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69A" w:rsidRPr="00E052CF" w:rsidRDefault="00E8469A" w:rsidP="005553DE">
      <w:pPr>
        <w:pStyle w:val="Poromisin"/>
        <w:adjustRightInd w:val="0"/>
        <w:snapToGrid w:val="0"/>
        <w:spacing w:line="360" w:lineRule="auto"/>
        <w:jc w:val="both"/>
        <w:rPr>
          <w:rFonts w:ascii="Book Antiqua" w:eastAsia="Book Antiqua" w:hAnsi="Book Antiqua" w:cs="Book Antiqua"/>
          <w:b/>
          <w:bCs/>
          <w:i/>
          <w:iCs/>
          <w:color w:val="auto"/>
          <w:sz w:val="24"/>
          <w:szCs w:val="24"/>
        </w:rPr>
      </w:pPr>
      <w:bookmarkStart w:id="0" w:name="_GoBack"/>
      <w:bookmarkEnd w:id="0"/>
      <w:r w:rsidRPr="00E052CF">
        <w:rPr>
          <w:rStyle w:val="Ninguno"/>
          <w:rFonts w:ascii="Book Antiqua" w:hAnsi="Book Antiqua"/>
          <w:b/>
          <w:bCs/>
          <w:color w:val="auto"/>
          <w:sz w:val="24"/>
          <w:szCs w:val="24"/>
        </w:rPr>
        <w:t>Name of Journal:</w:t>
      </w:r>
      <w:r w:rsidRPr="00E052CF">
        <w:rPr>
          <w:rFonts w:ascii="Book Antiqua" w:hAnsi="Book Antiqua"/>
          <w:color w:val="auto"/>
          <w:sz w:val="24"/>
          <w:szCs w:val="24"/>
        </w:rPr>
        <w:t xml:space="preserve"> </w:t>
      </w:r>
      <w:r w:rsidRPr="00E052CF">
        <w:rPr>
          <w:rFonts w:ascii="Book Antiqua" w:hAnsi="Book Antiqua"/>
          <w:b/>
          <w:bCs/>
          <w:i/>
          <w:iCs/>
          <w:color w:val="auto"/>
          <w:sz w:val="24"/>
          <w:szCs w:val="24"/>
        </w:rPr>
        <w:t>World Journal of Clinical Oncology</w:t>
      </w:r>
    </w:p>
    <w:p w:rsidR="00A00CBB" w:rsidRPr="00E052CF" w:rsidRDefault="00A00CBB" w:rsidP="005553DE">
      <w:pPr>
        <w:pStyle w:val="Poromisin"/>
        <w:adjustRightInd w:val="0"/>
        <w:snapToGrid w:val="0"/>
        <w:spacing w:line="360" w:lineRule="auto"/>
        <w:jc w:val="both"/>
        <w:rPr>
          <w:rStyle w:val="Ninguno"/>
          <w:rFonts w:ascii="Book Antiqua" w:hAnsi="Book Antiqua"/>
          <w:b/>
          <w:bCs/>
          <w:color w:val="auto"/>
          <w:sz w:val="24"/>
          <w:szCs w:val="24"/>
        </w:rPr>
      </w:pPr>
      <w:r w:rsidRPr="00E052CF">
        <w:rPr>
          <w:rFonts w:ascii="Book Antiqua" w:eastAsia="宋体" w:hAnsi="Book Antiqua" w:cs="Times New Roman"/>
          <w:b/>
          <w:color w:val="auto"/>
          <w:sz w:val="24"/>
          <w:szCs w:val="24"/>
          <w:bdr w:val="none" w:sz="0" w:space="0" w:color="auto"/>
          <w:lang w:eastAsia="en-US"/>
        </w:rPr>
        <w:t>Manuscript NO</w:t>
      </w:r>
      <w:r w:rsidR="00E8469A" w:rsidRPr="00E052CF">
        <w:rPr>
          <w:rStyle w:val="Ninguno"/>
          <w:rFonts w:ascii="Book Antiqua" w:hAnsi="Book Antiqua"/>
          <w:b/>
          <w:bCs/>
          <w:color w:val="auto"/>
          <w:sz w:val="24"/>
          <w:szCs w:val="24"/>
        </w:rPr>
        <w:t xml:space="preserve">: </w:t>
      </w:r>
      <w:r w:rsidRPr="00E052CF">
        <w:rPr>
          <w:rStyle w:val="Ninguno"/>
          <w:rFonts w:ascii="Book Antiqua" w:hAnsi="Book Antiqua"/>
          <w:b/>
          <w:color w:val="auto"/>
          <w:sz w:val="24"/>
          <w:szCs w:val="24"/>
        </w:rPr>
        <w:t>47622</w:t>
      </w:r>
    </w:p>
    <w:p w:rsidR="00E8469A" w:rsidRPr="00E052CF" w:rsidRDefault="00E8469A" w:rsidP="005553DE">
      <w:pPr>
        <w:pStyle w:val="Poromisin"/>
        <w:adjustRightInd w:val="0"/>
        <w:snapToGrid w:val="0"/>
        <w:spacing w:line="360" w:lineRule="auto"/>
        <w:jc w:val="both"/>
        <w:rPr>
          <w:rFonts w:ascii="Book Antiqua" w:hAnsi="Book Antiqua"/>
          <w:b/>
          <w:bCs/>
          <w:color w:val="auto"/>
          <w:sz w:val="24"/>
          <w:szCs w:val="24"/>
        </w:rPr>
      </w:pPr>
      <w:r w:rsidRPr="00E052CF">
        <w:rPr>
          <w:rStyle w:val="Ninguno"/>
          <w:rFonts w:ascii="Book Antiqua" w:hAnsi="Book Antiqua"/>
          <w:b/>
          <w:bCs/>
          <w:color w:val="auto"/>
          <w:sz w:val="24"/>
          <w:szCs w:val="24"/>
          <w:shd w:val="clear" w:color="auto" w:fill="FFFFFF"/>
        </w:rPr>
        <w:t>Manuscript Type</w:t>
      </w:r>
      <w:r w:rsidRPr="00E052CF">
        <w:rPr>
          <w:rStyle w:val="Ninguno"/>
          <w:rFonts w:ascii="Book Antiqua" w:hAnsi="Book Antiqua"/>
          <w:b/>
          <w:bCs/>
          <w:color w:val="auto"/>
          <w:sz w:val="24"/>
          <w:szCs w:val="24"/>
        </w:rPr>
        <w:t>:</w:t>
      </w:r>
      <w:r w:rsidRPr="00E052CF">
        <w:rPr>
          <w:rFonts w:ascii="Book Antiqua" w:hAnsi="Book Antiqua"/>
          <w:color w:val="auto"/>
          <w:sz w:val="24"/>
          <w:szCs w:val="24"/>
        </w:rPr>
        <w:t xml:space="preserve"> </w:t>
      </w:r>
      <w:r w:rsidR="00A00CBB" w:rsidRPr="00E052CF">
        <w:rPr>
          <w:rFonts w:ascii="Book Antiqua" w:hAnsi="Book Antiqua"/>
          <w:b/>
          <w:bCs/>
          <w:color w:val="auto"/>
          <w:sz w:val="24"/>
          <w:szCs w:val="24"/>
        </w:rPr>
        <w:t xml:space="preserve">REVIEW </w:t>
      </w:r>
    </w:p>
    <w:p w:rsidR="00E8469A" w:rsidRPr="00E052CF" w:rsidRDefault="00E8469A" w:rsidP="005553DE">
      <w:pPr>
        <w:pStyle w:val="Poromisin"/>
        <w:adjustRightInd w:val="0"/>
        <w:snapToGrid w:val="0"/>
        <w:spacing w:line="360" w:lineRule="auto"/>
        <w:jc w:val="both"/>
        <w:rPr>
          <w:rFonts w:ascii="Book Antiqua" w:hAnsi="Book Antiqua"/>
          <w:color w:val="auto"/>
          <w:sz w:val="24"/>
          <w:szCs w:val="24"/>
        </w:rPr>
      </w:pPr>
    </w:p>
    <w:p w:rsidR="00E8469A" w:rsidRPr="00E052CF" w:rsidRDefault="00E8469A" w:rsidP="005553D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djustRightInd w:val="0"/>
        <w:snapToGrid w:val="0"/>
        <w:spacing w:line="360" w:lineRule="auto"/>
        <w:jc w:val="both"/>
        <w:rPr>
          <w:rStyle w:val="Ninguno"/>
          <w:rFonts w:ascii="Book Antiqua" w:hAnsi="Book Antiqua"/>
          <w:b/>
          <w:bCs/>
          <w:color w:val="auto"/>
          <w:sz w:val="24"/>
          <w:szCs w:val="24"/>
          <w:u w:color="222222"/>
        </w:rPr>
      </w:pPr>
      <w:bookmarkStart w:id="1" w:name="OLE_LINK1080"/>
      <w:r w:rsidRPr="00E052CF">
        <w:rPr>
          <w:rStyle w:val="Ninguno"/>
          <w:rFonts w:ascii="Book Antiqua" w:hAnsi="Book Antiqua"/>
          <w:b/>
          <w:bCs/>
          <w:color w:val="auto"/>
          <w:sz w:val="24"/>
          <w:szCs w:val="24"/>
          <w:u w:color="222222"/>
        </w:rPr>
        <w:t xml:space="preserve">Management of oligometastatic non-small cell lung cancer patients: </w:t>
      </w:r>
      <w:r w:rsidR="0047537E" w:rsidRPr="00E052CF">
        <w:rPr>
          <w:rStyle w:val="Ninguno"/>
          <w:rFonts w:ascii="Book Antiqua" w:hAnsi="Book Antiqua"/>
          <w:b/>
          <w:bCs/>
          <w:color w:val="auto"/>
          <w:sz w:val="24"/>
          <w:szCs w:val="24"/>
          <w:u w:color="222222"/>
        </w:rPr>
        <w:t>C</w:t>
      </w:r>
      <w:r w:rsidRPr="00E052CF">
        <w:rPr>
          <w:rStyle w:val="Ninguno"/>
          <w:rFonts w:ascii="Book Antiqua" w:hAnsi="Book Antiqua"/>
          <w:b/>
          <w:bCs/>
          <w:color w:val="auto"/>
          <w:sz w:val="24"/>
          <w:szCs w:val="24"/>
          <w:u w:color="222222"/>
        </w:rPr>
        <w:t>urrent controversies and future directions</w:t>
      </w:r>
    </w:p>
    <w:bookmarkEnd w:id="1"/>
    <w:p w:rsidR="00E8469A" w:rsidRPr="00E052CF" w:rsidRDefault="00E8469A" w:rsidP="005553D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djustRightInd w:val="0"/>
        <w:snapToGrid w:val="0"/>
        <w:spacing w:line="360" w:lineRule="auto"/>
        <w:jc w:val="both"/>
        <w:rPr>
          <w:rFonts w:ascii="Book Antiqua" w:eastAsia="Book Antiqua" w:hAnsi="Book Antiqua" w:cs="Book Antiqua"/>
          <w:color w:val="auto"/>
          <w:sz w:val="24"/>
          <w:szCs w:val="24"/>
          <w:u w:color="000000"/>
        </w:rPr>
      </w:pPr>
    </w:p>
    <w:p w:rsidR="00E8469A" w:rsidRPr="00E052CF" w:rsidRDefault="00E8469A" w:rsidP="005553DE">
      <w:pPr>
        <w:pStyle w:val="Poromisin"/>
        <w:adjustRightInd w:val="0"/>
        <w:snapToGrid w:val="0"/>
        <w:spacing w:line="360" w:lineRule="auto"/>
        <w:jc w:val="both"/>
        <w:rPr>
          <w:rFonts w:ascii="Book Antiqua" w:hAnsi="Book Antiqua"/>
          <w:color w:val="auto"/>
          <w:sz w:val="24"/>
          <w:szCs w:val="24"/>
        </w:rPr>
      </w:pPr>
      <w:r w:rsidRPr="00E052CF">
        <w:rPr>
          <w:rFonts w:ascii="Book Antiqua" w:hAnsi="Book Antiqua"/>
          <w:color w:val="auto"/>
          <w:sz w:val="24"/>
          <w:szCs w:val="24"/>
        </w:rPr>
        <w:t xml:space="preserve">Couñago F </w:t>
      </w:r>
      <w:r w:rsidRPr="00E052CF">
        <w:rPr>
          <w:rFonts w:ascii="Book Antiqua" w:hAnsi="Book Antiqua"/>
          <w:i/>
          <w:iCs/>
          <w:color w:val="auto"/>
          <w:sz w:val="24"/>
          <w:szCs w:val="24"/>
        </w:rPr>
        <w:t>et al</w:t>
      </w:r>
      <w:r w:rsidRPr="00E052CF">
        <w:rPr>
          <w:rFonts w:ascii="Book Antiqua" w:hAnsi="Book Antiqua"/>
          <w:color w:val="auto"/>
          <w:sz w:val="24"/>
          <w:szCs w:val="24"/>
        </w:rPr>
        <w:t xml:space="preserve">. </w:t>
      </w:r>
      <w:bookmarkStart w:id="2" w:name="OLE_LINK1031"/>
      <w:bookmarkStart w:id="3" w:name="OLE_LINK1032"/>
      <w:r w:rsidRPr="00E052CF">
        <w:rPr>
          <w:rFonts w:ascii="Book Antiqua" w:hAnsi="Book Antiqua"/>
          <w:bCs/>
          <w:color w:val="auto"/>
          <w:sz w:val="24"/>
          <w:szCs w:val="24"/>
        </w:rPr>
        <w:t>Oligometastatic non-small cell lung cancer</w:t>
      </w:r>
      <w:bookmarkEnd w:id="2"/>
      <w:bookmarkEnd w:id="3"/>
    </w:p>
    <w:p w:rsidR="00E8469A" w:rsidRPr="00E052CF" w:rsidRDefault="00E8469A" w:rsidP="005553DE">
      <w:pPr>
        <w:pStyle w:val="Poromisin"/>
        <w:adjustRightInd w:val="0"/>
        <w:snapToGrid w:val="0"/>
        <w:spacing w:line="360" w:lineRule="auto"/>
        <w:jc w:val="both"/>
        <w:rPr>
          <w:rFonts w:ascii="Book Antiqua" w:eastAsia="Book Antiqua" w:hAnsi="Book Antiqua" w:cs="Book Antiqua"/>
          <w:color w:val="auto"/>
          <w:sz w:val="24"/>
          <w:szCs w:val="24"/>
        </w:rPr>
      </w:pPr>
    </w:p>
    <w:p w:rsidR="00E8469A" w:rsidRPr="000F503B" w:rsidRDefault="00E8469A" w:rsidP="005553DE">
      <w:pPr>
        <w:pStyle w:val="Poromisin"/>
        <w:adjustRightInd w:val="0"/>
        <w:snapToGrid w:val="0"/>
        <w:spacing w:line="360" w:lineRule="auto"/>
        <w:jc w:val="both"/>
        <w:rPr>
          <w:rFonts w:ascii="Book Antiqua" w:hAnsi="Book Antiqua"/>
          <w:b/>
          <w:bCs/>
          <w:color w:val="auto"/>
          <w:sz w:val="24"/>
          <w:szCs w:val="24"/>
        </w:rPr>
      </w:pPr>
      <w:r w:rsidRPr="000F503B">
        <w:rPr>
          <w:rFonts w:ascii="Book Antiqua" w:hAnsi="Book Antiqua"/>
          <w:b/>
          <w:bCs/>
          <w:color w:val="auto"/>
          <w:sz w:val="24"/>
          <w:szCs w:val="24"/>
        </w:rPr>
        <w:t>Felipe Couñago, Javier Luna, Luis Leonardo Guerrero, Blanca Vaquero, María Cecilia Guillén-Sacoto, Teresa González-Merino, Begoña Taboada, Verónica Díaz, Belén Rubio-Viqueira, Ana Aurora Díaz-Gavela, Francisco José Marcos, Elia del Cerro</w:t>
      </w:r>
    </w:p>
    <w:p w:rsidR="0047537E" w:rsidRPr="00E052CF" w:rsidRDefault="0047537E" w:rsidP="005553DE">
      <w:pPr>
        <w:pStyle w:val="Poromisin"/>
        <w:adjustRightInd w:val="0"/>
        <w:snapToGrid w:val="0"/>
        <w:spacing w:line="360" w:lineRule="auto"/>
        <w:jc w:val="both"/>
        <w:rPr>
          <w:rFonts w:ascii="Book Antiqua" w:hAnsi="Book Antiqua"/>
          <w:b/>
          <w:bCs/>
          <w:color w:val="auto"/>
          <w:sz w:val="24"/>
          <w:szCs w:val="24"/>
        </w:rPr>
      </w:pPr>
    </w:p>
    <w:p w:rsidR="00BC079D" w:rsidRPr="00E052CF" w:rsidRDefault="00BC079D" w:rsidP="005553DE">
      <w:pPr>
        <w:pStyle w:val="Poromisin"/>
        <w:adjustRightInd w:val="0"/>
        <w:snapToGrid w:val="0"/>
        <w:spacing w:line="360" w:lineRule="auto"/>
        <w:jc w:val="both"/>
        <w:rPr>
          <w:rStyle w:val="Ninguno"/>
          <w:rFonts w:ascii="Book Antiqua" w:hAnsi="Book Antiqua"/>
          <w:color w:val="auto"/>
          <w:sz w:val="24"/>
          <w:szCs w:val="24"/>
        </w:rPr>
      </w:pPr>
      <w:r w:rsidRPr="00E052CF">
        <w:rPr>
          <w:rFonts w:ascii="Book Antiqua" w:hAnsi="Book Antiqua"/>
          <w:b/>
          <w:bCs/>
          <w:color w:val="auto"/>
          <w:sz w:val="24"/>
          <w:szCs w:val="24"/>
        </w:rPr>
        <w:t>Felipe Couñago,</w:t>
      </w:r>
      <w:r w:rsidR="00E8469A" w:rsidRPr="00E052CF">
        <w:rPr>
          <w:rFonts w:ascii="Book Antiqua" w:hAnsi="Book Antiqua"/>
          <w:b/>
          <w:bCs/>
          <w:color w:val="auto"/>
          <w:sz w:val="24"/>
          <w:szCs w:val="24"/>
        </w:rPr>
        <w:t xml:space="preserve"> </w:t>
      </w:r>
      <w:r w:rsidRPr="00E052CF">
        <w:rPr>
          <w:rFonts w:ascii="Book Antiqua" w:hAnsi="Book Antiqua"/>
          <w:b/>
          <w:bCs/>
          <w:color w:val="auto"/>
          <w:sz w:val="24"/>
          <w:szCs w:val="24"/>
        </w:rPr>
        <w:t xml:space="preserve">Ana Aurora Díaz-Gavela, Francisco José Marcos, </w:t>
      </w:r>
      <w:r w:rsidRPr="00E052CF">
        <w:rPr>
          <w:rFonts w:ascii="Book Antiqua" w:eastAsia="Book Antiqua" w:hAnsi="Book Antiqua" w:cs="Book Antiqua"/>
          <w:b/>
          <w:color w:val="auto"/>
          <w:sz w:val="24"/>
          <w:szCs w:val="24"/>
        </w:rPr>
        <w:t>Elia del Cerro</w:t>
      </w:r>
      <w:r w:rsidRPr="00E052CF">
        <w:rPr>
          <w:rFonts w:ascii="Book Antiqua" w:eastAsia="Book Antiqua" w:hAnsi="Book Antiqua" w:cs="Book Antiqua"/>
          <w:b/>
          <w:bCs/>
          <w:color w:val="auto"/>
          <w:sz w:val="24"/>
          <w:szCs w:val="24"/>
        </w:rPr>
        <w:t xml:space="preserve">, </w:t>
      </w:r>
      <w:r w:rsidR="00E8469A" w:rsidRPr="00E052CF">
        <w:rPr>
          <w:rStyle w:val="Ninguno"/>
          <w:rFonts w:ascii="Book Antiqua" w:hAnsi="Book Antiqua"/>
          <w:color w:val="auto"/>
          <w:sz w:val="24"/>
          <w:szCs w:val="24"/>
        </w:rPr>
        <w:t xml:space="preserve">Department of Radiation Oncology, Hospital Universitario Quirónsalud Madrid, Pozuelo de Alarcón, Madrid </w:t>
      </w:r>
      <w:r w:rsidR="001E0FC6" w:rsidRPr="00E052CF">
        <w:rPr>
          <w:rFonts w:ascii="Book Antiqua" w:hAnsi="Book Antiqua"/>
          <w:color w:val="auto"/>
          <w:sz w:val="24"/>
          <w:szCs w:val="24"/>
        </w:rPr>
        <w:t xml:space="preserve">28223, </w:t>
      </w:r>
      <w:r w:rsidR="00E8469A" w:rsidRPr="00E052CF">
        <w:rPr>
          <w:rStyle w:val="Ninguno"/>
          <w:rFonts w:ascii="Book Antiqua" w:hAnsi="Book Antiqua"/>
          <w:color w:val="auto"/>
          <w:sz w:val="24"/>
          <w:szCs w:val="24"/>
        </w:rPr>
        <w:t>Spain</w:t>
      </w:r>
    </w:p>
    <w:p w:rsidR="00BC079D" w:rsidRPr="00E052CF" w:rsidRDefault="00BC079D" w:rsidP="005553DE">
      <w:pPr>
        <w:pStyle w:val="Poromisin"/>
        <w:adjustRightInd w:val="0"/>
        <w:snapToGrid w:val="0"/>
        <w:spacing w:line="360" w:lineRule="auto"/>
        <w:jc w:val="both"/>
        <w:rPr>
          <w:rStyle w:val="Ninguno"/>
          <w:rFonts w:ascii="Book Antiqua" w:hAnsi="Book Antiqua"/>
          <w:color w:val="auto"/>
          <w:sz w:val="24"/>
          <w:szCs w:val="24"/>
        </w:rPr>
      </w:pPr>
    </w:p>
    <w:p w:rsidR="00BC079D" w:rsidRPr="00E052CF" w:rsidRDefault="00BC079D" w:rsidP="005553DE">
      <w:pPr>
        <w:pStyle w:val="Poromisin"/>
        <w:adjustRightInd w:val="0"/>
        <w:snapToGrid w:val="0"/>
        <w:spacing w:line="360" w:lineRule="auto"/>
        <w:jc w:val="both"/>
        <w:rPr>
          <w:rStyle w:val="Ninguno"/>
          <w:rFonts w:ascii="Book Antiqua" w:hAnsi="Book Antiqua"/>
          <w:color w:val="auto"/>
          <w:sz w:val="24"/>
          <w:szCs w:val="24"/>
        </w:rPr>
      </w:pPr>
      <w:r w:rsidRPr="00E052CF">
        <w:rPr>
          <w:rFonts w:ascii="Book Antiqua" w:hAnsi="Book Antiqua"/>
          <w:b/>
          <w:bCs/>
          <w:color w:val="auto"/>
          <w:sz w:val="24"/>
          <w:szCs w:val="24"/>
        </w:rPr>
        <w:t xml:space="preserve">Felipe Couñago, </w:t>
      </w:r>
      <w:r w:rsidRPr="00E052CF">
        <w:rPr>
          <w:rStyle w:val="Ninguno"/>
          <w:rFonts w:ascii="Book Antiqua" w:hAnsi="Book Antiqua"/>
          <w:b/>
          <w:bCs/>
          <w:color w:val="auto"/>
          <w:sz w:val="24"/>
          <w:szCs w:val="24"/>
        </w:rPr>
        <w:t>Luis Leonardo Guerrero</w:t>
      </w:r>
      <w:r w:rsidRPr="00E052CF">
        <w:rPr>
          <w:rFonts w:ascii="Book Antiqua" w:hAnsi="Book Antiqua"/>
          <w:b/>
          <w:bCs/>
          <w:color w:val="auto"/>
          <w:sz w:val="24"/>
          <w:szCs w:val="24"/>
        </w:rPr>
        <w:t xml:space="preserve">, </w:t>
      </w:r>
      <w:r w:rsidRPr="00E052CF">
        <w:rPr>
          <w:rStyle w:val="Ninguno"/>
          <w:rFonts w:ascii="Book Antiqua" w:hAnsi="Book Antiqua"/>
          <w:b/>
          <w:bCs/>
          <w:color w:val="auto"/>
          <w:sz w:val="24"/>
          <w:szCs w:val="24"/>
        </w:rPr>
        <w:t>Blanca Vaquero</w:t>
      </w:r>
      <w:r w:rsidRPr="00E052CF">
        <w:rPr>
          <w:rFonts w:ascii="Book Antiqua" w:hAnsi="Book Antiqua"/>
          <w:b/>
          <w:bCs/>
          <w:color w:val="auto"/>
          <w:sz w:val="24"/>
          <w:szCs w:val="24"/>
        </w:rPr>
        <w:t xml:space="preserve">, Ana Aurora Díaz-Gavela, Francisco José Marcos, </w:t>
      </w:r>
      <w:r w:rsidRPr="00E052CF">
        <w:rPr>
          <w:rStyle w:val="Ninguno"/>
          <w:rFonts w:ascii="Book Antiqua" w:hAnsi="Book Antiqua"/>
          <w:color w:val="auto"/>
          <w:sz w:val="24"/>
          <w:szCs w:val="24"/>
        </w:rPr>
        <w:t xml:space="preserve">Department of Radiation Oncology, </w:t>
      </w:r>
      <w:r w:rsidR="00E8469A" w:rsidRPr="00E052CF">
        <w:rPr>
          <w:rStyle w:val="Ninguno"/>
          <w:rFonts w:ascii="Book Antiqua" w:hAnsi="Book Antiqua"/>
          <w:color w:val="auto"/>
          <w:sz w:val="24"/>
          <w:szCs w:val="24"/>
        </w:rPr>
        <w:t xml:space="preserve">Hospital La Luz, </w:t>
      </w:r>
      <w:r w:rsidRPr="00E052CF">
        <w:rPr>
          <w:rFonts w:ascii="Book Antiqua" w:hAnsi="Book Antiqua"/>
          <w:color w:val="auto"/>
          <w:sz w:val="24"/>
          <w:szCs w:val="24"/>
        </w:rPr>
        <w:t>Madrid 28003, Spain</w:t>
      </w:r>
    </w:p>
    <w:p w:rsidR="00BC079D" w:rsidRPr="00E052CF" w:rsidRDefault="00BC079D" w:rsidP="005553DE">
      <w:pPr>
        <w:pStyle w:val="Poromisin"/>
        <w:adjustRightInd w:val="0"/>
        <w:snapToGrid w:val="0"/>
        <w:spacing w:line="360" w:lineRule="auto"/>
        <w:jc w:val="both"/>
        <w:rPr>
          <w:rStyle w:val="Ninguno"/>
          <w:rFonts w:ascii="Book Antiqua" w:hAnsi="Book Antiqua"/>
          <w:color w:val="auto"/>
          <w:sz w:val="24"/>
          <w:szCs w:val="24"/>
        </w:rPr>
      </w:pPr>
    </w:p>
    <w:p w:rsidR="00E8469A" w:rsidRPr="00E052CF" w:rsidRDefault="00BC079D" w:rsidP="005553DE">
      <w:pPr>
        <w:pStyle w:val="Poromisin"/>
        <w:adjustRightInd w:val="0"/>
        <w:snapToGrid w:val="0"/>
        <w:spacing w:line="360" w:lineRule="auto"/>
        <w:jc w:val="both"/>
        <w:rPr>
          <w:rStyle w:val="Ninguno"/>
          <w:rFonts w:ascii="Book Antiqua" w:hAnsi="Book Antiqua"/>
          <w:color w:val="auto"/>
          <w:sz w:val="24"/>
          <w:szCs w:val="24"/>
        </w:rPr>
      </w:pPr>
      <w:r w:rsidRPr="00E052CF">
        <w:rPr>
          <w:rFonts w:ascii="Book Antiqua" w:hAnsi="Book Antiqua"/>
          <w:b/>
          <w:bCs/>
          <w:color w:val="auto"/>
          <w:sz w:val="24"/>
          <w:szCs w:val="24"/>
        </w:rPr>
        <w:t xml:space="preserve">Felipe Couñago, Ana Aurora Díaz-Gavela, Francisco José Marcos, </w:t>
      </w:r>
      <w:r w:rsidRPr="00E052CF">
        <w:rPr>
          <w:rFonts w:ascii="Book Antiqua" w:eastAsia="Book Antiqua" w:hAnsi="Book Antiqua" w:cs="Book Antiqua"/>
          <w:b/>
          <w:color w:val="auto"/>
          <w:sz w:val="24"/>
          <w:szCs w:val="24"/>
        </w:rPr>
        <w:t>Elia del Cerro</w:t>
      </w:r>
      <w:r w:rsidRPr="00E052CF">
        <w:rPr>
          <w:rFonts w:ascii="Book Antiqua" w:eastAsia="Book Antiqua" w:hAnsi="Book Antiqua" w:cs="Book Antiqua"/>
          <w:b/>
          <w:bCs/>
          <w:color w:val="auto"/>
          <w:sz w:val="24"/>
          <w:szCs w:val="24"/>
        </w:rPr>
        <w:t xml:space="preserve">, </w:t>
      </w:r>
      <w:r w:rsidR="00E8469A" w:rsidRPr="00E052CF">
        <w:rPr>
          <w:rStyle w:val="Ninguno"/>
          <w:rFonts w:ascii="Book Antiqua" w:hAnsi="Book Antiqua"/>
          <w:color w:val="auto"/>
          <w:sz w:val="24"/>
          <w:szCs w:val="24"/>
        </w:rPr>
        <w:t>Clinical Department, Faculty of Biomedicine, Universidad Europea, Madrid</w:t>
      </w:r>
      <w:r w:rsidRPr="00E052CF">
        <w:rPr>
          <w:rStyle w:val="Ninguno"/>
          <w:rFonts w:ascii="Book Antiqua" w:hAnsi="Book Antiqua"/>
          <w:color w:val="auto"/>
          <w:sz w:val="24"/>
          <w:szCs w:val="24"/>
        </w:rPr>
        <w:t xml:space="preserve"> 28223</w:t>
      </w:r>
      <w:r w:rsidR="00E8469A" w:rsidRPr="00E052CF">
        <w:rPr>
          <w:rStyle w:val="Ninguno"/>
          <w:rFonts w:ascii="Book Antiqua" w:hAnsi="Book Antiqua"/>
          <w:color w:val="auto"/>
          <w:sz w:val="24"/>
          <w:szCs w:val="24"/>
        </w:rPr>
        <w:t>, Spain</w:t>
      </w:r>
    </w:p>
    <w:p w:rsidR="00BC079D" w:rsidRPr="00E052CF" w:rsidRDefault="00BC079D" w:rsidP="005553DE">
      <w:pPr>
        <w:pStyle w:val="Poromisin"/>
        <w:adjustRightInd w:val="0"/>
        <w:snapToGrid w:val="0"/>
        <w:spacing w:line="360" w:lineRule="auto"/>
        <w:jc w:val="both"/>
        <w:rPr>
          <w:rFonts w:ascii="Book Antiqua" w:eastAsia="Book Antiqua" w:hAnsi="Book Antiqua" w:cs="Book Antiqua"/>
          <w:b/>
          <w:bCs/>
          <w:color w:val="auto"/>
          <w:sz w:val="24"/>
          <w:szCs w:val="24"/>
        </w:rPr>
      </w:pPr>
    </w:p>
    <w:p w:rsidR="00E8469A" w:rsidRPr="00E052CF" w:rsidRDefault="00E8469A" w:rsidP="005553DE">
      <w:pPr>
        <w:pStyle w:val="Poromisin"/>
        <w:adjustRightInd w:val="0"/>
        <w:snapToGrid w:val="0"/>
        <w:spacing w:line="360" w:lineRule="auto"/>
        <w:jc w:val="both"/>
        <w:rPr>
          <w:rFonts w:ascii="Book Antiqua" w:hAnsi="Book Antiqua"/>
          <w:color w:val="auto"/>
          <w:sz w:val="24"/>
          <w:szCs w:val="24"/>
        </w:rPr>
      </w:pPr>
      <w:r w:rsidRPr="00E052CF">
        <w:rPr>
          <w:rStyle w:val="Ninguno"/>
          <w:rFonts w:ascii="Book Antiqua" w:hAnsi="Book Antiqua"/>
          <w:b/>
          <w:bCs/>
          <w:color w:val="auto"/>
          <w:sz w:val="24"/>
          <w:szCs w:val="24"/>
        </w:rPr>
        <w:t>Javier Luna,</w:t>
      </w:r>
      <w:r w:rsidR="00E45291" w:rsidRPr="00E052CF">
        <w:rPr>
          <w:rFonts w:ascii="Book Antiqua" w:hAnsi="Book Antiqua"/>
          <w:color w:val="auto"/>
          <w:sz w:val="24"/>
          <w:szCs w:val="24"/>
        </w:rPr>
        <w:t xml:space="preserve"> </w:t>
      </w:r>
      <w:r w:rsidRPr="00E052CF">
        <w:rPr>
          <w:rFonts w:ascii="Book Antiqua" w:hAnsi="Book Antiqua"/>
          <w:color w:val="auto"/>
          <w:sz w:val="24"/>
          <w:szCs w:val="24"/>
        </w:rPr>
        <w:t xml:space="preserve">Department of Radiation Oncology, Hospital Fundación Jiménez Díaz, Madrid </w:t>
      </w:r>
      <w:r w:rsidR="001E0FC6" w:rsidRPr="00E052CF">
        <w:rPr>
          <w:rFonts w:ascii="Book Antiqua" w:hAnsi="Book Antiqua"/>
          <w:color w:val="auto"/>
          <w:sz w:val="24"/>
          <w:szCs w:val="24"/>
        </w:rPr>
        <w:t xml:space="preserve">28040, </w:t>
      </w:r>
      <w:r w:rsidRPr="00E052CF">
        <w:rPr>
          <w:rFonts w:ascii="Book Antiqua" w:hAnsi="Book Antiqua"/>
          <w:color w:val="auto"/>
          <w:sz w:val="24"/>
          <w:szCs w:val="24"/>
        </w:rPr>
        <w:t>Spain</w:t>
      </w:r>
    </w:p>
    <w:p w:rsidR="00BC079D" w:rsidRPr="00E052CF" w:rsidRDefault="00BC079D" w:rsidP="005553DE">
      <w:pPr>
        <w:pStyle w:val="Poromisin"/>
        <w:adjustRightInd w:val="0"/>
        <w:snapToGrid w:val="0"/>
        <w:spacing w:line="360" w:lineRule="auto"/>
        <w:jc w:val="both"/>
        <w:rPr>
          <w:rFonts w:ascii="Book Antiqua" w:hAnsi="Book Antiqua"/>
          <w:color w:val="auto"/>
          <w:sz w:val="24"/>
          <w:szCs w:val="24"/>
        </w:rPr>
      </w:pPr>
    </w:p>
    <w:p w:rsidR="001E0FC6" w:rsidRPr="00E052CF" w:rsidRDefault="00E8469A" w:rsidP="005553DE">
      <w:pPr>
        <w:pStyle w:val="Poromisin"/>
        <w:adjustRightInd w:val="0"/>
        <w:snapToGrid w:val="0"/>
        <w:spacing w:line="360" w:lineRule="auto"/>
        <w:jc w:val="both"/>
        <w:rPr>
          <w:rFonts w:ascii="Book Antiqua" w:hAnsi="Book Antiqua"/>
          <w:color w:val="auto"/>
          <w:sz w:val="24"/>
          <w:szCs w:val="24"/>
        </w:rPr>
      </w:pPr>
      <w:r w:rsidRPr="00E052CF">
        <w:rPr>
          <w:rStyle w:val="Ninguno"/>
          <w:rFonts w:ascii="Book Antiqua" w:hAnsi="Book Antiqua"/>
          <w:b/>
          <w:bCs/>
          <w:color w:val="auto"/>
          <w:sz w:val="24"/>
          <w:szCs w:val="24"/>
        </w:rPr>
        <w:t>María Cecilia Guillén-Sacoto</w:t>
      </w:r>
      <w:r w:rsidRPr="00E052CF">
        <w:rPr>
          <w:rFonts w:ascii="Book Antiqua" w:hAnsi="Book Antiqua"/>
          <w:b/>
          <w:bCs/>
          <w:color w:val="auto"/>
          <w:sz w:val="24"/>
          <w:szCs w:val="24"/>
        </w:rPr>
        <w:t xml:space="preserve">, </w:t>
      </w:r>
      <w:r w:rsidR="00BC079D" w:rsidRPr="00E052CF">
        <w:rPr>
          <w:rStyle w:val="Ninguno"/>
          <w:rFonts w:ascii="Book Antiqua" w:hAnsi="Book Antiqua"/>
          <w:b/>
          <w:bCs/>
          <w:color w:val="auto"/>
          <w:sz w:val="24"/>
          <w:szCs w:val="24"/>
        </w:rPr>
        <w:t>Teresa González-Merino</w:t>
      </w:r>
      <w:r w:rsidR="00BC079D" w:rsidRPr="00E052CF">
        <w:rPr>
          <w:rFonts w:ascii="Book Antiqua" w:hAnsi="Book Antiqua"/>
          <w:b/>
          <w:bCs/>
          <w:color w:val="auto"/>
          <w:sz w:val="24"/>
          <w:szCs w:val="24"/>
        </w:rPr>
        <w:t xml:space="preserve">, </w:t>
      </w:r>
      <w:r w:rsidRPr="00E052CF">
        <w:rPr>
          <w:rFonts w:ascii="Book Antiqua" w:hAnsi="Book Antiqua"/>
          <w:color w:val="auto"/>
          <w:sz w:val="24"/>
          <w:szCs w:val="24"/>
        </w:rPr>
        <w:t>Department of Medical Oncology, Hospital La Luz, Madrid</w:t>
      </w:r>
      <w:r w:rsidR="00BC079D" w:rsidRPr="00E052CF">
        <w:rPr>
          <w:rFonts w:ascii="Book Antiqua" w:hAnsi="Book Antiqua"/>
          <w:color w:val="auto"/>
          <w:sz w:val="24"/>
          <w:szCs w:val="24"/>
        </w:rPr>
        <w:t xml:space="preserve"> </w:t>
      </w:r>
      <w:r w:rsidRPr="00E052CF">
        <w:rPr>
          <w:rFonts w:ascii="Book Antiqua" w:hAnsi="Book Antiqua"/>
          <w:color w:val="auto"/>
          <w:sz w:val="24"/>
          <w:szCs w:val="24"/>
        </w:rPr>
        <w:t>28003, Spain</w:t>
      </w:r>
    </w:p>
    <w:p w:rsidR="00BC079D" w:rsidRPr="00E052CF" w:rsidRDefault="00BC079D" w:rsidP="005553DE">
      <w:pPr>
        <w:pStyle w:val="Poromisin"/>
        <w:adjustRightInd w:val="0"/>
        <w:snapToGrid w:val="0"/>
        <w:spacing w:line="360" w:lineRule="auto"/>
        <w:jc w:val="both"/>
        <w:rPr>
          <w:rFonts w:ascii="Book Antiqua" w:hAnsi="Book Antiqua"/>
          <w:color w:val="auto"/>
          <w:sz w:val="24"/>
          <w:szCs w:val="24"/>
        </w:rPr>
      </w:pPr>
    </w:p>
    <w:p w:rsidR="00E8469A" w:rsidRPr="00E052CF" w:rsidRDefault="00E8469A" w:rsidP="005553DE">
      <w:pPr>
        <w:pStyle w:val="Poromisin"/>
        <w:adjustRightInd w:val="0"/>
        <w:snapToGrid w:val="0"/>
        <w:spacing w:line="360" w:lineRule="auto"/>
        <w:jc w:val="both"/>
        <w:rPr>
          <w:rFonts w:ascii="Book Antiqua" w:hAnsi="Book Antiqua"/>
          <w:color w:val="auto"/>
          <w:sz w:val="24"/>
          <w:szCs w:val="24"/>
        </w:rPr>
      </w:pPr>
      <w:r w:rsidRPr="00E052CF">
        <w:rPr>
          <w:rStyle w:val="Ninguno"/>
          <w:rFonts w:ascii="Book Antiqua" w:hAnsi="Book Antiqua"/>
          <w:b/>
          <w:bCs/>
          <w:color w:val="auto"/>
          <w:sz w:val="24"/>
          <w:szCs w:val="24"/>
        </w:rPr>
        <w:t>Begoña Taboada</w:t>
      </w:r>
      <w:r w:rsidRPr="00E052CF">
        <w:rPr>
          <w:rFonts w:ascii="Book Antiqua" w:hAnsi="Book Antiqua"/>
          <w:b/>
          <w:bCs/>
          <w:color w:val="auto"/>
          <w:sz w:val="24"/>
          <w:szCs w:val="24"/>
        </w:rPr>
        <w:t>,</w:t>
      </w:r>
      <w:r w:rsidRPr="00E052CF">
        <w:rPr>
          <w:rFonts w:ascii="Book Antiqua" w:hAnsi="Book Antiqua"/>
          <w:color w:val="auto"/>
          <w:sz w:val="24"/>
          <w:szCs w:val="24"/>
        </w:rPr>
        <w:t xml:space="preserve"> Department of Radiation Oncology, Complexo Hospitalario Universitario Santiago de Compostela, Santiago de Compostel</w:t>
      </w:r>
      <w:r w:rsidR="001E0FC6" w:rsidRPr="00E052CF">
        <w:rPr>
          <w:rFonts w:ascii="Book Antiqua" w:hAnsi="Book Antiqua"/>
          <w:color w:val="auto"/>
          <w:sz w:val="24"/>
          <w:szCs w:val="24"/>
        </w:rPr>
        <w:t>a</w:t>
      </w:r>
      <w:r w:rsidRPr="00E052CF">
        <w:rPr>
          <w:rFonts w:ascii="Book Antiqua" w:hAnsi="Book Antiqua"/>
          <w:color w:val="auto"/>
          <w:sz w:val="24"/>
          <w:szCs w:val="24"/>
        </w:rPr>
        <w:t xml:space="preserve"> </w:t>
      </w:r>
      <w:r w:rsidR="001E0FC6" w:rsidRPr="00E052CF">
        <w:rPr>
          <w:rFonts w:ascii="Book Antiqua" w:hAnsi="Book Antiqua"/>
          <w:color w:val="auto"/>
          <w:sz w:val="24"/>
          <w:szCs w:val="24"/>
        </w:rPr>
        <w:t xml:space="preserve">15706, </w:t>
      </w:r>
      <w:r w:rsidRPr="00E052CF">
        <w:rPr>
          <w:rFonts w:ascii="Book Antiqua" w:hAnsi="Book Antiqua"/>
          <w:color w:val="auto"/>
          <w:sz w:val="24"/>
          <w:szCs w:val="24"/>
        </w:rPr>
        <w:t>Spain</w:t>
      </w:r>
    </w:p>
    <w:p w:rsidR="00BC079D" w:rsidRPr="00E052CF" w:rsidRDefault="00BC079D" w:rsidP="005553DE">
      <w:pPr>
        <w:pStyle w:val="Poromisin"/>
        <w:adjustRightInd w:val="0"/>
        <w:snapToGrid w:val="0"/>
        <w:spacing w:line="360" w:lineRule="auto"/>
        <w:jc w:val="both"/>
        <w:rPr>
          <w:rFonts w:ascii="Book Antiqua" w:hAnsi="Book Antiqua"/>
          <w:color w:val="auto"/>
          <w:sz w:val="24"/>
          <w:szCs w:val="24"/>
        </w:rPr>
      </w:pPr>
    </w:p>
    <w:p w:rsidR="00E8469A" w:rsidRPr="00E052CF" w:rsidRDefault="00E8469A" w:rsidP="005553DE">
      <w:pPr>
        <w:pStyle w:val="Poromisin"/>
        <w:adjustRightInd w:val="0"/>
        <w:snapToGrid w:val="0"/>
        <w:spacing w:line="360" w:lineRule="auto"/>
        <w:jc w:val="both"/>
        <w:rPr>
          <w:rFonts w:ascii="Book Antiqua" w:hAnsi="Book Antiqua"/>
          <w:bCs/>
          <w:color w:val="auto"/>
          <w:sz w:val="24"/>
          <w:szCs w:val="24"/>
        </w:rPr>
      </w:pPr>
      <w:r w:rsidRPr="00E052CF">
        <w:rPr>
          <w:rFonts w:ascii="Book Antiqua" w:hAnsi="Book Antiqua"/>
          <w:b/>
          <w:bCs/>
          <w:color w:val="auto"/>
          <w:sz w:val="24"/>
          <w:szCs w:val="24"/>
        </w:rPr>
        <w:t xml:space="preserve">Verónica Díaz, </w:t>
      </w:r>
      <w:r w:rsidRPr="00E052CF">
        <w:rPr>
          <w:rFonts w:ascii="Book Antiqua" w:hAnsi="Book Antiqua"/>
          <w:bCs/>
          <w:color w:val="auto"/>
          <w:sz w:val="24"/>
          <w:szCs w:val="24"/>
        </w:rPr>
        <w:t>Department of Radiation Oncology, Hospital Universitario Puerta del Mar,</w:t>
      </w:r>
      <w:r w:rsidR="001E0FC6" w:rsidRPr="00E052CF">
        <w:rPr>
          <w:rFonts w:ascii="Book Antiqua" w:hAnsi="Book Antiqua"/>
          <w:bCs/>
          <w:color w:val="auto"/>
          <w:sz w:val="24"/>
          <w:szCs w:val="24"/>
        </w:rPr>
        <w:t xml:space="preserve"> Cádiz 11009,</w:t>
      </w:r>
      <w:r w:rsidR="00F90FD7" w:rsidRPr="00E052CF">
        <w:rPr>
          <w:rFonts w:ascii="Book Antiqua" w:hAnsi="Book Antiqua"/>
          <w:bCs/>
          <w:color w:val="auto"/>
          <w:sz w:val="24"/>
          <w:szCs w:val="24"/>
        </w:rPr>
        <w:t xml:space="preserve"> </w:t>
      </w:r>
      <w:r w:rsidRPr="00E052CF">
        <w:rPr>
          <w:rFonts w:ascii="Book Antiqua" w:hAnsi="Book Antiqua"/>
          <w:bCs/>
          <w:color w:val="auto"/>
          <w:sz w:val="24"/>
          <w:szCs w:val="24"/>
        </w:rPr>
        <w:t>Spain</w:t>
      </w:r>
    </w:p>
    <w:p w:rsidR="00BC079D" w:rsidRPr="00E052CF" w:rsidRDefault="00BC079D" w:rsidP="005553DE">
      <w:pPr>
        <w:pStyle w:val="Poromisin"/>
        <w:adjustRightInd w:val="0"/>
        <w:snapToGrid w:val="0"/>
        <w:spacing w:line="360" w:lineRule="auto"/>
        <w:jc w:val="both"/>
        <w:rPr>
          <w:rFonts w:ascii="Book Antiqua" w:hAnsi="Book Antiqua"/>
          <w:b/>
          <w:bCs/>
          <w:color w:val="auto"/>
          <w:sz w:val="24"/>
          <w:szCs w:val="24"/>
        </w:rPr>
      </w:pPr>
    </w:p>
    <w:p w:rsidR="00E8469A" w:rsidRPr="00E052CF" w:rsidRDefault="00E8469A" w:rsidP="005553DE">
      <w:pPr>
        <w:pStyle w:val="Poromisin"/>
        <w:adjustRightInd w:val="0"/>
        <w:snapToGrid w:val="0"/>
        <w:spacing w:line="360" w:lineRule="auto"/>
        <w:jc w:val="both"/>
        <w:rPr>
          <w:rFonts w:ascii="Book Antiqua" w:hAnsi="Book Antiqua"/>
          <w:color w:val="auto"/>
          <w:sz w:val="24"/>
          <w:szCs w:val="24"/>
        </w:rPr>
      </w:pPr>
      <w:r w:rsidRPr="00E052CF">
        <w:rPr>
          <w:rFonts w:ascii="Book Antiqua" w:hAnsi="Book Antiqua"/>
          <w:b/>
          <w:bCs/>
          <w:color w:val="auto"/>
          <w:sz w:val="24"/>
          <w:szCs w:val="24"/>
        </w:rPr>
        <w:t xml:space="preserve">Belén Rubio-Viqueira, </w:t>
      </w:r>
      <w:r w:rsidRPr="00E052CF">
        <w:rPr>
          <w:rFonts w:ascii="Book Antiqua" w:hAnsi="Book Antiqua"/>
          <w:color w:val="auto"/>
          <w:sz w:val="24"/>
          <w:szCs w:val="24"/>
        </w:rPr>
        <w:t>Department of Medical Oncology, Hospital Universitario Quirónsalud Madrid, Pozuelo de Alarcón, Madrid</w:t>
      </w:r>
      <w:r w:rsidR="00BC079D" w:rsidRPr="00E052CF">
        <w:rPr>
          <w:rFonts w:ascii="Book Antiqua" w:hAnsi="Book Antiqua"/>
          <w:color w:val="auto"/>
          <w:sz w:val="24"/>
          <w:szCs w:val="24"/>
        </w:rPr>
        <w:t xml:space="preserve"> 28223</w:t>
      </w:r>
      <w:r w:rsidRPr="00E052CF">
        <w:rPr>
          <w:rFonts w:ascii="Book Antiqua" w:hAnsi="Book Antiqua"/>
          <w:color w:val="auto"/>
          <w:sz w:val="24"/>
          <w:szCs w:val="24"/>
        </w:rPr>
        <w:t>, Spain</w:t>
      </w:r>
    </w:p>
    <w:p w:rsidR="006E5D77" w:rsidRPr="00E052CF" w:rsidRDefault="006E5D77" w:rsidP="005553DE">
      <w:pPr>
        <w:pStyle w:val="Poromisin"/>
        <w:adjustRightInd w:val="0"/>
        <w:snapToGrid w:val="0"/>
        <w:spacing w:line="360" w:lineRule="auto"/>
        <w:jc w:val="both"/>
        <w:rPr>
          <w:rFonts w:ascii="Book Antiqua" w:eastAsia="Book Antiqua" w:hAnsi="Book Antiqua" w:cs="Book Antiqua"/>
          <w:color w:val="auto"/>
          <w:sz w:val="24"/>
          <w:szCs w:val="24"/>
        </w:rPr>
      </w:pPr>
    </w:p>
    <w:p w:rsidR="006E5D77" w:rsidRPr="00E052CF" w:rsidRDefault="006E5D77" w:rsidP="005553DE">
      <w:pPr>
        <w:autoSpaceDE w:val="0"/>
        <w:autoSpaceDN w:val="0"/>
        <w:adjustRightInd w:val="0"/>
        <w:snapToGrid w:val="0"/>
        <w:spacing w:line="360" w:lineRule="auto"/>
        <w:jc w:val="both"/>
        <w:rPr>
          <w:rFonts w:ascii="Book Antiqua" w:eastAsia="Calibri" w:hAnsi="Book Antiqua"/>
          <w:lang w:val="en-US" w:eastAsia="en-US"/>
        </w:rPr>
      </w:pPr>
      <w:r w:rsidRPr="00E052CF">
        <w:rPr>
          <w:rFonts w:ascii="Book Antiqua" w:eastAsia="Calibri" w:hAnsi="Book Antiqua"/>
          <w:b/>
          <w:bCs/>
          <w:lang w:val="en-US" w:eastAsia="en-US"/>
        </w:rPr>
        <w:t xml:space="preserve">ORCID number: </w:t>
      </w:r>
      <w:r w:rsidRPr="00E052CF">
        <w:rPr>
          <w:rFonts w:ascii="Book Antiqua" w:eastAsia="Calibri" w:hAnsi="Book Antiqua"/>
          <w:lang w:val="en-US" w:eastAsia="en-US"/>
        </w:rPr>
        <w:t>Felipe Couñago (0000-0001-7233-0234); Javier Luna</w:t>
      </w:r>
      <w:r w:rsidR="00F90FD7" w:rsidRPr="00E052CF">
        <w:rPr>
          <w:rFonts w:ascii="Book Antiqua" w:eastAsia="Calibri" w:hAnsi="Book Antiqua"/>
          <w:lang w:val="en-US" w:eastAsia="en-US"/>
        </w:rPr>
        <w:t xml:space="preserve"> </w:t>
      </w:r>
      <w:r w:rsidR="00341CBF" w:rsidRPr="00E052CF">
        <w:rPr>
          <w:rFonts w:ascii="Book Antiqua" w:eastAsia="Calibri" w:hAnsi="Book Antiqua"/>
          <w:lang w:val="en-US" w:eastAsia="en-US"/>
        </w:rPr>
        <w:t>0000-0003-2904-8895</w:t>
      </w:r>
      <w:r w:rsidRPr="00E052CF">
        <w:rPr>
          <w:rFonts w:ascii="Book Antiqua" w:eastAsia="Calibri" w:hAnsi="Book Antiqua"/>
          <w:lang w:val="en-US" w:eastAsia="en-US"/>
        </w:rPr>
        <w:t xml:space="preserve">); Luis Leonardo Guerrero (0000-0002-1275-9781); Blanca Vaquero </w:t>
      </w:r>
      <w:r w:rsidR="00104145" w:rsidRPr="00E052CF">
        <w:rPr>
          <w:rFonts w:ascii="Book Antiqua" w:eastAsia="Calibri" w:hAnsi="Book Antiqua"/>
          <w:lang w:val="en-US" w:eastAsia="en-US"/>
        </w:rPr>
        <w:t>(</w:t>
      </w:r>
      <w:r w:rsidR="00341CBF" w:rsidRPr="00E052CF">
        <w:rPr>
          <w:rFonts w:ascii="Book Antiqua" w:eastAsia="Calibri" w:hAnsi="Book Antiqua"/>
          <w:lang w:val="en-US" w:eastAsia="en-US"/>
        </w:rPr>
        <w:t>0000-0002-5600-2027</w:t>
      </w:r>
      <w:r w:rsidR="00104145" w:rsidRPr="00E052CF">
        <w:rPr>
          <w:rFonts w:ascii="Book Antiqua" w:eastAsia="Calibri" w:hAnsi="Book Antiqua"/>
          <w:lang w:val="en-US" w:eastAsia="en-US"/>
        </w:rPr>
        <w:t>); María Cecilia Guillén-Sacoto (</w:t>
      </w:r>
      <w:r w:rsidR="00341CBF" w:rsidRPr="00E052CF">
        <w:rPr>
          <w:rFonts w:ascii="Book Antiqua" w:eastAsia="Calibri" w:hAnsi="Book Antiqua"/>
          <w:lang w:val="en-US" w:eastAsia="en-US"/>
        </w:rPr>
        <w:t>0000-0002-8259-9824</w:t>
      </w:r>
      <w:r w:rsidR="00104145" w:rsidRPr="00E052CF">
        <w:rPr>
          <w:rFonts w:ascii="Book Antiqua" w:eastAsia="Calibri" w:hAnsi="Book Antiqua"/>
          <w:lang w:val="en-US" w:eastAsia="en-US"/>
        </w:rPr>
        <w:t>); Teresa González-Merino</w:t>
      </w:r>
      <w:r w:rsidR="00925210" w:rsidRPr="00E052CF">
        <w:rPr>
          <w:rFonts w:ascii="Book Antiqua" w:eastAsia="Calibri" w:hAnsi="Book Antiqua"/>
          <w:lang w:val="en-US" w:eastAsia="en-US"/>
        </w:rPr>
        <w:t xml:space="preserve"> </w:t>
      </w:r>
      <w:r w:rsidR="00104145" w:rsidRPr="00E052CF">
        <w:rPr>
          <w:rFonts w:ascii="Book Antiqua" w:eastAsia="Calibri" w:hAnsi="Book Antiqua"/>
          <w:lang w:val="en-US" w:eastAsia="en-US"/>
        </w:rPr>
        <w:t>(</w:t>
      </w:r>
      <w:r w:rsidR="00341CBF" w:rsidRPr="00E052CF">
        <w:rPr>
          <w:rFonts w:ascii="Book Antiqua" w:eastAsia="Calibri" w:hAnsi="Book Antiqua"/>
          <w:lang w:val="en-US" w:eastAsia="en-US"/>
        </w:rPr>
        <w:t>0000-0003-0156-1099</w:t>
      </w:r>
      <w:r w:rsidR="00104145" w:rsidRPr="00E052CF">
        <w:rPr>
          <w:rFonts w:ascii="Book Antiqua" w:eastAsia="Calibri" w:hAnsi="Book Antiqua"/>
          <w:lang w:val="en-US" w:eastAsia="en-US"/>
        </w:rPr>
        <w:t>); Begoña Taboada (</w:t>
      </w:r>
      <w:r w:rsidR="00341CBF" w:rsidRPr="00E052CF">
        <w:rPr>
          <w:rFonts w:ascii="Book Antiqua" w:eastAsia="Calibri" w:hAnsi="Book Antiqua"/>
          <w:lang w:val="en-US" w:eastAsia="en-US"/>
        </w:rPr>
        <w:t>0000-0003-1635-7955</w:t>
      </w:r>
      <w:r w:rsidR="00104145" w:rsidRPr="00E052CF">
        <w:rPr>
          <w:rFonts w:ascii="Book Antiqua" w:eastAsia="Calibri" w:hAnsi="Book Antiqua"/>
          <w:lang w:val="en-US" w:eastAsia="en-US"/>
        </w:rPr>
        <w:t>); Verónica Díaz (</w:t>
      </w:r>
      <w:r w:rsidR="00341CBF" w:rsidRPr="00E052CF">
        <w:rPr>
          <w:rFonts w:ascii="Book Antiqua" w:eastAsia="Calibri" w:hAnsi="Book Antiqua"/>
          <w:lang w:val="en-US" w:eastAsia="en-US"/>
        </w:rPr>
        <w:t>0000-0001-7204-1811</w:t>
      </w:r>
      <w:r w:rsidR="00104145" w:rsidRPr="00E052CF">
        <w:rPr>
          <w:rFonts w:ascii="Book Antiqua" w:eastAsia="Calibri" w:hAnsi="Book Antiqua"/>
          <w:lang w:val="en-US" w:eastAsia="en-US"/>
        </w:rPr>
        <w:t>); Belén Rubio-Viqueira (</w:t>
      </w:r>
      <w:r w:rsidR="005003E5" w:rsidRPr="00E052CF">
        <w:rPr>
          <w:rFonts w:ascii="Book Antiqua" w:eastAsia="Calibri" w:hAnsi="Book Antiqua"/>
          <w:lang w:val="en-US" w:eastAsia="en-US"/>
        </w:rPr>
        <w:t>0000-0001-5987-9214</w:t>
      </w:r>
      <w:r w:rsidR="00104145" w:rsidRPr="00E052CF">
        <w:rPr>
          <w:rFonts w:ascii="Book Antiqua" w:eastAsia="Calibri" w:hAnsi="Book Antiqua"/>
          <w:lang w:val="en-US" w:eastAsia="en-US"/>
        </w:rPr>
        <w:t xml:space="preserve">); </w:t>
      </w:r>
      <w:r w:rsidRPr="00E052CF">
        <w:rPr>
          <w:rFonts w:ascii="Book Antiqua" w:eastAsia="Calibri" w:hAnsi="Book Antiqua"/>
          <w:lang w:val="en-US" w:eastAsia="en-US"/>
        </w:rPr>
        <w:t xml:space="preserve">Ana Aurora Díaz-Gavela (0000-0002-8453-5971); </w:t>
      </w:r>
      <w:r w:rsidR="00104145" w:rsidRPr="00E052CF">
        <w:rPr>
          <w:rFonts w:ascii="Book Antiqua" w:eastAsia="Calibri" w:hAnsi="Book Antiqua"/>
          <w:lang w:val="en-US" w:eastAsia="en-US"/>
        </w:rPr>
        <w:t>Francisco José Marcos</w:t>
      </w:r>
      <w:r w:rsidRPr="00E052CF">
        <w:rPr>
          <w:rFonts w:ascii="Book Antiqua" w:eastAsia="Calibri" w:hAnsi="Book Antiqua"/>
          <w:lang w:val="en-US" w:eastAsia="en-US"/>
        </w:rPr>
        <w:t xml:space="preserve"> (</w:t>
      </w:r>
      <w:r w:rsidR="00104145" w:rsidRPr="00E052CF">
        <w:rPr>
          <w:rFonts w:ascii="Book Antiqua" w:eastAsia="Calibri" w:hAnsi="Book Antiqua"/>
          <w:lang w:val="en-US" w:eastAsia="en-US"/>
        </w:rPr>
        <w:t>0000-0001-9612-3774</w:t>
      </w:r>
      <w:r w:rsidRPr="00E052CF">
        <w:rPr>
          <w:rFonts w:ascii="Book Antiqua" w:eastAsia="Calibri" w:hAnsi="Book Antiqua"/>
          <w:lang w:val="en-US" w:eastAsia="en-US"/>
        </w:rPr>
        <w:t xml:space="preserve">); Elia del Cerro (0000-0003-0942-0434). </w:t>
      </w:r>
    </w:p>
    <w:p w:rsidR="00E8469A" w:rsidRPr="00E052CF" w:rsidRDefault="00E8469A" w:rsidP="005553DE">
      <w:pPr>
        <w:pStyle w:val="Poromisin"/>
        <w:adjustRightInd w:val="0"/>
        <w:snapToGrid w:val="0"/>
        <w:spacing w:line="360" w:lineRule="auto"/>
        <w:jc w:val="both"/>
        <w:rPr>
          <w:rFonts w:ascii="Book Antiqua" w:eastAsia="Book Antiqua" w:hAnsi="Book Antiqua" w:cs="Book Antiqua"/>
          <w:color w:val="auto"/>
          <w:sz w:val="24"/>
          <w:szCs w:val="24"/>
        </w:rPr>
      </w:pPr>
    </w:p>
    <w:p w:rsidR="006E5D77" w:rsidRPr="00E052CF" w:rsidRDefault="00E8469A" w:rsidP="005553DE">
      <w:pPr>
        <w:pStyle w:val="af1"/>
        <w:adjustRightInd w:val="0"/>
        <w:snapToGrid w:val="0"/>
        <w:spacing w:line="360" w:lineRule="auto"/>
        <w:jc w:val="both"/>
        <w:rPr>
          <w:rFonts w:ascii="Book Antiqua" w:hAnsi="Book Antiqua"/>
          <w:b w:val="0"/>
          <w:bCs w:val="0"/>
          <w:sz w:val="24"/>
          <w:lang w:val="en-US" w:eastAsia="zh-CN"/>
        </w:rPr>
      </w:pPr>
      <w:r w:rsidRPr="00E052CF">
        <w:rPr>
          <w:rStyle w:val="Ninguno"/>
          <w:rFonts w:ascii="Book Antiqua" w:hAnsi="Book Antiqua"/>
          <w:sz w:val="24"/>
        </w:rPr>
        <w:t>Author contributions:</w:t>
      </w:r>
      <w:r w:rsidRPr="00E052CF">
        <w:rPr>
          <w:rFonts w:ascii="Book Antiqua" w:hAnsi="Book Antiqua"/>
          <w:sz w:val="24"/>
          <w:lang w:val="en-US"/>
        </w:rPr>
        <w:t xml:space="preserve"> </w:t>
      </w:r>
      <w:r w:rsidR="006E5D77" w:rsidRPr="00E052CF">
        <w:rPr>
          <w:rFonts w:ascii="Book Antiqua" w:hAnsi="Book Antiqua"/>
          <w:b w:val="0"/>
          <w:bCs w:val="0"/>
          <w:sz w:val="24"/>
          <w:lang w:val="en-US"/>
        </w:rPr>
        <w:t>All the authors contributed equally to this work</w:t>
      </w:r>
      <w:r w:rsidR="006E5D77" w:rsidRPr="00E052CF">
        <w:rPr>
          <w:rFonts w:ascii="Book Antiqua" w:hAnsi="Book Antiqua"/>
          <w:b w:val="0"/>
          <w:bCs w:val="0"/>
          <w:sz w:val="24"/>
          <w:lang w:val="en-US" w:eastAsia="zh-CN"/>
        </w:rPr>
        <w:t>.</w:t>
      </w:r>
    </w:p>
    <w:p w:rsidR="00E8469A" w:rsidRPr="00E052CF" w:rsidRDefault="00E8469A" w:rsidP="005553DE">
      <w:pPr>
        <w:pStyle w:val="Poromisin"/>
        <w:adjustRightInd w:val="0"/>
        <w:snapToGrid w:val="0"/>
        <w:spacing w:line="360" w:lineRule="auto"/>
        <w:jc w:val="both"/>
        <w:rPr>
          <w:rStyle w:val="Ninguno"/>
          <w:rFonts w:ascii="Book Antiqua" w:hAnsi="Book Antiqua"/>
          <w:b/>
          <w:bCs/>
          <w:color w:val="auto"/>
          <w:sz w:val="24"/>
          <w:szCs w:val="24"/>
        </w:rPr>
      </w:pPr>
    </w:p>
    <w:p w:rsidR="00E8469A" w:rsidRPr="00E052CF" w:rsidRDefault="00E8469A" w:rsidP="005553DE">
      <w:pPr>
        <w:pStyle w:val="Poromisin"/>
        <w:adjustRightInd w:val="0"/>
        <w:snapToGrid w:val="0"/>
        <w:spacing w:line="360" w:lineRule="auto"/>
        <w:jc w:val="both"/>
        <w:rPr>
          <w:rFonts w:ascii="Book Antiqua" w:hAnsi="Book Antiqua"/>
          <w:color w:val="auto"/>
          <w:sz w:val="24"/>
          <w:szCs w:val="24"/>
        </w:rPr>
      </w:pPr>
      <w:r w:rsidRPr="00E052CF">
        <w:rPr>
          <w:rStyle w:val="Ninguno"/>
          <w:rFonts w:ascii="Book Antiqua" w:hAnsi="Book Antiqua"/>
          <w:b/>
          <w:bCs/>
          <w:color w:val="auto"/>
          <w:sz w:val="24"/>
          <w:szCs w:val="24"/>
        </w:rPr>
        <w:t>Conflict-of-interest statement</w:t>
      </w:r>
      <w:r w:rsidRPr="00E052CF">
        <w:rPr>
          <w:rFonts w:ascii="Book Antiqua" w:hAnsi="Book Antiqua"/>
          <w:b/>
          <w:bCs/>
          <w:color w:val="auto"/>
          <w:sz w:val="24"/>
          <w:szCs w:val="24"/>
        </w:rPr>
        <w:t xml:space="preserve">: </w:t>
      </w:r>
      <w:r w:rsidR="00EC3ADD">
        <w:rPr>
          <w:rFonts w:ascii="Book Antiqua" w:hAnsi="Book Antiqua"/>
          <w:color w:val="auto"/>
          <w:sz w:val="24"/>
          <w:szCs w:val="24"/>
        </w:rPr>
        <w:t>The a</w:t>
      </w:r>
      <w:r w:rsidRPr="00E052CF">
        <w:rPr>
          <w:rFonts w:ascii="Book Antiqua" w:hAnsi="Book Antiqua"/>
          <w:color w:val="auto"/>
          <w:sz w:val="24"/>
          <w:szCs w:val="24"/>
        </w:rPr>
        <w:t xml:space="preserve">uthors declare </w:t>
      </w:r>
      <w:r w:rsidR="00EC3ADD">
        <w:rPr>
          <w:rFonts w:ascii="Book Antiqua" w:hAnsi="Book Antiqua"/>
          <w:color w:val="auto"/>
          <w:sz w:val="24"/>
          <w:szCs w:val="24"/>
        </w:rPr>
        <w:t xml:space="preserve">having </w:t>
      </w:r>
      <w:r w:rsidRPr="00E052CF">
        <w:rPr>
          <w:rFonts w:ascii="Book Antiqua" w:hAnsi="Book Antiqua"/>
          <w:color w:val="auto"/>
          <w:sz w:val="24"/>
          <w:szCs w:val="24"/>
        </w:rPr>
        <w:t>no conflict</w:t>
      </w:r>
      <w:r w:rsidR="00EC3ADD">
        <w:rPr>
          <w:rFonts w:ascii="Book Antiqua" w:hAnsi="Book Antiqua"/>
          <w:color w:val="auto"/>
          <w:sz w:val="24"/>
          <w:szCs w:val="24"/>
        </w:rPr>
        <w:t>s</w:t>
      </w:r>
      <w:r w:rsidRPr="00E052CF">
        <w:rPr>
          <w:rFonts w:ascii="Book Antiqua" w:hAnsi="Book Antiqua"/>
          <w:color w:val="auto"/>
          <w:sz w:val="24"/>
          <w:szCs w:val="24"/>
        </w:rPr>
        <w:t xml:space="preserve"> of interests </w:t>
      </w:r>
      <w:r w:rsidR="00EC3ADD">
        <w:rPr>
          <w:rFonts w:ascii="Book Antiqua" w:hAnsi="Book Antiqua"/>
          <w:color w:val="auto"/>
          <w:sz w:val="24"/>
          <w:szCs w:val="24"/>
        </w:rPr>
        <w:t>related to</w:t>
      </w:r>
      <w:r w:rsidRPr="00E052CF">
        <w:rPr>
          <w:rFonts w:ascii="Book Antiqua" w:hAnsi="Book Antiqua"/>
          <w:color w:val="auto"/>
          <w:sz w:val="24"/>
          <w:szCs w:val="24"/>
        </w:rPr>
        <w:t xml:space="preserve"> this article. </w:t>
      </w:r>
    </w:p>
    <w:p w:rsidR="00E8469A" w:rsidRPr="00E052CF" w:rsidRDefault="00E8469A" w:rsidP="005553DE">
      <w:pPr>
        <w:pStyle w:val="Poromisin"/>
        <w:adjustRightInd w:val="0"/>
        <w:snapToGrid w:val="0"/>
        <w:spacing w:line="360" w:lineRule="auto"/>
        <w:jc w:val="both"/>
        <w:rPr>
          <w:rFonts w:ascii="Book Antiqua" w:hAnsi="Book Antiqua"/>
          <w:b/>
          <w:bCs/>
          <w:color w:val="auto"/>
          <w:sz w:val="24"/>
          <w:szCs w:val="24"/>
        </w:rPr>
      </w:pPr>
    </w:p>
    <w:p w:rsidR="006D27EB" w:rsidRPr="00E052CF" w:rsidRDefault="006D27EB" w:rsidP="005553DE">
      <w:pPr>
        <w:widowControl w:val="0"/>
        <w:snapToGrid w:val="0"/>
        <w:spacing w:line="360" w:lineRule="auto"/>
        <w:jc w:val="both"/>
        <w:rPr>
          <w:rFonts w:ascii="Book Antiqua" w:eastAsia="宋体" w:hAnsi="Book Antiqua"/>
          <w:b/>
          <w:lang w:val="en-US" w:eastAsia="en-US"/>
        </w:rPr>
      </w:pPr>
      <w:bookmarkStart w:id="4" w:name="OLE_LINK294"/>
      <w:bookmarkStart w:id="5" w:name="OLE_LINK295"/>
      <w:bookmarkStart w:id="6" w:name="OLE_LINK15"/>
      <w:bookmarkStart w:id="7" w:name="OLE_LINK16"/>
      <w:bookmarkStart w:id="8" w:name="OLE_LINK56"/>
      <w:bookmarkStart w:id="9" w:name="OLE_LINK816"/>
      <w:bookmarkStart w:id="10" w:name="OLE_LINK1840"/>
      <w:bookmarkStart w:id="11" w:name="OLE_LINK1839"/>
      <w:bookmarkStart w:id="12" w:name="OLE_LINK1024"/>
      <w:bookmarkStart w:id="13" w:name="OLE_LINK1025"/>
      <w:bookmarkStart w:id="14" w:name="OLE_LINK570"/>
      <w:bookmarkStart w:id="15" w:name="OLE_LINK1096"/>
      <w:bookmarkStart w:id="16" w:name="OLE_LINK1097"/>
      <w:bookmarkStart w:id="17" w:name="OLE_LINK1098"/>
      <w:bookmarkStart w:id="18" w:name="OLE_LINK985"/>
      <w:bookmarkStart w:id="19" w:name="OLE_LINK986"/>
      <w:bookmarkStart w:id="20" w:name="OLE_LINK1122"/>
      <w:bookmarkStart w:id="21" w:name="OLE_LINK649"/>
      <w:bookmarkStart w:id="22" w:name="OLE_LINK650"/>
      <w:bookmarkStart w:id="23" w:name="OLE_LINK1706"/>
      <w:bookmarkStart w:id="24" w:name="OLE_LINK1707"/>
      <w:bookmarkStart w:id="25" w:name="OLE_LINK564"/>
      <w:bookmarkStart w:id="26" w:name="OLE_LINK155"/>
      <w:bookmarkStart w:id="27" w:name="OLE_LINK183"/>
      <w:bookmarkStart w:id="28" w:name="OLE_LINK441"/>
      <w:bookmarkStart w:id="29" w:name="OLE_LINK142"/>
      <w:bookmarkStart w:id="30" w:name="OLE_LINK376"/>
      <w:bookmarkStart w:id="31" w:name="OLE_LINK687"/>
      <w:bookmarkStart w:id="32" w:name="OLE_LINK716"/>
      <w:bookmarkStart w:id="33" w:name="OLE_LINK731"/>
      <w:bookmarkStart w:id="34" w:name="OLE_LINK809"/>
      <w:bookmarkStart w:id="35" w:name="OLE_LINK812"/>
      <w:bookmarkStart w:id="36" w:name="OLE_LINK916"/>
      <w:bookmarkStart w:id="37" w:name="OLE_LINK917"/>
      <w:bookmarkStart w:id="38" w:name="OLE_LINK1013"/>
      <w:bookmarkStart w:id="39" w:name="OLE_LINK1015"/>
      <w:bookmarkStart w:id="40" w:name="OLE_LINK1016"/>
      <w:bookmarkStart w:id="41" w:name="OLE_LINK1546"/>
      <w:bookmarkStart w:id="42" w:name="OLE_LINK1547"/>
      <w:bookmarkStart w:id="43" w:name="OLE_LINK1596"/>
      <w:bookmarkStart w:id="44" w:name="OLE_LINK1749"/>
      <w:bookmarkStart w:id="45" w:name="OLE_LINK1750"/>
      <w:bookmarkStart w:id="46" w:name="OLE_LINK1751"/>
      <w:bookmarkStart w:id="47" w:name="OLE_LINK1924"/>
      <w:bookmarkStart w:id="48" w:name="OLE_LINK1933"/>
      <w:bookmarkStart w:id="49" w:name="OLE_LINK1934"/>
      <w:bookmarkStart w:id="50" w:name="OLE_LINK1935"/>
      <w:bookmarkStart w:id="51" w:name="OLE_LINK1996"/>
      <w:bookmarkStart w:id="52" w:name="OLE_LINK1896"/>
      <w:bookmarkStart w:id="53" w:name="OLE_LINK1900"/>
      <w:bookmarkStart w:id="54" w:name="OLE_LINK2088"/>
      <w:r w:rsidRPr="00E052CF">
        <w:rPr>
          <w:rFonts w:ascii="Book Antiqua" w:eastAsia="宋体" w:hAnsi="Book Antiqua"/>
          <w:b/>
          <w:lang w:val="en-US" w:eastAsia="en-US"/>
        </w:rPr>
        <w:t>Open-Access:</w:t>
      </w:r>
      <w:bookmarkEnd w:id="10"/>
      <w:bookmarkEnd w:id="11"/>
      <w:r w:rsidRPr="00E052CF">
        <w:rPr>
          <w:rFonts w:ascii="Book Antiqua" w:eastAsia="宋体" w:hAnsi="Book Antiqua"/>
          <w:b/>
          <w:lang w:val="en-US" w:eastAsia="en-US"/>
        </w:rPr>
        <w:t xml:space="preserve"> </w:t>
      </w:r>
      <w:bookmarkStart w:id="55" w:name="OLE_LINK1365"/>
      <w:bookmarkStart w:id="56" w:name="OLE_LINK907"/>
      <w:bookmarkStart w:id="57" w:name="OLE_LINK760"/>
      <w:bookmarkStart w:id="58" w:name="OLE_LINK25"/>
      <w:bookmarkStart w:id="59" w:name="OLE_LINK17"/>
      <w:r w:rsidRPr="00E052CF">
        <w:rPr>
          <w:rFonts w:ascii="Book Antiqua" w:eastAsia="宋体" w:hAnsi="Book Antiqua"/>
          <w:lang w:val="en-US" w:eastAsia="en-US"/>
        </w:rPr>
        <w:t xml:space="preserve">This article is an open-access article </w:t>
      </w:r>
      <w:r w:rsidR="00574C89" w:rsidRPr="00E052CF">
        <w:rPr>
          <w:rFonts w:ascii="Book Antiqua" w:eastAsia="宋体" w:hAnsi="Book Antiqua"/>
          <w:lang w:val="en-US" w:eastAsia="en-US"/>
        </w:rPr>
        <w:t xml:space="preserve">that </w:t>
      </w:r>
      <w:r w:rsidRPr="00E052CF">
        <w:rPr>
          <w:rFonts w:ascii="Book Antiqua" w:eastAsia="宋体" w:hAnsi="Book Antiqua"/>
          <w:lang w:val="en-US" w:eastAsia="en-US"/>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55"/>
      <w:bookmarkEnd w:id="56"/>
      <w:bookmarkEnd w:id="57"/>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58"/>
    <w:bookmarkEnd w:id="59"/>
    <w:p w:rsidR="006D27EB" w:rsidRPr="00E052CF" w:rsidRDefault="006D27EB" w:rsidP="005553DE">
      <w:pPr>
        <w:widowControl w:val="0"/>
        <w:snapToGrid w:val="0"/>
        <w:spacing w:line="360" w:lineRule="auto"/>
        <w:jc w:val="both"/>
        <w:rPr>
          <w:rFonts w:ascii="Book Antiqua" w:eastAsia="宋体" w:hAnsi="Book Antiqua" w:cs="Arial Unicode MS"/>
          <w:lang w:val="en-US" w:eastAsia="en-US"/>
        </w:rPr>
      </w:pPr>
    </w:p>
    <w:p w:rsidR="006D27EB" w:rsidRPr="00E052CF" w:rsidRDefault="006D27EB" w:rsidP="005553DE">
      <w:pPr>
        <w:pStyle w:val="Poromisin"/>
        <w:adjustRightInd w:val="0"/>
        <w:snapToGrid w:val="0"/>
        <w:spacing w:line="360" w:lineRule="auto"/>
        <w:jc w:val="both"/>
        <w:rPr>
          <w:rFonts w:ascii="Book Antiqua" w:eastAsia="宋体" w:hAnsi="Book Antiqua" w:cs="Times New Roman"/>
          <w:color w:val="auto"/>
          <w:sz w:val="24"/>
          <w:szCs w:val="24"/>
          <w:bdr w:val="none" w:sz="0" w:space="0" w:color="auto"/>
          <w:lang w:eastAsia="zh-CN"/>
        </w:rPr>
      </w:pPr>
      <w:bookmarkStart w:id="60" w:name="OLE_LINK759"/>
      <w:bookmarkStart w:id="61" w:name="OLE_LINK709"/>
      <w:bookmarkStart w:id="62" w:name="OLE_LINK1123"/>
      <w:bookmarkStart w:id="63" w:name="OLE_LINK927"/>
      <w:bookmarkStart w:id="64" w:name="OLE_LINK776"/>
      <w:bookmarkStart w:id="65" w:name="OLE_LINK571"/>
      <w:bookmarkStart w:id="66" w:name="OLE_LINK919"/>
      <w:bookmarkStart w:id="67" w:name="OLE_LINK918"/>
      <w:r w:rsidRPr="00E052CF">
        <w:rPr>
          <w:rFonts w:ascii="Book Antiqua" w:eastAsia="宋体" w:hAnsi="Book Antiqua"/>
          <w:b/>
          <w:color w:val="auto"/>
          <w:sz w:val="24"/>
          <w:szCs w:val="24"/>
          <w:bdr w:val="none" w:sz="0" w:space="0" w:color="auto"/>
          <w:lang w:eastAsia="en-US"/>
        </w:rPr>
        <w:lastRenderedPageBreak/>
        <w:t>Manuscript source:</w:t>
      </w:r>
      <w:r w:rsidRPr="00E052CF">
        <w:rPr>
          <w:rFonts w:ascii="Book Antiqua" w:eastAsia="宋体" w:hAnsi="Book Antiqua"/>
          <w:color w:val="auto"/>
          <w:sz w:val="24"/>
          <w:szCs w:val="24"/>
          <w:bdr w:val="none" w:sz="0" w:space="0" w:color="auto"/>
          <w:lang w:eastAsia="en-U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60"/>
      <w:bookmarkEnd w:id="61"/>
      <w:bookmarkEnd w:id="62"/>
      <w:bookmarkEnd w:id="63"/>
      <w:bookmarkEnd w:id="64"/>
      <w:bookmarkEnd w:id="65"/>
      <w:bookmarkEnd w:id="66"/>
      <w:bookmarkEnd w:id="67"/>
      <w:r w:rsidRPr="00E052CF">
        <w:rPr>
          <w:rFonts w:ascii="Book Antiqua" w:eastAsia="宋体" w:hAnsi="Book Antiqua" w:cs="Times New Roman"/>
          <w:color w:val="auto"/>
          <w:sz w:val="24"/>
          <w:szCs w:val="24"/>
          <w:bdr w:val="none" w:sz="0" w:space="0" w:color="auto"/>
          <w:lang w:eastAsia="zh-CN"/>
        </w:rPr>
        <w:t>Invited manuscript</w:t>
      </w:r>
    </w:p>
    <w:p w:rsidR="006D27EB" w:rsidRPr="00E052CF" w:rsidRDefault="006D27EB" w:rsidP="005553DE">
      <w:pPr>
        <w:pStyle w:val="Poromisin"/>
        <w:adjustRightInd w:val="0"/>
        <w:snapToGrid w:val="0"/>
        <w:spacing w:line="360" w:lineRule="auto"/>
        <w:jc w:val="both"/>
        <w:rPr>
          <w:rFonts w:ascii="Book Antiqua" w:eastAsia="宋体" w:hAnsi="Book Antiqua" w:cs="Times New Roman"/>
          <w:color w:val="auto"/>
          <w:sz w:val="24"/>
          <w:szCs w:val="24"/>
          <w:bdr w:val="none" w:sz="0" w:space="0" w:color="auto"/>
          <w:lang w:eastAsia="zh-CN"/>
        </w:rPr>
      </w:pPr>
    </w:p>
    <w:p w:rsidR="00E8469A" w:rsidRPr="00E052CF" w:rsidRDefault="00FE2EF6" w:rsidP="005553DE">
      <w:pPr>
        <w:pStyle w:val="Poromisin"/>
        <w:adjustRightInd w:val="0"/>
        <w:snapToGrid w:val="0"/>
        <w:spacing w:line="360" w:lineRule="auto"/>
        <w:jc w:val="both"/>
        <w:rPr>
          <w:rFonts w:ascii="Book Antiqua" w:hAnsi="Book Antiqua"/>
          <w:color w:val="auto"/>
          <w:sz w:val="24"/>
          <w:szCs w:val="24"/>
        </w:rPr>
      </w:pPr>
      <w:r w:rsidRPr="00E052CF">
        <w:rPr>
          <w:rFonts w:ascii="Book Antiqua" w:hAnsi="Book Antiqua" w:cs="Times New Roman"/>
          <w:b/>
          <w:bCs/>
          <w:color w:val="auto"/>
          <w:sz w:val="24"/>
          <w:szCs w:val="24"/>
          <w:lang w:eastAsia="zh-CN"/>
        </w:rPr>
        <w:t>Corresponding author:</w:t>
      </w:r>
      <w:bookmarkEnd w:id="4"/>
      <w:bookmarkEnd w:id="5"/>
      <w:bookmarkEnd w:id="6"/>
      <w:bookmarkEnd w:id="7"/>
      <w:bookmarkEnd w:id="8"/>
      <w:bookmarkEnd w:id="9"/>
      <w:r w:rsidR="00E8469A" w:rsidRPr="00E052CF">
        <w:rPr>
          <w:rFonts w:ascii="Book Antiqua" w:hAnsi="Book Antiqua"/>
          <w:color w:val="auto"/>
          <w:sz w:val="24"/>
          <w:szCs w:val="24"/>
        </w:rPr>
        <w:t xml:space="preserve"> </w:t>
      </w:r>
      <w:r w:rsidR="00E8469A" w:rsidRPr="00E052CF">
        <w:rPr>
          <w:rFonts w:ascii="Book Antiqua" w:hAnsi="Book Antiqua"/>
          <w:b/>
          <w:bCs/>
          <w:color w:val="auto"/>
          <w:sz w:val="24"/>
          <w:szCs w:val="24"/>
        </w:rPr>
        <w:t>Felipe Couñago, MD, PhD,</w:t>
      </w:r>
      <w:r w:rsidR="00ED7E51" w:rsidRPr="00E052CF">
        <w:rPr>
          <w:b/>
          <w:bCs/>
          <w:color w:val="auto"/>
          <w:sz w:val="24"/>
          <w:szCs w:val="24"/>
        </w:rPr>
        <w:t xml:space="preserve"> </w:t>
      </w:r>
      <w:r w:rsidR="00ED7E51" w:rsidRPr="00E052CF">
        <w:rPr>
          <w:rFonts w:ascii="Book Antiqua" w:hAnsi="Book Antiqua"/>
          <w:b/>
          <w:bCs/>
          <w:color w:val="auto"/>
          <w:sz w:val="24"/>
          <w:szCs w:val="24"/>
        </w:rPr>
        <w:t xml:space="preserve">Doctor, </w:t>
      </w:r>
      <w:r w:rsidR="00E8469A" w:rsidRPr="00E052CF">
        <w:rPr>
          <w:rFonts w:ascii="Book Antiqua" w:hAnsi="Book Antiqua"/>
          <w:color w:val="auto"/>
          <w:sz w:val="24"/>
          <w:szCs w:val="24"/>
        </w:rPr>
        <w:t xml:space="preserve">Department of Radiation Oncology, </w:t>
      </w:r>
      <w:bookmarkStart w:id="68" w:name="OLE_LINK1033"/>
      <w:bookmarkStart w:id="69" w:name="OLE_LINK1034"/>
      <w:r w:rsidR="00E8469A" w:rsidRPr="00E052CF">
        <w:rPr>
          <w:rFonts w:ascii="Book Antiqua" w:hAnsi="Book Antiqua"/>
          <w:color w:val="auto"/>
          <w:sz w:val="24"/>
          <w:szCs w:val="24"/>
        </w:rPr>
        <w:t>Hospital Universitario Quirónsalud</w:t>
      </w:r>
      <w:r w:rsidR="003B5D37" w:rsidRPr="00E052CF">
        <w:rPr>
          <w:rFonts w:ascii="Book Antiqua" w:hAnsi="Book Antiqua"/>
          <w:color w:val="auto"/>
          <w:sz w:val="24"/>
          <w:szCs w:val="24"/>
        </w:rPr>
        <w:t xml:space="preserve"> </w:t>
      </w:r>
      <w:r w:rsidR="00E8469A" w:rsidRPr="00E052CF">
        <w:rPr>
          <w:rFonts w:ascii="Book Antiqua" w:hAnsi="Book Antiqua"/>
          <w:color w:val="auto"/>
          <w:sz w:val="24"/>
          <w:szCs w:val="24"/>
        </w:rPr>
        <w:t>Madrid</w:t>
      </w:r>
      <w:bookmarkEnd w:id="68"/>
      <w:bookmarkEnd w:id="69"/>
      <w:r w:rsidR="00E8469A" w:rsidRPr="00E052CF">
        <w:rPr>
          <w:rFonts w:ascii="Book Antiqua" w:hAnsi="Book Antiqua"/>
          <w:color w:val="auto"/>
          <w:sz w:val="24"/>
          <w:szCs w:val="24"/>
        </w:rPr>
        <w:t>, Calle Diego de Velázquez 1, Pozuelo de Alarcón,</w:t>
      </w:r>
      <w:r w:rsidR="003B5D37" w:rsidRPr="00E052CF">
        <w:rPr>
          <w:rFonts w:ascii="Book Antiqua" w:hAnsi="Book Antiqua"/>
          <w:color w:val="auto"/>
          <w:sz w:val="24"/>
          <w:szCs w:val="24"/>
        </w:rPr>
        <w:t xml:space="preserve"> </w:t>
      </w:r>
      <w:r w:rsidR="00E8469A" w:rsidRPr="00E052CF">
        <w:rPr>
          <w:rFonts w:ascii="Book Antiqua" w:hAnsi="Book Antiqua"/>
          <w:color w:val="auto"/>
          <w:sz w:val="24"/>
          <w:szCs w:val="24"/>
        </w:rPr>
        <w:t>Madrid</w:t>
      </w:r>
      <w:r w:rsidR="003B5D37" w:rsidRPr="00E052CF">
        <w:rPr>
          <w:rFonts w:ascii="Book Antiqua" w:hAnsi="Book Antiqua"/>
          <w:color w:val="auto"/>
          <w:sz w:val="24"/>
          <w:szCs w:val="24"/>
        </w:rPr>
        <w:t xml:space="preserve"> 28223, Spain</w:t>
      </w:r>
      <w:r w:rsidR="00E8469A" w:rsidRPr="00E052CF">
        <w:rPr>
          <w:rFonts w:ascii="Book Antiqua" w:hAnsi="Book Antiqua"/>
          <w:color w:val="auto"/>
          <w:sz w:val="24"/>
          <w:szCs w:val="24"/>
        </w:rPr>
        <w:t>.</w:t>
      </w:r>
      <w:r w:rsidR="00C62590" w:rsidRPr="00E052CF">
        <w:rPr>
          <w:rFonts w:ascii="Book Antiqua" w:hAnsi="Book Antiqua"/>
          <w:color w:val="auto"/>
          <w:sz w:val="24"/>
          <w:szCs w:val="24"/>
        </w:rPr>
        <w:t xml:space="preserve"> </w:t>
      </w:r>
      <w:r w:rsidR="00E8469A" w:rsidRPr="00E052CF">
        <w:rPr>
          <w:rFonts w:ascii="Book Antiqua" w:hAnsi="Book Antiqua"/>
          <w:color w:val="auto"/>
          <w:sz w:val="24"/>
          <w:szCs w:val="24"/>
        </w:rPr>
        <w:t>fcounago@gmail.com</w:t>
      </w:r>
    </w:p>
    <w:p w:rsidR="00E8469A" w:rsidRPr="00E052CF" w:rsidRDefault="00E8469A" w:rsidP="005553DE">
      <w:pPr>
        <w:pStyle w:val="Poromisin"/>
        <w:adjustRightInd w:val="0"/>
        <w:snapToGrid w:val="0"/>
        <w:spacing w:line="360" w:lineRule="auto"/>
        <w:jc w:val="both"/>
        <w:rPr>
          <w:rFonts w:ascii="Book Antiqua" w:hAnsi="Book Antiqua"/>
          <w:color w:val="auto"/>
          <w:sz w:val="24"/>
          <w:szCs w:val="24"/>
        </w:rPr>
      </w:pPr>
      <w:r w:rsidRPr="00E052CF">
        <w:rPr>
          <w:rFonts w:ascii="Book Antiqua" w:hAnsi="Book Antiqua"/>
          <w:b/>
          <w:bCs/>
          <w:color w:val="auto"/>
          <w:sz w:val="24"/>
          <w:szCs w:val="24"/>
        </w:rPr>
        <w:t>Telephone:</w:t>
      </w:r>
      <w:r w:rsidRPr="00E052CF">
        <w:rPr>
          <w:rFonts w:ascii="Book Antiqua" w:hAnsi="Book Antiqua"/>
          <w:color w:val="auto"/>
          <w:sz w:val="24"/>
          <w:szCs w:val="24"/>
        </w:rPr>
        <w:t xml:space="preserve"> +34-676-839746</w:t>
      </w:r>
    </w:p>
    <w:p w:rsidR="00B31842" w:rsidRPr="00E052CF" w:rsidRDefault="00B31842" w:rsidP="005553DE">
      <w:pPr>
        <w:adjustRightInd w:val="0"/>
        <w:snapToGrid w:val="0"/>
        <w:spacing w:line="360" w:lineRule="auto"/>
        <w:jc w:val="both"/>
        <w:rPr>
          <w:rFonts w:ascii="Book Antiqua" w:hAnsi="Book Antiqua" w:cs="Tahoma"/>
          <w:b/>
          <w:shd w:val="clear" w:color="auto" w:fill="FFFFFF"/>
          <w:lang w:val="en-US"/>
        </w:rPr>
      </w:pPr>
    </w:p>
    <w:p w:rsidR="001E5D9A" w:rsidRPr="00E052CF" w:rsidRDefault="001E5D9A" w:rsidP="005553DE">
      <w:pPr>
        <w:widowControl w:val="0"/>
        <w:snapToGrid w:val="0"/>
        <w:spacing w:line="360" w:lineRule="auto"/>
        <w:jc w:val="both"/>
        <w:rPr>
          <w:rFonts w:ascii="Book Antiqua" w:eastAsia="宋体" w:hAnsi="Book Antiqua"/>
          <w:b/>
          <w:lang w:val="en-US" w:eastAsia="en-US"/>
        </w:rPr>
      </w:pPr>
      <w:bookmarkStart w:id="70" w:name="OLE_LINK1712"/>
      <w:bookmarkStart w:id="71" w:name="OLE_LINK2150"/>
      <w:bookmarkStart w:id="72" w:name="OLE_LINK2089"/>
      <w:bookmarkStart w:id="73" w:name="OLE_LINK1979"/>
      <w:bookmarkStart w:id="74" w:name="OLE_LINK1978"/>
      <w:bookmarkStart w:id="75" w:name="OLE_LINK1974"/>
      <w:bookmarkStart w:id="76" w:name="OLE_LINK1973"/>
      <w:bookmarkStart w:id="77" w:name="OLE_LINK1966"/>
      <w:bookmarkStart w:id="78" w:name="OLE_LINK1965"/>
      <w:bookmarkStart w:id="79" w:name="OLE_LINK1961"/>
      <w:bookmarkStart w:id="80" w:name="OLE_LINK1960"/>
      <w:bookmarkStart w:id="81" w:name="OLE_LINK1959"/>
      <w:bookmarkStart w:id="82" w:name="OLE_LINK1730"/>
      <w:bookmarkStart w:id="83" w:name="OLE_LINK2001"/>
      <w:bookmarkStart w:id="84" w:name="OLE_LINK2000"/>
      <w:bookmarkStart w:id="85" w:name="OLE_LINK580"/>
      <w:bookmarkStart w:id="86" w:name="OLE_LINK1779"/>
      <w:bookmarkStart w:id="87" w:name="OLE_LINK1757"/>
      <w:bookmarkStart w:id="88" w:name="OLE_LINK1602"/>
      <w:bookmarkStart w:id="89" w:name="OLE_LINK1601"/>
      <w:bookmarkStart w:id="90" w:name="OLE_LINK1509"/>
      <w:bookmarkStart w:id="91" w:name="OLE_LINK1542"/>
      <w:bookmarkStart w:id="92" w:name="OLE_LINK1541"/>
      <w:bookmarkStart w:id="93" w:name="OLE_LINK1153"/>
      <w:bookmarkStart w:id="94" w:name="OLE_LINK1014"/>
      <w:bookmarkStart w:id="95" w:name="OLE_LINK971"/>
      <w:bookmarkStart w:id="96" w:name="OLE_LINK1213"/>
      <w:bookmarkStart w:id="97" w:name="OLE_LINK1124"/>
      <w:bookmarkStart w:id="98" w:name="OLE_LINK990"/>
      <w:bookmarkStart w:id="99" w:name="OLE_LINK989"/>
      <w:bookmarkStart w:id="100" w:name="OLE_LINK1109"/>
      <w:bookmarkStart w:id="101" w:name="OLE_LINK1108"/>
      <w:bookmarkStart w:id="102" w:name="OLE_LINK1107"/>
      <w:bookmarkStart w:id="103" w:name="OLE_LINK934"/>
      <w:bookmarkStart w:id="104" w:name="OLE_LINK245"/>
      <w:bookmarkStart w:id="105" w:name="OLE_LINK218"/>
      <w:bookmarkStart w:id="106" w:name="OLE_LINK67"/>
      <w:bookmarkStart w:id="107" w:name="OLE_LINK64"/>
      <w:bookmarkStart w:id="108" w:name="OLE_LINK924"/>
      <w:bookmarkStart w:id="109" w:name="OLE_LINK923"/>
      <w:bookmarkStart w:id="110" w:name="OLE_LINK775"/>
      <w:bookmarkStart w:id="111" w:name="_Hlk7505421"/>
      <w:r w:rsidRPr="00E052CF">
        <w:rPr>
          <w:rFonts w:ascii="Book Antiqua" w:eastAsia="宋体" w:hAnsi="Book Antiqua"/>
          <w:b/>
          <w:lang w:val="en-US" w:eastAsia="en-US"/>
        </w:rPr>
        <w:t xml:space="preserve">Received: </w:t>
      </w:r>
      <w:bookmarkStart w:id="112" w:name="OLE_LINK2487"/>
      <w:bookmarkStart w:id="113" w:name="OLE_LINK2486"/>
      <w:r w:rsidRPr="00E052CF">
        <w:rPr>
          <w:rFonts w:ascii="Book Antiqua" w:eastAsia="宋体" w:hAnsi="Book Antiqua"/>
          <w:lang w:val="en-US" w:eastAsia="en-US"/>
        </w:rPr>
        <w:t>March 19, 201</w:t>
      </w:r>
      <w:bookmarkEnd w:id="112"/>
      <w:bookmarkEnd w:id="113"/>
      <w:r w:rsidRPr="00E052CF">
        <w:rPr>
          <w:rFonts w:ascii="Book Antiqua" w:eastAsia="宋体" w:hAnsi="Book Antiqua"/>
          <w:lang w:val="en-US" w:eastAsia="en-US"/>
        </w:rPr>
        <w:t>9</w:t>
      </w:r>
    </w:p>
    <w:p w:rsidR="001E5D9A" w:rsidRPr="00E052CF" w:rsidRDefault="001E5D9A" w:rsidP="005553DE">
      <w:pPr>
        <w:widowControl w:val="0"/>
        <w:snapToGrid w:val="0"/>
        <w:spacing w:line="360" w:lineRule="auto"/>
        <w:jc w:val="both"/>
        <w:rPr>
          <w:rFonts w:ascii="Book Antiqua" w:eastAsia="宋体" w:hAnsi="Book Antiqua"/>
          <w:b/>
          <w:lang w:val="en-US" w:eastAsia="en-US"/>
        </w:rPr>
      </w:pPr>
      <w:r w:rsidRPr="00E052CF">
        <w:rPr>
          <w:rFonts w:ascii="Book Antiqua" w:eastAsia="宋体" w:hAnsi="Book Antiqua"/>
          <w:b/>
          <w:lang w:val="en-US" w:eastAsia="en-US"/>
        </w:rPr>
        <w:t xml:space="preserve">Peer-review started: </w:t>
      </w:r>
      <w:r w:rsidRPr="00E052CF">
        <w:rPr>
          <w:rFonts w:ascii="Book Antiqua" w:eastAsia="宋体" w:hAnsi="Book Antiqua"/>
          <w:lang w:val="en-US" w:eastAsia="en-US"/>
        </w:rPr>
        <w:t>March 19, 2019</w:t>
      </w:r>
    </w:p>
    <w:p w:rsidR="001E5D9A" w:rsidRPr="00E052CF" w:rsidRDefault="001E5D9A" w:rsidP="005553DE">
      <w:pPr>
        <w:widowControl w:val="0"/>
        <w:snapToGrid w:val="0"/>
        <w:spacing w:line="360" w:lineRule="auto"/>
        <w:jc w:val="both"/>
        <w:rPr>
          <w:rFonts w:ascii="Book Antiqua" w:eastAsia="宋体" w:hAnsi="Book Antiqua"/>
          <w:b/>
          <w:lang w:val="en-US" w:eastAsia="en-US"/>
        </w:rPr>
      </w:pPr>
      <w:r w:rsidRPr="00E052CF">
        <w:rPr>
          <w:rFonts w:ascii="Book Antiqua" w:eastAsia="宋体" w:hAnsi="Book Antiqua"/>
          <w:b/>
          <w:lang w:val="en-US" w:eastAsia="en-US"/>
        </w:rPr>
        <w:t xml:space="preserve">First decision: </w:t>
      </w:r>
      <w:bookmarkStart w:id="114" w:name="OLE_LINK2489"/>
      <w:bookmarkStart w:id="115" w:name="OLE_LINK2488"/>
      <w:bookmarkStart w:id="116" w:name="OLE_LINK958"/>
      <w:bookmarkStart w:id="117" w:name="OLE_LINK959"/>
      <w:r w:rsidRPr="00E052CF">
        <w:rPr>
          <w:rFonts w:ascii="Book Antiqua" w:eastAsia="宋体" w:hAnsi="Book Antiqua"/>
          <w:lang w:val="en-US" w:eastAsia="en-US"/>
        </w:rPr>
        <w:t>August 2</w:t>
      </w:r>
      <w:bookmarkEnd w:id="116"/>
      <w:bookmarkEnd w:id="117"/>
      <w:r w:rsidRPr="00E052CF">
        <w:rPr>
          <w:rFonts w:ascii="Book Antiqua" w:eastAsia="宋体" w:hAnsi="Book Antiqua"/>
          <w:lang w:val="en-US" w:eastAsia="en-US"/>
        </w:rPr>
        <w:t>, 201</w:t>
      </w:r>
      <w:bookmarkEnd w:id="114"/>
      <w:bookmarkEnd w:id="115"/>
      <w:r w:rsidRPr="00E052CF">
        <w:rPr>
          <w:rFonts w:ascii="Book Antiqua" w:eastAsia="宋体" w:hAnsi="Book Antiqua"/>
          <w:lang w:val="en-US" w:eastAsia="en-US"/>
        </w:rPr>
        <w:t>9</w:t>
      </w:r>
    </w:p>
    <w:p w:rsidR="001E5D9A" w:rsidRPr="00E052CF" w:rsidRDefault="001E5D9A" w:rsidP="005553DE">
      <w:pPr>
        <w:widowControl w:val="0"/>
        <w:snapToGrid w:val="0"/>
        <w:spacing w:line="360" w:lineRule="auto"/>
        <w:jc w:val="both"/>
        <w:rPr>
          <w:rFonts w:ascii="Book Antiqua" w:eastAsia="宋体" w:hAnsi="Book Antiqua"/>
          <w:b/>
          <w:lang w:val="en-US" w:eastAsia="en-US"/>
        </w:rPr>
      </w:pPr>
      <w:r w:rsidRPr="00E052CF">
        <w:rPr>
          <w:rFonts w:ascii="Book Antiqua" w:eastAsia="宋体" w:hAnsi="Book Antiqua"/>
          <w:b/>
          <w:lang w:val="en-US" w:eastAsia="en-US"/>
        </w:rPr>
        <w:t xml:space="preserve">Revised: </w:t>
      </w:r>
      <w:r w:rsidRPr="00E052CF">
        <w:rPr>
          <w:rFonts w:ascii="Book Antiqua" w:eastAsia="宋体" w:hAnsi="Book Antiqua"/>
          <w:lang w:val="en-US" w:eastAsia="en-US"/>
        </w:rPr>
        <w:t>August 30, 2019</w:t>
      </w:r>
    </w:p>
    <w:p w:rsidR="001E5D9A" w:rsidRPr="00E052CF" w:rsidRDefault="001E5D9A" w:rsidP="005553DE">
      <w:pPr>
        <w:widowControl w:val="0"/>
        <w:snapToGrid w:val="0"/>
        <w:spacing w:line="360" w:lineRule="auto"/>
        <w:jc w:val="both"/>
        <w:rPr>
          <w:rFonts w:ascii="Book Antiqua" w:eastAsia="宋体" w:hAnsi="Book Antiqua"/>
          <w:b/>
          <w:lang w:val="en-US" w:eastAsia="en-US"/>
        </w:rPr>
      </w:pPr>
      <w:r w:rsidRPr="00E052CF">
        <w:rPr>
          <w:rFonts w:ascii="Book Antiqua" w:eastAsia="宋体" w:hAnsi="Book Antiqua"/>
          <w:b/>
          <w:lang w:val="en-US" w:eastAsia="en-US"/>
        </w:rPr>
        <w:t>Accepted:</w:t>
      </w:r>
      <w:r w:rsidRPr="00E052CF">
        <w:rPr>
          <w:rFonts w:ascii="Book Antiqua" w:eastAsia="宋体" w:hAnsi="Book Antiqua"/>
          <w:lang w:val="en-US" w:eastAsia="en-US"/>
        </w:rPr>
        <w:t xml:space="preserve"> </w:t>
      </w:r>
      <w:r w:rsidR="00B11164" w:rsidRPr="00E052CF">
        <w:rPr>
          <w:rFonts w:ascii="Book Antiqua" w:eastAsia="宋体" w:hAnsi="Book Antiqua"/>
          <w:lang w:val="en-US" w:eastAsia="en-US"/>
        </w:rPr>
        <w:t>September 13, 2019</w:t>
      </w:r>
    </w:p>
    <w:p w:rsidR="001E5D9A" w:rsidRPr="00E052CF" w:rsidRDefault="001E5D9A" w:rsidP="005553DE">
      <w:pPr>
        <w:widowControl w:val="0"/>
        <w:snapToGrid w:val="0"/>
        <w:spacing w:line="360" w:lineRule="auto"/>
        <w:jc w:val="both"/>
        <w:rPr>
          <w:rFonts w:ascii="Book Antiqua" w:eastAsia="宋体" w:hAnsi="Book Antiqua" w:hint="eastAsia"/>
          <w:b/>
          <w:lang w:val="en-US" w:eastAsia="zh-CN"/>
        </w:rPr>
      </w:pPr>
      <w:r w:rsidRPr="00E052CF">
        <w:rPr>
          <w:rFonts w:ascii="Book Antiqua" w:eastAsia="宋体" w:hAnsi="Book Antiqua"/>
          <w:b/>
          <w:lang w:val="en-US" w:eastAsia="en-US"/>
        </w:rPr>
        <w:t>Article in press:</w:t>
      </w:r>
      <w:r w:rsidR="000F503B">
        <w:rPr>
          <w:rFonts w:ascii="Book Antiqua" w:eastAsia="宋体" w:hAnsi="Book Antiqua" w:hint="eastAsia"/>
          <w:b/>
          <w:lang w:val="en-US" w:eastAsia="zh-CN"/>
        </w:rPr>
        <w:t xml:space="preserve"> </w:t>
      </w:r>
      <w:r w:rsidR="000F503B" w:rsidRPr="000F503B">
        <w:rPr>
          <w:rFonts w:ascii="Book Antiqua" w:eastAsia="宋体" w:hAnsi="Book Antiqua"/>
          <w:lang w:val="en-US" w:eastAsia="en-US"/>
        </w:rPr>
        <w:t>September 13, 2019</w:t>
      </w:r>
    </w:p>
    <w:p w:rsidR="001E5D9A" w:rsidRPr="00E052CF" w:rsidRDefault="001E5D9A" w:rsidP="005553DE">
      <w:pPr>
        <w:snapToGrid w:val="0"/>
        <w:spacing w:line="360" w:lineRule="auto"/>
        <w:jc w:val="both"/>
        <w:rPr>
          <w:rFonts w:ascii="Book Antiqua" w:eastAsia="宋体" w:hAnsi="Book Antiqua" w:hint="eastAsia"/>
          <w:bCs/>
          <w:lang w:val="en-US" w:eastAsia="zh-CN" w:bidi="th-TH"/>
        </w:rPr>
      </w:pPr>
      <w:r w:rsidRPr="00E052CF">
        <w:rPr>
          <w:rFonts w:ascii="Book Antiqua" w:eastAsia="宋体" w:hAnsi="Book Antiqua"/>
          <w:b/>
          <w:lang w:val="en-US" w:eastAsia="en-US"/>
        </w:rPr>
        <w:t>Published online</w:t>
      </w:r>
      <w:bookmarkEnd w:id="70"/>
      <w:r w:rsidRPr="00E052CF">
        <w:rPr>
          <w:rFonts w:ascii="Book Antiqua" w:eastAsia="宋体" w:hAnsi="Book Antiqua"/>
          <w:b/>
          <w:lang w:val="en-US" w:eastAsia="en-US"/>
        </w:rPr>
        <w:t>:</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000F503B">
        <w:rPr>
          <w:rFonts w:ascii="Book Antiqua" w:eastAsia="宋体" w:hAnsi="Book Antiqua" w:hint="eastAsia"/>
          <w:b/>
          <w:lang w:val="en-US" w:eastAsia="zh-CN"/>
        </w:rPr>
        <w:t xml:space="preserve"> </w:t>
      </w:r>
      <w:r w:rsidR="000F503B" w:rsidRPr="000F503B">
        <w:rPr>
          <w:rFonts w:ascii="Book Antiqua" w:eastAsia="宋体" w:hAnsi="Book Antiqua" w:hint="eastAsia"/>
          <w:lang w:val="en-US" w:eastAsia="zh-CN"/>
        </w:rPr>
        <w:t>October 24, 2019</w:t>
      </w:r>
    </w:p>
    <w:p w:rsidR="001E5D9A" w:rsidRPr="00E052CF" w:rsidRDefault="001E5D9A" w:rsidP="005553DE">
      <w:pPr>
        <w:adjustRightInd w:val="0"/>
        <w:snapToGrid w:val="0"/>
        <w:spacing w:line="360" w:lineRule="auto"/>
        <w:jc w:val="both"/>
        <w:rPr>
          <w:rFonts w:ascii="Book Antiqua" w:hAnsi="Book Antiqua" w:cs="Tahoma"/>
          <w:b/>
          <w:shd w:val="clear" w:color="auto" w:fill="FFFFFF"/>
          <w:lang w:val="en-US"/>
        </w:rPr>
      </w:pPr>
    </w:p>
    <w:p w:rsidR="00B31842" w:rsidRPr="00E052CF" w:rsidRDefault="002C1401" w:rsidP="005553DE">
      <w:pPr>
        <w:adjustRightInd w:val="0"/>
        <w:snapToGrid w:val="0"/>
        <w:spacing w:line="360" w:lineRule="auto"/>
        <w:jc w:val="both"/>
        <w:rPr>
          <w:rFonts w:ascii="Book Antiqua" w:hAnsi="Book Antiqua" w:cs="Tahoma"/>
          <w:b/>
          <w:shd w:val="clear" w:color="auto" w:fill="FFFFFF"/>
          <w:lang w:val="en-US"/>
        </w:rPr>
      </w:pPr>
      <w:r w:rsidRPr="00E052CF">
        <w:rPr>
          <w:rFonts w:ascii="Book Antiqua" w:hAnsi="Book Antiqua" w:cs="Tahoma"/>
          <w:b/>
          <w:shd w:val="clear" w:color="auto" w:fill="FFFFFF"/>
          <w:lang w:val="en-US"/>
        </w:rPr>
        <w:br w:type="page"/>
      </w:r>
      <w:r w:rsidR="00736DEC" w:rsidRPr="00E052CF">
        <w:rPr>
          <w:rFonts w:ascii="Book Antiqua" w:hAnsi="Book Antiqua" w:cs="Tahoma"/>
          <w:b/>
          <w:shd w:val="clear" w:color="auto" w:fill="FFFFFF"/>
          <w:lang w:val="en-US"/>
        </w:rPr>
        <w:lastRenderedPageBreak/>
        <w:t>A</w:t>
      </w:r>
      <w:r w:rsidR="00B31842" w:rsidRPr="00E052CF">
        <w:rPr>
          <w:rFonts w:ascii="Book Antiqua" w:hAnsi="Book Antiqua" w:cs="Tahoma"/>
          <w:b/>
          <w:shd w:val="clear" w:color="auto" w:fill="FFFFFF"/>
          <w:lang w:val="en-US"/>
        </w:rPr>
        <w:t>bstract</w:t>
      </w:r>
    </w:p>
    <w:p w:rsidR="00B31842" w:rsidRPr="00E052CF" w:rsidRDefault="00C53E18" w:rsidP="005553DE">
      <w:pPr>
        <w:adjustRightInd w:val="0"/>
        <w:snapToGrid w:val="0"/>
        <w:spacing w:line="360" w:lineRule="auto"/>
        <w:jc w:val="both"/>
        <w:rPr>
          <w:rFonts w:ascii="Book Antiqua" w:hAnsi="Book Antiqua" w:cs="Tahoma"/>
          <w:shd w:val="clear" w:color="auto" w:fill="FFFFFF"/>
          <w:lang w:val="en-US"/>
        </w:rPr>
      </w:pPr>
      <w:r w:rsidRPr="00E052CF">
        <w:rPr>
          <w:rFonts w:ascii="Book Antiqua" w:hAnsi="Book Antiqua" w:cs="Tahoma"/>
          <w:shd w:val="clear" w:color="auto" w:fill="FFFFFF"/>
          <w:lang w:val="en-US"/>
        </w:rPr>
        <w:t xml:space="preserve">Oligometastatic </w:t>
      </w:r>
      <w:bookmarkStart w:id="118" w:name="OLE_LINK960"/>
      <w:bookmarkStart w:id="119" w:name="OLE_LINK961"/>
      <w:r w:rsidRPr="00E052CF">
        <w:rPr>
          <w:rFonts w:ascii="Book Antiqua" w:hAnsi="Book Antiqua" w:cs="Tahoma"/>
          <w:shd w:val="clear" w:color="auto" w:fill="FFFFFF"/>
          <w:lang w:val="en-US"/>
        </w:rPr>
        <w:t>n</w:t>
      </w:r>
      <w:r w:rsidR="00A90E1C" w:rsidRPr="00E052CF">
        <w:rPr>
          <w:rFonts w:ascii="Book Antiqua" w:hAnsi="Book Antiqua" w:cs="Tahoma"/>
          <w:shd w:val="clear" w:color="auto" w:fill="FFFFFF"/>
          <w:lang w:val="en-US"/>
        </w:rPr>
        <w:t>on-small cell lung ca</w:t>
      </w:r>
      <w:r w:rsidR="00D53F33" w:rsidRPr="00E052CF">
        <w:rPr>
          <w:rFonts w:ascii="Book Antiqua" w:hAnsi="Book Antiqua" w:cs="Tahoma"/>
          <w:shd w:val="clear" w:color="auto" w:fill="FFFFFF"/>
          <w:lang w:val="en-US"/>
        </w:rPr>
        <w:t>ncer</w:t>
      </w:r>
      <w:bookmarkEnd w:id="118"/>
      <w:bookmarkEnd w:id="119"/>
      <w:r w:rsidR="00A90E1C" w:rsidRPr="00E052CF">
        <w:rPr>
          <w:rFonts w:ascii="Book Antiqua" w:hAnsi="Book Antiqua" w:cs="Tahoma"/>
          <w:shd w:val="clear" w:color="auto" w:fill="FFFFFF"/>
          <w:lang w:val="en-US"/>
        </w:rPr>
        <w:t xml:space="preserve"> (NSCLC) </w:t>
      </w:r>
      <w:r w:rsidR="00D53F33" w:rsidRPr="00E052CF">
        <w:rPr>
          <w:rFonts w:ascii="Book Antiqua" w:hAnsi="Book Antiqua" w:cs="Tahoma"/>
          <w:shd w:val="clear" w:color="auto" w:fill="FFFFFF"/>
          <w:lang w:val="en-US"/>
        </w:rPr>
        <w:t xml:space="preserve">describes </w:t>
      </w:r>
      <w:r w:rsidR="00A90E1C" w:rsidRPr="00E052CF">
        <w:rPr>
          <w:rFonts w:ascii="Book Antiqua" w:hAnsi="Book Antiqua" w:cs="Tahoma"/>
          <w:shd w:val="clear" w:color="auto" w:fill="FFFFFF"/>
          <w:lang w:val="en-US"/>
        </w:rPr>
        <w:t xml:space="preserve">an intermediate stage </w:t>
      </w:r>
      <w:r w:rsidR="00D53F33" w:rsidRPr="00E052CF">
        <w:rPr>
          <w:rFonts w:ascii="Book Antiqua" w:hAnsi="Book Antiqua" w:cs="Tahoma"/>
          <w:shd w:val="clear" w:color="auto" w:fill="FFFFFF"/>
          <w:lang w:val="en-US"/>
        </w:rPr>
        <w:t xml:space="preserve">of NSCLC </w:t>
      </w:r>
      <w:r w:rsidR="00A90E1C" w:rsidRPr="00E052CF">
        <w:rPr>
          <w:rFonts w:ascii="Book Antiqua" w:hAnsi="Book Antiqua" w:cs="Tahoma"/>
          <w:shd w:val="clear" w:color="auto" w:fill="FFFFFF"/>
          <w:lang w:val="en-US"/>
        </w:rPr>
        <w:t>between localized and widely</w:t>
      </w:r>
      <w:r w:rsidR="00D53F33" w:rsidRPr="00E052CF">
        <w:rPr>
          <w:rFonts w:ascii="Book Antiqua" w:hAnsi="Book Antiqua" w:cs="Tahoma"/>
          <w:shd w:val="clear" w:color="auto" w:fill="FFFFFF"/>
          <w:lang w:val="en-US"/>
        </w:rPr>
        <w:t>-</w:t>
      </w:r>
      <w:r w:rsidR="00A90E1C" w:rsidRPr="00E052CF">
        <w:rPr>
          <w:rFonts w:ascii="Book Antiqua" w:hAnsi="Book Antiqua" w:cs="Tahoma"/>
          <w:shd w:val="clear" w:color="auto" w:fill="FFFFFF"/>
          <w:lang w:val="en-US"/>
        </w:rPr>
        <w:t xml:space="preserve">disseminated disease. </w:t>
      </w:r>
      <w:r w:rsidR="00D53F33" w:rsidRPr="00E052CF">
        <w:rPr>
          <w:rFonts w:ascii="Book Antiqua" w:hAnsi="Book Antiqua" w:cs="Tahoma"/>
          <w:shd w:val="clear" w:color="auto" w:fill="FFFFFF"/>
          <w:lang w:val="en-US"/>
        </w:rPr>
        <w:t xml:space="preserve">This stage of NSCLC is </w:t>
      </w:r>
      <w:r w:rsidR="00A90E1C" w:rsidRPr="00E052CF">
        <w:rPr>
          <w:rFonts w:ascii="Book Antiqua" w:hAnsi="Book Antiqua" w:cs="Tahoma"/>
          <w:shd w:val="clear" w:color="auto" w:fill="FFFFFF"/>
          <w:lang w:val="en-US"/>
        </w:rPr>
        <w:t xml:space="preserve">characterized by a limited number of metastases </w:t>
      </w:r>
      <w:r w:rsidR="00D53F33" w:rsidRPr="00E052CF">
        <w:rPr>
          <w:rFonts w:ascii="Book Antiqua" w:hAnsi="Book Antiqua" w:cs="Tahoma"/>
          <w:shd w:val="clear" w:color="auto" w:fill="FFFFFF"/>
          <w:lang w:val="en-US"/>
        </w:rPr>
        <w:t xml:space="preserve">and a </w:t>
      </w:r>
      <w:r w:rsidR="00A90E1C" w:rsidRPr="00E052CF">
        <w:rPr>
          <w:rFonts w:ascii="Book Antiqua" w:hAnsi="Book Antiqua" w:cs="Tahoma"/>
          <w:shd w:val="clear" w:color="auto" w:fill="FFFFFF"/>
          <w:lang w:val="en-US"/>
        </w:rPr>
        <w:t xml:space="preserve">more indolent </w:t>
      </w:r>
      <w:r w:rsidR="00574C89" w:rsidRPr="00E052CF">
        <w:rPr>
          <w:rFonts w:ascii="Book Antiqua" w:hAnsi="Book Antiqua" w:cs="Tahoma"/>
          <w:shd w:val="clear" w:color="auto" w:fill="FFFFFF"/>
          <w:lang w:val="en-US"/>
        </w:rPr>
        <w:t>tumor</w:t>
      </w:r>
      <w:r w:rsidR="00A90E1C" w:rsidRPr="00E052CF">
        <w:rPr>
          <w:rFonts w:ascii="Book Antiqua" w:hAnsi="Book Antiqua" w:cs="Tahoma"/>
          <w:shd w:val="clear" w:color="auto" w:fill="FFFFFF"/>
          <w:lang w:val="en-US"/>
        </w:rPr>
        <w:t xml:space="preserve"> biology. </w:t>
      </w:r>
      <w:r w:rsidR="00D53F33" w:rsidRPr="00E052CF">
        <w:rPr>
          <w:rFonts w:ascii="Book Antiqua" w:hAnsi="Book Antiqua" w:cs="Tahoma"/>
          <w:shd w:val="clear" w:color="auto" w:fill="FFFFFF"/>
          <w:lang w:val="en-US"/>
        </w:rPr>
        <w:t xml:space="preserve">Currently, </w:t>
      </w:r>
      <w:r w:rsidR="00A90E1C" w:rsidRPr="00E052CF">
        <w:rPr>
          <w:rFonts w:ascii="Book Antiqua" w:hAnsi="Book Antiqua" w:cs="Tahoma"/>
          <w:shd w:val="clear" w:color="auto" w:fill="FFFFFF"/>
          <w:lang w:val="en-US"/>
        </w:rPr>
        <w:t xml:space="preserve">the management of oligometastatic NSCLC </w:t>
      </w:r>
      <w:r w:rsidR="00D53F33" w:rsidRPr="00E052CF">
        <w:rPr>
          <w:rFonts w:ascii="Book Antiqua" w:hAnsi="Book Antiqua" w:cs="Tahoma"/>
          <w:shd w:val="clear" w:color="auto" w:fill="FFFFFF"/>
          <w:lang w:val="en-US"/>
        </w:rPr>
        <w:t xml:space="preserve">involves </w:t>
      </w:r>
      <w:r w:rsidR="00A90E1C" w:rsidRPr="00E052CF">
        <w:rPr>
          <w:rFonts w:ascii="Book Antiqua" w:hAnsi="Book Antiqua" w:cs="Tahoma"/>
          <w:shd w:val="clear" w:color="auto" w:fill="FFFFFF"/>
          <w:lang w:val="en-US"/>
        </w:rPr>
        <w:t xml:space="preserve">radical treatment </w:t>
      </w:r>
      <w:r w:rsidR="00D53F33" w:rsidRPr="00E052CF">
        <w:rPr>
          <w:rFonts w:ascii="Book Antiqua" w:hAnsi="Book Antiqua" w:cs="Tahoma"/>
          <w:shd w:val="clear" w:color="auto" w:fill="FFFFFF"/>
          <w:lang w:val="en-US"/>
        </w:rPr>
        <w:t>(radiotherapy or surgery) that targets the</w:t>
      </w:r>
      <w:r w:rsidR="00A90E1C" w:rsidRPr="00E052CF">
        <w:rPr>
          <w:rFonts w:ascii="Book Antiqua" w:hAnsi="Book Antiqua" w:cs="Tahoma"/>
          <w:shd w:val="clear" w:color="auto" w:fill="FFFFFF"/>
          <w:lang w:val="en-US"/>
        </w:rPr>
        <w:t xml:space="preserve"> metasta</w:t>
      </w:r>
      <w:r w:rsidR="00D53F33" w:rsidRPr="00E052CF">
        <w:rPr>
          <w:rFonts w:ascii="Book Antiqua" w:hAnsi="Book Antiqua" w:cs="Tahoma"/>
          <w:shd w:val="clear" w:color="auto" w:fill="FFFFFF"/>
          <w:lang w:val="en-US"/>
        </w:rPr>
        <w:t xml:space="preserve">tic lesions </w:t>
      </w:r>
      <w:r w:rsidR="00A90E1C" w:rsidRPr="00E052CF">
        <w:rPr>
          <w:rFonts w:ascii="Book Antiqua" w:hAnsi="Book Antiqua" w:cs="Tahoma"/>
          <w:shd w:val="clear" w:color="auto" w:fill="FFFFFF"/>
          <w:lang w:val="en-US"/>
        </w:rPr>
        <w:t xml:space="preserve">and the primary </w:t>
      </w:r>
      <w:r w:rsidR="00574C89" w:rsidRPr="00E052CF">
        <w:rPr>
          <w:rFonts w:ascii="Book Antiqua" w:hAnsi="Book Antiqua" w:cs="Tahoma"/>
          <w:shd w:val="clear" w:color="auto" w:fill="FFFFFF"/>
          <w:lang w:val="en-US"/>
        </w:rPr>
        <w:t>tumor</w:t>
      </w:r>
      <w:r w:rsidR="00A90E1C" w:rsidRPr="00E052CF">
        <w:rPr>
          <w:rFonts w:ascii="Book Antiqua" w:hAnsi="Book Antiqua" w:cs="Tahoma"/>
          <w:shd w:val="clear" w:color="auto" w:fill="FFFFFF"/>
          <w:lang w:val="en-US"/>
        </w:rPr>
        <w:t xml:space="preserve"> </w:t>
      </w:r>
      <w:r w:rsidR="00D53F33" w:rsidRPr="00E052CF">
        <w:rPr>
          <w:rFonts w:ascii="Book Antiqua" w:hAnsi="Book Antiqua" w:cs="Tahoma"/>
          <w:shd w:val="clear" w:color="auto" w:fill="FFFFFF"/>
          <w:lang w:val="en-US"/>
        </w:rPr>
        <w:t xml:space="preserve">to achieve disease control. This approach offers the potential </w:t>
      </w:r>
      <w:r w:rsidR="00A90E1C" w:rsidRPr="00E052CF">
        <w:rPr>
          <w:rFonts w:ascii="Book Antiqua" w:hAnsi="Book Antiqua" w:cs="Tahoma"/>
          <w:shd w:val="clear" w:color="auto" w:fill="FFFFFF"/>
          <w:lang w:val="en-US"/>
        </w:rPr>
        <w:t>to achieve prolonged survival in patients who</w:t>
      </w:r>
      <w:r w:rsidR="00D53F33" w:rsidRPr="00E052CF">
        <w:rPr>
          <w:rFonts w:ascii="Book Antiqua" w:hAnsi="Book Antiqua" w:cs="Tahoma"/>
          <w:shd w:val="clear" w:color="auto" w:fill="FFFFFF"/>
          <w:lang w:val="en-US"/>
        </w:rPr>
        <w:t>, in the past,</w:t>
      </w:r>
      <w:r w:rsidR="00A90E1C" w:rsidRPr="00E052CF">
        <w:rPr>
          <w:rFonts w:ascii="Book Antiqua" w:hAnsi="Book Antiqua" w:cs="Tahoma"/>
          <w:shd w:val="clear" w:color="auto" w:fill="FFFFFF"/>
          <w:lang w:val="en-US"/>
        </w:rPr>
        <w:t xml:space="preserve"> </w:t>
      </w:r>
      <w:r w:rsidR="00D53F33" w:rsidRPr="00E052CF">
        <w:rPr>
          <w:rFonts w:ascii="Book Antiqua" w:hAnsi="Book Antiqua" w:cs="Tahoma"/>
          <w:shd w:val="clear" w:color="auto" w:fill="FFFFFF"/>
          <w:lang w:val="en-US"/>
        </w:rPr>
        <w:t xml:space="preserve">would have only received </w:t>
      </w:r>
      <w:r w:rsidR="00A90E1C" w:rsidRPr="00E052CF">
        <w:rPr>
          <w:rFonts w:ascii="Book Antiqua" w:hAnsi="Book Antiqua" w:cs="Tahoma"/>
          <w:shd w:val="clear" w:color="auto" w:fill="FFFFFF"/>
          <w:lang w:val="en-US"/>
        </w:rPr>
        <w:t>palliative measures. The optimal therapeutic strateg</w:t>
      </w:r>
      <w:r w:rsidR="00D53F33" w:rsidRPr="00E052CF">
        <w:rPr>
          <w:rFonts w:ascii="Book Antiqua" w:hAnsi="Book Antiqua" w:cs="Tahoma"/>
          <w:shd w:val="clear" w:color="auto" w:fill="FFFFFF"/>
          <w:lang w:val="en-US"/>
        </w:rPr>
        <w:t>ies</w:t>
      </w:r>
      <w:r w:rsidR="00A90E1C" w:rsidRPr="00E052CF">
        <w:rPr>
          <w:rFonts w:ascii="Book Antiqua" w:hAnsi="Book Antiqua" w:cs="Tahoma"/>
          <w:shd w:val="clear" w:color="auto" w:fill="FFFFFF"/>
          <w:lang w:val="en-US"/>
        </w:rPr>
        <w:t xml:space="preserve"> </w:t>
      </w:r>
      <w:r w:rsidRPr="00E052CF">
        <w:rPr>
          <w:rFonts w:ascii="Book Antiqua" w:hAnsi="Book Antiqua" w:cs="Tahoma"/>
          <w:shd w:val="clear" w:color="auto" w:fill="FFFFFF"/>
          <w:lang w:val="en-US"/>
        </w:rPr>
        <w:t>for th</w:t>
      </w:r>
      <w:r w:rsidR="00A90E1C" w:rsidRPr="00E052CF">
        <w:rPr>
          <w:rFonts w:ascii="Book Antiqua" w:hAnsi="Book Antiqua" w:cs="Tahoma"/>
          <w:shd w:val="clear" w:color="auto" w:fill="FFFFFF"/>
          <w:lang w:val="en-US"/>
        </w:rPr>
        <w:t>e different scenarios of oligometastatic disease</w:t>
      </w:r>
      <w:r w:rsidR="00316AFA" w:rsidRPr="00E052CF">
        <w:rPr>
          <w:rFonts w:ascii="Book Antiqua" w:hAnsi="Book Antiqua" w:cs="Tahoma"/>
          <w:shd w:val="clear" w:color="auto" w:fill="FFFFFF"/>
          <w:lang w:val="en-US"/>
        </w:rPr>
        <w:t xml:space="preserve"> (</w:t>
      </w:r>
      <w:r w:rsidRPr="00E052CF">
        <w:rPr>
          <w:rFonts w:ascii="Book Antiqua" w:hAnsi="Book Antiqua" w:cs="Tahoma"/>
          <w:shd w:val="clear" w:color="auto" w:fill="FFFFFF"/>
          <w:lang w:val="en-US"/>
        </w:rPr>
        <w:t xml:space="preserve">intracranial </w:t>
      </w:r>
      <w:r w:rsidRPr="00E052CF">
        <w:rPr>
          <w:rFonts w:ascii="Book Antiqua" w:hAnsi="Book Antiqua" w:cs="Tahoma"/>
          <w:i/>
          <w:iCs/>
          <w:shd w:val="clear" w:color="auto" w:fill="FFFFFF"/>
          <w:lang w:val="en-US"/>
        </w:rPr>
        <w:t>vs</w:t>
      </w:r>
      <w:r w:rsidRPr="00E052CF">
        <w:rPr>
          <w:rFonts w:ascii="Book Antiqua" w:hAnsi="Book Antiqua" w:cs="Tahoma"/>
          <w:shd w:val="clear" w:color="auto" w:fill="FFFFFF"/>
          <w:lang w:val="en-US"/>
        </w:rPr>
        <w:t xml:space="preserve"> extracranial</w:t>
      </w:r>
      <w:r w:rsidR="00D53F33" w:rsidRPr="00E052CF">
        <w:rPr>
          <w:rFonts w:ascii="Book Antiqua" w:hAnsi="Book Antiqua" w:cs="Tahoma"/>
          <w:shd w:val="clear" w:color="auto" w:fill="FFFFFF"/>
          <w:lang w:val="en-US"/>
        </w:rPr>
        <w:t xml:space="preserve"> disease</w:t>
      </w:r>
      <w:r w:rsidRPr="00E052CF">
        <w:rPr>
          <w:rFonts w:ascii="Book Antiqua" w:hAnsi="Book Antiqua" w:cs="Tahoma"/>
          <w:shd w:val="clear" w:color="auto" w:fill="FFFFFF"/>
          <w:lang w:val="en-US"/>
        </w:rPr>
        <w:t xml:space="preserve">, synchronous </w:t>
      </w:r>
      <w:r w:rsidR="002767C0" w:rsidRPr="00E052CF">
        <w:rPr>
          <w:rFonts w:ascii="Book Antiqua" w:hAnsi="Book Antiqua" w:cs="Tahoma"/>
          <w:i/>
          <w:shd w:val="clear" w:color="auto" w:fill="FFFFFF"/>
          <w:lang w:val="en-US"/>
        </w:rPr>
        <w:t>vs</w:t>
      </w:r>
      <w:r w:rsidRPr="00E052CF">
        <w:rPr>
          <w:rFonts w:ascii="Book Antiqua" w:hAnsi="Book Antiqua" w:cs="Tahoma"/>
          <w:shd w:val="clear" w:color="auto" w:fill="FFFFFF"/>
          <w:lang w:val="en-US"/>
        </w:rPr>
        <w:t xml:space="preserve"> metachro</w:t>
      </w:r>
      <w:r w:rsidR="00D53F33" w:rsidRPr="00E052CF">
        <w:rPr>
          <w:rFonts w:ascii="Book Antiqua" w:hAnsi="Book Antiqua" w:cs="Tahoma"/>
          <w:shd w:val="clear" w:color="auto" w:fill="FFFFFF"/>
          <w:lang w:val="en-US"/>
        </w:rPr>
        <w:t>nous</w:t>
      </w:r>
      <w:r w:rsidR="00316AFA" w:rsidRPr="00E052CF">
        <w:rPr>
          <w:rFonts w:ascii="Book Antiqua" w:hAnsi="Book Antiqua" w:cs="Tahoma"/>
          <w:shd w:val="clear" w:color="auto" w:fill="FFFFFF"/>
          <w:lang w:val="en-US"/>
        </w:rPr>
        <w:t>)</w:t>
      </w:r>
      <w:r w:rsidR="00574C89" w:rsidRPr="00E052CF">
        <w:rPr>
          <w:rFonts w:ascii="Book Antiqua" w:hAnsi="Book Antiqua" w:cs="Tahoma"/>
          <w:shd w:val="clear" w:color="auto" w:fill="FFFFFF"/>
          <w:lang w:val="en-US"/>
        </w:rPr>
        <w:t xml:space="preserve"> </w:t>
      </w:r>
      <w:r w:rsidR="00D53F33" w:rsidRPr="00E052CF">
        <w:rPr>
          <w:rFonts w:ascii="Book Antiqua" w:hAnsi="Book Antiqua" w:cs="Tahoma"/>
          <w:shd w:val="clear" w:color="auto" w:fill="FFFFFF"/>
          <w:lang w:val="en-US"/>
        </w:rPr>
        <w:t>remain un</w:t>
      </w:r>
      <w:r w:rsidRPr="00E052CF">
        <w:rPr>
          <w:rFonts w:ascii="Book Antiqua" w:hAnsi="Book Antiqua" w:cs="Tahoma"/>
          <w:shd w:val="clear" w:color="auto" w:fill="FFFFFF"/>
          <w:lang w:val="en-US"/>
        </w:rPr>
        <w:t>defined</w:t>
      </w:r>
      <w:r w:rsidR="00D53F33" w:rsidRPr="00E052CF">
        <w:rPr>
          <w:rFonts w:ascii="Book Antiqua" w:hAnsi="Book Antiqua" w:cs="Tahoma"/>
          <w:shd w:val="clear" w:color="auto" w:fill="FFFFFF"/>
          <w:lang w:val="en-US"/>
        </w:rPr>
        <w:t>.</w:t>
      </w:r>
      <w:r w:rsidR="00A90E1C" w:rsidRPr="00E052CF">
        <w:rPr>
          <w:rFonts w:ascii="Book Antiqua" w:hAnsi="Book Antiqua" w:cs="Tahoma"/>
          <w:shd w:val="clear" w:color="auto" w:fill="FFFFFF"/>
          <w:lang w:val="en-US"/>
        </w:rPr>
        <w:t xml:space="preserve"> </w:t>
      </w:r>
      <w:r w:rsidR="00D53F33" w:rsidRPr="00E052CF">
        <w:rPr>
          <w:rFonts w:ascii="Book Antiqua" w:hAnsi="Book Antiqua" w:cs="Tahoma"/>
          <w:shd w:val="clear" w:color="auto" w:fill="FFFFFF"/>
          <w:lang w:val="en-US"/>
        </w:rPr>
        <w:t>Given the lack of head-to-head studies comparing radiotherapy to</w:t>
      </w:r>
      <w:r w:rsidR="00A90E1C" w:rsidRPr="00E052CF">
        <w:rPr>
          <w:rFonts w:ascii="Book Antiqua" w:hAnsi="Book Antiqua" w:cs="Tahoma"/>
          <w:shd w:val="clear" w:color="auto" w:fill="FFFFFF"/>
          <w:lang w:val="en-US"/>
        </w:rPr>
        <w:t xml:space="preserve"> surgery</w:t>
      </w:r>
      <w:r w:rsidR="00D53F33" w:rsidRPr="00E052CF">
        <w:rPr>
          <w:rFonts w:ascii="Book Antiqua" w:hAnsi="Book Antiqua" w:cs="Tahoma"/>
          <w:shd w:val="clear" w:color="auto" w:fill="FFFFFF"/>
          <w:lang w:val="en-US"/>
        </w:rPr>
        <w:t xml:space="preserve"> in these patients, the decision to apply surgery or radiotherapy (with or without </w:t>
      </w:r>
      <w:r w:rsidR="00A90E1C" w:rsidRPr="00E052CF">
        <w:rPr>
          <w:rFonts w:ascii="Book Antiqua" w:hAnsi="Book Antiqua" w:cs="Tahoma"/>
          <w:shd w:val="clear" w:color="auto" w:fill="FFFFFF"/>
          <w:lang w:val="en-US"/>
        </w:rPr>
        <w:t>systemic treatment</w:t>
      </w:r>
      <w:r w:rsidR="00D53F33" w:rsidRPr="00E052CF">
        <w:rPr>
          <w:rFonts w:ascii="Book Antiqua" w:hAnsi="Book Antiqua" w:cs="Tahoma"/>
          <w:shd w:val="clear" w:color="auto" w:fill="FFFFFF"/>
          <w:lang w:val="en-US"/>
        </w:rPr>
        <w:t>)</w:t>
      </w:r>
      <w:r w:rsidR="00A90E1C" w:rsidRPr="00E052CF">
        <w:rPr>
          <w:rFonts w:ascii="Book Antiqua" w:hAnsi="Book Antiqua" w:cs="Tahoma"/>
          <w:shd w:val="clear" w:color="auto" w:fill="FFFFFF"/>
          <w:lang w:val="en-US"/>
        </w:rPr>
        <w:t xml:space="preserve"> must be based on prognostic factors that allow us to classify patients</w:t>
      </w:r>
      <w:r w:rsidR="00D53F33" w:rsidRPr="00E052CF">
        <w:rPr>
          <w:rFonts w:ascii="Book Antiqua" w:hAnsi="Book Antiqua" w:cs="Tahoma"/>
          <w:shd w:val="clear" w:color="auto" w:fill="FFFFFF"/>
          <w:lang w:val="en-US"/>
        </w:rPr>
        <w:t>. This classification will allow us to select t</w:t>
      </w:r>
      <w:r w:rsidR="00A90E1C" w:rsidRPr="00E052CF">
        <w:rPr>
          <w:rFonts w:ascii="Book Antiqua" w:hAnsi="Book Antiqua" w:cs="Tahoma"/>
          <w:shd w:val="clear" w:color="auto" w:fill="FFFFFF"/>
          <w:lang w:val="en-US"/>
        </w:rPr>
        <w:t>he most appropriate therapeutic strategy</w:t>
      </w:r>
      <w:r w:rsidR="00D53F33" w:rsidRPr="00E052CF">
        <w:rPr>
          <w:rFonts w:ascii="Book Antiqua" w:hAnsi="Book Antiqua" w:cs="Tahoma"/>
          <w:shd w:val="clear" w:color="auto" w:fill="FFFFFF"/>
          <w:lang w:val="en-US"/>
        </w:rPr>
        <w:t xml:space="preserve"> on </w:t>
      </w:r>
      <w:r w:rsidR="00A90E1C" w:rsidRPr="00E052CF">
        <w:rPr>
          <w:rFonts w:ascii="Book Antiqua" w:hAnsi="Book Antiqua" w:cs="Tahoma"/>
          <w:shd w:val="clear" w:color="auto" w:fill="FFFFFF"/>
          <w:lang w:val="en-US"/>
        </w:rPr>
        <w:t xml:space="preserve">an individualized </w:t>
      </w:r>
      <w:r w:rsidR="00D53F33" w:rsidRPr="00E052CF">
        <w:rPr>
          <w:rFonts w:ascii="Book Antiqua" w:hAnsi="Book Antiqua" w:cs="Tahoma"/>
          <w:shd w:val="clear" w:color="auto" w:fill="FFFFFF"/>
          <w:lang w:val="en-US"/>
        </w:rPr>
        <w:t>basis</w:t>
      </w:r>
      <w:r w:rsidR="00457036" w:rsidRPr="00E052CF">
        <w:rPr>
          <w:rFonts w:ascii="Book Antiqua" w:hAnsi="Book Antiqua" w:cs="Tahoma"/>
          <w:shd w:val="clear" w:color="auto" w:fill="FFFFFF"/>
          <w:lang w:val="en-US"/>
        </w:rPr>
        <w:t xml:space="preserve">. </w:t>
      </w:r>
      <w:r w:rsidR="00A90E1C" w:rsidRPr="00E052CF">
        <w:rPr>
          <w:rFonts w:ascii="Book Antiqua" w:hAnsi="Book Antiqua" w:cs="Tahoma"/>
          <w:shd w:val="clear" w:color="auto" w:fill="FFFFFF"/>
          <w:lang w:val="en-US"/>
        </w:rPr>
        <w:t xml:space="preserve">In the future, the molecular or microRNA profiles will </w:t>
      </w:r>
      <w:r w:rsidR="00457036" w:rsidRPr="00E052CF">
        <w:rPr>
          <w:rFonts w:ascii="Book Antiqua" w:hAnsi="Book Antiqua" w:cs="Tahoma"/>
          <w:shd w:val="clear" w:color="auto" w:fill="FFFFFF"/>
          <w:lang w:val="en-US"/>
        </w:rPr>
        <w:t xml:space="preserve">likely improve the treatment </w:t>
      </w:r>
      <w:r w:rsidR="00A90E1C" w:rsidRPr="00E052CF">
        <w:rPr>
          <w:rFonts w:ascii="Book Antiqua" w:hAnsi="Book Antiqua" w:cs="Tahoma"/>
          <w:shd w:val="clear" w:color="auto" w:fill="FFFFFF"/>
          <w:lang w:val="en-US"/>
        </w:rPr>
        <w:t xml:space="preserve">selection </w:t>
      </w:r>
      <w:r w:rsidR="00457036" w:rsidRPr="00E052CF">
        <w:rPr>
          <w:rFonts w:ascii="Book Antiqua" w:hAnsi="Book Antiqua" w:cs="Tahoma"/>
          <w:shd w:val="clear" w:color="auto" w:fill="FFFFFF"/>
          <w:lang w:val="en-US"/>
        </w:rPr>
        <w:t>process</w:t>
      </w:r>
      <w:r w:rsidR="00A90E1C" w:rsidRPr="00E052CF">
        <w:rPr>
          <w:rFonts w:ascii="Book Antiqua" w:hAnsi="Book Antiqua" w:cs="Tahoma"/>
          <w:shd w:val="clear" w:color="auto" w:fill="FFFFFF"/>
          <w:lang w:val="en-US"/>
        </w:rPr>
        <w:t xml:space="preserve">. </w:t>
      </w:r>
      <w:r w:rsidR="00457036" w:rsidRPr="00E052CF">
        <w:rPr>
          <w:rFonts w:ascii="Book Antiqua" w:hAnsi="Book Antiqua" w:cs="Tahoma"/>
          <w:shd w:val="clear" w:color="auto" w:fill="FFFFFF"/>
          <w:lang w:val="en-US"/>
        </w:rPr>
        <w:t>T</w:t>
      </w:r>
      <w:r w:rsidR="00A90E1C" w:rsidRPr="00E052CF">
        <w:rPr>
          <w:rFonts w:ascii="Book Antiqua" w:hAnsi="Book Antiqua" w:cs="Tahoma"/>
          <w:shd w:val="clear" w:color="auto" w:fill="FFFFFF"/>
          <w:lang w:val="en-US"/>
        </w:rPr>
        <w:t>he objective of th</w:t>
      </w:r>
      <w:r w:rsidR="00457036" w:rsidRPr="00E052CF">
        <w:rPr>
          <w:rFonts w:ascii="Book Antiqua" w:hAnsi="Book Antiqua" w:cs="Tahoma"/>
          <w:shd w:val="clear" w:color="auto" w:fill="FFFFFF"/>
          <w:lang w:val="en-US"/>
        </w:rPr>
        <w:t xml:space="preserve">e present </w:t>
      </w:r>
      <w:r w:rsidR="00A90E1C" w:rsidRPr="00E052CF">
        <w:rPr>
          <w:rFonts w:ascii="Book Antiqua" w:hAnsi="Book Antiqua" w:cs="Tahoma"/>
          <w:shd w:val="clear" w:color="auto" w:fill="FFFFFF"/>
          <w:lang w:val="en-US"/>
        </w:rPr>
        <w:t xml:space="preserve">article is to review the most relevant scientific evidence </w:t>
      </w:r>
      <w:r w:rsidR="00457036" w:rsidRPr="00E052CF">
        <w:rPr>
          <w:rFonts w:ascii="Book Antiqua" w:hAnsi="Book Antiqua" w:cs="Tahoma"/>
          <w:shd w:val="clear" w:color="auto" w:fill="FFFFFF"/>
          <w:lang w:val="en-US"/>
        </w:rPr>
        <w:t xml:space="preserve">on </w:t>
      </w:r>
      <w:r w:rsidR="00A90E1C" w:rsidRPr="00E052CF">
        <w:rPr>
          <w:rFonts w:ascii="Book Antiqua" w:hAnsi="Book Antiqua" w:cs="Tahoma"/>
          <w:shd w:val="clear" w:color="auto" w:fill="FFFFFF"/>
          <w:lang w:val="en-US"/>
        </w:rPr>
        <w:t xml:space="preserve">the management of patients with </w:t>
      </w:r>
      <w:r w:rsidR="00D46B11" w:rsidRPr="00E052CF">
        <w:rPr>
          <w:rFonts w:ascii="Book Antiqua" w:hAnsi="Book Antiqua" w:cs="Tahoma"/>
          <w:shd w:val="clear" w:color="auto" w:fill="FFFFFF"/>
          <w:lang w:val="en-US"/>
        </w:rPr>
        <w:t>oligometastatic</w:t>
      </w:r>
      <w:r w:rsidR="00A90E1C" w:rsidRPr="00E052CF">
        <w:rPr>
          <w:rFonts w:ascii="Book Antiqua" w:hAnsi="Book Antiqua" w:cs="Tahoma"/>
          <w:shd w:val="clear" w:color="auto" w:fill="FFFFFF"/>
          <w:lang w:val="en-US"/>
        </w:rPr>
        <w:t xml:space="preserve"> NSCLC</w:t>
      </w:r>
      <w:r w:rsidR="00457036" w:rsidRPr="00E052CF">
        <w:rPr>
          <w:rFonts w:ascii="Book Antiqua" w:hAnsi="Book Antiqua" w:cs="Tahoma"/>
          <w:shd w:val="clear" w:color="auto" w:fill="FFFFFF"/>
          <w:lang w:val="en-US"/>
        </w:rPr>
        <w:t>, focusing o</w:t>
      </w:r>
      <w:r w:rsidR="00A90E1C" w:rsidRPr="00E052CF">
        <w:rPr>
          <w:rFonts w:ascii="Book Antiqua" w:hAnsi="Book Antiqua" w:cs="Tahoma"/>
          <w:shd w:val="clear" w:color="auto" w:fill="FFFFFF"/>
          <w:lang w:val="en-US"/>
        </w:rPr>
        <w:t>n the role of radiotherapy and surgery</w:t>
      </w:r>
      <w:r w:rsidR="00457036" w:rsidRPr="00E052CF">
        <w:rPr>
          <w:rFonts w:ascii="Book Antiqua" w:hAnsi="Book Antiqua" w:cs="Tahoma"/>
          <w:shd w:val="clear" w:color="auto" w:fill="FFFFFF"/>
          <w:lang w:val="en-US"/>
        </w:rPr>
        <w:t xml:space="preserve">. We also </w:t>
      </w:r>
      <w:r w:rsidR="00A90E1C" w:rsidRPr="00E052CF">
        <w:rPr>
          <w:rFonts w:ascii="Book Antiqua" w:hAnsi="Book Antiqua" w:cs="Tahoma"/>
          <w:shd w:val="clear" w:color="auto" w:fill="FFFFFF"/>
          <w:lang w:val="en-US"/>
        </w:rPr>
        <w:t>discuss</w:t>
      </w:r>
      <w:r w:rsidR="00457036" w:rsidRPr="00E052CF">
        <w:rPr>
          <w:rFonts w:ascii="Book Antiqua" w:hAnsi="Book Antiqua" w:cs="Tahoma"/>
          <w:shd w:val="clear" w:color="auto" w:fill="FFFFFF"/>
          <w:lang w:val="en-US"/>
        </w:rPr>
        <w:t xml:space="preserve"> areas of controversy and</w:t>
      </w:r>
      <w:r w:rsidR="00A90E1C" w:rsidRPr="00E052CF">
        <w:rPr>
          <w:rFonts w:ascii="Book Antiqua" w:hAnsi="Book Antiqua" w:cs="Tahoma"/>
          <w:shd w:val="clear" w:color="auto" w:fill="FFFFFF"/>
          <w:lang w:val="en-US"/>
        </w:rPr>
        <w:t xml:space="preserve"> future directions.</w:t>
      </w:r>
    </w:p>
    <w:p w:rsidR="00B31842" w:rsidRPr="00E052CF" w:rsidRDefault="00B31842" w:rsidP="005553DE">
      <w:pPr>
        <w:adjustRightInd w:val="0"/>
        <w:snapToGrid w:val="0"/>
        <w:spacing w:line="360" w:lineRule="auto"/>
        <w:jc w:val="both"/>
        <w:rPr>
          <w:rFonts w:ascii="Book Antiqua" w:hAnsi="Book Antiqua" w:cs="Tahoma"/>
          <w:b/>
          <w:shd w:val="clear" w:color="auto" w:fill="FFFFFF"/>
          <w:lang w:val="en-US"/>
        </w:rPr>
      </w:pPr>
    </w:p>
    <w:p w:rsidR="00E8469A" w:rsidRPr="00E052CF" w:rsidRDefault="00E8469A" w:rsidP="005553DE">
      <w:pPr>
        <w:adjustRightInd w:val="0"/>
        <w:snapToGrid w:val="0"/>
        <w:spacing w:line="360" w:lineRule="auto"/>
        <w:jc w:val="both"/>
        <w:rPr>
          <w:rFonts w:ascii="Book Antiqua" w:hAnsi="Book Antiqua"/>
          <w:lang w:val="en-US"/>
        </w:rPr>
      </w:pPr>
      <w:r w:rsidRPr="00E052CF">
        <w:rPr>
          <w:rFonts w:ascii="Book Antiqua" w:hAnsi="Book Antiqua"/>
          <w:b/>
          <w:lang w:val="en-US"/>
        </w:rPr>
        <w:t>Key</w:t>
      </w:r>
      <w:r w:rsidR="004216CA" w:rsidRPr="00E052CF">
        <w:rPr>
          <w:rFonts w:ascii="Book Antiqua" w:hAnsi="Book Antiqua"/>
          <w:b/>
          <w:lang w:val="en-US"/>
        </w:rPr>
        <w:t xml:space="preserve"> </w:t>
      </w:r>
      <w:r w:rsidRPr="00E052CF">
        <w:rPr>
          <w:rFonts w:ascii="Book Antiqua" w:hAnsi="Book Antiqua"/>
          <w:b/>
          <w:lang w:val="en-US"/>
        </w:rPr>
        <w:t>words:</w:t>
      </w:r>
      <w:r w:rsidRPr="00E052CF">
        <w:rPr>
          <w:rFonts w:ascii="Book Antiqua" w:hAnsi="Book Antiqua"/>
          <w:lang w:val="en-US"/>
        </w:rPr>
        <w:t xml:space="preserve"> Non-small cell lung cancer; </w:t>
      </w:r>
      <w:r w:rsidR="004216CA" w:rsidRPr="00E052CF">
        <w:rPr>
          <w:rFonts w:ascii="Book Antiqua" w:hAnsi="Book Antiqua"/>
          <w:lang w:val="en-US"/>
        </w:rPr>
        <w:t>M</w:t>
      </w:r>
      <w:r w:rsidRPr="00E052CF">
        <w:rPr>
          <w:rFonts w:ascii="Book Antiqua" w:hAnsi="Book Antiqua"/>
          <w:lang w:val="en-US"/>
        </w:rPr>
        <w:t xml:space="preserve">etastasectomy; </w:t>
      </w:r>
      <w:r w:rsidR="004216CA" w:rsidRPr="00E052CF">
        <w:rPr>
          <w:rFonts w:ascii="Book Antiqua" w:hAnsi="Book Antiqua"/>
          <w:lang w:val="en-US"/>
        </w:rPr>
        <w:t>O</w:t>
      </w:r>
      <w:r w:rsidRPr="00E052CF">
        <w:rPr>
          <w:rFonts w:ascii="Book Antiqua" w:hAnsi="Book Antiqua"/>
          <w:lang w:val="en-US"/>
        </w:rPr>
        <w:t xml:space="preserve">ligometastases; </w:t>
      </w:r>
      <w:r w:rsidR="004216CA" w:rsidRPr="00E052CF">
        <w:rPr>
          <w:rFonts w:ascii="Book Antiqua" w:hAnsi="Book Antiqua"/>
          <w:lang w:val="en-US"/>
        </w:rPr>
        <w:t>S</w:t>
      </w:r>
      <w:r w:rsidRPr="00E052CF">
        <w:rPr>
          <w:rFonts w:ascii="Book Antiqua" w:hAnsi="Book Antiqua"/>
          <w:lang w:val="en-US"/>
        </w:rPr>
        <w:t xml:space="preserve">tereotactic ablative radiotherapy; </w:t>
      </w:r>
      <w:r w:rsidR="004216CA" w:rsidRPr="00E052CF">
        <w:rPr>
          <w:rFonts w:ascii="Book Antiqua" w:hAnsi="Book Antiqua"/>
          <w:lang w:val="en-US"/>
        </w:rPr>
        <w:t>S</w:t>
      </w:r>
      <w:r w:rsidRPr="00E052CF">
        <w:rPr>
          <w:rFonts w:ascii="Book Antiqua" w:hAnsi="Book Antiqua"/>
          <w:lang w:val="en-US"/>
        </w:rPr>
        <w:t>tereotactic body radiation therapy; Radiosurgery</w:t>
      </w:r>
    </w:p>
    <w:p w:rsidR="00E8469A" w:rsidRPr="00E052CF" w:rsidRDefault="00E8469A" w:rsidP="005553DE">
      <w:pPr>
        <w:adjustRightInd w:val="0"/>
        <w:snapToGrid w:val="0"/>
        <w:spacing w:line="360" w:lineRule="auto"/>
        <w:jc w:val="both"/>
        <w:rPr>
          <w:rFonts w:ascii="Book Antiqua" w:hAnsi="Book Antiqua" w:cs="Tahoma"/>
          <w:b/>
          <w:shd w:val="clear" w:color="auto" w:fill="FFFFFF"/>
          <w:lang w:val="en-US"/>
        </w:rPr>
      </w:pPr>
    </w:p>
    <w:p w:rsidR="0087052D" w:rsidRPr="00E052CF" w:rsidRDefault="0087052D" w:rsidP="005553DE">
      <w:pPr>
        <w:snapToGrid w:val="0"/>
        <w:spacing w:line="360" w:lineRule="auto"/>
        <w:jc w:val="both"/>
        <w:rPr>
          <w:rFonts w:ascii="Book Antiqua" w:eastAsia="宋体" w:hAnsi="Book Antiqua" w:cs="Arial"/>
          <w:lang w:val="en-US" w:eastAsia="en-US"/>
        </w:rPr>
      </w:pPr>
      <w:bookmarkStart w:id="120" w:name="OLE_LINK55"/>
      <w:bookmarkStart w:id="121" w:name="OLE_LINK2158"/>
      <w:bookmarkStart w:id="122" w:name="OLE_LINK2157"/>
      <w:bookmarkStart w:id="123" w:name="OLE_LINK2156"/>
      <w:bookmarkStart w:id="124" w:name="OLE_LINK2093"/>
      <w:bookmarkStart w:id="125" w:name="OLE_LINK1987"/>
      <w:bookmarkStart w:id="126" w:name="OLE_LINK1986"/>
      <w:bookmarkStart w:id="127" w:name="OLE_LINK1985"/>
      <w:bookmarkStart w:id="128" w:name="OLE_LINK1983"/>
      <w:bookmarkStart w:id="129" w:name="OLE_LINK1691"/>
      <w:bookmarkStart w:id="130" w:name="OLE_LINK1690"/>
      <w:bookmarkStart w:id="131" w:name="OLE_LINK1796"/>
      <w:bookmarkStart w:id="132" w:name="OLE_LINK1795"/>
      <w:bookmarkStart w:id="133" w:name="OLE_LINK1794"/>
      <w:bookmarkStart w:id="134" w:name="OLE_LINK1688"/>
      <w:bookmarkStart w:id="135" w:name="OLE_LINK1687"/>
      <w:bookmarkStart w:id="136" w:name="OLE_LINK1641"/>
      <w:bookmarkStart w:id="137" w:name="OLE_LINK1640"/>
      <w:bookmarkStart w:id="138" w:name="OLE_LINK1637"/>
      <w:bookmarkStart w:id="139" w:name="OLE_LINK1635"/>
      <w:bookmarkStart w:id="140" w:name="OLE_LINK1634"/>
      <w:bookmarkStart w:id="141" w:name="OLE_LINK1633"/>
      <w:bookmarkStart w:id="142" w:name="OLE_LINK1604"/>
      <w:bookmarkStart w:id="143" w:name="OLE_LINK1603"/>
      <w:bookmarkStart w:id="144" w:name="OLE_LINK1831"/>
      <w:bookmarkStart w:id="145" w:name="OLE_LINK1715"/>
      <w:bookmarkStart w:id="146" w:name="OLE_LINK1714"/>
      <w:bookmarkStart w:id="147" w:name="OLE_LINK1364"/>
      <w:bookmarkStart w:id="148" w:name="OLE_LINK1231"/>
      <w:bookmarkStart w:id="149" w:name="OLE_LINK1230"/>
      <w:bookmarkStart w:id="150" w:name="OLE_LINK1229"/>
      <w:bookmarkStart w:id="151" w:name="OLE_LINK1228"/>
      <w:bookmarkStart w:id="152" w:name="OLE_LINK1227"/>
      <w:bookmarkStart w:id="153" w:name="OLE_LINK1226"/>
      <w:bookmarkStart w:id="154" w:name="OLE_LINK1167"/>
      <w:bookmarkStart w:id="155" w:name="OLE_LINK1166"/>
      <w:bookmarkStart w:id="156" w:name="OLE_LINK1164"/>
      <w:bookmarkStart w:id="157" w:name="OLE_LINK1151"/>
      <w:bookmarkStart w:id="158" w:name="OLE_LINK1150"/>
      <w:bookmarkStart w:id="159" w:name="OLE_LINK1125"/>
      <w:bookmarkStart w:id="160" w:name="OLE_LINK932"/>
      <w:bookmarkStart w:id="161" w:name="OLE_LINK931"/>
      <w:bookmarkStart w:id="162" w:name="OLE_LINK930"/>
      <w:bookmarkStart w:id="163" w:name="OLE_LINK929"/>
      <w:bookmarkStart w:id="164" w:name="OLE_LINK1115"/>
      <w:bookmarkStart w:id="165" w:name="OLE_LINK1114"/>
      <w:bookmarkStart w:id="166" w:name="OLE_LINK1113"/>
      <w:bookmarkStart w:id="167" w:name="OLE_LINK1112"/>
      <w:bookmarkStart w:id="168" w:name="OLE_LINK942"/>
      <w:bookmarkStart w:id="169" w:name="OLE_LINK941"/>
      <w:bookmarkStart w:id="170" w:name="OLE_LINK940"/>
      <w:bookmarkStart w:id="171" w:name="OLE_LINK255"/>
      <w:bookmarkStart w:id="172" w:name="OLE_LINK936"/>
      <w:bookmarkStart w:id="173" w:name="OLE_LINK935"/>
      <w:bookmarkStart w:id="174" w:name="OLE_LINK780"/>
      <w:bookmarkStart w:id="175" w:name="OLE_LINK779"/>
      <w:r w:rsidRPr="00E052CF">
        <w:rPr>
          <w:rFonts w:ascii="Book Antiqua" w:eastAsia="宋体" w:hAnsi="Book Antiqua"/>
          <w:b/>
          <w:lang w:val="en-US" w:eastAsia="en-US"/>
        </w:rPr>
        <w:t>©</w:t>
      </w:r>
      <w:bookmarkEnd w:id="120"/>
      <w:r w:rsidRPr="00E052CF">
        <w:rPr>
          <w:rFonts w:ascii="Book Antiqua" w:eastAsia="宋体" w:hAnsi="Book Antiqua"/>
          <w:b/>
          <w:lang w:val="en-US" w:eastAsia="en-US"/>
        </w:rPr>
        <w:t xml:space="preserve"> </w:t>
      </w:r>
      <w:r w:rsidRPr="00E052CF">
        <w:rPr>
          <w:rFonts w:ascii="Book Antiqua" w:eastAsia="宋体" w:hAnsi="Book Antiqua" w:cs="Arial"/>
          <w:b/>
          <w:lang w:val="en-US" w:eastAsia="en-US"/>
        </w:rPr>
        <w:t xml:space="preserve">The Author(s) 2019. </w:t>
      </w:r>
      <w:r w:rsidRPr="00E052CF">
        <w:rPr>
          <w:rFonts w:ascii="Book Antiqua" w:eastAsia="宋体" w:hAnsi="Book Antiqua" w:cs="Arial"/>
          <w:lang w:val="en-US" w:eastAsia="en-US"/>
        </w:rPr>
        <w:t>Published by Baishideng Publishing Group Inc. All rights reserved</w:t>
      </w:r>
      <w:bookmarkStart w:id="176" w:name="OLE_LINK976"/>
      <w:bookmarkStart w:id="177" w:name="OLE_LINK975"/>
      <w:bookmarkStart w:id="178" w:name="OLE_LINK974"/>
      <w:bookmarkStart w:id="179" w:name="OLE_LINK973"/>
      <w:bookmarkStart w:id="180" w:name="OLE_LINK972"/>
      <w:bookmarkStart w:id="181" w:name="OLE_LINK970"/>
      <w:bookmarkStart w:id="182" w:name="OLE_LINK969"/>
      <w:r w:rsidRPr="00E052CF">
        <w:rPr>
          <w:rFonts w:ascii="Book Antiqua" w:eastAsia="宋体" w:hAnsi="Book Antiqua" w:cs="Arial"/>
          <w:lang w:val="en-US" w:eastAsia="en-US"/>
        </w:rPr>
        <w:t>.</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E8469A" w:rsidRPr="00E052CF" w:rsidRDefault="00E8469A" w:rsidP="005553DE">
      <w:pPr>
        <w:adjustRightInd w:val="0"/>
        <w:snapToGrid w:val="0"/>
        <w:spacing w:line="360" w:lineRule="auto"/>
        <w:jc w:val="both"/>
        <w:rPr>
          <w:rFonts w:ascii="Book Antiqua" w:hAnsi="Book Antiqua" w:cs="Tahoma"/>
          <w:b/>
          <w:shd w:val="clear" w:color="auto" w:fill="FFFFFF"/>
          <w:lang w:val="en-US"/>
        </w:rPr>
      </w:pPr>
    </w:p>
    <w:p w:rsidR="00E8469A" w:rsidRPr="00E052CF" w:rsidRDefault="00E8469A" w:rsidP="005553DE">
      <w:pPr>
        <w:adjustRightInd w:val="0"/>
        <w:snapToGrid w:val="0"/>
        <w:spacing w:line="360" w:lineRule="auto"/>
        <w:jc w:val="both"/>
        <w:rPr>
          <w:rFonts w:ascii="Book Antiqua" w:hAnsi="Book Antiqua" w:cs="Tahoma"/>
          <w:b/>
          <w:bCs/>
          <w:shd w:val="clear" w:color="auto" w:fill="FFFFFF"/>
          <w:lang w:val="en-US"/>
        </w:rPr>
      </w:pPr>
      <w:r w:rsidRPr="00E052CF">
        <w:rPr>
          <w:rFonts w:ascii="Book Antiqua" w:hAnsi="Book Antiqua" w:cs="Tahoma"/>
          <w:b/>
          <w:bCs/>
          <w:shd w:val="clear" w:color="auto" w:fill="FFFFFF"/>
          <w:lang w:val="en-US"/>
        </w:rPr>
        <w:t xml:space="preserve">Core </w:t>
      </w:r>
      <w:r w:rsidR="0087052D" w:rsidRPr="00E052CF">
        <w:rPr>
          <w:rFonts w:ascii="Book Antiqua" w:hAnsi="Book Antiqua" w:cs="Tahoma"/>
          <w:b/>
          <w:bCs/>
          <w:shd w:val="clear" w:color="auto" w:fill="FFFFFF"/>
          <w:lang w:val="en-US"/>
        </w:rPr>
        <w:t>t</w:t>
      </w:r>
      <w:r w:rsidRPr="00E052CF">
        <w:rPr>
          <w:rFonts w:ascii="Book Antiqua" w:hAnsi="Book Antiqua" w:cs="Tahoma"/>
          <w:b/>
          <w:bCs/>
          <w:shd w:val="clear" w:color="auto" w:fill="FFFFFF"/>
          <w:lang w:val="en-US"/>
        </w:rPr>
        <w:t>ip</w:t>
      </w:r>
      <w:r w:rsidR="0087052D" w:rsidRPr="00E052CF">
        <w:rPr>
          <w:rFonts w:ascii="Book Antiqua" w:hAnsi="Book Antiqua" w:cs="Tahoma"/>
          <w:b/>
          <w:bCs/>
          <w:shd w:val="clear" w:color="auto" w:fill="FFFFFF"/>
          <w:lang w:val="en-US"/>
        </w:rPr>
        <w:t xml:space="preserve">: </w:t>
      </w:r>
      <w:r w:rsidRPr="00E052CF">
        <w:rPr>
          <w:rFonts w:ascii="Book Antiqua" w:hAnsi="Book Antiqua" w:cs="Tahoma"/>
          <w:shd w:val="clear" w:color="auto" w:fill="FFFFFF"/>
          <w:lang w:val="en-US"/>
        </w:rPr>
        <w:t>In recent years, numerous studies, including two randomized phase II trials, have demonstrated that local treatment</w:t>
      </w:r>
      <w:r w:rsidR="00574C89" w:rsidRPr="00E052CF">
        <w:rPr>
          <w:rFonts w:ascii="Book Antiqua" w:hAnsi="Book Antiqua" w:cs="Tahoma"/>
          <w:shd w:val="clear" w:color="auto" w:fill="FFFFFF"/>
          <w:lang w:val="en-US"/>
        </w:rPr>
        <w:t xml:space="preserve">, </w:t>
      </w:r>
      <w:r w:rsidRPr="00E052CF">
        <w:rPr>
          <w:rFonts w:ascii="Book Antiqua" w:hAnsi="Book Antiqua" w:cs="Tahoma"/>
          <w:shd w:val="clear" w:color="auto" w:fill="FFFFFF"/>
          <w:lang w:val="en-US"/>
        </w:rPr>
        <w:t>either radiotherapy or surgery</w:t>
      </w:r>
      <w:r w:rsidR="00574C89" w:rsidRPr="00E052CF">
        <w:rPr>
          <w:rFonts w:ascii="Book Antiqua" w:hAnsi="Book Antiqua" w:cs="Tahoma"/>
          <w:shd w:val="clear" w:color="auto" w:fill="FFFFFF"/>
          <w:lang w:val="en-US"/>
        </w:rPr>
        <w:t xml:space="preserve">, </w:t>
      </w:r>
      <w:r w:rsidRPr="00E052CF">
        <w:rPr>
          <w:rFonts w:ascii="Book Antiqua" w:hAnsi="Book Antiqua" w:cs="Tahoma"/>
          <w:shd w:val="clear" w:color="auto" w:fill="FFFFFF"/>
          <w:lang w:val="en-US"/>
        </w:rPr>
        <w:t xml:space="preserve">of the primary </w:t>
      </w:r>
      <w:r w:rsidR="00574C89" w:rsidRPr="00E052CF">
        <w:rPr>
          <w:rFonts w:ascii="Book Antiqua" w:hAnsi="Book Antiqua" w:cs="Tahoma"/>
          <w:shd w:val="clear" w:color="auto" w:fill="FFFFFF"/>
          <w:lang w:val="en-US"/>
        </w:rPr>
        <w:t>tumor</w:t>
      </w:r>
      <w:r w:rsidRPr="00E052CF">
        <w:rPr>
          <w:rFonts w:ascii="Book Antiqua" w:hAnsi="Book Antiqua" w:cs="Tahoma"/>
          <w:shd w:val="clear" w:color="auto" w:fill="FFFFFF"/>
          <w:lang w:val="en-US"/>
        </w:rPr>
        <w:t xml:space="preserve"> and metastases improves </w:t>
      </w:r>
      <w:r w:rsidR="0087052D" w:rsidRPr="00E052CF">
        <w:rPr>
          <w:rFonts w:ascii="Book Antiqua" w:hAnsi="Book Antiqua"/>
          <w:u w:color="707070"/>
          <w:lang w:val="en-US"/>
        </w:rPr>
        <w:t>progression-free survival</w:t>
      </w:r>
      <w:r w:rsidRPr="00E052CF">
        <w:rPr>
          <w:rFonts w:ascii="Book Antiqua" w:hAnsi="Book Antiqua" w:cs="Tahoma"/>
          <w:shd w:val="clear" w:color="auto" w:fill="FFFFFF"/>
          <w:lang w:val="en-US"/>
        </w:rPr>
        <w:t xml:space="preserve"> and </w:t>
      </w:r>
      <w:r w:rsidR="0087052D" w:rsidRPr="00E052CF">
        <w:rPr>
          <w:rFonts w:ascii="Book Antiqua" w:hAnsi="Book Antiqua" w:cs="Tahoma"/>
          <w:shd w:val="clear" w:color="auto" w:fill="FFFFFF"/>
          <w:lang w:val="en-US"/>
        </w:rPr>
        <w:t>overall survival</w:t>
      </w:r>
      <w:r w:rsidRPr="00E052CF">
        <w:rPr>
          <w:rFonts w:ascii="Book Antiqua" w:hAnsi="Book Antiqua" w:cs="Tahoma"/>
          <w:shd w:val="clear" w:color="auto" w:fill="FFFFFF"/>
          <w:lang w:val="en-US"/>
        </w:rPr>
        <w:t xml:space="preserve"> in patients who present with oligometastatic </w:t>
      </w:r>
      <w:r w:rsidR="0087052D" w:rsidRPr="00E052CF">
        <w:rPr>
          <w:rFonts w:ascii="Book Antiqua" w:hAnsi="Book Antiqua" w:cs="Tahoma"/>
          <w:shd w:val="clear" w:color="auto" w:fill="FFFFFF"/>
          <w:lang w:val="en-US"/>
        </w:rPr>
        <w:t>non-small cell lung cancer</w:t>
      </w:r>
      <w:r w:rsidRPr="00E052CF">
        <w:rPr>
          <w:rFonts w:ascii="Book Antiqua" w:hAnsi="Book Antiqua" w:cs="Tahoma"/>
          <w:shd w:val="clear" w:color="auto" w:fill="FFFFFF"/>
          <w:lang w:val="en-US"/>
        </w:rPr>
        <w:t xml:space="preserve"> at diagnosis and in those who respond to the initial systemic therapy. As we await the </w:t>
      </w:r>
      <w:r w:rsidRPr="00E052CF">
        <w:rPr>
          <w:rFonts w:ascii="Book Antiqua" w:hAnsi="Book Antiqua" w:cs="Tahoma"/>
          <w:shd w:val="clear" w:color="auto" w:fill="FFFFFF"/>
          <w:lang w:val="en-US"/>
        </w:rPr>
        <w:lastRenderedPageBreak/>
        <w:t xml:space="preserve">results of ongoing randomized phase III trials, the main international clinical guidelines recommend a multimodal strategy to manage this subgroup of oligometastatic patients. Current guidelines recommend systemic therapy combined with local treatment of the metastases and, if applicable, the primary </w:t>
      </w:r>
      <w:r w:rsidR="00574C89" w:rsidRPr="00E052CF">
        <w:rPr>
          <w:rFonts w:ascii="Book Antiqua" w:hAnsi="Book Antiqua" w:cs="Tahoma"/>
          <w:shd w:val="clear" w:color="auto" w:fill="FFFFFF"/>
          <w:lang w:val="en-US"/>
        </w:rPr>
        <w:t>tumor</w:t>
      </w:r>
      <w:r w:rsidRPr="00E052CF">
        <w:rPr>
          <w:rFonts w:ascii="Book Antiqua" w:hAnsi="Book Antiqua" w:cs="Tahoma"/>
          <w:shd w:val="clear" w:color="auto" w:fill="FFFFFF"/>
          <w:lang w:val="en-US"/>
        </w:rPr>
        <w:t>.</w:t>
      </w:r>
    </w:p>
    <w:p w:rsidR="00E8469A" w:rsidRPr="00E052CF" w:rsidRDefault="00E8469A" w:rsidP="005553DE">
      <w:pPr>
        <w:adjustRightInd w:val="0"/>
        <w:snapToGrid w:val="0"/>
        <w:spacing w:line="360" w:lineRule="auto"/>
        <w:jc w:val="both"/>
        <w:rPr>
          <w:rFonts w:ascii="Book Antiqua" w:hAnsi="Book Antiqua" w:cs="Tahoma"/>
          <w:b/>
          <w:shd w:val="clear" w:color="auto" w:fill="FFFFFF"/>
          <w:lang w:val="en-US"/>
        </w:rPr>
      </w:pPr>
    </w:p>
    <w:p w:rsidR="00651F0E" w:rsidRPr="00366FD0" w:rsidRDefault="003B5D37" w:rsidP="000F503B">
      <w:pPr>
        <w:autoSpaceDE w:val="0"/>
        <w:autoSpaceDN w:val="0"/>
        <w:adjustRightInd w:val="0"/>
        <w:snapToGrid w:val="0"/>
        <w:spacing w:line="360" w:lineRule="auto"/>
        <w:jc w:val="both"/>
        <w:rPr>
          <w:rFonts w:ascii="Book Antiqua" w:eastAsia="宋体" w:hAnsi="Book Antiqua" w:hint="eastAsia"/>
          <w:lang w:eastAsia="zh-CN"/>
        </w:rPr>
      </w:pPr>
      <w:bookmarkStart w:id="183" w:name="_Hlk16502887"/>
      <w:bookmarkStart w:id="184" w:name="OLE_LINK1045"/>
      <w:bookmarkStart w:id="185" w:name="OLE_LINK1046"/>
      <w:r w:rsidRPr="00E052CF">
        <w:rPr>
          <w:rFonts w:ascii="Book Antiqua" w:eastAsia="Calibri" w:hAnsi="Book Antiqua"/>
          <w:lang w:val="en-US" w:eastAsia="en-US"/>
        </w:rPr>
        <w:t>Couñago F, Luna J, Guerrero LL, Vaquero B, Guillen-Sacoto MC, González-Merino T, Taboada B, Díaz V, Rubio-Viqueira B, Díaz-Gavela AA, Marcos FJ, del Cerro E</w:t>
      </w:r>
      <w:r w:rsidR="003C5711" w:rsidRPr="00E052CF">
        <w:rPr>
          <w:rFonts w:ascii="Book Antiqua" w:eastAsia="Calibri" w:hAnsi="Book Antiqua"/>
          <w:lang w:val="en-US" w:eastAsia="en-US"/>
        </w:rPr>
        <w:t>.</w:t>
      </w:r>
      <w:r w:rsidRPr="00E052CF">
        <w:rPr>
          <w:rFonts w:ascii="Book Antiqua" w:eastAsia="Calibri" w:hAnsi="Book Antiqua"/>
          <w:lang w:val="en-US" w:eastAsia="en-US"/>
        </w:rPr>
        <w:t xml:space="preserve"> </w:t>
      </w:r>
      <w:r w:rsidR="003C5711" w:rsidRPr="00E052CF">
        <w:rPr>
          <w:rFonts w:ascii="Book Antiqua" w:eastAsia="Calibri" w:hAnsi="Book Antiqua"/>
          <w:bCs/>
          <w:lang w:val="en-US" w:eastAsia="en-US"/>
        </w:rPr>
        <w:t xml:space="preserve">Management of oligometastatic non-small cell lung cancer patients: </w:t>
      </w:r>
      <w:r w:rsidR="00A34C0D" w:rsidRPr="00E052CF">
        <w:rPr>
          <w:rFonts w:ascii="Book Antiqua" w:eastAsia="Calibri" w:hAnsi="Book Antiqua"/>
          <w:bCs/>
          <w:lang w:val="en-US" w:eastAsia="en-US"/>
        </w:rPr>
        <w:t>C</w:t>
      </w:r>
      <w:r w:rsidR="003C5711" w:rsidRPr="00E052CF">
        <w:rPr>
          <w:rFonts w:ascii="Book Antiqua" w:eastAsia="Calibri" w:hAnsi="Book Antiqua"/>
          <w:bCs/>
          <w:lang w:val="en-US" w:eastAsia="en-US"/>
        </w:rPr>
        <w:t>urrent controversies and future directions</w:t>
      </w:r>
      <w:r w:rsidRPr="00E052CF">
        <w:rPr>
          <w:rFonts w:ascii="Book Antiqua" w:eastAsia="Calibri" w:hAnsi="Book Antiqua"/>
          <w:bCs/>
          <w:lang w:val="en-US" w:eastAsia="en-US"/>
        </w:rPr>
        <w:t>.</w:t>
      </w:r>
      <w:r w:rsidR="00A34C0D" w:rsidRPr="00E052CF">
        <w:rPr>
          <w:rFonts w:ascii="Book Antiqua" w:eastAsia="Calibri" w:hAnsi="Book Antiqua"/>
          <w:bCs/>
          <w:lang w:val="en-US" w:eastAsia="en-US"/>
        </w:rPr>
        <w:t xml:space="preserve"> </w:t>
      </w:r>
      <w:bookmarkEnd w:id="183"/>
      <w:r w:rsidR="00A34C0D" w:rsidRPr="00E052CF">
        <w:rPr>
          <w:rFonts w:ascii="Book Antiqua" w:eastAsia="宋体" w:hAnsi="Book Antiqua"/>
          <w:i/>
          <w:lang w:val="en-US" w:eastAsia="en-US"/>
        </w:rPr>
        <w:t xml:space="preserve">World J </w:t>
      </w:r>
      <w:r w:rsidR="00A34C0D" w:rsidRPr="00E052CF">
        <w:rPr>
          <w:rFonts w:ascii="Book Antiqua" w:eastAsia="宋体" w:hAnsi="Book Antiqua"/>
          <w:i/>
          <w:lang w:val="en-US" w:eastAsia="zh-CN"/>
        </w:rPr>
        <w:t xml:space="preserve">Clin Oncol </w:t>
      </w:r>
      <w:bookmarkEnd w:id="184"/>
      <w:bookmarkEnd w:id="185"/>
      <w:r w:rsidR="000F503B">
        <w:rPr>
          <w:rFonts w:ascii="Book Antiqua" w:hAnsi="Book Antiqua"/>
          <w:lang w:eastAsia="en-US"/>
        </w:rPr>
        <w:t xml:space="preserve">2019; </w:t>
      </w:r>
      <w:r w:rsidR="000F503B" w:rsidRPr="000F503B">
        <w:rPr>
          <w:rFonts w:ascii="宋体" w:hAnsi="宋体" w:hint="eastAsia"/>
        </w:rPr>
        <w:t>10</w:t>
      </w:r>
      <w:r w:rsidR="000F503B">
        <w:rPr>
          <w:rFonts w:ascii="Book Antiqua" w:hAnsi="Book Antiqua"/>
          <w:lang w:eastAsia="en-US"/>
        </w:rPr>
        <w:t>(</w:t>
      </w:r>
      <w:r w:rsidR="000F503B" w:rsidRPr="000F503B">
        <w:rPr>
          <w:rFonts w:ascii="宋体" w:hAnsi="宋体" w:hint="eastAsia"/>
        </w:rPr>
        <w:t>10</w:t>
      </w:r>
      <w:r w:rsidR="00A178B9">
        <w:rPr>
          <w:rFonts w:ascii="Book Antiqua" w:hAnsi="Book Antiqua"/>
          <w:lang w:eastAsia="en-US"/>
        </w:rPr>
        <w:t>): 318-339</w:t>
      </w:r>
    </w:p>
    <w:p w:rsidR="00651F0E" w:rsidRPr="00740BFF" w:rsidRDefault="000F503B" w:rsidP="000F503B">
      <w:pPr>
        <w:autoSpaceDE w:val="0"/>
        <w:autoSpaceDN w:val="0"/>
        <w:adjustRightInd w:val="0"/>
        <w:snapToGrid w:val="0"/>
        <w:spacing w:line="360" w:lineRule="auto"/>
        <w:jc w:val="both"/>
        <w:rPr>
          <w:rFonts w:ascii="Book Antiqua" w:eastAsia="宋体" w:hAnsi="Book Antiqua" w:hint="eastAsia"/>
          <w:lang w:eastAsia="zh-CN"/>
        </w:rPr>
      </w:pPr>
      <w:r w:rsidRPr="00E073F4">
        <w:rPr>
          <w:rFonts w:ascii="Book Antiqua" w:hAnsi="Book Antiqua"/>
          <w:lang w:eastAsia="en-US"/>
        </w:rPr>
        <w:t xml:space="preserve">URL: </w:t>
      </w:r>
      <w:r w:rsidR="00651F0E" w:rsidRPr="00651F0E">
        <w:rPr>
          <w:rFonts w:ascii="Book Antiqua" w:hAnsi="Book Antiqua"/>
          <w:lang w:eastAsia="en-US"/>
        </w:rPr>
        <w:t>https://www.wjgnet.com/2218-4333/full/v</w:t>
      </w:r>
      <w:r w:rsidR="00651F0E" w:rsidRPr="00651F0E">
        <w:rPr>
          <w:rFonts w:ascii="宋体" w:hAnsi="宋体" w:hint="eastAsia"/>
        </w:rPr>
        <w:t>10</w:t>
      </w:r>
      <w:r w:rsidR="00651F0E" w:rsidRPr="00651F0E">
        <w:rPr>
          <w:rFonts w:ascii="Book Antiqua" w:hAnsi="Book Antiqua"/>
          <w:lang w:eastAsia="en-US"/>
        </w:rPr>
        <w:t>/i</w:t>
      </w:r>
      <w:r w:rsidR="00651F0E" w:rsidRPr="00651F0E">
        <w:rPr>
          <w:rFonts w:ascii="宋体" w:hAnsi="宋体" w:hint="eastAsia"/>
        </w:rPr>
        <w:t>10</w:t>
      </w:r>
      <w:r w:rsidR="00A569DE">
        <w:rPr>
          <w:rFonts w:ascii="Book Antiqua" w:hAnsi="Book Antiqua"/>
          <w:lang w:eastAsia="en-US"/>
        </w:rPr>
        <w:t>/318</w:t>
      </w:r>
      <w:r w:rsidR="00651F0E" w:rsidRPr="00651F0E">
        <w:rPr>
          <w:rFonts w:ascii="Book Antiqua" w:hAnsi="Book Antiqua"/>
          <w:lang w:eastAsia="en-US"/>
        </w:rPr>
        <w:t>.htm</w:t>
      </w:r>
    </w:p>
    <w:p w:rsidR="00C7575E" w:rsidRPr="00740BFF" w:rsidRDefault="00651F0E" w:rsidP="00A569DE">
      <w:pPr>
        <w:autoSpaceDE w:val="0"/>
        <w:autoSpaceDN w:val="0"/>
        <w:adjustRightInd w:val="0"/>
        <w:snapToGrid w:val="0"/>
        <w:spacing w:line="360" w:lineRule="auto"/>
        <w:rPr>
          <w:rFonts w:ascii="Book Antiqua" w:eastAsia="宋体" w:hAnsi="Book Antiqua"/>
          <w:lang w:eastAsia="zh-CN"/>
        </w:rPr>
      </w:pPr>
      <w:r>
        <w:rPr>
          <w:rFonts w:ascii="Book Antiqua" w:hAnsi="Book Antiqua"/>
          <w:lang w:eastAsia="en-US"/>
        </w:rPr>
        <w:t>DOI:</w:t>
      </w:r>
      <w:r w:rsidRPr="00740BFF">
        <w:rPr>
          <w:rFonts w:ascii="Book Antiqua" w:eastAsia="宋体" w:hAnsi="Book Antiqua" w:hint="eastAsia"/>
          <w:lang w:eastAsia="zh-CN"/>
        </w:rPr>
        <w:t xml:space="preserve"> </w:t>
      </w:r>
      <w:r w:rsidR="000F503B" w:rsidRPr="00C361B0">
        <w:rPr>
          <w:rFonts w:ascii="Book Antiqua" w:hAnsi="Book Antiqua"/>
          <w:lang w:eastAsia="en-US"/>
        </w:rPr>
        <w:t>https://dx.doi.org/10.5</w:t>
      </w:r>
      <w:r w:rsidR="000F503B" w:rsidRPr="000F503B">
        <w:rPr>
          <w:rFonts w:ascii="宋体" w:hAnsi="宋体" w:hint="eastAsia"/>
        </w:rPr>
        <w:t>306</w:t>
      </w:r>
      <w:r w:rsidR="000F503B" w:rsidRPr="00C361B0">
        <w:rPr>
          <w:rFonts w:ascii="Book Antiqua" w:hAnsi="Book Antiqua"/>
          <w:lang w:eastAsia="en-US"/>
        </w:rPr>
        <w:t>/wj</w:t>
      </w:r>
      <w:r w:rsidR="000F503B" w:rsidRPr="00C361B0">
        <w:rPr>
          <w:rFonts w:ascii="Book Antiqua" w:hAnsi="Book Antiqua" w:hint="eastAsia"/>
        </w:rPr>
        <w:t>co</w:t>
      </w:r>
      <w:r w:rsidR="000F503B" w:rsidRPr="00C361B0">
        <w:rPr>
          <w:rFonts w:ascii="Book Antiqua" w:hAnsi="Book Antiqua"/>
          <w:lang w:eastAsia="en-US"/>
        </w:rPr>
        <w:t>.v</w:t>
      </w:r>
      <w:r w:rsidR="000F503B" w:rsidRPr="000F503B">
        <w:rPr>
          <w:rFonts w:ascii="宋体" w:hAnsi="宋体" w:hint="eastAsia"/>
        </w:rPr>
        <w:t>10</w:t>
      </w:r>
      <w:r w:rsidR="000F503B" w:rsidRPr="00C361B0">
        <w:rPr>
          <w:rFonts w:ascii="Book Antiqua" w:hAnsi="Book Antiqua"/>
          <w:lang w:eastAsia="en-US"/>
        </w:rPr>
        <w:t>.i</w:t>
      </w:r>
      <w:r w:rsidR="000F503B" w:rsidRPr="000F503B">
        <w:rPr>
          <w:rFonts w:ascii="宋体" w:hAnsi="宋体" w:hint="eastAsia"/>
        </w:rPr>
        <w:t>10</w:t>
      </w:r>
      <w:r w:rsidR="00A569DE">
        <w:rPr>
          <w:rFonts w:ascii="Book Antiqua" w:hAnsi="Book Antiqua"/>
          <w:lang w:eastAsia="en-US"/>
        </w:rPr>
        <w:t>.318</w:t>
      </w:r>
      <w:r w:rsidR="00E8469A" w:rsidRPr="00E052CF">
        <w:rPr>
          <w:rFonts w:ascii="Book Antiqua" w:hAnsi="Book Antiqua" w:cs="Tahoma"/>
          <w:b/>
          <w:shd w:val="clear" w:color="auto" w:fill="FFFFFF"/>
          <w:lang w:val="en-US"/>
        </w:rPr>
        <w:br w:type="page"/>
      </w:r>
      <w:r w:rsidR="00B31842" w:rsidRPr="00E052CF">
        <w:rPr>
          <w:rFonts w:ascii="Book Antiqua" w:hAnsi="Book Antiqua" w:cs="Tahoma"/>
          <w:b/>
          <w:shd w:val="clear" w:color="auto" w:fill="FFFFFF"/>
          <w:lang w:val="en-US"/>
        </w:rPr>
        <w:lastRenderedPageBreak/>
        <w:t>INTRODUCTIO</w:t>
      </w:r>
      <w:r w:rsidR="008B77F0" w:rsidRPr="00E052CF">
        <w:rPr>
          <w:rFonts w:ascii="Book Antiqua" w:hAnsi="Book Antiqua" w:cs="Tahoma"/>
          <w:b/>
          <w:shd w:val="clear" w:color="auto" w:fill="FFFFFF"/>
          <w:lang w:val="en-US"/>
        </w:rPr>
        <w:t>N</w:t>
      </w:r>
    </w:p>
    <w:p w:rsidR="00A90E1C" w:rsidRPr="00E052CF" w:rsidRDefault="00A90E1C" w:rsidP="005553DE">
      <w:pPr>
        <w:adjustRightInd w:val="0"/>
        <w:snapToGrid w:val="0"/>
        <w:spacing w:line="360" w:lineRule="auto"/>
        <w:jc w:val="both"/>
        <w:rPr>
          <w:rFonts w:ascii="Book Antiqua" w:hAnsi="Book Antiqua"/>
          <w:u w:color="707070"/>
          <w:lang w:val="en-US"/>
        </w:rPr>
      </w:pPr>
      <w:r w:rsidRPr="00E052CF">
        <w:rPr>
          <w:rFonts w:ascii="Book Antiqua" w:hAnsi="Book Antiqua"/>
          <w:u w:color="707070"/>
          <w:lang w:val="en-US"/>
        </w:rPr>
        <w:t xml:space="preserve">Lung cancer is the second most </w:t>
      </w:r>
      <w:r w:rsidR="00D46B11" w:rsidRPr="00E052CF">
        <w:rPr>
          <w:rFonts w:ascii="Book Antiqua" w:hAnsi="Book Antiqua"/>
          <w:u w:color="707070"/>
          <w:lang w:val="en-US"/>
        </w:rPr>
        <w:t xml:space="preserve">common </w:t>
      </w:r>
      <w:r w:rsidR="002F45BC" w:rsidRPr="00E052CF">
        <w:rPr>
          <w:rFonts w:ascii="Book Antiqua" w:hAnsi="Book Antiqua"/>
          <w:u w:color="707070"/>
          <w:lang w:val="en-US"/>
        </w:rPr>
        <w:t>cancer in both men and women</w:t>
      </w:r>
      <w:r w:rsidRPr="00E052CF">
        <w:rPr>
          <w:rFonts w:ascii="Book Antiqua" w:hAnsi="Book Antiqua"/>
          <w:u w:color="707070"/>
          <w:lang w:val="en-US"/>
        </w:rPr>
        <w:t xml:space="preserve"> and the leading cause of cancer</w:t>
      </w:r>
      <w:r w:rsidR="00842EC4" w:rsidRPr="00E052CF">
        <w:rPr>
          <w:rFonts w:ascii="Book Antiqua" w:hAnsi="Book Antiqua"/>
          <w:u w:color="707070"/>
          <w:lang w:val="en-US"/>
        </w:rPr>
        <w:t>-related</w:t>
      </w:r>
      <w:r w:rsidRPr="00E052CF">
        <w:rPr>
          <w:rFonts w:ascii="Book Antiqua" w:hAnsi="Book Antiqua"/>
          <w:u w:color="707070"/>
          <w:lang w:val="en-US"/>
        </w:rPr>
        <w:t xml:space="preserve"> death worldwide. Approximately 80% of new</w:t>
      </w:r>
      <w:r w:rsidR="00D46B11" w:rsidRPr="00E052CF">
        <w:rPr>
          <w:rFonts w:ascii="Book Antiqua" w:hAnsi="Book Antiqua"/>
          <w:u w:color="707070"/>
          <w:lang w:val="en-US"/>
        </w:rPr>
        <w:t>ly-diagnosed</w:t>
      </w:r>
      <w:r w:rsidRPr="00E052CF">
        <w:rPr>
          <w:rFonts w:ascii="Book Antiqua" w:hAnsi="Book Antiqua"/>
          <w:u w:color="707070"/>
          <w:lang w:val="en-US"/>
        </w:rPr>
        <w:t xml:space="preserve"> </w:t>
      </w:r>
      <w:r w:rsidR="00D46B11" w:rsidRPr="00E052CF">
        <w:rPr>
          <w:rFonts w:ascii="Book Antiqua" w:hAnsi="Book Antiqua"/>
          <w:u w:color="707070"/>
          <w:lang w:val="en-US"/>
        </w:rPr>
        <w:t>l</w:t>
      </w:r>
      <w:r w:rsidRPr="00E052CF">
        <w:rPr>
          <w:rFonts w:ascii="Book Antiqua" w:hAnsi="Book Antiqua"/>
          <w:u w:color="707070"/>
          <w:lang w:val="en-US"/>
        </w:rPr>
        <w:t>ung cancer</w:t>
      </w:r>
      <w:r w:rsidR="00D46B11" w:rsidRPr="00E052CF">
        <w:rPr>
          <w:rFonts w:ascii="Book Antiqua" w:hAnsi="Book Antiqua"/>
          <w:u w:color="707070"/>
          <w:lang w:val="en-US"/>
        </w:rPr>
        <w:t>s</w:t>
      </w:r>
      <w:r w:rsidRPr="00E052CF">
        <w:rPr>
          <w:rFonts w:ascii="Book Antiqua" w:hAnsi="Book Antiqua"/>
          <w:u w:color="707070"/>
          <w:lang w:val="en-US"/>
        </w:rPr>
        <w:t xml:space="preserve"> in Europe are non-small cell lung cancer (NSCLC)</w:t>
      </w:r>
      <w:r w:rsidR="00DA58CB" w:rsidRPr="00E052CF">
        <w:rPr>
          <w:rFonts w:ascii="Book Antiqua" w:hAnsi="Book Antiqua"/>
          <w:u w:color="707070"/>
          <w:lang w:val="en-US"/>
        </w:rPr>
        <w:t xml:space="preserve">, and </w:t>
      </w:r>
      <w:r w:rsidRPr="00E052CF">
        <w:rPr>
          <w:rFonts w:ascii="Book Antiqua" w:hAnsi="Book Antiqua"/>
          <w:u w:color="707070"/>
          <w:lang w:val="en-US"/>
        </w:rPr>
        <w:t>60</w:t>
      </w:r>
      <w:r w:rsidR="00A3526B" w:rsidRPr="00E052CF">
        <w:rPr>
          <w:rFonts w:ascii="Book Antiqua" w:hAnsi="Book Antiqua"/>
          <w:u w:color="707070"/>
          <w:lang w:val="en-US"/>
        </w:rPr>
        <w:t>%</w:t>
      </w:r>
      <w:r w:rsidRPr="00E052CF">
        <w:rPr>
          <w:rFonts w:ascii="Book Antiqua" w:hAnsi="Book Antiqua"/>
          <w:u w:color="707070"/>
          <w:lang w:val="en-US"/>
        </w:rPr>
        <w:t xml:space="preserve">-70% </w:t>
      </w:r>
      <w:r w:rsidR="00D46B11" w:rsidRPr="00E052CF">
        <w:rPr>
          <w:rFonts w:ascii="Book Antiqua" w:hAnsi="Book Antiqua"/>
          <w:u w:color="707070"/>
          <w:lang w:val="en-US"/>
        </w:rPr>
        <w:t xml:space="preserve">of </w:t>
      </w:r>
      <w:r w:rsidR="00DA58CB" w:rsidRPr="00E052CF">
        <w:rPr>
          <w:rFonts w:ascii="Book Antiqua" w:hAnsi="Book Antiqua"/>
          <w:u w:color="707070"/>
          <w:lang w:val="en-US"/>
        </w:rPr>
        <w:t xml:space="preserve">these patients have </w:t>
      </w:r>
      <w:r w:rsidRPr="00E052CF">
        <w:rPr>
          <w:rFonts w:ascii="Book Antiqua" w:hAnsi="Book Antiqua"/>
          <w:u w:color="707070"/>
          <w:lang w:val="en-US"/>
        </w:rPr>
        <w:t>advanced diseas</w:t>
      </w:r>
      <w:r w:rsidR="00DA58CB" w:rsidRPr="00E052CF">
        <w:rPr>
          <w:rFonts w:ascii="Book Antiqua" w:hAnsi="Book Antiqua"/>
          <w:u w:color="707070"/>
          <w:lang w:val="en-US"/>
        </w:rPr>
        <w:t>e at diagnosis</w:t>
      </w:r>
      <w:r w:rsidR="004A17C9" w:rsidRPr="00E052CF">
        <w:rPr>
          <w:rFonts w:ascii="Book Antiqua" w:hAnsi="Book Antiqua"/>
          <w:u w:color="707070"/>
          <w:vertAlign w:val="superscript"/>
          <w:lang w:val="en-US"/>
        </w:rPr>
        <w:t>[1]</w:t>
      </w:r>
      <w:r w:rsidRPr="00E052CF">
        <w:rPr>
          <w:rFonts w:ascii="Book Antiqua" w:hAnsi="Book Antiqua"/>
          <w:u w:color="707070"/>
          <w:lang w:val="en-US"/>
        </w:rPr>
        <w:t xml:space="preserve">. </w:t>
      </w:r>
      <w:r w:rsidR="002F45BC" w:rsidRPr="00E052CF">
        <w:rPr>
          <w:rFonts w:ascii="Book Antiqua" w:hAnsi="Book Antiqua"/>
          <w:u w:color="707070"/>
          <w:lang w:val="en-US"/>
        </w:rPr>
        <w:t>Traditionally, t</w:t>
      </w:r>
      <w:r w:rsidR="00DA58CB" w:rsidRPr="00E052CF">
        <w:rPr>
          <w:rFonts w:ascii="Book Antiqua" w:hAnsi="Book Antiqua"/>
          <w:u w:color="707070"/>
          <w:lang w:val="en-US"/>
        </w:rPr>
        <w:t xml:space="preserve">hese </w:t>
      </w:r>
      <w:r w:rsidRPr="00E052CF">
        <w:rPr>
          <w:rFonts w:ascii="Book Antiqua" w:hAnsi="Book Antiqua"/>
          <w:u w:color="707070"/>
          <w:lang w:val="en-US"/>
        </w:rPr>
        <w:t xml:space="preserve">patients have been managed exclusively with chemotherapy </w:t>
      </w:r>
      <w:r w:rsidR="00DA58CB" w:rsidRPr="00E052CF">
        <w:rPr>
          <w:rFonts w:ascii="Book Antiqua" w:hAnsi="Book Antiqua"/>
          <w:u w:color="707070"/>
          <w:lang w:val="en-US"/>
        </w:rPr>
        <w:t>and</w:t>
      </w:r>
      <w:r w:rsidRPr="00E052CF">
        <w:rPr>
          <w:rFonts w:ascii="Book Antiqua" w:hAnsi="Book Antiqua"/>
          <w:u w:color="707070"/>
          <w:lang w:val="en-US"/>
        </w:rPr>
        <w:t xml:space="preserve"> palliative </w:t>
      </w:r>
      <w:r w:rsidR="00D46B11" w:rsidRPr="00E052CF">
        <w:rPr>
          <w:rFonts w:ascii="Book Antiqua" w:hAnsi="Book Antiqua"/>
          <w:u w:color="707070"/>
          <w:lang w:val="en-US"/>
        </w:rPr>
        <w:t xml:space="preserve">treatments </w:t>
      </w:r>
      <w:r w:rsidR="00DA58CB" w:rsidRPr="00E052CF">
        <w:rPr>
          <w:rFonts w:ascii="Book Antiqua" w:hAnsi="Book Antiqua"/>
          <w:u w:color="707070"/>
          <w:lang w:val="en-US"/>
        </w:rPr>
        <w:t xml:space="preserve">aimed at </w:t>
      </w:r>
      <w:r w:rsidRPr="00E052CF">
        <w:rPr>
          <w:rFonts w:ascii="Book Antiqua" w:hAnsi="Book Antiqua"/>
          <w:u w:color="707070"/>
          <w:lang w:val="en-US"/>
        </w:rPr>
        <w:t>reliev</w:t>
      </w:r>
      <w:r w:rsidR="00DA58CB" w:rsidRPr="00E052CF">
        <w:rPr>
          <w:rFonts w:ascii="Book Antiqua" w:hAnsi="Book Antiqua"/>
          <w:u w:color="707070"/>
          <w:lang w:val="en-US"/>
        </w:rPr>
        <w:t>ing</w:t>
      </w:r>
      <w:r w:rsidRPr="00E052CF">
        <w:rPr>
          <w:rFonts w:ascii="Book Antiqua" w:hAnsi="Book Antiqua"/>
          <w:u w:color="707070"/>
          <w:lang w:val="en-US"/>
        </w:rPr>
        <w:t xml:space="preserve"> symptoms and improv</w:t>
      </w:r>
      <w:r w:rsidR="00DA58CB" w:rsidRPr="00E052CF">
        <w:rPr>
          <w:rFonts w:ascii="Book Antiqua" w:hAnsi="Book Antiqua"/>
          <w:u w:color="707070"/>
          <w:lang w:val="en-US"/>
        </w:rPr>
        <w:t>ing</w:t>
      </w:r>
      <w:r w:rsidRPr="00E052CF">
        <w:rPr>
          <w:rFonts w:ascii="Book Antiqua" w:hAnsi="Book Antiqua"/>
          <w:u w:color="707070"/>
          <w:lang w:val="en-US"/>
        </w:rPr>
        <w:t xml:space="preserve"> quality of life</w:t>
      </w:r>
      <w:r w:rsidR="00D46B11" w:rsidRPr="00E052CF">
        <w:rPr>
          <w:rFonts w:ascii="Book Antiqua" w:hAnsi="Book Antiqua"/>
          <w:u w:color="707070"/>
          <w:lang w:val="en-US"/>
        </w:rPr>
        <w:t xml:space="preserve">. </w:t>
      </w:r>
      <w:r w:rsidR="00DA58CB" w:rsidRPr="00E052CF">
        <w:rPr>
          <w:rFonts w:ascii="Book Antiqua" w:hAnsi="Book Antiqua"/>
          <w:u w:color="707070"/>
          <w:lang w:val="en-US"/>
        </w:rPr>
        <w:t>Previously, p</w:t>
      </w:r>
      <w:r w:rsidR="00D46B11" w:rsidRPr="00E052CF">
        <w:rPr>
          <w:rFonts w:ascii="Book Antiqua" w:hAnsi="Book Antiqua"/>
          <w:u w:color="707070"/>
          <w:lang w:val="en-US"/>
        </w:rPr>
        <w:t xml:space="preserve">atients with advanced NSCLC were </w:t>
      </w:r>
      <w:r w:rsidRPr="00E052CF">
        <w:rPr>
          <w:rFonts w:ascii="Book Antiqua" w:hAnsi="Book Antiqua"/>
          <w:u w:color="707070"/>
          <w:lang w:val="en-US"/>
        </w:rPr>
        <w:t xml:space="preserve">not </w:t>
      </w:r>
      <w:r w:rsidR="00D46B11" w:rsidRPr="00E052CF">
        <w:rPr>
          <w:rFonts w:ascii="Book Antiqua" w:hAnsi="Book Antiqua"/>
          <w:u w:color="707070"/>
          <w:lang w:val="en-US"/>
        </w:rPr>
        <w:t xml:space="preserve">considered candidates </w:t>
      </w:r>
      <w:r w:rsidR="00842EC4" w:rsidRPr="00E052CF">
        <w:rPr>
          <w:rFonts w:ascii="Book Antiqua" w:hAnsi="Book Antiqua"/>
          <w:u w:color="707070"/>
          <w:lang w:val="en-US"/>
        </w:rPr>
        <w:t>for</w:t>
      </w:r>
      <w:r w:rsidRPr="00E052CF">
        <w:rPr>
          <w:rFonts w:ascii="Book Antiqua" w:hAnsi="Book Antiqua"/>
          <w:u w:color="707070"/>
          <w:lang w:val="en-US"/>
        </w:rPr>
        <w:t xml:space="preserve"> curative</w:t>
      </w:r>
      <w:r w:rsidR="00DA58CB" w:rsidRPr="00E052CF">
        <w:rPr>
          <w:rFonts w:ascii="Book Antiqua" w:hAnsi="Book Antiqua"/>
          <w:u w:color="707070"/>
          <w:lang w:val="en-US"/>
        </w:rPr>
        <w:t>-intent</w:t>
      </w:r>
      <w:r w:rsidRPr="00E052CF">
        <w:rPr>
          <w:rFonts w:ascii="Book Antiqua" w:hAnsi="Book Antiqua"/>
          <w:u w:color="707070"/>
          <w:lang w:val="en-US"/>
        </w:rPr>
        <w:t xml:space="preserve"> treatment due to their poor prognosis</w:t>
      </w:r>
      <w:r w:rsidR="00D46B11" w:rsidRPr="00E052CF">
        <w:rPr>
          <w:rFonts w:ascii="Book Antiqua" w:hAnsi="Book Antiqua"/>
          <w:u w:color="707070"/>
          <w:lang w:val="en-US"/>
        </w:rPr>
        <w:t xml:space="preserve">, with a </w:t>
      </w:r>
      <w:r w:rsidRPr="00E052CF">
        <w:rPr>
          <w:rFonts w:ascii="Book Antiqua" w:hAnsi="Book Antiqua"/>
          <w:u w:color="707070"/>
          <w:lang w:val="en-US"/>
        </w:rPr>
        <w:t xml:space="preserve">median survival of 8-11 mo and </w:t>
      </w:r>
      <w:r w:rsidR="00DA58CB" w:rsidRPr="00E052CF">
        <w:rPr>
          <w:rFonts w:ascii="Book Antiqua" w:hAnsi="Book Antiqua"/>
          <w:u w:color="707070"/>
          <w:lang w:val="en-US"/>
        </w:rPr>
        <w:t>a</w:t>
      </w:r>
      <w:r w:rsidR="00316AFA" w:rsidRPr="00E052CF">
        <w:rPr>
          <w:rFonts w:ascii="Book Antiqua" w:hAnsi="Book Antiqua"/>
          <w:u w:color="707070"/>
          <w:lang w:val="en-US"/>
        </w:rPr>
        <w:t xml:space="preserve"> 5-year</w:t>
      </w:r>
      <w:r w:rsidR="00DA58CB" w:rsidRPr="00E052CF">
        <w:rPr>
          <w:rFonts w:ascii="Book Antiqua" w:hAnsi="Book Antiqua"/>
          <w:u w:color="707070"/>
          <w:lang w:val="en-US"/>
        </w:rPr>
        <w:t xml:space="preserve"> </w:t>
      </w:r>
      <w:r w:rsidR="00842EC4" w:rsidRPr="00E052CF">
        <w:rPr>
          <w:rFonts w:ascii="Book Antiqua" w:hAnsi="Book Antiqua"/>
          <w:u w:color="707070"/>
          <w:lang w:val="en-US"/>
        </w:rPr>
        <w:t>overall s</w:t>
      </w:r>
      <w:r w:rsidRPr="00E052CF">
        <w:rPr>
          <w:rFonts w:ascii="Book Antiqua" w:hAnsi="Book Antiqua"/>
          <w:u w:color="707070"/>
          <w:lang w:val="en-US"/>
        </w:rPr>
        <w:t xml:space="preserve">urvival (OS) </w:t>
      </w:r>
      <w:r w:rsidR="00D46B11" w:rsidRPr="00E052CF">
        <w:rPr>
          <w:rFonts w:ascii="Book Antiqua" w:hAnsi="Book Antiqua"/>
          <w:u w:color="707070"/>
          <w:lang w:val="en-US"/>
        </w:rPr>
        <w:t xml:space="preserve">rate </w:t>
      </w:r>
      <w:r w:rsidRPr="00E052CF">
        <w:rPr>
          <w:rFonts w:ascii="Book Antiqua" w:hAnsi="Book Antiqua"/>
          <w:u w:color="707070"/>
          <w:lang w:val="en-US"/>
        </w:rPr>
        <w:t xml:space="preserve">of </w:t>
      </w:r>
      <w:r w:rsidR="00D46B11" w:rsidRPr="00E052CF">
        <w:rPr>
          <w:rFonts w:ascii="Book Antiqua" w:hAnsi="Book Antiqua"/>
          <w:u w:color="707070"/>
          <w:lang w:val="en-US"/>
        </w:rPr>
        <w:t xml:space="preserve">only </w:t>
      </w:r>
      <w:r w:rsidRPr="00E052CF">
        <w:rPr>
          <w:rFonts w:ascii="Book Antiqua" w:hAnsi="Book Antiqua"/>
          <w:u w:color="707070"/>
          <w:lang w:val="en-US"/>
        </w:rPr>
        <w:t>4</w:t>
      </w:r>
      <w:r w:rsidR="00494A91" w:rsidRPr="00E052CF">
        <w:rPr>
          <w:rFonts w:ascii="Book Antiqua" w:hAnsi="Book Antiqua"/>
          <w:u w:color="707070"/>
          <w:lang w:val="en-US"/>
        </w:rPr>
        <w:t>%</w:t>
      </w:r>
      <w:r w:rsidRPr="00E052CF">
        <w:rPr>
          <w:rFonts w:ascii="Book Antiqua" w:hAnsi="Book Antiqua"/>
          <w:u w:color="707070"/>
          <w:lang w:val="en-US"/>
        </w:rPr>
        <w:t>-6%</w:t>
      </w:r>
      <w:r w:rsidR="00C76519" w:rsidRPr="00E052CF">
        <w:rPr>
          <w:rFonts w:ascii="Book Antiqua" w:hAnsi="Book Antiqua"/>
          <w:u w:color="707070"/>
          <w:vertAlign w:val="superscript"/>
          <w:lang w:val="en-US"/>
        </w:rPr>
        <w:t>[2]</w:t>
      </w:r>
      <w:r w:rsidR="00D46B11" w:rsidRPr="00E052CF">
        <w:rPr>
          <w:rFonts w:ascii="Book Antiqua" w:hAnsi="Book Antiqua"/>
          <w:u w:color="707070"/>
          <w:lang w:val="en-US"/>
        </w:rPr>
        <w:t>.</w:t>
      </w:r>
      <w:r w:rsidRPr="00E052CF">
        <w:rPr>
          <w:rFonts w:ascii="Book Antiqua" w:hAnsi="Book Antiqua"/>
          <w:u w:color="707070"/>
          <w:lang w:val="en-US"/>
        </w:rPr>
        <w:t xml:space="preserve"> </w:t>
      </w:r>
      <w:r w:rsidR="00D46B11" w:rsidRPr="00E052CF">
        <w:rPr>
          <w:rFonts w:ascii="Book Antiqua" w:hAnsi="Book Antiqua"/>
          <w:u w:color="707070"/>
          <w:lang w:val="en-US"/>
        </w:rPr>
        <w:t>Today, h</w:t>
      </w:r>
      <w:r w:rsidRPr="00E052CF">
        <w:rPr>
          <w:rFonts w:ascii="Book Antiqua" w:hAnsi="Book Antiqua"/>
          <w:u w:color="707070"/>
          <w:lang w:val="en-US"/>
        </w:rPr>
        <w:t>owever, th</w:t>
      </w:r>
      <w:r w:rsidR="00D46B11" w:rsidRPr="00E052CF">
        <w:rPr>
          <w:rFonts w:ascii="Book Antiqua" w:hAnsi="Book Antiqua"/>
          <w:u w:color="707070"/>
          <w:lang w:val="en-US"/>
        </w:rPr>
        <w:t xml:space="preserve">e situation </w:t>
      </w:r>
      <w:r w:rsidRPr="00E052CF">
        <w:rPr>
          <w:rFonts w:ascii="Book Antiqua" w:hAnsi="Book Antiqua"/>
          <w:u w:color="707070"/>
          <w:lang w:val="en-US"/>
        </w:rPr>
        <w:t>has changed</w:t>
      </w:r>
      <w:r w:rsidR="00D46B11" w:rsidRPr="00E052CF">
        <w:rPr>
          <w:rFonts w:ascii="Book Antiqua" w:hAnsi="Book Antiqua"/>
          <w:u w:color="707070"/>
          <w:lang w:val="en-US"/>
        </w:rPr>
        <w:t xml:space="preserve"> significantly</w:t>
      </w:r>
      <w:r w:rsidRPr="00E052CF">
        <w:rPr>
          <w:rFonts w:ascii="Book Antiqua" w:hAnsi="Book Antiqua"/>
          <w:u w:color="707070"/>
          <w:lang w:val="en-US"/>
        </w:rPr>
        <w:t xml:space="preserve">. In recent years, advances in diagnostic </w:t>
      </w:r>
      <w:r w:rsidR="00D46B11" w:rsidRPr="00E052CF">
        <w:rPr>
          <w:rFonts w:ascii="Book Antiqua" w:hAnsi="Book Antiqua"/>
          <w:u w:color="707070"/>
          <w:lang w:val="en-US"/>
        </w:rPr>
        <w:t xml:space="preserve">imaging </w:t>
      </w:r>
      <w:r w:rsidRPr="00E052CF">
        <w:rPr>
          <w:rFonts w:ascii="Book Antiqua" w:hAnsi="Book Antiqua"/>
          <w:u w:color="707070"/>
          <w:lang w:val="en-US"/>
        </w:rPr>
        <w:t>techniques</w:t>
      </w:r>
      <w:r w:rsidR="00316AFA" w:rsidRPr="00E052CF">
        <w:rPr>
          <w:rFonts w:ascii="Book Antiqua" w:hAnsi="Book Antiqua"/>
          <w:u w:color="707070"/>
          <w:lang w:val="en-US"/>
        </w:rPr>
        <w:t xml:space="preserve">, </w:t>
      </w:r>
      <w:r w:rsidR="00D46B11" w:rsidRPr="00E052CF">
        <w:rPr>
          <w:rFonts w:ascii="Book Antiqua" w:hAnsi="Book Antiqua"/>
          <w:u w:color="707070"/>
          <w:lang w:val="en-US"/>
        </w:rPr>
        <w:t xml:space="preserve">including </w:t>
      </w:r>
      <w:r w:rsidRPr="00E052CF">
        <w:rPr>
          <w:rFonts w:ascii="Book Antiqua" w:hAnsi="Book Antiqua"/>
          <w:u w:color="707070"/>
          <w:vertAlign w:val="superscript"/>
          <w:lang w:val="en-US"/>
        </w:rPr>
        <w:t>18</w:t>
      </w:r>
      <w:r w:rsidRPr="00E052CF">
        <w:rPr>
          <w:rFonts w:ascii="Book Antiqua" w:hAnsi="Book Antiqua"/>
          <w:u w:color="707070"/>
          <w:lang w:val="en-US"/>
        </w:rPr>
        <w:t>F</w:t>
      </w:r>
      <w:r w:rsidR="00DA58CB" w:rsidRPr="00E052CF">
        <w:rPr>
          <w:rFonts w:ascii="Book Antiqua" w:hAnsi="Book Antiqua"/>
          <w:u w:color="707070"/>
          <w:lang w:val="en-US"/>
        </w:rPr>
        <w:t>-</w:t>
      </w:r>
      <w:r w:rsidR="00D46B11" w:rsidRPr="00E052CF">
        <w:rPr>
          <w:rFonts w:ascii="Book Antiqua" w:hAnsi="Book Antiqua"/>
          <w:u w:color="707070"/>
          <w:lang w:val="en-US"/>
        </w:rPr>
        <w:t>F</w:t>
      </w:r>
      <w:r w:rsidRPr="00E052CF">
        <w:rPr>
          <w:rFonts w:ascii="Book Antiqua" w:hAnsi="Book Antiqua"/>
          <w:u w:color="707070"/>
          <w:lang w:val="en-US"/>
        </w:rPr>
        <w:t>DG-</w:t>
      </w:r>
      <w:r w:rsidR="00D46B11" w:rsidRPr="00E052CF">
        <w:rPr>
          <w:rFonts w:ascii="Book Antiqua" w:hAnsi="Book Antiqua"/>
          <w:u w:color="707070"/>
          <w:lang w:val="en-US"/>
        </w:rPr>
        <w:t>positron-emission tomography (PET)/computed tomography (CT)</w:t>
      </w:r>
      <w:r w:rsidRPr="00E052CF">
        <w:rPr>
          <w:rFonts w:ascii="Book Antiqua" w:hAnsi="Book Antiqua"/>
          <w:u w:color="707070"/>
          <w:lang w:val="en-US"/>
        </w:rPr>
        <w:t xml:space="preserve"> and brain </w:t>
      </w:r>
      <w:r w:rsidR="00D46B11" w:rsidRPr="00E052CF">
        <w:rPr>
          <w:rFonts w:ascii="Book Antiqua" w:hAnsi="Book Antiqua"/>
          <w:u w:color="707070"/>
          <w:lang w:val="en-US"/>
        </w:rPr>
        <w:t xml:space="preserve">magnetic resonance imaging </w:t>
      </w:r>
      <w:r w:rsidR="002F45BC" w:rsidRPr="00E052CF">
        <w:rPr>
          <w:rFonts w:ascii="Book Antiqua" w:hAnsi="Book Antiqua"/>
          <w:u w:color="707070"/>
          <w:lang w:val="en-US"/>
        </w:rPr>
        <w:t>(</w:t>
      </w:r>
      <w:r w:rsidRPr="00E052CF">
        <w:rPr>
          <w:rFonts w:ascii="Book Antiqua" w:hAnsi="Book Antiqua"/>
          <w:u w:color="707070"/>
          <w:lang w:val="en-US"/>
        </w:rPr>
        <w:t>MRI)</w:t>
      </w:r>
      <w:r w:rsidR="00316AFA" w:rsidRPr="00E052CF">
        <w:rPr>
          <w:rFonts w:ascii="Book Antiqua" w:hAnsi="Book Antiqua"/>
          <w:u w:color="707070"/>
          <w:lang w:val="en-US"/>
        </w:rPr>
        <w:t xml:space="preserve">, </w:t>
      </w:r>
      <w:r w:rsidR="00D46B11" w:rsidRPr="00E052CF">
        <w:rPr>
          <w:rFonts w:ascii="Book Antiqua" w:hAnsi="Book Antiqua"/>
          <w:u w:color="707070"/>
          <w:lang w:val="en-US"/>
        </w:rPr>
        <w:t xml:space="preserve">have </w:t>
      </w:r>
      <w:r w:rsidR="002F45BC" w:rsidRPr="00E052CF">
        <w:rPr>
          <w:rFonts w:ascii="Book Antiqua" w:hAnsi="Book Antiqua"/>
          <w:u w:color="707070"/>
          <w:lang w:val="en-US"/>
        </w:rPr>
        <w:t xml:space="preserve">substantially </w:t>
      </w:r>
      <w:r w:rsidRPr="00E052CF">
        <w:rPr>
          <w:rFonts w:ascii="Book Antiqua" w:hAnsi="Book Antiqua"/>
          <w:u w:color="707070"/>
          <w:lang w:val="en-US"/>
        </w:rPr>
        <w:t>increase</w:t>
      </w:r>
      <w:r w:rsidR="00D46B11" w:rsidRPr="00E052CF">
        <w:rPr>
          <w:rFonts w:ascii="Book Antiqua" w:hAnsi="Book Antiqua"/>
          <w:u w:color="707070"/>
          <w:lang w:val="en-US"/>
        </w:rPr>
        <w:t>d</w:t>
      </w:r>
      <w:r w:rsidRPr="00E052CF">
        <w:rPr>
          <w:rFonts w:ascii="Book Antiqua" w:hAnsi="Book Antiqua"/>
          <w:u w:color="707070"/>
          <w:lang w:val="en-US"/>
        </w:rPr>
        <w:t xml:space="preserve"> the </w:t>
      </w:r>
      <w:r w:rsidR="00574C89" w:rsidRPr="00E052CF">
        <w:rPr>
          <w:rFonts w:ascii="Book Antiqua" w:hAnsi="Book Antiqua"/>
          <w:u w:color="707070"/>
          <w:lang w:val="en-US"/>
        </w:rPr>
        <w:t>tumor</w:t>
      </w:r>
      <w:r w:rsidRPr="00E052CF">
        <w:rPr>
          <w:rFonts w:ascii="Book Antiqua" w:hAnsi="Book Antiqua"/>
          <w:u w:color="707070"/>
          <w:lang w:val="en-US"/>
        </w:rPr>
        <w:t xml:space="preserve"> detection </w:t>
      </w:r>
      <w:r w:rsidR="00D46B11" w:rsidRPr="00E052CF">
        <w:rPr>
          <w:rFonts w:ascii="Book Antiqua" w:hAnsi="Book Antiqua"/>
          <w:u w:color="707070"/>
          <w:lang w:val="en-US"/>
        </w:rPr>
        <w:t>rate. These advances, together with the emergence of</w:t>
      </w:r>
      <w:r w:rsidRPr="00E052CF">
        <w:rPr>
          <w:rFonts w:ascii="Book Antiqua" w:hAnsi="Book Antiqua"/>
          <w:u w:color="707070"/>
          <w:lang w:val="en-US"/>
        </w:rPr>
        <w:t xml:space="preserve"> targeted therapies </w:t>
      </w:r>
      <w:r w:rsidR="00D46B11" w:rsidRPr="00E052CF">
        <w:rPr>
          <w:rFonts w:ascii="Book Antiqua" w:hAnsi="Book Antiqua"/>
          <w:u w:color="707070"/>
          <w:lang w:val="en-US"/>
        </w:rPr>
        <w:t xml:space="preserve">such as </w:t>
      </w:r>
      <w:r w:rsidRPr="00E052CF">
        <w:rPr>
          <w:rFonts w:ascii="Book Antiqua" w:hAnsi="Book Antiqua"/>
          <w:u w:color="707070"/>
          <w:lang w:val="en-US"/>
        </w:rPr>
        <w:t>anti-</w:t>
      </w:r>
      <w:r w:rsidR="00976E5F" w:rsidRPr="00E052CF">
        <w:rPr>
          <w:rFonts w:ascii="Book Antiqua" w:hAnsi="Book Antiqua"/>
          <w:u w:color="707070"/>
          <w:lang w:val="en-US"/>
        </w:rPr>
        <w:t>epidermal growth factor receptor (</w:t>
      </w:r>
      <w:r w:rsidRPr="00E052CF">
        <w:rPr>
          <w:rFonts w:ascii="Book Antiqua" w:hAnsi="Book Antiqua"/>
          <w:u w:color="707070"/>
          <w:lang w:val="en-US"/>
        </w:rPr>
        <w:t>EGFR</w:t>
      </w:r>
      <w:r w:rsidR="00976E5F" w:rsidRPr="00E052CF">
        <w:rPr>
          <w:rFonts w:ascii="Book Antiqua" w:hAnsi="Book Antiqua"/>
          <w:u w:color="707070"/>
          <w:lang w:val="en-US"/>
        </w:rPr>
        <w:t>)</w:t>
      </w:r>
      <w:r w:rsidRPr="00E052CF">
        <w:rPr>
          <w:rFonts w:ascii="Book Antiqua" w:hAnsi="Book Antiqua"/>
          <w:u w:color="707070"/>
          <w:lang w:val="en-US"/>
        </w:rPr>
        <w:t>/</w:t>
      </w:r>
      <w:r w:rsidR="00976E5F" w:rsidRPr="00E052CF">
        <w:rPr>
          <w:rFonts w:ascii="Book Antiqua" w:hAnsi="Book Antiqua"/>
          <w:u w:color="707070"/>
          <w:lang w:val="en-US"/>
        </w:rPr>
        <w:t>anaplastic lymphoma kinase (</w:t>
      </w:r>
      <w:r w:rsidRPr="00E052CF">
        <w:rPr>
          <w:rFonts w:ascii="Book Antiqua" w:hAnsi="Book Antiqua"/>
          <w:u w:color="707070"/>
          <w:lang w:val="en-US"/>
        </w:rPr>
        <w:t>AL</w:t>
      </w:r>
      <w:r w:rsidR="00D46B11" w:rsidRPr="00E052CF">
        <w:rPr>
          <w:rFonts w:ascii="Book Antiqua" w:hAnsi="Book Antiqua"/>
          <w:u w:color="707070"/>
          <w:lang w:val="en-US"/>
        </w:rPr>
        <w:t>K</w:t>
      </w:r>
      <w:r w:rsidR="00976E5F" w:rsidRPr="00E052CF">
        <w:rPr>
          <w:rFonts w:ascii="Book Antiqua" w:hAnsi="Book Antiqua"/>
          <w:u w:color="707070"/>
          <w:lang w:val="en-US"/>
        </w:rPr>
        <w:t>)</w:t>
      </w:r>
      <w:r w:rsidRPr="00E052CF">
        <w:rPr>
          <w:rFonts w:ascii="Book Antiqua" w:hAnsi="Book Antiqua"/>
          <w:u w:color="707070"/>
          <w:lang w:val="en-US"/>
        </w:rPr>
        <w:t xml:space="preserve">, </w:t>
      </w:r>
      <w:r w:rsidR="00D46B11" w:rsidRPr="00E052CF">
        <w:rPr>
          <w:rFonts w:ascii="Book Antiqua" w:hAnsi="Book Antiqua"/>
          <w:u w:color="707070"/>
          <w:lang w:val="en-US"/>
        </w:rPr>
        <w:t xml:space="preserve">have </w:t>
      </w:r>
      <w:r w:rsidRPr="00E052CF">
        <w:rPr>
          <w:rFonts w:ascii="Book Antiqua" w:hAnsi="Book Antiqua"/>
          <w:u w:color="707070"/>
          <w:lang w:val="en-US"/>
        </w:rPr>
        <w:t>increase</w:t>
      </w:r>
      <w:r w:rsidR="00D46B11" w:rsidRPr="00E052CF">
        <w:rPr>
          <w:rFonts w:ascii="Book Antiqua" w:hAnsi="Book Antiqua"/>
          <w:u w:color="707070"/>
          <w:lang w:val="en-US"/>
        </w:rPr>
        <w:t>d</w:t>
      </w:r>
      <w:r w:rsidRPr="00E052CF">
        <w:rPr>
          <w:rFonts w:ascii="Book Antiqua" w:hAnsi="Book Antiqua"/>
          <w:u w:color="707070"/>
          <w:lang w:val="en-US"/>
        </w:rPr>
        <w:t xml:space="preserve"> </w:t>
      </w:r>
      <w:r w:rsidR="0032023F" w:rsidRPr="00E052CF">
        <w:rPr>
          <w:rFonts w:ascii="Book Antiqua" w:hAnsi="Book Antiqua"/>
          <w:u w:color="707070"/>
          <w:lang w:val="en-US"/>
        </w:rPr>
        <w:t xml:space="preserve">survival </w:t>
      </w:r>
      <w:r w:rsidRPr="00E052CF">
        <w:rPr>
          <w:rFonts w:ascii="Book Antiqua" w:hAnsi="Book Antiqua"/>
          <w:u w:color="707070"/>
          <w:lang w:val="en-US"/>
        </w:rPr>
        <w:t xml:space="preserve">in </w:t>
      </w:r>
      <w:r w:rsidR="00842EC4" w:rsidRPr="00E052CF">
        <w:rPr>
          <w:rFonts w:ascii="Book Antiqua" w:hAnsi="Book Antiqua"/>
          <w:u w:color="707070"/>
          <w:lang w:val="en-US"/>
        </w:rPr>
        <w:t>patients with metastatic disease</w:t>
      </w:r>
      <w:r w:rsidR="00D46B11" w:rsidRPr="00E052CF">
        <w:rPr>
          <w:rFonts w:ascii="Book Antiqua" w:hAnsi="Book Antiqua"/>
          <w:u w:color="707070"/>
          <w:lang w:val="en-US"/>
        </w:rPr>
        <w:t xml:space="preserve">, </w:t>
      </w:r>
      <w:r w:rsidR="0032023F" w:rsidRPr="00E052CF">
        <w:rPr>
          <w:rFonts w:ascii="Book Antiqua" w:hAnsi="Book Antiqua"/>
          <w:u w:color="707070"/>
          <w:lang w:val="en-US"/>
        </w:rPr>
        <w:t xml:space="preserve">leading to a </w:t>
      </w:r>
      <w:r w:rsidR="00D46B11" w:rsidRPr="00E052CF">
        <w:rPr>
          <w:rFonts w:ascii="Book Antiqua" w:hAnsi="Book Antiqua"/>
          <w:u w:color="707070"/>
          <w:lang w:val="en-US"/>
        </w:rPr>
        <w:t xml:space="preserve">growing </w:t>
      </w:r>
      <w:r w:rsidR="002F45BC" w:rsidRPr="00E052CF">
        <w:rPr>
          <w:rFonts w:ascii="Book Antiqua" w:hAnsi="Book Antiqua"/>
          <w:u w:color="707070"/>
          <w:lang w:val="en-US"/>
        </w:rPr>
        <w:t xml:space="preserve">number of </w:t>
      </w:r>
      <w:r w:rsidR="005D7100" w:rsidRPr="00E052CF">
        <w:rPr>
          <w:rFonts w:ascii="Book Antiqua" w:hAnsi="Book Antiqua"/>
          <w:u w:color="707070"/>
          <w:lang w:val="en-US"/>
        </w:rPr>
        <w:t>patient</w:t>
      </w:r>
      <w:r w:rsidR="002F45BC" w:rsidRPr="00E052CF">
        <w:rPr>
          <w:rFonts w:ascii="Book Antiqua" w:hAnsi="Book Antiqua"/>
          <w:u w:color="707070"/>
          <w:lang w:val="en-US"/>
        </w:rPr>
        <w:t>s</w:t>
      </w:r>
      <w:r w:rsidR="005D7100" w:rsidRPr="00E052CF">
        <w:rPr>
          <w:rFonts w:ascii="Book Antiqua" w:hAnsi="Book Antiqua"/>
          <w:u w:color="707070"/>
          <w:lang w:val="en-US"/>
        </w:rPr>
        <w:t xml:space="preserve"> characterized by </w:t>
      </w:r>
      <w:r w:rsidR="00D46B11" w:rsidRPr="00E052CF">
        <w:rPr>
          <w:rFonts w:ascii="Book Antiqua" w:hAnsi="Book Antiqua"/>
          <w:u w:color="707070"/>
          <w:lang w:val="en-US"/>
        </w:rPr>
        <w:t xml:space="preserve">a </w:t>
      </w:r>
      <w:r w:rsidRPr="00E052CF">
        <w:rPr>
          <w:rFonts w:ascii="Book Antiqua" w:hAnsi="Book Antiqua"/>
          <w:u w:color="707070"/>
          <w:lang w:val="en-US"/>
        </w:rPr>
        <w:t xml:space="preserve">limited number </w:t>
      </w:r>
      <w:r w:rsidR="00D46B11" w:rsidRPr="00E052CF">
        <w:rPr>
          <w:rFonts w:ascii="Book Antiqua" w:hAnsi="Book Antiqua"/>
          <w:u w:color="707070"/>
          <w:lang w:val="en-US"/>
        </w:rPr>
        <w:t xml:space="preserve">of metastases </w:t>
      </w:r>
      <w:r w:rsidR="005D7100" w:rsidRPr="00E052CF">
        <w:rPr>
          <w:rFonts w:ascii="Book Antiqua" w:hAnsi="Book Antiqua"/>
          <w:u w:color="707070"/>
          <w:lang w:val="en-US"/>
        </w:rPr>
        <w:t xml:space="preserve">at only a </w:t>
      </w:r>
      <w:r w:rsidR="00670305" w:rsidRPr="00E052CF">
        <w:rPr>
          <w:rFonts w:ascii="Book Antiqua" w:hAnsi="Book Antiqua"/>
          <w:u w:color="707070"/>
          <w:lang w:val="en-US"/>
        </w:rPr>
        <w:t>few sites. This new</w:t>
      </w:r>
      <w:r w:rsidR="002F45BC" w:rsidRPr="00E052CF">
        <w:rPr>
          <w:rFonts w:ascii="Book Antiqua" w:hAnsi="Book Antiqua"/>
          <w:u w:color="707070"/>
          <w:lang w:val="en-US"/>
        </w:rPr>
        <w:t>ly-defined</w:t>
      </w:r>
      <w:r w:rsidR="00670305" w:rsidRPr="00E052CF">
        <w:rPr>
          <w:rFonts w:ascii="Book Antiqua" w:hAnsi="Book Antiqua"/>
          <w:u w:color="707070"/>
          <w:lang w:val="en-US"/>
        </w:rPr>
        <w:t xml:space="preserve"> </w:t>
      </w:r>
      <w:r w:rsidR="005D7100" w:rsidRPr="00E052CF">
        <w:rPr>
          <w:rFonts w:ascii="Book Antiqua" w:hAnsi="Book Antiqua"/>
          <w:u w:color="707070"/>
          <w:lang w:val="en-US"/>
        </w:rPr>
        <w:t xml:space="preserve">patient </w:t>
      </w:r>
      <w:r w:rsidR="00670305" w:rsidRPr="00E052CF">
        <w:rPr>
          <w:rFonts w:ascii="Book Antiqua" w:hAnsi="Book Antiqua"/>
          <w:u w:color="707070"/>
          <w:lang w:val="en-US"/>
        </w:rPr>
        <w:t xml:space="preserve">subgroup </w:t>
      </w:r>
      <w:r w:rsidRPr="00E052CF">
        <w:rPr>
          <w:rFonts w:ascii="Book Antiqua" w:hAnsi="Book Antiqua"/>
          <w:u w:color="707070"/>
          <w:lang w:val="en-US"/>
        </w:rPr>
        <w:t>represent</w:t>
      </w:r>
      <w:r w:rsidR="00670305" w:rsidRPr="00E052CF">
        <w:rPr>
          <w:rFonts w:ascii="Book Antiqua" w:hAnsi="Book Antiqua"/>
          <w:u w:color="707070"/>
          <w:lang w:val="en-US"/>
        </w:rPr>
        <w:t>s</w:t>
      </w:r>
      <w:r w:rsidRPr="00E052CF">
        <w:rPr>
          <w:rFonts w:ascii="Book Antiqua" w:hAnsi="Book Antiqua"/>
          <w:u w:color="707070"/>
          <w:lang w:val="en-US"/>
        </w:rPr>
        <w:t xml:space="preserve"> an intermediate stage </w:t>
      </w:r>
      <w:r w:rsidR="002F45BC" w:rsidRPr="00E052CF">
        <w:rPr>
          <w:rFonts w:ascii="Book Antiqua" w:hAnsi="Book Antiqua"/>
          <w:u w:color="707070"/>
          <w:lang w:val="en-US"/>
        </w:rPr>
        <w:t>of NSCLC</w:t>
      </w:r>
      <w:r w:rsidR="005D7100" w:rsidRPr="00E052CF">
        <w:rPr>
          <w:rFonts w:ascii="Book Antiqua" w:hAnsi="Book Antiqua"/>
          <w:u w:color="707070"/>
          <w:lang w:val="en-US"/>
        </w:rPr>
        <w:t xml:space="preserve"> </w:t>
      </w:r>
      <w:r w:rsidRPr="00E052CF">
        <w:rPr>
          <w:rFonts w:ascii="Book Antiqua" w:hAnsi="Book Antiqua"/>
          <w:u w:color="707070"/>
          <w:lang w:val="en-US"/>
        </w:rPr>
        <w:t>between locally</w:t>
      </w:r>
      <w:r w:rsidR="00670305" w:rsidRPr="00E052CF">
        <w:rPr>
          <w:rFonts w:ascii="Book Antiqua" w:hAnsi="Book Antiqua"/>
          <w:u w:color="707070"/>
          <w:lang w:val="en-US"/>
        </w:rPr>
        <w:t>-</w:t>
      </w:r>
      <w:r w:rsidRPr="00E052CF">
        <w:rPr>
          <w:rFonts w:ascii="Book Antiqua" w:hAnsi="Book Antiqua"/>
          <w:u w:color="707070"/>
          <w:lang w:val="en-US"/>
        </w:rPr>
        <w:t>advanced and widely</w:t>
      </w:r>
      <w:r w:rsidR="00670305" w:rsidRPr="00E052CF">
        <w:rPr>
          <w:rFonts w:ascii="Book Antiqua" w:hAnsi="Book Antiqua"/>
          <w:u w:color="707070"/>
          <w:lang w:val="en-US"/>
        </w:rPr>
        <w:t>-</w:t>
      </w:r>
      <w:r w:rsidRPr="00E052CF">
        <w:rPr>
          <w:rFonts w:ascii="Book Antiqua" w:hAnsi="Book Antiqua"/>
          <w:u w:color="707070"/>
          <w:lang w:val="en-US"/>
        </w:rPr>
        <w:t xml:space="preserve">disseminated </w:t>
      </w:r>
      <w:r w:rsidR="00670305" w:rsidRPr="00E052CF">
        <w:rPr>
          <w:rFonts w:ascii="Book Antiqua" w:hAnsi="Book Antiqua"/>
          <w:u w:color="707070"/>
          <w:lang w:val="en-US"/>
        </w:rPr>
        <w:t xml:space="preserve">disease. </w:t>
      </w:r>
      <w:r w:rsidR="005D7100" w:rsidRPr="00E052CF">
        <w:rPr>
          <w:rFonts w:ascii="Book Antiqua" w:hAnsi="Book Antiqua"/>
          <w:u w:color="707070"/>
          <w:lang w:val="en-US"/>
        </w:rPr>
        <w:t>P</w:t>
      </w:r>
      <w:r w:rsidR="00670305" w:rsidRPr="00E052CF">
        <w:rPr>
          <w:rFonts w:ascii="Book Antiqua" w:hAnsi="Book Antiqua"/>
          <w:u w:color="707070"/>
          <w:lang w:val="en-US"/>
        </w:rPr>
        <w:t xml:space="preserve">atients with </w:t>
      </w:r>
      <w:r w:rsidRPr="00E052CF">
        <w:rPr>
          <w:rFonts w:ascii="Book Antiqua" w:hAnsi="Book Antiqua"/>
          <w:u w:color="707070"/>
          <w:lang w:val="en-US"/>
        </w:rPr>
        <w:t xml:space="preserve">oligometastatic </w:t>
      </w:r>
      <w:r w:rsidR="00670305" w:rsidRPr="00E052CF">
        <w:rPr>
          <w:rFonts w:ascii="Book Antiqua" w:hAnsi="Book Antiqua"/>
          <w:u w:color="707070"/>
          <w:lang w:val="en-US"/>
        </w:rPr>
        <w:t xml:space="preserve">disease </w:t>
      </w:r>
      <w:r w:rsidRPr="00E052CF">
        <w:rPr>
          <w:rFonts w:ascii="Book Antiqua" w:hAnsi="Book Antiqua"/>
          <w:u w:color="707070"/>
          <w:lang w:val="en-US"/>
        </w:rPr>
        <w:t xml:space="preserve">have a better long-term prognosis </w:t>
      </w:r>
      <w:r w:rsidR="005D7100" w:rsidRPr="00E052CF">
        <w:rPr>
          <w:rFonts w:ascii="Book Antiqua" w:hAnsi="Book Antiqua"/>
          <w:u w:color="707070"/>
          <w:lang w:val="en-US"/>
        </w:rPr>
        <w:t xml:space="preserve">than those with </w:t>
      </w:r>
      <w:r w:rsidR="00DA3093" w:rsidRPr="00E052CF">
        <w:rPr>
          <w:rFonts w:ascii="Book Antiqua" w:hAnsi="Book Antiqua"/>
          <w:u w:color="707070"/>
          <w:lang w:val="en-US"/>
        </w:rPr>
        <w:t xml:space="preserve">more </w:t>
      </w:r>
      <w:r w:rsidR="005D7100" w:rsidRPr="00E052CF">
        <w:rPr>
          <w:rFonts w:ascii="Book Antiqua" w:hAnsi="Book Antiqua"/>
          <w:u w:color="707070"/>
          <w:lang w:val="en-US"/>
        </w:rPr>
        <w:t xml:space="preserve">advanced NSCLC </w:t>
      </w:r>
      <w:r w:rsidRPr="00E052CF">
        <w:rPr>
          <w:rFonts w:ascii="Book Antiqua" w:hAnsi="Book Antiqua"/>
          <w:u w:color="707070"/>
          <w:lang w:val="en-US"/>
        </w:rPr>
        <w:t>and may</w:t>
      </w:r>
      <w:r w:rsidR="00670305" w:rsidRPr="00E052CF">
        <w:rPr>
          <w:rFonts w:ascii="Book Antiqua" w:hAnsi="Book Antiqua"/>
          <w:u w:color="707070"/>
          <w:lang w:val="en-US"/>
        </w:rPr>
        <w:t xml:space="preserve"> </w:t>
      </w:r>
      <w:r w:rsidRPr="00E052CF">
        <w:rPr>
          <w:rFonts w:ascii="Book Antiqua" w:hAnsi="Book Antiqua"/>
          <w:u w:color="707070"/>
          <w:lang w:val="en-US"/>
        </w:rPr>
        <w:t>benefi</w:t>
      </w:r>
      <w:r w:rsidR="00670305" w:rsidRPr="00E052CF">
        <w:rPr>
          <w:rFonts w:ascii="Book Antiqua" w:hAnsi="Book Antiqua"/>
          <w:u w:color="707070"/>
          <w:lang w:val="en-US"/>
        </w:rPr>
        <w:t xml:space="preserve">t from systemic therapy </w:t>
      </w:r>
      <w:r w:rsidR="005D7100" w:rsidRPr="00E052CF">
        <w:rPr>
          <w:rFonts w:ascii="Book Antiqua" w:hAnsi="Book Antiqua"/>
          <w:u w:color="707070"/>
          <w:lang w:val="en-US"/>
        </w:rPr>
        <w:t xml:space="preserve">combined </w:t>
      </w:r>
      <w:r w:rsidR="00670305" w:rsidRPr="00E052CF">
        <w:rPr>
          <w:rFonts w:ascii="Book Antiqua" w:hAnsi="Book Antiqua"/>
          <w:u w:color="707070"/>
          <w:lang w:val="en-US"/>
        </w:rPr>
        <w:t xml:space="preserve">with </w:t>
      </w:r>
      <w:r w:rsidRPr="00E052CF">
        <w:rPr>
          <w:rFonts w:ascii="Book Antiqua" w:hAnsi="Book Antiqua"/>
          <w:u w:color="707070"/>
          <w:lang w:val="en-US"/>
        </w:rPr>
        <w:t xml:space="preserve">local treatment (mainly radiotherapy </w:t>
      </w:r>
      <w:r w:rsidR="00670305" w:rsidRPr="00E052CF">
        <w:rPr>
          <w:rFonts w:ascii="Book Antiqua" w:hAnsi="Book Antiqua"/>
          <w:u w:color="707070"/>
          <w:lang w:val="en-US"/>
        </w:rPr>
        <w:t>and/or</w:t>
      </w:r>
      <w:r w:rsidRPr="00E052CF">
        <w:rPr>
          <w:rFonts w:ascii="Book Antiqua" w:hAnsi="Book Antiqua"/>
          <w:u w:color="707070"/>
          <w:lang w:val="en-US"/>
        </w:rPr>
        <w:t xml:space="preserve"> surgery) </w:t>
      </w:r>
      <w:r w:rsidR="00670305" w:rsidRPr="00E052CF">
        <w:rPr>
          <w:rFonts w:ascii="Book Antiqua" w:hAnsi="Book Antiqua"/>
          <w:u w:color="707070"/>
          <w:lang w:val="en-US"/>
        </w:rPr>
        <w:t xml:space="preserve">directed at </w:t>
      </w:r>
      <w:r w:rsidR="00842EC4" w:rsidRPr="00E052CF">
        <w:rPr>
          <w:rFonts w:ascii="Book Antiqua" w:hAnsi="Book Antiqua"/>
          <w:u w:color="707070"/>
          <w:lang w:val="en-US"/>
        </w:rPr>
        <w:t xml:space="preserve">the </w:t>
      </w:r>
      <w:r w:rsidRPr="00E052CF">
        <w:rPr>
          <w:rFonts w:ascii="Book Antiqua" w:hAnsi="Book Antiqua"/>
          <w:u w:color="707070"/>
          <w:lang w:val="en-US"/>
        </w:rPr>
        <w:t>metasta</w:t>
      </w:r>
      <w:r w:rsidR="00670305" w:rsidRPr="00E052CF">
        <w:rPr>
          <w:rFonts w:ascii="Book Antiqua" w:hAnsi="Book Antiqua"/>
          <w:u w:color="707070"/>
          <w:lang w:val="en-US"/>
        </w:rPr>
        <w:t>tic lesion</w:t>
      </w:r>
      <w:r w:rsidR="00842EC4" w:rsidRPr="00E052CF">
        <w:rPr>
          <w:rFonts w:ascii="Book Antiqua" w:hAnsi="Book Antiqua"/>
          <w:u w:color="707070"/>
          <w:lang w:val="en-US"/>
        </w:rPr>
        <w:t>s</w:t>
      </w:r>
      <w:r w:rsidR="00C76519" w:rsidRPr="00E052CF">
        <w:rPr>
          <w:rFonts w:ascii="Book Antiqua" w:hAnsi="Book Antiqua"/>
          <w:u w:color="707070"/>
          <w:vertAlign w:val="superscript"/>
          <w:lang w:val="en-US"/>
        </w:rPr>
        <w:t>[2]</w:t>
      </w:r>
      <w:r w:rsidRPr="00E052CF">
        <w:rPr>
          <w:rFonts w:ascii="Book Antiqua" w:hAnsi="Book Antiqua"/>
          <w:u w:color="707070"/>
          <w:lang w:val="en-US"/>
        </w:rPr>
        <w:t>.</w:t>
      </w:r>
    </w:p>
    <w:p w:rsidR="00A90E1C" w:rsidRPr="00E052CF" w:rsidRDefault="005D7100" w:rsidP="005553DE">
      <w:pPr>
        <w:adjustRightInd w:val="0"/>
        <w:snapToGrid w:val="0"/>
        <w:spacing w:line="360" w:lineRule="auto"/>
        <w:ind w:firstLineChars="100" w:firstLine="240"/>
        <w:jc w:val="both"/>
        <w:rPr>
          <w:rFonts w:ascii="Book Antiqua" w:hAnsi="Book Antiqua"/>
          <w:u w:color="707070"/>
          <w:lang w:val="en-US"/>
        </w:rPr>
      </w:pPr>
      <w:r w:rsidRPr="00E052CF">
        <w:rPr>
          <w:rFonts w:ascii="Book Antiqua" w:hAnsi="Book Antiqua"/>
          <w:u w:color="707070"/>
          <w:lang w:val="en-US"/>
        </w:rPr>
        <w:t>T</w:t>
      </w:r>
      <w:r w:rsidR="00324FF1" w:rsidRPr="00E052CF">
        <w:rPr>
          <w:rFonts w:ascii="Book Antiqua" w:hAnsi="Book Antiqua"/>
          <w:u w:color="707070"/>
          <w:lang w:val="en-US"/>
        </w:rPr>
        <w:t xml:space="preserve">he </w:t>
      </w:r>
      <w:r w:rsidR="00670305" w:rsidRPr="00E052CF">
        <w:rPr>
          <w:rFonts w:ascii="Book Antiqua" w:hAnsi="Book Antiqua"/>
          <w:u w:color="707070"/>
          <w:lang w:val="en-US"/>
        </w:rPr>
        <w:t>8</w:t>
      </w:r>
      <w:r w:rsidR="00670305" w:rsidRPr="00E052CF">
        <w:rPr>
          <w:rFonts w:ascii="Book Antiqua" w:hAnsi="Book Antiqua"/>
          <w:u w:color="707070"/>
          <w:vertAlign w:val="superscript"/>
          <w:lang w:val="en-US"/>
        </w:rPr>
        <w:t>th</w:t>
      </w:r>
      <w:r w:rsidR="00324FF1" w:rsidRPr="00E052CF">
        <w:rPr>
          <w:rFonts w:ascii="Book Antiqua" w:hAnsi="Book Antiqua"/>
          <w:u w:color="707070"/>
          <w:lang w:val="en-US"/>
        </w:rPr>
        <w:t xml:space="preserve"> edition of the </w:t>
      </w:r>
      <w:r w:rsidR="00316AFA" w:rsidRPr="00E052CF">
        <w:rPr>
          <w:rFonts w:ascii="Book Antiqua" w:hAnsi="Book Antiqua"/>
          <w:u w:color="707070"/>
          <w:lang w:val="en-US"/>
        </w:rPr>
        <w:t>Tumor, Node, Metas</w:t>
      </w:r>
      <w:r w:rsidR="00AC5B10" w:rsidRPr="00E052CF">
        <w:rPr>
          <w:rFonts w:ascii="Book Antiqua" w:hAnsi="Book Antiqua"/>
          <w:u w:color="707070"/>
          <w:lang w:val="en-US"/>
        </w:rPr>
        <w:t>tas</w:t>
      </w:r>
      <w:r w:rsidR="00316AFA" w:rsidRPr="00E052CF">
        <w:rPr>
          <w:rFonts w:ascii="Book Antiqua" w:hAnsi="Book Antiqua"/>
          <w:u w:color="707070"/>
          <w:lang w:val="en-US"/>
        </w:rPr>
        <w:t xml:space="preserve">is </w:t>
      </w:r>
      <w:r w:rsidRPr="00E052CF">
        <w:rPr>
          <w:rFonts w:ascii="Book Antiqua" w:hAnsi="Book Antiqua"/>
          <w:u w:color="707070"/>
          <w:lang w:val="en-US"/>
        </w:rPr>
        <w:t xml:space="preserve">published by </w:t>
      </w:r>
      <w:r w:rsidR="00324FF1" w:rsidRPr="00E052CF">
        <w:rPr>
          <w:rFonts w:ascii="Book Antiqua" w:hAnsi="Book Antiqua"/>
          <w:u w:color="707070"/>
          <w:lang w:val="en-US"/>
        </w:rPr>
        <w:t xml:space="preserve">the International Association for the Study of Lung Cancer </w:t>
      </w:r>
      <w:r w:rsidRPr="00E052CF">
        <w:rPr>
          <w:rFonts w:ascii="Book Antiqua" w:hAnsi="Book Antiqua"/>
          <w:u w:color="707070"/>
          <w:lang w:val="en-US"/>
        </w:rPr>
        <w:t>includes</w:t>
      </w:r>
      <w:r w:rsidR="00324FF1" w:rsidRPr="00E052CF">
        <w:rPr>
          <w:rFonts w:ascii="Book Antiqua" w:hAnsi="Book Antiqua"/>
          <w:u w:color="707070"/>
          <w:lang w:val="en-US"/>
        </w:rPr>
        <w:t xml:space="preserve">, for the first time, oligometastatic </w:t>
      </w:r>
      <w:r w:rsidR="002F45BC" w:rsidRPr="00E052CF">
        <w:rPr>
          <w:rFonts w:ascii="Book Antiqua" w:hAnsi="Book Antiqua"/>
          <w:u w:color="707070"/>
          <w:lang w:val="en-US"/>
        </w:rPr>
        <w:t>disease</w:t>
      </w:r>
      <w:r w:rsidR="00324FF1" w:rsidRPr="00E052CF">
        <w:rPr>
          <w:rFonts w:ascii="Book Antiqua" w:hAnsi="Book Antiqua"/>
          <w:u w:color="707070"/>
          <w:lang w:val="en-US"/>
        </w:rPr>
        <w:t xml:space="preserve">. </w:t>
      </w:r>
      <w:r w:rsidRPr="00E052CF">
        <w:rPr>
          <w:rFonts w:ascii="Book Antiqua" w:hAnsi="Book Antiqua"/>
          <w:u w:color="707070"/>
          <w:lang w:val="en-US"/>
        </w:rPr>
        <w:t>These p</w:t>
      </w:r>
      <w:r w:rsidR="00670305" w:rsidRPr="00E052CF">
        <w:rPr>
          <w:rFonts w:ascii="Book Antiqua" w:hAnsi="Book Antiqua"/>
          <w:u w:color="707070"/>
          <w:lang w:val="en-US"/>
        </w:rPr>
        <w:t xml:space="preserve">atients are </w:t>
      </w:r>
      <w:r w:rsidR="00324FF1" w:rsidRPr="00E052CF">
        <w:rPr>
          <w:rFonts w:ascii="Book Antiqua" w:hAnsi="Book Antiqua"/>
          <w:u w:color="707070"/>
          <w:lang w:val="en-US"/>
        </w:rPr>
        <w:t xml:space="preserve">divided into three </w:t>
      </w:r>
      <w:r w:rsidR="00670305" w:rsidRPr="00E052CF">
        <w:rPr>
          <w:rFonts w:ascii="Book Antiqua" w:hAnsi="Book Antiqua"/>
          <w:u w:color="707070"/>
          <w:lang w:val="en-US"/>
        </w:rPr>
        <w:t xml:space="preserve">distinct </w:t>
      </w:r>
      <w:r w:rsidR="00324FF1" w:rsidRPr="00E052CF">
        <w:rPr>
          <w:rFonts w:ascii="Book Antiqua" w:hAnsi="Book Antiqua"/>
          <w:u w:color="707070"/>
          <w:lang w:val="en-US"/>
        </w:rPr>
        <w:t xml:space="preserve">categories </w:t>
      </w:r>
      <w:r w:rsidR="00670305" w:rsidRPr="00E052CF">
        <w:rPr>
          <w:rFonts w:ascii="Book Antiqua" w:hAnsi="Book Antiqua"/>
          <w:u w:color="707070"/>
          <w:lang w:val="en-US"/>
        </w:rPr>
        <w:t>a</w:t>
      </w:r>
      <w:r w:rsidR="00324FF1" w:rsidRPr="00E052CF">
        <w:rPr>
          <w:rFonts w:ascii="Book Antiqua" w:hAnsi="Book Antiqua"/>
          <w:u w:color="707070"/>
          <w:lang w:val="en-US"/>
        </w:rPr>
        <w:t xml:space="preserve">ccording to their prognosis: </w:t>
      </w:r>
      <w:r w:rsidRPr="00E052CF">
        <w:rPr>
          <w:rFonts w:ascii="Book Antiqua" w:hAnsi="Book Antiqua"/>
          <w:u w:color="707070"/>
          <w:lang w:val="en-US"/>
        </w:rPr>
        <w:t xml:space="preserve">stage </w:t>
      </w:r>
      <w:r w:rsidR="00324FF1" w:rsidRPr="00E052CF">
        <w:rPr>
          <w:rFonts w:ascii="Book Antiqua" w:hAnsi="Book Antiqua"/>
          <w:u w:color="707070"/>
          <w:lang w:val="en-US"/>
        </w:rPr>
        <w:t>M1a: involvement</w:t>
      </w:r>
      <w:r w:rsidR="00842EC4" w:rsidRPr="00E052CF">
        <w:rPr>
          <w:rFonts w:ascii="Book Antiqua" w:hAnsi="Book Antiqua"/>
          <w:u w:color="707070"/>
          <w:lang w:val="en-US"/>
        </w:rPr>
        <w:t xml:space="preserve"> </w:t>
      </w:r>
      <w:r w:rsidRPr="00E052CF">
        <w:rPr>
          <w:rFonts w:ascii="Book Antiqua" w:hAnsi="Book Antiqua"/>
          <w:u w:color="707070"/>
          <w:lang w:val="en-US"/>
        </w:rPr>
        <w:t xml:space="preserve">of the lung </w:t>
      </w:r>
      <w:r w:rsidR="00842EC4" w:rsidRPr="00E052CF">
        <w:rPr>
          <w:rFonts w:ascii="Book Antiqua" w:hAnsi="Book Antiqua"/>
          <w:u w:color="707070"/>
          <w:lang w:val="en-US"/>
        </w:rPr>
        <w:t>alone</w:t>
      </w:r>
      <w:r w:rsidR="00324FF1" w:rsidRPr="00E052CF">
        <w:rPr>
          <w:rFonts w:ascii="Book Antiqua" w:hAnsi="Book Antiqua"/>
          <w:u w:color="707070"/>
          <w:lang w:val="en-US"/>
        </w:rPr>
        <w:t>; M1b: single extrathoracic metastasis</w:t>
      </w:r>
      <w:r w:rsidR="00670305" w:rsidRPr="00E052CF">
        <w:rPr>
          <w:rFonts w:ascii="Book Antiqua" w:hAnsi="Book Antiqua"/>
          <w:u w:color="707070"/>
          <w:lang w:val="en-US"/>
        </w:rPr>
        <w:t>;</w:t>
      </w:r>
      <w:r w:rsidR="00324FF1" w:rsidRPr="00E052CF">
        <w:rPr>
          <w:rFonts w:ascii="Book Antiqua" w:hAnsi="Book Antiqua"/>
          <w:u w:color="707070"/>
          <w:lang w:val="en-US"/>
        </w:rPr>
        <w:t xml:space="preserve"> and M1c: multiple extrathoracic metastases </w:t>
      </w:r>
      <w:r w:rsidR="00DA3093" w:rsidRPr="00E052CF">
        <w:rPr>
          <w:rFonts w:ascii="Book Antiqua" w:hAnsi="Book Antiqua"/>
          <w:u w:color="707070"/>
          <w:lang w:val="en-US"/>
        </w:rPr>
        <w:t>in</w:t>
      </w:r>
      <w:r w:rsidR="00324FF1" w:rsidRPr="00E052CF">
        <w:rPr>
          <w:rFonts w:ascii="Book Antiqua" w:hAnsi="Book Antiqua"/>
          <w:u w:color="707070"/>
          <w:lang w:val="en-US"/>
        </w:rPr>
        <w:t xml:space="preserve"> one or more organs</w:t>
      </w:r>
      <w:r w:rsidR="00C76519" w:rsidRPr="00E052CF">
        <w:rPr>
          <w:rFonts w:ascii="Book Antiqua" w:hAnsi="Book Antiqua"/>
          <w:u w:color="707070"/>
          <w:vertAlign w:val="superscript"/>
          <w:lang w:val="en-US"/>
        </w:rPr>
        <w:t>[3]</w:t>
      </w:r>
      <w:r w:rsidR="00324FF1" w:rsidRPr="00E052CF">
        <w:rPr>
          <w:rFonts w:ascii="Book Antiqua" w:hAnsi="Book Antiqua"/>
          <w:u w:color="707070"/>
          <w:lang w:val="en-US"/>
        </w:rPr>
        <w:t>.</w:t>
      </w:r>
      <w:r w:rsidR="00BA3D38" w:rsidRPr="00E052CF">
        <w:rPr>
          <w:rFonts w:ascii="Book Antiqua" w:eastAsia="等线" w:hAnsi="Book Antiqua"/>
          <w:u w:color="707070"/>
          <w:lang w:val="en-US" w:eastAsia="zh-CN"/>
        </w:rPr>
        <w:t xml:space="preserve"> </w:t>
      </w:r>
      <w:r w:rsidR="00670305" w:rsidRPr="00E052CF">
        <w:rPr>
          <w:rFonts w:ascii="Book Antiqua" w:hAnsi="Book Antiqua"/>
          <w:u w:color="707070"/>
          <w:lang w:val="en-US"/>
        </w:rPr>
        <w:t>In this context, the aim of th</w:t>
      </w:r>
      <w:r w:rsidRPr="00E052CF">
        <w:rPr>
          <w:rFonts w:ascii="Book Antiqua" w:hAnsi="Book Antiqua"/>
          <w:u w:color="707070"/>
          <w:lang w:val="en-US"/>
        </w:rPr>
        <w:t>is</w:t>
      </w:r>
      <w:r w:rsidR="00670305" w:rsidRPr="00E052CF">
        <w:rPr>
          <w:rFonts w:ascii="Book Antiqua" w:hAnsi="Book Antiqua"/>
          <w:u w:color="707070"/>
          <w:lang w:val="en-US"/>
        </w:rPr>
        <w:t xml:space="preserve"> </w:t>
      </w:r>
      <w:r w:rsidR="00A90E1C" w:rsidRPr="00E052CF">
        <w:rPr>
          <w:rFonts w:ascii="Book Antiqua" w:hAnsi="Book Antiqua"/>
          <w:u w:color="707070"/>
          <w:lang w:val="en-US"/>
        </w:rPr>
        <w:t xml:space="preserve">article is to review the most relevant scientific evidence </w:t>
      </w:r>
      <w:r w:rsidR="00670305" w:rsidRPr="00E052CF">
        <w:rPr>
          <w:rFonts w:ascii="Book Antiqua" w:hAnsi="Book Antiqua"/>
          <w:u w:color="707070"/>
          <w:lang w:val="en-US"/>
        </w:rPr>
        <w:t xml:space="preserve">for </w:t>
      </w:r>
      <w:r w:rsidR="00A90E1C" w:rsidRPr="00E052CF">
        <w:rPr>
          <w:rFonts w:ascii="Book Antiqua" w:hAnsi="Book Antiqua"/>
          <w:u w:color="707070"/>
          <w:lang w:val="en-US"/>
        </w:rPr>
        <w:t xml:space="preserve">the management of patients with oligometastatic NSCLC, </w:t>
      </w:r>
      <w:r w:rsidR="00670305" w:rsidRPr="00E052CF">
        <w:rPr>
          <w:rFonts w:ascii="Book Antiqua" w:hAnsi="Book Antiqua"/>
          <w:u w:color="707070"/>
          <w:lang w:val="en-US"/>
        </w:rPr>
        <w:t xml:space="preserve">with a </w:t>
      </w:r>
      <w:r w:rsidR="00A90E1C" w:rsidRPr="00E052CF">
        <w:rPr>
          <w:rFonts w:ascii="Book Antiqua" w:hAnsi="Book Antiqua"/>
          <w:u w:color="707070"/>
          <w:lang w:val="en-US"/>
        </w:rPr>
        <w:t xml:space="preserve">focus on the role </w:t>
      </w:r>
      <w:r w:rsidR="00A90E1C" w:rsidRPr="00E052CF">
        <w:rPr>
          <w:rFonts w:ascii="Book Antiqua" w:hAnsi="Book Antiqua"/>
          <w:u w:color="707070"/>
          <w:lang w:val="en-US"/>
        </w:rPr>
        <w:lastRenderedPageBreak/>
        <w:t>of surgery and radiotherapy</w:t>
      </w:r>
      <w:r w:rsidR="00670305" w:rsidRPr="00E052CF">
        <w:rPr>
          <w:rFonts w:ascii="Book Antiqua" w:hAnsi="Book Antiqua"/>
          <w:u w:color="707070"/>
          <w:lang w:val="en-US"/>
        </w:rPr>
        <w:t xml:space="preserve">. </w:t>
      </w:r>
      <w:r w:rsidR="00DA3093" w:rsidRPr="00E052CF">
        <w:rPr>
          <w:rFonts w:ascii="Book Antiqua" w:hAnsi="Book Antiqua"/>
          <w:u w:color="707070"/>
          <w:lang w:val="en-US"/>
        </w:rPr>
        <w:t xml:space="preserve">We also </w:t>
      </w:r>
      <w:r w:rsidR="00670305" w:rsidRPr="00E052CF">
        <w:rPr>
          <w:rFonts w:ascii="Book Antiqua" w:hAnsi="Book Antiqua"/>
          <w:u w:color="707070"/>
          <w:lang w:val="en-US"/>
        </w:rPr>
        <w:t xml:space="preserve">discuss </w:t>
      </w:r>
      <w:r w:rsidR="00DA3093" w:rsidRPr="00E052CF">
        <w:rPr>
          <w:rFonts w:ascii="Book Antiqua" w:hAnsi="Book Antiqua"/>
          <w:u w:color="707070"/>
          <w:lang w:val="en-US"/>
        </w:rPr>
        <w:t xml:space="preserve">current </w:t>
      </w:r>
      <w:r w:rsidR="00A90E1C" w:rsidRPr="00E052CF">
        <w:rPr>
          <w:rFonts w:ascii="Book Antiqua" w:hAnsi="Book Antiqua"/>
          <w:u w:color="707070"/>
          <w:lang w:val="en-US"/>
        </w:rPr>
        <w:t>controvers</w:t>
      </w:r>
      <w:r w:rsidR="00DA3093" w:rsidRPr="00E052CF">
        <w:rPr>
          <w:rFonts w:ascii="Book Antiqua" w:hAnsi="Book Antiqua"/>
          <w:u w:color="707070"/>
          <w:lang w:val="en-US"/>
        </w:rPr>
        <w:t>ies</w:t>
      </w:r>
      <w:r w:rsidR="00670305" w:rsidRPr="00E052CF">
        <w:rPr>
          <w:rFonts w:ascii="Book Antiqua" w:hAnsi="Book Antiqua"/>
          <w:u w:color="707070"/>
          <w:lang w:val="en-US"/>
        </w:rPr>
        <w:t xml:space="preserve"> and </w:t>
      </w:r>
      <w:r w:rsidR="00A90E1C" w:rsidRPr="00E052CF">
        <w:rPr>
          <w:rFonts w:ascii="Book Antiqua" w:hAnsi="Book Antiqua"/>
          <w:u w:color="707070"/>
          <w:lang w:val="en-US"/>
        </w:rPr>
        <w:t>future directions.</w:t>
      </w:r>
    </w:p>
    <w:p w:rsidR="002C1401" w:rsidRPr="00E052CF" w:rsidRDefault="002C1401" w:rsidP="005553DE">
      <w:pPr>
        <w:adjustRightInd w:val="0"/>
        <w:snapToGrid w:val="0"/>
        <w:spacing w:line="360" w:lineRule="auto"/>
        <w:jc w:val="both"/>
        <w:rPr>
          <w:rFonts w:ascii="Book Antiqua" w:hAnsi="Book Antiqua" w:cs="Tahoma"/>
          <w:b/>
          <w:shd w:val="clear" w:color="auto" w:fill="FFFFFF"/>
          <w:lang w:val="en-US"/>
        </w:rPr>
      </w:pPr>
    </w:p>
    <w:p w:rsidR="00857824" w:rsidRPr="00E052CF" w:rsidRDefault="00CE5859" w:rsidP="005553DE">
      <w:pPr>
        <w:adjustRightInd w:val="0"/>
        <w:snapToGrid w:val="0"/>
        <w:spacing w:line="360" w:lineRule="auto"/>
        <w:jc w:val="both"/>
        <w:rPr>
          <w:rFonts w:ascii="Book Antiqua" w:hAnsi="Book Antiqua" w:cs="Tahoma"/>
          <w:b/>
          <w:shd w:val="clear" w:color="auto" w:fill="FFFFFF"/>
          <w:lang w:val="en-US"/>
        </w:rPr>
      </w:pPr>
      <w:r w:rsidRPr="00E052CF">
        <w:rPr>
          <w:rFonts w:ascii="Book Antiqua" w:hAnsi="Book Antiqua" w:cs="Tahoma"/>
          <w:b/>
          <w:shd w:val="clear" w:color="auto" w:fill="FFFFFF"/>
          <w:lang w:val="en-US"/>
        </w:rPr>
        <w:t>DEFINI</w:t>
      </w:r>
      <w:r w:rsidR="00670305" w:rsidRPr="00E052CF">
        <w:rPr>
          <w:rFonts w:ascii="Book Antiqua" w:hAnsi="Book Antiqua" w:cs="Tahoma"/>
          <w:b/>
          <w:shd w:val="clear" w:color="auto" w:fill="FFFFFF"/>
          <w:lang w:val="en-US"/>
        </w:rPr>
        <w:t xml:space="preserve">TION OF </w:t>
      </w:r>
      <w:bookmarkStart w:id="186" w:name="_Toc518320334"/>
      <w:r w:rsidR="00670305" w:rsidRPr="00E052CF">
        <w:rPr>
          <w:rFonts w:ascii="Book Antiqua" w:hAnsi="Book Antiqua" w:cs="Tahoma"/>
          <w:b/>
          <w:shd w:val="clear" w:color="auto" w:fill="FFFFFF"/>
          <w:lang w:val="en-US"/>
        </w:rPr>
        <w:t xml:space="preserve">THE </w:t>
      </w:r>
      <w:r w:rsidRPr="00E052CF">
        <w:rPr>
          <w:rFonts w:ascii="Book Antiqua" w:hAnsi="Book Antiqua" w:cs="Tahoma"/>
          <w:b/>
          <w:shd w:val="clear" w:color="auto" w:fill="FFFFFF"/>
          <w:lang w:val="en-US"/>
        </w:rPr>
        <w:t>OLIGOMETASTATIC STATE</w:t>
      </w:r>
    </w:p>
    <w:bookmarkEnd w:id="186"/>
    <w:p w:rsidR="009F0374" w:rsidRPr="00E052CF" w:rsidRDefault="00A90E1C" w:rsidP="005553DE">
      <w:pPr>
        <w:adjustRightInd w:val="0"/>
        <w:snapToGrid w:val="0"/>
        <w:spacing w:line="360" w:lineRule="auto"/>
        <w:jc w:val="both"/>
        <w:rPr>
          <w:rFonts w:ascii="Book Antiqua" w:hAnsi="Book Antiqua"/>
          <w:u w:color="707070"/>
          <w:lang w:val="en-US"/>
        </w:rPr>
      </w:pPr>
      <w:r w:rsidRPr="00E052CF">
        <w:rPr>
          <w:rFonts w:ascii="Book Antiqua" w:hAnsi="Book Antiqua"/>
          <w:u w:color="707070"/>
          <w:lang w:val="en-US"/>
        </w:rPr>
        <w:t>The oligometastatic state was first described by Hellman and Weichselbaum</w:t>
      </w:r>
      <w:r w:rsidR="00C76519" w:rsidRPr="00E052CF">
        <w:rPr>
          <w:rFonts w:ascii="Book Antiqua" w:hAnsi="Book Antiqua"/>
          <w:u w:color="707070"/>
          <w:vertAlign w:val="superscript"/>
          <w:lang w:val="en-US"/>
        </w:rPr>
        <w:t>[4]</w:t>
      </w:r>
      <w:r w:rsidRPr="00E052CF">
        <w:rPr>
          <w:rFonts w:ascii="Book Antiqua" w:hAnsi="Book Antiqua"/>
          <w:u w:color="707070"/>
          <w:lang w:val="en-US"/>
        </w:rPr>
        <w:t xml:space="preserve"> in an editorial </w:t>
      </w:r>
      <w:r w:rsidR="00670305" w:rsidRPr="00E052CF">
        <w:rPr>
          <w:rFonts w:ascii="Book Antiqua" w:hAnsi="Book Antiqua"/>
          <w:u w:color="707070"/>
          <w:lang w:val="en-US"/>
        </w:rPr>
        <w:t xml:space="preserve">published </w:t>
      </w:r>
      <w:r w:rsidRPr="00E052CF">
        <w:rPr>
          <w:rFonts w:ascii="Book Antiqua" w:hAnsi="Book Antiqua"/>
          <w:u w:color="707070"/>
          <w:lang w:val="en-US"/>
        </w:rPr>
        <w:t xml:space="preserve">in 1995, </w:t>
      </w:r>
      <w:r w:rsidR="00670305" w:rsidRPr="00E052CF">
        <w:rPr>
          <w:rFonts w:ascii="Book Antiqua" w:hAnsi="Book Antiqua"/>
          <w:u w:color="707070"/>
          <w:lang w:val="en-US"/>
        </w:rPr>
        <w:t xml:space="preserve">in which the authors proposed their </w:t>
      </w:r>
      <w:r w:rsidR="006E29FE" w:rsidRPr="00E052CF">
        <w:rPr>
          <w:rFonts w:ascii="Book Antiqua" w:hAnsi="Book Antiqua"/>
          <w:u w:color="707070"/>
          <w:lang w:val="en-US"/>
        </w:rPr>
        <w:t>“</w:t>
      </w:r>
      <w:r w:rsidRPr="00E052CF">
        <w:rPr>
          <w:rFonts w:ascii="Book Antiqua" w:hAnsi="Book Antiqua"/>
          <w:u w:color="707070"/>
          <w:lang w:val="en-US"/>
        </w:rPr>
        <w:t>step-wise</w:t>
      </w:r>
      <w:r w:rsidR="006E29FE" w:rsidRPr="00E052CF">
        <w:rPr>
          <w:rFonts w:ascii="Book Antiqua" w:hAnsi="Book Antiqua"/>
          <w:u w:color="707070"/>
          <w:lang w:val="en-US"/>
        </w:rPr>
        <w:t>”</w:t>
      </w:r>
      <w:r w:rsidRPr="00E052CF">
        <w:rPr>
          <w:rFonts w:ascii="Book Antiqua" w:hAnsi="Book Antiqua"/>
          <w:u w:color="707070"/>
          <w:lang w:val="en-US"/>
        </w:rPr>
        <w:t xml:space="preserve"> and </w:t>
      </w:r>
      <w:r w:rsidR="006E29FE" w:rsidRPr="00E052CF">
        <w:rPr>
          <w:rFonts w:ascii="Book Antiqua" w:hAnsi="Book Antiqua"/>
          <w:u w:color="707070"/>
          <w:lang w:val="en-US"/>
        </w:rPr>
        <w:t>“</w:t>
      </w:r>
      <w:r w:rsidRPr="00E052CF">
        <w:rPr>
          <w:rFonts w:ascii="Book Antiqua" w:hAnsi="Book Antiqua"/>
          <w:u w:color="707070"/>
          <w:lang w:val="en-US"/>
        </w:rPr>
        <w:t>seed and soil</w:t>
      </w:r>
      <w:r w:rsidR="006E29FE" w:rsidRPr="00E052CF">
        <w:rPr>
          <w:rFonts w:ascii="Book Antiqua" w:hAnsi="Book Antiqua"/>
          <w:u w:color="707070"/>
          <w:lang w:val="en-US"/>
        </w:rPr>
        <w:t>”</w:t>
      </w:r>
      <w:r w:rsidR="00670305" w:rsidRPr="00E052CF">
        <w:rPr>
          <w:rFonts w:ascii="Book Antiqua" w:hAnsi="Book Antiqua"/>
          <w:u w:color="707070"/>
          <w:lang w:val="en-US"/>
        </w:rPr>
        <w:t xml:space="preserve"> hypotheses</w:t>
      </w:r>
      <w:r w:rsidRPr="00E052CF">
        <w:rPr>
          <w:rFonts w:ascii="Book Antiqua" w:hAnsi="Book Antiqua"/>
          <w:u w:color="707070"/>
          <w:lang w:val="en-US"/>
        </w:rPr>
        <w:t xml:space="preserve">. </w:t>
      </w:r>
      <w:r w:rsidR="00670305" w:rsidRPr="00E052CF">
        <w:rPr>
          <w:rFonts w:ascii="Book Antiqua" w:hAnsi="Book Antiqua"/>
          <w:u w:color="707070"/>
          <w:lang w:val="en-US"/>
        </w:rPr>
        <w:t xml:space="preserve">Oligometastasis </w:t>
      </w:r>
      <w:r w:rsidRPr="00E052CF">
        <w:rPr>
          <w:rFonts w:ascii="Book Antiqua" w:hAnsi="Book Antiqua"/>
          <w:u w:color="707070"/>
          <w:lang w:val="en-US"/>
        </w:rPr>
        <w:t xml:space="preserve">refers to a clinical stage in which patients </w:t>
      </w:r>
      <w:r w:rsidR="00670305" w:rsidRPr="00E052CF">
        <w:rPr>
          <w:rFonts w:ascii="Book Antiqua" w:hAnsi="Book Antiqua"/>
          <w:u w:color="707070"/>
          <w:lang w:val="en-US"/>
        </w:rPr>
        <w:t xml:space="preserve">present </w:t>
      </w:r>
      <w:r w:rsidR="007163BD" w:rsidRPr="00E052CF">
        <w:rPr>
          <w:rFonts w:ascii="Book Antiqua" w:hAnsi="Book Antiqua"/>
          <w:u w:color="707070"/>
          <w:lang w:val="en-US"/>
        </w:rPr>
        <w:t>a limited number of metastases to a few sites (a single</w:t>
      </w:r>
      <w:r w:rsidRPr="00E052CF">
        <w:rPr>
          <w:rFonts w:ascii="Book Antiqua" w:hAnsi="Book Antiqua"/>
          <w:u w:color="707070"/>
          <w:lang w:val="en-US"/>
        </w:rPr>
        <w:t xml:space="preserve"> </w:t>
      </w:r>
      <w:r w:rsidR="00670305" w:rsidRPr="00E052CF">
        <w:rPr>
          <w:rFonts w:ascii="Book Antiqua" w:hAnsi="Book Antiqua"/>
          <w:u w:color="707070"/>
          <w:lang w:val="en-US"/>
        </w:rPr>
        <w:t>organ or a few</w:t>
      </w:r>
      <w:r w:rsidRPr="00E052CF">
        <w:rPr>
          <w:rFonts w:ascii="Book Antiqua" w:hAnsi="Book Antiqua"/>
          <w:u w:color="707070"/>
          <w:lang w:val="en-US"/>
        </w:rPr>
        <w:t xml:space="preserve"> organs)</w:t>
      </w:r>
      <w:r w:rsidR="00670305" w:rsidRPr="00E052CF">
        <w:rPr>
          <w:rFonts w:ascii="Book Antiqua" w:hAnsi="Book Antiqua"/>
          <w:u w:color="707070"/>
          <w:lang w:val="en-US"/>
        </w:rPr>
        <w:t xml:space="preserve">. These lesions may be more </w:t>
      </w:r>
      <w:r w:rsidRPr="00E052CF">
        <w:rPr>
          <w:rFonts w:ascii="Book Antiqua" w:hAnsi="Book Antiqua"/>
          <w:u w:color="707070"/>
          <w:lang w:val="en-US"/>
        </w:rPr>
        <w:t xml:space="preserve">indolent </w:t>
      </w:r>
      <w:r w:rsidR="007163BD" w:rsidRPr="00E052CF">
        <w:rPr>
          <w:rFonts w:ascii="Book Antiqua" w:hAnsi="Book Antiqua"/>
          <w:u w:color="707070"/>
          <w:lang w:val="en-US"/>
        </w:rPr>
        <w:t>than those typically observed in patients with multiple metastases</w:t>
      </w:r>
      <w:r w:rsidR="00316AFA" w:rsidRPr="00E052CF">
        <w:rPr>
          <w:rFonts w:ascii="Book Antiqua" w:hAnsi="Book Antiqua"/>
          <w:u w:color="707070"/>
          <w:lang w:val="en-US"/>
        </w:rPr>
        <w:t>,</w:t>
      </w:r>
      <w:r w:rsidR="007163BD" w:rsidRPr="00E052CF">
        <w:rPr>
          <w:rFonts w:ascii="Book Antiqua" w:hAnsi="Book Antiqua"/>
          <w:u w:color="707070"/>
          <w:lang w:val="en-US"/>
        </w:rPr>
        <w:t xml:space="preserve"> and thus these oligometastatic patients have a better prognosis. </w:t>
      </w:r>
      <w:r w:rsidRPr="00E052CF">
        <w:rPr>
          <w:rFonts w:ascii="Book Antiqua" w:hAnsi="Book Antiqua"/>
          <w:u w:color="707070"/>
          <w:lang w:val="en-US"/>
        </w:rPr>
        <w:t xml:space="preserve">The incidence of oligometastatic NSCLC is estimated to </w:t>
      </w:r>
      <w:r w:rsidR="00071665" w:rsidRPr="00E052CF">
        <w:rPr>
          <w:rFonts w:ascii="Book Antiqua" w:hAnsi="Book Antiqua"/>
          <w:u w:color="707070"/>
          <w:lang w:val="en-US"/>
        </w:rPr>
        <w:t xml:space="preserve">range from </w:t>
      </w:r>
      <w:r w:rsidR="009F0374" w:rsidRPr="00E052CF">
        <w:rPr>
          <w:rFonts w:ascii="Book Antiqua" w:hAnsi="Book Antiqua"/>
          <w:u w:color="707070"/>
          <w:lang w:val="en-US"/>
        </w:rPr>
        <w:t>20</w:t>
      </w:r>
      <w:r w:rsidR="00CD63F6" w:rsidRPr="00E052CF">
        <w:rPr>
          <w:rFonts w:ascii="Book Antiqua" w:hAnsi="Book Antiqua"/>
          <w:u w:color="707070"/>
          <w:lang w:val="en-US"/>
        </w:rPr>
        <w:t>%</w:t>
      </w:r>
      <w:r w:rsidR="009F0374" w:rsidRPr="00E052CF">
        <w:rPr>
          <w:rFonts w:ascii="Book Antiqua" w:hAnsi="Book Antiqua"/>
          <w:u w:color="707070"/>
          <w:lang w:val="en-US"/>
        </w:rPr>
        <w:t>-50%</w:t>
      </w:r>
      <w:r w:rsidR="00C76519" w:rsidRPr="00E052CF">
        <w:rPr>
          <w:rFonts w:ascii="Book Antiqua" w:hAnsi="Book Antiqua"/>
          <w:u w:color="707070"/>
          <w:vertAlign w:val="superscript"/>
          <w:lang w:val="en-US"/>
        </w:rPr>
        <w:t>[5]</w:t>
      </w:r>
      <w:r w:rsidR="009F0374" w:rsidRPr="00E052CF">
        <w:rPr>
          <w:rFonts w:ascii="Book Antiqua" w:hAnsi="Book Antiqua"/>
          <w:u w:color="707070"/>
          <w:lang w:val="en-US"/>
        </w:rPr>
        <w:t xml:space="preserve"> </w:t>
      </w:r>
      <w:r w:rsidRPr="00E052CF">
        <w:rPr>
          <w:rFonts w:ascii="Book Antiqua" w:hAnsi="Book Antiqua"/>
          <w:u w:color="707070"/>
          <w:lang w:val="en-US"/>
        </w:rPr>
        <w:t>of patients with NSCLC</w:t>
      </w:r>
      <w:r w:rsidR="00071665" w:rsidRPr="00E052CF">
        <w:rPr>
          <w:rFonts w:ascii="Book Antiqua" w:hAnsi="Book Antiqua"/>
          <w:u w:color="707070"/>
          <w:lang w:val="en-US"/>
        </w:rPr>
        <w:t>,</w:t>
      </w:r>
      <w:r w:rsidRPr="00E052CF">
        <w:rPr>
          <w:rFonts w:ascii="Book Antiqua" w:hAnsi="Book Antiqua"/>
          <w:u w:color="707070"/>
          <w:lang w:val="en-US"/>
        </w:rPr>
        <w:t xml:space="preserve"> depending on the </w:t>
      </w:r>
      <w:r w:rsidR="00C46003" w:rsidRPr="00E052CF">
        <w:rPr>
          <w:rFonts w:ascii="Book Antiqua" w:hAnsi="Book Antiqua"/>
          <w:u w:color="707070"/>
          <w:lang w:val="en-US"/>
        </w:rPr>
        <w:t>specific definition used to define oligometastatic disease (</w:t>
      </w:r>
      <w:r w:rsidR="00C46003" w:rsidRPr="00E052CF">
        <w:rPr>
          <w:rFonts w:ascii="Book Antiqua" w:hAnsi="Book Antiqua"/>
          <w:i/>
          <w:iCs/>
          <w:u w:color="707070"/>
          <w:lang w:val="en-US"/>
        </w:rPr>
        <w:t>i.e.</w:t>
      </w:r>
      <w:r w:rsidR="00C46003" w:rsidRPr="00E052CF">
        <w:rPr>
          <w:rFonts w:ascii="Book Antiqua" w:hAnsi="Book Antiqua"/>
          <w:u w:color="707070"/>
          <w:lang w:val="en-US"/>
        </w:rPr>
        <w:t xml:space="preserve"> </w:t>
      </w:r>
      <w:r w:rsidRPr="00E052CF">
        <w:rPr>
          <w:rFonts w:ascii="Book Antiqua" w:hAnsi="Book Antiqua"/>
          <w:u w:color="707070"/>
          <w:lang w:val="en-US"/>
        </w:rPr>
        <w:t>number of metastases</w:t>
      </w:r>
      <w:r w:rsidR="00C46003" w:rsidRPr="00E052CF">
        <w:rPr>
          <w:rFonts w:ascii="Book Antiqua" w:hAnsi="Book Antiqua"/>
          <w:u w:color="707070"/>
          <w:lang w:val="en-US"/>
        </w:rPr>
        <w:t>:</w:t>
      </w:r>
      <w:r w:rsidRPr="00E052CF">
        <w:rPr>
          <w:rFonts w:ascii="Book Antiqua" w:hAnsi="Book Antiqua"/>
          <w:u w:color="707070"/>
          <w:lang w:val="en-US"/>
        </w:rPr>
        <w:t xml:space="preserve"> </w:t>
      </w:r>
      <w:r w:rsidR="00316AFA" w:rsidRPr="00E052CF">
        <w:rPr>
          <w:rFonts w:ascii="Book Antiqua" w:hAnsi="Book Antiqua"/>
          <w:u w:color="707070"/>
          <w:lang w:val="en-US"/>
        </w:rPr>
        <w:t>three</w:t>
      </w:r>
      <w:r w:rsidRPr="00E052CF">
        <w:rPr>
          <w:rFonts w:ascii="Book Antiqua" w:hAnsi="Book Antiqua"/>
          <w:u w:color="707070"/>
          <w:lang w:val="en-US"/>
        </w:rPr>
        <w:t xml:space="preserve"> </w:t>
      </w:r>
      <w:r w:rsidR="002767C0" w:rsidRPr="00E052CF">
        <w:rPr>
          <w:rFonts w:ascii="Book Antiqua" w:hAnsi="Book Antiqua"/>
          <w:i/>
          <w:u w:color="707070"/>
          <w:lang w:val="en-US"/>
        </w:rPr>
        <w:t>vs</w:t>
      </w:r>
      <w:r w:rsidRPr="00E052CF">
        <w:rPr>
          <w:rFonts w:ascii="Book Antiqua" w:hAnsi="Book Antiqua"/>
          <w:u w:color="707070"/>
          <w:lang w:val="en-US"/>
        </w:rPr>
        <w:t xml:space="preserve"> </w:t>
      </w:r>
      <w:r w:rsidR="00316AFA" w:rsidRPr="00E052CF">
        <w:rPr>
          <w:rFonts w:ascii="Book Antiqua" w:hAnsi="Book Antiqua"/>
          <w:u w:color="707070"/>
          <w:lang w:val="en-US"/>
        </w:rPr>
        <w:t>five</w:t>
      </w:r>
      <w:r w:rsidR="00DA3093" w:rsidRPr="00E052CF">
        <w:rPr>
          <w:rFonts w:ascii="Book Antiqua" w:hAnsi="Book Antiqua"/>
          <w:u w:color="707070"/>
          <w:lang w:val="en-US"/>
        </w:rPr>
        <w:t xml:space="preserve"> and </w:t>
      </w:r>
      <w:r w:rsidRPr="00E052CF">
        <w:rPr>
          <w:rFonts w:ascii="Book Antiqua" w:hAnsi="Book Antiqua"/>
          <w:u w:color="707070"/>
          <w:lang w:val="en-US"/>
        </w:rPr>
        <w:t>time of presentation</w:t>
      </w:r>
      <w:r w:rsidR="00C46003" w:rsidRPr="00E052CF">
        <w:rPr>
          <w:rFonts w:ascii="Book Antiqua" w:hAnsi="Book Antiqua"/>
          <w:u w:color="707070"/>
          <w:lang w:val="en-US"/>
        </w:rPr>
        <w:t>:</w:t>
      </w:r>
      <w:r w:rsidRPr="00E052CF">
        <w:rPr>
          <w:rFonts w:ascii="Book Antiqua" w:hAnsi="Book Antiqua"/>
          <w:u w:color="707070"/>
          <w:lang w:val="en-US"/>
        </w:rPr>
        <w:t xml:space="preserve"> synchronous </w:t>
      </w:r>
      <w:r w:rsidR="002767C0" w:rsidRPr="00E052CF">
        <w:rPr>
          <w:rFonts w:ascii="Book Antiqua" w:hAnsi="Book Antiqua"/>
          <w:i/>
          <w:u w:color="707070"/>
          <w:lang w:val="en-US"/>
        </w:rPr>
        <w:t>vs</w:t>
      </w:r>
      <w:r w:rsidRPr="00E052CF">
        <w:rPr>
          <w:rFonts w:ascii="Book Antiqua" w:hAnsi="Book Antiqua"/>
          <w:u w:color="707070"/>
          <w:lang w:val="en-US"/>
        </w:rPr>
        <w:t xml:space="preserve"> metachron</w:t>
      </w:r>
      <w:r w:rsidR="00071665" w:rsidRPr="00E052CF">
        <w:rPr>
          <w:rFonts w:ascii="Book Antiqua" w:hAnsi="Book Antiqua"/>
          <w:u w:color="707070"/>
          <w:lang w:val="en-US"/>
        </w:rPr>
        <w:t>ous</w:t>
      </w:r>
      <w:r w:rsidRPr="00E052CF">
        <w:rPr>
          <w:rFonts w:ascii="Book Antiqua" w:hAnsi="Book Antiqua"/>
          <w:u w:color="707070"/>
          <w:lang w:val="en-US"/>
        </w:rPr>
        <w:t xml:space="preserve">). The most </w:t>
      </w:r>
      <w:r w:rsidR="00071665" w:rsidRPr="00E052CF">
        <w:rPr>
          <w:rFonts w:ascii="Book Antiqua" w:hAnsi="Book Antiqua"/>
          <w:u w:color="707070"/>
          <w:lang w:val="en-US"/>
        </w:rPr>
        <w:t>common</w:t>
      </w:r>
      <w:r w:rsidRPr="00E052CF">
        <w:rPr>
          <w:rFonts w:ascii="Book Antiqua" w:hAnsi="Book Antiqua"/>
          <w:u w:color="707070"/>
          <w:lang w:val="en-US"/>
        </w:rPr>
        <w:t xml:space="preserve"> </w:t>
      </w:r>
      <w:r w:rsidR="00071665" w:rsidRPr="00E052CF">
        <w:rPr>
          <w:rFonts w:ascii="Book Antiqua" w:hAnsi="Book Antiqua"/>
          <w:u w:color="707070"/>
          <w:lang w:val="en-US"/>
        </w:rPr>
        <w:t xml:space="preserve">metastatic site </w:t>
      </w:r>
      <w:r w:rsidR="00C46003" w:rsidRPr="00E052CF">
        <w:rPr>
          <w:rFonts w:ascii="Book Antiqua" w:hAnsi="Book Antiqua"/>
          <w:u w:color="707070"/>
          <w:lang w:val="en-US"/>
        </w:rPr>
        <w:t xml:space="preserve">in NSCLC </w:t>
      </w:r>
      <w:r w:rsidR="00DA3093" w:rsidRPr="00E052CF">
        <w:rPr>
          <w:rFonts w:ascii="Book Antiqua" w:hAnsi="Book Antiqua"/>
          <w:u w:color="707070"/>
          <w:lang w:val="en-US"/>
        </w:rPr>
        <w:t xml:space="preserve">is </w:t>
      </w:r>
      <w:r w:rsidRPr="00E052CF">
        <w:rPr>
          <w:rFonts w:ascii="Book Antiqua" w:hAnsi="Book Antiqua"/>
          <w:u w:color="707070"/>
          <w:lang w:val="en-US"/>
        </w:rPr>
        <w:t xml:space="preserve">the brain (60%), followed by multiorgan metastases </w:t>
      </w:r>
      <w:r w:rsidR="00C46003" w:rsidRPr="00E052CF">
        <w:rPr>
          <w:rFonts w:ascii="Book Antiqua" w:hAnsi="Book Antiqua"/>
          <w:u w:color="707070"/>
          <w:lang w:val="en-US"/>
        </w:rPr>
        <w:t xml:space="preserve">to </w:t>
      </w:r>
      <w:r w:rsidRPr="00E052CF">
        <w:rPr>
          <w:rFonts w:ascii="Book Antiqua" w:hAnsi="Book Antiqua"/>
          <w:u w:color="707070"/>
          <w:lang w:val="en-US"/>
        </w:rPr>
        <w:t>the contralateral lung, lymph nodes, liver (23%)</w:t>
      </w:r>
      <w:r w:rsidR="00316AFA" w:rsidRPr="00E052CF">
        <w:rPr>
          <w:rFonts w:ascii="Book Antiqua" w:hAnsi="Book Antiqua"/>
          <w:u w:color="707070"/>
          <w:lang w:val="en-US"/>
        </w:rPr>
        <w:t>,</w:t>
      </w:r>
      <w:r w:rsidRPr="00E052CF">
        <w:rPr>
          <w:rFonts w:ascii="Book Antiqua" w:hAnsi="Book Antiqua"/>
          <w:u w:color="707070"/>
          <w:lang w:val="en-US"/>
        </w:rPr>
        <w:t xml:space="preserve"> and </w:t>
      </w:r>
      <w:r w:rsidR="009F0374" w:rsidRPr="00E052CF">
        <w:rPr>
          <w:rFonts w:ascii="Book Antiqua" w:hAnsi="Book Antiqua"/>
          <w:u w:color="707070"/>
          <w:lang w:val="en-US"/>
        </w:rPr>
        <w:t xml:space="preserve">adrenal </w:t>
      </w:r>
      <w:r w:rsidR="00C46003" w:rsidRPr="00E052CF">
        <w:rPr>
          <w:rFonts w:ascii="Book Antiqua" w:hAnsi="Book Antiqua"/>
          <w:u w:color="707070"/>
          <w:lang w:val="en-US"/>
        </w:rPr>
        <w:t>glands</w:t>
      </w:r>
      <w:r w:rsidR="009F0374" w:rsidRPr="00E052CF">
        <w:rPr>
          <w:rFonts w:ascii="Book Antiqua" w:hAnsi="Book Antiqua"/>
          <w:u w:color="707070"/>
          <w:lang w:val="en-US"/>
        </w:rPr>
        <w:t xml:space="preserve"> (10%)</w:t>
      </w:r>
      <w:r w:rsidR="00C76519" w:rsidRPr="00E052CF">
        <w:rPr>
          <w:rFonts w:ascii="Book Antiqua" w:hAnsi="Book Antiqua"/>
          <w:u w:color="707070"/>
          <w:vertAlign w:val="superscript"/>
          <w:lang w:val="en-US"/>
        </w:rPr>
        <w:t>[6]</w:t>
      </w:r>
      <w:r w:rsidR="009F0374" w:rsidRPr="00E052CF">
        <w:rPr>
          <w:rFonts w:ascii="Book Antiqua" w:hAnsi="Book Antiqua"/>
          <w:u w:color="707070"/>
          <w:lang w:val="en-US"/>
        </w:rPr>
        <w:t>.</w:t>
      </w:r>
    </w:p>
    <w:p w:rsidR="00A90E1C" w:rsidRPr="00E052CF" w:rsidRDefault="00C46003" w:rsidP="005553DE">
      <w:pPr>
        <w:adjustRightInd w:val="0"/>
        <w:snapToGrid w:val="0"/>
        <w:spacing w:line="360" w:lineRule="auto"/>
        <w:ind w:firstLineChars="100" w:firstLine="240"/>
        <w:jc w:val="both"/>
        <w:rPr>
          <w:rFonts w:ascii="Book Antiqua" w:hAnsi="Book Antiqua"/>
          <w:u w:color="707070"/>
          <w:lang w:val="en-US"/>
        </w:rPr>
      </w:pPr>
      <w:r w:rsidRPr="00E052CF">
        <w:rPr>
          <w:rFonts w:ascii="Book Antiqua" w:hAnsi="Book Antiqua"/>
          <w:u w:color="707070"/>
          <w:lang w:val="en-US"/>
        </w:rPr>
        <w:t>Data from o</w:t>
      </w:r>
      <w:r w:rsidR="00A90E1C" w:rsidRPr="00E052CF">
        <w:rPr>
          <w:rFonts w:ascii="Book Antiqua" w:hAnsi="Book Antiqua"/>
          <w:u w:color="707070"/>
          <w:lang w:val="en-US"/>
        </w:rPr>
        <w:t xml:space="preserve">bservational studies </w:t>
      </w:r>
      <w:r w:rsidRPr="00E052CF">
        <w:rPr>
          <w:rFonts w:ascii="Book Antiqua" w:hAnsi="Book Antiqua"/>
          <w:u w:color="707070"/>
          <w:lang w:val="en-US"/>
        </w:rPr>
        <w:t>suggest that the recurrence pattern</w:t>
      </w:r>
      <w:r w:rsidR="00316AFA" w:rsidRPr="00E052CF">
        <w:rPr>
          <w:rFonts w:ascii="Book Antiqua" w:hAnsi="Book Antiqua"/>
          <w:u w:color="707070"/>
          <w:lang w:val="en-US"/>
        </w:rPr>
        <w:t xml:space="preserve"> </w:t>
      </w:r>
      <w:r w:rsidRPr="00E052CF">
        <w:rPr>
          <w:rFonts w:ascii="Book Antiqua" w:hAnsi="Book Antiqua"/>
          <w:u w:color="707070"/>
          <w:lang w:val="en-US"/>
        </w:rPr>
        <w:t>in up to 60% of patients diagnosed with oligometastatic NSCLC treated with systemic therapy</w:t>
      </w:r>
      <w:r w:rsidR="00316AFA" w:rsidRPr="00E052CF">
        <w:rPr>
          <w:rFonts w:ascii="Book Antiqua" w:hAnsi="Book Antiqua"/>
          <w:u w:color="707070"/>
          <w:lang w:val="en-US"/>
        </w:rPr>
        <w:t xml:space="preserve"> </w:t>
      </w:r>
      <w:r w:rsidRPr="00E052CF">
        <w:rPr>
          <w:rFonts w:ascii="Book Antiqua" w:hAnsi="Book Antiqua"/>
          <w:u w:color="707070"/>
          <w:lang w:val="en-US"/>
        </w:rPr>
        <w:t xml:space="preserve">is </w:t>
      </w:r>
      <w:r w:rsidR="00DA3093" w:rsidRPr="00E052CF">
        <w:rPr>
          <w:rFonts w:ascii="Book Antiqua" w:hAnsi="Book Antiqua"/>
          <w:u w:color="707070"/>
          <w:lang w:val="en-US"/>
        </w:rPr>
        <w:t xml:space="preserve">mainly </w:t>
      </w:r>
      <w:r w:rsidRPr="00E052CF">
        <w:rPr>
          <w:rFonts w:ascii="Book Antiqua" w:hAnsi="Book Antiqua"/>
          <w:u w:color="707070"/>
          <w:lang w:val="en-US"/>
        </w:rPr>
        <w:t>local</w:t>
      </w:r>
      <w:r w:rsidR="00C27574" w:rsidRPr="00E052CF">
        <w:rPr>
          <w:rFonts w:ascii="Book Antiqua" w:hAnsi="Book Antiqua"/>
          <w:u w:color="707070"/>
          <w:lang w:val="en-US"/>
        </w:rPr>
        <w:t xml:space="preserve">, involving the </w:t>
      </w:r>
      <w:r w:rsidRPr="00E052CF">
        <w:rPr>
          <w:rFonts w:ascii="Book Antiqua" w:hAnsi="Book Antiqua"/>
          <w:u w:color="707070"/>
          <w:lang w:val="en-US"/>
        </w:rPr>
        <w:t xml:space="preserve">same </w:t>
      </w:r>
      <w:r w:rsidR="00071665" w:rsidRPr="00E052CF">
        <w:rPr>
          <w:rFonts w:ascii="Book Antiqua" w:hAnsi="Book Antiqua"/>
          <w:u w:color="707070"/>
          <w:lang w:val="en-US"/>
        </w:rPr>
        <w:t xml:space="preserve">sites </w:t>
      </w:r>
      <w:r w:rsidR="00C27574" w:rsidRPr="00E052CF">
        <w:rPr>
          <w:rFonts w:ascii="Book Antiqua" w:hAnsi="Book Antiqua"/>
          <w:u w:color="707070"/>
          <w:lang w:val="en-US"/>
        </w:rPr>
        <w:t xml:space="preserve">affected at the time of </w:t>
      </w:r>
      <w:r w:rsidR="00071665" w:rsidRPr="00E052CF">
        <w:rPr>
          <w:rFonts w:ascii="Book Antiqua" w:hAnsi="Book Antiqua"/>
          <w:u w:color="707070"/>
          <w:lang w:val="en-US"/>
        </w:rPr>
        <w:t>diagnosis</w:t>
      </w:r>
      <w:r w:rsidR="00C76519" w:rsidRPr="00E052CF">
        <w:rPr>
          <w:rFonts w:ascii="Book Antiqua" w:hAnsi="Book Antiqua"/>
          <w:u w:color="707070"/>
          <w:vertAlign w:val="superscript"/>
          <w:lang w:val="en-US"/>
        </w:rPr>
        <w:t>[7]</w:t>
      </w:r>
      <w:r w:rsidR="00A90E1C" w:rsidRPr="00E052CF">
        <w:rPr>
          <w:rFonts w:ascii="Book Antiqua" w:hAnsi="Book Antiqua"/>
          <w:u w:color="707070"/>
          <w:lang w:val="en-US"/>
        </w:rPr>
        <w:t xml:space="preserve">. This pattern of progression </w:t>
      </w:r>
      <w:r w:rsidRPr="00E052CF">
        <w:rPr>
          <w:rFonts w:ascii="Book Antiqua" w:hAnsi="Book Antiqua"/>
          <w:u w:color="707070"/>
          <w:lang w:val="en-US"/>
        </w:rPr>
        <w:t>supports the application of local treatment to target the individual metasta</w:t>
      </w:r>
      <w:r w:rsidR="00DA3093" w:rsidRPr="00E052CF">
        <w:rPr>
          <w:rFonts w:ascii="Book Antiqua" w:hAnsi="Book Antiqua"/>
          <w:u w:color="707070"/>
          <w:lang w:val="en-US"/>
        </w:rPr>
        <w:t>ses</w:t>
      </w:r>
      <w:r w:rsidRPr="00E052CF">
        <w:rPr>
          <w:rFonts w:ascii="Book Antiqua" w:hAnsi="Book Antiqua"/>
          <w:u w:color="707070"/>
          <w:lang w:val="en-US"/>
        </w:rPr>
        <w:t xml:space="preserve"> and the primary </w:t>
      </w:r>
      <w:r w:rsidR="00574C89" w:rsidRPr="00E052CF">
        <w:rPr>
          <w:rFonts w:ascii="Book Antiqua" w:hAnsi="Book Antiqua"/>
          <w:u w:color="707070"/>
          <w:lang w:val="en-US"/>
        </w:rPr>
        <w:t>tumor</w:t>
      </w:r>
      <w:r w:rsidRPr="00E052CF">
        <w:rPr>
          <w:rFonts w:ascii="Book Antiqua" w:hAnsi="Book Antiqua"/>
          <w:u w:color="707070"/>
          <w:lang w:val="en-US"/>
        </w:rPr>
        <w:t xml:space="preserve"> </w:t>
      </w:r>
      <w:r w:rsidR="00DA3093" w:rsidRPr="00E052CF">
        <w:rPr>
          <w:rFonts w:ascii="Book Antiqua" w:hAnsi="Book Antiqua"/>
          <w:u w:color="707070"/>
          <w:lang w:val="en-US"/>
        </w:rPr>
        <w:t xml:space="preserve">in order </w:t>
      </w:r>
      <w:r w:rsidRPr="00E052CF">
        <w:rPr>
          <w:rFonts w:ascii="Book Antiqua" w:hAnsi="Book Antiqua"/>
          <w:u w:color="707070"/>
          <w:lang w:val="en-US"/>
        </w:rPr>
        <w:t xml:space="preserve">to improve </w:t>
      </w:r>
      <w:r w:rsidR="00A90E1C" w:rsidRPr="00E052CF">
        <w:rPr>
          <w:rFonts w:ascii="Book Antiqua" w:hAnsi="Book Antiqua"/>
          <w:u w:color="707070"/>
          <w:lang w:val="en-US"/>
        </w:rPr>
        <w:t>local control and progression-free survival (PFS)</w:t>
      </w:r>
      <w:r w:rsidRPr="00E052CF">
        <w:rPr>
          <w:rFonts w:ascii="Book Antiqua" w:hAnsi="Book Antiqua"/>
          <w:u w:color="707070"/>
          <w:lang w:val="en-US"/>
        </w:rPr>
        <w:t xml:space="preserve">. </w:t>
      </w:r>
      <w:r w:rsidR="00DA3093" w:rsidRPr="00E052CF">
        <w:rPr>
          <w:rFonts w:ascii="Book Antiqua" w:hAnsi="Book Antiqua"/>
          <w:u w:color="707070"/>
          <w:lang w:val="en-US"/>
        </w:rPr>
        <w:t xml:space="preserve">Conceivably, </w:t>
      </w:r>
      <w:r w:rsidRPr="00E052CF">
        <w:rPr>
          <w:rFonts w:ascii="Book Antiqua" w:hAnsi="Book Antiqua"/>
          <w:u w:color="707070"/>
          <w:lang w:val="en-US"/>
        </w:rPr>
        <w:t>a</w:t>
      </w:r>
      <w:r w:rsidR="00071665" w:rsidRPr="00E052CF">
        <w:rPr>
          <w:rFonts w:ascii="Book Antiqua" w:hAnsi="Book Antiqua"/>
          <w:u w:color="707070"/>
          <w:lang w:val="en-US"/>
        </w:rPr>
        <w:t xml:space="preserve">n </w:t>
      </w:r>
      <w:r w:rsidR="00A90E1C" w:rsidRPr="00E052CF">
        <w:rPr>
          <w:rFonts w:ascii="Book Antiqua" w:hAnsi="Book Antiqua"/>
          <w:u w:color="707070"/>
          <w:lang w:val="en-US"/>
        </w:rPr>
        <w:t>increase in PFS could i</w:t>
      </w:r>
      <w:r w:rsidRPr="00E052CF">
        <w:rPr>
          <w:rFonts w:ascii="Book Antiqua" w:hAnsi="Book Antiqua"/>
          <w:u w:color="707070"/>
          <w:lang w:val="en-US"/>
        </w:rPr>
        <w:t xml:space="preserve">mprove </w:t>
      </w:r>
      <w:r w:rsidR="00A90E1C" w:rsidRPr="00E052CF">
        <w:rPr>
          <w:rFonts w:ascii="Book Antiqua" w:hAnsi="Book Antiqua"/>
          <w:u w:color="707070"/>
          <w:lang w:val="en-US"/>
        </w:rPr>
        <w:t>O</w:t>
      </w:r>
      <w:r w:rsidR="00071665" w:rsidRPr="00E052CF">
        <w:rPr>
          <w:rFonts w:ascii="Book Antiqua" w:hAnsi="Book Antiqua"/>
          <w:u w:color="707070"/>
          <w:lang w:val="en-US"/>
        </w:rPr>
        <w:t xml:space="preserve">S </w:t>
      </w:r>
      <w:r w:rsidR="00A90E1C" w:rsidRPr="00E052CF">
        <w:rPr>
          <w:rFonts w:ascii="Book Antiqua" w:hAnsi="Book Antiqua"/>
          <w:u w:color="707070"/>
          <w:lang w:val="en-US"/>
        </w:rPr>
        <w:t xml:space="preserve">by preventing the uncontrolled growth of </w:t>
      </w:r>
      <w:r w:rsidR="00071665" w:rsidRPr="00E052CF">
        <w:rPr>
          <w:rFonts w:ascii="Book Antiqua" w:hAnsi="Book Antiqua"/>
          <w:u w:color="707070"/>
          <w:lang w:val="en-US"/>
        </w:rPr>
        <w:t xml:space="preserve">the </w:t>
      </w:r>
      <w:r w:rsidRPr="00E052CF">
        <w:rPr>
          <w:rFonts w:ascii="Book Antiqua" w:hAnsi="Book Antiqua"/>
          <w:u w:color="707070"/>
          <w:lang w:val="en-US"/>
        </w:rPr>
        <w:t>oligometastatic lesions</w:t>
      </w:r>
      <w:r w:rsidR="00A90E1C" w:rsidRPr="00E052CF">
        <w:rPr>
          <w:rFonts w:ascii="Book Antiqua" w:hAnsi="Book Antiqua"/>
          <w:u w:color="707070"/>
          <w:lang w:val="en-US"/>
        </w:rPr>
        <w:t xml:space="preserve">, thus </w:t>
      </w:r>
      <w:r w:rsidRPr="00E052CF">
        <w:rPr>
          <w:rFonts w:ascii="Book Antiqua" w:hAnsi="Book Antiqua"/>
          <w:u w:color="707070"/>
          <w:lang w:val="en-US"/>
        </w:rPr>
        <w:t>reducing or preventi</w:t>
      </w:r>
      <w:r w:rsidR="00A90E1C" w:rsidRPr="00E052CF">
        <w:rPr>
          <w:rFonts w:ascii="Book Antiqua" w:hAnsi="Book Antiqua"/>
          <w:u w:color="707070"/>
          <w:lang w:val="en-US"/>
        </w:rPr>
        <w:t xml:space="preserve">ng </w:t>
      </w:r>
      <w:r w:rsidRPr="00E052CF">
        <w:rPr>
          <w:rFonts w:ascii="Book Antiqua" w:hAnsi="Book Antiqua"/>
          <w:u w:color="707070"/>
          <w:lang w:val="en-US"/>
        </w:rPr>
        <w:t xml:space="preserve">the </w:t>
      </w:r>
      <w:r w:rsidR="00A90E1C" w:rsidRPr="00E052CF">
        <w:rPr>
          <w:rFonts w:ascii="Book Antiqua" w:hAnsi="Book Antiqua"/>
          <w:u w:color="707070"/>
          <w:lang w:val="en-US"/>
        </w:rPr>
        <w:t xml:space="preserve">progressive dysfunction of the </w:t>
      </w:r>
      <w:r w:rsidR="00071665" w:rsidRPr="00E052CF">
        <w:rPr>
          <w:rFonts w:ascii="Book Antiqua" w:hAnsi="Book Antiqua"/>
          <w:u w:color="707070"/>
          <w:lang w:val="en-US"/>
        </w:rPr>
        <w:t xml:space="preserve">involved </w:t>
      </w:r>
      <w:r w:rsidR="00A90E1C" w:rsidRPr="00E052CF">
        <w:rPr>
          <w:rFonts w:ascii="Book Antiqua" w:hAnsi="Book Antiqua"/>
          <w:u w:color="707070"/>
          <w:lang w:val="en-US"/>
        </w:rPr>
        <w:t>organ</w:t>
      </w:r>
      <w:r w:rsidR="00071665" w:rsidRPr="00E052CF">
        <w:rPr>
          <w:rFonts w:ascii="Book Antiqua" w:hAnsi="Book Antiqua"/>
          <w:u w:color="707070"/>
          <w:lang w:val="en-US"/>
        </w:rPr>
        <w:t>(s)</w:t>
      </w:r>
      <w:r w:rsidR="00A90E1C" w:rsidRPr="00E052CF">
        <w:rPr>
          <w:rFonts w:ascii="Book Antiqua" w:hAnsi="Book Antiqua"/>
          <w:u w:color="707070"/>
          <w:lang w:val="en-US"/>
        </w:rPr>
        <w:t xml:space="preserve">. In recent years, </w:t>
      </w:r>
      <w:r w:rsidR="00071665" w:rsidRPr="00E052CF">
        <w:rPr>
          <w:rFonts w:ascii="Book Antiqua" w:hAnsi="Book Antiqua"/>
          <w:u w:color="707070"/>
          <w:lang w:val="en-US"/>
        </w:rPr>
        <w:t>numerous studies</w:t>
      </w:r>
      <w:r w:rsidR="00316AFA" w:rsidRPr="00E052CF">
        <w:rPr>
          <w:rFonts w:ascii="Book Antiqua" w:hAnsi="Book Antiqua"/>
          <w:u w:color="707070"/>
          <w:lang w:val="en-US"/>
        </w:rPr>
        <w:t xml:space="preserve">, </w:t>
      </w:r>
      <w:r w:rsidR="00071665" w:rsidRPr="00E052CF">
        <w:rPr>
          <w:rFonts w:ascii="Book Antiqua" w:hAnsi="Book Antiqua"/>
          <w:u w:color="707070"/>
          <w:lang w:val="en-US"/>
        </w:rPr>
        <w:t>mostly retrospective</w:t>
      </w:r>
      <w:r w:rsidR="00316AFA" w:rsidRPr="00E052CF">
        <w:rPr>
          <w:rFonts w:ascii="Book Antiqua" w:hAnsi="Book Antiqua"/>
          <w:u w:color="707070"/>
          <w:lang w:val="en-US"/>
        </w:rPr>
        <w:t xml:space="preserve">, </w:t>
      </w:r>
      <w:r w:rsidR="00071665" w:rsidRPr="00E052CF">
        <w:rPr>
          <w:rFonts w:ascii="Book Antiqua" w:hAnsi="Book Antiqua"/>
          <w:u w:color="707070"/>
          <w:lang w:val="en-US"/>
        </w:rPr>
        <w:t>have evaluate</w:t>
      </w:r>
      <w:r w:rsidRPr="00E052CF">
        <w:rPr>
          <w:rFonts w:ascii="Book Antiqua" w:hAnsi="Book Antiqua"/>
          <w:u w:color="707070"/>
          <w:lang w:val="en-US"/>
        </w:rPr>
        <w:t>d</w:t>
      </w:r>
      <w:r w:rsidR="00071665" w:rsidRPr="00E052CF">
        <w:rPr>
          <w:rFonts w:ascii="Book Antiqua" w:hAnsi="Book Antiqua"/>
          <w:u w:color="707070"/>
          <w:lang w:val="en-US"/>
        </w:rPr>
        <w:t xml:space="preserve"> the treatment of </w:t>
      </w:r>
      <w:r w:rsidR="00A90E1C" w:rsidRPr="00E052CF">
        <w:rPr>
          <w:rFonts w:ascii="Book Antiqua" w:hAnsi="Book Antiqua"/>
          <w:u w:color="707070"/>
          <w:lang w:val="en-US"/>
        </w:rPr>
        <w:t>oligometastatic NSCLC</w:t>
      </w:r>
      <w:r w:rsidR="00DA3093" w:rsidRPr="00E052CF">
        <w:rPr>
          <w:rFonts w:ascii="Book Antiqua" w:hAnsi="Book Antiqua"/>
          <w:u w:color="707070"/>
          <w:lang w:val="en-US"/>
        </w:rPr>
        <w:t>. M</w:t>
      </w:r>
      <w:r w:rsidRPr="00E052CF">
        <w:rPr>
          <w:rFonts w:ascii="Book Antiqua" w:hAnsi="Book Antiqua"/>
          <w:u w:color="707070"/>
          <w:lang w:val="en-US"/>
        </w:rPr>
        <w:t>ost of th</w:t>
      </w:r>
      <w:r w:rsidR="00DA3093" w:rsidRPr="00E052CF">
        <w:rPr>
          <w:rFonts w:ascii="Book Antiqua" w:hAnsi="Book Antiqua"/>
          <w:u w:color="707070"/>
          <w:lang w:val="en-US"/>
        </w:rPr>
        <w:t xml:space="preserve">ose </w:t>
      </w:r>
      <w:r w:rsidRPr="00E052CF">
        <w:rPr>
          <w:rFonts w:ascii="Book Antiqua" w:hAnsi="Book Antiqua"/>
          <w:u w:color="707070"/>
          <w:lang w:val="en-US"/>
        </w:rPr>
        <w:t>studies</w:t>
      </w:r>
      <w:r w:rsidR="00DA3093" w:rsidRPr="00E052CF">
        <w:rPr>
          <w:rFonts w:ascii="Book Antiqua" w:hAnsi="Book Antiqua"/>
          <w:u w:color="707070"/>
          <w:lang w:val="en-US"/>
        </w:rPr>
        <w:t xml:space="preserve"> found that </w:t>
      </w:r>
      <w:r w:rsidRPr="00E052CF">
        <w:rPr>
          <w:rFonts w:ascii="Book Antiqua" w:hAnsi="Book Antiqua"/>
          <w:u w:color="707070"/>
          <w:lang w:val="en-US"/>
        </w:rPr>
        <w:t xml:space="preserve">administering aggressive </w:t>
      </w:r>
      <w:r w:rsidR="00DA3093" w:rsidRPr="00E052CF">
        <w:rPr>
          <w:rFonts w:ascii="Book Antiqua" w:hAnsi="Book Antiqua"/>
          <w:u w:color="707070"/>
          <w:lang w:val="en-US"/>
        </w:rPr>
        <w:t xml:space="preserve">local </w:t>
      </w:r>
      <w:r w:rsidRPr="00E052CF">
        <w:rPr>
          <w:rFonts w:ascii="Book Antiqua" w:hAnsi="Book Antiqua"/>
          <w:u w:color="707070"/>
          <w:lang w:val="en-US"/>
        </w:rPr>
        <w:t xml:space="preserve">treatment to all </w:t>
      </w:r>
      <w:r w:rsidR="00DA3093" w:rsidRPr="00E052CF">
        <w:rPr>
          <w:rFonts w:ascii="Book Antiqua" w:hAnsi="Book Antiqua"/>
          <w:u w:color="707070"/>
          <w:lang w:val="en-US"/>
        </w:rPr>
        <w:t xml:space="preserve">of the </w:t>
      </w:r>
      <w:r w:rsidRPr="00E052CF">
        <w:rPr>
          <w:rFonts w:ascii="Book Antiqua" w:hAnsi="Book Antiqua"/>
          <w:u w:color="707070"/>
          <w:lang w:val="en-US"/>
        </w:rPr>
        <w:t>metastatic lesions improve</w:t>
      </w:r>
      <w:r w:rsidR="00C27574" w:rsidRPr="00E052CF">
        <w:rPr>
          <w:rFonts w:ascii="Book Antiqua" w:hAnsi="Book Antiqua"/>
          <w:u w:color="707070"/>
          <w:lang w:val="en-US"/>
        </w:rPr>
        <w:t>d</w:t>
      </w:r>
      <w:r w:rsidRPr="00E052CF">
        <w:rPr>
          <w:rFonts w:ascii="Book Antiqua" w:hAnsi="Book Antiqua"/>
          <w:u w:color="707070"/>
          <w:lang w:val="en-US"/>
        </w:rPr>
        <w:t xml:space="preserve"> both PFS and OS.</w:t>
      </w:r>
    </w:p>
    <w:p w:rsidR="00A90E1C" w:rsidRPr="00E052CF" w:rsidRDefault="00DA3093" w:rsidP="005553DE">
      <w:pPr>
        <w:adjustRightInd w:val="0"/>
        <w:snapToGrid w:val="0"/>
        <w:spacing w:line="360" w:lineRule="auto"/>
        <w:ind w:firstLineChars="100" w:firstLine="240"/>
        <w:jc w:val="both"/>
        <w:rPr>
          <w:rFonts w:ascii="Book Antiqua" w:hAnsi="Book Antiqua"/>
          <w:u w:color="707070"/>
          <w:lang w:val="en-US"/>
        </w:rPr>
      </w:pPr>
      <w:r w:rsidRPr="00E052CF">
        <w:rPr>
          <w:rFonts w:ascii="Book Antiqua" w:hAnsi="Book Antiqua"/>
          <w:u w:color="707070"/>
          <w:lang w:val="en-US"/>
        </w:rPr>
        <w:t>Ol</w:t>
      </w:r>
      <w:r w:rsidR="00A90E1C" w:rsidRPr="00E052CF">
        <w:rPr>
          <w:rFonts w:ascii="Book Antiqua" w:hAnsi="Book Antiqua"/>
          <w:u w:color="707070"/>
          <w:lang w:val="en-US"/>
        </w:rPr>
        <w:t xml:space="preserve">igometastatic disease can be subclassified </w:t>
      </w:r>
      <w:r w:rsidR="00C27574" w:rsidRPr="00E052CF">
        <w:rPr>
          <w:rFonts w:ascii="Book Antiqua" w:hAnsi="Book Antiqua"/>
          <w:u w:color="707070"/>
          <w:lang w:val="en-US"/>
        </w:rPr>
        <w:t xml:space="preserve">according to </w:t>
      </w:r>
      <w:r w:rsidR="00A90E1C" w:rsidRPr="00E052CF">
        <w:rPr>
          <w:rFonts w:ascii="Book Antiqua" w:hAnsi="Book Antiqua"/>
          <w:u w:color="707070"/>
          <w:lang w:val="en-US"/>
        </w:rPr>
        <w:t xml:space="preserve">the initial diagnosis and </w:t>
      </w:r>
      <w:r w:rsidR="00337135" w:rsidRPr="00E052CF">
        <w:rPr>
          <w:rFonts w:ascii="Book Antiqua" w:hAnsi="Book Antiqua"/>
          <w:u w:color="707070"/>
          <w:lang w:val="en-US"/>
        </w:rPr>
        <w:t xml:space="preserve">the </w:t>
      </w:r>
      <w:r w:rsidR="00A90E1C" w:rsidRPr="00E052CF">
        <w:rPr>
          <w:rFonts w:ascii="Book Antiqua" w:hAnsi="Book Antiqua"/>
          <w:u w:color="707070"/>
          <w:lang w:val="en-US"/>
        </w:rPr>
        <w:t xml:space="preserve">systemic therapy. The term synchronous or </w:t>
      </w:r>
      <w:r w:rsidR="00A90E1C" w:rsidRPr="00E052CF">
        <w:rPr>
          <w:rFonts w:ascii="Book Antiqua" w:hAnsi="Book Antiqua"/>
          <w:i/>
          <w:u w:color="707070"/>
          <w:lang w:val="en-US"/>
        </w:rPr>
        <w:t>de novo</w:t>
      </w:r>
      <w:r w:rsidR="00A90E1C" w:rsidRPr="00E052CF">
        <w:rPr>
          <w:rFonts w:ascii="Book Antiqua" w:hAnsi="Book Antiqua"/>
          <w:u w:color="707070"/>
          <w:lang w:val="en-US"/>
        </w:rPr>
        <w:t xml:space="preserve"> oligometastases refers to the presence</w:t>
      </w:r>
      <w:r w:rsidR="00316AFA" w:rsidRPr="00E052CF">
        <w:rPr>
          <w:rFonts w:ascii="Book Antiqua" w:hAnsi="Book Antiqua"/>
          <w:u w:color="707070"/>
          <w:lang w:val="en-US"/>
        </w:rPr>
        <w:t xml:space="preserve"> </w:t>
      </w:r>
      <w:r w:rsidR="00071665" w:rsidRPr="00E052CF">
        <w:rPr>
          <w:rFonts w:ascii="Book Antiqua" w:hAnsi="Book Antiqua"/>
          <w:u w:color="707070"/>
          <w:lang w:val="en-US"/>
        </w:rPr>
        <w:t>at diagnosis</w:t>
      </w:r>
      <w:r w:rsidR="00316AFA" w:rsidRPr="00E052CF">
        <w:rPr>
          <w:rFonts w:ascii="Book Antiqua" w:hAnsi="Book Antiqua"/>
          <w:u w:color="707070"/>
          <w:lang w:val="en-US"/>
        </w:rPr>
        <w:t xml:space="preserve"> </w:t>
      </w:r>
      <w:r w:rsidR="00A90E1C" w:rsidRPr="00E052CF">
        <w:rPr>
          <w:rFonts w:ascii="Book Antiqua" w:hAnsi="Book Antiqua"/>
          <w:u w:color="707070"/>
          <w:lang w:val="en-US"/>
        </w:rPr>
        <w:t xml:space="preserve">of a limited number of metastases. </w:t>
      </w:r>
      <w:r w:rsidR="00071665" w:rsidRPr="00E052CF">
        <w:rPr>
          <w:rFonts w:ascii="Book Antiqua" w:hAnsi="Book Antiqua"/>
          <w:u w:color="707070"/>
          <w:lang w:val="en-US"/>
        </w:rPr>
        <w:t>By contrast, o</w:t>
      </w:r>
      <w:r w:rsidR="00A90E1C" w:rsidRPr="00E052CF">
        <w:rPr>
          <w:rFonts w:ascii="Book Antiqua" w:hAnsi="Book Antiqua"/>
          <w:u w:color="707070"/>
          <w:lang w:val="en-US"/>
        </w:rPr>
        <w:t>ligo</w:t>
      </w:r>
      <w:r w:rsidR="00DB24A8" w:rsidRPr="00E052CF">
        <w:rPr>
          <w:rFonts w:ascii="Book Antiqua" w:hAnsi="Book Antiqua"/>
          <w:u w:color="707070"/>
          <w:lang w:val="en-US"/>
        </w:rPr>
        <w:t>-</w:t>
      </w:r>
      <w:r w:rsidR="00A90E1C" w:rsidRPr="00E052CF">
        <w:rPr>
          <w:rFonts w:ascii="Book Antiqua" w:hAnsi="Book Antiqua"/>
          <w:u w:color="707070"/>
          <w:lang w:val="en-US"/>
        </w:rPr>
        <w:t>recurrenc</w:t>
      </w:r>
      <w:r w:rsidR="00D14A5C" w:rsidRPr="00E052CF">
        <w:rPr>
          <w:rFonts w:ascii="Book Antiqua" w:hAnsi="Book Antiqua"/>
          <w:u w:color="707070"/>
          <w:lang w:val="en-US"/>
        </w:rPr>
        <w:t>e</w:t>
      </w:r>
      <w:r w:rsidR="00A90E1C" w:rsidRPr="00E052CF">
        <w:rPr>
          <w:rFonts w:ascii="Book Antiqua" w:hAnsi="Book Antiqua"/>
          <w:u w:color="707070"/>
          <w:lang w:val="en-US"/>
        </w:rPr>
        <w:t xml:space="preserve"> refers to the development of new, metachron</w:t>
      </w:r>
      <w:r w:rsidR="00296609" w:rsidRPr="00E052CF">
        <w:rPr>
          <w:rFonts w:ascii="Book Antiqua" w:hAnsi="Book Antiqua"/>
          <w:u w:color="707070"/>
          <w:lang w:val="en-US"/>
        </w:rPr>
        <w:t>ous</w:t>
      </w:r>
      <w:r w:rsidR="00A90E1C" w:rsidRPr="00E052CF">
        <w:rPr>
          <w:rFonts w:ascii="Book Antiqua" w:hAnsi="Book Antiqua"/>
          <w:u w:color="707070"/>
          <w:lang w:val="en-US"/>
        </w:rPr>
        <w:t xml:space="preserve"> metastases</w:t>
      </w:r>
      <w:r w:rsidR="00C27574" w:rsidRPr="00E052CF">
        <w:rPr>
          <w:rFonts w:ascii="Book Antiqua" w:hAnsi="Book Antiqua"/>
          <w:u w:color="707070"/>
          <w:lang w:val="en-US"/>
        </w:rPr>
        <w:t xml:space="preserve"> </w:t>
      </w:r>
      <w:r w:rsidR="00A90E1C" w:rsidRPr="00E052CF">
        <w:rPr>
          <w:rFonts w:ascii="Book Antiqua" w:hAnsi="Book Antiqua"/>
          <w:u w:color="707070"/>
          <w:lang w:val="en-US"/>
        </w:rPr>
        <w:t xml:space="preserve">after </w:t>
      </w:r>
      <w:r w:rsidR="00A90E1C" w:rsidRPr="00E052CF">
        <w:rPr>
          <w:rFonts w:ascii="Book Antiqua" w:hAnsi="Book Antiqua"/>
          <w:u w:color="707070"/>
          <w:lang w:val="en-US"/>
        </w:rPr>
        <w:lastRenderedPageBreak/>
        <w:t xml:space="preserve">definitive treatment of </w:t>
      </w:r>
      <w:r w:rsidR="00296609" w:rsidRPr="00E052CF">
        <w:rPr>
          <w:rFonts w:ascii="Book Antiqua" w:hAnsi="Book Antiqua"/>
          <w:u w:color="707070"/>
          <w:lang w:val="en-US"/>
        </w:rPr>
        <w:t xml:space="preserve">the </w:t>
      </w:r>
      <w:r w:rsidR="00A90E1C" w:rsidRPr="00E052CF">
        <w:rPr>
          <w:rFonts w:ascii="Book Antiqua" w:hAnsi="Book Antiqua"/>
          <w:u w:color="707070"/>
          <w:lang w:val="en-US"/>
        </w:rPr>
        <w:t>locoregional thoracic disease</w:t>
      </w:r>
      <w:r w:rsidR="00C76519" w:rsidRPr="00E052CF">
        <w:rPr>
          <w:rFonts w:ascii="Book Antiqua" w:hAnsi="Book Antiqua"/>
          <w:u w:color="707070"/>
          <w:vertAlign w:val="superscript"/>
          <w:lang w:val="en-US"/>
        </w:rPr>
        <w:t>[8]</w:t>
      </w:r>
      <w:r w:rsidR="00A90E1C" w:rsidRPr="00E052CF">
        <w:rPr>
          <w:rFonts w:ascii="Book Antiqua" w:hAnsi="Book Antiqua"/>
          <w:u w:color="707070"/>
          <w:lang w:val="en-US"/>
        </w:rPr>
        <w:t xml:space="preserve">. </w:t>
      </w:r>
      <w:r w:rsidR="00296609" w:rsidRPr="00E052CF">
        <w:rPr>
          <w:rFonts w:ascii="Book Antiqua" w:hAnsi="Book Antiqua"/>
          <w:u w:color="707070"/>
          <w:lang w:val="en-US"/>
        </w:rPr>
        <w:t>Two other terms</w:t>
      </w:r>
      <w:r w:rsidR="00316AFA" w:rsidRPr="00E052CF">
        <w:rPr>
          <w:rFonts w:ascii="Book Antiqua" w:hAnsi="Book Antiqua"/>
          <w:u w:color="707070"/>
          <w:lang w:val="en-US"/>
        </w:rPr>
        <w:t xml:space="preserve">, </w:t>
      </w:r>
      <w:r w:rsidR="00A90E1C" w:rsidRPr="00E052CF">
        <w:rPr>
          <w:rFonts w:ascii="Book Antiqua" w:hAnsi="Book Antiqua"/>
          <w:u w:color="707070"/>
          <w:lang w:val="en-US"/>
        </w:rPr>
        <w:t xml:space="preserve">oligoprogression and </w:t>
      </w:r>
      <w:r w:rsidR="00296609" w:rsidRPr="00E052CF">
        <w:rPr>
          <w:rFonts w:ascii="Book Antiqua" w:hAnsi="Book Antiqua"/>
          <w:u w:color="707070"/>
          <w:lang w:val="en-US"/>
        </w:rPr>
        <w:t>oligo-resistance</w:t>
      </w:r>
      <w:r w:rsidR="00316AFA" w:rsidRPr="00E052CF">
        <w:rPr>
          <w:rFonts w:ascii="Book Antiqua" w:hAnsi="Book Antiqua"/>
          <w:u w:color="707070"/>
          <w:lang w:val="en-US"/>
        </w:rPr>
        <w:t xml:space="preserve">, </w:t>
      </w:r>
      <w:r w:rsidR="00C27574" w:rsidRPr="00E052CF">
        <w:rPr>
          <w:rFonts w:ascii="Book Antiqua" w:hAnsi="Book Antiqua"/>
          <w:u w:color="707070"/>
          <w:lang w:val="en-US"/>
        </w:rPr>
        <w:t xml:space="preserve">are used to describe </w:t>
      </w:r>
      <w:r w:rsidR="00A90E1C" w:rsidRPr="00E052CF">
        <w:rPr>
          <w:rFonts w:ascii="Book Antiqua" w:hAnsi="Book Antiqua"/>
          <w:u w:color="707070"/>
          <w:lang w:val="en-US"/>
        </w:rPr>
        <w:t xml:space="preserve">patients with </w:t>
      </w:r>
      <w:r w:rsidR="00D14A5C" w:rsidRPr="00E052CF">
        <w:rPr>
          <w:rFonts w:ascii="Book Antiqua" w:hAnsi="Book Antiqua"/>
          <w:u w:color="707070"/>
          <w:lang w:val="en-US"/>
        </w:rPr>
        <w:t xml:space="preserve">disseminated </w:t>
      </w:r>
      <w:r w:rsidR="00A90E1C" w:rsidRPr="00E052CF">
        <w:rPr>
          <w:rFonts w:ascii="Book Antiqua" w:hAnsi="Book Antiqua"/>
          <w:u w:color="707070"/>
          <w:lang w:val="en-US"/>
        </w:rPr>
        <w:t xml:space="preserve">disease at diagnosis </w:t>
      </w:r>
      <w:r w:rsidR="00246AC6" w:rsidRPr="00E052CF">
        <w:rPr>
          <w:rFonts w:ascii="Book Antiqua" w:hAnsi="Book Antiqua"/>
          <w:u w:color="707070"/>
          <w:lang w:val="en-US"/>
        </w:rPr>
        <w:t xml:space="preserve">that partially respond to </w:t>
      </w:r>
      <w:r w:rsidR="00A90E1C" w:rsidRPr="00E052CF">
        <w:rPr>
          <w:rFonts w:ascii="Book Antiqua" w:hAnsi="Book Antiqua"/>
          <w:u w:color="707070"/>
          <w:lang w:val="en-US"/>
        </w:rPr>
        <w:t>systemic treatment</w:t>
      </w:r>
      <w:r w:rsidR="00246AC6" w:rsidRPr="00E052CF">
        <w:rPr>
          <w:rFonts w:ascii="Book Antiqua" w:hAnsi="Book Antiqua"/>
          <w:u w:color="707070"/>
          <w:lang w:val="en-US"/>
        </w:rPr>
        <w:t xml:space="preserve"> (disease stabilization)</w:t>
      </w:r>
      <w:r w:rsidR="00D14A5C" w:rsidRPr="00E052CF">
        <w:rPr>
          <w:rFonts w:ascii="Book Antiqua" w:hAnsi="Book Antiqua"/>
          <w:u w:color="707070"/>
          <w:lang w:val="en-US"/>
        </w:rPr>
        <w:t>,</w:t>
      </w:r>
      <w:r w:rsidR="00A90E1C" w:rsidRPr="00E052CF">
        <w:rPr>
          <w:rFonts w:ascii="Book Antiqua" w:hAnsi="Book Antiqua"/>
          <w:u w:color="707070"/>
          <w:lang w:val="en-US"/>
        </w:rPr>
        <w:t xml:space="preserve"> except </w:t>
      </w:r>
      <w:r w:rsidR="00296609" w:rsidRPr="00E052CF">
        <w:rPr>
          <w:rFonts w:ascii="Book Antiqua" w:hAnsi="Book Antiqua"/>
          <w:u w:color="707070"/>
          <w:lang w:val="en-US"/>
        </w:rPr>
        <w:t xml:space="preserve">for the development of a </w:t>
      </w:r>
      <w:r w:rsidR="00A90E1C" w:rsidRPr="00E052CF">
        <w:rPr>
          <w:rFonts w:ascii="Book Antiqua" w:hAnsi="Book Antiqua"/>
          <w:u w:color="707070"/>
          <w:lang w:val="en-US"/>
        </w:rPr>
        <w:t xml:space="preserve">limited number of metastases that progress </w:t>
      </w:r>
      <w:r w:rsidR="00296609" w:rsidRPr="00E052CF">
        <w:rPr>
          <w:rFonts w:ascii="Book Antiqua" w:hAnsi="Book Antiqua"/>
          <w:u w:color="707070"/>
          <w:lang w:val="en-US"/>
        </w:rPr>
        <w:t xml:space="preserve">(oligoprogression) </w:t>
      </w:r>
      <w:r w:rsidR="00A90E1C" w:rsidRPr="00E052CF">
        <w:rPr>
          <w:rFonts w:ascii="Book Antiqua" w:hAnsi="Book Antiqua"/>
          <w:u w:color="707070"/>
          <w:lang w:val="en-US"/>
        </w:rPr>
        <w:t xml:space="preserve">or persist </w:t>
      </w:r>
      <w:r w:rsidR="00296609" w:rsidRPr="00E052CF">
        <w:rPr>
          <w:rFonts w:ascii="Book Antiqua" w:hAnsi="Book Antiqua"/>
          <w:u w:color="707070"/>
          <w:lang w:val="en-US"/>
        </w:rPr>
        <w:t xml:space="preserve">(oligo-resistance) </w:t>
      </w:r>
      <w:r w:rsidR="00A90E1C" w:rsidRPr="00E052CF">
        <w:rPr>
          <w:rFonts w:ascii="Book Antiqua" w:hAnsi="Book Antiqua"/>
          <w:u w:color="707070"/>
          <w:lang w:val="en-US"/>
        </w:rPr>
        <w:t xml:space="preserve">after systemic </w:t>
      </w:r>
      <w:r w:rsidR="00246AC6" w:rsidRPr="00E052CF">
        <w:rPr>
          <w:rFonts w:ascii="Book Antiqua" w:hAnsi="Book Antiqua"/>
          <w:u w:color="707070"/>
          <w:lang w:val="en-US"/>
        </w:rPr>
        <w:t>chemotherapy</w:t>
      </w:r>
      <w:r w:rsidR="00A90E1C" w:rsidRPr="00E052CF">
        <w:rPr>
          <w:rFonts w:ascii="Book Antiqua" w:hAnsi="Book Antiqua"/>
          <w:u w:color="707070"/>
          <w:lang w:val="en-US"/>
        </w:rPr>
        <w:t xml:space="preserve">. </w:t>
      </w:r>
      <w:r w:rsidR="00296609" w:rsidRPr="00E052CF">
        <w:rPr>
          <w:rFonts w:ascii="Book Antiqua" w:hAnsi="Book Antiqua"/>
          <w:u w:color="707070"/>
          <w:lang w:val="en-US"/>
        </w:rPr>
        <w:t xml:space="preserve">Oligoprogression and oligo-resistance </w:t>
      </w:r>
      <w:r w:rsidR="00A90E1C" w:rsidRPr="00E052CF">
        <w:rPr>
          <w:rFonts w:ascii="Book Antiqua" w:hAnsi="Book Antiqua"/>
          <w:u w:color="707070"/>
          <w:lang w:val="en-US"/>
        </w:rPr>
        <w:t>are common in patients treated with targeted therapies (anti</w:t>
      </w:r>
      <w:r w:rsidR="00C27574" w:rsidRPr="00E052CF">
        <w:rPr>
          <w:rFonts w:ascii="Book Antiqua" w:hAnsi="Book Antiqua"/>
          <w:u w:color="707070"/>
          <w:lang w:val="en-US"/>
        </w:rPr>
        <w:t>-</w:t>
      </w:r>
      <w:r w:rsidR="00A90E1C" w:rsidRPr="00E052CF">
        <w:rPr>
          <w:rFonts w:ascii="Book Antiqua" w:hAnsi="Book Antiqua"/>
          <w:u w:color="707070"/>
          <w:lang w:val="en-US"/>
        </w:rPr>
        <w:t>EGFR/</w:t>
      </w:r>
      <w:r w:rsidR="00246AC6" w:rsidRPr="00E052CF">
        <w:rPr>
          <w:rFonts w:ascii="Book Antiqua" w:hAnsi="Book Antiqua"/>
          <w:u w:color="707070"/>
          <w:lang w:val="en-US"/>
        </w:rPr>
        <w:t>anti-</w:t>
      </w:r>
      <w:r w:rsidR="00A90E1C" w:rsidRPr="00E052CF">
        <w:rPr>
          <w:rFonts w:ascii="Book Antiqua" w:hAnsi="Book Antiqua"/>
          <w:u w:color="707070"/>
          <w:lang w:val="en-US"/>
        </w:rPr>
        <w:t xml:space="preserve">ALK) </w:t>
      </w:r>
      <w:r w:rsidR="00296609" w:rsidRPr="00E052CF">
        <w:rPr>
          <w:rFonts w:ascii="Book Antiqua" w:hAnsi="Book Antiqua"/>
          <w:u w:color="707070"/>
          <w:lang w:val="en-US"/>
        </w:rPr>
        <w:t xml:space="preserve">due to </w:t>
      </w:r>
      <w:r w:rsidR="00A90E1C" w:rsidRPr="00E052CF">
        <w:rPr>
          <w:rFonts w:ascii="Book Antiqua" w:hAnsi="Book Antiqua"/>
          <w:u w:color="707070"/>
          <w:lang w:val="en-US"/>
        </w:rPr>
        <w:t xml:space="preserve">acquired resistance </w:t>
      </w:r>
      <w:r w:rsidR="00C27574" w:rsidRPr="00E052CF">
        <w:rPr>
          <w:rFonts w:ascii="Book Antiqua" w:hAnsi="Book Antiqua"/>
          <w:u w:color="707070"/>
          <w:lang w:val="en-US"/>
        </w:rPr>
        <w:t xml:space="preserve">after </w:t>
      </w:r>
      <w:r w:rsidR="00A90E1C" w:rsidRPr="00E052CF">
        <w:rPr>
          <w:rFonts w:ascii="Book Antiqua" w:hAnsi="Book Antiqua"/>
          <w:u w:color="707070"/>
          <w:lang w:val="en-US"/>
        </w:rPr>
        <w:t xml:space="preserve">treatment with </w:t>
      </w:r>
      <w:bookmarkStart w:id="187" w:name="OLE_LINK978"/>
      <w:bookmarkStart w:id="188" w:name="OLE_LINK979"/>
      <w:r w:rsidR="00296609" w:rsidRPr="00E052CF">
        <w:rPr>
          <w:rFonts w:ascii="Book Antiqua" w:hAnsi="Book Antiqua" w:cs="Tahoma"/>
          <w:u w:color="707070"/>
          <w:lang w:val="en-US"/>
        </w:rPr>
        <w:t>tyrosine kinase inhibitors</w:t>
      </w:r>
      <w:bookmarkEnd w:id="187"/>
      <w:bookmarkEnd w:id="188"/>
      <w:r w:rsidR="00296609" w:rsidRPr="00E052CF">
        <w:rPr>
          <w:rFonts w:ascii="Book Antiqua" w:hAnsi="Book Antiqua" w:cs="Tahoma"/>
          <w:u w:color="707070"/>
          <w:lang w:val="en-US"/>
        </w:rPr>
        <w:t xml:space="preserve"> (TKI)</w:t>
      </w:r>
      <w:r w:rsidR="00A90E1C" w:rsidRPr="00E052CF">
        <w:rPr>
          <w:rFonts w:ascii="Book Antiqua" w:hAnsi="Book Antiqua"/>
          <w:u w:color="707070"/>
          <w:lang w:val="en-US"/>
        </w:rPr>
        <w:t>.</w:t>
      </w:r>
    </w:p>
    <w:p w:rsidR="00A90E1C" w:rsidRPr="00E052CF" w:rsidRDefault="00F54DE0" w:rsidP="005553DE">
      <w:pPr>
        <w:adjustRightInd w:val="0"/>
        <w:snapToGrid w:val="0"/>
        <w:spacing w:line="360" w:lineRule="auto"/>
        <w:ind w:firstLineChars="100" w:firstLine="240"/>
        <w:jc w:val="both"/>
        <w:rPr>
          <w:rFonts w:ascii="Book Antiqua" w:hAnsi="Book Antiqua"/>
          <w:u w:color="707070"/>
          <w:lang w:val="en-US"/>
        </w:rPr>
      </w:pPr>
      <w:r w:rsidRPr="00E052CF">
        <w:rPr>
          <w:rFonts w:ascii="Book Antiqua" w:hAnsi="Book Antiqua"/>
          <w:u w:color="707070"/>
          <w:lang w:val="en-US"/>
        </w:rPr>
        <w:t>T</w:t>
      </w:r>
      <w:r w:rsidR="00A90E1C" w:rsidRPr="00E052CF">
        <w:rPr>
          <w:rFonts w:ascii="Book Antiqua" w:hAnsi="Book Antiqua"/>
          <w:u w:color="707070"/>
          <w:lang w:val="en-US"/>
        </w:rPr>
        <w:t xml:space="preserve">o </w:t>
      </w:r>
      <w:r w:rsidR="00316AFA" w:rsidRPr="00E052CF">
        <w:rPr>
          <w:rFonts w:ascii="Book Antiqua" w:hAnsi="Book Antiqua"/>
          <w:u w:color="707070"/>
          <w:lang w:val="en-US"/>
        </w:rPr>
        <w:t xml:space="preserve">identify </w:t>
      </w:r>
      <w:r w:rsidR="00C27574" w:rsidRPr="00E052CF">
        <w:rPr>
          <w:rFonts w:ascii="Book Antiqua" w:hAnsi="Book Antiqua"/>
          <w:u w:color="707070"/>
          <w:lang w:val="en-US"/>
        </w:rPr>
        <w:t xml:space="preserve">accurately </w:t>
      </w:r>
      <w:r w:rsidR="00A90E1C" w:rsidRPr="00E052CF">
        <w:rPr>
          <w:rFonts w:ascii="Book Antiqua" w:hAnsi="Book Antiqua"/>
          <w:u w:color="707070"/>
          <w:lang w:val="en-US"/>
        </w:rPr>
        <w:t xml:space="preserve">oligometastatic patients, </w:t>
      </w:r>
      <w:r w:rsidR="00246AC6" w:rsidRPr="00E052CF">
        <w:rPr>
          <w:rFonts w:ascii="Book Antiqua" w:hAnsi="Book Antiqua"/>
          <w:u w:color="707070"/>
          <w:lang w:val="en-US"/>
        </w:rPr>
        <w:t xml:space="preserve">the use </w:t>
      </w:r>
      <w:r w:rsidR="00316AFA" w:rsidRPr="00E052CF">
        <w:rPr>
          <w:rFonts w:ascii="Book Antiqua" w:hAnsi="Book Antiqua"/>
          <w:u w:color="707070"/>
          <w:lang w:val="en-US"/>
        </w:rPr>
        <w:t xml:space="preserve">of </w:t>
      </w:r>
      <w:r w:rsidR="00A90E1C" w:rsidRPr="00E052CF">
        <w:rPr>
          <w:rFonts w:ascii="Book Antiqua" w:hAnsi="Book Antiqua"/>
          <w:u w:color="707070"/>
          <w:lang w:val="en-US"/>
        </w:rPr>
        <w:t>modern imaging techniques</w:t>
      </w:r>
      <w:r w:rsidR="00316AFA" w:rsidRPr="00E052CF">
        <w:rPr>
          <w:rFonts w:ascii="Book Antiqua" w:hAnsi="Book Antiqua"/>
          <w:u w:color="707070"/>
          <w:lang w:val="en-US"/>
        </w:rPr>
        <w:t xml:space="preserve">, </w:t>
      </w:r>
      <w:r w:rsidR="00A90E1C" w:rsidRPr="00E052CF">
        <w:rPr>
          <w:rFonts w:ascii="Book Antiqua" w:hAnsi="Book Antiqua"/>
          <w:u w:color="707070"/>
          <w:lang w:val="en-US"/>
        </w:rPr>
        <w:t>such as PET and brain MRI</w:t>
      </w:r>
      <w:r w:rsidR="00316AFA" w:rsidRPr="00E052CF">
        <w:rPr>
          <w:rFonts w:ascii="Book Antiqua" w:hAnsi="Book Antiqua"/>
          <w:u w:color="707070"/>
          <w:lang w:val="en-US"/>
        </w:rPr>
        <w:t xml:space="preserve">, </w:t>
      </w:r>
      <w:r w:rsidR="00246AC6" w:rsidRPr="00E052CF">
        <w:rPr>
          <w:rFonts w:ascii="Book Antiqua" w:hAnsi="Book Antiqua"/>
          <w:u w:color="707070"/>
          <w:lang w:val="en-US"/>
        </w:rPr>
        <w:t xml:space="preserve">is essential to </w:t>
      </w:r>
      <w:r w:rsidR="00A90E1C" w:rsidRPr="00E052CF">
        <w:rPr>
          <w:rFonts w:ascii="Book Antiqua" w:hAnsi="Book Antiqua"/>
          <w:u w:color="707070"/>
          <w:lang w:val="en-US"/>
        </w:rPr>
        <w:t>detect</w:t>
      </w:r>
      <w:r w:rsidR="00C27574" w:rsidRPr="00E052CF">
        <w:rPr>
          <w:rFonts w:ascii="Book Antiqua" w:hAnsi="Book Antiqua"/>
          <w:u w:color="707070"/>
          <w:lang w:val="en-US"/>
        </w:rPr>
        <w:t xml:space="preserve"> the presence of</w:t>
      </w:r>
      <w:r w:rsidR="00A90E1C" w:rsidRPr="00E052CF">
        <w:rPr>
          <w:rFonts w:ascii="Book Antiqua" w:hAnsi="Book Antiqua"/>
          <w:u w:color="707070"/>
          <w:lang w:val="en-US"/>
        </w:rPr>
        <w:t xml:space="preserve"> </w:t>
      </w:r>
      <w:r w:rsidR="00296609" w:rsidRPr="00E052CF">
        <w:rPr>
          <w:rFonts w:ascii="Book Antiqua" w:hAnsi="Book Antiqua"/>
          <w:u w:color="707070"/>
          <w:lang w:val="en-US"/>
        </w:rPr>
        <w:t>occult</w:t>
      </w:r>
      <w:r w:rsidR="00A90E1C" w:rsidRPr="00E052CF">
        <w:rPr>
          <w:rFonts w:ascii="Book Antiqua" w:hAnsi="Book Antiqua"/>
          <w:u w:color="707070"/>
          <w:lang w:val="en-US"/>
        </w:rPr>
        <w:t xml:space="preserve"> metastas</w:t>
      </w:r>
      <w:r w:rsidRPr="00E052CF">
        <w:rPr>
          <w:rFonts w:ascii="Book Antiqua" w:hAnsi="Book Antiqua"/>
          <w:u w:color="707070"/>
          <w:lang w:val="en-US"/>
        </w:rPr>
        <w:t>es</w:t>
      </w:r>
      <w:r w:rsidR="00A90E1C" w:rsidRPr="00E052CF">
        <w:rPr>
          <w:rFonts w:ascii="Book Antiqua" w:hAnsi="Book Antiqua"/>
          <w:u w:color="707070"/>
          <w:lang w:val="en-US"/>
        </w:rPr>
        <w:t xml:space="preserve"> </w:t>
      </w:r>
      <w:r w:rsidR="00296609" w:rsidRPr="00E052CF">
        <w:rPr>
          <w:rFonts w:ascii="Book Antiqua" w:hAnsi="Book Antiqua"/>
          <w:u w:color="707070"/>
          <w:lang w:val="en-US"/>
        </w:rPr>
        <w:t xml:space="preserve">that are </w:t>
      </w:r>
      <w:r w:rsidR="00A90E1C" w:rsidRPr="00E052CF">
        <w:rPr>
          <w:rFonts w:ascii="Book Antiqua" w:hAnsi="Book Antiqua"/>
          <w:u w:color="707070"/>
          <w:lang w:val="en-US"/>
        </w:rPr>
        <w:t xml:space="preserve">not visible with </w:t>
      </w:r>
      <w:r w:rsidR="00296609" w:rsidRPr="00E052CF">
        <w:rPr>
          <w:rFonts w:ascii="Book Antiqua" w:hAnsi="Book Antiqua"/>
          <w:u w:color="707070"/>
          <w:lang w:val="en-US"/>
        </w:rPr>
        <w:t>conventional</w:t>
      </w:r>
      <w:r w:rsidRPr="00E052CF">
        <w:rPr>
          <w:rFonts w:ascii="Book Antiqua" w:hAnsi="Book Antiqua"/>
          <w:u w:color="707070"/>
          <w:lang w:val="en-US"/>
        </w:rPr>
        <w:t xml:space="preserve"> </w:t>
      </w:r>
      <w:r w:rsidR="00A90E1C" w:rsidRPr="00E052CF">
        <w:rPr>
          <w:rFonts w:ascii="Book Antiqua" w:hAnsi="Book Antiqua"/>
          <w:u w:color="707070"/>
          <w:lang w:val="en-US"/>
        </w:rPr>
        <w:t>imaging techniques</w:t>
      </w:r>
      <w:r w:rsidRPr="00E052CF">
        <w:rPr>
          <w:rFonts w:ascii="Book Antiqua" w:hAnsi="Book Antiqua"/>
          <w:u w:color="707070"/>
          <w:lang w:val="en-US"/>
        </w:rPr>
        <w:t xml:space="preserve">. </w:t>
      </w:r>
      <w:r w:rsidR="00A90E1C" w:rsidRPr="00E052CF">
        <w:rPr>
          <w:rFonts w:ascii="Book Antiqua" w:hAnsi="Book Antiqua"/>
          <w:u w:color="707070"/>
          <w:lang w:val="en-US"/>
        </w:rPr>
        <w:t xml:space="preserve">MRI </w:t>
      </w:r>
      <w:r w:rsidR="00337135" w:rsidRPr="00E052CF">
        <w:rPr>
          <w:rFonts w:ascii="Book Antiqua" w:hAnsi="Book Antiqua"/>
          <w:u w:color="707070"/>
          <w:lang w:val="en-US"/>
        </w:rPr>
        <w:t>is s</w:t>
      </w:r>
      <w:r w:rsidR="00A90E1C" w:rsidRPr="00E052CF">
        <w:rPr>
          <w:rFonts w:ascii="Book Antiqua" w:hAnsi="Book Antiqua"/>
          <w:u w:color="707070"/>
          <w:lang w:val="en-US"/>
        </w:rPr>
        <w:t>uperior to CT</w:t>
      </w:r>
      <w:r w:rsidR="00296609" w:rsidRPr="00E052CF">
        <w:rPr>
          <w:rFonts w:ascii="Book Antiqua" w:hAnsi="Book Antiqua"/>
          <w:u w:color="707070"/>
          <w:lang w:val="en-US"/>
        </w:rPr>
        <w:t xml:space="preserve"> in the detection of brain metastases</w:t>
      </w:r>
      <w:r w:rsidR="00A90E1C" w:rsidRPr="00E052CF">
        <w:rPr>
          <w:rFonts w:ascii="Book Antiqua" w:hAnsi="Book Antiqua"/>
          <w:u w:color="707070"/>
          <w:lang w:val="en-US"/>
        </w:rPr>
        <w:t xml:space="preserve">, </w:t>
      </w:r>
      <w:r w:rsidR="00296609" w:rsidRPr="00E052CF">
        <w:rPr>
          <w:rFonts w:ascii="Book Antiqua" w:hAnsi="Book Antiqua"/>
          <w:u w:color="707070"/>
          <w:lang w:val="en-US"/>
        </w:rPr>
        <w:t>often detect</w:t>
      </w:r>
      <w:r w:rsidR="00337135" w:rsidRPr="00E052CF">
        <w:rPr>
          <w:rFonts w:ascii="Book Antiqua" w:hAnsi="Book Antiqua"/>
          <w:u w:color="707070"/>
          <w:lang w:val="en-US"/>
        </w:rPr>
        <w:t>ing</w:t>
      </w:r>
      <w:r w:rsidR="00296609" w:rsidRPr="00E052CF">
        <w:rPr>
          <w:rFonts w:ascii="Book Antiqua" w:hAnsi="Book Antiqua"/>
          <w:u w:color="707070"/>
          <w:lang w:val="en-US"/>
        </w:rPr>
        <w:t xml:space="preserve"> lesions that are not </w:t>
      </w:r>
      <w:r w:rsidR="00A90E1C" w:rsidRPr="00E052CF">
        <w:rPr>
          <w:rFonts w:ascii="Book Antiqua" w:hAnsi="Book Antiqua"/>
          <w:u w:color="707070"/>
          <w:lang w:val="en-US"/>
        </w:rPr>
        <w:t xml:space="preserve">visible on CT. The use of </w:t>
      </w:r>
      <w:r w:rsidR="00D46B11" w:rsidRPr="00E052CF">
        <w:rPr>
          <w:rFonts w:ascii="Book Antiqua" w:hAnsi="Book Antiqua"/>
          <w:u w:color="707070"/>
          <w:lang w:val="en-US"/>
        </w:rPr>
        <w:t>PET/CT</w:t>
      </w:r>
      <w:r w:rsidR="00A90E1C" w:rsidRPr="00E052CF">
        <w:rPr>
          <w:rFonts w:ascii="Book Antiqua" w:hAnsi="Book Antiqua"/>
          <w:u w:color="707070"/>
          <w:lang w:val="en-US"/>
        </w:rPr>
        <w:t xml:space="preserve"> </w:t>
      </w:r>
      <w:r w:rsidR="00337135" w:rsidRPr="00E052CF">
        <w:rPr>
          <w:rFonts w:ascii="Book Antiqua" w:hAnsi="Book Antiqua"/>
          <w:u w:color="707070"/>
          <w:lang w:val="en-US"/>
        </w:rPr>
        <w:t xml:space="preserve">imaging </w:t>
      </w:r>
      <w:r w:rsidR="00A90E1C" w:rsidRPr="00E052CF">
        <w:rPr>
          <w:rFonts w:ascii="Book Antiqua" w:hAnsi="Book Antiqua"/>
          <w:u w:color="707070"/>
          <w:lang w:val="en-US"/>
        </w:rPr>
        <w:t xml:space="preserve">is associated with </w:t>
      </w:r>
      <w:r w:rsidR="00337135" w:rsidRPr="00E052CF">
        <w:rPr>
          <w:rFonts w:ascii="Book Antiqua" w:hAnsi="Book Antiqua"/>
          <w:u w:color="707070"/>
          <w:lang w:val="en-US"/>
        </w:rPr>
        <w:t xml:space="preserve">better </w:t>
      </w:r>
      <w:r w:rsidR="00246AC6" w:rsidRPr="00E052CF">
        <w:rPr>
          <w:rFonts w:ascii="Book Antiqua" w:hAnsi="Book Antiqua"/>
          <w:u w:color="707070"/>
          <w:lang w:val="en-US"/>
        </w:rPr>
        <w:t xml:space="preserve">survival outcomes </w:t>
      </w:r>
      <w:r w:rsidR="00337135" w:rsidRPr="00E052CF">
        <w:rPr>
          <w:rFonts w:ascii="Book Antiqua" w:hAnsi="Book Antiqua"/>
          <w:u w:color="707070"/>
          <w:lang w:val="en-US"/>
        </w:rPr>
        <w:t>because</w:t>
      </w:r>
      <w:r w:rsidR="00246AC6" w:rsidRPr="00E052CF">
        <w:rPr>
          <w:rFonts w:ascii="Book Antiqua" w:hAnsi="Book Antiqua"/>
          <w:u w:color="707070"/>
          <w:lang w:val="en-US"/>
        </w:rPr>
        <w:t xml:space="preserve"> metastases </w:t>
      </w:r>
      <w:r w:rsidR="00337135" w:rsidRPr="00E052CF">
        <w:rPr>
          <w:rFonts w:ascii="Book Antiqua" w:hAnsi="Book Antiqua"/>
          <w:u w:color="707070"/>
          <w:lang w:val="en-US"/>
        </w:rPr>
        <w:t xml:space="preserve">detected with </w:t>
      </w:r>
      <w:r w:rsidR="00246AC6" w:rsidRPr="00E052CF">
        <w:rPr>
          <w:rFonts w:ascii="Book Antiqua" w:hAnsi="Book Antiqua"/>
          <w:u w:color="707070"/>
          <w:lang w:val="en-US"/>
        </w:rPr>
        <w:t>PET/CT</w:t>
      </w:r>
      <w:r w:rsidR="00316AFA" w:rsidRPr="00E052CF">
        <w:rPr>
          <w:rFonts w:ascii="Book Antiqua" w:hAnsi="Book Antiqua"/>
          <w:u w:color="707070"/>
          <w:lang w:val="en-US"/>
        </w:rPr>
        <w:t xml:space="preserve">, </w:t>
      </w:r>
      <w:r w:rsidR="00246AC6" w:rsidRPr="00E052CF">
        <w:rPr>
          <w:rFonts w:ascii="Book Antiqua" w:hAnsi="Book Antiqua"/>
          <w:u w:color="707070"/>
          <w:lang w:val="en-US"/>
        </w:rPr>
        <w:t>w</w:t>
      </w:r>
      <w:r w:rsidR="00337135" w:rsidRPr="00E052CF">
        <w:rPr>
          <w:rFonts w:ascii="Book Antiqua" w:hAnsi="Book Antiqua"/>
          <w:u w:color="707070"/>
          <w:lang w:val="en-US"/>
        </w:rPr>
        <w:t>hich are not visible on standard CT</w:t>
      </w:r>
      <w:r w:rsidR="00316AFA" w:rsidRPr="00E052CF">
        <w:rPr>
          <w:rFonts w:ascii="Book Antiqua" w:hAnsi="Book Antiqua"/>
          <w:u w:color="707070"/>
          <w:lang w:val="en-US"/>
        </w:rPr>
        <w:t>,</w:t>
      </w:r>
      <w:r w:rsidR="00246AC6" w:rsidRPr="00E052CF">
        <w:rPr>
          <w:rFonts w:ascii="Book Antiqua" w:hAnsi="Book Antiqua"/>
          <w:u w:color="707070"/>
          <w:lang w:val="en-US"/>
        </w:rPr>
        <w:t xml:space="preserve"> </w:t>
      </w:r>
      <w:r w:rsidR="00296609" w:rsidRPr="00E052CF">
        <w:rPr>
          <w:rFonts w:ascii="Book Antiqua" w:hAnsi="Book Antiqua"/>
          <w:u w:color="707070"/>
          <w:lang w:val="en-US"/>
        </w:rPr>
        <w:t>result</w:t>
      </w:r>
      <w:r w:rsidR="00337135" w:rsidRPr="00E052CF">
        <w:rPr>
          <w:rFonts w:ascii="Book Antiqua" w:hAnsi="Book Antiqua"/>
          <w:u w:color="707070"/>
          <w:lang w:val="en-US"/>
        </w:rPr>
        <w:t xml:space="preserve"> in stage migration. </w:t>
      </w:r>
      <w:r w:rsidR="00296609" w:rsidRPr="00E052CF">
        <w:rPr>
          <w:rFonts w:ascii="Book Antiqua" w:hAnsi="Book Antiqua"/>
          <w:u w:color="707070"/>
          <w:lang w:val="en-US"/>
        </w:rPr>
        <w:t>A</w:t>
      </w:r>
      <w:r w:rsidR="00A90E1C" w:rsidRPr="00E052CF">
        <w:rPr>
          <w:rFonts w:ascii="Book Antiqua" w:hAnsi="Book Antiqua"/>
          <w:u w:color="707070"/>
          <w:lang w:val="en-US"/>
        </w:rPr>
        <w:t>pproximately 15% of patients with NSCLC</w:t>
      </w:r>
      <w:r w:rsidR="00C76519" w:rsidRPr="00E052CF">
        <w:rPr>
          <w:rFonts w:ascii="Book Antiqua" w:hAnsi="Book Antiqua"/>
          <w:u w:color="707070"/>
          <w:vertAlign w:val="superscript"/>
          <w:lang w:val="en-US"/>
        </w:rPr>
        <w:t>[9,10]</w:t>
      </w:r>
      <w:r w:rsidR="00A90E1C" w:rsidRPr="00E052CF">
        <w:rPr>
          <w:rFonts w:ascii="Book Antiqua" w:hAnsi="Book Antiqua"/>
          <w:u w:color="707070"/>
          <w:lang w:val="en-US"/>
        </w:rPr>
        <w:t xml:space="preserve"> </w:t>
      </w:r>
      <w:r w:rsidR="00B03B71" w:rsidRPr="00E052CF">
        <w:rPr>
          <w:rFonts w:ascii="Book Antiqua" w:hAnsi="Book Antiqua"/>
          <w:u w:color="707070"/>
          <w:lang w:val="en-US"/>
        </w:rPr>
        <w:t xml:space="preserve">who are </w:t>
      </w:r>
      <w:r w:rsidR="00A90E1C" w:rsidRPr="00E052CF">
        <w:rPr>
          <w:rFonts w:ascii="Book Antiqua" w:hAnsi="Book Antiqua"/>
          <w:u w:color="707070"/>
          <w:lang w:val="en-US"/>
        </w:rPr>
        <w:t>initially classified as stage I-III</w:t>
      </w:r>
      <w:r w:rsidR="00296609" w:rsidRPr="00E052CF">
        <w:rPr>
          <w:rFonts w:ascii="Book Antiqua" w:hAnsi="Book Antiqua"/>
          <w:u w:color="707070"/>
          <w:lang w:val="en-US"/>
        </w:rPr>
        <w:t xml:space="preserve"> by CT</w:t>
      </w:r>
      <w:r w:rsidR="00A90E1C" w:rsidRPr="00E052CF">
        <w:rPr>
          <w:rFonts w:ascii="Book Antiqua" w:hAnsi="Book Antiqua"/>
          <w:u w:color="707070"/>
          <w:lang w:val="en-US"/>
        </w:rPr>
        <w:t xml:space="preserve"> will </w:t>
      </w:r>
      <w:r w:rsidR="00296609" w:rsidRPr="00E052CF">
        <w:rPr>
          <w:rFonts w:ascii="Book Antiqua" w:hAnsi="Book Antiqua"/>
          <w:u w:color="707070"/>
          <w:lang w:val="en-US"/>
        </w:rPr>
        <w:t xml:space="preserve">be </w:t>
      </w:r>
      <w:r w:rsidR="00A90E1C" w:rsidRPr="00E052CF">
        <w:rPr>
          <w:rFonts w:ascii="Book Antiqua" w:hAnsi="Book Antiqua"/>
          <w:u w:color="707070"/>
          <w:lang w:val="en-US"/>
        </w:rPr>
        <w:t>upstag</w:t>
      </w:r>
      <w:r w:rsidR="00296609" w:rsidRPr="00E052CF">
        <w:rPr>
          <w:rFonts w:ascii="Book Antiqua" w:hAnsi="Book Antiqua"/>
          <w:u w:color="707070"/>
          <w:lang w:val="en-US"/>
        </w:rPr>
        <w:t xml:space="preserve">ed to </w:t>
      </w:r>
      <w:r w:rsidR="00A90E1C" w:rsidRPr="00E052CF">
        <w:rPr>
          <w:rFonts w:ascii="Book Antiqua" w:hAnsi="Book Antiqua"/>
          <w:u w:color="707070"/>
          <w:lang w:val="en-US"/>
        </w:rPr>
        <w:t xml:space="preserve">stage IV </w:t>
      </w:r>
      <w:r w:rsidR="00337135" w:rsidRPr="00E052CF">
        <w:rPr>
          <w:rFonts w:ascii="Book Antiqua" w:hAnsi="Book Antiqua"/>
          <w:u w:color="707070"/>
          <w:lang w:val="en-US"/>
        </w:rPr>
        <w:t xml:space="preserve">if </w:t>
      </w:r>
      <w:r w:rsidR="00D46B11" w:rsidRPr="00E052CF">
        <w:rPr>
          <w:rFonts w:ascii="Book Antiqua" w:hAnsi="Book Antiqua"/>
          <w:u w:color="707070"/>
          <w:lang w:val="en-US"/>
        </w:rPr>
        <w:t>PET/CT</w:t>
      </w:r>
      <w:r w:rsidR="00296609" w:rsidRPr="00E052CF">
        <w:rPr>
          <w:rFonts w:ascii="Book Antiqua" w:hAnsi="Book Antiqua"/>
          <w:u w:color="707070"/>
          <w:lang w:val="en-US"/>
        </w:rPr>
        <w:t xml:space="preserve"> imaging is performed</w:t>
      </w:r>
      <w:r w:rsidR="00A90E1C" w:rsidRPr="00E052CF">
        <w:rPr>
          <w:rFonts w:ascii="Book Antiqua" w:hAnsi="Book Antiqua"/>
          <w:u w:color="707070"/>
          <w:lang w:val="en-US"/>
        </w:rPr>
        <w:t xml:space="preserve">. </w:t>
      </w:r>
      <w:r w:rsidR="00296609" w:rsidRPr="00E052CF">
        <w:rPr>
          <w:rFonts w:ascii="Book Antiqua" w:hAnsi="Book Antiqua"/>
          <w:u w:color="707070"/>
          <w:lang w:val="en-US"/>
        </w:rPr>
        <w:t>T</w:t>
      </w:r>
      <w:r w:rsidR="00A90E1C" w:rsidRPr="00E052CF">
        <w:rPr>
          <w:rFonts w:ascii="Book Antiqua" w:hAnsi="Book Antiqua"/>
          <w:u w:color="707070"/>
          <w:lang w:val="en-US"/>
        </w:rPr>
        <w:t xml:space="preserve">hese </w:t>
      </w:r>
      <w:r w:rsidR="00296609" w:rsidRPr="00E052CF">
        <w:rPr>
          <w:rFonts w:ascii="Book Antiqua" w:hAnsi="Book Antiqua"/>
          <w:u w:color="707070"/>
          <w:lang w:val="en-US"/>
        </w:rPr>
        <w:t xml:space="preserve">more advanced </w:t>
      </w:r>
      <w:r w:rsidR="00A90E1C" w:rsidRPr="00E052CF">
        <w:rPr>
          <w:rFonts w:ascii="Book Antiqua" w:hAnsi="Book Antiqua"/>
          <w:u w:color="707070"/>
          <w:lang w:val="en-US"/>
        </w:rPr>
        <w:t xml:space="preserve">imaging tests can detect </w:t>
      </w:r>
      <w:r w:rsidR="00296609" w:rsidRPr="00E052CF">
        <w:rPr>
          <w:rFonts w:ascii="Book Antiqua" w:hAnsi="Book Antiqua"/>
          <w:u w:color="707070"/>
          <w:lang w:val="en-US"/>
        </w:rPr>
        <w:t>occult</w:t>
      </w:r>
      <w:r w:rsidR="00A90E1C" w:rsidRPr="00E052CF">
        <w:rPr>
          <w:rFonts w:ascii="Book Antiqua" w:hAnsi="Book Antiqua"/>
          <w:u w:color="707070"/>
          <w:lang w:val="en-US"/>
        </w:rPr>
        <w:t xml:space="preserve"> metastases in patients initially considered oligometastatic</w:t>
      </w:r>
      <w:r w:rsidR="00337135" w:rsidRPr="00E052CF">
        <w:rPr>
          <w:rFonts w:ascii="Book Antiqua" w:hAnsi="Book Antiqua"/>
          <w:u w:color="707070"/>
          <w:lang w:val="en-US"/>
        </w:rPr>
        <w:t xml:space="preserve">, thus obviating the </w:t>
      </w:r>
      <w:r w:rsidR="00B03B71" w:rsidRPr="00E052CF">
        <w:rPr>
          <w:rFonts w:ascii="Book Antiqua" w:hAnsi="Book Antiqua"/>
          <w:u w:color="707070"/>
          <w:lang w:val="en-US"/>
        </w:rPr>
        <w:t>application o</w:t>
      </w:r>
      <w:r w:rsidR="00337135" w:rsidRPr="00E052CF">
        <w:rPr>
          <w:rFonts w:ascii="Book Antiqua" w:hAnsi="Book Antiqua"/>
          <w:u w:color="707070"/>
          <w:lang w:val="en-US"/>
        </w:rPr>
        <w:t xml:space="preserve">f </w:t>
      </w:r>
      <w:r w:rsidR="00A90E1C" w:rsidRPr="00E052CF">
        <w:rPr>
          <w:rFonts w:ascii="Book Antiqua" w:hAnsi="Book Antiqua"/>
          <w:u w:color="707070"/>
          <w:lang w:val="en-US"/>
        </w:rPr>
        <w:t>aggressive local therap</w:t>
      </w:r>
      <w:r w:rsidR="00337135" w:rsidRPr="00E052CF">
        <w:rPr>
          <w:rFonts w:ascii="Book Antiqua" w:hAnsi="Book Antiqua"/>
          <w:u w:color="707070"/>
          <w:lang w:val="en-US"/>
        </w:rPr>
        <w:t xml:space="preserve">y in </w:t>
      </w:r>
      <w:r w:rsidR="00A90E1C" w:rsidRPr="00E052CF">
        <w:rPr>
          <w:rFonts w:ascii="Book Antiqua" w:hAnsi="Book Antiqua"/>
          <w:u w:color="707070"/>
          <w:lang w:val="en-US"/>
        </w:rPr>
        <w:t xml:space="preserve">patients </w:t>
      </w:r>
      <w:r w:rsidR="00B03B71" w:rsidRPr="00E052CF">
        <w:rPr>
          <w:rFonts w:ascii="Book Antiqua" w:hAnsi="Book Antiqua"/>
          <w:u w:color="707070"/>
          <w:lang w:val="en-US"/>
        </w:rPr>
        <w:t xml:space="preserve">unlikely to </w:t>
      </w:r>
      <w:r w:rsidR="00A90E1C" w:rsidRPr="00E052CF">
        <w:rPr>
          <w:rFonts w:ascii="Book Antiqua" w:hAnsi="Book Antiqua"/>
          <w:u w:color="707070"/>
          <w:lang w:val="en-US"/>
        </w:rPr>
        <w:t xml:space="preserve">benefit </w:t>
      </w:r>
      <w:r w:rsidR="00337135" w:rsidRPr="00E052CF">
        <w:rPr>
          <w:rFonts w:ascii="Book Antiqua" w:hAnsi="Book Antiqua"/>
          <w:u w:color="707070"/>
          <w:lang w:val="en-US"/>
        </w:rPr>
        <w:t>from treatment</w:t>
      </w:r>
      <w:r w:rsidR="00A90E1C" w:rsidRPr="00E052CF">
        <w:rPr>
          <w:rFonts w:ascii="Book Antiqua" w:hAnsi="Book Antiqua"/>
          <w:u w:color="707070"/>
          <w:lang w:val="en-US"/>
        </w:rPr>
        <w:t xml:space="preserve">. </w:t>
      </w:r>
      <w:r w:rsidR="00C77F56" w:rsidRPr="00E052CF">
        <w:rPr>
          <w:rFonts w:ascii="Book Antiqua" w:hAnsi="Book Antiqua"/>
          <w:u w:color="707070"/>
          <w:lang w:val="en-US"/>
        </w:rPr>
        <w:t xml:space="preserve">In this regard, </w:t>
      </w:r>
      <w:r w:rsidR="00A90E1C" w:rsidRPr="00E052CF">
        <w:rPr>
          <w:rFonts w:ascii="Book Antiqua" w:hAnsi="Book Antiqua"/>
          <w:u w:color="707070"/>
          <w:lang w:val="en-US"/>
        </w:rPr>
        <w:t xml:space="preserve">Tonnies </w:t>
      </w:r>
      <w:r w:rsidR="00A90E1C" w:rsidRPr="00E052CF">
        <w:rPr>
          <w:rFonts w:ascii="Book Antiqua" w:hAnsi="Book Antiqua"/>
          <w:i/>
          <w:iCs/>
          <w:u w:color="707070"/>
          <w:lang w:val="en-US"/>
        </w:rPr>
        <w:t>et al</w:t>
      </w:r>
      <w:r w:rsidR="00C76519" w:rsidRPr="00E052CF">
        <w:rPr>
          <w:rFonts w:ascii="Book Antiqua" w:hAnsi="Book Antiqua"/>
          <w:u w:color="707070"/>
          <w:vertAlign w:val="superscript"/>
          <w:lang w:val="en-US"/>
        </w:rPr>
        <w:t>[9]</w:t>
      </w:r>
      <w:r w:rsidR="00A90E1C" w:rsidRPr="00E052CF">
        <w:rPr>
          <w:rFonts w:ascii="Book Antiqua" w:hAnsi="Book Antiqua"/>
          <w:u w:color="707070"/>
          <w:lang w:val="en-US"/>
        </w:rPr>
        <w:t xml:space="preserve"> </w:t>
      </w:r>
      <w:r w:rsidR="00C77F56" w:rsidRPr="00E052CF">
        <w:rPr>
          <w:rFonts w:ascii="Book Antiqua" w:hAnsi="Book Antiqua"/>
          <w:u w:color="707070"/>
          <w:lang w:val="en-US"/>
        </w:rPr>
        <w:t xml:space="preserve">sought </w:t>
      </w:r>
      <w:r w:rsidR="00337135" w:rsidRPr="00E052CF">
        <w:rPr>
          <w:rFonts w:ascii="Book Antiqua" w:hAnsi="Book Antiqua"/>
          <w:u w:color="707070"/>
          <w:lang w:val="en-US"/>
        </w:rPr>
        <w:t xml:space="preserve">to determine </w:t>
      </w:r>
      <w:r w:rsidR="00A90E1C" w:rsidRPr="00E052CF">
        <w:rPr>
          <w:rFonts w:ascii="Book Antiqua" w:hAnsi="Book Antiqua"/>
          <w:u w:color="707070"/>
          <w:lang w:val="en-US"/>
        </w:rPr>
        <w:t xml:space="preserve">whether </w:t>
      </w:r>
      <w:r w:rsidR="00C77F56" w:rsidRPr="00E052CF">
        <w:rPr>
          <w:rFonts w:ascii="Book Antiqua" w:hAnsi="Book Antiqua"/>
          <w:u w:color="707070"/>
          <w:lang w:val="en-US"/>
        </w:rPr>
        <w:t xml:space="preserve">the use of </w:t>
      </w:r>
      <w:r w:rsidR="00A90E1C" w:rsidRPr="00E052CF">
        <w:rPr>
          <w:rFonts w:ascii="Book Antiqua" w:hAnsi="Book Antiqua"/>
          <w:u w:color="707070"/>
          <w:lang w:val="en-US"/>
        </w:rPr>
        <w:t xml:space="preserve">staging </w:t>
      </w:r>
      <w:r w:rsidR="00D46B11" w:rsidRPr="00E052CF">
        <w:rPr>
          <w:rFonts w:ascii="Book Antiqua" w:hAnsi="Book Antiqua"/>
          <w:u w:color="707070"/>
          <w:lang w:val="en-US"/>
        </w:rPr>
        <w:t>PET/CT</w:t>
      </w:r>
      <w:r w:rsidR="00A90E1C" w:rsidRPr="00E052CF">
        <w:rPr>
          <w:rFonts w:ascii="Book Antiqua" w:hAnsi="Book Antiqua"/>
          <w:u w:color="707070"/>
          <w:lang w:val="en-US"/>
        </w:rPr>
        <w:t xml:space="preserve"> in patients with NSCLC with </w:t>
      </w:r>
      <w:r w:rsidR="00337135" w:rsidRPr="00E052CF">
        <w:rPr>
          <w:rFonts w:ascii="Book Antiqua" w:hAnsi="Book Antiqua"/>
          <w:u w:color="707070"/>
          <w:lang w:val="en-US"/>
        </w:rPr>
        <w:t>a single surgically-</w:t>
      </w:r>
      <w:r w:rsidR="00A90E1C" w:rsidRPr="00E052CF">
        <w:rPr>
          <w:rFonts w:ascii="Book Antiqua" w:hAnsi="Book Antiqua"/>
          <w:u w:color="707070"/>
          <w:lang w:val="en-US"/>
        </w:rPr>
        <w:t xml:space="preserve">resected metastasis </w:t>
      </w:r>
      <w:r w:rsidR="00C77F56" w:rsidRPr="00E052CF">
        <w:rPr>
          <w:rFonts w:ascii="Book Antiqua" w:hAnsi="Book Antiqua"/>
          <w:u w:color="707070"/>
          <w:lang w:val="en-US"/>
        </w:rPr>
        <w:t xml:space="preserve">had any influence </w:t>
      </w:r>
      <w:r w:rsidR="00337135" w:rsidRPr="00E052CF">
        <w:rPr>
          <w:rFonts w:ascii="Book Antiqua" w:hAnsi="Book Antiqua"/>
          <w:u w:color="707070"/>
          <w:lang w:val="en-US"/>
        </w:rPr>
        <w:t xml:space="preserve">on </w:t>
      </w:r>
      <w:r w:rsidR="00A90E1C" w:rsidRPr="00E052CF">
        <w:rPr>
          <w:rFonts w:ascii="Book Antiqua" w:hAnsi="Book Antiqua"/>
          <w:u w:color="707070"/>
          <w:lang w:val="en-US"/>
        </w:rPr>
        <w:t>survival</w:t>
      </w:r>
      <w:r w:rsidR="00337135" w:rsidRPr="00E052CF">
        <w:rPr>
          <w:rFonts w:ascii="Book Antiqua" w:hAnsi="Book Antiqua"/>
          <w:u w:color="707070"/>
          <w:lang w:val="en-US"/>
        </w:rPr>
        <w:t xml:space="preserve">. </w:t>
      </w:r>
      <w:r w:rsidR="00C77F56" w:rsidRPr="00E052CF">
        <w:rPr>
          <w:rFonts w:ascii="Book Antiqua" w:hAnsi="Book Antiqua"/>
          <w:u w:color="707070"/>
          <w:lang w:val="en-US"/>
        </w:rPr>
        <w:t xml:space="preserve">Those authors compared </w:t>
      </w:r>
      <w:r w:rsidR="00A90E1C" w:rsidRPr="00E052CF">
        <w:rPr>
          <w:rFonts w:ascii="Book Antiqua" w:hAnsi="Book Antiqua"/>
          <w:u w:color="707070"/>
          <w:lang w:val="en-US"/>
        </w:rPr>
        <w:t xml:space="preserve">patients </w:t>
      </w:r>
      <w:r w:rsidR="00337135" w:rsidRPr="00E052CF">
        <w:rPr>
          <w:rFonts w:ascii="Book Antiqua" w:hAnsi="Book Antiqua"/>
          <w:u w:color="707070"/>
          <w:lang w:val="en-US"/>
        </w:rPr>
        <w:t xml:space="preserve">who </w:t>
      </w:r>
      <w:r w:rsidR="00A90E1C" w:rsidRPr="00E052CF">
        <w:rPr>
          <w:rFonts w:ascii="Book Antiqua" w:hAnsi="Book Antiqua"/>
          <w:u w:color="707070"/>
          <w:lang w:val="en-US"/>
        </w:rPr>
        <w:t xml:space="preserve">underwent surgery after </w:t>
      </w:r>
      <w:r w:rsidR="00C77F56" w:rsidRPr="00E052CF">
        <w:rPr>
          <w:rFonts w:ascii="Book Antiqua" w:hAnsi="Book Antiqua"/>
          <w:u w:color="707070"/>
          <w:lang w:val="en-US"/>
        </w:rPr>
        <w:t>preoperative staging with PET/CT (</w:t>
      </w:r>
      <w:r w:rsidR="00053E6E" w:rsidRPr="00E052CF">
        <w:rPr>
          <w:rFonts w:ascii="Book Antiqua" w:hAnsi="Book Antiqua"/>
          <w:i/>
          <w:iCs/>
          <w:u w:color="707070"/>
          <w:lang w:val="en-US"/>
        </w:rPr>
        <w:t>n</w:t>
      </w:r>
      <w:r w:rsidR="00053E6E" w:rsidRPr="00E052CF">
        <w:rPr>
          <w:rFonts w:ascii="Book Antiqua" w:hAnsi="Book Antiqua"/>
          <w:u w:color="707070"/>
          <w:lang w:val="en-US"/>
        </w:rPr>
        <w:t xml:space="preserve"> = </w:t>
      </w:r>
      <w:r w:rsidR="00C77F56" w:rsidRPr="00E052CF">
        <w:rPr>
          <w:rFonts w:ascii="Book Antiqua" w:hAnsi="Book Antiqua"/>
          <w:u w:color="707070"/>
          <w:lang w:val="en-US"/>
        </w:rPr>
        <w:t xml:space="preserve">66) </w:t>
      </w:r>
      <w:r w:rsidR="00053E6E" w:rsidRPr="00E052CF">
        <w:rPr>
          <w:rFonts w:ascii="Book Antiqua" w:hAnsi="Book Antiqua"/>
          <w:i/>
          <w:u w:color="707070"/>
          <w:lang w:val="en-US"/>
        </w:rPr>
        <w:t>vs</w:t>
      </w:r>
      <w:r w:rsidR="00C77F56" w:rsidRPr="00E052CF">
        <w:rPr>
          <w:rFonts w:ascii="Book Antiqua" w:hAnsi="Book Antiqua"/>
          <w:u w:color="707070"/>
          <w:lang w:val="en-US"/>
        </w:rPr>
        <w:t xml:space="preserve"> </w:t>
      </w:r>
      <w:r w:rsidR="00A90E1C" w:rsidRPr="00E052CF">
        <w:rPr>
          <w:rFonts w:ascii="Book Antiqua" w:hAnsi="Book Antiqua"/>
          <w:u w:color="707070"/>
          <w:lang w:val="en-US"/>
        </w:rPr>
        <w:t>conventional CT</w:t>
      </w:r>
      <w:r w:rsidR="00C77F56" w:rsidRPr="00E052CF">
        <w:rPr>
          <w:rFonts w:ascii="Book Antiqua" w:hAnsi="Book Antiqua"/>
          <w:u w:color="707070"/>
          <w:lang w:val="en-US"/>
        </w:rPr>
        <w:t xml:space="preserve"> (</w:t>
      </w:r>
      <w:r w:rsidR="00053E6E" w:rsidRPr="00E052CF">
        <w:rPr>
          <w:rFonts w:ascii="Book Antiqua" w:hAnsi="Book Antiqua"/>
          <w:i/>
          <w:iCs/>
          <w:u w:color="707070"/>
          <w:lang w:val="en-US"/>
        </w:rPr>
        <w:t>n</w:t>
      </w:r>
      <w:r w:rsidR="00053E6E" w:rsidRPr="00E052CF">
        <w:rPr>
          <w:rFonts w:ascii="Book Antiqua" w:hAnsi="Book Antiqua"/>
          <w:u w:color="707070"/>
          <w:lang w:val="en-US"/>
        </w:rPr>
        <w:t xml:space="preserve"> = </w:t>
      </w:r>
      <w:r w:rsidR="00C77F56" w:rsidRPr="00E052CF">
        <w:rPr>
          <w:rFonts w:ascii="Book Antiqua" w:hAnsi="Book Antiqua"/>
          <w:u w:color="707070"/>
          <w:lang w:val="en-US"/>
        </w:rPr>
        <w:t>115)</w:t>
      </w:r>
      <w:r w:rsidR="00A90E1C" w:rsidRPr="00E052CF">
        <w:rPr>
          <w:rFonts w:ascii="Book Antiqua" w:hAnsi="Book Antiqua"/>
          <w:u w:color="707070"/>
          <w:lang w:val="en-US"/>
        </w:rPr>
        <w:t xml:space="preserve">. </w:t>
      </w:r>
      <w:r w:rsidR="00C77F56" w:rsidRPr="00E052CF">
        <w:rPr>
          <w:rFonts w:ascii="Book Antiqua" w:hAnsi="Book Antiqua"/>
          <w:u w:color="707070"/>
          <w:lang w:val="en-US"/>
        </w:rPr>
        <w:t>Five</w:t>
      </w:r>
      <w:r w:rsidR="00A90E1C" w:rsidRPr="00E052CF">
        <w:rPr>
          <w:rFonts w:ascii="Book Antiqua" w:hAnsi="Book Antiqua"/>
          <w:u w:color="707070"/>
          <w:lang w:val="en-US"/>
        </w:rPr>
        <w:t xml:space="preserve">-year survival </w:t>
      </w:r>
      <w:r w:rsidR="001A1610" w:rsidRPr="00E052CF">
        <w:rPr>
          <w:rFonts w:ascii="Book Antiqua" w:hAnsi="Book Antiqua"/>
          <w:u w:color="707070"/>
          <w:lang w:val="en-US"/>
        </w:rPr>
        <w:t xml:space="preserve">in the </w:t>
      </w:r>
      <w:r w:rsidR="00D46B11" w:rsidRPr="00E052CF">
        <w:rPr>
          <w:rFonts w:ascii="Book Antiqua" w:hAnsi="Book Antiqua"/>
          <w:u w:color="707070"/>
          <w:lang w:val="en-US"/>
        </w:rPr>
        <w:t>PET/CT</w:t>
      </w:r>
      <w:r w:rsidR="00A90E1C" w:rsidRPr="00E052CF">
        <w:rPr>
          <w:rFonts w:ascii="Book Antiqua" w:hAnsi="Book Antiqua"/>
          <w:u w:color="707070"/>
          <w:lang w:val="en-US"/>
        </w:rPr>
        <w:t xml:space="preserve"> </w:t>
      </w:r>
      <w:r w:rsidR="001A1610" w:rsidRPr="00E052CF">
        <w:rPr>
          <w:rFonts w:ascii="Book Antiqua" w:hAnsi="Book Antiqua"/>
          <w:u w:color="707070"/>
          <w:lang w:val="en-US"/>
        </w:rPr>
        <w:t xml:space="preserve">group was 58% </w:t>
      </w:r>
      <w:r w:rsidR="00053E6E" w:rsidRPr="00E052CF">
        <w:rPr>
          <w:rFonts w:ascii="Book Antiqua" w:hAnsi="Book Antiqua"/>
          <w:i/>
          <w:u w:color="707070"/>
          <w:lang w:val="en-US"/>
        </w:rPr>
        <w:t>vs</w:t>
      </w:r>
      <w:r w:rsidR="001A1610" w:rsidRPr="00E052CF">
        <w:rPr>
          <w:rFonts w:ascii="Book Antiqua" w:hAnsi="Book Antiqua"/>
          <w:u w:color="707070"/>
          <w:lang w:val="en-US"/>
        </w:rPr>
        <w:t xml:space="preserve"> 33% in the </w:t>
      </w:r>
      <w:r w:rsidR="00A90E1C" w:rsidRPr="00E052CF">
        <w:rPr>
          <w:rFonts w:ascii="Book Antiqua" w:hAnsi="Book Antiqua"/>
          <w:u w:color="707070"/>
          <w:lang w:val="en-US"/>
        </w:rPr>
        <w:t xml:space="preserve">conventional CT </w:t>
      </w:r>
      <w:r w:rsidR="001A1610" w:rsidRPr="00E052CF">
        <w:rPr>
          <w:rFonts w:ascii="Book Antiqua" w:hAnsi="Book Antiqua"/>
          <w:u w:color="707070"/>
          <w:lang w:val="en-US"/>
        </w:rPr>
        <w:t>group</w:t>
      </w:r>
      <w:r w:rsidR="00A90E1C" w:rsidRPr="00E052CF">
        <w:rPr>
          <w:rFonts w:ascii="Book Antiqua" w:hAnsi="Book Antiqua"/>
          <w:u w:color="707070"/>
          <w:lang w:val="en-US"/>
        </w:rPr>
        <w:t xml:space="preserve"> (</w:t>
      </w:r>
      <w:r w:rsidR="00053E6E" w:rsidRPr="00E052CF">
        <w:rPr>
          <w:rFonts w:ascii="Book Antiqua" w:hAnsi="Book Antiqua"/>
          <w:i/>
          <w:iCs/>
          <w:u w:color="707070"/>
          <w:lang w:val="en-US"/>
        </w:rPr>
        <w:t>P</w:t>
      </w:r>
      <w:r w:rsidR="00053E6E" w:rsidRPr="00E052CF">
        <w:rPr>
          <w:rFonts w:ascii="Book Antiqua" w:hAnsi="Book Antiqua"/>
          <w:u w:color="707070"/>
          <w:lang w:val="en-US"/>
        </w:rPr>
        <w:t xml:space="preserve"> = </w:t>
      </w:r>
      <w:r w:rsidR="00A90E1C" w:rsidRPr="00E052CF">
        <w:rPr>
          <w:rFonts w:ascii="Book Antiqua" w:hAnsi="Book Antiqua"/>
          <w:u w:color="707070"/>
          <w:lang w:val="en-US"/>
        </w:rPr>
        <w:t xml:space="preserve">0.01). </w:t>
      </w:r>
      <w:r w:rsidR="00C77F56" w:rsidRPr="00E052CF">
        <w:rPr>
          <w:rFonts w:ascii="Book Antiqua" w:hAnsi="Book Antiqua"/>
          <w:u w:color="707070"/>
          <w:lang w:val="en-US"/>
        </w:rPr>
        <w:t>It</w:t>
      </w:r>
      <w:r w:rsidR="00A90E1C" w:rsidRPr="00E052CF">
        <w:rPr>
          <w:rFonts w:ascii="Book Antiqua" w:hAnsi="Book Antiqua"/>
          <w:u w:color="707070"/>
          <w:lang w:val="en-US"/>
        </w:rPr>
        <w:t xml:space="preserve"> is important to </w:t>
      </w:r>
      <w:r w:rsidR="001A1610" w:rsidRPr="00E052CF">
        <w:rPr>
          <w:rFonts w:ascii="Book Antiqua" w:hAnsi="Book Antiqua"/>
          <w:u w:color="707070"/>
          <w:lang w:val="en-US"/>
        </w:rPr>
        <w:t xml:space="preserve">note </w:t>
      </w:r>
      <w:r w:rsidR="00A90E1C" w:rsidRPr="00E052CF">
        <w:rPr>
          <w:rFonts w:ascii="Book Antiqua" w:hAnsi="Book Antiqua"/>
          <w:u w:color="707070"/>
          <w:lang w:val="en-US"/>
        </w:rPr>
        <w:t xml:space="preserve">that the vast majority of published </w:t>
      </w:r>
      <w:r w:rsidR="001A1610" w:rsidRPr="00E052CF">
        <w:rPr>
          <w:rFonts w:ascii="Book Antiqua" w:hAnsi="Book Antiqua"/>
          <w:u w:color="707070"/>
          <w:lang w:val="en-US"/>
        </w:rPr>
        <w:t xml:space="preserve">reports about </w:t>
      </w:r>
      <w:r w:rsidR="00296609" w:rsidRPr="00E052CF">
        <w:rPr>
          <w:rFonts w:ascii="Book Antiqua" w:hAnsi="Book Antiqua"/>
          <w:u w:color="707070"/>
          <w:lang w:val="en-US"/>
        </w:rPr>
        <w:t>oligometastatic</w:t>
      </w:r>
      <w:r w:rsidR="00A90E1C" w:rsidRPr="00E052CF">
        <w:rPr>
          <w:rFonts w:ascii="Book Antiqua" w:hAnsi="Book Antiqua"/>
          <w:u w:color="707070"/>
          <w:lang w:val="en-US"/>
        </w:rPr>
        <w:t xml:space="preserve"> NSCLC </w:t>
      </w:r>
      <w:r w:rsidR="001A1610" w:rsidRPr="00E052CF">
        <w:rPr>
          <w:rFonts w:ascii="Book Antiqua" w:hAnsi="Book Antiqua"/>
          <w:u w:color="707070"/>
          <w:lang w:val="en-US"/>
        </w:rPr>
        <w:t xml:space="preserve">were conducted </w:t>
      </w:r>
      <w:r w:rsidR="00A90E1C" w:rsidRPr="00E052CF">
        <w:rPr>
          <w:rFonts w:ascii="Book Antiqua" w:hAnsi="Book Antiqua"/>
          <w:u w:color="707070"/>
          <w:lang w:val="en-US"/>
        </w:rPr>
        <w:t xml:space="preserve">prior to the </w:t>
      </w:r>
      <w:r w:rsidR="00D46B11" w:rsidRPr="00E052CF">
        <w:rPr>
          <w:rFonts w:ascii="Book Antiqua" w:hAnsi="Book Antiqua"/>
          <w:u w:color="707070"/>
          <w:lang w:val="en-US"/>
        </w:rPr>
        <w:t>PET/CT</w:t>
      </w:r>
      <w:r w:rsidR="00A90E1C" w:rsidRPr="00E052CF">
        <w:rPr>
          <w:rFonts w:ascii="Book Antiqua" w:hAnsi="Book Antiqua"/>
          <w:u w:color="707070"/>
          <w:lang w:val="en-US"/>
        </w:rPr>
        <w:t xml:space="preserve"> era.</w:t>
      </w:r>
    </w:p>
    <w:p w:rsidR="00CE5859" w:rsidRPr="00E052CF" w:rsidRDefault="00CE5859" w:rsidP="005553DE">
      <w:pPr>
        <w:adjustRightInd w:val="0"/>
        <w:snapToGrid w:val="0"/>
        <w:spacing w:line="360" w:lineRule="auto"/>
        <w:jc w:val="both"/>
        <w:rPr>
          <w:rFonts w:ascii="Book Antiqua" w:hAnsi="Book Antiqua"/>
          <w:u w:color="707070"/>
          <w:lang w:val="en-US"/>
        </w:rPr>
      </w:pPr>
    </w:p>
    <w:p w:rsidR="00C77F56" w:rsidRPr="00E052CF" w:rsidRDefault="0017001C" w:rsidP="005553DE">
      <w:pPr>
        <w:adjustRightInd w:val="0"/>
        <w:snapToGrid w:val="0"/>
        <w:spacing w:line="360" w:lineRule="auto"/>
        <w:jc w:val="both"/>
        <w:rPr>
          <w:rFonts w:ascii="Book Antiqua" w:hAnsi="Book Antiqua"/>
          <w:u w:color="707070"/>
          <w:lang w:val="en-US"/>
        </w:rPr>
      </w:pPr>
      <w:r w:rsidRPr="00E052CF">
        <w:rPr>
          <w:rFonts w:ascii="Book Antiqua" w:hAnsi="Book Antiqua" w:cs="Tahoma"/>
          <w:b/>
          <w:shd w:val="clear" w:color="auto" w:fill="FFFFFF"/>
          <w:lang w:val="en-US"/>
        </w:rPr>
        <w:t>METASTASIS-DIRECTED LOCAL THERAPIES</w:t>
      </w:r>
    </w:p>
    <w:p w:rsidR="00CF1394" w:rsidRPr="00E052CF" w:rsidRDefault="001A1610" w:rsidP="005553DE">
      <w:pPr>
        <w:adjustRightInd w:val="0"/>
        <w:snapToGrid w:val="0"/>
        <w:spacing w:line="360" w:lineRule="auto"/>
        <w:jc w:val="both"/>
        <w:rPr>
          <w:rFonts w:ascii="Book Antiqua" w:hAnsi="Book Antiqua" w:cs="Calibri"/>
          <w:lang w:val="en-US"/>
        </w:rPr>
      </w:pPr>
      <w:r w:rsidRPr="00E052CF">
        <w:rPr>
          <w:rFonts w:ascii="Book Antiqua" w:hAnsi="Book Antiqua" w:cs="Calibri"/>
          <w:lang w:val="en-US"/>
        </w:rPr>
        <w:t>Surgery has t</w:t>
      </w:r>
      <w:r w:rsidR="00991693" w:rsidRPr="00E052CF">
        <w:rPr>
          <w:rFonts w:ascii="Book Antiqua" w:hAnsi="Book Antiqua" w:cs="Calibri"/>
          <w:lang w:val="en-US"/>
        </w:rPr>
        <w:t>raditionall</w:t>
      </w:r>
      <w:r w:rsidRPr="00E052CF">
        <w:rPr>
          <w:rFonts w:ascii="Book Antiqua" w:hAnsi="Book Antiqua" w:cs="Calibri"/>
          <w:lang w:val="en-US"/>
        </w:rPr>
        <w:t xml:space="preserve">y </w:t>
      </w:r>
      <w:r w:rsidR="00991693" w:rsidRPr="00E052CF">
        <w:rPr>
          <w:rFonts w:ascii="Book Antiqua" w:hAnsi="Book Antiqua" w:cs="Calibri"/>
          <w:lang w:val="en-US"/>
        </w:rPr>
        <w:t>been the main treatment option in oligometastatic patients</w:t>
      </w:r>
      <w:r w:rsidR="00C77F56" w:rsidRPr="00E052CF">
        <w:rPr>
          <w:rFonts w:ascii="Book Antiqua" w:hAnsi="Book Antiqua" w:cs="Calibri"/>
          <w:lang w:val="en-US"/>
        </w:rPr>
        <w:t xml:space="preserve">, with </w:t>
      </w:r>
      <w:r w:rsidR="00991693" w:rsidRPr="00E052CF">
        <w:rPr>
          <w:rFonts w:ascii="Book Antiqua" w:hAnsi="Book Antiqua" w:cs="Calibri"/>
          <w:lang w:val="en-US"/>
        </w:rPr>
        <w:t>approximately 55% of patients</w:t>
      </w:r>
      <w:r w:rsidR="00C77F56" w:rsidRPr="00E052CF">
        <w:rPr>
          <w:rFonts w:ascii="Book Antiqua" w:hAnsi="Book Antiqua" w:cs="Calibri"/>
          <w:lang w:val="en-US"/>
        </w:rPr>
        <w:t xml:space="preserve"> undergoing surgical resection</w:t>
      </w:r>
      <w:r w:rsidR="00C76519" w:rsidRPr="00E052CF">
        <w:rPr>
          <w:rFonts w:ascii="Book Antiqua" w:hAnsi="Book Antiqua"/>
          <w:u w:color="707070"/>
          <w:vertAlign w:val="superscript"/>
          <w:lang w:val="en-US"/>
        </w:rPr>
        <w:t>[11]</w:t>
      </w:r>
      <w:r w:rsidR="00991693" w:rsidRPr="00E052CF">
        <w:rPr>
          <w:rFonts w:ascii="Book Antiqua" w:hAnsi="Book Antiqua" w:cs="Calibri"/>
          <w:lang w:val="en-US"/>
        </w:rPr>
        <w:t xml:space="preserve">. However, </w:t>
      </w:r>
      <w:r w:rsidR="00CF1394" w:rsidRPr="00E052CF">
        <w:rPr>
          <w:rFonts w:ascii="Book Antiqua" w:hAnsi="Book Antiqua" w:cs="Calibri"/>
          <w:lang w:val="en-US"/>
        </w:rPr>
        <w:t xml:space="preserve">the use of </w:t>
      </w:r>
      <w:r w:rsidR="00991693" w:rsidRPr="00E052CF">
        <w:rPr>
          <w:rFonts w:ascii="Book Antiqua" w:hAnsi="Book Antiqua" w:cs="Calibri"/>
          <w:lang w:val="en-US"/>
        </w:rPr>
        <w:t>less invasive ablative techniques</w:t>
      </w:r>
      <w:r w:rsidR="00316AFA" w:rsidRPr="00E052CF">
        <w:rPr>
          <w:rFonts w:ascii="Book Antiqua" w:hAnsi="Book Antiqua" w:cs="Calibri"/>
          <w:lang w:val="en-US"/>
        </w:rPr>
        <w:t xml:space="preserve">, </w:t>
      </w:r>
      <w:r w:rsidR="00CF1394" w:rsidRPr="00E052CF">
        <w:rPr>
          <w:rFonts w:ascii="Book Antiqua" w:hAnsi="Book Antiqua" w:cs="Calibri"/>
          <w:lang w:val="en-US"/>
        </w:rPr>
        <w:t>principally stereotactic radiosurgery (SRS)</w:t>
      </w:r>
      <w:r w:rsidR="00316AFA" w:rsidRPr="00E052CF">
        <w:rPr>
          <w:rFonts w:ascii="Book Antiqua" w:hAnsi="Book Antiqua" w:cs="Calibri"/>
          <w:lang w:val="en-US"/>
        </w:rPr>
        <w:t xml:space="preserve">, </w:t>
      </w:r>
      <w:r w:rsidR="00CF1394" w:rsidRPr="00E052CF">
        <w:rPr>
          <w:rFonts w:ascii="Book Antiqua" w:hAnsi="Book Antiqua" w:cs="Calibri"/>
          <w:lang w:val="en-US"/>
        </w:rPr>
        <w:lastRenderedPageBreak/>
        <w:t xml:space="preserve">has </w:t>
      </w:r>
      <w:r w:rsidR="00991693" w:rsidRPr="00E052CF">
        <w:rPr>
          <w:rFonts w:ascii="Book Antiqua" w:hAnsi="Book Antiqua" w:cs="Calibri"/>
          <w:lang w:val="en-US"/>
        </w:rPr>
        <w:t>increased significantly in recent years</w:t>
      </w:r>
      <w:r w:rsidR="00CF1394" w:rsidRPr="00E052CF">
        <w:rPr>
          <w:rFonts w:ascii="Book Antiqua" w:hAnsi="Book Antiqua" w:cs="Calibri"/>
          <w:lang w:val="en-US"/>
        </w:rPr>
        <w:t>.</w:t>
      </w:r>
      <w:r w:rsidR="00991693" w:rsidRPr="00E052CF">
        <w:rPr>
          <w:rFonts w:ascii="Book Antiqua" w:hAnsi="Book Antiqua" w:cs="Calibri"/>
          <w:lang w:val="en-US"/>
        </w:rPr>
        <w:t xml:space="preserve"> SRS</w:t>
      </w:r>
      <w:r w:rsidRPr="00E052CF">
        <w:rPr>
          <w:rFonts w:ascii="Book Antiqua" w:hAnsi="Book Antiqua" w:cs="Calibri"/>
          <w:lang w:val="en-US"/>
        </w:rPr>
        <w:t xml:space="preserve">, which </w:t>
      </w:r>
      <w:r w:rsidR="00CF1394" w:rsidRPr="00E052CF">
        <w:rPr>
          <w:rFonts w:ascii="Book Antiqua" w:hAnsi="Book Antiqua" w:cs="Calibri"/>
          <w:lang w:val="en-US"/>
        </w:rPr>
        <w:t>was first used t</w:t>
      </w:r>
      <w:r w:rsidR="00991693" w:rsidRPr="00E052CF">
        <w:rPr>
          <w:rFonts w:ascii="Book Antiqua" w:hAnsi="Book Antiqua" w:cs="Calibri"/>
          <w:lang w:val="en-US"/>
        </w:rPr>
        <w:t>o treat brain metastases</w:t>
      </w:r>
      <w:r w:rsidR="00555B63" w:rsidRPr="00E052CF">
        <w:rPr>
          <w:rFonts w:ascii="Book Antiqua" w:hAnsi="Book Antiqua"/>
          <w:u w:color="707070"/>
          <w:vertAlign w:val="superscript"/>
          <w:lang w:val="en-US"/>
        </w:rPr>
        <w:t>[5]</w:t>
      </w:r>
      <w:r w:rsidRPr="00E052CF">
        <w:rPr>
          <w:rFonts w:ascii="Book Antiqua" w:hAnsi="Book Antiqua" w:cs="Calibri"/>
          <w:lang w:val="en-US"/>
        </w:rPr>
        <w:t xml:space="preserve">, </w:t>
      </w:r>
      <w:r w:rsidR="00CF1394" w:rsidRPr="00E052CF">
        <w:rPr>
          <w:rFonts w:ascii="Book Antiqua" w:hAnsi="Book Antiqua" w:cs="Calibri"/>
          <w:lang w:val="en-US"/>
        </w:rPr>
        <w:t xml:space="preserve">involves the administration of </w:t>
      </w:r>
      <w:r w:rsidR="00991693" w:rsidRPr="00E052CF">
        <w:rPr>
          <w:rFonts w:ascii="Book Antiqua" w:hAnsi="Book Antiqua" w:cs="Calibri"/>
          <w:lang w:val="en-US"/>
        </w:rPr>
        <w:t xml:space="preserve">ablative doses of radiation </w:t>
      </w:r>
      <w:r w:rsidR="00CF1394" w:rsidRPr="00E052CF">
        <w:rPr>
          <w:rFonts w:ascii="Book Antiqua" w:hAnsi="Book Antiqua" w:cs="Calibri"/>
          <w:lang w:val="en-US"/>
        </w:rPr>
        <w:t>(delivered in one or more sessions) to</w:t>
      </w:r>
      <w:r w:rsidR="00991693" w:rsidRPr="00E052CF">
        <w:rPr>
          <w:rFonts w:ascii="Book Antiqua" w:hAnsi="Book Antiqua" w:cs="Calibri"/>
          <w:lang w:val="en-US"/>
        </w:rPr>
        <w:t xml:space="preserve"> the intracranial lesion</w:t>
      </w:r>
      <w:r w:rsidR="00CF1394" w:rsidRPr="00E052CF">
        <w:rPr>
          <w:rFonts w:ascii="Book Antiqua" w:hAnsi="Book Antiqua" w:cs="Calibri"/>
          <w:lang w:val="en-US"/>
        </w:rPr>
        <w:t xml:space="preserve">. </w:t>
      </w:r>
      <w:r w:rsidRPr="00E052CF">
        <w:rPr>
          <w:rFonts w:ascii="Book Antiqua" w:hAnsi="Book Antiqua" w:cs="Calibri"/>
          <w:lang w:val="en-US"/>
        </w:rPr>
        <w:t>SRS is a highly precise technique that minimizes the d</w:t>
      </w:r>
      <w:r w:rsidR="00991693" w:rsidRPr="00E052CF">
        <w:rPr>
          <w:rFonts w:ascii="Book Antiqua" w:hAnsi="Book Antiqua" w:cs="Calibri"/>
          <w:lang w:val="en-US"/>
        </w:rPr>
        <w:t xml:space="preserve">ose </w:t>
      </w:r>
      <w:r w:rsidR="00CF1394" w:rsidRPr="00E052CF">
        <w:rPr>
          <w:rFonts w:ascii="Book Antiqua" w:hAnsi="Book Antiqua" w:cs="Calibri"/>
          <w:lang w:val="en-US"/>
        </w:rPr>
        <w:t xml:space="preserve">to the surrounding </w:t>
      </w:r>
      <w:r w:rsidR="00991693" w:rsidRPr="00E052CF">
        <w:rPr>
          <w:rFonts w:ascii="Book Antiqua" w:hAnsi="Book Antiqua" w:cs="Calibri"/>
          <w:lang w:val="en-US"/>
        </w:rPr>
        <w:t xml:space="preserve">healthy </w:t>
      </w:r>
      <w:r w:rsidR="00CF1394" w:rsidRPr="00E052CF">
        <w:rPr>
          <w:rFonts w:ascii="Book Antiqua" w:hAnsi="Book Antiqua" w:cs="Calibri"/>
          <w:lang w:val="en-US"/>
        </w:rPr>
        <w:t xml:space="preserve">tissues. </w:t>
      </w:r>
      <w:r w:rsidR="00991693" w:rsidRPr="00E052CF">
        <w:rPr>
          <w:rFonts w:ascii="Book Antiqua" w:hAnsi="Book Antiqua" w:cs="Calibri"/>
          <w:lang w:val="en-US"/>
        </w:rPr>
        <w:t xml:space="preserve">The application of </w:t>
      </w:r>
      <w:r w:rsidR="00CF1394" w:rsidRPr="00E052CF">
        <w:rPr>
          <w:rFonts w:ascii="Book Antiqua" w:hAnsi="Book Antiqua" w:cs="Calibri"/>
          <w:lang w:val="en-US"/>
        </w:rPr>
        <w:t xml:space="preserve">SRS </w:t>
      </w:r>
      <w:r w:rsidR="00991693" w:rsidRPr="00E052CF">
        <w:rPr>
          <w:rFonts w:ascii="Book Antiqua" w:hAnsi="Book Antiqua" w:cs="Calibri"/>
          <w:lang w:val="en-US"/>
        </w:rPr>
        <w:t>outside the brain is known as stereotactic ablative radiotherapy (</w:t>
      </w:r>
      <w:r w:rsidR="00165713" w:rsidRPr="00E052CF">
        <w:rPr>
          <w:rFonts w:ascii="Book Antiqua" w:hAnsi="Book Antiqua" w:cs="Calibri"/>
          <w:lang w:val="en-US"/>
        </w:rPr>
        <w:t>SABR</w:t>
      </w:r>
      <w:r w:rsidR="00991693" w:rsidRPr="00E052CF">
        <w:rPr>
          <w:rFonts w:ascii="Book Antiqua" w:hAnsi="Book Antiqua" w:cs="Calibri"/>
          <w:lang w:val="en-US"/>
        </w:rPr>
        <w:t xml:space="preserve">) or </w:t>
      </w:r>
      <w:bookmarkStart w:id="189" w:name="OLE_LINK1010"/>
      <w:bookmarkStart w:id="190" w:name="OLE_LINK1011"/>
      <w:r w:rsidR="00991693" w:rsidRPr="00E052CF">
        <w:rPr>
          <w:rFonts w:ascii="Book Antiqua" w:hAnsi="Book Antiqua" w:cs="Calibri"/>
          <w:lang w:val="en-US"/>
        </w:rPr>
        <w:t>stereotactic body radiation therapy</w:t>
      </w:r>
      <w:bookmarkEnd w:id="189"/>
      <w:bookmarkEnd w:id="190"/>
      <w:r w:rsidR="00991693" w:rsidRPr="00E052CF">
        <w:rPr>
          <w:rFonts w:ascii="Book Antiqua" w:hAnsi="Book Antiqua" w:cs="Calibri"/>
          <w:lang w:val="en-US"/>
        </w:rPr>
        <w:t xml:space="preserve"> (SBRT). </w:t>
      </w:r>
      <w:r w:rsidRPr="00E052CF">
        <w:rPr>
          <w:rFonts w:ascii="Book Antiqua" w:hAnsi="Book Antiqua" w:cs="Calibri"/>
          <w:lang w:val="en-US"/>
        </w:rPr>
        <w:t>N</w:t>
      </w:r>
      <w:r w:rsidR="00CF1394" w:rsidRPr="00E052CF">
        <w:rPr>
          <w:rFonts w:ascii="Book Antiqua" w:hAnsi="Book Antiqua" w:cs="Calibri"/>
          <w:lang w:val="en-US"/>
        </w:rPr>
        <w:t xml:space="preserve">o </w:t>
      </w:r>
      <w:r w:rsidR="00991693" w:rsidRPr="00E052CF">
        <w:rPr>
          <w:rFonts w:ascii="Book Antiqua" w:hAnsi="Book Antiqua" w:cs="Calibri"/>
          <w:lang w:val="en-US"/>
        </w:rPr>
        <w:t xml:space="preserve">studies </w:t>
      </w:r>
      <w:r w:rsidR="00CF1394" w:rsidRPr="00E052CF">
        <w:rPr>
          <w:rFonts w:ascii="Book Antiqua" w:hAnsi="Book Antiqua" w:cs="Calibri"/>
          <w:lang w:val="en-US"/>
        </w:rPr>
        <w:t xml:space="preserve">have yet </w:t>
      </w:r>
      <w:r w:rsidR="00C77F56" w:rsidRPr="00E052CF">
        <w:rPr>
          <w:rFonts w:ascii="Book Antiqua" w:hAnsi="Book Antiqua" w:cs="Calibri"/>
          <w:lang w:val="en-US"/>
        </w:rPr>
        <w:t xml:space="preserve">directly </w:t>
      </w:r>
      <w:r w:rsidR="00991693" w:rsidRPr="00E052CF">
        <w:rPr>
          <w:rFonts w:ascii="Book Antiqua" w:hAnsi="Book Antiqua" w:cs="Calibri"/>
          <w:lang w:val="en-US"/>
        </w:rPr>
        <w:t>compar</w:t>
      </w:r>
      <w:r w:rsidR="00CF1394" w:rsidRPr="00E052CF">
        <w:rPr>
          <w:rFonts w:ascii="Book Antiqua" w:hAnsi="Book Antiqua" w:cs="Calibri"/>
          <w:lang w:val="en-US"/>
        </w:rPr>
        <w:t>e</w:t>
      </w:r>
      <w:r w:rsidR="00C77F56" w:rsidRPr="00E052CF">
        <w:rPr>
          <w:rFonts w:ascii="Book Antiqua" w:hAnsi="Book Antiqua" w:cs="Calibri"/>
          <w:lang w:val="en-US"/>
        </w:rPr>
        <w:t>d</w:t>
      </w:r>
      <w:r w:rsidR="00991693" w:rsidRPr="00E052CF">
        <w:rPr>
          <w:rFonts w:ascii="Book Antiqua" w:hAnsi="Book Antiqua" w:cs="Calibri"/>
          <w:lang w:val="en-US"/>
        </w:rPr>
        <w:t xml:space="preserve"> surgery </w:t>
      </w:r>
      <w:r w:rsidR="00CF1394" w:rsidRPr="00E052CF">
        <w:rPr>
          <w:rFonts w:ascii="Book Antiqua" w:hAnsi="Book Antiqua" w:cs="Calibri"/>
          <w:lang w:val="en-US"/>
        </w:rPr>
        <w:t xml:space="preserve">to </w:t>
      </w:r>
      <w:r w:rsidR="00991693" w:rsidRPr="00E052CF">
        <w:rPr>
          <w:rFonts w:ascii="Book Antiqua" w:hAnsi="Book Antiqua" w:cs="Calibri"/>
          <w:lang w:val="en-US"/>
        </w:rPr>
        <w:t xml:space="preserve">radiotherapy in oligometastatic disease. </w:t>
      </w:r>
      <w:r w:rsidR="00CF1394" w:rsidRPr="00E052CF">
        <w:rPr>
          <w:rFonts w:ascii="Book Antiqua" w:hAnsi="Book Antiqua" w:cs="Calibri"/>
          <w:lang w:val="en-US"/>
        </w:rPr>
        <w:t xml:space="preserve">Moreover, </w:t>
      </w:r>
      <w:r w:rsidR="00991693" w:rsidRPr="00E052CF">
        <w:rPr>
          <w:rFonts w:ascii="Book Antiqua" w:hAnsi="Book Antiqua" w:cs="Calibri"/>
          <w:lang w:val="en-US"/>
        </w:rPr>
        <w:t xml:space="preserve">many </w:t>
      </w:r>
      <w:r w:rsidR="00CF1394" w:rsidRPr="00E052CF">
        <w:rPr>
          <w:rFonts w:ascii="Book Antiqua" w:hAnsi="Book Antiqua" w:cs="Calibri"/>
          <w:lang w:val="en-US"/>
        </w:rPr>
        <w:t xml:space="preserve">of the available </w:t>
      </w:r>
      <w:r w:rsidR="00991693" w:rsidRPr="00E052CF">
        <w:rPr>
          <w:rFonts w:ascii="Book Antiqua" w:hAnsi="Book Antiqua" w:cs="Calibri"/>
          <w:lang w:val="en-US"/>
        </w:rPr>
        <w:t xml:space="preserve">studies </w:t>
      </w:r>
      <w:r w:rsidR="00CF1394" w:rsidRPr="00E052CF">
        <w:rPr>
          <w:rFonts w:ascii="Book Antiqua" w:hAnsi="Book Antiqua" w:cs="Calibri"/>
          <w:lang w:val="en-US"/>
        </w:rPr>
        <w:t xml:space="preserve">have </w:t>
      </w:r>
      <w:r w:rsidR="00991693" w:rsidRPr="00E052CF">
        <w:rPr>
          <w:rFonts w:ascii="Book Antiqua" w:hAnsi="Book Antiqua" w:cs="Calibri"/>
          <w:lang w:val="en-US"/>
        </w:rPr>
        <w:t>include</w:t>
      </w:r>
      <w:r w:rsidR="00CF1394" w:rsidRPr="00E052CF">
        <w:rPr>
          <w:rFonts w:ascii="Book Antiqua" w:hAnsi="Book Antiqua" w:cs="Calibri"/>
          <w:lang w:val="en-US"/>
        </w:rPr>
        <w:t>d</w:t>
      </w:r>
      <w:r w:rsidR="00991693" w:rsidRPr="00E052CF">
        <w:rPr>
          <w:rFonts w:ascii="Book Antiqua" w:hAnsi="Book Antiqua" w:cs="Calibri"/>
          <w:lang w:val="en-US"/>
        </w:rPr>
        <w:t xml:space="preserve"> patients </w:t>
      </w:r>
      <w:r w:rsidR="00C77F56" w:rsidRPr="00E052CF">
        <w:rPr>
          <w:rFonts w:ascii="Book Antiqua" w:hAnsi="Book Antiqua" w:cs="Calibri"/>
          <w:lang w:val="en-US"/>
        </w:rPr>
        <w:t xml:space="preserve">who received </w:t>
      </w:r>
      <w:r w:rsidR="00CF1394" w:rsidRPr="00E052CF">
        <w:rPr>
          <w:rFonts w:ascii="Book Antiqua" w:hAnsi="Book Antiqua" w:cs="Calibri"/>
          <w:lang w:val="en-US"/>
        </w:rPr>
        <w:t>both surgery and radiot</w:t>
      </w:r>
      <w:r w:rsidR="00991693" w:rsidRPr="00E052CF">
        <w:rPr>
          <w:rFonts w:ascii="Book Antiqua" w:hAnsi="Book Antiqua" w:cs="Calibri"/>
          <w:lang w:val="en-US"/>
        </w:rPr>
        <w:t>herapy</w:t>
      </w:r>
      <w:r w:rsidR="00555B63" w:rsidRPr="00E052CF">
        <w:rPr>
          <w:rFonts w:ascii="Book Antiqua" w:hAnsi="Book Antiqua"/>
          <w:u w:color="707070"/>
          <w:vertAlign w:val="superscript"/>
          <w:lang w:val="en-US"/>
        </w:rPr>
        <w:t>[5]</w:t>
      </w:r>
      <w:r w:rsidR="00991693" w:rsidRPr="00E052CF">
        <w:rPr>
          <w:rFonts w:ascii="Book Antiqua" w:hAnsi="Book Antiqua" w:cs="Calibri"/>
          <w:lang w:val="en-US"/>
        </w:rPr>
        <w:t xml:space="preserve">. </w:t>
      </w:r>
      <w:r w:rsidR="00CF1394" w:rsidRPr="00E052CF">
        <w:rPr>
          <w:rFonts w:ascii="Book Antiqua" w:hAnsi="Book Antiqua" w:cs="Calibri"/>
          <w:lang w:val="en-US"/>
        </w:rPr>
        <w:t xml:space="preserve">Although other </w:t>
      </w:r>
      <w:r w:rsidR="00991693" w:rsidRPr="00E052CF">
        <w:rPr>
          <w:rFonts w:ascii="Book Antiqua" w:hAnsi="Book Antiqua" w:cs="Calibri"/>
          <w:lang w:val="en-US"/>
        </w:rPr>
        <w:t xml:space="preserve">ablative techniques, </w:t>
      </w:r>
      <w:r w:rsidR="00CF1394" w:rsidRPr="00E052CF">
        <w:rPr>
          <w:rFonts w:ascii="Book Antiqua" w:hAnsi="Book Antiqua" w:cs="Calibri"/>
          <w:lang w:val="en-US"/>
        </w:rPr>
        <w:t xml:space="preserve">including </w:t>
      </w:r>
      <w:r w:rsidR="00991693" w:rsidRPr="00E052CF">
        <w:rPr>
          <w:rFonts w:ascii="Book Antiqua" w:hAnsi="Book Antiqua" w:cs="Calibri"/>
          <w:lang w:val="en-US"/>
        </w:rPr>
        <w:t>radiofrequency ablation</w:t>
      </w:r>
      <w:r w:rsidR="00316AFA" w:rsidRPr="00E052CF">
        <w:rPr>
          <w:rFonts w:ascii="Book Antiqua" w:hAnsi="Book Antiqua" w:cs="Calibri"/>
          <w:lang w:val="en-US"/>
        </w:rPr>
        <w:t xml:space="preserve"> </w:t>
      </w:r>
      <w:r w:rsidR="00991693" w:rsidRPr="00E052CF">
        <w:rPr>
          <w:rFonts w:ascii="Book Antiqua" w:hAnsi="Book Antiqua" w:cs="Calibri"/>
          <w:lang w:val="en-US"/>
        </w:rPr>
        <w:t>and cryoablation, have been used</w:t>
      </w:r>
      <w:r w:rsidR="00C77F56" w:rsidRPr="00E052CF">
        <w:rPr>
          <w:rFonts w:ascii="Book Antiqua" w:hAnsi="Book Antiqua" w:cs="Calibri"/>
          <w:lang w:val="en-US"/>
        </w:rPr>
        <w:t xml:space="preserve"> in oligometastatic patients</w:t>
      </w:r>
      <w:r w:rsidR="00991693" w:rsidRPr="00E052CF">
        <w:rPr>
          <w:rFonts w:ascii="Book Antiqua" w:hAnsi="Book Antiqua" w:cs="Calibri"/>
          <w:lang w:val="en-US"/>
        </w:rPr>
        <w:t xml:space="preserve">, their role </w:t>
      </w:r>
      <w:r w:rsidRPr="00E052CF">
        <w:rPr>
          <w:rFonts w:ascii="Book Antiqua" w:hAnsi="Book Antiqua" w:cs="Calibri"/>
          <w:lang w:val="en-US"/>
        </w:rPr>
        <w:t xml:space="preserve">for this indication </w:t>
      </w:r>
      <w:r w:rsidR="00991693" w:rsidRPr="00E052CF">
        <w:rPr>
          <w:rFonts w:ascii="Book Antiqua" w:hAnsi="Book Antiqua" w:cs="Calibri"/>
          <w:lang w:val="en-US"/>
        </w:rPr>
        <w:t>is limited and th</w:t>
      </w:r>
      <w:r w:rsidR="00CF1394" w:rsidRPr="00E052CF">
        <w:rPr>
          <w:rFonts w:ascii="Book Antiqua" w:hAnsi="Book Antiqua" w:cs="Calibri"/>
          <w:lang w:val="en-US"/>
        </w:rPr>
        <w:t>us not discussed in the present review</w:t>
      </w:r>
      <w:r w:rsidR="00991693" w:rsidRPr="00E052CF">
        <w:rPr>
          <w:rFonts w:ascii="Book Antiqua" w:hAnsi="Book Antiqua" w:cs="Calibri"/>
          <w:lang w:val="en-US"/>
        </w:rPr>
        <w:t xml:space="preserve">. </w:t>
      </w:r>
    </w:p>
    <w:p w:rsidR="00E8469A" w:rsidRPr="00E052CF" w:rsidRDefault="001A1610" w:rsidP="005553DE">
      <w:pPr>
        <w:adjustRightInd w:val="0"/>
        <w:snapToGrid w:val="0"/>
        <w:spacing w:line="360" w:lineRule="auto"/>
        <w:ind w:firstLineChars="100" w:firstLine="240"/>
        <w:jc w:val="both"/>
        <w:rPr>
          <w:rFonts w:ascii="Book Antiqua" w:hAnsi="Book Antiqua" w:cs="Calibri"/>
          <w:lang w:val="en-US"/>
        </w:rPr>
      </w:pPr>
      <w:r w:rsidRPr="00E052CF">
        <w:rPr>
          <w:rFonts w:ascii="Book Antiqua" w:hAnsi="Book Antiqua" w:cs="Calibri"/>
          <w:lang w:val="en-US"/>
        </w:rPr>
        <w:t>Treatment selection</w:t>
      </w:r>
      <w:r w:rsidR="00C77F56" w:rsidRPr="00E052CF">
        <w:rPr>
          <w:rFonts w:ascii="Book Antiqua" w:hAnsi="Book Antiqua" w:cs="Calibri"/>
          <w:lang w:val="en-US"/>
        </w:rPr>
        <w:t xml:space="preserve"> (</w:t>
      </w:r>
      <w:r w:rsidR="00C77F56" w:rsidRPr="00E052CF">
        <w:rPr>
          <w:rFonts w:ascii="Book Antiqua" w:hAnsi="Book Antiqua" w:cs="Calibri"/>
          <w:i/>
          <w:iCs/>
          <w:lang w:val="en-US"/>
        </w:rPr>
        <w:t>i.e.</w:t>
      </w:r>
      <w:r w:rsidR="00C77F56" w:rsidRPr="00E052CF">
        <w:rPr>
          <w:rFonts w:ascii="Book Antiqua" w:hAnsi="Book Antiqua" w:cs="Calibri"/>
          <w:lang w:val="en-US"/>
        </w:rPr>
        <w:t xml:space="preserve"> </w:t>
      </w:r>
      <w:r w:rsidRPr="00E052CF">
        <w:rPr>
          <w:rFonts w:ascii="Book Antiqua" w:hAnsi="Book Antiqua" w:cs="Calibri"/>
          <w:lang w:val="en-US"/>
        </w:rPr>
        <w:t>s</w:t>
      </w:r>
      <w:r w:rsidR="00991693" w:rsidRPr="00E052CF">
        <w:rPr>
          <w:rFonts w:ascii="Book Antiqua" w:hAnsi="Book Antiqua" w:cs="Calibri"/>
          <w:lang w:val="en-US"/>
        </w:rPr>
        <w:t>urgery or radiotherapy</w:t>
      </w:r>
      <w:r w:rsidR="00C77F56" w:rsidRPr="00E052CF">
        <w:rPr>
          <w:rFonts w:ascii="Book Antiqua" w:hAnsi="Book Antiqua" w:cs="Calibri"/>
          <w:lang w:val="en-US"/>
        </w:rPr>
        <w:t xml:space="preserve">) </w:t>
      </w:r>
      <w:r w:rsidRPr="00E052CF">
        <w:rPr>
          <w:rFonts w:ascii="Book Antiqua" w:hAnsi="Book Antiqua" w:cs="Calibri"/>
          <w:lang w:val="en-US"/>
        </w:rPr>
        <w:t xml:space="preserve">for </w:t>
      </w:r>
      <w:r w:rsidR="00CF1394" w:rsidRPr="00E052CF">
        <w:rPr>
          <w:rFonts w:ascii="Book Antiqua" w:hAnsi="Book Antiqua" w:cs="Calibri"/>
          <w:lang w:val="en-US"/>
        </w:rPr>
        <w:t>oligometastatic</w:t>
      </w:r>
      <w:r w:rsidR="00991693" w:rsidRPr="00E052CF">
        <w:rPr>
          <w:rFonts w:ascii="Book Antiqua" w:hAnsi="Book Antiqua" w:cs="Calibri"/>
          <w:lang w:val="en-US"/>
        </w:rPr>
        <w:t xml:space="preserve"> patients </w:t>
      </w:r>
      <w:r w:rsidRPr="00E052CF">
        <w:rPr>
          <w:rFonts w:ascii="Book Antiqua" w:hAnsi="Book Antiqua" w:cs="Calibri"/>
          <w:lang w:val="en-US"/>
        </w:rPr>
        <w:t xml:space="preserve">will </w:t>
      </w:r>
      <w:r w:rsidR="00991693" w:rsidRPr="00E052CF">
        <w:rPr>
          <w:rFonts w:ascii="Book Antiqua" w:hAnsi="Book Antiqua" w:cs="Calibri"/>
          <w:lang w:val="en-US"/>
        </w:rPr>
        <w:t xml:space="preserve">depend on </w:t>
      </w:r>
      <w:r w:rsidRPr="00E052CF">
        <w:rPr>
          <w:rFonts w:ascii="Book Antiqua" w:hAnsi="Book Antiqua" w:cs="Calibri"/>
          <w:lang w:val="en-US"/>
        </w:rPr>
        <w:t xml:space="preserve">several variables: </w:t>
      </w:r>
      <w:r w:rsidR="00991693" w:rsidRPr="00E052CF">
        <w:rPr>
          <w:rFonts w:ascii="Book Antiqua" w:hAnsi="Book Antiqua" w:cs="Calibri"/>
          <w:lang w:val="en-US"/>
        </w:rPr>
        <w:t>age</w:t>
      </w:r>
      <w:r w:rsidRPr="00E052CF">
        <w:rPr>
          <w:rFonts w:ascii="Book Antiqua" w:hAnsi="Book Antiqua" w:cs="Calibri"/>
          <w:lang w:val="en-US"/>
        </w:rPr>
        <w:t>;</w:t>
      </w:r>
      <w:r w:rsidR="00CF1394" w:rsidRPr="00E052CF">
        <w:rPr>
          <w:rFonts w:ascii="Book Antiqua" w:hAnsi="Book Antiqua" w:cs="Calibri"/>
          <w:lang w:val="en-US"/>
        </w:rPr>
        <w:t xml:space="preserve"> </w:t>
      </w:r>
      <w:r w:rsidR="00991693" w:rsidRPr="00E052CF">
        <w:rPr>
          <w:rFonts w:ascii="Book Antiqua" w:hAnsi="Book Antiqua" w:cs="Calibri"/>
          <w:lang w:val="en-US"/>
        </w:rPr>
        <w:t>performance status</w:t>
      </w:r>
      <w:r w:rsidRPr="00E052CF">
        <w:rPr>
          <w:rFonts w:ascii="Book Antiqua" w:hAnsi="Book Antiqua" w:cs="Calibri"/>
          <w:lang w:val="en-US"/>
        </w:rPr>
        <w:t>;</w:t>
      </w:r>
      <w:r w:rsidR="00991693" w:rsidRPr="00E052CF">
        <w:rPr>
          <w:rFonts w:ascii="Book Antiqua" w:hAnsi="Book Antiqua" w:cs="Calibri"/>
          <w:lang w:val="en-US"/>
        </w:rPr>
        <w:t xml:space="preserve"> comorbidities</w:t>
      </w:r>
      <w:r w:rsidRPr="00E052CF">
        <w:rPr>
          <w:rFonts w:ascii="Book Antiqua" w:hAnsi="Book Antiqua" w:cs="Calibri"/>
          <w:lang w:val="en-US"/>
        </w:rPr>
        <w:t>;</w:t>
      </w:r>
      <w:r w:rsidR="00991693" w:rsidRPr="00E052CF">
        <w:rPr>
          <w:rFonts w:ascii="Book Antiqua" w:hAnsi="Book Antiqua" w:cs="Calibri"/>
          <w:lang w:val="en-US"/>
        </w:rPr>
        <w:t xml:space="preserve"> time of appearance of the metastases </w:t>
      </w:r>
      <w:r w:rsidR="00CF1394" w:rsidRPr="00E052CF">
        <w:rPr>
          <w:rFonts w:ascii="Book Antiqua" w:hAnsi="Book Antiqua" w:cs="Calibri"/>
          <w:lang w:val="en-US"/>
        </w:rPr>
        <w:t xml:space="preserve">relative </w:t>
      </w:r>
      <w:r w:rsidR="00991693" w:rsidRPr="00E052CF">
        <w:rPr>
          <w:rFonts w:ascii="Book Antiqua" w:hAnsi="Book Antiqua" w:cs="Calibri"/>
          <w:lang w:val="en-US"/>
        </w:rPr>
        <w:t xml:space="preserve">to the primary </w:t>
      </w:r>
      <w:r w:rsidR="00574C89" w:rsidRPr="00E052CF">
        <w:rPr>
          <w:rFonts w:ascii="Book Antiqua" w:hAnsi="Book Antiqua" w:cs="Calibri"/>
          <w:lang w:val="en-US"/>
        </w:rPr>
        <w:t>tumor</w:t>
      </w:r>
      <w:r w:rsidR="00991693" w:rsidRPr="00E052CF">
        <w:rPr>
          <w:rFonts w:ascii="Book Antiqua" w:hAnsi="Book Antiqua" w:cs="Calibri"/>
          <w:lang w:val="en-US"/>
        </w:rPr>
        <w:t xml:space="preserve"> (metachronous metastases have a better prognosis)</w:t>
      </w:r>
      <w:r w:rsidRPr="00E052CF">
        <w:rPr>
          <w:rFonts w:ascii="Book Antiqua" w:hAnsi="Book Antiqua" w:cs="Calibri"/>
          <w:lang w:val="en-US"/>
        </w:rPr>
        <w:t>;</w:t>
      </w:r>
      <w:r w:rsidR="00991693" w:rsidRPr="00E052CF">
        <w:rPr>
          <w:rFonts w:ascii="Book Antiqua" w:hAnsi="Book Antiqua" w:cs="Calibri"/>
          <w:lang w:val="en-US"/>
        </w:rPr>
        <w:t xml:space="preserve"> number </w:t>
      </w:r>
      <w:r w:rsidR="00CF1394" w:rsidRPr="00E052CF">
        <w:rPr>
          <w:rFonts w:ascii="Book Antiqua" w:hAnsi="Book Antiqua" w:cs="Calibri"/>
          <w:lang w:val="en-US"/>
        </w:rPr>
        <w:t xml:space="preserve">of lesions </w:t>
      </w:r>
      <w:r w:rsidR="00991693" w:rsidRPr="00E052CF">
        <w:rPr>
          <w:rFonts w:ascii="Book Antiqua" w:hAnsi="Book Antiqua" w:cs="Calibri"/>
          <w:lang w:val="en-US"/>
        </w:rPr>
        <w:t>(</w:t>
      </w:r>
      <w:r w:rsidRPr="00E052CF">
        <w:rPr>
          <w:rFonts w:ascii="Book Antiqua" w:hAnsi="Book Antiqua" w:cs="Calibri"/>
          <w:lang w:val="en-US"/>
        </w:rPr>
        <w:t xml:space="preserve">prognosis is better in </w:t>
      </w:r>
      <w:r w:rsidR="00991693" w:rsidRPr="00E052CF">
        <w:rPr>
          <w:rFonts w:ascii="Book Antiqua" w:hAnsi="Book Antiqua" w:cs="Calibri"/>
          <w:lang w:val="en-US"/>
        </w:rPr>
        <w:t xml:space="preserve">patients with </w:t>
      </w:r>
      <w:r w:rsidRPr="00E052CF">
        <w:rPr>
          <w:rFonts w:ascii="Book Antiqua" w:hAnsi="Book Antiqua" w:cs="Calibri"/>
          <w:lang w:val="en-US"/>
        </w:rPr>
        <w:t xml:space="preserve">a </w:t>
      </w:r>
      <w:r w:rsidR="00991693" w:rsidRPr="00E052CF">
        <w:rPr>
          <w:rFonts w:ascii="Book Antiqua" w:hAnsi="Book Antiqua" w:cs="Calibri"/>
          <w:lang w:val="en-US"/>
        </w:rPr>
        <w:t>single metastas</w:t>
      </w:r>
      <w:r w:rsidRPr="00E052CF">
        <w:rPr>
          <w:rFonts w:ascii="Book Antiqua" w:hAnsi="Book Antiqua" w:cs="Calibri"/>
          <w:lang w:val="en-US"/>
        </w:rPr>
        <w:t>i</w:t>
      </w:r>
      <w:r w:rsidR="00991693" w:rsidRPr="00E052CF">
        <w:rPr>
          <w:rFonts w:ascii="Book Antiqua" w:hAnsi="Book Antiqua" w:cs="Calibri"/>
          <w:lang w:val="en-US"/>
        </w:rPr>
        <w:t>s)</w:t>
      </w:r>
      <w:r w:rsidRPr="00E052CF">
        <w:rPr>
          <w:rFonts w:ascii="Book Antiqua" w:hAnsi="Book Antiqua" w:cs="Calibri"/>
          <w:lang w:val="en-US"/>
        </w:rPr>
        <w:t>;</w:t>
      </w:r>
      <w:r w:rsidR="00991693" w:rsidRPr="00E052CF">
        <w:rPr>
          <w:rFonts w:ascii="Book Antiqua" w:hAnsi="Book Antiqua" w:cs="Calibri"/>
          <w:lang w:val="en-US"/>
        </w:rPr>
        <w:t xml:space="preserve"> </w:t>
      </w:r>
      <w:r w:rsidRPr="00E052CF">
        <w:rPr>
          <w:rFonts w:ascii="Book Antiqua" w:hAnsi="Book Antiqua" w:cs="Calibri"/>
          <w:lang w:val="en-US"/>
        </w:rPr>
        <w:t>l</w:t>
      </w:r>
      <w:r w:rsidR="00991693" w:rsidRPr="00E052CF">
        <w:rPr>
          <w:rFonts w:ascii="Book Antiqua" w:hAnsi="Book Antiqua" w:cs="Calibri"/>
          <w:lang w:val="en-US"/>
        </w:rPr>
        <w:t xml:space="preserve">ocalization of </w:t>
      </w:r>
      <w:r w:rsidR="00CF1394" w:rsidRPr="00E052CF">
        <w:rPr>
          <w:rFonts w:ascii="Book Antiqua" w:hAnsi="Book Antiqua" w:cs="Calibri"/>
          <w:lang w:val="en-US"/>
        </w:rPr>
        <w:t xml:space="preserve">the </w:t>
      </w:r>
      <w:r w:rsidR="00991693" w:rsidRPr="00E052CF">
        <w:rPr>
          <w:rFonts w:ascii="Book Antiqua" w:hAnsi="Book Antiqua" w:cs="Calibri"/>
          <w:lang w:val="en-US"/>
        </w:rPr>
        <w:t>metastases (</w:t>
      </w:r>
      <w:r w:rsidR="00A408A3" w:rsidRPr="00E052CF">
        <w:rPr>
          <w:rFonts w:ascii="Book Antiqua" w:hAnsi="Book Antiqua" w:cs="Calibri"/>
          <w:lang w:val="en-US"/>
        </w:rPr>
        <w:t xml:space="preserve">prognosis is better for metastases located in the </w:t>
      </w:r>
      <w:r w:rsidR="00991693" w:rsidRPr="00E052CF">
        <w:rPr>
          <w:rFonts w:ascii="Book Antiqua" w:hAnsi="Book Antiqua" w:cs="Calibri"/>
          <w:lang w:val="en-US"/>
        </w:rPr>
        <w:t>brain, lung</w:t>
      </w:r>
      <w:r w:rsidRPr="00E052CF">
        <w:rPr>
          <w:rFonts w:ascii="Book Antiqua" w:hAnsi="Book Antiqua" w:cs="Calibri"/>
          <w:lang w:val="en-US"/>
        </w:rPr>
        <w:t>,</w:t>
      </w:r>
      <w:r w:rsidR="00991693" w:rsidRPr="00E052CF">
        <w:rPr>
          <w:rFonts w:ascii="Book Antiqua" w:hAnsi="Book Antiqua" w:cs="Calibri"/>
          <w:lang w:val="en-US"/>
        </w:rPr>
        <w:t xml:space="preserve"> and adrena</w:t>
      </w:r>
      <w:r w:rsidR="00CF1394" w:rsidRPr="00E052CF">
        <w:rPr>
          <w:rFonts w:ascii="Book Antiqua" w:hAnsi="Book Antiqua" w:cs="Calibri"/>
          <w:lang w:val="en-US"/>
        </w:rPr>
        <w:t>l gland</w:t>
      </w:r>
      <w:r w:rsidR="00991693" w:rsidRPr="00E052CF">
        <w:rPr>
          <w:rFonts w:ascii="Book Antiqua" w:hAnsi="Book Antiqua" w:cs="Calibri"/>
          <w:lang w:val="en-US"/>
        </w:rPr>
        <w:t>s)</w:t>
      </w:r>
      <w:r w:rsidRPr="00E052CF">
        <w:rPr>
          <w:rFonts w:ascii="Book Antiqua" w:hAnsi="Book Antiqua" w:cs="Calibri"/>
          <w:lang w:val="en-US"/>
        </w:rPr>
        <w:t>;</w:t>
      </w:r>
      <w:r w:rsidR="00991693" w:rsidRPr="00E052CF">
        <w:rPr>
          <w:rFonts w:ascii="Book Antiqua" w:hAnsi="Book Antiqua" w:cs="Calibri"/>
          <w:lang w:val="en-US"/>
        </w:rPr>
        <w:t xml:space="preserve"> extension of the primary </w:t>
      </w:r>
      <w:r w:rsidR="00574C89" w:rsidRPr="00E052CF">
        <w:rPr>
          <w:rFonts w:ascii="Book Antiqua" w:hAnsi="Book Antiqua" w:cs="Calibri"/>
          <w:lang w:val="en-US"/>
        </w:rPr>
        <w:t>tumor</w:t>
      </w:r>
      <w:r w:rsidRPr="00E052CF">
        <w:rPr>
          <w:rFonts w:ascii="Book Antiqua" w:hAnsi="Book Antiqua" w:cs="Calibri"/>
          <w:lang w:val="en-US"/>
        </w:rPr>
        <w:t>;</w:t>
      </w:r>
      <w:r w:rsidR="00991693" w:rsidRPr="00E052CF">
        <w:rPr>
          <w:rFonts w:ascii="Book Antiqua" w:hAnsi="Book Antiqua" w:cs="Calibri"/>
          <w:lang w:val="en-US"/>
        </w:rPr>
        <w:t xml:space="preserve"> and mediastinal lymph node</w:t>
      </w:r>
      <w:r w:rsidR="003B0324" w:rsidRPr="00E052CF">
        <w:rPr>
          <w:rFonts w:ascii="Book Antiqua" w:hAnsi="Book Antiqua" w:cs="Calibri"/>
          <w:lang w:val="en-US"/>
        </w:rPr>
        <w:t xml:space="preserve"> involvement</w:t>
      </w:r>
      <w:r w:rsidR="00991693" w:rsidRPr="00E052CF">
        <w:rPr>
          <w:rFonts w:ascii="Book Antiqua" w:hAnsi="Book Antiqua" w:cs="Calibri"/>
          <w:lang w:val="en-US"/>
        </w:rPr>
        <w:t xml:space="preserve"> (</w:t>
      </w:r>
      <w:r w:rsidRPr="00E052CF">
        <w:rPr>
          <w:rFonts w:ascii="Book Antiqua" w:hAnsi="Book Antiqua" w:cs="Calibri"/>
          <w:lang w:val="en-US"/>
        </w:rPr>
        <w:t xml:space="preserve">better prognosis in </w:t>
      </w:r>
      <w:r w:rsidR="003B0324" w:rsidRPr="00E052CF">
        <w:rPr>
          <w:rFonts w:ascii="Book Antiqua" w:hAnsi="Book Antiqua" w:cs="Calibri"/>
          <w:lang w:val="en-US"/>
        </w:rPr>
        <w:t xml:space="preserve">stage </w:t>
      </w:r>
      <w:r w:rsidRPr="00E052CF">
        <w:rPr>
          <w:rFonts w:ascii="Book Antiqua" w:hAnsi="Book Antiqua" w:cs="Calibri"/>
          <w:lang w:val="en-US"/>
        </w:rPr>
        <w:t>N0 disease</w:t>
      </w:r>
      <w:r w:rsidR="00991693" w:rsidRPr="00E052CF">
        <w:rPr>
          <w:rFonts w:ascii="Book Antiqua" w:hAnsi="Book Antiqua" w:cs="Calibri"/>
          <w:lang w:val="en-US"/>
        </w:rPr>
        <w:t>)</w:t>
      </w:r>
      <w:r w:rsidR="00555B63" w:rsidRPr="00E052CF">
        <w:rPr>
          <w:rFonts w:ascii="Book Antiqua" w:hAnsi="Book Antiqua"/>
          <w:u w:color="707070"/>
          <w:vertAlign w:val="superscript"/>
          <w:lang w:val="en-US"/>
        </w:rPr>
        <w:t>[5]</w:t>
      </w:r>
      <w:r w:rsidR="00991693" w:rsidRPr="00E052CF">
        <w:rPr>
          <w:rFonts w:ascii="Book Antiqua" w:hAnsi="Book Antiqua" w:cs="Calibri"/>
          <w:lang w:val="en-US"/>
        </w:rPr>
        <w:t xml:space="preserve">. </w:t>
      </w:r>
      <w:r w:rsidR="00CF1394" w:rsidRPr="00E052CF">
        <w:rPr>
          <w:rFonts w:ascii="Book Antiqua" w:hAnsi="Book Antiqua" w:cs="Calibri"/>
          <w:lang w:val="en-US"/>
        </w:rPr>
        <w:t>It is important to interpret cautio</w:t>
      </w:r>
      <w:r w:rsidR="00A07141" w:rsidRPr="00E052CF">
        <w:rPr>
          <w:rFonts w:ascii="Book Antiqua" w:hAnsi="Book Antiqua" w:cs="Calibri"/>
          <w:lang w:val="en-US"/>
        </w:rPr>
        <w:t xml:space="preserve">usly </w:t>
      </w:r>
      <w:r w:rsidR="00CF1394" w:rsidRPr="00E052CF">
        <w:rPr>
          <w:rFonts w:ascii="Book Antiqua" w:hAnsi="Book Antiqua" w:cs="Calibri"/>
          <w:lang w:val="en-US"/>
        </w:rPr>
        <w:t>t</w:t>
      </w:r>
      <w:r w:rsidR="00991693" w:rsidRPr="00E052CF">
        <w:rPr>
          <w:rFonts w:ascii="Book Antiqua" w:hAnsi="Book Antiqua" w:cs="Calibri"/>
          <w:lang w:val="en-US"/>
        </w:rPr>
        <w:t xml:space="preserve">he results of the studies </w:t>
      </w:r>
      <w:r w:rsidR="00CF1394" w:rsidRPr="00E052CF">
        <w:rPr>
          <w:rFonts w:ascii="Book Antiqua" w:hAnsi="Book Antiqua" w:cs="Calibri"/>
          <w:lang w:val="en-US"/>
        </w:rPr>
        <w:t xml:space="preserve">that have compared </w:t>
      </w:r>
      <w:r w:rsidR="00A07141" w:rsidRPr="00E052CF">
        <w:rPr>
          <w:rFonts w:ascii="Book Antiqua" w:hAnsi="Book Antiqua" w:cs="Calibri"/>
          <w:lang w:val="en-US"/>
        </w:rPr>
        <w:t xml:space="preserve">metastasis-directed treatments given the potential for </w:t>
      </w:r>
      <w:r w:rsidR="00991693" w:rsidRPr="00E052CF">
        <w:rPr>
          <w:rFonts w:ascii="Book Antiqua" w:hAnsi="Book Antiqua" w:cs="Calibri"/>
          <w:lang w:val="en-US"/>
        </w:rPr>
        <w:t xml:space="preserve">selection bias </w:t>
      </w:r>
      <w:r w:rsidR="003B0324" w:rsidRPr="00E052CF">
        <w:rPr>
          <w:rFonts w:ascii="Book Antiqua" w:hAnsi="Book Antiqua" w:cs="Calibri"/>
          <w:lang w:val="en-US"/>
        </w:rPr>
        <w:t>due to the</w:t>
      </w:r>
      <w:r w:rsidR="00991693" w:rsidRPr="00E052CF">
        <w:rPr>
          <w:rFonts w:ascii="Book Antiqua" w:hAnsi="Book Antiqua" w:cs="Calibri"/>
          <w:lang w:val="en-US"/>
        </w:rPr>
        <w:t xml:space="preserve"> better prognosis</w:t>
      </w:r>
      <w:r w:rsidR="003B0324" w:rsidRPr="00E052CF">
        <w:rPr>
          <w:rFonts w:ascii="Book Antiqua" w:hAnsi="Book Antiqua" w:cs="Calibri"/>
          <w:lang w:val="en-US"/>
        </w:rPr>
        <w:t xml:space="preserve"> of these patient</w:t>
      </w:r>
      <w:r w:rsidR="00CF1394" w:rsidRPr="00E052CF">
        <w:rPr>
          <w:rFonts w:ascii="Book Antiqua" w:hAnsi="Book Antiqua" w:cs="Calibri"/>
          <w:lang w:val="en-US"/>
        </w:rPr>
        <w:t>s</w:t>
      </w:r>
      <w:r w:rsidR="00991693" w:rsidRPr="00E052CF">
        <w:rPr>
          <w:rFonts w:ascii="Book Antiqua" w:hAnsi="Book Antiqua" w:cs="Calibri"/>
          <w:lang w:val="en-US"/>
        </w:rPr>
        <w:t xml:space="preserve"> (good performance</w:t>
      </w:r>
      <w:r w:rsidR="008A797D" w:rsidRPr="00E052CF">
        <w:rPr>
          <w:rFonts w:ascii="Book Antiqua" w:hAnsi="Book Antiqua" w:cs="Calibri"/>
          <w:lang w:val="en-US"/>
        </w:rPr>
        <w:t xml:space="preserve"> status</w:t>
      </w:r>
      <w:r w:rsidR="00991693" w:rsidRPr="00E052CF">
        <w:rPr>
          <w:rFonts w:ascii="Book Antiqua" w:hAnsi="Book Antiqua" w:cs="Calibri"/>
          <w:lang w:val="en-US"/>
        </w:rPr>
        <w:t>, t</w:t>
      </w:r>
      <w:r w:rsidR="008A797D" w:rsidRPr="00E052CF">
        <w:rPr>
          <w:rFonts w:ascii="Book Antiqua" w:hAnsi="Book Antiqua" w:cs="Calibri"/>
          <w:lang w:val="en-US"/>
        </w:rPr>
        <w:t xml:space="preserve">echnically operable, </w:t>
      </w:r>
      <w:r w:rsidR="008A797D" w:rsidRPr="00E052CF">
        <w:rPr>
          <w:rFonts w:ascii="Book Antiqua" w:hAnsi="Book Antiqua" w:cs="Calibri"/>
          <w:i/>
          <w:iCs/>
          <w:lang w:val="en-US"/>
        </w:rPr>
        <w:t>etc</w:t>
      </w:r>
      <w:r w:rsidR="008A797D" w:rsidRPr="00E052CF">
        <w:rPr>
          <w:rFonts w:ascii="Book Antiqua" w:hAnsi="Book Antiqua" w:cs="Calibri"/>
          <w:lang w:val="en-US"/>
        </w:rPr>
        <w:t xml:space="preserve">). </w:t>
      </w:r>
    </w:p>
    <w:p w:rsidR="00E8469A" w:rsidRPr="00E052CF" w:rsidRDefault="00E8469A" w:rsidP="005553DE">
      <w:pPr>
        <w:adjustRightInd w:val="0"/>
        <w:snapToGrid w:val="0"/>
        <w:spacing w:line="360" w:lineRule="auto"/>
        <w:jc w:val="both"/>
        <w:rPr>
          <w:rFonts w:ascii="Book Antiqua" w:hAnsi="Book Antiqua" w:cs="Tahoma"/>
          <w:b/>
          <w:i/>
          <w:shd w:val="clear" w:color="auto" w:fill="FFFFFF"/>
          <w:lang w:val="en-US"/>
        </w:rPr>
      </w:pPr>
    </w:p>
    <w:p w:rsidR="00FC1262" w:rsidRPr="00E052CF" w:rsidRDefault="003B0324" w:rsidP="000F503B">
      <w:pPr>
        <w:tabs>
          <w:tab w:val="left" w:pos="7567"/>
        </w:tabs>
        <w:adjustRightInd w:val="0"/>
        <w:snapToGrid w:val="0"/>
        <w:spacing w:line="360" w:lineRule="auto"/>
        <w:jc w:val="both"/>
        <w:rPr>
          <w:rFonts w:ascii="Book Antiqua" w:hAnsi="Book Antiqua" w:cs="Tahoma"/>
          <w:b/>
          <w:i/>
          <w:shd w:val="clear" w:color="auto" w:fill="FFFFFF"/>
          <w:lang w:val="en-US"/>
        </w:rPr>
      </w:pPr>
      <w:r w:rsidRPr="00E052CF">
        <w:rPr>
          <w:rFonts w:ascii="Book Antiqua" w:hAnsi="Book Antiqua" w:cs="Tahoma"/>
          <w:b/>
          <w:i/>
          <w:shd w:val="clear" w:color="auto" w:fill="FFFFFF"/>
          <w:lang w:val="en-US"/>
        </w:rPr>
        <w:t>S</w:t>
      </w:r>
      <w:r w:rsidR="003C5711" w:rsidRPr="00E052CF">
        <w:rPr>
          <w:rFonts w:ascii="Book Antiqua" w:hAnsi="Book Antiqua" w:cs="Tahoma"/>
          <w:b/>
          <w:i/>
          <w:shd w:val="clear" w:color="auto" w:fill="FFFFFF"/>
          <w:lang w:val="en-US"/>
        </w:rPr>
        <w:t>urgery</w:t>
      </w:r>
      <w:r w:rsidR="000F503B">
        <w:rPr>
          <w:rFonts w:ascii="Book Antiqua" w:hAnsi="Book Antiqua" w:cs="Tahoma"/>
          <w:b/>
          <w:i/>
          <w:shd w:val="clear" w:color="auto" w:fill="FFFFFF"/>
          <w:lang w:val="en-US"/>
        </w:rPr>
        <w:tab/>
      </w:r>
    </w:p>
    <w:p w:rsidR="0017001C" w:rsidRPr="00E052CF" w:rsidRDefault="00324FF1" w:rsidP="005553DE">
      <w:pPr>
        <w:adjustRightInd w:val="0"/>
        <w:snapToGrid w:val="0"/>
        <w:spacing w:line="360" w:lineRule="auto"/>
        <w:jc w:val="both"/>
        <w:rPr>
          <w:rFonts w:ascii="Book Antiqua" w:hAnsi="Book Antiqua" w:cs="Calibri"/>
          <w:lang w:val="en-US"/>
        </w:rPr>
      </w:pPr>
      <w:r w:rsidRPr="00E052CF">
        <w:rPr>
          <w:rFonts w:ascii="Book Antiqua" w:hAnsi="Book Antiqua" w:cs="Calibri"/>
          <w:lang w:val="en-US"/>
        </w:rPr>
        <w:t>Tr</w:t>
      </w:r>
      <w:r w:rsidR="00991693" w:rsidRPr="00E052CF">
        <w:rPr>
          <w:rFonts w:ascii="Book Antiqua" w:hAnsi="Book Antiqua" w:cs="Calibri"/>
          <w:lang w:val="en-US"/>
        </w:rPr>
        <w:t xml:space="preserve">aditionally, surgical metastasectomy </w:t>
      </w:r>
      <w:r w:rsidR="00C70EFF" w:rsidRPr="00E052CF">
        <w:rPr>
          <w:rFonts w:ascii="Book Antiqua" w:hAnsi="Book Antiqua" w:cs="Calibri"/>
          <w:lang w:val="en-US"/>
        </w:rPr>
        <w:t xml:space="preserve">is the most common </w:t>
      </w:r>
      <w:r w:rsidR="008A797D" w:rsidRPr="00E052CF">
        <w:rPr>
          <w:rFonts w:ascii="Book Antiqua" w:hAnsi="Book Antiqua" w:cs="Calibri"/>
          <w:lang w:val="en-US"/>
        </w:rPr>
        <w:t xml:space="preserve">approach to </w:t>
      </w:r>
      <w:r w:rsidR="00991693" w:rsidRPr="00E052CF">
        <w:rPr>
          <w:rFonts w:ascii="Book Antiqua" w:hAnsi="Book Antiqua" w:cs="Calibri"/>
          <w:lang w:val="en-US"/>
        </w:rPr>
        <w:t xml:space="preserve">oligometastatic NSCLC. The indication </w:t>
      </w:r>
      <w:r w:rsidR="00C70EFF" w:rsidRPr="00E052CF">
        <w:rPr>
          <w:rFonts w:ascii="Book Antiqua" w:hAnsi="Book Antiqua" w:cs="Calibri"/>
          <w:lang w:val="en-US"/>
        </w:rPr>
        <w:t xml:space="preserve">for </w:t>
      </w:r>
      <w:r w:rsidR="00991693" w:rsidRPr="00E052CF">
        <w:rPr>
          <w:rFonts w:ascii="Book Antiqua" w:hAnsi="Book Antiqua" w:cs="Calibri"/>
          <w:lang w:val="en-US"/>
        </w:rPr>
        <w:t>surgery depend</w:t>
      </w:r>
      <w:r w:rsidR="00C70EFF" w:rsidRPr="00E052CF">
        <w:rPr>
          <w:rFonts w:ascii="Book Antiqua" w:hAnsi="Book Antiqua" w:cs="Calibri"/>
          <w:lang w:val="en-US"/>
        </w:rPr>
        <w:t>s</w:t>
      </w:r>
      <w:r w:rsidR="00991693" w:rsidRPr="00E052CF">
        <w:rPr>
          <w:rFonts w:ascii="Book Antiqua" w:hAnsi="Book Antiqua" w:cs="Calibri"/>
          <w:lang w:val="en-US"/>
        </w:rPr>
        <w:t xml:space="preserve"> on various </w:t>
      </w:r>
      <w:r w:rsidR="0051163D" w:rsidRPr="00E052CF">
        <w:rPr>
          <w:rFonts w:ascii="Book Antiqua" w:hAnsi="Book Antiqua" w:cs="Calibri"/>
          <w:lang w:val="en-US"/>
        </w:rPr>
        <w:t>metastasis</w:t>
      </w:r>
      <w:r w:rsidR="008A797D" w:rsidRPr="00E052CF">
        <w:rPr>
          <w:rFonts w:ascii="Book Antiqua" w:hAnsi="Book Antiqua" w:cs="Calibri"/>
          <w:lang w:val="en-US"/>
        </w:rPr>
        <w:t>-</w:t>
      </w:r>
      <w:r w:rsidR="0051163D" w:rsidRPr="00E052CF">
        <w:rPr>
          <w:rFonts w:ascii="Book Antiqua" w:hAnsi="Book Antiqua" w:cs="Calibri"/>
          <w:lang w:val="en-US"/>
        </w:rPr>
        <w:t>related</w:t>
      </w:r>
      <w:r w:rsidR="008A797D" w:rsidRPr="00E052CF">
        <w:rPr>
          <w:rFonts w:ascii="Book Antiqua" w:hAnsi="Book Antiqua" w:cs="Calibri"/>
          <w:lang w:val="en-US"/>
        </w:rPr>
        <w:t xml:space="preserve"> </w:t>
      </w:r>
      <w:r w:rsidR="00991693" w:rsidRPr="00E052CF">
        <w:rPr>
          <w:rFonts w:ascii="Book Antiqua" w:hAnsi="Book Antiqua" w:cs="Calibri"/>
          <w:lang w:val="en-US"/>
        </w:rPr>
        <w:t>factors</w:t>
      </w:r>
      <w:r w:rsidR="00A07141" w:rsidRPr="00E052CF">
        <w:rPr>
          <w:rFonts w:ascii="Book Antiqua" w:hAnsi="Book Antiqua" w:cs="Calibri"/>
          <w:lang w:val="en-US"/>
        </w:rPr>
        <w:t xml:space="preserve"> </w:t>
      </w:r>
      <w:r w:rsidR="008A797D" w:rsidRPr="00E052CF">
        <w:rPr>
          <w:rFonts w:ascii="Book Antiqua" w:hAnsi="Book Antiqua" w:cs="Calibri"/>
          <w:lang w:val="en-US"/>
        </w:rPr>
        <w:t>(</w:t>
      </w:r>
      <w:r w:rsidR="00991693" w:rsidRPr="00E052CF">
        <w:rPr>
          <w:rFonts w:ascii="Book Antiqua" w:hAnsi="Book Antiqua" w:cs="Calibri"/>
          <w:lang w:val="en-US"/>
        </w:rPr>
        <w:t>size, number</w:t>
      </w:r>
      <w:r w:rsidR="00C70EFF" w:rsidRPr="00E052CF">
        <w:rPr>
          <w:rFonts w:ascii="Book Antiqua" w:hAnsi="Book Antiqua" w:cs="Calibri"/>
          <w:lang w:val="en-US"/>
        </w:rPr>
        <w:t>,</w:t>
      </w:r>
      <w:r w:rsidR="00991693" w:rsidRPr="00E052CF">
        <w:rPr>
          <w:rFonts w:ascii="Book Antiqua" w:hAnsi="Book Antiqua" w:cs="Calibri"/>
          <w:lang w:val="en-US"/>
        </w:rPr>
        <w:t xml:space="preserve"> and location of the metastases</w:t>
      </w:r>
      <w:r w:rsidR="0051163D" w:rsidRPr="00E052CF">
        <w:rPr>
          <w:rFonts w:ascii="Book Antiqua" w:hAnsi="Book Antiqua" w:cs="Calibri"/>
          <w:lang w:val="en-US"/>
        </w:rPr>
        <w:t xml:space="preserve">) and </w:t>
      </w:r>
      <w:r w:rsidR="00991693" w:rsidRPr="00E052CF">
        <w:rPr>
          <w:rFonts w:ascii="Book Antiqua" w:hAnsi="Book Antiqua" w:cs="Calibri"/>
          <w:lang w:val="en-US"/>
        </w:rPr>
        <w:t>patient</w:t>
      </w:r>
      <w:r w:rsidR="0051163D" w:rsidRPr="00E052CF">
        <w:rPr>
          <w:rFonts w:ascii="Book Antiqua" w:hAnsi="Book Antiqua" w:cs="Calibri"/>
          <w:lang w:val="en-US"/>
        </w:rPr>
        <w:t>-specific factors (</w:t>
      </w:r>
      <w:r w:rsidR="00991693" w:rsidRPr="00E052CF">
        <w:rPr>
          <w:rFonts w:ascii="Book Antiqua" w:hAnsi="Book Antiqua" w:cs="Calibri"/>
          <w:lang w:val="en-US"/>
        </w:rPr>
        <w:t>age, performance status, comorbidities</w:t>
      </w:r>
      <w:r w:rsidR="00C70EFF" w:rsidRPr="00E052CF">
        <w:rPr>
          <w:rFonts w:ascii="Book Antiqua" w:hAnsi="Book Antiqua" w:cs="Calibri"/>
          <w:lang w:val="en-US"/>
        </w:rPr>
        <w:t>,</w:t>
      </w:r>
      <w:r w:rsidR="00991693" w:rsidRPr="00E052CF">
        <w:rPr>
          <w:rFonts w:ascii="Book Antiqua" w:hAnsi="Book Antiqua" w:cs="Calibri"/>
          <w:lang w:val="en-US"/>
        </w:rPr>
        <w:t xml:space="preserve"> </w:t>
      </w:r>
      <w:r w:rsidR="005C4C0D" w:rsidRPr="00E052CF">
        <w:rPr>
          <w:rFonts w:ascii="Book Antiqua" w:hAnsi="Book Antiqua" w:cs="Calibri"/>
          <w:lang w:val="en-US"/>
        </w:rPr>
        <w:t xml:space="preserve">and </w:t>
      </w:r>
      <w:r w:rsidR="00991693" w:rsidRPr="00E052CF">
        <w:rPr>
          <w:rFonts w:ascii="Book Antiqua" w:hAnsi="Book Antiqua" w:cs="Calibri"/>
          <w:lang w:val="en-US"/>
        </w:rPr>
        <w:t>prognosis</w:t>
      </w:r>
      <w:r w:rsidR="0051163D" w:rsidRPr="00E052CF">
        <w:rPr>
          <w:rFonts w:ascii="Book Antiqua" w:hAnsi="Book Antiqua" w:cs="Calibri"/>
          <w:lang w:val="en-US"/>
        </w:rPr>
        <w:t>)</w:t>
      </w:r>
      <w:r w:rsidR="00991693" w:rsidRPr="00E052CF">
        <w:rPr>
          <w:rFonts w:ascii="Book Antiqua" w:hAnsi="Book Antiqua" w:cs="Calibri"/>
          <w:lang w:val="en-US"/>
        </w:rPr>
        <w:t xml:space="preserve">. The </w:t>
      </w:r>
      <w:r w:rsidR="00C70EFF" w:rsidRPr="00E052CF">
        <w:rPr>
          <w:rFonts w:ascii="Book Antiqua" w:hAnsi="Book Antiqua" w:cs="Calibri"/>
          <w:lang w:val="en-US"/>
        </w:rPr>
        <w:t xml:space="preserve">strongest </w:t>
      </w:r>
      <w:r w:rsidR="00991693" w:rsidRPr="00E052CF">
        <w:rPr>
          <w:rFonts w:ascii="Book Antiqua" w:hAnsi="Book Antiqua" w:cs="Calibri"/>
          <w:lang w:val="en-US"/>
        </w:rPr>
        <w:t xml:space="preserve">evidence </w:t>
      </w:r>
      <w:r w:rsidR="00C70EFF" w:rsidRPr="00E052CF">
        <w:rPr>
          <w:rFonts w:ascii="Book Antiqua" w:hAnsi="Book Antiqua" w:cs="Calibri"/>
          <w:lang w:val="en-US"/>
        </w:rPr>
        <w:t>support</w:t>
      </w:r>
      <w:r w:rsidR="0051163D" w:rsidRPr="00E052CF">
        <w:rPr>
          <w:rFonts w:ascii="Book Antiqua" w:hAnsi="Book Antiqua" w:cs="Calibri"/>
          <w:lang w:val="en-US"/>
        </w:rPr>
        <w:t>ing t</w:t>
      </w:r>
      <w:r w:rsidR="00991693" w:rsidRPr="00E052CF">
        <w:rPr>
          <w:rFonts w:ascii="Book Antiqua" w:hAnsi="Book Antiqua" w:cs="Calibri"/>
          <w:lang w:val="en-US"/>
        </w:rPr>
        <w:t xml:space="preserve">he </w:t>
      </w:r>
      <w:r w:rsidR="00A07141" w:rsidRPr="00E052CF">
        <w:rPr>
          <w:rFonts w:ascii="Book Antiqua" w:hAnsi="Book Antiqua" w:cs="Calibri"/>
          <w:lang w:val="en-US"/>
        </w:rPr>
        <w:t xml:space="preserve">benefits </w:t>
      </w:r>
      <w:r w:rsidR="00991693" w:rsidRPr="00E052CF">
        <w:rPr>
          <w:rFonts w:ascii="Book Antiqua" w:hAnsi="Book Antiqua" w:cs="Calibri"/>
          <w:lang w:val="en-US"/>
        </w:rPr>
        <w:t xml:space="preserve">of </w:t>
      </w:r>
      <w:r w:rsidR="00A07141" w:rsidRPr="00E052CF">
        <w:rPr>
          <w:rFonts w:ascii="Book Antiqua" w:hAnsi="Book Antiqua" w:cs="Calibri"/>
          <w:lang w:val="en-US"/>
        </w:rPr>
        <w:t xml:space="preserve">surgical metastasectomy </w:t>
      </w:r>
      <w:r w:rsidR="0051163D" w:rsidRPr="00E052CF">
        <w:rPr>
          <w:rFonts w:ascii="Book Antiqua" w:hAnsi="Book Antiqua" w:cs="Calibri"/>
          <w:lang w:val="en-US"/>
        </w:rPr>
        <w:t xml:space="preserve">comes from studies involving </w:t>
      </w:r>
      <w:r w:rsidR="00991693" w:rsidRPr="00E052CF">
        <w:rPr>
          <w:rFonts w:ascii="Book Antiqua" w:hAnsi="Book Antiqua" w:cs="Calibri"/>
          <w:lang w:val="en-US"/>
        </w:rPr>
        <w:t xml:space="preserve">patients with brain metastases. </w:t>
      </w:r>
      <w:r w:rsidR="00C70EFF" w:rsidRPr="00E052CF">
        <w:rPr>
          <w:rFonts w:ascii="Book Antiqua" w:hAnsi="Book Antiqua" w:cs="Calibri"/>
          <w:lang w:val="en-US"/>
        </w:rPr>
        <w:t>P</w:t>
      </w:r>
      <w:r w:rsidR="00991693" w:rsidRPr="00E052CF">
        <w:rPr>
          <w:rFonts w:ascii="Book Antiqua" w:hAnsi="Book Antiqua" w:cs="Calibri"/>
          <w:lang w:val="en-US"/>
        </w:rPr>
        <w:t xml:space="preserve">atchell </w:t>
      </w:r>
      <w:r w:rsidR="00991693" w:rsidRPr="00E052CF">
        <w:rPr>
          <w:rFonts w:ascii="Book Antiqua" w:hAnsi="Book Antiqua" w:cs="Calibri"/>
          <w:i/>
          <w:iCs/>
          <w:lang w:val="en-US"/>
        </w:rPr>
        <w:t>et al</w:t>
      </w:r>
      <w:r w:rsidR="00555B63" w:rsidRPr="00E052CF">
        <w:rPr>
          <w:rFonts w:ascii="Book Antiqua" w:hAnsi="Book Antiqua"/>
          <w:u w:color="707070"/>
          <w:vertAlign w:val="superscript"/>
          <w:lang w:val="en-US"/>
        </w:rPr>
        <w:t>[12]</w:t>
      </w:r>
      <w:r w:rsidR="00991693" w:rsidRPr="00E052CF">
        <w:rPr>
          <w:rFonts w:ascii="Book Antiqua" w:hAnsi="Book Antiqua" w:cs="Calibri"/>
          <w:lang w:val="en-US"/>
        </w:rPr>
        <w:t xml:space="preserve"> randomized 48 patients </w:t>
      </w:r>
      <w:r w:rsidR="00C70EFF" w:rsidRPr="00E052CF">
        <w:rPr>
          <w:rFonts w:ascii="Book Antiqua" w:hAnsi="Book Antiqua" w:cs="Calibri"/>
          <w:lang w:val="en-US"/>
        </w:rPr>
        <w:t xml:space="preserve">(77% with NSCLC) </w:t>
      </w:r>
      <w:r w:rsidR="00991693" w:rsidRPr="00E052CF">
        <w:rPr>
          <w:rFonts w:ascii="Book Antiqua" w:hAnsi="Book Antiqua" w:cs="Calibri"/>
          <w:lang w:val="en-US"/>
        </w:rPr>
        <w:t xml:space="preserve">with </w:t>
      </w:r>
      <w:r w:rsidR="00A07141" w:rsidRPr="00E052CF">
        <w:rPr>
          <w:rFonts w:ascii="Book Antiqua" w:hAnsi="Book Antiqua" w:cs="Calibri"/>
          <w:lang w:val="en-US"/>
        </w:rPr>
        <w:t xml:space="preserve">a </w:t>
      </w:r>
      <w:r w:rsidR="00991693" w:rsidRPr="00E052CF">
        <w:rPr>
          <w:rFonts w:ascii="Book Antiqua" w:hAnsi="Book Antiqua" w:cs="Calibri"/>
          <w:lang w:val="en-US"/>
        </w:rPr>
        <w:t>single brain metastas</w:t>
      </w:r>
      <w:r w:rsidR="00A07141" w:rsidRPr="00E052CF">
        <w:rPr>
          <w:rFonts w:ascii="Book Antiqua" w:hAnsi="Book Antiqua" w:cs="Calibri"/>
          <w:lang w:val="en-US"/>
        </w:rPr>
        <w:t>is</w:t>
      </w:r>
      <w:r w:rsidR="00991693" w:rsidRPr="00E052CF">
        <w:rPr>
          <w:rFonts w:ascii="Book Antiqua" w:hAnsi="Book Antiqua" w:cs="Calibri"/>
          <w:lang w:val="en-US"/>
        </w:rPr>
        <w:t xml:space="preserve"> to </w:t>
      </w:r>
      <w:r w:rsidR="00A07141" w:rsidRPr="00E052CF">
        <w:rPr>
          <w:rFonts w:ascii="Book Antiqua" w:hAnsi="Book Antiqua" w:cs="Calibri"/>
          <w:lang w:val="en-US"/>
        </w:rPr>
        <w:t xml:space="preserve">receive </w:t>
      </w:r>
      <w:r w:rsidR="00C70EFF" w:rsidRPr="00E052CF">
        <w:rPr>
          <w:rFonts w:ascii="Book Antiqua" w:hAnsi="Book Antiqua" w:cs="Calibri"/>
          <w:lang w:val="en-US"/>
        </w:rPr>
        <w:t xml:space="preserve">either </w:t>
      </w:r>
      <w:r w:rsidR="008B452B" w:rsidRPr="00E052CF">
        <w:rPr>
          <w:rFonts w:ascii="Book Antiqua" w:hAnsi="Book Antiqua" w:cs="Calibri"/>
          <w:lang w:val="en-US"/>
        </w:rPr>
        <w:t>whole brain</w:t>
      </w:r>
      <w:r w:rsidR="00991693" w:rsidRPr="00E052CF">
        <w:rPr>
          <w:rFonts w:ascii="Book Antiqua" w:hAnsi="Book Antiqua" w:cs="Calibri"/>
          <w:lang w:val="en-US"/>
        </w:rPr>
        <w:t xml:space="preserve"> </w:t>
      </w:r>
      <w:r w:rsidR="00991693" w:rsidRPr="00E052CF">
        <w:rPr>
          <w:rFonts w:ascii="Book Antiqua" w:hAnsi="Book Antiqua" w:cs="Calibri"/>
          <w:lang w:val="en-US"/>
        </w:rPr>
        <w:lastRenderedPageBreak/>
        <w:t xml:space="preserve">radiotherapy </w:t>
      </w:r>
      <w:r w:rsidR="00C70EFF" w:rsidRPr="00E052CF">
        <w:rPr>
          <w:rFonts w:ascii="Book Antiqua" w:hAnsi="Book Antiqua" w:cs="Calibri"/>
          <w:lang w:val="en-US"/>
        </w:rPr>
        <w:t>(WBRT) or</w:t>
      </w:r>
      <w:r w:rsidR="00991693" w:rsidRPr="00E052CF">
        <w:rPr>
          <w:rFonts w:ascii="Book Antiqua" w:hAnsi="Book Antiqua" w:cs="Calibri"/>
          <w:lang w:val="en-US"/>
        </w:rPr>
        <w:t xml:space="preserve"> </w:t>
      </w:r>
      <w:r w:rsidR="00C70EFF" w:rsidRPr="00E052CF">
        <w:rPr>
          <w:rFonts w:ascii="Book Antiqua" w:hAnsi="Book Antiqua" w:cs="Calibri"/>
          <w:lang w:val="en-US"/>
        </w:rPr>
        <w:t xml:space="preserve">surgical metastasectomy </w:t>
      </w:r>
      <w:r w:rsidR="00991693" w:rsidRPr="00E052CF">
        <w:rPr>
          <w:rFonts w:ascii="Book Antiqua" w:hAnsi="Book Antiqua" w:cs="Calibri"/>
          <w:lang w:val="en-US"/>
        </w:rPr>
        <w:t xml:space="preserve">followed by </w:t>
      </w:r>
      <w:r w:rsidR="00C70EFF" w:rsidRPr="00E052CF">
        <w:rPr>
          <w:rFonts w:ascii="Book Antiqua" w:hAnsi="Book Antiqua" w:cs="Calibri"/>
          <w:lang w:val="en-US"/>
        </w:rPr>
        <w:t>WBRT</w:t>
      </w:r>
      <w:r w:rsidR="0051163D" w:rsidRPr="00E052CF">
        <w:rPr>
          <w:rFonts w:ascii="Book Antiqua" w:hAnsi="Book Antiqua" w:cs="Calibri"/>
          <w:lang w:val="en-US"/>
        </w:rPr>
        <w:t>. The results showed</w:t>
      </w:r>
      <w:r w:rsidR="00A80395" w:rsidRPr="00E052CF">
        <w:rPr>
          <w:rFonts w:ascii="Book Antiqua" w:hAnsi="Book Antiqua" w:cs="Calibri"/>
          <w:lang w:val="en-US"/>
        </w:rPr>
        <w:t xml:space="preserve"> a</w:t>
      </w:r>
      <w:r w:rsidR="00991693" w:rsidRPr="00E052CF">
        <w:rPr>
          <w:rFonts w:ascii="Book Antiqua" w:hAnsi="Book Antiqua" w:cs="Calibri"/>
          <w:lang w:val="en-US"/>
        </w:rPr>
        <w:t xml:space="preserve">n increase in local control and OS in </w:t>
      </w:r>
      <w:r w:rsidR="00C70EFF" w:rsidRPr="00E052CF">
        <w:rPr>
          <w:rFonts w:ascii="Book Antiqua" w:hAnsi="Book Antiqua" w:cs="Calibri"/>
          <w:lang w:val="en-US"/>
        </w:rPr>
        <w:t xml:space="preserve">the surgically-treated </w:t>
      </w:r>
      <w:r w:rsidR="0051163D" w:rsidRPr="00E052CF">
        <w:rPr>
          <w:rFonts w:ascii="Book Antiqua" w:hAnsi="Book Antiqua" w:cs="Calibri"/>
          <w:lang w:val="en-US"/>
        </w:rPr>
        <w:t>group</w:t>
      </w:r>
      <w:r w:rsidR="00A80395" w:rsidRPr="00E052CF">
        <w:rPr>
          <w:rFonts w:ascii="Book Antiqua" w:hAnsi="Book Antiqua" w:cs="Calibri"/>
          <w:lang w:val="en-US"/>
        </w:rPr>
        <w:t xml:space="preserve">. </w:t>
      </w:r>
      <w:r w:rsidR="00A07141" w:rsidRPr="00E052CF">
        <w:rPr>
          <w:rFonts w:ascii="Book Antiqua" w:hAnsi="Book Antiqua" w:cs="Calibri"/>
          <w:lang w:val="en-US"/>
        </w:rPr>
        <w:t xml:space="preserve">Nevertheless, </w:t>
      </w:r>
      <w:r w:rsidR="00A80395" w:rsidRPr="00E052CF">
        <w:rPr>
          <w:rFonts w:ascii="Book Antiqua" w:hAnsi="Book Antiqua" w:cs="Calibri"/>
          <w:lang w:val="en-US"/>
        </w:rPr>
        <w:t xml:space="preserve">few studies have </w:t>
      </w:r>
      <w:r w:rsidR="00991693" w:rsidRPr="00E052CF">
        <w:rPr>
          <w:rFonts w:ascii="Book Antiqua" w:hAnsi="Book Antiqua" w:cs="Calibri"/>
          <w:lang w:val="en-US"/>
        </w:rPr>
        <w:t xml:space="preserve">specifically </w:t>
      </w:r>
      <w:r w:rsidR="00A07141" w:rsidRPr="00E052CF">
        <w:rPr>
          <w:rFonts w:ascii="Book Antiqua" w:hAnsi="Book Antiqua" w:cs="Calibri"/>
          <w:lang w:val="en-US"/>
        </w:rPr>
        <w:t xml:space="preserve">evaluated </w:t>
      </w:r>
      <w:r w:rsidR="00991693" w:rsidRPr="00E052CF">
        <w:rPr>
          <w:rFonts w:ascii="Book Antiqua" w:hAnsi="Book Antiqua" w:cs="Calibri"/>
          <w:lang w:val="en-US"/>
        </w:rPr>
        <w:t>the</w:t>
      </w:r>
      <w:r w:rsidR="00A80395" w:rsidRPr="00E052CF">
        <w:rPr>
          <w:rFonts w:ascii="Book Antiqua" w:hAnsi="Book Antiqua" w:cs="Calibri"/>
          <w:lang w:val="en-US"/>
        </w:rPr>
        <w:t xml:space="preserve"> surgical</w:t>
      </w:r>
      <w:r w:rsidR="00991693" w:rsidRPr="00E052CF">
        <w:rPr>
          <w:rFonts w:ascii="Book Antiqua" w:hAnsi="Book Antiqua" w:cs="Calibri"/>
          <w:lang w:val="en-US"/>
        </w:rPr>
        <w:t xml:space="preserve"> resection of extracranial </w:t>
      </w:r>
      <w:r w:rsidR="00A80395" w:rsidRPr="00E052CF">
        <w:rPr>
          <w:rFonts w:ascii="Book Antiqua" w:hAnsi="Book Antiqua" w:cs="Calibri"/>
          <w:lang w:val="en-US"/>
        </w:rPr>
        <w:t>metastases in NSCLC</w:t>
      </w:r>
      <w:r w:rsidR="00991693" w:rsidRPr="00E052CF">
        <w:rPr>
          <w:rFonts w:ascii="Book Antiqua" w:hAnsi="Book Antiqua" w:cs="Calibri"/>
          <w:lang w:val="en-US"/>
        </w:rPr>
        <w:t>.</w:t>
      </w:r>
      <w:r w:rsidR="00F90FD7" w:rsidRPr="00E052CF">
        <w:rPr>
          <w:rFonts w:ascii="Book Antiqua" w:hAnsi="Book Antiqua" w:cs="Calibri"/>
          <w:lang w:val="en-US"/>
        </w:rPr>
        <w:t xml:space="preserve"> </w:t>
      </w:r>
      <w:r w:rsidR="0051163D" w:rsidRPr="00E052CF">
        <w:rPr>
          <w:rFonts w:ascii="Book Antiqua" w:hAnsi="Book Antiqua" w:cs="Calibri"/>
          <w:lang w:val="en-US"/>
        </w:rPr>
        <w:t>Of the studies that are a</w:t>
      </w:r>
      <w:r w:rsidR="003B0324" w:rsidRPr="00E052CF">
        <w:rPr>
          <w:rFonts w:ascii="Book Antiqua" w:hAnsi="Book Antiqua" w:cs="Calibri"/>
          <w:lang w:val="en-US"/>
        </w:rPr>
        <w:t>vailable</w:t>
      </w:r>
      <w:r w:rsidR="00175180" w:rsidRPr="00E052CF">
        <w:rPr>
          <w:rFonts w:ascii="Book Antiqua" w:hAnsi="Book Antiqua" w:cs="Calibri"/>
          <w:lang w:val="en-US"/>
        </w:rPr>
        <w:t>,</w:t>
      </w:r>
      <w:r w:rsidR="0051163D" w:rsidRPr="00E052CF">
        <w:rPr>
          <w:rFonts w:ascii="Book Antiqua" w:hAnsi="Book Antiqua" w:cs="Calibri"/>
          <w:lang w:val="en-US"/>
        </w:rPr>
        <w:t xml:space="preserve"> most </w:t>
      </w:r>
      <w:r w:rsidR="00991693" w:rsidRPr="00E052CF">
        <w:rPr>
          <w:rFonts w:ascii="Book Antiqua" w:hAnsi="Book Antiqua" w:cs="Calibri"/>
          <w:lang w:val="en-US"/>
        </w:rPr>
        <w:t xml:space="preserve">are retrospective and </w:t>
      </w:r>
      <w:r w:rsidR="00A07141" w:rsidRPr="00E052CF">
        <w:rPr>
          <w:rFonts w:ascii="Book Antiqua" w:hAnsi="Book Antiqua" w:cs="Calibri"/>
          <w:lang w:val="en-US"/>
        </w:rPr>
        <w:t xml:space="preserve">heterogenous, including </w:t>
      </w:r>
      <w:r w:rsidR="00991693" w:rsidRPr="00E052CF">
        <w:rPr>
          <w:rFonts w:ascii="Book Antiqua" w:hAnsi="Book Antiqua" w:cs="Calibri"/>
          <w:lang w:val="en-US"/>
        </w:rPr>
        <w:t>patients treat</w:t>
      </w:r>
      <w:r w:rsidR="00A80395" w:rsidRPr="00E052CF">
        <w:rPr>
          <w:rFonts w:ascii="Book Antiqua" w:hAnsi="Book Antiqua" w:cs="Calibri"/>
          <w:lang w:val="en-US"/>
        </w:rPr>
        <w:t xml:space="preserve">ed </w:t>
      </w:r>
      <w:r w:rsidR="0051163D" w:rsidRPr="00E052CF">
        <w:rPr>
          <w:rFonts w:ascii="Book Antiqua" w:hAnsi="Book Antiqua" w:cs="Calibri"/>
          <w:lang w:val="en-US"/>
        </w:rPr>
        <w:t>a range of different r</w:t>
      </w:r>
      <w:r w:rsidR="00991693" w:rsidRPr="00E052CF">
        <w:rPr>
          <w:rFonts w:ascii="Book Antiqua" w:hAnsi="Book Antiqua" w:cs="Calibri"/>
          <w:lang w:val="en-US"/>
        </w:rPr>
        <w:t>adical intent</w:t>
      </w:r>
      <w:r w:rsidR="0051163D" w:rsidRPr="00E052CF">
        <w:rPr>
          <w:rFonts w:ascii="Book Antiqua" w:hAnsi="Book Antiqua" w:cs="Calibri"/>
          <w:lang w:val="en-US"/>
        </w:rPr>
        <w:t xml:space="preserve"> approaches (</w:t>
      </w:r>
      <w:r w:rsidR="00991693" w:rsidRPr="00E052CF">
        <w:rPr>
          <w:rFonts w:ascii="Book Antiqua" w:hAnsi="Book Antiqua" w:cs="Calibri"/>
          <w:lang w:val="en-US"/>
        </w:rPr>
        <w:t>surgery, SBRT, radiosurgery</w:t>
      </w:r>
      <w:r w:rsidR="0051163D" w:rsidRPr="00E052CF">
        <w:rPr>
          <w:rFonts w:ascii="Book Antiqua" w:hAnsi="Book Antiqua" w:cs="Calibri"/>
          <w:lang w:val="en-US"/>
        </w:rPr>
        <w:t>,</w:t>
      </w:r>
      <w:r w:rsidR="00991693" w:rsidRPr="00E052CF">
        <w:rPr>
          <w:rFonts w:ascii="Book Antiqua" w:hAnsi="Book Antiqua" w:cs="Calibri"/>
          <w:lang w:val="en-US"/>
        </w:rPr>
        <w:t xml:space="preserve"> or other ablative therapies</w:t>
      </w:r>
      <w:r w:rsidR="0051163D" w:rsidRPr="00E052CF">
        <w:rPr>
          <w:rFonts w:ascii="Book Antiqua" w:hAnsi="Book Antiqua" w:cs="Calibri"/>
          <w:lang w:val="en-US"/>
        </w:rPr>
        <w:t>)</w:t>
      </w:r>
      <w:r w:rsidR="00555B63" w:rsidRPr="00E052CF">
        <w:rPr>
          <w:rFonts w:ascii="Book Antiqua" w:hAnsi="Book Antiqua"/>
          <w:u w:color="707070"/>
          <w:vertAlign w:val="superscript"/>
          <w:lang w:val="en-US"/>
        </w:rPr>
        <w:t>[</w:t>
      </w:r>
      <w:r w:rsidR="00F90FD7" w:rsidRPr="00E052CF">
        <w:rPr>
          <w:rFonts w:ascii="Book Antiqua" w:hAnsi="Book Antiqua"/>
          <w:u w:color="707070"/>
          <w:vertAlign w:val="superscript"/>
          <w:lang w:val="en-US"/>
        </w:rPr>
        <w:t>11,13</w:t>
      </w:r>
      <w:r w:rsidR="00555B63" w:rsidRPr="00E052CF">
        <w:rPr>
          <w:rFonts w:ascii="Book Antiqua" w:hAnsi="Book Antiqua"/>
          <w:u w:color="707070"/>
          <w:vertAlign w:val="superscript"/>
          <w:lang w:val="en-US"/>
        </w:rPr>
        <w:t>]</w:t>
      </w:r>
      <w:r w:rsidR="00991693" w:rsidRPr="00E052CF">
        <w:rPr>
          <w:rFonts w:ascii="Book Antiqua" w:hAnsi="Book Antiqua" w:cs="Calibri"/>
          <w:lang w:val="en-US"/>
        </w:rPr>
        <w:t xml:space="preserve">. </w:t>
      </w:r>
      <w:r w:rsidR="00A07141" w:rsidRPr="00E052CF">
        <w:rPr>
          <w:rFonts w:ascii="Book Antiqua" w:hAnsi="Book Antiqua" w:cs="Calibri"/>
          <w:lang w:val="en-US"/>
        </w:rPr>
        <w:t>A</w:t>
      </w:r>
      <w:r w:rsidR="00991693" w:rsidRPr="00E052CF">
        <w:rPr>
          <w:rFonts w:ascii="Book Antiqua" w:hAnsi="Book Antiqua" w:cs="Calibri"/>
          <w:lang w:val="en-US"/>
        </w:rPr>
        <w:t xml:space="preserve"> </w:t>
      </w:r>
      <w:r w:rsidR="00A80395" w:rsidRPr="00E052CF">
        <w:rPr>
          <w:rFonts w:ascii="Book Antiqua" w:hAnsi="Book Antiqua" w:cs="Calibri"/>
          <w:lang w:val="en-US"/>
        </w:rPr>
        <w:t>study conducted in German</w:t>
      </w:r>
      <w:r w:rsidR="00991693" w:rsidRPr="00E052CF">
        <w:rPr>
          <w:rFonts w:ascii="Book Antiqua" w:hAnsi="Book Antiqua" w:cs="Calibri"/>
          <w:lang w:val="en-US"/>
        </w:rPr>
        <w:t>y</w:t>
      </w:r>
      <w:r w:rsidR="00555B63" w:rsidRPr="00E052CF">
        <w:rPr>
          <w:rFonts w:ascii="Book Antiqua" w:hAnsi="Book Antiqua"/>
          <w:u w:color="707070"/>
          <w:vertAlign w:val="superscript"/>
          <w:lang w:val="en-US"/>
        </w:rPr>
        <w:t>[1</w:t>
      </w:r>
      <w:r w:rsidR="00104116" w:rsidRPr="00E052CF">
        <w:rPr>
          <w:rFonts w:ascii="Book Antiqua" w:hAnsi="Book Antiqua"/>
          <w:u w:color="707070"/>
          <w:vertAlign w:val="superscript"/>
          <w:lang w:val="en-US"/>
        </w:rPr>
        <w:t>4</w:t>
      </w:r>
      <w:r w:rsidR="00555B63" w:rsidRPr="00E052CF">
        <w:rPr>
          <w:rFonts w:ascii="Book Antiqua" w:hAnsi="Book Antiqua"/>
          <w:u w:color="707070"/>
          <w:vertAlign w:val="superscript"/>
          <w:lang w:val="en-US"/>
        </w:rPr>
        <w:t>]</w:t>
      </w:r>
      <w:r w:rsidR="00A07141" w:rsidRPr="00E052CF">
        <w:rPr>
          <w:rFonts w:ascii="Book Antiqua" w:hAnsi="Book Antiqua" w:cs="Calibri"/>
          <w:lang w:val="en-US"/>
        </w:rPr>
        <w:t xml:space="preserve"> examined</w:t>
      </w:r>
      <w:r w:rsidR="00991693" w:rsidRPr="00E052CF">
        <w:rPr>
          <w:rFonts w:ascii="Book Antiqua" w:hAnsi="Book Antiqua" w:cs="Calibri"/>
          <w:lang w:val="en-US"/>
        </w:rPr>
        <w:t xml:space="preserve"> the role of surgery </w:t>
      </w:r>
      <w:r w:rsidR="00A07141" w:rsidRPr="00E052CF">
        <w:rPr>
          <w:rFonts w:ascii="Book Antiqua" w:hAnsi="Book Antiqua" w:cs="Calibri"/>
          <w:lang w:val="en-US"/>
        </w:rPr>
        <w:t>i</w:t>
      </w:r>
      <w:r w:rsidR="00991693" w:rsidRPr="00E052CF">
        <w:rPr>
          <w:rFonts w:ascii="Book Antiqua" w:hAnsi="Book Antiqua" w:cs="Calibri"/>
          <w:lang w:val="en-US"/>
        </w:rPr>
        <w:t xml:space="preserve">n </w:t>
      </w:r>
      <w:r w:rsidR="0051163D" w:rsidRPr="00E052CF">
        <w:rPr>
          <w:rFonts w:ascii="Book Antiqua" w:hAnsi="Book Antiqua" w:cs="Calibri"/>
          <w:lang w:val="en-US"/>
        </w:rPr>
        <w:t xml:space="preserve">NSCLC </w:t>
      </w:r>
      <w:r w:rsidR="00991693" w:rsidRPr="00E052CF">
        <w:rPr>
          <w:rFonts w:ascii="Book Antiqua" w:hAnsi="Book Antiqua" w:cs="Calibri"/>
          <w:lang w:val="en-US"/>
        </w:rPr>
        <w:t xml:space="preserve">patients </w:t>
      </w:r>
      <w:r w:rsidR="00A07141" w:rsidRPr="00E052CF">
        <w:rPr>
          <w:rFonts w:ascii="Book Antiqua" w:hAnsi="Book Antiqua" w:cs="Calibri"/>
          <w:lang w:val="en-US"/>
        </w:rPr>
        <w:t xml:space="preserve">with </w:t>
      </w:r>
      <w:r w:rsidR="00991693" w:rsidRPr="00E052CF">
        <w:rPr>
          <w:rFonts w:ascii="Book Antiqua" w:hAnsi="Book Antiqua" w:cs="Calibri"/>
          <w:lang w:val="en-US"/>
        </w:rPr>
        <w:t>synchronous</w:t>
      </w:r>
      <w:r w:rsidR="00A07141" w:rsidRPr="00E052CF">
        <w:rPr>
          <w:rFonts w:ascii="Book Antiqua" w:hAnsi="Book Antiqua" w:cs="Calibri"/>
          <w:lang w:val="en-US"/>
        </w:rPr>
        <w:t>,</w:t>
      </w:r>
      <w:r w:rsidR="00991693" w:rsidRPr="00E052CF">
        <w:rPr>
          <w:rFonts w:ascii="Book Antiqua" w:hAnsi="Book Antiqua" w:cs="Calibri"/>
          <w:lang w:val="en-US"/>
        </w:rPr>
        <w:t xml:space="preserve"> solitary metasta</w:t>
      </w:r>
      <w:r w:rsidR="00A07141" w:rsidRPr="00E052CF">
        <w:rPr>
          <w:rFonts w:ascii="Book Antiqua" w:hAnsi="Book Antiqua" w:cs="Calibri"/>
          <w:lang w:val="en-US"/>
        </w:rPr>
        <w:t>tic lesion</w:t>
      </w:r>
      <w:r w:rsidR="00991693" w:rsidRPr="00E052CF">
        <w:rPr>
          <w:rFonts w:ascii="Book Antiqua" w:hAnsi="Book Antiqua" w:cs="Calibri"/>
          <w:lang w:val="en-US"/>
        </w:rPr>
        <w:t>s</w:t>
      </w:r>
      <w:r w:rsidR="0051163D" w:rsidRPr="00E052CF">
        <w:rPr>
          <w:rFonts w:ascii="Book Antiqua" w:hAnsi="Book Antiqua" w:cs="Calibri"/>
          <w:lang w:val="en-US"/>
        </w:rPr>
        <w:t xml:space="preserve">. </w:t>
      </w:r>
      <w:r w:rsidR="007F2A08" w:rsidRPr="00E052CF">
        <w:rPr>
          <w:rFonts w:ascii="Book Antiqua" w:hAnsi="Book Antiqua" w:cs="Calibri"/>
          <w:lang w:val="en-US"/>
        </w:rPr>
        <w:t>At 5</w:t>
      </w:r>
      <w:r w:rsidR="00175180" w:rsidRPr="00E052CF">
        <w:rPr>
          <w:rFonts w:ascii="Book Antiqua" w:hAnsi="Book Antiqua" w:cs="Calibri"/>
          <w:lang w:val="en-US"/>
        </w:rPr>
        <w:t xml:space="preserve"> </w:t>
      </w:r>
      <w:r w:rsidR="007F2A08" w:rsidRPr="00E052CF">
        <w:rPr>
          <w:rFonts w:ascii="Book Antiqua" w:hAnsi="Book Antiqua" w:cs="Calibri"/>
          <w:lang w:val="en-US"/>
        </w:rPr>
        <w:t>year</w:t>
      </w:r>
      <w:r w:rsidR="00175180" w:rsidRPr="00E052CF">
        <w:rPr>
          <w:rFonts w:ascii="Book Antiqua" w:hAnsi="Book Antiqua" w:cs="Calibri"/>
          <w:lang w:val="en-US"/>
        </w:rPr>
        <w:t>s</w:t>
      </w:r>
      <w:r w:rsidR="007F2A08" w:rsidRPr="00E052CF">
        <w:rPr>
          <w:rFonts w:ascii="Book Antiqua" w:hAnsi="Book Antiqua" w:cs="Calibri"/>
          <w:lang w:val="en-US"/>
        </w:rPr>
        <w:t xml:space="preserve">, </w:t>
      </w:r>
      <w:r w:rsidR="00A07141" w:rsidRPr="00E052CF">
        <w:rPr>
          <w:rFonts w:ascii="Book Antiqua" w:hAnsi="Book Antiqua" w:cs="Calibri"/>
          <w:lang w:val="en-US"/>
        </w:rPr>
        <w:t xml:space="preserve">OS </w:t>
      </w:r>
      <w:r w:rsidR="0051163D" w:rsidRPr="00E052CF">
        <w:rPr>
          <w:rFonts w:ascii="Book Antiqua" w:hAnsi="Book Antiqua" w:cs="Calibri"/>
          <w:lang w:val="en-US"/>
        </w:rPr>
        <w:t xml:space="preserve">was </w:t>
      </w:r>
      <w:r w:rsidR="00991693" w:rsidRPr="00E052CF">
        <w:rPr>
          <w:rFonts w:ascii="Book Antiqua" w:hAnsi="Book Antiqua" w:cs="Calibri"/>
          <w:lang w:val="en-US"/>
        </w:rPr>
        <w:t>38%</w:t>
      </w:r>
      <w:r w:rsidR="007F2A08" w:rsidRPr="00E052CF">
        <w:rPr>
          <w:rFonts w:ascii="Book Antiqua" w:hAnsi="Book Antiqua" w:cs="Calibri"/>
          <w:lang w:val="en-US"/>
        </w:rPr>
        <w:t>; median s</w:t>
      </w:r>
      <w:r w:rsidR="0051163D" w:rsidRPr="00E052CF">
        <w:rPr>
          <w:rFonts w:ascii="Book Antiqua" w:hAnsi="Book Antiqua" w:cs="Calibri"/>
          <w:lang w:val="en-US"/>
        </w:rPr>
        <w:t>urvival was longer in p</w:t>
      </w:r>
      <w:r w:rsidR="00991693" w:rsidRPr="00E052CF">
        <w:rPr>
          <w:rFonts w:ascii="Book Antiqua" w:hAnsi="Book Antiqua" w:cs="Calibri"/>
          <w:lang w:val="en-US"/>
        </w:rPr>
        <w:t>atients without mediastinal lymph node involvement</w:t>
      </w:r>
      <w:r w:rsidR="00A07141" w:rsidRPr="00E052CF">
        <w:rPr>
          <w:rFonts w:ascii="Book Antiqua" w:hAnsi="Book Antiqua" w:cs="Calibri"/>
          <w:lang w:val="en-US"/>
        </w:rPr>
        <w:t xml:space="preserve"> </w:t>
      </w:r>
      <w:r w:rsidR="00991693" w:rsidRPr="00E052CF">
        <w:rPr>
          <w:rFonts w:ascii="Book Antiqua" w:hAnsi="Book Antiqua" w:cs="Calibri"/>
          <w:lang w:val="en-US"/>
        </w:rPr>
        <w:t xml:space="preserve">(50 </w:t>
      </w:r>
      <w:r w:rsidR="00F90FD7" w:rsidRPr="00E052CF">
        <w:rPr>
          <w:rFonts w:ascii="Book Antiqua" w:hAnsi="Book Antiqua" w:cs="Calibri"/>
          <w:lang w:val="en-US"/>
        </w:rPr>
        <w:t xml:space="preserve">mo </w:t>
      </w:r>
      <w:r w:rsidR="002767C0" w:rsidRPr="00E052CF">
        <w:rPr>
          <w:rFonts w:ascii="Book Antiqua" w:hAnsi="Book Antiqua" w:cs="Calibri"/>
          <w:i/>
          <w:lang w:val="en-US"/>
        </w:rPr>
        <w:t>vs</w:t>
      </w:r>
      <w:r w:rsidR="00991693" w:rsidRPr="00E052CF">
        <w:rPr>
          <w:rFonts w:ascii="Book Antiqua" w:hAnsi="Book Antiqua" w:cs="Calibri"/>
          <w:lang w:val="en-US"/>
        </w:rPr>
        <w:t xml:space="preserve"> 19 mo, </w:t>
      </w:r>
      <w:r w:rsidR="00053E6E" w:rsidRPr="00E052CF">
        <w:rPr>
          <w:rFonts w:ascii="Book Antiqua" w:hAnsi="Book Antiqua" w:cs="Calibri"/>
          <w:i/>
          <w:iCs/>
          <w:lang w:val="en-US"/>
        </w:rPr>
        <w:t>P</w:t>
      </w:r>
      <w:r w:rsidR="00053E6E" w:rsidRPr="00E052CF">
        <w:rPr>
          <w:rFonts w:ascii="Book Antiqua" w:hAnsi="Book Antiqua" w:cs="Calibri"/>
          <w:lang w:val="en-US"/>
        </w:rPr>
        <w:t xml:space="preserve"> = </w:t>
      </w:r>
      <w:r w:rsidR="00991693" w:rsidRPr="00E052CF">
        <w:rPr>
          <w:rFonts w:ascii="Book Antiqua" w:hAnsi="Book Antiqua" w:cs="Calibri"/>
          <w:lang w:val="en-US"/>
        </w:rPr>
        <w:t>0.015)</w:t>
      </w:r>
      <w:r w:rsidR="0051163D" w:rsidRPr="00E052CF">
        <w:rPr>
          <w:rFonts w:ascii="Book Antiqua" w:hAnsi="Book Antiqua" w:cs="Calibri"/>
          <w:lang w:val="en-US"/>
        </w:rPr>
        <w:t>. O</w:t>
      </w:r>
      <w:r w:rsidR="00175180" w:rsidRPr="00E052CF">
        <w:rPr>
          <w:rFonts w:ascii="Book Antiqua" w:hAnsi="Book Antiqua" w:cs="Calibri"/>
          <w:lang w:val="en-US"/>
        </w:rPr>
        <w:t>S</w:t>
      </w:r>
      <w:r w:rsidR="0051163D" w:rsidRPr="00E052CF">
        <w:rPr>
          <w:rFonts w:ascii="Book Antiqua" w:hAnsi="Book Antiqua" w:cs="Calibri"/>
          <w:lang w:val="en-US"/>
        </w:rPr>
        <w:t xml:space="preserve"> rates were better in </w:t>
      </w:r>
      <w:r w:rsidR="00991693" w:rsidRPr="00E052CF">
        <w:rPr>
          <w:rFonts w:ascii="Book Antiqua" w:hAnsi="Book Antiqua" w:cs="Calibri"/>
          <w:lang w:val="en-US"/>
        </w:rPr>
        <w:t>patients w</w:t>
      </w:r>
      <w:r w:rsidR="00A07141" w:rsidRPr="00E052CF">
        <w:rPr>
          <w:rFonts w:ascii="Book Antiqua" w:hAnsi="Book Antiqua" w:cs="Calibri"/>
          <w:lang w:val="en-US"/>
        </w:rPr>
        <w:t xml:space="preserve">ith localized lung </w:t>
      </w:r>
      <w:r w:rsidR="00991693" w:rsidRPr="00E052CF">
        <w:rPr>
          <w:rFonts w:ascii="Book Antiqua" w:hAnsi="Book Antiqua" w:cs="Calibri"/>
          <w:lang w:val="en-US"/>
        </w:rPr>
        <w:t xml:space="preserve">metastases </w:t>
      </w:r>
      <w:r w:rsidR="00A07141" w:rsidRPr="00E052CF">
        <w:rPr>
          <w:rFonts w:ascii="Book Antiqua" w:hAnsi="Book Antiqua" w:cs="Calibri"/>
          <w:lang w:val="en-US"/>
        </w:rPr>
        <w:t xml:space="preserve">compared to those with </w:t>
      </w:r>
      <w:r w:rsidR="00991693" w:rsidRPr="00E052CF">
        <w:rPr>
          <w:rFonts w:ascii="Book Antiqua" w:hAnsi="Book Antiqua" w:cs="Calibri"/>
          <w:lang w:val="en-US"/>
        </w:rPr>
        <w:t xml:space="preserve">extrathoracic </w:t>
      </w:r>
      <w:r w:rsidR="0051163D" w:rsidRPr="00E052CF">
        <w:rPr>
          <w:rFonts w:ascii="Book Antiqua" w:hAnsi="Book Antiqua" w:cs="Calibri"/>
          <w:lang w:val="en-US"/>
        </w:rPr>
        <w:t>lesion</w:t>
      </w:r>
      <w:r w:rsidR="00991693" w:rsidRPr="00E052CF">
        <w:rPr>
          <w:rFonts w:ascii="Book Antiqua" w:hAnsi="Book Antiqua" w:cs="Calibri"/>
          <w:lang w:val="en-US"/>
        </w:rPr>
        <w:t>s (5-y</w:t>
      </w:r>
      <w:r w:rsidR="00A80395" w:rsidRPr="00E052CF">
        <w:rPr>
          <w:rFonts w:ascii="Book Antiqua" w:hAnsi="Book Antiqua" w:cs="Calibri"/>
          <w:lang w:val="en-US"/>
        </w:rPr>
        <w:t>ear</w:t>
      </w:r>
      <w:r w:rsidR="00991693" w:rsidRPr="00E052CF">
        <w:rPr>
          <w:rFonts w:ascii="Book Antiqua" w:hAnsi="Book Antiqua" w:cs="Calibri"/>
          <w:lang w:val="en-US"/>
        </w:rPr>
        <w:t xml:space="preserve"> OS: 48.5% </w:t>
      </w:r>
      <w:r w:rsidR="002767C0" w:rsidRPr="00E052CF">
        <w:rPr>
          <w:rFonts w:ascii="Book Antiqua" w:hAnsi="Book Antiqua" w:cs="Calibri"/>
          <w:i/>
          <w:lang w:val="en-US"/>
        </w:rPr>
        <w:t>vs</w:t>
      </w:r>
      <w:r w:rsidR="00991693" w:rsidRPr="00E052CF">
        <w:rPr>
          <w:rFonts w:ascii="Book Antiqua" w:hAnsi="Book Antiqua" w:cs="Calibri"/>
          <w:lang w:val="en-US"/>
        </w:rPr>
        <w:t xml:space="preserve"> 23.</w:t>
      </w:r>
      <w:r w:rsidR="00734940" w:rsidRPr="00E052CF">
        <w:rPr>
          <w:rFonts w:ascii="Book Antiqua" w:hAnsi="Book Antiqua" w:cs="Calibri"/>
          <w:lang w:val="en-US"/>
        </w:rPr>
        <w:t xml:space="preserve">6%). Johnson </w:t>
      </w:r>
      <w:r w:rsidR="00734940" w:rsidRPr="00E052CF">
        <w:rPr>
          <w:rFonts w:ascii="Book Antiqua" w:hAnsi="Book Antiqua" w:cs="Calibri"/>
          <w:i/>
          <w:iCs/>
          <w:lang w:val="en-US"/>
        </w:rPr>
        <w:t>et al</w:t>
      </w:r>
      <w:r w:rsidR="00555B63" w:rsidRPr="00E052CF">
        <w:rPr>
          <w:rFonts w:ascii="Book Antiqua" w:hAnsi="Book Antiqua"/>
          <w:u w:color="707070"/>
          <w:vertAlign w:val="superscript"/>
          <w:lang w:val="en-US"/>
        </w:rPr>
        <w:t>[1</w:t>
      </w:r>
      <w:r w:rsidR="00104116" w:rsidRPr="00E052CF">
        <w:rPr>
          <w:rFonts w:ascii="Book Antiqua" w:hAnsi="Book Antiqua"/>
          <w:u w:color="707070"/>
          <w:vertAlign w:val="superscript"/>
          <w:lang w:val="en-US"/>
        </w:rPr>
        <w:t>5</w:t>
      </w:r>
      <w:r w:rsidR="00555B63" w:rsidRPr="00E052CF">
        <w:rPr>
          <w:rFonts w:ascii="Book Antiqua" w:hAnsi="Book Antiqua"/>
          <w:u w:color="707070"/>
          <w:vertAlign w:val="superscript"/>
          <w:lang w:val="en-US"/>
        </w:rPr>
        <w:t>]</w:t>
      </w:r>
      <w:r w:rsidR="00734940" w:rsidRPr="00E052CF">
        <w:rPr>
          <w:rFonts w:ascii="Book Antiqua" w:hAnsi="Book Antiqua" w:cs="Calibri"/>
          <w:lang w:val="en-US"/>
        </w:rPr>
        <w:t xml:space="preserve"> reported</w:t>
      </w:r>
      <w:r w:rsidR="00991693" w:rsidRPr="00E052CF">
        <w:rPr>
          <w:rFonts w:ascii="Book Antiqua" w:hAnsi="Book Antiqua" w:cs="Calibri"/>
          <w:lang w:val="en-US"/>
        </w:rPr>
        <w:t xml:space="preserve"> </w:t>
      </w:r>
      <w:r w:rsidR="00A07141" w:rsidRPr="00E052CF">
        <w:rPr>
          <w:rFonts w:ascii="Book Antiqua" w:hAnsi="Book Antiqua" w:cs="Calibri"/>
          <w:lang w:val="en-US"/>
        </w:rPr>
        <w:t xml:space="preserve">a </w:t>
      </w:r>
      <w:r w:rsidR="00991693" w:rsidRPr="00E052CF">
        <w:rPr>
          <w:rFonts w:ascii="Book Antiqua" w:hAnsi="Book Antiqua" w:cs="Calibri"/>
          <w:lang w:val="en-US"/>
        </w:rPr>
        <w:t xml:space="preserve">5-year OS </w:t>
      </w:r>
      <w:r w:rsidR="00A07141" w:rsidRPr="00E052CF">
        <w:rPr>
          <w:rFonts w:ascii="Book Antiqua" w:hAnsi="Book Antiqua" w:cs="Calibri"/>
          <w:lang w:val="en-US"/>
        </w:rPr>
        <w:t xml:space="preserve">rate </w:t>
      </w:r>
      <w:r w:rsidR="00991693" w:rsidRPr="00E052CF">
        <w:rPr>
          <w:rFonts w:ascii="Book Antiqua" w:hAnsi="Book Antiqua" w:cs="Calibri"/>
          <w:lang w:val="en-US"/>
        </w:rPr>
        <w:t xml:space="preserve">of 58% in 22 patients with synchronous oligometastatic NSCLC without mediastinal </w:t>
      </w:r>
      <w:r w:rsidR="00A07141" w:rsidRPr="00E052CF">
        <w:rPr>
          <w:rFonts w:ascii="Book Antiqua" w:hAnsi="Book Antiqua" w:cs="Calibri"/>
          <w:lang w:val="en-US"/>
        </w:rPr>
        <w:t>n</w:t>
      </w:r>
      <w:r w:rsidR="00991693" w:rsidRPr="00E052CF">
        <w:rPr>
          <w:rFonts w:ascii="Book Antiqua" w:hAnsi="Book Antiqua" w:cs="Calibri"/>
          <w:lang w:val="en-US"/>
        </w:rPr>
        <w:t>ode involvement</w:t>
      </w:r>
      <w:r w:rsidR="00A80395" w:rsidRPr="00E052CF">
        <w:rPr>
          <w:rFonts w:ascii="Book Antiqua" w:hAnsi="Book Antiqua" w:cs="Calibri"/>
          <w:lang w:val="en-US"/>
        </w:rPr>
        <w:t xml:space="preserve"> who underwent </w:t>
      </w:r>
      <w:r w:rsidR="00991693" w:rsidRPr="00E052CF">
        <w:rPr>
          <w:rFonts w:ascii="Book Antiqua" w:hAnsi="Book Antiqua" w:cs="Calibri"/>
          <w:lang w:val="en-US"/>
        </w:rPr>
        <w:t xml:space="preserve">surgery or radiotherapy </w:t>
      </w:r>
      <w:r w:rsidR="00A07141" w:rsidRPr="00E052CF">
        <w:rPr>
          <w:rFonts w:ascii="Book Antiqua" w:hAnsi="Book Antiqua" w:cs="Calibri"/>
          <w:lang w:val="en-US"/>
        </w:rPr>
        <w:t xml:space="preserve">to </w:t>
      </w:r>
      <w:r w:rsidR="00991693" w:rsidRPr="00E052CF">
        <w:rPr>
          <w:rFonts w:ascii="Book Antiqua" w:hAnsi="Book Antiqua" w:cs="Calibri"/>
          <w:lang w:val="en-US"/>
        </w:rPr>
        <w:t xml:space="preserve">the primary </w:t>
      </w:r>
      <w:r w:rsidR="00574C89" w:rsidRPr="00E052CF">
        <w:rPr>
          <w:rFonts w:ascii="Book Antiqua" w:hAnsi="Book Antiqua" w:cs="Calibri"/>
          <w:lang w:val="en-US"/>
        </w:rPr>
        <w:t>tumor</w:t>
      </w:r>
      <w:r w:rsidR="00991693" w:rsidRPr="00E052CF">
        <w:rPr>
          <w:rFonts w:ascii="Book Antiqua" w:hAnsi="Book Antiqua" w:cs="Calibri"/>
          <w:lang w:val="en-US"/>
        </w:rPr>
        <w:t xml:space="preserve"> and metastases.</w:t>
      </w:r>
    </w:p>
    <w:p w:rsidR="00991693" w:rsidRPr="00E052CF" w:rsidRDefault="00991693" w:rsidP="005553DE">
      <w:pPr>
        <w:adjustRightInd w:val="0"/>
        <w:snapToGrid w:val="0"/>
        <w:spacing w:line="360" w:lineRule="auto"/>
        <w:jc w:val="both"/>
        <w:rPr>
          <w:rFonts w:ascii="Book Antiqua" w:hAnsi="Book Antiqua" w:cs="Tahoma"/>
          <w:b/>
          <w:i/>
          <w:shd w:val="clear" w:color="auto" w:fill="FFFFFF"/>
          <w:lang w:val="en-US"/>
        </w:rPr>
      </w:pPr>
    </w:p>
    <w:p w:rsidR="00FC1262" w:rsidRPr="00E052CF" w:rsidRDefault="0017001C" w:rsidP="005553DE">
      <w:pPr>
        <w:adjustRightInd w:val="0"/>
        <w:snapToGrid w:val="0"/>
        <w:spacing w:line="360" w:lineRule="auto"/>
        <w:jc w:val="both"/>
        <w:rPr>
          <w:rFonts w:ascii="Book Antiqua" w:hAnsi="Book Antiqua" w:cs="Tahoma"/>
          <w:b/>
          <w:i/>
          <w:shd w:val="clear" w:color="auto" w:fill="FFFFFF"/>
          <w:lang w:val="en-US"/>
        </w:rPr>
      </w:pPr>
      <w:r w:rsidRPr="00E052CF">
        <w:rPr>
          <w:rFonts w:ascii="Book Antiqua" w:hAnsi="Book Antiqua" w:cs="Tahoma"/>
          <w:b/>
          <w:i/>
          <w:shd w:val="clear" w:color="auto" w:fill="FFFFFF"/>
          <w:lang w:val="en-US"/>
        </w:rPr>
        <w:t>R</w:t>
      </w:r>
      <w:r w:rsidR="003C5711" w:rsidRPr="00E052CF">
        <w:rPr>
          <w:rFonts w:ascii="Book Antiqua" w:hAnsi="Book Antiqua" w:cs="Tahoma"/>
          <w:b/>
          <w:i/>
          <w:shd w:val="clear" w:color="auto" w:fill="FFFFFF"/>
          <w:lang w:val="en-US"/>
        </w:rPr>
        <w:t>adiotherapy</w:t>
      </w:r>
    </w:p>
    <w:p w:rsidR="00991693" w:rsidRPr="00E052CF" w:rsidRDefault="00162D05" w:rsidP="005553DE">
      <w:pPr>
        <w:adjustRightInd w:val="0"/>
        <w:snapToGrid w:val="0"/>
        <w:spacing w:line="360" w:lineRule="auto"/>
        <w:jc w:val="both"/>
        <w:rPr>
          <w:rFonts w:ascii="Book Antiqua" w:hAnsi="Book Antiqua" w:cs="Calibri"/>
          <w:lang w:val="en-US"/>
        </w:rPr>
      </w:pPr>
      <w:r w:rsidRPr="00E052CF">
        <w:rPr>
          <w:rFonts w:ascii="Book Antiqua" w:hAnsi="Book Antiqua" w:cs="Calibri"/>
          <w:lang w:val="en-US"/>
        </w:rPr>
        <w:t xml:space="preserve">Several </w:t>
      </w:r>
      <w:r w:rsidR="00734940" w:rsidRPr="00E052CF">
        <w:rPr>
          <w:rFonts w:ascii="Book Antiqua" w:hAnsi="Book Antiqua" w:cs="Calibri"/>
          <w:lang w:val="en-US"/>
        </w:rPr>
        <w:t>local ablative treatments</w:t>
      </w:r>
      <w:r w:rsidR="006C057F" w:rsidRPr="00E052CF">
        <w:rPr>
          <w:rFonts w:ascii="Book Antiqua" w:hAnsi="Book Antiqua" w:cs="Calibri"/>
          <w:lang w:val="en-US"/>
        </w:rPr>
        <w:t xml:space="preserve">, </w:t>
      </w:r>
      <w:r w:rsidRPr="00E052CF">
        <w:rPr>
          <w:rFonts w:ascii="Book Antiqua" w:hAnsi="Book Antiqua" w:cs="Calibri"/>
          <w:lang w:val="en-US"/>
        </w:rPr>
        <w:t>including radiotherapy</w:t>
      </w:r>
      <w:r w:rsidR="006C057F" w:rsidRPr="00E052CF">
        <w:rPr>
          <w:rFonts w:ascii="Book Antiqua" w:hAnsi="Book Antiqua" w:cs="Calibri"/>
          <w:lang w:val="en-US"/>
        </w:rPr>
        <w:t xml:space="preserve">, </w:t>
      </w:r>
      <w:r w:rsidRPr="00E052CF">
        <w:rPr>
          <w:rFonts w:ascii="Book Antiqua" w:hAnsi="Book Antiqua" w:cs="Calibri"/>
          <w:lang w:val="en-US"/>
        </w:rPr>
        <w:t xml:space="preserve">can be used to </w:t>
      </w:r>
      <w:r w:rsidR="00A80395" w:rsidRPr="00E052CF">
        <w:rPr>
          <w:rFonts w:ascii="Book Antiqua" w:hAnsi="Book Antiqua" w:cs="Calibri"/>
          <w:lang w:val="en-US"/>
        </w:rPr>
        <w:t xml:space="preserve">treat </w:t>
      </w:r>
      <w:r w:rsidR="00734940" w:rsidRPr="00E052CF">
        <w:rPr>
          <w:rFonts w:ascii="Book Antiqua" w:hAnsi="Book Antiqua" w:cs="Calibri"/>
          <w:lang w:val="en-US"/>
        </w:rPr>
        <w:t xml:space="preserve">oligometastatic NSCLC. </w:t>
      </w:r>
      <w:r w:rsidR="0051163D" w:rsidRPr="00E052CF">
        <w:rPr>
          <w:rFonts w:ascii="Book Antiqua" w:hAnsi="Book Antiqua" w:cs="Calibri"/>
          <w:lang w:val="en-US"/>
        </w:rPr>
        <w:t>T</w:t>
      </w:r>
      <w:r w:rsidR="00734940" w:rsidRPr="00E052CF">
        <w:rPr>
          <w:rFonts w:ascii="Book Antiqua" w:hAnsi="Book Antiqua" w:cs="Calibri"/>
          <w:lang w:val="en-US"/>
        </w:rPr>
        <w:t xml:space="preserve">echnological advances </w:t>
      </w:r>
      <w:r w:rsidR="00026EE7" w:rsidRPr="00E052CF">
        <w:rPr>
          <w:rFonts w:ascii="Book Antiqua" w:hAnsi="Book Antiqua" w:cs="Calibri"/>
          <w:lang w:val="en-US"/>
        </w:rPr>
        <w:t>of</w:t>
      </w:r>
      <w:r w:rsidR="0051163D" w:rsidRPr="00E052CF">
        <w:rPr>
          <w:rFonts w:ascii="Book Antiqua" w:hAnsi="Book Antiqua" w:cs="Calibri"/>
          <w:lang w:val="en-US"/>
        </w:rPr>
        <w:t xml:space="preserve"> </w:t>
      </w:r>
      <w:r w:rsidR="00734940" w:rsidRPr="00E052CF">
        <w:rPr>
          <w:rFonts w:ascii="Book Antiqua" w:hAnsi="Book Antiqua" w:cs="Calibri"/>
          <w:lang w:val="en-US"/>
        </w:rPr>
        <w:t>the last decade</w:t>
      </w:r>
      <w:r w:rsidR="0051163D" w:rsidRPr="00E052CF">
        <w:rPr>
          <w:rFonts w:ascii="Book Antiqua" w:hAnsi="Book Antiqua" w:cs="Calibri"/>
          <w:lang w:val="en-US"/>
        </w:rPr>
        <w:t xml:space="preserve"> have made it possible </w:t>
      </w:r>
      <w:r w:rsidR="00A80395" w:rsidRPr="00E052CF">
        <w:rPr>
          <w:rFonts w:ascii="Book Antiqua" w:hAnsi="Book Antiqua" w:cs="Calibri"/>
          <w:lang w:val="en-US"/>
        </w:rPr>
        <w:t xml:space="preserve">to </w:t>
      </w:r>
      <w:r w:rsidR="00734940" w:rsidRPr="00E052CF">
        <w:rPr>
          <w:rFonts w:ascii="Book Antiqua" w:hAnsi="Book Antiqua" w:cs="Calibri"/>
          <w:lang w:val="en-US"/>
        </w:rPr>
        <w:t xml:space="preserve">administer high ablative doses with great precision </w:t>
      </w:r>
      <w:r w:rsidR="00A80395" w:rsidRPr="00E052CF">
        <w:rPr>
          <w:rFonts w:ascii="Book Antiqua" w:hAnsi="Book Antiqua" w:cs="Calibri"/>
          <w:lang w:val="en-US"/>
        </w:rPr>
        <w:t xml:space="preserve">to various </w:t>
      </w:r>
      <w:r w:rsidR="006C29E4" w:rsidRPr="00E052CF">
        <w:rPr>
          <w:rFonts w:ascii="Book Antiqua" w:hAnsi="Book Antiqua" w:cs="Calibri"/>
          <w:lang w:val="en-US"/>
        </w:rPr>
        <w:t>sites</w:t>
      </w:r>
      <w:r w:rsidR="00A80395" w:rsidRPr="00E052CF">
        <w:rPr>
          <w:rFonts w:ascii="Book Antiqua" w:hAnsi="Book Antiqua" w:cs="Calibri"/>
          <w:lang w:val="en-US"/>
        </w:rPr>
        <w:t xml:space="preserve">. </w:t>
      </w:r>
      <w:r w:rsidR="0051163D" w:rsidRPr="00E052CF">
        <w:rPr>
          <w:rFonts w:ascii="Book Antiqua" w:hAnsi="Book Antiqua" w:cs="Calibri"/>
          <w:lang w:val="en-US"/>
        </w:rPr>
        <w:t>B</w:t>
      </w:r>
      <w:r w:rsidR="00734940" w:rsidRPr="00E052CF">
        <w:rPr>
          <w:rFonts w:ascii="Book Antiqua" w:hAnsi="Book Antiqua" w:cs="Calibri"/>
          <w:lang w:val="en-US"/>
        </w:rPr>
        <w:t xml:space="preserve">rain metastases </w:t>
      </w:r>
      <w:r w:rsidR="0051163D" w:rsidRPr="00E052CF">
        <w:rPr>
          <w:rFonts w:ascii="Book Antiqua" w:hAnsi="Book Antiqua" w:cs="Calibri"/>
          <w:lang w:val="en-US"/>
        </w:rPr>
        <w:t xml:space="preserve">are treated with SRS </w:t>
      </w:r>
      <w:r w:rsidR="006C29E4" w:rsidRPr="00E052CF">
        <w:rPr>
          <w:rFonts w:ascii="Book Antiqua" w:hAnsi="Book Antiqua" w:cs="Calibri"/>
          <w:lang w:val="en-US"/>
        </w:rPr>
        <w:t xml:space="preserve">while </w:t>
      </w:r>
      <w:r w:rsidR="005E27CB" w:rsidRPr="00E052CF">
        <w:rPr>
          <w:rFonts w:ascii="Book Antiqua" w:hAnsi="Book Antiqua" w:cs="Calibri"/>
          <w:lang w:val="en-US"/>
        </w:rPr>
        <w:t xml:space="preserve">SBRT </w:t>
      </w:r>
      <w:r w:rsidR="0051163D" w:rsidRPr="00E052CF">
        <w:rPr>
          <w:rFonts w:ascii="Book Antiqua" w:hAnsi="Book Antiqua" w:cs="Calibri"/>
          <w:lang w:val="en-US"/>
        </w:rPr>
        <w:t>is</w:t>
      </w:r>
      <w:r w:rsidR="006C29E4" w:rsidRPr="00E052CF">
        <w:rPr>
          <w:rFonts w:ascii="Book Antiqua" w:hAnsi="Book Antiqua" w:cs="Calibri"/>
          <w:lang w:val="en-US"/>
        </w:rPr>
        <w:t xml:space="preserve"> used for e</w:t>
      </w:r>
      <w:r w:rsidR="00734940" w:rsidRPr="00E052CF">
        <w:rPr>
          <w:rFonts w:ascii="Book Antiqua" w:hAnsi="Book Antiqua" w:cs="Calibri"/>
          <w:lang w:val="en-US"/>
        </w:rPr>
        <w:t xml:space="preserve">xtracranial </w:t>
      </w:r>
      <w:r w:rsidR="006C29E4" w:rsidRPr="00E052CF">
        <w:rPr>
          <w:rFonts w:ascii="Book Antiqua" w:hAnsi="Book Antiqua" w:cs="Calibri"/>
          <w:lang w:val="en-US"/>
        </w:rPr>
        <w:t>lesions</w:t>
      </w:r>
      <w:r w:rsidR="00A80395" w:rsidRPr="00E052CF">
        <w:rPr>
          <w:rFonts w:ascii="Book Antiqua" w:hAnsi="Book Antiqua" w:cs="Calibri"/>
          <w:lang w:val="en-US"/>
        </w:rPr>
        <w:t>.</w:t>
      </w:r>
      <w:r w:rsidR="00734940" w:rsidRPr="00E052CF">
        <w:rPr>
          <w:rFonts w:ascii="Book Antiqua" w:hAnsi="Book Antiqua" w:cs="Calibri"/>
          <w:lang w:val="en-US"/>
        </w:rPr>
        <w:t xml:space="preserve"> </w:t>
      </w:r>
      <w:r w:rsidR="00A80395" w:rsidRPr="00E052CF">
        <w:rPr>
          <w:rFonts w:ascii="Book Antiqua" w:hAnsi="Book Antiqua" w:cs="Calibri"/>
          <w:lang w:val="en-US"/>
        </w:rPr>
        <w:t xml:space="preserve">An important </w:t>
      </w:r>
      <w:r w:rsidR="00734940" w:rsidRPr="00E052CF">
        <w:rPr>
          <w:rFonts w:ascii="Book Antiqua" w:hAnsi="Book Antiqua" w:cs="Calibri"/>
          <w:lang w:val="en-US"/>
        </w:rPr>
        <w:t xml:space="preserve">advantage of these </w:t>
      </w:r>
      <w:r w:rsidR="006C29E4" w:rsidRPr="00E052CF">
        <w:rPr>
          <w:rFonts w:ascii="Book Antiqua" w:hAnsi="Book Antiqua" w:cs="Calibri"/>
          <w:lang w:val="en-US"/>
        </w:rPr>
        <w:t xml:space="preserve">high-dose </w:t>
      </w:r>
      <w:r w:rsidR="00734940" w:rsidRPr="00E052CF">
        <w:rPr>
          <w:rFonts w:ascii="Book Antiqua" w:hAnsi="Book Antiqua" w:cs="Calibri"/>
          <w:lang w:val="en-US"/>
        </w:rPr>
        <w:t xml:space="preserve">treatments is that they </w:t>
      </w:r>
      <w:r w:rsidR="007F2A08" w:rsidRPr="00E052CF">
        <w:rPr>
          <w:rFonts w:ascii="Book Antiqua" w:hAnsi="Book Antiqua" w:cs="Calibri"/>
          <w:lang w:val="en-US"/>
        </w:rPr>
        <w:t>require fewer fractions</w:t>
      </w:r>
      <w:r w:rsidR="00026EE7" w:rsidRPr="00E052CF">
        <w:rPr>
          <w:rFonts w:ascii="Book Antiqua" w:hAnsi="Book Antiqua" w:cs="Calibri"/>
          <w:lang w:val="en-US"/>
        </w:rPr>
        <w:t>,</w:t>
      </w:r>
      <w:r w:rsidR="007F2A08" w:rsidRPr="00E052CF">
        <w:rPr>
          <w:rFonts w:ascii="Book Antiqua" w:hAnsi="Book Antiqua" w:cs="Calibri"/>
          <w:lang w:val="en-US"/>
        </w:rPr>
        <w:t xml:space="preserve"> and thus the treatment duration is </w:t>
      </w:r>
      <w:r w:rsidR="00734940" w:rsidRPr="00E052CF">
        <w:rPr>
          <w:rFonts w:ascii="Book Antiqua" w:hAnsi="Book Antiqua" w:cs="Calibri"/>
          <w:lang w:val="en-US"/>
        </w:rPr>
        <w:t xml:space="preserve">shorter </w:t>
      </w:r>
      <w:r w:rsidR="00A80395" w:rsidRPr="00E052CF">
        <w:rPr>
          <w:rFonts w:ascii="Book Antiqua" w:hAnsi="Book Antiqua" w:cs="Calibri"/>
          <w:lang w:val="en-US"/>
        </w:rPr>
        <w:t>than</w:t>
      </w:r>
      <w:r w:rsidR="007F2A08" w:rsidRPr="00E052CF">
        <w:rPr>
          <w:rFonts w:ascii="Book Antiqua" w:hAnsi="Book Antiqua" w:cs="Calibri"/>
          <w:lang w:val="en-US"/>
        </w:rPr>
        <w:t xml:space="preserve"> with </w:t>
      </w:r>
      <w:r w:rsidR="00734940" w:rsidRPr="00E052CF">
        <w:rPr>
          <w:rFonts w:ascii="Book Antiqua" w:hAnsi="Book Antiqua" w:cs="Calibri"/>
          <w:lang w:val="en-US"/>
        </w:rPr>
        <w:t>conventional fractionation</w:t>
      </w:r>
      <w:r w:rsidR="007F2A08" w:rsidRPr="00E052CF">
        <w:rPr>
          <w:rFonts w:ascii="Book Antiqua" w:hAnsi="Book Antiqua" w:cs="Calibri"/>
          <w:lang w:val="en-US"/>
        </w:rPr>
        <w:t xml:space="preserve"> schedules</w:t>
      </w:r>
      <w:r w:rsidR="006C29E4" w:rsidRPr="00E052CF">
        <w:rPr>
          <w:rFonts w:ascii="Book Antiqua" w:hAnsi="Book Antiqua" w:cs="Calibri"/>
          <w:lang w:val="en-US"/>
        </w:rPr>
        <w:t xml:space="preserve">. </w:t>
      </w:r>
      <w:r w:rsidR="007F2A08" w:rsidRPr="00E052CF">
        <w:rPr>
          <w:rFonts w:ascii="Book Antiqua" w:hAnsi="Book Antiqua" w:cs="Calibri"/>
          <w:lang w:val="en-US"/>
        </w:rPr>
        <w:t xml:space="preserve">SRS and SBRT are </w:t>
      </w:r>
      <w:r w:rsidR="00A80395" w:rsidRPr="00E052CF">
        <w:rPr>
          <w:rFonts w:ascii="Book Antiqua" w:hAnsi="Book Antiqua" w:cs="Calibri"/>
          <w:lang w:val="en-US"/>
        </w:rPr>
        <w:t xml:space="preserve">considered </w:t>
      </w:r>
      <w:r w:rsidR="00734940" w:rsidRPr="00E052CF">
        <w:rPr>
          <w:rFonts w:ascii="Book Antiqua" w:hAnsi="Book Antiqua" w:cs="Calibri"/>
          <w:lang w:val="en-US"/>
        </w:rPr>
        <w:t xml:space="preserve">safe, with minimal </w:t>
      </w:r>
      <w:r w:rsidR="006C29E4" w:rsidRPr="00E052CF">
        <w:rPr>
          <w:rFonts w:ascii="Book Antiqua" w:hAnsi="Book Antiqua" w:cs="Calibri"/>
          <w:lang w:val="en-US"/>
        </w:rPr>
        <w:t xml:space="preserve">treatment-related </w:t>
      </w:r>
      <w:r w:rsidR="00734940" w:rsidRPr="00E052CF">
        <w:rPr>
          <w:rFonts w:ascii="Book Antiqua" w:hAnsi="Book Antiqua" w:cs="Calibri"/>
          <w:lang w:val="en-US"/>
        </w:rPr>
        <w:t>toxicity</w:t>
      </w:r>
      <w:r w:rsidR="00A80395" w:rsidRPr="00E052CF">
        <w:rPr>
          <w:rFonts w:ascii="Book Antiqua" w:hAnsi="Book Antiqua" w:cs="Calibri"/>
          <w:lang w:val="en-US"/>
        </w:rPr>
        <w:t xml:space="preserve"> and </w:t>
      </w:r>
      <w:r w:rsidR="006C29E4" w:rsidRPr="00E052CF">
        <w:rPr>
          <w:rFonts w:ascii="Book Antiqua" w:hAnsi="Book Antiqua" w:cs="Calibri"/>
          <w:lang w:val="en-US"/>
        </w:rPr>
        <w:t xml:space="preserve">only requiring a </w:t>
      </w:r>
      <w:r w:rsidR="007F2A08" w:rsidRPr="00E052CF">
        <w:rPr>
          <w:rFonts w:ascii="Book Antiqua" w:hAnsi="Book Antiqua" w:cs="Calibri"/>
          <w:lang w:val="en-US"/>
        </w:rPr>
        <w:t>brief</w:t>
      </w:r>
      <w:r w:rsidR="006C29E4" w:rsidRPr="00E052CF">
        <w:rPr>
          <w:rFonts w:ascii="Book Antiqua" w:hAnsi="Book Antiqua" w:cs="Calibri"/>
          <w:lang w:val="en-US"/>
        </w:rPr>
        <w:t xml:space="preserve"> </w:t>
      </w:r>
      <w:r w:rsidR="00734940" w:rsidRPr="00E052CF">
        <w:rPr>
          <w:rFonts w:ascii="Book Antiqua" w:hAnsi="Book Antiqua" w:cs="Calibri"/>
          <w:lang w:val="en-US"/>
        </w:rPr>
        <w:t>interruption of systemic therapy</w:t>
      </w:r>
      <w:r w:rsidR="00A80395" w:rsidRPr="00E052CF">
        <w:rPr>
          <w:rFonts w:ascii="Book Antiqua" w:hAnsi="Book Antiqua" w:cs="Calibri"/>
          <w:lang w:val="en-US"/>
        </w:rPr>
        <w:t xml:space="preserve">. </w:t>
      </w:r>
      <w:r w:rsidR="007F2A08" w:rsidRPr="00E052CF">
        <w:rPr>
          <w:rFonts w:ascii="Book Antiqua" w:hAnsi="Book Antiqua" w:cs="Calibri"/>
          <w:lang w:val="en-US"/>
        </w:rPr>
        <w:t>In addition, a</w:t>
      </w:r>
      <w:r w:rsidR="00A80395" w:rsidRPr="00E052CF">
        <w:rPr>
          <w:rFonts w:ascii="Book Antiqua" w:hAnsi="Book Antiqua" w:cs="Calibri"/>
          <w:lang w:val="en-US"/>
        </w:rPr>
        <w:t xml:space="preserve">blative radiotherapy </w:t>
      </w:r>
      <w:r w:rsidR="00734940" w:rsidRPr="00E052CF">
        <w:rPr>
          <w:rFonts w:ascii="Book Antiqua" w:hAnsi="Book Antiqua" w:cs="Calibri"/>
          <w:lang w:val="en-US"/>
        </w:rPr>
        <w:t xml:space="preserve">can be administered </w:t>
      </w:r>
      <w:r w:rsidR="00A80395" w:rsidRPr="00E052CF">
        <w:rPr>
          <w:rFonts w:ascii="Book Antiqua" w:hAnsi="Book Antiqua" w:cs="Calibri"/>
          <w:lang w:val="en-US"/>
        </w:rPr>
        <w:t xml:space="preserve">to </w:t>
      </w:r>
      <w:r w:rsidR="00734940" w:rsidRPr="00E052CF">
        <w:rPr>
          <w:rFonts w:ascii="Book Antiqua" w:hAnsi="Book Antiqua" w:cs="Calibri"/>
          <w:lang w:val="en-US"/>
        </w:rPr>
        <w:t xml:space="preserve">all </w:t>
      </w:r>
      <w:r w:rsidR="00574C89" w:rsidRPr="00E052CF">
        <w:rPr>
          <w:rFonts w:ascii="Book Antiqua" w:hAnsi="Book Antiqua" w:cs="Calibri"/>
          <w:lang w:val="en-US"/>
        </w:rPr>
        <w:t>tumor</w:t>
      </w:r>
      <w:r w:rsidR="00A80395" w:rsidRPr="00E052CF">
        <w:rPr>
          <w:rFonts w:ascii="Book Antiqua" w:hAnsi="Book Antiqua" w:cs="Calibri"/>
          <w:lang w:val="en-US"/>
        </w:rPr>
        <w:t xml:space="preserve"> site</w:t>
      </w:r>
      <w:r w:rsidR="007F2A08" w:rsidRPr="00E052CF">
        <w:rPr>
          <w:rFonts w:ascii="Book Antiqua" w:hAnsi="Book Antiqua" w:cs="Calibri"/>
          <w:lang w:val="en-US"/>
        </w:rPr>
        <w:t xml:space="preserve">s throughout </w:t>
      </w:r>
      <w:r w:rsidR="00A80395" w:rsidRPr="00E052CF">
        <w:rPr>
          <w:rFonts w:ascii="Book Antiqua" w:hAnsi="Book Antiqua" w:cs="Calibri"/>
          <w:lang w:val="en-US"/>
        </w:rPr>
        <w:t xml:space="preserve">the </w:t>
      </w:r>
      <w:r w:rsidR="00734940" w:rsidRPr="00E052CF">
        <w:rPr>
          <w:rFonts w:ascii="Book Antiqua" w:hAnsi="Book Antiqua" w:cs="Calibri"/>
          <w:lang w:val="en-US"/>
        </w:rPr>
        <w:t xml:space="preserve">body. </w:t>
      </w:r>
      <w:r w:rsidR="00A80395" w:rsidRPr="00E052CF">
        <w:rPr>
          <w:rFonts w:ascii="Book Antiqua" w:hAnsi="Book Antiqua" w:cs="Calibri"/>
          <w:lang w:val="en-US"/>
        </w:rPr>
        <w:t>H</w:t>
      </w:r>
      <w:r w:rsidR="00734940" w:rsidRPr="00E052CF">
        <w:rPr>
          <w:rFonts w:ascii="Book Antiqua" w:hAnsi="Book Antiqua" w:cs="Calibri"/>
          <w:lang w:val="en-US"/>
        </w:rPr>
        <w:t xml:space="preserve">istorically, </w:t>
      </w:r>
      <w:r w:rsidR="007F2A08" w:rsidRPr="00E052CF">
        <w:rPr>
          <w:rFonts w:ascii="Book Antiqua" w:hAnsi="Book Antiqua" w:cs="Calibri"/>
          <w:lang w:val="en-US"/>
        </w:rPr>
        <w:t xml:space="preserve">surgical resection was </w:t>
      </w:r>
      <w:r w:rsidR="006C29E4" w:rsidRPr="00E052CF">
        <w:rPr>
          <w:rFonts w:ascii="Book Antiqua" w:hAnsi="Book Antiqua" w:cs="Calibri"/>
          <w:lang w:val="en-US"/>
        </w:rPr>
        <w:t xml:space="preserve">the </w:t>
      </w:r>
      <w:r w:rsidR="00734940" w:rsidRPr="00E052CF">
        <w:rPr>
          <w:rFonts w:ascii="Book Antiqua" w:hAnsi="Book Antiqua" w:cs="Calibri"/>
          <w:lang w:val="en-US"/>
        </w:rPr>
        <w:t>preferred local therapy for oligometastases in patients with NSCLC</w:t>
      </w:r>
      <w:r w:rsidR="00555B63" w:rsidRPr="00E052CF">
        <w:rPr>
          <w:rFonts w:ascii="Book Antiqua" w:hAnsi="Book Antiqua"/>
          <w:u w:color="707070"/>
          <w:vertAlign w:val="superscript"/>
          <w:lang w:val="en-US"/>
        </w:rPr>
        <w:t>[1</w:t>
      </w:r>
      <w:r w:rsidR="00104116" w:rsidRPr="00E052CF">
        <w:rPr>
          <w:rFonts w:ascii="Book Antiqua" w:hAnsi="Book Antiqua"/>
          <w:u w:color="707070"/>
          <w:vertAlign w:val="superscript"/>
          <w:lang w:val="en-US"/>
        </w:rPr>
        <w:t>6</w:t>
      </w:r>
      <w:r w:rsidR="00555B63" w:rsidRPr="00E052CF">
        <w:rPr>
          <w:rFonts w:ascii="Book Antiqua" w:hAnsi="Book Antiqua"/>
          <w:u w:color="707070"/>
          <w:vertAlign w:val="superscript"/>
          <w:lang w:val="en-US"/>
        </w:rPr>
        <w:t>]</w:t>
      </w:r>
      <w:r w:rsidR="00734940" w:rsidRPr="00E052CF">
        <w:rPr>
          <w:rFonts w:ascii="Book Antiqua" w:hAnsi="Book Antiqua" w:cs="Calibri"/>
          <w:lang w:val="en-US"/>
        </w:rPr>
        <w:t>.</w:t>
      </w:r>
      <w:r w:rsidR="00A80395" w:rsidRPr="00E052CF">
        <w:rPr>
          <w:rFonts w:ascii="Book Antiqua" w:hAnsi="Book Antiqua" w:cs="Calibri"/>
          <w:lang w:val="en-US"/>
        </w:rPr>
        <w:t xml:space="preserve"> </w:t>
      </w:r>
      <w:r w:rsidR="00991693" w:rsidRPr="00E052CF">
        <w:rPr>
          <w:rFonts w:ascii="Book Antiqua" w:hAnsi="Book Antiqua" w:cs="Calibri"/>
          <w:lang w:val="en-US"/>
        </w:rPr>
        <w:t xml:space="preserve">However, </w:t>
      </w:r>
      <w:r w:rsidR="006C29E4" w:rsidRPr="00E052CF">
        <w:rPr>
          <w:rFonts w:ascii="Book Antiqua" w:hAnsi="Book Antiqua" w:cs="Calibri"/>
          <w:lang w:val="en-US"/>
        </w:rPr>
        <w:t>in many cases, these m</w:t>
      </w:r>
      <w:r w:rsidR="00991693" w:rsidRPr="00E052CF">
        <w:rPr>
          <w:rFonts w:ascii="Book Antiqua" w:hAnsi="Book Antiqua" w:cs="Calibri"/>
          <w:lang w:val="en-US"/>
        </w:rPr>
        <w:t>etasta</w:t>
      </w:r>
      <w:r w:rsidR="006C29E4" w:rsidRPr="00E052CF">
        <w:rPr>
          <w:rFonts w:ascii="Book Antiqua" w:hAnsi="Book Antiqua" w:cs="Calibri"/>
          <w:lang w:val="en-US"/>
        </w:rPr>
        <w:t xml:space="preserve">tic lesions </w:t>
      </w:r>
      <w:r w:rsidR="00991693" w:rsidRPr="00E052CF">
        <w:rPr>
          <w:rFonts w:ascii="Book Antiqua" w:hAnsi="Book Antiqua" w:cs="Calibri"/>
          <w:lang w:val="en-US"/>
        </w:rPr>
        <w:t>are unresectable</w:t>
      </w:r>
      <w:r w:rsidR="007F2A08" w:rsidRPr="00E052CF">
        <w:rPr>
          <w:rFonts w:ascii="Book Antiqua" w:hAnsi="Book Antiqua" w:cs="Calibri"/>
          <w:lang w:val="en-US"/>
        </w:rPr>
        <w:t>, or t</w:t>
      </w:r>
      <w:r w:rsidR="00734940" w:rsidRPr="00E052CF">
        <w:rPr>
          <w:rFonts w:ascii="Book Antiqua" w:hAnsi="Book Antiqua" w:cs="Calibri"/>
          <w:lang w:val="en-US"/>
        </w:rPr>
        <w:t xml:space="preserve">he </w:t>
      </w:r>
      <w:r w:rsidR="00991693" w:rsidRPr="00E052CF">
        <w:rPr>
          <w:rFonts w:ascii="Book Antiqua" w:hAnsi="Book Antiqua" w:cs="Calibri"/>
          <w:lang w:val="en-US"/>
        </w:rPr>
        <w:t>patient</w:t>
      </w:r>
      <w:r w:rsidR="00AE58B3" w:rsidRPr="00E052CF">
        <w:rPr>
          <w:rFonts w:ascii="Book Antiqua" w:hAnsi="Book Antiqua" w:cs="Calibri"/>
          <w:lang w:val="en-US"/>
        </w:rPr>
        <w:t xml:space="preserve"> </w:t>
      </w:r>
      <w:r w:rsidR="006C29E4" w:rsidRPr="00E052CF">
        <w:rPr>
          <w:rFonts w:ascii="Book Antiqua" w:hAnsi="Book Antiqua" w:cs="Calibri"/>
          <w:lang w:val="en-US"/>
        </w:rPr>
        <w:t xml:space="preserve">is considered </w:t>
      </w:r>
      <w:r w:rsidR="00991693" w:rsidRPr="00E052CF">
        <w:rPr>
          <w:rFonts w:ascii="Book Antiqua" w:hAnsi="Book Antiqua" w:cs="Calibri"/>
          <w:lang w:val="en-US"/>
        </w:rPr>
        <w:t>inoperable</w:t>
      </w:r>
      <w:r w:rsidR="00734940" w:rsidRPr="00E052CF">
        <w:rPr>
          <w:rFonts w:ascii="Book Antiqua" w:hAnsi="Book Antiqua" w:cs="Calibri"/>
          <w:lang w:val="en-US"/>
        </w:rPr>
        <w:t>,</w:t>
      </w:r>
      <w:r w:rsidR="00991693" w:rsidRPr="00E052CF">
        <w:rPr>
          <w:rFonts w:ascii="Book Antiqua" w:hAnsi="Book Antiqua" w:cs="Calibri"/>
          <w:lang w:val="en-US"/>
        </w:rPr>
        <w:t xml:space="preserve"> or the long </w:t>
      </w:r>
      <w:r w:rsidR="006C29E4" w:rsidRPr="00E052CF">
        <w:rPr>
          <w:rFonts w:ascii="Book Antiqua" w:hAnsi="Book Antiqua" w:cs="Calibri"/>
          <w:lang w:val="en-US"/>
        </w:rPr>
        <w:t xml:space="preserve">postoperative </w:t>
      </w:r>
      <w:r w:rsidR="00991693" w:rsidRPr="00E052CF">
        <w:rPr>
          <w:rFonts w:ascii="Book Antiqua" w:hAnsi="Book Antiqua" w:cs="Calibri"/>
          <w:lang w:val="en-US"/>
        </w:rPr>
        <w:t xml:space="preserve">recovery period may </w:t>
      </w:r>
      <w:r w:rsidR="006C29E4" w:rsidRPr="00E052CF">
        <w:rPr>
          <w:rFonts w:ascii="Book Antiqua" w:hAnsi="Book Antiqua" w:cs="Calibri"/>
          <w:lang w:val="en-US"/>
        </w:rPr>
        <w:t xml:space="preserve">require an unacceptable </w:t>
      </w:r>
      <w:r w:rsidR="00991693" w:rsidRPr="00E052CF">
        <w:rPr>
          <w:rFonts w:ascii="Book Antiqua" w:hAnsi="Book Antiqua" w:cs="Calibri"/>
          <w:lang w:val="en-US"/>
        </w:rPr>
        <w:t xml:space="preserve">delay </w:t>
      </w:r>
      <w:r w:rsidR="006C29E4" w:rsidRPr="00E052CF">
        <w:rPr>
          <w:rFonts w:ascii="Book Antiqua" w:hAnsi="Book Antiqua" w:cs="Calibri"/>
          <w:lang w:val="en-US"/>
        </w:rPr>
        <w:t xml:space="preserve">in the initiation of </w:t>
      </w:r>
      <w:r w:rsidR="00991693" w:rsidRPr="00E052CF">
        <w:rPr>
          <w:rFonts w:ascii="Book Antiqua" w:hAnsi="Book Antiqua" w:cs="Calibri"/>
          <w:lang w:val="en-US"/>
        </w:rPr>
        <w:t xml:space="preserve">systemic therapy. </w:t>
      </w:r>
      <w:r w:rsidR="006C29E4" w:rsidRPr="00E052CF">
        <w:rPr>
          <w:rFonts w:ascii="Book Antiqua" w:hAnsi="Book Antiqua" w:cs="Calibri"/>
          <w:lang w:val="en-US"/>
        </w:rPr>
        <w:t xml:space="preserve">As a result, </w:t>
      </w:r>
      <w:r w:rsidR="00991693" w:rsidRPr="00E052CF">
        <w:rPr>
          <w:rFonts w:ascii="Book Antiqua" w:hAnsi="Book Antiqua" w:cs="Calibri"/>
          <w:lang w:val="en-US"/>
        </w:rPr>
        <w:t xml:space="preserve">less invasive treatments such as radiotherapy are </w:t>
      </w:r>
      <w:r w:rsidR="007F2A08" w:rsidRPr="00E052CF">
        <w:rPr>
          <w:rFonts w:ascii="Book Antiqua" w:hAnsi="Book Antiqua" w:cs="Calibri"/>
          <w:lang w:val="en-US"/>
        </w:rPr>
        <w:t xml:space="preserve">often </w:t>
      </w:r>
      <w:r w:rsidR="00991693" w:rsidRPr="00E052CF">
        <w:rPr>
          <w:rFonts w:ascii="Book Antiqua" w:hAnsi="Book Antiqua" w:cs="Calibri"/>
          <w:lang w:val="en-US"/>
        </w:rPr>
        <w:t xml:space="preserve">necessary. </w:t>
      </w:r>
      <w:r w:rsidR="007F2A08" w:rsidRPr="00E052CF">
        <w:rPr>
          <w:rFonts w:ascii="Book Antiqua" w:hAnsi="Book Antiqua" w:cs="Calibri"/>
          <w:lang w:val="en-US"/>
        </w:rPr>
        <w:t xml:space="preserve">A recent </w:t>
      </w:r>
      <w:r w:rsidR="00AE58B3" w:rsidRPr="00E052CF">
        <w:rPr>
          <w:rFonts w:ascii="Book Antiqua" w:hAnsi="Book Antiqua" w:cs="Calibri"/>
          <w:lang w:val="en-US"/>
        </w:rPr>
        <w:t xml:space="preserve">survey </w:t>
      </w:r>
      <w:r w:rsidR="007F2A08" w:rsidRPr="00E052CF">
        <w:rPr>
          <w:rFonts w:ascii="Book Antiqua" w:hAnsi="Book Antiqua" w:cs="Calibri"/>
          <w:lang w:val="en-US"/>
        </w:rPr>
        <w:t xml:space="preserve">(published in 2017) </w:t>
      </w:r>
      <w:r w:rsidR="00AE58B3" w:rsidRPr="00E052CF">
        <w:rPr>
          <w:rFonts w:ascii="Book Antiqua" w:hAnsi="Book Antiqua" w:cs="Calibri"/>
          <w:lang w:val="en-US"/>
        </w:rPr>
        <w:t xml:space="preserve">of </w:t>
      </w:r>
      <w:r w:rsidR="00991693" w:rsidRPr="00E052CF">
        <w:rPr>
          <w:rFonts w:ascii="Book Antiqua" w:hAnsi="Book Antiqua" w:cs="Calibri"/>
          <w:lang w:val="en-US"/>
        </w:rPr>
        <w:t xml:space="preserve">more than </w:t>
      </w:r>
      <w:r w:rsidR="00991693" w:rsidRPr="00E052CF">
        <w:rPr>
          <w:rFonts w:ascii="Book Antiqua" w:hAnsi="Book Antiqua" w:cs="Calibri"/>
          <w:lang w:val="en-US"/>
        </w:rPr>
        <w:lastRenderedPageBreak/>
        <w:t>1000 radi</w:t>
      </w:r>
      <w:r w:rsidR="00AE58B3" w:rsidRPr="00E052CF">
        <w:rPr>
          <w:rFonts w:ascii="Book Antiqua" w:hAnsi="Book Antiqua" w:cs="Calibri"/>
          <w:lang w:val="en-US"/>
        </w:rPr>
        <w:t xml:space="preserve">ation </w:t>
      </w:r>
      <w:r w:rsidR="00991693" w:rsidRPr="00E052CF">
        <w:rPr>
          <w:rFonts w:ascii="Book Antiqua" w:hAnsi="Book Antiqua" w:cs="Calibri"/>
          <w:lang w:val="en-US"/>
        </w:rPr>
        <w:t>oncologists from 43 countries</w:t>
      </w:r>
      <w:r w:rsidR="00555B63" w:rsidRPr="00E052CF">
        <w:rPr>
          <w:rFonts w:ascii="Book Antiqua" w:hAnsi="Book Antiqua"/>
          <w:u w:color="707070"/>
          <w:vertAlign w:val="superscript"/>
          <w:lang w:val="en-US"/>
        </w:rPr>
        <w:t>[1</w:t>
      </w:r>
      <w:r w:rsidR="00104116" w:rsidRPr="00E052CF">
        <w:rPr>
          <w:rFonts w:ascii="Book Antiqua" w:hAnsi="Book Antiqua"/>
          <w:u w:color="707070"/>
          <w:vertAlign w:val="superscript"/>
          <w:lang w:val="en-US"/>
        </w:rPr>
        <w:t>7</w:t>
      </w:r>
      <w:r w:rsidR="00555B63" w:rsidRPr="00E052CF">
        <w:rPr>
          <w:rFonts w:ascii="Book Antiqua" w:hAnsi="Book Antiqua"/>
          <w:u w:color="707070"/>
          <w:vertAlign w:val="superscript"/>
          <w:lang w:val="en-US"/>
        </w:rPr>
        <w:t>]</w:t>
      </w:r>
      <w:r w:rsidR="007F2A08" w:rsidRPr="00E052CF">
        <w:rPr>
          <w:rFonts w:ascii="Book Antiqua" w:hAnsi="Book Antiqua" w:cs="Calibri"/>
          <w:lang w:val="en-US"/>
        </w:rPr>
        <w:t xml:space="preserve"> found that the use of </w:t>
      </w:r>
      <w:r w:rsidR="00991693" w:rsidRPr="00E052CF">
        <w:rPr>
          <w:rFonts w:ascii="Book Antiqua" w:hAnsi="Book Antiqua" w:cs="Calibri"/>
          <w:lang w:val="en-US"/>
        </w:rPr>
        <w:t xml:space="preserve">SBRT </w:t>
      </w:r>
      <w:r w:rsidR="007F2A08" w:rsidRPr="00E052CF">
        <w:rPr>
          <w:rFonts w:ascii="Book Antiqua" w:hAnsi="Book Antiqua" w:cs="Calibri"/>
          <w:lang w:val="en-US"/>
        </w:rPr>
        <w:t xml:space="preserve">to treat </w:t>
      </w:r>
      <w:r w:rsidR="00991693" w:rsidRPr="00E052CF">
        <w:rPr>
          <w:rFonts w:ascii="Book Antiqua" w:hAnsi="Book Antiqua" w:cs="Calibri"/>
          <w:lang w:val="en-US"/>
        </w:rPr>
        <w:t>oligometastatic NSCLC</w:t>
      </w:r>
      <w:r w:rsidR="007F2A08" w:rsidRPr="00E052CF">
        <w:rPr>
          <w:rFonts w:ascii="Book Antiqua" w:hAnsi="Book Antiqua" w:cs="Calibri"/>
          <w:lang w:val="en-US"/>
        </w:rPr>
        <w:t xml:space="preserve"> is growing</w:t>
      </w:r>
      <w:r w:rsidR="006C29E4" w:rsidRPr="00E052CF">
        <w:rPr>
          <w:rFonts w:ascii="Book Antiqua" w:hAnsi="Book Antiqua" w:cs="Calibri"/>
          <w:lang w:val="en-US"/>
        </w:rPr>
        <w:t xml:space="preserve">. The </w:t>
      </w:r>
      <w:r w:rsidR="00991693" w:rsidRPr="00E052CF">
        <w:rPr>
          <w:rFonts w:ascii="Book Antiqua" w:hAnsi="Book Antiqua" w:cs="Calibri"/>
          <w:lang w:val="en-US"/>
        </w:rPr>
        <w:t xml:space="preserve">most </w:t>
      </w:r>
      <w:r w:rsidR="00071665" w:rsidRPr="00E052CF">
        <w:rPr>
          <w:rFonts w:ascii="Book Antiqua" w:hAnsi="Book Antiqua" w:cs="Calibri"/>
          <w:lang w:val="en-US"/>
        </w:rPr>
        <w:t>common</w:t>
      </w:r>
      <w:r w:rsidR="00991693" w:rsidRPr="00E052CF">
        <w:rPr>
          <w:rFonts w:ascii="Book Antiqua" w:hAnsi="Book Antiqua" w:cs="Calibri"/>
          <w:lang w:val="en-US"/>
        </w:rPr>
        <w:t xml:space="preserve"> pattern of recurrence in patients with oligometastatic NSCLC </w:t>
      </w:r>
      <w:r w:rsidR="00AE58B3" w:rsidRPr="00E052CF">
        <w:rPr>
          <w:rFonts w:ascii="Book Antiqua" w:hAnsi="Book Antiqua" w:cs="Calibri"/>
          <w:lang w:val="en-US"/>
        </w:rPr>
        <w:t xml:space="preserve">who undergo </w:t>
      </w:r>
      <w:r w:rsidR="00991693" w:rsidRPr="00E052CF">
        <w:rPr>
          <w:rFonts w:ascii="Book Antiqua" w:hAnsi="Book Antiqua" w:cs="Calibri"/>
          <w:lang w:val="en-US"/>
        </w:rPr>
        <w:t>first-line systemic therapies is local</w:t>
      </w:r>
      <w:r w:rsidR="00AE58B3" w:rsidRPr="00E052CF">
        <w:rPr>
          <w:rFonts w:ascii="Book Antiqua" w:hAnsi="Book Antiqua" w:cs="Calibri"/>
          <w:lang w:val="en-US"/>
        </w:rPr>
        <w:t xml:space="preserve"> recurrence </w:t>
      </w:r>
      <w:r w:rsidR="003258C4" w:rsidRPr="00E052CF">
        <w:rPr>
          <w:rFonts w:ascii="Book Antiqua" w:hAnsi="Book Antiqua" w:cs="Calibri"/>
          <w:lang w:val="en-US"/>
        </w:rPr>
        <w:t>alone</w:t>
      </w:r>
      <w:r w:rsidR="00555B63" w:rsidRPr="00E052CF">
        <w:rPr>
          <w:rFonts w:ascii="Book Antiqua" w:hAnsi="Book Antiqua"/>
          <w:u w:color="707070"/>
          <w:vertAlign w:val="superscript"/>
          <w:lang w:val="en-US"/>
        </w:rPr>
        <w:t>[</w:t>
      </w:r>
      <w:r w:rsidR="00104116" w:rsidRPr="00E052CF">
        <w:rPr>
          <w:rFonts w:ascii="Book Antiqua" w:hAnsi="Book Antiqua"/>
          <w:u w:color="707070"/>
          <w:vertAlign w:val="superscript"/>
          <w:lang w:val="en-US"/>
        </w:rPr>
        <w:t>18</w:t>
      </w:r>
      <w:r w:rsidR="00555B63" w:rsidRPr="00E052CF">
        <w:rPr>
          <w:rFonts w:ascii="Book Antiqua" w:hAnsi="Book Antiqua"/>
          <w:u w:color="707070"/>
          <w:vertAlign w:val="superscript"/>
          <w:lang w:val="en-US"/>
        </w:rPr>
        <w:t>]</w:t>
      </w:r>
      <w:r w:rsidR="00991693" w:rsidRPr="00E052CF">
        <w:rPr>
          <w:rFonts w:ascii="Book Antiqua" w:hAnsi="Book Antiqua" w:cs="Calibri"/>
          <w:lang w:val="en-US"/>
        </w:rPr>
        <w:t xml:space="preserve">. </w:t>
      </w:r>
      <w:r w:rsidR="00AE58B3" w:rsidRPr="00E052CF">
        <w:rPr>
          <w:rFonts w:ascii="Book Antiqua" w:hAnsi="Book Antiqua" w:cs="Calibri"/>
          <w:lang w:val="en-US"/>
        </w:rPr>
        <w:t>This pattern of p</w:t>
      </w:r>
      <w:r w:rsidR="00991693" w:rsidRPr="00E052CF">
        <w:rPr>
          <w:rFonts w:ascii="Book Antiqua" w:hAnsi="Book Antiqua" w:cs="Calibri"/>
          <w:lang w:val="en-US"/>
        </w:rPr>
        <w:t>rogression</w:t>
      </w:r>
      <w:r w:rsidR="00AE58B3" w:rsidRPr="00E052CF">
        <w:rPr>
          <w:rFonts w:ascii="Book Antiqua" w:hAnsi="Book Antiqua" w:cs="Calibri"/>
          <w:lang w:val="en-US"/>
        </w:rPr>
        <w:t xml:space="preserve"> supports the application of </w:t>
      </w:r>
      <w:r w:rsidR="00991693" w:rsidRPr="00E052CF">
        <w:rPr>
          <w:rFonts w:ascii="Book Antiqua" w:hAnsi="Book Antiqua" w:cs="Calibri"/>
          <w:lang w:val="en-US"/>
        </w:rPr>
        <w:t xml:space="preserve">aggressive local treatments </w:t>
      </w:r>
      <w:r w:rsidR="00AE58B3" w:rsidRPr="00E052CF">
        <w:rPr>
          <w:rFonts w:ascii="Book Antiqua" w:hAnsi="Book Antiqua" w:cs="Calibri"/>
          <w:lang w:val="en-US"/>
        </w:rPr>
        <w:t xml:space="preserve">to </w:t>
      </w:r>
      <w:r w:rsidR="00991693" w:rsidRPr="00E052CF">
        <w:rPr>
          <w:rFonts w:ascii="Book Antiqua" w:hAnsi="Book Antiqua" w:cs="Calibri"/>
          <w:lang w:val="en-US"/>
        </w:rPr>
        <w:t xml:space="preserve">the primary </w:t>
      </w:r>
      <w:r w:rsidR="00574C89" w:rsidRPr="00E052CF">
        <w:rPr>
          <w:rFonts w:ascii="Book Antiqua" w:hAnsi="Book Antiqua" w:cs="Calibri"/>
          <w:lang w:val="en-US"/>
        </w:rPr>
        <w:t>tumor</w:t>
      </w:r>
      <w:r w:rsidR="00991693" w:rsidRPr="00E052CF">
        <w:rPr>
          <w:rFonts w:ascii="Book Antiqua" w:hAnsi="Book Antiqua" w:cs="Calibri"/>
          <w:lang w:val="en-US"/>
        </w:rPr>
        <w:t xml:space="preserve"> and the metastatic sites to increase PFS</w:t>
      </w:r>
      <w:r w:rsidR="00555B63" w:rsidRPr="00E052CF">
        <w:rPr>
          <w:rFonts w:ascii="Book Antiqua" w:hAnsi="Book Antiqua"/>
          <w:u w:color="707070"/>
          <w:vertAlign w:val="superscript"/>
          <w:lang w:val="en-US"/>
        </w:rPr>
        <w:t>[</w:t>
      </w:r>
      <w:r w:rsidR="00104116" w:rsidRPr="00E052CF">
        <w:rPr>
          <w:rFonts w:ascii="Book Antiqua" w:hAnsi="Book Antiqua"/>
          <w:u w:color="707070"/>
          <w:vertAlign w:val="superscript"/>
          <w:lang w:val="en-US"/>
        </w:rPr>
        <w:t>19</w:t>
      </w:r>
      <w:r w:rsidR="00555B63" w:rsidRPr="00E052CF">
        <w:rPr>
          <w:rFonts w:ascii="Book Antiqua" w:hAnsi="Book Antiqua"/>
          <w:u w:color="707070"/>
          <w:vertAlign w:val="superscript"/>
          <w:lang w:val="en-US"/>
        </w:rPr>
        <w:t>]</w:t>
      </w:r>
      <w:r w:rsidR="00991693" w:rsidRPr="00E052CF">
        <w:rPr>
          <w:rFonts w:ascii="Book Antiqua" w:hAnsi="Book Antiqua" w:cs="Calibri"/>
          <w:lang w:val="en-US"/>
        </w:rPr>
        <w:t xml:space="preserve"> and</w:t>
      </w:r>
      <w:r w:rsidR="00AE58B3" w:rsidRPr="00E052CF">
        <w:rPr>
          <w:rFonts w:ascii="Book Antiqua" w:hAnsi="Book Antiqua" w:cs="Calibri"/>
          <w:lang w:val="en-US"/>
        </w:rPr>
        <w:t xml:space="preserve">, ultimately, </w:t>
      </w:r>
      <w:r w:rsidR="00991693" w:rsidRPr="00E052CF">
        <w:rPr>
          <w:rFonts w:ascii="Book Antiqua" w:hAnsi="Book Antiqua" w:cs="Calibri"/>
          <w:lang w:val="en-US"/>
        </w:rPr>
        <w:t>OS. SBRT</w:t>
      </w:r>
      <w:r w:rsidR="00AE58B3" w:rsidRPr="00E052CF">
        <w:rPr>
          <w:rFonts w:ascii="Book Antiqua" w:hAnsi="Book Antiqua" w:cs="Calibri"/>
          <w:lang w:val="en-US"/>
        </w:rPr>
        <w:t xml:space="preserve"> </w:t>
      </w:r>
      <w:r w:rsidR="00991693" w:rsidRPr="00E052CF">
        <w:rPr>
          <w:rFonts w:ascii="Book Antiqua" w:hAnsi="Book Antiqua" w:cs="Calibri"/>
          <w:lang w:val="en-US"/>
        </w:rPr>
        <w:t xml:space="preserve">has </w:t>
      </w:r>
      <w:r w:rsidR="007F2A08" w:rsidRPr="00E052CF">
        <w:rPr>
          <w:rFonts w:ascii="Book Antiqua" w:hAnsi="Book Antiqua" w:cs="Calibri"/>
          <w:lang w:val="en-US"/>
        </w:rPr>
        <w:t>proven benefic</w:t>
      </w:r>
      <w:r w:rsidR="00E8469A" w:rsidRPr="00E052CF">
        <w:rPr>
          <w:rFonts w:ascii="Book Antiqua" w:hAnsi="Book Antiqua" w:cs="Calibri"/>
          <w:lang w:val="en-US"/>
        </w:rPr>
        <w:t xml:space="preserve">ial </w:t>
      </w:r>
      <w:r w:rsidR="007F2A08" w:rsidRPr="00E052CF">
        <w:rPr>
          <w:rFonts w:ascii="Book Antiqua" w:hAnsi="Book Antiqua" w:cs="Calibri"/>
          <w:lang w:val="en-US"/>
        </w:rPr>
        <w:t xml:space="preserve">in </w:t>
      </w:r>
      <w:r w:rsidR="00991693" w:rsidRPr="00E052CF">
        <w:rPr>
          <w:rFonts w:ascii="Book Antiqua" w:hAnsi="Book Antiqua" w:cs="Calibri"/>
          <w:lang w:val="en-US"/>
        </w:rPr>
        <w:t xml:space="preserve">patients with </w:t>
      </w:r>
      <w:r w:rsidR="007F2A08" w:rsidRPr="00E052CF">
        <w:rPr>
          <w:rFonts w:ascii="Book Antiqua" w:hAnsi="Book Antiqua" w:cs="Calibri"/>
          <w:lang w:val="en-US"/>
        </w:rPr>
        <w:t xml:space="preserve">a single </w:t>
      </w:r>
      <w:r w:rsidR="00991693" w:rsidRPr="00E052CF">
        <w:rPr>
          <w:rFonts w:ascii="Book Antiqua" w:hAnsi="Book Antiqua" w:cs="Calibri"/>
          <w:lang w:val="en-US"/>
        </w:rPr>
        <w:t>metastas</w:t>
      </w:r>
      <w:r w:rsidR="007F2A08" w:rsidRPr="00E052CF">
        <w:rPr>
          <w:rFonts w:ascii="Book Antiqua" w:hAnsi="Book Antiqua" w:cs="Calibri"/>
          <w:lang w:val="en-US"/>
        </w:rPr>
        <w:t>i</w:t>
      </w:r>
      <w:r w:rsidR="00991693" w:rsidRPr="00E052CF">
        <w:rPr>
          <w:rFonts w:ascii="Book Antiqua" w:hAnsi="Book Antiqua" w:cs="Calibri"/>
          <w:lang w:val="en-US"/>
        </w:rPr>
        <w:t>s a</w:t>
      </w:r>
      <w:r w:rsidR="007F2A08" w:rsidRPr="00E052CF">
        <w:rPr>
          <w:rFonts w:ascii="Book Antiqua" w:hAnsi="Book Antiqua" w:cs="Calibri"/>
          <w:lang w:val="en-US"/>
        </w:rPr>
        <w:t xml:space="preserve">s well as in </w:t>
      </w:r>
      <w:r w:rsidR="0067485E" w:rsidRPr="00E052CF">
        <w:rPr>
          <w:rFonts w:ascii="Book Antiqua" w:hAnsi="Book Antiqua" w:cs="Calibri"/>
          <w:lang w:val="en-US"/>
        </w:rPr>
        <w:t xml:space="preserve">those </w:t>
      </w:r>
      <w:r w:rsidR="00991693" w:rsidRPr="00E052CF">
        <w:rPr>
          <w:rFonts w:ascii="Book Antiqua" w:hAnsi="Book Antiqua" w:cs="Calibri"/>
          <w:lang w:val="en-US"/>
        </w:rPr>
        <w:t xml:space="preserve">with multiple </w:t>
      </w:r>
      <w:r w:rsidR="00AE58B3" w:rsidRPr="00E052CF">
        <w:rPr>
          <w:rFonts w:ascii="Book Antiqua" w:hAnsi="Book Antiqua" w:cs="Calibri"/>
          <w:lang w:val="en-US"/>
        </w:rPr>
        <w:t>metastases</w:t>
      </w:r>
      <w:r w:rsidR="00185171" w:rsidRPr="00E052CF">
        <w:rPr>
          <w:rFonts w:ascii="Book Antiqua" w:hAnsi="Book Antiqua"/>
          <w:u w:color="707070"/>
          <w:vertAlign w:val="superscript"/>
          <w:lang w:val="en-US"/>
        </w:rPr>
        <w:t>[2</w:t>
      </w:r>
      <w:r w:rsidR="00104116" w:rsidRPr="00E052CF">
        <w:rPr>
          <w:rFonts w:ascii="Book Antiqua" w:hAnsi="Book Antiqua"/>
          <w:u w:color="707070"/>
          <w:vertAlign w:val="superscript"/>
          <w:lang w:val="en-US"/>
        </w:rPr>
        <w:t>0</w:t>
      </w:r>
      <w:r w:rsidR="00185171" w:rsidRPr="00E052CF">
        <w:rPr>
          <w:rFonts w:ascii="Book Antiqua" w:hAnsi="Book Antiqua"/>
          <w:u w:color="707070"/>
          <w:vertAlign w:val="superscript"/>
          <w:lang w:val="en-US"/>
        </w:rPr>
        <w:t>]</w:t>
      </w:r>
      <w:r w:rsidR="00734940" w:rsidRPr="00E052CF">
        <w:rPr>
          <w:rFonts w:ascii="Book Antiqua" w:hAnsi="Book Antiqua" w:cs="Calibri"/>
          <w:lang w:val="en-US"/>
        </w:rPr>
        <w:t xml:space="preserve">, </w:t>
      </w:r>
      <w:r w:rsidR="00991693" w:rsidRPr="00E052CF">
        <w:rPr>
          <w:rFonts w:ascii="Book Antiqua" w:hAnsi="Book Antiqua" w:cs="Calibri"/>
          <w:lang w:val="en-US"/>
        </w:rPr>
        <w:t>with local control ra</w:t>
      </w:r>
      <w:r w:rsidR="00AE58B3" w:rsidRPr="00E052CF">
        <w:rPr>
          <w:rFonts w:ascii="Book Antiqua" w:hAnsi="Book Antiqua" w:cs="Calibri"/>
          <w:lang w:val="en-US"/>
        </w:rPr>
        <w:t xml:space="preserve">tes ranging from </w:t>
      </w:r>
      <w:r w:rsidR="00991693" w:rsidRPr="00E052CF">
        <w:rPr>
          <w:rFonts w:ascii="Book Antiqua" w:hAnsi="Book Antiqua" w:cs="Calibri"/>
          <w:lang w:val="en-US"/>
        </w:rPr>
        <w:t>70</w:t>
      </w:r>
      <w:r w:rsidR="006C057F" w:rsidRPr="00E052CF">
        <w:rPr>
          <w:rFonts w:ascii="Book Antiqua" w:hAnsi="Book Antiqua" w:cs="Calibri"/>
          <w:lang w:val="en-US"/>
        </w:rPr>
        <w:t>%</w:t>
      </w:r>
      <w:r w:rsidR="00991693" w:rsidRPr="00E052CF">
        <w:rPr>
          <w:rFonts w:ascii="Book Antiqua" w:hAnsi="Book Antiqua" w:cs="Calibri"/>
          <w:lang w:val="en-US"/>
        </w:rPr>
        <w:t xml:space="preserve">-90% </w:t>
      </w:r>
      <w:r w:rsidR="0067485E" w:rsidRPr="00E052CF">
        <w:rPr>
          <w:rFonts w:ascii="Book Antiqua" w:hAnsi="Book Antiqua" w:cs="Calibri"/>
          <w:lang w:val="en-US"/>
        </w:rPr>
        <w:t xml:space="preserve">and </w:t>
      </w:r>
      <w:r w:rsidR="00991693" w:rsidRPr="00E052CF">
        <w:rPr>
          <w:rFonts w:ascii="Book Antiqua" w:hAnsi="Book Antiqua" w:cs="Calibri"/>
          <w:lang w:val="en-US"/>
        </w:rPr>
        <w:t>grade</w:t>
      </w:r>
      <w:r w:rsidR="001C44BB" w:rsidRPr="00E052CF">
        <w:rPr>
          <w:rFonts w:ascii="Book Antiqua" w:hAnsi="Book Antiqua" w:cs="Calibri"/>
          <w:lang w:val="en-US"/>
        </w:rPr>
        <w:t xml:space="preserve"> (G)</w:t>
      </w:r>
      <w:r w:rsidR="00AE58B3" w:rsidRPr="00E052CF">
        <w:rPr>
          <w:rFonts w:ascii="Book Antiqua" w:hAnsi="Book Antiqua" w:cs="Calibri"/>
          <w:lang w:val="en-US"/>
        </w:rPr>
        <w:t xml:space="preserve"> </w:t>
      </w:r>
      <w:r w:rsidR="00991693" w:rsidRPr="00E052CF">
        <w:rPr>
          <w:rFonts w:ascii="Book Antiqua" w:hAnsi="Book Antiqua" w:cs="Calibri"/>
          <w:lang w:val="en-US"/>
        </w:rPr>
        <w:t>≥</w:t>
      </w:r>
      <w:r w:rsidR="006C057F" w:rsidRPr="00E052CF">
        <w:rPr>
          <w:rFonts w:ascii="Book Antiqua" w:hAnsi="Book Antiqua" w:cs="Calibri"/>
          <w:lang w:val="en-US"/>
        </w:rPr>
        <w:t xml:space="preserve"> </w:t>
      </w:r>
      <w:r w:rsidR="00991693" w:rsidRPr="00E052CF">
        <w:rPr>
          <w:rFonts w:ascii="Book Antiqua" w:hAnsi="Book Antiqua" w:cs="Calibri"/>
          <w:lang w:val="en-US"/>
        </w:rPr>
        <w:t>3</w:t>
      </w:r>
      <w:r w:rsidR="00AE58B3" w:rsidRPr="00E052CF">
        <w:rPr>
          <w:rFonts w:ascii="Book Antiqua" w:hAnsi="Book Antiqua" w:cs="Calibri"/>
          <w:lang w:val="en-US"/>
        </w:rPr>
        <w:t xml:space="preserve"> toxicity </w:t>
      </w:r>
      <w:r w:rsidR="0067485E" w:rsidRPr="00E052CF">
        <w:rPr>
          <w:rFonts w:ascii="Book Antiqua" w:hAnsi="Book Antiqua" w:cs="Calibri"/>
          <w:lang w:val="en-US"/>
        </w:rPr>
        <w:t xml:space="preserve">rates </w:t>
      </w:r>
      <w:r w:rsidR="00991693" w:rsidRPr="00E052CF">
        <w:rPr>
          <w:rFonts w:ascii="Book Antiqua" w:hAnsi="Book Antiqua" w:cs="Calibri"/>
          <w:lang w:val="en-US"/>
        </w:rPr>
        <w:t xml:space="preserve">less than </w:t>
      </w:r>
      <w:r w:rsidR="00734940" w:rsidRPr="00E052CF">
        <w:rPr>
          <w:rFonts w:ascii="Book Antiqua" w:hAnsi="Book Antiqua" w:cs="Calibri"/>
          <w:lang w:val="en-US"/>
        </w:rPr>
        <w:t>10%</w:t>
      </w:r>
      <w:r w:rsidR="00185171" w:rsidRPr="00E052CF">
        <w:rPr>
          <w:rFonts w:ascii="Book Antiqua" w:hAnsi="Book Antiqua"/>
          <w:u w:color="707070"/>
          <w:vertAlign w:val="superscript"/>
          <w:lang w:val="en-US"/>
        </w:rPr>
        <w:t>[</w:t>
      </w:r>
      <w:r w:rsidR="00104116" w:rsidRPr="00E052CF">
        <w:rPr>
          <w:rFonts w:ascii="Book Antiqua" w:hAnsi="Book Antiqua"/>
          <w:u w:color="707070"/>
          <w:vertAlign w:val="superscript"/>
          <w:lang w:val="en-US"/>
        </w:rPr>
        <w:t>2</w:t>
      </w:r>
      <w:r w:rsidR="00185171" w:rsidRPr="00E052CF">
        <w:rPr>
          <w:rFonts w:ascii="Book Antiqua" w:hAnsi="Book Antiqua"/>
          <w:u w:color="707070"/>
          <w:vertAlign w:val="superscript"/>
          <w:lang w:val="en-US"/>
        </w:rPr>
        <w:t>]</w:t>
      </w:r>
      <w:r w:rsidR="00734940" w:rsidRPr="00E052CF">
        <w:rPr>
          <w:rFonts w:ascii="Book Antiqua" w:hAnsi="Book Antiqua" w:cs="Calibri"/>
          <w:lang w:val="en-US"/>
        </w:rPr>
        <w:t xml:space="preserve">. </w:t>
      </w:r>
      <w:r w:rsidR="00991693" w:rsidRPr="00E052CF">
        <w:rPr>
          <w:rFonts w:ascii="Book Antiqua" w:hAnsi="Book Antiqua" w:cs="Calibri"/>
          <w:lang w:val="en-US"/>
        </w:rPr>
        <w:t xml:space="preserve">Hasselle </w:t>
      </w:r>
      <w:r w:rsidR="00991693" w:rsidRPr="00E052CF">
        <w:rPr>
          <w:rFonts w:ascii="Book Antiqua" w:hAnsi="Book Antiqua" w:cs="Calibri"/>
          <w:i/>
          <w:iCs/>
          <w:lang w:val="en-US"/>
        </w:rPr>
        <w:t>et al</w:t>
      </w:r>
      <w:r w:rsidR="00185171" w:rsidRPr="00E052CF">
        <w:rPr>
          <w:rFonts w:ascii="Book Antiqua" w:hAnsi="Book Antiqua"/>
          <w:u w:color="707070"/>
          <w:vertAlign w:val="superscript"/>
          <w:lang w:val="en-US"/>
        </w:rPr>
        <w:t>[2</w:t>
      </w:r>
      <w:r w:rsidR="00104116" w:rsidRPr="00E052CF">
        <w:rPr>
          <w:rFonts w:ascii="Book Antiqua" w:hAnsi="Book Antiqua"/>
          <w:u w:color="707070"/>
          <w:vertAlign w:val="superscript"/>
          <w:lang w:val="en-US"/>
        </w:rPr>
        <w:t>1</w:t>
      </w:r>
      <w:r w:rsidR="00185171" w:rsidRPr="00E052CF">
        <w:rPr>
          <w:rFonts w:ascii="Book Antiqua" w:hAnsi="Book Antiqua"/>
          <w:u w:color="707070"/>
          <w:vertAlign w:val="superscript"/>
          <w:lang w:val="en-US"/>
        </w:rPr>
        <w:t>]</w:t>
      </w:r>
      <w:r w:rsidR="00991693" w:rsidRPr="00E052CF">
        <w:rPr>
          <w:rFonts w:ascii="Book Antiqua" w:hAnsi="Book Antiqua" w:cs="Calibri"/>
          <w:lang w:val="en-US"/>
        </w:rPr>
        <w:t xml:space="preserve"> investigated </w:t>
      </w:r>
      <w:r w:rsidR="0067485E" w:rsidRPr="00E052CF">
        <w:rPr>
          <w:rFonts w:ascii="Book Antiqua" w:hAnsi="Book Antiqua" w:cs="Calibri"/>
          <w:lang w:val="en-US"/>
        </w:rPr>
        <w:t xml:space="preserve">the role of </w:t>
      </w:r>
      <w:r w:rsidR="00991693" w:rsidRPr="00E052CF">
        <w:rPr>
          <w:rFonts w:ascii="Book Antiqua" w:hAnsi="Book Antiqua" w:cs="Calibri"/>
          <w:lang w:val="en-US"/>
        </w:rPr>
        <w:t xml:space="preserve">SBRT in 25 patients with oligometastatic NSCLC (1-5 metastases). </w:t>
      </w:r>
      <w:r w:rsidR="003258C4" w:rsidRPr="00E052CF">
        <w:rPr>
          <w:rFonts w:ascii="Book Antiqua" w:hAnsi="Book Antiqua" w:cs="Calibri"/>
          <w:lang w:val="en-US"/>
        </w:rPr>
        <w:t>At</w:t>
      </w:r>
      <w:r w:rsidR="00991693" w:rsidRPr="00E052CF">
        <w:rPr>
          <w:rFonts w:ascii="Book Antiqua" w:hAnsi="Book Antiqua" w:cs="Calibri"/>
          <w:lang w:val="en-US"/>
        </w:rPr>
        <w:t xml:space="preserve"> a median follow-up of 14 mo, the median PFS and OS </w:t>
      </w:r>
      <w:r w:rsidR="0067485E" w:rsidRPr="00E052CF">
        <w:rPr>
          <w:rFonts w:ascii="Book Antiqua" w:hAnsi="Book Antiqua" w:cs="Calibri"/>
          <w:lang w:val="en-US"/>
        </w:rPr>
        <w:t xml:space="preserve">rates </w:t>
      </w:r>
      <w:r w:rsidR="003258C4" w:rsidRPr="00E052CF">
        <w:rPr>
          <w:rFonts w:ascii="Book Antiqua" w:hAnsi="Book Antiqua" w:cs="Calibri"/>
          <w:lang w:val="en-US"/>
        </w:rPr>
        <w:t xml:space="preserve">in that series </w:t>
      </w:r>
      <w:r w:rsidR="00991693" w:rsidRPr="00E052CF">
        <w:rPr>
          <w:rFonts w:ascii="Book Antiqua" w:hAnsi="Book Antiqua" w:cs="Calibri"/>
          <w:lang w:val="en-US"/>
        </w:rPr>
        <w:t>w</w:t>
      </w:r>
      <w:r w:rsidR="0067485E" w:rsidRPr="00E052CF">
        <w:rPr>
          <w:rFonts w:ascii="Book Antiqua" w:hAnsi="Book Antiqua" w:cs="Calibri"/>
          <w:lang w:val="en-US"/>
        </w:rPr>
        <w:t>ere</w:t>
      </w:r>
      <w:r w:rsidR="00991693" w:rsidRPr="00E052CF">
        <w:rPr>
          <w:rFonts w:ascii="Book Antiqua" w:hAnsi="Book Antiqua" w:cs="Calibri"/>
          <w:lang w:val="en-US"/>
        </w:rPr>
        <w:t xml:space="preserve"> 7.6 and 22.7 mo</w:t>
      </w:r>
      <w:r w:rsidR="003258C4" w:rsidRPr="00E052CF">
        <w:rPr>
          <w:rFonts w:ascii="Book Antiqua" w:hAnsi="Book Antiqua" w:cs="Calibri"/>
          <w:lang w:val="en-US"/>
        </w:rPr>
        <w:t>, respectively</w:t>
      </w:r>
      <w:r w:rsidR="00991693" w:rsidRPr="00E052CF">
        <w:rPr>
          <w:rFonts w:ascii="Book Antiqua" w:hAnsi="Book Antiqua" w:cs="Calibri"/>
          <w:lang w:val="en-US"/>
        </w:rPr>
        <w:t xml:space="preserve">. </w:t>
      </w:r>
      <w:r w:rsidR="0045506E" w:rsidRPr="00E052CF">
        <w:rPr>
          <w:rFonts w:ascii="Book Antiqua" w:hAnsi="Book Antiqua" w:cs="Calibri"/>
          <w:lang w:val="en-US"/>
        </w:rPr>
        <w:t xml:space="preserve">Several </w:t>
      </w:r>
      <w:r w:rsidR="003258C4" w:rsidRPr="00E052CF">
        <w:rPr>
          <w:rFonts w:ascii="Book Antiqua" w:hAnsi="Book Antiqua" w:cs="Calibri"/>
          <w:lang w:val="en-US"/>
        </w:rPr>
        <w:t>variables were associated with worse PFS: &gt;</w:t>
      </w:r>
      <w:r w:rsidR="0045506E" w:rsidRPr="00E052CF">
        <w:rPr>
          <w:rFonts w:ascii="Book Antiqua" w:hAnsi="Book Antiqua" w:cs="Calibri"/>
          <w:lang w:val="en-US"/>
        </w:rPr>
        <w:t xml:space="preserve"> </w:t>
      </w:r>
      <w:r w:rsidR="00026EE7" w:rsidRPr="00E052CF">
        <w:rPr>
          <w:rFonts w:ascii="Book Antiqua" w:hAnsi="Book Antiqua" w:cs="Calibri"/>
          <w:lang w:val="en-US"/>
        </w:rPr>
        <w:t xml:space="preserve">two </w:t>
      </w:r>
      <w:r w:rsidR="00991693" w:rsidRPr="00E052CF">
        <w:rPr>
          <w:rFonts w:ascii="Book Antiqua" w:hAnsi="Book Antiqua" w:cs="Calibri"/>
          <w:lang w:val="en-US"/>
        </w:rPr>
        <w:t>sites treated with SBRT</w:t>
      </w:r>
      <w:r w:rsidR="003258C4" w:rsidRPr="00E052CF">
        <w:rPr>
          <w:rFonts w:ascii="Book Antiqua" w:hAnsi="Book Antiqua" w:cs="Calibri"/>
          <w:lang w:val="en-US"/>
        </w:rPr>
        <w:t>;</w:t>
      </w:r>
      <w:r w:rsidR="00991693" w:rsidRPr="00E052CF">
        <w:rPr>
          <w:rFonts w:ascii="Book Antiqua" w:hAnsi="Book Antiqua" w:cs="Calibri"/>
          <w:lang w:val="en-US"/>
        </w:rPr>
        <w:t xml:space="preserve"> non</w:t>
      </w:r>
      <w:r w:rsidR="0045506E" w:rsidRPr="00E052CF">
        <w:rPr>
          <w:rFonts w:ascii="Book Antiqua" w:hAnsi="Book Antiqua" w:cs="Calibri"/>
          <w:lang w:val="en-US"/>
        </w:rPr>
        <w:t>-</w:t>
      </w:r>
      <w:r w:rsidR="00991693" w:rsidRPr="00E052CF">
        <w:rPr>
          <w:rFonts w:ascii="Book Antiqua" w:hAnsi="Book Antiqua" w:cs="Calibri"/>
          <w:lang w:val="en-US"/>
        </w:rPr>
        <w:t>adenocarcinoma histology</w:t>
      </w:r>
      <w:r w:rsidR="003258C4" w:rsidRPr="00E052CF">
        <w:rPr>
          <w:rFonts w:ascii="Book Antiqua" w:hAnsi="Book Antiqua" w:cs="Calibri"/>
          <w:lang w:val="en-US"/>
        </w:rPr>
        <w:t>;</w:t>
      </w:r>
      <w:r w:rsidR="00991693" w:rsidRPr="00E052CF">
        <w:rPr>
          <w:rFonts w:ascii="Book Antiqua" w:hAnsi="Book Antiqua" w:cs="Calibri"/>
          <w:lang w:val="en-US"/>
        </w:rPr>
        <w:t xml:space="preserve"> prior systemic therapy</w:t>
      </w:r>
      <w:r w:rsidR="003258C4" w:rsidRPr="00E052CF">
        <w:rPr>
          <w:rFonts w:ascii="Book Antiqua" w:hAnsi="Book Antiqua" w:cs="Calibri"/>
          <w:lang w:val="en-US"/>
        </w:rPr>
        <w:t>;</w:t>
      </w:r>
      <w:r w:rsidR="00991693" w:rsidRPr="00E052CF">
        <w:rPr>
          <w:rFonts w:ascii="Book Antiqua" w:hAnsi="Book Antiqua" w:cs="Calibri"/>
          <w:lang w:val="en-US"/>
        </w:rPr>
        <w:t xml:space="preserve"> and progression after systemic therapy.</w:t>
      </w:r>
    </w:p>
    <w:p w:rsidR="0017001C" w:rsidRPr="00E052CF" w:rsidRDefault="0017001C" w:rsidP="005553DE">
      <w:pPr>
        <w:adjustRightInd w:val="0"/>
        <w:snapToGrid w:val="0"/>
        <w:spacing w:line="360" w:lineRule="auto"/>
        <w:jc w:val="both"/>
        <w:rPr>
          <w:rFonts w:ascii="Book Antiqua" w:hAnsi="Book Antiqua" w:cs="Tahoma"/>
          <w:b/>
          <w:i/>
          <w:shd w:val="clear" w:color="auto" w:fill="FFFFFF"/>
          <w:lang w:val="en-US"/>
        </w:rPr>
      </w:pPr>
    </w:p>
    <w:p w:rsidR="0017001C" w:rsidRPr="00E052CF" w:rsidRDefault="003258C4" w:rsidP="005553DE">
      <w:pPr>
        <w:adjustRightInd w:val="0"/>
        <w:snapToGrid w:val="0"/>
        <w:spacing w:line="360" w:lineRule="auto"/>
        <w:jc w:val="both"/>
        <w:rPr>
          <w:rFonts w:ascii="Book Antiqua" w:hAnsi="Book Antiqua" w:cs="Tahoma"/>
          <w:b/>
          <w:shd w:val="clear" w:color="auto" w:fill="FFFFFF"/>
          <w:lang w:val="en-US"/>
        </w:rPr>
      </w:pPr>
      <w:r w:rsidRPr="00E052CF">
        <w:rPr>
          <w:rFonts w:ascii="Book Antiqua" w:hAnsi="Book Antiqua" w:cs="Tahoma"/>
          <w:b/>
          <w:shd w:val="clear" w:color="auto" w:fill="FFFFFF"/>
          <w:lang w:val="en-US"/>
        </w:rPr>
        <w:t xml:space="preserve">PRINCIPAL </w:t>
      </w:r>
      <w:r w:rsidR="00734940" w:rsidRPr="00E052CF">
        <w:rPr>
          <w:rFonts w:ascii="Book Antiqua" w:hAnsi="Book Antiqua" w:cs="Tahoma"/>
          <w:b/>
          <w:shd w:val="clear" w:color="auto" w:fill="FFFFFF"/>
          <w:lang w:val="en-US"/>
        </w:rPr>
        <w:t xml:space="preserve">STUDIES </w:t>
      </w:r>
      <w:r w:rsidRPr="00E052CF">
        <w:rPr>
          <w:rFonts w:ascii="Book Antiqua" w:hAnsi="Book Antiqua" w:cs="Tahoma"/>
          <w:b/>
          <w:shd w:val="clear" w:color="auto" w:fill="FFFFFF"/>
          <w:lang w:val="en-US"/>
        </w:rPr>
        <w:t>OF</w:t>
      </w:r>
      <w:r w:rsidR="00734940" w:rsidRPr="00E052CF">
        <w:rPr>
          <w:rFonts w:ascii="Book Antiqua" w:hAnsi="Book Antiqua" w:cs="Tahoma"/>
          <w:b/>
          <w:shd w:val="clear" w:color="auto" w:fill="FFFFFF"/>
          <w:lang w:val="en-US"/>
        </w:rPr>
        <w:t xml:space="preserve"> OLIGOMETAST</w:t>
      </w:r>
      <w:r w:rsidRPr="00E052CF">
        <w:rPr>
          <w:rFonts w:ascii="Book Antiqua" w:hAnsi="Book Antiqua" w:cs="Tahoma"/>
          <w:b/>
          <w:shd w:val="clear" w:color="auto" w:fill="FFFFFF"/>
          <w:lang w:val="en-US"/>
        </w:rPr>
        <w:t>ATIC</w:t>
      </w:r>
      <w:r w:rsidR="00734940" w:rsidRPr="00E052CF">
        <w:rPr>
          <w:rFonts w:ascii="Book Antiqua" w:hAnsi="Book Antiqua" w:cs="Tahoma"/>
          <w:b/>
          <w:shd w:val="clear" w:color="auto" w:fill="FFFFFF"/>
          <w:lang w:val="en-US"/>
        </w:rPr>
        <w:t xml:space="preserve"> NSCLC</w:t>
      </w:r>
    </w:p>
    <w:p w:rsidR="00F5376F" w:rsidRPr="00E052CF" w:rsidRDefault="00734940" w:rsidP="005553DE">
      <w:pPr>
        <w:adjustRightInd w:val="0"/>
        <w:snapToGrid w:val="0"/>
        <w:spacing w:line="360" w:lineRule="auto"/>
        <w:jc w:val="both"/>
        <w:rPr>
          <w:rFonts w:ascii="Book Antiqua" w:hAnsi="Book Antiqua" w:cs="Calibri"/>
          <w:b/>
          <w:i/>
          <w:iCs/>
          <w:shd w:val="clear" w:color="auto" w:fill="FFFFFF"/>
          <w:lang w:val="en-US"/>
        </w:rPr>
      </w:pPr>
      <w:r w:rsidRPr="00E052CF">
        <w:rPr>
          <w:rFonts w:ascii="Book Antiqua" w:hAnsi="Book Antiqua" w:cs="Calibri"/>
          <w:b/>
          <w:i/>
          <w:iCs/>
          <w:shd w:val="clear" w:color="auto" w:fill="FFFFFF"/>
          <w:lang w:val="en-US"/>
        </w:rPr>
        <w:t>Retrospective studies</w:t>
      </w:r>
    </w:p>
    <w:p w:rsidR="00734940" w:rsidRPr="00E052CF" w:rsidRDefault="00734940" w:rsidP="005553DE">
      <w:pPr>
        <w:adjustRightInd w:val="0"/>
        <w:snapToGrid w:val="0"/>
        <w:spacing w:line="360" w:lineRule="auto"/>
        <w:jc w:val="both"/>
        <w:rPr>
          <w:rFonts w:ascii="Book Antiqua" w:hAnsi="Book Antiqua" w:cs="Tahoma"/>
          <w:u w:color="707070"/>
          <w:lang w:val="en-US"/>
        </w:rPr>
      </w:pPr>
      <w:r w:rsidRPr="00E052CF">
        <w:rPr>
          <w:rFonts w:ascii="Book Antiqua" w:hAnsi="Book Antiqua" w:cs="Tahoma"/>
          <w:u w:color="707070"/>
          <w:lang w:val="en-US"/>
        </w:rPr>
        <w:t>O</w:t>
      </w:r>
      <w:r w:rsidR="006C0F63" w:rsidRPr="00E052CF">
        <w:rPr>
          <w:rFonts w:ascii="Book Antiqua" w:hAnsi="Book Antiqua" w:cs="Tahoma"/>
          <w:u w:color="707070"/>
          <w:lang w:val="en-US"/>
        </w:rPr>
        <w:t xml:space="preserve">ne of the most important retrospective studies was carried out by </w:t>
      </w:r>
      <w:bookmarkStart w:id="191" w:name="OLE_LINK982"/>
      <w:bookmarkStart w:id="192" w:name="OLE_LINK983"/>
      <w:r w:rsidR="006C0F63" w:rsidRPr="00E052CF">
        <w:rPr>
          <w:rFonts w:ascii="Book Antiqua" w:hAnsi="Book Antiqua" w:cs="Tahoma"/>
          <w:u w:color="707070"/>
          <w:lang w:val="en-US"/>
        </w:rPr>
        <w:t>López</w:t>
      </w:r>
      <w:bookmarkEnd w:id="191"/>
      <w:bookmarkEnd w:id="192"/>
      <w:r w:rsidR="006606F8" w:rsidRPr="00E052CF">
        <w:rPr>
          <w:rFonts w:ascii="Book Antiqua" w:hAnsi="Book Antiqua" w:cs="Tahoma"/>
          <w:u w:color="707070"/>
          <w:lang w:val="en-US"/>
        </w:rPr>
        <w:t xml:space="preserve"> </w:t>
      </w:r>
      <w:r w:rsidR="006C0F63" w:rsidRPr="00E052CF">
        <w:rPr>
          <w:rFonts w:ascii="Book Antiqua" w:hAnsi="Book Antiqua" w:cs="Tahoma"/>
          <w:u w:color="707070"/>
          <w:lang w:val="en-US"/>
        </w:rPr>
        <w:t xml:space="preserve">Guerra </w:t>
      </w:r>
      <w:r w:rsidR="006C0F63" w:rsidRPr="00E052CF">
        <w:rPr>
          <w:rFonts w:ascii="Book Antiqua" w:hAnsi="Book Antiqua" w:cs="Tahoma"/>
          <w:i/>
          <w:iCs/>
          <w:u w:color="707070"/>
          <w:lang w:val="en-US"/>
        </w:rPr>
        <w:t>et al</w:t>
      </w:r>
      <w:r w:rsidR="00185171" w:rsidRPr="00E052CF">
        <w:rPr>
          <w:rFonts w:ascii="Book Antiqua" w:hAnsi="Book Antiqua"/>
          <w:u w:color="707070"/>
          <w:vertAlign w:val="superscript"/>
          <w:lang w:val="en-US"/>
        </w:rPr>
        <w:t>[</w:t>
      </w:r>
      <w:r w:rsidR="00717427" w:rsidRPr="00E052CF">
        <w:rPr>
          <w:rFonts w:ascii="Book Antiqua" w:hAnsi="Book Antiqua"/>
          <w:u w:color="707070"/>
          <w:vertAlign w:val="superscript"/>
          <w:lang w:val="en-US"/>
        </w:rPr>
        <w:t>22</w:t>
      </w:r>
      <w:r w:rsidR="00185171" w:rsidRPr="00E052CF">
        <w:rPr>
          <w:rFonts w:ascii="Book Antiqua" w:hAnsi="Book Antiqua"/>
          <w:u w:color="707070"/>
          <w:vertAlign w:val="superscript"/>
          <w:lang w:val="en-US"/>
        </w:rPr>
        <w:t>]</w:t>
      </w:r>
      <w:r w:rsidR="006C0F63" w:rsidRPr="00E052CF">
        <w:rPr>
          <w:rFonts w:ascii="Book Antiqua" w:hAnsi="Book Antiqua" w:cs="Tahoma"/>
          <w:u w:color="707070"/>
          <w:lang w:val="en-US"/>
        </w:rPr>
        <w:t xml:space="preserve">. </w:t>
      </w:r>
      <w:r w:rsidR="0067485E" w:rsidRPr="00E052CF">
        <w:rPr>
          <w:rFonts w:ascii="Book Antiqua" w:hAnsi="Book Antiqua" w:cs="Tahoma"/>
          <w:u w:color="707070"/>
          <w:lang w:val="en-US"/>
        </w:rPr>
        <w:t xml:space="preserve">From </w:t>
      </w:r>
      <w:r w:rsidR="006C0F63" w:rsidRPr="00E052CF">
        <w:rPr>
          <w:rFonts w:ascii="Book Antiqua" w:hAnsi="Book Antiqua" w:cs="Tahoma"/>
          <w:u w:color="707070"/>
          <w:lang w:val="en-US"/>
        </w:rPr>
        <w:t>January 2000 through June 2011, 78 consecutive patients with oligometastatic NSCLC (&lt;</w:t>
      </w:r>
      <w:r w:rsidR="00761325" w:rsidRPr="00E052CF">
        <w:rPr>
          <w:rFonts w:ascii="Book Antiqua" w:hAnsi="Book Antiqua" w:cs="Tahoma"/>
          <w:u w:color="707070"/>
          <w:lang w:val="en-US"/>
        </w:rPr>
        <w:t xml:space="preserve"> </w:t>
      </w:r>
      <w:r w:rsidR="006C0F63" w:rsidRPr="00E052CF">
        <w:rPr>
          <w:rFonts w:ascii="Book Antiqua" w:hAnsi="Book Antiqua" w:cs="Tahoma"/>
          <w:u w:color="707070"/>
          <w:lang w:val="en-US"/>
        </w:rPr>
        <w:t>5 metastases) at diagnosis</w:t>
      </w:r>
      <w:r w:rsidR="003258C4" w:rsidRPr="00E052CF">
        <w:rPr>
          <w:rFonts w:ascii="Book Antiqua" w:hAnsi="Book Antiqua" w:cs="Tahoma"/>
          <w:u w:color="707070"/>
          <w:lang w:val="en-US"/>
        </w:rPr>
        <w:t xml:space="preserve"> underwent definitive radiochemotherapy </w:t>
      </w:r>
      <w:r w:rsidR="006C0F63" w:rsidRPr="00E052CF">
        <w:rPr>
          <w:rFonts w:ascii="Book Antiqua" w:hAnsi="Book Antiqua" w:cs="Tahoma"/>
          <w:u w:color="707070"/>
          <w:lang w:val="en-US"/>
        </w:rPr>
        <w:t>(≥</w:t>
      </w:r>
      <w:r w:rsidR="00761325" w:rsidRPr="00E052CF">
        <w:rPr>
          <w:rFonts w:ascii="Book Antiqua" w:hAnsi="Book Antiqua" w:cs="Tahoma"/>
          <w:u w:color="707070"/>
          <w:lang w:val="en-US"/>
        </w:rPr>
        <w:t xml:space="preserve"> </w:t>
      </w:r>
      <w:r w:rsidR="006C0F63" w:rsidRPr="00E052CF">
        <w:rPr>
          <w:rFonts w:ascii="Book Antiqua" w:hAnsi="Book Antiqua" w:cs="Tahoma"/>
          <w:u w:color="707070"/>
          <w:lang w:val="en-US"/>
        </w:rPr>
        <w:t xml:space="preserve">45 Gy) to the primary </w:t>
      </w:r>
      <w:r w:rsidR="00574C89" w:rsidRPr="00E052CF">
        <w:rPr>
          <w:rFonts w:ascii="Book Antiqua" w:hAnsi="Book Antiqua" w:cs="Tahoma"/>
          <w:u w:color="707070"/>
          <w:lang w:val="en-US"/>
        </w:rPr>
        <w:t>tumor</w:t>
      </w:r>
      <w:r w:rsidR="006C0F63" w:rsidRPr="00E052CF">
        <w:rPr>
          <w:rFonts w:ascii="Book Antiqua" w:hAnsi="Book Antiqua" w:cs="Tahoma"/>
          <w:u w:color="707070"/>
          <w:lang w:val="en-US"/>
        </w:rPr>
        <w:t xml:space="preserve">. </w:t>
      </w:r>
      <w:r w:rsidR="003258C4" w:rsidRPr="00E052CF">
        <w:rPr>
          <w:rFonts w:ascii="Book Antiqua" w:hAnsi="Book Antiqua" w:cs="Tahoma"/>
          <w:u w:color="707070"/>
          <w:lang w:val="en-US"/>
        </w:rPr>
        <w:t xml:space="preserve">Most of these </w:t>
      </w:r>
      <w:r w:rsidR="006C0F63" w:rsidRPr="00E052CF">
        <w:rPr>
          <w:rFonts w:ascii="Book Antiqua" w:hAnsi="Book Antiqua" w:cs="Tahoma"/>
          <w:u w:color="707070"/>
          <w:lang w:val="en-US"/>
        </w:rPr>
        <w:t xml:space="preserve">patients </w:t>
      </w:r>
      <w:r w:rsidR="003258C4" w:rsidRPr="00E052CF">
        <w:rPr>
          <w:rFonts w:ascii="Book Antiqua" w:hAnsi="Book Antiqua" w:cs="Tahoma"/>
          <w:u w:color="707070"/>
          <w:lang w:val="en-US"/>
        </w:rPr>
        <w:t xml:space="preserve">(61/78; 78.2%) </w:t>
      </w:r>
      <w:r w:rsidR="006C0F63" w:rsidRPr="00E052CF">
        <w:rPr>
          <w:rFonts w:ascii="Book Antiqua" w:hAnsi="Book Antiqua" w:cs="Tahoma"/>
          <w:u w:color="707070"/>
          <w:lang w:val="en-US"/>
        </w:rPr>
        <w:t xml:space="preserve">had only </w:t>
      </w:r>
      <w:r w:rsidR="003258C4" w:rsidRPr="00E052CF">
        <w:rPr>
          <w:rFonts w:ascii="Book Antiqua" w:hAnsi="Book Antiqua" w:cs="Tahoma"/>
          <w:u w:color="707070"/>
          <w:lang w:val="en-US"/>
        </w:rPr>
        <w:t xml:space="preserve">a single </w:t>
      </w:r>
      <w:r w:rsidR="006C0F63" w:rsidRPr="00E052CF">
        <w:rPr>
          <w:rFonts w:ascii="Book Antiqua" w:hAnsi="Book Antiqua" w:cs="Tahoma"/>
          <w:u w:color="707070"/>
          <w:lang w:val="en-US"/>
        </w:rPr>
        <w:t>metasta</w:t>
      </w:r>
      <w:r w:rsidR="003258C4" w:rsidRPr="00E052CF">
        <w:rPr>
          <w:rFonts w:ascii="Book Antiqua" w:hAnsi="Book Antiqua" w:cs="Tahoma"/>
          <w:u w:color="707070"/>
          <w:lang w:val="en-US"/>
        </w:rPr>
        <w:t xml:space="preserve">tic lesion, most </w:t>
      </w:r>
      <w:r w:rsidR="0067485E" w:rsidRPr="00E052CF">
        <w:rPr>
          <w:rFonts w:ascii="Book Antiqua" w:hAnsi="Book Antiqua" w:cs="Tahoma"/>
          <w:u w:color="707070"/>
          <w:lang w:val="en-US"/>
        </w:rPr>
        <w:t>(</w:t>
      </w:r>
      <w:r w:rsidR="003258C4" w:rsidRPr="00E052CF">
        <w:rPr>
          <w:rFonts w:ascii="Book Antiqua" w:hAnsi="Book Antiqua" w:cs="Tahoma"/>
          <w:u w:color="707070"/>
          <w:lang w:val="en-US"/>
        </w:rPr>
        <w:t>42%)</w:t>
      </w:r>
      <w:r w:rsidR="00512213" w:rsidRPr="00E052CF">
        <w:rPr>
          <w:rFonts w:ascii="Book Antiqua" w:hAnsi="Book Antiqua" w:cs="Tahoma"/>
          <w:u w:color="707070"/>
          <w:lang w:val="en-US"/>
        </w:rPr>
        <w:t xml:space="preserve"> </w:t>
      </w:r>
      <w:r w:rsidR="0067485E" w:rsidRPr="00E052CF">
        <w:rPr>
          <w:rFonts w:ascii="Book Antiqua" w:hAnsi="Book Antiqua" w:cs="Tahoma"/>
          <w:u w:color="707070"/>
          <w:lang w:val="en-US"/>
        </w:rPr>
        <w:t xml:space="preserve">located in the </w:t>
      </w:r>
      <w:r w:rsidR="006C0F63" w:rsidRPr="00E052CF">
        <w:rPr>
          <w:rFonts w:ascii="Book Antiqua" w:hAnsi="Book Antiqua" w:cs="Tahoma"/>
          <w:u w:color="707070"/>
          <w:lang w:val="en-US"/>
        </w:rPr>
        <w:t>brai</w:t>
      </w:r>
      <w:r w:rsidR="0067485E" w:rsidRPr="00E052CF">
        <w:rPr>
          <w:rFonts w:ascii="Book Antiqua" w:hAnsi="Book Antiqua" w:cs="Tahoma"/>
          <w:u w:color="707070"/>
          <w:lang w:val="en-US"/>
        </w:rPr>
        <w:t>n</w:t>
      </w:r>
      <w:r w:rsidR="006C0F63" w:rsidRPr="00E052CF">
        <w:rPr>
          <w:rFonts w:ascii="Book Antiqua" w:hAnsi="Book Antiqua" w:cs="Tahoma"/>
          <w:u w:color="707070"/>
          <w:lang w:val="en-US"/>
        </w:rPr>
        <w:t xml:space="preserve">. </w:t>
      </w:r>
      <w:r w:rsidR="00512213" w:rsidRPr="00E052CF">
        <w:rPr>
          <w:rFonts w:ascii="Book Antiqua" w:hAnsi="Book Antiqua" w:cs="Tahoma"/>
          <w:u w:color="707070"/>
          <w:lang w:val="en-US"/>
        </w:rPr>
        <w:t xml:space="preserve">The </w:t>
      </w:r>
      <w:r w:rsidR="006C0F63" w:rsidRPr="00E052CF">
        <w:rPr>
          <w:rFonts w:ascii="Book Antiqua" w:hAnsi="Book Antiqua" w:cs="Tahoma"/>
          <w:u w:color="707070"/>
          <w:lang w:val="en-US"/>
        </w:rPr>
        <w:t xml:space="preserve">oligometastases </w:t>
      </w:r>
      <w:r w:rsidR="00512213" w:rsidRPr="00E052CF">
        <w:rPr>
          <w:rFonts w:ascii="Book Antiqua" w:hAnsi="Book Antiqua" w:cs="Tahoma"/>
          <w:u w:color="707070"/>
          <w:lang w:val="en-US"/>
        </w:rPr>
        <w:t xml:space="preserve">were treated with local therapy </w:t>
      </w:r>
      <w:r w:rsidR="006C0F63" w:rsidRPr="00E052CF">
        <w:rPr>
          <w:rFonts w:ascii="Book Antiqua" w:hAnsi="Book Antiqua" w:cs="Tahoma"/>
          <w:u w:color="707070"/>
          <w:lang w:val="en-US"/>
        </w:rPr>
        <w:t xml:space="preserve">in 44 </w:t>
      </w:r>
      <w:r w:rsidR="0067485E" w:rsidRPr="00E052CF">
        <w:rPr>
          <w:rFonts w:ascii="Book Antiqua" w:hAnsi="Book Antiqua" w:cs="Tahoma"/>
          <w:u w:color="707070"/>
          <w:lang w:val="en-US"/>
        </w:rPr>
        <w:t xml:space="preserve">patients </w:t>
      </w:r>
      <w:r w:rsidR="006C0F63" w:rsidRPr="00E052CF">
        <w:rPr>
          <w:rFonts w:ascii="Book Antiqua" w:hAnsi="Book Antiqua" w:cs="Tahoma"/>
          <w:u w:color="707070"/>
          <w:lang w:val="en-US"/>
        </w:rPr>
        <w:t>(56%).</w:t>
      </w:r>
      <w:r w:rsidR="00F9475E" w:rsidRPr="00E052CF">
        <w:rPr>
          <w:rFonts w:ascii="Book Antiqua" w:hAnsi="Book Antiqua" w:cs="Tahoma"/>
          <w:u w:color="707070"/>
          <w:lang w:val="en-US"/>
        </w:rPr>
        <w:t xml:space="preserve"> T</w:t>
      </w:r>
      <w:r w:rsidR="00512213" w:rsidRPr="00E052CF">
        <w:rPr>
          <w:rFonts w:ascii="Book Antiqua" w:hAnsi="Book Antiqua" w:cs="Tahoma"/>
          <w:u w:color="707070"/>
          <w:lang w:val="en-US"/>
        </w:rPr>
        <w:t>h</w:t>
      </w:r>
      <w:r w:rsidR="006C0F63" w:rsidRPr="00E052CF">
        <w:rPr>
          <w:rFonts w:ascii="Book Antiqua" w:hAnsi="Book Antiqua" w:cs="Tahoma"/>
          <w:u w:color="707070"/>
          <w:lang w:val="en-US"/>
        </w:rPr>
        <w:t xml:space="preserve">e 2-year OS </w:t>
      </w:r>
      <w:r w:rsidR="00F9475E" w:rsidRPr="00E052CF">
        <w:rPr>
          <w:rFonts w:ascii="Book Antiqua" w:hAnsi="Book Antiqua" w:cs="Tahoma"/>
          <w:u w:color="707070"/>
          <w:lang w:val="en-US"/>
        </w:rPr>
        <w:t xml:space="preserve">in the full cohort </w:t>
      </w:r>
      <w:r w:rsidR="006C0F63" w:rsidRPr="00E052CF">
        <w:rPr>
          <w:rFonts w:ascii="Book Antiqua" w:hAnsi="Book Antiqua" w:cs="Tahoma"/>
          <w:u w:color="707070"/>
          <w:lang w:val="en-US"/>
        </w:rPr>
        <w:t xml:space="preserve">was 32%. </w:t>
      </w:r>
      <w:r w:rsidR="0067485E" w:rsidRPr="00E052CF">
        <w:rPr>
          <w:rFonts w:ascii="Book Antiqua" w:hAnsi="Book Antiqua" w:cs="Tahoma"/>
          <w:u w:color="707070"/>
          <w:lang w:val="en-US"/>
        </w:rPr>
        <w:t xml:space="preserve">Several </w:t>
      </w:r>
      <w:r w:rsidR="00F9475E" w:rsidRPr="00E052CF">
        <w:rPr>
          <w:rFonts w:ascii="Book Antiqua" w:hAnsi="Book Antiqua" w:cs="Tahoma"/>
          <w:u w:color="707070"/>
          <w:lang w:val="en-US"/>
        </w:rPr>
        <w:t>variables</w:t>
      </w:r>
      <w:r w:rsidR="0067485E" w:rsidRPr="00E052CF">
        <w:rPr>
          <w:rFonts w:ascii="Book Antiqua" w:hAnsi="Book Antiqua" w:cs="Tahoma"/>
          <w:u w:color="707070"/>
          <w:lang w:val="en-US"/>
        </w:rPr>
        <w:t xml:space="preserve"> were associated with improved OS: </w:t>
      </w:r>
      <w:r w:rsidR="00574C89" w:rsidRPr="00E052CF">
        <w:rPr>
          <w:rFonts w:ascii="Book Antiqua" w:hAnsi="Book Antiqua" w:cs="Tahoma"/>
          <w:u w:color="707070"/>
          <w:lang w:val="en-US"/>
        </w:rPr>
        <w:t>tumor</w:t>
      </w:r>
      <w:r w:rsidR="006C0F63" w:rsidRPr="00E052CF">
        <w:rPr>
          <w:rFonts w:ascii="Book Antiqua" w:hAnsi="Book Antiqua" w:cs="Tahoma"/>
          <w:u w:color="707070"/>
          <w:lang w:val="en-US"/>
        </w:rPr>
        <w:t xml:space="preserve"> volume </w:t>
      </w:r>
      <w:r w:rsidR="00026EE7" w:rsidRPr="00E052CF">
        <w:rPr>
          <w:rFonts w:ascii="Book Antiqua" w:hAnsi="Book Antiqua" w:cs="Tahoma"/>
          <w:u w:color="707070"/>
          <w:lang w:val="en-US"/>
        </w:rPr>
        <w:t>(</w:t>
      </w:r>
      <w:r w:rsidR="00761325" w:rsidRPr="00E052CF">
        <w:rPr>
          <w:rFonts w:ascii="Book Antiqua" w:hAnsi="Book Antiqua" w:cs="Tahoma"/>
          <w:u w:color="707070"/>
          <w:lang w:val="en-US"/>
        </w:rPr>
        <w:t>g</w:t>
      </w:r>
      <w:r w:rsidR="005E27CB" w:rsidRPr="00E052CF">
        <w:rPr>
          <w:rFonts w:ascii="Book Antiqua" w:hAnsi="Book Antiqua" w:cs="Tahoma"/>
          <w:u w:color="707070"/>
          <w:lang w:val="en-US"/>
        </w:rPr>
        <w:t xml:space="preserve">ross </w:t>
      </w:r>
      <w:r w:rsidR="00574C89" w:rsidRPr="00E052CF">
        <w:rPr>
          <w:rFonts w:ascii="Book Antiqua" w:hAnsi="Book Antiqua" w:cs="Tahoma"/>
          <w:u w:color="707070"/>
          <w:lang w:val="en-US"/>
        </w:rPr>
        <w:t>tumor</w:t>
      </w:r>
      <w:r w:rsidR="005E27CB" w:rsidRPr="00E052CF">
        <w:rPr>
          <w:rFonts w:ascii="Book Antiqua" w:hAnsi="Book Antiqua" w:cs="Tahoma"/>
          <w:u w:color="707070"/>
          <w:lang w:val="en-US"/>
        </w:rPr>
        <w:t xml:space="preserve"> volume</w:t>
      </w:r>
      <w:r w:rsidR="00F9475E" w:rsidRPr="00E052CF">
        <w:rPr>
          <w:rFonts w:ascii="Book Antiqua" w:hAnsi="Book Antiqua" w:cs="Tahoma"/>
          <w:u w:color="707070"/>
          <w:lang w:val="en-US"/>
        </w:rPr>
        <w:t xml:space="preserve"> </w:t>
      </w:r>
      <w:r w:rsidR="006C0F63" w:rsidRPr="00E052CF">
        <w:rPr>
          <w:rFonts w:ascii="Book Antiqua" w:hAnsi="Book Antiqua" w:cs="Tahoma"/>
          <w:u w:color="707070"/>
          <w:lang w:val="en-US"/>
        </w:rPr>
        <w:t>≤</w:t>
      </w:r>
      <w:r w:rsidR="00761325" w:rsidRPr="00E052CF">
        <w:rPr>
          <w:rFonts w:ascii="Book Antiqua" w:hAnsi="Book Antiqua" w:cs="Tahoma"/>
          <w:u w:color="707070"/>
          <w:lang w:val="en-US"/>
        </w:rPr>
        <w:t xml:space="preserve"> </w:t>
      </w:r>
      <w:r w:rsidR="006C0F63" w:rsidRPr="00E052CF">
        <w:rPr>
          <w:rFonts w:ascii="Book Antiqua" w:hAnsi="Book Antiqua" w:cs="Tahoma"/>
          <w:u w:color="707070"/>
          <w:lang w:val="en-US"/>
        </w:rPr>
        <w:t>124 cm</w:t>
      </w:r>
      <w:r w:rsidR="006C0F63" w:rsidRPr="00E052CF">
        <w:rPr>
          <w:rFonts w:ascii="Book Antiqua" w:hAnsi="Book Antiqua" w:cs="Tahoma"/>
          <w:u w:color="707070"/>
          <w:vertAlign w:val="superscript"/>
          <w:lang w:val="en-US"/>
        </w:rPr>
        <w:t>3</w:t>
      </w:r>
      <w:r w:rsidR="00026EE7" w:rsidRPr="00E052CF">
        <w:rPr>
          <w:rFonts w:ascii="Book Antiqua" w:hAnsi="Book Antiqua" w:cs="Tahoma"/>
          <w:u w:color="707070"/>
          <w:lang w:val="en-US"/>
        </w:rPr>
        <w:t>)</w:t>
      </w:r>
      <w:r w:rsidR="006C0F63" w:rsidRPr="00E052CF">
        <w:rPr>
          <w:rFonts w:ascii="Book Antiqua" w:hAnsi="Book Antiqua" w:cs="Tahoma"/>
          <w:u w:color="707070"/>
          <w:lang w:val="en-US"/>
        </w:rPr>
        <w:t xml:space="preserve">, </w:t>
      </w:r>
      <w:r w:rsidR="0067485E" w:rsidRPr="00E052CF">
        <w:rPr>
          <w:rFonts w:ascii="Book Antiqua" w:hAnsi="Book Antiqua" w:cs="Tahoma"/>
          <w:u w:color="707070"/>
          <w:lang w:val="en-US"/>
        </w:rPr>
        <w:t>performance status</w:t>
      </w:r>
      <w:r w:rsidR="006C0F63" w:rsidRPr="00E052CF">
        <w:rPr>
          <w:rFonts w:ascii="Book Antiqua" w:hAnsi="Book Antiqua" w:cs="Tahoma"/>
          <w:u w:color="707070"/>
          <w:lang w:val="en-US"/>
        </w:rPr>
        <w:t xml:space="preserve">, </w:t>
      </w:r>
      <w:r w:rsidR="00512213" w:rsidRPr="00E052CF">
        <w:rPr>
          <w:rFonts w:ascii="Book Antiqua" w:hAnsi="Book Antiqua" w:cs="Tahoma"/>
          <w:u w:color="707070"/>
          <w:lang w:val="en-US"/>
        </w:rPr>
        <w:t xml:space="preserve">administration of ≥ </w:t>
      </w:r>
      <w:r w:rsidR="006C0F63" w:rsidRPr="00E052CF">
        <w:rPr>
          <w:rFonts w:ascii="Book Antiqua" w:hAnsi="Book Antiqua" w:cs="Tahoma"/>
          <w:u w:color="707070"/>
          <w:lang w:val="en-US"/>
        </w:rPr>
        <w:t xml:space="preserve">63 Gy to the primary </w:t>
      </w:r>
      <w:r w:rsidR="00574C89" w:rsidRPr="00E052CF">
        <w:rPr>
          <w:rFonts w:ascii="Book Antiqua" w:hAnsi="Book Antiqua" w:cs="Tahoma"/>
          <w:u w:color="707070"/>
          <w:lang w:val="en-US"/>
        </w:rPr>
        <w:t>tumor</w:t>
      </w:r>
      <w:r w:rsidR="00512213" w:rsidRPr="00E052CF">
        <w:rPr>
          <w:rFonts w:ascii="Book Antiqua" w:hAnsi="Book Antiqua" w:cs="Tahoma"/>
          <w:u w:color="707070"/>
          <w:lang w:val="en-US"/>
        </w:rPr>
        <w:t>,</w:t>
      </w:r>
      <w:r w:rsidR="006C0F63" w:rsidRPr="00E052CF">
        <w:rPr>
          <w:rFonts w:ascii="Book Antiqua" w:hAnsi="Book Antiqua" w:cs="Tahoma"/>
          <w:u w:color="707070"/>
          <w:lang w:val="en-US"/>
        </w:rPr>
        <w:t xml:space="preserve"> and definitive local treatment </w:t>
      </w:r>
      <w:r w:rsidR="00F9475E" w:rsidRPr="00E052CF">
        <w:rPr>
          <w:rFonts w:ascii="Book Antiqua" w:hAnsi="Book Antiqua" w:cs="Tahoma"/>
          <w:u w:color="707070"/>
          <w:lang w:val="en-US"/>
        </w:rPr>
        <w:t>of</w:t>
      </w:r>
      <w:r w:rsidR="0067485E" w:rsidRPr="00E052CF">
        <w:rPr>
          <w:rFonts w:ascii="Book Antiqua" w:hAnsi="Book Antiqua" w:cs="Tahoma"/>
          <w:u w:color="707070"/>
          <w:lang w:val="en-US"/>
        </w:rPr>
        <w:t xml:space="preserve"> the </w:t>
      </w:r>
      <w:r w:rsidR="006C0F63" w:rsidRPr="00E052CF">
        <w:rPr>
          <w:rFonts w:ascii="Book Antiqua" w:hAnsi="Book Antiqua" w:cs="Tahoma"/>
          <w:u w:color="707070"/>
          <w:lang w:val="en-US"/>
        </w:rPr>
        <w:t>oligometastas</w:t>
      </w:r>
      <w:r w:rsidR="00F9475E" w:rsidRPr="00E052CF">
        <w:rPr>
          <w:rFonts w:ascii="Book Antiqua" w:hAnsi="Book Antiqua" w:cs="Tahoma"/>
          <w:u w:color="707070"/>
          <w:lang w:val="en-US"/>
        </w:rPr>
        <w:t>e</w:t>
      </w:r>
      <w:r w:rsidR="006C0F63" w:rsidRPr="00E052CF">
        <w:rPr>
          <w:rFonts w:ascii="Book Antiqua" w:hAnsi="Book Antiqua" w:cs="Tahoma"/>
          <w:u w:color="707070"/>
          <w:lang w:val="en-US"/>
        </w:rPr>
        <w:t xml:space="preserve">s. </w:t>
      </w:r>
      <w:r w:rsidR="00512213" w:rsidRPr="00E052CF">
        <w:rPr>
          <w:rFonts w:ascii="Book Antiqua" w:hAnsi="Book Antiqua" w:cs="Tahoma"/>
          <w:u w:color="707070"/>
          <w:lang w:val="en-US"/>
        </w:rPr>
        <w:t>S</w:t>
      </w:r>
      <w:r w:rsidR="006C0F63" w:rsidRPr="00E052CF">
        <w:rPr>
          <w:rFonts w:ascii="Book Antiqua" w:hAnsi="Book Antiqua" w:cs="Tahoma"/>
          <w:u w:color="707070"/>
          <w:lang w:val="en-US"/>
        </w:rPr>
        <w:t>evere (grade ≥</w:t>
      </w:r>
      <w:r w:rsidR="00761325" w:rsidRPr="00E052CF">
        <w:rPr>
          <w:rFonts w:ascii="Book Antiqua" w:hAnsi="Book Antiqua" w:cs="Tahoma"/>
          <w:u w:color="707070"/>
          <w:lang w:val="en-US"/>
        </w:rPr>
        <w:t xml:space="preserve"> </w:t>
      </w:r>
      <w:r w:rsidR="006C0F63" w:rsidRPr="00E052CF">
        <w:rPr>
          <w:rFonts w:ascii="Book Antiqua" w:hAnsi="Book Antiqua" w:cs="Tahoma"/>
          <w:u w:color="707070"/>
          <w:lang w:val="en-US"/>
        </w:rPr>
        <w:t xml:space="preserve">3) pulmonary and esophageal toxicity were </w:t>
      </w:r>
      <w:r w:rsidR="00512213" w:rsidRPr="00E052CF">
        <w:rPr>
          <w:rFonts w:ascii="Book Antiqua" w:hAnsi="Book Antiqua" w:cs="Tahoma"/>
          <w:u w:color="707070"/>
          <w:lang w:val="en-US"/>
        </w:rPr>
        <w:t xml:space="preserve">observed in </w:t>
      </w:r>
      <w:r w:rsidR="006C0F63" w:rsidRPr="00E052CF">
        <w:rPr>
          <w:rFonts w:ascii="Book Antiqua" w:hAnsi="Book Antiqua" w:cs="Tahoma"/>
          <w:u w:color="707070"/>
          <w:lang w:val="en-US"/>
        </w:rPr>
        <w:t>6.4% and 19.4%</w:t>
      </w:r>
      <w:r w:rsidR="00512213" w:rsidRPr="00E052CF">
        <w:rPr>
          <w:rFonts w:ascii="Book Antiqua" w:hAnsi="Book Antiqua" w:cs="Tahoma"/>
          <w:u w:color="707070"/>
          <w:lang w:val="en-US"/>
        </w:rPr>
        <w:t xml:space="preserve"> of patients</w:t>
      </w:r>
      <w:r w:rsidR="006C0F63" w:rsidRPr="00E052CF">
        <w:rPr>
          <w:rFonts w:ascii="Book Antiqua" w:hAnsi="Book Antiqua" w:cs="Tahoma"/>
          <w:u w:color="707070"/>
          <w:lang w:val="en-US"/>
        </w:rPr>
        <w:t xml:space="preserve">, </w:t>
      </w:r>
      <w:r w:rsidRPr="00E052CF">
        <w:rPr>
          <w:rFonts w:ascii="Book Antiqua" w:hAnsi="Book Antiqua" w:cs="Tahoma"/>
          <w:u w:color="707070"/>
          <w:lang w:val="en-US"/>
        </w:rPr>
        <w:t xml:space="preserve">respectively. </w:t>
      </w:r>
    </w:p>
    <w:p w:rsidR="006C0F63" w:rsidRPr="00E052CF" w:rsidRDefault="006C0F63" w:rsidP="005553DE">
      <w:pPr>
        <w:adjustRightInd w:val="0"/>
        <w:snapToGrid w:val="0"/>
        <w:spacing w:line="360" w:lineRule="auto"/>
        <w:ind w:firstLineChars="100" w:firstLine="240"/>
        <w:jc w:val="both"/>
        <w:rPr>
          <w:rFonts w:ascii="Book Antiqua" w:hAnsi="Book Antiqua" w:cs="Tahoma"/>
          <w:u w:color="707070"/>
          <w:lang w:val="en-US"/>
        </w:rPr>
      </w:pPr>
      <w:r w:rsidRPr="00E052CF">
        <w:rPr>
          <w:rFonts w:ascii="Book Antiqua" w:hAnsi="Book Antiqua" w:cs="Tahoma"/>
          <w:u w:color="707070"/>
          <w:lang w:val="en-US"/>
        </w:rPr>
        <w:t xml:space="preserve">Another </w:t>
      </w:r>
      <w:r w:rsidR="0067485E" w:rsidRPr="00E052CF">
        <w:rPr>
          <w:rFonts w:ascii="Book Antiqua" w:hAnsi="Book Antiqua" w:cs="Tahoma"/>
          <w:u w:color="707070"/>
          <w:lang w:val="en-US"/>
        </w:rPr>
        <w:t>i</w:t>
      </w:r>
      <w:r w:rsidRPr="00E052CF">
        <w:rPr>
          <w:rFonts w:ascii="Book Antiqua" w:hAnsi="Book Antiqua" w:cs="Tahoma"/>
          <w:u w:color="707070"/>
          <w:lang w:val="en-US"/>
        </w:rPr>
        <w:t>mportant retrospective stud</w:t>
      </w:r>
      <w:r w:rsidR="0067485E" w:rsidRPr="00E052CF">
        <w:rPr>
          <w:rFonts w:ascii="Book Antiqua" w:hAnsi="Book Antiqua" w:cs="Tahoma"/>
          <w:u w:color="707070"/>
          <w:lang w:val="en-US"/>
        </w:rPr>
        <w:t xml:space="preserve">y of </w:t>
      </w:r>
      <w:r w:rsidRPr="00E052CF">
        <w:rPr>
          <w:rFonts w:ascii="Book Antiqua" w:hAnsi="Book Antiqua" w:cs="Tahoma"/>
          <w:u w:color="707070"/>
          <w:lang w:val="en-US"/>
        </w:rPr>
        <w:t>oligometastatic NSCLC was p</w:t>
      </w:r>
      <w:r w:rsidR="0067485E" w:rsidRPr="00E052CF">
        <w:rPr>
          <w:rFonts w:ascii="Book Antiqua" w:hAnsi="Book Antiqua" w:cs="Tahoma"/>
          <w:u w:color="707070"/>
          <w:lang w:val="en-US"/>
        </w:rPr>
        <w:t xml:space="preserve">erformed </w:t>
      </w:r>
      <w:r w:rsidRPr="00E052CF">
        <w:rPr>
          <w:rFonts w:ascii="Book Antiqua" w:hAnsi="Book Antiqua" w:cs="Tahoma"/>
          <w:u w:color="707070"/>
          <w:lang w:val="en-US"/>
        </w:rPr>
        <w:t xml:space="preserve">by Mordant </w:t>
      </w:r>
      <w:r w:rsidRPr="00E052CF">
        <w:rPr>
          <w:rFonts w:ascii="Book Antiqua" w:hAnsi="Book Antiqua" w:cs="Tahoma"/>
          <w:i/>
          <w:iCs/>
          <w:u w:color="707070"/>
          <w:lang w:val="en-US"/>
        </w:rPr>
        <w:t>et al</w:t>
      </w:r>
      <w:r w:rsidR="00185171" w:rsidRPr="00E052CF">
        <w:rPr>
          <w:rFonts w:ascii="Book Antiqua" w:hAnsi="Book Antiqua"/>
          <w:u w:color="707070"/>
          <w:vertAlign w:val="superscript"/>
          <w:lang w:val="en-US"/>
        </w:rPr>
        <w:t>[2</w:t>
      </w:r>
      <w:r w:rsidR="00104116" w:rsidRPr="00E052CF">
        <w:rPr>
          <w:rFonts w:ascii="Book Antiqua" w:hAnsi="Book Antiqua"/>
          <w:u w:color="707070"/>
          <w:vertAlign w:val="superscript"/>
          <w:lang w:val="en-US"/>
        </w:rPr>
        <w:t>3</w:t>
      </w:r>
      <w:r w:rsidR="00185171" w:rsidRPr="00E052CF">
        <w:rPr>
          <w:rFonts w:ascii="Book Antiqua" w:hAnsi="Book Antiqua"/>
          <w:u w:color="707070"/>
          <w:vertAlign w:val="superscript"/>
          <w:lang w:val="en-US"/>
        </w:rPr>
        <w:t>]</w:t>
      </w:r>
      <w:r w:rsidRPr="00E052CF">
        <w:rPr>
          <w:rFonts w:ascii="Book Antiqua" w:hAnsi="Book Antiqua" w:cs="Tahoma"/>
          <w:u w:color="707070"/>
          <w:lang w:val="en-US"/>
        </w:rPr>
        <w:t xml:space="preserve">. </w:t>
      </w:r>
      <w:r w:rsidR="0067485E" w:rsidRPr="00E052CF">
        <w:rPr>
          <w:rFonts w:ascii="Book Antiqua" w:hAnsi="Book Antiqua" w:cs="Tahoma"/>
          <w:u w:color="707070"/>
          <w:lang w:val="en-US"/>
        </w:rPr>
        <w:t>That study included 9</w:t>
      </w:r>
      <w:r w:rsidRPr="00E052CF">
        <w:rPr>
          <w:rFonts w:ascii="Book Antiqua" w:hAnsi="Book Antiqua" w:cs="Tahoma"/>
          <w:u w:color="707070"/>
          <w:lang w:val="en-US"/>
        </w:rPr>
        <w:t xml:space="preserve">4 patients with NSCLC </w:t>
      </w:r>
      <w:r w:rsidR="00F9475E" w:rsidRPr="00E052CF">
        <w:rPr>
          <w:rFonts w:ascii="Book Antiqua" w:hAnsi="Book Antiqua" w:cs="Tahoma"/>
          <w:u w:color="707070"/>
          <w:lang w:val="en-US"/>
        </w:rPr>
        <w:t xml:space="preserve">who had </w:t>
      </w:r>
      <w:r w:rsidR="0067485E" w:rsidRPr="00E052CF">
        <w:rPr>
          <w:rFonts w:ascii="Book Antiqua" w:hAnsi="Book Antiqua" w:cs="Tahoma"/>
          <w:u w:color="707070"/>
          <w:lang w:val="en-US"/>
        </w:rPr>
        <w:t xml:space="preserve">a solitary, </w:t>
      </w:r>
      <w:r w:rsidRPr="00E052CF">
        <w:rPr>
          <w:rFonts w:ascii="Book Antiqua" w:hAnsi="Book Antiqua" w:cs="Tahoma"/>
          <w:u w:color="707070"/>
          <w:lang w:val="en-US"/>
        </w:rPr>
        <w:t>extrathoracic synchronous metastasis</w:t>
      </w:r>
      <w:r w:rsidR="00512213" w:rsidRPr="00E052CF">
        <w:rPr>
          <w:rFonts w:ascii="Book Antiqua" w:hAnsi="Book Antiqua" w:cs="Tahoma"/>
          <w:u w:color="707070"/>
          <w:lang w:val="en-US"/>
        </w:rPr>
        <w:t xml:space="preserve">. </w:t>
      </w:r>
      <w:r w:rsidR="00F9475E" w:rsidRPr="00E052CF">
        <w:rPr>
          <w:rFonts w:ascii="Book Antiqua" w:hAnsi="Book Antiqua" w:cs="Tahoma"/>
          <w:u w:color="707070"/>
          <w:lang w:val="en-US"/>
        </w:rPr>
        <w:t>T</w:t>
      </w:r>
      <w:r w:rsidR="00512213" w:rsidRPr="00E052CF">
        <w:rPr>
          <w:rFonts w:ascii="Book Antiqua" w:hAnsi="Book Antiqua" w:cs="Tahoma"/>
          <w:u w:color="707070"/>
          <w:lang w:val="en-US"/>
        </w:rPr>
        <w:t>he</w:t>
      </w:r>
      <w:r w:rsidRPr="00E052CF">
        <w:rPr>
          <w:rFonts w:ascii="Book Antiqua" w:hAnsi="Book Antiqua" w:cs="Tahoma"/>
          <w:u w:color="707070"/>
          <w:lang w:val="en-US"/>
        </w:rPr>
        <w:t xml:space="preserve"> primary </w:t>
      </w:r>
      <w:r w:rsidR="00574C89" w:rsidRPr="00E052CF">
        <w:rPr>
          <w:rFonts w:ascii="Book Antiqua" w:hAnsi="Book Antiqua" w:cs="Tahoma"/>
          <w:u w:color="707070"/>
          <w:lang w:val="en-US"/>
        </w:rPr>
        <w:t>tumor</w:t>
      </w:r>
      <w:r w:rsidRPr="00E052CF">
        <w:rPr>
          <w:rFonts w:ascii="Book Antiqua" w:hAnsi="Book Antiqua" w:cs="Tahoma"/>
          <w:u w:color="707070"/>
          <w:lang w:val="en-US"/>
        </w:rPr>
        <w:t xml:space="preserve"> </w:t>
      </w:r>
      <w:r w:rsidR="00512213" w:rsidRPr="00E052CF">
        <w:rPr>
          <w:rFonts w:ascii="Book Antiqua" w:hAnsi="Book Antiqua" w:cs="Tahoma"/>
          <w:u w:color="707070"/>
          <w:lang w:val="en-US"/>
        </w:rPr>
        <w:t xml:space="preserve">and </w:t>
      </w:r>
      <w:r w:rsidRPr="00E052CF">
        <w:rPr>
          <w:rFonts w:ascii="Book Antiqua" w:hAnsi="Book Antiqua" w:cs="Tahoma"/>
          <w:u w:color="707070"/>
          <w:lang w:val="en-US"/>
        </w:rPr>
        <w:t>metastas</w:t>
      </w:r>
      <w:r w:rsidR="00512213" w:rsidRPr="00E052CF">
        <w:rPr>
          <w:rFonts w:ascii="Book Antiqua" w:hAnsi="Book Antiqua" w:cs="Tahoma"/>
          <w:u w:color="707070"/>
          <w:lang w:val="en-US"/>
        </w:rPr>
        <w:t xml:space="preserve">es were treated surgically </w:t>
      </w:r>
      <w:r w:rsidR="00F9475E" w:rsidRPr="00E052CF">
        <w:rPr>
          <w:rFonts w:ascii="Book Antiqua" w:hAnsi="Book Antiqua" w:cs="Tahoma"/>
          <w:u w:color="707070"/>
          <w:lang w:val="en-US"/>
        </w:rPr>
        <w:t xml:space="preserve">in all patients </w:t>
      </w:r>
      <w:r w:rsidRPr="00E052CF">
        <w:rPr>
          <w:rFonts w:ascii="Book Antiqua" w:hAnsi="Book Antiqua" w:cs="Tahoma"/>
          <w:u w:color="707070"/>
          <w:lang w:val="en-US"/>
        </w:rPr>
        <w:t xml:space="preserve">(69 of 94 metastases resected). The most </w:t>
      </w:r>
      <w:r w:rsidR="00071665" w:rsidRPr="00E052CF">
        <w:rPr>
          <w:rFonts w:ascii="Book Antiqua" w:hAnsi="Book Antiqua" w:cs="Tahoma"/>
          <w:u w:color="707070"/>
          <w:lang w:val="en-US"/>
        </w:rPr>
        <w:t>common</w:t>
      </w:r>
      <w:r w:rsidRPr="00E052CF">
        <w:rPr>
          <w:rFonts w:ascii="Book Antiqua" w:hAnsi="Book Antiqua" w:cs="Tahoma"/>
          <w:u w:color="707070"/>
          <w:lang w:val="en-US"/>
        </w:rPr>
        <w:t xml:space="preserve"> </w:t>
      </w:r>
      <w:r w:rsidR="00512213" w:rsidRPr="00E052CF">
        <w:rPr>
          <w:rFonts w:ascii="Book Antiqua" w:hAnsi="Book Antiqua" w:cs="Tahoma"/>
          <w:u w:color="707070"/>
          <w:lang w:val="en-US"/>
        </w:rPr>
        <w:lastRenderedPageBreak/>
        <w:t xml:space="preserve">metastatic </w:t>
      </w:r>
      <w:r w:rsidR="0067485E" w:rsidRPr="00E052CF">
        <w:rPr>
          <w:rFonts w:ascii="Book Antiqua" w:hAnsi="Book Antiqua" w:cs="Tahoma"/>
          <w:u w:color="707070"/>
          <w:lang w:val="en-US"/>
        </w:rPr>
        <w:t>site</w:t>
      </w:r>
      <w:r w:rsidRPr="00E052CF">
        <w:rPr>
          <w:rFonts w:ascii="Book Antiqua" w:hAnsi="Book Antiqua" w:cs="Tahoma"/>
          <w:u w:color="707070"/>
          <w:lang w:val="en-US"/>
        </w:rPr>
        <w:t xml:space="preserve"> was the brain (</w:t>
      </w:r>
      <w:bookmarkStart w:id="193" w:name="OLE_LINK984"/>
      <w:bookmarkStart w:id="194" w:name="OLE_LINK987"/>
      <w:r w:rsidR="00053E6E" w:rsidRPr="00E052CF">
        <w:rPr>
          <w:rFonts w:ascii="Book Antiqua" w:hAnsi="Book Antiqua" w:cs="Tahoma"/>
          <w:i/>
          <w:iCs/>
          <w:u w:color="707070"/>
          <w:lang w:val="en-US"/>
        </w:rPr>
        <w:t>n</w:t>
      </w:r>
      <w:bookmarkEnd w:id="193"/>
      <w:bookmarkEnd w:id="194"/>
      <w:r w:rsidR="00053E6E" w:rsidRPr="00E052CF">
        <w:rPr>
          <w:rFonts w:ascii="Book Antiqua" w:hAnsi="Book Antiqua" w:cs="Tahoma"/>
          <w:u w:color="707070"/>
          <w:lang w:val="en-US"/>
        </w:rPr>
        <w:t xml:space="preserve"> = </w:t>
      </w:r>
      <w:r w:rsidRPr="00E052CF">
        <w:rPr>
          <w:rFonts w:ascii="Book Antiqua" w:hAnsi="Book Antiqua" w:cs="Tahoma"/>
          <w:u w:color="707070"/>
          <w:lang w:val="en-US"/>
        </w:rPr>
        <w:t>57), followed by bone (</w:t>
      </w:r>
      <w:r w:rsidR="00694E53" w:rsidRPr="00E052CF">
        <w:rPr>
          <w:rFonts w:ascii="Book Antiqua" w:hAnsi="Book Antiqua" w:cs="Tahoma"/>
          <w:i/>
          <w:iCs/>
          <w:u w:color="707070"/>
          <w:lang w:val="en-US"/>
        </w:rPr>
        <w:t>n</w:t>
      </w:r>
      <w:r w:rsidR="00053E6E" w:rsidRPr="00E052CF">
        <w:rPr>
          <w:rFonts w:ascii="Book Antiqua" w:hAnsi="Book Antiqua" w:cs="Tahoma"/>
          <w:u w:color="707070"/>
          <w:lang w:val="en-US"/>
        </w:rPr>
        <w:t xml:space="preserve"> = </w:t>
      </w:r>
      <w:r w:rsidRPr="00E052CF">
        <w:rPr>
          <w:rFonts w:ascii="Book Antiqua" w:hAnsi="Book Antiqua" w:cs="Tahoma"/>
          <w:u w:color="707070"/>
          <w:lang w:val="en-US"/>
        </w:rPr>
        <w:t>14), adrenal glands (</w:t>
      </w:r>
      <w:r w:rsidR="00694E53" w:rsidRPr="00E052CF">
        <w:rPr>
          <w:rFonts w:ascii="Book Antiqua" w:hAnsi="Book Antiqua" w:cs="Tahoma"/>
          <w:i/>
          <w:iCs/>
          <w:u w:color="707070"/>
          <w:lang w:val="en-US"/>
        </w:rPr>
        <w:t>n</w:t>
      </w:r>
      <w:r w:rsidR="00053E6E" w:rsidRPr="00E052CF">
        <w:rPr>
          <w:rFonts w:ascii="Book Antiqua" w:hAnsi="Book Antiqua" w:cs="Tahoma"/>
          <w:u w:color="707070"/>
          <w:lang w:val="en-US"/>
        </w:rPr>
        <w:t xml:space="preserve"> = </w:t>
      </w:r>
      <w:r w:rsidRPr="00E052CF">
        <w:rPr>
          <w:rFonts w:ascii="Book Antiqua" w:hAnsi="Book Antiqua" w:cs="Tahoma"/>
          <w:u w:color="707070"/>
          <w:lang w:val="en-US"/>
        </w:rPr>
        <w:t>12), liver (</w:t>
      </w:r>
      <w:r w:rsidR="00694E53" w:rsidRPr="00E052CF">
        <w:rPr>
          <w:rFonts w:ascii="Book Antiqua" w:hAnsi="Book Antiqua" w:cs="Tahoma"/>
          <w:i/>
          <w:iCs/>
          <w:u w:color="707070"/>
          <w:lang w:val="en-US"/>
        </w:rPr>
        <w:t>n</w:t>
      </w:r>
      <w:r w:rsidR="00053E6E" w:rsidRPr="00E052CF">
        <w:rPr>
          <w:rFonts w:ascii="Book Antiqua" w:hAnsi="Book Antiqua" w:cs="Tahoma"/>
          <w:u w:color="707070"/>
          <w:lang w:val="en-US"/>
        </w:rPr>
        <w:t xml:space="preserve"> = </w:t>
      </w:r>
      <w:r w:rsidRPr="00E052CF">
        <w:rPr>
          <w:rFonts w:ascii="Book Antiqua" w:hAnsi="Book Antiqua" w:cs="Tahoma"/>
          <w:u w:color="707070"/>
          <w:lang w:val="en-US"/>
        </w:rPr>
        <w:t>5)</w:t>
      </w:r>
      <w:r w:rsidR="00512213" w:rsidRPr="00E052CF">
        <w:rPr>
          <w:rFonts w:ascii="Book Antiqua" w:hAnsi="Book Antiqua" w:cs="Tahoma"/>
          <w:u w:color="707070"/>
          <w:lang w:val="en-US"/>
        </w:rPr>
        <w:t>,</w:t>
      </w:r>
      <w:r w:rsidRPr="00E052CF">
        <w:rPr>
          <w:rFonts w:ascii="Book Antiqua" w:hAnsi="Book Antiqua" w:cs="Tahoma"/>
          <w:u w:color="707070"/>
          <w:lang w:val="en-US"/>
        </w:rPr>
        <w:t xml:space="preserve"> and skin (</w:t>
      </w:r>
      <w:r w:rsidR="00694E53" w:rsidRPr="00E052CF">
        <w:rPr>
          <w:rFonts w:ascii="Book Antiqua" w:hAnsi="Book Antiqua" w:cs="Tahoma"/>
          <w:i/>
          <w:iCs/>
          <w:u w:color="707070"/>
          <w:lang w:val="en-US"/>
        </w:rPr>
        <w:t>n</w:t>
      </w:r>
      <w:r w:rsidR="00053E6E" w:rsidRPr="00E052CF">
        <w:rPr>
          <w:rFonts w:ascii="Book Antiqua" w:hAnsi="Book Antiqua" w:cs="Tahoma"/>
          <w:u w:color="707070"/>
          <w:lang w:val="en-US"/>
        </w:rPr>
        <w:t xml:space="preserve"> = </w:t>
      </w:r>
      <w:r w:rsidRPr="00E052CF">
        <w:rPr>
          <w:rFonts w:ascii="Book Antiqua" w:hAnsi="Book Antiqua" w:cs="Tahoma"/>
          <w:u w:color="707070"/>
          <w:lang w:val="en-US"/>
        </w:rPr>
        <w:t xml:space="preserve">5). </w:t>
      </w:r>
      <w:r w:rsidR="0067485E" w:rsidRPr="00E052CF">
        <w:rPr>
          <w:rFonts w:ascii="Book Antiqua" w:hAnsi="Book Antiqua" w:cs="Tahoma"/>
          <w:u w:color="707070"/>
          <w:lang w:val="en-US"/>
        </w:rPr>
        <w:t>M</w:t>
      </w:r>
      <w:r w:rsidRPr="00E052CF">
        <w:rPr>
          <w:rFonts w:ascii="Book Antiqua" w:hAnsi="Book Antiqua" w:cs="Tahoma"/>
          <w:u w:color="707070"/>
          <w:lang w:val="en-US"/>
        </w:rPr>
        <w:t xml:space="preserve">ediastinal node </w:t>
      </w:r>
      <w:r w:rsidR="00512213" w:rsidRPr="00E052CF">
        <w:rPr>
          <w:rFonts w:ascii="Book Antiqua" w:hAnsi="Book Antiqua" w:cs="Tahoma"/>
          <w:u w:color="707070"/>
          <w:lang w:val="en-US"/>
        </w:rPr>
        <w:t>status</w:t>
      </w:r>
      <w:r w:rsidR="0067485E" w:rsidRPr="00E052CF">
        <w:rPr>
          <w:rFonts w:ascii="Book Antiqua" w:hAnsi="Book Antiqua" w:cs="Tahoma"/>
          <w:u w:color="707070"/>
          <w:lang w:val="en-US"/>
        </w:rPr>
        <w:t xml:space="preserve"> was </w:t>
      </w:r>
      <w:r w:rsidR="00F9475E" w:rsidRPr="00E052CF">
        <w:rPr>
          <w:rFonts w:ascii="Book Antiqua" w:hAnsi="Book Antiqua" w:cs="Tahoma"/>
          <w:u w:color="707070"/>
          <w:lang w:val="en-US"/>
        </w:rPr>
        <w:t xml:space="preserve">distributed as follows: </w:t>
      </w:r>
      <w:r w:rsidR="0067485E" w:rsidRPr="00E052CF">
        <w:rPr>
          <w:rFonts w:ascii="Book Antiqua" w:hAnsi="Book Antiqua" w:cs="Tahoma"/>
          <w:u w:color="707070"/>
          <w:lang w:val="en-US"/>
        </w:rPr>
        <w:t>N0 (</w:t>
      </w:r>
      <w:r w:rsidR="00694E53" w:rsidRPr="00E052CF">
        <w:rPr>
          <w:rFonts w:ascii="Book Antiqua" w:hAnsi="Book Antiqua" w:cs="Tahoma"/>
          <w:i/>
          <w:iCs/>
          <w:u w:color="707070"/>
          <w:lang w:val="en-US"/>
        </w:rPr>
        <w:t>n</w:t>
      </w:r>
      <w:r w:rsidR="00053E6E" w:rsidRPr="00E052CF">
        <w:rPr>
          <w:rFonts w:ascii="Book Antiqua" w:hAnsi="Book Antiqua" w:cs="Tahoma"/>
          <w:u w:color="707070"/>
          <w:lang w:val="en-US"/>
        </w:rPr>
        <w:t xml:space="preserve"> = </w:t>
      </w:r>
      <w:r w:rsidRPr="00E052CF">
        <w:rPr>
          <w:rFonts w:ascii="Book Antiqua" w:hAnsi="Book Antiqua" w:cs="Tahoma"/>
          <w:u w:color="707070"/>
          <w:lang w:val="en-US"/>
        </w:rPr>
        <w:t>46</w:t>
      </w:r>
      <w:r w:rsidR="0067485E" w:rsidRPr="00E052CF">
        <w:rPr>
          <w:rFonts w:ascii="Book Antiqua" w:hAnsi="Book Antiqua" w:cs="Tahoma"/>
          <w:u w:color="707070"/>
          <w:lang w:val="en-US"/>
        </w:rPr>
        <w:t xml:space="preserve">), </w:t>
      </w:r>
      <w:r w:rsidRPr="00E052CF">
        <w:rPr>
          <w:rFonts w:ascii="Book Antiqua" w:hAnsi="Book Antiqua" w:cs="Tahoma"/>
          <w:u w:color="707070"/>
          <w:lang w:val="en-US"/>
        </w:rPr>
        <w:t>N1</w:t>
      </w:r>
      <w:r w:rsidR="0067485E" w:rsidRPr="00E052CF">
        <w:rPr>
          <w:rFonts w:ascii="Book Antiqua" w:hAnsi="Book Antiqua" w:cs="Tahoma"/>
          <w:u w:color="707070"/>
          <w:lang w:val="en-US"/>
        </w:rPr>
        <w:t xml:space="preserve"> (</w:t>
      </w:r>
      <w:r w:rsidR="00694E53" w:rsidRPr="00E052CF">
        <w:rPr>
          <w:rFonts w:ascii="Book Antiqua" w:hAnsi="Book Antiqua" w:cs="Tahoma"/>
          <w:i/>
          <w:iCs/>
          <w:u w:color="707070"/>
          <w:lang w:val="en-US"/>
        </w:rPr>
        <w:t>n</w:t>
      </w:r>
      <w:r w:rsidR="00053E6E" w:rsidRPr="00E052CF">
        <w:rPr>
          <w:rFonts w:ascii="Book Antiqua" w:hAnsi="Book Antiqua" w:cs="Tahoma"/>
          <w:u w:color="707070"/>
          <w:lang w:val="en-US"/>
        </w:rPr>
        <w:t xml:space="preserve"> = </w:t>
      </w:r>
      <w:r w:rsidR="0067485E" w:rsidRPr="00E052CF">
        <w:rPr>
          <w:rFonts w:ascii="Book Antiqua" w:hAnsi="Book Antiqua" w:cs="Tahoma"/>
          <w:u w:color="707070"/>
          <w:lang w:val="en-US"/>
        </w:rPr>
        <w:t>17)</w:t>
      </w:r>
      <w:r w:rsidR="00F9475E" w:rsidRPr="00E052CF">
        <w:rPr>
          <w:rFonts w:ascii="Book Antiqua" w:hAnsi="Book Antiqua" w:cs="Tahoma"/>
          <w:u w:color="707070"/>
          <w:lang w:val="en-US"/>
        </w:rPr>
        <w:t>,</w:t>
      </w:r>
      <w:r w:rsidR="0067485E" w:rsidRPr="00E052CF">
        <w:rPr>
          <w:rFonts w:ascii="Book Antiqua" w:hAnsi="Book Antiqua" w:cs="Tahoma"/>
          <w:u w:color="707070"/>
          <w:lang w:val="en-US"/>
        </w:rPr>
        <w:t xml:space="preserve"> and </w:t>
      </w:r>
      <w:r w:rsidRPr="00E052CF">
        <w:rPr>
          <w:rFonts w:ascii="Book Antiqua" w:hAnsi="Book Antiqua" w:cs="Tahoma"/>
          <w:u w:color="707070"/>
          <w:lang w:val="en-US"/>
        </w:rPr>
        <w:t>N2</w:t>
      </w:r>
      <w:r w:rsidR="0067485E" w:rsidRPr="00E052CF">
        <w:rPr>
          <w:rFonts w:ascii="Book Antiqua" w:hAnsi="Book Antiqua" w:cs="Tahoma"/>
          <w:u w:color="707070"/>
          <w:lang w:val="en-US"/>
        </w:rPr>
        <w:t xml:space="preserve"> (</w:t>
      </w:r>
      <w:r w:rsidR="00694E53" w:rsidRPr="00E052CF">
        <w:rPr>
          <w:rFonts w:ascii="Book Antiqua" w:hAnsi="Book Antiqua" w:cs="Tahoma"/>
          <w:i/>
          <w:iCs/>
          <w:u w:color="707070"/>
          <w:lang w:val="en-US"/>
        </w:rPr>
        <w:t>n</w:t>
      </w:r>
      <w:r w:rsidR="00053E6E" w:rsidRPr="00E052CF">
        <w:rPr>
          <w:rFonts w:ascii="Book Antiqua" w:hAnsi="Book Antiqua" w:cs="Tahoma"/>
          <w:u w:color="707070"/>
          <w:lang w:val="en-US"/>
        </w:rPr>
        <w:t xml:space="preserve"> = </w:t>
      </w:r>
      <w:r w:rsidR="0067485E" w:rsidRPr="00E052CF">
        <w:rPr>
          <w:rFonts w:ascii="Book Antiqua" w:hAnsi="Book Antiqua" w:cs="Tahoma"/>
          <w:u w:color="707070"/>
          <w:lang w:val="en-US"/>
        </w:rPr>
        <w:t>32)</w:t>
      </w:r>
      <w:r w:rsidRPr="00E052CF">
        <w:rPr>
          <w:rFonts w:ascii="Book Antiqua" w:hAnsi="Book Antiqua" w:cs="Tahoma"/>
          <w:u w:color="707070"/>
          <w:lang w:val="en-US"/>
        </w:rPr>
        <w:t xml:space="preserve">. </w:t>
      </w:r>
      <w:r w:rsidR="00512213" w:rsidRPr="00E052CF">
        <w:rPr>
          <w:rFonts w:ascii="Book Antiqua" w:hAnsi="Book Antiqua" w:cs="Tahoma"/>
          <w:u w:color="707070"/>
          <w:lang w:val="en-US"/>
        </w:rPr>
        <w:t xml:space="preserve">The </w:t>
      </w:r>
      <w:r w:rsidRPr="00E052CF">
        <w:rPr>
          <w:rFonts w:ascii="Book Antiqua" w:hAnsi="Book Antiqua" w:cs="Tahoma"/>
          <w:u w:color="707070"/>
          <w:lang w:val="en-US"/>
        </w:rPr>
        <w:t>5-year OS was 16% (median</w:t>
      </w:r>
      <w:r w:rsidR="00512213" w:rsidRPr="00E052CF">
        <w:rPr>
          <w:rFonts w:ascii="Book Antiqua" w:hAnsi="Book Antiqua" w:cs="Tahoma"/>
          <w:u w:color="707070"/>
          <w:lang w:val="en-US"/>
        </w:rPr>
        <w:t xml:space="preserve"> survival, </w:t>
      </w:r>
      <w:r w:rsidRPr="00E052CF">
        <w:rPr>
          <w:rFonts w:ascii="Book Antiqua" w:hAnsi="Book Antiqua" w:cs="Tahoma"/>
          <w:u w:color="707070"/>
          <w:lang w:val="en-US"/>
        </w:rPr>
        <w:t>13 mo). Induction therapy, adenocarcinoma, N0 staging</w:t>
      </w:r>
      <w:r w:rsidR="00512213" w:rsidRPr="00E052CF">
        <w:rPr>
          <w:rFonts w:ascii="Book Antiqua" w:hAnsi="Book Antiqua" w:cs="Tahoma"/>
          <w:u w:color="707070"/>
          <w:lang w:val="en-US"/>
        </w:rPr>
        <w:t>,</w:t>
      </w:r>
      <w:r w:rsidRPr="00E052CF">
        <w:rPr>
          <w:rFonts w:ascii="Book Antiqua" w:hAnsi="Book Antiqua" w:cs="Tahoma"/>
          <w:u w:color="707070"/>
          <w:lang w:val="en-US"/>
        </w:rPr>
        <w:t xml:space="preserve"> and lobectomy were </w:t>
      </w:r>
      <w:r w:rsidR="00512213" w:rsidRPr="00E052CF">
        <w:rPr>
          <w:rFonts w:ascii="Book Antiqua" w:hAnsi="Book Antiqua" w:cs="Tahoma"/>
          <w:u w:color="707070"/>
          <w:lang w:val="en-US"/>
        </w:rPr>
        <w:t xml:space="preserve">all associated with </w:t>
      </w:r>
      <w:r w:rsidRPr="00E052CF">
        <w:rPr>
          <w:rFonts w:ascii="Book Antiqua" w:hAnsi="Book Antiqua" w:cs="Tahoma"/>
          <w:u w:color="707070"/>
          <w:lang w:val="en-US"/>
        </w:rPr>
        <w:t>better prognosis</w:t>
      </w:r>
      <w:r w:rsidR="0067485E" w:rsidRPr="00E052CF">
        <w:rPr>
          <w:rFonts w:ascii="Book Antiqua" w:hAnsi="Book Antiqua" w:cs="Tahoma"/>
          <w:u w:color="707070"/>
          <w:lang w:val="en-US"/>
        </w:rPr>
        <w:t xml:space="preserve">, but surgical </w:t>
      </w:r>
      <w:r w:rsidR="00F9475E" w:rsidRPr="00E052CF">
        <w:rPr>
          <w:rFonts w:ascii="Book Antiqua" w:hAnsi="Book Antiqua" w:cs="Tahoma"/>
          <w:u w:color="707070"/>
          <w:lang w:val="en-US"/>
        </w:rPr>
        <w:t>metastasectomy</w:t>
      </w:r>
      <w:r w:rsidR="00512213" w:rsidRPr="00E052CF">
        <w:rPr>
          <w:rFonts w:ascii="Book Antiqua" w:hAnsi="Book Antiqua" w:cs="Tahoma"/>
          <w:u w:color="707070"/>
          <w:lang w:val="en-US"/>
        </w:rPr>
        <w:t xml:space="preserve"> </w:t>
      </w:r>
      <w:r w:rsidRPr="00E052CF">
        <w:rPr>
          <w:rFonts w:ascii="Book Antiqua" w:hAnsi="Book Antiqua" w:cs="Tahoma"/>
          <w:u w:color="707070"/>
          <w:lang w:val="en-US"/>
        </w:rPr>
        <w:t xml:space="preserve">was not. These findings </w:t>
      </w:r>
      <w:r w:rsidR="00F9475E" w:rsidRPr="00E052CF">
        <w:rPr>
          <w:rFonts w:ascii="Book Antiqua" w:hAnsi="Book Antiqua" w:cs="Tahoma"/>
          <w:u w:color="707070"/>
          <w:lang w:val="en-US"/>
        </w:rPr>
        <w:t>raise doubts about</w:t>
      </w:r>
      <w:r w:rsidRPr="00E052CF">
        <w:rPr>
          <w:rFonts w:ascii="Book Antiqua" w:hAnsi="Book Antiqua" w:cs="Tahoma"/>
          <w:u w:color="707070"/>
          <w:lang w:val="en-US"/>
        </w:rPr>
        <w:t xml:space="preserve"> the superiority of </w:t>
      </w:r>
      <w:r w:rsidR="00F9475E" w:rsidRPr="00E052CF">
        <w:rPr>
          <w:rFonts w:ascii="Book Antiqua" w:hAnsi="Book Antiqua" w:cs="Tahoma"/>
          <w:u w:color="707070"/>
          <w:lang w:val="en-US"/>
        </w:rPr>
        <w:t xml:space="preserve">surgical </w:t>
      </w:r>
      <w:r w:rsidRPr="00E052CF">
        <w:rPr>
          <w:rFonts w:ascii="Book Antiqua" w:hAnsi="Book Antiqua" w:cs="Tahoma"/>
          <w:u w:color="707070"/>
          <w:lang w:val="en-US"/>
        </w:rPr>
        <w:t xml:space="preserve">resection </w:t>
      </w:r>
      <w:r w:rsidR="00053E6E" w:rsidRPr="00E052CF">
        <w:rPr>
          <w:rFonts w:ascii="Book Antiqua" w:hAnsi="Book Antiqua" w:cs="Tahoma"/>
          <w:i/>
          <w:u w:color="707070"/>
          <w:lang w:val="en-US"/>
        </w:rPr>
        <w:t>v</w:t>
      </w:r>
      <w:r w:rsidR="00EC3ADD">
        <w:rPr>
          <w:rFonts w:ascii="Book Antiqua" w:hAnsi="Book Antiqua" w:cs="Tahoma"/>
          <w:i/>
          <w:u w:color="707070"/>
          <w:lang w:val="en-US"/>
        </w:rPr>
        <w:t>ersu</w:t>
      </w:r>
      <w:r w:rsidR="00053E6E" w:rsidRPr="00E052CF">
        <w:rPr>
          <w:rFonts w:ascii="Book Antiqua" w:hAnsi="Book Antiqua" w:cs="Tahoma"/>
          <w:i/>
          <w:u w:color="707070"/>
          <w:lang w:val="en-US"/>
        </w:rPr>
        <w:t>s</w:t>
      </w:r>
      <w:r w:rsidR="003E2DCD" w:rsidRPr="00E052CF">
        <w:rPr>
          <w:rFonts w:ascii="Book Antiqua" w:hAnsi="Book Antiqua" w:cs="Tahoma"/>
          <w:u w:color="707070"/>
          <w:lang w:val="en-US"/>
        </w:rPr>
        <w:t xml:space="preserve"> radiotherapy a</w:t>
      </w:r>
      <w:r w:rsidR="00670305" w:rsidRPr="00E052CF">
        <w:rPr>
          <w:rFonts w:ascii="Book Antiqua" w:hAnsi="Book Antiqua" w:cs="Tahoma"/>
          <w:u w:color="707070"/>
          <w:lang w:val="en-US"/>
        </w:rPr>
        <w:t>nd/or</w:t>
      </w:r>
      <w:r w:rsidRPr="00E052CF">
        <w:rPr>
          <w:rFonts w:ascii="Book Antiqua" w:hAnsi="Book Antiqua" w:cs="Tahoma"/>
          <w:u w:color="707070"/>
          <w:lang w:val="en-US"/>
        </w:rPr>
        <w:t xml:space="preserve"> chemotherapy as the treatment of choice f</w:t>
      </w:r>
      <w:r w:rsidR="003E2DCD" w:rsidRPr="00E052CF">
        <w:rPr>
          <w:rFonts w:ascii="Book Antiqua" w:hAnsi="Book Antiqua" w:cs="Tahoma"/>
          <w:u w:color="707070"/>
          <w:lang w:val="en-US"/>
        </w:rPr>
        <w:t>or</w:t>
      </w:r>
      <w:r w:rsidRPr="00E052CF">
        <w:rPr>
          <w:rFonts w:ascii="Book Antiqua" w:hAnsi="Book Antiqua" w:cs="Tahoma"/>
          <w:u w:color="707070"/>
          <w:lang w:val="en-US"/>
        </w:rPr>
        <w:t xml:space="preserve"> solitary synchronous M1b metastas</w:t>
      </w:r>
      <w:r w:rsidR="003E2DCD" w:rsidRPr="00E052CF">
        <w:rPr>
          <w:rFonts w:ascii="Book Antiqua" w:hAnsi="Book Antiqua" w:cs="Tahoma"/>
          <w:u w:color="707070"/>
          <w:lang w:val="en-US"/>
        </w:rPr>
        <w:t>e</w:t>
      </w:r>
      <w:r w:rsidRPr="00E052CF">
        <w:rPr>
          <w:rFonts w:ascii="Book Antiqua" w:hAnsi="Book Antiqua" w:cs="Tahoma"/>
          <w:u w:color="707070"/>
          <w:lang w:val="en-US"/>
        </w:rPr>
        <w:t>s.</w:t>
      </w:r>
    </w:p>
    <w:p w:rsidR="006C0F63" w:rsidRPr="00E052CF" w:rsidRDefault="00F9475E" w:rsidP="005553DE">
      <w:pPr>
        <w:adjustRightInd w:val="0"/>
        <w:snapToGrid w:val="0"/>
        <w:spacing w:line="360" w:lineRule="auto"/>
        <w:ind w:firstLineChars="100" w:firstLine="240"/>
        <w:jc w:val="both"/>
        <w:rPr>
          <w:rFonts w:ascii="Book Antiqua" w:hAnsi="Book Antiqua" w:cs="Tahoma"/>
          <w:u w:color="707070"/>
          <w:lang w:val="en-US"/>
        </w:rPr>
      </w:pPr>
      <w:r w:rsidRPr="00E052CF">
        <w:rPr>
          <w:rFonts w:ascii="Book Antiqua" w:hAnsi="Book Antiqua" w:cs="Tahoma"/>
          <w:u w:color="707070"/>
          <w:lang w:val="en-US"/>
        </w:rPr>
        <w:t>During the 2006-2016 time period, s</w:t>
      </w:r>
      <w:r w:rsidR="003E2DCD" w:rsidRPr="00E052CF">
        <w:rPr>
          <w:rFonts w:ascii="Book Antiqua" w:hAnsi="Book Antiqua" w:cs="Tahoma"/>
          <w:u w:color="707070"/>
          <w:lang w:val="en-US"/>
        </w:rPr>
        <w:t>everal small</w:t>
      </w:r>
      <w:r w:rsidR="006C0F63" w:rsidRPr="00E052CF">
        <w:rPr>
          <w:rFonts w:ascii="Book Antiqua" w:hAnsi="Book Antiqua" w:cs="Tahoma"/>
          <w:u w:color="707070"/>
          <w:lang w:val="en-US"/>
        </w:rPr>
        <w:t xml:space="preserve"> </w:t>
      </w:r>
      <w:r w:rsidR="003E2DCD" w:rsidRPr="00E052CF">
        <w:rPr>
          <w:rFonts w:ascii="Book Antiqua" w:hAnsi="Book Antiqua" w:cs="Tahoma"/>
          <w:u w:color="707070"/>
          <w:lang w:val="en-US"/>
        </w:rPr>
        <w:t>(20</w:t>
      </w:r>
      <w:r w:rsidR="00892400" w:rsidRPr="00E052CF">
        <w:rPr>
          <w:rFonts w:ascii="Book Antiqua" w:hAnsi="Book Antiqua" w:cs="Tahoma"/>
          <w:u w:color="707070"/>
          <w:lang w:val="en-US"/>
        </w:rPr>
        <w:t xml:space="preserve"> to </w:t>
      </w:r>
      <w:r w:rsidR="003E2DCD" w:rsidRPr="00E052CF">
        <w:rPr>
          <w:rFonts w:ascii="Book Antiqua" w:hAnsi="Book Antiqua" w:cs="Tahoma"/>
          <w:u w:color="707070"/>
          <w:lang w:val="en-US"/>
        </w:rPr>
        <w:t xml:space="preserve">60 patients) </w:t>
      </w:r>
      <w:r w:rsidR="006C0F63" w:rsidRPr="00E052CF">
        <w:rPr>
          <w:rFonts w:ascii="Book Antiqua" w:hAnsi="Book Antiqua" w:cs="Tahoma"/>
          <w:u w:color="707070"/>
          <w:lang w:val="en-US"/>
        </w:rPr>
        <w:t>retrospective studies</w:t>
      </w:r>
      <w:r w:rsidR="00185171" w:rsidRPr="00E052CF">
        <w:rPr>
          <w:rFonts w:ascii="Book Antiqua" w:hAnsi="Book Antiqua"/>
          <w:u w:color="707070"/>
          <w:vertAlign w:val="superscript"/>
          <w:lang w:val="en-US"/>
        </w:rPr>
        <w:t>[2</w:t>
      </w:r>
      <w:r w:rsidR="00104116" w:rsidRPr="00E052CF">
        <w:rPr>
          <w:rFonts w:ascii="Book Antiqua" w:hAnsi="Book Antiqua"/>
          <w:u w:color="707070"/>
          <w:vertAlign w:val="superscript"/>
          <w:lang w:val="en-US"/>
        </w:rPr>
        <w:t>1</w:t>
      </w:r>
      <w:r w:rsidR="003B26D5" w:rsidRPr="00E052CF">
        <w:rPr>
          <w:rFonts w:ascii="Book Antiqua" w:hAnsi="Book Antiqua"/>
          <w:u w:color="707070"/>
          <w:vertAlign w:val="superscript"/>
          <w:lang w:val="en-US"/>
        </w:rPr>
        <w:t>-</w:t>
      </w:r>
      <w:r w:rsidR="00185171" w:rsidRPr="00E052CF">
        <w:rPr>
          <w:rFonts w:ascii="Book Antiqua" w:hAnsi="Book Antiqua"/>
          <w:u w:color="707070"/>
          <w:vertAlign w:val="superscript"/>
          <w:lang w:val="en-US"/>
        </w:rPr>
        <w:t>2</w:t>
      </w:r>
      <w:r w:rsidR="00104116" w:rsidRPr="00E052CF">
        <w:rPr>
          <w:rFonts w:ascii="Book Antiqua" w:hAnsi="Book Antiqua"/>
          <w:u w:color="707070"/>
          <w:vertAlign w:val="superscript"/>
          <w:lang w:val="en-US"/>
        </w:rPr>
        <w:t>5</w:t>
      </w:r>
      <w:r w:rsidR="00185171" w:rsidRPr="00E052CF">
        <w:rPr>
          <w:rFonts w:ascii="Book Antiqua" w:hAnsi="Book Antiqua"/>
          <w:u w:color="707070"/>
          <w:vertAlign w:val="superscript"/>
          <w:lang w:val="en-US"/>
        </w:rPr>
        <w:t>]</w:t>
      </w:r>
      <w:r w:rsidR="006C0F63" w:rsidRPr="00E052CF">
        <w:rPr>
          <w:rFonts w:ascii="Book Antiqua" w:hAnsi="Book Antiqua" w:cs="Tahoma"/>
          <w:u w:color="707070"/>
          <w:lang w:val="en-US"/>
        </w:rPr>
        <w:t xml:space="preserve"> of oligometastatic NSCLC </w:t>
      </w:r>
      <w:r w:rsidR="003E2DCD" w:rsidRPr="00E052CF">
        <w:rPr>
          <w:rFonts w:ascii="Book Antiqua" w:hAnsi="Book Antiqua" w:cs="Tahoma"/>
          <w:u w:color="707070"/>
          <w:lang w:val="en-US"/>
        </w:rPr>
        <w:t xml:space="preserve">were </w:t>
      </w:r>
      <w:r w:rsidR="006C0F63" w:rsidRPr="00E052CF">
        <w:rPr>
          <w:rFonts w:ascii="Book Antiqua" w:hAnsi="Book Antiqua" w:cs="Tahoma"/>
          <w:u w:color="707070"/>
          <w:lang w:val="en-US"/>
        </w:rPr>
        <w:t>published</w:t>
      </w:r>
      <w:r w:rsidR="003E2DCD" w:rsidRPr="00E052CF">
        <w:rPr>
          <w:rFonts w:ascii="Book Antiqua" w:hAnsi="Book Antiqua" w:cs="Tahoma"/>
          <w:u w:color="707070"/>
          <w:lang w:val="en-US"/>
        </w:rPr>
        <w:t xml:space="preserve">. In those studies, both </w:t>
      </w:r>
      <w:r w:rsidR="006C0F63" w:rsidRPr="00E052CF">
        <w:rPr>
          <w:rFonts w:ascii="Book Antiqua" w:hAnsi="Book Antiqua" w:cs="Tahoma"/>
          <w:u w:color="707070"/>
          <w:lang w:val="en-US"/>
        </w:rPr>
        <w:t xml:space="preserve">the primary </w:t>
      </w:r>
      <w:r w:rsidR="00574C89" w:rsidRPr="00E052CF">
        <w:rPr>
          <w:rFonts w:ascii="Book Antiqua" w:hAnsi="Book Antiqua" w:cs="Tahoma"/>
          <w:u w:color="707070"/>
          <w:lang w:val="en-US"/>
        </w:rPr>
        <w:t>tumor</w:t>
      </w:r>
      <w:r w:rsidR="006C0F63" w:rsidRPr="00E052CF">
        <w:rPr>
          <w:rFonts w:ascii="Book Antiqua" w:hAnsi="Book Antiqua" w:cs="Tahoma"/>
          <w:u w:color="707070"/>
          <w:lang w:val="en-US"/>
        </w:rPr>
        <w:t xml:space="preserve"> and </w:t>
      </w:r>
      <w:r w:rsidRPr="00E052CF">
        <w:rPr>
          <w:rFonts w:ascii="Book Antiqua" w:hAnsi="Book Antiqua" w:cs="Tahoma"/>
          <w:u w:color="707070"/>
          <w:lang w:val="en-US"/>
        </w:rPr>
        <w:t xml:space="preserve">the </w:t>
      </w:r>
      <w:r w:rsidR="006C0F63" w:rsidRPr="00E052CF">
        <w:rPr>
          <w:rFonts w:ascii="Book Antiqua" w:hAnsi="Book Antiqua" w:cs="Tahoma"/>
          <w:u w:color="707070"/>
          <w:lang w:val="en-US"/>
        </w:rPr>
        <w:t xml:space="preserve">metastases </w:t>
      </w:r>
      <w:r w:rsidR="00E6275B" w:rsidRPr="00E052CF">
        <w:rPr>
          <w:rFonts w:ascii="Book Antiqua" w:hAnsi="Book Antiqua" w:cs="Tahoma"/>
          <w:u w:color="707070"/>
          <w:lang w:val="en-US"/>
        </w:rPr>
        <w:t xml:space="preserve">received </w:t>
      </w:r>
      <w:r w:rsidR="003E2DCD" w:rsidRPr="00E052CF">
        <w:rPr>
          <w:rFonts w:ascii="Book Antiqua" w:hAnsi="Book Antiqua" w:cs="Tahoma"/>
          <w:u w:color="707070"/>
          <w:lang w:val="en-US"/>
        </w:rPr>
        <w:t xml:space="preserve">radical treatment </w:t>
      </w:r>
      <w:r w:rsidR="006C0F63" w:rsidRPr="00E052CF">
        <w:rPr>
          <w:rFonts w:ascii="Book Antiqua" w:hAnsi="Book Antiqua" w:cs="Tahoma"/>
          <w:u w:color="707070"/>
          <w:lang w:val="en-US"/>
        </w:rPr>
        <w:t>(either surgery or radiotherapy)</w:t>
      </w:r>
      <w:r w:rsidR="00E6275B" w:rsidRPr="00E052CF">
        <w:rPr>
          <w:rFonts w:ascii="Book Antiqua" w:hAnsi="Book Antiqua" w:cs="Tahoma"/>
          <w:u w:color="707070"/>
          <w:lang w:val="en-US"/>
        </w:rPr>
        <w:t xml:space="preserve">. The </w:t>
      </w:r>
      <w:r w:rsidR="006C0F63" w:rsidRPr="00E052CF">
        <w:rPr>
          <w:rFonts w:ascii="Book Antiqua" w:hAnsi="Book Antiqua" w:cs="Tahoma"/>
          <w:u w:color="707070"/>
          <w:lang w:val="en-US"/>
        </w:rPr>
        <w:t xml:space="preserve">median </w:t>
      </w:r>
      <w:r w:rsidR="00E6275B" w:rsidRPr="00E052CF">
        <w:rPr>
          <w:rFonts w:ascii="Book Antiqua" w:hAnsi="Book Antiqua" w:cs="Tahoma"/>
          <w:u w:color="707070"/>
          <w:lang w:val="en-US"/>
        </w:rPr>
        <w:t xml:space="preserve">survival in those studies ranged from </w:t>
      </w:r>
      <w:r w:rsidR="006C0F63" w:rsidRPr="00E052CF">
        <w:rPr>
          <w:rFonts w:ascii="Book Antiqua" w:hAnsi="Book Antiqua" w:cs="Tahoma"/>
          <w:u w:color="707070"/>
          <w:lang w:val="en-US"/>
        </w:rPr>
        <w:t>13-22 mo</w:t>
      </w:r>
      <w:r w:rsidR="00026EE7" w:rsidRPr="00E052CF">
        <w:rPr>
          <w:rFonts w:ascii="Book Antiqua" w:hAnsi="Book Antiqua" w:cs="Tahoma"/>
          <w:u w:color="707070"/>
          <w:lang w:val="en-US"/>
        </w:rPr>
        <w:t>,</w:t>
      </w:r>
      <w:r w:rsidR="00892400" w:rsidRPr="00E052CF">
        <w:rPr>
          <w:rFonts w:ascii="Book Antiqua" w:hAnsi="Book Antiqua" w:cs="Tahoma"/>
          <w:u w:color="707070"/>
          <w:lang w:val="en-US"/>
        </w:rPr>
        <w:t xml:space="preserve"> and </w:t>
      </w:r>
      <w:r w:rsidR="00E6275B" w:rsidRPr="00E052CF">
        <w:rPr>
          <w:rFonts w:ascii="Book Antiqua" w:hAnsi="Book Antiqua" w:cs="Tahoma"/>
          <w:u w:color="707070"/>
          <w:lang w:val="en-US"/>
        </w:rPr>
        <w:t xml:space="preserve">the </w:t>
      </w:r>
      <w:r w:rsidR="006C0F63" w:rsidRPr="00E052CF">
        <w:rPr>
          <w:rFonts w:ascii="Book Antiqua" w:hAnsi="Book Antiqua" w:cs="Tahoma"/>
          <w:u w:color="707070"/>
          <w:lang w:val="en-US"/>
        </w:rPr>
        <w:t>incidence of grade</w:t>
      </w:r>
      <w:r w:rsidR="00892400" w:rsidRPr="00E052CF">
        <w:rPr>
          <w:rFonts w:ascii="Book Antiqua" w:hAnsi="Book Antiqua" w:cs="Tahoma"/>
          <w:u w:color="707070"/>
          <w:lang w:val="en-US"/>
        </w:rPr>
        <w:t xml:space="preserve"> </w:t>
      </w:r>
      <w:r w:rsidR="006C0F63" w:rsidRPr="00E052CF">
        <w:rPr>
          <w:rFonts w:ascii="Book Antiqua" w:hAnsi="Book Antiqua" w:cs="Tahoma"/>
          <w:u w:color="707070"/>
          <w:lang w:val="en-US"/>
        </w:rPr>
        <w:t>≥</w:t>
      </w:r>
      <w:r w:rsidR="009164D6" w:rsidRPr="00E052CF">
        <w:rPr>
          <w:rFonts w:ascii="Book Antiqua" w:hAnsi="Book Antiqua" w:cs="Tahoma"/>
          <w:u w:color="707070"/>
          <w:lang w:val="en-US"/>
        </w:rPr>
        <w:t xml:space="preserve"> </w:t>
      </w:r>
      <w:r w:rsidR="006C0F63" w:rsidRPr="00E052CF">
        <w:rPr>
          <w:rFonts w:ascii="Book Antiqua" w:hAnsi="Book Antiqua" w:cs="Tahoma"/>
          <w:u w:color="707070"/>
          <w:lang w:val="en-US"/>
        </w:rPr>
        <w:t>3 toxicity</w:t>
      </w:r>
      <w:r w:rsidR="00E6275B" w:rsidRPr="00E052CF">
        <w:rPr>
          <w:rFonts w:ascii="Book Antiqua" w:hAnsi="Book Antiqua" w:cs="Tahoma"/>
          <w:u w:color="707070"/>
          <w:lang w:val="en-US"/>
        </w:rPr>
        <w:t xml:space="preserve"> was low</w:t>
      </w:r>
      <w:r w:rsidR="006C0F63" w:rsidRPr="00E052CF">
        <w:rPr>
          <w:rFonts w:ascii="Book Antiqua" w:hAnsi="Book Antiqua" w:cs="Tahoma"/>
          <w:u w:color="707070"/>
          <w:lang w:val="en-US"/>
        </w:rPr>
        <w:t>.</w:t>
      </w:r>
    </w:p>
    <w:p w:rsidR="006C0F63" w:rsidRPr="00E052CF" w:rsidRDefault="006C0F63" w:rsidP="005553DE">
      <w:pPr>
        <w:adjustRightInd w:val="0"/>
        <w:snapToGrid w:val="0"/>
        <w:spacing w:line="360" w:lineRule="auto"/>
        <w:ind w:firstLineChars="100" w:firstLine="240"/>
        <w:jc w:val="both"/>
        <w:rPr>
          <w:rFonts w:ascii="Book Antiqua" w:hAnsi="Book Antiqua" w:cs="Tahoma"/>
          <w:u w:color="707070"/>
          <w:lang w:val="en-US"/>
        </w:rPr>
      </w:pPr>
      <w:r w:rsidRPr="00E052CF">
        <w:rPr>
          <w:rFonts w:ascii="Book Antiqua" w:hAnsi="Book Antiqua" w:cs="Tahoma"/>
          <w:u w:color="707070"/>
          <w:lang w:val="en-US"/>
        </w:rPr>
        <w:t xml:space="preserve">Merino-Lara </w:t>
      </w:r>
      <w:r w:rsidRPr="00E052CF">
        <w:rPr>
          <w:rFonts w:ascii="Book Antiqua" w:hAnsi="Book Antiqua" w:cs="Tahoma"/>
          <w:i/>
          <w:iCs/>
          <w:u w:color="707070"/>
          <w:lang w:val="en-US"/>
        </w:rPr>
        <w:t>et al</w:t>
      </w:r>
      <w:r w:rsidR="003B26D5" w:rsidRPr="00E052CF">
        <w:rPr>
          <w:rFonts w:ascii="Book Antiqua" w:hAnsi="Book Antiqua"/>
          <w:u w:color="707070"/>
          <w:vertAlign w:val="superscript"/>
          <w:lang w:val="en-US"/>
        </w:rPr>
        <w:t>[</w:t>
      </w:r>
      <w:r w:rsidR="00104116" w:rsidRPr="00E052CF">
        <w:rPr>
          <w:rFonts w:ascii="Book Antiqua" w:hAnsi="Book Antiqua"/>
          <w:u w:color="707070"/>
          <w:vertAlign w:val="superscript"/>
          <w:lang w:val="en-US"/>
        </w:rPr>
        <w:t>26</w:t>
      </w:r>
      <w:r w:rsidR="003B26D5" w:rsidRPr="00E052CF">
        <w:rPr>
          <w:rFonts w:ascii="Book Antiqua" w:hAnsi="Book Antiqua"/>
          <w:u w:color="707070"/>
          <w:vertAlign w:val="superscript"/>
          <w:lang w:val="en-US"/>
        </w:rPr>
        <w:t>]</w:t>
      </w:r>
      <w:r w:rsidRPr="00E052CF">
        <w:rPr>
          <w:rFonts w:ascii="Book Antiqua" w:hAnsi="Book Antiqua" w:cs="Tahoma"/>
          <w:u w:color="707070"/>
          <w:lang w:val="en-US"/>
        </w:rPr>
        <w:t xml:space="preserve"> </w:t>
      </w:r>
      <w:r w:rsidR="003E2DCD" w:rsidRPr="00E052CF">
        <w:rPr>
          <w:rFonts w:ascii="Book Antiqua" w:hAnsi="Book Antiqua" w:cs="Tahoma"/>
          <w:u w:color="707070"/>
          <w:lang w:val="en-US"/>
        </w:rPr>
        <w:t xml:space="preserve">recently reported results of </w:t>
      </w:r>
      <w:r w:rsidR="00026EE7" w:rsidRPr="00E052CF">
        <w:rPr>
          <w:rFonts w:ascii="Book Antiqua" w:hAnsi="Book Antiqua" w:cs="Tahoma"/>
          <w:u w:color="707070"/>
          <w:lang w:val="en-US"/>
        </w:rPr>
        <w:t xml:space="preserve">a </w:t>
      </w:r>
      <w:r w:rsidR="003E2DCD" w:rsidRPr="00E052CF">
        <w:rPr>
          <w:rFonts w:ascii="Book Antiqua" w:hAnsi="Book Antiqua" w:cs="Tahoma"/>
          <w:u w:color="707070"/>
          <w:lang w:val="en-US"/>
        </w:rPr>
        <w:t>Canadian study involving 1</w:t>
      </w:r>
      <w:r w:rsidRPr="00E052CF">
        <w:rPr>
          <w:rFonts w:ascii="Book Antiqua" w:hAnsi="Book Antiqua" w:cs="Tahoma"/>
          <w:u w:color="707070"/>
          <w:lang w:val="en-US"/>
        </w:rPr>
        <w:t xml:space="preserve">08 patients with metastatic NSCLC treated with extracranial SBRT for </w:t>
      </w:r>
      <w:r w:rsidR="00FC4679" w:rsidRPr="00E052CF">
        <w:rPr>
          <w:rFonts w:ascii="Book Antiqua" w:hAnsi="Book Antiqua" w:cs="Tahoma"/>
          <w:u w:color="707070"/>
          <w:lang w:val="en-US"/>
        </w:rPr>
        <w:t>oligometastasis</w:t>
      </w:r>
      <w:r w:rsidRPr="00E052CF">
        <w:rPr>
          <w:rFonts w:ascii="Book Antiqua" w:hAnsi="Book Antiqua" w:cs="Tahoma"/>
          <w:u w:color="707070"/>
          <w:lang w:val="en-US"/>
        </w:rPr>
        <w:t xml:space="preserve"> (</w:t>
      </w:r>
      <w:bookmarkStart w:id="195" w:name="OLE_LINK988"/>
      <w:bookmarkStart w:id="196" w:name="OLE_LINK991"/>
      <w:r w:rsidR="00053E6E" w:rsidRPr="00E052CF">
        <w:rPr>
          <w:rFonts w:ascii="Book Antiqua" w:hAnsi="Book Antiqua" w:cs="Tahoma"/>
          <w:i/>
          <w:iCs/>
          <w:u w:color="707070"/>
          <w:lang w:val="en-US"/>
        </w:rPr>
        <w:t>n</w:t>
      </w:r>
      <w:bookmarkEnd w:id="195"/>
      <w:bookmarkEnd w:id="196"/>
      <w:r w:rsidR="00053E6E" w:rsidRPr="00E052CF">
        <w:rPr>
          <w:rFonts w:ascii="Book Antiqua" w:hAnsi="Book Antiqua" w:cs="Tahoma"/>
          <w:u w:color="707070"/>
          <w:lang w:val="en-US"/>
        </w:rPr>
        <w:t xml:space="preserve"> = </w:t>
      </w:r>
      <w:r w:rsidRPr="00E052CF">
        <w:rPr>
          <w:rFonts w:ascii="Book Antiqua" w:hAnsi="Book Antiqua" w:cs="Tahoma"/>
          <w:u w:color="707070"/>
          <w:lang w:val="en-US"/>
        </w:rPr>
        <w:t>66), oligoprogression (</w:t>
      </w:r>
      <w:r w:rsidR="00694E53" w:rsidRPr="00E052CF">
        <w:rPr>
          <w:rFonts w:ascii="Book Antiqua" w:hAnsi="Book Antiqua" w:cs="Tahoma"/>
          <w:i/>
          <w:iCs/>
          <w:u w:color="707070"/>
          <w:lang w:val="en-US"/>
        </w:rPr>
        <w:t>n</w:t>
      </w:r>
      <w:r w:rsidR="00053E6E" w:rsidRPr="00E052CF">
        <w:rPr>
          <w:rFonts w:ascii="Book Antiqua" w:hAnsi="Book Antiqua" w:cs="Tahoma"/>
          <w:u w:color="707070"/>
          <w:lang w:val="en-US"/>
        </w:rPr>
        <w:t xml:space="preserve"> = </w:t>
      </w:r>
      <w:r w:rsidRPr="00E052CF">
        <w:rPr>
          <w:rFonts w:ascii="Book Antiqua" w:hAnsi="Book Antiqua" w:cs="Tahoma"/>
          <w:u w:color="707070"/>
          <w:lang w:val="en-US"/>
        </w:rPr>
        <w:t>20)</w:t>
      </w:r>
      <w:r w:rsidR="003E2DCD" w:rsidRPr="00E052CF">
        <w:rPr>
          <w:rFonts w:ascii="Book Antiqua" w:hAnsi="Book Antiqua" w:cs="Tahoma"/>
          <w:u w:color="707070"/>
          <w:lang w:val="en-US"/>
        </w:rPr>
        <w:t>,</w:t>
      </w:r>
      <w:r w:rsidRPr="00E052CF">
        <w:rPr>
          <w:rFonts w:ascii="Book Antiqua" w:hAnsi="Book Antiqua" w:cs="Tahoma"/>
          <w:u w:color="707070"/>
          <w:lang w:val="en-US"/>
        </w:rPr>
        <w:t xml:space="preserve"> and local control of dominant </w:t>
      </w:r>
      <w:r w:rsidR="00574C89" w:rsidRPr="00E052CF">
        <w:rPr>
          <w:rFonts w:ascii="Book Antiqua" w:hAnsi="Book Antiqua" w:cs="Tahoma"/>
          <w:u w:color="707070"/>
          <w:lang w:val="en-US"/>
        </w:rPr>
        <w:t>tumor</w:t>
      </w:r>
      <w:r w:rsidRPr="00E052CF">
        <w:rPr>
          <w:rFonts w:ascii="Book Antiqua" w:hAnsi="Book Antiqua" w:cs="Tahoma"/>
          <w:u w:color="707070"/>
          <w:lang w:val="en-US"/>
        </w:rPr>
        <w:t>s (</w:t>
      </w:r>
      <w:r w:rsidR="00694E53" w:rsidRPr="00E052CF">
        <w:rPr>
          <w:rFonts w:ascii="Book Antiqua" w:hAnsi="Book Antiqua" w:cs="Tahoma"/>
          <w:i/>
          <w:iCs/>
          <w:u w:color="707070"/>
          <w:lang w:val="en-US"/>
        </w:rPr>
        <w:t>n</w:t>
      </w:r>
      <w:r w:rsidR="00053E6E" w:rsidRPr="00E052CF">
        <w:rPr>
          <w:rFonts w:ascii="Book Antiqua" w:hAnsi="Book Antiqua" w:cs="Tahoma"/>
          <w:u w:color="707070"/>
          <w:lang w:val="en-US"/>
        </w:rPr>
        <w:t xml:space="preserve"> = </w:t>
      </w:r>
      <w:r w:rsidRPr="00E052CF">
        <w:rPr>
          <w:rFonts w:ascii="Book Antiqua" w:hAnsi="Book Antiqua" w:cs="Tahoma"/>
          <w:u w:color="707070"/>
          <w:lang w:val="en-US"/>
        </w:rPr>
        <w:t xml:space="preserve">22). </w:t>
      </w:r>
      <w:r w:rsidR="00E6275B" w:rsidRPr="00E052CF">
        <w:rPr>
          <w:rFonts w:ascii="Book Antiqua" w:hAnsi="Book Antiqua" w:cs="Tahoma"/>
          <w:u w:color="707070"/>
          <w:lang w:val="en-US"/>
        </w:rPr>
        <w:t>In the full cohort, m</w:t>
      </w:r>
      <w:r w:rsidRPr="00E052CF">
        <w:rPr>
          <w:rFonts w:ascii="Book Antiqua" w:hAnsi="Book Antiqua" w:cs="Tahoma"/>
          <w:u w:color="707070"/>
          <w:lang w:val="en-US"/>
        </w:rPr>
        <w:t xml:space="preserve">edian </w:t>
      </w:r>
      <w:r w:rsidR="00E6275B" w:rsidRPr="00E052CF">
        <w:rPr>
          <w:rFonts w:ascii="Book Antiqua" w:hAnsi="Book Antiqua" w:cs="Tahoma"/>
          <w:u w:color="707070"/>
          <w:lang w:val="en-US"/>
        </w:rPr>
        <w:t xml:space="preserve">OS </w:t>
      </w:r>
      <w:r w:rsidRPr="00E052CF">
        <w:rPr>
          <w:rFonts w:ascii="Book Antiqua" w:hAnsi="Book Antiqua" w:cs="Tahoma"/>
          <w:u w:color="707070"/>
          <w:lang w:val="en-US"/>
        </w:rPr>
        <w:t>and PFS w</w:t>
      </w:r>
      <w:r w:rsidR="003E2DCD" w:rsidRPr="00E052CF">
        <w:rPr>
          <w:rFonts w:ascii="Book Antiqua" w:hAnsi="Book Antiqua" w:cs="Tahoma"/>
          <w:u w:color="707070"/>
          <w:lang w:val="en-US"/>
        </w:rPr>
        <w:t>ere</w:t>
      </w:r>
      <w:r w:rsidR="00892400" w:rsidRPr="00E052CF">
        <w:rPr>
          <w:rFonts w:ascii="Book Antiqua" w:hAnsi="Book Antiqua" w:cs="Tahoma"/>
          <w:u w:color="707070"/>
          <w:lang w:val="en-US"/>
        </w:rPr>
        <w:t>, respectively,</w:t>
      </w:r>
      <w:r w:rsidRPr="00E052CF">
        <w:rPr>
          <w:rFonts w:ascii="Book Antiqua" w:hAnsi="Book Antiqua" w:cs="Tahoma"/>
          <w:u w:color="707070"/>
          <w:lang w:val="en-US"/>
        </w:rPr>
        <w:t xml:space="preserve"> 27.3 and 4.4 mo. Patients treated with SBRT </w:t>
      </w:r>
      <w:r w:rsidR="00482973" w:rsidRPr="00E052CF">
        <w:rPr>
          <w:rFonts w:ascii="Book Antiqua" w:hAnsi="Book Antiqua" w:cs="Tahoma"/>
          <w:u w:color="707070"/>
          <w:lang w:val="en-US"/>
        </w:rPr>
        <w:t>for</w:t>
      </w:r>
      <w:r w:rsidRPr="00E052CF">
        <w:rPr>
          <w:rFonts w:ascii="Book Antiqua" w:hAnsi="Book Antiqua" w:cs="Tahoma"/>
          <w:u w:color="707070"/>
          <w:lang w:val="en-US"/>
        </w:rPr>
        <w:t xml:space="preserve"> </w:t>
      </w:r>
      <w:r w:rsidR="00FC4679" w:rsidRPr="00E052CF">
        <w:rPr>
          <w:rFonts w:ascii="Book Antiqua" w:hAnsi="Book Antiqua" w:cs="Tahoma"/>
          <w:u w:color="707070"/>
          <w:lang w:val="en-US"/>
        </w:rPr>
        <w:t>oligometastasis</w:t>
      </w:r>
      <w:r w:rsidRPr="00E052CF">
        <w:rPr>
          <w:rFonts w:ascii="Book Antiqua" w:hAnsi="Book Antiqua" w:cs="Tahoma"/>
          <w:u w:color="707070"/>
          <w:lang w:val="en-US"/>
        </w:rPr>
        <w:t xml:space="preserve"> presented </w:t>
      </w:r>
      <w:r w:rsidR="00E6275B" w:rsidRPr="00E052CF">
        <w:rPr>
          <w:rFonts w:ascii="Book Antiqua" w:hAnsi="Book Antiqua" w:cs="Tahoma"/>
          <w:u w:color="707070"/>
          <w:lang w:val="en-US"/>
        </w:rPr>
        <w:t>longer</w:t>
      </w:r>
      <w:r w:rsidRPr="00E052CF">
        <w:rPr>
          <w:rFonts w:ascii="Book Antiqua" w:hAnsi="Book Antiqua" w:cs="Tahoma"/>
          <w:u w:color="707070"/>
          <w:lang w:val="en-US"/>
        </w:rPr>
        <w:t xml:space="preserve"> OS and PFS (39.3 and 7.6 mo</w:t>
      </w:r>
      <w:r w:rsidR="003E2DCD" w:rsidRPr="00E052CF">
        <w:rPr>
          <w:rFonts w:ascii="Book Antiqua" w:hAnsi="Book Antiqua" w:cs="Tahoma"/>
          <w:u w:color="707070"/>
          <w:lang w:val="en-US"/>
        </w:rPr>
        <w:t>,</w:t>
      </w:r>
      <w:r w:rsidRPr="00E052CF">
        <w:rPr>
          <w:rFonts w:ascii="Book Antiqua" w:hAnsi="Book Antiqua" w:cs="Tahoma"/>
          <w:u w:color="707070"/>
          <w:lang w:val="en-US"/>
        </w:rPr>
        <w:t xml:space="preserve"> respectively) than those treated </w:t>
      </w:r>
      <w:r w:rsidR="00482973" w:rsidRPr="00E052CF">
        <w:rPr>
          <w:rFonts w:ascii="Book Antiqua" w:hAnsi="Book Antiqua" w:cs="Tahoma"/>
          <w:u w:color="707070"/>
          <w:lang w:val="en-US"/>
        </w:rPr>
        <w:t>for</w:t>
      </w:r>
      <w:r w:rsidRPr="00E052CF">
        <w:rPr>
          <w:rFonts w:ascii="Book Antiqua" w:hAnsi="Book Antiqua" w:cs="Tahoma"/>
          <w:u w:color="707070"/>
          <w:lang w:val="en-US"/>
        </w:rPr>
        <w:t xml:space="preserve"> oligoprogression (21.1 and 3.3 mo, respectively)</w:t>
      </w:r>
      <w:r w:rsidR="003E2DCD" w:rsidRPr="00E052CF">
        <w:rPr>
          <w:rFonts w:ascii="Book Antiqua" w:hAnsi="Book Antiqua" w:cs="Tahoma"/>
          <w:u w:color="707070"/>
          <w:lang w:val="en-US"/>
        </w:rPr>
        <w:t xml:space="preserve"> with better </w:t>
      </w:r>
      <w:r w:rsidRPr="00E052CF">
        <w:rPr>
          <w:rFonts w:ascii="Book Antiqua" w:hAnsi="Book Antiqua" w:cs="Tahoma"/>
          <w:u w:color="707070"/>
          <w:lang w:val="en-US"/>
        </w:rPr>
        <w:t xml:space="preserve">local control of dominant </w:t>
      </w:r>
      <w:r w:rsidR="00574C89" w:rsidRPr="00E052CF">
        <w:rPr>
          <w:rFonts w:ascii="Book Antiqua" w:hAnsi="Book Antiqua" w:cs="Tahoma"/>
          <w:u w:color="707070"/>
          <w:lang w:val="en-US"/>
        </w:rPr>
        <w:t>tumor</w:t>
      </w:r>
      <w:r w:rsidRPr="00E052CF">
        <w:rPr>
          <w:rFonts w:ascii="Book Antiqua" w:hAnsi="Book Antiqua" w:cs="Tahoma"/>
          <w:u w:color="707070"/>
          <w:lang w:val="en-US"/>
        </w:rPr>
        <w:t>s (11.8 and 2.2 mo, respectively</w:t>
      </w:r>
      <w:r w:rsidR="003E2DCD" w:rsidRPr="00E052CF">
        <w:rPr>
          <w:rFonts w:ascii="Book Antiqua" w:hAnsi="Book Antiqua" w:cs="Tahoma"/>
          <w:u w:color="707070"/>
          <w:lang w:val="en-US"/>
        </w:rPr>
        <w:t xml:space="preserve">). </w:t>
      </w:r>
      <w:r w:rsidR="00E6275B" w:rsidRPr="00E052CF">
        <w:rPr>
          <w:rFonts w:ascii="Book Antiqua" w:hAnsi="Book Antiqua" w:cs="Tahoma"/>
          <w:u w:color="707070"/>
          <w:lang w:val="en-US"/>
        </w:rPr>
        <w:t xml:space="preserve">The application of </w:t>
      </w:r>
      <w:r w:rsidRPr="00E052CF">
        <w:rPr>
          <w:rFonts w:ascii="Book Antiqua" w:hAnsi="Book Antiqua" w:cs="Tahoma"/>
          <w:u w:color="707070"/>
          <w:lang w:val="en-US"/>
        </w:rPr>
        <w:t xml:space="preserve">SBRT </w:t>
      </w:r>
      <w:r w:rsidR="00E6275B" w:rsidRPr="00E052CF">
        <w:rPr>
          <w:rFonts w:ascii="Book Antiqua" w:hAnsi="Book Antiqua" w:cs="Tahoma"/>
          <w:u w:color="707070"/>
          <w:lang w:val="en-US"/>
        </w:rPr>
        <w:t xml:space="preserve">also </w:t>
      </w:r>
      <w:r w:rsidRPr="00E052CF">
        <w:rPr>
          <w:rFonts w:ascii="Book Antiqua" w:hAnsi="Book Antiqua" w:cs="Tahoma"/>
          <w:u w:color="707070"/>
          <w:lang w:val="en-US"/>
        </w:rPr>
        <w:t xml:space="preserve">delayed the </w:t>
      </w:r>
      <w:r w:rsidR="00C563F5" w:rsidRPr="00E052CF">
        <w:rPr>
          <w:rFonts w:ascii="Book Antiqua" w:hAnsi="Book Antiqua" w:cs="Tahoma"/>
          <w:u w:color="707070"/>
          <w:lang w:val="en-US"/>
        </w:rPr>
        <w:t xml:space="preserve">time to </w:t>
      </w:r>
      <w:r w:rsidRPr="00E052CF">
        <w:rPr>
          <w:rFonts w:ascii="Book Antiqua" w:hAnsi="Book Antiqua" w:cs="Tahoma"/>
          <w:u w:color="707070"/>
          <w:lang w:val="en-US"/>
        </w:rPr>
        <w:t>start</w:t>
      </w:r>
      <w:r w:rsidR="00C563F5" w:rsidRPr="00E052CF">
        <w:rPr>
          <w:rFonts w:ascii="Book Antiqua" w:hAnsi="Book Antiqua" w:cs="Tahoma"/>
          <w:u w:color="707070"/>
          <w:lang w:val="en-US"/>
        </w:rPr>
        <w:t>ing/changing</w:t>
      </w:r>
      <w:r w:rsidRPr="00E052CF">
        <w:rPr>
          <w:rFonts w:ascii="Book Antiqua" w:hAnsi="Book Antiqua" w:cs="Tahoma"/>
          <w:u w:color="707070"/>
          <w:lang w:val="en-US"/>
        </w:rPr>
        <w:t xml:space="preserve"> systemic therapy (SCST</w:t>
      </w:r>
      <w:r w:rsidR="00C563F5" w:rsidRPr="00E052CF">
        <w:rPr>
          <w:rFonts w:ascii="Book Antiqua" w:hAnsi="Book Antiqua" w:cs="Tahoma"/>
          <w:u w:color="707070"/>
          <w:lang w:val="en-US"/>
        </w:rPr>
        <w:t xml:space="preserve">): </w:t>
      </w:r>
      <w:r w:rsidRPr="00E052CF">
        <w:rPr>
          <w:rFonts w:ascii="Book Antiqua" w:hAnsi="Book Antiqua" w:cs="Tahoma"/>
          <w:u w:color="707070"/>
          <w:lang w:val="en-US"/>
        </w:rPr>
        <w:t xml:space="preserve">cumulative </w:t>
      </w:r>
      <w:r w:rsidR="00026EE7" w:rsidRPr="00E052CF">
        <w:rPr>
          <w:rFonts w:ascii="Book Antiqua" w:hAnsi="Book Antiqua" w:cs="Tahoma"/>
          <w:u w:color="707070"/>
          <w:lang w:val="en-US"/>
        </w:rPr>
        <w:t>1</w:t>
      </w:r>
      <w:r w:rsidR="00405AB2" w:rsidRPr="00E052CF">
        <w:rPr>
          <w:rFonts w:ascii="Book Antiqua" w:hAnsi="Book Antiqua" w:cs="Tahoma"/>
          <w:u w:color="707070"/>
          <w:lang w:val="en-US"/>
        </w:rPr>
        <w:t xml:space="preserve">-year </w:t>
      </w:r>
      <w:r w:rsidRPr="00E052CF">
        <w:rPr>
          <w:rFonts w:ascii="Book Antiqua" w:hAnsi="Book Antiqua" w:cs="Tahoma"/>
          <w:u w:color="707070"/>
          <w:lang w:val="en-US"/>
        </w:rPr>
        <w:t>incidence</w:t>
      </w:r>
      <w:r w:rsidR="00694E53" w:rsidRPr="00E052CF">
        <w:rPr>
          <w:rFonts w:ascii="Book Antiqua" w:hAnsi="Book Antiqua" w:cs="Tahoma"/>
          <w:u w:color="707070"/>
          <w:lang w:val="en-US"/>
        </w:rPr>
        <w:t xml:space="preserve"> </w:t>
      </w:r>
      <w:r w:rsidR="00405AB2" w:rsidRPr="00E052CF">
        <w:rPr>
          <w:rFonts w:ascii="Book Antiqua" w:hAnsi="Book Antiqua" w:cs="Tahoma"/>
          <w:u w:color="707070"/>
          <w:lang w:val="en-US"/>
        </w:rPr>
        <w:t>=</w:t>
      </w:r>
      <w:r w:rsidR="00694E53" w:rsidRPr="00E052CF">
        <w:rPr>
          <w:rFonts w:ascii="Book Antiqua" w:hAnsi="Book Antiqua" w:cs="Tahoma"/>
          <w:u w:color="707070"/>
          <w:lang w:val="en-US"/>
        </w:rPr>
        <w:t xml:space="preserve"> </w:t>
      </w:r>
      <w:r w:rsidRPr="00E052CF">
        <w:rPr>
          <w:rFonts w:ascii="Book Antiqua" w:hAnsi="Book Antiqua" w:cs="Tahoma"/>
          <w:u w:color="707070"/>
          <w:lang w:val="en-US"/>
        </w:rPr>
        <w:t xml:space="preserve">21.5%. </w:t>
      </w:r>
      <w:r w:rsidR="00405AB2" w:rsidRPr="00E052CF">
        <w:rPr>
          <w:rFonts w:ascii="Book Antiqua" w:hAnsi="Book Antiqua" w:cs="Tahoma"/>
          <w:u w:color="707070"/>
          <w:lang w:val="en-US"/>
        </w:rPr>
        <w:t xml:space="preserve">Predictors of time to SCST were: </w:t>
      </w:r>
      <w:r w:rsidR="00574C89" w:rsidRPr="00E052CF">
        <w:rPr>
          <w:rFonts w:ascii="Book Antiqua" w:hAnsi="Book Antiqua" w:cs="Tahoma"/>
          <w:u w:color="707070"/>
          <w:lang w:val="en-US"/>
        </w:rPr>
        <w:t>tumor</w:t>
      </w:r>
      <w:r w:rsidRPr="00E052CF">
        <w:rPr>
          <w:rFonts w:ascii="Book Antiqua" w:hAnsi="Book Antiqua" w:cs="Tahoma"/>
          <w:u w:color="707070"/>
          <w:lang w:val="en-US"/>
        </w:rPr>
        <w:t xml:space="preserve"> size ≤</w:t>
      </w:r>
      <w:r w:rsidR="00694E53" w:rsidRPr="00E052CF">
        <w:rPr>
          <w:rFonts w:ascii="Book Antiqua" w:hAnsi="Book Antiqua" w:cs="Tahoma"/>
          <w:u w:color="707070"/>
          <w:lang w:val="en-US"/>
        </w:rPr>
        <w:t xml:space="preserve"> </w:t>
      </w:r>
      <w:r w:rsidRPr="00E052CF">
        <w:rPr>
          <w:rFonts w:ascii="Book Antiqua" w:hAnsi="Book Antiqua" w:cs="Tahoma"/>
          <w:u w:color="707070"/>
          <w:lang w:val="en-US"/>
        </w:rPr>
        <w:t>4 cm</w:t>
      </w:r>
      <w:r w:rsidR="00405AB2" w:rsidRPr="00E052CF">
        <w:rPr>
          <w:rFonts w:ascii="Book Antiqua" w:hAnsi="Book Antiqua" w:cs="Tahoma"/>
          <w:u w:color="707070"/>
          <w:lang w:val="en-US"/>
        </w:rPr>
        <w:t xml:space="preserve"> (</w:t>
      </w:r>
      <w:r w:rsidR="00026EE7" w:rsidRPr="00E052CF">
        <w:rPr>
          <w:rFonts w:ascii="Book Antiqua" w:hAnsi="Book Antiqua" w:cs="Tahoma"/>
          <w:u w:color="707070"/>
          <w:lang w:val="en-US"/>
        </w:rPr>
        <w:t>1</w:t>
      </w:r>
      <w:r w:rsidR="00405AB2" w:rsidRPr="00E052CF">
        <w:rPr>
          <w:rFonts w:ascii="Book Antiqua" w:hAnsi="Book Antiqua" w:cs="Tahoma"/>
          <w:u w:color="707070"/>
          <w:lang w:val="en-US"/>
        </w:rPr>
        <w:t xml:space="preserve">-year </w:t>
      </w:r>
      <w:r w:rsidRPr="00E052CF">
        <w:rPr>
          <w:rFonts w:ascii="Book Antiqua" w:hAnsi="Book Antiqua" w:cs="Tahoma"/>
          <w:u w:color="707070"/>
          <w:lang w:val="en-US"/>
        </w:rPr>
        <w:t xml:space="preserve">SCST: 11.3% </w:t>
      </w:r>
      <w:r w:rsidR="002767C0" w:rsidRPr="00E052CF">
        <w:rPr>
          <w:rFonts w:ascii="Book Antiqua" w:hAnsi="Book Antiqua" w:cs="Tahoma"/>
          <w:i/>
          <w:u w:color="707070"/>
          <w:lang w:val="en-US"/>
        </w:rPr>
        <w:t>vs</w:t>
      </w:r>
      <w:r w:rsidRPr="00E052CF">
        <w:rPr>
          <w:rFonts w:ascii="Book Antiqua" w:hAnsi="Book Antiqua" w:cs="Tahoma"/>
          <w:u w:color="707070"/>
          <w:lang w:val="en-US"/>
        </w:rPr>
        <w:t xml:space="preserve"> 36.4% in </w:t>
      </w:r>
      <w:r w:rsidR="00574C89" w:rsidRPr="00E052CF">
        <w:rPr>
          <w:rFonts w:ascii="Book Antiqua" w:hAnsi="Book Antiqua" w:cs="Tahoma"/>
          <w:u w:color="707070"/>
          <w:lang w:val="en-US"/>
        </w:rPr>
        <w:t>tumor</w:t>
      </w:r>
      <w:r w:rsidRPr="00E052CF">
        <w:rPr>
          <w:rFonts w:ascii="Book Antiqua" w:hAnsi="Book Antiqua" w:cs="Tahoma"/>
          <w:u w:color="707070"/>
          <w:lang w:val="en-US"/>
        </w:rPr>
        <w:t>s</w:t>
      </w:r>
      <w:r w:rsidR="00892400" w:rsidRPr="00E052CF">
        <w:rPr>
          <w:rFonts w:ascii="Book Antiqua" w:hAnsi="Book Antiqua" w:cs="Tahoma"/>
          <w:u w:color="707070"/>
          <w:lang w:val="en-US"/>
        </w:rPr>
        <w:t xml:space="preserve"> </w:t>
      </w:r>
      <w:r w:rsidRPr="00E052CF">
        <w:rPr>
          <w:rFonts w:ascii="Book Antiqua" w:hAnsi="Book Antiqua" w:cs="Tahoma"/>
          <w:u w:color="707070"/>
          <w:lang w:val="en-US"/>
        </w:rPr>
        <w:t>&gt; 4 cm) and EGFR/ALK mutational status (</w:t>
      </w:r>
      <w:r w:rsidR="00026EE7" w:rsidRPr="00E052CF">
        <w:rPr>
          <w:rFonts w:ascii="Book Antiqua" w:hAnsi="Book Antiqua" w:cs="Tahoma"/>
          <w:u w:color="707070"/>
          <w:lang w:val="en-US"/>
        </w:rPr>
        <w:t>1</w:t>
      </w:r>
      <w:r w:rsidR="00405AB2" w:rsidRPr="00E052CF">
        <w:rPr>
          <w:rFonts w:ascii="Book Antiqua" w:hAnsi="Book Antiqua" w:cs="Tahoma"/>
          <w:u w:color="707070"/>
          <w:lang w:val="en-US"/>
        </w:rPr>
        <w:t xml:space="preserve">-year </w:t>
      </w:r>
      <w:r w:rsidRPr="00E052CF">
        <w:rPr>
          <w:rFonts w:ascii="Book Antiqua" w:hAnsi="Book Antiqua" w:cs="Tahoma"/>
          <w:u w:color="707070"/>
          <w:lang w:val="en-US"/>
        </w:rPr>
        <w:t xml:space="preserve">SCST </w:t>
      </w:r>
      <w:r w:rsidR="00405AB2" w:rsidRPr="00E052CF">
        <w:rPr>
          <w:rFonts w:ascii="Book Antiqua" w:hAnsi="Book Antiqua" w:cs="Tahoma"/>
          <w:u w:color="707070"/>
          <w:lang w:val="en-US"/>
        </w:rPr>
        <w:t xml:space="preserve">in </w:t>
      </w:r>
      <w:r w:rsidRPr="00E052CF">
        <w:rPr>
          <w:rFonts w:ascii="Book Antiqua" w:hAnsi="Book Antiqua" w:cs="Tahoma"/>
          <w:u w:color="707070"/>
          <w:lang w:val="en-US"/>
        </w:rPr>
        <w:t>EGFR/ALK positive</w:t>
      </w:r>
      <w:r w:rsidR="00405AB2" w:rsidRPr="00E052CF">
        <w:rPr>
          <w:rFonts w:ascii="Book Antiqua" w:hAnsi="Book Antiqua" w:cs="Tahoma"/>
          <w:u w:color="707070"/>
          <w:lang w:val="en-US"/>
        </w:rPr>
        <w:t xml:space="preserve"> disease</w:t>
      </w:r>
      <w:r w:rsidRPr="00E052CF">
        <w:rPr>
          <w:rFonts w:ascii="Book Antiqua" w:hAnsi="Book Antiqua" w:cs="Tahoma"/>
          <w:u w:color="707070"/>
          <w:lang w:val="en-US"/>
        </w:rPr>
        <w:t xml:space="preserve">: 45.5% </w:t>
      </w:r>
      <w:r w:rsidR="00053E6E" w:rsidRPr="00E052CF">
        <w:rPr>
          <w:rFonts w:ascii="Book Antiqua" w:hAnsi="Book Antiqua" w:cs="Tahoma"/>
          <w:i/>
          <w:u w:color="707070"/>
          <w:lang w:val="en-US"/>
        </w:rPr>
        <w:t>vs</w:t>
      </w:r>
      <w:r w:rsidR="00405AB2" w:rsidRPr="00E052CF">
        <w:rPr>
          <w:rFonts w:ascii="Book Antiqua" w:hAnsi="Book Antiqua" w:cs="Tahoma"/>
          <w:u w:color="707070"/>
          <w:lang w:val="en-US"/>
        </w:rPr>
        <w:t xml:space="preserve"> </w:t>
      </w:r>
      <w:r w:rsidRPr="00E052CF">
        <w:rPr>
          <w:rFonts w:ascii="Book Antiqua" w:hAnsi="Book Antiqua" w:cs="Tahoma"/>
          <w:u w:color="707070"/>
          <w:lang w:val="en-US"/>
        </w:rPr>
        <w:t xml:space="preserve">16% </w:t>
      </w:r>
      <w:r w:rsidR="00405AB2" w:rsidRPr="00E052CF">
        <w:rPr>
          <w:rFonts w:ascii="Book Antiqua" w:hAnsi="Book Antiqua" w:cs="Tahoma"/>
          <w:u w:color="707070"/>
          <w:lang w:val="en-US"/>
        </w:rPr>
        <w:t xml:space="preserve">in negative </w:t>
      </w:r>
      <w:r w:rsidRPr="00E052CF">
        <w:rPr>
          <w:rFonts w:ascii="Book Antiqua" w:hAnsi="Book Antiqua" w:cs="Tahoma"/>
          <w:u w:color="707070"/>
          <w:lang w:val="en-US"/>
        </w:rPr>
        <w:t>EGFR/</w:t>
      </w:r>
      <w:r w:rsidR="00405AB2" w:rsidRPr="00E052CF">
        <w:rPr>
          <w:rFonts w:ascii="Book Antiqua" w:hAnsi="Book Antiqua" w:cs="Tahoma"/>
          <w:u w:color="707070"/>
          <w:lang w:val="en-US"/>
        </w:rPr>
        <w:t>ALK)</w:t>
      </w:r>
      <w:r w:rsidRPr="00E052CF">
        <w:rPr>
          <w:rFonts w:ascii="Book Antiqua" w:hAnsi="Book Antiqua" w:cs="Tahoma"/>
          <w:u w:color="707070"/>
          <w:lang w:val="en-US"/>
        </w:rPr>
        <w:t xml:space="preserve">. </w:t>
      </w:r>
      <w:r w:rsidR="00405AB2" w:rsidRPr="00E052CF">
        <w:rPr>
          <w:rFonts w:ascii="Book Antiqua" w:hAnsi="Book Antiqua" w:cs="Tahoma"/>
          <w:u w:color="707070"/>
          <w:lang w:val="en-US"/>
        </w:rPr>
        <w:t>The l</w:t>
      </w:r>
      <w:r w:rsidRPr="00E052CF">
        <w:rPr>
          <w:rFonts w:ascii="Book Antiqua" w:hAnsi="Book Antiqua" w:cs="Tahoma"/>
          <w:u w:color="707070"/>
          <w:lang w:val="en-US"/>
        </w:rPr>
        <w:t xml:space="preserve">ocal failure </w:t>
      </w:r>
      <w:r w:rsidR="00405AB2" w:rsidRPr="00E052CF">
        <w:rPr>
          <w:rFonts w:ascii="Book Antiqua" w:hAnsi="Book Antiqua" w:cs="Tahoma"/>
          <w:u w:color="707070"/>
          <w:lang w:val="en-US"/>
        </w:rPr>
        <w:t xml:space="preserve">rate </w:t>
      </w:r>
      <w:r w:rsidRPr="00E052CF">
        <w:rPr>
          <w:rFonts w:ascii="Book Antiqua" w:hAnsi="Book Antiqua" w:cs="Tahoma"/>
          <w:u w:color="707070"/>
          <w:lang w:val="en-US"/>
        </w:rPr>
        <w:t>at 1 year was 15.6%</w:t>
      </w:r>
      <w:r w:rsidR="00405AB2" w:rsidRPr="00E052CF">
        <w:rPr>
          <w:rFonts w:ascii="Book Antiqua" w:hAnsi="Book Antiqua" w:cs="Tahoma"/>
          <w:u w:color="707070"/>
          <w:lang w:val="en-US"/>
        </w:rPr>
        <w:t xml:space="preserve">. Predictors of local failure at </w:t>
      </w:r>
      <w:r w:rsidR="00976E5F" w:rsidRPr="00E052CF">
        <w:rPr>
          <w:rFonts w:ascii="Book Antiqua" w:hAnsi="Book Antiqua" w:cs="Tahoma"/>
          <w:u w:color="707070"/>
          <w:lang w:val="en-US"/>
        </w:rPr>
        <w:t>1</w:t>
      </w:r>
      <w:r w:rsidR="00405AB2" w:rsidRPr="00E052CF">
        <w:rPr>
          <w:rFonts w:ascii="Book Antiqua" w:hAnsi="Book Antiqua" w:cs="Tahoma"/>
          <w:u w:color="707070"/>
          <w:lang w:val="en-US"/>
        </w:rPr>
        <w:t xml:space="preserve"> year were </w:t>
      </w:r>
      <w:r w:rsidR="00574C89" w:rsidRPr="00E052CF">
        <w:rPr>
          <w:rFonts w:ascii="Book Antiqua" w:hAnsi="Book Antiqua" w:cs="Tahoma"/>
          <w:u w:color="707070"/>
          <w:lang w:val="en-US"/>
        </w:rPr>
        <w:t>tumor</w:t>
      </w:r>
      <w:r w:rsidRPr="00E052CF">
        <w:rPr>
          <w:rFonts w:ascii="Book Antiqua" w:hAnsi="Book Antiqua" w:cs="Tahoma"/>
          <w:u w:color="707070"/>
          <w:lang w:val="en-US"/>
        </w:rPr>
        <w:t xml:space="preserve"> size (local failure: 7.7% </w:t>
      </w:r>
      <w:r w:rsidR="00405AB2" w:rsidRPr="00E052CF">
        <w:rPr>
          <w:rFonts w:ascii="Book Antiqua" w:hAnsi="Book Antiqua" w:cs="Tahoma"/>
          <w:u w:color="707070"/>
          <w:lang w:val="en-US"/>
        </w:rPr>
        <w:t xml:space="preserve">in </w:t>
      </w:r>
      <w:r w:rsidR="00574C89" w:rsidRPr="00E052CF">
        <w:rPr>
          <w:rFonts w:ascii="Book Antiqua" w:hAnsi="Book Antiqua" w:cs="Tahoma"/>
          <w:u w:color="707070"/>
          <w:lang w:val="en-US"/>
        </w:rPr>
        <w:t>tumor</w:t>
      </w:r>
      <w:r w:rsidR="00405AB2" w:rsidRPr="00E052CF">
        <w:rPr>
          <w:rFonts w:ascii="Book Antiqua" w:hAnsi="Book Antiqua" w:cs="Tahoma"/>
          <w:u w:color="707070"/>
          <w:lang w:val="en-US"/>
        </w:rPr>
        <w:t>s ≤</w:t>
      </w:r>
      <w:r w:rsidR="00694E53" w:rsidRPr="00E052CF">
        <w:rPr>
          <w:rFonts w:ascii="Book Antiqua" w:hAnsi="Book Antiqua" w:cs="Tahoma"/>
          <w:u w:color="707070"/>
          <w:lang w:val="en-US"/>
        </w:rPr>
        <w:t xml:space="preserve"> </w:t>
      </w:r>
      <w:r w:rsidR="00405AB2" w:rsidRPr="00E052CF">
        <w:rPr>
          <w:rFonts w:ascii="Book Antiqua" w:hAnsi="Book Antiqua" w:cs="Tahoma"/>
          <w:u w:color="707070"/>
          <w:lang w:val="en-US"/>
        </w:rPr>
        <w:t xml:space="preserve">4 cm </w:t>
      </w:r>
      <w:r w:rsidR="002767C0" w:rsidRPr="00E052CF">
        <w:rPr>
          <w:rFonts w:ascii="Book Antiqua" w:hAnsi="Book Antiqua" w:cs="Tahoma"/>
          <w:i/>
          <w:u w:color="707070"/>
          <w:lang w:val="en-US"/>
        </w:rPr>
        <w:t>vs</w:t>
      </w:r>
      <w:r w:rsidRPr="00E052CF">
        <w:rPr>
          <w:rFonts w:ascii="Book Antiqua" w:hAnsi="Book Antiqua" w:cs="Tahoma"/>
          <w:u w:color="707070"/>
          <w:lang w:val="en-US"/>
        </w:rPr>
        <w:t xml:space="preserve"> 26.6% in </w:t>
      </w:r>
      <w:r w:rsidR="00574C89" w:rsidRPr="00E052CF">
        <w:rPr>
          <w:rFonts w:ascii="Book Antiqua" w:hAnsi="Book Antiqua" w:cs="Tahoma"/>
          <w:u w:color="707070"/>
          <w:lang w:val="en-US"/>
        </w:rPr>
        <w:t>tumor</w:t>
      </w:r>
      <w:r w:rsidRPr="00E052CF">
        <w:rPr>
          <w:rFonts w:ascii="Book Antiqua" w:hAnsi="Book Antiqua" w:cs="Tahoma"/>
          <w:u w:color="707070"/>
          <w:lang w:val="en-US"/>
        </w:rPr>
        <w:t>s</w:t>
      </w:r>
      <w:r w:rsidR="00405AB2" w:rsidRPr="00E052CF">
        <w:rPr>
          <w:rFonts w:ascii="Book Antiqua" w:hAnsi="Book Antiqua" w:cs="Tahoma"/>
          <w:u w:color="707070"/>
          <w:lang w:val="en-US"/>
        </w:rPr>
        <w:t xml:space="preserve"> </w:t>
      </w:r>
      <w:r w:rsidRPr="00E052CF">
        <w:rPr>
          <w:rFonts w:ascii="Book Antiqua" w:hAnsi="Book Antiqua" w:cs="Tahoma"/>
          <w:u w:color="707070"/>
          <w:lang w:val="en-US"/>
        </w:rPr>
        <w:t>&gt; 4 cm) and treatment with previous systemic therapy (local failure without systemic therapy</w:t>
      </w:r>
      <w:r w:rsidR="00405AB2" w:rsidRPr="00E052CF">
        <w:rPr>
          <w:rFonts w:ascii="Book Antiqua" w:hAnsi="Book Antiqua" w:cs="Tahoma"/>
          <w:u w:color="707070"/>
          <w:lang w:val="en-US"/>
        </w:rPr>
        <w:t>,</w:t>
      </w:r>
      <w:r w:rsidRPr="00E052CF">
        <w:rPr>
          <w:rFonts w:ascii="Book Antiqua" w:hAnsi="Book Antiqua" w:cs="Tahoma"/>
          <w:u w:color="707070"/>
          <w:lang w:val="en-US"/>
        </w:rPr>
        <w:t xml:space="preserve"> 13.2% </w:t>
      </w:r>
      <w:r w:rsidR="002767C0" w:rsidRPr="00E052CF">
        <w:rPr>
          <w:rFonts w:ascii="Book Antiqua" w:hAnsi="Book Antiqua" w:cs="Tahoma"/>
          <w:i/>
          <w:u w:color="707070"/>
          <w:lang w:val="en-US"/>
        </w:rPr>
        <w:t>vs</w:t>
      </w:r>
      <w:r w:rsidRPr="00E052CF">
        <w:rPr>
          <w:rFonts w:ascii="Book Antiqua" w:hAnsi="Book Antiqua" w:cs="Tahoma"/>
          <w:u w:color="707070"/>
          <w:lang w:val="en-US"/>
        </w:rPr>
        <w:t xml:space="preserve"> 17.7% </w:t>
      </w:r>
      <w:r w:rsidR="00405AB2" w:rsidRPr="00E052CF">
        <w:rPr>
          <w:rFonts w:ascii="Book Antiqua" w:hAnsi="Book Antiqua" w:cs="Tahoma"/>
          <w:u w:color="707070"/>
          <w:lang w:val="en-US"/>
        </w:rPr>
        <w:t xml:space="preserve">with previous </w:t>
      </w:r>
      <w:r w:rsidRPr="00E052CF">
        <w:rPr>
          <w:rFonts w:ascii="Book Antiqua" w:hAnsi="Book Antiqua" w:cs="Tahoma"/>
          <w:u w:color="707070"/>
          <w:lang w:val="en-US"/>
        </w:rPr>
        <w:t xml:space="preserve">systemic therapy). Two patients </w:t>
      </w:r>
      <w:r w:rsidR="00405AB2" w:rsidRPr="00E052CF">
        <w:rPr>
          <w:rFonts w:ascii="Book Antiqua" w:hAnsi="Book Antiqua" w:cs="Tahoma"/>
          <w:u w:color="707070"/>
          <w:lang w:val="en-US"/>
        </w:rPr>
        <w:t>developed grade ≥</w:t>
      </w:r>
      <w:r w:rsidR="00694E53" w:rsidRPr="00E052CF">
        <w:rPr>
          <w:rFonts w:ascii="Book Antiqua" w:hAnsi="Book Antiqua" w:cs="Tahoma"/>
          <w:u w:color="707070"/>
          <w:lang w:val="en-US"/>
        </w:rPr>
        <w:t xml:space="preserve"> </w:t>
      </w:r>
      <w:r w:rsidR="00405AB2" w:rsidRPr="00E052CF">
        <w:rPr>
          <w:rFonts w:ascii="Book Antiqua" w:hAnsi="Book Antiqua" w:cs="Tahoma"/>
          <w:u w:color="707070"/>
          <w:lang w:val="en-US"/>
        </w:rPr>
        <w:t>3 t</w:t>
      </w:r>
      <w:r w:rsidRPr="00E052CF">
        <w:rPr>
          <w:rFonts w:ascii="Book Antiqua" w:hAnsi="Book Antiqua" w:cs="Tahoma"/>
          <w:u w:color="707070"/>
          <w:lang w:val="en-US"/>
        </w:rPr>
        <w:t xml:space="preserve">oxicity </w:t>
      </w:r>
      <w:r w:rsidR="00405AB2" w:rsidRPr="00E052CF">
        <w:rPr>
          <w:rFonts w:ascii="Book Antiqua" w:hAnsi="Book Antiqua" w:cs="Tahoma"/>
          <w:u w:color="707070"/>
          <w:lang w:val="en-US"/>
        </w:rPr>
        <w:t>(</w:t>
      </w:r>
      <w:r w:rsidRPr="00E052CF">
        <w:rPr>
          <w:rFonts w:ascii="Book Antiqua" w:hAnsi="Book Antiqua" w:cs="Tahoma"/>
          <w:u w:color="707070"/>
          <w:lang w:val="en-US"/>
        </w:rPr>
        <w:t>respiratory events</w:t>
      </w:r>
      <w:r w:rsidR="00405AB2" w:rsidRPr="00E052CF">
        <w:rPr>
          <w:rFonts w:ascii="Book Antiqua" w:hAnsi="Book Antiqua" w:cs="Tahoma"/>
          <w:u w:color="707070"/>
          <w:lang w:val="en-US"/>
        </w:rPr>
        <w:t xml:space="preserve">) and three patients developed </w:t>
      </w:r>
      <w:r w:rsidRPr="00E052CF">
        <w:rPr>
          <w:rFonts w:ascii="Book Antiqua" w:hAnsi="Book Antiqua" w:cs="Tahoma"/>
          <w:u w:color="707070"/>
          <w:lang w:val="en-US"/>
        </w:rPr>
        <w:t>radi</w:t>
      </w:r>
      <w:r w:rsidR="00405AB2" w:rsidRPr="00E052CF">
        <w:rPr>
          <w:rFonts w:ascii="Book Antiqua" w:hAnsi="Book Antiqua" w:cs="Tahoma"/>
          <w:u w:color="707070"/>
          <w:lang w:val="en-US"/>
        </w:rPr>
        <w:t>ation</w:t>
      </w:r>
      <w:r w:rsidRPr="00E052CF">
        <w:rPr>
          <w:rFonts w:ascii="Book Antiqua" w:hAnsi="Book Antiqua" w:cs="Tahoma"/>
          <w:u w:color="707070"/>
          <w:lang w:val="en-US"/>
        </w:rPr>
        <w:t xml:space="preserve">-induced bone fractures. </w:t>
      </w:r>
    </w:p>
    <w:p w:rsidR="00324FF1" w:rsidRPr="00E052CF" w:rsidRDefault="00324FF1" w:rsidP="005553DE">
      <w:pPr>
        <w:adjustRightInd w:val="0"/>
        <w:snapToGrid w:val="0"/>
        <w:spacing w:line="360" w:lineRule="auto"/>
        <w:ind w:firstLineChars="100" w:firstLine="240"/>
        <w:jc w:val="both"/>
        <w:rPr>
          <w:rFonts w:ascii="Book Antiqua" w:hAnsi="Book Antiqua" w:cs="Tahoma"/>
          <w:u w:color="707070"/>
          <w:lang w:val="en-US"/>
        </w:rPr>
      </w:pPr>
      <w:r w:rsidRPr="00E052CF">
        <w:rPr>
          <w:rFonts w:ascii="Book Antiqua" w:hAnsi="Book Antiqua" w:cs="Tahoma"/>
          <w:u w:color="707070"/>
          <w:lang w:val="en-US"/>
        </w:rPr>
        <w:lastRenderedPageBreak/>
        <w:t>The Shanghai Pulmonary Hospital group</w:t>
      </w:r>
      <w:r w:rsidR="003B26D5" w:rsidRPr="00E052CF">
        <w:rPr>
          <w:rFonts w:ascii="Book Antiqua" w:hAnsi="Book Antiqua"/>
          <w:u w:color="707070"/>
          <w:vertAlign w:val="superscript"/>
          <w:lang w:val="en-US"/>
        </w:rPr>
        <w:t>[</w:t>
      </w:r>
      <w:r w:rsidR="00104116" w:rsidRPr="00E052CF">
        <w:rPr>
          <w:rFonts w:ascii="Book Antiqua" w:hAnsi="Book Antiqua"/>
          <w:u w:color="707070"/>
          <w:vertAlign w:val="superscript"/>
          <w:lang w:val="en-US"/>
        </w:rPr>
        <w:t>27</w:t>
      </w:r>
      <w:r w:rsidR="003B26D5" w:rsidRPr="00E052CF">
        <w:rPr>
          <w:rFonts w:ascii="Book Antiqua" w:hAnsi="Book Antiqua"/>
          <w:u w:color="707070"/>
          <w:vertAlign w:val="superscript"/>
          <w:lang w:val="en-US"/>
        </w:rPr>
        <w:t>]</w:t>
      </w:r>
      <w:r w:rsidRPr="00E052CF">
        <w:rPr>
          <w:rFonts w:ascii="Book Antiqua" w:hAnsi="Book Antiqua" w:cs="Tahoma"/>
          <w:u w:color="707070"/>
          <w:lang w:val="en-US"/>
        </w:rPr>
        <w:t xml:space="preserve"> </w:t>
      </w:r>
      <w:r w:rsidR="00405AB2" w:rsidRPr="00E052CF">
        <w:rPr>
          <w:rFonts w:ascii="Book Antiqua" w:hAnsi="Book Antiqua" w:cs="Tahoma"/>
          <w:u w:color="707070"/>
          <w:lang w:val="en-US"/>
        </w:rPr>
        <w:t xml:space="preserve">evaluated </w:t>
      </w:r>
      <w:r w:rsidRPr="00E052CF">
        <w:rPr>
          <w:rFonts w:ascii="Book Antiqua" w:hAnsi="Book Antiqua" w:cs="Tahoma"/>
          <w:u w:color="707070"/>
          <w:lang w:val="en-US"/>
        </w:rPr>
        <w:t xml:space="preserve">145 patients with stage IV EGFR-mutant NSCLC and </w:t>
      </w:r>
      <w:r w:rsidR="00405AB2" w:rsidRPr="00E052CF">
        <w:rPr>
          <w:rFonts w:ascii="Book Antiqua" w:hAnsi="Book Antiqua" w:cs="Tahoma"/>
          <w:u w:color="707070"/>
          <w:lang w:val="en-US"/>
        </w:rPr>
        <w:t xml:space="preserve">≤ </w:t>
      </w:r>
      <w:r w:rsidRPr="00E052CF">
        <w:rPr>
          <w:rFonts w:ascii="Book Antiqua" w:hAnsi="Book Antiqua" w:cs="Tahoma"/>
          <w:u w:color="707070"/>
          <w:lang w:val="en-US"/>
        </w:rPr>
        <w:t xml:space="preserve">5 metastases at diagnosis. </w:t>
      </w:r>
      <w:r w:rsidR="00405AB2" w:rsidRPr="00E052CF">
        <w:rPr>
          <w:rFonts w:ascii="Book Antiqua" w:hAnsi="Book Antiqua" w:cs="Tahoma"/>
          <w:u w:color="707070"/>
          <w:lang w:val="en-US"/>
        </w:rPr>
        <w:t xml:space="preserve">Of these patients, </w:t>
      </w:r>
      <w:r w:rsidRPr="00E052CF">
        <w:rPr>
          <w:rFonts w:ascii="Book Antiqua" w:hAnsi="Book Antiqua" w:cs="Tahoma"/>
          <w:u w:color="707070"/>
          <w:lang w:val="en-US"/>
        </w:rPr>
        <w:t xml:space="preserve">35.2% received consolidative local ablative therapy (LAT) </w:t>
      </w:r>
      <w:r w:rsidR="00405AB2" w:rsidRPr="00E052CF">
        <w:rPr>
          <w:rFonts w:ascii="Book Antiqua" w:hAnsi="Book Antiqua" w:cs="Tahoma"/>
          <w:u w:color="707070"/>
          <w:lang w:val="en-US"/>
        </w:rPr>
        <w:t>to</w:t>
      </w:r>
      <w:r w:rsidRPr="00E052CF">
        <w:rPr>
          <w:rFonts w:ascii="Book Antiqua" w:hAnsi="Book Antiqua" w:cs="Tahoma"/>
          <w:u w:color="707070"/>
          <w:lang w:val="en-US"/>
        </w:rPr>
        <w:t xml:space="preserve"> all metastases (all-LAT group), 37.9% received LAT </w:t>
      </w:r>
      <w:r w:rsidR="00405AB2" w:rsidRPr="00E052CF">
        <w:rPr>
          <w:rFonts w:ascii="Book Antiqua" w:hAnsi="Book Antiqua" w:cs="Tahoma"/>
          <w:u w:color="707070"/>
          <w:lang w:val="en-US"/>
        </w:rPr>
        <w:t xml:space="preserve">to the </w:t>
      </w:r>
      <w:r w:rsidRPr="00E052CF">
        <w:rPr>
          <w:rFonts w:ascii="Book Antiqua" w:hAnsi="Book Antiqua" w:cs="Tahoma"/>
          <w:u w:color="707070"/>
          <w:lang w:val="en-US"/>
        </w:rPr>
        <w:t xml:space="preserve">primary </w:t>
      </w:r>
      <w:r w:rsidR="00574C89" w:rsidRPr="00E052CF">
        <w:rPr>
          <w:rFonts w:ascii="Book Antiqua" w:hAnsi="Book Antiqua" w:cs="Tahoma"/>
          <w:u w:color="707070"/>
          <w:lang w:val="en-US"/>
        </w:rPr>
        <w:t>tumor</w:t>
      </w:r>
      <w:r w:rsidR="00892400" w:rsidRPr="00E052CF">
        <w:rPr>
          <w:rFonts w:ascii="Book Antiqua" w:hAnsi="Book Antiqua" w:cs="Tahoma"/>
          <w:u w:color="707070"/>
          <w:lang w:val="en-US"/>
        </w:rPr>
        <w:t xml:space="preserve"> </w:t>
      </w:r>
      <w:r w:rsidRPr="00E052CF">
        <w:rPr>
          <w:rFonts w:ascii="Book Antiqua" w:hAnsi="Book Antiqua" w:cs="Tahoma"/>
          <w:u w:color="707070"/>
          <w:lang w:val="en-US"/>
        </w:rPr>
        <w:t xml:space="preserve">or </w:t>
      </w:r>
      <w:r w:rsidR="00405AB2" w:rsidRPr="00E052CF">
        <w:rPr>
          <w:rFonts w:ascii="Book Antiqua" w:hAnsi="Book Antiqua" w:cs="Tahoma"/>
          <w:u w:color="707070"/>
          <w:lang w:val="en-US"/>
        </w:rPr>
        <w:t xml:space="preserve">to the </w:t>
      </w:r>
      <w:r w:rsidR="00FC4679" w:rsidRPr="00E052CF">
        <w:rPr>
          <w:rFonts w:ascii="Book Antiqua" w:hAnsi="Book Antiqua" w:cs="Tahoma"/>
          <w:u w:color="707070"/>
          <w:lang w:val="en-US"/>
        </w:rPr>
        <w:t>oligometastas</w:t>
      </w:r>
      <w:r w:rsidR="00405AB2" w:rsidRPr="00E052CF">
        <w:rPr>
          <w:rFonts w:ascii="Book Antiqua" w:hAnsi="Book Antiqua" w:cs="Tahoma"/>
          <w:u w:color="707070"/>
          <w:lang w:val="en-US"/>
        </w:rPr>
        <w:t>e</w:t>
      </w:r>
      <w:r w:rsidR="00FC4679" w:rsidRPr="00E052CF">
        <w:rPr>
          <w:rFonts w:ascii="Book Antiqua" w:hAnsi="Book Antiqua" w:cs="Tahoma"/>
          <w:u w:color="707070"/>
          <w:lang w:val="en-US"/>
        </w:rPr>
        <w:t>s</w:t>
      </w:r>
      <w:r w:rsidRPr="00E052CF">
        <w:rPr>
          <w:rFonts w:ascii="Book Antiqua" w:hAnsi="Book Antiqua" w:cs="Tahoma"/>
          <w:u w:color="707070"/>
          <w:lang w:val="en-US"/>
        </w:rPr>
        <w:t xml:space="preserve"> (part-LAT group), and 26.9% did not receive LAT (non-LAT group). All patients </w:t>
      </w:r>
      <w:r w:rsidR="00892400" w:rsidRPr="00E052CF">
        <w:rPr>
          <w:rFonts w:ascii="Book Antiqua" w:hAnsi="Book Antiqua" w:cs="Tahoma"/>
          <w:u w:color="707070"/>
          <w:lang w:val="en-US"/>
        </w:rPr>
        <w:t xml:space="preserve">received </w:t>
      </w:r>
      <w:r w:rsidRPr="00E052CF">
        <w:rPr>
          <w:rFonts w:ascii="Book Antiqua" w:hAnsi="Book Antiqua" w:cs="Tahoma"/>
          <w:u w:color="707070"/>
          <w:lang w:val="en-US"/>
        </w:rPr>
        <w:t xml:space="preserve">first-line </w:t>
      </w:r>
      <w:r w:rsidR="00405AB2" w:rsidRPr="00E052CF">
        <w:rPr>
          <w:rFonts w:ascii="Book Antiqua" w:hAnsi="Book Antiqua" w:cs="Tahoma"/>
          <w:u w:color="707070"/>
          <w:lang w:val="en-US"/>
        </w:rPr>
        <w:t>anti-</w:t>
      </w:r>
      <w:r w:rsidRPr="00E052CF">
        <w:rPr>
          <w:rFonts w:ascii="Book Antiqua" w:hAnsi="Book Antiqua" w:cs="Tahoma"/>
          <w:u w:color="707070"/>
          <w:lang w:val="en-US"/>
        </w:rPr>
        <w:t>EGFR</w:t>
      </w:r>
      <w:r w:rsidR="00405AB2" w:rsidRPr="00E052CF">
        <w:rPr>
          <w:rFonts w:ascii="Book Antiqua" w:hAnsi="Book Antiqua" w:cs="Tahoma"/>
          <w:u w:color="707070"/>
          <w:lang w:val="en-US"/>
        </w:rPr>
        <w:t xml:space="preserve"> </w:t>
      </w:r>
      <w:r w:rsidRPr="00E052CF">
        <w:rPr>
          <w:rFonts w:ascii="Book Antiqua" w:hAnsi="Book Antiqua" w:cs="Tahoma"/>
          <w:u w:color="707070"/>
          <w:lang w:val="en-US"/>
        </w:rPr>
        <w:t>therapy</w:t>
      </w:r>
      <w:r w:rsidR="00892400" w:rsidRPr="00E052CF">
        <w:rPr>
          <w:rFonts w:ascii="Book Antiqua" w:hAnsi="Book Antiqua" w:cs="Tahoma"/>
          <w:u w:color="707070"/>
          <w:lang w:val="en-US"/>
        </w:rPr>
        <w:t xml:space="preserve"> (TKI)</w:t>
      </w:r>
      <w:r w:rsidRPr="00E052CF">
        <w:rPr>
          <w:rFonts w:ascii="Book Antiqua" w:hAnsi="Book Antiqua" w:cs="Tahoma"/>
          <w:u w:color="707070"/>
          <w:lang w:val="en-US"/>
        </w:rPr>
        <w:t xml:space="preserve">. </w:t>
      </w:r>
      <w:r w:rsidR="00C563F5" w:rsidRPr="00E052CF">
        <w:rPr>
          <w:rFonts w:ascii="Book Antiqua" w:hAnsi="Book Antiqua" w:cs="Tahoma"/>
          <w:u w:color="707070"/>
          <w:lang w:val="en-US"/>
        </w:rPr>
        <w:t>M</w:t>
      </w:r>
      <w:r w:rsidRPr="00E052CF">
        <w:rPr>
          <w:rFonts w:ascii="Book Antiqua" w:hAnsi="Book Antiqua" w:cs="Tahoma"/>
          <w:u w:color="707070"/>
          <w:lang w:val="en-US"/>
        </w:rPr>
        <w:t xml:space="preserve">edian </w:t>
      </w:r>
      <w:r w:rsidR="006061CF" w:rsidRPr="00E052CF">
        <w:rPr>
          <w:rFonts w:ascii="Book Antiqua" w:hAnsi="Book Antiqua" w:cs="Tahoma"/>
          <w:u w:color="707070"/>
          <w:lang w:val="en-US"/>
        </w:rPr>
        <w:t xml:space="preserve">OS </w:t>
      </w:r>
      <w:r w:rsidR="00C563F5" w:rsidRPr="00E052CF">
        <w:rPr>
          <w:rFonts w:ascii="Book Antiqua" w:hAnsi="Book Antiqua" w:cs="Tahoma"/>
          <w:u w:color="707070"/>
          <w:lang w:val="en-US"/>
        </w:rPr>
        <w:t>in the all-LAT, part-LAT, and non-LAT groups was</w:t>
      </w:r>
      <w:r w:rsidR="00892400" w:rsidRPr="00E052CF">
        <w:rPr>
          <w:rFonts w:ascii="Book Antiqua" w:hAnsi="Book Antiqua" w:cs="Tahoma"/>
          <w:u w:color="707070"/>
          <w:lang w:val="en-US"/>
        </w:rPr>
        <w:t>, respectively</w:t>
      </w:r>
      <w:r w:rsidR="00C563F5" w:rsidRPr="00E052CF">
        <w:rPr>
          <w:rFonts w:ascii="Book Antiqua" w:hAnsi="Book Antiqua" w:cs="Tahoma"/>
          <w:u w:color="707070"/>
          <w:lang w:val="en-US"/>
        </w:rPr>
        <w:t>, 40.9</w:t>
      </w:r>
      <w:r w:rsidRPr="00E052CF">
        <w:rPr>
          <w:rFonts w:ascii="Book Antiqua" w:hAnsi="Book Antiqua" w:cs="Tahoma"/>
          <w:u w:color="707070"/>
          <w:lang w:val="en-US"/>
        </w:rPr>
        <w:t>, 34.1, and 30.0 mo (</w:t>
      </w:r>
      <w:r w:rsidR="00694E53" w:rsidRPr="00E052CF">
        <w:rPr>
          <w:rFonts w:ascii="Book Antiqua" w:hAnsi="Book Antiqua" w:cs="Tahoma"/>
          <w:i/>
          <w:iCs/>
          <w:u w:color="707070"/>
          <w:lang w:val="en-US"/>
        </w:rPr>
        <w:t xml:space="preserve">P </w:t>
      </w:r>
      <w:r w:rsidRPr="00E052CF">
        <w:rPr>
          <w:rFonts w:ascii="Book Antiqua" w:hAnsi="Book Antiqua" w:cs="Tahoma"/>
          <w:u w:color="707070"/>
          <w:lang w:val="en-US"/>
        </w:rPr>
        <w:t>&lt;</w:t>
      </w:r>
      <w:r w:rsidR="00694E53" w:rsidRPr="00E052CF">
        <w:rPr>
          <w:rFonts w:ascii="Book Antiqua" w:hAnsi="Book Antiqua" w:cs="Tahoma"/>
          <w:u w:color="707070"/>
          <w:lang w:val="en-US"/>
        </w:rPr>
        <w:t xml:space="preserve"> </w:t>
      </w:r>
      <w:r w:rsidRPr="00E052CF">
        <w:rPr>
          <w:rFonts w:ascii="Book Antiqua" w:hAnsi="Book Antiqua" w:cs="Tahoma"/>
          <w:u w:color="707070"/>
          <w:lang w:val="en-US"/>
        </w:rPr>
        <w:t xml:space="preserve">0.001). </w:t>
      </w:r>
      <w:r w:rsidR="00C563F5" w:rsidRPr="00E052CF">
        <w:rPr>
          <w:rFonts w:ascii="Book Antiqua" w:hAnsi="Book Antiqua" w:cs="Tahoma"/>
          <w:u w:color="707070"/>
          <w:lang w:val="en-US"/>
        </w:rPr>
        <w:t>M</w:t>
      </w:r>
      <w:r w:rsidRPr="00E052CF">
        <w:rPr>
          <w:rFonts w:ascii="Book Antiqua" w:hAnsi="Book Antiqua" w:cs="Tahoma"/>
          <w:u w:color="707070"/>
          <w:lang w:val="en-US"/>
        </w:rPr>
        <w:t xml:space="preserve">edian PFS </w:t>
      </w:r>
      <w:r w:rsidR="00C563F5" w:rsidRPr="00E052CF">
        <w:rPr>
          <w:rFonts w:ascii="Book Antiqua" w:hAnsi="Book Antiqua" w:cs="Tahoma"/>
          <w:u w:color="707070"/>
          <w:lang w:val="en-US"/>
        </w:rPr>
        <w:t>was</w:t>
      </w:r>
      <w:r w:rsidR="00405AB2" w:rsidRPr="00E052CF">
        <w:rPr>
          <w:rFonts w:ascii="Book Antiqua" w:hAnsi="Book Antiqua" w:cs="Tahoma"/>
          <w:u w:color="707070"/>
          <w:lang w:val="en-US"/>
        </w:rPr>
        <w:t xml:space="preserve"> </w:t>
      </w:r>
      <w:r w:rsidRPr="00E052CF">
        <w:rPr>
          <w:rFonts w:ascii="Book Antiqua" w:hAnsi="Book Antiqua" w:cs="Tahoma"/>
          <w:u w:color="707070"/>
          <w:lang w:val="en-US"/>
        </w:rPr>
        <w:t>20.6, 15.6</w:t>
      </w:r>
      <w:r w:rsidR="00405AB2" w:rsidRPr="00E052CF">
        <w:rPr>
          <w:rFonts w:ascii="Book Antiqua" w:hAnsi="Book Antiqua" w:cs="Tahoma"/>
          <w:u w:color="707070"/>
          <w:lang w:val="en-US"/>
        </w:rPr>
        <w:t>,</w:t>
      </w:r>
      <w:r w:rsidRPr="00E052CF">
        <w:rPr>
          <w:rFonts w:ascii="Book Antiqua" w:hAnsi="Book Antiqua" w:cs="Tahoma"/>
          <w:u w:color="707070"/>
          <w:lang w:val="en-US"/>
        </w:rPr>
        <w:t xml:space="preserve"> and 13.9 mo (</w:t>
      </w:r>
      <w:r w:rsidR="00694E53" w:rsidRPr="00E052CF">
        <w:rPr>
          <w:rFonts w:ascii="Book Antiqua" w:hAnsi="Book Antiqua" w:cs="Tahoma"/>
          <w:i/>
          <w:iCs/>
          <w:u w:color="707070"/>
          <w:lang w:val="en-US"/>
        </w:rPr>
        <w:t>P</w:t>
      </w:r>
      <w:r w:rsidR="00694E53" w:rsidRPr="00E052CF">
        <w:rPr>
          <w:rFonts w:ascii="Book Antiqua" w:hAnsi="Book Antiqua" w:cs="Tahoma"/>
          <w:u w:color="707070"/>
          <w:lang w:val="en-US"/>
        </w:rPr>
        <w:t xml:space="preserve"> </w:t>
      </w:r>
      <w:r w:rsidRPr="00E052CF">
        <w:rPr>
          <w:rFonts w:ascii="Book Antiqua" w:hAnsi="Book Antiqua" w:cs="Tahoma"/>
          <w:u w:color="707070"/>
          <w:lang w:val="en-US"/>
        </w:rPr>
        <w:t>&lt;</w:t>
      </w:r>
      <w:r w:rsidR="00694E53" w:rsidRPr="00E052CF">
        <w:rPr>
          <w:rFonts w:ascii="Book Antiqua" w:hAnsi="Book Antiqua" w:cs="Tahoma"/>
          <w:u w:color="707070"/>
          <w:lang w:val="en-US"/>
        </w:rPr>
        <w:t xml:space="preserve"> </w:t>
      </w:r>
      <w:r w:rsidRPr="00E052CF">
        <w:rPr>
          <w:rFonts w:ascii="Book Antiqua" w:hAnsi="Book Antiqua" w:cs="Tahoma"/>
          <w:u w:color="707070"/>
          <w:lang w:val="en-US"/>
        </w:rPr>
        <w:t>0.001)</w:t>
      </w:r>
      <w:r w:rsidR="00C563F5" w:rsidRPr="00E052CF">
        <w:rPr>
          <w:rFonts w:ascii="Book Antiqua" w:hAnsi="Book Antiqua" w:cs="Tahoma"/>
          <w:u w:color="707070"/>
          <w:lang w:val="en-US"/>
        </w:rPr>
        <w:t>, respectively</w:t>
      </w:r>
      <w:r w:rsidRPr="00E052CF">
        <w:rPr>
          <w:rFonts w:ascii="Book Antiqua" w:hAnsi="Book Antiqua" w:cs="Tahoma"/>
          <w:u w:color="707070"/>
          <w:lang w:val="en-US"/>
        </w:rPr>
        <w:t>. Th</w:t>
      </w:r>
      <w:r w:rsidR="00405AB2" w:rsidRPr="00E052CF">
        <w:rPr>
          <w:rFonts w:ascii="Book Antiqua" w:hAnsi="Book Antiqua" w:cs="Tahoma"/>
          <w:u w:color="707070"/>
          <w:lang w:val="en-US"/>
        </w:rPr>
        <w:t xml:space="preserve">ere was a </w:t>
      </w:r>
      <w:r w:rsidRPr="00E052CF">
        <w:rPr>
          <w:rFonts w:ascii="Book Antiqua" w:hAnsi="Book Antiqua" w:cs="Tahoma"/>
          <w:u w:color="707070"/>
          <w:lang w:val="en-US"/>
        </w:rPr>
        <w:t xml:space="preserve">significant </w:t>
      </w:r>
      <w:r w:rsidR="005E27CB" w:rsidRPr="00E052CF">
        <w:rPr>
          <w:rFonts w:ascii="Book Antiqua" w:hAnsi="Book Antiqua" w:cs="Tahoma"/>
          <w:u w:color="707070"/>
          <w:lang w:val="en-US"/>
        </w:rPr>
        <w:t xml:space="preserve">difference in OS </w:t>
      </w:r>
      <w:r w:rsidRPr="00E052CF">
        <w:rPr>
          <w:rFonts w:ascii="Book Antiqua" w:hAnsi="Book Antiqua" w:cs="Tahoma"/>
          <w:u w:color="707070"/>
          <w:lang w:val="en-US"/>
        </w:rPr>
        <w:t xml:space="preserve">between </w:t>
      </w:r>
      <w:r w:rsidR="00405AB2" w:rsidRPr="00E052CF">
        <w:rPr>
          <w:rFonts w:ascii="Book Antiqua" w:hAnsi="Book Antiqua" w:cs="Tahoma"/>
          <w:u w:color="707070"/>
          <w:lang w:val="en-US"/>
        </w:rPr>
        <w:t xml:space="preserve">the </w:t>
      </w:r>
      <w:r w:rsidRPr="00E052CF">
        <w:rPr>
          <w:rFonts w:ascii="Book Antiqua" w:hAnsi="Book Antiqua" w:cs="Tahoma"/>
          <w:u w:color="707070"/>
          <w:lang w:val="en-US"/>
        </w:rPr>
        <w:t xml:space="preserve">all-LAT group and the </w:t>
      </w:r>
      <w:r w:rsidR="00405AB2" w:rsidRPr="00E052CF">
        <w:rPr>
          <w:rFonts w:ascii="Book Antiqua" w:hAnsi="Book Antiqua" w:cs="Tahoma"/>
          <w:u w:color="707070"/>
          <w:lang w:val="en-US"/>
        </w:rPr>
        <w:t xml:space="preserve">other groups, but </w:t>
      </w:r>
      <w:r w:rsidRPr="00E052CF">
        <w:rPr>
          <w:rFonts w:ascii="Book Antiqua" w:hAnsi="Book Antiqua" w:cs="Tahoma"/>
          <w:u w:color="707070"/>
          <w:lang w:val="en-US"/>
        </w:rPr>
        <w:t xml:space="preserve">no difference between </w:t>
      </w:r>
      <w:r w:rsidR="00405AB2" w:rsidRPr="00E052CF">
        <w:rPr>
          <w:rFonts w:ascii="Book Antiqua" w:hAnsi="Book Antiqua" w:cs="Tahoma"/>
          <w:u w:color="707070"/>
          <w:lang w:val="en-US"/>
        </w:rPr>
        <w:t xml:space="preserve">the </w:t>
      </w:r>
      <w:r w:rsidRPr="00E052CF">
        <w:rPr>
          <w:rFonts w:ascii="Book Antiqua" w:hAnsi="Book Antiqua" w:cs="Tahoma"/>
          <w:u w:color="707070"/>
          <w:lang w:val="en-US"/>
        </w:rPr>
        <w:t xml:space="preserve">part-LAT </w:t>
      </w:r>
      <w:r w:rsidR="006061CF" w:rsidRPr="00E052CF">
        <w:rPr>
          <w:rFonts w:ascii="Book Antiqua" w:hAnsi="Book Antiqua" w:cs="Tahoma"/>
          <w:u w:color="707070"/>
          <w:lang w:val="en-US"/>
        </w:rPr>
        <w:t>and the</w:t>
      </w:r>
      <w:r w:rsidRPr="00E052CF">
        <w:rPr>
          <w:rFonts w:ascii="Book Antiqua" w:hAnsi="Book Antiqua" w:cs="Tahoma"/>
          <w:u w:color="707070"/>
          <w:lang w:val="en-US"/>
        </w:rPr>
        <w:t xml:space="preserve"> non-LAT group</w:t>
      </w:r>
      <w:r w:rsidR="00405AB2" w:rsidRPr="00E052CF">
        <w:rPr>
          <w:rFonts w:ascii="Book Antiqua" w:hAnsi="Book Antiqua" w:cs="Tahoma"/>
          <w:u w:color="707070"/>
          <w:lang w:val="en-US"/>
        </w:rPr>
        <w:t>s</w:t>
      </w:r>
      <w:r w:rsidRPr="00E052CF">
        <w:rPr>
          <w:rFonts w:ascii="Book Antiqua" w:hAnsi="Book Antiqua" w:cs="Tahoma"/>
          <w:u w:color="707070"/>
          <w:lang w:val="en-US"/>
        </w:rPr>
        <w:t xml:space="preserve">. </w:t>
      </w:r>
      <w:r w:rsidR="00405AB2" w:rsidRPr="00E052CF">
        <w:rPr>
          <w:rFonts w:ascii="Book Antiqua" w:hAnsi="Book Antiqua" w:cs="Tahoma"/>
          <w:u w:color="707070"/>
          <w:lang w:val="en-US"/>
        </w:rPr>
        <w:t xml:space="preserve">Adverse effects </w:t>
      </w:r>
      <w:r w:rsidR="00892400" w:rsidRPr="00E052CF">
        <w:rPr>
          <w:rFonts w:ascii="Book Antiqua" w:hAnsi="Book Antiqua" w:cs="Tahoma"/>
          <w:u w:color="707070"/>
          <w:lang w:val="en-US"/>
        </w:rPr>
        <w:t>(</w:t>
      </w:r>
      <w:r w:rsidR="00405AB2" w:rsidRPr="00E052CF">
        <w:rPr>
          <w:rFonts w:ascii="Book Antiqua" w:hAnsi="Book Antiqua" w:cs="Tahoma"/>
          <w:u w:color="707070"/>
          <w:lang w:val="en-US"/>
        </w:rPr>
        <w:t>g</w:t>
      </w:r>
      <w:r w:rsidRPr="00E052CF">
        <w:rPr>
          <w:rFonts w:ascii="Book Antiqua" w:hAnsi="Book Antiqua" w:cs="Tahoma"/>
          <w:u w:color="707070"/>
          <w:lang w:val="en-US"/>
        </w:rPr>
        <w:t xml:space="preserve">rade </w:t>
      </w:r>
      <w:r w:rsidR="006061CF" w:rsidRPr="00E052CF">
        <w:rPr>
          <w:rFonts w:ascii="Book Antiqua" w:hAnsi="Book Antiqua" w:cs="Tahoma"/>
          <w:u w:color="707070"/>
          <w:lang w:val="en-US"/>
        </w:rPr>
        <w:t>≥</w:t>
      </w:r>
      <w:r w:rsidR="00694E53" w:rsidRPr="00E052CF">
        <w:rPr>
          <w:rFonts w:ascii="Book Antiqua" w:hAnsi="Book Antiqua" w:cs="Tahoma"/>
          <w:u w:color="707070"/>
          <w:lang w:val="en-US"/>
        </w:rPr>
        <w:t xml:space="preserve"> </w:t>
      </w:r>
      <w:r w:rsidRPr="00E052CF">
        <w:rPr>
          <w:rFonts w:ascii="Book Antiqua" w:hAnsi="Book Antiqua" w:cs="Tahoma"/>
          <w:u w:color="707070"/>
          <w:lang w:val="en-US"/>
        </w:rPr>
        <w:t>3</w:t>
      </w:r>
      <w:r w:rsidR="00892400" w:rsidRPr="00E052CF">
        <w:rPr>
          <w:rFonts w:ascii="Book Antiqua" w:hAnsi="Book Antiqua" w:cs="Tahoma"/>
          <w:u w:color="707070"/>
          <w:lang w:val="en-US"/>
        </w:rPr>
        <w:t xml:space="preserve">) included </w:t>
      </w:r>
      <w:r w:rsidRPr="00E052CF">
        <w:rPr>
          <w:rFonts w:ascii="Book Antiqua" w:hAnsi="Book Antiqua" w:cs="Tahoma"/>
          <w:u w:color="707070"/>
          <w:lang w:val="en-US"/>
        </w:rPr>
        <w:t>pneumonitis (7.7%) and esophagitis (16.9%).</w:t>
      </w:r>
    </w:p>
    <w:p w:rsidR="00697900" w:rsidRPr="00E052CF" w:rsidRDefault="00405AB2" w:rsidP="005553DE">
      <w:pPr>
        <w:adjustRightInd w:val="0"/>
        <w:snapToGrid w:val="0"/>
        <w:spacing w:line="360" w:lineRule="auto"/>
        <w:ind w:firstLineChars="100" w:firstLine="240"/>
        <w:jc w:val="both"/>
        <w:rPr>
          <w:rFonts w:ascii="Book Antiqua" w:hAnsi="Book Antiqua" w:cs="Tahoma"/>
          <w:u w:color="707070"/>
          <w:lang w:val="en-US"/>
        </w:rPr>
      </w:pPr>
      <w:r w:rsidRPr="00E052CF">
        <w:rPr>
          <w:rFonts w:ascii="Book Antiqua" w:hAnsi="Book Antiqua" w:cs="Tahoma"/>
          <w:u w:color="707070"/>
          <w:lang w:val="en-US"/>
        </w:rPr>
        <w:t>A</w:t>
      </w:r>
      <w:r w:rsidR="006C0F63" w:rsidRPr="00E052CF">
        <w:rPr>
          <w:rFonts w:ascii="Book Antiqua" w:hAnsi="Book Antiqua" w:cs="Tahoma"/>
          <w:u w:color="707070"/>
          <w:lang w:val="en-US"/>
        </w:rPr>
        <w:t>nother recent</w:t>
      </w:r>
      <w:r w:rsidRPr="00E052CF">
        <w:rPr>
          <w:rFonts w:ascii="Book Antiqua" w:hAnsi="Book Antiqua" w:cs="Tahoma"/>
          <w:u w:color="707070"/>
          <w:lang w:val="en-US"/>
        </w:rPr>
        <w:t xml:space="preserve"> study conducted in </w:t>
      </w:r>
      <w:r w:rsidR="006C0F63" w:rsidRPr="00E052CF">
        <w:rPr>
          <w:rFonts w:ascii="Book Antiqua" w:hAnsi="Book Antiqua" w:cs="Tahoma"/>
          <w:u w:color="707070"/>
          <w:lang w:val="en-US"/>
        </w:rPr>
        <w:t>Asia</w:t>
      </w:r>
      <w:r w:rsidR="003B26D5" w:rsidRPr="00E052CF">
        <w:rPr>
          <w:rFonts w:ascii="Book Antiqua" w:hAnsi="Book Antiqua"/>
          <w:u w:color="707070"/>
          <w:vertAlign w:val="superscript"/>
          <w:lang w:val="en-US"/>
        </w:rPr>
        <w:t>[</w:t>
      </w:r>
      <w:r w:rsidR="00104116" w:rsidRPr="00E052CF">
        <w:rPr>
          <w:rFonts w:ascii="Book Antiqua" w:hAnsi="Book Antiqua"/>
          <w:u w:color="707070"/>
          <w:vertAlign w:val="superscript"/>
          <w:lang w:val="en-US"/>
        </w:rPr>
        <w:t>28</w:t>
      </w:r>
      <w:r w:rsidR="003B26D5" w:rsidRPr="00E052CF">
        <w:rPr>
          <w:rFonts w:ascii="Book Antiqua" w:hAnsi="Book Antiqua"/>
          <w:u w:color="707070"/>
          <w:vertAlign w:val="superscript"/>
          <w:lang w:val="en-US"/>
        </w:rPr>
        <w:t>]</w:t>
      </w:r>
      <w:r w:rsidR="006061CF" w:rsidRPr="00E052CF">
        <w:rPr>
          <w:rFonts w:ascii="Book Antiqua" w:hAnsi="Book Antiqua" w:cs="Tahoma"/>
          <w:u w:color="707070"/>
          <w:lang w:val="en-US"/>
        </w:rPr>
        <w:t xml:space="preserve"> </w:t>
      </w:r>
      <w:r w:rsidRPr="00E052CF">
        <w:rPr>
          <w:rFonts w:ascii="Book Antiqua" w:hAnsi="Book Antiqua" w:cs="Tahoma"/>
          <w:u w:color="707070"/>
          <w:lang w:val="en-US"/>
        </w:rPr>
        <w:t xml:space="preserve">evaluated </w:t>
      </w:r>
      <w:r w:rsidR="006C0F63" w:rsidRPr="00E052CF">
        <w:rPr>
          <w:rFonts w:ascii="Book Antiqua" w:hAnsi="Book Antiqua" w:cs="Tahoma"/>
          <w:u w:color="707070"/>
          <w:lang w:val="en-US"/>
        </w:rPr>
        <w:t xml:space="preserve">231 patients with </w:t>
      </w:r>
      <w:r w:rsidR="00892400" w:rsidRPr="00E052CF">
        <w:rPr>
          <w:rFonts w:ascii="Book Antiqua" w:hAnsi="Book Antiqua" w:cs="Tahoma"/>
          <w:u w:color="707070"/>
          <w:lang w:val="en-US"/>
        </w:rPr>
        <w:t>oligometastatic</w:t>
      </w:r>
      <w:r w:rsidR="00DC2093" w:rsidRPr="00E052CF">
        <w:rPr>
          <w:rFonts w:ascii="Book Antiqua" w:hAnsi="Book Antiqua" w:cs="Tahoma"/>
          <w:u w:color="707070"/>
          <w:lang w:val="en-US"/>
        </w:rPr>
        <w:t>, EGFR-mutant</w:t>
      </w:r>
      <w:r w:rsidR="00892400" w:rsidRPr="00E052CF">
        <w:rPr>
          <w:rFonts w:ascii="Book Antiqua" w:hAnsi="Book Antiqua" w:cs="Tahoma"/>
          <w:u w:color="707070"/>
          <w:lang w:val="en-US"/>
        </w:rPr>
        <w:t xml:space="preserve"> </w:t>
      </w:r>
      <w:r w:rsidR="00DC2093" w:rsidRPr="00E052CF">
        <w:rPr>
          <w:rFonts w:ascii="Book Antiqua" w:hAnsi="Book Antiqua" w:cs="Tahoma"/>
          <w:u w:color="707070"/>
          <w:lang w:val="en-US"/>
        </w:rPr>
        <w:t xml:space="preserve">lung </w:t>
      </w:r>
      <w:r w:rsidR="006C0F63" w:rsidRPr="00E052CF">
        <w:rPr>
          <w:rFonts w:ascii="Book Antiqua" w:hAnsi="Book Antiqua" w:cs="Tahoma"/>
          <w:u w:color="707070"/>
          <w:lang w:val="en-US"/>
        </w:rPr>
        <w:t>adenocarcinoma</w:t>
      </w:r>
      <w:r w:rsidR="00892400" w:rsidRPr="00E052CF">
        <w:rPr>
          <w:rFonts w:ascii="Book Antiqua" w:hAnsi="Book Antiqua" w:cs="Tahoma"/>
          <w:u w:color="707070"/>
          <w:lang w:val="en-US"/>
        </w:rPr>
        <w:t xml:space="preserve"> </w:t>
      </w:r>
      <w:r w:rsidR="006C0F63" w:rsidRPr="00E052CF">
        <w:rPr>
          <w:rFonts w:ascii="Book Antiqua" w:hAnsi="Book Antiqua" w:cs="Tahoma"/>
          <w:u w:color="707070"/>
          <w:lang w:val="en-US"/>
        </w:rPr>
        <w:t>treated with TKI</w:t>
      </w:r>
      <w:r w:rsidR="00DC2093" w:rsidRPr="00E052CF">
        <w:rPr>
          <w:rFonts w:ascii="Book Antiqua" w:hAnsi="Book Antiqua" w:cs="Tahoma"/>
          <w:u w:color="707070"/>
          <w:lang w:val="en-US"/>
        </w:rPr>
        <w:t xml:space="preserve"> alone</w:t>
      </w:r>
      <w:r w:rsidR="006C0F63" w:rsidRPr="00E052CF">
        <w:rPr>
          <w:rFonts w:ascii="Book Antiqua" w:hAnsi="Book Antiqua" w:cs="Tahoma"/>
          <w:u w:color="707070"/>
          <w:lang w:val="en-US"/>
        </w:rPr>
        <w:t xml:space="preserve"> (</w:t>
      </w:r>
      <w:r w:rsidR="00053E6E" w:rsidRPr="00E052CF">
        <w:rPr>
          <w:rFonts w:ascii="Book Antiqua" w:hAnsi="Book Antiqua" w:cs="Tahoma"/>
          <w:i/>
          <w:iCs/>
          <w:u w:color="707070"/>
          <w:lang w:val="en-US"/>
        </w:rPr>
        <w:t>n</w:t>
      </w:r>
      <w:r w:rsidR="00053E6E" w:rsidRPr="00E052CF">
        <w:rPr>
          <w:rFonts w:ascii="Book Antiqua" w:hAnsi="Book Antiqua" w:cs="Tahoma"/>
          <w:u w:color="707070"/>
          <w:lang w:val="en-US"/>
        </w:rPr>
        <w:t xml:space="preserve"> = </w:t>
      </w:r>
      <w:r w:rsidR="006C0F63" w:rsidRPr="00E052CF">
        <w:rPr>
          <w:rFonts w:ascii="Book Antiqua" w:hAnsi="Book Antiqua" w:cs="Tahoma"/>
          <w:u w:color="707070"/>
          <w:lang w:val="en-US"/>
        </w:rPr>
        <w:t>88)</w:t>
      </w:r>
      <w:r w:rsidR="006061CF" w:rsidRPr="00E052CF">
        <w:rPr>
          <w:rFonts w:ascii="Book Antiqua" w:hAnsi="Book Antiqua" w:cs="Tahoma"/>
          <w:u w:color="707070"/>
          <w:lang w:val="en-US"/>
        </w:rPr>
        <w:t xml:space="preserve"> </w:t>
      </w:r>
      <w:r w:rsidR="00DC2093" w:rsidRPr="00E052CF">
        <w:rPr>
          <w:rFonts w:ascii="Book Antiqua" w:hAnsi="Book Antiqua" w:cs="Tahoma"/>
          <w:u w:color="707070"/>
          <w:lang w:val="en-US"/>
        </w:rPr>
        <w:t xml:space="preserve">or </w:t>
      </w:r>
      <w:r w:rsidR="006C0F63" w:rsidRPr="00E052CF">
        <w:rPr>
          <w:rFonts w:ascii="Book Antiqua" w:hAnsi="Book Antiqua" w:cs="Tahoma"/>
          <w:u w:color="707070"/>
          <w:lang w:val="en-US"/>
        </w:rPr>
        <w:t xml:space="preserve">TKI plus local </w:t>
      </w:r>
      <w:r w:rsidR="001E4EDD" w:rsidRPr="00E052CF">
        <w:rPr>
          <w:rFonts w:ascii="Book Antiqua" w:hAnsi="Book Antiqua" w:cs="Tahoma"/>
          <w:u w:color="707070"/>
          <w:lang w:val="en-US"/>
        </w:rPr>
        <w:t>treatment o</w:t>
      </w:r>
      <w:r w:rsidR="00DC2093" w:rsidRPr="00E052CF">
        <w:rPr>
          <w:rFonts w:ascii="Book Antiqua" w:hAnsi="Book Antiqua" w:cs="Tahoma"/>
          <w:u w:color="707070"/>
          <w:lang w:val="en-US"/>
        </w:rPr>
        <w:t>f</w:t>
      </w:r>
      <w:r w:rsidR="001E4EDD" w:rsidRPr="00E052CF">
        <w:rPr>
          <w:rFonts w:ascii="Book Antiqua" w:hAnsi="Book Antiqua" w:cs="Tahoma"/>
          <w:u w:color="707070"/>
          <w:lang w:val="en-US"/>
        </w:rPr>
        <w:t xml:space="preserve"> the </w:t>
      </w:r>
      <w:r w:rsidR="006C0F63" w:rsidRPr="00E052CF">
        <w:rPr>
          <w:rFonts w:ascii="Book Antiqua" w:hAnsi="Book Antiqua" w:cs="Tahoma"/>
          <w:u w:color="707070"/>
          <w:lang w:val="en-US"/>
        </w:rPr>
        <w:t>metastases (</w:t>
      </w:r>
      <w:r w:rsidR="00694E53" w:rsidRPr="00E052CF">
        <w:rPr>
          <w:rFonts w:ascii="Book Antiqua" w:hAnsi="Book Antiqua" w:cs="Tahoma"/>
          <w:i/>
          <w:iCs/>
          <w:u w:color="707070"/>
          <w:lang w:val="en-US"/>
        </w:rPr>
        <w:t>n</w:t>
      </w:r>
      <w:r w:rsidR="00053E6E" w:rsidRPr="00E052CF">
        <w:rPr>
          <w:rFonts w:ascii="Book Antiqua" w:hAnsi="Book Antiqua" w:cs="Tahoma"/>
          <w:u w:color="707070"/>
          <w:lang w:val="en-US"/>
        </w:rPr>
        <w:t xml:space="preserve"> = </w:t>
      </w:r>
      <w:r w:rsidR="006C0F63" w:rsidRPr="00E052CF">
        <w:rPr>
          <w:rFonts w:ascii="Book Antiqua" w:hAnsi="Book Antiqua" w:cs="Tahoma"/>
          <w:u w:color="707070"/>
          <w:lang w:val="en-US"/>
        </w:rPr>
        <w:t>143). PFS</w:t>
      </w:r>
      <w:r w:rsidR="00DC2093" w:rsidRPr="00E052CF">
        <w:rPr>
          <w:rFonts w:ascii="Book Antiqua" w:hAnsi="Book Antiqua" w:cs="Tahoma"/>
          <w:u w:color="707070"/>
          <w:lang w:val="en-US"/>
        </w:rPr>
        <w:t xml:space="preserve"> (15 </w:t>
      </w:r>
      <w:r w:rsidR="00694E53" w:rsidRPr="00E052CF">
        <w:rPr>
          <w:rFonts w:ascii="Book Antiqua" w:hAnsi="Book Antiqua" w:cs="Tahoma"/>
          <w:u w:color="707070"/>
          <w:lang w:val="en-US"/>
        </w:rPr>
        <w:t xml:space="preserve">mo </w:t>
      </w:r>
      <w:r w:rsidR="002767C0" w:rsidRPr="00E052CF">
        <w:rPr>
          <w:rFonts w:ascii="Book Antiqua" w:hAnsi="Book Antiqua" w:cs="Tahoma"/>
          <w:i/>
          <w:u w:color="707070"/>
          <w:lang w:val="en-US"/>
        </w:rPr>
        <w:t>vs</w:t>
      </w:r>
      <w:r w:rsidR="00DC2093" w:rsidRPr="00E052CF">
        <w:rPr>
          <w:rFonts w:ascii="Book Antiqua" w:hAnsi="Book Antiqua" w:cs="Tahoma"/>
          <w:u w:color="707070"/>
          <w:lang w:val="en-US"/>
        </w:rPr>
        <w:t xml:space="preserve"> 10 mo)</w:t>
      </w:r>
      <w:r w:rsidR="006C0F63" w:rsidRPr="00E052CF">
        <w:rPr>
          <w:rFonts w:ascii="Book Antiqua" w:hAnsi="Book Antiqua" w:cs="Tahoma"/>
          <w:u w:color="707070"/>
          <w:lang w:val="en-US"/>
        </w:rPr>
        <w:t xml:space="preserve"> </w:t>
      </w:r>
      <w:r w:rsidR="00DC2093" w:rsidRPr="00E052CF">
        <w:rPr>
          <w:rFonts w:ascii="Book Antiqua" w:hAnsi="Book Antiqua" w:cs="Tahoma"/>
          <w:u w:color="707070"/>
          <w:lang w:val="en-US"/>
        </w:rPr>
        <w:t xml:space="preserve">and OS </w:t>
      </w:r>
      <w:r w:rsidR="006C0F63" w:rsidRPr="00E052CF">
        <w:rPr>
          <w:rFonts w:ascii="Book Antiqua" w:hAnsi="Book Antiqua" w:cs="Tahoma"/>
          <w:u w:color="707070"/>
          <w:lang w:val="en-US"/>
        </w:rPr>
        <w:t xml:space="preserve">(34 </w:t>
      </w:r>
      <w:r w:rsidR="00694E53" w:rsidRPr="00E052CF">
        <w:rPr>
          <w:rFonts w:ascii="Book Antiqua" w:hAnsi="Book Antiqua" w:cs="Tahoma"/>
          <w:u w:color="707070"/>
          <w:lang w:val="en-US"/>
        </w:rPr>
        <w:t xml:space="preserve">mo </w:t>
      </w:r>
      <w:r w:rsidR="002767C0" w:rsidRPr="00E052CF">
        <w:rPr>
          <w:rFonts w:ascii="Book Antiqua" w:hAnsi="Book Antiqua" w:cs="Tahoma"/>
          <w:i/>
          <w:u w:color="707070"/>
          <w:lang w:val="en-US"/>
        </w:rPr>
        <w:t>vs</w:t>
      </w:r>
      <w:r w:rsidR="006C0F63" w:rsidRPr="00E052CF">
        <w:rPr>
          <w:rFonts w:ascii="Book Antiqua" w:hAnsi="Book Antiqua" w:cs="Tahoma"/>
          <w:u w:color="707070"/>
          <w:lang w:val="en-US"/>
        </w:rPr>
        <w:t xml:space="preserve"> 21 m</w:t>
      </w:r>
      <w:r w:rsidR="00DC2093" w:rsidRPr="00E052CF">
        <w:rPr>
          <w:rFonts w:ascii="Book Antiqua" w:hAnsi="Book Antiqua" w:cs="Tahoma"/>
          <w:u w:color="707070"/>
          <w:lang w:val="en-US"/>
        </w:rPr>
        <w:t>o</w:t>
      </w:r>
      <w:r w:rsidR="006C0F63" w:rsidRPr="00E052CF">
        <w:rPr>
          <w:rFonts w:ascii="Book Antiqua" w:hAnsi="Book Antiqua" w:cs="Tahoma"/>
          <w:u w:color="707070"/>
          <w:lang w:val="en-US"/>
        </w:rPr>
        <w:t xml:space="preserve">) were </w:t>
      </w:r>
      <w:r w:rsidR="00C563F5" w:rsidRPr="00E052CF">
        <w:rPr>
          <w:rFonts w:ascii="Book Antiqua" w:hAnsi="Book Antiqua" w:cs="Tahoma"/>
          <w:u w:color="707070"/>
          <w:lang w:val="en-US"/>
        </w:rPr>
        <w:t xml:space="preserve">both </w:t>
      </w:r>
      <w:r w:rsidR="006C0F63" w:rsidRPr="00E052CF">
        <w:rPr>
          <w:rFonts w:ascii="Book Antiqua" w:hAnsi="Book Antiqua" w:cs="Tahoma"/>
          <w:u w:color="707070"/>
          <w:lang w:val="en-US"/>
        </w:rPr>
        <w:t xml:space="preserve">significantly better in the </w:t>
      </w:r>
      <w:r w:rsidR="00DC2093" w:rsidRPr="00E052CF">
        <w:rPr>
          <w:rFonts w:ascii="Book Antiqua" w:hAnsi="Book Antiqua" w:cs="Tahoma"/>
          <w:u w:color="707070"/>
          <w:lang w:val="en-US"/>
        </w:rPr>
        <w:t xml:space="preserve">local </w:t>
      </w:r>
      <w:r w:rsidR="00C563F5" w:rsidRPr="00E052CF">
        <w:rPr>
          <w:rFonts w:ascii="Book Antiqua" w:hAnsi="Book Antiqua" w:cs="Tahoma"/>
          <w:u w:color="707070"/>
          <w:lang w:val="en-US"/>
        </w:rPr>
        <w:t xml:space="preserve">metastasis-directed </w:t>
      </w:r>
      <w:r w:rsidR="00DC2093" w:rsidRPr="00E052CF">
        <w:rPr>
          <w:rFonts w:ascii="Book Antiqua" w:hAnsi="Book Antiqua" w:cs="Tahoma"/>
          <w:u w:color="707070"/>
          <w:lang w:val="en-US"/>
        </w:rPr>
        <w:t>treatment</w:t>
      </w:r>
      <w:r w:rsidR="006061CF" w:rsidRPr="00E052CF">
        <w:rPr>
          <w:rFonts w:ascii="Book Antiqua" w:hAnsi="Book Antiqua" w:cs="Tahoma"/>
          <w:u w:color="707070"/>
          <w:lang w:val="en-US"/>
        </w:rPr>
        <w:t>.</w:t>
      </w:r>
    </w:p>
    <w:p w:rsidR="006C0F63" w:rsidRPr="00E052CF" w:rsidRDefault="006C0F63" w:rsidP="005553DE">
      <w:pPr>
        <w:adjustRightInd w:val="0"/>
        <w:snapToGrid w:val="0"/>
        <w:spacing w:line="360" w:lineRule="auto"/>
        <w:jc w:val="both"/>
        <w:rPr>
          <w:rFonts w:ascii="Book Antiqua" w:hAnsi="Book Antiqua" w:cs="Tahoma"/>
          <w:u w:color="707070"/>
          <w:lang w:val="en-US"/>
        </w:rPr>
      </w:pPr>
    </w:p>
    <w:p w:rsidR="00697900" w:rsidRPr="00E052CF" w:rsidRDefault="0071460D" w:rsidP="005553DE">
      <w:pPr>
        <w:adjustRightInd w:val="0"/>
        <w:snapToGrid w:val="0"/>
        <w:spacing w:line="360" w:lineRule="auto"/>
        <w:jc w:val="both"/>
        <w:rPr>
          <w:rFonts w:ascii="Book Antiqua" w:hAnsi="Book Antiqua" w:cs="Calibri"/>
          <w:b/>
          <w:i/>
          <w:iCs/>
          <w:shd w:val="clear" w:color="auto" w:fill="FFFFFF"/>
          <w:lang w:val="en-US"/>
        </w:rPr>
      </w:pPr>
      <w:r w:rsidRPr="00E052CF">
        <w:rPr>
          <w:rFonts w:ascii="Book Antiqua" w:hAnsi="Book Antiqua" w:cs="Calibri"/>
          <w:b/>
          <w:i/>
          <w:iCs/>
          <w:shd w:val="clear" w:color="auto" w:fill="FFFFFF"/>
          <w:lang w:val="en-US"/>
        </w:rPr>
        <w:t>Clinical trials</w:t>
      </w:r>
    </w:p>
    <w:p w:rsidR="00736DEC" w:rsidRPr="00E052CF" w:rsidRDefault="00736DEC" w:rsidP="005553DE">
      <w:pPr>
        <w:adjustRightInd w:val="0"/>
        <w:snapToGrid w:val="0"/>
        <w:spacing w:line="360" w:lineRule="auto"/>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t>Several clinical trials</w:t>
      </w:r>
      <w:r w:rsidR="001E4EDD"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 xml:space="preserve"> including two randomized phase II trials, </w:t>
      </w:r>
      <w:r w:rsidR="001E4EDD" w:rsidRPr="00E052CF">
        <w:rPr>
          <w:rFonts w:ascii="Book Antiqua" w:hAnsi="Book Antiqua" w:cs="Calibri"/>
          <w:shd w:val="clear" w:color="auto" w:fill="FFFFFF"/>
          <w:lang w:val="en-US"/>
        </w:rPr>
        <w:t xml:space="preserve">have been conducted to </w:t>
      </w:r>
      <w:r w:rsidRPr="00E052CF">
        <w:rPr>
          <w:rFonts w:ascii="Book Antiqua" w:hAnsi="Book Antiqua" w:cs="Calibri"/>
          <w:shd w:val="clear" w:color="auto" w:fill="FFFFFF"/>
          <w:lang w:val="en-US"/>
        </w:rPr>
        <w:t>evaluat</w:t>
      </w:r>
      <w:r w:rsidR="001E4EDD" w:rsidRPr="00E052CF">
        <w:rPr>
          <w:rFonts w:ascii="Book Antiqua" w:hAnsi="Book Antiqua" w:cs="Calibri"/>
          <w:shd w:val="clear" w:color="auto" w:fill="FFFFFF"/>
          <w:lang w:val="en-US"/>
        </w:rPr>
        <w:t>e</w:t>
      </w:r>
      <w:r w:rsidRPr="00E052CF">
        <w:rPr>
          <w:rFonts w:ascii="Book Antiqua" w:hAnsi="Book Antiqua" w:cs="Calibri"/>
          <w:shd w:val="clear" w:color="auto" w:fill="FFFFFF"/>
          <w:lang w:val="en-US"/>
        </w:rPr>
        <w:t xml:space="preserve"> the efficacy and safety of local ablative therapies (</w:t>
      </w:r>
      <w:r w:rsidR="001E4EDD" w:rsidRPr="00E052CF">
        <w:rPr>
          <w:rFonts w:ascii="Book Antiqua" w:hAnsi="Book Antiqua" w:cs="Calibri"/>
          <w:shd w:val="clear" w:color="auto" w:fill="FFFFFF"/>
          <w:lang w:val="en-US"/>
        </w:rPr>
        <w:t>s</w:t>
      </w:r>
      <w:r w:rsidRPr="00E052CF">
        <w:rPr>
          <w:rFonts w:ascii="Book Antiqua" w:hAnsi="Book Antiqua" w:cs="Calibri"/>
          <w:shd w:val="clear" w:color="auto" w:fill="FFFFFF"/>
          <w:lang w:val="en-US"/>
        </w:rPr>
        <w:t>urgery or SBRT) in patients with oligometastatic NSCLC</w:t>
      </w:r>
      <w:r w:rsidR="001E4EDD"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Table 1</w:t>
      </w:r>
      <w:r w:rsidR="001E4EDD"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w:t>
      </w:r>
    </w:p>
    <w:p w:rsidR="006C0F63" w:rsidRPr="00E052CF" w:rsidRDefault="001E4EDD" w:rsidP="005553DE">
      <w:pPr>
        <w:adjustRightInd w:val="0"/>
        <w:snapToGrid w:val="0"/>
        <w:spacing w:line="360" w:lineRule="auto"/>
        <w:ind w:firstLineChars="100" w:firstLine="240"/>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t>A</w:t>
      </w:r>
      <w:r w:rsidR="006C0F63" w:rsidRPr="00E052CF">
        <w:rPr>
          <w:rFonts w:ascii="Book Antiqua" w:hAnsi="Book Antiqua" w:cs="Calibri"/>
          <w:shd w:val="clear" w:color="auto" w:fill="FFFFFF"/>
          <w:lang w:val="en-US"/>
        </w:rPr>
        <w:t xml:space="preserve"> phase I/II trial</w:t>
      </w:r>
      <w:r w:rsidR="003B26D5" w:rsidRPr="00E052CF">
        <w:rPr>
          <w:rFonts w:ascii="Book Antiqua" w:hAnsi="Book Antiqua"/>
          <w:u w:color="707070"/>
          <w:vertAlign w:val="superscript"/>
          <w:lang w:val="en-US"/>
        </w:rPr>
        <w:t>[7]</w:t>
      </w:r>
      <w:r w:rsidRPr="00E052CF">
        <w:rPr>
          <w:rFonts w:ascii="Book Antiqua" w:hAnsi="Book Antiqua" w:cs="Calibri"/>
          <w:shd w:val="clear" w:color="auto" w:fill="FFFFFF"/>
          <w:lang w:val="en-US"/>
        </w:rPr>
        <w:t xml:space="preserve"> assessed </w:t>
      </w:r>
      <w:r w:rsidR="006C0F63" w:rsidRPr="00E052CF">
        <w:rPr>
          <w:rFonts w:ascii="Book Antiqua" w:hAnsi="Book Antiqua" w:cs="Calibri"/>
          <w:shd w:val="clear" w:color="auto" w:fill="FFFFFF"/>
          <w:lang w:val="en-US"/>
        </w:rPr>
        <w:t xml:space="preserve">the efficacy and tolerability of SBRT (36 Gy in phase I </w:t>
      </w:r>
      <w:r w:rsidR="006061CF" w:rsidRPr="00E052CF">
        <w:rPr>
          <w:rFonts w:ascii="Book Antiqua" w:hAnsi="Book Antiqua" w:cs="Calibri"/>
          <w:shd w:val="clear" w:color="auto" w:fill="FFFFFF"/>
          <w:lang w:val="en-US"/>
        </w:rPr>
        <w:t xml:space="preserve">and </w:t>
      </w:r>
      <w:r w:rsidR="006C0F63" w:rsidRPr="00E052CF">
        <w:rPr>
          <w:rFonts w:ascii="Book Antiqua" w:hAnsi="Book Antiqua" w:cs="Calibri"/>
          <w:shd w:val="clear" w:color="auto" w:fill="FFFFFF"/>
          <w:lang w:val="en-US"/>
        </w:rPr>
        <w:t xml:space="preserve">60 Gy in phase II, </w:t>
      </w:r>
      <w:r w:rsidRPr="00E052CF">
        <w:rPr>
          <w:rFonts w:ascii="Book Antiqua" w:hAnsi="Book Antiqua" w:cs="Calibri"/>
          <w:shd w:val="clear" w:color="auto" w:fill="FFFFFF"/>
          <w:lang w:val="en-US"/>
        </w:rPr>
        <w:t xml:space="preserve">delivered </w:t>
      </w:r>
      <w:r w:rsidR="006C0F63" w:rsidRPr="00E052CF">
        <w:rPr>
          <w:rFonts w:ascii="Book Antiqua" w:hAnsi="Book Antiqua" w:cs="Calibri"/>
          <w:shd w:val="clear" w:color="auto" w:fill="FFFFFF"/>
          <w:lang w:val="en-US"/>
        </w:rPr>
        <w:t xml:space="preserve">in 3 fractions) in 47 </w:t>
      </w:r>
      <w:r w:rsidR="00DC2093" w:rsidRPr="00E052CF">
        <w:rPr>
          <w:rFonts w:ascii="Book Antiqua" w:hAnsi="Book Antiqua" w:cs="Calibri"/>
          <w:shd w:val="clear" w:color="auto" w:fill="FFFFFF"/>
          <w:lang w:val="en-US"/>
        </w:rPr>
        <w:t xml:space="preserve">cancer </w:t>
      </w:r>
      <w:r w:rsidR="006C0F63" w:rsidRPr="00E052CF">
        <w:rPr>
          <w:rFonts w:ascii="Book Antiqua" w:hAnsi="Book Antiqua" w:cs="Calibri"/>
          <w:shd w:val="clear" w:color="auto" w:fill="FFFFFF"/>
          <w:lang w:val="en-US"/>
        </w:rPr>
        <w:t xml:space="preserve">patients </w:t>
      </w:r>
      <w:r w:rsidR="00DC2093" w:rsidRPr="00E052CF">
        <w:rPr>
          <w:rFonts w:ascii="Book Antiqua" w:hAnsi="Book Antiqua" w:cs="Calibri"/>
          <w:shd w:val="clear" w:color="auto" w:fill="FFFFFF"/>
          <w:lang w:val="en-US"/>
        </w:rPr>
        <w:t xml:space="preserve">(21.3% </w:t>
      </w:r>
      <w:r w:rsidR="00C563F5" w:rsidRPr="00E052CF">
        <w:rPr>
          <w:rFonts w:ascii="Book Antiqua" w:hAnsi="Book Antiqua" w:cs="Calibri"/>
          <w:shd w:val="clear" w:color="auto" w:fill="FFFFFF"/>
          <w:lang w:val="en-US"/>
        </w:rPr>
        <w:t xml:space="preserve">with </w:t>
      </w:r>
      <w:r w:rsidR="00DC2093" w:rsidRPr="00E052CF">
        <w:rPr>
          <w:rFonts w:ascii="Book Antiqua" w:hAnsi="Book Antiqua" w:cs="Calibri"/>
          <w:shd w:val="clear" w:color="auto" w:fill="FFFFFF"/>
          <w:lang w:val="en-US"/>
        </w:rPr>
        <w:t xml:space="preserve">lung cancer) </w:t>
      </w:r>
      <w:r w:rsidR="00C563F5" w:rsidRPr="00E052CF">
        <w:rPr>
          <w:rFonts w:ascii="Book Antiqua" w:hAnsi="Book Antiqua" w:cs="Calibri"/>
          <w:shd w:val="clear" w:color="auto" w:fill="FFFFFF"/>
          <w:lang w:val="en-US"/>
        </w:rPr>
        <w:t xml:space="preserve">who presented </w:t>
      </w:r>
      <w:r w:rsidRPr="00E052CF">
        <w:rPr>
          <w:rFonts w:ascii="Book Antiqua" w:hAnsi="Book Antiqua" w:cs="Calibri"/>
          <w:shd w:val="clear" w:color="auto" w:fill="FFFFFF"/>
          <w:lang w:val="en-US"/>
        </w:rPr>
        <w:t xml:space="preserve">1-3 liver metastases </w:t>
      </w:r>
      <w:r w:rsidR="006C0F63" w:rsidRPr="00E052CF">
        <w:rPr>
          <w:rFonts w:ascii="Book Antiqua" w:hAnsi="Book Antiqua" w:cs="Calibri"/>
          <w:shd w:val="clear" w:color="auto" w:fill="FFFFFF"/>
          <w:lang w:val="en-US"/>
        </w:rPr>
        <w:t>(63 lesions</w:t>
      </w:r>
      <w:r w:rsidRPr="00E052CF">
        <w:rPr>
          <w:rFonts w:ascii="Book Antiqua" w:hAnsi="Book Antiqua" w:cs="Calibri"/>
          <w:shd w:val="clear" w:color="auto" w:fill="FFFFFF"/>
          <w:lang w:val="en-US"/>
        </w:rPr>
        <w:t xml:space="preserve"> in total</w:t>
      </w:r>
      <w:r w:rsidR="006C0F63"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Most (</w:t>
      </w:r>
      <w:r w:rsidR="006C0F63" w:rsidRPr="00E052CF">
        <w:rPr>
          <w:rFonts w:ascii="Book Antiqua" w:hAnsi="Book Antiqua" w:cs="Calibri"/>
          <w:shd w:val="clear" w:color="auto" w:fill="FFFFFF"/>
          <w:lang w:val="en-US"/>
        </w:rPr>
        <w:t>69%</w:t>
      </w:r>
      <w:r w:rsidRPr="00E052CF">
        <w:rPr>
          <w:rFonts w:ascii="Book Antiqua" w:hAnsi="Book Antiqua" w:cs="Calibri"/>
          <w:shd w:val="clear" w:color="auto" w:fill="FFFFFF"/>
          <w:lang w:val="en-US"/>
        </w:rPr>
        <w:t>)</w:t>
      </w:r>
      <w:r w:rsidR="006C0F63" w:rsidRPr="00E052CF">
        <w:rPr>
          <w:rFonts w:ascii="Book Antiqua" w:hAnsi="Book Antiqua" w:cs="Calibri"/>
          <w:shd w:val="clear" w:color="auto" w:fill="FFFFFF"/>
          <w:lang w:val="en-US"/>
        </w:rPr>
        <w:t xml:space="preserve"> of the patients had received at least one </w:t>
      </w:r>
      <w:r w:rsidR="00DC2093" w:rsidRPr="00E052CF">
        <w:rPr>
          <w:rFonts w:ascii="Book Antiqua" w:hAnsi="Book Antiqua" w:cs="Calibri"/>
          <w:shd w:val="clear" w:color="auto" w:fill="FFFFFF"/>
          <w:lang w:val="en-US"/>
        </w:rPr>
        <w:t xml:space="preserve">(range, 0 to 5) </w:t>
      </w:r>
      <w:r w:rsidR="006C0F63" w:rsidRPr="00E052CF">
        <w:rPr>
          <w:rFonts w:ascii="Book Antiqua" w:hAnsi="Book Antiqua" w:cs="Calibri"/>
          <w:shd w:val="clear" w:color="auto" w:fill="FFFFFF"/>
          <w:lang w:val="en-US"/>
        </w:rPr>
        <w:t>previous systemic treatment</w:t>
      </w:r>
      <w:r w:rsidR="00C563F5" w:rsidRPr="00E052CF">
        <w:rPr>
          <w:rFonts w:ascii="Book Antiqua" w:hAnsi="Book Antiqua" w:cs="Calibri"/>
          <w:shd w:val="clear" w:color="auto" w:fill="FFFFFF"/>
          <w:lang w:val="en-US"/>
        </w:rPr>
        <w:t>s</w:t>
      </w:r>
      <w:r w:rsidR="006C0F63" w:rsidRPr="00E052CF">
        <w:rPr>
          <w:rFonts w:ascii="Book Antiqua" w:hAnsi="Book Antiqua" w:cs="Calibri"/>
          <w:shd w:val="clear" w:color="auto" w:fill="FFFFFF"/>
          <w:lang w:val="en-US"/>
        </w:rPr>
        <w:t xml:space="preserve"> for metastatic disease</w:t>
      </w:r>
      <w:r w:rsidR="00976E5F" w:rsidRPr="00E052CF">
        <w:rPr>
          <w:rFonts w:ascii="Book Antiqua" w:hAnsi="Book Antiqua" w:cs="Calibri"/>
          <w:shd w:val="clear" w:color="auto" w:fill="FFFFFF"/>
          <w:lang w:val="en-US"/>
        </w:rPr>
        <w:t>,</w:t>
      </w:r>
      <w:r w:rsidR="006C0F63" w:rsidRPr="00E052CF">
        <w:rPr>
          <w:rFonts w:ascii="Book Antiqua" w:hAnsi="Book Antiqua" w:cs="Calibri"/>
          <w:shd w:val="clear" w:color="auto" w:fill="FFFFFF"/>
          <w:lang w:val="en-US"/>
        </w:rPr>
        <w:t xml:space="preserve"> and 45% had extrahepatic disease </w:t>
      </w:r>
      <w:r w:rsidR="006061CF" w:rsidRPr="00E052CF">
        <w:rPr>
          <w:rFonts w:ascii="Book Antiqua" w:hAnsi="Book Antiqua" w:cs="Calibri"/>
          <w:shd w:val="clear" w:color="auto" w:fill="FFFFFF"/>
          <w:lang w:val="en-US"/>
        </w:rPr>
        <w:t>at study inclusion</w:t>
      </w:r>
      <w:r w:rsidR="006C0F63" w:rsidRPr="00E052CF">
        <w:rPr>
          <w:rFonts w:ascii="Book Antiqua" w:hAnsi="Book Antiqua" w:cs="Calibri"/>
          <w:shd w:val="clear" w:color="auto" w:fill="FFFFFF"/>
          <w:lang w:val="en-US"/>
        </w:rPr>
        <w:t>.</w:t>
      </w:r>
      <w:r w:rsidR="00C563F5" w:rsidRPr="00E052CF">
        <w:rPr>
          <w:rFonts w:ascii="Book Antiqua" w:hAnsi="Book Antiqua" w:cs="Calibri"/>
          <w:shd w:val="clear" w:color="auto" w:fill="FFFFFF"/>
          <w:lang w:val="en-US"/>
        </w:rPr>
        <w:t xml:space="preserve"> M</w:t>
      </w:r>
      <w:r w:rsidR="006C0F63" w:rsidRPr="00E052CF">
        <w:rPr>
          <w:rFonts w:ascii="Book Antiqua" w:hAnsi="Book Antiqua" w:cs="Calibri"/>
          <w:shd w:val="clear" w:color="auto" w:fill="FFFFFF"/>
          <w:lang w:val="en-US"/>
        </w:rPr>
        <w:t xml:space="preserve">edian follow-up was 16 mo. Only one patient </w:t>
      </w:r>
      <w:r w:rsidR="00DC2093" w:rsidRPr="00E052CF">
        <w:rPr>
          <w:rFonts w:ascii="Book Antiqua" w:hAnsi="Book Antiqua" w:cs="Calibri"/>
          <w:shd w:val="clear" w:color="auto" w:fill="FFFFFF"/>
          <w:lang w:val="en-US"/>
        </w:rPr>
        <w:t xml:space="preserve">(2%) developed </w:t>
      </w:r>
      <w:r w:rsidR="006C0F63" w:rsidRPr="00E052CF">
        <w:rPr>
          <w:rFonts w:ascii="Book Antiqua" w:hAnsi="Book Antiqua" w:cs="Calibri"/>
          <w:shd w:val="clear" w:color="auto" w:fill="FFFFFF"/>
          <w:lang w:val="en-US"/>
        </w:rPr>
        <w:t xml:space="preserve">toxicity </w:t>
      </w:r>
      <w:r w:rsidR="006061CF" w:rsidRPr="00E052CF">
        <w:rPr>
          <w:rFonts w:ascii="Book Antiqua" w:hAnsi="Book Antiqua" w:cs="Calibri"/>
          <w:shd w:val="clear" w:color="auto" w:fill="FFFFFF"/>
          <w:lang w:val="en-US"/>
        </w:rPr>
        <w:t xml:space="preserve">≥ </w:t>
      </w:r>
      <w:r w:rsidR="006C0F63" w:rsidRPr="00E052CF">
        <w:rPr>
          <w:rFonts w:ascii="Book Antiqua" w:hAnsi="Book Antiqua" w:cs="Calibri"/>
          <w:shd w:val="clear" w:color="auto" w:fill="FFFFFF"/>
          <w:lang w:val="en-US"/>
        </w:rPr>
        <w:t>grade</w:t>
      </w:r>
      <w:r w:rsidR="006061CF" w:rsidRPr="00E052CF">
        <w:rPr>
          <w:rFonts w:ascii="Book Antiqua" w:hAnsi="Book Antiqua" w:cs="Calibri"/>
          <w:shd w:val="clear" w:color="auto" w:fill="FFFFFF"/>
          <w:lang w:val="en-US"/>
        </w:rPr>
        <w:t xml:space="preserve"> 3</w:t>
      </w:r>
      <w:r w:rsidR="00DC2093" w:rsidRPr="00E052CF">
        <w:rPr>
          <w:rFonts w:ascii="Book Antiqua" w:hAnsi="Book Antiqua" w:cs="Calibri"/>
          <w:shd w:val="clear" w:color="auto" w:fill="FFFFFF"/>
          <w:lang w:val="en-US"/>
        </w:rPr>
        <w:t>.</w:t>
      </w:r>
      <w:r w:rsidR="006C0F63"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One- and </w:t>
      </w:r>
      <w:r w:rsidR="00976E5F" w:rsidRPr="00E052CF">
        <w:rPr>
          <w:rFonts w:ascii="Book Antiqua" w:hAnsi="Book Antiqua" w:cs="Calibri"/>
          <w:shd w:val="clear" w:color="auto" w:fill="FFFFFF"/>
          <w:lang w:val="en-US"/>
        </w:rPr>
        <w:t>2</w:t>
      </w:r>
      <w:r w:rsidRPr="00E052CF">
        <w:rPr>
          <w:rFonts w:ascii="Book Antiqua" w:hAnsi="Book Antiqua" w:cs="Calibri"/>
          <w:shd w:val="clear" w:color="auto" w:fill="FFFFFF"/>
          <w:lang w:val="en-US"/>
        </w:rPr>
        <w:t>-year l</w:t>
      </w:r>
      <w:r w:rsidR="006C0F63" w:rsidRPr="00E052CF">
        <w:rPr>
          <w:rFonts w:ascii="Book Antiqua" w:hAnsi="Book Antiqua" w:cs="Calibri"/>
          <w:shd w:val="clear" w:color="auto" w:fill="FFFFFF"/>
          <w:lang w:val="en-US"/>
        </w:rPr>
        <w:t xml:space="preserve">ocal control rates </w:t>
      </w:r>
      <w:r w:rsidR="00C563F5" w:rsidRPr="00E052CF">
        <w:rPr>
          <w:rFonts w:ascii="Book Antiqua" w:hAnsi="Book Antiqua" w:cs="Calibri"/>
          <w:shd w:val="clear" w:color="auto" w:fill="FFFFFF"/>
          <w:lang w:val="en-US"/>
        </w:rPr>
        <w:t xml:space="preserve">after </w:t>
      </w:r>
      <w:r w:rsidR="006C0F63" w:rsidRPr="00E052CF">
        <w:rPr>
          <w:rFonts w:ascii="Book Antiqua" w:hAnsi="Book Antiqua" w:cs="Calibri"/>
          <w:shd w:val="clear" w:color="auto" w:fill="FFFFFF"/>
          <w:lang w:val="en-US"/>
        </w:rPr>
        <w:t xml:space="preserve">SBRT were 95% and 92%, respectively. </w:t>
      </w:r>
      <w:r w:rsidR="00DC2093" w:rsidRPr="00E052CF">
        <w:rPr>
          <w:rFonts w:ascii="Book Antiqua" w:hAnsi="Book Antiqua" w:cs="Calibri"/>
          <w:shd w:val="clear" w:color="auto" w:fill="FFFFFF"/>
          <w:lang w:val="en-US"/>
        </w:rPr>
        <w:t xml:space="preserve">The 2-year local control rate was 100% in </w:t>
      </w:r>
      <w:r w:rsidRPr="00E052CF">
        <w:rPr>
          <w:rFonts w:ascii="Book Antiqua" w:hAnsi="Book Antiqua" w:cs="Calibri"/>
          <w:shd w:val="clear" w:color="auto" w:fill="FFFFFF"/>
          <w:lang w:val="en-US"/>
        </w:rPr>
        <w:t xml:space="preserve">patients with lesions ≤ </w:t>
      </w:r>
      <w:r w:rsidR="006C0F63" w:rsidRPr="00E052CF">
        <w:rPr>
          <w:rFonts w:ascii="Book Antiqua" w:hAnsi="Book Antiqua" w:cs="Calibri"/>
          <w:shd w:val="clear" w:color="auto" w:fill="FFFFFF"/>
          <w:lang w:val="en-US"/>
        </w:rPr>
        <w:t xml:space="preserve">3 cm </w:t>
      </w:r>
      <w:r w:rsidRPr="00E052CF">
        <w:rPr>
          <w:rFonts w:ascii="Book Antiqua" w:hAnsi="Book Antiqua" w:cs="Calibri"/>
          <w:shd w:val="clear" w:color="auto" w:fill="FFFFFF"/>
          <w:lang w:val="en-US"/>
        </w:rPr>
        <w:t>in diameter</w:t>
      </w:r>
      <w:r w:rsidR="006C0F63" w:rsidRPr="00E052CF">
        <w:rPr>
          <w:rFonts w:ascii="Book Antiqua" w:hAnsi="Book Antiqua" w:cs="Calibri"/>
          <w:shd w:val="clear" w:color="auto" w:fill="FFFFFF"/>
          <w:lang w:val="en-US"/>
        </w:rPr>
        <w:t xml:space="preserve">. </w:t>
      </w:r>
      <w:r w:rsidR="00C563F5" w:rsidRPr="00E052CF">
        <w:rPr>
          <w:rFonts w:ascii="Book Antiqua" w:hAnsi="Book Antiqua" w:cs="Calibri"/>
          <w:shd w:val="clear" w:color="auto" w:fill="FFFFFF"/>
          <w:lang w:val="en-US"/>
        </w:rPr>
        <w:t>M</w:t>
      </w:r>
      <w:r w:rsidR="006061CF" w:rsidRPr="00E052CF">
        <w:rPr>
          <w:rFonts w:ascii="Book Antiqua" w:hAnsi="Book Antiqua" w:cs="Calibri"/>
          <w:shd w:val="clear" w:color="auto" w:fill="FFFFFF"/>
          <w:lang w:val="en-US"/>
        </w:rPr>
        <w:t xml:space="preserve">edian </w:t>
      </w:r>
      <w:r w:rsidR="006C0F63" w:rsidRPr="00E052CF">
        <w:rPr>
          <w:rFonts w:ascii="Book Antiqua" w:hAnsi="Book Antiqua" w:cs="Calibri"/>
          <w:shd w:val="clear" w:color="auto" w:fill="FFFFFF"/>
          <w:lang w:val="en-US"/>
        </w:rPr>
        <w:t xml:space="preserve">OS was 20.5 </w:t>
      </w:r>
      <w:r w:rsidR="006061CF" w:rsidRPr="00E052CF">
        <w:rPr>
          <w:rFonts w:ascii="Book Antiqua" w:hAnsi="Book Antiqua" w:cs="Calibri"/>
          <w:shd w:val="clear" w:color="auto" w:fill="FFFFFF"/>
          <w:lang w:val="en-US"/>
        </w:rPr>
        <w:t>mo.</w:t>
      </w:r>
    </w:p>
    <w:p w:rsidR="00736DEC" w:rsidRPr="00E052CF" w:rsidRDefault="001E4EDD" w:rsidP="005553DE">
      <w:pPr>
        <w:adjustRightInd w:val="0"/>
        <w:snapToGrid w:val="0"/>
        <w:spacing w:line="360" w:lineRule="auto"/>
        <w:ind w:firstLineChars="100" w:firstLine="240"/>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lastRenderedPageBreak/>
        <w:t xml:space="preserve">In 2012, </w:t>
      </w:r>
      <w:r w:rsidR="00736DEC" w:rsidRPr="00E052CF">
        <w:rPr>
          <w:rFonts w:ascii="Book Antiqua" w:hAnsi="Book Antiqua" w:cs="Calibri"/>
          <w:shd w:val="clear" w:color="auto" w:fill="FFFFFF"/>
          <w:lang w:val="en-US"/>
        </w:rPr>
        <w:t xml:space="preserve">Salama </w:t>
      </w:r>
      <w:r w:rsidR="00736DEC" w:rsidRPr="00E052CF">
        <w:rPr>
          <w:rFonts w:ascii="Book Antiqua" w:hAnsi="Book Antiqua" w:cs="Calibri"/>
          <w:i/>
          <w:iCs/>
          <w:shd w:val="clear" w:color="auto" w:fill="FFFFFF"/>
          <w:lang w:val="en-US"/>
        </w:rPr>
        <w:t>et al</w:t>
      </w:r>
      <w:r w:rsidR="003B26D5" w:rsidRPr="00E052CF">
        <w:rPr>
          <w:rFonts w:ascii="Book Antiqua" w:hAnsi="Book Antiqua"/>
          <w:u w:color="707070"/>
          <w:vertAlign w:val="superscript"/>
          <w:lang w:val="en-US"/>
        </w:rPr>
        <w:t>[</w:t>
      </w:r>
      <w:r w:rsidR="00104116" w:rsidRPr="00E052CF">
        <w:rPr>
          <w:rFonts w:ascii="Book Antiqua" w:hAnsi="Book Antiqua"/>
          <w:u w:color="707070"/>
          <w:vertAlign w:val="superscript"/>
          <w:lang w:val="en-US"/>
        </w:rPr>
        <w:t>29</w:t>
      </w:r>
      <w:r w:rsidR="003B26D5" w:rsidRPr="00E052CF">
        <w:rPr>
          <w:rFonts w:ascii="Book Antiqua" w:hAnsi="Book Antiqua"/>
          <w:u w:color="707070"/>
          <w:vertAlign w:val="superscript"/>
          <w:lang w:val="en-US"/>
        </w:rPr>
        <w:t>]</w:t>
      </w:r>
      <w:r w:rsidR="00736DEC"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reported the results of </w:t>
      </w:r>
      <w:r w:rsidR="00736DEC" w:rsidRPr="00E052CF">
        <w:rPr>
          <w:rFonts w:ascii="Book Antiqua" w:hAnsi="Book Antiqua" w:cs="Calibri"/>
          <w:shd w:val="clear" w:color="auto" w:fill="FFFFFF"/>
          <w:lang w:val="en-US"/>
        </w:rPr>
        <w:t xml:space="preserve">a </w:t>
      </w:r>
      <w:r w:rsidRPr="00E052CF">
        <w:rPr>
          <w:rFonts w:ascii="Book Antiqua" w:hAnsi="Book Antiqua" w:cs="Calibri"/>
          <w:shd w:val="clear" w:color="auto" w:fill="FFFFFF"/>
          <w:lang w:val="en-US"/>
        </w:rPr>
        <w:t xml:space="preserve">dose </w:t>
      </w:r>
      <w:r w:rsidR="00DC2093" w:rsidRPr="00E052CF">
        <w:rPr>
          <w:rFonts w:ascii="Book Antiqua" w:hAnsi="Book Antiqua" w:cs="Calibri"/>
          <w:shd w:val="clear" w:color="auto" w:fill="FFFFFF"/>
          <w:lang w:val="en-US"/>
        </w:rPr>
        <w:t xml:space="preserve">escalation (SBRT) trial involving </w:t>
      </w:r>
      <w:r w:rsidR="00736DEC" w:rsidRPr="00E052CF">
        <w:rPr>
          <w:rFonts w:ascii="Book Antiqua" w:hAnsi="Book Antiqua" w:cs="Calibri"/>
          <w:shd w:val="clear" w:color="auto" w:fill="FFFFFF"/>
          <w:lang w:val="en-US"/>
        </w:rPr>
        <w:t xml:space="preserve">61 patients with </w:t>
      </w:r>
      <w:r w:rsidR="00541149" w:rsidRPr="00E052CF">
        <w:rPr>
          <w:rFonts w:ascii="Book Antiqua" w:hAnsi="Book Antiqua" w:cs="Calibri"/>
          <w:shd w:val="clear" w:color="auto" w:fill="FFFFFF"/>
          <w:lang w:val="en-US"/>
        </w:rPr>
        <w:t>one to five</w:t>
      </w:r>
      <w:r w:rsidR="00736DEC" w:rsidRPr="00E052CF">
        <w:rPr>
          <w:rFonts w:ascii="Book Antiqua" w:hAnsi="Book Antiqua" w:cs="Calibri"/>
          <w:shd w:val="clear" w:color="auto" w:fill="FFFFFF"/>
          <w:lang w:val="en-US"/>
        </w:rPr>
        <w:t xml:space="preserve"> metastases (</w:t>
      </w:r>
      <w:r w:rsidR="000673EA" w:rsidRPr="00E052CF">
        <w:rPr>
          <w:rFonts w:ascii="Book Antiqua" w:hAnsi="Book Antiqua" w:cs="Calibri"/>
          <w:shd w:val="clear" w:color="auto" w:fill="FFFFFF"/>
          <w:lang w:val="en-US"/>
        </w:rPr>
        <w:t xml:space="preserve">total: </w:t>
      </w:r>
      <w:r w:rsidR="00736DEC" w:rsidRPr="00E052CF">
        <w:rPr>
          <w:rFonts w:ascii="Book Antiqua" w:hAnsi="Book Antiqua" w:cs="Calibri"/>
          <w:shd w:val="clear" w:color="auto" w:fill="FFFFFF"/>
          <w:lang w:val="en-US"/>
        </w:rPr>
        <w:t>113 metasta</w:t>
      </w:r>
      <w:r w:rsidRPr="00E052CF">
        <w:rPr>
          <w:rFonts w:ascii="Book Antiqua" w:hAnsi="Book Antiqua" w:cs="Calibri"/>
          <w:shd w:val="clear" w:color="auto" w:fill="FFFFFF"/>
          <w:lang w:val="en-US"/>
        </w:rPr>
        <w:t>tic lesions</w:t>
      </w:r>
      <w:r w:rsidR="00736DEC" w:rsidRPr="00E052CF">
        <w:rPr>
          <w:rFonts w:ascii="Book Antiqua" w:hAnsi="Book Antiqua" w:cs="Calibri"/>
          <w:shd w:val="clear" w:color="auto" w:fill="FFFFFF"/>
          <w:lang w:val="en-US"/>
        </w:rPr>
        <w:t xml:space="preserve">). Only 11 patients </w:t>
      </w:r>
      <w:r w:rsidRPr="00E052CF">
        <w:rPr>
          <w:rFonts w:ascii="Book Antiqua" w:hAnsi="Book Antiqua" w:cs="Calibri"/>
          <w:shd w:val="clear" w:color="auto" w:fill="FFFFFF"/>
          <w:lang w:val="en-US"/>
        </w:rPr>
        <w:t xml:space="preserve">in that study </w:t>
      </w:r>
      <w:r w:rsidR="00736DEC" w:rsidRPr="00E052CF">
        <w:rPr>
          <w:rFonts w:ascii="Book Antiqua" w:hAnsi="Book Antiqua" w:cs="Calibri"/>
          <w:shd w:val="clear" w:color="auto" w:fill="FFFFFF"/>
          <w:lang w:val="en-US"/>
        </w:rPr>
        <w:t xml:space="preserve">had NSCLC. </w:t>
      </w:r>
      <w:r w:rsidR="000673EA" w:rsidRPr="00E052CF">
        <w:rPr>
          <w:rFonts w:ascii="Book Antiqua" w:hAnsi="Book Antiqua" w:cs="Calibri"/>
          <w:shd w:val="clear" w:color="auto" w:fill="FFFFFF"/>
          <w:lang w:val="en-US"/>
        </w:rPr>
        <w:t>M</w:t>
      </w:r>
      <w:r w:rsidR="00736DEC" w:rsidRPr="00E052CF">
        <w:rPr>
          <w:rFonts w:ascii="Book Antiqua" w:hAnsi="Book Antiqua" w:cs="Calibri"/>
          <w:shd w:val="clear" w:color="auto" w:fill="FFFFFF"/>
          <w:lang w:val="en-US"/>
        </w:rPr>
        <w:t xml:space="preserve">edian follow-up was 20.9 mo. </w:t>
      </w:r>
      <w:r w:rsidRPr="00E052CF">
        <w:rPr>
          <w:rFonts w:ascii="Book Antiqua" w:hAnsi="Book Antiqua" w:cs="Calibri"/>
          <w:shd w:val="clear" w:color="auto" w:fill="FFFFFF"/>
          <w:lang w:val="en-US"/>
        </w:rPr>
        <w:t xml:space="preserve">Treatment tolerance was good. </w:t>
      </w:r>
      <w:r w:rsidR="000673EA" w:rsidRPr="00E052CF">
        <w:rPr>
          <w:rFonts w:ascii="Book Antiqua" w:hAnsi="Book Antiqua" w:cs="Calibri"/>
          <w:shd w:val="clear" w:color="auto" w:fill="FFFFFF"/>
          <w:lang w:val="en-US"/>
        </w:rPr>
        <w:t xml:space="preserve">At </w:t>
      </w:r>
      <w:r w:rsidR="00736DEC" w:rsidRPr="00E052CF">
        <w:rPr>
          <w:rFonts w:ascii="Book Antiqua" w:hAnsi="Book Antiqua" w:cs="Calibri"/>
          <w:shd w:val="clear" w:color="auto" w:fill="FFFFFF"/>
          <w:lang w:val="en-US"/>
        </w:rPr>
        <w:t>2</w:t>
      </w:r>
      <w:r w:rsidR="00976E5F" w:rsidRPr="00E052CF">
        <w:rPr>
          <w:rFonts w:ascii="Book Antiqua" w:hAnsi="Book Antiqua" w:cs="Calibri"/>
          <w:shd w:val="clear" w:color="auto" w:fill="FFFFFF"/>
          <w:lang w:val="en-US"/>
        </w:rPr>
        <w:t xml:space="preserve"> </w:t>
      </w:r>
      <w:r w:rsidR="00736DEC" w:rsidRPr="00E052CF">
        <w:rPr>
          <w:rFonts w:ascii="Book Antiqua" w:hAnsi="Book Antiqua" w:cs="Calibri"/>
          <w:shd w:val="clear" w:color="auto" w:fill="FFFFFF"/>
          <w:lang w:val="en-US"/>
        </w:rPr>
        <w:t>year</w:t>
      </w:r>
      <w:r w:rsidR="00976E5F" w:rsidRPr="00E052CF">
        <w:rPr>
          <w:rFonts w:ascii="Book Antiqua" w:hAnsi="Book Antiqua" w:cs="Calibri"/>
          <w:shd w:val="clear" w:color="auto" w:fill="FFFFFF"/>
          <w:lang w:val="en-US"/>
        </w:rPr>
        <w:t>s</w:t>
      </w:r>
      <w:r w:rsidR="000673EA" w:rsidRPr="00E052CF">
        <w:rPr>
          <w:rFonts w:ascii="Book Antiqua" w:hAnsi="Book Antiqua" w:cs="Calibri"/>
          <w:shd w:val="clear" w:color="auto" w:fill="FFFFFF"/>
          <w:lang w:val="en-US"/>
        </w:rPr>
        <w:t>,</w:t>
      </w:r>
      <w:r w:rsidR="00736DEC" w:rsidRPr="00E052CF">
        <w:rPr>
          <w:rFonts w:ascii="Book Antiqua" w:hAnsi="Book Antiqua" w:cs="Calibri"/>
          <w:shd w:val="clear" w:color="auto" w:fill="FFFFFF"/>
          <w:lang w:val="en-US"/>
        </w:rPr>
        <w:t xml:space="preserve"> PFS </w:t>
      </w:r>
      <w:r w:rsidRPr="00E052CF">
        <w:rPr>
          <w:rFonts w:ascii="Book Antiqua" w:hAnsi="Book Antiqua" w:cs="Calibri"/>
          <w:shd w:val="clear" w:color="auto" w:fill="FFFFFF"/>
          <w:lang w:val="en-US"/>
        </w:rPr>
        <w:t xml:space="preserve">and OS rates were, respectively, </w:t>
      </w:r>
      <w:r w:rsidR="00736DEC" w:rsidRPr="00E052CF">
        <w:rPr>
          <w:rFonts w:ascii="Book Antiqua" w:hAnsi="Book Antiqua" w:cs="Calibri"/>
          <w:shd w:val="clear" w:color="auto" w:fill="FFFFFF"/>
          <w:lang w:val="en-US"/>
        </w:rPr>
        <w:t xml:space="preserve">22% and 56.7%. </w:t>
      </w:r>
      <w:r w:rsidR="00DC2093" w:rsidRPr="00E052CF">
        <w:rPr>
          <w:rFonts w:ascii="Book Antiqua" w:hAnsi="Book Antiqua" w:cs="Calibri"/>
          <w:shd w:val="clear" w:color="auto" w:fill="FFFFFF"/>
          <w:lang w:val="en-US"/>
        </w:rPr>
        <w:t xml:space="preserve">In </w:t>
      </w:r>
      <w:r w:rsidR="00736DEC" w:rsidRPr="00E052CF">
        <w:rPr>
          <w:rFonts w:ascii="Book Antiqua" w:hAnsi="Book Antiqua" w:cs="Calibri"/>
          <w:shd w:val="clear" w:color="auto" w:fill="FFFFFF"/>
          <w:lang w:val="en-US"/>
        </w:rPr>
        <w:t xml:space="preserve">the patients whose </w:t>
      </w:r>
      <w:r w:rsidR="00574C89" w:rsidRPr="00E052CF">
        <w:rPr>
          <w:rFonts w:ascii="Book Antiqua" w:hAnsi="Book Antiqua" w:cs="Calibri"/>
          <w:shd w:val="clear" w:color="auto" w:fill="FFFFFF"/>
          <w:lang w:val="en-US"/>
        </w:rPr>
        <w:t>tumor</w:t>
      </w:r>
      <w:r w:rsidR="00736DEC" w:rsidRPr="00E052CF">
        <w:rPr>
          <w:rFonts w:ascii="Book Antiqua" w:hAnsi="Book Antiqua" w:cs="Calibri"/>
          <w:shd w:val="clear" w:color="auto" w:fill="FFFFFF"/>
          <w:lang w:val="en-US"/>
        </w:rPr>
        <w:t>s progressed</w:t>
      </w:r>
      <w:r w:rsidRPr="00E052CF">
        <w:rPr>
          <w:rFonts w:ascii="Book Antiqua" w:hAnsi="Book Antiqua" w:cs="Calibri"/>
          <w:shd w:val="clear" w:color="auto" w:fill="FFFFFF"/>
          <w:lang w:val="en-US"/>
        </w:rPr>
        <w:t xml:space="preserve">, </w:t>
      </w:r>
      <w:r w:rsidR="00DC2093" w:rsidRPr="00E052CF">
        <w:rPr>
          <w:rFonts w:ascii="Book Antiqua" w:hAnsi="Book Antiqua" w:cs="Calibri"/>
          <w:shd w:val="clear" w:color="auto" w:fill="FFFFFF"/>
          <w:lang w:val="en-US"/>
        </w:rPr>
        <w:t>most (</w:t>
      </w:r>
      <w:r w:rsidRPr="00E052CF">
        <w:rPr>
          <w:rFonts w:ascii="Book Antiqua" w:hAnsi="Book Antiqua" w:cs="Calibri"/>
          <w:shd w:val="clear" w:color="auto" w:fill="FFFFFF"/>
          <w:lang w:val="en-US"/>
        </w:rPr>
        <w:t>72%</w:t>
      </w:r>
      <w:r w:rsidR="00DC2093"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 xml:space="preserve"> were </w:t>
      </w:r>
      <w:r w:rsidR="00736DEC" w:rsidRPr="00E052CF">
        <w:rPr>
          <w:rFonts w:ascii="Book Antiqua" w:hAnsi="Book Antiqua" w:cs="Calibri"/>
          <w:shd w:val="clear" w:color="auto" w:fill="FFFFFF"/>
          <w:lang w:val="en-US"/>
        </w:rPr>
        <w:t>oligoprogression (</w:t>
      </w:r>
      <w:r w:rsidR="00541149" w:rsidRPr="00E052CF">
        <w:rPr>
          <w:rFonts w:ascii="Book Antiqua" w:hAnsi="Book Antiqua" w:cs="Calibri"/>
          <w:shd w:val="clear" w:color="auto" w:fill="FFFFFF"/>
          <w:lang w:val="en-US"/>
        </w:rPr>
        <w:t>one to three</w:t>
      </w:r>
      <w:r w:rsidR="00736DEC" w:rsidRPr="00E052CF">
        <w:rPr>
          <w:rFonts w:ascii="Book Antiqua" w:hAnsi="Book Antiqua" w:cs="Calibri"/>
          <w:shd w:val="clear" w:color="auto" w:fill="FFFFFF"/>
          <w:lang w:val="en-US"/>
        </w:rPr>
        <w:t xml:space="preserve"> metastases). </w:t>
      </w:r>
      <w:r w:rsidR="000673EA" w:rsidRPr="00E052CF">
        <w:rPr>
          <w:rFonts w:ascii="Book Antiqua" w:hAnsi="Book Antiqua" w:cs="Calibri"/>
          <w:shd w:val="clear" w:color="auto" w:fill="FFFFFF"/>
          <w:lang w:val="en-US"/>
        </w:rPr>
        <w:t>Two-year OS</w:t>
      </w:r>
      <w:r w:rsidR="00F90FD7" w:rsidRPr="00E052CF">
        <w:rPr>
          <w:rFonts w:ascii="Book Antiqua" w:hAnsi="Book Antiqua" w:cs="Calibri"/>
          <w:shd w:val="clear" w:color="auto" w:fill="FFFFFF"/>
          <w:lang w:val="en-US"/>
        </w:rPr>
        <w:t xml:space="preserve"> </w:t>
      </w:r>
      <w:r w:rsidR="00736DEC" w:rsidRPr="00E052CF">
        <w:rPr>
          <w:rFonts w:ascii="Book Antiqua" w:hAnsi="Book Antiqua" w:cs="Calibri"/>
          <w:shd w:val="clear" w:color="auto" w:fill="FFFFFF"/>
          <w:lang w:val="en-US"/>
        </w:rPr>
        <w:t xml:space="preserve">was 60.3% in patients with metastases </w:t>
      </w:r>
      <w:r w:rsidR="00053E6E" w:rsidRPr="00E052CF">
        <w:rPr>
          <w:rFonts w:ascii="Book Antiqua" w:hAnsi="Book Antiqua" w:cs="Calibri"/>
          <w:i/>
          <w:shd w:val="clear" w:color="auto" w:fill="FFFFFF"/>
          <w:lang w:val="en-US"/>
        </w:rPr>
        <w:t>v</w:t>
      </w:r>
      <w:r w:rsidR="00EC3ADD">
        <w:rPr>
          <w:rFonts w:ascii="Book Antiqua" w:hAnsi="Book Antiqua" w:cs="Calibri"/>
          <w:i/>
          <w:shd w:val="clear" w:color="auto" w:fill="FFFFFF"/>
          <w:lang w:val="en-US"/>
        </w:rPr>
        <w:t>ersu</w:t>
      </w:r>
      <w:r w:rsidR="00053E6E" w:rsidRPr="00E052CF">
        <w:rPr>
          <w:rFonts w:ascii="Book Antiqua" w:hAnsi="Book Antiqua" w:cs="Calibri"/>
          <w:i/>
          <w:shd w:val="clear" w:color="auto" w:fill="FFFFFF"/>
          <w:lang w:val="en-US"/>
        </w:rPr>
        <w:t>s</w:t>
      </w:r>
      <w:r w:rsidR="00543E78" w:rsidRPr="00E052CF">
        <w:rPr>
          <w:rFonts w:ascii="Book Antiqua" w:hAnsi="Book Antiqua" w:cs="Calibri"/>
          <w:shd w:val="clear" w:color="auto" w:fill="FFFFFF"/>
          <w:lang w:val="en-US"/>
        </w:rPr>
        <w:t xml:space="preserve"> </w:t>
      </w:r>
      <w:r w:rsidR="00736DEC" w:rsidRPr="00E052CF">
        <w:rPr>
          <w:rFonts w:ascii="Book Antiqua" w:hAnsi="Book Antiqua" w:cs="Calibri"/>
          <w:shd w:val="clear" w:color="auto" w:fill="FFFFFF"/>
          <w:lang w:val="en-US"/>
        </w:rPr>
        <w:t xml:space="preserve">21.9% in patients with </w:t>
      </w:r>
      <w:r w:rsidR="00541149" w:rsidRPr="00E052CF">
        <w:rPr>
          <w:rFonts w:ascii="Book Antiqua" w:hAnsi="Book Antiqua" w:cs="Calibri"/>
          <w:shd w:val="clear" w:color="auto" w:fill="FFFFFF"/>
          <w:lang w:val="en-US"/>
        </w:rPr>
        <w:t>four to five</w:t>
      </w:r>
      <w:r w:rsidR="00736DEC" w:rsidRPr="00E052CF">
        <w:rPr>
          <w:rFonts w:ascii="Book Antiqua" w:hAnsi="Book Antiqua" w:cs="Calibri"/>
          <w:shd w:val="clear" w:color="auto" w:fill="FFFFFF"/>
          <w:lang w:val="en-US"/>
        </w:rPr>
        <w:t xml:space="preserve"> </w:t>
      </w:r>
      <w:r w:rsidR="0044244E" w:rsidRPr="00E052CF">
        <w:rPr>
          <w:rFonts w:ascii="Book Antiqua" w:hAnsi="Book Antiqua" w:cs="Calibri"/>
          <w:bCs/>
          <w:shd w:val="clear" w:color="auto" w:fill="FFFFFF"/>
          <w:lang w:val="en-US"/>
        </w:rPr>
        <w:t>metastases.</w:t>
      </w:r>
    </w:p>
    <w:p w:rsidR="0044244E" w:rsidRPr="00E052CF" w:rsidRDefault="006C0F63" w:rsidP="005553DE">
      <w:pPr>
        <w:adjustRightInd w:val="0"/>
        <w:snapToGrid w:val="0"/>
        <w:spacing w:line="360" w:lineRule="auto"/>
        <w:ind w:firstLineChars="100" w:firstLine="240"/>
        <w:jc w:val="both"/>
        <w:rPr>
          <w:rFonts w:ascii="Book Antiqua" w:hAnsi="Book Antiqua" w:cs="Calibri"/>
          <w:bCs/>
          <w:shd w:val="clear" w:color="auto" w:fill="FFFFFF"/>
          <w:lang w:val="en-US"/>
        </w:rPr>
      </w:pPr>
      <w:r w:rsidRPr="00E052CF">
        <w:rPr>
          <w:rFonts w:ascii="Book Antiqua" w:hAnsi="Book Antiqua" w:cs="Calibri"/>
          <w:shd w:val="clear" w:color="auto" w:fill="FFFFFF"/>
          <w:lang w:val="en-US"/>
        </w:rPr>
        <w:t>A prospective, single-arm, phase II trial</w:t>
      </w:r>
      <w:r w:rsidR="003B26D5" w:rsidRPr="00E052CF">
        <w:rPr>
          <w:rFonts w:ascii="Book Antiqua" w:hAnsi="Book Antiqua"/>
          <w:u w:color="707070"/>
          <w:vertAlign w:val="superscript"/>
          <w:lang w:val="en-US"/>
        </w:rPr>
        <w:t>[13,</w:t>
      </w:r>
      <w:r w:rsidR="00104116" w:rsidRPr="00E052CF">
        <w:rPr>
          <w:rFonts w:ascii="Book Antiqua" w:hAnsi="Book Antiqua"/>
          <w:u w:color="707070"/>
          <w:vertAlign w:val="superscript"/>
          <w:lang w:val="en-US"/>
        </w:rPr>
        <w:t>30</w:t>
      </w:r>
      <w:r w:rsidR="003B26D5" w:rsidRPr="00E052CF">
        <w:rPr>
          <w:rFonts w:ascii="Book Antiqua" w:hAnsi="Book Antiqua"/>
          <w:u w:color="707070"/>
          <w:vertAlign w:val="superscript"/>
          <w:lang w:val="en-US"/>
        </w:rPr>
        <w:t>]</w:t>
      </w:r>
      <w:r w:rsidRPr="00E052CF">
        <w:rPr>
          <w:rFonts w:ascii="Book Antiqua" w:hAnsi="Book Antiqua" w:cs="Calibri"/>
          <w:shd w:val="clear" w:color="auto" w:fill="FFFFFF"/>
          <w:lang w:val="en-US"/>
        </w:rPr>
        <w:t xml:space="preserve"> evaluated the role of SBRT in 39 patients with oligometastatic NSCLC (</w:t>
      </w:r>
      <w:r w:rsidR="005E27CB" w:rsidRPr="00E052CF">
        <w:rPr>
          <w:rFonts w:ascii="Book Antiqua" w:hAnsi="Book Antiqua"/>
          <w:lang w:val="en-US"/>
        </w:rPr>
        <w:t xml:space="preserve">≤ </w:t>
      </w:r>
      <w:r w:rsidRPr="00E052CF">
        <w:rPr>
          <w:rFonts w:ascii="Book Antiqua" w:hAnsi="Book Antiqua" w:cs="Calibri"/>
          <w:shd w:val="clear" w:color="auto" w:fill="FFFFFF"/>
          <w:lang w:val="en-US"/>
        </w:rPr>
        <w:t xml:space="preserve">metastases). </w:t>
      </w:r>
      <w:r w:rsidR="00A05303" w:rsidRPr="00E052CF">
        <w:rPr>
          <w:rFonts w:ascii="Book Antiqua" w:hAnsi="Book Antiqua" w:cs="Calibri"/>
          <w:shd w:val="clear" w:color="auto" w:fill="FFFFFF"/>
          <w:lang w:val="en-US"/>
        </w:rPr>
        <w:t>Most (</w:t>
      </w:r>
      <w:r w:rsidRPr="00E052CF">
        <w:rPr>
          <w:rFonts w:ascii="Book Antiqua" w:hAnsi="Book Antiqua" w:cs="Calibri"/>
          <w:shd w:val="clear" w:color="auto" w:fill="FFFFFF"/>
          <w:lang w:val="en-US"/>
        </w:rPr>
        <w:t>74%</w:t>
      </w:r>
      <w:r w:rsidR="00A05303"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 xml:space="preserve"> of the patients had local stage III</w:t>
      </w:r>
      <w:r w:rsidR="0044244E" w:rsidRPr="00E052CF">
        <w:rPr>
          <w:rFonts w:ascii="Book Antiqua" w:hAnsi="Book Antiqua" w:cs="Calibri"/>
          <w:shd w:val="clear" w:color="auto" w:fill="FFFFFF"/>
          <w:lang w:val="en-US"/>
        </w:rPr>
        <w:t xml:space="preserve"> disease</w:t>
      </w:r>
      <w:r w:rsidR="00976E5F" w:rsidRPr="00E052CF">
        <w:rPr>
          <w:rFonts w:ascii="Book Antiqua" w:hAnsi="Book Antiqua" w:cs="Calibri"/>
          <w:shd w:val="clear" w:color="auto" w:fill="FFFFFF"/>
          <w:lang w:val="en-US"/>
        </w:rPr>
        <w:t>,</w:t>
      </w:r>
      <w:r w:rsidR="00A05303" w:rsidRPr="00E052CF">
        <w:rPr>
          <w:rFonts w:ascii="Book Antiqua" w:hAnsi="Book Antiqua" w:cs="Calibri"/>
          <w:shd w:val="clear" w:color="auto" w:fill="FFFFFF"/>
          <w:lang w:val="en-US"/>
        </w:rPr>
        <w:t xml:space="preserve"> and </w:t>
      </w:r>
      <w:r w:rsidRPr="00E052CF">
        <w:rPr>
          <w:rFonts w:ascii="Book Antiqua" w:hAnsi="Book Antiqua" w:cs="Calibri"/>
          <w:shd w:val="clear" w:color="auto" w:fill="FFFFFF"/>
          <w:lang w:val="en-US"/>
        </w:rPr>
        <w:t xml:space="preserve">87% </w:t>
      </w:r>
      <w:r w:rsidR="00A05303" w:rsidRPr="00E052CF">
        <w:rPr>
          <w:rFonts w:ascii="Book Antiqua" w:hAnsi="Book Antiqua" w:cs="Calibri"/>
          <w:shd w:val="clear" w:color="auto" w:fill="FFFFFF"/>
          <w:lang w:val="en-US"/>
        </w:rPr>
        <w:t xml:space="preserve">had a </w:t>
      </w:r>
      <w:r w:rsidRPr="00E052CF">
        <w:rPr>
          <w:rFonts w:ascii="Book Antiqua" w:hAnsi="Book Antiqua" w:cs="Calibri"/>
          <w:shd w:val="clear" w:color="auto" w:fill="FFFFFF"/>
          <w:lang w:val="en-US"/>
        </w:rPr>
        <w:t>single metasta</w:t>
      </w:r>
      <w:r w:rsidR="000673EA" w:rsidRPr="00E052CF">
        <w:rPr>
          <w:rFonts w:ascii="Book Antiqua" w:hAnsi="Book Antiqua" w:cs="Calibri"/>
          <w:shd w:val="clear" w:color="auto" w:fill="FFFFFF"/>
          <w:lang w:val="en-US"/>
        </w:rPr>
        <w:t>sis</w:t>
      </w:r>
      <w:r w:rsidRPr="00E052CF">
        <w:rPr>
          <w:rFonts w:ascii="Book Antiqua" w:hAnsi="Book Antiqua" w:cs="Calibri"/>
          <w:shd w:val="clear" w:color="auto" w:fill="FFFFFF"/>
          <w:lang w:val="en-US"/>
        </w:rPr>
        <w:t xml:space="preserve">, </w:t>
      </w:r>
      <w:r w:rsidR="00A05303" w:rsidRPr="00E052CF">
        <w:rPr>
          <w:rFonts w:ascii="Book Antiqua" w:hAnsi="Book Antiqua" w:cs="Calibri"/>
          <w:shd w:val="clear" w:color="auto" w:fill="FFFFFF"/>
          <w:lang w:val="en-US"/>
        </w:rPr>
        <w:t xml:space="preserve">most commonly in </w:t>
      </w:r>
      <w:r w:rsidRPr="00E052CF">
        <w:rPr>
          <w:rFonts w:ascii="Book Antiqua" w:hAnsi="Book Antiqua" w:cs="Calibri"/>
          <w:shd w:val="clear" w:color="auto" w:fill="FFFFFF"/>
          <w:lang w:val="en-US"/>
        </w:rPr>
        <w:t>the brain (44%)</w:t>
      </w:r>
      <w:r w:rsidR="00A05303" w:rsidRPr="00E052CF">
        <w:rPr>
          <w:rFonts w:ascii="Book Antiqua" w:hAnsi="Book Antiqua" w:cs="Calibri"/>
          <w:shd w:val="clear" w:color="auto" w:fill="FFFFFF"/>
          <w:lang w:val="en-US"/>
        </w:rPr>
        <w:t xml:space="preserve">. </w:t>
      </w:r>
      <w:r w:rsidR="000673EA" w:rsidRPr="00E052CF">
        <w:rPr>
          <w:rFonts w:ascii="Book Antiqua" w:hAnsi="Book Antiqua" w:cs="Calibri"/>
          <w:shd w:val="clear" w:color="auto" w:fill="FFFFFF"/>
          <w:lang w:val="en-US"/>
        </w:rPr>
        <w:t>In 95% of the patients, t</w:t>
      </w:r>
      <w:r w:rsidR="00543E78" w:rsidRPr="00E052CF">
        <w:rPr>
          <w:rFonts w:ascii="Book Antiqua" w:hAnsi="Book Antiqua" w:cs="Calibri"/>
          <w:shd w:val="clear" w:color="auto" w:fill="FFFFFF"/>
          <w:lang w:val="en-US"/>
        </w:rPr>
        <w:t>he primary treatment included c</w:t>
      </w:r>
      <w:r w:rsidRPr="00E052CF">
        <w:rPr>
          <w:rFonts w:ascii="Book Antiqua" w:hAnsi="Book Antiqua" w:cs="Calibri"/>
          <w:shd w:val="clear" w:color="auto" w:fill="FFFFFF"/>
          <w:lang w:val="en-US"/>
        </w:rPr>
        <w:t>hemotherapy</w:t>
      </w:r>
      <w:r w:rsidR="000673EA" w:rsidRPr="00E052CF">
        <w:rPr>
          <w:rFonts w:ascii="Book Antiqua" w:hAnsi="Book Antiqua" w:cs="Calibri"/>
          <w:shd w:val="clear" w:color="auto" w:fill="FFFFFF"/>
          <w:lang w:val="en-US"/>
        </w:rPr>
        <w:t xml:space="preserve">. </w:t>
      </w:r>
      <w:r w:rsidR="00543E78" w:rsidRPr="00E052CF">
        <w:rPr>
          <w:rFonts w:ascii="Book Antiqua" w:hAnsi="Book Antiqua" w:cs="Calibri"/>
          <w:shd w:val="clear" w:color="auto" w:fill="FFFFFF"/>
          <w:lang w:val="en-US"/>
        </w:rPr>
        <w:t>M</w:t>
      </w:r>
      <w:r w:rsidRPr="00E052CF">
        <w:rPr>
          <w:rFonts w:ascii="Book Antiqua" w:hAnsi="Book Antiqua" w:cs="Calibri"/>
          <w:shd w:val="clear" w:color="auto" w:fill="FFFFFF"/>
          <w:lang w:val="en-US"/>
        </w:rPr>
        <w:t xml:space="preserve">edian </w:t>
      </w:r>
      <w:r w:rsidR="0044244E" w:rsidRPr="00E052CF">
        <w:rPr>
          <w:rFonts w:ascii="Book Antiqua" w:hAnsi="Book Antiqua" w:cs="Calibri"/>
          <w:shd w:val="clear" w:color="auto" w:fill="FFFFFF"/>
          <w:lang w:val="en-US"/>
        </w:rPr>
        <w:t xml:space="preserve">OS </w:t>
      </w:r>
      <w:r w:rsidR="00A05303" w:rsidRPr="00E052CF">
        <w:rPr>
          <w:rFonts w:ascii="Book Antiqua" w:hAnsi="Book Antiqua" w:cs="Calibri"/>
          <w:shd w:val="clear" w:color="auto" w:fill="FFFFFF"/>
          <w:lang w:val="en-US"/>
        </w:rPr>
        <w:t xml:space="preserve">and PFS </w:t>
      </w:r>
      <w:r w:rsidRPr="00E052CF">
        <w:rPr>
          <w:rFonts w:ascii="Book Antiqua" w:hAnsi="Book Antiqua" w:cs="Calibri"/>
          <w:shd w:val="clear" w:color="auto" w:fill="FFFFFF"/>
          <w:lang w:val="en-US"/>
        </w:rPr>
        <w:t>w</w:t>
      </w:r>
      <w:r w:rsidR="00543E78" w:rsidRPr="00E052CF">
        <w:rPr>
          <w:rFonts w:ascii="Book Antiqua" w:hAnsi="Book Antiqua" w:cs="Calibri"/>
          <w:shd w:val="clear" w:color="auto" w:fill="FFFFFF"/>
          <w:lang w:val="en-US"/>
        </w:rPr>
        <w:t>ere</w:t>
      </w:r>
      <w:r w:rsidR="000673EA" w:rsidRPr="00E052CF">
        <w:rPr>
          <w:rFonts w:ascii="Book Antiqua" w:hAnsi="Book Antiqua" w:cs="Calibri"/>
          <w:shd w:val="clear" w:color="auto" w:fill="FFFFFF"/>
          <w:lang w:val="en-US"/>
        </w:rPr>
        <w:t>, respectively,</w:t>
      </w:r>
      <w:r w:rsidRPr="00E052CF">
        <w:rPr>
          <w:rFonts w:ascii="Book Antiqua" w:hAnsi="Book Antiqua" w:cs="Calibri"/>
          <w:shd w:val="clear" w:color="auto" w:fill="FFFFFF"/>
          <w:lang w:val="en-US"/>
        </w:rPr>
        <w:t xml:space="preserve"> 13.5 </w:t>
      </w:r>
      <w:r w:rsidR="00A05303" w:rsidRPr="00E052CF">
        <w:rPr>
          <w:rFonts w:ascii="Book Antiqua" w:hAnsi="Book Antiqua" w:cs="Calibri"/>
          <w:shd w:val="clear" w:color="auto" w:fill="FFFFFF"/>
          <w:lang w:val="en-US"/>
        </w:rPr>
        <w:t xml:space="preserve">and 12.1 </w:t>
      </w:r>
      <w:r w:rsidRPr="00E052CF">
        <w:rPr>
          <w:rFonts w:ascii="Book Antiqua" w:hAnsi="Book Antiqua" w:cs="Calibri"/>
          <w:shd w:val="clear" w:color="auto" w:fill="FFFFFF"/>
          <w:lang w:val="en-US"/>
        </w:rPr>
        <w:t>mo</w:t>
      </w:r>
      <w:r w:rsidR="00A05303" w:rsidRPr="00E052CF">
        <w:rPr>
          <w:rFonts w:ascii="Book Antiqua" w:hAnsi="Book Antiqua" w:cs="Calibri"/>
          <w:shd w:val="clear" w:color="auto" w:fill="FFFFFF"/>
          <w:lang w:val="en-US"/>
        </w:rPr>
        <w:t>.</w:t>
      </w:r>
      <w:r w:rsidR="00F90FD7" w:rsidRPr="00E052CF">
        <w:rPr>
          <w:rFonts w:ascii="Book Antiqua" w:hAnsi="Book Antiqua" w:cs="Calibri"/>
          <w:shd w:val="clear" w:color="auto" w:fill="FFFFFF"/>
          <w:lang w:val="en-US"/>
        </w:rPr>
        <w:t xml:space="preserve"> </w:t>
      </w:r>
      <w:r w:rsidR="00A05303" w:rsidRPr="00E052CF">
        <w:rPr>
          <w:rFonts w:ascii="Book Antiqua" w:hAnsi="Book Antiqua" w:cs="Calibri"/>
          <w:shd w:val="clear" w:color="auto" w:fill="FFFFFF"/>
          <w:lang w:val="en-US"/>
        </w:rPr>
        <w:t>A</w:t>
      </w:r>
      <w:r w:rsidRPr="00E052CF">
        <w:rPr>
          <w:rFonts w:ascii="Book Antiqua" w:hAnsi="Book Antiqua" w:cs="Calibri"/>
          <w:shd w:val="clear" w:color="auto" w:fill="FFFFFF"/>
          <w:lang w:val="en-US"/>
        </w:rPr>
        <w:t>t 3, 5</w:t>
      </w:r>
      <w:r w:rsidR="00976E5F"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 xml:space="preserve"> and 6</w:t>
      </w:r>
      <w:r w:rsidR="00976E5F"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year</w:t>
      </w:r>
      <w:r w:rsidR="00976E5F" w:rsidRPr="00E052CF">
        <w:rPr>
          <w:rFonts w:ascii="Book Antiqua" w:hAnsi="Book Antiqua" w:cs="Calibri"/>
          <w:shd w:val="clear" w:color="auto" w:fill="FFFFFF"/>
          <w:lang w:val="en-US"/>
        </w:rPr>
        <w:t>s</w:t>
      </w:r>
      <w:r w:rsidR="00A05303" w:rsidRPr="00E052CF">
        <w:rPr>
          <w:rFonts w:ascii="Book Antiqua" w:hAnsi="Book Antiqua" w:cs="Calibri"/>
          <w:shd w:val="clear" w:color="auto" w:fill="FFFFFF"/>
          <w:lang w:val="en-US"/>
        </w:rPr>
        <w:t>, OS</w:t>
      </w:r>
      <w:r w:rsidRPr="00E052CF">
        <w:rPr>
          <w:rFonts w:ascii="Book Antiqua" w:hAnsi="Book Antiqua" w:cs="Calibri"/>
          <w:shd w:val="clear" w:color="auto" w:fill="FFFFFF"/>
          <w:lang w:val="en-US"/>
        </w:rPr>
        <w:t xml:space="preserve"> </w:t>
      </w:r>
      <w:r w:rsidR="00543E78" w:rsidRPr="00E052CF">
        <w:rPr>
          <w:rFonts w:ascii="Book Antiqua" w:hAnsi="Book Antiqua" w:cs="Calibri"/>
          <w:shd w:val="clear" w:color="auto" w:fill="FFFFFF"/>
          <w:lang w:val="en-US"/>
        </w:rPr>
        <w:t>rates were</w:t>
      </w:r>
      <w:r w:rsidRPr="00E052CF">
        <w:rPr>
          <w:rFonts w:ascii="Book Antiqua" w:hAnsi="Book Antiqua" w:cs="Calibri"/>
          <w:shd w:val="clear" w:color="auto" w:fill="FFFFFF"/>
          <w:lang w:val="en-US"/>
        </w:rPr>
        <w:t xml:space="preserve"> 10.3%, 7.7%</w:t>
      </w:r>
      <w:r w:rsidR="00A05303"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 xml:space="preserve"> and 5.1%</w:t>
      </w:r>
      <w:r w:rsidR="00A05303" w:rsidRPr="00E052CF">
        <w:rPr>
          <w:rFonts w:ascii="Book Antiqua" w:hAnsi="Book Antiqua" w:cs="Calibri"/>
          <w:shd w:val="clear" w:color="auto" w:fill="FFFFFF"/>
          <w:lang w:val="en-US"/>
        </w:rPr>
        <w:t>, respectively</w:t>
      </w:r>
      <w:r w:rsidR="00543E78" w:rsidRPr="00E052CF">
        <w:rPr>
          <w:rFonts w:ascii="Book Antiqua" w:hAnsi="Book Antiqua" w:cs="Calibri"/>
          <w:shd w:val="clear" w:color="auto" w:fill="FFFFFF"/>
          <w:lang w:val="en-US"/>
        </w:rPr>
        <w:t>; t</w:t>
      </w:r>
      <w:r w:rsidRPr="00E052CF">
        <w:rPr>
          <w:rFonts w:ascii="Book Antiqua" w:hAnsi="Book Antiqua" w:cs="Calibri"/>
          <w:shd w:val="clear" w:color="auto" w:fill="FFFFFF"/>
          <w:lang w:val="en-US"/>
        </w:rPr>
        <w:t xml:space="preserve">he </w:t>
      </w:r>
      <w:r w:rsidR="00A05303" w:rsidRPr="00E052CF">
        <w:rPr>
          <w:rFonts w:ascii="Book Antiqua" w:hAnsi="Book Antiqua" w:cs="Calibri"/>
          <w:shd w:val="clear" w:color="auto" w:fill="FFFFFF"/>
          <w:lang w:val="en-US"/>
        </w:rPr>
        <w:t xml:space="preserve">corresponding values for </w:t>
      </w:r>
      <w:r w:rsidRPr="00E052CF">
        <w:rPr>
          <w:rFonts w:ascii="Book Antiqua" w:hAnsi="Book Antiqua" w:cs="Calibri"/>
          <w:shd w:val="clear" w:color="auto" w:fill="FFFFFF"/>
          <w:lang w:val="en-US"/>
        </w:rPr>
        <w:t>PFS w</w:t>
      </w:r>
      <w:r w:rsidR="00A05303" w:rsidRPr="00E052CF">
        <w:rPr>
          <w:rFonts w:ascii="Book Antiqua" w:hAnsi="Book Antiqua" w:cs="Calibri"/>
          <w:shd w:val="clear" w:color="auto" w:fill="FFFFFF"/>
          <w:lang w:val="en-US"/>
        </w:rPr>
        <w:t>ere</w:t>
      </w:r>
      <w:r w:rsidRPr="00E052CF">
        <w:rPr>
          <w:rFonts w:ascii="Book Antiqua" w:hAnsi="Book Antiqua" w:cs="Calibri"/>
          <w:shd w:val="clear" w:color="auto" w:fill="FFFFFF"/>
          <w:lang w:val="en-US"/>
        </w:rPr>
        <w:t xml:space="preserve"> 7.7%, 7.7%</w:t>
      </w:r>
      <w:r w:rsidR="00976E5F"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 xml:space="preserve"> and 2.5%. Only three patients (7.7%) </w:t>
      </w:r>
      <w:r w:rsidR="00A05303" w:rsidRPr="00E052CF">
        <w:rPr>
          <w:rFonts w:ascii="Book Antiqua" w:hAnsi="Book Antiqua" w:cs="Calibri"/>
          <w:shd w:val="clear" w:color="auto" w:fill="FFFFFF"/>
          <w:lang w:val="en-US"/>
        </w:rPr>
        <w:t xml:space="preserve">developed </w:t>
      </w:r>
      <w:r w:rsidRPr="00E052CF">
        <w:rPr>
          <w:rFonts w:ascii="Book Antiqua" w:hAnsi="Book Antiqua" w:cs="Calibri"/>
          <w:shd w:val="clear" w:color="auto" w:fill="FFFFFF"/>
          <w:lang w:val="en-US"/>
        </w:rPr>
        <w:t>local recurrence. The treatment was well</w:t>
      </w:r>
      <w:r w:rsidR="00A05303"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tolerated, with</w:t>
      </w:r>
      <w:r w:rsidR="00A05303" w:rsidRPr="00E052CF">
        <w:rPr>
          <w:rFonts w:ascii="Book Antiqua" w:hAnsi="Book Antiqua" w:cs="Calibri"/>
          <w:shd w:val="clear" w:color="auto" w:fill="FFFFFF"/>
          <w:lang w:val="en-US"/>
        </w:rPr>
        <w:t xml:space="preserve"> no cases of </w:t>
      </w:r>
      <w:r w:rsidRPr="00E052CF">
        <w:rPr>
          <w:rFonts w:ascii="Book Antiqua" w:hAnsi="Book Antiqua" w:cs="Calibri"/>
          <w:shd w:val="clear" w:color="auto" w:fill="FFFFFF"/>
          <w:lang w:val="en-US"/>
        </w:rPr>
        <w:t>grade</w:t>
      </w:r>
      <w:r w:rsidR="0044244E" w:rsidRPr="00E052CF">
        <w:rPr>
          <w:rFonts w:ascii="Book Antiqua" w:hAnsi="Book Antiqua" w:cs="Calibri"/>
          <w:bCs/>
          <w:shd w:val="clear" w:color="auto" w:fill="FFFFFF"/>
          <w:lang w:val="en-US"/>
        </w:rPr>
        <w:t xml:space="preserve"> ≥</w:t>
      </w:r>
      <w:r w:rsidR="00694E53" w:rsidRPr="00E052CF">
        <w:rPr>
          <w:rFonts w:ascii="Book Antiqua" w:hAnsi="Book Antiqua" w:cs="Calibri"/>
          <w:bCs/>
          <w:shd w:val="clear" w:color="auto" w:fill="FFFFFF"/>
          <w:lang w:val="en-US"/>
        </w:rPr>
        <w:t xml:space="preserve"> </w:t>
      </w:r>
      <w:r w:rsidR="0044244E" w:rsidRPr="00E052CF">
        <w:rPr>
          <w:rFonts w:ascii="Book Antiqua" w:hAnsi="Book Antiqua" w:cs="Calibri"/>
          <w:bCs/>
          <w:shd w:val="clear" w:color="auto" w:fill="FFFFFF"/>
          <w:lang w:val="en-US"/>
        </w:rPr>
        <w:t>3</w:t>
      </w:r>
      <w:r w:rsidRPr="00E052CF">
        <w:rPr>
          <w:rFonts w:ascii="Book Antiqua" w:hAnsi="Book Antiqua" w:cs="Calibri"/>
          <w:shd w:val="clear" w:color="auto" w:fill="FFFFFF"/>
          <w:lang w:val="en-US"/>
        </w:rPr>
        <w:t xml:space="preserve"> toxicity</w:t>
      </w:r>
    </w:p>
    <w:p w:rsidR="0044244E" w:rsidRPr="00E052CF" w:rsidRDefault="00A05303" w:rsidP="005553DE">
      <w:pPr>
        <w:adjustRightInd w:val="0"/>
        <w:snapToGrid w:val="0"/>
        <w:spacing w:line="360" w:lineRule="auto"/>
        <w:ind w:firstLineChars="100" w:firstLine="240"/>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t xml:space="preserve">Iyengar </w:t>
      </w:r>
      <w:r w:rsidRPr="00E052CF">
        <w:rPr>
          <w:rFonts w:ascii="Book Antiqua" w:hAnsi="Book Antiqua" w:cs="Calibri"/>
          <w:i/>
          <w:iCs/>
          <w:shd w:val="clear" w:color="auto" w:fill="FFFFFF"/>
          <w:lang w:val="en-US"/>
        </w:rPr>
        <w:t>et al</w:t>
      </w:r>
      <w:r w:rsidR="003B26D5" w:rsidRPr="00E052CF">
        <w:rPr>
          <w:rFonts w:ascii="Book Antiqua" w:hAnsi="Book Antiqua"/>
          <w:u w:color="707070"/>
          <w:vertAlign w:val="superscript"/>
          <w:lang w:val="en-US"/>
        </w:rPr>
        <w:t>[</w:t>
      </w:r>
      <w:r w:rsidR="00104116" w:rsidRPr="00E052CF">
        <w:rPr>
          <w:rFonts w:ascii="Book Antiqua" w:hAnsi="Book Antiqua"/>
          <w:u w:color="707070"/>
          <w:vertAlign w:val="superscript"/>
          <w:lang w:val="en-US"/>
        </w:rPr>
        <w:t>31</w:t>
      </w:r>
      <w:r w:rsidR="003B26D5" w:rsidRPr="00E052CF">
        <w:rPr>
          <w:rFonts w:ascii="Book Antiqua" w:hAnsi="Book Antiqua"/>
          <w:u w:color="707070"/>
          <w:vertAlign w:val="superscript"/>
          <w:lang w:val="en-US"/>
        </w:rPr>
        <w:t>]</w:t>
      </w:r>
      <w:r w:rsidRPr="00E052CF">
        <w:rPr>
          <w:rFonts w:ascii="Book Antiqua" w:hAnsi="Book Antiqua" w:cs="Calibri"/>
          <w:shd w:val="clear" w:color="auto" w:fill="FFFFFF"/>
          <w:lang w:val="en-US"/>
        </w:rPr>
        <w:t xml:space="preserve"> conducted a </w:t>
      </w:r>
      <w:r w:rsidR="006C0F63" w:rsidRPr="00E052CF">
        <w:rPr>
          <w:rFonts w:ascii="Book Antiqua" w:hAnsi="Book Antiqua" w:cs="Calibri"/>
          <w:shd w:val="clear" w:color="auto" w:fill="FFFFFF"/>
          <w:lang w:val="en-US"/>
        </w:rPr>
        <w:t xml:space="preserve">phase II randomized clinical trial </w:t>
      </w:r>
      <w:r w:rsidRPr="00E052CF">
        <w:rPr>
          <w:rFonts w:ascii="Book Antiqua" w:hAnsi="Book Antiqua" w:cs="Calibri"/>
          <w:shd w:val="clear" w:color="auto" w:fill="FFFFFF"/>
          <w:lang w:val="en-US"/>
        </w:rPr>
        <w:t xml:space="preserve">involving </w:t>
      </w:r>
      <w:r w:rsidR="006C0F63" w:rsidRPr="00E052CF">
        <w:rPr>
          <w:rFonts w:ascii="Book Antiqua" w:hAnsi="Book Antiqua" w:cs="Calibri"/>
          <w:shd w:val="clear" w:color="auto" w:fill="FFFFFF"/>
          <w:lang w:val="en-US"/>
        </w:rPr>
        <w:t>29 patients with oligometastatic NSCLC, without</w:t>
      </w:r>
      <w:r w:rsidR="00111308" w:rsidRPr="00E052CF">
        <w:rPr>
          <w:rFonts w:ascii="Book Antiqua" w:hAnsi="Book Antiqua" w:cs="Calibri"/>
          <w:shd w:val="clear" w:color="auto" w:fill="FFFFFF"/>
          <w:lang w:val="en-US"/>
        </w:rPr>
        <w:t xml:space="preserve"> </w:t>
      </w:r>
      <w:r w:rsidR="006C0F63" w:rsidRPr="00E052CF">
        <w:rPr>
          <w:rFonts w:ascii="Book Antiqua" w:hAnsi="Book Antiqua" w:cs="Calibri"/>
          <w:shd w:val="clear" w:color="auto" w:fill="FFFFFF"/>
          <w:lang w:val="en-US"/>
        </w:rPr>
        <w:t>EGFR</w:t>
      </w:r>
      <w:r w:rsidR="00111308" w:rsidRPr="00E052CF">
        <w:rPr>
          <w:rFonts w:ascii="Book Antiqua" w:hAnsi="Book Antiqua" w:cs="Calibri"/>
          <w:shd w:val="clear" w:color="auto" w:fill="FFFFFF"/>
          <w:lang w:val="en-US"/>
        </w:rPr>
        <w:t xml:space="preserve"> or </w:t>
      </w:r>
      <w:r w:rsidR="006C0F63" w:rsidRPr="00E052CF">
        <w:rPr>
          <w:rFonts w:ascii="Book Antiqua" w:hAnsi="Book Antiqua" w:cs="Calibri"/>
          <w:shd w:val="clear" w:color="auto" w:fill="FFFFFF"/>
          <w:lang w:val="en-US"/>
        </w:rPr>
        <w:t>ALK</w:t>
      </w:r>
      <w:r w:rsidR="00111308" w:rsidRPr="00E052CF">
        <w:rPr>
          <w:rFonts w:ascii="Book Antiqua" w:hAnsi="Book Antiqua" w:cs="Calibri"/>
          <w:shd w:val="clear" w:color="auto" w:fill="FFFFFF"/>
          <w:lang w:val="en-US"/>
        </w:rPr>
        <w:t xml:space="preserve"> mutations</w:t>
      </w:r>
      <w:r w:rsidR="006C0F63" w:rsidRPr="00E052CF">
        <w:rPr>
          <w:rFonts w:ascii="Book Antiqua" w:hAnsi="Book Antiqua" w:cs="Calibri"/>
          <w:shd w:val="clear" w:color="auto" w:fill="FFFFFF"/>
          <w:lang w:val="en-US"/>
        </w:rPr>
        <w:t>, who achieved partial response or stable disease after chemotherapy. Patients were randomized to maintenance chemotherapy</w:t>
      </w:r>
      <w:r w:rsidR="00111308" w:rsidRPr="00E052CF">
        <w:rPr>
          <w:rFonts w:ascii="Book Antiqua" w:hAnsi="Book Antiqua" w:cs="Calibri"/>
          <w:shd w:val="clear" w:color="auto" w:fill="FFFFFF"/>
          <w:lang w:val="en-US"/>
        </w:rPr>
        <w:t xml:space="preserve"> alone</w:t>
      </w:r>
      <w:r w:rsidR="006C0F63" w:rsidRPr="00E052CF">
        <w:rPr>
          <w:rFonts w:ascii="Book Antiqua" w:hAnsi="Book Antiqua" w:cs="Calibri"/>
          <w:shd w:val="clear" w:color="auto" w:fill="FFFFFF"/>
          <w:lang w:val="en-US"/>
        </w:rPr>
        <w:t xml:space="preserve"> (</w:t>
      </w:r>
      <w:bookmarkStart w:id="197" w:name="OLE_LINK992"/>
      <w:bookmarkStart w:id="198" w:name="OLE_LINK993"/>
      <w:r w:rsidR="00053E6E" w:rsidRPr="00E052CF">
        <w:rPr>
          <w:rFonts w:ascii="Book Antiqua" w:hAnsi="Book Antiqua" w:cs="Calibri"/>
          <w:i/>
          <w:iCs/>
          <w:shd w:val="clear" w:color="auto" w:fill="FFFFFF"/>
          <w:lang w:val="en-US"/>
        </w:rPr>
        <w:t>n</w:t>
      </w:r>
      <w:bookmarkEnd w:id="197"/>
      <w:bookmarkEnd w:id="198"/>
      <w:r w:rsidR="00053E6E" w:rsidRPr="00E052CF">
        <w:rPr>
          <w:rFonts w:ascii="Book Antiqua" w:hAnsi="Book Antiqua" w:cs="Calibri"/>
          <w:shd w:val="clear" w:color="auto" w:fill="FFFFFF"/>
          <w:lang w:val="en-US"/>
        </w:rPr>
        <w:t xml:space="preserve"> = </w:t>
      </w:r>
      <w:r w:rsidR="006C0F63" w:rsidRPr="00E052CF">
        <w:rPr>
          <w:rFonts w:ascii="Book Antiqua" w:hAnsi="Book Antiqua" w:cs="Calibri"/>
          <w:shd w:val="clear" w:color="auto" w:fill="FFFFFF"/>
          <w:lang w:val="en-US"/>
        </w:rPr>
        <w:t xml:space="preserve">15) </w:t>
      </w:r>
      <w:r w:rsidRPr="00E052CF">
        <w:rPr>
          <w:rFonts w:ascii="Book Antiqua" w:hAnsi="Book Antiqua" w:cs="Calibri"/>
          <w:shd w:val="clear" w:color="auto" w:fill="FFFFFF"/>
          <w:lang w:val="en-US"/>
        </w:rPr>
        <w:t>or</w:t>
      </w:r>
      <w:r w:rsidR="006C0F63" w:rsidRPr="00E052CF">
        <w:rPr>
          <w:rFonts w:ascii="Book Antiqua" w:hAnsi="Book Antiqua" w:cs="Calibri"/>
          <w:shd w:val="clear" w:color="auto" w:fill="FFFFFF"/>
          <w:lang w:val="en-US"/>
        </w:rPr>
        <w:t xml:space="preserve"> SBRT followed by maintenance chemotherapy (</w:t>
      </w:r>
      <w:r w:rsidR="00DD28B7" w:rsidRPr="00E052CF">
        <w:rPr>
          <w:rFonts w:ascii="Book Antiqua" w:hAnsi="Book Antiqua" w:cs="Calibri"/>
          <w:i/>
          <w:iCs/>
          <w:shd w:val="clear" w:color="auto" w:fill="FFFFFF"/>
          <w:lang w:val="en-US"/>
        </w:rPr>
        <w:t>n</w:t>
      </w:r>
      <w:r w:rsidR="00053E6E" w:rsidRPr="00E052CF">
        <w:rPr>
          <w:rFonts w:ascii="Book Antiqua" w:hAnsi="Book Antiqua" w:cs="Calibri"/>
          <w:shd w:val="clear" w:color="auto" w:fill="FFFFFF"/>
          <w:lang w:val="en-US"/>
        </w:rPr>
        <w:t xml:space="preserve"> = </w:t>
      </w:r>
      <w:r w:rsidR="006C0F63" w:rsidRPr="00E052CF">
        <w:rPr>
          <w:rFonts w:ascii="Book Antiqua" w:hAnsi="Book Antiqua" w:cs="Calibri"/>
          <w:shd w:val="clear" w:color="auto" w:fill="FFFFFF"/>
          <w:lang w:val="en-US"/>
        </w:rPr>
        <w:t xml:space="preserve">14). The trial was closed prematurely after the interim analysis </w:t>
      </w:r>
      <w:r w:rsidR="00974AA1" w:rsidRPr="00E052CF">
        <w:rPr>
          <w:rFonts w:ascii="Book Antiqua" w:hAnsi="Book Antiqua" w:cs="Calibri"/>
          <w:shd w:val="clear" w:color="auto" w:fill="FFFFFF"/>
          <w:lang w:val="en-US"/>
        </w:rPr>
        <w:t>revealed</w:t>
      </w:r>
      <w:r w:rsidRPr="00E052CF">
        <w:rPr>
          <w:rFonts w:ascii="Book Antiqua" w:hAnsi="Book Antiqua" w:cs="Calibri"/>
          <w:shd w:val="clear" w:color="auto" w:fill="FFFFFF"/>
          <w:lang w:val="en-US"/>
        </w:rPr>
        <w:t xml:space="preserve"> </w:t>
      </w:r>
      <w:r w:rsidR="00974AA1" w:rsidRPr="00E052CF">
        <w:rPr>
          <w:rFonts w:ascii="Book Antiqua" w:hAnsi="Book Antiqua" w:cs="Calibri"/>
          <w:shd w:val="clear" w:color="auto" w:fill="FFFFFF"/>
          <w:lang w:val="en-US"/>
        </w:rPr>
        <w:t xml:space="preserve">a significant increase in </w:t>
      </w:r>
      <w:r w:rsidR="00111308" w:rsidRPr="00E052CF">
        <w:rPr>
          <w:rFonts w:ascii="Book Antiqua" w:hAnsi="Book Antiqua" w:cs="Calibri"/>
          <w:shd w:val="clear" w:color="auto" w:fill="FFFFFF"/>
          <w:lang w:val="en-US"/>
        </w:rPr>
        <w:t xml:space="preserve">PFS in </w:t>
      </w:r>
      <w:r w:rsidRPr="00E052CF">
        <w:rPr>
          <w:rFonts w:ascii="Book Antiqua" w:hAnsi="Book Antiqua" w:cs="Calibri"/>
          <w:shd w:val="clear" w:color="auto" w:fill="FFFFFF"/>
          <w:lang w:val="en-US"/>
        </w:rPr>
        <w:t xml:space="preserve">the </w:t>
      </w:r>
      <w:r w:rsidR="006C0F63" w:rsidRPr="00E052CF">
        <w:rPr>
          <w:rFonts w:ascii="Book Antiqua" w:hAnsi="Book Antiqua" w:cs="Calibri"/>
          <w:shd w:val="clear" w:color="auto" w:fill="FFFFFF"/>
          <w:lang w:val="en-US"/>
        </w:rPr>
        <w:t xml:space="preserve">SBRT group </w:t>
      </w:r>
      <w:r w:rsidRPr="00E052CF">
        <w:rPr>
          <w:rFonts w:ascii="Book Antiqua" w:hAnsi="Book Antiqua" w:cs="Calibri"/>
          <w:shd w:val="clear" w:color="auto" w:fill="FFFFFF"/>
          <w:lang w:val="en-US"/>
        </w:rPr>
        <w:t>(</w:t>
      </w:r>
      <w:r w:rsidR="006C0F63" w:rsidRPr="00E052CF">
        <w:rPr>
          <w:rFonts w:ascii="Book Antiqua" w:hAnsi="Book Antiqua" w:cs="Calibri"/>
          <w:shd w:val="clear" w:color="auto" w:fill="FFFFFF"/>
          <w:lang w:val="en-US"/>
        </w:rPr>
        <w:t xml:space="preserve">9.7 </w:t>
      </w:r>
      <w:r w:rsidR="00DD28B7" w:rsidRPr="00E052CF">
        <w:rPr>
          <w:rFonts w:ascii="Book Antiqua" w:hAnsi="Book Antiqua" w:cs="Calibri"/>
          <w:shd w:val="clear" w:color="auto" w:fill="FFFFFF"/>
          <w:lang w:val="en-US"/>
        </w:rPr>
        <w:t xml:space="preserve">mo </w:t>
      </w:r>
      <w:r w:rsidR="002767C0" w:rsidRPr="00E052CF">
        <w:rPr>
          <w:rFonts w:ascii="Book Antiqua" w:hAnsi="Book Antiqua" w:cs="Calibri"/>
          <w:i/>
          <w:shd w:val="clear" w:color="auto" w:fill="FFFFFF"/>
          <w:lang w:val="en-US"/>
        </w:rPr>
        <w:t>vs</w:t>
      </w:r>
      <w:r w:rsidR="006C0F63" w:rsidRPr="00E052CF">
        <w:rPr>
          <w:rFonts w:ascii="Book Antiqua" w:hAnsi="Book Antiqua" w:cs="Calibri"/>
          <w:shd w:val="clear" w:color="auto" w:fill="FFFFFF"/>
          <w:lang w:val="en-US"/>
        </w:rPr>
        <w:t xml:space="preserve"> 3.5 m</w:t>
      </w:r>
      <w:r w:rsidR="00111308" w:rsidRPr="00E052CF">
        <w:rPr>
          <w:rFonts w:ascii="Book Antiqua" w:hAnsi="Book Antiqua" w:cs="Calibri"/>
          <w:shd w:val="clear" w:color="auto" w:fill="FFFFFF"/>
          <w:lang w:val="en-US"/>
        </w:rPr>
        <w:t>o</w:t>
      </w:r>
      <w:r w:rsidRPr="00E052CF">
        <w:rPr>
          <w:rFonts w:ascii="Book Antiqua" w:hAnsi="Book Antiqua" w:cs="Calibri"/>
          <w:shd w:val="clear" w:color="auto" w:fill="FFFFFF"/>
          <w:lang w:val="en-US"/>
        </w:rPr>
        <w:t xml:space="preserve">) </w:t>
      </w:r>
      <w:r w:rsidR="00053E6E" w:rsidRPr="00E052CF">
        <w:rPr>
          <w:rFonts w:ascii="Book Antiqua" w:hAnsi="Book Antiqua" w:cs="Calibri"/>
          <w:i/>
          <w:shd w:val="clear" w:color="auto" w:fill="FFFFFF"/>
          <w:lang w:val="en-US"/>
        </w:rPr>
        <w:t>v</w:t>
      </w:r>
      <w:r w:rsidR="00EC3ADD">
        <w:rPr>
          <w:rFonts w:ascii="Book Antiqua" w:hAnsi="Book Antiqua" w:cs="Calibri"/>
          <w:i/>
          <w:shd w:val="clear" w:color="auto" w:fill="FFFFFF"/>
          <w:lang w:val="en-US"/>
        </w:rPr>
        <w:t>ersu</w:t>
      </w:r>
      <w:r w:rsidR="00053E6E" w:rsidRPr="00E052CF">
        <w:rPr>
          <w:rFonts w:ascii="Book Antiqua" w:hAnsi="Book Antiqua" w:cs="Calibri"/>
          <w:i/>
          <w:shd w:val="clear" w:color="auto" w:fill="FFFFFF"/>
          <w:lang w:val="en-US"/>
        </w:rPr>
        <w:t>s</w:t>
      </w:r>
      <w:r w:rsidR="00974AA1" w:rsidRPr="00E052CF">
        <w:rPr>
          <w:rFonts w:ascii="Book Antiqua" w:hAnsi="Book Antiqua" w:cs="Calibri"/>
          <w:shd w:val="clear" w:color="auto" w:fill="FFFFFF"/>
          <w:lang w:val="en-US"/>
        </w:rPr>
        <w:t xml:space="preserve"> </w:t>
      </w:r>
      <w:r w:rsidR="006C0F63" w:rsidRPr="00E052CF">
        <w:rPr>
          <w:rFonts w:ascii="Book Antiqua" w:hAnsi="Book Antiqua" w:cs="Calibri"/>
          <w:shd w:val="clear" w:color="auto" w:fill="FFFFFF"/>
          <w:lang w:val="en-US"/>
        </w:rPr>
        <w:t xml:space="preserve">the chemotherapy </w:t>
      </w:r>
      <w:r w:rsidR="00111308" w:rsidRPr="00E052CF">
        <w:rPr>
          <w:rFonts w:ascii="Book Antiqua" w:hAnsi="Book Antiqua" w:cs="Calibri"/>
          <w:shd w:val="clear" w:color="auto" w:fill="FFFFFF"/>
          <w:lang w:val="en-US"/>
        </w:rPr>
        <w:t xml:space="preserve">alone </w:t>
      </w:r>
      <w:r w:rsidR="006C0F63" w:rsidRPr="00E052CF">
        <w:rPr>
          <w:rFonts w:ascii="Book Antiqua" w:hAnsi="Book Antiqua" w:cs="Calibri"/>
          <w:shd w:val="clear" w:color="auto" w:fill="FFFFFF"/>
          <w:lang w:val="en-US"/>
        </w:rPr>
        <w:t>group (</w:t>
      </w:r>
      <w:r w:rsidR="00053E6E" w:rsidRPr="00E052CF">
        <w:rPr>
          <w:rFonts w:ascii="Book Antiqua" w:hAnsi="Book Antiqua" w:cs="Calibri"/>
          <w:i/>
          <w:iCs/>
          <w:shd w:val="clear" w:color="auto" w:fill="FFFFFF"/>
          <w:lang w:val="en-US"/>
        </w:rPr>
        <w:t>P</w:t>
      </w:r>
      <w:r w:rsidR="00053E6E" w:rsidRPr="00E052CF">
        <w:rPr>
          <w:rFonts w:ascii="Book Antiqua" w:hAnsi="Book Antiqua" w:cs="Calibri"/>
          <w:shd w:val="clear" w:color="auto" w:fill="FFFFFF"/>
          <w:lang w:val="en-US"/>
        </w:rPr>
        <w:t xml:space="preserve"> = </w:t>
      </w:r>
      <w:r w:rsidR="006C0F63" w:rsidRPr="00E052CF">
        <w:rPr>
          <w:rFonts w:ascii="Book Antiqua" w:hAnsi="Book Antiqua" w:cs="Calibri"/>
          <w:shd w:val="clear" w:color="auto" w:fill="FFFFFF"/>
          <w:lang w:val="en-US"/>
        </w:rPr>
        <w:t xml:space="preserve">0.01). </w:t>
      </w:r>
      <w:r w:rsidR="00111308" w:rsidRPr="00E052CF">
        <w:rPr>
          <w:rFonts w:ascii="Book Antiqua" w:hAnsi="Book Antiqua" w:cs="Calibri"/>
          <w:shd w:val="clear" w:color="auto" w:fill="FFFFFF"/>
          <w:lang w:val="en-US"/>
        </w:rPr>
        <w:t>T</w:t>
      </w:r>
      <w:r w:rsidR="006C0F63" w:rsidRPr="00E052CF">
        <w:rPr>
          <w:rFonts w:ascii="Book Antiqua" w:hAnsi="Book Antiqua" w:cs="Calibri"/>
          <w:shd w:val="clear" w:color="auto" w:fill="FFFFFF"/>
          <w:lang w:val="en-US"/>
        </w:rPr>
        <w:t xml:space="preserve">oxicity was similar in both arms. There were </w:t>
      </w:r>
      <w:r w:rsidRPr="00E052CF">
        <w:rPr>
          <w:rFonts w:ascii="Book Antiqua" w:hAnsi="Book Antiqua" w:cs="Calibri"/>
          <w:shd w:val="clear" w:color="auto" w:fill="FFFFFF"/>
          <w:lang w:val="en-US"/>
        </w:rPr>
        <w:t>fewer</w:t>
      </w:r>
      <w:r w:rsidR="006C0F63" w:rsidRPr="00E052CF">
        <w:rPr>
          <w:rFonts w:ascii="Book Antiqua" w:hAnsi="Book Antiqua" w:cs="Calibri"/>
          <w:shd w:val="clear" w:color="auto" w:fill="FFFFFF"/>
          <w:lang w:val="en-US"/>
        </w:rPr>
        <w:t xml:space="preserve"> recurrences overal</w:t>
      </w:r>
      <w:r w:rsidR="00111308" w:rsidRPr="00E052CF">
        <w:rPr>
          <w:rFonts w:ascii="Book Antiqua" w:hAnsi="Book Antiqua" w:cs="Calibri"/>
          <w:shd w:val="clear" w:color="auto" w:fill="FFFFFF"/>
          <w:lang w:val="en-US"/>
        </w:rPr>
        <w:t>l</w:t>
      </w:r>
      <w:r w:rsidR="006C0F63" w:rsidRPr="00E052CF">
        <w:rPr>
          <w:rFonts w:ascii="Book Antiqua" w:hAnsi="Book Antiqua" w:cs="Calibri"/>
          <w:shd w:val="clear" w:color="auto" w:fill="FFFFFF"/>
          <w:lang w:val="en-US"/>
        </w:rPr>
        <w:t xml:space="preserve"> in the </w:t>
      </w:r>
      <w:r w:rsidR="0044244E" w:rsidRPr="00E052CF">
        <w:rPr>
          <w:rFonts w:ascii="Book Antiqua" w:hAnsi="Book Antiqua" w:cs="Calibri"/>
          <w:shd w:val="clear" w:color="auto" w:fill="FFFFFF"/>
          <w:lang w:val="en-US"/>
        </w:rPr>
        <w:t>SBRT</w:t>
      </w:r>
      <w:r w:rsidRPr="00E052CF">
        <w:rPr>
          <w:rFonts w:ascii="Book Antiqua" w:hAnsi="Book Antiqua" w:cs="Calibri"/>
          <w:shd w:val="clear" w:color="auto" w:fill="FFFFFF"/>
          <w:lang w:val="en-US"/>
        </w:rPr>
        <w:t xml:space="preserve"> group.</w:t>
      </w:r>
    </w:p>
    <w:p w:rsidR="006C0F63" w:rsidRPr="00E052CF" w:rsidRDefault="0044244E" w:rsidP="005553DE">
      <w:pPr>
        <w:adjustRightInd w:val="0"/>
        <w:snapToGrid w:val="0"/>
        <w:spacing w:line="360" w:lineRule="auto"/>
        <w:ind w:firstLineChars="100" w:firstLine="240"/>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t>In 2016</w:t>
      </w:r>
      <w:r w:rsidR="00A05303"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 xml:space="preserve"> Gómez </w:t>
      </w:r>
      <w:r w:rsidRPr="00E052CF">
        <w:rPr>
          <w:rFonts w:ascii="Book Antiqua" w:hAnsi="Book Antiqua" w:cs="Calibri"/>
          <w:i/>
          <w:iCs/>
          <w:shd w:val="clear" w:color="auto" w:fill="FFFFFF"/>
          <w:lang w:val="en-US"/>
        </w:rPr>
        <w:t>et al</w:t>
      </w:r>
      <w:r w:rsidR="003B26D5" w:rsidRPr="00E052CF">
        <w:rPr>
          <w:rFonts w:ascii="Book Antiqua" w:hAnsi="Book Antiqua"/>
          <w:u w:color="707070"/>
          <w:vertAlign w:val="superscript"/>
          <w:lang w:val="en-US"/>
        </w:rPr>
        <w:t>[</w:t>
      </w:r>
      <w:r w:rsidR="00104116" w:rsidRPr="00E052CF">
        <w:rPr>
          <w:rFonts w:ascii="Book Antiqua" w:hAnsi="Book Antiqua"/>
          <w:u w:color="707070"/>
          <w:vertAlign w:val="superscript"/>
          <w:lang w:val="en-US"/>
        </w:rPr>
        <w:t>32</w:t>
      </w:r>
      <w:r w:rsidR="003B26D5" w:rsidRPr="00E052CF">
        <w:rPr>
          <w:rFonts w:ascii="Book Antiqua" w:hAnsi="Book Antiqua"/>
          <w:u w:color="707070"/>
          <w:vertAlign w:val="superscript"/>
          <w:lang w:val="en-US"/>
        </w:rPr>
        <w:t>]</w:t>
      </w:r>
      <w:r w:rsidRPr="00E052CF">
        <w:rPr>
          <w:rFonts w:ascii="Book Antiqua" w:hAnsi="Book Antiqua" w:cs="Calibri"/>
          <w:shd w:val="clear" w:color="auto" w:fill="FFFFFF"/>
          <w:lang w:val="en-US"/>
        </w:rPr>
        <w:t xml:space="preserve"> </w:t>
      </w:r>
      <w:r w:rsidR="00A05303" w:rsidRPr="00E052CF">
        <w:rPr>
          <w:rFonts w:ascii="Book Antiqua" w:hAnsi="Book Antiqua" w:cs="Calibri"/>
          <w:shd w:val="clear" w:color="auto" w:fill="FFFFFF"/>
          <w:lang w:val="en-US"/>
        </w:rPr>
        <w:t xml:space="preserve">reported the results of </w:t>
      </w:r>
      <w:r w:rsidR="00976E5F" w:rsidRPr="00E052CF">
        <w:rPr>
          <w:rFonts w:ascii="Book Antiqua" w:hAnsi="Book Antiqua" w:cs="Calibri"/>
          <w:shd w:val="clear" w:color="auto" w:fill="FFFFFF"/>
          <w:lang w:val="en-US"/>
        </w:rPr>
        <w:t xml:space="preserve">a </w:t>
      </w:r>
      <w:r w:rsidRPr="00E052CF">
        <w:rPr>
          <w:rFonts w:ascii="Book Antiqua" w:hAnsi="Book Antiqua" w:cs="Calibri"/>
          <w:shd w:val="clear" w:color="auto" w:fill="FFFFFF"/>
          <w:lang w:val="en-US"/>
        </w:rPr>
        <w:t xml:space="preserve">prospective, multicenter, randomized phase 2 study </w:t>
      </w:r>
      <w:r w:rsidR="00111308" w:rsidRPr="00E052CF">
        <w:rPr>
          <w:rFonts w:ascii="Book Antiqua" w:hAnsi="Book Antiqua" w:cs="Calibri"/>
          <w:shd w:val="clear" w:color="auto" w:fill="FFFFFF"/>
          <w:lang w:val="en-US"/>
        </w:rPr>
        <w:t xml:space="preserve">involving </w:t>
      </w:r>
      <w:r w:rsidR="00A05303" w:rsidRPr="00E052CF">
        <w:rPr>
          <w:rFonts w:ascii="Book Antiqua" w:hAnsi="Book Antiqua" w:cs="Calibri"/>
          <w:shd w:val="clear" w:color="auto" w:fill="FFFFFF"/>
          <w:lang w:val="en-US"/>
        </w:rPr>
        <w:t>74 patients with</w:t>
      </w:r>
      <w:r w:rsidRPr="00E052CF">
        <w:rPr>
          <w:rFonts w:ascii="Book Antiqua" w:hAnsi="Book Antiqua" w:cs="Calibri"/>
          <w:shd w:val="clear" w:color="auto" w:fill="FFFFFF"/>
          <w:lang w:val="en-US"/>
        </w:rPr>
        <w:t xml:space="preserve"> oligometastatic NSCLC (≤</w:t>
      </w:r>
      <w:r w:rsidR="00DD28B7"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3 metastases). </w:t>
      </w:r>
      <w:r w:rsidR="00111308" w:rsidRPr="00E052CF">
        <w:rPr>
          <w:rFonts w:ascii="Book Antiqua" w:hAnsi="Book Antiqua" w:cs="Calibri"/>
          <w:shd w:val="clear" w:color="auto" w:fill="FFFFFF"/>
          <w:lang w:val="en-US"/>
        </w:rPr>
        <w:t xml:space="preserve">All </w:t>
      </w:r>
      <w:r w:rsidR="00A05303" w:rsidRPr="00E052CF">
        <w:rPr>
          <w:rFonts w:ascii="Book Antiqua" w:hAnsi="Book Antiqua" w:cs="Calibri"/>
          <w:shd w:val="clear" w:color="auto" w:fill="FFFFFF"/>
          <w:lang w:val="en-US"/>
        </w:rPr>
        <w:t>p</w:t>
      </w:r>
      <w:r w:rsidRPr="00E052CF">
        <w:rPr>
          <w:rFonts w:ascii="Book Antiqua" w:hAnsi="Book Antiqua" w:cs="Calibri"/>
          <w:shd w:val="clear" w:color="auto" w:fill="FFFFFF"/>
          <w:lang w:val="en-US"/>
        </w:rPr>
        <w:t xml:space="preserve">atients </w:t>
      </w:r>
      <w:r w:rsidR="00A05303" w:rsidRPr="00E052CF">
        <w:rPr>
          <w:rFonts w:ascii="Book Antiqua" w:hAnsi="Book Antiqua" w:cs="Calibri"/>
          <w:shd w:val="clear" w:color="auto" w:fill="FFFFFF"/>
          <w:lang w:val="en-US"/>
        </w:rPr>
        <w:t xml:space="preserve">received </w:t>
      </w:r>
      <w:r w:rsidR="00111308" w:rsidRPr="00E052CF">
        <w:rPr>
          <w:rFonts w:ascii="Book Antiqua" w:hAnsi="Book Antiqua" w:cs="Calibri"/>
          <w:shd w:val="clear" w:color="auto" w:fill="FFFFFF"/>
          <w:lang w:val="en-US"/>
        </w:rPr>
        <w:t xml:space="preserve">standard </w:t>
      </w:r>
      <w:r w:rsidR="00A05303" w:rsidRPr="00E052CF">
        <w:rPr>
          <w:rFonts w:ascii="Book Antiqua" w:hAnsi="Book Antiqua" w:cs="Calibri"/>
          <w:shd w:val="clear" w:color="auto" w:fill="FFFFFF"/>
          <w:lang w:val="en-US"/>
        </w:rPr>
        <w:t xml:space="preserve">first-line </w:t>
      </w:r>
      <w:r w:rsidR="00111308" w:rsidRPr="00E052CF">
        <w:rPr>
          <w:rFonts w:ascii="Book Antiqua" w:hAnsi="Book Antiqua" w:cs="Calibri"/>
          <w:shd w:val="clear" w:color="auto" w:fill="FFFFFF"/>
          <w:lang w:val="en-US"/>
        </w:rPr>
        <w:t xml:space="preserve">systemic </w:t>
      </w:r>
      <w:r w:rsidR="00A05303" w:rsidRPr="00E052CF">
        <w:rPr>
          <w:rFonts w:ascii="Book Antiqua" w:hAnsi="Book Antiqua" w:cs="Calibri"/>
          <w:shd w:val="clear" w:color="auto" w:fill="FFFFFF"/>
          <w:lang w:val="en-US"/>
        </w:rPr>
        <w:t xml:space="preserve">therapy consisting of </w:t>
      </w:r>
      <w:r w:rsidRPr="00E052CF">
        <w:rPr>
          <w:rFonts w:ascii="Book Antiqua" w:hAnsi="Book Antiqua" w:cs="Calibri"/>
          <w:shd w:val="clear" w:color="auto" w:fill="FFFFFF"/>
          <w:lang w:val="en-US"/>
        </w:rPr>
        <w:t xml:space="preserve">chemotherapy </w:t>
      </w:r>
      <w:r w:rsidR="00974AA1" w:rsidRPr="00E052CF">
        <w:rPr>
          <w:rFonts w:ascii="Book Antiqua" w:hAnsi="Book Antiqua" w:cs="Calibri"/>
          <w:shd w:val="clear" w:color="auto" w:fill="FFFFFF"/>
          <w:lang w:val="en-US"/>
        </w:rPr>
        <w:t xml:space="preserve">and </w:t>
      </w:r>
      <w:r w:rsidRPr="00E052CF">
        <w:rPr>
          <w:rFonts w:ascii="Book Antiqua" w:hAnsi="Book Antiqua" w:cs="Calibri"/>
          <w:shd w:val="clear" w:color="auto" w:fill="FFFFFF"/>
          <w:lang w:val="en-US"/>
        </w:rPr>
        <w:t>EGFR or ALK inhibitors. Patients with ≤</w:t>
      </w:r>
      <w:r w:rsidR="00DD28B7"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3 metastases after systemic therapy were randomized to receive </w:t>
      </w:r>
      <w:r w:rsidR="00111308" w:rsidRPr="00E052CF">
        <w:rPr>
          <w:rFonts w:ascii="Book Antiqua" w:hAnsi="Book Antiqua" w:cs="Calibri"/>
          <w:shd w:val="clear" w:color="auto" w:fill="FFFFFF"/>
          <w:lang w:val="en-US"/>
        </w:rPr>
        <w:t xml:space="preserve">either </w:t>
      </w:r>
      <w:r w:rsidRPr="00E052CF">
        <w:rPr>
          <w:rFonts w:ascii="Book Antiqua" w:hAnsi="Book Antiqua" w:cs="Calibri"/>
          <w:shd w:val="clear" w:color="auto" w:fill="FFFFFF"/>
          <w:lang w:val="en-US"/>
        </w:rPr>
        <w:t xml:space="preserve">local consolidation therapy (LCT) with surgery +/- radiotherapy </w:t>
      </w:r>
      <w:r w:rsidR="00A05303" w:rsidRPr="00E052CF">
        <w:rPr>
          <w:rFonts w:ascii="Book Antiqua" w:hAnsi="Book Antiqua" w:cs="Calibri"/>
          <w:shd w:val="clear" w:color="auto" w:fill="FFFFFF"/>
          <w:lang w:val="en-US"/>
        </w:rPr>
        <w:t xml:space="preserve">to </w:t>
      </w:r>
      <w:r w:rsidRPr="00E052CF">
        <w:rPr>
          <w:rFonts w:ascii="Book Antiqua" w:hAnsi="Book Antiqua" w:cs="Calibri"/>
          <w:shd w:val="clear" w:color="auto" w:fill="FFFFFF"/>
          <w:lang w:val="en-US"/>
        </w:rPr>
        <w:t xml:space="preserve">the primary </w:t>
      </w:r>
      <w:r w:rsidR="00574C89" w:rsidRPr="00E052CF">
        <w:rPr>
          <w:rFonts w:ascii="Book Antiqua" w:hAnsi="Book Antiqua" w:cs="Calibri"/>
          <w:shd w:val="clear" w:color="auto" w:fill="FFFFFF"/>
          <w:lang w:val="en-US"/>
        </w:rPr>
        <w:t>tumor</w:t>
      </w:r>
      <w:r w:rsidRPr="00E052CF">
        <w:rPr>
          <w:rFonts w:ascii="Book Antiqua" w:hAnsi="Book Antiqua" w:cs="Calibri"/>
          <w:shd w:val="clear" w:color="auto" w:fill="FFFFFF"/>
          <w:lang w:val="en-US"/>
        </w:rPr>
        <w:t xml:space="preserve"> and metastases</w:t>
      </w:r>
      <w:r w:rsidR="00165713"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 xml:space="preserve"> </w:t>
      </w:r>
      <w:r w:rsidR="00111308" w:rsidRPr="00E052CF">
        <w:rPr>
          <w:rFonts w:ascii="Book Antiqua" w:hAnsi="Book Antiqua" w:cs="Calibri"/>
          <w:shd w:val="clear" w:color="auto" w:fill="FFFFFF"/>
          <w:lang w:val="en-US"/>
        </w:rPr>
        <w:t xml:space="preserve">with or without </w:t>
      </w:r>
      <w:r w:rsidRPr="00E052CF">
        <w:rPr>
          <w:rFonts w:ascii="Book Antiqua" w:hAnsi="Book Antiqua" w:cs="Calibri"/>
          <w:shd w:val="clear" w:color="auto" w:fill="FFFFFF"/>
          <w:lang w:val="en-US"/>
        </w:rPr>
        <w:t>maintenance t</w:t>
      </w:r>
      <w:r w:rsidR="00111308" w:rsidRPr="00E052CF">
        <w:rPr>
          <w:rFonts w:ascii="Book Antiqua" w:hAnsi="Book Antiqua" w:cs="Calibri"/>
          <w:shd w:val="clear" w:color="auto" w:fill="FFFFFF"/>
          <w:lang w:val="en-US"/>
        </w:rPr>
        <w:t xml:space="preserve">reatment </w:t>
      </w:r>
      <w:r w:rsidRPr="00E052CF">
        <w:rPr>
          <w:rFonts w:ascii="Book Antiqua" w:hAnsi="Book Antiqua" w:cs="Calibri"/>
          <w:shd w:val="clear" w:color="auto" w:fill="FFFFFF"/>
          <w:lang w:val="en-US"/>
        </w:rPr>
        <w:t xml:space="preserve">or </w:t>
      </w:r>
      <w:r w:rsidR="00111308" w:rsidRPr="00E052CF">
        <w:rPr>
          <w:rFonts w:ascii="Book Antiqua" w:hAnsi="Book Antiqua" w:cs="Calibri"/>
          <w:shd w:val="clear" w:color="auto" w:fill="FFFFFF"/>
          <w:lang w:val="en-US"/>
        </w:rPr>
        <w:t>maintenance treatment</w:t>
      </w:r>
      <w:r w:rsidR="00165713" w:rsidRPr="00E052CF">
        <w:rPr>
          <w:rFonts w:ascii="Book Antiqua" w:hAnsi="Book Antiqua" w:cs="Calibri"/>
          <w:shd w:val="clear" w:color="auto" w:fill="FFFFFF"/>
          <w:lang w:val="en-US"/>
        </w:rPr>
        <w:t xml:space="preserve"> </w:t>
      </w:r>
      <w:r w:rsidR="00AB5C4C" w:rsidRPr="00E052CF">
        <w:rPr>
          <w:rFonts w:ascii="Book Antiqua" w:hAnsi="Book Antiqua" w:cs="Calibri"/>
          <w:shd w:val="clear" w:color="auto" w:fill="FFFFFF"/>
          <w:lang w:val="en-US"/>
        </w:rPr>
        <w:t xml:space="preserve">(including observation, at the clinician’s discretion) </w:t>
      </w:r>
      <w:r w:rsidR="00974AA1" w:rsidRPr="00E052CF">
        <w:rPr>
          <w:rFonts w:ascii="Book Antiqua" w:hAnsi="Book Antiqua" w:cs="Calibri"/>
          <w:shd w:val="clear" w:color="auto" w:fill="FFFFFF"/>
          <w:lang w:val="en-US"/>
        </w:rPr>
        <w:t>alone</w:t>
      </w:r>
      <w:r w:rsidRPr="00E052CF">
        <w:rPr>
          <w:rFonts w:ascii="Book Antiqua" w:hAnsi="Book Antiqua" w:cs="Calibri"/>
          <w:shd w:val="clear" w:color="auto" w:fill="FFFFFF"/>
          <w:lang w:val="en-US"/>
        </w:rPr>
        <w:t>. The patient</w:t>
      </w:r>
      <w:r w:rsidR="00A05303" w:rsidRPr="00E052CF">
        <w:rPr>
          <w:rFonts w:ascii="Book Antiqua" w:hAnsi="Book Antiqua" w:cs="Calibri"/>
          <w:shd w:val="clear" w:color="auto" w:fill="FFFFFF"/>
          <w:lang w:val="en-US"/>
        </w:rPr>
        <w:t xml:space="preserve"> group</w:t>
      </w:r>
      <w:r w:rsidRPr="00E052CF">
        <w:rPr>
          <w:rFonts w:ascii="Book Antiqua" w:hAnsi="Book Antiqua" w:cs="Calibri"/>
          <w:shd w:val="clear" w:color="auto" w:fill="FFFFFF"/>
          <w:lang w:val="en-US"/>
        </w:rPr>
        <w:t xml:space="preserve">s were </w:t>
      </w:r>
      <w:r w:rsidR="00925280" w:rsidRPr="00E052CF">
        <w:rPr>
          <w:rFonts w:ascii="Book Antiqua" w:hAnsi="Book Antiqua" w:cs="Calibri"/>
          <w:shd w:val="clear" w:color="auto" w:fill="FFFFFF"/>
          <w:lang w:val="en-US"/>
        </w:rPr>
        <w:t xml:space="preserve">comparable with regards to </w:t>
      </w:r>
      <w:r w:rsidRPr="00E052CF">
        <w:rPr>
          <w:rFonts w:ascii="Book Antiqua" w:hAnsi="Book Antiqua" w:cs="Calibri"/>
          <w:shd w:val="clear" w:color="auto" w:fill="FFFFFF"/>
          <w:lang w:val="en-US"/>
        </w:rPr>
        <w:lastRenderedPageBreak/>
        <w:t>lymph node involvement, EGFR/ALK status, response to first-line systemic therapy, brain metastases</w:t>
      </w:r>
      <w:r w:rsidR="00A05303"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 xml:space="preserve"> and number of metastases. The study was closed </w:t>
      </w:r>
      <w:r w:rsidR="00A05303" w:rsidRPr="00E052CF">
        <w:rPr>
          <w:rFonts w:ascii="Book Antiqua" w:hAnsi="Book Antiqua" w:cs="Calibri"/>
          <w:shd w:val="clear" w:color="auto" w:fill="FFFFFF"/>
          <w:lang w:val="en-US"/>
        </w:rPr>
        <w:t>after</w:t>
      </w:r>
      <w:r w:rsidRPr="00E052CF">
        <w:rPr>
          <w:rFonts w:ascii="Book Antiqua" w:hAnsi="Book Antiqua" w:cs="Calibri"/>
          <w:shd w:val="clear" w:color="auto" w:fill="FFFFFF"/>
          <w:lang w:val="en-US"/>
        </w:rPr>
        <w:t xml:space="preserve"> the first interim analysis </w:t>
      </w:r>
      <w:r w:rsidR="00A05303" w:rsidRPr="00E052CF">
        <w:rPr>
          <w:rFonts w:ascii="Book Antiqua" w:hAnsi="Book Antiqua" w:cs="Calibri"/>
          <w:shd w:val="clear" w:color="auto" w:fill="FFFFFF"/>
          <w:lang w:val="en-US"/>
        </w:rPr>
        <w:t>(49 patients</w:t>
      </w:r>
      <w:r w:rsidR="00974AA1" w:rsidRPr="00E052CF">
        <w:rPr>
          <w:rFonts w:ascii="Book Antiqua" w:hAnsi="Book Antiqua" w:cs="Calibri"/>
          <w:shd w:val="clear" w:color="auto" w:fill="FFFFFF"/>
          <w:lang w:val="en-US"/>
        </w:rPr>
        <w:t xml:space="preserve"> recruited</w:t>
      </w:r>
      <w:r w:rsidR="00A05303"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due to the </w:t>
      </w:r>
      <w:r w:rsidR="00974AA1" w:rsidRPr="00E052CF">
        <w:rPr>
          <w:rFonts w:ascii="Book Antiqua" w:hAnsi="Book Antiqua" w:cs="Calibri"/>
          <w:shd w:val="clear" w:color="auto" w:fill="FFFFFF"/>
          <w:lang w:val="en-US"/>
        </w:rPr>
        <w:t xml:space="preserve">treatment </w:t>
      </w:r>
      <w:r w:rsidRPr="00E052CF">
        <w:rPr>
          <w:rFonts w:ascii="Book Antiqua" w:hAnsi="Book Antiqua" w:cs="Calibri"/>
          <w:shd w:val="clear" w:color="auto" w:fill="FFFFFF"/>
          <w:lang w:val="en-US"/>
        </w:rPr>
        <w:t>efficacy observed in the experimental arm</w:t>
      </w:r>
      <w:r w:rsidR="00A05303" w:rsidRPr="00E052CF">
        <w:rPr>
          <w:rFonts w:ascii="Book Antiqua" w:hAnsi="Book Antiqua" w:cs="Calibri"/>
          <w:shd w:val="clear" w:color="auto" w:fill="FFFFFF"/>
          <w:lang w:val="en-US"/>
        </w:rPr>
        <w:t>. At</w:t>
      </w:r>
      <w:r w:rsidRPr="00E052CF">
        <w:rPr>
          <w:rFonts w:ascii="Book Antiqua" w:hAnsi="Book Antiqua" w:cs="Calibri"/>
          <w:shd w:val="clear" w:color="auto" w:fill="FFFFFF"/>
          <w:lang w:val="en-US"/>
        </w:rPr>
        <w:t xml:space="preserve"> a median follow-up of 12.39 mo, the study achieved the main objective</w:t>
      </w:r>
      <w:r w:rsidR="00A05303"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a statistically significant increase in PFS in the 2</w:t>
      </w:r>
      <w:r w:rsidR="00111308" w:rsidRPr="00E052CF">
        <w:rPr>
          <w:rFonts w:ascii="Book Antiqua" w:hAnsi="Book Antiqua" w:cs="Calibri"/>
          <w:shd w:val="clear" w:color="auto" w:fill="FFFFFF"/>
          <w:lang w:val="en-US"/>
        </w:rPr>
        <w:t>5</w:t>
      </w:r>
      <w:r w:rsidRPr="00E052CF">
        <w:rPr>
          <w:rFonts w:ascii="Book Antiqua" w:hAnsi="Book Antiqua" w:cs="Calibri"/>
          <w:shd w:val="clear" w:color="auto" w:fill="FFFFFF"/>
          <w:lang w:val="en-US"/>
        </w:rPr>
        <w:t xml:space="preserve"> patients who received LCT (11.9 mo) </w:t>
      </w:r>
      <w:r w:rsidR="00053E6E" w:rsidRPr="00E052CF">
        <w:rPr>
          <w:rFonts w:ascii="Book Antiqua" w:hAnsi="Book Antiqua" w:cs="Calibri"/>
          <w:i/>
          <w:shd w:val="clear" w:color="auto" w:fill="FFFFFF"/>
          <w:lang w:val="en-US"/>
        </w:rPr>
        <w:t>v</w:t>
      </w:r>
      <w:r w:rsidR="00EC3ADD">
        <w:rPr>
          <w:rFonts w:ascii="Book Antiqua" w:hAnsi="Book Antiqua" w:cs="Calibri"/>
          <w:i/>
          <w:shd w:val="clear" w:color="auto" w:fill="FFFFFF"/>
          <w:lang w:val="en-US"/>
        </w:rPr>
        <w:t>ersu</w:t>
      </w:r>
      <w:r w:rsidR="00053E6E" w:rsidRPr="00E052CF">
        <w:rPr>
          <w:rFonts w:ascii="Book Antiqua" w:hAnsi="Book Antiqua" w:cs="Calibri"/>
          <w:i/>
          <w:shd w:val="clear" w:color="auto" w:fill="FFFFFF"/>
          <w:lang w:val="en-US"/>
        </w:rPr>
        <w:t>s</w:t>
      </w:r>
      <w:r w:rsidR="00974AA1" w:rsidRPr="00E052CF">
        <w:rPr>
          <w:rFonts w:ascii="Book Antiqua" w:hAnsi="Book Antiqua" w:cs="Calibri"/>
          <w:shd w:val="clear" w:color="auto" w:fill="FFFFFF"/>
          <w:lang w:val="en-US"/>
        </w:rPr>
        <w:t xml:space="preserve"> the 24 patients in the non-LCT group </w:t>
      </w:r>
      <w:r w:rsidRPr="00E052CF">
        <w:rPr>
          <w:rFonts w:ascii="Book Antiqua" w:hAnsi="Book Antiqua" w:cs="Calibri"/>
          <w:shd w:val="clear" w:color="auto" w:fill="FFFFFF"/>
          <w:lang w:val="en-US"/>
        </w:rPr>
        <w:t xml:space="preserve">(3.9 mo, </w:t>
      </w:r>
      <w:r w:rsidR="00053E6E" w:rsidRPr="00E052CF">
        <w:rPr>
          <w:rFonts w:ascii="Book Antiqua" w:hAnsi="Book Antiqua" w:cs="Calibri"/>
          <w:i/>
          <w:iCs/>
          <w:shd w:val="clear" w:color="auto" w:fill="FFFFFF"/>
          <w:lang w:val="en-US"/>
        </w:rPr>
        <w:t>P</w:t>
      </w:r>
      <w:r w:rsidR="00053E6E" w:rsidRPr="00E052CF">
        <w:rPr>
          <w:rFonts w:ascii="Book Antiqua" w:hAnsi="Book Antiqua" w:cs="Calibri"/>
          <w:shd w:val="clear" w:color="auto" w:fill="FFFFFF"/>
          <w:lang w:val="en-US"/>
        </w:rPr>
        <w:t xml:space="preserve"> = </w:t>
      </w:r>
      <w:r w:rsidRPr="00E052CF">
        <w:rPr>
          <w:rFonts w:ascii="Book Antiqua" w:hAnsi="Book Antiqua" w:cs="Calibri"/>
          <w:shd w:val="clear" w:color="auto" w:fill="FFFFFF"/>
          <w:lang w:val="en-US"/>
        </w:rPr>
        <w:t xml:space="preserve">0.0054). </w:t>
      </w:r>
      <w:r w:rsidR="006C0F63" w:rsidRPr="00E052CF">
        <w:rPr>
          <w:rFonts w:ascii="Book Antiqua" w:hAnsi="Book Antiqua" w:cs="Calibri"/>
          <w:shd w:val="clear" w:color="auto" w:fill="FFFFFF"/>
          <w:lang w:val="en-US"/>
        </w:rPr>
        <w:t xml:space="preserve">In addition, time to the appearance of a new lesion was longer in the LCT arm (11.9 </w:t>
      </w:r>
      <w:r w:rsidR="00DD28B7" w:rsidRPr="00E052CF">
        <w:rPr>
          <w:rFonts w:ascii="Book Antiqua" w:hAnsi="Book Antiqua" w:cs="Calibri"/>
          <w:shd w:val="clear" w:color="auto" w:fill="FFFFFF"/>
          <w:lang w:val="en-US"/>
        </w:rPr>
        <w:t xml:space="preserve">mo </w:t>
      </w:r>
      <w:r w:rsidR="002767C0" w:rsidRPr="00E052CF">
        <w:rPr>
          <w:rFonts w:ascii="Book Antiqua" w:hAnsi="Book Antiqua" w:cs="Calibri"/>
          <w:i/>
          <w:shd w:val="clear" w:color="auto" w:fill="FFFFFF"/>
          <w:lang w:val="en-US"/>
        </w:rPr>
        <w:t>vs</w:t>
      </w:r>
      <w:r w:rsidR="006C0F63" w:rsidRPr="00E052CF">
        <w:rPr>
          <w:rFonts w:ascii="Book Antiqua" w:hAnsi="Book Antiqua" w:cs="Calibri"/>
          <w:shd w:val="clear" w:color="auto" w:fill="FFFFFF"/>
          <w:lang w:val="en-US"/>
        </w:rPr>
        <w:t xml:space="preserve"> 5.7 mo, </w:t>
      </w:r>
      <w:r w:rsidR="00DD28B7" w:rsidRPr="00E052CF">
        <w:rPr>
          <w:rFonts w:ascii="Book Antiqua" w:hAnsi="Book Antiqua" w:cs="Calibri"/>
          <w:i/>
          <w:iCs/>
          <w:shd w:val="clear" w:color="auto" w:fill="FFFFFF"/>
          <w:lang w:val="en-US"/>
        </w:rPr>
        <w:t>P</w:t>
      </w:r>
      <w:r w:rsidR="00053E6E" w:rsidRPr="00E052CF">
        <w:rPr>
          <w:rFonts w:ascii="Book Antiqua" w:hAnsi="Book Antiqua" w:cs="Calibri"/>
          <w:shd w:val="clear" w:color="auto" w:fill="FFFFFF"/>
          <w:lang w:val="en-US"/>
        </w:rPr>
        <w:t xml:space="preserve"> = </w:t>
      </w:r>
      <w:r w:rsidR="006C0F63" w:rsidRPr="00E052CF">
        <w:rPr>
          <w:rFonts w:ascii="Book Antiqua" w:hAnsi="Book Antiqua" w:cs="Calibri"/>
          <w:shd w:val="clear" w:color="auto" w:fill="FFFFFF"/>
          <w:lang w:val="en-US"/>
        </w:rPr>
        <w:t xml:space="preserve">0.0497), suggesting that LCT </w:t>
      </w:r>
      <w:r w:rsidR="00A05303" w:rsidRPr="00E052CF">
        <w:rPr>
          <w:rFonts w:ascii="Book Antiqua" w:hAnsi="Book Antiqua" w:cs="Calibri"/>
          <w:shd w:val="clear" w:color="auto" w:fill="FFFFFF"/>
          <w:lang w:val="en-US"/>
        </w:rPr>
        <w:t xml:space="preserve">may have </w:t>
      </w:r>
      <w:r w:rsidR="006C0F63" w:rsidRPr="00E052CF">
        <w:rPr>
          <w:rFonts w:ascii="Book Antiqua" w:hAnsi="Book Antiqua" w:cs="Calibri"/>
          <w:shd w:val="clear" w:color="auto" w:fill="FFFFFF"/>
          <w:lang w:val="en-US"/>
        </w:rPr>
        <w:t>alter</w:t>
      </w:r>
      <w:r w:rsidR="00A05303" w:rsidRPr="00E052CF">
        <w:rPr>
          <w:rFonts w:ascii="Book Antiqua" w:hAnsi="Book Antiqua" w:cs="Calibri"/>
          <w:shd w:val="clear" w:color="auto" w:fill="FFFFFF"/>
          <w:lang w:val="en-US"/>
        </w:rPr>
        <w:t>ed</w:t>
      </w:r>
      <w:r w:rsidR="006C0F63" w:rsidRPr="00E052CF">
        <w:rPr>
          <w:rFonts w:ascii="Book Antiqua" w:hAnsi="Book Antiqua" w:cs="Calibri"/>
          <w:shd w:val="clear" w:color="auto" w:fill="FFFFFF"/>
          <w:lang w:val="en-US"/>
        </w:rPr>
        <w:t xml:space="preserve"> the natural </w:t>
      </w:r>
      <w:r w:rsidR="00974AA1" w:rsidRPr="00E052CF">
        <w:rPr>
          <w:rFonts w:ascii="Book Antiqua" w:hAnsi="Book Antiqua" w:cs="Calibri"/>
          <w:shd w:val="clear" w:color="auto" w:fill="FFFFFF"/>
          <w:lang w:val="en-US"/>
        </w:rPr>
        <w:t xml:space="preserve">course </w:t>
      </w:r>
      <w:r w:rsidR="006C0F63" w:rsidRPr="00E052CF">
        <w:rPr>
          <w:rFonts w:ascii="Book Antiqua" w:hAnsi="Book Antiqua" w:cs="Calibri"/>
          <w:shd w:val="clear" w:color="auto" w:fill="FFFFFF"/>
          <w:lang w:val="en-US"/>
        </w:rPr>
        <w:t xml:space="preserve">of the disease, </w:t>
      </w:r>
      <w:r w:rsidR="00A05303" w:rsidRPr="00E052CF">
        <w:rPr>
          <w:rFonts w:ascii="Book Antiqua" w:hAnsi="Book Antiqua" w:cs="Calibri"/>
          <w:shd w:val="clear" w:color="auto" w:fill="FFFFFF"/>
          <w:lang w:val="en-US"/>
        </w:rPr>
        <w:t xml:space="preserve">either </w:t>
      </w:r>
      <w:r w:rsidR="006C0F63" w:rsidRPr="00E052CF">
        <w:rPr>
          <w:rFonts w:ascii="Book Antiqua" w:hAnsi="Book Antiqua" w:cs="Calibri"/>
          <w:shd w:val="clear" w:color="auto" w:fill="FFFFFF"/>
          <w:lang w:val="en-US"/>
        </w:rPr>
        <w:t xml:space="preserve">by limiting the potential for </w:t>
      </w:r>
      <w:r w:rsidR="00416B8C" w:rsidRPr="00E052CF">
        <w:rPr>
          <w:rFonts w:ascii="Book Antiqua" w:hAnsi="Book Antiqua" w:cs="Calibri"/>
          <w:shd w:val="clear" w:color="auto" w:fill="FFFFFF"/>
          <w:lang w:val="en-US"/>
        </w:rPr>
        <w:t>subsequent dissemination</w:t>
      </w:r>
      <w:r w:rsidR="006C0F63" w:rsidRPr="00E052CF">
        <w:rPr>
          <w:rFonts w:ascii="Book Antiqua" w:hAnsi="Book Antiqua" w:cs="Calibri"/>
          <w:shd w:val="clear" w:color="auto" w:fill="FFFFFF"/>
          <w:lang w:val="en-US"/>
        </w:rPr>
        <w:t xml:space="preserve"> or by altering systemic anticancer immune responses to facilitate longer control of subclinical disease. Adverse events were similar </w:t>
      </w:r>
      <w:r w:rsidR="00CF117A" w:rsidRPr="00E052CF">
        <w:rPr>
          <w:rFonts w:ascii="Book Antiqua" w:hAnsi="Book Antiqua" w:cs="Calibri"/>
          <w:shd w:val="clear" w:color="auto" w:fill="FFFFFF"/>
          <w:lang w:val="en-US"/>
        </w:rPr>
        <w:t xml:space="preserve">in the two </w:t>
      </w:r>
      <w:r w:rsidR="006C0F63" w:rsidRPr="00E052CF">
        <w:rPr>
          <w:rFonts w:ascii="Book Antiqua" w:hAnsi="Book Antiqua" w:cs="Calibri"/>
          <w:shd w:val="clear" w:color="auto" w:fill="FFFFFF"/>
          <w:lang w:val="en-US"/>
        </w:rPr>
        <w:t xml:space="preserve">groups, with no </w:t>
      </w:r>
      <w:r w:rsidR="00CF117A" w:rsidRPr="00E052CF">
        <w:rPr>
          <w:rFonts w:ascii="Book Antiqua" w:hAnsi="Book Antiqua" w:cs="Calibri"/>
          <w:shd w:val="clear" w:color="auto" w:fill="FFFFFF"/>
          <w:lang w:val="en-US"/>
        </w:rPr>
        <w:t xml:space="preserve">treatment-related </w:t>
      </w:r>
      <w:r w:rsidR="006C0F63" w:rsidRPr="00E052CF">
        <w:rPr>
          <w:rFonts w:ascii="Book Antiqua" w:hAnsi="Book Antiqua" w:cs="Calibri"/>
          <w:shd w:val="clear" w:color="auto" w:fill="FFFFFF"/>
          <w:lang w:val="en-US"/>
        </w:rPr>
        <w:t xml:space="preserve">grade 4 adverse events or deaths. </w:t>
      </w:r>
      <w:r w:rsidR="00AB5C4C" w:rsidRPr="00E052CF">
        <w:rPr>
          <w:rFonts w:ascii="Book Antiqua" w:hAnsi="Book Antiqua" w:cs="Calibri"/>
          <w:shd w:val="clear" w:color="auto" w:fill="FFFFFF"/>
          <w:lang w:val="en-US"/>
        </w:rPr>
        <w:t>The lead author of that study presented updated results a</w:t>
      </w:r>
      <w:r w:rsidR="006C0F63" w:rsidRPr="00E052CF">
        <w:rPr>
          <w:rFonts w:ascii="Book Antiqua" w:hAnsi="Book Antiqua" w:cs="Calibri"/>
          <w:shd w:val="clear" w:color="auto" w:fill="FFFFFF"/>
          <w:lang w:val="en-US"/>
        </w:rPr>
        <w:t xml:space="preserve">t the </w:t>
      </w:r>
      <w:r w:rsidR="00AB5C4C" w:rsidRPr="00E052CF">
        <w:rPr>
          <w:rFonts w:ascii="Book Antiqua" w:hAnsi="Book Antiqua" w:cs="Calibri"/>
          <w:shd w:val="clear" w:color="auto" w:fill="FFFFFF"/>
          <w:lang w:val="en-US"/>
        </w:rPr>
        <w:t>American Society for Radiation Oncology</w:t>
      </w:r>
      <w:r w:rsidR="006C0F63" w:rsidRPr="00E052CF">
        <w:rPr>
          <w:rFonts w:ascii="Book Antiqua" w:hAnsi="Book Antiqua" w:cs="Calibri"/>
          <w:shd w:val="clear" w:color="auto" w:fill="FFFFFF"/>
          <w:lang w:val="en-US"/>
        </w:rPr>
        <w:t xml:space="preserve"> </w:t>
      </w:r>
      <w:r w:rsidR="00CF117A" w:rsidRPr="00E052CF">
        <w:rPr>
          <w:rFonts w:ascii="Book Antiqua" w:hAnsi="Book Antiqua" w:cs="Calibri"/>
          <w:shd w:val="clear" w:color="auto" w:fill="FFFFFF"/>
          <w:lang w:val="en-US"/>
        </w:rPr>
        <w:t xml:space="preserve">congress in </w:t>
      </w:r>
      <w:r w:rsidR="006C0F63" w:rsidRPr="00E052CF">
        <w:rPr>
          <w:rFonts w:ascii="Book Antiqua" w:hAnsi="Book Antiqua" w:cs="Calibri"/>
          <w:shd w:val="clear" w:color="auto" w:fill="FFFFFF"/>
          <w:lang w:val="en-US"/>
        </w:rPr>
        <w:t>2018</w:t>
      </w:r>
      <w:r w:rsidR="003B26D5" w:rsidRPr="00E052CF">
        <w:rPr>
          <w:rFonts w:ascii="Book Antiqua" w:hAnsi="Book Antiqua"/>
          <w:u w:color="707070"/>
          <w:vertAlign w:val="superscript"/>
          <w:lang w:val="en-US"/>
        </w:rPr>
        <w:t>[</w:t>
      </w:r>
      <w:r w:rsidR="00104116" w:rsidRPr="00E052CF">
        <w:rPr>
          <w:rFonts w:ascii="Book Antiqua" w:hAnsi="Book Antiqua"/>
          <w:u w:color="707070"/>
          <w:vertAlign w:val="superscript"/>
          <w:lang w:val="en-US"/>
        </w:rPr>
        <w:t>33</w:t>
      </w:r>
      <w:r w:rsidR="003B26D5" w:rsidRPr="00E052CF">
        <w:rPr>
          <w:rFonts w:ascii="Book Antiqua" w:hAnsi="Book Antiqua"/>
          <w:u w:color="707070"/>
          <w:vertAlign w:val="superscript"/>
          <w:lang w:val="en-US"/>
        </w:rPr>
        <w:t>]</w:t>
      </w:r>
      <w:r w:rsidR="006C0F63" w:rsidRPr="00E052CF">
        <w:rPr>
          <w:rFonts w:ascii="Book Antiqua" w:hAnsi="Book Antiqua" w:cs="Calibri"/>
          <w:shd w:val="clear" w:color="auto" w:fill="FFFFFF"/>
          <w:lang w:val="en-US"/>
        </w:rPr>
        <w:t xml:space="preserve">. </w:t>
      </w:r>
      <w:r w:rsidR="00CF117A" w:rsidRPr="00E052CF">
        <w:rPr>
          <w:rFonts w:ascii="Book Antiqua" w:hAnsi="Book Antiqua" w:cs="Calibri"/>
          <w:shd w:val="clear" w:color="auto" w:fill="FFFFFF"/>
          <w:lang w:val="en-US"/>
        </w:rPr>
        <w:t xml:space="preserve">At </w:t>
      </w:r>
      <w:r w:rsidR="006C0F63" w:rsidRPr="00E052CF">
        <w:rPr>
          <w:rFonts w:ascii="Book Antiqua" w:hAnsi="Book Antiqua" w:cs="Calibri"/>
          <w:shd w:val="clear" w:color="auto" w:fill="FFFFFF"/>
          <w:lang w:val="en-US"/>
        </w:rPr>
        <w:t xml:space="preserve">a median follow-up of 38.8 mo, the PFS benefit was durable, with a median </w:t>
      </w:r>
      <w:r w:rsidR="00CF117A" w:rsidRPr="00E052CF">
        <w:rPr>
          <w:rFonts w:ascii="Book Antiqua" w:hAnsi="Book Antiqua" w:cs="Calibri"/>
          <w:shd w:val="clear" w:color="auto" w:fill="FFFFFF"/>
          <w:lang w:val="en-US"/>
        </w:rPr>
        <w:t xml:space="preserve">PFS </w:t>
      </w:r>
      <w:r w:rsidR="006C0F63" w:rsidRPr="00E052CF">
        <w:rPr>
          <w:rFonts w:ascii="Book Antiqua" w:hAnsi="Book Antiqua" w:cs="Calibri"/>
          <w:shd w:val="clear" w:color="auto" w:fill="FFFFFF"/>
          <w:lang w:val="en-US"/>
        </w:rPr>
        <w:t xml:space="preserve">of 14.2 mo in the LCT arm </w:t>
      </w:r>
      <w:r w:rsidR="002767C0" w:rsidRPr="00E052CF">
        <w:rPr>
          <w:rFonts w:ascii="Book Antiqua" w:hAnsi="Book Antiqua" w:cs="Calibri"/>
          <w:i/>
          <w:shd w:val="clear" w:color="auto" w:fill="FFFFFF"/>
          <w:lang w:val="en-US"/>
        </w:rPr>
        <w:t>v</w:t>
      </w:r>
      <w:r w:rsidR="00EC3ADD">
        <w:rPr>
          <w:rFonts w:ascii="Book Antiqua" w:hAnsi="Book Antiqua" w:cs="Calibri"/>
          <w:i/>
          <w:shd w:val="clear" w:color="auto" w:fill="FFFFFF"/>
          <w:lang w:val="en-US"/>
        </w:rPr>
        <w:t>ersu</w:t>
      </w:r>
      <w:r w:rsidR="002767C0" w:rsidRPr="00E052CF">
        <w:rPr>
          <w:rFonts w:ascii="Book Antiqua" w:hAnsi="Book Antiqua" w:cs="Calibri"/>
          <w:i/>
          <w:shd w:val="clear" w:color="auto" w:fill="FFFFFF"/>
          <w:lang w:val="en-US"/>
        </w:rPr>
        <w:t>s</w:t>
      </w:r>
      <w:r w:rsidR="006C0F63" w:rsidRPr="00E052CF">
        <w:rPr>
          <w:rFonts w:ascii="Book Antiqua" w:hAnsi="Book Antiqua" w:cs="Calibri"/>
          <w:shd w:val="clear" w:color="auto" w:fill="FFFFFF"/>
          <w:lang w:val="en-US"/>
        </w:rPr>
        <w:t xml:space="preserve"> 4.4 mo in </w:t>
      </w:r>
      <w:r w:rsidR="00CF117A" w:rsidRPr="00E052CF">
        <w:rPr>
          <w:rFonts w:ascii="Book Antiqua" w:hAnsi="Book Antiqua" w:cs="Calibri"/>
          <w:shd w:val="clear" w:color="auto" w:fill="FFFFFF"/>
          <w:lang w:val="en-US"/>
        </w:rPr>
        <w:t xml:space="preserve">the </w:t>
      </w:r>
      <w:r w:rsidR="006C0F63" w:rsidRPr="00E052CF">
        <w:rPr>
          <w:rFonts w:ascii="Book Antiqua" w:hAnsi="Book Antiqua" w:cs="Calibri"/>
          <w:shd w:val="clear" w:color="auto" w:fill="FFFFFF"/>
          <w:lang w:val="en-US"/>
        </w:rPr>
        <w:t xml:space="preserve">maintenance therapy/observation </w:t>
      </w:r>
      <w:r w:rsidR="00CF117A" w:rsidRPr="00E052CF">
        <w:rPr>
          <w:rFonts w:ascii="Book Antiqua" w:hAnsi="Book Antiqua" w:cs="Calibri"/>
          <w:shd w:val="clear" w:color="auto" w:fill="FFFFFF"/>
          <w:lang w:val="en-US"/>
        </w:rPr>
        <w:t xml:space="preserve">arm </w:t>
      </w:r>
      <w:r w:rsidR="006C0F63" w:rsidRPr="00E052CF">
        <w:rPr>
          <w:rFonts w:ascii="Book Antiqua" w:hAnsi="Book Antiqua" w:cs="Calibri"/>
          <w:shd w:val="clear" w:color="auto" w:fill="FFFFFF"/>
          <w:lang w:val="en-US"/>
        </w:rPr>
        <w:t>(</w:t>
      </w:r>
      <w:r w:rsidR="00053E6E" w:rsidRPr="00E052CF">
        <w:rPr>
          <w:rFonts w:ascii="Book Antiqua" w:hAnsi="Book Antiqua" w:cs="Calibri"/>
          <w:i/>
          <w:iCs/>
          <w:shd w:val="clear" w:color="auto" w:fill="FFFFFF"/>
          <w:lang w:val="en-US"/>
        </w:rPr>
        <w:t>P</w:t>
      </w:r>
      <w:r w:rsidR="00053E6E" w:rsidRPr="00E052CF">
        <w:rPr>
          <w:rFonts w:ascii="Book Antiqua" w:hAnsi="Book Antiqua" w:cs="Calibri"/>
          <w:shd w:val="clear" w:color="auto" w:fill="FFFFFF"/>
          <w:lang w:val="en-US"/>
        </w:rPr>
        <w:t xml:space="preserve"> = </w:t>
      </w:r>
      <w:r w:rsidR="006C0F63" w:rsidRPr="00E052CF">
        <w:rPr>
          <w:rFonts w:ascii="Book Antiqua" w:hAnsi="Book Antiqua" w:cs="Calibri"/>
          <w:shd w:val="clear" w:color="auto" w:fill="FFFFFF"/>
          <w:lang w:val="en-US"/>
        </w:rPr>
        <w:t xml:space="preserve">0.014). The extended follow up also demonstrated </w:t>
      </w:r>
      <w:r w:rsidR="00416B8C" w:rsidRPr="00E052CF">
        <w:rPr>
          <w:rFonts w:ascii="Book Antiqua" w:hAnsi="Book Antiqua" w:cs="Calibri"/>
          <w:shd w:val="clear" w:color="auto" w:fill="FFFFFF"/>
          <w:lang w:val="en-US"/>
        </w:rPr>
        <w:t xml:space="preserve">that </w:t>
      </w:r>
      <w:r w:rsidR="00CF117A" w:rsidRPr="00E052CF">
        <w:rPr>
          <w:rFonts w:ascii="Book Antiqua" w:hAnsi="Book Antiqua" w:cs="Calibri"/>
          <w:shd w:val="clear" w:color="auto" w:fill="FFFFFF"/>
          <w:lang w:val="en-US"/>
        </w:rPr>
        <w:t xml:space="preserve">LCT </w:t>
      </w:r>
      <w:r w:rsidR="00416B8C" w:rsidRPr="00E052CF">
        <w:rPr>
          <w:rFonts w:ascii="Book Antiqua" w:hAnsi="Book Antiqua" w:cs="Calibri"/>
          <w:shd w:val="clear" w:color="auto" w:fill="FFFFFF"/>
          <w:lang w:val="en-US"/>
        </w:rPr>
        <w:t>improved</w:t>
      </w:r>
      <w:r w:rsidR="006C0F63" w:rsidRPr="00E052CF">
        <w:rPr>
          <w:rFonts w:ascii="Book Antiqua" w:hAnsi="Book Antiqua" w:cs="Calibri"/>
          <w:shd w:val="clear" w:color="auto" w:fill="FFFFFF"/>
          <w:lang w:val="en-US"/>
        </w:rPr>
        <w:t xml:space="preserve"> OS, with a medi</w:t>
      </w:r>
      <w:r w:rsidR="00CF117A" w:rsidRPr="00E052CF">
        <w:rPr>
          <w:rFonts w:ascii="Book Antiqua" w:hAnsi="Book Antiqua" w:cs="Calibri"/>
          <w:shd w:val="clear" w:color="auto" w:fill="FFFFFF"/>
          <w:lang w:val="en-US"/>
        </w:rPr>
        <w:t>an</w:t>
      </w:r>
      <w:r w:rsidR="006C0F63" w:rsidRPr="00E052CF">
        <w:rPr>
          <w:rFonts w:ascii="Book Antiqua" w:hAnsi="Book Antiqua" w:cs="Calibri"/>
          <w:shd w:val="clear" w:color="auto" w:fill="FFFFFF"/>
          <w:lang w:val="en-US"/>
        </w:rPr>
        <w:t xml:space="preserve"> OS of 41.2 </w:t>
      </w:r>
      <w:r w:rsidR="00CF117A" w:rsidRPr="00E052CF">
        <w:rPr>
          <w:rFonts w:ascii="Book Antiqua" w:hAnsi="Book Antiqua" w:cs="Calibri"/>
          <w:shd w:val="clear" w:color="auto" w:fill="FFFFFF"/>
          <w:lang w:val="en-US"/>
        </w:rPr>
        <w:t xml:space="preserve">mo in the treatment arm </w:t>
      </w:r>
      <w:r w:rsidR="002767C0" w:rsidRPr="00E052CF">
        <w:rPr>
          <w:rFonts w:ascii="Book Antiqua" w:hAnsi="Book Antiqua" w:cs="Calibri"/>
          <w:i/>
          <w:shd w:val="clear" w:color="auto" w:fill="FFFFFF"/>
          <w:lang w:val="en-US"/>
        </w:rPr>
        <w:t>v</w:t>
      </w:r>
      <w:r w:rsidR="00EC3ADD">
        <w:rPr>
          <w:rFonts w:ascii="Book Antiqua" w:hAnsi="Book Antiqua" w:cs="Calibri"/>
          <w:i/>
          <w:shd w:val="clear" w:color="auto" w:fill="FFFFFF"/>
          <w:lang w:val="en-US"/>
        </w:rPr>
        <w:t>ersu</w:t>
      </w:r>
      <w:r w:rsidR="002767C0" w:rsidRPr="00E052CF">
        <w:rPr>
          <w:rFonts w:ascii="Book Antiqua" w:hAnsi="Book Antiqua" w:cs="Calibri"/>
          <w:i/>
          <w:shd w:val="clear" w:color="auto" w:fill="FFFFFF"/>
          <w:lang w:val="en-US"/>
        </w:rPr>
        <w:t>s</w:t>
      </w:r>
      <w:r w:rsidR="006C0F63" w:rsidRPr="00E052CF">
        <w:rPr>
          <w:rFonts w:ascii="Book Antiqua" w:hAnsi="Book Antiqua" w:cs="Calibri"/>
          <w:shd w:val="clear" w:color="auto" w:fill="FFFFFF"/>
          <w:lang w:val="en-US"/>
        </w:rPr>
        <w:t xml:space="preserve"> 17.0 mo </w:t>
      </w:r>
      <w:r w:rsidR="00CF117A" w:rsidRPr="00E052CF">
        <w:rPr>
          <w:rFonts w:ascii="Book Antiqua" w:hAnsi="Book Antiqua" w:cs="Calibri"/>
          <w:shd w:val="clear" w:color="auto" w:fill="FFFFFF"/>
          <w:lang w:val="en-US"/>
        </w:rPr>
        <w:t xml:space="preserve">in </w:t>
      </w:r>
      <w:r w:rsidR="00416B8C" w:rsidRPr="00E052CF">
        <w:rPr>
          <w:rFonts w:ascii="Book Antiqua" w:hAnsi="Book Antiqua" w:cs="Calibri"/>
          <w:shd w:val="clear" w:color="auto" w:fill="FFFFFF"/>
          <w:lang w:val="en-US"/>
        </w:rPr>
        <w:t xml:space="preserve">the control </w:t>
      </w:r>
      <w:r w:rsidR="006C0F63" w:rsidRPr="00E052CF">
        <w:rPr>
          <w:rFonts w:ascii="Book Antiqua" w:hAnsi="Book Antiqua" w:cs="Calibri"/>
          <w:shd w:val="clear" w:color="auto" w:fill="FFFFFF"/>
          <w:lang w:val="en-US"/>
        </w:rPr>
        <w:t>arm (</w:t>
      </w:r>
      <w:r w:rsidR="00053E6E" w:rsidRPr="00E052CF">
        <w:rPr>
          <w:rFonts w:ascii="Book Antiqua" w:hAnsi="Book Antiqua" w:cs="Calibri"/>
          <w:i/>
          <w:iCs/>
          <w:shd w:val="clear" w:color="auto" w:fill="FFFFFF"/>
          <w:lang w:val="en-US"/>
        </w:rPr>
        <w:t>P</w:t>
      </w:r>
      <w:r w:rsidR="00053E6E" w:rsidRPr="00E052CF">
        <w:rPr>
          <w:rFonts w:ascii="Book Antiqua" w:hAnsi="Book Antiqua" w:cs="Calibri"/>
          <w:shd w:val="clear" w:color="auto" w:fill="FFFFFF"/>
          <w:lang w:val="en-US"/>
        </w:rPr>
        <w:t xml:space="preserve"> = </w:t>
      </w:r>
      <w:r w:rsidR="006C0F63" w:rsidRPr="00E052CF">
        <w:rPr>
          <w:rFonts w:ascii="Book Antiqua" w:hAnsi="Book Antiqua" w:cs="Calibri"/>
          <w:shd w:val="clear" w:color="auto" w:fill="FFFFFF"/>
          <w:lang w:val="en-US"/>
        </w:rPr>
        <w:t xml:space="preserve">0.017). No additional </w:t>
      </w:r>
      <w:r w:rsidR="00CF117A" w:rsidRPr="00E052CF">
        <w:rPr>
          <w:rFonts w:ascii="Book Antiqua" w:hAnsi="Book Antiqua" w:cs="Calibri"/>
          <w:shd w:val="clear" w:color="auto" w:fill="FFFFFF"/>
          <w:lang w:val="en-US"/>
        </w:rPr>
        <w:t>g</w:t>
      </w:r>
      <w:r w:rsidR="006C0F63" w:rsidRPr="00E052CF">
        <w:rPr>
          <w:rFonts w:ascii="Book Antiqua" w:hAnsi="Book Antiqua" w:cs="Calibri"/>
          <w:shd w:val="clear" w:color="auto" w:fill="FFFFFF"/>
          <w:lang w:val="en-US"/>
        </w:rPr>
        <w:t xml:space="preserve">rade 3 or higher toxicities were observed in either arm. This </w:t>
      </w:r>
      <w:r w:rsidR="00CF117A" w:rsidRPr="00E052CF">
        <w:rPr>
          <w:rFonts w:ascii="Book Antiqua" w:hAnsi="Book Antiqua" w:cs="Calibri"/>
          <w:shd w:val="clear" w:color="auto" w:fill="FFFFFF"/>
          <w:lang w:val="en-US"/>
        </w:rPr>
        <w:t>was</w:t>
      </w:r>
      <w:r w:rsidR="006C0F63" w:rsidRPr="00E052CF">
        <w:rPr>
          <w:rFonts w:ascii="Book Antiqua" w:hAnsi="Book Antiqua" w:cs="Calibri"/>
          <w:shd w:val="clear" w:color="auto" w:fill="FFFFFF"/>
          <w:lang w:val="en-US"/>
        </w:rPr>
        <w:t xml:space="preserve"> the first randomized clinical trial</w:t>
      </w:r>
      <w:r w:rsidR="00CF117A" w:rsidRPr="00E052CF">
        <w:rPr>
          <w:rFonts w:ascii="Book Antiqua" w:hAnsi="Book Antiqua" w:cs="Calibri"/>
          <w:shd w:val="clear" w:color="auto" w:fill="FFFFFF"/>
          <w:lang w:val="en-US"/>
        </w:rPr>
        <w:t xml:space="preserve"> to </w:t>
      </w:r>
      <w:r w:rsidR="006C0F63" w:rsidRPr="00E052CF">
        <w:rPr>
          <w:rFonts w:ascii="Book Antiqua" w:hAnsi="Book Antiqua" w:cs="Calibri"/>
          <w:shd w:val="clear" w:color="auto" w:fill="FFFFFF"/>
          <w:lang w:val="en-US"/>
        </w:rPr>
        <w:t xml:space="preserve">demonstrate an increase in OS in patients with </w:t>
      </w:r>
      <w:r w:rsidR="00CF117A" w:rsidRPr="00E052CF">
        <w:rPr>
          <w:rFonts w:ascii="Book Antiqua" w:hAnsi="Book Antiqua" w:cs="Calibri"/>
          <w:shd w:val="clear" w:color="auto" w:fill="FFFFFF"/>
          <w:lang w:val="en-US"/>
        </w:rPr>
        <w:t>oligometastatic</w:t>
      </w:r>
      <w:r w:rsidR="006C0F63" w:rsidRPr="00E052CF">
        <w:rPr>
          <w:rFonts w:ascii="Book Antiqua" w:hAnsi="Book Antiqua" w:cs="Calibri"/>
          <w:shd w:val="clear" w:color="auto" w:fill="FFFFFF"/>
          <w:lang w:val="en-US"/>
        </w:rPr>
        <w:t xml:space="preserve"> NSCLC. The main limitations of the study </w:t>
      </w:r>
      <w:r w:rsidR="00CF117A" w:rsidRPr="00E052CF">
        <w:rPr>
          <w:rFonts w:ascii="Book Antiqua" w:hAnsi="Book Antiqua" w:cs="Calibri"/>
          <w:shd w:val="clear" w:color="auto" w:fill="FFFFFF"/>
          <w:lang w:val="en-US"/>
        </w:rPr>
        <w:t>we</w:t>
      </w:r>
      <w:r w:rsidR="006C0F63" w:rsidRPr="00E052CF">
        <w:rPr>
          <w:rFonts w:ascii="Book Antiqua" w:hAnsi="Book Antiqua" w:cs="Calibri"/>
          <w:shd w:val="clear" w:color="auto" w:fill="FFFFFF"/>
          <w:lang w:val="en-US"/>
        </w:rPr>
        <w:t xml:space="preserve">re the </w:t>
      </w:r>
      <w:r w:rsidR="00CF117A" w:rsidRPr="00E052CF">
        <w:rPr>
          <w:rFonts w:ascii="Book Antiqua" w:hAnsi="Book Antiqua" w:cs="Calibri"/>
          <w:shd w:val="clear" w:color="auto" w:fill="FFFFFF"/>
          <w:lang w:val="en-US"/>
        </w:rPr>
        <w:t>limited sample size</w:t>
      </w:r>
      <w:r w:rsidR="006C0F63" w:rsidRPr="00E052CF">
        <w:rPr>
          <w:rFonts w:ascii="Book Antiqua" w:hAnsi="Book Antiqua" w:cs="Calibri"/>
          <w:shd w:val="clear" w:color="auto" w:fill="FFFFFF"/>
          <w:lang w:val="en-US"/>
        </w:rPr>
        <w:t>, molecular heterogeneity (including EGFR and ALK patients)</w:t>
      </w:r>
      <w:r w:rsidR="00CF117A" w:rsidRPr="00E052CF">
        <w:rPr>
          <w:rFonts w:ascii="Book Antiqua" w:hAnsi="Book Antiqua" w:cs="Calibri"/>
          <w:shd w:val="clear" w:color="auto" w:fill="FFFFFF"/>
          <w:lang w:val="en-US"/>
        </w:rPr>
        <w:t>,</w:t>
      </w:r>
      <w:r w:rsidR="006C0F63" w:rsidRPr="00E052CF">
        <w:rPr>
          <w:rFonts w:ascii="Book Antiqua" w:hAnsi="Book Antiqua" w:cs="Calibri"/>
          <w:shd w:val="clear" w:color="auto" w:fill="FFFFFF"/>
          <w:lang w:val="en-US"/>
        </w:rPr>
        <w:t xml:space="preserve"> and the definition of oligometastatic disease (</w:t>
      </w:r>
      <w:r w:rsidR="00CF117A" w:rsidRPr="00E052CF">
        <w:rPr>
          <w:rFonts w:ascii="Book Antiqua" w:hAnsi="Book Antiqua" w:cs="Calibri"/>
          <w:shd w:val="clear" w:color="auto" w:fill="FFFFFF"/>
          <w:lang w:val="en-US"/>
        </w:rPr>
        <w:t xml:space="preserve">which was defined </w:t>
      </w:r>
      <w:r w:rsidR="006C0F63" w:rsidRPr="00E052CF">
        <w:rPr>
          <w:rFonts w:ascii="Book Antiqua" w:hAnsi="Book Antiqua" w:cs="Calibri"/>
          <w:shd w:val="clear" w:color="auto" w:fill="FFFFFF"/>
          <w:lang w:val="en-US"/>
        </w:rPr>
        <w:t>after systemic therapy).</w:t>
      </w:r>
    </w:p>
    <w:p w:rsidR="00E81C6D" w:rsidRPr="00E052CF" w:rsidRDefault="00902880" w:rsidP="005553DE">
      <w:pPr>
        <w:adjustRightInd w:val="0"/>
        <w:snapToGrid w:val="0"/>
        <w:spacing w:line="360" w:lineRule="auto"/>
        <w:ind w:firstLineChars="100" w:firstLine="240"/>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t xml:space="preserve">In the </w:t>
      </w:r>
      <w:r w:rsidR="00181C1F" w:rsidRPr="00E052CF">
        <w:rPr>
          <w:rFonts w:ascii="Book Antiqua" w:hAnsi="Book Antiqua" w:cs="Calibri"/>
          <w:shd w:val="clear" w:color="auto" w:fill="FFFFFF"/>
          <w:lang w:val="en-US"/>
        </w:rPr>
        <w:t>American Society for Radiation Oncology</w:t>
      </w:r>
      <w:r w:rsidRPr="00E052CF">
        <w:rPr>
          <w:rFonts w:ascii="Book Antiqua" w:hAnsi="Book Antiqua" w:cs="Calibri"/>
          <w:shd w:val="clear" w:color="auto" w:fill="FFFFFF"/>
          <w:lang w:val="en-US"/>
        </w:rPr>
        <w:t xml:space="preserve"> 2018</w:t>
      </w:r>
      <w:r w:rsidR="00AB5C4C" w:rsidRPr="00E052CF">
        <w:rPr>
          <w:rFonts w:ascii="Book Antiqua" w:hAnsi="Book Antiqua" w:cs="Calibri"/>
          <w:shd w:val="clear" w:color="auto" w:fill="FFFFFF"/>
          <w:lang w:val="en-US"/>
        </w:rPr>
        <w:t xml:space="preserve"> congress</w:t>
      </w:r>
      <w:r w:rsidRPr="00E052CF">
        <w:rPr>
          <w:rFonts w:ascii="Book Antiqua" w:hAnsi="Book Antiqua" w:cs="Calibri"/>
          <w:shd w:val="clear" w:color="auto" w:fill="FFFFFF"/>
          <w:lang w:val="en-US"/>
        </w:rPr>
        <w:t xml:space="preserve">, </w:t>
      </w:r>
      <w:r w:rsidR="0078313B" w:rsidRPr="00E052CF">
        <w:rPr>
          <w:rFonts w:ascii="Book Antiqua" w:hAnsi="Book Antiqua" w:cs="Calibri"/>
          <w:shd w:val="clear" w:color="auto" w:fill="FFFFFF"/>
          <w:lang w:val="en-US"/>
        </w:rPr>
        <w:t xml:space="preserve">Palma </w:t>
      </w:r>
      <w:r w:rsidR="00E81C6D" w:rsidRPr="00E052CF">
        <w:rPr>
          <w:rFonts w:ascii="Book Antiqua" w:hAnsi="Book Antiqua" w:cs="Calibri"/>
          <w:i/>
          <w:iCs/>
          <w:shd w:val="clear" w:color="auto" w:fill="FFFFFF"/>
          <w:lang w:val="en-US"/>
        </w:rPr>
        <w:t xml:space="preserve">et </w:t>
      </w:r>
      <w:r w:rsidR="004D7E39" w:rsidRPr="00E052CF">
        <w:rPr>
          <w:rFonts w:ascii="Book Antiqua" w:hAnsi="Book Antiqua" w:cs="Calibri"/>
          <w:i/>
          <w:iCs/>
          <w:shd w:val="clear" w:color="auto" w:fill="FFFFFF"/>
          <w:lang w:val="en-US"/>
        </w:rPr>
        <w:t>al</w:t>
      </w:r>
      <w:r w:rsidR="003B26D5" w:rsidRPr="00E052CF">
        <w:rPr>
          <w:rFonts w:ascii="Book Antiqua" w:hAnsi="Book Antiqua"/>
          <w:u w:color="707070"/>
          <w:vertAlign w:val="superscript"/>
          <w:lang w:val="en-US"/>
        </w:rPr>
        <w:t>[</w:t>
      </w:r>
      <w:r w:rsidR="00104116" w:rsidRPr="00E052CF">
        <w:rPr>
          <w:rFonts w:ascii="Book Antiqua" w:hAnsi="Book Antiqua"/>
          <w:u w:color="707070"/>
          <w:vertAlign w:val="superscript"/>
          <w:lang w:val="en-US"/>
        </w:rPr>
        <w:t>34</w:t>
      </w:r>
      <w:r w:rsidR="003B26D5" w:rsidRPr="00E052CF">
        <w:rPr>
          <w:rFonts w:ascii="Book Antiqua" w:hAnsi="Book Antiqua"/>
          <w:u w:color="707070"/>
          <w:vertAlign w:val="superscript"/>
          <w:lang w:val="en-US"/>
        </w:rPr>
        <w:t>]</w:t>
      </w:r>
      <w:r w:rsidR="004D7E39" w:rsidRPr="00E052CF">
        <w:rPr>
          <w:rFonts w:ascii="Book Antiqua" w:hAnsi="Book Antiqua" w:cs="Calibri"/>
          <w:shd w:val="clear" w:color="auto" w:fill="FFFFFF"/>
          <w:lang w:val="en-US"/>
        </w:rPr>
        <w:t xml:space="preserve"> </w:t>
      </w:r>
      <w:r w:rsidR="00E81C6D" w:rsidRPr="00E052CF">
        <w:rPr>
          <w:rFonts w:ascii="Book Antiqua" w:hAnsi="Book Antiqua" w:cs="Calibri"/>
          <w:shd w:val="clear" w:color="auto" w:fill="FFFFFF"/>
          <w:lang w:val="en-US"/>
        </w:rPr>
        <w:t>present</w:t>
      </w:r>
      <w:r w:rsidRPr="00E052CF">
        <w:rPr>
          <w:rFonts w:ascii="Book Antiqua" w:hAnsi="Book Antiqua" w:cs="Calibri"/>
          <w:shd w:val="clear" w:color="auto" w:fill="FFFFFF"/>
          <w:lang w:val="en-US"/>
        </w:rPr>
        <w:t>ed r</w:t>
      </w:r>
      <w:r w:rsidR="00E81C6D" w:rsidRPr="00E052CF">
        <w:rPr>
          <w:rFonts w:ascii="Book Antiqua" w:hAnsi="Book Antiqua" w:cs="Calibri"/>
          <w:shd w:val="clear" w:color="auto" w:fill="FFFFFF"/>
          <w:lang w:val="en-US"/>
        </w:rPr>
        <w:t>esult</w:t>
      </w:r>
      <w:r w:rsidRPr="00E052CF">
        <w:rPr>
          <w:rFonts w:ascii="Book Antiqua" w:hAnsi="Book Antiqua" w:cs="Calibri"/>
          <w:shd w:val="clear" w:color="auto" w:fill="FFFFFF"/>
          <w:lang w:val="en-US"/>
        </w:rPr>
        <w:t xml:space="preserve">s of the </w:t>
      </w:r>
      <w:r w:rsidR="00165713" w:rsidRPr="00E052CF">
        <w:rPr>
          <w:rFonts w:ascii="Book Antiqua" w:hAnsi="Book Antiqua" w:cs="Calibri"/>
          <w:shd w:val="clear" w:color="auto" w:fill="FFFFFF"/>
          <w:lang w:val="en-US"/>
        </w:rPr>
        <w:t xml:space="preserve">international (Australia, Canada, Scotland, </w:t>
      </w:r>
      <w:r w:rsidR="00181C1F" w:rsidRPr="00E052CF">
        <w:rPr>
          <w:rFonts w:ascii="Book Antiqua" w:hAnsi="Book Antiqua" w:cs="Calibri"/>
          <w:shd w:val="clear" w:color="auto" w:fill="FFFFFF"/>
          <w:lang w:val="en-US"/>
        </w:rPr>
        <w:t>and</w:t>
      </w:r>
      <w:r w:rsidR="00AC5B10" w:rsidRPr="00E052CF">
        <w:rPr>
          <w:rFonts w:ascii="Book Antiqua" w:hAnsi="Book Antiqua" w:cs="Calibri"/>
          <w:shd w:val="clear" w:color="auto" w:fill="FFFFFF"/>
          <w:lang w:val="en-US"/>
        </w:rPr>
        <w:t xml:space="preserve"> </w:t>
      </w:r>
      <w:r w:rsidR="00165713" w:rsidRPr="00E052CF">
        <w:rPr>
          <w:rFonts w:ascii="Book Antiqua" w:hAnsi="Book Antiqua" w:cs="Calibri"/>
          <w:shd w:val="clear" w:color="auto" w:fill="FFFFFF"/>
          <w:lang w:val="en-US"/>
        </w:rPr>
        <w:t xml:space="preserve">Netherlands) </w:t>
      </w:r>
      <w:r w:rsidR="00E81C6D" w:rsidRPr="00E052CF">
        <w:rPr>
          <w:rFonts w:ascii="Book Antiqua" w:hAnsi="Book Antiqua" w:cs="Calibri"/>
          <w:shd w:val="clear" w:color="auto" w:fill="FFFFFF"/>
          <w:lang w:val="en-US"/>
        </w:rPr>
        <w:t>SABR-COMET</w:t>
      </w:r>
      <w:r w:rsidRPr="00E052CF">
        <w:rPr>
          <w:rFonts w:ascii="Book Antiqua" w:hAnsi="Book Antiqua" w:cs="Calibri"/>
          <w:shd w:val="clear" w:color="auto" w:fill="FFFFFF"/>
          <w:lang w:val="en-US"/>
        </w:rPr>
        <w:t xml:space="preserve"> trial </w:t>
      </w:r>
      <w:r w:rsidR="00181C1F" w:rsidRPr="00E052CF">
        <w:rPr>
          <w:rFonts w:ascii="Book Antiqua" w:hAnsi="Book Antiqua" w:cs="Calibri"/>
          <w:shd w:val="clear" w:color="auto" w:fill="FFFFFF"/>
          <w:lang w:val="en-US"/>
        </w:rPr>
        <w:t xml:space="preserve">that </w:t>
      </w:r>
      <w:r w:rsidRPr="00E052CF">
        <w:rPr>
          <w:rFonts w:ascii="Book Antiqua" w:hAnsi="Book Antiqua" w:cs="Calibri"/>
          <w:shd w:val="clear" w:color="auto" w:fill="FFFFFF"/>
          <w:lang w:val="en-US"/>
        </w:rPr>
        <w:t xml:space="preserve">included </w:t>
      </w:r>
      <w:r w:rsidR="00E81C6D" w:rsidRPr="00E052CF">
        <w:rPr>
          <w:rFonts w:ascii="Book Antiqua" w:hAnsi="Book Antiqua" w:cs="Calibri"/>
          <w:shd w:val="clear" w:color="auto" w:fill="FFFFFF"/>
          <w:lang w:val="en-US"/>
        </w:rPr>
        <w:t xml:space="preserve">99 </w:t>
      </w:r>
      <w:r w:rsidRPr="00E052CF">
        <w:rPr>
          <w:rFonts w:ascii="Book Antiqua" w:hAnsi="Book Antiqua" w:cs="Calibri"/>
          <w:shd w:val="clear" w:color="auto" w:fill="FFFFFF"/>
          <w:lang w:val="en-US"/>
        </w:rPr>
        <w:t>patients with oligometast</w:t>
      </w:r>
      <w:r w:rsidR="00165713" w:rsidRPr="00E052CF">
        <w:rPr>
          <w:rFonts w:ascii="Book Antiqua" w:hAnsi="Book Antiqua" w:cs="Calibri"/>
          <w:shd w:val="clear" w:color="auto" w:fill="FFFFFF"/>
          <w:lang w:val="en-US"/>
        </w:rPr>
        <w:t>at</w:t>
      </w:r>
      <w:r w:rsidRPr="00E052CF">
        <w:rPr>
          <w:rFonts w:ascii="Book Antiqua" w:hAnsi="Book Antiqua" w:cs="Calibri"/>
          <w:shd w:val="clear" w:color="auto" w:fill="FFFFFF"/>
          <w:lang w:val="en-US"/>
        </w:rPr>
        <w:t xml:space="preserve">ic </w:t>
      </w:r>
      <w:r w:rsidR="00165713" w:rsidRPr="00E052CF">
        <w:rPr>
          <w:rFonts w:ascii="Book Antiqua" w:hAnsi="Book Antiqua" w:cs="Calibri"/>
          <w:shd w:val="clear" w:color="auto" w:fill="FFFFFF"/>
          <w:lang w:val="en-US"/>
        </w:rPr>
        <w:t xml:space="preserve">cancer </w:t>
      </w:r>
      <w:r w:rsidRPr="00E052CF">
        <w:rPr>
          <w:rFonts w:ascii="Book Antiqua" w:hAnsi="Book Antiqua" w:cs="Calibri"/>
          <w:shd w:val="clear" w:color="auto" w:fill="FFFFFF"/>
          <w:lang w:val="en-US"/>
        </w:rPr>
        <w:t xml:space="preserve">treated </w:t>
      </w:r>
      <w:r w:rsidR="00E81C6D" w:rsidRPr="00E052CF">
        <w:rPr>
          <w:rFonts w:ascii="Book Antiqua" w:hAnsi="Book Antiqua" w:cs="Calibri"/>
          <w:shd w:val="clear" w:color="auto" w:fill="FFFFFF"/>
          <w:lang w:val="en-US"/>
        </w:rPr>
        <w:t>from 2012 to 2016</w:t>
      </w:r>
      <w:r w:rsidRPr="00E052CF">
        <w:rPr>
          <w:rFonts w:ascii="Book Antiqua" w:hAnsi="Book Antiqua" w:cs="Calibri"/>
          <w:shd w:val="clear" w:color="auto" w:fill="FFFFFF"/>
          <w:lang w:val="en-US"/>
        </w:rPr>
        <w:t xml:space="preserve">. All of the patients had </w:t>
      </w:r>
      <w:r w:rsidR="00E81C6D" w:rsidRPr="00E052CF">
        <w:rPr>
          <w:rFonts w:ascii="Book Antiqua" w:hAnsi="Book Antiqua" w:cs="Calibri"/>
          <w:shd w:val="clear" w:color="auto" w:fill="FFFFFF"/>
          <w:lang w:val="en-US"/>
        </w:rPr>
        <w:t>good performance status (</w:t>
      </w:r>
      <w:r w:rsidR="00FA4974" w:rsidRPr="00E052CF">
        <w:rPr>
          <w:rFonts w:ascii="Book Antiqua" w:hAnsi="Book Antiqua"/>
          <w:shd w:val="clear" w:color="auto" w:fill="FFFFFF"/>
          <w:lang w:val="en-US"/>
        </w:rPr>
        <w:t>Eastern Cooperative Oncology Group</w:t>
      </w:r>
      <w:r w:rsidR="00FA4974" w:rsidRPr="00E052CF">
        <w:rPr>
          <w:rFonts w:ascii="Book Antiqua" w:hAnsi="Book Antiqua" w:cs="Calibri"/>
          <w:shd w:val="clear" w:color="auto" w:fill="FFFFFF"/>
          <w:lang w:val="en-US"/>
        </w:rPr>
        <w:t xml:space="preserve"> (</w:t>
      </w:r>
      <w:r w:rsidR="00E81C6D" w:rsidRPr="00E052CF">
        <w:rPr>
          <w:rFonts w:ascii="Book Antiqua" w:hAnsi="Book Antiqua" w:cs="Calibri"/>
          <w:shd w:val="clear" w:color="auto" w:fill="FFFFFF"/>
          <w:lang w:val="en-US"/>
        </w:rPr>
        <w:t>ECOG</w:t>
      </w:r>
      <w:r w:rsidR="00FA4974" w:rsidRPr="00E052CF">
        <w:rPr>
          <w:rFonts w:ascii="Book Antiqua" w:hAnsi="Book Antiqua" w:cs="Calibri"/>
          <w:shd w:val="clear" w:color="auto" w:fill="FFFFFF"/>
          <w:lang w:val="en-US"/>
        </w:rPr>
        <w:t>)</w:t>
      </w:r>
      <w:r w:rsidR="00E81C6D" w:rsidRPr="00E052CF">
        <w:rPr>
          <w:rFonts w:ascii="Book Antiqua" w:hAnsi="Book Antiqua" w:cs="Calibri"/>
          <w:shd w:val="clear" w:color="auto" w:fill="FFFFFF"/>
          <w:lang w:val="en-US"/>
        </w:rPr>
        <w:t xml:space="preserve"> 0-1)</w:t>
      </w:r>
      <w:r w:rsidR="00144467" w:rsidRPr="00E052CF">
        <w:rPr>
          <w:rFonts w:ascii="Book Antiqua" w:hAnsi="Book Antiqua" w:cs="Calibri"/>
          <w:shd w:val="clear" w:color="auto" w:fill="FFFFFF"/>
          <w:lang w:val="en-US"/>
        </w:rPr>
        <w:t xml:space="preserve">. </w:t>
      </w:r>
      <w:r w:rsidR="00165713" w:rsidRPr="00E052CF">
        <w:rPr>
          <w:rFonts w:ascii="Book Antiqua" w:hAnsi="Book Antiqua" w:cs="Calibri"/>
          <w:shd w:val="clear" w:color="auto" w:fill="FFFFFF"/>
          <w:lang w:val="en-US"/>
        </w:rPr>
        <w:t xml:space="preserve">The most common primary </w:t>
      </w:r>
      <w:r w:rsidR="00574C89" w:rsidRPr="00E052CF">
        <w:rPr>
          <w:rFonts w:ascii="Book Antiqua" w:hAnsi="Book Antiqua" w:cs="Calibri"/>
          <w:shd w:val="clear" w:color="auto" w:fill="FFFFFF"/>
          <w:lang w:val="en-US"/>
        </w:rPr>
        <w:t>tumor</w:t>
      </w:r>
      <w:r w:rsidR="00165713" w:rsidRPr="00E052CF">
        <w:rPr>
          <w:rFonts w:ascii="Book Antiqua" w:hAnsi="Book Antiqua" w:cs="Calibri"/>
          <w:shd w:val="clear" w:color="auto" w:fill="FFFFFF"/>
          <w:lang w:val="en-US"/>
        </w:rPr>
        <w:t xml:space="preserve"> types were breast (</w:t>
      </w:r>
      <w:r w:rsidR="00053E6E" w:rsidRPr="00E052CF">
        <w:rPr>
          <w:rFonts w:ascii="Book Antiqua" w:hAnsi="Book Antiqua" w:cs="Calibri"/>
          <w:i/>
          <w:iCs/>
          <w:shd w:val="clear" w:color="auto" w:fill="FFFFFF"/>
          <w:lang w:val="en-US"/>
        </w:rPr>
        <w:t>n</w:t>
      </w:r>
      <w:r w:rsidR="00053E6E" w:rsidRPr="00E052CF">
        <w:rPr>
          <w:rFonts w:ascii="Book Antiqua" w:hAnsi="Book Antiqua" w:cs="Calibri"/>
          <w:shd w:val="clear" w:color="auto" w:fill="FFFFFF"/>
          <w:lang w:val="en-US"/>
        </w:rPr>
        <w:t xml:space="preserve"> = </w:t>
      </w:r>
      <w:r w:rsidR="00165713" w:rsidRPr="00E052CF">
        <w:rPr>
          <w:rFonts w:ascii="Book Antiqua" w:hAnsi="Book Antiqua" w:cs="Calibri"/>
          <w:shd w:val="clear" w:color="auto" w:fill="FFFFFF"/>
          <w:lang w:val="en-US"/>
        </w:rPr>
        <w:t>18), lung (</w:t>
      </w:r>
      <w:r w:rsidR="00774F0B" w:rsidRPr="00E052CF">
        <w:rPr>
          <w:rFonts w:ascii="Book Antiqua" w:hAnsi="Book Antiqua" w:cs="Calibri"/>
          <w:i/>
          <w:iCs/>
          <w:shd w:val="clear" w:color="auto" w:fill="FFFFFF"/>
          <w:lang w:val="en-US"/>
        </w:rPr>
        <w:t>n</w:t>
      </w:r>
      <w:r w:rsidR="00053E6E" w:rsidRPr="00E052CF">
        <w:rPr>
          <w:rFonts w:ascii="Book Antiqua" w:hAnsi="Book Antiqua" w:cs="Calibri"/>
          <w:shd w:val="clear" w:color="auto" w:fill="FFFFFF"/>
          <w:lang w:val="en-US"/>
        </w:rPr>
        <w:t xml:space="preserve"> = </w:t>
      </w:r>
      <w:r w:rsidR="00165713" w:rsidRPr="00E052CF">
        <w:rPr>
          <w:rFonts w:ascii="Book Antiqua" w:hAnsi="Book Antiqua" w:cs="Calibri"/>
          <w:shd w:val="clear" w:color="auto" w:fill="FFFFFF"/>
          <w:lang w:val="en-US"/>
        </w:rPr>
        <w:t>18), colorectal (</w:t>
      </w:r>
      <w:r w:rsidR="00774F0B" w:rsidRPr="00E052CF">
        <w:rPr>
          <w:rFonts w:ascii="Book Antiqua" w:hAnsi="Book Antiqua" w:cs="Calibri"/>
          <w:i/>
          <w:iCs/>
          <w:shd w:val="clear" w:color="auto" w:fill="FFFFFF"/>
          <w:lang w:val="en-US"/>
        </w:rPr>
        <w:t>n</w:t>
      </w:r>
      <w:r w:rsidR="00053E6E" w:rsidRPr="00E052CF">
        <w:rPr>
          <w:rFonts w:ascii="Book Antiqua" w:hAnsi="Book Antiqua" w:cs="Calibri"/>
          <w:shd w:val="clear" w:color="auto" w:fill="FFFFFF"/>
          <w:lang w:val="en-US"/>
        </w:rPr>
        <w:t xml:space="preserve"> = </w:t>
      </w:r>
      <w:r w:rsidR="00165713" w:rsidRPr="00E052CF">
        <w:rPr>
          <w:rFonts w:ascii="Book Antiqua" w:hAnsi="Book Antiqua" w:cs="Calibri"/>
          <w:shd w:val="clear" w:color="auto" w:fill="FFFFFF"/>
          <w:lang w:val="en-US"/>
        </w:rPr>
        <w:t>18)</w:t>
      </w:r>
      <w:r w:rsidR="00181C1F" w:rsidRPr="00E052CF">
        <w:rPr>
          <w:rFonts w:ascii="Book Antiqua" w:hAnsi="Book Antiqua" w:cs="Calibri"/>
          <w:shd w:val="clear" w:color="auto" w:fill="FFFFFF"/>
          <w:lang w:val="en-US"/>
        </w:rPr>
        <w:t>,</w:t>
      </w:r>
      <w:r w:rsidR="00165713" w:rsidRPr="00E052CF">
        <w:rPr>
          <w:rFonts w:ascii="Book Antiqua" w:hAnsi="Book Antiqua" w:cs="Calibri"/>
          <w:shd w:val="clear" w:color="auto" w:fill="FFFFFF"/>
          <w:lang w:val="en-US"/>
        </w:rPr>
        <w:t xml:space="preserve"> and prostate (</w:t>
      </w:r>
      <w:r w:rsidR="00774F0B" w:rsidRPr="00E052CF">
        <w:rPr>
          <w:rFonts w:ascii="Book Antiqua" w:hAnsi="Book Antiqua" w:cs="Calibri"/>
          <w:i/>
          <w:iCs/>
          <w:shd w:val="clear" w:color="auto" w:fill="FFFFFF"/>
          <w:lang w:val="en-US"/>
        </w:rPr>
        <w:t>n</w:t>
      </w:r>
      <w:r w:rsidR="00053E6E" w:rsidRPr="00E052CF">
        <w:rPr>
          <w:rFonts w:ascii="Book Antiqua" w:hAnsi="Book Antiqua" w:cs="Calibri"/>
          <w:shd w:val="clear" w:color="auto" w:fill="FFFFFF"/>
          <w:lang w:val="en-US"/>
        </w:rPr>
        <w:t xml:space="preserve"> = </w:t>
      </w:r>
      <w:r w:rsidR="00165713" w:rsidRPr="00E052CF">
        <w:rPr>
          <w:rFonts w:ascii="Book Antiqua" w:hAnsi="Book Antiqua" w:cs="Calibri"/>
          <w:shd w:val="clear" w:color="auto" w:fill="FFFFFF"/>
          <w:lang w:val="en-US"/>
        </w:rPr>
        <w:t>16) cancer.</w:t>
      </w:r>
      <w:r w:rsidR="00E81C6D" w:rsidRPr="00E052CF">
        <w:rPr>
          <w:rFonts w:ascii="Book Antiqua" w:hAnsi="Book Antiqua" w:cs="Calibri"/>
          <w:shd w:val="clear" w:color="auto" w:fill="FFFFFF"/>
          <w:lang w:val="en-US"/>
        </w:rPr>
        <w:t xml:space="preserve"> </w:t>
      </w:r>
      <w:r w:rsidR="00373334" w:rsidRPr="00E052CF">
        <w:rPr>
          <w:rFonts w:ascii="Book Antiqua" w:hAnsi="Book Antiqua" w:cs="Calibri"/>
          <w:shd w:val="clear" w:color="auto" w:fill="FFFFFF"/>
          <w:lang w:val="en-US"/>
        </w:rPr>
        <w:t xml:space="preserve">The inclusion criteria allowed for </w:t>
      </w:r>
      <w:r w:rsidR="00E81C6D" w:rsidRPr="00E052CF">
        <w:rPr>
          <w:rFonts w:ascii="Book Antiqua" w:hAnsi="Book Antiqua" w:cs="Calibri"/>
          <w:shd w:val="clear" w:color="auto" w:fill="FFFFFF"/>
          <w:lang w:val="en-US"/>
        </w:rPr>
        <w:t xml:space="preserve">up to </w:t>
      </w:r>
      <w:r w:rsidR="00373334" w:rsidRPr="00E052CF">
        <w:rPr>
          <w:rFonts w:ascii="Book Antiqua" w:hAnsi="Book Antiqua" w:cs="Calibri"/>
          <w:shd w:val="clear" w:color="auto" w:fill="FFFFFF"/>
          <w:lang w:val="en-US"/>
        </w:rPr>
        <w:t>5</w:t>
      </w:r>
      <w:r w:rsidR="00E81C6D" w:rsidRPr="00E052CF">
        <w:rPr>
          <w:rFonts w:ascii="Book Antiqua" w:hAnsi="Book Antiqua" w:cs="Calibri"/>
          <w:shd w:val="clear" w:color="auto" w:fill="FFFFFF"/>
          <w:lang w:val="en-US"/>
        </w:rPr>
        <w:t xml:space="preserve"> metasta</w:t>
      </w:r>
      <w:r w:rsidR="00373334" w:rsidRPr="00E052CF">
        <w:rPr>
          <w:rFonts w:ascii="Book Antiqua" w:hAnsi="Book Antiqua" w:cs="Calibri"/>
          <w:shd w:val="clear" w:color="auto" w:fill="FFFFFF"/>
          <w:lang w:val="en-US"/>
        </w:rPr>
        <w:t xml:space="preserve">tic lesions, although </w:t>
      </w:r>
      <w:r w:rsidR="00E81C6D" w:rsidRPr="00E052CF">
        <w:rPr>
          <w:rFonts w:ascii="Book Antiqua" w:hAnsi="Book Antiqua" w:cs="Calibri"/>
          <w:shd w:val="clear" w:color="auto" w:fill="FFFFFF"/>
          <w:lang w:val="en-US"/>
        </w:rPr>
        <w:t xml:space="preserve">93% had </w:t>
      </w:r>
      <w:r w:rsidR="00373334" w:rsidRPr="00E052CF">
        <w:rPr>
          <w:rFonts w:ascii="Book Antiqua" w:hAnsi="Book Antiqua" w:cs="Calibri"/>
          <w:shd w:val="clear" w:color="auto" w:fill="FFFFFF"/>
          <w:lang w:val="en-US"/>
        </w:rPr>
        <w:t>only 1-3 lesions</w:t>
      </w:r>
      <w:r w:rsidR="00E81C6D" w:rsidRPr="00E052CF">
        <w:rPr>
          <w:rFonts w:ascii="Book Antiqua" w:hAnsi="Book Antiqua" w:cs="Calibri"/>
          <w:shd w:val="clear" w:color="auto" w:fill="FFFFFF"/>
          <w:lang w:val="en-US"/>
        </w:rPr>
        <w:t xml:space="preserve">. </w:t>
      </w:r>
      <w:r w:rsidR="00165713" w:rsidRPr="00E052CF">
        <w:rPr>
          <w:rFonts w:ascii="Book Antiqua" w:hAnsi="Book Antiqua" w:cs="Calibri"/>
          <w:shd w:val="clear" w:color="auto" w:fill="FFFFFF"/>
          <w:lang w:val="en-US"/>
        </w:rPr>
        <w:t>M</w:t>
      </w:r>
      <w:r w:rsidR="007D4243" w:rsidRPr="00E052CF">
        <w:rPr>
          <w:rFonts w:ascii="Book Antiqua" w:hAnsi="Book Antiqua" w:cs="Calibri"/>
          <w:shd w:val="clear" w:color="auto" w:fill="FFFFFF"/>
          <w:lang w:val="en-US"/>
        </w:rPr>
        <w:t xml:space="preserve">edian age </w:t>
      </w:r>
      <w:r w:rsidR="00165713" w:rsidRPr="00E052CF">
        <w:rPr>
          <w:rFonts w:ascii="Book Antiqua" w:hAnsi="Book Antiqua" w:cs="Calibri"/>
          <w:shd w:val="clear" w:color="auto" w:fill="FFFFFF"/>
          <w:lang w:val="en-US"/>
        </w:rPr>
        <w:t xml:space="preserve">was </w:t>
      </w:r>
      <w:r w:rsidR="007D4243" w:rsidRPr="00E052CF">
        <w:rPr>
          <w:rFonts w:ascii="Book Antiqua" w:hAnsi="Book Antiqua" w:cs="Calibri"/>
          <w:shd w:val="clear" w:color="auto" w:fill="FFFFFF"/>
          <w:lang w:val="en-US"/>
        </w:rPr>
        <w:t xml:space="preserve">68 </w:t>
      </w:r>
      <w:r w:rsidR="00165713" w:rsidRPr="00E052CF">
        <w:rPr>
          <w:rFonts w:ascii="Book Antiqua" w:hAnsi="Book Antiqua" w:cs="Calibri"/>
          <w:shd w:val="clear" w:color="auto" w:fill="FFFFFF"/>
          <w:lang w:val="en-US"/>
        </w:rPr>
        <w:t>years</w:t>
      </w:r>
      <w:r w:rsidR="00181C1F" w:rsidRPr="00E052CF">
        <w:rPr>
          <w:rFonts w:ascii="Book Antiqua" w:hAnsi="Book Antiqua" w:cs="Calibri"/>
          <w:shd w:val="clear" w:color="auto" w:fill="FFFFFF"/>
          <w:lang w:val="en-US"/>
        </w:rPr>
        <w:t>,</w:t>
      </w:r>
      <w:r w:rsidR="00165713" w:rsidRPr="00E052CF">
        <w:rPr>
          <w:rFonts w:ascii="Book Antiqua" w:hAnsi="Book Antiqua" w:cs="Calibri"/>
          <w:shd w:val="clear" w:color="auto" w:fill="FFFFFF"/>
          <w:lang w:val="en-US"/>
        </w:rPr>
        <w:t xml:space="preserve"> </w:t>
      </w:r>
      <w:r w:rsidR="007D4243" w:rsidRPr="00E052CF">
        <w:rPr>
          <w:rFonts w:ascii="Book Antiqua" w:hAnsi="Book Antiqua" w:cs="Calibri"/>
          <w:shd w:val="clear" w:color="auto" w:fill="FFFFFF"/>
          <w:lang w:val="en-US"/>
        </w:rPr>
        <w:t xml:space="preserve">and 59% </w:t>
      </w:r>
      <w:r w:rsidR="00AB5C4C" w:rsidRPr="00E052CF">
        <w:rPr>
          <w:rFonts w:ascii="Book Antiqua" w:hAnsi="Book Antiqua" w:cs="Calibri"/>
          <w:shd w:val="clear" w:color="auto" w:fill="FFFFFF"/>
          <w:lang w:val="en-US"/>
        </w:rPr>
        <w:t xml:space="preserve">of the patients </w:t>
      </w:r>
      <w:r w:rsidR="00165713" w:rsidRPr="00E052CF">
        <w:rPr>
          <w:rFonts w:ascii="Book Antiqua" w:hAnsi="Book Antiqua" w:cs="Calibri"/>
          <w:shd w:val="clear" w:color="auto" w:fill="FFFFFF"/>
          <w:lang w:val="en-US"/>
        </w:rPr>
        <w:t xml:space="preserve">were </w:t>
      </w:r>
      <w:r w:rsidR="007D4243" w:rsidRPr="00E052CF">
        <w:rPr>
          <w:rFonts w:ascii="Book Antiqua" w:hAnsi="Book Antiqua" w:cs="Calibri"/>
          <w:shd w:val="clear" w:color="auto" w:fill="FFFFFF"/>
          <w:lang w:val="en-US"/>
        </w:rPr>
        <w:t>men</w:t>
      </w:r>
      <w:r w:rsidR="00165713" w:rsidRPr="00E052CF">
        <w:rPr>
          <w:rFonts w:ascii="Book Antiqua" w:hAnsi="Book Antiqua" w:cs="Calibri"/>
          <w:shd w:val="clear" w:color="auto" w:fill="FFFFFF"/>
          <w:lang w:val="en-US"/>
        </w:rPr>
        <w:t xml:space="preserve">. Patients </w:t>
      </w:r>
      <w:r w:rsidR="00165713" w:rsidRPr="00E052CF">
        <w:rPr>
          <w:rFonts w:ascii="Book Antiqua" w:hAnsi="Book Antiqua" w:cs="Calibri"/>
          <w:shd w:val="clear" w:color="auto" w:fill="FFFFFF"/>
          <w:lang w:val="en-US"/>
        </w:rPr>
        <w:lastRenderedPageBreak/>
        <w:t>wer</w:t>
      </w:r>
      <w:r w:rsidR="007D4243" w:rsidRPr="00E052CF">
        <w:rPr>
          <w:rFonts w:ascii="Book Antiqua" w:hAnsi="Book Antiqua" w:cs="Calibri"/>
          <w:shd w:val="clear" w:color="auto" w:fill="FFFFFF"/>
          <w:lang w:val="en-US"/>
        </w:rPr>
        <w:t xml:space="preserve">e randomized 2:1 to SABR plus standard palliative care </w:t>
      </w:r>
      <w:r w:rsidR="00373334" w:rsidRPr="00E052CF">
        <w:rPr>
          <w:rFonts w:ascii="Book Antiqua" w:hAnsi="Book Antiqua" w:cs="Calibri"/>
          <w:shd w:val="clear" w:color="auto" w:fill="FFFFFF"/>
          <w:lang w:val="en-US"/>
        </w:rPr>
        <w:t xml:space="preserve">(treatment group) </w:t>
      </w:r>
      <w:r w:rsidR="007D4243" w:rsidRPr="00E052CF">
        <w:rPr>
          <w:rFonts w:ascii="Book Antiqua" w:hAnsi="Book Antiqua" w:cs="Calibri"/>
          <w:shd w:val="clear" w:color="auto" w:fill="FFFFFF"/>
          <w:lang w:val="en-US"/>
        </w:rPr>
        <w:t>or palliative care alone</w:t>
      </w:r>
      <w:r w:rsidR="00373334" w:rsidRPr="00E052CF">
        <w:rPr>
          <w:rFonts w:ascii="Book Antiqua" w:hAnsi="Book Antiqua" w:cs="Calibri"/>
          <w:shd w:val="clear" w:color="auto" w:fill="FFFFFF"/>
          <w:lang w:val="en-US"/>
        </w:rPr>
        <w:t xml:space="preserve"> (control arm)</w:t>
      </w:r>
      <w:r w:rsidR="007D4243" w:rsidRPr="00E052CF">
        <w:rPr>
          <w:rFonts w:ascii="Book Antiqua" w:hAnsi="Book Antiqua" w:cs="Calibri"/>
          <w:shd w:val="clear" w:color="auto" w:fill="FFFFFF"/>
          <w:lang w:val="en-US"/>
        </w:rPr>
        <w:t xml:space="preserve">. </w:t>
      </w:r>
      <w:r w:rsidR="00165713" w:rsidRPr="00E052CF">
        <w:rPr>
          <w:rFonts w:ascii="Book Antiqua" w:hAnsi="Book Antiqua" w:cs="Calibri"/>
          <w:shd w:val="clear" w:color="auto" w:fill="FFFFFF"/>
          <w:lang w:val="en-US"/>
        </w:rPr>
        <w:t xml:space="preserve">The baseline characteristics of the two groups were comparable. </w:t>
      </w:r>
      <w:r w:rsidR="00E81C6D" w:rsidRPr="00E052CF">
        <w:rPr>
          <w:rFonts w:ascii="Book Antiqua" w:hAnsi="Book Antiqua" w:cs="Calibri"/>
          <w:shd w:val="clear" w:color="auto" w:fill="FFFFFF"/>
          <w:lang w:val="en-US"/>
        </w:rPr>
        <w:t xml:space="preserve">Some </w:t>
      </w:r>
      <w:r w:rsidR="00373334" w:rsidRPr="00E052CF">
        <w:rPr>
          <w:rFonts w:ascii="Book Antiqua" w:hAnsi="Book Antiqua" w:cs="Calibri"/>
          <w:shd w:val="clear" w:color="auto" w:fill="FFFFFF"/>
          <w:lang w:val="en-US"/>
        </w:rPr>
        <w:t xml:space="preserve">of the </w:t>
      </w:r>
      <w:r w:rsidR="00E81C6D" w:rsidRPr="00E052CF">
        <w:rPr>
          <w:rFonts w:ascii="Book Antiqua" w:hAnsi="Book Antiqua" w:cs="Calibri"/>
          <w:shd w:val="clear" w:color="auto" w:fill="FFFFFF"/>
          <w:lang w:val="en-US"/>
        </w:rPr>
        <w:t xml:space="preserve">patients who developed </w:t>
      </w:r>
      <w:r w:rsidR="00165713" w:rsidRPr="00E052CF">
        <w:rPr>
          <w:rFonts w:ascii="Book Antiqua" w:hAnsi="Book Antiqua" w:cs="Calibri"/>
          <w:shd w:val="clear" w:color="auto" w:fill="FFFFFF"/>
          <w:lang w:val="en-US"/>
        </w:rPr>
        <w:t xml:space="preserve">new metastatic </w:t>
      </w:r>
      <w:r w:rsidR="00E81C6D" w:rsidRPr="00E052CF">
        <w:rPr>
          <w:rFonts w:ascii="Book Antiqua" w:hAnsi="Book Antiqua" w:cs="Calibri"/>
          <w:shd w:val="clear" w:color="auto" w:fill="FFFFFF"/>
          <w:lang w:val="en-US"/>
        </w:rPr>
        <w:t>lesions during the trial were successfully treated with additional ablation</w:t>
      </w:r>
      <w:r w:rsidR="00373334" w:rsidRPr="00E052CF">
        <w:rPr>
          <w:rFonts w:ascii="Book Antiqua" w:hAnsi="Book Antiqua" w:cs="Calibri"/>
          <w:shd w:val="clear" w:color="auto" w:fill="FFFFFF"/>
          <w:lang w:val="en-US"/>
        </w:rPr>
        <w:t xml:space="preserve"> therapy</w:t>
      </w:r>
      <w:r w:rsidR="00E81C6D" w:rsidRPr="00E052CF">
        <w:rPr>
          <w:rFonts w:ascii="Book Antiqua" w:hAnsi="Book Antiqua" w:cs="Calibri"/>
          <w:shd w:val="clear" w:color="auto" w:fill="FFFFFF"/>
          <w:lang w:val="en-US"/>
        </w:rPr>
        <w:t>.</w:t>
      </w:r>
      <w:r w:rsidR="007D4243" w:rsidRPr="00E052CF">
        <w:rPr>
          <w:rFonts w:ascii="Book Antiqua" w:hAnsi="Book Antiqua" w:cs="Calibri"/>
          <w:shd w:val="clear" w:color="auto" w:fill="FFFFFF"/>
          <w:lang w:val="en-US"/>
        </w:rPr>
        <w:t xml:space="preserve"> </w:t>
      </w:r>
      <w:r w:rsidR="00E81C6D" w:rsidRPr="00E052CF">
        <w:rPr>
          <w:rFonts w:ascii="Book Antiqua" w:hAnsi="Book Antiqua" w:cs="Calibri"/>
          <w:shd w:val="clear" w:color="auto" w:fill="FFFFFF"/>
          <w:lang w:val="en-US"/>
        </w:rPr>
        <w:t xml:space="preserve">At a median </w:t>
      </w:r>
      <w:r w:rsidR="00165713" w:rsidRPr="00E052CF">
        <w:rPr>
          <w:rFonts w:ascii="Book Antiqua" w:hAnsi="Book Antiqua" w:cs="Calibri"/>
          <w:shd w:val="clear" w:color="auto" w:fill="FFFFFF"/>
          <w:lang w:val="en-US"/>
        </w:rPr>
        <w:t xml:space="preserve">follow-up of </w:t>
      </w:r>
      <w:r w:rsidR="00E81C6D" w:rsidRPr="00E052CF">
        <w:rPr>
          <w:rFonts w:ascii="Book Antiqua" w:hAnsi="Book Antiqua" w:cs="Calibri"/>
          <w:shd w:val="clear" w:color="auto" w:fill="FFFFFF"/>
          <w:lang w:val="en-US"/>
        </w:rPr>
        <w:t>27 mo</w:t>
      </w:r>
      <w:r w:rsidR="00165713" w:rsidRPr="00E052CF">
        <w:rPr>
          <w:rFonts w:ascii="Book Antiqua" w:hAnsi="Book Antiqua" w:cs="Calibri"/>
          <w:shd w:val="clear" w:color="auto" w:fill="FFFFFF"/>
          <w:lang w:val="en-US"/>
        </w:rPr>
        <w:t xml:space="preserve">, </w:t>
      </w:r>
      <w:r w:rsidR="00373334" w:rsidRPr="00E052CF">
        <w:rPr>
          <w:rFonts w:ascii="Book Antiqua" w:hAnsi="Book Antiqua" w:cs="Calibri"/>
          <w:shd w:val="clear" w:color="auto" w:fill="FFFFFF"/>
          <w:lang w:val="en-US"/>
        </w:rPr>
        <w:t>median</w:t>
      </w:r>
      <w:r w:rsidR="00165713" w:rsidRPr="00E052CF">
        <w:rPr>
          <w:rFonts w:ascii="Book Antiqua" w:hAnsi="Book Antiqua" w:cs="Calibri"/>
          <w:shd w:val="clear" w:color="auto" w:fill="FFFFFF"/>
          <w:lang w:val="en-US"/>
        </w:rPr>
        <w:t xml:space="preserve"> </w:t>
      </w:r>
      <w:r w:rsidR="00E81C6D" w:rsidRPr="00E052CF">
        <w:rPr>
          <w:rFonts w:ascii="Book Antiqua" w:hAnsi="Book Antiqua" w:cs="Calibri"/>
          <w:shd w:val="clear" w:color="auto" w:fill="FFFFFF"/>
          <w:lang w:val="en-US"/>
        </w:rPr>
        <w:t xml:space="preserve">PFS was 12 mo in </w:t>
      </w:r>
      <w:r w:rsidR="00373334" w:rsidRPr="00E052CF">
        <w:rPr>
          <w:rFonts w:ascii="Book Antiqua" w:hAnsi="Book Antiqua" w:cs="Calibri"/>
          <w:shd w:val="clear" w:color="auto" w:fill="FFFFFF"/>
          <w:lang w:val="en-US"/>
        </w:rPr>
        <w:t xml:space="preserve">the treatment group </w:t>
      </w:r>
      <w:r w:rsidR="00053E6E" w:rsidRPr="00E052CF">
        <w:rPr>
          <w:rFonts w:ascii="Book Antiqua" w:hAnsi="Book Antiqua" w:cs="Calibri"/>
          <w:i/>
          <w:shd w:val="clear" w:color="auto" w:fill="FFFFFF"/>
          <w:lang w:val="en-US"/>
        </w:rPr>
        <w:t>v</w:t>
      </w:r>
      <w:r w:rsidR="00EC3ADD">
        <w:rPr>
          <w:rFonts w:ascii="Book Antiqua" w:hAnsi="Book Antiqua" w:cs="Calibri"/>
          <w:i/>
          <w:shd w:val="clear" w:color="auto" w:fill="FFFFFF"/>
          <w:lang w:val="en-US"/>
        </w:rPr>
        <w:t>ersu</w:t>
      </w:r>
      <w:r w:rsidR="00053E6E" w:rsidRPr="00E052CF">
        <w:rPr>
          <w:rFonts w:ascii="Book Antiqua" w:hAnsi="Book Antiqua" w:cs="Calibri"/>
          <w:i/>
          <w:shd w:val="clear" w:color="auto" w:fill="FFFFFF"/>
          <w:lang w:val="en-US"/>
        </w:rPr>
        <w:t>s</w:t>
      </w:r>
      <w:r w:rsidR="00373334" w:rsidRPr="00E052CF">
        <w:rPr>
          <w:rFonts w:ascii="Book Antiqua" w:hAnsi="Book Antiqua" w:cs="Calibri"/>
          <w:shd w:val="clear" w:color="auto" w:fill="FFFFFF"/>
          <w:lang w:val="en-US"/>
        </w:rPr>
        <w:t xml:space="preserve"> </w:t>
      </w:r>
      <w:r w:rsidR="00E81C6D" w:rsidRPr="00E052CF">
        <w:rPr>
          <w:rFonts w:ascii="Book Antiqua" w:hAnsi="Book Antiqua" w:cs="Calibri"/>
          <w:shd w:val="clear" w:color="auto" w:fill="FFFFFF"/>
          <w:lang w:val="en-US"/>
        </w:rPr>
        <w:t xml:space="preserve">6 mo in </w:t>
      </w:r>
      <w:r w:rsidR="00373334" w:rsidRPr="00E052CF">
        <w:rPr>
          <w:rFonts w:ascii="Book Antiqua" w:hAnsi="Book Antiqua" w:cs="Calibri"/>
          <w:shd w:val="clear" w:color="auto" w:fill="FFFFFF"/>
          <w:lang w:val="en-US"/>
        </w:rPr>
        <w:t xml:space="preserve">the </w:t>
      </w:r>
      <w:r w:rsidR="00165713" w:rsidRPr="00E052CF">
        <w:rPr>
          <w:rFonts w:ascii="Book Antiqua" w:hAnsi="Book Antiqua" w:cs="Calibri"/>
          <w:shd w:val="clear" w:color="auto" w:fill="FFFFFF"/>
          <w:lang w:val="en-US"/>
        </w:rPr>
        <w:t>control arm</w:t>
      </w:r>
      <w:r w:rsidR="00E81C6D" w:rsidRPr="00E052CF">
        <w:rPr>
          <w:rFonts w:ascii="Book Antiqua" w:hAnsi="Book Antiqua" w:cs="Calibri"/>
          <w:shd w:val="clear" w:color="auto" w:fill="FFFFFF"/>
          <w:lang w:val="en-US"/>
        </w:rPr>
        <w:t xml:space="preserve"> (</w:t>
      </w:r>
      <w:bookmarkStart w:id="199" w:name="OLE_LINK994"/>
      <w:bookmarkStart w:id="200" w:name="OLE_LINK995"/>
      <w:r w:rsidR="00E81C6D" w:rsidRPr="00E052CF">
        <w:rPr>
          <w:rFonts w:ascii="Book Antiqua" w:hAnsi="Book Antiqua" w:cs="Calibri"/>
          <w:i/>
          <w:iCs/>
          <w:shd w:val="clear" w:color="auto" w:fill="FFFFFF"/>
          <w:lang w:val="en-US"/>
        </w:rPr>
        <w:t>P</w:t>
      </w:r>
      <w:bookmarkEnd w:id="199"/>
      <w:bookmarkEnd w:id="200"/>
      <w:r w:rsidR="00774F0B" w:rsidRPr="00E052CF">
        <w:rPr>
          <w:rFonts w:ascii="Book Antiqua" w:hAnsi="Book Antiqua" w:cs="Calibri"/>
          <w:shd w:val="clear" w:color="auto" w:fill="FFFFFF"/>
          <w:lang w:val="en-US"/>
        </w:rPr>
        <w:t xml:space="preserve"> </w:t>
      </w:r>
      <w:r w:rsidR="00E81C6D" w:rsidRPr="00E052CF">
        <w:rPr>
          <w:rFonts w:ascii="Book Antiqua" w:hAnsi="Book Antiqua" w:cs="Calibri"/>
          <w:shd w:val="clear" w:color="auto" w:fill="FFFFFF"/>
          <w:lang w:val="en-US"/>
        </w:rPr>
        <w:t>=</w:t>
      </w:r>
      <w:r w:rsidR="00774F0B" w:rsidRPr="00E052CF">
        <w:rPr>
          <w:rFonts w:ascii="Book Antiqua" w:hAnsi="Book Antiqua" w:cs="Calibri"/>
          <w:shd w:val="clear" w:color="auto" w:fill="FFFFFF"/>
          <w:lang w:val="en-US"/>
        </w:rPr>
        <w:t xml:space="preserve"> </w:t>
      </w:r>
      <w:r w:rsidR="00E81C6D" w:rsidRPr="00E052CF">
        <w:rPr>
          <w:rFonts w:ascii="Book Antiqua" w:hAnsi="Book Antiqua" w:cs="Calibri"/>
          <w:shd w:val="clear" w:color="auto" w:fill="FFFFFF"/>
          <w:lang w:val="en-US"/>
        </w:rPr>
        <w:t xml:space="preserve">0.001). </w:t>
      </w:r>
      <w:r w:rsidR="00373334" w:rsidRPr="00E052CF">
        <w:rPr>
          <w:rFonts w:ascii="Book Antiqua" w:hAnsi="Book Antiqua" w:cs="Calibri"/>
          <w:shd w:val="clear" w:color="auto" w:fill="FFFFFF"/>
          <w:lang w:val="en-US"/>
        </w:rPr>
        <w:t>A</w:t>
      </w:r>
      <w:r w:rsidR="00E81C6D" w:rsidRPr="00E052CF">
        <w:rPr>
          <w:rFonts w:ascii="Book Antiqua" w:hAnsi="Book Antiqua" w:cs="Calibri"/>
          <w:shd w:val="clear" w:color="auto" w:fill="FFFFFF"/>
          <w:lang w:val="en-US"/>
        </w:rPr>
        <w:t>t 5 years, 46% of patients in the S</w:t>
      </w:r>
      <w:r w:rsidR="00165713" w:rsidRPr="00E052CF">
        <w:rPr>
          <w:rFonts w:ascii="Book Antiqua" w:hAnsi="Book Antiqua" w:cs="Calibri"/>
          <w:shd w:val="clear" w:color="auto" w:fill="FFFFFF"/>
          <w:lang w:val="en-US"/>
        </w:rPr>
        <w:t>A</w:t>
      </w:r>
      <w:r w:rsidR="00E81C6D" w:rsidRPr="00E052CF">
        <w:rPr>
          <w:rFonts w:ascii="Book Antiqua" w:hAnsi="Book Antiqua" w:cs="Calibri"/>
          <w:shd w:val="clear" w:color="auto" w:fill="FFFFFF"/>
          <w:lang w:val="en-US"/>
        </w:rPr>
        <w:t xml:space="preserve">BR arm </w:t>
      </w:r>
      <w:r w:rsidR="00165713" w:rsidRPr="00E052CF">
        <w:rPr>
          <w:rFonts w:ascii="Book Antiqua" w:hAnsi="Book Antiqua" w:cs="Calibri"/>
          <w:shd w:val="clear" w:color="auto" w:fill="FFFFFF"/>
          <w:lang w:val="en-US"/>
        </w:rPr>
        <w:t>remained</w:t>
      </w:r>
      <w:r w:rsidR="00373334" w:rsidRPr="00E052CF">
        <w:rPr>
          <w:rFonts w:ascii="Book Antiqua" w:hAnsi="Book Antiqua" w:cs="Calibri"/>
          <w:shd w:val="clear" w:color="auto" w:fill="FFFFFF"/>
          <w:lang w:val="en-US"/>
        </w:rPr>
        <w:t xml:space="preserve"> </w:t>
      </w:r>
      <w:r w:rsidR="00E81C6D" w:rsidRPr="00E052CF">
        <w:rPr>
          <w:rFonts w:ascii="Book Antiqua" w:hAnsi="Book Antiqua" w:cs="Calibri"/>
          <w:shd w:val="clear" w:color="auto" w:fill="FFFFFF"/>
          <w:lang w:val="en-US"/>
        </w:rPr>
        <w:t xml:space="preserve">alive </w:t>
      </w:r>
      <w:r w:rsidR="00053E6E" w:rsidRPr="00E052CF">
        <w:rPr>
          <w:rFonts w:ascii="Book Antiqua" w:hAnsi="Book Antiqua" w:cs="Calibri"/>
          <w:i/>
          <w:shd w:val="clear" w:color="auto" w:fill="FFFFFF"/>
          <w:lang w:val="en-US"/>
        </w:rPr>
        <w:t>v</w:t>
      </w:r>
      <w:r w:rsidR="00EC3ADD">
        <w:rPr>
          <w:rFonts w:ascii="Book Antiqua" w:hAnsi="Book Antiqua" w:cs="Calibri"/>
          <w:i/>
          <w:shd w:val="clear" w:color="auto" w:fill="FFFFFF"/>
          <w:lang w:val="en-US"/>
        </w:rPr>
        <w:t>ersu</w:t>
      </w:r>
      <w:r w:rsidR="00053E6E" w:rsidRPr="00E052CF">
        <w:rPr>
          <w:rFonts w:ascii="Book Antiqua" w:hAnsi="Book Antiqua" w:cs="Calibri"/>
          <w:i/>
          <w:shd w:val="clear" w:color="auto" w:fill="FFFFFF"/>
          <w:lang w:val="en-US"/>
        </w:rPr>
        <w:t>s</w:t>
      </w:r>
      <w:r w:rsidR="00373334" w:rsidRPr="00E052CF">
        <w:rPr>
          <w:rFonts w:ascii="Book Antiqua" w:hAnsi="Book Antiqua" w:cs="Calibri"/>
          <w:shd w:val="clear" w:color="auto" w:fill="FFFFFF"/>
          <w:lang w:val="en-US"/>
        </w:rPr>
        <w:t xml:space="preserve"> only </w:t>
      </w:r>
      <w:r w:rsidR="00E81C6D" w:rsidRPr="00E052CF">
        <w:rPr>
          <w:rFonts w:ascii="Book Antiqua" w:hAnsi="Book Antiqua" w:cs="Calibri"/>
          <w:shd w:val="clear" w:color="auto" w:fill="FFFFFF"/>
          <w:lang w:val="en-US"/>
        </w:rPr>
        <w:t xml:space="preserve">24% in the control arm. </w:t>
      </w:r>
      <w:r w:rsidR="00373334" w:rsidRPr="00E052CF">
        <w:rPr>
          <w:rFonts w:ascii="Book Antiqua" w:hAnsi="Book Antiqua" w:cs="Calibri"/>
          <w:shd w:val="clear" w:color="auto" w:fill="FFFFFF"/>
          <w:lang w:val="en-US"/>
        </w:rPr>
        <w:t>The m</w:t>
      </w:r>
      <w:r w:rsidR="00E81C6D" w:rsidRPr="00E052CF">
        <w:rPr>
          <w:rFonts w:ascii="Book Antiqua" w:hAnsi="Book Antiqua" w:cs="Calibri"/>
          <w:shd w:val="clear" w:color="auto" w:fill="FFFFFF"/>
          <w:lang w:val="en-US"/>
        </w:rPr>
        <w:t xml:space="preserve">edian OS was numerically better in </w:t>
      </w:r>
      <w:r w:rsidR="00373334" w:rsidRPr="00E052CF">
        <w:rPr>
          <w:rFonts w:ascii="Book Antiqua" w:hAnsi="Book Antiqua" w:cs="Calibri"/>
          <w:shd w:val="clear" w:color="auto" w:fill="FFFFFF"/>
          <w:lang w:val="en-US"/>
        </w:rPr>
        <w:t xml:space="preserve">the </w:t>
      </w:r>
      <w:r w:rsidR="00E81C6D" w:rsidRPr="00E052CF">
        <w:rPr>
          <w:rFonts w:ascii="Book Antiqua" w:hAnsi="Book Antiqua" w:cs="Calibri"/>
          <w:shd w:val="clear" w:color="auto" w:fill="FFFFFF"/>
          <w:lang w:val="en-US"/>
        </w:rPr>
        <w:t>S</w:t>
      </w:r>
      <w:r w:rsidR="00A46C0C" w:rsidRPr="00E052CF">
        <w:rPr>
          <w:rFonts w:ascii="Book Antiqua" w:hAnsi="Book Antiqua" w:cs="Calibri"/>
          <w:shd w:val="clear" w:color="auto" w:fill="FFFFFF"/>
          <w:lang w:val="en-US"/>
        </w:rPr>
        <w:t>A</w:t>
      </w:r>
      <w:r w:rsidR="00E81C6D" w:rsidRPr="00E052CF">
        <w:rPr>
          <w:rFonts w:ascii="Book Antiqua" w:hAnsi="Book Antiqua" w:cs="Calibri"/>
          <w:shd w:val="clear" w:color="auto" w:fill="FFFFFF"/>
          <w:lang w:val="en-US"/>
        </w:rPr>
        <w:t>BR</w:t>
      </w:r>
      <w:r w:rsidR="00373334" w:rsidRPr="00E052CF">
        <w:rPr>
          <w:rFonts w:ascii="Book Antiqua" w:hAnsi="Book Antiqua" w:cs="Calibri"/>
          <w:shd w:val="clear" w:color="auto" w:fill="FFFFFF"/>
          <w:lang w:val="en-US"/>
        </w:rPr>
        <w:t xml:space="preserve"> group: </w:t>
      </w:r>
      <w:r w:rsidR="00E81C6D" w:rsidRPr="00E052CF">
        <w:rPr>
          <w:rFonts w:ascii="Book Antiqua" w:hAnsi="Book Antiqua" w:cs="Calibri"/>
          <w:shd w:val="clear" w:color="auto" w:fill="FFFFFF"/>
          <w:lang w:val="en-US"/>
        </w:rPr>
        <w:t xml:space="preserve">41 mo </w:t>
      </w:r>
      <w:r w:rsidR="00774F0B" w:rsidRPr="00E052CF">
        <w:rPr>
          <w:rFonts w:ascii="Book Antiqua" w:hAnsi="Book Antiqua" w:cs="Calibri"/>
          <w:shd w:val="clear" w:color="auto" w:fill="FFFFFF"/>
          <w:lang w:val="en-US"/>
        </w:rPr>
        <w:t>[</w:t>
      </w:r>
      <w:r w:rsidR="00E81C6D" w:rsidRPr="00E052CF">
        <w:rPr>
          <w:rFonts w:ascii="Book Antiqua" w:hAnsi="Book Antiqua" w:cs="Calibri"/>
          <w:shd w:val="clear" w:color="auto" w:fill="FFFFFF"/>
          <w:lang w:val="en-US"/>
        </w:rPr>
        <w:t xml:space="preserve">95% </w:t>
      </w:r>
      <w:r w:rsidR="00D41EA3" w:rsidRPr="00E052CF">
        <w:rPr>
          <w:rFonts w:ascii="Book Antiqua" w:hAnsi="Book Antiqua" w:cs="Calibri"/>
          <w:shd w:val="clear" w:color="auto" w:fill="FFFFFF"/>
          <w:lang w:val="en-US"/>
        </w:rPr>
        <w:t xml:space="preserve">confidence interval </w:t>
      </w:r>
      <w:r w:rsidR="00774F0B" w:rsidRPr="00E052CF">
        <w:rPr>
          <w:rFonts w:ascii="Book Antiqua" w:hAnsi="Book Antiqua" w:cs="Calibri"/>
          <w:shd w:val="clear" w:color="auto" w:fill="FFFFFF"/>
          <w:lang w:val="en-US"/>
        </w:rPr>
        <w:t>(</w:t>
      </w:r>
      <w:r w:rsidR="00E81C6D" w:rsidRPr="00E052CF">
        <w:rPr>
          <w:rFonts w:ascii="Book Antiqua" w:hAnsi="Book Antiqua" w:cs="Calibri"/>
          <w:shd w:val="clear" w:color="auto" w:fill="FFFFFF"/>
          <w:lang w:val="en-US"/>
        </w:rPr>
        <w:t>CI</w:t>
      </w:r>
      <w:r w:rsidR="00774F0B" w:rsidRPr="00E052CF">
        <w:rPr>
          <w:rFonts w:ascii="Book Antiqua" w:hAnsi="Book Antiqua" w:cs="Calibri"/>
          <w:shd w:val="clear" w:color="auto" w:fill="FFFFFF"/>
          <w:lang w:val="en-US"/>
        </w:rPr>
        <w:t>)</w:t>
      </w:r>
      <w:r w:rsidR="00373334" w:rsidRPr="00E052CF">
        <w:rPr>
          <w:rFonts w:ascii="Book Antiqua" w:hAnsi="Book Antiqua" w:cs="Calibri"/>
          <w:shd w:val="clear" w:color="auto" w:fill="FFFFFF"/>
          <w:lang w:val="en-US"/>
        </w:rPr>
        <w:t>,</w:t>
      </w:r>
      <w:r w:rsidR="00E81C6D" w:rsidRPr="00E052CF">
        <w:rPr>
          <w:rFonts w:ascii="Book Antiqua" w:hAnsi="Book Antiqua" w:cs="Calibri"/>
          <w:shd w:val="clear" w:color="auto" w:fill="FFFFFF"/>
          <w:lang w:val="en-US"/>
        </w:rPr>
        <w:t xml:space="preserve"> 26 mo to </w:t>
      </w:r>
      <w:r w:rsidR="006E29FE" w:rsidRPr="00E052CF">
        <w:rPr>
          <w:rFonts w:ascii="Book Antiqua" w:hAnsi="Book Antiqua" w:cs="Calibri"/>
          <w:shd w:val="clear" w:color="auto" w:fill="FFFFFF"/>
          <w:lang w:val="en-US"/>
        </w:rPr>
        <w:t>“</w:t>
      </w:r>
      <w:r w:rsidR="00E81C6D" w:rsidRPr="00E052CF">
        <w:rPr>
          <w:rFonts w:ascii="Book Antiqua" w:hAnsi="Book Antiqua" w:cs="Calibri"/>
          <w:shd w:val="clear" w:color="auto" w:fill="FFFFFF"/>
          <w:lang w:val="en-US"/>
        </w:rPr>
        <w:t>not reached</w:t>
      </w:r>
      <w:r w:rsidR="006E29FE" w:rsidRPr="00E052CF">
        <w:rPr>
          <w:rFonts w:ascii="Book Antiqua" w:hAnsi="Book Antiqua" w:cs="Calibri"/>
          <w:shd w:val="clear" w:color="auto" w:fill="FFFFFF"/>
          <w:lang w:val="en-US"/>
        </w:rPr>
        <w:t>”</w:t>
      </w:r>
      <w:r w:rsidR="00774F0B" w:rsidRPr="00E052CF">
        <w:rPr>
          <w:rFonts w:ascii="Book Antiqua" w:hAnsi="Book Antiqua" w:cs="Calibri"/>
          <w:shd w:val="clear" w:color="auto" w:fill="FFFFFF"/>
          <w:lang w:val="en-US"/>
        </w:rPr>
        <w:t>]</w:t>
      </w:r>
      <w:r w:rsidR="00E81C6D" w:rsidRPr="00E052CF">
        <w:rPr>
          <w:rFonts w:ascii="Book Antiqua" w:hAnsi="Book Antiqua" w:cs="Calibri"/>
          <w:shd w:val="clear" w:color="auto" w:fill="FFFFFF"/>
          <w:lang w:val="en-US"/>
        </w:rPr>
        <w:t xml:space="preserve"> </w:t>
      </w:r>
      <w:r w:rsidR="00774F0B" w:rsidRPr="00E052CF">
        <w:rPr>
          <w:rFonts w:ascii="Book Antiqua" w:hAnsi="Book Antiqua" w:cs="Calibri"/>
          <w:i/>
          <w:iCs/>
          <w:shd w:val="clear" w:color="auto" w:fill="FFFFFF"/>
          <w:lang w:val="en-US"/>
        </w:rPr>
        <w:t>v</w:t>
      </w:r>
      <w:r w:rsidR="00EC3ADD">
        <w:rPr>
          <w:rFonts w:ascii="Book Antiqua" w:hAnsi="Book Antiqua" w:cs="Calibri"/>
          <w:i/>
          <w:iCs/>
          <w:shd w:val="clear" w:color="auto" w:fill="FFFFFF"/>
          <w:lang w:val="en-US"/>
        </w:rPr>
        <w:t>ersu</w:t>
      </w:r>
      <w:r w:rsidR="00774F0B" w:rsidRPr="00E052CF">
        <w:rPr>
          <w:rFonts w:ascii="Book Antiqua" w:hAnsi="Book Antiqua" w:cs="Calibri"/>
          <w:i/>
          <w:iCs/>
          <w:shd w:val="clear" w:color="auto" w:fill="FFFFFF"/>
          <w:lang w:val="en-US"/>
        </w:rPr>
        <w:t>s</w:t>
      </w:r>
      <w:r w:rsidR="00373334" w:rsidRPr="00E052CF">
        <w:rPr>
          <w:rFonts w:ascii="Book Antiqua" w:hAnsi="Book Antiqua" w:cs="Calibri"/>
          <w:shd w:val="clear" w:color="auto" w:fill="FFFFFF"/>
          <w:lang w:val="en-US"/>
        </w:rPr>
        <w:t xml:space="preserve"> </w:t>
      </w:r>
      <w:r w:rsidR="00E81C6D" w:rsidRPr="00E052CF">
        <w:rPr>
          <w:rFonts w:ascii="Book Antiqua" w:hAnsi="Book Antiqua" w:cs="Calibri"/>
          <w:shd w:val="clear" w:color="auto" w:fill="FFFFFF"/>
          <w:lang w:val="en-US"/>
        </w:rPr>
        <w:t>28 mo (</w:t>
      </w:r>
      <w:r w:rsidR="00774F0B" w:rsidRPr="00E052CF">
        <w:rPr>
          <w:rFonts w:ascii="Book Antiqua" w:hAnsi="Book Antiqua" w:cs="Calibri"/>
          <w:shd w:val="clear" w:color="auto" w:fill="FFFFFF"/>
          <w:lang w:val="en-US"/>
        </w:rPr>
        <w:t>95%CI:</w:t>
      </w:r>
      <w:r w:rsidR="00E81C6D" w:rsidRPr="00E052CF">
        <w:rPr>
          <w:rFonts w:ascii="Book Antiqua" w:hAnsi="Book Antiqua" w:cs="Calibri"/>
          <w:shd w:val="clear" w:color="auto" w:fill="FFFFFF"/>
          <w:lang w:val="en-US"/>
        </w:rPr>
        <w:t xml:space="preserve"> 19</w:t>
      </w:r>
      <w:r w:rsidR="00774F0B" w:rsidRPr="00E052CF">
        <w:rPr>
          <w:rFonts w:ascii="Book Antiqua" w:hAnsi="Book Antiqua" w:cs="Calibri"/>
          <w:shd w:val="clear" w:color="auto" w:fill="FFFFFF"/>
          <w:lang w:val="en-US"/>
        </w:rPr>
        <w:t>-</w:t>
      </w:r>
      <w:r w:rsidR="00E81C6D" w:rsidRPr="00E052CF">
        <w:rPr>
          <w:rFonts w:ascii="Book Antiqua" w:hAnsi="Book Antiqua" w:cs="Calibri"/>
          <w:shd w:val="clear" w:color="auto" w:fill="FFFFFF"/>
          <w:lang w:val="en-US"/>
        </w:rPr>
        <w:t>33</w:t>
      </w:r>
      <w:r w:rsidR="00A46C0C" w:rsidRPr="00E052CF">
        <w:rPr>
          <w:rFonts w:ascii="Book Antiqua" w:hAnsi="Book Antiqua" w:cs="Calibri"/>
          <w:shd w:val="clear" w:color="auto" w:fill="FFFFFF"/>
          <w:lang w:val="en-US"/>
        </w:rPr>
        <w:t xml:space="preserve"> mo</w:t>
      </w:r>
      <w:r w:rsidR="00E81C6D" w:rsidRPr="00E052CF">
        <w:rPr>
          <w:rFonts w:ascii="Book Antiqua" w:hAnsi="Book Antiqua" w:cs="Calibri"/>
          <w:shd w:val="clear" w:color="auto" w:fill="FFFFFF"/>
          <w:lang w:val="en-US"/>
        </w:rPr>
        <w:t>) in the control group (</w:t>
      </w:r>
      <w:r w:rsidR="00E81C6D" w:rsidRPr="00E052CF">
        <w:rPr>
          <w:rFonts w:ascii="Book Antiqua" w:hAnsi="Book Antiqua" w:cs="Calibri"/>
          <w:i/>
          <w:iCs/>
          <w:shd w:val="clear" w:color="auto" w:fill="FFFFFF"/>
          <w:lang w:val="en-US"/>
        </w:rPr>
        <w:t>P</w:t>
      </w:r>
      <w:r w:rsidR="00774F0B" w:rsidRPr="00E052CF">
        <w:rPr>
          <w:rFonts w:ascii="Book Antiqua" w:hAnsi="Book Antiqua" w:cs="Calibri"/>
          <w:shd w:val="clear" w:color="auto" w:fill="FFFFFF"/>
          <w:lang w:val="en-US"/>
        </w:rPr>
        <w:t xml:space="preserve"> </w:t>
      </w:r>
      <w:r w:rsidR="00E81C6D" w:rsidRPr="00E052CF">
        <w:rPr>
          <w:rFonts w:ascii="Book Antiqua" w:hAnsi="Book Antiqua" w:cs="Calibri"/>
          <w:shd w:val="clear" w:color="auto" w:fill="FFFFFF"/>
          <w:lang w:val="en-US"/>
        </w:rPr>
        <w:t>=</w:t>
      </w:r>
      <w:r w:rsidR="00774F0B" w:rsidRPr="00E052CF">
        <w:rPr>
          <w:rFonts w:ascii="Book Antiqua" w:hAnsi="Book Antiqua" w:cs="Calibri"/>
          <w:shd w:val="clear" w:color="auto" w:fill="FFFFFF"/>
          <w:lang w:val="en-US"/>
        </w:rPr>
        <w:t xml:space="preserve"> </w:t>
      </w:r>
      <w:r w:rsidR="00E81C6D" w:rsidRPr="00E052CF">
        <w:rPr>
          <w:rFonts w:ascii="Book Antiqua" w:hAnsi="Book Antiqua" w:cs="Calibri"/>
          <w:shd w:val="clear" w:color="auto" w:fill="FFFFFF"/>
          <w:lang w:val="en-US"/>
        </w:rPr>
        <w:t>0.09).</w:t>
      </w:r>
      <w:r w:rsidR="007D4243" w:rsidRPr="00E052CF">
        <w:rPr>
          <w:rFonts w:ascii="Book Antiqua" w:hAnsi="Book Antiqua" w:cs="Calibri"/>
          <w:shd w:val="clear" w:color="auto" w:fill="FFFFFF"/>
          <w:lang w:val="en-US"/>
        </w:rPr>
        <w:t xml:space="preserve"> Adverse events (AEs) ≥</w:t>
      </w:r>
      <w:r w:rsidR="00373334" w:rsidRPr="00E052CF">
        <w:rPr>
          <w:rFonts w:ascii="Book Antiqua" w:hAnsi="Book Antiqua" w:cs="Calibri"/>
          <w:shd w:val="clear" w:color="auto" w:fill="FFFFFF"/>
          <w:lang w:val="en-US"/>
        </w:rPr>
        <w:t xml:space="preserve"> </w:t>
      </w:r>
      <w:r w:rsidR="00D53F33" w:rsidRPr="00E052CF">
        <w:rPr>
          <w:rFonts w:ascii="Book Antiqua" w:hAnsi="Book Antiqua" w:cs="Calibri"/>
          <w:shd w:val="clear" w:color="auto" w:fill="FFFFFF"/>
          <w:lang w:val="en-US"/>
        </w:rPr>
        <w:t>grade 2 w</w:t>
      </w:r>
      <w:r w:rsidR="00A46C0C" w:rsidRPr="00E052CF">
        <w:rPr>
          <w:rFonts w:ascii="Book Antiqua" w:hAnsi="Book Antiqua" w:cs="Calibri"/>
          <w:shd w:val="clear" w:color="auto" w:fill="FFFFFF"/>
          <w:lang w:val="en-US"/>
        </w:rPr>
        <w:t>ere</w:t>
      </w:r>
      <w:r w:rsidR="007D4243" w:rsidRPr="00E052CF">
        <w:rPr>
          <w:rFonts w:ascii="Book Antiqua" w:hAnsi="Book Antiqua" w:cs="Calibri"/>
          <w:shd w:val="clear" w:color="auto" w:fill="FFFFFF"/>
          <w:lang w:val="en-US"/>
        </w:rPr>
        <w:t xml:space="preserve"> more common </w:t>
      </w:r>
      <w:r w:rsidR="00373334" w:rsidRPr="00E052CF">
        <w:rPr>
          <w:rFonts w:ascii="Book Antiqua" w:hAnsi="Book Antiqua" w:cs="Calibri"/>
          <w:shd w:val="clear" w:color="auto" w:fill="FFFFFF"/>
          <w:lang w:val="en-US"/>
        </w:rPr>
        <w:t xml:space="preserve">in the </w:t>
      </w:r>
      <w:r w:rsidR="007D4243" w:rsidRPr="00E052CF">
        <w:rPr>
          <w:rFonts w:ascii="Book Antiqua" w:hAnsi="Book Antiqua" w:cs="Calibri"/>
          <w:shd w:val="clear" w:color="auto" w:fill="FFFFFF"/>
          <w:lang w:val="en-US"/>
        </w:rPr>
        <w:t>S</w:t>
      </w:r>
      <w:r w:rsidR="00A46C0C" w:rsidRPr="00E052CF">
        <w:rPr>
          <w:rFonts w:ascii="Book Antiqua" w:hAnsi="Book Antiqua" w:cs="Calibri"/>
          <w:shd w:val="clear" w:color="auto" w:fill="FFFFFF"/>
          <w:lang w:val="en-US"/>
        </w:rPr>
        <w:t>A</w:t>
      </w:r>
      <w:r w:rsidR="007D4243" w:rsidRPr="00E052CF">
        <w:rPr>
          <w:rFonts w:ascii="Book Antiqua" w:hAnsi="Book Antiqua" w:cs="Calibri"/>
          <w:shd w:val="clear" w:color="auto" w:fill="FFFFFF"/>
          <w:lang w:val="en-US"/>
        </w:rPr>
        <w:t>BR</w:t>
      </w:r>
      <w:r w:rsidR="00373334" w:rsidRPr="00E052CF">
        <w:rPr>
          <w:rFonts w:ascii="Book Antiqua" w:hAnsi="Book Antiqua" w:cs="Calibri"/>
          <w:shd w:val="clear" w:color="auto" w:fill="FFFFFF"/>
          <w:lang w:val="en-US"/>
        </w:rPr>
        <w:t xml:space="preserve"> group</w:t>
      </w:r>
      <w:r w:rsidR="007D4243" w:rsidRPr="00E052CF">
        <w:rPr>
          <w:rFonts w:ascii="Book Antiqua" w:hAnsi="Book Antiqua" w:cs="Calibri"/>
          <w:shd w:val="clear" w:color="auto" w:fill="FFFFFF"/>
          <w:lang w:val="en-US"/>
        </w:rPr>
        <w:t xml:space="preserve"> (30% </w:t>
      </w:r>
      <w:r w:rsidR="007D4243" w:rsidRPr="00E052CF">
        <w:rPr>
          <w:rFonts w:ascii="Book Antiqua" w:hAnsi="Book Antiqua" w:cs="Calibri"/>
          <w:i/>
          <w:iCs/>
          <w:shd w:val="clear" w:color="auto" w:fill="FFFFFF"/>
          <w:lang w:val="en-US"/>
        </w:rPr>
        <w:t>vs</w:t>
      </w:r>
      <w:r w:rsidR="007D4243" w:rsidRPr="00E052CF">
        <w:rPr>
          <w:rFonts w:ascii="Book Antiqua" w:hAnsi="Book Antiqua" w:cs="Calibri"/>
          <w:shd w:val="clear" w:color="auto" w:fill="FFFFFF"/>
          <w:lang w:val="en-US"/>
        </w:rPr>
        <w:t xml:space="preserve"> 9%)</w:t>
      </w:r>
      <w:r w:rsidR="00373334" w:rsidRPr="00E052CF">
        <w:rPr>
          <w:rFonts w:ascii="Book Antiqua" w:hAnsi="Book Antiqua" w:cs="Calibri"/>
          <w:shd w:val="clear" w:color="auto" w:fill="FFFFFF"/>
          <w:lang w:val="en-US"/>
        </w:rPr>
        <w:t xml:space="preserve">. The most common AEs </w:t>
      </w:r>
      <w:r w:rsidR="007D4243" w:rsidRPr="00E052CF">
        <w:rPr>
          <w:rFonts w:ascii="Book Antiqua" w:hAnsi="Book Antiqua" w:cs="Calibri"/>
          <w:shd w:val="clear" w:color="auto" w:fill="FFFFFF"/>
          <w:lang w:val="en-US"/>
        </w:rPr>
        <w:t xml:space="preserve">were fatigue, dyspnea, </w:t>
      </w:r>
      <w:r w:rsidR="00373334" w:rsidRPr="00E052CF">
        <w:rPr>
          <w:rFonts w:ascii="Book Antiqua" w:hAnsi="Book Antiqua" w:cs="Calibri"/>
          <w:shd w:val="clear" w:color="auto" w:fill="FFFFFF"/>
          <w:lang w:val="en-US"/>
        </w:rPr>
        <w:t xml:space="preserve">and </w:t>
      </w:r>
      <w:r w:rsidR="00A46C0C" w:rsidRPr="00E052CF">
        <w:rPr>
          <w:rFonts w:ascii="Book Antiqua" w:hAnsi="Book Antiqua" w:cs="Calibri"/>
          <w:shd w:val="clear" w:color="auto" w:fill="FFFFFF"/>
          <w:lang w:val="en-US"/>
        </w:rPr>
        <w:t>pain (</w:t>
      </w:r>
      <w:r w:rsidR="007D4243" w:rsidRPr="00E052CF">
        <w:rPr>
          <w:rFonts w:ascii="Book Antiqua" w:hAnsi="Book Antiqua" w:cs="Calibri"/>
          <w:shd w:val="clear" w:color="auto" w:fill="FFFFFF"/>
          <w:lang w:val="en-US"/>
        </w:rPr>
        <w:t>muscle, joint, bone, or other types</w:t>
      </w:r>
      <w:r w:rsidR="00A46C0C" w:rsidRPr="00E052CF">
        <w:rPr>
          <w:rFonts w:ascii="Book Antiqua" w:hAnsi="Book Antiqua" w:cs="Calibri"/>
          <w:shd w:val="clear" w:color="auto" w:fill="FFFFFF"/>
          <w:lang w:val="en-US"/>
        </w:rPr>
        <w:t>)</w:t>
      </w:r>
      <w:r w:rsidR="007D4243" w:rsidRPr="00E052CF">
        <w:rPr>
          <w:rFonts w:ascii="Book Antiqua" w:hAnsi="Book Antiqua" w:cs="Calibri"/>
          <w:shd w:val="clear" w:color="auto" w:fill="FFFFFF"/>
          <w:lang w:val="en-US"/>
        </w:rPr>
        <w:t xml:space="preserve">. Three </w:t>
      </w:r>
      <w:r w:rsidR="00373334" w:rsidRPr="00E052CF">
        <w:rPr>
          <w:rFonts w:ascii="Book Antiqua" w:hAnsi="Book Antiqua" w:cs="Calibri"/>
          <w:shd w:val="clear" w:color="auto" w:fill="FFFFFF"/>
          <w:lang w:val="en-US"/>
        </w:rPr>
        <w:t xml:space="preserve">AE-related </w:t>
      </w:r>
      <w:r w:rsidR="007D4243" w:rsidRPr="00E052CF">
        <w:rPr>
          <w:rFonts w:ascii="Book Antiqua" w:hAnsi="Book Antiqua" w:cs="Calibri"/>
          <w:shd w:val="clear" w:color="auto" w:fill="FFFFFF"/>
          <w:lang w:val="en-US"/>
        </w:rPr>
        <w:t xml:space="preserve">deaths occurred in the investigational arm. No differences </w:t>
      </w:r>
      <w:r w:rsidR="00373334" w:rsidRPr="00E052CF">
        <w:rPr>
          <w:rFonts w:ascii="Book Antiqua" w:hAnsi="Book Antiqua" w:cs="Calibri"/>
          <w:shd w:val="clear" w:color="auto" w:fill="FFFFFF"/>
          <w:lang w:val="en-US"/>
        </w:rPr>
        <w:t xml:space="preserve">in </w:t>
      </w:r>
      <w:r w:rsidR="007D4243" w:rsidRPr="00E052CF">
        <w:rPr>
          <w:rFonts w:ascii="Book Antiqua" w:hAnsi="Book Antiqua" w:cs="Calibri"/>
          <w:shd w:val="clear" w:color="auto" w:fill="FFFFFF"/>
          <w:lang w:val="en-US"/>
        </w:rPr>
        <w:t>quality of life</w:t>
      </w:r>
      <w:r w:rsidR="00373334" w:rsidRPr="00E052CF">
        <w:rPr>
          <w:rFonts w:ascii="Book Antiqua" w:hAnsi="Book Antiqua" w:cs="Calibri"/>
          <w:shd w:val="clear" w:color="auto" w:fill="FFFFFF"/>
          <w:lang w:val="en-US"/>
        </w:rPr>
        <w:t xml:space="preserve"> were observed</w:t>
      </w:r>
      <w:r w:rsidR="007D4243" w:rsidRPr="00E052CF">
        <w:rPr>
          <w:rFonts w:ascii="Book Antiqua" w:hAnsi="Book Antiqua" w:cs="Calibri"/>
          <w:shd w:val="clear" w:color="auto" w:fill="FFFFFF"/>
          <w:lang w:val="en-US"/>
        </w:rPr>
        <w:t xml:space="preserve">. At 6 mo post-treatment, overall scores on the Functional Assessment of Cancer Therapy General questionnaire were high in both </w:t>
      </w:r>
      <w:r w:rsidR="00A46C0C" w:rsidRPr="00E052CF">
        <w:rPr>
          <w:rFonts w:ascii="Book Antiqua" w:hAnsi="Book Antiqua" w:cs="Calibri"/>
          <w:shd w:val="clear" w:color="auto" w:fill="FFFFFF"/>
          <w:lang w:val="en-US"/>
        </w:rPr>
        <w:t xml:space="preserve">the SABR and control </w:t>
      </w:r>
      <w:r w:rsidR="007D4243" w:rsidRPr="00E052CF">
        <w:rPr>
          <w:rFonts w:ascii="Book Antiqua" w:hAnsi="Book Antiqua" w:cs="Calibri"/>
          <w:shd w:val="clear" w:color="auto" w:fill="FFFFFF"/>
          <w:lang w:val="en-US"/>
        </w:rPr>
        <w:t xml:space="preserve">arms: 82.5 </w:t>
      </w:r>
      <w:r w:rsidR="002767C0" w:rsidRPr="00E052CF">
        <w:rPr>
          <w:rFonts w:ascii="Book Antiqua" w:hAnsi="Book Antiqua" w:cs="Calibri"/>
          <w:i/>
          <w:shd w:val="clear" w:color="auto" w:fill="FFFFFF"/>
          <w:lang w:val="en-US"/>
        </w:rPr>
        <w:t>v</w:t>
      </w:r>
      <w:r w:rsidR="00EC3ADD">
        <w:rPr>
          <w:rFonts w:ascii="Book Antiqua" w:hAnsi="Book Antiqua" w:cs="Calibri"/>
          <w:i/>
          <w:shd w:val="clear" w:color="auto" w:fill="FFFFFF"/>
          <w:lang w:val="en-US"/>
        </w:rPr>
        <w:t>ersu</w:t>
      </w:r>
      <w:r w:rsidR="002767C0" w:rsidRPr="00E052CF">
        <w:rPr>
          <w:rFonts w:ascii="Book Antiqua" w:hAnsi="Book Antiqua" w:cs="Calibri"/>
          <w:i/>
          <w:shd w:val="clear" w:color="auto" w:fill="FFFFFF"/>
          <w:lang w:val="en-US"/>
        </w:rPr>
        <w:t>s</w:t>
      </w:r>
      <w:r w:rsidR="007D4243" w:rsidRPr="00E052CF">
        <w:rPr>
          <w:rFonts w:ascii="Book Antiqua" w:hAnsi="Book Antiqua" w:cs="Calibri"/>
          <w:shd w:val="clear" w:color="auto" w:fill="FFFFFF"/>
          <w:lang w:val="en-US"/>
        </w:rPr>
        <w:t xml:space="preserve"> 82.6</w:t>
      </w:r>
      <w:r w:rsidR="00AB5C4C" w:rsidRPr="00E052CF">
        <w:rPr>
          <w:rFonts w:ascii="Book Antiqua" w:hAnsi="Book Antiqua" w:cs="Calibri"/>
          <w:shd w:val="clear" w:color="auto" w:fill="FFFFFF"/>
          <w:lang w:val="en-US"/>
        </w:rPr>
        <w:t>, respectively</w:t>
      </w:r>
      <w:r w:rsidR="00373334" w:rsidRPr="00E052CF">
        <w:rPr>
          <w:rFonts w:ascii="Book Antiqua" w:hAnsi="Book Antiqua" w:cs="Calibri"/>
          <w:shd w:val="clear" w:color="auto" w:fill="FFFFFF"/>
          <w:lang w:val="en-US"/>
        </w:rPr>
        <w:t xml:space="preserve"> </w:t>
      </w:r>
      <w:r w:rsidR="007D4243" w:rsidRPr="00E052CF">
        <w:rPr>
          <w:rFonts w:ascii="Book Antiqua" w:hAnsi="Book Antiqua" w:cs="Calibri"/>
          <w:shd w:val="clear" w:color="auto" w:fill="FFFFFF"/>
          <w:lang w:val="en-US"/>
        </w:rPr>
        <w:t>(</w:t>
      </w:r>
      <w:r w:rsidR="007D4243" w:rsidRPr="00E052CF">
        <w:rPr>
          <w:rFonts w:ascii="Book Antiqua" w:hAnsi="Book Antiqua" w:cs="Calibri"/>
          <w:i/>
          <w:iCs/>
          <w:shd w:val="clear" w:color="auto" w:fill="FFFFFF"/>
          <w:lang w:val="en-US"/>
        </w:rPr>
        <w:t>P</w:t>
      </w:r>
      <w:r w:rsidR="00BE18F6" w:rsidRPr="00E052CF">
        <w:rPr>
          <w:rFonts w:ascii="Book Antiqua" w:hAnsi="Book Antiqua" w:cs="Calibri"/>
          <w:i/>
          <w:iCs/>
          <w:shd w:val="clear" w:color="auto" w:fill="FFFFFF"/>
          <w:lang w:val="en-US"/>
        </w:rPr>
        <w:t xml:space="preserve"> </w:t>
      </w:r>
      <w:r w:rsidR="007D4243" w:rsidRPr="00E052CF">
        <w:rPr>
          <w:rFonts w:ascii="Book Antiqua" w:hAnsi="Book Antiqua" w:cs="Calibri"/>
          <w:shd w:val="clear" w:color="auto" w:fill="FFFFFF"/>
          <w:lang w:val="en-US"/>
        </w:rPr>
        <w:t>=</w:t>
      </w:r>
      <w:r w:rsidR="00BE18F6" w:rsidRPr="00E052CF">
        <w:rPr>
          <w:rFonts w:ascii="Book Antiqua" w:hAnsi="Book Antiqua" w:cs="Calibri"/>
          <w:shd w:val="clear" w:color="auto" w:fill="FFFFFF"/>
          <w:lang w:val="en-US"/>
        </w:rPr>
        <w:t xml:space="preserve"> </w:t>
      </w:r>
      <w:r w:rsidR="007D4243" w:rsidRPr="00E052CF">
        <w:rPr>
          <w:rFonts w:ascii="Book Antiqua" w:hAnsi="Book Antiqua" w:cs="Calibri"/>
          <w:shd w:val="clear" w:color="auto" w:fill="FFFFFF"/>
          <w:lang w:val="en-US"/>
        </w:rPr>
        <w:t>0.992).</w:t>
      </w:r>
      <w:r w:rsidR="00A46C0C" w:rsidRPr="00E052CF">
        <w:rPr>
          <w:rFonts w:ascii="Book Antiqua" w:hAnsi="Book Antiqua" w:cs="Calibri"/>
          <w:shd w:val="clear" w:color="auto" w:fill="FFFFFF"/>
          <w:lang w:val="en-US"/>
        </w:rPr>
        <w:t>N</w:t>
      </w:r>
      <w:r w:rsidR="007D4243" w:rsidRPr="00E052CF">
        <w:rPr>
          <w:rFonts w:ascii="Book Antiqua" w:hAnsi="Book Antiqua" w:cs="Calibri"/>
          <w:shd w:val="clear" w:color="auto" w:fill="FFFFFF"/>
          <w:lang w:val="en-US"/>
        </w:rPr>
        <w:t xml:space="preserve">o significant </w:t>
      </w:r>
      <w:r w:rsidR="00A46C0C" w:rsidRPr="00E052CF">
        <w:rPr>
          <w:rFonts w:ascii="Book Antiqua" w:hAnsi="Book Antiqua" w:cs="Calibri"/>
          <w:shd w:val="clear" w:color="auto" w:fill="FFFFFF"/>
          <w:lang w:val="en-US"/>
        </w:rPr>
        <w:t xml:space="preserve">between-group </w:t>
      </w:r>
      <w:r w:rsidR="007D4243" w:rsidRPr="00E052CF">
        <w:rPr>
          <w:rFonts w:ascii="Book Antiqua" w:hAnsi="Book Antiqua" w:cs="Calibri"/>
          <w:shd w:val="clear" w:color="auto" w:fill="FFFFFF"/>
          <w:lang w:val="en-US"/>
        </w:rPr>
        <w:t xml:space="preserve">differences </w:t>
      </w:r>
      <w:r w:rsidR="00373334" w:rsidRPr="00E052CF">
        <w:rPr>
          <w:rFonts w:ascii="Book Antiqua" w:hAnsi="Book Antiqua" w:cs="Calibri"/>
          <w:shd w:val="clear" w:color="auto" w:fill="FFFFFF"/>
          <w:lang w:val="en-US"/>
        </w:rPr>
        <w:t xml:space="preserve">were observed on </w:t>
      </w:r>
      <w:r w:rsidR="007D4243" w:rsidRPr="00E052CF">
        <w:rPr>
          <w:rFonts w:ascii="Book Antiqua" w:hAnsi="Book Antiqua" w:cs="Calibri"/>
          <w:shd w:val="clear" w:color="auto" w:fill="FFFFFF"/>
          <w:lang w:val="en-US"/>
        </w:rPr>
        <w:t>the functional, emotional, physical, and social subscales</w:t>
      </w:r>
      <w:r w:rsidR="00A46C0C" w:rsidRPr="00E052CF">
        <w:rPr>
          <w:rFonts w:ascii="Book Antiqua" w:hAnsi="Book Antiqua" w:cs="Calibri"/>
          <w:shd w:val="clear" w:color="auto" w:fill="FFFFFF"/>
          <w:lang w:val="en-US"/>
        </w:rPr>
        <w:t xml:space="preserve"> of the </w:t>
      </w:r>
      <w:r w:rsidR="00181C1F" w:rsidRPr="00E052CF">
        <w:rPr>
          <w:rFonts w:ascii="Book Antiqua" w:hAnsi="Book Antiqua" w:cs="Calibri"/>
          <w:shd w:val="clear" w:color="auto" w:fill="FFFFFF"/>
          <w:lang w:val="en-US"/>
        </w:rPr>
        <w:t>Functional Assessment of Cancer Therapy General</w:t>
      </w:r>
      <w:r w:rsidR="007D4243" w:rsidRPr="00E052CF">
        <w:rPr>
          <w:rFonts w:ascii="Book Antiqua" w:hAnsi="Book Antiqua" w:cs="Calibri"/>
          <w:shd w:val="clear" w:color="auto" w:fill="FFFFFF"/>
          <w:lang w:val="en-US"/>
        </w:rPr>
        <w:t>. A follow-up phase III study</w:t>
      </w:r>
      <w:r w:rsidR="00A46C0C" w:rsidRPr="00E052CF">
        <w:rPr>
          <w:rFonts w:ascii="Book Antiqua" w:hAnsi="Book Antiqua" w:cs="Calibri"/>
          <w:shd w:val="clear" w:color="auto" w:fill="FFFFFF"/>
          <w:lang w:val="en-US"/>
        </w:rPr>
        <w:t xml:space="preserve"> (</w:t>
      </w:r>
      <w:r w:rsidR="007D4243" w:rsidRPr="00E052CF">
        <w:rPr>
          <w:rFonts w:ascii="Book Antiqua" w:hAnsi="Book Antiqua" w:cs="Calibri"/>
          <w:shd w:val="clear" w:color="auto" w:fill="FFFFFF"/>
          <w:lang w:val="en-US"/>
        </w:rPr>
        <w:t>SABR-COMET-3</w:t>
      </w:r>
      <w:r w:rsidR="00A46C0C" w:rsidRPr="00E052CF">
        <w:rPr>
          <w:rFonts w:ascii="Book Antiqua" w:hAnsi="Book Antiqua" w:cs="Calibri"/>
          <w:shd w:val="clear" w:color="auto" w:fill="FFFFFF"/>
          <w:lang w:val="en-US"/>
        </w:rPr>
        <w:t>)</w:t>
      </w:r>
      <w:r w:rsidR="007D4243" w:rsidRPr="00E052CF">
        <w:rPr>
          <w:rFonts w:ascii="Book Antiqua" w:hAnsi="Book Antiqua" w:cs="Calibri"/>
          <w:shd w:val="clear" w:color="auto" w:fill="FFFFFF"/>
          <w:lang w:val="en-US"/>
        </w:rPr>
        <w:t xml:space="preserve"> will </w:t>
      </w:r>
      <w:r w:rsidR="00373334" w:rsidRPr="00E052CF">
        <w:rPr>
          <w:rFonts w:ascii="Book Antiqua" w:hAnsi="Book Antiqua" w:cs="Calibri"/>
          <w:shd w:val="clear" w:color="auto" w:fill="FFFFFF"/>
          <w:lang w:val="en-US"/>
        </w:rPr>
        <w:t xml:space="preserve">evaluate this </w:t>
      </w:r>
      <w:r w:rsidR="00AB5C4C" w:rsidRPr="00E052CF">
        <w:rPr>
          <w:rFonts w:ascii="Book Antiqua" w:hAnsi="Book Antiqua" w:cs="Calibri"/>
          <w:shd w:val="clear" w:color="auto" w:fill="FFFFFF"/>
          <w:lang w:val="en-US"/>
        </w:rPr>
        <w:t xml:space="preserve">treatment </w:t>
      </w:r>
      <w:r w:rsidR="007D4243" w:rsidRPr="00E052CF">
        <w:rPr>
          <w:rFonts w:ascii="Book Antiqua" w:hAnsi="Book Antiqua" w:cs="Calibri"/>
          <w:shd w:val="clear" w:color="auto" w:fill="FFFFFF"/>
          <w:lang w:val="en-US"/>
        </w:rPr>
        <w:t>approach in patients with up to three metastatic lesions</w:t>
      </w:r>
      <w:r w:rsidR="00373334" w:rsidRPr="00E052CF">
        <w:rPr>
          <w:rFonts w:ascii="Book Antiqua" w:hAnsi="Book Antiqua" w:cs="Calibri"/>
          <w:shd w:val="clear" w:color="auto" w:fill="FFFFFF"/>
          <w:lang w:val="en-US"/>
        </w:rPr>
        <w:t>. T</w:t>
      </w:r>
      <w:r w:rsidR="007D4243" w:rsidRPr="00E052CF">
        <w:rPr>
          <w:rFonts w:ascii="Book Antiqua" w:hAnsi="Book Antiqua" w:cs="Calibri"/>
          <w:shd w:val="clear" w:color="auto" w:fill="FFFFFF"/>
          <w:lang w:val="en-US"/>
        </w:rPr>
        <w:t xml:space="preserve">he phase III SABR-COMET-10 will </w:t>
      </w:r>
      <w:r w:rsidR="00A46C0C" w:rsidRPr="00E052CF">
        <w:rPr>
          <w:rFonts w:ascii="Book Antiqua" w:hAnsi="Book Antiqua" w:cs="Calibri"/>
          <w:shd w:val="clear" w:color="auto" w:fill="FFFFFF"/>
          <w:lang w:val="en-US"/>
        </w:rPr>
        <w:t xml:space="preserve">evaluate </w:t>
      </w:r>
      <w:r w:rsidR="007D4243" w:rsidRPr="00E052CF">
        <w:rPr>
          <w:rFonts w:ascii="Book Antiqua" w:hAnsi="Book Antiqua" w:cs="Calibri"/>
          <w:shd w:val="clear" w:color="auto" w:fill="FFFFFF"/>
          <w:lang w:val="en-US"/>
        </w:rPr>
        <w:t>th</w:t>
      </w:r>
      <w:r w:rsidR="00A46C0C" w:rsidRPr="00E052CF">
        <w:rPr>
          <w:rFonts w:ascii="Book Antiqua" w:hAnsi="Book Antiqua" w:cs="Calibri"/>
          <w:shd w:val="clear" w:color="auto" w:fill="FFFFFF"/>
          <w:lang w:val="en-US"/>
        </w:rPr>
        <w:t>e</w:t>
      </w:r>
      <w:r w:rsidR="007D4243" w:rsidRPr="00E052CF">
        <w:rPr>
          <w:rFonts w:ascii="Book Antiqua" w:hAnsi="Book Antiqua" w:cs="Calibri"/>
          <w:shd w:val="clear" w:color="auto" w:fill="FFFFFF"/>
          <w:lang w:val="en-US"/>
        </w:rPr>
        <w:t xml:space="preserve"> </w:t>
      </w:r>
      <w:r w:rsidR="00A46C0C" w:rsidRPr="00E052CF">
        <w:rPr>
          <w:rFonts w:ascii="Book Antiqua" w:hAnsi="Book Antiqua" w:cs="Calibri"/>
          <w:shd w:val="clear" w:color="auto" w:fill="FFFFFF"/>
          <w:lang w:val="en-US"/>
        </w:rPr>
        <w:t xml:space="preserve">same </w:t>
      </w:r>
      <w:r w:rsidR="00373334" w:rsidRPr="00E052CF">
        <w:rPr>
          <w:rFonts w:ascii="Book Antiqua" w:hAnsi="Book Antiqua" w:cs="Calibri"/>
          <w:shd w:val="clear" w:color="auto" w:fill="FFFFFF"/>
          <w:lang w:val="en-US"/>
        </w:rPr>
        <w:t xml:space="preserve">treatment </w:t>
      </w:r>
      <w:r w:rsidR="007D4243" w:rsidRPr="00E052CF">
        <w:rPr>
          <w:rFonts w:ascii="Book Antiqua" w:hAnsi="Book Antiqua" w:cs="Calibri"/>
          <w:shd w:val="clear" w:color="auto" w:fill="FFFFFF"/>
          <w:lang w:val="en-US"/>
        </w:rPr>
        <w:t xml:space="preserve">approach </w:t>
      </w:r>
      <w:r w:rsidR="00A46C0C" w:rsidRPr="00E052CF">
        <w:rPr>
          <w:rFonts w:ascii="Book Antiqua" w:hAnsi="Book Antiqua" w:cs="Calibri"/>
          <w:shd w:val="clear" w:color="auto" w:fill="FFFFFF"/>
          <w:lang w:val="en-US"/>
        </w:rPr>
        <w:t xml:space="preserve">but </w:t>
      </w:r>
      <w:r w:rsidR="007D4243" w:rsidRPr="00E052CF">
        <w:rPr>
          <w:rFonts w:ascii="Book Antiqua" w:hAnsi="Book Antiqua" w:cs="Calibri"/>
          <w:shd w:val="clear" w:color="auto" w:fill="FFFFFF"/>
          <w:lang w:val="en-US"/>
        </w:rPr>
        <w:t xml:space="preserve">with lower </w:t>
      </w:r>
      <w:r w:rsidR="00A46C0C" w:rsidRPr="00E052CF">
        <w:rPr>
          <w:rFonts w:ascii="Book Antiqua" w:hAnsi="Book Antiqua" w:cs="Calibri"/>
          <w:shd w:val="clear" w:color="auto" w:fill="FFFFFF"/>
          <w:lang w:val="en-US"/>
        </w:rPr>
        <w:t>d</w:t>
      </w:r>
      <w:r w:rsidR="007D4243" w:rsidRPr="00E052CF">
        <w:rPr>
          <w:rFonts w:ascii="Book Antiqua" w:hAnsi="Book Antiqua" w:cs="Calibri"/>
          <w:shd w:val="clear" w:color="auto" w:fill="FFFFFF"/>
          <w:lang w:val="en-US"/>
        </w:rPr>
        <w:t xml:space="preserve">oses </w:t>
      </w:r>
      <w:r w:rsidR="00A46C0C" w:rsidRPr="00E052CF">
        <w:rPr>
          <w:rFonts w:ascii="Book Antiqua" w:hAnsi="Book Antiqua" w:cs="Calibri"/>
          <w:shd w:val="clear" w:color="auto" w:fill="FFFFFF"/>
          <w:lang w:val="en-US"/>
        </w:rPr>
        <w:t xml:space="preserve">of </w:t>
      </w:r>
      <w:r w:rsidR="00AB5C4C" w:rsidRPr="00E052CF">
        <w:rPr>
          <w:rFonts w:ascii="Book Antiqua" w:hAnsi="Book Antiqua" w:cs="Calibri"/>
          <w:shd w:val="clear" w:color="auto" w:fill="FFFFFF"/>
          <w:lang w:val="en-US"/>
        </w:rPr>
        <w:t>radiation</w:t>
      </w:r>
      <w:r w:rsidR="00A46C0C" w:rsidRPr="00E052CF">
        <w:rPr>
          <w:rFonts w:ascii="Book Antiqua" w:hAnsi="Book Antiqua" w:cs="Calibri"/>
          <w:shd w:val="clear" w:color="auto" w:fill="FFFFFF"/>
          <w:lang w:val="en-US"/>
        </w:rPr>
        <w:t xml:space="preserve"> </w:t>
      </w:r>
      <w:r w:rsidR="007D4243" w:rsidRPr="00E052CF">
        <w:rPr>
          <w:rFonts w:ascii="Book Antiqua" w:hAnsi="Book Antiqua" w:cs="Calibri"/>
          <w:shd w:val="clear" w:color="auto" w:fill="FFFFFF"/>
          <w:lang w:val="en-US"/>
        </w:rPr>
        <w:t>in patients with up to 10 lesions.</w:t>
      </w:r>
    </w:p>
    <w:p w:rsidR="00736DEC" w:rsidRPr="00E052CF" w:rsidRDefault="00736DEC" w:rsidP="005553DE">
      <w:pPr>
        <w:adjustRightInd w:val="0"/>
        <w:snapToGrid w:val="0"/>
        <w:spacing w:line="360" w:lineRule="auto"/>
        <w:ind w:firstLineChars="100" w:firstLine="240"/>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t xml:space="preserve">A recent </w:t>
      </w:r>
      <w:r w:rsidR="00A46C0C" w:rsidRPr="00E052CF">
        <w:rPr>
          <w:rFonts w:ascii="Book Antiqua" w:hAnsi="Book Antiqua" w:cs="Calibri"/>
          <w:shd w:val="clear" w:color="auto" w:fill="FFFFFF"/>
          <w:lang w:val="en-US"/>
        </w:rPr>
        <w:t xml:space="preserve">multicentric </w:t>
      </w:r>
      <w:r w:rsidRPr="00E052CF">
        <w:rPr>
          <w:rFonts w:ascii="Book Antiqua" w:hAnsi="Book Antiqua" w:cs="Calibri"/>
          <w:shd w:val="clear" w:color="auto" w:fill="FFFFFF"/>
          <w:lang w:val="en-US"/>
        </w:rPr>
        <w:t>phase 2 trial</w:t>
      </w:r>
      <w:r w:rsidR="003B26D5" w:rsidRPr="00E052CF">
        <w:rPr>
          <w:rFonts w:ascii="Book Antiqua" w:hAnsi="Book Antiqua"/>
          <w:u w:color="707070"/>
          <w:vertAlign w:val="superscript"/>
          <w:lang w:val="en-US"/>
        </w:rPr>
        <w:t>[</w:t>
      </w:r>
      <w:r w:rsidR="00104116" w:rsidRPr="00E052CF">
        <w:rPr>
          <w:rFonts w:ascii="Book Antiqua" w:hAnsi="Book Antiqua"/>
          <w:u w:color="707070"/>
          <w:vertAlign w:val="superscript"/>
          <w:lang w:val="en-US"/>
        </w:rPr>
        <w:t>35</w:t>
      </w:r>
      <w:r w:rsidR="003B26D5" w:rsidRPr="00E052CF">
        <w:rPr>
          <w:rFonts w:ascii="Book Antiqua" w:hAnsi="Book Antiqua"/>
          <w:u w:color="707070"/>
          <w:vertAlign w:val="superscript"/>
          <w:lang w:val="en-US"/>
        </w:rPr>
        <w:t>]</w:t>
      </w:r>
      <w:r w:rsidRPr="00E052CF">
        <w:rPr>
          <w:rFonts w:ascii="Book Antiqua" w:hAnsi="Book Antiqua" w:cs="Calibri"/>
          <w:shd w:val="clear" w:color="auto" w:fill="FFFFFF"/>
          <w:lang w:val="en-US"/>
        </w:rPr>
        <w:t xml:space="preserve"> </w:t>
      </w:r>
      <w:r w:rsidR="00A46C0C" w:rsidRPr="00E052CF">
        <w:rPr>
          <w:rFonts w:ascii="Book Antiqua" w:hAnsi="Book Antiqua" w:cs="Calibri"/>
          <w:shd w:val="clear" w:color="auto" w:fill="FFFFFF"/>
          <w:lang w:val="en-US"/>
        </w:rPr>
        <w:t xml:space="preserve">evaluated </w:t>
      </w:r>
      <w:r w:rsidRPr="00E052CF">
        <w:rPr>
          <w:rFonts w:ascii="Book Antiqua" w:hAnsi="Book Antiqua" w:cs="Calibri"/>
          <w:shd w:val="clear" w:color="auto" w:fill="FFFFFF"/>
          <w:lang w:val="en-US"/>
        </w:rPr>
        <w:t xml:space="preserve">147 patients with </w:t>
      </w:r>
      <w:r w:rsidR="00373334" w:rsidRPr="00E052CF">
        <w:rPr>
          <w:rFonts w:ascii="Book Antiqua" w:hAnsi="Book Antiqua" w:cs="Calibri"/>
          <w:shd w:val="clear" w:color="auto" w:fill="FFFFFF"/>
          <w:lang w:val="en-US"/>
        </w:rPr>
        <w:t>oligometastatic</w:t>
      </w:r>
      <w:r w:rsidRPr="00E052CF">
        <w:rPr>
          <w:rFonts w:ascii="Book Antiqua" w:hAnsi="Book Antiqua" w:cs="Calibri"/>
          <w:shd w:val="clear" w:color="auto" w:fill="FFFFFF"/>
          <w:lang w:val="en-US"/>
        </w:rPr>
        <w:t xml:space="preserve"> </w:t>
      </w:r>
      <w:r w:rsidR="00A46C0C" w:rsidRPr="00E052CF">
        <w:rPr>
          <w:rFonts w:ascii="Book Antiqua" w:hAnsi="Book Antiqua" w:cs="Calibri"/>
          <w:shd w:val="clear" w:color="auto" w:fill="FFFFFF"/>
          <w:lang w:val="en-US"/>
        </w:rPr>
        <w:t xml:space="preserve">cancer </w:t>
      </w:r>
      <w:r w:rsidR="007F2057" w:rsidRPr="00E052CF">
        <w:rPr>
          <w:rFonts w:ascii="Book Antiqua" w:hAnsi="Book Antiqua" w:cs="Calibri"/>
          <w:shd w:val="clear" w:color="auto" w:fill="FFFFFF"/>
          <w:lang w:val="en-US"/>
        </w:rPr>
        <w:t>(</w:t>
      </w:r>
      <w:r w:rsidR="00F90405" w:rsidRPr="00E052CF">
        <w:rPr>
          <w:rFonts w:ascii="Book Antiqua" w:hAnsi="Book Antiqua" w:cs="Calibri"/>
          <w:shd w:val="clear" w:color="auto" w:fill="FFFFFF"/>
          <w:lang w:val="en-US"/>
        </w:rPr>
        <w:sym w:font="Symbol" w:char="F0A3"/>
      </w:r>
      <w:r w:rsidR="007278FF" w:rsidRPr="00E052CF">
        <w:rPr>
          <w:rFonts w:ascii="Book Antiqua" w:hAnsi="Book Antiqua" w:cs="Calibri"/>
          <w:shd w:val="clear" w:color="auto" w:fill="FFFFFF"/>
          <w:lang w:val="en-US"/>
        </w:rPr>
        <w:t xml:space="preserve"> </w:t>
      </w:r>
      <w:r w:rsidR="00F90405" w:rsidRPr="00E052CF">
        <w:rPr>
          <w:rFonts w:ascii="Book Antiqua" w:hAnsi="Book Antiqua" w:cs="Calibri"/>
          <w:shd w:val="clear" w:color="auto" w:fill="FFFFFF"/>
          <w:lang w:val="en-US"/>
        </w:rPr>
        <w:t>5</w:t>
      </w:r>
      <w:r w:rsidRPr="00E052CF">
        <w:rPr>
          <w:rFonts w:ascii="Book Antiqua" w:hAnsi="Book Antiqua" w:cs="Calibri"/>
          <w:shd w:val="clear" w:color="auto" w:fill="FFFFFF"/>
          <w:lang w:val="en-US"/>
        </w:rPr>
        <w:t xml:space="preserve"> metastases</w:t>
      </w:r>
      <w:r w:rsidR="007F2057" w:rsidRPr="00E052CF">
        <w:rPr>
          <w:rFonts w:ascii="Book Antiqua" w:hAnsi="Book Antiqua" w:cs="Calibri"/>
          <w:shd w:val="clear" w:color="auto" w:fill="FFFFFF"/>
          <w:lang w:val="en-US"/>
        </w:rPr>
        <w:t>)</w:t>
      </w:r>
      <w:r w:rsidR="00A46C0C"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21.8% </w:t>
      </w:r>
      <w:r w:rsidR="00A46C0C" w:rsidRPr="00E052CF">
        <w:rPr>
          <w:rFonts w:ascii="Book Antiqua" w:hAnsi="Book Antiqua" w:cs="Calibri"/>
          <w:shd w:val="clear" w:color="auto" w:fill="FFFFFF"/>
          <w:lang w:val="en-US"/>
        </w:rPr>
        <w:t xml:space="preserve">of whom had </w:t>
      </w:r>
      <w:r w:rsidRPr="00E052CF">
        <w:rPr>
          <w:rFonts w:ascii="Book Antiqua" w:hAnsi="Book Antiqua" w:cs="Calibri"/>
          <w:shd w:val="clear" w:color="auto" w:fill="FFFFFF"/>
          <w:lang w:val="en-US"/>
        </w:rPr>
        <w:t xml:space="preserve">lung cancer. All patients received SBRT. </w:t>
      </w:r>
      <w:r w:rsidR="007F2057" w:rsidRPr="00E052CF">
        <w:rPr>
          <w:rFonts w:ascii="Book Antiqua" w:hAnsi="Book Antiqua" w:cs="Calibri"/>
          <w:shd w:val="clear" w:color="auto" w:fill="FFFFFF"/>
          <w:lang w:val="en-US"/>
        </w:rPr>
        <w:t>At</w:t>
      </w:r>
      <w:r w:rsidRPr="00E052CF">
        <w:rPr>
          <w:rFonts w:ascii="Book Antiqua" w:hAnsi="Book Antiqua" w:cs="Calibri"/>
          <w:shd w:val="clear" w:color="auto" w:fill="FFFFFF"/>
          <w:lang w:val="en-US"/>
        </w:rPr>
        <w:t xml:space="preserve"> a median follow-up of 41.3 mo </w:t>
      </w:r>
      <w:r w:rsidR="00BE18F6" w:rsidRPr="00E052CF">
        <w:rPr>
          <w:rFonts w:ascii="Book Antiqua" w:hAnsi="Book Antiqua" w:cs="Calibri"/>
          <w:shd w:val="clear" w:color="auto" w:fill="FFFFFF"/>
          <w:lang w:val="en-US"/>
        </w:rPr>
        <w:t>[</w:t>
      </w:r>
      <w:r w:rsidR="00AB5C4C" w:rsidRPr="00E052CF">
        <w:rPr>
          <w:rFonts w:ascii="Book Antiqua" w:hAnsi="Book Antiqua" w:cs="Calibri"/>
          <w:shd w:val="clear" w:color="auto" w:fill="FFFFFF"/>
          <w:lang w:val="en-US"/>
        </w:rPr>
        <w:t>interquartile range</w:t>
      </w:r>
      <w:r w:rsidRPr="00E052CF">
        <w:rPr>
          <w:rFonts w:ascii="Book Antiqua" w:hAnsi="Book Antiqua" w:cs="Calibri"/>
          <w:shd w:val="clear" w:color="auto" w:fill="FFFFFF"/>
          <w:lang w:val="en-US"/>
        </w:rPr>
        <w:t>: 14.6-59</w:t>
      </w:r>
      <w:r w:rsidR="00BE18F6"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 xml:space="preserve">, median </w:t>
      </w:r>
      <w:r w:rsidR="007F2057" w:rsidRPr="00E052CF">
        <w:rPr>
          <w:rFonts w:ascii="Book Antiqua" w:hAnsi="Book Antiqua" w:cs="Calibri"/>
          <w:shd w:val="clear" w:color="auto" w:fill="FFFFFF"/>
          <w:lang w:val="en-US"/>
        </w:rPr>
        <w:t xml:space="preserve">OS </w:t>
      </w:r>
      <w:r w:rsidRPr="00E052CF">
        <w:rPr>
          <w:rFonts w:ascii="Book Antiqua" w:hAnsi="Book Antiqua" w:cs="Calibri"/>
          <w:shd w:val="clear" w:color="auto" w:fill="FFFFFF"/>
          <w:lang w:val="en-US"/>
        </w:rPr>
        <w:t>was 42.3 mo</w:t>
      </w:r>
      <w:r w:rsidR="00A46C0C" w:rsidRPr="00E052CF">
        <w:rPr>
          <w:rFonts w:ascii="Book Antiqua" w:hAnsi="Book Antiqua" w:cs="Calibri"/>
          <w:shd w:val="clear" w:color="auto" w:fill="FFFFFF"/>
          <w:lang w:val="en-US"/>
        </w:rPr>
        <w:t xml:space="preserve"> and</w:t>
      </w:r>
      <w:r w:rsidR="007F2057"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5-year OS </w:t>
      </w:r>
      <w:r w:rsidR="00A46C0C" w:rsidRPr="00E052CF">
        <w:rPr>
          <w:rFonts w:ascii="Book Antiqua" w:hAnsi="Book Antiqua" w:cs="Calibri"/>
          <w:shd w:val="clear" w:color="auto" w:fill="FFFFFF"/>
          <w:lang w:val="en-US"/>
        </w:rPr>
        <w:t>was</w:t>
      </w:r>
      <w:r w:rsidRPr="00E052CF">
        <w:rPr>
          <w:rFonts w:ascii="Book Antiqua" w:hAnsi="Book Antiqua" w:cs="Calibri"/>
          <w:shd w:val="clear" w:color="auto" w:fill="FFFFFF"/>
          <w:lang w:val="en-US"/>
        </w:rPr>
        <w:t xml:space="preserve"> 43%. </w:t>
      </w:r>
      <w:r w:rsidR="00A46C0C" w:rsidRPr="00E052CF">
        <w:rPr>
          <w:rFonts w:ascii="Book Antiqua" w:hAnsi="Book Antiqua" w:cs="Calibri"/>
          <w:shd w:val="clear" w:color="auto" w:fill="FFFFFF"/>
          <w:lang w:val="en-US"/>
        </w:rPr>
        <w:t>L</w:t>
      </w:r>
      <w:r w:rsidRPr="00E052CF">
        <w:rPr>
          <w:rFonts w:ascii="Book Antiqua" w:hAnsi="Book Antiqua" w:cs="Calibri"/>
          <w:shd w:val="clear" w:color="auto" w:fill="FFFFFF"/>
          <w:lang w:val="en-US"/>
        </w:rPr>
        <w:t xml:space="preserve">ocal and metastatic </w:t>
      </w:r>
      <w:r w:rsidR="00AB5C4C" w:rsidRPr="00E052CF">
        <w:rPr>
          <w:rFonts w:ascii="Book Antiqua" w:hAnsi="Book Antiqua" w:cs="Calibri"/>
          <w:shd w:val="clear" w:color="auto" w:fill="FFFFFF"/>
          <w:lang w:val="en-US"/>
        </w:rPr>
        <w:t>PFS</w:t>
      </w:r>
      <w:r w:rsidRPr="00E052CF">
        <w:rPr>
          <w:rFonts w:ascii="Book Antiqua" w:hAnsi="Book Antiqua" w:cs="Calibri"/>
          <w:shd w:val="clear" w:color="auto" w:fill="FFFFFF"/>
          <w:lang w:val="en-US"/>
        </w:rPr>
        <w:t xml:space="preserve"> </w:t>
      </w:r>
      <w:r w:rsidR="00D60DBE" w:rsidRPr="00E052CF">
        <w:rPr>
          <w:rFonts w:ascii="Book Antiqua" w:hAnsi="Book Antiqua" w:cs="Calibri"/>
          <w:shd w:val="clear" w:color="auto" w:fill="FFFFFF"/>
          <w:lang w:val="en-US"/>
        </w:rPr>
        <w:t xml:space="preserve">rates </w:t>
      </w:r>
      <w:r w:rsidRPr="00E052CF">
        <w:rPr>
          <w:rFonts w:ascii="Book Antiqua" w:hAnsi="Book Antiqua" w:cs="Calibri"/>
          <w:shd w:val="clear" w:color="auto" w:fill="FFFFFF"/>
          <w:lang w:val="en-US"/>
        </w:rPr>
        <w:t>w</w:t>
      </w:r>
      <w:r w:rsidR="00D60DBE" w:rsidRPr="00E052CF">
        <w:rPr>
          <w:rFonts w:ascii="Book Antiqua" w:hAnsi="Book Antiqua" w:cs="Calibri"/>
          <w:shd w:val="clear" w:color="auto" w:fill="FFFFFF"/>
          <w:lang w:val="en-US"/>
        </w:rPr>
        <w:t>ere</w:t>
      </w:r>
      <w:r w:rsidRPr="00E052CF">
        <w:rPr>
          <w:rFonts w:ascii="Book Antiqua" w:hAnsi="Book Antiqua" w:cs="Calibri"/>
          <w:shd w:val="clear" w:color="auto" w:fill="FFFFFF"/>
          <w:lang w:val="en-US"/>
        </w:rPr>
        <w:t xml:space="preserve"> 74% and 17%</w:t>
      </w:r>
      <w:r w:rsidR="00D60DBE"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 xml:space="preserve"> respectively. Late toxicity</w:t>
      </w:r>
      <w:r w:rsidR="00D60DBE" w:rsidRPr="00E052CF">
        <w:rPr>
          <w:rFonts w:ascii="Book Antiqua" w:hAnsi="Book Antiqua" w:cs="Calibri"/>
          <w:shd w:val="clear" w:color="auto" w:fill="FFFFFF"/>
          <w:lang w:val="en-US"/>
        </w:rPr>
        <w:t xml:space="preserve"> </w:t>
      </w:r>
      <w:r w:rsidR="00F90405" w:rsidRPr="00E052CF">
        <w:rPr>
          <w:rFonts w:ascii="Book Antiqua" w:hAnsi="Book Antiqua" w:cs="Calibri"/>
          <w:shd w:val="clear" w:color="auto" w:fill="FFFFFF"/>
          <w:lang w:val="en-US"/>
        </w:rPr>
        <w:sym w:font="Symbol" w:char="F0B3"/>
      </w:r>
      <w:r w:rsidR="00BE18F6" w:rsidRPr="00E052CF">
        <w:rPr>
          <w:rFonts w:ascii="Book Antiqua" w:hAnsi="Book Antiqua" w:cs="Calibri"/>
          <w:shd w:val="clear" w:color="auto" w:fill="FFFFFF"/>
          <w:lang w:val="en-US"/>
        </w:rPr>
        <w:t xml:space="preserve"> </w:t>
      </w:r>
      <w:r w:rsidR="00F90405" w:rsidRPr="00E052CF">
        <w:rPr>
          <w:rFonts w:ascii="Book Antiqua" w:hAnsi="Book Antiqua" w:cs="Calibri"/>
          <w:shd w:val="clear" w:color="auto" w:fill="FFFFFF"/>
          <w:lang w:val="en-US"/>
        </w:rPr>
        <w:t>3</w:t>
      </w:r>
      <w:r w:rsidRPr="00E052CF">
        <w:rPr>
          <w:rFonts w:ascii="Book Antiqua" w:hAnsi="Book Antiqua" w:cs="Calibri"/>
          <w:shd w:val="clear" w:color="auto" w:fill="FFFFFF"/>
          <w:lang w:val="en-US"/>
        </w:rPr>
        <w:t xml:space="preserve"> was 1.4%</w:t>
      </w:r>
      <w:r w:rsidR="00A46C0C" w:rsidRPr="00E052CF">
        <w:rPr>
          <w:rFonts w:ascii="Book Antiqua" w:hAnsi="Book Antiqua" w:cs="Calibri"/>
          <w:shd w:val="clear" w:color="auto" w:fill="FFFFFF"/>
          <w:lang w:val="en-US"/>
        </w:rPr>
        <w:t xml:space="preserve">. There was a </w:t>
      </w:r>
      <w:r w:rsidRPr="00E052CF">
        <w:rPr>
          <w:rFonts w:ascii="Book Antiqua" w:hAnsi="Book Antiqua" w:cs="Calibri"/>
          <w:shd w:val="clear" w:color="auto" w:fill="FFFFFF"/>
          <w:lang w:val="en-US"/>
        </w:rPr>
        <w:t xml:space="preserve">significant </w:t>
      </w:r>
      <w:r w:rsidR="00A46C0C" w:rsidRPr="00E052CF">
        <w:rPr>
          <w:rFonts w:ascii="Book Antiqua" w:hAnsi="Book Antiqua" w:cs="Calibri"/>
          <w:shd w:val="clear" w:color="auto" w:fill="FFFFFF"/>
          <w:lang w:val="en-US"/>
        </w:rPr>
        <w:t xml:space="preserve">improvement </w:t>
      </w:r>
      <w:r w:rsidRPr="00E052CF">
        <w:rPr>
          <w:rFonts w:ascii="Book Antiqua" w:hAnsi="Book Antiqua" w:cs="Calibri"/>
          <w:shd w:val="clear" w:color="auto" w:fill="FFFFFF"/>
          <w:lang w:val="en-US"/>
        </w:rPr>
        <w:t xml:space="preserve">in </w:t>
      </w:r>
      <w:r w:rsidR="00D60DBE" w:rsidRPr="00E052CF">
        <w:rPr>
          <w:rFonts w:ascii="Book Antiqua" w:hAnsi="Book Antiqua" w:cs="Calibri"/>
          <w:shd w:val="clear" w:color="auto" w:fill="FFFFFF"/>
          <w:lang w:val="en-US"/>
        </w:rPr>
        <w:t>patient-reported quality of life</w:t>
      </w:r>
      <w:r w:rsidR="00A46C0C" w:rsidRPr="00E052CF">
        <w:rPr>
          <w:rFonts w:ascii="Book Antiqua" w:hAnsi="Book Antiqua" w:cs="Calibri"/>
          <w:shd w:val="clear" w:color="auto" w:fill="FFFFFF"/>
          <w:lang w:val="en-US"/>
        </w:rPr>
        <w:t xml:space="preserve"> at months 6 and 12</w:t>
      </w:r>
      <w:r w:rsidR="00F90405" w:rsidRPr="00E052CF">
        <w:rPr>
          <w:rFonts w:ascii="Book Antiqua" w:hAnsi="Book Antiqua" w:cs="Calibri"/>
          <w:shd w:val="clear" w:color="auto" w:fill="FFFFFF"/>
          <w:lang w:val="en-US"/>
        </w:rPr>
        <w:t>.</w:t>
      </w:r>
    </w:p>
    <w:p w:rsidR="00736DEC" w:rsidRPr="00E052CF" w:rsidRDefault="00736DEC" w:rsidP="005553DE">
      <w:pPr>
        <w:adjustRightInd w:val="0"/>
        <w:snapToGrid w:val="0"/>
        <w:spacing w:line="360" w:lineRule="auto"/>
        <w:ind w:firstLineChars="100" w:firstLine="240"/>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t xml:space="preserve">Petty </w:t>
      </w:r>
      <w:r w:rsidRPr="00E052CF">
        <w:rPr>
          <w:rFonts w:ascii="Book Antiqua" w:hAnsi="Book Antiqua" w:cs="Calibri"/>
          <w:i/>
          <w:iCs/>
          <w:shd w:val="clear" w:color="auto" w:fill="FFFFFF"/>
          <w:lang w:val="en-US"/>
        </w:rPr>
        <w:t>et al</w:t>
      </w:r>
      <w:r w:rsidR="003D7A51" w:rsidRPr="00E052CF">
        <w:rPr>
          <w:rFonts w:ascii="Book Antiqua" w:hAnsi="Book Antiqua"/>
          <w:u w:color="707070"/>
          <w:vertAlign w:val="superscript"/>
          <w:lang w:val="en-US"/>
        </w:rPr>
        <w:t>[</w:t>
      </w:r>
      <w:r w:rsidR="000703C7" w:rsidRPr="00E052CF">
        <w:rPr>
          <w:rFonts w:ascii="Book Antiqua" w:hAnsi="Book Antiqua"/>
          <w:u w:color="707070"/>
          <w:vertAlign w:val="superscript"/>
          <w:lang w:val="en-US"/>
        </w:rPr>
        <w:t>36</w:t>
      </w:r>
      <w:r w:rsidR="003D7A51" w:rsidRPr="00E052CF">
        <w:rPr>
          <w:rFonts w:ascii="Book Antiqua" w:hAnsi="Book Antiqua"/>
          <w:u w:color="707070"/>
          <w:vertAlign w:val="superscript"/>
          <w:lang w:val="en-US"/>
        </w:rPr>
        <w:t>]</w:t>
      </w:r>
      <w:r w:rsidRPr="00E052CF">
        <w:rPr>
          <w:rFonts w:ascii="Book Antiqua" w:hAnsi="Book Antiqua" w:cs="Calibri"/>
          <w:shd w:val="clear" w:color="auto" w:fill="FFFFFF"/>
          <w:lang w:val="en-US"/>
        </w:rPr>
        <w:t xml:space="preserve"> conducted a phase II trial</w:t>
      </w:r>
      <w:r w:rsidR="00D60DBE" w:rsidRPr="00E052CF">
        <w:rPr>
          <w:rFonts w:ascii="Book Antiqua" w:hAnsi="Book Antiqua" w:cs="Calibri"/>
          <w:shd w:val="clear" w:color="auto" w:fill="FFFFFF"/>
          <w:lang w:val="en-US"/>
        </w:rPr>
        <w:t xml:space="preserve"> involving </w:t>
      </w:r>
      <w:r w:rsidRPr="00E052CF">
        <w:rPr>
          <w:rFonts w:ascii="Book Antiqua" w:hAnsi="Book Antiqua" w:cs="Calibri"/>
          <w:shd w:val="clear" w:color="auto" w:fill="FFFFFF"/>
          <w:lang w:val="en-US"/>
        </w:rPr>
        <w:t>27 patients with oligometastatic NSCLC (≤</w:t>
      </w:r>
      <w:r w:rsidR="00D60DBE"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5 metastases) who </w:t>
      </w:r>
      <w:r w:rsidR="00D60DBE" w:rsidRPr="00E052CF">
        <w:rPr>
          <w:rFonts w:ascii="Book Antiqua" w:hAnsi="Book Antiqua" w:cs="Calibri"/>
          <w:shd w:val="clear" w:color="auto" w:fill="FFFFFF"/>
          <w:lang w:val="en-US"/>
        </w:rPr>
        <w:t xml:space="preserve">had </w:t>
      </w:r>
      <w:r w:rsidRPr="00E052CF">
        <w:rPr>
          <w:rFonts w:ascii="Book Antiqua" w:hAnsi="Book Antiqua" w:cs="Calibri"/>
          <w:shd w:val="clear" w:color="auto" w:fill="FFFFFF"/>
          <w:lang w:val="en-US"/>
        </w:rPr>
        <w:t xml:space="preserve">responded to </w:t>
      </w:r>
      <w:r w:rsidR="00181C1F" w:rsidRPr="00E052CF">
        <w:rPr>
          <w:rFonts w:ascii="Book Antiqua" w:hAnsi="Book Antiqua" w:cs="Calibri"/>
          <w:shd w:val="clear" w:color="auto" w:fill="FFFFFF"/>
          <w:lang w:val="en-US"/>
        </w:rPr>
        <w:t>three to six</w:t>
      </w:r>
      <w:r w:rsidRPr="00E052CF">
        <w:rPr>
          <w:rFonts w:ascii="Book Antiqua" w:hAnsi="Book Antiqua" w:cs="Calibri"/>
          <w:shd w:val="clear" w:color="auto" w:fill="FFFFFF"/>
          <w:lang w:val="en-US"/>
        </w:rPr>
        <w:t xml:space="preserve"> cycles of platinum-based chemotherapy. </w:t>
      </w:r>
      <w:r w:rsidR="00D60DBE" w:rsidRPr="00E052CF">
        <w:rPr>
          <w:rFonts w:ascii="Book Antiqua" w:hAnsi="Book Antiqua" w:cs="Calibri"/>
          <w:shd w:val="clear" w:color="auto" w:fill="FFFFFF"/>
          <w:lang w:val="en-US"/>
        </w:rPr>
        <w:t xml:space="preserve">All </w:t>
      </w:r>
      <w:r w:rsidRPr="00E052CF">
        <w:rPr>
          <w:rFonts w:ascii="Book Antiqua" w:hAnsi="Book Antiqua" w:cs="Calibri"/>
          <w:shd w:val="clear" w:color="auto" w:fill="FFFFFF"/>
          <w:lang w:val="en-US"/>
        </w:rPr>
        <w:t xml:space="preserve">patients </w:t>
      </w:r>
      <w:r w:rsidR="00A46C0C" w:rsidRPr="00E052CF">
        <w:rPr>
          <w:rFonts w:ascii="Book Antiqua" w:hAnsi="Book Antiqua" w:cs="Calibri"/>
          <w:shd w:val="clear" w:color="auto" w:fill="FFFFFF"/>
          <w:lang w:val="en-US"/>
        </w:rPr>
        <w:t xml:space="preserve">received </w:t>
      </w:r>
      <w:r w:rsidRPr="00E052CF">
        <w:rPr>
          <w:rFonts w:ascii="Book Antiqua" w:hAnsi="Book Antiqua" w:cs="Calibri"/>
          <w:shd w:val="clear" w:color="auto" w:fill="FFFFFF"/>
          <w:lang w:val="en-US"/>
        </w:rPr>
        <w:t xml:space="preserve">radiochemotherapy </w:t>
      </w:r>
      <w:r w:rsidR="00D60DBE" w:rsidRPr="00E052CF">
        <w:rPr>
          <w:rFonts w:ascii="Book Antiqua" w:hAnsi="Book Antiqua" w:cs="Calibri"/>
          <w:shd w:val="clear" w:color="auto" w:fill="FFFFFF"/>
          <w:lang w:val="en-US"/>
        </w:rPr>
        <w:t xml:space="preserve">to </w:t>
      </w:r>
      <w:r w:rsidRPr="00E052CF">
        <w:rPr>
          <w:rFonts w:ascii="Book Antiqua" w:hAnsi="Book Antiqua" w:cs="Calibri"/>
          <w:shd w:val="clear" w:color="auto" w:fill="FFFFFF"/>
          <w:lang w:val="en-US"/>
        </w:rPr>
        <w:t xml:space="preserve">the primary </w:t>
      </w:r>
      <w:r w:rsidR="00574C89" w:rsidRPr="00E052CF">
        <w:rPr>
          <w:rFonts w:ascii="Book Antiqua" w:hAnsi="Book Antiqua" w:cs="Calibri"/>
          <w:shd w:val="clear" w:color="auto" w:fill="FFFFFF"/>
          <w:lang w:val="en-US"/>
        </w:rPr>
        <w:t>tumor</w:t>
      </w:r>
      <w:r w:rsidR="00D60DBE"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and the </w:t>
      </w:r>
      <w:r w:rsidR="00F90405" w:rsidRPr="00E052CF">
        <w:rPr>
          <w:rFonts w:ascii="Book Antiqua" w:hAnsi="Book Antiqua"/>
          <w:shd w:val="clear" w:color="auto" w:fill="FFFFFF"/>
          <w:lang w:val="en-US"/>
        </w:rPr>
        <w:t>met</w:t>
      </w:r>
      <w:r w:rsidR="001E4EDD" w:rsidRPr="00E052CF">
        <w:rPr>
          <w:rFonts w:ascii="Book Antiqua" w:hAnsi="Book Antiqua"/>
          <w:shd w:val="clear" w:color="auto" w:fill="FFFFFF"/>
          <w:lang w:val="en-US"/>
        </w:rPr>
        <w:t>a</w:t>
      </w:r>
      <w:r w:rsidR="00F90405" w:rsidRPr="00E052CF">
        <w:rPr>
          <w:rFonts w:ascii="Book Antiqua" w:hAnsi="Book Antiqua"/>
          <w:shd w:val="clear" w:color="auto" w:fill="FFFFFF"/>
          <w:lang w:val="en-US"/>
        </w:rPr>
        <w:t>stas</w:t>
      </w:r>
      <w:r w:rsidR="001E4EDD" w:rsidRPr="00E052CF">
        <w:rPr>
          <w:rFonts w:ascii="Book Antiqua" w:hAnsi="Book Antiqua"/>
          <w:shd w:val="clear" w:color="auto" w:fill="FFFFFF"/>
          <w:lang w:val="en-US"/>
        </w:rPr>
        <w:t>es</w:t>
      </w:r>
      <w:r w:rsidRPr="00E052CF">
        <w:rPr>
          <w:rFonts w:ascii="Book Antiqua" w:hAnsi="Book Antiqua" w:cs="Calibri"/>
          <w:shd w:val="clear" w:color="auto" w:fill="FFFFFF"/>
          <w:lang w:val="en-US"/>
        </w:rPr>
        <w:t xml:space="preserve">. Although the study closed prematurely due to poor recruitment, </w:t>
      </w:r>
      <w:r w:rsidR="00F90405" w:rsidRPr="00E052CF">
        <w:rPr>
          <w:rFonts w:ascii="Book Antiqua" w:hAnsi="Book Antiqua" w:cs="Calibri"/>
          <w:shd w:val="clear" w:color="auto" w:fill="FFFFFF"/>
          <w:lang w:val="en-US"/>
        </w:rPr>
        <w:t xml:space="preserve">the </w:t>
      </w:r>
      <w:r w:rsidR="00F90405" w:rsidRPr="00E052CF">
        <w:rPr>
          <w:rFonts w:ascii="Book Antiqua" w:hAnsi="Book Antiqua" w:cs="Calibri"/>
          <w:shd w:val="clear" w:color="auto" w:fill="FFFFFF"/>
          <w:lang w:val="en-US"/>
        </w:rPr>
        <w:lastRenderedPageBreak/>
        <w:t>study</w:t>
      </w:r>
      <w:r w:rsidRPr="00E052CF">
        <w:rPr>
          <w:rFonts w:ascii="Book Antiqua" w:hAnsi="Book Antiqua" w:cs="Calibri"/>
          <w:shd w:val="clear" w:color="auto" w:fill="FFFFFF"/>
          <w:lang w:val="en-US"/>
        </w:rPr>
        <w:t xml:space="preserve"> endpoint</w:t>
      </w:r>
      <w:r w:rsidR="00D60DBE" w:rsidRPr="00E052CF">
        <w:rPr>
          <w:rFonts w:ascii="Book Antiqua" w:hAnsi="Book Antiqua" w:cs="Calibri"/>
          <w:shd w:val="clear" w:color="auto" w:fill="FFFFFF"/>
          <w:lang w:val="en-US"/>
        </w:rPr>
        <w:t xml:space="preserve"> </w:t>
      </w:r>
      <w:r w:rsidR="00A46C0C"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PFS</w:t>
      </w:r>
      <w:r w:rsidR="00D60DBE"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&gt; 6 mo</w:t>
      </w:r>
      <w:r w:rsidR="00A46C0C" w:rsidRPr="00E052CF">
        <w:rPr>
          <w:rFonts w:ascii="Book Antiqua" w:hAnsi="Book Antiqua" w:cs="Calibri"/>
          <w:shd w:val="clear" w:color="auto" w:fill="FFFFFF"/>
          <w:lang w:val="en-US"/>
        </w:rPr>
        <w:t>) was met</w:t>
      </w:r>
      <w:r w:rsidRPr="00E052CF">
        <w:rPr>
          <w:rFonts w:ascii="Book Antiqua" w:hAnsi="Book Antiqua" w:cs="Calibri"/>
          <w:shd w:val="clear" w:color="auto" w:fill="FFFFFF"/>
          <w:lang w:val="en-US"/>
        </w:rPr>
        <w:t xml:space="preserve"> (</w:t>
      </w:r>
      <w:r w:rsidR="00BE18F6" w:rsidRPr="00E052CF">
        <w:rPr>
          <w:rFonts w:ascii="Book Antiqua" w:hAnsi="Book Antiqua" w:cs="Calibri"/>
          <w:i/>
          <w:iCs/>
          <w:shd w:val="clear" w:color="auto" w:fill="FFFFFF"/>
          <w:lang w:val="en-US"/>
        </w:rPr>
        <w:t xml:space="preserve">P </w:t>
      </w:r>
      <w:r w:rsidRPr="00E052CF">
        <w:rPr>
          <w:rFonts w:ascii="Book Antiqua" w:hAnsi="Book Antiqua" w:cs="Calibri"/>
          <w:shd w:val="clear" w:color="auto" w:fill="FFFFFF"/>
          <w:lang w:val="en-US"/>
        </w:rPr>
        <w:t>&lt;</w:t>
      </w:r>
      <w:r w:rsidR="00BE18F6"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0.0001). </w:t>
      </w:r>
      <w:r w:rsidR="00D60DBE" w:rsidRPr="00E052CF">
        <w:rPr>
          <w:rFonts w:ascii="Book Antiqua" w:hAnsi="Book Antiqua" w:cs="Calibri"/>
          <w:shd w:val="clear" w:color="auto" w:fill="FFFFFF"/>
          <w:lang w:val="en-US"/>
        </w:rPr>
        <w:t>M</w:t>
      </w:r>
      <w:r w:rsidRPr="00E052CF">
        <w:rPr>
          <w:rFonts w:ascii="Book Antiqua" w:hAnsi="Book Antiqua" w:cs="Calibri"/>
          <w:shd w:val="clear" w:color="auto" w:fill="FFFFFF"/>
          <w:lang w:val="en-US"/>
        </w:rPr>
        <w:t>edian PFS</w:t>
      </w:r>
      <w:r w:rsidR="00D60DBE" w:rsidRPr="00E052CF">
        <w:rPr>
          <w:rFonts w:ascii="Book Antiqua" w:hAnsi="Book Antiqua" w:cs="Calibri"/>
          <w:shd w:val="clear" w:color="auto" w:fill="FFFFFF"/>
          <w:lang w:val="en-US"/>
        </w:rPr>
        <w:t xml:space="preserve"> and </w:t>
      </w:r>
      <w:r w:rsidR="00AB5C4C" w:rsidRPr="00E052CF">
        <w:rPr>
          <w:rFonts w:ascii="Book Antiqua" w:hAnsi="Book Antiqua" w:cs="Calibri"/>
          <w:shd w:val="clear" w:color="auto" w:fill="FFFFFF"/>
          <w:lang w:val="en-US"/>
        </w:rPr>
        <w:t>OS were</w:t>
      </w:r>
      <w:r w:rsidR="00D60DBE" w:rsidRPr="00E052CF">
        <w:rPr>
          <w:rFonts w:ascii="Book Antiqua" w:hAnsi="Book Antiqua" w:cs="Calibri"/>
          <w:shd w:val="clear" w:color="auto" w:fill="FFFFFF"/>
          <w:lang w:val="en-US"/>
        </w:rPr>
        <w:t xml:space="preserve">, respectively, </w:t>
      </w:r>
      <w:r w:rsidRPr="00E052CF">
        <w:rPr>
          <w:rFonts w:ascii="Book Antiqua" w:hAnsi="Book Antiqua" w:cs="Calibri"/>
          <w:shd w:val="clear" w:color="auto" w:fill="FFFFFF"/>
          <w:lang w:val="en-US"/>
        </w:rPr>
        <w:t xml:space="preserve">11.2 </w:t>
      </w:r>
      <w:r w:rsidR="00D60DBE" w:rsidRPr="00E052CF">
        <w:rPr>
          <w:rFonts w:ascii="Book Antiqua" w:hAnsi="Book Antiqua" w:cs="Calibri"/>
          <w:shd w:val="clear" w:color="auto" w:fill="FFFFFF"/>
          <w:lang w:val="en-US"/>
        </w:rPr>
        <w:t>and 2</w:t>
      </w:r>
      <w:r w:rsidRPr="00E052CF">
        <w:rPr>
          <w:rFonts w:ascii="Book Antiqua" w:hAnsi="Book Antiqua" w:cs="Calibri"/>
          <w:shd w:val="clear" w:color="auto" w:fill="FFFFFF"/>
          <w:lang w:val="en-US"/>
        </w:rPr>
        <w:t xml:space="preserve">8.4 mo. OS and PFS </w:t>
      </w:r>
      <w:r w:rsidR="00D60DBE" w:rsidRPr="00E052CF">
        <w:rPr>
          <w:rFonts w:ascii="Book Antiqua" w:hAnsi="Book Antiqua" w:cs="Calibri"/>
          <w:shd w:val="clear" w:color="auto" w:fill="FFFFFF"/>
          <w:lang w:val="en-US"/>
        </w:rPr>
        <w:t xml:space="preserve">in </w:t>
      </w:r>
      <w:r w:rsidRPr="00E052CF">
        <w:rPr>
          <w:rFonts w:ascii="Book Antiqua" w:hAnsi="Book Antiqua" w:cs="Calibri"/>
          <w:shd w:val="clear" w:color="auto" w:fill="FFFFFF"/>
          <w:lang w:val="en-US"/>
        </w:rPr>
        <w:t xml:space="preserve">patients with brain </w:t>
      </w:r>
      <w:r w:rsidR="001E4EDD" w:rsidRPr="00E052CF">
        <w:rPr>
          <w:rFonts w:ascii="Book Antiqua" w:hAnsi="Book Antiqua" w:cs="Calibri"/>
          <w:shd w:val="clear" w:color="auto" w:fill="FFFFFF"/>
          <w:lang w:val="en-US"/>
        </w:rPr>
        <w:t>metastases</w:t>
      </w:r>
      <w:r w:rsidRPr="00E052CF">
        <w:rPr>
          <w:rFonts w:ascii="Book Antiqua" w:hAnsi="Book Antiqua" w:cs="Calibri"/>
          <w:shd w:val="clear" w:color="auto" w:fill="FFFFFF"/>
          <w:lang w:val="en-US"/>
        </w:rPr>
        <w:t xml:space="preserve"> or lymph node involvement</w:t>
      </w:r>
      <w:r w:rsidR="00D60DBE" w:rsidRPr="00E052CF">
        <w:rPr>
          <w:rFonts w:ascii="Book Antiqua" w:hAnsi="Book Antiqua" w:cs="Calibri"/>
          <w:shd w:val="clear" w:color="auto" w:fill="FFFFFF"/>
          <w:lang w:val="en-US"/>
        </w:rPr>
        <w:t xml:space="preserve"> did not differ significantly from the overall results. </w:t>
      </w:r>
    </w:p>
    <w:p w:rsidR="002056B5" w:rsidRPr="00E052CF" w:rsidRDefault="002056B5" w:rsidP="005553DE">
      <w:pPr>
        <w:adjustRightInd w:val="0"/>
        <w:snapToGrid w:val="0"/>
        <w:spacing w:line="360" w:lineRule="auto"/>
        <w:jc w:val="both"/>
        <w:rPr>
          <w:rFonts w:ascii="Book Antiqua" w:hAnsi="Book Antiqua" w:cs="Calibri"/>
          <w:shd w:val="clear" w:color="auto" w:fill="FFFFFF"/>
          <w:lang w:val="en-US"/>
        </w:rPr>
      </w:pPr>
    </w:p>
    <w:p w:rsidR="002056B5" w:rsidRPr="00E052CF" w:rsidRDefault="00CE5859" w:rsidP="005553DE">
      <w:pPr>
        <w:adjustRightInd w:val="0"/>
        <w:snapToGrid w:val="0"/>
        <w:spacing w:line="360" w:lineRule="auto"/>
        <w:jc w:val="both"/>
        <w:rPr>
          <w:rFonts w:ascii="Book Antiqua" w:hAnsi="Book Antiqua" w:cs="Tahoma"/>
          <w:b/>
          <w:shd w:val="clear" w:color="auto" w:fill="FFFFFF"/>
          <w:lang w:val="en-US"/>
        </w:rPr>
      </w:pPr>
      <w:r w:rsidRPr="00E052CF">
        <w:rPr>
          <w:rFonts w:ascii="Book Antiqua" w:hAnsi="Book Antiqua" w:cs="Tahoma"/>
          <w:b/>
          <w:shd w:val="clear" w:color="auto" w:fill="FFFFFF"/>
          <w:lang w:val="en-US"/>
        </w:rPr>
        <w:t>PRO</w:t>
      </w:r>
      <w:r w:rsidR="0071460D" w:rsidRPr="00E052CF">
        <w:rPr>
          <w:rFonts w:ascii="Book Antiqua" w:hAnsi="Book Antiqua" w:cs="Tahoma"/>
          <w:b/>
          <w:shd w:val="clear" w:color="auto" w:fill="FFFFFF"/>
          <w:lang w:val="en-US"/>
        </w:rPr>
        <w:t xml:space="preserve">GNOSTIC FACTORS </w:t>
      </w:r>
      <w:r w:rsidR="001E4EDD" w:rsidRPr="00E052CF">
        <w:rPr>
          <w:rFonts w:ascii="Book Antiqua" w:hAnsi="Book Antiqua" w:cs="Tahoma"/>
          <w:b/>
          <w:shd w:val="clear" w:color="auto" w:fill="FFFFFF"/>
          <w:lang w:val="en-US"/>
        </w:rPr>
        <w:t>FOR OLIGOMETASTATIC</w:t>
      </w:r>
      <w:r w:rsidR="0071460D" w:rsidRPr="00E052CF">
        <w:rPr>
          <w:rFonts w:ascii="Book Antiqua" w:hAnsi="Book Antiqua" w:cs="Tahoma"/>
          <w:b/>
          <w:shd w:val="clear" w:color="auto" w:fill="FFFFFF"/>
          <w:lang w:val="en-US"/>
        </w:rPr>
        <w:t xml:space="preserve"> NSCLC</w:t>
      </w:r>
    </w:p>
    <w:p w:rsidR="00736DEC" w:rsidRPr="00E052CF" w:rsidRDefault="009042DB" w:rsidP="005553DE">
      <w:pPr>
        <w:adjustRightInd w:val="0"/>
        <w:snapToGrid w:val="0"/>
        <w:spacing w:line="360" w:lineRule="auto"/>
        <w:jc w:val="both"/>
        <w:rPr>
          <w:rFonts w:ascii="Book Antiqua" w:hAnsi="Book Antiqua"/>
          <w:u w:color="707070"/>
          <w:lang w:val="en-US"/>
        </w:rPr>
      </w:pPr>
      <w:r w:rsidRPr="00E052CF">
        <w:rPr>
          <w:rFonts w:ascii="Book Antiqua" w:hAnsi="Book Antiqua"/>
          <w:u w:color="707070"/>
          <w:lang w:val="en-US"/>
        </w:rPr>
        <w:t xml:space="preserve">One of the keys to treatment selection </w:t>
      </w:r>
      <w:r w:rsidR="00736DEC" w:rsidRPr="00E052CF">
        <w:rPr>
          <w:rFonts w:ascii="Book Antiqua" w:hAnsi="Book Antiqua"/>
          <w:u w:color="707070"/>
          <w:lang w:val="en-US"/>
        </w:rPr>
        <w:t>in oligometastatic</w:t>
      </w:r>
      <w:r w:rsidR="00A46C0C" w:rsidRPr="00E052CF">
        <w:rPr>
          <w:rFonts w:ascii="Book Antiqua" w:hAnsi="Book Antiqua"/>
          <w:u w:color="707070"/>
          <w:lang w:val="en-US"/>
        </w:rPr>
        <w:t xml:space="preserve"> </w:t>
      </w:r>
      <w:r w:rsidR="00736DEC" w:rsidRPr="00E052CF">
        <w:rPr>
          <w:rFonts w:ascii="Book Antiqua" w:hAnsi="Book Antiqua"/>
          <w:u w:color="707070"/>
          <w:lang w:val="en-US"/>
        </w:rPr>
        <w:t xml:space="preserve">NSCLC is to identify patients </w:t>
      </w:r>
      <w:r w:rsidR="00AB5C4C" w:rsidRPr="00E052CF">
        <w:rPr>
          <w:rFonts w:ascii="Book Antiqua" w:hAnsi="Book Antiqua"/>
          <w:u w:color="707070"/>
          <w:lang w:val="en-US"/>
        </w:rPr>
        <w:t>l</w:t>
      </w:r>
      <w:r w:rsidRPr="00E052CF">
        <w:rPr>
          <w:rFonts w:ascii="Book Antiqua" w:hAnsi="Book Antiqua"/>
          <w:u w:color="707070"/>
          <w:lang w:val="en-US"/>
        </w:rPr>
        <w:t>ikely t</w:t>
      </w:r>
      <w:r w:rsidR="00736DEC" w:rsidRPr="00E052CF">
        <w:rPr>
          <w:rFonts w:ascii="Book Antiqua" w:hAnsi="Book Antiqua"/>
          <w:u w:color="707070"/>
          <w:lang w:val="en-US"/>
        </w:rPr>
        <w:t xml:space="preserve">o benefit from aggressive metastasis-directed therapies. </w:t>
      </w:r>
      <w:r w:rsidRPr="00E052CF">
        <w:rPr>
          <w:rFonts w:ascii="Book Antiqua" w:hAnsi="Book Antiqua"/>
          <w:u w:color="707070"/>
          <w:lang w:val="en-US"/>
        </w:rPr>
        <w:t xml:space="preserve">However, </w:t>
      </w:r>
      <w:r w:rsidR="00736DEC" w:rsidRPr="00E052CF">
        <w:rPr>
          <w:rFonts w:ascii="Book Antiqua" w:hAnsi="Book Antiqua"/>
          <w:u w:color="707070"/>
          <w:lang w:val="en-US"/>
        </w:rPr>
        <w:t xml:space="preserve">only a </w:t>
      </w:r>
      <w:r w:rsidR="00AB5C4C" w:rsidRPr="00E052CF">
        <w:rPr>
          <w:rFonts w:ascii="Book Antiqua" w:hAnsi="Book Antiqua"/>
          <w:u w:color="707070"/>
          <w:lang w:val="en-US"/>
        </w:rPr>
        <w:t xml:space="preserve">relatively </w:t>
      </w:r>
      <w:r w:rsidR="00736DEC" w:rsidRPr="00E052CF">
        <w:rPr>
          <w:rFonts w:ascii="Book Antiqua" w:hAnsi="Book Antiqua"/>
          <w:u w:color="707070"/>
          <w:lang w:val="en-US"/>
        </w:rPr>
        <w:t>small percentage (15</w:t>
      </w:r>
      <w:r w:rsidR="00BE18F6" w:rsidRPr="00E052CF">
        <w:rPr>
          <w:rFonts w:ascii="Book Antiqua" w:hAnsi="Book Antiqua"/>
          <w:u w:color="707070"/>
          <w:lang w:val="en-US"/>
        </w:rPr>
        <w:t>%</w:t>
      </w:r>
      <w:r w:rsidR="00736DEC" w:rsidRPr="00E052CF">
        <w:rPr>
          <w:rFonts w:ascii="Book Antiqua" w:hAnsi="Book Antiqua"/>
          <w:u w:color="707070"/>
          <w:lang w:val="en-US"/>
        </w:rPr>
        <w:t xml:space="preserve">-25%) of </w:t>
      </w:r>
      <w:r w:rsidR="001E4EDD" w:rsidRPr="00E052CF">
        <w:rPr>
          <w:rFonts w:ascii="Book Antiqua" w:hAnsi="Book Antiqua"/>
          <w:u w:color="707070"/>
          <w:lang w:val="en-US"/>
        </w:rPr>
        <w:t>oligometastatic</w:t>
      </w:r>
      <w:r w:rsidR="00736DEC" w:rsidRPr="00E052CF">
        <w:rPr>
          <w:rFonts w:ascii="Book Antiqua" w:hAnsi="Book Antiqua"/>
          <w:u w:color="707070"/>
          <w:lang w:val="en-US"/>
        </w:rPr>
        <w:t xml:space="preserve"> patients will </w:t>
      </w:r>
      <w:r w:rsidR="00A46C0C" w:rsidRPr="00E052CF">
        <w:rPr>
          <w:rFonts w:ascii="Book Antiqua" w:hAnsi="Book Antiqua"/>
          <w:u w:color="707070"/>
          <w:lang w:val="en-US"/>
        </w:rPr>
        <w:t>have</w:t>
      </w:r>
      <w:r w:rsidR="00736DEC" w:rsidRPr="00E052CF">
        <w:rPr>
          <w:rFonts w:ascii="Book Antiqua" w:hAnsi="Book Antiqua"/>
          <w:u w:color="707070"/>
          <w:lang w:val="en-US"/>
        </w:rPr>
        <w:t xml:space="preserve"> </w:t>
      </w:r>
      <w:r w:rsidRPr="00E052CF">
        <w:rPr>
          <w:rFonts w:ascii="Book Antiqua" w:hAnsi="Book Antiqua"/>
          <w:u w:color="707070"/>
          <w:lang w:val="en-US"/>
        </w:rPr>
        <w:t>a</w:t>
      </w:r>
      <w:r w:rsidR="00A46C0C" w:rsidRPr="00E052CF">
        <w:rPr>
          <w:rFonts w:ascii="Book Antiqua" w:hAnsi="Book Antiqua"/>
          <w:u w:color="707070"/>
          <w:lang w:val="en-US"/>
        </w:rPr>
        <w:t>n extended</w:t>
      </w:r>
      <w:r w:rsidR="00736DEC" w:rsidRPr="00E052CF">
        <w:rPr>
          <w:rFonts w:ascii="Book Antiqua" w:hAnsi="Book Antiqua"/>
          <w:u w:color="707070"/>
          <w:lang w:val="en-US"/>
        </w:rPr>
        <w:t xml:space="preserve"> disease-free interval </w:t>
      </w:r>
      <w:r w:rsidR="001374C3" w:rsidRPr="00E052CF">
        <w:rPr>
          <w:rFonts w:ascii="Book Antiqua" w:hAnsi="Book Antiqua"/>
          <w:u w:color="707070"/>
          <w:lang w:val="en-US"/>
        </w:rPr>
        <w:t xml:space="preserve">(DFI) </w:t>
      </w:r>
      <w:r w:rsidRPr="00E052CF">
        <w:rPr>
          <w:rFonts w:ascii="Book Antiqua" w:hAnsi="Book Antiqua"/>
          <w:u w:color="707070"/>
          <w:lang w:val="en-US"/>
        </w:rPr>
        <w:t xml:space="preserve">following </w:t>
      </w:r>
      <w:r w:rsidR="00736DEC" w:rsidRPr="00E052CF">
        <w:rPr>
          <w:rFonts w:ascii="Book Antiqua" w:hAnsi="Book Antiqua"/>
          <w:u w:color="707070"/>
          <w:lang w:val="en-US"/>
        </w:rPr>
        <w:t xml:space="preserve">ablative treatment </w:t>
      </w:r>
      <w:r w:rsidRPr="00E052CF">
        <w:rPr>
          <w:rFonts w:ascii="Book Antiqua" w:hAnsi="Book Antiqua"/>
          <w:u w:color="707070"/>
          <w:lang w:val="en-US"/>
        </w:rPr>
        <w:t xml:space="preserve">of </w:t>
      </w:r>
      <w:r w:rsidR="00A46C0C" w:rsidRPr="00E052CF">
        <w:rPr>
          <w:rFonts w:ascii="Book Antiqua" w:hAnsi="Book Antiqua"/>
          <w:u w:color="707070"/>
          <w:lang w:val="en-US"/>
        </w:rPr>
        <w:t>the</w:t>
      </w:r>
      <w:r w:rsidRPr="00E052CF">
        <w:rPr>
          <w:rFonts w:ascii="Book Antiqua" w:hAnsi="Book Antiqua"/>
          <w:u w:color="707070"/>
          <w:lang w:val="en-US"/>
        </w:rPr>
        <w:t xml:space="preserve"> </w:t>
      </w:r>
      <w:r w:rsidR="00736DEC" w:rsidRPr="00E052CF">
        <w:rPr>
          <w:rFonts w:ascii="Book Antiqua" w:hAnsi="Book Antiqua"/>
          <w:u w:color="707070"/>
          <w:lang w:val="en-US"/>
        </w:rPr>
        <w:t>metasta</w:t>
      </w:r>
      <w:r w:rsidRPr="00E052CF">
        <w:rPr>
          <w:rFonts w:ascii="Book Antiqua" w:hAnsi="Book Antiqua"/>
          <w:u w:color="707070"/>
          <w:lang w:val="en-US"/>
        </w:rPr>
        <w:t>tic lesions</w:t>
      </w:r>
      <w:r w:rsidR="00736DEC" w:rsidRPr="00E052CF">
        <w:rPr>
          <w:rFonts w:ascii="Book Antiqua" w:hAnsi="Book Antiqua"/>
          <w:u w:color="707070"/>
          <w:lang w:val="en-US"/>
        </w:rPr>
        <w:t xml:space="preserve">. </w:t>
      </w:r>
      <w:r w:rsidRPr="00E052CF">
        <w:rPr>
          <w:rFonts w:ascii="Book Antiqua" w:hAnsi="Book Antiqua"/>
          <w:u w:color="707070"/>
          <w:lang w:val="en-US"/>
        </w:rPr>
        <w:t>The p</w:t>
      </w:r>
      <w:r w:rsidR="00736DEC" w:rsidRPr="00E052CF">
        <w:rPr>
          <w:rFonts w:ascii="Book Antiqua" w:hAnsi="Book Antiqua"/>
          <w:u w:color="707070"/>
          <w:lang w:val="en-US"/>
        </w:rPr>
        <w:t xml:space="preserve">rognostic factors associated with survival include the </w:t>
      </w:r>
      <w:r w:rsidRPr="00E052CF">
        <w:rPr>
          <w:rFonts w:ascii="Book Antiqua" w:hAnsi="Book Antiqua"/>
          <w:u w:color="707070"/>
          <w:lang w:val="en-US"/>
        </w:rPr>
        <w:t xml:space="preserve">following: </w:t>
      </w:r>
      <w:r w:rsidR="007278FF" w:rsidRPr="00E052CF">
        <w:rPr>
          <w:rFonts w:ascii="Book Antiqua" w:hAnsi="Book Antiqua"/>
          <w:u w:color="707070"/>
          <w:lang w:val="en-US"/>
        </w:rPr>
        <w:t>N</w:t>
      </w:r>
      <w:r w:rsidR="00736DEC" w:rsidRPr="00E052CF">
        <w:rPr>
          <w:rFonts w:ascii="Book Antiqua" w:hAnsi="Book Antiqua"/>
          <w:u w:color="707070"/>
          <w:lang w:val="en-US"/>
        </w:rPr>
        <w:t>umber of metastases</w:t>
      </w:r>
      <w:r w:rsidRPr="00E052CF">
        <w:rPr>
          <w:rFonts w:ascii="Book Antiqua" w:hAnsi="Book Antiqua"/>
          <w:u w:color="707070"/>
          <w:lang w:val="en-US"/>
        </w:rPr>
        <w:t>;</w:t>
      </w:r>
      <w:r w:rsidR="00736DEC" w:rsidRPr="00E052CF">
        <w:rPr>
          <w:rFonts w:ascii="Book Antiqua" w:hAnsi="Book Antiqua"/>
          <w:u w:color="707070"/>
          <w:lang w:val="en-US"/>
        </w:rPr>
        <w:t xml:space="preserve"> mediastinal nod</w:t>
      </w:r>
      <w:r w:rsidRPr="00E052CF">
        <w:rPr>
          <w:rFonts w:ascii="Book Antiqua" w:hAnsi="Book Antiqua"/>
          <w:u w:color="707070"/>
          <w:lang w:val="en-US"/>
        </w:rPr>
        <w:t>e</w:t>
      </w:r>
      <w:r w:rsidR="00736DEC" w:rsidRPr="00E052CF">
        <w:rPr>
          <w:rFonts w:ascii="Book Antiqua" w:hAnsi="Book Antiqua"/>
          <w:u w:color="707070"/>
          <w:lang w:val="en-US"/>
        </w:rPr>
        <w:t xml:space="preserve"> involvement</w:t>
      </w:r>
      <w:r w:rsidRPr="00E052CF">
        <w:rPr>
          <w:rFonts w:ascii="Book Antiqua" w:hAnsi="Book Antiqua"/>
          <w:u w:color="707070"/>
          <w:lang w:val="en-US"/>
        </w:rPr>
        <w:t>;</w:t>
      </w:r>
      <w:r w:rsidR="00736DEC" w:rsidRPr="00E052CF">
        <w:rPr>
          <w:rFonts w:ascii="Book Antiqua" w:hAnsi="Book Antiqua"/>
          <w:u w:color="707070"/>
          <w:lang w:val="en-US"/>
        </w:rPr>
        <w:t xml:space="preserve"> tim</w:t>
      </w:r>
      <w:r w:rsidR="00A46C0C" w:rsidRPr="00E052CF">
        <w:rPr>
          <w:rFonts w:ascii="Book Antiqua" w:hAnsi="Book Antiqua"/>
          <w:u w:color="707070"/>
          <w:lang w:val="en-US"/>
        </w:rPr>
        <w:t xml:space="preserve">e until </w:t>
      </w:r>
      <w:r w:rsidR="00736DEC" w:rsidRPr="00E052CF">
        <w:rPr>
          <w:rFonts w:ascii="Book Antiqua" w:hAnsi="Book Antiqua"/>
          <w:u w:color="707070"/>
          <w:lang w:val="en-US"/>
        </w:rPr>
        <w:t>onset of metastases (</w:t>
      </w:r>
      <w:r w:rsidR="001374C3" w:rsidRPr="00E052CF">
        <w:rPr>
          <w:rFonts w:ascii="Book Antiqua" w:hAnsi="Book Antiqua"/>
          <w:u w:color="707070"/>
          <w:lang w:val="en-US"/>
        </w:rPr>
        <w:t>DFI</w:t>
      </w:r>
      <w:r w:rsidR="00BE18F6" w:rsidRPr="00E052CF">
        <w:rPr>
          <w:rFonts w:ascii="Book Antiqua" w:hAnsi="Book Antiqua"/>
          <w:u w:color="707070"/>
          <w:lang w:val="en-US"/>
        </w:rPr>
        <w:t xml:space="preserve"> </w:t>
      </w:r>
      <w:r w:rsidR="00736DEC" w:rsidRPr="00E052CF">
        <w:rPr>
          <w:rFonts w:ascii="Book Antiqua" w:hAnsi="Book Antiqua"/>
          <w:u w:color="707070"/>
          <w:lang w:val="en-US"/>
        </w:rPr>
        <w:t>&gt; 6 mo)</w:t>
      </w:r>
      <w:r w:rsidRPr="00E052CF">
        <w:rPr>
          <w:rFonts w:ascii="Book Antiqua" w:hAnsi="Book Antiqua"/>
          <w:u w:color="707070"/>
          <w:lang w:val="en-US"/>
        </w:rPr>
        <w:t>;</w:t>
      </w:r>
      <w:r w:rsidR="00736DEC" w:rsidRPr="00E052CF">
        <w:rPr>
          <w:rFonts w:ascii="Book Antiqua" w:hAnsi="Book Antiqua"/>
          <w:u w:color="707070"/>
          <w:lang w:val="en-US"/>
        </w:rPr>
        <w:t xml:space="preserve"> histology</w:t>
      </w:r>
      <w:r w:rsidRPr="00E052CF">
        <w:rPr>
          <w:rFonts w:ascii="Book Antiqua" w:hAnsi="Book Antiqua"/>
          <w:u w:color="707070"/>
          <w:lang w:val="en-US"/>
        </w:rPr>
        <w:t>;</w:t>
      </w:r>
      <w:r w:rsidR="00736DEC" w:rsidRPr="00E052CF">
        <w:rPr>
          <w:rFonts w:ascii="Book Antiqua" w:hAnsi="Book Antiqua"/>
          <w:u w:color="707070"/>
          <w:lang w:val="en-US"/>
        </w:rPr>
        <w:t xml:space="preserve"> age</w:t>
      </w:r>
      <w:r w:rsidRPr="00E052CF">
        <w:rPr>
          <w:rFonts w:ascii="Book Antiqua" w:hAnsi="Book Antiqua"/>
          <w:u w:color="707070"/>
          <w:lang w:val="en-US"/>
        </w:rPr>
        <w:t>;</w:t>
      </w:r>
      <w:r w:rsidR="00736DEC" w:rsidRPr="00E052CF">
        <w:rPr>
          <w:rFonts w:ascii="Book Antiqua" w:hAnsi="Book Antiqua"/>
          <w:u w:color="707070"/>
          <w:lang w:val="en-US"/>
        </w:rPr>
        <w:t xml:space="preserve"> performance status</w:t>
      </w:r>
      <w:r w:rsidRPr="00E052CF">
        <w:rPr>
          <w:rFonts w:ascii="Book Antiqua" w:hAnsi="Book Antiqua"/>
          <w:u w:color="707070"/>
          <w:lang w:val="en-US"/>
        </w:rPr>
        <w:t>;</w:t>
      </w:r>
      <w:r w:rsidR="00736DEC" w:rsidRPr="00E052CF">
        <w:rPr>
          <w:rFonts w:ascii="Book Antiqua" w:hAnsi="Book Antiqua"/>
          <w:u w:color="707070"/>
          <w:lang w:val="en-US"/>
        </w:rPr>
        <w:t xml:space="preserve"> diagnosis-specific graded prognostic assessment (DS-GPA classification)</w:t>
      </w:r>
      <w:r w:rsidR="003D7A51" w:rsidRPr="00E052CF">
        <w:rPr>
          <w:rFonts w:ascii="Book Antiqua" w:hAnsi="Book Antiqua"/>
          <w:u w:color="707070"/>
          <w:vertAlign w:val="superscript"/>
          <w:lang w:val="en-US"/>
        </w:rPr>
        <w:t>[5]</w:t>
      </w:r>
      <w:r w:rsidR="00736DEC" w:rsidRPr="00E052CF">
        <w:rPr>
          <w:rFonts w:ascii="Book Antiqua" w:hAnsi="Book Antiqua"/>
          <w:u w:color="707070"/>
          <w:lang w:val="en-US"/>
        </w:rPr>
        <w:t xml:space="preserve"> in patients with brain metastasis</w:t>
      </w:r>
      <w:r w:rsidRPr="00E052CF">
        <w:rPr>
          <w:rFonts w:ascii="Book Antiqua" w:hAnsi="Book Antiqua"/>
          <w:u w:color="707070"/>
          <w:lang w:val="en-US"/>
        </w:rPr>
        <w:t>;</w:t>
      </w:r>
      <w:r w:rsidR="00736DEC" w:rsidRPr="00E052CF">
        <w:rPr>
          <w:rFonts w:ascii="Book Antiqua" w:hAnsi="Book Antiqua"/>
          <w:u w:color="707070"/>
          <w:lang w:val="en-US"/>
        </w:rPr>
        <w:t xml:space="preserve"> pathological T-staging</w:t>
      </w:r>
      <w:r w:rsidRPr="00E052CF">
        <w:rPr>
          <w:rFonts w:ascii="Book Antiqua" w:hAnsi="Book Antiqua"/>
          <w:u w:color="707070"/>
          <w:lang w:val="en-US"/>
        </w:rPr>
        <w:t>;</w:t>
      </w:r>
      <w:r w:rsidR="00736DEC" w:rsidRPr="00E052CF">
        <w:rPr>
          <w:rFonts w:ascii="Book Antiqua" w:hAnsi="Book Antiqua"/>
          <w:u w:color="707070"/>
          <w:lang w:val="en-US"/>
        </w:rPr>
        <w:t xml:space="preserve"> the metasta</w:t>
      </w:r>
      <w:r w:rsidRPr="00E052CF">
        <w:rPr>
          <w:rFonts w:ascii="Book Antiqua" w:hAnsi="Book Antiqua"/>
          <w:u w:color="707070"/>
          <w:lang w:val="en-US"/>
        </w:rPr>
        <w:t>tic location</w:t>
      </w:r>
      <w:r w:rsidR="00736DEC" w:rsidRPr="00E052CF">
        <w:rPr>
          <w:rFonts w:ascii="Book Antiqua" w:hAnsi="Book Antiqua"/>
          <w:u w:color="707070"/>
          <w:lang w:val="en-US"/>
        </w:rPr>
        <w:t xml:space="preserve"> (brain</w:t>
      </w:r>
      <w:r w:rsidR="00A46C0C" w:rsidRPr="00E052CF">
        <w:rPr>
          <w:rFonts w:ascii="Book Antiqua" w:hAnsi="Book Antiqua"/>
          <w:u w:color="707070"/>
          <w:lang w:val="en-US"/>
        </w:rPr>
        <w:t xml:space="preserve"> or</w:t>
      </w:r>
      <w:r w:rsidR="00736DEC" w:rsidRPr="00E052CF">
        <w:rPr>
          <w:rFonts w:ascii="Book Antiqua" w:hAnsi="Book Antiqua"/>
          <w:u w:color="707070"/>
          <w:lang w:val="en-US"/>
        </w:rPr>
        <w:t xml:space="preserve"> adrenal </w:t>
      </w:r>
      <w:r w:rsidR="00A46C0C" w:rsidRPr="00E052CF">
        <w:rPr>
          <w:rFonts w:ascii="Book Antiqua" w:hAnsi="Book Antiqua"/>
          <w:u w:color="707070"/>
          <w:lang w:val="en-US"/>
        </w:rPr>
        <w:t xml:space="preserve">glands </w:t>
      </w:r>
      <w:r w:rsidR="002767C0" w:rsidRPr="00E052CF">
        <w:rPr>
          <w:rFonts w:ascii="Book Antiqua" w:hAnsi="Book Antiqua"/>
          <w:i/>
          <w:u w:color="707070"/>
          <w:lang w:val="en-US"/>
        </w:rPr>
        <w:t>v</w:t>
      </w:r>
      <w:r w:rsidR="00EC3ADD">
        <w:rPr>
          <w:rFonts w:ascii="Book Antiqua" w:hAnsi="Book Antiqua"/>
          <w:i/>
          <w:u w:color="707070"/>
          <w:lang w:val="en-US"/>
        </w:rPr>
        <w:t>ersu</w:t>
      </w:r>
      <w:r w:rsidR="002767C0" w:rsidRPr="00E052CF">
        <w:rPr>
          <w:rFonts w:ascii="Book Antiqua" w:hAnsi="Book Antiqua"/>
          <w:i/>
          <w:u w:color="707070"/>
          <w:lang w:val="en-US"/>
        </w:rPr>
        <w:t>s</w:t>
      </w:r>
      <w:r w:rsidR="00736DEC" w:rsidRPr="00E052CF">
        <w:rPr>
          <w:rFonts w:ascii="Book Antiqua" w:hAnsi="Book Antiqua"/>
          <w:u w:color="707070"/>
          <w:lang w:val="en-US"/>
        </w:rPr>
        <w:t xml:space="preserve"> other locations)</w:t>
      </w:r>
      <w:r w:rsidRPr="00E052CF">
        <w:rPr>
          <w:rFonts w:ascii="Book Antiqua" w:hAnsi="Book Antiqua"/>
          <w:u w:color="707070"/>
          <w:lang w:val="en-US"/>
        </w:rPr>
        <w:t>;</w:t>
      </w:r>
      <w:r w:rsidR="00736DEC" w:rsidRPr="00E052CF">
        <w:rPr>
          <w:rFonts w:ascii="Book Antiqua" w:hAnsi="Book Antiqua"/>
          <w:u w:color="707070"/>
          <w:lang w:val="en-US"/>
        </w:rPr>
        <w:t xml:space="preserve"> treatment of the primary </w:t>
      </w:r>
      <w:r w:rsidR="00574C89" w:rsidRPr="00E052CF">
        <w:rPr>
          <w:rFonts w:ascii="Book Antiqua" w:hAnsi="Book Antiqua"/>
          <w:u w:color="707070"/>
          <w:lang w:val="en-US"/>
        </w:rPr>
        <w:t>tumor</w:t>
      </w:r>
      <w:r w:rsidR="00736DEC" w:rsidRPr="00E052CF">
        <w:rPr>
          <w:rFonts w:ascii="Book Antiqua" w:hAnsi="Book Antiqua"/>
          <w:u w:color="707070"/>
          <w:lang w:val="en-US"/>
        </w:rPr>
        <w:t xml:space="preserve"> (the type of surgical resection, intrathoracic </w:t>
      </w:r>
      <w:r w:rsidR="0003404E" w:rsidRPr="00E052CF">
        <w:rPr>
          <w:rFonts w:ascii="Book Antiqua" w:hAnsi="Book Antiqua"/>
          <w:u w:color="707070"/>
          <w:lang w:val="en-US"/>
        </w:rPr>
        <w:t xml:space="preserve">small radiotherapy </w:t>
      </w:r>
      <w:r w:rsidR="00736DEC" w:rsidRPr="00E052CF">
        <w:rPr>
          <w:rFonts w:ascii="Book Antiqua" w:hAnsi="Book Antiqua"/>
          <w:u w:color="707070"/>
          <w:lang w:val="en-US"/>
        </w:rPr>
        <w:t>treatment</w:t>
      </w:r>
      <w:r w:rsidR="0003404E" w:rsidRPr="00E052CF">
        <w:rPr>
          <w:rFonts w:ascii="Book Antiqua" w:hAnsi="Book Antiqua"/>
          <w:u w:color="707070"/>
          <w:lang w:val="en-US"/>
        </w:rPr>
        <w:t xml:space="preserve"> volumes</w:t>
      </w:r>
      <w:r w:rsidR="00736DEC" w:rsidRPr="00E052CF">
        <w:rPr>
          <w:rFonts w:ascii="Book Antiqua" w:hAnsi="Book Antiqua"/>
          <w:u w:color="707070"/>
          <w:lang w:val="en-US"/>
        </w:rPr>
        <w:t>)</w:t>
      </w:r>
      <w:r w:rsidRPr="00E052CF">
        <w:rPr>
          <w:rFonts w:ascii="Book Antiqua" w:hAnsi="Book Antiqua"/>
          <w:u w:color="707070"/>
          <w:lang w:val="en-US"/>
        </w:rPr>
        <w:t>;</w:t>
      </w:r>
      <w:r w:rsidR="00736DEC" w:rsidRPr="00E052CF">
        <w:rPr>
          <w:rFonts w:ascii="Book Antiqua" w:hAnsi="Book Antiqua"/>
          <w:u w:color="707070"/>
          <w:lang w:val="en-US"/>
        </w:rPr>
        <w:t xml:space="preserve"> and the molecular profile.</w:t>
      </w:r>
      <w:r w:rsidR="009B5E71" w:rsidRPr="00E052CF">
        <w:rPr>
          <w:rFonts w:ascii="Book Antiqua" w:hAnsi="Book Antiqua"/>
          <w:u w:color="707070"/>
          <w:lang w:val="en-US"/>
        </w:rPr>
        <w:t xml:space="preserve"> </w:t>
      </w:r>
    </w:p>
    <w:p w:rsidR="00736DEC" w:rsidRPr="00E052CF" w:rsidRDefault="00842CA8" w:rsidP="005553DE">
      <w:pPr>
        <w:adjustRightInd w:val="0"/>
        <w:snapToGrid w:val="0"/>
        <w:spacing w:line="360" w:lineRule="auto"/>
        <w:ind w:firstLineChars="100" w:firstLine="240"/>
        <w:jc w:val="both"/>
        <w:rPr>
          <w:rFonts w:ascii="Book Antiqua" w:hAnsi="Book Antiqua"/>
          <w:u w:color="707070"/>
          <w:lang w:val="en-US"/>
        </w:rPr>
      </w:pPr>
      <w:r w:rsidRPr="00E052CF">
        <w:rPr>
          <w:rFonts w:ascii="Book Antiqua" w:hAnsi="Book Antiqua"/>
          <w:u w:color="707070"/>
          <w:lang w:val="en-US"/>
        </w:rPr>
        <w:t>A</w:t>
      </w:r>
      <w:r w:rsidR="00736DEC" w:rsidRPr="00E052CF">
        <w:rPr>
          <w:rFonts w:ascii="Book Antiqua" w:hAnsi="Book Antiqua"/>
          <w:u w:color="707070"/>
          <w:lang w:val="en-US"/>
        </w:rPr>
        <w:t xml:space="preserve">lthough </w:t>
      </w:r>
      <w:r w:rsidRPr="00E052CF">
        <w:rPr>
          <w:rFonts w:ascii="Book Antiqua" w:hAnsi="Book Antiqua"/>
          <w:u w:color="707070"/>
          <w:lang w:val="en-US"/>
        </w:rPr>
        <w:t xml:space="preserve">nearly </w:t>
      </w:r>
      <w:r w:rsidR="00736DEC" w:rsidRPr="00E052CF">
        <w:rPr>
          <w:rFonts w:ascii="Book Antiqua" w:hAnsi="Book Antiqua"/>
          <w:u w:color="707070"/>
          <w:lang w:val="en-US"/>
        </w:rPr>
        <w:t xml:space="preserve">all </w:t>
      </w:r>
      <w:r w:rsidR="009042DB" w:rsidRPr="00E052CF">
        <w:rPr>
          <w:rFonts w:ascii="Book Antiqua" w:hAnsi="Book Antiqua"/>
          <w:u w:color="707070"/>
          <w:lang w:val="en-US"/>
        </w:rPr>
        <w:t xml:space="preserve">of the </w:t>
      </w:r>
      <w:r w:rsidR="00736DEC" w:rsidRPr="00E052CF">
        <w:rPr>
          <w:rFonts w:ascii="Book Antiqua" w:hAnsi="Book Antiqua"/>
          <w:u w:color="707070"/>
          <w:lang w:val="en-US"/>
        </w:rPr>
        <w:t xml:space="preserve">studies </w:t>
      </w:r>
      <w:r w:rsidR="009042DB" w:rsidRPr="00E052CF">
        <w:rPr>
          <w:rFonts w:ascii="Book Antiqua" w:hAnsi="Book Antiqua"/>
          <w:u w:color="707070"/>
          <w:lang w:val="en-US"/>
        </w:rPr>
        <w:t xml:space="preserve">to date have </w:t>
      </w:r>
      <w:r w:rsidRPr="00E052CF">
        <w:rPr>
          <w:rFonts w:ascii="Book Antiqua" w:hAnsi="Book Antiqua"/>
          <w:u w:color="707070"/>
          <w:lang w:val="en-US"/>
        </w:rPr>
        <w:t xml:space="preserve">included patients with </w:t>
      </w:r>
      <w:r w:rsidR="00736DEC" w:rsidRPr="00E052CF">
        <w:rPr>
          <w:rFonts w:ascii="Book Antiqua" w:hAnsi="Book Antiqua"/>
          <w:u w:color="707070"/>
          <w:lang w:val="en-US"/>
        </w:rPr>
        <w:t xml:space="preserve">up to </w:t>
      </w:r>
      <w:r w:rsidR="00695C7F" w:rsidRPr="00E052CF">
        <w:rPr>
          <w:rFonts w:ascii="Book Antiqua" w:hAnsi="Book Antiqua"/>
          <w:u w:color="707070"/>
          <w:lang w:val="en-US"/>
        </w:rPr>
        <w:t>five</w:t>
      </w:r>
      <w:r w:rsidR="00736DEC" w:rsidRPr="00E052CF">
        <w:rPr>
          <w:rFonts w:ascii="Book Antiqua" w:hAnsi="Book Antiqua"/>
          <w:u w:color="707070"/>
          <w:lang w:val="en-US"/>
        </w:rPr>
        <w:t xml:space="preserve"> metastases, </w:t>
      </w:r>
      <w:r w:rsidR="009042DB" w:rsidRPr="00E052CF">
        <w:rPr>
          <w:rFonts w:ascii="Book Antiqua" w:hAnsi="Book Antiqua"/>
          <w:u w:color="707070"/>
          <w:lang w:val="en-US"/>
        </w:rPr>
        <w:t xml:space="preserve">most </w:t>
      </w:r>
      <w:r w:rsidRPr="00E052CF">
        <w:rPr>
          <w:rFonts w:ascii="Book Antiqua" w:hAnsi="Book Antiqua"/>
          <w:u w:color="707070"/>
          <w:lang w:val="en-US"/>
        </w:rPr>
        <w:t xml:space="preserve">of those </w:t>
      </w:r>
      <w:r w:rsidR="00736DEC" w:rsidRPr="00E052CF">
        <w:rPr>
          <w:rFonts w:ascii="Book Antiqua" w:hAnsi="Book Antiqua"/>
          <w:u w:color="707070"/>
          <w:lang w:val="en-US"/>
        </w:rPr>
        <w:t>patients ha</w:t>
      </w:r>
      <w:r w:rsidR="009042DB" w:rsidRPr="00E052CF">
        <w:rPr>
          <w:rFonts w:ascii="Book Antiqua" w:hAnsi="Book Antiqua"/>
          <w:u w:color="707070"/>
          <w:lang w:val="en-US"/>
        </w:rPr>
        <w:t>d</w:t>
      </w:r>
      <w:r w:rsidR="00736DEC" w:rsidRPr="00E052CF">
        <w:rPr>
          <w:rFonts w:ascii="Book Antiqua" w:hAnsi="Book Antiqua"/>
          <w:u w:color="707070"/>
          <w:lang w:val="en-US"/>
        </w:rPr>
        <w:t xml:space="preserve"> </w:t>
      </w:r>
      <w:r w:rsidRPr="00E052CF">
        <w:rPr>
          <w:rFonts w:ascii="Book Antiqua" w:hAnsi="Book Antiqua"/>
          <w:u w:color="707070"/>
          <w:lang w:val="en-US"/>
        </w:rPr>
        <w:t xml:space="preserve">three or fewer </w:t>
      </w:r>
      <w:r w:rsidR="00736DEC" w:rsidRPr="00E052CF">
        <w:rPr>
          <w:rFonts w:ascii="Book Antiqua" w:hAnsi="Book Antiqua"/>
          <w:u w:color="707070"/>
          <w:lang w:val="en-US"/>
        </w:rPr>
        <w:t xml:space="preserve">metastases. </w:t>
      </w:r>
      <w:r w:rsidR="009042DB" w:rsidRPr="00E052CF">
        <w:rPr>
          <w:rFonts w:ascii="Book Antiqua" w:hAnsi="Book Antiqua"/>
          <w:u w:color="707070"/>
          <w:lang w:val="en-US"/>
        </w:rPr>
        <w:t xml:space="preserve">Moreover, </w:t>
      </w:r>
      <w:r w:rsidR="00736DEC" w:rsidRPr="00E052CF">
        <w:rPr>
          <w:rFonts w:ascii="Book Antiqua" w:hAnsi="Book Antiqua"/>
          <w:u w:color="707070"/>
          <w:lang w:val="en-US"/>
        </w:rPr>
        <w:t xml:space="preserve">half of the patients in the meta-analysis </w:t>
      </w:r>
      <w:r w:rsidRPr="00E052CF">
        <w:rPr>
          <w:rFonts w:ascii="Book Antiqua" w:hAnsi="Book Antiqua"/>
          <w:u w:color="707070"/>
          <w:lang w:val="en-US"/>
        </w:rPr>
        <w:t xml:space="preserve">by </w:t>
      </w:r>
      <w:r w:rsidR="00736DEC" w:rsidRPr="00E052CF">
        <w:rPr>
          <w:rFonts w:ascii="Book Antiqua" w:hAnsi="Book Antiqua"/>
          <w:u w:color="707070"/>
          <w:lang w:val="en-US"/>
        </w:rPr>
        <w:t xml:space="preserve">Ashworth </w:t>
      </w:r>
      <w:r w:rsidR="00736DEC" w:rsidRPr="00E052CF">
        <w:rPr>
          <w:rFonts w:ascii="Book Antiqua" w:hAnsi="Book Antiqua"/>
          <w:i/>
          <w:iCs/>
          <w:u w:color="707070"/>
          <w:lang w:val="en-US"/>
        </w:rPr>
        <w:t>et al</w:t>
      </w:r>
      <w:r w:rsidR="003D7A51" w:rsidRPr="00E052CF">
        <w:rPr>
          <w:rFonts w:ascii="Book Antiqua" w:hAnsi="Book Antiqua"/>
          <w:u w:color="707070"/>
          <w:vertAlign w:val="superscript"/>
          <w:lang w:val="en-US"/>
        </w:rPr>
        <w:t>[6]</w:t>
      </w:r>
      <w:r w:rsidR="00736DEC" w:rsidRPr="00E052CF">
        <w:rPr>
          <w:rFonts w:ascii="Book Antiqua" w:hAnsi="Book Antiqua"/>
          <w:u w:color="707070"/>
          <w:lang w:val="en-US"/>
        </w:rPr>
        <w:t xml:space="preserve"> </w:t>
      </w:r>
      <w:r w:rsidR="009042DB" w:rsidRPr="00E052CF">
        <w:rPr>
          <w:rFonts w:ascii="Book Antiqua" w:hAnsi="Book Antiqua"/>
          <w:u w:color="707070"/>
          <w:lang w:val="en-US"/>
        </w:rPr>
        <w:t xml:space="preserve">had only </w:t>
      </w:r>
      <w:r w:rsidR="00736DEC" w:rsidRPr="00E052CF">
        <w:rPr>
          <w:rFonts w:ascii="Book Antiqua" w:hAnsi="Book Antiqua"/>
          <w:u w:color="707070"/>
          <w:lang w:val="en-US"/>
        </w:rPr>
        <w:t>a single metastasis</w:t>
      </w:r>
      <w:r w:rsidR="00F90405" w:rsidRPr="00E052CF">
        <w:rPr>
          <w:rFonts w:ascii="Book Antiqua" w:hAnsi="Book Antiqua"/>
          <w:u w:color="707070"/>
          <w:lang w:val="en-US"/>
        </w:rPr>
        <w:t>.</w:t>
      </w:r>
      <w:r w:rsidR="00736DEC" w:rsidRPr="00E052CF">
        <w:rPr>
          <w:rFonts w:ascii="Book Antiqua" w:hAnsi="Book Antiqua"/>
          <w:u w:color="707070"/>
          <w:lang w:val="en-US"/>
        </w:rPr>
        <w:t xml:space="preserve"> In general, </w:t>
      </w:r>
      <w:r w:rsidRPr="00E052CF">
        <w:rPr>
          <w:rFonts w:ascii="Book Antiqua" w:hAnsi="Book Antiqua"/>
          <w:u w:color="707070"/>
          <w:lang w:val="en-US"/>
        </w:rPr>
        <w:t xml:space="preserve">prognosis is better in </w:t>
      </w:r>
      <w:r w:rsidR="00736DEC" w:rsidRPr="00E052CF">
        <w:rPr>
          <w:rFonts w:ascii="Book Antiqua" w:hAnsi="Book Antiqua"/>
          <w:u w:color="707070"/>
          <w:lang w:val="en-US"/>
        </w:rPr>
        <w:t xml:space="preserve">patients with few metastases </w:t>
      </w:r>
      <w:r w:rsidR="00053E6E" w:rsidRPr="00E052CF">
        <w:rPr>
          <w:rFonts w:ascii="Book Antiqua" w:hAnsi="Book Antiqua"/>
          <w:i/>
          <w:u w:color="707070"/>
          <w:lang w:val="en-US"/>
        </w:rPr>
        <w:t>v</w:t>
      </w:r>
      <w:r w:rsidR="00EC3ADD">
        <w:rPr>
          <w:rFonts w:ascii="Book Antiqua" w:hAnsi="Book Antiqua"/>
          <w:i/>
          <w:u w:color="707070"/>
          <w:lang w:val="en-US"/>
        </w:rPr>
        <w:t>ersu</w:t>
      </w:r>
      <w:r w:rsidR="00053E6E" w:rsidRPr="00E052CF">
        <w:rPr>
          <w:rFonts w:ascii="Book Antiqua" w:hAnsi="Book Antiqua"/>
          <w:i/>
          <w:u w:color="707070"/>
          <w:lang w:val="en-US"/>
        </w:rPr>
        <w:t>s</w:t>
      </w:r>
      <w:r w:rsidRPr="00E052CF">
        <w:rPr>
          <w:rFonts w:ascii="Book Antiqua" w:hAnsi="Book Antiqua"/>
          <w:u w:color="707070"/>
          <w:lang w:val="en-US"/>
        </w:rPr>
        <w:t xml:space="preserve"> those </w:t>
      </w:r>
      <w:r w:rsidR="0003404E" w:rsidRPr="00E052CF">
        <w:rPr>
          <w:rFonts w:ascii="Book Antiqua" w:hAnsi="Book Antiqua"/>
          <w:u w:color="707070"/>
          <w:lang w:val="en-US"/>
        </w:rPr>
        <w:t>with multiple metastases</w:t>
      </w:r>
      <w:r w:rsidRPr="00E052CF">
        <w:rPr>
          <w:rFonts w:ascii="Book Antiqua" w:hAnsi="Book Antiqua"/>
          <w:u w:color="707070"/>
          <w:lang w:val="en-US"/>
        </w:rPr>
        <w:t xml:space="preserve">, </w:t>
      </w:r>
      <w:r w:rsidR="00736DEC" w:rsidRPr="00E052CF">
        <w:rPr>
          <w:rFonts w:ascii="Book Antiqua" w:hAnsi="Book Antiqua"/>
          <w:u w:color="707070"/>
          <w:lang w:val="en-US"/>
        </w:rPr>
        <w:t xml:space="preserve">regardless of </w:t>
      </w:r>
      <w:r w:rsidRPr="00E052CF">
        <w:rPr>
          <w:rFonts w:ascii="Book Antiqua" w:hAnsi="Book Antiqua"/>
          <w:u w:color="707070"/>
          <w:lang w:val="en-US"/>
        </w:rPr>
        <w:t>whether metastasis-</w:t>
      </w:r>
      <w:r w:rsidR="00736DEC" w:rsidRPr="00E052CF">
        <w:rPr>
          <w:rFonts w:ascii="Book Antiqua" w:hAnsi="Book Antiqua"/>
          <w:u w:color="707070"/>
          <w:lang w:val="en-US"/>
        </w:rPr>
        <w:t xml:space="preserve">directed </w:t>
      </w:r>
      <w:r w:rsidRPr="00E052CF">
        <w:rPr>
          <w:rFonts w:ascii="Book Antiqua" w:hAnsi="Book Antiqua"/>
          <w:u w:color="707070"/>
          <w:lang w:val="en-US"/>
        </w:rPr>
        <w:t>therapy is administered or not</w:t>
      </w:r>
      <w:r w:rsidR="003D7A51"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37</w:t>
      </w:r>
      <w:r w:rsidR="003D7A51" w:rsidRPr="00E052CF">
        <w:rPr>
          <w:rFonts w:ascii="Book Antiqua" w:hAnsi="Book Antiqua"/>
          <w:u w:color="707070"/>
          <w:vertAlign w:val="superscript"/>
          <w:lang w:val="en-US"/>
        </w:rPr>
        <w:t>]</w:t>
      </w:r>
      <w:r w:rsidR="001E4EDD" w:rsidRPr="00E052CF">
        <w:rPr>
          <w:rFonts w:ascii="Book Antiqua" w:hAnsi="Book Antiqua"/>
          <w:u w:color="707070"/>
          <w:lang w:val="en-US"/>
        </w:rPr>
        <w:t>.</w:t>
      </w:r>
      <w:r w:rsidR="00736DEC" w:rsidRPr="00E052CF">
        <w:rPr>
          <w:rFonts w:ascii="Book Antiqua" w:hAnsi="Book Antiqua"/>
          <w:u w:color="707070"/>
          <w:lang w:val="en-US"/>
        </w:rPr>
        <w:t xml:space="preserve"> </w:t>
      </w:r>
      <w:r w:rsidRPr="00E052CF">
        <w:rPr>
          <w:rFonts w:ascii="Book Antiqua" w:hAnsi="Book Antiqua"/>
          <w:u w:color="707070"/>
          <w:lang w:val="en-US"/>
        </w:rPr>
        <w:t xml:space="preserve">In this regard, </w:t>
      </w:r>
      <w:r w:rsidR="009042DB" w:rsidRPr="00E052CF">
        <w:rPr>
          <w:rFonts w:ascii="Book Antiqua" w:hAnsi="Book Antiqua"/>
          <w:u w:color="707070"/>
          <w:lang w:val="en-US"/>
        </w:rPr>
        <w:t xml:space="preserve">the study by </w:t>
      </w:r>
      <w:r w:rsidR="00736DEC" w:rsidRPr="00E052CF">
        <w:rPr>
          <w:rFonts w:ascii="Book Antiqua" w:hAnsi="Book Antiqua"/>
          <w:u w:color="707070"/>
          <w:lang w:val="en-US"/>
        </w:rPr>
        <w:t xml:space="preserve">Albain </w:t>
      </w:r>
      <w:r w:rsidR="00736DEC" w:rsidRPr="00E052CF">
        <w:rPr>
          <w:rFonts w:ascii="Book Antiqua" w:hAnsi="Book Antiqua"/>
          <w:i/>
          <w:iCs/>
          <w:u w:color="707070"/>
          <w:lang w:val="en-US"/>
        </w:rPr>
        <w:t>et al</w:t>
      </w:r>
      <w:r w:rsidR="003D7A51"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38</w:t>
      </w:r>
      <w:r w:rsidR="003D7A51" w:rsidRPr="00E052CF">
        <w:rPr>
          <w:rFonts w:ascii="Book Antiqua" w:hAnsi="Book Antiqua"/>
          <w:u w:color="707070"/>
          <w:vertAlign w:val="superscript"/>
          <w:lang w:val="en-US"/>
        </w:rPr>
        <w:t>]</w:t>
      </w:r>
      <w:r w:rsidR="009042DB" w:rsidRPr="00E052CF">
        <w:rPr>
          <w:rFonts w:ascii="Book Antiqua" w:hAnsi="Book Antiqua"/>
          <w:u w:color="707070"/>
          <w:lang w:val="en-US"/>
        </w:rPr>
        <w:t xml:space="preserve"> is worth highlighting. </w:t>
      </w:r>
      <w:r w:rsidR="006A661C" w:rsidRPr="00E052CF">
        <w:rPr>
          <w:rFonts w:ascii="Book Antiqua" w:hAnsi="Book Antiqua"/>
          <w:u w:color="707070"/>
          <w:lang w:val="en-US"/>
        </w:rPr>
        <w:t>They</w:t>
      </w:r>
      <w:r w:rsidR="009042DB" w:rsidRPr="00E052CF">
        <w:rPr>
          <w:rFonts w:ascii="Book Antiqua" w:hAnsi="Book Antiqua"/>
          <w:u w:color="707070"/>
          <w:lang w:val="en-US"/>
        </w:rPr>
        <w:t xml:space="preserve"> evaluated </w:t>
      </w:r>
      <w:r w:rsidR="00736DEC" w:rsidRPr="00E052CF">
        <w:rPr>
          <w:rFonts w:ascii="Book Antiqua" w:hAnsi="Book Antiqua"/>
          <w:u w:color="707070"/>
          <w:lang w:val="en-US"/>
        </w:rPr>
        <w:t>2531 patients with disseminated NSCLC</w:t>
      </w:r>
      <w:r w:rsidR="009042DB" w:rsidRPr="00E052CF">
        <w:rPr>
          <w:rFonts w:ascii="Book Antiqua" w:hAnsi="Book Antiqua"/>
          <w:u w:color="707070"/>
          <w:lang w:val="en-US"/>
        </w:rPr>
        <w:t xml:space="preserve">, finding </w:t>
      </w:r>
      <w:r w:rsidR="00736DEC" w:rsidRPr="00E052CF">
        <w:rPr>
          <w:rFonts w:ascii="Book Antiqua" w:hAnsi="Book Antiqua"/>
          <w:u w:color="707070"/>
          <w:lang w:val="en-US"/>
        </w:rPr>
        <w:t xml:space="preserve">better OS in patients </w:t>
      </w:r>
      <w:r w:rsidR="0003404E" w:rsidRPr="00E052CF">
        <w:rPr>
          <w:rFonts w:ascii="Book Antiqua" w:hAnsi="Book Antiqua"/>
          <w:u w:color="707070"/>
          <w:lang w:val="en-US"/>
        </w:rPr>
        <w:t>with a</w:t>
      </w:r>
      <w:r w:rsidRPr="00E052CF">
        <w:rPr>
          <w:rFonts w:ascii="Book Antiqua" w:hAnsi="Book Antiqua"/>
          <w:u w:color="707070"/>
          <w:lang w:val="en-US"/>
        </w:rPr>
        <w:t xml:space="preserve"> </w:t>
      </w:r>
      <w:r w:rsidR="009042DB" w:rsidRPr="00E052CF">
        <w:rPr>
          <w:rFonts w:ascii="Book Antiqua" w:hAnsi="Book Antiqua"/>
          <w:u w:color="707070"/>
          <w:lang w:val="en-US"/>
        </w:rPr>
        <w:t xml:space="preserve">single </w:t>
      </w:r>
      <w:r w:rsidR="00736DEC" w:rsidRPr="00E052CF">
        <w:rPr>
          <w:rFonts w:ascii="Book Antiqua" w:hAnsi="Book Antiqua"/>
          <w:u w:color="707070"/>
          <w:lang w:val="en-US"/>
        </w:rPr>
        <w:t xml:space="preserve">metastasis (8.7 mo) </w:t>
      </w:r>
      <w:r w:rsidR="00736DEC" w:rsidRPr="00E052CF">
        <w:rPr>
          <w:rFonts w:ascii="Book Antiqua" w:hAnsi="Book Antiqua"/>
          <w:i/>
          <w:iCs/>
          <w:u w:color="707070"/>
          <w:lang w:val="en-US"/>
        </w:rPr>
        <w:t>v</w:t>
      </w:r>
      <w:r w:rsidR="00EC3ADD">
        <w:rPr>
          <w:rFonts w:ascii="Book Antiqua" w:hAnsi="Book Antiqua"/>
          <w:i/>
          <w:iCs/>
          <w:u w:color="707070"/>
          <w:lang w:val="en-US"/>
        </w:rPr>
        <w:t>ersu</w:t>
      </w:r>
      <w:r w:rsidR="00736DEC" w:rsidRPr="00E052CF">
        <w:rPr>
          <w:rFonts w:ascii="Book Antiqua" w:hAnsi="Book Antiqua"/>
          <w:i/>
          <w:iCs/>
          <w:u w:color="707070"/>
          <w:lang w:val="en-US"/>
        </w:rPr>
        <w:t>s</w:t>
      </w:r>
      <w:r w:rsidR="00736DEC" w:rsidRPr="00E052CF">
        <w:rPr>
          <w:rFonts w:ascii="Book Antiqua" w:hAnsi="Book Antiqua"/>
          <w:u w:color="707070"/>
          <w:lang w:val="en-US"/>
        </w:rPr>
        <w:t xml:space="preserve"> </w:t>
      </w:r>
      <w:r w:rsidRPr="00E052CF">
        <w:rPr>
          <w:rFonts w:ascii="Book Antiqua" w:hAnsi="Book Antiqua"/>
          <w:u w:color="707070"/>
          <w:lang w:val="en-US"/>
        </w:rPr>
        <w:t xml:space="preserve">those with </w:t>
      </w:r>
      <w:r w:rsidR="00736DEC" w:rsidRPr="00E052CF">
        <w:rPr>
          <w:rFonts w:ascii="Book Antiqua" w:hAnsi="Book Antiqua"/>
          <w:u w:color="707070"/>
          <w:lang w:val="en-US"/>
        </w:rPr>
        <w:t xml:space="preserve">multiple metastases in a single organ (6.2 mo) </w:t>
      </w:r>
      <w:r w:rsidR="00736DEC" w:rsidRPr="00E052CF">
        <w:rPr>
          <w:rFonts w:ascii="Book Antiqua" w:hAnsi="Book Antiqua"/>
          <w:i/>
          <w:iCs/>
          <w:u w:color="707070"/>
          <w:lang w:val="en-US"/>
        </w:rPr>
        <w:t>v</w:t>
      </w:r>
      <w:r w:rsidR="00EC3ADD">
        <w:rPr>
          <w:rFonts w:ascii="Book Antiqua" w:hAnsi="Book Antiqua"/>
          <w:i/>
          <w:iCs/>
          <w:u w:color="707070"/>
          <w:lang w:val="en-US"/>
        </w:rPr>
        <w:t>ersu</w:t>
      </w:r>
      <w:r w:rsidR="00736DEC" w:rsidRPr="00E052CF">
        <w:rPr>
          <w:rFonts w:ascii="Book Antiqua" w:hAnsi="Book Antiqua"/>
          <w:i/>
          <w:iCs/>
          <w:u w:color="707070"/>
          <w:lang w:val="en-US"/>
        </w:rPr>
        <w:t xml:space="preserve">s </w:t>
      </w:r>
      <w:r w:rsidRPr="00E052CF">
        <w:rPr>
          <w:rFonts w:ascii="Book Antiqua" w:hAnsi="Book Antiqua"/>
          <w:u w:color="707070"/>
          <w:lang w:val="en-US"/>
        </w:rPr>
        <w:t xml:space="preserve">patients with </w:t>
      </w:r>
      <w:r w:rsidR="00736DEC" w:rsidRPr="00E052CF">
        <w:rPr>
          <w:rFonts w:ascii="Book Antiqua" w:hAnsi="Book Antiqua"/>
          <w:u w:color="707070"/>
          <w:lang w:val="en-US"/>
        </w:rPr>
        <w:t xml:space="preserve">multiple metastases in multiple organs (5.1 mo). Similar results were obtained by the </w:t>
      </w:r>
      <w:r w:rsidR="00316AFA" w:rsidRPr="00E052CF">
        <w:rPr>
          <w:rFonts w:ascii="Book Antiqua" w:hAnsi="Book Antiqua"/>
          <w:u w:color="707070"/>
          <w:lang w:val="en-US"/>
        </w:rPr>
        <w:t>International Association for the Study of Lung Cancer</w:t>
      </w:r>
      <w:r w:rsidR="00316AFA" w:rsidRPr="00E052CF" w:rsidDel="00316AFA">
        <w:rPr>
          <w:rFonts w:ascii="Book Antiqua" w:hAnsi="Book Antiqua"/>
          <w:u w:color="707070"/>
          <w:lang w:val="en-US"/>
        </w:rPr>
        <w:t xml:space="preserve"> </w:t>
      </w:r>
      <w:r w:rsidR="003D7A51" w:rsidRPr="00E052CF">
        <w:rPr>
          <w:rFonts w:ascii="Book Antiqua" w:hAnsi="Book Antiqua"/>
          <w:u w:color="707070"/>
          <w:vertAlign w:val="superscript"/>
          <w:lang w:val="en-US"/>
        </w:rPr>
        <w:t>[3]</w:t>
      </w:r>
      <w:r w:rsidR="00736DEC" w:rsidRPr="00E052CF">
        <w:rPr>
          <w:rFonts w:ascii="Book Antiqua" w:hAnsi="Book Antiqua"/>
          <w:u w:color="707070"/>
          <w:lang w:val="en-US"/>
        </w:rPr>
        <w:t xml:space="preserve"> </w:t>
      </w:r>
      <w:r w:rsidRPr="00E052CF">
        <w:rPr>
          <w:rFonts w:ascii="Book Antiqua" w:hAnsi="Book Antiqua"/>
          <w:u w:color="707070"/>
          <w:lang w:val="en-US"/>
        </w:rPr>
        <w:t xml:space="preserve">in a validation study conducted in the context of </w:t>
      </w:r>
      <w:r w:rsidR="009042DB" w:rsidRPr="00E052CF">
        <w:rPr>
          <w:rFonts w:ascii="Book Antiqua" w:hAnsi="Book Antiqua"/>
          <w:u w:color="707070"/>
          <w:lang w:val="en-US"/>
        </w:rPr>
        <w:t xml:space="preserve">preparing </w:t>
      </w:r>
      <w:r w:rsidR="00736DEC" w:rsidRPr="00E052CF">
        <w:rPr>
          <w:rFonts w:ascii="Book Antiqua" w:hAnsi="Book Antiqua"/>
          <w:u w:color="707070"/>
          <w:lang w:val="en-US"/>
        </w:rPr>
        <w:t>the 8</w:t>
      </w:r>
      <w:r w:rsidR="00736DEC" w:rsidRPr="00E052CF">
        <w:rPr>
          <w:rFonts w:ascii="Book Antiqua" w:hAnsi="Book Antiqua"/>
          <w:u w:color="707070"/>
          <w:vertAlign w:val="superscript"/>
          <w:lang w:val="en-US"/>
        </w:rPr>
        <w:t>th</w:t>
      </w:r>
      <w:r w:rsidR="00736DEC" w:rsidRPr="00E052CF">
        <w:rPr>
          <w:rFonts w:ascii="Book Antiqua" w:hAnsi="Book Antiqua"/>
          <w:u w:color="707070"/>
          <w:lang w:val="en-US"/>
        </w:rPr>
        <w:t xml:space="preserve"> edition of the </w:t>
      </w:r>
      <w:r w:rsidR="00695C7F" w:rsidRPr="00E052CF">
        <w:rPr>
          <w:rFonts w:ascii="Book Antiqua" w:hAnsi="Book Antiqua"/>
          <w:u w:color="707070"/>
          <w:lang w:val="en-US"/>
        </w:rPr>
        <w:t>American Joint Committee on Cancer</w:t>
      </w:r>
      <w:r w:rsidR="009042DB" w:rsidRPr="00E052CF">
        <w:rPr>
          <w:rFonts w:ascii="Book Antiqua" w:hAnsi="Book Antiqua"/>
          <w:u w:color="707070"/>
          <w:lang w:val="en-US"/>
        </w:rPr>
        <w:t xml:space="preserve"> </w:t>
      </w:r>
      <w:r w:rsidR="00736DEC" w:rsidRPr="00E052CF">
        <w:rPr>
          <w:rFonts w:ascii="Book Antiqua" w:hAnsi="Book Antiqua"/>
          <w:u w:color="707070"/>
          <w:lang w:val="en-US"/>
        </w:rPr>
        <w:t>staging manual</w:t>
      </w:r>
      <w:r w:rsidRPr="00E052CF">
        <w:rPr>
          <w:rFonts w:ascii="Book Antiqua" w:hAnsi="Book Antiqua"/>
          <w:u w:color="707070"/>
          <w:lang w:val="en-US"/>
        </w:rPr>
        <w:t xml:space="preserve">. </w:t>
      </w:r>
      <w:r w:rsidR="0003404E" w:rsidRPr="00E052CF">
        <w:rPr>
          <w:rFonts w:ascii="Book Antiqua" w:hAnsi="Book Antiqua"/>
          <w:u w:color="707070"/>
          <w:lang w:val="en-US"/>
        </w:rPr>
        <w:t>In t</w:t>
      </w:r>
      <w:r w:rsidR="008115EB" w:rsidRPr="00E052CF">
        <w:rPr>
          <w:rFonts w:ascii="Book Antiqua" w:hAnsi="Book Antiqua"/>
          <w:u w:color="707070"/>
          <w:lang w:val="en-US"/>
        </w:rPr>
        <w:t>hat study</w:t>
      </w:r>
      <w:r w:rsidR="0003404E" w:rsidRPr="00E052CF">
        <w:rPr>
          <w:rFonts w:ascii="Book Antiqua" w:hAnsi="Book Antiqua"/>
          <w:u w:color="707070"/>
          <w:lang w:val="en-US"/>
        </w:rPr>
        <w:t xml:space="preserve">, </w:t>
      </w:r>
      <w:r w:rsidR="00A3526B" w:rsidRPr="00E052CF">
        <w:rPr>
          <w:rFonts w:ascii="Book Antiqua" w:hAnsi="Book Antiqua"/>
          <w:u w:color="707070"/>
          <w:lang w:val="en-US"/>
        </w:rPr>
        <w:t>OS</w:t>
      </w:r>
      <w:r w:rsidR="008115EB" w:rsidRPr="00E052CF">
        <w:rPr>
          <w:rFonts w:ascii="Book Antiqua" w:hAnsi="Book Antiqua"/>
          <w:u w:color="707070"/>
          <w:lang w:val="en-US"/>
        </w:rPr>
        <w:t xml:space="preserve"> was longer (median, 17.8 mo) in </w:t>
      </w:r>
      <w:r w:rsidRPr="00E052CF">
        <w:rPr>
          <w:rFonts w:ascii="Book Antiqua" w:hAnsi="Book Antiqua"/>
          <w:u w:color="707070"/>
          <w:lang w:val="en-US"/>
        </w:rPr>
        <w:t>p</w:t>
      </w:r>
      <w:r w:rsidR="00736DEC" w:rsidRPr="00E052CF">
        <w:rPr>
          <w:rFonts w:ascii="Book Antiqua" w:hAnsi="Book Antiqua"/>
          <w:u w:color="707070"/>
          <w:lang w:val="en-US"/>
        </w:rPr>
        <w:t xml:space="preserve">atients </w:t>
      </w:r>
      <w:r w:rsidR="008115EB" w:rsidRPr="00E052CF">
        <w:rPr>
          <w:rFonts w:ascii="Book Antiqua" w:hAnsi="Book Antiqua"/>
          <w:u w:color="707070"/>
          <w:lang w:val="en-US"/>
        </w:rPr>
        <w:t xml:space="preserve">with </w:t>
      </w:r>
      <w:r w:rsidR="00736DEC" w:rsidRPr="00E052CF">
        <w:rPr>
          <w:rFonts w:ascii="Book Antiqua" w:hAnsi="Book Antiqua"/>
          <w:u w:color="707070"/>
          <w:lang w:val="en-US"/>
        </w:rPr>
        <w:t xml:space="preserve">a single extrathoracic metastasis </w:t>
      </w:r>
      <w:r w:rsidR="002005FF" w:rsidRPr="00E052CF">
        <w:rPr>
          <w:rFonts w:ascii="Book Antiqua" w:hAnsi="Book Antiqua"/>
          <w:u w:color="707070"/>
          <w:lang w:val="en-US"/>
        </w:rPr>
        <w:t xml:space="preserve">than in </w:t>
      </w:r>
      <w:r w:rsidR="008115EB" w:rsidRPr="00E052CF">
        <w:rPr>
          <w:rFonts w:ascii="Book Antiqua" w:hAnsi="Book Antiqua"/>
          <w:u w:color="707070"/>
          <w:lang w:val="en-US"/>
        </w:rPr>
        <w:t xml:space="preserve">those with </w:t>
      </w:r>
      <w:r w:rsidR="00736DEC" w:rsidRPr="00E052CF">
        <w:rPr>
          <w:rFonts w:ascii="Book Antiqua" w:hAnsi="Book Antiqua"/>
          <w:u w:color="707070"/>
          <w:lang w:val="en-US"/>
        </w:rPr>
        <w:t xml:space="preserve">multiple metastases (13.6 mo, </w:t>
      </w:r>
      <w:r w:rsidR="00BE18F6" w:rsidRPr="00E052CF">
        <w:rPr>
          <w:rFonts w:ascii="Book Antiqua" w:hAnsi="Book Antiqua"/>
          <w:i/>
          <w:iCs/>
          <w:u w:color="707070"/>
          <w:lang w:val="en-US"/>
        </w:rPr>
        <w:t xml:space="preserve">P </w:t>
      </w:r>
      <w:r w:rsidR="00736DEC" w:rsidRPr="00E052CF">
        <w:rPr>
          <w:rFonts w:ascii="Book Antiqua" w:hAnsi="Book Antiqua"/>
          <w:u w:color="707070"/>
          <w:lang w:val="en-US"/>
        </w:rPr>
        <w:t>&lt;</w:t>
      </w:r>
      <w:r w:rsidR="00BE18F6" w:rsidRPr="00E052CF">
        <w:rPr>
          <w:rFonts w:ascii="Book Antiqua" w:hAnsi="Book Antiqua"/>
          <w:u w:color="707070"/>
          <w:lang w:val="en-US"/>
        </w:rPr>
        <w:t xml:space="preserve"> </w:t>
      </w:r>
      <w:r w:rsidR="00736DEC" w:rsidRPr="00E052CF">
        <w:rPr>
          <w:rFonts w:ascii="Book Antiqua" w:hAnsi="Book Antiqua"/>
          <w:u w:color="707070"/>
          <w:lang w:val="en-US"/>
        </w:rPr>
        <w:t>0.001).</w:t>
      </w:r>
    </w:p>
    <w:p w:rsidR="00736DEC" w:rsidRPr="00E052CF" w:rsidRDefault="008115EB" w:rsidP="005553DE">
      <w:pPr>
        <w:adjustRightInd w:val="0"/>
        <w:snapToGrid w:val="0"/>
        <w:spacing w:line="360" w:lineRule="auto"/>
        <w:ind w:firstLineChars="100" w:firstLine="240"/>
        <w:jc w:val="both"/>
        <w:rPr>
          <w:rFonts w:ascii="Book Antiqua" w:hAnsi="Book Antiqua"/>
          <w:u w:color="707070"/>
          <w:lang w:val="en-US"/>
        </w:rPr>
      </w:pPr>
      <w:r w:rsidRPr="00E052CF">
        <w:rPr>
          <w:rFonts w:ascii="Book Antiqua" w:hAnsi="Book Antiqua"/>
          <w:u w:color="707070"/>
          <w:lang w:val="en-US"/>
        </w:rPr>
        <w:lastRenderedPageBreak/>
        <w:t>Me</w:t>
      </w:r>
      <w:r w:rsidR="00736DEC" w:rsidRPr="00E052CF">
        <w:rPr>
          <w:rFonts w:ascii="Book Antiqua" w:hAnsi="Book Antiqua"/>
          <w:u w:color="707070"/>
          <w:lang w:val="en-US"/>
        </w:rPr>
        <w:t>diastinal nod</w:t>
      </w:r>
      <w:r w:rsidR="009042DB" w:rsidRPr="00E052CF">
        <w:rPr>
          <w:rFonts w:ascii="Book Antiqua" w:hAnsi="Book Antiqua"/>
          <w:u w:color="707070"/>
          <w:lang w:val="en-US"/>
        </w:rPr>
        <w:t>e</w:t>
      </w:r>
      <w:r w:rsidRPr="00E052CF">
        <w:rPr>
          <w:rFonts w:ascii="Book Antiqua" w:hAnsi="Book Antiqua"/>
          <w:u w:color="707070"/>
          <w:lang w:val="en-US"/>
        </w:rPr>
        <w:t xml:space="preserve"> involvement </w:t>
      </w:r>
      <w:r w:rsidR="00736DEC" w:rsidRPr="00E052CF">
        <w:rPr>
          <w:rFonts w:ascii="Book Antiqua" w:hAnsi="Book Antiqua"/>
          <w:u w:color="707070"/>
          <w:lang w:val="en-US"/>
        </w:rPr>
        <w:t xml:space="preserve">is an important adverse prognostic factor for OS in patients with oligometastatic NSCLC. In this regard, a study </w:t>
      </w:r>
      <w:r w:rsidRPr="00E052CF">
        <w:rPr>
          <w:rFonts w:ascii="Book Antiqua" w:hAnsi="Book Antiqua"/>
          <w:u w:color="707070"/>
          <w:lang w:val="en-US"/>
        </w:rPr>
        <w:t xml:space="preserve">of 39731 patients with M1a NSCLC included in the </w:t>
      </w:r>
      <w:r w:rsidR="00736DEC" w:rsidRPr="00E052CF">
        <w:rPr>
          <w:rFonts w:ascii="Book Antiqua" w:hAnsi="Book Antiqua"/>
          <w:u w:color="707070"/>
          <w:lang w:val="en-US"/>
        </w:rPr>
        <w:t>Surveillance, Epidemiology, and End Results</w:t>
      </w:r>
      <w:r w:rsidRPr="00E052CF">
        <w:rPr>
          <w:rFonts w:ascii="Book Antiqua" w:hAnsi="Book Antiqua"/>
          <w:u w:color="707070"/>
          <w:lang w:val="en-US"/>
        </w:rPr>
        <w:t xml:space="preserve"> database d</w:t>
      </w:r>
      <w:r w:rsidR="00736DEC" w:rsidRPr="00E052CF">
        <w:rPr>
          <w:rFonts w:ascii="Book Antiqua" w:hAnsi="Book Antiqua"/>
          <w:u w:color="707070"/>
          <w:lang w:val="en-US"/>
        </w:rPr>
        <w:t xml:space="preserve">emonstrated that patients without lymph node involvement had the best cancer-specific survival, followed by patients with N1 </w:t>
      </w:r>
      <w:r w:rsidR="00224662" w:rsidRPr="00E052CF">
        <w:rPr>
          <w:rFonts w:ascii="Book Antiqua" w:hAnsi="Book Antiqua"/>
          <w:u w:color="707070"/>
          <w:lang w:val="en-US"/>
        </w:rPr>
        <w:t>disease;</w:t>
      </w:r>
      <w:r w:rsidR="00736DEC" w:rsidRPr="00E052CF">
        <w:rPr>
          <w:rFonts w:ascii="Book Antiqua" w:hAnsi="Book Antiqua"/>
          <w:u w:color="707070"/>
          <w:lang w:val="en-US"/>
        </w:rPr>
        <w:t xml:space="preserve"> </w:t>
      </w:r>
      <w:r w:rsidRPr="00E052CF">
        <w:rPr>
          <w:rFonts w:ascii="Book Antiqua" w:hAnsi="Book Antiqua"/>
          <w:u w:color="707070"/>
          <w:lang w:val="en-US"/>
        </w:rPr>
        <w:t xml:space="preserve">there were </w:t>
      </w:r>
      <w:r w:rsidR="00736DEC" w:rsidRPr="00E052CF">
        <w:rPr>
          <w:rFonts w:ascii="Book Antiqua" w:hAnsi="Book Antiqua"/>
          <w:u w:color="707070"/>
          <w:lang w:val="en-US"/>
        </w:rPr>
        <w:t>no difference</w:t>
      </w:r>
      <w:r w:rsidRPr="00E052CF">
        <w:rPr>
          <w:rFonts w:ascii="Book Antiqua" w:hAnsi="Book Antiqua"/>
          <w:u w:color="707070"/>
          <w:lang w:val="en-US"/>
        </w:rPr>
        <w:t>s</w:t>
      </w:r>
      <w:r w:rsidR="00736DEC" w:rsidRPr="00E052CF">
        <w:rPr>
          <w:rFonts w:ascii="Book Antiqua" w:hAnsi="Book Antiqua"/>
          <w:u w:color="707070"/>
          <w:lang w:val="en-US"/>
        </w:rPr>
        <w:t xml:space="preserve"> in </w:t>
      </w:r>
      <w:r w:rsidR="00695C7F" w:rsidRPr="00E052CF">
        <w:rPr>
          <w:rFonts w:ascii="Book Antiqua" w:hAnsi="Book Antiqua"/>
          <w:u w:color="707070"/>
          <w:lang w:val="en-US"/>
        </w:rPr>
        <w:t>cancer-specific survival</w:t>
      </w:r>
      <w:r w:rsidR="00736DEC" w:rsidRPr="00E052CF">
        <w:rPr>
          <w:rFonts w:ascii="Book Antiqua" w:hAnsi="Book Antiqua"/>
          <w:u w:color="707070"/>
          <w:lang w:val="en-US"/>
        </w:rPr>
        <w:t xml:space="preserve"> between </w:t>
      </w:r>
      <w:r w:rsidRPr="00E052CF">
        <w:rPr>
          <w:rFonts w:ascii="Book Antiqua" w:hAnsi="Book Antiqua"/>
          <w:u w:color="707070"/>
          <w:lang w:val="en-US"/>
        </w:rPr>
        <w:t xml:space="preserve">patients with </w:t>
      </w:r>
      <w:r w:rsidR="00736DEC" w:rsidRPr="00E052CF">
        <w:rPr>
          <w:rFonts w:ascii="Book Antiqua" w:hAnsi="Book Antiqua"/>
          <w:u w:color="707070"/>
          <w:lang w:val="en-US"/>
        </w:rPr>
        <w:t xml:space="preserve">N2 </w:t>
      </w:r>
      <w:r w:rsidRPr="00E052CF">
        <w:rPr>
          <w:rFonts w:ascii="Book Antiqua" w:hAnsi="Book Antiqua"/>
          <w:u w:color="707070"/>
          <w:lang w:val="en-US"/>
        </w:rPr>
        <w:t>or</w:t>
      </w:r>
      <w:r w:rsidR="00736DEC" w:rsidRPr="00E052CF">
        <w:rPr>
          <w:rFonts w:ascii="Book Antiqua" w:hAnsi="Book Antiqua"/>
          <w:u w:color="707070"/>
          <w:lang w:val="en-US"/>
        </w:rPr>
        <w:t xml:space="preserve"> N3 disease</w:t>
      </w:r>
      <w:r w:rsidR="003D7A51"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39</w:t>
      </w:r>
      <w:r w:rsidR="003D7A51" w:rsidRPr="00E052CF">
        <w:rPr>
          <w:rFonts w:ascii="Book Antiqua" w:hAnsi="Book Antiqua"/>
          <w:u w:color="707070"/>
          <w:vertAlign w:val="superscript"/>
          <w:lang w:val="en-US"/>
        </w:rPr>
        <w:t>]</w:t>
      </w:r>
      <w:r w:rsidR="00736DEC" w:rsidRPr="00E052CF">
        <w:rPr>
          <w:rFonts w:ascii="Book Antiqua" w:hAnsi="Book Antiqua"/>
          <w:u w:color="707070"/>
          <w:lang w:val="en-US"/>
        </w:rPr>
        <w:t>.</w:t>
      </w:r>
    </w:p>
    <w:p w:rsidR="00736DEC" w:rsidRPr="00E052CF" w:rsidRDefault="00736DEC" w:rsidP="005553DE">
      <w:pPr>
        <w:adjustRightInd w:val="0"/>
        <w:snapToGrid w:val="0"/>
        <w:spacing w:line="360" w:lineRule="auto"/>
        <w:ind w:firstLineChars="100" w:firstLine="240"/>
        <w:jc w:val="both"/>
        <w:rPr>
          <w:rFonts w:ascii="Book Antiqua" w:hAnsi="Book Antiqua"/>
          <w:u w:color="707070"/>
          <w:lang w:val="en-US"/>
        </w:rPr>
      </w:pPr>
      <w:r w:rsidRPr="00E052CF">
        <w:rPr>
          <w:rFonts w:ascii="Book Antiqua" w:hAnsi="Book Antiqua"/>
          <w:u w:color="707070"/>
          <w:lang w:val="en-US"/>
        </w:rPr>
        <w:t xml:space="preserve">The timing of the appearance of metastases is another important prognostic factor evaluated in the meta-analysis by Ashworth </w:t>
      </w:r>
      <w:r w:rsidRPr="00E052CF">
        <w:rPr>
          <w:rFonts w:ascii="Book Antiqua" w:hAnsi="Book Antiqua"/>
          <w:i/>
          <w:iCs/>
          <w:u w:color="707070"/>
          <w:lang w:val="en-US"/>
        </w:rPr>
        <w:t>et al</w:t>
      </w:r>
      <w:r w:rsidR="003D7A51" w:rsidRPr="00E052CF">
        <w:rPr>
          <w:rFonts w:ascii="Book Antiqua" w:hAnsi="Book Antiqua"/>
          <w:u w:color="707070"/>
          <w:vertAlign w:val="superscript"/>
          <w:lang w:val="en-US"/>
        </w:rPr>
        <w:t>[6]</w:t>
      </w:r>
      <w:r w:rsidR="009042DB" w:rsidRPr="00E052CF">
        <w:rPr>
          <w:rFonts w:ascii="Book Antiqua" w:hAnsi="Book Antiqua"/>
          <w:u w:color="707070"/>
          <w:lang w:val="en-US"/>
        </w:rPr>
        <w:t xml:space="preserve">, which included a total of </w:t>
      </w:r>
      <w:r w:rsidRPr="00E052CF">
        <w:rPr>
          <w:rFonts w:ascii="Book Antiqua" w:hAnsi="Book Antiqua"/>
          <w:u w:color="707070"/>
          <w:lang w:val="en-US"/>
        </w:rPr>
        <w:t xml:space="preserve">757 </w:t>
      </w:r>
      <w:r w:rsidR="009042DB" w:rsidRPr="00E052CF">
        <w:rPr>
          <w:rFonts w:ascii="Book Antiqua" w:hAnsi="Book Antiqua"/>
          <w:u w:color="707070"/>
          <w:lang w:val="en-US"/>
        </w:rPr>
        <w:t xml:space="preserve">patients with </w:t>
      </w:r>
      <w:r w:rsidRPr="00E052CF">
        <w:rPr>
          <w:rFonts w:ascii="Book Antiqua" w:hAnsi="Book Antiqua"/>
          <w:u w:color="707070"/>
          <w:lang w:val="en-US"/>
        </w:rPr>
        <w:t>oligometastatic (</w:t>
      </w:r>
      <w:r w:rsidR="00541149" w:rsidRPr="00E052CF">
        <w:rPr>
          <w:rFonts w:ascii="Book Antiqua" w:hAnsi="Book Antiqua"/>
          <w:u w:color="707070"/>
          <w:lang w:val="en-US"/>
        </w:rPr>
        <w:t>one to five</w:t>
      </w:r>
      <w:r w:rsidRPr="00E052CF">
        <w:rPr>
          <w:rFonts w:ascii="Book Antiqua" w:hAnsi="Book Antiqua"/>
          <w:u w:color="707070"/>
          <w:lang w:val="en-US"/>
        </w:rPr>
        <w:t xml:space="preserve"> metastases)</w:t>
      </w:r>
      <w:r w:rsidR="009042DB" w:rsidRPr="00E052CF">
        <w:rPr>
          <w:rFonts w:ascii="Book Antiqua" w:hAnsi="Book Antiqua"/>
          <w:u w:color="707070"/>
          <w:lang w:val="en-US"/>
        </w:rPr>
        <w:t xml:space="preserve"> NSCLC. </w:t>
      </w:r>
      <w:r w:rsidR="008115EB" w:rsidRPr="00E052CF">
        <w:rPr>
          <w:rFonts w:ascii="Book Antiqua" w:hAnsi="Book Antiqua"/>
          <w:u w:color="707070"/>
          <w:lang w:val="en-US"/>
        </w:rPr>
        <w:t xml:space="preserve">The metastases were synchronous in </w:t>
      </w:r>
      <w:r w:rsidRPr="00E052CF">
        <w:rPr>
          <w:rFonts w:ascii="Book Antiqua" w:hAnsi="Book Antiqua"/>
          <w:u w:color="707070"/>
          <w:lang w:val="en-US"/>
        </w:rPr>
        <w:t>75.5%</w:t>
      </w:r>
      <w:r w:rsidR="008115EB" w:rsidRPr="00E052CF">
        <w:rPr>
          <w:rFonts w:ascii="Book Antiqua" w:hAnsi="Book Antiqua"/>
          <w:u w:color="707070"/>
          <w:lang w:val="en-US"/>
        </w:rPr>
        <w:t xml:space="preserve"> of patients and </w:t>
      </w:r>
      <w:r w:rsidRPr="00E052CF">
        <w:rPr>
          <w:rFonts w:ascii="Book Antiqua" w:hAnsi="Book Antiqua"/>
          <w:u w:color="707070"/>
          <w:lang w:val="en-US"/>
        </w:rPr>
        <w:t xml:space="preserve">metachronous </w:t>
      </w:r>
      <w:r w:rsidR="008115EB" w:rsidRPr="00E052CF">
        <w:rPr>
          <w:rFonts w:ascii="Book Antiqua" w:hAnsi="Book Antiqua"/>
          <w:u w:color="707070"/>
          <w:lang w:val="en-US"/>
        </w:rPr>
        <w:t xml:space="preserve">in the other 24.5%. Treatment consisted of </w:t>
      </w:r>
      <w:r w:rsidRPr="00E052CF">
        <w:rPr>
          <w:rFonts w:ascii="Book Antiqua" w:hAnsi="Book Antiqua"/>
          <w:u w:color="707070"/>
          <w:lang w:val="en-US"/>
        </w:rPr>
        <w:t>ablative therap</w:t>
      </w:r>
      <w:r w:rsidR="009042DB" w:rsidRPr="00E052CF">
        <w:rPr>
          <w:rFonts w:ascii="Book Antiqua" w:hAnsi="Book Antiqua"/>
          <w:u w:color="707070"/>
          <w:lang w:val="en-US"/>
        </w:rPr>
        <w:t>y</w:t>
      </w:r>
      <w:r w:rsidRPr="00E052CF">
        <w:rPr>
          <w:rFonts w:ascii="Book Antiqua" w:hAnsi="Book Antiqua"/>
          <w:u w:color="707070"/>
          <w:lang w:val="en-US"/>
        </w:rPr>
        <w:t xml:space="preserve"> (m</w:t>
      </w:r>
      <w:r w:rsidR="008115EB" w:rsidRPr="00E052CF">
        <w:rPr>
          <w:rFonts w:ascii="Book Antiqua" w:hAnsi="Book Antiqua"/>
          <w:u w:color="707070"/>
          <w:lang w:val="en-US"/>
        </w:rPr>
        <w:t xml:space="preserve">ainly </w:t>
      </w:r>
      <w:r w:rsidRPr="00E052CF">
        <w:rPr>
          <w:rFonts w:ascii="Book Antiqua" w:hAnsi="Book Antiqua"/>
          <w:u w:color="707070"/>
          <w:lang w:val="en-US"/>
        </w:rPr>
        <w:t xml:space="preserve">surgery) </w:t>
      </w:r>
      <w:r w:rsidR="008115EB" w:rsidRPr="00E052CF">
        <w:rPr>
          <w:rFonts w:ascii="Book Antiqua" w:hAnsi="Book Antiqua"/>
          <w:u w:color="707070"/>
          <w:lang w:val="en-US"/>
        </w:rPr>
        <w:t>plus c</w:t>
      </w:r>
      <w:r w:rsidRPr="00E052CF">
        <w:rPr>
          <w:rFonts w:ascii="Book Antiqua" w:hAnsi="Book Antiqua"/>
          <w:u w:color="707070"/>
          <w:lang w:val="en-US"/>
        </w:rPr>
        <w:t>urative</w:t>
      </w:r>
      <w:r w:rsidR="008115EB" w:rsidRPr="00E052CF">
        <w:rPr>
          <w:rFonts w:ascii="Book Antiqua" w:hAnsi="Book Antiqua"/>
          <w:u w:color="707070"/>
          <w:lang w:val="en-US"/>
        </w:rPr>
        <w:t>-intent</w:t>
      </w:r>
      <w:r w:rsidRPr="00E052CF">
        <w:rPr>
          <w:rFonts w:ascii="Book Antiqua" w:hAnsi="Book Antiqua"/>
          <w:u w:color="707070"/>
          <w:lang w:val="en-US"/>
        </w:rPr>
        <w:t xml:space="preserve"> treatment of the primary </w:t>
      </w:r>
      <w:r w:rsidR="00574C89" w:rsidRPr="00E052CF">
        <w:rPr>
          <w:rFonts w:ascii="Book Antiqua" w:hAnsi="Book Antiqua"/>
          <w:u w:color="707070"/>
          <w:lang w:val="en-US"/>
        </w:rPr>
        <w:t>tumor</w:t>
      </w:r>
      <w:r w:rsidRPr="00E052CF">
        <w:rPr>
          <w:rFonts w:ascii="Book Antiqua" w:hAnsi="Book Antiqua"/>
          <w:u w:color="707070"/>
          <w:lang w:val="en-US"/>
        </w:rPr>
        <w:t xml:space="preserve">. The median </w:t>
      </w:r>
      <w:r w:rsidR="009042DB" w:rsidRPr="00E052CF">
        <w:rPr>
          <w:rFonts w:ascii="Book Antiqua" w:hAnsi="Book Antiqua"/>
          <w:u w:color="707070"/>
          <w:lang w:val="en-US"/>
        </w:rPr>
        <w:t xml:space="preserve">patient </w:t>
      </w:r>
      <w:r w:rsidRPr="00E052CF">
        <w:rPr>
          <w:rFonts w:ascii="Book Antiqua" w:hAnsi="Book Antiqua"/>
          <w:u w:color="707070"/>
          <w:lang w:val="en-US"/>
        </w:rPr>
        <w:t>age was 61.1 years</w:t>
      </w:r>
      <w:r w:rsidR="009042DB" w:rsidRPr="00E052CF">
        <w:rPr>
          <w:rFonts w:ascii="Book Antiqua" w:hAnsi="Book Antiqua"/>
          <w:u w:color="707070"/>
          <w:lang w:val="en-US"/>
        </w:rPr>
        <w:t xml:space="preserve">. Most patients </w:t>
      </w:r>
      <w:r w:rsidRPr="00E052CF">
        <w:rPr>
          <w:rFonts w:ascii="Book Antiqua" w:hAnsi="Book Antiqua"/>
          <w:u w:color="707070"/>
          <w:lang w:val="en-US"/>
        </w:rPr>
        <w:t xml:space="preserve">had good performance status. </w:t>
      </w:r>
      <w:r w:rsidR="008115EB" w:rsidRPr="00E052CF">
        <w:rPr>
          <w:rFonts w:ascii="Book Antiqua" w:hAnsi="Book Antiqua"/>
          <w:u w:color="707070"/>
          <w:lang w:val="en-US"/>
        </w:rPr>
        <w:t>The majority of patients (</w:t>
      </w:r>
      <w:r w:rsidRPr="00E052CF">
        <w:rPr>
          <w:rFonts w:ascii="Book Antiqua" w:hAnsi="Book Antiqua"/>
          <w:u w:color="707070"/>
          <w:lang w:val="en-US"/>
        </w:rPr>
        <w:t>96.5%</w:t>
      </w:r>
      <w:r w:rsidR="008115EB" w:rsidRPr="00E052CF">
        <w:rPr>
          <w:rFonts w:ascii="Book Antiqua" w:hAnsi="Book Antiqua"/>
          <w:u w:color="707070"/>
          <w:lang w:val="en-US"/>
        </w:rPr>
        <w:t xml:space="preserve">) had only </w:t>
      </w:r>
      <w:r w:rsidR="00541149" w:rsidRPr="00E052CF">
        <w:rPr>
          <w:rFonts w:ascii="Book Antiqua" w:hAnsi="Book Antiqua"/>
          <w:u w:color="707070"/>
          <w:lang w:val="en-US"/>
        </w:rPr>
        <w:t>one or two</w:t>
      </w:r>
      <w:r w:rsidRPr="00E052CF">
        <w:rPr>
          <w:rFonts w:ascii="Book Antiqua" w:hAnsi="Book Antiqua"/>
          <w:u w:color="707070"/>
          <w:lang w:val="en-US"/>
        </w:rPr>
        <w:t xml:space="preserve"> metastases. </w:t>
      </w:r>
      <w:r w:rsidR="008115EB" w:rsidRPr="00E052CF">
        <w:rPr>
          <w:rFonts w:ascii="Book Antiqua" w:hAnsi="Book Antiqua"/>
          <w:u w:color="707070"/>
          <w:lang w:val="en-US"/>
        </w:rPr>
        <w:t>M</w:t>
      </w:r>
      <w:r w:rsidRPr="00E052CF">
        <w:rPr>
          <w:rFonts w:ascii="Book Antiqua" w:hAnsi="Book Antiqua"/>
          <w:u w:color="707070"/>
          <w:lang w:val="en-US"/>
        </w:rPr>
        <w:t xml:space="preserve">edian OS was 26 mo. The </w:t>
      </w:r>
      <w:r w:rsidR="008115EB" w:rsidRPr="00E052CF">
        <w:rPr>
          <w:rFonts w:ascii="Book Antiqua" w:hAnsi="Book Antiqua"/>
          <w:u w:color="707070"/>
          <w:lang w:val="en-US"/>
        </w:rPr>
        <w:t xml:space="preserve">following </w:t>
      </w:r>
      <w:r w:rsidRPr="00E052CF">
        <w:rPr>
          <w:rFonts w:ascii="Book Antiqua" w:hAnsi="Book Antiqua"/>
          <w:u w:color="707070"/>
          <w:lang w:val="en-US"/>
        </w:rPr>
        <w:t xml:space="preserve">factors </w:t>
      </w:r>
      <w:r w:rsidR="008115EB" w:rsidRPr="00E052CF">
        <w:rPr>
          <w:rFonts w:ascii="Book Antiqua" w:hAnsi="Book Antiqua"/>
          <w:u w:color="707070"/>
          <w:lang w:val="en-US"/>
        </w:rPr>
        <w:t xml:space="preserve">were </w:t>
      </w:r>
      <w:r w:rsidRPr="00E052CF">
        <w:rPr>
          <w:rFonts w:ascii="Book Antiqua" w:hAnsi="Book Antiqua"/>
          <w:u w:color="707070"/>
          <w:lang w:val="en-US"/>
        </w:rPr>
        <w:t>associated with worse OS</w:t>
      </w:r>
      <w:r w:rsidR="008115EB" w:rsidRPr="00E052CF">
        <w:rPr>
          <w:rFonts w:ascii="Book Antiqua" w:hAnsi="Book Antiqua"/>
          <w:u w:color="707070"/>
          <w:lang w:val="en-US"/>
        </w:rPr>
        <w:t xml:space="preserve">: </w:t>
      </w:r>
      <w:r w:rsidR="00196DA9" w:rsidRPr="00E052CF">
        <w:rPr>
          <w:rFonts w:ascii="Book Antiqua" w:hAnsi="Book Antiqua"/>
          <w:u w:color="707070"/>
          <w:lang w:val="en-US"/>
        </w:rPr>
        <w:t>S</w:t>
      </w:r>
      <w:r w:rsidRPr="00E052CF">
        <w:rPr>
          <w:rFonts w:ascii="Book Antiqua" w:hAnsi="Book Antiqua"/>
          <w:u w:color="707070"/>
          <w:lang w:val="en-US"/>
        </w:rPr>
        <w:t>ynchronous metastasis, N-stage</w:t>
      </w:r>
      <w:r w:rsidR="00FD14B5" w:rsidRPr="00E052CF">
        <w:rPr>
          <w:rFonts w:ascii="Book Antiqua" w:hAnsi="Book Antiqua"/>
          <w:u w:color="707070"/>
          <w:lang w:val="en-US"/>
        </w:rPr>
        <w:t>,</w:t>
      </w:r>
      <w:r w:rsidRPr="00E052CF">
        <w:rPr>
          <w:rFonts w:ascii="Book Antiqua" w:hAnsi="Book Antiqua"/>
          <w:u w:color="707070"/>
          <w:lang w:val="en-US"/>
        </w:rPr>
        <w:t xml:space="preserve"> and </w:t>
      </w:r>
      <w:r w:rsidR="00FD14B5" w:rsidRPr="00E052CF">
        <w:rPr>
          <w:rFonts w:ascii="Book Antiqua" w:hAnsi="Book Antiqua"/>
          <w:u w:color="707070"/>
          <w:lang w:val="en-US"/>
        </w:rPr>
        <w:t>a</w:t>
      </w:r>
      <w:r w:rsidRPr="00E052CF">
        <w:rPr>
          <w:rFonts w:ascii="Book Antiqua" w:hAnsi="Book Antiqua"/>
          <w:u w:color="707070"/>
          <w:lang w:val="en-US"/>
        </w:rPr>
        <w:t xml:space="preserve"> non-adenocarcinoma histology. </w:t>
      </w:r>
      <w:r w:rsidR="007C5FEF" w:rsidRPr="00E052CF">
        <w:rPr>
          <w:rFonts w:ascii="Book Antiqua" w:hAnsi="Book Antiqua"/>
          <w:u w:color="707070"/>
          <w:lang w:val="en-US"/>
        </w:rPr>
        <w:t>P</w:t>
      </w:r>
      <w:r w:rsidRPr="00E052CF">
        <w:rPr>
          <w:rFonts w:ascii="Book Antiqua" w:hAnsi="Book Antiqua"/>
          <w:u w:color="707070"/>
          <w:lang w:val="en-US"/>
        </w:rPr>
        <w:t xml:space="preserve">atients </w:t>
      </w:r>
      <w:r w:rsidR="00FD14B5" w:rsidRPr="00E052CF">
        <w:rPr>
          <w:rFonts w:ascii="Book Antiqua" w:hAnsi="Book Antiqua"/>
          <w:u w:color="707070"/>
          <w:lang w:val="en-US"/>
        </w:rPr>
        <w:t xml:space="preserve">were stratified </w:t>
      </w:r>
      <w:r w:rsidRPr="00E052CF">
        <w:rPr>
          <w:rFonts w:ascii="Book Antiqua" w:hAnsi="Book Antiqua"/>
          <w:u w:color="707070"/>
          <w:lang w:val="en-US"/>
        </w:rPr>
        <w:t>into three prognostic groups</w:t>
      </w:r>
      <w:r w:rsidR="007C5FEF" w:rsidRPr="00E052CF">
        <w:rPr>
          <w:rFonts w:ascii="Book Antiqua" w:hAnsi="Book Antiqua"/>
          <w:u w:color="707070"/>
          <w:lang w:val="en-US"/>
        </w:rPr>
        <w:t xml:space="preserve"> based on an analysis of the study data</w:t>
      </w:r>
      <w:r w:rsidRPr="00E052CF">
        <w:rPr>
          <w:rFonts w:ascii="Book Antiqua" w:hAnsi="Book Antiqua"/>
          <w:u w:color="707070"/>
          <w:lang w:val="en-US"/>
        </w:rPr>
        <w:t xml:space="preserve">: </w:t>
      </w:r>
      <w:r w:rsidR="00196DA9" w:rsidRPr="00E052CF">
        <w:rPr>
          <w:rFonts w:ascii="Book Antiqua" w:hAnsi="Book Antiqua"/>
          <w:u w:color="707070"/>
          <w:lang w:val="en-US"/>
        </w:rPr>
        <w:t>L</w:t>
      </w:r>
      <w:r w:rsidRPr="00E052CF">
        <w:rPr>
          <w:rFonts w:ascii="Book Antiqua" w:hAnsi="Book Antiqua"/>
          <w:u w:color="707070"/>
          <w:lang w:val="en-US"/>
        </w:rPr>
        <w:t>ow-risk</w:t>
      </w:r>
      <w:r w:rsidR="00FD14B5" w:rsidRPr="00E052CF">
        <w:rPr>
          <w:rFonts w:ascii="Book Antiqua" w:hAnsi="Book Antiqua"/>
          <w:u w:color="707070"/>
          <w:lang w:val="en-US"/>
        </w:rPr>
        <w:t>:</w:t>
      </w:r>
      <w:r w:rsidRPr="00E052CF">
        <w:rPr>
          <w:rFonts w:ascii="Book Antiqua" w:hAnsi="Book Antiqua"/>
          <w:u w:color="707070"/>
          <w:lang w:val="en-US"/>
        </w:rPr>
        <w:t xml:space="preserve"> </w:t>
      </w:r>
      <w:r w:rsidR="00196DA9" w:rsidRPr="00E052CF">
        <w:rPr>
          <w:rFonts w:ascii="Book Antiqua" w:hAnsi="Book Antiqua"/>
          <w:u w:color="707070"/>
          <w:lang w:val="en-US"/>
        </w:rPr>
        <w:t>M</w:t>
      </w:r>
      <w:r w:rsidRPr="00E052CF">
        <w:rPr>
          <w:rFonts w:ascii="Book Antiqua" w:hAnsi="Book Antiqua"/>
          <w:u w:color="707070"/>
          <w:lang w:val="en-US"/>
        </w:rPr>
        <w:t>etachronous metastases (5-year OS, 47.8%); intermediate risk</w:t>
      </w:r>
      <w:r w:rsidR="00FD14B5" w:rsidRPr="00E052CF">
        <w:rPr>
          <w:rFonts w:ascii="Book Antiqua" w:hAnsi="Book Antiqua"/>
          <w:u w:color="707070"/>
          <w:lang w:val="en-US"/>
        </w:rPr>
        <w:t>:</w:t>
      </w:r>
      <w:r w:rsidRPr="00E052CF">
        <w:rPr>
          <w:rFonts w:ascii="Book Antiqua" w:hAnsi="Book Antiqua"/>
          <w:u w:color="707070"/>
          <w:lang w:val="en-US"/>
        </w:rPr>
        <w:t xml:space="preserve"> </w:t>
      </w:r>
      <w:r w:rsidR="00196DA9" w:rsidRPr="00E052CF">
        <w:rPr>
          <w:rFonts w:ascii="Book Antiqua" w:hAnsi="Book Antiqua"/>
          <w:u w:color="707070"/>
          <w:lang w:val="en-US"/>
        </w:rPr>
        <w:t>S</w:t>
      </w:r>
      <w:r w:rsidRPr="00E052CF">
        <w:rPr>
          <w:rFonts w:ascii="Book Antiqua" w:hAnsi="Book Antiqua"/>
          <w:u w:color="707070"/>
          <w:lang w:val="en-US"/>
        </w:rPr>
        <w:t>ynchronous metastases and N0 disease (5-year OS, 36.2%); and high risk</w:t>
      </w:r>
      <w:r w:rsidR="00FD14B5" w:rsidRPr="00E052CF">
        <w:rPr>
          <w:rFonts w:ascii="Book Antiqua" w:hAnsi="Book Antiqua"/>
          <w:u w:color="707070"/>
          <w:lang w:val="en-US"/>
        </w:rPr>
        <w:t>:</w:t>
      </w:r>
      <w:r w:rsidRPr="00E052CF">
        <w:rPr>
          <w:rFonts w:ascii="Book Antiqua" w:hAnsi="Book Antiqua"/>
          <w:u w:color="707070"/>
          <w:lang w:val="en-US"/>
        </w:rPr>
        <w:t xml:space="preserve"> </w:t>
      </w:r>
      <w:r w:rsidR="00196DA9" w:rsidRPr="00E052CF">
        <w:rPr>
          <w:rFonts w:ascii="Book Antiqua" w:hAnsi="Book Antiqua"/>
          <w:u w:color="707070"/>
          <w:lang w:val="en-US"/>
        </w:rPr>
        <w:t>S</w:t>
      </w:r>
      <w:r w:rsidRPr="00E052CF">
        <w:rPr>
          <w:rFonts w:ascii="Book Antiqua" w:hAnsi="Book Antiqua"/>
          <w:u w:color="707070"/>
          <w:lang w:val="en-US"/>
        </w:rPr>
        <w:t>ynchronous metastases and N1/N2 disease (5-year OS, 13.8%).</w:t>
      </w:r>
    </w:p>
    <w:p w:rsidR="00736DEC" w:rsidRPr="00E052CF" w:rsidRDefault="00736DEC" w:rsidP="005553DE">
      <w:pPr>
        <w:adjustRightInd w:val="0"/>
        <w:snapToGrid w:val="0"/>
        <w:spacing w:line="360" w:lineRule="auto"/>
        <w:ind w:firstLineChars="100" w:firstLine="240"/>
        <w:jc w:val="both"/>
        <w:rPr>
          <w:rFonts w:ascii="Book Antiqua" w:hAnsi="Book Antiqua"/>
          <w:u w:color="707070"/>
          <w:lang w:val="en-US"/>
        </w:rPr>
      </w:pPr>
      <w:r w:rsidRPr="00E052CF">
        <w:rPr>
          <w:rFonts w:ascii="Book Antiqua" w:hAnsi="Book Antiqua"/>
          <w:u w:color="707070"/>
          <w:lang w:val="en-US"/>
        </w:rPr>
        <w:t xml:space="preserve">In patients with brain metastases, predictors of survival </w:t>
      </w:r>
      <w:r w:rsidR="00FD14B5" w:rsidRPr="00E052CF">
        <w:rPr>
          <w:rFonts w:ascii="Book Antiqua" w:hAnsi="Book Antiqua"/>
          <w:u w:color="707070"/>
          <w:lang w:val="en-US"/>
        </w:rPr>
        <w:t xml:space="preserve">include </w:t>
      </w:r>
      <w:r w:rsidRPr="00E052CF">
        <w:rPr>
          <w:rFonts w:ascii="Book Antiqua" w:hAnsi="Book Antiqua"/>
          <w:u w:color="707070"/>
          <w:lang w:val="en-US"/>
        </w:rPr>
        <w:t xml:space="preserve">performance status, extent of extracranial disease, </w:t>
      </w:r>
      <w:r w:rsidR="00FD14B5" w:rsidRPr="00E052CF">
        <w:rPr>
          <w:rFonts w:ascii="Book Antiqua" w:hAnsi="Book Antiqua"/>
          <w:u w:color="707070"/>
          <w:lang w:val="en-US"/>
        </w:rPr>
        <w:t xml:space="preserve">patient </w:t>
      </w:r>
      <w:r w:rsidRPr="00E052CF">
        <w:rPr>
          <w:rFonts w:ascii="Book Antiqua" w:hAnsi="Book Antiqua"/>
          <w:u w:color="707070"/>
          <w:lang w:val="en-US"/>
        </w:rPr>
        <w:t>age</w:t>
      </w:r>
      <w:r w:rsidR="00FD14B5" w:rsidRPr="00E052CF">
        <w:rPr>
          <w:rFonts w:ascii="Book Antiqua" w:hAnsi="Book Antiqua"/>
          <w:u w:color="707070"/>
          <w:lang w:val="en-US"/>
        </w:rPr>
        <w:t>,</w:t>
      </w:r>
      <w:r w:rsidRPr="00E052CF">
        <w:rPr>
          <w:rFonts w:ascii="Book Antiqua" w:hAnsi="Book Antiqua"/>
          <w:u w:color="707070"/>
          <w:lang w:val="en-US"/>
        </w:rPr>
        <w:t xml:space="preserve"> and number of brain metastases</w:t>
      </w:r>
      <w:r w:rsidR="00FD14B5" w:rsidRPr="00E052CF">
        <w:rPr>
          <w:rFonts w:ascii="Book Antiqua" w:hAnsi="Book Antiqua"/>
          <w:u w:color="707070"/>
          <w:lang w:val="en-US"/>
        </w:rPr>
        <w:t>. Th</w:t>
      </w:r>
      <w:r w:rsidR="007C5FEF" w:rsidRPr="00E052CF">
        <w:rPr>
          <w:rFonts w:ascii="Book Antiqua" w:hAnsi="Book Antiqua"/>
          <w:u w:color="707070"/>
          <w:lang w:val="en-US"/>
        </w:rPr>
        <w:t xml:space="preserve">is is </w:t>
      </w:r>
      <w:r w:rsidR="00FD14B5" w:rsidRPr="00E052CF">
        <w:rPr>
          <w:rFonts w:ascii="Book Antiqua" w:hAnsi="Book Antiqua"/>
          <w:u w:color="707070"/>
          <w:lang w:val="en-US"/>
        </w:rPr>
        <w:t>known as the d</w:t>
      </w:r>
      <w:r w:rsidRPr="00E052CF">
        <w:rPr>
          <w:rFonts w:ascii="Book Antiqua" w:hAnsi="Book Antiqua"/>
          <w:u w:color="707070"/>
          <w:lang w:val="en-US"/>
        </w:rPr>
        <w:t xml:space="preserve">iagnosis-specific graded prognostic assessment (DS-GPA). </w:t>
      </w:r>
      <w:r w:rsidR="007C5FEF" w:rsidRPr="00E052CF">
        <w:rPr>
          <w:rFonts w:ascii="Book Antiqua" w:hAnsi="Book Antiqua"/>
          <w:u w:color="707070"/>
          <w:lang w:val="en-US"/>
        </w:rPr>
        <w:t>M</w:t>
      </w:r>
      <w:r w:rsidRPr="00E052CF">
        <w:rPr>
          <w:rFonts w:ascii="Book Antiqua" w:hAnsi="Book Antiqua"/>
          <w:u w:color="707070"/>
          <w:lang w:val="en-US"/>
        </w:rPr>
        <w:t xml:space="preserve">edian survival </w:t>
      </w:r>
      <w:r w:rsidR="00FD14B5" w:rsidRPr="00E052CF">
        <w:rPr>
          <w:rFonts w:ascii="Book Antiqua" w:hAnsi="Book Antiqua"/>
          <w:u w:color="707070"/>
          <w:lang w:val="en-US"/>
        </w:rPr>
        <w:t xml:space="preserve">according to </w:t>
      </w:r>
      <w:r w:rsidRPr="00E052CF">
        <w:rPr>
          <w:rFonts w:ascii="Book Antiqua" w:hAnsi="Book Antiqua"/>
          <w:u w:color="707070"/>
          <w:lang w:val="en-US"/>
        </w:rPr>
        <w:t xml:space="preserve">DS-GPA </w:t>
      </w:r>
      <w:r w:rsidR="00FD14B5" w:rsidRPr="00E052CF">
        <w:rPr>
          <w:rFonts w:ascii="Book Antiqua" w:hAnsi="Book Antiqua"/>
          <w:u w:color="707070"/>
          <w:lang w:val="en-US"/>
        </w:rPr>
        <w:t>values are as follows: 0</w:t>
      </w:r>
      <w:r w:rsidRPr="00E052CF">
        <w:rPr>
          <w:rFonts w:ascii="Book Antiqua" w:hAnsi="Book Antiqua"/>
          <w:u w:color="707070"/>
          <w:lang w:val="en-US"/>
        </w:rPr>
        <w:t>-1</w:t>
      </w:r>
      <w:r w:rsidR="00FD14B5" w:rsidRPr="00E052CF">
        <w:rPr>
          <w:rFonts w:ascii="Book Antiqua" w:hAnsi="Book Antiqua"/>
          <w:u w:color="707070"/>
          <w:lang w:val="en-US"/>
        </w:rPr>
        <w:t xml:space="preserve">: </w:t>
      </w:r>
      <w:r w:rsidR="00616EAC" w:rsidRPr="00E052CF">
        <w:rPr>
          <w:rFonts w:ascii="Book Antiqua" w:hAnsi="Book Antiqua"/>
          <w:u w:color="707070"/>
          <w:lang w:val="en-US"/>
        </w:rPr>
        <w:t>3 m</w:t>
      </w:r>
      <w:r w:rsidR="00FD14B5" w:rsidRPr="00E052CF">
        <w:rPr>
          <w:rFonts w:ascii="Book Antiqua" w:hAnsi="Book Antiqua"/>
          <w:u w:color="707070"/>
          <w:lang w:val="en-US"/>
        </w:rPr>
        <w:t>o</w:t>
      </w:r>
      <w:r w:rsidRPr="00E052CF">
        <w:rPr>
          <w:rFonts w:ascii="Book Antiqua" w:hAnsi="Book Antiqua"/>
          <w:u w:color="707070"/>
          <w:lang w:val="en-US"/>
        </w:rPr>
        <w:t>; 1.5-2</w:t>
      </w:r>
      <w:r w:rsidR="00FD14B5" w:rsidRPr="00E052CF">
        <w:rPr>
          <w:rFonts w:ascii="Book Antiqua" w:hAnsi="Book Antiqua"/>
          <w:u w:color="707070"/>
          <w:lang w:val="en-US"/>
        </w:rPr>
        <w:t>: 5.5 mo</w:t>
      </w:r>
      <w:r w:rsidRPr="00E052CF">
        <w:rPr>
          <w:rFonts w:ascii="Book Antiqua" w:hAnsi="Book Antiqua"/>
          <w:u w:color="707070"/>
          <w:lang w:val="en-US"/>
        </w:rPr>
        <w:t>; 2.5-3</w:t>
      </w:r>
      <w:r w:rsidR="00FD14B5" w:rsidRPr="00E052CF">
        <w:rPr>
          <w:rFonts w:ascii="Book Antiqua" w:hAnsi="Book Antiqua"/>
          <w:u w:color="707070"/>
          <w:lang w:val="en-US"/>
        </w:rPr>
        <w:t>: 9.4 mo;</w:t>
      </w:r>
      <w:r w:rsidRPr="00E052CF">
        <w:rPr>
          <w:rFonts w:ascii="Book Antiqua" w:hAnsi="Book Antiqua"/>
          <w:u w:color="707070"/>
          <w:lang w:val="en-US"/>
        </w:rPr>
        <w:t xml:space="preserve"> and 3.5-4</w:t>
      </w:r>
      <w:r w:rsidR="00FD14B5" w:rsidRPr="00E052CF">
        <w:rPr>
          <w:rFonts w:ascii="Book Antiqua" w:hAnsi="Book Antiqua"/>
          <w:u w:color="707070"/>
          <w:lang w:val="en-US"/>
        </w:rPr>
        <w:t>: 14 mo</w:t>
      </w:r>
      <w:r w:rsidR="003D7A51"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40</w:t>
      </w:r>
      <w:r w:rsidR="003D7A51" w:rsidRPr="00E052CF">
        <w:rPr>
          <w:rFonts w:ascii="Book Antiqua" w:hAnsi="Book Antiqua"/>
          <w:u w:color="707070"/>
          <w:vertAlign w:val="superscript"/>
          <w:lang w:val="en-US"/>
        </w:rPr>
        <w:t>]</w:t>
      </w:r>
      <w:r w:rsidR="00FD14B5" w:rsidRPr="00E052CF">
        <w:rPr>
          <w:rFonts w:ascii="Book Antiqua" w:hAnsi="Book Antiqua"/>
          <w:u w:color="707070"/>
          <w:lang w:val="en-US"/>
        </w:rPr>
        <w:t>.</w:t>
      </w:r>
    </w:p>
    <w:p w:rsidR="00324FF1" w:rsidRPr="00E052CF" w:rsidRDefault="007C5FEF" w:rsidP="005553DE">
      <w:pPr>
        <w:adjustRightInd w:val="0"/>
        <w:snapToGrid w:val="0"/>
        <w:spacing w:line="360" w:lineRule="auto"/>
        <w:ind w:firstLineChars="100" w:firstLine="240"/>
        <w:jc w:val="both"/>
        <w:rPr>
          <w:rFonts w:ascii="Book Antiqua" w:hAnsi="Book Antiqua"/>
          <w:u w:color="707070"/>
          <w:lang w:val="en-US"/>
        </w:rPr>
      </w:pPr>
      <w:r w:rsidRPr="00E052CF">
        <w:rPr>
          <w:rFonts w:ascii="Book Antiqua" w:hAnsi="Book Antiqua"/>
          <w:u w:color="707070"/>
          <w:lang w:val="en-US"/>
        </w:rPr>
        <w:t>In a retrospective study of 168 patients with oligometastatic NSCLC (≤</w:t>
      </w:r>
      <w:r w:rsidR="00BE18F6" w:rsidRPr="00E052CF">
        <w:rPr>
          <w:rFonts w:ascii="Book Antiqua" w:hAnsi="Book Antiqua"/>
          <w:u w:color="707070"/>
          <w:lang w:val="en-US"/>
        </w:rPr>
        <w:t xml:space="preserve"> </w:t>
      </w:r>
      <w:r w:rsidRPr="00E052CF">
        <w:rPr>
          <w:rFonts w:ascii="Book Antiqua" w:hAnsi="Book Antiqua"/>
          <w:u w:color="707070"/>
          <w:lang w:val="en-US"/>
        </w:rPr>
        <w:t xml:space="preserve">5 lesions), </w:t>
      </w:r>
      <w:r w:rsidR="00FD14B5" w:rsidRPr="00E052CF">
        <w:rPr>
          <w:rFonts w:ascii="Book Antiqua" w:hAnsi="Book Antiqua"/>
          <w:u w:color="707070"/>
          <w:lang w:val="en-US"/>
        </w:rPr>
        <w:t xml:space="preserve">Parikh </w:t>
      </w:r>
      <w:r w:rsidR="00FD14B5" w:rsidRPr="00E052CF">
        <w:rPr>
          <w:rFonts w:ascii="Book Antiqua" w:hAnsi="Book Antiqua"/>
          <w:i/>
          <w:iCs/>
          <w:u w:color="707070"/>
          <w:lang w:val="en-US"/>
        </w:rPr>
        <w:t>et al</w:t>
      </w:r>
      <w:r w:rsidR="003D7A51"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37</w:t>
      </w:r>
      <w:r w:rsidR="003D7A51" w:rsidRPr="00E052CF">
        <w:rPr>
          <w:rFonts w:ascii="Book Antiqua" w:hAnsi="Book Antiqua"/>
          <w:u w:color="707070"/>
          <w:vertAlign w:val="superscript"/>
          <w:lang w:val="en-US"/>
        </w:rPr>
        <w:t>]</w:t>
      </w:r>
      <w:r w:rsidRPr="00E052CF">
        <w:rPr>
          <w:rFonts w:ascii="Book Antiqua" w:hAnsi="Book Antiqua"/>
          <w:u w:color="707070"/>
          <w:lang w:val="en-US"/>
        </w:rPr>
        <w:t xml:space="preserve"> assessed</w:t>
      </w:r>
      <w:r w:rsidR="00FD14B5" w:rsidRPr="00E052CF">
        <w:rPr>
          <w:rFonts w:ascii="Book Antiqua" w:hAnsi="Book Antiqua"/>
          <w:u w:color="707070"/>
          <w:lang w:val="en-US"/>
        </w:rPr>
        <w:t xml:space="preserve"> the role of p</w:t>
      </w:r>
      <w:r w:rsidR="00324FF1" w:rsidRPr="00E052CF">
        <w:rPr>
          <w:rFonts w:ascii="Book Antiqua" w:hAnsi="Book Antiqua"/>
          <w:u w:color="707070"/>
          <w:lang w:val="en-US"/>
        </w:rPr>
        <w:t>erformance status and histology</w:t>
      </w:r>
      <w:r w:rsidRPr="00E052CF">
        <w:rPr>
          <w:rFonts w:ascii="Book Antiqua" w:hAnsi="Book Antiqua"/>
          <w:u w:color="707070"/>
          <w:lang w:val="en-US"/>
        </w:rPr>
        <w:t xml:space="preserve"> on outcomes, finding </w:t>
      </w:r>
      <w:r w:rsidR="00FD14B5" w:rsidRPr="00E052CF">
        <w:rPr>
          <w:rFonts w:ascii="Book Antiqua" w:hAnsi="Book Antiqua"/>
          <w:u w:color="707070"/>
          <w:lang w:val="en-US"/>
        </w:rPr>
        <w:t xml:space="preserve">that N2-3 </w:t>
      </w:r>
      <w:r w:rsidR="00324FF1" w:rsidRPr="00E052CF">
        <w:rPr>
          <w:rFonts w:ascii="Book Antiqua" w:hAnsi="Book Antiqua"/>
          <w:u w:color="707070"/>
          <w:lang w:val="en-US"/>
        </w:rPr>
        <w:t xml:space="preserve">nodal status </w:t>
      </w:r>
      <w:r w:rsidR="00FD14B5" w:rsidRPr="00E052CF">
        <w:rPr>
          <w:rFonts w:ascii="Book Antiqua" w:hAnsi="Book Antiqua"/>
          <w:u w:color="707070"/>
          <w:lang w:val="en-US"/>
        </w:rPr>
        <w:t>was</w:t>
      </w:r>
      <w:r w:rsidR="00324FF1" w:rsidRPr="00E052CF">
        <w:rPr>
          <w:rFonts w:ascii="Book Antiqua" w:hAnsi="Book Antiqua"/>
          <w:u w:color="707070"/>
          <w:lang w:val="en-US"/>
        </w:rPr>
        <w:t xml:space="preserve"> an </w:t>
      </w:r>
      <w:r w:rsidR="00F0505B" w:rsidRPr="00E052CF">
        <w:rPr>
          <w:rFonts w:ascii="Book Antiqua" w:hAnsi="Book Antiqua"/>
          <w:u w:color="707070"/>
          <w:lang w:val="en-US"/>
        </w:rPr>
        <w:t>unfavorable</w:t>
      </w:r>
      <w:r w:rsidR="00324FF1" w:rsidRPr="00E052CF">
        <w:rPr>
          <w:rFonts w:ascii="Book Antiqua" w:hAnsi="Book Antiqua"/>
          <w:u w:color="707070"/>
          <w:lang w:val="en-US"/>
        </w:rPr>
        <w:t xml:space="preserve"> prognostic factor</w:t>
      </w:r>
      <w:r w:rsidR="00FD14B5" w:rsidRPr="00E052CF">
        <w:rPr>
          <w:rFonts w:ascii="Book Antiqua" w:hAnsi="Book Antiqua"/>
          <w:u w:color="707070"/>
          <w:lang w:val="en-US"/>
        </w:rPr>
        <w:t xml:space="preserve">. </w:t>
      </w:r>
      <w:r w:rsidRPr="00E052CF">
        <w:rPr>
          <w:rFonts w:ascii="Book Antiqua" w:hAnsi="Book Antiqua"/>
          <w:u w:color="707070"/>
          <w:lang w:val="en-US"/>
        </w:rPr>
        <w:t xml:space="preserve">In that study, </w:t>
      </w:r>
      <w:r w:rsidR="00324FF1" w:rsidRPr="00E052CF">
        <w:rPr>
          <w:rFonts w:ascii="Book Antiqua" w:hAnsi="Book Antiqua"/>
          <w:u w:color="707070"/>
          <w:lang w:val="en-US"/>
        </w:rPr>
        <w:t>ECOG performance status</w:t>
      </w:r>
      <w:r w:rsidR="00FD14B5" w:rsidRPr="00E052CF">
        <w:rPr>
          <w:rFonts w:ascii="Book Antiqua" w:hAnsi="Book Antiqua"/>
          <w:u w:color="707070"/>
          <w:lang w:val="en-US"/>
        </w:rPr>
        <w:t xml:space="preserve"> </w:t>
      </w:r>
      <w:r w:rsidR="00324FF1" w:rsidRPr="00E052CF">
        <w:rPr>
          <w:rFonts w:ascii="Book Antiqua" w:hAnsi="Book Antiqua"/>
          <w:u w:color="707070"/>
          <w:lang w:val="en-US"/>
        </w:rPr>
        <w:t>≥</w:t>
      </w:r>
      <w:r w:rsidR="00BE18F6" w:rsidRPr="00E052CF">
        <w:rPr>
          <w:rFonts w:ascii="Book Antiqua" w:hAnsi="Book Antiqua"/>
          <w:u w:color="707070"/>
          <w:lang w:val="en-US"/>
        </w:rPr>
        <w:t xml:space="preserve"> </w:t>
      </w:r>
      <w:r w:rsidR="00324FF1" w:rsidRPr="00E052CF">
        <w:rPr>
          <w:rFonts w:ascii="Book Antiqua" w:hAnsi="Book Antiqua"/>
          <w:u w:color="707070"/>
          <w:lang w:val="en-US"/>
        </w:rPr>
        <w:t xml:space="preserve">2, squamous </w:t>
      </w:r>
      <w:r w:rsidR="00FD14B5" w:rsidRPr="00E052CF">
        <w:rPr>
          <w:rFonts w:ascii="Book Antiqua" w:hAnsi="Book Antiqua"/>
          <w:u w:color="707070"/>
          <w:lang w:val="en-US"/>
        </w:rPr>
        <w:t xml:space="preserve">cell </w:t>
      </w:r>
      <w:r w:rsidR="00324FF1" w:rsidRPr="00E052CF">
        <w:rPr>
          <w:rFonts w:ascii="Book Antiqua" w:hAnsi="Book Antiqua"/>
          <w:u w:color="707070"/>
          <w:lang w:val="en-US"/>
        </w:rPr>
        <w:t>histology</w:t>
      </w:r>
      <w:r w:rsidR="00FD14B5" w:rsidRPr="00E052CF">
        <w:rPr>
          <w:rFonts w:ascii="Book Antiqua" w:hAnsi="Book Antiqua"/>
          <w:u w:color="707070"/>
          <w:lang w:val="en-US"/>
        </w:rPr>
        <w:t>,</w:t>
      </w:r>
      <w:r w:rsidR="00324FF1" w:rsidRPr="00E052CF">
        <w:rPr>
          <w:rFonts w:ascii="Book Antiqua" w:hAnsi="Book Antiqua"/>
          <w:u w:color="707070"/>
          <w:lang w:val="en-US"/>
        </w:rPr>
        <w:t xml:space="preserve"> and metastases to multiple organs were </w:t>
      </w:r>
      <w:r w:rsidR="00FD14B5" w:rsidRPr="00E052CF">
        <w:rPr>
          <w:rFonts w:ascii="Book Antiqua" w:hAnsi="Book Antiqua"/>
          <w:u w:color="707070"/>
          <w:lang w:val="en-US"/>
        </w:rPr>
        <w:t xml:space="preserve">all </w:t>
      </w:r>
      <w:r w:rsidR="001E4EDD" w:rsidRPr="00E052CF">
        <w:rPr>
          <w:rFonts w:ascii="Book Antiqua" w:hAnsi="Book Antiqua"/>
          <w:u w:color="707070"/>
          <w:lang w:val="en-US"/>
        </w:rPr>
        <w:t>associated</w:t>
      </w:r>
      <w:r w:rsidR="00324FF1" w:rsidRPr="00E052CF">
        <w:rPr>
          <w:rFonts w:ascii="Book Antiqua" w:hAnsi="Book Antiqua"/>
          <w:u w:color="707070"/>
          <w:lang w:val="en-US"/>
        </w:rPr>
        <w:t xml:space="preserve"> with a greater </w:t>
      </w:r>
      <w:r w:rsidR="00FD14B5" w:rsidRPr="00E052CF">
        <w:rPr>
          <w:rFonts w:ascii="Book Antiqua" w:hAnsi="Book Antiqua"/>
          <w:u w:color="707070"/>
          <w:lang w:val="en-US"/>
        </w:rPr>
        <w:t xml:space="preserve">risk </w:t>
      </w:r>
      <w:r w:rsidR="00324FF1" w:rsidRPr="00E052CF">
        <w:rPr>
          <w:rFonts w:ascii="Book Antiqua" w:hAnsi="Book Antiqua"/>
          <w:u w:color="707070"/>
          <w:lang w:val="en-US"/>
        </w:rPr>
        <w:t xml:space="preserve">of death. </w:t>
      </w:r>
      <w:r w:rsidRPr="00E052CF">
        <w:rPr>
          <w:rFonts w:ascii="Book Antiqua" w:hAnsi="Book Antiqua"/>
          <w:u w:color="707070"/>
          <w:lang w:val="en-US"/>
        </w:rPr>
        <w:t>By contrast, d</w:t>
      </w:r>
      <w:r w:rsidR="00324FF1" w:rsidRPr="00E052CF">
        <w:rPr>
          <w:rFonts w:ascii="Book Antiqua" w:hAnsi="Book Antiqua"/>
          <w:u w:color="707070"/>
          <w:lang w:val="en-US"/>
        </w:rPr>
        <w:t xml:space="preserve">efinitive local therapy to the primary </w:t>
      </w:r>
      <w:r w:rsidR="00574C89" w:rsidRPr="00E052CF">
        <w:rPr>
          <w:rFonts w:ascii="Book Antiqua" w:hAnsi="Book Antiqua"/>
          <w:u w:color="707070"/>
          <w:lang w:val="en-US"/>
        </w:rPr>
        <w:t>tumor</w:t>
      </w:r>
      <w:r w:rsidR="00324FF1" w:rsidRPr="00E052CF">
        <w:rPr>
          <w:rFonts w:ascii="Book Antiqua" w:hAnsi="Book Antiqua"/>
          <w:u w:color="707070"/>
          <w:lang w:val="en-US"/>
        </w:rPr>
        <w:t xml:space="preserve"> was associated with prolonged OS.</w:t>
      </w:r>
    </w:p>
    <w:p w:rsidR="00736DEC" w:rsidRPr="00E052CF" w:rsidRDefault="00616EAC" w:rsidP="005553DE">
      <w:pPr>
        <w:adjustRightInd w:val="0"/>
        <w:snapToGrid w:val="0"/>
        <w:spacing w:line="360" w:lineRule="auto"/>
        <w:ind w:firstLineChars="100" w:firstLine="240"/>
        <w:jc w:val="both"/>
        <w:rPr>
          <w:rFonts w:ascii="Book Antiqua" w:hAnsi="Book Antiqua"/>
          <w:u w:color="707070"/>
          <w:lang w:val="en-US"/>
        </w:rPr>
      </w:pPr>
      <w:r w:rsidRPr="00E052CF">
        <w:rPr>
          <w:rFonts w:ascii="Book Antiqua" w:hAnsi="Book Antiqua"/>
          <w:u w:color="707070"/>
          <w:lang w:val="en-US"/>
        </w:rPr>
        <w:lastRenderedPageBreak/>
        <w:t>T</w:t>
      </w:r>
      <w:r w:rsidR="00736DEC" w:rsidRPr="00E052CF">
        <w:rPr>
          <w:rFonts w:ascii="Book Antiqua" w:hAnsi="Book Antiqua"/>
          <w:u w:color="707070"/>
          <w:lang w:val="en-US"/>
        </w:rPr>
        <w:t xml:space="preserve">he </w:t>
      </w:r>
      <w:r w:rsidR="002B1D9D" w:rsidRPr="00E052CF">
        <w:rPr>
          <w:rFonts w:ascii="Book Antiqua" w:hAnsi="Book Antiqua"/>
          <w:u w:color="707070"/>
          <w:lang w:val="en-US"/>
        </w:rPr>
        <w:t xml:space="preserve">role of </w:t>
      </w:r>
      <w:r w:rsidR="00736DEC" w:rsidRPr="00E052CF">
        <w:rPr>
          <w:rFonts w:ascii="Book Antiqua" w:hAnsi="Book Antiqua"/>
          <w:u w:color="707070"/>
          <w:lang w:val="en-US"/>
        </w:rPr>
        <w:t xml:space="preserve">pathologic T-stage </w:t>
      </w:r>
      <w:r w:rsidR="000D103D" w:rsidRPr="00E052CF">
        <w:rPr>
          <w:rFonts w:ascii="Book Antiqua" w:hAnsi="Book Antiqua"/>
          <w:u w:color="707070"/>
          <w:lang w:val="en-US"/>
        </w:rPr>
        <w:t xml:space="preserve">on treatment outcomes </w:t>
      </w:r>
      <w:r w:rsidR="00736DEC" w:rsidRPr="00E052CF">
        <w:rPr>
          <w:rFonts w:ascii="Book Antiqua" w:hAnsi="Book Antiqua"/>
          <w:u w:color="707070"/>
          <w:lang w:val="en-US"/>
        </w:rPr>
        <w:t xml:space="preserve">was evaluated </w:t>
      </w:r>
      <w:r w:rsidR="000D103D" w:rsidRPr="00E052CF">
        <w:rPr>
          <w:rFonts w:ascii="Book Antiqua" w:hAnsi="Book Antiqua"/>
          <w:u w:color="707070"/>
          <w:lang w:val="en-US"/>
        </w:rPr>
        <w:t xml:space="preserve">in a </w:t>
      </w:r>
      <w:r w:rsidR="00736DEC" w:rsidRPr="00E052CF">
        <w:rPr>
          <w:rFonts w:ascii="Book Antiqua" w:hAnsi="Book Antiqua"/>
          <w:u w:color="707070"/>
          <w:lang w:val="en-US"/>
        </w:rPr>
        <w:t>retrospective study of 29 patients with synchronous</w:t>
      </w:r>
      <w:r w:rsidR="000D103D" w:rsidRPr="00E052CF">
        <w:rPr>
          <w:rFonts w:ascii="Book Antiqua" w:hAnsi="Book Antiqua"/>
          <w:u w:color="707070"/>
          <w:lang w:val="en-US"/>
        </w:rPr>
        <w:t>,</w:t>
      </w:r>
      <w:r w:rsidR="00736DEC" w:rsidRPr="00E052CF">
        <w:rPr>
          <w:rFonts w:ascii="Book Antiqua" w:hAnsi="Book Antiqua"/>
          <w:u w:color="707070"/>
          <w:lang w:val="en-US"/>
        </w:rPr>
        <w:t xml:space="preserve"> single-organ metastatic NSCLC </w:t>
      </w:r>
      <w:r w:rsidR="000D103D" w:rsidRPr="00E052CF">
        <w:rPr>
          <w:rFonts w:ascii="Book Antiqua" w:hAnsi="Book Antiqua"/>
          <w:u w:color="707070"/>
          <w:lang w:val="en-US"/>
        </w:rPr>
        <w:t>treated by l</w:t>
      </w:r>
      <w:r w:rsidR="00736DEC" w:rsidRPr="00E052CF">
        <w:rPr>
          <w:rFonts w:ascii="Book Antiqua" w:hAnsi="Book Antiqua"/>
          <w:u w:color="707070"/>
          <w:lang w:val="en-US"/>
        </w:rPr>
        <w:t>ung resection and metastasis</w:t>
      </w:r>
      <w:r w:rsidR="000D103D" w:rsidRPr="00E052CF">
        <w:rPr>
          <w:rFonts w:ascii="Book Antiqua" w:hAnsi="Book Antiqua"/>
          <w:u w:color="707070"/>
          <w:lang w:val="en-US"/>
        </w:rPr>
        <w:t>-directed therapy</w:t>
      </w:r>
      <w:r w:rsidR="00736DEC" w:rsidRPr="00E052CF">
        <w:rPr>
          <w:rFonts w:ascii="Book Antiqua" w:hAnsi="Book Antiqua"/>
          <w:u w:color="707070"/>
          <w:lang w:val="en-US"/>
        </w:rPr>
        <w:t>.</w:t>
      </w:r>
      <w:r w:rsidR="00F90FD7" w:rsidRPr="00E052CF">
        <w:rPr>
          <w:rFonts w:ascii="Book Antiqua" w:hAnsi="Book Antiqua"/>
          <w:u w:color="707070"/>
          <w:lang w:val="en-US"/>
        </w:rPr>
        <w:t xml:space="preserve"> </w:t>
      </w:r>
      <w:r w:rsidR="000D103D" w:rsidRPr="00E052CF">
        <w:rPr>
          <w:rFonts w:ascii="Book Antiqua" w:hAnsi="Book Antiqua"/>
          <w:u w:color="707070"/>
          <w:lang w:val="en-US"/>
        </w:rPr>
        <w:t>M</w:t>
      </w:r>
      <w:r w:rsidR="00736DEC" w:rsidRPr="00E052CF">
        <w:rPr>
          <w:rFonts w:ascii="Book Antiqua" w:hAnsi="Book Antiqua"/>
          <w:u w:color="707070"/>
          <w:lang w:val="en-US"/>
        </w:rPr>
        <w:t>edian survival was 20.5 mo</w:t>
      </w:r>
      <w:r w:rsidR="000D103D" w:rsidRPr="00E052CF">
        <w:rPr>
          <w:rFonts w:ascii="Book Antiqua" w:hAnsi="Book Antiqua"/>
          <w:u w:color="707070"/>
          <w:lang w:val="en-US"/>
        </w:rPr>
        <w:t xml:space="preserve">, with a </w:t>
      </w:r>
      <w:r w:rsidR="002B1D9D" w:rsidRPr="00E052CF">
        <w:rPr>
          <w:rFonts w:ascii="Book Antiqua" w:hAnsi="Book Antiqua"/>
          <w:u w:color="707070"/>
          <w:lang w:val="en-US"/>
        </w:rPr>
        <w:t xml:space="preserve">5-year </w:t>
      </w:r>
      <w:r w:rsidR="00736DEC" w:rsidRPr="00E052CF">
        <w:rPr>
          <w:rFonts w:ascii="Book Antiqua" w:hAnsi="Book Antiqua"/>
          <w:u w:color="707070"/>
          <w:lang w:val="en-US"/>
        </w:rPr>
        <w:t xml:space="preserve">OS </w:t>
      </w:r>
      <w:r w:rsidR="000D103D" w:rsidRPr="00E052CF">
        <w:rPr>
          <w:rFonts w:ascii="Book Antiqua" w:hAnsi="Book Antiqua"/>
          <w:u w:color="707070"/>
          <w:lang w:val="en-US"/>
        </w:rPr>
        <w:t>of</w:t>
      </w:r>
      <w:r w:rsidR="00736DEC" w:rsidRPr="00E052CF">
        <w:rPr>
          <w:rFonts w:ascii="Book Antiqua" w:hAnsi="Book Antiqua"/>
          <w:u w:color="707070"/>
          <w:lang w:val="en-US"/>
        </w:rPr>
        <w:t xml:space="preserve"> </w:t>
      </w:r>
      <w:r w:rsidR="002B1D9D" w:rsidRPr="00E052CF">
        <w:rPr>
          <w:rFonts w:ascii="Book Antiqua" w:hAnsi="Book Antiqua"/>
          <w:u w:color="707070"/>
          <w:lang w:val="en-US"/>
        </w:rPr>
        <w:t>3</w:t>
      </w:r>
      <w:r w:rsidR="00736DEC" w:rsidRPr="00E052CF">
        <w:rPr>
          <w:rFonts w:ascii="Book Antiqua" w:hAnsi="Book Antiqua"/>
          <w:u w:color="707070"/>
          <w:lang w:val="en-US"/>
        </w:rPr>
        <w:t xml:space="preserve">6%. Pathologic T stage was a predictor of survival. </w:t>
      </w:r>
      <w:r w:rsidR="000D103D" w:rsidRPr="00E052CF">
        <w:rPr>
          <w:rFonts w:ascii="Book Antiqua" w:hAnsi="Book Antiqua"/>
          <w:u w:color="707070"/>
          <w:lang w:val="en-US"/>
        </w:rPr>
        <w:t>Median survival was significantly longer in p</w:t>
      </w:r>
      <w:r w:rsidR="00736DEC" w:rsidRPr="00E052CF">
        <w:rPr>
          <w:rFonts w:ascii="Book Antiqua" w:hAnsi="Book Antiqua"/>
          <w:u w:color="707070"/>
          <w:lang w:val="en-US"/>
        </w:rPr>
        <w:t xml:space="preserve">atients with pT1-2 </w:t>
      </w:r>
      <w:r w:rsidR="00B130DC" w:rsidRPr="00E052CF">
        <w:rPr>
          <w:rFonts w:ascii="Book Antiqua" w:hAnsi="Book Antiqua"/>
          <w:u w:color="707070"/>
          <w:lang w:val="en-US"/>
        </w:rPr>
        <w:t xml:space="preserve">disease </w:t>
      </w:r>
      <w:r w:rsidR="00736DEC" w:rsidRPr="00E052CF">
        <w:rPr>
          <w:rFonts w:ascii="Book Antiqua" w:hAnsi="Book Antiqua"/>
          <w:u w:color="707070"/>
          <w:lang w:val="en-US"/>
        </w:rPr>
        <w:t xml:space="preserve">(26 mo) </w:t>
      </w:r>
      <w:r w:rsidR="00053E6E" w:rsidRPr="00E052CF">
        <w:rPr>
          <w:rFonts w:ascii="Book Antiqua" w:hAnsi="Book Antiqua"/>
          <w:i/>
          <w:u w:color="707070"/>
          <w:lang w:val="en-US"/>
        </w:rPr>
        <w:t>v</w:t>
      </w:r>
      <w:r w:rsidR="00EC3ADD">
        <w:rPr>
          <w:rFonts w:ascii="Book Antiqua" w:hAnsi="Book Antiqua"/>
          <w:i/>
          <w:u w:color="707070"/>
          <w:lang w:val="en-US"/>
        </w:rPr>
        <w:t>ersu</w:t>
      </w:r>
      <w:r w:rsidR="00053E6E" w:rsidRPr="00E052CF">
        <w:rPr>
          <w:rFonts w:ascii="Book Antiqua" w:hAnsi="Book Antiqua"/>
          <w:i/>
          <w:u w:color="707070"/>
          <w:lang w:val="en-US"/>
        </w:rPr>
        <w:t>s</w:t>
      </w:r>
      <w:r w:rsidR="000D103D" w:rsidRPr="00E052CF">
        <w:rPr>
          <w:rFonts w:ascii="Book Antiqua" w:hAnsi="Book Antiqua"/>
          <w:u w:color="707070"/>
          <w:lang w:val="en-US"/>
        </w:rPr>
        <w:t xml:space="preserve"> those </w:t>
      </w:r>
      <w:r w:rsidR="00736DEC" w:rsidRPr="00E052CF">
        <w:rPr>
          <w:rFonts w:ascii="Book Antiqua" w:hAnsi="Book Antiqua"/>
          <w:u w:color="707070"/>
          <w:lang w:val="en-US"/>
        </w:rPr>
        <w:t xml:space="preserve">with pT3-4 </w:t>
      </w:r>
      <w:r w:rsidR="000D103D" w:rsidRPr="00E052CF">
        <w:rPr>
          <w:rFonts w:ascii="Book Antiqua" w:hAnsi="Book Antiqua"/>
          <w:u w:color="707070"/>
          <w:lang w:val="en-US"/>
        </w:rPr>
        <w:t>disease</w:t>
      </w:r>
      <w:r w:rsidR="00736DEC" w:rsidRPr="00E052CF">
        <w:rPr>
          <w:rFonts w:ascii="Book Antiqua" w:hAnsi="Book Antiqua"/>
          <w:u w:color="707070"/>
          <w:lang w:val="en-US"/>
        </w:rPr>
        <w:t xml:space="preserve"> (8 mo, </w:t>
      </w:r>
      <w:r w:rsidR="00053E6E" w:rsidRPr="00E052CF">
        <w:rPr>
          <w:rFonts w:ascii="Book Antiqua" w:hAnsi="Book Antiqua"/>
          <w:i/>
          <w:iCs/>
          <w:u w:color="707070"/>
          <w:lang w:val="en-US"/>
        </w:rPr>
        <w:t>P</w:t>
      </w:r>
      <w:r w:rsidR="00053E6E" w:rsidRPr="00E052CF">
        <w:rPr>
          <w:rFonts w:ascii="Book Antiqua" w:hAnsi="Book Antiqua"/>
          <w:u w:color="707070"/>
          <w:lang w:val="en-US"/>
        </w:rPr>
        <w:t xml:space="preserve"> = </w:t>
      </w:r>
      <w:r w:rsidR="00736DEC" w:rsidRPr="00E052CF">
        <w:rPr>
          <w:rFonts w:ascii="Book Antiqua" w:hAnsi="Book Antiqua"/>
          <w:u w:color="707070"/>
          <w:lang w:val="en-US"/>
        </w:rPr>
        <w:t>0.007)</w:t>
      </w:r>
      <w:r w:rsidR="003D7A51"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41</w:t>
      </w:r>
      <w:r w:rsidR="003D7A51" w:rsidRPr="00E052CF">
        <w:rPr>
          <w:rFonts w:ascii="Book Antiqua" w:hAnsi="Book Antiqua"/>
          <w:u w:color="707070"/>
          <w:vertAlign w:val="superscript"/>
          <w:lang w:val="en-US"/>
        </w:rPr>
        <w:t>]</w:t>
      </w:r>
      <w:r w:rsidR="00736DEC" w:rsidRPr="00E052CF">
        <w:rPr>
          <w:rFonts w:ascii="Book Antiqua" w:hAnsi="Book Antiqua"/>
          <w:u w:color="707070"/>
          <w:lang w:val="en-US"/>
        </w:rPr>
        <w:t>.</w:t>
      </w:r>
    </w:p>
    <w:p w:rsidR="00736DEC" w:rsidRPr="00E052CF" w:rsidRDefault="000D103D" w:rsidP="005553DE">
      <w:pPr>
        <w:adjustRightInd w:val="0"/>
        <w:snapToGrid w:val="0"/>
        <w:spacing w:line="360" w:lineRule="auto"/>
        <w:ind w:firstLineChars="100" w:firstLine="240"/>
        <w:jc w:val="both"/>
        <w:rPr>
          <w:rFonts w:ascii="Book Antiqua" w:hAnsi="Book Antiqua"/>
          <w:u w:color="707070"/>
          <w:lang w:val="en-US"/>
        </w:rPr>
      </w:pPr>
      <w:r w:rsidRPr="00E052CF">
        <w:rPr>
          <w:rFonts w:ascii="Book Antiqua" w:hAnsi="Book Antiqua"/>
          <w:u w:color="707070"/>
          <w:lang w:val="en-US"/>
        </w:rPr>
        <w:t>The site of the metastatic lesion is a</w:t>
      </w:r>
      <w:r w:rsidR="00736DEC" w:rsidRPr="00E052CF">
        <w:rPr>
          <w:rFonts w:ascii="Book Antiqua" w:hAnsi="Book Antiqua"/>
          <w:u w:color="707070"/>
          <w:lang w:val="en-US"/>
        </w:rPr>
        <w:t xml:space="preserve">nother important prognostic factor. </w:t>
      </w:r>
      <w:r w:rsidRPr="00E052CF">
        <w:rPr>
          <w:rFonts w:ascii="Book Antiqua" w:hAnsi="Book Antiqua"/>
          <w:u w:color="707070"/>
          <w:lang w:val="en-US"/>
        </w:rPr>
        <w:t>Lun</w:t>
      </w:r>
      <w:r w:rsidR="00736DEC" w:rsidRPr="00E052CF">
        <w:rPr>
          <w:rFonts w:ascii="Book Antiqua" w:hAnsi="Book Antiqua"/>
          <w:u w:color="707070"/>
          <w:lang w:val="en-US"/>
        </w:rPr>
        <w:t>g, brain</w:t>
      </w:r>
      <w:r w:rsidRPr="00E052CF">
        <w:rPr>
          <w:rFonts w:ascii="Book Antiqua" w:hAnsi="Book Antiqua"/>
          <w:u w:color="707070"/>
          <w:lang w:val="en-US"/>
        </w:rPr>
        <w:t xml:space="preserve">, and </w:t>
      </w:r>
      <w:r w:rsidR="00736DEC" w:rsidRPr="00E052CF">
        <w:rPr>
          <w:rFonts w:ascii="Book Antiqua" w:hAnsi="Book Antiqua"/>
          <w:u w:color="707070"/>
          <w:lang w:val="en-US"/>
        </w:rPr>
        <w:t>adrenal gland</w:t>
      </w:r>
      <w:r w:rsidRPr="00E052CF">
        <w:rPr>
          <w:rFonts w:ascii="Book Antiqua" w:hAnsi="Book Antiqua"/>
          <w:u w:color="707070"/>
          <w:lang w:val="en-US"/>
        </w:rPr>
        <w:t xml:space="preserve"> metastases </w:t>
      </w:r>
      <w:r w:rsidR="00736DEC" w:rsidRPr="00E052CF">
        <w:rPr>
          <w:rFonts w:ascii="Book Antiqua" w:hAnsi="Book Antiqua"/>
          <w:u w:color="707070"/>
          <w:lang w:val="en-US"/>
        </w:rPr>
        <w:t xml:space="preserve">appear to be associated with better survival </w:t>
      </w:r>
      <w:r w:rsidRPr="00E052CF">
        <w:rPr>
          <w:rFonts w:ascii="Book Antiqua" w:hAnsi="Book Antiqua"/>
          <w:u w:color="707070"/>
          <w:lang w:val="en-US"/>
        </w:rPr>
        <w:t xml:space="preserve">than </w:t>
      </w:r>
      <w:r w:rsidR="00736DEC" w:rsidRPr="00E052CF">
        <w:rPr>
          <w:rFonts w:ascii="Book Antiqua" w:hAnsi="Book Antiqua"/>
          <w:u w:color="707070"/>
          <w:lang w:val="en-US"/>
        </w:rPr>
        <w:t xml:space="preserve">bone or </w:t>
      </w:r>
      <w:r w:rsidR="00616EAC" w:rsidRPr="00E052CF">
        <w:rPr>
          <w:rFonts w:ascii="Book Antiqua" w:hAnsi="Book Antiqua"/>
          <w:u w:color="707070"/>
          <w:lang w:val="en-US"/>
        </w:rPr>
        <w:t>liver</w:t>
      </w:r>
      <w:r w:rsidR="00224662" w:rsidRPr="00E052CF">
        <w:rPr>
          <w:rFonts w:ascii="Book Antiqua" w:hAnsi="Book Antiqua"/>
          <w:u w:color="707070"/>
          <w:lang w:val="en-US"/>
        </w:rPr>
        <w:t xml:space="preserve"> </w:t>
      </w:r>
      <w:r w:rsidR="00736DEC" w:rsidRPr="00E052CF">
        <w:rPr>
          <w:rFonts w:ascii="Book Antiqua" w:hAnsi="Book Antiqua"/>
          <w:u w:color="707070"/>
          <w:lang w:val="en-US"/>
        </w:rPr>
        <w:t>metastases</w:t>
      </w:r>
      <w:r w:rsidR="003D7A51"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42</w:t>
      </w:r>
      <w:r w:rsidR="003D7A51" w:rsidRPr="00E052CF">
        <w:rPr>
          <w:rFonts w:ascii="Book Antiqua" w:hAnsi="Book Antiqua"/>
          <w:u w:color="707070"/>
          <w:vertAlign w:val="superscript"/>
          <w:lang w:val="en-US"/>
        </w:rPr>
        <w:t>]</w:t>
      </w:r>
      <w:r w:rsidR="00736DEC" w:rsidRPr="00E052CF">
        <w:rPr>
          <w:rFonts w:ascii="Book Antiqua" w:hAnsi="Book Antiqua"/>
          <w:u w:color="707070"/>
          <w:lang w:val="en-US"/>
        </w:rPr>
        <w:t xml:space="preserve">. Griffoen </w:t>
      </w:r>
      <w:r w:rsidR="00736DEC" w:rsidRPr="00E052CF">
        <w:rPr>
          <w:rFonts w:ascii="Book Antiqua" w:hAnsi="Book Antiqua"/>
          <w:i/>
          <w:iCs/>
          <w:u w:color="707070"/>
          <w:lang w:val="en-US"/>
        </w:rPr>
        <w:t>et al</w:t>
      </w:r>
      <w:r w:rsidR="003D7A51"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25</w:t>
      </w:r>
      <w:r w:rsidR="003D7A51" w:rsidRPr="00E052CF">
        <w:rPr>
          <w:rFonts w:ascii="Book Antiqua" w:hAnsi="Book Antiqua"/>
          <w:u w:color="707070"/>
          <w:vertAlign w:val="superscript"/>
          <w:lang w:val="en-US"/>
        </w:rPr>
        <w:t>]</w:t>
      </w:r>
      <w:r w:rsidR="00736DEC" w:rsidRPr="00E052CF">
        <w:rPr>
          <w:rFonts w:ascii="Book Antiqua" w:hAnsi="Book Antiqua"/>
          <w:u w:color="707070"/>
          <w:lang w:val="en-US"/>
        </w:rPr>
        <w:t xml:space="preserve"> </w:t>
      </w:r>
      <w:r w:rsidR="00B130DC" w:rsidRPr="00E052CF">
        <w:rPr>
          <w:rFonts w:ascii="Book Antiqua" w:hAnsi="Book Antiqua"/>
          <w:u w:color="707070"/>
          <w:lang w:val="en-US"/>
        </w:rPr>
        <w:t>r</w:t>
      </w:r>
      <w:r w:rsidR="00736DEC" w:rsidRPr="00E052CF">
        <w:rPr>
          <w:rFonts w:ascii="Book Antiqua" w:hAnsi="Book Antiqua"/>
          <w:u w:color="707070"/>
          <w:lang w:val="en-US"/>
        </w:rPr>
        <w:t>etrospective</w:t>
      </w:r>
      <w:r w:rsidR="00B130DC" w:rsidRPr="00E052CF">
        <w:rPr>
          <w:rFonts w:ascii="Book Antiqua" w:hAnsi="Book Antiqua"/>
          <w:u w:color="707070"/>
          <w:lang w:val="en-US"/>
        </w:rPr>
        <w:t>ly evaluated</w:t>
      </w:r>
      <w:r w:rsidR="00736DEC" w:rsidRPr="00E052CF">
        <w:rPr>
          <w:rFonts w:ascii="Book Antiqua" w:hAnsi="Book Antiqua"/>
          <w:u w:color="707070"/>
          <w:lang w:val="en-US"/>
        </w:rPr>
        <w:t xml:space="preserve"> 61 patients with </w:t>
      </w:r>
      <w:r w:rsidR="00541149" w:rsidRPr="00E052CF">
        <w:rPr>
          <w:rFonts w:ascii="Book Antiqua" w:hAnsi="Book Antiqua"/>
          <w:u w:color="707070"/>
          <w:lang w:val="en-US"/>
        </w:rPr>
        <w:t>one to three</w:t>
      </w:r>
      <w:r w:rsidR="00736DEC" w:rsidRPr="00E052CF">
        <w:rPr>
          <w:rFonts w:ascii="Book Antiqua" w:hAnsi="Book Antiqua"/>
          <w:u w:color="707070"/>
          <w:lang w:val="en-US"/>
        </w:rPr>
        <w:t xml:space="preserve"> synchronous metastases</w:t>
      </w:r>
      <w:r w:rsidRPr="00E052CF">
        <w:rPr>
          <w:rFonts w:ascii="Book Antiqua" w:hAnsi="Book Antiqua"/>
          <w:u w:color="707070"/>
          <w:lang w:val="en-US"/>
        </w:rPr>
        <w:t xml:space="preserve"> </w:t>
      </w:r>
      <w:r w:rsidR="00736DEC" w:rsidRPr="00E052CF">
        <w:rPr>
          <w:rFonts w:ascii="Book Antiqua" w:hAnsi="Book Antiqua"/>
          <w:u w:color="707070"/>
          <w:lang w:val="en-US"/>
        </w:rPr>
        <w:t xml:space="preserve">treated with radical intent. </w:t>
      </w:r>
      <w:r w:rsidR="00B130DC" w:rsidRPr="00E052CF">
        <w:rPr>
          <w:rFonts w:ascii="Book Antiqua" w:hAnsi="Book Antiqua"/>
          <w:u w:color="707070"/>
          <w:lang w:val="en-US"/>
        </w:rPr>
        <w:t>Th</w:t>
      </w:r>
      <w:r w:rsidRPr="00E052CF">
        <w:rPr>
          <w:rFonts w:ascii="Book Antiqua" w:hAnsi="Book Antiqua"/>
          <w:u w:color="707070"/>
          <w:lang w:val="en-US"/>
        </w:rPr>
        <w:t xml:space="preserve">ose authors found that the </w:t>
      </w:r>
      <w:r w:rsidR="00B130DC" w:rsidRPr="00E052CF">
        <w:rPr>
          <w:rFonts w:ascii="Book Antiqua" w:hAnsi="Book Antiqua"/>
          <w:u w:color="707070"/>
          <w:lang w:val="en-US"/>
        </w:rPr>
        <w:t>f</w:t>
      </w:r>
      <w:r w:rsidR="00736DEC" w:rsidRPr="00E052CF">
        <w:rPr>
          <w:rFonts w:ascii="Book Antiqua" w:hAnsi="Book Antiqua"/>
          <w:u w:color="707070"/>
          <w:lang w:val="en-US"/>
        </w:rPr>
        <w:t>actors associated with improved survival after first progression</w:t>
      </w:r>
      <w:r w:rsidRPr="00E052CF">
        <w:rPr>
          <w:rFonts w:ascii="Book Antiqua" w:hAnsi="Book Antiqua"/>
          <w:u w:color="707070"/>
          <w:lang w:val="en-US"/>
        </w:rPr>
        <w:t xml:space="preserve"> were: </w:t>
      </w:r>
      <w:r w:rsidR="00736DEC" w:rsidRPr="00E052CF">
        <w:rPr>
          <w:rFonts w:ascii="Book Antiqua" w:hAnsi="Book Antiqua"/>
          <w:u w:color="707070"/>
          <w:lang w:val="en-US"/>
        </w:rPr>
        <w:t>surg</w:t>
      </w:r>
      <w:r w:rsidRPr="00E052CF">
        <w:rPr>
          <w:rFonts w:ascii="Book Antiqua" w:hAnsi="Book Antiqua"/>
          <w:u w:color="707070"/>
          <w:lang w:val="en-US"/>
        </w:rPr>
        <w:t xml:space="preserve">ical excision of </w:t>
      </w:r>
      <w:r w:rsidR="00736DEC" w:rsidRPr="00E052CF">
        <w:rPr>
          <w:rFonts w:ascii="Book Antiqua" w:hAnsi="Book Antiqua"/>
          <w:u w:color="707070"/>
          <w:lang w:val="en-US"/>
        </w:rPr>
        <w:t xml:space="preserve">the primary lung </w:t>
      </w:r>
      <w:r w:rsidR="00574C89" w:rsidRPr="00E052CF">
        <w:rPr>
          <w:rFonts w:ascii="Book Antiqua" w:hAnsi="Book Antiqua"/>
          <w:u w:color="707070"/>
          <w:lang w:val="en-US"/>
        </w:rPr>
        <w:t>tumor</w:t>
      </w:r>
      <w:r w:rsidR="00736DEC" w:rsidRPr="00E052CF">
        <w:rPr>
          <w:rFonts w:ascii="Book Antiqua" w:hAnsi="Book Antiqua"/>
          <w:u w:color="707070"/>
          <w:lang w:val="en-US"/>
        </w:rPr>
        <w:t>, presence of brain metastases (13</w:t>
      </w:r>
      <w:r w:rsidR="00541149" w:rsidRPr="00E052CF">
        <w:rPr>
          <w:rFonts w:ascii="Book Antiqua" w:hAnsi="Book Antiqua"/>
          <w:u w:color="707070"/>
          <w:lang w:val="en-US"/>
        </w:rPr>
        <w:t>.0</w:t>
      </w:r>
      <w:r w:rsidR="00736DEC" w:rsidRPr="00E052CF">
        <w:rPr>
          <w:rFonts w:ascii="Book Antiqua" w:hAnsi="Book Antiqua"/>
          <w:u w:color="707070"/>
          <w:lang w:val="en-US"/>
        </w:rPr>
        <w:t xml:space="preserve"> </w:t>
      </w:r>
      <w:r w:rsidR="00487874" w:rsidRPr="00E052CF">
        <w:rPr>
          <w:rFonts w:ascii="Book Antiqua" w:hAnsi="Book Antiqua"/>
          <w:u w:color="707070"/>
          <w:lang w:val="en-US"/>
        </w:rPr>
        <w:t xml:space="preserve">mo </w:t>
      </w:r>
      <w:r w:rsidR="002767C0" w:rsidRPr="00E052CF">
        <w:rPr>
          <w:rFonts w:ascii="Book Antiqua" w:hAnsi="Book Antiqua"/>
          <w:i/>
          <w:u w:color="707070"/>
          <w:lang w:val="en-US"/>
        </w:rPr>
        <w:t>vs</w:t>
      </w:r>
      <w:r w:rsidR="00736DEC" w:rsidRPr="00E052CF">
        <w:rPr>
          <w:rFonts w:ascii="Book Antiqua" w:hAnsi="Book Antiqua"/>
          <w:u w:color="707070"/>
          <w:lang w:val="en-US"/>
        </w:rPr>
        <w:t xml:space="preserve"> 3.3 mo, </w:t>
      </w:r>
      <w:r w:rsidR="00053E6E" w:rsidRPr="00E052CF">
        <w:rPr>
          <w:rFonts w:ascii="Book Antiqua" w:hAnsi="Book Antiqua"/>
          <w:i/>
          <w:iCs/>
          <w:u w:color="707070"/>
          <w:lang w:val="en-US"/>
        </w:rPr>
        <w:t>P</w:t>
      </w:r>
      <w:r w:rsidR="00053E6E" w:rsidRPr="00E052CF">
        <w:rPr>
          <w:rFonts w:ascii="Book Antiqua" w:hAnsi="Book Antiqua"/>
          <w:u w:color="707070"/>
          <w:lang w:val="en-US"/>
        </w:rPr>
        <w:t xml:space="preserve"> = </w:t>
      </w:r>
      <w:r w:rsidR="00736DEC" w:rsidRPr="00E052CF">
        <w:rPr>
          <w:rFonts w:ascii="Book Antiqua" w:hAnsi="Book Antiqua"/>
          <w:u w:color="707070"/>
          <w:lang w:val="en-US"/>
        </w:rPr>
        <w:t xml:space="preserve">0.002), and absence of bone metastases (11.9 </w:t>
      </w:r>
      <w:r w:rsidR="00487874" w:rsidRPr="00E052CF">
        <w:rPr>
          <w:rFonts w:ascii="Book Antiqua" w:hAnsi="Book Antiqua"/>
          <w:u w:color="707070"/>
          <w:lang w:val="en-US"/>
        </w:rPr>
        <w:t xml:space="preserve">mo </w:t>
      </w:r>
      <w:r w:rsidR="002767C0" w:rsidRPr="00E052CF">
        <w:rPr>
          <w:rFonts w:ascii="Book Antiqua" w:hAnsi="Book Antiqua"/>
          <w:i/>
          <w:u w:color="707070"/>
          <w:lang w:val="en-US"/>
        </w:rPr>
        <w:t>vs</w:t>
      </w:r>
      <w:r w:rsidR="00736DEC" w:rsidRPr="00E052CF">
        <w:rPr>
          <w:rFonts w:ascii="Book Antiqua" w:hAnsi="Book Antiqua"/>
          <w:u w:color="707070"/>
          <w:lang w:val="en-US"/>
        </w:rPr>
        <w:t xml:space="preserve"> 3.3 mo, </w:t>
      </w:r>
      <w:r w:rsidR="00053E6E" w:rsidRPr="00E052CF">
        <w:rPr>
          <w:rFonts w:ascii="Book Antiqua" w:hAnsi="Book Antiqua"/>
          <w:i/>
          <w:iCs/>
          <w:u w:color="707070"/>
          <w:lang w:val="en-US"/>
        </w:rPr>
        <w:t>P</w:t>
      </w:r>
      <w:r w:rsidR="00053E6E" w:rsidRPr="00E052CF">
        <w:rPr>
          <w:rFonts w:ascii="Book Antiqua" w:hAnsi="Book Antiqua"/>
          <w:u w:color="707070"/>
          <w:lang w:val="en-US"/>
        </w:rPr>
        <w:t xml:space="preserve"> = </w:t>
      </w:r>
      <w:r w:rsidR="00736DEC" w:rsidRPr="00E052CF">
        <w:rPr>
          <w:rFonts w:ascii="Book Antiqua" w:hAnsi="Book Antiqua"/>
          <w:u w:color="707070"/>
          <w:lang w:val="en-US"/>
        </w:rPr>
        <w:t xml:space="preserve">0.004). </w:t>
      </w:r>
      <w:r w:rsidR="00B130DC" w:rsidRPr="00E052CF">
        <w:rPr>
          <w:rFonts w:ascii="Book Antiqua" w:hAnsi="Book Antiqua"/>
          <w:u w:color="707070"/>
          <w:lang w:val="en-US"/>
        </w:rPr>
        <w:t>T</w:t>
      </w:r>
      <w:r w:rsidR="00736DEC" w:rsidRPr="00E052CF">
        <w:rPr>
          <w:rFonts w:ascii="Book Antiqua" w:hAnsi="Book Antiqua"/>
          <w:u w:color="707070"/>
          <w:lang w:val="en-US"/>
        </w:rPr>
        <w:t xml:space="preserve">he study </w:t>
      </w:r>
      <w:r w:rsidRPr="00E052CF">
        <w:rPr>
          <w:rFonts w:ascii="Book Antiqua" w:hAnsi="Book Antiqua"/>
          <w:u w:color="707070"/>
          <w:lang w:val="en-US"/>
        </w:rPr>
        <w:t xml:space="preserve">conducted </w:t>
      </w:r>
      <w:r w:rsidR="00B130DC" w:rsidRPr="00E052CF">
        <w:rPr>
          <w:rFonts w:ascii="Book Antiqua" w:hAnsi="Book Antiqua"/>
          <w:u w:color="707070"/>
          <w:lang w:val="en-US"/>
        </w:rPr>
        <w:t>to</w:t>
      </w:r>
      <w:r w:rsidR="00736DEC" w:rsidRPr="00E052CF">
        <w:rPr>
          <w:rFonts w:ascii="Book Antiqua" w:hAnsi="Book Antiqua"/>
          <w:u w:color="707070"/>
          <w:lang w:val="en-US"/>
        </w:rPr>
        <w:t xml:space="preserve"> validate</w:t>
      </w:r>
      <w:r w:rsidR="00541149" w:rsidRPr="00E052CF">
        <w:rPr>
          <w:rFonts w:ascii="Book Antiqua" w:hAnsi="Book Antiqua"/>
          <w:u w:color="707070"/>
          <w:lang w:val="en-US"/>
        </w:rPr>
        <w:t xml:space="preserve"> externally</w:t>
      </w:r>
      <w:r w:rsidR="00736DEC" w:rsidRPr="00E052CF">
        <w:rPr>
          <w:rFonts w:ascii="Book Antiqua" w:hAnsi="Book Antiqua"/>
          <w:u w:color="707070"/>
          <w:lang w:val="en-US"/>
        </w:rPr>
        <w:t xml:space="preserve"> the prognostic value of the newly</w:t>
      </w:r>
      <w:r w:rsidRPr="00E052CF">
        <w:rPr>
          <w:rFonts w:ascii="Book Antiqua" w:hAnsi="Book Antiqua"/>
          <w:u w:color="707070"/>
          <w:lang w:val="en-US"/>
        </w:rPr>
        <w:t>-</w:t>
      </w:r>
      <w:r w:rsidR="00736DEC" w:rsidRPr="00E052CF">
        <w:rPr>
          <w:rFonts w:ascii="Book Antiqua" w:hAnsi="Book Antiqua"/>
          <w:u w:color="707070"/>
          <w:lang w:val="en-US"/>
        </w:rPr>
        <w:t>proposed M staging</w:t>
      </w:r>
      <w:r w:rsidR="00B130DC" w:rsidRPr="00E052CF">
        <w:rPr>
          <w:rFonts w:ascii="Book Antiqua" w:hAnsi="Book Antiqua"/>
          <w:u w:color="707070"/>
          <w:lang w:val="en-US"/>
        </w:rPr>
        <w:t xml:space="preserve"> </w:t>
      </w:r>
      <w:r w:rsidRPr="00E052CF">
        <w:rPr>
          <w:rFonts w:ascii="Book Antiqua" w:hAnsi="Book Antiqua"/>
          <w:u w:color="707070"/>
          <w:lang w:val="en-US"/>
        </w:rPr>
        <w:t xml:space="preserve">classification system </w:t>
      </w:r>
      <w:r w:rsidR="00B130DC" w:rsidRPr="00E052CF">
        <w:rPr>
          <w:rFonts w:ascii="Book Antiqua" w:hAnsi="Book Antiqua"/>
          <w:u w:color="707070"/>
          <w:lang w:val="en-US"/>
        </w:rPr>
        <w:t>included</w:t>
      </w:r>
      <w:r w:rsidR="00736DEC" w:rsidRPr="00E052CF">
        <w:rPr>
          <w:rFonts w:ascii="Book Antiqua" w:hAnsi="Book Antiqua"/>
          <w:u w:color="707070"/>
          <w:lang w:val="en-US"/>
        </w:rPr>
        <w:t xml:space="preserve"> a total of 1024 patients </w:t>
      </w:r>
      <w:r w:rsidR="00B130DC" w:rsidRPr="00E052CF">
        <w:rPr>
          <w:rFonts w:ascii="Book Antiqua" w:hAnsi="Book Antiqua"/>
          <w:u w:color="707070"/>
          <w:lang w:val="en-US"/>
        </w:rPr>
        <w:t xml:space="preserve">with </w:t>
      </w:r>
      <w:r w:rsidR="00736DEC" w:rsidRPr="00E052CF">
        <w:rPr>
          <w:rFonts w:ascii="Book Antiqua" w:hAnsi="Book Antiqua"/>
          <w:u w:color="707070"/>
          <w:lang w:val="en-US"/>
        </w:rPr>
        <w:t>stage IV NSCLC</w:t>
      </w:r>
      <w:r w:rsidRPr="00E052CF">
        <w:rPr>
          <w:rFonts w:ascii="Book Antiqua" w:hAnsi="Book Antiqua"/>
          <w:u w:color="707070"/>
          <w:lang w:val="en-US"/>
        </w:rPr>
        <w:t>, showing that p</w:t>
      </w:r>
      <w:r w:rsidR="00736DEC" w:rsidRPr="00E052CF">
        <w:rPr>
          <w:rFonts w:ascii="Book Antiqua" w:hAnsi="Book Antiqua"/>
          <w:u w:color="707070"/>
          <w:lang w:val="en-US"/>
        </w:rPr>
        <w:t xml:space="preserve">atients with </w:t>
      </w:r>
      <w:r w:rsidRPr="00E052CF">
        <w:rPr>
          <w:rFonts w:ascii="Book Antiqua" w:hAnsi="Book Antiqua"/>
          <w:u w:color="707070"/>
          <w:lang w:val="en-US"/>
        </w:rPr>
        <w:t xml:space="preserve">lung </w:t>
      </w:r>
      <w:r w:rsidR="00736DEC" w:rsidRPr="00E052CF">
        <w:rPr>
          <w:rFonts w:ascii="Book Antiqua" w:hAnsi="Book Antiqua"/>
          <w:u w:color="707070"/>
          <w:lang w:val="en-US"/>
        </w:rPr>
        <w:t xml:space="preserve">metastases (M1a) had a better prognosis than </w:t>
      </w:r>
      <w:r w:rsidR="00B130DC" w:rsidRPr="00E052CF">
        <w:rPr>
          <w:rFonts w:ascii="Book Antiqua" w:hAnsi="Book Antiqua"/>
          <w:u w:color="707070"/>
          <w:lang w:val="en-US"/>
        </w:rPr>
        <w:t xml:space="preserve">those </w:t>
      </w:r>
      <w:r w:rsidR="00736DEC" w:rsidRPr="00E052CF">
        <w:rPr>
          <w:rFonts w:ascii="Book Antiqua" w:hAnsi="Book Antiqua"/>
          <w:u w:color="707070"/>
          <w:lang w:val="en-US"/>
        </w:rPr>
        <w:t>with extrathoracic metastases (M1a: 22.5</w:t>
      </w:r>
      <w:r w:rsidR="00B130DC" w:rsidRPr="00E052CF">
        <w:rPr>
          <w:rFonts w:ascii="Book Antiqua" w:hAnsi="Book Antiqua"/>
          <w:u w:color="707070"/>
          <w:lang w:val="en-US"/>
        </w:rPr>
        <w:t xml:space="preserve"> </w:t>
      </w:r>
      <w:r w:rsidR="00736DEC" w:rsidRPr="00E052CF">
        <w:rPr>
          <w:rFonts w:ascii="Book Antiqua" w:hAnsi="Book Antiqua"/>
          <w:u w:color="707070"/>
          <w:lang w:val="en-US"/>
        </w:rPr>
        <w:t>m</w:t>
      </w:r>
      <w:r w:rsidR="00B130DC" w:rsidRPr="00E052CF">
        <w:rPr>
          <w:rFonts w:ascii="Book Antiqua" w:hAnsi="Book Antiqua"/>
          <w:u w:color="707070"/>
          <w:lang w:val="en-US"/>
        </w:rPr>
        <w:t xml:space="preserve">o </w:t>
      </w:r>
      <w:r w:rsidR="002767C0" w:rsidRPr="00E052CF">
        <w:rPr>
          <w:rFonts w:ascii="Book Antiqua" w:hAnsi="Book Antiqua"/>
          <w:i/>
          <w:u w:color="707070"/>
          <w:lang w:val="en-US"/>
        </w:rPr>
        <w:t>vs</w:t>
      </w:r>
      <w:r w:rsidR="00B130DC" w:rsidRPr="00E052CF">
        <w:rPr>
          <w:rFonts w:ascii="Book Antiqua" w:hAnsi="Book Antiqua"/>
          <w:u w:color="707070"/>
          <w:lang w:val="en-US"/>
        </w:rPr>
        <w:t xml:space="preserve"> </w:t>
      </w:r>
      <w:r w:rsidR="00736DEC" w:rsidRPr="00E052CF">
        <w:rPr>
          <w:rFonts w:ascii="Book Antiqua" w:hAnsi="Book Antiqua"/>
          <w:u w:color="707070"/>
          <w:lang w:val="en-US"/>
        </w:rPr>
        <w:t>M1b: 17.8</w:t>
      </w:r>
      <w:r w:rsidR="004A6419" w:rsidRPr="00E052CF">
        <w:rPr>
          <w:rFonts w:ascii="Book Antiqua" w:hAnsi="Book Antiqua"/>
          <w:u w:color="707070"/>
          <w:lang w:val="en-US"/>
        </w:rPr>
        <w:t xml:space="preserve"> </w:t>
      </w:r>
      <w:r w:rsidR="00736DEC" w:rsidRPr="00E052CF">
        <w:rPr>
          <w:rFonts w:ascii="Book Antiqua" w:hAnsi="Book Antiqua"/>
          <w:u w:color="707070"/>
          <w:lang w:val="en-US"/>
        </w:rPr>
        <w:t>m</w:t>
      </w:r>
      <w:r w:rsidR="004A6419" w:rsidRPr="00E052CF">
        <w:rPr>
          <w:rFonts w:ascii="Book Antiqua" w:hAnsi="Book Antiqua"/>
          <w:u w:color="707070"/>
          <w:lang w:val="en-US"/>
        </w:rPr>
        <w:t>o</w:t>
      </w:r>
      <w:r w:rsidR="00B130DC" w:rsidRPr="00E052CF">
        <w:rPr>
          <w:rFonts w:ascii="Book Antiqua" w:hAnsi="Book Antiqua"/>
          <w:u w:color="707070"/>
          <w:lang w:val="en-US"/>
        </w:rPr>
        <w:t xml:space="preserve"> </w:t>
      </w:r>
      <w:r w:rsidR="002767C0" w:rsidRPr="00E052CF">
        <w:rPr>
          <w:rFonts w:ascii="Book Antiqua" w:hAnsi="Book Antiqua"/>
          <w:i/>
          <w:u w:color="707070"/>
          <w:lang w:val="en-US"/>
        </w:rPr>
        <w:t>vs</w:t>
      </w:r>
      <w:r w:rsidR="00B130DC" w:rsidRPr="00E052CF">
        <w:rPr>
          <w:rFonts w:ascii="Book Antiqua" w:hAnsi="Book Antiqua"/>
          <w:u w:color="707070"/>
          <w:lang w:val="en-US"/>
        </w:rPr>
        <w:t xml:space="preserve"> </w:t>
      </w:r>
      <w:r w:rsidR="00736DEC" w:rsidRPr="00E052CF">
        <w:rPr>
          <w:rFonts w:ascii="Book Antiqua" w:hAnsi="Book Antiqua"/>
          <w:u w:color="707070"/>
          <w:lang w:val="en-US"/>
        </w:rPr>
        <w:t>M1c: 13.6</w:t>
      </w:r>
      <w:r w:rsidR="004A6419" w:rsidRPr="00E052CF">
        <w:rPr>
          <w:rFonts w:ascii="Book Antiqua" w:hAnsi="Book Antiqua"/>
          <w:u w:color="707070"/>
          <w:lang w:val="en-US"/>
        </w:rPr>
        <w:t xml:space="preserve"> </w:t>
      </w:r>
      <w:r w:rsidR="00736DEC" w:rsidRPr="00E052CF">
        <w:rPr>
          <w:rFonts w:ascii="Book Antiqua" w:hAnsi="Book Antiqua"/>
          <w:u w:color="707070"/>
          <w:lang w:val="en-US"/>
        </w:rPr>
        <w:t>m</w:t>
      </w:r>
      <w:r w:rsidR="004A6419" w:rsidRPr="00E052CF">
        <w:rPr>
          <w:rFonts w:ascii="Book Antiqua" w:hAnsi="Book Antiqua"/>
          <w:u w:color="707070"/>
          <w:lang w:val="en-US"/>
        </w:rPr>
        <w:t>o</w:t>
      </w:r>
      <w:r w:rsidR="00736DEC" w:rsidRPr="00E052CF">
        <w:rPr>
          <w:rFonts w:ascii="Book Antiqua" w:hAnsi="Book Antiqua"/>
          <w:u w:color="707070"/>
          <w:lang w:val="en-US"/>
        </w:rPr>
        <w:t xml:space="preserve">, </w:t>
      </w:r>
      <w:r w:rsidR="004A6419" w:rsidRPr="00E052CF">
        <w:rPr>
          <w:rFonts w:ascii="Book Antiqua" w:hAnsi="Book Antiqua"/>
          <w:i/>
          <w:iCs/>
          <w:u w:color="707070"/>
          <w:lang w:val="en-US"/>
        </w:rPr>
        <w:t>P</w:t>
      </w:r>
      <w:r w:rsidR="00736DEC" w:rsidRPr="00E052CF">
        <w:rPr>
          <w:rFonts w:ascii="Book Antiqua" w:hAnsi="Book Antiqua"/>
          <w:u w:color="707070"/>
          <w:lang w:val="en-US"/>
        </w:rPr>
        <w:t xml:space="preserve"> &lt;</w:t>
      </w:r>
      <w:r w:rsidR="004A6419" w:rsidRPr="00E052CF">
        <w:rPr>
          <w:rFonts w:ascii="Book Antiqua" w:hAnsi="Book Antiqua"/>
          <w:u w:color="707070"/>
          <w:lang w:val="en-US"/>
        </w:rPr>
        <w:t xml:space="preserve"> </w:t>
      </w:r>
      <w:r w:rsidR="00736DEC" w:rsidRPr="00E052CF">
        <w:rPr>
          <w:rFonts w:ascii="Book Antiqua" w:hAnsi="Book Antiqua"/>
          <w:u w:color="707070"/>
          <w:lang w:val="en-US"/>
        </w:rPr>
        <w:t>0.001).</w:t>
      </w:r>
    </w:p>
    <w:p w:rsidR="00736DEC" w:rsidRPr="00E052CF" w:rsidRDefault="00736DEC" w:rsidP="005553DE">
      <w:pPr>
        <w:adjustRightInd w:val="0"/>
        <w:snapToGrid w:val="0"/>
        <w:spacing w:line="360" w:lineRule="auto"/>
        <w:ind w:firstLineChars="100" w:firstLine="240"/>
        <w:jc w:val="both"/>
        <w:rPr>
          <w:rFonts w:ascii="Book Antiqua" w:hAnsi="Book Antiqua"/>
          <w:u w:color="707070"/>
          <w:lang w:val="en-US"/>
        </w:rPr>
      </w:pPr>
      <w:r w:rsidRPr="00E052CF">
        <w:rPr>
          <w:rFonts w:ascii="Book Antiqua" w:hAnsi="Book Antiqua"/>
          <w:u w:color="707070"/>
          <w:lang w:val="en-US"/>
        </w:rPr>
        <w:t xml:space="preserve">Franceschini </w:t>
      </w:r>
      <w:r w:rsidRPr="00E052CF">
        <w:rPr>
          <w:rFonts w:ascii="Book Antiqua" w:hAnsi="Book Antiqua"/>
          <w:i/>
          <w:iCs/>
          <w:u w:color="707070"/>
          <w:lang w:val="en-US"/>
        </w:rPr>
        <w:t>et al</w:t>
      </w:r>
      <w:r w:rsidR="003D7A51"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43</w:t>
      </w:r>
      <w:r w:rsidR="003D7A51" w:rsidRPr="00E052CF">
        <w:rPr>
          <w:rFonts w:ascii="Book Antiqua" w:hAnsi="Book Antiqua"/>
          <w:u w:color="707070"/>
          <w:vertAlign w:val="superscript"/>
          <w:lang w:val="en-US"/>
        </w:rPr>
        <w:t>]</w:t>
      </w:r>
      <w:r w:rsidR="003D7A51" w:rsidRPr="00E052CF">
        <w:rPr>
          <w:rFonts w:ascii="Book Antiqua" w:hAnsi="Book Antiqua"/>
          <w:u w:color="707070"/>
          <w:lang w:val="en-US"/>
        </w:rPr>
        <w:t xml:space="preserve"> </w:t>
      </w:r>
      <w:r w:rsidR="00541149" w:rsidRPr="00E052CF">
        <w:rPr>
          <w:rFonts w:ascii="Book Antiqua" w:hAnsi="Book Antiqua"/>
          <w:u w:color="707070"/>
          <w:lang w:val="en-US"/>
        </w:rPr>
        <w:t>r</w:t>
      </w:r>
      <w:r w:rsidRPr="00E052CF">
        <w:rPr>
          <w:rFonts w:ascii="Book Antiqua" w:hAnsi="Book Antiqua"/>
          <w:u w:color="707070"/>
          <w:lang w:val="en-US"/>
        </w:rPr>
        <w:t>ecent</w:t>
      </w:r>
      <w:r w:rsidR="00B130DC" w:rsidRPr="00E052CF">
        <w:rPr>
          <w:rFonts w:ascii="Book Antiqua" w:hAnsi="Book Antiqua"/>
          <w:u w:color="707070"/>
          <w:lang w:val="en-US"/>
        </w:rPr>
        <w:t xml:space="preserve">ly </w:t>
      </w:r>
      <w:r w:rsidRPr="00E052CF">
        <w:rPr>
          <w:rFonts w:ascii="Book Antiqua" w:hAnsi="Book Antiqua"/>
          <w:u w:color="707070"/>
          <w:lang w:val="en-US"/>
        </w:rPr>
        <w:t>evaluate</w:t>
      </w:r>
      <w:r w:rsidR="00616EAC" w:rsidRPr="00E052CF">
        <w:rPr>
          <w:rFonts w:ascii="Book Antiqua" w:hAnsi="Book Antiqua"/>
          <w:u w:color="707070"/>
          <w:lang w:val="en-US"/>
        </w:rPr>
        <w:t>d</w:t>
      </w:r>
      <w:r w:rsidR="00D41EA3" w:rsidRPr="00E052CF">
        <w:rPr>
          <w:rFonts w:ascii="Book Antiqua" w:hAnsi="Book Antiqua"/>
          <w:u w:color="707070"/>
          <w:lang w:val="en-US"/>
        </w:rPr>
        <w:t xml:space="preserve"> </w:t>
      </w:r>
      <w:r w:rsidRPr="00E052CF">
        <w:rPr>
          <w:rFonts w:ascii="Book Antiqua" w:hAnsi="Book Antiqua"/>
          <w:u w:color="707070"/>
          <w:lang w:val="en-US"/>
        </w:rPr>
        <w:t>patient</w:t>
      </w:r>
      <w:r w:rsidR="00B130DC" w:rsidRPr="00E052CF">
        <w:rPr>
          <w:rFonts w:ascii="Book Antiqua" w:hAnsi="Book Antiqua"/>
          <w:u w:color="707070"/>
          <w:lang w:val="en-US"/>
        </w:rPr>
        <w:t>-, treatment-</w:t>
      </w:r>
      <w:r w:rsidR="00541149" w:rsidRPr="00E052CF">
        <w:rPr>
          <w:rFonts w:ascii="Book Antiqua" w:hAnsi="Book Antiqua"/>
          <w:u w:color="707070"/>
          <w:lang w:val="en-US"/>
        </w:rPr>
        <w:t>,</w:t>
      </w:r>
      <w:r w:rsidR="00B130DC" w:rsidRPr="00E052CF">
        <w:rPr>
          <w:rFonts w:ascii="Book Antiqua" w:hAnsi="Book Antiqua"/>
          <w:u w:color="707070"/>
          <w:lang w:val="en-US"/>
        </w:rPr>
        <w:t xml:space="preserve"> </w:t>
      </w:r>
      <w:r w:rsidR="00D41EA3" w:rsidRPr="00E052CF">
        <w:rPr>
          <w:rFonts w:ascii="Book Antiqua" w:hAnsi="Book Antiqua"/>
          <w:u w:color="707070"/>
          <w:lang w:val="en-US"/>
        </w:rPr>
        <w:t>and</w:t>
      </w:r>
      <w:r w:rsidR="00B130DC" w:rsidRPr="00E052CF">
        <w:rPr>
          <w:rFonts w:ascii="Book Antiqua" w:hAnsi="Book Antiqua"/>
          <w:u w:color="707070"/>
          <w:lang w:val="en-US"/>
        </w:rPr>
        <w:t xml:space="preserve"> disease-related </w:t>
      </w:r>
      <w:r w:rsidR="00D41EA3" w:rsidRPr="00E052CF">
        <w:rPr>
          <w:rFonts w:ascii="Book Antiqua" w:hAnsi="Book Antiqua"/>
          <w:u w:color="707070"/>
          <w:lang w:val="en-US"/>
        </w:rPr>
        <w:t xml:space="preserve">variables that could potentially predict response to </w:t>
      </w:r>
      <w:r w:rsidRPr="00E052CF">
        <w:rPr>
          <w:rFonts w:ascii="Book Antiqua" w:hAnsi="Book Antiqua"/>
          <w:u w:color="707070"/>
          <w:lang w:val="en-US"/>
        </w:rPr>
        <w:t>SBRT and survival</w:t>
      </w:r>
      <w:r w:rsidR="00B130DC" w:rsidRPr="00E052CF">
        <w:rPr>
          <w:rFonts w:ascii="Book Antiqua" w:hAnsi="Book Antiqua"/>
          <w:u w:color="707070"/>
          <w:lang w:val="en-US"/>
        </w:rPr>
        <w:t xml:space="preserve">. That study included </w:t>
      </w:r>
      <w:r w:rsidRPr="00E052CF">
        <w:rPr>
          <w:rFonts w:ascii="Book Antiqua" w:hAnsi="Book Antiqua"/>
          <w:u w:color="707070"/>
          <w:lang w:val="en-US"/>
        </w:rPr>
        <w:t>358 oligometastatic patients (</w:t>
      </w:r>
      <w:r w:rsidR="00D41EA3" w:rsidRPr="00E052CF">
        <w:rPr>
          <w:rFonts w:ascii="Book Antiqua" w:hAnsi="Book Antiqua"/>
          <w:u w:color="707070"/>
          <w:lang w:val="en-US"/>
        </w:rPr>
        <w:t>≤</w:t>
      </w:r>
      <w:r w:rsidR="00B130DC" w:rsidRPr="00E052CF">
        <w:rPr>
          <w:rFonts w:ascii="Book Antiqua" w:hAnsi="Book Antiqua"/>
          <w:u w:color="707070"/>
          <w:lang w:val="en-US"/>
        </w:rPr>
        <w:t xml:space="preserve"> </w:t>
      </w:r>
      <w:r w:rsidRPr="00E052CF">
        <w:rPr>
          <w:rFonts w:ascii="Book Antiqua" w:hAnsi="Book Antiqua"/>
          <w:u w:color="707070"/>
          <w:lang w:val="en-US"/>
        </w:rPr>
        <w:t xml:space="preserve">5 lesions </w:t>
      </w:r>
      <w:r w:rsidR="009D5D81" w:rsidRPr="00E052CF">
        <w:rPr>
          <w:rFonts w:ascii="Book Antiqua" w:hAnsi="Book Antiqua"/>
          <w:u w:color="707070"/>
          <w:lang w:val="en-US"/>
        </w:rPr>
        <w:t>to</w:t>
      </w:r>
      <w:r w:rsidR="00B130DC" w:rsidRPr="00E052CF">
        <w:rPr>
          <w:rFonts w:ascii="Book Antiqua" w:hAnsi="Book Antiqua"/>
          <w:u w:color="707070"/>
          <w:lang w:val="en-US"/>
        </w:rPr>
        <w:t xml:space="preserve"> </w:t>
      </w:r>
      <w:r w:rsidR="009D5D81" w:rsidRPr="00E052CF">
        <w:rPr>
          <w:rFonts w:ascii="Book Antiqua" w:hAnsi="Book Antiqua"/>
          <w:u w:color="707070"/>
          <w:lang w:val="en-US"/>
        </w:rPr>
        <w:t>three</w:t>
      </w:r>
      <w:r w:rsidRPr="00E052CF">
        <w:rPr>
          <w:rFonts w:ascii="Book Antiqua" w:hAnsi="Book Antiqua"/>
          <w:u w:color="707070"/>
          <w:lang w:val="en-US"/>
        </w:rPr>
        <w:t xml:space="preserve"> </w:t>
      </w:r>
      <w:r w:rsidR="00B130DC" w:rsidRPr="00E052CF">
        <w:rPr>
          <w:rFonts w:ascii="Book Antiqua" w:hAnsi="Book Antiqua"/>
          <w:u w:color="707070"/>
          <w:lang w:val="en-US"/>
        </w:rPr>
        <w:t xml:space="preserve">or fewer </w:t>
      </w:r>
      <w:r w:rsidR="00D41EA3" w:rsidRPr="00E052CF">
        <w:rPr>
          <w:rFonts w:ascii="Book Antiqua" w:hAnsi="Book Antiqua"/>
          <w:u w:color="707070"/>
          <w:lang w:val="en-US"/>
        </w:rPr>
        <w:t>sites</w:t>
      </w:r>
      <w:r w:rsidRPr="00E052CF">
        <w:rPr>
          <w:rFonts w:ascii="Book Antiqua" w:hAnsi="Book Antiqua"/>
          <w:u w:color="707070"/>
          <w:lang w:val="en-US"/>
        </w:rPr>
        <w:t xml:space="preserve">) </w:t>
      </w:r>
      <w:r w:rsidR="00D41EA3" w:rsidRPr="00E052CF">
        <w:rPr>
          <w:rFonts w:ascii="Book Antiqua" w:hAnsi="Book Antiqua"/>
          <w:u w:color="707070"/>
          <w:lang w:val="en-US"/>
        </w:rPr>
        <w:t xml:space="preserve">from </w:t>
      </w:r>
      <w:r w:rsidRPr="00E052CF">
        <w:rPr>
          <w:rFonts w:ascii="Book Antiqua" w:hAnsi="Book Antiqua"/>
          <w:u w:color="707070"/>
          <w:lang w:val="en-US"/>
        </w:rPr>
        <w:t xml:space="preserve">different primary </w:t>
      </w:r>
      <w:r w:rsidR="00574C89" w:rsidRPr="00E052CF">
        <w:rPr>
          <w:rFonts w:ascii="Book Antiqua" w:hAnsi="Book Antiqua"/>
          <w:u w:color="707070"/>
          <w:lang w:val="en-US"/>
        </w:rPr>
        <w:t>tumor</w:t>
      </w:r>
      <w:r w:rsidRPr="00E052CF">
        <w:rPr>
          <w:rFonts w:ascii="Book Antiqua" w:hAnsi="Book Antiqua"/>
          <w:u w:color="707070"/>
          <w:lang w:val="en-US"/>
        </w:rPr>
        <w:t xml:space="preserve">s (23.7% </w:t>
      </w:r>
      <w:r w:rsidR="00B130DC" w:rsidRPr="00E052CF">
        <w:rPr>
          <w:rFonts w:ascii="Book Antiqua" w:hAnsi="Book Antiqua"/>
          <w:u w:color="707070"/>
          <w:lang w:val="en-US"/>
        </w:rPr>
        <w:t>NSCLC</w:t>
      </w:r>
      <w:r w:rsidR="00D41EA3" w:rsidRPr="00E052CF">
        <w:rPr>
          <w:rFonts w:ascii="Book Antiqua" w:hAnsi="Book Antiqua"/>
          <w:u w:color="707070"/>
          <w:lang w:val="en-US"/>
        </w:rPr>
        <w:t>)</w:t>
      </w:r>
      <w:r w:rsidRPr="00E052CF">
        <w:rPr>
          <w:rFonts w:ascii="Book Antiqua" w:hAnsi="Book Antiqua"/>
          <w:u w:color="707070"/>
          <w:lang w:val="en-US"/>
        </w:rPr>
        <w:t xml:space="preserve">. </w:t>
      </w:r>
      <w:r w:rsidR="00B130DC" w:rsidRPr="00E052CF">
        <w:rPr>
          <w:rFonts w:ascii="Book Antiqua" w:hAnsi="Book Antiqua"/>
          <w:u w:color="707070"/>
          <w:lang w:val="en-US"/>
        </w:rPr>
        <w:t>At</w:t>
      </w:r>
      <w:r w:rsidRPr="00E052CF">
        <w:rPr>
          <w:rFonts w:ascii="Book Antiqua" w:hAnsi="Book Antiqua"/>
          <w:u w:color="707070"/>
          <w:lang w:val="en-US"/>
        </w:rPr>
        <w:t xml:space="preserve"> a median follow-up of 31.8 mo, </w:t>
      </w:r>
      <w:r w:rsidR="00D41EA3" w:rsidRPr="00E052CF">
        <w:rPr>
          <w:rFonts w:ascii="Book Antiqua" w:hAnsi="Book Antiqua"/>
          <w:u w:color="707070"/>
          <w:lang w:val="en-US"/>
        </w:rPr>
        <w:t xml:space="preserve">6- and 24-mo </w:t>
      </w:r>
      <w:r w:rsidRPr="00E052CF">
        <w:rPr>
          <w:rFonts w:ascii="Book Antiqua" w:hAnsi="Book Antiqua"/>
          <w:u w:color="707070"/>
          <w:lang w:val="en-US"/>
        </w:rPr>
        <w:t xml:space="preserve">local control </w:t>
      </w:r>
      <w:r w:rsidR="00B130DC" w:rsidRPr="00E052CF">
        <w:rPr>
          <w:rFonts w:ascii="Book Antiqua" w:hAnsi="Book Antiqua"/>
          <w:u w:color="707070"/>
          <w:lang w:val="en-US"/>
        </w:rPr>
        <w:t xml:space="preserve">rates were, respectively, </w:t>
      </w:r>
      <w:r w:rsidRPr="00E052CF">
        <w:rPr>
          <w:rFonts w:ascii="Book Antiqua" w:hAnsi="Book Antiqua"/>
          <w:u w:color="707070"/>
          <w:lang w:val="en-US"/>
        </w:rPr>
        <w:t>94.6% and 78.9%</w:t>
      </w:r>
      <w:r w:rsidR="00B130DC" w:rsidRPr="00E052CF">
        <w:rPr>
          <w:rFonts w:ascii="Book Antiqua" w:hAnsi="Book Antiqua"/>
          <w:u w:color="707070"/>
          <w:lang w:val="en-US"/>
        </w:rPr>
        <w:t xml:space="preserve">; </w:t>
      </w:r>
      <w:r w:rsidRPr="00E052CF">
        <w:rPr>
          <w:rFonts w:ascii="Book Antiqua" w:hAnsi="Book Antiqua"/>
          <w:u w:color="707070"/>
          <w:lang w:val="en-US"/>
        </w:rPr>
        <w:t xml:space="preserve">the </w:t>
      </w:r>
      <w:r w:rsidR="00B130DC" w:rsidRPr="00E052CF">
        <w:rPr>
          <w:rFonts w:ascii="Book Antiqua" w:hAnsi="Book Antiqua"/>
          <w:u w:color="707070"/>
          <w:lang w:val="en-US"/>
        </w:rPr>
        <w:t xml:space="preserve">corresponding </w:t>
      </w:r>
      <w:r w:rsidR="00224662" w:rsidRPr="00E052CF">
        <w:rPr>
          <w:rFonts w:ascii="Book Antiqua" w:hAnsi="Book Antiqua"/>
          <w:u w:color="707070"/>
          <w:lang w:val="en-US"/>
        </w:rPr>
        <w:t>PFS</w:t>
      </w:r>
      <w:r w:rsidRPr="00E052CF">
        <w:rPr>
          <w:rFonts w:ascii="Book Antiqua" w:hAnsi="Book Antiqua"/>
          <w:u w:color="707070"/>
          <w:lang w:val="en-US"/>
        </w:rPr>
        <w:t xml:space="preserve"> </w:t>
      </w:r>
      <w:r w:rsidR="00B130DC" w:rsidRPr="00E052CF">
        <w:rPr>
          <w:rFonts w:ascii="Book Antiqua" w:hAnsi="Book Antiqua"/>
          <w:u w:color="707070"/>
          <w:lang w:val="en-US"/>
        </w:rPr>
        <w:t xml:space="preserve">rates were </w:t>
      </w:r>
      <w:r w:rsidRPr="00E052CF">
        <w:rPr>
          <w:rFonts w:ascii="Book Antiqua" w:hAnsi="Book Antiqua"/>
          <w:u w:color="707070"/>
          <w:lang w:val="en-US"/>
        </w:rPr>
        <w:t>66.1% and 18.4%</w:t>
      </w:r>
      <w:r w:rsidR="00D41EA3" w:rsidRPr="00E052CF">
        <w:rPr>
          <w:rFonts w:ascii="Book Antiqua" w:hAnsi="Book Antiqua"/>
          <w:u w:color="707070"/>
          <w:lang w:val="en-US"/>
        </w:rPr>
        <w:t xml:space="preserve">. Median </w:t>
      </w:r>
      <w:r w:rsidR="00A3526B" w:rsidRPr="00E052CF">
        <w:rPr>
          <w:rFonts w:ascii="Book Antiqua" w:hAnsi="Book Antiqua"/>
          <w:u w:color="707070"/>
          <w:lang w:val="en-US"/>
        </w:rPr>
        <w:t>OS</w:t>
      </w:r>
      <w:r w:rsidR="00D41EA3" w:rsidRPr="00E052CF">
        <w:rPr>
          <w:rFonts w:ascii="Book Antiqua" w:hAnsi="Book Antiqua"/>
          <w:u w:color="707070"/>
          <w:lang w:val="en-US"/>
        </w:rPr>
        <w:t xml:space="preserve"> </w:t>
      </w:r>
      <w:r w:rsidR="00B130DC" w:rsidRPr="00E052CF">
        <w:rPr>
          <w:rFonts w:ascii="Book Antiqua" w:hAnsi="Book Antiqua"/>
          <w:u w:color="707070"/>
          <w:lang w:val="en-US"/>
        </w:rPr>
        <w:t xml:space="preserve">was </w:t>
      </w:r>
      <w:r w:rsidRPr="00E052CF">
        <w:rPr>
          <w:rFonts w:ascii="Book Antiqua" w:hAnsi="Book Antiqua"/>
          <w:u w:color="707070"/>
          <w:lang w:val="en-US"/>
        </w:rPr>
        <w:t>34.7 mo (</w:t>
      </w:r>
      <w:r w:rsidR="00774F0B" w:rsidRPr="00E052CF">
        <w:rPr>
          <w:rFonts w:ascii="Book Antiqua" w:hAnsi="Book Antiqua"/>
          <w:u w:color="707070"/>
          <w:lang w:val="en-US"/>
        </w:rPr>
        <w:t>95%CI:</w:t>
      </w:r>
      <w:r w:rsidRPr="00E052CF">
        <w:rPr>
          <w:rFonts w:ascii="Book Antiqua" w:hAnsi="Book Antiqua"/>
          <w:u w:color="707070"/>
          <w:lang w:val="en-US"/>
        </w:rPr>
        <w:t xml:space="preserve"> 29.6-43.8), </w:t>
      </w:r>
      <w:r w:rsidR="009D5D81" w:rsidRPr="00E052CF">
        <w:rPr>
          <w:rFonts w:ascii="Book Antiqua" w:hAnsi="Book Antiqua"/>
          <w:u w:color="707070"/>
          <w:lang w:val="en-US"/>
        </w:rPr>
        <w:t xml:space="preserve">and </w:t>
      </w:r>
      <w:r w:rsidR="00B130DC" w:rsidRPr="00E052CF">
        <w:rPr>
          <w:rFonts w:ascii="Book Antiqua" w:hAnsi="Book Antiqua"/>
          <w:u w:color="707070"/>
          <w:lang w:val="en-US"/>
        </w:rPr>
        <w:t>6</w:t>
      </w:r>
      <w:r w:rsidR="009D5D81" w:rsidRPr="00E052CF">
        <w:rPr>
          <w:rFonts w:ascii="Book Antiqua" w:hAnsi="Book Antiqua"/>
          <w:u w:color="707070"/>
          <w:lang w:val="en-US"/>
        </w:rPr>
        <w:t>-</w:t>
      </w:r>
      <w:r w:rsidR="00B130DC" w:rsidRPr="00E052CF">
        <w:rPr>
          <w:rFonts w:ascii="Book Antiqua" w:hAnsi="Book Antiqua"/>
          <w:u w:color="707070"/>
          <w:lang w:val="en-US"/>
        </w:rPr>
        <w:t xml:space="preserve"> </w:t>
      </w:r>
      <w:r w:rsidR="00D41EA3" w:rsidRPr="00E052CF">
        <w:rPr>
          <w:rFonts w:ascii="Book Antiqua" w:hAnsi="Book Antiqua"/>
          <w:u w:color="707070"/>
          <w:lang w:val="en-US"/>
        </w:rPr>
        <w:t>and 24</w:t>
      </w:r>
      <w:r w:rsidR="009D5D81" w:rsidRPr="00E052CF">
        <w:rPr>
          <w:rFonts w:ascii="Book Antiqua" w:hAnsi="Book Antiqua"/>
          <w:u w:color="707070"/>
          <w:lang w:val="en-US"/>
        </w:rPr>
        <w:t>-</w:t>
      </w:r>
      <w:r w:rsidR="00B130DC" w:rsidRPr="00E052CF">
        <w:rPr>
          <w:rFonts w:ascii="Book Antiqua" w:hAnsi="Book Antiqua"/>
          <w:u w:color="707070"/>
          <w:lang w:val="en-US"/>
        </w:rPr>
        <w:t>mo</w:t>
      </w:r>
      <w:r w:rsidR="009D5D81" w:rsidRPr="00E052CF">
        <w:rPr>
          <w:rFonts w:ascii="Book Antiqua" w:hAnsi="Book Antiqua"/>
          <w:u w:color="707070"/>
          <w:lang w:val="en-US"/>
        </w:rPr>
        <w:t xml:space="preserve"> OS rates were</w:t>
      </w:r>
      <w:r w:rsidR="00D41EA3" w:rsidRPr="00E052CF">
        <w:rPr>
          <w:rFonts w:ascii="Book Antiqua" w:hAnsi="Book Antiqua"/>
          <w:u w:color="707070"/>
          <w:lang w:val="en-US"/>
        </w:rPr>
        <w:t xml:space="preserve"> 96% and </w:t>
      </w:r>
      <w:r w:rsidRPr="00E052CF">
        <w:rPr>
          <w:rFonts w:ascii="Book Antiqua" w:hAnsi="Book Antiqua"/>
          <w:u w:color="707070"/>
          <w:lang w:val="en-US"/>
        </w:rPr>
        <w:t>63.5%</w:t>
      </w:r>
      <w:r w:rsidR="00D41EA3" w:rsidRPr="00E052CF">
        <w:rPr>
          <w:rFonts w:ascii="Book Antiqua" w:hAnsi="Book Antiqua"/>
          <w:u w:color="707070"/>
          <w:lang w:val="en-US"/>
        </w:rPr>
        <w:t>, respectively.</w:t>
      </w:r>
      <w:r w:rsidRPr="00E052CF">
        <w:rPr>
          <w:rFonts w:ascii="Book Antiqua" w:hAnsi="Book Antiqua"/>
          <w:u w:color="707070"/>
          <w:lang w:val="en-US"/>
        </w:rPr>
        <w:t xml:space="preserve"> </w:t>
      </w:r>
      <w:r w:rsidR="00B130DC" w:rsidRPr="00E052CF">
        <w:rPr>
          <w:rFonts w:ascii="Book Antiqua" w:hAnsi="Book Antiqua"/>
          <w:u w:color="707070"/>
          <w:lang w:val="en-US"/>
        </w:rPr>
        <w:t>O</w:t>
      </w:r>
      <w:r w:rsidRPr="00E052CF">
        <w:rPr>
          <w:rFonts w:ascii="Book Antiqua" w:hAnsi="Book Antiqua"/>
          <w:u w:color="707070"/>
          <w:lang w:val="en-US"/>
        </w:rPr>
        <w:t xml:space="preserve">n the multivariate analysis, pulmonary and </w:t>
      </w:r>
      <w:r w:rsidR="00616EAC" w:rsidRPr="00E052CF">
        <w:rPr>
          <w:rFonts w:ascii="Book Antiqua" w:hAnsi="Book Antiqua"/>
          <w:u w:color="707070"/>
          <w:lang w:val="en-US"/>
        </w:rPr>
        <w:t>nodal</w:t>
      </w:r>
      <w:r w:rsidRPr="00E052CF">
        <w:rPr>
          <w:rFonts w:ascii="Book Antiqua" w:hAnsi="Book Antiqua"/>
          <w:u w:color="707070"/>
          <w:lang w:val="en-US"/>
        </w:rPr>
        <w:t xml:space="preserve"> metastases w</w:t>
      </w:r>
      <w:r w:rsidR="00D41EA3" w:rsidRPr="00E052CF">
        <w:rPr>
          <w:rFonts w:ascii="Book Antiqua" w:hAnsi="Book Antiqua"/>
          <w:u w:color="707070"/>
          <w:lang w:val="en-US"/>
        </w:rPr>
        <w:t>ere</w:t>
      </w:r>
      <w:r w:rsidRPr="00E052CF">
        <w:rPr>
          <w:rFonts w:ascii="Book Antiqua" w:hAnsi="Book Antiqua"/>
          <w:u w:color="707070"/>
          <w:lang w:val="en-US"/>
        </w:rPr>
        <w:t xml:space="preserve"> </w:t>
      </w:r>
      <w:r w:rsidR="00D41EA3" w:rsidRPr="00E052CF">
        <w:rPr>
          <w:rFonts w:ascii="Book Antiqua" w:hAnsi="Book Antiqua"/>
          <w:u w:color="707070"/>
          <w:lang w:val="en-US"/>
        </w:rPr>
        <w:t xml:space="preserve">both </w:t>
      </w:r>
      <w:r w:rsidR="00616EAC" w:rsidRPr="00E052CF">
        <w:rPr>
          <w:rFonts w:ascii="Book Antiqua" w:hAnsi="Book Antiqua"/>
          <w:u w:color="707070"/>
          <w:lang w:val="en-US"/>
        </w:rPr>
        <w:t xml:space="preserve">associated with </w:t>
      </w:r>
      <w:r w:rsidR="00D41EA3" w:rsidRPr="00E052CF">
        <w:rPr>
          <w:rFonts w:ascii="Book Antiqua" w:hAnsi="Book Antiqua"/>
          <w:u w:color="707070"/>
          <w:lang w:val="en-US"/>
        </w:rPr>
        <w:t xml:space="preserve">longer </w:t>
      </w:r>
      <w:r w:rsidRPr="00E052CF">
        <w:rPr>
          <w:rFonts w:ascii="Book Antiqua" w:hAnsi="Book Antiqua"/>
          <w:u w:color="707070"/>
          <w:lang w:val="en-US"/>
        </w:rPr>
        <w:t xml:space="preserve">OS. </w:t>
      </w:r>
      <w:r w:rsidR="00B130DC" w:rsidRPr="00E052CF">
        <w:rPr>
          <w:rFonts w:ascii="Book Antiqua" w:hAnsi="Book Antiqua"/>
          <w:u w:color="707070"/>
          <w:lang w:val="en-US"/>
        </w:rPr>
        <w:t>L</w:t>
      </w:r>
      <w:r w:rsidRPr="00E052CF">
        <w:rPr>
          <w:rFonts w:ascii="Book Antiqua" w:hAnsi="Book Antiqua"/>
          <w:u w:color="707070"/>
          <w:lang w:val="en-US"/>
        </w:rPr>
        <w:t xml:space="preserve">ocal response was also associated with </w:t>
      </w:r>
      <w:r w:rsidR="00616EAC" w:rsidRPr="00E052CF">
        <w:rPr>
          <w:rFonts w:ascii="Book Antiqua" w:hAnsi="Book Antiqua"/>
          <w:u w:color="707070"/>
          <w:lang w:val="en-US"/>
        </w:rPr>
        <w:t>O</w:t>
      </w:r>
      <w:r w:rsidRPr="00E052CF">
        <w:rPr>
          <w:rFonts w:ascii="Book Antiqua" w:hAnsi="Book Antiqua"/>
          <w:u w:color="707070"/>
          <w:lang w:val="en-US"/>
        </w:rPr>
        <w:t xml:space="preserve">S. </w:t>
      </w:r>
      <w:r w:rsidR="00B130DC" w:rsidRPr="00E052CF">
        <w:rPr>
          <w:rFonts w:ascii="Book Antiqua" w:hAnsi="Book Antiqua"/>
          <w:u w:color="707070"/>
          <w:lang w:val="en-US"/>
        </w:rPr>
        <w:t xml:space="preserve">By contrast, </w:t>
      </w:r>
      <w:r w:rsidRPr="00E052CF">
        <w:rPr>
          <w:rFonts w:ascii="Book Antiqua" w:hAnsi="Book Antiqua"/>
          <w:u w:color="707070"/>
          <w:lang w:val="en-US"/>
        </w:rPr>
        <w:t xml:space="preserve">primary lung cancer, </w:t>
      </w:r>
      <w:r w:rsidR="00B130DC" w:rsidRPr="00E052CF">
        <w:rPr>
          <w:rFonts w:ascii="Book Antiqua" w:hAnsi="Book Antiqua"/>
          <w:u w:color="707070"/>
          <w:lang w:val="en-US"/>
        </w:rPr>
        <w:t>older</w:t>
      </w:r>
      <w:r w:rsidRPr="00E052CF">
        <w:rPr>
          <w:rFonts w:ascii="Book Antiqua" w:hAnsi="Book Antiqua"/>
          <w:u w:color="707070"/>
          <w:lang w:val="en-US"/>
        </w:rPr>
        <w:t xml:space="preserve"> age</w:t>
      </w:r>
      <w:r w:rsidR="00B130DC" w:rsidRPr="00E052CF">
        <w:rPr>
          <w:rFonts w:ascii="Book Antiqua" w:hAnsi="Book Antiqua"/>
          <w:u w:color="707070"/>
          <w:lang w:val="en-US"/>
        </w:rPr>
        <w:t>,</w:t>
      </w:r>
      <w:r w:rsidRPr="00E052CF">
        <w:rPr>
          <w:rFonts w:ascii="Book Antiqua" w:hAnsi="Book Antiqua"/>
          <w:u w:color="707070"/>
          <w:lang w:val="en-US"/>
        </w:rPr>
        <w:t xml:space="preserve"> and metastas</w:t>
      </w:r>
      <w:r w:rsidR="00B130DC" w:rsidRPr="00E052CF">
        <w:rPr>
          <w:rFonts w:ascii="Book Antiqua" w:hAnsi="Book Antiqua"/>
          <w:u w:color="707070"/>
          <w:lang w:val="en-US"/>
        </w:rPr>
        <w:t xml:space="preserve">es </w:t>
      </w:r>
      <w:r w:rsidRPr="00E052CF">
        <w:rPr>
          <w:rFonts w:ascii="Book Antiqua" w:hAnsi="Book Antiqua"/>
          <w:u w:color="707070"/>
          <w:lang w:val="en-US"/>
        </w:rPr>
        <w:t xml:space="preserve">in locations </w:t>
      </w:r>
      <w:r w:rsidR="00B130DC" w:rsidRPr="00E052CF">
        <w:rPr>
          <w:rFonts w:ascii="Book Antiqua" w:hAnsi="Book Antiqua"/>
          <w:u w:color="707070"/>
          <w:lang w:val="en-US"/>
        </w:rPr>
        <w:t xml:space="preserve">other </w:t>
      </w:r>
      <w:r w:rsidRPr="00E052CF">
        <w:rPr>
          <w:rFonts w:ascii="Book Antiqua" w:hAnsi="Book Antiqua"/>
          <w:u w:color="707070"/>
          <w:lang w:val="en-US"/>
        </w:rPr>
        <w:t xml:space="preserve">than those irradiated were all independent predictors of </w:t>
      </w:r>
      <w:r w:rsidR="0064029E" w:rsidRPr="00E052CF">
        <w:rPr>
          <w:rFonts w:ascii="Book Antiqua" w:hAnsi="Book Antiqua"/>
          <w:u w:color="707070"/>
          <w:lang w:val="en-US"/>
        </w:rPr>
        <w:t>shorter</w:t>
      </w:r>
      <w:r w:rsidRPr="00E052CF">
        <w:rPr>
          <w:rFonts w:ascii="Book Antiqua" w:hAnsi="Book Antiqua"/>
          <w:u w:color="707070"/>
          <w:lang w:val="en-US"/>
        </w:rPr>
        <w:t xml:space="preserve"> OS.</w:t>
      </w:r>
    </w:p>
    <w:p w:rsidR="00736DEC" w:rsidRPr="00E052CF" w:rsidRDefault="00736DEC" w:rsidP="005553DE">
      <w:pPr>
        <w:pStyle w:val="ab"/>
        <w:shd w:val="clear" w:color="auto" w:fill="FFFFFF"/>
        <w:adjustRightInd w:val="0"/>
        <w:snapToGrid w:val="0"/>
        <w:spacing w:before="0" w:beforeAutospacing="0" w:after="0" w:afterAutospacing="0" w:line="360" w:lineRule="auto"/>
        <w:ind w:firstLineChars="100" w:firstLine="240"/>
        <w:jc w:val="both"/>
        <w:rPr>
          <w:rFonts w:ascii="Book Antiqua" w:hAnsi="Book Antiqua"/>
          <w:lang w:val="en-US"/>
        </w:rPr>
      </w:pPr>
      <w:r w:rsidRPr="00E052CF">
        <w:rPr>
          <w:rFonts w:ascii="Book Antiqua" w:hAnsi="Book Antiqua"/>
          <w:lang w:val="en-US"/>
        </w:rPr>
        <w:t xml:space="preserve">Frost </w:t>
      </w:r>
      <w:r w:rsidRPr="00E052CF">
        <w:rPr>
          <w:rFonts w:ascii="Book Antiqua" w:hAnsi="Book Antiqua"/>
          <w:i/>
          <w:iCs/>
          <w:lang w:val="en-US"/>
        </w:rPr>
        <w:t>et al</w:t>
      </w:r>
      <w:r w:rsidR="003D7A51"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44</w:t>
      </w:r>
      <w:r w:rsidR="003D7A51" w:rsidRPr="00E052CF">
        <w:rPr>
          <w:rFonts w:ascii="Book Antiqua" w:hAnsi="Book Antiqua"/>
          <w:u w:color="707070"/>
          <w:vertAlign w:val="superscript"/>
          <w:lang w:val="en-US"/>
        </w:rPr>
        <w:t>]</w:t>
      </w:r>
      <w:r w:rsidRPr="00E052CF">
        <w:rPr>
          <w:rFonts w:ascii="Book Antiqua" w:hAnsi="Book Antiqua"/>
          <w:lang w:val="en-US"/>
        </w:rPr>
        <w:t xml:space="preserve"> conducted a retrospective propensity score analysis of 180 patients with </w:t>
      </w:r>
      <w:r w:rsidR="00EC3B55" w:rsidRPr="00E052CF">
        <w:rPr>
          <w:rFonts w:ascii="Book Antiqua" w:hAnsi="Book Antiqua"/>
          <w:lang w:val="en-US"/>
        </w:rPr>
        <w:t xml:space="preserve">synchronous </w:t>
      </w:r>
      <w:r w:rsidR="00105B8B" w:rsidRPr="00E052CF">
        <w:rPr>
          <w:rFonts w:ascii="Book Antiqua" w:hAnsi="Book Antiqua"/>
          <w:lang w:val="en-US"/>
        </w:rPr>
        <w:t>oligometastatic (≤</w:t>
      </w:r>
      <w:r w:rsidR="00EC3B55" w:rsidRPr="00E052CF">
        <w:rPr>
          <w:rFonts w:ascii="Book Antiqua" w:hAnsi="Book Antiqua"/>
          <w:lang w:val="en-US"/>
        </w:rPr>
        <w:t xml:space="preserve"> </w:t>
      </w:r>
      <w:r w:rsidR="00105B8B" w:rsidRPr="00E052CF">
        <w:rPr>
          <w:rFonts w:ascii="Book Antiqua" w:hAnsi="Book Antiqua"/>
          <w:lang w:val="en-US"/>
        </w:rPr>
        <w:t xml:space="preserve">4 metastases) </w:t>
      </w:r>
      <w:r w:rsidRPr="00E052CF">
        <w:rPr>
          <w:rFonts w:ascii="Book Antiqua" w:hAnsi="Book Antiqua"/>
          <w:lang w:val="en-US"/>
        </w:rPr>
        <w:t>lung cance</w:t>
      </w:r>
      <w:r w:rsidR="00EC3B55" w:rsidRPr="00E052CF">
        <w:rPr>
          <w:rFonts w:ascii="Book Antiqua" w:hAnsi="Book Antiqua"/>
          <w:lang w:val="en-US"/>
        </w:rPr>
        <w:t>r (</w:t>
      </w:r>
      <w:r w:rsidRPr="00E052CF">
        <w:rPr>
          <w:rFonts w:ascii="Book Antiqua" w:hAnsi="Book Antiqua"/>
          <w:lang w:val="en-US"/>
        </w:rPr>
        <w:t xml:space="preserve">including NSCLC </w:t>
      </w:r>
      <w:r w:rsidRPr="00E052CF">
        <w:rPr>
          <w:rFonts w:ascii="Book Antiqua" w:hAnsi="Book Antiqua"/>
          <w:lang w:val="en-US"/>
        </w:rPr>
        <w:lastRenderedPageBreak/>
        <w:t>and neuroendocrine</w:t>
      </w:r>
      <w:r w:rsidR="00105B8B" w:rsidRPr="00E052CF">
        <w:rPr>
          <w:rFonts w:ascii="Book Antiqua" w:hAnsi="Book Antiqua"/>
          <w:lang w:val="en-US"/>
        </w:rPr>
        <w:t xml:space="preserve"> </w:t>
      </w:r>
      <w:r w:rsidR="00EC3B55" w:rsidRPr="00E052CF">
        <w:rPr>
          <w:rFonts w:ascii="Book Antiqua" w:hAnsi="Book Antiqua"/>
          <w:lang w:val="en-US"/>
        </w:rPr>
        <w:t xml:space="preserve">lung </w:t>
      </w:r>
      <w:r w:rsidR="00105B8B" w:rsidRPr="00E052CF">
        <w:rPr>
          <w:rFonts w:ascii="Book Antiqua" w:hAnsi="Book Antiqua"/>
          <w:lang w:val="en-US"/>
        </w:rPr>
        <w:t>cancer</w:t>
      </w:r>
      <w:r w:rsidRPr="00E052CF">
        <w:rPr>
          <w:rFonts w:ascii="Book Antiqua" w:hAnsi="Book Antiqua"/>
          <w:lang w:val="en-US"/>
        </w:rPr>
        <w:t xml:space="preserve">) who received local treatment </w:t>
      </w:r>
      <w:r w:rsidR="00105B8B" w:rsidRPr="00E052CF">
        <w:rPr>
          <w:rFonts w:ascii="Book Antiqua" w:hAnsi="Book Antiqua"/>
          <w:lang w:val="en-US"/>
        </w:rPr>
        <w:t>(surgery or SBRT) to</w:t>
      </w:r>
      <w:r w:rsidRPr="00E052CF">
        <w:rPr>
          <w:rFonts w:ascii="Book Antiqua" w:hAnsi="Book Antiqua"/>
          <w:lang w:val="en-US"/>
        </w:rPr>
        <w:t xml:space="preserve"> all </w:t>
      </w:r>
      <w:r w:rsidR="00105B8B" w:rsidRPr="00E052CF">
        <w:rPr>
          <w:rFonts w:ascii="Book Antiqua" w:hAnsi="Book Antiqua"/>
          <w:lang w:val="en-US"/>
        </w:rPr>
        <w:t>metastatic sites (experimental group) or</w:t>
      </w:r>
      <w:r w:rsidRPr="00E052CF">
        <w:rPr>
          <w:rFonts w:ascii="Book Antiqua" w:hAnsi="Book Antiqua"/>
          <w:lang w:val="en-US"/>
        </w:rPr>
        <w:t xml:space="preserve"> standard chemotherapy </w:t>
      </w:r>
      <w:r w:rsidR="00EC3B55" w:rsidRPr="00E052CF">
        <w:rPr>
          <w:rFonts w:ascii="Book Antiqua" w:hAnsi="Book Antiqua"/>
          <w:lang w:val="en-US"/>
        </w:rPr>
        <w:t xml:space="preserve">combined, </w:t>
      </w:r>
      <w:r w:rsidRPr="00E052CF">
        <w:rPr>
          <w:rFonts w:ascii="Book Antiqua" w:hAnsi="Book Antiqua"/>
          <w:lang w:val="en-US"/>
        </w:rPr>
        <w:t>if ne</w:t>
      </w:r>
      <w:r w:rsidR="00EC3B55" w:rsidRPr="00E052CF">
        <w:rPr>
          <w:rFonts w:ascii="Book Antiqua" w:hAnsi="Book Antiqua"/>
          <w:lang w:val="en-US"/>
        </w:rPr>
        <w:t xml:space="preserve">eded, </w:t>
      </w:r>
      <w:r w:rsidRPr="00E052CF">
        <w:rPr>
          <w:rFonts w:ascii="Book Antiqua" w:hAnsi="Book Antiqua"/>
          <w:lang w:val="en-US"/>
        </w:rPr>
        <w:t>palliative</w:t>
      </w:r>
      <w:r w:rsidR="00105B8B" w:rsidRPr="00E052CF">
        <w:rPr>
          <w:rFonts w:ascii="Book Antiqua" w:hAnsi="Book Antiqua"/>
          <w:lang w:val="en-US"/>
        </w:rPr>
        <w:t>-</w:t>
      </w:r>
      <w:r w:rsidRPr="00E052CF">
        <w:rPr>
          <w:rFonts w:ascii="Book Antiqua" w:hAnsi="Book Antiqua"/>
          <w:lang w:val="en-US"/>
        </w:rPr>
        <w:t>intent</w:t>
      </w:r>
      <w:r w:rsidR="006F02D6" w:rsidRPr="00E052CF">
        <w:rPr>
          <w:rFonts w:ascii="Book Antiqua" w:hAnsi="Book Antiqua"/>
          <w:lang w:val="en-US"/>
        </w:rPr>
        <w:t xml:space="preserve"> local</w:t>
      </w:r>
      <w:r w:rsidR="00105B8B" w:rsidRPr="00E052CF">
        <w:rPr>
          <w:rFonts w:ascii="Book Antiqua" w:hAnsi="Book Antiqua"/>
          <w:lang w:val="en-US"/>
        </w:rPr>
        <w:t xml:space="preserve"> treatment</w:t>
      </w:r>
      <w:r w:rsidRPr="00E052CF">
        <w:rPr>
          <w:rFonts w:ascii="Book Antiqua" w:hAnsi="Book Antiqua"/>
          <w:lang w:val="en-US"/>
        </w:rPr>
        <w:t xml:space="preserve"> (control group). </w:t>
      </w:r>
      <w:r w:rsidR="00105B8B" w:rsidRPr="00E052CF">
        <w:rPr>
          <w:rFonts w:ascii="Book Antiqua" w:hAnsi="Book Antiqua"/>
          <w:lang w:val="en-US"/>
        </w:rPr>
        <w:t xml:space="preserve">The experimental group had significantly better </w:t>
      </w:r>
      <w:r w:rsidR="00224662" w:rsidRPr="00E052CF">
        <w:rPr>
          <w:rFonts w:ascii="Book Antiqua" w:hAnsi="Book Antiqua"/>
          <w:lang w:val="en-US"/>
        </w:rPr>
        <w:t>PFS</w:t>
      </w:r>
      <w:r w:rsidRPr="00E052CF">
        <w:rPr>
          <w:rFonts w:ascii="Book Antiqua" w:hAnsi="Book Antiqua"/>
          <w:lang w:val="en-US"/>
        </w:rPr>
        <w:t xml:space="preserve"> (25.1 </w:t>
      </w:r>
      <w:r w:rsidR="004A6419" w:rsidRPr="00E052CF">
        <w:rPr>
          <w:rFonts w:ascii="Book Antiqua" w:hAnsi="Book Antiqua"/>
          <w:lang w:val="en-US"/>
        </w:rPr>
        <w:t xml:space="preserve">mo </w:t>
      </w:r>
      <w:r w:rsidR="002767C0" w:rsidRPr="00E052CF">
        <w:rPr>
          <w:rFonts w:ascii="Book Antiqua" w:hAnsi="Book Antiqua"/>
          <w:i/>
          <w:lang w:val="en-US"/>
        </w:rPr>
        <w:t>vs</w:t>
      </w:r>
      <w:r w:rsidRPr="00E052CF">
        <w:rPr>
          <w:rFonts w:ascii="Book Antiqua" w:hAnsi="Book Antiqua"/>
          <w:lang w:val="en-US"/>
        </w:rPr>
        <w:t xml:space="preserve"> 8.2 mo, </w:t>
      </w:r>
      <w:r w:rsidR="00511B6A">
        <w:rPr>
          <w:rFonts w:ascii="Book Antiqua" w:hAnsi="Book Antiqua"/>
          <w:lang w:val="en-US"/>
        </w:rPr>
        <w:t>h</w:t>
      </w:r>
      <w:r w:rsidR="00541149" w:rsidRPr="00E052CF">
        <w:rPr>
          <w:rFonts w:ascii="Book Antiqua" w:hAnsi="Book Antiqua"/>
          <w:lang w:val="en-US"/>
        </w:rPr>
        <w:t>azard ratio (</w:t>
      </w:r>
      <w:r w:rsidRPr="00E052CF">
        <w:rPr>
          <w:rFonts w:ascii="Book Antiqua" w:hAnsi="Book Antiqua"/>
          <w:lang w:val="en-US"/>
        </w:rPr>
        <w:t>HR</w:t>
      </w:r>
      <w:r w:rsidR="00541149" w:rsidRPr="00E052CF">
        <w:rPr>
          <w:rFonts w:ascii="Book Antiqua" w:hAnsi="Book Antiqua"/>
          <w:lang w:val="en-US"/>
        </w:rPr>
        <w:t>)</w:t>
      </w:r>
      <w:r w:rsidR="004A6419" w:rsidRPr="00E052CF">
        <w:rPr>
          <w:rFonts w:ascii="Book Antiqua" w:hAnsi="Book Antiqua"/>
          <w:lang w:val="en-US"/>
        </w:rPr>
        <w:t xml:space="preserve"> =</w:t>
      </w:r>
      <w:r w:rsidRPr="00E052CF">
        <w:rPr>
          <w:rFonts w:ascii="Book Antiqua" w:hAnsi="Book Antiqua"/>
          <w:lang w:val="en-US"/>
        </w:rPr>
        <w:t xml:space="preserve"> 0.30, </w:t>
      </w:r>
      <w:r w:rsidR="00774F0B" w:rsidRPr="00E052CF">
        <w:rPr>
          <w:rFonts w:ascii="Book Antiqua" w:hAnsi="Book Antiqua"/>
          <w:lang w:val="en-US"/>
        </w:rPr>
        <w:t>95%CI:</w:t>
      </w:r>
      <w:r w:rsidRPr="00E052CF">
        <w:rPr>
          <w:rFonts w:ascii="Book Antiqua" w:hAnsi="Book Antiqua"/>
          <w:lang w:val="en-US"/>
        </w:rPr>
        <w:t xml:space="preserve"> 0.21-0.43, </w:t>
      </w:r>
      <w:r w:rsidR="004A6419" w:rsidRPr="00E052CF">
        <w:rPr>
          <w:rFonts w:ascii="Book Antiqua" w:hAnsi="Book Antiqua"/>
          <w:i/>
          <w:iCs/>
          <w:lang w:val="en-US"/>
        </w:rPr>
        <w:t>P</w:t>
      </w:r>
      <w:r w:rsidRPr="00E052CF">
        <w:rPr>
          <w:rFonts w:ascii="Book Antiqua" w:hAnsi="Book Antiqua"/>
          <w:lang w:val="en-US"/>
        </w:rPr>
        <w:t xml:space="preserve"> &lt;</w:t>
      </w:r>
      <w:r w:rsidR="004A6419" w:rsidRPr="00E052CF">
        <w:rPr>
          <w:rFonts w:ascii="Book Antiqua" w:hAnsi="Book Antiqua"/>
          <w:lang w:val="en-US"/>
        </w:rPr>
        <w:t xml:space="preserve"> </w:t>
      </w:r>
      <w:r w:rsidRPr="00E052CF">
        <w:rPr>
          <w:rFonts w:ascii="Book Antiqua" w:hAnsi="Book Antiqua"/>
          <w:lang w:val="en-US"/>
        </w:rPr>
        <w:t xml:space="preserve">0.001) and </w:t>
      </w:r>
      <w:r w:rsidR="00224662" w:rsidRPr="00E052CF">
        <w:rPr>
          <w:rFonts w:ascii="Book Antiqua" w:hAnsi="Book Antiqua"/>
          <w:lang w:val="en-US"/>
        </w:rPr>
        <w:t>OS</w:t>
      </w:r>
      <w:r w:rsidRPr="00E052CF">
        <w:rPr>
          <w:rFonts w:ascii="Book Antiqua" w:hAnsi="Book Antiqua"/>
          <w:lang w:val="en-US"/>
        </w:rPr>
        <w:t xml:space="preserve"> (60.4 </w:t>
      </w:r>
      <w:r w:rsidR="004A6419" w:rsidRPr="00E052CF">
        <w:rPr>
          <w:rFonts w:ascii="Book Antiqua" w:hAnsi="Book Antiqua"/>
          <w:lang w:val="en-US"/>
        </w:rPr>
        <w:t xml:space="preserve">mo </w:t>
      </w:r>
      <w:r w:rsidR="002767C0" w:rsidRPr="00E052CF">
        <w:rPr>
          <w:rFonts w:ascii="Book Antiqua" w:hAnsi="Book Antiqua"/>
          <w:i/>
          <w:lang w:val="en-US"/>
        </w:rPr>
        <w:t>vs</w:t>
      </w:r>
      <w:r w:rsidRPr="00E052CF">
        <w:rPr>
          <w:rFonts w:ascii="Book Antiqua" w:hAnsi="Book Antiqua"/>
          <w:lang w:val="en-US"/>
        </w:rPr>
        <w:t xml:space="preserve"> 22.5 mo, </w:t>
      </w:r>
      <w:r w:rsidR="004A6419" w:rsidRPr="00E052CF">
        <w:rPr>
          <w:rFonts w:ascii="Book Antiqua" w:hAnsi="Book Antiqua"/>
          <w:lang w:val="en-US"/>
        </w:rPr>
        <w:t>HR =</w:t>
      </w:r>
      <w:r w:rsidRPr="00E052CF">
        <w:rPr>
          <w:rFonts w:ascii="Book Antiqua" w:hAnsi="Book Antiqua"/>
          <w:lang w:val="en-US"/>
        </w:rPr>
        <w:t xml:space="preserve"> 0.42, </w:t>
      </w:r>
      <w:r w:rsidR="00774F0B" w:rsidRPr="00E052CF">
        <w:rPr>
          <w:rFonts w:ascii="Book Antiqua" w:hAnsi="Book Antiqua"/>
          <w:lang w:val="en-US"/>
        </w:rPr>
        <w:t>95%CI:</w:t>
      </w:r>
      <w:r w:rsidRPr="00E052CF">
        <w:rPr>
          <w:rFonts w:ascii="Book Antiqua" w:hAnsi="Book Antiqua"/>
          <w:lang w:val="en-US"/>
        </w:rPr>
        <w:t xml:space="preserve"> 0.28-0.62</w:t>
      </w:r>
      <w:r w:rsidR="00196DA9" w:rsidRPr="00E052CF">
        <w:rPr>
          <w:rFonts w:ascii="Book Antiqua" w:hAnsi="Book Antiqua"/>
          <w:lang w:val="en-US"/>
        </w:rPr>
        <w:t>,</w:t>
      </w:r>
      <w:r w:rsidRPr="00E052CF">
        <w:rPr>
          <w:rFonts w:ascii="Book Antiqua" w:hAnsi="Book Antiqua"/>
          <w:lang w:val="en-US"/>
        </w:rPr>
        <w:t xml:space="preserve"> </w:t>
      </w:r>
      <w:r w:rsidR="004A6419" w:rsidRPr="00E052CF">
        <w:rPr>
          <w:rFonts w:ascii="Book Antiqua" w:hAnsi="Book Antiqua"/>
          <w:i/>
          <w:iCs/>
          <w:lang w:val="en-US"/>
        </w:rPr>
        <w:t>P</w:t>
      </w:r>
      <w:r w:rsidRPr="00E052CF">
        <w:rPr>
          <w:rFonts w:ascii="Book Antiqua" w:hAnsi="Book Antiqua"/>
          <w:lang w:val="en-US"/>
        </w:rPr>
        <w:t xml:space="preserve"> &lt;</w:t>
      </w:r>
      <w:r w:rsidR="004A6419" w:rsidRPr="00E052CF">
        <w:rPr>
          <w:rFonts w:ascii="Book Antiqua" w:hAnsi="Book Antiqua"/>
          <w:lang w:val="en-US"/>
        </w:rPr>
        <w:t xml:space="preserve"> </w:t>
      </w:r>
      <w:r w:rsidRPr="00E052CF">
        <w:rPr>
          <w:rFonts w:ascii="Book Antiqua" w:hAnsi="Book Antiqua"/>
          <w:lang w:val="en-US"/>
        </w:rPr>
        <w:t>0.001)</w:t>
      </w:r>
      <w:r w:rsidR="00105B8B" w:rsidRPr="00E052CF">
        <w:rPr>
          <w:rFonts w:ascii="Book Antiqua" w:hAnsi="Book Antiqua"/>
          <w:lang w:val="en-US"/>
        </w:rPr>
        <w:t xml:space="preserve">. The most </w:t>
      </w:r>
      <w:r w:rsidRPr="00E052CF">
        <w:rPr>
          <w:rFonts w:ascii="Book Antiqua" w:hAnsi="Book Antiqua"/>
          <w:lang w:val="en-US"/>
        </w:rPr>
        <w:t xml:space="preserve">important prognostic factor </w:t>
      </w:r>
      <w:r w:rsidR="00105B8B" w:rsidRPr="00E052CF">
        <w:rPr>
          <w:rFonts w:ascii="Book Antiqua" w:hAnsi="Book Antiqua"/>
          <w:lang w:val="en-US"/>
        </w:rPr>
        <w:t>was local treatment of the metastases</w:t>
      </w:r>
      <w:r w:rsidRPr="00E052CF">
        <w:rPr>
          <w:rFonts w:ascii="Book Antiqua" w:hAnsi="Book Antiqua"/>
          <w:lang w:val="en-US"/>
        </w:rPr>
        <w:t xml:space="preserve">. </w:t>
      </w:r>
      <w:r w:rsidR="006F02D6" w:rsidRPr="00E052CF">
        <w:rPr>
          <w:rFonts w:ascii="Book Antiqua" w:hAnsi="Book Antiqua"/>
          <w:lang w:val="en-US"/>
        </w:rPr>
        <w:t xml:space="preserve">Several variables </w:t>
      </w:r>
      <w:r w:rsidR="00105B8B" w:rsidRPr="00E052CF">
        <w:rPr>
          <w:rFonts w:ascii="Book Antiqua" w:hAnsi="Book Antiqua"/>
          <w:lang w:val="en-US"/>
        </w:rPr>
        <w:t>were associated with better PFS: a</w:t>
      </w:r>
      <w:r w:rsidRPr="00E052CF">
        <w:rPr>
          <w:rFonts w:ascii="Book Antiqua" w:hAnsi="Book Antiqua"/>
          <w:lang w:val="en-US"/>
        </w:rPr>
        <w:t xml:space="preserve">denocarcinoma histology, </w:t>
      </w:r>
      <w:r w:rsidR="00105B8B" w:rsidRPr="00E052CF">
        <w:rPr>
          <w:rFonts w:ascii="Book Antiqua" w:hAnsi="Book Antiqua"/>
          <w:lang w:val="en-US"/>
        </w:rPr>
        <w:t xml:space="preserve">stage </w:t>
      </w:r>
      <w:r w:rsidRPr="00E052CF">
        <w:rPr>
          <w:rFonts w:ascii="Book Antiqua" w:hAnsi="Book Antiqua"/>
          <w:lang w:val="en-US"/>
        </w:rPr>
        <w:t xml:space="preserve">T1a, lymph node stage (N0-2 </w:t>
      </w:r>
      <w:r w:rsidR="002767C0" w:rsidRPr="00E052CF">
        <w:rPr>
          <w:rFonts w:ascii="Book Antiqua" w:hAnsi="Book Antiqua"/>
          <w:i/>
          <w:lang w:val="en-US"/>
        </w:rPr>
        <w:t>vs</w:t>
      </w:r>
      <w:r w:rsidRPr="00E052CF">
        <w:rPr>
          <w:rFonts w:ascii="Book Antiqua" w:hAnsi="Book Antiqua"/>
          <w:lang w:val="en-US"/>
        </w:rPr>
        <w:t xml:space="preserve"> 3)</w:t>
      </w:r>
      <w:r w:rsidR="006F02D6" w:rsidRPr="00E052CF">
        <w:rPr>
          <w:rFonts w:ascii="Book Antiqua" w:hAnsi="Book Antiqua"/>
          <w:lang w:val="en-US"/>
        </w:rPr>
        <w:t>,</w:t>
      </w:r>
      <w:r w:rsidRPr="00E052CF">
        <w:rPr>
          <w:rFonts w:ascii="Book Antiqua" w:hAnsi="Book Antiqua"/>
          <w:lang w:val="en-US"/>
        </w:rPr>
        <w:t xml:space="preserve"> and single </w:t>
      </w:r>
      <w:r w:rsidR="002767C0" w:rsidRPr="00E052CF">
        <w:rPr>
          <w:rFonts w:ascii="Book Antiqua" w:hAnsi="Book Antiqua"/>
          <w:i/>
          <w:lang w:val="en-US"/>
        </w:rPr>
        <w:t>v</w:t>
      </w:r>
      <w:r w:rsidR="00511B6A">
        <w:rPr>
          <w:rFonts w:ascii="Book Antiqua" w:hAnsi="Book Antiqua"/>
          <w:i/>
          <w:lang w:val="en-US"/>
        </w:rPr>
        <w:t>ersu</w:t>
      </w:r>
      <w:r w:rsidR="002767C0" w:rsidRPr="00E052CF">
        <w:rPr>
          <w:rFonts w:ascii="Book Antiqua" w:hAnsi="Book Antiqua"/>
          <w:i/>
          <w:lang w:val="en-US"/>
        </w:rPr>
        <w:t>s</w:t>
      </w:r>
      <w:r w:rsidR="00105B8B" w:rsidRPr="00E052CF">
        <w:rPr>
          <w:rFonts w:ascii="Book Antiqua" w:hAnsi="Book Antiqua"/>
          <w:lang w:val="en-US"/>
        </w:rPr>
        <w:t xml:space="preserve"> multiple </w:t>
      </w:r>
      <w:r w:rsidRPr="00E052CF">
        <w:rPr>
          <w:rFonts w:ascii="Book Antiqua" w:hAnsi="Book Antiqua"/>
          <w:lang w:val="en-US"/>
        </w:rPr>
        <w:t>metastas</w:t>
      </w:r>
      <w:r w:rsidR="00105B8B" w:rsidRPr="00E052CF">
        <w:rPr>
          <w:rFonts w:ascii="Book Antiqua" w:hAnsi="Book Antiqua"/>
          <w:lang w:val="en-US"/>
        </w:rPr>
        <w:t>es. Performance status (</w:t>
      </w:r>
      <w:r w:rsidRPr="00E052CF">
        <w:rPr>
          <w:rFonts w:ascii="Book Antiqua" w:hAnsi="Book Antiqua"/>
          <w:lang w:val="en-US"/>
        </w:rPr>
        <w:t>ECOG</w:t>
      </w:r>
      <w:r w:rsidR="00105B8B" w:rsidRPr="00E052CF">
        <w:rPr>
          <w:rFonts w:ascii="Book Antiqua" w:hAnsi="Book Antiqua"/>
          <w:lang w:val="en-US"/>
        </w:rPr>
        <w:t xml:space="preserve"> </w:t>
      </w:r>
      <w:r w:rsidRPr="00E052CF">
        <w:rPr>
          <w:rFonts w:ascii="Book Antiqua" w:hAnsi="Book Antiqua"/>
          <w:lang w:val="en-US"/>
        </w:rPr>
        <w:t xml:space="preserve">0-1 </w:t>
      </w:r>
      <w:r w:rsidR="002767C0" w:rsidRPr="00E052CF">
        <w:rPr>
          <w:rFonts w:ascii="Book Antiqua" w:hAnsi="Book Antiqua"/>
          <w:i/>
          <w:lang w:val="en-US"/>
        </w:rPr>
        <w:t>vs</w:t>
      </w:r>
      <w:r w:rsidRPr="00E052CF">
        <w:rPr>
          <w:rFonts w:ascii="Book Antiqua" w:hAnsi="Book Antiqua"/>
          <w:lang w:val="en-US"/>
        </w:rPr>
        <w:t xml:space="preserve"> 2) was associated with better </w:t>
      </w:r>
      <w:r w:rsidR="00224662" w:rsidRPr="00E052CF">
        <w:rPr>
          <w:rFonts w:ascii="Book Antiqua" w:hAnsi="Book Antiqua"/>
          <w:lang w:val="en-US"/>
        </w:rPr>
        <w:t>OS</w:t>
      </w:r>
      <w:r w:rsidRPr="00E052CF">
        <w:rPr>
          <w:rFonts w:ascii="Book Antiqua" w:hAnsi="Book Antiqua"/>
          <w:lang w:val="en-US"/>
        </w:rPr>
        <w:t>.</w:t>
      </w:r>
    </w:p>
    <w:p w:rsidR="00736DEC" w:rsidRPr="00E052CF" w:rsidRDefault="00105B8B" w:rsidP="005553DE">
      <w:pPr>
        <w:pStyle w:val="ab"/>
        <w:shd w:val="clear" w:color="auto" w:fill="FFFFFF"/>
        <w:adjustRightInd w:val="0"/>
        <w:snapToGrid w:val="0"/>
        <w:spacing w:before="0" w:beforeAutospacing="0" w:after="0" w:afterAutospacing="0" w:line="360" w:lineRule="auto"/>
        <w:ind w:firstLineChars="100" w:firstLine="240"/>
        <w:jc w:val="both"/>
        <w:rPr>
          <w:rFonts w:ascii="Book Antiqua" w:hAnsi="Book Antiqua"/>
          <w:lang w:val="en-US"/>
        </w:rPr>
      </w:pPr>
      <w:r w:rsidRPr="00E052CF">
        <w:rPr>
          <w:rFonts w:ascii="Book Antiqua" w:hAnsi="Book Antiqua"/>
          <w:lang w:val="en-US"/>
        </w:rPr>
        <w:t xml:space="preserve">The </w:t>
      </w:r>
      <w:r w:rsidR="00736DEC" w:rsidRPr="00E052CF">
        <w:rPr>
          <w:rFonts w:ascii="Book Antiqua" w:hAnsi="Book Antiqua"/>
          <w:lang w:val="en-US"/>
        </w:rPr>
        <w:t>meta</w:t>
      </w:r>
      <w:r w:rsidR="001E4EDD" w:rsidRPr="00E052CF">
        <w:rPr>
          <w:rFonts w:ascii="Book Antiqua" w:hAnsi="Book Antiqua"/>
          <w:lang w:val="en-US"/>
        </w:rPr>
        <w:t>-</w:t>
      </w:r>
      <w:r w:rsidR="00736DEC" w:rsidRPr="00E052CF">
        <w:rPr>
          <w:rFonts w:ascii="Book Antiqua" w:hAnsi="Book Antiqua"/>
          <w:lang w:val="en-US"/>
        </w:rPr>
        <w:t xml:space="preserve">analysis </w:t>
      </w:r>
      <w:r w:rsidRPr="00E052CF">
        <w:rPr>
          <w:rFonts w:ascii="Book Antiqua" w:hAnsi="Book Antiqua"/>
          <w:lang w:val="en-US"/>
        </w:rPr>
        <w:t xml:space="preserve">conducted by </w:t>
      </w:r>
      <w:r w:rsidR="00736DEC" w:rsidRPr="00E052CF">
        <w:rPr>
          <w:rFonts w:ascii="Book Antiqua" w:hAnsi="Book Antiqua"/>
          <w:lang w:val="en-US"/>
        </w:rPr>
        <w:t xml:space="preserve">Li </w:t>
      </w:r>
      <w:r w:rsidR="00736DEC" w:rsidRPr="00E052CF">
        <w:rPr>
          <w:rFonts w:ascii="Book Antiqua" w:hAnsi="Book Antiqua"/>
          <w:i/>
          <w:iCs/>
          <w:lang w:val="en-US"/>
        </w:rPr>
        <w:t>et al</w:t>
      </w:r>
      <w:r w:rsidR="003D7A51"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45</w:t>
      </w:r>
      <w:r w:rsidR="003D7A51" w:rsidRPr="00E052CF">
        <w:rPr>
          <w:rFonts w:ascii="Book Antiqua" w:hAnsi="Book Antiqua"/>
          <w:u w:color="707070"/>
          <w:vertAlign w:val="superscript"/>
          <w:lang w:val="en-US"/>
        </w:rPr>
        <w:t>]</w:t>
      </w:r>
      <w:r w:rsidRPr="00E052CF">
        <w:rPr>
          <w:rFonts w:ascii="Book Antiqua" w:hAnsi="Book Antiqua"/>
          <w:lang w:val="en-US"/>
        </w:rPr>
        <w:t xml:space="preserve"> </w:t>
      </w:r>
      <w:r w:rsidR="00736DEC" w:rsidRPr="00E052CF">
        <w:rPr>
          <w:rFonts w:ascii="Book Antiqua" w:hAnsi="Book Antiqua"/>
          <w:lang w:val="en-US"/>
        </w:rPr>
        <w:t>examine</w:t>
      </w:r>
      <w:r w:rsidRPr="00E052CF">
        <w:rPr>
          <w:rFonts w:ascii="Book Antiqua" w:hAnsi="Book Antiqua"/>
          <w:lang w:val="en-US"/>
        </w:rPr>
        <w:t>d</w:t>
      </w:r>
      <w:r w:rsidR="00736DEC" w:rsidRPr="00E052CF">
        <w:rPr>
          <w:rFonts w:ascii="Book Antiqua" w:hAnsi="Book Antiqua"/>
          <w:lang w:val="en-US"/>
        </w:rPr>
        <w:t xml:space="preserve"> </w:t>
      </w:r>
      <w:r w:rsidRPr="00E052CF">
        <w:rPr>
          <w:rFonts w:ascii="Book Antiqua" w:hAnsi="Book Antiqua"/>
          <w:lang w:val="en-US"/>
        </w:rPr>
        <w:t xml:space="preserve">24 studies (clinical trials and comparative retrospective studies) to </w:t>
      </w:r>
      <w:r w:rsidR="006F02D6" w:rsidRPr="00E052CF">
        <w:rPr>
          <w:rFonts w:ascii="Book Antiqua" w:hAnsi="Book Antiqua"/>
          <w:lang w:val="en-US"/>
        </w:rPr>
        <w:t xml:space="preserve">identify </w:t>
      </w:r>
      <w:r w:rsidR="00736DEC" w:rsidRPr="00E052CF">
        <w:rPr>
          <w:rFonts w:ascii="Book Antiqua" w:hAnsi="Book Antiqua"/>
          <w:lang w:val="en-US"/>
        </w:rPr>
        <w:t xml:space="preserve">prognostic factors in oligometastatic NSCLC. </w:t>
      </w:r>
      <w:r w:rsidRPr="00E052CF">
        <w:rPr>
          <w:rFonts w:ascii="Book Antiqua" w:hAnsi="Book Antiqua"/>
          <w:lang w:val="en-US"/>
        </w:rPr>
        <w:t xml:space="preserve">A total of </w:t>
      </w:r>
      <w:r w:rsidR="00736DEC" w:rsidRPr="00E052CF">
        <w:rPr>
          <w:rFonts w:ascii="Book Antiqua" w:hAnsi="Book Antiqua"/>
          <w:lang w:val="en-US"/>
        </w:rPr>
        <w:t>1935 patients</w:t>
      </w:r>
      <w:r w:rsidRPr="00E052CF">
        <w:rPr>
          <w:rFonts w:ascii="Book Antiqua" w:hAnsi="Book Antiqua"/>
          <w:lang w:val="en-US"/>
        </w:rPr>
        <w:t xml:space="preserve"> were included</w:t>
      </w:r>
      <w:r w:rsidR="00736DEC" w:rsidRPr="00E052CF">
        <w:rPr>
          <w:rFonts w:ascii="Book Antiqua" w:hAnsi="Book Antiqua"/>
          <w:lang w:val="en-US"/>
        </w:rPr>
        <w:t xml:space="preserve">. </w:t>
      </w:r>
      <w:r w:rsidRPr="00E052CF">
        <w:rPr>
          <w:rFonts w:ascii="Book Antiqua" w:hAnsi="Book Antiqua"/>
          <w:lang w:val="en-US"/>
        </w:rPr>
        <w:t>On</w:t>
      </w:r>
      <w:r w:rsidR="00736DEC" w:rsidRPr="00E052CF">
        <w:rPr>
          <w:rFonts w:ascii="Book Antiqua" w:hAnsi="Book Antiqua"/>
          <w:lang w:val="en-US"/>
        </w:rPr>
        <w:t xml:space="preserve"> the univariate analysis, </w:t>
      </w:r>
      <w:r w:rsidR="006F02D6" w:rsidRPr="00E052CF">
        <w:rPr>
          <w:rFonts w:ascii="Book Antiqua" w:hAnsi="Book Antiqua"/>
          <w:lang w:val="en-US"/>
        </w:rPr>
        <w:t xml:space="preserve">neither </w:t>
      </w:r>
      <w:r w:rsidR="00736DEC" w:rsidRPr="00E052CF">
        <w:rPr>
          <w:rFonts w:ascii="Book Antiqua" w:hAnsi="Book Antiqua"/>
          <w:lang w:val="en-US"/>
        </w:rPr>
        <w:t xml:space="preserve">age, </w:t>
      </w:r>
      <w:r w:rsidR="006F02D6" w:rsidRPr="00E052CF">
        <w:rPr>
          <w:rFonts w:ascii="Book Antiqua" w:hAnsi="Book Antiqua"/>
          <w:lang w:val="en-US"/>
        </w:rPr>
        <w:t xml:space="preserve">nor </w:t>
      </w:r>
      <w:r w:rsidR="00736DEC" w:rsidRPr="00E052CF">
        <w:rPr>
          <w:rFonts w:ascii="Book Antiqua" w:hAnsi="Book Antiqua"/>
          <w:lang w:val="en-US"/>
        </w:rPr>
        <w:t xml:space="preserve">smoking </w:t>
      </w:r>
      <w:r w:rsidRPr="00E052CF">
        <w:rPr>
          <w:rFonts w:ascii="Book Antiqua" w:hAnsi="Book Antiqua"/>
          <w:lang w:val="en-US"/>
        </w:rPr>
        <w:t xml:space="preserve">status, </w:t>
      </w:r>
      <w:r w:rsidR="006F02D6" w:rsidRPr="00E052CF">
        <w:rPr>
          <w:rFonts w:ascii="Book Antiqua" w:hAnsi="Book Antiqua"/>
          <w:lang w:val="en-US"/>
        </w:rPr>
        <w:t>n</w:t>
      </w:r>
      <w:r w:rsidR="00736DEC" w:rsidRPr="00E052CF">
        <w:rPr>
          <w:rFonts w:ascii="Book Antiqua" w:hAnsi="Book Antiqua"/>
          <w:lang w:val="en-US"/>
        </w:rPr>
        <w:t>or type of metastasis</w:t>
      </w:r>
      <w:r w:rsidR="006F02D6" w:rsidRPr="00E052CF">
        <w:rPr>
          <w:rFonts w:ascii="Book Antiqua" w:hAnsi="Book Antiqua"/>
          <w:lang w:val="en-US"/>
        </w:rPr>
        <w:t xml:space="preserve"> had an</w:t>
      </w:r>
      <w:r w:rsidR="009D5D81" w:rsidRPr="00E052CF">
        <w:rPr>
          <w:rFonts w:ascii="Book Antiqua" w:hAnsi="Book Antiqua"/>
          <w:lang w:val="en-US"/>
        </w:rPr>
        <w:t xml:space="preserve">y influence </w:t>
      </w:r>
      <w:r w:rsidR="006F02D6" w:rsidRPr="00E052CF">
        <w:rPr>
          <w:rFonts w:ascii="Book Antiqua" w:hAnsi="Book Antiqua"/>
          <w:lang w:val="en-US"/>
        </w:rPr>
        <w:t xml:space="preserve">on OS. By contrast, </w:t>
      </w:r>
      <w:r w:rsidR="009D5D81" w:rsidRPr="00E052CF">
        <w:rPr>
          <w:rFonts w:ascii="Book Antiqua" w:hAnsi="Book Antiqua"/>
          <w:lang w:val="en-US"/>
        </w:rPr>
        <w:t xml:space="preserve">several </w:t>
      </w:r>
      <w:r w:rsidR="006F02D6" w:rsidRPr="00E052CF">
        <w:rPr>
          <w:rFonts w:ascii="Book Antiqua" w:hAnsi="Book Antiqua"/>
          <w:lang w:val="en-US"/>
        </w:rPr>
        <w:t>variables were</w:t>
      </w:r>
      <w:r w:rsidR="00A05912" w:rsidRPr="00E052CF">
        <w:rPr>
          <w:rFonts w:ascii="Book Antiqua" w:hAnsi="Book Antiqua"/>
          <w:lang w:val="en-US"/>
        </w:rPr>
        <w:t xml:space="preserve"> </w:t>
      </w:r>
      <w:r w:rsidRPr="00E052CF">
        <w:rPr>
          <w:rFonts w:ascii="Book Antiqua" w:hAnsi="Book Antiqua"/>
          <w:lang w:val="en-US"/>
        </w:rPr>
        <w:t xml:space="preserve">significant </w:t>
      </w:r>
      <w:r w:rsidR="00A05912" w:rsidRPr="00E052CF">
        <w:rPr>
          <w:rFonts w:ascii="Book Antiqua" w:hAnsi="Book Antiqua"/>
          <w:lang w:val="en-US"/>
        </w:rPr>
        <w:t xml:space="preserve">prognostic factors </w:t>
      </w:r>
      <w:r w:rsidRPr="00E052CF">
        <w:rPr>
          <w:rFonts w:ascii="Book Antiqua" w:hAnsi="Book Antiqua"/>
          <w:lang w:val="en-US"/>
        </w:rPr>
        <w:t>for</w:t>
      </w:r>
      <w:r w:rsidR="00A05912" w:rsidRPr="00E052CF">
        <w:rPr>
          <w:rFonts w:ascii="Book Antiqua" w:hAnsi="Book Antiqua"/>
          <w:lang w:val="en-US"/>
        </w:rPr>
        <w:t xml:space="preserve"> OS</w:t>
      </w:r>
      <w:r w:rsidRPr="00E052CF">
        <w:rPr>
          <w:rFonts w:ascii="Book Antiqua" w:hAnsi="Book Antiqua"/>
          <w:lang w:val="en-US"/>
        </w:rPr>
        <w:t xml:space="preserve">: </w:t>
      </w:r>
      <w:r w:rsidR="00736DEC" w:rsidRPr="00E052CF">
        <w:rPr>
          <w:rFonts w:ascii="Book Antiqua" w:hAnsi="Book Antiqua"/>
          <w:lang w:val="en-US"/>
        </w:rPr>
        <w:t xml:space="preserve">female sex (HR </w:t>
      </w:r>
      <w:r w:rsidR="00D0432B" w:rsidRPr="00E052CF">
        <w:rPr>
          <w:rFonts w:ascii="Book Antiqua" w:hAnsi="Book Antiqua"/>
          <w:lang w:val="en-US"/>
        </w:rPr>
        <w:t xml:space="preserve">= </w:t>
      </w:r>
      <w:r w:rsidR="00736DEC" w:rsidRPr="00E052CF">
        <w:rPr>
          <w:rFonts w:ascii="Book Antiqua" w:hAnsi="Book Antiqua"/>
          <w:lang w:val="en-US"/>
        </w:rPr>
        <w:t xml:space="preserve">1.21, 95%CI: 1.02-1.45, </w:t>
      </w:r>
      <w:r w:rsidR="00736DEC" w:rsidRPr="00E052CF">
        <w:rPr>
          <w:rFonts w:ascii="Book Antiqua" w:hAnsi="Book Antiqua"/>
          <w:i/>
          <w:iCs/>
          <w:lang w:val="en-US"/>
        </w:rPr>
        <w:t>P</w:t>
      </w:r>
      <w:r w:rsidR="00D0432B" w:rsidRPr="00E052CF">
        <w:rPr>
          <w:rFonts w:ascii="Book Antiqua" w:hAnsi="Book Antiqua"/>
          <w:lang w:val="en-US"/>
        </w:rPr>
        <w:t xml:space="preserve"> </w:t>
      </w:r>
      <w:r w:rsidR="00736DEC" w:rsidRPr="00E052CF">
        <w:rPr>
          <w:rFonts w:ascii="Book Antiqua" w:hAnsi="Book Antiqua"/>
          <w:lang w:val="en-US"/>
        </w:rPr>
        <w:t>=</w:t>
      </w:r>
      <w:r w:rsidR="00D0432B" w:rsidRPr="00E052CF">
        <w:rPr>
          <w:rFonts w:ascii="Book Antiqua" w:hAnsi="Book Antiqua"/>
          <w:lang w:val="en-US"/>
        </w:rPr>
        <w:t xml:space="preserve"> </w:t>
      </w:r>
      <w:r w:rsidR="00736DEC" w:rsidRPr="00E052CF">
        <w:rPr>
          <w:rFonts w:ascii="Book Antiqua" w:hAnsi="Book Antiqua"/>
          <w:lang w:val="en-US"/>
        </w:rPr>
        <w:t>0.03)</w:t>
      </w:r>
      <w:r w:rsidR="00A05912" w:rsidRPr="00E052CF">
        <w:rPr>
          <w:rFonts w:ascii="Book Antiqua" w:hAnsi="Book Antiqua"/>
          <w:lang w:val="en-US"/>
        </w:rPr>
        <w:t>, s</w:t>
      </w:r>
      <w:r w:rsidR="00736DEC" w:rsidRPr="00E052CF">
        <w:rPr>
          <w:rFonts w:ascii="Book Antiqua" w:hAnsi="Book Antiqua"/>
          <w:lang w:val="en-US"/>
        </w:rPr>
        <w:t xml:space="preserve">tage pN0 (HR </w:t>
      </w:r>
      <w:r w:rsidR="00D0432B" w:rsidRPr="00E052CF">
        <w:rPr>
          <w:rFonts w:ascii="Book Antiqua" w:hAnsi="Book Antiqua"/>
          <w:lang w:val="en-US"/>
        </w:rPr>
        <w:t xml:space="preserve">= </w:t>
      </w:r>
      <w:r w:rsidR="00736DEC" w:rsidRPr="00E052CF">
        <w:rPr>
          <w:rFonts w:ascii="Book Antiqua" w:hAnsi="Book Antiqua"/>
          <w:lang w:val="en-US"/>
        </w:rPr>
        <w:t xml:space="preserve">1.82, 95%CI: 1.40-2.36, </w:t>
      </w:r>
      <w:r w:rsidR="00736DEC" w:rsidRPr="00E052CF">
        <w:rPr>
          <w:rFonts w:ascii="Book Antiqua" w:hAnsi="Book Antiqua"/>
          <w:i/>
          <w:iCs/>
          <w:lang w:val="en-US"/>
        </w:rPr>
        <w:t>P</w:t>
      </w:r>
      <w:r w:rsidR="00D0432B" w:rsidRPr="00E052CF">
        <w:rPr>
          <w:rFonts w:ascii="Book Antiqua" w:hAnsi="Book Antiqua"/>
          <w:lang w:val="en-US"/>
        </w:rPr>
        <w:t xml:space="preserve"> </w:t>
      </w:r>
      <w:r w:rsidR="00736DEC" w:rsidRPr="00E052CF">
        <w:rPr>
          <w:rFonts w:ascii="Book Antiqua" w:hAnsi="Book Antiqua"/>
          <w:lang w:val="en-US"/>
        </w:rPr>
        <w:t>&lt;</w:t>
      </w:r>
      <w:r w:rsidR="00D0432B" w:rsidRPr="00E052CF">
        <w:rPr>
          <w:rFonts w:ascii="Book Antiqua" w:hAnsi="Book Antiqua"/>
          <w:lang w:val="en-US"/>
        </w:rPr>
        <w:t xml:space="preserve"> </w:t>
      </w:r>
      <w:r w:rsidR="00736DEC" w:rsidRPr="00E052CF">
        <w:rPr>
          <w:rFonts w:ascii="Book Antiqua" w:hAnsi="Book Antiqua"/>
          <w:lang w:val="en-US"/>
        </w:rPr>
        <w:t xml:space="preserve">0.00001), </w:t>
      </w:r>
      <w:r w:rsidRPr="00E052CF">
        <w:rPr>
          <w:rFonts w:ascii="Book Antiqua" w:hAnsi="Book Antiqua"/>
          <w:lang w:val="en-US"/>
        </w:rPr>
        <w:t xml:space="preserve">and </w:t>
      </w:r>
      <w:r w:rsidR="00736DEC" w:rsidRPr="00E052CF">
        <w:rPr>
          <w:rFonts w:ascii="Book Antiqua" w:hAnsi="Book Antiqua"/>
          <w:lang w:val="en-US"/>
        </w:rPr>
        <w:t>adenocarcinoma (HR</w:t>
      </w:r>
      <w:r w:rsidR="006A27BB" w:rsidRPr="00E052CF">
        <w:rPr>
          <w:rFonts w:ascii="Book Antiqua" w:hAnsi="Book Antiqua"/>
          <w:lang w:val="en-US"/>
        </w:rPr>
        <w:t xml:space="preserve"> </w:t>
      </w:r>
      <w:r w:rsidR="00D0432B" w:rsidRPr="00E052CF">
        <w:rPr>
          <w:rFonts w:ascii="Book Antiqua" w:hAnsi="Book Antiqua"/>
          <w:lang w:val="en-US"/>
        </w:rPr>
        <w:t xml:space="preserve">= </w:t>
      </w:r>
      <w:r w:rsidR="00736DEC" w:rsidRPr="00E052CF">
        <w:rPr>
          <w:rFonts w:ascii="Book Antiqua" w:hAnsi="Book Antiqua"/>
          <w:lang w:val="en-US"/>
        </w:rPr>
        <w:t xml:space="preserve">1.44, </w:t>
      </w:r>
      <w:r w:rsidR="00D0432B" w:rsidRPr="00E052CF">
        <w:rPr>
          <w:rFonts w:ascii="Book Antiqua" w:hAnsi="Book Antiqua"/>
          <w:lang w:val="en-US"/>
        </w:rPr>
        <w:t>95%CI</w:t>
      </w:r>
      <w:r w:rsidR="00736DEC" w:rsidRPr="00E052CF">
        <w:rPr>
          <w:rFonts w:ascii="Book Antiqua" w:hAnsi="Book Antiqua"/>
          <w:lang w:val="en-US"/>
        </w:rPr>
        <w:t xml:space="preserve">: 1.10-1.88, </w:t>
      </w:r>
      <w:r w:rsidR="00736DEC" w:rsidRPr="000F503B">
        <w:rPr>
          <w:rFonts w:ascii="Book Antiqua" w:hAnsi="Book Antiqua"/>
          <w:i/>
          <w:iCs/>
          <w:lang w:val="en-US"/>
        </w:rPr>
        <w:t>P</w:t>
      </w:r>
      <w:r w:rsidR="002054CA">
        <w:rPr>
          <w:rFonts w:ascii="Book Antiqua" w:hAnsi="Book Antiqua"/>
          <w:lang w:val="en-US"/>
        </w:rPr>
        <w:t xml:space="preserve"> </w:t>
      </w:r>
      <w:r w:rsidR="00736DEC" w:rsidRPr="00E052CF">
        <w:rPr>
          <w:rFonts w:ascii="Book Antiqua" w:hAnsi="Book Antiqua"/>
          <w:lang w:val="en-US"/>
        </w:rPr>
        <w:t>= 0.008).</w:t>
      </w:r>
      <w:r w:rsidR="00F90FD7" w:rsidRPr="00E052CF">
        <w:rPr>
          <w:rFonts w:ascii="Book Antiqua" w:hAnsi="Book Antiqua"/>
          <w:lang w:val="en-US"/>
        </w:rPr>
        <w:t xml:space="preserve"> </w:t>
      </w:r>
      <w:r w:rsidRPr="00E052CF">
        <w:rPr>
          <w:rFonts w:ascii="Book Antiqua" w:hAnsi="Book Antiqua"/>
          <w:lang w:val="en-US"/>
        </w:rPr>
        <w:t>On</w:t>
      </w:r>
      <w:r w:rsidR="00736DEC" w:rsidRPr="00E052CF">
        <w:rPr>
          <w:rFonts w:ascii="Book Antiqua" w:hAnsi="Book Antiqua"/>
          <w:lang w:val="en-US"/>
        </w:rPr>
        <w:t xml:space="preserve"> the multivariate analysis, </w:t>
      </w:r>
      <w:r w:rsidRPr="00E052CF">
        <w:rPr>
          <w:rFonts w:ascii="Book Antiqua" w:hAnsi="Book Antiqua"/>
          <w:lang w:val="en-US"/>
        </w:rPr>
        <w:t xml:space="preserve">stage </w:t>
      </w:r>
      <w:r w:rsidR="00736DEC" w:rsidRPr="00E052CF">
        <w:rPr>
          <w:rFonts w:ascii="Book Antiqua" w:hAnsi="Book Antiqua"/>
          <w:lang w:val="en-US"/>
        </w:rPr>
        <w:t xml:space="preserve">pN0 </w:t>
      </w:r>
      <w:r w:rsidRPr="00E052CF">
        <w:rPr>
          <w:rFonts w:ascii="Book Antiqua" w:hAnsi="Book Antiqua"/>
          <w:lang w:val="en-US"/>
        </w:rPr>
        <w:t xml:space="preserve">disease </w:t>
      </w:r>
      <w:r w:rsidR="006F02D6" w:rsidRPr="00E052CF">
        <w:rPr>
          <w:rFonts w:ascii="Book Antiqua" w:hAnsi="Book Antiqua"/>
          <w:lang w:val="en-US"/>
        </w:rPr>
        <w:t xml:space="preserve">was associated with </w:t>
      </w:r>
      <w:r w:rsidRPr="00E052CF">
        <w:rPr>
          <w:rFonts w:ascii="Book Antiqua" w:hAnsi="Book Antiqua"/>
          <w:lang w:val="en-US"/>
        </w:rPr>
        <w:t xml:space="preserve">significantly better </w:t>
      </w:r>
      <w:r w:rsidR="005E27CB" w:rsidRPr="00E052CF">
        <w:rPr>
          <w:rFonts w:ascii="Book Antiqua" w:hAnsi="Book Antiqua"/>
          <w:lang w:val="en-US"/>
        </w:rPr>
        <w:t xml:space="preserve">OS </w:t>
      </w:r>
      <w:r w:rsidR="00736DEC" w:rsidRPr="00E052CF">
        <w:rPr>
          <w:rFonts w:ascii="Book Antiqua" w:hAnsi="Book Antiqua"/>
          <w:lang w:val="en-US"/>
        </w:rPr>
        <w:t xml:space="preserve">compared </w:t>
      </w:r>
      <w:r w:rsidR="006F02D6" w:rsidRPr="00E052CF">
        <w:rPr>
          <w:rFonts w:ascii="Book Antiqua" w:hAnsi="Book Antiqua"/>
          <w:lang w:val="en-US"/>
        </w:rPr>
        <w:t>to</w:t>
      </w:r>
      <w:r w:rsidR="00736DEC" w:rsidRPr="00E052CF">
        <w:rPr>
          <w:rFonts w:ascii="Book Antiqua" w:hAnsi="Book Antiqua"/>
          <w:lang w:val="en-US"/>
        </w:rPr>
        <w:t xml:space="preserve"> </w:t>
      </w:r>
      <w:r w:rsidRPr="00E052CF">
        <w:rPr>
          <w:rFonts w:ascii="Book Antiqua" w:hAnsi="Book Antiqua"/>
          <w:lang w:val="en-US"/>
        </w:rPr>
        <w:t xml:space="preserve">stage </w:t>
      </w:r>
      <w:r w:rsidR="00736DEC" w:rsidRPr="00E052CF">
        <w:rPr>
          <w:rFonts w:ascii="Book Antiqua" w:hAnsi="Book Antiqua"/>
          <w:lang w:val="en-US"/>
        </w:rPr>
        <w:t>pN1</w:t>
      </w:r>
      <w:r w:rsidR="006F02D6" w:rsidRPr="00E052CF">
        <w:rPr>
          <w:rFonts w:ascii="Book Antiqua" w:hAnsi="Book Antiqua"/>
          <w:lang w:val="en-US"/>
        </w:rPr>
        <w:t xml:space="preserve"> disease</w:t>
      </w:r>
      <w:r w:rsidR="00736DEC" w:rsidRPr="00E052CF">
        <w:rPr>
          <w:rFonts w:ascii="Book Antiqua" w:hAnsi="Book Antiqua"/>
          <w:lang w:val="en-US"/>
        </w:rPr>
        <w:t xml:space="preserve"> (HR </w:t>
      </w:r>
      <w:r w:rsidR="00FA7F66" w:rsidRPr="00E052CF">
        <w:rPr>
          <w:rFonts w:ascii="Book Antiqua" w:hAnsi="Book Antiqua"/>
          <w:lang w:val="en-US"/>
        </w:rPr>
        <w:t xml:space="preserve">= </w:t>
      </w:r>
      <w:r w:rsidR="00736DEC" w:rsidRPr="00E052CF">
        <w:rPr>
          <w:rFonts w:ascii="Book Antiqua" w:hAnsi="Book Antiqua"/>
          <w:lang w:val="en-US"/>
        </w:rPr>
        <w:t xml:space="preserve">1.63, </w:t>
      </w:r>
      <w:r w:rsidR="00D0432B" w:rsidRPr="00E052CF">
        <w:rPr>
          <w:rFonts w:ascii="Book Antiqua" w:hAnsi="Book Antiqua"/>
          <w:lang w:val="en-US"/>
        </w:rPr>
        <w:t>95%CI</w:t>
      </w:r>
      <w:r w:rsidR="00736DEC" w:rsidRPr="00E052CF">
        <w:rPr>
          <w:rFonts w:ascii="Book Antiqua" w:hAnsi="Book Antiqua"/>
          <w:lang w:val="en-US"/>
        </w:rPr>
        <w:t xml:space="preserve">: 1.27-2.10, </w:t>
      </w:r>
      <w:r w:rsidR="00736DEC" w:rsidRPr="00E052CF">
        <w:rPr>
          <w:rFonts w:ascii="Book Antiqua" w:hAnsi="Book Antiqua"/>
          <w:i/>
          <w:iCs/>
          <w:lang w:val="en-US"/>
        </w:rPr>
        <w:t>P</w:t>
      </w:r>
      <w:r w:rsidR="00FA7F66" w:rsidRPr="00E052CF">
        <w:rPr>
          <w:rFonts w:ascii="Book Antiqua" w:hAnsi="Book Antiqua"/>
          <w:i/>
          <w:iCs/>
          <w:lang w:val="en-US"/>
        </w:rPr>
        <w:t xml:space="preserve"> </w:t>
      </w:r>
      <w:r w:rsidR="00736DEC" w:rsidRPr="00E052CF">
        <w:rPr>
          <w:rFonts w:ascii="Book Antiqua" w:hAnsi="Book Antiqua"/>
          <w:lang w:val="en-US"/>
        </w:rPr>
        <w:t>=</w:t>
      </w:r>
      <w:r w:rsidR="00FA7F66" w:rsidRPr="00E052CF">
        <w:rPr>
          <w:rFonts w:ascii="Book Antiqua" w:hAnsi="Book Antiqua"/>
          <w:lang w:val="en-US"/>
        </w:rPr>
        <w:t xml:space="preserve"> </w:t>
      </w:r>
      <w:r w:rsidR="00736DEC" w:rsidRPr="00E052CF">
        <w:rPr>
          <w:rFonts w:ascii="Book Antiqua" w:hAnsi="Book Antiqua"/>
          <w:lang w:val="en-US"/>
        </w:rPr>
        <w:t xml:space="preserve">0.001) but not </w:t>
      </w:r>
      <w:r w:rsidRPr="00E052CF">
        <w:rPr>
          <w:rFonts w:ascii="Book Antiqua" w:hAnsi="Book Antiqua"/>
          <w:lang w:val="en-US"/>
        </w:rPr>
        <w:t xml:space="preserve">when compared to stage </w:t>
      </w:r>
      <w:r w:rsidR="00736DEC" w:rsidRPr="00E052CF">
        <w:rPr>
          <w:rFonts w:ascii="Book Antiqua" w:hAnsi="Book Antiqua"/>
          <w:lang w:val="en-US"/>
        </w:rPr>
        <w:t xml:space="preserve">pN2 (HR </w:t>
      </w:r>
      <w:r w:rsidR="00FA7F66" w:rsidRPr="00E052CF">
        <w:rPr>
          <w:rFonts w:ascii="Book Antiqua" w:hAnsi="Book Antiqua"/>
          <w:lang w:val="en-US"/>
        </w:rPr>
        <w:t xml:space="preserve">= </w:t>
      </w:r>
      <w:r w:rsidR="00736DEC" w:rsidRPr="00E052CF">
        <w:rPr>
          <w:rFonts w:ascii="Book Antiqua" w:hAnsi="Book Antiqua"/>
          <w:lang w:val="en-US"/>
        </w:rPr>
        <w:t xml:space="preserve">2.01, </w:t>
      </w:r>
      <w:r w:rsidR="00D0432B" w:rsidRPr="00E052CF">
        <w:rPr>
          <w:rFonts w:ascii="Book Antiqua" w:hAnsi="Book Antiqua"/>
          <w:lang w:val="en-US"/>
        </w:rPr>
        <w:t>95%CI</w:t>
      </w:r>
      <w:r w:rsidR="00736DEC" w:rsidRPr="00E052CF">
        <w:rPr>
          <w:rFonts w:ascii="Book Antiqua" w:hAnsi="Book Antiqua"/>
          <w:lang w:val="en-US"/>
        </w:rPr>
        <w:t xml:space="preserve">: 0.80-5.03, </w:t>
      </w:r>
      <w:r w:rsidR="00736DEC" w:rsidRPr="00E052CF">
        <w:rPr>
          <w:rFonts w:ascii="Book Antiqua" w:hAnsi="Book Antiqua"/>
          <w:i/>
          <w:iCs/>
          <w:lang w:val="en-US"/>
        </w:rPr>
        <w:t>P</w:t>
      </w:r>
      <w:r w:rsidR="00FA7F66" w:rsidRPr="00E052CF">
        <w:rPr>
          <w:rFonts w:ascii="Book Antiqua" w:hAnsi="Book Antiqua"/>
          <w:lang w:val="en-US"/>
        </w:rPr>
        <w:t xml:space="preserve"> </w:t>
      </w:r>
      <w:r w:rsidR="00736DEC" w:rsidRPr="00E052CF">
        <w:rPr>
          <w:rFonts w:ascii="Book Antiqua" w:hAnsi="Book Antiqua"/>
          <w:lang w:val="en-US"/>
        </w:rPr>
        <w:t>= 0.14). In the subgroup</w:t>
      </w:r>
      <w:r w:rsidRPr="00E052CF">
        <w:rPr>
          <w:rFonts w:ascii="Book Antiqua" w:hAnsi="Book Antiqua"/>
          <w:lang w:val="en-US"/>
        </w:rPr>
        <w:t xml:space="preserve"> analyses, </w:t>
      </w:r>
      <w:r w:rsidR="00E8420E" w:rsidRPr="00E052CF">
        <w:rPr>
          <w:rFonts w:ascii="Book Antiqua" w:hAnsi="Book Antiqua"/>
          <w:lang w:val="en-US"/>
        </w:rPr>
        <w:t xml:space="preserve">none of the following variables had a significant impact on OS: </w:t>
      </w:r>
      <w:r w:rsidR="00736DEC" w:rsidRPr="00E052CF">
        <w:rPr>
          <w:rFonts w:ascii="Book Antiqua" w:hAnsi="Book Antiqua"/>
          <w:lang w:val="en-US"/>
        </w:rPr>
        <w:t xml:space="preserve">thoracic stage, </w:t>
      </w:r>
      <w:r w:rsidR="006F02D6" w:rsidRPr="00E052CF">
        <w:rPr>
          <w:rFonts w:ascii="Book Antiqua" w:hAnsi="Book Antiqua"/>
          <w:lang w:val="en-US"/>
        </w:rPr>
        <w:t>primary tumor</w:t>
      </w:r>
      <w:r w:rsidR="00736DEC" w:rsidRPr="00E052CF">
        <w:rPr>
          <w:rFonts w:ascii="Book Antiqua" w:hAnsi="Book Antiqua"/>
          <w:lang w:val="en-US"/>
        </w:rPr>
        <w:t xml:space="preserve">, </w:t>
      </w:r>
      <w:r w:rsidR="00574C89" w:rsidRPr="00E052CF">
        <w:rPr>
          <w:rFonts w:ascii="Book Antiqua" w:hAnsi="Book Antiqua"/>
          <w:lang w:val="en-US"/>
        </w:rPr>
        <w:t>tumor</w:t>
      </w:r>
      <w:r w:rsidR="00E8420E" w:rsidRPr="00E052CF">
        <w:rPr>
          <w:rFonts w:ascii="Book Antiqua" w:hAnsi="Book Antiqua"/>
          <w:lang w:val="en-US"/>
        </w:rPr>
        <w:t xml:space="preserve"> </w:t>
      </w:r>
      <w:r w:rsidR="00736DEC" w:rsidRPr="00E052CF">
        <w:rPr>
          <w:rFonts w:ascii="Book Antiqua" w:hAnsi="Book Antiqua"/>
          <w:lang w:val="en-US"/>
        </w:rPr>
        <w:t>histology</w:t>
      </w:r>
      <w:r w:rsidR="00E8420E" w:rsidRPr="00E052CF">
        <w:rPr>
          <w:rFonts w:ascii="Book Antiqua" w:hAnsi="Book Antiqua"/>
          <w:lang w:val="en-US"/>
        </w:rPr>
        <w:t>,</w:t>
      </w:r>
      <w:r w:rsidR="00736DEC" w:rsidRPr="00E052CF">
        <w:rPr>
          <w:rFonts w:ascii="Book Antiqua" w:hAnsi="Book Antiqua"/>
          <w:lang w:val="en-US"/>
        </w:rPr>
        <w:t xml:space="preserve"> or number of </w:t>
      </w:r>
      <w:r w:rsidR="001E4EDD" w:rsidRPr="00E052CF">
        <w:rPr>
          <w:rFonts w:ascii="Book Antiqua" w:hAnsi="Book Antiqua"/>
          <w:lang w:val="en-US"/>
        </w:rPr>
        <w:t>oligometastase</w:t>
      </w:r>
      <w:r w:rsidR="00E8420E" w:rsidRPr="00E052CF">
        <w:rPr>
          <w:rFonts w:ascii="Book Antiqua" w:hAnsi="Book Antiqua"/>
          <w:lang w:val="en-US"/>
        </w:rPr>
        <w:t>s</w:t>
      </w:r>
      <w:r w:rsidR="00736DEC" w:rsidRPr="00E052CF">
        <w:rPr>
          <w:rFonts w:ascii="Book Antiqua" w:hAnsi="Book Antiqua"/>
          <w:lang w:val="en-US"/>
        </w:rPr>
        <w:t xml:space="preserve">. However, patients </w:t>
      </w:r>
      <w:r w:rsidR="00E8420E" w:rsidRPr="00E052CF">
        <w:rPr>
          <w:rFonts w:ascii="Book Antiqua" w:hAnsi="Book Antiqua"/>
          <w:lang w:val="en-US"/>
        </w:rPr>
        <w:t xml:space="preserve">who received </w:t>
      </w:r>
      <w:r w:rsidR="00736DEC" w:rsidRPr="00E052CF">
        <w:rPr>
          <w:rFonts w:ascii="Book Antiqua" w:hAnsi="Book Antiqua"/>
          <w:lang w:val="en-US"/>
        </w:rPr>
        <w:t xml:space="preserve">aggressive/radical local treatment of the primary </w:t>
      </w:r>
      <w:r w:rsidR="00574C89" w:rsidRPr="00E052CF">
        <w:rPr>
          <w:rFonts w:ascii="Book Antiqua" w:hAnsi="Book Antiqua"/>
          <w:lang w:val="en-US"/>
        </w:rPr>
        <w:t>tumor</w:t>
      </w:r>
      <w:r w:rsidR="00736DEC" w:rsidRPr="00E052CF">
        <w:rPr>
          <w:rFonts w:ascii="Book Antiqua" w:hAnsi="Book Antiqua"/>
          <w:lang w:val="en-US"/>
        </w:rPr>
        <w:t xml:space="preserve"> had </w:t>
      </w:r>
      <w:r w:rsidR="00E8420E" w:rsidRPr="00E052CF">
        <w:rPr>
          <w:rFonts w:ascii="Book Antiqua" w:hAnsi="Book Antiqua"/>
          <w:lang w:val="en-US"/>
        </w:rPr>
        <w:t xml:space="preserve">better </w:t>
      </w:r>
      <w:r w:rsidR="00736DEC" w:rsidRPr="00E052CF">
        <w:rPr>
          <w:rFonts w:ascii="Book Antiqua" w:hAnsi="Book Antiqua"/>
          <w:lang w:val="en-US"/>
        </w:rPr>
        <w:t xml:space="preserve">OS (HR </w:t>
      </w:r>
      <w:r w:rsidR="00FA7F66" w:rsidRPr="00E052CF">
        <w:rPr>
          <w:rFonts w:ascii="Book Antiqua" w:hAnsi="Book Antiqua"/>
          <w:lang w:val="en-US"/>
        </w:rPr>
        <w:t xml:space="preserve">= </w:t>
      </w:r>
      <w:r w:rsidR="00736DEC" w:rsidRPr="00E052CF">
        <w:rPr>
          <w:rFonts w:ascii="Book Antiqua" w:hAnsi="Book Antiqua"/>
          <w:lang w:val="en-US"/>
        </w:rPr>
        <w:t xml:space="preserve">0.56, </w:t>
      </w:r>
      <w:r w:rsidR="00D0432B" w:rsidRPr="00E052CF">
        <w:rPr>
          <w:rFonts w:ascii="Book Antiqua" w:hAnsi="Book Antiqua"/>
          <w:lang w:val="en-US"/>
        </w:rPr>
        <w:t>95%CI</w:t>
      </w:r>
      <w:r w:rsidR="00736DEC" w:rsidRPr="00E052CF">
        <w:rPr>
          <w:rFonts w:ascii="Book Antiqua" w:hAnsi="Book Antiqua"/>
          <w:lang w:val="en-US"/>
        </w:rPr>
        <w:t xml:space="preserve">: 0.37-0.83, </w:t>
      </w:r>
      <w:r w:rsidR="00736DEC" w:rsidRPr="00E052CF">
        <w:rPr>
          <w:rFonts w:ascii="Book Antiqua" w:hAnsi="Book Antiqua"/>
          <w:i/>
          <w:iCs/>
          <w:lang w:val="en-US"/>
        </w:rPr>
        <w:t>P</w:t>
      </w:r>
      <w:r w:rsidR="00FA7F66" w:rsidRPr="00E052CF">
        <w:rPr>
          <w:rFonts w:ascii="Book Antiqua" w:hAnsi="Book Antiqua"/>
          <w:lang w:val="en-US"/>
        </w:rPr>
        <w:t xml:space="preserve"> </w:t>
      </w:r>
      <w:r w:rsidR="00736DEC" w:rsidRPr="00E052CF">
        <w:rPr>
          <w:rFonts w:ascii="Book Antiqua" w:hAnsi="Book Antiqua"/>
          <w:lang w:val="en-US"/>
        </w:rPr>
        <w:t>=</w:t>
      </w:r>
      <w:r w:rsidR="00FA7F66" w:rsidRPr="00E052CF">
        <w:rPr>
          <w:rFonts w:ascii="Book Antiqua" w:hAnsi="Book Antiqua"/>
          <w:lang w:val="en-US"/>
        </w:rPr>
        <w:t xml:space="preserve"> </w:t>
      </w:r>
      <w:r w:rsidR="00736DEC" w:rsidRPr="00E052CF">
        <w:rPr>
          <w:rFonts w:ascii="Book Antiqua" w:hAnsi="Book Antiqua"/>
          <w:lang w:val="en-US"/>
        </w:rPr>
        <w:t xml:space="preserve">0.001), as </w:t>
      </w:r>
      <w:r w:rsidR="00E8420E" w:rsidRPr="00E052CF">
        <w:rPr>
          <w:rFonts w:ascii="Book Antiqua" w:hAnsi="Book Antiqua"/>
          <w:lang w:val="en-US"/>
        </w:rPr>
        <w:t xml:space="preserve">did </w:t>
      </w:r>
      <w:r w:rsidR="00736DEC" w:rsidRPr="00E052CF">
        <w:rPr>
          <w:rFonts w:ascii="Book Antiqua" w:hAnsi="Book Antiqua"/>
          <w:lang w:val="en-US"/>
        </w:rPr>
        <w:t>patients w</w:t>
      </w:r>
      <w:r w:rsidR="00E8420E" w:rsidRPr="00E052CF">
        <w:rPr>
          <w:rFonts w:ascii="Book Antiqua" w:hAnsi="Book Antiqua"/>
          <w:lang w:val="en-US"/>
        </w:rPr>
        <w:t>ho received a</w:t>
      </w:r>
      <w:r w:rsidR="00736DEC" w:rsidRPr="00E052CF">
        <w:rPr>
          <w:rFonts w:ascii="Book Antiqua" w:hAnsi="Book Antiqua"/>
          <w:lang w:val="en-US"/>
        </w:rPr>
        <w:t xml:space="preserve">ggressive/radical local treatment of </w:t>
      </w:r>
      <w:r w:rsidR="00E8420E" w:rsidRPr="00E052CF">
        <w:rPr>
          <w:rFonts w:ascii="Book Antiqua" w:hAnsi="Book Antiqua"/>
          <w:lang w:val="en-US"/>
        </w:rPr>
        <w:t xml:space="preserve">the </w:t>
      </w:r>
      <w:r w:rsidR="00736DEC" w:rsidRPr="00E052CF">
        <w:rPr>
          <w:rFonts w:ascii="Book Antiqua" w:hAnsi="Book Antiqua"/>
          <w:lang w:val="en-US"/>
        </w:rPr>
        <w:t>oligometastases (</w:t>
      </w:r>
      <w:r w:rsidR="004A6419" w:rsidRPr="00E052CF">
        <w:rPr>
          <w:rFonts w:ascii="Book Antiqua" w:hAnsi="Book Antiqua"/>
          <w:lang w:val="en-US"/>
        </w:rPr>
        <w:t>HR =</w:t>
      </w:r>
      <w:r w:rsidR="00736DEC" w:rsidRPr="00E052CF">
        <w:rPr>
          <w:rFonts w:ascii="Book Antiqua" w:hAnsi="Book Antiqua"/>
          <w:lang w:val="en-US"/>
        </w:rPr>
        <w:t xml:space="preserve"> 0.54, </w:t>
      </w:r>
      <w:r w:rsidR="00D0432B" w:rsidRPr="00E052CF">
        <w:rPr>
          <w:rFonts w:ascii="Book Antiqua" w:hAnsi="Book Antiqua"/>
          <w:lang w:val="en-US"/>
        </w:rPr>
        <w:t>95%CI</w:t>
      </w:r>
      <w:r w:rsidR="00736DEC" w:rsidRPr="00E052CF">
        <w:rPr>
          <w:rFonts w:ascii="Book Antiqua" w:hAnsi="Book Antiqua"/>
          <w:lang w:val="en-US"/>
        </w:rPr>
        <w:t xml:space="preserve">: 0.36-0.82, </w:t>
      </w:r>
      <w:r w:rsidR="00736DEC" w:rsidRPr="00E052CF">
        <w:rPr>
          <w:rFonts w:ascii="Book Antiqua" w:hAnsi="Book Antiqua"/>
          <w:i/>
          <w:iCs/>
          <w:lang w:val="en-US"/>
        </w:rPr>
        <w:t>P</w:t>
      </w:r>
      <w:r w:rsidR="00FA7F66" w:rsidRPr="00E052CF">
        <w:rPr>
          <w:rFonts w:ascii="Book Antiqua" w:hAnsi="Book Antiqua"/>
          <w:lang w:val="en-US"/>
        </w:rPr>
        <w:t xml:space="preserve"> </w:t>
      </w:r>
      <w:r w:rsidR="00736DEC" w:rsidRPr="00E052CF">
        <w:rPr>
          <w:rFonts w:ascii="Book Antiqua" w:hAnsi="Book Antiqua"/>
          <w:lang w:val="en-US"/>
        </w:rPr>
        <w:t>&lt;</w:t>
      </w:r>
      <w:r w:rsidR="00FA7F66" w:rsidRPr="00E052CF">
        <w:rPr>
          <w:rFonts w:ascii="Book Antiqua" w:hAnsi="Book Antiqua"/>
          <w:lang w:val="en-US"/>
        </w:rPr>
        <w:t xml:space="preserve"> </w:t>
      </w:r>
      <w:r w:rsidR="00736DEC" w:rsidRPr="00E052CF">
        <w:rPr>
          <w:rFonts w:ascii="Book Antiqua" w:hAnsi="Book Antiqua"/>
          <w:lang w:val="en-US"/>
        </w:rPr>
        <w:t>0.00001).</w:t>
      </w:r>
    </w:p>
    <w:p w:rsidR="00736DEC" w:rsidRPr="00E052CF" w:rsidRDefault="00736DEC" w:rsidP="005553DE">
      <w:pPr>
        <w:pStyle w:val="ab"/>
        <w:shd w:val="clear" w:color="auto" w:fill="FFFFFF"/>
        <w:adjustRightInd w:val="0"/>
        <w:snapToGrid w:val="0"/>
        <w:spacing w:before="0" w:beforeAutospacing="0" w:after="0" w:afterAutospacing="0" w:line="360" w:lineRule="auto"/>
        <w:ind w:firstLineChars="100" w:firstLine="240"/>
        <w:jc w:val="both"/>
        <w:rPr>
          <w:rFonts w:ascii="Book Antiqua" w:hAnsi="Book Antiqua"/>
          <w:lang w:val="en-US"/>
        </w:rPr>
      </w:pPr>
      <w:r w:rsidRPr="00E052CF">
        <w:rPr>
          <w:rFonts w:ascii="Book Antiqua" w:hAnsi="Book Antiqua"/>
          <w:lang w:val="en-US"/>
        </w:rPr>
        <w:t xml:space="preserve">The molecular profile of the patients also </w:t>
      </w:r>
      <w:r w:rsidR="006F02D6" w:rsidRPr="00E052CF">
        <w:rPr>
          <w:rFonts w:ascii="Book Antiqua" w:hAnsi="Book Antiqua"/>
          <w:lang w:val="en-US"/>
        </w:rPr>
        <w:t>appears to b</w:t>
      </w:r>
      <w:r w:rsidRPr="00E052CF">
        <w:rPr>
          <w:rFonts w:ascii="Book Antiqua" w:hAnsi="Book Antiqua"/>
          <w:lang w:val="en-US"/>
        </w:rPr>
        <w:t xml:space="preserve">e a prognostic factor associated with survival. Lussier </w:t>
      </w:r>
      <w:r w:rsidRPr="00E052CF">
        <w:rPr>
          <w:rFonts w:ascii="Book Antiqua" w:hAnsi="Book Antiqua"/>
          <w:i/>
          <w:iCs/>
          <w:lang w:val="en-US"/>
        </w:rPr>
        <w:t>et al</w:t>
      </w:r>
      <w:r w:rsidR="00A053E0"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46</w:t>
      </w:r>
      <w:r w:rsidR="00A053E0" w:rsidRPr="00E052CF">
        <w:rPr>
          <w:rFonts w:ascii="Book Antiqua" w:hAnsi="Book Antiqua"/>
          <w:u w:color="707070"/>
          <w:vertAlign w:val="superscript"/>
          <w:lang w:val="en-US"/>
        </w:rPr>
        <w:t>]</w:t>
      </w:r>
      <w:r w:rsidR="00E8420E" w:rsidRPr="00E052CF">
        <w:rPr>
          <w:rFonts w:ascii="Book Antiqua" w:hAnsi="Book Antiqua"/>
          <w:lang w:val="en-US"/>
        </w:rPr>
        <w:t xml:space="preserve"> </w:t>
      </w:r>
      <w:r w:rsidRPr="00E052CF">
        <w:rPr>
          <w:rFonts w:ascii="Book Antiqua" w:hAnsi="Book Antiqua"/>
          <w:lang w:val="en-US"/>
        </w:rPr>
        <w:t xml:space="preserve">identified a specific microRNA expression </w:t>
      </w:r>
      <w:r w:rsidR="00E8420E" w:rsidRPr="00E052CF">
        <w:rPr>
          <w:rFonts w:ascii="Book Antiqua" w:hAnsi="Book Antiqua"/>
          <w:lang w:val="en-US"/>
        </w:rPr>
        <w:t xml:space="preserve">that </w:t>
      </w:r>
      <w:r w:rsidRPr="00E052CF">
        <w:rPr>
          <w:rFonts w:ascii="Book Antiqua" w:hAnsi="Book Antiqua"/>
          <w:lang w:val="en-US"/>
        </w:rPr>
        <w:t>identif</w:t>
      </w:r>
      <w:r w:rsidR="00E8420E" w:rsidRPr="00E052CF">
        <w:rPr>
          <w:rFonts w:ascii="Book Antiqua" w:hAnsi="Book Antiqua"/>
          <w:lang w:val="en-US"/>
        </w:rPr>
        <w:t xml:space="preserve">ied the </w:t>
      </w:r>
      <w:r w:rsidRPr="00E052CF">
        <w:rPr>
          <w:rFonts w:ascii="Book Antiqua" w:hAnsi="Book Antiqua"/>
          <w:lang w:val="en-US"/>
        </w:rPr>
        <w:t>patients most likely to remain oligometastatic after metastasis-directed treatment and therefore associated with a better prognosis.</w:t>
      </w:r>
    </w:p>
    <w:p w:rsidR="00D62253" w:rsidRPr="00E052CF" w:rsidRDefault="00D62253" w:rsidP="005553DE">
      <w:pPr>
        <w:adjustRightInd w:val="0"/>
        <w:snapToGrid w:val="0"/>
        <w:spacing w:line="360" w:lineRule="auto"/>
        <w:jc w:val="both"/>
        <w:rPr>
          <w:rFonts w:ascii="Book Antiqua" w:hAnsi="Book Antiqua"/>
          <w:lang w:val="en-US" w:eastAsia="x-none"/>
        </w:rPr>
      </w:pPr>
    </w:p>
    <w:p w:rsidR="00B2144F" w:rsidRPr="00E052CF" w:rsidRDefault="00B2144F" w:rsidP="005553DE">
      <w:pPr>
        <w:adjustRightInd w:val="0"/>
        <w:snapToGrid w:val="0"/>
        <w:spacing w:line="360" w:lineRule="auto"/>
        <w:jc w:val="both"/>
        <w:rPr>
          <w:rFonts w:ascii="Book Antiqua" w:hAnsi="Book Antiqua" w:cs="Tahoma"/>
          <w:b/>
          <w:shd w:val="clear" w:color="auto" w:fill="FFFFFF"/>
          <w:lang w:val="en-US"/>
        </w:rPr>
      </w:pPr>
      <w:r w:rsidRPr="00E052CF">
        <w:rPr>
          <w:rFonts w:ascii="Book Antiqua" w:hAnsi="Book Antiqua" w:cs="Tahoma"/>
          <w:b/>
          <w:shd w:val="clear" w:color="auto" w:fill="FFFFFF"/>
          <w:lang w:val="en-US"/>
        </w:rPr>
        <w:t>S</w:t>
      </w:r>
      <w:r w:rsidR="0071460D" w:rsidRPr="00E052CF">
        <w:rPr>
          <w:rFonts w:ascii="Book Antiqua" w:hAnsi="Book Antiqua" w:cs="Tahoma"/>
          <w:b/>
          <w:shd w:val="clear" w:color="auto" w:fill="FFFFFF"/>
          <w:lang w:val="en-US"/>
        </w:rPr>
        <w:t>PECIFIC SITUA</w:t>
      </w:r>
      <w:r w:rsidR="001E4EDD" w:rsidRPr="00E052CF">
        <w:rPr>
          <w:rFonts w:ascii="Book Antiqua" w:hAnsi="Book Antiqua" w:cs="Tahoma"/>
          <w:b/>
          <w:shd w:val="clear" w:color="auto" w:fill="FFFFFF"/>
          <w:lang w:val="en-US"/>
        </w:rPr>
        <w:t>T</w:t>
      </w:r>
      <w:r w:rsidR="0071460D" w:rsidRPr="00E052CF">
        <w:rPr>
          <w:rFonts w:ascii="Book Antiqua" w:hAnsi="Book Antiqua" w:cs="Tahoma"/>
          <w:b/>
          <w:shd w:val="clear" w:color="auto" w:fill="FFFFFF"/>
          <w:lang w:val="en-US"/>
        </w:rPr>
        <w:t>IONS</w:t>
      </w:r>
    </w:p>
    <w:p w:rsidR="00B2144F" w:rsidRPr="00E052CF" w:rsidRDefault="0071460D" w:rsidP="005553DE">
      <w:pPr>
        <w:adjustRightInd w:val="0"/>
        <w:snapToGrid w:val="0"/>
        <w:spacing w:line="360" w:lineRule="auto"/>
        <w:jc w:val="both"/>
        <w:rPr>
          <w:rFonts w:ascii="Book Antiqua" w:hAnsi="Book Antiqua" w:cs="Tahoma"/>
          <w:b/>
          <w:i/>
          <w:shd w:val="clear" w:color="auto" w:fill="FFFFFF"/>
          <w:lang w:val="en-US"/>
        </w:rPr>
      </w:pPr>
      <w:r w:rsidRPr="00E052CF">
        <w:rPr>
          <w:rFonts w:ascii="Book Antiqua" w:hAnsi="Book Antiqua" w:cs="Tahoma"/>
          <w:b/>
          <w:i/>
          <w:shd w:val="clear" w:color="auto" w:fill="FFFFFF"/>
          <w:lang w:val="en-US"/>
        </w:rPr>
        <w:t>B</w:t>
      </w:r>
      <w:r w:rsidR="003C5711" w:rsidRPr="00E052CF">
        <w:rPr>
          <w:rFonts w:ascii="Book Antiqua" w:hAnsi="Book Antiqua" w:cs="Tahoma"/>
          <w:b/>
          <w:i/>
          <w:shd w:val="clear" w:color="auto" w:fill="FFFFFF"/>
          <w:lang w:val="en-US"/>
        </w:rPr>
        <w:t>rain oligometastases</w:t>
      </w:r>
    </w:p>
    <w:p w:rsidR="0039015A" w:rsidRPr="00E052CF" w:rsidRDefault="002A1467" w:rsidP="005553DE">
      <w:pPr>
        <w:adjustRightInd w:val="0"/>
        <w:snapToGrid w:val="0"/>
        <w:spacing w:line="360" w:lineRule="auto"/>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lastRenderedPageBreak/>
        <w:t>Lung cancer is t</w:t>
      </w:r>
      <w:r w:rsidR="00A05912" w:rsidRPr="00E052CF">
        <w:rPr>
          <w:rFonts w:ascii="Book Antiqua" w:hAnsi="Book Antiqua" w:cs="Calibri"/>
          <w:shd w:val="clear" w:color="auto" w:fill="FFFFFF"/>
          <w:lang w:val="en-US"/>
        </w:rPr>
        <w:t>he</w:t>
      </w:r>
      <w:r w:rsidR="0039015A" w:rsidRPr="00E052CF">
        <w:rPr>
          <w:rFonts w:ascii="Book Antiqua" w:hAnsi="Book Antiqua" w:cs="Calibri"/>
          <w:shd w:val="clear" w:color="auto" w:fill="FFFFFF"/>
          <w:lang w:val="en-US"/>
        </w:rPr>
        <w:t xml:space="preserve"> main </w:t>
      </w:r>
      <w:r w:rsidRPr="00E052CF">
        <w:rPr>
          <w:rFonts w:ascii="Book Antiqua" w:hAnsi="Book Antiqua" w:cs="Calibri"/>
          <w:shd w:val="clear" w:color="auto" w:fill="FFFFFF"/>
          <w:lang w:val="en-US"/>
        </w:rPr>
        <w:t>source</w:t>
      </w:r>
      <w:r w:rsidR="0039015A" w:rsidRPr="00E052CF">
        <w:rPr>
          <w:rFonts w:ascii="Book Antiqua" w:hAnsi="Book Antiqua" w:cs="Calibri"/>
          <w:shd w:val="clear" w:color="auto" w:fill="FFFFFF"/>
          <w:lang w:val="en-US"/>
        </w:rPr>
        <w:t xml:space="preserve"> of brain metastases</w:t>
      </w:r>
      <w:r w:rsidR="007F204B" w:rsidRPr="00E052CF">
        <w:rPr>
          <w:rFonts w:ascii="Book Antiqua" w:hAnsi="Book Antiqua" w:cs="Calibri"/>
          <w:shd w:val="clear" w:color="auto" w:fill="FFFFFF"/>
          <w:lang w:val="en-US"/>
        </w:rPr>
        <w:t xml:space="preserve">, and </w:t>
      </w:r>
      <w:r w:rsidR="0039015A" w:rsidRPr="00E052CF">
        <w:rPr>
          <w:rFonts w:ascii="Book Antiqua" w:hAnsi="Book Antiqua" w:cs="Calibri"/>
          <w:shd w:val="clear" w:color="auto" w:fill="FFFFFF"/>
          <w:lang w:val="en-US"/>
        </w:rPr>
        <w:t>25</w:t>
      </w:r>
      <w:r w:rsidR="00FA7F66" w:rsidRPr="00E052CF">
        <w:rPr>
          <w:rFonts w:ascii="Book Antiqua" w:hAnsi="Book Antiqua" w:cs="Calibri"/>
          <w:shd w:val="clear" w:color="auto" w:fill="FFFFFF"/>
          <w:lang w:val="en-US"/>
        </w:rPr>
        <w:t>%</w:t>
      </w:r>
      <w:r w:rsidR="0039015A" w:rsidRPr="00E052CF">
        <w:rPr>
          <w:rFonts w:ascii="Book Antiqua" w:hAnsi="Book Antiqua" w:cs="Calibri"/>
          <w:shd w:val="clear" w:color="auto" w:fill="FFFFFF"/>
          <w:lang w:val="en-US"/>
        </w:rPr>
        <w:t xml:space="preserve">-30% of </w:t>
      </w:r>
      <w:r w:rsidR="00CB056A" w:rsidRPr="00E052CF">
        <w:rPr>
          <w:rFonts w:ascii="Book Antiqua" w:hAnsi="Book Antiqua" w:cs="Calibri"/>
          <w:shd w:val="clear" w:color="auto" w:fill="FFFFFF"/>
          <w:lang w:val="en-US"/>
        </w:rPr>
        <w:t xml:space="preserve">lung cancer </w:t>
      </w:r>
      <w:r w:rsidR="0039015A" w:rsidRPr="00E052CF">
        <w:rPr>
          <w:rFonts w:ascii="Book Antiqua" w:hAnsi="Book Antiqua" w:cs="Calibri"/>
          <w:shd w:val="clear" w:color="auto" w:fill="FFFFFF"/>
          <w:lang w:val="en-US"/>
        </w:rPr>
        <w:t>patients</w:t>
      </w:r>
      <w:r w:rsidR="00CB056A" w:rsidRPr="00E052CF">
        <w:rPr>
          <w:rFonts w:ascii="Book Antiqua" w:hAnsi="Book Antiqua" w:cs="Calibri"/>
          <w:shd w:val="clear" w:color="auto" w:fill="FFFFFF"/>
          <w:lang w:val="en-US"/>
        </w:rPr>
        <w:t xml:space="preserve"> present brain metastases at diagnosis</w:t>
      </w:r>
      <w:r w:rsidR="0039015A" w:rsidRPr="00E052CF">
        <w:rPr>
          <w:rFonts w:ascii="Book Antiqua" w:hAnsi="Book Antiqua" w:cs="Calibri"/>
          <w:shd w:val="clear" w:color="auto" w:fill="FFFFFF"/>
          <w:lang w:val="en-US"/>
        </w:rPr>
        <w:t xml:space="preserve">. In certain cases, </w:t>
      </w:r>
      <w:r w:rsidR="00E8420E" w:rsidRPr="00E052CF">
        <w:rPr>
          <w:rFonts w:ascii="Book Antiqua" w:hAnsi="Book Antiqua" w:cs="Calibri"/>
          <w:shd w:val="clear" w:color="auto" w:fill="FFFFFF"/>
          <w:lang w:val="en-US"/>
        </w:rPr>
        <w:t xml:space="preserve">radical management of these metastases is associated with better outcomes: </w:t>
      </w:r>
      <w:r w:rsidR="0039015A" w:rsidRPr="00E052CF">
        <w:rPr>
          <w:rFonts w:ascii="Book Antiqua" w:hAnsi="Book Antiqua" w:cs="Calibri"/>
          <w:shd w:val="clear" w:color="auto" w:fill="FFFFFF"/>
          <w:lang w:val="en-US"/>
        </w:rPr>
        <w:t xml:space="preserve">limited number of metastases, good </w:t>
      </w:r>
      <w:r w:rsidR="00915E90" w:rsidRPr="00E052CF">
        <w:rPr>
          <w:rFonts w:ascii="Book Antiqua" w:hAnsi="Book Antiqua" w:cs="Calibri"/>
          <w:shd w:val="clear" w:color="auto" w:fill="FFFFFF"/>
          <w:lang w:val="en-US"/>
        </w:rPr>
        <w:t>performance status</w:t>
      </w:r>
      <w:r w:rsidR="00E8420E" w:rsidRPr="00E052CF">
        <w:rPr>
          <w:rFonts w:ascii="Book Antiqua" w:hAnsi="Book Antiqua" w:cs="Calibri"/>
          <w:shd w:val="clear" w:color="auto" w:fill="FFFFFF"/>
          <w:lang w:val="en-US"/>
        </w:rPr>
        <w:t>,</w:t>
      </w:r>
      <w:r w:rsidR="0039015A" w:rsidRPr="00E052CF">
        <w:rPr>
          <w:rFonts w:ascii="Book Antiqua" w:hAnsi="Book Antiqua" w:cs="Calibri"/>
          <w:shd w:val="clear" w:color="auto" w:fill="FFFFFF"/>
          <w:lang w:val="en-US"/>
        </w:rPr>
        <w:t xml:space="preserve"> and </w:t>
      </w:r>
      <w:r w:rsidR="007F204B" w:rsidRPr="00E052CF">
        <w:rPr>
          <w:rFonts w:ascii="Book Antiqua" w:hAnsi="Book Antiqua" w:cs="Calibri"/>
          <w:shd w:val="clear" w:color="auto" w:fill="FFFFFF"/>
          <w:lang w:val="en-US"/>
        </w:rPr>
        <w:t>favorable</w:t>
      </w:r>
      <w:r w:rsidR="0039015A" w:rsidRPr="00E052CF">
        <w:rPr>
          <w:rFonts w:ascii="Book Antiqua" w:hAnsi="Book Antiqua" w:cs="Calibri"/>
          <w:shd w:val="clear" w:color="auto" w:fill="FFFFFF"/>
          <w:lang w:val="en-US"/>
        </w:rPr>
        <w:t xml:space="preserve"> histology</w:t>
      </w:r>
      <w:r w:rsidR="005B3D2E"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47</w:t>
      </w:r>
      <w:r w:rsidR="00FA7F66"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48</w:t>
      </w:r>
      <w:r w:rsidR="005B3D2E" w:rsidRPr="00E052CF">
        <w:rPr>
          <w:rFonts w:ascii="Book Antiqua" w:hAnsi="Book Antiqua"/>
          <w:u w:color="707070"/>
          <w:vertAlign w:val="superscript"/>
          <w:lang w:val="en-US"/>
        </w:rPr>
        <w:t>]</w:t>
      </w:r>
      <w:r w:rsidR="0039015A" w:rsidRPr="00E052CF">
        <w:rPr>
          <w:rFonts w:ascii="Book Antiqua" w:hAnsi="Book Antiqua" w:cs="Calibri"/>
          <w:shd w:val="clear" w:color="auto" w:fill="FFFFFF"/>
          <w:lang w:val="en-US"/>
        </w:rPr>
        <w:t xml:space="preserve">. The </w:t>
      </w:r>
      <w:r w:rsidRPr="00E052CF">
        <w:rPr>
          <w:rFonts w:ascii="Book Antiqua" w:hAnsi="Book Antiqua" w:cs="Calibri"/>
          <w:shd w:val="clear" w:color="auto" w:fill="FFFFFF"/>
          <w:lang w:val="en-US"/>
        </w:rPr>
        <w:t>main</w:t>
      </w:r>
      <w:r w:rsidR="0039015A" w:rsidRPr="00E052CF">
        <w:rPr>
          <w:rFonts w:ascii="Book Antiqua" w:hAnsi="Book Antiqua" w:cs="Calibri"/>
          <w:shd w:val="clear" w:color="auto" w:fill="FFFFFF"/>
          <w:lang w:val="en-US"/>
        </w:rPr>
        <w:t xml:space="preserve"> treatment</w:t>
      </w:r>
      <w:r w:rsidRPr="00E052CF">
        <w:rPr>
          <w:rFonts w:ascii="Book Antiqua" w:hAnsi="Book Antiqua" w:cs="Calibri"/>
          <w:shd w:val="clear" w:color="auto" w:fill="FFFFFF"/>
          <w:lang w:val="en-US"/>
        </w:rPr>
        <w:t xml:space="preserve"> approaches for this indication</w:t>
      </w:r>
      <w:r w:rsidR="0039015A" w:rsidRPr="00E052CF">
        <w:rPr>
          <w:rFonts w:ascii="Book Antiqua" w:hAnsi="Book Antiqua" w:cs="Calibri"/>
          <w:shd w:val="clear" w:color="auto" w:fill="FFFFFF"/>
          <w:lang w:val="en-US"/>
        </w:rPr>
        <w:t xml:space="preserve"> are surgery, WBR</w:t>
      </w:r>
      <w:r w:rsidR="00E8420E" w:rsidRPr="00E052CF">
        <w:rPr>
          <w:rFonts w:ascii="Book Antiqua" w:hAnsi="Book Antiqua" w:cs="Calibri"/>
          <w:shd w:val="clear" w:color="auto" w:fill="FFFFFF"/>
          <w:lang w:val="en-US"/>
        </w:rPr>
        <w:t xml:space="preserve">T, </w:t>
      </w:r>
      <w:r w:rsidR="0039015A" w:rsidRPr="00E052CF">
        <w:rPr>
          <w:rFonts w:ascii="Book Antiqua" w:hAnsi="Book Antiqua" w:cs="Calibri"/>
          <w:shd w:val="clear" w:color="auto" w:fill="FFFFFF"/>
          <w:lang w:val="en-US"/>
        </w:rPr>
        <w:t>and SRS</w:t>
      </w:r>
      <w:r w:rsidR="00674EE6" w:rsidRPr="00E052CF">
        <w:rPr>
          <w:rFonts w:ascii="Book Antiqua" w:hAnsi="Book Antiqua" w:cs="Calibri"/>
          <w:shd w:val="clear" w:color="auto" w:fill="FFFFFF"/>
          <w:lang w:val="en-US"/>
        </w:rPr>
        <w:t xml:space="preserve"> (Figure </w:t>
      </w:r>
      <w:r w:rsidR="001F6427" w:rsidRPr="00E052CF">
        <w:rPr>
          <w:rFonts w:ascii="Book Antiqua" w:hAnsi="Book Antiqua" w:cs="Calibri"/>
          <w:shd w:val="clear" w:color="auto" w:fill="FFFFFF"/>
          <w:lang w:val="en-US"/>
        </w:rPr>
        <w:t>1</w:t>
      </w:r>
      <w:r w:rsidR="00674EE6" w:rsidRPr="00E052CF">
        <w:rPr>
          <w:rFonts w:ascii="Book Antiqua" w:hAnsi="Book Antiqua" w:cs="Calibri"/>
          <w:shd w:val="clear" w:color="auto" w:fill="FFFFFF"/>
          <w:lang w:val="en-US"/>
        </w:rPr>
        <w:t>)</w:t>
      </w:r>
      <w:r w:rsidR="0039015A" w:rsidRPr="00E052CF">
        <w:rPr>
          <w:rFonts w:ascii="Book Antiqua" w:hAnsi="Book Antiqua" w:cs="Calibri"/>
          <w:shd w:val="clear" w:color="auto" w:fill="FFFFFF"/>
          <w:lang w:val="en-US"/>
        </w:rPr>
        <w:t>.</w:t>
      </w:r>
    </w:p>
    <w:p w:rsidR="00E8420E" w:rsidRPr="00E052CF" w:rsidRDefault="00E8420E" w:rsidP="005553DE">
      <w:pPr>
        <w:adjustRightInd w:val="0"/>
        <w:snapToGrid w:val="0"/>
        <w:spacing w:line="360" w:lineRule="auto"/>
        <w:ind w:firstLineChars="100" w:firstLine="240"/>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t xml:space="preserve">Data from </w:t>
      </w:r>
      <w:r w:rsidR="00A05912" w:rsidRPr="00E052CF">
        <w:rPr>
          <w:rFonts w:ascii="Book Antiqua" w:hAnsi="Book Antiqua" w:cs="Calibri"/>
          <w:shd w:val="clear" w:color="auto" w:fill="FFFFFF"/>
          <w:lang w:val="en-US"/>
        </w:rPr>
        <w:t>retrospective case</w:t>
      </w:r>
      <w:r w:rsidRPr="00E052CF">
        <w:rPr>
          <w:rFonts w:ascii="Book Antiqua" w:hAnsi="Book Antiqua" w:cs="Calibri"/>
          <w:shd w:val="clear" w:color="auto" w:fill="FFFFFF"/>
          <w:lang w:val="en-US"/>
        </w:rPr>
        <w:t xml:space="preserve"> </w:t>
      </w:r>
      <w:r w:rsidR="00A05912" w:rsidRPr="00E052CF">
        <w:rPr>
          <w:rFonts w:ascii="Book Antiqua" w:hAnsi="Book Antiqua" w:cs="Calibri"/>
          <w:shd w:val="clear" w:color="auto" w:fill="FFFFFF"/>
          <w:lang w:val="en-US"/>
        </w:rPr>
        <w:t>s</w:t>
      </w:r>
      <w:r w:rsidRPr="00E052CF">
        <w:rPr>
          <w:rFonts w:ascii="Book Antiqua" w:hAnsi="Book Antiqua" w:cs="Calibri"/>
          <w:shd w:val="clear" w:color="auto" w:fill="FFFFFF"/>
          <w:lang w:val="en-US"/>
        </w:rPr>
        <w:t xml:space="preserve">eries show that </w:t>
      </w:r>
      <w:r w:rsidR="00A05912" w:rsidRPr="00E052CF">
        <w:rPr>
          <w:rFonts w:ascii="Book Antiqua" w:hAnsi="Book Antiqua" w:cs="Calibri"/>
          <w:shd w:val="clear" w:color="auto" w:fill="FFFFFF"/>
          <w:lang w:val="en-US"/>
        </w:rPr>
        <w:t>patients with NSCLC with a single synchronous brain metastasis who under</w:t>
      </w:r>
      <w:r w:rsidRPr="00E052CF">
        <w:rPr>
          <w:rFonts w:ascii="Book Antiqua" w:hAnsi="Book Antiqua" w:cs="Calibri"/>
          <w:shd w:val="clear" w:color="auto" w:fill="FFFFFF"/>
          <w:lang w:val="en-US"/>
        </w:rPr>
        <w:t>go</w:t>
      </w:r>
      <w:r w:rsidR="00A05912" w:rsidRPr="00E052CF">
        <w:rPr>
          <w:rFonts w:ascii="Book Antiqua" w:hAnsi="Book Antiqua" w:cs="Calibri"/>
          <w:shd w:val="clear" w:color="auto" w:fill="FFFFFF"/>
          <w:lang w:val="en-US"/>
        </w:rPr>
        <w:t xml:space="preserve"> radical treatment of the primary </w:t>
      </w:r>
      <w:r w:rsidR="00574C89" w:rsidRPr="00E052CF">
        <w:rPr>
          <w:rFonts w:ascii="Book Antiqua" w:hAnsi="Book Antiqua" w:cs="Calibri"/>
          <w:shd w:val="clear" w:color="auto" w:fill="FFFFFF"/>
          <w:lang w:val="en-US"/>
        </w:rPr>
        <w:t>tumor</w:t>
      </w:r>
      <w:r w:rsidR="00A05912" w:rsidRPr="00E052CF">
        <w:rPr>
          <w:rFonts w:ascii="Book Antiqua" w:hAnsi="Book Antiqua" w:cs="Calibri"/>
          <w:shd w:val="clear" w:color="auto" w:fill="FFFFFF"/>
          <w:lang w:val="en-US"/>
        </w:rPr>
        <w:t xml:space="preserve"> and the</w:t>
      </w:r>
      <w:r w:rsidR="001E4EDD" w:rsidRPr="00E052CF">
        <w:rPr>
          <w:rFonts w:ascii="Book Antiqua" w:hAnsi="Book Antiqua" w:cs="Calibri"/>
          <w:shd w:val="clear" w:color="auto" w:fill="FFFFFF"/>
          <w:lang w:val="en-US"/>
        </w:rPr>
        <w:t xml:space="preserve"> </w:t>
      </w:r>
      <w:r w:rsidR="00A05912" w:rsidRPr="00E052CF">
        <w:rPr>
          <w:rFonts w:ascii="Book Antiqua" w:hAnsi="Book Antiqua" w:cs="Calibri"/>
          <w:shd w:val="clear" w:color="auto" w:fill="FFFFFF"/>
          <w:lang w:val="en-US"/>
        </w:rPr>
        <w:t xml:space="preserve">brain metastasis have </w:t>
      </w:r>
      <w:r w:rsidRPr="00E052CF">
        <w:rPr>
          <w:rFonts w:ascii="Book Antiqua" w:hAnsi="Book Antiqua" w:cs="Calibri"/>
          <w:shd w:val="clear" w:color="auto" w:fill="FFFFFF"/>
          <w:lang w:val="en-US"/>
        </w:rPr>
        <w:t xml:space="preserve">better </w:t>
      </w:r>
      <w:r w:rsidR="005B3D2E" w:rsidRPr="00E052CF">
        <w:rPr>
          <w:rFonts w:ascii="Book Antiqua" w:hAnsi="Book Antiqua" w:cs="Calibri"/>
          <w:shd w:val="clear" w:color="auto" w:fill="FFFFFF"/>
          <w:lang w:val="en-US"/>
        </w:rPr>
        <w:t>OS (7</w:t>
      </w:r>
      <w:r w:rsidR="00FA7F66" w:rsidRPr="00E052CF">
        <w:rPr>
          <w:rFonts w:ascii="Book Antiqua" w:hAnsi="Book Antiqua" w:cs="Calibri"/>
          <w:shd w:val="clear" w:color="auto" w:fill="FFFFFF"/>
          <w:lang w:val="en-US"/>
        </w:rPr>
        <w:t>%</w:t>
      </w:r>
      <w:r w:rsidR="005B3D2E" w:rsidRPr="00E052CF">
        <w:rPr>
          <w:rFonts w:ascii="Book Antiqua" w:hAnsi="Book Antiqua" w:cs="Calibri"/>
          <w:shd w:val="clear" w:color="auto" w:fill="FFFFFF"/>
          <w:lang w:val="en-US"/>
        </w:rPr>
        <w:t>-24% at 5 years)</w:t>
      </w:r>
      <w:r w:rsidR="005B3D2E"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49</w:t>
      </w:r>
      <w:r w:rsidR="00FA7F66"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50</w:t>
      </w:r>
      <w:r w:rsidR="005B3D2E" w:rsidRPr="00E052CF">
        <w:rPr>
          <w:rFonts w:ascii="Book Antiqua" w:hAnsi="Book Antiqua"/>
          <w:u w:color="707070"/>
          <w:vertAlign w:val="superscript"/>
          <w:lang w:val="en-US"/>
        </w:rPr>
        <w:t>]</w:t>
      </w:r>
      <w:r w:rsidR="00A05912" w:rsidRPr="00E052CF">
        <w:rPr>
          <w:rFonts w:ascii="Book Antiqua" w:hAnsi="Book Antiqua" w:cs="Calibri"/>
          <w:shd w:val="clear" w:color="auto" w:fill="FFFFFF"/>
          <w:lang w:val="en-US"/>
        </w:rPr>
        <w:t xml:space="preserve">. One of the first </w:t>
      </w:r>
      <w:r w:rsidRPr="00E052CF">
        <w:rPr>
          <w:rFonts w:ascii="Book Antiqua" w:hAnsi="Book Antiqua" w:cs="Calibri"/>
          <w:shd w:val="clear" w:color="auto" w:fill="FFFFFF"/>
          <w:lang w:val="en-US"/>
        </w:rPr>
        <w:t xml:space="preserve">and most </w:t>
      </w:r>
      <w:r w:rsidR="00A05912" w:rsidRPr="00E052CF">
        <w:rPr>
          <w:rFonts w:ascii="Book Antiqua" w:hAnsi="Book Antiqua" w:cs="Calibri"/>
          <w:shd w:val="clear" w:color="auto" w:fill="FFFFFF"/>
          <w:lang w:val="en-US"/>
        </w:rPr>
        <w:t xml:space="preserve">important </w:t>
      </w:r>
      <w:r w:rsidRPr="00E052CF">
        <w:rPr>
          <w:rFonts w:ascii="Book Antiqua" w:hAnsi="Book Antiqua" w:cs="Calibri"/>
          <w:shd w:val="clear" w:color="auto" w:fill="FFFFFF"/>
          <w:lang w:val="en-US"/>
        </w:rPr>
        <w:t xml:space="preserve">studies was conducted by </w:t>
      </w:r>
      <w:r w:rsidR="00A05912" w:rsidRPr="00E052CF">
        <w:rPr>
          <w:rFonts w:ascii="Book Antiqua" w:hAnsi="Book Antiqua" w:cs="Calibri"/>
          <w:shd w:val="clear" w:color="auto" w:fill="FFFFFF"/>
          <w:lang w:val="en-US"/>
        </w:rPr>
        <w:t xml:space="preserve">Patchell </w:t>
      </w:r>
      <w:r w:rsidR="00A05912" w:rsidRPr="00E052CF">
        <w:rPr>
          <w:rFonts w:ascii="Book Antiqua" w:hAnsi="Book Antiqua" w:cs="Calibri"/>
          <w:i/>
          <w:iCs/>
          <w:shd w:val="clear" w:color="auto" w:fill="FFFFFF"/>
          <w:lang w:val="en-US"/>
        </w:rPr>
        <w:t>et al</w:t>
      </w:r>
      <w:r w:rsidR="00190BD5" w:rsidRPr="00E052CF">
        <w:rPr>
          <w:rFonts w:ascii="Book Antiqua" w:hAnsi="Book Antiqua"/>
          <w:u w:color="707070"/>
          <w:vertAlign w:val="superscript"/>
          <w:lang w:val="en-US"/>
        </w:rPr>
        <w:t>[12]</w:t>
      </w:r>
      <w:r w:rsidR="002A1467" w:rsidRPr="00E052CF">
        <w:rPr>
          <w:rFonts w:ascii="Book Antiqua" w:hAnsi="Book Antiqua" w:cs="Calibri"/>
          <w:shd w:val="clear" w:color="auto" w:fill="FFFFFF"/>
          <w:lang w:val="en-US"/>
        </w:rPr>
        <w:t xml:space="preserve">, who </w:t>
      </w:r>
      <w:r w:rsidRPr="00E052CF">
        <w:rPr>
          <w:rFonts w:ascii="Book Antiqua" w:hAnsi="Book Antiqua" w:cs="Calibri"/>
          <w:shd w:val="clear" w:color="auto" w:fill="FFFFFF"/>
          <w:lang w:val="en-US"/>
        </w:rPr>
        <w:t xml:space="preserve">carried out a </w:t>
      </w:r>
      <w:r w:rsidR="00A05912" w:rsidRPr="00E052CF">
        <w:rPr>
          <w:rFonts w:ascii="Book Antiqua" w:hAnsi="Book Antiqua" w:cs="Calibri"/>
          <w:shd w:val="clear" w:color="auto" w:fill="FFFFFF"/>
          <w:lang w:val="en-US"/>
        </w:rPr>
        <w:t>prospective randomized trial in</w:t>
      </w:r>
      <w:r w:rsidRPr="00E052CF">
        <w:rPr>
          <w:rFonts w:ascii="Book Antiqua" w:hAnsi="Book Antiqua" w:cs="Calibri"/>
          <w:shd w:val="clear" w:color="auto" w:fill="FFFFFF"/>
          <w:lang w:val="en-US"/>
        </w:rPr>
        <w:t xml:space="preserve">volving </w:t>
      </w:r>
      <w:r w:rsidR="00A05912" w:rsidRPr="00E052CF">
        <w:rPr>
          <w:rFonts w:ascii="Book Antiqua" w:hAnsi="Book Antiqua" w:cs="Calibri"/>
          <w:shd w:val="clear" w:color="auto" w:fill="FFFFFF"/>
          <w:lang w:val="en-US"/>
        </w:rPr>
        <w:t xml:space="preserve">patients </w:t>
      </w:r>
      <w:r w:rsidRPr="00E052CF">
        <w:rPr>
          <w:rFonts w:ascii="Book Antiqua" w:hAnsi="Book Antiqua" w:cs="Calibri"/>
          <w:shd w:val="clear" w:color="auto" w:fill="FFFFFF"/>
          <w:lang w:val="en-US"/>
        </w:rPr>
        <w:t xml:space="preserve">(77% with NSCLC) </w:t>
      </w:r>
      <w:r w:rsidR="00A05912" w:rsidRPr="00E052CF">
        <w:rPr>
          <w:rFonts w:ascii="Book Antiqua" w:hAnsi="Book Antiqua" w:cs="Calibri"/>
          <w:shd w:val="clear" w:color="auto" w:fill="FFFFFF"/>
          <w:lang w:val="en-US"/>
        </w:rPr>
        <w:t xml:space="preserve">with </w:t>
      </w:r>
      <w:r w:rsidRPr="00E052CF">
        <w:rPr>
          <w:rFonts w:ascii="Book Antiqua" w:hAnsi="Book Antiqua" w:cs="Calibri"/>
          <w:shd w:val="clear" w:color="auto" w:fill="FFFFFF"/>
          <w:lang w:val="en-US"/>
        </w:rPr>
        <w:t xml:space="preserve">a </w:t>
      </w:r>
      <w:r w:rsidR="00A05912" w:rsidRPr="00E052CF">
        <w:rPr>
          <w:rFonts w:ascii="Book Antiqua" w:hAnsi="Book Antiqua" w:cs="Calibri"/>
          <w:shd w:val="clear" w:color="auto" w:fill="FFFFFF"/>
          <w:lang w:val="en-US"/>
        </w:rPr>
        <w:t>single brain metastas</w:t>
      </w:r>
      <w:r w:rsidRPr="00E052CF">
        <w:rPr>
          <w:rFonts w:ascii="Book Antiqua" w:hAnsi="Book Antiqua" w:cs="Calibri"/>
          <w:shd w:val="clear" w:color="auto" w:fill="FFFFFF"/>
          <w:lang w:val="en-US"/>
        </w:rPr>
        <w:t>is</w:t>
      </w:r>
      <w:r w:rsidR="00A05912"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treated by s</w:t>
      </w:r>
      <w:r w:rsidR="00A05912" w:rsidRPr="00E052CF">
        <w:rPr>
          <w:rFonts w:ascii="Book Antiqua" w:hAnsi="Book Antiqua" w:cs="Calibri"/>
          <w:shd w:val="clear" w:color="auto" w:fill="FFFFFF"/>
          <w:lang w:val="en-US"/>
        </w:rPr>
        <w:t xml:space="preserve">urgery or surgery-WBRT. </w:t>
      </w:r>
      <w:r w:rsidR="002A1467" w:rsidRPr="00E052CF">
        <w:rPr>
          <w:rFonts w:ascii="Book Antiqua" w:hAnsi="Book Antiqua" w:cs="Calibri"/>
          <w:shd w:val="clear" w:color="auto" w:fill="FFFFFF"/>
          <w:lang w:val="en-US"/>
        </w:rPr>
        <w:t xml:space="preserve">The surgery-WBRT arm had a better OS with a lower rate of </w:t>
      </w:r>
      <w:r w:rsidR="00A05912" w:rsidRPr="00E052CF">
        <w:rPr>
          <w:rFonts w:ascii="Book Antiqua" w:hAnsi="Book Antiqua" w:cs="Calibri"/>
          <w:shd w:val="clear" w:color="auto" w:fill="FFFFFF"/>
          <w:lang w:val="en-US"/>
        </w:rPr>
        <w:t>recurrence</w:t>
      </w:r>
      <w:r w:rsidR="002A1467"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(18% </w:t>
      </w:r>
      <w:r w:rsidR="002767C0" w:rsidRPr="00E052CF">
        <w:rPr>
          <w:rFonts w:ascii="Book Antiqua" w:hAnsi="Book Antiqua" w:cs="Calibri"/>
          <w:i/>
          <w:shd w:val="clear" w:color="auto" w:fill="FFFFFF"/>
          <w:lang w:val="en-US"/>
        </w:rPr>
        <w:t>vs</w:t>
      </w:r>
      <w:r w:rsidRPr="00E052CF">
        <w:rPr>
          <w:rFonts w:ascii="Book Antiqua" w:hAnsi="Book Antiqua" w:cs="Calibri"/>
          <w:shd w:val="clear" w:color="auto" w:fill="FFFFFF"/>
          <w:lang w:val="en-US"/>
        </w:rPr>
        <w:t xml:space="preserve"> </w:t>
      </w:r>
      <w:r w:rsidR="00A05912" w:rsidRPr="00E052CF">
        <w:rPr>
          <w:rFonts w:ascii="Book Antiqua" w:hAnsi="Book Antiqua" w:cs="Calibri"/>
          <w:shd w:val="clear" w:color="auto" w:fill="FFFFFF"/>
          <w:lang w:val="en-US"/>
        </w:rPr>
        <w:t>70%</w:t>
      </w:r>
      <w:r w:rsidRPr="00E052CF">
        <w:rPr>
          <w:rFonts w:ascii="Book Antiqua" w:hAnsi="Book Antiqua" w:cs="Calibri"/>
          <w:shd w:val="clear" w:color="auto" w:fill="FFFFFF"/>
          <w:lang w:val="en-US"/>
        </w:rPr>
        <w:t>).</w:t>
      </w:r>
      <w:r w:rsidR="00A05912" w:rsidRPr="00E052CF">
        <w:rPr>
          <w:rFonts w:ascii="Book Antiqua" w:hAnsi="Book Antiqua" w:cs="Calibri"/>
          <w:shd w:val="clear" w:color="auto" w:fill="FFFFFF"/>
          <w:lang w:val="en-US"/>
        </w:rPr>
        <w:t xml:space="preserve"> </w:t>
      </w:r>
    </w:p>
    <w:p w:rsidR="00A85EE3" w:rsidRPr="00E052CF" w:rsidRDefault="00E8420E" w:rsidP="005553DE">
      <w:pPr>
        <w:adjustRightInd w:val="0"/>
        <w:snapToGrid w:val="0"/>
        <w:spacing w:line="360" w:lineRule="auto"/>
        <w:ind w:firstLineChars="100" w:firstLine="240"/>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t>SRS is a</w:t>
      </w:r>
      <w:r w:rsidR="00A05912" w:rsidRPr="00E052CF">
        <w:rPr>
          <w:rFonts w:ascii="Book Antiqua" w:hAnsi="Book Antiqua" w:cs="Calibri"/>
          <w:shd w:val="clear" w:color="auto" w:fill="FFFFFF"/>
          <w:lang w:val="en-US"/>
        </w:rPr>
        <w:t xml:space="preserve">nother </w:t>
      </w:r>
      <w:r w:rsidRPr="00E052CF">
        <w:rPr>
          <w:rFonts w:ascii="Book Antiqua" w:hAnsi="Book Antiqua" w:cs="Calibri"/>
          <w:shd w:val="clear" w:color="auto" w:fill="FFFFFF"/>
          <w:lang w:val="en-US"/>
        </w:rPr>
        <w:t xml:space="preserve">treatment </w:t>
      </w:r>
      <w:r w:rsidR="00A05912" w:rsidRPr="00E052CF">
        <w:rPr>
          <w:rFonts w:ascii="Book Antiqua" w:hAnsi="Book Antiqua" w:cs="Calibri"/>
          <w:shd w:val="clear" w:color="auto" w:fill="FFFFFF"/>
          <w:lang w:val="en-US"/>
        </w:rPr>
        <w:t xml:space="preserve">option in this postoperative scenario. In 2017, Lamba </w:t>
      </w:r>
      <w:r w:rsidR="00A05912" w:rsidRPr="00E052CF">
        <w:rPr>
          <w:rFonts w:ascii="Book Antiqua" w:hAnsi="Book Antiqua" w:cs="Calibri"/>
          <w:i/>
          <w:iCs/>
          <w:shd w:val="clear" w:color="auto" w:fill="FFFFFF"/>
          <w:lang w:val="en-US"/>
        </w:rPr>
        <w:t>et al</w:t>
      </w:r>
      <w:r w:rsidR="00FA7F66" w:rsidRPr="00E052CF">
        <w:rPr>
          <w:rFonts w:ascii="Book Antiqua" w:hAnsi="Book Antiqua"/>
          <w:u w:color="707070"/>
          <w:vertAlign w:val="superscript"/>
          <w:lang w:val="en-US"/>
        </w:rPr>
        <w:t>[51]</w:t>
      </w:r>
      <w:r w:rsidR="00A05912"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carried out a meta-analysis of retrospective studies</w:t>
      </w:r>
      <w:r w:rsidR="002A1467" w:rsidRPr="00E052CF">
        <w:rPr>
          <w:rFonts w:ascii="Book Antiqua" w:hAnsi="Book Antiqua" w:cs="Calibri"/>
          <w:shd w:val="clear" w:color="auto" w:fill="FFFFFF"/>
          <w:lang w:val="en-US"/>
        </w:rPr>
        <w:t>, finding that</w:t>
      </w:r>
      <w:r w:rsidR="00A05912" w:rsidRPr="00E052CF">
        <w:rPr>
          <w:rFonts w:ascii="Book Antiqua" w:hAnsi="Book Antiqua" w:cs="Calibri"/>
          <w:shd w:val="clear" w:color="auto" w:fill="FFFFFF"/>
          <w:lang w:val="en-US"/>
        </w:rPr>
        <w:t xml:space="preserve"> SRS of </w:t>
      </w:r>
      <w:r w:rsidRPr="00E052CF">
        <w:rPr>
          <w:rFonts w:ascii="Book Antiqua" w:hAnsi="Book Antiqua" w:cs="Calibri"/>
          <w:shd w:val="clear" w:color="auto" w:fill="FFFFFF"/>
          <w:lang w:val="en-US"/>
        </w:rPr>
        <w:t xml:space="preserve">the </w:t>
      </w:r>
      <w:r w:rsidR="00A05912" w:rsidRPr="00E052CF">
        <w:rPr>
          <w:rFonts w:ascii="Book Antiqua" w:hAnsi="Book Antiqua" w:cs="Calibri"/>
          <w:shd w:val="clear" w:color="auto" w:fill="FFFFFF"/>
          <w:lang w:val="en-US"/>
        </w:rPr>
        <w:t xml:space="preserve">surgical cavity </w:t>
      </w:r>
      <w:r w:rsidRPr="00E052CF">
        <w:rPr>
          <w:rFonts w:ascii="Book Antiqua" w:hAnsi="Book Antiqua" w:cs="Calibri"/>
          <w:shd w:val="clear" w:color="auto" w:fill="FFFFFF"/>
          <w:lang w:val="en-US"/>
        </w:rPr>
        <w:t xml:space="preserve">appears to </w:t>
      </w:r>
      <w:r w:rsidR="002A1467" w:rsidRPr="00E052CF">
        <w:rPr>
          <w:rFonts w:ascii="Book Antiqua" w:hAnsi="Book Antiqua" w:cs="Calibri"/>
          <w:shd w:val="clear" w:color="auto" w:fill="FFFFFF"/>
          <w:lang w:val="en-US"/>
        </w:rPr>
        <w:t xml:space="preserve">yield </w:t>
      </w:r>
      <w:r w:rsidR="00A05912" w:rsidRPr="00E052CF">
        <w:rPr>
          <w:rFonts w:ascii="Book Antiqua" w:hAnsi="Book Antiqua" w:cs="Calibri"/>
          <w:shd w:val="clear" w:color="auto" w:fill="FFFFFF"/>
          <w:lang w:val="en-US"/>
        </w:rPr>
        <w:t>survival</w:t>
      </w:r>
      <w:r w:rsidR="005F6D33" w:rsidRPr="00E052CF">
        <w:rPr>
          <w:rFonts w:ascii="Book Antiqua" w:hAnsi="Book Antiqua" w:cs="Calibri"/>
          <w:shd w:val="clear" w:color="auto" w:fill="FFFFFF"/>
          <w:lang w:val="en-US"/>
        </w:rPr>
        <w:t xml:space="preserve"> </w:t>
      </w:r>
      <w:r w:rsidR="002A1467" w:rsidRPr="00E052CF">
        <w:rPr>
          <w:rFonts w:ascii="Book Antiqua" w:hAnsi="Book Antiqua" w:cs="Calibri"/>
          <w:shd w:val="clear" w:color="auto" w:fill="FFFFFF"/>
          <w:lang w:val="en-US"/>
        </w:rPr>
        <w:t xml:space="preserve">outcomes and </w:t>
      </w:r>
      <w:r w:rsidR="00A05912" w:rsidRPr="00E052CF">
        <w:rPr>
          <w:rFonts w:ascii="Book Antiqua" w:hAnsi="Book Antiqua" w:cs="Calibri"/>
          <w:shd w:val="clear" w:color="auto" w:fill="FFFFFF"/>
          <w:lang w:val="en-US"/>
        </w:rPr>
        <w:t xml:space="preserve">local and distant control </w:t>
      </w:r>
      <w:r w:rsidR="002A1467" w:rsidRPr="00E052CF">
        <w:rPr>
          <w:rFonts w:ascii="Book Antiqua" w:hAnsi="Book Antiqua" w:cs="Calibri"/>
          <w:shd w:val="clear" w:color="auto" w:fill="FFFFFF"/>
          <w:lang w:val="en-US"/>
        </w:rPr>
        <w:t xml:space="preserve">rates that are comparable to </w:t>
      </w:r>
      <w:r w:rsidR="00A05912" w:rsidRPr="00E052CF">
        <w:rPr>
          <w:rFonts w:ascii="Book Antiqua" w:hAnsi="Book Antiqua" w:cs="Calibri"/>
          <w:shd w:val="clear" w:color="auto" w:fill="FFFFFF"/>
          <w:lang w:val="en-US"/>
        </w:rPr>
        <w:t xml:space="preserve">WBRT. </w:t>
      </w:r>
      <w:r w:rsidR="005F6D33" w:rsidRPr="00E052CF">
        <w:rPr>
          <w:rFonts w:ascii="Book Antiqua" w:hAnsi="Book Antiqua" w:cs="Calibri"/>
          <w:shd w:val="clear" w:color="auto" w:fill="FFFFFF"/>
          <w:lang w:val="en-US"/>
        </w:rPr>
        <w:t xml:space="preserve">In a </w:t>
      </w:r>
      <w:r w:rsidR="00A05912" w:rsidRPr="00E052CF">
        <w:rPr>
          <w:rFonts w:ascii="Book Antiqua" w:hAnsi="Book Antiqua" w:cs="Calibri"/>
          <w:shd w:val="clear" w:color="auto" w:fill="FFFFFF"/>
          <w:lang w:val="en-US"/>
        </w:rPr>
        <w:t xml:space="preserve">recent </w:t>
      </w:r>
      <w:r w:rsidR="005F6D33" w:rsidRPr="00E052CF">
        <w:rPr>
          <w:rFonts w:ascii="Book Antiqua" w:hAnsi="Book Antiqua" w:cs="Calibri"/>
          <w:shd w:val="clear" w:color="auto" w:fill="FFFFFF"/>
          <w:lang w:val="en-US"/>
        </w:rPr>
        <w:t>p</w:t>
      </w:r>
      <w:r w:rsidR="00A05912" w:rsidRPr="00E052CF">
        <w:rPr>
          <w:rFonts w:ascii="Book Antiqua" w:hAnsi="Book Antiqua" w:cs="Calibri"/>
          <w:shd w:val="clear" w:color="auto" w:fill="FFFFFF"/>
          <w:lang w:val="en-US"/>
        </w:rPr>
        <w:t>hase III trial</w:t>
      </w:r>
      <w:r w:rsidR="007F204B" w:rsidRPr="00E052CF">
        <w:rPr>
          <w:rFonts w:ascii="Book Antiqua" w:hAnsi="Book Antiqua" w:cs="Calibri"/>
          <w:shd w:val="clear" w:color="auto" w:fill="FFFFFF"/>
          <w:lang w:val="en-US"/>
        </w:rPr>
        <w:t>,</w:t>
      </w:r>
      <w:r w:rsidR="00A05912" w:rsidRPr="00E052CF">
        <w:rPr>
          <w:rFonts w:ascii="Book Antiqua" w:hAnsi="Book Antiqua" w:cs="Calibri"/>
          <w:shd w:val="clear" w:color="auto" w:fill="FFFFFF"/>
          <w:lang w:val="en-US"/>
        </w:rPr>
        <w:t xml:space="preserve"> Mahajan </w:t>
      </w:r>
      <w:r w:rsidR="00A05912" w:rsidRPr="00E052CF">
        <w:rPr>
          <w:rFonts w:ascii="Book Antiqua" w:hAnsi="Book Antiqua" w:cs="Calibri"/>
          <w:i/>
          <w:iCs/>
          <w:shd w:val="clear" w:color="auto" w:fill="FFFFFF"/>
          <w:lang w:val="en-US"/>
        </w:rPr>
        <w:t>et al</w:t>
      </w:r>
      <w:r w:rsidR="00190BD5" w:rsidRPr="00E052CF">
        <w:rPr>
          <w:rFonts w:ascii="Book Antiqua" w:hAnsi="Book Antiqua"/>
          <w:u w:color="707070"/>
          <w:vertAlign w:val="superscript"/>
          <w:lang w:val="en-US"/>
        </w:rPr>
        <w:t>[52]</w:t>
      </w:r>
      <w:r w:rsidR="00A05912" w:rsidRPr="00E052CF">
        <w:rPr>
          <w:rFonts w:ascii="Book Antiqua" w:hAnsi="Book Antiqua" w:cs="Calibri"/>
          <w:shd w:val="clear" w:color="auto" w:fill="FFFFFF"/>
          <w:lang w:val="en-US"/>
        </w:rPr>
        <w:t xml:space="preserve"> randomized </w:t>
      </w:r>
      <w:r w:rsidR="002A1467" w:rsidRPr="00E052CF">
        <w:rPr>
          <w:rFonts w:ascii="Book Antiqua" w:hAnsi="Book Antiqua" w:cs="Calibri"/>
          <w:shd w:val="clear" w:color="auto" w:fill="FFFFFF"/>
          <w:lang w:val="en-US"/>
        </w:rPr>
        <w:t>p</w:t>
      </w:r>
      <w:r w:rsidR="00A05912" w:rsidRPr="00E052CF">
        <w:rPr>
          <w:rFonts w:ascii="Book Antiqua" w:hAnsi="Book Antiqua" w:cs="Calibri"/>
          <w:shd w:val="clear" w:color="auto" w:fill="FFFFFF"/>
          <w:lang w:val="en-US"/>
        </w:rPr>
        <w:t xml:space="preserve">atients </w:t>
      </w:r>
      <w:r w:rsidR="002A1467" w:rsidRPr="00E052CF">
        <w:rPr>
          <w:rFonts w:ascii="Book Antiqua" w:hAnsi="Book Antiqua" w:cs="Calibri"/>
          <w:shd w:val="clear" w:color="auto" w:fill="FFFFFF"/>
          <w:lang w:val="en-US"/>
        </w:rPr>
        <w:t>(</w:t>
      </w:r>
      <w:r w:rsidR="00053E6E" w:rsidRPr="00E052CF">
        <w:rPr>
          <w:rFonts w:ascii="Book Antiqua" w:hAnsi="Book Antiqua" w:cs="Calibri"/>
          <w:i/>
          <w:iCs/>
          <w:shd w:val="clear" w:color="auto" w:fill="FFFFFF"/>
          <w:lang w:val="en-US"/>
        </w:rPr>
        <w:t>n</w:t>
      </w:r>
      <w:r w:rsidR="00053E6E" w:rsidRPr="00E052CF">
        <w:rPr>
          <w:rFonts w:ascii="Book Antiqua" w:hAnsi="Book Antiqua" w:cs="Calibri"/>
          <w:shd w:val="clear" w:color="auto" w:fill="FFFFFF"/>
          <w:lang w:val="en-US"/>
        </w:rPr>
        <w:t xml:space="preserve"> = </w:t>
      </w:r>
      <w:r w:rsidR="002A1467" w:rsidRPr="00E052CF">
        <w:rPr>
          <w:rFonts w:ascii="Book Antiqua" w:hAnsi="Book Antiqua" w:cs="Calibri"/>
          <w:shd w:val="clear" w:color="auto" w:fill="FFFFFF"/>
          <w:lang w:val="en-US"/>
        </w:rPr>
        <w:t xml:space="preserve">128) who had undergone </w:t>
      </w:r>
      <w:r w:rsidR="00A05912" w:rsidRPr="00E052CF">
        <w:rPr>
          <w:rFonts w:ascii="Book Antiqua" w:hAnsi="Book Antiqua" w:cs="Calibri"/>
          <w:shd w:val="clear" w:color="auto" w:fill="FFFFFF"/>
          <w:lang w:val="en-US"/>
        </w:rPr>
        <w:t xml:space="preserve">complete resection of </w:t>
      </w:r>
      <w:r w:rsidR="00541149" w:rsidRPr="00E052CF">
        <w:rPr>
          <w:rFonts w:ascii="Book Antiqua" w:hAnsi="Book Antiqua" w:cs="Calibri"/>
          <w:shd w:val="clear" w:color="auto" w:fill="FFFFFF"/>
          <w:lang w:val="en-US"/>
        </w:rPr>
        <w:t>one to three</w:t>
      </w:r>
      <w:r w:rsidR="002A1467" w:rsidRPr="00E052CF">
        <w:rPr>
          <w:rFonts w:ascii="Book Antiqua" w:hAnsi="Book Antiqua" w:cs="Calibri"/>
          <w:shd w:val="clear" w:color="auto" w:fill="FFFFFF"/>
          <w:lang w:val="en-US"/>
        </w:rPr>
        <w:t xml:space="preserve"> </w:t>
      </w:r>
      <w:r w:rsidR="00A05912" w:rsidRPr="00E052CF">
        <w:rPr>
          <w:rFonts w:ascii="Book Antiqua" w:hAnsi="Book Antiqua" w:cs="Calibri"/>
          <w:shd w:val="clear" w:color="auto" w:fill="FFFFFF"/>
          <w:lang w:val="en-US"/>
        </w:rPr>
        <w:t xml:space="preserve">brain metastases to </w:t>
      </w:r>
      <w:r w:rsidR="002A1467" w:rsidRPr="00E052CF">
        <w:rPr>
          <w:rFonts w:ascii="Book Antiqua" w:hAnsi="Book Antiqua" w:cs="Calibri"/>
          <w:shd w:val="clear" w:color="auto" w:fill="FFFFFF"/>
          <w:lang w:val="en-US"/>
        </w:rPr>
        <w:t xml:space="preserve">either </w:t>
      </w:r>
      <w:r w:rsidR="00A05912" w:rsidRPr="00E052CF">
        <w:rPr>
          <w:rFonts w:ascii="Book Antiqua" w:hAnsi="Book Antiqua" w:cs="Calibri"/>
          <w:shd w:val="clear" w:color="auto" w:fill="FFFFFF"/>
          <w:lang w:val="en-US"/>
        </w:rPr>
        <w:t>observation or SRS</w:t>
      </w:r>
      <w:r w:rsidR="002A1467" w:rsidRPr="00E052CF">
        <w:rPr>
          <w:rFonts w:ascii="Book Antiqua" w:hAnsi="Book Antiqua" w:cs="Calibri"/>
          <w:shd w:val="clear" w:color="auto" w:fill="FFFFFF"/>
          <w:lang w:val="en-US"/>
        </w:rPr>
        <w:t xml:space="preserve">. Those authors observed </w:t>
      </w:r>
      <w:r w:rsidR="005F6D33" w:rsidRPr="00E052CF">
        <w:rPr>
          <w:rFonts w:ascii="Book Antiqua" w:hAnsi="Book Antiqua" w:cs="Calibri"/>
          <w:shd w:val="clear" w:color="auto" w:fill="FFFFFF"/>
          <w:lang w:val="en-US"/>
        </w:rPr>
        <w:t xml:space="preserve">no </w:t>
      </w:r>
      <w:r w:rsidR="0039015A" w:rsidRPr="00E052CF">
        <w:rPr>
          <w:rFonts w:ascii="Book Antiqua" w:hAnsi="Book Antiqua" w:cs="Calibri"/>
          <w:shd w:val="clear" w:color="auto" w:fill="FFFFFF"/>
          <w:lang w:val="en-US"/>
        </w:rPr>
        <w:t>local recurrence</w:t>
      </w:r>
      <w:r w:rsidR="002A1467" w:rsidRPr="00E052CF">
        <w:rPr>
          <w:rFonts w:ascii="Book Antiqua" w:hAnsi="Book Antiqua" w:cs="Calibri"/>
          <w:shd w:val="clear" w:color="auto" w:fill="FFFFFF"/>
          <w:lang w:val="en-US"/>
        </w:rPr>
        <w:t>s</w:t>
      </w:r>
      <w:r w:rsidR="0039015A" w:rsidRPr="00E052CF">
        <w:rPr>
          <w:rFonts w:ascii="Book Antiqua" w:hAnsi="Book Antiqua" w:cs="Calibri"/>
          <w:shd w:val="clear" w:color="auto" w:fill="FFFFFF"/>
          <w:lang w:val="en-US"/>
        </w:rPr>
        <w:t xml:space="preserve"> </w:t>
      </w:r>
      <w:r w:rsidR="005F6D33" w:rsidRPr="00E052CF">
        <w:rPr>
          <w:rFonts w:ascii="Book Antiqua" w:hAnsi="Book Antiqua" w:cs="Calibri"/>
          <w:shd w:val="clear" w:color="auto" w:fill="FFFFFF"/>
          <w:lang w:val="en-US"/>
        </w:rPr>
        <w:t xml:space="preserve">in 72% of the SRS group </w:t>
      </w:r>
      <w:r w:rsidR="00053E6E" w:rsidRPr="00E052CF">
        <w:rPr>
          <w:rFonts w:ascii="Book Antiqua" w:hAnsi="Book Antiqua" w:cs="Calibri"/>
          <w:i/>
          <w:shd w:val="clear" w:color="auto" w:fill="FFFFFF"/>
          <w:lang w:val="en-US"/>
        </w:rPr>
        <w:t>v</w:t>
      </w:r>
      <w:r w:rsidR="00511B6A">
        <w:rPr>
          <w:rFonts w:ascii="Book Antiqua" w:hAnsi="Book Antiqua" w:cs="Calibri"/>
          <w:i/>
          <w:shd w:val="clear" w:color="auto" w:fill="FFFFFF"/>
          <w:lang w:val="en-US"/>
        </w:rPr>
        <w:t>ersu</w:t>
      </w:r>
      <w:r w:rsidR="00053E6E" w:rsidRPr="00E052CF">
        <w:rPr>
          <w:rFonts w:ascii="Book Antiqua" w:hAnsi="Book Antiqua" w:cs="Calibri"/>
          <w:i/>
          <w:shd w:val="clear" w:color="auto" w:fill="FFFFFF"/>
          <w:lang w:val="en-US"/>
        </w:rPr>
        <w:t>s</w:t>
      </w:r>
      <w:r w:rsidR="005F6D33" w:rsidRPr="00E052CF">
        <w:rPr>
          <w:rFonts w:ascii="Book Antiqua" w:hAnsi="Book Antiqua" w:cs="Calibri"/>
          <w:shd w:val="clear" w:color="auto" w:fill="FFFFFF"/>
          <w:lang w:val="en-US"/>
        </w:rPr>
        <w:t xml:space="preserve"> </w:t>
      </w:r>
      <w:r w:rsidR="0039015A" w:rsidRPr="00E052CF">
        <w:rPr>
          <w:rFonts w:ascii="Book Antiqua" w:hAnsi="Book Antiqua" w:cs="Calibri"/>
          <w:shd w:val="clear" w:color="auto" w:fill="FFFFFF"/>
          <w:lang w:val="en-US"/>
        </w:rPr>
        <w:t xml:space="preserve">43% </w:t>
      </w:r>
      <w:r w:rsidR="002A1467" w:rsidRPr="00E052CF">
        <w:rPr>
          <w:rFonts w:ascii="Book Antiqua" w:hAnsi="Book Antiqua" w:cs="Calibri"/>
          <w:shd w:val="clear" w:color="auto" w:fill="FFFFFF"/>
          <w:lang w:val="en-US"/>
        </w:rPr>
        <w:t>of</w:t>
      </w:r>
      <w:r w:rsidR="0039015A" w:rsidRPr="00E052CF">
        <w:rPr>
          <w:rFonts w:ascii="Book Antiqua" w:hAnsi="Book Antiqua" w:cs="Calibri"/>
          <w:shd w:val="clear" w:color="auto" w:fill="FFFFFF"/>
          <w:lang w:val="en-US"/>
        </w:rPr>
        <w:t xml:space="preserve"> the observation group</w:t>
      </w:r>
      <w:r w:rsidR="005F6D33" w:rsidRPr="00E052CF">
        <w:rPr>
          <w:rFonts w:ascii="Book Antiqua" w:hAnsi="Book Antiqua" w:cs="Calibri"/>
          <w:shd w:val="clear" w:color="auto" w:fill="FFFFFF"/>
          <w:lang w:val="en-US"/>
        </w:rPr>
        <w:t xml:space="preserve">. </w:t>
      </w:r>
      <w:r w:rsidR="002A1467" w:rsidRPr="00E052CF">
        <w:rPr>
          <w:rFonts w:ascii="Book Antiqua" w:hAnsi="Book Antiqua" w:cs="Calibri"/>
          <w:shd w:val="clear" w:color="auto" w:fill="FFFFFF"/>
          <w:lang w:val="en-US"/>
        </w:rPr>
        <w:t>T</w:t>
      </w:r>
      <w:r w:rsidR="005F6D33" w:rsidRPr="00E052CF">
        <w:rPr>
          <w:rFonts w:ascii="Book Antiqua" w:hAnsi="Book Antiqua" w:cs="Calibri"/>
          <w:shd w:val="clear" w:color="auto" w:fill="FFFFFF"/>
          <w:lang w:val="en-US"/>
        </w:rPr>
        <w:t>his finding</w:t>
      </w:r>
      <w:r w:rsidR="002A1467" w:rsidRPr="00E052CF">
        <w:rPr>
          <w:rFonts w:ascii="Book Antiqua" w:hAnsi="Book Antiqua" w:cs="Calibri"/>
          <w:shd w:val="clear" w:color="auto" w:fill="FFFFFF"/>
          <w:lang w:val="en-US"/>
        </w:rPr>
        <w:t xml:space="preserve"> supports the use of </w:t>
      </w:r>
      <w:r w:rsidR="0039015A" w:rsidRPr="00E052CF">
        <w:rPr>
          <w:rFonts w:ascii="Book Antiqua" w:hAnsi="Book Antiqua" w:cs="Calibri"/>
          <w:shd w:val="clear" w:color="auto" w:fill="FFFFFF"/>
          <w:lang w:val="en-US"/>
        </w:rPr>
        <w:t xml:space="preserve">SRS </w:t>
      </w:r>
      <w:r w:rsidR="002A1467" w:rsidRPr="00E052CF">
        <w:rPr>
          <w:rFonts w:ascii="Book Antiqua" w:hAnsi="Book Antiqua" w:cs="Calibri"/>
          <w:shd w:val="clear" w:color="auto" w:fill="FFFFFF"/>
          <w:lang w:val="en-US"/>
        </w:rPr>
        <w:t>as a</w:t>
      </w:r>
      <w:r w:rsidR="0039015A" w:rsidRPr="00E052CF">
        <w:rPr>
          <w:rFonts w:ascii="Book Antiqua" w:hAnsi="Book Antiqua" w:cs="Calibri"/>
          <w:shd w:val="clear" w:color="auto" w:fill="FFFFFF"/>
          <w:lang w:val="en-US"/>
        </w:rPr>
        <w:t xml:space="preserve">n alternative to </w:t>
      </w:r>
      <w:r w:rsidR="005F6D33" w:rsidRPr="00E052CF">
        <w:rPr>
          <w:rFonts w:ascii="Book Antiqua" w:hAnsi="Book Antiqua" w:cs="Calibri"/>
          <w:shd w:val="clear" w:color="auto" w:fill="FFFFFF"/>
          <w:lang w:val="en-US"/>
        </w:rPr>
        <w:t xml:space="preserve">postoperative </w:t>
      </w:r>
      <w:r w:rsidR="0039015A" w:rsidRPr="00E052CF">
        <w:rPr>
          <w:rFonts w:ascii="Book Antiqua" w:hAnsi="Book Antiqua" w:cs="Calibri"/>
          <w:shd w:val="clear" w:color="auto" w:fill="FFFFFF"/>
          <w:lang w:val="en-US"/>
        </w:rPr>
        <w:t xml:space="preserve">WBRT in this patient profile. In non-surgical patients, the </w:t>
      </w:r>
      <w:r w:rsidR="005F6D33" w:rsidRPr="00E052CF">
        <w:rPr>
          <w:rFonts w:ascii="Book Antiqua" w:hAnsi="Book Antiqua" w:cs="Calibri"/>
          <w:shd w:val="clear" w:color="auto" w:fill="FFFFFF"/>
          <w:lang w:val="en-US"/>
        </w:rPr>
        <w:t xml:space="preserve">RTOG 9508 </w:t>
      </w:r>
      <w:r w:rsidR="0039015A" w:rsidRPr="00E052CF">
        <w:rPr>
          <w:rFonts w:ascii="Book Antiqua" w:hAnsi="Book Antiqua" w:cs="Calibri"/>
          <w:shd w:val="clear" w:color="auto" w:fill="FFFFFF"/>
          <w:lang w:val="en-US"/>
        </w:rPr>
        <w:t xml:space="preserve">phase III clinical </w:t>
      </w:r>
      <w:r w:rsidR="00B33A08" w:rsidRPr="00E052CF">
        <w:rPr>
          <w:rFonts w:ascii="Book Antiqua" w:hAnsi="Book Antiqua" w:cs="Calibri"/>
          <w:shd w:val="clear" w:color="auto" w:fill="FFFFFF"/>
          <w:lang w:val="en-US"/>
        </w:rPr>
        <w:t>trial</w:t>
      </w:r>
      <w:r w:rsidR="0039015A" w:rsidRPr="00E052CF">
        <w:rPr>
          <w:rFonts w:ascii="Book Antiqua" w:hAnsi="Book Antiqua" w:cs="Calibri"/>
          <w:shd w:val="clear" w:color="auto" w:fill="FFFFFF"/>
          <w:lang w:val="en-US"/>
        </w:rPr>
        <w:t xml:space="preserve"> </w:t>
      </w:r>
      <w:r w:rsidR="005F6D33" w:rsidRPr="00E052CF">
        <w:rPr>
          <w:rFonts w:ascii="Book Antiqua" w:hAnsi="Book Antiqua" w:cs="Calibri"/>
          <w:shd w:val="clear" w:color="auto" w:fill="FFFFFF"/>
          <w:lang w:val="en-US"/>
        </w:rPr>
        <w:t xml:space="preserve">evaluated </w:t>
      </w:r>
      <w:r w:rsidR="0039015A" w:rsidRPr="00E052CF">
        <w:rPr>
          <w:rFonts w:ascii="Book Antiqua" w:hAnsi="Book Antiqua" w:cs="Calibri"/>
          <w:shd w:val="clear" w:color="auto" w:fill="FFFFFF"/>
          <w:lang w:val="en-US"/>
        </w:rPr>
        <w:t xml:space="preserve">331 patients </w:t>
      </w:r>
      <w:r w:rsidR="00915E90" w:rsidRPr="00E052CF">
        <w:rPr>
          <w:rFonts w:ascii="Book Antiqua" w:hAnsi="Book Antiqua" w:cs="Calibri"/>
          <w:shd w:val="clear" w:color="auto" w:fill="FFFFFF"/>
          <w:lang w:val="en-US"/>
        </w:rPr>
        <w:t xml:space="preserve">with </w:t>
      </w:r>
      <w:r w:rsidR="00541149" w:rsidRPr="00E052CF">
        <w:rPr>
          <w:rFonts w:ascii="Book Antiqua" w:hAnsi="Book Antiqua" w:cs="Calibri"/>
          <w:shd w:val="clear" w:color="auto" w:fill="FFFFFF"/>
          <w:lang w:val="en-US"/>
        </w:rPr>
        <w:t>one to three</w:t>
      </w:r>
      <w:r w:rsidR="0039015A" w:rsidRPr="00E052CF">
        <w:rPr>
          <w:rFonts w:ascii="Book Antiqua" w:hAnsi="Book Antiqua" w:cs="Calibri"/>
          <w:shd w:val="clear" w:color="auto" w:fill="FFFFFF"/>
          <w:lang w:val="en-US"/>
        </w:rPr>
        <w:t xml:space="preserve"> brain metastases from different primary </w:t>
      </w:r>
      <w:r w:rsidR="00574C89" w:rsidRPr="00E052CF">
        <w:rPr>
          <w:rFonts w:ascii="Book Antiqua" w:hAnsi="Book Antiqua" w:cs="Calibri"/>
          <w:shd w:val="clear" w:color="auto" w:fill="FFFFFF"/>
          <w:lang w:val="en-US"/>
        </w:rPr>
        <w:t>tumor</w:t>
      </w:r>
      <w:r w:rsidR="0039015A" w:rsidRPr="00E052CF">
        <w:rPr>
          <w:rFonts w:ascii="Book Antiqua" w:hAnsi="Book Antiqua" w:cs="Calibri"/>
          <w:shd w:val="clear" w:color="auto" w:fill="FFFFFF"/>
          <w:lang w:val="en-US"/>
        </w:rPr>
        <w:t>s</w:t>
      </w:r>
      <w:r w:rsidR="002A1467" w:rsidRPr="00E052CF">
        <w:rPr>
          <w:rFonts w:ascii="Book Antiqua" w:hAnsi="Book Antiqua" w:cs="Calibri"/>
          <w:shd w:val="clear" w:color="auto" w:fill="FFFFFF"/>
          <w:lang w:val="en-US"/>
        </w:rPr>
        <w:t xml:space="preserve"> (</w:t>
      </w:r>
      <w:r w:rsidR="0039015A" w:rsidRPr="00E052CF">
        <w:rPr>
          <w:rFonts w:ascii="Book Antiqua" w:hAnsi="Book Antiqua" w:cs="Calibri"/>
          <w:shd w:val="clear" w:color="auto" w:fill="FFFFFF"/>
          <w:lang w:val="en-US"/>
        </w:rPr>
        <w:t>64% lung cancer)</w:t>
      </w:r>
      <w:r w:rsidR="005F6D33" w:rsidRPr="00E052CF">
        <w:rPr>
          <w:rFonts w:ascii="Book Antiqua" w:hAnsi="Book Antiqua" w:cs="Calibri"/>
          <w:shd w:val="clear" w:color="auto" w:fill="FFFFFF"/>
          <w:lang w:val="en-US"/>
        </w:rPr>
        <w:t xml:space="preserve">. </w:t>
      </w:r>
      <w:r w:rsidR="002A1467" w:rsidRPr="00E052CF">
        <w:rPr>
          <w:rFonts w:ascii="Book Antiqua" w:hAnsi="Book Antiqua" w:cs="Calibri"/>
          <w:shd w:val="clear" w:color="auto" w:fill="FFFFFF"/>
          <w:lang w:val="en-US"/>
        </w:rPr>
        <w:t>The</w:t>
      </w:r>
      <w:r w:rsidR="005F6D33" w:rsidRPr="00E052CF">
        <w:rPr>
          <w:rFonts w:ascii="Book Antiqua" w:hAnsi="Book Antiqua" w:cs="Calibri"/>
          <w:shd w:val="clear" w:color="auto" w:fill="FFFFFF"/>
          <w:lang w:val="en-US"/>
        </w:rPr>
        <w:t xml:space="preserve"> patients were </w:t>
      </w:r>
      <w:r w:rsidR="0039015A" w:rsidRPr="00E052CF">
        <w:rPr>
          <w:rFonts w:ascii="Book Antiqua" w:hAnsi="Book Antiqua" w:cs="Calibri"/>
          <w:shd w:val="clear" w:color="auto" w:fill="FFFFFF"/>
          <w:lang w:val="en-US"/>
        </w:rPr>
        <w:t xml:space="preserve">randomized to </w:t>
      </w:r>
      <w:r w:rsidR="002A1467" w:rsidRPr="00E052CF">
        <w:rPr>
          <w:rFonts w:ascii="Book Antiqua" w:hAnsi="Book Antiqua" w:cs="Calibri"/>
          <w:shd w:val="clear" w:color="auto" w:fill="FFFFFF"/>
          <w:lang w:val="en-US"/>
        </w:rPr>
        <w:t xml:space="preserve">receive either </w:t>
      </w:r>
      <w:r w:rsidR="0039015A" w:rsidRPr="00E052CF">
        <w:rPr>
          <w:rFonts w:ascii="Book Antiqua" w:hAnsi="Book Antiqua" w:cs="Calibri"/>
          <w:shd w:val="clear" w:color="auto" w:fill="FFFFFF"/>
          <w:lang w:val="en-US"/>
        </w:rPr>
        <w:t>WBRT</w:t>
      </w:r>
      <w:r w:rsidR="002A1467" w:rsidRPr="00E052CF">
        <w:rPr>
          <w:rFonts w:ascii="Book Antiqua" w:hAnsi="Book Antiqua" w:cs="Calibri"/>
          <w:shd w:val="clear" w:color="auto" w:fill="FFFFFF"/>
          <w:lang w:val="en-US"/>
        </w:rPr>
        <w:t xml:space="preserve"> </w:t>
      </w:r>
      <w:r w:rsidR="005F6D33" w:rsidRPr="00E052CF">
        <w:rPr>
          <w:rFonts w:ascii="Book Antiqua" w:hAnsi="Book Antiqua" w:cs="Calibri"/>
          <w:shd w:val="clear" w:color="auto" w:fill="FFFFFF"/>
          <w:lang w:val="en-US"/>
        </w:rPr>
        <w:t xml:space="preserve">or </w:t>
      </w:r>
      <w:r w:rsidR="0039015A" w:rsidRPr="00E052CF">
        <w:rPr>
          <w:rFonts w:ascii="Book Antiqua" w:hAnsi="Book Antiqua" w:cs="Calibri"/>
          <w:shd w:val="clear" w:color="auto" w:fill="FFFFFF"/>
          <w:lang w:val="en-US"/>
        </w:rPr>
        <w:t>WBRT</w:t>
      </w:r>
      <w:r w:rsidR="002A1467" w:rsidRPr="00E052CF">
        <w:rPr>
          <w:rFonts w:ascii="Book Antiqua" w:hAnsi="Book Antiqua" w:cs="Calibri"/>
          <w:shd w:val="clear" w:color="auto" w:fill="FFFFFF"/>
          <w:lang w:val="en-US"/>
        </w:rPr>
        <w:t xml:space="preserve"> plus a</w:t>
      </w:r>
      <w:r w:rsidR="00915E90" w:rsidRPr="00E052CF">
        <w:rPr>
          <w:rFonts w:ascii="Book Antiqua" w:hAnsi="Book Antiqua" w:cs="Calibri"/>
          <w:shd w:val="clear" w:color="auto" w:fill="FFFFFF"/>
          <w:lang w:val="en-US"/>
        </w:rPr>
        <w:t>n SRS</w:t>
      </w:r>
      <w:r w:rsidR="002A1467" w:rsidRPr="00E052CF">
        <w:rPr>
          <w:rFonts w:ascii="Book Antiqua" w:hAnsi="Book Antiqua" w:cs="Calibri"/>
          <w:shd w:val="clear" w:color="auto" w:fill="FFFFFF"/>
          <w:lang w:val="en-US"/>
        </w:rPr>
        <w:t xml:space="preserve"> </w:t>
      </w:r>
      <w:r w:rsidR="0039015A" w:rsidRPr="00E052CF">
        <w:rPr>
          <w:rFonts w:ascii="Book Antiqua" w:hAnsi="Book Antiqua" w:cs="Calibri"/>
          <w:shd w:val="clear" w:color="auto" w:fill="FFFFFF"/>
          <w:lang w:val="en-US"/>
        </w:rPr>
        <w:t>boost</w:t>
      </w:r>
      <w:r w:rsidR="00915E90" w:rsidRPr="00E052CF">
        <w:rPr>
          <w:rFonts w:ascii="Book Antiqua" w:hAnsi="Book Antiqua" w:cs="Calibri"/>
          <w:shd w:val="clear" w:color="auto" w:fill="FFFFFF"/>
          <w:lang w:val="en-US"/>
        </w:rPr>
        <w:t xml:space="preserve"> </w:t>
      </w:r>
      <w:r w:rsidR="005F6D33" w:rsidRPr="00E052CF">
        <w:rPr>
          <w:rFonts w:ascii="Book Antiqua" w:hAnsi="Book Antiqua" w:cs="Calibri"/>
          <w:shd w:val="clear" w:color="auto" w:fill="FFFFFF"/>
          <w:lang w:val="en-US"/>
        </w:rPr>
        <w:t>to</w:t>
      </w:r>
      <w:r w:rsidR="0039015A" w:rsidRPr="00E052CF">
        <w:rPr>
          <w:rFonts w:ascii="Book Antiqua" w:hAnsi="Book Antiqua" w:cs="Calibri"/>
          <w:shd w:val="clear" w:color="auto" w:fill="FFFFFF"/>
          <w:lang w:val="en-US"/>
        </w:rPr>
        <w:t xml:space="preserve"> all </w:t>
      </w:r>
      <w:r w:rsidR="001E4EDD" w:rsidRPr="00E052CF">
        <w:rPr>
          <w:rFonts w:ascii="Book Antiqua" w:hAnsi="Book Antiqua" w:cs="Calibri"/>
          <w:shd w:val="clear" w:color="auto" w:fill="FFFFFF"/>
          <w:lang w:val="en-US"/>
        </w:rPr>
        <w:t xml:space="preserve">lesions. </w:t>
      </w:r>
      <w:r w:rsidR="002A1467" w:rsidRPr="00E052CF">
        <w:rPr>
          <w:rFonts w:ascii="Book Antiqua" w:hAnsi="Book Antiqua" w:cs="Calibri"/>
          <w:shd w:val="clear" w:color="auto" w:fill="FFFFFF"/>
          <w:lang w:val="en-US"/>
        </w:rPr>
        <w:t>On t</w:t>
      </w:r>
      <w:r w:rsidR="0039015A" w:rsidRPr="00E052CF">
        <w:rPr>
          <w:rFonts w:ascii="Book Antiqua" w:hAnsi="Book Antiqua" w:cs="Calibri"/>
          <w:shd w:val="clear" w:color="auto" w:fill="FFFFFF"/>
          <w:lang w:val="en-US"/>
        </w:rPr>
        <w:t>he univariate analysis</w:t>
      </w:r>
      <w:r w:rsidR="002A1467" w:rsidRPr="00E052CF">
        <w:rPr>
          <w:rFonts w:ascii="Book Antiqua" w:hAnsi="Book Antiqua" w:cs="Calibri"/>
          <w:shd w:val="clear" w:color="auto" w:fill="FFFFFF"/>
          <w:lang w:val="en-US"/>
        </w:rPr>
        <w:t>,</w:t>
      </w:r>
      <w:r w:rsidR="0039015A" w:rsidRPr="00E052CF">
        <w:rPr>
          <w:rFonts w:ascii="Book Antiqua" w:hAnsi="Book Antiqua" w:cs="Calibri"/>
          <w:shd w:val="clear" w:color="auto" w:fill="FFFFFF"/>
          <w:lang w:val="en-US"/>
        </w:rPr>
        <w:t xml:space="preserve"> </w:t>
      </w:r>
      <w:r w:rsidR="00D20563" w:rsidRPr="00E052CF">
        <w:rPr>
          <w:rFonts w:ascii="Book Antiqua" w:hAnsi="Book Antiqua" w:cs="Calibri"/>
          <w:shd w:val="clear" w:color="auto" w:fill="FFFFFF"/>
          <w:lang w:val="en-US"/>
        </w:rPr>
        <w:t xml:space="preserve">there was a survival benefit for the SRS boost only </w:t>
      </w:r>
      <w:r w:rsidR="0039015A" w:rsidRPr="00E052CF">
        <w:rPr>
          <w:rFonts w:ascii="Book Antiqua" w:hAnsi="Book Antiqua" w:cs="Calibri"/>
          <w:shd w:val="clear" w:color="auto" w:fill="FFFFFF"/>
          <w:lang w:val="en-US"/>
        </w:rPr>
        <w:t xml:space="preserve">in the patients with a </w:t>
      </w:r>
      <w:r w:rsidR="00C515D9" w:rsidRPr="00E052CF">
        <w:rPr>
          <w:rFonts w:ascii="Book Antiqua" w:hAnsi="Book Antiqua" w:cs="Calibri"/>
          <w:shd w:val="clear" w:color="auto" w:fill="FFFFFF"/>
          <w:lang w:val="en-US"/>
        </w:rPr>
        <w:t>single</w:t>
      </w:r>
      <w:r w:rsidR="00915E90" w:rsidRPr="00E052CF">
        <w:rPr>
          <w:rFonts w:ascii="Book Antiqua" w:hAnsi="Book Antiqua" w:cs="Calibri"/>
          <w:shd w:val="clear" w:color="auto" w:fill="FFFFFF"/>
          <w:lang w:val="en-US"/>
        </w:rPr>
        <w:t xml:space="preserve"> </w:t>
      </w:r>
      <w:r w:rsidR="0039015A" w:rsidRPr="00E052CF">
        <w:rPr>
          <w:rFonts w:ascii="Book Antiqua" w:hAnsi="Book Antiqua" w:cs="Calibri"/>
          <w:shd w:val="clear" w:color="auto" w:fill="FFFFFF"/>
          <w:lang w:val="en-US"/>
        </w:rPr>
        <w:t>brain metastasis (</w:t>
      </w:r>
      <w:r w:rsidR="00D20563" w:rsidRPr="00E052CF">
        <w:rPr>
          <w:rFonts w:ascii="Book Antiqua" w:hAnsi="Book Antiqua" w:cs="Calibri"/>
          <w:shd w:val="clear" w:color="auto" w:fill="FFFFFF"/>
          <w:lang w:val="en-US"/>
        </w:rPr>
        <w:t xml:space="preserve">mean survival, </w:t>
      </w:r>
      <w:r w:rsidR="0039015A" w:rsidRPr="00E052CF">
        <w:rPr>
          <w:rFonts w:ascii="Book Antiqua" w:hAnsi="Book Antiqua" w:cs="Calibri"/>
          <w:shd w:val="clear" w:color="auto" w:fill="FFFFFF"/>
          <w:lang w:val="en-US"/>
        </w:rPr>
        <w:t xml:space="preserve">6.5 </w:t>
      </w:r>
      <w:r w:rsidR="00FA7F66" w:rsidRPr="00E052CF">
        <w:rPr>
          <w:rFonts w:ascii="Book Antiqua" w:hAnsi="Book Antiqua" w:cs="Calibri"/>
          <w:shd w:val="clear" w:color="auto" w:fill="FFFFFF"/>
          <w:lang w:val="en-US"/>
        </w:rPr>
        <w:t xml:space="preserve">mo </w:t>
      </w:r>
      <w:r w:rsidR="0039015A" w:rsidRPr="00E052CF">
        <w:rPr>
          <w:rFonts w:ascii="Book Antiqua" w:hAnsi="Book Antiqua" w:cs="Calibri"/>
          <w:i/>
          <w:iCs/>
          <w:shd w:val="clear" w:color="auto" w:fill="FFFFFF"/>
          <w:lang w:val="en-US"/>
        </w:rPr>
        <w:t xml:space="preserve">vs </w:t>
      </w:r>
      <w:r w:rsidR="0039015A" w:rsidRPr="00E052CF">
        <w:rPr>
          <w:rFonts w:ascii="Book Antiqua" w:hAnsi="Book Antiqua" w:cs="Calibri"/>
          <w:shd w:val="clear" w:color="auto" w:fill="FFFFFF"/>
          <w:lang w:val="en-US"/>
        </w:rPr>
        <w:t xml:space="preserve">4.9 mo, </w:t>
      </w:r>
      <w:r w:rsidR="00053E6E" w:rsidRPr="00E052CF">
        <w:rPr>
          <w:rFonts w:ascii="Book Antiqua" w:hAnsi="Book Antiqua" w:cs="Calibri"/>
          <w:i/>
          <w:iCs/>
          <w:shd w:val="clear" w:color="auto" w:fill="FFFFFF"/>
          <w:lang w:val="en-US"/>
        </w:rPr>
        <w:t>P</w:t>
      </w:r>
      <w:r w:rsidR="00053E6E" w:rsidRPr="00E052CF">
        <w:rPr>
          <w:rFonts w:ascii="Book Antiqua" w:hAnsi="Book Antiqua" w:cs="Calibri"/>
          <w:shd w:val="clear" w:color="auto" w:fill="FFFFFF"/>
          <w:lang w:val="en-US"/>
        </w:rPr>
        <w:t xml:space="preserve"> = </w:t>
      </w:r>
      <w:r w:rsidR="0039015A" w:rsidRPr="00E052CF">
        <w:rPr>
          <w:rFonts w:ascii="Book Antiqua" w:hAnsi="Book Antiqua" w:cs="Calibri"/>
          <w:shd w:val="clear" w:color="auto" w:fill="FFFFFF"/>
          <w:lang w:val="en-US"/>
        </w:rPr>
        <w:t>0</w:t>
      </w:r>
      <w:r w:rsidR="00A05912" w:rsidRPr="00E052CF">
        <w:rPr>
          <w:rFonts w:ascii="Book Antiqua" w:hAnsi="Book Antiqua" w:cs="Calibri"/>
          <w:shd w:val="clear" w:color="auto" w:fill="FFFFFF"/>
          <w:lang w:val="en-US"/>
        </w:rPr>
        <w:t>.</w:t>
      </w:r>
      <w:r w:rsidR="0039015A" w:rsidRPr="00E052CF">
        <w:rPr>
          <w:rFonts w:ascii="Book Antiqua" w:hAnsi="Book Antiqua" w:cs="Calibri"/>
          <w:shd w:val="clear" w:color="auto" w:fill="FFFFFF"/>
          <w:lang w:val="en-US"/>
        </w:rPr>
        <w:t>0393)</w:t>
      </w:r>
      <w:r w:rsidR="00B33A08"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53</w:t>
      </w:r>
      <w:r w:rsidR="00B33A08" w:rsidRPr="00E052CF">
        <w:rPr>
          <w:rFonts w:ascii="Book Antiqua" w:hAnsi="Book Antiqua"/>
          <w:u w:color="707070"/>
          <w:vertAlign w:val="superscript"/>
          <w:lang w:val="en-US"/>
        </w:rPr>
        <w:t>]</w:t>
      </w:r>
      <w:r w:rsidR="0039015A" w:rsidRPr="00E052CF">
        <w:rPr>
          <w:rFonts w:ascii="Book Antiqua" w:hAnsi="Book Antiqua" w:cs="Calibri"/>
          <w:shd w:val="clear" w:color="auto" w:fill="FFFFFF"/>
          <w:lang w:val="en-US"/>
        </w:rPr>
        <w:t xml:space="preserve">. </w:t>
      </w:r>
    </w:p>
    <w:p w:rsidR="0039015A" w:rsidRPr="00E052CF" w:rsidRDefault="0039015A" w:rsidP="005553DE">
      <w:pPr>
        <w:adjustRightInd w:val="0"/>
        <w:snapToGrid w:val="0"/>
        <w:spacing w:line="360" w:lineRule="auto"/>
        <w:ind w:firstLineChars="100" w:firstLine="240"/>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t>An important consideration in the treatment of brain oligometastases is t</w:t>
      </w:r>
      <w:r w:rsidR="005F6D33" w:rsidRPr="00E052CF">
        <w:rPr>
          <w:rFonts w:ascii="Book Antiqua" w:hAnsi="Book Antiqua" w:cs="Calibri"/>
          <w:shd w:val="clear" w:color="auto" w:fill="FFFFFF"/>
          <w:lang w:val="en-US"/>
        </w:rPr>
        <w:t>he need t</w:t>
      </w:r>
      <w:r w:rsidRPr="00E052CF">
        <w:rPr>
          <w:rFonts w:ascii="Book Antiqua" w:hAnsi="Book Antiqua" w:cs="Calibri"/>
          <w:shd w:val="clear" w:color="auto" w:fill="FFFFFF"/>
          <w:lang w:val="en-US"/>
        </w:rPr>
        <w:t>o avoid the neurocognitive morbidity associated with WBRT. A rand</w:t>
      </w:r>
      <w:r w:rsidR="00B33A08" w:rsidRPr="00E052CF">
        <w:rPr>
          <w:rFonts w:ascii="Book Antiqua" w:hAnsi="Book Antiqua" w:cs="Calibri"/>
          <w:shd w:val="clear" w:color="auto" w:fill="FFFFFF"/>
          <w:lang w:val="en-US"/>
        </w:rPr>
        <w:t>omized trial of 132 patients</w:t>
      </w:r>
      <w:r w:rsidRPr="00E052CF">
        <w:rPr>
          <w:rFonts w:ascii="Book Antiqua" w:hAnsi="Book Antiqua" w:cs="Calibri"/>
          <w:shd w:val="clear" w:color="auto" w:fill="FFFFFF"/>
          <w:lang w:val="en-US"/>
        </w:rPr>
        <w:t xml:space="preserve"> with up to </w:t>
      </w:r>
      <w:r w:rsidR="00541149" w:rsidRPr="00E052CF">
        <w:rPr>
          <w:rFonts w:ascii="Book Antiqua" w:hAnsi="Book Antiqua" w:cs="Calibri"/>
          <w:shd w:val="clear" w:color="auto" w:fill="FFFFFF"/>
          <w:lang w:val="en-US"/>
        </w:rPr>
        <w:t>four</w:t>
      </w:r>
      <w:r w:rsidRPr="00E052CF">
        <w:rPr>
          <w:rFonts w:ascii="Book Antiqua" w:hAnsi="Book Antiqua" w:cs="Calibri"/>
          <w:shd w:val="clear" w:color="auto" w:fill="FFFFFF"/>
          <w:lang w:val="en-US"/>
        </w:rPr>
        <w:t xml:space="preserve"> brain metastases (maximum diameter</w:t>
      </w:r>
      <w:r w:rsidR="005F6D33" w:rsidRPr="00E052CF">
        <w:rPr>
          <w:rFonts w:ascii="Book Antiqua" w:hAnsi="Book Antiqua" w:cs="Calibri"/>
          <w:shd w:val="clear" w:color="auto" w:fill="FFFFFF"/>
          <w:lang w:val="en-US"/>
        </w:rPr>
        <w:t>, 3 cm</w:t>
      </w:r>
      <w:r w:rsidRPr="00E052CF">
        <w:rPr>
          <w:rFonts w:ascii="Book Antiqua" w:hAnsi="Book Antiqua" w:cs="Calibri"/>
          <w:shd w:val="clear" w:color="auto" w:fill="FFFFFF"/>
          <w:lang w:val="en-US"/>
        </w:rPr>
        <w:t xml:space="preserve">), </w:t>
      </w:r>
      <w:r w:rsidR="007B720B" w:rsidRPr="00E052CF">
        <w:rPr>
          <w:rFonts w:ascii="Book Antiqua" w:hAnsi="Book Antiqua" w:cs="Calibri"/>
          <w:shd w:val="clear" w:color="auto" w:fill="FFFFFF"/>
          <w:lang w:val="en-US"/>
        </w:rPr>
        <w:t xml:space="preserve">compared SRS </w:t>
      </w:r>
      <w:r w:rsidR="005F6D33" w:rsidRPr="00E052CF">
        <w:rPr>
          <w:rFonts w:ascii="Book Antiqua" w:hAnsi="Book Antiqua" w:cs="Calibri"/>
          <w:shd w:val="clear" w:color="auto" w:fill="FFFFFF"/>
          <w:lang w:val="en-US"/>
        </w:rPr>
        <w:t>alo</w:t>
      </w:r>
      <w:r w:rsidR="00A85EE3" w:rsidRPr="00E052CF">
        <w:rPr>
          <w:rFonts w:ascii="Book Antiqua" w:hAnsi="Book Antiqua" w:cs="Calibri"/>
          <w:shd w:val="clear" w:color="auto" w:fill="FFFFFF"/>
          <w:lang w:val="en-US"/>
        </w:rPr>
        <w:t>n</w:t>
      </w:r>
      <w:r w:rsidR="005F6D33" w:rsidRPr="00E052CF">
        <w:rPr>
          <w:rFonts w:ascii="Book Antiqua" w:hAnsi="Book Antiqua" w:cs="Calibri"/>
          <w:shd w:val="clear" w:color="auto" w:fill="FFFFFF"/>
          <w:lang w:val="en-US"/>
        </w:rPr>
        <w:t xml:space="preserve">e to </w:t>
      </w:r>
      <w:r w:rsidR="007B720B" w:rsidRPr="00E052CF">
        <w:rPr>
          <w:rFonts w:ascii="Book Antiqua" w:hAnsi="Book Antiqua" w:cs="Calibri"/>
          <w:shd w:val="clear" w:color="auto" w:fill="FFFFFF"/>
          <w:lang w:val="en-US"/>
        </w:rPr>
        <w:t>SRS-WBRT</w:t>
      </w:r>
      <w:r w:rsidR="00DC733C" w:rsidRPr="00E052CF">
        <w:rPr>
          <w:rFonts w:ascii="Book Antiqua" w:hAnsi="Book Antiqua" w:cs="Calibri"/>
          <w:shd w:val="clear" w:color="auto" w:fill="FFFFFF"/>
          <w:lang w:val="en-US"/>
        </w:rPr>
        <w:t xml:space="preserve"> and</w:t>
      </w:r>
      <w:r w:rsidR="005F6D33" w:rsidRPr="00E052CF">
        <w:rPr>
          <w:rFonts w:ascii="Book Antiqua" w:hAnsi="Book Antiqua" w:cs="Calibri"/>
          <w:shd w:val="clear" w:color="auto" w:fill="FFFFFF"/>
          <w:lang w:val="en-US"/>
        </w:rPr>
        <w:t xml:space="preserve"> report</w:t>
      </w:r>
      <w:r w:rsidR="00DC733C" w:rsidRPr="00E052CF">
        <w:rPr>
          <w:rFonts w:ascii="Book Antiqua" w:hAnsi="Book Antiqua" w:cs="Calibri"/>
          <w:shd w:val="clear" w:color="auto" w:fill="FFFFFF"/>
          <w:lang w:val="en-US"/>
        </w:rPr>
        <w:t>ed</w:t>
      </w:r>
      <w:r w:rsidR="005F6D33"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similar survival </w:t>
      </w:r>
      <w:r w:rsidR="005F6D33" w:rsidRPr="00E052CF">
        <w:rPr>
          <w:rFonts w:ascii="Book Antiqua" w:hAnsi="Book Antiqua" w:cs="Calibri"/>
          <w:shd w:val="clear" w:color="auto" w:fill="FFFFFF"/>
          <w:lang w:val="en-US"/>
        </w:rPr>
        <w:t>outcomes</w:t>
      </w:r>
      <w:r w:rsidRPr="00E052CF">
        <w:rPr>
          <w:rFonts w:ascii="Book Antiqua" w:hAnsi="Book Antiqua" w:cs="Calibri"/>
          <w:shd w:val="clear" w:color="auto" w:fill="FFFFFF"/>
          <w:lang w:val="en-US"/>
        </w:rPr>
        <w:t xml:space="preserve"> (8 </w:t>
      </w:r>
      <w:r w:rsidR="00FA7F66" w:rsidRPr="00E052CF">
        <w:rPr>
          <w:rFonts w:ascii="Book Antiqua" w:hAnsi="Book Antiqua" w:cs="Calibri"/>
          <w:shd w:val="clear" w:color="auto" w:fill="FFFFFF"/>
          <w:lang w:val="en-US"/>
        </w:rPr>
        <w:t xml:space="preserve">mo </w:t>
      </w:r>
      <w:r w:rsidRPr="00E052CF">
        <w:rPr>
          <w:rFonts w:ascii="Book Antiqua" w:hAnsi="Book Antiqua" w:cs="Calibri"/>
          <w:i/>
          <w:iCs/>
          <w:shd w:val="clear" w:color="auto" w:fill="FFFFFF"/>
          <w:lang w:val="en-US"/>
        </w:rPr>
        <w:t>vs</w:t>
      </w:r>
      <w:r w:rsidRPr="00E052CF">
        <w:rPr>
          <w:rFonts w:ascii="Book Antiqua" w:hAnsi="Book Antiqua" w:cs="Calibri"/>
          <w:shd w:val="clear" w:color="auto" w:fill="FFFFFF"/>
          <w:lang w:val="en-US"/>
        </w:rPr>
        <w:t xml:space="preserve"> 7.5 mo)</w:t>
      </w:r>
      <w:r w:rsidR="005F6D33" w:rsidRPr="00E052CF">
        <w:rPr>
          <w:rFonts w:ascii="Book Antiqua" w:hAnsi="Book Antiqua" w:cs="Calibri"/>
          <w:shd w:val="clear" w:color="auto" w:fill="FFFFFF"/>
          <w:lang w:val="en-US"/>
        </w:rPr>
        <w:t xml:space="preserve">, </w:t>
      </w:r>
      <w:r w:rsidR="00A85EE3" w:rsidRPr="00E052CF">
        <w:rPr>
          <w:rFonts w:ascii="Book Antiqua" w:hAnsi="Book Antiqua" w:cs="Calibri"/>
          <w:shd w:val="clear" w:color="auto" w:fill="FFFFFF"/>
          <w:lang w:val="en-US"/>
        </w:rPr>
        <w:t>i</w:t>
      </w:r>
      <w:r w:rsidR="005F6D33" w:rsidRPr="00E052CF">
        <w:rPr>
          <w:rFonts w:ascii="Book Antiqua" w:hAnsi="Book Antiqua" w:cs="Calibri"/>
          <w:shd w:val="clear" w:color="auto" w:fill="FFFFFF"/>
          <w:lang w:val="en-US"/>
        </w:rPr>
        <w:t>ndicating</w:t>
      </w:r>
      <w:r w:rsidRPr="00E052CF">
        <w:rPr>
          <w:rFonts w:ascii="Book Antiqua" w:hAnsi="Book Antiqua" w:cs="Calibri"/>
          <w:shd w:val="clear" w:color="auto" w:fill="FFFFFF"/>
          <w:lang w:val="en-US"/>
        </w:rPr>
        <w:t xml:space="preserve"> that patients with brain oligometastases could be treated with SRS</w:t>
      </w:r>
      <w:r w:rsidR="005F6D33" w:rsidRPr="00E052CF">
        <w:rPr>
          <w:rFonts w:ascii="Book Antiqua" w:hAnsi="Book Antiqua" w:cs="Calibri"/>
          <w:shd w:val="clear" w:color="auto" w:fill="FFFFFF"/>
          <w:lang w:val="en-US"/>
        </w:rPr>
        <w:t xml:space="preserve"> </w:t>
      </w:r>
      <w:r w:rsidR="005F6D33" w:rsidRPr="00E052CF">
        <w:rPr>
          <w:rFonts w:ascii="Book Antiqua" w:hAnsi="Book Antiqua" w:cs="Calibri"/>
          <w:shd w:val="clear" w:color="auto" w:fill="FFFFFF"/>
          <w:lang w:val="en-US"/>
        </w:rPr>
        <w:lastRenderedPageBreak/>
        <w:t>alone</w:t>
      </w:r>
      <w:r w:rsidR="00B33A08"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54</w:t>
      </w:r>
      <w:r w:rsidR="00B33A08" w:rsidRPr="00E052CF">
        <w:rPr>
          <w:rFonts w:ascii="Book Antiqua" w:hAnsi="Book Antiqua"/>
          <w:u w:color="707070"/>
          <w:vertAlign w:val="superscript"/>
          <w:lang w:val="en-US"/>
        </w:rPr>
        <w:t>]</w:t>
      </w:r>
      <w:r w:rsidRPr="00E052CF">
        <w:rPr>
          <w:rFonts w:ascii="Book Antiqua" w:hAnsi="Book Antiqua" w:cs="Calibri"/>
          <w:shd w:val="clear" w:color="auto" w:fill="FFFFFF"/>
          <w:lang w:val="en-US"/>
        </w:rPr>
        <w:t xml:space="preserve">. Bhatnagar </w:t>
      </w:r>
      <w:r w:rsidRPr="00E052CF">
        <w:rPr>
          <w:rFonts w:ascii="Book Antiqua" w:hAnsi="Book Antiqua" w:cs="Calibri"/>
          <w:i/>
          <w:iCs/>
          <w:shd w:val="clear" w:color="auto" w:fill="FFFFFF"/>
          <w:lang w:val="en-US"/>
        </w:rPr>
        <w:t>et al</w:t>
      </w:r>
      <w:r w:rsidR="00FA7F66" w:rsidRPr="00E052CF">
        <w:rPr>
          <w:rFonts w:ascii="Book Antiqua" w:hAnsi="Book Antiqua"/>
          <w:u w:color="707070"/>
          <w:vertAlign w:val="superscript"/>
          <w:lang w:val="en-US"/>
        </w:rPr>
        <w:t>[55]</w:t>
      </w:r>
      <w:r w:rsidR="00B33A08"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evaluate</w:t>
      </w:r>
      <w:r w:rsidR="005F6D33" w:rsidRPr="00E052CF">
        <w:rPr>
          <w:rFonts w:ascii="Book Antiqua" w:hAnsi="Book Antiqua" w:cs="Calibri"/>
          <w:shd w:val="clear" w:color="auto" w:fill="FFFFFF"/>
          <w:lang w:val="en-US"/>
        </w:rPr>
        <w:t>d</w:t>
      </w:r>
      <w:r w:rsidRPr="00E052CF">
        <w:rPr>
          <w:rFonts w:ascii="Book Antiqua" w:hAnsi="Book Antiqua" w:cs="Calibri"/>
          <w:shd w:val="clear" w:color="auto" w:fill="FFFFFF"/>
          <w:lang w:val="en-US"/>
        </w:rPr>
        <w:t xml:space="preserve"> the results of SRS </w:t>
      </w:r>
      <w:r w:rsidR="005F6D33" w:rsidRPr="00E052CF">
        <w:rPr>
          <w:rFonts w:ascii="Book Antiqua" w:hAnsi="Book Antiqua" w:cs="Calibri"/>
          <w:shd w:val="clear" w:color="auto" w:fill="FFFFFF"/>
          <w:lang w:val="en-US"/>
        </w:rPr>
        <w:t>alone in</w:t>
      </w:r>
      <w:r w:rsidRPr="00E052CF">
        <w:rPr>
          <w:rFonts w:ascii="Book Antiqua" w:hAnsi="Book Antiqua" w:cs="Calibri"/>
          <w:shd w:val="clear" w:color="auto" w:fill="FFFFFF"/>
          <w:lang w:val="en-US"/>
        </w:rPr>
        <w:t xml:space="preserve"> 205 patients (42% </w:t>
      </w:r>
      <w:r w:rsidR="005F6D33" w:rsidRPr="00E052CF">
        <w:rPr>
          <w:rFonts w:ascii="Book Antiqua" w:hAnsi="Book Antiqua" w:cs="Calibri"/>
          <w:shd w:val="clear" w:color="auto" w:fill="FFFFFF"/>
          <w:lang w:val="en-US"/>
        </w:rPr>
        <w:t xml:space="preserve">with </w:t>
      </w:r>
      <w:r w:rsidRPr="00E052CF">
        <w:rPr>
          <w:rFonts w:ascii="Book Antiqua" w:hAnsi="Book Antiqua" w:cs="Calibri"/>
          <w:shd w:val="clear" w:color="auto" w:fill="FFFFFF"/>
          <w:lang w:val="en-US"/>
        </w:rPr>
        <w:t>NSCLC)</w:t>
      </w:r>
      <w:r w:rsidR="00915E90" w:rsidRPr="00E052CF">
        <w:rPr>
          <w:rFonts w:ascii="Book Antiqua" w:hAnsi="Book Antiqua" w:cs="Calibri"/>
          <w:shd w:val="clear" w:color="auto" w:fill="FFFFFF"/>
          <w:lang w:val="en-US"/>
        </w:rPr>
        <w:t xml:space="preserve"> with </w:t>
      </w:r>
      <w:r w:rsidR="00541149" w:rsidRPr="00E052CF">
        <w:rPr>
          <w:rFonts w:ascii="Book Antiqua" w:hAnsi="Book Antiqua" w:cs="Calibri"/>
          <w:shd w:val="clear" w:color="auto" w:fill="FFFFFF"/>
          <w:lang w:val="en-US"/>
        </w:rPr>
        <w:t xml:space="preserve">four to </w:t>
      </w:r>
      <w:r w:rsidR="00EC3ADD">
        <w:rPr>
          <w:rFonts w:ascii="Book Antiqua" w:hAnsi="Book Antiqua" w:cs="Calibri"/>
          <w:shd w:val="clear" w:color="auto" w:fill="FFFFFF"/>
          <w:lang w:val="en-US"/>
        </w:rPr>
        <w:t>fifteen</w:t>
      </w:r>
      <w:r w:rsidRPr="00E052CF">
        <w:rPr>
          <w:rFonts w:ascii="Book Antiqua" w:hAnsi="Book Antiqua" w:cs="Calibri"/>
          <w:shd w:val="clear" w:color="auto" w:fill="FFFFFF"/>
          <w:lang w:val="en-US"/>
        </w:rPr>
        <w:t xml:space="preserve"> brain metastases. </w:t>
      </w:r>
      <w:r w:rsidR="00A85EE3" w:rsidRPr="00E052CF">
        <w:rPr>
          <w:rFonts w:ascii="Book Antiqua" w:hAnsi="Book Antiqua" w:cs="Calibri"/>
          <w:shd w:val="clear" w:color="auto" w:fill="FFFFFF"/>
          <w:lang w:val="en-US"/>
        </w:rPr>
        <w:t xml:space="preserve">The </w:t>
      </w:r>
      <w:r w:rsidR="00976E5F" w:rsidRPr="00E052CF">
        <w:rPr>
          <w:rFonts w:ascii="Book Antiqua" w:hAnsi="Book Antiqua" w:cs="Calibri"/>
          <w:shd w:val="clear" w:color="auto" w:fill="FFFFFF"/>
          <w:lang w:val="en-US"/>
        </w:rPr>
        <w:t>1</w:t>
      </w:r>
      <w:r w:rsidR="00A85EE3" w:rsidRPr="00E052CF">
        <w:rPr>
          <w:rFonts w:ascii="Book Antiqua" w:hAnsi="Book Antiqua" w:cs="Calibri"/>
          <w:shd w:val="clear" w:color="auto" w:fill="FFFFFF"/>
          <w:lang w:val="en-US"/>
        </w:rPr>
        <w:t>-year</w:t>
      </w:r>
      <w:r w:rsidR="005F6D33" w:rsidRPr="00E052CF">
        <w:rPr>
          <w:rFonts w:ascii="Book Antiqua" w:hAnsi="Book Antiqua" w:cs="Calibri"/>
          <w:shd w:val="clear" w:color="auto" w:fill="FFFFFF"/>
          <w:lang w:val="en-US"/>
        </w:rPr>
        <w:t xml:space="preserve"> l</w:t>
      </w:r>
      <w:r w:rsidRPr="00E052CF">
        <w:rPr>
          <w:rFonts w:ascii="Book Antiqua" w:hAnsi="Book Antiqua" w:cs="Calibri"/>
          <w:shd w:val="clear" w:color="auto" w:fill="FFFFFF"/>
          <w:lang w:val="en-US"/>
        </w:rPr>
        <w:t xml:space="preserve">ocal control </w:t>
      </w:r>
      <w:r w:rsidR="00A85EE3" w:rsidRPr="00E052CF">
        <w:rPr>
          <w:rFonts w:ascii="Book Antiqua" w:hAnsi="Book Antiqua" w:cs="Calibri"/>
          <w:shd w:val="clear" w:color="auto" w:fill="FFFFFF"/>
          <w:lang w:val="en-US"/>
        </w:rPr>
        <w:t xml:space="preserve">rate </w:t>
      </w:r>
      <w:r w:rsidR="00A05912" w:rsidRPr="00E052CF">
        <w:rPr>
          <w:rFonts w:ascii="Book Antiqua" w:hAnsi="Book Antiqua" w:cs="Calibri"/>
          <w:shd w:val="clear" w:color="auto" w:fill="FFFFFF"/>
          <w:lang w:val="en-US"/>
        </w:rPr>
        <w:t xml:space="preserve">was </w:t>
      </w:r>
      <w:r w:rsidRPr="00E052CF">
        <w:rPr>
          <w:rFonts w:ascii="Book Antiqua" w:hAnsi="Book Antiqua" w:cs="Calibri"/>
          <w:shd w:val="clear" w:color="auto" w:fill="FFFFFF"/>
          <w:lang w:val="en-US"/>
        </w:rPr>
        <w:t>71%</w:t>
      </w:r>
      <w:r w:rsidR="00A85EE3" w:rsidRPr="00E052CF">
        <w:rPr>
          <w:rFonts w:ascii="Book Antiqua" w:hAnsi="Book Antiqua" w:cs="Calibri"/>
          <w:shd w:val="clear" w:color="auto" w:fill="FFFFFF"/>
          <w:lang w:val="en-US"/>
        </w:rPr>
        <w:t xml:space="preserve">, with a </w:t>
      </w:r>
      <w:r w:rsidR="00A05912" w:rsidRPr="00E052CF">
        <w:rPr>
          <w:rFonts w:ascii="Book Antiqua" w:hAnsi="Book Antiqua" w:cs="Calibri"/>
          <w:shd w:val="clear" w:color="auto" w:fill="FFFFFF"/>
          <w:lang w:val="en-US"/>
        </w:rPr>
        <w:t xml:space="preserve">mean </w:t>
      </w:r>
      <w:r w:rsidR="00224662" w:rsidRPr="00E052CF">
        <w:rPr>
          <w:rFonts w:ascii="Book Antiqua" w:hAnsi="Book Antiqua" w:cs="Calibri"/>
          <w:shd w:val="clear" w:color="auto" w:fill="FFFFFF"/>
          <w:lang w:val="en-US"/>
        </w:rPr>
        <w:t>OS</w:t>
      </w:r>
      <w:r w:rsidRPr="00E052CF">
        <w:rPr>
          <w:rFonts w:ascii="Book Antiqua" w:hAnsi="Book Antiqua" w:cs="Calibri"/>
          <w:shd w:val="clear" w:color="auto" w:fill="FFFFFF"/>
          <w:lang w:val="en-US"/>
        </w:rPr>
        <w:t xml:space="preserve"> </w:t>
      </w:r>
      <w:r w:rsidR="00A85EE3" w:rsidRPr="00E052CF">
        <w:rPr>
          <w:rFonts w:ascii="Book Antiqua" w:hAnsi="Book Antiqua" w:cs="Calibri"/>
          <w:shd w:val="clear" w:color="auto" w:fill="FFFFFF"/>
          <w:lang w:val="en-US"/>
        </w:rPr>
        <w:t>of</w:t>
      </w:r>
      <w:r w:rsidRPr="00E052CF">
        <w:rPr>
          <w:rFonts w:ascii="Book Antiqua" w:hAnsi="Book Antiqua" w:cs="Calibri"/>
          <w:shd w:val="clear" w:color="auto" w:fill="FFFFFF"/>
          <w:lang w:val="en-US"/>
        </w:rPr>
        <w:t xml:space="preserve"> 8 mo. </w:t>
      </w:r>
      <w:r w:rsidR="005F6D33" w:rsidRPr="00E052CF">
        <w:rPr>
          <w:rFonts w:ascii="Book Antiqua" w:hAnsi="Book Antiqua" w:cs="Calibri"/>
          <w:shd w:val="clear" w:color="auto" w:fill="FFFFFF"/>
          <w:lang w:val="en-US"/>
        </w:rPr>
        <w:t>T</w:t>
      </w:r>
      <w:r w:rsidRPr="00E052CF">
        <w:rPr>
          <w:rFonts w:ascii="Book Antiqua" w:hAnsi="Book Antiqua" w:cs="Calibri"/>
          <w:shd w:val="clear" w:color="auto" w:fill="FFFFFF"/>
          <w:lang w:val="en-US"/>
        </w:rPr>
        <w:t xml:space="preserve">he total treatment </w:t>
      </w:r>
      <w:r w:rsidR="00A05912" w:rsidRPr="00E052CF">
        <w:rPr>
          <w:rFonts w:ascii="Book Antiqua" w:hAnsi="Book Antiqua" w:cs="Calibri"/>
          <w:shd w:val="clear" w:color="auto" w:fill="FFFFFF"/>
          <w:lang w:val="en-US"/>
        </w:rPr>
        <w:t>volume was</w:t>
      </w:r>
      <w:r w:rsidRPr="00E052CF">
        <w:rPr>
          <w:rFonts w:ascii="Book Antiqua" w:hAnsi="Book Antiqua" w:cs="Calibri"/>
          <w:shd w:val="clear" w:color="auto" w:fill="FFFFFF"/>
          <w:lang w:val="en-US"/>
        </w:rPr>
        <w:t xml:space="preserve"> a </w:t>
      </w:r>
      <w:r w:rsidR="005F6D33" w:rsidRPr="00E052CF">
        <w:rPr>
          <w:rFonts w:ascii="Book Antiqua" w:hAnsi="Book Antiqua" w:cs="Calibri"/>
          <w:shd w:val="clear" w:color="auto" w:fill="FFFFFF"/>
          <w:lang w:val="en-US"/>
        </w:rPr>
        <w:t xml:space="preserve">better </w:t>
      </w:r>
      <w:r w:rsidRPr="00E052CF">
        <w:rPr>
          <w:rFonts w:ascii="Book Antiqua" w:hAnsi="Book Antiqua" w:cs="Calibri"/>
          <w:shd w:val="clear" w:color="auto" w:fill="FFFFFF"/>
          <w:lang w:val="en-US"/>
        </w:rPr>
        <w:t>predictor of survival than the number of metastases</w:t>
      </w:r>
      <w:r w:rsidR="005F6D33" w:rsidRPr="00E052CF">
        <w:rPr>
          <w:rFonts w:ascii="Book Antiqua" w:hAnsi="Book Antiqua" w:cs="Calibri"/>
          <w:shd w:val="clear" w:color="auto" w:fill="FFFFFF"/>
          <w:lang w:val="en-US"/>
        </w:rPr>
        <w:t>, a finding</w:t>
      </w:r>
      <w:r w:rsidRPr="00E052CF">
        <w:rPr>
          <w:rFonts w:ascii="Book Antiqua" w:hAnsi="Book Antiqua" w:cs="Calibri"/>
          <w:shd w:val="clear" w:color="auto" w:fill="FFFFFF"/>
          <w:lang w:val="en-US"/>
        </w:rPr>
        <w:t xml:space="preserve"> </w:t>
      </w:r>
      <w:r w:rsidR="005F6D33" w:rsidRPr="00E052CF">
        <w:rPr>
          <w:rFonts w:ascii="Book Antiqua" w:hAnsi="Book Antiqua" w:cs="Calibri"/>
          <w:shd w:val="clear" w:color="auto" w:fill="FFFFFF"/>
          <w:lang w:val="en-US"/>
        </w:rPr>
        <w:t xml:space="preserve">that </w:t>
      </w:r>
      <w:r w:rsidR="00915E90" w:rsidRPr="00E052CF">
        <w:rPr>
          <w:rFonts w:ascii="Book Antiqua" w:hAnsi="Book Antiqua" w:cs="Calibri"/>
          <w:shd w:val="clear" w:color="auto" w:fill="FFFFFF"/>
          <w:lang w:val="en-US"/>
        </w:rPr>
        <w:t xml:space="preserve">raised the possibility </w:t>
      </w:r>
      <w:r w:rsidR="00A85EE3" w:rsidRPr="00E052CF">
        <w:rPr>
          <w:rFonts w:ascii="Book Antiqua" w:hAnsi="Book Antiqua" w:cs="Calibri"/>
          <w:shd w:val="clear" w:color="auto" w:fill="FFFFFF"/>
          <w:lang w:val="en-US"/>
        </w:rPr>
        <w:t>t</w:t>
      </w:r>
      <w:r w:rsidRPr="00E052CF">
        <w:rPr>
          <w:rFonts w:ascii="Book Antiqua" w:hAnsi="Book Antiqua" w:cs="Calibri"/>
          <w:shd w:val="clear" w:color="auto" w:fill="FFFFFF"/>
          <w:lang w:val="en-US"/>
        </w:rPr>
        <w:t xml:space="preserve">hat </w:t>
      </w:r>
      <w:r w:rsidR="00915E90" w:rsidRPr="00E052CF">
        <w:rPr>
          <w:rFonts w:ascii="Book Antiqua" w:hAnsi="Book Antiqua" w:cs="Calibri"/>
          <w:shd w:val="clear" w:color="auto" w:fill="FFFFFF"/>
          <w:lang w:val="en-US"/>
        </w:rPr>
        <w:t xml:space="preserve">the concept of </w:t>
      </w:r>
      <w:r w:rsidR="005F6D33" w:rsidRPr="00E052CF">
        <w:rPr>
          <w:rFonts w:ascii="Book Antiqua" w:hAnsi="Book Antiqua" w:cs="Calibri"/>
          <w:shd w:val="clear" w:color="auto" w:fill="FFFFFF"/>
          <w:lang w:val="en-US"/>
        </w:rPr>
        <w:t xml:space="preserve">brain </w:t>
      </w:r>
      <w:r w:rsidR="00FC4679" w:rsidRPr="00E052CF">
        <w:rPr>
          <w:rFonts w:ascii="Book Antiqua" w:hAnsi="Book Antiqua" w:cs="Calibri"/>
          <w:shd w:val="clear" w:color="auto" w:fill="FFFFFF"/>
          <w:lang w:val="en-US"/>
        </w:rPr>
        <w:t>oligometastasis</w:t>
      </w:r>
      <w:r w:rsidRPr="00E052CF">
        <w:rPr>
          <w:rFonts w:ascii="Book Antiqua" w:hAnsi="Book Antiqua" w:cs="Calibri"/>
          <w:shd w:val="clear" w:color="auto" w:fill="FFFFFF"/>
          <w:lang w:val="en-US"/>
        </w:rPr>
        <w:t xml:space="preserve"> </w:t>
      </w:r>
      <w:r w:rsidR="005F6D33" w:rsidRPr="00E052CF">
        <w:rPr>
          <w:rFonts w:ascii="Book Antiqua" w:hAnsi="Book Antiqua" w:cs="Calibri"/>
          <w:shd w:val="clear" w:color="auto" w:fill="FFFFFF"/>
          <w:lang w:val="en-US"/>
        </w:rPr>
        <w:t xml:space="preserve">may </w:t>
      </w:r>
      <w:r w:rsidR="007B720B" w:rsidRPr="00E052CF">
        <w:rPr>
          <w:rFonts w:ascii="Book Antiqua" w:hAnsi="Book Antiqua" w:cs="Calibri"/>
          <w:shd w:val="clear" w:color="auto" w:fill="FFFFFF"/>
          <w:lang w:val="en-US"/>
        </w:rPr>
        <w:t>be more closely associat</w:t>
      </w:r>
      <w:r w:rsidR="005F6D33" w:rsidRPr="00E052CF">
        <w:rPr>
          <w:rFonts w:ascii="Book Antiqua" w:hAnsi="Book Antiqua" w:cs="Calibri"/>
          <w:shd w:val="clear" w:color="auto" w:fill="FFFFFF"/>
          <w:lang w:val="en-US"/>
        </w:rPr>
        <w:t>e</w:t>
      </w:r>
      <w:r w:rsidR="007B720B" w:rsidRPr="00E052CF">
        <w:rPr>
          <w:rFonts w:ascii="Book Antiqua" w:hAnsi="Book Antiqua" w:cs="Calibri"/>
          <w:shd w:val="clear" w:color="auto" w:fill="FFFFFF"/>
          <w:lang w:val="en-US"/>
        </w:rPr>
        <w:t xml:space="preserve">d with </w:t>
      </w:r>
      <w:r w:rsidR="00574C89" w:rsidRPr="00E052CF">
        <w:rPr>
          <w:rFonts w:ascii="Book Antiqua" w:hAnsi="Book Antiqua" w:cs="Calibri"/>
          <w:shd w:val="clear" w:color="auto" w:fill="FFFFFF"/>
          <w:lang w:val="en-US"/>
        </w:rPr>
        <w:t>tumor</w:t>
      </w:r>
      <w:r w:rsidRPr="00E052CF">
        <w:rPr>
          <w:rFonts w:ascii="Book Antiqua" w:hAnsi="Book Antiqua" w:cs="Calibri"/>
          <w:shd w:val="clear" w:color="auto" w:fill="FFFFFF"/>
          <w:lang w:val="en-US"/>
        </w:rPr>
        <w:t xml:space="preserve"> volume than </w:t>
      </w:r>
      <w:r w:rsidR="00915E90" w:rsidRPr="00E052CF">
        <w:rPr>
          <w:rFonts w:ascii="Book Antiqua" w:hAnsi="Book Antiqua" w:cs="Calibri"/>
          <w:shd w:val="clear" w:color="auto" w:fill="FFFFFF"/>
          <w:lang w:val="en-US"/>
        </w:rPr>
        <w:t xml:space="preserve">with </w:t>
      </w:r>
      <w:r w:rsidRPr="00E052CF">
        <w:rPr>
          <w:rFonts w:ascii="Book Antiqua" w:hAnsi="Book Antiqua" w:cs="Calibri"/>
          <w:shd w:val="clear" w:color="auto" w:fill="FFFFFF"/>
          <w:lang w:val="en-US"/>
        </w:rPr>
        <w:t xml:space="preserve">the number of lesions. The recent meta-analysis by Tsao </w:t>
      </w:r>
      <w:r w:rsidRPr="00E052CF">
        <w:rPr>
          <w:rFonts w:ascii="Book Antiqua" w:hAnsi="Book Antiqua" w:cs="Calibri"/>
          <w:i/>
          <w:iCs/>
          <w:shd w:val="clear" w:color="auto" w:fill="FFFFFF"/>
          <w:lang w:val="en-US"/>
        </w:rPr>
        <w:t>et al</w:t>
      </w:r>
      <w:r w:rsidR="00196DA9" w:rsidRPr="00E052CF">
        <w:rPr>
          <w:rFonts w:ascii="Book Antiqua" w:hAnsi="Book Antiqua"/>
          <w:u w:color="707070"/>
          <w:vertAlign w:val="superscript"/>
          <w:lang w:val="en-US"/>
        </w:rPr>
        <w:t>[56]</w:t>
      </w:r>
      <w:r w:rsidRPr="00E052CF">
        <w:rPr>
          <w:rFonts w:ascii="Book Antiqua" w:hAnsi="Book Antiqua" w:cs="Calibri"/>
          <w:shd w:val="clear" w:color="auto" w:fill="FFFFFF"/>
          <w:lang w:val="en-US"/>
        </w:rPr>
        <w:t xml:space="preserve"> </w:t>
      </w:r>
      <w:r w:rsidR="005F6D33" w:rsidRPr="00E052CF">
        <w:rPr>
          <w:rFonts w:ascii="Book Antiqua" w:hAnsi="Book Antiqua" w:cs="Calibri"/>
          <w:shd w:val="clear" w:color="auto" w:fill="FFFFFF"/>
          <w:lang w:val="en-US"/>
        </w:rPr>
        <w:t xml:space="preserve">compared </w:t>
      </w:r>
      <w:r w:rsidRPr="00E052CF">
        <w:rPr>
          <w:rFonts w:ascii="Book Antiqua" w:hAnsi="Book Antiqua" w:cs="Calibri"/>
          <w:shd w:val="clear" w:color="auto" w:fill="FFFFFF"/>
          <w:lang w:val="en-US"/>
        </w:rPr>
        <w:t xml:space="preserve">WBRT </w:t>
      </w:r>
      <w:r w:rsidR="00A85EE3" w:rsidRPr="00E052CF">
        <w:rPr>
          <w:rFonts w:ascii="Book Antiqua" w:hAnsi="Book Antiqua" w:cs="Calibri"/>
          <w:shd w:val="clear" w:color="auto" w:fill="FFFFFF"/>
          <w:lang w:val="en-US"/>
        </w:rPr>
        <w:t>to</w:t>
      </w:r>
      <w:r w:rsidRPr="00E052CF">
        <w:rPr>
          <w:rFonts w:ascii="Book Antiqua" w:hAnsi="Book Antiqua" w:cs="Calibri"/>
          <w:shd w:val="clear" w:color="auto" w:fill="FFFFFF"/>
          <w:lang w:val="en-US"/>
        </w:rPr>
        <w:t xml:space="preserve"> WBRT-SRS and SRS </w:t>
      </w:r>
      <w:r w:rsidR="00A85EE3" w:rsidRPr="00E052CF">
        <w:rPr>
          <w:rFonts w:ascii="Book Antiqua" w:hAnsi="Book Antiqua" w:cs="Calibri"/>
          <w:shd w:val="clear" w:color="auto" w:fill="FFFFFF"/>
          <w:lang w:val="en-US"/>
        </w:rPr>
        <w:t>to</w:t>
      </w:r>
      <w:r w:rsidRPr="00E052CF">
        <w:rPr>
          <w:rFonts w:ascii="Book Antiqua" w:hAnsi="Book Antiqua" w:cs="Calibri"/>
          <w:shd w:val="clear" w:color="auto" w:fill="FFFFFF"/>
          <w:lang w:val="en-US"/>
        </w:rPr>
        <w:t xml:space="preserve"> WBRT-SRS</w:t>
      </w:r>
      <w:r w:rsidR="005F6D33" w:rsidRPr="00E052CF">
        <w:rPr>
          <w:rFonts w:ascii="Book Antiqua" w:hAnsi="Book Antiqua" w:cs="Calibri"/>
          <w:shd w:val="clear" w:color="auto" w:fill="FFFFFF"/>
          <w:lang w:val="en-US"/>
        </w:rPr>
        <w:t xml:space="preserve">, finding </w:t>
      </w:r>
      <w:r w:rsidR="00A85EE3" w:rsidRPr="00E052CF">
        <w:rPr>
          <w:rFonts w:ascii="Book Antiqua" w:hAnsi="Book Antiqua" w:cs="Calibri"/>
          <w:shd w:val="clear" w:color="auto" w:fill="FFFFFF"/>
          <w:lang w:val="en-US"/>
        </w:rPr>
        <w:t xml:space="preserve">that </w:t>
      </w:r>
      <w:r w:rsidRPr="00E052CF">
        <w:rPr>
          <w:rFonts w:ascii="Book Antiqua" w:hAnsi="Book Antiqua" w:cs="Calibri"/>
          <w:shd w:val="clear" w:color="auto" w:fill="FFFFFF"/>
          <w:lang w:val="en-US"/>
        </w:rPr>
        <w:t xml:space="preserve">combined treatment </w:t>
      </w:r>
      <w:r w:rsidR="00A85EE3" w:rsidRPr="00E052CF">
        <w:rPr>
          <w:rFonts w:ascii="Book Antiqua" w:hAnsi="Book Antiqua" w:cs="Calibri"/>
          <w:shd w:val="clear" w:color="auto" w:fill="FFFFFF"/>
          <w:lang w:val="en-US"/>
        </w:rPr>
        <w:t xml:space="preserve">offers no </w:t>
      </w:r>
      <w:r w:rsidR="00A3526B" w:rsidRPr="00E052CF">
        <w:rPr>
          <w:rFonts w:ascii="Book Antiqua" w:hAnsi="Book Antiqua" w:cs="Calibri"/>
          <w:shd w:val="clear" w:color="auto" w:fill="FFFFFF"/>
          <w:lang w:val="en-US"/>
        </w:rPr>
        <w:t>OS</w:t>
      </w:r>
      <w:r w:rsidR="00A85EE3" w:rsidRPr="00E052CF">
        <w:rPr>
          <w:rFonts w:ascii="Book Antiqua" w:hAnsi="Book Antiqua" w:cs="Calibri"/>
          <w:shd w:val="clear" w:color="auto" w:fill="FFFFFF"/>
          <w:lang w:val="en-US"/>
        </w:rPr>
        <w:t xml:space="preserve"> benefit </w:t>
      </w:r>
      <w:r w:rsidR="007B720B" w:rsidRPr="00E052CF">
        <w:rPr>
          <w:rFonts w:ascii="Book Antiqua" w:hAnsi="Book Antiqua" w:cs="Calibri"/>
          <w:shd w:val="clear" w:color="auto" w:fill="FFFFFF"/>
          <w:lang w:val="en-US"/>
        </w:rPr>
        <w:t>compared to</w:t>
      </w:r>
      <w:r w:rsidRPr="00E052CF">
        <w:rPr>
          <w:rFonts w:ascii="Book Antiqua" w:hAnsi="Book Antiqua" w:cs="Calibri"/>
          <w:shd w:val="clear" w:color="auto" w:fill="FFFFFF"/>
          <w:lang w:val="en-US"/>
        </w:rPr>
        <w:t xml:space="preserve"> SRS</w:t>
      </w:r>
      <w:r w:rsidR="005F6D33" w:rsidRPr="00E052CF">
        <w:rPr>
          <w:rFonts w:ascii="Book Antiqua" w:hAnsi="Book Antiqua" w:cs="Calibri"/>
          <w:shd w:val="clear" w:color="auto" w:fill="FFFFFF"/>
          <w:lang w:val="en-US"/>
        </w:rPr>
        <w:t xml:space="preserve"> alone</w:t>
      </w:r>
      <w:r w:rsidRPr="00E052CF">
        <w:rPr>
          <w:rFonts w:ascii="Book Antiqua" w:hAnsi="Book Antiqua" w:cs="Calibri"/>
          <w:shd w:val="clear" w:color="auto" w:fill="FFFFFF"/>
          <w:lang w:val="en-US"/>
        </w:rPr>
        <w:t xml:space="preserve">. </w:t>
      </w:r>
      <w:r w:rsidR="00915E90" w:rsidRPr="00E052CF">
        <w:rPr>
          <w:rFonts w:ascii="Book Antiqua" w:hAnsi="Book Antiqua" w:cs="Calibri"/>
          <w:shd w:val="clear" w:color="auto" w:fill="FFFFFF"/>
          <w:lang w:val="en-US"/>
        </w:rPr>
        <w:t xml:space="preserve">While </w:t>
      </w:r>
      <w:r w:rsidRPr="00E052CF">
        <w:rPr>
          <w:rFonts w:ascii="Book Antiqua" w:hAnsi="Book Antiqua" w:cs="Calibri"/>
          <w:shd w:val="clear" w:color="auto" w:fill="FFFFFF"/>
          <w:lang w:val="en-US"/>
        </w:rPr>
        <w:t>WBRT improve</w:t>
      </w:r>
      <w:r w:rsidR="00915E90" w:rsidRPr="00E052CF">
        <w:rPr>
          <w:rFonts w:ascii="Book Antiqua" w:hAnsi="Book Antiqua" w:cs="Calibri"/>
          <w:shd w:val="clear" w:color="auto" w:fill="FFFFFF"/>
          <w:lang w:val="en-US"/>
        </w:rPr>
        <w:t>d</w:t>
      </w:r>
      <w:r w:rsidRPr="00E052CF">
        <w:rPr>
          <w:rFonts w:ascii="Book Antiqua" w:hAnsi="Book Antiqua" w:cs="Calibri"/>
          <w:shd w:val="clear" w:color="auto" w:fill="FFFFFF"/>
          <w:lang w:val="en-US"/>
        </w:rPr>
        <w:t xml:space="preserve"> local control, toxicity</w:t>
      </w:r>
      <w:r w:rsidR="00915E90" w:rsidRPr="00E052CF">
        <w:rPr>
          <w:rFonts w:ascii="Book Antiqua" w:hAnsi="Book Antiqua" w:cs="Calibri"/>
          <w:shd w:val="clear" w:color="auto" w:fill="FFFFFF"/>
          <w:lang w:val="en-US"/>
        </w:rPr>
        <w:t xml:space="preserve"> with SRS was </w:t>
      </w:r>
      <w:r w:rsidRPr="00E052CF">
        <w:rPr>
          <w:rFonts w:ascii="Book Antiqua" w:hAnsi="Book Antiqua" w:cs="Calibri"/>
          <w:shd w:val="clear" w:color="auto" w:fill="FFFFFF"/>
          <w:lang w:val="en-US"/>
        </w:rPr>
        <w:t>much lower</w:t>
      </w:r>
      <w:r w:rsidR="00B33A08"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56</w:t>
      </w:r>
      <w:r w:rsidR="00B33A08" w:rsidRPr="00E052CF">
        <w:rPr>
          <w:rFonts w:ascii="Book Antiqua" w:hAnsi="Book Antiqua"/>
          <w:u w:color="707070"/>
          <w:vertAlign w:val="superscript"/>
          <w:lang w:val="en-US"/>
        </w:rPr>
        <w:t>]</w:t>
      </w:r>
      <w:r w:rsidRPr="00E052CF">
        <w:rPr>
          <w:rFonts w:ascii="Book Antiqua" w:hAnsi="Book Antiqua" w:cs="Calibri"/>
          <w:shd w:val="clear" w:color="auto" w:fill="FFFFFF"/>
          <w:lang w:val="en-US"/>
        </w:rPr>
        <w:t>.</w:t>
      </w:r>
    </w:p>
    <w:p w:rsidR="00324FF1" w:rsidRPr="00E052CF" w:rsidRDefault="007B720B" w:rsidP="005553DE">
      <w:pPr>
        <w:adjustRightInd w:val="0"/>
        <w:snapToGrid w:val="0"/>
        <w:spacing w:line="360" w:lineRule="auto"/>
        <w:ind w:firstLineChars="100" w:firstLine="240"/>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t>T</w:t>
      </w:r>
      <w:r w:rsidR="00324FF1" w:rsidRPr="00E052CF">
        <w:rPr>
          <w:rFonts w:ascii="Book Antiqua" w:hAnsi="Book Antiqua" w:cs="Calibri"/>
          <w:shd w:val="clear" w:color="auto" w:fill="FFFFFF"/>
          <w:lang w:val="en-US"/>
        </w:rPr>
        <w:t xml:space="preserve">here are no randomized trials comparing surgery-WBRT </w:t>
      </w:r>
      <w:r w:rsidR="005F6D33" w:rsidRPr="00E052CF">
        <w:rPr>
          <w:rFonts w:ascii="Book Antiqua" w:hAnsi="Book Antiqua" w:cs="Calibri"/>
          <w:shd w:val="clear" w:color="auto" w:fill="FFFFFF"/>
          <w:lang w:val="en-US"/>
        </w:rPr>
        <w:t xml:space="preserve">to </w:t>
      </w:r>
      <w:r w:rsidR="00324FF1" w:rsidRPr="00E052CF">
        <w:rPr>
          <w:rFonts w:ascii="Book Antiqua" w:hAnsi="Book Antiqua" w:cs="Calibri"/>
          <w:shd w:val="clear" w:color="auto" w:fill="FFFFFF"/>
          <w:lang w:val="en-US"/>
        </w:rPr>
        <w:t xml:space="preserve">SRS-WBRT, although </w:t>
      </w:r>
      <w:r w:rsidR="005F6D33" w:rsidRPr="00E052CF">
        <w:rPr>
          <w:rFonts w:ascii="Book Antiqua" w:hAnsi="Book Antiqua" w:cs="Calibri"/>
          <w:shd w:val="clear" w:color="auto" w:fill="FFFFFF"/>
          <w:lang w:val="en-US"/>
        </w:rPr>
        <w:t>one</w:t>
      </w:r>
      <w:r w:rsidR="00324FF1" w:rsidRPr="00E052CF">
        <w:rPr>
          <w:rFonts w:ascii="Book Antiqua" w:hAnsi="Book Antiqua" w:cs="Calibri"/>
          <w:shd w:val="clear" w:color="auto" w:fill="FFFFFF"/>
          <w:lang w:val="en-US"/>
        </w:rPr>
        <w:t xml:space="preserve"> phase III trial compared surgery-WBRT </w:t>
      </w:r>
      <w:r w:rsidR="005F6D33" w:rsidRPr="00E052CF">
        <w:rPr>
          <w:rFonts w:ascii="Book Antiqua" w:hAnsi="Book Antiqua" w:cs="Calibri"/>
          <w:shd w:val="clear" w:color="auto" w:fill="FFFFFF"/>
          <w:lang w:val="en-US"/>
        </w:rPr>
        <w:t xml:space="preserve">to </w:t>
      </w:r>
      <w:r w:rsidR="00324FF1" w:rsidRPr="00E052CF">
        <w:rPr>
          <w:rFonts w:ascii="Book Antiqua" w:hAnsi="Book Antiqua" w:cs="Calibri"/>
          <w:shd w:val="clear" w:color="auto" w:fill="FFFFFF"/>
          <w:lang w:val="en-US"/>
        </w:rPr>
        <w:t xml:space="preserve">SRS </w:t>
      </w:r>
      <w:r w:rsidR="00C14FAA" w:rsidRPr="00E052CF">
        <w:rPr>
          <w:rFonts w:ascii="Book Antiqua" w:hAnsi="Book Antiqua" w:cs="Calibri"/>
          <w:shd w:val="clear" w:color="auto" w:fill="FFFFFF"/>
          <w:lang w:val="en-US"/>
        </w:rPr>
        <w:t>for</w:t>
      </w:r>
      <w:r w:rsidR="00324FF1" w:rsidRPr="00E052CF">
        <w:rPr>
          <w:rFonts w:ascii="Book Antiqua" w:hAnsi="Book Antiqua" w:cs="Calibri"/>
          <w:shd w:val="clear" w:color="auto" w:fill="FFFFFF"/>
          <w:lang w:val="en-US"/>
        </w:rPr>
        <w:t xml:space="preserve"> the treatment of single brain metastasis </w:t>
      </w:r>
      <w:r w:rsidR="005F6D33" w:rsidRPr="00E052CF">
        <w:rPr>
          <w:rFonts w:ascii="Book Antiqua" w:hAnsi="Book Antiqua" w:cs="Calibri"/>
          <w:shd w:val="clear" w:color="auto" w:fill="FFFFFF"/>
          <w:lang w:val="en-US"/>
        </w:rPr>
        <w:t>(</w:t>
      </w:r>
      <w:r w:rsidR="00A85EE3" w:rsidRPr="00E052CF">
        <w:rPr>
          <w:rFonts w:ascii="Book Antiqua" w:hAnsi="Book Antiqua" w:cs="Calibri"/>
          <w:shd w:val="clear" w:color="auto" w:fill="FFFFFF"/>
          <w:lang w:val="en-US"/>
        </w:rPr>
        <w:t>≤</w:t>
      </w:r>
      <w:r w:rsidR="00324FF1" w:rsidRPr="00E052CF">
        <w:rPr>
          <w:rFonts w:ascii="Book Antiqua" w:hAnsi="Book Antiqua" w:cs="Calibri"/>
          <w:shd w:val="clear" w:color="auto" w:fill="FFFFFF"/>
          <w:lang w:val="en-US"/>
        </w:rPr>
        <w:t xml:space="preserve"> 3 cm</w:t>
      </w:r>
      <w:r w:rsidR="005F6D33" w:rsidRPr="00E052CF">
        <w:rPr>
          <w:rFonts w:ascii="Book Antiqua" w:hAnsi="Book Antiqua" w:cs="Calibri"/>
          <w:shd w:val="clear" w:color="auto" w:fill="FFFFFF"/>
          <w:lang w:val="en-US"/>
        </w:rPr>
        <w:t xml:space="preserve"> in diameter)</w:t>
      </w:r>
      <w:r w:rsidR="00D77417" w:rsidRPr="00E052CF">
        <w:rPr>
          <w:rFonts w:ascii="Book Antiqua" w:hAnsi="Book Antiqua" w:cs="Calibri"/>
          <w:shd w:val="clear" w:color="auto" w:fill="FFFFFF"/>
          <w:lang w:val="en-US"/>
        </w:rPr>
        <w:t xml:space="preserve">. </w:t>
      </w:r>
      <w:r w:rsidR="00D53F33" w:rsidRPr="00E052CF">
        <w:rPr>
          <w:rFonts w:ascii="Book Antiqua" w:hAnsi="Book Antiqua" w:cs="Calibri"/>
          <w:shd w:val="clear" w:color="auto" w:fill="FFFFFF"/>
          <w:lang w:val="en-US"/>
        </w:rPr>
        <w:t>Although</w:t>
      </w:r>
      <w:r w:rsidR="005F6D33" w:rsidRPr="00E052CF">
        <w:rPr>
          <w:rFonts w:ascii="Book Antiqua" w:hAnsi="Book Antiqua" w:cs="Calibri"/>
          <w:shd w:val="clear" w:color="auto" w:fill="FFFFFF"/>
          <w:lang w:val="en-US"/>
        </w:rPr>
        <w:t xml:space="preserve"> that </w:t>
      </w:r>
      <w:r w:rsidR="00324FF1" w:rsidRPr="00E052CF">
        <w:rPr>
          <w:rFonts w:ascii="Book Antiqua" w:hAnsi="Book Antiqua" w:cs="Calibri"/>
          <w:shd w:val="clear" w:color="auto" w:fill="FFFFFF"/>
          <w:lang w:val="en-US"/>
        </w:rPr>
        <w:t xml:space="preserve">study was closed </w:t>
      </w:r>
      <w:r w:rsidR="005F6D33" w:rsidRPr="00E052CF">
        <w:rPr>
          <w:rFonts w:ascii="Book Antiqua" w:hAnsi="Book Antiqua" w:cs="Calibri"/>
          <w:shd w:val="clear" w:color="auto" w:fill="FFFFFF"/>
          <w:lang w:val="en-US"/>
        </w:rPr>
        <w:t xml:space="preserve">early </w:t>
      </w:r>
      <w:r w:rsidR="00324FF1" w:rsidRPr="00E052CF">
        <w:rPr>
          <w:rFonts w:ascii="Book Antiqua" w:hAnsi="Book Antiqua" w:cs="Calibri"/>
          <w:shd w:val="clear" w:color="auto" w:fill="FFFFFF"/>
          <w:lang w:val="en-US"/>
        </w:rPr>
        <w:t xml:space="preserve">due to </w:t>
      </w:r>
      <w:r w:rsidR="00C14FAA" w:rsidRPr="00E052CF">
        <w:rPr>
          <w:rFonts w:ascii="Book Antiqua" w:hAnsi="Book Antiqua" w:cs="Calibri"/>
          <w:shd w:val="clear" w:color="auto" w:fill="FFFFFF"/>
          <w:lang w:val="en-US"/>
        </w:rPr>
        <w:t xml:space="preserve">low </w:t>
      </w:r>
      <w:r w:rsidR="00324FF1" w:rsidRPr="00E052CF">
        <w:rPr>
          <w:rFonts w:ascii="Book Antiqua" w:hAnsi="Book Antiqua" w:cs="Calibri"/>
          <w:shd w:val="clear" w:color="auto" w:fill="FFFFFF"/>
          <w:lang w:val="en-US"/>
        </w:rPr>
        <w:t>recruitment</w:t>
      </w:r>
      <w:r w:rsidR="005F6D33" w:rsidRPr="00E052CF">
        <w:rPr>
          <w:rFonts w:ascii="Book Antiqua" w:hAnsi="Book Antiqua" w:cs="Calibri"/>
          <w:shd w:val="clear" w:color="auto" w:fill="FFFFFF"/>
          <w:lang w:val="en-US"/>
        </w:rPr>
        <w:t xml:space="preserve">, </w:t>
      </w:r>
      <w:r w:rsidR="00324FF1" w:rsidRPr="00E052CF">
        <w:rPr>
          <w:rFonts w:ascii="Book Antiqua" w:hAnsi="Book Antiqua" w:cs="Calibri"/>
          <w:shd w:val="clear" w:color="auto" w:fill="FFFFFF"/>
          <w:lang w:val="en-US"/>
        </w:rPr>
        <w:t xml:space="preserve">there were no significant </w:t>
      </w:r>
      <w:r w:rsidR="00A85EE3" w:rsidRPr="00E052CF">
        <w:rPr>
          <w:rFonts w:ascii="Book Antiqua" w:hAnsi="Book Antiqua" w:cs="Calibri"/>
          <w:shd w:val="clear" w:color="auto" w:fill="FFFFFF"/>
          <w:lang w:val="en-US"/>
        </w:rPr>
        <w:t xml:space="preserve">survival </w:t>
      </w:r>
      <w:r w:rsidR="00324FF1" w:rsidRPr="00E052CF">
        <w:rPr>
          <w:rFonts w:ascii="Book Antiqua" w:hAnsi="Book Antiqua" w:cs="Calibri"/>
          <w:shd w:val="clear" w:color="auto" w:fill="FFFFFF"/>
          <w:lang w:val="en-US"/>
        </w:rPr>
        <w:t xml:space="preserve">differences between </w:t>
      </w:r>
      <w:r w:rsidR="00A85EE3" w:rsidRPr="00E052CF">
        <w:rPr>
          <w:rFonts w:ascii="Book Antiqua" w:hAnsi="Book Antiqua" w:cs="Calibri"/>
          <w:shd w:val="clear" w:color="auto" w:fill="FFFFFF"/>
          <w:lang w:val="en-US"/>
        </w:rPr>
        <w:t>the two groups (</w:t>
      </w:r>
      <w:r w:rsidR="005F6D33" w:rsidRPr="00E052CF">
        <w:rPr>
          <w:rFonts w:ascii="Book Antiqua" w:hAnsi="Book Antiqua" w:cs="Calibri"/>
          <w:shd w:val="clear" w:color="auto" w:fill="FFFFFF"/>
          <w:lang w:val="en-US"/>
        </w:rPr>
        <w:t>64 patients</w:t>
      </w:r>
      <w:r w:rsidR="00A85EE3" w:rsidRPr="00E052CF">
        <w:rPr>
          <w:rFonts w:ascii="Book Antiqua" w:hAnsi="Book Antiqua" w:cs="Calibri"/>
          <w:shd w:val="clear" w:color="auto" w:fill="FFFFFF"/>
          <w:lang w:val="en-US"/>
        </w:rPr>
        <w:t>)</w:t>
      </w:r>
      <w:r w:rsidR="00D77417" w:rsidRPr="00E052CF">
        <w:rPr>
          <w:rFonts w:ascii="Book Antiqua" w:hAnsi="Book Antiqua"/>
          <w:u w:color="707070"/>
          <w:vertAlign w:val="superscript"/>
          <w:lang w:val="en-US"/>
        </w:rPr>
        <w:t>[</w:t>
      </w:r>
      <w:r w:rsidR="00B20D28" w:rsidRPr="00E052CF">
        <w:rPr>
          <w:rFonts w:ascii="Book Antiqua" w:hAnsi="Book Antiqua"/>
          <w:u w:color="707070"/>
          <w:vertAlign w:val="superscript"/>
          <w:lang w:val="en-US"/>
        </w:rPr>
        <w:t>57</w:t>
      </w:r>
      <w:r w:rsidR="00D77417" w:rsidRPr="00E052CF">
        <w:rPr>
          <w:rFonts w:ascii="Book Antiqua" w:hAnsi="Book Antiqua"/>
          <w:u w:color="707070"/>
          <w:vertAlign w:val="superscript"/>
          <w:lang w:val="en-US"/>
        </w:rPr>
        <w:t>]</w:t>
      </w:r>
      <w:r w:rsidR="00324FF1" w:rsidRPr="00E052CF">
        <w:rPr>
          <w:rFonts w:ascii="Book Antiqua" w:hAnsi="Book Antiqua" w:cs="Calibri"/>
          <w:shd w:val="clear" w:color="auto" w:fill="FFFFFF"/>
          <w:lang w:val="en-US"/>
        </w:rPr>
        <w:t>.</w:t>
      </w:r>
    </w:p>
    <w:p w:rsidR="0039015A" w:rsidRPr="00E052CF" w:rsidRDefault="00035278" w:rsidP="005553DE">
      <w:pPr>
        <w:adjustRightInd w:val="0"/>
        <w:snapToGrid w:val="0"/>
        <w:spacing w:line="360" w:lineRule="auto"/>
        <w:ind w:firstLineChars="100" w:firstLine="240"/>
        <w:jc w:val="both"/>
        <w:rPr>
          <w:rFonts w:ascii="Book Antiqua" w:hAnsi="Book Antiqua"/>
          <w:shd w:val="clear" w:color="auto" w:fill="FFFFFF"/>
          <w:lang w:val="en-US"/>
        </w:rPr>
      </w:pPr>
      <w:r w:rsidRPr="00E052CF">
        <w:rPr>
          <w:rFonts w:ascii="Book Antiqua" w:hAnsi="Book Antiqua" w:cs="Calibri"/>
          <w:shd w:val="clear" w:color="auto" w:fill="FFFFFF"/>
          <w:lang w:val="en-US"/>
        </w:rPr>
        <w:t>There is some controversy surrounding the optimal management of NSCLC patients with brain metastases who present an actionable oncogenic driver mutation (</w:t>
      </w:r>
      <w:bookmarkStart w:id="201" w:name="OLE_LINK998"/>
      <w:bookmarkStart w:id="202" w:name="OLE_LINK999"/>
      <w:r w:rsidRPr="00E052CF">
        <w:rPr>
          <w:rFonts w:ascii="Book Antiqua" w:hAnsi="Book Antiqua" w:cs="Calibri"/>
          <w:i/>
          <w:iCs/>
          <w:shd w:val="clear" w:color="auto" w:fill="FFFFFF"/>
          <w:lang w:val="en-US"/>
        </w:rPr>
        <w:t>e.g.</w:t>
      </w:r>
      <w:bookmarkEnd w:id="201"/>
      <w:bookmarkEnd w:id="202"/>
      <w:r w:rsidRPr="00E052CF">
        <w:rPr>
          <w:rFonts w:ascii="Book Antiqua" w:hAnsi="Book Antiqua" w:cs="Calibri"/>
          <w:shd w:val="clear" w:color="auto" w:fill="FFFFFF"/>
          <w:lang w:val="en-US"/>
        </w:rPr>
        <w:t>, EGFR</w:t>
      </w:r>
      <w:r w:rsidR="00DC733C" w:rsidRPr="00E052CF">
        <w:rPr>
          <w:rFonts w:ascii="Book Antiqua" w:hAnsi="Book Antiqua" w:cs="Calibri"/>
          <w:shd w:val="clear" w:color="auto" w:fill="FFFFFF"/>
          <w:lang w:val="en-US"/>
        </w:rPr>
        <w:t xml:space="preserve"> or</w:t>
      </w:r>
      <w:r w:rsidRPr="00E052CF">
        <w:rPr>
          <w:rFonts w:ascii="Book Antiqua" w:hAnsi="Book Antiqua" w:cs="Calibri"/>
          <w:shd w:val="clear" w:color="auto" w:fill="FFFFFF"/>
          <w:lang w:val="en-US"/>
        </w:rPr>
        <w:t xml:space="preserve"> ALK). </w:t>
      </w:r>
      <w:r w:rsidRPr="00E052CF">
        <w:rPr>
          <w:rFonts w:ascii="Book Antiqua" w:hAnsi="Book Antiqua"/>
          <w:shd w:val="clear" w:color="auto" w:fill="FFFFFF"/>
          <w:lang w:val="en-US"/>
        </w:rPr>
        <w:t>Different phase III trials with third-generation anti-EGFR/ALK TKI, with ability to cross the blood-brain barrier, have shown CNS</w:t>
      </w:r>
      <w:r w:rsidR="00DC733C" w:rsidRPr="00E052CF">
        <w:rPr>
          <w:rFonts w:ascii="Book Antiqua" w:hAnsi="Book Antiqua"/>
          <w:shd w:val="clear" w:color="auto" w:fill="FFFFFF"/>
          <w:lang w:val="en-US"/>
        </w:rPr>
        <w:t xml:space="preserve"> (central nervous system)</w:t>
      </w:r>
      <w:r w:rsidRPr="00E052CF">
        <w:rPr>
          <w:rFonts w:ascii="Book Antiqua" w:hAnsi="Book Antiqua"/>
          <w:shd w:val="clear" w:color="auto" w:fill="FFFFFF"/>
          <w:lang w:val="en-US"/>
        </w:rPr>
        <w:t xml:space="preserve"> response rates of up to 80% and an increase in OS</w:t>
      </w:r>
      <w:r w:rsidRPr="00E052CF">
        <w:rPr>
          <w:rFonts w:ascii="Book Antiqua" w:hAnsi="Book Antiqua"/>
          <w:u w:color="707070"/>
          <w:vertAlign w:val="superscript"/>
          <w:lang w:val="en-US"/>
        </w:rPr>
        <w:t>[</w:t>
      </w:r>
      <w:r w:rsidR="00DF4270" w:rsidRPr="00E052CF">
        <w:rPr>
          <w:rFonts w:ascii="Book Antiqua" w:hAnsi="Book Antiqua"/>
          <w:u w:color="707070"/>
          <w:vertAlign w:val="superscript"/>
          <w:lang w:val="en-US"/>
        </w:rPr>
        <w:t>58</w:t>
      </w:r>
      <w:r w:rsidR="0094337F" w:rsidRPr="00E052CF">
        <w:rPr>
          <w:rFonts w:ascii="Book Antiqua" w:hAnsi="Book Antiqua"/>
          <w:u w:color="707070"/>
          <w:vertAlign w:val="superscript"/>
          <w:lang w:val="en-US"/>
        </w:rPr>
        <w:t>,</w:t>
      </w:r>
      <w:r w:rsidR="00DF4270" w:rsidRPr="00E052CF">
        <w:rPr>
          <w:rFonts w:ascii="Book Antiqua" w:hAnsi="Book Antiqua"/>
          <w:u w:color="707070"/>
          <w:vertAlign w:val="superscript"/>
          <w:lang w:val="en-US"/>
        </w:rPr>
        <w:t>59</w:t>
      </w:r>
      <w:r w:rsidRPr="00E052CF">
        <w:rPr>
          <w:rFonts w:ascii="Book Antiqua" w:hAnsi="Book Antiqua"/>
          <w:u w:color="707070"/>
          <w:vertAlign w:val="superscript"/>
          <w:lang w:val="en-US"/>
        </w:rPr>
        <w:t>]</w:t>
      </w:r>
      <w:r w:rsidRPr="00E052CF">
        <w:rPr>
          <w:rFonts w:ascii="Book Antiqua" w:hAnsi="Book Antiqua" w:cs="Calibri"/>
          <w:shd w:val="clear" w:color="auto" w:fill="FFFFFF"/>
          <w:lang w:val="en-US"/>
        </w:rPr>
        <w:t xml:space="preserve">. </w:t>
      </w:r>
      <w:r w:rsidRPr="00E052CF">
        <w:rPr>
          <w:rFonts w:ascii="Book Antiqua" w:hAnsi="Book Antiqua"/>
          <w:shd w:val="clear" w:color="auto" w:fill="FFFFFF"/>
          <w:lang w:val="en-US"/>
        </w:rPr>
        <w:t xml:space="preserve">The greater efficacy to treat CNS diseases raises the option of treating these patients </w:t>
      </w:r>
      <w:r w:rsidRPr="00E052CF">
        <w:rPr>
          <w:rFonts w:ascii="Book Antiqua" w:hAnsi="Book Antiqua" w:cs="Calibri"/>
          <w:shd w:val="clear" w:color="auto" w:fill="FFFFFF"/>
          <w:lang w:val="en-US"/>
        </w:rPr>
        <w:t xml:space="preserve">with TKI alone, thus allowing for a delay in radiotherapy until progression is detected. </w:t>
      </w:r>
      <w:r w:rsidRPr="00E052CF">
        <w:rPr>
          <w:rFonts w:ascii="Book Antiqua" w:hAnsi="Book Antiqua"/>
          <w:shd w:val="clear" w:color="auto" w:fill="FFFFFF"/>
          <w:lang w:val="en-US"/>
        </w:rPr>
        <w:t xml:space="preserve">However, there are still no randomized studies comparing these strategies directly and prospectively. </w:t>
      </w:r>
      <w:r w:rsidR="00DC733C" w:rsidRPr="00E052CF">
        <w:rPr>
          <w:rFonts w:ascii="Book Antiqua" w:hAnsi="Book Antiqua"/>
          <w:shd w:val="clear" w:color="auto" w:fill="FFFFFF"/>
          <w:lang w:val="en-US"/>
        </w:rPr>
        <w:t>O</w:t>
      </w:r>
      <w:r w:rsidRPr="00E052CF">
        <w:rPr>
          <w:rFonts w:ascii="Book Antiqua" w:hAnsi="Book Antiqua"/>
          <w:shd w:val="clear" w:color="auto" w:fill="FFFFFF"/>
          <w:lang w:val="en-US"/>
        </w:rPr>
        <w:t xml:space="preserve">n the other hand, </w:t>
      </w:r>
      <w:r w:rsidR="0039015A" w:rsidRPr="00E052CF">
        <w:rPr>
          <w:rFonts w:ascii="Book Antiqua" w:hAnsi="Book Antiqua" w:cs="Calibri"/>
          <w:shd w:val="clear" w:color="auto" w:fill="FFFFFF"/>
          <w:lang w:val="en-US"/>
        </w:rPr>
        <w:t xml:space="preserve">Magnuson </w:t>
      </w:r>
      <w:r w:rsidR="0039015A" w:rsidRPr="00E052CF">
        <w:rPr>
          <w:rFonts w:ascii="Book Antiqua" w:hAnsi="Book Antiqua" w:cs="Calibri"/>
          <w:i/>
          <w:iCs/>
          <w:shd w:val="clear" w:color="auto" w:fill="FFFFFF"/>
          <w:lang w:val="en-US"/>
        </w:rPr>
        <w:t>et al</w:t>
      </w:r>
      <w:r w:rsidR="00190BD5" w:rsidRPr="00E052CF">
        <w:rPr>
          <w:rFonts w:ascii="Book Antiqua" w:hAnsi="Book Antiqua"/>
          <w:u w:color="707070"/>
          <w:vertAlign w:val="superscript"/>
          <w:lang w:val="en-US"/>
        </w:rPr>
        <w:t>[61]</w:t>
      </w:r>
      <w:r w:rsidR="0039015A" w:rsidRPr="00E052CF">
        <w:rPr>
          <w:rFonts w:ascii="Book Antiqua" w:hAnsi="Book Antiqua" w:cs="Calibri"/>
          <w:shd w:val="clear" w:color="auto" w:fill="FFFFFF"/>
          <w:lang w:val="en-US"/>
        </w:rPr>
        <w:t xml:space="preserve"> </w:t>
      </w:r>
      <w:r w:rsidR="00206C74" w:rsidRPr="00E052CF">
        <w:rPr>
          <w:rFonts w:ascii="Book Antiqua" w:hAnsi="Book Antiqua" w:cs="Calibri"/>
          <w:shd w:val="clear" w:color="auto" w:fill="FFFFFF"/>
          <w:lang w:val="en-US"/>
        </w:rPr>
        <w:t xml:space="preserve">reported results of </w:t>
      </w:r>
      <w:r w:rsidR="0039015A" w:rsidRPr="00E052CF">
        <w:rPr>
          <w:rFonts w:ascii="Book Antiqua" w:hAnsi="Book Antiqua" w:cs="Calibri"/>
          <w:shd w:val="clear" w:color="auto" w:fill="FFFFFF"/>
          <w:lang w:val="en-US"/>
        </w:rPr>
        <w:t>a multi-institutional analysis</w:t>
      </w:r>
      <w:r w:rsidR="003B3300" w:rsidRPr="00E052CF">
        <w:rPr>
          <w:rFonts w:ascii="Book Antiqua" w:hAnsi="Book Antiqua" w:cs="Calibri"/>
          <w:shd w:val="clear" w:color="auto" w:fill="FFFFFF"/>
          <w:lang w:val="en-US"/>
        </w:rPr>
        <w:t xml:space="preserve"> of </w:t>
      </w:r>
      <w:r w:rsidR="0039015A" w:rsidRPr="00E052CF">
        <w:rPr>
          <w:rFonts w:ascii="Book Antiqua" w:hAnsi="Book Antiqua" w:cs="Calibri"/>
          <w:shd w:val="clear" w:color="auto" w:fill="FFFFFF"/>
          <w:lang w:val="en-US"/>
        </w:rPr>
        <w:t>351 patients treated with SRS followed by EGFR-TKI</w:t>
      </w:r>
      <w:r w:rsidR="00206C74" w:rsidRPr="00E052CF">
        <w:rPr>
          <w:rFonts w:ascii="Book Antiqua" w:hAnsi="Book Antiqua" w:cs="Calibri"/>
          <w:shd w:val="clear" w:color="auto" w:fill="FFFFFF"/>
          <w:lang w:val="en-US"/>
        </w:rPr>
        <w:t xml:space="preserve"> or </w:t>
      </w:r>
      <w:r w:rsidR="0039015A" w:rsidRPr="00E052CF">
        <w:rPr>
          <w:rFonts w:ascii="Book Antiqua" w:hAnsi="Book Antiqua" w:cs="Calibri"/>
          <w:shd w:val="clear" w:color="auto" w:fill="FFFFFF"/>
          <w:lang w:val="en-US"/>
        </w:rPr>
        <w:t>WBRT followed by EGFR-TKI</w:t>
      </w:r>
      <w:r w:rsidR="003B3300" w:rsidRPr="00E052CF">
        <w:rPr>
          <w:rFonts w:ascii="Book Antiqua" w:hAnsi="Book Antiqua" w:cs="Calibri"/>
          <w:shd w:val="clear" w:color="auto" w:fill="FFFFFF"/>
          <w:lang w:val="en-US"/>
        </w:rPr>
        <w:t>,</w:t>
      </w:r>
      <w:r w:rsidR="0039015A" w:rsidRPr="00E052CF">
        <w:rPr>
          <w:rFonts w:ascii="Book Antiqua" w:hAnsi="Book Antiqua" w:cs="Calibri"/>
          <w:shd w:val="clear" w:color="auto" w:fill="FFFFFF"/>
          <w:lang w:val="en-US"/>
        </w:rPr>
        <w:t xml:space="preserve"> or EGFR-TKI followed by SRS or WBRT </w:t>
      </w:r>
      <w:r w:rsidR="00206C74" w:rsidRPr="00E052CF">
        <w:rPr>
          <w:rFonts w:ascii="Book Antiqua" w:hAnsi="Book Antiqua" w:cs="Calibri"/>
          <w:shd w:val="clear" w:color="auto" w:fill="FFFFFF"/>
          <w:lang w:val="en-US"/>
        </w:rPr>
        <w:t xml:space="preserve">upon intracranial </w:t>
      </w:r>
      <w:r w:rsidR="0039015A" w:rsidRPr="00E052CF">
        <w:rPr>
          <w:rFonts w:ascii="Book Antiqua" w:hAnsi="Book Antiqua" w:cs="Calibri"/>
          <w:shd w:val="clear" w:color="auto" w:fill="FFFFFF"/>
          <w:lang w:val="en-US"/>
        </w:rPr>
        <w:t xml:space="preserve">progression. </w:t>
      </w:r>
      <w:r w:rsidR="00206C74" w:rsidRPr="00E052CF">
        <w:rPr>
          <w:rFonts w:ascii="Book Antiqua" w:hAnsi="Book Antiqua" w:cs="Calibri"/>
          <w:shd w:val="clear" w:color="auto" w:fill="FFFFFF"/>
          <w:lang w:val="en-US"/>
        </w:rPr>
        <w:t>T</w:t>
      </w:r>
      <w:r w:rsidR="0039015A" w:rsidRPr="00E052CF">
        <w:rPr>
          <w:rFonts w:ascii="Book Antiqua" w:hAnsi="Book Antiqua" w:cs="Calibri"/>
          <w:shd w:val="clear" w:color="auto" w:fill="FFFFFF"/>
          <w:lang w:val="en-US"/>
        </w:rPr>
        <w:t>he</w:t>
      </w:r>
      <w:r w:rsidR="00206C74" w:rsidRPr="00E052CF">
        <w:rPr>
          <w:rFonts w:ascii="Book Antiqua" w:hAnsi="Book Antiqua" w:cs="Calibri"/>
          <w:shd w:val="clear" w:color="auto" w:fill="FFFFFF"/>
          <w:lang w:val="en-US"/>
        </w:rPr>
        <w:t xml:space="preserve">re were </w:t>
      </w:r>
      <w:r w:rsidR="003B3300" w:rsidRPr="00E052CF">
        <w:rPr>
          <w:rFonts w:ascii="Book Antiqua" w:hAnsi="Book Antiqua" w:cs="Calibri"/>
          <w:shd w:val="clear" w:color="auto" w:fill="FFFFFF"/>
          <w:lang w:val="en-US"/>
        </w:rPr>
        <w:t>significant difference</w:t>
      </w:r>
      <w:r w:rsidR="00206C74" w:rsidRPr="00E052CF">
        <w:rPr>
          <w:rFonts w:ascii="Book Antiqua" w:hAnsi="Book Antiqua" w:cs="Calibri"/>
          <w:shd w:val="clear" w:color="auto" w:fill="FFFFFF"/>
          <w:lang w:val="en-US"/>
        </w:rPr>
        <w:t>s</w:t>
      </w:r>
      <w:r w:rsidR="003B3300" w:rsidRPr="00E052CF">
        <w:rPr>
          <w:rFonts w:ascii="Book Antiqua" w:hAnsi="Book Antiqua" w:cs="Calibri"/>
          <w:shd w:val="clear" w:color="auto" w:fill="FFFFFF"/>
          <w:lang w:val="en-US"/>
        </w:rPr>
        <w:t xml:space="preserve"> </w:t>
      </w:r>
      <w:r w:rsidR="00206C74" w:rsidRPr="00E052CF">
        <w:rPr>
          <w:rFonts w:ascii="Book Antiqua" w:hAnsi="Book Antiqua" w:cs="Calibri"/>
          <w:shd w:val="clear" w:color="auto" w:fill="FFFFFF"/>
          <w:lang w:val="en-US"/>
        </w:rPr>
        <w:t xml:space="preserve">among the three groups in median </w:t>
      </w:r>
      <w:r w:rsidR="003B3300" w:rsidRPr="00E052CF">
        <w:rPr>
          <w:rFonts w:ascii="Book Antiqua" w:hAnsi="Book Antiqua" w:cs="Calibri"/>
          <w:shd w:val="clear" w:color="auto" w:fill="FFFFFF"/>
          <w:lang w:val="en-US"/>
        </w:rPr>
        <w:t>OS:</w:t>
      </w:r>
      <w:r w:rsidR="0039015A" w:rsidRPr="00E052CF">
        <w:rPr>
          <w:rFonts w:ascii="Book Antiqua" w:hAnsi="Book Antiqua" w:cs="Calibri"/>
          <w:shd w:val="clear" w:color="auto" w:fill="FFFFFF"/>
          <w:lang w:val="en-US"/>
        </w:rPr>
        <w:t xml:space="preserve"> 46, 30</w:t>
      </w:r>
      <w:r w:rsidR="00DC733C" w:rsidRPr="00E052CF">
        <w:rPr>
          <w:rFonts w:ascii="Book Antiqua" w:hAnsi="Book Antiqua" w:cs="Calibri"/>
          <w:shd w:val="clear" w:color="auto" w:fill="FFFFFF"/>
          <w:lang w:val="en-US"/>
        </w:rPr>
        <w:t>,</w:t>
      </w:r>
      <w:r w:rsidR="0039015A" w:rsidRPr="00E052CF">
        <w:rPr>
          <w:rFonts w:ascii="Book Antiqua" w:hAnsi="Book Antiqua" w:cs="Calibri"/>
          <w:shd w:val="clear" w:color="auto" w:fill="FFFFFF"/>
          <w:lang w:val="en-US"/>
        </w:rPr>
        <w:t xml:space="preserve"> and 25 mo</w:t>
      </w:r>
      <w:r w:rsidR="00206C74" w:rsidRPr="00E052CF">
        <w:rPr>
          <w:rFonts w:ascii="Book Antiqua" w:hAnsi="Book Antiqua" w:cs="Calibri"/>
          <w:shd w:val="clear" w:color="auto" w:fill="FFFFFF"/>
          <w:lang w:val="en-US"/>
        </w:rPr>
        <w:t>, respectively</w:t>
      </w:r>
      <w:r w:rsidR="0039015A" w:rsidRPr="00E052CF">
        <w:rPr>
          <w:rFonts w:ascii="Book Antiqua" w:hAnsi="Book Antiqua" w:cs="Calibri"/>
          <w:shd w:val="clear" w:color="auto" w:fill="FFFFFF"/>
          <w:lang w:val="en-US"/>
        </w:rPr>
        <w:t xml:space="preserve"> (</w:t>
      </w:r>
      <w:r w:rsidR="0039015A" w:rsidRPr="00E052CF">
        <w:rPr>
          <w:rFonts w:ascii="Book Antiqua" w:hAnsi="Book Antiqua" w:cs="Calibri"/>
          <w:i/>
          <w:iCs/>
          <w:shd w:val="clear" w:color="auto" w:fill="FFFFFF"/>
          <w:lang w:val="en-US"/>
        </w:rPr>
        <w:t>P</w:t>
      </w:r>
      <w:r w:rsidR="0039015A" w:rsidRPr="00E052CF">
        <w:rPr>
          <w:rFonts w:ascii="Book Antiqua" w:hAnsi="Book Antiqua" w:cs="Calibri"/>
          <w:shd w:val="clear" w:color="auto" w:fill="FFFFFF"/>
          <w:lang w:val="en-US"/>
        </w:rPr>
        <w:t xml:space="preserve"> &lt;</w:t>
      </w:r>
      <w:r w:rsidR="002A5859" w:rsidRPr="00E052CF">
        <w:rPr>
          <w:rFonts w:ascii="Book Antiqua" w:hAnsi="Book Antiqua" w:cs="Calibri"/>
          <w:shd w:val="clear" w:color="auto" w:fill="FFFFFF"/>
          <w:lang w:val="en-US"/>
        </w:rPr>
        <w:t xml:space="preserve"> 0</w:t>
      </w:r>
      <w:r w:rsidR="0039015A" w:rsidRPr="00E052CF">
        <w:rPr>
          <w:rFonts w:ascii="Book Antiqua" w:hAnsi="Book Antiqua" w:cs="Calibri"/>
          <w:shd w:val="clear" w:color="auto" w:fill="FFFFFF"/>
          <w:lang w:val="en-US"/>
        </w:rPr>
        <w:t>.001)</w:t>
      </w:r>
      <w:r w:rsidR="009F2B5E" w:rsidRPr="00E052CF">
        <w:rPr>
          <w:rFonts w:ascii="Book Antiqua" w:hAnsi="Book Antiqua" w:cs="Calibri"/>
          <w:shd w:val="clear" w:color="auto" w:fill="FFFFFF"/>
          <w:lang w:val="en-US"/>
        </w:rPr>
        <w:t>, showing better results with the early local treatment.</w:t>
      </w:r>
    </w:p>
    <w:p w:rsidR="00293BC1" w:rsidRPr="00E052CF" w:rsidRDefault="00293BC1" w:rsidP="005553DE">
      <w:pPr>
        <w:adjustRightInd w:val="0"/>
        <w:snapToGrid w:val="0"/>
        <w:spacing w:line="360" w:lineRule="auto"/>
        <w:jc w:val="both"/>
        <w:rPr>
          <w:rFonts w:ascii="Book Antiqua" w:hAnsi="Book Antiqua" w:cs="Calibri"/>
          <w:shd w:val="clear" w:color="auto" w:fill="FFFFFF"/>
          <w:lang w:val="en-US"/>
        </w:rPr>
      </w:pPr>
    </w:p>
    <w:p w:rsidR="00293BC1" w:rsidRPr="00E052CF" w:rsidRDefault="001E4EDD" w:rsidP="005553DE">
      <w:pPr>
        <w:adjustRightInd w:val="0"/>
        <w:snapToGrid w:val="0"/>
        <w:spacing w:line="360" w:lineRule="auto"/>
        <w:jc w:val="both"/>
        <w:rPr>
          <w:rFonts w:ascii="Book Antiqua" w:hAnsi="Book Antiqua" w:cs="Tahoma"/>
          <w:b/>
          <w:i/>
          <w:shd w:val="clear" w:color="auto" w:fill="FFFFFF"/>
          <w:lang w:val="en-US"/>
        </w:rPr>
      </w:pPr>
      <w:r w:rsidRPr="00E052CF">
        <w:rPr>
          <w:rFonts w:ascii="Book Antiqua" w:hAnsi="Book Antiqua" w:cs="Tahoma"/>
          <w:b/>
          <w:i/>
          <w:shd w:val="clear" w:color="auto" w:fill="FFFFFF"/>
          <w:lang w:val="en-US"/>
        </w:rPr>
        <w:t>A</w:t>
      </w:r>
      <w:r w:rsidR="003C5711" w:rsidRPr="00E052CF">
        <w:rPr>
          <w:rFonts w:ascii="Book Antiqua" w:hAnsi="Book Antiqua" w:cs="Tahoma"/>
          <w:b/>
          <w:i/>
          <w:shd w:val="clear" w:color="auto" w:fill="FFFFFF"/>
          <w:lang w:val="en-US"/>
        </w:rPr>
        <w:t>drenal oligometastasis</w:t>
      </w:r>
    </w:p>
    <w:p w:rsidR="00324FF1" w:rsidRPr="00E052CF" w:rsidRDefault="001B0100" w:rsidP="005553DE">
      <w:pPr>
        <w:adjustRightInd w:val="0"/>
        <w:snapToGrid w:val="0"/>
        <w:spacing w:line="360" w:lineRule="auto"/>
        <w:jc w:val="both"/>
        <w:rPr>
          <w:rFonts w:ascii="Book Antiqua" w:hAnsi="Book Antiqua"/>
          <w:shd w:val="clear" w:color="auto" w:fill="FFFFFF"/>
          <w:lang w:val="en-US"/>
        </w:rPr>
      </w:pPr>
      <w:r w:rsidRPr="00E052CF">
        <w:rPr>
          <w:rFonts w:ascii="Book Antiqua" w:hAnsi="Book Antiqua"/>
          <w:shd w:val="clear" w:color="auto" w:fill="FFFFFF"/>
          <w:lang w:val="en-US"/>
        </w:rPr>
        <w:t>The lung is the main site of origin for m</w:t>
      </w:r>
      <w:r w:rsidR="000960AA" w:rsidRPr="00E052CF">
        <w:rPr>
          <w:rFonts w:ascii="Book Antiqua" w:hAnsi="Book Antiqua"/>
          <w:shd w:val="clear" w:color="auto" w:fill="FFFFFF"/>
          <w:lang w:val="en-US"/>
        </w:rPr>
        <w:t>ost adrenal gland metastases</w:t>
      </w:r>
      <w:r w:rsidR="007B04B6" w:rsidRPr="00E052CF">
        <w:rPr>
          <w:rFonts w:ascii="Book Antiqua" w:hAnsi="Book Antiqua"/>
          <w:u w:color="707070"/>
          <w:vertAlign w:val="superscript"/>
          <w:lang w:val="en-US"/>
        </w:rPr>
        <w:t>[5]</w:t>
      </w:r>
      <w:r w:rsidR="007B04B6" w:rsidRPr="00E052CF">
        <w:rPr>
          <w:rFonts w:ascii="Book Antiqua" w:hAnsi="Book Antiqua" w:cs="Calibri"/>
          <w:shd w:val="clear" w:color="auto" w:fill="FFFFFF"/>
          <w:lang w:val="en-US"/>
        </w:rPr>
        <w:t>.</w:t>
      </w:r>
      <w:r w:rsidRPr="00E052CF">
        <w:rPr>
          <w:rFonts w:ascii="Book Antiqua" w:hAnsi="Book Antiqua"/>
          <w:shd w:val="clear" w:color="auto" w:fill="FFFFFF"/>
          <w:lang w:val="en-US"/>
        </w:rPr>
        <w:t xml:space="preserve"> The incidence of these lesions </w:t>
      </w:r>
      <w:r w:rsidR="00C14FAA" w:rsidRPr="00E052CF">
        <w:rPr>
          <w:rFonts w:ascii="Book Antiqua" w:hAnsi="Book Antiqua"/>
          <w:shd w:val="clear" w:color="auto" w:fill="FFFFFF"/>
          <w:lang w:val="en-US"/>
        </w:rPr>
        <w:t xml:space="preserve">has </w:t>
      </w:r>
      <w:r w:rsidRPr="00E052CF">
        <w:rPr>
          <w:rFonts w:ascii="Book Antiqua" w:hAnsi="Book Antiqua"/>
          <w:shd w:val="clear" w:color="auto" w:fill="FFFFFF"/>
          <w:lang w:val="en-US"/>
        </w:rPr>
        <w:t>increas</w:t>
      </w:r>
      <w:r w:rsidR="00C14FAA" w:rsidRPr="00E052CF">
        <w:rPr>
          <w:rFonts w:ascii="Book Antiqua" w:hAnsi="Book Antiqua"/>
          <w:shd w:val="clear" w:color="auto" w:fill="FFFFFF"/>
          <w:lang w:val="en-US"/>
        </w:rPr>
        <w:t xml:space="preserve">ed in recent years </w:t>
      </w:r>
      <w:r w:rsidR="00324FF1" w:rsidRPr="00E052CF">
        <w:rPr>
          <w:rFonts w:ascii="Book Antiqua" w:hAnsi="Book Antiqua"/>
          <w:shd w:val="clear" w:color="auto" w:fill="FFFFFF"/>
          <w:lang w:val="en-US"/>
        </w:rPr>
        <w:t xml:space="preserve">due to the </w:t>
      </w:r>
      <w:r w:rsidRPr="00E052CF">
        <w:rPr>
          <w:rFonts w:ascii="Book Antiqua" w:hAnsi="Book Antiqua"/>
          <w:shd w:val="clear" w:color="auto" w:fill="FFFFFF"/>
          <w:lang w:val="en-US"/>
        </w:rPr>
        <w:t xml:space="preserve">increasing </w:t>
      </w:r>
      <w:r w:rsidR="00C14FAA" w:rsidRPr="00E052CF">
        <w:rPr>
          <w:rFonts w:ascii="Book Antiqua" w:hAnsi="Book Antiqua"/>
          <w:shd w:val="clear" w:color="auto" w:fill="FFFFFF"/>
          <w:lang w:val="en-US"/>
        </w:rPr>
        <w:t xml:space="preserve">use </w:t>
      </w:r>
      <w:r w:rsidR="00324FF1" w:rsidRPr="00E052CF">
        <w:rPr>
          <w:rFonts w:ascii="Book Antiqua" w:hAnsi="Book Antiqua"/>
          <w:shd w:val="clear" w:color="auto" w:fill="FFFFFF"/>
          <w:lang w:val="en-US"/>
        </w:rPr>
        <w:t xml:space="preserve">of </w:t>
      </w:r>
      <w:r w:rsidR="00324FF1" w:rsidRPr="00E052CF">
        <w:rPr>
          <w:rFonts w:ascii="Book Antiqua" w:hAnsi="Book Antiqua"/>
          <w:shd w:val="clear" w:color="auto" w:fill="FFFFFF"/>
          <w:lang w:val="en-US"/>
        </w:rPr>
        <w:lastRenderedPageBreak/>
        <w:t xml:space="preserve">PET-CT and MRI. Unilateral involvement is more </w:t>
      </w:r>
      <w:r w:rsidR="00071665" w:rsidRPr="00E052CF">
        <w:rPr>
          <w:rFonts w:ascii="Book Antiqua" w:hAnsi="Book Antiqua"/>
          <w:shd w:val="clear" w:color="auto" w:fill="FFFFFF"/>
          <w:lang w:val="en-US"/>
        </w:rPr>
        <w:t>common</w:t>
      </w:r>
      <w:r w:rsidR="00324FF1" w:rsidRPr="00E052CF">
        <w:rPr>
          <w:rFonts w:ascii="Book Antiqua" w:hAnsi="Book Antiqua"/>
          <w:shd w:val="clear" w:color="auto" w:fill="FFFFFF"/>
          <w:lang w:val="en-US"/>
        </w:rPr>
        <w:t xml:space="preserve"> </w:t>
      </w:r>
      <w:r w:rsidR="00C76EC2" w:rsidRPr="00E052CF">
        <w:rPr>
          <w:rFonts w:ascii="Book Antiqua" w:hAnsi="Book Antiqua"/>
          <w:shd w:val="clear" w:color="auto" w:fill="FFFFFF"/>
          <w:lang w:val="en-US"/>
        </w:rPr>
        <w:t xml:space="preserve">when </w:t>
      </w:r>
      <w:r w:rsidR="00324FF1" w:rsidRPr="00E052CF">
        <w:rPr>
          <w:rFonts w:ascii="Book Antiqua" w:hAnsi="Book Antiqua"/>
          <w:shd w:val="clear" w:color="auto" w:fill="FFFFFF"/>
          <w:lang w:val="en-US"/>
        </w:rPr>
        <w:t xml:space="preserve">no other metastases </w:t>
      </w:r>
      <w:r w:rsidR="00C76EC2" w:rsidRPr="00E052CF">
        <w:rPr>
          <w:rFonts w:ascii="Book Antiqua" w:hAnsi="Book Antiqua"/>
          <w:shd w:val="clear" w:color="auto" w:fill="FFFFFF"/>
          <w:lang w:val="en-US"/>
        </w:rPr>
        <w:t xml:space="preserve">are present </w:t>
      </w:r>
      <w:r w:rsidR="00324FF1" w:rsidRPr="00E052CF">
        <w:rPr>
          <w:rFonts w:ascii="Book Antiqua" w:hAnsi="Book Antiqua"/>
          <w:shd w:val="clear" w:color="auto" w:fill="FFFFFF"/>
          <w:lang w:val="en-US"/>
        </w:rPr>
        <w:t xml:space="preserve">(50% of cases); </w:t>
      </w:r>
      <w:r w:rsidR="00C76EC2" w:rsidRPr="00E052CF">
        <w:rPr>
          <w:rFonts w:ascii="Book Antiqua" w:hAnsi="Book Antiqua"/>
          <w:shd w:val="clear" w:color="auto" w:fill="FFFFFF"/>
          <w:lang w:val="en-US"/>
        </w:rPr>
        <w:t xml:space="preserve">however, </w:t>
      </w:r>
      <w:r w:rsidR="00324FF1" w:rsidRPr="00E052CF">
        <w:rPr>
          <w:rFonts w:ascii="Book Antiqua" w:hAnsi="Book Antiqua"/>
          <w:shd w:val="clear" w:color="auto" w:fill="FFFFFF"/>
          <w:lang w:val="en-US"/>
        </w:rPr>
        <w:t>if metastatic involvement i</w:t>
      </w:r>
      <w:r w:rsidR="00C76EC2" w:rsidRPr="00E052CF">
        <w:rPr>
          <w:rFonts w:ascii="Book Antiqua" w:hAnsi="Book Antiqua"/>
          <w:shd w:val="clear" w:color="auto" w:fill="FFFFFF"/>
          <w:lang w:val="en-US"/>
        </w:rPr>
        <w:t>s present in</w:t>
      </w:r>
      <w:r w:rsidR="00324FF1" w:rsidRPr="00E052CF">
        <w:rPr>
          <w:rFonts w:ascii="Book Antiqua" w:hAnsi="Book Antiqua"/>
          <w:shd w:val="clear" w:color="auto" w:fill="FFFFFF"/>
          <w:lang w:val="en-US"/>
        </w:rPr>
        <w:t xml:space="preserve"> other </w:t>
      </w:r>
      <w:r w:rsidR="00C76EC2" w:rsidRPr="00E052CF">
        <w:rPr>
          <w:rFonts w:ascii="Book Antiqua" w:hAnsi="Book Antiqua"/>
          <w:shd w:val="clear" w:color="auto" w:fill="FFFFFF"/>
          <w:lang w:val="en-US"/>
        </w:rPr>
        <w:t xml:space="preserve">sites, </w:t>
      </w:r>
      <w:r w:rsidR="00324FF1" w:rsidRPr="00E052CF">
        <w:rPr>
          <w:rFonts w:ascii="Book Antiqua" w:hAnsi="Book Antiqua"/>
          <w:shd w:val="clear" w:color="auto" w:fill="FFFFFF"/>
          <w:lang w:val="en-US"/>
        </w:rPr>
        <w:t xml:space="preserve">unilateral adrenal involvement </w:t>
      </w:r>
      <w:r w:rsidRPr="00E052CF">
        <w:rPr>
          <w:rFonts w:ascii="Book Antiqua" w:hAnsi="Book Antiqua"/>
          <w:shd w:val="clear" w:color="auto" w:fill="FFFFFF"/>
          <w:lang w:val="en-US"/>
        </w:rPr>
        <w:t>is only observed in</w:t>
      </w:r>
      <w:r w:rsidR="00C76EC2" w:rsidRPr="00E052CF">
        <w:rPr>
          <w:rFonts w:ascii="Book Antiqua" w:hAnsi="Book Antiqua"/>
          <w:shd w:val="clear" w:color="auto" w:fill="FFFFFF"/>
          <w:lang w:val="en-US"/>
        </w:rPr>
        <w:t xml:space="preserve"> </w:t>
      </w:r>
      <w:r w:rsidR="00324FF1" w:rsidRPr="00E052CF">
        <w:rPr>
          <w:rFonts w:ascii="Book Antiqua" w:hAnsi="Book Antiqua"/>
          <w:shd w:val="clear" w:color="auto" w:fill="FFFFFF"/>
          <w:lang w:val="en-US"/>
        </w:rPr>
        <w:t xml:space="preserve">25% </w:t>
      </w:r>
      <w:r w:rsidR="00C76EC2" w:rsidRPr="00E052CF">
        <w:rPr>
          <w:rFonts w:ascii="Book Antiqua" w:hAnsi="Book Antiqua"/>
          <w:shd w:val="clear" w:color="auto" w:fill="FFFFFF"/>
          <w:lang w:val="en-US"/>
        </w:rPr>
        <w:t xml:space="preserve">of </w:t>
      </w:r>
      <w:r w:rsidR="000960AA" w:rsidRPr="00E052CF">
        <w:rPr>
          <w:rFonts w:ascii="Book Antiqua" w:hAnsi="Book Antiqua"/>
          <w:shd w:val="clear" w:color="auto" w:fill="FFFFFF"/>
          <w:lang w:val="en-US"/>
        </w:rPr>
        <w:t>cases</w:t>
      </w:r>
      <w:r w:rsidR="007B04B6" w:rsidRPr="00E052CF">
        <w:rPr>
          <w:rFonts w:ascii="Book Antiqua" w:hAnsi="Book Antiqua"/>
          <w:u w:color="707070"/>
          <w:vertAlign w:val="superscript"/>
          <w:lang w:val="en-US"/>
        </w:rPr>
        <w:t>[</w:t>
      </w:r>
      <w:r w:rsidR="00DF4270" w:rsidRPr="00E052CF">
        <w:rPr>
          <w:rFonts w:ascii="Book Antiqua" w:hAnsi="Book Antiqua"/>
          <w:u w:color="707070"/>
          <w:vertAlign w:val="superscript"/>
          <w:lang w:val="en-US"/>
        </w:rPr>
        <w:t>62</w:t>
      </w:r>
      <w:r w:rsidR="007B04B6" w:rsidRPr="00E052CF">
        <w:rPr>
          <w:rFonts w:ascii="Book Antiqua" w:hAnsi="Book Antiqua"/>
          <w:u w:color="707070"/>
          <w:vertAlign w:val="superscript"/>
          <w:lang w:val="en-US"/>
        </w:rPr>
        <w:t>]</w:t>
      </w:r>
      <w:r w:rsidR="00324FF1" w:rsidRPr="00E052CF">
        <w:rPr>
          <w:rFonts w:ascii="Book Antiqua" w:hAnsi="Book Antiqua"/>
          <w:shd w:val="clear" w:color="auto" w:fill="FFFFFF"/>
          <w:lang w:val="en-US"/>
        </w:rPr>
        <w:t xml:space="preserve">. Traditionally, adrenalectomy has been the treatment of choice in selected </w:t>
      </w:r>
      <w:r w:rsidR="000960AA" w:rsidRPr="00E052CF">
        <w:rPr>
          <w:rFonts w:ascii="Book Antiqua" w:hAnsi="Book Antiqua"/>
          <w:shd w:val="clear" w:color="auto" w:fill="FFFFFF"/>
          <w:lang w:val="en-US"/>
        </w:rPr>
        <w:t>patients</w:t>
      </w:r>
      <w:r w:rsidR="007B04B6" w:rsidRPr="00E052CF">
        <w:rPr>
          <w:rFonts w:ascii="Book Antiqua" w:hAnsi="Book Antiqua"/>
          <w:u w:color="707070"/>
          <w:vertAlign w:val="superscript"/>
          <w:lang w:val="en-US"/>
        </w:rPr>
        <w:t>[</w:t>
      </w:r>
      <w:r w:rsidR="00DF4270" w:rsidRPr="00E052CF">
        <w:rPr>
          <w:rFonts w:ascii="Book Antiqua" w:hAnsi="Book Antiqua"/>
          <w:u w:color="707070"/>
          <w:vertAlign w:val="superscript"/>
          <w:lang w:val="en-US"/>
        </w:rPr>
        <w:t>63</w:t>
      </w:r>
      <w:r w:rsidR="007B04B6" w:rsidRPr="00E052CF">
        <w:rPr>
          <w:rFonts w:ascii="Book Antiqua" w:hAnsi="Book Antiqua"/>
          <w:u w:color="707070"/>
          <w:vertAlign w:val="superscript"/>
          <w:lang w:val="en-US"/>
        </w:rPr>
        <w:t>]</w:t>
      </w:r>
      <w:r w:rsidR="00324FF1" w:rsidRPr="00E052CF">
        <w:rPr>
          <w:rFonts w:ascii="Book Antiqua" w:hAnsi="Book Antiqua"/>
          <w:shd w:val="clear" w:color="auto" w:fill="FFFFFF"/>
          <w:lang w:val="en-US"/>
        </w:rPr>
        <w:t xml:space="preserve">. </w:t>
      </w:r>
      <w:r w:rsidR="00C76EC2" w:rsidRPr="00E052CF">
        <w:rPr>
          <w:rFonts w:ascii="Book Antiqua" w:hAnsi="Book Antiqua"/>
          <w:shd w:val="clear" w:color="auto" w:fill="FFFFFF"/>
          <w:lang w:val="en-US"/>
        </w:rPr>
        <w:t>The results of l</w:t>
      </w:r>
      <w:r w:rsidR="00324FF1" w:rsidRPr="00E052CF">
        <w:rPr>
          <w:rFonts w:ascii="Book Antiqua" w:hAnsi="Book Antiqua"/>
          <w:shd w:val="clear" w:color="auto" w:fill="FFFFFF"/>
          <w:lang w:val="en-US"/>
        </w:rPr>
        <w:t xml:space="preserve">aparoscopic surgery </w:t>
      </w:r>
      <w:r w:rsidR="00C76EC2" w:rsidRPr="00E052CF">
        <w:rPr>
          <w:rFonts w:ascii="Book Antiqua" w:hAnsi="Book Antiqua"/>
          <w:shd w:val="clear" w:color="auto" w:fill="FFFFFF"/>
          <w:lang w:val="en-US"/>
        </w:rPr>
        <w:t>are</w:t>
      </w:r>
      <w:r w:rsidR="00324FF1" w:rsidRPr="00E052CF">
        <w:rPr>
          <w:rFonts w:ascii="Book Antiqua" w:hAnsi="Book Antiqua"/>
          <w:shd w:val="clear" w:color="auto" w:fill="FFFFFF"/>
          <w:lang w:val="en-US"/>
        </w:rPr>
        <w:t xml:space="preserve"> </w:t>
      </w:r>
      <w:r w:rsidR="00C76EC2" w:rsidRPr="00E052CF">
        <w:rPr>
          <w:rFonts w:ascii="Book Antiqua" w:hAnsi="Book Antiqua"/>
          <w:shd w:val="clear" w:color="auto" w:fill="FFFFFF"/>
          <w:lang w:val="en-US"/>
        </w:rPr>
        <w:t xml:space="preserve">equivalent </w:t>
      </w:r>
      <w:r w:rsidR="00324FF1" w:rsidRPr="00E052CF">
        <w:rPr>
          <w:rFonts w:ascii="Book Antiqua" w:hAnsi="Book Antiqua"/>
          <w:shd w:val="clear" w:color="auto" w:fill="FFFFFF"/>
          <w:lang w:val="en-US"/>
        </w:rPr>
        <w:t>to open surgery</w:t>
      </w:r>
      <w:r w:rsidR="00C76EC2" w:rsidRPr="00E052CF">
        <w:rPr>
          <w:rFonts w:ascii="Book Antiqua" w:hAnsi="Book Antiqua"/>
          <w:shd w:val="clear" w:color="auto" w:fill="FFFFFF"/>
          <w:lang w:val="en-US"/>
        </w:rPr>
        <w:t>,</w:t>
      </w:r>
      <w:r w:rsidR="00324FF1" w:rsidRPr="00E052CF">
        <w:rPr>
          <w:rFonts w:ascii="Book Antiqua" w:hAnsi="Book Antiqua"/>
          <w:shd w:val="clear" w:color="auto" w:fill="FFFFFF"/>
          <w:lang w:val="en-US"/>
        </w:rPr>
        <w:t xml:space="preserve"> with </w:t>
      </w:r>
      <w:r w:rsidR="00C76EC2" w:rsidRPr="00E052CF">
        <w:rPr>
          <w:rFonts w:ascii="Book Antiqua" w:hAnsi="Book Antiqua"/>
          <w:shd w:val="clear" w:color="auto" w:fill="FFFFFF"/>
          <w:lang w:val="en-US"/>
        </w:rPr>
        <w:t xml:space="preserve">less </w:t>
      </w:r>
      <w:r w:rsidR="007B04B6" w:rsidRPr="00E052CF">
        <w:rPr>
          <w:rFonts w:ascii="Book Antiqua" w:hAnsi="Book Antiqua"/>
          <w:shd w:val="clear" w:color="auto" w:fill="FFFFFF"/>
          <w:lang w:val="en-US"/>
        </w:rPr>
        <w:t>morbidity</w:t>
      </w:r>
      <w:r w:rsidR="007B04B6" w:rsidRPr="00E052CF">
        <w:rPr>
          <w:rFonts w:ascii="Book Antiqua" w:hAnsi="Book Antiqua"/>
          <w:u w:color="707070"/>
          <w:vertAlign w:val="superscript"/>
          <w:lang w:val="en-US"/>
        </w:rPr>
        <w:t>[</w:t>
      </w:r>
      <w:r w:rsidR="00DF4270" w:rsidRPr="00E052CF">
        <w:rPr>
          <w:rFonts w:ascii="Book Antiqua" w:hAnsi="Book Antiqua"/>
          <w:u w:color="707070"/>
          <w:vertAlign w:val="superscript"/>
          <w:lang w:val="en-US"/>
        </w:rPr>
        <w:t>64</w:t>
      </w:r>
      <w:r w:rsidR="007B04B6" w:rsidRPr="00E052CF">
        <w:rPr>
          <w:rFonts w:ascii="Book Antiqua" w:hAnsi="Book Antiqua"/>
          <w:u w:color="707070"/>
          <w:vertAlign w:val="superscript"/>
          <w:lang w:val="en-US"/>
        </w:rPr>
        <w:t>]</w:t>
      </w:r>
      <w:r w:rsidR="00324FF1" w:rsidRPr="00E052CF">
        <w:rPr>
          <w:rFonts w:ascii="Book Antiqua" w:hAnsi="Book Antiqua"/>
          <w:shd w:val="clear" w:color="auto" w:fill="FFFFFF"/>
          <w:lang w:val="en-US"/>
        </w:rPr>
        <w:t>.</w:t>
      </w:r>
    </w:p>
    <w:p w:rsidR="001B0100" w:rsidRPr="00E052CF" w:rsidRDefault="00324FF1" w:rsidP="005553DE">
      <w:pPr>
        <w:adjustRightInd w:val="0"/>
        <w:snapToGrid w:val="0"/>
        <w:spacing w:line="360" w:lineRule="auto"/>
        <w:ind w:firstLineChars="100" w:firstLine="240"/>
        <w:jc w:val="both"/>
        <w:rPr>
          <w:rFonts w:ascii="Book Antiqua" w:hAnsi="Book Antiqua"/>
          <w:shd w:val="clear" w:color="auto" w:fill="FFFFFF"/>
          <w:lang w:val="en-US"/>
        </w:rPr>
      </w:pPr>
      <w:r w:rsidRPr="00E052CF">
        <w:rPr>
          <w:rFonts w:ascii="Book Antiqua" w:hAnsi="Book Antiqua"/>
          <w:shd w:val="clear" w:color="auto" w:fill="FFFFFF"/>
          <w:lang w:val="en-US"/>
        </w:rPr>
        <w:t xml:space="preserve">Recently, SBRT has become an excellent alternative to surgery </w:t>
      </w:r>
      <w:r w:rsidR="00C76EC2" w:rsidRPr="00E052CF">
        <w:rPr>
          <w:rFonts w:ascii="Book Antiqua" w:hAnsi="Book Antiqua"/>
          <w:shd w:val="clear" w:color="auto" w:fill="FFFFFF"/>
          <w:lang w:val="en-US"/>
        </w:rPr>
        <w:t>for the treat</w:t>
      </w:r>
      <w:r w:rsidR="003B6836" w:rsidRPr="00E052CF">
        <w:rPr>
          <w:rFonts w:ascii="Book Antiqua" w:hAnsi="Book Antiqua"/>
          <w:shd w:val="clear" w:color="auto" w:fill="FFFFFF"/>
          <w:lang w:val="en-US"/>
        </w:rPr>
        <w:t>ment of adrenal oligometastasis</w:t>
      </w:r>
      <w:r w:rsidR="007B04B6" w:rsidRPr="00E052CF">
        <w:rPr>
          <w:rFonts w:ascii="Book Antiqua" w:hAnsi="Book Antiqua"/>
          <w:u w:color="707070"/>
          <w:vertAlign w:val="superscript"/>
          <w:lang w:val="en-US"/>
        </w:rPr>
        <w:t>[</w:t>
      </w:r>
      <w:r w:rsidR="004A583B" w:rsidRPr="00E052CF">
        <w:rPr>
          <w:rFonts w:ascii="Book Antiqua" w:hAnsi="Book Antiqua"/>
          <w:u w:color="707070"/>
          <w:vertAlign w:val="superscript"/>
          <w:lang w:val="en-US"/>
        </w:rPr>
        <w:t>65</w:t>
      </w:r>
      <w:r w:rsidR="007B04B6" w:rsidRPr="00E052CF">
        <w:rPr>
          <w:rFonts w:ascii="Book Antiqua" w:hAnsi="Book Antiqua"/>
          <w:u w:color="707070"/>
          <w:vertAlign w:val="superscript"/>
          <w:lang w:val="en-US"/>
        </w:rPr>
        <w:t>]</w:t>
      </w:r>
      <w:r w:rsidR="00674EE6" w:rsidRPr="00E052CF">
        <w:rPr>
          <w:rFonts w:ascii="Book Antiqua" w:hAnsi="Book Antiqua"/>
          <w:u w:color="707070"/>
          <w:lang w:val="en-US"/>
        </w:rPr>
        <w:t xml:space="preserve"> (Figure 2)</w:t>
      </w:r>
      <w:r w:rsidR="008A125B" w:rsidRPr="00E052CF">
        <w:rPr>
          <w:rFonts w:ascii="Book Antiqua" w:hAnsi="Book Antiqua"/>
          <w:shd w:val="clear" w:color="auto" w:fill="FFFFFF"/>
          <w:lang w:val="en-US"/>
        </w:rPr>
        <w:t xml:space="preserve">. Published case series, most with &gt; 12 mo of follow-up, </w:t>
      </w:r>
      <w:r w:rsidR="000960AA" w:rsidRPr="00E052CF">
        <w:rPr>
          <w:rFonts w:ascii="Book Antiqua" w:hAnsi="Book Antiqua"/>
          <w:shd w:val="clear" w:color="auto" w:fill="FFFFFF"/>
          <w:lang w:val="en-US"/>
        </w:rPr>
        <w:t xml:space="preserve">suggest that </w:t>
      </w:r>
      <w:r w:rsidR="001B0100" w:rsidRPr="00E052CF">
        <w:rPr>
          <w:rFonts w:ascii="Book Antiqua" w:hAnsi="Book Antiqua"/>
          <w:shd w:val="clear" w:color="auto" w:fill="FFFFFF"/>
          <w:lang w:val="en-US"/>
        </w:rPr>
        <w:t xml:space="preserve">toxicity </w:t>
      </w:r>
      <w:r w:rsidRPr="00E052CF">
        <w:rPr>
          <w:rFonts w:ascii="Book Antiqua" w:hAnsi="Book Antiqua"/>
          <w:shd w:val="clear" w:color="auto" w:fill="FFFFFF"/>
          <w:lang w:val="en-US"/>
        </w:rPr>
        <w:t>≥ G</w:t>
      </w:r>
      <w:r w:rsidR="007B720B" w:rsidRPr="00E052CF">
        <w:rPr>
          <w:rFonts w:ascii="Book Antiqua" w:hAnsi="Book Antiqua"/>
          <w:shd w:val="clear" w:color="auto" w:fill="FFFFFF"/>
          <w:lang w:val="en-US"/>
        </w:rPr>
        <w:t>2</w:t>
      </w:r>
      <w:r w:rsidRPr="00E052CF">
        <w:rPr>
          <w:rFonts w:ascii="Book Antiqua" w:hAnsi="Book Antiqua"/>
          <w:shd w:val="clear" w:color="auto" w:fill="FFFFFF"/>
          <w:lang w:val="en-US"/>
        </w:rPr>
        <w:t xml:space="preserve"> </w:t>
      </w:r>
      <w:r w:rsidR="001B0100" w:rsidRPr="00E052CF">
        <w:rPr>
          <w:rFonts w:ascii="Book Antiqua" w:hAnsi="Book Antiqua"/>
          <w:shd w:val="clear" w:color="auto" w:fill="FFFFFF"/>
          <w:lang w:val="en-US"/>
        </w:rPr>
        <w:t xml:space="preserve">is </w:t>
      </w:r>
      <w:r w:rsidR="000960AA" w:rsidRPr="00E052CF">
        <w:rPr>
          <w:rFonts w:ascii="Book Antiqua" w:hAnsi="Book Antiqua"/>
          <w:shd w:val="clear" w:color="auto" w:fill="FFFFFF"/>
          <w:lang w:val="en-US"/>
        </w:rPr>
        <w:t>practically nonexistent</w:t>
      </w:r>
      <w:r w:rsidR="001B0100" w:rsidRPr="00E052CF">
        <w:rPr>
          <w:rFonts w:ascii="Book Antiqua" w:hAnsi="Book Antiqua"/>
          <w:shd w:val="clear" w:color="auto" w:fill="FFFFFF"/>
          <w:lang w:val="en-US"/>
        </w:rPr>
        <w:t xml:space="preserve">. Moreover, the excellent </w:t>
      </w:r>
      <w:r w:rsidRPr="00E052CF">
        <w:rPr>
          <w:rFonts w:ascii="Book Antiqua" w:hAnsi="Book Antiqua"/>
          <w:shd w:val="clear" w:color="auto" w:fill="FFFFFF"/>
          <w:lang w:val="en-US"/>
        </w:rPr>
        <w:t xml:space="preserve">local control </w:t>
      </w:r>
      <w:r w:rsidR="008A125B" w:rsidRPr="00E052CF">
        <w:rPr>
          <w:rFonts w:ascii="Book Antiqua" w:hAnsi="Book Antiqua"/>
          <w:shd w:val="clear" w:color="auto" w:fill="FFFFFF"/>
          <w:lang w:val="en-US"/>
        </w:rPr>
        <w:t>rates (</w:t>
      </w:r>
      <w:r w:rsidRPr="00E052CF">
        <w:rPr>
          <w:rFonts w:ascii="Book Antiqua" w:hAnsi="Book Antiqua"/>
          <w:shd w:val="clear" w:color="auto" w:fill="FFFFFF"/>
          <w:lang w:val="en-US"/>
        </w:rPr>
        <w:t>&gt;</w:t>
      </w:r>
      <w:r w:rsidR="002A5859" w:rsidRPr="00E052CF">
        <w:rPr>
          <w:rFonts w:ascii="Book Antiqua" w:hAnsi="Book Antiqua"/>
          <w:shd w:val="clear" w:color="auto" w:fill="FFFFFF"/>
          <w:lang w:val="en-US"/>
        </w:rPr>
        <w:t xml:space="preserve"> </w:t>
      </w:r>
      <w:r w:rsidRPr="00E052CF">
        <w:rPr>
          <w:rFonts w:ascii="Book Antiqua" w:hAnsi="Book Antiqua"/>
          <w:shd w:val="clear" w:color="auto" w:fill="FFFFFF"/>
          <w:lang w:val="en-US"/>
        </w:rPr>
        <w:t>90%</w:t>
      </w:r>
      <w:r w:rsidR="008A125B" w:rsidRPr="00E052CF">
        <w:rPr>
          <w:rFonts w:ascii="Book Antiqua" w:hAnsi="Book Antiqua"/>
          <w:shd w:val="clear" w:color="auto" w:fill="FFFFFF"/>
          <w:lang w:val="en-US"/>
        </w:rPr>
        <w:t>)</w:t>
      </w:r>
      <w:r w:rsidR="000960AA" w:rsidRPr="00E052CF">
        <w:rPr>
          <w:rFonts w:ascii="Book Antiqua" w:hAnsi="Book Antiqua"/>
          <w:shd w:val="clear" w:color="auto" w:fill="FFFFFF"/>
          <w:lang w:val="en-US"/>
        </w:rPr>
        <w:t xml:space="preserve"> are highly promising</w:t>
      </w:r>
      <w:r w:rsidR="008A125B" w:rsidRPr="00E052CF">
        <w:rPr>
          <w:rFonts w:ascii="Book Antiqua" w:hAnsi="Book Antiqua"/>
          <w:shd w:val="clear" w:color="auto" w:fill="FFFFFF"/>
          <w:lang w:val="en-US"/>
        </w:rPr>
        <w:t xml:space="preserve">. </w:t>
      </w:r>
      <w:r w:rsidR="001B0100" w:rsidRPr="00E052CF">
        <w:rPr>
          <w:rFonts w:ascii="Book Antiqua" w:hAnsi="Book Antiqua"/>
          <w:shd w:val="clear" w:color="auto" w:fill="FFFFFF"/>
          <w:lang w:val="en-US"/>
        </w:rPr>
        <w:t xml:space="preserve">Probably the most </w:t>
      </w:r>
      <w:r w:rsidR="00BE755D" w:rsidRPr="00E052CF">
        <w:rPr>
          <w:rFonts w:ascii="Book Antiqua" w:hAnsi="Book Antiqua"/>
          <w:shd w:val="clear" w:color="auto" w:fill="FFFFFF"/>
          <w:lang w:val="en-US"/>
        </w:rPr>
        <w:t>notable</w:t>
      </w:r>
      <w:r w:rsidR="001B0100" w:rsidRPr="00E052CF">
        <w:rPr>
          <w:rFonts w:ascii="Book Antiqua" w:hAnsi="Book Antiqua"/>
          <w:shd w:val="clear" w:color="auto" w:fill="FFFFFF"/>
          <w:lang w:val="en-US"/>
        </w:rPr>
        <w:t xml:space="preserve"> </w:t>
      </w:r>
      <w:r w:rsidR="000960AA" w:rsidRPr="00E052CF">
        <w:rPr>
          <w:rFonts w:ascii="Book Antiqua" w:hAnsi="Book Antiqua"/>
          <w:shd w:val="clear" w:color="auto" w:fill="FFFFFF"/>
          <w:lang w:val="en-US"/>
        </w:rPr>
        <w:t xml:space="preserve">case </w:t>
      </w:r>
      <w:r w:rsidR="008A125B" w:rsidRPr="00E052CF">
        <w:rPr>
          <w:rFonts w:ascii="Book Antiqua" w:hAnsi="Book Antiqua"/>
          <w:shd w:val="clear" w:color="auto" w:fill="FFFFFF"/>
          <w:lang w:val="en-US"/>
        </w:rPr>
        <w:t>series</w:t>
      </w:r>
      <w:r w:rsidR="000960AA" w:rsidRPr="00E052CF">
        <w:rPr>
          <w:rFonts w:ascii="Book Antiqua" w:hAnsi="Book Antiqua"/>
          <w:shd w:val="clear" w:color="auto" w:fill="FFFFFF"/>
          <w:lang w:val="en-US"/>
        </w:rPr>
        <w:t xml:space="preserve"> published to date</w:t>
      </w:r>
      <w:r w:rsidR="001B0100" w:rsidRPr="00E052CF">
        <w:rPr>
          <w:rFonts w:ascii="Book Antiqua" w:hAnsi="Book Antiqua"/>
          <w:shd w:val="clear" w:color="auto" w:fill="FFFFFF"/>
          <w:lang w:val="en-US"/>
        </w:rPr>
        <w:t xml:space="preserve"> is </w:t>
      </w:r>
      <w:r w:rsidRPr="00E052CF">
        <w:rPr>
          <w:rFonts w:ascii="Book Antiqua" w:hAnsi="Book Antiqua"/>
          <w:shd w:val="clear" w:color="auto" w:fill="FFFFFF"/>
          <w:lang w:val="en-US"/>
        </w:rPr>
        <w:t xml:space="preserve">the </w:t>
      </w:r>
      <w:r w:rsidR="000960AA" w:rsidRPr="00E052CF">
        <w:rPr>
          <w:rFonts w:ascii="Book Antiqua" w:hAnsi="Book Antiqua"/>
          <w:shd w:val="clear" w:color="auto" w:fill="FFFFFF"/>
          <w:lang w:val="en-US"/>
        </w:rPr>
        <w:t xml:space="preserve">34 patient series </w:t>
      </w:r>
      <w:r w:rsidR="001B0100" w:rsidRPr="00E052CF">
        <w:rPr>
          <w:rFonts w:ascii="Book Antiqua" w:hAnsi="Book Antiqua"/>
          <w:shd w:val="clear" w:color="auto" w:fill="FFFFFF"/>
          <w:lang w:val="en-US"/>
        </w:rPr>
        <w:t>reported</w:t>
      </w:r>
      <w:r w:rsidR="000960AA" w:rsidRPr="00E052CF">
        <w:rPr>
          <w:rFonts w:ascii="Book Antiqua" w:hAnsi="Book Antiqua"/>
          <w:shd w:val="clear" w:color="auto" w:fill="FFFFFF"/>
          <w:lang w:val="en-US"/>
        </w:rPr>
        <w:t xml:space="preserve"> </w:t>
      </w:r>
      <w:r w:rsidRPr="00E052CF">
        <w:rPr>
          <w:rFonts w:ascii="Book Antiqua" w:hAnsi="Book Antiqua"/>
          <w:shd w:val="clear" w:color="auto" w:fill="FFFFFF"/>
          <w:lang w:val="en-US"/>
        </w:rPr>
        <w:t xml:space="preserve">by Scorsetti </w:t>
      </w:r>
      <w:r w:rsidRPr="00E052CF">
        <w:rPr>
          <w:rFonts w:ascii="Book Antiqua" w:hAnsi="Book Antiqua"/>
          <w:i/>
          <w:iCs/>
          <w:shd w:val="clear" w:color="auto" w:fill="FFFFFF"/>
          <w:lang w:val="en-US"/>
        </w:rPr>
        <w:t>et al</w:t>
      </w:r>
      <w:r w:rsidR="00196DA9" w:rsidRPr="00E052CF">
        <w:rPr>
          <w:rFonts w:ascii="Book Antiqua" w:hAnsi="Book Antiqua"/>
          <w:u w:color="707070"/>
          <w:vertAlign w:val="superscript"/>
          <w:lang w:val="en-US"/>
        </w:rPr>
        <w:t>[66]</w:t>
      </w:r>
      <w:r w:rsidR="00621E92" w:rsidRPr="00E052CF">
        <w:rPr>
          <w:rFonts w:ascii="Book Antiqua" w:hAnsi="Book Antiqua"/>
          <w:shd w:val="clear" w:color="auto" w:fill="FFFFFF"/>
          <w:lang w:val="en-US"/>
        </w:rPr>
        <w:t>. This</w:t>
      </w:r>
      <w:r w:rsidR="000960AA" w:rsidRPr="00E052CF">
        <w:rPr>
          <w:rFonts w:ascii="Book Antiqua" w:hAnsi="Book Antiqua"/>
          <w:shd w:val="clear" w:color="auto" w:fill="FFFFFF"/>
          <w:lang w:val="en-US"/>
        </w:rPr>
        <w:t xml:space="preserve"> study </w:t>
      </w:r>
      <w:r w:rsidR="008A125B" w:rsidRPr="00E052CF">
        <w:rPr>
          <w:rFonts w:ascii="Book Antiqua" w:hAnsi="Book Antiqua"/>
          <w:shd w:val="clear" w:color="auto" w:fill="FFFFFF"/>
          <w:lang w:val="en-US"/>
        </w:rPr>
        <w:t xml:space="preserve">has </w:t>
      </w:r>
      <w:r w:rsidRPr="00E052CF">
        <w:rPr>
          <w:rFonts w:ascii="Book Antiqua" w:hAnsi="Book Antiqua"/>
          <w:shd w:val="clear" w:color="auto" w:fill="FFFFFF"/>
          <w:lang w:val="en-US"/>
        </w:rPr>
        <w:t>the l</w:t>
      </w:r>
      <w:r w:rsidR="008A125B" w:rsidRPr="00E052CF">
        <w:rPr>
          <w:rFonts w:ascii="Book Antiqua" w:hAnsi="Book Antiqua"/>
          <w:shd w:val="clear" w:color="auto" w:fill="FFFFFF"/>
          <w:lang w:val="en-US"/>
        </w:rPr>
        <w:t>ongest</w:t>
      </w:r>
      <w:r w:rsidRPr="00E052CF">
        <w:rPr>
          <w:rFonts w:ascii="Book Antiqua" w:hAnsi="Book Antiqua"/>
          <w:shd w:val="clear" w:color="auto" w:fill="FFFFFF"/>
          <w:lang w:val="en-US"/>
        </w:rPr>
        <w:t xml:space="preserve"> median follow-up to date </w:t>
      </w:r>
      <w:r w:rsidR="008A125B" w:rsidRPr="00E052CF">
        <w:rPr>
          <w:rFonts w:ascii="Book Antiqua" w:hAnsi="Book Antiqua"/>
          <w:shd w:val="clear" w:color="auto" w:fill="FFFFFF"/>
          <w:lang w:val="en-US"/>
        </w:rPr>
        <w:t>(</w:t>
      </w:r>
      <w:r w:rsidRPr="00E052CF">
        <w:rPr>
          <w:rFonts w:ascii="Book Antiqua" w:hAnsi="Book Antiqua"/>
          <w:shd w:val="clear" w:color="auto" w:fill="FFFFFF"/>
          <w:lang w:val="en-US"/>
        </w:rPr>
        <w:t>41 mo</w:t>
      </w:r>
      <w:r w:rsidR="008A125B" w:rsidRPr="00E052CF">
        <w:rPr>
          <w:rFonts w:ascii="Book Antiqua" w:hAnsi="Book Antiqua"/>
          <w:shd w:val="clear" w:color="auto" w:fill="FFFFFF"/>
          <w:lang w:val="en-US"/>
        </w:rPr>
        <w:t xml:space="preserve">), with </w:t>
      </w:r>
      <w:r w:rsidR="000960AA" w:rsidRPr="00E052CF">
        <w:rPr>
          <w:rFonts w:ascii="Book Antiqua" w:hAnsi="Book Antiqua"/>
          <w:shd w:val="clear" w:color="auto" w:fill="FFFFFF"/>
          <w:lang w:val="en-US"/>
        </w:rPr>
        <w:t xml:space="preserve">excellent </w:t>
      </w:r>
      <w:r w:rsidRPr="00E052CF">
        <w:rPr>
          <w:rFonts w:ascii="Book Antiqua" w:hAnsi="Book Antiqua"/>
          <w:shd w:val="clear" w:color="auto" w:fill="FFFFFF"/>
          <w:lang w:val="en-US"/>
        </w:rPr>
        <w:t>local con</w:t>
      </w:r>
      <w:r w:rsidR="008A125B" w:rsidRPr="00E052CF">
        <w:rPr>
          <w:rFonts w:ascii="Book Antiqua" w:hAnsi="Book Antiqua"/>
          <w:shd w:val="clear" w:color="auto" w:fill="FFFFFF"/>
          <w:lang w:val="en-US"/>
        </w:rPr>
        <w:t xml:space="preserve">trol </w:t>
      </w:r>
      <w:r w:rsidR="000960AA" w:rsidRPr="00E052CF">
        <w:rPr>
          <w:rFonts w:ascii="Book Antiqua" w:hAnsi="Book Antiqua"/>
          <w:shd w:val="clear" w:color="auto" w:fill="FFFFFF"/>
          <w:lang w:val="en-US"/>
        </w:rPr>
        <w:t>rates (</w:t>
      </w:r>
      <w:r w:rsidR="008A125B" w:rsidRPr="00E052CF">
        <w:rPr>
          <w:rFonts w:ascii="Book Antiqua" w:hAnsi="Book Antiqua"/>
          <w:shd w:val="clear" w:color="auto" w:fill="FFFFFF"/>
          <w:lang w:val="en-US"/>
        </w:rPr>
        <w:t>93%</w:t>
      </w:r>
      <w:r w:rsidR="000960AA" w:rsidRPr="00E052CF">
        <w:rPr>
          <w:rFonts w:ascii="Book Antiqua" w:hAnsi="Book Antiqua"/>
          <w:shd w:val="clear" w:color="auto" w:fill="FFFFFF"/>
          <w:lang w:val="en-US"/>
        </w:rPr>
        <w:t xml:space="preserve">). </w:t>
      </w:r>
    </w:p>
    <w:p w:rsidR="00324FF1" w:rsidRPr="00E052CF" w:rsidRDefault="0039015A" w:rsidP="005553DE">
      <w:pPr>
        <w:adjustRightInd w:val="0"/>
        <w:snapToGrid w:val="0"/>
        <w:spacing w:line="360" w:lineRule="auto"/>
        <w:ind w:firstLineChars="100" w:firstLine="240"/>
        <w:jc w:val="both"/>
        <w:rPr>
          <w:rFonts w:ascii="Book Antiqua" w:hAnsi="Book Antiqua"/>
          <w:shd w:val="clear" w:color="auto" w:fill="FFFFFF"/>
          <w:lang w:val="en-US"/>
        </w:rPr>
      </w:pPr>
      <w:r w:rsidRPr="00E052CF">
        <w:rPr>
          <w:rFonts w:ascii="Book Antiqua" w:hAnsi="Book Antiqua"/>
          <w:shd w:val="clear" w:color="auto" w:fill="FFFFFF"/>
          <w:lang w:val="en-US"/>
        </w:rPr>
        <w:t xml:space="preserve">Holy </w:t>
      </w:r>
      <w:r w:rsidRPr="00E052CF">
        <w:rPr>
          <w:rFonts w:ascii="Book Antiqua" w:hAnsi="Book Antiqua"/>
          <w:i/>
          <w:iCs/>
          <w:shd w:val="clear" w:color="auto" w:fill="FFFFFF"/>
          <w:lang w:val="en-US"/>
        </w:rPr>
        <w:t>et al</w:t>
      </w:r>
      <w:r w:rsidR="002A5859" w:rsidRPr="00E052CF">
        <w:rPr>
          <w:rFonts w:ascii="Book Antiqua" w:hAnsi="Book Antiqua"/>
          <w:u w:color="707070"/>
          <w:vertAlign w:val="superscript"/>
          <w:lang w:val="en-US"/>
        </w:rPr>
        <w:t>[67]</w:t>
      </w:r>
      <w:r w:rsidR="00621E92" w:rsidRPr="00E052CF">
        <w:rPr>
          <w:rFonts w:ascii="Book Antiqua" w:hAnsi="Book Antiqua"/>
          <w:shd w:val="clear" w:color="auto" w:fill="FFFFFF"/>
          <w:lang w:val="en-US"/>
        </w:rPr>
        <w:t xml:space="preserve"> </w:t>
      </w:r>
      <w:r w:rsidR="001B0100" w:rsidRPr="00E052CF">
        <w:rPr>
          <w:rFonts w:ascii="Book Antiqua" w:hAnsi="Book Antiqua"/>
          <w:shd w:val="clear" w:color="auto" w:fill="FFFFFF"/>
          <w:lang w:val="en-US"/>
        </w:rPr>
        <w:t>reported a median</w:t>
      </w:r>
      <w:r w:rsidR="000960AA" w:rsidRPr="00E052CF">
        <w:rPr>
          <w:rFonts w:ascii="Book Antiqua" w:hAnsi="Book Antiqua"/>
          <w:shd w:val="clear" w:color="auto" w:fill="FFFFFF"/>
          <w:lang w:val="en-US"/>
        </w:rPr>
        <w:t xml:space="preserve"> OS </w:t>
      </w:r>
      <w:r w:rsidR="001B0100" w:rsidRPr="00E052CF">
        <w:rPr>
          <w:rFonts w:ascii="Book Antiqua" w:hAnsi="Book Antiqua"/>
          <w:shd w:val="clear" w:color="auto" w:fill="FFFFFF"/>
          <w:lang w:val="en-US"/>
        </w:rPr>
        <w:t xml:space="preserve">of </w:t>
      </w:r>
      <w:r w:rsidRPr="00E052CF">
        <w:rPr>
          <w:rFonts w:ascii="Book Antiqua" w:hAnsi="Book Antiqua"/>
          <w:shd w:val="clear" w:color="auto" w:fill="FFFFFF"/>
          <w:lang w:val="en-US"/>
        </w:rPr>
        <w:t>23 mo</w:t>
      </w:r>
      <w:r w:rsidR="00175180" w:rsidRPr="00E052CF">
        <w:rPr>
          <w:rFonts w:ascii="Book Antiqua" w:hAnsi="Book Antiqua"/>
          <w:shd w:val="clear" w:color="auto" w:fill="FFFFFF"/>
          <w:lang w:val="en-US"/>
        </w:rPr>
        <w:t xml:space="preserve">, </w:t>
      </w:r>
      <w:r w:rsidR="000960AA" w:rsidRPr="00E052CF">
        <w:rPr>
          <w:rFonts w:ascii="Book Antiqua" w:hAnsi="Book Antiqua"/>
          <w:shd w:val="clear" w:color="auto" w:fill="FFFFFF"/>
          <w:lang w:val="en-US"/>
        </w:rPr>
        <w:t>comparable to surgical series</w:t>
      </w:r>
      <w:r w:rsidR="00175180" w:rsidRPr="00E052CF">
        <w:rPr>
          <w:rFonts w:ascii="Book Antiqua" w:hAnsi="Book Antiqua"/>
          <w:shd w:val="clear" w:color="auto" w:fill="FFFFFF"/>
          <w:lang w:val="en-US"/>
        </w:rPr>
        <w:t xml:space="preserve">, </w:t>
      </w:r>
      <w:r w:rsidRPr="00E052CF">
        <w:rPr>
          <w:rFonts w:ascii="Book Antiqua" w:hAnsi="Book Antiqua"/>
          <w:shd w:val="clear" w:color="auto" w:fill="FFFFFF"/>
          <w:lang w:val="en-US"/>
        </w:rPr>
        <w:t xml:space="preserve">in patients with NSCLC with </w:t>
      </w:r>
      <w:r w:rsidR="007B720B" w:rsidRPr="00E052CF">
        <w:rPr>
          <w:rFonts w:ascii="Book Antiqua" w:hAnsi="Book Antiqua"/>
          <w:shd w:val="clear" w:color="auto" w:fill="FFFFFF"/>
          <w:lang w:val="en-US"/>
        </w:rPr>
        <w:t xml:space="preserve">a </w:t>
      </w:r>
      <w:r w:rsidRPr="00E052CF">
        <w:rPr>
          <w:rFonts w:ascii="Book Antiqua" w:hAnsi="Book Antiqua"/>
          <w:shd w:val="clear" w:color="auto" w:fill="FFFFFF"/>
          <w:lang w:val="en-US"/>
        </w:rPr>
        <w:t xml:space="preserve">single adrenal metastasis </w:t>
      </w:r>
      <w:r w:rsidR="001B0100" w:rsidRPr="00E052CF">
        <w:rPr>
          <w:rFonts w:ascii="Book Antiqua" w:hAnsi="Book Antiqua"/>
          <w:shd w:val="clear" w:color="auto" w:fill="FFFFFF"/>
          <w:lang w:val="en-US"/>
        </w:rPr>
        <w:t xml:space="preserve">treated with </w:t>
      </w:r>
      <w:r w:rsidRPr="00E052CF">
        <w:rPr>
          <w:rFonts w:ascii="Book Antiqua" w:hAnsi="Book Antiqua"/>
          <w:shd w:val="clear" w:color="auto" w:fill="FFFFFF"/>
          <w:lang w:val="en-US"/>
        </w:rPr>
        <w:t xml:space="preserve">SBRT (40 Gy in </w:t>
      </w:r>
      <w:r w:rsidR="00DC733C" w:rsidRPr="00E052CF">
        <w:rPr>
          <w:rFonts w:ascii="Book Antiqua" w:hAnsi="Book Antiqua"/>
          <w:shd w:val="clear" w:color="auto" w:fill="FFFFFF"/>
          <w:lang w:val="en-US"/>
        </w:rPr>
        <w:t>five</w:t>
      </w:r>
      <w:r w:rsidRPr="00E052CF">
        <w:rPr>
          <w:rFonts w:ascii="Book Antiqua" w:hAnsi="Book Antiqua"/>
          <w:shd w:val="clear" w:color="auto" w:fill="FFFFFF"/>
          <w:lang w:val="en-US"/>
        </w:rPr>
        <w:t xml:space="preserve"> fractions)</w:t>
      </w:r>
      <w:r w:rsidR="000960AA" w:rsidRPr="00E052CF">
        <w:rPr>
          <w:rFonts w:ascii="Book Antiqua" w:hAnsi="Book Antiqua"/>
          <w:shd w:val="clear" w:color="auto" w:fill="FFFFFF"/>
          <w:lang w:val="en-US"/>
        </w:rPr>
        <w:t>.</w:t>
      </w:r>
      <w:r w:rsidR="001B0100" w:rsidRPr="00E052CF">
        <w:rPr>
          <w:rFonts w:ascii="Book Antiqua" w:hAnsi="Book Antiqua"/>
          <w:shd w:val="clear" w:color="auto" w:fill="FFFFFF"/>
          <w:lang w:val="en-US"/>
        </w:rPr>
        <w:t xml:space="preserve"> </w:t>
      </w:r>
      <w:r w:rsidR="00324FF1" w:rsidRPr="00E052CF">
        <w:rPr>
          <w:rFonts w:ascii="Book Antiqua" w:hAnsi="Book Antiqua"/>
          <w:shd w:val="clear" w:color="auto" w:fill="FFFFFF"/>
          <w:lang w:val="en-US"/>
        </w:rPr>
        <w:t xml:space="preserve">Casamassima </w:t>
      </w:r>
      <w:r w:rsidR="00324FF1" w:rsidRPr="00E052CF">
        <w:rPr>
          <w:rFonts w:ascii="Book Antiqua" w:hAnsi="Book Antiqua"/>
          <w:i/>
          <w:iCs/>
          <w:shd w:val="clear" w:color="auto" w:fill="FFFFFF"/>
          <w:lang w:val="en-US"/>
        </w:rPr>
        <w:t>et al</w:t>
      </w:r>
      <w:r w:rsidR="00D61B45" w:rsidRPr="00E052CF">
        <w:rPr>
          <w:rFonts w:ascii="Book Antiqua" w:hAnsi="Book Antiqua"/>
          <w:u w:color="707070"/>
          <w:vertAlign w:val="superscript"/>
          <w:lang w:val="en-US"/>
        </w:rPr>
        <w:t>[68]</w:t>
      </w:r>
      <w:r w:rsidR="00324FF1" w:rsidRPr="00E052CF">
        <w:rPr>
          <w:rFonts w:ascii="Book Antiqua" w:hAnsi="Book Antiqua"/>
          <w:shd w:val="clear" w:color="auto" w:fill="FFFFFF"/>
          <w:lang w:val="en-US"/>
        </w:rPr>
        <w:t xml:space="preserve"> </w:t>
      </w:r>
      <w:r w:rsidR="000960AA" w:rsidRPr="00E052CF">
        <w:rPr>
          <w:rFonts w:ascii="Book Antiqua" w:hAnsi="Book Antiqua"/>
          <w:shd w:val="clear" w:color="auto" w:fill="FFFFFF"/>
          <w:lang w:val="en-US"/>
        </w:rPr>
        <w:t xml:space="preserve">reported results from a </w:t>
      </w:r>
      <w:r w:rsidR="00324FF1" w:rsidRPr="00E052CF">
        <w:rPr>
          <w:rFonts w:ascii="Book Antiqua" w:hAnsi="Book Antiqua"/>
          <w:shd w:val="clear" w:color="auto" w:fill="FFFFFF"/>
          <w:lang w:val="en-US"/>
        </w:rPr>
        <w:t xml:space="preserve">series of </w:t>
      </w:r>
      <w:r w:rsidR="000960AA" w:rsidRPr="00E052CF">
        <w:rPr>
          <w:rFonts w:ascii="Book Antiqua" w:hAnsi="Book Antiqua"/>
          <w:shd w:val="clear" w:color="auto" w:fill="FFFFFF"/>
          <w:lang w:val="en-US"/>
        </w:rPr>
        <w:t xml:space="preserve">patients with </w:t>
      </w:r>
      <w:r w:rsidR="00324FF1" w:rsidRPr="00E052CF">
        <w:rPr>
          <w:rFonts w:ascii="Book Antiqua" w:hAnsi="Book Antiqua"/>
          <w:shd w:val="clear" w:color="auto" w:fill="FFFFFF"/>
          <w:lang w:val="en-US"/>
        </w:rPr>
        <w:t xml:space="preserve">adrenal metastases </w:t>
      </w:r>
      <w:r w:rsidR="000960AA" w:rsidRPr="00E052CF">
        <w:rPr>
          <w:rFonts w:ascii="Book Antiqua" w:hAnsi="Book Antiqua"/>
          <w:shd w:val="clear" w:color="auto" w:fill="FFFFFF"/>
          <w:lang w:val="en-US"/>
        </w:rPr>
        <w:t xml:space="preserve">from </w:t>
      </w:r>
      <w:r w:rsidR="00324FF1" w:rsidRPr="00E052CF">
        <w:rPr>
          <w:rFonts w:ascii="Book Antiqua" w:hAnsi="Book Antiqua"/>
          <w:shd w:val="clear" w:color="auto" w:fill="FFFFFF"/>
          <w:lang w:val="en-US"/>
        </w:rPr>
        <w:t>different primar</w:t>
      </w:r>
      <w:r w:rsidR="000960AA" w:rsidRPr="00E052CF">
        <w:rPr>
          <w:rFonts w:ascii="Book Antiqua" w:hAnsi="Book Antiqua"/>
          <w:shd w:val="clear" w:color="auto" w:fill="FFFFFF"/>
          <w:lang w:val="en-US"/>
        </w:rPr>
        <w:t xml:space="preserve">y </w:t>
      </w:r>
      <w:r w:rsidR="00574C89" w:rsidRPr="00E052CF">
        <w:rPr>
          <w:rFonts w:ascii="Book Antiqua" w:hAnsi="Book Antiqua"/>
          <w:shd w:val="clear" w:color="auto" w:fill="FFFFFF"/>
          <w:lang w:val="en-US"/>
        </w:rPr>
        <w:t>tumor</w:t>
      </w:r>
      <w:r w:rsidR="000960AA" w:rsidRPr="00E052CF">
        <w:rPr>
          <w:rFonts w:ascii="Book Antiqua" w:hAnsi="Book Antiqua"/>
          <w:shd w:val="clear" w:color="auto" w:fill="FFFFFF"/>
          <w:lang w:val="en-US"/>
        </w:rPr>
        <w:t>s</w:t>
      </w:r>
      <w:r w:rsidR="00324FF1" w:rsidRPr="00E052CF">
        <w:rPr>
          <w:rFonts w:ascii="Book Antiqua" w:hAnsi="Book Antiqua"/>
          <w:shd w:val="clear" w:color="auto" w:fill="FFFFFF"/>
          <w:lang w:val="en-US"/>
        </w:rPr>
        <w:t xml:space="preserve"> (including NSCLC)</w:t>
      </w:r>
      <w:r w:rsidR="000960AA" w:rsidRPr="00E052CF">
        <w:rPr>
          <w:rFonts w:ascii="Book Antiqua" w:hAnsi="Book Antiqua"/>
          <w:shd w:val="clear" w:color="auto" w:fill="FFFFFF"/>
          <w:lang w:val="en-US"/>
        </w:rPr>
        <w:t>. Th</w:t>
      </w:r>
      <w:r w:rsidR="001B0100" w:rsidRPr="00E052CF">
        <w:rPr>
          <w:rFonts w:ascii="Book Antiqua" w:hAnsi="Book Antiqua"/>
          <w:shd w:val="clear" w:color="auto" w:fill="FFFFFF"/>
          <w:lang w:val="en-US"/>
        </w:rPr>
        <w:t>os</w:t>
      </w:r>
      <w:r w:rsidR="000960AA" w:rsidRPr="00E052CF">
        <w:rPr>
          <w:rFonts w:ascii="Book Antiqua" w:hAnsi="Book Antiqua"/>
          <w:shd w:val="clear" w:color="auto" w:fill="FFFFFF"/>
          <w:lang w:val="en-US"/>
        </w:rPr>
        <w:t>e patients received</w:t>
      </w:r>
      <w:r w:rsidR="00324FF1" w:rsidRPr="00E052CF">
        <w:rPr>
          <w:rFonts w:ascii="Book Antiqua" w:hAnsi="Book Antiqua"/>
          <w:shd w:val="clear" w:color="auto" w:fill="FFFFFF"/>
          <w:lang w:val="en-US"/>
        </w:rPr>
        <w:t xml:space="preserve"> </w:t>
      </w:r>
      <w:r w:rsidR="000960AA" w:rsidRPr="00E052CF">
        <w:rPr>
          <w:rFonts w:ascii="Book Antiqua" w:hAnsi="Book Antiqua"/>
          <w:shd w:val="clear" w:color="auto" w:fill="FFFFFF"/>
          <w:lang w:val="en-US"/>
        </w:rPr>
        <w:t xml:space="preserve">SBRT (36 Gy in </w:t>
      </w:r>
      <w:r w:rsidR="00DC733C" w:rsidRPr="00E052CF">
        <w:rPr>
          <w:rFonts w:ascii="Book Antiqua" w:hAnsi="Book Antiqua"/>
          <w:shd w:val="clear" w:color="auto" w:fill="FFFFFF"/>
          <w:lang w:val="en-US"/>
        </w:rPr>
        <w:t>three</w:t>
      </w:r>
      <w:r w:rsidR="000960AA" w:rsidRPr="00E052CF">
        <w:rPr>
          <w:rFonts w:ascii="Book Antiqua" w:hAnsi="Book Antiqua"/>
          <w:shd w:val="clear" w:color="auto" w:fill="FFFFFF"/>
          <w:lang w:val="en-US"/>
        </w:rPr>
        <w:t xml:space="preserve"> fractions)</w:t>
      </w:r>
      <w:r w:rsidR="00BE755D" w:rsidRPr="00E052CF">
        <w:rPr>
          <w:rFonts w:ascii="Book Antiqua" w:hAnsi="Book Antiqua"/>
          <w:shd w:val="clear" w:color="auto" w:fill="FFFFFF"/>
          <w:lang w:val="en-US"/>
        </w:rPr>
        <w:t xml:space="preserve">, obtaining </w:t>
      </w:r>
      <w:r w:rsidR="001B0100" w:rsidRPr="00E052CF">
        <w:rPr>
          <w:rFonts w:ascii="Book Antiqua" w:hAnsi="Book Antiqua"/>
          <w:shd w:val="clear" w:color="auto" w:fill="FFFFFF"/>
          <w:lang w:val="en-US"/>
        </w:rPr>
        <w:t xml:space="preserve">a </w:t>
      </w:r>
      <w:r w:rsidR="00BE755D" w:rsidRPr="00E052CF">
        <w:rPr>
          <w:rFonts w:ascii="Book Antiqua" w:hAnsi="Book Antiqua"/>
          <w:shd w:val="clear" w:color="auto" w:fill="FFFFFF"/>
          <w:lang w:val="en-US"/>
        </w:rPr>
        <w:t xml:space="preserve">2-year </w:t>
      </w:r>
      <w:r w:rsidR="00324FF1" w:rsidRPr="00E052CF">
        <w:rPr>
          <w:rFonts w:ascii="Book Antiqua" w:hAnsi="Book Antiqua"/>
          <w:shd w:val="clear" w:color="auto" w:fill="FFFFFF"/>
          <w:lang w:val="en-US"/>
        </w:rPr>
        <w:t xml:space="preserve">local control </w:t>
      </w:r>
      <w:r w:rsidR="000960AA" w:rsidRPr="00E052CF">
        <w:rPr>
          <w:rFonts w:ascii="Book Antiqua" w:hAnsi="Book Antiqua"/>
          <w:shd w:val="clear" w:color="auto" w:fill="FFFFFF"/>
          <w:lang w:val="en-US"/>
        </w:rPr>
        <w:t xml:space="preserve">rate </w:t>
      </w:r>
      <w:r w:rsidR="00324FF1" w:rsidRPr="00E052CF">
        <w:rPr>
          <w:rFonts w:ascii="Book Antiqua" w:hAnsi="Book Antiqua"/>
          <w:shd w:val="clear" w:color="auto" w:fill="FFFFFF"/>
          <w:lang w:val="en-US"/>
        </w:rPr>
        <w:t>of 90%.</w:t>
      </w:r>
      <w:r w:rsidR="004D2F81" w:rsidRPr="00E052CF">
        <w:rPr>
          <w:rFonts w:ascii="Book Antiqua" w:eastAsia="等线" w:hAnsi="Book Antiqua"/>
          <w:shd w:val="clear" w:color="auto" w:fill="FFFFFF"/>
          <w:lang w:val="en-US" w:eastAsia="zh-CN"/>
        </w:rPr>
        <w:t xml:space="preserve"> </w:t>
      </w:r>
      <w:r w:rsidR="000960AA" w:rsidRPr="00E052CF">
        <w:rPr>
          <w:rFonts w:ascii="Book Antiqua" w:hAnsi="Book Antiqua"/>
          <w:shd w:val="clear" w:color="auto" w:fill="FFFFFF"/>
          <w:lang w:val="en-US"/>
        </w:rPr>
        <w:t>To date, a range of di</w:t>
      </w:r>
      <w:r w:rsidR="00324FF1" w:rsidRPr="00E052CF">
        <w:rPr>
          <w:rFonts w:ascii="Book Antiqua" w:hAnsi="Book Antiqua"/>
          <w:shd w:val="clear" w:color="auto" w:fill="FFFFFF"/>
          <w:lang w:val="en-US"/>
        </w:rPr>
        <w:t xml:space="preserve">fferent </w:t>
      </w:r>
      <w:r w:rsidR="007B720B" w:rsidRPr="00E052CF">
        <w:rPr>
          <w:rFonts w:ascii="Book Antiqua" w:hAnsi="Book Antiqua"/>
          <w:shd w:val="clear" w:color="auto" w:fill="FFFFFF"/>
          <w:lang w:val="en-US"/>
        </w:rPr>
        <w:t xml:space="preserve">fractionation </w:t>
      </w:r>
      <w:r w:rsidR="001E4EDD" w:rsidRPr="00E052CF">
        <w:rPr>
          <w:rFonts w:ascii="Book Antiqua" w:hAnsi="Book Antiqua"/>
          <w:shd w:val="clear" w:color="auto" w:fill="FFFFFF"/>
          <w:lang w:val="en-US"/>
        </w:rPr>
        <w:t>schedules</w:t>
      </w:r>
      <w:r w:rsidR="007B720B" w:rsidRPr="00E052CF">
        <w:rPr>
          <w:rFonts w:ascii="Book Antiqua" w:hAnsi="Book Antiqua"/>
          <w:shd w:val="clear" w:color="auto" w:fill="FFFFFF"/>
          <w:lang w:val="en-US"/>
        </w:rPr>
        <w:t xml:space="preserve"> </w:t>
      </w:r>
      <w:r w:rsidR="00324FF1" w:rsidRPr="00E052CF">
        <w:rPr>
          <w:rFonts w:ascii="Book Antiqua" w:hAnsi="Book Antiqua"/>
          <w:shd w:val="clear" w:color="auto" w:fill="FFFFFF"/>
          <w:lang w:val="en-US"/>
        </w:rPr>
        <w:t>and doses have been used</w:t>
      </w:r>
      <w:r w:rsidR="00AB7BE2" w:rsidRPr="00E052CF">
        <w:rPr>
          <w:rFonts w:ascii="Book Antiqua" w:hAnsi="Book Antiqua"/>
          <w:shd w:val="clear" w:color="auto" w:fill="FFFFFF"/>
          <w:lang w:val="en-US"/>
        </w:rPr>
        <w:t xml:space="preserve"> to treat adrenal gland metastases</w:t>
      </w:r>
      <w:r w:rsidR="00324FF1" w:rsidRPr="00E052CF">
        <w:rPr>
          <w:rFonts w:ascii="Book Antiqua" w:hAnsi="Book Antiqua"/>
          <w:shd w:val="clear" w:color="auto" w:fill="FFFFFF"/>
          <w:lang w:val="en-US"/>
        </w:rPr>
        <w:t>. Some authors</w:t>
      </w:r>
      <w:r w:rsidR="00312F01" w:rsidRPr="00E052CF">
        <w:rPr>
          <w:rFonts w:ascii="Book Antiqua" w:hAnsi="Book Antiqua"/>
          <w:shd w:val="clear" w:color="auto" w:fill="FFFFFF"/>
          <w:lang w:val="en-US"/>
        </w:rPr>
        <w:t>, such</w:t>
      </w:r>
      <w:r w:rsidR="000960AA" w:rsidRPr="00E052CF">
        <w:rPr>
          <w:rFonts w:ascii="Book Antiqua" w:hAnsi="Book Antiqua"/>
          <w:shd w:val="clear" w:color="auto" w:fill="FFFFFF"/>
          <w:lang w:val="en-US"/>
        </w:rPr>
        <w:t xml:space="preserve"> </w:t>
      </w:r>
      <w:r w:rsidR="00312F01" w:rsidRPr="00E052CF">
        <w:rPr>
          <w:rFonts w:ascii="Book Antiqua" w:hAnsi="Book Antiqua"/>
          <w:shd w:val="clear" w:color="auto" w:fill="FFFFFF"/>
          <w:lang w:val="en-US"/>
        </w:rPr>
        <w:t xml:space="preserve">as Li </w:t>
      </w:r>
      <w:r w:rsidR="00AB7BE2" w:rsidRPr="00E052CF">
        <w:rPr>
          <w:rFonts w:ascii="Book Antiqua" w:hAnsi="Book Antiqua"/>
          <w:i/>
          <w:iCs/>
          <w:shd w:val="clear" w:color="auto" w:fill="FFFFFF"/>
          <w:lang w:val="en-US"/>
        </w:rPr>
        <w:t>et al</w:t>
      </w:r>
      <w:r w:rsidR="00D61B45" w:rsidRPr="00E052CF">
        <w:rPr>
          <w:rFonts w:ascii="Book Antiqua" w:hAnsi="Book Antiqua"/>
          <w:u w:color="707070"/>
          <w:vertAlign w:val="superscript"/>
          <w:lang w:val="en-US"/>
        </w:rPr>
        <w:t>[69]</w:t>
      </w:r>
      <w:r w:rsidR="00312F01" w:rsidRPr="00E052CF">
        <w:rPr>
          <w:rFonts w:ascii="Book Antiqua" w:hAnsi="Book Antiqua"/>
          <w:shd w:val="clear" w:color="auto" w:fill="FFFFFF"/>
          <w:lang w:val="en-US"/>
        </w:rPr>
        <w:t xml:space="preserve">, </w:t>
      </w:r>
      <w:r w:rsidR="000960AA" w:rsidRPr="00E052CF">
        <w:rPr>
          <w:rFonts w:ascii="Book Antiqua" w:hAnsi="Book Antiqua"/>
          <w:shd w:val="clear" w:color="auto" w:fill="FFFFFF"/>
          <w:lang w:val="en-US"/>
        </w:rPr>
        <w:t xml:space="preserve">have proposed </w:t>
      </w:r>
      <w:r w:rsidR="00324FF1" w:rsidRPr="00E052CF">
        <w:rPr>
          <w:rFonts w:ascii="Book Antiqua" w:hAnsi="Book Antiqua"/>
          <w:shd w:val="clear" w:color="auto" w:fill="FFFFFF"/>
          <w:lang w:val="en-US"/>
        </w:rPr>
        <w:t xml:space="preserve">a </w:t>
      </w:r>
      <w:r w:rsidR="00BE755D" w:rsidRPr="00E052CF">
        <w:rPr>
          <w:rFonts w:ascii="Book Antiqua" w:hAnsi="Book Antiqua"/>
          <w:shd w:val="clear" w:color="auto" w:fill="FFFFFF"/>
          <w:lang w:val="en-US"/>
        </w:rPr>
        <w:t>biologically-effective dose (</w:t>
      </w:r>
      <w:r w:rsidR="00324FF1" w:rsidRPr="00E052CF">
        <w:rPr>
          <w:rFonts w:ascii="Book Antiqua" w:hAnsi="Book Antiqua"/>
          <w:shd w:val="clear" w:color="auto" w:fill="FFFFFF"/>
          <w:lang w:val="en-US"/>
        </w:rPr>
        <w:t>BED</w:t>
      </w:r>
      <w:r w:rsidR="00BE755D" w:rsidRPr="00E052CF">
        <w:rPr>
          <w:rFonts w:ascii="Book Antiqua" w:hAnsi="Book Antiqua"/>
          <w:shd w:val="clear" w:color="auto" w:fill="FFFFFF"/>
          <w:lang w:val="en-US"/>
        </w:rPr>
        <w:t>)</w:t>
      </w:r>
      <w:r w:rsidR="00D61B45" w:rsidRPr="00E052CF">
        <w:rPr>
          <w:rFonts w:ascii="Book Antiqua" w:hAnsi="Book Antiqua"/>
          <w:shd w:val="clear" w:color="auto" w:fill="FFFFFF"/>
          <w:lang w:val="en-US"/>
        </w:rPr>
        <w:t xml:space="preserve"> </w:t>
      </w:r>
      <w:r w:rsidR="00324FF1" w:rsidRPr="00E052CF">
        <w:rPr>
          <w:rFonts w:ascii="Book Antiqua" w:hAnsi="Book Antiqua"/>
          <w:shd w:val="clear" w:color="auto" w:fill="FFFFFF"/>
          <w:lang w:val="en-US"/>
        </w:rPr>
        <w:t>10</w:t>
      </w:r>
      <w:r w:rsidR="000960AA" w:rsidRPr="00E052CF">
        <w:rPr>
          <w:rFonts w:ascii="Book Antiqua" w:hAnsi="Book Antiqua"/>
          <w:shd w:val="clear" w:color="auto" w:fill="FFFFFF"/>
          <w:lang w:val="en-US"/>
        </w:rPr>
        <w:t xml:space="preserve"> </w:t>
      </w:r>
      <w:r w:rsidR="00324FF1" w:rsidRPr="00E052CF">
        <w:rPr>
          <w:rFonts w:ascii="Book Antiqua" w:hAnsi="Book Antiqua"/>
          <w:shd w:val="clear" w:color="auto" w:fill="FFFFFF"/>
          <w:lang w:val="en-US"/>
        </w:rPr>
        <w:t>&gt; 100 Gy</w:t>
      </w:r>
      <w:r w:rsidR="00312F01" w:rsidRPr="00E052CF">
        <w:rPr>
          <w:rFonts w:ascii="Book Antiqua" w:hAnsi="Book Antiqua"/>
          <w:shd w:val="clear" w:color="auto" w:fill="FFFFFF"/>
          <w:lang w:val="en-US"/>
        </w:rPr>
        <w:t xml:space="preserve"> (as in other metastatic sites)</w:t>
      </w:r>
      <w:r w:rsidR="00AB7BE2" w:rsidRPr="00E052CF">
        <w:rPr>
          <w:rFonts w:ascii="Book Antiqua" w:hAnsi="Book Antiqua"/>
          <w:shd w:val="clear" w:color="auto" w:fill="FFFFFF"/>
          <w:lang w:val="en-US"/>
        </w:rPr>
        <w:t xml:space="preserve">, suggesting that </w:t>
      </w:r>
      <w:r w:rsidR="00BE755D" w:rsidRPr="00E052CF">
        <w:rPr>
          <w:rFonts w:ascii="Book Antiqua" w:hAnsi="Book Antiqua"/>
          <w:shd w:val="clear" w:color="auto" w:fill="FFFFFF"/>
          <w:lang w:val="en-US"/>
        </w:rPr>
        <w:t>this</w:t>
      </w:r>
      <w:r w:rsidR="00324FF1" w:rsidRPr="00E052CF">
        <w:rPr>
          <w:rFonts w:ascii="Book Antiqua" w:hAnsi="Book Antiqua"/>
          <w:shd w:val="clear" w:color="auto" w:fill="FFFFFF"/>
          <w:lang w:val="en-US"/>
        </w:rPr>
        <w:t xml:space="preserve"> </w:t>
      </w:r>
      <w:r w:rsidR="00BE755D" w:rsidRPr="00E052CF">
        <w:rPr>
          <w:rFonts w:ascii="Book Antiqua" w:hAnsi="Book Antiqua"/>
          <w:shd w:val="clear" w:color="auto" w:fill="FFFFFF"/>
          <w:lang w:val="en-US"/>
        </w:rPr>
        <w:t xml:space="preserve">BED </w:t>
      </w:r>
      <w:r w:rsidR="00324FF1" w:rsidRPr="00E052CF">
        <w:rPr>
          <w:rFonts w:ascii="Book Antiqua" w:hAnsi="Book Antiqua"/>
          <w:shd w:val="clear" w:color="auto" w:fill="FFFFFF"/>
          <w:lang w:val="en-US"/>
        </w:rPr>
        <w:t xml:space="preserve">provides greater </w:t>
      </w:r>
      <w:r w:rsidR="003B6836" w:rsidRPr="00E052CF">
        <w:rPr>
          <w:rFonts w:ascii="Book Antiqua" w:hAnsi="Book Antiqua"/>
          <w:shd w:val="clear" w:color="auto" w:fill="FFFFFF"/>
          <w:lang w:val="en-US"/>
        </w:rPr>
        <w:t>local control.</w:t>
      </w:r>
    </w:p>
    <w:p w:rsidR="00293BC1" w:rsidRPr="00E052CF" w:rsidRDefault="00312F01" w:rsidP="005553DE">
      <w:pPr>
        <w:adjustRightInd w:val="0"/>
        <w:snapToGrid w:val="0"/>
        <w:spacing w:line="360" w:lineRule="auto"/>
        <w:ind w:firstLineChars="100" w:firstLine="240"/>
        <w:jc w:val="both"/>
        <w:rPr>
          <w:rFonts w:ascii="Book Antiqua" w:hAnsi="Book Antiqua"/>
          <w:shd w:val="clear" w:color="auto" w:fill="FFFFFF"/>
          <w:lang w:val="en-US"/>
        </w:rPr>
      </w:pPr>
      <w:r w:rsidRPr="00E052CF">
        <w:rPr>
          <w:rFonts w:ascii="Book Antiqua" w:hAnsi="Book Antiqua"/>
          <w:shd w:val="clear" w:color="auto" w:fill="FFFFFF"/>
          <w:lang w:val="en-US"/>
        </w:rPr>
        <w:t xml:space="preserve">The </w:t>
      </w:r>
      <w:r w:rsidR="0039015A" w:rsidRPr="00E052CF">
        <w:rPr>
          <w:rFonts w:ascii="Book Antiqua" w:hAnsi="Book Antiqua"/>
          <w:shd w:val="clear" w:color="auto" w:fill="FFFFFF"/>
          <w:lang w:val="en-US"/>
        </w:rPr>
        <w:t xml:space="preserve">ideal candidate </w:t>
      </w:r>
      <w:r w:rsidRPr="00E052CF">
        <w:rPr>
          <w:rFonts w:ascii="Book Antiqua" w:hAnsi="Book Antiqua"/>
          <w:shd w:val="clear" w:color="auto" w:fill="FFFFFF"/>
          <w:lang w:val="en-US"/>
        </w:rPr>
        <w:t xml:space="preserve">for radical intent </w:t>
      </w:r>
      <w:r w:rsidR="0039015A" w:rsidRPr="00E052CF">
        <w:rPr>
          <w:rFonts w:ascii="Book Antiqua" w:hAnsi="Book Antiqua"/>
          <w:shd w:val="clear" w:color="auto" w:fill="FFFFFF"/>
          <w:lang w:val="en-US"/>
        </w:rPr>
        <w:t xml:space="preserve">local treatment </w:t>
      </w:r>
      <w:r w:rsidRPr="00E052CF">
        <w:rPr>
          <w:rFonts w:ascii="Book Antiqua" w:hAnsi="Book Antiqua"/>
          <w:shd w:val="clear" w:color="auto" w:fill="FFFFFF"/>
          <w:lang w:val="en-US"/>
        </w:rPr>
        <w:t xml:space="preserve">to the </w:t>
      </w:r>
      <w:r w:rsidR="0039015A" w:rsidRPr="00E052CF">
        <w:rPr>
          <w:rFonts w:ascii="Book Antiqua" w:hAnsi="Book Antiqua"/>
          <w:shd w:val="clear" w:color="auto" w:fill="FFFFFF"/>
          <w:lang w:val="en-US"/>
        </w:rPr>
        <w:t>adrenal metastasis</w:t>
      </w:r>
      <w:r w:rsidRPr="00E052CF">
        <w:rPr>
          <w:rFonts w:ascii="Book Antiqua" w:hAnsi="Book Antiqua"/>
          <w:shd w:val="clear" w:color="auto" w:fill="FFFFFF"/>
          <w:lang w:val="en-US"/>
        </w:rPr>
        <w:t xml:space="preserve"> </w:t>
      </w:r>
      <w:r w:rsidR="00BE755D" w:rsidRPr="00E052CF">
        <w:rPr>
          <w:rFonts w:ascii="Book Antiqua" w:hAnsi="Book Antiqua"/>
          <w:shd w:val="clear" w:color="auto" w:fill="FFFFFF"/>
          <w:lang w:val="en-US"/>
        </w:rPr>
        <w:t xml:space="preserve">remains to </w:t>
      </w:r>
      <w:r w:rsidRPr="00E052CF">
        <w:rPr>
          <w:rFonts w:ascii="Book Antiqua" w:hAnsi="Book Antiqua"/>
          <w:shd w:val="clear" w:color="auto" w:fill="FFFFFF"/>
          <w:lang w:val="en-US"/>
        </w:rPr>
        <w:t xml:space="preserve">be defined. </w:t>
      </w:r>
      <w:r w:rsidR="00BE755D" w:rsidRPr="00E052CF">
        <w:rPr>
          <w:rFonts w:ascii="Book Antiqua" w:hAnsi="Book Antiqua"/>
          <w:shd w:val="clear" w:color="auto" w:fill="FFFFFF"/>
          <w:lang w:val="en-US"/>
        </w:rPr>
        <w:t>Similarly, w</w:t>
      </w:r>
      <w:r w:rsidRPr="00E052CF">
        <w:rPr>
          <w:rFonts w:ascii="Book Antiqua" w:hAnsi="Book Antiqua"/>
          <w:shd w:val="clear" w:color="auto" w:fill="FFFFFF"/>
          <w:lang w:val="en-US"/>
        </w:rPr>
        <w:t xml:space="preserve">e </w:t>
      </w:r>
      <w:r w:rsidR="00BE755D" w:rsidRPr="00E052CF">
        <w:rPr>
          <w:rFonts w:ascii="Book Antiqua" w:hAnsi="Book Antiqua"/>
          <w:shd w:val="clear" w:color="auto" w:fill="FFFFFF"/>
          <w:lang w:val="en-US"/>
        </w:rPr>
        <w:t xml:space="preserve">still </w:t>
      </w:r>
      <w:r w:rsidRPr="00E052CF">
        <w:rPr>
          <w:rFonts w:ascii="Book Antiqua" w:hAnsi="Book Antiqua"/>
          <w:shd w:val="clear" w:color="auto" w:fill="FFFFFF"/>
          <w:lang w:val="en-US"/>
        </w:rPr>
        <w:t>need to define t</w:t>
      </w:r>
      <w:r w:rsidR="0039015A" w:rsidRPr="00E052CF">
        <w:rPr>
          <w:rFonts w:ascii="Book Antiqua" w:hAnsi="Book Antiqua"/>
          <w:shd w:val="clear" w:color="auto" w:fill="FFFFFF"/>
          <w:lang w:val="en-US"/>
        </w:rPr>
        <w:t xml:space="preserve">he </w:t>
      </w:r>
      <w:r w:rsidRPr="00E052CF">
        <w:rPr>
          <w:rFonts w:ascii="Book Antiqua" w:hAnsi="Book Antiqua"/>
          <w:shd w:val="clear" w:color="auto" w:fill="FFFFFF"/>
          <w:lang w:val="en-US"/>
        </w:rPr>
        <w:t xml:space="preserve">optimal </w:t>
      </w:r>
      <w:r w:rsidR="0039015A" w:rsidRPr="00E052CF">
        <w:rPr>
          <w:rFonts w:ascii="Book Antiqua" w:hAnsi="Book Antiqua"/>
          <w:shd w:val="clear" w:color="auto" w:fill="FFFFFF"/>
          <w:lang w:val="en-US"/>
        </w:rPr>
        <w:t>treatment</w:t>
      </w:r>
      <w:r w:rsidRPr="00E052CF">
        <w:rPr>
          <w:rFonts w:ascii="Book Antiqua" w:hAnsi="Book Antiqua"/>
          <w:shd w:val="clear" w:color="auto" w:fill="FFFFFF"/>
          <w:lang w:val="en-US"/>
        </w:rPr>
        <w:t xml:space="preserve">, either </w:t>
      </w:r>
      <w:r w:rsidR="0039015A" w:rsidRPr="00E052CF">
        <w:rPr>
          <w:rFonts w:ascii="Book Antiqua" w:hAnsi="Book Antiqua"/>
          <w:shd w:val="clear" w:color="auto" w:fill="FFFFFF"/>
          <w:lang w:val="en-US"/>
        </w:rPr>
        <w:t xml:space="preserve">surgery or SBRT. </w:t>
      </w:r>
      <w:r w:rsidR="00BE755D" w:rsidRPr="00E052CF">
        <w:rPr>
          <w:rFonts w:ascii="Book Antiqua" w:hAnsi="Book Antiqua"/>
          <w:shd w:val="clear" w:color="auto" w:fill="FFFFFF"/>
          <w:lang w:val="en-US"/>
        </w:rPr>
        <w:t>G</w:t>
      </w:r>
      <w:r w:rsidRPr="00E052CF">
        <w:rPr>
          <w:rFonts w:ascii="Book Antiqua" w:hAnsi="Book Antiqua"/>
          <w:shd w:val="clear" w:color="auto" w:fill="FFFFFF"/>
          <w:lang w:val="en-US"/>
        </w:rPr>
        <w:t xml:space="preserve">iven the lack </w:t>
      </w:r>
      <w:r w:rsidR="0039015A" w:rsidRPr="00E052CF">
        <w:rPr>
          <w:rFonts w:ascii="Book Antiqua" w:hAnsi="Book Antiqua"/>
          <w:shd w:val="clear" w:color="auto" w:fill="FFFFFF"/>
          <w:lang w:val="en-US"/>
        </w:rPr>
        <w:t xml:space="preserve">of comparative studies, </w:t>
      </w:r>
      <w:r w:rsidR="00BE755D" w:rsidRPr="00E052CF">
        <w:rPr>
          <w:rFonts w:ascii="Book Antiqua" w:hAnsi="Book Antiqua"/>
          <w:shd w:val="clear" w:color="auto" w:fill="FFFFFF"/>
          <w:lang w:val="en-US"/>
        </w:rPr>
        <w:t xml:space="preserve">current evidence suggests that </w:t>
      </w:r>
      <w:r w:rsidR="0039015A" w:rsidRPr="00E052CF">
        <w:rPr>
          <w:rFonts w:ascii="Book Antiqua" w:hAnsi="Book Antiqua"/>
          <w:shd w:val="clear" w:color="auto" w:fill="FFFFFF"/>
          <w:lang w:val="en-US"/>
        </w:rPr>
        <w:t xml:space="preserve">SBRT </w:t>
      </w:r>
      <w:r w:rsidRPr="00E052CF">
        <w:rPr>
          <w:rFonts w:ascii="Book Antiqua" w:hAnsi="Book Antiqua"/>
          <w:shd w:val="clear" w:color="auto" w:fill="FFFFFF"/>
          <w:lang w:val="en-US"/>
        </w:rPr>
        <w:t xml:space="preserve">yields comparable </w:t>
      </w:r>
      <w:r w:rsidR="0039015A" w:rsidRPr="00E052CF">
        <w:rPr>
          <w:rFonts w:ascii="Book Antiqua" w:hAnsi="Book Antiqua"/>
          <w:shd w:val="clear" w:color="auto" w:fill="FFFFFF"/>
          <w:lang w:val="en-US"/>
        </w:rPr>
        <w:t xml:space="preserve">local control </w:t>
      </w:r>
      <w:r w:rsidRPr="00E052CF">
        <w:rPr>
          <w:rFonts w:ascii="Book Antiqua" w:hAnsi="Book Antiqua"/>
          <w:shd w:val="clear" w:color="auto" w:fill="FFFFFF"/>
          <w:lang w:val="en-US"/>
        </w:rPr>
        <w:t xml:space="preserve">rates to surgery, with less </w:t>
      </w:r>
      <w:r w:rsidR="0039015A" w:rsidRPr="00E052CF">
        <w:rPr>
          <w:rFonts w:ascii="Book Antiqua" w:hAnsi="Book Antiqua"/>
          <w:shd w:val="clear" w:color="auto" w:fill="FFFFFF"/>
          <w:lang w:val="en-US"/>
        </w:rPr>
        <w:t xml:space="preserve">morbidity and </w:t>
      </w:r>
      <w:r w:rsidRPr="00E052CF">
        <w:rPr>
          <w:rFonts w:ascii="Book Antiqua" w:hAnsi="Book Antiqua"/>
          <w:shd w:val="clear" w:color="auto" w:fill="FFFFFF"/>
          <w:lang w:val="en-US"/>
        </w:rPr>
        <w:t xml:space="preserve">lower </w:t>
      </w:r>
      <w:r w:rsidR="0039015A" w:rsidRPr="00E052CF">
        <w:rPr>
          <w:rFonts w:ascii="Book Antiqua" w:hAnsi="Book Antiqua"/>
          <w:shd w:val="clear" w:color="auto" w:fill="FFFFFF"/>
          <w:lang w:val="en-US"/>
        </w:rPr>
        <w:t>mortality</w:t>
      </w:r>
      <w:r w:rsidRPr="00E052CF">
        <w:rPr>
          <w:rFonts w:ascii="Book Antiqua" w:hAnsi="Book Antiqua"/>
          <w:shd w:val="clear" w:color="auto" w:fill="FFFFFF"/>
          <w:lang w:val="en-US"/>
        </w:rPr>
        <w:t xml:space="preserve"> rates</w:t>
      </w:r>
      <w:r w:rsidR="00BE755D" w:rsidRPr="00E052CF">
        <w:rPr>
          <w:rFonts w:ascii="Book Antiqua" w:hAnsi="Book Antiqua"/>
          <w:shd w:val="clear" w:color="auto" w:fill="FFFFFF"/>
          <w:lang w:val="en-US"/>
        </w:rPr>
        <w:t xml:space="preserve">. Moreover, SBRT is </w:t>
      </w:r>
      <w:r w:rsidRPr="00E052CF">
        <w:rPr>
          <w:rFonts w:ascii="Book Antiqua" w:hAnsi="Book Antiqua"/>
          <w:shd w:val="clear" w:color="auto" w:fill="FFFFFF"/>
          <w:lang w:val="en-US"/>
        </w:rPr>
        <w:t xml:space="preserve">easier to combine </w:t>
      </w:r>
      <w:r w:rsidR="0039015A" w:rsidRPr="00E052CF">
        <w:rPr>
          <w:rFonts w:ascii="Book Antiqua" w:hAnsi="Book Antiqua"/>
          <w:shd w:val="clear" w:color="auto" w:fill="FFFFFF"/>
          <w:lang w:val="en-US"/>
        </w:rPr>
        <w:t>with systemic treatment.</w:t>
      </w:r>
    </w:p>
    <w:p w:rsidR="00D61B45" w:rsidRPr="00E052CF" w:rsidRDefault="00D61B45" w:rsidP="005553DE">
      <w:pPr>
        <w:adjustRightInd w:val="0"/>
        <w:snapToGrid w:val="0"/>
        <w:spacing w:line="360" w:lineRule="auto"/>
        <w:jc w:val="both"/>
        <w:rPr>
          <w:rFonts w:ascii="Book Antiqua" w:hAnsi="Book Antiqua"/>
          <w:shd w:val="clear" w:color="auto" w:fill="FFFFFF"/>
          <w:lang w:val="en-US"/>
        </w:rPr>
      </w:pPr>
    </w:p>
    <w:p w:rsidR="00293BC1" w:rsidRPr="00E052CF" w:rsidRDefault="007B720B" w:rsidP="005553DE">
      <w:pPr>
        <w:adjustRightInd w:val="0"/>
        <w:snapToGrid w:val="0"/>
        <w:spacing w:line="360" w:lineRule="auto"/>
        <w:jc w:val="both"/>
        <w:rPr>
          <w:rFonts w:ascii="Book Antiqua" w:hAnsi="Book Antiqua" w:cs="Tahoma"/>
          <w:b/>
          <w:i/>
          <w:shd w:val="clear" w:color="auto" w:fill="FFFFFF"/>
          <w:lang w:val="en-US"/>
        </w:rPr>
      </w:pPr>
      <w:r w:rsidRPr="00E052CF">
        <w:rPr>
          <w:rFonts w:ascii="Book Antiqua" w:hAnsi="Book Antiqua" w:cs="Tahoma"/>
          <w:b/>
          <w:i/>
          <w:shd w:val="clear" w:color="auto" w:fill="FFFFFF"/>
          <w:lang w:val="en-US"/>
        </w:rPr>
        <w:t>L</w:t>
      </w:r>
      <w:r w:rsidR="003C5711" w:rsidRPr="00E052CF">
        <w:rPr>
          <w:rFonts w:ascii="Book Antiqua" w:hAnsi="Book Antiqua" w:cs="Tahoma"/>
          <w:b/>
          <w:i/>
          <w:shd w:val="clear" w:color="auto" w:fill="FFFFFF"/>
          <w:lang w:val="en-US"/>
        </w:rPr>
        <w:t>iver oligometastases</w:t>
      </w:r>
    </w:p>
    <w:p w:rsidR="00BC00EF" w:rsidRPr="00E052CF" w:rsidRDefault="00A84A97" w:rsidP="005553DE">
      <w:pPr>
        <w:adjustRightInd w:val="0"/>
        <w:snapToGrid w:val="0"/>
        <w:spacing w:line="360" w:lineRule="auto"/>
        <w:jc w:val="both"/>
        <w:rPr>
          <w:rFonts w:ascii="Book Antiqua" w:hAnsi="Book Antiqua"/>
          <w:shd w:val="clear" w:color="auto" w:fill="FFFFFF"/>
          <w:lang w:val="en-US"/>
        </w:rPr>
      </w:pPr>
      <w:r w:rsidRPr="00E052CF">
        <w:rPr>
          <w:rFonts w:ascii="Book Antiqua" w:hAnsi="Book Antiqua"/>
          <w:shd w:val="clear" w:color="auto" w:fill="FFFFFF"/>
          <w:lang w:val="en-US"/>
        </w:rPr>
        <w:t xml:space="preserve">While liver </w:t>
      </w:r>
      <w:r w:rsidR="00312F01" w:rsidRPr="00E052CF">
        <w:rPr>
          <w:rFonts w:ascii="Book Antiqua" w:hAnsi="Book Antiqua"/>
          <w:shd w:val="clear" w:color="auto" w:fill="FFFFFF"/>
          <w:lang w:val="en-US"/>
        </w:rPr>
        <w:t>metastas</w:t>
      </w:r>
      <w:r w:rsidRPr="00E052CF">
        <w:rPr>
          <w:rFonts w:ascii="Book Antiqua" w:hAnsi="Book Antiqua"/>
          <w:shd w:val="clear" w:color="auto" w:fill="FFFFFF"/>
          <w:lang w:val="en-US"/>
        </w:rPr>
        <w:t xml:space="preserve">is is </w:t>
      </w:r>
      <w:r w:rsidR="00312F01" w:rsidRPr="00E052CF">
        <w:rPr>
          <w:rFonts w:ascii="Book Antiqua" w:hAnsi="Book Antiqua"/>
          <w:shd w:val="clear" w:color="auto" w:fill="FFFFFF"/>
          <w:lang w:val="en-US"/>
        </w:rPr>
        <w:t xml:space="preserve">less </w:t>
      </w:r>
      <w:r w:rsidR="00071665" w:rsidRPr="00E052CF">
        <w:rPr>
          <w:rFonts w:ascii="Book Antiqua" w:hAnsi="Book Antiqua"/>
          <w:shd w:val="clear" w:color="auto" w:fill="FFFFFF"/>
          <w:lang w:val="en-US"/>
        </w:rPr>
        <w:t>common</w:t>
      </w:r>
      <w:r w:rsidR="00270264" w:rsidRPr="00E052CF">
        <w:rPr>
          <w:rFonts w:ascii="Book Antiqua" w:hAnsi="Book Antiqua"/>
          <w:shd w:val="clear" w:color="auto" w:fill="FFFFFF"/>
          <w:lang w:val="en-US"/>
        </w:rPr>
        <w:t xml:space="preserve"> than in other locations</w:t>
      </w:r>
      <w:r w:rsidRPr="00E052CF">
        <w:rPr>
          <w:rFonts w:ascii="Book Antiqua" w:hAnsi="Book Antiqua"/>
          <w:shd w:val="clear" w:color="auto" w:fill="FFFFFF"/>
          <w:lang w:val="en-US"/>
        </w:rPr>
        <w:t xml:space="preserve"> in patients with NSCLC</w:t>
      </w:r>
      <w:r w:rsidR="00270264" w:rsidRPr="00E052CF">
        <w:rPr>
          <w:rFonts w:ascii="Book Antiqua" w:hAnsi="Book Antiqua"/>
          <w:shd w:val="clear" w:color="auto" w:fill="FFFFFF"/>
          <w:lang w:val="en-US"/>
        </w:rPr>
        <w:t xml:space="preserve">, </w:t>
      </w:r>
      <w:r w:rsidR="00312F01" w:rsidRPr="00E052CF">
        <w:rPr>
          <w:rFonts w:ascii="Book Antiqua" w:hAnsi="Book Antiqua"/>
          <w:shd w:val="clear" w:color="auto" w:fill="FFFFFF"/>
          <w:lang w:val="en-US"/>
        </w:rPr>
        <w:t>the presen</w:t>
      </w:r>
      <w:r w:rsidRPr="00E052CF">
        <w:rPr>
          <w:rFonts w:ascii="Book Antiqua" w:hAnsi="Book Antiqua"/>
          <w:shd w:val="clear" w:color="auto" w:fill="FFFFFF"/>
          <w:lang w:val="en-US"/>
        </w:rPr>
        <w:t>ce</w:t>
      </w:r>
      <w:r w:rsidR="00312F01" w:rsidRPr="00E052CF">
        <w:rPr>
          <w:rFonts w:ascii="Book Antiqua" w:hAnsi="Book Antiqua"/>
          <w:shd w:val="clear" w:color="auto" w:fill="FFFFFF"/>
          <w:lang w:val="en-US"/>
        </w:rPr>
        <w:t xml:space="preserve"> of such lesions is an </w:t>
      </w:r>
      <w:r w:rsidR="00AC5B10" w:rsidRPr="00E052CF">
        <w:rPr>
          <w:rFonts w:ascii="Book Antiqua" w:hAnsi="Book Antiqua"/>
          <w:shd w:val="clear" w:color="auto" w:fill="FFFFFF"/>
          <w:lang w:val="en-US"/>
        </w:rPr>
        <w:t>unfavorable</w:t>
      </w:r>
      <w:r w:rsidR="00270264" w:rsidRPr="00E052CF">
        <w:rPr>
          <w:rFonts w:ascii="Book Antiqua" w:hAnsi="Book Antiqua"/>
          <w:shd w:val="clear" w:color="auto" w:fill="FFFFFF"/>
          <w:lang w:val="en-US"/>
        </w:rPr>
        <w:t xml:space="preserve"> prognostic factor</w:t>
      </w:r>
      <w:r w:rsidR="003B6836" w:rsidRPr="00E052CF">
        <w:rPr>
          <w:rFonts w:ascii="Book Antiqua" w:hAnsi="Book Antiqua"/>
          <w:u w:color="707070"/>
          <w:vertAlign w:val="superscript"/>
          <w:lang w:val="en-US"/>
        </w:rPr>
        <w:t>[5]</w:t>
      </w:r>
      <w:r w:rsidR="00270264" w:rsidRPr="00E052CF">
        <w:rPr>
          <w:rFonts w:ascii="Book Antiqua" w:hAnsi="Book Antiqua"/>
          <w:shd w:val="clear" w:color="auto" w:fill="FFFFFF"/>
          <w:lang w:val="en-US"/>
        </w:rPr>
        <w:t>.</w:t>
      </w:r>
      <w:r w:rsidR="007B720B" w:rsidRPr="00E052CF">
        <w:rPr>
          <w:rFonts w:ascii="Book Antiqua" w:hAnsi="Book Antiqua"/>
          <w:shd w:val="clear" w:color="auto" w:fill="FFFFFF"/>
          <w:lang w:val="en-US"/>
        </w:rPr>
        <w:t xml:space="preserve"> </w:t>
      </w:r>
      <w:r w:rsidR="00DB4BAD" w:rsidRPr="00E052CF">
        <w:rPr>
          <w:rFonts w:ascii="Book Antiqua" w:hAnsi="Book Antiqua"/>
          <w:shd w:val="clear" w:color="auto" w:fill="FFFFFF"/>
          <w:lang w:val="en-US"/>
        </w:rPr>
        <w:t>Although</w:t>
      </w:r>
      <w:r w:rsidR="00312F01" w:rsidRPr="00E052CF">
        <w:rPr>
          <w:rFonts w:ascii="Book Antiqua" w:hAnsi="Book Antiqua"/>
          <w:shd w:val="clear" w:color="auto" w:fill="FFFFFF"/>
          <w:lang w:val="en-US"/>
        </w:rPr>
        <w:t xml:space="preserve"> </w:t>
      </w:r>
      <w:r w:rsidR="00312F01" w:rsidRPr="00E052CF">
        <w:rPr>
          <w:rFonts w:ascii="Book Antiqua" w:hAnsi="Book Antiqua"/>
          <w:shd w:val="clear" w:color="auto" w:fill="FFFFFF"/>
          <w:lang w:val="en-US"/>
        </w:rPr>
        <w:lastRenderedPageBreak/>
        <w:t>s</w:t>
      </w:r>
      <w:r w:rsidR="00270264" w:rsidRPr="00E052CF">
        <w:rPr>
          <w:rFonts w:ascii="Book Antiqua" w:hAnsi="Book Antiqua"/>
          <w:shd w:val="clear" w:color="auto" w:fill="FFFFFF"/>
          <w:lang w:val="en-US"/>
        </w:rPr>
        <w:t>urgery remains the treatment of choice</w:t>
      </w:r>
      <w:r w:rsidR="00312F01" w:rsidRPr="00E052CF">
        <w:rPr>
          <w:rFonts w:ascii="Book Antiqua" w:hAnsi="Book Antiqua"/>
          <w:shd w:val="clear" w:color="auto" w:fill="FFFFFF"/>
          <w:lang w:val="en-US"/>
        </w:rPr>
        <w:t xml:space="preserve"> for these lesion</w:t>
      </w:r>
      <w:r w:rsidR="00DB4BAD" w:rsidRPr="00E052CF">
        <w:rPr>
          <w:rFonts w:ascii="Book Antiqua" w:hAnsi="Book Antiqua"/>
          <w:shd w:val="clear" w:color="auto" w:fill="FFFFFF"/>
          <w:lang w:val="en-US"/>
        </w:rPr>
        <w:t>s</w:t>
      </w:r>
      <w:r w:rsidR="00312F01" w:rsidRPr="00E052CF">
        <w:rPr>
          <w:rFonts w:ascii="Book Antiqua" w:hAnsi="Book Antiqua"/>
          <w:shd w:val="clear" w:color="auto" w:fill="FFFFFF"/>
          <w:lang w:val="en-US"/>
        </w:rPr>
        <w:t xml:space="preserve">, </w:t>
      </w:r>
      <w:r w:rsidR="00270264" w:rsidRPr="00E052CF">
        <w:rPr>
          <w:rFonts w:ascii="Book Antiqua" w:hAnsi="Book Antiqua"/>
          <w:shd w:val="clear" w:color="auto" w:fill="FFFFFF"/>
          <w:lang w:val="en-US"/>
        </w:rPr>
        <w:t>estimate</w:t>
      </w:r>
      <w:r w:rsidR="00312F01" w:rsidRPr="00E052CF">
        <w:rPr>
          <w:rFonts w:ascii="Book Antiqua" w:hAnsi="Book Antiqua"/>
          <w:shd w:val="clear" w:color="auto" w:fill="FFFFFF"/>
          <w:lang w:val="en-US"/>
        </w:rPr>
        <w:t xml:space="preserve">s suggest </w:t>
      </w:r>
      <w:r w:rsidR="00270264" w:rsidRPr="00E052CF">
        <w:rPr>
          <w:rFonts w:ascii="Book Antiqua" w:hAnsi="Book Antiqua"/>
          <w:shd w:val="clear" w:color="auto" w:fill="FFFFFF"/>
          <w:lang w:val="en-US"/>
        </w:rPr>
        <w:t>that only 10</w:t>
      </w:r>
      <w:r w:rsidR="00D61B45" w:rsidRPr="00E052CF">
        <w:rPr>
          <w:rFonts w:ascii="Book Antiqua" w:hAnsi="Book Antiqua"/>
          <w:shd w:val="clear" w:color="auto" w:fill="FFFFFF"/>
          <w:lang w:val="en-US"/>
        </w:rPr>
        <w:t>%</w:t>
      </w:r>
      <w:r w:rsidR="00270264" w:rsidRPr="00E052CF">
        <w:rPr>
          <w:rFonts w:ascii="Book Antiqua" w:hAnsi="Book Antiqua"/>
          <w:shd w:val="clear" w:color="auto" w:fill="FFFFFF"/>
          <w:lang w:val="en-US"/>
        </w:rPr>
        <w:t xml:space="preserve">-20% of patients </w:t>
      </w:r>
      <w:r w:rsidR="00AE0F5E" w:rsidRPr="00E052CF">
        <w:rPr>
          <w:rFonts w:ascii="Book Antiqua" w:hAnsi="Book Antiqua"/>
          <w:shd w:val="clear" w:color="auto" w:fill="FFFFFF"/>
          <w:lang w:val="en-US"/>
        </w:rPr>
        <w:t xml:space="preserve">are </w:t>
      </w:r>
      <w:r w:rsidR="00312F01" w:rsidRPr="00E052CF">
        <w:rPr>
          <w:rFonts w:ascii="Book Antiqua" w:hAnsi="Book Antiqua"/>
          <w:shd w:val="clear" w:color="auto" w:fill="FFFFFF"/>
          <w:lang w:val="en-US"/>
        </w:rPr>
        <w:t xml:space="preserve">eligible for </w:t>
      </w:r>
      <w:r w:rsidR="00DB4BAD" w:rsidRPr="00E052CF">
        <w:rPr>
          <w:rFonts w:ascii="Book Antiqua" w:hAnsi="Book Antiqua"/>
          <w:shd w:val="clear" w:color="auto" w:fill="FFFFFF"/>
          <w:lang w:val="en-US"/>
        </w:rPr>
        <w:t>surgery</w:t>
      </w:r>
      <w:r w:rsidR="003B6836" w:rsidRPr="00E052CF">
        <w:rPr>
          <w:rFonts w:ascii="Book Antiqua" w:hAnsi="Book Antiqua"/>
          <w:u w:color="707070"/>
          <w:vertAlign w:val="superscript"/>
          <w:lang w:val="en-US"/>
        </w:rPr>
        <w:t>[</w:t>
      </w:r>
      <w:r w:rsidR="004A583B" w:rsidRPr="00E052CF">
        <w:rPr>
          <w:rFonts w:ascii="Book Antiqua" w:hAnsi="Book Antiqua"/>
          <w:u w:color="707070"/>
          <w:vertAlign w:val="superscript"/>
          <w:lang w:val="en-US"/>
        </w:rPr>
        <w:t>70</w:t>
      </w:r>
      <w:r w:rsidR="003B6836" w:rsidRPr="00E052CF">
        <w:rPr>
          <w:rFonts w:ascii="Book Antiqua" w:hAnsi="Book Antiqua"/>
          <w:u w:color="707070"/>
          <w:vertAlign w:val="superscript"/>
          <w:lang w:val="en-US"/>
        </w:rPr>
        <w:t>]</w:t>
      </w:r>
      <w:r w:rsidR="00270264" w:rsidRPr="00E052CF">
        <w:rPr>
          <w:rFonts w:ascii="Book Antiqua" w:hAnsi="Book Antiqua"/>
          <w:shd w:val="clear" w:color="auto" w:fill="FFFFFF"/>
          <w:lang w:val="en-US"/>
        </w:rPr>
        <w:t xml:space="preserve">. </w:t>
      </w:r>
      <w:r w:rsidR="00AE0F5E" w:rsidRPr="00E052CF">
        <w:rPr>
          <w:rFonts w:ascii="Book Antiqua" w:hAnsi="Book Antiqua"/>
          <w:shd w:val="clear" w:color="auto" w:fill="FFFFFF"/>
          <w:lang w:val="en-US"/>
        </w:rPr>
        <w:t xml:space="preserve">Several different </w:t>
      </w:r>
      <w:r w:rsidR="00270264" w:rsidRPr="00E052CF">
        <w:rPr>
          <w:rFonts w:ascii="Book Antiqua" w:hAnsi="Book Antiqua"/>
          <w:shd w:val="clear" w:color="auto" w:fill="FFFFFF"/>
          <w:lang w:val="en-US"/>
        </w:rPr>
        <w:t xml:space="preserve">ablative </w:t>
      </w:r>
      <w:r w:rsidR="00AE0F5E" w:rsidRPr="00E052CF">
        <w:rPr>
          <w:rFonts w:ascii="Book Antiqua" w:hAnsi="Book Antiqua"/>
          <w:shd w:val="clear" w:color="auto" w:fill="FFFFFF"/>
          <w:lang w:val="en-US"/>
        </w:rPr>
        <w:t xml:space="preserve">techniques </w:t>
      </w:r>
      <w:r w:rsidR="00270264" w:rsidRPr="00E052CF">
        <w:rPr>
          <w:rFonts w:ascii="Book Antiqua" w:hAnsi="Book Antiqua"/>
          <w:shd w:val="clear" w:color="auto" w:fill="FFFFFF"/>
          <w:lang w:val="en-US"/>
        </w:rPr>
        <w:t>have been investigated</w:t>
      </w:r>
      <w:r w:rsidR="00AE0F5E" w:rsidRPr="00E052CF">
        <w:rPr>
          <w:rFonts w:ascii="Book Antiqua" w:hAnsi="Book Antiqua"/>
          <w:shd w:val="clear" w:color="auto" w:fill="FFFFFF"/>
          <w:lang w:val="en-US"/>
        </w:rPr>
        <w:t xml:space="preserve">, with reported </w:t>
      </w:r>
      <w:r w:rsidR="00270264" w:rsidRPr="00E052CF">
        <w:rPr>
          <w:rFonts w:ascii="Book Antiqua" w:hAnsi="Book Antiqua"/>
          <w:shd w:val="clear" w:color="auto" w:fill="FFFFFF"/>
          <w:lang w:val="en-US"/>
        </w:rPr>
        <w:t xml:space="preserve">local control </w:t>
      </w:r>
      <w:r w:rsidR="00312F01" w:rsidRPr="00E052CF">
        <w:rPr>
          <w:rFonts w:ascii="Book Antiqua" w:hAnsi="Book Antiqua"/>
          <w:shd w:val="clear" w:color="auto" w:fill="FFFFFF"/>
          <w:lang w:val="en-US"/>
        </w:rPr>
        <w:t xml:space="preserve">rates as high as </w:t>
      </w:r>
      <w:r w:rsidR="00270264" w:rsidRPr="00E052CF">
        <w:rPr>
          <w:rFonts w:ascii="Book Antiqua" w:hAnsi="Book Antiqua"/>
          <w:shd w:val="clear" w:color="auto" w:fill="FFFFFF"/>
          <w:lang w:val="en-US"/>
        </w:rPr>
        <w:t>90%</w:t>
      </w:r>
      <w:r w:rsidR="004F5DB7" w:rsidRPr="00E052CF">
        <w:rPr>
          <w:rFonts w:ascii="Book Antiqua" w:hAnsi="Book Antiqua"/>
          <w:u w:color="707070"/>
          <w:vertAlign w:val="superscript"/>
          <w:lang w:val="en-US"/>
        </w:rPr>
        <w:t>[</w:t>
      </w:r>
      <w:r w:rsidR="004A583B" w:rsidRPr="00E052CF">
        <w:rPr>
          <w:rFonts w:ascii="Book Antiqua" w:hAnsi="Book Antiqua"/>
          <w:u w:color="707070"/>
          <w:vertAlign w:val="superscript"/>
          <w:lang w:val="en-US"/>
        </w:rPr>
        <w:t>71</w:t>
      </w:r>
      <w:r w:rsidR="00D61B45" w:rsidRPr="00E052CF">
        <w:rPr>
          <w:rFonts w:ascii="Book Antiqua" w:hAnsi="Book Antiqua"/>
          <w:u w:color="707070"/>
          <w:vertAlign w:val="superscript"/>
          <w:lang w:val="en-US"/>
        </w:rPr>
        <w:t>,</w:t>
      </w:r>
      <w:r w:rsidR="004A583B" w:rsidRPr="00E052CF">
        <w:rPr>
          <w:rFonts w:ascii="Book Antiqua" w:hAnsi="Book Antiqua"/>
          <w:u w:color="707070"/>
          <w:vertAlign w:val="superscript"/>
          <w:lang w:val="en-US"/>
        </w:rPr>
        <w:t>72</w:t>
      </w:r>
      <w:r w:rsidR="003B6836" w:rsidRPr="00E052CF">
        <w:rPr>
          <w:rFonts w:ascii="Book Antiqua" w:hAnsi="Book Antiqua"/>
          <w:u w:color="707070"/>
          <w:vertAlign w:val="superscript"/>
          <w:lang w:val="en-US"/>
        </w:rPr>
        <w:t>]</w:t>
      </w:r>
      <w:r w:rsidR="003B6836" w:rsidRPr="00E052CF">
        <w:rPr>
          <w:rFonts w:ascii="Book Antiqua" w:hAnsi="Book Antiqua"/>
          <w:shd w:val="clear" w:color="auto" w:fill="FFFFFF"/>
          <w:lang w:val="en-US"/>
        </w:rPr>
        <w:t>.</w:t>
      </w:r>
      <w:r w:rsidR="00312F01" w:rsidRPr="00E052CF">
        <w:rPr>
          <w:rFonts w:ascii="Book Antiqua" w:hAnsi="Book Antiqua"/>
          <w:shd w:val="clear" w:color="auto" w:fill="FFFFFF"/>
          <w:lang w:val="en-US"/>
        </w:rPr>
        <w:t xml:space="preserve"> However, t</w:t>
      </w:r>
      <w:r w:rsidR="00270264" w:rsidRPr="00E052CF">
        <w:rPr>
          <w:rFonts w:ascii="Book Antiqua" w:hAnsi="Book Antiqua"/>
          <w:shd w:val="clear" w:color="auto" w:fill="FFFFFF"/>
          <w:lang w:val="en-US"/>
        </w:rPr>
        <w:t xml:space="preserve">hese </w:t>
      </w:r>
      <w:r w:rsidR="00AE0F5E" w:rsidRPr="00E052CF">
        <w:rPr>
          <w:rFonts w:ascii="Book Antiqua" w:hAnsi="Book Antiqua"/>
          <w:shd w:val="clear" w:color="auto" w:fill="FFFFFF"/>
          <w:lang w:val="en-US"/>
        </w:rPr>
        <w:t xml:space="preserve">ablative </w:t>
      </w:r>
      <w:r w:rsidR="00270264" w:rsidRPr="00E052CF">
        <w:rPr>
          <w:rFonts w:ascii="Book Antiqua" w:hAnsi="Book Antiqua"/>
          <w:shd w:val="clear" w:color="auto" w:fill="FFFFFF"/>
          <w:lang w:val="en-US"/>
        </w:rPr>
        <w:t xml:space="preserve">treatments are limited by the </w:t>
      </w:r>
      <w:r w:rsidR="00312F01" w:rsidRPr="00E052CF">
        <w:rPr>
          <w:rFonts w:ascii="Book Antiqua" w:hAnsi="Book Antiqua"/>
          <w:shd w:val="clear" w:color="auto" w:fill="FFFFFF"/>
          <w:lang w:val="en-US"/>
        </w:rPr>
        <w:t xml:space="preserve">patient’s </w:t>
      </w:r>
      <w:r w:rsidR="00270264" w:rsidRPr="00E052CF">
        <w:rPr>
          <w:rFonts w:ascii="Book Antiqua" w:hAnsi="Book Antiqua"/>
          <w:shd w:val="clear" w:color="auto" w:fill="FFFFFF"/>
          <w:lang w:val="en-US"/>
        </w:rPr>
        <w:t xml:space="preserve">reserve of healthy liver tissue, the risks of bleeding, </w:t>
      </w:r>
      <w:r w:rsidR="00312F01" w:rsidRPr="00E052CF">
        <w:rPr>
          <w:rFonts w:ascii="Book Antiqua" w:hAnsi="Book Antiqua"/>
          <w:shd w:val="clear" w:color="auto" w:fill="FFFFFF"/>
          <w:lang w:val="en-US"/>
        </w:rPr>
        <w:t xml:space="preserve">lesion </w:t>
      </w:r>
      <w:r w:rsidR="00270264" w:rsidRPr="00E052CF">
        <w:rPr>
          <w:rFonts w:ascii="Book Antiqua" w:hAnsi="Book Antiqua"/>
          <w:shd w:val="clear" w:color="auto" w:fill="FFFFFF"/>
          <w:lang w:val="en-US"/>
        </w:rPr>
        <w:t>size</w:t>
      </w:r>
      <w:r w:rsidR="00312F01" w:rsidRPr="00E052CF">
        <w:rPr>
          <w:rFonts w:ascii="Book Antiqua" w:hAnsi="Book Antiqua"/>
          <w:shd w:val="clear" w:color="auto" w:fill="FFFFFF"/>
          <w:lang w:val="en-US"/>
        </w:rPr>
        <w:t xml:space="preserve">, </w:t>
      </w:r>
      <w:r w:rsidR="00270264" w:rsidRPr="00E052CF">
        <w:rPr>
          <w:rFonts w:ascii="Book Antiqua" w:hAnsi="Book Antiqua"/>
          <w:shd w:val="clear" w:color="auto" w:fill="FFFFFF"/>
          <w:lang w:val="en-US"/>
        </w:rPr>
        <w:t xml:space="preserve">and the presence of </w:t>
      </w:r>
      <w:r w:rsidR="00AE0F5E" w:rsidRPr="00E052CF">
        <w:rPr>
          <w:rFonts w:ascii="Book Antiqua" w:hAnsi="Book Antiqua"/>
          <w:shd w:val="clear" w:color="auto" w:fill="FFFFFF"/>
          <w:lang w:val="en-US"/>
        </w:rPr>
        <w:t xml:space="preserve">nearby </w:t>
      </w:r>
      <w:r w:rsidR="00270264" w:rsidRPr="00E052CF">
        <w:rPr>
          <w:rFonts w:ascii="Book Antiqua" w:hAnsi="Book Antiqua"/>
          <w:shd w:val="clear" w:color="auto" w:fill="FFFFFF"/>
          <w:lang w:val="en-US"/>
        </w:rPr>
        <w:t>vascular structures</w:t>
      </w:r>
      <w:r w:rsidR="004F5DB7" w:rsidRPr="00E052CF">
        <w:rPr>
          <w:rFonts w:ascii="Book Antiqua" w:hAnsi="Book Antiqua"/>
          <w:u w:color="707070"/>
          <w:vertAlign w:val="superscript"/>
          <w:lang w:val="en-US"/>
        </w:rPr>
        <w:t>[</w:t>
      </w:r>
      <w:r w:rsidR="004A583B" w:rsidRPr="00E052CF">
        <w:rPr>
          <w:rFonts w:ascii="Book Antiqua" w:hAnsi="Book Antiqua"/>
          <w:u w:color="707070"/>
          <w:vertAlign w:val="superscript"/>
          <w:lang w:val="en-US"/>
        </w:rPr>
        <w:t>73</w:t>
      </w:r>
      <w:r w:rsidR="004F5DB7" w:rsidRPr="00E052CF">
        <w:rPr>
          <w:rFonts w:ascii="Book Antiqua" w:hAnsi="Book Antiqua"/>
          <w:u w:color="707070"/>
          <w:vertAlign w:val="superscript"/>
          <w:lang w:val="en-US"/>
        </w:rPr>
        <w:t>]</w:t>
      </w:r>
      <w:r w:rsidR="00270264" w:rsidRPr="00E052CF">
        <w:rPr>
          <w:rFonts w:ascii="Book Antiqua" w:hAnsi="Book Antiqua"/>
          <w:shd w:val="clear" w:color="auto" w:fill="FFFFFF"/>
          <w:lang w:val="en-US"/>
        </w:rPr>
        <w:t>.</w:t>
      </w:r>
      <w:r w:rsidR="007B720B" w:rsidRPr="00E052CF">
        <w:rPr>
          <w:rFonts w:ascii="Book Antiqua" w:hAnsi="Book Antiqua"/>
          <w:shd w:val="clear" w:color="auto" w:fill="FFFFFF"/>
          <w:lang w:val="en-US"/>
        </w:rPr>
        <w:t xml:space="preserve"> </w:t>
      </w:r>
      <w:r w:rsidR="00270264" w:rsidRPr="00E052CF">
        <w:rPr>
          <w:rFonts w:ascii="Book Antiqua" w:hAnsi="Book Antiqua"/>
          <w:shd w:val="clear" w:color="auto" w:fill="FFFFFF"/>
          <w:lang w:val="en-US"/>
        </w:rPr>
        <w:t>SBRT has become a non-surgical option in these patients</w:t>
      </w:r>
      <w:r w:rsidR="00674EE6" w:rsidRPr="00E052CF">
        <w:rPr>
          <w:rFonts w:ascii="Book Antiqua" w:hAnsi="Book Antiqua"/>
          <w:shd w:val="clear" w:color="auto" w:fill="FFFFFF"/>
          <w:lang w:val="en-US"/>
        </w:rPr>
        <w:t xml:space="preserve"> (Figure </w:t>
      </w:r>
      <w:r w:rsidR="001F6427" w:rsidRPr="00E052CF">
        <w:rPr>
          <w:rFonts w:ascii="Book Antiqua" w:hAnsi="Book Antiqua"/>
          <w:shd w:val="clear" w:color="auto" w:fill="FFFFFF"/>
          <w:lang w:val="en-US"/>
        </w:rPr>
        <w:t>3</w:t>
      </w:r>
      <w:r w:rsidR="00674EE6" w:rsidRPr="00E052CF">
        <w:rPr>
          <w:rFonts w:ascii="Book Antiqua" w:hAnsi="Book Antiqua"/>
          <w:shd w:val="clear" w:color="auto" w:fill="FFFFFF"/>
          <w:lang w:val="en-US"/>
        </w:rPr>
        <w:t>)</w:t>
      </w:r>
      <w:r w:rsidR="00270264" w:rsidRPr="00E052CF">
        <w:rPr>
          <w:rFonts w:ascii="Book Antiqua" w:hAnsi="Book Antiqua"/>
          <w:shd w:val="clear" w:color="auto" w:fill="FFFFFF"/>
          <w:lang w:val="en-US"/>
        </w:rPr>
        <w:t xml:space="preserve">. </w:t>
      </w:r>
    </w:p>
    <w:p w:rsidR="00293BC1" w:rsidRPr="00E052CF" w:rsidRDefault="00312F01" w:rsidP="005553DE">
      <w:pPr>
        <w:adjustRightInd w:val="0"/>
        <w:snapToGrid w:val="0"/>
        <w:spacing w:line="360" w:lineRule="auto"/>
        <w:ind w:firstLineChars="100" w:firstLine="240"/>
        <w:jc w:val="both"/>
        <w:rPr>
          <w:rFonts w:ascii="Book Antiqua" w:hAnsi="Book Antiqua"/>
          <w:shd w:val="clear" w:color="auto" w:fill="FFFFFF"/>
          <w:lang w:val="en-US"/>
        </w:rPr>
      </w:pPr>
      <w:r w:rsidRPr="00E052CF">
        <w:rPr>
          <w:rFonts w:ascii="Book Antiqua" w:hAnsi="Book Antiqua"/>
          <w:shd w:val="clear" w:color="auto" w:fill="FFFFFF"/>
          <w:lang w:val="en-US"/>
        </w:rPr>
        <w:t>N</w:t>
      </w:r>
      <w:r w:rsidR="00270264" w:rsidRPr="00E052CF">
        <w:rPr>
          <w:rFonts w:ascii="Book Antiqua" w:hAnsi="Book Antiqua"/>
          <w:shd w:val="clear" w:color="auto" w:fill="FFFFFF"/>
          <w:lang w:val="en-US"/>
        </w:rPr>
        <w:t xml:space="preserve">umerous retrospective and prospective studies </w:t>
      </w:r>
      <w:r w:rsidRPr="00E052CF">
        <w:rPr>
          <w:rFonts w:ascii="Book Antiqua" w:hAnsi="Book Antiqua"/>
          <w:shd w:val="clear" w:color="auto" w:fill="FFFFFF"/>
          <w:lang w:val="en-US"/>
        </w:rPr>
        <w:t xml:space="preserve">have evaluated </w:t>
      </w:r>
      <w:r w:rsidR="00270264" w:rsidRPr="00E052CF">
        <w:rPr>
          <w:rFonts w:ascii="Book Antiqua" w:hAnsi="Book Antiqua"/>
          <w:shd w:val="clear" w:color="auto" w:fill="FFFFFF"/>
          <w:lang w:val="en-US"/>
        </w:rPr>
        <w:t xml:space="preserve">SBRT </w:t>
      </w:r>
      <w:r w:rsidRPr="00E052CF">
        <w:rPr>
          <w:rFonts w:ascii="Book Antiqua" w:hAnsi="Book Antiqua"/>
          <w:shd w:val="clear" w:color="auto" w:fill="FFFFFF"/>
          <w:lang w:val="en-US"/>
        </w:rPr>
        <w:t>for</w:t>
      </w:r>
      <w:r w:rsidR="00270264" w:rsidRPr="00E052CF">
        <w:rPr>
          <w:rFonts w:ascii="Book Antiqua" w:hAnsi="Book Antiqua"/>
          <w:shd w:val="clear" w:color="auto" w:fill="FFFFFF"/>
          <w:lang w:val="en-US"/>
        </w:rPr>
        <w:t xml:space="preserve"> </w:t>
      </w:r>
      <w:r w:rsidR="00BE755D" w:rsidRPr="00E052CF">
        <w:rPr>
          <w:rFonts w:ascii="Book Antiqua" w:hAnsi="Book Antiqua"/>
          <w:shd w:val="clear" w:color="auto" w:fill="FFFFFF"/>
          <w:lang w:val="en-US"/>
        </w:rPr>
        <w:t>liver</w:t>
      </w:r>
      <w:r w:rsidR="00270264" w:rsidRPr="00E052CF">
        <w:rPr>
          <w:rFonts w:ascii="Book Antiqua" w:hAnsi="Book Antiqua"/>
          <w:shd w:val="clear" w:color="auto" w:fill="FFFFFF"/>
          <w:lang w:val="en-US"/>
        </w:rPr>
        <w:t xml:space="preserve"> oligometastases, all of </w:t>
      </w:r>
      <w:r w:rsidRPr="00E052CF">
        <w:rPr>
          <w:rFonts w:ascii="Book Antiqua" w:hAnsi="Book Antiqua"/>
          <w:shd w:val="clear" w:color="auto" w:fill="FFFFFF"/>
          <w:lang w:val="en-US"/>
        </w:rPr>
        <w:t xml:space="preserve">which have </w:t>
      </w:r>
      <w:r w:rsidR="00843479" w:rsidRPr="00E052CF">
        <w:rPr>
          <w:rFonts w:ascii="Book Antiqua" w:hAnsi="Book Antiqua"/>
          <w:shd w:val="clear" w:color="auto" w:fill="FFFFFF"/>
          <w:lang w:val="en-US"/>
        </w:rPr>
        <w:t>included</w:t>
      </w:r>
      <w:r w:rsidR="00270264" w:rsidRPr="00E052CF">
        <w:rPr>
          <w:rFonts w:ascii="Book Antiqua" w:hAnsi="Book Antiqua"/>
          <w:shd w:val="clear" w:color="auto" w:fill="FFFFFF"/>
          <w:lang w:val="en-US"/>
        </w:rPr>
        <w:t xml:space="preserve"> patients with liver metastases from different primary </w:t>
      </w:r>
      <w:r w:rsidR="00574C89" w:rsidRPr="00E052CF">
        <w:rPr>
          <w:rFonts w:ascii="Book Antiqua" w:hAnsi="Book Antiqua"/>
          <w:shd w:val="clear" w:color="auto" w:fill="FFFFFF"/>
          <w:lang w:val="en-US"/>
        </w:rPr>
        <w:t>tumor</w:t>
      </w:r>
      <w:r w:rsidR="00270264" w:rsidRPr="00E052CF">
        <w:rPr>
          <w:rFonts w:ascii="Book Antiqua" w:hAnsi="Book Antiqua"/>
          <w:shd w:val="clear" w:color="auto" w:fill="FFFFFF"/>
          <w:lang w:val="en-US"/>
        </w:rPr>
        <w:t>s (</w:t>
      </w:r>
      <w:r w:rsidRPr="00E052CF">
        <w:rPr>
          <w:rFonts w:ascii="Book Antiqua" w:hAnsi="Book Antiqua"/>
          <w:shd w:val="clear" w:color="auto" w:fill="FFFFFF"/>
          <w:lang w:val="en-US"/>
        </w:rPr>
        <w:t>T</w:t>
      </w:r>
      <w:r w:rsidR="00E4039D" w:rsidRPr="00E052CF">
        <w:rPr>
          <w:rFonts w:ascii="Book Antiqua" w:hAnsi="Book Antiqua"/>
          <w:shd w:val="clear" w:color="auto" w:fill="FFFFFF"/>
          <w:lang w:val="en-US"/>
        </w:rPr>
        <w:t>able 2</w:t>
      </w:r>
      <w:r w:rsidR="00270264" w:rsidRPr="00E052CF">
        <w:rPr>
          <w:rFonts w:ascii="Book Antiqua" w:hAnsi="Book Antiqua"/>
          <w:shd w:val="clear" w:color="auto" w:fill="FFFFFF"/>
          <w:lang w:val="en-US"/>
        </w:rPr>
        <w:t>).</w:t>
      </w:r>
      <w:r w:rsidR="00843479" w:rsidRPr="00E052CF">
        <w:rPr>
          <w:rFonts w:ascii="Book Antiqua" w:hAnsi="Book Antiqua"/>
          <w:shd w:val="clear" w:color="auto" w:fill="FFFFFF"/>
          <w:lang w:val="en-US"/>
        </w:rPr>
        <w:t xml:space="preserve"> Of these, the </w:t>
      </w:r>
      <w:r w:rsidR="0039015A" w:rsidRPr="00E052CF">
        <w:rPr>
          <w:rFonts w:ascii="Book Antiqua" w:hAnsi="Book Antiqua"/>
          <w:shd w:val="clear" w:color="auto" w:fill="FFFFFF"/>
          <w:lang w:val="en-US"/>
        </w:rPr>
        <w:t xml:space="preserve">recent study </w:t>
      </w:r>
      <w:r w:rsidR="00843479" w:rsidRPr="00E052CF">
        <w:rPr>
          <w:rFonts w:ascii="Book Antiqua" w:hAnsi="Book Antiqua"/>
          <w:shd w:val="clear" w:color="auto" w:fill="FFFFFF"/>
          <w:lang w:val="en-US"/>
        </w:rPr>
        <w:t xml:space="preserve">carried out </w:t>
      </w:r>
      <w:r w:rsidR="0039015A" w:rsidRPr="00E052CF">
        <w:rPr>
          <w:rFonts w:ascii="Book Antiqua" w:hAnsi="Book Antiqua"/>
          <w:shd w:val="clear" w:color="auto" w:fill="FFFFFF"/>
          <w:lang w:val="en-US"/>
        </w:rPr>
        <w:t xml:space="preserve">by Mahadevan </w:t>
      </w:r>
      <w:r w:rsidR="0039015A" w:rsidRPr="00E052CF">
        <w:rPr>
          <w:rFonts w:ascii="Book Antiqua" w:hAnsi="Book Antiqua"/>
          <w:i/>
          <w:iCs/>
          <w:shd w:val="clear" w:color="auto" w:fill="FFFFFF"/>
          <w:lang w:val="en-US"/>
        </w:rPr>
        <w:t>et al</w:t>
      </w:r>
      <w:r w:rsidR="00190BD5" w:rsidRPr="00E052CF">
        <w:rPr>
          <w:rFonts w:ascii="Book Antiqua" w:hAnsi="Book Antiqua"/>
          <w:u w:color="707070"/>
          <w:vertAlign w:val="superscript"/>
          <w:lang w:val="en-US"/>
        </w:rPr>
        <w:t>[70]</w:t>
      </w:r>
      <w:r w:rsidR="006918A4" w:rsidRPr="00E052CF">
        <w:rPr>
          <w:rFonts w:ascii="Book Antiqua" w:hAnsi="Book Antiqua"/>
          <w:shd w:val="clear" w:color="auto" w:fill="FFFFFF"/>
          <w:lang w:val="en-US"/>
        </w:rPr>
        <w:t xml:space="preserve"> </w:t>
      </w:r>
      <w:r w:rsidR="00AE0F5E" w:rsidRPr="00E052CF">
        <w:rPr>
          <w:rFonts w:ascii="Book Antiqua" w:hAnsi="Book Antiqua"/>
          <w:shd w:val="clear" w:color="auto" w:fill="FFFFFF"/>
          <w:lang w:val="en-US"/>
        </w:rPr>
        <w:t>stands out</w:t>
      </w:r>
      <w:r w:rsidR="00843479" w:rsidRPr="00E052CF">
        <w:rPr>
          <w:rFonts w:ascii="Book Antiqua" w:hAnsi="Book Antiqua"/>
          <w:shd w:val="clear" w:color="auto" w:fill="FFFFFF"/>
          <w:lang w:val="en-US"/>
        </w:rPr>
        <w:t>. Th</w:t>
      </w:r>
      <w:r w:rsidR="006918A4" w:rsidRPr="00E052CF">
        <w:rPr>
          <w:rFonts w:ascii="Book Antiqua" w:hAnsi="Book Antiqua"/>
          <w:shd w:val="clear" w:color="auto" w:fill="FFFFFF"/>
          <w:lang w:val="en-US"/>
        </w:rPr>
        <w:t xml:space="preserve">ey </w:t>
      </w:r>
      <w:r w:rsidR="00843479" w:rsidRPr="00E052CF">
        <w:rPr>
          <w:rFonts w:ascii="Book Antiqua" w:hAnsi="Book Antiqua"/>
          <w:shd w:val="clear" w:color="auto" w:fill="FFFFFF"/>
          <w:lang w:val="en-US"/>
        </w:rPr>
        <w:t xml:space="preserve">evaluated </w:t>
      </w:r>
      <w:r w:rsidR="0039015A" w:rsidRPr="00E052CF">
        <w:rPr>
          <w:rFonts w:ascii="Book Antiqua" w:hAnsi="Book Antiqua"/>
          <w:shd w:val="clear" w:color="auto" w:fill="FFFFFF"/>
          <w:lang w:val="en-US"/>
        </w:rPr>
        <w:t xml:space="preserve">427 patients </w:t>
      </w:r>
      <w:r w:rsidR="00843479" w:rsidRPr="00E052CF">
        <w:rPr>
          <w:rFonts w:ascii="Book Antiqua" w:hAnsi="Book Antiqua"/>
          <w:shd w:val="clear" w:color="auto" w:fill="FFFFFF"/>
          <w:lang w:val="en-US"/>
        </w:rPr>
        <w:t xml:space="preserve">with a total of </w:t>
      </w:r>
      <w:r w:rsidR="0039015A" w:rsidRPr="00E052CF">
        <w:rPr>
          <w:rFonts w:ascii="Book Antiqua" w:hAnsi="Book Antiqua"/>
          <w:shd w:val="clear" w:color="auto" w:fill="FFFFFF"/>
          <w:lang w:val="en-US"/>
        </w:rPr>
        <w:t xml:space="preserve">568 liver metastases (12% secondary to lung cancer) treated with SBRT. </w:t>
      </w:r>
      <w:r w:rsidR="00AE0F5E" w:rsidRPr="00E052CF">
        <w:rPr>
          <w:rFonts w:ascii="Book Antiqua" w:hAnsi="Book Antiqua"/>
          <w:shd w:val="clear" w:color="auto" w:fill="FFFFFF"/>
          <w:lang w:val="en-US"/>
        </w:rPr>
        <w:t>O</w:t>
      </w:r>
      <w:r w:rsidR="00175180" w:rsidRPr="00E052CF">
        <w:rPr>
          <w:rFonts w:ascii="Book Antiqua" w:hAnsi="Book Antiqua"/>
          <w:shd w:val="clear" w:color="auto" w:fill="FFFFFF"/>
          <w:lang w:val="en-US"/>
        </w:rPr>
        <w:t>S</w:t>
      </w:r>
      <w:r w:rsidR="00AE0F5E" w:rsidRPr="00E052CF">
        <w:rPr>
          <w:rFonts w:ascii="Book Antiqua" w:hAnsi="Book Antiqua"/>
          <w:shd w:val="clear" w:color="auto" w:fill="FFFFFF"/>
          <w:lang w:val="en-US"/>
        </w:rPr>
        <w:t xml:space="preserve"> was longer </w:t>
      </w:r>
      <w:r w:rsidR="0039015A" w:rsidRPr="00E052CF">
        <w:rPr>
          <w:rFonts w:ascii="Book Antiqua" w:hAnsi="Book Antiqua"/>
          <w:shd w:val="clear" w:color="auto" w:fill="FFFFFF"/>
          <w:lang w:val="en-US"/>
        </w:rPr>
        <w:t xml:space="preserve">(25 </w:t>
      </w:r>
      <w:r w:rsidR="00D61B45" w:rsidRPr="00E052CF">
        <w:rPr>
          <w:rFonts w:ascii="Book Antiqua" w:hAnsi="Book Antiqua"/>
          <w:shd w:val="clear" w:color="auto" w:fill="FFFFFF"/>
          <w:lang w:val="en-US"/>
        </w:rPr>
        <w:t xml:space="preserve">mo </w:t>
      </w:r>
      <w:r w:rsidR="0039015A" w:rsidRPr="00E052CF">
        <w:rPr>
          <w:rFonts w:ascii="Book Antiqua" w:hAnsi="Book Antiqua"/>
          <w:i/>
          <w:iCs/>
          <w:shd w:val="clear" w:color="auto" w:fill="FFFFFF"/>
          <w:lang w:val="en-US"/>
        </w:rPr>
        <w:t>vs</w:t>
      </w:r>
      <w:r w:rsidR="0039015A" w:rsidRPr="00E052CF">
        <w:rPr>
          <w:rFonts w:ascii="Book Antiqua" w:hAnsi="Book Antiqua"/>
          <w:shd w:val="clear" w:color="auto" w:fill="FFFFFF"/>
          <w:lang w:val="en-US"/>
        </w:rPr>
        <w:t xml:space="preserve"> 15 mo) in small volume metasta</w:t>
      </w:r>
      <w:r w:rsidR="00843479" w:rsidRPr="00E052CF">
        <w:rPr>
          <w:rFonts w:ascii="Book Antiqua" w:hAnsi="Book Antiqua"/>
          <w:shd w:val="clear" w:color="auto" w:fill="FFFFFF"/>
          <w:lang w:val="en-US"/>
        </w:rPr>
        <w:t>tic lesion</w:t>
      </w:r>
      <w:r w:rsidR="0039015A" w:rsidRPr="00E052CF">
        <w:rPr>
          <w:rFonts w:ascii="Book Antiqua" w:hAnsi="Book Antiqua"/>
          <w:shd w:val="clear" w:color="auto" w:fill="FFFFFF"/>
          <w:lang w:val="en-US"/>
        </w:rPr>
        <w:t>s (&lt;</w:t>
      </w:r>
      <w:r w:rsidR="00D61B45" w:rsidRPr="00E052CF">
        <w:rPr>
          <w:rFonts w:ascii="Book Antiqua" w:hAnsi="Book Antiqua"/>
          <w:shd w:val="clear" w:color="auto" w:fill="FFFFFF"/>
          <w:lang w:val="en-US"/>
        </w:rPr>
        <w:t xml:space="preserve"> </w:t>
      </w:r>
      <w:r w:rsidR="0039015A" w:rsidRPr="00E052CF">
        <w:rPr>
          <w:rFonts w:ascii="Book Antiqua" w:hAnsi="Book Antiqua"/>
          <w:shd w:val="clear" w:color="auto" w:fill="FFFFFF"/>
          <w:lang w:val="en-US"/>
        </w:rPr>
        <w:t>40 cm</w:t>
      </w:r>
      <w:r w:rsidR="0039015A" w:rsidRPr="00E052CF">
        <w:rPr>
          <w:rFonts w:ascii="Book Antiqua" w:hAnsi="Book Antiqua"/>
          <w:shd w:val="clear" w:color="auto" w:fill="FFFFFF"/>
          <w:vertAlign w:val="superscript"/>
          <w:lang w:val="en-US"/>
        </w:rPr>
        <w:t>3</w:t>
      </w:r>
      <w:r w:rsidR="0039015A" w:rsidRPr="00E052CF">
        <w:rPr>
          <w:rFonts w:ascii="Book Antiqua" w:hAnsi="Book Antiqua"/>
          <w:shd w:val="clear" w:color="auto" w:fill="FFFFFF"/>
          <w:lang w:val="en-US"/>
        </w:rPr>
        <w:t>)</w:t>
      </w:r>
      <w:r w:rsidR="00AE0F5E" w:rsidRPr="00E052CF">
        <w:rPr>
          <w:rFonts w:ascii="Book Antiqua" w:hAnsi="Book Antiqua"/>
          <w:shd w:val="clear" w:color="auto" w:fill="FFFFFF"/>
          <w:lang w:val="en-US"/>
        </w:rPr>
        <w:t xml:space="preserve"> and in lesions that received a</w:t>
      </w:r>
      <w:r w:rsidR="0039015A" w:rsidRPr="00E052CF">
        <w:rPr>
          <w:rFonts w:ascii="Book Antiqua" w:hAnsi="Book Antiqua"/>
          <w:shd w:val="clear" w:color="auto" w:fill="FFFFFF"/>
          <w:lang w:val="en-US"/>
        </w:rPr>
        <w:t xml:space="preserve"> BED</w:t>
      </w:r>
      <w:r w:rsidR="00DC733C" w:rsidRPr="00E052CF">
        <w:rPr>
          <w:rFonts w:ascii="Book Antiqua" w:hAnsi="Book Antiqua"/>
          <w:shd w:val="clear" w:color="auto" w:fill="FFFFFF"/>
          <w:lang w:val="en-US"/>
        </w:rPr>
        <w:t xml:space="preserve"> </w:t>
      </w:r>
      <w:r w:rsidR="0039015A" w:rsidRPr="00E052CF">
        <w:rPr>
          <w:rFonts w:ascii="Book Antiqua" w:hAnsi="Book Antiqua"/>
          <w:shd w:val="clear" w:color="auto" w:fill="FFFFFF"/>
          <w:lang w:val="en-US"/>
        </w:rPr>
        <w:t>10 ≥</w:t>
      </w:r>
      <w:r w:rsidR="00D61B45" w:rsidRPr="00E052CF">
        <w:rPr>
          <w:rFonts w:ascii="Book Antiqua" w:hAnsi="Book Antiqua"/>
          <w:shd w:val="clear" w:color="auto" w:fill="FFFFFF"/>
          <w:lang w:val="en-US"/>
        </w:rPr>
        <w:t xml:space="preserve"> </w:t>
      </w:r>
      <w:r w:rsidR="0039015A" w:rsidRPr="00E052CF">
        <w:rPr>
          <w:rFonts w:ascii="Book Antiqua" w:hAnsi="Book Antiqua"/>
          <w:shd w:val="clear" w:color="auto" w:fill="FFFFFF"/>
          <w:lang w:val="en-US"/>
        </w:rPr>
        <w:t xml:space="preserve">100 Gy (27 </w:t>
      </w:r>
      <w:r w:rsidR="00D61B45" w:rsidRPr="00E052CF">
        <w:rPr>
          <w:rFonts w:ascii="Book Antiqua" w:hAnsi="Book Antiqua"/>
          <w:shd w:val="clear" w:color="auto" w:fill="FFFFFF"/>
          <w:lang w:val="en-US"/>
        </w:rPr>
        <w:t xml:space="preserve">mo </w:t>
      </w:r>
      <w:r w:rsidR="0039015A" w:rsidRPr="00E052CF">
        <w:rPr>
          <w:rFonts w:ascii="Book Antiqua" w:hAnsi="Book Antiqua"/>
          <w:i/>
          <w:iCs/>
          <w:shd w:val="clear" w:color="auto" w:fill="FFFFFF"/>
          <w:lang w:val="en-US"/>
        </w:rPr>
        <w:t>vs</w:t>
      </w:r>
      <w:r w:rsidR="0039015A" w:rsidRPr="00E052CF">
        <w:rPr>
          <w:rFonts w:ascii="Book Antiqua" w:hAnsi="Book Antiqua"/>
          <w:shd w:val="clear" w:color="auto" w:fill="FFFFFF"/>
          <w:lang w:val="en-US"/>
        </w:rPr>
        <w:t xml:space="preserve"> 15 mo)</w:t>
      </w:r>
      <w:r w:rsidR="00AE0F5E" w:rsidRPr="00E052CF">
        <w:rPr>
          <w:rFonts w:ascii="Book Antiqua" w:hAnsi="Book Antiqua"/>
          <w:shd w:val="clear" w:color="auto" w:fill="FFFFFF"/>
          <w:lang w:val="en-US"/>
        </w:rPr>
        <w:t xml:space="preserve">, which also yielded </w:t>
      </w:r>
      <w:r w:rsidR="00843479" w:rsidRPr="00E052CF">
        <w:rPr>
          <w:rFonts w:ascii="Book Antiqua" w:hAnsi="Book Antiqua"/>
          <w:shd w:val="clear" w:color="auto" w:fill="FFFFFF"/>
          <w:lang w:val="en-US"/>
        </w:rPr>
        <w:t xml:space="preserve">better </w:t>
      </w:r>
      <w:r w:rsidR="0039015A" w:rsidRPr="00E052CF">
        <w:rPr>
          <w:rFonts w:ascii="Book Antiqua" w:hAnsi="Book Antiqua"/>
          <w:shd w:val="clear" w:color="auto" w:fill="FFFFFF"/>
          <w:lang w:val="en-US"/>
        </w:rPr>
        <w:t xml:space="preserve">local control (77.2% </w:t>
      </w:r>
      <w:r w:rsidR="0039015A" w:rsidRPr="00E052CF">
        <w:rPr>
          <w:rFonts w:ascii="Book Antiqua" w:hAnsi="Book Antiqua"/>
          <w:i/>
          <w:iCs/>
          <w:shd w:val="clear" w:color="auto" w:fill="FFFFFF"/>
          <w:lang w:val="en-US"/>
        </w:rPr>
        <w:t>vs</w:t>
      </w:r>
      <w:r w:rsidR="0039015A" w:rsidRPr="00E052CF">
        <w:rPr>
          <w:rFonts w:ascii="Book Antiqua" w:hAnsi="Book Antiqua"/>
          <w:shd w:val="clear" w:color="auto" w:fill="FFFFFF"/>
          <w:lang w:val="en-US"/>
        </w:rPr>
        <w:t xml:space="preserve"> 59.6%). </w:t>
      </w:r>
      <w:r w:rsidR="00574C89" w:rsidRPr="00E052CF">
        <w:rPr>
          <w:rFonts w:ascii="Book Antiqua" w:hAnsi="Book Antiqua"/>
          <w:shd w:val="clear" w:color="auto" w:fill="FFFFFF"/>
          <w:lang w:val="en-US"/>
        </w:rPr>
        <w:t>Tumor</w:t>
      </w:r>
      <w:r w:rsidR="00AE0F5E" w:rsidRPr="00E052CF">
        <w:rPr>
          <w:rFonts w:ascii="Book Antiqua" w:hAnsi="Book Antiqua"/>
          <w:shd w:val="clear" w:color="auto" w:fill="FFFFFF"/>
          <w:lang w:val="en-US"/>
        </w:rPr>
        <w:t xml:space="preserve"> histology had no impact on local control rates.</w:t>
      </w:r>
      <w:r w:rsidR="00D14D90" w:rsidRPr="00E052CF">
        <w:rPr>
          <w:rFonts w:ascii="Book Antiqua" w:eastAsia="等线" w:hAnsi="Book Antiqua"/>
          <w:shd w:val="clear" w:color="auto" w:fill="FFFFFF"/>
          <w:lang w:val="en-US" w:eastAsia="zh-CN"/>
        </w:rPr>
        <w:t xml:space="preserve"> </w:t>
      </w:r>
      <w:r w:rsidR="0039015A" w:rsidRPr="00E052CF">
        <w:rPr>
          <w:rFonts w:ascii="Book Antiqua" w:hAnsi="Book Antiqua"/>
          <w:shd w:val="clear" w:color="auto" w:fill="FFFFFF"/>
          <w:lang w:val="en-US"/>
        </w:rPr>
        <w:t xml:space="preserve">While </w:t>
      </w:r>
      <w:r w:rsidR="00843479" w:rsidRPr="00E052CF">
        <w:rPr>
          <w:rFonts w:ascii="Book Antiqua" w:hAnsi="Book Antiqua"/>
          <w:shd w:val="clear" w:color="auto" w:fill="FFFFFF"/>
          <w:lang w:val="en-US"/>
        </w:rPr>
        <w:t xml:space="preserve">we </w:t>
      </w:r>
      <w:r w:rsidR="0039015A" w:rsidRPr="00E052CF">
        <w:rPr>
          <w:rFonts w:ascii="Book Antiqua" w:hAnsi="Book Antiqua"/>
          <w:shd w:val="clear" w:color="auto" w:fill="FFFFFF"/>
          <w:lang w:val="en-US"/>
        </w:rPr>
        <w:t xml:space="preserve">await the results of </w:t>
      </w:r>
      <w:r w:rsidR="001374C3" w:rsidRPr="00E052CF">
        <w:rPr>
          <w:rFonts w:ascii="Book Antiqua" w:hAnsi="Book Antiqua"/>
          <w:shd w:val="clear" w:color="auto" w:fill="FFFFFF"/>
          <w:lang w:val="en-US"/>
        </w:rPr>
        <w:t xml:space="preserve">ongoing </w:t>
      </w:r>
      <w:r w:rsidR="0039015A" w:rsidRPr="00E052CF">
        <w:rPr>
          <w:rFonts w:ascii="Book Antiqua" w:hAnsi="Book Antiqua"/>
          <w:shd w:val="clear" w:color="auto" w:fill="FFFFFF"/>
          <w:lang w:val="en-US"/>
        </w:rPr>
        <w:t xml:space="preserve">prospective studies, </w:t>
      </w:r>
      <w:r w:rsidR="001374C3" w:rsidRPr="00E052CF">
        <w:rPr>
          <w:rFonts w:ascii="Book Antiqua" w:hAnsi="Book Antiqua"/>
          <w:shd w:val="clear" w:color="auto" w:fill="FFFFFF"/>
          <w:lang w:val="en-US"/>
        </w:rPr>
        <w:t xml:space="preserve">the available evidence indicates that the high local control rates obtained with SBRT appear to be similar to those achieved with </w:t>
      </w:r>
      <w:r w:rsidR="0039015A" w:rsidRPr="00E052CF">
        <w:rPr>
          <w:rFonts w:ascii="Book Antiqua" w:hAnsi="Book Antiqua"/>
          <w:shd w:val="clear" w:color="auto" w:fill="FFFFFF"/>
          <w:lang w:val="en-US"/>
        </w:rPr>
        <w:t>other local treatments</w:t>
      </w:r>
      <w:r w:rsidR="00843479" w:rsidRPr="00E052CF">
        <w:rPr>
          <w:rFonts w:ascii="Book Antiqua" w:hAnsi="Book Antiqua"/>
          <w:shd w:val="clear" w:color="auto" w:fill="FFFFFF"/>
          <w:lang w:val="en-US"/>
        </w:rPr>
        <w:t>,</w:t>
      </w:r>
      <w:r w:rsidR="0039015A" w:rsidRPr="00E052CF">
        <w:rPr>
          <w:rFonts w:ascii="Book Antiqua" w:hAnsi="Book Antiqua"/>
          <w:shd w:val="clear" w:color="auto" w:fill="FFFFFF"/>
          <w:lang w:val="en-US"/>
        </w:rPr>
        <w:t xml:space="preserve"> with a good toxicity profile.</w:t>
      </w:r>
    </w:p>
    <w:p w:rsidR="00D62253" w:rsidRPr="00E052CF" w:rsidRDefault="00D62253" w:rsidP="005553DE">
      <w:pPr>
        <w:adjustRightInd w:val="0"/>
        <w:snapToGrid w:val="0"/>
        <w:spacing w:line="360" w:lineRule="auto"/>
        <w:jc w:val="both"/>
        <w:rPr>
          <w:rFonts w:ascii="Book Antiqua" w:hAnsi="Book Antiqua" w:cs="Tahoma"/>
          <w:b/>
          <w:i/>
          <w:shd w:val="clear" w:color="auto" w:fill="FFFFFF"/>
          <w:lang w:val="en-US"/>
        </w:rPr>
      </w:pPr>
    </w:p>
    <w:p w:rsidR="00483B95" w:rsidRPr="00E052CF" w:rsidRDefault="00843479" w:rsidP="005553DE">
      <w:pPr>
        <w:adjustRightInd w:val="0"/>
        <w:snapToGrid w:val="0"/>
        <w:spacing w:line="360" w:lineRule="auto"/>
        <w:jc w:val="both"/>
        <w:rPr>
          <w:rFonts w:ascii="Book Antiqua" w:hAnsi="Book Antiqua" w:cs="Tahoma"/>
          <w:b/>
          <w:i/>
          <w:shd w:val="clear" w:color="auto" w:fill="FFFFFF"/>
          <w:lang w:val="en-US"/>
        </w:rPr>
      </w:pPr>
      <w:r w:rsidRPr="00E052CF">
        <w:rPr>
          <w:rFonts w:ascii="Book Antiqua" w:hAnsi="Book Antiqua" w:cs="Tahoma"/>
          <w:b/>
          <w:i/>
          <w:shd w:val="clear" w:color="auto" w:fill="FFFFFF"/>
          <w:lang w:val="en-US"/>
        </w:rPr>
        <w:t>L</w:t>
      </w:r>
      <w:r w:rsidR="003C5711" w:rsidRPr="00E052CF">
        <w:rPr>
          <w:rFonts w:ascii="Book Antiqua" w:hAnsi="Book Antiqua" w:cs="Tahoma"/>
          <w:b/>
          <w:i/>
          <w:shd w:val="clear" w:color="auto" w:fill="FFFFFF"/>
          <w:lang w:val="en-US"/>
        </w:rPr>
        <w:t>ung oligometastases</w:t>
      </w:r>
    </w:p>
    <w:p w:rsidR="00270264" w:rsidRPr="00E052CF" w:rsidRDefault="00D63217" w:rsidP="005553DE">
      <w:pPr>
        <w:adjustRightInd w:val="0"/>
        <w:snapToGrid w:val="0"/>
        <w:spacing w:line="360" w:lineRule="auto"/>
        <w:jc w:val="both"/>
        <w:rPr>
          <w:rFonts w:ascii="Book Antiqua" w:hAnsi="Book Antiqua"/>
          <w:shd w:val="clear" w:color="auto" w:fill="FFFFFF"/>
          <w:lang w:val="en-US"/>
        </w:rPr>
      </w:pPr>
      <w:r w:rsidRPr="00E052CF">
        <w:rPr>
          <w:rFonts w:ascii="Book Antiqua" w:hAnsi="Book Antiqua"/>
          <w:shd w:val="clear" w:color="auto" w:fill="FFFFFF"/>
          <w:lang w:val="en-US"/>
        </w:rPr>
        <w:t>Surg</w:t>
      </w:r>
      <w:r w:rsidR="001374C3" w:rsidRPr="00E052CF">
        <w:rPr>
          <w:rFonts w:ascii="Book Antiqua" w:hAnsi="Book Antiqua"/>
          <w:shd w:val="clear" w:color="auto" w:fill="FFFFFF"/>
          <w:lang w:val="en-US"/>
        </w:rPr>
        <w:t xml:space="preserve">ical resection of </w:t>
      </w:r>
      <w:r w:rsidRPr="00E052CF">
        <w:rPr>
          <w:rFonts w:ascii="Book Antiqua" w:hAnsi="Book Antiqua"/>
          <w:shd w:val="clear" w:color="auto" w:fill="FFFFFF"/>
          <w:lang w:val="en-US"/>
        </w:rPr>
        <w:t>lung</w:t>
      </w:r>
      <w:r w:rsidR="00270264" w:rsidRPr="00E052CF">
        <w:rPr>
          <w:rFonts w:ascii="Book Antiqua" w:hAnsi="Book Antiqua"/>
          <w:shd w:val="clear" w:color="auto" w:fill="FFFFFF"/>
          <w:lang w:val="en-US"/>
        </w:rPr>
        <w:t xml:space="preserve"> metastas</w:t>
      </w:r>
      <w:r w:rsidRPr="00E052CF">
        <w:rPr>
          <w:rFonts w:ascii="Book Antiqua" w:hAnsi="Book Antiqua"/>
          <w:shd w:val="clear" w:color="auto" w:fill="FFFFFF"/>
          <w:lang w:val="en-US"/>
        </w:rPr>
        <w:t xml:space="preserve">es has a long </w:t>
      </w:r>
      <w:r w:rsidR="00843479" w:rsidRPr="00E052CF">
        <w:rPr>
          <w:rFonts w:ascii="Book Antiqua" w:hAnsi="Book Antiqua"/>
          <w:shd w:val="clear" w:color="auto" w:fill="FFFFFF"/>
          <w:lang w:val="en-US"/>
        </w:rPr>
        <w:t>history</w:t>
      </w:r>
      <w:r w:rsidRPr="00E052CF">
        <w:rPr>
          <w:rFonts w:ascii="Book Antiqua" w:hAnsi="Book Antiqua"/>
          <w:shd w:val="clear" w:color="auto" w:fill="FFFFFF"/>
          <w:lang w:val="en-US"/>
        </w:rPr>
        <w:t xml:space="preserve">. </w:t>
      </w:r>
      <w:r w:rsidR="00270264" w:rsidRPr="00E052CF">
        <w:rPr>
          <w:rFonts w:ascii="Book Antiqua" w:hAnsi="Book Antiqua"/>
          <w:shd w:val="clear" w:color="auto" w:fill="FFFFFF"/>
          <w:lang w:val="en-US"/>
        </w:rPr>
        <w:t xml:space="preserve">The influential </w:t>
      </w:r>
      <w:r w:rsidR="006E29FE" w:rsidRPr="00E052CF">
        <w:rPr>
          <w:rFonts w:ascii="Book Antiqua" w:hAnsi="Book Antiqua"/>
          <w:shd w:val="clear" w:color="auto" w:fill="FFFFFF"/>
          <w:lang w:val="en-US"/>
        </w:rPr>
        <w:t>“</w:t>
      </w:r>
      <w:r w:rsidR="00270264" w:rsidRPr="00E052CF">
        <w:rPr>
          <w:rFonts w:ascii="Book Antiqua" w:hAnsi="Book Antiqua"/>
          <w:shd w:val="clear" w:color="auto" w:fill="FFFFFF"/>
          <w:lang w:val="en-US"/>
        </w:rPr>
        <w:t>Analysis of the International Registry of Pulmonary Metas</w:t>
      </w:r>
      <w:r w:rsidR="00C875F1" w:rsidRPr="00E052CF">
        <w:rPr>
          <w:rFonts w:ascii="Book Antiqua" w:hAnsi="Book Antiqua"/>
          <w:shd w:val="clear" w:color="auto" w:fill="FFFFFF"/>
          <w:lang w:val="en-US"/>
        </w:rPr>
        <w:t>tases</w:t>
      </w:r>
      <w:r w:rsidR="006E29FE" w:rsidRPr="00E052CF">
        <w:rPr>
          <w:rFonts w:ascii="Book Antiqua" w:hAnsi="Book Antiqua"/>
          <w:shd w:val="clear" w:color="auto" w:fill="FFFFFF"/>
          <w:lang w:val="en-US"/>
        </w:rPr>
        <w:t>”</w:t>
      </w:r>
      <w:r w:rsidR="00C875F1" w:rsidRPr="00E052CF">
        <w:rPr>
          <w:rFonts w:ascii="Book Antiqua" w:hAnsi="Book Antiqua"/>
          <w:shd w:val="clear" w:color="auto" w:fill="FFFFFF"/>
          <w:lang w:val="en-US"/>
        </w:rPr>
        <w:t xml:space="preserve"> was published in 1997</w:t>
      </w:r>
      <w:r w:rsidR="00C875F1" w:rsidRPr="00E052CF">
        <w:rPr>
          <w:rFonts w:ascii="Book Antiqua" w:hAnsi="Book Antiqua"/>
          <w:u w:color="707070"/>
          <w:vertAlign w:val="superscript"/>
          <w:lang w:val="en-US"/>
        </w:rPr>
        <w:t>[</w:t>
      </w:r>
      <w:r w:rsidR="004A583B" w:rsidRPr="00E052CF">
        <w:rPr>
          <w:rFonts w:ascii="Book Antiqua" w:hAnsi="Book Antiqua"/>
          <w:u w:color="707070"/>
          <w:vertAlign w:val="superscript"/>
          <w:lang w:val="en-US"/>
        </w:rPr>
        <w:t>82</w:t>
      </w:r>
      <w:r w:rsidR="00C875F1" w:rsidRPr="00E052CF">
        <w:rPr>
          <w:rFonts w:ascii="Book Antiqua" w:hAnsi="Book Antiqua"/>
          <w:u w:color="707070"/>
          <w:vertAlign w:val="superscript"/>
          <w:lang w:val="en-US"/>
        </w:rPr>
        <w:t>]</w:t>
      </w:r>
      <w:r w:rsidR="00C875F1" w:rsidRPr="00E052CF">
        <w:rPr>
          <w:rFonts w:ascii="Book Antiqua" w:hAnsi="Book Antiqua"/>
          <w:shd w:val="clear" w:color="auto" w:fill="FFFFFF"/>
          <w:lang w:val="en-US"/>
        </w:rPr>
        <w:t>.</w:t>
      </w:r>
      <w:r w:rsidR="00843479" w:rsidRPr="00E052CF">
        <w:rPr>
          <w:rFonts w:ascii="Book Antiqua" w:hAnsi="Book Antiqua"/>
          <w:shd w:val="clear" w:color="auto" w:fill="FFFFFF"/>
          <w:lang w:val="en-US"/>
        </w:rPr>
        <w:t xml:space="preserve"> </w:t>
      </w:r>
      <w:r w:rsidR="001374C3" w:rsidRPr="00E052CF">
        <w:rPr>
          <w:rFonts w:ascii="Book Antiqua" w:hAnsi="Book Antiqua"/>
          <w:shd w:val="clear" w:color="auto" w:fill="FFFFFF"/>
          <w:lang w:val="en-US"/>
        </w:rPr>
        <w:t>In t</w:t>
      </w:r>
      <w:r w:rsidR="00843479" w:rsidRPr="00E052CF">
        <w:rPr>
          <w:rFonts w:ascii="Book Antiqua" w:hAnsi="Book Antiqua"/>
          <w:shd w:val="clear" w:color="auto" w:fill="FFFFFF"/>
          <w:lang w:val="en-US"/>
        </w:rPr>
        <w:t>hat study</w:t>
      </w:r>
      <w:r w:rsidR="001374C3" w:rsidRPr="00E052CF">
        <w:rPr>
          <w:rFonts w:ascii="Book Antiqua" w:hAnsi="Book Antiqua"/>
          <w:shd w:val="clear" w:color="auto" w:fill="FFFFFF"/>
          <w:lang w:val="en-US"/>
        </w:rPr>
        <w:t xml:space="preserve">, </w:t>
      </w:r>
      <w:r w:rsidR="00270264" w:rsidRPr="00E052CF">
        <w:rPr>
          <w:rFonts w:ascii="Book Antiqua" w:hAnsi="Book Antiqua"/>
          <w:shd w:val="clear" w:color="auto" w:fill="FFFFFF"/>
          <w:lang w:val="en-US"/>
        </w:rPr>
        <w:t>5206 cases of pulmonary metastases (</w:t>
      </w:r>
      <w:r w:rsidR="00843479" w:rsidRPr="00E052CF">
        <w:rPr>
          <w:rFonts w:ascii="Book Antiqua" w:hAnsi="Book Antiqua"/>
          <w:shd w:val="clear" w:color="auto" w:fill="FFFFFF"/>
          <w:lang w:val="en-US"/>
        </w:rPr>
        <w:t xml:space="preserve">of </w:t>
      </w:r>
      <w:r w:rsidR="00BE755D" w:rsidRPr="00E052CF">
        <w:rPr>
          <w:rFonts w:ascii="Book Antiqua" w:hAnsi="Book Antiqua"/>
          <w:shd w:val="clear" w:color="auto" w:fill="FFFFFF"/>
          <w:lang w:val="en-US"/>
        </w:rPr>
        <w:t xml:space="preserve">various </w:t>
      </w:r>
      <w:r w:rsidR="00270264" w:rsidRPr="00E052CF">
        <w:rPr>
          <w:rFonts w:ascii="Book Antiqua" w:hAnsi="Book Antiqua"/>
          <w:shd w:val="clear" w:color="auto" w:fill="FFFFFF"/>
          <w:lang w:val="en-US"/>
        </w:rPr>
        <w:t>different histologies)</w:t>
      </w:r>
      <w:r w:rsidR="001374C3" w:rsidRPr="00E052CF">
        <w:rPr>
          <w:rFonts w:ascii="Book Antiqua" w:hAnsi="Book Antiqua"/>
          <w:shd w:val="clear" w:color="auto" w:fill="FFFFFF"/>
          <w:lang w:val="en-US"/>
        </w:rPr>
        <w:t xml:space="preserve"> were evaluated, showing </w:t>
      </w:r>
      <w:r w:rsidR="00843479" w:rsidRPr="00E052CF">
        <w:rPr>
          <w:rFonts w:ascii="Book Antiqua" w:hAnsi="Book Antiqua"/>
          <w:shd w:val="clear" w:color="auto" w:fill="FFFFFF"/>
          <w:lang w:val="en-US"/>
        </w:rPr>
        <w:t>5- and 15-year</w:t>
      </w:r>
      <w:r w:rsidR="001374C3" w:rsidRPr="00E052CF">
        <w:rPr>
          <w:rFonts w:ascii="Book Antiqua" w:hAnsi="Book Antiqua"/>
          <w:shd w:val="clear" w:color="auto" w:fill="FFFFFF"/>
          <w:lang w:val="en-US"/>
        </w:rPr>
        <w:t xml:space="preserve"> </w:t>
      </w:r>
      <w:r w:rsidR="00A84A97" w:rsidRPr="00E052CF">
        <w:rPr>
          <w:rFonts w:ascii="Book Antiqua" w:hAnsi="Book Antiqua"/>
          <w:shd w:val="clear" w:color="auto" w:fill="FFFFFF"/>
          <w:lang w:val="en-US"/>
        </w:rPr>
        <w:t xml:space="preserve">OS </w:t>
      </w:r>
      <w:r w:rsidR="001374C3" w:rsidRPr="00E052CF">
        <w:rPr>
          <w:rFonts w:ascii="Book Antiqua" w:hAnsi="Book Antiqua"/>
          <w:shd w:val="clear" w:color="auto" w:fill="FFFFFF"/>
          <w:lang w:val="en-US"/>
        </w:rPr>
        <w:t xml:space="preserve">rates of </w:t>
      </w:r>
      <w:r w:rsidR="00270264" w:rsidRPr="00E052CF">
        <w:rPr>
          <w:rFonts w:ascii="Book Antiqua" w:hAnsi="Book Antiqua"/>
          <w:shd w:val="clear" w:color="auto" w:fill="FFFFFF"/>
          <w:lang w:val="en-US"/>
        </w:rPr>
        <w:t xml:space="preserve">36% </w:t>
      </w:r>
      <w:r w:rsidR="00843479" w:rsidRPr="00E052CF">
        <w:rPr>
          <w:rFonts w:ascii="Book Antiqua" w:hAnsi="Book Antiqua"/>
          <w:shd w:val="clear" w:color="auto" w:fill="FFFFFF"/>
          <w:lang w:val="en-US"/>
        </w:rPr>
        <w:t>and</w:t>
      </w:r>
      <w:r w:rsidR="00270264" w:rsidRPr="00E052CF">
        <w:rPr>
          <w:rFonts w:ascii="Book Antiqua" w:hAnsi="Book Antiqua"/>
          <w:shd w:val="clear" w:color="auto" w:fill="FFFFFF"/>
          <w:lang w:val="en-US"/>
        </w:rPr>
        <w:t xml:space="preserve"> 22%</w:t>
      </w:r>
      <w:r w:rsidR="00843479" w:rsidRPr="00E052CF">
        <w:rPr>
          <w:rFonts w:ascii="Book Antiqua" w:hAnsi="Book Antiqua"/>
          <w:shd w:val="clear" w:color="auto" w:fill="FFFFFF"/>
          <w:lang w:val="en-US"/>
        </w:rPr>
        <w:t xml:space="preserve">, respectively. The following were </w:t>
      </w:r>
      <w:r w:rsidR="00270264" w:rsidRPr="00E052CF">
        <w:rPr>
          <w:rFonts w:ascii="Book Antiqua" w:hAnsi="Book Antiqua"/>
          <w:shd w:val="clear" w:color="auto" w:fill="FFFFFF"/>
          <w:lang w:val="en-US"/>
        </w:rPr>
        <w:t>independent prognostic factors: number of metastases, complete resection</w:t>
      </w:r>
      <w:r w:rsidR="00843479" w:rsidRPr="00E052CF">
        <w:rPr>
          <w:rFonts w:ascii="Book Antiqua" w:hAnsi="Book Antiqua"/>
          <w:shd w:val="clear" w:color="auto" w:fill="FFFFFF"/>
          <w:lang w:val="en-US"/>
        </w:rPr>
        <w:t>,</w:t>
      </w:r>
      <w:r w:rsidR="00270264" w:rsidRPr="00E052CF">
        <w:rPr>
          <w:rFonts w:ascii="Book Antiqua" w:hAnsi="Book Antiqua"/>
          <w:shd w:val="clear" w:color="auto" w:fill="FFFFFF"/>
          <w:lang w:val="en-US"/>
        </w:rPr>
        <w:t xml:space="preserve"> and </w:t>
      </w:r>
      <w:r w:rsidR="00413D14" w:rsidRPr="00E052CF">
        <w:rPr>
          <w:rFonts w:ascii="Book Antiqua" w:hAnsi="Book Antiqua"/>
          <w:shd w:val="clear" w:color="auto" w:fill="FFFFFF"/>
          <w:lang w:val="en-US"/>
        </w:rPr>
        <w:t xml:space="preserve">long </w:t>
      </w:r>
      <w:r w:rsidR="001374C3" w:rsidRPr="00E052CF">
        <w:rPr>
          <w:rFonts w:ascii="Book Antiqua" w:hAnsi="Book Antiqua"/>
          <w:shd w:val="clear" w:color="auto" w:fill="FFFFFF"/>
          <w:lang w:val="en-US"/>
        </w:rPr>
        <w:t>DFI</w:t>
      </w:r>
      <w:r w:rsidR="00413D14" w:rsidRPr="00E052CF">
        <w:rPr>
          <w:rFonts w:ascii="Book Antiqua" w:hAnsi="Book Antiqua"/>
          <w:shd w:val="clear" w:color="auto" w:fill="FFFFFF"/>
          <w:lang w:val="en-US"/>
        </w:rPr>
        <w:t>.</w:t>
      </w:r>
      <w:r w:rsidR="00A87799" w:rsidRPr="00E052CF">
        <w:rPr>
          <w:rFonts w:ascii="Book Antiqua" w:eastAsia="等线" w:hAnsi="Book Antiqua"/>
          <w:shd w:val="clear" w:color="auto" w:fill="FFFFFF"/>
          <w:lang w:val="en-US" w:eastAsia="zh-CN"/>
        </w:rPr>
        <w:t xml:space="preserve"> </w:t>
      </w:r>
      <w:r w:rsidR="00413D14" w:rsidRPr="00E052CF">
        <w:rPr>
          <w:rFonts w:ascii="Book Antiqua" w:hAnsi="Book Antiqua"/>
          <w:shd w:val="clear" w:color="auto" w:fill="FFFFFF"/>
          <w:lang w:val="en-US"/>
        </w:rPr>
        <w:t>P</w:t>
      </w:r>
      <w:r w:rsidR="00270264" w:rsidRPr="00E052CF">
        <w:rPr>
          <w:rFonts w:ascii="Book Antiqua" w:hAnsi="Book Antiqua"/>
          <w:shd w:val="clear" w:color="auto" w:fill="FFFFFF"/>
          <w:lang w:val="en-US"/>
        </w:rPr>
        <w:t xml:space="preserve">ulmonary metastases secondary to lung cancer </w:t>
      </w:r>
      <w:r w:rsidR="00843479" w:rsidRPr="00E052CF">
        <w:rPr>
          <w:rFonts w:ascii="Book Antiqua" w:hAnsi="Book Antiqua"/>
          <w:shd w:val="clear" w:color="auto" w:fill="FFFFFF"/>
          <w:lang w:val="en-US"/>
        </w:rPr>
        <w:t xml:space="preserve">are </w:t>
      </w:r>
      <w:r w:rsidR="00270264" w:rsidRPr="00E052CF">
        <w:rPr>
          <w:rFonts w:ascii="Book Antiqua" w:hAnsi="Book Antiqua"/>
          <w:shd w:val="clear" w:color="auto" w:fill="FFFFFF"/>
          <w:lang w:val="en-US"/>
        </w:rPr>
        <w:t xml:space="preserve">one of the most </w:t>
      </w:r>
      <w:r w:rsidR="00071665" w:rsidRPr="00E052CF">
        <w:rPr>
          <w:rFonts w:ascii="Book Antiqua" w:hAnsi="Book Antiqua"/>
          <w:shd w:val="clear" w:color="auto" w:fill="FFFFFF"/>
          <w:lang w:val="en-US"/>
        </w:rPr>
        <w:t>common</w:t>
      </w:r>
      <w:r w:rsidR="00270264" w:rsidRPr="00E052CF">
        <w:rPr>
          <w:rFonts w:ascii="Book Antiqua" w:hAnsi="Book Antiqua"/>
          <w:shd w:val="clear" w:color="auto" w:fill="FFFFFF"/>
          <w:lang w:val="en-US"/>
        </w:rPr>
        <w:t xml:space="preserve"> </w:t>
      </w:r>
      <w:r w:rsidR="00843479" w:rsidRPr="00E052CF">
        <w:rPr>
          <w:rFonts w:ascii="Book Antiqua" w:hAnsi="Book Antiqua"/>
          <w:shd w:val="clear" w:color="auto" w:fill="FFFFFF"/>
          <w:lang w:val="en-US"/>
        </w:rPr>
        <w:t xml:space="preserve">metastatic </w:t>
      </w:r>
      <w:r w:rsidR="00270264" w:rsidRPr="00E052CF">
        <w:rPr>
          <w:rFonts w:ascii="Book Antiqua" w:hAnsi="Book Antiqua"/>
          <w:shd w:val="clear" w:color="auto" w:fill="FFFFFF"/>
          <w:lang w:val="en-US"/>
        </w:rPr>
        <w:t xml:space="preserve">locations. </w:t>
      </w:r>
      <w:r w:rsidR="00843479" w:rsidRPr="00E052CF">
        <w:rPr>
          <w:rFonts w:ascii="Book Antiqua" w:hAnsi="Book Antiqua"/>
          <w:shd w:val="clear" w:color="auto" w:fill="FFFFFF"/>
          <w:lang w:val="en-US"/>
        </w:rPr>
        <w:t xml:space="preserve">However, only a </w:t>
      </w:r>
      <w:r w:rsidR="00270264" w:rsidRPr="00E052CF">
        <w:rPr>
          <w:rFonts w:ascii="Book Antiqua" w:hAnsi="Book Antiqua"/>
          <w:shd w:val="clear" w:color="auto" w:fill="FFFFFF"/>
          <w:lang w:val="en-US"/>
        </w:rPr>
        <w:t xml:space="preserve">minority of patients are candidates for surgery. </w:t>
      </w:r>
      <w:r w:rsidR="00843479" w:rsidRPr="00E052CF">
        <w:rPr>
          <w:rFonts w:ascii="Book Antiqua" w:hAnsi="Book Antiqua"/>
          <w:shd w:val="clear" w:color="auto" w:fill="FFFFFF"/>
          <w:lang w:val="en-US"/>
        </w:rPr>
        <w:t>L</w:t>
      </w:r>
      <w:r w:rsidR="00270264" w:rsidRPr="00E052CF">
        <w:rPr>
          <w:rFonts w:ascii="Book Antiqua" w:hAnsi="Book Antiqua"/>
          <w:shd w:val="clear" w:color="auto" w:fill="FFFFFF"/>
          <w:lang w:val="en-US"/>
        </w:rPr>
        <w:t xml:space="preserve">ocal control rates range </w:t>
      </w:r>
      <w:r w:rsidR="00843479" w:rsidRPr="00E052CF">
        <w:rPr>
          <w:rFonts w:ascii="Book Antiqua" w:hAnsi="Book Antiqua"/>
          <w:shd w:val="clear" w:color="auto" w:fill="FFFFFF"/>
          <w:lang w:val="en-US"/>
        </w:rPr>
        <w:t xml:space="preserve">from </w:t>
      </w:r>
      <w:r w:rsidR="00270264" w:rsidRPr="00E052CF">
        <w:rPr>
          <w:rFonts w:ascii="Book Antiqua" w:hAnsi="Book Antiqua"/>
          <w:shd w:val="clear" w:color="auto" w:fill="FFFFFF"/>
          <w:lang w:val="en-US"/>
        </w:rPr>
        <w:t>85</w:t>
      </w:r>
      <w:r w:rsidR="00A87799" w:rsidRPr="00E052CF">
        <w:rPr>
          <w:rFonts w:ascii="Book Antiqua" w:hAnsi="Book Antiqua"/>
          <w:shd w:val="clear" w:color="auto" w:fill="FFFFFF"/>
          <w:lang w:val="en-US"/>
        </w:rPr>
        <w:t>%</w:t>
      </w:r>
      <w:r w:rsidR="00270264" w:rsidRPr="00E052CF">
        <w:rPr>
          <w:rFonts w:ascii="Book Antiqua" w:hAnsi="Book Antiqua"/>
          <w:shd w:val="clear" w:color="auto" w:fill="FFFFFF"/>
          <w:lang w:val="en-US"/>
        </w:rPr>
        <w:t>-95%</w:t>
      </w:r>
      <w:r w:rsidR="00843479" w:rsidRPr="00E052CF">
        <w:rPr>
          <w:rFonts w:ascii="Book Antiqua" w:hAnsi="Book Antiqua"/>
          <w:shd w:val="clear" w:color="auto" w:fill="FFFFFF"/>
          <w:lang w:val="en-US"/>
        </w:rPr>
        <w:t xml:space="preserve"> </w:t>
      </w:r>
      <w:r w:rsidR="00BE755D" w:rsidRPr="00E052CF">
        <w:rPr>
          <w:rFonts w:ascii="Book Antiqua" w:hAnsi="Book Antiqua"/>
          <w:shd w:val="clear" w:color="auto" w:fill="FFFFFF"/>
          <w:lang w:val="en-US"/>
        </w:rPr>
        <w:t xml:space="preserve">after lobectomy </w:t>
      </w:r>
      <w:r w:rsidR="00843479" w:rsidRPr="00E052CF">
        <w:rPr>
          <w:rFonts w:ascii="Book Antiqua" w:hAnsi="Book Antiqua"/>
          <w:shd w:val="clear" w:color="auto" w:fill="FFFFFF"/>
          <w:lang w:val="en-US"/>
        </w:rPr>
        <w:t xml:space="preserve">and </w:t>
      </w:r>
      <w:r w:rsidR="00A84A97" w:rsidRPr="00E052CF">
        <w:rPr>
          <w:rFonts w:ascii="Book Antiqua" w:hAnsi="Book Antiqua"/>
          <w:shd w:val="clear" w:color="auto" w:fill="FFFFFF"/>
          <w:lang w:val="en-US"/>
        </w:rPr>
        <w:t>from 50</w:t>
      </w:r>
      <w:r w:rsidR="00D61B45" w:rsidRPr="00E052CF">
        <w:rPr>
          <w:rFonts w:ascii="Book Antiqua" w:hAnsi="Book Antiqua"/>
          <w:shd w:val="clear" w:color="auto" w:fill="FFFFFF"/>
          <w:lang w:val="en-US"/>
        </w:rPr>
        <w:t>%</w:t>
      </w:r>
      <w:r w:rsidR="00A84A97" w:rsidRPr="00E052CF">
        <w:rPr>
          <w:rFonts w:ascii="Book Antiqua" w:hAnsi="Book Antiqua"/>
          <w:shd w:val="clear" w:color="auto" w:fill="FFFFFF"/>
          <w:lang w:val="en-US"/>
        </w:rPr>
        <w:t xml:space="preserve">-70% </w:t>
      </w:r>
      <w:r w:rsidR="00C875F1" w:rsidRPr="00E052CF">
        <w:rPr>
          <w:rFonts w:ascii="Book Antiqua" w:hAnsi="Book Antiqua"/>
          <w:shd w:val="clear" w:color="auto" w:fill="FFFFFF"/>
          <w:lang w:val="en-US"/>
        </w:rPr>
        <w:t>after wedge resections</w:t>
      </w:r>
      <w:r w:rsidR="00C875F1" w:rsidRPr="00E052CF">
        <w:rPr>
          <w:rFonts w:ascii="Book Antiqua" w:hAnsi="Book Antiqua"/>
          <w:u w:color="707070"/>
          <w:vertAlign w:val="superscript"/>
          <w:lang w:val="en-US"/>
        </w:rPr>
        <w:t>[</w:t>
      </w:r>
      <w:r w:rsidR="004A583B" w:rsidRPr="00E052CF">
        <w:rPr>
          <w:rFonts w:ascii="Book Antiqua" w:hAnsi="Book Antiqua"/>
          <w:u w:color="707070"/>
          <w:vertAlign w:val="superscript"/>
          <w:lang w:val="en-US"/>
        </w:rPr>
        <w:t>83,84</w:t>
      </w:r>
      <w:r w:rsidR="00C875F1" w:rsidRPr="00E052CF">
        <w:rPr>
          <w:rFonts w:ascii="Book Antiqua" w:hAnsi="Book Antiqua"/>
          <w:u w:color="707070"/>
          <w:vertAlign w:val="superscript"/>
          <w:lang w:val="en-US"/>
        </w:rPr>
        <w:t>]</w:t>
      </w:r>
      <w:r w:rsidR="00A84A97" w:rsidRPr="00E052CF">
        <w:rPr>
          <w:rFonts w:ascii="Book Antiqua" w:hAnsi="Book Antiqua"/>
          <w:shd w:val="clear" w:color="auto" w:fill="FFFFFF"/>
          <w:lang w:val="en-US"/>
        </w:rPr>
        <w:t>.</w:t>
      </w:r>
    </w:p>
    <w:p w:rsidR="00FC7020" w:rsidRPr="00E052CF" w:rsidRDefault="00FC7020" w:rsidP="005553DE">
      <w:pPr>
        <w:adjustRightInd w:val="0"/>
        <w:snapToGrid w:val="0"/>
        <w:spacing w:line="360" w:lineRule="auto"/>
        <w:ind w:firstLineChars="100" w:firstLine="240"/>
        <w:jc w:val="both"/>
        <w:rPr>
          <w:rFonts w:ascii="Book Antiqua" w:hAnsi="Book Antiqua"/>
          <w:shd w:val="clear" w:color="auto" w:fill="FFFFFF"/>
          <w:lang w:val="en-US"/>
        </w:rPr>
      </w:pPr>
      <w:r w:rsidRPr="00E052CF">
        <w:rPr>
          <w:rFonts w:ascii="Book Antiqua" w:hAnsi="Book Antiqua"/>
          <w:shd w:val="clear" w:color="auto" w:fill="FFFFFF"/>
          <w:lang w:val="en-US"/>
        </w:rPr>
        <w:t xml:space="preserve">A meta-analysis of 757 patients with oligometastatic NSCLC </w:t>
      </w:r>
      <w:r w:rsidR="004A6143" w:rsidRPr="00E052CF">
        <w:rPr>
          <w:rFonts w:ascii="Book Antiqua" w:hAnsi="Book Antiqua"/>
          <w:shd w:val="clear" w:color="auto" w:fill="FFFFFF"/>
          <w:lang w:val="en-US"/>
        </w:rPr>
        <w:t>found that</w:t>
      </w:r>
      <w:r w:rsidR="00A84A97" w:rsidRPr="00E052CF">
        <w:rPr>
          <w:rFonts w:ascii="Book Antiqua" w:hAnsi="Book Antiqua"/>
          <w:shd w:val="clear" w:color="auto" w:fill="FFFFFF"/>
          <w:lang w:val="en-US"/>
        </w:rPr>
        <w:t xml:space="preserve">, among patients who underwent radical-intent local treatment, </w:t>
      </w:r>
      <w:r w:rsidRPr="00E052CF">
        <w:rPr>
          <w:rFonts w:ascii="Book Antiqua" w:hAnsi="Book Antiqua"/>
          <w:shd w:val="clear" w:color="auto" w:fill="FFFFFF"/>
          <w:lang w:val="en-US"/>
        </w:rPr>
        <w:t xml:space="preserve">survival </w:t>
      </w:r>
      <w:r w:rsidR="004A6143" w:rsidRPr="00E052CF">
        <w:rPr>
          <w:rFonts w:ascii="Book Antiqua" w:hAnsi="Book Antiqua"/>
          <w:shd w:val="clear" w:color="auto" w:fill="FFFFFF"/>
          <w:lang w:val="en-US"/>
        </w:rPr>
        <w:t xml:space="preserve">was better </w:t>
      </w:r>
      <w:r w:rsidRPr="00E052CF">
        <w:rPr>
          <w:rFonts w:ascii="Book Antiqua" w:hAnsi="Book Antiqua"/>
          <w:shd w:val="clear" w:color="auto" w:fill="FFFFFF"/>
          <w:lang w:val="en-US"/>
        </w:rPr>
        <w:t xml:space="preserve">in </w:t>
      </w:r>
      <w:r w:rsidR="00A84A97" w:rsidRPr="00E052CF">
        <w:rPr>
          <w:rFonts w:ascii="Book Antiqua" w:hAnsi="Book Antiqua"/>
          <w:shd w:val="clear" w:color="auto" w:fill="FFFFFF"/>
          <w:lang w:val="en-US"/>
        </w:rPr>
        <w:t xml:space="preserve">those who had </w:t>
      </w:r>
      <w:r w:rsidRPr="00E052CF">
        <w:rPr>
          <w:rFonts w:ascii="Book Antiqua" w:hAnsi="Book Antiqua"/>
          <w:shd w:val="clear" w:color="auto" w:fill="FFFFFF"/>
          <w:lang w:val="en-US"/>
        </w:rPr>
        <w:t xml:space="preserve">metachronous </w:t>
      </w:r>
      <w:r w:rsidRPr="00E052CF">
        <w:rPr>
          <w:rFonts w:ascii="Book Antiqua" w:hAnsi="Book Antiqua"/>
          <w:i/>
          <w:iCs/>
          <w:shd w:val="clear" w:color="auto" w:fill="FFFFFF"/>
          <w:lang w:val="en-US"/>
        </w:rPr>
        <w:t>v</w:t>
      </w:r>
      <w:r w:rsidR="00511B6A">
        <w:rPr>
          <w:rFonts w:ascii="Book Antiqua" w:hAnsi="Book Antiqua"/>
          <w:i/>
          <w:iCs/>
          <w:shd w:val="clear" w:color="auto" w:fill="FFFFFF"/>
          <w:lang w:val="en-US"/>
        </w:rPr>
        <w:t>ersu</w:t>
      </w:r>
      <w:r w:rsidRPr="00E052CF">
        <w:rPr>
          <w:rFonts w:ascii="Book Antiqua" w:hAnsi="Book Antiqua"/>
          <w:i/>
          <w:iCs/>
          <w:shd w:val="clear" w:color="auto" w:fill="FFFFFF"/>
          <w:lang w:val="en-US"/>
        </w:rPr>
        <w:t>s</w:t>
      </w:r>
      <w:r w:rsidRPr="00E052CF">
        <w:rPr>
          <w:rFonts w:ascii="Book Antiqua" w:hAnsi="Book Antiqua"/>
          <w:shd w:val="clear" w:color="auto" w:fill="FFFFFF"/>
          <w:lang w:val="en-US"/>
        </w:rPr>
        <w:t xml:space="preserve"> synchronous disease (</w:t>
      </w:r>
      <w:r w:rsidR="00D61B45" w:rsidRPr="00E052CF">
        <w:rPr>
          <w:rFonts w:ascii="Book Antiqua" w:hAnsi="Book Antiqua"/>
          <w:i/>
          <w:iCs/>
          <w:shd w:val="clear" w:color="auto" w:fill="FFFFFF"/>
          <w:lang w:val="en-US"/>
        </w:rPr>
        <w:t>P</w:t>
      </w:r>
      <w:r w:rsidRPr="00E052CF">
        <w:rPr>
          <w:rFonts w:ascii="Book Antiqua" w:hAnsi="Book Antiqua"/>
          <w:shd w:val="clear" w:color="auto" w:fill="FFFFFF"/>
          <w:lang w:val="en-US"/>
        </w:rPr>
        <w:t>&lt;0.001)</w:t>
      </w:r>
      <w:r w:rsidR="00C875F1" w:rsidRPr="00E052CF">
        <w:rPr>
          <w:rFonts w:ascii="Book Antiqua" w:hAnsi="Book Antiqua"/>
          <w:u w:color="707070"/>
          <w:vertAlign w:val="superscript"/>
          <w:lang w:val="en-US"/>
        </w:rPr>
        <w:t>[6]</w:t>
      </w:r>
      <w:r w:rsidRPr="00E052CF">
        <w:rPr>
          <w:rFonts w:ascii="Book Antiqua" w:hAnsi="Book Antiqua"/>
          <w:shd w:val="clear" w:color="auto" w:fill="FFFFFF"/>
          <w:lang w:val="en-US"/>
        </w:rPr>
        <w:t xml:space="preserve">. </w:t>
      </w:r>
      <w:r w:rsidR="004A6143" w:rsidRPr="00E052CF">
        <w:rPr>
          <w:rFonts w:ascii="Book Antiqua" w:hAnsi="Book Antiqua"/>
          <w:shd w:val="clear" w:color="auto" w:fill="FFFFFF"/>
          <w:lang w:val="en-US"/>
        </w:rPr>
        <w:t xml:space="preserve">Various </w:t>
      </w:r>
      <w:r w:rsidRPr="00E052CF">
        <w:rPr>
          <w:rFonts w:ascii="Book Antiqua" w:hAnsi="Book Antiqua"/>
          <w:shd w:val="clear" w:color="auto" w:fill="FFFFFF"/>
          <w:lang w:val="en-US"/>
        </w:rPr>
        <w:t xml:space="preserve">series have </w:t>
      </w:r>
      <w:r w:rsidRPr="00E052CF">
        <w:rPr>
          <w:rFonts w:ascii="Book Antiqua" w:hAnsi="Book Antiqua"/>
          <w:shd w:val="clear" w:color="auto" w:fill="FFFFFF"/>
          <w:lang w:val="en-US"/>
        </w:rPr>
        <w:lastRenderedPageBreak/>
        <w:t xml:space="preserve">shown </w:t>
      </w:r>
      <w:r w:rsidR="004A6143" w:rsidRPr="00E052CF">
        <w:rPr>
          <w:rFonts w:ascii="Book Antiqua" w:hAnsi="Book Antiqua"/>
          <w:shd w:val="clear" w:color="auto" w:fill="FFFFFF"/>
          <w:lang w:val="en-US"/>
        </w:rPr>
        <w:t xml:space="preserve">that </w:t>
      </w:r>
      <w:r w:rsidR="00A84A97" w:rsidRPr="00E052CF">
        <w:rPr>
          <w:rFonts w:ascii="Book Antiqua" w:hAnsi="Book Antiqua"/>
          <w:shd w:val="clear" w:color="auto" w:fill="FFFFFF"/>
          <w:lang w:val="en-US"/>
        </w:rPr>
        <w:t xml:space="preserve">survival rates achieved with </w:t>
      </w:r>
      <w:r w:rsidRPr="00E052CF">
        <w:rPr>
          <w:rFonts w:ascii="Book Antiqua" w:hAnsi="Book Antiqua"/>
          <w:shd w:val="clear" w:color="auto" w:fill="FFFFFF"/>
          <w:lang w:val="en-US"/>
        </w:rPr>
        <w:t xml:space="preserve">lobectomy or pneumonectomy </w:t>
      </w:r>
      <w:r w:rsidR="004A6143" w:rsidRPr="00E052CF">
        <w:rPr>
          <w:rFonts w:ascii="Book Antiqua" w:hAnsi="Book Antiqua"/>
          <w:shd w:val="clear" w:color="auto" w:fill="FFFFFF"/>
          <w:lang w:val="en-US"/>
        </w:rPr>
        <w:t xml:space="preserve">are </w:t>
      </w:r>
      <w:r w:rsidRPr="00E052CF">
        <w:rPr>
          <w:rFonts w:ascii="Book Antiqua" w:hAnsi="Book Antiqua"/>
          <w:shd w:val="clear" w:color="auto" w:fill="FFFFFF"/>
          <w:lang w:val="en-US"/>
        </w:rPr>
        <w:t>compar</w:t>
      </w:r>
      <w:r w:rsidR="004A6143" w:rsidRPr="00E052CF">
        <w:rPr>
          <w:rFonts w:ascii="Book Antiqua" w:hAnsi="Book Antiqua"/>
          <w:shd w:val="clear" w:color="auto" w:fill="FFFFFF"/>
          <w:lang w:val="en-US"/>
        </w:rPr>
        <w:t xml:space="preserve">able to </w:t>
      </w:r>
      <w:r w:rsidRPr="00E052CF">
        <w:rPr>
          <w:rFonts w:ascii="Book Antiqua" w:hAnsi="Book Antiqua"/>
          <w:shd w:val="clear" w:color="auto" w:fill="FFFFFF"/>
          <w:lang w:val="en-US"/>
        </w:rPr>
        <w:t>sublobar resection</w:t>
      </w:r>
      <w:r w:rsidR="004A6143" w:rsidRPr="00E052CF">
        <w:rPr>
          <w:rFonts w:ascii="Book Antiqua" w:hAnsi="Book Antiqua"/>
          <w:shd w:val="clear" w:color="auto" w:fill="FFFFFF"/>
          <w:lang w:val="en-US"/>
        </w:rPr>
        <w:t xml:space="preserve"> but </w:t>
      </w:r>
      <w:r w:rsidR="001C44BB" w:rsidRPr="00E052CF">
        <w:rPr>
          <w:rFonts w:ascii="Book Antiqua" w:hAnsi="Book Antiqua"/>
          <w:shd w:val="clear" w:color="auto" w:fill="FFFFFF"/>
          <w:lang w:val="en-US"/>
        </w:rPr>
        <w:t xml:space="preserve">with </w:t>
      </w:r>
      <w:r w:rsidR="004A6143" w:rsidRPr="00E052CF">
        <w:rPr>
          <w:rFonts w:ascii="Book Antiqua" w:hAnsi="Book Antiqua"/>
          <w:shd w:val="clear" w:color="auto" w:fill="FFFFFF"/>
          <w:lang w:val="en-US"/>
        </w:rPr>
        <w:t>greater morbidity</w:t>
      </w:r>
      <w:r w:rsidRPr="00E052CF">
        <w:rPr>
          <w:rFonts w:ascii="Book Antiqua" w:hAnsi="Book Antiqua"/>
          <w:shd w:val="clear" w:color="auto" w:fill="FFFFFF"/>
          <w:vertAlign w:val="superscript"/>
          <w:lang w:val="en-US"/>
        </w:rPr>
        <w:t>[</w:t>
      </w:r>
      <w:r w:rsidR="004A583B" w:rsidRPr="00E052CF">
        <w:rPr>
          <w:rFonts w:ascii="Book Antiqua" w:hAnsi="Book Antiqua"/>
          <w:shd w:val="clear" w:color="auto" w:fill="FFFFFF"/>
          <w:vertAlign w:val="superscript"/>
          <w:lang w:val="en-US"/>
        </w:rPr>
        <w:t>85,86</w:t>
      </w:r>
      <w:r w:rsidR="00C875F1" w:rsidRPr="00E052CF">
        <w:rPr>
          <w:rFonts w:ascii="Book Antiqua" w:hAnsi="Book Antiqua"/>
          <w:shd w:val="clear" w:color="auto" w:fill="FFFFFF"/>
          <w:vertAlign w:val="superscript"/>
          <w:lang w:val="en-US"/>
        </w:rPr>
        <w:t>]</w:t>
      </w:r>
      <w:r w:rsidR="00C875F1" w:rsidRPr="00E052CF">
        <w:rPr>
          <w:rFonts w:ascii="Book Antiqua" w:hAnsi="Book Antiqua"/>
          <w:shd w:val="clear" w:color="auto" w:fill="FFFFFF"/>
          <w:lang w:val="en-US"/>
        </w:rPr>
        <w:t>.</w:t>
      </w:r>
    </w:p>
    <w:p w:rsidR="00FC7020" w:rsidRPr="00E052CF" w:rsidRDefault="00106709" w:rsidP="005553DE">
      <w:pPr>
        <w:adjustRightInd w:val="0"/>
        <w:snapToGrid w:val="0"/>
        <w:spacing w:line="360" w:lineRule="auto"/>
        <w:ind w:firstLineChars="100" w:firstLine="240"/>
        <w:jc w:val="both"/>
        <w:rPr>
          <w:rFonts w:ascii="Book Antiqua" w:hAnsi="Book Antiqua"/>
          <w:lang w:val="en-US"/>
        </w:rPr>
      </w:pPr>
      <w:r w:rsidRPr="00E052CF">
        <w:rPr>
          <w:rFonts w:ascii="Book Antiqua" w:hAnsi="Book Antiqua"/>
          <w:shd w:val="clear" w:color="auto" w:fill="FFFFFF"/>
          <w:lang w:val="en-US"/>
        </w:rPr>
        <w:t>In recent years</w:t>
      </w:r>
      <w:r w:rsidR="004A6143" w:rsidRPr="00E052CF">
        <w:rPr>
          <w:rFonts w:ascii="Book Antiqua" w:hAnsi="Book Antiqua"/>
          <w:shd w:val="clear" w:color="auto" w:fill="FFFFFF"/>
          <w:lang w:val="en-US"/>
        </w:rPr>
        <w:t>,</w:t>
      </w:r>
      <w:r w:rsidRPr="00E052CF">
        <w:rPr>
          <w:rFonts w:ascii="Book Antiqua" w:hAnsi="Book Antiqua"/>
          <w:shd w:val="clear" w:color="auto" w:fill="FFFFFF"/>
          <w:lang w:val="en-US"/>
        </w:rPr>
        <w:t xml:space="preserve"> SBRT has become an excellent alternative to surgery</w:t>
      </w:r>
      <w:r w:rsidR="004A6143" w:rsidRPr="00E052CF">
        <w:rPr>
          <w:rFonts w:ascii="Book Antiqua" w:hAnsi="Book Antiqua"/>
          <w:shd w:val="clear" w:color="auto" w:fill="FFFFFF"/>
          <w:lang w:val="en-US"/>
        </w:rPr>
        <w:t xml:space="preserve"> for this indication</w:t>
      </w:r>
      <w:r w:rsidR="00674EE6" w:rsidRPr="00E052CF">
        <w:rPr>
          <w:rFonts w:ascii="Book Antiqua" w:hAnsi="Book Antiqua"/>
          <w:shd w:val="clear" w:color="auto" w:fill="FFFFFF"/>
          <w:lang w:val="en-US"/>
        </w:rPr>
        <w:t xml:space="preserve"> (Figure </w:t>
      </w:r>
      <w:r w:rsidR="001F6427" w:rsidRPr="00E052CF">
        <w:rPr>
          <w:rFonts w:ascii="Book Antiqua" w:hAnsi="Book Antiqua"/>
          <w:shd w:val="clear" w:color="auto" w:fill="FFFFFF"/>
          <w:lang w:val="en-US"/>
        </w:rPr>
        <w:t>4</w:t>
      </w:r>
      <w:r w:rsidR="00674EE6" w:rsidRPr="00E052CF">
        <w:rPr>
          <w:rFonts w:ascii="Book Antiqua" w:hAnsi="Book Antiqua"/>
          <w:shd w:val="clear" w:color="auto" w:fill="FFFFFF"/>
          <w:lang w:val="en-US"/>
        </w:rPr>
        <w:t>)</w:t>
      </w:r>
      <w:r w:rsidRPr="00E052CF">
        <w:rPr>
          <w:rFonts w:ascii="Book Antiqua" w:hAnsi="Book Antiqua"/>
          <w:shd w:val="clear" w:color="auto" w:fill="FFFFFF"/>
          <w:lang w:val="en-US"/>
        </w:rPr>
        <w:t xml:space="preserve">. Rusthoven </w:t>
      </w:r>
      <w:r w:rsidRPr="00E052CF">
        <w:rPr>
          <w:rFonts w:ascii="Book Antiqua" w:hAnsi="Book Antiqua"/>
          <w:i/>
          <w:iCs/>
          <w:shd w:val="clear" w:color="auto" w:fill="FFFFFF"/>
          <w:lang w:val="en-US"/>
        </w:rPr>
        <w:t>et al</w:t>
      </w:r>
      <w:r w:rsidR="007D58BC" w:rsidRPr="00E052CF">
        <w:rPr>
          <w:rFonts w:ascii="Book Antiqua" w:hAnsi="Book Antiqua"/>
          <w:shd w:val="clear" w:color="auto" w:fill="FFFFFF"/>
          <w:vertAlign w:val="superscript"/>
          <w:lang w:val="en-US"/>
        </w:rPr>
        <w:t>[7]</w:t>
      </w:r>
      <w:r w:rsidR="007D58BC" w:rsidRPr="00E052CF">
        <w:rPr>
          <w:rFonts w:ascii="Book Antiqua" w:hAnsi="Book Antiqua"/>
          <w:shd w:val="clear" w:color="auto" w:fill="FFFFFF"/>
          <w:lang w:val="en-US"/>
        </w:rPr>
        <w:t xml:space="preserve"> </w:t>
      </w:r>
      <w:r w:rsidR="00A84A97" w:rsidRPr="00E052CF">
        <w:rPr>
          <w:rFonts w:ascii="Book Antiqua" w:hAnsi="Book Antiqua"/>
          <w:shd w:val="clear" w:color="auto" w:fill="FFFFFF"/>
          <w:lang w:val="en-US"/>
        </w:rPr>
        <w:t xml:space="preserve">carried out a phase I/II trial to evaluate </w:t>
      </w:r>
      <w:r w:rsidRPr="00E052CF">
        <w:rPr>
          <w:rFonts w:ascii="Book Antiqua" w:hAnsi="Book Antiqua"/>
          <w:shd w:val="clear" w:color="auto" w:fill="FFFFFF"/>
          <w:lang w:val="en-US"/>
        </w:rPr>
        <w:t>the efficacy and tolera</w:t>
      </w:r>
      <w:r w:rsidR="004A6143" w:rsidRPr="00E052CF">
        <w:rPr>
          <w:rFonts w:ascii="Book Antiqua" w:hAnsi="Book Antiqua"/>
          <w:shd w:val="clear" w:color="auto" w:fill="FFFFFF"/>
          <w:lang w:val="en-US"/>
        </w:rPr>
        <w:t xml:space="preserve">bility </w:t>
      </w:r>
      <w:r w:rsidRPr="00E052CF">
        <w:rPr>
          <w:rFonts w:ascii="Book Antiqua" w:hAnsi="Book Antiqua"/>
          <w:shd w:val="clear" w:color="auto" w:fill="FFFFFF"/>
          <w:lang w:val="en-US"/>
        </w:rPr>
        <w:t xml:space="preserve">of SBRT </w:t>
      </w:r>
      <w:r w:rsidR="001C44BB" w:rsidRPr="00E052CF">
        <w:rPr>
          <w:rFonts w:ascii="Book Antiqua" w:hAnsi="Book Antiqua"/>
          <w:shd w:val="clear" w:color="auto" w:fill="FFFFFF"/>
          <w:lang w:val="en-US"/>
        </w:rPr>
        <w:t xml:space="preserve">in </w:t>
      </w:r>
      <w:r w:rsidR="00A84A97" w:rsidRPr="00E052CF">
        <w:rPr>
          <w:rFonts w:ascii="Book Antiqua" w:hAnsi="Book Antiqua"/>
          <w:shd w:val="clear" w:color="auto" w:fill="FFFFFF"/>
          <w:lang w:val="en-US"/>
        </w:rPr>
        <w:t xml:space="preserve">patients with </w:t>
      </w:r>
      <w:r w:rsidR="00541149" w:rsidRPr="00E052CF">
        <w:rPr>
          <w:rFonts w:ascii="Book Antiqua" w:hAnsi="Book Antiqua"/>
          <w:shd w:val="clear" w:color="auto" w:fill="FFFFFF"/>
          <w:lang w:val="en-US"/>
        </w:rPr>
        <w:t>one to three</w:t>
      </w:r>
      <w:r w:rsidRPr="00E052CF">
        <w:rPr>
          <w:rFonts w:ascii="Book Antiqua" w:hAnsi="Book Antiqua"/>
          <w:shd w:val="clear" w:color="auto" w:fill="FFFFFF"/>
          <w:lang w:val="en-US"/>
        </w:rPr>
        <w:t xml:space="preserve"> lung metastases </w:t>
      </w:r>
      <w:r w:rsidR="00A84A97" w:rsidRPr="00E052CF">
        <w:rPr>
          <w:rFonts w:ascii="Book Antiqua" w:hAnsi="Book Antiqua"/>
          <w:shd w:val="clear" w:color="auto" w:fill="FFFFFF"/>
          <w:lang w:val="en-US"/>
        </w:rPr>
        <w:t xml:space="preserve">(≤ </w:t>
      </w:r>
      <w:r w:rsidRPr="00E052CF">
        <w:rPr>
          <w:rFonts w:ascii="Book Antiqua" w:hAnsi="Book Antiqua"/>
          <w:shd w:val="clear" w:color="auto" w:fill="FFFFFF"/>
          <w:lang w:val="en-US"/>
        </w:rPr>
        <w:t>7 cm in diameter</w:t>
      </w:r>
      <w:r w:rsidR="00A84A97" w:rsidRPr="00E052CF">
        <w:rPr>
          <w:rFonts w:ascii="Book Antiqua" w:hAnsi="Book Antiqua"/>
          <w:shd w:val="clear" w:color="auto" w:fill="FFFFFF"/>
          <w:lang w:val="en-US"/>
        </w:rPr>
        <w:t>)</w:t>
      </w:r>
      <w:r w:rsidRPr="00E052CF">
        <w:rPr>
          <w:rFonts w:ascii="Book Antiqua" w:hAnsi="Book Antiqua"/>
          <w:shd w:val="clear" w:color="auto" w:fill="FFFFFF"/>
          <w:lang w:val="en-US"/>
        </w:rPr>
        <w:t xml:space="preserve">. </w:t>
      </w:r>
      <w:r w:rsidR="001C44BB" w:rsidRPr="00E052CF">
        <w:rPr>
          <w:rFonts w:ascii="Book Antiqua" w:hAnsi="Book Antiqua"/>
          <w:shd w:val="clear" w:color="auto" w:fill="FFFFFF"/>
          <w:lang w:val="en-US"/>
        </w:rPr>
        <w:t xml:space="preserve">Radiotherapy was delivered in </w:t>
      </w:r>
      <w:r w:rsidR="00DC733C" w:rsidRPr="00E052CF">
        <w:rPr>
          <w:rFonts w:ascii="Book Antiqua" w:hAnsi="Book Antiqua"/>
          <w:shd w:val="clear" w:color="auto" w:fill="FFFFFF"/>
          <w:lang w:val="en-US"/>
        </w:rPr>
        <w:t>three</w:t>
      </w:r>
      <w:r w:rsidRPr="00E052CF">
        <w:rPr>
          <w:rFonts w:ascii="Book Antiqua" w:hAnsi="Book Antiqua"/>
          <w:shd w:val="clear" w:color="auto" w:fill="FFFFFF"/>
          <w:lang w:val="en-US"/>
        </w:rPr>
        <w:t xml:space="preserve"> fractions</w:t>
      </w:r>
      <w:r w:rsidR="00DC733C" w:rsidRPr="00E052CF">
        <w:rPr>
          <w:rFonts w:ascii="Book Antiqua" w:hAnsi="Book Antiqua"/>
          <w:shd w:val="clear" w:color="auto" w:fill="FFFFFF"/>
          <w:lang w:val="en-US"/>
        </w:rPr>
        <w:t>,</w:t>
      </w:r>
      <w:r w:rsidR="00A84A97" w:rsidRPr="00E052CF">
        <w:rPr>
          <w:rFonts w:ascii="Book Antiqua" w:hAnsi="Book Antiqua"/>
          <w:shd w:val="clear" w:color="auto" w:fill="FFFFFF"/>
          <w:lang w:val="en-US"/>
        </w:rPr>
        <w:t xml:space="preserve"> and the </w:t>
      </w:r>
      <w:r w:rsidRPr="00E052CF">
        <w:rPr>
          <w:rFonts w:ascii="Book Antiqua" w:hAnsi="Book Antiqua"/>
          <w:shd w:val="clear" w:color="auto" w:fill="FFFFFF"/>
          <w:lang w:val="en-US"/>
        </w:rPr>
        <w:t xml:space="preserve">dose </w:t>
      </w:r>
      <w:r w:rsidR="00A84A97" w:rsidRPr="00E052CF">
        <w:rPr>
          <w:rFonts w:ascii="Book Antiqua" w:hAnsi="Book Antiqua"/>
          <w:shd w:val="clear" w:color="auto" w:fill="FFFFFF"/>
          <w:lang w:val="en-US"/>
        </w:rPr>
        <w:t xml:space="preserve">was safely </w:t>
      </w:r>
      <w:r w:rsidR="001E4EDD" w:rsidRPr="00E052CF">
        <w:rPr>
          <w:rFonts w:ascii="Book Antiqua" w:hAnsi="Book Antiqua"/>
          <w:shd w:val="clear" w:color="auto" w:fill="FFFFFF"/>
          <w:lang w:val="en-US"/>
        </w:rPr>
        <w:t>escalat</w:t>
      </w:r>
      <w:r w:rsidR="00A84A97" w:rsidRPr="00E052CF">
        <w:rPr>
          <w:rFonts w:ascii="Book Antiqua" w:hAnsi="Book Antiqua"/>
          <w:shd w:val="clear" w:color="auto" w:fill="FFFFFF"/>
          <w:lang w:val="en-US"/>
        </w:rPr>
        <w:t>ed</w:t>
      </w:r>
      <w:r w:rsidRPr="00E052CF">
        <w:rPr>
          <w:rFonts w:ascii="Book Antiqua" w:hAnsi="Book Antiqua"/>
          <w:shd w:val="clear" w:color="auto" w:fill="FFFFFF"/>
          <w:lang w:val="en-US"/>
        </w:rPr>
        <w:t xml:space="preserve"> from 48 to 60 Gy</w:t>
      </w:r>
      <w:r w:rsidR="00A84A97" w:rsidRPr="00E052CF">
        <w:rPr>
          <w:rFonts w:ascii="Book Antiqua" w:hAnsi="Book Antiqua"/>
          <w:shd w:val="clear" w:color="auto" w:fill="FFFFFF"/>
          <w:lang w:val="en-US"/>
        </w:rPr>
        <w:t xml:space="preserve"> in phase I</w:t>
      </w:r>
      <w:r w:rsidRPr="00E052CF">
        <w:rPr>
          <w:rFonts w:ascii="Book Antiqua" w:hAnsi="Book Antiqua"/>
          <w:shd w:val="clear" w:color="auto" w:fill="FFFFFF"/>
          <w:lang w:val="en-US"/>
        </w:rPr>
        <w:t xml:space="preserve">. </w:t>
      </w:r>
      <w:r w:rsidR="004A6143" w:rsidRPr="00E052CF">
        <w:rPr>
          <w:rFonts w:ascii="Book Antiqua" w:hAnsi="Book Antiqua"/>
          <w:shd w:val="clear" w:color="auto" w:fill="FFFFFF"/>
          <w:lang w:val="en-US"/>
        </w:rPr>
        <w:t xml:space="preserve">The study included </w:t>
      </w:r>
      <w:r w:rsidRPr="00E052CF">
        <w:rPr>
          <w:rFonts w:ascii="Book Antiqua" w:hAnsi="Book Antiqua"/>
          <w:shd w:val="clear" w:color="auto" w:fill="FFFFFF"/>
          <w:lang w:val="en-US"/>
        </w:rPr>
        <w:t xml:space="preserve">38 patients (13.2% with </w:t>
      </w:r>
      <w:r w:rsidR="004A6143" w:rsidRPr="00E052CF">
        <w:rPr>
          <w:rFonts w:ascii="Book Antiqua" w:hAnsi="Book Antiqua"/>
          <w:shd w:val="clear" w:color="auto" w:fill="FFFFFF"/>
          <w:lang w:val="en-US"/>
        </w:rPr>
        <w:t xml:space="preserve">primary </w:t>
      </w:r>
      <w:r w:rsidRPr="00E052CF">
        <w:rPr>
          <w:rFonts w:ascii="Book Antiqua" w:hAnsi="Book Antiqua"/>
          <w:shd w:val="clear" w:color="auto" w:fill="FFFFFF"/>
          <w:lang w:val="en-US"/>
        </w:rPr>
        <w:t>NSCLC)</w:t>
      </w:r>
      <w:r w:rsidR="004A6143" w:rsidRPr="00E052CF">
        <w:rPr>
          <w:rFonts w:ascii="Book Antiqua" w:hAnsi="Book Antiqua"/>
          <w:shd w:val="clear" w:color="auto" w:fill="FFFFFF"/>
          <w:lang w:val="en-US"/>
        </w:rPr>
        <w:t xml:space="preserve"> and </w:t>
      </w:r>
      <w:r w:rsidRPr="00E052CF">
        <w:rPr>
          <w:rFonts w:ascii="Book Antiqua" w:hAnsi="Book Antiqua"/>
          <w:shd w:val="clear" w:color="auto" w:fill="FFFFFF"/>
          <w:lang w:val="en-US"/>
        </w:rPr>
        <w:t xml:space="preserve">63 </w:t>
      </w:r>
      <w:r w:rsidR="004A6143" w:rsidRPr="00E052CF">
        <w:rPr>
          <w:rFonts w:ascii="Book Antiqua" w:hAnsi="Book Antiqua"/>
          <w:shd w:val="clear" w:color="auto" w:fill="FFFFFF"/>
          <w:lang w:val="en-US"/>
        </w:rPr>
        <w:t xml:space="preserve">metastatic </w:t>
      </w:r>
      <w:r w:rsidRPr="00E052CF">
        <w:rPr>
          <w:rFonts w:ascii="Book Antiqua" w:hAnsi="Book Antiqua"/>
          <w:shd w:val="clear" w:color="auto" w:fill="FFFFFF"/>
          <w:lang w:val="en-US"/>
        </w:rPr>
        <w:t xml:space="preserve">lesions. </w:t>
      </w:r>
      <w:r w:rsidR="004A6143" w:rsidRPr="00E052CF">
        <w:rPr>
          <w:rFonts w:ascii="Book Antiqua" w:hAnsi="Book Antiqua"/>
          <w:shd w:val="clear" w:color="auto" w:fill="FFFFFF"/>
          <w:lang w:val="en-US"/>
        </w:rPr>
        <w:t>Most (</w:t>
      </w:r>
      <w:r w:rsidRPr="00E052CF">
        <w:rPr>
          <w:rFonts w:ascii="Book Antiqua" w:hAnsi="Book Antiqua"/>
          <w:shd w:val="clear" w:color="auto" w:fill="FFFFFF"/>
          <w:lang w:val="en-US"/>
        </w:rPr>
        <w:t>71%</w:t>
      </w:r>
      <w:r w:rsidR="004A6143" w:rsidRPr="00E052CF">
        <w:rPr>
          <w:rFonts w:ascii="Book Antiqua" w:hAnsi="Book Antiqua"/>
          <w:shd w:val="clear" w:color="auto" w:fill="FFFFFF"/>
          <w:lang w:val="en-US"/>
        </w:rPr>
        <w:t>)</w:t>
      </w:r>
      <w:r w:rsidRPr="00E052CF">
        <w:rPr>
          <w:rFonts w:ascii="Book Antiqua" w:hAnsi="Book Antiqua"/>
          <w:shd w:val="clear" w:color="auto" w:fill="FFFFFF"/>
          <w:lang w:val="en-US"/>
        </w:rPr>
        <w:t xml:space="preserve"> of the patients received systemic treatment. </w:t>
      </w:r>
      <w:r w:rsidR="00A84A97" w:rsidRPr="00E052CF">
        <w:rPr>
          <w:rFonts w:ascii="Book Antiqua" w:hAnsi="Book Antiqua"/>
          <w:shd w:val="clear" w:color="auto" w:fill="FFFFFF"/>
          <w:lang w:val="en-US"/>
        </w:rPr>
        <w:t xml:space="preserve">The incidence of </w:t>
      </w:r>
      <w:r w:rsidRPr="00E052CF">
        <w:rPr>
          <w:rFonts w:ascii="Book Antiqua" w:hAnsi="Book Antiqua"/>
          <w:shd w:val="clear" w:color="auto" w:fill="FFFFFF"/>
          <w:lang w:val="en-US"/>
        </w:rPr>
        <w:t>G</w:t>
      </w:r>
      <w:r w:rsidR="00A84A97" w:rsidRPr="00E052CF">
        <w:rPr>
          <w:rFonts w:ascii="Book Antiqua" w:hAnsi="Book Antiqua"/>
          <w:shd w:val="clear" w:color="auto" w:fill="FFFFFF"/>
          <w:lang w:val="en-US"/>
        </w:rPr>
        <w:t xml:space="preserve">3 toxicity was </w:t>
      </w:r>
      <w:r w:rsidRPr="00E052CF">
        <w:rPr>
          <w:rFonts w:ascii="Book Antiqua" w:hAnsi="Book Antiqua"/>
          <w:shd w:val="clear" w:color="auto" w:fill="FFFFFF"/>
          <w:lang w:val="en-US"/>
        </w:rPr>
        <w:t>8%</w:t>
      </w:r>
      <w:r w:rsidR="001C44BB" w:rsidRPr="00E052CF">
        <w:rPr>
          <w:rFonts w:ascii="Book Antiqua" w:hAnsi="Book Antiqua"/>
          <w:shd w:val="clear" w:color="auto" w:fill="FFFFFF"/>
          <w:lang w:val="en-US"/>
        </w:rPr>
        <w:t xml:space="preserve">, with no cases of G4 toxicity. </w:t>
      </w:r>
      <w:r w:rsidR="00A84A97" w:rsidRPr="00E052CF">
        <w:rPr>
          <w:rFonts w:ascii="Book Antiqua" w:hAnsi="Book Antiqua"/>
          <w:shd w:val="clear" w:color="auto" w:fill="FFFFFF"/>
          <w:lang w:val="en-US"/>
        </w:rPr>
        <w:t>L</w:t>
      </w:r>
      <w:r w:rsidRPr="00E052CF">
        <w:rPr>
          <w:rFonts w:ascii="Book Antiqua" w:hAnsi="Book Antiqua"/>
          <w:shd w:val="clear" w:color="auto" w:fill="FFFFFF"/>
          <w:lang w:val="en-US"/>
        </w:rPr>
        <w:t xml:space="preserve">ocal control </w:t>
      </w:r>
      <w:r w:rsidR="004A6143" w:rsidRPr="00E052CF">
        <w:rPr>
          <w:rFonts w:ascii="Book Antiqua" w:hAnsi="Book Antiqua"/>
          <w:shd w:val="clear" w:color="auto" w:fill="FFFFFF"/>
          <w:lang w:val="en-US"/>
        </w:rPr>
        <w:t xml:space="preserve">rates </w:t>
      </w:r>
      <w:r w:rsidR="00A84A97" w:rsidRPr="00E052CF">
        <w:rPr>
          <w:rFonts w:ascii="Book Antiqua" w:hAnsi="Book Antiqua"/>
          <w:shd w:val="clear" w:color="auto" w:fill="FFFFFF"/>
          <w:lang w:val="en-US"/>
        </w:rPr>
        <w:t xml:space="preserve">at 1 and 2 years </w:t>
      </w:r>
      <w:r w:rsidR="004A6143" w:rsidRPr="00E052CF">
        <w:rPr>
          <w:rFonts w:ascii="Book Antiqua" w:hAnsi="Book Antiqua"/>
          <w:shd w:val="clear" w:color="auto" w:fill="FFFFFF"/>
          <w:lang w:val="en-US"/>
        </w:rPr>
        <w:t>were 100% and</w:t>
      </w:r>
      <w:r w:rsidRPr="00E052CF">
        <w:rPr>
          <w:rFonts w:ascii="Book Antiqua" w:hAnsi="Book Antiqua"/>
          <w:shd w:val="clear" w:color="auto" w:fill="FFFFFF"/>
          <w:lang w:val="en-US"/>
        </w:rPr>
        <w:t xml:space="preserve"> 96%</w:t>
      </w:r>
      <w:r w:rsidR="004A6143" w:rsidRPr="00E052CF">
        <w:rPr>
          <w:rFonts w:ascii="Book Antiqua" w:hAnsi="Book Antiqua"/>
          <w:shd w:val="clear" w:color="auto" w:fill="FFFFFF"/>
          <w:lang w:val="en-US"/>
        </w:rPr>
        <w:t>, respectively</w:t>
      </w:r>
      <w:r w:rsidRPr="00E052CF">
        <w:rPr>
          <w:rFonts w:ascii="Book Antiqua" w:hAnsi="Book Antiqua"/>
          <w:shd w:val="clear" w:color="auto" w:fill="FFFFFF"/>
          <w:lang w:val="en-US"/>
        </w:rPr>
        <w:t xml:space="preserve">. In the </w:t>
      </w:r>
      <w:r w:rsidR="004A6143" w:rsidRPr="00E052CF">
        <w:rPr>
          <w:rFonts w:ascii="Book Antiqua" w:hAnsi="Book Antiqua"/>
          <w:shd w:val="clear" w:color="auto" w:fill="FFFFFF"/>
          <w:lang w:val="en-US"/>
        </w:rPr>
        <w:t>M</w:t>
      </w:r>
      <w:r w:rsidRPr="00E052CF">
        <w:rPr>
          <w:rFonts w:ascii="Book Antiqua" w:hAnsi="Book Antiqua"/>
          <w:shd w:val="clear" w:color="auto" w:fill="FFFFFF"/>
          <w:lang w:val="en-US"/>
        </w:rPr>
        <w:t xml:space="preserve">ayo Clinic </w:t>
      </w:r>
      <w:r w:rsidR="004A6143" w:rsidRPr="00E052CF">
        <w:rPr>
          <w:rFonts w:ascii="Book Antiqua" w:hAnsi="Book Antiqua"/>
          <w:shd w:val="clear" w:color="auto" w:fill="FFFFFF"/>
          <w:lang w:val="en-US"/>
        </w:rPr>
        <w:t xml:space="preserve">study </w:t>
      </w:r>
      <w:r w:rsidR="00A84A97" w:rsidRPr="00E052CF">
        <w:rPr>
          <w:rFonts w:ascii="Book Antiqua" w:hAnsi="Book Antiqua"/>
          <w:shd w:val="clear" w:color="auto" w:fill="FFFFFF"/>
          <w:lang w:val="en-US"/>
        </w:rPr>
        <w:t xml:space="preserve">carried out </w:t>
      </w:r>
      <w:r w:rsidR="004A6143" w:rsidRPr="00E052CF">
        <w:rPr>
          <w:rFonts w:ascii="Book Antiqua" w:hAnsi="Book Antiqua"/>
          <w:shd w:val="clear" w:color="auto" w:fill="FFFFFF"/>
          <w:lang w:val="en-US"/>
        </w:rPr>
        <w:t xml:space="preserve">by </w:t>
      </w:r>
      <w:r w:rsidRPr="00E052CF">
        <w:rPr>
          <w:rFonts w:ascii="Book Antiqua" w:hAnsi="Book Antiqua"/>
          <w:shd w:val="clear" w:color="auto" w:fill="FFFFFF"/>
          <w:lang w:val="en-US"/>
        </w:rPr>
        <w:t xml:space="preserve">Milano </w:t>
      </w:r>
      <w:r w:rsidRPr="00E052CF">
        <w:rPr>
          <w:rFonts w:ascii="Book Antiqua" w:hAnsi="Book Antiqua"/>
          <w:i/>
          <w:iCs/>
          <w:shd w:val="clear" w:color="auto" w:fill="FFFFFF"/>
          <w:lang w:val="en-US"/>
        </w:rPr>
        <w:t>et al</w:t>
      </w:r>
      <w:r w:rsidR="007D58BC"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87</w:t>
      </w:r>
      <w:r w:rsidR="007D58BC" w:rsidRPr="00E052CF">
        <w:rPr>
          <w:rFonts w:ascii="Book Antiqua" w:hAnsi="Book Antiqua"/>
          <w:shd w:val="clear" w:color="auto" w:fill="FFFFFF"/>
          <w:vertAlign w:val="superscript"/>
          <w:lang w:val="en-US"/>
        </w:rPr>
        <w:t>]</w:t>
      </w:r>
      <w:r w:rsidRPr="00E052CF">
        <w:rPr>
          <w:rFonts w:ascii="Book Antiqua" w:hAnsi="Book Antiqua"/>
          <w:shd w:val="clear" w:color="auto" w:fill="FFFFFF"/>
          <w:lang w:val="en-US"/>
        </w:rPr>
        <w:t xml:space="preserve">, 121 patients </w:t>
      </w:r>
      <w:r w:rsidR="00A84A97" w:rsidRPr="00E052CF">
        <w:rPr>
          <w:rFonts w:ascii="Book Antiqua" w:hAnsi="Book Antiqua"/>
          <w:shd w:val="clear" w:color="auto" w:fill="FFFFFF"/>
          <w:lang w:val="en-US"/>
        </w:rPr>
        <w:t xml:space="preserve">with </w:t>
      </w:r>
      <w:r w:rsidR="00A72EC9" w:rsidRPr="00E052CF">
        <w:rPr>
          <w:rFonts w:ascii="Book Antiqua" w:hAnsi="Book Antiqua"/>
          <w:shd w:val="clear" w:color="auto" w:fill="FFFFFF"/>
          <w:lang w:val="en-US"/>
        </w:rPr>
        <w:t xml:space="preserve">≤ </w:t>
      </w:r>
      <w:r w:rsidRPr="00E052CF">
        <w:rPr>
          <w:rFonts w:ascii="Book Antiqua" w:hAnsi="Book Antiqua"/>
          <w:shd w:val="clear" w:color="auto" w:fill="FFFFFF"/>
          <w:lang w:val="en-US"/>
        </w:rPr>
        <w:t xml:space="preserve">5 metastases </w:t>
      </w:r>
      <w:r w:rsidR="00A72EC9" w:rsidRPr="00E052CF">
        <w:rPr>
          <w:rFonts w:ascii="Book Antiqua" w:hAnsi="Book Antiqua"/>
          <w:shd w:val="clear" w:color="auto" w:fill="FFFFFF"/>
          <w:lang w:val="en-US"/>
        </w:rPr>
        <w:t xml:space="preserve">of differing </w:t>
      </w:r>
      <w:r w:rsidRPr="00E052CF">
        <w:rPr>
          <w:rFonts w:ascii="Book Antiqua" w:hAnsi="Book Antiqua"/>
          <w:shd w:val="clear" w:color="auto" w:fill="FFFFFF"/>
          <w:lang w:val="en-US"/>
        </w:rPr>
        <w:t>histologies</w:t>
      </w:r>
      <w:r w:rsidR="00A84A97" w:rsidRPr="00E052CF">
        <w:rPr>
          <w:rFonts w:ascii="Book Antiqua" w:hAnsi="Book Antiqua"/>
          <w:shd w:val="clear" w:color="auto" w:fill="FFFFFF"/>
          <w:lang w:val="en-US"/>
        </w:rPr>
        <w:t xml:space="preserve"> (</w:t>
      </w:r>
      <w:r w:rsidRPr="00E052CF">
        <w:rPr>
          <w:rFonts w:ascii="Book Antiqua" w:hAnsi="Book Antiqua"/>
          <w:shd w:val="clear" w:color="auto" w:fill="FFFFFF"/>
          <w:lang w:val="en-US"/>
        </w:rPr>
        <w:t xml:space="preserve">including NSCLC) </w:t>
      </w:r>
      <w:r w:rsidR="00A72EC9" w:rsidRPr="00E052CF">
        <w:rPr>
          <w:rFonts w:ascii="Book Antiqua" w:hAnsi="Book Antiqua"/>
          <w:shd w:val="clear" w:color="auto" w:fill="FFFFFF"/>
          <w:lang w:val="en-US"/>
        </w:rPr>
        <w:t xml:space="preserve">received </w:t>
      </w:r>
      <w:r w:rsidRPr="00E052CF">
        <w:rPr>
          <w:rFonts w:ascii="Book Antiqua" w:hAnsi="Book Antiqua"/>
          <w:shd w:val="clear" w:color="auto" w:fill="FFFFFF"/>
          <w:lang w:val="en-US"/>
        </w:rPr>
        <w:t xml:space="preserve">SBRT </w:t>
      </w:r>
      <w:r w:rsidR="00A72EC9" w:rsidRPr="00E052CF">
        <w:rPr>
          <w:rFonts w:ascii="Book Antiqua" w:hAnsi="Book Antiqua"/>
          <w:shd w:val="clear" w:color="auto" w:fill="FFFFFF"/>
          <w:lang w:val="en-US"/>
        </w:rPr>
        <w:t>to all metastatic lesions. At 2</w:t>
      </w:r>
      <w:r w:rsidR="00DC733C" w:rsidRPr="00E052CF">
        <w:rPr>
          <w:rFonts w:ascii="Book Antiqua" w:hAnsi="Book Antiqua"/>
          <w:shd w:val="clear" w:color="auto" w:fill="FFFFFF"/>
          <w:lang w:val="en-US"/>
        </w:rPr>
        <w:t xml:space="preserve"> </w:t>
      </w:r>
      <w:r w:rsidR="00A72EC9" w:rsidRPr="00E052CF">
        <w:rPr>
          <w:rFonts w:ascii="Book Antiqua" w:hAnsi="Book Antiqua"/>
          <w:shd w:val="clear" w:color="auto" w:fill="FFFFFF"/>
          <w:lang w:val="en-US"/>
        </w:rPr>
        <w:t>year</w:t>
      </w:r>
      <w:r w:rsidR="00DC733C" w:rsidRPr="00E052CF">
        <w:rPr>
          <w:rFonts w:ascii="Book Antiqua" w:hAnsi="Book Antiqua"/>
          <w:shd w:val="clear" w:color="auto" w:fill="FFFFFF"/>
          <w:lang w:val="en-US"/>
        </w:rPr>
        <w:t>s</w:t>
      </w:r>
      <w:r w:rsidR="00A72EC9" w:rsidRPr="00E052CF">
        <w:rPr>
          <w:rFonts w:ascii="Book Antiqua" w:hAnsi="Book Antiqua"/>
          <w:shd w:val="clear" w:color="auto" w:fill="FFFFFF"/>
          <w:lang w:val="en-US"/>
        </w:rPr>
        <w:t>, l</w:t>
      </w:r>
      <w:r w:rsidRPr="00E052CF">
        <w:rPr>
          <w:rFonts w:ascii="Book Antiqua" w:hAnsi="Book Antiqua"/>
          <w:shd w:val="clear" w:color="auto" w:fill="FFFFFF"/>
          <w:lang w:val="en-US"/>
        </w:rPr>
        <w:t>ocal control</w:t>
      </w:r>
      <w:r w:rsidR="00A72EC9" w:rsidRPr="00E052CF">
        <w:rPr>
          <w:rFonts w:ascii="Book Antiqua" w:hAnsi="Book Antiqua"/>
          <w:shd w:val="clear" w:color="auto" w:fill="FFFFFF"/>
          <w:lang w:val="en-US"/>
        </w:rPr>
        <w:t xml:space="preserve"> was</w:t>
      </w:r>
      <w:r w:rsidRPr="00E052CF">
        <w:rPr>
          <w:rFonts w:ascii="Book Antiqua" w:hAnsi="Book Antiqua"/>
          <w:shd w:val="clear" w:color="auto" w:fill="FFFFFF"/>
          <w:lang w:val="en-US"/>
        </w:rPr>
        <w:t xml:space="preserve"> 74% in </w:t>
      </w:r>
      <w:r w:rsidR="00A84A97" w:rsidRPr="00E052CF">
        <w:rPr>
          <w:rFonts w:ascii="Book Antiqua" w:hAnsi="Book Antiqua"/>
          <w:shd w:val="clear" w:color="auto" w:fill="FFFFFF"/>
          <w:lang w:val="en-US"/>
        </w:rPr>
        <w:t xml:space="preserve">patients with non-breast cancer </w:t>
      </w:r>
      <w:r w:rsidR="00574C89" w:rsidRPr="00E052CF">
        <w:rPr>
          <w:rFonts w:ascii="Book Antiqua" w:hAnsi="Book Antiqua"/>
          <w:shd w:val="clear" w:color="auto" w:fill="FFFFFF"/>
          <w:lang w:val="en-US"/>
        </w:rPr>
        <w:t>tumor</w:t>
      </w:r>
      <w:r w:rsidR="00A84A97" w:rsidRPr="00E052CF">
        <w:rPr>
          <w:rFonts w:ascii="Book Antiqua" w:hAnsi="Book Antiqua"/>
          <w:shd w:val="clear" w:color="auto" w:fill="FFFFFF"/>
          <w:lang w:val="en-US"/>
        </w:rPr>
        <w:t xml:space="preserve"> </w:t>
      </w:r>
      <w:r w:rsidRPr="00E052CF">
        <w:rPr>
          <w:rFonts w:ascii="Book Antiqua" w:hAnsi="Book Antiqua"/>
          <w:shd w:val="clear" w:color="auto" w:fill="FFFFFF"/>
          <w:lang w:val="en-US"/>
        </w:rPr>
        <w:t>histologies</w:t>
      </w:r>
      <w:r w:rsidR="00DC733C" w:rsidRPr="00E052CF">
        <w:rPr>
          <w:rFonts w:ascii="Book Antiqua" w:hAnsi="Book Antiqua"/>
          <w:shd w:val="clear" w:color="auto" w:fill="FFFFFF"/>
          <w:lang w:val="en-US"/>
        </w:rPr>
        <w:t>,</w:t>
      </w:r>
      <w:r w:rsidR="00455FFE" w:rsidRPr="00E052CF">
        <w:rPr>
          <w:rFonts w:ascii="Book Antiqua" w:hAnsi="Book Antiqua"/>
          <w:shd w:val="clear" w:color="auto" w:fill="FFFFFF"/>
          <w:lang w:val="en-US"/>
        </w:rPr>
        <w:t xml:space="preserve"> and </w:t>
      </w:r>
      <w:r w:rsidRPr="00E052CF">
        <w:rPr>
          <w:rFonts w:ascii="Book Antiqua" w:hAnsi="Book Antiqua"/>
          <w:shd w:val="clear" w:color="auto" w:fill="FFFFFF"/>
          <w:lang w:val="en-US"/>
        </w:rPr>
        <w:t xml:space="preserve">mean survival </w:t>
      </w:r>
      <w:r w:rsidR="00A84A97" w:rsidRPr="00E052CF">
        <w:rPr>
          <w:rFonts w:ascii="Book Antiqua" w:hAnsi="Book Antiqua"/>
          <w:shd w:val="clear" w:color="auto" w:fill="FFFFFF"/>
          <w:lang w:val="en-US"/>
        </w:rPr>
        <w:t>was</w:t>
      </w:r>
      <w:r w:rsidRPr="00E052CF">
        <w:rPr>
          <w:rFonts w:ascii="Book Antiqua" w:hAnsi="Book Antiqua"/>
          <w:shd w:val="clear" w:color="auto" w:fill="FFFFFF"/>
          <w:lang w:val="en-US"/>
        </w:rPr>
        <w:t xml:space="preserve"> 18 mo</w:t>
      </w:r>
      <w:r w:rsidR="005167BF" w:rsidRPr="00E052CF">
        <w:rPr>
          <w:rFonts w:ascii="Book Antiqua" w:hAnsi="Book Antiqua"/>
          <w:shd w:val="clear" w:color="auto" w:fill="FFFFFF"/>
          <w:lang w:val="en-US"/>
        </w:rPr>
        <w:t xml:space="preserve">. OS </w:t>
      </w:r>
      <w:r w:rsidR="00A72EC9" w:rsidRPr="00E052CF">
        <w:rPr>
          <w:rFonts w:ascii="Book Antiqua" w:hAnsi="Book Antiqua"/>
          <w:shd w:val="clear" w:color="auto" w:fill="FFFFFF"/>
          <w:lang w:val="en-US"/>
        </w:rPr>
        <w:t xml:space="preserve">was </w:t>
      </w:r>
      <w:r w:rsidR="00A84A97" w:rsidRPr="00E052CF">
        <w:rPr>
          <w:rFonts w:ascii="Book Antiqua" w:hAnsi="Book Antiqua"/>
          <w:shd w:val="clear" w:color="auto" w:fill="FFFFFF"/>
          <w:lang w:val="en-US"/>
        </w:rPr>
        <w:t xml:space="preserve">longer </w:t>
      </w:r>
      <w:r w:rsidR="005167BF" w:rsidRPr="00E052CF">
        <w:rPr>
          <w:rFonts w:ascii="Book Antiqua" w:hAnsi="Book Antiqua"/>
          <w:shd w:val="clear" w:color="auto" w:fill="FFFFFF"/>
          <w:lang w:val="en-US"/>
        </w:rPr>
        <w:t xml:space="preserve">in patients with </w:t>
      </w:r>
      <w:r w:rsidR="00A72EC9" w:rsidRPr="00E052CF">
        <w:rPr>
          <w:rFonts w:ascii="Book Antiqua" w:hAnsi="Book Antiqua"/>
          <w:shd w:val="clear" w:color="auto" w:fill="FFFFFF"/>
          <w:lang w:val="en-US"/>
        </w:rPr>
        <w:t xml:space="preserve">a </w:t>
      </w:r>
      <w:r w:rsidR="005167BF" w:rsidRPr="00E052CF">
        <w:rPr>
          <w:rFonts w:ascii="Book Antiqua" w:hAnsi="Book Antiqua"/>
          <w:shd w:val="clear" w:color="auto" w:fill="FFFFFF"/>
          <w:lang w:val="en-US"/>
        </w:rPr>
        <w:t xml:space="preserve">clinical response or stable disease after systemic treatment </w:t>
      </w:r>
      <w:r w:rsidR="00A84A97" w:rsidRPr="00E052CF">
        <w:rPr>
          <w:rFonts w:ascii="Book Antiqua" w:hAnsi="Book Antiqua"/>
          <w:shd w:val="clear" w:color="auto" w:fill="FFFFFF"/>
          <w:lang w:val="en-US"/>
        </w:rPr>
        <w:t xml:space="preserve">administered prior to </w:t>
      </w:r>
      <w:r w:rsidR="005167BF" w:rsidRPr="00E052CF">
        <w:rPr>
          <w:rFonts w:ascii="Book Antiqua" w:hAnsi="Book Antiqua"/>
          <w:shd w:val="clear" w:color="auto" w:fill="FFFFFF"/>
          <w:lang w:val="en-US"/>
        </w:rPr>
        <w:t>SBRT. Iyengar</w:t>
      </w:r>
      <w:r w:rsidR="005167BF" w:rsidRPr="00E052CF">
        <w:rPr>
          <w:rFonts w:ascii="Book Antiqua" w:hAnsi="Book Antiqua"/>
          <w:i/>
          <w:iCs/>
          <w:shd w:val="clear" w:color="auto" w:fill="FFFFFF"/>
          <w:lang w:val="en-US"/>
        </w:rPr>
        <w:t xml:space="preserve"> et al</w:t>
      </w:r>
      <w:r w:rsidR="007D58BC"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88</w:t>
      </w:r>
      <w:r w:rsidR="007D58BC" w:rsidRPr="00E052CF">
        <w:rPr>
          <w:rFonts w:ascii="Book Antiqua" w:hAnsi="Book Antiqua"/>
          <w:shd w:val="clear" w:color="auto" w:fill="FFFFFF"/>
          <w:vertAlign w:val="superscript"/>
          <w:lang w:val="en-US"/>
        </w:rPr>
        <w:t>]</w:t>
      </w:r>
      <w:r w:rsidR="005167BF" w:rsidRPr="00E052CF">
        <w:rPr>
          <w:rFonts w:ascii="Book Antiqua" w:hAnsi="Book Antiqua"/>
          <w:shd w:val="clear" w:color="auto" w:fill="FFFFFF"/>
          <w:lang w:val="en-US"/>
        </w:rPr>
        <w:t xml:space="preserve"> performed a</w:t>
      </w:r>
      <w:r w:rsidR="00A72EC9" w:rsidRPr="00E052CF">
        <w:rPr>
          <w:rFonts w:ascii="Book Antiqua" w:hAnsi="Book Antiqua"/>
          <w:shd w:val="clear" w:color="auto" w:fill="FFFFFF"/>
          <w:lang w:val="en-US"/>
        </w:rPr>
        <w:t xml:space="preserve"> randomized trial to assess SBRT in patients with </w:t>
      </w:r>
      <w:r w:rsidR="005167BF" w:rsidRPr="00E052CF">
        <w:rPr>
          <w:rFonts w:ascii="Book Antiqua" w:hAnsi="Book Antiqua"/>
          <w:shd w:val="clear" w:color="auto" w:fill="FFFFFF"/>
          <w:lang w:val="en-US"/>
        </w:rPr>
        <w:t xml:space="preserve">oligometastatic NSCLC. SBRT was </w:t>
      </w:r>
      <w:r w:rsidR="00E3090B" w:rsidRPr="00E052CF">
        <w:rPr>
          <w:rFonts w:ascii="Book Antiqua" w:hAnsi="Book Antiqua"/>
          <w:shd w:val="clear" w:color="auto" w:fill="FFFFFF"/>
          <w:lang w:val="en-US"/>
        </w:rPr>
        <w:t xml:space="preserve">administered </w:t>
      </w:r>
      <w:r w:rsidR="005167BF" w:rsidRPr="00E052CF">
        <w:rPr>
          <w:rFonts w:ascii="Book Antiqua" w:hAnsi="Book Antiqua"/>
          <w:shd w:val="clear" w:color="auto" w:fill="FFFFFF"/>
          <w:lang w:val="en-US"/>
        </w:rPr>
        <w:t xml:space="preserve">in </w:t>
      </w:r>
      <w:r w:rsidR="00E3090B" w:rsidRPr="00E052CF">
        <w:rPr>
          <w:rFonts w:ascii="Book Antiqua" w:hAnsi="Book Antiqua"/>
          <w:shd w:val="clear" w:color="auto" w:fill="FFFFFF"/>
          <w:lang w:val="en-US"/>
        </w:rPr>
        <w:t>one</w:t>
      </w:r>
      <w:r w:rsidR="005167BF" w:rsidRPr="00E052CF">
        <w:rPr>
          <w:rFonts w:ascii="Book Antiqua" w:hAnsi="Book Antiqua"/>
          <w:shd w:val="clear" w:color="auto" w:fill="FFFFFF"/>
          <w:lang w:val="en-US"/>
        </w:rPr>
        <w:t xml:space="preserve"> (19-24 Gy), </w:t>
      </w:r>
      <w:r w:rsidR="00E3090B" w:rsidRPr="00E052CF">
        <w:rPr>
          <w:rFonts w:ascii="Book Antiqua" w:hAnsi="Book Antiqua"/>
          <w:shd w:val="clear" w:color="auto" w:fill="FFFFFF"/>
          <w:lang w:val="en-US"/>
        </w:rPr>
        <w:t>three</w:t>
      </w:r>
      <w:r w:rsidR="005167BF" w:rsidRPr="00E052CF">
        <w:rPr>
          <w:rFonts w:ascii="Book Antiqua" w:hAnsi="Book Antiqua"/>
          <w:shd w:val="clear" w:color="auto" w:fill="FFFFFF"/>
          <w:lang w:val="en-US"/>
        </w:rPr>
        <w:t xml:space="preserve"> (27-33 Gy)</w:t>
      </w:r>
      <w:r w:rsidR="00E3090B" w:rsidRPr="00E052CF">
        <w:rPr>
          <w:rFonts w:ascii="Book Antiqua" w:hAnsi="Book Antiqua"/>
          <w:shd w:val="clear" w:color="auto" w:fill="FFFFFF"/>
          <w:lang w:val="en-US"/>
        </w:rPr>
        <w:t>,</w:t>
      </w:r>
      <w:r w:rsidR="005167BF" w:rsidRPr="00E052CF">
        <w:rPr>
          <w:rFonts w:ascii="Book Antiqua" w:hAnsi="Book Antiqua"/>
          <w:shd w:val="clear" w:color="auto" w:fill="FFFFFF"/>
          <w:lang w:val="en-US"/>
        </w:rPr>
        <w:t xml:space="preserve"> </w:t>
      </w:r>
      <w:r w:rsidR="00E3090B" w:rsidRPr="00E052CF">
        <w:rPr>
          <w:rFonts w:ascii="Book Antiqua" w:hAnsi="Book Antiqua"/>
          <w:shd w:val="clear" w:color="auto" w:fill="FFFFFF"/>
          <w:lang w:val="en-US"/>
        </w:rPr>
        <w:t xml:space="preserve">or </w:t>
      </w:r>
      <w:r w:rsidR="00EC3ADD">
        <w:rPr>
          <w:rFonts w:ascii="Book Antiqua" w:hAnsi="Book Antiqua"/>
          <w:shd w:val="clear" w:color="auto" w:fill="FFFFFF"/>
          <w:lang w:val="en-US"/>
        </w:rPr>
        <w:t>five</w:t>
      </w:r>
      <w:r w:rsidR="005167BF" w:rsidRPr="00E052CF">
        <w:rPr>
          <w:rFonts w:ascii="Book Antiqua" w:hAnsi="Book Antiqua"/>
          <w:shd w:val="clear" w:color="auto" w:fill="FFFFFF"/>
          <w:lang w:val="en-US"/>
        </w:rPr>
        <w:t xml:space="preserve"> sessions (35-40 Gy). </w:t>
      </w:r>
      <w:r w:rsidR="00FC7020" w:rsidRPr="00E052CF">
        <w:rPr>
          <w:rFonts w:ascii="Book Antiqua" w:hAnsi="Book Antiqua"/>
          <w:shd w:val="clear" w:color="auto" w:fill="FFFFFF"/>
          <w:lang w:val="en-US"/>
        </w:rPr>
        <w:t>All metasta</w:t>
      </w:r>
      <w:r w:rsidR="00E3090B" w:rsidRPr="00E052CF">
        <w:rPr>
          <w:rFonts w:ascii="Book Antiqua" w:hAnsi="Book Antiqua"/>
          <w:shd w:val="clear" w:color="auto" w:fill="FFFFFF"/>
          <w:lang w:val="en-US"/>
        </w:rPr>
        <w:t xml:space="preserve">ses </w:t>
      </w:r>
      <w:r w:rsidR="00FC7020" w:rsidRPr="00E052CF">
        <w:rPr>
          <w:rFonts w:ascii="Book Antiqua" w:hAnsi="Book Antiqua"/>
          <w:shd w:val="clear" w:color="auto" w:fill="FFFFFF"/>
          <w:lang w:val="en-US"/>
        </w:rPr>
        <w:t xml:space="preserve">(up to </w:t>
      </w:r>
      <w:r w:rsidR="00541149" w:rsidRPr="00E052CF">
        <w:rPr>
          <w:rFonts w:ascii="Book Antiqua" w:hAnsi="Book Antiqua"/>
          <w:shd w:val="clear" w:color="auto" w:fill="FFFFFF"/>
          <w:lang w:val="en-US"/>
        </w:rPr>
        <w:t>six</w:t>
      </w:r>
      <w:r w:rsidR="00FC7020" w:rsidRPr="00E052CF">
        <w:rPr>
          <w:rFonts w:ascii="Book Antiqua" w:hAnsi="Book Antiqua"/>
          <w:shd w:val="clear" w:color="auto" w:fill="FFFFFF"/>
          <w:lang w:val="en-US"/>
        </w:rPr>
        <w:t xml:space="preserve"> extracranial</w:t>
      </w:r>
      <w:r w:rsidR="00E3090B" w:rsidRPr="00E052CF">
        <w:rPr>
          <w:rFonts w:ascii="Book Antiqua" w:hAnsi="Book Antiqua"/>
          <w:shd w:val="clear" w:color="auto" w:fill="FFFFFF"/>
          <w:lang w:val="en-US"/>
        </w:rPr>
        <w:t xml:space="preserve"> lesions</w:t>
      </w:r>
      <w:r w:rsidR="00FC7020" w:rsidRPr="00E052CF">
        <w:rPr>
          <w:rFonts w:ascii="Book Antiqua" w:hAnsi="Book Antiqua"/>
          <w:shd w:val="clear" w:color="auto" w:fill="FFFFFF"/>
          <w:lang w:val="en-US"/>
        </w:rPr>
        <w:t xml:space="preserve">) </w:t>
      </w:r>
      <w:r w:rsidR="00A72EC9" w:rsidRPr="00E052CF">
        <w:rPr>
          <w:rFonts w:ascii="Book Antiqua" w:hAnsi="Book Antiqua"/>
          <w:shd w:val="clear" w:color="auto" w:fill="FFFFFF"/>
          <w:lang w:val="en-US"/>
        </w:rPr>
        <w:t>we</w:t>
      </w:r>
      <w:r w:rsidR="009C0BF7" w:rsidRPr="00E052CF">
        <w:rPr>
          <w:rFonts w:ascii="Book Antiqua" w:hAnsi="Book Antiqua"/>
          <w:shd w:val="clear" w:color="auto" w:fill="FFFFFF"/>
          <w:lang w:val="en-US"/>
        </w:rPr>
        <w:t xml:space="preserve">re irradiated and patients </w:t>
      </w:r>
      <w:r w:rsidR="00A72EC9" w:rsidRPr="00E052CF">
        <w:rPr>
          <w:rFonts w:ascii="Book Antiqua" w:hAnsi="Book Antiqua"/>
          <w:shd w:val="clear" w:color="auto" w:fill="FFFFFF"/>
          <w:lang w:val="en-US"/>
        </w:rPr>
        <w:t xml:space="preserve">received </w:t>
      </w:r>
      <w:r w:rsidR="006B07E7" w:rsidRPr="00E052CF">
        <w:rPr>
          <w:rFonts w:ascii="Book Antiqua" w:hAnsi="Book Antiqua"/>
          <w:shd w:val="clear" w:color="auto" w:fill="FFFFFF"/>
          <w:lang w:val="en-US"/>
        </w:rPr>
        <w:t xml:space="preserve">concurrent </w:t>
      </w:r>
      <w:r w:rsidR="000F66DB" w:rsidRPr="00E052CF">
        <w:rPr>
          <w:rFonts w:ascii="Book Antiqua" w:hAnsi="Book Antiqua"/>
          <w:shd w:val="clear" w:color="auto" w:fill="FFFFFF"/>
          <w:lang w:val="en-US"/>
        </w:rPr>
        <w:t>e</w:t>
      </w:r>
      <w:r w:rsidR="00FC7020" w:rsidRPr="00E052CF">
        <w:rPr>
          <w:rFonts w:ascii="Book Antiqua" w:hAnsi="Book Antiqua"/>
          <w:shd w:val="clear" w:color="auto" w:fill="FFFFFF"/>
          <w:lang w:val="en-US"/>
        </w:rPr>
        <w:t xml:space="preserve">rlotinib after progression </w:t>
      </w:r>
      <w:r w:rsidR="00E3090B" w:rsidRPr="00E052CF">
        <w:rPr>
          <w:rFonts w:ascii="Book Antiqua" w:hAnsi="Book Antiqua"/>
          <w:shd w:val="clear" w:color="auto" w:fill="FFFFFF"/>
          <w:lang w:val="en-US"/>
        </w:rPr>
        <w:t>following f</w:t>
      </w:r>
      <w:r w:rsidR="00FC7020" w:rsidRPr="00E052CF">
        <w:rPr>
          <w:rFonts w:ascii="Book Antiqua" w:hAnsi="Book Antiqua"/>
          <w:shd w:val="clear" w:color="auto" w:fill="FFFFFF"/>
          <w:lang w:val="en-US"/>
        </w:rPr>
        <w:t>irst</w:t>
      </w:r>
      <w:r w:rsidR="00E3090B" w:rsidRPr="00E052CF">
        <w:rPr>
          <w:rFonts w:ascii="Book Antiqua" w:hAnsi="Book Antiqua"/>
          <w:shd w:val="clear" w:color="auto" w:fill="FFFFFF"/>
          <w:lang w:val="en-US"/>
        </w:rPr>
        <w:t>-</w:t>
      </w:r>
      <w:r w:rsidR="00FC7020" w:rsidRPr="00E052CF">
        <w:rPr>
          <w:rFonts w:ascii="Book Antiqua" w:hAnsi="Book Antiqua"/>
          <w:shd w:val="clear" w:color="auto" w:fill="FFFFFF"/>
          <w:lang w:val="en-US"/>
        </w:rPr>
        <w:t>line chemotherapy.</w:t>
      </w:r>
      <w:r w:rsidR="00A72EC9" w:rsidRPr="00E052CF">
        <w:rPr>
          <w:rFonts w:ascii="Book Antiqua" w:hAnsi="Book Antiqua"/>
          <w:shd w:val="clear" w:color="auto" w:fill="FFFFFF"/>
          <w:lang w:val="en-US"/>
        </w:rPr>
        <w:t xml:space="preserve"> </w:t>
      </w:r>
      <w:r w:rsidR="00224662" w:rsidRPr="00E052CF">
        <w:rPr>
          <w:rFonts w:ascii="Book Antiqua" w:hAnsi="Book Antiqua"/>
          <w:shd w:val="clear" w:color="auto" w:fill="FFFFFF"/>
          <w:lang w:val="en-US"/>
        </w:rPr>
        <w:t>PFS</w:t>
      </w:r>
      <w:r w:rsidR="00FC7020" w:rsidRPr="00E052CF">
        <w:rPr>
          <w:rFonts w:ascii="Book Antiqua" w:hAnsi="Book Antiqua"/>
          <w:shd w:val="clear" w:color="auto" w:fill="FFFFFF"/>
          <w:lang w:val="en-US"/>
        </w:rPr>
        <w:t xml:space="preserve"> </w:t>
      </w:r>
      <w:r w:rsidR="00A72EC9" w:rsidRPr="00E052CF">
        <w:rPr>
          <w:rFonts w:ascii="Book Antiqua" w:hAnsi="Book Antiqua"/>
          <w:shd w:val="clear" w:color="auto" w:fill="FFFFFF"/>
          <w:lang w:val="en-US"/>
        </w:rPr>
        <w:t xml:space="preserve">and OS were, respectively, </w:t>
      </w:r>
      <w:r w:rsidR="00FC7020" w:rsidRPr="00E052CF">
        <w:rPr>
          <w:rFonts w:ascii="Book Antiqua" w:hAnsi="Book Antiqua"/>
          <w:shd w:val="clear" w:color="auto" w:fill="FFFFFF"/>
          <w:lang w:val="en-US"/>
        </w:rPr>
        <w:t>14.7</w:t>
      </w:r>
      <w:r w:rsidR="00A72EC9" w:rsidRPr="00E052CF">
        <w:rPr>
          <w:rFonts w:ascii="Book Antiqua" w:hAnsi="Book Antiqua"/>
          <w:shd w:val="clear" w:color="auto" w:fill="FFFFFF"/>
          <w:lang w:val="en-US"/>
        </w:rPr>
        <w:t xml:space="preserve"> and </w:t>
      </w:r>
      <w:r w:rsidR="00FC7020" w:rsidRPr="00E052CF">
        <w:rPr>
          <w:rFonts w:ascii="Book Antiqua" w:hAnsi="Book Antiqua"/>
          <w:shd w:val="clear" w:color="auto" w:fill="FFFFFF"/>
          <w:lang w:val="en-US"/>
        </w:rPr>
        <w:t xml:space="preserve">20.4 mo, </w:t>
      </w:r>
      <w:r w:rsidR="00A72EC9" w:rsidRPr="00E052CF">
        <w:rPr>
          <w:rFonts w:ascii="Book Antiqua" w:hAnsi="Book Antiqua"/>
          <w:shd w:val="clear" w:color="auto" w:fill="FFFFFF"/>
          <w:lang w:val="en-US"/>
        </w:rPr>
        <w:t xml:space="preserve">which was </w:t>
      </w:r>
      <w:r w:rsidR="00FC7020" w:rsidRPr="00E052CF">
        <w:rPr>
          <w:rFonts w:ascii="Book Antiqua" w:hAnsi="Book Antiqua"/>
          <w:shd w:val="clear" w:color="auto" w:fill="FFFFFF"/>
          <w:lang w:val="en-US"/>
        </w:rPr>
        <w:t xml:space="preserve">higher than </w:t>
      </w:r>
      <w:r w:rsidR="00DC733C" w:rsidRPr="00E052CF">
        <w:rPr>
          <w:rFonts w:ascii="Book Antiqua" w:hAnsi="Book Antiqua"/>
          <w:shd w:val="clear" w:color="auto" w:fill="FFFFFF"/>
          <w:lang w:val="en-US"/>
        </w:rPr>
        <w:t xml:space="preserve">that from </w:t>
      </w:r>
      <w:r w:rsidR="00A72EC9" w:rsidRPr="00E052CF">
        <w:rPr>
          <w:rFonts w:ascii="Book Antiqua" w:hAnsi="Book Antiqua"/>
          <w:shd w:val="clear" w:color="auto" w:fill="FFFFFF"/>
          <w:lang w:val="en-US"/>
        </w:rPr>
        <w:t xml:space="preserve">previous reports in </w:t>
      </w:r>
      <w:r w:rsidR="00FC7020" w:rsidRPr="00E052CF">
        <w:rPr>
          <w:rFonts w:ascii="Book Antiqua" w:hAnsi="Book Antiqua"/>
          <w:shd w:val="clear" w:color="auto" w:fill="FFFFFF"/>
          <w:lang w:val="en-US"/>
        </w:rPr>
        <w:t xml:space="preserve">patients </w:t>
      </w:r>
      <w:r w:rsidR="00A72EC9" w:rsidRPr="00E052CF">
        <w:rPr>
          <w:rFonts w:ascii="Book Antiqua" w:hAnsi="Book Antiqua"/>
          <w:shd w:val="clear" w:color="auto" w:fill="FFFFFF"/>
          <w:lang w:val="en-US"/>
        </w:rPr>
        <w:t xml:space="preserve">who </w:t>
      </w:r>
      <w:r w:rsidR="00E3090B" w:rsidRPr="00E052CF">
        <w:rPr>
          <w:rFonts w:ascii="Book Antiqua" w:hAnsi="Book Antiqua"/>
          <w:shd w:val="clear" w:color="auto" w:fill="FFFFFF"/>
          <w:lang w:val="en-US"/>
        </w:rPr>
        <w:t xml:space="preserve">developed </w:t>
      </w:r>
      <w:r w:rsidR="00FC7020" w:rsidRPr="00E052CF">
        <w:rPr>
          <w:rFonts w:ascii="Book Antiqua" w:hAnsi="Book Antiqua"/>
          <w:shd w:val="clear" w:color="auto" w:fill="FFFFFF"/>
          <w:lang w:val="en-US"/>
        </w:rPr>
        <w:t>progression to first</w:t>
      </w:r>
      <w:r w:rsidR="00E3090B" w:rsidRPr="00E052CF">
        <w:rPr>
          <w:rFonts w:ascii="Book Antiqua" w:hAnsi="Book Antiqua"/>
          <w:shd w:val="clear" w:color="auto" w:fill="FFFFFF"/>
          <w:lang w:val="en-US"/>
        </w:rPr>
        <w:t>-</w:t>
      </w:r>
      <w:r w:rsidR="00FC7020" w:rsidRPr="00E052CF">
        <w:rPr>
          <w:rFonts w:ascii="Book Antiqua" w:hAnsi="Book Antiqua"/>
          <w:shd w:val="clear" w:color="auto" w:fill="FFFFFF"/>
          <w:lang w:val="en-US"/>
        </w:rPr>
        <w:t xml:space="preserve">line </w:t>
      </w:r>
      <w:r w:rsidR="00A72EC9" w:rsidRPr="00E052CF">
        <w:rPr>
          <w:rFonts w:ascii="Book Antiqua" w:hAnsi="Book Antiqua"/>
          <w:shd w:val="clear" w:color="auto" w:fill="FFFFFF"/>
          <w:lang w:val="en-US"/>
        </w:rPr>
        <w:t xml:space="preserve">treatment </w:t>
      </w:r>
      <w:r w:rsidR="00FC7020" w:rsidRPr="00E052CF">
        <w:rPr>
          <w:rFonts w:ascii="Book Antiqua" w:hAnsi="Book Antiqua"/>
          <w:shd w:val="clear" w:color="auto" w:fill="FFFFFF"/>
          <w:lang w:val="en-US"/>
        </w:rPr>
        <w:t xml:space="preserve">without SBRT. A retrospective analysis </w:t>
      </w:r>
      <w:r w:rsidR="00A72EC9" w:rsidRPr="00E052CF">
        <w:rPr>
          <w:rFonts w:ascii="Book Antiqua" w:hAnsi="Book Antiqua"/>
          <w:shd w:val="clear" w:color="auto" w:fill="FFFFFF"/>
          <w:lang w:val="en-US"/>
        </w:rPr>
        <w:t>at</w:t>
      </w:r>
      <w:r w:rsidR="00FC7020" w:rsidRPr="00E052CF">
        <w:rPr>
          <w:rFonts w:ascii="Book Antiqua" w:hAnsi="Book Antiqua"/>
          <w:shd w:val="clear" w:color="auto" w:fill="FFFFFF"/>
          <w:lang w:val="en-US"/>
        </w:rPr>
        <w:t xml:space="preserve"> the University of Chicago </w:t>
      </w:r>
      <w:r w:rsidR="00A72EC9" w:rsidRPr="00E052CF">
        <w:rPr>
          <w:rFonts w:ascii="Book Antiqua" w:hAnsi="Book Antiqua"/>
          <w:shd w:val="clear" w:color="auto" w:fill="FFFFFF"/>
          <w:lang w:val="en-US"/>
        </w:rPr>
        <w:t xml:space="preserve">included </w:t>
      </w:r>
      <w:r w:rsidR="00FC7020" w:rsidRPr="00E052CF">
        <w:rPr>
          <w:rFonts w:ascii="Book Antiqua" w:hAnsi="Book Antiqua"/>
          <w:shd w:val="clear" w:color="auto" w:fill="FFFFFF"/>
          <w:lang w:val="en-US"/>
        </w:rPr>
        <w:t xml:space="preserve">25 patients </w:t>
      </w:r>
      <w:r w:rsidR="00A72EC9" w:rsidRPr="00E052CF">
        <w:rPr>
          <w:rFonts w:ascii="Book Antiqua" w:hAnsi="Book Antiqua"/>
          <w:shd w:val="clear" w:color="auto" w:fill="FFFFFF"/>
          <w:lang w:val="en-US"/>
        </w:rPr>
        <w:t xml:space="preserve">(62 lesions) </w:t>
      </w:r>
      <w:r w:rsidR="00FC7020" w:rsidRPr="00E052CF">
        <w:rPr>
          <w:rFonts w:ascii="Book Antiqua" w:hAnsi="Book Antiqua"/>
          <w:shd w:val="clear" w:color="auto" w:fill="FFFFFF"/>
          <w:lang w:val="en-US"/>
        </w:rPr>
        <w:t>diagnosed with oligometastatic NSCLC (</w:t>
      </w:r>
      <w:r w:rsidR="00DC733C" w:rsidRPr="00E052CF">
        <w:rPr>
          <w:rFonts w:ascii="Book Antiqua" w:hAnsi="Book Antiqua"/>
          <w:shd w:val="clear" w:color="auto" w:fill="FFFFFF"/>
          <w:lang w:val="en-US"/>
        </w:rPr>
        <w:t>one to five</w:t>
      </w:r>
      <w:r w:rsidR="00FC7020" w:rsidRPr="00E052CF">
        <w:rPr>
          <w:rFonts w:ascii="Book Antiqua" w:hAnsi="Book Antiqua"/>
          <w:shd w:val="clear" w:color="auto" w:fill="FFFFFF"/>
          <w:lang w:val="en-US"/>
        </w:rPr>
        <w:t xml:space="preserve"> lesions). </w:t>
      </w:r>
      <w:r w:rsidR="00A72EC9" w:rsidRPr="00E052CF">
        <w:rPr>
          <w:rFonts w:ascii="Book Antiqua" w:hAnsi="Book Antiqua"/>
          <w:shd w:val="clear" w:color="auto" w:fill="FFFFFF"/>
          <w:lang w:val="en-US"/>
        </w:rPr>
        <w:t>At</w:t>
      </w:r>
      <w:r w:rsidR="00FC7020" w:rsidRPr="00E052CF">
        <w:rPr>
          <w:rFonts w:ascii="Book Antiqua" w:hAnsi="Book Antiqua"/>
          <w:shd w:val="clear" w:color="auto" w:fill="FFFFFF"/>
          <w:lang w:val="en-US"/>
        </w:rPr>
        <w:t xml:space="preserve"> a mean follow-up of 14 mo, </w:t>
      </w:r>
      <w:r w:rsidR="005167BF" w:rsidRPr="00E052CF">
        <w:rPr>
          <w:rFonts w:ascii="Book Antiqua" w:hAnsi="Book Antiqua"/>
          <w:shd w:val="clear" w:color="auto" w:fill="FFFFFF"/>
          <w:lang w:val="en-US"/>
        </w:rPr>
        <w:t>DFS</w:t>
      </w:r>
      <w:r w:rsidR="00FC7020" w:rsidRPr="00E052CF">
        <w:rPr>
          <w:rFonts w:ascii="Book Antiqua" w:hAnsi="Book Antiqua"/>
          <w:shd w:val="clear" w:color="auto" w:fill="FFFFFF"/>
          <w:lang w:val="en-US"/>
        </w:rPr>
        <w:t xml:space="preserve"> and </w:t>
      </w:r>
      <w:r w:rsidR="00224662" w:rsidRPr="00E052CF">
        <w:rPr>
          <w:rFonts w:ascii="Book Antiqua" w:hAnsi="Book Antiqua"/>
          <w:shd w:val="clear" w:color="auto" w:fill="FFFFFF"/>
          <w:lang w:val="en-US"/>
        </w:rPr>
        <w:t>OS</w:t>
      </w:r>
      <w:r w:rsidR="00FC7020" w:rsidRPr="00E052CF">
        <w:rPr>
          <w:rFonts w:ascii="Book Antiqua" w:hAnsi="Book Antiqua"/>
          <w:shd w:val="clear" w:color="auto" w:fill="FFFFFF"/>
          <w:lang w:val="en-US"/>
        </w:rPr>
        <w:t xml:space="preserve"> were</w:t>
      </w:r>
      <w:r w:rsidR="00A72EC9" w:rsidRPr="00E052CF">
        <w:rPr>
          <w:rFonts w:ascii="Book Antiqua" w:hAnsi="Book Antiqua"/>
          <w:shd w:val="clear" w:color="auto" w:fill="FFFFFF"/>
          <w:lang w:val="en-US"/>
        </w:rPr>
        <w:t>, respectively,</w:t>
      </w:r>
      <w:r w:rsidR="00FC7020" w:rsidRPr="00E052CF">
        <w:rPr>
          <w:rFonts w:ascii="Book Antiqua" w:hAnsi="Book Antiqua"/>
          <w:shd w:val="clear" w:color="auto" w:fill="FFFFFF"/>
          <w:lang w:val="en-US"/>
        </w:rPr>
        <w:t xml:space="preserve"> 7.6 and 22.7 mo</w:t>
      </w:r>
      <w:r w:rsidR="009C0BF7"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21</w:t>
      </w:r>
      <w:r w:rsidR="009C0BF7" w:rsidRPr="00E052CF">
        <w:rPr>
          <w:rFonts w:ascii="Book Antiqua" w:hAnsi="Book Antiqua"/>
          <w:shd w:val="clear" w:color="auto" w:fill="FFFFFF"/>
          <w:vertAlign w:val="superscript"/>
          <w:lang w:val="en-US"/>
        </w:rPr>
        <w:t>]</w:t>
      </w:r>
      <w:r w:rsidR="00FC7020" w:rsidRPr="00E052CF">
        <w:rPr>
          <w:rFonts w:ascii="Book Antiqua" w:hAnsi="Book Antiqua"/>
          <w:shd w:val="clear" w:color="auto" w:fill="FFFFFF"/>
          <w:lang w:val="en-US"/>
        </w:rPr>
        <w:t xml:space="preserve">. </w:t>
      </w:r>
      <w:r w:rsidR="00E3090B" w:rsidRPr="00E052CF">
        <w:rPr>
          <w:rFonts w:ascii="Book Antiqua" w:hAnsi="Book Antiqua"/>
          <w:shd w:val="clear" w:color="auto" w:fill="FFFFFF"/>
          <w:lang w:val="en-US"/>
        </w:rPr>
        <w:t xml:space="preserve">The aforementioned </w:t>
      </w:r>
      <w:r w:rsidR="00A72EC9" w:rsidRPr="00E052CF">
        <w:rPr>
          <w:rFonts w:ascii="Book Antiqua" w:hAnsi="Book Antiqua"/>
          <w:shd w:val="clear" w:color="auto" w:fill="FFFFFF"/>
          <w:lang w:val="en-US"/>
        </w:rPr>
        <w:t xml:space="preserve">study by </w:t>
      </w:r>
      <w:r w:rsidR="00684A51" w:rsidRPr="00E052CF">
        <w:rPr>
          <w:rFonts w:ascii="Book Antiqua" w:hAnsi="Book Antiqua"/>
          <w:lang w:val="en-US"/>
        </w:rPr>
        <w:t xml:space="preserve">Gomez </w:t>
      </w:r>
      <w:r w:rsidR="00684A51" w:rsidRPr="00E052CF">
        <w:rPr>
          <w:rFonts w:ascii="Book Antiqua" w:hAnsi="Book Antiqua"/>
          <w:i/>
          <w:iCs/>
          <w:lang w:val="en-US"/>
        </w:rPr>
        <w:t>et al</w:t>
      </w:r>
      <w:r w:rsidR="00684A51" w:rsidRPr="00E052CF">
        <w:rPr>
          <w:rFonts w:ascii="Book Antiqua" w:hAnsi="Book Antiqua"/>
          <w:shd w:val="clear" w:color="auto" w:fill="FFFFFF"/>
          <w:vertAlign w:val="superscript"/>
          <w:lang w:val="en-US"/>
        </w:rPr>
        <w:t>[32]</w:t>
      </w:r>
      <w:r w:rsidR="00684A51" w:rsidRPr="00E052CF">
        <w:rPr>
          <w:rFonts w:ascii="Book Antiqua" w:hAnsi="Book Antiqua"/>
          <w:lang w:val="en-US"/>
        </w:rPr>
        <w:t xml:space="preserve"> and </w:t>
      </w:r>
      <w:r w:rsidR="00FC7020" w:rsidRPr="00E052CF">
        <w:rPr>
          <w:rFonts w:ascii="Book Antiqua" w:hAnsi="Book Antiqua"/>
          <w:shd w:val="clear" w:color="auto" w:fill="FFFFFF"/>
          <w:lang w:val="en-US"/>
        </w:rPr>
        <w:t xml:space="preserve">Gómez </w:t>
      </w:r>
      <w:r w:rsidR="00FC7020" w:rsidRPr="00E052CF">
        <w:rPr>
          <w:rFonts w:ascii="Book Antiqua" w:hAnsi="Book Antiqua"/>
          <w:i/>
          <w:iCs/>
          <w:shd w:val="clear" w:color="auto" w:fill="FFFFFF"/>
          <w:lang w:val="en-US"/>
        </w:rPr>
        <w:t>et al</w:t>
      </w:r>
      <w:r w:rsidR="006F34BF" w:rsidRPr="00E052CF">
        <w:rPr>
          <w:rFonts w:ascii="Book Antiqua" w:hAnsi="Book Antiqua"/>
          <w:shd w:val="clear" w:color="auto" w:fill="FFFFFF"/>
          <w:vertAlign w:val="superscript"/>
          <w:lang w:val="en-US"/>
        </w:rPr>
        <w:t>[33]</w:t>
      </w:r>
      <w:r w:rsidR="00FC7020" w:rsidRPr="00E052CF">
        <w:rPr>
          <w:rFonts w:ascii="Book Antiqua" w:hAnsi="Book Antiqua"/>
          <w:shd w:val="clear" w:color="auto" w:fill="FFFFFF"/>
          <w:lang w:val="en-US"/>
        </w:rPr>
        <w:t xml:space="preserve"> </w:t>
      </w:r>
      <w:r w:rsidR="00DC733C" w:rsidRPr="00E052CF">
        <w:rPr>
          <w:rFonts w:ascii="Book Antiqua" w:hAnsi="Book Antiqua"/>
          <w:shd w:val="clear" w:color="auto" w:fill="FFFFFF"/>
          <w:lang w:val="en-US"/>
        </w:rPr>
        <w:t xml:space="preserve">are </w:t>
      </w:r>
      <w:r w:rsidR="00A72EC9" w:rsidRPr="00E052CF">
        <w:rPr>
          <w:rFonts w:ascii="Book Antiqua" w:hAnsi="Book Antiqua"/>
          <w:shd w:val="clear" w:color="auto" w:fill="FFFFFF"/>
          <w:lang w:val="en-US"/>
        </w:rPr>
        <w:t>among</w:t>
      </w:r>
      <w:r w:rsidR="00FC7020" w:rsidRPr="00E052CF">
        <w:rPr>
          <w:rFonts w:ascii="Book Antiqua" w:hAnsi="Book Antiqua"/>
          <w:shd w:val="clear" w:color="auto" w:fill="FFFFFF"/>
          <w:lang w:val="en-US"/>
        </w:rPr>
        <w:t xml:space="preserve"> the most important </w:t>
      </w:r>
      <w:r w:rsidR="00A72EC9" w:rsidRPr="00E052CF">
        <w:rPr>
          <w:rFonts w:ascii="Book Antiqua" w:hAnsi="Book Antiqua"/>
          <w:shd w:val="clear" w:color="auto" w:fill="FFFFFF"/>
          <w:lang w:val="en-US"/>
        </w:rPr>
        <w:t xml:space="preserve">conducted to date </w:t>
      </w:r>
      <w:r w:rsidR="00FC7020" w:rsidRPr="00E052CF">
        <w:rPr>
          <w:rFonts w:ascii="Book Antiqua" w:hAnsi="Book Antiqua"/>
          <w:shd w:val="clear" w:color="auto" w:fill="FFFFFF"/>
          <w:lang w:val="en-US"/>
        </w:rPr>
        <w:t xml:space="preserve">in oligometastatic NSCLC. Of the 25 patients </w:t>
      </w:r>
      <w:r w:rsidR="00A72EC9" w:rsidRPr="00E052CF">
        <w:rPr>
          <w:rFonts w:ascii="Book Antiqua" w:hAnsi="Book Antiqua"/>
          <w:shd w:val="clear" w:color="auto" w:fill="FFFFFF"/>
          <w:lang w:val="en-US"/>
        </w:rPr>
        <w:t xml:space="preserve">who </w:t>
      </w:r>
      <w:r w:rsidR="00FC7020" w:rsidRPr="00E052CF">
        <w:rPr>
          <w:rFonts w:ascii="Book Antiqua" w:hAnsi="Book Antiqua"/>
          <w:shd w:val="clear" w:color="auto" w:fill="FFFFFF"/>
          <w:lang w:val="en-US"/>
        </w:rPr>
        <w:t>receiv</w:t>
      </w:r>
      <w:r w:rsidR="00A72EC9" w:rsidRPr="00E052CF">
        <w:rPr>
          <w:rFonts w:ascii="Book Antiqua" w:hAnsi="Book Antiqua"/>
          <w:shd w:val="clear" w:color="auto" w:fill="FFFFFF"/>
          <w:lang w:val="en-US"/>
        </w:rPr>
        <w:t>ed</w:t>
      </w:r>
      <w:r w:rsidR="00FC7020" w:rsidRPr="00E052CF">
        <w:rPr>
          <w:rFonts w:ascii="Book Antiqua" w:hAnsi="Book Antiqua"/>
          <w:shd w:val="clear" w:color="auto" w:fill="FFFFFF"/>
          <w:lang w:val="en-US"/>
        </w:rPr>
        <w:t xml:space="preserve"> </w:t>
      </w:r>
      <w:r w:rsidR="00455FFE" w:rsidRPr="00E052CF">
        <w:rPr>
          <w:rFonts w:ascii="Book Antiqua" w:hAnsi="Book Antiqua"/>
          <w:shd w:val="clear" w:color="auto" w:fill="FFFFFF"/>
          <w:lang w:val="en-US"/>
        </w:rPr>
        <w:t xml:space="preserve">local </w:t>
      </w:r>
      <w:r w:rsidR="00FC7020" w:rsidRPr="00E052CF">
        <w:rPr>
          <w:rFonts w:ascii="Book Antiqua" w:hAnsi="Book Antiqua"/>
          <w:shd w:val="clear" w:color="auto" w:fill="FFFFFF"/>
          <w:lang w:val="en-US"/>
        </w:rPr>
        <w:t xml:space="preserve">consolidative </w:t>
      </w:r>
      <w:r w:rsidR="00A72EC9" w:rsidRPr="00E052CF">
        <w:rPr>
          <w:rFonts w:ascii="Book Antiqua" w:hAnsi="Book Antiqua"/>
          <w:shd w:val="clear" w:color="auto" w:fill="FFFFFF"/>
          <w:lang w:val="en-US"/>
        </w:rPr>
        <w:t>therapy</w:t>
      </w:r>
      <w:r w:rsidR="00FC7020" w:rsidRPr="00E052CF">
        <w:rPr>
          <w:rFonts w:ascii="Book Antiqua" w:hAnsi="Book Antiqua"/>
          <w:shd w:val="clear" w:color="auto" w:fill="FFFFFF"/>
          <w:lang w:val="en-US"/>
        </w:rPr>
        <w:t xml:space="preserve"> after systemic treatment, 23 </w:t>
      </w:r>
      <w:r w:rsidR="00455FFE" w:rsidRPr="00E052CF">
        <w:rPr>
          <w:rFonts w:ascii="Book Antiqua" w:hAnsi="Book Antiqua"/>
          <w:shd w:val="clear" w:color="auto" w:fill="FFFFFF"/>
          <w:lang w:val="en-US"/>
        </w:rPr>
        <w:t>cases involved the lung</w:t>
      </w:r>
      <w:r w:rsidR="00FC7020" w:rsidRPr="00E052CF">
        <w:rPr>
          <w:rFonts w:ascii="Book Antiqua" w:hAnsi="Book Antiqua"/>
          <w:shd w:val="clear" w:color="auto" w:fill="FFFFFF"/>
          <w:lang w:val="en-US"/>
        </w:rPr>
        <w:t xml:space="preserve">, which is therefore the most important </w:t>
      </w:r>
      <w:r w:rsidR="00455FFE" w:rsidRPr="00E052CF">
        <w:rPr>
          <w:rFonts w:ascii="Book Antiqua" w:hAnsi="Book Antiqua"/>
          <w:shd w:val="clear" w:color="auto" w:fill="FFFFFF"/>
          <w:lang w:val="en-US"/>
        </w:rPr>
        <w:t xml:space="preserve">site </w:t>
      </w:r>
      <w:r w:rsidR="0015537B" w:rsidRPr="00E052CF">
        <w:rPr>
          <w:rFonts w:ascii="Book Antiqua" w:hAnsi="Book Antiqua"/>
          <w:shd w:val="clear" w:color="auto" w:fill="FFFFFF"/>
          <w:lang w:val="en-US"/>
        </w:rPr>
        <w:t>in this study.</w:t>
      </w:r>
    </w:p>
    <w:p w:rsidR="00FC7020" w:rsidRPr="00E052CF" w:rsidRDefault="00A72EC9" w:rsidP="005553DE">
      <w:pPr>
        <w:adjustRightInd w:val="0"/>
        <w:snapToGrid w:val="0"/>
        <w:spacing w:line="360" w:lineRule="auto"/>
        <w:ind w:firstLineChars="100" w:firstLine="240"/>
        <w:jc w:val="both"/>
        <w:rPr>
          <w:rFonts w:ascii="Book Antiqua" w:hAnsi="Book Antiqua"/>
          <w:shd w:val="clear" w:color="auto" w:fill="FFFFFF"/>
          <w:lang w:val="en-US"/>
        </w:rPr>
      </w:pPr>
      <w:r w:rsidRPr="00E052CF">
        <w:rPr>
          <w:rFonts w:ascii="Book Antiqua" w:hAnsi="Book Antiqua"/>
          <w:shd w:val="clear" w:color="auto" w:fill="FFFFFF"/>
          <w:lang w:val="en-US"/>
        </w:rPr>
        <w:t xml:space="preserve">To date, </w:t>
      </w:r>
      <w:r w:rsidR="00FC7020" w:rsidRPr="00E052CF">
        <w:rPr>
          <w:rFonts w:ascii="Book Antiqua" w:hAnsi="Book Antiqua"/>
          <w:shd w:val="clear" w:color="auto" w:fill="FFFFFF"/>
          <w:lang w:val="en-US"/>
        </w:rPr>
        <w:t xml:space="preserve">no randomized </w:t>
      </w:r>
      <w:r w:rsidR="00E3090B" w:rsidRPr="00E052CF">
        <w:rPr>
          <w:rFonts w:ascii="Book Antiqua" w:hAnsi="Book Antiqua"/>
          <w:shd w:val="clear" w:color="auto" w:fill="FFFFFF"/>
          <w:lang w:val="en-US"/>
        </w:rPr>
        <w:t>trials</w:t>
      </w:r>
      <w:r w:rsidR="00FC7020" w:rsidRPr="00E052CF">
        <w:rPr>
          <w:rFonts w:ascii="Book Antiqua" w:hAnsi="Book Antiqua"/>
          <w:shd w:val="clear" w:color="auto" w:fill="FFFFFF"/>
          <w:lang w:val="en-US"/>
        </w:rPr>
        <w:t xml:space="preserve"> </w:t>
      </w:r>
      <w:r w:rsidRPr="00E052CF">
        <w:rPr>
          <w:rFonts w:ascii="Book Antiqua" w:hAnsi="Book Antiqua"/>
          <w:shd w:val="clear" w:color="auto" w:fill="FFFFFF"/>
          <w:lang w:val="en-US"/>
        </w:rPr>
        <w:t xml:space="preserve">have directly compared </w:t>
      </w:r>
      <w:r w:rsidR="00FC7020" w:rsidRPr="00E052CF">
        <w:rPr>
          <w:rFonts w:ascii="Book Antiqua" w:hAnsi="Book Antiqua"/>
          <w:shd w:val="clear" w:color="auto" w:fill="FFFFFF"/>
          <w:lang w:val="en-US"/>
        </w:rPr>
        <w:t xml:space="preserve">SBRT </w:t>
      </w:r>
      <w:r w:rsidRPr="00E052CF">
        <w:rPr>
          <w:rFonts w:ascii="Book Antiqua" w:hAnsi="Book Antiqua"/>
          <w:shd w:val="clear" w:color="auto" w:fill="FFFFFF"/>
          <w:lang w:val="en-US"/>
        </w:rPr>
        <w:t xml:space="preserve">to </w:t>
      </w:r>
      <w:r w:rsidR="00FC7020" w:rsidRPr="00E052CF">
        <w:rPr>
          <w:rFonts w:ascii="Book Antiqua" w:hAnsi="Book Antiqua"/>
          <w:shd w:val="clear" w:color="auto" w:fill="FFFFFF"/>
          <w:lang w:val="en-US"/>
        </w:rPr>
        <w:t>surgery in</w:t>
      </w:r>
      <w:r w:rsidRPr="00E052CF">
        <w:rPr>
          <w:rFonts w:ascii="Book Antiqua" w:hAnsi="Book Antiqua"/>
          <w:shd w:val="clear" w:color="auto" w:fill="FFFFFF"/>
          <w:lang w:val="en-US"/>
        </w:rPr>
        <w:t xml:space="preserve"> the treatment of </w:t>
      </w:r>
      <w:r w:rsidR="00FC7020" w:rsidRPr="00E052CF">
        <w:rPr>
          <w:rFonts w:ascii="Book Antiqua" w:hAnsi="Book Antiqua"/>
          <w:shd w:val="clear" w:color="auto" w:fill="FFFFFF"/>
          <w:lang w:val="en-US"/>
        </w:rPr>
        <w:t xml:space="preserve">lung metastases. </w:t>
      </w:r>
      <w:r w:rsidRPr="00E052CF">
        <w:rPr>
          <w:rFonts w:ascii="Book Antiqua" w:hAnsi="Book Antiqua"/>
          <w:shd w:val="clear" w:color="auto" w:fill="FFFFFF"/>
          <w:lang w:val="en-US"/>
        </w:rPr>
        <w:t>However, based on the</w:t>
      </w:r>
      <w:r w:rsidR="00FC7020" w:rsidRPr="00E052CF">
        <w:rPr>
          <w:rFonts w:ascii="Book Antiqua" w:hAnsi="Book Antiqua"/>
          <w:shd w:val="clear" w:color="auto" w:fill="FFFFFF"/>
          <w:lang w:val="en-US"/>
        </w:rPr>
        <w:t xml:space="preserve"> </w:t>
      </w:r>
      <w:r w:rsidRPr="00E052CF">
        <w:rPr>
          <w:rFonts w:ascii="Book Antiqua" w:hAnsi="Book Antiqua"/>
          <w:shd w:val="clear" w:color="auto" w:fill="FFFFFF"/>
          <w:lang w:val="en-US"/>
        </w:rPr>
        <w:t xml:space="preserve">currently available </w:t>
      </w:r>
      <w:r w:rsidR="00FC7020" w:rsidRPr="00E052CF">
        <w:rPr>
          <w:rFonts w:ascii="Book Antiqua" w:hAnsi="Book Antiqua"/>
          <w:shd w:val="clear" w:color="auto" w:fill="FFFFFF"/>
          <w:lang w:val="en-US"/>
        </w:rPr>
        <w:t>results of both treatments, SBRT seems to be the bet</w:t>
      </w:r>
      <w:r w:rsidR="00E3090B" w:rsidRPr="00E052CF">
        <w:rPr>
          <w:rFonts w:ascii="Book Antiqua" w:hAnsi="Book Antiqua"/>
          <w:shd w:val="clear" w:color="auto" w:fill="FFFFFF"/>
          <w:lang w:val="en-US"/>
        </w:rPr>
        <w:t>ter</w:t>
      </w:r>
      <w:r w:rsidR="00FC7020" w:rsidRPr="00E052CF">
        <w:rPr>
          <w:rFonts w:ascii="Book Antiqua" w:hAnsi="Book Antiqua"/>
          <w:shd w:val="clear" w:color="auto" w:fill="FFFFFF"/>
          <w:lang w:val="en-US"/>
        </w:rPr>
        <w:t xml:space="preserve"> option </w:t>
      </w:r>
      <w:r w:rsidR="00E3090B" w:rsidRPr="00E052CF">
        <w:rPr>
          <w:rFonts w:ascii="Book Antiqua" w:hAnsi="Book Antiqua"/>
          <w:shd w:val="clear" w:color="auto" w:fill="FFFFFF"/>
          <w:lang w:val="en-US"/>
        </w:rPr>
        <w:t xml:space="preserve">due to greater patient </w:t>
      </w:r>
      <w:r w:rsidR="00E3090B" w:rsidRPr="00E052CF">
        <w:rPr>
          <w:rFonts w:ascii="Book Antiqua" w:hAnsi="Book Antiqua"/>
          <w:shd w:val="clear" w:color="auto" w:fill="FFFFFF"/>
          <w:lang w:val="en-US"/>
        </w:rPr>
        <w:lastRenderedPageBreak/>
        <w:t xml:space="preserve">tolerability </w:t>
      </w:r>
      <w:r w:rsidR="00FC7020" w:rsidRPr="00E052CF">
        <w:rPr>
          <w:rFonts w:ascii="Book Antiqua" w:hAnsi="Book Antiqua"/>
          <w:shd w:val="clear" w:color="auto" w:fill="FFFFFF"/>
          <w:lang w:val="en-US"/>
        </w:rPr>
        <w:t xml:space="preserve">and </w:t>
      </w:r>
      <w:r w:rsidR="002D6FC4" w:rsidRPr="00E052CF">
        <w:rPr>
          <w:rFonts w:ascii="Book Antiqua" w:hAnsi="Book Antiqua"/>
          <w:shd w:val="clear" w:color="auto" w:fill="FFFFFF"/>
          <w:lang w:val="en-US"/>
        </w:rPr>
        <w:t>because it is easier to combine with s</w:t>
      </w:r>
      <w:r w:rsidR="00FC7020" w:rsidRPr="00E052CF">
        <w:rPr>
          <w:rFonts w:ascii="Book Antiqua" w:hAnsi="Book Antiqua"/>
          <w:shd w:val="clear" w:color="auto" w:fill="FFFFFF"/>
          <w:lang w:val="en-US"/>
        </w:rPr>
        <w:t xml:space="preserve">ystemic treatment. </w:t>
      </w:r>
      <w:r w:rsidR="00455FFE" w:rsidRPr="00E052CF">
        <w:rPr>
          <w:rFonts w:ascii="Book Antiqua" w:hAnsi="Book Antiqua"/>
          <w:shd w:val="clear" w:color="auto" w:fill="FFFFFF"/>
          <w:lang w:val="en-US"/>
        </w:rPr>
        <w:t>P</w:t>
      </w:r>
      <w:r w:rsidR="00FC7020" w:rsidRPr="00E052CF">
        <w:rPr>
          <w:rFonts w:ascii="Book Antiqua" w:hAnsi="Book Antiqua"/>
          <w:shd w:val="clear" w:color="auto" w:fill="FFFFFF"/>
          <w:lang w:val="en-US"/>
        </w:rPr>
        <w:t xml:space="preserve">ending comparative results, </w:t>
      </w:r>
      <w:r w:rsidR="00455FFE" w:rsidRPr="00E052CF">
        <w:rPr>
          <w:rFonts w:ascii="Book Antiqua" w:hAnsi="Book Antiqua"/>
          <w:shd w:val="clear" w:color="auto" w:fill="FFFFFF"/>
          <w:lang w:val="en-US"/>
        </w:rPr>
        <w:t xml:space="preserve">the two treatments appear to </w:t>
      </w:r>
      <w:r w:rsidR="00FC7020" w:rsidRPr="00E052CF">
        <w:rPr>
          <w:rFonts w:ascii="Book Antiqua" w:hAnsi="Book Antiqua"/>
          <w:shd w:val="clear" w:color="auto" w:fill="FFFFFF"/>
          <w:lang w:val="en-US"/>
        </w:rPr>
        <w:t>provide similar local control.</w:t>
      </w:r>
    </w:p>
    <w:p w:rsidR="006F34BF" w:rsidRPr="00E052CF" w:rsidRDefault="006F34BF" w:rsidP="005553DE">
      <w:pPr>
        <w:adjustRightInd w:val="0"/>
        <w:snapToGrid w:val="0"/>
        <w:spacing w:line="360" w:lineRule="auto"/>
        <w:ind w:firstLineChars="100" w:firstLine="240"/>
        <w:jc w:val="both"/>
        <w:rPr>
          <w:rFonts w:ascii="Book Antiqua" w:hAnsi="Book Antiqua"/>
          <w:shd w:val="clear" w:color="auto" w:fill="FFFFFF"/>
          <w:lang w:val="en-US"/>
        </w:rPr>
      </w:pPr>
    </w:p>
    <w:p w:rsidR="00CC2DC9" w:rsidRPr="00E052CF" w:rsidRDefault="00CC2DC9" w:rsidP="005553DE">
      <w:pPr>
        <w:adjustRightInd w:val="0"/>
        <w:snapToGrid w:val="0"/>
        <w:spacing w:line="360" w:lineRule="auto"/>
        <w:jc w:val="both"/>
        <w:rPr>
          <w:rFonts w:ascii="Book Antiqua" w:hAnsi="Book Antiqua" w:cs="Tahoma"/>
          <w:b/>
          <w:i/>
          <w:shd w:val="clear" w:color="auto" w:fill="FFFFFF"/>
          <w:lang w:val="en-US"/>
        </w:rPr>
      </w:pPr>
      <w:r w:rsidRPr="00E052CF">
        <w:rPr>
          <w:rFonts w:ascii="Book Antiqua" w:hAnsi="Book Antiqua" w:cs="Tahoma"/>
          <w:b/>
          <w:i/>
          <w:shd w:val="clear" w:color="auto" w:fill="FFFFFF"/>
          <w:lang w:val="en-US"/>
        </w:rPr>
        <w:t>O</w:t>
      </w:r>
      <w:r w:rsidR="003C5711" w:rsidRPr="00E052CF">
        <w:rPr>
          <w:rFonts w:ascii="Book Antiqua" w:hAnsi="Book Antiqua" w:cs="Tahoma"/>
          <w:b/>
          <w:i/>
          <w:shd w:val="clear" w:color="auto" w:fill="FFFFFF"/>
          <w:lang w:val="en-US"/>
        </w:rPr>
        <w:t>ligometastases in other localizations</w:t>
      </w:r>
    </w:p>
    <w:p w:rsidR="00FC7020" w:rsidRPr="00E052CF" w:rsidRDefault="00E3090B" w:rsidP="005553DE">
      <w:pPr>
        <w:adjustRightInd w:val="0"/>
        <w:snapToGrid w:val="0"/>
        <w:spacing w:line="360" w:lineRule="auto"/>
        <w:jc w:val="both"/>
        <w:rPr>
          <w:rFonts w:ascii="Book Antiqua" w:hAnsi="Book Antiqua"/>
          <w:lang w:val="en-US"/>
        </w:rPr>
      </w:pPr>
      <w:r w:rsidRPr="00E052CF">
        <w:rPr>
          <w:rFonts w:ascii="Book Antiqua" w:hAnsi="Book Antiqua" w:cs="Calibri"/>
          <w:shd w:val="clear" w:color="auto" w:fill="FFFFFF"/>
          <w:lang w:val="en-US"/>
        </w:rPr>
        <w:t>The use of l</w:t>
      </w:r>
      <w:r w:rsidR="00C75C0F" w:rsidRPr="00E052CF">
        <w:rPr>
          <w:rFonts w:ascii="Book Antiqua" w:hAnsi="Book Antiqua" w:cs="Calibri"/>
          <w:shd w:val="clear" w:color="auto" w:fill="FFFFFF"/>
          <w:lang w:val="en-US"/>
        </w:rPr>
        <w:t>ocal treatment</w:t>
      </w:r>
      <w:r w:rsidRPr="00E052CF">
        <w:rPr>
          <w:rFonts w:ascii="Book Antiqua" w:hAnsi="Book Antiqua" w:cs="Calibri"/>
          <w:shd w:val="clear" w:color="auto" w:fill="FFFFFF"/>
          <w:lang w:val="en-US"/>
        </w:rPr>
        <w:t xml:space="preserve"> is growing</w:t>
      </w:r>
      <w:r w:rsidR="00455FFE" w:rsidRPr="00E052CF">
        <w:rPr>
          <w:rFonts w:ascii="Book Antiqua" w:hAnsi="Book Antiqua" w:cs="Calibri"/>
          <w:shd w:val="clear" w:color="auto" w:fill="FFFFFF"/>
          <w:lang w:val="en-US"/>
        </w:rPr>
        <w:t xml:space="preserve"> as is </w:t>
      </w:r>
      <w:r w:rsidRPr="00E052CF">
        <w:rPr>
          <w:rFonts w:ascii="Book Antiqua" w:hAnsi="Book Antiqua" w:cs="Calibri"/>
          <w:shd w:val="clear" w:color="auto" w:fill="FFFFFF"/>
          <w:lang w:val="en-US"/>
        </w:rPr>
        <w:t xml:space="preserve">the </w:t>
      </w:r>
      <w:r w:rsidR="00C75C0F" w:rsidRPr="00E052CF">
        <w:rPr>
          <w:rFonts w:ascii="Book Antiqua" w:hAnsi="Book Antiqua" w:cs="Calibri"/>
          <w:shd w:val="clear" w:color="auto" w:fill="FFFFFF"/>
          <w:lang w:val="en-US"/>
        </w:rPr>
        <w:t xml:space="preserve">number of </w:t>
      </w:r>
      <w:r w:rsidR="00455FFE" w:rsidRPr="00E052CF">
        <w:rPr>
          <w:rFonts w:ascii="Book Antiqua" w:hAnsi="Book Antiqua" w:cs="Calibri"/>
          <w:shd w:val="clear" w:color="auto" w:fill="FFFFFF"/>
          <w:lang w:val="en-US"/>
        </w:rPr>
        <w:t xml:space="preserve">oligometastatic </w:t>
      </w:r>
      <w:r w:rsidR="008F1DC2" w:rsidRPr="00E052CF">
        <w:rPr>
          <w:rFonts w:ascii="Book Antiqua" w:hAnsi="Book Antiqua" w:cs="Calibri"/>
          <w:shd w:val="clear" w:color="auto" w:fill="FFFFFF"/>
          <w:lang w:val="en-US"/>
        </w:rPr>
        <w:t xml:space="preserve">possible </w:t>
      </w:r>
      <w:r w:rsidR="00455FFE" w:rsidRPr="00E052CF">
        <w:rPr>
          <w:rFonts w:ascii="Book Antiqua" w:hAnsi="Book Antiqua" w:cs="Calibri"/>
          <w:shd w:val="clear" w:color="auto" w:fill="FFFFFF"/>
          <w:lang w:val="en-US"/>
        </w:rPr>
        <w:t>sites</w:t>
      </w:r>
      <w:r w:rsidR="008F1DC2" w:rsidRPr="00E052CF">
        <w:rPr>
          <w:rFonts w:ascii="Book Antiqua" w:hAnsi="Book Antiqua"/>
          <w:shd w:val="clear" w:color="auto" w:fill="FFFFFF"/>
          <w:vertAlign w:val="superscript"/>
          <w:lang w:val="en-US"/>
        </w:rPr>
        <w:t>[5]</w:t>
      </w:r>
      <w:r w:rsidRPr="00E052CF">
        <w:rPr>
          <w:rFonts w:ascii="Book Antiqua" w:hAnsi="Book Antiqua" w:cs="Calibri"/>
          <w:shd w:val="clear" w:color="auto" w:fill="FFFFFF"/>
          <w:lang w:val="en-US"/>
        </w:rPr>
        <w:t xml:space="preserve">. Local therapy is now used to treat oligometastatic lesions in </w:t>
      </w:r>
      <w:r w:rsidR="00455FFE" w:rsidRPr="00E052CF">
        <w:rPr>
          <w:rFonts w:ascii="Book Antiqua" w:hAnsi="Book Antiqua" w:cs="Calibri"/>
          <w:shd w:val="clear" w:color="auto" w:fill="FFFFFF"/>
          <w:lang w:val="en-US"/>
        </w:rPr>
        <w:t xml:space="preserve">the </w:t>
      </w:r>
      <w:r w:rsidR="00FC7020" w:rsidRPr="00E052CF">
        <w:rPr>
          <w:rFonts w:ascii="Book Antiqua" w:hAnsi="Book Antiqua" w:cs="Calibri"/>
          <w:shd w:val="clear" w:color="auto" w:fill="FFFFFF"/>
          <w:lang w:val="en-US"/>
        </w:rPr>
        <w:t>bone</w:t>
      </w:r>
      <w:r w:rsidR="00455FFE" w:rsidRPr="00E052CF">
        <w:rPr>
          <w:rFonts w:ascii="Book Antiqua" w:hAnsi="Book Antiqua" w:cs="Calibri"/>
          <w:shd w:val="clear" w:color="auto" w:fill="FFFFFF"/>
          <w:lang w:val="en-US"/>
        </w:rPr>
        <w:t>s</w:t>
      </w:r>
      <w:r w:rsidR="00FC7020" w:rsidRPr="00E052CF">
        <w:rPr>
          <w:rFonts w:ascii="Book Antiqua" w:hAnsi="Book Antiqua" w:cs="Calibri"/>
          <w:shd w:val="clear" w:color="auto" w:fill="FFFFFF"/>
          <w:lang w:val="en-US"/>
        </w:rPr>
        <w:t xml:space="preserve">, </w:t>
      </w:r>
      <w:r w:rsidR="00C75C0F" w:rsidRPr="00E052CF">
        <w:rPr>
          <w:rFonts w:ascii="Book Antiqua" w:hAnsi="Book Antiqua" w:cs="Calibri"/>
          <w:shd w:val="clear" w:color="auto" w:fill="FFFFFF"/>
          <w:lang w:val="en-US"/>
        </w:rPr>
        <w:t xml:space="preserve">the </w:t>
      </w:r>
      <w:r w:rsidR="00FC7020" w:rsidRPr="00E052CF">
        <w:rPr>
          <w:rFonts w:ascii="Book Antiqua" w:hAnsi="Book Antiqua" w:cs="Calibri"/>
          <w:shd w:val="clear" w:color="auto" w:fill="FFFFFF"/>
          <w:lang w:val="en-US"/>
        </w:rPr>
        <w:t>spinal cord</w:t>
      </w:r>
      <w:r w:rsidR="00C75C0F" w:rsidRPr="00E052CF">
        <w:rPr>
          <w:rFonts w:ascii="Book Antiqua" w:hAnsi="Book Antiqua" w:cs="Calibri"/>
          <w:shd w:val="clear" w:color="auto" w:fill="FFFFFF"/>
          <w:lang w:val="en-US"/>
        </w:rPr>
        <w:t>, and</w:t>
      </w:r>
      <w:r w:rsidR="00FC7020" w:rsidRPr="00E052CF">
        <w:rPr>
          <w:rFonts w:ascii="Book Antiqua" w:hAnsi="Book Antiqua" w:cs="Calibri"/>
          <w:shd w:val="clear" w:color="auto" w:fill="FFFFFF"/>
          <w:lang w:val="en-US"/>
        </w:rPr>
        <w:t xml:space="preserve"> lymph node</w:t>
      </w:r>
      <w:r w:rsidR="00C75C0F" w:rsidRPr="00E052CF">
        <w:rPr>
          <w:rFonts w:ascii="Book Antiqua" w:hAnsi="Book Antiqua" w:cs="Calibri"/>
          <w:shd w:val="clear" w:color="auto" w:fill="FFFFFF"/>
          <w:lang w:val="en-US"/>
        </w:rPr>
        <w:t xml:space="preserve">s. </w:t>
      </w:r>
      <w:r w:rsidRPr="00E052CF">
        <w:rPr>
          <w:rFonts w:ascii="Book Antiqua" w:hAnsi="Book Antiqua" w:cs="Calibri"/>
          <w:shd w:val="clear" w:color="auto" w:fill="FFFFFF"/>
          <w:lang w:val="en-US"/>
        </w:rPr>
        <w:t xml:space="preserve">Surgery has long been the treatment of choice for </w:t>
      </w:r>
      <w:r w:rsidR="00FC7020" w:rsidRPr="00E052CF">
        <w:rPr>
          <w:rFonts w:ascii="Book Antiqua" w:hAnsi="Book Antiqua" w:cs="Calibri"/>
          <w:shd w:val="clear" w:color="auto" w:fill="FFFFFF"/>
          <w:lang w:val="en-US"/>
        </w:rPr>
        <w:t>bone metastas</w:t>
      </w:r>
      <w:r w:rsidR="00C75C0F" w:rsidRPr="00E052CF">
        <w:rPr>
          <w:rFonts w:ascii="Book Antiqua" w:hAnsi="Book Antiqua" w:cs="Calibri"/>
          <w:shd w:val="clear" w:color="auto" w:fill="FFFFFF"/>
          <w:lang w:val="en-US"/>
        </w:rPr>
        <w:t>e</w:t>
      </w:r>
      <w:r w:rsidR="00FC7020" w:rsidRPr="00E052CF">
        <w:rPr>
          <w:rFonts w:ascii="Book Antiqua" w:hAnsi="Book Antiqua" w:cs="Calibri"/>
          <w:shd w:val="clear" w:color="auto" w:fill="FFFFFF"/>
          <w:lang w:val="en-US"/>
        </w:rPr>
        <w:t>s</w:t>
      </w:r>
      <w:r w:rsidRPr="00E052CF">
        <w:rPr>
          <w:rFonts w:ascii="Book Antiqua" w:hAnsi="Book Antiqua" w:cs="Calibri"/>
          <w:shd w:val="clear" w:color="auto" w:fill="FFFFFF"/>
          <w:lang w:val="en-US"/>
        </w:rPr>
        <w:t xml:space="preserve"> </w:t>
      </w:r>
      <w:r w:rsidR="00C75C0F" w:rsidRPr="00E052CF">
        <w:rPr>
          <w:rFonts w:ascii="Book Antiqua" w:hAnsi="Book Antiqua" w:cs="Calibri"/>
          <w:shd w:val="clear" w:color="auto" w:fill="FFFFFF"/>
          <w:lang w:val="en-US"/>
        </w:rPr>
        <w:t>in selected patients</w:t>
      </w:r>
      <w:r w:rsidRPr="00E052CF">
        <w:rPr>
          <w:rFonts w:ascii="Book Antiqua" w:hAnsi="Book Antiqua" w:cs="Calibri"/>
          <w:shd w:val="clear" w:color="auto" w:fill="FFFFFF"/>
          <w:lang w:val="en-US"/>
        </w:rPr>
        <w:t xml:space="preserve">. </w:t>
      </w:r>
      <w:r w:rsidR="00C75C0F" w:rsidRPr="00E052CF">
        <w:rPr>
          <w:rFonts w:ascii="Book Antiqua" w:hAnsi="Book Antiqua" w:cs="Calibri"/>
          <w:shd w:val="clear" w:color="auto" w:fill="FFFFFF"/>
          <w:lang w:val="en-US"/>
        </w:rPr>
        <w:t xml:space="preserve">However, due to the </w:t>
      </w:r>
      <w:r w:rsidR="00FC7020" w:rsidRPr="00E052CF">
        <w:rPr>
          <w:rFonts w:ascii="Book Antiqua" w:hAnsi="Book Antiqua" w:cs="Calibri"/>
          <w:shd w:val="clear" w:color="auto" w:fill="FFFFFF"/>
          <w:lang w:val="en-US"/>
        </w:rPr>
        <w:t xml:space="preserve">significant morbidity and mortality </w:t>
      </w:r>
      <w:r w:rsidR="00C75C0F" w:rsidRPr="00E052CF">
        <w:rPr>
          <w:rFonts w:ascii="Book Antiqua" w:hAnsi="Book Antiqua" w:cs="Calibri"/>
          <w:shd w:val="clear" w:color="auto" w:fill="FFFFFF"/>
          <w:lang w:val="en-US"/>
        </w:rPr>
        <w:t>associated with surgery, the</w:t>
      </w:r>
      <w:r w:rsidR="00FC7020" w:rsidRPr="00E052CF">
        <w:rPr>
          <w:rFonts w:ascii="Book Antiqua" w:hAnsi="Book Antiqua" w:cs="Calibri"/>
          <w:shd w:val="clear" w:color="auto" w:fill="FFFFFF"/>
          <w:lang w:val="en-US"/>
        </w:rPr>
        <w:t xml:space="preserve"> indication</w:t>
      </w:r>
      <w:r w:rsidR="00C75C0F" w:rsidRPr="00E052CF">
        <w:rPr>
          <w:rFonts w:ascii="Book Antiqua" w:hAnsi="Book Antiqua" w:cs="Calibri"/>
          <w:shd w:val="clear" w:color="auto" w:fill="FFFFFF"/>
          <w:lang w:val="en-US"/>
        </w:rPr>
        <w:t>s for this approach in bone metastases are limited</w:t>
      </w:r>
      <w:r w:rsidR="003016AC"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89</w:t>
      </w:r>
      <w:r w:rsidR="003016AC" w:rsidRPr="00E052CF">
        <w:rPr>
          <w:rFonts w:ascii="Book Antiqua" w:hAnsi="Book Antiqua"/>
          <w:shd w:val="clear" w:color="auto" w:fill="FFFFFF"/>
          <w:vertAlign w:val="superscript"/>
          <w:lang w:val="en-US"/>
        </w:rPr>
        <w:t>]</w:t>
      </w:r>
      <w:r w:rsidR="00FC7020" w:rsidRPr="00E052CF">
        <w:rPr>
          <w:rFonts w:ascii="Book Antiqua" w:hAnsi="Book Antiqua" w:cs="Calibri"/>
          <w:shd w:val="clear" w:color="auto" w:fill="FFFFFF"/>
          <w:lang w:val="en-US"/>
        </w:rPr>
        <w:t>.</w:t>
      </w:r>
      <w:r w:rsidR="00C75C0F"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The </w:t>
      </w:r>
      <w:r w:rsidR="00C75C0F" w:rsidRPr="00E052CF">
        <w:rPr>
          <w:rFonts w:ascii="Book Antiqua" w:hAnsi="Book Antiqua" w:cs="Calibri"/>
          <w:shd w:val="clear" w:color="auto" w:fill="FFFFFF"/>
          <w:lang w:val="en-US"/>
        </w:rPr>
        <w:t xml:space="preserve">evidence </w:t>
      </w:r>
      <w:r w:rsidRPr="00E052CF">
        <w:rPr>
          <w:rFonts w:ascii="Book Antiqua" w:hAnsi="Book Antiqua" w:cs="Calibri"/>
          <w:shd w:val="clear" w:color="auto" w:fill="FFFFFF"/>
          <w:lang w:val="en-US"/>
        </w:rPr>
        <w:t xml:space="preserve">base </w:t>
      </w:r>
      <w:r w:rsidR="00C75C0F" w:rsidRPr="00E052CF">
        <w:rPr>
          <w:rFonts w:ascii="Book Antiqua" w:hAnsi="Book Antiqua" w:cs="Calibri"/>
          <w:shd w:val="clear" w:color="auto" w:fill="FFFFFF"/>
          <w:lang w:val="en-US"/>
        </w:rPr>
        <w:t>to support s</w:t>
      </w:r>
      <w:r w:rsidR="00FC7020" w:rsidRPr="00E052CF">
        <w:rPr>
          <w:rFonts w:ascii="Book Antiqua" w:hAnsi="Book Antiqua" w:cs="Calibri"/>
          <w:shd w:val="clear" w:color="auto" w:fill="FFFFFF"/>
          <w:lang w:val="en-US"/>
        </w:rPr>
        <w:t xml:space="preserve">pinal cord </w:t>
      </w:r>
      <w:r w:rsidR="00C75C0F" w:rsidRPr="00E052CF">
        <w:rPr>
          <w:rFonts w:ascii="Book Antiqua" w:hAnsi="Book Antiqua" w:cs="Calibri"/>
          <w:shd w:val="clear" w:color="auto" w:fill="FFFFFF"/>
          <w:lang w:val="en-US"/>
        </w:rPr>
        <w:t xml:space="preserve">or </w:t>
      </w:r>
      <w:r w:rsidR="00FC7020" w:rsidRPr="00E052CF">
        <w:rPr>
          <w:rFonts w:ascii="Book Antiqua" w:hAnsi="Book Antiqua" w:cs="Calibri"/>
          <w:shd w:val="clear" w:color="auto" w:fill="FFFFFF"/>
          <w:lang w:val="en-US"/>
        </w:rPr>
        <w:t xml:space="preserve">lymph node </w:t>
      </w:r>
      <w:r w:rsidR="00C75C0F" w:rsidRPr="00E052CF">
        <w:rPr>
          <w:rFonts w:ascii="Book Antiqua" w:hAnsi="Book Antiqua" w:cs="Calibri"/>
          <w:shd w:val="clear" w:color="auto" w:fill="FFFFFF"/>
          <w:lang w:val="en-US"/>
        </w:rPr>
        <w:t xml:space="preserve">surgery </w:t>
      </w:r>
      <w:r w:rsidR="00FC7020" w:rsidRPr="00E052CF">
        <w:rPr>
          <w:rFonts w:ascii="Book Antiqua" w:hAnsi="Book Antiqua" w:cs="Calibri"/>
          <w:shd w:val="clear" w:color="auto" w:fill="FFFFFF"/>
          <w:lang w:val="en-US"/>
        </w:rPr>
        <w:t xml:space="preserve">in oligometastatic NSCLC </w:t>
      </w:r>
      <w:r w:rsidR="00C75C0F" w:rsidRPr="00E052CF">
        <w:rPr>
          <w:rFonts w:ascii="Book Antiqua" w:hAnsi="Book Antiqua" w:cs="Calibri"/>
          <w:shd w:val="clear" w:color="auto" w:fill="FFFFFF"/>
          <w:lang w:val="en-US"/>
        </w:rPr>
        <w:t xml:space="preserve">is limited, which is why </w:t>
      </w:r>
      <w:r w:rsidRPr="00E052CF">
        <w:rPr>
          <w:rFonts w:ascii="Book Antiqua" w:hAnsi="Book Antiqua" w:cs="Calibri"/>
          <w:shd w:val="clear" w:color="auto" w:fill="FFFFFF"/>
          <w:lang w:val="en-US"/>
        </w:rPr>
        <w:t xml:space="preserve">surgery is </w:t>
      </w:r>
      <w:r w:rsidR="00C75C0F" w:rsidRPr="00E052CF">
        <w:rPr>
          <w:rFonts w:ascii="Book Antiqua" w:hAnsi="Book Antiqua" w:cs="Calibri"/>
          <w:shd w:val="clear" w:color="auto" w:fill="FFFFFF"/>
          <w:lang w:val="en-US"/>
        </w:rPr>
        <w:t xml:space="preserve">only </w:t>
      </w:r>
      <w:r w:rsidR="00FC7020" w:rsidRPr="00E052CF">
        <w:rPr>
          <w:rFonts w:ascii="Book Antiqua" w:hAnsi="Book Antiqua" w:cs="Calibri"/>
          <w:shd w:val="clear" w:color="auto" w:fill="FFFFFF"/>
          <w:lang w:val="en-US"/>
        </w:rPr>
        <w:t>indicat</w:t>
      </w:r>
      <w:r w:rsidR="00C75C0F" w:rsidRPr="00E052CF">
        <w:rPr>
          <w:rFonts w:ascii="Book Antiqua" w:hAnsi="Book Antiqua" w:cs="Calibri"/>
          <w:shd w:val="clear" w:color="auto" w:fill="FFFFFF"/>
          <w:lang w:val="en-US"/>
        </w:rPr>
        <w:t xml:space="preserve">ed </w:t>
      </w:r>
      <w:r w:rsidRPr="00E052CF">
        <w:rPr>
          <w:rFonts w:ascii="Book Antiqua" w:hAnsi="Book Antiqua" w:cs="Calibri"/>
          <w:shd w:val="clear" w:color="auto" w:fill="FFFFFF"/>
          <w:lang w:val="en-US"/>
        </w:rPr>
        <w:t xml:space="preserve">in cases in which </w:t>
      </w:r>
      <w:r w:rsidR="00C75C0F" w:rsidRPr="00E052CF">
        <w:rPr>
          <w:rFonts w:ascii="Book Antiqua" w:hAnsi="Book Antiqua" w:cs="Calibri"/>
          <w:shd w:val="clear" w:color="auto" w:fill="FFFFFF"/>
          <w:lang w:val="en-US"/>
        </w:rPr>
        <w:t xml:space="preserve">a consensus decision </w:t>
      </w:r>
      <w:r w:rsidRPr="00E052CF">
        <w:rPr>
          <w:rFonts w:ascii="Book Antiqua" w:hAnsi="Book Antiqua" w:cs="Calibri"/>
          <w:shd w:val="clear" w:color="auto" w:fill="FFFFFF"/>
          <w:lang w:val="en-US"/>
        </w:rPr>
        <w:t xml:space="preserve">by a multidisciplinary team has been reached </w:t>
      </w:r>
      <w:r w:rsidR="00C75C0F" w:rsidRPr="00E052CF">
        <w:rPr>
          <w:rFonts w:ascii="Book Antiqua" w:hAnsi="Book Antiqua" w:cs="Calibri"/>
          <w:shd w:val="clear" w:color="auto" w:fill="FFFFFF"/>
          <w:lang w:val="en-US"/>
        </w:rPr>
        <w:t xml:space="preserve">after </w:t>
      </w:r>
      <w:r w:rsidR="00FC7020" w:rsidRPr="00E052CF">
        <w:rPr>
          <w:rFonts w:ascii="Book Antiqua" w:hAnsi="Book Antiqua" w:cs="Calibri"/>
          <w:shd w:val="clear" w:color="auto" w:fill="FFFFFF"/>
          <w:lang w:val="en-US"/>
        </w:rPr>
        <w:t>evaluating other therapeutic options.</w:t>
      </w:r>
    </w:p>
    <w:p w:rsidR="00FC7020" w:rsidRPr="00E052CF" w:rsidRDefault="00FC7020" w:rsidP="005553DE">
      <w:pPr>
        <w:adjustRightInd w:val="0"/>
        <w:snapToGrid w:val="0"/>
        <w:spacing w:line="360" w:lineRule="auto"/>
        <w:ind w:firstLineChars="100" w:firstLine="240"/>
        <w:jc w:val="both"/>
        <w:rPr>
          <w:rFonts w:ascii="Book Antiqua" w:hAnsi="Book Antiqua"/>
          <w:lang w:val="en-US"/>
        </w:rPr>
      </w:pPr>
      <w:r w:rsidRPr="00E052CF">
        <w:rPr>
          <w:rFonts w:ascii="Book Antiqua" w:hAnsi="Book Antiqua" w:cs="Calibri"/>
          <w:shd w:val="clear" w:color="auto" w:fill="FFFFFF"/>
          <w:lang w:val="en-US"/>
        </w:rPr>
        <w:t xml:space="preserve">The </w:t>
      </w:r>
      <w:r w:rsidR="00983B0B" w:rsidRPr="00E052CF">
        <w:rPr>
          <w:rFonts w:ascii="Book Antiqua" w:hAnsi="Book Antiqua" w:cs="Calibri"/>
          <w:shd w:val="clear" w:color="auto" w:fill="FFFFFF"/>
          <w:lang w:val="en-US"/>
        </w:rPr>
        <w:t>growing</w:t>
      </w:r>
      <w:r w:rsidR="00FA4974" w:rsidRPr="00E052CF">
        <w:rPr>
          <w:rFonts w:ascii="Book Antiqua" w:hAnsi="Book Antiqua" w:cs="Calibri"/>
          <w:shd w:val="clear" w:color="auto" w:fill="FFFFFF"/>
          <w:lang w:val="en-US"/>
        </w:rPr>
        <w:t xml:space="preserve"> </w:t>
      </w:r>
      <w:r w:rsidR="00983B0B" w:rsidRPr="00E052CF">
        <w:rPr>
          <w:rFonts w:ascii="Book Antiqua" w:hAnsi="Book Antiqua" w:cs="Calibri"/>
          <w:shd w:val="clear" w:color="auto" w:fill="FFFFFF"/>
          <w:lang w:val="en-US"/>
        </w:rPr>
        <w:t>and increasingly effective</w:t>
      </w:r>
      <w:r w:rsidR="00FA4974" w:rsidRPr="00E052CF">
        <w:rPr>
          <w:rFonts w:ascii="Book Antiqua" w:hAnsi="Book Antiqua" w:cs="Calibri"/>
          <w:shd w:val="clear" w:color="auto" w:fill="FFFFFF"/>
          <w:lang w:val="en-US"/>
        </w:rPr>
        <w:t xml:space="preserve"> </w:t>
      </w:r>
      <w:r w:rsidR="00983B0B" w:rsidRPr="00E052CF">
        <w:rPr>
          <w:rFonts w:ascii="Book Antiqua" w:hAnsi="Book Antiqua" w:cs="Calibri"/>
          <w:shd w:val="clear" w:color="auto" w:fill="FFFFFF"/>
          <w:lang w:val="en-US"/>
        </w:rPr>
        <w:t xml:space="preserve">use of </w:t>
      </w:r>
      <w:r w:rsidRPr="00E052CF">
        <w:rPr>
          <w:rFonts w:ascii="Book Antiqua" w:hAnsi="Book Antiqua" w:cs="Calibri"/>
          <w:shd w:val="clear" w:color="auto" w:fill="FFFFFF"/>
          <w:lang w:val="en-US"/>
        </w:rPr>
        <w:t xml:space="preserve">local treatment </w:t>
      </w:r>
      <w:r w:rsidR="00C75C0F" w:rsidRPr="00E052CF">
        <w:rPr>
          <w:rFonts w:ascii="Book Antiqua" w:hAnsi="Book Antiqua" w:cs="Calibri"/>
          <w:shd w:val="clear" w:color="auto" w:fill="FFFFFF"/>
          <w:lang w:val="en-US"/>
        </w:rPr>
        <w:t xml:space="preserve">of </w:t>
      </w:r>
      <w:r w:rsidRPr="00E052CF">
        <w:rPr>
          <w:rFonts w:ascii="Book Antiqua" w:hAnsi="Book Antiqua" w:cs="Calibri"/>
          <w:shd w:val="clear" w:color="auto" w:fill="FFFFFF"/>
          <w:lang w:val="en-US"/>
        </w:rPr>
        <w:t xml:space="preserve">oligometastatic </w:t>
      </w:r>
      <w:r w:rsidR="00C75C0F" w:rsidRPr="00E052CF">
        <w:rPr>
          <w:rFonts w:ascii="Book Antiqua" w:hAnsi="Book Antiqua" w:cs="Calibri"/>
          <w:shd w:val="clear" w:color="auto" w:fill="FFFFFF"/>
          <w:lang w:val="en-US"/>
        </w:rPr>
        <w:t xml:space="preserve">lesions is primarily </w:t>
      </w:r>
      <w:r w:rsidRPr="00E052CF">
        <w:rPr>
          <w:rFonts w:ascii="Book Antiqua" w:hAnsi="Book Antiqua" w:cs="Calibri"/>
          <w:shd w:val="clear" w:color="auto" w:fill="FFFFFF"/>
          <w:lang w:val="en-US"/>
        </w:rPr>
        <w:t xml:space="preserve">due to </w:t>
      </w:r>
      <w:r w:rsidR="00C75C0F" w:rsidRPr="00E052CF">
        <w:rPr>
          <w:rFonts w:ascii="Book Antiqua" w:hAnsi="Book Antiqua" w:cs="Calibri"/>
          <w:shd w:val="clear" w:color="auto" w:fill="FFFFFF"/>
          <w:lang w:val="en-US"/>
        </w:rPr>
        <w:t xml:space="preserve">the emergence of </w:t>
      </w:r>
      <w:r w:rsidRPr="00E052CF">
        <w:rPr>
          <w:rFonts w:ascii="Book Antiqua" w:hAnsi="Book Antiqua" w:cs="Calibri"/>
          <w:shd w:val="clear" w:color="auto" w:fill="FFFFFF"/>
          <w:lang w:val="en-US"/>
        </w:rPr>
        <w:t xml:space="preserve">SBRT. </w:t>
      </w:r>
      <w:r w:rsidR="00C75C0F" w:rsidRPr="00E052CF">
        <w:rPr>
          <w:rFonts w:ascii="Book Antiqua" w:hAnsi="Book Antiqua" w:cs="Calibri"/>
          <w:shd w:val="clear" w:color="auto" w:fill="FFFFFF"/>
          <w:lang w:val="en-US"/>
        </w:rPr>
        <w:t xml:space="preserve">Several </w:t>
      </w:r>
      <w:r w:rsidRPr="00E052CF">
        <w:rPr>
          <w:rFonts w:ascii="Book Antiqua" w:hAnsi="Book Antiqua" w:cs="Calibri"/>
          <w:shd w:val="clear" w:color="auto" w:fill="FFFFFF"/>
          <w:lang w:val="en-US"/>
        </w:rPr>
        <w:t xml:space="preserve">recent reviews </w:t>
      </w:r>
      <w:r w:rsidR="00C75C0F" w:rsidRPr="00E052CF">
        <w:rPr>
          <w:rFonts w:ascii="Book Antiqua" w:hAnsi="Book Antiqua" w:cs="Calibri"/>
          <w:shd w:val="clear" w:color="auto" w:fill="FFFFFF"/>
          <w:lang w:val="en-US"/>
        </w:rPr>
        <w:t>have evaluated the available body of evidence</w:t>
      </w:r>
      <w:r w:rsidR="00FA4974" w:rsidRPr="00E052CF">
        <w:rPr>
          <w:rFonts w:ascii="Book Antiqua" w:hAnsi="Book Antiqua" w:cs="Calibri"/>
          <w:shd w:val="clear" w:color="auto" w:fill="FFFFFF"/>
          <w:lang w:val="en-US"/>
        </w:rPr>
        <w:t xml:space="preserve">, </w:t>
      </w:r>
      <w:r w:rsidR="00C75C0F" w:rsidRPr="00E052CF">
        <w:rPr>
          <w:rFonts w:ascii="Book Antiqua" w:hAnsi="Book Antiqua" w:cs="Calibri"/>
          <w:shd w:val="clear" w:color="auto" w:fill="FFFFFF"/>
          <w:lang w:val="en-US"/>
        </w:rPr>
        <w:t>mainly case series</w:t>
      </w:r>
      <w:r w:rsidR="00FA4974" w:rsidRPr="00E052CF">
        <w:rPr>
          <w:rFonts w:ascii="Book Antiqua" w:hAnsi="Book Antiqua" w:cs="Calibri"/>
          <w:shd w:val="clear" w:color="auto" w:fill="FFFFFF"/>
          <w:lang w:val="en-US"/>
        </w:rPr>
        <w:t xml:space="preserve">, </w:t>
      </w:r>
      <w:r w:rsidR="00C75C0F" w:rsidRPr="00E052CF">
        <w:rPr>
          <w:rFonts w:ascii="Book Antiqua" w:hAnsi="Book Antiqua" w:cs="Calibri"/>
          <w:shd w:val="clear" w:color="auto" w:fill="FFFFFF"/>
          <w:lang w:val="en-US"/>
        </w:rPr>
        <w:t>for SBRT in these three metastatic sites</w:t>
      </w:r>
      <w:r w:rsidRPr="00E052CF">
        <w:rPr>
          <w:rFonts w:ascii="Book Antiqua" w:hAnsi="Book Antiqua" w:cs="Calibri"/>
          <w:shd w:val="clear" w:color="auto" w:fill="FFFFFF"/>
          <w:lang w:val="en-US"/>
        </w:rPr>
        <w:t xml:space="preserve"> (2, 3,</w:t>
      </w:r>
      <w:r w:rsidR="00FA4974" w:rsidRPr="00E052CF">
        <w:rPr>
          <w:rFonts w:ascii="Book Antiqua" w:hAnsi="Book Antiqua" w:cs="Calibri"/>
          <w:shd w:val="clear" w:color="auto" w:fill="FFFFFF"/>
          <w:lang w:val="en-US"/>
        </w:rPr>
        <w:t xml:space="preserve"> and</w:t>
      </w:r>
      <w:r w:rsidRPr="00E052CF">
        <w:rPr>
          <w:rFonts w:ascii="Book Antiqua" w:hAnsi="Book Antiqua" w:cs="Calibri"/>
          <w:shd w:val="clear" w:color="auto" w:fill="FFFFFF"/>
          <w:lang w:val="en-US"/>
        </w:rPr>
        <w:t xml:space="preserve"> 4)</w:t>
      </w:r>
      <w:r w:rsidR="005B2912"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90-92</w:t>
      </w:r>
      <w:r w:rsidR="005B2912" w:rsidRPr="00E052CF">
        <w:rPr>
          <w:rFonts w:ascii="Book Antiqua" w:hAnsi="Book Antiqua"/>
          <w:shd w:val="clear" w:color="auto" w:fill="FFFFFF"/>
          <w:vertAlign w:val="superscript"/>
          <w:lang w:val="en-US"/>
        </w:rPr>
        <w:t>]</w:t>
      </w:r>
      <w:r w:rsidR="00C75C0F"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 xml:space="preserve"> </w:t>
      </w:r>
      <w:r w:rsidR="00983B0B" w:rsidRPr="00E052CF">
        <w:rPr>
          <w:rFonts w:ascii="Book Antiqua" w:hAnsi="Book Antiqua" w:cs="Calibri"/>
          <w:shd w:val="clear" w:color="auto" w:fill="FFFFFF"/>
          <w:lang w:val="en-US"/>
        </w:rPr>
        <w:t>Most of t</w:t>
      </w:r>
      <w:r w:rsidR="00C75C0F" w:rsidRPr="00E052CF">
        <w:rPr>
          <w:rFonts w:ascii="Book Antiqua" w:hAnsi="Book Antiqua" w:cs="Calibri"/>
          <w:shd w:val="clear" w:color="auto" w:fill="FFFFFF"/>
          <w:lang w:val="en-US"/>
        </w:rPr>
        <w:t xml:space="preserve">he studies </w:t>
      </w:r>
      <w:r w:rsidR="00983B0B" w:rsidRPr="00E052CF">
        <w:rPr>
          <w:rFonts w:ascii="Book Antiqua" w:hAnsi="Book Antiqua" w:cs="Calibri"/>
          <w:shd w:val="clear" w:color="auto" w:fill="FFFFFF"/>
          <w:lang w:val="en-US"/>
        </w:rPr>
        <w:t>pu</w:t>
      </w:r>
      <w:r w:rsidR="00C75C0F" w:rsidRPr="00E052CF">
        <w:rPr>
          <w:rFonts w:ascii="Book Antiqua" w:hAnsi="Book Antiqua" w:cs="Calibri"/>
          <w:shd w:val="clear" w:color="auto" w:fill="FFFFFF"/>
          <w:lang w:val="en-US"/>
        </w:rPr>
        <w:t xml:space="preserve">blished to date share several </w:t>
      </w:r>
      <w:r w:rsidRPr="00E052CF">
        <w:rPr>
          <w:rFonts w:ascii="Book Antiqua" w:hAnsi="Book Antiqua" w:cs="Calibri"/>
          <w:shd w:val="clear" w:color="auto" w:fill="FFFFFF"/>
          <w:lang w:val="en-US"/>
        </w:rPr>
        <w:t>characteristics</w:t>
      </w:r>
      <w:r w:rsidR="00C75C0F" w:rsidRPr="00E052CF">
        <w:rPr>
          <w:rFonts w:ascii="Book Antiqua" w:hAnsi="Book Antiqua" w:cs="Calibri"/>
          <w:shd w:val="clear" w:color="auto" w:fill="FFFFFF"/>
          <w:lang w:val="en-US"/>
        </w:rPr>
        <w:t xml:space="preserve">. For example, they all include </w:t>
      </w:r>
      <w:r w:rsidRPr="00E052CF">
        <w:rPr>
          <w:rFonts w:ascii="Book Antiqua" w:hAnsi="Book Antiqua" w:cs="Calibri"/>
          <w:shd w:val="clear" w:color="auto" w:fill="FFFFFF"/>
          <w:lang w:val="en-US"/>
        </w:rPr>
        <w:t xml:space="preserve">patients </w:t>
      </w:r>
      <w:r w:rsidR="00C75C0F" w:rsidRPr="00E052CF">
        <w:rPr>
          <w:rFonts w:ascii="Book Antiqua" w:hAnsi="Book Antiqua" w:cs="Calibri"/>
          <w:shd w:val="clear" w:color="auto" w:fill="FFFFFF"/>
          <w:lang w:val="en-US"/>
        </w:rPr>
        <w:t xml:space="preserve">with </w:t>
      </w:r>
      <w:r w:rsidR="00E02C9F" w:rsidRPr="00E052CF">
        <w:rPr>
          <w:rFonts w:ascii="Book Antiqua" w:hAnsi="Book Antiqua" w:cs="Calibri"/>
          <w:shd w:val="clear" w:color="auto" w:fill="FFFFFF"/>
          <w:lang w:val="en-US"/>
        </w:rPr>
        <w:t>metastases</w:t>
      </w:r>
      <w:r w:rsidR="00C75C0F" w:rsidRPr="00E052CF">
        <w:rPr>
          <w:rFonts w:ascii="Book Antiqua" w:hAnsi="Book Antiqua" w:cs="Calibri"/>
          <w:shd w:val="clear" w:color="auto" w:fill="FFFFFF"/>
          <w:lang w:val="en-US"/>
        </w:rPr>
        <w:t xml:space="preserve"> </w:t>
      </w:r>
      <w:r w:rsidR="00455FFE" w:rsidRPr="00E052CF">
        <w:rPr>
          <w:rFonts w:ascii="Book Antiqua" w:hAnsi="Book Antiqua" w:cs="Calibri"/>
          <w:shd w:val="clear" w:color="auto" w:fill="FFFFFF"/>
          <w:lang w:val="en-US"/>
        </w:rPr>
        <w:t>to various sites</w:t>
      </w:r>
      <w:r w:rsidR="00983B0B" w:rsidRPr="00E052CF">
        <w:rPr>
          <w:rFonts w:ascii="Book Antiqua" w:hAnsi="Book Antiqua" w:cs="Calibri"/>
          <w:shd w:val="clear" w:color="auto" w:fill="FFFFFF"/>
          <w:lang w:val="en-US"/>
        </w:rPr>
        <w:t xml:space="preserve">, with differing </w:t>
      </w:r>
      <w:r w:rsidRPr="00E052CF">
        <w:rPr>
          <w:rFonts w:ascii="Book Antiqua" w:hAnsi="Book Antiqua" w:cs="Calibri"/>
          <w:shd w:val="clear" w:color="auto" w:fill="FFFFFF"/>
          <w:lang w:val="en-US"/>
        </w:rPr>
        <w:t xml:space="preserve">histologies, treatment schemes, </w:t>
      </w:r>
      <w:r w:rsidR="00983B0B" w:rsidRPr="00E052CF">
        <w:rPr>
          <w:rFonts w:ascii="Book Antiqua" w:hAnsi="Book Antiqua" w:cs="Calibri"/>
          <w:shd w:val="clear" w:color="auto" w:fill="FFFFFF"/>
          <w:lang w:val="en-US"/>
        </w:rPr>
        <w:t xml:space="preserve">and a </w:t>
      </w:r>
      <w:r w:rsidRPr="00E052CF">
        <w:rPr>
          <w:rFonts w:ascii="Book Antiqua" w:hAnsi="Book Antiqua" w:cs="Calibri"/>
          <w:shd w:val="clear" w:color="auto" w:fill="FFFFFF"/>
          <w:lang w:val="en-US"/>
        </w:rPr>
        <w:t>good tolerance profile (</w:t>
      </w:r>
      <w:r w:rsidR="00455FFE" w:rsidRPr="00E052CF">
        <w:rPr>
          <w:rFonts w:ascii="Book Antiqua" w:hAnsi="Book Antiqua" w:cs="Calibri"/>
          <w:shd w:val="clear" w:color="auto" w:fill="FFFFFF"/>
          <w:lang w:val="en-US"/>
        </w:rPr>
        <w:t>with exceptionally low rates of G3</w:t>
      </w:r>
      <w:r w:rsidRPr="00E052CF">
        <w:rPr>
          <w:rFonts w:ascii="Book Antiqua" w:hAnsi="Book Antiqua" w:cs="Calibri"/>
          <w:shd w:val="clear" w:color="auto" w:fill="FFFFFF"/>
          <w:lang w:val="en-US"/>
        </w:rPr>
        <w:t>-</w:t>
      </w:r>
      <w:r w:rsidR="005167BF" w:rsidRPr="00E052CF">
        <w:rPr>
          <w:rFonts w:ascii="Book Antiqua" w:hAnsi="Book Antiqua" w:cs="Calibri"/>
          <w:shd w:val="clear" w:color="auto" w:fill="FFFFFF"/>
          <w:lang w:val="en-US"/>
        </w:rPr>
        <w:t>4</w:t>
      </w:r>
      <w:r w:rsidRPr="00E052CF">
        <w:rPr>
          <w:rFonts w:ascii="Book Antiqua" w:hAnsi="Book Antiqua" w:cs="Calibri"/>
          <w:shd w:val="clear" w:color="auto" w:fill="FFFFFF"/>
          <w:lang w:val="en-US"/>
        </w:rPr>
        <w:t xml:space="preserve"> toxicity)</w:t>
      </w:r>
      <w:r w:rsidR="00E02C9F" w:rsidRPr="00E052CF">
        <w:rPr>
          <w:rFonts w:ascii="Book Antiqua" w:hAnsi="Book Antiqua" w:cs="Calibri"/>
          <w:shd w:val="clear" w:color="auto" w:fill="FFFFFF"/>
          <w:lang w:val="en-US"/>
        </w:rPr>
        <w:t xml:space="preserve">. Moreover, </w:t>
      </w:r>
      <w:r w:rsidR="00983B0B" w:rsidRPr="00E052CF">
        <w:rPr>
          <w:rFonts w:ascii="Book Antiqua" w:hAnsi="Book Antiqua" w:cs="Calibri"/>
          <w:shd w:val="clear" w:color="auto" w:fill="FFFFFF"/>
          <w:lang w:val="en-US"/>
        </w:rPr>
        <w:t xml:space="preserve">in most published series, </w:t>
      </w:r>
      <w:r w:rsidRPr="00E052CF">
        <w:rPr>
          <w:rFonts w:ascii="Book Antiqua" w:hAnsi="Book Antiqua" w:cs="Calibri"/>
          <w:shd w:val="clear" w:color="auto" w:fill="FFFFFF"/>
          <w:lang w:val="en-US"/>
        </w:rPr>
        <w:t xml:space="preserve">local control rates </w:t>
      </w:r>
      <w:r w:rsidR="00983B0B" w:rsidRPr="00E052CF">
        <w:rPr>
          <w:rFonts w:ascii="Book Antiqua" w:hAnsi="Book Antiqua" w:cs="Calibri"/>
          <w:shd w:val="clear" w:color="auto" w:fill="FFFFFF"/>
          <w:lang w:val="en-US"/>
        </w:rPr>
        <w:t xml:space="preserve">generally </w:t>
      </w:r>
      <w:r w:rsidR="00E02C9F" w:rsidRPr="00E052CF">
        <w:rPr>
          <w:rFonts w:ascii="Book Antiqua" w:hAnsi="Book Antiqua" w:cs="Calibri"/>
          <w:shd w:val="clear" w:color="auto" w:fill="FFFFFF"/>
          <w:lang w:val="en-US"/>
        </w:rPr>
        <w:t xml:space="preserve">range from </w:t>
      </w:r>
      <w:r w:rsidRPr="00E052CF">
        <w:rPr>
          <w:rFonts w:ascii="Book Antiqua" w:hAnsi="Book Antiqua" w:cs="Calibri"/>
          <w:shd w:val="clear" w:color="auto" w:fill="FFFFFF"/>
          <w:lang w:val="en-US"/>
        </w:rPr>
        <w:t>80</w:t>
      </w:r>
      <w:r w:rsidR="006F34BF"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-85%</w:t>
      </w:r>
      <w:r w:rsidR="00E02C9F" w:rsidRPr="00E052CF">
        <w:rPr>
          <w:rFonts w:ascii="Book Antiqua" w:hAnsi="Book Antiqua" w:cs="Calibri"/>
          <w:shd w:val="clear" w:color="auto" w:fill="FFFFFF"/>
          <w:lang w:val="en-US"/>
        </w:rPr>
        <w:t xml:space="preserve"> </w:t>
      </w:r>
      <w:r w:rsidR="00983B0B" w:rsidRPr="00E052CF">
        <w:rPr>
          <w:rFonts w:ascii="Book Antiqua" w:hAnsi="Book Antiqua" w:cs="Calibri"/>
          <w:shd w:val="clear" w:color="auto" w:fill="FFFFFF"/>
          <w:lang w:val="en-US"/>
        </w:rPr>
        <w:t>(</w:t>
      </w:r>
      <w:r w:rsidR="00E02C9F" w:rsidRPr="00E052CF">
        <w:rPr>
          <w:rFonts w:ascii="Book Antiqua" w:hAnsi="Book Antiqua" w:cs="Calibri"/>
          <w:shd w:val="clear" w:color="auto" w:fill="FFFFFF"/>
          <w:lang w:val="en-US"/>
        </w:rPr>
        <w:t>or higher</w:t>
      </w:r>
      <w:r w:rsidR="00983B0B" w:rsidRPr="00E052CF">
        <w:rPr>
          <w:rFonts w:ascii="Book Antiqua" w:hAnsi="Book Antiqua" w:cs="Calibri"/>
          <w:shd w:val="clear" w:color="auto" w:fill="FFFFFF"/>
          <w:lang w:val="en-US"/>
        </w:rPr>
        <w:t>)</w:t>
      </w:r>
      <w:r w:rsidRPr="00E052CF">
        <w:rPr>
          <w:rFonts w:ascii="Book Antiqua" w:hAnsi="Book Antiqua" w:cs="Calibri"/>
          <w:shd w:val="clear" w:color="auto" w:fill="FFFFFF"/>
          <w:lang w:val="en-US"/>
        </w:rPr>
        <w:t xml:space="preserve">. Pending </w:t>
      </w:r>
      <w:r w:rsidR="00E02C9F" w:rsidRPr="00E052CF">
        <w:rPr>
          <w:rFonts w:ascii="Book Antiqua" w:hAnsi="Book Antiqua" w:cs="Calibri"/>
          <w:shd w:val="clear" w:color="auto" w:fill="FFFFFF"/>
          <w:lang w:val="en-US"/>
        </w:rPr>
        <w:t xml:space="preserve">the publication of </w:t>
      </w:r>
      <w:r w:rsidRPr="00E052CF">
        <w:rPr>
          <w:rFonts w:ascii="Book Antiqua" w:hAnsi="Book Antiqua" w:cs="Calibri"/>
          <w:shd w:val="clear" w:color="auto" w:fill="FFFFFF"/>
          <w:lang w:val="en-US"/>
        </w:rPr>
        <w:t xml:space="preserve">prospective studies, </w:t>
      </w:r>
      <w:r w:rsidR="00E02C9F" w:rsidRPr="00E052CF">
        <w:rPr>
          <w:rFonts w:ascii="Book Antiqua" w:hAnsi="Book Antiqua" w:cs="Calibri"/>
          <w:shd w:val="clear" w:color="auto" w:fill="FFFFFF"/>
          <w:lang w:val="en-US"/>
        </w:rPr>
        <w:t xml:space="preserve">the decision to </w:t>
      </w:r>
      <w:r w:rsidR="00983B0B" w:rsidRPr="00E052CF">
        <w:rPr>
          <w:rFonts w:ascii="Book Antiqua" w:hAnsi="Book Antiqua" w:cs="Calibri"/>
          <w:shd w:val="clear" w:color="auto" w:fill="FFFFFF"/>
          <w:lang w:val="en-US"/>
        </w:rPr>
        <w:t xml:space="preserve">administer </w:t>
      </w:r>
      <w:r w:rsidR="00E02C9F" w:rsidRPr="00E052CF">
        <w:rPr>
          <w:rFonts w:ascii="Book Antiqua" w:hAnsi="Book Antiqua" w:cs="Calibri"/>
          <w:shd w:val="clear" w:color="auto" w:fill="FFFFFF"/>
          <w:lang w:val="en-US"/>
        </w:rPr>
        <w:t xml:space="preserve">local treatment to these sites must be based on a </w:t>
      </w:r>
      <w:r w:rsidRPr="00E052CF">
        <w:rPr>
          <w:rFonts w:ascii="Book Antiqua" w:hAnsi="Book Antiqua" w:cs="Calibri"/>
          <w:shd w:val="clear" w:color="auto" w:fill="FFFFFF"/>
          <w:lang w:val="en-US"/>
        </w:rPr>
        <w:t>consensu</w:t>
      </w:r>
      <w:r w:rsidR="00E02C9F" w:rsidRPr="00E052CF">
        <w:rPr>
          <w:rFonts w:ascii="Book Antiqua" w:hAnsi="Book Antiqua" w:cs="Calibri"/>
          <w:shd w:val="clear" w:color="auto" w:fill="FFFFFF"/>
          <w:lang w:val="en-US"/>
        </w:rPr>
        <w:t xml:space="preserve">s agreement among specialists after a thorough </w:t>
      </w:r>
      <w:r w:rsidRPr="00E052CF">
        <w:rPr>
          <w:rFonts w:ascii="Book Antiqua" w:hAnsi="Book Antiqua" w:cs="Calibri"/>
          <w:shd w:val="clear" w:color="auto" w:fill="FFFFFF"/>
          <w:lang w:val="en-US"/>
        </w:rPr>
        <w:t xml:space="preserve">evaluation </w:t>
      </w:r>
      <w:r w:rsidR="00E02C9F" w:rsidRPr="00E052CF">
        <w:rPr>
          <w:rFonts w:ascii="Book Antiqua" w:hAnsi="Book Antiqua" w:cs="Calibri"/>
          <w:shd w:val="clear" w:color="auto" w:fill="FFFFFF"/>
          <w:lang w:val="en-US"/>
        </w:rPr>
        <w:t xml:space="preserve">of the patient and careful consideration of the </w:t>
      </w:r>
      <w:r w:rsidR="00983B0B" w:rsidRPr="00E052CF">
        <w:rPr>
          <w:rFonts w:ascii="Book Antiqua" w:hAnsi="Book Antiqua" w:cs="Calibri"/>
          <w:shd w:val="clear" w:color="auto" w:fill="FFFFFF"/>
          <w:lang w:val="en-US"/>
        </w:rPr>
        <w:t xml:space="preserve">optimal </w:t>
      </w:r>
      <w:r w:rsidRPr="00E052CF">
        <w:rPr>
          <w:rFonts w:ascii="Book Antiqua" w:hAnsi="Book Antiqua" w:cs="Calibri"/>
          <w:shd w:val="clear" w:color="auto" w:fill="FFFFFF"/>
          <w:lang w:val="en-US"/>
        </w:rPr>
        <w:t>local treatment.</w:t>
      </w:r>
    </w:p>
    <w:p w:rsidR="00AB5544" w:rsidRPr="00E052CF" w:rsidRDefault="00AB5544" w:rsidP="005553DE">
      <w:pPr>
        <w:pStyle w:val="20"/>
        <w:adjustRightInd w:val="0"/>
        <w:snapToGrid w:val="0"/>
        <w:spacing w:line="360" w:lineRule="auto"/>
        <w:ind w:left="0" w:firstLine="0"/>
        <w:contextualSpacing w:val="0"/>
        <w:jc w:val="both"/>
        <w:rPr>
          <w:rFonts w:ascii="Book Antiqua" w:hAnsi="Book Antiqua"/>
          <w:lang w:val="en-US"/>
        </w:rPr>
      </w:pPr>
    </w:p>
    <w:p w:rsidR="00CC2DC9" w:rsidRPr="00E052CF" w:rsidRDefault="00E02C9F" w:rsidP="005553DE">
      <w:pPr>
        <w:adjustRightInd w:val="0"/>
        <w:snapToGrid w:val="0"/>
        <w:spacing w:line="360" w:lineRule="auto"/>
        <w:jc w:val="both"/>
        <w:rPr>
          <w:rFonts w:ascii="Book Antiqua" w:hAnsi="Book Antiqua"/>
          <w:b/>
          <w:lang w:val="en-US"/>
        </w:rPr>
      </w:pPr>
      <w:r w:rsidRPr="00E052CF">
        <w:rPr>
          <w:rFonts w:ascii="Book Antiqua" w:hAnsi="Book Antiqua"/>
          <w:b/>
          <w:lang w:val="en-US"/>
        </w:rPr>
        <w:t xml:space="preserve">MANAGMENT OF THE </w:t>
      </w:r>
      <w:r w:rsidR="005167BF" w:rsidRPr="00E052CF">
        <w:rPr>
          <w:rFonts w:ascii="Book Antiqua" w:hAnsi="Book Antiqua"/>
          <w:b/>
          <w:lang w:val="en-US"/>
        </w:rPr>
        <w:t xml:space="preserve">PRIMARY </w:t>
      </w:r>
      <w:r w:rsidR="00574C89" w:rsidRPr="00E052CF">
        <w:rPr>
          <w:rFonts w:ascii="Book Antiqua" w:hAnsi="Book Antiqua"/>
          <w:b/>
          <w:lang w:val="en-US"/>
        </w:rPr>
        <w:t>TUMOR</w:t>
      </w:r>
      <w:r w:rsidR="005167BF" w:rsidRPr="00E052CF">
        <w:rPr>
          <w:rFonts w:ascii="Book Antiqua" w:hAnsi="Book Antiqua"/>
          <w:b/>
          <w:lang w:val="en-US"/>
        </w:rPr>
        <w:t xml:space="preserve"> IN </w:t>
      </w:r>
      <w:r w:rsidR="00CC2DC9" w:rsidRPr="00E052CF">
        <w:rPr>
          <w:rFonts w:ascii="Book Antiqua" w:hAnsi="Book Antiqua"/>
          <w:b/>
          <w:lang w:val="en-US"/>
        </w:rPr>
        <w:t>OLIGOMETAST</w:t>
      </w:r>
      <w:r w:rsidR="001E4EDD" w:rsidRPr="00E052CF">
        <w:rPr>
          <w:rFonts w:ascii="Book Antiqua" w:hAnsi="Book Antiqua"/>
          <w:b/>
          <w:lang w:val="en-US"/>
        </w:rPr>
        <w:t>A</w:t>
      </w:r>
      <w:r w:rsidR="00CC2DC9" w:rsidRPr="00E052CF">
        <w:rPr>
          <w:rFonts w:ascii="Book Antiqua" w:hAnsi="Book Antiqua"/>
          <w:b/>
          <w:lang w:val="en-US"/>
        </w:rPr>
        <w:t>SI</w:t>
      </w:r>
      <w:r w:rsidR="005167BF" w:rsidRPr="00E052CF">
        <w:rPr>
          <w:rFonts w:ascii="Book Antiqua" w:hAnsi="Book Antiqua"/>
          <w:b/>
          <w:lang w:val="en-US"/>
        </w:rPr>
        <w:t>C NSCLC</w:t>
      </w:r>
    </w:p>
    <w:p w:rsidR="00FC7020" w:rsidRPr="00E052CF" w:rsidRDefault="00E02C9F" w:rsidP="005553DE">
      <w:pPr>
        <w:adjustRightInd w:val="0"/>
        <w:snapToGrid w:val="0"/>
        <w:spacing w:line="360" w:lineRule="auto"/>
        <w:jc w:val="both"/>
        <w:rPr>
          <w:rFonts w:ascii="Book Antiqua" w:hAnsi="Book Antiqua"/>
          <w:lang w:val="en-US"/>
        </w:rPr>
      </w:pPr>
      <w:r w:rsidRPr="00E052CF">
        <w:rPr>
          <w:rFonts w:ascii="Book Antiqua" w:hAnsi="Book Antiqua"/>
          <w:lang w:val="en-US"/>
        </w:rPr>
        <w:t>M</w:t>
      </w:r>
      <w:r w:rsidR="00FC7020" w:rsidRPr="00E052CF">
        <w:rPr>
          <w:rFonts w:ascii="Book Antiqua" w:hAnsi="Book Antiqua"/>
          <w:lang w:val="en-US"/>
        </w:rPr>
        <w:t xml:space="preserve">anagement of the primary </w:t>
      </w:r>
      <w:r w:rsidR="00574C89" w:rsidRPr="00E052CF">
        <w:rPr>
          <w:rFonts w:ascii="Book Antiqua" w:hAnsi="Book Antiqua"/>
          <w:lang w:val="en-US"/>
        </w:rPr>
        <w:t>tumor</w:t>
      </w:r>
      <w:r w:rsidR="00FC7020" w:rsidRPr="00E052CF">
        <w:rPr>
          <w:rFonts w:ascii="Book Antiqua" w:hAnsi="Book Antiqua"/>
          <w:lang w:val="en-US"/>
        </w:rPr>
        <w:t xml:space="preserve"> </w:t>
      </w:r>
      <w:r w:rsidRPr="00E052CF">
        <w:rPr>
          <w:rFonts w:ascii="Book Antiqua" w:hAnsi="Book Antiqua"/>
          <w:lang w:val="en-US"/>
        </w:rPr>
        <w:t xml:space="preserve">in patients with </w:t>
      </w:r>
      <w:r w:rsidR="00FC7020" w:rsidRPr="00E052CF">
        <w:rPr>
          <w:rFonts w:ascii="Book Antiqua" w:hAnsi="Book Antiqua"/>
          <w:lang w:val="en-US"/>
        </w:rPr>
        <w:t xml:space="preserve">oligometastatic </w:t>
      </w:r>
      <w:r w:rsidR="001E4EDD" w:rsidRPr="00E052CF">
        <w:rPr>
          <w:rFonts w:ascii="Book Antiqua" w:hAnsi="Book Antiqua"/>
          <w:lang w:val="en-US"/>
        </w:rPr>
        <w:t>NSCLC</w:t>
      </w:r>
      <w:r w:rsidR="005167BF" w:rsidRPr="00E052CF">
        <w:rPr>
          <w:rFonts w:ascii="Book Antiqua" w:hAnsi="Book Antiqua"/>
          <w:lang w:val="en-US"/>
        </w:rPr>
        <w:t xml:space="preserve"> </w:t>
      </w:r>
      <w:r w:rsidR="00FC7020" w:rsidRPr="00E052CF">
        <w:rPr>
          <w:rFonts w:ascii="Book Antiqua" w:hAnsi="Book Antiqua"/>
          <w:lang w:val="en-US"/>
        </w:rPr>
        <w:t xml:space="preserve">should be </w:t>
      </w:r>
      <w:r w:rsidR="00655946" w:rsidRPr="00E052CF">
        <w:rPr>
          <w:rFonts w:ascii="Book Antiqua" w:hAnsi="Book Antiqua"/>
          <w:lang w:val="en-US"/>
        </w:rPr>
        <w:t xml:space="preserve">evaluated individually and based on the available </w:t>
      </w:r>
      <w:r w:rsidR="006D5930" w:rsidRPr="00E052CF">
        <w:rPr>
          <w:rFonts w:ascii="Book Antiqua" w:hAnsi="Book Antiqua"/>
          <w:lang w:val="en-US"/>
        </w:rPr>
        <w:t>evidence.</w:t>
      </w:r>
      <w:r w:rsidR="00FC7020" w:rsidRPr="00E052CF">
        <w:rPr>
          <w:rFonts w:ascii="Book Antiqua" w:hAnsi="Book Antiqua"/>
          <w:lang w:val="en-US"/>
        </w:rPr>
        <w:t xml:space="preserve"> </w:t>
      </w:r>
      <w:r w:rsidRPr="00E052CF">
        <w:rPr>
          <w:rFonts w:ascii="Book Antiqua" w:hAnsi="Book Antiqua"/>
          <w:lang w:val="en-US"/>
        </w:rPr>
        <w:t xml:space="preserve">Currently, </w:t>
      </w:r>
      <w:r w:rsidR="00984032" w:rsidRPr="00E052CF">
        <w:rPr>
          <w:rFonts w:ascii="Book Antiqua" w:hAnsi="Book Antiqua"/>
          <w:lang w:val="en-US"/>
        </w:rPr>
        <w:t xml:space="preserve">as we </w:t>
      </w:r>
      <w:r w:rsidR="00A104F9" w:rsidRPr="00E052CF">
        <w:rPr>
          <w:rFonts w:ascii="Book Antiqua" w:hAnsi="Book Antiqua"/>
          <w:lang w:val="en-US"/>
        </w:rPr>
        <w:t>can see in previous sections,</w:t>
      </w:r>
      <w:r w:rsidR="00984032" w:rsidRPr="00E052CF">
        <w:rPr>
          <w:rFonts w:ascii="Book Antiqua" w:hAnsi="Book Antiqua"/>
          <w:lang w:val="en-US"/>
        </w:rPr>
        <w:t xml:space="preserve"> </w:t>
      </w:r>
      <w:r w:rsidRPr="00E052CF">
        <w:rPr>
          <w:rFonts w:ascii="Book Antiqua" w:hAnsi="Book Antiqua"/>
          <w:lang w:val="en-US"/>
        </w:rPr>
        <w:t>t</w:t>
      </w:r>
      <w:r w:rsidR="00FC7020" w:rsidRPr="00E052CF">
        <w:rPr>
          <w:rFonts w:ascii="Book Antiqua" w:hAnsi="Book Antiqua"/>
          <w:lang w:val="en-US"/>
        </w:rPr>
        <w:t xml:space="preserve">he most robust evidence is </w:t>
      </w:r>
      <w:r w:rsidRPr="00E052CF">
        <w:rPr>
          <w:rFonts w:ascii="Book Antiqua" w:hAnsi="Book Antiqua"/>
          <w:lang w:val="en-US"/>
        </w:rPr>
        <w:t xml:space="preserve">for </w:t>
      </w:r>
      <w:r w:rsidR="00983B0B" w:rsidRPr="00E052CF">
        <w:rPr>
          <w:rFonts w:ascii="Book Antiqua" w:hAnsi="Book Antiqua"/>
          <w:lang w:val="en-US"/>
        </w:rPr>
        <w:t>patient</w:t>
      </w:r>
      <w:r w:rsidR="00655946" w:rsidRPr="00E052CF">
        <w:rPr>
          <w:rFonts w:ascii="Book Antiqua" w:hAnsi="Book Antiqua"/>
          <w:lang w:val="en-US"/>
        </w:rPr>
        <w:t>s</w:t>
      </w:r>
      <w:r w:rsidR="00983B0B" w:rsidRPr="00E052CF">
        <w:rPr>
          <w:rFonts w:ascii="Book Antiqua" w:hAnsi="Book Antiqua"/>
          <w:lang w:val="en-US"/>
        </w:rPr>
        <w:t xml:space="preserve"> </w:t>
      </w:r>
      <w:r w:rsidR="00D44DCF" w:rsidRPr="00E052CF">
        <w:rPr>
          <w:rFonts w:ascii="Book Antiqua" w:hAnsi="Book Antiqua"/>
          <w:lang w:val="en-US"/>
        </w:rPr>
        <w:t xml:space="preserve">diagnosed </w:t>
      </w:r>
      <w:r w:rsidR="00655946" w:rsidRPr="00E052CF">
        <w:rPr>
          <w:rFonts w:ascii="Book Antiqua" w:hAnsi="Book Antiqua"/>
          <w:lang w:val="en-US"/>
        </w:rPr>
        <w:t xml:space="preserve">with </w:t>
      </w:r>
      <w:r w:rsidR="00983B0B" w:rsidRPr="00E052CF">
        <w:rPr>
          <w:rFonts w:ascii="Book Antiqua" w:hAnsi="Book Antiqua"/>
          <w:lang w:val="en-US"/>
        </w:rPr>
        <w:t xml:space="preserve">synchronous </w:t>
      </w:r>
      <w:r w:rsidR="00FC7020" w:rsidRPr="00E052CF">
        <w:rPr>
          <w:rFonts w:ascii="Book Antiqua" w:hAnsi="Book Antiqua"/>
          <w:lang w:val="en-US"/>
        </w:rPr>
        <w:t xml:space="preserve">intracranial </w:t>
      </w:r>
      <w:r w:rsidR="00983B0B" w:rsidRPr="00E052CF">
        <w:rPr>
          <w:rFonts w:ascii="Book Antiqua" w:hAnsi="Book Antiqua"/>
          <w:lang w:val="en-US"/>
        </w:rPr>
        <w:t xml:space="preserve">metastases </w:t>
      </w:r>
      <w:r w:rsidR="00541149" w:rsidRPr="00E052CF">
        <w:rPr>
          <w:rFonts w:ascii="Book Antiqua" w:hAnsi="Book Antiqua"/>
          <w:lang w:val="en-US"/>
        </w:rPr>
        <w:t>(one to three</w:t>
      </w:r>
      <w:r w:rsidR="006D5930" w:rsidRPr="00E052CF">
        <w:rPr>
          <w:rFonts w:ascii="Book Antiqua" w:hAnsi="Book Antiqua"/>
          <w:lang w:val="en-US"/>
        </w:rPr>
        <w:t xml:space="preserve"> lesions</w:t>
      </w:r>
      <w:r w:rsidR="00983B0B" w:rsidRPr="00E052CF">
        <w:rPr>
          <w:rFonts w:ascii="Book Antiqua" w:hAnsi="Book Antiqua"/>
          <w:lang w:val="en-US"/>
        </w:rPr>
        <w:t>)</w:t>
      </w:r>
      <w:r w:rsidR="00655946" w:rsidRPr="00E052CF">
        <w:rPr>
          <w:rFonts w:ascii="Book Antiqua" w:hAnsi="Book Antiqua"/>
          <w:lang w:val="en-US"/>
        </w:rPr>
        <w:t xml:space="preserve">. </w:t>
      </w:r>
      <w:r w:rsidR="00F87D16" w:rsidRPr="00E052CF">
        <w:rPr>
          <w:rFonts w:ascii="Book Antiqua" w:hAnsi="Book Antiqua"/>
          <w:u w:color="707070"/>
          <w:lang w:val="en-US"/>
        </w:rPr>
        <w:t>There is some evidence suggesting that</w:t>
      </w:r>
      <w:r w:rsidRPr="00E052CF">
        <w:rPr>
          <w:rFonts w:ascii="Book Antiqua" w:hAnsi="Book Antiqua"/>
          <w:u w:color="707070"/>
          <w:lang w:val="en-US"/>
        </w:rPr>
        <w:t xml:space="preserve"> </w:t>
      </w:r>
      <w:r w:rsidR="00FC7020" w:rsidRPr="00E052CF">
        <w:rPr>
          <w:rFonts w:ascii="Book Antiqua" w:hAnsi="Book Antiqua"/>
          <w:u w:color="707070"/>
          <w:lang w:val="en-US"/>
        </w:rPr>
        <w:t xml:space="preserve">treatment of the primary thoracic </w:t>
      </w:r>
      <w:r w:rsidR="00574C89" w:rsidRPr="00E052CF">
        <w:rPr>
          <w:rFonts w:ascii="Book Antiqua" w:hAnsi="Book Antiqua"/>
          <w:u w:color="707070"/>
          <w:lang w:val="en-US"/>
        </w:rPr>
        <w:t>tumor</w:t>
      </w:r>
      <w:r w:rsidR="00FC7020" w:rsidRPr="00E052CF">
        <w:rPr>
          <w:rFonts w:ascii="Book Antiqua" w:hAnsi="Book Antiqua"/>
          <w:u w:color="707070"/>
          <w:lang w:val="en-US"/>
        </w:rPr>
        <w:t xml:space="preserve"> and media</w:t>
      </w:r>
      <w:r w:rsidR="003960FB" w:rsidRPr="00E052CF">
        <w:rPr>
          <w:rFonts w:ascii="Book Antiqua" w:hAnsi="Book Antiqua"/>
          <w:u w:color="707070"/>
          <w:lang w:val="en-US"/>
        </w:rPr>
        <w:t>s</w:t>
      </w:r>
      <w:r w:rsidR="00FC7020" w:rsidRPr="00E052CF">
        <w:rPr>
          <w:rFonts w:ascii="Book Antiqua" w:hAnsi="Book Antiqua"/>
          <w:u w:color="707070"/>
          <w:lang w:val="en-US"/>
        </w:rPr>
        <w:t>tin</w:t>
      </w:r>
      <w:r w:rsidR="003960FB" w:rsidRPr="00E052CF">
        <w:rPr>
          <w:rFonts w:ascii="Book Antiqua" w:hAnsi="Book Antiqua"/>
          <w:u w:color="707070"/>
          <w:lang w:val="en-US"/>
        </w:rPr>
        <w:t>al</w:t>
      </w:r>
      <w:r w:rsidR="00FC7020" w:rsidRPr="00E052CF">
        <w:rPr>
          <w:rFonts w:ascii="Book Antiqua" w:hAnsi="Book Antiqua"/>
          <w:u w:color="707070"/>
          <w:lang w:val="en-US"/>
        </w:rPr>
        <w:t xml:space="preserve"> </w:t>
      </w:r>
      <w:r w:rsidR="003960FB" w:rsidRPr="00E052CF">
        <w:rPr>
          <w:rFonts w:ascii="Book Antiqua" w:hAnsi="Book Antiqua"/>
          <w:u w:color="707070"/>
          <w:lang w:val="en-US"/>
        </w:rPr>
        <w:t xml:space="preserve">lymph </w:t>
      </w:r>
      <w:r w:rsidR="003960FB" w:rsidRPr="00E052CF">
        <w:rPr>
          <w:rFonts w:ascii="Book Antiqua" w:hAnsi="Book Antiqua"/>
          <w:u w:color="707070"/>
          <w:lang w:val="en-US"/>
        </w:rPr>
        <w:lastRenderedPageBreak/>
        <w:t xml:space="preserve">nodes </w:t>
      </w:r>
      <w:r w:rsidR="00983B0B" w:rsidRPr="00E052CF">
        <w:rPr>
          <w:rFonts w:ascii="Book Antiqua" w:hAnsi="Book Antiqua"/>
          <w:u w:color="707070"/>
          <w:lang w:val="en-US"/>
        </w:rPr>
        <w:t xml:space="preserve">in oligometastatic patients </w:t>
      </w:r>
      <w:r w:rsidR="00F87D16" w:rsidRPr="00E052CF">
        <w:rPr>
          <w:rFonts w:ascii="Book Antiqua" w:hAnsi="Book Antiqua"/>
          <w:u w:color="707070"/>
          <w:lang w:val="en-US"/>
        </w:rPr>
        <w:t>is</w:t>
      </w:r>
      <w:r w:rsidR="00FC7020" w:rsidRPr="00E052CF">
        <w:rPr>
          <w:rFonts w:ascii="Book Antiqua" w:hAnsi="Book Antiqua"/>
          <w:u w:color="707070"/>
          <w:lang w:val="en-US"/>
        </w:rPr>
        <w:t xml:space="preserve"> associated with </w:t>
      </w:r>
      <w:r w:rsidRPr="00E052CF">
        <w:rPr>
          <w:rFonts w:ascii="Book Antiqua" w:hAnsi="Book Antiqua"/>
          <w:u w:color="707070"/>
          <w:lang w:val="en-US"/>
        </w:rPr>
        <w:t xml:space="preserve">better </w:t>
      </w:r>
      <w:r w:rsidR="00FC7020" w:rsidRPr="00E052CF">
        <w:rPr>
          <w:rFonts w:ascii="Book Antiqua" w:hAnsi="Book Antiqua"/>
          <w:u w:color="707070"/>
          <w:lang w:val="en-US"/>
        </w:rPr>
        <w:t xml:space="preserve">survival, as shown in </w:t>
      </w:r>
      <w:r w:rsidRPr="00E052CF">
        <w:rPr>
          <w:rFonts w:ascii="Book Antiqua" w:hAnsi="Book Antiqua"/>
          <w:u w:color="707070"/>
          <w:lang w:val="en-US"/>
        </w:rPr>
        <w:t xml:space="preserve">the studies </w:t>
      </w:r>
      <w:r w:rsidR="00983B0B" w:rsidRPr="00E052CF">
        <w:rPr>
          <w:rFonts w:ascii="Book Antiqua" w:hAnsi="Book Antiqua"/>
          <w:u w:color="707070"/>
          <w:lang w:val="en-US"/>
        </w:rPr>
        <w:t xml:space="preserve">discussed </w:t>
      </w:r>
      <w:r w:rsidR="00F87D16" w:rsidRPr="00E052CF">
        <w:rPr>
          <w:rFonts w:ascii="Book Antiqua" w:hAnsi="Book Antiqua"/>
          <w:u w:color="707070"/>
          <w:lang w:val="en-US"/>
        </w:rPr>
        <w:t>previously</w:t>
      </w:r>
      <w:r w:rsidR="00A104F9" w:rsidRPr="00E052CF">
        <w:rPr>
          <w:rFonts w:ascii="Book Antiqua" w:hAnsi="Book Antiqua"/>
          <w:shd w:val="clear" w:color="auto" w:fill="FFFFFF"/>
          <w:vertAlign w:val="superscript"/>
          <w:lang w:val="en-US"/>
        </w:rPr>
        <w:t>[6,</w:t>
      </w:r>
      <w:r w:rsidR="00575B71" w:rsidRPr="00E052CF">
        <w:rPr>
          <w:rFonts w:ascii="Book Antiqua" w:hAnsi="Book Antiqua"/>
          <w:shd w:val="clear" w:color="auto" w:fill="FFFFFF"/>
          <w:vertAlign w:val="superscript"/>
          <w:lang w:val="en-US"/>
        </w:rPr>
        <w:t>37,38,41</w:t>
      </w:r>
      <w:r w:rsidR="00A104F9" w:rsidRPr="00E052CF">
        <w:rPr>
          <w:rFonts w:ascii="Book Antiqua" w:hAnsi="Book Antiqua"/>
          <w:shd w:val="clear" w:color="auto" w:fill="FFFFFF"/>
          <w:vertAlign w:val="superscript"/>
          <w:lang w:val="en-US"/>
        </w:rPr>
        <w:t>]</w:t>
      </w:r>
      <w:r w:rsidR="00FC7020" w:rsidRPr="00E052CF">
        <w:rPr>
          <w:rFonts w:ascii="Book Antiqua" w:hAnsi="Book Antiqua"/>
          <w:u w:color="707070"/>
          <w:lang w:val="en-US"/>
        </w:rPr>
        <w:t xml:space="preserve">. Li </w:t>
      </w:r>
      <w:r w:rsidR="00FC7020" w:rsidRPr="00E052CF">
        <w:rPr>
          <w:rFonts w:ascii="Book Antiqua" w:hAnsi="Book Antiqua"/>
          <w:i/>
          <w:iCs/>
          <w:u w:color="707070"/>
          <w:lang w:val="en-US"/>
        </w:rPr>
        <w:t>et al</w:t>
      </w:r>
      <w:r w:rsidR="00813E14"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93</w:t>
      </w:r>
      <w:r w:rsidR="00813E14" w:rsidRPr="00E052CF">
        <w:rPr>
          <w:rFonts w:ascii="Book Antiqua" w:hAnsi="Book Antiqua"/>
          <w:shd w:val="clear" w:color="auto" w:fill="FFFFFF"/>
          <w:vertAlign w:val="superscript"/>
          <w:lang w:val="en-US"/>
        </w:rPr>
        <w:t>]</w:t>
      </w:r>
      <w:r w:rsidR="00FC7020" w:rsidRPr="00E052CF">
        <w:rPr>
          <w:rFonts w:ascii="Book Antiqua" w:hAnsi="Book Antiqua"/>
          <w:u w:color="707070"/>
          <w:lang w:val="en-US"/>
        </w:rPr>
        <w:t xml:space="preserve"> </w:t>
      </w:r>
      <w:r w:rsidR="00E63AF5" w:rsidRPr="00E052CF">
        <w:rPr>
          <w:rFonts w:ascii="Book Antiqua" w:hAnsi="Book Antiqua"/>
          <w:u w:color="707070"/>
          <w:lang w:val="en-US"/>
        </w:rPr>
        <w:t xml:space="preserve">performed </w:t>
      </w:r>
      <w:r w:rsidR="00FC7020" w:rsidRPr="00E052CF">
        <w:rPr>
          <w:rFonts w:ascii="Book Antiqua" w:hAnsi="Book Antiqua"/>
          <w:u w:color="707070"/>
          <w:lang w:val="en-US"/>
        </w:rPr>
        <w:t xml:space="preserve">a meta-analysis </w:t>
      </w:r>
      <w:r w:rsidR="00E63AF5" w:rsidRPr="00E052CF">
        <w:rPr>
          <w:rFonts w:ascii="Book Antiqua" w:hAnsi="Book Antiqua"/>
          <w:u w:color="707070"/>
          <w:lang w:val="en-US"/>
        </w:rPr>
        <w:t xml:space="preserve">of </w:t>
      </w:r>
      <w:r w:rsidR="00FC7020" w:rsidRPr="00E052CF">
        <w:rPr>
          <w:rFonts w:ascii="Book Antiqua" w:hAnsi="Book Antiqua"/>
          <w:u w:color="707070"/>
          <w:lang w:val="en-US"/>
        </w:rPr>
        <w:t>seven retrospective</w:t>
      </w:r>
      <w:r w:rsidRPr="00E052CF">
        <w:rPr>
          <w:rFonts w:ascii="Book Antiqua" w:hAnsi="Book Antiqua"/>
          <w:u w:color="707070"/>
          <w:lang w:val="en-US"/>
        </w:rPr>
        <w:t>,</w:t>
      </w:r>
      <w:r w:rsidR="00FC7020" w:rsidRPr="00E052CF">
        <w:rPr>
          <w:rFonts w:ascii="Book Antiqua" w:hAnsi="Book Antiqua"/>
          <w:u w:color="707070"/>
          <w:lang w:val="en-US"/>
        </w:rPr>
        <w:t xml:space="preserve"> observational cohort studies</w:t>
      </w:r>
      <w:r w:rsidRPr="00E052CF">
        <w:rPr>
          <w:rFonts w:ascii="Book Antiqua" w:hAnsi="Book Antiqua"/>
          <w:u w:color="707070"/>
          <w:lang w:val="en-US"/>
        </w:rPr>
        <w:t xml:space="preserve"> involving </w:t>
      </w:r>
      <w:r w:rsidR="00FC7020" w:rsidRPr="00E052CF">
        <w:rPr>
          <w:rFonts w:ascii="Book Antiqua" w:hAnsi="Book Antiqua"/>
          <w:u w:color="707070"/>
          <w:lang w:val="en-US"/>
        </w:rPr>
        <w:t>668 synchronous oligometastatic NSCLC patients</w:t>
      </w:r>
      <w:r w:rsidRPr="00E052CF">
        <w:rPr>
          <w:rFonts w:ascii="Book Antiqua" w:hAnsi="Book Antiqua"/>
          <w:u w:color="707070"/>
          <w:lang w:val="en-US"/>
        </w:rPr>
        <w:t xml:space="preserve">. Of those 668 patients, </w:t>
      </w:r>
      <w:r w:rsidR="00FC7020" w:rsidRPr="00E052CF">
        <w:rPr>
          <w:rFonts w:ascii="Book Antiqua" w:hAnsi="Book Antiqua"/>
          <w:u w:color="707070"/>
          <w:lang w:val="en-US"/>
        </w:rPr>
        <w:t xml:space="preserve">227 (34.0%) received aggressive thoracic therapy (surgery </w:t>
      </w:r>
      <w:r w:rsidR="00670305" w:rsidRPr="00E052CF">
        <w:rPr>
          <w:rFonts w:ascii="Book Antiqua" w:hAnsi="Book Antiqua"/>
          <w:u w:color="707070"/>
          <w:lang w:val="en-US"/>
        </w:rPr>
        <w:t>and/or</w:t>
      </w:r>
      <w:r w:rsidR="00FC7020" w:rsidRPr="00E052CF">
        <w:rPr>
          <w:rFonts w:ascii="Book Antiqua" w:hAnsi="Book Antiqua"/>
          <w:u w:color="707070"/>
          <w:lang w:val="en-US"/>
        </w:rPr>
        <w:t xml:space="preserve"> radiotherapy</w:t>
      </w:r>
      <w:r w:rsidRPr="00E052CF">
        <w:rPr>
          <w:rFonts w:ascii="Book Antiqua" w:hAnsi="Book Antiqua"/>
          <w:u w:color="707070"/>
          <w:lang w:val="en-US"/>
        </w:rPr>
        <w:t xml:space="preserve">, </w:t>
      </w:r>
      <w:r w:rsidR="00FC7020" w:rsidRPr="00E052CF">
        <w:rPr>
          <w:rFonts w:ascii="Book Antiqua" w:hAnsi="Book Antiqua"/>
          <w:u w:color="707070"/>
          <w:lang w:val="en-US"/>
        </w:rPr>
        <w:t>total dose</w:t>
      </w:r>
      <w:r w:rsidR="00983B0B" w:rsidRPr="00E052CF">
        <w:rPr>
          <w:rFonts w:ascii="Book Antiqua" w:hAnsi="Book Antiqua"/>
          <w:u w:color="707070"/>
          <w:lang w:val="en-US"/>
        </w:rPr>
        <w:t xml:space="preserve"> </w:t>
      </w:r>
      <w:r w:rsidR="00FC7020" w:rsidRPr="00E052CF">
        <w:rPr>
          <w:rFonts w:ascii="Book Antiqua" w:hAnsi="Book Antiqua"/>
          <w:u w:color="707070"/>
          <w:lang w:val="en-US"/>
        </w:rPr>
        <w:t>&gt; 40 Gy).</w:t>
      </w:r>
      <w:r w:rsidR="00F90FD7" w:rsidRPr="00E052CF">
        <w:rPr>
          <w:rFonts w:ascii="Book Antiqua" w:hAnsi="Book Antiqua"/>
          <w:u w:color="707070"/>
          <w:lang w:val="en-US"/>
        </w:rPr>
        <w:t xml:space="preserve"> </w:t>
      </w:r>
      <w:r w:rsidR="00FC7020" w:rsidRPr="00E052CF">
        <w:rPr>
          <w:rFonts w:ascii="Book Antiqua" w:hAnsi="Book Antiqua"/>
          <w:u w:color="707070"/>
          <w:lang w:val="en-US"/>
        </w:rPr>
        <w:t xml:space="preserve">Aggressive thoracic therapy was associated with a significant improvement </w:t>
      </w:r>
      <w:r w:rsidR="00E63AF5" w:rsidRPr="00E052CF">
        <w:rPr>
          <w:rFonts w:ascii="Book Antiqua" w:hAnsi="Book Antiqua"/>
          <w:u w:color="707070"/>
          <w:lang w:val="en-US"/>
        </w:rPr>
        <w:t xml:space="preserve">in </w:t>
      </w:r>
      <w:r w:rsidR="00FC7020" w:rsidRPr="00E052CF">
        <w:rPr>
          <w:rFonts w:ascii="Book Antiqua" w:hAnsi="Book Antiqua"/>
          <w:u w:color="707070"/>
          <w:lang w:val="en-US"/>
        </w:rPr>
        <w:t xml:space="preserve">OS in the </w:t>
      </w:r>
      <w:r w:rsidRPr="00E052CF">
        <w:rPr>
          <w:rFonts w:ascii="Book Antiqua" w:hAnsi="Book Antiqua"/>
          <w:u w:color="707070"/>
          <w:lang w:val="en-US"/>
        </w:rPr>
        <w:t xml:space="preserve">full </w:t>
      </w:r>
      <w:r w:rsidR="00FC7020" w:rsidRPr="00E052CF">
        <w:rPr>
          <w:rFonts w:ascii="Book Antiqua" w:hAnsi="Book Antiqua"/>
          <w:u w:color="707070"/>
          <w:lang w:val="en-US"/>
        </w:rPr>
        <w:t>cohort (</w:t>
      </w:r>
      <w:r w:rsidR="004A6419" w:rsidRPr="00E052CF">
        <w:rPr>
          <w:rFonts w:ascii="Book Antiqua" w:hAnsi="Book Antiqua"/>
          <w:u w:color="707070"/>
          <w:lang w:val="en-US"/>
        </w:rPr>
        <w:t>HR =</w:t>
      </w:r>
      <w:r w:rsidR="00FC7020" w:rsidRPr="00E052CF">
        <w:rPr>
          <w:rFonts w:ascii="Book Antiqua" w:hAnsi="Book Antiqua"/>
          <w:u w:color="707070"/>
          <w:lang w:val="en-US"/>
        </w:rPr>
        <w:t xml:space="preserve"> 0.48</w:t>
      </w:r>
      <w:r w:rsidR="00684A51" w:rsidRPr="00E052CF">
        <w:rPr>
          <w:rFonts w:ascii="Book Antiqua" w:hAnsi="Book Antiqua"/>
          <w:u w:color="707070"/>
          <w:lang w:val="en-US"/>
        </w:rPr>
        <w:t>,</w:t>
      </w:r>
      <w:r w:rsidR="00FC7020" w:rsidRPr="00E052CF">
        <w:rPr>
          <w:rFonts w:ascii="Book Antiqua" w:hAnsi="Book Antiqua"/>
          <w:u w:color="707070"/>
          <w:lang w:val="en-US"/>
        </w:rPr>
        <w:t xml:space="preserve"> </w:t>
      </w:r>
      <w:r w:rsidR="00FC7020" w:rsidRPr="00E052CF">
        <w:rPr>
          <w:rFonts w:ascii="Book Antiqua" w:hAnsi="Book Antiqua"/>
          <w:i/>
          <w:iCs/>
          <w:u w:color="707070"/>
          <w:lang w:val="en-US"/>
        </w:rPr>
        <w:t>P</w:t>
      </w:r>
      <w:r w:rsidR="00FC7020" w:rsidRPr="00E052CF">
        <w:rPr>
          <w:rFonts w:ascii="Book Antiqua" w:hAnsi="Book Antiqua"/>
          <w:u w:color="707070"/>
          <w:lang w:val="en-US"/>
        </w:rPr>
        <w:t xml:space="preserve"> &lt;</w:t>
      </w:r>
      <w:r w:rsidR="006F34BF" w:rsidRPr="00E052CF">
        <w:rPr>
          <w:rFonts w:ascii="Book Antiqua" w:hAnsi="Book Antiqua"/>
          <w:u w:color="707070"/>
          <w:lang w:val="en-US"/>
        </w:rPr>
        <w:t xml:space="preserve"> </w:t>
      </w:r>
      <w:r w:rsidR="00FC7020" w:rsidRPr="00E052CF">
        <w:rPr>
          <w:rFonts w:ascii="Book Antiqua" w:hAnsi="Book Antiqua"/>
          <w:u w:color="707070"/>
          <w:lang w:val="en-US"/>
        </w:rPr>
        <w:t>0.00001)</w:t>
      </w:r>
      <w:r w:rsidR="00E63AF5" w:rsidRPr="00E052CF">
        <w:rPr>
          <w:rFonts w:ascii="Book Antiqua" w:hAnsi="Book Antiqua"/>
          <w:u w:color="707070"/>
          <w:lang w:val="en-US"/>
        </w:rPr>
        <w:t xml:space="preserve"> and </w:t>
      </w:r>
      <w:r w:rsidR="00FC7020" w:rsidRPr="00E052CF">
        <w:rPr>
          <w:rFonts w:ascii="Book Antiqua" w:hAnsi="Book Antiqua"/>
          <w:u w:color="707070"/>
          <w:lang w:val="en-US"/>
        </w:rPr>
        <w:t xml:space="preserve">in </w:t>
      </w:r>
      <w:r w:rsidR="00E63AF5" w:rsidRPr="00E052CF">
        <w:rPr>
          <w:rFonts w:ascii="Book Antiqua" w:hAnsi="Book Antiqua"/>
          <w:u w:color="707070"/>
          <w:lang w:val="en-US"/>
        </w:rPr>
        <w:t xml:space="preserve">three </w:t>
      </w:r>
      <w:r w:rsidRPr="00E052CF">
        <w:rPr>
          <w:rFonts w:ascii="Book Antiqua" w:hAnsi="Book Antiqua"/>
          <w:u w:color="707070"/>
          <w:lang w:val="en-US"/>
        </w:rPr>
        <w:t xml:space="preserve">subgroups: </w:t>
      </w:r>
      <w:r w:rsidR="00983B0B" w:rsidRPr="00E052CF">
        <w:rPr>
          <w:rFonts w:ascii="Book Antiqua" w:hAnsi="Book Antiqua"/>
          <w:u w:color="707070"/>
          <w:lang w:val="en-US"/>
        </w:rPr>
        <w:t xml:space="preserve">patients with metastases to a </w:t>
      </w:r>
      <w:r w:rsidR="00FC7020" w:rsidRPr="00E052CF">
        <w:rPr>
          <w:rFonts w:ascii="Book Antiqua" w:hAnsi="Book Antiqua"/>
          <w:u w:color="707070"/>
          <w:lang w:val="en-US"/>
        </w:rPr>
        <w:t>single organ (</w:t>
      </w:r>
      <w:r w:rsidR="004A6419" w:rsidRPr="00E052CF">
        <w:rPr>
          <w:rFonts w:ascii="Book Antiqua" w:hAnsi="Book Antiqua"/>
          <w:u w:color="707070"/>
          <w:lang w:val="en-US"/>
        </w:rPr>
        <w:t>HR =</w:t>
      </w:r>
      <w:r w:rsidRPr="00E052CF">
        <w:rPr>
          <w:rFonts w:ascii="Book Antiqua" w:hAnsi="Book Antiqua"/>
          <w:u w:color="707070"/>
          <w:lang w:val="en-US"/>
        </w:rPr>
        <w:t xml:space="preserve"> </w:t>
      </w:r>
      <w:r w:rsidR="00FC7020" w:rsidRPr="00E052CF">
        <w:rPr>
          <w:rFonts w:ascii="Book Antiqua" w:hAnsi="Book Antiqua"/>
          <w:u w:color="707070"/>
          <w:lang w:val="en-US"/>
        </w:rPr>
        <w:t>0.42)</w:t>
      </w:r>
      <w:r w:rsidR="00E63AF5" w:rsidRPr="00E052CF">
        <w:rPr>
          <w:rFonts w:ascii="Book Antiqua" w:hAnsi="Book Antiqua"/>
          <w:u w:color="707070"/>
          <w:lang w:val="en-US"/>
        </w:rPr>
        <w:t xml:space="preserve">, </w:t>
      </w:r>
      <w:r w:rsidR="00983B0B" w:rsidRPr="00E052CF">
        <w:rPr>
          <w:rFonts w:ascii="Book Antiqua" w:hAnsi="Book Antiqua"/>
          <w:u w:color="707070"/>
          <w:lang w:val="en-US"/>
        </w:rPr>
        <w:t xml:space="preserve">those with </w:t>
      </w:r>
      <w:r w:rsidR="00E63AF5" w:rsidRPr="00E052CF">
        <w:rPr>
          <w:rFonts w:ascii="Book Antiqua" w:hAnsi="Book Antiqua"/>
          <w:u w:color="707070"/>
          <w:lang w:val="en-US"/>
        </w:rPr>
        <w:t xml:space="preserve">a </w:t>
      </w:r>
      <w:r w:rsidR="00FC7020" w:rsidRPr="00E052CF">
        <w:rPr>
          <w:rFonts w:ascii="Book Antiqua" w:hAnsi="Book Antiqua"/>
          <w:u w:color="707070"/>
          <w:lang w:val="en-US"/>
        </w:rPr>
        <w:t>solitary brain metastasis (</w:t>
      </w:r>
      <w:r w:rsidR="004A6419" w:rsidRPr="00E052CF">
        <w:rPr>
          <w:rFonts w:ascii="Book Antiqua" w:hAnsi="Book Antiqua"/>
          <w:u w:color="707070"/>
          <w:lang w:val="en-US"/>
        </w:rPr>
        <w:t>HR =</w:t>
      </w:r>
      <w:r w:rsidR="00FC7020" w:rsidRPr="00E052CF">
        <w:rPr>
          <w:rFonts w:ascii="Book Antiqua" w:hAnsi="Book Antiqua"/>
          <w:u w:color="707070"/>
          <w:lang w:val="en-US"/>
        </w:rPr>
        <w:t xml:space="preserve"> 0.49)</w:t>
      </w:r>
      <w:r w:rsidR="00E63AF5" w:rsidRPr="00E052CF">
        <w:rPr>
          <w:rFonts w:ascii="Book Antiqua" w:hAnsi="Book Antiqua"/>
          <w:u w:color="707070"/>
          <w:lang w:val="en-US"/>
        </w:rPr>
        <w:t>,</w:t>
      </w:r>
      <w:r w:rsidR="00FC7020" w:rsidRPr="00E052CF">
        <w:rPr>
          <w:rFonts w:ascii="Book Antiqua" w:hAnsi="Book Antiqua"/>
          <w:u w:color="707070"/>
          <w:lang w:val="en-US"/>
        </w:rPr>
        <w:t xml:space="preserve"> and </w:t>
      </w:r>
      <w:r w:rsidR="00983B0B" w:rsidRPr="00E052CF">
        <w:rPr>
          <w:rFonts w:ascii="Book Antiqua" w:hAnsi="Book Antiqua"/>
          <w:u w:color="707070"/>
          <w:lang w:val="en-US"/>
        </w:rPr>
        <w:t xml:space="preserve">patients with </w:t>
      </w:r>
      <w:r w:rsidR="00E63AF5" w:rsidRPr="00E052CF">
        <w:rPr>
          <w:rFonts w:ascii="Book Antiqua" w:hAnsi="Book Antiqua"/>
          <w:u w:color="707070"/>
          <w:lang w:val="en-US"/>
        </w:rPr>
        <w:t>s</w:t>
      </w:r>
      <w:r w:rsidR="00FC7020" w:rsidRPr="00E052CF">
        <w:rPr>
          <w:rFonts w:ascii="Book Antiqua" w:hAnsi="Book Antiqua"/>
          <w:u w:color="707070"/>
          <w:lang w:val="en-US"/>
        </w:rPr>
        <w:t xml:space="preserve">tage I-II </w:t>
      </w:r>
      <w:r w:rsidR="00E63AF5" w:rsidRPr="00E052CF">
        <w:rPr>
          <w:rFonts w:ascii="Book Antiqua" w:hAnsi="Book Antiqua"/>
          <w:u w:color="707070"/>
          <w:lang w:val="en-US"/>
        </w:rPr>
        <w:t xml:space="preserve">thoracic disease </w:t>
      </w:r>
      <w:r w:rsidR="00FC7020" w:rsidRPr="00E052CF">
        <w:rPr>
          <w:rFonts w:ascii="Book Antiqua" w:hAnsi="Book Antiqua"/>
          <w:u w:color="707070"/>
          <w:lang w:val="en-US"/>
        </w:rPr>
        <w:t>(</w:t>
      </w:r>
      <w:r w:rsidR="004A6419" w:rsidRPr="00E052CF">
        <w:rPr>
          <w:rFonts w:ascii="Book Antiqua" w:hAnsi="Book Antiqua"/>
          <w:u w:color="707070"/>
          <w:lang w:val="en-US"/>
        </w:rPr>
        <w:t>HR =</w:t>
      </w:r>
      <w:r w:rsidR="00E63AF5" w:rsidRPr="00E052CF">
        <w:rPr>
          <w:rFonts w:ascii="Book Antiqua" w:hAnsi="Book Antiqua"/>
          <w:u w:color="707070"/>
          <w:lang w:val="en-US"/>
        </w:rPr>
        <w:t xml:space="preserve"> </w:t>
      </w:r>
      <w:r w:rsidR="00FC7020" w:rsidRPr="00E052CF">
        <w:rPr>
          <w:rFonts w:ascii="Book Antiqua" w:hAnsi="Book Antiqua"/>
          <w:u w:color="707070"/>
          <w:lang w:val="en-US"/>
        </w:rPr>
        <w:t xml:space="preserve">0.38). </w:t>
      </w:r>
      <w:r w:rsidR="00E63AF5" w:rsidRPr="00E052CF">
        <w:rPr>
          <w:rFonts w:ascii="Book Antiqua" w:hAnsi="Book Antiqua"/>
          <w:u w:color="707070"/>
          <w:lang w:val="en-US"/>
        </w:rPr>
        <w:t xml:space="preserve">In addition, </w:t>
      </w:r>
      <w:r w:rsidR="00983B0B" w:rsidRPr="00E052CF">
        <w:rPr>
          <w:rFonts w:ascii="Book Antiqua" w:hAnsi="Book Antiqua"/>
          <w:u w:color="707070"/>
          <w:lang w:val="en-US"/>
        </w:rPr>
        <w:t xml:space="preserve">4-year </w:t>
      </w:r>
      <w:r w:rsidR="00E63AF5" w:rsidRPr="00E052CF">
        <w:rPr>
          <w:rFonts w:ascii="Book Antiqua" w:hAnsi="Book Antiqua"/>
          <w:u w:color="707070"/>
          <w:lang w:val="en-US"/>
        </w:rPr>
        <w:t xml:space="preserve">OS </w:t>
      </w:r>
      <w:r w:rsidR="00983B0B" w:rsidRPr="00E052CF">
        <w:rPr>
          <w:rFonts w:ascii="Book Antiqua" w:hAnsi="Book Antiqua"/>
          <w:u w:color="707070"/>
          <w:lang w:val="en-US"/>
        </w:rPr>
        <w:t xml:space="preserve">rates were </w:t>
      </w:r>
      <w:r w:rsidR="00FC7020" w:rsidRPr="00E052CF">
        <w:rPr>
          <w:rFonts w:ascii="Book Antiqua" w:hAnsi="Book Antiqua"/>
          <w:u w:color="707070"/>
          <w:lang w:val="en-US"/>
        </w:rPr>
        <w:t xml:space="preserve">significantly higher in patients who received aggressive thoracic therapy (12.6% </w:t>
      </w:r>
      <w:r w:rsidR="002767C0" w:rsidRPr="00E052CF">
        <w:rPr>
          <w:rFonts w:ascii="Book Antiqua" w:hAnsi="Book Antiqua"/>
          <w:i/>
          <w:u w:color="707070"/>
          <w:lang w:val="en-US"/>
        </w:rPr>
        <w:t>vs</w:t>
      </w:r>
      <w:r w:rsidR="00FC7020" w:rsidRPr="00E052CF">
        <w:rPr>
          <w:rFonts w:ascii="Book Antiqua" w:hAnsi="Book Antiqua"/>
          <w:u w:color="707070"/>
          <w:lang w:val="en-US"/>
        </w:rPr>
        <w:t xml:space="preserve"> 2.0%). </w:t>
      </w:r>
      <w:r w:rsidR="00E63AF5" w:rsidRPr="00E052CF">
        <w:rPr>
          <w:rFonts w:ascii="Book Antiqua" w:hAnsi="Book Antiqua"/>
          <w:u w:color="707070"/>
          <w:lang w:val="en-US"/>
        </w:rPr>
        <w:t>S</w:t>
      </w:r>
      <w:r w:rsidR="00FC7020" w:rsidRPr="00E052CF">
        <w:rPr>
          <w:rFonts w:ascii="Book Antiqua" w:hAnsi="Book Antiqua"/>
          <w:u w:color="707070"/>
          <w:lang w:val="en-US"/>
        </w:rPr>
        <w:t>everal studies</w:t>
      </w:r>
      <w:r w:rsidR="00E63AF5" w:rsidRPr="00E052CF">
        <w:rPr>
          <w:rFonts w:ascii="Book Antiqua" w:hAnsi="Book Antiqua"/>
          <w:u w:color="707070"/>
          <w:lang w:val="en-US"/>
        </w:rPr>
        <w:t xml:space="preserve"> have shown that </w:t>
      </w:r>
      <w:r w:rsidR="00FC7020" w:rsidRPr="00E052CF">
        <w:rPr>
          <w:rFonts w:ascii="Book Antiqua" w:hAnsi="Book Antiqua"/>
          <w:u w:color="707070"/>
          <w:lang w:val="en-US"/>
        </w:rPr>
        <w:t xml:space="preserve">definitive treatment of </w:t>
      </w:r>
      <w:r w:rsidR="00E63AF5" w:rsidRPr="00E052CF">
        <w:rPr>
          <w:rFonts w:ascii="Book Antiqua" w:hAnsi="Book Antiqua"/>
          <w:u w:color="707070"/>
          <w:lang w:val="en-US"/>
        </w:rPr>
        <w:t xml:space="preserve">the </w:t>
      </w:r>
      <w:r w:rsidR="00FC7020" w:rsidRPr="00E052CF">
        <w:rPr>
          <w:rFonts w:ascii="Book Antiqua" w:hAnsi="Book Antiqua"/>
          <w:u w:color="707070"/>
          <w:lang w:val="en-US"/>
        </w:rPr>
        <w:t xml:space="preserve">primary </w:t>
      </w:r>
      <w:r w:rsidR="00574C89" w:rsidRPr="00E052CF">
        <w:rPr>
          <w:rFonts w:ascii="Book Antiqua" w:hAnsi="Book Antiqua"/>
          <w:u w:color="707070"/>
          <w:lang w:val="en-US"/>
        </w:rPr>
        <w:t>tumor</w:t>
      </w:r>
      <w:r w:rsidR="00FC7020" w:rsidRPr="00E052CF">
        <w:rPr>
          <w:rFonts w:ascii="Book Antiqua" w:hAnsi="Book Antiqua"/>
          <w:u w:color="707070"/>
          <w:lang w:val="en-US"/>
        </w:rPr>
        <w:t xml:space="preserve"> is a </w:t>
      </w:r>
      <w:r w:rsidR="00FA4974" w:rsidRPr="00E052CF">
        <w:rPr>
          <w:rFonts w:ascii="Book Antiqua" w:hAnsi="Book Antiqua"/>
          <w:u w:color="707070"/>
          <w:lang w:val="en-US"/>
        </w:rPr>
        <w:t>favorable</w:t>
      </w:r>
      <w:r w:rsidR="00FC7020" w:rsidRPr="00E052CF">
        <w:rPr>
          <w:rFonts w:ascii="Book Antiqua" w:hAnsi="Book Antiqua"/>
          <w:u w:color="707070"/>
          <w:lang w:val="en-US"/>
        </w:rPr>
        <w:t xml:space="preserve"> prognostic factor </w:t>
      </w:r>
      <w:r w:rsidR="00E63AF5" w:rsidRPr="00E052CF">
        <w:rPr>
          <w:rFonts w:ascii="Book Antiqua" w:hAnsi="Book Antiqua"/>
          <w:u w:color="707070"/>
          <w:lang w:val="en-US"/>
        </w:rPr>
        <w:t xml:space="preserve">for </w:t>
      </w:r>
      <w:r w:rsidR="00FC7020" w:rsidRPr="00E052CF">
        <w:rPr>
          <w:rFonts w:ascii="Book Antiqua" w:hAnsi="Book Antiqua"/>
          <w:u w:color="707070"/>
          <w:lang w:val="en-US"/>
        </w:rPr>
        <w:t>survival</w:t>
      </w:r>
      <w:r w:rsidR="00983B0B" w:rsidRPr="00E052CF">
        <w:rPr>
          <w:rFonts w:ascii="Book Antiqua" w:hAnsi="Book Antiqua"/>
          <w:u w:color="707070"/>
          <w:lang w:val="en-US"/>
        </w:rPr>
        <w:t xml:space="preserve"> in NSCLC</w:t>
      </w:r>
      <w:r w:rsidR="00FC7020" w:rsidRPr="00E052CF">
        <w:rPr>
          <w:rFonts w:ascii="Book Antiqua" w:hAnsi="Book Antiqua"/>
          <w:u w:color="707070"/>
          <w:lang w:val="en-US"/>
        </w:rPr>
        <w:t xml:space="preserve">, as reflected in the </w:t>
      </w:r>
      <w:r w:rsidR="00E63AF5" w:rsidRPr="00E052CF">
        <w:rPr>
          <w:rFonts w:ascii="Book Antiqua" w:hAnsi="Book Antiqua"/>
          <w:u w:color="707070"/>
          <w:lang w:val="en-US"/>
        </w:rPr>
        <w:t xml:space="preserve">results of the </w:t>
      </w:r>
      <w:r w:rsidR="00FC7020" w:rsidRPr="00E052CF">
        <w:rPr>
          <w:rFonts w:ascii="Book Antiqua" w:hAnsi="Book Antiqua"/>
          <w:u w:color="707070"/>
          <w:lang w:val="en-US"/>
        </w:rPr>
        <w:t>meta-analysis</w:t>
      </w:r>
      <w:r w:rsidR="00E63AF5" w:rsidRPr="00E052CF">
        <w:rPr>
          <w:rFonts w:ascii="Book Antiqua" w:hAnsi="Book Antiqua"/>
          <w:u w:color="707070"/>
          <w:lang w:val="en-US"/>
        </w:rPr>
        <w:t xml:space="preserve"> conducted by Ashworth</w:t>
      </w:r>
      <w:r w:rsidR="00983B0B" w:rsidRPr="00E052CF">
        <w:rPr>
          <w:rFonts w:ascii="Book Antiqua" w:hAnsi="Book Antiqua"/>
          <w:u w:color="707070"/>
          <w:lang w:val="en-US"/>
        </w:rPr>
        <w:t xml:space="preserve"> and </w:t>
      </w:r>
      <w:r w:rsidR="00F91A5E" w:rsidRPr="00E052CF">
        <w:rPr>
          <w:rFonts w:ascii="Book Antiqua" w:hAnsi="Book Antiqua"/>
          <w:u w:color="707070"/>
          <w:lang w:val="en-US"/>
        </w:rPr>
        <w:t>colleagues</w:t>
      </w:r>
      <w:r w:rsidR="00F91A5E" w:rsidRPr="00E052CF">
        <w:rPr>
          <w:rFonts w:ascii="Book Antiqua" w:hAnsi="Book Antiqua"/>
          <w:shd w:val="clear" w:color="auto" w:fill="FFFFFF"/>
          <w:vertAlign w:val="superscript"/>
          <w:lang w:val="en-US"/>
        </w:rPr>
        <w:t>[6]</w:t>
      </w:r>
      <w:r w:rsidR="00FC7020" w:rsidRPr="00E052CF">
        <w:rPr>
          <w:rFonts w:ascii="Book Antiqua" w:hAnsi="Book Antiqua"/>
          <w:u w:color="707070"/>
          <w:lang w:val="en-US"/>
        </w:rPr>
        <w:t xml:space="preserve">. </w:t>
      </w:r>
      <w:r w:rsidR="00E63AF5" w:rsidRPr="00E052CF">
        <w:rPr>
          <w:rFonts w:ascii="Book Antiqua" w:hAnsi="Book Antiqua"/>
          <w:u w:color="707070"/>
          <w:lang w:val="en-US"/>
        </w:rPr>
        <w:t>The main t</w:t>
      </w:r>
      <w:r w:rsidR="00FC7020" w:rsidRPr="00E052CF">
        <w:rPr>
          <w:rFonts w:ascii="Book Antiqua" w:hAnsi="Book Antiqua"/>
          <w:u w:color="707070"/>
          <w:lang w:val="en-US"/>
        </w:rPr>
        <w:t>reatment</w:t>
      </w:r>
      <w:r w:rsidR="00E63AF5" w:rsidRPr="00E052CF">
        <w:rPr>
          <w:rFonts w:ascii="Book Antiqua" w:hAnsi="Book Antiqua"/>
          <w:u w:color="707070"/>
          <w:lang w:val="en-US"/>
        </w:rPr>
        <w:t>s</w:t>
      </w:r>
      <w:r w:rsidR="00FC7020" w:rsidRPr="00E052CF">
        <w:rPr>
          <w:rFonts w:ascii="Book Antiqua" w:hAnsi="Book Antiqua"/>
          <w:u w:color="707070"/>
          <w:lang w:val="en-US"/>
        </w:rPr>
        <w:t xml:space="preserve"> </w:t>
      </w:r>
      <w:r w:rsidR="00E63AF5" w:rsidRPr="00E052CF">
        <w:rPr>
          <w:rFonts w:ascii="Book Antiqua" w:hAnsi="Book Antiqua"/>
          <w:u w:color="707070"/>
          <w:lang w:val="en-US"/>
        </w:rPr>
        <w:t xml:space="preserve">for the primary </w:t>
      </w:r>
      <w:r w:rsidR="00574C89" w:rsidRPr="00E052CF">
        <w:rPr>
          <w:rFonts w:ascii="Book Antiqua" w:hAnsi="Book Antiqua"/>
          <w:u w:color="707070"/>
          <w:lang w:val="en-US"/>
        </w:rPr>
        <w:t>tumor</w:t>
      </w:r>
      <w:r w:rsidR="00E63AF5" w:rsidRPr="00E052CF">
        <w:rPr>
          <w:rFonts w:ascii="Book Antiqua" w:hAnsi="Book Antiqua"/>
          <w:u w:color="707070"/>
          <w:lang w:val="en-US"/>
        </w:rPr>
        <w:t xml:space="preserve"> are </w:t>
      </w:r>
      <w:r w:rsidR="00FC7020" w:rsidRPr="00E052CF">
        <w:rPr>
          <w:rFonts w:ascii="Book Antiqua" w:hAnsi="Book Antiqua"/>
          <w:u w:color="707070"/>
          <w:lang w:val="en-US"/>
        </w:rPr>
        <w:t>surgery</w:t>
      </w:r>
      <w:r w:rsidR="00FA4974" w:rsidRPr="00E052CF">
        <w:rPr>
          <w:rFonts w:ascii="Book Antiqua" w:hAnsi="Book Antiqua"/>
          <w:u w:color="707070"/>
          <w:lang w:val="en-US"/>
        </w:rPr>
        <w:t xml:space="preserve">, </w:t>
      </w:r>
      <w:r w:rsidR="00655946" w:rsidRPr="00E052CF">
        <w:rPr>
          <w:rFonts w:ascii="Book Antiqua" w:hAnsi="Book Antiqua"/>
          <w:u w:color="707070"/>
          <w:lang w:val="en-US"/>
        </w:rPr>
        <w:t xml:space="preserve">primarily </w:t>
      </w:r>
      <w:r w:rsidR="00FC7020" w:rsidRPr="00E052CF">
        <w:rPr>
          <w:rFonts w:ascii="Book Antiqua" w:hAnsi="Book Antiqua"/>
          <w:u w:color="707070"/>
          <w:lang w:val="en-US"/>
        </w:rPr>
        <w:t>lobectomy</w:t>
      </w:r>
      <w:r w:rsidR="00FA4974" w:rsidRPr="00E052CF">
        <w:rPr>
          <w:rFonts w:ascii="Book Antiqua" w:hAnsi="Book Antiqua"/>
          <w:u w:color="707070"/>
          <w:lang w:val="en-US"/>
        </w:rPr>
        <w:t xml:space="preserve">, </w:t>
      </w:r>
      <w:r w:rsidR="00FC7020" w:rsidRPr="00E052CF">
        <w:rPr>
          <w:rFonts w:ascii="Book Antiqua" w:hAnsi="Book Antiqua"/>
          <w:u w:color="707070"/>
          <w:lang w:val="en-US"/>
        </w:rPr>
        <w:t>and radiotherapy</w:t>
      </w:r>
      <w:r w:rsidR="00E63AF5" w:rsidRPr="00E052CF">
        <w:rPr>
          <w:rFonts w:ascii="Book Antiqua" w:hAnsi="Book Antiqua"/>
          <w:u w:color="707070"/>
          <w:lang w:val="en-US"/>
        </w:rPr>
        <w:t>,</w:t>
      </w:r>
      <w:r w:rsidR="00FC7020" w:rsidRPr="00E052CF">
        <w:rPr>
          <w:rFonts w:ascii="Book Antiqua" w:hAnsi="Book Antiqua"/>
          <w:u w:color="707070"/>
          <w:lang w:val="en-US"/>
        </w:rPr>
        <w:t xml:space="preserve"> </w:t>
      </w:r>
      <w:r w:rsidR="00E63AF5" w:rsidRPr="00E052CF">
        <w:rPr>
          <w:rFonts w:ascii="Book Antiqua" w:hAnsi="Book Antiqua"/>
          <w:u w:color="707070"/>
          <w:lang w:val="en-US"/>
        </w:rPr>
        <w:t>with or without</w:t>
      </w:r>
      <w:r w:rsidR="00FC7020" w:rsidRPr="00E052CF">
        <w:rPr>
          <w:rFonts w:ascii="Book Antiqua" w:hAnsi="Book Antiqua"/>
          <w:u w:color="707070"/>
          <w:lang w:val="en-US"/>
        </w:rPr>
        <w:t xml:space="preserve"> chemotherapy</w:t>
      </w:r>
      <w:r w:rsidR="00E63AF5" w:rsidRPr="00E052CF">
        <w:rPr>
          <w:rFonts w:ascii="Book Antiqua" w:hAnsi="Book Antiqua"/>
          <w:u w:color="707070"/>
          <w:lang w:val="en-US"/>
        </w:rPr>
        <w:t xml:space="preserve"> (d</w:t>
      </w:r>
      <w:r w:rsidR="00FC7020" w:rsidRPr="00E052CF">
        <w:rPr>
          <w:rFonts w:ascii="Book Antiqua" w:hAnsi="Book Antiqua"/>
          <w:u w:color="707070"/>
          <w:lang w:val="en-US"/>
        </w:rPr>
        <w:t xml:space="preserve">epending on the </w:t>
      </w:r>
      <w:r w:rsidR="00E63AF5" w:rsidRPr="00E052CF">
        <w:rPr>
          <w:rFonts w:ascii="Book Antiqua" w:hAnsi="Book Antiqua"/>
          <w:u w:color="707070"/>
          <w:lang w:val="en-US"/>
        </w:rPr>
        <w:t xml:space="preserve">disease </w:t>
      </w:r>
      <w:r w:rsidR="00FC7020" w:rsidRPr="00E052CF">
        <w:rPr>
          <w:rFonts w:ascii="Book Antiqua" w:hAnsi="Book Antiqua"/>
          <w:u w:color="707070"/>
          <w:lang w:val="en-US"/>
        </w:rPr>
        <w:t>stage</w:t>
      </w:r>
      <w:r w:rsidR="00E63AF5" w:rsidRPr="00E052CF">
        <w:rPr>
          <w:rFonts w:ascii="Book Antiqua" w:hAnsi="Book Antiqua"/>
          <w:u w:color="707070"/>
          <w:lang w:val="en-US"/>
        </w:rPr>
        <w:t>)</w:t>
      </w:r>
      <w:r w:rsidR="00FC7020" w:rsidRPr="00E052CF">
        <w:rPr>
          <w:rFonts w:ascii="Book Antiqua" w:hAnsi="Book Antiqua"/>
          <w:u w:color="707070"/>
          <w:lang w:val="en-US"/>
        </w:rPr>
        <w:t>. Radiot</w:t>
      </w:r>
      <w:r w:rsidR="003960FB" w:rsidRPr="00E052CF">
        <w:rPr>
          <w:rFonts w:ascii="Book Antiqua" w:hAnsi="Book Antiqua"/>
          <w:u w:color="707070"/>
          <w:lang w:val="en-US"/>
        </w:rPr>
        <w:t xml:space="preserve">herapy </w:t>
      </w:r>
      <w:r w:rsidR="003462BC" w:rsidRPr="00E052CF">
        <w:rPr>
          <w:rFonts w:ascii="Book Antiqua" w:hAnsi="Book Antiqua"/>
          <w:u w:color="707070"/>
          <w:lang w:val="en-US"/>
        </w:rPr>
        <w:t xml:space="preserve">can be </w:t>
      </w:r>
      <w:r w:rsidR="001E4EDD" w:rsidRPr="00E052CF">
        <w:rPr>
          <w:rFonts w:ascii="Book Antiqua" w:hAnsi="Book Antiqua"/>
          <w:u w:color="707070"/>
          <w:lang w:val="en-US"/>
        </w:rPr>
        <w:t xml:space="preserve">normofractionated </w:t>
      </w:r>
      <w:r w:rsidR="003960FB" w:rsidRPr="00E052CF">
        <w:rPr>
          <w:rFonts w:ascii="Book Antiqua" w:hAnsi="Book Antiqua"/>
          <w:u w:color="707070"/>
          <w:lang w:val="en-US"/>
        </w:rPr>
        <w:t>or hy</w:t>
      </w:r>
      <w:r w:rsidR="00FC7020" w:rsidRPr="00E052CF">
        <w:rPr>
          <w:rFonts w:ascii="Book Antiqua" w:hAnsi="Book Antiqua"/>
          <w:u w:color="707070"/>
          <w:lang w:val="en-US"/>
        </w:rPr>
        <w:t>pofrac</w:t>
      </w:r>
      <w:r w:rsidR="003960FB" w:rsidRPr="00E052CF">
        <w:rPr>
          <w:rFonts w:ascii="Book Antiqua" w:hAnsi="Book Antiqua"/>
          <w:u w:color="707070"/>
          <w:lang w:val="en-US"/>
        </w:rPr>
        <w:t xml:space="preserve">tionated </w:t>
      </w:r>
      <w:r w:rsidR="00E63AF5" w:rsidRPr="00E052CF">
        <w:rPr>
          <w:rFonts w:ascii="Book Antiqua" w:hAnsi="Book Antiqua"/>
          <w:u w:color="707070"/>
          <w:lang w:val="en-US"/>
        </w:rPr>
        <w:t>(</w:t>
      </w:r>
      <w:r w:rsidR="00FC7020" w:rsidRPr="00E052CF">
        <w:rPr>
          <w:rFonts w:ascii="Book Antiqua" w:hAnsi="Book Antiqua"/>
          <w:u w:color="707070"/>
          <w:lang w:val="en-US"/>
        </w:rPr>
        <w:t>SBRT</w:t>
      </w:r>
      <w:r w:rsidR="00E63AF5" w:rsidRPr="00E052CF">
        <w:rPr>
          <w:rFonts w:ascii="Book Antiqua" w:hAnsi="Book Antiqua"/>
          <w:u w:color="707070"/>
          <w:lang w:val="en-US"/>
        </w:rPr>
        <w:t>)</w:t>
      </w:r>
      <w:r w:rsidR="00FC7020" w:rsidRPr="00E052CF">
        <w:rPr>
          <w:rFonts w:ascii="Book Antiqua" w:hAnsi="Book Antiqua"/>
          <w:u w:color="707070"/>
          <w:lang w:val="en-US"/>
        </w:rPr>
        <w:t xml:space="preserve"> in </w:t>
      </w:r>
      <w:r w:rsidR="003960FB" w:rsidRPr="00E052CF">
        <w:rPr>
          <w:rFonts w:ascii="Book Antiqua" w:hAnsi="Book Antiqua"/>
          <w:u w:color="707070"/>
          <w:lang w:val="en-US"/>
        </w:rPr>
        <w:t xml:space="preserve">patients with </w:t>
      </w:r>
      <w:r w:rsidR="00FC7020" w:rsidRPr="00E052CF">
        <w:rPr>
          <w:rFonts w:ascii="Book Antiqua" w:hAnsi="Book Antiqua"/>
          <w:u w:color="707070"/>
          <w:lang w:val="en-US"/>
        </w:rPr>
        <w:t xml:space="preserve">negative </w:t>
      </w:r>
      <w:r w:rsidR="003960FB" w:rsidRPr="00E052CF">
        <w:rPr>
          <w:rFonts w:ascii="Book Antiqua" w:hAnsi="Book Antiqua"/>
          <w:u w:color="707070"/>
          <w:lang w:val="en-US"/>
        </w:rPr>
        <w:t xml:space="preserve">node </w:t>
      </w:r>
      <w:r w:rsidR="00E63AF5" w:rsidRPr="00E052CF">
        <w:rPr>
          <w:rFonts w:ascii="Book Antiqua" w:hAnsi="Book Antiqua"/>
          <w:u w:color="707070"/>
          <w:lang w:val="en-US"/>
        </w:rPr>
        <w:t>disease</w:t>
      </w:r>
      <w:r w:rsidR="00FC7020" w:rsidRPr="00E052CF">
        <w:rPr>
          <w:rFonts w:ascii="Book Antiqua" w:hAnsi="Book Antiqua"/>
          <w:u w:color="707070"/>
          <w:lang w:val="en-US"/>
        </w:rPr>
        <w:t xml:space="preserve">, </w:t>
      </w:r>
      <w:r w:rsidR="003960FB" w:rsidRPr="00E052CF">
        <w:rPr>
          <w:rFonts w:ascii="Book Antiqua" w:hAnsi="Book Antiqua"/>
          <w:u w:color="707070"/>
          <w:lang w:val="en-US"/>
        </w:rPr>
        <w:t xml:space="preserve">which is a </w:t>
      </w:r>
      <w:r w:rsidR="00FA4974" w:rsidRPr="00E052CF">
        <w:rPr>
          <w:rFonts w:ascii="Book Antiqua" w:hAnsi="Book Antiqua"/>
          <w:u w:color="707070"/>
          <w:lang w:val="en-US"/>
        </w:rPr>
        <w:t>favorable</w:t>
      </w:r>
      <w:r w:rsidR="00FC7020" w:rsidRPr="00E052CF">
        <w:rPr>
          <w:rFonts w:ascii="Book Antiqua" w:hAnsi="Book Antiqua"/>
          <w:u w:color="707070"/>
          <w:lang w:val="en-US"/>
        </w:rPr>
        <w:t xml:space="preserve"> prognostic factor.</w:t>
      </w:r>
    </w:p>
    <w:p w:rsidR="00270264" w:rsidRPr="00E052CF" w:rsidRDefault="00E63AF5" w:rsidP="005553DE">
      <w:pPr>
        <w:adjustRightInd w:val="0"/>
        <w:snapToGrid w:val="0"/>
        <w:spacing w:line="360" w:lineRule="auto"/>
        <w:ind w:firstLineChars="100" w:firstLine="240"/>
        <w:jc w:val="both"/>
        <w:rPr>
          <w:rFonts w:ascii="Book Antiqua" w:hAnsi="Book Antiqua"/>
          <w:lang w:val="en-US"/>
        </w:rPr>
      </w:pPr>
      <w:r w:rsidRPr="00E052CF">
        <w:rPr>
          <w:rFonts w:ascii="Book Antiqua" w:hAnsi="Book Antiqua" w:cs="Tahoma"/>
          <w:lang w:val="en-US"/>
        </w:rPr>
        <w:t xml:space="preserve">In their </w:t>
      </w:r>
      <w:r w:rsidR="007C65C0" w:rsidRPr="00E052CF">
        <w:rPr>
          <w:rFonts w:ascii="Book Antiqua" w:hAnsi="Book Antiqua" w:cs="Tahoma"/>
          <w:lang w:val="en-US"/>
        </w:rPr>
        <w:t xml:space="preserve">case </w:t>
      </w:r>
      <w:r w:rsidRPr="00E052CF">
        <w:rPr>
          <w:rFonts w:ascii="Book Antiqua" w:hAnsi="Book Antiqua" w:cs="Tahoma"/>
          <w:lang w:val="en-US"/>
        </w:rPr>
        <w:t xml:space="preserve">series, </w:t>
      </w:r>
      <w:r w:rsidR="00761325" w:rsidRPr="00E052CF">
        <w:rPr>
          <w:rFonts w:ascii="Book Antiqua" w:hAnsi="Book Antiqua" w:cs="Tahoma"/>
          <w:lang w:val="en-US"/>
        </w:rPr>
        <w:t>López Guerra</w:t>
      </w:r>
      <w:r w:rsidR="00270264" w:rsidRPr="00E052CF">
        <w:rPr>
          <w:rFonts w:ascii="Book Antiqua" w:hAnsi="Book Antiqua" w:cs="Tahoma"/>
          <w:lang w:val="en-US"/>
        </w:rPr>
        <w:t xml:space="preserve"> </w:t>
      </w:r>
      <w:r w:rsidRPr="00E052CF">
        <w:rPr>
          <w:rFonts w:ascii="Book Antiqua" w:hAnsi="Book Antiqua" w:cs="Tahoma"/>
          <w:i/>
          <w:iCs/>
          <w:lang w:val="en-US"/>
        </w:rPr>
        <w:t>et al</w:t>
      </w:r>
      <w:r w:rsidR="002C16A8"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22</w:t>
      </w:r>
      <w:r w:rsidR="002C16A8" w:rsidRPr="00E052CF">
        <w:rPr>
          <w:rFonts w:ascii="Book Antiqua" w:hAnsi="Book Antiqua"/>
          <w:shd w:val="clear" w:color="auto" w:fill="FFFFFF"/>
          <w:vertAlign w:val="superscript"/>
          <w:lang w:val="en-US"/>
        </w:rPr>
        <w:t>]</w:t>
      </w:r>
      <w:r w:rsidR="00D44DCF" w:rsidRPr="00E052CF">
        <w:rPr>
          <w:rFonts w:ascii="Book Antiqua" w:hAnsi="Book Antiqua" w:cs="Tahoma"/>
          <w:lang w:val="en-US"/>
        </w:rPr>
        <w:t xml:space="preserve"> </w:t>
      </w:r>
      <w:r w:rsidRPr="00E052CF">
        <w:rPr>
          <w:rFonts w:ascii="Book Antiqua" w:hAnsi="Book Antiqua" w:cs="Tahoma"/>
          <w:lang w:val="en-US"/>
        </w:rPr>
        <w:t xml:space="preserve">evaluated </w:t>
      </w:r>
      <w:r w:rsidR="00270264" w:rsidRPr="00E052CF">
        <w:rPr>
          <w:rFonts w:ascii="Book Antiqua" w:hAnsi="Book Antiqua" w:cs="Tahoma"/>
          <w:lang w:val="en-US"/>
        </w:rPr>
        <w:t>prognostic factors</w:t>
      </w:r>
      <w:r w:rsidRPr="00E052CF">
        <w:rPr>
          <w:rFonts w:ascii="Book Antiqua" w:hAnsi="Book Antiqua" w:cs="Tahoma"/>
          <w:lang w:val="en-US"/>
        </w:rPr>
        <w:t xml:space="preserve"> </w:t>
      </w:r>
      <w:r w:rsidR="00270264" w:rsidRPr="00E052CF">
        <w:rPr>
          <w:rFonts w:ascii="Book Antiqua" w:hAnsi="Book Antiqua" w:cs="Tahoma"/>
          <w:lang w:val="en-US"/>
        </w:rPr>
        <w:t xml:space="preserve">in </w:t>
      </w:r>
      <w:r w:rsidRPr="00E052CF">
        <w:rPr>
          <w:rFonts w:ascii="Book Antiqua" w:hAnsi="Book Antiqua" w:cs="Tahoma"/>
          <w:lang w:val="en-US"/>
        </w:rPr>
        <w:t>o</w:t>
      </w:r>
      <w:r w:rsidR="00270264" w:rsidRPr="00E052CF">
        <w:rPr>
          <w:rFonts w:ascii="Book Antiqua" w:hAnsi="Book Antiqua" w:cs="Tahoma"/>
          <w:lang w:val="en-US"/>
        </w:rPr>
        <w:t xml:space="preserve">ligometastatic </w:t>
      </w:r>
      <w:r w:rsidRPr="00E052CF">
        <w:rPr>
          <w:rFonts w:ascii="Book Antiqua" w:hAnsi="Book Antiqua" w:cs="Tahoma"/>
          <w:lang w:val="en-US"/>
        </w:rPr>
        <w:t>lung cancer, finding that small</w:t>
      </w:r>
      <w:r w:rsidR="00270264" w:rsidRPr="00E052CF">
        <w:rPr>
          <w:rFonts w:ascii="Book Antiqua" w:hAnsi="Book Antiqua" w:cs="Tahoma"/>
          <w:lang w:val="en-US"/>
        </w:rPr>
        <w:t xml:space="preserve"> </w:t>
      </w:r>
      <w:r w:rsidR="00574C89" w:rsidRPr="00E052CF">
        <w:rPr>
          <w:rFonts w:ascii="Book Antiqua" w:hAnsi="Book Antiqua" w:cs="Tahoma"/>
          <w:lang w:val="en-US"/>
        </w:rPr>
        <w:t>tumor</w:t>
      </w:r>
      <w:r w:rsidR="003960FB" w:rsidRPr="00E052CF">
        <w:rPr>
          <w:rFonts w:ascii="Book Antiqua" w:hAnsi="Book Antiqua" w:cs="Tahoma"/>
          <w:lang w:val="en-US"/>
        </w:rPr>
        <w:t xml:space="preserve"> </w:t>
      </w:r>
      <w:r w:rsidR="00270264" w:rsidRPr="00E052CF">
        <w:rPr>
          <w:rFonts w:ascii="Book Antiqua" w:hAnsi="Book Antiqua" w:cs="Tahoma"/>
          <w:lang w:val="en-US"/>
        </w:rPr>
        <w:t>volume</w:t>
      </w:r>
      <w:r w:rsidR="003960FB" w:rsidRPr="00E052CF">
        <w:rPr>
          <w:rFonts w:ascii="Book Antiqua" w:hAnsi="Book Antiqua" w:cs="Tahoma"/>
          <w:lang w:val="en-US"/>
        </w:rPr>
        <w:t>s</w:t>
      </w:r>
      <w:r w:rsidR="00270264" w:rsidRPr="00E052CF">
        <w:rPr>
          <w:rFonts w:ascii="Book Antiqua" w:hAnsi="Book Antiqua" w:cs="Tahoma"/>
          <w:lang w:val="en-US"/>
        </w:rPr>
        <w:t>, radiotherapy dose</w:t>
      </w:r>
      <w:r w:rsidRPr="00E052CF">
        <w:rPr>
          <w:rFonts w:ascii="Book Antiqua" w:hAnsi="Book Antiqua" w:cs="Tahoma"/>
          <w:lang w:val="en-US"/>
        </w:rPr>
        <w:t>s</w:t>
      </w:r>
      <w:r w:rsidR="00270264" w:rsidRPr="00E052CF">
        <w:rPr>
          <w:rFonts w:ascii="Book Antiqua" w:hAnsi="Book Antiqua" w:cs="Tahoma"/>
          <w:lang w:val="en-US"/>
        </w:rPr>
        <w:t xml:space="preserve"> </w:t>
      </w:r>
      <w:r w:rsidRPr="00E052CF">
        <w:rPr>
          <w:rFonts w:ascii="Book Antiqua" w:hAnsi="Book Antiqua" w:cs="Tahoma"/>
          <w:lang w:val="en-US"/>
        </w:rPr>
        <w:t>&gt;</w:t>
      </w:r>
      <w:r w:rsidR="00270264" w:rsidRPr="00E052CF">
        <w:rPr>
          <w:rFonts w:ascii="Book Antiqua" w:hAnsi="Book Antiqua" w:cs="Tahoma"/>
          <w:lang w:val="en-US"/>
        </w:rPr>
        <w:t xml:space="preserve"> 63 Gy, and good functional status were </w:t>
      </w:r>
      <w:r w:rsidRPr="00E052CF">
        <w:rPr>
          <w:rFonts w:ascii="Book Antiqua" w:hAnsi="Book Antiqua" w:cs="Tahoma"/>
          <w:lang w:val="en-US"/>
        </w:rPr>
        <w:t xml:space="preserve">all </w:t>
      </w:r>
      <w:r w:rsidR="00270264" w:rsidRPr="00E052CF">
        <w:rPr>
          <w:rFonts w:ascii="Book Antiqua" w:hAnsi="Book Antiqua" w:cs="Tahoma"/>
          <w:lang w:val="en-US"/>
        </w:rPr>
        <w:t>ass</w:t>
      </w:r>
      <w:r w:rsidR="002C16A8" w:rsidRPr="00E052CF">
        <w:rPr>
          <w:rFonts w:ascii="Book Antiqua" w:hAnsi="Book Antiqua" w:cs="Tahoma"/>
          <w:lang w:val="en-US"/>
        </w:rPr>
        <w:t>ociated with better survival. Similarly,</w:t>
      </w:r>
      <w:r w:rsidRPr="00E052CF">
        <w:rPr>
          <w:rFonts w:ascii="Book Antiqua" w:hAnsi="Book Antiqua" w:cs="Tahoma"/>
          <w:lang w:val="en-US"/>
        </w:rPr>
        <w:t xml:space="preserve"> </w:t>
      </w:r>
      <w:r w:rsidR="00270264" w:rsidRPr="00E052CF">
        <w:rPr>
          <w:rFonts w:ascii="Book Antiqua" w:hAnsi="Book Antiqua" w:cs="Tahoma"/>
          <w:lang w:val="en-US"/>
        </w:rPr>
        <w:t xml:space="preserve">Griffoen </w:t>
      </w:r>
      <w:r w:rsidR="00270264" w:rsidRPr="00E052CF">
        <w:rPr>
          <w:rFonts w:ascii="Book Antiqua" w:hAnsi="Book Antiqua" w:cs="Tahoma"/>
          <w:i/>
          <w:iCs/>
          <w:lang w:val="en-US"/>
        </w:rPr>
        <w:t>et al</w:t>
      </w:r>
      <w:r w:rsidR="006F34BF" w:rsidRPr="00E052CF">
        <w:rPr>
          <w:rFonts w:ascii="Book Antiqua" w:hAnsi="Book Antiqua"/>
          <w:shd w:val="clear" w:color="auto" w:fill="FFFFFF"/>
          <w:vertAlign w:val="superscript"/>
          <w:lang w:val="en-US"/>
        </w:rPr>
        <w:t>[25]</w:t>
      </w:r>
      <w:r w:rsidRPr="00E052CF">
        <w:rPr>
          <w:rFonts w:ascii="Book Antiqua" w:hAnsi="Book Antiqua" w:cs="Tahoma"/>
          <w:lang w:val="en-US"/>
        </w:rPr>
        <w:t xml:space="preserve"> </w:t>
      </w:r>
      <w:r w:rsidR="00270264" w:rsidRPr="00E052CF">
        <w:rPr>
          <w:rFonts w:ascii="Book Antiqua" w:hAnsi="Book Antiqua" w:cs="Tahoma"/>
          <w:lang w:val="en-US"/>
        </w:rPr>
        <w:t>retrospectively analyzed</w:t>
      </w:r>
      <w:r w:rsidRPr="00E052CF">
        <w:rPr>
          <w:rFonts w:ascii="Book Antiqua" w:hAnsi="Book Antiqua" w:cs="Tahoma"/>
          <w:lang w:val="en-US"/>
        </w:rPr>
        <w:t xml:space="preserve"> 61 patients, finding that </w:t>
      </w:r>
      <w:r w:rsidR="00270264" w:rsidRPr="00E052CF">
        <w:rPr>
          <w:rFonts w:ascii="Book Antiqua" w:hAnsi="Book Antiqua" w:cs="Tahoma"/>
          <w:lang w:val="en-US"/>
        </w:rPr>
        <w:t xml:space="preserve">small </w:t>
      </w:r>
      <w:r w:rsidRPr="00E052CF">
        <w:rPr>
          <w:rFonts w:ascii="Book Antiqua" w:hAnsi="Book Antiqua" w:cs="Tahoma"/>
          <w:lang w:val="en-US"/>
        </w:rPr>
        <w:t xml:space="preserve">radiation </w:t>
      </w:r>
      <w:r w:rsidR="00270264" w:rsidRPr="00E052CF">
        <w:rPr>
          <w:rFonts w:ascii="Book Antiqua" w:hAnsi="Book Antiqua" w:cs="Tahoma"/>
          <w:lang w:val="en-US"/>
        </w:rPr>
        <w:t xml:space="preserve">volumes and surgical treatment of the primary </w:t>
      </w:r>
      <w:r w:rsidR="00574C89" w:rsidRPr="00E052CF">
        <w:rPr>
          <w:rFonts w:ascii="Book Antiqua" w:hAnsi="Book Antiqua" w:cs="Tahoma"/>
          <w:lang w:val="en-US"/>
        </w:rPr>
        <w:t>tumor</w:t>
      </w:r>
      <w:r w:rsidR="00270264" w:rsidRPr="00E052CF">
        <w:rPr>
          <w:rFonts w:ascii="Book Antiqua" w:hAnsi="Book Antiqua" w:cs="Tahoma"/>
          <w:lang w:val="en-US"/>
        </w:rPr>
        <w:t xml:space="preserve"> were both prognostic factors f</w:t>
      </w:r>
      <w:r w:rsidRPr="00E052CF">
        <w:rPr>
          <w:rFonts w:ascii="Book Antiqua" w:hAnsi="Book Antiqua" w:cs="Tahoma"/>
          <w:lang w:val="en-US"/>
        </w:rPr>
        <w:t xml:space="preserve">or better </w:t>
      </w:r>
      <w:r w:rsidR="00D45977" w:rsidRPr="00E052CF">
        <w:rPr>
          <w:rFonts w:ascii="Book Antiqua" w:hAnsi="Book Antiqua" w:cs="Tahoma"/>
          <w:lang w:val="en-US"/>
        </w:rPr>
        <w:t>survival.</w:t>
      </w:r>
    </w:p>
    <w:p w:rsidR="003B2797" w:rsidRPr="00E052CF" w:rsidRDefault="00EA380C" w:rsidP="005553DE">
      <w:pPr>
        <w:adjustRightInd w:val="0"/>
        <w:snapToGrid w:val="0"/>
        <w:spacing w:line="360" w:lineRule="auto"/>
        <w:ind w:firstLineChars="100" w:firstLine="240"/>
        <w:jc w:val="both"/>
        <w:rPr>
          <w:rFonts w:ascii="Book Antiqua" w:hAnsi="Book Antiqua"/>
          <w:lang w:val="en-US"/>
        </w:rPr>
      </w:pPr>
      <w:r w:rsidRPr="00E052CF">
        <w:rPr>
          <w:rFonts w:ascii="Book Antiqua" w:hAnsi="Book Antiqua"/>
          <w:shd w:val="clear" w:color="auto" w:fill="FFFFFF"/>
          <w:lang w:val="en-US"/>
        </w:rPr>
        <w:t xml:space="preserve">Recently, two interesting </w:t>
      </w:r>
      <w:r w:rsidR="0002677D" w:rsidRPr="00E052CF">
        <w:rPr>
          <w:rFonts w:ascii="Book Antiqua" w:hAnsi="Book Antiqua"/>
          <w:shd w:val="clear" w:color="auto" w:fill="FFFFFF"/>
          <w:lang w:val="en-US"/>
        </w:rPr>
        <w:t>studies</w:t>
      </w:r>
      <w:r w:rsidRPr="00E052CF">
        <w:rPr>
          <w:rFonts w:ascii="Book Antiqua" w:hAnsi="Book Antiqua"/>
          <w:shd w:val="clear" w:color="auto" w:fill="FFFFFF"/>
          <w:lang w:val="en-US"/>
        </w:rPr>
        <w:t xml:space="preserve"> have been published </w:t>
      </w:r>
      <w:r w:rsidR="007C65C0" w:rsidRPr="00E052CF">
        <w:rPr>
          <w:rFonts w:ascii="Book Antiqua" w:hAnsi="Book Antiqua"/>
          <w:shd w:val="clear" w:color="auto" w:fill="FFFFFF"/>
          <w:lang w:val="en-US"/>
        </w:rPr>
        <w:t xml:space="preserve">to evaluate </w:t>
      </w:r>
      <w:r w:rsidR="00A416A5" w:rsidRPr="00E052CF">
        <w:rPr>
          <w:rFonts w:ascii="Book Antiqua" w:hAnsi="Book Antiqua"/>
          <w:shd w:val="clear" w:color="auto" w:fill="FFFFFF"/>
          <w:lang w:val="en-US"/>
        </w:rPr>
        <w:t xml:space="preserve">the role of irradiating </w:t>
      </w:r>
      <w:r w:rsidR="00A416A5" w:rsidRPr="00E052CF">
        <w:rPr>
          <w:rFonts w:ascii="Book Antiqua" w:hAnsi="Book Antiqua"/>
          <w:lang w:val="en-US" w:eastAsia="es-ES"/>
        </w:rPr>
        <w:t xml:space="preserve">the primary </w:t>
      </w:r>
      <w:r w:rsidR="00574C89" w:rsidRPr="00E052CF">
        <w:rPr>
          <w:rFonts w:ascii="Book Antiqua" w:hAnsi="Book Antiqua"/>
          <w:lang w:val="en-US" w:eastAsia="es-ES"/>
        </w:rPr>
        <w:t>tumor</w:t>
      </w:r>
      <w:r w:rsidR="00A416A5" w:rsidRPr="00E052CF">
        <w:rPr>
          <w:rFonts w:ascii="Book Antiqua" w:hAnsi="Book Antiqua"/>
          <w:lang w:val="en-US" w:eastAsia="es-ES"/>
        </w:rPr>
        <w:t xml:space="preserve"> in oligometastatic NSCLC</w:t>
      </w:r>
      <w:r w:rsidRPr="00E052CF">
        <w:rPr>
          <w:rFonts w:ascii="Book Antiqua" w:hAnsi="Book Antiqua"/>
          <w:shd w:val="clear" w:color="auto" w:fill="FFFFFF"/>
          <w:lang w:val="en-US"/>
        </w:rPr>
        <w:t xml:space="preserve">. </w:t>
      </w:r>
      <w:r w:rsidR="00955D9D" w:rsidRPr="00E052CF">
        <w:rPr>
          <w:rFonts w:ascii="Book Antiqua" w:hAnsi="Book Antiqua"/>
          <w:shd w:val="clear" w:color="auto" w:fill="FFFFFF"/>
          <w:lang w:val="en-US"/>
        </w:rPr>
        <w:t>In the first one</w:t>
      </w:r>
      <w:r w:rsidR="00FA4974" w:rsidRPr="00E052CF">
        <w:rPr>
          <w:rFonts w:ascii="Book Antiqua" w:hAnsi="Book Antiqua"/>
          <w:shd w:val="clear" w:color="auto" w:fill="FFFFFF"/>
          <w:lang w:val="en-US"/>
        </w:rPr>
        <w:t>,</w:t>
      </w:r>
      <w:r w:rsidR="00955D9D" w:rsidRPr="00E052CF">
        <w:rPr>
          <w:rFonts w:ascii="Book Antiqua" w:hAnsi="Book Antiqua"/>
          <w:shd w:val="clear" w:color="auto" w:fill="FFFFFF"/>
          <w:lang w:val="en-US"/>
        </w:rPr>
        <w:t xml:space="preserve"> </w:t>
      </w:r>
      <w:r w:rsidRPr="00E052CF">
        <w:rPr>
          <w:rFonts w:ascii="Book Antiqua" w:hAnsi="Book Antiqua"/>
          <w:shd w:val="clear" w:color="auto" w:fill="FFFFFF"/>
          <w:lang w:val="en-US"/>
        </w:rPr>
        <w:t xml:space="preserve">Petrelli </w:t>
      </w:r>
      <w:r w:rsidRPr="00E052CF">
        <w:rPr>
          <w:rFonts w:ascii="Book Antiqua" w:hAnsi="Book Antiqua"/>
          <w:i/>
          <w:iCs/>
          <w:shd w:val="clear" w:color="auto" w:fill="FFFFFF"/>
          <w:lang w:val="en-US"/>
        </w:rPr>
        <w:t>et al</w:t>
      </w:r>
      <w:r w:rsidR="00D45977"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94</w:t>
      </w:r>
      <w:r w:rsidR="00D45977" w:rsidRPr="00E052CF">
        <w:rPr>
          <w:rFonts w:ascii="Book Antiqua" w:hAnsi="Book Antiqua"/>
          <w:shd w:val="clear" w:color="auto" w:fill="FFFFFF"/>
          <w:vertAlign w:val="superscript"/>
          <w:lang w:val="en-US"/>
        </w:rPr>
        <w:t>]</w:t>
      </w:r>
      <w:r w:rsidR="007C65C0" w:rsidRPr="00E052CF">
        <w:rPr>
          <w:rFonts w:ascii="Book Antiqua" w:hAnsi="Book Antiqua"/>
          <w:shd w:val="clear" w:color="auto" w:fill="FFFFFF"/>
          <w:lang w:val="en-US"/>
        </w:rPr>
        <w:t xml:space="preserve"> conducted a </w:t>
      </w:r>
      <w:r w:rsidRPr="00E052CF">
        <w:rPr>
          <w:rFonts w:ascii="Book Antiqua" w:hAnsi="Book Antiqua"/>
          <w:shd w:val="clear" w:color="auto" w:fill="FFFFFF"/>
          <w:lang w:val="en-US"/>
        </w:rPr>
        <w:t xml:space="preserve">systematic review and meta-analysis of </w:t>
      </w:r>
      <w:r w:rsidR="007C65C0" w:rsidRPr="00E052CF">
        <w:rPr>
          <w:rFonts w:ascii="Book Antiqua" w:hAnsi="Book Antiqua"/>
          <w:shd w:val="clear" w:color="auto" w:fill="FFFFFF"/>
          <w:lang w:val="en-US"/>
        </w:rPr>
        <w:t xml:space="preserve">all </w:t>
      </w:r>
      <w:r w:rsidR="006D5930" w:rsidRPr="00E052CF">
        <w:rPr>
          <w:rFonts w:ascii="Book Antiqua" w:hAnsi="Book Antiqua"/>
          <w:shd w:val="clear" w:color="auto" w:fill="FFFFFF"/>
          <w:lang w:val="en-US"/>
        </w:rPr>
        <w:t xml:space="preserve">published </w:t>
      </w:r>
      <w:r w:rsidRPr="00E052CF">
        <w:rPr>
          <w:rFonts w:ascii="Book Antiqua" w:hAnsi="Book Antiqua"/>
          <w:shd w:val="clear" w:color="auto" w:fill="FFFFFF"/>
          <w:lang w:val="en-US"/>
        </w:rPr>
        <w:t xml:space="preserve">prospective trials and retrospective studies </w:t>
      </w:r>
      <w:r w:rsidR="006D5930" w:rsidRPr="00E052CF">
        <w:rPr>
          <w:rFonts w:ascii="Book Antiqua" w:hAnsi="Book Antiqua"/>
          <w:shd w:val="clear" w:color="auto" w:fill="FFFFFF"/>
          <w:lang w:val="en-US"/>
        </w:rPr>
        <w:t>(</w:t>
      </w:r>
      <w:r w:rsidRPr="00E052CF">
        <w:rPr>
          <w:rFonts w:ascii="Book Antiqua" w:hAnsi="Book Antiqua"/>
          <w:shd w:val="clear" w:color="auto" w:fill="FFFFFF"/>
          <w:lang w:val="en-US"/>
        </w:rPr>
        <w:t>up to July 2018</w:t>
      </w:r>
      <w:r w:rsidR="006D5930" w:rsidRPr="00E052CF">
        <w:rPr>
          <w:rFonts w:ascii="Book Antiqua" w:hAnsi="Book Antiqua"/>
          <w:shd w:val="clear" w:color="auto" w:fill="FFFFFF"/>
          <w:lang w:val="en-US"/>
        </w:rPr>
        <w:t>)</w:t>
      </w:r>
      <w:r w:rsidRPr="00E052CF">
        <w:rPr>
          <w:rFonts w:ascii="Book Antiqua" w:hAnsi="Book Antiqua"/>
          <w:shd w:val="clear" w:color="auto" w:fill="FFFFFF"/>
          <w:lang w:val="en-US"/>
        </w:rPr>
        <w:t xml:space="preserve"> </w:t>
      </w:r>
      <w:r w:rsidR="007C65C0" w:rsidRPr="00E052CF">
        <w:rPr>
          <w:rFonts w:ascii="Book Antiqua" w:hAnsi="Book Antiqua"/>
          <w:shd w:val="clear" w:color="auto" w:fill="FFFFFF"/>
          <w:lang w:val="en-US"/>
        </w:rPr>
        <w:t xml:space="preserve">that </w:t>
      </w:r>
      <w:r w:rsidRPr="00E052CF">
        <w:rPr>
          <w:rFonts w:ascii="Book Antiqua" w:hAnsi="Book Antiqua"/>
          <w:shd w:val="clear" w:color="auto" w:fill="FFFFFF"/>
          <w:lang w:val="en-US"/>
        </w:rPr>
        <w:t>compar</w:t>
      </w:r>
      <w:r w:rsidR="007C65C0" w:rsidRPr="00E052CF">
        <w:rPr>
          <w:rFonts w:ascii="Book Antiqua" w:hAnsi="Book Antiqua"/>
          <w:shd w:val="clear" w:color="auto" w:fill="FFFFFF"/>
          <w:lang w:val="en-US"/>
        </w:rPr>
        <w:t>ed</w:t>
      </w:r>
      <w:r w:rsidRPr="00E052CF">
        <w:rPr>
          <w:rFonts w:ascii="Book Antiqua" w:hAnsi="Book Antiqua"/>
          <w:shd w:val="clear" w:color="auto" w:fill="FFFFFF"/>
          <w:lang w:val="en-US"/>
        </w:rPr>
        <w:t xml:space="preserve"> </w:t>
      </w:r>
      <w:r w:rsidR="007C65C0" w:rsidRPr="00E052CF">
        <w:rPr>
          <w:rFonts w:ascii="Book Antiqua" w:hAnsi="Book Antiqua"/>
          <w:shd w:val="clear" w:color="auto" w:fill="FFFFFF"/>
          <w:lang w:val="en-US"/>
        </w:rPr>
        <w:t xml:space="preserve">radiotherapy </w:t>
      </w:r>
      <w:r w:rsidR="002767C0" w:rsidRPr="00E052CF">
        <w:rPr>
          <w:rFonts w:ascii="Book Antiqua" w:hAnsi="Book Antiqua"/>
          <w:i/>
          <w:shd w:val="clear" w:color="auto" w:fill="FFFFFF"/>
          <w:lang w:val="en-US"/>
        </w:rPr>
        <w:t>v</w:t>
      </w:r>
      <w:r w:rsidR="00511B6A">
        <w:rPr>
          <w:rFonts w:ascii="Book Antiqua" w:hAnsi="Book Antiqua"/>
          <w:i/>
          <w:shd w:val="clear" w:color="auto" w:fill="FFFFFF"/>
          <w:lang w:val="en-US"/>
        </w:rPr>
        <w:t>ersu</w:t>
      </w:r>
      <w:r w:rsidR="002767C0" w:rsidRPr="00E052CF">
        <w:rPr>
          <w:rFonts w:ascii="Book Antiqua" w:hAnsi="Book Antiqua"/>
          <w:i/>
          <w:shd w:val="clear" w:color="auto" w:fill="FFFFFF"/>
          <w:lang w:val="en-US"/>
        </w:rPr>
        <w:t>s</w:t>
      </w:r>
      <w:r w:rsidR="006D5930" w:rsidRPr="00E052CF">
        <w:rPr>
          <w:rFonts w:ascii="Book Antiqua" w:hAnsi="Book Antiqua"/>
          <w:shd w:val="clear" w:color="auto" w:fill="FFFFFF"/>
          <w:lang w:val="en-US"/>
        </w:rPr>
        <w:t xml:space="preserve"> no radiotherapy </w:t>
      </w:r>
      <w:r w:rsidRPr="00E052CF">
        <w:rPr>
          <w:rFonts w:ascii="Book Antiqua" w:hAnsi="Book Antiqua"/>
          <w:shd w:val="clear" w:color="auto" w:fill="FFFFFF"/>
          <w:lang w:val="en-US"/>
        </w:rPr>
        <w:t xml:space="preserve">to the </w:t>
      </w:r>
      <w:r w:rsidR="006316F1" w:rsidRPr="00E052CF">
        <w:rPr>
          <w:rFonts w:ascii="Book Antiqua" w:hAnsi="Book Antiqua"/>
          <w:shd w:val="clear" w:color="auto" w:fill="FFFFFF"/>
          <w:lang w:val="en-US"/>
        </w:rPr>
        <w:t xml:space="preserve">primary lung </w:t>
      </w:r>
      <w:r w:rsidR="00574C89" w:rsidRPr="00E052CF">
        <w:rPr>
          <w:rFonts w:ascii="Book Antiqua" w:hAnsi="Book Antiqua"/>
          <w:shd w:val="clear" w:color="auto" w:fill="FFFFFF"/>
          <w:lang w:val="en-US"/>
        </w:rPr>
        <w:t>tumor</w:t>
      </w:r>
      <w:r w:rsidR="006316F1" w:rsidRPr="00E052CF">
        <w:rPr>
          <w:rFonts w:ascii="Book Antiqua" w:hAnsi="Book Antiqua"/>
          <w:shd w:val="clear" w:color="auto" w:fill="FFFFFF"/>
          <w:lang w:val="en-US"/>
        </w:rPr>
        <w:t xml:space="preserve"> in </w:t>
      </w:r>
      <w:r w:rsidR="006D5930" w:rsidRPr="00E052CF">
        <w:rPr>
          <w:rFonts w:ascii="Book Antiqua" w:hAnsi="Book Antiqua"/>
          <w:shd w:val="clear" w:color="auto" w:fill="FFFFFF"/>
          <w:lang w:val="en-US"/>
        </w:rPr>
        <w:t xml:space="preserve">patients with </w:t>
      </w:r>
      <w:r w:rsidR="007C65C0" w:rsidRPr="00E052CF">
        <w:rPr>
          <w:rFonts w:ascii="Book Antiqua" w:hAnsi="Book Antiqua"/>
          <w:shd w:val="clear" w:color="auto" w:fill="FFFFFF"/>
          <w:lang w:val="en-US"/>
        </w:rPr>
        <w:t xml:space="preserve">synchronous </w:t>
      </w:r>
      <w:r w:rsidRPr="00E052CF">
        <w:rPr>
          <w:rFonts w:ascii="Book Antiqua" w:hAnsi="Book Antiqua"/>
          <w:shd w:val="clear" w:color="auto" w:fill="FFFFFF"/>
          <w:lang w:val="en-US"/>
        </w:rPr>
        <w:t>oligom</w:t>
      </w:r>
      <w:r w:rsidR="006316F1" w:rsidRPr="00E052CF">
        <w:rPr>
          <w:rFonts w:ascii="Book Antiqua" w:hAnsi="Book Antiqua"/>
          <w:shd w:val="clear" w:color="auto" w:fill="FFFFFF"/>
          <w:lang w:val="en-US"/>
        </w:rPr>
        <w:t>etastatic NSCLC</w:t>
      </w:r>
      <w:r w:rsidR="007C65C0" w:rsidRPr="00E052CF">
        <w:rPr>
          <w:rFonts w:ascii="Book Antiqua" w:hAnsi="Book Antiqua"/>
          <w:shd w:val="clear" w:color="auto" w:fill="FFFFFF"/>
          <w:lang w:val="en-US"/>
        </w:rPr>
        <w:t xml:space="preserve">. </w:t>
      </w:r>
      <w:r w:rsidR="006316F1" w:rsidRPr="00E052CF">
        <w:rPr>
          <w:rFonts w:ascii="Book Antiqua" w:hAnsi="Book Antiqua"/>
          <w:shd w:val="clear" w:color="auto" w:fill="FFFFFF"/>
          <w:lang w:val="en-US"/>
        </w:rPr>
        <w:t xml:space="preserve">A total of </w:t>
      </w:r>
      <w:r w:rsidRPr="00E052CF">
        <w:rPr>
          <w:rFonts w:ascii="Book Antiqua" w:hAnsi="Book Antiqua"/>
          <w:shd w:val="clear" w:color="auto" w:fill="FFFFFF"/>
          <w:lang w:val="en-US"/>
        </w:rPr>
        <w:t>924 patients from 21 studies</w:t>
      </w:r>
      <w:r w:rsidR="006316F1" w:rsidRPr="00E052CF">
        <w:rPr>
          <w:rFonts w:ascii="Book Antiqua" w:hAnsi="Book Antiqua"/>
          <w:shd w:val="clear" w:color="auto" w:fill="FFFFFF"/>
          <w:lang w:val="en-US"/>
        </w:rPr>
        <w:t xml:space="preserve"> were </w:t>
      </w:r>
      <w:r w:rsidR="007C65C0" w:rsidRPr="00E052CF">
        <w:rPr>
          <w:rFonts w:ascii="Book Antiqua" w:hAnsi="Book Antiqua"/>
          <w:shd w:val="clear" w:color="auto" w:fill="FFFFFF"/>
          <w:lang w:val="en-US"/>
        </w:rPr>
        <w:t xml:space="preserve">included. </w:t>
      </w:r>
      <w:r w:rsidR="006D5930" w:rsidRPr="00E052CF">
        <w:rPr>
          <w:rFonts w:ascii="Book Antiqua" w:hAnsi="Book Antiqua"/>
          <w:shd w:val="clear" w:color="auto" w:fill="FFFFFF"/>
          <w:lang w:val="en-US"/>
        </w:rPr>
        <w:t>P</w:t>
      </w:r>
      <w:r w:rsidR="007C65C0" w:rsidRPr="00E052CF">
        <w:rPr>
          <w:rFonts w:ascii="Book Antiqua" w:hAnsi="Book Antiqua"/>
          <w:shd w:val="clear" w:color="auto" w:fill="FFFFFF"/>
          <w:lang w:val="en-US"/>
        </w:rPr>
        <w:t xml:space="preserve">atients who received </w:t>
      </w:r>
      <w:r w:rsidRPr="00E052CF">
        <w:rPr>
          <w:rFonts w:ascii="Book Antiqua" w:hAnsi="Book Antiqua"/>
          <w:shd w:val="clear" w:color="auto" w:fill="FFFFFF"/>
          <w:lang w:val="en-US"/>
        </w:rPr>
        <w:t xml:space="preserve">thoracic </w:t>
      </w:r>
      <w:r w:rsidR="007C65C0" w:rsidRPr="00E052CF">
        <w:rPr>
          <w:rFonts w:ascii="Book Antiqua" w:hAnsi="Book Antiqua"/>
          <w:shd w:val="clear" w:color="auto" w:fill="FFFFFF"/>
          <w:lang w:val="en-US"/>
        </w:rPr>
        <w:t xml:space="preserve">irradiation of </w:t>
      </w:r>
      <w:r w:rsidRPr="00E052CF">
        <w:rPr>
          <w:rFonts w:ascii="Book Antiqua" w:hAnsi="Book Antiqua"/>
          <w:shd w:val="clear" w:color="auto" w:fill="FFFFFF"/>
          <w:lang w:val="en-US"/>
        </w:rPr>
        <w:t xml:space="preserve">the primary </w:t>
      </w:r>
      <w:r w:rsidR="00574C89" w:rsidRPr="00E052CF">
        <w:rPr>
          <w:rFonts w:ascii="Book Antiqua" w:hAnsi="Book Antiqua"/>
          <w:shd w:val="clear" w:color="auto" w:fill="FFFFFF"/>
          <w:lang w:val="en-US"/>
        </w:rPr>
        <w:t>tumor</w:t>
      </w:r>
      <w:r w:rsidRPr="00E052CF">
        <w:rPr>
          <w:rFonts w:ascii="Book Antiqua" w:hAnsi="Book Antiqua"/>
          <w:shd w:val="clear" w:color="auto" w:fill="FFFFFF"/>
          <w:lang w:val="en-US"/>
        </w:rPr>
        <w:t xml:space="preserve"> </w:t>
      </w:r>
      <w:r w:rsidR="007C65C0" w:rsidRPr="00E052CF">
        <w:rPr>
          <w:rFonts w:ascii="Book Antiqua" w:hAnsi="Book Antiqua"/>
          <w:shd w:val="clear" w:color="auto" w:fill="FFFFFF"/>
          <w:lang w:val="en-US"/>
        </w:rPr>
        <w:t xml:space="preserve">had significantly better OS </w:t>
      </w:r>
      <w:r w:rsidRPr="00E052CF">
        <w:rPr>
          <w:rFonts w:ascii="Book Antiqua" w:hAnsi="Book Antiqua"/>
          <w:shd w:val="clear" w:color="auto" w:fill="FFFFFF"/>
          <w:lang w:val="en-US"/>
        </w:rPr>
        <w:t xml:space="preserve">(HR = 0.44, </w:t>
      </w:r>
      <w:r w:rsidR="00D0432B" w:rsidRPr="00E052CF">
        <w:rPr>
          <w:rFonts w:ascii="Book Antiqua" w:hAnsi="Book Antiqua"/>
          <w:shd w:val="clear" w:color="auto" w:fill="FFFFFF"/>
          <w:lang w:val="en-US"/>
        </w:rPr>
        <w:t>95%CI</w:t>
      </w:r>
      <w:r w:rsidR="006F34BF" w:rsidRPr="00E052CF">
        <w:rPr>
          <w:rFonts w:ascii="Book Antiqua" w:hAnsi="Book Antiqua"/>
          <w:shd w:val="clear" w:color="auto" w:fill="FFFFFF"/>
          <w:lang w:val="en-US"/>
        </w:rPr>
        <w:t>:</w:t>
      </w:r>
      <w:r w:rsidRPr="00E052CF">
        <w:rPr>
          <w:rFonts w:ascii="Book Antiqua" w:hAnsi="Book Antiqua"/>
          <w:shd w:val="clear" w:color="auto" w:fill="FFFFFF"/>
          <w:lang w:val="en-US"/>
        </w:rPr>
        <w:t xml:space="preserve"> 0.32-0.6, </w:t>
      </w:r>
      <w:r w:rsidRPr="00E052CF">
        <w:rPr>
          <w:rFonts w:ascii="Book Antiqua" w:hAnsi="Book Antiqua"/>
          <w:i/>
          <w:iCs/>
          <w:shd w:val="clear" w:color="auto" w:fill="FFFFFF"/>
          <w:lang w:val="en-US"/>
        </w:rPr>
        <w:t>P</w:t>
      </w:r>
      <w:r w:rsidR="006F34BF" w:rsidRPr="00E052CF">
        <w:rPr>
          <w:rFonts w:ascii="Book Antiqua" w:hAnsi="Book Antiqua"/>
          <w:shd w:val="clear" w:color="auto" w:fill="FFFFFF"/>
          <w:lang w:val="en-US"/>
        </w:rPr>
        <w:t xml:space="preserve"> </w:t>
      </w:r>
      <w:r w:rsidRPr="00E052CF">
        <w:rPr>
          <w:rFonts w:ascii="Book Antiqua" w:hAnsi="Book Antiqua"/>
          <w:shd w:val="clear" w:color="auto" w:fill="FFFFFF"/>
          <w:lang w:val="en-US"/>
        </w:rPr>
        <w:t>&lt;</w:t>
      </w:r>
      <w:r w:rsidR="006F34BF" w:rsidRPr="00E052CF">
        <w:rPr>
          <w:rFonts w:ascii="Book Antiqua" w:hAnsi="Book Antiqua"/>
          <w:shd w:val="clear" w:color="auto" w:fill="FFFFFF"/>
          <w:lang w:val="en-US"/>
        </w:rPr>
        <w:t xml:space="preserve"> </w:t>
      </w:r>
      <w:r w:rsidRPr="00E052CF">
        <w:rPr>
          <w:rFonts w:ascii="Book Antiqua" w:hAnsi="Book Antiqua"/>
          <w:shd w:val="clear" w:color="auto" w:fill="FFFFFF"/>
          <w:lang w:val="en-US"/>
        </w:rPr>
        <w:t>0.001)</w:t>
      </w:r>
      <w:r w:rsidR="007C65C0" w:rsidRPr="00E052CF">
        <w:rPr>
          <w:rFonts w:ascii="Book Antiqua" w:hAnsi="Book Antiqua"/>
          <w:shd w:val="clear" w:color="auto" w:fill="FFFFFF"/>
          <w:lang w:val="en-US"/>
        </w:rPr>
        <w:t xml:space="preserve"> and </w:t>
      </w:r>
      <w:r w:rsidR="00224662" w:rsidRPr="00E052CF">
        <w:rPr>
          <w:rFonts w:ascii="Book Antiqua" w:hAnsi="Book Antiqua"/>
          <w:shd w:val="clear" w:color="auto" w:fill="FFFFFF"/>
          <w:lang w:val="en-US"/>
        </w:rPr>
        <w:t>PFS</w:t>
      </w:r>
      <w:r w:rsidRPr="00E052CF">
        <w:rPr>
          <w:rFonts w:ascii="Book Antiqua" w:hAnsi="Book Antiqua"/>
          <w:shd w:val="clear" w:color="auto" w:fill="FFFFFF"/>
          <w:lang w:val="en-US"/>
        </w:rPr>
        <w:t xml:space="preserve"> (HR = 0.42, </w:t>
      </w:r>
      <w:r w:rsidR="00D0432B" w:rsidRPr="00E052CF">
        <w:rPr>
          <w:rFonts w:ascii="Book Antiqua" w:hAnsi="Book Antiqua"/>
          <w:shd w:val="clear" w:color="auto" w:fill="FFFFFF"/>
          <w:lang w:val="en-US"/>
        </w:rPr>
        <w:t>95%CI</w:t>
      </w:r>
      <w:r w:rsidR="006F34BF" w:rsidRPr="00E052CF">
        <w:rPr>
          <w:rFonts w:ascii="Book Antiqua" w:hAnsi="Book Antiqua"/>
          <w:shd w:val="clear" w:color="auto" w:fill="FFFFFF"/>
          <w:lang w:val="en-US"/>
        </w:rPr>
        <w:t>:</w:t>
      </w:r>
      <w:r w:rsidRPr="00E052CF">
        <w:rPr>
          <w:rFonts w:ascii="Book Antiqua" w:hAnsi="Book Antiqua"/>
          <w:shd w:val="clear" w:color="auto" w:fill="FFFFFF"/>
          <w:lang w:val="en-US"/>
        </w:rPr>
        <w:t xml:space="preserve"> 0.33-</w:t>
      </w:r>
      <w:r w:rsidRPr="00E052CF">
        <w:rPr>
          <w:rFonts w:ascii="Book Antiqua" w:hAnsi="Book Antiqua"/>
          <w:shd w:val="clear" w:color="auto" w:fill="FFFFFF"/>
          <w:lang w:val="en-US"/>
        </w:rPr>
        <w:lastRenderedPageBreak/>
        <w:t xml:space="preserve">0.55, </w:t>
      </w:r>
      <w:r w:rsidRPr="00E052CF">
        <w:rPr>
          <w:rFonts w:ascii="Book Antiqua" w:hAnsi="Book Antiqua"/>
          <w:i/>
          <w:iCs/>
          <w:shd w:val="clear" w:color="auto" w:fill="FFFFFF"/>
          <w:lang w:val="en-US"/>
        </w:rPr>
        <w:t>P</w:t>
      </w:r>
      <w:r w:rsidRPr="00E052CF">
        <w:rPr>
          <w:rFonts w:ascii="Book Antiqua" w:hAnsi="Book Antiqua"/>
          <w:shd w:val="clear" w:color="auto" w:fill="FFFFFF"/>
          <w:lang w:val="en-US"/>
        </w:rPr>
        <w:t xml:space="preserve"> &lt;</w:t>
      </w:r>
      <w:r w:rsidR="006F34BF" w:rsidRPr="00E052CF">
        <w:rPr>
          <w:rFonts w:ascii="Book Antiqua" w:hAnsi="Book Antiqua"/>
          <w:shd w:val="clear" w:color="auto" w:fill="FFFFFF"/>
          <w:lang w:val="en-US"/>
        </w:rPr>
        <w:t xml:space="preserve"> </w:t>
      </w:r>
      <w:r w:rsidRPr="00E052CF">
        <w:rPr>
          <w:rFonts w:ascii="Book Antiqua" w:hAnsi="Book Antiqua"/>
          <w:shd w:val="clear" w:color="auto" w:fill="FFFFFF"/>
          <w:lang w:val="en-US"/>
        </w:rPr>
        <w:t>0.001).</w:t>
      </w:r>
      <w:r w:rsidR="00A416A5" w:rsidRPr="00E052CF">
        <w:rPr>
          <w:rFonts w:ascii="Book Antiqua" w:hAnsi="Book Antiqua"/>
          <w:shd w:val="clear" w:color="auto" w:fill="FFFFFF"/>
          <w:lang w:val="en-US"/>
        </w:rPr>
        <w:t xml:space="preserve"> </w:t>
      </w:r>
      <w:r w:rsidR="00955D9D" w:rsidRPr="00E052CF">
        <w:rPr>
          <w:rFonts w:ascii="Book Antiqua" w:hAnsi="Book Antiqua"/>
          <w:shd w:val="clear" w:color="auto" w:fill="FFFFFF"/>
          <w:lang w:val="en-US"/>
        </w:rPr>
        <w:t xml:space="preserve">The second study conducted by </w:t>
      </w:r>
      <w:r w:rsidR="006D5930" w:rsidRPr="00E052CF">
        <w:rPr>
          <w:rFonts w:ascii="Book Antiqua" w:hAnsi="Book Antiqua"/>
          <w:shd w:val="clear" w:color="auto" w:fill="FFFFFF"/>
          <w:lang w:val="en-US"/>
        </w:rPr>
        <w:t xml:space="preserve">Arrieta </w:t>
      </w:r>
      <w:r w:rsidR="006D5930" w:rsidRPr="00E052CF">
        <w:rPr>
          <w:rFonts w:ascii="Book Antiqua" w:hAnsi="Book Antiqua"/>
          <w:i/>
          <w:iCs/>
          <w:shd w:val="clear" w:color="auto" w:fill="FFFFFF"/>
          <w:lang w:val="en-US"/>
        </w:rPr>
        <w:t>et al</w:t>
      </w:r>
      <w:r w:rsidR="00955D9D"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95</w:t>
      </w:r>
      <w:r w:rsidR="00955D9D" w:rsidRPr="00E052CF">
        <w:rPr>
          <w:rFonts w:ascii="Book Antiqua" w:hAnsi="Book Antiqua"/>
          <w:shd w:val="clear" w:color="auto" w:fill="FFFFFF"/>
          <w:vertAlign w:val="superscript"/>
          <w:lang w:val="en-US"/>
        </w:rPr>
        <w:t>]</w:t>
      </w:r>
      <w:r w:rsidR="00955D9D" w:rsidRPr="00E052CF">
        <w:rPr>
          <w:rFonts w:ascii="Book Antiqua" w:hAnsi="Book Antiqua"/>
          <w:lang w:val="en-US"/>
        </w:rPr>
        <w:t xml:space="preserve"> </w:t>
      </w:r>
      <w:r w:rsidR="00955D9D" w:rsidRPr="00E052CF">
        <w:rPr>
          <w:rFonts w:ascii="Book Antiqua" w:hAnsi="Book Antiqua"/>
          <w:shd w:val="clear" w:color="auto" w:fill="FFFFFF"/>
          <w:lang w:val="en-US"/>
        </w:rPr>
        <w:t>is</w:t>
      </w:r>
      <w:r w:rsidR="006D5930" w:rsidRPr="00E052CF">
        <w:rPr>
          <w:rFonts w:ascii="Book Antiqua" w:hAnsi="Book Antiqua"/>
          <w:shd w:val="clear" w:color="auto" w:fill="FFFFFF"/>
          <w:lang w:val="en-US"/>
        </w:rPr>
        <w:t xml:space="preserve"> a </w:t>
      </w:r>
      <w:r w:rsidR="00561876" w:rsidRPr="00E052CF">
        <w:rPr>
          <w:rFonts w:ascii="Book Antiqua" w:hAnsi="Book Antiqua"/>
          <w:shd w:val="clear" w:color="auto" w:fill="FFFFFF"/>
          <w:lang w:val="en-US"/>
        </w:rPr>
        <w:t>phase II prospective trial</w:t>
      </w:r>
      <w:r w:rsidR="007C65C0" w:rsidRPr="00E052CF">
        <w:rPr>
          <w:rFonts w:ascii="Book Antiqua" w:hAnsi="Book Antiqua"/>
          <w:shd w:val="clear" w:color="auto" w:fill="FFFFFF"/>
          <w:lang w:val="en-US"/>
        </w:rPr>
        <w:t xml:space="preserve"> </w:t>
      </w:r>
      <w:r w:rsidR="006D5930" w:rsidRPr="00E052CF">
        <w:rPr>
          <w:rFonts w:ascii="Book Antiqua" w:hAnsi="Book Antiqua"/>
          <w:shd w:val="clear" w:color="auto" w:fill="FFFFFF"/>
          <w:lang w:val="en-US"/>
        </w:rPr>
        <w:t xml:space="preserve">to </w:t>
      </w:r>
      <w:r w:rsidR="007C65C0" w:rsidRPr="00E052CF">
        <w:rPr>
          <w:rFonts w:ascii="Book Antiqua" w:hAnsi="Book Antiqua"/>
          <w:shd w:val="clear" w:color="auto" w:fill="FFFFFF"/>
          <w:lang w:val="en-US"/>
        </w:rPr>
        <w:t>evaluate</w:t>
      </w:r>
      <w:r w:rsidR="00561876" w:rsidRPr="00E052CF">
        <w:rPr>
          <w:rFonts w:ascii="Book Antiqua" w:hAnsi="Book Antiqua"/>
          <w:shd w:val="clear" w:color="auto" w:fill="FFFFFF"/>
          <w:lang w:val="en-US"/>
        </w:rPr>
        <w:t xml:space="preserve"> patients </w:t>
      </w:r>
      <w:r w:rsidR="006D5930" w:rsidRPr="00E052CF">
        <w:rPr>
          <w:rFonts w:ascii="Book Antiqua" w:hAnsi="Book Antiqua"/>
          <w:shd w:val="clear" w:color="auto" w:fill="FFFFFF"/>
          <w:lang w:val="en-US"/>
        </w:rPr>
        <w:t>(</w:t>
      </w:r>
      <w:r w:rsidR="00053E6E" w:rsidRPr="00E052CF">
        <w:rPr>
          <w:rFonts w:ascii="Book Antiqua" w:hAnsi="Book Antiqua"/>
          <w:i/>
          <w:iCs/>
          <w:shd w:val="clear" w:color="auto" w:fill="FFFFFF"/>
          <w:lang w:val="en-US"/>
        </w:rPr>
        <w:t>n</w:t>
      </w:r>
      <w:r w:rsidR="00053E6E" w:rsidRPr="00E052CF">
        <w:rPr>
          <w:rFonts w:ascii="Book Antiqua" w:hAnsi="Book Antiqua"/>
          <w:shd w:val="clear" w:color="auto" w:fill="FFFFFF"/>
          <w:lang w:val="en-US"/>
        </w:rPr>
        <w:t xml:space="preserve"> = </w:t>
      </w:r>
      <w:r w:rsidR="006D5930" w:rsidRPr="00E052CF">
        <w:rPr>
          <w:rFonts w:ascii="Book Antiqua" w:hAnsi="Book Antiqua"/>
          <w:shd w:val="clear" w:color="auto" w:fill="FFFFFF"/>
          <w:lang w:val="en-US"/>
        </w:rPr>
        <w:t xml:space="preserve">37) </w:t>
      </w:r>
      <w:r w:rsidR="00561876" w:rsidRPr="00E052CF">
        <w:rPr>
          <w:rFonts w:ascii="Book Antiqua" w:hAnsi="Book Antiqua"/>
          <w:shd w:val="clear" w:color="auto" w:fill="FFFFFF"/>
          <w:lang w:val="en-US"/>
        </w:rPr>
        <w:t>diagnosed with stage IV NSCLC with ≤</w:t>
      </w:r>
      <w:r w:rsidR="006F34BF" w:rsidRPr="00E052CF">
        <w:rPr>
          <w:rFonts w:ascii="Book Antiqua" w:hAnsi="Book Antiqua"/>
          <w:shd w:val="clear" w:color="auto" w:fill="FFFFFF"/>
          <w:lang w:val="en-US"/>
        </w:rPr>
        <w:t xml:space="preserve"> </w:t>
      </w:r>
      <w:r w:rsidR="00561876" w:rsidRPr="00E052CF">
        <w:rPr>
          <w:rFonts w:ascii="Book Antiqua" w:hAnsi="Book Antiqua"/>
          <w:shd w:val="clear" w:color="auto" w:fill="FFFFFF"/>
          <w:lang w:val="en-US"/>
        </w:rPr>
        <w:t>5 synchron</w:t>
      </w:r>
      <w:r w:rsidR="00D45977" w:rsidRPr="00E052CF">
        <w:rPr>
          <w:rFonts w:ascii="Book Antiqua" w:hAnsi="Book Antiqua"/>
          <w:shd w:val="clear" w:color="auto" w:fill="FFFFFF"/>
          <w:lang w:val="en-US"/>
        </w:rPr>
        <w:t xml:space="preserve">ous metastases at any location, </w:t>
      </w:r>
      <w:r w:rsidR="00561876" w:rsidRPr="00E052CF">
        <w:rPr>
          <w:rFonts w:ascii="Book Antiqua" w:hAnsi="Book Antiqua"/>
          <w:shd w:val="clear" w:color="auto" w:fill="FFFFFF"/>
          <w:lang w:val="en-US"/>
        </w:rPr>
        <w:t xml:space="preserve">including </w:t>
      </w:r>
      <w:r w:rsidR="00D45977" w:rsidRPr="00E052CF">
        <w:rPr>
          <w:rFonts w:ascii="Book Antiqua" w:hAnsi="Book Antiqua"/>
          <w:shd w:val="clear" w:color="auto" w:fill="FFFFFF"/>
          <w:lang w:val="en-US"/>
        </w:rPr>
        <w:t xml:space="preserve">the </w:t>
      </w:r>
      <w:r w:rsidR="00561876" w:rsidRPr="00E052CF">
        <w:rPr>
          <w:rFonts w:ascii="Book Antiqua" w:hAnsi="Book Antiqua"/>
          <w:shd w:val="clear" w:color="auto" w:fill="FFFFFF"/>
          <w:lang w:val="en-US"/>
        </w:rPr>
        <w:t xml:space="preserve">CNS. All </w:t>
      </w:r>
      <w:r w:rsidR="006316F1" w:rsidRPr="00E052CF">
        <w:rPr>
          <w:rFonts w:ascii="Book Antiqua" w:hAnsi="Book Antiqua"/>
          <w:shd w:val="clear" w:color="auto" w:fill="FFFFFF"/>
          <w:lang w:val="en-US"/>
        </w:rPr>
        <w:t xml:space="preserve">patients </w:t>
      </w:r>
      <w:r w:rsidR="00561876" w:rsidRPr="00E052CF">
        <w:rPr>
          <w:rFonts w:ascii="Book Antiqua" w:hAnsi="Book Antiqua"/>
          <w:shd w:val="clear" w:color="auto" w:fill="FFFFFF"/>
          <w:lang w:val="en-US"/>
        </w:rPr>
        <w:t>received four cycles of systemic treatment</w:t>
      </w:r>
      <w:r w:rsidR="006D5930" w:rsidRPr="00E052CF">
        <w:rPr>
          <w:rFonts w:ascii="Book Antiqua" w:hAnsi="Book Antiqua"/>
          <w:shd w:val="clear" w:color="auto" w:fill="FFFFFF"/>
          <w:lang w:val="en-US"/>
        </w:rPr>
        <w:t xml:space="preserve">. </w:t>
      </w:r>
      <w:r w:rsidR="003106B9" w:rsidRPr="00E052CF">
        <w:rPr>
          <w:rFonts w:ascii="Book Antiqua" w:hAnsi="Book Antiqua"/>
          <w:shd w:val="clear" w:color="auto" w:fill="FFFFFF"/>
          <w:lang w:val="en-US"/>
        </w:rPr>
        <w:t xml:space="preserve">The metastases and primary </w:t>
      </w:r>
      <w:r w:rsidR="00574C89" w:rsidRPr="00E052CF">
        <w:rPr>
          <w:rFonts w:ascii="Book Antiqua" w:hAnsi="Book Antiqua"/>
          <w:shd w:val="clear" w:color="auto" w:fill="FFFFFF"/>
          <w:lang w:val="en-US"/>
        </w:rPr>
        <w:t>tumor</w:t>
      </w:r>
      <w:r w:rsidR="003106B9" w:rsidRPr="00E052CF">
        <w:rPr>
          <w:rFonts w:ascii="Book Antiqua" w:hAnsi="Book Antiqua"/>
          <w:shd w:val="clear" w:color="auto" w:fill="FFFFFF"/>
          <w:lang w:val="en-US"/>
        </w:rPr>
        <w:t xml:space="preserve"> were both irradiated in </w:t>
      </w:r>
      <w:r w:rsidR="006D5930" w:rsidRPr="00E052CF">
        <w:rPr>
          <w:rFonts w:ascii="Book Antiqua" w:hAnsi="Book Antiqua"/>
          <w:shd w:val="clear" w:color="auto" w:fill="FFFFFF"/>
          <w:lang w:val="en-US"/>
        </w:rPr>
        <w:t>patients who</w:t>
      </w:r>
      <w:r w:rsidR="003106B9" w:rsidRPr="00E052CF">
        <w:rPr>
          <w:rFonts w:ascii="Book Antiqua" w:hAnsi="Book Antiqua"/>
          <w:shd w:val="clear" w:color="auto" w:fill="FFFFFF"/>
          <w:lang w:val="en-US"/>
        </w:rPr>
        <w:t xml:space="preserve"> </w:t>
      </w:r>
      <w:r w:rsidR="006D5930" w:rsidRPr="00E052CF">
        <w:rPr>
          <w:rFonts w:ascii="Book Antiqua" w:hAnsi="Book Antiqua"/>
          <w:shd w:val="clear" w:color="auto" w:fill="FFFFFF"/>
          <w:lang w:val="en-US"/>
        </w:rPr>
        <w:t>respon</w:t>
      </w:r>
      <w:r w:rsidR="003106B9" w:rsidRPr="00E052CF">
        <w:rPr>
          <w:rFonts w:ascii="Book Antiqua" w:hAnsi="Book Antiqua"/>
          <w:shd w:val="clear" w:color="auto" w:fill="FFFFFF"/>
          <w:lang w:val="en-US"/>
        </w:rPr>
        <w:t>ded</w:t>
      </w:r>
      <w:r w:rsidR="006D5930" w:rsidRPr="00E052CF">
        <w:rPr>
          <w:rFonts w:ascii="Book Antiqua" w:hAnsi="Book Antiqua"/>
          <w:shd w:val="clear" w:color="auto" w:fill="FFFFFF"/>
          <w:lang w:val="en-US"/>
        </w:rPr>
        <w:t xml:space="preserve"> </w:t>
      </w:r>
      <w:r w:rsidR="007C65C0" w:rsidRPr="00E052CF">
        <w:rPr>
          <w:rFonts w:ascii="Book Antiqua" w:hAnsi="Book Antiqua"/>
          <w:shd w:val="clear" w:color="auto" w:fill="FFFFFF"/>
          <w:lang w:val="en-US"/>
        </w:rPr>
        <w:t>(s</w:t>
      </w:r>
      <w:r w:rsidR="00561876" w:rsidRPr="00E052CF">
        <w:rPr>
          <w:rFonts w:ascii="Book Antiqua" w:hAnsi="Book Antiqua"/>
          <w:shd w:val="clear" w:color="auto" w:fill="FFFFFF"/>
          <w:lang w:val="en-US"/>
        </w:rPr>
        <w:t>table disease</w:t>
      </w:r>
      <w:r w:rsidR="007C65C0" w:rsidRPr="00E052CF">
        <w:rPr>
          <w:rFonts w:ascii="Book Antiqua" w:hAnsi="Book Antiqua"/>
          <w:shd w:val="clear" w:color="auto" w:fill="FFFFFF"/>
          <w:lang w:val="en-US"/>
        </w:rPr>
        <w:t xml:space="preserve"> or </w:t>
      </w:r>
      <w:r w:rsidR="00561876" w:rsidRPr="00E052CF">
        <w:rPr>
          <w:rFonts w:ascii="Book Antiqua" w:hAnsi="Book Antiqua"/>
          <w:shd w:val="clear" w:color="auto" w:fill="FFFFFF"/>
          <w:lang w:val="en-US"/>
        </w:rPr>
        <w:t>partial response</w:t>
      </w:r>
      <w:r w:rsidR="007C65C0" w:rsidRPr="00E052CF">
        <w:rPr>
          <w:rFonts w:ascii="Book Antiqua" w:hAnsi="Book Antiqua"/>
          <w:shd w:val="clear" w:color="auto" w:fill="FFFFFF"/>
          <w:lang w:val="en-US"/>
        </w:rPr>
        <w:t>)</w:t>
      </w:r>
      <w:r w:rsidR="003106B9" w:rsidRPr="00E052CF">
        <w:rPr>
          <w:rFonts w:ascii="Book Antiqua" w:hAnsi="Book Antiqua"/>
          <w:shd w:val="clear" w:color="auto" w:fill="FFFFFF"/>
          <w:lang w:val="en-US"/>
        </w:rPr>
        <w:t xml:space="preserve"> to systemic therapy. Nineteen</w:t>
      </w:r>
      <w:r w:rsidR="00561876" w:rsidRPr="00E052CF">
        <w:rPr>
          <w:rFonts w:ascii="Book Antiqua" w:hAnsi="Book Antiqua"/>
          <w:shd w:val="clear" w:color="auto" w:fill="FFFFFF"/>
          <w:lang w:val="en-US"/>
        </w:rPr>
        <w:t xml:space="preserve"> patients (51.4%) </w:t>
      </w:r>
      <w:r w:rsidR="003106B9" w:rsidRPr="00E052CF">
        <w:rPr>
          <w:rFonts w:ascii="Book Antiqua" w:hAnsi="Book Antiqua"/>
          <w:shd w:val="clear" w:color="auto" w:fill="FFFFFF"/>
          <w:lang w:val="en-US"/>
        </w:rPr>
        <w:t xml:space="preserve">showed </w:t>
      </w:r>
      <w:r w:rsidR="00561876" w:rsidRPr="00E052CF">
        <w:rPr>
          <w:rFonts w:ascii="Book Antiqua" w:hAnsi="Book Antiqua"/>
          <w:shd w:val="clear" w:color="auto" w:fill="FFFFFF"/>
          <w:lang w:val="en-US"/>
        </w:rPr>
        <w:t>a complete response (</w:t>
      </w:r>
      <w:r w:rsidR="006316F1" w:rsidRPr="00E052CF">
        <w:rPr>
          <w:rFonts w:ascii="Book Antiqua" w:hAnsi="Book Antiqua"/>
          <w:shd w:val="clear" w:color="auto" w:fill="FFFFFF"/>
          <w:lang w:val="en-US"/>
        </w:rPr>
        <w:t>C</w:t>
      </w:r>
      <w:r w:rsidR="00561876" w:rsidRPr="00E052CF">
        <w:rPr>
          <w:rFonts w:ascii="Book Antiqua" w:hAnsi="Book Antiqua"/>
          <w:shd w:val="clear" w:color="auto" w:fill="FFFFFF"/>
          <w:lang w:val="en-US"/>
        </w:rPr>
        <w:t>R)</w:t>
      </w:r>
      <w:r w:rsidR="006316F1" w:rsidRPr="00E052CF">
        <w:rPr>
          <w:rFonts w:ascii="Book Antiqua" w:hAnsi="Book Antiqua"/>
          <w:shd w:val="clear" w:color="auto" w:fill="FFFFFF"/>
          <w:lang w:val="en-US"/>
        </w:rPr>
        <w:t xml:space="preserve"> </w:t>
      </w:r>
      <w:r w:rsidR="003106B9" w:rsidRPr="00E052CF">
        <w:rPr>
          <w:rFonts w:ascii="Book Antiqua" w:hAnsi="Book Antiqua"/>
          <w:shd w:val="clear" w:color="auto" w:fill="FFFFFF"/>
          <w:lang w:val="en-US"/>
        </w:rPr>
        <w:t xml:space="preserve">to radiotherapy </w:t>
      </w:r>
      <w:r w:rsidR="006316F1" w:rsidRPr="00E052CF">
        <w:rPr>
          <w:rFonts w:ascii="Book Antiqua" w:hAnsi="Book Antiqua"/>
          <w:shd w:val="clear" w:color="auto" w:fill="FFFFFF"/>
          <w:lang w:val="en-US"/>
        </w:rPr>
        <w:t xml:space="preserve">on </w:t>
      </w:r>
      <w:r w:rsidR="00561876" w:rsidRPr="00E052CF">
        <w:rPr>
          <w:rFonts w:ascii="Book Antiqua" w:hAnsi="Book Antiqua"/>
          <w:shd w:val="clear" w:color="auto" w:fill="FFFFFF"/>
          <w:lang w:val="en-US"/>
        </w:rPr>
        <w:t>PET-CT</w:t>
      </w:r>
      <w:r w:rsidR="003106B9" w:rsidRPr="00E052CF">
        <w:rPr>
          <w:rFonts w:ascii="Book Antiqua" w:hAnsi="Book Antiqua"/>
          <w:shd w:val="clear" w:color="auto" w:fill="FFFFFF"/>
          <w:lang w:val="en-US"/>
        </w:rPr>
        <w:t xml:space="preserve"> imaging</w:t>
      </w:r>
      <w:r w:rsidR="00561876" w:rsidRPr="00E052CF">
        <w:rPr>
          <w:rFonts w:ascii="Book Antiqua" w:hAnsi="Book Antiqua"/>
          <w:shd w:val="clear" w:color="auto" w:fill="FFFFFF"/>
          <w:lang w:val="en-US"/>
        </w:rPr>
        <w:t xml:space="preserve">. The </w:t>
      </w:r>
      <w:r w:rsidR="00224662" w:rsidRPr="00E052CF">
        <w:rPr>
          <w:rFonts w:ascii="Book Antiqua" w:hAnsi="Book Antiqua"/>
          <w:shd w:val="clear" w:color="auto" w:fill="FFFFFF"/>
          <w:lang w:val="en-US"/>
        </w:rPr>
        <w:t>PFS</w:t>
      </w:r>
      <w:r w:rsidR="00561876" w:rsidRPr="00E052CF">
        <w:rPr>
          <w:rFonts w:ascii="Book Antiqua" w:hAnsi="Book Antiqua"/>
          <w:shd w:val="clear" w:color="auto" w:fill="FFFFFF"/>
          <w:lang w:val="en-US"/>
        </w:rPr>
        <w:t xml:space="preserve"> </w:t>
      </w:r>
      <w:r w:rsidR="00A416A5" w:rsidRPr="00E052CF">
        <w:rPr>
          <w:rFonts w:ascii="Book Antiqua" w:hAnsi="Book Antiqua"/>
          <w:shd w:val="clear" w:color="auto" w:fill="FFFFFF"/>
          <w:lang w:val="en-US"/>
        </w:rPr>
        <w:t>for the full cohort wa</w:t>
      </w:r>
      <w:r w:rsidR="00561876" w:rsidRPr="00E052CF">
        <w:rPr>
          <w:rFonts w:ascii="Book Antiqua" w:hAnsi="Book Antiqua"/>
          <w:shd w:val="clear" w:color="auto" w:fill="FFFFFF"/>
          <w:lang w:val="en-US"/>
        </w:rPr>
        <w:t>s 23.5 mo (</w:t>
      </w:r>
      <w:r w:rsidR="00D0432B" w:rsidRPr="00E052CF">
        <w:rPr>
          <w:rFonts w:ascii="Book Antiqua" w:hAnsi="Book Antiqua"/>
          <w:shd w:val="clear" w:color="auto" w:fill="FFFFFF"/>
          <w:lang w:val="en-US"/>
        </w:rPr>
        <w:t>95%CI</w:t>
      </w:r>
      <w:r w:rsidR="00561876" w:rsidRPr="00E052CF">
        <w:rPr>
          <w:rFonts w:ascii="Book Antiqua" w:hAnsi="Book Antiqua"/>
          <w:shd w:val="clear" w:color="auto" w:fill="FFFFFF"/>
          <w:lang w:val="en-US"/>
        </w:rPr>
        <w:t xml:space="preserve">: 13.6-33.3). </w:t>
      </w:r>
      <w:r w:rsidR="003106B9" w:rsidRPr="00E052CF">
        <w:rPr>
          <w:rFonts w:ascii="Book Antiqua" w:hAnsi="Book Antiqua"/>
          <w:shd w:val="clear" w:color="auto" w:fill="FFFFFF"/>
          <w:lang w:val="en-US"/>
        </w:rPr>
        <w:t>OS was better in the</w:t>
      </w:r>
      <w:r w:rsidR="00561876" w:rsidRPr="00E052CF">
        <w:rPr>
          <w:rFonts w:ascii="Book Antiqua" w:hAnsi="Book Antiqua"/>
          <w:shd w:val="clear" w:color="auto" w:fill="FFFFFF"/>
          <w:lang w:val="en-US"/>
        </w:rPr>
        <w:t xml:space="preserve"> patients </w:t>
      </w:r>
      <w:r w:rsidR="003106B9" w:rsidRPr="00E052CF">
        <w:rPr>
          <w:rFonts w:ascii="Book Antiqua" w:hAnsi="Book Antiqua"/>
          <w:shd w:val="clear" w:color="auto" w:fill="FFFFFF"/>
          <w:lang w:val="en-US"/>
        </w:rPr>
        <w:t xml:space="preserve">with CR on </w:t>
      </w:r>
      <w:r w:rsidR="007C65C0" w:rsidRPr="00E052CF">
        <w:rPr>
          <w:rFonts w:ascii="Book Antiqua" w:hAnsi="Book Antiqua"/>
          <w:shd w:val="clear" w:color="auto" w:fill="FFFFFF"/>
          <w:lang w:val="en-US"/>
        </w:rPr>
        <w:t>PET-CT</w:t>
      </w:r>
      <w:r w:rsidR="003106B9" w:rsidRPr="00E052CF">
        <w:rPr>
          <w:rFonts w:ascii="Book Antiqua" w:hAnsi="Book Antiqua"/>
          <w:shd w:val="clear" w:color="auto" w:fill="FFFFFF"/>
          <w:lang w:val="en-US"/>
        </w:rPr>
        <w:t xml:space="preserve">, </w:t>
      </w:r>
      <w:r w:rsidR="007C65C0" w:rsidRPr="00E052CF">
        <w:rPr>
          <w:rFonts w:ascii="Book Antiqua" w:hAnsi="Book Antiqua"/>
          <w:shd w:val="clear" w:color="auto" w:fill="FFFFFF"/>
          <w:lang w:val="en-US"/>
        </w:rPr>
        <w:t xml:space="preserve">leading the authors to conclude that </w:t>
      </w:r>
      <w:r w:rsidR="006C2D97" w:rsidRPr="00E052CF">
        <w:rPr>
          <w:rFonts w:ascii="Book Antiqua" w:hAnsi="Book Antiqua"/>
          <w:shd w:val="clear" w:color="auto" w:fill="FFFFFF"/>
          <w:lang w:val="en-US"/>
        </w:rPr>
        <w:t xml:space="preserve">CR is </w:t>
      </w:r>
      <w:r w:rsidR="00561876" w:rsidRPr="00E052CF">
        <w:rPr>
          <w:rFonts w:ascii="Book Antiqua" w:hAnsi="Book Antiqua"/>
          <w:shd w:val="clear" w:color="auto" w:fill="FFFFFF"/>
          <w:lang w:val="en-US"/>
        </w:rPr>
        <w:t>an important prognostic factor.</w:t>
      </w:r>
    </w:p>
    <w:p w:rsidR="00E148BF" w:rsidRPr="00E052CF" w:rsidRDefault="00E148BF" w:rsidP="005553DE">
      <w:pPr>
        <w:adjustRightInd w:val="0"/>
        <w:snapToGrid w:val="0"/>
        <w:spacing w:line="360" w:lineRule="auto"/>
        <w:jc w:val="both"/>
        <w:rPr>
          <w:rFonts w:ascii="Book Antiqua" w:hAnsi="Book Antiqua"/>
          <w:lang w:val="en-US"/>
        </w:rPr>
      </w:pPr>
    </w:p>
    <w:p w:rsidR="00C7575E" w:rsidRPr="00E052CF" w:rsidRDefault="006316F1" w:rsidP="005553DE">
      <w:pPr>
        <w:adjustRightInd w:val="0"/>
        <w:snapToGrid w:val="0"/>
        <w:spacing w:line="360" w:lineRule="auto"/>
        <w:jc w:val="both"/>
        <w:rPr>
          <w:rFonts w:ascii="Book Antiqua" w:hAnsi="Book Antiqua" w:cs="Tahoma"/>
          <w:b/>
          <w:shd w:val="clear" w:color="auto" w:fill="FFFFFF"/>
          <w:lang w:val="en-US"/>
        </w:rPr>
      </w:pPr>
      <w:r w:rsidRPr="00E052CF">
        <w:rPr>
          <w:rFonts w:ascii="Book Antiqua" w:hAnsi="Book Antiqua" w:cs="Tahoma"/>
          <w:b/>
          <w:shd w:val="clear" w:color="auto" w:fill="FFFFFF"/>
          <w:lang w:val="en-US"/>
        </w:rPr>
        <w:t xml:space="preserve">LOCAL TREATMENT </w:t>
      </w:r>
      <w:r w:rsidR="006C2D97" w:rsidRPr="00E052CF">
        <w:rPr>
          <w:rFonts w:ascii="Book Antiqua" w:hAnsi="Book Antiqua" w:cs="Tahoma"/>
          <w:b/>
          <w:shd w:val="clear" w:color="auto" w:fill="FFFFFF"/>
          <w:lang w:val="en-US"/>
        </w:rPr>
        <w:t xml:space="preserve">COMBINED </w:t>
      </w:r>
      <w:r w:rsidRPr="00E052CF">
        <w:rPr>
          <w:rFonts w:ascii="Book Antiqua" w:hAnsi="Book Antiqua" w:cs="Tahoma"/>
          <w:b/>
          <w:shd w:val="clear" w:color="auto" w:fill="FFFFFF"/>
          <w:lang w:val="en-US"/>
        </w:rPr>
        <w:t>WITH SYSTEMIC THERAPY</w:t>
      </w:r>
      <w:r w:rsidR="00C75D69" w:rsidRPr="00E052CF">
        <w:rPr>
          <w:rFonts w:ascii="Book Antiqua" w:hAnsi="Book Antiqua" w:cs="Tahoma"/>
          <w:b/>
          <w:shd w:val="clear" w:color="auto" w:fill="FFFFFF"/>
          <w:lang w:val="en-US"/>
        </w:rPr>
        <w:t xml:space="preserve"> </w:t>
      </w:r>
    </w:p>
    <w:p w:rsidR="004338B6" w:rsidRPr="00E052CF" w:rsidRDefault="00EA380C" w:rsidP="00555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Calibri"/>
          <w:lang w:val="en-US"/>
        </w:rPr>
      </w:pPr>
      <w:r w:rsidRPr="00E052CF">
        <w:rPr>
          <w:rFonts w:ascii="Book Antiqua" w:hAnsi="Book Antiqua" w:cs="Calibri"/>
          <w:shd w:val="clear" w:color="auto" w:fill="FFFFFF"/>
          <w:lang w:val="en-US"/>
        </w:rPr>
        <w:t>Although</w:t>
      </w:r>
      <w:r w:rsidR="004338B6" w:rsidRPr="00E052CF">
        <w:rPr>
          <w:rFonts w:ascii="Book Antiqua" w:hAnsi="Book Antiqua" w:cs="Calibri"/>
          <w:shd w:val="clear" w:color="auto" w:fill="FFFFFF"/>
          <w:lang w:val="en-US"/>
        </w:rPr>
        <w:t xml:space="preserve"> nowadays</w:t>
      </w:r>
      <w:r w:rsidRPr="00E052CF">
        <w:rPr>
          <w:rFonts w:ascii="Book Antiqua" w:hAnsi="Book Antiqua" w:cs="Calibri"/>
          <w:shd w:val="clear" w:color="auto" w:fill="FFFFFF"/>
          <w:lang w:val="en-US"/>
        </w:rPr>
        <w:t xml:space="preserve"> </w:t>
      </w:r>
      <w:r w:rsidR="004338B6" w:rsidRPr="00E052CF">
        <w:rPr>
          <w:rFonts w:ascii="Book Antiqua" w:hAnsi="Book Antiqua" w:cs="Calibri"/>
          <w:shd w:val="clear" w:color="auto" w:fill="FFFFFF"/>
          <w:lang w:val="en-US"/>
        </w:rPr>
        <w:t>treatment of oligometastatic NSCLC with a radical intention</w:t>
      </w:r>
      <w:r w:rsidR="00617006" w:rsidRPr="00E052CF">
        <w:rPr>
          <w:rFonts w:ascii="Book Antiqua" w:hAnsi="Book Antiqua" w:cs="Calibri"/>
          <w:shd w:val="clear" w:color="auto" w:fill="FFFFFF"/>
          <w:lang w:val="en-US"/>
        </w:rPr>
        <w:t xml:space="preserve"> </w:t>
      </w:r>
      <w:r w:rsidR="004338B6" w:rsidRPr="00E052CF">
        <w:rPr>
          <w:rFonts w:ascii="Book Antiqua" w:hAnsi="Book Antiqua" w:cs="Calibri"/>
          <w:shd w:val="clear" w:color="auto" w:fill="FFFFFF"/>
          <w:lang w:val="en-US"/>
        </w:rPr>
        <w:t>is a routine practice</w:t>
      </w:r>
      <w:r w:rsidRPr="00E052CF">
        <w:rPr>
          <w:rFonts w:ascii="Book Antiqua" w:hAnsi="Book Antiqua" w:cs="Calibri"/>
          <w:shd w:val="clear" w:color="auto" w:fill="FFFFFF"/>
          <w:lang w:val="en-US"/>
        </w:rPr>
        <w:t xml:space="preserve">, the optimal </w:t>
      </w:r>
      <w:r w:rsidR="006C2D97" w:rsidRPr="00E052CF">
        <w:rPr>
          <w:rFonts w:ascii="Book Antiqua" w:hAnsi="Book Antiqua" w:cs="Calibri"/>
          <w:shd w:val="clear" w:color="auto" w:fill="FFFFFF"/>
          <w:lang w:val="en-US"/>
        </w:rPr>
        <w:t xml:space="preserve">treatment </w:t>
      </w:r>
      <w:r w:rsidRPr="00E052CF">
        <w:rPr>
          <w:rFonts w:ascii="Book Antiqua" w:hAnsi="Book Antiqua" w:cs="Calibri"/>
          <w:shd w:val="clear" w:color="auto" w:fill="FFFFFF"/>
          <w:lang w:val="en-US"/>
        </w:rPr>
        <w:t xml:space="preserve">sequence </w:t>
      </w:r>
      <w:r w:rsidR="006C2D97" w:rsidRPr="00E052CF">
        <w:rPr>
          <w:rFonts w:ascii="Book Antiqua" w:hAnsi="Book Antiqua" w:cs="Calibri"/>
          <w:shd w:val="clear" w:color="auto" w:fill="FFFFFF"/>
          <w:lang w:val="en-US"/>
        </w:rPr>
        <w:t>remains</w:t>
      </w:r>
      <w:r w:rsidRPr="00E052CF">
        <w:rPr>
          <w:rFonts w:ascii="Book Antiqua" w:hAnsi="Book Antiqua" w:cs="Calibri"/>
          <w:shd w:val="clear" w:color="auto" w:fill="FFFFFF"/>
          <w:lang w:val="en-US"/>
        </w:rPr>
        <w:t xml:space="preserve"> controversial</w:t>
      </w:r>
      <w:r w:rsidR="003106B9" w:rsidRPr="00E052CF">
        <w:rPr>
          <w:rFonts w:ascii="Book Antiqua" w:hAnsi="Book Antiqua" w:cs="Calibri"/>
          <w:shd w:val="clear" w:color="auto" w:fill="FFFFFF"/>
          <w:lang w:val="en-US"/>
        </w:rPr>
        <w:t xml:space="preserve"> </w:t>
      </w:r>
      <w:r w:rsidR="006C2D97" w:rsidRPr="00E052CF">
        <w:rPr>
          <w:rFonts w:ascii="Book Antiqua" w:hAnsi="Book Antiqua" w:cs="Calibri"/>
          <w:shd w:val="clear" w:color="auto" w:fill="FFFFFF"/>
          <w:lang w:val="en-US"/>
        </w:rPr>
        <w:t xml:space="preserve">because the data </w:t>
      </w:r>
      <w:r w:rsidR="003106B9" w:rsidRPr="00E052CF">
        <w:rPr>
          <w:rFonts w:ascii="Book Antiqua" w:hAnsi="Book Antiqua" w:cs="Calibri"/>
          <w:shd w:val="clear" w:color="auto" w:fill="FFFFFF"/>
          <w:lang w:val="en-US"/>
        </w:rPr>
        <w:t xml:space="preserve">to support this recommendation </w:t>
      </w:r>
      <w:r w:rsidRPr="00E052CF">
        <w:rPr>
          <w:rFonts w:ascii="Book Antiqua" w:hAnsi="Book Antiqua" w:cs="Calibri"/>
          <w:shd w:val="clear" w:color="auto" w:fill="FFFFFF"/>
          <w:lang w:val="en-US"/>
        </w:rPr>
        <w:t xml:space="preserve">come mostly from retrospective or </w:t>
      </w:r>
      <w:r w:rsidR="006C2D97" w:rsidRPr="00E052CF">
        <w:rPr>
          <w:rFonts w:ascii="Book Antiqua" w:hAnsi="Book Antiqua" w:cs="Calibri"/>
          <w:shd w:val="clear" w:color="auto" w:fill="FFFFFF"/>
          <w:lang w:val="en-US"/>
        </w:rPr>
        <w:t xml:space="preserve">small </w:t>
      </w:r>
      <w:r w:rsidRPr="00E052CF">
        <w:rPr>
          <w:rFonts w:ascii="Book Antiqua" w:hAnsi="Book Antiqua" w:cs="Calibri"/>
          <w:shd w:val="clear" w:color="auto" w:fill="FFFFFF"/>
          <w:lang w:val="en-US"/>
        </w:rPr>
        <w:t>prospective studies</w:t>
      </w:r>
      <w:r w:rsidR="006C2D97" w:rsidRPr="00E052CF">
        <w:rPr>
          <w:rFonts w:ascii="Book Antiqua" w:hAnsi="Book Antiqua" w:cs="Calibri"/>
          <w:shd w:val="clear" w:color="auto" w:fill="FFFFFF"/>
          <w:lang w:val="en-US"/>
        </w:rPr>
        <w:t>.</w:t>
      </w:r>
      <w:r w:rsidR="004338B6" w:rsidRPr="00E052CF">
        <w:rPr>
          <w:rFonts w:ascii="Book Antiqua" w:hAnsi="Book Antiqua" w:cs="Calibri"/>
          <w:shd w:val="clear" w:color="auto" w:fill="FFFFFF"/>
          <w:lang w:val="en-US"/>
        </w:rPr>
        <w:t xml:space="preserve"> Therefore an individualized assessment of every patient is necessary to develop a radical-intent treatment plan and </w:t>
      </w:r>
      <w:r w:rsidR="004338B6" w:rsidRPr="00E052CF">
        <w:rPr>
          <w:rFonts w:ascii="Book Antiqua" w:hAnsi="Book Antiqua" w:cs="Calibri"/>
          <w:lang w:val="en-US"/>
        </w:rPr>
        <w:t>should always be determined by a multidisciplinary team.</w:t>
      </w:r>
      <w:r w:rsidR="004338B6" w:rsidRPr="00E052CF">
        <w:rPr>
          <w:rFonts w:ascii="Book Antiqua" w:hAnsi="Book Antiqua" w:cs="Calibri"/>
          <w:shd w:val="clear" w:color="auto" w:fill="FFFFFF"/>
          <w:lang w:val="en-US"/>
        </w:rPr>
        <w:t xml:space="preserve"> Several factors must be considered, including: local extension of primary tumor, </w:t>
      </w:r>
      <w:r w:rsidR="004338B6" w:rsidRPr="00E052CF">
        <w:rPr>
          <w:rFonts w:ascii="Book Antiqua" w:hAnsi="Book Antiqua" w:cs="Calibri"/>
          <w:lang w:val="en-US"/>
        </w:rPr>
        <w:t xml:space="preserve">the </w:t>
      </w:r>
      <w:r w:rsidR="00574C89" w:rsidRPr="00E052CF">
        <w:rPr>
          <w:rFonts w:ascii="Book Antiqua" w:hAnsi="Book Antiqua" w:cs="Calibri"/>
          <w:lang w:val="en-US"/>
        </w:rPr>
        <w:t>tumor</w:t>
      </w:r>
      <w:r w:rsidR="004338B6" w:rsidRPr="00E052CF">
        <w:rPr>
          <w:rFonts w:ascii="Book Antiqua" w:hAnsi="Book Antiqua" w:cs="Calibri"/>
          <w:lang w:val="en-US"/>
        </w:rPr>
        <w:t xml:space="preserve"> type (presence or absence of target mutations); the number, size and location of the metastases; the time of diagnosis (</w:t>
      </w:r>
      <w:r w:rsidR="004338B6" w:rsidRPr="00E052CF">
        <w:rPr>
          <w:rFonts w:ascii="Book Antiqua" w:hAnsi="Book Antiqua" w:cs="Calibri"/>
          <w:i/>
          <w:iCs/>
          <w:lang w:val="en-US"/>
        </w:rPr>
        <w:t>i.e.</w:t>
      </w:r>
      <w:r w:rsidR="004338B6" w:rsidRPr="00E052CF">
        <w:rPr>
          <w:rFonts w:ascii="Book Antiqua" w:hAnsi="Book Antiqua" w:cs="Calibri"/>
          <w:lang w:val="en-US"/>
        </w:rPr>
        <w:t xml:space="preserve"> synchronous </w:t>
      </w:r>
      <w:r w:rsidR="002767C0" w:rsidRPr="00E052CF">
        <w:rPr>
          <w:rFonts w:ascii="Book Antiqua" w:hAnsi="Book Antiqua" w:cs="Calibri"/>
          <w:i/>
          <w:lang w:val="en-US"/>
        </w:rPr>
        <w:t>vs</w:t>
      </w:r>
      <w:r w:rsidR="004338B6" w:rsidRPr="00E052CF">
        <w:rPr>
          <w:rFonts w:ascii="Book Antiqua" w:hAnsi="Book Antiqua" w:cs="Calibri"/>
          <w:lang w:val="en-US"/>
        </w:rPr>
        <w:t xml:space="preserve"> metachronous), and other patient-related factors such as the presence or absence of symptoms secondary to the disease, performance status, and comorbidities. </w:t>
      </w:r>
      <w:r w:rsidR="004338B6" w:rsidRPr="00E052CF">
        <w:rPr>
          <w:rFonts w:ascii="Book Antiqua" w:hAnsi="Book Antiqua" w:cs="Calibri"/>
          <w:shd w:val="clear" w:color="auto" w:fill="FFFFFF"/>
          <w:lang w:val="en-US"/>
        </w:rPr>
        <w:t xml:space="preserve">Importantly, there </w:t>
      </w:r>
      <w:r w:rsidR="00AC5B10" w:rsidRPr="00E052CF">
        <w:rPr>
          <w:rFonts w:ascii="Book Antiqua" w:hAnsi="Book Antiqua" w:cs="Calibri"/>
          <w:shd w:val="clear" w:color="auto" w:fill="FFFFFF"/>
          <w:lang w:val="en-US"/>
        </w:rPr>
        <w:t xml:space="preserve">are </w:t>
      </w:r>
      <w:r w:rsidR="00FA4974" w:rsidRPr="00E052CF">
        <w:rPr>
          <w:rFonts w:ascii="Book Antiqua" w:hAnsi="Book Antiqua" w:cs="Calibri"/>
          <w:shd w:val="clear" w:color="auto" w:fill="FFFFFF"/>
          <w:lang w:val="en-US"/>
        </w:rPr>
        <w:t>no</w:t>
      </w:r>
      <w:r w:rsidR="004338B6" w:rsidRPr="00E052CF">
        <w:rPr>
          <w:rFonts w:ascii="Book Antiqua" w:hAnsi="Book Antiqua" w:cs="Calibri"/>
          <w:shd w:val="clear" w:color="auto" w:fill="FFFFFF"/>
          <w:lang w:val="en-US"/>
        </w:rPr>
        <w:t xml:space="preserve"> clear criteria available to guide patient selection nor is there an standard strategy to combine ablative local treatment with systemic therapy in this patient profile.</w:t>
      </w:r>
    </w:p>
    <w:p w:rsidR="00EA380C" w:rsidRPr="00E052CF" w:rsidRDefault="00EA380C" w:rsidP="005553DE">
      <w:pPr>
        <w:adjustRightInd w:val="0"/>
        <w:snapToGrid w:val="0"/>
        <w:spacing w:line="360" w:lineRule="auto"/>
        <w:ind w:firstLineChars="100" w:firstLine="240"/>
        <w:jc w:val="both"/>
        <w:rPr>
          <w:rFonts w:ascii="Book Antiqua" w:hAnsi="Book Antiqua" w:cs="Calibri"/>
          <w:shd w:val="clear" w:color="auto" w:fill="FFFFFF"/>
          <w:lang w:val="en-US"/>
        </w:rPr>
      </w:pPr>
      <w:r w:rsidRPr="00E052CF">
        <w:rPr>
          <w:rFonts w:ascii="Book Antiqua" w:hAnsi="Book Antiqua" w:cs="Calibri"/>
          <w:shd w:val="clear" w:color="auto" w:fill="FFFFFF"/>
          <w:lang w:val="en-US"/>
        </w:rPr>
        <w:t xml:space="preserve">In patients </w:t>
      </w:r>
      <w:r w:rsidR="006C2D97" w:rsidRPr="00E052CF">
        <w:rPr>
          <w:rFonts w:ascii="Book Antiqua" w:hAnsi="Book Antiqua" w:cs="Calibri"/>
          <w:shd w:val="clear" w:color="auto" w:fill="FFFFFF"/>
          <w:lang w:val="en-US"/>
        </w:rPr>
        <w:t xml:space="preserve">who present </w:t>
      </w:r>
      <w:r w:rsidRPr="00E052CF">
        <w:rPr>
          <w:rFonts w:ascii="Book Antiqua" w:hAnsi="Book Antiqua" w:cs="Calibri"/>
          <w:shd w:val="clear" w:color="auto" w:fill="FFFFFF"/>
          <w:lang w:val="en-US"/>
        </w:rPr>
        <w:t xml:space="preserve">with synchronous metastases at diagnosis, an accepted strategy is to </w:t>
      </w:r>
      <w:r w:rsidR="006C2D97" w:rsidRPr="00E052CF">
        <w:rPr>
          <w:rFonts w:ascii="Book Antiqua" w:hAnsi="Book Antiqua" w:cs="Calibri"/>
          <w:shd w:val="clear" w:color="auto" w:fill="FFFFFF"/>
          <w:lang w:val="en-US"/>
        </w:rPr>
        <w:t xml:space="preserve">initiate </w:t>
      </w:r>
      <w:r w:rsidRPr="00E052CF">
        <w:rPr>
          <w:rFonts w:ascii="Book Antiqua" w:hAnsi="Book Antiqua" w:cs="Calibri"/>
          <w:shd w:val="clear" w:color="auto" w:fill="FFFFFF"/>
          <w:lang w:val="en-US"/>
        </w:rPr>
        <w:t xml:space="preserve">systemic treatment and then re-stage the </w:t>
      </w:r>
      <w:r w:rsidR="003106B9" w:rsidRPr="00E052CF">
        <w:rPr>
          <w:rFonts w:ascii="Book Antiqua" w:hAnsi="Book Antiqua" w:cs="Calibri"/>
          <w:shd w:val="clear" w:color="auto" w:fill="FFFFFF"/>
          <w:lang w:val="en-US"/>
        </w:rPr>
        <w:t>patient</w:t>
      </w:r>
      <w:r w:rsidRPr="00E052CF">
        <w:rPr>
          <w:rFonts w:ascii="Book Antiqua" w:hAnsi="Book Antiqua" w:cs="Calibri"/>
          <w:shd w:val="clear" w:color="auto" w:fill="FFFFFF"/>
          <w:lang w:val="en-US"/>
        </w:rPr>
        <w:t xml:space="preserve"> to confirm </w:t>
      </w:r>
      <w:r w:rsidR="00C81CA3" w:rsidRPr="00E052CF">
        <w:rPr>
          <w:rFonts w:ascii="Book Antiqua" w:hAnsi="Book Antiqua" w:cs="Calibri"/>
          <w:shd w:val="clear" w:color="auto" w:fill="FFFFFF"/>
          <w:lang w:val="en-US"/>
        </w:rPr>
        <w:t>disease response</w:t>
      </w:r>
      <w:r w:rsidR="00617006" w:rsidRPr="00E052CF">
        <w:rPr>
          <w:rFonts w:ascii="Book Antiqua" w:hAnsi="Book Antiqua" w:cs="Calibri"/>
          <w:shd w:val="clear" w:color="auto" w:fill="FFFFFF"/>
          <w:lang w:val="en-US"/>
        </w:rPr>
        <w:t xml:space="preserve"> </w:t>
      </w:r>
      <w:r w:rsidR="003106B9" w:rsidRPr="00E052CF">
        <w:rPr>
          <w:rFonts w:ascii="Book Antiqua" w:hAnsi="Book Antiqua" w:cs="Calibri"/>
          <w:shd w:val="clear" w:color="auto" w:fill="FFFFFF"/>
          <w:lang w:val="en-US"/>
        </w:rPr>
        <w:t>(</w:t>
      </w:r>
      <w:r w:rsidR="00617006" w:rsidRPr="00E052CF">
        <w:rPr>
          <w:rFonts w:ascii="Book Antiqua" w:hAnsi="Book Antiqua" w:cs="Calibri"/>
          <w:i/>
          <w:iCs/>
          <w:shd w:val="clear" w:color="auto" w:fill="FFFFFF"/>
          <w:lang w:val="en-US"/>
        </w:rPr>
        <w:t>i.e.</w:t>
      </w:r>
      <w:r w:rsidR="00617006" w:rsidRPr="00E052CF">
        <w:rPr>
          <w:rFonts w:ascii="Book Antiqua" w:hAnsi="Book Antiqua" w:cs="Calibri"/>
          <w:shd w:val="clear" w:color="auto" w:fill="FFFFFF"/>
          <w:lang w:val="en-US"/>
        </w:rPr>
        <w:t xml:space="preserve"> absence of </w:t>
      </w:r>
      <w:r w:rsidR="003106B9" w:rsidRPr="00E052CF">
        <w:rPr>
          <w:rFonts w:ascii="Book Antiqua" w:hAnsi="Book Antiqua" w:cs="Calibri"/>
          <w:shd w:val="clear" w:color="auto" w:fill="FFFFFF"/>
          <w:lang w:val="en-US"/>
        </w:rPr>
        <w:t xml:space="preserve">progression) before administering </w:t>
      </w:r>
      <w:r w:rsidRPr="00E052CF">
        <w:rPr>
          <w:rFonts w:ascii="Book Antiqua" w:hAnsi="Book Antiqua" w:cs="Calibri"/>
          <w:shd w:val="clear" w:color="auto" w:fill="FFFFFF"/>
          <w:lang w:val="en-US"/>
        </w:rPr>
        <w:t xml:space="preserve">radical treatment </w:t>
      </w:r>
      <w:r w:rsidR="00617006" w:rsidRPr="00E052CF">
        <w:rPr>
          <w:rFonts w:ascii="Book Antiqua" w:hAnsi="Book Antiqua" w:cs="Calibri"/>
          <w:shd w:val="clear" w:color="auto" w:fill="FFFFFF"/>
          <w:lang w:val="en-US"/>
        </w:rPr>
        <w:t>to</w:t>
      </w:r>
      <w:r w:rsidRPr="00E052CF">
        <w:rPr>
          <w:rFonts w:ascii="Book Antiqua" w:hAnsi="Book Antiqua" w:cs="Calibri"/>
          <w:shd w:val="clear" w:color="auto" w:fill="FFFFFF"/>
          <w:lang w:val="en-US"/>
        </w:rPr>
        <w:t xml:space="preserve"> the primary </w:t>
      </w:r>
      <w:r w:rsidR="00574C89" w:rsidRPr="00E052CF">
        <w:rPr>
          <w:rFonts w:ascii="Book Antiqua" w:hAnsi="Book Antiqua" w:cs="Calibri"/>
          <w:shd w:val="clear" w:color="auto" w:fill="FFFFFF"/>
          <w:lang w:val="en-US"/>
        </w:rPr>
        <w:t>tumor</w:t>
      </w:r>
      <w:r w:rsidRPr="00E052CF">
        <w:rPr>
          <w:rFonts w:ascii="Book Antiqua" w:hAnsi="Book Antiqua" w:cs="Calibri"/>
          <w:shd w:val="clear" w:color="auto" w:fill="FFFFFF"/>
          <w:lang w:val="en-US"/>
        </w:rPr>
        <w:t xml:space="preserve"> and metastases</w:t>
      </w:r>
      <w:r w:rsidR="00C81CA3" w:rsidRPr="00E052CF">
        <w:rPr>
          <w:rFonts w:ascii="Book Antiqua" w:hAnsi="Book Antiqua" w:cs="Calibri"/>
          <w:shd w:val="clear" w:color="auto" w:fill="FFFFFF"/>
          <w:lang w:val="en-US"/>
        </w:rPr>
        <w:t xml:space="preserve">. </w:t>
      </w:r>
      <w:r w:rsidRPr="00E052CF">
        <w:rPr>
          <w:rFonts w:ascii="Book Antiqua" w:hAnsi="Book Antiqua" w:cs="Calibri"/>
          <w:shd w:val="clear" w:color="auto" w:fill="FFFFFF"/>
          <w:lang w:val="en-US"/>
        </w:rPr>
        <w:t xml:space="preserve">This </w:t>
      </w:r>
      <w:r w:rsidR="003106B9" w:rsidRPr="00E052CF">
        <w:rPr>
          <w:rFonts w:ascii="Book Antiqua" w:hAnsi="Book Antiqua" w:cs="Calibri"/>
          <w:shd w:val="clear" w:color="auto" w:fill="FFFFFF"/>
          <w:lang w:val="en-US"/>
        </w:rPr>
        <w:t xml:space="preserve">was the </w:t>
      </w:r>
      <w:r w:rsidRPr="00E052CF">
        <w:rPr>
          <w:rFonts w:ascii="Book Antiqua" w:hAnsi="Book Antiqua" w:cs="Calibri"/>
          <w:shd w:val="clear" w:color="auto" w:fill="FFFFFF"/>
          <w:lang w:val="en-US"/>
        </w:rPr>
        <w:t xml:space="preserve">strategy </w:t>
      </w:r>
      <w:r w:rsidR="003106B9" w:rsidRPr="00E052CF">
        <w:rPr>
          <w:rFonts w:ascii="Book Antiqua" w:hAnsi="Book Antiqua" w:cs="Calibri"/>
          <w:shd w:val="clear" w:color="auto" w:fill="FFFFFF"/>
          <w:lang w:val="en-US"/>
        </w:rPr>
        <w:t xml:space="preserve">used </w:t>
      </w:r>
      <w:r w:rsidRPr="00E052CF">
        <w:rPr>
          <w:rFonts w:ascii="Book Antiqua" w:hAnsi="Book Antiqua" w:cs="Calibri"/>
          <w:shd w:val="clear" w:color="auto" w:fill="FFFFFF"/>
          <w:lang w:val="en-US"/>
        </w:rPr>
        <w:t>in the two phase II randomized trials</w:t>
      </w:r>
      <w:r w:rsidR="00617006" w:rsidRPr="00E052CF">
        <w:rPr>
          <w:rFonts w:ascii="Book Antiqua" w:hAnsi="Book Antiqua" w:cs="Calibri"/>
          <w:shd w:val="clear" w:color="auto" w:fill="FFFFFF"/>
          <w:lang w:val="en-US"/>
        </w:rPr>
        <w:t>, both of which found b</w:t>
      </w:r>
      <w:r w:rsidR="006C2D97" w:rsidRPr="00E052CF">
        <w:rPr>
          <w:rFonts w:ascii="Book Antiqua" w:hAnsi="Book Antiqua" w:cs="Calibri"/>
          <w:shd w:val="clear" w:color="auto" w:fill="FFFFFF"/>
          <w:lang w:val="en-US"/>
        </w:rPr>
        <w:t xml:space="preserve">etter </w:t>
      </w:r>
      <w:r w:rsidRPr="00E052CF">
        <w:rPr>
          <w:rFonts w:ascii="Book Antiqua" w:hAnsi="Book Antiqua" w:cs="Calibri"/>
          <w:shd w:val="clear" w:color="auto" w:fill="FFFFFF"/>
          <w:lang w:val="en-US"/>
        </w:rPr>
        <w:t xml:space="preserve">PFS and OS in </w:t>
      </w:r>
      <w:r w:rsidR="006C2D97" w:rsidRPr="00E052CF">
        <w:rPr>
          <w:rFonts w:ascii="Book Antiqua" w:hAnsi="Book Antiqua" w:cs="Calibri"/>
          <w:shd w:val="clear" w:color="auto" w:fill="FFFFFF"/>
          <w:lang w:val="en-US"/>
        </w:rPr>
        <w:t xml:space="preserve">patients who received </w:t>
      </w:r>
      <w:r w:rsidR="00C81CA3" w:rsidRPr="00E052CF">
        <w:rPr>
          <w:rFonts w:ascii="Book Antiqua" w:hAnsi="Book Antiqua" w:cs="Calibri"/>
          <w:shd w:val="clear" w:color="auto" w:fill="FFFFFF"/>
          <w:lang w:val="en-US"/>
        </w:rPr>
        <w:t>radical local therapy</w:t>
      </w:r>
      <w:r w:rsidR="00C81CA3" w:rsidRPr="00E052CF">
        <w:rPr>
          <w:rFonts w:ascii="Book Antiqua" w:hAnsi="Book Antiqua" w:cs="Calibri"/>
          <w:shd w:val="clear" w:color="auto" w:fill="FFFFFF"/>
          <w:vertAlign w:val="superscript"/>
          <w:lang w:val="en-US"/>
        </w:rPr>
        <w:t>[</w:t>
      </w:r>
      <w:r w:rsidR="00575B71" w:rsidRPr="00E052CF">
        <w:rPr>
          <w:rFonts w:ascii="Book Antiqua" w:hAnsi="Book Antiqua" w:cs="Calibri"/>
          <w:shd w:val="clear" w:color="auto" w:fill="FFFFFF"/>
          <w:vertAlign w:val="superscript"/>
          <w:lang w:val="en-US"/>
        </w:rPr>
        <w:t>31,33</w:t>
      </w:r>
      <w:r w:rsidR="00C81CA3" w:rsidRPr="00E052CF">
        <w:rPr>
          <w:rFonts w:ascii="Book Antiqua" w:hAnsi="Book Antiqua" w:cs="Calibri"/>
          <w:shd w:val="clear" w:color="auto" w:fill="FFFFFF"/>
          <w:vertAlign w:val="superscript"/>
          <w:lang w:val="en-US"/>
        </w:rPr>
        <w:t>]</w:t>
      </w:r>
      <w:r w:rsidR="00C81CA3" w:rsidRPr="00E052CF">
        <w:rPr>
          <w:rFonts w:ascii="Book Antiqua" w:hAnsi="Book Antiqua" w:cs="Calibri"/>
          <w:shd w:val="clear" w:color="auto" w:fill="FFFFFF"/>
          <w:lang w:val="en-US"/>
        </w:rPr>
        <w:t>.</w:t>
      </w:r>
    </w:p>
    <w:p w:rsidR="00984032" w:rsidRPr="00E052CF" w:rsidRDefault="00EA380C" w:rsidP="00555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50" w:firstLine="120"/>
        <w:jc w:val="both"/>
        <w:rPr>
          <w:rFonts w:ascii="Book Antiqua" w:hAnsi="Book Antiqua" w:cs="Calibri"/>
          <w:lang w:val="en-US"/>
        </w:rPr>
      </w:pPr>
      <w:r w:rsidRPr="00E052CF">
        <w:rPr>
          <w:rFonts w:ascii="Book Antiqua" w:hAnsi="Book Antiqua" w:cs="Calibri"/>
          <w:lang w:val="en-US"/>
        </w:rPr>
        <w:lastRenderedPageBreak/>
        <w:t xml:space="preserve">A second strategy </w:t>
      </w:r>
      <w:r w:rsidR="00CE61BB" w:rsidRPr="00E052CF">
        <w:rPr>
          <w:rFonts w:ascii="Book Antiqua" w:hAnsi="Book Antiqua" w:cs="Calibri"/>
          <w:lang w:val="en-US"/>
        </w:rPr>
        <w:t>could be</w:t>
      </w:r>
      <w:r w:rsidRPr="00E052CF">
        <w:rPr>
          <w:rFonts w:ascii="Book Antiqua" w:hAnsi="Book Antiqua" w:cs="Calibri"/>
          <w:lang w:val="en-US"/>
        </w:rPr>
        <w:t xml:space="preserve"> radical treatment </w:t>
      </w:r>
      <w:r w:rsidR="003106B9" w:rsidRPr="00E052CF">
        <w:rPr>
          <w:rFonts w:ascii="Book Antiqua" w:hAnsi="Book Antiqua" w:cs="Calibri"/>
          <w:lang w:val="en-US"/>
        </w:rPr>
        <w:t>o</w:t>
      </w:r>
      <w:r w:rsidR="00617006" w:rsidRPr="00E052CF">
        <w:rPr>
          <w:rFonts w:ascii="Book Antiqua" w:hAnsi="Book Antiqua" w:cs="Calibri"/>
          <w:lang w:val="en-US"/>
        </w:rPr>
        <w:t>f</w:t>
      </w:r>
      <w:r w:rsidR="003106B9" w:rsidRPr="00E052CF">
        <w:rPr>
          <w:rFonts w:ascii="Book Antiqua" w:hAnsi="Book Antiqua" w:cs="Calibri"/>
          <w:lang w:val="en-US"/>
        </w:rPr>
        <w:t xml:space="preserve"> all metastatic </w:t>
      </w:r>
      <w:r w:rsidRPr="00E052CF">
        <w:rPr>
          <w:rFonts w:ascii="Book Antiqua" w:hAnsi="Book Antiqua" w:cs="Calibri"/>
          <w:lang w:val="en-US"/>
        </w:rPr>
        <w:t xml:space="preserve">lesions </w:t>
      </w:r>
      <w:r w:rsidR="003106B9" w:rsidRPr="00E052CF">
        <w:rPr>
          <w:rFonts w:ascii="Book Antiqua" w:hAnsi="Book Antiqua" w:cs="Calibri"/>
          <w:lang w:val="en-US"/>
        </w:rPr>
        <w:t xml:space="preserve">followed by </w:t>
      </w:r>
      <w:r w:rsidRPr="00E052CF">
        <w:rPr>
          <w:rFonts w:ascii="Book Antiqua" w:hAnsi="Book Antiqua" w:cs="Calibri"/>
          <w:lang w:val="en-US"/>
        </w:rPr>
        <w:t>syste</w:t>
      </w:r>
      <w:r w:rsidR="00CE61BB" w:rsidRPr="00E052CF">
        <w:rPr>
          <w:rFonts w:ascii="Book Antiqua" w:hAnsi="Book Antiqua" w:cs="Calibri"/>
          <w:lang w:val="en-US"/>
        </w:rPr>
        <w:t>mic consolidation treatment</w:t>
      </w:r>
      <w:r w:rsidRPr="00E052CF">
        <w:rPr>
          <w:rFonts w:ascii="Book Antiqua" w:hAnsi="Book Antiqua" w:cs="Calibri"/>
          <w:lang w:val="en-US"/>
        </w:rPr>
        <w:t xml:space="preserve">. This </w:t>
      </w:r>
      <w:r w:rsidR="003106B9" w:rsidRPr="00E052CF">
        <w:rPr>
          <w:rFonts w:ascii="Book Antiqua" w:hAnsi="Book Antiqua" w:cs="Calibri"/>
          <w:lang w:val="en-US"/>
        </w:rPr>
        <w:t xml:space="preserve">approach was used </w:t>
      </w:r>
      <w:r w:rsidRPr="00E052CF">
        <w:rPr>
          <w:rFonts w:ascii="Book Antiqua" w:hAnsi="Book Antiqua" w:cs="Calibri"/>
          <w:lang w:val="en-US"/>
        </w:rPr>
        <w:t xml:space="preserve">by De Ruysscher </w:t>
      </w:r>
      <w:r w:rsidRPr="00E052CF">
        <w:rPr>
          <w:rFonts w:ascii="Book Antiqua" w:hAnsi="Book Antiqua" w:cs="Calibri"/>
          <w:i/>
          <w:iCs/>
          <w:lang w:val="en-US"/>
        </w:rPr>
        <w:t>et al</w:t>
      </w:r>
      <w:r w:rsidR="00954979" w:rsidRPr="00E052CF">
        <w:rPr>
          <w:rFonts w:ascii="Book Antiqua" w:hAnsi="Book Antiqua" w:cs="Calibri"/>
          <w:shd w:val="clear" w:color="auto" w:fill="FFFFFF"/>
          <w:vertAlign w:val="superscript"/>
          <w:lang w:val="en-US"/>
        </w:rPr>
        <w:t>[30]</w:t>
      </w:r>
      <w:r w:rsidR="003F55D9" w:rsidRPr="00E052CF">
        <w:rPr>
          <w:rFonts w:ascii="Book Antiqua" w:hAnsi="Book Antiqua" w:cs="Calibri"/>
          <w:lang w:val="en-US"/>
        </w:rPr>
        <w:t xml:space="preserve"> in a ph</w:t>
      </w:r>
      <w:r w:rsidR="00610235" w:rsidRPr="00E052CF">
        <w:rPr>
          <w:rFonts w:ascii="Book Antiqua" w:hAnsi="Book Antiqua" w:cs="Calibri"/>
          <w:lang w:val="en-US"/>
        </w:rPr>
        <w:t>ase II prospective trial with 39 patients.</w:t>
      </w:r>
      <w:r w:rsidR="003106B9" w:rsidRPr="00E052CF">
        <w:rPr>
          <w:rFonts w:ascii="Book Antiqua" w:hAnsi="Book Antiqua" w:cs="Calibri"/>
          <w:lang w:val="en-US"/>
        </w:rPr>
        <w:t xml:space="preserve"> </w:t>
      </w:r>
      <w:r w:rsidR="00610235" w:rsidRPr="00E052CF">
        <w:rPr>
          <w:rFonts w:ascii="Book Antiqua" w:hAnsi="Book Antiqua" w:cs="Calibri"/>
          <w:lang w:val="en-US"/>
        </w:rPr>
        <w:t>T</w:t>
      </w:r>
      <w:r w:rsidR="00617006" w:rsidRPr="00E052CF">
        <w:rPr>
          <w:rFonts w:ascii="Book Antiqua" w:hAnsi="Book Antiqua" w:cs="Calibri"/>
          <w:lang w:val="en-US"/>
        </w:rPr>
        <w:t xml:space="preserve">he </w:t>
      </w:r>
      <w:r w:rsidR="007E31CA" w:rsidRPr="00E052CF">
        <w:rPr>
          <w:rFonts w:ascii="Book Antiqua" w:hAnsi="Book Antiqua" w:cs="Calibri"/>
          <w:lang w:val="en-US"/>
        </w:rPr>
        <w:t>results</w:t>
      </w:r>
      <w:r w:rsidR="00617006" w:rsidRPr="00E052CF">
        <w:rPr>
          <w:rFonts w:ascii="Book Antiqua" w:hAnsi="Book Antiqua" w:cs="Calibri"/>
          <w:lang w:val="en-US"/>
        </w:rPr>
        <w:t xml:space="preserve"> were poor</w:t>
      </w:r>
      <w:r w:rsidR="007E31CA" w:rsidRPr="00E052CF">
        <w:rPr>
          <w:rFonts w:ascii="Book Antiqua" w:hAnsi="Book Antiqua" w:cs="Calibri"/>
          <w:lang w:val="en-US"/>
        </w:rPr>
        <w:t xml:space="preserve">, with a 5-year </w:t>
      </w:r>
      <w:r w:rsidRPr="00E052CF">
        <w:rPr>
          <w:rFonts w:ascii="Book Antiqua" w:hAnsi="Book Antiqua" w:cs="Calibri"/>
          <w:lang w:val="en-US"/>
        </w:rPr>
        <w:t xml:space="preserve">PFS </w:t>
      </w:r>
      <w:r w:rsidR="007E31CA" w:rsidRPr="00E052CF">
        <w:rPr>
          <w:rFonts w:ascii="Book Antiqua" w:hAnsi="Book Antiqua" w:cs="Calibri"/>
          <w:lang w:val="en-US"/>
        </w:rPr>
        <w:t xml:space="preserve">of only 8%, probably because </w:t>
      </w:r>
      <w:r w:rsidRPr="00E052CF">
        <w:rPr>
          <w:rFonts w:ascii="Book Antiqua" w:hAnsi="Book Antiqua" w:cs="Calibri"/>
          <w:lang w:val="en-US"/>
        </w:rPr>
        <w:t>th</w:t>
      </w:r>
      <w:r w:rsidR="003F55D9" w:rsidRPr="00E052CF">
        <w:rPr>
          <w:rFonts w:ascii="Book Antiqua" w:hAnsi="Book Antiqua" w:cs="Calibri"/>
          <w:lang w:val="en-US"/>
        </w:rPr>
        <w:t>is</w:t>
      </w:r>
      <w:r w:rsidRPr="00E052CF">
        <w:rPr>
          <w:rFonts w:ascii="Book Antiqua" w:hAnsi="Book Antiqua" w:cs="Calibri"/>
          <w:lang w:val="en-US"/>
        </w:rPr>
        <w:t xml:space="preserve"> strategy does not </w:t>
      </w:r>
      <w:r w:rsidR="007E31CA" w:rsidRPr="00E052CF">
        <w:rPr>
          <w:rFonts w:ascii="Book Antiqua" w:hAnsi="Book Antiqua" w:cs="Calibri"/>
          <w:lang w:val="en-US"/>
        </w:rPr>
        <w:t xml:space="preserve">include an option to </w:t>
      </w:r>
      <w:r w:rsidRPr="00E052CF">
        <w:rPr>
          <w:rFonts w:ascii="Book Antiqua" w:hAnsi="Book Antiqua" w:cs="Calibri"/>
          <w:lang w:val="en-US"/>
        </w:rPr>
        <w:t>select patients who respond to systemic therapy.</w:t>
      </w:r>
    </w:p>
    <w:p w:rsidR="00984032" w:rsidRPr="00E052CF" w:rsidRDefault="00A249B3" w:rsidP="005553DE">
      <w:pPr>
        <w:adjustRightInd w:val="0"/>
        <w:snapToGrid w:val="0"/>
        <w:spacing w:line="360" w:lineRule="auto"/>
        <w:ind w:firstLineChars="100" w:firstLine="240"/>
        <w:jc w:val="both"/>
        <w:rPr>
          <w:rFonts w:ascii="Book Antiqua" w:hAnsi="Book Antiqua"/>
          <w:lang w:val="en-US"/>
        </w:rPr>
      </w:pPr>
      <w:r w:rsidRPr="00E052CF">
        <w:rPr>
          <w:rFonts w:ascii="Book Antiqua" w:hAnsi="Book Antiqua"/>
          <w:lang w:val="en-US"/>
        </w:rPr>
        <w:t>T</w:t>
      </w:r>
      <w:r w:rsidR="00984032" w:rsidRPr="00E052CF">
        <w:rPr>
          <w:rFonts w:ascii="Book Antiqua" w:hAnsi="Book Antiqua"/>
          <w:lang w:val="en-US"/>
        </w:rPr>
        <w:t>he use of more effective and less toxic treatments such as immunotherapy and targeted therapies has brought about a change in the natural histo</w:t>
      </w:r>
      <w:r w:rsidR="005118C5" w:rsidRPr="00E052CF">
        <w:rPr>
          <w:rFonts w:ascii="Book Antiqua" w:hAnsi="Book Antiqua"/>
          <w:lang w:val="en-US"/>
        </w:rPr>
        <w:t>ry of NSCLC</w:t>
      </w:r>
      <w:r w:rsidRPr="00E052CF">
        <w:rPr>
          <w:rFonts w:ascii="Book Antiqua" w:hAnsi="Book Antiqua"/>
          <w:lang w:val="en-US"/>
        </w:rPr>
        <w:t>. There is a new subset of patients who present with oligoprogression during systemic treatment. In those patients</w:t>
      </w:r>
      <w:r w:rsidR="00984032" w:rsidRPr="00E052CF">
        <w:rPr>
          <w:rFonts w:ascii="Book Antiqua" w:hAnsi="Book Antiqua"/>
          <w:lang w:val="en-US"/>
        </w:rPr>
        <w:t xml:space="preserve">, the </w:t>
      </w:r>
      <w:r w:rsidRPr="00E052CF">
        <w:rPr>
          <w:rFonts w:ascii="Book Antiqua" w:hAnsi="Book Antiqua"/>
          <w:lang w:val="en-US"/>
        </w:rPr>
        <w:t>local</w:t>
      </w:r>
      <w:r w:rsidR="00984032" w:rsidRPr="00E052CF">
        <w:rPr>
          <w:rFonts w:ascii="Book Antiqua" w:hAnsi="Book Antiqua"/>
          <w:lang w:val="en-US"/>
        </w:rPr>
        <w:t xml:space="preserve"> therapy of the </w:t>
      </w:r>
      <w:r w:rsidRPr="00E052CF">
        <w:rPr>
          <w:rFonts w:ascii="Book Antiqua" w:hAnsi="Book Antiqua"/>
          <w:lang w:val="en-US"/>
        </w:rPr>
        <w:t xml:space="preserve">progressive </w:t>
      </w:r>
      <w:r w:rsidR="00984032" w:rsidRPr="00E052CF">
        <w:rPr>
          <w:rFonts w:ascii="Book Antiqua" w:hAnsi="Book Antiqua"/>
          <w:lang w:val="en-US"/>
        </w:rPr>
        <w:t xml:space="preserve">metastases </w:t>
      </w:r>
      <w:r w:rsidRPr="00E052CF">
        <w:rPr>
          <w:rFonts w:ascii="Book Antiqua" w:hAnsi="Book Antiqua"/>
          <w:lang w:val="en-US"/>
        </w:rPr>
        <w:t>is</w:t>
      </w:r>
      <w:r w:rsidR="00984032" w:rsidRPr="00E052CF">
        <w:rPr>
          <w:rFonts w:ascii="Book Antiqua" w:hAnsi="Book Antiqua"/>
          <w:lang w:val="en-US"/>
        </w:rPr>
        <w:t xml:space="preserve"> also associated with a longer PFS and OS</w:t>
      </w:r>
      <w:r w:rsidR="00F92113" w:rsidRPr="00E052CF">
        <w:rPr>
          <w:rFonts w:ascii="Book Antiqua" w:hAnsi="Book Antiqua"/>
          <w:lang w:val="en-US"/>
        </w:rPr>
        <w:t xml:space="preserve"> while allowing </w:t>
      </w:r>
      <w:r w:rsidR="00FA4974" w:rsidRPr="00E052CF">
        <w:rPr>
          <w:rFonts w:ascii="Book Antiqua" w:hAnsi="Book Antiqua"/>
          <w:lang w:val="en-US"/>
        </w:rPr>
        <w:t>continuation</w:t>
      </w:r>
      <w:r w:rsidR="00F92113" w:rsidRPr="00E052CF">
        <w:rPr>
          <w:rFonts w:ascii="Book Antiqua" w:hAnsi="Book Antiqua"/>
          <w:lang w:val="en-US"/>
        </w:rPr>
        <w:t xml:space="preserve"> with the same systemic treatment</w:t>
      </w:r>
      <w:r w:rsidR="005118C5"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96,97</w:t>
      </w:r>
      <w:r w:rsidR="005118C5" w:rsidRPr="00E052CF">
        <w:rPr>
          <w:rFonts w:ascii="Book Antiqua" w:hAnsi="Book Antiqua"/>
          <w:shd w:val="clear" w:color="auto" w:fill="FFFFFF"/>
          <w:vertAlign w:val="superscript"/>
          <w:lang w:val="en-US"/>
        </w:rPr>
        <w:t>]</w:t>
      </w:r>
      <w:r w:rsidR="005118C5" w:rsidRPr="00E052CF">
        <w:rPr>
          <w:rFonts w:ascii="Book Antiqua" w:hAnsi="Book Antiqua"/>
          <w:shd w:val="clear" w:color="auto" w:fill="FFFFFF"/>
          <w:lang w:val="en-US"/>
        </w:rPr>
        <w:t>.</w:t>
      </w:r>
    </w:p>
    <w:p w:rsidR="00C81CA3" w:rsidRPr="00E052CF" w:rsidRDefault="007E31CA" w:rsidP="00555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100" w:firstLine="240"/>
        <w:jc w:val="both"/>
        <w:rPr>
          <w:rFonts w:ascii="Book Antiqua" w:hAnsi="Book Antiqua" w:cs="Calibri"/>
          <w:lang w:val="en-US"/>
        </w:rPr>
      </w:pPr>
      <w:r w:rsidRPr="00E052CF">
        <w:rPr>
          <w:rFonts w:ascii="Book Antiqua" w:hAnsi="Book Antiqua" w:cs="Calibri"/>
          <w:lang w:val="en-US"/>
        </w:rPr>
        <w:t xml:space="preserve">With regard to the treatment strategy in patients with </w:t>
      </w:r>
      <w:r w:rsidR="00EA380C" w:rsidRPr="00E052CF">
        <w:rPr>
          <w:rFonts w:ascii="Book Antiqua" w:hAnsi="Book Antiqua" w:cs="Calibri"/>
          <w:lang w:val="en-US"/>
        </w:rPr>
        <w:t xml:space="preserve">metastatic involvement limited to the CNS, there is </w:t>
      </w:r>
      <w:r w:rsidRPr="00E052CF">
        <w:rPr>
          <w:rFonts w:ascii="Book Antiqua" w:hAnsi="Book Antiqua" w:cs="Calibri"/>
          <w:lang w:val="en-US"/>
        </w:rPr>
        <w:t xml:space="preserve">a stronger </w:t>
      </w:r>
      <w:r w:rsidR="00EA380C" w:rsidRPr="00E052CF">
        <w:rPr>
          <w:rFonts w:ascii="Book Antiqua" w:hAnsi="Book Antiqua" w:cs="Calibri"/>
          <w:lang w:val="en-US"/>
        </w:rPr>
        <w:t>consensus</w:t>
      </w:r>
      <w:r w:rsidRPr="00E052CF">
        <w:rPr>
          <w:rFonts w:ascii="Book Antiqua" w:hAnsi="Book Antiqua" w:cs="Calibri"/>
          <w:lang w:val="en-US"/>
        </w:rPr>
        <w:t xml:space="preserve"> in favor of initiating </w:t>
      </w:r>
      <w:r w:rsidR="00EA380C" w:rsidRPr="00E052CF">
        <w:rPr>
          <w:rFonts w:ascii="Book Antiqua" w:hAnsi="Book Antiqua" w:cs="Calibri"/>
          <w:lang w:val="en-US"/>
        </w:rPr>
        <w:t xml:space="preserve">treatment with SRS or surgical resection. </w:t>
      </w:r>
      <w:r w:rsidRPr="00E052CF">
        <w:rPr>
          <w:rFonts w:ascii="Book Antiqua" w:hAnsi="Book Antiqua" w:cs="Calibri"/>
          <w:lang w:val="en-US"/>
        </w:rPr>
        <w:t>I</w:t>
      </w:r>
      <w:r w:rsidR="00EA380C" w:rsidRPr="00E052CF">
        <w:rPr>
          <w:rFonts w:ascii="Book Antiqua" w:hAnsi="Book Antiqua" w:cs="Calibri"/>
          <w:lang w:val="en-US"/>
        </w:rPr>
        <w:t>n the subgroup of patients with activating mutations (EGFR or ALK)</w:t>
      </w:r>
      <w:r w:rsidRPr="00E052CF">
        <w:rPr>
          <w:rFonts w:ascii="Book Antiqua" w:hAnsi="Book Antiqua" w:cs="Calibri"/>
          <w:lang w:val="en-US"/>
        </w:rPr>
        <w:t xml:space="preserve"> with </w:t>
      </w:r>
      <w:r w:rsidR="00EA380C" w:rsidRPr="00E052CF">
        <w:rPr>
          <w:rFonts w:ascii="Book Antiqua" w:hAnsi="Book Antiqua" w:cs="Calibri"/>
          <w:lang w:val="en-US"/>
        </w:rPr>
        <w:t xml:space="preserve">asymptomatic </w:t>
      </w:r>
      <w:r w:rsidRPr="00E052CF">
        <w:rPr>
          <w:rFonts w:ascii="Book Antiqua" w:hAnsi="Book Antiqua" w:cs="Calibri"/>
          <w:lang w:val="en-US"/>
        </w:rPr>
        <w:t xml:space="preserve">lesions, it is considered reasonable to initiate targeted therapy </w:t>
      </w:r>
      <w:r w:rsidR="00F92113" w:rsidRPr="00E052CF">
        <w:rPr>
          <w:rFonts w:ascii="Book Antiqua" w:hAnsi="Book Antiqua" w:cs="Calibri"/>
          <w:lang w:val="en-US"/>
        </w:rPr>
        <w:t>before radiotherapy</w:t>
      </w:r>
      <w:r w:rsidR="00EA380C" w:rsidRPr="00E052CF">
        <w:rPr>
          <w:rFonts w:ascii="Book Antiqua" w:hAnsi="Book Antiqua" w:cs="Calibri"/>
          <w:vertAlign w:val="superscript"/>
          <w:lang w:val="en-US"/>
        </w:rPr>
        <w:t>[</w:t>
      </w:r>
      <w:r w:rsidR="00575B71" w:rsidRPr="00E052CF">
        <w:rPr>
          <w:rFonts w:ascii="Book Antiqua" w:hAnsi="Book Antiqua" w:cs="Calibri"/>
          <w:vertAlign w:val="superscript"/>
          <w:lang w:val="en-US"/>
        </w:rPr>
        <w:t>98-100</w:t>
      </w:r>
      <w:r w:rsidR="00EA380C" w:rsidRPr="00E052CF">
        <w:rPr>
          <w:rFonts w:ascii="Book Antiqua" w:hAnsi="Book Antiqua" w:cs="Calibri"/>
          <w:vertAlign w:val="superscript"/>
          <w:lang w:val="en-US"/>
        </w:rPr>
        <w:t>]</w:t>
      </w:r>
      <w:r w:rsidRPr="00E052CF">
        <w:rPr>
          <w:rFonts w:ascii="Book Antiqua" w:hAnsi="Book Antiqua" w:cs="Calibri"/>
          <w:vertAlign w:val="superscript"/>
          <w:lang w:val="en-US"/>
        </w:rPr>
        <w:t>.</w:t>
      </w:r>
      <w:r w:rsidRPr="00E052CF">
        <w:rPr>
          <w:rFonts w:ascii="Book Antiqua" w:hAnsi="Book Antiqua" w:cs="Calibri"/>
          <w:lang w:val="en-US"/>
        </w:rPr>
        <w:t xml:space="preserve"> However, SRS followed by EGFR-TKI</w:t>
      </w:r>
      <w:r w:rsidR="00FA4974" w:rsidRPr="00E052CF">
        <w:rPr>
          <w:rFonts w:ascii="Book Antiqua" w:hAnsi="Book Antiqua" w:cs="Calibri"/>
          <w:lang w:val="en-US"/>
        </w:rPr>
        <w:t xml:space="preserve">, </w:t>
      </w:r>
      <w:r w:rsidRPr="00E052CF">
        <w:rPr>
          <w:rFonts w:ascii="Book Antiqua" w:hAnsi="Book Antiqua" w:cs="Calibri"/>
          <w:lang w:val="en-US"/>
        </w:rPr>
        <w:t>an approach used in t</w:t>
      </w:r>
      <w:r w:rsidR="00F92113" w:rsidRPr="00E052CF">
        <w:rPr>
          <w:rFonts w:ascii="Book Antiqua" w:hAnsi="Book Antiqua" w:cs="Calibri"/>
          <w:lang w:val="en-US"/>
        </w:rPr>
        <w:t xml:space="preserve">he study by Magnuson </w:t>
      </w:r>
      <w:r w:rsidR="00F92113" w:rsidRPr="00E052CF">
        <w:rPr>
          <w:rFonts w:ascii="Book Antiqua" w:hAnsi="Book Antiqua" w:cs="Calibri"/>
          <w:i/>
          <w:iCs/>
          <w:lang w:val="en-US"/>
        </w:rPr>
        <w:t>et al</w:t>
      </w:r>
      <w:r w:rsidR="00F92113"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61</w:t>
      </w:r>
      <w:r w:rsidR="00F92113" w:rsidRPr="00E052CF">
        <w:rPr>
          <w:rFonts w:ascii="Book Antiqua" w:hAnsi="Book Antiqua"/>
          <w:shd w:val="clear" w:color="auto" w:fill="FFFFFF"/>
          <w:vertAlign w:val="superscript"/>
          <w:lang w:val="en-US"/>
        </w:rPr>
        <w:t>]</w:t>
      </w:r>
      <w:r w:rsidR="00FA4974" w:rsidRPr="00E052CF">
        <w:rPr>
          <w:rFonts w:ascii="Book Antiqua" w:hAnsi="Book Antiqua"/>
          <w:shd w:val="clear" w:color="auto" w:fill="FFFFFF"/>
          <w:lang w:val="en-US"/>
        </w:rPr>
        <w:t xml:space="preserve">, </w:t>
      </w:r>
      <w:r w:rsidRPr="00E052CF">
        <w:rPr>
          <w:rFonts w:ascii="Book Antiqua" w:hAnsi="Book Antiqua" w:cs="Calibri"/>
          <w:lang w:val="en-US"/>
        </w:rPr>
        <w:t xml:space="preserve">is an alternative option to consider in these patients. </w:t>
      </w:r>
    </w:p>
    <w:p w:rsidR="00D62253" w:rsidRPr="00E052CF" w:rsidRDefault="00D62253" w:rsidP="00555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ahoma"/>
          <w:b/>
          <w:lang w:val="en-US"/>
        </w:rPr>
      </w:pPr>
    </w:p>
    <w:p w:rsidR="00E148BF" w:rsidRPr="00E052CF" w:rsidRDefault="00E148BF" w:rsidP="00555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lang w:val="en-US"/>
        </w:rPr>
      </w:pPr>
      <w:r w:rsidRPr="00E052CF">
        <w:rPr>
          <w:rFonts w:ascii="Book Antiqua" w:hAnsi="Book Antiqua" w:cs="Tahoma"/>
          <w:b/>
          <w:lang w:val="en-US"/>
        </w:rPr>
        <w:t>RECOMENDA</w:t>
      </w:r>
      <w:r w:rsidR="00FC4679" w:rsidRPr="00E052CF">
        <w:rPr>
          <w:rFonts w:ascii="Book Antiqua" w:hAnsi="Book Antiqua" w:cs="Tahoma"/>
          <w:b/>
          <w:lang w:val="en-US"/>
        </w:rPr>
        <w:t>TIONS IN CLINICAL GUIDELINES</w:t>
      </w:r>
      <w:r w:rsidRPr="00E052CF">
        <w:rPr>
          <w:rFonts w:ascii="Book Antiqua" w:hAnsi="Book Antiqua" w:cs="Tahoma"/>
          <w:b/>
          <w:lang w:val="en-US"/>
        </w:rPr>
        <w:t xml:space="preserve"> </w:t>
      </w:r>
    </w:p>
    <w:p w:rsidR="00EA380C" w:rsidRPr="00E052CF" w:rsidRDefault="00EA380C" w:rsidP="005553DE">
      <w:pPr>
        <w:adjustRightInd w:val="0"/>
        <w:snapToGrid w:val="0"/>
        <w:spacing w:line="360" w:lineRule="auto"/>
        <w:jc w:val="both"/>
        <w:rPr>
          <w:rFonts w:ascii="Book Antiqua" w:hAnsi="Book Antiqua"/>
          <w:lang w:val="en-US"/>
        </w:rPr>
      </w:pPr>
      <w:r w:rsidRPr="00E052CF">
        <w:rPr>
          <w:rFonts w:ascii="Book Antiqua" w:hAnsi="Book Antiqua"/>
          <w:lang w:val="en-US"/>
        </w:rPr>
        <w:t xml:space="preserve">The </w:t>
      </w:r>
      <w:r w:rsidR="00FC4679" w:rsidRPr="00E052CF">
        <w:rPr>
          <w:rFonts w:ascii="Book Antiqua" w:hAnsi="Book Antiqua"/>
          <w:lang w:val="en-US"/>
        </w:rPr>
        <w:t>oligometasta</w:t>
      </w:r>
      <w:r w:rsidR="007E31CA" w:rsidRPr="00E052CF">
        <w:rPr>
          <w:rFonts w:ascii="Book Antiqua" w:hAnsi="Book Antiqua"/>
          <w:lang w:val="en-US"/>
        </w:rPr>
        <w:t xml:space="preserve">tic state </w:t>
      </w:r>
      <w:r w:rsidRPr="00E052CF">
        <w:rPr>
          <w:rFonts w:ascii="Book Antiqua" w:hAnsi="Book Antiqua"/>
          <w:lang w:val="en-US"/>
        </w:rPr>
        <w:t xml:space="preserve">is based on the concept of </w:t>
      </w:r>
      <w:r w:rsidR="00FC4679" w:rsidRPr="00E052CF">
        <w:rPr>
          <w:rFonts w:ascii="Book Antiqua" w:hAnsi="Book Antiqua"/>
          <w:lang w:val="en-US"/>
        </w:rPr>
        <w:t xml:space="preserve">long-term </w:t>
      </w:r>
      <w:r w:rsidRPr="00E052CF">
        <w:rPr>
          <w:rFonts w:ascii="Book Antiqua" w:hAnsi="Book Antiqua"/>
          <w:lang w:val="en-US"/>
        </w:rPr>
        <w:t xml:space="preserve">disease control, which is achieved through </w:t>
      </w:r>
      <w:r w:rsidR="007E31CA" w:rsidRPr="00E052CF">
        <w:rPr>
          <w:rFonts w:ascii="Book Antiqua" w:hAnsi="Book Antiqua"/>
          <w:lang w:val="en-US"/>
        </w:rPr>
        <w:t>the</w:t>
      </w:r>
      <w:r w:rsidRPr="00E052CF">
        <w:rPr>
          <w:rFonts w:ascii="Book Antiqua" w:hAnsi="Book Antiqua"/>
          <w:lang w:val="en-US"/>
        </w:rPr>
        <w:t xml:space="preserve"> aggressive local treatment of metastases. For this reason, </w:t>
      </w:r>
      <w:r w:rsidR="00FC4679" w:rsidRPr="00E052CF">
        <w:rPr>
          <w:rFonts w:ascii="Book Antiqua" w:hAnsi="Book Antiqua"/>
          <w:lang w:val="en-US"/>
        </w:rPr>
        <w:t xml:space="preserve">clinical guidelines </w:t>
      </w:r>
      <w:r w:rsidR="007E31CA" w:rsidRPr="00E052CF">
        <w:rPr>
          <w:rFonts w:ascii="Book Antiqua" w:hAnsi="Book Antiqua"/>
          <w:lang w:val="en-US"/>
        </w:rPr>
        <w:t xml:space="preserve">have </w:t>
      </w:r>
      <w:r w:rsidR="00FC4679" w:rsidRPr="00E052CF">
        <w:rPr>
          <w:rFonts w:ascii="Book Antiqua" w:hAnsi="Book Antiqua"/>
          <w:lang w:val="en-US"/>
        </w:rPr>
        <w:t xml:space="preserve">already </w:t>
      </w:r>
      <w:r w:rsidR="007E31CA" w:rsidRPr="00E052CF">
        <w:rPr>
          <w:rFonts w:ascii="Book Antiqua" w:hAnsi="Book Antiqua"/>
          <w:lang w:val="en-US"/>
        </w:rPr>
        <w:t xml:space="preserve">begun to </w:t>
      </w:r>
      <w:r w:rsidR="00FC4679" w:rsidRPr="00E052CF">
        <w:rPr>
          <w:rFonts w:ascii="Book Antiqua" w:hAnsi="Book Antiqua"/>
          <w:lang w:val="en-US"/>
        </w:rPr>
        <w:t>incorporat</w:t>
      </w:r>
      <w:r w:rsidR="007E31CA" w:rsidRPr="00E052CF">
        <w:rPr>
          <w:rFonts w:ascii="Book Antiqua" w:hAnsi="Book Antiqua"/>
          <w:lang w:val="en-US"/>
        </w:rPr>
        <w:t>e</w:t>
      </w:r>
      <w:r w:rsidR="00FC4679" w:rsidRPr="00E052CF">
        <w:rPr>
          <w:rFonts w:ascii="Book Antiqua" w:hAnsi="Book Antiqua"/>
          <w:lang w:val="en-US"/>
        </w:rPr>
        <w:t xml:space="preserve"> </w:t>
      </w:r>
      <w:r w:rsidRPr="00E052CF">
        <w:rPr>
          <w:rFonts w:ascii="Book Antiqua" w:hAnsi="Book Antiqua"/>
          <w:lang w:val="en-US"/>
        </w:rPr>
        <w:t xml:space="preserve">local treatment </w:t>
      </w:r>
      <w:r w:rsidR="00D51D33" w:rsidRPr="00E052CF">
        <w:rPr>
          <w:rFonts w:ascii="Book Antiqua" w:hAnsi="Book Antiqua"/>
          <w:lang w:val="en-US"/>
        </w:rPr>
        <w:t xml:space="preserve">techniques </w:t>
      </w:r>
      <w:r w:rsidRPr="00E052CF">
        <w:rPr>
          <w:rFonts w:ascii="Book Antiqua" w:hAnsi="Book Antiqua"/>
          <w:lang w:val="en-US"/>
        </w:rPr>
        <w:t>such as SBRT.</w:t>
      </w:r>
    </w:p>
    <w:p w:rsidR="00E148BF" w:rsidRPr="00E052CF" w:rsidRDefault="00E148BF" w:rsidP="005553DE">
      <w:pPr>
        <w:adjustRightInd w:val="0"/>
        <w:snapToGrid w:val="0"/>
        <w:spacing w:line="360" w:lineRule="auto"/>
        <w:jc w:val="both"/>
        <w:rPr>
          <w:rFonts w:ascii="Book Antiqua" w:hAnsi="Book Antiqua"/>
          <w:lang w:val="en-US"/>
        </w:rPr>
      </w:pPr>
    </w:p>
    <w:p w:rsidR="00E148BF" w:rsidRPr="00E052CF" w:rsidRDefault="00FA7362" w:rsidP="005553DE">
      <w:pPr>
        <w:adjustRightInd w:val="0"/>
        <w:snapToGrid w:val="0"/>
        <w:spacing w:line="360" w:lineRule="auto"/>
        <w:jc w:val="both"/>
        <w:rPr>
          <w:rFonts w:ascii="Book Antiqua" w:hAnsi="Book Antiqua"/>
          <w:b/>
          <w:bCs/>
          <w:i/>
          <w:iCs/>
          <w:lang w:val="en-US"/>
        </w:rPr>
      </w:pPr>
      <w:r w:rsidRPr="00E052CF">
        <w:rPr>
          <w:rFonts w:ascii="Book Antiqua" w:hAnsi="Book Antiqua"/>
          <w:b/>
          <w:bCs/>
          <w:i/>
          <w:iCs/>
          <w:lang w:val="en-US"/>
        </w:rPr>
        <w:t>Spanish Society of Medical Oncology</w:t>
      </w:r>
    </w:p>
    <w:p w:rsidR="00270264" w:rsidRPr="00E052CF" w:rsidRDefault="00D51D33" w:rsidP="005553DE">
      <w:pPr>
        <w:adjustRightInd w:val="0"/>
        <w:snapToGrid w:val="0"/>
        <w:spacing w:line="360" w:lineRule="auto"/>
        <w:jc w:val="both"/>
        <w:rPr>
          <w:rFonts w:ascii="Book Antiqua" w:hAnsi="Book Antiqua"/>
          <w:lang w:val="en-US"/>
        </w:rPr>
      </w:pPr>
      <w:r w:rsidRPr="00E052CF">
        <w:rPr>
          <w:rFonts w:ascii="Book Antiqua" w:hAnsi="Book Antiqua"/>
          <w:lang w:val="en-US"/>
        </w:rPr>
        <w:t>The</w:t>
      </w:r>
      <w:r w:rsidR="00F92113" w:rsidRPr="00E052CF">
        <w:rPr>
          <w:rFonts w:ascii="Book Antiqua" w:hAnsi="Book Antiqua"/>
          <w:lang w:val="en-US"/>
        </w:rPr>
        <w:t xml:space="preserve"> </w:t>
      </w:r>
      <w:r w:rsidR="00954979" w:rsidRPr="00E052CF">
        <w:rPr>
          <w:rFonts w:ascii="Book Antiqua" w:hAnsi="Book Antiqua"/>
          <w:lang w:val="en-US"/>
        </w:rPr>
        <w:t>Spanish Society of Medical Oncology</w:t>
      </w:r>
      <w:r w:rsidR="00F92113" w:rsidRPr="00E052CF">
        <w:rPr>
          <w:rFonts w:ascii="Book Antiqua" w:hAnsi="Book Antiqua"/>
          <w:lang w:val="en-US"/>
        </w:rPr>
        <w:t xml:space="preserve"> guidelines </w:t>
      </w:r>
      <w:r w:rsidR="00270264" w:rsidRPr="00E052CF">
        <w:rPr>
          <w:rFonts w:ascii="Book Antiqua" w:hAnsi="Book Antiqua"/>
          <w:lang w:val="en-US"/>
        </w:rPr>
        <w:t>recommend local treatment (SBRT or surgery) in oligometastatic patients</w:t>
      </w:r>
      <w:r w:rsidR="00F25BD6" w:rsidRPr="00E052CF">
        <w:rPr>
          <w:rFonts w:ascii="Book Antiqua" w:hAnsi="Book Antiqua"/>
          <w:lang w:val="en-US"/>
        </w:rPr>
        <w:t xml:space="preserve"> with </w:t>
      </w:r>
      <w:r w:rsidR="00270264" w:rsidRPr="00E052CF">
        <w:rPr>
          <w:rFonts w:ascii="Book Antiqua" w:hAnsi="Book Antiqua"/>
          <w:lang w:val="en-US"/>
        </w:rPr>
        <w:t>up to five metastases</w:t>
      </w:r>
      <w:r w:rsidR="003B4509" w:rsidRPr="00E052CF">
        <w:rPr>
          <w:rFonts w:ascii="Book Antiqua" w:hAnsi="Book Antiqua"/>
          <w:lang w:val="en-US"/>
        </w:rPr>
        <w:t>,</w:t>
      </w:r>
      <w:r w:rsidR="00F25BD6" w:rsidRPr="00E052CF">
        <w:rPr>
          <w:rFonts w:ascii="Book Antiqua" w:hAnsi="Book Antiqua"/>
          <w:lang w:val="en-US"/>
        </w:rPr>
        <w:t xml:space="preserve"> provided that </w:t>
      </w:r>
      <w:r w:rsidR="003B4509" w:rsidRPr="00E052CF">
        <w:rPr>
          <w:rFonts w:ascii="Book Antiqua" w:hAnsi="Book Antiqua"/>
          <w:lang w:val="en-US"/>
        </w:rPr>
        <w:t xml:space="preserve">all of </w:t>
      </w:r>
      <w:r w:rsidR="00F25BD6" w:rsidRPr="00E052CF">
        <w:rPr>
          <w:rFonts w:ascii="Book Antiqua" w:hAnsi="Book Antiqua"/>
          <w:lang w:val="en-US"/>
        </w:rPr>
        <w:t xml:space="preserve">lesions </w:t>
      </w:r>
      <w:r w:rsidRPr="00E052CF">
        <w:rPr>
          <w:rFonts w:ascii="Book Antiqua" w:hAnsi="Book Antiqua"/>
          <w:lang w:val="en-US"/>
        </w:rPr>
        <w:t xml:space="preserve">are </w:t>
      </w:r>
      <w:r w:rsidR="00270264" w:rsidRPr="00E052CF">
        <w:rPr>
          <w:rFonts w:ascii="Book Antiqua" w:hAnsi="Book Antiqua"/>
          <w:lang w:val="en-US"/>
        </w:rPr>
        <w:t>susceptible to radical treatment</w:t>
      </w:r>
      <w:r w:rsidR="00F92113"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98</w:t>
      </w:r>
      <w:r w:rsidR="00F92113" w:rsidRPr="00E052CF">
        <w:rPr>
          <w:rFonts w:ascii="Book Antiqua" w:hAnsi="Book Antiqua"/>
          <w:shd w:val="clear" w:color="auto" w:fill="FFFFFF"/>
          <w:vertAlign w:val="superscript"/>
          <w:lang w:val="en-US"/>
        </w:rPr>
        <w:t>]</w:t>
      </w:r>
      <w:r w:rsidR="00270264" w:rsidRPr="00E052CF">
        <w:rPr>
          <w:rFonts w:ascii="Book Antiqua" w:hAnsi="Book Antiqua"/>
          <w:lang w:val="en-US"/>
        </w:rPr>
        <w:t>.</w:t>
      </w:r>
    </w:p>
    <w:p w:rsidR="00270264" w:rsidRPr="00E052CF" w:rsidRDefault="00270264" w:rsidP="005553DE">
      <w:pPr>
        <w:adjustRightInd w:val="0"/>
        <w:snapToGrid w:val="0"/>
        <w:spacing w:line="360" w:lineRule="auto"/>
        <w:ind w:firstLineChars="100" w:firstLine="240"/>
        <w:jc w:val="both"/>
        <w:rPr>
          <w:rFonts w:ascii="Book Antiqua" w:hAnsi="Book Antiqua"/>
          <w:lang w:val="en-US"/>
        </w:rPr>
      </w:pPr>
      <w:r w:rsidRPr="00E052CF">
        <w:rPr>
          <w:rFonts w:ascii="Book Antiqua" w:hAnsi="Book Antiqua"/>
          <w:lang w:val="en-US"/>
        </w:rPr>
        <w:t>The</w:t>
      </w:r>
      <w:r w:rsidR="00F25BD6" w:rsidRPr="00E052CF">
        <w:rPr>
          <w:rFonts w:ascii="Book Antiqua" w:hAnsi="Book Antiqua"/>
          <w:lang w:val="en-US"/>
        </w:rPr>
        <w:t xml:space="preserve"> guidelines </w:t>
      </w:r>
      <w:r w:rsidRPr="00E052CF">
        <w:rPr>
          <w:rFonts w:ascii="Book Antiqua" w:hAnsi="Book Antiqua"/>
          <w:lang w:val="en-US"/>
        </w:rPr>
        <w:t xml:space="preserve">define four different </w:t>
      </w:r>
      <w:r w:rsidR="00F25BD6" w:rsidRPr="00E052CF">
        <w:rPr>
          <w:rFonts w:ascii="Book Antiqua" w:hAnsi="Book Antiqua"/>
          <w:lang w:val="en-US"/>
        </w:rPr>
        <w:t xml:space="preserve">clinical </w:t>
      </w:r>
      <w:r w:rsidRPr="00E052CF">
        <w:rPr>
          <w:rFonts w:ascii="Book Antiqua" w:hAnsi="Book Antiqua"/>
          <w:lang w:val="en-US"/>
        </w:rPr>
        <w:t xml:space="preserve">scenarios </w:t>
      </w:r>
      <w:r w:rsidR="003B4509" w:rsidRPr="00E052CF">
        <w:rPr>
          <w:rFonts w:ascii="Book Antiqua" w:hAnsi="Book Antiqua"/>
          <w:lang w:val="en-US"/>
        </w:rPr>
        <w:t xml:space="preserve">eligible </w:t>
      </w:r>
      <w:r w:rsidRPr="00E052CF">
        <w:rPr>
          <w:rFonts w:ascii="Book Antiqua" w:hAnsi="Book Antiqua"/>
          <w:lang w:val="en-US"/>
        </w:rPr>
        <w:t>for local treatment:</w:t>
      </w:r>
      <w:r w:rsidR="00954979" w:rsidRPr="00E052CF">
        <w:rPr>
          <w:rFonts w:ascii="Book Antiqua" w:hAnsi="Book Antiqua"/>
          <w:lang w:val="en-US"/>
        </w:rPr>
        <w:t xml:space="preserve"> (1) </w:t>
      </w:r>
      <w:r w:rsidR="00D51D33" w:rsidRPr="00E052CF">
        <w:rPr>
          <w:rFonts w:ascii="Book Antiqua" w:hAnsi="Book Antiqua"/>
          <w:lang w:val="en-US"/>
        </w:rPr>
        <w:t>Me</w:t>
      </w:r>
      <w:r w:rsidRPr="00E052CF">
        <w:rPr>
          <w:rFonts w:ascii="Book Antiqua" w:hAnsi="Book Antiqua"/>
          <w:lang w:val="en-US"/>
        </w:rPr>
        <w:t xml:space="preserve">tastases </w:t>
      </w:r>
      <w:r w:rsidR="00F25BD6" w:rsidRPr="00E052CF">
        <w:rPr>
          <w:rFonts w:ascii="Book Antiqua" w:hAnsi="Book Antiqua"/>
          <w:lang w:val="en-US"/>
        </w:rPr>
        <w:t xml:space="preserve">limited </w:t>
      </w:r>
      <w:r w:rsidRPr="00E052CF">
        <w:rPr>
          <w:rFonts w:ascii="Book Antiqua" w:hAnsi="Book Antiqua"/>
          <w:lang w:val="en-US"/>
        </w:rPr>
        <w:t xml:space="preserve">in number and location at </w:t>
      </w:r>
      <w:r w:rsidR="008D19E0" w:rsidRPr="00E052CF">
        <w:rPr>
          <w:rFonts w:ascii="Book Antiqua" w:hAnsi="Book Antiqua"/>
          <w:lang w:val="en-US"/>
        </w:rPr>
        <w:t xml:space="preserve">the time of </w:t>
      </w:r>
      <w:r w:rsidRPr="00E052CF">
        <w:rPr>
          <w:rFonts w:ascii="Book Antiqua" w:hAnsi="Book Antiqua"/>
          <w:lang w:val="en-US"/>
        </w:rPr>
        <w:t>diagnosis</w:t>
      </w:r>
      <w:r w:rsidR="00F25BD6" w:rsidRPr="00E052CF">
        <w:rPr>
          <w:rFonts w:ascii="Book Antiqua" w:hAnsi="Book Antiqua"/>
          <w:lang w:val="en-US"/>
        </w:rPr>
        <w:t xml:space="preserve">. </w:t>
      </w:r>
      <w:r w:rsidR="00D47B31" w:rsidRPr="00E052CF">
        <w:rPr>
          <w:rFonts w:ascii="Book Antiqua" w:hAnsi="Book Antiqua"/>
          <w:lang w:val="en-US"/>
        </w:rPr>
        <w:t xml:space="preserve">These </w:t>
      </w:r>
      <w:r w:rsidR="00F25BD6" w:rsidRPr="00E052CF">
        <w:rPr>
          <w:rFonts w:ascii="Book Antiqua" w:hAnsi="Book Antiqua"/>
          <w:lang w:val="en-US"/>
        </w:rPr>
        <w:lastRenderedPageBreak/>
        <w:t xml:space="preserve">metastases and </w:t>
      </w:r>
      <w:r w:rsidRPr="00E052CF">
        <w:rPr>
          <w:rFonts w:ascii="Book Antiqua" w:hAnsi="Book Antiqua"/>
          <w:lang w:val="en-US"/>
        </w:rPr>
        <w:t xml:space="preserve">the primary </w:t>
      </w:r>
      <w:r w:rsidR="00574C89" w:rsidRPr="00E052CF">
        <w:rPr>
          <w:rFonts w:ascii="Book Antiqua" w:hAnsi="Book Antiqua"/>
          <w:lang w:val="en-US"/>
        </w:rPr>
        <w:t>tumor</w:t>
      </w:r>
      <w:r w:rsidRPr="00E052CF">
        <w:rPr>
          <w:rFonts w:ascii="Book Antiqua" w:hAnsi="Book Antiqua"/>
          <w:lang w:val="en-US"/>
        </w:rPr>
        <w:t xml:space="preserve"> </w:t>
      </w:r>
      <w:r w:rsidR="00D47B31" w:rsidRPr="00E052CF">
        <w:rPr>
          <w:rFonts w:ascii="Book Antiqua" w:hAnsi="Book Antiqua"/>
          <w:lang w:val="en-US"/>
        </w:rPr>
        <w:t xml:space="preserve">must be </w:t>
      </w:r>
      <w:r w:rsidRPr="00E052CF">
        <w:rPr>
          <w:rFonts w:ascii="Book Antiqua" w:hAnsi="Book Antiqua"/>
          <w:lang w:val="en-US"/>
        </w:rPr>
        <w:t>susceptible to local treatment</w:t>
      </w:r>
      <w:r w:rsidR="00684A51" w:rsidRPr="00E052CF">
        <w:rPr>
          <w:rFonts w:ascii="Book Antiqua" w:hAnsi="Book Antiqua"/>
          <w:lang w:val="en-US"/>
        </w:rPr>
        <w:t>;</w:t>
      </w:r>
      <w:r w:rsidR="00954979" w:rsidRPr="00E052CF">
        <w:rPr>
          <w:rFonts w:ascii="Book Antiqua" w:hAnsi="Book Antiqua"/>
          <w:lang w:val="en-US"/>
        </w:rPr>
        <w:t xml:space="preserve"> (2) </w:t>
      </w:r>
      <w:r w:rsidR="00D47B31" w:rsidRPr="00E052CF">
        <w:rPr>
          <w:rFonts w:ascii="Book Antiqua" w:hAnsi="Book Antiqua"/>
          <w:lang w:val="en-US"/>
        </w:rPr>
        <w:t>Limited number of m</w:t>
      </w:r>
      <w:r w:rsidRPr="00E052CF">
        <w:rPr>
          <w:rFonts w:ascii="Book Antiqua" w:hAnsi="Book Antiqua"/>
          <w:lang w:val="en-US"/>
        </w:rPr>
        <w:t>etastas</w:t>
      </w:r>
      <w:r w:rsidR="00D47B31" w:rsidRPr="00E052CF">
        <w:rPr>
          <w:rFonts w:ascii="Book Antiqua" w:hAnsi="Book Antiqua"/>
          <w:lang w:val="en-US"/>
        </w:rPr>
        <w:t>es</w:t>
      </w:r>
      <w:r w:rsidRPr="00E052CF">
        <w:rPr>
          <w:rFonts w:ascii="Book Antiqua" w:hAnsi="Book Antiqua"/>
          <w:lang w:val="en-US"/>
        </w:rPr>
        <w:t xml:space="preserve"> after primary treatment</w:t>
      </w:r>
      <w:r w:rsidR="00D47B31" w:rsidRPr="00E052CF">
        <w:rPr>
          <w:rFonts w:ascii="Book Antiqua" w:hAnsi="Book Antiqua"/>
          <w:lang w:val="en-US"/>
        </w:rPr>
        <w:t>. All lesions must be s</w:t>
      </w:r>
      <w:r w:rsidR="008D19E0" w:rsidRPr="00E052CF">
        <w:rPr>
          <w:rFonts w:ascii="Book Antiqua" w:hAnsi="Book Antiqua"/>
          <w:lang w:val="en-US"/>
        </w:rPr>
        <w:t xml:space="preserve">usceptible to </w:t>
      </w:r>
      <w:r w:rsidRPr="00E052CF">
        <w:rPr>
          <w:rFonts w:ascii="Book Antiqua" w:hAnsi="Book Antiqua"/>
          <w:lang w:val="en-US"/>
        </w:rPr>
        <w:t xml:space="preserve">radical </w:t>
      </w:r>
      <w:r w:rsidR="00D47B31" w:rsidRPr="00E052CF">
        <w:rPr>
          <w:rFonts w:ascii="Book Antiqua" w:hAnsi="Book Antiqua"/>
          <w:lang w:val="en-US"/>
        </w:rPr>
        <w:t>treatment</w:t>
      </w:r>
      <w:r w:rsidR="00684A51" w:rsidRPr="00E052CF">
        <w:rPr>
          <w:rFonts w:ascii="Book Antiqua" w:hAnsi="Book Antiqua"/>
          <w:lang w:val="en-US"/>
        </w:rPr>
        <w:t>;</w:t>
      </w:r>
      <w:r w:rsidR="00954979" w:rsidRPr="00E052CF">
        <w:rPr>
          <w:rFonts w:ascii="Book Antiqua" w:hAnsi="Book Antiqua"/>
          <w:lang w:val="en-US"/>
        </w:rPr>
        <w:t xml:space="preserve"> (3) </w:t>
      </w:r>
      <w:r w:rsidRPr="00E052CF">
        <w:rPr>
          <w:rFonts w:ascii="Book Antiqua" w:hAnsi="Book Antiqua"/>
          <w:lang w:val="en-US"/>
        </w:rPr>
        <w:t xml:space="preserve">Limited number of metastases that progress </w:t>
      </w:r>
      <w:r w:rsidR="00D51D33" w:rsidRPr="00E052CF">
        <w:rPr>
          <w:rFonts w:ascii="Book Antiqua" w:hAnsi="Book Antiqua"/>
          <w:lang w:val="en-US"/>
        </w:rPr>
        <w:t>after</w:t>
      </w:r>
      <w:r w:rsidRPr="00E052CF">
        <w:rPr>
          <w:rFonts w:ascii="Book Antiqua" w:hAnsi="Book Antiqua"/>
          <w:lang w:val="en-US"/>
        </w:rPr>
        <w:t xml:space="preserve"> systemic treatment</w:t>
      </w:r>
      <w:r w:rsidR="008D19E0" w:rsidRPr="00E052CF">
        <w:rPr>
          <w:rFonts w:ascii="Book Antiqua" w:hAnsi="Book Antiqua"/>
          <w:lang w:val="en-US"/>
        </w:rPr>
        <w:t xml:space="preserve">; </w:t>
      </w:r>
      <w:r w:rsidRPr="00E052CF">
        <w:rPr>
          <w:rFonts w:ascii="Book Antiqua" w:hAnsi="Book Antiqua"/>
          <w:lang w:val="en-US"/>
        </w:rPr>
        <w:t xml:space="preserve">primary </w:t>
      </w:r>
      <w:r w:rsidR="00574C89" w:rsidRPr="00E052CF">
        <w:rPr>
          <w:rFonts w:ascii="Book Antiqua" w:hAnsi="Book Antiqua"/>
          <w:lang w:val="en-US"/>
        </w:rPr>
        <w:t>tumor</w:t>
      </w:r>
      <w:r w:rsidRPr="00E052CF">
        <w:rPr>
          <w:rFonts w:ascii="Book Antiqua" w:hAnsi="Book Antiqua"/>
          <w:lang w:val="en-US"/>
        </w:rPr>
        <w:t xml:space="preserve"> and </w:t>
      </w:r>
      <w:r w:rsidR="00D51D33" w:rsidRPr="00E052CF">
        <w:rPr>
          <w:rFonts w:ascii="Book Antiqua" w:hAnsi="Book Antiqua"/>
          <w:lang w:val="en-US"/>
        </w:rPr>
        <w:t xml:space="preserve">the other metastases </w:t>
      </w:r>
      <w:r w:rsidR="00D47B31" w:rsidRPr="00E052CF">
        <w:rPr>
          <w:rFonts w:ascii="Book Antiqua" w:hAnsi="Book Antiqua"/>
          <w:lang w:val="en-US"/>
        </w:rPr>
        <w:t xml:space="preserve">remained </w:t>
      </w:r>
      <w:r w:rsidR="00D51D33" w:rsidRPr="00E052CF">
        <w:rPr>
          <w:rFonts w:ascii="Book Antiqua" w:hAnsi="Book Antiqua"/>
          <w:lang w:val="en-US"/>
        </w:rPr>
        <w:t>controlled</w:t>
      </w:r>
      <w:r w:rsidR="00684A51" w:rsidRPr="00E052CF">
        <w:rPr>
          <w:rFonts w:ascii="Book Antiqua" w:hAnsi="Book Antiqua"/>
          <w:lang w:val="en-US"/>
        </w:rPr>
        <w:t>;</w:t>
      </w:r>
      <w:r w:rsidR="00954979" w:rsidRPr="00E052CF">
        <w:rPr>
          <w:rFonts w:ascii="Book Antiqua" w:hAnsi="Book Antiqua"/>
          <w:lang w:val="en-US"/>
        </w:rPr>
        <w:t xml:space="preserve"> </w:t>
      </w:r>
      <w:r w:rsidR="00684A51" w:rsidRPr="00E052CF">
        <w:rPr>
          <w:rFonts w:ascii="Book Antiqua" w:hAnsi="Book Antiqua"/>
          <w:lang w:val="en-US"/>
        </w:rPr>
        <w:t>a</w:t>
      </w:r>
      <w:r w:rsidR="00954979" w:rsidRPr="00E052CF">
        <w:rPr>
          <w:rFonts w:ascii="Book Antiqua" w:hAnsi="Book Antiqua"/>
          <w:lang w:val="en-US"/>
        </w:rPr>
        <w:t xml:space="preserve">nd (4) </w:t>
      </w:r>
      <w:r w:rsidRPr="00E052CF">
        <w:rPr>
          <w:rFonts w:ascii="Book Antiqua" w:hAnsi="Book Antiqua"/>
          <w:lang w:val="en-US"/>
        </w:rPr>
        <w:t>Oligo</w:t>
      </w:r>
      <w:r w:rsidR="00D47B31" w:rsidRPr="00E052CF">
        <w:rPr>
          <w:rFonts w:ascii="Book Antiqua" w:hAnsi="Book Antiqua"/>
          <w:lang w:val="en-US"/>
        </w:rPr>
        <w:t>-</w:t>
      </w:r>
      <w:r w:rsidRPr="00E052CF">
        <w:rPr>
          <w:rFonts w:ascii="Book Antiqua" w:hAnsi="Book Antiqua"/>
          <w:lang w:val="en-US"/>
        </w:rPr>
        <w:t>recurrenc</w:t>
      </w:r>
      <w:r w:rsidR="00D51D33" w:rsidRPr="00E052CF">
        <w:rPr>
          <w:rFonts w:ascii="Book Antiqua" w:hAnsi="Book Antiqua"/>
          <w:lang w:val="en-US"/>
        </w:rPr>
        <w:t>e</w:t>
      </w:r>
      <w:r w:rsidRPr="00E052CF">
        <w:rPr>
          <w:rFonts w:ascii="Book Antiqua" w:hAnsi="Book Antiqua"/>
          <w:lang w:val="en-US"/>
        </w:rPr>
        <w:t xml:space="preserve"> in patients </w:t>
      </w:r>
      <w:r w:rsidR="008D19E0" w:rsidRPr="00E052CF">
        <w:rPr>
          <w:rFonts w:ascii="Book Antiqua" w:hAnsi="Book Antiqua"/>
          <w:lang w:val="en-US"/>
        </w:rPr>
        <w:t xml:space="preserve">who received </w:t>
      </w:r>
      <w:r w:rsidRPr="00E052CF">
        <w:rPr>
          <w:rFonts w:ascii="Book Antiqua" w:hAnsi="Book Antiqua"/>
          <w:lang w:val="en-US"/>
        </w:rPr>
        <w:t>radical</w:t>
      </w:r>
      <w:r w:rsidR="008D19E0" w:rsidRPr="00E052CF">
        <w:rPr>
          <w:rFonts w:ascii="Book Antiqua" w:hAnsi="Book Antiqua"/>
          <w:lang w:val="en-US"/>
        </w:rPr>
        <w:t>-</w:t>
      </w:r>
      <w:r w:rsidRPr="00E052CF">
        <w:rPr>
          <w:rFonts w:ascii="Book Antiqua" w:hAnsi="Book Antiqua"/>
          <w:lang w:val="en-US"/>
        </w:rPr>
        <w:t>intent</w:t>
      </w:r>
      <w:r w:rsidR="008D19E0" w:rsidRPr="00E052CF">
        <w:rPr>
          <w:rFonts w:ascii="Book Antiqua" w:hAnsi="Book Antiqua"/>
          <w:lang w:val="en-US"/>
        </w:rPr>
        <w:t xml:space="preserve"> treatment, </w:t>
      </w:r>
      <w:r w:rsidR="00D47B31" w:rsidRPr="00E052CF">
        <w:rPr>
          <w:rFonts w:ascii="Book Antiqua" w:hAnsi="Book Antiqua"/>
          <w:lang w:val="en-US"/>
        </w:rPr>
        <w:t xml:space="preserve">with </w:t>
      </w:r>
      <w:r w:rsidR="00541149" w:rsidRPr="00E052CF">
        <w:rPr>
          <w:rFonts w:ascii="Book Antiqua" w:hAnsi="Book Antiqua"/>
          <w:lang w:val="en-US"/>
        </w:rPr>
        <w:t>one to five</w:t>
      </w:r>
      <w:r w:rsidR="00D47B31" w:rsidRPr="00E052CF">
        <w:rPr>
          <w:rFonts w:ascii="Book Antiqua" w:hAnsi="Book Antiqua"/>
          <w:lang w:val="en-US"/>
        </w:rPr>
        <w:t xml:space="preserve"> </w:t>
      </w:r>
      <w:r w:rsidRPr="00E052CF">
        <w:rPr>
          <w:rFonts w:ascii="Book Antiqua" w:hAnsi="Book Antiqua"/>
          <w:lang w:val="en-US"/>
        </w:rPr>
        <w:t>metachronous metastas</w:t>
      </w:r>
      <w:r w:rsidR="00D51D33" w:rsidRPr="00E052CF">
        <w:rPr>
          <w:rFonts w:ascii="Book Antiqua" w:hAnsi="Book Antiqua"/>
          <w:lang w:val="en-US"/>
        </w:rPr>
        <w:t>e</w:t>
      </w:r>
      <w:r w:rsidRPr="00E052CF">
        <w:rPr>
          <w:rFonts w:ascii="Book Antiqua" w:hAnsi="Book Antiqua"/>
          <w:lang w:val="en-US"/>
        </w:rPr>
        <w:t>s susceptible to radical treatment.</w:t>
      </w:r>
    </w:p>
    <w:p w:rsidR="00D51D33" w:rsidRPr="00E052CF" w:rsidRDefault="00D51D33" w:rsidP="005553DE">
      <w:pPr>
        <w:adjustRightInd w:val="0"/>
        <w:snapToGrid w:val="0"/>
        <w:spacing w:line="360" w:lineRule="auto"/>
        <w:ind w:firstLineChars="100" w:firstLine="240"/>
        <w:jc w:val="both"/>
        <w:rPr>
          <w:rFonts w:ascii="Book Antiqua" w:hAnsi="Book Antiqua"/>
          <w:lang w:val="en-US"/>
        </w:rPr>
      </w:pPr>
      <w:r w:rsidRPr="00E052CF">
        <w:rPr>
          <w:rFonts w:ascii="Book Antiqua" w:hAnsi="Book Antiqua"/>
          <w:lang w:val="en-US"/>
        </w:rPr>
        <w:t xml:space="preserve">The guidelines recommend that patients with oligometastatic disease at diagnosis </w:t>
      </w:r>
      <w:r w:rsidR="00D47B31" w:rsidRPr="00E052CF">
        <w:rPr>
          <w:rFonts w:ascii="Book Antiqua" w:hAnsi="Book Antiqua"/>
          <w:lang w:val="en-US"/>
        </w:rPr>
        <w:t xml:space="preserve">receive </w:t>
      </w:r>
      <w:r w:rsidRPr="00E052CF">
        <w:rPr>
          <w:rFonts w:ascii="Book Antiqua" w:hAnsi="Book Antiqua"/>
          <w:lang w:val="en-US"/>
        </w:rPr>
        <w:t>radical</w:t>
      </w:r>
      <w:r w:rsidR="00D47B31" w:rsidRPr="00E052CF">
        <w:rPr>
          <w:rFonts w:ascii="Book Antiqua" w:hAnsi="Book Antiqua"/>
          <w:lang w:val="en-US"/>
        </w:rPr>
        <w:t xml:space="preserve"> treatment</w:t>
      </w:r>
      <w:r w:rsidRPr="00E052CF">
        <w:rPr>
          <w:rFonts w:ascii="Book Antiqua" w:hAnsi="Book Antiqua"/>
          <w:lang w:val="en-US"/>
        </w:rPr>
        <w:t xml:space="preserve"> with systemic </w:t>
      </w:r>
      <w:r w:rsidR="00D47B31" w:rsidRPr="00E052CF">
        <w:rPr>
          <w:rFonts w:ascii="Book Antiqua" w:hAnsi="Book Antiqua"/>
          <w:lang w:val="en-US"/>
        </w:rPr>
        <w:t>therapy plus</w:t>
      </w:r>
      <w:r w:rsidRPr="00E052CF">
        <w:rPr>
          <w:rFonts w:ascii="Book Antiqua" w:hAnsi="Book Antiqua"/>
          <w:lang w:val="en-US"/>
        </w:rPr>
        <w:t xml:space="preserve"> local treatment to the primary </w:t>
      </w:r>
      <w:r w:rsidR="00574C89" w:rsidRPr="00E052CF">
        <w:rPr>
          <w:rFonts w:ascii="Book Antiqua" w:hAnsi="Book Antiqua"/>
          <w:lang w:val="en-US"/>
        </w:rPr>
        <w:t>tumor</w:t>
      </w:r>
      <w:r w:rsidRPr="00E052CF">
        <w:rPr>
          <w:rFonts w:ascii="Book Antiqua" w:hAnsi="Book Antiqua"/>
          <w:lang w:val="en-US"/>
        </w:rPr>
        <w:t xml:space="preserve"> and metastas</w:t>
      </w:r>
      <w:r w:rsidR="00D47B31" w:rsidRPr="00E052CF">
        <w:rPr>
          <w:rFonts w:ascii="Book Antiqua" w:hAnsi="Book Antiqua"/>
          <w:lang w:val="en-US"/>
        </w:rPr>
        <w:t>e</w:t>
      </w:r>
      <w:r w:rsidRPr="00E052CF">
        <w:rPr>
          <w:rFonts w:ascii="Book Antiqua" w:hAnsi="Book Antiqua"/>
          <w:lang w:val="en-US"/>
        </w:rPr>
        <w:t>s. This recommendation is based on two phase II studies show</w:t>
      </w:r>
      <w:r w:rsidR="00D47B31" w:rsidRPr="00E052CF">
        <w:rPr>
          <w:rFonts w:ascii="Book Antiqua" w:hAnsi="Book Antiqua"/>
          <w:lang w:val="en-US"/>
        </w:rPr>
        <w:t>ing</w:t>
      </w:r>
      <w:r w:rsidRPr="00E052CF">
        <w:rPr>
          <w:rFonts w:ascii="Book Antiqua" w:hAnsi="Book Antiqua"/>
          <w:lang w:val="en-US"/>
        </w:rPr>
        <w:t xml:space="preserve"> that local treatment after systemic treatment i</w:t>
      </w:r>
      <w:r w:rsidR="00D47B31" w:rsidRPr="00E052CF">
        <w:rPr>
          <w:rFonts w:ascii="Book Antiqua" w:hAnsi="Book Antiqua"/>
          <w:lang w:val="en-US"/>
        </w:rPr>
        <w:t>mprove</w:t>
      </w:r>
      <w:r w:rsidRPr="00E052CF">
        <w:rPr>
          <w:rFonts w:ascii="Book Antiqua" w:hAnsi="Book Antiqua"/>
          <w:lang w:val="en-US"/>
        </w:rPr>
        <w:t>s PFS.</w:t>
      </w:r>
    </w:p>
    <w:p w:rsidR="00EA380C" w:rsidRPr="00E052CF" w:rsidRDefault="00D47B31" w:rsidP="005553DE">
      <w:pPr>
        <w:adjustRightInd w:val="0"/>
        <w:snapToGrid w:val="0"/>
        <w:spacing w:line="360" w:lineRule="auto"/>
        <w:ind w:firstLineChars="100" w:firstLine="240"/>
        <w:jc w:val="both"/>
        <w:rPr>
          <w:rFonts w:ascii="Book Antiqua" w:hAnsi="Book Antiqua"/>
          <w:lang w:val="en-US"/>
        </w:rPr>
      </w:pPr>
      <w:r w:rsidRPr="00E052CF">
        <w:rPr>
          <w:rFonts w:ascii="Book Antiqua" w:hAnsi="Book Antiqua"/>
          <w:lang w:val="en-US"/>
        </w:rPr>
        <w:t xml:space="preserve">These guidelines </w:t>
      </w:r>
      <w:r w:rsidR="00D51D33" w:rsidRPr="00E052CF">
        <w:rPr>
          <w:rFonts w:ascii="Book Antiqua" w:hAnsi="Book Antiqua"/>
          <w:lang w:val="en-US"/>
        </w:rPr>
        <w:t xml:space="preserve">also note that NSCLC patients </w:t>
      </w:r>
      <w:r w:rsidR="008D19E0" w:rsidRPr="00E052CF">
        <w:rPr>
          <w:rFonts w:ascii="Book Antiqua" w:hAnsi="Book Antiqua"/>
          <w:lang w:val="en-US"/>
        </w:rPr>
        <w:t xml:space="preserve">who receive </w:t>
      </w:r>
      <w:r w:rsidR="00D51D33" w:rsidRPr="00E052CF">
        <w:rPr>
          <w:rFonts w:ascii="Book Antiqua" w:hAnsi="Book Antiqua"/>
          <w:lang w:val="en-US"/>
        </w:rPr>
        <w:t>targeted therap</w:t>
      </w:r>
      <w:r w:rsidR="008D19E0" w:rsidRPr="00E052CF">
        <w:rPr>
          <w:rFonts w:ascii="Book Antiqua" w:hAnsi="Book Antiqua"/>
          <w:lang w:val="en-US"/>
        </w:rPr>
        <w:t>y</w:t>
      </w:r>
      <w:r w:rsidR="00D51D33" w:rsidRPr="00E052CF">
        <w:rPr>
          <w:rFonts w:ascii="Book Antiqua" w:hAnsi="Book Antiqua"/>
          <w:lang w:val="en-US"/>
        </w:rPr>
        <w:t xml:space="preserve"> </w:t>
      </w:r>
      <w:r w:rsidR="008D19E0" w:rsidRPr="00E052CF">
        <w:rPr>
          <w:rFonts w:ascii="Book Antiqua" w:hAnsi="Book Antiqua"/>
          <w:lang w:val="en-US"/>
        </w:rPr>
        <w:t>and develop</w:t>
      </w:r>
      <w:r w:rsidR="00D51D33" w:rsidRPr="00E052CF">
        <w:rPr>
          <w:rFonts w:ascii="Book Antiqua" w:hAnsi="Book Antiqua"/>
          <w:lang w:val="en-US"/>
        </w:rPr>
        <w:t xml:space="preserve"> progression </w:t>
      </w:r>
      <w:r w:rsidR="008D19E0" w:rsidRPr="00E052CF">
        <w:rPr>
          <w:rFonts w:ascii="Book Antiqua" w:hAnsi="Book Antiqua"/>
          <w:lang w:val="en-US"/>
        </w:rPr>
        <w:t>can be treated with</w:t>
      </w:r>
      <w:r w:rsidR="00B12871" w:rsidRPr="00E052CF">
        <w:rPr>
          <w:rFonts w:ascii="Book Antiqua" w:hAnsi="Book Antiqua"/>
          <w:lang w:val="en-US"/>
        </w:rPr>
        <w:t xml:space="preserve"> </w:t>
      </w:r>
      <w:r w:rsidR="00D51D33" w:rsidRPr="00E052CF">
        <w:rPr>
          <w:rFonts w:ascii="Book Antiqua" w:hAnsi="Book Antiqua"/>
          <w:lang w:val="en-US"/>
        </w:rPr>
        <w:t xml:space="preserve">SBRT </w:t>
      </w:r>
      <w:r w:rsidR="008D19E0" w:rsidRPr="00E052CF">
        <w:rPr>
          <w:rFonts w:ascii="Book Antiqua" w:hAnsi="Book Antiqua"/>
          <w:lang w:val="en-US"/>
        </w:rPr>
        <w:t xml:space="preserve">in order to </w:t>
      </w:r>
      <w:r w:rsidR="00D51D33" w:rsidRPr="00E052CF">
        <w:rPr>
          <w:rFonts w:ascii="Book Antiqua" w:hAnsi="Book Antiqua"/>
          <w:lang w:val="en-US"/>
        </w:rPr>
        <w:t xml:space="preserve">continue </w:t>
      </w:r>
      <w:r w:rsidR="008D19E0" w:rsidRPr="00E052CF">
        <w:rPr>
          <w:rFonts w:ascii="Book Antiqua" w:hAnsi="Book Antiqua"/>
          <w:lang w:val="en-US"/>
        </w:rPr>
        <w:t>receiv</w:t>
      </w:r>
      <w:r w:rsidR="00FA4974" w:rsidRPr="00E052CF">
        <w:rPr>
          <w:rFonts w:ascii="Book Antiqua" w:hAnsi="Book Antiqua"/>
          <w:lang w:val="en-US"/>
        </w:rPr>
        <w:t>ing</w:t>
      </w:r>
      <w:r w:rsidR="008D19E0" w:rsidRPr="00E052CF">
        <w:rPr>
          <w:rFonts w:ascii="Book Antiqua" w:hAnsi="Book Antiqua"/>
          <w:lang w:val="en-US"/>
        </w:rPr>
        <w:t xml:space="preserve"> </w:t>
      </w:r>
      <w:r w:rsidR="00D51D33" w:rsidRPr="00E052CF">
        <w:rPr>
          <w:rFonts w:ascii="Book Antiqua" w:hAnsi="Book Antiqua"/>
          <w:lang w:val="en-US"/>
        </w:rPr>
        <w:t>the targeted treatment.</w:t>
      </w:r>
      <w:r w:rsidR="00C45FE4" w:rsidRPr="00E052CF">
        <w:rPr>
          <w:rFonts w:ascii="Book Antiqua" w:hAnsi="Book Antiqua"/>
          <w:lang w:val="en-US"/>
        </w:rPr>
        <w:t xml:space="preserve"> </w:t>
      </w:r>
      <w:r w:rsidRPr="00E052CF">
        <w:rPr>
          <w:rFonts w:ascii="Book Antiqua" w:hAnsi="Book Antiqua"/>
          <w:lang w:val="en-US"/>
        </w:rPr>
        <w:t xml:space="preserve">In </w:t>
      </w:r>
      <w:r w:rsidR="00EA380C" w:rsidRPr="00E052CF">
        <w:rPr>
          <w:rFonts w:ascii="Book Antiqua" w:hAnsi="Book Antiqua"/>
          <w:lang w:val="en-US"/>
        </w:rPr>
        <w:t>patients with asymptomatic brain metastases susceptible to treatment with TKI</w:t>
      </w:r>
      <w:r w:rsidRPr="00E052CF">
        <w:rPr>
          <w:rFonts w:ascii="Book Antiqua" w:hAnsi="Book Antiqua"/>
          <w:lang w:val="en-US"/>
        </w:rPr>
        <w:t>s</w:t>
      </w:r>
      <w:r w:rsidR="00EA380C" w:rsidRPr="00E052CF">
        <w:rPr>
          <w:rFonts w:ascii="Book Antiqua" w:hAnsi="Book Antiqua"/>
          <w:lang w:val="en-US"/>
        </w:rPr>
        <w:t>, the</w:t>
      </w:r>
      <w:r w:rsidRPr="00E052CF">
        <w:rPr>
          <w:rFonts w:ascii="Book Antiqua" w:hAnsi="Book Antiqua"/>
          <w:lang w:val="en-US"/>
        </w:rPr>
        <w:t xml:space="preserve"> guidelines recommend </w:t>
      </w:r>
      <w:r w:rsidR="008D19E0" w:rsidRPr="00E052CF">
        <w:rPr>
          <w:rFonts w:ascii="Book Antiqua" w:hAnsi="Book Antiqua"/>
          <w:lang w:val="en-US"/>
        </w:rPr>
        <w:t xml:space="preserve">starting with </w:t>
      </w:r>
      <w:r w:rsidR="00EA380C" w:rsidRPr="00E052CF">
        <w:rPr>
          <w:rFonts w:ascii="Book Antiqua" w:hAnsi="Book Antiqua"/>
          <w:lang w:val="en-US"/>
        </w:rPr>
        <w:t>TKI</w:t>
      </w:r>
      <w:r w:rsidR="008D19E0" w:rsidRPr="00E052CF">
        <w:rPr>
          <w:rFonts w:ascii="Book Antiqua" w:hAnsi="Book Antiqua"/>
          <w:lang w:val="en-US"/>
        </w:rPr>
        <w:t xml:space="preserve"> therapy</w:t>
      </w:r>
      <w:r w:rsidR="00EA380C" w:rsidRPr="00E052CF">
        <w:rPr>
          <w:rFonts w:ascii="Book Antiqua" w:hAnsi="Book Antiqua"/>
          <w:lang w:val="en-US"/>
        </w:rPr>
        <w:t xml:space="preserve"> </w:t>
      </w:r>
      <w:r w:rsidR="008D19E0" w:rsidRPr="00E052CF">
        <w:rPr>
          <w:rFonts w:ascii="Book Antiqua" w:hAnsi="Book Antiqua"/>
          <w:lang w:val="en-US"/>
        </w:rPr>
        <w:t xml:space="preserve">and </w:t>
      </w:r>
      <w:r w:rsidR="00C45FE4" w:rsidRPr="00E052CF">
        <w:rPr>
          <w:rFonts w:ascii="Book Antiqua" w:hAnsi="Book Antiqua"/>
          <w:lang w:val="en-US"/>
        </w:rPr>
        <w:t>postpon</w:t>
      </w:r>
      <w:r w:rsidRPr="00E052CF">
        <w:rPr>
          <w:rFonts w:ascii="Book Antiqua" w:hAnsi="Book Antiqua"/>
          <w:lang w:val="en-US"/>
        </w:rPr>
        <w:t xml:space="preserve">ing </w:t>
      </w:r>
      <w:r w:rsidR="00EA380C" w:rsidRPr="00E052CF">
        <w:rPr>
          <w:rFonts w:ascii="Book Antiqua" w:hAnsi="Book Antiqua"/>
          <w:lang w:val="en-US"/>
        </w:rPr>
        <w:t>local treatment (surgery or radiosurgery).</w:t>
      </w:r>
    </w:p>
    <w:p w:rsidR="00E148BF" w:rsidRPr="00E052CF" w:rsidRDefault="00E148BF" w:rsidP="005553DE">
      <w:pPr>
        <w:adjustRightInd w:val="0"/>
        <w:snapToGrid w:val="0"/>
        <w:spacing w:line="360" w:lineRule="auto"/>
        <w:jc w:val="both"/>
        <w:rPr>
          <w:rFonts w:ascii="Book Antiqua" w:hAnsi="Book Antiqua"/>
          <w:lang w:val="en-US"/>
        </w:rPr>
      </w:pPr>
    </w:p>
    <w:p w:rsidR="00E148BF" w:rsidRPr="00E052CF" w:rsidRDefault="00D47B31" w:rsidP="005553DE">
      <w:pPr>
        <w:adjustRightInd w:val="0"/>
        <w:snapToGrid w:val="0"/>
        <w:spacing w:line="360" w:lineRule="auto"/>
        <w:jc w:val="both"/>
        <w:rPr>
          <w:rFonts w:ascii="Book Antiqua" w:hAnsi="Book Antiqua"/>
          <w:b/>
          <w:bCs/>
          <w:i/>
          <w:lang w:val="en-US"/>
        </w:rPr>
      </w:pPr>
      <w:r w:rsidRPr="00E052CF">
        <w:rPr>
          <w:rFonts w:ascii="Book Antiqua" w:hAnsi="Book Antiqua"/>
          <w:b/>
          <w:bCs/>
          <w:i/>
          <w:lang w:val="en-US"/>
        </w:rPr>
        <w:t>National Comprehensive Cancer Network</w:t>
      </w:r>
    </w:p>
    <w:p w:rsidR="00C45FE4" w:rsidRPr="00E052CF" w:rsidRDefault="00C45FE4" w:rsidP="005553DE">
      <w:pPr>
        <w:adjustRightInd w:val="0"/>
        <w:snapToGrid w:val="0"/>
        <w:spacing w:line="360" w:lineRule="auto"/>
        <w:jc w:val="both"/>
        <w:rPr>
          <w:rFonts w:ascii="Book Antiqua" w:hAnsi="Book Antiqua"/>
          <w:lang w:val="en-US"/>
        </w:rPr>
      </w:pPr>
      <w:r w:rsidRPr="00E052CF">
        <w:rPr>
          <w:rFonts w:ascii="Book Antiqua" w:hAnsi="Book Antiqua"/>
          <w:lang w:val="en-US"/>
        </w:rPr>
        <w:t xml:space="preserve">The </w:t>
      </w:r>
      <w:r w:rsidR="009A1E0C" w:rsidRPr="00E052CF">
        <w:rPr>
          <w:rFonts w:ascii="Book Antiqua" w:hAnsi="Book Antiqua"/>
          <w:lang w:val="en-US"/>
        </w:rPr>
        <w:t>National Comprehensive Cancer Network</w:t>
      </w:r>
      <w:r w:rsidRPr="00E052CF">
        <w:rPr>
          <w:rFonts w:ascii="Book Antiqua" w:hAnsi="Book Antiqua"/>
          <w:lang w:val="en-US"/>
        </w:rPr>
        <w:t xml:space="preserve"> guidelines </w:t>
      </w:r>
      <w:r w:rsidR="00D47B31" w:rsidRPr="00E052CF">
        <w:rPr>
          <w:rFonts w:ascii="Book Antiqua" w:hAnsi="Book Antiqua"/>
          <w:lang w:val="en-US"/>
        </w:rPr>
        <w:t xml:space="preserve">include </w:t>
      </w:r>
      <w:r w:rsidRPr="00E052CF">
        <w:rPr>
          <w:rFonts w:ascii="Book Antiqua" w:hAnsi="Book Antiqua"/>
          <w:lang w:val="en-US"/>
        </w:rPr>
        <w:t xml:space="preserve">local treatment (SBRT or surgery) of metastases in well-selected patients with good </w:t>
      </w:r>
      <w:r w:rsidR="008D19E0" w:rsidRPr="00E052CF">
        <w:rPr>
          <w:rFonts w:ascii="Book Antiqua" w:hAnsi="Book Antiqua"/>
          <w:lang w:val="en-US"/>
        </w:rPr>
        <w:t xml:space="preserve">ECOG </w:t>
      </w:r>
      <w:r w:rsidR="00D47B31" w:rsidRPr="00E052CF">
        <w:rPr>
          <w:rFonts w:ascii="Book Antiqua" w:hAnsi="Book Antiqua"/>
          <w:lang w:val="en-US"/>
        </w:rPr>
        <w:t xml:space="preserve">performance status </w:t>
      </w:r>
      <w:r w:rsidR="008D19E0" w:rsidRPr="00E052CF">
        <w:rPr>
          <w:rFonts w:ascii="Book Antiqua" w:hAnsi="Book Antiqua"/>
          <w:lang w:val="en-US"/>
        </w:rPr>
        <w:t>w</w:t>
      </w:r>
      <w:r w:rsidRPr="00E052CF">
        <w:rPr>
          <w:rFonts w:ascii="Book Antiqua" w:hAnsi="Book Antiqua"/>
          <w:lang w:val="en-US"/>
        </w:rPr>
        <w:t>ho have received radical treatment to the intrathoracic disease</w:t>
      </w:r>
      <w:r w:rsidR="00F92113"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101</w:t>
      </w:r>
      <w:r w:rsidR="00F92113" w:rsidRPr="00E052CF">
        <w:rPr>
          <w:rFonts w:ascii="Book Antiqua" w:hAnsi="Book Antiqua"/>
          <w:shd w:val="clear" w:color="auto" w:fill="FFFFFF"/>
          <w:vertAlign w:val="superscript"/>
          <w:lang w:val="en-US"/>
        </w:rPr>
        <w:t>]</w:t>
      </w:r>
      <w:r w:rsidRPr="00E052CF">
        <w:rPr>
          <w:rFonts w:ascii="Book Antiqua" w:hAnsi="Book Antiqua"/>
          <w:lang w:val="en-US"/>
        </w:rPr>
        <w:t>.</w:t>
      </w:r>
    </w:p>
    <w:p w:rsidR="00684A51" w:rsidRPr="00E052CF" w:rsidRDefault="00C45FE4" w:rsidP="005553DE">
      <w:pPr>
        <w:adjustRightInd w:val="0"/>
        <w:snapToGrid w:val="0"/>
        <w:spacing w:line="360" w:lineRule="auto"/>
        <w:ind w:firstLineChars="100" w:firstLine="240"/>
        <w:jc w:val="both"/>
        <w:rPr>
          <w:rFonts w:ascii="Book Antiqua" w:hAnsi="Book Antiqua"/>
          <w:lang w:val="en-US"/>
        </w:rPr>
      </w:pPr>
      <w:r w:rsidRPr="00E052CF">
        <w:rPr>
          <w:rFonts w:ascii="Book Antiqua" w:hAnsi="Book Antiqua"/>
          <w:lang w:val="en-US"/>
        </w:rPr>
        <w:t xml:space="preserve">In patients with limited brain metastases, </w:t>
      </w:r>
      <w:r w:rsidR="00D47B31" w:rsidRPr="00E052CF">
        <w:rPr>
          <w:rFonts w:ascii="Book Antiqua" w:hAnsi="Book Antiqua"/>
          <w:lang w:val="en-US"/>
        </w:rPr>
        <w:t xml:space="preserve">the guidelines </w:t>
      </w:r>
      <w:r w:rsidRPr="00E052CF">
        <w:rPr>
          <w:rFonts w:ascii="Book Antiqua" w:hAnsi="Book Antiqua"/>
          <w:lang w:val="en-US"/>
        </w:rPr>
        <w:t xml:space="preserve">recommend local treatment </w:t>
      </w:r>
      <w:r w:rsidR="008D19E0" w:rsidRPr="00E052CF">
        <w:rPr>
          <w:rFonts w:ascii="Book Antiqua" w:hAnsi="Book Antiqua"/>
          <w:lang w:val="en-US"/>
        </w:rPr>
        <w:t>of</w:t>
      </w:r>
      <w:r w:rsidRPr="00E052CF">
        <w:rPr>
          <w:rFonts w:ascii="Book Antiqua" w:hAnsi="Book Antiqua"/>
          <w:lang w:val="en-US"/>
        </w:rPr>
        <w:t xml:space="preserve"> these lesions (</w:t>
      </w:r>
      <w:r w:rsidR="008D19E0" w:rsidRPr="00E052CF">
        <w:rPr>
          <w:rFonts w:ascii="Book Antiqua" w:hAnsi="Book Antiqua"/>
          <w:lang w:val="en-US"/>
        </w:rPr>
        <w:t xml:space="preserve">by </w:t>
      </w:r>
      <w:r w:rsidRPr="00E052CF">
        <w:rPr>
          <w:rFonts w:ascii="Book Antiqua" w:hAnsi="Book Antiqua"/>
          <w:lang w:val="en-US"/>
        </w:rPr>
        <w:t xml:space="preserve">surgery or radiosurgery). </w:t>
      </w:r>
      <w:r w:rsidR="008D19E0" w:rsidRPr="00E052CF">
        <w:rPr>
          <w:rFonts w:ascii="Book Antiqua" w:hAnsi="Book Antiqua"/>
          <w:lang w:val="en-US"/>
        </w:rPr>
        <w:t>In p</w:t>
      </w:r>
      <w:r w:rsidRPr="00E052CF">
        <w:rPr>
          <w:rFonts w:ascii="Book Antiqua" w:hAnsi="Book Antiqua"/>
          <w:lang w:val="en-US"/>
        </w:rPr>
        <w:t xml:space="preserve">atients </w:t>
      </w:r>
      <w:r w:rsidR="00BB67A6" w:rsidRPr="00E052CF">
        <w:rPr>
          <w:rFonts w:ascii="Book Antiqua" w:hAnsi="Book Antiqua"/>
          <w:lang w:val="en-US"/>
        </w:rPr>
        <w:t xml:space="preserve">with </w:t>
      </w:r>
      <w:r w:rsidRPr="00E052CF">
        <w:rPr>
          <w:rFonts w:ascii="Book Antiqua" w:hAnsi="Book Antiqua"/>
          <w:lang w:val="en-US"/>
        </w:rPr>
        <w:t>asymptomatic brain metastases</w:t>
      </w:r>
      <w:r w:rsidR="00BB67A6" w:rsidRPr="00E052CF">
        <w:rPr>
          <w:rFonts w:ascii="Book Antiqua" w:hAnsi="Book Antiqua"/>
          <w:lang w:val="en-US"/>
        </w:rPr>
        <w:t xml:space="preserve"> with mutations</w:t>
      </w:r>
      <w:r w:rsidRPr="00E052CF">
        <w:rPr>
          <w:rFonts w:ascii="Book Antiqua" w:hAnsi="Book Antiqua"/>
          <w:lang w:val="en-US"/>
        </w:rPr>
        <w:t>, it is acceptable to continue with TKI</w:t>
      </w:r>
      <w:r w:rsidR="008D19E0" w:rsidRPr="00E052CF">
        <w:rPr>
          <w:rFonts w:ascii="Book Antiqua" w:hAnsi="Book Antiqua"/>
          <w:lang w:val="en-US"/>
        </w:rPr>
        <w:t xml:space="preserve">, only administering local treatment if the lesions become symptomatic. </w:t>
      </w:r>
    </w:p>
    <w:p w:rsidR="003320FF" w:rsidRPr="00E052CF" w:rsidRDefault="00270264" w:rsidP="005553DE">
      <w:pPr>
        <w:adjustRightInd w:val="0"/>
        <w:snapToGrid w:val="0"/>
        <w:spacing w:line="360" w:lineRule="auto"/>
        <w:ind w:firstLineChars="100" w:firstLine="240"/>
        <w:jc w:val="both"/>
        <w:rPr>
          <w:rFonts w:ascii="Book Antiqua" w:hAnsi="Book Antiqua"/>
          <w:lang w:val="en-US"/>
        </w:rPr>
      </w:pPr>
      <w:r w:rsidRPr="00E052CF">
        <w:rPr>
          <w:rFonts w:ascii="Book Antiqua" w:hAnsi="Book Antiqua"/>
          <w:lang w:val="en-US"/>
        </w:rPr>
        <w:t xml:space="preserve">SBRT or surgery </w:t>
      </w:r>
      <w:r w:rsidR="00BB67A6" w:rsidRPr="00E052CF">
        <w:rPr>
          <w:rFonts w:ascii="Book Antiqua" w:hAnsi="Book Antiqua"/>
          <w:lang w:val="en-US"/>
        </w:rPr>
        <w:t xml:space="preserve">to the </w:t>
      </w:r>
      <w:r w:rsidR="00FC4679" w:rsidRPr="00E052CF">
        <w:rPr>
          <w:rFonts w:ascii="Book Antiqua" w:hAnsi="Book Antiqua"/>
          <w:lang w:val="en-US"/>
        </w:rPr>
        <w:t>oligometasta</w:t>
      </w:r>
      <w:r w:rsidR="00BB67A6" w:rsidRPr="00E052CF">
        <w:rPr>
          <w:rFonts w:ascii="Book Antiqua" w:hAnsi="Book Antiqua"/>
          <w:lang w:val="en-US"/>
        </w:rPr>
        <w:t>tic lesions</w:t>
      </w:r>
      <w:r w:rsidRPr="00E052CF">
        <w:rPr>
          <w:rFonts w:ascii="Book Antiqua" w:hAnsi="Book Antiqua"/>
          <w:lang w:val="en-US"/>
        </w:rPr>
        <w:t xml:space="preserve"> (</w:t>
      </w:r>
      <w:r w:rsidR="00541149" w:rsidRPr="00E052CF">
        <w:rPr>
          <w:rFonts w:ascii="Book Antiqua" w:hAnsi="Book Antiqua"/>
          <w:lang w:val="en-US"/>
        </w:rPr>
        <w:t>one to five</w:t>
      </w:r>
      <w:r w:rsidRPr="00E052CF">
        <w:rPr>
          <w:rFonts w:ascii="Book Antiqua" w:hAnsi="Book Antiqua"/>
          <w:lang w:val="en-US"/>
        </w:rPr>
        <w:t xml:space="preserve"> metastases) </w:t>
      </w:r>
      <w:r w:rsidR="008D19E0" w:rsidRPr="00E052CF">
        <w:rPr>
          <w:rFonts w:ascii="Book Antiqua" w:hAnsi="Book Antiqua"/>
          <w:lang w:val="en-US"/>
        </w:rPr>
        <w:t>is recommended provided that a</w:t>
      </w:r>
      <w:r w:rsidRPr="00E052CF">
        <w:rPr>
          <w:rFonts w:ascii="Book Antiqua" w:hAnsi="Book Antiqua"/>
          <w:lang w:val="en-US"/>
        </w:rPr>
        <w:t xml:space="preserve">ll </w:t>
      </w:r>
      <w:r w:rsidR="008D19E0" w:rsidRPr="00E052CF">
        <w:rPr>
          <w:rFonts w:ascii="Book Antiqua" w:hAnsi="Book Antiqua"/>
          <w:lang w:val="en-US"/>
        </w:rPr>
        <w:t>site</w:t>
      </w:r>
      <w:r w:rsidRPr="00E052CF">
        <w:rPr>
          <w:rFonts w:ascii="Book Antiqua" w:hAnsi="Book Antiqua"/>
          <w:lang w:val="en-US"/>
        </w:rPr>
        <w:t xml:space="preserve">s can be </w:t>
      </w:r>
      <w:r w:rsidR="008D19E0" w:rsidRPr="00E052CF">
        <w:rPr>
          <w:rFonts w:ascii="Book Antiqua" w:hAnsi="Book Antiqua"/>
          <w:lang w:val="en-US"/>
        </w:rPr>
        <w:t>safely treated.</w:t>
      </w:r>
      <w:r w:rsidR="00684A51" w:rsidRPr="00E052CF">
        <w:rPr>
          <w:rFonts w:ascii="Book Antiqua" w:eastAsia="等线" w:hAnsi="Book Antiqua"/>
          <w:lang w:val="en-US" w:eastAsia="zh-CN"/>
        </w:rPr>
        <w:t xml:space="preserve"> </w:t>
      </w:r>
      <w:r w:rsidR="00BB67A6" w:rsidRPr="00E052CF">
        <w:rPr>
          <w:rFonts w:ascii="Book Antiqua" w:hAnsi="Book Antiqua"/>
          <w:lang w:val="en-US"/>
        </w:rPr>
        <w:t xml:space="preserve">In patients who develop disease </w:t>
      </w:r>
      <w:r w:rsidRPr="00E052CF">
        <w:rPr>
          <w:rFonts w:ascii="Book Antiqua" w:hAnsi="Book Antiqua"/>
          <w:lang w:val="en-US"/>
        </w:rPr>
        <w:t>progress</w:t>
      </w:r>
      <w:r w:rsidR="00BB67A6" w:rsidRPr="00E052CF">
        <w:rPr>
          <w:rFonts w:ascii="Book Antiqua" w:hAnsi="Book Antiqua"/>
          <w:lang w:val="en-US"/>
        </w:rPr>
        <w:t xml:space="preserve">ion in a limited number of sites following </w:t>
      </w:r>
      <w:r w:rsidR="008B2F38" w:rsidRPr="00E052CF">
        <w:rPr>
          <w:rFonts w:ascii="Book Antiqua" w:hAnsi="Book Antiqua"/>
          <w:lang w:val="en-US"/>
        </w:rPr>
        <w:t>systemic treatment</w:t>
      </w:r>
      <w:r w:rsidRPr="00E052CF">
        <w:rPr>
          <w:rFonts w:ascii="Book Antiqua" w:hAnsi="Book Antiqua"/>
          <w:lang w:val="en-US"/>
        </w:rPr>
        <w:t xml:space="preserve">, </w:t>
      </w:r>
      <w:r w:rsidR="00BB67A6" w:rsidRPr="00E052CF">
        <w:rPr>
          <w:rFonts w:ascii="Book Antiqua" w:hAnsi="Book Antiqua"/>
          <w:lang w:val="en-US"/>
        </w:rPr>
        <w:t xml:space="preserve">the use of </w:t>
      </w:r>
      <w:r w:rsidRPr="00E052CF">
        <w:rPr>
          <w:rFonts w:ascii="Book Antiqua" w:hAnsi="Book Antiqua"/>
          <w:lang w:val="en-US"/>
        </w:rPr>
        <w:t xml:space="preserve">SBRT </w:t>
      </w:r>
      <w:r w:rsidR="00BB67A6" w:rsidRPr="00E052CF">
        <w:rPr>
          <w:rFonts w:ascii="Book Antiqua" w:hAnsi="Book Antiqua"/>
          <w:lang w:val="en-US"/>
        </w:rPr>
        <w:t>may extend the</w:t>
      </w:r>
      <w:r w:rsidRPr="00E052CF">
        <w:rPr>
          <w:rFonts w:ascii="Book Antiqua" w:hAnsi="Book Antiqua"/>
          <w:lang w:val="en-US"/>
        </w:rPr>
        <w:t xml:space="preserve"> duration of </w:t>
      </w:r>
      <w:r w:rsidR="00BB67A6" w:rsidRPr="00E052CF">
        <w:rPr>
          <w:rFonts w:ascii="Book Antiqua" w:hAnsi="Book Antiqua"/>
          <w:lang w:val="en-US"/>
        </w:rPr>
        <w:t xml:space="preserve">the benefit from </w:t>
      </w:r>
      <w:r w:rsidRPr="00E052CF">
        <w:rPr>
          <w:rFonts w:ascii="Book Antiqua" w:hAnsi="Book Antiqua"/>
          <w:lang w:val="en-US"/>
        </w:rPr>
        <w:t xml:space="preserve">that line of systemic treatment. </w:t>
      </w:r>
      <w:r w:rsidR="009E4E3B" w:rsidRPr="00E052CF">
        <w:rPr>
          <w:rFonts w:ascii="Book Antiqua" w:hAnsi="Book Antiqua"/>
          <w:lang w:val="en-US"/>
        </w:rPr>
        <w:t xml:space="preserve">These </w:t>
      </w:r>
      <w:r w:rsidR="008D19E0" w:rsidRPr="00E052CF">
        <w:rPr>
          <w:rFonts w:ascii="Book Antiqua" w:hAnsi="Book Antiqua"/>
          <w:lang w:val="en-US"/>
        </w:rPr>
        <w:t>recommend</w:t>
      </w:r>
      <w:r w:rsidR="009E4E3B" w:rsidRPr="00E052CF">
        <w:rPr>
          <w:rFonts w:ascii="Book Antiqua" w:hAnsi="Book Antiqua"/>
          <w:lang w:val="en-US"/>
        </w:rPr>
        <w:t xml:space="preserve">ations also apply to </w:t>
      </w:r>
      <w:r w:rsidR="008D19E0" w:rsidRPr="00E052CF">
        <w:rPr>
          <w:rFonts w:ascii="Book Antiqua" w:hAnsi="Book Antiqua"/>
          <w:lang w:val="en-US"/>
        </w:rPr>
        <w:t xml:space="preserve">patients with </w:t>
      </w:r>
      <w:r w:rsidR="00F92113" w:rsidRPr="00E052CF">
        <w:rPr>
          <w:rFonts w:ascii="Book Antiqua" w:hAnsi="Book Antiqua"/>
          <w:lang w:val="en-US"/>
        </w:rPr>
        <w:t xml:space="preserve">driver </w:t>
      </w:r>
      <w:r w:rsidRPr="00E052CF">
        <w:rPr>
          <w:rFonts w:ascii="Book Antiqua" w:hAnsi="Book Antiqua"/>
          <w:lang w:val="en-US"/>
        </w:rPr>
        <w:t>mutat</w:t>
      </w:r>
      <w:r w:rsidR="008D19E0" w:rsidRPr="00E052CF">
        <w:rPr>
          <w:rFonts w:ascii="Book Antiqua" w:hAnsi="Book Antiqua"/>
          <w:lang w:val="en-US"/>
        </w:rPr>
        <w:t xml:space="preserve">ions </w:t>
      </w:r>
      <w:r w:rsidR="009E4E3B" w:rsidRPr="00E052CF">
        <w:rPr>
          <w:rFonts w:ascii="Book Antiqua" w:hAnsi="Book Antiqua"/>
          <w:lang w:val="en-US"/>
        </w:rPr>
        <w:t xml:space="preserve">that </w:t>
      </w:r>
      <w:r w:rsidRPr="00E052CF">
        <w:rPr>
          <w:rFonts w:ascii="Book Antiqua" w:hAnsi="Book Antiqua"/>
          <w:lang w:val="en-US"/>
        </w:rPr>
        <w:t xml:space="preserve">progress </w:t>
      </w:r>
      <w:r w:rsidR="00F92113" w:rsidRPr="00E052CF">
        <w:rPr>
          <w:rFonts w:ascii="Book Antiqua" w:hAnsi="Book Antiqua"/>
          <w:lang w:val="en-US"/>
        </w:rPr>
        <w:t xml:space="preserve">to targeted therapy </w:t>
      </w:r>
      <w:r w:rsidRPr="00E052CF">
        <w:rPr>
          <w:rFonts w:ascii="Book Antiqua" w:hAnsi="Book Antiqua"/>
          <w:lang w:val="en-US"/>
        </w:rPr>
        <w:t>in some location</w:t>
      </w:r>
      <w:r w:rsidR="008B2F38" w:rsidRPr="00E052CF">
        <w:rPr>
          <w:rFonts w:ascii="Book Antiqua" w:hAnsi="Book Antiqua"/>
          <w:lang w:val="en-US"/>
        </w:rPr>
        <w:t>s</w:t>
      </w:r>
      <w:r w:rsidR="009E4E3B" w:rsidRPr="00E052CF">
        <w:rPr>
          <w:rFonts w:ascii="Book Antiqua" w:hAnsi="Book Antiqua"/>
          <w:lang w:val="en-US"/>
        </w:rPr>
        <w:t xml:space="preserve">. In these cases, </w:t>
      </w:r>
      <w:r w:rsidRPr="00E052CF">
        <w:rPr>
          <w:rFonts w:ascii="Book Antiqua" w:hAnsi="Book Antiqua"/>
          <w:lang w:val="en-US"/>
        </w:rPr>
        <w:t xml:space="preserve">SBRT </w:t>
      </w:r>
      <w:r w:rsidR="009E4E3B" w:rsidRPr="00E052CF">
        <w:rPr>
          <w:rFonts w:ascii="Book Antiqua" w:hAnsi="Book Antiqua"/>
          <w:lang w:val="en-US"/>
        </w:rPr>
        <w:t xml:space="preserve">can be applied </w:t>
      </w:r>
      <w:r w:rsidR="009E4E3B" w:rsidRPr="00E052CF">
        <w:rPr>
          <w:rFonts w:ascii="Book Antiqua" w:hAnsi="Book Antiqua"/>
          <w:lang w:val="en-US"/>
        </w:rPr>
        <w:lastRenderedPageBreak/>
        <w:t xml:space="preserve">to allow the patient to </w:t>
      </w:r>
      <w:r w:rsidRPr="00E052CF">
        <w:rPr>
          <w:rFonts w:ascii="Book Antiqua" w:hAnsi="Book Antiqua"/>
          <w:lang w:val="en-US"/>
        </w:rPr>
        <w:t>continue</w:t>
      </w:r>
      <w:r w:rsidR="009E4E3B" w:rsidRPr="00E052CF">
        <w:rPr>
          <w:rFonts w:ascii="Book Antiqua" w:hAnsi="Book Antiqua"/>
          <w:lang w:val="en-US"/>
        </w:rPr>
        <w:t xml:space="preserve"> with </w:t>
      </w:r>
      <w:r w:rsidRPr="00E052CF">
        <w:rPr>
          <w:rFonts w:ascii="Book Antiqua" w:hAnsi="Book Antiqua"/>
          <w:lang w:val="en-US"/>
        </w:rPr>
        <w:t>the same treatment.</w:t>
      </w:r>
      <w:r w:rsidR="00684A51" w:rsidRPr="00E052CF">
        <w:rPr>
          <w:rFonts w:ascii="Book Antiqua" w:eastAsia="等线" w:hAnsi="Book Antiqua"/>
          <w:lang w:val="en-US" w:eastAsia="zh-CN"/>
        </w:rPr>
        <w:t xml:space="preserve"> </w:t>
      </w:r>
      <w:r w:rsidR="003320FF" w:rsidRPr="00E052CF">
        <w:rPr>
          <w:rFonts w:ascii="Book Antiqua" w:hAnsi="Book Antiqua"/>
          <w:lang w:val="en-US"/>
        </w:rPr>
        <w:t xml:space="preserve">If SBRT is not feasible at the oligoprogression sites, the </w:t>
      </w:r>
      <w:r w:rsidR="009E4E3B" w:rsidRPr="00E052CF">
        <w:rPr>
          <w:rFonts w:ascii="Book Antiqua" w:hAnsi="Book Antiqua"/>
          <w:lang w:val="en-US"/>
        </w:rPr>
        <w:t xml:space="preserve">guidelines </w:t>
      </w:r>
      <w:r w:rsidR="003320FF" w:rsidRPr="00E052CF">
        <w:rPr>
          <w:rFonts w:ascii="Book Antiqua" w:hAnsi="Book Antiqua"/>
          <w:lang w:val="en-US"/>
        </w:rPr>
        <w:t>recommend using other hypofractionated treatments.</w:t>
      </w:r>
    </w:p>
    <w:p w:rsidR="008D19E0" w:rsidRPr="00E052CF" w:rsidRDefault="008D19E0" w:rsidP="005553DE">
      <w:pPr>
        <w:adjustRightInd w:val="0"/>
        <w:snapToGrid w:val="0"/>
        <w:spacing w:line="360" w:lineRule="auto"/>
        <w:jc w:val="both"/>
        <w:rPr>
          <w:rFonts w:ascii="Book Antiqua" w:hAnsi="Book Antiqua"/>
          <w:lang w:val="en-US"/>
        </w:rPr>
      </w:pPr>
    </w:p>
    <w:p w:rsidR="00E148BF" w:rsidRPr="00E052CF" w:rsidRDefault="00E148BF" w:rsidP="005553DE">
      <w:pPr>
        <w:adjustRightInd w:val="0"/>
        <w:snapToGrid w:val="0"/>
        <w:spacing w:line="360" w:lineRule="auto"/>
        <w:jc w:val="both"/>
        <w:rPr>
          <w:rFonts w:ascii="Book Antiqua" w:hAnsi="Book Antiqua"/>
          <w:b/>
          <w:bCs/>
          <w:i/>
          <w:iCs/>
          <w:lang w:val="en-US"/>
        </w:rPr>
      </w:pPr>
      <w:bookmarkStart w:id="203" w:name="OLE_LINK1000"/>
      <w:bookmarkStart w:id="204" w:name="OLE_LINK1001"/>
      <w:r w:rsidRPr="00E052CF">
        <w:rPr>
          <w:rFonts w:ascii="Book Antiqua" w:hAnsi="Book Antiqua"/>
          <w:b/>
          <w:bCs/>
          <w:i/>
          <w:iCs/>
          <w:lang w:val="en-US"/>
        </w:rPr>
        <w:t>E</w:t>
      </w:r>
      <w:r w:rsidR="00D47B31" w:rsidRPr="00E052CF">
        <w:rPr>
          <w:rFonts w:ascii="Book Antiqua" w:hAnsi="Book Antiqua"/>
          <w:b/>
          <w:bCs/>
          <w:i/>
          <w:iCs/>
          <w:lang w:val="en-US"/>
        </w:rPr>
        <w:t>uropean Society for Medical Oncology</w:t>
      </w:r>
      <w:bookmarkEnd w:id="203"/>
      <w:bookmarkEnd w:id="204"/>
    </w:p>
    <w:p w:rsidR="003320FF" w:rsidRPr="00E052CF" w:rsidRDefault="00F92113" w:rsidP="005553DE">
      <w:pPr>
        <w:adjustRightInd w:val="0"/>
        <w:snapToGrid w:val="0"/>
        <w:spacing w:line="360" w:lineRule="auto"/>
        <w:jc w:val="both"/>
        <w:rPr>
          <w:rFonts w:ascii="Book Antiqua" w:hAnsi="Book Antiqua"/>
          <w:lang w:val="en-US"/>
        </w:rPr>
      </w:pPr>
      <w:r w:rsidRPr="00E052CF">
        <w:rPr>
          <w:rFonts w:ascii="Book Antiqua" w:hAnsi="Book Antiqua"/>
          <w:lang w:val="en-US"/>
        </w:rPr>
        <w:t xml:space="preserve">The </w:t>
      </w:r>
      <w:r w:rsidR="009A1E0C" w:rsidRPr="00E052CF">
        <w:rPr>
          <w:rFonts w:ascii="Book Antiqua" w:hAnsi="Book Antiqua"/>
          <w:lang w:val="en-US"/>
        </w:rPr>
        <w:t>European Society for Medical Oncology</w:t>
      </w:r>
      <w:r w:rsidRPr="00E052CF">
        <w:rPr>
          <w:rFonts w:ascii="Book Antiqua" w:hAnsi="Book Antiqua"/>
          <w:lang w:val="en-US"/>
        </w:rPr>
        <w:t xml:space="preserve"> guidelines</w:t>
      </w:r>
      <w:r w:rsidRPr="00E052CF">
        <w:rPr>
          <w:rFonts w:ascii="Book Antiqua" w:hAnsi="Book Antiqua"/>
          <w:shd w:val="clear" w:color="auto" w:fill="FFFFFF"/>
          <w:vertAlign w:val="superscript"/>
          <w:lang w:val="en-US"/>
        </w:rPr>
        <w:t>[</w:t>
      </w:r>
      <w:r w:rsidR="00575B71" w:rsidRPr="00E052CF">
        <w:rPr>
          <w:rFonts w:ascii="Book Antiqua" w:hAnsi="Book Antiqua"/>
          <w:shd w:val="clear" w:color="auto" w:fill="FFFFFF"/>
          <w:vertAlign w:val="superscript"/>
          <w:lang w:val="en-US"/>
        </w:rPr>
        <w:t>99</w:t>
      </w:r>
      <w:r w:rsidRPr="00E052CF">
        <w:rPr>
          <w:rFonts w:ascii="Book Antiqua" w:hAnsi="Book Antiqua"/>
          <w:shd w:val="clear" w:color="auto" w:fill="FFFFFF"/>
          <w:vertAlign w:val="superscript"/>
          <w:lang w:val="en-US"/>
        </w:rPr>
        <w:t xml:space="preserve">] </w:t>
      </w:r>
      <w:r w:rsidR="00270264" w:rsidRPr="00E052CF">
        <w:rPr>
          <w:rFonts w:ascii="Book Antiqua" w:hAnsi="Book Antiqua"/>
          <w:lang w:val="en-US"/>
        </w:rPr>
        <w:t>recommend local treatment with SBRT or surgery in the following situations:</w:t>
      </w:r>
      <w:r w:rsidR="009A1E0C" w:rsidRPr="00E052CF">
        <w:rPr>
          <w:rFonts w:ascii="Book Antiqua" w:hAnsi="Book Antiqua"/>
          <w:lang w:val="en-US"/>
        </w:rPr>
        <w:t xml:space="preserve"> (1) </w:t>
      </w:r>
      <w:r w:rsidR="00270264" w:rsidRPr="00E052CF">
        <w:rPr>
          <w:rFonts w:ascii="Book Antiqua" w:hAnsi="Book Antiqua"/>
          <w:lang w:val="en-US"/>
        </w:rPr>
        <w:t xml:space="preserve">Patients with </w:t>
      </w:r>
      <w:r w:rsidR="009E4E3B" w:rsidRPr="00E052CF">
        <w:rPr>
          <w:rFonts w:ascii="Book Antiqua" w:hAnsi="Book Antiqua"/>
          <w:lang w:val="en-US"/>
        </w:rPr>
        <w:t xml:space="preserve">a </w:t>
      </w:r>
      <w:r w:rsidR="00270264" w:rsidRPr="00E052CF">
        <w:rPr>
          <w:rFonts w:ascii="Book Antiqua" w:hAnsi="Book Antiqua"/>
          <w:lang w:val="en-US"/>
        </w:rPr>
        <w:t xml:space="preserve">limited number of brain metastases </w:t>
      </w:r>
      <w:r w:rsidR="009E4E3B" w:rsidRPr="00E052CF">
        <w:rPr>
          <w:rFonts w:ascii="Book Antiqua" w:hAnsi="Book Antiqua"/>
          <w:lang w:val="en-US"/>
        </w:rPr>
        <w:t xml:space="preserve">who fulfil </w:t>
      </w:r>
      <w:r w:rsidR="00270264" w:rsidRPr="00E052CF">
        <w:rPr>
          <w:rFonts w:ascii="Book Antiqua" w:hAnsi="Book Antiqua"/>
          <w:lang w:val="en-US"/>
        </w:rPr>
        <w:t>c</w:t>
      </w:r>
      <w:r w:rsidR="009E4E3B" w:rsidRPr="00E052CF">
        <w:rPr>
          <w:rFonts w:ascii="Book Antiqua" w:hAnsi="Book Antiqua"/>
          <w:lang w:val="en-US"/>
        </w:rPr>
        <w:t>riteria for c</w:t>
      </w:r>
      <w:r w:rsidR="00270264" w:rsidRPr="00E052CF">
        <w:rPr>
          <w:rFonts w:ascii="Book Antiqua" w:hAnsi="Book Antiqua"/>
          <w:lang w:val="en-US"/>
        </w:rPr>
        <w:t>lass I-II</w:t>
      </w:r>
      <w:r w:rsidR="009E4E3B" w:rsidRPr="00E052CF">
        <w:rPr>
          <w:rFonts w:ascii="Book Antiqua" w:hAnsi="Book Antiqua"/>
          <w:lang w:val="en-US"/>
        </w:rPr>
        <w:t xml:space="preserve"> recursive partitioning analysis (RPA)</w:t>
      </w:r>
      <w:r w:rsidR="00270264" w:rsidRPr="00E052CF">
        <w:rPr>
          <w:rFonts w:ascii="Book Antiqua" w:hAnsi="Book Antiqua"/>
          <w:lang w:val="en-US"/>
        </w:rPr>
        <w:t xml:space="preserve">. </w:t>
      </w:r>
      <w:r w:rsidR="00BB67A6" w:rsidRPr="00E052CF">
        <w:rPr>
          <w:rFonts w:ascii="Book Antiqua" w:hAnsi="Book Antiqua"/>
          <w:lang w:val="en-US"/>
        </w:rPr>
        <w:t>WB</w:t>
      </w:r>
      <w:r w:rsidR="00270264" w:rsidRPr="00E052CF">
        <w:rPr>
          <w:rFonts w:ascii="Book Antiqua" w:hAnsi="Book Antiqua"/>
          <w:lang w:val="en-US"/>
        </w:rPr>
        <w:t>RT c</w:t>
      </w:r>
      <w:r w:rsidR="00BB67A6" w:rsidRPr="00E052CF">
        <w:rPr>
          <w:rFonts w:ascii="Book Antiqua" w:hAnsi="Book Antiqua"/>
          <w:lang w:val="en-US"/>
        </w:rPr>
        <w:t>an</w:t>
      </w:r>
      <w:r w:rsidR="00270264" w:rsidRPr="00E052CF">
        <w:rPr>
          <w:rFonts w:ascii="Book Antiqua" w:hAnsi="Book Antiqua"/>
          <w:lang w:val="en-US"/>
        </w:rPr>
        <w:t xml:space="preserve"> be </w:t>
      </w:r>
      <w:r w:rsidR="00B12871" w:rsidRPr="00E052CF">
        <w:rPr>
          <w:rFonts w:ascii="Book Antiqua" w:hAnsi="Book Antiqua"/>
          <w:lang w:val="en-US"/>
        </w:rPr>
        <w:t>obviated</w:t>
      </w:r>
      <w:r w:rsidR="008B2F38" w:rsidRPr="00E052CF">
        <w:rPr>
          <w:rFonts w:ascii="Book Antiqua" w:hAnsi="Book Antiqua"/>
          <w:lang w:val="en-US"/>
        </w:rPr>
        <w:t xml:space="preserve"> </w:t>
      </w:r>
      <w:r w:rsidR="00270264" w:rsidRPr="00E052CF">
        <w:rPr>
          <w:rFonts w:ascii="Book Antiqua" w:hAnsi="Book Antiqua"/>
          <w:lang w:val="en-US"/>
        </w:rPr>
        <w:t xml:space="preserve">if </w:t>
      </w:r>
      <w:r w:rsidR="00BB67A6" w:rsidRPr="00E052CF">
        <w:rPr>
          <w:rFonts w:ascii="Book Antiqua" w:hAnsi="Book Antiqua"/>
          <w:lang w:val="en-US"/>
        </w:rPr>
        <w:t xml:space="preserve">the patient is </w:t>
      </w:r>
      <w:r w:rsidR="00270264" w:rsidRPr="00E052CF">
        <w:rPr>
          <w:rFonts w:ascii="Book Antiqua" w:hAnsi="Book Antiqua"/>
          <w:lang w:val="en-US"/>
        </w:rPr>
        <w:t>close</w:t>
      </w:r>
      <w:r w:rsidR="00BB67A6" w:rsidRPr="00E052CF">
        <w:rPr>
          <w:rFonts w:ascii="Book Antiqua" w:hAnsi="Book Antiqua"/>
          <w:lang w:val="en-US"/>
        </w:rPr>
        <w:t>ly</w:t>
      </w:r>
      <w:r w:rsidR="00270264" w:rsidRPr="00E052CF">
        <w:rPr>
          <w:rFonts w:ascii="Book Antiqua" w:hAnsi="Book Antiqua"/>
          <w:lang w:val="en-US"/>
        </w:rPr>
        <w:t xml:space="preserve"> monitor</w:t>
      </w:r>
      <w:r w:rsidR="009E4E3B" w:rsidRPr="00E052CF">
        <w:rPr>
          <w:rFonts w:ascii="Book Antiqua" w:hAnsi="Book Antiqua"/>
          <w:lang w:val="en-US"/>
        </w:rPr>
        <w:t>ed</w:t>
      </w:r>
      <w:r w:rsidR="00270264" w:rsidRPr="00E052CF">
        <w:rPr>
          <w:rFonts w:ascii="Book Antiqua" w:hAnsi="Book Antiqua"/>
          <w:lang w:val="en-US"/>
        </w:rPr>
        <w:t xml:space="preserve"> </w:t>
      </w:r>
      <w:r w:rsidR="00BB67A6" w:rsidRPr="00E052CF">
        <w:rPr>
          <w:rFonts w:ascii="Book Antiqua" w:hAnsi="Book Antiqua"/>
          <w:lang w:val="en-US"/>
        </w:rPr>
        <w:t xml:space="preserve">using </w:t>
      </w:r>
      <w:r w:rsidR="00270264" w:rsidRPr="00E052CF">
        <w:rPr>
          <w:rFonts w:ascii="Book Antiqua" w:hAnsi="Book Antiqua"/>
          <w:lang w:val="en-US"/>
        </w:rPr>
        <w:t xml:space="preserve">brain </w:t>
      </w:r>
      <w:r w:rsidR="008B2F38" w:rsidRPr="00E052CF">
        <w:rPr>
          <w:rFonts w:ascii="Book Antiqua" w:hAnsi="Book Antiqua"/>
          <w:lang w:val="en-US"/>
        </w:rPr>
        <w:t xml:space="preserve">MRI </w:t>
      </w:r>
      <w:r w:rsidR="00270264" w:rsidRPr="00E052CF">
        <w:rPr>
          <w:rFonts w:ascii="Book Antiqua" w:hAnsi="Book Antiqua"/>
          <w:lang w:val="en-US"/>
        </w:rPr>
        <w:t>after local treatment</w:t>
      </w:r>
      <w:r w:rsidR="00970F4A" w:rsidRPr="00E052CF">
        <w:rPr>
          <w:rFonts w:ascii="Book Antiqua" w:hAnsi="Book Antiqua"/>
          <w:lang w:val="en-US"/>
        </w:rPr>
        <w:t>;</w:t>
      </w:r>
      <w:r w:rsidR="009A1E0C" w:rsidRPr="00E052CF">
        <w:rPr>
          <w:rFonts w:ascii="Book Antiqua" w:hAnsi="Book Antiqua"/>
          <w:lang w:val="en-US"/>
        </w:rPr>
        <w:t xml:space="preserve"> (2) </w:t>
      </w:r>
      <w:r w:rsidR="00270264" w:rsidRPr="00E052CF">
        <w:rPr>
          <w:rFonts w:ascii="Book Antiqua" w:hAnsi="Book Antiqua"/>
          <w:lang w:val="en-US"/>
        </w:rPr>
        <w:t xml:space="preserve">In patients with mutations (EGFR, ALK, </w:t>
      </w:r>
      <w:r w:rsidR="00270264" w:rsidRPr="00E052CF">
        <w:rPr>
          <w:rFonts w:ascii="Book Antiqua" w:hAnsi="Book Antiqua"/>
          <w:i/>
          <w:iCs/>
          <w:lang w:val="en-US"/>
        </w:rPr>
        <w:t>etc</w:t>
      </w:r>
      <w:r w:rsidR="00270264" w:rsidRPr="00E052CF">
        <w:rPr>
          <w:rFonts w:ascii="Book Antiqua" w:hAnsi="Book Antiqua"/>
          <w:lang w:val="en-US"/>
        </w:rPr>
        <w:t xml:space="preserve">) and asymptomatic brain metastases, </w:t>
      </w:r>
      <w:r w:rsidR="00B12871" w:rsidRPr="00E052CF">
        <w:rPr>
          <w:rFonts w:ascii="Book Antiqua" w:hAnsi="Book Antiqua"/>
          <w:lang w:val="en-US"/>
        </w:rPr>
        <w:t xml:space="preserve">TKI </w:t>
      </w:r>
      <w:r w:rsidR="009E4E3B" w:rsidRPr="00E052CF">
        <w:rPr>
          <w:rFonts w:ascii="Book Antiqua" w:hAnsi="Book Antiqua"/>
          <w:lang w:val="en-US"/>
        </w:rPr>
        <w:t xml:space="preserve">can </w:t>
      </w:r>
      <w:r w:rsidR="00270264" w:rsidRPr="00E052CF">
        <w:rPr>
          <w:rFonts w:ascii="Book Antiqua" w:hAnsi="Book Antiqua"/>
          <w:lang w:val="en-US"/>
        </w:rPr>
        <w:t xml:space="preserve">be </w:t>
      </w:r>
      <w:r w:rsidR="009E4E3B" w:rsidRPr="00E052CF">
        <w:rPr>
          <w:rFonts w:ascii="Book Antiqua" w:hAnsi="Book Antiqua"/>
          <w:lang w:val="en-US"/>
        </w:rPr>
        <w:t xml:space="preserve">started </w:t>
      </w:r>
      <w:r w:rsidR="00BB67A6" w:rsidRPr="00E052CF">
        <w:rPr>
          <w:rFonts w:ascii="Book Antiqua" w:hAnsi="Book Antiqua"/>
          <w:lang w:val="en-US"/>
        </w:rPr>
        <w:t xml:space="preserve">and </w:t>
      </w:r>
      <w:r w:rsidR="00270264" w:rsidRPr="00E052CF">
        <w:rPr>
          <w:rFonts w:ascii="Book Antiqua" w:hAnsi="Book Antiqua"/>
          <w:lang w:val="en-US"/>
        </w:rPr>
        <w:t xml:space="preserve">radiosurgery </w:t>
      </w:r>
      <w:r w:rsidR="008B2F38" w:rsidRPr="00E052CF">
        <w:rPr>
          <w:rFonts w:ascii="Book Antiqua" w:hAnsi="Book Antiqua"/>
          <w:lang w:val="en-US"/>
        </w:rPr>
        <w:t>delayed</w:t>
      </w:r>
      <w:r w:rsidR="00970F4A" w:rsidRPr="00E052CF">
        <w:rPr>
          <w:rFonts w:ascii="Book Antiqua" w:hAnsi="Book Antiqua"/>
          <w:lang w:val="en-US"/>
        </w:rPr>
        <w:t>;</w:t>
      </w:r>
      <w:r w:rsidR="009A1E0C" w:rsidRPr="00E052CF">
        <w:rPr>
          <w:rFonts w:ascii="Book Antiqua" w:hAnsi="Book Antiqua"/>
          <w:lang w:val="en-US"/>
        </w:rPr>
        <w:t xml:space="preserve"> (3) </w:t>
      </w:r>
      <w:r w:rsidR="009E4E3B" w:rsidRPr="00E052CF">
        <w:rPr>
          <w:rFonts w:ascii="Book Antiqua" w:hAnsi="Book Antiqua"/>
          <w:lang w:val="en-US"/>
        </w:rPr>
        <w:t>Stage IV p</w:t>
      </w:r>
      <w:r w:rsidR="008B2F38" w:rsidRPr="00E052CF">
        <w:rPr>
          <w:rFonts w:ascii="Book Antiqua" w:hAnsi="Book Antiqua"/>
          <w:lang w:val="en-US"/>
        </w:rPr>
        <w:t xml:space="preserve">atients </w:t>
      </w:r>
      <w:r w:rsidR="009E4E3B" w:rsidRPr="00E052CF">
        <w:rPr>
          <w:rFonts w:ascii="Book Antiqua" w:hAnsi="Book Antiqua"/>
          <w:lang w:val="en-US"/>
        </w:rPr>
        <w:t xml:space="preserve">with </w:t>
      </w:r>
      <w:r w:rsidR="008B2F38" w:rsidRPr="00E052CF">
        <w:rPr>
          <w:rFonts w:ascii="Book Antiqua" w:hAnsi="Book Antiqua"/>
          <w:lang w:val="en-US"/>
        </w:rPr>
        <w:t>extracranial oligometastases</w:t>
      </w:r>
      <w:r w:rsidR="009E4E3B" w:rsidRPr="00E052CF">
        <w:rPr>
          <w:rFonts w:ascii="Book Antiqua" w:hAnsi="Book Antiqua"/>
          <w:lang w:val="en-US"/>
        </w:rPr>
        <w:t xml:space="preserve"> and </w:t>
      </w:r>
      <w:r w:rsidR="002A29A3" w:rsidRPr="00E052CF">
        <w:rPr>
          <w:rFonts w:ascii="Book Antiqua" w:hAnsi="Book Antiqua"/>
          <w:lang w:val="en-US"/>
        </w:rPr>
        <w:t>one to three</w:t>
      </w:r>
      <w:r w:rsidR="008B2F38" w:rsidRPr="00E052CF">
        <w:rPr>
          <w:rFonts w:ascii="Book Antiqua" w:hAnsi="Book Antiqua"/>
          <w:lang w:val="en-US"/>
        </w:rPr>
        <w:t xml:space="preserve"> synchronous metastases</w:t>
      </w:r>
      <w:r w:rsidR="009E4E3B" w:rsidRPr="00E052CF">
        <w:rPr>
          <w:rFonts w:ascii="Book Antiqua" w:hAnsi="Book Antiqua"/>
          <w:lang w:val="en-US"/>
        </w:rPr>
        <w:t xml:space="preserve">. In this case, </w:t>
      </w:r>
      <w:r w:rsidR="008B2F38" w:rsidRPr="00E052CF">
        <w:rPr>
          <w:rFonts w:ascii="Book Antiqua" w:hAnsi="Book Antiqua"/>
          <w:lang w:val="en-US"/>
        </w:rPr>
        <w:t xml:space="preserve">DFS </w:t>
      </w:r>
      <w:r w:rsidR="009E4E3B" w:rsidRPr="00E052CF">
        <w:rPr>
          <w:rFonts w:ascii="Book Antiqua" w:hAnsi="Book Antiqua"/>
          <w:lang w:val="en-US"/>
        </w:rPr>
        <w:t xml:space="preserve">may improve </w:t>
      </w:r>
      <w:r w:rsidR="008B2F38" w:rsidRPr="00E052CF">
        <w:rPr>
          <w:rFonts w:ascii="Book Antiqua" w:hAnsi="Book Antiqua"/>
          <w:lang w:val="en-US"/>
        </w:rPr>
        <w:t xml:space="preserve">if systemic treatment is combined with local treatment </w:t>
      </w:r>
      <w:r w:rsidR="009E4E3B" w:rsidRPr="00E052CF">
        <w:rPr>
          <w:rFonts w:ascii="Book Antiqua" w:hAnsi="Book Antiqua"/>
          <w:lang w:val="en-US"/>
        </w:rPr>
        <w:t>(SB</w:t>
      </w:r>
      <w:r w:rsidR="008B2F38" w:rsidRPr="00E052CF">
        <w:rPr>
          <w:rFonts w:ascii="Book Antiqua" w:hAnsi="Book Antiqua"/>
          <w:lang w:val="en-US"/>
        </w:rPr>
        <w:t>RT</w:t>
      </w:r>
      <w:r w:rsidR="009E4E3B" w:rsidRPr="00E052CF">
        <w:rPr>
          <w:rFonts w:ascii="Book Antiqua" w:hAnsi="Book Antiqua"/>
          <w:lang w:val="en-US"/>
        </w:rPr>
        <w:t>)</w:t>
      </w:r>
      <w:r w:rsidR="008B2F38" w:rsidRPr="00E052CF">
        <w:rPr>
          <w:rFonts w:ascii="Book Antiqua" w:hAnsi="Book Antiqua"/>
          <w:lang w:val="en-US"/>
        </w:rPr>
        <w:t xml:space="preserve">. </w:t>
      </w:r>
      <w:r w:rsidR="009E4E3B" w:rsidRPr="00E052CF">
        <w:rPr>
          <w:rFonts w:ascii="Book Antiqua" w:hAnsi="Book Antiqua"/>
          <w:lang w:val="en-US"/>
        </w:rPr>
        <w:t xml:space="preserve">The guidelines </w:t>
      </w:r>
      <w:r w:rsidR="008B2F38" w:rsidRPr="00E052CF">
        <w:rPr>
          <w:rFonts w:ascii="Book Antiqua" w:hAnsi="Book Antiqua"/>
          <w:lang w:val="en-US"/>
        </w:rPr>
        <w:t xml:space="preserve">recommend </w:t>
      </w:r>
      <w:r w:rsidR="009E4E3B" w:rsidRPr="00E052CF">
        <w:rPr>
          <w:rFonts w:ascii="Book Antiqua" w:hAnsi="Book Antiqua"/>
          <w:lang w:val="en-US"/>
        </w:rPr>
        <w:t xml:space="preserve">presenting these cases to a </w:t>
      </w:r>
      <w:r w:rsidR="008B2F38" w:rsidRPr="00E052CF">
        <w:rPr>
          <w:rFonts w:ascii="Book Antiqua" w:hAnsi="Book Antiqua"/>
          <w:lang w:val="en-US"/>
        </w:rPr>
        <w:t xml:space="preserve">multidisciplinary </w:t>
      </w:r>
      <w:r w:rsidR="00574C89" w:rsidRPr="00E052CF">
        <w:rPr>
          <w:rFonts w:ascii="Book Antiqua" w:hAnsi="Book Antiqua"/>
          <w:lang w:val="en-US"/>
        </w:rPr>
        <w:t>tumor</w:t>
      </w:r>
      <w:r w:rsidR="008B2F38" w:rsidRPr="00E052CF">
        <w:rPr>
          <w:rFonts w:ascii="Book Antiqua" w:hAnsi="Book Antiqua"/>
          <w:lang w:val="en-US"/>
        </w:rPr>
        <w:t xml:space="preserve"> board due to the </w:t>
      </w:r>
      <w:r w:rsidR="009E4E3B" w:rsidRPr="00E052CF">
        <w:rPr>
          <w:rFonts w:ascii="Book Antiqua" w:hAnsi="Book Antiqua"/>
          <w:lang w:val="en-US"/>
        </w:rPr>
        <w:t xml:space="preserve">current </w:t>
      </w:r>
      <w:r w:rsidR="008B2F38" w:rsidRPr="00E052CF">
        <w:rPr>
          <w:rFonts w:ascii="Book Antiqua" w:hAnsi="Book Antiqua"/>
          <w:lang w:val="en-US"/>
        </w:rPr>
        <w:t>lack of evidence</w:t>
      </w:r>
      <w:r w:rsidR="00970F4A" w:rsidRPr="00E052CF">
        <w:rPr>
          <w:rFonts w:ascii="Book Antiqua" w:hAnsi="Book Antiqua"/>
          <w:lang w:val="en-US"/>
        </w:rPr>
        <w:t>;</w:t>
      </w:r>
      <w:r w:rsidR="009A1E0C" w:rsidRPr="00E052CF">
        <w:rPr>
          <w:rFonts w:ascii="Book Antiqua" w:hAnsi="Book Antiqua"/>
          <w:lang w:val="en-US"/>
        </w:rPr>
        <w:t xml:space="preserve"> (4) </w:t>
      </w:r>
      <w:r w:rsidR="00BB67A6" w:rsidRPr="00E052CF">
        <w:rPr>
          <w:rFonts w:ascii="Book Antiqua" w:hAnsi="Book Antiqua"/>
          <w:lang w:val="en-US"/>
        </w:rPr>
        <w:t>In p</w:t>
      </w:r>
      <w:r w:rsidR="008B2F38" w:rsidRPr="00E052CF">
        <w:rPr>
          <w:rFonts w:ascii="Book Antiqua" w:hAnsi="Book Antiqua"/>
          <w:lang w:val="en-US"/>
        </w:rPr>
        <w:t xml:space="preserve">atients </w:t>
      </w:r>
      <w:r w:rsidR="00BB67A6" w:rsidRPr="00E052CF">
        <w:rPr>
          <w:rFonts w:ascii="Book Antiqua" w:hAnsi="Book Antiqua"/>
          <w:lang w:val="en-US"/>
        </w:rPr>
        <w:t xml:space="preserve">with </w:t>
      </w:r>
      <w:r w:rsidR="008B2F38" w:rsidRPr="00E052CF">
        <w:rPr>
          <w:rFonts w:ascii="Book Antiqua" w:hAnsi="Book Antiqua"/>
          <w:lang w:val="en-US"/>
        </w:rPr>
        <w:t xml:space="preserve">mutations </w:t>
      </w:r>
      <w:r w:rsidR="00BB67A6" w:rsidRPr="00E052CF">
        <w:rPr>
          <w:rFonts w:ascii="Book Antiqua" w:hAnsi="Book Antiqua"/>
          <w:lang w:val="en-US"/>
        </w:rPr>
        <w:t>who develop</w:t>
      </w:r>
      <w:r w:rsidR="008B2F38" w:rsidRPr="00E052CF">
        <w:rPr>
          <w:rFonts w:ascii="Book Antiqua" w:hAnsi="Book Antiqua"/>
          <w:lang w:val="en-US"/>
        </w:rPr>
        <w:t xml:space="preserve"> oligoprogression</w:t>
      </w:r>
      <w:r w:rsidR="009E4E3B" w:rsidRPr="00E052CF">
        <w:rPr>
          <w:rFonts w:ascii="Book Antiqua" w:hAnsi="Book Antiqua"/>
          <w:lang w:val="en-US"/>
        </w:rPr>
        <w:t>.</w:t>
      </w:r>
      <w:r w:rsidR="008B2F38" w:rsidRPr="00E052CF">
        <w:rPr>
          <w:rFonts w:ascii="Book Antiqua" w:hAnsi="Book Antiqua"/>
          <w:lang w:val="en-US"/>
        </w:rPr>
        <w:t xml:space="preserve"> SBRT or surgery </w:t>
      </w:r>
      <w:r w:rsidR="00BB67A6" w:rsidRPr="00E052CF">
        <w:rPr>
          <w:rFonts w:ascii="Book Antiqua" w:hAnsi="Book Antiqua"/>
          <w:lang w:val="en-US"/>
        </w:rPr>
        <w:t xml:space="preserve">should be considered </w:t>
      </w:r>
      <w:r w:rsidR="008B2F38" w:rsidRPr="00E052CF">
        <w:rPr>
          <w:rFonts w:ascii="Book Antiqua" w:hAnsi="Book Antiqua"/>
          <w:lang w:val="en-US"/>
        </w:rPr>
        <w:t xml:space="preserve">to prolong DFS </w:t>
      </w:r>
      <w:r w:rsidR="009E4E3B" w:rsidRPr="00E052CF">
        <w:rPr>
          <w:rFonts w:ascii="Book Antiqua" w:hAnsi="Book Antiqua"/>
          <w:lang w:val="en-US"/>
        </w:rPr>
        <w:t xml:space="preserve">and to continue with </w:t>
      </w:r>
      <w:r w:rsidR="008B2F38" w:rsidRPr="00E052CF">
        <w:rPr>
          <w:rFonts w:ascii="Book Antiqua" w:hAnsi="Book Antiqua"/>
          <w:lang w:val="en-US"/>
        </w:rPr>
        <w:t>systemic therapy</w:t>
      </w:r>
      <w:r w:rsidR="00970F4A" w:rsidRPr="00E052CF">
        <w:rPr>
          <w:rFonts w:ascii="Book Antiqua" w:hAnsi="Book Antiqua"/>
          <w:lang w:val="en-US"/>
        </w:rPr>
        <w:t>; a</w:t>
      </w:r>
      <w:r w:rsidR="009A1E0C" w:rsidRPr="00E052CF">
        <w:rPr>
          <w:rFonts w:ascii="Book Antiqua" w:hAnsi="Book Antiqua"/>
          <w:lang w:val="en-US"/>
        </w:rPr>
        <w:t xml:space="preserve">nd (5) </w:t>
      </w:r>
      <w:r w:rsidR="003320FF" w:rsidRPr="00E052CF">
        <w:rPr>
          <w:rFonts w:ascii="Book Antiqua" w:hAnsi="Book Antiqua"/>
          <w:lang w:val="en-US"/>
        </w:rPr>
        <w:t xml:space="preserve">In </w:t>
      </w:r>
      <w:r w:rsidR="008B2F38" w:rsidRPr="00E052CF">
        <w:rPr>
          <w:rFonts w:ascii="Book Antiqua" w:hAnsi="Book Antiqua"/>
          <w:lang w:val="en-US"/>
        </w:rPr>
        <w:t xml:space="preserve">single </w:t>
      </w:r>
      <w:r w:rsidR="003320FF" w:rsidRPr="00E052CF">
        <w:rPr>
          <w:rFonts w:ascii="Book Antiqua" w:hAnsi="Book Antiqua"/>
          <w:lang w:val="en-US"/>
        </w:rPr>
        <w:t xml:space="preserve">contralateral </w:t>
      </w:r>
      <w:r w:rsidR="009E4E3B" w:rsidRPr="00E052CF">
        <w:rPr>
          <w:rFonts w:ascii="Book Antiqua" w:hAnsi="Book Antiqua"/>
          <w:lang w:val="en-US"/>
        </w:rPr>
        <w:t>pulmonary les</w:t>
      </w:r>
      <w:r w:rsidR="003320FF" w:rsidRPr="00E052CF">
        <w:rPr>
          <w:rFonts w:ascii="Book Antiqua" w:hAnsi="Book Antiqua"/>
          <w:lang w:val="en-US"/>
        </w:rPr>
        <w:t xml:space="preserve">ions </w:t>
      </w:r>
      <w:r w:rsidR="009E4E3B" w:rsidRPr="00E052CF">
        <w:rPr>
          <w:rFonts w:ascii="Book Antiqua" w:hAnsi="Book Antiqua"/>
          <w:lang w:val="en-US"/>
        </w:rPr>
        <w:t xml:space="preserve">that </w:t>
      </w:r>
      <w:r w:rsidR="003320FF" w:rsidRPr="00E052CF">
        <w:rPr>
          <w:rFonts w:ascii="Book Antiqua" w:hAnsi="Book Antiqua"/>
          <w:lang w:val="en-US"/>
        </w:rPr>
        <w:t xml:space="preserve">would be considered as a second synchronous </w:t>
      </w:r>
      <w:r w:rsidR="00574C89" w:rsidRPr="00E052CF">
        <w:rPr>
          <w:rFonts w:ascii="Book Antiqua" w:hAnsi="Book Antiqua"/>
          <w:lang w:val="en-US"/>
        </w:rPr>
        <w:t>tumor</w:t>
      </w:r>
      <w:r w:rsidR="003320FF" w:rsidRPr="00E052CF">
        <w:rPr>
          <w:rFonts w:ascii="Book Antiqua" w:hAnsi="Book Antiqua"/>
          <w:lang w:val="en-US"/>
        </w:rPr>
        <w:t xml:space="preserve"> and would be treated with curative intent if possible.</w:t>
      </w:r>
    </w:p>
    <w:p w:rsidR="00F92113" w:rsidRPr="00E052CF" w:rsidRDefault="00F92113" w:rsidP="005553DE">
      <w:pPr>
        <w:adjustRightInd w:val="0"/>
        <w:snapToGrid w:val="0"/>
        <w:spacing w:line="360" w:lineRule="auto"/>
        <w:jc w:val="both"/>
        <w:rPr>
          <w:rFonts w:ascii="Book Antiqua" w:hAnsi="Book Antiqua"/>
          <w:lang w:val="en-US"/>
        </w:rPr>
      </w:pPr>
    </w:p>
    <w:p w:rsidR="00E148BF" w:rsidRPr="00E052CF" w:rsidRDefault="00E148BF" w:rsidP="00555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lang w:val="en-US"/>
        </w:rPr>
      </w:pPr>
      <w:r w:rsidRPr="00E052CF">
        <w:rPr>
          <w:rFonts w:ascii="Book Antiqua" w:hAnsi="Book Antiqua" w:cs="Tahoma"/>
          <w:b/>
          <w:lang w:val="en-US"/>
        </w:rPr>
        <w:t>FUTUR</w:t>
      </w:r>
      <w:r w:rsidR="00B12871" w:rsidRPr="00E052CF">
        <w:rPr>
          <w:rFonts w:ascii="Book Antiqua" w:hAnsi="Book Antiqua" w:cs="Tahoma"/>
          <w:b/>
          <w:lang w:val="en-US"/>
        </w:rPr>
        <w:t>E DIRECTIONS AND CL</w:t>
      </w:r>
      <w:r w:rsidR="00BB67A6" w:rsidRPr="00E052CF">
        <w:rPr>
          <w:rFonts w:ascii="Book Antiqua" w:hAnsi="Book Antiqua" w:cs="Tahoma"/>
          <w:b/>
          <w:lang w:val="en-US"/>
        </w:rPr>
        <w:t>I</w:t>
      </w:r>
      <w:r w:rsidR="00B12871" w:rsidRPr="00E052CF">
        <w:rPr>
          <w:rFonts w:ascii="Book Antiqua" w:hAnsi="Book Antiqua" w:cs="Tahoma"/>
          <w:b/>
          <w:lang w:val="en-US"/>
        </w:rPr>
        <w:t>NICAL TRIALS CURRENTLY UNDERWAY</w:t>
      </w:r>
    </w:p>
    <w:p w:rsidR="00E148BF" w:rsidRPr="00E052CF" w:rsidRDefault="00BB67A6" w:rsidP="005553DE">
      <w:pPr>
        <w:adjustRightInd w:val="0"/>
        <w:snapToGrid w:val="0"/>
        <w:spacing w:line="360" w:lineRule="auto"/>
        <w:jc w:val="both"/>
        <w:rPr>
          <w:rFonts w:ascii="Book Antiqua" w:hAnsi="Book Antiqua"/>
          <w:lang w:val="en-US"/>
        </w:rPr>
      </w:pPr>
      <w:r w:rsidRPr="00E052CF">
        <w:rPr>
          <w:rFonts w:ascii="Book Antiqua" w:hAnsi="Book Antiqua"/>
          <w:lang w:val="en-US"/>
        </w:rPr>
        <w:t xml:space="preserve">Based on the current evidence, </w:t>
      </w:r>
      <w:r w:rsidR="00270264" w:rsidRPr="00E052CF">
        <w:rPr>
          <w:rFonts w:ascii="Book Antiqua" w:hAnsi="Book Antiqua"/>
          <w:lang w:val="en-US"/>
        </w:rPr>
        <w:t>local treatment</w:t>
      </w:r>
      <w:r w:rsidR="00BD4A0A" w:rsidRPr="00E052CF">
        <w:rPr>
          <w:rFonts w:ascii="Book Antiqua" w:hAnsi="Book Antiqua"/>
          <w:lang w:val="en-US"/>
        </w:rPr>
        <w:t>-</w:t>
      </w:r>
      <w:r w:rsidR="00270264" w:rsidRPr="00E052CF">
        <w:rPr>
          <w:rFonts w:ascii="Book Antiqua" w:hAnsi="Book Antiqua"/>
          <w:lang w:val="en-US"/>
        </w:rPr>
        <w:t>either surgery or SBRT</w:t>
      </w:r>
      <w:r w:rsidR="00BD4A0A" w:rsidRPr="00E052CF">
        <w:rPr>
          <w:rFonts w:ascii="Book Antiqua" w:hAnsi="Book Antiqua"/>
          <w:lang w:val="en-US"/>
        </w:rPr>
        <w:t>-</w:t>
      </w:r>
      <w:r w:rsidR="00270264" w:rsidRPr="00E052CF">
        <w:rPr>
          <w:rFonts w:ascii="Book Antiqua" w:hAnsi="Book Antiqua"/>
          <w:lang w:val="en-US"/>
        </w:rPr>
        <w:t xml:space="preserve">of </w:t>
      </w:r>
      <w:r w:rsidRPr="00E052CF">
        <w:rPr>
          <w:rFonts w:ascii="Book Antiqua" w:hAnsi="Book Antiqua"/>
          <w:lang w:val="en-US"/>
        </w:rPr>
        <w:t xml:space="preserve">patients with </w:t>
      </w:r>
      <w:r w:rsidR="00270264" w:rsidRPr="00E052CF">
        <w:rPr>
          <w:rFonts w:ascii="Book Antiqua" w:hAnsi="Book Antiqua"/>
          <w:lang w:val="en-US"/>
        </w:rPr>
        <w:t xml:space="preserve">oligometastatic </w:t>
      </w:r>
      <w:r w:rsidRPr="00E052CF">
        <w:rPr>
          <w:rFonts w:ascii="Book Antiqua" w:hAnsi="Book Antiqua"/>
          <w:lang w:val="en-US"/>
        </w:rPr>
        <w:t xml:space="preserve">NSCLC </w:t>
      </w:r>
      <w:r w:rsidR="00270264" w:rsidRPr="00E052CF">
        <w:rPr>
          <w:rFonts w:ascii="Book Antiqua" w:hAnsi="Book Antiqua"/>
          <w:lang w:val="en-US"/>
        </w:rPr>
        <w:t>is associated with good survival rates</w:t>
      </w:r>
      <w:r w:rsidRPr="00E052CF">
        <w:rPr>
          <w:rFonts w:ascii="Book Antiqua" w:hAnsi="Book Antiqua"/>
          <w:lang w:val="en-US"/>
        </w:rPr>
        <w:t xml:space="preserve"> </w:t>
      </w:r>
      <w:r w:rsidR="00B11AC6" w:rsidRPr="00E052CF">
        <w:rPr>
          <w:rFonts w:ascii="Book Antiqua" w:hAnsi="Book Antiqua"/>
          <w:lang w:val="en-US"/>
        </w:rPr>
        <w:t>with acceptable toxicity</w:t>
      </w:r>
      <w:r w:rsidR="00B11AC6" w:rsidRPr="00E052CF">
        <w:rPr>
          <w:rFonts w:ascii="Book Antiqua" w:hAnsi="Book Antiqua"/>
          <w:shd w:val="clear" w:color="auto" w:fill="FFFFFF"/>
          <w:vertAlign w:val="superscript"/>
          <w:lang w:val="en-US"/>
        </w:rPr>
        <w:t>[</w:t>
      </w:r>
      <w:r w:rsidR="004D31D5" w:rsidRPr="00E052CF">
        <w:rPr>
          <w:rFonts w:ascii="Book Antiqua" w:hAnsi="Book Antiqua"/>
          <w:vertAlign w:val="superscript"/>
          <w:lang w:val="en-US"/>
        </w:rPr>
        <w:t>33,34,102</w:t>
      </w:r>
      <w:r w:rsidR="00B11AC6" w:rsidRPr="00E052CF">
        <w:rPr>
          <w:rFonts w:ascii="Book Antiqua" w:hAnsi="Book Antiqua"/>
          <w:shd w:val="clear" w:color="auto" w:fill="FFFFFF"/>
          <w:vertAlign w:val="superscript"/>
          <w:lang w:val="en-US"/>
        </w:rPr>
        <w:t>]</w:t>
      </w:r>
      <w:r w:rsidRPr="00E052CF">
        <w:rPr>
          <w:rFonts w:ascii="Book Antiqua" w:hAnsi="Book Antiqua"/>
          <w:lang w:val="en-US"/>
        </w:rPr>
        <w:t>. N</w:t>
      </w:r>
      <w:r w:rsidR="00270264" w:rsidRPr="00E052CF">
        <w:rPr>
          <w:rFonts w:ascii="Book Antiqua" w:hAnsi="Book Antiqua"/>
          <w:lang w:val="en-US"/>
        </w:rPr>
        <w:t xml:space="preserve">umerous </w:t>
      </w:r>
      <w:r w:rsidRPr="00E052CF">
        <w:rPr>
          <w:rFonts w:ascii="Book Antiqua" w:hAnsi="Book Antiqua"/>
          <w:lang w:val="en-US"/>
        </w:rPr>
        <w:t xml:space="preserve">prospective </w:t>
      </w:r>
      <w:r w:rsidR="00270264" w:rsidRPr="00E052CF">
        <w:rPr>
          <w:rFonts w:ascii="Book Antiqua" w:hAnsi="Book Antiqua"/>
          <w:lang w:val="en-US"/>
        </w:rPr>
        <w:t xml:space="preserve">studies </w:t>
      </w:r>
      <w:r w:rsidRPr="00E052CF">
        <w:rPr>
          <w:rFonts w:ascii="Book Antiqua" w:hAnsi="Book Antiqua"/>
          <w:lang w:val="en-US"/>
        </w:rPr>
        <w:t xml:space="preserve">are currently </w:t>
      </w:r>
      <w:r w:rsidR="00270264" w:rsidRPr="00E052CF">
        <w:rPr>
          <w:rFonts w:ascii="Book Antiqua" w:hAnsi="Book Antiqua"/>
          <w:lang w:val="en-US"/>
        </w:rPr>
        <w:t>underway to corroborate these results</w:t>
      </w:r>
      <w:r w:rsidRPr="00E052CF">
        <w:rPr>
          <w:rFonts w:ascii="Book Antiqua" w:hAnsi="Book Antiqua"/>
          <w:lang w:val="en-US"/>
        </w:rPr>
        <w:t>. The following table summarizes the relevant trials that are c</w:t>
      </w:r>
      <w:r w:rsidR="003320FF" w:rsidRPr="00E052CF">
        <w:rPr>
          <w:rFonts w:ascii="Book Antiqua" w:hAnsi="Book Antiqua"/>
          <w:lang w:val="en-US"/>
        </w:rPr>
        <w:t>urrently r</w:t>
      </w:r>
      <w:r w:rsidR="00B11AC6" w:rsidRPr="00E052CF">
        <w:rPr>
          <w:rFonts w:ascii="Book Antiqua" w:hAnsi="Book Antiqua"/>
          <w:lang w:val="en-US"/>
        </w:rPr>
        <w:t>egistered in clinicaltrials.gov</w:t>
      </w:r>
      <w:r w:rsidR="00E4039D" w:rsidRPr="00E052CF">
        <w:rPr>
          <w:rFonts w:ascii="Book Antiqua" w:hAnsi="Book Antiqua"/>
          <w:lang w:val="en-US"/>
        </w:rPr>
        <w:t xml:space="preserve"> (Table 3</w:t>
      </w:r>
      <w:r w:rsidR="008E7E00" w:rsidRPr="00E052CF">
        <w:rPr>
          <w:rFonts w:ascii="Book Antiqua" w:hAnsi="Book Antiqua"/>
          <w:lang w:val="en-US"/>
        </w:rPr>
        <w:t>)</w:t>
      </w:r>
      <w:r w:rsidR="00B11AC6" w:rsidRPr="00E052CF">
        <w:rPr>
          <w:rFonts w:ascii="Book Antiqua" w:hAnsi="Book Antiqua"/>
          <w:shd w:val="clear" w:color="auto" w:fill="FFFFFF"/>
          <w:vertAlign w:val="superscript"/>
          <w:lang w:val="en-US"/>
        </w:rPr>
        <w:t>[</w:t>
      </w:r>
      <w:r w:rsidR="004D31D5" w:rsidRPr="00E052CF">
        <w:rPr>
          <w:rFonts w:ascii="Book Antiqua" w:hAnsi="Book Antiqua"/>
          <w:shd w:val="clear" w:color="auto" w:fill="FFFFFF"/>
          <w:vertAlign w:val="superscript"/>
          <w:lang w:val="en-US"/>
        </w:rPr>
        <w:t>103</w:t>
      </w:r>
      <w:r w:rsidR="00B11AC6" w:rsidRPr="00E052CF">
        <w:rPr>
          <w:rFonts w:ascii="Book Antiqua" w:hAnsi="Book Antiqua"/>
          <w:shd w:val="clear" w:color="auto" w:fill="FFFFFF"/>
          <w:vertAlign w:val="superscript"/>
          <w:lang w:val="en-US"/>
        </w:rPr>
        <w:t>]</w:t>
      </w:r>
      <w:r w:rsidR="00B11AC6" w:rsidRPr="00E052CF">
        <w:rPr>
          <w:rFonts w:ascii="Book Antiqua" w:hAnsi="Book Antiqua"/>
          <w:lang w:val="en-US"/>
        </w:rPr>
        <w:t>.</w:t>
      </w:r>
    </w:p>
    <w:p w:rsidR="00B37833" w:rsidRPr="00E052CF" w:rsidRDefault="00B37833" w:rsidP="005553DE">
      <w:pPr>
        <w:adjustRightInd w:val="0"/>
        <w:snapToGrid w:val="0"/>
        <w:spacing w:line="360" w:lineRule="auto"/>
        <w:jc w:val="both"/>
        <w:rPr>
          <w:rFonts w:ascii="Book Antiqua" w:hAnsi="Book Antiqua" w:cs="Tahoma"/>
          <w:b/>
          <w:shd w:val="clear" w:color="auto" w:fill="FFFFFF"/>
          <w:lang w:val="en-US"/>
        </w:rPr>
      </w:pPr>
    </w:p>
    <w:p w:rsidR="00593D5A" w:rsidRPr="00E052CF" w:rsidRDefault="00EE66DA" w:rsidP="005553DE">
      <w:pPr>
        <w:adjustRightInd w:val="0"/>
        <w:snapToGrid w:val="0"/>
        <w:spacing w:line="360" w:lineRule="auto"/>
        <w:jc w:val="both"/>
        <w:rPr>
          <w:rFonts w:ascii="Book Antiqua" w:hAnsi="Book Antiqua" w:cs="Tahoma"/>
          <w:b/>
          <w:shd w:val="clear" w:color="auto" w:fill="FFFFFF"/>
          <w:lang w:val="en-US"/>
        </w:rPr>
      </w:pPr>
      <w:r w:rsidRPr="00E052CF">
        <w:rPr>
          <w:rFonts w:ascii="Book Antiqua" w:hAnsi="Book Antiqua" w:cs="Tahoma"/>
          <w:b/>
          <w:shd w:val="clear" w:color="auto" w:fill="FFFFFF"/>
          <w:lang w:val="en-US"/>
        </w:rPr>
        <w:t>CONCLUSION</w:t>
      </w:r>
    </w:p>
    <w:p w:rsidR="008B2F38" w:rsidRPr="00E052CF" w:rsidRDefault="008B2F38" w:rsidP="005553DE">
      <w:pPr>
        <w:adjustRightInd w:val="0"/>
        <w:snapToGrid w:val="0"/>
        <w:spacing w:line="360" w:lineRule="auto"/>
        <w:jc w:val="both"/>
        <w:rPr>
          <w:rFonts w:ascii="Book Antiqua" w:hAnsi="Book Antiqua" w:cs="Tahoma"/>
          <w:shd w:val="clear" w:color="auto" w:fill="FFFFFF"/>
          <w:lang w:val="en-US"/>
        </w:rPr>
      </w:pPr>
      <w:r w:rsidRPr="00E052CF">
        <w:rPr>
          <w:rFonts w:ascii="Book Antiqua" w:hAnsi="Book Antiqua" w:cs="Tahoma"/>
          <w:shd w:val="clear" w:color="auto" w:fill="FFFFFF"/>
          <w:lang w:val="en-US"/>
        </w:rPr>
        <w:t>Oligometast</w:t>
      </w:r>
      <w:r w:rsidR="00B12871" w:rsidRPr="00E052CF">
        <w:rPr>
          <w:rFonts w:ascii="Book Antiqua" w:hAnsi="Book Antiqua" w:cs="Tahoma"/>
          <w:shd w:val="clear" w:color="auto" w:fill="FFFFFF"/>
          <w:lang w:val="en-US"/>
        </w:rPr>
        <w:t>at</w:t>
      </w:r>
      <w:r w:rsidRPr="00E052CF">
        <w:rPr>
          <w:rFonts w:ascii="Book Antiqua" w:hAnsi="Book Antiqua" w:cs="Tahoma"/>
          <w:shd w:val="clear" w:color="auto" w:fill="FFFFFF"/>
          <w:lang w:val="en-US"/>
        </w:rPr>
        <w:t xml:space="preserve">ic NSCLC is </w:t>
      </w:r>
      <w:r w:rsidR="003320FF" w:rsidRPr="00E052CF">
        <w:rPr>
          <w:rFonts w:ascii="Book Antiqua" w:hAnsi="Book Antiqua" w:cs="Tahoma"/>
          <w:shd w:val="clear" w:color="auto" w:fill="FFFFFF"/>
          <w:lang w:val="en-US"/>
        </w:rPr>
        <w:t>a heterogeneous disease</w:t>
      </w:r>
      <w:r w:rsidR="006231B3" w:rsidRPr="00E052CF">
        <w:rPr>
          <w:rFonts w:ascii="Book Antiqua" w:hAnsi="Book Antiqua" w:cs="Tahoma"/>
          <w:shd w:val="clear" w:color="auto" w:fill="FFFFFF"/>
          <w:lang w:val="en-US"/>
        </w:rPr>
        <w:t xml:space="preserve">. These </w:t>
      </w:r>
      <w:r w:rsidR="003320FF" w:rsidRPr="00E052CF">
        <w:rPr>
          <w:rFonts w:ascii="Book Antiqua" w:hAnsi="Book Antiqua" w:cs="Tahoma"/>
          <w:shd w:val="clear" w:color="auto" w:fill="FFFFFF"/>
          <w:lang w:val="en-US"/>
        </w:rPr>
        <w:t xml:space="preserve">patients </w:t>
      </w:r>
      <w:r w:rsidR="006231B3" w:rsidRPr="00E052CF">
        <w:rPr>
          <w:rFonts w:ascii="Book Antiqua" w:hAnsi="Book Antiqua" w:cs="Tahoma"/>
          <w:shd w:val="clear" w:color="auto" w:fill="FFFFFF"/>
          <w:lang w:val="en-US"/>
        </w:rPr>
        <w:t xml:space="preserve">may present </w:t>
      </w:r>
      <w:r w:rsidR="003320FF" w:rsidRPr="00E052CF">
        <w:rPr>
          <w:rFonts w:ascii="Book Antiqua" w:hAnsi="Book Antiqua" w:cs="Tahoma"/>
          <w:shd w:val="clear" w:color="auto" w:fill="FFFFFF"/>
          <w:lang w:val="en-US"/>
        </w:rPr>
        <w:t>brain and body metastases</w:t>
      </w:r>
      <w:r w:rsidR="001E384D" w:rsidRPr="00E052CF">
        <w:rPr>
          <w:rFonts w:ascii="Book Antiqua" w:hAnsi="Book Antiqua" w:cs="Tahoma"/>
          <w:shd w:val="clear" w:color="auto" w:fill="FFFFFF"/>
          <w:lang w:val="en-US"/>
        </w:rPr>
        <w:t xml:space="preserve">, which can be </w:t>
      </w:r>
      <w:r w:rsidR="003320FF" w:rsidRPr="00E052CF">
        <w:rPr>
          <w:rFonts w:ascii="Book Antiqua" w:hAnsi="Book Antiqua" w:cs="Tahoma"/>
          <w:shd w:val="clear" w:color="auto" w:fill="FFFFFF"/>
          <w:lang w:val="en-US"/>
        </w:rPr>
        <w:t xml:space="preserve">synchronous or metachronous. </w:t>
      </w:r>
      <w:r w:rsidR="009E4E3B" w:rsidRPr="00E052CF">
        <w:rPr>
          <w:rFonts w:ascii="Book Antiqua" w:hAnsi="Book Antiqua" w:cs="Tahoma"/>
          <w:shd w:val="clear" w:color="auto" w:fill="FFFFFF"/>
          <w:lang w:val="en-US"/>
        </w:rPr>
        <w:t xml:space="preserve">Most </w:t>
      </w:r>
      <w:r w:rsidR="003320FF" w:rsidRPr="00E052CF">
        <w:rPr>
          <w:rFonts w:ascii="Book Antiqua" w:hAnsi="Book Antiqua" w:cs="Tahoma"/>
          <w:shd w:val="clear" w:color="auto" w:fill="FFFFFF"/>
          <w:lang w:val="en-US"/>
        </w:rPr>
        <w:t>studies</w:t>
      </w:r>
      <w:r w:rsidR="001E384D" w:rsidRPr="00E052CF">
        <w:rPr>
          <w:rFonts w:ascii="Book Antiqua" w:hAnsi="Book Antiqua" w:cs="Tahoma"/>
          <w:shd w:val="clear" w:color="auto" w:fill="FFFFFF"/>
          <w:lang w:val="en-US"/>
        </w:rPr>
        <w:t xml:space="preserve"> </w:t>
      </w:r>
      <w:r w:rsidR="00455B53" w:rsidRPr="00E052CF">
        <w:rPr>
          <w:rFonts w:ascii="Book Antiqua" w:hAnsi="Book Antiqua" w:cs="Tahoma"/>
          <w:shd w:val="clear" w:color="auto" w:fill="FFFFFF"/>
          <w:lang w:val="en-US"/>
        </w:rPr>
        <w:t>performed</w:t>
      </w:r>
      <w:r w:rsidR="009E4E3B" w:rsidRPr="00E052CF">
        <w:rPr>
          <w:rFonts w:ascii="Book Antiqua" w:hAnsi="Book Antiqua" w:cs="Tahoma"/>
          <w:shd w:val="clear" w:color="auto" w:fill="FFFFFF"/>
          <w:lang w:val="en-US"/>
        </w:rPr>
        <w:t xml:space="preserve"> </w:t>
      </w:r>
      <w:r w:rsidR="001E384D" w:rsidRPr="00E052CF">
        <w:rPr>
          <w:rFonts w:ascii="Book Antiqua" w:hAnsi="Book Antiqua" w:cs="Tahoma"/>
          <w:shd w:val="clear" w:color="auto" w:fill="FFFFFF"/>
          <w:lang w:val="en-US"/>
        </w:rPr>
        <w:t>to date</w:t>
      </w:r>
      <w:r w:rsidR="009E4E3B" w:rsidRPr="00E052CF">
        <w:rPr>
          <w:rFonts w:ascii="Book Antiqua" w:hAnsi="Book Antiqua" w:cs="Tahoma"/>
          <w:shd w:val="clear" w:color="auto" w:fill="FFFFFF"/>
          <w:lang w:val="en-US"/>
        </w:rPr>
        <w:t xml:space="preserve"> have </w:t>
      </w:r>
      <w:r w:rsidR="001E384D" w:rsidRPr="00E052CF">
        <w:rPr>
          <w:rFonts w:ascii="Book Antiqua" w:hAnsi="Book Antiqua" w:cs="Tahoma"/>
          <w:shd w:val="clear" w:color="auto" w:fill="FFFFFF"/>
          <w:lang w:val="en-US"/>
        </w:rPr>
        <w:t>limit</w:t>
      </w:r>
      <w:r w:rsidR="004909B9" w:rsidRPr="00E052CF">
        <w:rPr>
          <w:rFonts w:ascii="Book Antiqua" w:hAnsi="Book Antiqua" w:cs="Tahoma"/>
          <w:shd w:val="clear" w:color="auto" w:fill="FFFFFF"/>
          <w:lang w:val="en-US"/>
        </w:rPr>
        <w:t>ed</w:t>
      </w:r>
      <w:r w:rsidR="001E384D" w:rsidRPr="00E052CF">
        <w:rPr>
          <w:rFonts w:ascii="Book Antiqua" w:hAnsi="Book Antiqua" w:cs="Tahoma"/>
          <w:shd w:val="clear" w:color="auto" w:fill="FFFFFF"/>
          <w:lang w:val="en-US"/>
        </w:rPr>
        <w:t xml:space="preserve"> the number of metasta</w:t>
      </w:r>
      <w:r w:rsidR="004909B9" w:rsidRPr="00E052CF">
        <w:rPr>
          <w:rFonts w:ascii="Book Antiqua" w:hAnsi="Book Antiqua" w:cs="Tahoma"/>
          <w:shd w:val="clear" w:color="auto" w:fill="FFFFFF"/>
          <w:lang w:val="en-US"/>
        </w:rPr>
        <w:t xml:space="preserve">ses to no more than </w:t>
      </w:r>
      <w:r w:rsidR="00541149" w:rsidRPr="00E052CF">
        <w:rPr>
          <w:rFonts w:ascii="Book Antiqua" w:hAnsi="Book Antiqua" w:cs="Tahoma"/>
          <w:shd w:val="clear" w:color="auto" w:fill="FFFFFF"/>
          <w:lang w:val="en-US"/>
        </w:rPr>
        <w:lastRenderedPageBreak/>
        <w:t>five</w:t>
      </w:r>
      <w:r w:rsidR="004909B9" w:rsidRPr="00E052CF">
        <w:rPr>
          <w:rFonts w:ascii="Book Antiqua" w:hAnsi="Book Antiqua"/>
          <w:shd w:val="clear" w:color="auto" w:fill="FFFFFF"/>
          <w:lang w:val="en-US"/>
        </w:rPr>
        <w:t xml:space="preserve"> lesions, thus l</w:t>
      </w:r>
      <w:r w:rsidR="00165DF5" w:rsidRPr="00E052CF">
        <w:rPr>
          <w:rFonts w:ascii="Book Antiqua" w:hAnsi="Book Antiqua"/>
          <w:shd w:val="clear" w:color="auto" w:fill="FFFFFF"/>
          <w:lang w:val="en-US"/>
        </w:rPr>
        <w:t xml:space="preserve">imiting our ability to extrapolate results </w:t>
      </w:r>
      <w:r w:rsidR="004909B9" w:rsidRPr="00E052CF">
        <w:rPr>
          <w:rFonts w:ascii="Book Antiqua" w:hAnsi="Book Antiqua"/>
          <w:shd w:val="clear" w:color="auto" w:fill="FFFFFF"/>
          <w:lang w:val="en-US"/>
        </w:rPr>
        <w:t xml:space="preserve">from those studies </w:t>
      </w:r>
      <w:r w:rsidR="00165DF5" w:rsidRPr="00E052CF">
        <w:rPr>
          <w:rFonts w:ascii="Book Antiqua" w:hAnsi="Book Antiqua"/>
          <w:shd w:val="clear" w:color="auto" w:fill="FFFFFF"/>
          <w:lang w:val="en-US"/>
        </w:rPr>
        <w:t xml:space="preserve">to patients with more </w:t>
      </w:r>
      <w:r w:rsidR="004909B9" w:rsidRPr="00E052CF">
        <w:rPr>
          <w:rFonts w:ascii="Book Antiqua" w:hAnsi="Book Antiqua"/>
          <w:shd w:val="clear" w:color="auto" w:fill="FFFFFF"/>
          <w:lang w:val="en-US"/>
        </w:rPr>
        <w:t xml:space="preserve">widely disseminated disease. </w:t>
      </w:r>
      <w:r w:rsidR="00165DF5" w:rsidRPr="00E052CF">
        <w:rPr>
          <w:rFonts w:ascii="Book Antiqua" w:hAnsi="Book Antiqua"/>
          <w:shd w:val="clear" w:color="auto" w:fill="FFFFFF"/>
          <w:lang w:val="en-US"/>
        </w:rPr>
        <w:t>N</w:t>
      </w:r>
      <w:r w:rsidR="004909B9" w:rsidRPr="00E052CF">
        <w:rPr>
          <w:rFonts w:ascii="Book Antiqua" w:hAnsi="Book Antiqua"/>
          <w:shd w:val="clear" w:color="auto" w:fill="FFFFFF"/>
          <w:lang w:val="en-US"/>
        </w:rPr>
        <w:t xml:space="preserve">evertheless, </w:t>
      </w:r>
      <w:r w:rsidR="00F83035" w:rsidRPr="00E052CF">
        <w:rPr>
          <w:rFonts w:ascii="Book Antiqua" w:hAnsi="Book Antiqua"/>
          <w:shd w:val="clear" w:color="auto" w:fill="FFFFFF"/>
          <w:lang w:val="en-US"/>
        </w:rPr>
        <w:t>due to the t</w:t>
      </w:r>
      <w:r w:rsidR="00455B53" w:rsidRPr="00E052CF">
        <w:rPr>
          <w:rFonts w:ascii="Book Antiqua" w:hAnsi="Book Antiqua"/>
          <w:shd w:val="clear" w:color="auto" w:fill="FFFFFF"/>
          <w:lang w:val="en-US"/>
        </w:rPr>
        <w:t xml:space="preserve">echnological advances and </w:t>
      </w:r>
      <w:r w:rsidR="004909B9" w:rsidRPr="00E052CF">
        <w:rPr>
          <w:rFonts w:ascii="Book Antiqua" w:hAnsi="Book Antiqua"/>
          <w:shd w:val="clear" w:color="auto" w:fill="FFFFFF"/>
          <w:lang w:val="en-US"/>
        </w:rPr>
        <w:t>improvements in the therapeutic strategy</w:t>
      </w:r>
      <w:r w:rsidR="00F83035" w:rsidRPr="00E052CF">
        <w:rPr>
          <w:rFonts w:ascii="Book Antiqua" w:hAnsi="Book Antiqua"/>
          <w:shd w:val="clear" w:color="auto" w:fill="FFFFFF"/>
          <w:lang w:val="en-US"/>
        </w:rPr>
        <w:t xml:space="preserve"> in recent years</w:t>
      </w:r>
      <w:r w:rsidR="00455B53" w:rsidRPr="00E052CF">
        <w:rPr>
          <w:rFonts w:ascii="Book Antiqua" w:hAnsi="Book Antiqua"/>
          <w:shd w:val="clear" w:color="auto" w:fill="FFFFFF"/>
          <w:lang w:val="en-US"/>
        </w:rPr>
        <w:t xml:space="preserve">, </w:t>
      </w:r>
      <w:r w:rsidR="004909B9" w:rsidRPr="00E052CF">
        <w:rPr>
          <w:rFonts w:ascii="Book Antiqua" w:hAnsi="Book Antiqua"/>
          <w:shd w:val="clear" w:color="auto" w:fill="FFFFFF"/>
          <w:lang w:val="en-US"/>
        </w:rPr>
        <w:t xml:space="preserve">this </w:t>
      </w:r>
      <w:r w:rsidR="00165DF5" w:rsidRPr="00E052CF">
        <w:rPr>
          <w:rFonts w:ascii="Book Antiqua" w:hAnsi="Book Antiqua"/>
          <w:shd w:val="clear" w:color="auto" w:fill="FFFFFF"/>
          <w:lang w:val="en-US"/>
        </w:rPr>
        <w:t xml:space="preserve">an exciting </w:t>
      </w:r>
      <w:r w:rsidR="004909B9" w:rsidRPr="00E052CF">
        <w:rPr>
          <w:rFonts w:ascii="Book Antiqua" w:hAnsi="Book Antiqua"/>
          <w:shd w:val="clear" w:color="auto" w:fill="FFFFFF"/>
          <w:lang w:val="en-US"/>
        </w:rPr>
        <w:t xml:space="preserve">time </w:t>
      </w:r>
      <w:r w:rsidR="00455B53" w:rsidRPr="00E052CF">
        <w:rPr>
          <w:rFonts w:ascii="Book Antiqua" w:hAnsi="Book Antiqua"/>
          <w:shd w:val="clear" w:color="auto" w:fill="FFFFFF"/>
          <w:lang w:val="en-US"/>
        </w:rPr>
        <w:t xml:space="preserve">for specialists who </w:t>
      </w:r>
      <w:r w:rsidR="003462BC" w:rsidRPr="00E052CF">
        <w:rPr>
          <w:rFonts w:ascii="Book Antiqua" w:hAnsi="Book Antiqua"/>
          <w:shd w:val="clear" w:color="auto" w:fill="FFFFFF"/>
          <w:lang w:val="en-US"/>
        </w:rPr>
        <w:t>manage</w:t>
      </w:r>
      <w:r w:rsidR="00165DF5" w:rsidRPr="00E052CF">
        <w:rPr>
          <w:rFonts w:ascii="Book Antiqua" w:hAnsi="Book Antiqua"/>
          <w:shd w:val="clear" w:color="auto" w:fill="FFFFFF"/>
          <w:lang w:val="en-US"/>
        </w:rPr>
        <w:t xml:space="preserve"> oligometast</w:t>
      </w:r>
      <w:r w:rsidR="003462BC" w:rsidRPr="00E052CF">
        <w:rPr>
          <w:rFonts w:ascii="Book Antiqua" w:hAnsi="Book Antiqua"/>
          <w:shd w:val="clear" w:color="auto" w:fill="FFFFFF"/>
          <w:lang w:val="en-US"/>
        </w:rPr>
        <w:t>at</w:t>
      </w:r>
      <w:r w:rsidR="00165DF5" w:rsidRPr="00E052CF">
        <w:rPr>
          <w:rFonts w:ascii="Book Antiqua" w:hAnsi="Book Antiqua"/>
          <w:shd w:val="clear" w:color="auto" w:fill="FFFFFF"/>
          <w:lang w:val="en-US"/>
        </w:rPr>
        <w:t xml:space="preserve">ic NSCLC. In recent years, </w:t>
      </w:r>
      <w:r w:rsidR="003320FF" w:rsidRPr="00E052CF">
        <w:rPr>
          <w:rFonts w:ascii="Book Antiqua" w:hAnsi="Book Antiqua" w:cs="Tahoma"/>
          <w:shd w:val="clear" w:color="auto" w:fill="FFFFFF"/>
          <w:lang w:val="en-US"/>
        </w:rPr>
        <w:t xml:space="preserve">numerous studies, including two randomized phase II trials, </w:t>
      </w:r>
      <w:r w:rsidR="00165DF5" w:rsidRPr="00E052CF">
        <w:rPr>
          <w:rFonts w:ascii="Book Antiqua" w:hAnsi="Book Antiqua" w:cs="Tahoma"/>
          <w:shd w:val="clear" w:color="auto" w:fill="FFFFFF"/>
          <w:lang w:val="en-US"/>
        </w:rPr>
        <w:t xml:space="preserve">have </w:t>
      </w:r>
      <w:r w:rsidR="003320FF" w:rsidRPr="00E052CF">
        <w:rPr>
          <w:rFonts w:ascii="Book Antiqua" w:hAnsi="Book Antiqua" w:cs="Tahoma"/>
          <w:shd w:val="clear" w:color="auto" w:fill="FFFFFF"/>
          <w:lang w:val="en-US"/>
        </w:rPr>
        <w:t>demonstrate</w:t>
      </w:r>
      <w:r w:rsidR="00165DF5" w:rsidRPr="00E052CF">
        <w:rPr>
          <w:rFonts w:ascii="Book Antiqua" w:hAnsi="Book Antiqua" w:cs="Tahoma"/>
          <w:shd w:val="clear" w:color="auto" w:fill="FFFFFF"/>
          <w:lang w:val="en-US"/>
        </w:rPr>
        <w:t>d</w:t>
      </w:r>
      <w:r w:rsidR="003320FF" w:rsidRPr="00E052CF">
        <w:rPr>
          <w:rFonts w:ascii="Book Antiqua" w:hAnsi="Book Antiqua" w:cs="Tahoma"/>
          <w:shd w:val="clear" w:color="auto" w:fill="FFFFFF"/>
          <w:lang w:val="en-US"/>
        </w:rPr>
        <w:t xml:space="preserve"> that </w:t>
      </w:r>
      <w:r w:rsidR="00165DF5" w:rsidRPr="00E052CF">
        <w:rPr>
          <w:rFonts w:ascii="Book Antiqua" w:hAnsi="Book Antiqua" w:cs="Tahoma"/>
          <w:shd w:val="clear" w:color="auto" w:fill="FFFFFF"/>
          <w:lang w:val="en-US"/>
        </w:rPr>
        <w:t>local treatment</w:t>
      </w:r>
      <w:r w:rsidR="002A29A3" w:rsidRPr="00E052CF">
        <w:rPr>
          <w:rFonts w:ascii="Book Antiqua" w:hAnsi="Book Antiqua" w:cs="Tahoma"/>
          <w:shd w:val="clear" w:color="auto" w:fill="FFFFFF"/>
          <w:lang w:val="en-US"/>
        </w:rPr>
        <w:t xml:space="preserve">, </w:t>
      </w:r>
      <w:r w:rsidR="00165DF5" w:rsidRPr="00E052CF">
        <w:rPr>
          <w:rFonts w:ascii="Book Antiqua" w:hAnsi="Book Antiqua" w:cs="Tahoma"/>
          <w:shd w:val="clear" w:color="auto" w:fill="FFFFFF"/>
          <w:lang w:val="en-US"/>
        </w:rPr>
        <w:t>either radiotherapy or surgery</w:t>
      </w:r>
      <w:r w:rsidR="002A29A3" w:rsidRPr="00E052CF">
        <w:rPr>
          <w:rFonts w:ascii="Book Antiqua" w:hAnsi="Book Antiqua" w:cs="Tahoma"/>
          <w:shd w:val="clear" w:color="auto" w:fill="FFFFFF"/>
          <w:lang w:val="en-US"/>
        </w:rPr>
        <w:t xml:space="preserve">, </w:t>
      </w:r>
      <w:r w:rsidR="00165DF5" w:rsidRPr="00E052CF">
        <w:rPr>
          <w:rFonts w:ascii="Book Antiqua" w:hAnsi="Book Antiqua" w:cs="Tahoma"/>
          <w:shd w:val="clear" w:color="auto" w:fill="FFFFFF"/>
          <w:lang w:val="en-US"/>
        </w:rPr>
        <w:t xml:space="preserve">of the primary </w:t>
      </w:r>
      <w:r w:rsidR="00574C89" w:rsidRPr="00E052CF">
        <w:rPr>
          <w:rFonts w:ascii="Book Antiqua" w:hAnsi="Book Antiqua" w:cs="Tahoma"/>
          <w:shd w:val="clear" w:color="auto" w:fill="FFFFFF"/>
          <w:lang w:val="en-US"/>
        </w:rPr>
        <w:t>tumor</w:t>
      </w:r>
      <w:r w:rsidR="00165DF5" w:rsidRPr="00E052CF">
        <w:rPr>
          <w:rFonts w:ascii="Book Antiqua" w:hAnsi="Book Antiqua" w:cs="Tahoma"/>
          <w:shd w:val="clear" w:color="auto" w:fill="FFFFFF"/>
          <w:lang w:val="en-US"/>
        </w:rPr>
        <w:t xml:space="preserve"> and metastases improves PFS and OS in </w:t>
      </w:r>
      <w:r w:rsidR="003320FF" w:rsidRPr="00E052CF">
        <w:rPr>
          <w:rFonts w:ascii="Book Antiqua" w:hAnsi="Book Antiqua" w:cs="Tahoma"/>
          <w:shd w:val="clear" w:color="auto" w:fill="FFFFFF"/>
          <w:lang w:val="en-US"/>
        </w:rPr>
        <w:t>patients w</w:t>
      </w:r>
      <w:r w:rsidR="004909B9" w:rsidRPr="00E052CF">
        <w:rPr>
          <w:rFonts w:ascii="Book Antiqua" w:hAnsi="Book Antiqua" w:cs="Tahoma"/>
          <w:shd w:val="clear" w:color="auto" w:fill="FFFFFF"/>
          <w:lang w:val="en-US"/>
        </w:rPr>
        <w:t>ho present w</w:t>
      </w:r>
      <w:r w:rsidR="003320FF" w:rsidRPr="00E052CF">
        <w:rPr>
          <w:rFonts w:ascii="Book Antiqua" w:hAnsi="Book Antiqua" w:cs="Tahoma"/>
          <w:shd w:val="clear" w:color="auto" w:fill="FFFFFF"/>
          <w:lang w:val="en-US"/>
        </w:rPr>
        <w:t xml:space="preserve">ith </w:t>
      </w:r>
      <w:r w:rsidRPr="00E052CF">
        <w:rPr>
          <w:rFonts w:ascii="Book Antiqua" w:hAnsi="Book Antiqua" w:cs="Tahoma"/>
          <w:shd w:val="clear" w:color="auto" w:fill="FFFFFF"/>
          <w:lang w:val="en-US"/>
        </w:rPr>
        <w:t>oligometastatic N</w:t>
      </w:r>
      <w:r w:rsidR="003320FF" w:rsidRPr="00E052CF">
        <w:rPr>
          <w:rFonts w:ascii="Book Antiqua" w:hAnsi="Book Antiqua" w:cs="Tahoma"/>
          <w:shd w:val="clear" w:color="auto" w:fill="FFFFFF"/>
          <w:lang w:val="en-US"/>
        </w:rPr>
        <w:t xml:space="preserve">SCLC at diagnosis and </w:t>
      </w:r>
      <w:r w:rsidR="00165DF5" w:rsidRPr="00E052CF">
        <w:rPr>
          <w:rFonts w:ascii="Book Antiqua" w:hAnsi="Book Antiqua" w:cs="Tahoma"/>
          <w:shd w:val="clear" w:color="auto" w:fill="FFFFFF"/>
          <w:lang w:val="en-US"/>
        </w:rPr>
        <w:t xml:space="preserve">in </w:t>
      </w:r>
      <w:r w:rsidR="00455B53" w:rsidRPr="00E052CF">
        <w:rPr>
          <w:rFonts w:ascii="Book Antiqua" w:hAnsi="Book Antiqua" w:cs="Tahoma"/>
          <w:shd w:val="clear" w:color="auto" w:fill="FFFFFF"/>
          <w:lang w:val="en-US"/>
        </w:rPr>
        <w:t xml:space="preserve">those </w:t>
      </w:r>
      <w:r w:rsidR="00165DF5" w:rsidRPr="00E052CF">
        <w:rPr>
          <w:rFonts w:ascii="Book Antiqua" w:hAnsi="Book Antiqua" w:cs="Tahoma"/>
          <w:shd w:val="clear" w:color="auto" w:fill="FFFFFF"/>
          <w:lang w:val="en-US"/>
        </w:rPr>
        <w:t xml:space="preserve">who </w:t>
      </w:r>
      <w:r w:rsidR="003320FF" w:rsidRPr="00E052CF">
        <w:rPr>
          <w:rFonts w:ascii="Book Antiqua" w:hAnsi="Book Antiqua" w:cs="Tahoma"/>
          <w:shd w:val="clear" w:color="auto" w:fill="FFFFFF"/>
          <w:lang w:val="en-US"/>
        </w:rPr>
        <w:t>respond to the initial systemic therapy</w:t>
      </w:r>
      <w:r w:rsidR="00165DF5" w:rsidRPr="00E052CF">
        <w:rPr>
          <w:rFonts w:ascii="Book Antiqua" w:hAnsi="Book Antiqua" w:cs="Tahoma"/>
          <w:shd w:val="clear" w:color="auto" w:fill="FFFFFF"/>
          <w:lang w:val="en-US"/>
        </w:rPr>
        <w:t>.</w:t>
      </w:r>
    </w:p>
    <w:p w:rsidR="003320FF" w:rsidRPr="00E052CF" w:rsidRDefault="00165DF5" w:rsidP="005553DE">
      <w:pPr>
        <w:adjustRightInd w:val="0"/>
        <w:snapToGrid w:val="0"/>
        <w:spacing w:line="360" w:lineRule="auto"/>
        <w:ind w:firstLineChars="100" w:firstLine="240"/>
        <w:jc w:val="both"/>
        <w:rPr>
          <w:rFonts w:ascii="Book Antiqua" w:hAnsi="Book Antiqua"/>
          <w:shd w:val="clear" w:color="auto" w:fill="FFFFFF"/>
          <w:lang w:val="en-US"/>
        </w:rPr>
      </w:pPr>
      <w:r w:rsidRPr="00E052CF">
        <w:rPr>
          <w:rFonts w:ascii="Book Antiqua" w:hAnsi="Book Antiqua" w:cs="Tahoma"/>
          <w:shd w:val="clear" w:color="auto" w:fill="FFFFFF"/>
          <w:lang w:val="en-US"/>
        </w:rPr>
        <w:t xml:space="preserve">As </w:t>
      </w:r>
      <w:r w:rsidR="003320FF" w:rsidRPr="00E052CF">
        <w:rPr>
          <w:rFonts w:ascii="Book Antiqua" w:hAnsi="Book Antiqua" w:cs="Tahoma"/>
          <w:shd w:val="clear" w:color="auto" w:fill="FFFFFF"/>
          <w:lang w:val="en-US"/>
        </w:rPr>
        <w:t xml:space="preserve">we </w:t>
      </w:r>
      <w:r w:rsidR="008B2F38" w:rsidRPr="00E052CF">
        <w:rPr>
          <w:rFonts w:ascii="Book Antiqua" w:hAnsi="Book Antiqua" w:cs="Tahoma"/>
          <w:shd w:val="clear" w:color="auto" w:fill="FFFFFF"/>
          <w:lang w:val="en-US"/>
        </w:rPr>
        <w:t>a</w:t>
      </w:r>
      <w:r w:rsidR="003320FF" w:rsidRPr="00E052CF">
        <w:rPr>
          <w:rFonts w:ascii="Book Antiqua" w:hAnsi="Book Antiqua" w:cs="Tahoma"/>
          <w:shd w:val="clear" w:color="auto" w:fill="FFFFFF"/>
          <w:lang w:val="en-US"/>
        </w:rPr>
        <w:t xml:space="preserve">wait </w:t>
      </w:r>
      <w:r w:rsidR="00455B53" w:rsidRPr="00E052CF">
        <w:rPr>
          <w:rFonts w:ascii="Book Antiqua" w:hAnsi="Book Antiqua" w:cs="Tahoma"/>
          <w:shd w:val="clear" w:color="auto" w:fill="FFFFFF"/>
          <w:lang w:val="en-US"/>
        </w:rPr>
        <w:t xml:space="preserve">the </w:t>
      </w:r>
      <w:r w:rsidR="003320FF" w:rsidRPr="00E052CF">
        <w:rPr>
          <w:rFonts w:ascii="Book Antiqua" w:hAnsi="Book Antiqua" w:cs="Tahoma"/>
          <w:shd w:val="clear" w:color="auto" w:fill="FFFFFF"/>
          <w:lang w:val="en-US"/>
        </w:rPr>
        <w:t xml:space="preserve">results of </w:t>
      </w:r>
      <w:r w:rsidR="004909B9" w:rsidRPr="00E052CF">
        <w:rPr>
          <w:rFonts w:ascii="Book Antiqua" w:hAnsi="Book Antiqua" w:cs="Tahoma"/>
          <w:shd w:val="clear" w:color="auto" w:fill="FFFFFF"/>
          <w:lang w:val="en-US"/>
        </w:rPr>
        <w:t xml:space="preserve">ongoing </w:t>
      </w:r>
      <w:r w:rsidR="003320FF" w:rsidRPr="00E052CF">
        <w:rPr>
          <w:rFonts w:ascii="Book Antiqua" w:hAnsi="Book Antiqua" w:cs="Tahoma"/>
          <w:shd w:val="clear" w:color="auto" w:fill="FFFFFF"/>
          <w:lang w:val="en-US"/>
        </w:rPr>
        <w:t>randomized phase III trials</w:t>
      </w:r>
      <w:r w:rsidR="004909B9" w:rsidRPr="00E052CF">
        <w:rPr>
          <w:rFonts w:ascii="Book Antiqua" w:hAnsi="Book Antiqua" w:cs="Tahoma"/>
          <w:shd w:val="clear" w:color="auto" w:fill="FFFFFF"/>
          <w:lang w:val="en-US"/>
        </w:rPr>
        <w:t xml:space="preserve">, </w:t>
      </w:r>
      <w:r w:rsidR="003320FF" w:rsidRPr="00E052CF">
        <w:rPr>
          <w:rFonts w:ascii="Book Antiqua" w:hAnsi="Book Antiqua" w:cs="Tahoma"/>
          <w:shd w:val="clear" w:color="auto" w:fill="FFFFFF"/>
          <w:lang w:val="en-US"/>
        </w:rPr>
        <w:t xml:space="preserve">the main international clinical guidelines recommend </w:t>
      </w:r>
      <w:r w:rsidRPr="00E052CF">
        <w:rPr>
          <w:rFonts w:ascii="Book Antiqua" w:hAnsi="Book Antiqua" w:cs="Tahoma"/>
          <w:shd w:val="clear" w:color="auto" w:fill="FFFFFF"/>
          <w:lang w:val="en-US"/>
        </w:rPr>
        <w:t xml:space="preserve">a multimodal </w:t>
      </w:r>
      <w:r w:rsidR="004909B9" w:rsidRPr="00E052CF">
        <w:rPr>
          <w:rFonts w:ascii="Book Antiqua" w:hAnsi="Book Antiqua" w:cs="Tahoma"/>
          <w:shd w:val="clear" w:color="auto" w:fill="FFFFFF"/>
          <w:lang w:val="en-US"/>
        </w:rPr>
        <w:t xml:space="preserve">strategy to manage this subgroup of oligometastatic patients. </w:t>
      </w:r>
      <w:r w:rsidR="00455B53" w:rsidRPr="00E052CF">
        <w:rPr>
          <w:rFonts w:ascii="Book Antiqua" w:hAnsi="Book Antiqua" w:cs="Tahoma"/>
          <w:shd w:val="clear" w:color="auto" w:fill="FFFFFF"/>
          <w:lang w:val="en-US"/>
        </w:rPr>
        <w:t xml:space="preserve">Current guidelines recommend </w:t>
      </w:r>
      <w:r w:rsidRPr="00E052CF">
        <w:rPr>
          <w:rFonts w:ascii="Book Antiqua" w:hAnsi="Book Antiqua" w:cs="Tahoma"/>
          <w:shd w:val="clear" w:color="auto" w:fill="FFFFFF"/>
          <w:lang w:val="en-US"/>
        </w:rPr>
        <w:t>systemic therapy combined with local treatment of the metastases and</w:t>
      </w:r>
      <w:r w:rsidR="004909B9" w:rsidRPr="00E052CF">
        <w:rPr>
          <w:rFonts w:ascii="Book Antiqua" w:hAnsi="Book Antiqua" w:cs="Tahoma"/>
          <w:shd w:val="clear" w:color="auto" w:fill="FFFFFF"/>
          <w:lang w:val="en-US"/>
        </w:rPr>
        <w:t xml:space="preserve">, if </w:t>
      </w:r>
      <w:r w:rsidRPr="00E052CF">
        <w:rPr>
          <w:rFonts w:ascii="Book Antiqua" w:hAnsi="Book Antiqua" w:cs="Tahoma"/>
          <w:shd w:val="clear" w:color="auto" w:fill="FFFFFF"/>
          <w:lang w:val="en-US"/>
        </w:rPr>
        <w:t>applicable</w:t>
      </w:r>
      <w:r w:rsidR="004909B9" w:rsidRPr="00E052CF">
        <w:rPr>
          <w:rFonts w:ascii="Book Antiqua" w:hAnsi="Book Antiqua" w:cs="Tahoma"/>
          <w:shd w:val="clear" w:color="auto" w:fill="FFFFFF"/>
          <w:lang w:val="en-US"/>
        </w:rPr>
        <w:t xml:space="preserve">, </w:t>
      </w:r>
      <w:r w:rsidRPr="00E052CF">
        <w:rPr>
          <w:rFonts w:ascii="Book Antiqua" w:hAnsi="Book Antiqua" w:cs="Tahoma"/>
          <w:shd w:val="clear" w:color="auto" w:fill="FFFFFF"/>
          <w:lang w:val="en-US"/>
        </w:rPr>
        <w:t xml:space="preserve">the primary </w:t>
      </w:r>
      <w:r w:rsidR="00574C89" w:rsidRPr="00E052CF">
        <w:rPr>
          <w:rFonts w:ascii="Book Antiqua" w:hAnsi="Book Antiqua" w:cs="Tahoma"/>
          <w:shd w:val="clear" w:color="auto" w:fill="FFFFFF"/>
          <w:lang w:val="en-US"/>
        </w:rPr>
        <w:t>tumor</w:t>
      </w:r>
      <w:r w:rsidR="004909B9" w:rsidRPr="00E052CF">
        <w:rPr>
          <w:rFonts w:ascii="Book Antiqua" w:hAnsi="Book Antiqua" w:cs="Tahoma"/>
          <w:shd w:val="clear" w:color="auto" w:fill="FFFFFF"/>
          <w:lang w:val="en-US"/>
        </w:rPr>
        <w:t>.</w:t>
      </w:r>
      <w:r w:rsidRPr="00E052CF">
        <w:rPr>
          <w:rFonts w:ascii="Book Antiqua" w:hAnsi="Book Antiqua" w:cs="Tahoma"/>
          <w:shd w:val="clear" w:color="auto" w:fill="FFFFFF"/>
          <w:lang w:val="en-US"/>
        </w:rPr>
        <w:t xml:space="preserve"> However, t</w:t>
      </w:r>
      <w:r w:rsidR="003320FF" w:rsidRPr="00E052CF">
        <w:rPr>
          <w:rFonts w:ascii="Book Antiqua" w:hAnsi="Book Antiqua" w:cs="Tahoma"/>
          <w:shd w:val="clear" w:color="auto" w:fill="FFFFFF"/>
          <w:lang w:val="en-US"/>
        </w:rPr>
        <w:t xml:space="preserve">he optimal </w:t>
      </w:r>
      <w:r w:rsidR="004909B9" w:rsidRPr="00E052CF">
        <w:rPr>
          <w:rFonts w:ascii="Book Antiqua" w:hAnsi="Book Antiqua" w:cs="Tahoma"/>
          <w:shd w:val="clear" w:color="auto" w:fill="FFFFFF"/>
          <w:lang w:val="en-US"/>
        </w:rPr>
        <w:t>therapeutic a</w:t>
      </w:r>
      <w:r w:rsidRPr="00E052CF">
        <w:rPr>
          <w:rFonts w:ascii="Book Antiqua" w:hAnsi="Book Antiqua" w:cs="Tahoma"/>
          <w:shd w:val="clear" w:color="auto" w:fill="FFFFFF"/>
          <w:lang w:val="en-US"/>
        </w:rPr>
        <w:t xml:space="preserve">pproach for the </w:t>
      </w:r>
      <w:r w:rsidR="004909B9" w:rsidRPr="00E052CF">
        <w:rPr>
          <w:rFonts w:ascii="Book Antiqua" w:hAnsi="Book Antiqua" w:cs="Tahoma"/>
          <w:shd w:val="clear" w:color="auto" w:fill="FFFFFF"/>
          <w:lang w:val="en-US"/>
        </w:rPr>
        <w:t xml:space="preserve">specific type of </w:t>
      </w:r>
      <w:r w:rsidR="00B12871" w:rsidRPr="00E052CF">
        <w:rPr>
          <w:rFonts w:ascii="Book Antiqua" w:hAnsi="Book Antiqua" w:cs="Tahoma"/>
          <w:shd w:val="clear" w:color="auto" w:fill="FFFFFF"/>
          <w:lang w:val="en-US"/>
        </w:rPr>
        <w:t>oligometastatic</w:t>
      </w:r>
      <w:r w:rsidR="003320FF" w:rsidRPr="00E052CF">
        <w:rPr>
          <w:rFonts w:ascii="Book Antiqua" w:hAnsi="Book Antiqua" w:cs="Tahoma"/>
          <w:shd w:val="clear" w:color="auto" w:fill="FFFFFF"/>
          <w:lang w:val="en-US"/>
        </w:rPr>
        <w:t xml:space="preserve"> disease</w:t>
      </w:r>
      <w:r w:rsidRPr="00E052CF">
        <w:rPr>
          <w:rFonts w:ascii="Book Antiqua" w:hAnsi="Book Antiqua" w:cs="Tahoma"/>
          <w:shd w:val="clear" w:color="auto" w:fill="FFFFFF"/>
          <w:lang w:val="en-US"/>
        </w:rPr>
        <w:t xml:space="preserve"> (</w:t>
      </w:r>
      <w:r w:rsidR="003320FF" w:rsidRPr="00E052CF">
        <w:rPr>
          <w:rFonts w:ascii="Book Antiqua" w:hAnsi="Book Antiqua" w:cs="Tahoma"/>
          <w:shd w:val="clear" w:color="auto" w:fill="FFFFFF"/>
          <w:lang w:val="en-US"/>
        </w:rPr>
        <w:t xml:space="preserve">intracranial </w:t>
      </w:r>
      <w:r w:rsidR="002767C0" w:rsidRPr="00E052CF">
        <w:rPr>
          <w:rFonts w:ascii="Book Antiqua" w:hAnsi="Book Antiqua" w:cs="Tahoma"/>
          <w:i/>
          <w:shd w:val="clear" w:color="auto" w:fill="FFFFFF"/>
          <w:lang w:val="en-US"/>
        </w:rPr>
        <w:t>vs</w:t>
      </w:r>
      <w:r w:rsidR="003320FF" w:rsidRPr="00E052CF">
        <w:rPr>
          <w:rFonts w:ascii="Book Antiqua" w:hAnsi="Book Antiqua" w:cs="Tahoma"/>
          <w:shd w:val="clear" w:color="auto" w:fill="FFFFFF"/>
          <w:lang w:val="en-US"/>
        </w:rPr>
        <w:t xml:space="preserve"> extracranial, synchronous </w:t>
      </w:r>
      <w:r w:rsidR="002767C0" w:rsidRPr="00E052CF">
        <w:rPr>
          <w:rFonts w:ascii="Book Antiqua" w:hAnsi="Book Antiqua" w:cs="Tahoma"/>
          <w:i/>
          <w:shd w:val="clear" w:color="auto" w:fill="FFFFFF"/>
          <w:lang w:val="en-US"/>
        </w:rPr>
        <w:t>vs</w:t>
      </w:r>
      <w:r w:rsidRPr="00E052CF">
        <w:rPr>
          <w:rFonts w:ascii="Book Antiqua" w:hAnsi="Book Antiqua" w:cs="Tahoma"/>
          <w:shd w:val="clear" w:color="auto" w:fill="FFFFFF"/>
          <w:lang w:val="en-US"/>
        </w:rPr>
        <w:t xml:space="preserve"> </w:t>
      </w:r>
      <w:r w:rsidR="003320FF" w:rsidRPr="00E052CF">
        <w:rPr>
          <w:rFonts w:ascii="Book Antiqua" w:hAnsi="Book Antiqua" w:cs="Tahoma"/>
          <w:shd w:val="clear" w:color="auto" w:fill="FFFFFF"/>
          <w:lang w:val="en-US"/>
        </w:rPr>
        <w:t>metachron</w:t>
      </w:r>
      <w:r w:rsidRPr="00E052CF">
        <w:rPr>
          <w:rFonts w:ascii="Book Antiqua" w:hAnsi="Book Antiqua" w:cs="Tahoma"/>
          <w:shd w:val="clear" w:color="auto" w:fill="FFFFFF"/>
          <w:lang w:val="en-US"/>
        </w:rPr>
        <w:t>ous) remain</w:t>
      </w:r>
      <w:r w:rsidR="004909B9" w:rsidRPr="00E052CF">
        <w:rPr>
          <w:rFonts w:ascii="Book Antiqua" w:hAnsi="Book Antiqua" w:cs="Tahoma"/>
          <w:shd w:val="clear" w:color="auto" w:fill="FFFFFF"/>
          <w:lang w:val="en-US"/>
        </w:rPr>
        <w:t>s</w:t>
      </w:r>
      <w:r w:rsidRPr="00E052CF">
        <w:rPr>
          <w:rFonts w:ascii="Book Antiqua" w:hAnsi="Book Antiqua" w:cs="Tahoma"/>
          <w:shd w:val="clear" w:color="auto" w:fill="FFFFFF"/>
          <w:lang w:val="en-US"/>
        </w:rPr>
        <w:t xml:space="preserve"> to be defined.</w:t>
      </w:r>
      <w:r w:rsidR="003320FF" w:rsidRPr="00E052CF">
        <w:rPr>
          <w:rFonts w:ascii="Book Antiqua" w:hAnsi="Book Antiqua" w:cs="Tahoma"/>
          <w:shd w:val="clear" w:color="auto" w:fill="FFFFFF"/>
          <w:lang w:val="en-US"/>
        </w:rPr>
        <w:t xml:space="preserve"> </w:t>
      </w:r>
      <w:r w:rsidRPr="00E052CF">
        <w:rPr>
          <w:rFonts w:ascii="Book Antiqua" w:hAnsi="Book Antiqua" w:cs="Tahoma"/>
          <w:shd w:val="clear" w:color="auto" w:fill="FFFFFF"/>
          <w:lang w:val="en-US"/>
        </w:rPr>
        <w:t>Given that</w:t>
      </w:r>
      <w:r w:rsidR="003320FF" w:rsidRPr="00E052CF">
        <w:rPr>
          <w:rFonts w:ascii="Book Antiqua" w:hAnsi="Book Antiqua" w:cs="Tahoma"/>
          <w:shd w:val="clear" w:color="auto" w:fill="FFFFFF"/>
          <w:lang w:val="en-US"/>
        </w:rPr>
        <w:t xml:space="preserve"> </w:t>
      </w:r>
      <w:r w:rsidR="004909B9" w:rsidRPr="00E052CF">
        <w:rPr>
          <w:rFonts w:ascii="Book Antiqua" w:hAnsi="Book Antiqua" w:cs="Tahoma"/>
          <w:shd w:val="clear" w:color="auto" w:fill="FFFFFF"/>
          <w:lang w:val="en-US"/>
        </w:rPr>
        <w:t xml:space="preserve">no studies have been </w:t>
      </w:r>
      <w:r w:rsidR="00EA1B4B" w:rsidRPr="00E052CF">
        <w:rPr>
          <w:rFonts w:ascii="Book Antiqua" w:hAnsi="Book Antiqua" w:cs="Tahoma"/>
          <w:shd w:val="clear" w:color="auto" w:fill="FFFFFF"/>
          <w:lang w:val="en-US"/>
        </w:rPr>
        <w:t>performed</w:t>
      </w:r>
      <w:r w:rsidR="004909B9" w:rsidRPr="00E052CF">
        <w:rPr>
          <w:rFonts w:ascii="Book Antiqua" w:hAnsi="Book Antiqua" w:cs="Tahoma"/>
          <w:shd w:val="clear" w:color="auto" w:fill="FFFFFF"/>
          <w:lang w:val="en-US"/>
        </w:rPr>
        <w:t xml:space="preserve"> to compare </w:t>
      </w:r>
      <w:r w:rsidR="003320FF" w:rsidRPr="00E052CF">
        <w:rPr>
          <w:rFonts w:ascii="Book Antiqua" w:hAnsi="Book Antiqua" w:cs="Tahoma"/>
          <w:shd w:val="clear" w:color="auto" w:fill="FFFFFF"/>
          <w:lang w:val="en-US"/>
        </w:rPr>
        <w:t>radiotherapy</w:t>
      </w:r>
      <w:r w:rsidRPr="00E052CF">
        <w:rPr>
          <w:rFonts w:ascii="Book Antiqua" w:hAnsi="Book Antiqua" w:cs="Tahoma"/>
          <w:shd w:val="clear" w:color="auto" w:fill="FFFFFF"/>
          <w:lang w:val="en-US"/>
        </w:rPr>
        <w:t xml:space="preserve"> </w:t>
      </w:r>
      <w:r w:rsidR="004909B9" w:rsidRPr="00E052CF">
        <w:rPr>
          <w:rFonts w:ascii="Book Antiqua" w:hAnsi="Book Antiqua" w:cs="Tahoma"/>
          <w:shd w:val="clear" w:color="auto" w:fill="FFFFFF"/>
          <w:lang w:val="en-US"/>
        </w:rPr>
        <w:t>t</w:t>
      </w:r>
      <w:r w:rsidRPr="00E052CF">
        <w:rPr>
          <w:rFonts w:ascii="Book Antiqua" w:hAnsi="Book Antiqua" w:cs="Tahoma"/>
          <w:shd w:val="clear" w:color="auto" w:fill="FFFFFF"/>
          <w:lang w:val="en-US"/>
        </w:rPr>
        <w:t xml:space="preserve">o </w:t>
      </w:r>
      <w:r w:rsidR="003320FF" w:rsidRPr="00E052CF">
        <w:rPr>
          <w:rFonts w:ascii="Book Antiqua" w:hAnsi="Book Antiqua" w:cs="Tahoma"/>
          <w:shd w:val="clear" w:color="auto" w:fill="FFFFFF"/>
          <w:lang w:val="en-US"/>
        </w:rPr>
        <w:t>surgery</w:t>
      </w:r>
      <w:r w:rsidR="004909B9" w:rsidRPr="00E052CF">
        <w:rPr>
          <w:rFonts w:ascii="Book Antiqua" w:hAnsi="Book Antiqua" w:cs="Tahoma"/>
          <w:shd w:val="clear" w:color="auto" w:fill="FFFFFF"/>
          <w:lang w:val="en-US"/>
        </w:rPr>
        <w:t xml:space="preserve"> in this setting</w:t>
      </w:r>
      <w:r w:rsidR="003320FF" w:rsidRPr="00E052CF">
        <w:rPr>
          <w:rFonts w:ascii="Book Antiqua" w:hAnsi="Book Antiqua" w:cs="Tahoma"/>
          <w:shd w:val="clear" w:color="auto" w:fill="FFFFFF"/>
          <w:lang w:val="en-US"/>
        </w:rPr>
        <w:t xml:space="preserve">, </w:t>
      </w:r>
      <w:r w:rsidR="00455B53" w:rsidRPr="00E052CF">
        <w:rPr>
          <w:rFonts w:ascii="Book Antiqua" w:hAnsi="Book Antiqua" w:cs="Tahoma"/>
          <w:shd w:val="clear" w:color="auto" w:fill="FFFFFF"/>
          <w:lang w:val="en-US"/>
        </w:rPr>
        <w:t>treatment selection</w:t>
      </w:r>
      <w:r w:rsidR="002A29A3" w:rsidRPr="00E052CF">
        <w:rPr>
          <w:rFonts w:ascii="Book Antiqua" w:hAnsi="Book Antiqua" w:cs="Tahoma"/>
          <w:shd w:val="clear" w:color="auto" w:fill="FFFFFF"/>
          <w:lang w:val="en-US"/>
        </w:rPr>
        <w:t xml:space="preserve"> (</w:t>
      </w:r>
      <w:r w:rsidR="00455B53" w:rsidRPr="00E052CF">
        <w:rPr>
          <w:rFonts w:ascii="Book Antiqua" w:hAnsi="Book Antiqua" w:cs="Tahoma"/>
          <w:shd w:val="clear" w:color="auto" w:fill="FFFFFF"/>
          <w:lang w:val="en-US"/>
        </w:rPr>
        <w:t xml:space="preserve">surgery </w:t>
      </w:r>
      <w:r w:rsidR="002767C0" w:rsidRPr="00E052CF">
        <w:rPr>
          <w:rFonts w:ascii="Book Antiqua" w:hAnsi="Book Antiqua" w:cs="Tahoma"/>
          <w:i/>
          <w:shd w:val="clear" w:color="auto" w:fill="FFFFFF"/>
          <w:lang w:val="en-US"/>
        </w:rPr>
        <w:t>vs</w:t>
      </w:r>
      <w:r w:rsidR="00455B53" w:rsidRPr="00E052CF">
        <w:rPr>
          <w:rFonts w:ascii="Book Antiqua" w:hAnsi="Book Antiqua" w:cs="Tahoma"/>
          <w:shd w:val="clear" w:color="auto" w:fill="FFFFFF"/>
          <w:lang w:val="en-US"/>
        </w:rPr>
        <w:t xml:space="preserve"> radiotherapy, </w:t>
      </w:r>
      <w:r w:rsidRPr="00E052CF">
        <w:rPr>
          <w:rFonts w:ascii="Book Antiqua" w:hAnsi="Book Antiqua" w:cs="Tahoma"/>
          <w:shd w:val="clear" w:color="auto" w:fill="FFFFFF"/>
          <w:lang w:val="en-US"/>
        </w:rPr>
        <w:t xml:space="preserve">with or without </w:t>
      </w:r>
      <w:r w:rsidR="003320FF" w:rsidRPr="00E052CF">
        <w:rPr>
          <w:rFonts w:ascii="Book Antiqua" w:hAnsi="Book Antiqua" w:cs="Tahoma"/>
          <w:shd w:val="clear" w:color="auto" w:fill="FFFFFF"/>
          <w:lang w:val="en-US"/>
        </w:rPr>
        <w:t>systemic treatment</w:t>
      </w:r>
      <w:r w:rsidR="002A29A3" w:rsidRPr="00E052CF">
        <w:rPr>
          <w:rFonts w:ascii="Book Antiqua" w:hAnsi="Book Antiqua" w:cs="Tahoma"/>
          <w:shd w:val="clear" w:color="auto" w:fill="FFFFFF"/>
          <w:lang w:val="en-US"/>
        </w:rPr>
        <w:t xml:space="preserve">) </w:t>
      </w:r>
      <w:r w:rsidR="003320FF" w:rsidRPr="00E052CF">
        <w:rPr>
          <w:rFonts w:ascii="Book Antiqua" w:hAnsi="Book Antiqua" w:cs="Tahoma"/>
          <w:shd w:val="clear" w:color="auto" w:fill="FFFFFF"/>
          <w:lang w:val="en-US"/>
        </w:rPr>
        <w:t xml:space="preserve">must be based on </w:t>
      </w:r>
      <w:r w:rsidR="00EA1B4B" w:rsidRPr="00E052CF">
        <w:rPr>
          <w:rFonts w:ascii="Book Antiqua" w:hAnsi="Book Antiqua" w:cs="Tahoma"/>
          <w:shd w:val="clear" w:color="auto" w:fill="FFFFFF"/>
          <w:lang w:val="en-US"/>
        </w:rPr>
        <w:t xml:space="preserve">individualized </w:t>
      </w:r>
      <w:r w:rsidR="003320FF" w:rsidRPr="00E052CF">
        <w:rPr>
          <w:rFonts w:ascii="Book Antiqua" w:hAnsi="Book Antiqua" w:cs="Tahoma"/>
          <w:shd w:val="clear" w:color="auto" w:fill="FFFFFF"/>
          <w:lang w:val="en-US"/>
        </w:rPr>
        <w:t>prognostic factors</w:t>
      </w:r>
      <w:r w:rsidR="00EA1B4B" w:rsidRPr="00E052CF">
        <w:rPr>
          <w:rFonts w:ascii="Book Antiqua" w:hAnsi="Book Antiqua" w:cs="Tahoma"/>
          <w:shd w:val="clear" w:color="auto" w:fill="FFFFFF"/>
          <w:lang w:val="en-US"/>
        </w:rPr>
        <w:t xml:space="preserve">, which </w:t>
      </w:r>
      <w:r w:rsidR="003320FF" w:rsidRPr="00E052CF">
        <w:rPr>
          <w:rFonts w:ascii="Book Antiqua" w:hAnsi="Book Antiqua" w:cs="Tahoma"/>
          <w:shd w:val="clear" w:color="auto" w:fill="FFFFFF"/>
          <w:lang w:val="en-US"/>
        </w:rPr>
        <w:t xml:space="preserve">allow </w:t>
      </w:r>
      <w:r w:rsidR="00455B53" w:rsidRPr="00E052CF">
        <w:rPr>
          <w:rFonts w:ascii="Book Antiqua" w:hAnsi="Book Antiqua" w:cs="Tahoma"/>
          <w:shd w:val="clear" w:color="auto" w:fill="FFFFFF"/>
          <w:lang w:val="en-US"/>
        </w:rPr>
        <w:t xml:space="preserve">us to classify patients in order </w:t>
      </w:r>
      <w:r w:rsidR="00EA1B4B" w:rsidRPr="00E052CF">
        <w:rPr>
          <w:rFonts w:ascii="Book Antiqua" w:hAnsi="Book Antiqua" w:cs="Tahoma"/>
          <w:shd w:val="clear" w:color="auto" w:fill="FFFFFF"/>
          <w:lang w:val="en-US"/>
        </w:rPr>
        <w:t xml:space="preserve">to select </w:t>
      </w:r>
      <w:r w:rsidR="003320FF" w:rsidRPr="00E052CF">
        <w:rPr>
          <w:rFonts w:ascii="Book Antiqua" w:hAnsi="Book Antiqua" w:cs="Tahoma"/>
          <w:shd w:val="clear" w:color="auto" w:fill="FFFFFF"/>
          <w:lang w:val="en-US"/>
        </w:rPr>
        <w:t>the most appropriate therapeutic strategy</w:t>
      </w:r>
      <w:r w:rsidR="00EA1B4B" w:rsidRPr="00E052CF">
        <w:rPr>
          <w:rFonts w:ascii="Book Antiqua" w:hAnsi="Book Antiqua" w:cs="Tahoma"/>
          <w:shd w:val="clear" w:color="auto" w:fill="FFFFFF"/>
          <w:lang w:val="en-US"/>
        </w:rPr>
        <w:t xml:space="preserve"> for that particular</w:t>
      </w:r>
      <w:r w:rsidR="00970F4A" w:rsidRPr="00E052CF">
        <w:rPr>
          <w:rFonts w:ascii="Book Antiqua" w:hAnsi="Book Antiqua" w:cs="Tahoma"/>
          <w:shd w:val="clear" w:color="auto" w:fill="FFFFFF"/>
          <w:lang w:val="en-US"/>
        </w:rPr>
        <w:t xml:space="preserve"> </w:t>
      </w:r>
      <w:r w:rsidR="00EA1B4B" w:rsidRPr="00E052CF">
        <w:rPr>
          <w:rFonts w:ascii="Book Antiqua" w:hAnsi="Book Antiqua" w:cs="Tahoma"/>
          <w:shd w:val="clear" w:color="auto" w:fill="FFFFFF"/>
          <w:lang w:val="en-US"/>
        </w:rPr>
        <w:t>patient</w:t>
      </w:r>
      <w:r w:rsidR="003320FF" w:rsidRPr="00E052CF">
        <w:rPr>
          <w:rFonts w:ascii="Book Antiqua" w:hAnsi="Book Antiqua" w:cs="Tahoma"/>
          <w:shd w:val="clear" w:color="auto" w:fill="FFFFFF"/>
          <w:lang w:val="en-US"/>
        </w:rPr>
        <w:t>. In the future</w:t>
      </w:r>
      <w:r w:rsidR="00C24F78" w:rsidRPr="00E052CF">
        <w:rPr>
          <w:rFonts w:ascii="Book Antiqua" w:hAnsi="Book Antiqua" w:cs="Tahoma"/>
          <w:shd w:val="clear" w:color="auto" w:fill="FFFFFF"/>
          <w:lang w:val="en-US"/>
        </w:rPr>
        <w:t>,</w:t>
      </w:r>
      <w:r w:rsidR="003320FF" w:rsidRPr="00E052CF">
        <w:rPr>
          <w:rFonts w:ascii="Book Antiqua" w:hAnsi="Book Antiqua" w:cs="Tahoma"/>
          <w:shd w:val="clear" w:color="auto" w:fill="FFFFFF"/>
          <w:lang w:val="en-US"/>
        </w:rPr>
        <w:t xml:space="preserve"> </w:t>
      </w:r>
      <w:r w:rsidR="00EA1B4B" w:rsidRPr="00E052CF">
        <w:rPr>
          <w:rFonts w:ascii="Book Antiqua" w:hAnsi="Book Antiqua" w:cs="Tahoma"/>
          <w:shd w:val="clear" w:color="auto" w:fill="FFFFFF"/>
          <w:lang w:val="en-US"/>
        </w:rPr>
        <w:t xml:space="preserve">the availability of </w:t>
      </w:r>
      <w:r w:rsidR="003320FF" w:rsidRPr="00E052CF">
        <w:rPr>
          <w:rFonts w:ascii="Book Antiqua" w:hAnsi="Book Antiqua" w:cs="Tahoma"/>
          <w:shd w:val="clear" w:color="auto" w:fill="FFFFFF"/>
          <w:lang w:val="en-US"/>
        </w:rPr>
        <w:t xml:space="preserve">molecular or microRNA profiles </w:t>
      </w:r>
      <w:r w:rsidR="00EA1B4B" w:rsidRPr="00E052CF">
        <w:rPr>
          <w:rFonts w:ascii="Book Antiqua" w:hAnsi="Book Antiqua" w:cs="Tahoma"/>
          <w:shd w:val="clear" w:color="auto" w:fill="FFFFFF"/>
          <w:lang w:val="en-US"/>
        </w:rPr>
        <w:t xml:space="preserve">is expected to improve </w:t>
      </w:r>
      <w:r w:rsidR="003320FF" w:rsidRPr="00E052CF">
        <w:rPr>
          <w:rFonts w:ascii="Book Antiqua" w:hAnsi="Book Antiqua"/>
          <w:lang w:val="en-US"/>
        </w:rPr>
        <w:t>pa</w:t>
      </w:r>
      <w:r w:rsidR="00C24F78" w:rsidRPr="00E052CF">
        <w:rPr>
          <w:rFonts w:ascii="Book Antiqua" w:hAnsi="Book Antiqua"/>
          <w:lang w:val="en-US"/>
        </w:rPr>
        <w:t>tient selection.</w:t>
      </w:r>
    </w:p>
    <w:p w:rsidR="001A276B" w:rsidRPr="00E052CF" w:rsidRDefault="009A1E0C" w:rsidP="005553DE">
      <w:pPr>
        <w:pStyle w:val="ab"/>
        <w:adjustRightInd w:val="0"/>
        <w:snapToGrid w:val="0"/>
        <w:spacing w:before="0" w:beforeAutospacing="0" w:after="0" w:afterAutospacing="0" w:line="360" w:lineRule="auto"/>
        <w:jc w:val="both"/>
        <w:rPr>
          <w:rFonts w:ascii="Book Antiqua" w:hAnsi="Book Antiqua"/>
          <w:b/>
          <w:lang w:val="en-US"/>
        </w:rPr>
      </w:pPr>
      <w:r w:rsidRPr="00E052CF">
        <w:rPr>
          <w:rFonts w:ascii="Book Antiqua" w:hAnsi="Book Antiqua"/>
          <w:b/>
          <w:lang w:val="en-US"/>
        </w:rPr>
        <w:br w:type="page"/>
      </w:r>
      <w:r w:rsidR="001A276B" w:rsidRPr="00E052CF">
        <w:rPr>
          <w:rFonts w:ascii="Book Antiqua" w:hAnsi="Book Antiqua"/>
          <w:b/>
          <w:lang w:val="en-US"/>
        </w:rPr>
        <w:lastRenderedPageBreak/>
        <w:t>REFERENCES</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1 </w:t>
      </w:r>
      <w:r w:rsidRPr="00E052CF">
        <w:rPr>
          <w:rFonts w:ascii="Book Antiqua" w:hAnsi="Book Antiqua"/>
          <w:b/>
          <w:bCs/>
          <w:lang w:val="en-US"/>
        </w:rPr>
        <w:t>Ferlay J</w:t>
      </w:r>
      <w:r w:rsidRPr="00E052CF">
        <w:rPr>
          <w:rFonts w:ascii="Book Antiqua" w:hAnsi="Book Antiqua"/>
          <w:bCs/>
          <w:lang w:val="en-US"/>
        </w:rPr>
        <w:t>, Steliarova-Foucher E, Lortet-Tieulent J, Rosso S, Coebergh JW, Comber H, Forman D, Bray F. Cancer incidence and mortality patterns in Europe: estimates for 40 countries in 2012. </w:t>
      </w:r>
      <w:r w:rsidRPr="00E052CF">
        <w:rPr>
          <w:rFonts w:ascii="Book Antiqua" w:hAnsi="Book Antiqua"/>
          <w:bCs/>
          <w:i/>
          <w:iCs/>
          <w:lang w:val="en-US"/>
        </w:rPr>
        <w:t>Eur J Cancer</w:t>
      </w:r>
      <w:r w:rsidRPr="00E052CF">
        <w:rPr>
          <w:rFonts w:ascii="Book Antiqua" w:hAnsi="Book Antiqua"/>
          <w:bCs/>
          <w:lang w:val="en-US"/>
        </w:rPr>
        <w:t> 2013; </w:t>
      </w:r>
      <w:r w:rsidRPr="00E052CF">
        <w:rPr>
          <w:rFonts w:ascii="Book Antiqua" w:hAnsi="Book Antiqua"/>
          <w:b/>
          <w:bCs/>
          <w:lang w:val="en-US"/>
        </w:rPr>
        <w:t>49</w:t>
      </w:r>
      <w:r w:rsidRPr="00E052CF">
        <w:rPr>
          <w:rFonts w:ascii="Book Antiqua" w:hAnsi="Book Antiqua"/>
          <w:bCs/>
          <w:lang w:val="en-US"/>
        </w:rPr>
        <w:t>: 1374-1403 [PMID: 23485231 DOI: 10.1016/j.ejca.2012.12.027]</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2 </w:t>
      </w:r>
      <w:r w:rsidRPr="00E052CF">
        <w:rPr>
          <w:rFonts w:ascii="Book Antiqua" w:hAnsi="Book Antiqua"/>
          <w:b/>
          <w:bCs/>
          <w:lang w:val="en-US"/>
        </w:rPr>
        <w:t>Juan O</w:t>
      </w:r>
      <w:r w:rsidRPr="00E052CF">
        <w:rPr>
          <w:rFonts w:ascii="Book Antiqua" w:hAnsi="Book Antiqua"/>
          <w:bCs/>
          <w:lang w:val="en-US"/>
        </w:rPr>
        <w:t>, Popat S. Ablative Therapy for Oligometastatic Non-Small Cell Lung Cancer. </w:t>
      </w:r>
      <w:r w:rsidRPr="00E052CF">
        <w:rPr>
          <w:rFonts w:ascii="Book Antiqua" w:hAnsi="Book Antiqua"/>
          <w:bCs/>
          <w:i/>
          <w:iCs/>
          <w:lang w:val="en-US"/>
        </w:rPr>
        <w:t>Clin Lung Cancer</w:t>
      </w:r>
      <w:r w:rsidRPr="00E052CF">
        <w:rPr>
          <w:rFonts w:ascii="Book Antiqua" w:hAnsi="Book Antiqua"/>
          <w:bCs/>
          <w:lang w:val="en-US"/>
        </w:rPr>
        <w:t> 2017; </w:t>
      </w:r>
      <w:r w:rsidRPr="00E052CF">
        <w:rPr>
          <w:rFonts w:ascii="Book Antiqua" w:hAnsi="Book Antiqua"/>
          <w:b/>
          <w:bCs/>
          <w:lang w:val="en-US"/>
        </w:rPr>
        <w:t>18</w:t>
      </w:r>
      <w:r w:rsidRPr="00E052CF">
        <w:rPr>
          <w:rFonts w:ascii="Book Antiqua" w:hAnsi="Book Antiqua"/>
          <w:bCs/>
          <w:lang w:val="en-US"/>
        </w:rPr>
        <w:t>: 595-606 [PMID: 28377206 DOI: 10.1016/j.cllc.2017.03.002]</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3 </w:t>
      </w:r>
      <w:r w:rsidRPr="00E052CF">
        <w:rPr>
          <w:rFonts w:ascii="Book Antiqua" w:hAnsi="Book Antiqua"/>
          <w:b/>
          <w:bCs/>
          <w:lang w:val="en-US"/>
        </w:rPr>
        <w:t>Eberhardt WE</w:t>
      </w:r>
      <w:r w:rsidRPr="00E052CF">
        <w:rPr>
          <w:rFonts w:ascii="Book Antiqua" w:hAnsi="Book Antiqua"/>
          <w:bCs/>
          <w:lang w:val="en-US"/>
        </w:rPr>
        <w:t>, Mitchell A, Crowley J, Kondo H, Kim YT, Turrisi A 3rd, Goldstraw P, Rami-Porta R; International Association for Study of Lung Cancer Staging and Prognostic Factors Committee, Advisory Board Members, and Participating Institutions. The IASLC Lung Cancer Staging Project: Proposals for the Revision of the M Descriptors in the Forthcoming Eighth Edition of the TNM Classification of Lung Cancer. </w:t>
      </w:r>
      <w:r w:rsidRPr="00E052CF">
        <w:rPr>
          <w:rFonts w:ascii="Book Antiqua" w:hAnsi="Book Antiqua"/>
          <w:bCs/>
          <w:i/>
          <w:iCs/>
          <w:lang w:val="en-US"/>
        </w:rPr>
        <w:t>J Thorac Oncol</w:t>
      </w:r>
      <w:r w:rsidRPr="00E052CF">
        <w:rPr>
          <w:rFonts w:ascii="Book Antiqua" w:hAnsi="Book Antiqua"/>
          <w:bCs/>
          <w:lang w:val="en-US"/>
        </w:rPr>
        <w:t> 2015; </w:t>
      </w:r>
      <w:r w:rsidRPr="00E052CF">
        <w:rPr>
          <w:rFonts w:ascii="Book Antiqua" w:hAnsi="Book Antiqua"/>
          <w:b/>
          <w:bCs/>
          <w:lang w:val="en-US"/>
        </w:rPr>
        <w:t>10</w:t>
      </w:r>
      <w:r w:rsidRPr="00E052CF">
        <w:rPr>
          <w:rFonts w:ascii="Book Antiqua" w:hAnsi="Book Antiqua"/>
          <w:bCs/>
          <w:lang w:val="en-US"/>
        </w:rPr>
        <w:t>: 1515-1522 [PMID: 26536193 DOI: 10.1097/JTO.0000000000000673]</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4 </w:t>
      </w:r>
      <w:r w:rsidRPr="00E052CF">
        <w:rPr>
          <w:rFonts w:ascii="Book Antiqua" w:hAnsi="Book Antiqua"/>
          <w:b/>
          <w:bCs/>
          <w:lang w:val="en-US"/>
        </w:rPr>
        <w:t>Hellman S</w:t>
      </w:r>
      <w:r w:rsidRPr="00E052CF">
        <w:rPr>
          <w:rFonts w:ascii="Book Antiqua" w:hAnsi="Book Antiqua"/>
          <w:bCs/>
          <w:lang w:val="en-US"/>
        </w:rPr>
        <w:t>, Weichselbaum RR. Oligometastases. </w:t>
      </w:r>
      <w:r w:rsidRPr="00E052CF">
        <w:rPr>
          <w:rFonts w:ascii="Book Antiqua" w:hAnsi="Book Antiqua"/>
          <w:bCs/>
          <w:i/>
          <w:iCs/>
          <w:lang w:val="en-US"/>
        </w:rPr>
        <w:t>J Clin Oncol</w:t>
      </w:r>
      <w:r w:rsidRPr="00E052CF">
        <w:rPr>
          <w:rFonts w:ascii="Book Antiqua" w:hAnsi="Book Antiqua"/>
          <w:bCs/>
          <w:lang w:val="en-US"/>
        </w:rPr>
        <w:t> 1995; </w:t>
      </w:r>
      <w:r w:rsidRPr="00E052CF">
        <w:rPr>
          <w:rFonts w:ascii="Book Antiqua" w:hAnsi="Book Antiqua"/>
          <w:b/>
          <w:bCs/>
          <w:lang w:val="en-US"/>
        </w:rPr>
        <w:t>13</w:t>
      </w:r>
      <w:r w:rsidRPr="00E052CF">
        <w:rPr>
          <w:rFonts w:ascii="Book Antiqua" w:hAnsi="Book Antiqua"/>
          <w:bCs/>
          <w:lang w:val="en-US"/>
        </w:rPr>
        <w:t>: 8-10 [PMID: 7799047 DOI: 10.1200/JCO.1995.13.1.8]</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5 </w:t>
      </w:r>
      <w:r w:rsidRPr="00E052CF">
        <w:rPr>
          <w:rFonts w:ascii="Book Antiqua" w:hAnsi="Book Antiqua"/>
          <w:b/>
          <w:bCs/>
          <w:lang w:val="en-US"/>
        </w:rPr>
        <w:t>Bergsma DP</w:t>
      </w:r>
      <w:r w:rsidRPr="00E052CF">
        <w:rPr>
          <w:rFonts w:ascii="Book Antiqua" w:hAnsi="Book Antiqua"/>
          <w:bCs/>
          <w:lang w:val="en-US"/>
        </w:rPr>
        <w:t>, Salama JK, Singh DP, Chmura SJ, Milano MT. Radiotherapy for Oligometastatic Lung Cancer. </w:t>
      </w:r>
      <w:r w:rsidRPr="00E052CF">
        <w:rPr>
          <w:rFonts w:ascii="Book Antiqua" w:hAnsi="Book Antiqua"/>
          <w:bCs/>
          <w:i/>
          <w:iCs/>
          <w:lang w:val="en-US"/>
        </w:rPr>
        <w:t>Front Oncol</w:t>
      </w:r>
      <w:r w:rsidRPr="00E052CF">
        <w:rPr>
          <w:rFonts w:ascii="Book Antiqua" w:hAnsi="Book Antiqua"/>
          <w:bCs/>
          <w:lang w:val="en-US"/>
        </w:rPr>
        <w:t> 2017; </w:t>
      </w:r>
      <w:r w:rsidRPr="00E052CF">
        <w:rPr>
          <w:rFonts w:ascii="Book Antiqua" w:hAnsi="Book Antiqua"/>
          <w:b/>
          <w:bCs/>
          <w:lang w:val="en-US"/>
        </w:rPr>
        <w:t>7</w:t>
      </w:r>
      <w:r w:rsidRPr="00E052CF">
        <w:rPr>
          <w:rFonts w:ascii="Book Antiqua" w:hAnsi="Book Antiqua"/>
          <w:bCs/>
          <w:lang w:val="en-US"/>
        </w:rPr>
        <w:t>: 210 [PMID: 28975081 DOI: 10.3389/fonc.2017.00210]</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6 </w:t>
      </w:r>
      <w:r w:rsidRPr="00E052CF">
        <w:rPr>
          <w:rFonts w:ascii="Book Antiqua" w:hAnsi="Book Antiqua"/>
          <w:b/>
          <w:bCs/>
          <w:lang w:val="en-US"/>
        </w:rPr>
        <w:t>Ashworth AB</w:t>
      </w:r>
      <w:r w:rsidRPr="00E052CF">
        <w:rPr>
          <w:rFonts w:ascii="Book Antiqua" w:hAnsi="Book Antiqua"/>
          <w:bCs/>
          <w:lang w:val="en-US"/>
        </w:rPr>
        <w:t>, Senan S, Palma DA, Riquet M, Ahn YC, Ricardi U, Congedo MT, Gomez DR, Wright GM, Melloni G, Milano MT, Sole CV, De Pas TM, Carter DL, Warner AJ, Rodrigues GB. An individual patient data metaanalysis of outcomes and prognostic factors after treatment of oligometastatic non-small-cell lung cancer. </w:t>
      </w:r>
      <w:r w:rsidRPr="00E052CF">
        <w:rPr>
          <w:rFonts w:ascii="Book Antiqua" w:hAnsi="Book Antiqua"/>
          <w:bCs/>
          <w:i/>
          <w:iCs/>
          <w:lang w:val="en-US"/>
        </w:rPr>
        <w:t>Clin Lung Cancer</w:t>
      </w:r>
      <w:r w:rsidR="000F5682" w:rsidRPr="00E052CF">
        <w:rPr>
          <w:rFonts w:ascii="Book Antiqua" w:hAnsi="Book Antiqua"/>
          <w:bCs/>
          <w:i/>
          <w:iCs/>
          <w:lang w:val="en-US"/>
        </w:rPr>
        <w:t xml:space="preserve"> </w:t>
      </w:r>
      <w:r w:rsidRPr="00E052CF">
        <w:rPr>
          <w:rFonts w:ascii="Book Antiqua" w:hAnsi="Book Antiqua"/>
          <w:bCs/>
          <w:lang w:val="en-US"/>
        </w:rPr>
        <w:t>2014; </w:t>
      </w:r>
      <w:r w:rsidRPr="00E052CF">
        <w:rPr>
          <w:rFonts w:ascii="Book Antiqua" w:hAnsi="Book Antiqua"/>
          <w:b/>
          <w:bCs/>
          <w:lang w:val="en-US"/>
        </w:rPr>
        <w:t>15</w:t>
      </w:r>
      <w:r w:rsidRPr="00E052CF">
        <w:rPr>
          <w:rFonts w:ascii="Book Antiqua" w:hAnsi="Book Antiqua"/>
          <w:bCs/>
          <w:lang w:val="en-US"/>
        </w:rPr>
        <w:t>: 346-355 [PMID: 24894943 DOI: 10.1016/j.cllc.2014.04.003]</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7 </w:t>
      </w:r>
      <w:r w:rsidRPr="00E052CF">
        <w:rPr>
          <w:rFonts w:ascii="Book Antiqua" w:hAnsi="Book Antiqua"/>
          <w:b/>
          <w:bCs/>
          <w:lang w:val="en-US"/>
        </w:rPr>
        <w:t>Rusthoven KE</w:t>
      </w:r>
      <w:r w:rsidRPr="00E052CF">
        <w:rPr>
          <w:rFonts w:ascii="Book Antiqua" w:hAnsi="Book Antiqua"/>
          <w:bCs/>
          <w:lang w:val="en-US"/>
        </w:rPr>
        <w:t>, Kavanagh BD, Cardenes H, Stieber VW, Burri SH, Feigenberg SJ, Chidel MA, Pugh TJ, Franklin W, Kane M, Gaspar LE, Schefter TE. Multi-institutional phase I/II trial of stereotactic body radiation therapy for liver metastases. </w:t>
      </w:r>
      <w:r w:rsidRPr="00E052CF">
        <w:rPr>
          <w:rFonts w:ascii="Book Antiqua" w:hAnsi="Book Antiqua"/>
          <w:bCs/>
          <w:i/>
          <w:iCs/>
          <w:lang w:val="en-US"/>
        </w:rPr>
        <w:t>J Clin Oncol</w:t>
      </w:r>
      <w:r w:rsidRPr="00E052CF">
        <w:rPr>
          <w:rFonts w:ascii="Book Antiqua" w:hAnsi="Book Antiqua"/>
          <w:bCs/>
          <w:lang w:val="en-US"/>
        </w:rPr>
        <w:t> 2009; </w:t>
      </w:r>
      <w:r w:rsidRPr="00E052CF">
        <w:rPr>
          <w:rFonts w:ascii="Book Antiqua" w:hAnsi="Book Antiqua"/>
          <w:b/>
          <w:bCs/>
          <w:lang w:val="en-US"/>
        </w:rPr>
        <w:t>27</w:t>
      </w:r>
      <w:r w:rsidRPr="00E052CF">
        <w:rPr>
          <w:rFonts w:ascii="Book Antiqua" w:hAnsi="Book Antiqua"/>
          <w:bCs/>
          <w:lang w:val="en-US"/>
        </w:rPr>
        <w:t>: 1572-1578 [PMID: 19255321 DOI: 10.1200/JCO.2008.19.6329]</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lastRenderedPageBreak/>
        <w:t>8 </w:t>
      </w:r>
      <w:r w:rsidRPr="00E052CF">
        <w:rPr>
          <w:rFonts w:ascii="Book Antiqua" w:hAnsi="Book Antiqua"/>
          <w:b/>
          <w:bCs/>
          <w:lang w:val="en-US"/>
        </w:rPr>
        <w:t>Niibe Y</w:t>
      </w:r>
      <w:r w:rsidRPr="00E052CF">
        <w:rPr>
          <w:rFonts w:ascii="Book Antiqua" w:hAnsi="Book Antiqua"/>
          <w:bCs/>
          <w:lang w:val="en-US"/>
        </w:rPr>
        <w:t>, Hayakawa K. Oligometastases and oligo-recurrence: the new era of cancer therapy. </w:t>
      </w:r>
      <w:r w:rsidRPr="00E052CF">
        <w:rPr>
          <w:rFonts w:ascii="Book Antiqua" w:hAnsi="Book Antiqua"/>
          <w:bCs/>
          <w:i/>
          <w:iCs/>
          <w:lang w:val="en-US"/>
        </w:rPr>
        <w:t>Jpn J Clin Oncol</w:t>
      </w:r>
      <w:r w:rsidRPr="00E052CF">
        <w:rPr>
          <w:rFonts w:ascii="Book Antiqua" w:hAnsi="Book Antiqua"/>
          <w:bCs/>
          <w:lang w:val="en-US"/>
        </w:rPr>
        <w:t> 2010; </w:t>
      </w:r>
      <w:r w:rsidRPr="00E052CF">
        <w:rPr>
          <w:rFonts w:ascii="Book Antiqua" w:hAnsi="Book Antiqua"/>
          <w:b/>
          <w:bCs/>
          <w:lang w:val="en-US"/>
        </w:rPr>
        <w:t>40</w:t>
      </w:r>
      <w:r w:rsidRPr="00E052CF">
        <w:rPr>
          <w:rFonts w:ascii="Book Antiqua" w:hAnsi="Book Antiqua"/>
          <w:bCs/>
          <w:lang w:val="en-US"/>
        </w:rPr>
        <w:t>: 107-111 [PMID: 20047860 DOI: 10.1093/jjco/hyp167]</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9 </w:t>
      </w:r>
      <w:r w:rsidRPr="00E052CF">
        <w:rPr>
          <w:rFonts w:ascii="Book Antiqua" w:hAnsi="Book Antiqua"/>
          <w:b/>
          <w:bCs/>
          <w:lang w:val="en-US"/>
        </w:rPr>
        <w:t>Tönnies S</w:t>
      </w:r>
      <w:r w:rsidRPr="00E052CF">
        <w:rPr>
          <w:rFonts w:ascii="Book Antiqua" w:hAnsi="Book Antiqua"/>
          <w:bCs/>
          <w:lang w:val="en-US"/>
        </w:rPr>
        <w:t>, Tönnies M, Kollmeier J, Bauer TT, Förster GJ, Kaiser D, Wernecke KD, Pfannschmidt J. Impact of preoperative 18F-FDG PET/CT on survival of resected mono-metastatic non-small cell lung cancer. </w:t>
      </w:r>
      <w:r w:rsidRPr="00E052CF">
        <w:rPr>
          <w:rFonts w:ascii="Book Antiqua" w:hAnsi="Book Antiqua"/>
          <w:bCs/>
          <w:i/>
          <w:iCs/>
          <w:lang w:val="en-US"/>
        </w:rPr>
        <w:t>Lung Cancer</w:t>
      </w:r>
      <w:r w:rsidRPr="00E052CF">
        <w:rPr>
          <w:rFonts w:ascii="Book Antiqua" w:hAnsi="Book Antiqua"/>
          <w:bCs/>
          <w:lang w:val="en-US"/>
        </w:rPr>
        <w:t> 2016; </w:t>
      </w:r>
      <w:r w:rsidRPr="00E052CF">
        <w:rPr>
          <w:rFonts w:ascii="Book Antiqua" w:hAnsi="Book Antiqua"/>
          <w:b/>
          <w:bCs/>
          <w:lang w:val="en-US"/>
        </w:rPr>
        <w:t>93</w:t>
      </w:r>
      <w:r w:rsidRPr="00E052CF">
        <w:rPr>
          <w:rFonts w:ascii="Book Antiqua" w:hAnsi="Book Antiqua"/>
          <w:bCs/>
          <w:lang w:val="en-US"/>
        </w:rPr>
        <w:t>: 28-34 [PMID: 26898611 DOI: 10.1016/j.lungcan.2015.12.008]</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10 </w:t>
      </w:r>
      <w:r w:rsidRPr="00E052CF">
        <w:rPr>
          <w:rFonts w:ascii="Book Antiqua" w:hAnsi="Book Antiqua"/>
          <w:b/>
          <w:bCs/>
          <w:lang w:val="en-US"/>
        </w:rPr>
        <w:t>Dinan MA</w:t>
      </w:r>
      <w:r w:rsidRPr="00E052CF">
        <w:rPr>
          <w:rFonts w:ascii="Book Antiqua" w:hAnsi="Book Antiqua"/>
          <w:bCs/>
          <w:lang w:val="en-US"/>
        </w:rPr>
        <w:t>, Curtis LH, Carpenter WR, Biddle AK, Abernethy AP, Patz EF Jr, Schulman KA, Weinberger M. Stage migration, selection bias, and survival associated with the adoption of positron emission tomography among medicare beneficiaries with non-small-cell lung cancer, 1998-2003. </w:t>
      </w:r>
      <w:r w:rsidRPr="00E052CF">
        <w:rPr>
          <w:rFonts w:ascii="Book Antiqua" w:hAnsi="Book Antiqua"/>
          <w:bCs/>
          <w:i/>
          <w:iCs/>
          <w:lang w:val="en-US"/>
        </w:rPr>
        <w:t>J Clin Oncol</w:t>
      </w:r>
      <w:r w:rsidRPr="00E052CF">
        <w:rPr>
          <w:rFonts w:ascii="Book Antiqua" w:hAnsi="Book Antiqua"/>
          <w:bCs/>
          <w:lang w:val="en-US"/>
        </w:rPr>
        <w:t> 2012; </w:t>
      </w:r>
      <w:r w:rsidRPr="00E052CF">
        <w:rPr>
          <w:rFonts w:ascii="Book Antiqua" w:hAnsi="Book Antiqua"/>
          <w:b/>
          <w:bCs/>
          <w:lang w:val="en-US"/>
        </w:rPr>
        <w:t>30</w:t>
      </w:r>
      <w:r w:rsidRPr="00E052CF">
        <w:rPr>
          <w:rFonts w:ascii="Book Antiqua" w:hAnsi="Book Antiqua"/>
          <w:bCs/>
          <w:lang w:val="en-US"/>
        </w:rPr>
        <w:t>: 2725-2730 [PMID: 22753917 DOI: 10.1200/JCO.2011.40.4392]</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11 </w:t>
      </w:r>
      <w:r w:rsidRPr="00E052CF">
        <w:rPr>
          <w:rFonts w:ascii="Book Antiqua" w:hAnsi="Book Antiqua"/>
          <w:b/>
          <w:bCs/>
          <w:lang w:val="en-US"/>
        </w:rPr>
        <w:t>Ashworth A</w:t>
      </w:r>
      <w:r w:rsidRPr="00E052CF">
        <w:rPr>
          <w:rFonts w:ascii="Book Antiqua" w:hAnsi="Book Antiqua"/>
          <w:bCs/>
          <w:lang w:val="en-US"/>
        </w:rPr>
        <w:t>, Rodrigues G, Boldt G, Palma D. Is there an oligometastatic state in non-small cell lung cancer? A systematic review of the literature. </w:t>
      </w:r>
      <w:r w:rsidRPr="00E052CF">
        <w:rPr>
          <w:rFonts w:ascii="Book Antiqua" w:hAnsi="Book Antiqua"/>
          <w:bCs/>
          <w:i/>
          <w:iCs/>
          <w:lang w:val="en-US"/>
        </w:rPr>
        <w:t>Lung Cancer</w:t>
      </w:r>
      <w:r w:rsidRPr="00E052CF">
        <w:rPr>
          <w:rFonts w:ascii="Book Antiqua" w:hAnsi="Book Antiqua"/>
          <w:bCs/>
          <w:lang w:val="en-US"/>
        </w:rPr>
        <w:t> 2013; </w:t>
      </w:r>
      <w:r w:rsidRPr="00E052CF">
        <w:rPr>
          <w:rFonts w:ascii="Book Antiqua" w:hAnsi="Book Antiqua"/>
          <w:b/>
          <w:bCs/>
          <w:lang w:val="en-US"/>
        </w:rPr>
        <w:t>82</w:t>
      </w:r>
      <w:r w:rsidRPr="00E052CF">
        <w:rPr>
          <w:rFonts w:ascii="Book Antiqua" w:hAnsi="Book Antiqua"/>
          <w:bCs/>
          <w:lang w:val="en-US"/>
        </w:rPr>
        <w:t>: 197-203 [PMID: 24051084 DOI: 10.1016/j.lungcan.2013.07.026]</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12 </w:t>
      </w:r>
      <w:r w:rsidRPr="00E052CF">
        <w:rPr>
          <w:rFonts w:ascii="Book Antiqua" w:hAnsi="Book Antiqua"/>
          <w:b/>
          <w:bCs/>
          <w:lang w:val="en-US"/>
        </w:rPr>
        <w:t>Patchell RA</w:t>
      </w:r>
      <w:r w:rsidRPr="00E052CF">
        <w:rPr>
          <w:rFonts w:ascii="Book Antiqua" w:hAnsi="Book Antiqua"/>
          <w:bCs/>
          <w:lang w:val="en-US"/>
        </w:rPr>
        <w:t>, Tibbs PA, Regine WF, Dempsey RJ, Mohiuddin M, Kryscio RJ, Markesbery WR, Foon KA, Young B. Postoperative radiotherapy in the treatment of single metastases to the brain: a randomized trial. </w:t>
      </w:r>
      <w:r w:rsidRPr="00E052CF">
        <w:rPr>
          <w:rFonts w:ascii="Book Antiqua" w:hAnsi="Book Antiqua"/>
          <w:bCs/>
          <w:i/>
          <w:iCs/>
          <w:lang w:val="en-US"/>
        </w:rPr>
        <w:t>JAMA</w:t>
      </w:r>
      <w:r w:rsidRPr="00E052CF">
        <w:rPr>
          <w:rFonts w:ascii="Book Antiqua" w:hAnsi="Book Antiqua"/>
          <w:bCs/>
          <w:lang w:val="en-US"/>
        </w:rPr>
        <w:t> 1998; </w:t>
      </w:r>
      <w:r w:rsidRPr="00E052CF">
        <w:rPr>
          <w:rFonts w:ascii="Book Antiqua" w:hAnsi="Book Antiqua"/>
          <w:b/>
          <w:bCs/>
          <w:lang w:val="en-US"/>
        </w:rPr>
        <w:t>280</w:t>
      </w:r>
      <w:r w:rsidRPr="00E052CF">
        <w:rPr>
          <w:rFonts w:ascii="Book Antiqua" w:hAnsi="Book Antiqua"/>
          <w:bCs/>
          <w:lang w:val="en-US"/>
        </w:rPr>
        <w:t>: 1485-1489 [PMID: 9809728 DOI: 10.1001/jama.280.17.1485]</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13 </w:t>
      </w:r>
      <w:r w:rsidRPr="00E052CF">
        <w:rPr>
          <w:rFonts w:ascii="Book Antiqua" w:hAnsi="Book Antiqua"/>
          <w:b/>
          <w:bCs/>
          <w:lang w:val="en-US"/>
        </w:rPr>
        <w:t>De Ruysscher D</w:t>
      </w:r>
      <w:r w:rsidRPr="00E052CF">
        <w:rPr>
          <w:rFonts w:ascii="Book Antiqua" w:hAnsi="Book Antiqua"/>
          <w:bCs/>
          <w:lang w:val="en-US"/>
        </w:rPr>
        <w:t>, Wanders R, van Baardwijk A, Dingemans AM, Reymen B, Houben R, Bootsma G, Pitz C, van Eijsden L, Geraedts W, Baumert BG, Lambin P. Radical treatment of non-small-cell lung cancer patients with synchronous oligometastases: long-term results of a prospective phase II trial (Nct01282450). </w:t>
      </w:r>
      <w:r w:rsidRPr="00E052CF">
        <w:rPr>
          <w:rFonts w:ascii="Book Antiqua" w:hAnsi="Book Antiqua"/>
          <w:bCs/>
          <w:i/>
          <w:iCs/>
          <w:lang w:val="en-US"/>
        </w:rPr>
        <w:t>J Thorac Oncol</w:t>
      </w:r>
      <w:r w:rsidRPr="00E052CF">
        <w:rPr>
          <w:rFonts w:ascii="Book Antiqua" w:hAnsi="Book Antiqua"/>
          <w:bCs/>
          <w:lang w:val="en-US"/>
        </w:rPr>
        <w:t> 2012; </w:t>
      </w:r>
      <w:r w:rsidRPr="00E052CF">
        <w:rPr>
          <w:rFonts w:ascii="Book Antiqua" w:hAnsi="Book Antiqua"/>
          <w:b/>
          <w:bCs/>
          <w:lang w:val="en-US"/>
        </w:rPr>
        <w:t>7</w:t>
      </w:r>
      <w:r w:rsidRPr="00E052CF">
        <w:rPr>
          <w:rFonts w:ascii="Book Antiqua" w:hAnsi="Book Antiqua"/>
          <w:bCs/>
          <w:lang w:val="en-US"/>
        </w:rPr>
        <w:t>: 1547-1555 [PMID: 22982655 DOI: 10.1097/JTO.0b013e318262caf6]</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14 </w:t>
      </w:r>
      <w:r w:rsidRPr="00E052CF">
        <w:rPr>
          <w:rFonts w:ascii="Book Antiqua" w:hAnsi="Book Antiqua"/>
          <w:b/>
          <w:bCs/>
          <w:lang w:val="en-US"/>
        </w:rPr>
        <w:t>Tönnies M</w:t>
      </w:r>
      <w:r w:rsidRPr="00E052CF">
        <w:rPr>
          <w:rFonts w:ascii="Book Antiqua" w:hAnsi="Book Antiqua"/>
          <w:bCs/>
          <w:lang w:val="en-US"/>
        </w:rPr>
        <w:t>, Pfannschmidt J, Bauer TT, Kollmeier J, Tönnies S, Kaiser D. Metastasectomy for synchronous solitary non-small cell lung cancer metastases. </w:t>
      </w:r>
      <w:r w:rsidRPr="00E052CF">
        <w:rPr>
          <w:rFonts w:ascii="Book Antiqua" w:hAnsi="Book Antiqua"/>
          <w:bCs/>
          <w:i/>
          <w:iCs/>
          <w:lang w:val="en-US"/>
        </w:rPr>
        <w:t>Ann Thorac Surg</w:t>
      </w:r>
      <w:r w:rsidRPr="00E052CF">
        <w:rPr>
          <w:rFonts w:ascii="Book Antiqua" w:hAnsi="Book Antiqua"/>
          <w:bCs/>
          <w:lang w:val="en-US"/>
        </w:rPr>
        <w:t> 2014; </w:t>
      </w:r>
      <w:r w:rsidRPr="00E052CF">
        <w:rPr>
          <w:rFonts w:ascii="Book Antiqua" w:hAnsi="Book Antiqua"/>
          <w:b/>
          <w:bCs/>
          <w:lang w:val="en-US"/>
        </w:rPr>
        <w:t>98</w:t>
      </w:r>
      <w:r w:rsidRPr="00E052CF">
        <w:rPr>
          <w:rFonts w:ascii="Book Antiqua" w:hAnsi="Book Antiqua"/>
          <w:bCs/>
          <w:lang w:val="en-US"/>
        </w:rPr>
        <w:t>: 249-256 [PMID: 24820385 DOI: 10.1016/j.athoracsur.2014.03.028]</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15 </w:t>
      </w:r>
      <w:r w:rsidRPr="00E052CF">
        <w:rPr>
          <w:rFonts w:ascii="Book Antiqua" w:hAnsi="Book Antiqua"/>
          <w:b/>
          <w:bCs/>
          <w:lang w:val="en-US"/>
        </w:rPr>
        <w:t>Johnson KK</w:t>
      </w:r>
      <w:r w:rsidRPr="00E052CF">
        <w:rPr>
          <w:rFonts w:ascii="Book Antiqua" w:hAnsi="Book Antiqua"/>
          <w:bCs/>
          <w:lang w:val="en-US"/>
        </w:rPr>
        <w:t>, Rosen JE, Salazar MC, Boffa DJ. Outcomes of a Highly Selective Surgical Approach to Oligometastatic Lung Cancer. </w:t>
      </w:r>
      <w:r w:rsidRPr="00E052CF">
        <w:rPr>
          <w:rFonts w:ascii="Book Antiqua" w:hAnsi="Book Antiqua"/>
          <w:bCs/>
          <w:i/>
          <w:iCs/>
          <w:lang w:val="en-US"/>
        </w:rPr>
        <w:t>Ann Thorac Surg</w:t>
      </w:r>
      <w:r w:rsidRPr="00E052CF">
        <w:rPr>
          <w:rFonts w:ascii="Book Antiqua" w:hAnsi="Book Antiqua"/>
          <w:bCs/>
          <w:lang w:val="en-US"/>
        </w:rPr>
        <w:t> 2016; </w:t>
      </w:r>
      <w:r w:rsidRPr="00E052CF">
        <w:rPr>
          <w:rFonts w:ascii="Book Antiqua" w:hAnsi="Book Antiqua"/>
          <w:b/>
          <w:bCs/>
          <w:lang w:val="en-US"/>
        </w:rPr>
        <w:t>102</w:t>
      </w:r>
      <w:r w:rsidRPr="00E052CF">
        <w:rPr>
          <w:rFonts w:ascii="Book Antiqua" w:hAnsi="Book Antiqua"/>
          <w:bCs/>
          <w:lang w:val="en-US"/>
        </w:rPr>
        <w:t>: 1166-1171 [PMID: 27344278 DOI: 10.1016/j.athoracsur.2016.04.086]</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lastRenderedPageBreak/>
        <w:t>16 </w:t>
      </w:r>
      <w:r w:rsidRPr="00E052CF">
        <w:rPr>
          <w:rFonts w:ascii="Book Antiqua" w:hAnsi="Book Antiqua"/>
          <w:b/>
          <w:bCs/>
          <w:lang w:val="en-US"/>
        </w:rPr>
        <w:t>Pfannschmidt J</w:t>
      </w:r>
      <w:r w:rsidRPr="00E052CF">
        <w:rPr>
          <w:rFonts w:ascii="Book Antiqua" w:hAnsi="Book Antiqua"/>
          <w:bCs/>
          <w:lang w:val="en-US"/>
        </w:rPr>
        <w:t>, Dienemann H. Surgical treatment of oligometastatic non-small cell lung cancer. </w:t>
      </w:r>
      <w:r w:rsidRPr="00E052CF">
        <w:rPr>
          <w:rFonts w:ascii="Book Antiqua" w:hAnsi="Book Antiqua"/>
          <w:bCs/>
          <w:i/>
          <w:iCs/>
          <w:lang w:val="en-US"/>
        </w:rPr>
        <w:t>Lung Cancer</w:t>
      </w:r>
      <w:r w:rsidRPr="00E052CF">
        <w:rPr>
          <w:rFonts w:ascii="Book Antiqua" w:hAnsi="Book Antiqua"/>
          <w:bCs/>
          <w:lang w:val="en-US"/>
        </w:rPr>
        <w:t> 2010; </w:t>
      </w:r>
      <w:r w:rsidRPr="00E052CF">
        <w:rPr>
          <w:rFonts w:ascii="Book Antiqua" w:hAnsi="Book Antiqua"/>
          <w:b/>
          <w:bCs/>
          <w:lang w:val="en-US"/>
        </w:rPr>
        <w:t>69</w:t>
      </w:r>
      <w:r w:rsidRPr="00E052CF">
        <w:rPr>
          <w:rFonts w:ascii="Book Antiqua" w:hAnsi="Book Antiqua"/>
          <w:bCs/>
          <w:lang w:val="en-US"/>
        </w:rPr>
        <w:t>: 251-258 [PMID: 20537426 DOI: 10.1016/j.lungcan.2010.05.003]</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17 </w:t>
      </w:r>
      <w:r w:rsidRPr="00E052CF">
        <w:rPr>
          <w:rFonts w:ascii="Book Antiqua" w:hAnsi="Book Antiqua"/>
          <w:b/>
          <w:bCs/>
          <w:lang w:val="en-US"/>
        </w:rPr>
        <w:t>Lewis SL</w:t>
      </w:r>
      <w:r w:rsidRPr="00E052CF">
        <w:rPr>
          <w:rFonts w:ascii="Book Antiqua" w:hAnsi="Book Antiqua"/>
          <w:bCs/>
          <w:lang w:val="en-US"/>
        </w:rPr>
        <w:t>, Porceddu S, Nakamura N, Palma DA, Lo SS, Hoskin P, Moghanaki D, Chmura SJ, Salama JK. Definitive Stereotactic Body Radiotherapy (SBRT) for Extracranial Oligometastases: An International Survey of &amp;gt;1000 Radiation Oncologists. </w:t>
      </w:r>
      <w:r w:rsidRPr="00E052CF">
        <w:rPr>
          <w:rFonts w:ascii="Book Antiqua" w:hAnsi="Book Antiqua"/>
          <w:bCs/>
          <w:i/>
          <w:iCs/>
          <w:lang w:val="en-US"/>
        </w:rPr>
        <w:t>Am J Clin Oncol</w:t>
      </w:r>
      <w:r w:rsidRPr="00E052CF">
        <w:rPr>
          <w:rFonts w:ascii="Book Antiqua" w:hAnsi="Book Antiqua"/>
          <w:bCs/>
          <w:lang w:val="en-US"/>
        </w:rPr>
        <w:t> 2017; </w:t>
      </w:r>
      <w:r w:rsidRPr="00E052CF">
        <w:rPr>
          <w:rFonts w:ascii="Book Antiqua" w:hAnsi="Book Antiqua"/>
          <w:b/>
          <w:bCs/>
          <w:lang w:val="en-US"/>
        </w:rPr>
        <w:t>40</w:t>
      </w:r>
      <w:r w:rsidRPr="00E052CF">
        <w:rPr>
          <w:rFonts w:ascii="Book Antiqua" w:hAnsi="Book Antiqua"/>
          <w:bCs/>
          <w:lang w:val="en-US"/>
        </w:rPr>
        <w:t>: 418-422 [PMID: 25647831 DOI: 10.1097/COC.0000000000000169]</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18 </w:t>
      </w:r>
      <w:r w:rsidRPr="00E052CF">
        <w:rPr>
          <w:rFonts w:ascii="Book Antiqua" w:hAnsi="Book Antiqua"/>
          <w:b/>
          <w:bCs/>
          <w:lang w:val="en-US"/>
        </w:rPr>
        <w:t>Mehta N</w:t>
      </w:r>
      <w:r w:rsidRPr="00E052CF">
        <w:rPr>
          <w:rFonts w:ascii="Book Antiqua" w:hAnsi="Book Antiqua"/>
          <w:bCs/>
          <w:lang w:val="en-US"/>
        </w:rPr>
        <w:t>, Mauer AM, Hellman S, Haraf DJ, Cohen EE, Vokes EE, Weichselbaum RR. Analysis of further disease progression in metastatic non-small cell lung cancer: implications for locoregional treatment. </w:t>
      </w:r>
      <w:r w:rsidRPr="00E052CF">
        <w:rPr>
          <w:rFonts w:ascii="Book Antiqua" w:hAnsi="Book Antiqua"/>
          <w:bCs/>
          <w:i/>
          <w:iCs/>
          <w:lang w:val="en-US"/>
        </w:rPr>
        <w:t>Int J Oncol</w:t>
      </w:r>
      <w:r w:rsidRPr="00E052CF">
        <w:rPr>
          <w:rFonts w:ascii="Book Antiqua" w:hAnsi="Book Antiqua"/>
          <w:bCs/>
          <w:lang w:val="en-US"/>
        </w:rPr>
        <w:t> 2004; </w:t>
      </w:r>
      <w:r w:rsidRPr="00E052CF">
        <w:rPr>
          <w:rFonts w:ascii="Book Antiqua" w:hAnsi="Book Antiqua"/>
          <w:b/>
          <w:bCs/>
          <w:lang w:val="en-US"/>
        </w:rPr>
        <w:t>25</w:t>
      </w:r>
      <w:r w:rsidRPr="00E052CF">
        <w:rPr>
          <w:rFonts w:ascii="Book Antiqua" w:hAnsi="Book Antiqua"/>
          <w:bCs/>
          <w:lang w:val="en-US"/>
        </w:rPr>
        <w:t>: 1677-1683 [PMID: 15547705 DOI: 10.3892/ijo.25.6.1677]</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19 </w:t>
      </w:r>
      <w:r w:rsidRPr="00E052CF">
        <w:rPr>
          <w:rFonts w:ascii="Book Antiqua" w:hAnsi="Book Antiqua"/>
          <w:b/>
          <w:bCs/>
          <w:lang w:val="en-US"/>
        </w:rPr>
        <w:t>Jamal-Hanjani M</w:t>
      </w:r>
      <w:r w:rsidRPr="00E052CF">
        <w:rPr>
          <w:rFonts w:ascii="Book Antiqua" w:hAnsi="Book Antiqua"/>
          <w:bCs/>
          <w:lang w:val="en-US"/>
        </w:rPr>
        <w:t>, Wilson GA, McGranahan N, Birkbak NJ, Watkins TBK, Veeriah S, Shafi S, Johnson DH, Mitter R, Rosenthal R, Salm M, Horswell S, Escudero M, Matthews N, Rowan A, Chambers T, Moore DA, Turajlic S, Xu H, Lee SM, Forster MD, Ahmad T, Hiley CT, Abbosh C, Falzon M, Borg E, Marafioti T, Lawrence D, Hayward M, Kolvekar S, Panagiotopoulos N, Janes SM, Thakrar R, Ahmed A, Blackhall F, Summers Y, Shah R, Joseph L, Quinn AM, Crosbie PA, Naidu B, Middleton G, Langman G, Trotter S, Nicolson M, Remmen H, Kerr K, Chetty M, Gomersall L, Fennell DA, Nakas A, Rathinam S, Anand G, Khan S, Russell P, Ezhil V, Ismail B, Irvin-Sellers M, Prakash V, Lester JF, Kornaszewska M, Attanoos R, Adams H, Davies H, Dentro S, Taniere P, O'Sullivan B, Lowe HL, Hartley JA, Iles N, Bell H, Ngai Y, Shaw JA, Herrero J, Szallasi Z, Schwarz RF, Stewart A, Quezada SA, Le Quesne J, Van Loo P, Dive C, Hackshaw A, Swanton C; TRACERx Consortium. Tracking the Evolution of Non-Small-Cell Lung Cancer. </w:t>
      </w:r>
      <w:r w:rsidRPr="00E052CF">
        <w:rPr>
          <w:rFonts w:ascii="Book Antiqua" w:hAnsi="Book Antiqua"/>
          <w:bCs/>
          <w:i/>
          <w:iCs/>
          <w:lang w:val="en-US"/>
        </w:rPr>
        <w:t>N Engl J Med</w:t>
      </w:r>
      <w:r w:rsidRPr="00E052CF">
        <w:rPr>
          <w:rFonts w:ascii="Book Antiqua" w:hAnsi="Book Antiqua"/>
          <w:bCs/>
          <w:lang w:val="en-US"/>
        </w:rPr>
        <w:t> 2017; </w:t>
      </w:r>
      <w:r w:rsidRPr="00E052CF">
        <w:rPr>
          <w:rFonts w:ascii="Book Antiqua" w:hAnsi="Book Antiqua"/>
          <w:b/>
          <w:bCs/>
          <w:lang w:val="en-US"/>
        </w:rPr>
        <w:t>376</w:t>
      </w:r>
      <w:r w:rsidRPr="00E052CF">
        <w:rPr>
          <w:rFonts w:ascii="Book Antiqua" w:hAnsi="Book Antiqua"/>
          <w:bCs/>
          <w:lang w:val="en-US"/>
        </w:rPr>
        <w:t>: 2109-2121 [PMID: 28445112 DOI: 10.1056/NEJMoa1616288]</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20 </w:t>
      </w:r>
      <w:r w:rsidRPr="00E052CF">
        <w:rPr>
          <w:rFonts w:ascii="Book Antiqua" w:hAnsi="Book Antiqua"/>
          <w:b/>
          <w:bCs/>
          <w:lang w:val="en-US"/>
        </w:rPr>
        <w:t>Jones CM</w:t>
      </w:r>
      <w:r w:rsidRPr="00E052CF">
        <w:rPr>
          <w:rFonts w:ascii="Book Antiqua" w:hAnsi="Book Antiqua"/>
          <w:bCs/>
          <w:lang w:val="en-US"/>
        </w:rPr>
        <w:t>, Brunelli A, Callister ME, Franks KN. Multimodality Treatment of Advanced Non-small Cell Lung Cancer: Where are we with the Evidence? </w:t>
      </w:r>
      <w:r w:rsidRPr="00E052CF">
        <w:rPr>
          <w:rFonts w:ascii="Book Antiqua" w:hAnsi="Book Antiqua"/>
          <w:bCs/>
          <w:i/>
          <w:iCs/>
          <w:lang w:val="en-US"/>
        </w:rPr>
        <w:t>Curr Surg Rep</w:t>
      </w:r>
      <w:r w:rsidRPr="00E052CF">
        <w:rPr>
          <w:rFonts w:ascii="Book Antiqua" w:hAnsi="Book Antiqua"/>
          <w:bCs/>
          <w:lang w:val="en-US"/>
        </w:rPr>
        <w:t>2018; </w:t>
      </w:r>
      <w:r w:rsidRPr="00E052CF">
        <w:rPr>
          <w:rFonts w:ascii="Book Antiqua" w:hAnsi="Book Antiqua"/>
          <w:b/>
          <w:bCs/>
          <w:lang w:val="en-US"/>
        </w:rPr>
        <w:t>6</w:t>
      </w:r>
      <w:r w:rsidRPr="00E052CF">
        <w:rPr>
          <w:rFonts w:ascii="Book Antiqua" w:hAnsi="Book Antiqua"/>
          <w:bCs/>
          <w:lang w:val="en-US"/>
        </w:rPr>
        <w:t>: 5 [PMID: 29456881 DOI: 10.1007/s40137-018-0202-0]</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21 </w:t>
      </w:r>
      <w:r w:rsidRPr="00E052CF">
        <w:rPr>
          <w:rFonts w:ascii="Book Antiqua" w:hAnsi="Book Antiqua"/>
          <w:b/>
          <w:bCs/>
          <w:lang w:val="en-US"/>
        </w:rPr>
        <w:t>Hasselle MD</w:t>
      </w:r>
      <w:r w:rsidRPr="00E052CF">
        <w:rPr>
          <w:rFonts w:ascii="Book Antiqua" w:hAnsi="Book Antiqua"/>
          <w:bCs/>
          <w:lang w:val="en-US"/>
        </w:rPr>
        <w:t xml:space="preserve">, Haraf DJ, Rusthoven KE, Golden DW, Salgia R, Villaflor VM, Shah N, Hoffman PC, Chmura SJ, Connell PP, Vokes EE, Weichselbaum RR, Salama JK. </w:t>
      </w:r>
      <w:r w:rsidRPr="00E052CF">
        <w:rPr>
          <w:rFonts w:ascii="Book Antiqua" w:hAnsi="Book Antiqua"/>
          <w:bCs/>
          <w:lang w:val="en-US"/>
        </w:rPr>
        <w:lastRenderedPageBreak/>
        <w:t>Hypofractionated image-guided radiation therapy for patients with limited volume metastatic non-small cell lung cancer. </w:t>
      </w:r>
      <w:r w:rsidRPr="00E052CF">
        <w:rPr>
          <w:rFonts w:ascii="Book Antiqua" w:hAnsi="Book Antiqua"/>
          <w:bCs/>
          <w:i/>
          <w:iCs/>
          <w:lang w:val="en-US"/>
        </w:rPr>
        <w:t>J Thorac Oncol</w:t>
      </w:r>
      <w:r w:rsidRPr="00E052CF">
        <w:rPr>
          <w:rFonts w:ascii="Book Antiqua" w:hAnsi="Book Antiqua"/>
          <w:bCs/>
          <w:lang w:val="en-US"/>
        </w:rPr>
        <w:t> 2012; </w:t>
      </w:r>
      <w:r w:rsidRPr="00E052CF">
        <w:rPr>
          <w:rFonts w:ascii="Book Antiqua" w:hAnsi="Book Antiqua"/>
          <w:b/>
          <w:bCs/>
          <w:lang w:val="en-US"/>
        </w:rPr>
        <w:t>7</w:t>
      </w:r>
      <w:r w:rsidRPr="00E052CF">
        <w:rPr>
          <w:rFonts w:ascii="Book Antiqua" w:hAnsi="Book Antiqua"/>
          <w:bCs/>
          <w:lang w:val="en-US"/>
        </w:rPr>
        <w:t>: 376-381 [PMID: 22198429 DOI: 10.1097/JTO.0b013e31824166a5]</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22 </w:t>
      </w:r>
      <w:r w:rsidRPr="00E052CF">
        <w:rPr>
          <w:rFonts w:ascii="Book Antiqua" w:hAnsi="Book Antiqua"/>
          <w:b/>
          <w:bCs/>
          <w:lang w:val="en-US"/>
        </w:rPr>
        <w:t>Lopez Guerra JL</w:t>
      </w:r>
      <w:r w:rsidRPr="00E052CF">
        <w:rPr>
          <w:rFonts w:ascii="Book Antiqua" w:hAnsi="Book Antiqua"/>
          <w:bCs/>
          <w:lang w:val="en-US"/>
        </w:rPr>
        <w:t>, Gomez D, Zhuang Y, Hong DS, Heymach JV, Swisher SG, Lin SH, Komaki R, Cox JD, Liao Z. Prognostic impact of radiation therapy to the primary tumor in patients with non-small cell lung cancer and oligometastasis at diagnosis. </w:t>
      </w:r>
      <w:r w:rsidRPr="00E052CF">
        <w:rPr>
          <w:rFonts w:ascii="Book Antiqua" w:hAnsi="Book Antiqua"/>
          <w:bCs/>
          <w:i/>
          <w:iCs/>
          <w:lang w:val="en-US"/>
        </w:rPr>
        <w:t>Int J Radiat Oncol Biol Phys</w:t>
      </w:r>
      <w:r w:rsidRPr="00E052CF">
        <w:rPr>
          <w:rFonts w:ascii="Book Antiqua" w:hAnsi="Book Antiqua"/>
          <w:bCs/>
          <w:lang w:val="en-US"/>
        </w:rPr>
        <w:t> 2012; </w:t>
      </w:r>
      <w:r w:rsidRPr="00E052CF">
        <w:rPr>
          <w:rFonts w:ascii="Book Antiqua" w:hAnsi="Book Antiqua"/>
          <w:b/>
          <w:bCs/>
          <w:lang w:val="en-US"/>
        </w:rPr>
        <w:t>84</w:t>
      </w:r>
      <w:r w:rsidRPr="00E052CF">
        <w:rPr>
          <w:rFonts w:ascii="Book Antiqua" w:hAnsi="Book Antiqua"/>
          <w:bCs/>
          <w:lang w:val="en-US"/>
        </w:rPr>
        <w:t>: e61-e67 [PMID: 22503522 DOI: 10.1016/j.ijrobp.2012.02.054]</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23 </w:t>
      </w:r>
      <w:r w:rsidRPr="00E052CF">
        <w:rPr>
          <w:rFonts w:ascii="Book Antiqua" w:hAnsi="Book Antiqua"/>
          <w:b/>
          <w:bCs/>
          <w:lang w:val="en-US"/>
        </w:rPr>
        <w:t>Mordant P</w:t>
      </w:r>
      <w:r w:rsidRPr="00E052CF">
        <w:rPr>
          <w:rFonts w:ascii="Book Antiqua" w:hAnsi="Book Antiqua"/>
          <w:bCs/>
          <w:lang w:val="en-US"/>
        </w:rPr>
        <w:t>, Arame A, De Dominicis F, Pricopi C, Foucault C, Dujon A, Le Pimpec-Barthes F, Riquet M. Which metastasis management allows long-term survival of synchronous solitary M1b non-small cell lung cancer? </w:t>
      </w:r>
      <w:r w:rsidRPr="00E052CF">
        <w:rPr>
          <w:rFonts w:ascii="Book Antiqua" w:hAnsi="Book Antiqua"/>
          <w:bCs/>
          <w:i/>
          <w:iCs/>
          <w:lang w:val="en-US"/>
        </w:rPr>
        <w:t>Eur J Cardiothorac Surg</w:t>
      </w:r>
      <w:r w:rsidRPr="00E052CF">
        <w:rPr>
          <w:rFonts w:ascii="Book Antiqua" w:hAnsi="Book Antiqua"/>
          <w:bCs/>
          <w:lang w:val="en-US"/>
        </w:rPr>
        <w:t> 2012; </w:t>
      </w:r>
      <w:r w:rsidRPr="00E052CF">
        <w:rPr>
          <w:rFonts w:ascii="Book Antiqua" w:hAnsi="Book Antiqua"/>
          <w:b/>
          <w:bCs/>
          <w:lang w:val="en-US"/>
        </w:rPr>
        <w:t>41</w:t>
      </w:r>
      <w:r w:rsidRPr="00E052CF">
        <w:rPr>
          <w:rFonts w:ascii="Book Antiqua" w:hAnsi="Book Antiqua"/>
          <w:bCs/>
          <w:lang w:val="en-US"/>
        </w:rPr>
        <w:t>: 617-622 [PMID: 22223700 DOI: 10.1093/ejcts/ezr042]</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24 </w:t>
      </w:r>
      <w:r w:rsidRPr="00E052CF">
        <w:rPr>
          <w:rFonts w:ascii="Book Antiqua" w:hAnsi="Book Antiqua"/>
          <w:b/>
          <w:bCs/>
          <w:lang w:val="en-US"/>
        </w:rPr>
        <w:t>Khan AJ</w:t>
      </w:r>
      <w:r w:rsidRPr="00E052CF">
        <w:rPr>
          <w:rFonts w:ascii="Book Antiqua" w:hAnsi="Book Antiqua"/>
          <w:bCs/>
          <w:lang w:val="en-US"/>
        </w:rPr>
        <w:t>, Mehta PS, Zusag TW, Bonomi PD, Penfield Faber L, Shott S, Abrams RA. Long term disease-free survival resulting from combined modality management of patients presenting with oligometastatic, non-small cell lung carcinoma (NSCLC). </w:t>
      </w:r>
      <w:r w:rsidRPr="00E052CF">
        <w:rPr>
          <w:rFonts w:ascii="Book Antiqua" w:hAnsi="Book Antiqua"/>
          <w:bCs/>
          <w:i/>
          <w:iCs/>
          <w:lang w:val="en-US"/>
        </w:rPr>
        <w:t>Radiother Oncol</w:t>
      </w:r>
      <w:r w:rsidRPr="00E052CF">
        <w:rPr>
          <w:rFonts w:ascii="Book Antiqua" w:hAnsi="Book Antiqua"/>
          <w:bCs/>
          <w:lang w:val="en-US"/>
        </w:rPr>
        <w:t> 2006; </w:t>
      </w:r>
      <w:r w:rsidRPr="00E052CF">
        <w:rPr>
          <w:rFonts w:ascii="Book Antiqua" w:hAnsi="Book Antiqua"/>
          <w:b/>
          <w:bCs/>
          <w:lang w:val="en-US"/>
        </w:rPr>
        <w:t>81</w:t>
      </w:r>
      <w:r w:rsidRPr="00E052CF">
        <w:rPr>
          <w:rFonts w:ascii="Book Antiqua" w:hAnsi="Book Antiqua"/>
          <w:bCs/>
          <w:lang w:val="en-US"/>
        </w:rPr>
        <w:t>: 163-167 [PMID: 17050016 DOI: 10.1016/j.radonc.2006.09.006]</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25 </w:t>
      </w:r>
      <w:r w:rsidRPr="00E052CF">
        <w:rPr>
          <w:rFonts w:ascii="Book Antiqua" w:hAnsi="Book Antiqua"/>
          <w:b/>
          <w:bCs/>
          <w:lang w:val="en-US"/>
        </w:rPr>
        <w:t>Griffioen GH</w:t>
      </w:r>
      <w:r w:rsidRPr="00E052CF">
        <w:rPr>
          <w:rFonts w:ascii="Book Antiqua" w:hAnsi="Book Antiqua"/>
          <w:bCs/>
          <w:lang w:val="en-US"/>
        </w:rPr>
        <w:t>, Toguri D, Dahele M, Warner A, de Haan PF, Rodrigues GB, Slotman BJ, Yaremko BP, Senan S, Palma DA. Radical treatment of synchronous oligometastatic non-small cell lung carcinoma (NSCLC): patient outcomes and prognostic factors. </w:t>
      </w:r>
      <w:r w:rsidRPr="00E052CF">
        <w:rPr>
          <w:rFonts w:ascii="Book Antiqua" w:hAnsi="Book Antiqua"/>
          <w:bCs/>
          <w:i/>
          <w:iCs/>
          <w:lang w:val="en-US"/>
        </w:rPr>
        <w:t>Lung Cancer</w:t>
      </w:r>
      <w:r w:rsidRPr="00E052CF">
        <w:rPr>
          <w:rFonts w:ascii="Book Antiqua" w:hAnsi="Book Antiqua"/>
          <w:bCs/>
          <w:lang w:val="en-US"/>
        </w:rPr>
        <w:t> 2013; </w:t>
      </w:r>
      <w:r w:rsidRPr="00E052CF">
        <w:rPr>
          <w:rFonts w:ascii="Book Antiqua" w:hAnsi="Book Antiqua"/>
          <w:b/>
          <w:bCs/>
          <w:lang w:val="en-US"/>
        </w:rPr>
        <w:t>82</w:t>
      </w:r>
      <w:r w:rsidRPr="00E052CF">
        <w:rPr>
          <w:rFonts w:ascii="Book Antiqua" w:hAnsi="Book Antiqua"/>
          <w:bCs/>
          <w:lang w:val="en-US"/>
        </w:rPr>
        <w:t>: 95-102 [PMID: 23973202 DOI: 10.1016/j.lungcan.2013.07.023]</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26 </w:t>
      </w:r>
      <w:r w:rsidRPr="00E052CF">
        <w:rPr>
          <w:rFonts w:ascii="Book Antiqua" w:hAnsi="Book Antiqua"/>
          <w:b/>
          <w:bCs/>
          <w:lang w:val="en-US"/>
        </w:rPr>
        <w:t>Merino Lara T</w:t>
      </w:r>
      <w:r w:rsidRPr="00E052CF">
        <w:rPr>
          <w:rFonts w:ascii="Book Antiqua" w:hAnsi="Book Antiqua"/>
          <w:bCs/>
          <w:lang w:val="en-US"/>
        </w:rPr>
        <w:t>, Helou J, Poon I, Sahgal A, Chung HT, Chu W, Soliman H, Ung Y, Verma S, Cheema P, Cheng S, Khanna S, Erler D, Zhang L, Cheung P. Multisite stereotactic body radiotherapy for metastatic non-small-cell lung cancer: Delaying the need to start or change systemic therapy? </w:t>
      </w:r>
      <w:r w:rsidRPr="00E052CF">
        <w:rPr>
          <w:rFonts w:ascii="Book Antiqua" w:hAnsi="Book Antiqua"/>
          <w:bCs/>
          <w:i/>
          <w:iCs/>
          <w:lang w:val="en-US"/>
        </w:rPr>
        <w:t>Lung Cancer</w:t>
      </w:r>
      <w:r w:rsidRPr="00E052CF">
        <w:rPr>
          <w:rFonts w:ascii="Book Antiqua" w:hAnsi="Book Antiqua"/>
          <w:bCs/>
          <w:lang w:val="en-US"/>
        </w:rPr>
        <w:t> 2018; </w:t>
      </w:r>
      <w:r w:rsidRPr="00E052CF">
        <w:rPr>
          <w:rFonts w:ascii="Book Antiqua" w:hAnsi="Book Antiqua"/>
          <w:b/>
          <w:bCs/>
          <w:lang w:val="en-US"/>
        </w:rPr>
        <w:t>124</w:t>
      </w:r>
      <w:r w:rsidRPr="00E052CF">
        <w:rPr>
          <w:rFonts w:ascii="Book Antiqua" w:hAnsi="Book Antiqua"/>
          <w:bCs/>
          <w:lang w:val="en-US"/>
        </w:rPr>
        <w:t>: 219-226 [PMID: 30268464 DOI: 10.1016/j.lungcan.2018.08.005]</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27 </w:t>
      </w:r>
      <w:r w:rsidRPr="00E052CF">
        <w:rPr>
          <w:rFonts w:ascii="Book Antiqua" w:hAnsi="Book Antiqua"/>
          <w:b/>
          <w:bCs/>
          <w:lang w:val="en-US"/>
        </w:rPr>
        <w:t>Xu Q</w:t>
      </w:r>
      <w:r w:rsidRPr="00E052CF">
        <w:rPr>
          <w:rFonts w:ascii="Book Antiqua" w:hAnsi="Book Antiqua"/>
          <w:bCs/>
          <w:lang w:val="en-US"/>
        </w:rPr>
        <w:t>, Zhou F, Liu H, Jiang T, Li X, Xu Y, Zhou C. Consolidative Local Ablative Therapy Improves the Survival of Patients With Synchronous Oligometastatic NSCLC Harboring EGFR Activating Mutation Treated With First-Line EGFR-TKIs. </w:t>
      </w:r>
      <w:r w:rsidRPr="00E052CF">
        <w:rPr>
          <w:rFonts w:ascii="Book Antiqua" w:hAnsi="Book Antiqua"/>
          <w:bCs/>
          <w:i/>
          <w:iCs/>
          <w:lang w:val="en-US"/>
        </w:rPr>
        <w:t>J Thorac Oncol</w:t>
      </w:r>
      <w:r w:rsidRPr="00E052CF">
        <w:rPr>
          <w:rFonts w:ascii="Book Antiqua" w:hAnsi="Book Antiqua"/>
          <w:bCs/>
          <w:lang w:val="en-US"/>
        </w:rPr>
        <w:t> 2018; </w:t>
      </w:r>
      <w:r w:rsidRPr="00E052CF">
        <w:rPr>
          <w:rFonts w:ascii="Book Antiqua" w:hAnsi="Book Antiqua"/>
          <w:b/>
          <w:bCs/>
          <w:lang w:val="en-US"/>
        </w:rPr>
        <w:t>13</w:t>
      </w:r>
      <w:r w:rsidRPr="00E052CF">
        <w:rPr>
          <w:rFonts w:ascii="Book Antiqua" w:hAnsi="Book Antiqua"/>
          <w:bCs/>
          <w:lang w:val="en-US"/>
        </w:rPr>
        <w:t>: 1383-1392 [PMID: 29852232 DOI: 10.1016/j.jtho.2018.05.019]</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lastRenderedPageBreak/>
        <w:t>28 </w:t>
      </w:r>
      <w:r w:rsidRPr="00E052CF">
        <w:rPr>
          <w:rFonts w:ascii="Book Antiqua" w:hAnsi="Book Antiqua"/>
          <w:b/>
          <w:bCs/>
          <w:lang w:val="en-US"/>
        </w:rPr>
        <w:t>Hu F</w:t>
      </w:r>
      <w:r w:rsidRPr="00E052CF">
        <w:rPr>
          <w:rFonts w:ascii="Book Antiqua" w:hAnsi="Book Antiqua"/>
          <w:bCs/>
          <w:lang w:val="en-US"/>
        </w:rPr>
        <w:t>, Xu J, Zhang B, Li C, Nie W, Gu P, Hu P, Wang H, Zhang Y, Shen Y, Wang S, Zhang X. Efficacy of Local Consolidative Therapy for Oligometastatic Lung Adenocarcinoma Patients Harboring Epidermal Growth Factor Receptor Mutations. </w:t>
      </w:r>
      <w:r w:rsidRPr="00E052CF">
        <w:rPr>
          <w:rFonts w:ascii="Book Antiqua" w:hAnsi="Book Antiqua"/>
          <w:bCs/>
          <w:i/>
          <w:iCs/>
          <w:lang w:val="en-US"/>
        </w:rPr>
        <w:t>Clin Lung Cancer</w:t>
      </w:r>
      <w:r w:rsidRPr="00E052CF">
        <w:rPr>
          <w:rFonts w:ascii="Book Antiqua" w:hAnsi="Book Antiqua"/>
          <w:bCs/>
          <w:lang w:val="en-US"/>
        </w:rPr>
        <w:t> 2019; </w:t>
      </w:r>
      <w:r w:rsidRPr="00E052CF">
        <w:rPr>
          <w:rFonts w:ascii="Book Antiqua" w:hAnsi="Book Antiqua"/>
          <w:b/>
          <w:bCs/>
          <w:lang w:val="en-US"/>
        </w:rPr>
        <w:t>20</w:t>
      </w:r>
      <w:r w:rsidRPr="00E052CF">
        <w:rPr>
          <w:rFonts w:ascii="Book Antiqua" w:hAnsi="Book Antiqua"/>
          <w:bCs/>
          <w:lang w:val="en-US"/>
        </w:rPr>
        <w:t>: e81-e90 [PMID: 30341018 DOI: 10.1016/j.cllc.2018.09.010]</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29 </w:t>
      </w:r>
      <w:r w:rsidRPr="00E052CF">
        <w:rPr>
          <w:rFonts w:ascii="Book Antiqua" w:hAnsi="Book Antiqua"/>
          <w:b/>
          <w:bCs/>
          <w:lang w:val="en-US"/>
        </w:rPr>
        <w:t>Salama JK</w:t>
      </w:r>
      <w:r w:rsidRPr="00E052CF">
        <w:rPr>
          <w:rFonts w:ascii="Book Antiqua" w:hAnsi="Book Antiqua"/>
          <w:bCs/>
          <w:lang w:val="en-US"/>
        </w:rPr>
        <w:t>, Hasselle MD, Chmura SJ, Malik R, Mehta N, Yenice KM, Villaflor VM, Stadler WM, Hoffman PC, Cohen EE, Connell PP, Haraf DJ, Vokes EE, Hellman S, Weichselbaum RR. Stereotactic body radiotherapy for multisite extracranial oligometastases: final report of a dose escalation trial in patients with 1 to 5 sites of metastatic disease. </w:t>
      </w:r>
      <w:r w:rsidRPr="00E052CF">
        <w:rPr>
          <w:rFonts w:ascii="Book Antiqua" w:hAnsi="Book Antiqua"/>
          <w:bCs/>
          <w:i/>
          <w:iCs/>
          <w:lang w:val="en-US"/>
        </w:rPr>
        <w:t>Cancer</w:t>
      </w:r>
      <w:r w:rsidRPr="00E052CF">
        <w:rPr>
          <w:rFonts w:ascii="Book Antiqua" w:hAnsi="Book Antiqua"/>
          <w:bCs/>
          <w:lang w:val="en-US"/>
        </w:rPr>
        <w:t> 2012; </w:t>
      </w:r>
      <w:r w:rsidRPr="00E052CF">
        <w:rPr>
          <w:rFonts w:ascii="Book Antiqua" w:hAnsi="Book Antiqua"/>
          <w:b/>
          <w:bCs/>
          <w:lang w:val="en-US"/>
        </w:rPr>
        <w:t>118</w:t>
      </w:r>
      <w:r w:rsidRPr="00E052CF">
        <w:rPr>
          <w:rFonts w:ascii="Book Antiqua" w:hAnsi="Book Antiqua"/>
          <w:bCs/>
          <w:lang w:val="en-US"/>
        </w:rPr>
        <w:t>: 2962-2970 [PMID: 22020702 DOI: 10.1002/cncr.26611]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30 </w:t>
      </w:r>
      <w:r w:rsidRPr="00E052CF">
        <w:rPr>
          <w:rFonts w:ascii="Book Antiqua" w:hAnsi="Book Antiqua"/>
          <w:b/>
          <w:bCs/>
          <w:lang w:val="en-US"/>
        </w:rPr>
        <w:t>De Ruysscher D</w:t>
      </w:r>
      <w:r w:rsidRPr="00E052CF">
        <w:rPr>
          <w:rFonts w:ascii="Book Antiqua" w:hAnsi="Book Antiqua"/>
          <w:bCs/>
          <w:lang w:val="en-US"/>
        </w:rPr>
        <w:t>, Wanders R, Hendriks LE, van Baardwijk A, Reymen B, Houben R, Bootsma G, Pitz C, van Eijsden L, Dingemans AC. Progression-Free Survival and Overall Survival Beyond 5 Years of NSCLC Patients With Synchronous Oligometastases Treated in a Prospective Phase II Trial (NCT 01282450). </w:t>
      </w:r>
      <w:r w:rsidRPr="00E052CF">
        <w:rPr>
          <w:rFonts w:ascii="Book Antiqua" w:hAnsi="Book Antiqua"/>
          <w:bCs/>
          <w:i/>
          <w:iCs/>
          <w:lang w:val="en-US"/>
        </w:rPr>
        <w:t>J Thorac Oncol</w:t>
      </w:r>
      <w:r w:rsidRPr="00E052CF">
        <w:rPr>
          <w:rFonts w:ascii="Book Antiqua" w:hAnsi="Book Antiqua"/>
          <w:bCs/>
          <w:lang w:val="en-US"/>
        </w:rPr>
        <w:t> 2018; </w:t>
      </w:r>
      <w:r w:rsidRPr="00E052CF">
        <w:rPr>
          <w:rFonts w:ascii="Book Antiqua" w:hAnsi="Book Antiqua"/>
          <w:b/>
          <w:bCs/>
          <w:lang w:val="en-US"/>
        </w:rPr>
        <w:t>13</w:t>
      </w:r>
      <w:r w:rsidRPr="00E052CF">
        <w:rPr>
          <w:rFonts w:ascii="Book Antiqua" w:hAnsi="Book Antiqua"/>
          <w:bCs/>
          <w:lang w:val="en-US"/>
        </w:rPr>
        <w:t>: 1958-1961 [PMID: 30253974 DOI: 10.1016/j.jtho.2018.07.098]</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31 </w:t>
      </w:r>
      <w:r w:rsidRPr="00E052CF">
        <w:rPr>
          <w:rFonts w:ascii="Book Antiqua" w:hAnsi="Book Antiqua"/>
          <w:b/>
          <w:bCs/>
          <w:lang w:val="en-US"/>
        </w:rPr>
        <w:t>Iyengar P</w:t>
      </w:r>
      <w:r w:rsidRPr="00E052CF">
        <w:rPr>
          <w:rFonts w:ascii="Book Antiqua" w:hAnsi="Book Antiqua"/>
          <w:bCs/>
          <w:lang w:val="en-US"/>
        </w:rPr>
        <w:t>, Wardak Z, Gerber DE, Tumati V, Ahn C, Hughes RS, Dowell JE, Cheedella N, Nedzi L, Westover KD, Pulipparacharuvil S, Choy H, Timmerman RD. Consolidative Radiotherapy for Limited Metastatic Non-Small-Cell Lung Cancer: A Phase 2 Randomized Clinical Trial. </w:t>
      </w:r>
      <w:r w:rsidRPr="00E052CF">
        <w:rPr>
          <w:rFonts w:ascii="Book Antiqua" w:hAnsi="Book Antiqua"/>
          <w:bCs/>
          <w:i/>
          <w:iCs/>
          <w:lang w:val="en-US"/>
        </w:rPr>
        <w:t>JAMA Oncol</w:t>
      </w:r>
      <w:r w:rsidRPr="00E052CF">
        <w:rPr>
          <w:rFonts w:ascii="Book Antiqua" w:hAnsi="Book Antiqua"/>
          <w:bCs/>
          <w:lang w:val="en-US"/>
        </w:rPr>
        <w:t> 2018; </w:t>
      </w:r>
      <w:r w:rsidRPr="00E052CF">
        <w:rPr>
          <w:rFonts w:ascii="Book Antiqua" w:hAnsi="Book Antiqua"/>
          <w:b/>
          <w:bCs/>
          <w:lang w:val="en-US"/>
        </w:rPr>
        <w:t>4</w:t>
      </w:r>
      <w:r w:rsidRPr="00E052CF">
        <w:rPr>
          <w:rFonts w:ascii="Book Antiqua" w:hAnsi="Book Antiqua"/>
          <w:bCs/>
          <w:lang w:val="en-US"/>
        </w:rPr>
        <w:t>: e173501 [PMID: 28973074 DOI: 10.1001/jamaoncol.2017.3501]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32 </w:t>
      </w:r>
      <w:r w:rsidRPr="00E052CF">
        <w:rPr>
          <w:rFonts w:ascii="Book Antiqua" w:hAnsi="Book Antiqua"/>
          <w:b/>
          <w:bCs/>
          <w:lang w:val="en-US"/>
        </w:rPr>
        <w:t>Gomez DR</w:t>
      </w:r>
      <w:r w:rsidRPr="00E052CF">
        <w:rPr>
          <w:rFonts w:ascii="Book Antiqua" w:hAnsi="Book Antiqua"/>
          <w:bCs/>
          <w:lang w:val="en-US"/>
        </w:rPr>
        <w:t>, Blumenschein GR Jr, Lee JJ, Hernandez M, Ye R, Camidge DR, Doebele RC, Skoulidis F, Gaspar LE, Gibbons DL, Karam JA, Kavanagh BD, Tang C, Komaki R, Louie AV, Palma DA, Tsao AS, Sepesi B, William WN, Zhang J, Shi Q, Wang XS, Swisher SG, Heymach JV. Local consolidative therapy versus maintenance therapy or observation for patients with oligometastatic non-small-cell lung cancer without progression after first-line systemic therapy: a multicentre, randomised, controlled, phase 2 study. </w:t>
      </w:r>
      <w:r w:rsidRPr="00E052CF">
        <w:rPr>
          <w:rFonts w:ascii="Book Antiqua" w:hAnsi="Book Antiqua"/>
          <w:bCs/>
          <w:i/>
          <w:iCs/>
          <w:lang w:val="en-US"/>
        </w:rPr>
        <w:t>Lancet Oncol</w:t>
      </w:r>
      <w:r w:rsidRPr="00E052CF">
        <w:rPr>
          <w:rFonts w:ascii="Book Antiqua" w:hAnsi="Book Antiqua"/>
          <w:bCs/>
          <w:lang w:val="en-US"/>
        </w:rPr>
        <w:t> 2016; </w:t>
      </w:r>
      <w:r w:rsidRPr="00E052CF">
        <w:rPr>
          <w:rFonts w:ascii="Book Antiqua" w:hAnsi="Book Antiqua"/>
          <w:b/>
          <w:bCs/>
          <w:lang w:val="en-US"/>
        </w:rPr>
        <w:t>17</w:t>
      </w:r>
      <w:r w:rsidRPr="00E052CF">
        <w:rPr>
          <w:rFonts w:ascii="Book Antiqua" w:hAnsi="Book Antiqua"/>
          <w:bCs/>
          <w:lang w:val="en-US"/>
        </w:rPr>
        <w:t>: 1672-1682 [PMID: 27789196 DOI: 10.1016/S1470-2045(16)30532-0]</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33 </w:t>
      </w:r>
      <w:r w:rsidRPr="00E052CF">
        <w:rPr>
          <w:rFonts w:ascii="Book Antiqua" w:hAnsi="Book Antiqua"/>
          <w:b/>
          <w:bCs/>
          <w:lang w:val="en-US"/>
        </w:rPr>
        <w:t>Gómez DR</w:t>
      </w:r>
      <w:r w:rsidRPr="00E052CF">
        <w:rPr>
          <w:rFonts w:ascii="Book Antiqua" w:hAnsi="Book Antiqua"/>
          <w:lang w:val="en-US"/>
        </w:rPr>
        <w:t>,</w:t>
      </w:r>
      <w:r w:rsidRPr="00E052CF">
        <w:rPr>
          <w:rFonts w:ascii="Book Antiqua" w:hAnsi="Book Antiqua"/>
          <w:bCs/>
          <w:lang w:val="en-US"/>
        </w:rPr>
        <w:t xml:space="preserve"> Tang C, Zhang J, Blumenschein GR, Hernandez M, Lee JJ, Ye R, Camidge DR, Skoulidis F, Doebele R, Gaspar LE, Gibbons DL, Karam J, Kavanagh </w:t>
      </w:r>
      <w:r w:rsidRPr="00E052CF">
        <w:rPr>
          <w:rFonts w:ascii="Book Antiqua" w:hAnsi="Book Antiqua"/>
          <w:bCs/>
          <w:lang w:val="en-US"/>
        </w:rPr>
        <w:lastRenderedPageBreak/>
        <w:t xml:space="preserve">BD, Palma DA, Louie AV, Tsao A, Sepesi B, Swisher SG, Heymach J. Local Consolidative Therapy (LCT) Improves Overall Survival (OS) Compared to Maintenance Therapy/Observation in Oligometastatic Non-Small Cell Lung Cancer (NSCLC): Final Results of a Multicenter, Randomized, Controlled Phase 2 Trial. </w:t>
      </w:r>
      <w:r w:rsidRPr="00E052CF">
        <w:rPr>
          <w:rFonts w:ascii="Book Antiqua" w:hAnsi="Book Antiqua"/>
          <w:bCs/>
          <w:i/>
          <w:iCs/>
          <w:lang w:val="en-US"/>
        </w:rPr>
        <w:t>Int J Radiat Oncol</w:t>
      </w:r>
      <w:r w:rsidRPr="00E052CF">
        <w:rPr>
          <w:rFonts w:ascii="Book Antiqua" w:hAnsi="Book Antiqua"/>
          <w:bCs/>
          <w:lang w:val="en-US"/>
        </w:rPr>
        <w:t xml:space="preserve"> 2018; </w:t>
      </w:r>
      <w:r w:rsidRPr="00E052CF">
        <w:rPr>
          <w:rFonts w:ascii="Book Antiqua" w:hAnsi="Book Antiqua"/>
          <w:b/>
          <w:lang w:val="en-US"/>
        </w:rPr>
        <w:t>102</w:t>
      </w:r>
      <w:r w:rsidRPr="00E052CF">
        <w:rPr>
          <w:rFonts w:ascii="Book Antiqua" w:hAnsi="Book Antiqua"/>
          <w:bCs/>
          <w:lang w:val="en-US"/>
        </w:rPr>
        <w:t>:</w:t>
      </w:r>
      <w:r w:rsidR="000F5682" w:rsidRPr="00E052CF">
        <w:rPr>
          <w:rFonts w:ascii="Book Antiqua" w:hAnsi="Book Antiqua"/>
          <w:bCs/>
          <w:lang w:val="en-US"/>
        </w:rPr>
        <w:t xml:space="preserve"> </w:t>
      </w:r>
      <w:r w:rsidRPr="00E052CF">
        <w:rPr>
          <w:rFonts w:ascii="Book Antiqua" w:hAnsi="Book Antiqua"/>
          <w:bCs/>
          <w:lang w:val="en-US"/>
        </w:rPr>
        <w:t>1604 [DOI: 10.1016/j.ijrobp.2018.08.050]</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34 </w:t>
      </w:r>
      <w:r w:rsidRPr="00E052CF">
        <w:rPr>
          <w:rFonts w:ascii="Book Antiqua" w:hAnsi="Book Antiqua"/>
          <w:b/>
          <w:bCs/>
          <w:lang w:val="en-US"/>
        </w:rPr>
        <w:t>Palma DA</w:t>
      </w:r>
      <w:r w:rsidRPr="00E052CF">
        <w:rPr>
          <w:rFonts w:ascii="Book Antiqua" w:hAnsi="Book Antiqua"/>
          <w:lang w:val="en-US"/>
        </w:rPr>
        <w:t>,</w:t>
      </w:r>
      <w:r w:rsidRPr="00E052CF">
        <w:rPr>
          <w:rFonts w:ascii="Book Antiqua" w:hAnsi="Book Antiqua"/>
          <w:bCs/>
          <w:lang w:val="en-US"/>
        </w:rPr>
        <w:t xml:space="preserve"> Olson RA, Harrow S, Gaede S, Louie AV, Haasbeek C, Mulroy LA, Lock MI, Rodrigues G, Yaremko BP, Schellenberg D, Ahmad B, Griffioen G, Senthi S, Liu MC, Moore K, Currie S, Bauman GS, Warner A, Senan S. Stereotactic Ablative Radiation Therapy for the Comprehensive Treatment of Oligometastatic Tumors (SABR-COMET): Results of a Randomized Trial. </w:t>
      </w:r>
      <w:r w:rsidRPr="00E052CF">
        <w:rPr>
          <w:rFonts w:ascii="Book Antiqua" w:hAnsi="Book Antiqua"/>
          <w:bCs/>
          <w:i/>
          <w:iCs/>
          <w:lang w:val="en-US"/>
        </w:rPr>
        <w:t xml:space="preserve">Int J Radiat Oncol </w:t>
      </w:r>
      <w:r w:rsidRPr="00E052CF">
        <w:rPr>
          <w:rFonts w:ascii="Book Antiqua" w:hAnsi="Book Antiqua"/>
          <w:bCs/>
          <w:lang w:val="en-US"/>
        </w:rPr>
        <w:t xml:space="preserve">2018; </w:t>
      </w:r>
      <w:r w:rsidRPr="00E052CF">
        <w:rPr>
          <w:rFonts w:ascii="Book Antiqua" w:hAnsi="Book Antiqua"/>
          <w:b/>
          <w:lang w:val="en-US"/>
        </w:rPr>
        <w:t>102</w:t>
      </w:r>
      <w:r w:rsidRPr="00E052CF">
        <w:rPr>
          <w:rFonts w:ascii="Book Antiqua" w:hAnsi="Book Antiqua"/>
          <w:bCs/>
          <w:lang w:val="en-US"/>
        </w:rPr>
        <w:t>:</w:t>
      </w:r>
      <w:r w:rsidR="000F5682" w:rsidRPr="00E052CF">
        <w:rPr>
          <w:rFonts w:ascii="Book Antiqua" w:hAnsi="Book Antiqua"/>
          <w:bCs/>
          <w:lang w:val="en-US"/>
        </w:rPr>
        <w:t xml:space="preserve"> </w:t>
      </w:r>
      <w:r w:rsidRPr="00E052CF">
        <w:rPr>
          <w:rFonts w:ascii="Book Antiqua" w:hAnsi="Book Antiqua"/>
          <w:bCs/>
          <w:lang w:val="en-US"/>
        </w:rPr>
        <w:t>S3–4 [DOI: 10.1016/j.ijrobp.2018.06.105]</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35 </w:t>
      </w:r>
      <w:r w:rsidRPr="00E052CF">
        <w:rPr>
          <w:rFonts w:ascii="Book Antiqua" w:hAnsi="Book Antiqua"/>
          <w:b/>
          <w:bCs/>
          <w:lang w:val="en-US"/>
        </w:rPr>
        <w:t>Sutera P</w:t>
      </w:r>
      <w:r w:rsidRPr="00E052CF">
        <w:rPr>
          <w:rFonts w:ascii="Book Antiqua" w:hAnsi="Book Antiqua"/>
          <w:bCs/>
          <w:lang w:val="en-US"/>
        </w:rPr>
        <w:t>, Kalash R, Clump DA, D'Ambrosio D, Mihai A, Burton SA, Heron DE. Stereotactic Ablative Radiation Therapy for Unresectable Colorectal Oligometastases. </w:t>
      </w:r>
      <w:r w:rsidRPr="00E052CF">
        <w:rPr>
          <w:rFonts w:ascii="Book Antiqua" w:hAnsi="Book Antiqua"/>
          <w:bCs/>
          <w:i/>
          <w:iCs/>
          <w:lang w:val="en-US"/>
        </w:rPr>
        <w:t>Adv Radiat Oncol</w:t>
      </w:r>
      <w:r w:rsidRPr="00E052CF">
        <w:rPr>
          <w:rFonts w:ascii="Book Antiqua" w:hAnsi="Book Antiqua"/>
          <w:bCs/>
          <w:lang w:val="en-US"/>
        </w:rPr>
        <w:t> 2018; </w:t>
      </w:r>
      <w:r w:rsidRPr="00E052CF">
        <w:rPr>
          <w:rFonts w:ascii="Book Antiqua" w:hAnsi="Book Antiqua"/>
          <w:b/>
          <w:bCs/>
          <w:lang w:val="en-US"/>
        </w:rPr>
        <w:t>4</w:t>
      </w:r>
      <w:r w:rsidRPr="00E052CF">
        <w:rPr>
          <w:rFonts w:ascii="Book Antiqua" w:hAnsi="Book Antiqua"/>
          <w:bCs/>
          <w:lang w:val="en-US"/>
        </w:rPr>
        <w:t>: 57-62 [PMID: 30706011 DOI: 10.1016/j.adro.2018.09.001]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36 </w:t>
      </w:r>
      <w:r w:rsidRPr="00E052CF">
        <w:rPr>
          <w:rFonts w:ascii="Book Antiqua" w:hAnsi="Book Antiqua"/>
          <w:b/>
          <w:bCs/>
          <w:lang w:val="en-US"/>
        </w:rPr>
        <w:t>Petty WJ</w:t>
      </w:r>
      <w:r w:rsidRPr="00E052CF">
        <w:rPr>
          <w:rFonts w:ascii="Book Antiqua" w:hAnsi="Book Antiqua"/>
          <w:bCs/>
          <w:lang w:val="en-US"/>
        </w:rPr>
        <w:t>, Urbanic JJ, Ahmed T, Hughes R, Levine B, Rusthoven K, Papagikos M, Ruiz JR, Lally BE, Chan M, Clark H, D'Agostino RB Jr, Blackstock AW. Long-Term Outcomes of a Phase 2 Trial of Chemotherapy With Consolidative Radiation Therapy for Oligometastatic Non-Small Cell Lung Cancer. </w:t>
      </w:r>
      <w:r w:rsidRPr="00E052CF">
        <w:rPr>
          <w:rFonts w:ascii="Book Antiqua" w:hAnsi="Book Antiqua"/>
          <w:bCs/>
          <w:i/>
          <w:iCs/>
          <w:lang w:val="en-US"/>
        </w:rPr>
        <w:t>Int J Radiat Oncol Biol Phys</w:t>
      </w:r>
      <w:r w:rsidRPr="00E052CF">
        <w:rPr>
          <w:rFonts w:ascii="Book Antiqua" w:hAnsi="Book Antiqua"/>
          <w:bCs/>
          <w:lang w:val="en-US"/>
        </w:rPr>
        <w:t> 2018; </w:t>
      </w:r>
      <w:r w:rsidRPr="00E052CF">
        <w:rPr>
          <w:rFonts w:ascii="Book Antiqua" w:hAnsi="Book Antiqua"/>
          <w:b/>
          <w:bCs/>
          <w:lang w:val="en-US"/>
        </w:rPr>
        <w:t>102</w:t>
      </w:r>
      <w:r w:rsidRPr="00E052CF">
        <w:rPr>
          <w:rFonts w:ascii="Book Antiqua" w:hAnsi="Book Antiqua"/>
          <w:bCs/>
          <w:lang w:val="en-US"/>
        </w:rPr>
        <w:t>: 527-535 [PMID: 30003996 DOI: 10.1016/j.ijrobp.2018.06.400]</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37 </w:t>
      </w:r>
      <w:r w:rsidRPr="00E052CF">
        <w:rPr>
          <w:rFonts w:ascii="Book Antiqua" w:hAnsi="Book Antiqua"/>
          <w:b/>
          <w:bCs/>
          <w:lang w:val="en-US"/>
        </w:rPr>
        <w:t>Parikh RB</w:t>
      </w:r>
      <w:r w:rsidRPr="00E052CF">
        <w:rPr>
          <w:rFonts w:ascii="Book Antiqua" w:hAnsi="Book Antiqua"/>
          <w:bCs/>
          <w:lang w:val="en-US"/>
        </w:rPr>
        <w:t>, Cronin AM, Kozono DE, Oxnard GR, Mak RH, Jackman DM, Lo PC, Baldini EH, Johnson BE, Chen AB. Definitive primary therapy in patients presenting with oligometastatic non-small cell lung cancer. </w:t>
      </w:r>
      <w:r w:rsidRPr="00E052CF">
        <w:rPr>
          <w:rFonts w:ascii="Book Antiqua" w:hAnsi="Book Antiqua"/>
          <w:bCs/>
          <w:i/>
          <w:iCs/>
          <w:lang w:val="en-US"/>
        </w:rPr>
        <w:t>Int J Radiat Oncol Biol Phys</w:t>
      </w:r>
      <w:r w:rsidRPr="00E052CF">
        <w:rPr>
          <w:rFonts w:ascii="Book Antiqua" w:hAnsi="Book Antiqua"/>
          <w:bCs/>
          <w:lang w:val="en-US"/>
        </w:rPr>
        <w:t> 2014; </w:t>
      </w:r>
      <w:r w:rsidRPr="00E052CF">
        <w:rPr>
          <w:rFonts w:ascii="Book Antiqua" w:hAnsi="Book Antiqua"/>
          <w:b/>
          <w:bCs/>
          <w:lang w:val="en-US"/>
        </w:rPr>
        <w:t>89</w:t>
      </w:r>
      <w:r w:rsidRPr="00E052CF">
        <w:rPr>
          <w:rFonts w:ascii="Book Antiqua" w:hAnsi="Book Antiqua"/>
          <w:bCs/>
          <w:lang w:val="en-US"/>
        </w:rPr>
        <w:t>: 880-887 [PMID: 24867533 DOI: 10.1016/j.ijrobp.2014.04.007]</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38 </w:t>
      </w:r>
      <w:r w:rsidRPr="00E052CF">
        <w:rPr>
          <w:rFonts w:ascii="Book Antiqua" w:hAnsi="Book Antiqua"/>
          <w:b/>
          <w:bCs/>
          <w:lang w:val="en-US"/>
        </w:rPr>
        <w:t>Albain KS</w:t>
      </w:r>
      <w:r w:rsidRPr="00E052CF">
        <w:rPr>
          <w:rFonts w:ascii="Book Antiqua" w:hAnsi="Book Antiqua"/>
          <w:bCs/>
          <w:lang w:val="en-US"/>
        </w:rPr>
        <w:t>, Crowley JJ, LeBlanc M, Livingston RB. Survival determinants in extensive-stage non-small-cell lung cancer: the Southwest Oncology Group experience. </w:t>
      </w:r>
      <w:r w:rsidRPr="00E052CF">
        <w:rPr>
          <w:rFonts w:ascii="Book Antiqua" w:hAnsi="Book Antiqua"/>
          <w:bCs/>
          <w:i/>
          <w:iCs/>
          <w:lang w:val="en-US"/>
        </w:rPr>
        <w:t>J Clin Oncol</w:t>
      </w:r>
      <w:r w:rsidRPr="00E052CF">
        <w:rPr>
          <w:rFonts w:ascii="Book Antiqua" w:hAnsi="Book Antiqua"/>
          <w:bCs/>
          <w:lang w:val="en-US"/>
        </w:rPr>
        <w:t> 1991; </w:t>
      </w:r>
      <w:r w:rsidRPr="00E052CF">
        <w:rPr>
          <w:rFonts w:ascii="Book Antiqua" w:hAnsi="Book Antiqua"/>
          <w:b/>
          <w:bCs/>
          <w:lang w:val="en-US"/>
        </w:rPr>
        <w:t>9</w:t>
      </w:r>
      <w:r w:rsidRPr="00E052CF">
        <w:rPr>
          <w:rFonts w:ascii="Book Antiqua" w:hAnsi="Book Antiqua"/>
          <w:bCs/>
          <w:lang w:val="en-US"/>
        </w:rPr>
        <w:t>: 1618-1626 [PMID: 1651993 DOI: 10.1200/JCO.1991.9.9.1618]</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39 </w:t>
      </w:r>
      <w:r w:rsidRPr="00E052CF">
        <w:rPr>
          <w:rFonts w:ascii="Book Antiqua" w:hAnsi="Book Antiqua"/>
          <w:b/>
          <w:bCs/>
          <w:lang w:val="en-US"/>
        </w:rPr>
        <w:t>Dai C</w:t>
      </w:r>
      <w:r w:rsidRPr="00E052CF">
        <w:rPr>
          <w:rFonts w:ascii="Book Antiqua" w:hAnsi="Book Antiqua"/>
          <w:bCs/>
          <w:lang w:val="en-US"/>
        </w:rPr>
        <w:t xml:space="preserve">, Ren Y, Xie D, Zheng H, She Y, Fei K, Jiang G, Chen C. Does Lymph Node Metastasis Have a Negative Prognostic Impact in Patients with NSCLC and M1a </w:t>
      </w:r>
      <w:r w:rsidRPr="00E052CF">
        <w:rPr>
          <w:rFonts w:ascii="Book Antiqua" w:hAnsi="Book Antiqua"/>
          <w:bCs/>
          <w:lang w:val="en-US"/>
        </w:rPr>
        <w:lastRenderedPageBreak/>
        <w:t>Disease? </w:t>
      </w:r>
      <w:r w:rsidRPr="00E052CF">
        <w:rPr>
          <w:rFonts w:ascii="Book Antiqua" w:hAnsi="Book Antiqua"/>
          <w:bCs/>
          <w:i/>
          <w:iCs/>
          <w:lang w:val="en-US"/>
        </w:rPr>
        <w:t>J Thorac Oncol</w:t>
      </w:r>
      <w:r w:rsidRPr="00E052CF">
        <w:rPr>
          <w:rFonts w:ascii="Book Antiqua" w:hAnsi="Book Antiqua"/>
          <w:bCs/>
          <w:lang w:val="en-US"/>
        </w:rPr>
        <w:t> 2016; </w:t>
      </w:r>
      <w:r w:rsidRPr="00E052CF">
        <w:rPr>
          <w:rFonts w:ascii="Book Antiqua" w:hAnsi="Book Antiqua"/>
          <w:b/>
          <w:bCs/>
          <w:lang w:val="en-US"/>
        </w:rPr>
        <w:t>11</w:t>
      </w:r>
      <w:r w:rsidRPr="00E052CF">
        <w:rPr>
          <w:rFonts w:ascii="Book Antiqua" w:hAnsi="Book Antiqua"/>
          <w:bCs/>
          <w:lang w:val="en-US"/>
        </w:rPr>
        <w:t>: 1745-1754 [PMID: 27567989 DOI: 10.1016/j.jtho.2016.06.030]</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40 </w:t>
      </w:r>
      <w:r w:rsidRPr="00E052CF">
        <w:rPr>
          <w:rFonts w:ascii="Book Antiqua" w:hAnsi="Book Antiqua"/>
          <w:b/>
          <w:bCs/>
          <w:lang w:val="en-US"/>
        </w:rPr>
        <w:t>Milano MT</w:t>
      </w:r>
      <w:r w:rsidRPr="00E052CF">
        <w:rPr>
          <w:rFonts w:ascii="Book Antiqua" w:hAnsi="Book Antiqua"/>
          <w:lang w:val="en-US"/>
        </w:rPr>
        <w:t>,</w:t>
      </w:r>
      <w:r w:rsidRPr="00E052CF">
        <w:rPr>
          <w:rFonts w:ascii="Book Antiqua" w:hAnsi="Book Antiqua"/>
          <w:bCs/>
          <w:lang w:val="en-US"/>
        </w:rPr>
        <w:t> Vokes EE, West HJ, Salama JK. Oligometastatic non-small cell lung cancer - UpToDate [Internet]. Available from: https://www.uptodate.com/contents/oligometastatic-non-small-cell-lung-cancer?search=oligometastatico&amp;source=search_result&amp;selectedTitle=1~69&amp;usage_type=default&amp;display_rank=1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41 </w:t>
      </w:r>
      <w:r w:rsidRPr="00E052CF">
        <w:rPr>
          <w:rFonts w:ascii="Book Antiqua" w:hAnsi="Book Antiqua"/>
          <w:b/>
          <w:bCs/>
          <w:lang w:val="en-US"/>
        </w:rPr>
        <w:t>Collaud S</w:t>
      </w:r>
      <w:r w:rsidRPr="00E052CF">
        <w:rPr>
          <w:rFonts w:ascii="Book Antiqua" w:hAnsi="Book Antiqua"/>
          <w:bCs/>
          <w:lang w:val="en-US"/>
        </w:rPr>
        <w:t>, Stahel R, Inci I, Hillinger S, Schneiter D, Kestenholz P, Weder W. Survival of patients treated surgically for synchronous single-organ metastatic NSCLC and advanced pathologic TN stage. </w:t>
      </w:r>
      <w:r w:rsidRPr="00E052CF">
        <w:rPr>
          <w:rFonts w:ascii="Book Antiqua" w:hAnsi="Book Antiqua"/>
          <w:bCs/>
          <w:i/>
          <w:iCs/>
          <w:lang w:val="en-US"/>
        </w:rPr>
        <w:t>Lung Cancer</w:t>
      </w:r>
      <w:r w:rsidRPr="00E052CF">
        <w:rPr>
          <w:rFonts w:ascii="Book Antiqua" w:hAnsi="Book Antiqua"/>
          <w:bCs/>
          <w:lang w:val="en-US"/>
        </w:rPr>
        <w:t> 2012; </w:t>
      </w:r>
      <w:r w:rsidRPr="00E052CF">
        <w:rPr>
          <w:rFonts w:ascii="Book Antiqua" w:hAnsi="Book Antiqua"/>
          <w:b/>
          <w:bCs/>
          <w:lang w:val="en-US"/>
        </w:rPr>
        <w:t>78</w:t>
      </w:r>
      <w:r w:rsidRPr="00E052CF">
        <w:rPr>
          <w:rFonts w:ascii="Book Antiqua" w:hAnsi="Book Antiqua"/>
          <w:bCs/>
          <w:lang w:val="en-US"/>
        </w:rPr>
        <w:t>: 234-238 [PMID: 23040415 DOI: 10.1016/j.lungcan.2012.09.011]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42 </w:t>
      </w:r>
      <w:r w:rsidRPr="00E052CF">
        <w:rPr>
          <w:rFonts w:ascii="Book Antiqua" w:hAnsi="Book Antiqua"/>
          <w:b/>
          <w:bCs/>
          <w:lang w:val="en-US"/>
        </w:rPr>
        <w:t>Divisi D</w:t>
      </w:r>
      <w:r w:rsidRPr="00E052CF">
        <w:rPr>
          <w:rFonts w:ascii="Book Antiqua" w:hAnsi="Book Antiqua"/>
          <w:bCs/>
          <w:lang w:val="en-US"/>
        </w:rPr>
        <w:t>, Barone M, Zaccagna G, Gabriele F, Crisci R. Surgical approach in the oligometastatic patient. </w:t>
      </w:r>
      <w:r w:rsidRPr="00E052CF">
        <w:rPr>
          <w:rFonts w:ascii="Book Antiqua" w:hAnsi="Book Antiqua"/>
          <w:bCs/>
          <w:i/>
          <w:iCs/>
          <w:lang w:val="en-US"/>
        </w:rPr>
        <w:t>Ann Transl Med</w:t>
      </w:r>
      <w:r w:rsidRPr="00E052CF">
        <w:rPr>
          <w:rFonts w:ascii="Book Antiqua" w:hAnsi="Book Antiqua"/>
          <w:bCs/>
          <w:lang w:val="en-US"/>
        </w:rPr>
        <w:t> 2018; </w:t>
      </w:r>
      <w:r w:rsidRPr="00E052CF">
        <w:rPr>
          <w:rFonts w:ascii="Book Antiqua" w:hAnsi="Book Antiqua"/>
          <w:b/>
          <w:bCs/>
          <w:lang w:val="en-US"/>
        </w:rPr>
        <w:t>6</w:t>
      </w:r>
      <w:r w:rsidRPr="00E052CF">
        <w:rPr>
          <w:rFonts w:ascii="Book Antiqua" w:hAnsi="Book Antiqua"/>
          <w:bCs/>
          <w:lang w:val="en-US"/>
        </w:rPr>
        <w:t>: 94 [PMID: 29666817 DOI: 10.21037/atm.2018.01.19]</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43 </w:t>
      </w:r>
      <w:r w:rsidRPr="00E052CF">
        <w:rPr>
          <w:rFonts w:ascii="Book Antiqua" w:hAnsi="Book Antiqua"/>
          <w:b/>
          <w:bCs/>
          <w:lang w:val="en-US"/>
        </w:rPr>
        <w:t>Franceschini D</w:t>
      </w:r>
      <w:r w:rsidRPr="00E052CF">
        <w:rPr>
          <w:rFonts w:ascii="Book Antiqua" w:hAnsi="Book Antiqua"/>
          <w:bCs/>
          <w:lang w:val="en-US"/>
        </w:rPr>
        <w:t>, De Rose F, Franzese C, Comito T, Di Brina L, Radicioni G, Evangelista A, D'Agostino GR, Navarria P, Scorsetti M. Predictive Factors for Response and Survival in a Cohort of Oligometastatic Patients Treated With Stereotactic Body Radiation Therapy. </w:t>
      </w:r>
      <w:r w:rsidRPr="00E052CF">
        <w:rPr>
          <w:rFonts w:ascii="Book Antiqua" w:hAnsi="Book Antiqua"/>
          <w:bCs/>
          <w:i/>
          <w:iCs/>
          <w:lang w:val="en-US"/>
        </w:rPr>
        <w:t>Int J Radiat Oncol Biol Phys</w:t>
      </w:r>
      <w:r w:rsidRPr="00E052CF">
        <w:rPr>
          <w:rFonts w:ascii="Book Antiqua" w:hAnsi="Book Antiqua"/>
          <w:bCs/>
          <w:lang w:val="en-US"/>
        </w:rPr>
        <w:t> 2019; </w:t>
      </w:r>
      <w:r w:rsidRPr="00E052CF">
        <w:rPr>
          <w:rFonts w:ascii="Book Antiqua" w:hAnsi="Book Antiqua"/>
          <w:b/>
          <w:bCs/>
          <w:lang w:val="en-US"/>
        </w:rPr>
        <w:t>104</w:t>
      </w:r>
      <w:r w:rsidRPr="00E052CF">
        <w:rPr>
          <w:rFonts w:ascii="Book Antiqua" w:hAnsi="Book Antiqua"/>
          <w:bCs/>
          <w:lang w:val="en-US"/>
        </w:rPr>
        <w:t>: 111-121 [PMID: 30630030 DOI: 10.1016/j.ijrobp.2018.12.049]</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44 </w:t>
      </w:r>
      <w:r w:rsidRPr="00E052CF">
        <w:rPr>
          <w:rFonts w:ascii="Book Antiqua" w:hAnsi="Book Antiqua"/>
          <w:b/>
          <w:bCs/>
          <w:lang w:val="en-US"/>
        </w:rPr>
        <w:t>Frost N</w:t>
      </w:r>
      <w:r w:rsidRPr="00E052CF">
        <w:rPr>
          <w:rFonts w:ascii="Book Antiqua" w:hAnsi="Book Antiqua"/>
          <w:bCs/>
          <w:lang w:val="en-US"/>
        </w:rPr>
        <w:t>, Tessmer A, Schmittel A, van Laak V, Raspe M, Ruwwe-Glösenkamp C, Brunn M, Senger C, Böhmer D, Ochsenreither S, Temmesfeld-Wollbrück B, Furth C, Schmidt B, Neudecker J, Rückert JC, Suttorp N, Witzenrath M, Grohé C. Local ablative treatment for synchronous single organ oligometastatic lung cancer-A propensity score analysis of 180 patients. </w:t>
      </w:r>
      <w:r w:rsidRPr="00E052CF">
        <w:rPr>
          <w:rFonts w:ascii="Book Antiqua" w:hAnsi="Book Antiqua"/>
          <w:bCs/>
          <w:i/>
          <w:iCs/>
          <w:lang w:val="en-US"/>
        </w:rPr>
        <w:t>Lung Cancer</w:t>
      </w:r>
      <w:r w:rsidRPr="00E052CF">
        <w:rPr>
          <w:rFonts w:ascii="Book Antiqua" w:hAnsi="Book Antiqua"/>
          <w:bCs/>
          <w:lang w:val="en-US"/>
        </w:rPr>
        <w:t> 2018; </w:t>
      </w:r>
      <w:r w:rsidRPr="00E052CF">
        <w:rPr>
          <w:rFonts w:ascii="Book Antiqua" w:hAnsi="Book Antiqua"/>
          <w:b/>
          <w:bCs/>
          <w:lang w:val="en-US"/>
        </w:rPr>
        <w:t>125</w:t>
      </w:r>
      <w:r w:rsidRPr="00E052CF">
        <w:rPr>
          <w:rFonts w:ascii="Book Antiqua" w:hAnsi="Book Antiqua"/>
          <w:bCs/>
          <w:lang w:val="en-US"/>
        </w:rPr>
        <w:t>: 164-173 [PMID: 30429016 DOI: 10.1016/j.lungcan.2018.09.021]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45 </w:t>
      </w:r>
      <w:r w:rsidRPr="00E052CF">
        <w:rPr>
          <w:rFonts w:ascii="Book Antiqua" w:hAnsi="Book Antiqua"/>
          <w:b/>
          <w:bCs/>
          <w:lang w:val="en-US"/>
        </w:rPr>
        <w:t>Li S</w:t>
      </w:r>
      <w:r w:rsidRPr="00E052CF">
        <w:rPr>
          <w:rFonts w:ascii="Book Antiqua" w:hAnsi="Book Antiqua"/>
          <w:bCs/>
          <w:lang w:val="en-US"/>
        </w:rPr>
        <w:t>, Zhu R, Li D, Li N, Zhu X. Prognostic factors of oligometastatic non-small cell lung cancer: a meta-analysis. </w:t>
      </w:r>
      <w:r w:rsidRPr="00E052CF">
        <w:rPr>
          <w:rFonts w:ascii="Book Antiqua" w:hAnsi="Book Antiqua"/>
          <w:bCs/>
          <w:i/>
          <w:iCs/>
          <w:lang w:val="en-US"/>
        </w:rPr>
        <w:t>J Thorac Dis</w:t>
      </w:r>
      <w:r w:rsidRPr="00E052CF">
        <w:rPr>
          <w:rFonts w:ascii="Book Antiqua" w:hAnsi="Book Antiqua"/>
          <w:bCs/>
          <w:lang w:val="en-US"/>
        </w:rPr>
        <w:t> 2018; </w:t>
      </w:r>
      <w:r w:rsidRPr="00E052CF">
        <w:rPr>
          <w:rFonts w:ascii="Book Antiqua" w:hAnsi="Book Antiqua"/>
          <w:b/>
          <w:bCs/>
          <w:lang w:val="en-US"/>
        </w:rPr>
        <w:t>10</w:t>
      </w:r>
      <w:r w:rsidRPr="00E052CF">
        <w:rPr>
          <w:rFonts w:ascii="Book Antiqua" w:hAnsi="Book Antiqua"/>
          <w:bCs/>
          <w:lang w:val="en-US"/>
        </w:rPr>
        <w:t>: 3701-3713 [PMID: 30069368 DOI: 10.21037/jtd.2018.05.105]</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46 </w:t>
      </w:r>
      <w:r w:rsidRPr="00E052CF">
        <w:rPr>
          <w:rFonts w:ascii="Book Antiqua" w:hAnsi="Book Antiqua"/>
          <w:b/>
          <w:bCs/>
          <w:lang w:val="en-US"/>
        </w:rPr>
        <w:t>Lussier YA</w:t>
      </w:r>
      <w:r w:rsidRPr="00E052CF">
        <w:rPr>
          <w:rFonts w:ascii="Book Antiqua" w:hAnsi="Book Antiqua"/>
          <w:bCs/>
          <w:lang w:val="en-US"/>
        </w:rPr>
        <w:t xml:space="preserve">, Xing HR, Salama JK, Khodarev NN, Huang Y, Zhang Q, Khan SA, Yang X, Hasselle MD, Darga TE, Malik R, Fan H, Perakis S, Filippo M, Corbin K, Lee Y, Posner MC, Chmura SJ, Hellman S, Weichselbaum RR. MicroRNA expression </w:t>
      </w:r>
      <w:r w:rsidRPr="00E052CF">
        <w:rPr>
          <w:rFonts w:ascii="Book Antiqua" w:hAnsi="Book Antiqua"/>
          <w:bCs/>
          <w:lang w:val="en-US"/>
        </w:rPr>
        <w:lastRenderedPageBreak/>
        <w:t>characterizes oligometastasis(es). </w:t>
      </w:r>
      <w:r w:rsidRPr="00E052CF">
        <w:rPr>
          <w:rFonts w:ascii="Book Antiqua" w:hAnsi="Book Antiqua"/>
          <w:bCs/>
          <w:i/>
          <w:iCs/>
          <w:lang w:val="en-US"/>
        </w:rPr>
        <w:t>PLoS One</w:t>
      </w:r>
      <w:r w:rsidRPr="00E052CF">
        <w:rPr>
          <w:rFonts w:ascii="Book Antiqua" w:hAnsi="Book Antiqua"/>
          <w:bCs/>
          <w:lang w:val="en-US"/>
        </w:rPr>
        <w:t> 2011; </w:t>
      </w:r>
      <w:r w:rsidRPr="00E052CF">
        <w:rPr>
          <w:rFonts w:ascii="Book Antiqua" w:hAnsi="Book Antiqua"/>
          <w:b/>
          <w:bCs/>
          <w:lang w:val="en-US"/>
        </w:rPr>
        <w:t>6</w:t>
      </w:r>
      <w:r w:rsidRPr="00E052CF">
        <w:rPr>
          <w:rFonts w:ascii="Book Antiqua" w:hAnsi="Book Antiqua"/>
          <w:bCs/>
          <w:lang w:val="en-US"/>
        </w:rPr>
        <w:t>: e28650 [PMID: 22174856 DOI: 10.1371/journal.pone.0028650]</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47 </w:t>
      </w:r>
      <w:r w:rsidRPr="00E052CF">
        <w:rPr>
          <w:rFonts w:ascii="Book Antiqua" w:hAnsi="Book Antiqua"/>
          <w:b/>
          <w:bCs/>
          <w:lang w:val="en-US"/>
        </w:rPr>
        <w:t>Schouten LJ</w:t>
      </w:r>
      <w:r w:rsidRPr="00E052CF">
        <w:rPr>
          <w:rFonts w:ascii="Book Antiqua" w:hAnsi="Book Antiqua"/>
          <w:bCs/>
          <w:lang w:val="en-US"/>
        </w:rPr>
        <w:t>, Rutten J, Huveneers HA, Twijnstra A. Incidence of brain metastases in a cohort of patients with carcinoma of the breast, colon, kidney, and lung and melanoma. </w:t>
      </w:r>
      <w:r w:rsidRPr="00E052CF">
        <w:rPr>
          <w:rFonts w:ascii="Book Antiqua" w:hAnsi="Book Antiqua"/>
          <w:bCs/>
          <w:i/>
          <w:iCs/>
          <w:lang w:val="en-US"/>
        </w:rPr>
        <w:t>Cancer</w:t>
      </w:r>
      <w:r w:rsidRPr="00E052CF">
        <w:rPr>
          <w:rFonts w:ascii="Book Antiqua" w:hAnsi="Book Antiqua"/>
          <w:bCs/>
          <w:lang w:val="en-US"/>
        </w:rPr>
        <w:t> 2002; </w:t>
      </w:r>
      <w:r w:rsidRPr="00E052CF">
        <w:rPr>
          <w:rFonts w:ascii="Book Antiqua" w:hAnsi="Book Antiqua"/>
          <w:b/>
          <w:bCs/>
          <w:lang w:val="en-US"/>
        </w:rPr>
        <w:t>94</w:t>
      </w:r>
      <w:r w:rsidRPr="00E052CF">
        <w:rPr>
          <w:rFonts w:ascii="Book Antiqua" w:hAnsi="Book Antiqua"/>
          <w:bCs/>
          <w:lang w:val="en-US"/>
        </w:rPr>
        <w:t>: 2698-2705 [PMID: 12173339 DOI: 10.1002/cncr.10541]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48 </w:t>
      </w:r>
      <w:r w:rsidRPr="00E052CF">
        <w:rPr>
          <w:rFonts w:ascii="Book Antiqua" w:hAnsi="Book Antiqua"/>
          <w:b/>
          <w:bCs/>
          <w:lang w:val="en-US"/>
        </w:rPr>
        <w:t>Ostrom QT</w:t>
      </w:r>
      <w:r w:rsidRPr="00E052CF">
        <w:rPr>
          <w:rFonts w:ascii="Book Antiqua" w:hAnsi="Book Antiqua"/>
          <w:bCs/>
          <w:lang w:val="en-US"/>
        </w:rPr>
        <w:t>, Wright CH, Barnholtz-Sloan JS. Brain metastases: epidemiology. </w:t>
      </w:r>
      <w:r w:rsidRPr="00E052CF">
        <w:rPr>
          <w:rFonts w:ascii="Book Antiqua" w:hAnsi="Book Antiqua"/>
          <w:bCs/>
          <w:i/>
          <w:iCs/>
          <w:lang w:val="en-US"/>
        </w:rPr>
        <w:t>Handb Clin Neurol</w:t>
      </w:r>
      <w:r w:rsidRPr="00E052CF">
        <w:rPr>
          <w:rFonts w:ascii="Book Antiqua" w:hAnsi="Book Antiqua"/>
          <w:bCs/>
          <w:lang w:val="en-US"/>
        </w:rPr>
        <w:t> 2018; </w:t>
      </w:r>
      <w:r w:rsidRPr="00E052CF">
        <w:rPr>
          <w:rFonts w:ascii="Book Antiqua" w:hAnsi="Book Antiqua"/>
          <w:b/>
          <w:bCs/>
          <w:lang w:val="en-US"/>
        </w:rPr>
        <w:t>149</w:t>
      </w:r>
      <w:r w:rsidRPr="00E052CF">
        <w:rPr>
          <w:rFonts w:ascii="Book Antiqua" w:hAnsi="Book Antiqua"/>
          <w:bCs/>
          <w:lang w:val="en-US"/>
        </w:rPr>
        <w:t>: 27-42 [PMID: 29307358 DOI: 10.1016/B978-0-12-811161-1.00002-5]</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49 </w:t>
      </w:r>
      <w:r w:rsidRPr="00E052CF">
        <w:rPr>
          <w:rFonts w:ascii="Book Antiqua" w:hAnsi="Book Antiqua"/>
          <w:b/>
          <w:bCs/>
          <w:lang w:val="en-US"/>
        </w:rPr>
        <w:t>Villaruz LC</w:t>
      </w:r>
      <w:r w:rsidRPr="00E052CF">
        <w:rPr>
          <w:rFonts w:ascii="Book Antiqua" w:hAnsi="Book Antiqua"/>
          <w:bCs/>
          <w:lang w:val="en-US"/>
        </w:rPr>
        <w:t>, Kubicek GJ, Socinski MA. Management of non-small cell lung cancer with oligometastasis. </w:t>
      </w:r>
      <w:r w:rsidRPr="00E052CF">
        <w:rPr>
          <w:rFonts w:ascii="Book Antiqua" w:hAnsi="Book Antiqua"/>
          <w:bCs/>
          <w:i/>
          <w:iCs/>
          <w:lang w:val="en-US"/>
        </w:rPr>
        <w:t>Curr Oncol Rep</w:t>
      </w:r>
      <w:r w:rsidRPr="00E052CF">
        <w:rPr>
          <w:rFonts w:ascii="Book Antiqua" w:hAnsi="Book Antiqua"/>
          <w:bCs/>
          <w:lang w:val="en-US"/>
        </w:rPr>
        <w:t> 2012; </w:t>
      </w:r>
      <w:r w:rsidRPr="00E052CF">
        <w:rPr>
          <w:rFonts w:ascii="Book Antiqua" w:hAnsi="Book Antiqua"/>
          <w:b/>
          <w:bCs/>
          <w:lang w:val="en-US"/>
        </w:rPr>
        <w:t>14</w:t>
      </w:r>
      <w:r w:rsidRPr="00E052CF">
        <w:rPr>
          <w:rFonts w:ascii="Book Antiqua" w:hAnsi="Book Antiqua"/>
          <w:bCs/>
          <w:lang w:val="en-US"/>
        </w:rPr>
        <w:t>: 333-341 [PMID: 22535505 DOI: 10.1007/s11912-012-0240-1]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50 </w:t>
      </w:r>
      <w:r w:rsidRPr="00E052CF">
        <w:rPr>
          <w:rFonts w:ascii="Book Antiqua" w:hAnsi="Book Antiqua"/>
          <w:b/>
          <w:bCs/>
          <w:lang w:val="en-US"/>
        </w:rPr>
        <w:t>Hu C</w:t>
      </w:r>
      <w:r w:rsidRPr="00E052CF">
        <w:rPr>
          <w:rFonts w:ascii="Book Antiqua" w:hAnsi="Book Antiqua"/>
          <w:bCs/>
          <w:lang w:val="en-US"/>
        </w:rPr>
        <w:t>, Chang EL, Hassenbusch SJ 3rd, Allen PK, Woo SY, Mahajan A, Komaki R, Liao Z. Nonsmall cell lung cancer presenting with synchronous solitary brain metastasis. </w:t>
      </w:r>
      <w:r w:rsidRPr="00E052CF">
        <w:rPr>
          <w:rFonts w:ascii="Book Antiqua" w:hAnsi="Book Antiqua"/>
          <w:bCs/>
          <w:i/>
          <w:iCs/>
          <w:lang w:val="en-US"/>
        </w:rPr>
        <w:t>Cancer</w:t>
      </w:r>
      <w:r w:rsidRPr="00E052CF">
        <w:rPr>
          <w:rFonts w:ascii="Book Antiqua" w:hAnsi="Book Antiqua"/>
          <w:bCs/>
          <w:lang w:val="en-US"/>
        </w:rPr>
        <w:t> 2006; </w:t>
      </w:r>
      <w:r w:rsidRPr="00E052CF">
        <w:rPr>
          <w:rFonts w:ascii="Book Antiqua" w:hAnsi="Book Antiqua"/>
          <w:b/>
          <w:bCs/>
          <w:lang w:val="en-US"/>
        </w:rPr>
        <w:t>106</w:t>
      </w:r>
      <w:r w:rsidRPr="00E052CF">
        <w:rPr>
          <w:rFonts w:ascii="Book Antiqua" w:hAnsi="Book Antiqua"/>
          <w:bCs/>
          <w:lang w:val="en-US"/>
        </w:rPr>
        <w:t>: 1998-2004 [PMID: 16572401 DOI: 10.1002/cncr.21818]</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51 </w:t>
      </w:r>
      <w:r w:rsidRPr="00E052CF">
        <w:rPr>
          <w:rFonts w:ascii="Book Antiqua" w:hAnsi="Book Antiqua"/>
          <w:b/>
          <w:bCs/>
          <w:lang w:val="en-US"/>
        </w:rPr>
        <w:t>Lamba N</w:t>
      </w:r>
      <w:r w:rsidRPr="00E052CF">
        <w:rPr>
          <w:rFonts w:ascii="Book Antiqua" w:hAnsi="Book Antiqua"/>
          <w:bCs/>
          <w:lang w:val="en-US"/>
        </w:rPr>
        <w:t>, Muskens IS, DiRisio AC, Meijer L, Briceno V, Edrees H, Aslam B, Minhas S, Verhoeff JJC, Kleynen CE, Smith TR, Mekary RA, Broekman ML. Stereotactic radiosurgery versus whole-brain radiotherapy after intracranial metastasis resection: a systematic review and meta-analysis. </w:t>
      </w:r>
      <w:r w:rsidRPr="00E052CF">
        <w:rPr>
          <w:rFonts w:ascii="Book Antiqua" w:hAnsi="Book Antiqua"/>
          <w:bCs/>
          <w:i/>
          <w:iCs/>
          <w:lang w:val="en-US"/>
        </w:rPr>
        <w:t>Radiat Oncol</w:t>
      </w:r>
      <w:r w:rsidRPr="00E052CF">
        <w:rPr>
          <w:rFonts w:ascii="Book Antiqua" w:hAnsi="Book Antiqua"/>
          <w:bCs/>
          <w:lang w:val="en-US"/>
        </w:rPr>
        <w:t> 2017; </w:t>
      </w:r>
      <w:r w:rsidRPr="00E052CF">
        <w:rPr>
          <w:rFonts w:ascii="Book Antiqua" w:hAnsi="Book Antiqua"/>
          <w:b/>
          <w:bCs/>
          <w:lang w:val="en-US"/>
        </w:rPr>
        <w:t>12</w:t>
      </w:r>
      <w:r w:rsidRPr="00E052CF">
        <w:rPr>
          <w:rFonts w:ascii="Book Antiqua" w:hAnsi="Book Antiqua"/>
          <w:bCs/>
          <w:lang w:val="en-US"/>
        </w:rPr>
        <w:t>: 106 [PMID: 28646895 DOI: 10.1186/s13014-017-0840-x]</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52 </w:t>
      </w:r>
      <w:r w:rsidRPr="00E052CF">
        <w:rPr>
          <w:rFonts w:ascii="Book Antiqua" w:hAnsi="Book Antiqua"/>
          <w:b/>
          <w:bCs/>
          <w:lang w:val="en-US"/>
        </w:rPr>
        <w:t>Mahajan A</w:t>
      </w:r>
      <w:r w:rsidRPr="00E052CF">
        <w:rPr>
          <w:rFonts w:ascii="Book Antiqua" w:hAnsi="Book Antiqua"/>
          <w:bCs/>
          <w:lang w:val="en-US"/>
        </w:rPr>
        <w:t>, Ahmed S, McAleer MF, Weinberg JS, Li J, Brown P, Settle S, Prabhu SS, Lang FF, Levine N, McGovern S, Sulman E, McCutcheon IE, Azeem S, Cahill D, Tatsui C, Heimberger AB, Ferguson S, Ghia A, Demonte F, Raza S, Guha-Thakurta N, Yang J, Sawaya R, Hess KR, Rao G. Post-operative stereotactic radiosurgery versus observation for completely resected brain metastases: a single-centre, randomised, controlled, phase 3 trial. </w:t>
      </w:r>
      <w:r w:rsidRPr="00E052CF">
        <w:rPr>
          <w:rFonts w:ascii="Book Antiqua" w:hAnsi="Book Antiqua"/>
          <w:bCs/>
          <w:i/>
          <w:iCs/>
          <w:lang w:val="en-US"/>
        </w:rPr>
        <w:t>Lancet Oncol</w:t>
      </w:r>
      <w:r w:rsidRPr="00E052CF">
        <w:rPr>
          <w:rFonts w:ascii="Book Antiqua" w:hAnsi="Book Antiqua"/>
          <w:bCs/>
          <w:lang w:val="en-US"/>
        </w:rPr>
        <w:t> 2017; </w:t>
      </w:r>
      <w:r w:rsidRPr="00E052CF">
        <w:rPr>
          <w:rFonts w:ascii="Book Antiqua" w:hAnsi="Book Antiqua"/>
          <w:b/>
          <w:bCs/>
          <w:lang w:val="en-US"/>
        </w:rPr>
        <w:t>18</w:t>
      </w:r>
      <w:r w:rsidRPr="00E052CF">
        <w:rPr>
          <w:rFonts w:ascii="Book Antiqua" w:hAnsi="Book Antiqua"/>
          <w:bCs/>
          <w:lang w:val="en-US"/>
        </w:rPr>
        <w:t>: 1040-1048 [PMID: 28687375 DOI: 10.1016/S1470-2045(17)30414-X]</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53 </w:t>
      </w:r>
      <w:r w:rsidRPr="00E052CF">
        <w:rPr>
          <w:rFonts w:ascii="Book Antiqua" w:hAnsi="Book Antiqua"/>
          <w:b/>
          <w:bCs/>
          <w:lang w:val="en-US"/>
        </w:rPr>
        <w:t>Andrews DW</w:t>
      </w:r>
      <w:r w:rsidRPr="00E052CF">
        <w:rPr>
          <w:rFonts w:ascii="Book Antiqua" w:hAnsi="Book Antiqua"/>
          <w:bCs/>
          <w:lang w:val="en-US"/>
        </w:rPr>
        <w:t xml:space="preserve">, Scott CB, Sperduto PW, Flanders AE, Gaspar LE, Schell MC, Werner-Wasik M, Demas W, Ryu J, Bahary JP, Souhami L, Rotman M, Mehta MP, Curran WJ Jr. Whole brain radiation therapy with or without stereotactic radiosurgery boost for patients with one to three brain metastases: phase III results </w:t>
      </w:r>
      <w:r w:rsidRPr="00E052CF">
        <w:rPr>
          <w:rFonts w:ascii="Book Antiqua" w:hAnsi="Book Antiqua"/>
          <w:bCs/>
          <w:lang w:val="en-US"/>
        </w:rPr>
        <w:lastRenderedPageBreak/>
        <w:t>of the RTOG 9508 randomised trial. </w:t>
      </w:r>
      <w:r w:rsidRPr="00E052CF">
        <w:rPr>
          <w:rFonts w:ascii="Book Antiqua" w:hAnsi="Book Antiqua"/>
          <w:bCs/>
          <w:i/>
          <w:iCs/>
          <w:lang w:val="en-US"/>
        </w:rPr>
        <w:t>Lancet</w:t>
      </w:r>
      <w:r w:rsidRPr="00E052CF">
        <w:rPr>
          <w:rFonts w:ascii="Book Antiqua" w:hAnsi="Book Antiqua"/>
          <w:bCs/>
          <w:lang w:val="en-US"/>
        </w:rPr>
        <w:t> 2004; </w:t>
      </w:r>
      <w:r w:rsidRPr="00E052CF">
        <w:rPr>
          <w:rFonts w:ascii="Book Antiqua" w:hAnsi="Book Antiqua"/>
          <w:b/>
          <w:bCs/>
          <w:lang w:val="en-US"/>
        </w:rPr>
        <w:t>363</w:t>
      </w:r>
      <w:r w:rsidRPr="00E052CF">
        <w:rPr>
          <w:rFonts w:ascii="Book Antiqua" w:hAnsi="Book Antiqua"/>
          <w:bCs/>
          <w:lang w:val="en-US"/>
        </w:rPr>
        <w:t>: 1665-1672 [PMID: 15158627 DOI: 10.1016/S0140-6736(04)16250-8]</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54 </w:t>
      </w:r>
      <w:r w:rsidRPr="00E052CF">
        <w:rPr>
          <w:rFonts w:ascii="Book Antiqua" w:hAnsi="Book Antiqua"/>
          <w:b/>
          <w:bCs/>
          <w:lang w:val="en-US"/>
        </w:rPr>
        <w:t>Aoyama H</w:t>
      </w:r>
      <w:r w:rsidRPr="00E052CF">
        <w:rPr>
          <w:rFonts w:ascii="Book Antiqua" w:hAnsi="Book Antiqua"/>
          <w:bCs/>
          <w:lang w:val="en-US"/>
        </w:rPr>
        <w:t>, Shirato H, Tago M, Nakagawa K, Toyoda T, Hatano K, Kenjyo M, Oya N, Hirota S, Shioura H, Kunieda E, Inomata T, Hayakawa K, Katoh N, Kobashi G. Stereotactic radiosurgery plus whole-brain radiation therapy vs stereotactic radiosurgery alone for treatment of brain metastases: a randomized controlled trial. </w:t>
      </w:r>
      <w:r w:rsidRPr="00E052CF">
        <w:rPr>
          <w:rFonts w:ascii="Book Antiqua" w:hAnsi="Book Antiqua"/>
          <w:bCs/>
          <w:i/>
          <w:iCs/>
          <w:lang w:val="en-US"/>
        </w:rPr>
        <w:t>JAMA</w:t>
      </w:r>
      <w:r w:rsidRPr="00E052CF">
        <w:rPr>
          <w:rFonts w:ascii="Book Antiqua" w:hAnsi="Book Antiqua"/>
          <w:bCs/>
          <w:lang w:val="en-US"/>
        </w:rPr>
        <w:t>2006; </w:t>
      </w:r>
      <w:r w:rsidRPr="00E052CF">
        <w:rPr>
          <w:rFonts w:ascii="Book Antiqua" w:hAnsi="Book Antiqua"/>
          <w:b/>
          <w:bCs/>
          <w:lang w:val="en-US"/>
        </w:rPr>
        <w:t>295</w:t>
      </w:r>
      <w:r w:rsidRPr="00E052CF">
        <w:rPr>
          <w:rFonts w:ascii="Book Antiqua" w:hAnsi="Book Antiqua"/>
          <w:bCs/>
          <w:lang w:val="en-US"/>
        </w:rPr>
        <w:t>: 2483-2491 [PMID: 16757720 DOI: 10.1001/jama.295.21.2483]</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55 </w:t>
      </w:r>
      <w:r w:rsidRPr="00E052CF">
        <w:rPr>
          <w:rFonts w:ascii="Book Antiqua" w:hAnsi="Book Antiqua"/>
          <w:b/>
          <w:bCs/>
          <w:lang w:val="en-US"/>
        </w:rPr>
        <w:t>Bhatnagar AK</w:t>
      </w:r>
      <w:r w:rsidRPr="00E052CF">
        <w:rPr>
          <w:rFonts w:ascii="Book Antiqua" w:hAnsi="Book Antiqua"/>
          <w:bCs/>
          <w:lang w:val="en-US"/>
        </w:rPr>
        <w:t>, Flickinger JC, Kondziolka D, Lunsford LD. Stereotactic radiosurgery for four or more intracranial metastases. </w:t>
      </w:r>
      <w:r w:rsidRPr="00E052CF">
        <w:rPr>
          <w:rFonts w:ascii="Book Antiqua" w:hAnsi="Book Antiqua"/>
          <w:bCs/>
          <w:i/>
          <w:iCs/>
          <w:lang w:val="en-US"/>
        </w:rPr>
        <w:t>Int J Radiat Oncol Biol Phys</w:t>
      </w:r>
      <w:r w:rsidRPr="00E052CF">
        <w:rPr>
          <w:rFonts w:ascii="Book Antiqua" w:hAnsi="Book Antiqua"/>
          <w:bCs/>
          <w:lang w:val="en-US"/>
        </w:rPr>
        <w:t> 2006; </w:t>
      </w:r>
      <w:r w:rsidRPr="00E052CF">
        <w:rPr>
          <w:rFonts w:ascii="Book Antiqua" w:hAnsi="Book Antiqua"/>
          <w:b/>
          <w:bCs/>
          <w:lang w:val="en-US"/>
        </w:rPr>
        <w:t>64</w:t>
      </w:r>
      <w:r w:rsidRPr="00E052CF">
        <w:rPr>
          <w:rFonts w:ascii="Book Antiqua" w:hAnsi="Book Antiqua"/>
          <w:bCs/>
          <w:lang w:val="en-US"/>
        </w:rPr>
        <w:t>: 898-903 [PMID: 16338097 DOI: 10.1016/j.ijrobp.2005.08.035]</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56 </w:t>
      </w:r>
      <w:r w:rsidRPr="00E052CF">
        <w:rPr>
          <w:rFonts w:ascii="Book Antiqua" w:hAnsi="Book Antiqua"/>
          <w:b/>
          <w:bCs/>
          <w:lang w:val="en-US"/>
        </w:rPr>
        <w:t>Tsao M</w:t>
      </w:r>
      <w:r w:rsidRPr="00E052CF">
        <w:rPr>
          <w:rFonts w:ascii="Book Antiqua" w:hAnsi="Book Antiqua"/>
          <w:bCs/>
          <w:lang w:val="en-US"/>
        </w:rPr>
        <w:t>, Xu W, Sahgal A. A meta-analysis evaluating stereotactic radiosurgery, whole-brain radiotherapy, or both for patients presenting with a limited number of brain metastases. </w:t>
      </w:r>
      <w:r w:rsidRPr="00E052CF">
        <w:rPr>
          <w:rFonts w:ascii="Book Antiqua" w:hAnsi="Book Antiqua"/>
          <w:bCs/>
          <w:i/>
          <w:iCs/>
          <w:lang w:val="en-US"/>
        </w:rPr>
        <w:t>Cancer</w:t>
      </w:r>
      <w:r w:rsidRPr="00E052CF">
        <w:rPr>
          <w:rFonts w:ascii="Book Antiqua" w:hAnsi="Book Antiqua"/>
          <w:bCs/>
          <w:lang w:val="en-US"/>
        </w:rPr>
        <w:t> 2012; </w:t>
      </w:r>
      <w:r w:rsidRPr="00E052CF">
        <w:rPr>
          <w:rFonts w:ascii="Book Antiqua" w:hAnsi="Book Antiqua"/>
          <w:b/>
          <w:bCs/>
          <w:lang w:val="en-US"/>
        </w:rPr>
        <w:t>118</w:t>
      </w:r>
      <w:r w:rsidRPr="00E052CF">
        <w:rPr>
          <w:rFonts w:ascii="Book Antiqua" w:hAnsi="Book Antiqua"/>
          <w:bCs/>
          <w:lang w:val="en-US"/>
        </w:rPr>
        <w:t>: 2486-2493 [PMID: 21887683 DOI: 10.1002/cncr.26515]</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57 </w:t>
      </w:r>
      <w:r w:rsidRPr="00E052CF">
        <w:rPr>
          <w:rFonts w:ascii="Book Antiqua" w:hAnsi="Book Antiqua"/>
          <w:b/>
          <w:bCs/>
          <w:lang w:val="en-US"/>
        </w:rPr>
        <w:t>Muacevic A</w:t>
      </w:r>
      <w:r w:rsidRPr="00E052CF">
        <w:rPr>
          <w:rFonts w:ascii="Book Antiqua" w:hAnsi="Book Antiqua"/>
          <w:bCs/>
          <w:lang w:val="en-US"/>
        </w:rPr>
        <w:t>, Wowra B, Siefert A, Tonn JC, Steiger HJ, Kreth FW. Microsurgery plus whole brain irradiation versus Gamma Knife surgery alone for treatment of single metastases to the brain: a randomized controlled multicentre phase III trial. </w:t>
      </w:r>
      <w:r w:rsidRPr="00E052CF">
        <w:rPr>
          <w:rFonts w:ascii="Book Antiqua" w:hAnsi="Book Antiqua"/>
          <w:bCs/>
          <w:i/>
          <w:iCs/>
          <w:lang w:val="en-US"/>
        </w:rPr>
        <w:t>J Neurooncol</w:t>
      </w:r>
      <w:r w:rsidRPr="00E052CF">
        <w:rPr>
          <w:rFonts w:ascii="Book Antiqua" w:hAnsi="Book Antiqua"/>
          <w:bCs/>
          <w:lang w:val="en-US"/>
        </w:rPr>
        <w:t> 2008; </w:t>
      </w:r>
      <w:r w:rsidRPr="00E052CF">
        <w:rPr>
          <w:rFonts w:ascii="Book Antiqua" w:hAnsi="Book Antiqua"/>
          <w:b/>
          <w:bCs/>
          <w:lang w:val="en-US"/>
        </w:rPr>
        <w:t>87</w:t>
      </w:r>
      <w:r w:rsidRPr="00E052CF">
        <w:rPr>
          <w:rFonts w:ascii="Book Antiqua" w:hAnsi="Book Antiqua"/>
          <w:bCs/>
          <w:lang w:val="en-US"/>
        </w:rPr>
        <w:t>: 299-307 [PMID: 18157648 DOI: 10.1007/s11060-007-9510-4]</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58 </w:t>
      </w:r>
      <w:r w:rsidRPr="00E052CF">
        <w:rPr>
          <w:rFonts w:ascii="Book Antiqua" w:hAnsi="Book Antiqua"/>
          <w:b/>
          <w:bCs/>
          <w:lang w:val="en-US"/>
        </w:rPr>
        <w:t>Peters S</w:t>
      </w:r>
      <w:r w:rsidRPr="00E052CF">
        <w:rPr>
          <w:rFonts w:ascii="Book Antiqua" w:hAnsi="Book Antiqua"/>
          <w:bCs/>
          <w:lang w:val="en-US"/>
        </w:rPr>
        <w:t>, Camidge DR, Shaw AT, Gadgeel S, Ahn JS, Kim DW, Ou SI, Pérol M, Dziadziuszko R, Rosell R, Zeaiter A, Mitry E, Golding S, Balas B, Noe J, Morcos PN, Mok T; ALEX Trial Investigators. Alectinib versus Crizotinib in Untreated ALK-Positive Non-Small-Cell Lung Cancer. </w:t>
      </w:r>
      <w:r w:rsidRPr="00E052CF">
        <w:rPr>
          <w:rFonts w:ascii="Book Antiqua" w:hAnsi="Book Antiqua"/>
          <w:bCs/>
          <w:i/>
          <w:iCs/>
          <w:lang w:val="en-US"/>
        </w:rPr>
        <w:t>N Engl J Med</w:t>
      </w:r>
      <w:r w:rsidRPr="00E052CF">
        <w:rPr>
          <w:rFonts w:ascii="Book Antiqua" w:hAnsi="Book Antiqua"/>
          <w:bCs/>
          <w:lang w:val="en-US"/>
        </w:rPr>
        <w:t> 2017; </w:t>
      </w:r>
      <w:r w:rsidRPr="00E052CF">
        <w:rPr>
          <w:rFonts w:ascii="Book Antiqua" w:hAnsi="Book Antiqua"/>
          <w:b/>
          <w:bCs/>
          <w:lang w:val="en-US"/>
        </w:rPr>
        <w:t>377</w:t>
      </w:r>
      <w:r w:rsidRPr="00E052CF">
        <w:rPr>
          <w:rFonts w:ascii="Book Antiqua" w:hAnsi="Book Antiqua"/>
          <w:bCs/>
          <w:lang w:val="en-US"/>
        </w:rPr>
        <w:t>: 829-838 [PMID: 28586279 DOI: 10.1056/NEJMoa1704795]</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59 </w:t>
      </w:r>
      <w:r w:rsidRPr="00E052CF">
        <w:rPr>
          <w:rFonts w:ascii="Book Antiqua" w:hAnsi="Book Antiqua"/>
          <w:b/>
          <w:bCs/>
          <w:lang w:val="en-US"/>
        </w:rPr>
        <w:t>Soria JC</w:t>
      </w:r>
      <w:r w:rsidRPr="00E052CF">
        <w:rPr>
          <w:rFonts w:ascii="Book Antiqua" w:hAnsi="Book Antiqua"/>
          <w:bCs/>
          <w:lang w:val="en-US"/>
        </w:rPr>
        <w:t>, Ohe Y, Vansteenkiste J, Reungwetwattana T, Chewaskulyong B, Lee KH, Dechaphunkul A, Imamura F, Nogami N, Kurata T, Okamoto I, Zhou C, Cho BC, Cheng Y, Cho EK, Voon PJ, Planchard D, Su WC, Gray JE, Lee SM, Hodge R, Marotti M, Rukazenkov Y, Ramalingam SS; FLAURA Investigators. Osimertinib in Untreated EGFR-Mutated Advanced Non-Small-Cell Lung Cancer. </w:t>
      </w:r>
      <w:r w:rsidRPr="00E052CF">
        <w:rPr>
          <w:rFonts w:ascii="Book Antiqua" w:hAnsi="Book Antiqua"/>
          <w:bCs/>
          <w:i/>
          <w:iCs/>
          <w:lang w:val="en-US"/>
        </w:rPr>
        <w:t>N Engl J Med</w:t>
      </w:r>
      <w:r w:rsidRPr="00E052CF">
        <w:rPr>
          <w:rFonts w:ascii="Book Antiqua" w:hAnsi="Book Antiqua"/>
          <w:bCs/>
          <w:lang w:val="en-US"/>
        </w:rPr>
        <w:t> 2018; </w:t>
      </w:r>
      <w:r w:rsidRPr="00E052CF">
        <w:rPr>
          <w:rFonts w:ascii="Book Antiqua" w:hAnsi="Book Antiqua"/>
          <w:b/>
          <w:bCs/>
          <w:lang w:val="en-US"/>
        </w:rPr>
        <w:t>378</w:t>
      </w:r>
      <w:r w:rsidRPr="00E052CF">
        <w:rPr>
          <w:rFonts w:ascii="Book Antiqua" w:hAnsi="Book Antiqua"/>
          <w:bCs/>
          <w:lang w:val="en-US"/>
        </w:rPr>
        <w:t>: 113-125 [PMID: 29151359 DOI: 10.1056/NEJMoa1713137]</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60 </w:t>
      </w:r>
      <w:r w:rsidRPr="00E052CF">
        <w:rPr>
          <w:rFonts w:ascii="Book Antiqua" w:hAnsi="Book Antiqua"/>
          <w:b/>
          <w:bCs/>
          <w:lang w:val="en-US"/>
        </w:rPr>
        <w:t>Soria JC</w:t>
      </w:r>
      <w:r w:rsidRPr="00E052CF">
        <w:rPr>
          <w:rFonts w:ascii="Book Antiqua" w:hAnsi="Book Antiqua"/>
          <w:bCs/>
          <w:lang w:val="en-US"/>
        </w:rPr>
        <w:t xml:space="preserve">, Tan DSW, Chiari R, Wu YL, Paz-Ares L, Wolf J, Geater SL, Orlov S, Cortinovis D, Yu CJ, Hochmair M, Cortot AB, Tsai CM, Moro-Sibilot D, Campelo RG, </w:t>
      </w:r>
      <w:r w:rsidRPr="00E052CF">
        <w:rPr>
          <w:rFonts w:ascii="Book Antiqua" w:hAnsi="Book Antiqua"/>
          <w:bCs/>
          <w:lang w:val="en-US"/>
        </w:rPr>
        <w:lastRenderedPageBreak/>
        <w:t>McCulloch T, Sen P, Dugan M, Pantano S, Branle F, Massacesi C, de Castro G Jr. First-line ceritinib versus platinum-based chemotherapy in advanced ALK-rearranged non-small-cell lung cancer (ASCEND-4): a randomised, open-label, phase 3 study. </w:t>
      </w:r>
      <w:r w:rsidRPr="00E052CF">
        <w:rPr>
          <w:rFonts w:ascii="Book Antiqua" w:hAnsi="Book Antiqua"/>
          <w:bCs/>
          <w:i/>
          <w:iCs/>
          <w:lang w:val="en-US"/>
        </w:rPr>
        <w:t>Lancet</w:t>
      </w:r>
      <w:r w:rsidRPr="00E052CF">
        <w:rPr>
          <w:rFonts w:ascii="Book Antiqua" w:hAnsi="Book Antiqua"/>
          <w:bCs/>
          <w:lang w:val="en-US"/>
        </w:rPr>
        <w:t> 2017; </w:t>
      </w:r>
      <w:r w:rsidRPr="00E052CF">
        <w:rPr>
          <w:rFonts w:ascii="Book Antiqua" w:hAnsi="Book Antiqua"/>
          <w:b/>
          <w:bCs/>
          <w:lang w:val="en-US"/>
        </w:rPr>
        <w:t>389</w:t>
      </w:r>
      <w:r w:rsidRPr="00E052CF">
        <w:rPr>
          <w:rFonts w:ascii="Book Antiqua" w:hAnsi="Book Antiqua"/>
          <w:bCs/>
          <w:lang w:val="en-US"/>
        </w:rPr>
        <w:t>: 917-929 [PMID: 28126333 DOI: 10.1016/S0140-6736(17)30123-X]</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61 </w:t>
      </w:r>
      <w:r w:rsidRPr="00E052CF">
        <w:rPr>
          <w:rFonts w:ascii="Book Antiqua" w:hAnsi="Book Antiqua"/>
          <w:b/>
          <w:bCs/>
          <w:lang w:val="en-US"/>
        </w:rPr>
        <w:t>Magnuson WJ</w:t>
      </w:r>
      <w:r w:rsidRPr="00E052CF">
        <w:rPr>
          <w:rFonts w:ascii="Book Antiqua" w:hAnsi="Book Antiqua"/>
          <w:bCs/>
          <w:lang w:val="en-US"/>
        </w:rPr>
        <w:t>, Lester-Coll NH, Wu AJ, Yang TJ, Lockney NA, Gerber NK, Beal K, Amini A, Patil T, Kavanagh BD, Camidge DR, Braunstein SE, Boreta LC, Balasubramanian SK, Ahluwalia MS, Rana NG, Attia A, Gettinger SN, Contessa JN, Yu JB, Chiang VL. Management of Brain Metastases in Tyrosine Kinase Inhibitor-Naïve Epidermal Growth Factor Receptor-Mutant Non-Small-Cell Lung Cancer: A Retrospective Multi-Institutional Analysis. </w:t>
      </w:r>
      <w:r w:rsidRPr="00E052CF">
        <w:rPr>
          <w:rFonts w:ascii="Book Antiqua" w:hAnsi="Book Antiqua"/>
          <w:bCs/>
          <w:i/>
          <w:iCs/>
          <w:lang w:val="en-US"/>
        </w:rPr>
        <w:t>J Clin Oncol</w:t>
      </w:r>
      <w:r w:rsidRPr="00E052CF">
        <w:rPr>
          <w:rFonts w:ascii="Book Antiqua" w:hAnsi="Book Antiqua"/>
          <w:bCs/>
          <w:lang w:val="en-US"/>
        </w:rPr>
        <w:t> 2017; </w:t>
      </w:r>
      <w:r w:rsidRPr="00E052CF">
        <w:rPr>
          <w:rFonts w:ascii="Book Antiqua" w:hAnsi="Book Antiqua"/>
          <w:b/>
          <w:bCs/>
          <w:lang w:val="en-US"/>
        </w:rPr>
        <w:t>35</w:t>
      </w:r>
      <w:r w:rsidRPr="00E052CF">
        <w:rPr>
          <w:rFonts w:ascii="Book Antiqua" w:hAnsi="Book Antiqua"/>
          <w:bCs/>
          <w:lang w:val="en-US"/>
        </w:rPr>
        <w:t>: 1070-1077 [PMID: 28113019 DOI: 10.1200/JCO.2016.69.7144]</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62 </w:t>
      </w:r>
      <w:r w:rsidRPr="00E052CF">
        <w:rPr>
          <w:rFonts w:ascii="Book Antiqua" w:hAnsi="Book Antiqua"/>
          <w:b/>
          <w:bCs/>
          <w:lang w:val="en-US"/>
        </w:rPr>
        <w:t>Bazhenova L</w:t>
      </w:r>
      <w:r w:rsidRPr="00E052CF">
        <w:rPr>
          <w:rFonts w:ascii="Book Antiqua" w:hAnsi="Book Antiqua"/>
          <w:bCs/>
          <w:lang w:val="en-US"/>
        </w:rPr>
        <w:t>, Newton P, Mason J, Bethel K, Nieva J, Kuhn P. Adrenal metastases in lung cancer: clinical implications of a mathematical model. </w:t>
      </w:r>
      <w:r w:rsidRPr="00E052CF">
        <w:rPr>
          <w:rFonts w:ascii="Book Antiqua" w:hAnsi="Book Antiqua"/>
          <w:bCs/>
          <w:i/>
          <w:iCs/>
          <w:lang w:val="en-US"/>
        </w:rPr>
        <w:t>J Thorac Oncol</w:t>
      </w:r>
      <w:r w:rsidRPr="00E052CF">
        <w:rPr>
          <w:rFonts w:ascii="Book Antiqua" w:hAnsi="Book Antiqua"/>
          <w:bCs/>
          <w:lang w:val="en-US"/>
        </w:rPr>
        <w:t> 2014; </w:t>
      </w:r>
      <w:r w:rsidRPr="00E052CF">
        <w:rPr>
          <w:rFonts w:ascii="Book Antiqua" w:hAnsi="Book Antiqua"/>
          <w:b/>
          <w:bCs/>
          <w:lang w:val="en-US"/>
        </w:rPr>
        <w:t>9</w:t>
      </w:r>
      <w:r w:rsidRPr="00E052CF">
        <w:rPr>
          <w:rFonts w:ascii="Book Antiqua" w:hAnsi="Book Antiqua"/>
          <w:bCs/>
          <w:lang w:val="en-US"/>
        </w:rPr>
        <w:t>: 442-446 [PMID: 24736064 DOI: 10.1097/JTO.0000000000000133]</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63 </w:t>
      </w:r>
      <w:r w:rsidRPr="00E052CF">
        <w:rPr>
          <w:rFonts w:ascii="Book Antiqua" w:hAnsi="Book Antiqua"/>
          <w:b/>
          <w:bCs/>
          <w:lang w:val="en-US"/>
        </w:rPr>
        <w:t>Bradley CT</w:t>
      </w:r>
      <w:r w:rsidRPr="00E052CF">
        <w:rPr>
          <w:rFonts w:ascii="Book Antiqua" w:hAnsi="Book Antiqua"/>
          <w:bCs/>
          <w:lang w:val="en-US"/>
        </w:rPr>
        <w:t>, Strong VE. Surgical management of adrenal metastases. </w:t>
      </w:r>
      <w:r w:rsidRPr="00E052CF">
        <w:rPr>
          <w:rFonts w:ascii="Book Antiqua" w:hAnsi="Book Antiqua"/>
          <w:bCs/>
          <w:i/>
          <w:iCs/>
          <w:lang w:val="en-US"/>
        </w:rPr>
        <w:t>J Surg Oncol</w:t>
      </w:r>
      <w:r w:rsidRPr="00E052CF">
        <w:rPr>
          <w:rFonts w:ascii="Book Antiqua" w:hAnsi="Book Antiqua"/>
          <w:bCs/>
          <w:lang w:val="en-US"/>
        </w:rPr>
        <w:t> 2014; </w:t>
      </w:r>
      <w:r w:rsidRPr="00E052CF">
        <w:rPr>
          <w:rFonts w:ascii="Book Antiqua" w:hAnsi="Book Antiqua"/>
          <w:b/>
          <w:bCs/>
          <w:lang w:val="en-US"/>
        </w:rPr>
        <w:t>109</w:t>
      </w:r>
      <w:r w:rsidRPr="00E052CF">
        <w:rPr>
          <w:rFonts w:ascii="Book Antiqua" w:hAnsi="Book Antiqua"/>
          <w:bCs/>
          <w:lang w:val="en-US"/>
        </w:rPr>
        <w:t>: 31-35 [PMID: 24338382 DOI: 10.1002/jso.23461]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64 </w:t>
      </w:r>
      <w:r w:rsidRPr="00E052CF">
        <w:rPr>
          <w:rFonts w:ascii="Book Antiqua" w:hAnsi="Book Antiqua"/>
          <w:b/>
          <w:bCs/>
          <w:lang w:val="en-US"/>
        </w:rPr>
        <w:t>Strong VE</w:t>
      </w:r>
      <w:r w:rsidRPr="00E052CF">
        <w:rPr>
          <w:rFonts w:ascii="Book Antiqua" w:hAnsi="Book Antiqua"/>
          <w:bCs/>
          <w:lang w:val="en-US"/>
        </w:rPr>
        <w:t>, D'Angelica M, Tang L, Prete F, Gönen M, Coit D, Touijer KA, Fong Y, Brennan MF. Laparoscopic adrenalectomy for isolated adrenal metastasis. </w:t>
      </w:r>
      <w:r w:rsidRPr="00E052CF">
        <w:rPr>
          <w:rFonts w:ascii="Book Antiqua" w:hAnsi="Book Antiqua"/>
          <w:bCs/>
          <w:i/>
          <w:iCs/>
          <w:lang w:val="en-US"/>
        </w:rPr>
        <w:t>Ann Surg Oncol</w:t>
      </w:r>
      <w:r w:rsidRPr="00E052CF">
        <w:rPr>
          <w:rFonts w:ascii="Book Antiqua" w:hAnsi="Book Antiqua"/>
          <w:bCs/>
          <w:lang w:val="en-US"/>
        </w:rPr>
        <w:t> 2007; </w:t>
      </w:r>
      <w:r w:rsidRPr="00E052CF">
        <w:rPr>
          <w:rFonts w:ascii="Book Antiqua" w:hAnsi="Book Antiqua"/>
          <w:b/>
          <w:bCs/>
          <w:lang w:val="en-US"/>
        </w:rPr>
        <w:t>14</w:t>
      </w:r>
      <w:r w:rsidRPr="00E052CF">
        <w:rPr>
          <w:rFonts w:ascii="Book Antiqua" w:hAnsi="Book Antiqua"/>
          <w:bCs/>
          <w:lang w:val="en-US"/>
        </w:rPr>
        <w:t>: 3392-3400 [PMID: 17665267 DOI: 10.1245/s10434-007-9520-7]</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65 </w:t>
      </w:r>
      <w:r w:rsidRPr="00E052CF">
        <w:rPr>
          <w:rFonts w:ascii="Book Antiqua" w:hAnsi="Book Antiqua"/>
          <w:b/>
          <w:bCs/>
          <w:lang w:val="en-US"/>
        </w:rPr>
        <w:t>Plichta K</w:t>
      </w:r>
      <w:r w:rsidRPr="00E052CF">
        <w:rPr>
          <w:rFonts w:ascii="Book Antiqua" w:hAnsi="Book Antiqua"/>
          <w:bCs/>
          <w:lang w:val="en-US"/>
        </w:rPr>
        <w:t>, Camden N, Furqan M, Hejleh TA, Clamon GH, Zhang J, Flynn RT, Bhatia SK, Smith MC, Buatti JM, Allen BG. SBRT to adrenal metastases provides high local control with minimal toxicity. </w:t>
      </w:r>
      <w:r w:rsidRPr="00E052CF">
        <w:rPr>
          <w:rFonts w:ascii="Book Antiqua" w:hAnsi="Book Antiqua"/>
          <w:bCs/>
          <w:i/>
          <w:iCs/>
          <w:lang w:val="en-US"/>
        </w:rPr>
        <w:t>Adv Radiat Oncol</w:t>
      </w:r>
      <w:r w:rsidRPr="00E052CF">
        <w:rPr>
          <w:rFonts w:ascii="Book Antiqua" w:hAnsi="Book Antiqua"/>
          <w:bCs/>
          <w:lang w:val="en-US"/>
        </w:rPr>
        <w:t> 2017; </w:t>
      </w:r>
      <w:r w:rsidRPr="00E052CF">
        <w:rPr>
          <w:rFonts w:ascii="Book Antiqua" w:hAnsi="Book Antiqua"/>
          <w:b/>
          <w:bCs/>
          <w:lang w:val="en-US"/>
        </w:rPr>
        <w:t>2</w:t>
      </w:r>
      <w:r w:rsidRPr="00E052CF">
        <w:rPr>
          <w:rFonts w:ascii="Book Antiqua" w:hAnsi="Book Antiqua"/>
          <w:bCs/>
          <w:lang w:val="en-US"/>
        </w:rPr>
        <w:t>: 581-587 [PMID: 29204525 DOI: 10.1016/j.adro.2017.07.011]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66 </w:t>
      </w:r>
      <w:r w:rsidRPr="00E052CF">
        <w:rPr>
          <w:rFonts w:ascii="Book Antiqua" w:hAnsi="Book Antiqua"/>
          <w:b/>
          <w:bCs/>
          <w:lang w:val="en-US"/>
        </w:rPr>
        <w:t>Scorsetti M</w:t>
      </w:r>
      <w:r w:rsidRPr="00E052CF">
        <w:rPr>
          <w:rFonts w:ascii="Book Antiqua" w:hAnsi="Book Antiqua"/>
          <w:bCs/>
          <w:lang w:val="en-US"/>
        </w:rPr>
        <w:t>, Alongi F, Filippi AR, Pentimalli S, Navarria P, Clerici E, Castiglioni S, Tozzi A, Reggiori G, Mancosu P, Ricardi U. Long-term local control achieved after hypofractionated stereotactic body radiotherapy for adrenal gland metastases: a retrospective analysis of 34 patients. </w:t>
      </w:r>
      <w:r w:rsidRPr="00E052CF">
        <w:rPr>
          <w:rFonts w:ascii="Book Antiqua" w:hAnsi="Book Antiqua"/>
          <w:bCs/>
          <w:i/>
          <w:iCs/>
          <w:lang w:val="en-US"/>
        </w:rPr>
        <w:t>Acta Oncol</w:t>
      </w:r>
      <w:r w:rsidRPr="00E052CF">
        <w:rPr>
          <w:rFonts w:ascii="Book Antiqua" w:hAnsi="Book Antiqua"/>
          <w:bCs/>
          <w:lang w:val="en-US"/>
        </w:rPr>
        <w:t> 2012; </w:t>
      </w:r>
      <w:r w:rsidRPr="00E052CF">
        <w:rPr>
          <w:rFonts w:ascii="Book Antiqua" w:hAnsi="Book Antiqua"/>
          <w:b/>
          <w:bCs/>
          <w:lang w:val="en-US"/>
        </w:rPr>
        <w:t>51</w:t>
      </w:r>
      <w:r w:rsidRPr="00E052CF">
        <w:rPr>
          <w:rFonts w:ascii="Book Antiqua" w:hAnsi="Book Antiqua"/>
          <w:bCs/>
          <w:lang w:val="en-US"/>
        </w:rPr>
        <w:t>: 618-623 [PMID: 22263925 DOI: 10.3109/0284186X.2011.652738]</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67 </w:t>
      </w:r>
      <w:r w:rsidRPr="00E052CF">
        <w:rPr>
          <w:rFonts w:ascii="Book Antiqua" w:hAnsi="Book Antiqua"/>
          <w:b/>
          <w:bCs/>
          <w:lang w:val="en-US"/>
        </w:rPr>
        <w:t>Holy R</w:t>
      </w:r>
      <w:r w:rsidRPr="00E052CF">
        <w:rPr>
          <w:rFonts w:ascii="Book Antiqua" w:hAnsi="Book Antiqua"/>
          <w:bCs/>
          <w:lang w:val="en-US"/>
        </w:rPr>
        <w:t xml:space="preserve">, Piroth M, Pinkawa M, Eble MJ. Stereotactic body radiation therapy (SBRT) for treatment of adrenal gland metastases from non-small cell lung </w:t>
      </w:r>
      <w:r w:rsidRPr="00E052CF">
        <w:rPr>
          <w:rFonts w:ascii="Book Antiqua" w:hAnsi="Book Antiqua"/>
          <w:bCs/>
          <w:lang w:val="en-US"/>
        </w:rPr>
        <w:lastRenderedPageBreak/>
        <w:t>cancer. </w:t>
      </w:r>
      <w:r w:rsidRPr="00E052CF">
        <w:rPr>
          <w:rFonts w:ascii="Book Antiqua" w:hAnsi="Book Antiqua"/>
          <w:bCs/>
          <w:i/>
          <w:iCs/>
          <w:lang w:val="en-US"/>
        </w:rPr>
        <w:t>Strahlenther Onkol</w:t>
      </w:r>
      <w:r w:rsidRPr="00E052CF">
        <w:rPr>
          <w:rFonts w:ascii="Book Antiqua" w:hAnsi="Book Antiqua"/>
          <w:bCs/>
          <w:lang w:val="en-US"/>
        </w:rPr>
        <w:t> 2011; </w:t>
      </w:r>
      <w:r w:rsidRPr="00E052CF">
        <w:rPr>
          <w:rFonts w:ascii="Book Antiqua" w:hAnsi="Book Antiqua"/>
          <w:b/>
          <w:bCs/>
          <w:lang w:val="en-US"/>
        </w:rPr>
        <w:t>187</w:t>
      </w:r>
      <w:r w:rsidRPr="00E052CF">
        <w:rPr>
          <w:rFonts w:ascii="Book Antiqua" w:hAnsi="Book Antiqua"/>
          <w:bCs/>
          <w:lang w:val="en-US"/>
        </w:rPr>
        <w:t>: 245-251 [PMID: 21424513 DOI: 10.1007/s00066-011-2192-z]</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68 </w:t>
      </w:r>
      <w:r w:rsidRPr="00E052CF">
        <w:rPr>
          <w:rFonts w:ascii="Book Antiqua" w:hAnsi="Book Antiqua"/>
          <w:b/>
          <w:bCs/>
          <w:lang w:val="en-US"/>
        </w:rPr>
        <w:t>Casamassima F</w:t>
      </w:r>
      <w:r w:rsidRPr="00E052CF">
        <w:rPr>
          <w:rFonts w:ascii="Book Antiqua" w:hAnsi="Book Antiqua"/>
          <w:bCs/>
          <w:lang w:val="en-US"/>
        </w:rPr>
        <w:t>, Livi L, Masciullo S, Menichelli C, Masi L, Meattini I, Bonucci I, Agresti B, Simontacchi G, Doro R. Stereotactic radiotherapy for adrenal gland metastases: university of Florence experience. </w:t>
      </w:r>
      <w:r w:rsidRPr="00E052CF">
        <w:rPr>
          <w:rFonts w:ascii="Book Antiqua" w:hAnsi="Book Antiqua"/>
          <w:bCs/>
          <w:i/>
          <w:iCs/>
          <w:lang w:val="en-US"/>
        </w:rPr>
        <w:t>Int J Radiat Oncol Biol Phys</w:t>
      </w:r>
      <w:r w:rsidRPr="00E052CF">
        <w:rPr>
          <w:rFonts w:ascii="Book Antiqua" w:hAnsi="Book Antiqua"/>
          <w:bCs/>
          <w:lang w:val="en-US"/>
        </w:rPr>
        <w:t> 2012; </w:t>
      </w:r>
      <w:r w:rsidRPr="00E052CF">
        <w:rPr>
          <w:rFonts w:ascii="Book Antiqua" w:hAnsi="Book Antiqua"/>
          <w:b/>
          <w:bCs/>
          <w:lang w:val="en-US"/>
        </w:rPr>
        <w:t>82</w:t>
      </w:r>
      <w:r w:rsidRPr="00E052CF">
        <w:rPr>
          <w:rFonts w:ascii="Book Antiqua" w:hAnsi="Book Antiqua"/>
          <w:bCs/>
          <w:lang w:val="en-US"/>
        </w:rPr>
        <w:t>: 919-923 [PMID: 21300473 DOI: 10.1016/j.ijrobp.2010.11.060]</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69 </w:t>
      </w:r>
      <w:r w:rsidRPr="00E052CF">
        <w:rPr>
          <w:rFonts w:ascii="Book Antiqua" w:hAnsi="Book Antiqua"/>
          <w:b/>
          <w:bCs/>
          <w:lang w:val="en-US"/>
        </w:rPr>
        <w:t>Li J</w:t>
      </w:r>
      <w:r w:rsidRPr="00E052CF">
        <w:rPr>
          <w:rFonts w:ascii="Book Antiqua" w:hAnsi="Book Antiqua"/>
          <w:bCs/>
          <w:lang w:val="en-US"/>
        </w:rPr>
        <w:t>, Shi Z, Wang Z, Liu Z, Wu X, Shen Z, Li B, Song Y, Zhu X. Treating adrenal tumors in 26 patients with CyberKnife: a mono-institutional experience. </w:t>
      </w:r>
      <w:r w:rsidRPr="00E052CF">
        <w:rPr>
          <w:rFonts w:ascii="Book Antiqua" w:hAnsi="Book Antiqua"/>
          <w:bCs/>
          <w:i/>
          <w:iCs/>
          <w:lang w:val="en-US"/>
        </w:rPr>
        <w:t>PLoS One</w:t>
      </w:r>
      <w:r w:rsidRPr="00E052CF">
        <w:rPr>
          <w:rFonts w:ascii="Book Antiqua" w:hAnsi="Book Antiqua"/>
          <w:bCs/>
          <w:lang w:val="en-US"/>
        </w:rPr>
        <w:t> 2013; </w:t>
      </w:r>
      <w:r w:rsidRPr="00E052CF">
        <w:rPr>
          <w:rFonts w:ascii="Book Antiqua" w:hAnsi="Book Antiqua"/>
          <w:b/>
          <w:bCs/>
          <w:lang w:val="en-US"/>
        </w:rPr>
        <w:t>8</w:t>
      </w:r>
      <w:r w:rsidRPr="00E052CF">
        <w:rPr>
          <w:rFonts w:ascii="Book Antiqua" w:hAnsi="Book Antiqua"/>
          <w:bCs/>
          <w:lang w:val="en-US"/>
        </w:rPr>
        <w:t>: e80654 [PMID: 24278303 DOI: 10.1371/journal.pone.0080654]</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70 </w:t>
      </w:r>
      <w:r w:rsidRPr="00E052CF">
        <w:rPr>
          <w:rFonts w:ascii="Book Antiqua" w:hAnsi="Book Antiqua"/>
          <w:b/>
          <w:bCs/>
          <w:lang w:val="en-US"/>
        </w:rPr>
        <w:t>Mahadevan A</w:t>
      </w:r>
      <w:r w:rsidRPr="00E052CF">
        <w:rPr>
          <w:rFonts w:ascii="Book Antiqua" w:hAnsi="Book Antiqua"/>
          <w:bCs/>
          <w:lang w:val="en-US"/>
        </w:rPr>
        <w:t>, Blanck O, Lanciano R, Peddada A, Sundararaman S, D'Ambrosio D, Sharma S, Perry D, Kolker J, Davis J. Stereotactic Body Radiotherapy (SBRT) for liver metastasis - clinical outcomes from the international multi-institutional RSSearch® Patient Registry. </w:t>
      </w:r>
      <w:r w:rsidRPr="00E052CF">
        <w:rPr>
          <w:rFonts w:ascii="Book Antiqua" w:hAnsi="Book Antiqua"/>
          <w:bCs/>
          <w:i/>
          <w:iCs/>
          <w:lang w:val="en-US"/>
        </w:rPr>
        <w:t>Radiat Oncol</w:t>
      </w:r>
      <w:r w:rsidRPr="00E052CF">
        <w:rPr>
          <w:rFonts w:ascii="Book Antiqua" w:hAnsi="Book Antiqua"/>
          <w:bCs/>
          <w:lang w:val="en-US"/>
        </w:rPr>
        <w:t> 2018; </w:t>
      </w:r>
      <w:r w:rsidRPr="00E052CF">
        <w:rPr>
          <w:rFonts w:ascii="Book Antiqua" w:hAnsi="Book Antiqua"/>
          <w:b/>
          <w:bCs/>
          <w:lang w:val="en-US"/>
        </w:rPr>
        <w:t>13</w:t>
      </w:r>
      <w:r w:rsidRPr="00E052CF">
        <w:rPr>
          <w:rFonts w:ascii="Book Antiqua" w:hAnsi="Book Antiqua"/>
          <w:bCs/>
          <w:lang w:val="en-US"/>
        </w:rPr>
        <w:t>: 26 [PMID: 29439707 DOI: 10.1186/s13014-018-0969-2]</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71 </w:t>
      </w:r>
      <w:r w:rsidRPr="00E052CF">
        <w:rPr>
          <w:rFonts w:ascii="Book Antiqua" w:hAnsi="Book Antiqua"/>
          <w:b/>
          <w:bCs/>
          <w:lang w:val="en-US"/>
        </w:rPr>
        <w:t>Kennedy A</w:t>
      </w:r>
      <w:r w:rsidRPr="00E052CF">
        <w:rPr>
          <w:rFonts w:ascii="Book Antiqua" w:hAnsi="Book Antiqua"/>
          <w:bCs/>
          <w:lang w:val="en-US"/>
        </w:rPr>
        <w:t>. Radioembolization of hepatic tumors. </w:t>
      </w:r>
      <w:r w:rsidRPr="00E052CF">
        <w:rPr>
          <w:rFonts w:ascii="Book Antiqua" w:hAnsi="Book Antiqua"/>
          <w:bCs/>
          <w:i/>
          <w:iCs/>
          <w:lang w:val="en-US"/>
        </w:rPr>
        <w:t>J Gastrointest Oncol</w:t>
      </w:r>
      <w:r w:rsidRPr="00E052CF">
        <w:rPr>
          <w:rFonts w:ascii="Book Antiqua" w:hAnsi="Book Antiqua"/>
          <w:bCs/>
          <w:lang w:val="en-US"/>
        </w:rPr>
        <w:t> 2014; </w:t>
      </w:r>
      <w:r w:rsidRPr="00E052CF">
        <w:rPr>
          <w:rFonts w:ascii="Book Antiqua" w:hAnsi="Book Antiqua"/>
          <w:b/>
          <w:bCs/>
          <w:lang w:val="en-US"/>
        </w:rPr>
        <w:t>5</w:t>
      </w:r>
      <w:r w:rsidRPr="00E052CF">
        <w:rPr>
          <w:rFonts w:ascii="Book Antiqua" w:hAnsi="Book Antiqua"/>
          <w:bCs/>
          <w:lang w:val="en-US"/>
        </w:rPr>
        <w:t>: 178-189 [PMID: 24982766 DOI: 10.3978/j.issn.2078-6891.2014.037]</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72 </w:t>
      </w:r>
      <w:r w:rsidRPr="00E052CF">
        <w:rPr>
          <w:rFonts w:ascii="Book Antiqua" w:hAnsi="Book Antiqua"/>
          <w:b/>
          <w:bCs/>
          <w:lang w:val="en-US"/>
        </w:rPr>
        <w:t>Mahnken AH</w:t>
      </w:r>
      <w:r w:rsidRPr="00E052CF">
        <w:rPr>
          <w:rFonts w:ascii="Book Antiqua" w:hAnsi="Book Antiqua"/>
          <w:bCs/>
          <w:lang w:val="en-US"/>
        </w:rPr>
        <w:t>, Pereira PL, de Baère T. Interventional oncologic approaches to liver metastases. </w:t>
      </w:r>
      <w:r w:rsidRPr="00E052CF">
        <w:rPr>
          <w:rFonts w:ascii="Book Antiqua" w:hAnsi="Book Antiqua"/>
          <w:bCs/>
          <w:i/>
          <w:iCs/>
          <w:lang w:val="en-US"/>
        </w:rPr>
        <w:t>Radiology</w:t>
      </w:r>
      <w:r w:rsidRPr="00E052CF">
        <w:rPr>
          <w:rFonts w:ascii="Book Antiqua" w:hAnsi="Book Antiqua"/>
          <w:bCs/>
          <w:lang w:val="en-US"/>
        </w:rPr>
        <w:t> 2013; </w:t>
      </w:r>
      <w:r w:rsidRPr="00E052CF">
        <w:rPr>
          <w:rFonts w:ascii="Book Antiqua" w:hAnsi="Book Antiqua"/>
          <w:b/>
          <w:bCs/>
          <w:lang w:val="en-US"/>
        </w:rPr>
        <w:t>266</w:t>
      </w:r>
      <w:r w:rsidRPr="00E052CF">
        <w:rPr>
          <w:rFonts w:ascii="Book Antiqua" w:hAnsi="Book Antiqua"/>
          <w:bCs/>
          <w:lang w:val="en-US"/>
        </w:rPr>
        <w:t>: 407-430 [PMID: 23362094 DOI: 10.1148/radiol.12112544]</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73 </w:t>
      </w:r>
      <w:r w:rsidRPr="00E052CF">
        <w:rPr>
          <w:rFonts w:ascii="Book Antiqua" w:hAnsi="Book Antiqua"/>
          <w:b/>
          <w:bCs/>
          <w:lang w:val="en-US"/>
        </w:rPr>
        <w:t>Rhim H</w:t>
      </w:r>
      <w:r w:rsidRPr="00E052CF">
        <w:rPr>
          <w:rFonts w:ascii="Book Antiqua" w:hAnsi="Book Antiqua"/>
          <w:bCs/>
          <w:lang w:val="en-US"/>
        </w:rPr>
        <w:t>, Goldberg SN, Dodd GD 3rd, Solbiati L, Lim HK, Tonolini M, Cho OK. Essential techniques for successful radio-frequency thermal ablation of malignant hepatic tumors. </w:t>
      </w:r>
      <w:r w:rsidRPr="00E052CF">
        <w:rPr>
          <w:rFonts w:ascii="Book Antiqua" w:hAnsi="Book Antiqua"/>
          <w:bCs/>
          <w:i/>
          <w:iCs/>
          <w:lang w:val="en-US"/>
        </w:rPr>
        <w:t>Radiographics</w:t>
      </w:r>
      <w:r w:rsidRPr="00E052CF">
        <w:rPr>
          <w:rFonts w:ascii="Book Antiqua" w:hAnsi="Book Antiqua"/>
          <w:bCs/>
          <w:lang w:val="en-US"/>
        </w:rPr>
        <w:t> 2001; </w:t>
      </w:r>
      <w:r w:rsidRPr="00E052CF">
        <w:rPr>
          <w:rFonts w:ascii="Book Antiqua" w:hAnsi="Book Antiqua"/>
          <w:b/>
          <w:bCs/>
          <w:lang w:val="en-US"/>
        </w:rPr>
        <w:t>21 Spec No</w:t>
      </w:r>
      <w:r w:rsidRPr="00E052CF">
        <w:rPr>
          <w:rFonts w:ascii="Book Antiqua" w:hAnsi="Book Antiqua"/>
          <w:bCs/>
          <w:lang w:val="en-US"/>
        </w:rPr>
        <w:t>: S17-35; discussion S36-9 [PMID: 11598245 DOI: 10.1148/radiographics.21.suppl_1.g01oc11s17]</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74 </w:t>
      </w:r>
      <w:r w:rsidRPr="00E052CF">
        <w:rPr>
          <w:rFonts w:ascii="Book Antiqua" w:hAnsi="Book Antiqua"/>
          <w:b/>
          <w:bCs/>
          <w:lang w:val="en-US"/>
        </w:rPr>
        <w:t>Blomgren H</w:t>
      </w:r>
      <w:r w:rsidRPr="00E052CF">
        <w:rPr>
          <w:rFonts w:ascii="Book Antiqua" w:hAnsi="Book Antiqua"/>
          <w:bCs/>
          <w:lang w:val="en-US"/>
        </w:rPr>
        <w:t>, Lax I, Näslund I, Svanström R. Stereotactic high dose fraction radiation therapy of extracranial tumors using an accelerator. Clinical experience of the first thirty-one patients. </w:t>
      </w:r>
      <w:r w:rsidRPr="00E052CF">
        <w:rPr>
          <w:rFonts w:ascii="Book Antiqua" w:hAnsi="Book Antiqua"/>
          <w:bCs/>
          <w:i/>
          <w:iCs/>
          <w:lang w:val="en-US"/>
        </w:rPr>
        <w:t>Acta Oncol</w:t>
      </w:r>
      <w:r w:rsidRPr="00E052CF">
        <w:rPr>
          <w:rFonts w:ascii="Book Antiqua" w:hAnsi="Book Antiqua"/>
          <w:bCs/>
          <w:lang w:val="en-US"/>
        </w:rPr>
        <w:t> 1995; </w:t>
      </w:r>
      <w:r w:rsidRPr="00E052CF">
        <w:rPr>
          <w:rFonts w:ascii="Book Antiqua" w:hAnsi="Book Antiqua"/>
          <w:b/>
          <w:bCs/>
          <w:lang w:val="en-US"/>
        </w:rPr>
        <w:t>34</w:t>
      </w:r>
      <w:r w:rsidRPr="00E052CF">
        <w:rPr>
          <w:rFonts w:ascii="Book Antiqua" w:hAnsi="Book Antiqua"/>
          <w:bCs/>
          <w:lang w:val="en-US"/>
        </w:rPr>
        <w:t>: 861-870 [PMID: 7576756 DOI: 10.3109/02841869509127197]</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75 </w:t>
      </w:r>
      <w:r w:rsidRPr="00E052CF">
        <w:rPr>
          <w:rFonts w:ascii="Book Antiqua" w:hAnsi="Book Antiqua"/>
          <w:b/>
          <w:bCs/>
          <w:lang w:val="en-US"/>
        </w:rPr>
        <w:t>Hoyer M</w:t>
      </w:r>
      <w:r w:rsidRPr="00E052CF">
        <w:rPr>
          <w:rFonts w:ascii="Book Antiqua" w:hAnsi="Book Antiqua"/>
          <w:bCs/>
          <w:lang w:val="en-US"/>
        </w:rPr>
        <w:t>, Roed H, Traberg Hansen A, Ohlhuis L, Petersen J, Nellemann H, Kiil Berthelsen A, Grau C, Aage Engelholm S, Von der Maase H. Phase II study on stereotactic body radiotherapy of colorectal metastases. </w:t>
      </w:r>
      <w:r w:rsidRPr="00E052CF">
        <w:rPr>
          <w:rFonts w:ascii="Book Antiqua" w:hAnsi="Book Antiqua"/>
          <w:bCs/>
          <w:i/>
          <w:iCs/>
          <w:lang w:val="en-US"/>
        </w:rPr>
        <w:t>Acta Oncol</w:t>
      </w:r>
      <w:r w:rsidRPr="00E052CF">
        <w:rPr>
          <w:rFonts w:ascii="Book Antiqua" w:hAnsi="Book Antiqua"/>
          <w:bCs/>
          <w:lang w:val="en-US"/>
        </w:rPr>
        <w:t> 2006; </w:t>
      </w:r>
      <w:r w:rsidRPr="00E052CF">
        <w:rPr>
          <w:rFonts w:ascii="Book Antiqua" w:hAnsi="Book Antiqua"/>
          <w:b/>
          <w:bCs/>
          <w:lang w:val="en-US"/>
        </w:rPr>
        <w:t>45</w:t>
      </w:r>
      <w:r w:rsidRPr="00E052CF">
        <w:rPr>
          <w:rFonts w:ascii="Book Antiqua" w:hAnsi="Book Antiqua"/>
          <w:bCs/>
          <w:lang w:val="en-US"/>
        </w:rPr>
        <w:t>: 823-830 [PMID: 16982546 DOI: 10.1080/02841860600904854]</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lastRenderedPageBreak/>
        <w:t>76 </w:t>
      </w:r>
      <w:r w:rsidRPr="00E052CF">
        <w:rPr>
          <w:rFonts w:ascii="Book Antiqua" w:hAnsi="Book Antiqua"/>
          <w:b/>
          <w:bCs/>
          <w:lang w:val="en-US"/>
        </w:rPr>
        <w:t>Méndez Romero A</w:t>
      </w:r>
      <w:r w:rsidRPr="00E052CF">
        <w:rPr>
          <w:rFonts w:ascii="Book Antiqua" w:hAnsi="Book Antiqua"/>
          <w:bCs/>
          <w:lang w:val="en-US"/>
        </w:rPr>
        <w:t>, Wunderink W, Hussain SM, De Pooter JA, Heijmen BJ, Nowak PC, Nuyttens JJ, Brandwijk RP, Verhoef C, Ijzermans JN, Levendag PC. Stereotactic body radiation therapy for primary and metastatic liver tumors: A single institution phase i-ii study. </w:t>
      </w:r>
      <w:r w:rsidRPr="00E052CF">
        <w:rPr>
          <w:rFonts w:ascii="Book Antiqua" w:hAnsi="Book Antiqua"/>
          <w:bCs/>
          <w:i/>
          <w:iCs/>
          <w:lang w:val="en-US"/>
        </w:rPr>
        <w:t>Acta Oncol</w:t>
      </w:r>
      <w:r w:rsidRPr="00E052CF">
        <w:rPr>
          <w:rFonts w:ascii="Book Antiqua" w:hAnsi="Book Antiqua"/>
          <w:bCs/>
          <w:lang w:val="en-US"/>
        </w:rPr>
        <w:t> 2006; </w:t>
      </w:r>
      <w:r w:rsidRPr="00E052CF">
        <w:rPr>
          <w:rFonts w:ascii="Book Antiqua" w:hAnsi="Book Antiqua"/>
          <w:b/>
          <w:bCs/>
          <w:lang w:val="en-US"/>
        </w:rPr>
        <w:t>45</w:t>
      </w:r>
      <w:r w:rsidRPr="00E052CF">
        <w:rPr>
          <w:rFonts w:ascii="Book Antiqua" w:hAnsi="Book Antiqua"/>
          <w:bCs/>
          <w:lang w:val="en-US"/>
        </w:rPr>
        <w:t>: 831-837 [PMID: 16982547 DOI: 10.1080/02841860600897934]</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77 </w:t>
      </w:r>
      <w:r w:rsidRPr="00E052CF">
        <w:rPr>
          <w:rFonts w:ascii="Book Antiqua" w:hAnsi="Book Antiqua"/>
          <w:b/>
          <w:bCs/>
          <w:lang w:val="en-US"/>
        </w:rPr>
        <w:t>Lee MT</w:t>
      </w:r>
      <w:r w:rsidRPr="00E052CF">
        <w:rPr>
          <w:rFonts w:ascii="Book Antiqua" w:hAnsi="Book Antiqua"/>
          <w:bCs/>
          <w:lang w:val="en-US"/>
        </w:rPr>
        <w:t>, Kim JJ, Dinniwell R, Brierley J, Lockwood G, Wong R, Cummings B, Ringash J, Tse RV, Knox JJ, Dawson LA. Phase I study of individualized stereotactic body radiotherapy of liver metastases. </w:t>
      </w:r>
      <w:r w:rsidRPr="00E052CF">
        <w:rPr>
          <w:rFonts w:ascii="Book Antiqua" w:hAnsi="Book Antiqua"/>
          <w:bCs/>
          <w:i/>
          <w:iCs/>
          <w:lang w:val="en-US"/>
        </w:rPr>
        <w:t>J Clin Oncol</w:t>
      </w:r>
      <w:r w:rsidRPr="00E052CF">
        <w:rPr>
          <w:rFonts w:ascii="Book Antiqua" w:hAnsi="Book Antiqua"/>
          <w:bCs/>
          <w:lang w:val="en-US"/>
        </w:rPr>
        <w:t> 2009; </w:t>
      </w:r>
      <w:r w:rsidRPr="00E052CF">
        <w:rPr>
          <w:rFonts w:ascii="Book Antiqua" w:hAnsi="Book Antiqua"/>
          <w:b/>
          <w:bCs/>
          <w:lang w:val="en-US"/>
        </w:rPr>
        <w:t>27</w:t>
      </w:r>
      <w:r w:rsidRPr="00E052CF">
        <w:rPr>
          <w:rFonts w:ascii="Book Antiqua" w:hAnsi="Book Antiqua"/>
          <w:bCs/>
          <w:lang w:val="en-US"/>
        </w:rPr>
        <w:t>: 1585-1591 [PMID: 19255313 DOI: 10.1200/JCO.2008.20.0600]</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78 </w:t>
      </w:r>
      <w:r w:rsidRPr="00E052CF">
        <w:rPr>
          <w:rFonts w:ascii="Book Antiqua" w:hAnsi="Book Antiqua"/>
          <w:b/>
          <w:bCs/>
          <w:lang w:val="en-US"/>
        </w:rPr>
        <w:t>Ambrosino G</w:t>
      </w:r>
      <w:r w:rsidRPr="00E052CF">
        <w:rPr>
          <w:rFonts w:ascii="Book Antiqua" w:hAnsi="Book Antiqua"/>
          <w:bCs/>
          <w:lang w:val="en-US"/>
        </w:rPr>
        <w:t>, Polistina F, Costantin G, Francescon P, Guglielmi R, Zanco P, Casamassima F, Febbraro A, Gerunda G, Lumachi F. Image-guided robotic stereotactic radiosurgery for unresectable liver metastases: preliminary results. </w:t>
      </w:r>
      <w:r w:rsidRPr="00E052CF">
        <w:rPr>
          <w:rFonts w:ascii="Book Antiqua" w:hAnsi="Book Antiqua"/>
          <w:bCs/>
          <w:i/>
          <w:iCs/>
          <w:lang w:val="en-US"/>
        </w:rPr>
        <w:t>Anticancer Res</w:t>
      </w:r>
      <w:r w:rsidRPr="00E052CF">
        <w:rPr>
          <w:rFonts w:ascii="Book Antiqua" w:hAnsi="Book Antiqua"/>
          <w:bCs/>
          <w:lang w:val="en-US"/>
        </w:rPr>
        <w:t> 2009; </w:t>
      </w:r>
      <w:r w:rsidRPr="00E052CF">
        <w:rPr>
          <w:rFonts w:ascii="Book Antiqua" w:hAnsi="Book Antiqua"/>
          <w:b/>
          <w:bCs/>
          <w:lang w:val="en-US"/>
        </w:rPr>
        <w:t>29</w:t>
      </w:r>
      <w:r w:rsidRPr="00E052CF">
        <w:rPr>
          <w:rFonts w:ascii="Book Antiqua" w:hAnsi="Book Antiqua"/>
          <w:bCs/>
          <w:lang w:val="en-US"/>
        </w:rPr>
        <w:t>: 3381-3384 [PMID: 19661360]</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79 </w:t>
      </w:r>
      <w:r w:rsidRPr="00E052CF">
        <w:rPr>
          <w:rFonts w:ascii="Book Antiqua" w:hAnsi="Book Antiqua"/>
          <w:b/>
          <w:bCs/>
          <w:lang w:val="en-US"/>
        </w:rPr>
        <w:t>Goodman KA</w:t>
      </w:r>
      <w:r w:rsidRPr="00E052CF">
        <w:rPr>
          <w:rFonts w:ascii="Book Antiqua" w:hAnsi="Book Antiqua"/>
          <w:bCs/>
          <w:lang w:val="en-US"/>
        </w:rPr>
        <w:t>, Wiegner EA, Maturen KE, Zhang Z, Mo Q, Yang G, Gibbs IC, Fisher GA, Koong AC. Dose-escalation study of single-fraction stereotactic body radiotherapy for liver malignancies. </w:t>
      </w:r>
      <w:r w:rsidRPr="00E052CF">
        <w:rPr>
          <w:rFonts w:ascii="Book Antiqua" w:hAnsi="Book Antiqua"/>
          <w:bCs/>
          <w:i/>
          <w:iCs/>
          <w:lang w:val="en-US"/>
        </w:rPr>
        <w:t>Int J Radiat Oncol Biol Phys</w:t>
      </w:r>
      <w:r w:rsidRPr="00E052CF">
        <w:rPr>
          <w:rFonts w:ascii="Book Antiqua" w:hAnsi="Book Antiqua"/>
          <w:bCs/>
          <w:lang w:val="en-US"/>
        </w:rPr>
        <w:t> 2010; </w:t>
      </w:r>
      <w:r w:rsidRPr="00E052CF">
        <w:rPr>
          <w:rFonts w:ascii="Book Antiqua" w:hAnsi="Book Antiqua"/>
          <w:b/>
          <w:bCs/>
          <w:lang w:val="en-US"/>
        </w:rPr>
        <w:t>78</w:t>
      </w:r>
      <w:r w:rsidRPr="00E052CF">
        <w:rPr>
          <w:rFonts w:ascii="Book Antiqua" w:hAnsi="Book Antiqua"/>
          <w:bCs/>
          <w:lang w:val="en-US"/>
        </w:rPr>
        <w:t>: 486-493 [PMID: 20350791 DOI: 10.1016/j.ijrobp.2009.08.020]</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80 </w:t>
      </w:r>
      <w:r w:rsidRPr="00E052CF">
        <w:rPr>
          <w:rFonts w:ascii="Book Antiqua" w:hAnsi="Book Antiqua"/>
          <w:b/>
          <w:bCs/>
          <w:lang w:val="en-US"/>
        </w:rPr>
        <w:t>Rule W</w:t>
      </w:r>
      <w:r w:rsidRPr="00E052CF">
        <w:rPr>
          <w:rFonts w:ascii="Book Antiqua" w:hAnsi="Book Antiqua"/>
          <w:bCs/>
          <w:lang w:val="en-US"/>
        </w:rPr>
        <w:t>, Timmerman R, Tong L, Abdulrahman R, Meyer J, Boike T, Schwarz RE, Weatherall P, Chinsoo Cho L. Phase I dose-escalation study of stereotactic body radiotherapy in patients with hepatic metastases. </w:t>
      </w:r>
      <w:r w:rsidRPr="00E052CF">
        <w:rPr>
          <w:rFonts w:ascii="Book Antiqua" w:hAnsi="Book Antiqua"/>
          <w:bCs/>
          <w:i/>
          <w:iCs/>
          <w:lang w:val="en-US"/>
        </w:rPr>
        <w:t>Ann Surg Oncol</w:t>
      </w:r>
      <w:r w:rsidRPr="00E052CF">
        <w:rPr>
          <w:rFonts w:ascii="Book Antiqua" w:hAnsi="Book Antiqua"/>
          <w:bCs/>
          <w:lang w:val="en-US"/>
        </w:rPr>
        <w:t> 2011; </w:t>
      </w:r>
      <w:r w:rsidRPr="00E052CF">
        <w:rPr>
          <w:rFonts w:ascii="Book Antiqua" w:hAnsi="Book Antiqua"/>
          <w:b/>
          <w:bCs/>
          <w:lang w:val="en-US"/>
        </w:rPr>
        <w:t>18</w:t>
      </w:r>
      <w:r w:rsidRPr="00E052CF">
        <w:rPr>
          <w:rFonts w:ascii="Book Antiqua" w:hAnsi="Book Antiqua"/>
          <w:bCs/>
          <w:lang w:val="en-US"/>
        </w:rPr>
        <w:t>: 1081-1087 [PMID: 21046264 DOI: 10.1245/s10434-010-1405-5]</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81 </w:t>
      </w:r>
      <w:r w:rsidRPr="00E052CF">
        <w:rPr>
          <w:rFonts w:ascii="Book Antiqua" w:hAnsi="Book Antiqua"/>
          <w:b/>
          <w:bCs/>
          <w:lang w:val="en-US"/>
        </w:rPr>
        <w:t>Scorsetti M</w:t>
      </w:r>
      <w:r w:rsidRPr="00E052CF">
        <w:rPr>
          <w:rFonts w:ascii="Book Antiqua" w:hAnsi="Book Antiqua"/>
          <w:bCs/>
          <w:lang w:val="en-US"/>
        </w:rPr>
        <w:t>, Arcangeli S, Tozzi A, Comito T, Alongi F, Navarria P, Mancosu P, Reggiori G, Fogliata A, Torzilli G, Tomatis S, Cozzi L. Is stereotactic body radiation therapy an attractive option for unresectable liver metastases? A preliminary report from a phase 2 trial. </w:t>
      </w:r>
      <w:r w:rsidRPr="00E052CF">
        <w:rPr>
          <w:rFonts w:ascii="Book Antiqua" w:hAnsi="Book Antiqua"/>
          <w:bCs/>
          <w:i/>
          <w:iCs/>
          <w:lang w:val="en-US"/>
        </w:rPr>
        <w:t>Int J Radiat Oncol Biol Phys</w:t>
      </w:r>
      <w:r w:rsidRPr="00E052CF">
        <w:rPr>
          <w:rFonts w:ascii="Book Antiqua" w:hAnsi="Book Antiqua"/>
          <w:bCs/>
          <w:lang w:val="en-US"/>
        </w:rPr>
        <w:t> 2013; </w:t>
      </w:r>
      <w:r w:rsidRPr="00E052CF">
        <w:rPr>
          <w:rFonts w:ascii="Book Antiqua" w:hAnsi="Book Antiqua"/>
          <w:b/>
          <w:bCs/>
          <w:lang w:val="en-US"/>
        </w:rPr>
        <w:t>86</w:t>
      </w:r>
      <w:r w:rsidRPr="00E052CF">
        <w:rPr>
          <w:rFonts w:ascii="Book Antiqua" w:hAnsi="Book Antiqua"/>
          <w:bCs/>
          <w:lang w:val="en-US"/>
        </w:rPr>
        <w:t>: 336-342 [PMID: 23433800 DOI: 10.1016/j.ijrobp.2012.12.021]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82 </w:t>
      </w:r>
      <w:r w:rsidRPr="00E052CF">
        <w:rPr>
          <w:rFonts w:ascii="Book Antiqua" w:hAnsi="Book Antiqua"/>
          <w:b/>
          <w:bCs/>
          <w:lang w:val="en-US"/>
        </w:rPr>
        <w:t>Pastorino U</w:t>
      </w:r>
      <w:r w:rsidRPr="00E052CF">
        <w:rPr>
          <w:rFonts w:ascii="Book Antiqua" w:hAnsi="Book Antiqua"/>
          <w:bCs/>
          <w:lang w:val="en-US"/>
        </w:rPr>
        <w:t>, Buyse M, Friedel G, Ginsberg RJ, Girard P, Goldstraw P, Johnston M, McCormack P, Pass H, Putnam JB Jr; International Registry of Lung Metastases. Long-term results of lung metastasectomy: prognostic analyses based on 5206 cases. </w:t>
      </w:r>
      <w:r w:rsidRPr="00E052CF">
        <w:rPr>
          <w:rFonts w:ascii="Book Antiqua" w:hAnsi="Book Antiqua"/>
          <w:bCs/>
          <w:i/>
          <w:iCs/>
          <w:lang w:val="en-US"/>
        </w:rPr>
        <w:t>J Thorac Cardiovasc Surg</w:t>
      </w:r>
      <w:r w:rsidRPr="00E052CF">
        <w:rPr>
          <w:rFonts w:ascii="Book Antiqua" w:hAnsi="Book Antiqua"/>
          <w:bCs/>
          <w:lang w:val="en-US"/>
        </w:rPr>
        <w:t> 1997; </w:t>
      </w:r>
      <w:r w:rsidRPr="00E052CF">
        <w:rPr>
          <w:rFonts w:ascii="Book Antiqua" w:hAnsi="Book Antiqua"/>
          <w:b/>
          <w:bCs/>
          <w:lang w:val="en-US"/>
        </w:rPr>
        <w:t>113</w:t>
      </w:r>
      <w:r w:rsidRPr="00E052CF">
        <w:rPr>
          <w:rFonts w:ascii="Book Antiqua" w:hAnsi="Book Antiqua"/>
          <w:bCs/>
          <w:lang w:val="en-US"/>
        </w:rPr>
        <w:t>: 37-49 [PMID: 9011700 DOI: 10.1016/s0022-5223(97)70397-0]</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lastRenderedPageBreak/>
        <w:t>83 </w:t>
      </w:r>
      <w:r w:rsidRPr="00E052CF">
        <w:rPr>
          <w:rFonts w:ascii="Book Antiqua" w:hAnsi="Book Antiqua"/>
          <w:b/>
          <w:bCs/>
          <w:lang w:val="en-US"/>
        </w:rPr>
        <w:t>Nakamura H</w:t>
      </w:r>
      <w:r w:rsidRPr="00E052CF">
        <w:rPr>
          <w:rFonts w:ascii="Book Antiqua" w:hAnsi="Book Antiqua"/>
          <w:bCs/>
          <w:lang w:val="en-US"/>
        </w:rPr>
        <w:t>, Kazuyuki S, Kawasaki N, Taguchi M, Kato H. History of limited resection for non-small cell lung cancer. </w:t>
      </w:r>
      <w:r w:rsidRPr="00E052CF">
        <w:rPr>
          <w:rFonts w:ascii="Book Antiqua" w:hAnsi="Book Antiqua"/>
          <w:bCs/>
          <w:i/>
          <w:iCs/>
          <w:lang w:val="en-US"/>
        </w:rPr>
        <w:t>Ann Thorac Cardiovasc Surg</w:t>
      </w:r>
      <w:r w:rsidRPr="00E052CF">
        <w:rPr>
          <w:rFonts w:ascii="Book Antiqua" w:hAnsi="Book Antiqua"/>
          <w:bCs/>
          <w:lang w:val="en-US"/>
        </w:rPr>
        <w:t> 2005; </w:t>
      </w:r>
      <w:r w:rsidRPr="00E052CF">
        <w:rPr>
          <w:rFonts w:ascii="Book Antiqua" w:hAnsi="Book Antiqua"/>
          <w:b/>
          <w:bCs/>
          <w:lang w:val="en-US"/>
        </w:rPr>
        <w:t>11</w:t>
      </w:r>
      <w:r w:rsidRPr="00E052CF">
        <w:rPr>
          <w:rFonts w:ascii="Book Antiqua" w:hAnsi="Book Antiqua"/>
          <w:bCs/>
          <w:lang w:val="en-US"/>
        </w:rPr>
        <w:t>: 356-362 [PMID: 16401982]</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84 </w:t>
      </w:r>
      <w:r w:rsidRPr="00E052CF">
        <w:rPr>
          <w:rFonts w:ascii="Book Antiqua" w:hAnsi="Book Antiqua"/>
          <w:b/>
          <w:bCs/>
          <w:lang w:val="en-US"/>
        </w:rPr>
        <w:t>Ginsberg RJ</w:t>
      </w:r>
      <w:r w:rsidRPr="00E052CF">
        <w:rPr>
          <w:rFonts w:ascii="Book Antiqua" w:hAnsi="Book Antiqua"/>
          <w:bCs/>
          <w:lang w:val="en-US"/>
        </w:rPr>
        <w:t>, Rubinstein LV. Randomized trial of lobectomy versus limited resection for T1 N0 non-small cell lung cancer. Lung Cancer Study Group. </w:t>
      </w:r>
      <w:r w:rsidRPr="00E052CF">
        <w:rPr>
          <w:rFonts w:ascii="Book Antiqua" w:hAnsi="Book Antiqua"/>
          <w:bCs/>
          <w:i/>
          <w:iCs/>
          <w:lang w:val="en-US"/>
        </w:rPr>
        <w:t>Ann Thorac Surg</w:t>
      </w:r>
      <w:r w:rsidRPr="00E052CF">
        <w:rPr>
          <w:rFonts w:ascii="Book Antiqua" w:hAnsi="Book Antiqua"/>
          <w:bCs/>
          <w:lang w:val="en-US"/>
        </w:rPr>
        <w:t>1995; </w:t>
      </w:r>
      <w:r w:rsidRPr="00E052CF">
        <w:rPr>
          <w:rFonts w:ascii="Book Antiqua" w:hAnsi="Book Antiqua"/>
          <w:b/>
          <w:bCs/>
          <w:lang w:val="en-US"/>
        </w:rPr>
        <w:t>60</w:t>
      </w:r>
      <w:r w:rsidRPr="00E052CF">
        <w:rPr>
          <w:rFonts w:ascii="Book Antiqua" w:hAnsi="Book Antiqua"/>
          <w:bCs/>
          <w:lang w:val="en-US"/>
        </w:rPr>
        <w:t>: 615-22; discussion 622-3 [PMID: 7677489 DOI: 10.1016/0003-4975(95)00537-u]</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85 </w:t>
      </w:r>
      <w:r w:rsidRPr="00E052CF">
        <w:rPr>
          <w:rFonts w:ascii="Book Antiqua" w:hAnsi="Book Antiqua"/>
          <w:b/>
          <w:bCs/>
          <w:lang w:val="en-US"/>
        </w:rPr>
        <w:t>De Leyn P</w:t>
      </w:r>
      <w:r w:rsidRPr="00E052CF">
        <w:rPr>
          <w:rFonts w:ascii="Book Antiqua" w:hAnsi="Book Antiqua"/>
          <w:bCs/>
          <w:lang w:val="en-US"/>
        </w:rPr>
        <w:t>, Moons J, Vansteenkiste J, Verbeken E, Van Raemdonck D, Nafteux P, Decaluwe H, Lerut T. Survival after resection of synchronous bilateral lung cancer. </w:t>
      </w:r>
      <w:r w:rsidRPr="00E052CF">
        <w:rPr>
          <w:rFonts w:ascii="Book Antiqua" w:hAnsi="Book Antiqua"/>
          <w:bCs/>
          <w:i/>
          <w:iCs/>
          <w:lang w:val="en-US"/>
        </w:rPr>
        <w:t>Eur J Cardiothorac Surg</w:t>
      </w:r>
      <w:r w:rsidRPr="00E052CF">
        <w:rPr>
          <w:rFonts w:ascii="Book Antiqua" w:hAnsi="Book Antiqua"/>
          <w:bCs/>
          <w:lang w:val="en-US"/>
        </w:rPr>
        <w:t> 2008; </w:t>
      </w:r>
      <w:r w:rsidRPr="00E052CF">
        <w:rPr>
          <w:rFonts w:ascii="Book Antiqua" w:hAnsi="Book Antiqua"/>
          <w:b/>
          <w:bCs/>
          <w:lang w:val="en-US"/>
        </w:rPr>
        <w:t>34</w:t>
      </w:r>
      <w:r w:rsidRPr="00E052CF">
        <w:rPr>
          <w:rFonts w:ascii="Book Antiqua" w:hAnsi="Book Antiqua"/>
          <w:bCs/>
          <w:lang w:val="en-US"/>
        </w:rPr>
        <w:t>: 1215-1222 [PMID: 18829338 DOI: 10.1016/j.ejcts.2008.07.069]</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86 </w:t>
      </w:r>
      <w:r w:rsidRPr="00E052CF">
        <w:rPr>
          <w:rFonts w:ascii="Book Antiqua" w:hAnsi="Book Antiqua"/>
          <w:b/>
          <w:bCs/>
          <w:lang w:val="en-US"/>
        </w:rPr>
        <w:t>Voltolini L</w:t>
      </w:r>
      <w:r w:rsidRPr="00E052CF">
        <w:rPr>
          <w:rFonts w:ascii="Book Antiqua" w:hAnsi="Book Antiqua"/>
          <w:bCs/>
          <w:lang w:val="en-US"/>
        </w:rPr>
        <w:t>, Rapicetta C, Luzzi L, Ghiribelli C, Paladini P, Granato F, Gallazzi M, Gotti G. Surgical treatment of synchronous multiple lung cancer located in a different lobe or lung: high survival in node-negative subgroup. </w:t>
      </w:r>
      <w:r w:rsidRPr="00E052CF">
        <w:rPr>
          <w:rFonts w:ascii="Book Antiqua" w:hAnsi="Book Antiqua"/>
          <w:bCs/>
          <w:i/>
          <w:iCs/>
          <w:lang w:val="en-US"/>
        </w:rPr>
        <w:t>Eur J Cardiothorac Surg</w:t>
      </w:r>
      <w:r w:rsidRPr="00E052CF">
        <w:rPr>
          <w:rFonts w:ascii="Book Antiqua" w:hAnsi="Book Antiqua"/>
          <w:bCs/>
          <w:lang w:val="en-US"/>
        </w:rPr>
        <w:t> 2010; </w:t>
      </w:r>
      <w:r w:rsidRPr="00E052CF">
        <w:rPr>
          <w:rFonts w:ascii="Book Antiqua" w:hAnsi="Book Antiqua"/>
          <w:b/>
          <w:bCs/>
          <w:lang w:val="en-US"/>
        </w:rPr>
        <w:t>37</w:t>
      </w:r>
      <w:r w:rsidRPr="00E052CF">
        <w:rPr>
          <w:rFonts w:ascii="Book Antiqua" w:hAnsi="Book Antiqua"/>
          <w:bCs/>
          <w:lang w:val="en-US"/>
        </w:rPr>
        <w:t>: 1198-1204 [PMID: 20022516 DOI: 10.1016/j.ejcts.2009.11.025]</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87 </w:t>
      </w:r>
      <w:r w:rsidRPr="00E052CF">
        <w:rPr>
          <w:rFonts w:ascii="Book Antiqua" w:hAnsi="Book Antiqua"/>
          <w:b/>
          <w:bCs/>
          <w:lang w:val="en-US"/>
        </w:rPr>
        <w:t>Milano MT</w:t>
      </w:r>
      <w:r w:rsidRPr="00E052CF">
        <w:rPr>
          <w:rFonts w:ascii="Book Antiqua" w:hAnsi="Book Antiqua"/>
          <w:bCs/>
          <w:lang w:val="en-US"/>
        </w:rPr>
        <w:t>, Katz AW, Zhang H, Okunieff P. Oligometastases treated with stereotactic body radiotherapy: long-term follow-up of prospective study. </w:t>
      </w:r>
      <w:r w:rsidRPr="00E052CF">
        <w:rPr>
          <w:rFonts w:ascii="Book Antiqua" w:hAnsi="Book Antiqua"/>
          <w:bCs/>
          <w:i/>
          <w:iCs/>
          <w:lang w:val="en-US"/>
        </w:rPr>
        <w:t>Int J Radiat Oncol Biol Phys</w:t>
      </w:r>
      <w:r w:rsidRPr="00E052CF">
        <w:rPr>
          <w:rFonts w:ascii="Book Antiqua" w:hAnsi="Book Antiqua"/>
          <w:bCs/>
          <w:lang w:val="en-US"/>
        </w:rPr>
        <w:t> 2012; </w:t>
      </w:r>
      <w:r w:rsidRPr="00E052CF">
        <w:rPr>
          <w:rFonts w:ascii="Book Antiqua" w:hAnsi="Book Antiqua"/>
          <w:b/>
          <w:bCs/>
          <w:lang w:val="en-US"/>
        </w:rPr>
        <w:t>83</w:t>
      </w:r>
      <w:r w:rsidRPr="00E052CF">
        <w:rPr>
          <w:rFonts w:ascii="Book Antiqua" w:hAnsi="Book Antiqua"/>
          <w:bCs/>
          <w:lang w:val="en-US"/>
        </w:rPr>
        <w:t>: 878-886 [PMID: 22172903 DOI: 10.1016/j.ijrobp.2011.08.036]</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88 </w:t>
      </w:r>
      <w:r w:rsidRPr="00E052CF">
        <w:rPr>
          <w:rFonts w:ascii="Book Antiqua" w:hAnsi="Book Antiqua"/>
          <w:b/>
          <w:bCs/>
          <w:lang w:val="en-US"/>
        </w:rPr>
        <w:t>Iyengar P</w:t>
      </w:r>
      <w:r w:rsidRPr="00E052CF">
        <w:rPr>
          <w:rFonts w:ascii="Book Antiqua" w:hAnsi="Book Antiqua"/>
          <w:bCs/>
          <w:lang w:val="en-US"/>
        </w:rPr>
        <w:t>, Kavanagh BD, Wardak Z, Smith I, Ahn C, Gerber DE, Dowell J, Hughes R, Abdulrahman R, Camidge DR, Gaspar LE, Doebele RC, Bunn PA, Choy H, Timmerman R. Phase II trial of stereotactic body radiation therapy combined with erlotinib for patients with limited but progressive metastatic non-small-cell lung cancer. </w:t>
      </w:r>
      <w:r w:rsidRPr="00E052CF">
        <w:rPr>
          <w:rFonts w:ascii="Book Antiqua" w:hAnsi="Book Antiqua"/>
          <w:bCs/>
          <w:i/>
          <w:iCs/>
          <w:lang w:val="en-US"/>
        </w:rPr>
        <w:t>J Clin Oncol</w:t>
      </w:r>
      <w:r w:rsidRPr="00E052CF">
        <w:rPr>
          <w:rFonts w:ascii="Book Antiqua" w:hAnsi="Book Antiqua"/>
          <w:bCs/>
          <w:lang w:val="en-US"/>
        </w:rPr>
        <w:t> 2014; </w:t>
      </w:r>
      <w:r w:rsidRPr="00E052CF">
        <w:rPr>
          <w:rFonts w:ascii="Book Antiqua" w:hAnsi="Book Antiqua"/>
          <w:b/>
          <w:bCs/>
          <w:lang w:val="en-US"/>
        </w:rPr>
        <w:t>32</w:t>
      </w:r>
      <w:r w:rsidRPr="00E052CF">
        <w:rPr>
          <w:rFonts w:ascii="Book Antiqua" w:hAnsi="Book Antiqua"/>
          <w:bCs/>
          <w:lang w:val="en-US"/>
        </w:rPr>
        <w:t>: 3824-3830 [PMID: 25349291 DOI: 10.1200/JCO.2014.56.7412]</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89 </w:t>
      </w:r>
      <w:r w:rsidRPr="00E052CF">
        <w:rPr>
          <w:rFonts w:ascii="Book Antiqua" w:hAnsi="Book Antiqua"/>
          <w:b/>
          <w:bCs/>
          <w:lang w:val="en-US"/>
        </w:rPr>
        <w:t>Wood TJ</w:t>
      </w:r>
      <w:r w:rsidRPr="00E052CF">
        <w:rPr>
          <w:rFonts w:ascii="Book Antiqua" w:hAnsi="Book Antiqua"/>
          <w:bCs/>
          <w:lang w:val="en-US"/>
        </w:rPr>
        <w:t>, Racano A, Yeung H, Farrokhyar F, Ghert M, Deheshi BM. Surgical management of bone metastases: quality of evidence and systematic review. </w:t>
      </w:r>
      <w:r w:rsidRPr="00E052CF">
        <w:rPr>
          <w:rFonts w:ascii="Book Antiqua" w:hAnsi="Book Antiqua"/>
          <w:bCs/>
          <w:i/>
          <w:iCs/>
          <w:lang w:val="en-US"/>
        </w:rPr>
        <w:t>Ann Surg Oncol</w:t>
      </w:r>
      <w:r w:rsidRPr="00E052CF">
        <w:rPr>
          <w:rFonts w:ascii="Book Antiqua" w:hAnsi="Book Antiqua"/>
          <w:bCs/>
          <w:lang w:val="en-US"/>
        </w:rPr>
        <w:t> 2014; </w:t>
      </w:r>
      <w:r w:rsidRPr="00E052CF">
        <w:rPr>
          <w:rFonts w:ascii="Book Antiqua" w:hAnsi="Book Antiqua"/>
          <w:b/>
          <w:bCs/>
          <w:lang w:val="en-US"/>
        </w:rPr>
        <w:t>21</w:t>
      </w:r>
      <w:r w:rsidRPr="00E052CF">
        <w:rPr>
          <w:rFonts w:ascii="Book Antiqua" w:hAnsi="Book Antiqua"/>
          <w:bCs/>
          <w:lang w:val="en-US"/>
        </w:rPr>
        <w:t>: 4081-4089 [PMID: 25223925 DOI: 10.1245/s10434-014-4002-1]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90 </w:t>
      </w:r>
      <w:r w:rsidRPr="00E052CF">
        <w:rPr>
          <w:rFonts w:ascii="Book Antiqua" w:hAnsi="Book Antiqua"/>
          <w:b/>
          <w:bCs/>
          <w:lang w:val="en-US"/>
        </w:rPr>
        <w:t>Bedard G</w:t>
      </w:r>
      <w:r w:rsidRPr="00E052CF">
        <w:rPr>
          <w:rFonts w:ascii="Book Antiqua" w:hAnsi="Book Antiqua"/>
          <w:bCs/>
          <w:lang w:val="en-US"/>
        </w:rPr>
        <w:t>, McDonald R, Poon I, Erler D, Soliman H, Cheung P, Chung H, Chu W, Loblaw A, Chow E, Sahgal A. Stereotactic body radiation therapy for non-spine bone metastases--a review of the literature. </w:t>
      </w:r>
      <w:r w:rsidRPr="00E052CF">
        <w:rPr>
          <w:rFonts w:ascii="Book Antiqua" w:hAnsi="Book Antiqua"/>
          <w:bCs/>
          <w:i/>
          <w:iCs/>
          <w:lang w:val="en-US"/>
        </w:rPr>
        <w:t>Ann Palliat Med</w:t>
      </w:r>
      <w:r w:rsidRPr="00E052CF">
        <w:rPr>
          <w:rFonts w:ascii="Book Antiqua" w:hAnsi="Book Antiqua"/>
          <w:bCs/>
          <w:lang w:val="en-US"/>
        </w:rPr>
        <w:t> 2016; </w:t>
      </w:r>
      <w:r w:rsidRPr="00E052CF">
        <w:rPr>
          <w:rFonts w:ascii="Book Antiqua" w:hAnsi="Book Antiqua"/>
          <w:b/>
          <w:bCs/>
          <w:lang w:val="en-US"/>
        </w:rPr>
        <w:t>5</w:t>
      </w:r>
      <w:r w:rsidRPr="00E052CF">
        <w:rPr>
          <w:rFonts w:ascii="Book Antiqua" w:hAnsi="Book Antiqua"/>
          <w:bCs/>
          <w:lang w:val="en-US"/>
        </w:rPr>
        <w:t>: 58-66 [PMID: 26841816 DOI: 10.3978/j.issn.2224-5820.2015.07.01]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lastRenderedPageBreak/>
        <w:t>91 </w:t>
      </w:r>
      <w:r w:rsidRPr="00E052CF">
        <w:rPr>
          <w:rFonts w:ascii="Book Antiqua" w:hAnsi="Book Antiqua"/>
          <w:b/>
          <w:bCs/>
          <w:lang w:val="en-US"/>
        </w:rPr>
        <w:t>Huo M</w:t>
      </w:r>
      <w:r w:rsidRPr="00E052CF">
        <w:rPr>
          <w:rFonts w:ascii="Book Antiqua" w:hAnsi="Book Antiqua"/>
          <w:bCs/>
          <w:lang w:val="en-US"/>
        </w:rPr>
        <w:t>, Sahgal A, Pryor D, Redmond K, Lo S, Foote M. Stereotactic spine radiosurgery: Review of safety and efficacy with respect to dose and fractionation. </w:t>
      </w:r>
      <w:r w:rsidRPr="00E052CF">
        <w:rPr>
          <w:rFonts w:ascii="Book Antiqua" w:hAnsi="Book Antiqua"/>
          <w:bCs/>
          <w:i/>
          <w:iCs/>
          <w:lang w:val="en-US"/>
        </w:rPr>
        <w:t>Surg Neurol Int</w:t>
      </w:r>
      <w:r w:rsidRPr="00E052CF">
        <w:rPr>
          <w:rFonts w:ascii="Book Antiqua" w:hAnsi="Book Antiqua"/>
          <w:bCs/>
          <w:lang w:val="en-US"/>
        </w:rPr>
        <w:t> 2017; </w:t>
      </w:r>
      <w:r w:rsidRPr="00E052CF">
        <w:rPr>
          <w:rFonts w:ascii="Book Antiqua" w:hAnsi="Book Antiqua"/>
          <w:b/>
          <w:bCs/>
          <w:lang w:val="en-US"/>
        </w:rPr>
        <w:t>8</w:t>
      </w:r>
      <w:r w:rsidRPr="00E052CF">
        <w:rPr>
          <w:rFonts w:ascii="Book Antiqua" w:hAnsi="Book Antiqua"/>
          <w:bCs/>
          <w:lang w:val="en-US"/>
        </w:rPr>
        <w:t>: 30 [PMID: 28303210 DOI: 10.4103/2152-7806.200581]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92 </w:t>
      </w:r>
      <w:r w:rsidRPr="00E052CF">
        <w:rPr>
          <w:rFonts w:ascii="Book Antiqua" w:hAnsi="Book Antiqua"/>
          <w:b/>
          <w:bCs/>
          <w:lang w:val="en-US"/>
        </w:rPr>
        <w:t>Jereczek-Fossa BA</w:t>
      </w:r>
      <w:r w:rsidRPr="00E052CF">
        <w:rPr>
          <w:rFonts w:ascii="Book Antiqua" w:hAnsi="Book Antiqua"/>
          <w:bCs/>
          <w:lang w:val="en-US"/>
        </w:rPr>
        <w:t>, Ronchi S, Orecchia R. Is Stereotactic Body Radiotherapy (SBRT) in lymph node oligometastatic patients feasible and effective? </w:t>
      </w:r>
      <w:r w:rsidRPr="00E052CF">
        <w:rPr>
          <w:rFonts w:ascii="Book Antiqua" w:hAnsi="Book Antiqua"/>
          <w:bCs/>
          <w:i/>
          <w:iCs/>
          <w:lang w:val="en-US"/>
        </w:rPr>
        <w:t>Rep Pract Oncol Radiother</w:t>
      </w:r>
      <w:r w:rsidRPr="00E052CF">
        <w:rPr>
          <w:rFonts w:ascii="Book Antiqua" w:hAnsi="Book Antiqua"/>
          <w:bCs/>
          <w:lang w:val="en-US"/>
        </w:rPr>
        <w:t> 2015; </w:t>
      </w:r>
      <w:r w:rsidRPr="00E052CF">
        <w:rPr>
          <w:rFonts w:ascii="Book Antiqua" w:hAnsi="Book Antiqua"/>
          <w:b/>
          <w:bCs/>
          <w:lang w:val="en-US"/>
        </w:rPr>
        <w:t>20</w:t>
      </w:r>
      <w:r w:rsidRPr="00E052CF">
        <w:rPr>
          <w:rFonts w:ascii="Book Antiqua" w:hAnsi="Book Antiqua"/>
          <w:bCs/>
          <w:lang w:val="en-US"/>
        </w:rPr>
        <w:t>: 472-483 [PMID: 26696788 DOI: 10.1016/j.rpor.2014.10.004]</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93 </w:t>
      </w:r>
      <w:r w:rsidRPr="00E052CF">
        <w:rPr>
          <w:rFonts w:ascii="Book Antiqua" w:hAnsi="Book Antiqua"/>
          <w:b/>
          <w:bCs/>
          <w:lang w:val="en-US"/>
        </w:rPr>
        <w:t>Li D</w:t>
      </w:r>
      <w:r w:rsidRPr="00E052CF">
        <w:rPr>
          <w:rFonts w:ascii="Book Antiqua" w:hAnsi="Book Antiqua"/>
          <w:bCs/>
          <w:lang w:val="en-US"/>
        </w:rPr>
        <w:t>, Zhu X, Wang H, Qiu M, Li N. Should aggressive thoracic therapy be performed in patients with synchronous oligometastatic non-small cell lung cancer? A meta-analysis. </w:t>
      </w:r>
      <w:r w:rsidRPr="00E052CF">
        <w:rPr>
          <w:rFonts w:ascii="Book Antiqua" w:hAnsi="Book Antiqua"/>
          <w:bCs/>
          <w:i/>
          <w:iCs/>
          <w:lang w:val="en-US"/>
        </w:rPr>
        <w:t>J Thorac Dis</w:t>
      </w:r>
      <w:r w:rsidRPr="00E052CF">
        <w:rPr>
          <w:rFonts w:ascii="Book Antiqua" w:hAnsi="Book Antiqua"/>
          <w:bCs/>
          <w:lang w:val="en-US"/>
        </w:rPr>
        <w:t> 2017; </w:t>
      </w:r>
      <w:r w:rsidRPr="00E052CF">
        <w:rPr>
          <w:rFonts w:ascii="Book Antiqua" w:hAnsi="Book Antiqua"/>
          <w:b/>
          <w:bCs/>
          <w:lang w:val="en-US"/>
        </w:rPr>
        <w:t>9</w:t>
      </w:r>
      <w:r w:rsidRPr="00E052CF">
        <w:rPr>
          <w:rFonts w:ascii="Book Antiqua" w:hAnsi="Book Antiqua"/>
          <w:bCs/>
          <w:lang w:val="en-US"/>
        </w:rPr>
        <w:t>: 310-317 [PMID: 28275479 DOI: 10.21037/jtd.2017.02.21]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94 </w:t>
      </w:r>
      <w:r w:rsidRPr="00E052CF">
        <w:rPr>
          <w:rFonts w:ascii="Book Antiqua" w:hAnsi="Book Antiqua"/>
          <w:b/>
          <w:bCs/>
          <w:lang w:val="en-US"/>
        </w:rPr>
        <w:t>Petrelli F</w:t>
      </w:r>
      <w:r w:rsidRPr="00E052CF">
        <w:rPr>
          <w:rFonts w:ascii="Book Antiqua" w:hAnsi="Book Antiqua"/>
          <w:bCs/>
          <w:lang w:val="en-US"/>
        </w:rPr>
        <w:t>, Ghidini A, Cabiddu M, Tomasello G, De Stefani A, Bruschieri L, Vitali E, Ghilardi M, Borgonovo K, Barni S, Trevisan F. Addition of radiotherapy to the primary tumour in oligometastatic NSCLC: A systematic review and meta-analysis. </w:t>
      </w:r>
      <w:r w:rsidRPr="00E052CF">
        <w:rPr>
          <w:rFonts w:ascii="Book Antiqua" w:hAnsi="Book Antiqua"/>
          <w:bCs/>
          <w:i/>
          <w:iCs/>
          <w:lang w:val="en-US"/>
        </w:rPr>
        <w:t>Lung Cancer</w:t>
      </w:r>
      <w:r w:rsidRPr="00E052CF">
        <w:rPr>
          <w:rFonts w:ascii="Book Antiqua" w:hAnsi="Book Antiqua"/>
          <w:bCs/>
          <w:lang w:val="en-US"/>
        </w:rPr>
        <w:t> 2018; </w:t>
      </w:r>
      <w:r w:rsidRPr="00E052CF">
        <w:rPr>
          <w:rFonts w:ascii="Book Antiqua" w:hAnsi="Book Antiqua"/>
          <w:b/>
          <w:bCs/>
          <w:lang w:val="en-US"/>
        </w:rPr>
        <w:t>126</w:t>
      </w:r>
      <w:r w:rsidRPr="00E052CF">
        <w:rPr>
          <w:rFonts w:ascii="Book Antiqua" w:hAnsi="Book Antiqua"/>
          <w:bCs/>
          <w:lang w:val="en-US"/>
        </w:rPr>
        <w:t>: 194-200 [PMID: 30527187 DOI: 10.1016/j.lungcan.2018.11.017]</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95 </w:t>
      </w:r>
      <w:r w:rsidRPr="00E052CF">
        <w:rPr>
          <w:rFonts w:ascii="Book Antiqua" w:hAnsi="Book Antiqua"/>
          <w:b/>
          <w:bCs/>
          <w:lang w:val="en-US"/>
        </w:rPr>
        <w:t>Arrieta O</w:t>
      </w:r>
      <w:r w:rsidRPr="00E052CF">
        <w:rPr>
          <w:rFonts w:ascii="Book Antiqua" w:hAnsi="Book Antiqua"/>
          <w:bCs/>
          <w:lang w:val="en-US"/>
        </w:rPr>
        <w:t>, Barrón F, Maldonado F, Cabrera L, Corona-Cruz JF, Blake M, Ramírez-Tirado LA, Zatarain-Barrón ZL, Cardona AF, García O, Arén O, De la Garza J. Radical consolidative treatment provides a clinical benefit and long-term survival in patients with synchronous oligometastatic non-small cell lung cancer: A phase II study. </w:t>
      </w:r>
      <w:r w:rsidRPr="00E052CF">
        <w:rPr>
          <w:rFonts w:ascii="Book Antiqua" w:hAnsi="Book Antiqua"/>
          <w:bCs/>
          <w:i/>
          <w:iCs/>
          <w:lang w:val="en-US"/>
        </w:rPr>
        <w:t>Lung Cancer</w:t>
      </w:r>
      <w:r w:rsidRPr="00E052CF">
        <w:rPr>
          <w:rFonts w:ascii="Book Antiqua" w:hAnsi="Book Antiqua"/>
          <w:bCs/>
          <w:lang w:val="en-US"/>
        </w:rPr>
        <w:t> 2019; </w:t>
      </w:r>
      <w:r w:rsidRPr="00E052CF">
        <w:rPr>
          <w:rFonts w:ascii="Book Antiqua" w:hAnsi="Book Antiqua"/>
          <w:b/>
          <w:bCs/>
          <w:lang w:val="en-US"/>
        </w:rPr>
        <w:t>130</w:t>
      </w:r>
      <w:r w:rsidRPr="00E052CF">
        <w:rPr>
          <w:rFonts w:ascii="Book Antiqua" w:hAnsi="Book Antiqua"/>
          <w:bCs/>
          <w:lang w:val="en-US"/>
        </w:rPr>
        <w:t>: 67-75 [PMID: 30885354 DOI: 10.1016/j.lungcan.2019.02.006]</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96 </w:t>
      </w:r>
      <w:r w:rsidRPr="00E052CF">
        <w:rPr>
          <w:rFonts w:ascii="Book Antiqua" w:hAnsi="Book Antiqua"/>
          <w:b/>
          <w:bCs/>
          <w:lang w:val="en-US"/>
        </w:rPr>
        <w:t>Ou SH</w:t>
      </w:r>
      <w:r w:rsidRPr="00E052CF">
        <w:rPr>
          <w:rFonts w:ascii="Book Antiqua" w:hAnsi="Book Antiqua"/>
          <w:bCs/>
          <w:lang w:val="en-US"/>
        </w:rPr>
        <w:t>, Jänne PA, Bartlett CH, Tang Y, Kim DW, Otterson GA, Crinò L, Selaru P, Cohen DP, Clark JW, Riely GJ. Clinical benefit of continuing ALK inhibition with crizotinib beyond initial disease progression in patients with advanced ALK-positive NSCLC. </w:t>
      </w:r>
      <w:r w:rsidRPr="00E052CF">
        <w:rPr>
          <w:rFonts w:ascii="Book Antiqua" w:hAnsi="Book Antiqua"/>
          <w:bCs/>
          <w:i/>
          <w:iCs/>
          <w:lang w:val="en-US"/>
        </w:rPr>
        <w:t>Ann Oncol</w:t>
      </w:r>
      <w:r w:rsidRPr="00E052CF">
        <w:rPr>
          <w:rFonts w:ascii="Book Antiqua" w:hAnsi="Book Antiqua"/>
          <w:bCs/>
          <w:lang w:val="en-US"/>
        </w:rPr>
        <w:t> 2014; </w:t>
      </w:r>
      <w:r w:rsidRPr="00E052CF">
        <w:rPr>
          <w:rFonts w:ascii="Book Antiqua" w:hAnsi="Book Antiqua"/>
          <w:b/>
          <w:bCs/>
          <w:lang w:val="en-US"/>
        </w:rPr>
        <w:t>25</w:t>
      </w:r>
      <w:r w:rsidRPr="00E052CF">
        <w:rPr>
          <w:rFonts w:ascii="Book Antiqua" w:hAnsi="Book Antiqua"/>
          <w:bCs/>
          <w:lang w:val="en-US"/>
        </w:rPr>
        <w:t>: 415-422 [PMID: 24478318 DOI: 10.1093/annonc/mdt572]</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97 </w:t>
      </w:r>
      <w:r w:rsidRPr="00E052CF">
        <w:rPr>
          <w:rFonts w:ascii="Book Antiqua" w:hAnsi="Book Antiqua"/>
          <w:b/>
          <w:bCs/>
          <w:lang w:val="en-US"/>
        </w:rPr>
        <w:t>Weickhardt AJ</w:t>
      </w:r>
      <w:r w:rsidRPr="00E052CF">
        <w:rPr>
          <w:rFonts w:ascii="Book Antiqua" w:hAnsi="Book Antiqua"/>
          <w:bCs/>
          <w:lang w:val="en-US"/>
        </w:rPr>
        <w:t>, Scheier B, Burke JM, Gan G, Lu X, Bunn PA Jr, Aisner DL, Gaspar LE, Kavanagh BD, Doebele RC, Camidge DR. Local ablative therapy of oligoprogressive disease prolongs disease control by tyrosine kinase inhibitors in oncogene-addicted non-small-cell lung cancer. </w:t>
      </w:r>
      <w:r w:rsidRPr="00E052CF">
        <w:rPr>
          <w:rFonts w:ascii="Book Antiqua" w:hAnsi="Book Antiqua"/>
          <w:bCs/>
          <w:i/>
          <w:iCs/>
          <w:lang w:val="en-US"/>
        </w:rPr>
        <w:t>J Thorac Oncol</w:t>
      </w:r>
      <w:r w:rsidRPr="00E052CF">
        <w:rPr>
          <w:rFonts w:ascii="Book Antiqua" w:hAnsi="Book Antiqua"/>
          <w:bCs/>
          <w:lang w:val="en-US"/>
        </w:rPr>
        <w:t> 2012; </w:t>
      </w:r>
      <w:r w:rsidRPr="00E052CF">
        <w:rPr>
          <w:rFonts w:ascii="Book Antiqua" w:hAnsi="Book Antiqua"/>
          <w:b/>
          <w:bCs/>
          <w:lang w:val="en-US"/>
        </w:rPr>
        <w:t>7</w:t>
      </w:r>
      <w:r w:rsidRPr="00E052CF">
        <w:rPr>
          <w:rFonts w:ascii="Book Antiqua" w:hAnsi="Book Antiqua"/>
          <w:bCs/>
          <w:lang w:val="en-US"/>
        </w:rPr>
        <w:t>: 1807-1814 [PMID: 23154552 DOI: 10.1097/JTO.0b013e3182745948]</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lastRenderedPageBreak/>
        <w:t>98 </w:t>
      </w:r>
      <w:r w:rsidRPr="00E052CF">
        <w:rPr>
          <w:rFonts w:ascii="Book Antiqua" w:hAnsi="Book Antiqua"/>
          <w:b/>
          <w:bCs/>
          <w:lang w:val="en-US"/>
        </w:rPr>
        <w:t>Majem M</w:t>
      </w:r>
      <w:r w:rsidRPr="00E052CF">
        <w:rPr>
          <w:rFonts w:ascii="Book Antiqua" w:hAnsi="Book Antiqua"/>
          <w:bCs/>
          <w:lang w:val="en-US"/>
        </w:rPr>
        <w:t>, Juan O, Insa A, Reguart N, Trigo JM, Carcereny E, García-Campelo R, García Y, Guirado M, Provencio M. SEOM clinical guidelines for the treatment of non-small cell lung cancer (2018). </w:t>
      </w:r>
      <w:r w:rsidRPr="00E052CF">
        <w:rPr>
          <w:rFonts w:ascii="Book Antiqua" w:hAnsi="Book Antiqua"/>
          <w:bCs/>
          <w:i/>
          <w:iCs/>
          <w:lang w:val="en-US"/>
        </w:rPr>
        <w:t>Clin Transl Oncol</w:t>
      </w:r>
      <w:r w:rsidRPr="00E052CF">
        <w:rPr>
          <w:rFonts w:ascii="Book Antiqua" w:hAnsi="Book Antiqua"/>
          <w:bCs/>
          <w:lang w:val="en-US"/>
        </w:rPr>
        <w:t> 2019; </w:t>
      </w:r>
      <w:r w:rsidRPr="00E052CF">
        <w:rPr>
          <w:rFonts w:ascii="Book Antiqua" w:hAnsi="Book Antiqua"/>
          <w:b/>
          <w:bCs/>
          <w:lang w:val="en-US"/>
        </w:rPr>
        <w:t>21</w:t>
      </w:r>
      <w:r w:rsidRPr="00E052CF">
        <w:rPr>
          <w:rFonts w:ascii="Book Antiqua" w:hAnsi="Book Antiqua"/>
          <w:bCs/>
          <w:lang w:val="en-US"/>
        </w:rPr>
        <w:t>: 3-17 [PMID: 30446985 DOI: 10.1007/s12094-018-1978-1]</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99 </w:t>
      </w:r>
      <w:r w:rsidRPr="00E052CF">
        <w:rPr>
          <w:rFonts w:ascii="Book Antiqua" w:hAnsi="Book Antiqua"/>
          <w:b/>
          <w:bCs/>
          <w:lang w:val="en-US"/>
        </w:rPr>
        <w:t>Planchard D</w:t>
      </w:r>
      <w:r w:rsidRPr="00E052CF">
        <w:rPr>
          <w:rFonts w:ascii="Book Antiqua" w:hAnsi="Book Antiqua"/>
          <w:bCs/>
          <w:lang w:val="en-US"/>
        </w:rPr>
        <w:t>, Popat S, Kerr K, Novello S, Smit EF, Faivre-Finn C, Mok TS, Reck M, Van Schil PE, Hellmann MD, Peters S. Metastatic non-small cell lung cancer: ESMO Clinical Practice Guidelines for diagnosis, treatment and follow-up. </w:t>
      </w:r>
      <w:r w:rsidRPr="00E052CF">
        <w:rPr>
          <w:rFonts w:ascii="Book Antiqua" w:hAnsi="Book Antiqua"/>
          <w:bCs/>
          <w:i/>
          <w:iCs/>
          <w:lang w:val="en-US"/>
        </w:rPr>
        <w:t>Ann Oncol</w:t>
      </w:r>
      <w:r w:rsidRPr="00E052CF">
        <w:rPr>
          <w:rFonts w:ascii="Book Antiqua" w:hAnsi="Book Antiqua"/>
          <w:bCs/>
          <w:lang w:val="en-US"/>
        </w:rPr>
        <w:t> 2019; </w:t>
      </w:r>
      <w:r w:rsidRPr="00E052CF">
        <w:rPr>
          <w:rFonts w:ascii="Book Antiqua" w:hAnsi="Book Antiqua"/>
          <w:b/>
          <w:bCs/>
          <w:lang w:val="en-US"/>
        </w:rPr>
        <w:t>30</w:t>
      </w:r>
      <w:r w:rsidRPr="00E052CF">
        <w:rPr>
          <w:rFonts w:ascii="Book Antiqua" w:hAnsi="Book Antiqua"/>
          <w:bCs/>
          <w:lang w:val="en-US"/>
        </w:rPr>
        <w:t>: 863-870 [PMID: 30715168 DOI: 10.1093/annonc/mdy474]</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100 </w:t>
      </w:r>
      <w:r w:rsidRPr="00E052CF">
        <w:rPr>
          <w:rFonts w:ascii="Book Antiqua" w:hAnsi="Book Antiqua"/>
          <w:b/>
          <w:bCs/>
          <w:lang w:val="en-US"/>
        </w:rPr>
        <w:t>Churilla TM</w:t>
      </w:r>
      <w:r w:rsidRPr="00E052CF">
        <w:rPr>
          <w:rFonts w:ascii="Book Antiqua" w:hAnsi="Book Antiqua"/>
          <w:bCs/>
          <w:lang w:val="en-US"/>
        </w:rPr>
        <w:t>, Weiss SE. Emerging Trends in the Management of Brain Metastases from Non-small Cell Lung Cancer. </w:t>
      </w:r>
      <w:r w:rsidRPr="00E052CF">
        <w:rPr>
          <w:rFonts w:ascii="Book Antiqua" w:hAnsi="Book Antiqua"/>
          <w:bCs/>
          <w:i/>
          <w:iCs/>
          <w:lang w:val="en-US"/>
        </w:rPr>
        <w:t>Curr Oncol Rep</w:t>
      </w:r>
      <w:r w:rsidRPr="00E052CF">
        <w:rPr>
          <w:rFonts w:ascii="Book Antiqua" w:hAnsi="Book Antiqua"/>
          <w:bCs/>
          <w:lang w:val="en-US"/>
        </w:rPr>
        <w:t> 2018; </w:t>
      </w:r>
      <w:r w:rsidRPr="00E052CF">
        <w:rPr>
          <w:rFonts w:ascii="Book Antiqua" w:hAnsi="Book Antiqua"/>
          <w:b/>
          <w:bCs/>
          <w:lang w:val="en-US"/>
        </w:rPr>
        <w:t>20</w:t>
      </w:r>
      <w:r w:rsidRPr="00E052CF">
        <w:rPr>
          <w:rFonts w:ascii="Book Antiqua" w:hAnsi="Book Antiqua"/>
          <w:bCs/>
          <w:lang w:val="en-US"/>
        </w:rPr>
        <w:t>: 54 [PMID: 29736685 DOI: 10.1007/s11912-018-0695-9]</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 xml:space="preserve">101 </w:t>
      </w:r>
      <w:r w:rsidRPr="00E052CF">
        <w:rPr>
          <w:rFonts w:ascii="Book Antiqua" w:hAnsi="Book Antiqua"/>
          <w:b/>
          <w:lang w:val="en-US"/>
        </w:rPr>
        <w:t>National Comprehensive Cancer Network Clinical Practice Guidelines</w:t>
      </w:r>
      <w:r w:rsidRPr="00E052CF">
        <w:rPr>
          <w:rFonts w:ascii="Book Antiqua" w:hAnsi="Book Antiqua"/>
          <w:bCs/>
          <w:lang w:val="en-US"/>
        </w:rPr>
        <w:t>. Non-Small Cell Lung Cancer (Version 3. 2019). Available from: https://www.nccn.org/professionals/physician_gls/pdf/nscl.pdf</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102 </w:t>
      </w:r>
      <w:r w:rsidRPr="00E052CF">
        <w:rPr>
          <w:rFonts w:ascii="Book Antiqua" w:hAnsi="Book Antiqua"/>
          <w:b/>
          <w:bCs/>
          <w:lang w:val="en-US"/>
        </w:rPr>
        <w:t>Fleckenstein J</w:t>
      </w:r>
      <w:r w:rsidRPr="00E052CF">
        <w:rPr>
          <w:rFonts w:ascii="Book Antiqua" w:hAnsi="Book Antiqua"/>
          <w:bCs/>
          <w:lang w:val="en-US"/>
        </w:rPr>
        <w:t>, Petroff A, Schäfers HJ, Wehler T, Schöpe J, Rübe C. Long-term outcomes in radically treated synchronous vs. metachronous oligometastatic non-small-cell lung cancer. </w:t>
      </w:r>
      <w:r w:rsidRPr="00E052CF">
        <w:rPr>
          <w:rFonts w:ascii="Book Antiqua" w:hAnsi="Book Antiqua"/>
          <w:bCs/>
          <w:i/>
          <w:iCs/>
          <w:lang w:val="en-US"/>
        </w:rPr>
        <w:t>BMC Cancer</w:t>
      </w:r>
      <w:r w:rsidRPr="00E052CF">
        <w:rPr>
          <w:rFonts w:ascii="Book Antiqua" w:hAnsi="Book Antiqua"/>
          <w:bCs/>
          <w:lang w:val="en-US"/>
        </w:rPr>
        <w:t> 2016; </w:t>
      </w:r>
      <w:r w:rsidRPr="00E052CF">
        <w:rPr>
          <w:rFonts w:ascii="Book Antiqua" w:hAnsi="Book Antiqua"/>
          <w:b/>
          <w:bCs/>
          <w:lang w:val="en-US"/>
        </w:rPr>
        <w:t>16</w:t>
      </w:r>
      <w:r w:rsidRPr="00E052CF">
        <w:rPr>
          <w:rFonts w:ascii="Book Antiqua" w:hAnsi="Book Antiqua"/>
          <w:bCs/>
          <w:lang w:val="en-US"/>
        </w:rPr>
        <w:t>: 348 [PMID: 27255302 DOI: 10.1186/s12885-016-2379-x]</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 xml:space="preserve">103 </w:t>
      </w:r>
      <w:r w:rsidRPr="00E052CF">
        <w:rPr>
          <w:rFonts w:ascii="Book Antiqua" w:hAnsi="Book Antiqua"/>
          <w:b/>
          <w:lang w:val="en-US"/>
        </w:rPr>
        <w:t>ClinicalTrials.gov</w:t>
      </w:r>
      <w:r w:rsidR="00A92D00" w:rsidRPr="00E052CF">
        <w:rPr>
          <w:rFonts w:ascii="Book Antiqua" w:hAnsi="Book Antiqua"/>
          <w:bCs/>
          <w:lang w:val="en-US"/>
        </w:rPr>
        <w:t>.</w:t>
      </w:r>
      <w:r w:rsidRPr="00E052CF">
        <w:rPr>
          <w:rFonts w:ascii="Book Antiqua" w:hAnsi="Book Antiqua"/>
          <w:bCs/>
          <w:lang w:val="en-US"/>
        </w:rPr>
        <w:t xml:space="preserve"> [Accessed on 03.09.19]</w:t>
      </w:r>
      <w:r w:rsidR="00970F4A" w:rsidRPr="00E052CF">
        <w:rPr>
          <w:rFonts w:ascii="Book Antiqua" w:hAnsi="Book Antiqua"/>
          <w:bCs/>
          <w:lang w:val="en-US"/>
        </w:rPr>
        <w:t>.</w:t>
      </w:r>
      <w:r w:rsidRPr="00E052CF">
        <w:rPr>
          <w:rFonts w:ascii="Book Antiqua" w:hAnsi="Book Antiqua"/>
          <w:bCs/>
          <w:lang w:val="en-US"/>
        </w:rPr>
        <w:t xml:space="preserve"> Available from: https://clinicaltrials.gov</w:t>
      </w:r>
    </w:p>
    <w:p w:rsidR="00954CBB" w:rsidRPr="00E052CF" w:rsidRDefault="00954CBB" w:rsidP="005553DE">
      <w:pPr>
        <w:pStyle w:val="ab"/>
        <w:adjustRightInd w:val="0"/>
        <w:snapToGrid w:val="0"/>
        <w:spacing w:before="0" w:beforeAutospacing="0" w:after="0" w:afterAutospacing="0" w:line="360" w:lineRule="auto"/>
        <w:jc w:val="both"/>
        <w:rPr>
          <w:rFonts w:ascii="Book Antiqua" w:hAnsi="Book Antiqua"/>
          <w:bCs/>
          <w:lang w:val="en-US"/>
        </w:rPr>
      </w:pPr>
      <w:r w:rsidRPr="00E052CF">
        <w:rPr>
          <w:rFonts w:ascii="Book Antiqua" w:hAnsi="Book Antiqua"/>
          <w:bCs/>
          <w:lang w:val="en-US"/>
        </w:rPr>
        <w:t>104 </w:t>
      </w:r>
      <w:r w:rsidRPr="00E052CF">
        <w:rPr>
          <w:rFonts w:ascii="Book Antiqua" w:hAnsi="Book Antiqua"/>
          <w:b/>
          <w:bCs/>
          <w:lang w:val="en-US"/>
        </w:rPr>
        <w:t>Collen C</w:t>
      </w:r>
      <w:r w:rsidRPr="00E052CF">
        <w:rPr>
          <w:rFonts w:ascii="Book Antiqua" w:hAnsi="Book Antiqua"/>
          <w:bCs/>
          <w:lang w:val="en-US"/>
        </w:rPr>
        <w:t>, Christian N, Schallier D, Meysman M, Duchateau M, Storme G, De Ridder M. Phase II study of stereotactic body radiotherapy to primary tumor and metastatic locations in oligometastatic nonsmall-cell lung cancer patients. </w:t>
      </w:r>
      <w:r w:rsidRPr="00E052CF">
        <w:rPr>
          <w:rFonts w:ascii="Book Antiqua" w:hAnsi="Book Antiqua"/>
          <w:bCs/>
          <w:i/>
          <w:iCs/>
          <w:lang w:val="en-US"/>
        </w:rPr>
        <w:t>Ann Oncol</w:t>
      </w:r>
      <w:r w:rsidRPr="00E052CF">
        <w:rPr>
          <w:rFonts w:ascii="Book Antiqua" w:hAnsi="Book Antiqua"/>
          <w:bCs/>
          <w:lang w:val="en-US"/>
        </w:rPr>
        <w:t> 2014; </w:t>
      </w:r>
      <w:r w:rsidRPr="00E052CF">
        <w:rPr>
          <w:rFonts w:ascii="Book Antiqua" w:hAnsi="Book Antiqua"/>
          <w:b/>
          <w:bCs/>
          <w:lang w:val="en-US"/>
        </w:rPr>
        <w:t>25</w:t>
      </w:r>
      <w:r w:rsidRPr="00E052CF">
        <w:rPr>
          <w:rFonts w:ascii="Book Antiqua" w:hAnsi="Book Antiqua"/>
          <w:bCs/>
          <w:lang w:val="en-US"/>
        </w:rPr>
        <w:t>: 1954-1959 [PMID: 25114022 DOI: 10.1093/annonc/mdu370]</w:t>
      </w:r>
    </w:p>
    <w:p w:rsidR="007F363F" w:rsidRPr="00E052CF" w:rsidRDefault="007F363F" w:rsidP="005553DE">
      <w:pPr>
        <w:pStyle w:val="ab"/>
        <w:adjustRightInd w:val="0"/>
        <w:snapToGrid w:val="0"/>
        <w:spacing w:before="0" w:beforeAutospacing="0" w:after="0" w:afterAutospacing="0" w:line="360" w:lineRule="auto"/>
        <w:jc w:val="both"/>
        <w:rPr>
          <w:rFonts w:ascii="Book Antiqua" w:hAnsi="Book Antiqua"/>
          <w:bCs/>
          <w:lang w:val="en-US"/>
        </w:rPr>
      </w:pPr>
    </w:p>
    <w:p w:rsidR="00EC3ADD" w:rsidRDefault="00771E3E" w:rsidP="00EC3ADD">
      <w:pPr>
        <w:suppressAutoHyphens/>
        <w:snapToGrid w:val="0"/>
        <w:spacing w:line="360" w:lineRule="auto"/>
        <w:ind w:right="120"/>
        <w:jc w:val="right"/>
        <w:rPr>
          <w:rFonts w:ascii="Book Antiqua" w:eastAsia="宋体" w:hAnsi="Book Antiqua" w:cs="Mangal"/>
          <w:bCs/>
          <w:lang w:val="en-US" w:eastAsia="en-US" w:bidi="hi-IN"/>
        </w:rPr>
      </w:pPr>
      <w:bookmarkStart w:id="205" w:name="OLE_LINK502"/>
      <w:bookmarkStart w:id="206" w:name="OLE_LINK480"/>
      <w:bookmarkStart w:id="207" w:name="OLE_LINK2090"/>
      <w:bookmarkStart w:id="208" w:name="OLE_LINK2200"/>
      <w:bookmarkStart w:id="209" w:name="OLE_LINK2199"/>
      <w:bookmarkStart w:id="210" w:name="OLE_LINK2198"/>
      <w:bookmarkStart w:id="211" w:name="OLE_LINK2162"/>
      <w:bookmarkStart w:id="212" w:name="OLE_LINK1964"/>
      <w:bookmarkStart w:id="213" w:name="OLE_LINK1963"/>
      <w:bookmarkStart w:id="214" w:name="OLE_LINK1962"/>
      <w:bookmarkStart w:id="215" w:name="OLE_LINK1813"/>
      <w:bookmarkStart w:id="216" w:name="OLE_LINK1812"/>
      <w:bookmarkStart w:id="217" w:name="OLE_LINK1811"/>
      <w:bookmarkStart w:id="218" w:name="OLE_LINK1807"/>
      <w:bookmarkStart w:id="219" w:name="OLE_LINK1806"/>
      <w:bookmarkStart w:id="220" w:name="OLE_LINK1755"/>
      <w:bookmarkStart w:id="221" w:name="OLE_LINK1636"/>
      <w:bookmarkStart w:id="222" w:name="OLE_LINK1845"/>
      <w:bookmarkStart w:id="223" w:name="OLE_LINK1844"/>
      <w:bookmarkStart w:id="224" w:name="OLE_LINK1843"/>
      <w:bookmarkStart w:id="225" w:name="OLE_LINK1803"/>
      <w:bookmarkStart w:id="226" w:name="OLE_LINK1802"/>
      <w:bookmarkStart w:id="227" w:name="OLE_LINK1801"/>
      <w:bookmarkStart w:id="228" w:name="OLE_LINK1800"/>
      <w:bookmarkStart w:id="229" w:name="OLE_LINK1282"/>
      <w:bookmarkStart w:id="230" w:name="OLE_LINK1266"/>
      <w:bookmarkStart w:id="231" w:name="OLE_LINK1265"/>
      <w:bookmarkStart w:id="232" w:name="OLE_LINK1264"/>
      <w:bookmarkStart w:id="233" w:name="OLE_LINK1261"/>
      <w:bookmarkStart w:id="234" w:name="OLE_LINK1260"/>
      <w:bookmarkStart w:id="235" w:name="OLE_LINK968"/>
      <w:bookmarkStart w:id="236" w:name="OLE_LINK1072"/>
      <w:bookmarkStart w:id="237" w:name="OLE_LINK1071"/>
      <w:bookmarkStart w:id="238" w:name="OLE_LINK1044"/>
      <w:bookmarkStart w:id="239" w:name="OLE_LINK1043"/>
      <w:bookmarkStart w:id="240" w:name="OLE_LINK1042"/>
      <w:bookmarkStart w:id="241" w:name="OLE_LINK1041"/>
      <w:bookmarkStart w:id="242" w:name="OLE_LINK1040"/>
      <w:bookmarkStart w:id="243" w:name="OLE_LINK1039"/>
      <w:bookmarkStart w:id="244" w:name="OLE_LINK1038"/>
      <w:bookmarkStart w:id="245" w:name="OLE_LINK1037"/>
      <w:bookmarkStart w:id="246" w:name="OLE_LINK1036"/>
      <w:bookmarkStart w:id="247" w:name="OLE_LINK1035"/>
      <w:bookmarkStart w:id="248" w:name="OLE_LINK947"/>
      <w:bookmarkStart w:id="249" w:name="OLE_LINK946"/>
      <w:bookmarkStart w:id="250" w:name="OLE_LINK945"/>
      <w:bookmarkStart w:id="251" w:name="OLE_LINK1127"/>
      <w:bookmarkStart w:id="252" w:name="OLE_LINK962"/>
      <w:bookmarkStart w:id="253" w:name="OLE_LINK1185"/>
      <w:bookmarkStart w:id="254" w:name="OLE_LINK1159"/>
      <w:bookmarkStart w:id="255" w:name="OLE_LINK1158"/>
      <w:bookmarkStart w:id="256" w:name="OLE_LINK1157"/>
      <w:bookmarkStart w:id="257" w:name="OLE_LINK1156"/>
      <w:bookmarkStart w:id="258" w:name="OLE_LINK1065"/>
      <w:bookmarkStart w:id="259" w:name="OLE_LINK1064"/>
      <w:bookmarkStart w:id="260" w:name="OLE_LINK1023"/>
      <w:bookmarkStart w:id="261" w:name="OLE_LINK1022"/>
      <w:bookmarkStart w:id="262" w:name="OLE_LINK1021"/>
      <w:bookmarkStart w:id="263" w:name="OLE_LINK2183"/>
      <w:bookmarkStart w:id="264" w:name="OLE_LINK2182"/>
      <w:bookmarkStart w:id="265" w:name="OLE_LINK2181"/>
      <w:r w:rsidRPr="00E052CF">
        <w:rPr>
          <w:rFonts w:ascii="Book Antiqua" w:eastAsia="Lucida Sans Unicode" w:hAnsi="Book Antiqua" w:cs="Arial"/>
          <w:b/>
          <w:lang w:val="en-US" w:eastAsia="hi-IN" w:bidi="hi-IN"/>
        </w:rPr>
        <w:t>P-Reviewer</w:t>
      </w:r>
      <w:r w:rsidRPr="00E052CF">
        <w:rPr>
          <w:rFonts w:ascii="Book Antiqua" w:eastAsia="宋体" w:hAnsi="Book Antiqua" w:cs="Arial"/>
          <w:b/>
          <w:lang w:val="en-US" w:eastAsia="en-US" w:bidi="hi-IN"/>
        </w:rPr>
        <w:t>:</w:t>
      </w:r>
      <w:r w:rsidRPr="00E052CF">
        <w:rPr>
          <w:rFonts w:ascii="Book Antiqua" w:eastAsia="宋体" w:hAnsi="Book Antiqua"/>
          <w:lang w:val="en-US" w:eastAsia="en-US"/>
        </w:rPr>
        <w:t xml:space="preserve"> </w:t>
      </w:r>
      <w:r w:rsidR="00266BA2" w:rsidRPr="00E052CF">
        <w:rPr>
          <w:rFonts w:ascii="Book Antiqua" w:eastAsia="宋体" w:hAnsi="Book Antiqua"/>
          <w:lang w:val="en-US" w:eastAsia="en-US"/>
        </w:rPr>
        <w:t>Deng B, Mogulkoc R</w:t>
      </w:r>
      <w:r w:rsidR="00EC3ADD">
        <w:rPr>
          <w:rFonts w:ascii="Book Antiqua" w:eastAsia="Lucida Sans Unicode" w:hAnsi="Book Antiqua" w:cs="Mangal"/>
          <w:b/>
          <w:bCs/>
          <w:lang w:val="en-US" w:eastAsia="hi-IN" w:bidi="hi-IN"/>
        </w:rPr>
        <w:t xml:space="preserve"> </w:t>
      </w:r>
      <w:r w:rsidRPr="00E052CF">
        <w:rPr>
          <w:rFonts w:ascii="Book Antiqua" w:eastAsia="Lucida Sans Unicode" w:hAnsi="Book Antiqua" w:cs="Mangal"/>
          <w:b/>
          <w:bCs/>
          <w:lang w:val="en-US" w:eastAsia="hi-IN" w:bidi="hi-IN"/>
        </w:rPr>
        <w:t>S-Editor</w:t>
      </w:r>
      <w:r w:rsidRPr="00E052CF">
        <w:rPr>
          <w:rFonts w:ascii="Book Antiqua" w:eastAsia="宋体" w:hAnsi="Book Antiqua" w:cs="Mangal"/>
          <w:b/>
          <w:bCs/>
          <w:lang w:val="en-US" w:eastAsia="en-US" w:bidi="hi-IN"/>
        </w:rPr>
        <w:t>:</w:t>
      </w:r>
      <w:r w:rsidRPr="00E052CF">
        <w:rPr>
          <w:rFonts w:ascii="Book Antiqua" w:eastAsia="Lucida Sans Unicode" w:hAnsi="Book Antiqua" w:cs="Mangal"/>
          <w:bCs/>
          <w:lang w:val="en-US" w:eastAsia="hi-IN" w:bidi="hi-IN"/>
        </w:rPr>
        <w:t xml:space="preserve"> </w:t>
      </w:r>
      <w:r w:rsidR="00266BA2" w:rsidRPr="00E052CF">
        <w:rPr>
          <w:rFonts w:ascii="Book Antiqua" w:eastAsia="宋体" w:hAnsi="Book Antiqua" w:cs="Mangal"/>
          <w:bCs/>
          <w:lang w:val="en-US" w:eastAsia="en-US" w:bidi="hi-IN"/>
        </w:rPr>
        <w:t xml:space="preserve">Ma RY </w:t>
      </w:r>
    </w:p>
    <w:p w:rsidR="00771E3E" w:rsidRPr="00E052CF" w:rsidRDefault="00771E3E" w:rsidP="00A63D50">
      <w:pPr>
        <w:suppressAutoHyphens/>
        <w:wordWrap w:val="0"/>
        <w:snapToGrid w:val="0"/>
        <w:spacing w:line="360" w:lineRule="auto"/>
        <w:ind w:right="120"/>
        <w:jc w:val="right"/>
        <w:rPr>
          <w:rFonts w:ascii="Book Antiqua" w:eastAsia="宋体" w:hAnsi="Book Antiqua" w:cs="Mangal" w:hint="eastAsia"/>
          <w:b/>
          <w:bCs/>
          <w:lang w:val="en-US" w:eastAsia="zh-CN" w:bidi="hi-IN"/>
        </w:rPr>
      </w:pPr>
      <w:r w:rsidRPr="00E052CF">
        <w:rPr>
          <w:rFonts w:ascii="Book Antiqua" w:eastAsia="Lucida Sans Unicode" w:hAnsi="Book Antiqua" w:cs="Mangal"/>
          <w:b/>
          <w:bCs/>
          <w:lang w:val="en-US" w:eastAsia="hi-IN" w:bidi="hi-IN"/>
        </w:rPr>
        <w:t>L-Editor</w:t>
      </w:r>
      <w:r w:rsidRPr="00E052CF">
        <w:rPr>
          <w:rFonts w:ascii="Book Antiqua" w:eastAsia="宋体" w:hAnsi="Book Antiqua" w:cs="Mangal"/>
          <w:b/>
          <w:bCs/>
          <w:lang w:val="en-US" w:eastAsia="en-US" w:bidi="hi-IN"/>
        </w:rPr>
        <w:t>:</w:t>
      </w:r>
      <w:r w:rsidRPr="00E052CF">
        <w:rPr>
          <w:rFonts w:ascii="Book Antiqua" w:eastAsia="Lucida Sans Unicode" w:hAnsi="Book Antiqua" w:cs="Mangal"/>
          <w:b/>
          <w:bCs/>
          <w:lang w:val="en-US" w:eastAsia="hi-IN" w:bidi="hi-IN"/>
        </w:rPr>
        <w:t xml:space="preserve"> </w:t>
      </w:r>
      <w:r w:rsidR="00990801" w:rsidRPr="00E052CF">
        <w:rPr>
          <w:rFonts w:ascii="Book Antiqua" w:eastAsia="Lucida Sans Unicode" w:hAnsi="Book Antiqua" w:cs="Mangal"/>
          <w:bCs/>
          <w:lang w:val="en-US" w:eastAsia="hi-IN" w:bidi="hi-IN"/>
        </w:rPr>
        <w:t xml:space="preserve">Filipodia </w:t>
      </w:r>
      <w:r w:rsidRPr="00E052CF">
        <w:rPr>
          <w:rFonts w:ascii="Book Antiqua" w:eastAsia="Lucida Sans Unicode" w:hAnsi="Book Antiqua" w:cs="Mangal"/>
          <w:b/>
          <w:bCs/>
          <w:lang w:val="en-US" w:eastAsia="hi-IN" w:bidi="hi-IN"/>
        </w:rPr>
        <w:t>E-Editor</w:t>
      </w:r>
      <w:r w:rsidRPr="00E052CF">
        <w:rPr>
          <w:rFonts w:ascii="Book Antiqua" w:eastAsia="宋体" w:hAnsi="Book Antiqua" w:cs="Mangal"/>
          <w:b/>
          <w:bCs/>
          <w:lang w:val="en-US" w:eastAsia="en-US" w:bidi="hi-IN"/>
        </w:rPr>
        <w:t>:</w:t>
      </w:r>
      <w:r w:rsidR="00A63D50">
        <w:rPr>
          <w:rFonts w:ascii="Book Antiqua" w:eastAsia="宋体" w:hAnsi="Book Antiqua" w:cs="Mangal" w:hint="eastAsia"/>
          <w:b/>
          <w:bCs/>
          <w:lang w:val="en-US" w:eastAsia="zh-CN" w:bidi="hi-IN"/>
        </w:rPr>
        <w:t xml:space="preserve"> </w:t>
      </w:r>
      <w:r w:rsidR="00A63D50" w:rsidRPr="00A63D50">
        <w:rPr>
          <w:rFonts w:ascii="Book Antiqua" w:eastAsia="宋体" w:hAnsi="Book Antiqua" w:cs="Mangal" w:hint="eastAsia"/>
          <w:bCs/>
          <w:lang w:val="en-US" w:eastAsia="zh-CN" w:bidi="hi-IN"/>
        </w:rPr>
        <w:t>Liu MY</w:t>
      </w:r>
    </w:p>
    <w:p w:rsidR="00771E3E" w:rsidRPr="00E052CF" w:rsidRDefault="00771E3E" w:rsidP="005553DE">
      <w:pPr>
        <w:widowControl w:val="0"/>
        <w:shd w:val="clear" w:color="auto" w:fill="FFFFFF"/>
        <w:snapToGrid w:val="0"/>
        <w:spacing w:line="360" w:lineRule="auto"/>
        <w:jc w:val="both"/>
        <w:rPr>
          <w:rFonts w:ascii="Book Antiqua" w:eastAsia="宋体" w:hAnsi="Book Antiqua" w:cs="Helvetica"/>
          <w:b/>
          <w:lang w:val="en-US" w:eastAsia="en-US"/>
        </w:rPr>
      </w:pPr>
      <w:r w:rsidRPr="00E052CF">
        <w:rPr>
          <w:rFonts w:ascii="Book Antiqua" w:eastAsia="宋体" w:hAnsi="Book Antiqua" w:cs="Helvetica"/>
          <w:b/>
          <w:lang w:val="en-US" w:eastAsia="en-US"/>
        </w:rPr>
        <w:t xml:space="preserve">Specialty type: </w:t>
      </w:r>
      <w:r w:rsidR="008D7A71" w:rsidRPr="00E052CF">
        <w:rPr>
          <w:rFonts w:ascii="Book Antiqua" w:eastAsia="微软雅黑" w:hAnsi="Book Antiqua" w:cs="宋体"/>
          <w:lang w:val="en-US"/>
        </w:rPr>
        <w:t>Oncology</w:t>
      </w:r>
    </w:p>
    <w:p w:rsidR="00771E3E" w:rsidRPr="00E052CF" w:rsidRDefault="00771E3E" w:rsidP="005553DE">
      <w:pPr>
        <w:widowControl w:val="0"/>
        <w:shd w:val="clear" w:color="auto" w:fill="FFFFFF"/>
        <w:snapToGrid w:val="0"/>
        <w:spacing w:line="360" w:lineRule="auto"/>
        <w:jc w:val="both"/>
        <w:rPr>
          <w:rFonts w:ascii="Book Antiqua" w:eastAsia="宋体" w:hAnsi="Book Antiqua" w:cs="Helvetica"/>
          <w:b/>
          <w:lang w:val="en-US" w:eastAsia="en-US"/>
        </w:rPr>
      </w:pPr>
      <w:r w:rsidRPr="00E052CF">
        <w:rPr>
          <w:rFonts w:ascii="Book Antiqua" w:eastAsia="宋体" w:hAnsi="Book Antiqua" w:cs="Helvetica"/>
          <w:b/>
          <w:lang w:val="en-US" w:eastAsia="en-US"/>
        </w:rPr>
        <w:t xml:space="preserve">Country of origin: </w:t>
      </w:r>
      <w:r w:rsidR="00637E90" w:rsidRPr="00E052CF">
        <w:rPr>
          <w:rFonts w:ascii="Book Antiqua" w:eastAsia="宋体" w:hAnsi="Book Antiqua" w:cs="Helvetica"/>
          <w:lang w:val="en-US" w:eastAsia="en-US"/>
        </w:rPr>
        <w:t>Spain</w:t>
      </w:r>
    </w:p>
    <w:p w:rsidR="00771E3E" w:rsidRPr="00E052CF" w:rsidRDefault="00771E3E" w:rsidP="005553DE">
      <w:pPr>
        <w:widowControl w:val="0"/>
        <w:shd w:val="clear" w:color="auto" w:fill="FFFFFF"/>
        <w:snapToGrid w:val="0"/>
        <w:spacing w:line="360" w:lineRule="auto"/>
        <w:jc w:val="both"/>
        <w:rPr>
          <w:rFonts w:ascii="Book Antiqua" w:eastAsia="宋体" w:hAnsi="Book Antiqua" w:cs="Helvetica"/>
          <w:b/>
          <w:lang w:val="en-US" w:eastAsia="en-US"/>
        </w:rPr>
      </w:pPr>
      <w:r w:rsidRPr="00E052CF">
        <w:rPr>
          <w:rFonts w:ascii="Book Antiqua" w:eastAsia="宋体" w:hAnsi="Book Antiqua" w:cs="Helvetica"/>
          <w:b/>
          <w:lang w:val="en-US" w:eastAsia="en-US"/>
        </w:rPr>
        <w:t>Peer-review report classification</w:t>
      </w:r>
    </w:p>
    <w:p w:rsidR="00771E3E" w:rsidRPr="00E052CF" w:rsidRDefault="00771E3E" w:rsidP="005553DE">
      <w:pPr>
        <w:widowControl w:val="0"/>
        <w:shd w:val="clear" w:color="auto" w:fill="FFFFFF"/>
        <w:snapToGrid w:val="0"/>
        <w:spacing w:line="360" w:lineRule="auto"/>
        <w:jc w:val="both"/>
        <w:rPr>
          <w:rFonts w:ascii="Book Antiqua" w:eastAsia="宋体" w:hAnsi="Book Antiqua" w:cs="Helvetica"/>
          <w:lang w:val="en-US" w:eastAsia="en-US"/>
        </w:rPr>
      </w:pPr>
      <w:r w:rsidRPr="00E052CF">
        <w:rPr>
          <w:rFonts w:ascii="Book Antiqua" w:eastAsia="宋体" w:hAnsi="Book Antiqua" w:cs="Helvetica"/>
          <w:lang w:val="en-US" w:eastAsia="en-US"/>
        </w:rPr>
        <w:t xml:space="preserve">Grade A (Excellent): </w:t>
      </w:r>
      <w:r w:rsidR="00E307DD" w:rsidRPr="00E052CF">
        <w:rPr>
          <w:rFonts w:ascii="Book Antiqua" w:eastAsia="宋体" w:hAnsi="Book Antiqua" w:cs="Helvetica"/>
          <w:lang w:val="en-US" w:eastAsia="en-US"/>
        </w:rPr>
        <w:t>A</w:t>
      </w:r>
    </w:p>
    <w:p w:rsidR="00771E3E" w:rsidRPr="00E052CF" w:rsidRDefault="00771E3E" w:rsidP="005553DE">
      <w:pPr>
        <w:widowControl w:val="0"/>
        <w:shd w:val="clear" w:color="auto" w:fill="FFFFFF"/>
        <w:snapToGrid w:val="0"/>
        <w:spacing w:line="360" w:lineRule="auto"/>
        <w:jc w:val="both"/>
        <w:rPr>
          <w:rFonts w:ascii="Book Antiqua" w:eastAsia="宋体" w:hAnsi="Book Antiqua" w:cs="Helvetica"/>
          <w:lang w:val="en-US" w:eastAsia="en-US"/>
        </w:rPr>
      </w:pPr>
      <w:r w:rsidRPr="00E052CF">
        <w:rPr>
          <w:rFonts w:ascii="Book Antiqua" w:eastAsia="宋体" w:hAnsi="Book Antiqua" w:cs="Helvetica"/>
          <w:lang w:val="en-US" w:eastAsia="en-US"/>
        </w:rPr>
        <w:lastRenderedPageBreak/>
        <w:t>Grade B (Very good): 0</w:t>
      </w:r>
    </w:p>
    <w:p w:rsidR="00771E3E" w:rsidRPr="00E052CF" w:rsidRDefault="00771E3E" w:rsidP="005553DE">
      <w:pPr>
        <w:widowControl w:val="0"/>
        <w:shd w:val="clear" w:color="auto" w:fill="FFFFFF"/>
        <w:snapToGrid w:val="0"/>
        <w:spacing w:line="360" w:lineRule="auto"/>
        <w:jc w:val="both"/>
        <w:rPr>
          <w:rFonts w:ascii="Book Antiqua" w:eastAsia="宋体" w:hAnsi="Book Antiqua" w:cs="Helvetica"/>
          <w:lang w:val="en-US" w:eastAsia="en-US"/>
        </w:rPr>
      </w:pPr>
      <w:r w:rsidRPr="00E052CF">
        <w:rPr>
          <w:rFonts w:ascii="Book Antiqua" w:eastAsia="宋体" w:hAnsi="Book Antiqua" w:cs="Helvetica"/>
          <w:lang w:val="en-US" w:eastAsia="en-US"/>
        </w:rPr>
        <w:t>Grade C (Good): 0</w:t>
      </w:r>
    </w:p>
    <w:p w:rsidR="00771E3E" w:rsidRPr="00E052CF" w:rsidRDefault="00771E3E" w:rsidP="005553DE">
      <w:pPr>
        <w:widowControl w:val="0"/>
        <w:shd w:val="clear" w:color="auto" w:fill="FFFFFF"/>
        <w:snapToGrid w:val="0"/>
        <w:spacing w:line="360" w:lineRule="auto"/>
        <w:jc w:val="both"/>
        <w:rPr>
          <w:rFonts w:ascii="Book Antiqua" w:eastAsia="宋体" w:hAnsi="Book Antiqua" w:cs="Helvetica"/>
          <w:lang w:val="en-US" w:eastAsia="en-US"/>
        </w:rPr>
      </w:pPr>
      <w:r w:rsidRPr="00E052CF">
        <w:rPr>
          <w:rFonts w:ascii="Book Antiqua" w:eastAsia="宋体" w:hAnsi="Book Antiqua" w:cs="Helvetica"/>
          <w:lang w:val="en-US" w:eastAsia="en-US"/>
        </w:rPr>
        <w:t xml:space="preserve">Grade D (Fair): </w:t>
      </w:r>
      <w:bookmarkEnd w:id="205"/>
      <w:bookmarkEnd w:id="206"/>
      <w:r w:rsidRPr="00E052CF">
        <w:rPr>
          <w:rFonts w:ascii="Book Antiqua" w:eastAsia="宋体" w:hAnsi="Book Antiqua" w:cs="Helvetica"/>
          <w:lang w:val="en-US" w:eastAsia="en-US"/>
        </w:rPr>
        <w:t>D</w:t>
      </w:r>
    </w:p>
    <w:p w:rsidR="00A92D00" w:rsidRPr="00E052CF" w:rsidRDefault="00771E3E" w:rsidP="005553DE">
      <w:pPr>
        <w:widowControl w:val="0"/>
        <w:shd w:val="clear" w:color="auto" w:fill="FFFFFF"/>
        <w:snapToGrid w:val="0"/>
        <w:spacing w:line="360" w:lineRule="auto"/>
        <w:jc w:val="both"/>
        <w:rPr>
          <w:rFonts w:ascii="Book Antiqua" w:eastAsia="宋体" w:hAnsi="Book Antiqua" w:cs="Helvetica"/>
          <w:lang w:val="en-US" w:eastAsia="en-US"/>
        </w:rPr>
      </w:pPr>
      <w:r w:rsidRPr="00E052CF">
        <w:rPr>
          <w:rFonts w:ascii="Book Antiqua" w:eastAsia="宋体" w:hAnsi="Book Antiqua" w:cs="Helvetica"/>
          <w:lang w:val="en-US" w:eastAsia="en-US"/>
        </w:rPr>
        <w:t>Grade E (Poor): 0</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FA6E34" w:rsidRPr="00E052CF" w:rsidRDefault="00690B9F" w:rsidP="005553DE">
      <w:pPr>
        <w:adjustRightInd w:val="0"/>
        <w:snapToGrid w:val="0"/>
        <w:spacing w:line="360" w:lineRule="auto"/>
        <w:jc w:val="both"/>
        <w:rPr>
          <w:rFonts w:ascii="Book Antiqua" w:hAnsi="Book Antiqua"/>
          <w:b/>
          <w:bCs/>
          <w:lang w:val="en-US"/>
        </w:rPr>
      </w:pPr>
      <w:r w:rsidRPr="00E052CF">
        <w:rPr>
          <w:rFonts w:ascii="Book Antiqua" w:hAnsi="Book Antiqua"/>
          <w:lang w:val="en-US"/>
        </w:rPr>
        <w:br w:type="page"/>
      </w:r>
      <w:r w:rsidR="00FA6E34" w:rsidRPr="00E052CF">
        <w:rPr>
          <w:rFonts w:ascii="Book Antiqua" w:hAnsi="Book Antiqua"/>
          <w:b/>
          <w:bCs/>
          <w:lang w:val="en-US"/>
        </w:rPr>
        <w:lastRenderedPageBreak/>
        <w:t>T</w:t>
      </w:r>
      <w:r w:rsidR="00637E90" w:rsidRPr="00E052CF">
        <w:rPr>
          <w:rFonts w:ascii="Book Antiqua" w:hAnsi="Book Antiqua"/>
          <w:b/>
          <w:bCs/>
          <w:lang w:val="en-US"/>
        </w:rPr>
        <w:t xml:space="preserve">able </w:t>
      </w:r>
      <w:r w:rsidR="00FA6E34" w:rsidRPr="00E052CF">
        <w:rPr>
          <w:rFonts w:ascii="Book Antiqua" w:hAnsi="Book Antiqua"/>
          <w:b/>
          <w:bCs/>
          <w:lang w:val="en-US"/>
        </w:rPr>
        <w:t>1 Prospective trials of local treatment in oligometastatic disease</w:t>
      </w:r>
    </w:p>
    <w:tbl>
      <w:tblPr>
        <w:tblW w:w="9180" w:type="dxa"/>
        <w:tblBorders>
          <w:top w:val="single" w:sz="4" w:space="0" w:color="auto"/>
          <w:bottom w:val="single" w:sz="4" w:space="0" w:color="auto"/>
        </w:tblBorders>
        <w:tblLayout w:type="fixed"/>
        <w:tblLook w:val="04A0" w:firstRow="1" w:lastRow="0" w:firstColumn="1" w:lastColumn="0" w:noHBand="0" w:noVBand="1"/>
      </w:tblPr>
      <w:tblGrid>
        <w:gridCol w:w="1087"/>
        <w:gridCol w:w="424"/>
        <w:gridCol w:w="1007"/>
        <w:gridCol w:w="1416"/>
        <w:gridCol w:w="1844"/>
        <w:gridCol w:w="1701"/>
        <w:gridCol w:w="1701"/>
      </w:tblGrid>
      <w:tr w:rsidR="00FA6E34" w:rsidRPr="00E052CF" w:rsidTr="00637E90">
        <w:tc>
          <w:tcPr>
            <w:tcW w:w="1087" w:type="dxa"/>
            <w:tcBorders>
              <w:top w:val="single" w:sz="4" w:space="0" w:color="auto"/>
              <w:bottom w:val="single" w:sz="4" w:space="0" w:color="auto"/>
            </w:tcBorders>
            <w:shd w:val="clear" w:color="auto" w:fill="auto"/>
          </w:tcPr>
          <w:p w:rsidR="00FA6E34" w:rsidRPr="00E052CF" w:rsidRDefault="00FA6E34" w:rsidP="005553DE">
            <w:pPr>
              <w:adjustRightInd w:val="0"/>
              <w:snapToGrid w:val="0"/>
              <w:spacing w:line="360" w:lineRule="auto"/>
              <w:jc w:val="both"/>
              <w:rPr>
                <w:rFonts w:ascii="Book Antiqua" w:hAnsi="Book Antiqua"/>
                <w:b/>
                <w:bCs/>
                <w:lang w:val="en-US"/>
              </w:rPr>
            </w:pPr>
            <w:r w:rsidRPr="00E052CF">
              <w:rPr>
                <w:rFonts w:ascii="Book Antiqua" w:hAnsi="Book Antiqua"/>
                <w:b/>
                <w:bCs/>
                <w:lang w:val="en-US"/>
              </w:rPr>
              <w:t>Author</w:t>
            </w:r>
          </w:p>
        </w:tc>
        <w:tc>
          <w:tcPr>
            <w:tcW w:w="424" w:type="dxa"/>
            <w:tcBorders>
              <w:top w:val="single" w:sz="4" w:space="0" w:color="auto"/>
              <w:bottom w:val="single" w:sz="4" w:space="0" w:color="auto"/>
            </w:tcBorders>
            <w:shd w:val="clear" w:color="auto" w:fill="auto"/>
          </w:tcPr>
          <w:p w:rsidR="00FA6E34" w:rsidRPr="00E052CF" w:rsidRDefault="00FA6E34" w:rsidP="005553DE">
            <w:pPr>
              <w:adjustRightInd w:val="0"/>
              <w:snapToGrid w:val="0"/>
              <w:spacing w:line="360" w:lineRule="auto"/>
              <w:jc w:val="center"/>
              <w:rPr>
                <w:rFonts w:ascii="Book Antiqua" w:hAnsi="Book Antiqua"/>
                <w:b/>
                <w:bCs/>
                <w:i/>
                <w:iCs/>
                <w:lang w:val="en-US"/>
              </w:rPr>
            </w:pPr>
            <w:r w:rsidRPr="00E052CF">
              <w:rPr>
                <w:rFonts w:ascii="Book Antiqua" w:hAnsi="Book Antiqua"/>
                <w:b/>
                <w:bCs/>
                <w:i/>
                <w:iCs/>
                <w:lang w:val="en-US"/>
              </w:rPr>
              <w:t>n</w:t>
            </w:r>
          </w:p>
        </w:tc>
        <w:tc>
          <w:tcPr>
            <w:tcW w:w="1007" w:type="dxa"/>
            <w:tcBorders>
              <w:top w:val="single" w:sz="4" w:space="0" w:color="auto"/>
              <w:bottom w:val="single" w:sz="4" w:space="0" w:color="auto"/>
            </w:tcBorders>
            <w:shd w:val="clear" w:color="auto" w:fill="auto"/>
          </w:tcPr>
          <w:p w:rsidR="00FA6E34" w:rsidRPr="00E052CF" w:rsidRDefault="00FA6E34" w:rsidP="005553DE">
            <w:pPr>
              <w:adjustRightInd w:val="0"/>
              <w:snapToGrid w:val="0"/>
              <w:spacing w:line="360" w:lineRule="auto"/>
              <w:jc w:val="center"/>
              <w:rPr>
                <w:rFonts w:ascii="Book Antiqua" w:hAnsi="Book Antiqua"/>
                <w:b/>
                <w:bCs/>
                <w:lang w:val="en-US"/>
              </w:rPr>
            </w:pPr>
            <w:r w:rsidRPr="00E052CF">
              <w:rPr>
                <w:rFonts w:ascii="Book Antiqua" w:hAnsi="Book Antiqua"/>
                <w:b/>
                <w:bCs/>
                <w:lang w:val="en-US"/>
              </w:rPr>
              <w:t xml:space="preserve">Primary site, </w:t>
            </w:r>
            <w:r w:rsidRPr="00E052CF">
              <w:rPr>
                <w:rFonts w:ascii="Book Antiqua" w:hAnsi="Book Antiqua"/>
                <w:b/>
                <w:bCs/>
                <w:i/>
                <w:iCs/>
                <w:lang w:val="en-US"/>
              </w:rPr>
              <w:t>n</w:t>
            </w:r>
          </w:p>
        </w:tc>
        <w:tc>
          <w:tcPr>
            <w:tcW w:w="1416" w:type="dxa"/>
            <w:tcBorders>
              <w:top w:val="single" w:sz="4" w:space="0" w:color="auto"/>
              <w:bottom w:val="single" w:sz="4" w:space="0" w:color="auto"/>
            </w:tcBorders>
            <w:shd w:val="clear" w:color="auto" w:fill="auto"/>
          </w:tcPr>
          <w:p w:rsidR="00FA6E34" w:rsidRPr="00E052CF" w:rsidRDefault="00FA6E34" w:rsidP="005553DE">
            <w:pPr>
              <w:adjustRightInd w:val="0"/>
              <w:snapToGrid w:val="0"/>
              <w:spacing w:line="360" w:lineRule="auto"/>
              <w:jc w:val="center"/>
              <w:rPr>
                <w:rFonts w:ascii="Book Antiqua" w:hAnsi="Book Antiqua"/>
                <w:b/>
                <w:bCs/>
                <w:lang w:val="en-US"/>
              </w:rPr>
            </w:pPr>
            <w:r w:rsidRPr="00E052CF">
              <w:rPr>
                <w:rFonts w:ascii="Book Antiqua" w:hAnsi="Book Antiqua"/>
                <w:b/>
                <w:bCs/>
                <w:lang w:val="en-US"/>
              </w:rPr>
              <w:t xml:space="preserve">Treatment </w:t>
            </w:r>
            <w:r w:rsidR="00EC3ADD">
              <w:rPr>
                <w:rFonts w:ascii="Book Antiqua" w:hAnsi="Book Antiqua"/>
                <w:b/>
                <w:bCs/>
                <w:lang w:val="en-US"/>
              </w:rPr>
              <w:t>g</w:t>
            </w:r>
            <w:r w:rsidRPr="00E052CF">
              <w:rPr>
                <w:rFonts w:ascii="Book Antiqua" w:hAnsi="Book Antiqua"/>
                <w:b/>
                <w:bCs/>
                <w:lang w:val="en-US"/>
              </w:rPr>
              <w:t>roups</w:t>
            </w:r>
          </w:p>
        </w:tc>
        <w:tc>
          <w:tcPr>
            <w:tcW w:w="1844" w:type="dxa"/>
            <w:tcBorders>
              <w:top w:val="single" w:sz="4" w:space="0" w:color="auto"/>
              <w:bottom w:val="single" w:sz="4" w:space="0" w:color="auto"/>
            </w:tcBorders>
            <w:shd w:val="clear" w:color="auto" w:fill="auto"/>
          </w:tcPr>
          <w:p w:rsidR="00FA6E34" w:rsidRPr="00E052CF" w:rsidRDefault="00FA6E34" w:rsidP="005553DE">
            <w:pPr>
              <w:adjustRightInd w:val="0"/>
              <w:snapToGrid w:val="0"/>
              <w:spacing w:line="360" w:lineRule="auto"/>
              <w:jc w:val="center"/>
              <w:rPr>
                <w:rFonts w:ascii="Book Antiqua" w:hAnsi="Book Antiqua"/>
                <w:b/>
                <w:bCs/>
                <w:lang w:val="en-US"/>
              </w:rPr>
            </w:pPr>
            <w:r w:rsidRPr="00E052CF">
              <w:rPr>
                <w:rFonts w:ascii="Book Antiqua" w:hAnsi="Book Antiqua"/>
                <w:b/>
                <w:bCs/>
                <w:lang w:val="en-US"/>
              </w:rPr>
              <w:t>Type of treatment</w:t>
            </w:r>
          </w:p>
        </w:tc>
        <w:tc>
          <w:tcPr>
            <w:tcW w:w="1701" w:type="dxa"/>
            <w:tcBorders>
              <w:top w:val="single" w:sz="4" w:space="0" w:color="auto"/>
              <w:bottom w:val="single" w:sz="4" w:space="0" w:color="auto"/>
            </w:tcBorders>
            <w:shd w:val="clear" w:color="auto" w:fill="auto"/>
          </w:tcPr>
          <w:p w:rsidR="00FA6E34" w:rsidRPr="00E052CF" w:rsidRDefault="00FA6E34" w:rsidP="005553DE">
            <w:pPr>
              <w:adjustRightInd w:val="0"/>
              <w:snapToGrid w:val="0"/>
              <w:spacing w:line="360" w:lineRule="auto"/>
              <w:jc w:val="center"/>
              <w:rPr>
                <w:rFonts w:ascii="Book Antiqua" w:hAnsi="Book Antiqua"/>
                <w:b/>
                <w:bCs/>
                <w:lang w:val="en-US"/>
              </w:rPr>
            </w:pPr>
            <w:r w:rsidRPr="00E052CF">
              <w:rPr>
                <w:rFonts w:ascii="Book Antiqua" w:hAnsi="Book Antiqua"/>
                <w:b/>
                <w:bCs/>
                <w:lang w:val="en-US"/>
              </w:rPr>
              <w:t>Endpoints</w:t>
            </w:r>
          </w:p>
        </w:tc>
        <w:tc>
          <w:tcPr>
            <w:tcW w:w="1701" w:type="dxa"/>
            <w:tcBorders>
              <w:top w:val="single" w:sz="4" w:space="0" w:color="auto"/>
              <w:bottom w:val="single" w:sz="4" w:space="0" w:color="auto"/>
            </w:tcBorders>
            <w:shd w:val="clear" w:color="auto" w:fill="auto"/>
          </w:tcPr>
          <w:p w:rsidR="00FA6E34" w:rsidRPr="00E052CF" w:rsidRDefault="00FA6E34" w:rsidP="005553DE">
            <w:pPr>
              <w:adjustRightInd w:val="0"/>
              <w:snapToGrid w:val="0"/>
              <w:spacing w:line="360" w:lineRule="auto"/>
              <w:jc w:val="center"/>
              <w:rPr>
                <w:rFonts w:ascii="Book Antiqua" w:hAnsi="Book Antiqua"/>
                <w:b/>
                <w:bCs/>
                <w:lang w:val="en-US"/>
              </w:rPr>
            </w:pPr>
            <w:r w:rsidRPr="00E052CF">
              <w:rPr>
                <w:rFonts w:ascii="Book Antiqua" w:hAnsi="Book Antiqua"/>
                <w:b/>
                <w:bCs/>
                <w:lang w:val="en-US"/>
              </w:rPr>
              <w:t>Toxicity</w:t>
            </w:r>
          </w:p>
        </w:tc>
      </w:tr>
      <w:tr w:rsidR="00FA6E34" w:rsidRPr="00E052CF" w:rsidTr="00637E90">
        <w:tc>
          <w:tcPr>
            <w:tcW w:w="1087" w:type="dxa"/>
            <w:tcBorders>
              <w:top w:val="single" w:sz="4" w:space="0" w:color="auto"/>
            </w:tcBorders>
            <w:shd w:val="clear" w:color="auto" w:fill="auto"/>
          </w:tcPr>
          <w:p w:rsidR="00FA6E34" w:rsidRPr="00E052CF" w:rsidRDefault="00FA6E34" w:rsidP="005553DE">
            <w:pPr>
              <w:adjustRightInd w:val="0"/>
              <w:snapToGrid w:val="0"/>
              <w:spacing w:line="360" w:lineRule="auto"/>
              <w:jc w:val="both"/>
              <w:rPr>
                <w:rFonts w:ascii="Book Antiqua" w:hAnsi="Book Antiqua"/>
                <w:lang w:val="en-US"/>
              </w:rPr>
            </w:pPr>
            <w:r w:rsidRPr="00E052CF">
              <w:rPr>
                <w:rFonts w:ascii="Book Antiqua" w:hAnsi="Book Antiqua"/>
                <w:lang w:val="en-US"/>
              </w:rPr>
              <w:t xml:space="preserve">Rusthoven </w:t>
            </w:r>
            <w:r w:rsidRPr="00E052CF">
              <w:rPr>
                <w:rFonts w:ascii="Book Antiqua" w:hAnsi="Book Antiqua"/>
                <w:i/>
                <w:iCs/>
                <w:lang w:val="en-US"/>
              </w:rPr>
              <w:t>et al</w:t>
            </w:r>
            <w:r w:rsidRPr="00E052CF">
              <w:rPr>
                <w:rFonts w:ascii="Book Antiqua" w:hAnsi="Book Antiqua"/>
                <w:vertAlign w:val="superscript"/>
                <w:lang w:val="en-US"/>
              </w:rPr>
              <w:t>[7]</w:t>
            </w:r>
            <w:r w:rsidR="00637E90" w:rsidRPr="00E052CF">
              <w:rPr>
                <w:rFonts w:ascii="Book Antiqua" w:hAnsi="Book Antiqua"/>
                <w:lang w:val="en-US"/>
              </w:rPr>
              <w:t xml:space="preserve">, </w:t>
            </w:r>
            <w:r w:rsidRPr="00E052CF">
              <w:rPr>
                <w:rFonts w:ascii="Book Antiqua" w:hAnsi="Book Antiqua"/>
                <w:lang w:val="en-US"/>
              </w:rPr>
              <w:t>2009</w:t>
            </w:r>
          </w:p>
        </w:tc>
        <w:tc>
          <w:tcPr>
            <w:tcW w:w="424" w:type="dxa"/>
            <w:tcBorders>
              <w:top w:val="single" w:sz="4" w:space="0" w:color="auto"/>
            </w:tcBorders>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47</w:t>
            </w:r>
          </w:p>
        </w:tc>
        <w:tc>
          <w:tcPr>
            <w:tcW w:w="1007" w:type="dxa"/>
            <w:tcBorders>
              <w:top w:val="single" w:sz="4" w:space="0" w:color="auto"/>
            </w:tcBorders>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CRC: 15;</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Lung: 10; breast: 4; other: 10</w:t>
            </w:r>
          </w:p>
        </w:tc>
        <w:tc>
          <w:tcPr>
            <w:tcW w:w="1416" w:type="dxa"/>
            <w:tcBorders>
              <w:top w:val="single" w:sz="4" w:space="0" w:color="auto"/>
            </w:tcBorders>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SBRT</w:t>
            </w:r>
          </w:p>
        </w:tc>
        <w:tc>
          <w:tcPr>
            <w:tcW w:w="1844" w:type="dxa"/>
            <w:tcBorders>
              <w:top w:val="single" w:sz="4" w:space="0" w:color="auto"/>
            </w:tcBorders>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Phase I: 36-60</w:t>
            </w:r>
            <w:r w:rsidR="0096255F" w:rsidRPr="00E052CF">
              <w:rPr>
                <w:rFonts w:ascii="Book Antiqua" w:hAnsi="Book Antiqua"/>
                <w:lang w:val="en-US"/>
              </w:rPr>
              <w:t xml:space="preserve"> </w:t>
            </w:r>
            <w:r w:rsidRPr="00E052CF">
              <w:rPr>
                <w:rFonts w:ascii="Book Antiqua" w:hAnsi="Book Antiqua"/>
                <w:lang w:val="en-US"/>
              </w:rPr>
              <w:t>Gy in 3 fx; Phase II: 60</w:t>
            </w:r>
            <w:r w:rsidR="00637E90" w:rsidRPr="00E052CF">
              <w:rPr>
                <w:rFonts w:ascii="Book Antiqua" w:hAnsi="Book Antiqua"/>
                <w:lang w:val="en-US"/>
              </w:rPr>
              <w:t xml:space="preserve"> </w:t>
            </w:r>
            <w:r w:rsidRPr="00E052CF">
              <w:rPr>
                <w:rFonts w:ascii="Book Antiqua" w:hAnsi="Book Antiqua"/>
                <w:lang w:val="en-US"/>
              </w:rPr>
              <w:t>Gy in 3 fx.</w:t>
            </w:r>
          </w:p>
        </w:tc>
        <w:tc>
          <w:tcPr>
            <w:tcW w:w="1701" w:type="dxa"/>
            <w:tcBorders>
              <w:top w:val="single" w:sz="4" w:space="0" w:color="auto"/>
            </w:tcBorders>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LC 2</w:t>
            </w:r>
            <w:r w:rsidR="00637E90" w:rsidRPr="00E052CF">
              <w:rPr>
                <w:rFonts w:ascii="Book Antiqua" w:hAnsi="Book Antiqua"/>
                <w:lang w:val="en-US"/>
              </w:rPr>
              <w:t xml:space="preserve"> </w:t>
            </w:r>
            <w:r w:rsidRPr="00E052CF">
              <w:rPr>
                <w:rFonts w:ascii="Book Antiqua" w:hAnsi="Book Antiqua"/>
                <w:lang w:val="en-US"/>
              </w:rPr>
              <w:t>yr: 92%</w:t>
            </w:r>
            <w:r w:rsidR="00AD1F9C">
              <w:rPr>
                <w:rFonts w:ascii="Book Antiqua" w:hAnsi="Book Antiqua"/>
                <w:lang w:val="en-US"/>
              </w:rPr>
              <w:t>;</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OS 2</w:t>
            </w:r>
            <w:r w:rsidR="00637E90" w:rsidRPr="00E052CF">
              <w:rPr>
                <w:rFonts w:ascii="Book Antiqua" w:hAnsi="Book Antiqua"/>
                <w:lang w:val="en-US"/>
              </w:rPr>
              <w:t xml:space="preserve"> </w:t>
            </w:r>
            <w:r w:rsidRPr="00E052CF">
              <w:rPr>
                <w:rFonts w:ascii="Book Antiqua" w:hAnsi="Book Antiqua"/>
                <w:lang w:val="en-US"/>
              </w:rPr>
              <w:t>yr: 30%</w:t>
            </w:r>
          </w:p>
        </w:tc>
        <w:tc>
          <w:tcPr>
            <w:tcW w:w="1701" w:type="dxa"/>
            <w:tcBorders>
              <w:top w:val="single" w:sz="4" w:space="0" w:color="auto"/>
            </w:tcBorders>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G3: 2%</w:t>
            </w:r>
            <w:r w:rsidR="00AD1F9C">
              <w:rPr>
                <w:rFonts w:ascii="Book Antiqua" w:hAnsi="Book Antiqua"/>
                <w:lang w:val="en-US"/>
              </w:rPr>
              <w:t>;</w:t>
            </w:r>
            <w:r w:rsidRPr="00E052CF">
              <w:rPr>
                <w:rFonts w:ascii="Book Antiqua" w:hAnsi="Book Antiqua"/>
                <w:lang w:val="en-US"/>
              </w:rPr>
              <w:t xml:space="preserve"> No RILD</w:t>
            </w:r>
          </w:p>
        </w:tc>
      </w:tr>
      <w:tr w:rsidR="00FA6E34" w:rsidRPr="00E052CF" w:rsidTr="00637E90">
        <w:tc>
          <w:tcPr>
            <w:tcW w:w="1087" w:type="dxa"/>
            <w:shd w:val="clear" w:color="auto" w:fill="auto"/>
          </w:tcPr>
          <w:p w:rsidR="00FA6E34" w:rsidRPr="00E052CF" w:rsidRDefault="00FA6E34" w:rsidP="005553DE">
            <w:pPr>
              <w:adjustRightInd w:val="0"/>
              <w:snapToGrid w:val="0"/>
              <w:spacing w:line="360" w:lineRule="auto"/>
              <w:jc w:val="both"/>
              <w:rPr>
                <w:rFonts w:ascii="Book Antiqua" w:hAnsi="Book Antiqua"/>
                <w:lang w:val="en-US"/>
              </w:rPr>
            </w:pPr>
            <w:r w:rsidRPr="00E052CF">
              <w:rPr>
                <w:rFonts w:ascii="Book Antiqua" w:hAnsi="Book Antiqua"/>
                <w:lang w:val="en-US"/>
              </w:rPr>
              <w:t xml:space="preserve">Salama </w:t>
            </w:r>
            <w:r w:rsidRPr="00E052CF">
              <w:rPr>
                <w:rFonts w:ascii="Book Antiqua" w:hAnsi="Book Antiqua"/>
                <w:i/>
                <w:iCs/>
                <w:lang w:val="en-US"/>
              </w:rPr>
              <w:t>et al</w:t>
            </w:r>
            <w:r w:rsidRPr="00E052CF">
              <w:rPr>
                <w:rFonts w:ascii="Book Antiqua" w:hAnsi="Book Antiqua"/>
                <w:vertAlign w:val="superscript"/>
                <w:lang w:val="en-US"/>
              </w:rPr>
              <w:t>[</w:t>
            </w:r>
            <w:r w:rsidR="00DF17EC" w:rsidRPr="00E052CF">
              <w:rPr>
                <w:rFonts w:ascii="Book Antiqua" w:hAnsi="Book Antiqua"/>
                <w:vertAlign w:val="superscript"/>
                <w:lang w:val="en-US"/>
              </w:rPr>
              <w:t>29</w:t>
            </w:r>
            <w:r w:rsidRPr="00E052CF">
              <w:rPr>
                <w:rFonts w:ascii="Book Antiqua" w:hAnsi="Book Antiqua"/>
                <w:vertAlign w:val="superscript"/>
                <w:lang w:val="en-US"/>
              </w:rPr>
              <w:t>]</w:t>
            </w:r>
            <w:r w:rsidR="00637E90" w:rsidRPr="00E052CF">
              <w:rPr>
                <w:rFonts w:ascii="Book Antiqua" w:hAnsi="Book Antiqua"/>
                <w:lang w:val="en-US"/>
              </w:rPr>
              <w:t xml:space="preserve">, </w:t>
            </w:r>
            <w:r w:rsidRPr="00E052CF">
              <w:rPr>
                <w:rFonts w:ascii="Book Antiqua" w:hAnsi="Book Antiqua"/>
                <w:lang w:val="en-US"/>
              </w:rPr>
              <w:t>2011</w:t>
            </w:r>
          </w:p>
        </w:tc>
        <w:tc>
          <w:tcPr>
            <w:tcW w:w="424"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61</w:t>
            </w:r>
          </w:p>
        </w:tc>
        <w:tc>
          <w:tcPr>
            <w:tcW w:w="1007"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NSCLC:</w:t>
            </w:r>
            <w:r w:rsidR="0096255F" w:rsidRPr="00E052CF">
              <w:rPr>
                <w:rFonts w:ascii="Book Antiqua" w:hAnsi="Book Antiqua"/>
                <w:lang w:val="en-US"/>
              </w:rPr>
              <w:t xml:space="preserve"> </w:t>
            </w:r>
            <w:r w:rsidRPr="00E052CF">
              <w:rPr>
                <w:rFonts w:ascii="Book Antiqua" w:hAnsi="Book Antiqua"/>
                <w:lang w:val="en-US"/>
              </w:rPr>
              <w:t>11;</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SCLC:</w:t>
            </w:r>
            <w:r w:rsidR="0096255F" w:rsidRPr="00E052CF">
              <w:rPr>
                <w:rFonts w:ascii="Book Antiqua" w:hAnsi="Book Antiqua"/>
                <w:lang w:val="en-US"/>
              </w:rPr>
              <w:t xml:space="preserve"> </w:t>
            </w:r>
            <w:r w:rsidRPr="00E052CF">
              <w:rPr>
                <w:rFonts w:ascii="Book Antiqua" w:hAnsi="Book Antiqua"/>
                <w:lang w:val="en-US"/>
              </w:rPr>
              <w:t>5;</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H&amp;N: 5. Other: 40</w:t>
            </w:r>
          </w:p>
        </w:tc>
        <w:tc>
          <w:tcPr>
            <w:tcW w:w="1416"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SBRT</w:t>
            </w:r>
          </w:p>
        </w:tc>
        <w:tc>
          <w:tcPr>
            <w:tcW w:w="1844"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3</w:t>
            </w:r>
            <w:r w:rsidR="00637E90" w:rsidRPr="00E052CF">
              <w:rPr>
                <w:rFonts w:ascii="Book Antiqua" w:hAnsi="Book Antiqua"/>
                <w:lang w:val="en-US"/>
              </w:rPr>
              <w:t xml:space="preserve"> </w:t>
            </w:r>
            <w:r w:rsidRPr="00E052CF">
              <w:rPr>
                <w:rFonts w:ascii="Book Antiqua" w:hAnsi="Book Antiqua"/>
                <w:lang w:val="en-US"/>
              </w:rPr>
              <w:t>fx: 8</w:t>
            </w:r>
            <w:r w:rsidR="00637E90" w:rsidRPr="00E052CF">
              <w:rPr>
                <w:rFonts w:ascii="Book Antiqua" w:hAnsi="Book Antiqua"/>
                <w:lang w:val="en-US"/>
              </w:rPr>
              <w:t xml:space="preserve"> </w:t>
            </w:r>
            <w:r w:rsidRPr="00E052CF">
              <w:rPr>
                <w:rFonts w:ascii="Book Antiqua" w:hAnsi="Book Antiqua"/>
                <w:lang w:val="en-US"/>
              </w:rPr>
              <w:t>Gy</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3</w:t>
            </w:r>
            <w:r w:rsidR="00637E90" w:rsidRPr="00E052CF">
              <w:rPr>
                <w:rFonts w:ascii="Book Antiqua" w:hAnsi="Book Antiqua"/>
                <w:lang w:val="en-US"/>
              </w:rPr>
              <w:t xml:space="preserve"> </w:t>
            </w:r>
            <w:r w:rsidRPr="00E052CF">
              <w:rPr>
                <w:rFonts w:ascii="Book Antiqua" w:hAnsi="Book Antiqua"/>
                <w:lang w:val="en-US"/>
              </w:rPr>
              <w:t>fx: 20</w:t>
            </w:r>
            <w:r w:rsidR="00637E90" w:rsidRPr="00E052CF">
              <w:rPr>
                <w:rFonts w:ascii="Book Antiqua" w:hAnsi="Book Antiqua"/>
                <w:lang w:val="en-US"/>
              </w:rPr>
              <w:t xml:space="preserve"> </w:t>
            </w:r>
            <w:r w:rsidRPr="00E052CF">
              <w:rPr>
                <w:rFonts w:ascii="Book Antiqua" w:hAnsi="Book Antiqua"/>
                <w:lang w:val="en-US"/>
              </w:rPr>
              <w:t>Gy</w:t>
            </w:r>
          </w:p>
        </w:tc>
        <w:tc>
          <w:tcPr>
            <w:tcW w:w="1701"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MFu: 20.9 m</w:t>
            </w:r>
            <w:r w:rsidR="00637E90" w:rsidRPr="00E052CF">
              <w:rPr>
                <w:rFonts w:ascii="Book Antiqua" w:hAnsi="Book Antiqua"/>
                <w:lang w:val="en-US"/>
              </w:rPr>
              <w:t>o</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PFS 2</w:t>
            </w:r>
            <w:r w:rsidR="00637E90" w:rsidRPr="00E052CF">
              <w:rPr>
                <w:rFonts w:ascii="Book Antiqua" w:hAnsi="Book Antiqua"/>
                <w:lang w:val="en-US"/>
              </w:rPr>
              <w:t xml:space="preserve"> </w:t>
            </w:r>
            <w:r w:rsidRPr="00E052CF">
              <w:rPr>
                <w:rFonts w:ascii="Book Antiqua" w:hAnsi="Book Antiqua"/>
                <w:lang w:val="en-US"/>
              </w:rPr>
              <w:t>yr: 22%;</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OS 2</w:t>
            </w:r>
            <w:r w:rsidR="00637E90" w:rsidRPr="00E052CF">
              <w:rPr>
                <w:rFonts w:ascii="Book Antiqua" w:hAnsi="Book Antiqua"/>
                <w:lang w:val="en-US"/>
              </w:rPr>
              <w:t xml:space="preserve"> </w:t>
            </w:r>
            <w:r w:rsidRPr="00E052CF">
              <w:rPr>
                <w:rFonts w:ascii="Book Antiqua" w:hAnsi="Book Antiqua"/>
                <w:lang w:val="en-US"/>
              </w:rPr>
              <w:t>yr: 56.7%</w:t>
            </w:r>
          </w:p>
        </w:tc>
        <w:tc>
          <w:tcPr>
            <w:tcW w:w="1701"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G3 (</w:t>
            </w:r>
            <w:r w:rsidR="00637E90" w:rsidRPr="00E052CF">
              <w:rPr>
                <w:rFonts w:ascii="Book Antiqua" w:hAnsi="Book Antiqua"/>
                <w:i/>
                <w:iCs/>
                <w:lang w:val="en-US"/>
              </w:rPr>
              <w:t>n</w:t>
            </w:r>
            <w:r w:rsidR="00053E6E" w:rsidRPr="00E052CF">
              <w:rPr>
                <w:rFonts w:ascii="Book Antiqua" w:hAnsi="Book Antiqua"/>
                <w:lang w:val="en-US"/>
              </w:rPr>
              <w:t xml:space="preserve"> = </w:t>
            </w:r>
            <w:r w:rsidRPr="00E052CF">
              <w:rPr>
                <w:rFonts w:ascii="Book Antiqua" w:hAnsi="Book Antiqua"/>
                <w:lang w:val="en-US"/>
              </w:rPr>
              <w:t>2)</w:t>
            </w:r>
          </w:p>
        </w:tc>
      </w:tr>
      <w:tr w:rsidR="00FA6E34" w:rsidRPr="00E052CF" w:rsidTr="00637E90">
        <w:tc>
          <w:tcPr>
            <w:tcW w:w="1087" w:type="dxa"/>
            <w:shd w:val="clear" w:color="auto" w:fill="auto"/>
          </w:tcPr>
          <w:p w:rsidR="00FA6E34" w:rsidRPr="00E052CF" w:rsidRDefault="00FA6E34" w:rsidP="005553DE">
            <w:pPr>
              <w:adjustRightInd w:val="0"/>
              <w:snapToGrid w:val="0"/>
              <w:spacing w:line="360" w:lineRule="auto"/>
              <w:jc w:val="both"/>
              <w:rPr>
                <w:rFonts w:ascii="Book Antiqua" w:hAnsi="Book Antiqua"/>
                <w:lang w:val="en-US"/>
              </w:rPr>
            </w:pPr>
            <w:r w:rsidRPr="00E052CF">
              <w:rPr>
                <w:rFonts w:ascii="Book Antiqua" w:hAnsi="Book Antiqua"/>
                <w:lang w:val="en-US"/>
              </w:rPr>
              <w:t xml:space="preserve">Iyengar </w:t>
            </w:r>
            <w:r w:rsidRPr="00E052CF">
              <w:rPr>
                <w:rFonts w:ascii="Book Antiqua" w:hAnsi="Book Antiqua"/>
                <w:i/>
                <w:iCs/>
                <w:lang w:val="en-US"/>
              </w:rPr>
              <w:t>et al</w:t>
            </w:r>
            <w:r w:rsidRPr="00E052CF">
              <w:rPr>
                <w:rFonts w:ascii="Book Antiqua" w:hAnsi="Book Antiqua"/>
                <w:vertAlign w:val="superscript"/>
                <w:lang w:val="en-US"/>
              </w:rPr>
              <w:t>[</w:t>
            </w:r>
            <w:r w:rsidR="00DF17EC" w:rsidRPr="00E052CF">
              <w:rPr>
                <w:rFonts w:ascii="Book Antiqua" w:hAnsi="Book Antiqua"/>
                <w:vertAlign w:val="superscript"/>
                <w:lang w:val="en-US"/>
              </w:rPr>
              <w:t>88</w:t>
            </w:r>
            <w:r w:rsidRPr="00E052CF">
              <w:rPr>
                <w:rFonts w:ascii="Book Antiqua" w:hAnsi="Book Antiqua"/>
                <w:vertAlign w:val="superscript"/>
                <w:lang w:val="en-US"/>
              </w:rPr>
              <w:t>]</w:t>
            </w:r>
            <w:r w:rsidR="00637E90" w:rsidRPr="00E052CF">
              <w:rPr>
                <w:rFonts w:ascii="Book Antiqua" w:hAnsi="Book Antiqua"/>
                <w:lang w:val="en-US"/>
              </w:rPr>
              <w:t xml:space="preserve">, </w:t>
            </w:r>
            <w:r w:rsidRPr="00E052CF">
              <w:rPr>
                <w:rFonts w:ascii="Book Antiqua" w:hAnsi="Book Antiqua"/>
                <w:lang w:val="en-US"/>
              </w:rPr>
              <w:t>2014</w:t>
            </w:r>
          </w:p>
        </w:tc>
        <w:tc>
          <w:tcPr>
            <w:tcW w:w="424"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24</w:t>
            </w:r>
          </w:p>
        </w:tc>
        <w:tc>
          <w:tcPr>
            <w:tcW w:w="1007"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NSCLC</w:t>
            </w:r>
          </w:p>
        </w:tc>
        <w:tc>
          <w:tcPr>
            <w:tcW w:w="1416"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SBRT:</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1 fx: 19-24</w:t>
            </w:r>
            <w:r w:rsidR="00637E90" w:rsidRPr="00E052CF">
              <w:rPr>
                <w:rFonts w:ascii="Book Antiqua" w:hAnsi="Book Antiqua"/>
                <w:lang w:val="en-US"/>
              </w:rPr>
              <w:t xml:space="preserve"> </w:t>
            </w:r>
            <w:r w:rsidRPr="00E052CF">
              <w:rPr>
                <w:rFonts w:ascii="Book Antiqua" w:hAnsi="Book Antiqua"/>
                <w:lang w:val="en-US"/>
              </w:rPr>
              <w:t>Gy; 3 fx: 27-33</w:t>
            </w:r>
            <w:r w:rsidR="00637E90" w:rsidRPr="00E052CF">
              <w:rPr>
                <w:rFonts w:ascii="Book Antiqua" w:hAnsi="Book Antiqua"/>
                <w:lang w:val="en-US"/>
              </w:rPr>
              <w:t xml:space="preserve"> </w:t>
            </w:r>
            <w:r w:rsidRPr="00E052CF">
              <w:rPr>
                <w:rFonts w:ascii="Book Antiqua" w:hAnsi="Book Antiqua"/>
                <w:lang w:val="en-US"/>
              </w:rPr>
              <w:t>Gy; 5 fx: 35-40</w:t>
            </w:r>
            <w:r w:rsidR="00637E90" w:rsidRPr="00E052CF">
              <w:rPr>
                <w:rFonts w:ascii="Book Antiqua" w:hAnsi="Book Antiqua"/>
                <w:lang w:val="en-US"/>
              </w:rPr>
              <w:t xml:space="preserve"> </w:t>
            </w:r>
            <w:r w:rsidRPr="00E052CF">
              <w:rPr>
                <w:rFonts w:ascii="Book Antiqua" w:hAnsi="Book Antiqua"/>
                <w:lang w:val="en-US"/>
              </w:rPr>
              <w:t>Gy</w:t>
            </w:r>
          </w:p>
        </w:tc>
        <w:tc>
          <w:tcPr>
            <w:tcW w:w="1844"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SBRT +</w:t>
            </w:r>
            <w:r w:rsidR="00637E90" w:rsidRPr="00E052CF">
              <w:rPr>
                <w:rFonts w:ascii="Book Antiqua" w:hAnsi="Book Antiqua"/>
                <w:lang w:val="en-US"/>
              </w:rPr>
              <w:t xml:space="preserve"> </w:t>
            </w:r>
            <w:r w:rsidRPr="00E052CF">
              <w:rPr>
                <w:rFonts w:ascii="Book Antiqua" w:hAnsi="Book Antiqua"/>
                <w:lang w:val="en-US"/>
              </w:rPr>
              <w:t>erlotinib</w:t>
            </w:r>
          </w:p>
        </w:tc>
        <w:tc>
          <w:tcPr>
            <w:tcW w:w="1701"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MFU: 11.6</w:t>
            </w:r>
            <w:r w:rsidR="00637E90" w:rsidRPr="00E052CF">
              <w:rPr>
                <w:rFonts w:ascii="Book Antiqua" w:hAnsi="Book Antiqua"/>
                <w:lang w:val="en-US"/>
              </w:rPr>
              <w:t xml:space="preserve"> </w:t>
            </w:r>
            <w:r w:rsidRPr="00E052CF">
              <w:rPr>
                <w:rFonts w:ascii="Book Antiqua" w:hAnsi="Book Antiqua"/>
                <w:lang w:val="en-US"/>
              </w:rPr>
              <w:t>m</w:t>
            </w:r>
            <w:r w:rsidR="00637E90" w:rsidRPr="00E052CF">
              <w:rPr>
                <w:rFonts w:ascii="Book Antiqua" w:hAnsi="Book Antiqua"/>
                <w:lang w:val="en-US"/>
              </w:rPr>
              <w:t>o</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PFS: 14.7</w:t>
            </w:r>
            <w:r w:rsidR="00637E90" w:rsidRPr="00E052CF">
              <w:rPr>
                <w:rFonts w:ascii="Book Antiqua" w:hAnsi="Book Antiqua"/>
                <w:lang w:val="en-US"/>
              </w:rPr>
              <w:t xml:space="preserve"> </w:t>
            </w:r>
            <w:r w:rsidRPr="00E052CF">
              <w:rPr>
                <w:rFonts w:ascii="Book Antiqua" w:hAnsi="Book Antiqua"/>
                <w:lang w:val="en-US"/>
              </w:rPr>
              <w:t>m</w:t>
            </w:r>
            <w:r w:rsidR="00637E90" w:rsidRPr="00E052CF">
              <w:rPr>
                <w:rFonts w:ascii="Book Antiqua" w:hAnsi="Book Antiqua"/>
                <w:lang w:val="en-US"/>
              </w:rPr>
              <w:t>o</w:t>
            </w:r>
            <w:r w:rsidRPr="00E052CF">
              <w:rPr>
                <w:rFonts w:ascii="Book Antiqua" w:hAnsi="Book Antiqua"/>
                <w:lang w:val="en-US"/>
              </w:rPr>
              <w:t>;</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OS: 20.4</w:t>
            </w:r>
            <w:r w:rsidR="00637E90" w:rsidRPr="00E052CF">
              <w:rPr>
                <w:rFonts w:ascii="Book Antiqua" w:hAnsi="Book Antiqua"/>
                <w:lang w:val="en-US"/>
              </w:rPr>
              <w:t xml:space="preserve"> </w:t>
            </w:r>
            <w:r w:rsidRPr="00E052CF">
              <w:rPr>
                <w:rFonts w:ascii="Book Antiqua" w:hAnsi="Book Antiqua"/>
                <w:lang w:val="en-US"/>
              </w:rPr>
              <w:t>m</w:t>
            </w:r>
            <w:r w:rsidR="00637E90" w:rsidRPr="00E052CF">
              <w:rPr>
                <w:rFonts w:ascii="Book Antiqua" w:hAnsi="Book Antiqua"/>
                <w:lang w:val="en-US"/>
              </w:rPr>
              <w:t>o</w:t>
            </w:r>
          </w:p>
        </w:tc>
        <w:tc>
          <w:tcPr>
            <w:tcW w:w="1701"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G3 (</w:t>
            </w:r>
            <w:r w:rsidR="00637E90" w:rsidRPr="00E052CF">
              <w:rPr>
                <w:rFonts w:ascii="Book Antiqua" w:hAnsi="Book Antiqua"/>
                <w:i/>
                <w:iCs/>
                <w:lang w:val="en-US"/>
              </w:rPr>
              <w:t>n</w:t>
            </w:r>
            <w:r w:rsidR="00053E6E" w:rsidRPr="00E052CF">
              <w:rPr>
                <w:rFonts w:ascii="Book Antiqua" w:hAnsi="Book Antiqua"/>
                <w:lang w:val="en-US"/>
              </w:rPr>
              <w:t xml:space="preserve"> =</w:t>
            </w:r>
            <w:r w:rsidR="00F90FD7" w:rsidRPr="00E052CF">
              <w:rPr>
                <w:rFonts w:ascii="Book Antiqua" w:hAnsi="Book Antiqua"/>
                <w:lang w:val="en-US"/>
              </w:rPr>
              <w:t xml:space="preserve"> </w:t>
            </w:r>
            <w:r w:rsidRPr="00E052CF">
              <w:rPr>
                <w:rFonts w:ascii="Book Antiqua" w:hAnsi="Book Antiqua"/>
                <w:lang w:val="en-US"/>
              </w:rPr>
              <w:t>2);</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G4 (</w:t>
            </w:r>
            <w:r w:rsidR="00637E90" w:rsidRPr="00E052CF">
              <w:rPr>
                <w:rFonts w:ascii="Book Antiqua" w:hAnsi="Book Antiqua"/>
                <w:i/>
                <w:iCs/>
                <w:lang w:val="en-US"/>
              </w:rPr>
              <w:t>n</w:t>
            </w:r>
            <w:r w:rsidR="00053E6E" w:rsidRPr="00E052CF">
              <w:rPr>
                <w:rFonts w:ascii="Book Antiqua" w:hAnsi="Book Antiqua"/>
                <w:lang w:val="en-US"/>
              </w:rPr>
              <w:t xml:space="preserve"> =</w:t>
            </w:r>
            <w:r w:rsidR="00F90FD7" w:rsidRPr="00E052CF">
              <w:rPr>
                <w:rFonts w:ascii="Book Antiqua" w:hAnsi="Book Antiqua"/>
                <w:lang w:val="en-US"/>
              </w:rPr>
              <w:t xml:space="preserve"> </w:t>
            </w:r>
            <w:r w:rsidRPr="00E052CF">
              <w:rPr>
                <w:rFonts w:ascii="Book Antiqua" w:hAnsi="Book Antiqua"/>
                <w:lang w:val="en-US"/>
              </w:rPr>
              <w:t>1);</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G5</w:t>
            </w:r>
            <w:r w:rsidR="00F90FD7" w:rsidRPr="00E052CF">
              <w:rPr>
                <w:rFonts w:ascii="Book Antiqua" w:hAnsi="Book Antiqua"/>
                <w:lang w:val="en-US"/>
              </w:rPr>
              <w:t xml:space="preserve"> </w:t>
            </w:r>
            <w:r w:rsidRPr="00E052CF">
              <w:rPr>
                <w:rFonts w:ascii="Book Antiqua" w:hAnsi="Book Antiqua"/>
                <w:lang w:val="en-US"/>
              </w:rPr>
              <w:t>(</w:t>
            </w:r>
            <w:r w:rsidR="00637E90" w:rsidRPr="00E052CF">
              <w:rPr>
                <w:rFonts w:ascii="Book Antiqua" w:hAnsi="Book Antiqua"/>
                <w:i/>
                <w:iCs/>
                <w:lang w:val="en-US"/>
              </w:rPr>
              <w:t>n</w:t>
            </w:r>
            <w:r w:rsidR="00053E6E" w:rsidRPr="00E052CF">
              <w:rPr>
                <w:rFonts w:ascii="Book Antiqua" w:hAnsi="Book Antiqua"/>
                <w:lang w:val="en-US"/>
              </w:rPr>
              <w:t xml:space="preserve"> = </w:t>
            </w:r>
            <w:r w:rsidRPr="00E052CF">
              <w:rPr>
                <w:rFonts w:ascii="Book Antiqua" w:hAnsi="Book Antiqua"/>
                <w:lang w:val="en-US"/>
              </w:rPr>
              <w:t>1) (after SBRT to three sites)</w:t>
            </w:r>
          </w:p>
        </w:tc>
      </w:tr>
      <w:tr w:rsidR="00FA6E34" w:rsidRPr="00E052CF" w:rsidTr="00637E90">
        <w:tc>
          <w:tcPr>
            <w:tcW w:w="1087" w:type="dxa"/>
            <w:shd w:val="clear" w:color="auto" w:fill="auto"/>
          </w:tcPr>
          <w:p w:rsidR="00FA6E34" w:rsidRPr="00E052CF" w:rsidRDefault="00FA6E34" w:rsidP="005553DE">
            <w:pPr>
              <w:adjustRightInd w:val="0"/>
              <w:snapToGrid w:val="0"/>
              <w:spacing w:line="360" w:lineRule="auto"/>
              <w:jc w:val="both"/>
              <w:rPr>
                <w:rFonts w:ascii="Book Antiqua" w:hAnsi="Book Antiqua"/>
                <w:vertAlign w:val="superscript"/>
                <w:lang w:val="en-US"/>
              </w:rPr>
            </w:pPr>
            <w:r w:rsidRPr="00E052CF">
              <w:rPr>
                <w:rFonts w:ascii="Book Antiqua" w:hAnsi="Book Antiqua"/>
                <w:lang w:val="en-US"/>
              </w:rPr>
              <w:t>Collen</w:t>
            </w:r>
            <w:r w:rsidR="0096255F" w:rsidRPr="00E052CF">
              <w:rPr>
                <w:rFonts w:ascii="Book Antiqua" w:hAnsi="Book Antiqua"/>
                <w:i/>
                <w:iCs/>
                <w:lang w:val="en-US"/>
              </w:rPr>
              <w:t xml:space="preserve"> et al</w:t>
            </w:r>
            <w:r w:rsidRPr="00E052CF">
              <w:rPr>
                <w:rFonts w:ascii="Book Antiqua" w:hAnsi="Book Antiqua"/>
                <w:vertAlign w:val="superscript"/>
                <w:lang w:val="en-US"/>
              </w:rPr>
              <w:t>[</w:t>
            </w:r>
            <w:r w:rsidR="00DF17EC" w:rsidRPr="00E052CF">
              <w:rPr>
                <w:rFonts w:ascii="Book Antiqua" w:hAnsi="Book Antiqua"/>
                <w:vertAlign w:val="superscript"/>
                <w:lang w:val="en-US"/>
              </w:rPr>
              <w:t>104</w:t>
            </w:r>
            <w:r w:rsidRPr="00E052CF">
              <w:rPr>
                <w:rFonts w:ascii="Book Antiqua" w:hAnsi="Book Antiqua"/>
                <w:vertAlign w:val="superscript"/>
                <w:lang w:val="en-US"/>
              </w:rPr>
              <w:t>]</w:t>
            </w:r>
            <w:r w:rsidR="00637E90" w:rsidRPr="00E052CF">
              <w:rPr>
                <w:rFonts w:ascii="Book Antiqua" w:hAnsi="Book Antiqua"/>
                <w:lang w:val="en-US"/>
              </w:rPr>
              <w:t>,</w:t>
            </w:r>
            <w:r w:rsidR="00637E90" w:rsidRPr="00E052CF">
              <w:rPr>
                <w:rFonts w:ascii="Book Antiqua" w:hAnsi="Book Antiqua"/>
                <w:vertAlign w:val="superscript"/>
                <w:lang w:val="en-US"/>
              </w:rPr>
              <w:t xml:space="preserve"> </w:t>
            </w:r>
            <w:r w:rsidRPr="00E052CF">
              <w:rPr>
                <w:rFonts w:ascii="Book Antiqua" w:hAnsi="Book Antiqua"/>
                <w:lang w:val="en-US"/>
              </w:rPr>
              <w:t>2014</w:t>
            </w:r>
          </w:p>
        </w:tc>
        <w:tc>
          <w:tcPr>
            <w:tcW w:w="424"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26</w:t>
            </w:r>
          </w:p>
        </w:tc>
        <w:tc>
          <w:tcPr>
            <w:tcW w:w="1007"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NSCLC</w:t>
            </w:r>
          </w:p>
        </w:tc>
        <w:tc>
          <w:tcPr>
            <w:tcW w:w="1416"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SBRT after primary treatment</w:t>
            </w:r>
          </w:p>
        </w:tc>
        <w:tc>
          <w:tcPr>
            <w:tcW w:w="1844"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50</w:t>
            </w:r>
            <w:r w:rsidR="00637E90" w:rsidRPr="00E052CF">
              <w:rPr>
                <w:rFonts w:ascii="Book Antiqua" w:hAnsi="Book Antiqua"/>
                <w:lang w:val="en-US"/>
              </w:rPr>
              <w:t xml:space="preserve"> </w:t>
            </w:r>
            <w:r w:rsidRPr="00E052CF">
              <w:rPr>
                <w:rFonts w:ascii="Book Antiqua" w:hAnsi="Book Antiqua"/>
                <w:lang w:val="en-US"/>
              </w:rPr>
              <w:t>Gy in 10 fx</w:t>
            </w:r>
          </w:p>
        </w:tc>
        <w:tc>
          <w:tcPr>
            <w:tcW w:w="1701"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MFu: 16.4 m</w:t>
            </w:r>
            <w:r w:rsidR="00637E90" w:rsidRPr="00E052CF">
              <w:rPr>
                <w:rFonts w:ascii="Book Antiqua" w:hAnsi="Book Antiqua"/>
                <w:lang w:val="en-US"/>
              </w:rPr>
              <w:t>o</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PFS 1</w:t>
            </w:r>
            <w:r w:rsidR="00637E90" w:rsidRPr="00E052CF">
              <w:rPr>
                <w:rFonts w:ascii="Book Antiqua" w:hAnsi="Book Antiqua"/>
                <w:lang w:val="en-US"/>
              </w:rPr>
              <w:t xml:space="preserve"> </w:t>
            </w:r>
            <w:r w:rsidRPr="00E052CF">
              <w:rPr>
                <w:rFonts w:ascii="Book Antiqua" w:hAnsi="Book Antiqua"/>
                <w:lang w:val="en-US"/>
              </w:rPr>
              <w:t>yr: 45%, median 11.2</w:t>
            </w:r>
            <w:r w:rsidR="00637E90" w:rsidRPr="00E052CF">
              <w:rPr>
                <w:rFonts w:ascii="Book Antiqua" w:hAnsi="Book Antiqua"/>
                <w:lang w:val="en-US"/>
              </w:rPr>
              <w:t xml:space="preserve"> </w:t>
            </w:r>
            <w:r w:rsidRPr="00E052CF">
              <w:rPr>
                <w:rFonts w:ascii="Book Antiqua" w:hAnsi="Book Antiqua"/>
                <w:lang w:val="en-US"/>
              </w:rPr>
              <w:t>m</w:t>
            </w:r>
            <w:r w:rsidR="00637E90" w:rsidRPr="00E052CF">
              <w:rPr>
                <w:rFonts w:ascii="Book Antiqua" w:hAnsi="Book Antiqua"/>
                <w:lang w:val="en-US"/>
              </w:rPr>
              <w:t>o</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OS 1</w:t>
            </w:r>
            <w:r w:rsidR="00637E90" w:rsidRPr="00E052CF">
              <w:rPr>
                <w:rFonts w:ascii="Book Antiqua" w:hAnsi="Book Antiqua"/>
                <w:lang w:val="en-US"/>
              </w:rPr>
              <w:t xml:space="preserve"> </w:t>
            </w:r>
            <w:r w:rsidRPr="00E052CF">
              <w:rPr>
                <w:rFonts w:ascii="Book Antiqua" w:hAnsi="Book Antiqua"/>
                <w:lang w:val="en-US"/>
              </w:rPr>
              <w:t>yr: 67%</w:t>
            </w:r>
          </w:p>
        </w:tc>
        <w:tc>
          <w:tcPr>
            <w:tcW w:w="1701"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G2: 15%</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G3: 8% (</w:t>
            </w:r>
            <w:r w:rsidR="00637E90" w:rsidRPr="00E052CF">
              <w:rPr>
                <w:rFonts w:ascii="Book Antiqua" w:hAnsi="Book Antiqua"/>
                <w:i/>
                <w:iCs/>
                <w:lang w:val="en-US"/>
              </w:rPr>
              <w:t>n</w:t>
            </w:r>
            <w:r w:rsidR="00053E6E" w:rsidRPr="00E052CF">
              <w:rPr>
                <w:rFonts w:ascii="Book Antiqua" w:hAnsi="Book Antiqua"/>
                <w:lang w:val="en-US"/>
              </w:rPr>
              <w:t xml:space="preserve"> =</w:t>
            </w:r>
            <w:r w:rsidR="00F90FD7" w:rsidRPr="00E052CF">
              <w:rPr>
                <w:rFonts w:ascii="Book Antiqua" w:hAnsi="Book Antiqua"/>
                <w:lang w:val="en-US"/>
              </w:rPr>
              <w:t xml:space="preserve"> </w:t>
            </w:r>
            <w:r w:rsidRPr="00E052CF">
              <w:rPr>
                <w:rFonts w:ascii="Book Antiqua" w:hAnsi="Book Antiqua"/>
                <w:lang w:val="en-US"/>
              </w:rPr>
              <w:t>2)</w:t>
            </w:r>
          </w:p>
        </w:tc>
      </w:tr>
      <w:tr w:rsidR="00FA6E34" w:rsidRPr="00E052CF" w:rsidTr="00637E90">
        <w:tc>
          <w:tcPr>
            <w:tcW w:w="1087" w:type="dxa"/>
            <w:shd w:val="clear" w:color="auto" w:fill="auto"/>
          </w:tcPr>
          <w:p w:rsidR="00FA6E34" w:rsidRPr="00E052CF" w:rsidRDefault="00FA6E34" w:rsidP="005553DE">
            <w:pPr>
              <w:adjustRightInd w:val="0"/>
              <w:snapToGrid w:val="0"/>
              <w:spacing w:line="360" w:lineRule="auto"/>
              <w:jc w:val="both"/>
              <w:rPr>
                <w:rFonts w:ascii="Book Antiqua" w:hAnsi="Book Antiqua"/>
                <w:lang w:val="en-US"/>
              </w:rPr>
            </w:pPr>
            <w:r w:rsidRPr="00E052CF">
              <w:rPr>
                <w:rFonts w:ascii="Book Antiqua" w:hAnsi="Book Antiqua"/>
                <w:lang w:val="en-US"/>
              </w:rPr>
              <w:lastRenderedPageBreak/>
              <w:t xml:space="preserve">Gomez </w:t>
            </w:r>
            <w:r w:rsidRPr="00E052CF">
              <w:rPr>
                <w:rFonts w:ascii="Book Antiqua" w:hAnsi="Book Antiqua"/>
                <w:i/>
                <w:iCs/>
                <w:lang w:val="en-US"/>
              </w:rPr>
              <w:t>et al</w:t>
            </w:r>
            <w:r w:rsidRPr="00E052CF">
              <w:rPr>
                <w:rFonts w:ascii="Book Antiqua" w:hAnsi="Book Antiqua"/>
                <w:vertAlign w:val="superscript"/>
                <w:lang w:val="en-US"/>
              </w:rPr>
              <w:t>[</w:t>
            </w:r>
            <w:r w:rsidR="00DF17EC" w:rsidRPr="00E052CF">
              <w:rPr>
                <w:rFonts w:ascii="Book Antiqua" w:hAnsi="Book Antiqua"/>
                <w:vertAlign w:val="superscript"/>
                <w:lang w:val="en-US"/>
              </w:rPr>
              <w:t>33</w:t>
            </w:r>
            <w:r w:rsidRPr="00E052CF">
              <w:rPr>
                <w:rFonts w:ascii="Book Antiqua" w:hAnsi="Book Antiqua"/>
                <w:vertAlign w:val="superscript"/>
                <w:lang w:val="en-US"/>
              </w:rPr>
              <w:t>]</w:t>
            </w:r>
            <w:r w:rsidR="00637E90" w:rsidRPr="00E052CF">
              <w:rPr>
                <w:rFonts w:ascii="Book Antiqua" w:hAnsi="Book Antiqua"/>
                <w:lang w:val="en-US"/>
              </w:rPr>
              <w:t xml:space="preserve">, </w:t>
            </w:r>
            <w:r w:rsidRPr="00E052CF">
              <w:rPr>
                <w:rFonts w:ascii="Book Antiqua" w:hAnsi="Book Antiqua"/>
                <w:lang w:val="en-US"/>
              </w:rPr>
              <w:t>2018</w:t>
            </w:r>
          </w:p>
        </w:tc>
        <w:tc>
          <w:tcPr>
            <w:tcW w:w="424"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49</w:t>
            </w:r>
          </w:p>
        </w:tc>
        <w:tc>
          <w:tcPr>
            <w:tcW w:w="1007"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NSCLC</w:t>
            </w:r>
          </w:p>
        </w:tc>
        <w:tc>
          <w:tcPr>
            <w:tcW w:w="1416"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LCT (CRT/Surgery of all lesions)</w:t>
            </w:r>
          </w:p>
          <w:p w:rsidR="00FA6E34" w:rsidRPr="00E052CF" w:rsidRDefault="00053E6E" w:rsidP="005553DE">
            <w:pPr>
              <w:adjustRightInd w:val="0"/>
              <w:snapToGrid w:val="0"/>
              <w:spacing w:line="360" w:lineRule="auto"/>
              <w:jc w:val="center"/>
              <w:rPr>
                <w:rFonts w:ascii="Book Antiqua" w:hAnsi="Book Antiqua"/>
                <w:lang w:val="en-US"/>
              </w:rPr>
            </w:pPr>
            <w:r w:rsidRPr="00E052CF">
              <w:rPr>
                <w:rFonts w:ascii="Book Antiqua" w:hAnsi="Book Antiqua"/>
                <w:i/>
                <w:lang w:val="en-US"/>
              </w:rPr>
              <w:t>vs</w:t>
            </w:r>
            <w:r w:rsidR="00FA6E34" w:rsidRPr="00E052CF">
              <w:rPr>
                <w:rFonts w:ascii="Book Antiqua" w:hAnsi="Book Antiqua"/>
                <w:lang w:val="en-US"/>
              </w:rPr>
              <w:t xml:space="preserve"> maintenance therapy/obs.</w:t>
            </w:r>
          </w:p>
        </w:tc>
        <w:tc>
          <w:tcPr>
            <w:tcW w:w="1844"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 xml:space="preserve">SBRT </w:t>
            </w:r>
            <w:r w:rsidR="00053E6E" w:rsidRPr="00E052CF">
              <w:rPr>
                <w:rFonts w:ascii="Book Antiqua" w:hAnsi="Book Antiqua"/>
                <w:i/>
                <w:iCs/>
                <w:lang w:val="en-US"/>
              </w:rPr>
              <w:t>n</w:t>
            </w:r>
            <w:r w:rsidR="00053E6E" w:rsidRPr="00E052CF">
              <w:rPr>
                <w:rFonts w:ascii="Book Antiqua" w:hAnsi="Book Antiqua"/>
                <w:lang w:val="en-US"/>
              </w:rPr>
              <w:t xml:space="preserve"> = </w:t>
            </w:r>
            <w:r w:rsidRPr="00E052CF">
              <w:rPr>
                <w:rFonts w:ascii="Book Antiqua" w:hAnsi="Book Antiqua"/>
                <w:lang w:val="en-US"/>
              </w:rPr>
              <w:t>5;</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 xml:space="preserve">Surgery </w:t>
            </w:r>
            <w:r w:rsidR="00053E6E" w:rsidRPr="00E052CF">
              <w:rPr>
                <w:rFonts w:ascii="Book Antiqua" w:hAnsi="Book Antiqua"/>
                <w:i/>
                <w:iCs/>
                <w:lang w:val="en-US"/>
              </w:rPr>
              <w:t>n</w:t>
            </w:r>
            <w:r w:rsidR="00053E6E" w:rsidRPr="00E052CF">
              <w:rPr>
                <w:rFonts w:ascii="Book Antiqua" w:hAnsi="Book Antiqua"/>
                <w:lang w:val="en-US"/>
              </w:rPr>
              <w:t xml:space="preserve"> = </w:t>
            </w:r>
            <w:r w:rsidRPr="00E052CF">
              <w:rPr>
                <w:rFonts w:ascii="Book Antiqua" w:hAnsi="Book Antiqua"/>
                <w:lang w:val="en-US"/>
              </w:rPr>
              <w:t xml:space="preserve">3; pemetrexed </w:t>
            </w:r>
            <w:r w:rsidR="00053E6E" w:rsidRPr="00E052CF">
              <w:rPr>
                <w:rFonts w:ascii="Book Antiqua" w:hAnsi="Book Antiqua"/>
                <w:i/>
                <w:iCs/>
                <w:lang w:val="en-US"/>
              </w:rPr>
              <w:t>n</w:t>
            </w:r>
            <w:r w:rsidR="00053E6E" w:rsidRPr="00E052CF">
              <w:rPr>
                <w:rFonts w:ascii="Book Antiqua" w:hAnsi="Book Antiqua"/>
                <w:lang w:val="en-US"/>
              </w:rPr>
              <w:t xml:space="preserve"> = </w:t>
            </w:r>
            <w:r w:rsidRPr="00E052CF">
              <w:rPr>
                <w:rFonts w:ascii="Book Antiqua" w:hAnsi="Book Antiqua"/>
                <w:lang w:val="en-US"/>
              </w:rPr>
              <w:t xml:space="preserve">16, erlotinib </w:t>
            </w:r>
            <w:r w:rsidR="00053E6E" w:rsidRPr="00E052CF">
              <w:rPr>
                <w:rFonts w:ascii="Book Antiqua" w:hAnsi="Book Antiqua"/>
                <w:i/>
                <w:iCs/>
                <w:lang w:val="en-US"/>
              </w:rPr>
              <w:t>n</w:t>
            </w:r>
            <w:r w:rsidR="00053E6E" w:rsidRPr="00E052CF">
              <w:rPr>
                <w:rFonts w:ascii="Book Antiqua" w:hAnsi="Book Antiqua"/>
                <w:lang w:val="en-US"/>
              </w:rPr>
              <w:t xml:space="preserve"> = </w:t>
            </w:r>
            <w:r w:rsidRPr="00E052CF">
              <w:rPr>
                <w:rFonts w:ascii="Book Antiqua" w:hAnsi="Book Antiqua"/>
                <w:lang w:val="en-US"/>
              </w:rPr>
              <w:t xml:space="preserve">2; afatinib </w:t>
            </w:r>
            <w:r w:rsidR="00053E6E" w:rsidRPr="00E052CF">
              <w:rPr>
                <w:rFonts w:ascii="Book Antiqua" w:hAnsi="Book Antiqua"/>
                <w:i/>
                <w:iCs/>
                <w:lang w:val="en-US"/>
              </w:rPr>
              <w:t>n</w:t>
            </w:r>
            <w:r w:rsidR="00053E6E" w:rsidRPr="00E052CF">
              <w:rPr>
                <w:rFonts w:ascii="Book Antiqua" w:hAnsi="Book Antiqua"/>
                <w:lang w:val="en-US"/>
              </w:rPr>
              <w:t xml:space="preserve"> = </w:t>
            </w:r>
            <w:r w:rsidRPr="00E052CF">
              <w:rPr>
                <w:rFonts w:ascii="Book Antiqua" w:hAnsi="Book Antiqua"/>
                <w:lang w:val="en-US"/>
              </w:rPr>
              <w:t>1, bevacizumab</w:t>
            </w:r>
          </w:p>
        </w:tc>
        <w:tc>
          <w:tcPr>
            <w:tcW w:w="1701"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Median PFS: 14.2</w:t>
            </w:r>
            <w:r w:rsidR="00637E90" w:rsidRPr="00E052CF">
              <w:rPr>
                <w:rFonts w:ascii="Book Antiqua" w:hAnsi="Book Antiqua"/>
                <w:lang w:val="en-US"/>
              </w:rPr>
              <w:t xml:space="preserve"> </w:t>
            </w:r>
            <w:r w:rsidRPr="00E052CF">
              <w:rPr>
                <w:rFonts w:ascii="Book Antiqua" w:hAnsi="Book Antiqua"/>
                <w:lang w:val="en-US"/>
              </w:rPr>
              <w:t>m</w:t>
            </w:r>
            <w:r w:rsidR="00637E90" w:rsidRPr="00E052CF">
              <w:rPr>
                <w:rFonts w:ascii="Book Antiqua" w:hAnsi="Book Antiqua"/>
                <w:lang w:val="en-US"/>
              </w:rPr>
              <w:t>o</w:t>
            </w:r>
            <w:r w:rsidRPr="00E052CF">
              <w:rPr>
                <w:rFonts w:ascii="Book Antiqua" w:hAnsi="Book Antiqua"/>
                <w:lang w:val="en-US"/>
              </w:rPr>
              <w:t>/4.4 m</w:t>
            </w:r>
            <w:r w:rsidR="00637E90" w:rsidRPr="00E052CF">
              <w:rPr>
                <w:rFonts w:ascii="Book Antiqua" w:hAnsi="Book Antiqua"/>
                <w:lang w:val="en-US"/>
              </w:rPr>
              <w:t>o</w:t>
            </w:r>
            <w:r w:rsidRPr="00E052CF">
              <w:rPr>
                <w:rFonts w:ascii="Book Antiqua" w:hAnsi="Book Antiqua"/>
                <w:lang w:val="en-US"/>
              </w:rPr>
              <w:t xml:space="preserve"> (</w:t>
            </w:r>
            <w:r w:rsidRPr="00E052CF">
              <w:rPr>
                <w:rFonts w:ascii="Book Antiqua" w:hAnsi="Book Antiqua"/>
                <w:i/>
                <w:iCs/>
                <w:lang w:val="en-US"/>
              </w:rPr>
              <w:t>P</w:t>
            </w:r>
            <w:r w:rsidR="00637E90" w:rsidRPr="00E052CF">
              <w:rPr>
                <w:rFonts w:ascii="Book Antiqua" w:hAnsi="Book Antiqua"/>
                <w:i/>
                <w:iCs/>
                <w:lang w:val="en-US"/>
              </w:rPr>
              <w:t xml:space="preserve"> </w:t>
            </w:r>
            <w:r w:rsidRPr="00E052CF">
              <w:rPr>
                <w:rFonts w:ascii="Book Antiqua" w:hAnsi="Book Antiqua"/>
                <w:lang w:val="en-US"/>
              </w:rPr>
              <w:t>&lt;</w:t>
            </w:r>
            <w:r w:rsidR="00637E90" w:rsidRPr="00E052CF">
              <w:rPr>
                <w:rFonts w:ascii="Book Antiqua" w:hAnsi="Book Antiqua"/>
                <w:lang w:val="en-US"/>
              </w:rPr>
              <w:t xml:space="preserve"> </w:t>
            </w:r>
            <w:r w:rsidRPr="00E052CF">
              <w:rPr>
                <w:rFonts w:ascii="Book Antiqua" w:hAnsi="Book Antiqua"/>
                <w:lang w:val="en-US"/>
              </w:rPr>
              <w:t>0.05)</w:t>
            </w:r>
          </w:p>
          <w:p w:rsidR="00FA6E34" w:rsidRPr="00E052CF" w:rsidRDefault="00FA6E34" w:rsidP="005553DE">
            <w:pPr>
              <w:adjustRightInd w:val="0"/>
              <w:snapToGrid w:val="0"/>
              <w:spacing w:line="360" w:lineRule="auto"/>
              <w:jc w:val="center"/>
              <w:rPr>
                <w:rFonts w:ascii="Book Antiqua" w:hAnsi="Book Antiqua"/>
                <w:lang w:val="en-US"/>
              </w:rPr>
            </w:pP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Median OS: 41.2</w:t>
            </w:r>
            <w:r w:rsidR="00637E90" w:rsidRPr="00E052CF">
              <w:rPr>
                <w:rFonts w:ascii="Book Antiqua" w:hAnsi="Book Antiqua"/>
                <w:lang w:val="en-US"/>
              </w:rPr>
              <w:t xml:space="preserve"> </w:t>
            </w:r>
            <w:r w:rsidRPr="00E052CF">
              <w:rPr>
                <w:rFonts w:ascii="Book Antiqua" w:hAnsi="Book Antiqua"/>
                <w:lang w:val="en-US"/>
              </w:rPr>
              <w:t>m</w:t>
            </w:r>
            <w:r w:rsidR="00637E90" w:rsidRPr="00E052CF">
              <w:rPr>
                <w:rFonts w:ascii="Book Antiqua" w:hAnsi="Book Antiqua"/>
                <w:lang w:val="en-US"/>
              </w:rPr>
              <w:t>o</w:t>
            </w:r>
            <w:r w:rsidRPr="00E052CF">
              <w:rPr>
                <w:rFonts w:ascii="Book Antiqua" w:hAnsi="Book Antiqua"/>
                <w:lang w:val="en-US"/>
              </w:rPr>
              <w:t>/17.0</w:t>
            </w:r>
            <w:r w:rsidR="00637E90" w:rsidRPr="00E052CF">
              <w:rPr>
                <w:rFonts w:ascii="Book Antiqua" w:hAnsi="Book Antiqua"/>
                <w:lang w:val="en-US"/>
              </w:rPr>
              <w:t xml:space="preserve"> </w:t>
            </w:r>
            <w:r w:rsidRPr="00E052CF">
              <w:rPr>
                <w:rFonts w:ascii="Book Antiqua" w:hAnsi="Book Antiqua"/>
                <w:lang w:val="en-US"/>
              </w:rPr>
              <w:t>m</w:t>
            </w:r>
            <w:r w:rsidR="00637E90" w:rsidRPr="00E052CF">
              <w:rPr>
                <w:rFonts w:ascii="Book Antiqua" w:hAnsi="Book Antiqua"/>
                <w:lang w:val="en-US"/>
              </w:rPr>
              <w:t>o</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w:t>
            </w:r>
            <w:r w:rsidRPr="00E052CF">
              <w:rPr>
                <w:rFonts w:ascii="Book Antiqua" w:hAnsi="Book Antiqua"/>
                <w:i/>
                <w:iCs/>
                <w:lang w:val="en-US"/>
              </w:rPr>
              <w:t>P</w:t>
            </w:r>
            <w:r w:rsidR="00637E90" w:rsidRPr="00E052CF">
              <w:rPr>
                <w:rFonts w:ascii="Book Antiqua" w:hAnsi="Book Antiqua"/>
                <w:lang w:val="en-US"/>
              </w:rPr>
              <w:t xml:space="preserve"> </w:t>
            </w:r>
            <w:r w:rsidRPr="00E052CF">
              <w:rPr>
                <w:rFonts w:ascii="Book Antiqua" w:hAnsi="Book Antiqua"/>
                <w:lang w:val="en-US"/>
              </w:rPr>
              <w:t>&lt;</w:t>
            </w:r>
            <w:r w:rsidR="00637E90" w:rsidRPr="00E052CF">
              <w:rPr>
                <w:rFonts w:ascii="Book Antiqua" w:hAnsi="Book Antiqua"/>
                <w:lang w:val="en-US"/>
              </w:rPr>
              <w:t xml:space="preserve"> </w:t>
            </w:r>
            <w:r w:rsidRPr="00E052CF">
              <w:rPr>
                <w:rFonts w:ascii="Book Antiqua" w:hAnsi="Book Antiqua"/>
                <w:lang w:val="en-US"/>
              </w:rPr>
              <w:t>0.05)</w:t>
            </w:r>
          </w:p>
        </w:tc>
        <w:tc>
          <w:tcPr>
            <w:tcW w:w="1701"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Similar, G3</w:t>
            </w:r>
          </w:p>
        </w:tc>
      </w:tr>
      <w:tr w:rsidR="00FA6E34" w:rsidRPr="00E052CF" w:rsidTr="00637E90">
        <w:tc>
          <w:tcPr>
            <w:tcW w:w="1087" w:type="dxa"/>
            <w:shd w:val="clear" w:color="auto" w:fill="auto"/>
          </w:tcPr>
          <w:p w:rsidR="00FA6E34" w:rsidRPr="00E052CF" w:rsidRDefault="00FA6E34" w:rsidP="005553DE">
            <w:pPr>
              <w:adjustRightInd w:val="0"/>
              <w:snapToGrid w:val="0"/>
              <w:spacing w:line="360" w:lineRule="auto"/>
              <w:jc w:val="both"/>
              <w:rPr>
                <w:rFonts w:ascii="Book Antiqua" w:hAnsi="Book Antiqua"/>
                <w:lang w:val="en-US"/>
              </w:rPr>
            </w:pPr>
            <w:r w:rsidRPr="00E052CF">
              <w:rPr>
                <w:rFonts w:ascii="Book Antiqua" w:hAnsi="Book Antiqua"/>
                <w:lang w:val="en-US"/>
              </w:rPr>
              <w:t xml:space="preserve">Iyengar </w:t>
            </w:r>
            <w:r w:rsidRPr="00E052CF">
              <w:rPr>
                <w:rFonts w:ascii="Book Antiqua" w:hAnsi="Book Antiqua"/>
                <w:i/>
                <w:iCs/>
                <w:lang w:val="en-US"/>
              </w:rPr>
              <w:t>et al</w:t>
            </w:r>
            <w:r w:rsidRPr="00E052CF">
              <w:rPr>
                <w:rFonts w:ascii="Book Antiqua" w:hAnsi="Book Antiqua"/>
                <w:vertAlign w:val="superscript"/>
                <w:lang w:val="en-US"/>
              </w:rPr>
              <w:t>[</w:t>
            </w:r>
            <w:r w:rsidR="006F37A6" w:rsidRPr="00E052CF">
              <w:rPr>
                <w:rFonts w:ascii="Book Antiqua" w:hAnsi="Book Antiqua"/>
                <w:vertAlign w:val="superscript"/>
                <w:lang w:val="en-US"/>
              </w:rPr>
              <w:t>31</w:t>
            </w:r>
            <w:r w:rsidRPr="00E052CF">
              <w:rPr>
                <w:rFonts w:ascii="Book Antiqua" w:hAnsi="Book Antiqua"/>
                <w:vertAlign w:val="superscript"/>
                <w:lang w:val="en-US"/>
              </w:rPr>
              <w:t>]</w:t>
            </w:r>
            <w:r w:rsidR="00637E90" w:rsidRPr="00E052CF">
              <w:rPr>
                <w:rFonts w:ascii="Book Antiqua" w:hAnsi="Book Antiqua"/>
                <w:lang w:val="en-US"/>
              </w:rPr>
              <w:t xml:space="preserve">, </w:t>
            </w:r>
            <w:r w:rsidRPr="00E052CF">
              <w:rPr>
                <w:rFonts w:ascii="Book Antiqua" w:hAnsi="Book Antiqua"/>
                <w:lang w:val="en-US"/>
              </w:rPr>
              <w:t>2018</w:t>
            </w:r>
          </w:p>
        </w:tc>
        <w:tc>
          <w:tcPr>
            <w:tcW w:w="424"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29</w:t>
            </w:r>
          </w:p>
        </w:tc>
        <w:tc>
          <w:tcPr>
            <w:tcW w:w="1007"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NSCLC</w:t>
            </w:r>
          </w:p>
        </w:tc>
        <w:tc>
          <w:tcPr>
            <w:tcW w:w="1416"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 xml:space="preserve">Maintenance Ct alone </w:t>
            </w:r>
            <w:r w:rsidR="00053E6E" w:rsidRPr="00E052CF">
              <w:rPr>
                <w:rFonts w:ascii="Book Antiqua" w:hAnsi="Book Antiqua"/>
                <w:i/>
                <w:lang w:val="en-US"/>
              </w:rPr>
              <w:t>vs</w:t>
            </w:r>
            <w:r w:rsidRPr="00E052CF">
              <w:rPr>
                <w:rFonts w:ascii="Book Antiqua" w:hAnsi="Book Antiqua"/>
                <w:lang w:val="en-US"/>
              </w:rPr>
              <w:t xml:space="preserve"> SBRT followed by maintenance Ct</w:t>
            </w:r>
          </w:p>
        </w:tc>
        <w:tc>
          <w:tcPr>
            <w:tcW w:w="1844"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Ct: carboplatin + pemetrexed;</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SBRT: 1,</w:t>
            </w:r>
            <w:r w:rsidR="00637E90" w:rsidRPr="00E052CF">
              <w:rPr>
                <w:rFonts w:ascii="Book Antiqua" w:hAnsi="Book Antiqua"/>
                <w:lang w:val="en-US"/>
              </w:rPr>
              <w:t xml:space="preserve"> </w:t>
            </w:r>
            <w:r w:rsidRPr="00E052CF">
              <w:rPr>
                <w:rFonts w:ascii="Book Antiqua" w:hAnsi="Book Antiqua"/>
                <w:lang w:val="en-US"/>
              </w:rPr>
              <w:t>3 and 5 fractions with 21-27</w:t>
            </w:r>
            <w:r w:rsidR="00637E90" w:rsidRPr="00E052CF">
              <w:rPr>
                <w:rFonts w:ascii="Book Antiqua" w:hAnsi="Book Antiqua"/>
                <w:lang w:val="en-US"/>
              </w:rPr>
              <w:t xml:space="preserve"> </w:t>
            </w:r>
            <w:r w:rsidRPr="00E052CF">
              <w:rPr>
                <w:rFonts w:ascii="Book Antiqua" w:hAnsi="Book Antiqua"/>
                <w:lang w:val="en-US"/>
              </w:rPr>
              <w:t>Gy,</w:t>
            </w:r>
            <w:r w:rsidR="00F90FD7" w:rsidRPr="00E052CF">
              <w:rPr>
                <w:rFonts w:ascii="Book Antiqua" w:hAnsi="Book Antiqua"/>
                <w:lang w:val="en-US"/>
              </w:rPr>
              <w:t xml:space="preserve"> </w:t>
            </w:r>
            <w:r w:rsidRPr="00E052CF">
              <w:rPr>
                <w:rFonts w:ascii="Book Antiqua" w:hAnsi="Book Antiqua"/>
                <w:lang w:val="en-US"/>
              </w:rPr>
              <w:t>26.5-33</w:t>
            </w:r>
            <w:r w:rsidR="00637E90" w:rsidRPr="00E052CF">
              <w:rPr>
                <w:rFonts w:ascii="Book Antiqua" w:hAnsi="Book Antiqua"/>
                <w:lang w:val="en-US"/>
              </w:rPr>
              <w:t xml:space="preserve"> </w:t>
            </w:r>
            <w:r w:rsidRPr="00E052CF">
              <w:rPr>
                <w:rFonts w:ascii="Book Antiqua" w:hAnsi="Book Antiqua"/>
                <w:lang w:val="en-US"/>
              </w:rPr>
              <w:t>GY and 30-37.5</w:t>
            </w:r>
            <w:r w:rsidR="00637E90" w:rsidRPr="00E052CF">
              <w:rPr>
                <w:rFonts w:ascii="Book Antiqua" w:hAnsi="Book Antiqua"/>
                <w:lang w:val="en-US"/>
              </w:rPr>
              <w:t xml:space="preserve"> </w:t>
            </w:r>
            <w:r w:rsidRPr="00E052CF">
              <w:rPr>
                <w:rFonts w:ascii="Book Antiqua" w:hAnsi="Book Antiqua"/>
                <w:lang w:val="en-US"/>
              </w:rPr>
              <w:t>Gy respectively</w:t>
            </w:r>
          </w:p>
          <w:p w:rsidR="00FA6E34" w:rsidRPr="00E052CF" w:rsidRDefault="00FA6E34" w:rsidP="005553DE">
            <w:pPr>
              <w:adjustRightInd w:val="0"/>
              <w:snapToGrid w:val="0"/>
              <w:spacing w:line="360" w:lineRule="auto"/>
              <w:jc w:val="center"/>
              <w:rPr>
                <w:rFonts w:ascii="Book Antiqua" w:hAnsi="Book Antiqua"/>
                <w:lang w:val="en-US"/>
              </w:rPr>
            </w:pPr>
          </w:p>
        </w:tc>
        <w:tc>
          <w:tcPr>
            <w:tcW w:w="1701"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MFu: 9.6</w:t>
            </w:r>
            <w:r w:rsidR="00637E90" w:rsidRPr="00E052CF">
              <w:rPr>
                <w:rFonts w:ascii="Book Antiqua" w:hAnsi="Book Antiqua"/>
                <w:lang w:val="en-US"/>
              </w:rPr>
              <w:t xml:space="preserve"> </w:t>
            </w:r>
            <w:r w:rsidRPr="00E052CF">
              <w:rPr>
                <w:rFonts w:ascii="Book Antiqua" w:hAnsi="Book Antiqua"/>
                <w:lang w:val="en-US"/>
              </w:rPr>
              <w:t>m</w:t>
            </w:r>
            <w:r w:rsidR="00637E90" w:rsidRPr="00E052CF">
              <w:rPr>
                <w:rFonts w:ascii="Book Antiqua" w:hAnsi="Book Antiqua"/>
                <w:lang w:val="en-US"/>
              </w:rPr>
              <w:t>o</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Median PFS:</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-Ct: 3.5 m</w:t>
            </w:r>
            <w:r w:rsidR="00637E90" w:rsidRPr="00E052CF">
              <w:rPr>
                <w:rFonts w:ascii="Book Antiqua" w:hAnsi="Book Antiqua"/>
                <w:lang w:val="en-US"/>
              </w:rPr>
              <w:t>o</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-SBRT: 9.7 m</w:t>
            </w:r>
            <w:r w:rsidR="00637E90" w:rsidRPr="00E052CF">
              <w:rPr>
                <w:rFonts w:ascii="Book Antiqua" w:hAnsi="Book Antiqua"/>
                <w:lang w:val="en-US"/>
              </w:rPr>
              <w:t>o</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w:t>
            </w:r>
            <w:r w:rsidRPr="00E052CF">
              <w:rPr>
                <w:rFonts w:ascii="Book Antiqua" w:hAnsi="Book Antiqua"/>
                <w:i/>
                <w:iCs/>
                <w:lang w:val="en-US"/>
              </w:rPr>
              <w:t>P</w:t>
            </w:r>
            <w:r w:rsidR="00637E90" w:rsidRPr="00E052CF">
              <w:rPr>
                <w:rFonts w:ascii="Book Antiqua" w:hAnsi="Book Antiqua"/>
                <w:lang w:val="en-US"/>
              </w:rPr>
              <w:t xml:space="preserve"> </w:t>
            </w:r>
            <w:r w:rsidRPr="00E052CF">
              <w:rPr>
                <w:rFonts w:ascii="Book Antiqua" w:hAnsi="Book Antiqua"/>
                <w:lang w:val="en-US"/>
              </w:rPr>
              <w:t>&lt;</w:t>
            </w:r>
            <w:r w:rsidR="00637E90" w:rsidRPr="00E052CF">
              <w:rPr>
                <w:rFonts w:ascii="Book Antiqua" w:hAnsi="Book Antiqua"/>
                <w:lang w:val="en-US"/>
              </w:rPr>
              <w:t xml:space="preserve"> </w:t>
            </w:r>
            <w:r w:rsidRPr="00E052CF">
              <w:rPr>
                <w:rFonts w:ascii="Book Antiqua" w:hAnsi="Book Antiqua"/>
                <w:lang w:val="en-US"/>
              </w:rPr>
              <w:t>0.05);</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Median OS:</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 no difference</w:t>
            </w:r>
          </w:p>
          <w:p w:rsidR="00FA6E34" w:rsidRPr="00E052CF" w:rsidRDefault="00FA6E34" w:rsidP="005553DE">
            <w:pPr>
              <w:adjustRightInd w:val="0"/>
              <w:snapToGrid w:val="0"/>
              <w:spacing w:line="360" w:lineRule="auto"/>
              <w:jc w:val="center"/>
              <w:rPr>
                <w:rFonts w:ascii="Book Antiqua" w:hAnsi="Book Antiqua"/>
                <w:lang w:val="en-US"/>
              </w:rPr>
            </w:pPr>
          </w:p>
        </w:tc>
        <w:tc>
          <w:tcPr>
            <w:tcW w:w="1701"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 xml:space="preserve">G3 </w:t>
            </w:r>
            <w:bookmarkStart w:id="266" w:name="OLE_LINK1006"/>
            <w:bookmarkStart w:id="267" w:name="OLE_LINK1007"/>
            <w:r w:rsidRPr="00E052CF">
              <w:rPr>
                <w:rFonts w:ascii="Book Antiqua" w:hAnsi="Book Antiqua"/>
                <w:i/>
                <w:iCs/>
                <w:lang w:val="en-US"/>
              </w:rPr>
              <w:t>n</w:t>
            </w:r>
            <w:bookmarkEnd w:id="266"/>
            <w:bookmarkEnd w:id="267"/>
            <w:r w:rsidRPr="00E052CF">
              <w:rPr>
                <w:rFonts w:ascii="Book Antiqua" w:hAnsi="Book Antiqua"/>
                <w:lang w:val="en-US"/>
              </w:rPr>
              <w:t xml:space="preserve">: 4 </w:t>
            </w:r>
            <w:r w:rsidRPr="00E052CF">
              <w:rPr>
                <w:rFonts w:ascii="Book Antiqua" w:hAnsi="Book Antiqua"/>
                <w:i/>
                <w:iCs/>
                <w:lang w:val="en-US"/>
              </w:rPr>
              <w:t>vs</w:t>
            </w:r>
            <w:r w:rsidRPr="00E052CF">
              <w:rPr>
                <w:rFonts w:ascii="Book Antiqua" w:hAnsi="Book Antiqua"/>
                <w:lang w:val="en-US"/>
              </w:rPr>
              <w:t xml:space="preserve"> 2;</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 xml:space="preserve">G4 </w:t>
            </w:r>
            <w:r w:rsidR="00637E90" w:rsidRPr="00E052CF">
              <w:rPr>
                <w:rFonts w:ascii="Book Antiqua" w:hAnsi="Book Antiqua"/>
                <w:i/>
                <w:iCs/>
                <w:lang w:val="en-US"/>
              </w:rPr>
              <w:t>n</w:t>
            </w:r>
            <w:r w:rsidRPr="00E052CF">
              <w:rPr>
                <w:rFonts w:ascii="Book Antiqua" w:hAnsi="Book Antiqua"/>
                <w:lang w:val="en-US"/>
              </w:rPr>
              <w:t>: 1</w:t>
            </w:r>
            <w:r w:rsidR="00637E90" w:rsidRPr="00E052CF">
              <w:rPr>
                <w:rFonts w:ascii="Book Antiqua" w:hAnsi="Book Antiqua"/>
                <w:lang w:val="en-US"/>
              </w:rPr>
              <w:t xml:space="preserve"> </w:t>
            </w:r>
            <w:r w:rsidRPr="00E052CF">
              <w:rPr>
                <w:rFonts w:ascii="Book Antiqua" w:hAnsi="Book Antiqua"/>
                <w:lang w:val="en-US"/>
              </w:rPr>
              <w:t>(ct only);</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 xml:space="preserve">G5 n: 3 </w:t>
            </w:r>
            <w:r w:rsidRPr="00E052CF">
              <w:rPr>
                <w:rFonts w:ascii="Book Antiqua" w:hAnsi="Book Antiqua"/>
                <w:i/>
                <w:iCs/>
                <w:lang w:val="en-US"/>
              </w:rPr>
              <w:t>vs</w:t>
            </w:r>
            <w:r w:rsidRPr="00E052CF">
              <w:rPr>
                <w:rFonts w:ascii="Book Antiqua" w:hAnsi="Book Antiqua"/>
                <w:lang w:val="en-US"/>
              </w:rPr>
              <w:t xml:space="preserve"> 6.</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No grade 3 or higher toxicity</w:t>
            </w:r>
            <w:r w:rsidR="00F90FD7" w:rsidRPr="00E052CF">
              <w:rPr>
                <w:rFonts w:ascii="Book Antiqua" w:hAnsi="Book Antiqua"/>
                <w:lang w:val="en-US"/>
              </w:rPr>
              <w:t xml:space="preserve"> </w:t>
            </w:r>
            <w:r w:rsidRPr="00E052CF">
              <w:rPr>
                <w:rFonts w:ascii="Book Antiqua" w:hAnsi="Book Antiqua"/>
                <w:lang w:val="en-US"/>
              </w:rPr>
              <w:t>attributable to SBRT</w:t>
            </w:r>
          </w:p>
          <w:p w:rsidR="00FA6E34" w:rsidRPr="00E052CF" w:rsidRDefault="00FA6E34" w:rsidP="005553DE">
            <w:pPr>
              <w:adjustRightInd w:val="0"/>
              <w:snapToGrid w:val="0"/>
              <w:spacing w:line="360" w:lineRule="auto"/>
              <w:jc w:val="center"/>
              <w:rPr>
                <w:rFonts w:ascii="Book Antiqua" w:hAnsi="Book Antiqua"/>
                <w:lang w:val="en-US"/>
              </w:rPr>
            </w:pPr>
          </w:p>
        </w:tc>
      </w:tr>
      <w:tr w:rsidR="00FA6E34" w:rsidRPr="00E052CF" w:rsidTr="00637E90">
        <w:tc>
          <w:tcPr>
            <w:tcW w:w="1087" w:type="dxa"/>
            <w:shd w:val="clear" w:color="auto" w:fill="auto"/>
          </w:tcPr>
          <w:p w:rsidR="00FA6E34" w:rsidRPr="00E052CF" w:rsidRDefault="00FA6E34" w:rsidP="005553DE">
            <w:pPr>
              <w:adjustRightInd w:val="0"/>
              <w:snapToGrid w:val="0"/>
              <w:spacing w:line="360" w:lineRule="auto"/>
              <w:jc w:val="both"/>
              <w:rPr>
                <w:rFonts w:ascii="Book Antiqua" w:hAnsi="Book Antiqua"/>
                <w:lang w:val="en-US"/>
              </w:rPr>
            </w:pPr>
            <w:r w:rsidRPr="00E052CF">
              <w:rPr>
                <w:rFonts w:ascii="Book Antiqua" w:hAnsi="Book Antiqua"/>
                <w:lang w:val="en-US"/>
              </w:rPr>
              <w:t>De Ruyssc</w:t>
            </w:r>
            <w:r w:rsidR="005D7F3D">
              <w:rPr>
                <w:rFonts w:ascii="Book Antiqua" w:hAnsi="Book Antiqua"/>
                <w:lang w:val="en-US"/>
              </w:rPr>
              <w:t>h</w:t>
            </w:r>
            <w:r w:rsidRPr="00E052CF">
              <w:rPr>
                <w:rFonts w:ascii="Book Antiqua" w:hAnsi="Book Antiqua"/>
                <w:lang w:val="en-US"/>
              </w:rPr>
              <w:t xml:space="preserve">er </w:t>
            </w:r>
            <w:r w:rsidRPr="00E052CF">
              <w:rPr>
                <w:rFonts w:ascii="Book Antiqua" w:hAnsi="Book Antiqua"/>
                <w:i/>
                <w:iCs/>
                <w:lang w:val="en-US"/>
              </w:rPr>
              <w:t>et al</w:t>
            </w:r>
            <w:r w:rsidRPr="00E052CF">
              <w:rPr>
                <w:rFonts w:ascii="Book Antiqua" w:hAnsi="Book Antiqua"/>
                <w:vertAlign w:val="superscript"/>
                <w:lang w:val="en-US"/>
              </w:rPr>
              <w:t>[</w:t>
            </w:r>
            <w:r w:rsidR="006F37A6" w:rsidRPr="00E052CF">
              <w:rPr>
                <w:rFonts w:ascii="Book Antiqua" w:hAnsi="Book Antiqua"/>
                <w:vertAlign w:val="superscript"/>
                <w:lang w:val="en-US"/>
              </w:rPr>
              <w:t>30</w:t>
            </w:r>
            <w:r w:rsidRPr="00E052CF">
              <w:rPr>
                <w:rFonts w:ascii="Book Antiqua" w:hAnsi="Book Antiqua"/>
                <w:vertAlign w:val="superscript"/>
                <w:lang w:val="en-US"/>
              </w:rPr>
              <w:t>]</w:t>
            </w:r>
            <w:r w:rsidR="00637E90" w:rsidRPr="00E052CF">
              <w:rPr>
                <w:rFonts w:ascii="Book Antiqua" w:hAnsi="Book Antiqua"/>
                <w:lang w:val="en-US"/>
              </w:rPr>
              <w:t xml:space="preserve">, </w:t>
            </w:r>
            <w:r w:rsidRPr="00E052CF">
              <w:rPr>
                <w:rFonts w:ascii="Book Antiqua" w:hAnsi="Book Antiqua"/>
                <w:lang w:val="en-US"/>
              </w:rPr>
              <w:t>2018</w:t>
            </w:r>
          </w:p>
        </w:tc>
        <w:tc>
          <w:tcPr>
            <w:tcW w:w="424"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40</w:t>
            </w:r>
          </w:p>
        </w:tc>
        <w:tc>
          <w:tcPr>
            <w:tcW w:w="1007"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NSCLC</w:t>
            </w:r>
          </w:p>
        </w:tc>
        <w:tc>
          <w:tcPr>
            <w:tcW w:w="1416"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Primary: RT or CRT, LCT (surgery, SBRT)</w:t>
            </w:r>
          </w:p>
        </w:tc>
        <w:tc>
          <w:tcPr>
            <w:tcW w:w="1844"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SBRT: 54</w:t>
            </w:r>
            <w:r w:rsidR="00637E90" w:rsidRPr="00E052CF">
              <w:rPr>
                <w:rFonts w:ascii="Book Antiqua" w:hAnsi="Book Antiqua"/>
                <w:lang w:val="en-US"/>
              </w:rPr>
              <w:t xml:space="preserve"> </w:t>
            </w:r>
            <w:r w:rsidRPr="00E052CF">
              <w:rPr>
                <w:rFonts w:ascii="Book Antiqua" w:hAnsi="Book Antiqua"/>
                <w:lang w:val="en-US"/>
              </w:rPr>
              <w:t>Gy of bone metastases.</w:t>
            </w:r>
            <w:r w:rsidR="00F90FD7" w:rsidRPr="00E052CF">
              <w:rPr>
                <w:rFonts w:ascii="Book Antiqua" w:hAnsi="Book Antiqua"/>
                <w:lang w:val="en-US"/>
              </w:rPr>
              <w:t xml:space="preserve"> </w:t>
            </w:r>
            <w:r w:rsidRPr="00E052CF">
              <w:rPr>
                <w:rFonts w:ascii="Book Antiqua" w:hAnsi="Book Antiqua"/>
                <w:lang w:val="en-US"/>
              </w:rPr>
              <w:t>CNS: 1</w:t>
            </w:r>
            <w:r w:rsidR="00637E90" w:rsidRPr="00E052CF">
              <w:rPr>
                <w:rFonts w:ascii="Book Antiqua" w:hAnsi="Book Antiqua"/>
                <w:lang w:val="en-US"/>
              </w:rPr>
              <w:t xml:space="preserve"> </w:t>
            </w:r>
            <w:r w:rsidRPr="00E052CF">
              <w:rPr>
                <w:rFonts w:ascii="Book Antiqua" w:hAnsi="Book Antiqua"/>
                <w:lang w:val="en-US"/>
              </w:rPr>
              <w:t>fx: 8-20</w:t>
            </w:r>
            <w:r w:rsidR="00637E90" w:rsidRPr="00E052CF">
              <w:rPr>
                <w:rFonts w:ascii="Book Antiqua" w:hAnsi="Book Antiqua"/>
                <w:lang w:val="en-US"/>
              </w:rPr>
              <w:t xml:space="preserve"> </w:t>
            </w:r>
            <w:r w:rsidRPr="00E052CF">
              <w:rPr>
                <w:rFonts w:ascii="Book Antiqua" w:hAnsi="Book Antiqua"/>
                <w:lang w:val="en-US"/>
              </w:rPr>
              <w:t>Gy single or 24</w:t>
            </w:r>
            <w:r w:rsidR="00637E90" w:rsidRPr="00E052CF">
              <w:rPr>
                <w:rFonts w:ascii="Book Antiqua" w:hAnsi="Book Antiqua"/>
                <w:lang w:val="en-US"/>
              </w:rPr>
              <w:t xml:space="preserve"> </w:t>
            </w:r>
            <w:r w:rsidRPr="00E052CF">
              <w:rPr>
                <w:rFonts w:ascii="Book Antiqua" w:hAnsi="Book Antiqua"/>
                <w:lang w:val="en-US"/>
              </w:rPr>
              <w:t xml:space="preserve">Gy </w:t>
            </w:r>
            <w:r w:rsidR="00637E90" w:rsidRPr="00E052CF">
              <w:rPr>
                <w:rFonts w:ascii="Book Antiqua" w:hAnsi="Book Antiqua"/>
                <w:lang w:val="en-US"/>
              </w:rPr>
              <w:t>×</w:t>
            </w:r>
            <w:r w:rsidRPr="00E052CF">
              <w:rPr>
                <w:rFonts w:ascii="Book Antiqua" w:hAnsi="Book Antiqua"/>
                <w:lang w:val="en-US"/>
              </w:rPr>
              <w:t xml:space="preserve"> 3</w:t>
            </w:r>
            <w:r w:rsidR="00637E90" w:rsidRPr="00E052CF">
              <w:rPr>
                <w:rFonts w:ascii="Book Antiqua" w:hAnsi="Book Antiqua"/>
                <w:lang w:val="en-US"/>
              </w:rPr>
              <w:t xml:space="preserve"> </w:t>
            </w:r>
            <w:r w:rsidRPr="00E052CF">
              <w:rPr>
                <w:rFonts w:ascii="Book Antiqua" w:hAnsi="Book Antiqua"/>
                <w:lang w:val="en-US"/>
              </w:rPr>
              <w:t>fx. PORT: 60</w:t>
            </w:r>
            <w:r w:rsidR="00637E90" w:rsidRPr="00E052CF">
              <w:rPr>
                <w:rFonts w:ascii="Book Antiqua" w:hAnsi="Book Antiqua"/>
                <w:lang w:val="en-US"/>
              </w:rPr>
              <w:t xml:space="preserve"> </w:t>
            </w:r>
            <w:r w:rsidRPr="00E052CF">
              <w:rPr>
                <w:rFonts w:ascii="Book Antiqua" w:hAnsi="Book Antiqua"/>
                <w:lang w:val="en-US"/>
              </w:rPr>
              <w:t>Gy</w:t>
            </w:r>
          </w:p>
        </w:tc>
        <w:tc>
          <w:tcPr>
            <w:tcW w:w="1701"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Median OS: 13.5 m</w:t>
            </w:r>
            <w:r w:rsidR="00637E90" w:rsidRPr="00E052CF">
              <w:rPr>
                <w:rFonts w:ascii="Book Antiqua" w:hAnsi="Book Antiqua"/>
                <w:lang w:val="en-US"/>
              </w:rPr>
              <w:t>o</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2-6</w:t>
            </w:r>
            <w:r w:rsidR="00637E90" w:rsidRPr="00E052CF">
              <w:rPr>
                <w:rFonts w:ascii="Book Antiqua" w:hAnsi="Book Antiqua"/>
                <w:lang w:val="en-US"/>
              </w:rPr>
              <w:t xml:space="preserve"> </w:t>
            </w:r>
            <w:r w:rsidRPr="00E052CF">
              <w:rPr>
                <w:rFonts w:ascii="Book Antiqua" w:hAnsi="Book Antiqua"/>
                <w:lang w:val="en-US"/>
              </w:rPr>
              <w:t>yr OS: 23.3%-10.3%</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Median PFS: 12.1 m</w:t>
            </w:r>
            <w:r w:rsidR="00637E90" w:rsidRPr="00E052CF">
              <w:rPr>
                <w:rFonts w:ascii="Book Antiqua" w:hAnsi="Book Antiqua"/>
                <w:lang w:val="en-US"/>
              </w:rPr>
              <w:t>o</w:t>
            </w:r>
          </w:p>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2-6</w:t>
            </w:r>
            <w:r w:rsidR="00637E90" w:rsidRPr="00E052CF">
              <w:rPr>
                <w:rFonts w:ascii="Book Antiqua" w:hAnsi="Book Antiqua"/>
                <w:lang w:val="en-US"/>
              </w:rPr>
              <w:t xml:space="preserve"> </w:t>
            </w:r>
            <w:r w:rsidRPr="00E052CF">
              <w:rPr>
                <w:rFonts w:ascii="Book Antiqua" w:hAnsi="Book Antiqua"/>
                <w:lang w:val="en-US"/>
              </w:rPr>
              <w:t>yr PFS: 51.3%-2.5%</w:t>
            </w:r>
          </w:p>
        </w:tc>
        <w:tc>
          <w:tcPr>
            <w:tcW w:w="1701" w:type="dxa"/>
            <w:shd w:val="clear" w:color="auto" w:fill="auto"/>
          </w:tcPr>
          <w:p w:rsidR="00FA6E34" w:rsidRPr="00E052CF" w:rsidRDefault="00FA6E34" w:rsidP="005553DE">
            <w:pPr>
              <w:adjustRightInd w:val="0"/>
              <w:snapToGrid w:val="0"/>
              <w:spacing w:line="360" w:lineRule="auto"/>
              <w:jc w:val="center"/>
              <w:rPr>
                <w:rFonts w:ascii="Book Antiqua" w:hAnsi="Book Antiqua"/>
                <w:lang w:val="en-US"/>
              </w:rPr>
            </w:pPr>
            <w:r w:rsidRPr="00E052CF">
              <w:rPr>
                <w:rFonts w:ascii="Book Antiqua" w:hAnsi="Book Antiqua"/>
                <w:lang w:val="en-US"/>
              </w:rPr>
              <w:t>G3 esophagitis: 15%</w:t>
            </w:r>
            <w:r w:rsidR="00637E90" w:rsidRPr="00E052CF">
              <w:rPr>
                <w:rFonts w:ascii="Book Antiqua" w:hAnsi="Book Antiqua"/>
                <w:lang w:val="en-US"/>
              </w:rPr>
              <w:t>;</w:t>
            </w:r>
            <w:r w:rsidRPr="00E052CF">
              <w:rPr>
                <w:rFonts w:ascii="Book Antiqua" w:hAnsi="Book Antiqua"/>
                <w:lang w:val="en-US"/>
              </w:rPr>
              <w:t xml:space="preserve"> &gt;</w:t>
            </w:r>
            <w:r w:rsidR="00637E90" w:rsidRPr="00E052CF">
              <w:rPr>
                <w:rFonts w:ascii="Book Antiqua" w:hAnsi="Book Antiqua"/>
                <w:lang w:val="en-US"/>
              </w:rPr>
              <w:t xml:space="preserve"> </w:t>
            </w:r>
            <w:r w:rsidRPr="00E052CF">
              <w:rPr>
                <w:rFonts w:ascii="Book Antiqua" w:hAnsi="Book Antiqua"/>
                <w:lang w:val="en-US"/>
              </w:rPr>
              <w:t>G4: 0%</w:t>
            </w:r>
          </w:p>
        </w:tc>
      </w:tr>
    </w:tbl>
    <w:p w:rsidR="00FA6E34" w:rsidRPr="00E052CF" w:rsidRDefault="00FA6E34" w:rsidP="005553DE">
      <w:pPr>
        <w:adjustRightInd w:val="0"/>
        <w:snapToGrid w:val="0"/>
        <w:spacing w:line="360" w:lineRule="auto"/>
        <w:jc w:val="both"/>
        <w:rPr>
          <w:rFonts w:ascii="Book Antiqua" w:hAnsi="Book Antiqua"/>
          <w:lang w:val="en-US"/>
        </w:rPr>
      </w:pPr>
      <w:r w:rsidRPr="00E052CF">
        <w:rPr>
          <w:rFonts w:ascii="Book Antiqua" w:hAnsi="Book Antiqua"/>
          <w:lang w:val="en-US"/>
        </w:rPr>
        <w:t xml:space="preserve">CRC: </w:t>
      </w:r>
      <w:r w:rsidR="00637E90" w:rsidRPr="00E052CF">
        <w:rPr>
          <w:rFonts w:ascii="Book Antiqua" w:hAnsi="Book Antiqua"/>
          <w:lang w:val="en-US"/>
        </w:rPr>
        <w:t>C</w:t>
      </w:r>
      <w:r w:rsidRPr="00E052CF">
        <w:rPr>
          <w:rFonts w:ascii="Book Antiqua" w:hAnsi="Book Antiqua"/>
          <w:lang w:val="en-US"/>
        </w:rPr>
        <w:t xml:space="preserve">olorectal cancer; NSCLC: </w:t>
      </w:r>
      <w:r w:rsidR="00637E90" w:rsidRPr="00E052CF">
        <w:rPr>
          <w:rFonts w:ascii="Book Antiqua" w:hAnsi="Book Antiqua"/>
          <w:lang w:val="en-US"/>
        </w:rPr>
        <w:t>N</w:t>
      </w:r>
      <w:r w:rsidRPr="00E052CF">
        <w:rPr>
          <w:rFonts w:ascii="Book Antiqua" w:hAnsi="Book Antiqua"/>
          <w:lang w:val="en-US"/>
        </w:rPr>
        <w:t xml:space="preserve">on-small cell lung cancer; SCLC: </w:t>
      </w:r>
      <w:r w:rsidR="00637E90" w:rsidRPr="00E052CF">
        <w:rPr>
          <w:rFonts w:ascii="Book Antiqua" w:hAnsi="Book Antiqua"/>
          <w:lang w:val="en-US"/>
        </w:rPr>
        <w:t>S</w:t>
      </w:r>
      <w:r w:rsidRPr="00E052CF">
        <w:rPr>
          <w:rFonts w:ascii="Book Antiqua" w:hAnsi="Book Antiqua"/>
          <w:lang w:val="en-US"/>
        </w:rPr>
        <w:t xml:space="preserve">mall cell lung cancer; CNS: </w:t>
      </w:r>
      <w:r w:rsidR="00637E90" w:rsidRPr="00E052CF">
        <w:rPr>
          <w:rFonts w:ascii="Book Antiqua" w:hAnsi="Book Antiqua"/>
          <w:lang w:val="en-US"/>
        </w:rPr>
        <w:t>C</w:t>
      </w:r>
      <w:r w:rsidRPr="00E052CF">
        <w:rPr>
          <w:rFonts w:ascii="Book Antiqua" w:hAnsi="Book Antiqua"/>
          <w:lang w:val="en-US"/>
        </w:rPr>
        <w:t xml:space="preserve">entral nervous system; ECOG: </w:t>
      </w:r>
      <w:r w:rsidRPr="00E052CF">
        <w:rPr>
          <w:rFonts w:ascii="Book Antiqua" w:hAnsi="Book Antiqua"/>
          <w:shd w:val="clear" w:color="auto" w:fill="FFFFFF"/>
          <w:lang w:val="en-US"/>
        </w:rPr>
        <w:t xml:space="preserve">Eastern Cooperative Oncology Group; PORT: </w:t>
      </w:r>
      <w:r w:rsidR="00637E90" w:rsidRPr="00E052CF">
        <w:rPr>
          <w:rFonts w:ascii="Book Antiqua" w:hAnsi="Book Antiqua"/>
          <w:shd w:val="clear" w:color="auto" w:fill="FFFFFF"/>
          <w:lang w:val="en-US"/>
        </w:rPr>
        <w:t>P</w:t>
      </w:r>
      <w:r w:rsidRPr="00E052CF">
        <w:rPr>
          <w:rFonts w:ascii="Book Antiqua" w:hAnsi="Book Antiqua"/>
          <w:shd w:val="clear" w:color="auto" w:fill="FFFFFF"/>
          <w:lang w:val="en-US"/>
        </w:rPr>
        <w:t>ostoperative radiotherapy</w:t>
      </w:r>
      <w:r w:rsidR="00637E90" w:rsidRPr="00E052CF">
        <w:rPr>
          <w:rFonts w:ascii="Book Antiqua" w:hAnsi="Book Antiqua"/>
          <w:shd w:val="clear" w:color="auto" w:fill="FFFFFF"/>
          <w:lang w:val="en-US"/>
        </w:rPr>
        <w:t>;</w:t>
      </w:r>
      <w:r w:rsidR="00F90FD7" w:rsidRPr="00E052CF">
        <w:rPr>
          <w:rFonts w:ascii="Book Antiqua" w:hAnsi="Book Antiqua"/>
          <w:shd w:val="clear" w:color="auto" w:fill="FFFFFF"/>
          <w:lang w:val="en-US"/>
        </w:rPr>
        <w:t xml:space="preserve"> </w:t>
      </w:r>
      <w:r w:rsidRPr="00E052CF">
        <w:rPr>
          <w:rFonts w:ascii="Book Antiqua" w:hAnsi="Book Antiqua"/>
          <w:lang w:val="en-US"/>
        </w:rPr>
        <w:t xml:space="preserve">PFS: </w:t>
      </w:r>
      <w:r w:rsidR="00637E90" w:rsidRPr="00E052CF">
        <w:rPr>
          <w:rFonts w:ascii="Book Antiqua" w:hAnsi="Book Antiqua"/>
          <w:lang w:val="en-US"/>
        </w:rPr>
        <w:t>P</w:t>
      </w:r>
      <w:r w:rsidRPr="00E052CF">
        <w:rPr>
          <w:rFonts w:ascii="Book Antiqua" w:hAnsi="Book Antiqua"/>
          <w:lang w:val="en-US"/>
        </w:rPr>
        <w:t xml:space="preserve">rogression-free survival; MFU: </w:t>
      </w:r>
      <w:r w:rsidR="00637E90" w:rsidRPr="00E052CF">
        <w:rPr>
          <w:rFonts w:ascii="Book Antiqua" w:hAnsi="Book Antiqua"/>
          <w:lang w:val="en-US"/>
        </w:rPr>
        <w:t>M</w:t>
      </w:r>
      <w:r w:rsidRPr="00E052CF">
        <w:rPr>
          <w:rFonts w:ascii="Book Antiqua" w:hAnsi="Book Antiqua"/>
          <w:lang w:val="en-US"/>
        </w:rPr>
        <w:t xml:space="preserve">edian follow up; OS: </w:t>
      </w:r>
      <w:r w:rsidR="00637E90" w:rsidRPr="00E052CF">
        <w:rPr>
          <w:rFonts w:ascii="Book Antiqua" w:hAnsi="Book Antiqua"/>
          <w:lang w:val="en-US"/>
        </w:rPr>
        <w:t>O</w:t>
      </w:r>
      <w:r w:rsidRPr="00E052CF">
        <w:rPr>
          <w:rFonts w:ascii="Book Antiqua" w:hAnsi="Book Antiqua"/>
          <w:lang w:val="en-US"/>
        </w:rPr>
        <w:t xml:space="preserve">verall survival; LCT: </w:t>
      </w:r>
      <w:r w:rsidR="00637E90" w:rsidRPr="00E052CF">
        <w:rPr>
          <w:rFonts w:ascii="Book Antiqua" w:hAnsi="Book Antiqua"/>
          <w:lang w:val="en-US"/>
        </w:rPr>
        <w:t>L</w:t>
      </w:r>
      <w:r w:rsidRPr="00E052CF">
        <w:rPr>
          <w:rFonts w:ascii="Book Antiqua" w:hAnsi="Book Antiqua"/>
          <w:lang w:val="en-US"/>
        </w:rPr>
        <w:t xml:space="preserve">ocal consolidative therapy; Ct: </w:t>
      </w:r>
      <w:r w:rsidR="00637E90" w:rsidRPr="00E052CF">
        <w:rPr>
          <w:rFonts w:ascii="Book Antiqua" w:hAnsi="Book Antiqua"/>
          <w:lang w:val="en-US"/>
        </w:rPr>
        <w:lastRenderedPageBreak/>
        <w:t>C</w:t>
      </w:r>
      <w:r w:rsidRPr="00E052CF">
        <w:rPr>
          <w:rFonts w:ascii="Book Antiqua" w:hAnsi="Book Antiqua"/>
          <w:lang w:val="en-US"/>
        </w:rPr>
        <w:t xml:space="preserve">hemotherapy; RT: </w:t>
      </w:r>
      <w:r w:rsidR="00637E90" w:rsidRPr="00E052CF">
        <w:rPr>
          <w:rFonts w:ascii="Book Antiqua" w:hAnsi="Book Antiqua"/>
          <w:lang w:val="en-US"/>
        </w:rPr>
        <w:t>R</w:t>
      </w:r>
      <w:r w:rsidRPr="00E052CF">
        <w:rPr>
          <w:rFonts w:ascii="Book Antiqua" w:hAnsi="Book Antiqua"/>
          <w:lang w:val="en-US"/>
        </w:rPr>
        <w:t xml:space="preserve">adiotherapy; fx: </w:t>
      </w:r>
      <w:r w:rsidR="00637E90" w:rsidRPr="00E052CF">
        <w:rPr>
          <w:rFonts w:ascii="Book Antiqua" w:hAnsi="Book Antiqua"/>
          <w:lang w:val="en-US"/>
        </w:rPr>
        <w:t>F</w:t>
      </w:r>
      <w:r w:rsidRPr="00E052CF">
        <w:rPr>
          <w:rFonts w:ascii="Book Antiqua" w:hAnsi="Book Antiqua"/>
          <w:lang w:val="en-US"/>
        </w:rPr>
        <w:t xml:space="preserve">raction; CRT: </w:t>
      </w:r>
      <w:r w:rsidR="00637E90" w:rsidRPr="00E052CF">
        <w:rPr>
          <w:rFonts w:ascii="Book Antiqua" w:hAnsi="Book Antiqua"/>
          <w:lang w:val="en-US"/>
        </w:rPr>
        <w:t>C</w:t>
      </w:r>
      <w:r w:rsidRPr="00E052CF">
        <w:rPr>
          <w:rFonts w:ascii="Book Antiqua" w:hAnsi="Book Antiqua"/>
          <w:lang w:val="en-US"/>
        </w:rPr>
        <w:t xml:space="preserve">hemoradiotherapy; SBRT: </w:t>
      </w:r>
      <w:r w:rsidR="00637E90" w:rsidRPr="00E052CF">
        <w:rPr>
          <w:rFonts w:ascii="Book Antiqua" w:hAnsi="Book Antiqua"/>
          <w:lang w:val="en-US"/>
        </w:rPr>
        <w:t>S</w:t>
      </w:r>
      <w:r w:rsidRPr="00E052CF">
        <w:rPr>
          <w:rFonts w:ascii="Book Antiqua" w:hAnsi="Book Antiqua"/>
          <w:lang w:val="en-US"/>
        </w:rPr>
        <w:t>tereotactic body radiotherapy</w:t>
      </w:r>
      <w:r w:rsidR="00637E90" w:rsidRPr="00E052CF">
        <w:rPr>
          <w:rFonts w:ascii="Book Antiqua" w:hAnsi="Book Antiqua"/>
          <w:lang w:val="en-US"/>
        </w:rPr>
        <w:t>;</w:t>
      </w:r>
      <w:r w:rsidRPr="00E052CF">
        <w:rPr>
          <w:rFonts w:ascii="Book Antiqua" w:hAnsi="Book Antiqua"/>
          <w:lang w:val="en-US"/>
        </w:rPr>
        <w:t xml:space="preserve"> LC: </w:t>
      </w:r>
      <w:r w:rsidR="00637E90" w:rsidRPr="00E052CF">
        <w:rPr>
          <w:rFonts w:ascii="Book Antiqua" w:hAnsi="Book Antiqua"/>
          <w:lang w:val="en-US"/>
        </w:rPr>
        <w:t>L</w:t>
      </w:r>
      <w:r w:rsidRPr="00E052CF">
        <w:rPr>
          <w:rFonts w:ascii="Book Antiqua" w:hAnsi="Book Antiqua"/>
          <w:lang w:val="en-US"/>
        </w:rPr>
        <w:t xml:space="preserve">ocal control; RILD: </w:t>
      </w:r>
      <w:r w:rsidR="00637E90" w:rsidRPr="00E052CF">
        <w:rPr>
          <w:rFonts w:ascii="Book Antiqua" w:hAnsi="Book Antiqua"/>
          <w:lang w:val="en-US"/>
        </w:rPr>
        <w:t>R</w:t>
      </w:r>
      <w:r w:rsidRPr="00E052CF">
        <w:rPr>
          <w:rFonts w:ascii="Book Antiqua" w:hAnsi="Book Antiqua"/>
          <w:lang w:val="en-US"/>
        </w:rPr>
        <w:t>adiation-induced liver disease</w:t>
      </w:r>
      <w:r w:rsidR="00637E90" w:rsidRPr="00E052CF">
        <w:rPr>
          <w:rFonts w:ascii="Book Antiqua" w:hAnsi="Book Antiqua"/>
          <w:lang w:val="en-US"/>
        </w:rPr>
        <w:t xml:space="preserve">; </w:t>
      </w:r>
      <w:r w:rsidRPr="00E052CF">
        <w:rPr>
          <w:rFonts w:ascii="Book Antiqua" w:hAnsi="Book Antiqua"/>
          <w:lang w:val="en-US"/>
        </w:rPr>
        <w:t xml:space="preserve">H&amp;N: </w:t>
      </w:r>
      <w:r w:rsidR="00637E90" w:rsidRPr="00E052CF">
        <w:rPr>
          <w:rFonts w:ascii="Book Antiqua" w:hAnsi="Book Antiqua"/>
          <w:lang w:val="en-US"/>
        </w:rPr>
        <w:t>H</w:t>
      </w:r>
      <w:r w:rsidRPr="00E052CF">
        <w:rPr>
          <w:rFonts w:ascii="Book Antiqua" w:hAnsi="Book Antiqua"/>
          <w:lang w:val="en-US"/>
        </w:rPr>
        <w:t>ead and neck.</w:t>
      </w:r>
    </w:p>
    <w:p w:rsidR="0096255F" w:rsidRPr="00E052CF" w:rsidRDefault="0096255F" w:rsidP="005553DE">
      <w:pPr>
        <w:adjustRightInd w:val="0"/>
        <w:snapToGrid w:val="0"/>
        <w:spacing w:line="360" w:lineRule="auto"/>
        <w:jc w:val="both"/>
        <w:rPr>
          <w:rFonts w:ascii="Book Antiqua" w:hAnsi="Book Antiqua"/>
          <w:lang w:val="en-US"/>
        </w:rPr>
      </w:pPr>
      <w:r w:rsidRPr="00E052CF">
        <w:rPr>
          <w:rFonts w:ascii="Book Antiqua" w:hAnsi="Book Antiqua"/>
          <w:lang w:val="en-US"/>
        </w:rPr>
        <w:br w:type="page"/>
      </w:r>
    </w:p>
    <w:p w:rsidR="00E7574B" w:rsidRPr="00E052CF" w:rsidRDefault="00690B9F" w:rsidP="005553DE">
      <w:pPr>
        <w:adjustRightInd w:val="0"/>
        <w:snapToGrid w:val="0"/>
        <w:spacing w:line="360" w:lineRule="auto"/>
        <w:jc w:val="both"/>
        <w:rPr>
          <w:rFonts w:ascii="Book Antiqua" w:hAnsi="Book Antiqua"/>
          <w:b/>
          <w:bCs/>
          <w:lang w:val="en-US"/>
        </w:rPr>
      </w:pPr>
      <w:r w:rsidRPr="00E052CF">
        <w:rPr>
          <w:rFonts w:ascii="Book Antiqua" w:hAnsi="Book Antiqua"/>
          <w:b/>
          <w:bCs/>
          <w:lang w:val="en-US"/>
        </w:rPr>
        <w:t>T</w:t>
      </w:r>
      <w:r w:rsidR="00637E90" w:rsidRPr="00E052CF">
        <w:rPr>
          <w:rFonts w:ascii="Book Antiqua" w:hAnsi="Book Antiqua"/>
          <w:b/>
          <w:bCs/>
          <w:lang w:val="en-US"/>
        </w:rPr>
        <w:t>able</w:t>
      </w:r>
      <w:r w:rsidRPr="00E052CF">
        <w:rPr>
          <w:rFonts w:ascii="Book Antiqua" w:hAnsi="Book Antiqua"/>
          <w:b/>
          <w:bCs/>
          <w:lang w:val="en-US"/>
        </w:rPr>
        <w:t xml:space="preserve"> </w:t>
      </w:r>
      <w:r w:rsidR="00E7574B" w:rsidRPr="00E052CF">
        <w:rPr>
          <w:rFonts w:ascii="Book Antiqua" w:hAnsi="Book Antiqua"/>
          <w:b/>
          <w:bCs/>
          <w:lang w:val="en-US"/>
        </w:rPr>
        <w:t xml:space="preserve">2 Publishes results for </w:t>
      </w:r>
      <w:r w:rsidR="00637E90" w:rsidRPr="00E052CF">
        <w:rPr>
          <w:rFonts w:ascii="Book Antiqua" w:hAnsi="Book Antiqua"/>
          <w:b/>
          <w:bCs/>
          <w:lang w:val="en-US"/>
        </w:rPr>
        <w:t>stereotactic body radiation therapy</w:t>
      </w:r>
      <w:r w:rsidR="00E7574B" w:rsidRPr="00E052CF">
        <w:rPr>
          <w:rFonts w:ascii="Book Antiqua" w:hAnsi="Book Antiqua"/>
          <w:b/>
          <w:bCs/>
          <w:lang w:val="en-US"/>
        </w:rPr>
        <w:t>-treated liver metastases</w:t>
      </w:r>
    </w:p>
    <w:tbl>
      <w:tblPr>
        <w:tblW w:w="10825" w:type="dxa"/>
        <w:tblInd w:w="-743" w:type="dxa"/>
        <w:tblBorders>
          <w:top w:val="single" w:sz="4" w:space="0" w:color="auto"/>
          <w:bottom w:val="single" w:sz="4" w:space="0" w:color="auto"/>
        </w:tblBorders>
        <w:tblLayout w:type="fixed"/>
        <w:tblLook w:val="04A0" w:firstRow="1" w:lastRow="0" w:firstColumn="1" w:lastColumn="0" w:noHBand="0" w:noVBand="1"/>
      </w:tblPr>
      <w:tblGrid>
        <w:gridCol w:w="1187"/>
        <w:gridCol w:w="1186"/>
        <w:gridCol w:w="1030"/>
        <w:gridCol w:w="898"/>
        <w:gridCol w:w="1482"/>
        <w:gridCol w:w="1335"/>
        <w:gridCol w:w="1038"/>
        <w:gridCol w:w="1186"/>
        <w:gridCol w:w="1483"/>
      </w:tblGrid>
      <w:tr w:rsidR="00E7574B" w:rsidRPr="00E052CF" w:rsidTr="00637E90">
        <w:trPr>
          <w:trHeight w:val="965"/>
        </w:trPr>
        <w:tc>
          <w:tcPr>
            <w:tcW w:w="1187" w:type="dxa"/>
            <w:tcBorders>
              <w:top w:val="single" w:sz="4" w:space="0" w:color="auto"/>
              <w:bottom w:val="single" w:sz="4" w:space="0" w:color="auto"/>
            </w:tcBorders>
            <w:shd w:val="clear" w:color="auto" w:fill="auto"/>
          </w:tcPr>
          <w:p w:rsidR="00E7574B" w:rsidRPr="00E052CF" w:rsidRDefault="00E7574B" w:rsidP="005553DE">
            <w:pPr>
              <w:adjustRightInd w:val="0"/>
              <w:snapToGrid w:val="0"/>
              <w:spacing w:line="360" w:lineRule="auto"/>
              <w:jc w:val="both"/>
              <w:rPr>
                <w:rFonts w:ascii="Book Antiqua" w:hAnsi="Book Antiqua"/>
                <w:b/>
                <w:lang w:val="en-US"/>
              </w:rPr>
            </w:pPr>
            <w:r w:rsidRPr="00E052CF">
              <w:rPr>
                <w:rFonts w:ascii="Book Antiqua" w:hAnsi="Book Antiqua"/>
                <w:b/>
                <w:lang w:val="en-US"/>
              </w:rPr>
              <w:t>Study</w:t>
            </w:r>
          </w:p>
        </w:tc>
        <w:tc>
          <w:tcPr>
            <w:tcW w:w="1186" w:type="dxa"/>
            <w:tcBorders>
              <w:top w:val="single" w:sz="4" w:space="0" w:color="auto"/>
              <w:bottom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b/>
                <w:lang w:val="en-US"/>
              </w:rPr>
            </w:pPr>
            <w:r w:rsidRPr="00E052CF">
              <w:rPr>
                <w:rFonts w:ascii="Book Antiqua" w:hAnsi="Book Antiqua"/>
                <w:b/>
                <w:lang w:val="en-US"/>
              </w:rPr>
              <w:t>Number of lesions</w:t>
            </w:r>
          </w:p>
        </w:tc>
        <w:tc>
          <w:tcPr>
            <w:tcW w:w="1030" w:type="dxa"/>
            <w:tcBorders>
              <w:top w:val="single" w:sz="4" w:space="0" w:color="auto"/>
              <w:bottom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b/>
                <w:lang w:val="en-US"/>
              </w:rPr>
            </w:pPr>
            <w:r w:rsidRPr="00E052CF">
              <w:rPr>
                <w:rFonts w:ascii="Book Antiqua" w:hAnsi="Book Antiqua"/>
                <w:b/>
                <w:lang w:val="en-US"/>
              </w:rPr>
              <w:t xml:space="preserve">Patients, </w:t>
            </w:r>
            <w:r w:rsidRPr="00E052CF">
              <w:rPr>
                <w:rFonts w:ascii="Book Antiqua" w:hAnsi="Book Antiqua"/>
                <w:b/>
                <w:i/>
                <w:iCs/>
                <w:lang w:val="en-US"/>
              </w:rPr>
              <w:t>n</w:t>
            </w:r>
          </w:p>
        </w:tc>
        <w:tc>
          <w:tcPr>
            <w:tcW w:w="898" w:type="dxa"/>
            <w:tcBorders>
              <w:top w:val="single" w:sz="4" w:space="0" w:color="auto"/>
              <w:bottom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lang w:val="en-US"/>
              </w:rPr>
            </w:pPr>
            <w:r w:rsidRPr="00E052CF">
              <w:rPr>
                <w:rFonts w:ascii="Book Antiqua" w:hAnsi="Book Antiqua"/>
                <w:b/>
                <w:lang w:val="en-US"/>
              </w:rPr>
              <w:t xml:space="preserve">Primary </w:t>
            </w:r>
            <w:r w:rsidR="00574C89" w:rsidRPr="00E052CF">
              <w:rPr>
                <w:rFonts w:ascii="Book Antiqua" w:hAnsi="Book Antiqua"/>
                <w:b/>
                <w:lang w:val="en-US"/>
              </w:rPr>
              <w:t>tumor</w:t>
            </w:r>
          </w:p>
        </w:tc>
        <w:tc>
          <w:tcPr>
            <w:tcW w:w="1482" w:type="dxa"/>
            <w:tcBorders>
              <w:top w:val="single" w:sz="4" w:space="0" w:color="auto"/>
              <w:bottom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b/>
                <w:lang w:val="en-US"/>
              </w:rPr>
            </w:pPr>
            <w:r w:rsidRPr="00E052CF">
              <w:rPr>
                <w:rFonts w:ascii="Book Antiqua" w:hAnsi="Book Antiqua"/>
                <w:b/>
                <w:lang w:val="en-US"/>
              </w:rPr>
              <w:t>Dose/</w:t>
            </w:r>
            <w:r w:rsidR="00637E90" w:rsidRPr="00E052CF">
              <w:rPr>
                <w:rFonts w:ascii="Book Antiqua" w:hAnsi="Book Antiqua"/>
                <w:b/>
                <w:lang w:val="en-US"/>
              </w:rPr>
              <w:t>f</w:t>
            </w:r>
            <w:r w:rsidRPr="00E052CF">
              <w:rPr>
                <w:rFonts w:ascii="Book Antiqua" w:hAnsi="Book Antiqua"/>
                <w:b/>
                <w:lang w:val="en-US"/>
              </w:rPr>
              <w:t>ractions</w:t>
            </w:r>
          </w:p>
        </w:tc>
        <w:tc>
          <w:tcPr>
            <w:tcW w:w="1335" w:type="dxa"/>
            <w:tcBorders>
              <w:top w:val="single" w:sz="4" w:space="0" w:color="auto"/>
              <w:bottom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b/>
                <w:lang w:val="en-US"/>
              </w:rPr>
            </w:pPr>
            <w:r w:rsidRPr="00E052CF">
              <w:rPr>
                <w:rFonts w:ascii="Book Antiqua" w:hAnsi="Book Antiqua"/>
                <w:b/>
                <w:lang w:val="en-US"/>
              </w:rPr>
              <w:t>Toxicity</w:t>
            </w:r>
          </w:p>
        </w:tc>
        <w:tc>
          <w:tcPr>
            <w:tcW w:w="1038" w:type="dxa"/>
            <w:tcBorders>
              <w:top w:val="single" w:sz="4" w:space="0" w:color="auto"/>
              <w:bottom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b/>
                <w:lang w:val="en-US"/>
              </w:rPr>
            </w:pPr>
            <w:r w:rsidRPr="00E052CF">
              <w:rPr>
                <w:rFonts w:ascii="Book Antiqua" w:hAnsi="Book Antiqua"/>
                <w:b/>
                <w:lang w:val="en-US"/>
              </w:rPr>
              <w:t>Mean follow-up, mo</w:t>
            </w:r>
          </w:p>
        </w:tc>
        <w:tc>
          <w:tcPr>
            <w:tcW w:w="1186" w:type="dxa"/>
            <w:tcBorders>
              <w:top w:val="single" w:sz="4" w:space="0" w:color="auto"/>
              <w:bottom w:val="single" w:sz="4" w:space="0" w:color="auto"/>
            </w:tcBorders>
            <w:shd w:val="clear" w:color="auto" w:fill="auto"/>
          </w:tcPr>
          <w:p w:rsidR="00EC3ADD" w:rsidRDefault="00E7574B" w:rsidP="005553DE">
            <w:pPr>
              <w:adjustRightInd w:val="0"/>
              <w:snapToGrid w:val="0"/>
              <w:spacing w:line="360" w:lineRule="auto"/>
              <w:jc w:val="center"/>
              <w:rPr>
                <w:rFonts w:ascii="Book Antiqua" w:hAnsi="Book Antiqua"/>
                <w:b/>
                <w:lang w:val="en-US"/>
              </w:rPr>
            </w:pPr>
            <w:r w:rsidRPr="00E052CF">
              <w:rPr>
                <w:rFonts w:ascii="Book Antiqua" w:hAnsi="Book Antiqua"/>
                <w:b/>
                <w:lang w:val="en-US"/>
              </w:rPr>
              <w:t>Control</w:t>
            </w:r>
            <w:r w:rsidR="00637E90" w:rsidRPr="00E052CF">
              <w:rPr>
                <w:rFonts w:ascii="Book Antiqua" w:hAnsi="Book Antiqua"/>
                <w:b/>
                <w:lang w:val="en-US"/>
              </w:rPr>
              <w:t>,</w:t>
            </w:r>
          </w:p>
          <w:p w:rsidR="00E7574B" w:rsidRPr="00E052CF" w:rsidRDefault="00637E90" w:rsidP="005553DE">
            <w:pPr>
              <w:adjustRightInd w:val="0"/>
              <w:snapToGrid w:val="0"/>
              <w:spacing w:line="360" w:lineRule="auto"/>
              <w:jc w:val="center"/>
              <w:rPr>
                <w:rFonts w:ascii="Book Antiqua" w:hAnsi="Book Antiqua"/>
                <w:b/>
                <w:lang w:val="en-US"/>
              </w:rPr>
            </w:pPr>
            <w:r w:rsidRPr="00E052CF">
              <w:rPr>
                <w:rFonts w:ascii="Book Antiqua" w:hAnsi="Book Antiqua"/>
                <w:b/>
                <w:lang w:val="en-US"/>
              </w:rPr>
              <w:t>l</w:t>
            </w:r>
            <w:r w:rsidR="00E7574B" w:rsidRPr="00E052CF">
              <w:rPr>
                <w:rFonts w:ascii="Book Antiqua" w:hAnsi="Book Antiqua"/>
                <w:b/>
                <w:lang w:val="en-US"/>
              </w:rPr>
              <w:t>ocal</w:t>
            </w:r>
          </w:p>
        </w:tc>
        <w:tc>
          <w:tcPr>
            <w:tcW w:w="1483" w:type="dxa"/>
            <w:tcBorders>
              <w:top w:val="single" w:sz="4" w:space="0" w:color="auto"/>
              <w:bottom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b/>
                <w:lang w:val="en-US"/>
              </w:rPr>
            </w:pPr>
            <w:r w:rsidRPr="00E052CF">
              <w:rPr>
                <w:rFonts w:ascii="Book Antiqua" w:hAnsi="Book Antiqua"/>
                <w:b/>
                <w:lang w:val="en-US"/>
              </w:rPr>
              <w:t>Survival</w:t>
            </w:r>
          </w:p>
        </w:tc>
      </w:tr>
      <w:tr w:rsidR="00E7574B" w:rsidRPr="00E052CF" w:rsidTr="00637E90">
        <w:trPr>
          <w:trHeight w:val="383"/>
        </w:trPr>
        <w:tc>
          <w:tcPr>
            <w:tcW w:w="1187" w:type="dxa"/>
            <w:tcBorders>
              <w:top w:val="single" w:sz="4" w:space="0" w:color="auto"/>
            </w:tcBorders>
            <w:shd w:val="clear" w:color="auto" w:fill="auto"/>
          </w:tcPr>
          <w:p w:rsidR="00E7574B" w:rsidRPr="00E052CF" w:rsidRDefault="00E7574B" w:rsidP="005553DE">
            <w:pPr>
              <w:adjustRightInd w:val="0"/>
              <w:snapToGrid w:val="0"/>
              <w:spacing w:line="360" w:lineRule="auto"/>
              <w:jc w:val="both"/>
              <w:rPr>
                <w:rFonts w:ascii="Book Antiqua" w:hAnsi="Book Antiqua" w:cs="Calibri"/>
                <w:lang w:val="en-US"/>
              </w:rPr>
            </w:pPr>
            <w:r w:rsidRPr="00E052CF">
              <w:rPr>
                <w:rFonts w:ascii="Book Antiqua" w:hAnsi="Book Antiqua" w:cs="Calibri"/>
                <w:lang w:val="en-US"/>
              </w:rPr>
              <w:t xml:space="preserve">Blomgren </w:t>
            </w:r>
            <w:r w:rsidRPr="00E052CF">
              <w:rPr>
                <w:rFonts w:ascii="Book Antiqua" w:hAnsi="Book Antiqua" w:cs="Calibri"/>
                <w:i/>
                <w:iCs/>
                <w:lang w:val="en-US"/>
              </w:rPr>
              <w:t>et al</w:t>
            </w:r>
            <w:r w:rsidR="00690B9F" w:rsidRPr="00E052CF">
              <w:rPr>
                <w:rFonts w:ascii="Book Antiqua" w:hAnsi="Book Antiqua"/>
                <w:vertAlign w:val="superscript"/>
                <w:lang w:val="en-US"/>
              </w:rPr>
              <w:t>[</w:t>
            </w:r>
            <w:r w:rsidR="006F37A6" w:rsidRPr="00E052CF">
              <w:rPr>
                <w:rFonts w:ascii="Book Antiqua" w:hAnsi="Book Antiqua"/>
                <w:vertAlign w:val="superscript"/>
                <w:lang w:val="en-US"/>
              </w:rPr>
              <w:t>74</w:t>
            </w:r>
            <w:r w:rsidR="00690B9F" w:rsidRPr="00E052CF">
              <w:rPr>
                <w:rFonts w:ascii="Book Antiqua" w:hAnsi="Book Antiqua"/>
                <w:vertAlign w:val="superscript"/>
                <w:lang w:val="en-US"/>
              </w:rPr>
              <w:t>]</w:t>
            </w:r>
          </w:p>
        </w:tc>
        <w:tc>
          <w:tcPr>
            <w:tcW w:w="1186" w:type="dxa"/>
            <w:tcBorders>
              <w:top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variable</w:t>
            </w:r>
          </w:p>
        </w:tc>
        <w:tc>
          <w:tcPr>
            <w:tcW w:w="1030" w:type="dxa"/>
            <w:tcBorders>
              <w:top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31</w:t>
            </w:r>
          </w:p>
        </w:tc>
        <w:tc>
          <w:tcPr>
            <w:tcW w:w="898" w:type="dxa"/>
            <w:tcBorders>
              <w:top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Various</w:t>
            </w:r>
          </w:p>
        </w:tc>
        <w:tc>
          <w:tcPr>
            <w:tcW w:w="1482" w:type="dxa"/>
            <w:tcBorders>
              <w:top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8-66</w:t>
            </w:r>
            <w:r w:rsidR="00637E90" w:rsidRPr="00E052CF">
              <w:rPr>
                <w:rFonts w:ascii="Book Antiqua" w:hAnsi="Book Antiqua" w:cs="Calibri"/>
                <w:lang w:val="en-US"/>
              </w:rPr>
              <w:t xml:space="preserve"> </w:t>
            </w:r>
            <w:r w:rsidRPr="00E052CF">
              <w:rPr>
                <w:rFonts w:ascii="Book Antiqua" w:hAnsi="Book Antiqua" w:cs="Calibri"/>
                <w:lang w:val="en-US"/>
              </w:rPr>
              <w:t>Gy/1</w:t>
            </w:r>
            <w:r w:rsidR="00190BD5" w:rsidRPr="00E052CF">
              <w:rPr>
                <w:rFonts w:ascii="Book Antiqua" w:hAnsi="Book Antiqua" w:cs="Calibri"/>
                <w:lang w:val="en-US"/>
              </w:rPr>
              <w:t>-</w:t>
            </w:r>
            <w:r w:rsidRPr="00E052CF">
              <w:rPr>
                <w:rFonts w:ascii="Book Antiqua" w:hAnsi="Book Antiqua" w:cs="Calibri"/>
                <w:lang w:val="en-US"/>
              </w:rPr>
              <w:t>4</w:t>
            </w:r>
          </w:p>
        </w:tc>
        <w:tc>
          <w:tcPr>
            <w:tcW w:w="1335" w:type="dxa"/>
            <w:tcBorders>
              <w:top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 xml:space="preserve">2 </w:t>
            </w:r>
            <w:r w:rsidR="00A434E2">
              <w:rPr>
                <w:rFonts w:ascii="Book Antiqua" w:hAnsi="Book Antiqua" w:cs="Calibri"/>
                <w:lang w:val="en-US"/>
              </w:rPr>
              <w:t>H</w:t>
            </w:r>
            <w:r w:rsidRPr="00E052CF">
              <w:rPr>
                <w:rFonts w:ascii="Book Antiqua" w:hAnsi="Book Antiqua" w:cs="Calibri"/>
                <w:lang w:val="en-US"/>
              </w:rPr>
              <w:t>emorrhagic gastritis</w:t>
            </w:r>
          </w:p>
        </w:tc>
        <w:tc>
          <w:tcPr>
            <w:tcW w:w="1038" w:type="dxa"/>
            <w:tcBorders>
              <w:top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1.5</w:t>
            </w:r>
            <w:r w:rsidR="00190BD5" w:rsidRPr="00E052CF">
              <w:rPr>
                <w:rFonts w:ascii="Book Antiqua" w:hAnsi="Book Antiqua" w:cs="Calibri"/>
                <w:lang w:val="en-US"/>
              </w:rPr>
              <w:t>-</w:t>
            </w:r>
            <w:r w:rsidRPr="00E052CF">
              <w:rPr>
                <w:rFonts w:ascii="Book Antiqua" w:hAnsi="Book Antiqua" w:cs="Calibri"/>
                <w:lang w:val="en-US"/>
              </w:rPr>
              <w:t>3.8</w:t>
            </w:r>
          </w:p>
        </w:tc>
        <w:tc>
          <w:tcPr>
            <w:tcW w:w="1186" w:type="dxa"/>
            <w:tcBorders>
              <w:top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80%</w:t>
            </w:r>
          </w:p>
        </w:tc>
        <w:tc>
          <w:tcPr>
            <w:tcW w:w="1483" w:type="dxa"/>
            <w:tcBorders>
              <w:top w:val="single" w:sz="4" w:space="0" w:color="auto"/>
            </w:tcBorders>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Not reported</w:t>
            </w:r>
          </w:p>
        </w:tc>
      </w:tr>
      <w:tr w:rsidR="00E7574B" w:rsidRPr="00E052CF" w:rsidTr="00637E90">
        <w:trPr>
          <w:trHeight w:val="59"/>
        </w:trPr>
        <w:tc>
          <w:tcPr>
            <w:tcW w:w="1187" w:type="dxa"/>
            <w:shd w:val="clear" w:color="auto" w:fill="auto"/>
          </w:tcPr>
          <w:p w:rsidR="00E7574B" w:rsidRPr="00E052CF" w:rsidRDefault="00E7574B" w:rsidP="005553DE">
            <w:pPr>
              <w:adjustRightInd w:val="0"/>
              <w:snapToGrid w:val="0"/>
              <w:spacing w:line="360" w:lineRule="auto"/>
              <w:jc w:val="both"/>
              <w:rPr>
                <w:rFonts w:ascii="Book Antiqua" w:hAnsi="Book Antiqua" w:cs="Calibri"/>
                <w:lang w:val="en-US"/>
              </w:rPr>
            </w:pPr>
            <w:r w:rsidRPr="00E052CF">
              <w:rPr>
                <w:rFonts w:ascii="Book Antiqua" w:hAnsi="Book Antiqua" w:cs="Calibri"/>
                <w:lang w:val="en-US"/>
              </w:rPr>
              <w:t xml:space="preserve">Hoyer </w:t>
            </w:r>
            <w:r w:rsidR="00637E90" w:rsidRPr="00E052CF">
              <w:rPr>
                <w:rFonts w:ascii="Book Antiqua" w:hAnsi="Book Antiqua" w:cs="Calibri"/>
                <w:i/>
                <w:iCs/>
                <w:lang w:val="en-US"/>
              </w:rPr>
              <w:t>et al</w:t>
            </w:r>
            <w:r w:rsidR="00690B9F" w:rsidRPr="00E052CF">
              <w:rPr>
                <w:rFonts w:ascii="Book Antiqua" w:hAnsi="Book Antiqua"/>
                <w:vertAlign w:val="superscript"/>
                <w:lang w:val="en-US"/>
              </w:rPr>
              <w:t>[</w:t>
            </w:r>
            <w:r w:rsidR="006F37A6" w:rsidRPr="00E052CF">
              <w:rPr>
                <w:rFonts w:ascii="Book Antiqua" w:hAnsi="Book Antiqua"/>
                <w:vertAlign w:val="superscript"/>
                <w:lang w:val="en-US"/>
              </w:rPr>
              <w:t>75</w:t>
            </w:r>
            <w:r w:rsidR="00690B9F" w:rsidRPr="00E052CF">
              <w:rPr>
                <w:rFonts w:ascii="Book Antiqua" w:hAnsi="Book Antiqua"/>
                <w:vertAlign w:val="superscript"/>
                <w:lang w:val="en-US"/>
              </w:rPr>
              <w:t>]</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1-6 (&lt; 6 cm)</w:t>
            </w:r>
          </w:p>
        </w:tc>
        <w:tc>
          <w:tcPr>
            <w:tcW w:w="1030"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44</w:t>
            </w:r>
          </w:p>
        </w:tc>
        <w:tc>
          <w:tcPr>
            <w:tcW w:w="89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Various</w:t>
            </w:r>
          </w:p>
        </w:tc>
        <w:tc>
          <w:tcPr>
            <w:tcW w:w="1482"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45</w:t>
            </w:r>
            <w:r w:rsidR="00637E90" w:rsidRPr="00E052CF">
              <w:rPr>
                <w:rFonts w:ascii="Book Antiqua" w:hAnsi="Book Antiqua" w:cs="Calibri"/>
                <w:lang w:val="en-US"/>
              </w:rPr>
              <w:t xml:space="preserve"> </w:t>
            </w:r>
            <w:r w:rsidRPr="00E052CF">
              <w:rPr>
                <w:rFonts w:ascii="Book Antiqua" w:hAnsi="Book Antiqua" w:cs="Calibri"/>
                <w:lang w:val="en-US"/>
              </w:rPr>
              <w:t>Gy/3</w:t>
            </w:r>
          </w:p>
        </w:tc>
        <w:tc>
          <w:tcPr>
            <w:tcW w:w="1335" w:type="dxa"/>
            <w:shd w:val="clear" w:color="auto" w:fill="auto"/>
          </w:tcPr>
          <w:p w:rsidR="00E7574B" w:rsidRPr="00E052CF" w:rsidRDefault="00E7574B" w:rsidP="005553DE">
            <w:pPr>
              <w:autoSpaceDE w:val="0"/>
              <w:autoSpaceDN w:val="0"/>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 liver failure</w:t>
            </w: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 severe GI toxicity</w:t>
            </w:r>
          </w:p>
        </w:tc>
        <w:tc>
          <w:tcPr>
            <w:tcW w:w="103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52</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2-yr:</w:t>
            </w:r>
            <w:r w:rsidR="00637E90" w:rsidRPr="00E052CF">
              <w:rPr>
                <w:rFonts w:ascii="Book Antiqua" w:hAnsi="Book Antiqua" w:cs="Calibri"/>
                <w:lang w:val="en-US"/>
              </w:rPr>
              <w:t xml:space="preserve"> </w:t>
            </w:r>
            <w:r w:rsidRPr="00E052CF">
              <w:rPr>
                <w:rFonts w:ascii="Book Antiqua" w:hAnsi="Book Antiqua" w:cs="Calibri"/>
                <w:lang w:val="en-US"/>
              </w:rPr>
              <w:t>86%</w:t>
            </w:r>
          </w:p>
        </w:tc>
        <w:tc>
          <w:tcPr>
            <w:tcW w:w="1483"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1-yr: 67%</w:t>
            </w: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2-yr: 38%</w:t>
            </w:r>
          </w:p>
        </w:tc>
      </w:tr>
      <w:tr w:rsidR="00E7574B" w:rsidRPr="00E052CF" w:rsidTr="00637E90">
        <w:trPr>
          <w:trHeight w:val="569"/>
        </w:trPr>
        <w:tc>
          <w:tcPr>
            <w:tcW w:w="1187" w:type="dxa"/>
            <w:shd w:val="clear" w:color="auto" w:fill="auto"/>
          </w:tcPr>
          <w:p w:rsidR="00E7574B" w:rsidRPr="00E052CF" w:rsidRDefault="00E7574B" w:rsidP="005553DE">
            <w:pPr>
              <w:autoSpaceDE w:val="0"/>
              <w:autoSpaceDN w:val="0"/>
              <w:adjustRightInd w:val="0"/>
              <w:snapToGrid w:val="0"/>
              <w:spacing w:line="360" w:lineRule="auto"/>
              <w:jc w:val="both"/>
              <w:rPr>
                <w:rFonts w:ascii="Book Antiqua" w:hAnsi="Book Antiqua" w:cs="Calibri"/>
                <w:lang w:val="en-US"/>
              </w:rPr>
            </w:pPr>
            <w:r w:rsidRPr="00E052CF">
              <w:rPr>
                <w:rFonts w:ascii="Book Antiqua" w:hAnsi="Book Antiqua" w:cs="Calibri"/>
                <w:lang w:val="en-US"/>
              </w:rPr>
              <w:t>Mendez Romero</w:t>
            </w:r>
            <w:r w:rsidR="00637E90" w:rsidRPr="00E052CF">
              <w:rPr>
                <w:rFonts w:ascii="Book Antiqua" w:hAnsi="Book Antiqua" w:cs="Calibri"/>
                <w:lang w:val="en-US"/>
              </w:rPr>
              <w:t xml:space="preserve"> </w:t>
            </w:r>
            <w:r w:rsidR="00637E90" w:rsidRPr="00E052CF">
              <w:rPr>
                <w:rFonts w:ascii="Book Antiqua" w:hAnsi="Book Antiqua" w:cs="Calibri"/>
                <w:i/>
                <w:iCs/>
                <w:lang w:val="en-US"/>
              </w:rPr>
              <w:t>et al</w:t>
            </w:r>
            <w:r w:rsidR="00690B9F" w:rsidRPr="00E052CF">
              <w:rPr>
                <w:rFonts w:ascii="Book Antiqua" w:hAnsi="Book Antiqua"/>
                <w:vertAlign w:val="superscript"/>
                <w:lang w:val="en-US"/>
              </w:rPr>
              <w:t>[</w:t>
            </w:r>
            <w:r w:rsidR="006F37A6" w:rsidRPr="00E052CF">
              <w:rPr>
                <w:rFonts w:ascii="Book Antiqua" w:hAnsi="Book Antiqua"/>
                <w:vertAlign w:val="superscript"/>
                <w:lang w:val="en-US"/>
              </w:rPr>
              <w:t>76</w:t>
            </w:r>
            <w:r w:rsidR="00690B9F" w:rsidRPr="00E052CF">
              <w:rPr>
                <w:rFonts w:ascii="Book Antiqua" w:hAnsi="Book Antiqua"/>
                <w:vertAlign w:val="superscript"/>
                <w:lang w:val="en-US"/>
              </w:rPr>
              <w:t>]</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w:t>
            </w:r>
            <w:r w:rsidR="00190BD5" w:rsidRPr="00E052CF">
              <w:rPr>
                <w:rFonts w:ascii="Book Antiqua" w:hAnsi="Book Antiqua" w:cs="Calibri"/>
                <w:lang w:val="en-US"/>
              </w:rPr>
              <w:t>-</w:t>
            </w:r>
            <w:r w:rsidRPr="00E052CF">
              <w:rPr>
                <w:rFonts w:ascii="Book Antiqua" w:hAnsi="Book Antiqua" w:cs="Calibri"/>
                <w:lang w:val="en-US"/>
              </w:rPr>
              <w:t>3 (&lt; 7 cm)</w:t>
            </w:r>
          </w:p>
        </w:tc>
        <w:tc>
          <w:tcPr>
            <w:tcW w:w="1030"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25</w:t>
            </w:r>
          </w:p>
        </w:tc>
        <w:tc>
          <w:tcPr>
            <w:tcW w:w="89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Various</w:t>
            </w:r>
          </w:p>
        </w:tc>
        <w:tc>
          <w:tcPr>
            <w:tcW w:w="1482"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37.5</w:t>
            </w:r>
            <w:r w:rsidR="00637E90" w:rsidRPr="00E052CF">
              <w:rPr>
                <w:rFonts w:ascii="Book Antiqua" w:hAnsi="Book Antiqua" w:cs="Calibri"/>
                <w:lang w:val="en-US"/>
              </w:rPr>
              <w:t xml:space="preserve"> </w:t>
            </w:r>
            <w:r w:rsidRPr="00E052CF">
              <w:rPr>
                <w:rFonts w:ascii="Book Antiqua" w:hAnsi="Book Antiqua" w:cs="Calibri"/>
                <w:lang w:val="en-US"/>
              </w:rPr>
              <w:t>Gy/3</w:t>
            </w:r>
          </w:p>
        </w:tc>
        <w:tc>
          <w:tcPr>
            <w:tcW w:w="1335" w:type="dxa"/>
            <w:shd w:val="clear" w:color="auto" w:fill="auto"/>
          </w:tcPr>
          <w:p w:rsidR="00E7574B" w:rsidRPr="00E052CF" w:rsidRDefault="00E7574B" w:rsidP="005553DE">
            <w:pPr>
              <w:autoSpaceDE w:val="0"/>
              <w:autoSpaceDN w:val="0"/>
              <w:adjustRightInd w:val="0"/>
              <w:snapToGrid w:val="0"/>
              <w:spacing w:line="360" w:lineRule="auto"/>
              <w:jc w:val="center"/>
              <w:rPr>
                <w:rFonts w:ascii="Book Antiqua" w:hAnsi="Book Antiqua" w:cs="Calibri"/>
                <w:lang w:val="en-US"/>
              </w:rPr>
            </w:pPr>
            <w:r w:rsidRPr="00E052CF">
              <w:rPr>
                <w:rFonts w:ascii="Book Antiqua" w:hAnsi="Book Antiqua" w:cs="Calibri"/>
                <w:lang w:val="en-US"/>
              </w:rPr>
              <w:t>4 acute</w:t>
            </w:r>
          </w:p>
          <w:p w:rsidR="00E7574B" w:rsidRPr="00E052CF" w:rsidRDefault="00E7574B" w:rsidP="005553DE">
            <w:pPr>
              <w:autoSpaceDE w:val="0"/>
              <w:autoSpaceDN w:val="0"/>
              <w:adjustRightInd w:val="0"/>
              <w:snapToGrid w:val="0"/>
              <w:spacing w:line="360" w:lineRule="auto"/>
              <w:jc w:val="center"/>
              <w:rPr>
                <w:rFonts w:ascii="Book Antiqua" w:hAnsi="Book Antiqua" w:cs="Calibri"/>
                <w:lang w:val="en-US"/>
              </w:rPr>
            </w:pPr>
            <w:r w:rsidRPr="00E052CF">
              <w:rPr>
                <w:rFonts w:ascii="Book Antiqua" w:hAnsi="Book Antiqua" w:cs="Calibri"/>
                <w:lang w:val="en-US"/>
              </w:rPr>
              <w:t>grade ≥ 3</w:t>
            </w: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 late grade 3</w:t>
            </w:r>
          </w:p>
        </w:tc>
        <w:tc>
          <w:tcPr>
            <w:tcW w:w="103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12.9</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2-yr: 86%</w:t>
            </w:r>
          </w:p>
        </w:tc>
        <w:tc>
          <w:tcPr>
            <w:tcW w:w="1483"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1-yr:</w:t>
            </w:r>
            <w:r w:rsidR="00637E90" w:rsidRPr="00E052CF">
              <w:rPr>
                <w:rFonts w:ascii="Book Antiqua" w:hAnsi="Book Antiqua" w:cs="Calibri"/>
                <w:lang w:val="en-US"/>
              </w:rPr>
              <w:t xml:space="preserve"> </w:t>
            </w:r>
            <w:r w:rsidRPr="00E052CF">
              <w:rPr>
                <w:rFonts w:ascii="Book Antiqua" w:hAnsi="Book Antiqua" w:cs="Calibri"/>
                <w:lang w:val="en-US"/>
              </w:rPr>
              <w:t>85%</w:t>
            </w: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2-yr: 62%</w:t>
            </w:r>
          </w:p>
        </w:tc>
      </w:tr>
      <w:tr w:rsidR="00E7574B" w:rsidRPr="00E052CF" w:rsidTr="00637E90">
        <w:trPr>
          <w:trHeight w:val="383"/>
        </w:trPr>
        <w:tc>
          <w:tcPr>
            <w:tcW w:w="1187" w:type="dxa"/>
            <w:shd w:val="clear" w:color="auto" w:fill="auto"/>
          </w:tcPr>
          <w:p w:rsidR="00E7574B" w:rsidRPr="00E052CF" w:rsidRDefault="00E7574B" w:rsidP="005553DE">
            <w:pPr>
              <w:adjustRightInd w:val="0"/>
              <w:snapToGrid w:val="0"/>
              <w:spacing w:line="360" w:lineRule="auto"/>
              <w:jc w:val="both"/>
              <w:rPr>
                <w:rFonts w:ascii="Book Antiqua" w:hAnsi="Book Antiqua" w:cs="Calibri"/>
                <w:lang w:val="en-US"/>
              </w:rPr>
            </w:pPr>
            <w:r w:rsidRPr="00E052CF">
              <w:rPr>
                <w:rFonts w:ascii="Book Antiqua" w:hAnsi="Book Antiqua" w:cs="Calibri"/>
                <w:lang w:val="en-US"/>
              </w:rPr>
              <w:t xml:space="preserve">Rusthoven </w:t>
            </w:r>
            <w:r w:rsidR="00637E90" w:rsidRPr="00E052CF">
              <w:rPr>
                <w:rFonts w:ascii="Book Antiqua" w:hAnsi="Book Antiqua" w:cs="Calibri"/>
                <w:i/>
                <w:iCs/>
                <w:lang w:val="en-US"/>
              </w:rPr>
              <w:t>et al</w:t>
            </w:r>
            <w:r w:rsidR="00690B9F" w:rsidRPr="00E052CF">
              <w:rPr>
                <w:rFonts w:ascii="Book Antiqua" w:hAnsi="Book Antiqua"/>
                <w:vertAlign w:val="superscript"/>
                <w:lang w:val="en-US"/>
              </w:rPr>
              <w:t>[7]</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w:t>
            </w:r>
            <w:r w:rsidR="00190BD5" w:rsidRPr="00E052CF">
              <w:rPr>
                <w:rFonts w:ascii="Book Antiqua" w:hAnsi="Book Antiqua" w:cs="Calibri"/>
                <w:lang w:val="en-US"/>
              </w:rPr>
              <w:t>-</w:t>
            </w:r>
            <w:r w:rsidRPr="00E052CF">
              <w:rPr>
                <w:rFonts w:ascii="Book Antiqua" w:hAnsi="Book Antiqua" w:cs="Calibri"/>
                <w:lang w:val="en-US"/>
              </w:rPr>
              <w:t>3 (&lt; 6 cm)</w:t>
            </w:r>
          </w:p>
        </w:tc>
        <w:tc>
          <w:tcPr>
            <w:tcW w:w="1030"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47</w:t>
            </w:r>
          </w:p>
        </w:tc>
        <w:tc>
          <w:tcPr>
            <w:tcW w:w="89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Various</w:t>
            </w:r>
          </w:p>
        </w:tc>
        <w:tc>
          <w:tcPr>
            <w:tcW w:w="1482"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60</w:t>
            </w:r>
            <w:r w:rsidR="00637E90" w:rsidRPr="00E052CF">
              <w:rPr>
                <w:rFonts w:ascii="Book Antiqua" w:hAnsi="Book Antiqua" w:cs="Calibri"/>
                <w:lang w:val="en-US"/>
              </w:rPr>
              <w:t xml:space="preserve"> </w:t>
            </w:r>
            <w:r w:rsidRPr="00E052CF">
              <w:rPr>
                <w:rFonts w:ascii="Book Antiqua" w:hAnsi="Book Antiqua" w:cs="Calibri"/>
                <w:lang w:val="en-US"/>
              </w:rPr>
              <w:t>Gy/3</w:t>
            </w:r>
          </w:p>
        </w:tc>
        <w:tc>
          <w:tcPr>
            <w:tcW w:w="1335" w:type="dxa"/>
            <w:shd w:val="clear" w:color="auto" w:fill="auto"/>
          </w:tcPr>
          <w:p w:rsidR="00E7574B" w:rsidRPr="00E052CF" w:rsidRDefault="00E7574B" w:rsidP="005553DE">
            <w:pPr>
              <w:autoSpaceDE w:val="0"/>
              <w:autoSpaceDN w:val="0"/>
              <w:adjustRightInd w:val="0"/>
              <w:snapToGrid w:val="0"/>
              <w:spacing w:line="360" w:lineRule="auto"/>
              <w:jc w:val="center"/>
              <w:rPr>
                <w:rFonts w:ascii="Book Antiqua" w:hAnsi="Book Antiqua" w:cs="Calibri"/>
                <w:lang w:val="en-US"/>
              </w:rPr>
            </w:pPr>
            <w:r w:rsidRPr="00E052CF">
              <w:rPr>
                <w:rFonts w:ascii="Book Antiqua" w:hAnsi="Book Antiqua" w:cs="Calibri"/>
                <w:lang w:val="en-US"/>
              </w:rPr>
              <w:t>&lt; 2% late</w:t>
            </w:r>
          </w:p>
        </w:tc>
        <w:tc>
          <w:tcPr>
            <w:tcW w:w="103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16</w:t>
            </w:r>
          </w:p>
        </w:tc>
        <w:tc>
          <w:tcPr>
            <w:tcW w:w="1186" w:type="dxa"/>
            <w:shd w:val="clear" w:color="auto" w:fill="auto"/>
          </w:tcPr>
          <w:p w:rsidR="00E7574B" w:rsidRPr="00E052CF" w:rsidRDefault="00E7574B" w:rsidP="005553DE">
            <w:pPr>
              <w:autoSpaceDE w:val="0"/>
              <w:autoSpaceDN w:val="0"/>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2-yr</w:t>
            </w:r>
            <w:r w:rsidR="00637E90" w:rsidRPr="00E052CF">
              <w:rPr>
                <w:rFonts w:ascii="Book Antiqua" w:hAnsi="Book Antiqua" w:cs="Calibri"/>
                <w:lang w:val="en-US"/>
              </w:rPr>
              <w:t>:</w:t>
            </w:r>
            <w:r w:rsidRPr="00E052CF">
              <w:rPr>
                <w:rFonts w:ascii="Book Antiqua" w:hAnsi="Book Antiqua" w:cs="Calibri"/>
                <w:lang w:val="en-US"/>
              </w:rPr>
              <w:t xml:space="preserve"> 92%</w:t>
            </w: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&lt; 3 cm:</w:t>
            </w:r>
            <w:r w:rsidR="00AD1F9C">
              <w:rPr>
                <w:rFonts w:ascii="Book Antiqua" w:hAnsi="Book Antiqua" w:cs="Calibri"/>
                <w:lang w:val="en-US"/>
              </w:rPr>
              <w:t xml:space="preserve"> </w:t>
            </w:r>
            <w:r w:rsidRPr="00E052CF">
              <w:rPr>
                <w:rFonts w:ascii="Book Antiqua" w:hAnsi="Book Antiqua" w:cs="Calibri"/>
                <w:lang w:val="en-US"/>
              </w:rPr>
              <w:t>100%</w:t>
            </w:r>
          </w:p>
        </w:tc>
        <w:tc>
          <w:tcPr>
            <w:tcW w:w="1483"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Mean, 17.6 m</w:t>
            </w:r>
            <w:r w:rsidR="00637E90" w:rsidRPr="00E052CF">
              <w:rPr>
                <w:rFonts w:ascii="Book Antiqua" w:hAnsi="Book Antiqua" w:cs="Calibri"/>
                <w:lang w:val="en-US"/>
              </w:rPr>
              <w:t>o</w:t>
            </w:r>
          </w:p>
        </w:tc>
      </w:tr>
      <w:tr w:rsidR="00E7574B" w:rsidRPr="00E052CF" w:rsidTr="00637E90">
        <w:trPr>
          <w:trHeight w:val="383"/>
        </w:trPr>
        <w:tc>
          <w:tcPr>
            <w:tcW w:w="1187" w:type="dxa"/>
            <w:shd w:val="clear" w:color="auto" w:fill="auto"/>
          </w:tcPr>
          <w:p w:rsidR="00E7574B" w:rsidRPr="00E052CF" w:rsidRDefault="00E7574B" w:rsidP="005553DE">
            <w:pPr>
              <w:adjustRightInd w:val="0"/>
              <w:snapToGrid w:val="0"/>
              <w:spacing w:line="360" w:lineRule="auto"/>
              <w:jc w:val="both"/>
              <w:rPr>
                <w:rFonts w:ascii="Book Antiqua" w:hAnsi="Book Antiqua" w:cs="Calibri"/>
                <w:lang w:val="en-US"/>
              </w:rPr>
            </w:pPr>
            <w:r w:rsidRPr="00E052CF">
              <w:rPr>
                <w:rFonts w:ascii="Book Antiqua" w:hAnsi="Book Antiqua" w:cs="Calibri"/>
                <w:lang w:val="en-US"/>
              </w:rPr>
              <w:t xml:space="preserve">Lee </w:t>
            </w:r>
            <w:r w:rsidR="00637E90" w:rsidRPr="00E052CF">
              <w:rPr>
                <w:rFonts w:ascii="Book Antiqua" w:hAnsi="Book Antiqua" w:cs="Calibri"/>
                <w:i/>
                <w:iCs/>
                <w:lang w:val="en-US"/>
              </w:rPr>
              <w:t>et al</w:t>
            </w:r>
            <w:r w:rsidR="00442414" w:rsidRPr="00E052CF">
              <w:rPr>
                <w:rFonts w:ascii="Book Antiqua" w:hAnsi="Book Antiqua"/>
                <w:vertAlign w:val="superscript"/>
                <w:lang w:val="en-US"/>
              </w:rPr>
              <w:t>[</w:t>
            </w:r>
            <w:r w:rsidR="00DF17EC" w:rsidRPr="00E052CF">
              <w:rPr>
                <w:rFonts w:ascii="Book Antiqua" w:hAnsi="Book Antiqua"/>
                <w:vertAlign w:val="superscript"/>
                <w:lang w:val="en-US"/>
              </w:rPr>
              <w:t>77</w:t>
            </w:r>
            <w:r w:rsidR="00690B9F" w:rsidRPr="00E052CF">
              <w:rPr>
                <w:rFonts w:ascii="Book Antiqua" w:hAnsi="Book Antiqua"/>
                <w:vertAlign w:val="superscript"/>
                <w:lang w:val="en-US"/>
              </w:rPr>
              <w:t>]</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variable</w:t>
            </w:r>
          </w:p>
        </w:tc>
        <w:tc>
          <w:tcPr>
            <w:tcW w:w="1030"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68</w:t>
            </w:r>
          </w:p>
        </w:tc>
        <w:tc>
          <w:tcPr>
            <w:tcW w:w="89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Various</w:t>
            </w:r>
          </w:p>
        </w:tc>
        <w:tc>
          <w:tcPr>
            <w:tcW w:w="1482"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28-60</w:t>
            </w:r>
            <w:r w:rsidR="00637E90" w:rsidRPr="00E052CF">
              <w:rPr>
                <w:rFonts w:ascii="Book Antiqua" w:hAnsi="Book Antiqua" w:cs="Calibri"/>
                <w:lang w:val="en-US"/>
              </w:rPr>
              <w:t xml:space="preserve"> </w:t>
            </w:r>
            <w:r w:rsidRPr="00E052CF">
              <w:rPr>
                <w:rFonts w:ascii="Book Antiqua" w:hAnsi="Book Antiqua" w:cs="Calibri"/>
                <w:lang w:val="en-US"/>
              </w:rPr>
              <w:t>Gy/3</w:t>
            </w:r>
          </w:p>
        </w:tc>
        <w:tc>
          <w:tcPr>
            <w:tcW w:w="1335"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Acute: 8 GIII, 1 GIV</w:t>
            </w:r>
          </w:p>
        </w:tc>
        <w:tc>
          <w:tcPr>
            <w:tcW w:w="103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10.8</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1-yr: 71%</w:t>
            </w:r>
          </w:p>
        </w:tc>
        <w:tc>
          <w:tcPr>
            <w:tcW w:w="1483"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18 m: 47%</w:t>
            </w:r>
          </w:p>
        </w:tc>
      </w:tr>
      <w:tr w:rsidR="00E7574B" w:rsidRPr="00E052CF" w:rsidTr="00637E90">
        <w:trPr>
          <w:trHeight w:val="383"/>
        </w:trPr>
        <w:tc>
          <w:tcPr>
            <w:tcW w:w="1187" w:type="dxa"/>
            <w:shd w:val="clear" w:color="auto" w:fill="auto"/>
          </w:tcPr>
          <w:p w:rsidR="00E7574B" w:rsidRPr="00E052CF" w:rsidRDefault="00E7574B" w:rsidP="005553DE">
            <w:pPr>
              <w:adjustRightInd w:val="0"/>
              <w:snapToGrid w:val="0"/>
              <w:spacing w:line="360" w:lineRule="auto"/>
              <w:jc w:val="both"/>
              <w:rPr>
                <w:rFonts w:ascii="Book Antiqua" w:hAnsi="Book Antiqua" w:cs="Calibri"/>
                <w:lang w:val="en-US"/>
              </w:rPr>
            </w:pPr>
            <w:r w:rsidRPr="00E052CF">
              <w:rPr>
                <w:rFonts w:ascii="Book Antiqua" w:hAnsi="Book Antiqua" w:cs="Calibri"/>
                <w:lang w:val="en-US"/>
              </w:rPr>
              <w:t xml:space="preserve">Ambrosino </w:t>
            </w:r>
            <w:r w:rsidR="00637E90" w:rsidRPr="00E052CF">
              <w:rPr>
                <w:rFonts w:ascii="Book Antiqua" w:hAnsi="Book Antiqua" w:cs="Calibri"/>
                <w:i/>
                <w:iCs/>
                <w:lang w:val="en-US"/>
              </w:rPr>
              <w:t>et al</w:t>
            </w:r>
            <w:r w:rsidR="00442414" w:rsidRPr="00E052CF">
              <w:rPr>
                <w:rFonts w:ascii="Book Antiqua" w:hAnsi="Book Antiqua"/>
                <w:vertAlign w:val="superscript"/>
                <w:lang w:val="en-US"/>
              </w:rPr>
              <w:t>[</w:t>
            </w:r>
            <w:r w:rsidR="006F37A6" w:rsidRPr="00E052CF">
              <w:rPr>
                <w:rFonts w:ascii="Book Antiqua" w:hAnsi="Book Antiqua"/>
                <w:vertAlign w:val="superscript"/>
                <w:lang w:val="en-US"/>
              </w:rPr>
              <w:t>78</w:t>
            </w:r>
            <w:r w:rsidR="00690B9F" w:rsidRPr="00E052CF">
              <w:rPr>
                <w:rFonts w:ascii="Book Antiqua" w:hAnsi="Book Antiqua"/>
                <w:vertAlign w:val="superscript"/>
                <w:lang w:val="en-US"/>
              </w:rPr>
              <w:t>]</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w:t>
            </w:r>
            <w:r w:rsidR="00190BD5" w:rsidRPr="00E052CF">
              <w:rPr>
                <w:rFonts w:ascii="Book Antiqua" w:hAnsi="Book Antiqua" w:cs="Calibri"/>
                <w:lang w:val="en-US"/>
              </w:rPr>
              <w:t>-</w:t>
            </w:r>
            <w:r w:rsidRPr="00E052CF">
              <w:rPr>
                <w:rFonts w:ascii="Book Antiqua" w:hAnsi="Book Antiqua" w:cs="Calibri"/>
                <w:lang w:val="en-US"/>
              </w:rPr>
              <w:t>3 (&lt; 6 cm)</w:t>
            </w:r>
          </w:p>
        </w:tc>
        <w:tc>
          <w:tcPr>
            <w:tcW w:w="1030"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27</w:t>
            </w:r>
          </w:p>
        </w:tc>
        <w:tc>
          <w:tcPr>
            <w:tcW w:w="89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Various</w:t>
            </w:r>
          </w:p>
        </w:tc>
        <w:tc>
          <w:tcPr>
            <w:tcW w:w="1482"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25-60</w:t>
            </w:r>
            <w:r w:rsidR="00637E90" w:rsidRPr="00E052CF">
              <w:rPr>
                <w:rFonts w:ascii="Book Antiqua" w:hAnsi="Book Antiqua" w:cs="Calibri"/>
                <w:lang w:val="en-US"/>
              </w:rPr>
              <w:t xml:space="preserve"> </w:t>
            </w:r>
            <w:r w:rsidRPr="00E052CF">
              <w:rPr>
                <w:rFonts w:ascii="Book Antiqua" w:hAnsi="Book Antiqua" w:cs="Calibri"/>
                <w:lang w:val="en-US"/>
              </w:rPr>
              <w:t>Gy/3</w:t>
            </w:r>
          </w:p>
        </w:tc>
        <w:tc>
          <w:tcPr>
            <w:tcW w:w="1335"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Not reported</w:t>
            </w:r>
          </w:p>
        </w:tc>
        <w:tc>
          <w:tcPr>
            <w:tcW w:w="103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13</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74%</w:t>
            </w:r>
          </w:p>
        </w:tc>
        <w:tc>
          <w:tcPr>
            <w:tcW w:w="1483"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Not reported</w:t>
            </w:r>
          </w:p>
        </w:tc>
      </w:tr>
      <w:tr w:rsidR="00E7574B" w:rsidRPr="00E052CF" w:rsidTr="00637E90">
        <w:tblPrEx>
          <w:tblCellMar>
            <w:left w:w="70" w:type="dxa"/>
            <w:right w:w="70" w:type="dxa"/>
          </w:tblCellMar>
          <w:tblLook w:val="0000" w:firstRow="0" w:lastRow="0" w:firstColumn="0" w:lastColumn="0" w:noHBand="0" w:noVBand="0"/>
        </w:tblPrEx>
        <w:trPr>
          <w:trHeight w:val="334"/>
        </w:trPr>
        <w:tc>
          <w:tcPr>
            <w:tcW w:w="1187" w:type="dxa"/>
            <w:shd w:val="clear" w:color="auto" w:fill="auto"/>
          </w:tcPr>
          <w:p w:rsidR="00E7574B" w:rsidRPr="00E052CF" w:rsidRDefault="00E7574B" w:rsidP="005553DE">
            <w:pPr>
              <w:adjustRightInd w:val="0"/>
              <w:snapToGrid w:val="0"/>
              <w:spacing w:line="360" w:lineRule="auto"/>
              <w:jc w:val="both"/>
              <w:rPr>
                <w:rFonts w:ascii="Book Antiqua" w:hAnsi="Book Antiqua" w:cs="Calibri"/>
                <w:lang w:val="en-US"/>
              </w:rPr>
            </w:pPr>
            <w:r w:rsidRPr="00E052CF">
              <w:rPr>
                <w:rFonts w:ascii="Book Antiqua" w:hAnsi="Book Antiqua" w:cs="Calibri"/>
                <w:lang w:val="en-US"/>
              </w:rPr>
              <w:t xml:space="preserve">Goodman </w:t>
            </w:r>
            <w:r w:rsidR="00637E90" w:rsidRPr="00E052CF">
              <w:rPr>
                <w:rFonts w:ascii="Book Antiqua" w:hAnsi="Book Antiqua" w:cs="Calibri"/>
                <w:i/>
                <w:iCs/>
                <w:lang w:val="en-US"/>
              </w:rPr>
              <w:t>et al</w:t>
            </w:r>
            <w:r w:rsidR="00690B9F" w:rsidRPr="00E052CF">
              <w:rPr>
                <w:rFonts w:ascii="Book Antiqua" w:hAnsi="Book Antiqua"/>
                <w:vertAlign w:val="superscript"/>
                <w:lang w:val="en-US"/>
              </w:rPr>
              <w:t>[</w:t>
            </w:r>
            <w:r w:rsidR="006F37A6" w:rsidRPr="00E052CF">
              <w:rPr>
                <w:rFonts w:ascii="Book Antiqua" w:hAnsi="Book Antiqua"/>
                <w:vertAlign w:val="superscript"/>
                <w:lang w:val="en-US"/>
              </w:rPr>
              <w:t>79</w:t>
            </w:r>
            <w:r w:rsidR="00690B9F" w:rsidRPr="00E052CF">
              <w:rPr>
                <w:rFonts w:ascii="Book Antiqua" w:hAnsi="Book Antiqua"/>
                <w:vertAlign w:val="superscript"/>
                <w:lang w:val="en-US"/>
              </w:rPr>
              <w:t>]</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w:t>
            </w:r>
            <w:r w:rsidR="00190BD5" w:rsidRPr="00E052CF">
              <w:rPr>
                <w:rFonts w:ascii="Book Antiqua" w:hAnsi="Book Antiqua" w:cs="Calibri"/>
                <w:lang w:val="en-US"/>
              </w:rPr>
              <w:t>-</w:t>
            </w:r>
            <w:r w:rsidRPr="00E052CF">
              <w:rPr>
                <w:rFonts w:ascii="Book Antiqua" w:hAnsi="Book Antiqua" w:cs="Calibri"/>
                <w:lang w:val="en-US"/>
              </w:rPr>
              <w:t>5 (&lt; 5 cm)</w:t>
            </w:r>
          </w:p>
        </w:tc>
        <w:tc>
          <w:tcPr>
            <w:tcW w:w="1030"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26</w:t>
            </w:r>
          </w:p>
        </w:tc>
        <w:tc>
          <w:tcPr>
            <w:tcW w:w="89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Various</w:t>
            </w:r>
          </w:p>
        </w:tc>
        <w:tc>
          <w:tcPr>
            <w:tcW w:w="1482"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18-30</w:t>
            </w:r>
            <w:r w:rsidR="00637E90" w:rsidRPr="00E052CF">
              <w:rPr>
                <w:rFonts w:ascii="Book Antiqua" w:hAnsi="Book Antiqua" w:cs="Calibri"/>
                <w:lang w:val="en-US"/>
              </w:rPr>
              <w:t xml:space="preserve"> </w:t>
            </w:r>
            <w:r w:rsidRPr="00E052CF">
              <w:rPr>
                <w:rFonts w:ascii="Book Antiqua" w:hAnsi="Book Antiqua" w:cs="Calibri"/>
                <w:lang w:val="en-US"/>
              </w:rPr>
              <w:t>Gy/1</w:t>
            </w:r>
          </w:p>
        </w:tc>
        <w:tc>
          <w:tcPr>
            <w:tcW w:w="1335"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Late: 4 GII</w:t>
            </w:r>
          </w:p>
        </w:tc>
        <w:tc>
          <w:tcPr>
            <w:tcW w:w="103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17.3</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1-yr:</w:t>
            </w:r>
            <w:r w:rsidR="00637E90" w:rsidRPr="00E052CF">
              <w:rPr>
                <w:rFonts w:ascii="Book Antiqua" w:hAnsi="Book Antiqua" w:cs="Calibri"/>
                <w:lang w:val="en-US"/>
              </w:rPr>
              <w:t xml:space="preserve"> </w:t>
            </w:r>
            <w:r w:rsidRPr="00E052CF">
              <w:rPr>
                <w:rFonts w:ascii="Book Antiqua" w:hAnsi="Book Antiqua" w:cs="Calibri"/>
                <w:lang w:val="en-US"/>
              </w:rPr>
              <w:t>77%</w:t>
            </w:r>
          </w:p>
        </w:tc>
        <w:tc>
          <w:tcPr>
            <w:tcW w:w="1483"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1-yr: 62%</w:t>
            </w: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2-yr: 49%</w:t>
            </w:r>
          </w:p>
        </w:tc>
      </w:tr>
      <w:tr w:rsidR="00E7574B" w:rsidRPr="00E052CF" w:rsidTr="00637E90">
        <w:tblPrEx>
          <w:tblCellMar>
            <w:left w:w="70" w:type="dxa"/>
            <w:right w:w="70" w:type="dxa"/>
          </w:tblCellMar>
          <w:tblLook w:val="0000" w:firstRow="0" w:lastRow="0" w:firstColumn="0" w:lastColumn="0" w:noHBand="0" w:noVBand="0"/>
        </w:tblPrEx>
        <w:trPr>
          <w:trHeight w:val="433"/>
        </w:trPr>
        <w:tc>
          <w:tcPr>
            <w:tcW w:w="1187" w:type="dxa"/>
            <w:shd w:val="clear" w:color="auto" w:fill="auto"/>
          </w:tcPr>
          <w:p w:rsidR="00E7574B" w:rsidRPr="00E052CF" w:rsidRDefault="00E7574B" w:rsidP="005553DE">
            <w:pPr>
              <w:adjustRightInd w:val="0"/>
              <w:snapToGrid w:val="0"/>
              <w:spacing w:line="360" w:lineRule="auto"/>
              <w:jc w:val="both"/>
              <w:rPr>
                <w:rFonts w:ascii="Book Antiqua" w:hAnsi="Book Antiqua" w:cs="Calibri"/>
                <w:lang w:val="en-US"/>
              </w:rPr>
            </w:pPr>
            <w:r w:rsidRPr="00E052CF">
              <w:rPr>
                <w:rFonts w:ascii="Book Antiqua" w:hAnsi="Book Antiqua" w:cs="Calibri"/>
                <w:lang w:val="en-US"/>
              </w:rPr>
              <w:t xml:space="preserve">Rule </w:t>
            </w:r>
            <w:r w:rsidR="00637E90" w:rsidRPr="00E052CF">
              <w:rPr>
                <w:rFonts w:ascii="Book Antiqua" w:hAnsi="Book Antiqua" w:cs="Calibri"/>
                <w:i/>
                <w:iCs/>
                <w:lang w:val="en-US"/>
              </w:rPr>
              <w:t xml:space="preserve">et </w:t>
            </w:r>
            <w:r w:rsidR="00637E90" w:rsidRPr="00E052CF">
              <w:rPr>
                <w:rFonts w:ascii="Book Antiqua" w:hAnsi="Book Antiqua" w:cs="Calibri"/>
                <w:i/>
                <w:iCs/>
                <w:lang w:val="en-US"/>
              </w:rPr>
              <w:lastRenderedPageBreak/>
              <w:t>al</w:t>
            </w:r>
            <w:r w:rsidR="00690B9F" w:rsidRPr="00E052CF">
              <w:rPr>
                <w:rFonts w:ascii="Book Antiqua" w:hAnsi="Book Antiqua"/>
                <w:vertAlign w:val="superscript"/>
                <w:lang w:val="en-US"/>
              </w:rPr>
              <w:t>[</w:t>
            </w:r>
            <w:r w:rsidR="006F37A6" w:rsidRPr="00E052CF">
              <w:rPr>
                <w:rFonts w:ascii="Book Antiqua" w:hAnsi="Book Antiqua"/>
                <w:vertAlign w:val="superscript"/>
                <w:lang w:val="en-US"/>
              </w:rPr>
              <w:t>80</w:t>
            </w:r>
            <w:r w:rsidR="00690B9F" w:rsidRPr="00E052CF">
              <w:rPr>
                <w:rFonts w:ascii="Book Antiqua" w:hAnsi="Book Antiqua"/>
                <w:vertAlign w:val="superscript"/>
                <w:lang w:val="en-US"/>
              </w:rPr>
              <w:t>]</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lastRenderedPageBreak/>
              <w:t>1</w:t>
            </w:r>
            <w:r w:rsidR="00190BD5" w:rsidRPr="00E052CF">
              <w:rPr>
                <w:rFonts w:ascii="Book Antiqua" w:hAnsi="Book Antiqua" w:cs="Calibri"/>
                <w:lang w:val="en-US"/>
              </w:rPr>
              <w:t>-</w:t>
            </w:r>
            <w:r w:rsidRPr="00E052CF">
              <w:rPr>
                <w:rFonts w:ascii="Book Antiqua" w:hAnsi="Book Antiqua" w:cs="Calibri"/>
                <w:lang w:val="en-US"/>
              </w:rPr>
              <w:t>5</w:t>
            </w:r>
          </w:p>
        </w:tc>
        <w:tc>
          <w:tcPr>
            <w:tcW w:w="1030"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27</w:t>
            </w:r>
          </w:p>
        </w:tc>
        <w:tc>
          <w:tcPr>
            <w:tcW w:w="89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Variou</w:t>
            </w:r>
            <w:r w:rsidRPr="00E052CF">
              <w:rPr>
                <w:rFonts w:ascii="Book Antiqua" w:hAnsi="Book Antiqua" w:cs="Calibri"/>
                <w:lang w:val="en-US"/>
              </w:rPr>
              <w:lastRenderedPageBreak/>
              <w:t>s</w:t>
            </w:r>
          </w:p>
        </w:tc>
        <w:tc>
          <w:tcPr>
            <w:tcW w:w="1482" w:type="dxa"/>
            <w:shd w:val="clear" w:color="auto" w:fill="auto"/>
          </w:tcPr>
          <w:p w:rsidR="00E7574B" w:rsidRPr="00E052CF" w:rsidRDefault="00E7574B" w:rsidP="005553DE">
            <w:pPr>
              <w:autoSpaceDE w:val="0"/>
              <w:autoSpaceDN w:val="0"/>
              <w:adjustRightInd w:val="0"/>
              <w:snapToGrid w:val="0"/>
              <w:spacing w:line="360" w:lineRule="auto"/>
              <w:jc w:val="center"/>
              <w:rPr>
                <w:rFonts w:ascii="Book Antiqua" w:hAnsi="Book Antiqua" w:cs="Calibri"/>
                <w:lang w:val="en-US"/>
              </w:rPr>
            </w:pPr>
            <w:r w:rsidRPr="00E052CF">
              <w:rPr>
                <w:rFonts w:ascii="Book Antiqua" w:hAnsi="Book Antiqua" w:cs="Calibri"/>
                <w:lang w:val="en-US"/>
              </w:rPr>
              <w:lastRenderedPageBreak/>
              <w:t>30</w:t>
            </w:r>
            <w:r w:rsidR="00637E90" w:rsidRPr="00E052CF">
              <w:rPr>
                <w:rFonts w:ascii="Book Antiqua" w:hAnsi="Book Antiqua" w:cs="Calibri"/>
                <w:lang w:val="en-US"/>
              </w:rPr>
              <w:t xml:space="preserve"> </w:t>
            </w:r>
            <w:r w:rsidRPr="00E052CF">
              <w:rPr>
                <w:rFonts w:ascii="Book Antiqua" w:hAnsi="Book Antiqua" w:cs="Calibri"/>
                <w:lang w:val="en-US"/>
              </w:rPr>
              <w:t>Gy/3</w:t>
            </w: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lastRenderedPageBreak/>
              <w:t>50-60</w:t>
            </w:r>
            <w:r w:rsidR="00637E90" w:rsidRPr="00E052CF">
              <w:rPr>
                <w:rFonts w:ascii="Book Antiqua" w:hAnsi="Book Antiqua" w:cs="Calibri"/>
                <w:lang w:val="en-US"/>
              </w:rPr>
              <w:t xml:space="preserve"> </w:t>
            </w:r>
            <w:r w:rsidRPr="00E052CF">
              <w:rPr>
                <w:rFonts w:ascii="Book Antiqua" w:hAnsi="Book Antiqua" w:cs="Calibri"/>
                <w:lang w:val="en-US"/>
              </w:rPr>
              <w:t>Gy/5</w:t>
            </w:r>
          </w:p>
        </w:tc>
        <w:tc>
          <w:tcPr>
            <w:tcW w:w="1335"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lastRenderedPageBreak/>
              <w:t>No ≥ G2</w:t>
            </w:r>
          </w:p>
        </w:tc>
        <w:tc>
          <w:tcPr>
            <w:tcW w:w="103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20</w:t>
            </w:r>
          </w:p>
        </w:tc>
        <w:tc>
          <w:tcPr>
            <w:tcW w:w="1186" w:type="dxa"/>
            <w:shd w:val="clear" w:color="auto" w:fill="auto"/>
          </w:tcPr>
          <w:p w:rsidR="00E7574B" w:rsidRPr="00E052CF" w:rsidRDefault="00E7574B" w:rsidP="005553DE">
            <w:pPr>
              <w:autoSpaceDE w:val="0"/>
              <w:autoSpaceDN w:val="0"/>
              <w:adjustRightInd w:val="0"/>
              <w:snapToGrid w:val="0"/>
              <w:spacing w:line="360" w:lineRule="auto"/>
              <w:jc w:val="center"/>
              <w:rPr>
                <w:rFonts w:ascii="Book Antiqua" w:hAnsi="Book Antiqua" w:cs="Calibri"/>
                <w:lang w:val="en-US"/>
              </w:rPr>
            </w:pPr>
            <w:r w:rsidRPr="00E052CF">
              <w:rPr>
                <w:rFonts w:ascii="Book Antiqua" w:hAnsi="Book Antiqua" w:cs="Calibri"/>
                <w:lang w:val="en-US"/>
              </w:rPr>
              <w:t>30</w:t>
            </w:r>
            <w:r w:rsidR="00637E90" w:rsidRPr="00E052CF">
              <w:rPr>
                <w:rFonts w:ascii="Book Antiqua" w:hAnsi="Book Antiqua" w:cs="Calibri"/>
                <w:lang w:val="en-US"/>
              </w:rPr>
              <w:t xml:space="preserve"> </w:t>
            </w:r>
            <w:r w:rsidRPr="00E052CF">
              <w:rPr>
                <w:rFonts w:ascii="Book Antiqua" w:hAnsi="Book Antiqua" w:cs="Calibri"/>
                <w:lang w:val="en-US"/>
              </w:rPr>
              <w:t>Gy:</w:t>
            </w:r>
            <w:r w:rsidR="00637E90" w:rsidRPr="00E052CF">
              <w:rPr>
                <w:rFonts w:ascii="Book Antiqua" w:hAnsi="Book Antiqua" w:cs="Calibri"/>
                <w:lang w:val="en-US"/>
              </w:rPr>
              <w:t xml:space="preserve"> </w:t>
            </w:r>
            <w:r w:rsidRPr="00E052CF">
              <w:rPr>
                <w:rFonts w:ascii="Book Antiqua" w:hAnsi="Book Antiqua" w:cs="Calibri"/>
                <w:lang w:val="en-US"/>
              </w:rPr>
              <w:lastRenderedPageBreak/>
              <w:t>56%</w:t>
            </w:r>
          </w:p>
          <w:p w:rsidR="00E7574B" w:rsidRPr="00E052CF" w:rsidRDefault="00E7574B" w:rsidP="005553DE">
            <w:pPr>
              <w:autoSpaceDE w:val="0"/>
              <w:autoSpaceDN w:val="0"/>
              <w:adjustRightInd w:val="0"/>
              <w:snapToGrid w:val="0"/>
              <w:spacing w:line="360" w:lineRule="auto"/>
              <w:jc w:val="center"/>
              <w:rPr>
                <w:rFonts w:ascii="Book Antiqua" w:hAnsi="Book Antiqua" w:cs="Calibri"/>
                <w:lang w:val="en-US"/>
              </w:rPr>
            </w:pPr>
            <w:r w:rsidRPr="00E052CF">
              <w:rPr>
                <w:rFonts w:ascii="Book Antiqua" w:hAnsi="Book Antiqua" w:cs="Calibri"/>
                <w:lang w:val="en-US"/>
              </w:rPr>
              <w:t>50</w:t>
            </w:r>
            <w:r w:rsidR="00637E90" w:rsidRPr="00E052CF">
              <w:rPr>
                <w:rFonts w:ascii="Book Antiqua" w:hAnsi="Book Antiqua" w:cs="Calibri"/>
                <w:lang w:val="en-US"/>
              </w:rPr>
              <w:t xml:space="preserve"> </w:t>
            </w:r>
            <w:r w:rsidRPr="00E052CF">
              <w:rPr>
                <w:rFonts w:ascii="Book Antiqua" w:hAnsi="Book Antiqua" w:cs="Calibri"/>
                <w:lang w:val="en-US"/>
              </w:rPr>
              <w:t>Gy:</w:t>
            </w:r>
            <w:r w:rsidR="00637E90" w:rsidRPr="00E052CF">
              <w:rPr>
                <w:rFonts w:ascii="Book Antiqua" w:hAnsi="Book Antiqua" w:cs="Calibri"/>
                <w:lang w:val="en-US"/>
              </w:rPr>
              <w:t xml:space="preserve"> </w:t>
            </w:r>
            <w:r w:rsidRPr="00E052CF">
              <w:rPr>
                <w:rFonts w:ascii="Book Antiqua" w:hAnsi="Book Antiqua" w:cs="Calibri"/>
                <w:lang w:val="en-US"/>
              </w:rPr>
              <w:t>89%</w:t>
            </w: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60</w:t>
            </w:r>
            <w:r w:rsidR="00637E90" w:rsidRPr="00E052CF">
              <w:rPr>
                <w:rFonts w:ascii="Book Antiqua" w:hAnsi="Book Antiqua" w:cs="Calibri"/>
                <w:lang w:val="en-US"/>
              </w:rPr>
              <w:t xml:space="preserve"> </w:t>
            </w:r>
            <w:r w:rsidRPr="00E052CF">
              <w:rPr>
                <w:rFonts w:ascii="Book Antiqua" w:hAnsi="Book Antiqua" w:cs="Calibri"/>
                <w:lang w:val="en-US"/>
              </w:rPr>
              <w:t>Gy:</w:t>
            </w:r>
            <w:r w:rsidR="00637E90" w:rsidRPr="00E052CF">
              <w:rPr>
                <w:rFonts w:ascii="Book Antiqua" w:hAnsi="Book Antiqua" w:cs="Calibri"/>
                <w:lang w:val="en-US"/>
              </w:rPr>
              <w:t xml:space="preserve"> </w:t>
            </w:r>
            <w:r w:rsidRPr="00E052CF">
              <w:rPr>
                <w:rFonts w:ascii="Book Antiqua" w:hAnsi="Book Antiqua" w:cs="Calibri"/>
                <w:lang w:val="en-US"/>
              </w:rPr>
              <w:t>100%</w:t>
            </w:r>
          </w:p>
        </w:tc>
        <w:tc>
          <w:tcPr>
            <w:tcW w:w="1483" w:type="dxa"/>
            <w:shd w:val="clear" w:color="auto" w:fill="auto"/>
          </w:tcPr>
          <w:p w:rsidR="00E7574B" w:rsidRPr="00E052CF" w:rsidRDefault="00E7574B" w:rsidP="005553DE">
            <w:pPr>
              <w:autoSpaceDE w:val="0"/>
              <w:autoSpaceDN w:val="0"/>
              <w:adjustRightInd w:val="0"/>
              <w:snapToGrid w:val="0"/>
              <w:spacing w:line="360" w:lineRule="auto"/>
              <w:jc w:val="center"/>
              <w:rPr>
                <w:rFonts w:ascii="Book Antiqua" w:hAnsi="Book Antiqua" w:cs="Calibri"/>
                <w:lang w:val="en-US"/>
              </w:rPr>
            </w:pPr>
            <w:r w:rsidRPr="00E052CF">
              <w:rPr>
                <w:rFonts w:ascii="Book Antiqua" w:hAnsi="Book Antiqua" w:cs="Calibri"/>
                <w:lang w:val="en-US"/>
              </w:rPr>
              <w:lastRenderedPageBreak/>
              <w:t>30</w:t>
            </w:r>
            <w:r w:rsidR="00637E90" w:rsidRPr="00E052CF">
              <w:rPr>
                <w:rFonts w:ascii="Book Antiqua" w:hAnsi="Book Antiqua" w:cs="Calibri"/>
                <w:lang w:val="en-US"/>
              </w:rPr>
              <w:t xml:space="preserve"> </w:t>
            </w:r>
            <w:r w:rsidRPr="00E052CF">
              <w:rPr>
                <w:rFonts w:ascii="Book Antiqua" w:hAnsi="Book Antiqua" w:cs="Calibri"/>
                <w:lang w:val="en-US"/>
              </w:rPr>
              <w:t xml:space="preserve">Gy: 56% </w:t>
            </w:r>
            <w:r w:rsidRPr="00E052CF">
              <w:rPr>
                <w:rFonts w:ascii="Book Antiqua" w:hAnsi="Book Antiqua" w:cs="Calibri"/>
                <w:lang w:val="en-US"/>
              </w:rPr>
              <w:lastRenderedPageBreak/>
              <w:t>at 2-yr</w:t>
            </w:r>
          </w:p>
          <w:p w:rsidR="00E7574B" w:rsidRPr="00E052CF" w:rsidRDefault="00E7574B" w:rsidP="005553DE">
            <w:pPr>
              <w:autoSpaceDE w:val="0"/>
              <w:autoSpaceDN w:val="0"/>
              <w:adjustRightInd w:val="0"/>
              <w:snapToGrid w:val="0"/>
              <w:spacing w:line="360" w:lineRule="auto"/>
              <w:jc w:val="center"/>
              <w:rPr>
                <w:rFonts w:ascii="Book Antiqua" w:hAnsi="Book Antiqua" w:cs="Calibri"/>
                <w:lang w:val="en-US"/>
              </w:rPr>
            </w:pPr>
            <w:r w:rsidRPr="00E052CF">
              <w:rPr>
                <w:rFonts w:ascii="Book Antiqua" w:hAnsi="Book Antiqua" w:cs="Calibri"/>
                <w:lang w:val="en-US"/>
              </w:rPr>
              <w:t>50</w:t>
            </w:r>
            <w:r w:rsidR="00637E90" w:rsidRPr="00E052CF">
              <w:rPr>
                <w:rFonts w:ascii="Book Antiqua" w:hAnsi="Book Antiqua" w:cs="Calibri"/>
                <w:lang w:val="en-US"/>
              </w:rPr>
              <w:t xml:space="preserve"> </w:t>
            </w:r>
            <w:r w:rsidRPr="00E052CF">
              <w:rPr>
                <w:rFonts w:ascii="Book Antiqua" w:hAnsi="Book Antiqua" w:cs="Calibri"/>
                <w:lang w:val="en-US"/>
              </w:rPr>
              <w:t>Gy:</w:t>
            </w:r>
            <w:r w:rsidR="00AD1F9C">
              <w:rPr>
                <w:rFonts w:ascii="Book Antiqua" w:hAnsi="Book Antiqua" w:cs="Calibri"/>
                <w:lang w:val="en-US"/>
              </w:rPr>
              <w:t xml:space="preserve"> </w:t>
            </w:r>
            <w:r w:rsidRPr="00E052CF">
              <w:rPr>
                <w:rFonts w:ascii="Book Antiqua" w:hAnsi="Book Antiqua" w:cs="Calibri"/>
                <w:lang w:val="en-US"/>
              </w:rPr>
              <w:t>67% at 2-yr</w:t>
            </w:r>
          </w:p>
          <w:p w:rsidR="00E7574B" w:rsidRPr="00E052CF" w:rsidRDefault="00E7574B" w:rsidP="005553DE">
            <w:pPr>
              <w:autoSpaceDE w:val="0"/>
              <w:autoSpaceDN w:val="0"/>
              <w:adjustRightInd w:val="0"/>
              <w:snapToGrid w:val="0"/>
              <w:spacing w:line="360" w:lineRule="auto"/>
              <w:jc w:val="center"/>
              <w:rPr>
                <w:rFonts w:ascii="Book Antiqua" w:hAnsi="Book Antiqua" w:cs="Calibri"/>
                <w:lang w:val="en-US"/>
              </w:rPr>
            </w:pPr>
            <w:r w:rsidRPr="00E052CF">
              <w:rPr>
                <w:rFonts w:ascii="Book Antiqua" w:hAnsi="Book Antiqua" w:cs="Calibri"/>
                <w:lang w:val="en-US"/>
              </w:rPr>
              <w:t>60</w:t>
            </w:r>
            <w:r w:rsidR="00637E90" w:rsidRPr="00E052CF">
              <w:rPr>
                <w:rFonts w:ascii="Book Antiqua" w:hAnsi="Book Antiqua" w:cs="Calibri"/>
                <w:lang w:val="en-US"/>
              </w:rPr>
              <w:t xml:space="preserve"> </w:t>
            </w:r>
            <w:r w:rsidRPr="00E052CF">
              <w:rPr>
                <w:rFonts w:ascii="Book Antiqua" w:hAnsi="Book Antiqua" w:cs="Calibri"/>
                <w:lang w:val="en-US"/>
              </w:rPr>
              <w:t>Gy:</w:t>
            </w:r>
            <w:r w:rsidR="00637E90" w:rsidRPr="00E052CF">
              <w:rPr>
                <w:rFonts w:ascii="Book Antiqua" w:hAnsi="Book Antiqua" w:cs="Calibri"/>
                <w:lang w:val="en-US"/>
              </w:rPr>
              <w:t xml:space="preserve"> </w:t>
            </w:r>
            <w:r w:rsidRPr="00E052CF">
              <w:rPr>
                <w:rFonts w:ascii="Book Antiqua" w:hAnsi="Book Antiqua" w:cs="Calibri"/>
                <w:lang w:val="en-US"/>
              </w:rPr>
              <w:t>50% at 2-yr</w:t>
            </w:r>
          </w:p>
        </w:tc>
      </w:tr>
      <w:tr w:rsidR="00E7574B" w:rsidRPr="00E052CF" w:rsidTr="00637E90">
        <w:tblPrEx>
          <w:tblCellMar>
            <w:left w:w="70" w:type="dxa"/>
            <w:right w:w="70" w:type="dxa"/>
          </w:tblCellMar>
          <w:tblLook w:val="0000" w:firstRow="0" w:lastRow="0" w:firstColumn="0" w:lastColumn="0" w:noHBand="0" w:noVBand="0"/>
        </w:tblPrEx>
        <w:trPr>
          <w:trHeight w:val="284"/>
        </w:trPr>
        <w:tc>
          <w:tcPr>
            <w:tcW w:w="1187" w:type="dxa"/>
            <w:shd w:val="clear" w:color="auto" w:fill="auto"/>
          </w:tcPr>
          <w:p w:rsidR="00E7574B" w:rsidRPr="00E052CF" w:rsidRDefault="00E7574B" w:rsidP="005553DE">
            <w:pPr>
              <w:adjustRightInd w:val="0"/>
              <w:snapToGrid w:val="0"/>
              <w:spacing w:line="360" w:lineRule="auto"/>
              <w:jc w:val="both"/>
              <w:rPr>
                <w:rFonts w:ascii="Book Antiqua" w:hAnsi="Book Antiqua" w:cs="Calibri"/>
                <w:lang w:val="en-US"/>
              </w:rPr>
            </w:pPr>
            <w:r w:rsidRPr="00E052CF">
              <w:rPr>
                <w:rFonts w:ascii="Book Antiqua" w:hAnsi="Book Antiqua" w:cs="Calibri"/>
                <w:lang w:val="en-US"/>
              </w:rPr>
              <w:lastRenderedPageBreak/>
              <w:t xml:space="preserve">Scorsetti </w:t>
            </w:r>
            <w:r w:rsidR="00637E90" w:rsidRPr="00E052CF">
              <w:rPr>
                <w:rFonts w:ascii="Book Antiqua" w:hAnsi="Book Antiqua" w:cs="Calibri"/>
                <w:i/>
                <w:iCs/>
                <w:lang w:val="en-US"/>
              </w:rPr>
              <w:t>et al</w:t>
            </w:r>
            <w:r w:rsidR="00442414" w:rsidRPr="00E052CF">
              <w:rPr>
                <w:rFonts w:ascii="Book Antiqua" w:hAnsi="Book Antiqua"/>
                <w:vertAlign w:val="superscript"/>
                <w:lang w:val="en-US"/>
              </w:rPr>
              <w:t>[</w:t>
            </w:r>
            <w:r w:rsidR="006F37A6" w:rsidRPr="00E052CF">
              <w:rPr>
                <w:rFonts w:ascii="Book Antiqua" w:hAnsi="Book Antiqua"/>
                <w:vertAlign w:val="superscript"/>
                <w:lang w:val="en-US"/>
              </w:rPr>
              <w:t>81</w:t>
            </w:r>
            <w:r w:rsidR="00690B9F" w:rsidRPr="00E052CF">
              <w:rPr>
                <w:rFonts w:ascii="Book Antiqua" w:hAnsi="Book Antiqua"/>
                <w:vertAlign w:val="superscript"/>
                <w:lang w:val="en-US"/>
              </w:rPr>
              <w:t>]</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w:t>
            </w:r>
            <w:r w:rsidR="00190BD5" w:rsidRPr="00E052CF">
              <w:rPr>
                <w:rFonts w:ascii="Book Antiqua" w:hAnsi="Book Antiqua" w:cs="Calibri"/>
                <w:lang w:val="en-US"/>
              </w:rPr>
              <w:t>-</w:t>
            </w:r>
            <w:r w:rsidRPr="00E052CF">
              <w:rPr>
                <w:rFonts w:ascii="Book Antiqua" w:hAnsi="Book Antiqua" w:cs="Calibri"/>
                <w:lang w:val="en-US"/>
              </w:rPr>
              <w:t>3 (&lt; 6 cm)</w:t>
            </w:r>
          </w:p>
        </w:tc>
        <w:tc>
          <w:tcPr>
            <w:tcW w:w="1030"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61</w:t>
            </w:r>
          </w:p>
        </w:tc>
        <w:tc>
          <w:tcPr>
            <w:tcW w:w="89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Various</w:t>
            </w:r>
          </w:p>
        </w:tc>
        <w:tc>
          <w:tcPr>
            <w:tcW w:w="1482"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52.5</w:t>
            </w:r>
            <w:r w:rsidR="00190BD5" w:rsidRPr="00E052CF">
              <w:rPr>
                <w:rFonts w:ascii="Book Antiqua" w:hAnsi="Book Antiqua" w:cs="Calibri"/>
                <w:lang w:val="en-US"/>
              </w:rPr>
              <w:t>-</w:t>
            </w:r>
            <w:r w:rsidRPr="00E052CF">
              <w:rPr>
                <w:rFonts w:ascii="Book Antiqua" w:hAnsi="Book Antiqua" w:cs="Calibri"/>
                <w:lang w:val="en-US"/>
              </w:rPr>
              <w:t>75/3</w:t>
            </w:r>
          </w:p>
        </w:tc>
        <w:tc>
          <w:tcPr>
            <w:tcW w:w="1335"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No ≥ G3</w:t>
            </w:r>
          </w:p>
        </w:tc>
        <w:tc>
          <w:tcPr>
            <w:tcW w:w="103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24</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91%</w:t>
            </w:r>
          </w:p>
        </w:tc>
        <w:tc>
          <w:tcPr>
            <w:tcW w:w="1483"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1-yr:</w:t>
            </w:r>
            <w:r w:rsidR="00637E90" w:rsidRPr="00E052CF">
              <w:rPr>
                <w:rFonts w:ascii="Book Antiqua" w:hAnsi="Book Antiqua" w:cs="Calibri"/>
                <w:lang w:val="en-US"/>
              </w:rPr>
              <w:t xml:space="preserve"> </w:t>
            </w:r>
            <w:r w:rsidRPr="00E052CF">
              <w:rPr>
                <w:rFonts w:ascii="Book Antiqua" w:hAnsi="Book Antiqua" w:cs="Calibri"/>
                <w:lang w:val="en-US"/>
              </w:rPr>
              <w:t>80%</w:t>
            </w: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2-yr:</w:t>
            </w:r>
            <w:r w:rsidR="00637E90" w:rsidRPr="00E052CF">
              <w:rPr>
                <w:rFonts w:ascii="Book Antiqua" w:hAnsi="Book Antiqua" w:cs="Calibri"/>
                <w:lang w:val="en-US"/>
              </w:rPr>
              <w:t xml:space="preserve"> </w:t>
            </w:r>
            <w:r w:rsidRPr="00E052CF">
              <w:rPr>
                <w:rFonts w:ascii="Book Antiqua" w:hAnsi="Book Antiqua" w:cs="Calibri"/>
                <w:lang w:val="en-US"/>
              </w:rPr>
              <w:t>70%</w:t>
            </w:r>
          </w:p>
        </w:tc>
      </w:tr>
      <w:tr w:rsidR="00E7574B" w:rsidRPr="00E052CF" w:rsidTr="00637E90">
        <w:tblPrEx>
          <w:tblCellMar>
            <w:left w:w="70" w:type="dxa"/>
            <w:right w:w="70" w:type="dxa"/>
          </w:tblCellMar>
          <w:tblLook w:val="0000" w:firstRow="0" w:lastRow="0" w:firstColumn="0" w:lastColumn="0" w:noHBand="0" w:noVBand="0"/>
        </w:tblPrEx>
        <w:trPr>
          <w:trHeight w:val="234"/>
        </w:trPr>
        <w:tc>
          <w:tcPr>
            <w:tcW w:w="1187" w:type="dxa"/>
            <w:shd w:val="clear" w:color="auto" w:fill="auto"/>
          </w:tcPr>
          <w:p w:rsidR="00E7574B" w:rsidRPr="00E052CF" w:rsidRDefault="00E7574B" w:rsidP="005553DE">
            <w:pPr>
              <w:adjustRightInd w:val="0"/>
              <w:snapToGrid w:val="0"/>
              <w:spacing w:line="360" w:lineRule="auto"/>
              <w:jc w:val="both"/>
              <w:rPr>
                <w:rFonts w:ascii="Book Antiqua" w:hAnsi="Book Antiqua" w:cs="Calibri"/>
                <w:lang w:val="en-US"/>
              </w:rPr>
            </w:pPr>
            <w:r w:rsidRPr="00E052CF">
              <w:rPr>
                <w:rFonts w:ascii="Book Antiqua" w:hAnsi="Book Antiqua" w:cs="Calibri"/>
                <w:lang w:val="en-US"/>
              </w:rPr>
              <w:t xml:space="preserve">Mahadevan </w:t>
            </w:r>
            <w:r w:rsidR="00637E90" w:rsidRPr="00E052CF">
              <w:rPr>
                <w:rFonts w:ascii="Book Antiqua" w:hAnsi="Book Antiqua" w:cs="Calibri"/>
                <w:i/>
                <w:iCs/>
                <w:lang w:val="en-US"/>
              </w:rPr>
              <w:t>et al</w:t>
            </w:r>
            <w:r w:rsidR="00442414" w:rsidRPr="00E052CF">
              <w:rPr>
                <w:rFonts w:ascii="Book Antiqua" w:hAnsi="Book Antiqua"/>
                <w:vertAlign w:val="superscript"/>
                <w:lang w:val="en-US"/>
              </w:rPr>
              <w:t>[</w:t>
            </w:r>
            <w:r w:rsidR="006F37A6" w:rsidRPr="00E052CF">
              <w:rPr>
                <w:rFonts w:ascii="Book Antiqua" w:hAnsi="Book Antiqua"/>
                <w:vertAlign w:val="superscript"/>
                <w:lang w:val="en-US"/>
              </w:rPr>
              <w:t>70</w:t>
            </w:r>
            <w:r w:rsidR="00690B9F" w:rsidRPr="00E052CF">
              <w:rPr>
                <w:rFonts w:ascii="Book Antiqua" w:hAnsi="Book Antiqua"/>
                <w:vertAlign w:val="superscript"/>
                <w:lang w:val="en-US"/>
              </w:rPr>
              <w:t>]</w:t>
            </w:r>
          </w:p>
        </w:tc>
        <w:tc>
          <w:tcPr>
            <w:tcW w:w="1186"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variable</w:t>
            </w:r>
          </w:p>
        </w:tc>
        <w:tc>
          <w:tcPr>
            <w:tcW w:w="1030"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427</w:t>
            </w:r>
          </w:p>
        </w:tc>
        <w:tc>
          <w:tcPr>
            <w:tcW w:w="89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Various</w:t>
            </w:r>
          </w:p>
        </w:tc>
        <w:tc>
          <w:tcPr>
            <w:tcW w:w="1482"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45</w:t>
            </w:r>
            <w:r w:rsidR="00637E90" w:rsidRPr="00E052CF">
              <w:rPr>
                <w:rFonts w:ascii="Book Antiqua" w:hAnsi="Book Antiqua" w:cs="Calibri"/>
                <w:lang w:val="en-US"/>
              </w:rPr>
              <w:t xml:space="preserve"> </w:t>
            </w:r>
            <w:r w:rsidRPr="00E052CF">
              <w:rPr>
                <w:rFonts w:ascii="Book Antiqua" w:hAnsi="Book Antiqua" w:cs="Calibri"/>
                <w:lang w:val="en-US"/>
              </w:rPr>
              <w:t>(12</w:t>
            </w:r>
            <w:r w:rsidR="00190BD5" w:rsidRPr="00E052CF">
              <w:rPr>
                <w:rFonts w:ascii="Book Antiqua" w:hAnsi="Book Antiqua" w:cs="Calibri"/>
                <w:lang w:val="en-US"/>
              </w:rPr>
              <w:t>-</w:t>
            </w:r>
            <w:r w:rsidRPr="00E052CF">
              <w:rPr>
                <w:rFonts w:ascii="Book Antiqua" w:hAnsi="Book Antiqua" w:cs="Calibri"/>
                <w:lang w:val="en-US"/>
              </w:rPr>
              <w:t>60) / 3</w:t>
            </w:r>
            <w:r w:rsidR="00637E90" w:rsidRPr="00E052CF">
              <w:rPr>
                <w:rFonts w:ascii="Book Antiqua" w:hAnsi="Book Antiqua" w:cs="Calibri"/>
                <w:lang w:val="en-US"/>
              </w:rPr>
              <w:t xml:space="preserve"> </w:t>
            </w:r>
            <w:r w:rsidRPr="00E052CF">
              <w:rPr>
                <w:rFonts w:ascii="Book Antiqua" w:hAnsi="Book Antiqua" w:cs="Calibri"/>
                <w:lang w:val="en-US"/>
              </w:rPr>
              <w:t>(1</w:t>
            </w:r>
            <w:r w:rsidR="00190BD5" w:rsidRPr="00E052CF">
              <w:rPr>
                <w:rFonts w:ascii="Book Antiqua" w:hAnsi="Book Antiqua" w:cs="Calibri"/>
                <w:lang w:val="en-US"/>
              </w:rPr>
              <w:t>-</w:t>
            </w:r>
            <w:r w:rsidRPr="00E052CF">
              <w:rPr>
                <w:rFonts w:ascii="Book Antiqua" w:hAnsi="Book Antiqua" w:cs="Calibri"/>
                <w:lang w:val="en-US"/>
              </w:rPr>
              <w:t>5)</w:t>
            </w:r>
          </w:p>
        </w:tc>
        <w:tc>
          <w:tcPr>
            <w:tcW w:w="1335"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Not reported</w:t>
            </w:r>
          </w:p>
        </w:tc>
        <w:tc>
          <w:tcPr>
            <w:tcW w:w="1038"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14 (1-91)</w:t>
            </w:r>
          </w:p>
        </w:tc>
        <w:tc>
          <w:tcPr>
            <w:tcW w:w="1186" w:type="dxa"/>
            <w:shd w:val="clear" w:color="auto" w:fill="auto"/>
          </w:tcPr>
          <w:p w:rsidR="00E7574B" w:rsidRPr="00E052CF" w:rsidRDefault="00E7574B" w:rsidP="005553DE">
            <w:pPr>
              <w:autoSpaceDE w:val="0"/>
              <w:autoSpaceDN w:val="0"/>
              <w:adjustRightInd w:val="0"/>
              <w:snapToGrid w:val="0"/>
              <w:spacing w:line="360" w:lineRule="auto"/>
              <w:jc w:val="center"/>
              <w:rPr>
                <w:rFonts w:ascii="Book Antiqua" w:hAnsi="Book Antiqua" w:cs="Calibri"/>
                <w:lang w:val="en-US"/>
              </w:rPr>
            </w:pPr>
            <w:r w:rsidRPr="00E052CF">
              <w:rPr>
                <w:rFonts w:ascii="Book Antiqua" w:hAnsi="Book Antiqua" w:cs="Calibri"/>
                <w:lang w:val="en-US"/>
              </w:rPr>
              <w:t>Median:</w:t>
            </w:r>
            <w:r w:rsidR="00637E90" w:rsidRPr="00E052CF">
              <w:rPr>
                <w:rFonts w:ascii="Book Antiqua" w:hAnsi="Book Antiqua" w:cs="Calibri"/>
                <w:lang w:val="en-US"/>
              </w:rPr>
              <w:t xml:space="preserve"> </w:t>
            </w:r>
            <w:r w:rsidRPr="00E052CF">
              <w:rPr>
                <w:rFonts w:ascii="Book Antiqua" w:hAnsi="Book Antiqua" w:cs="Calibri"/>
                <w:lang w:val="en-US"/>
              </w:rPr>
              <w:t>52 m</w:t>
            </w:r>
            <w:r w:rsidR="00637E90" w:rsidRPr="00E052CF">
              <w:rPr>
                <w:rFonts w:ascii="Book Antiqua" w:hAnsi="Book Antiqua" w:cs="Calibri"/>
                <w:lang w:val="en-US"/>
              </w:rPr>
              <w:t>o</w:t>
            </w:r>
          </w:p>
          <w:p w:rsidR="00E7574B" w:rsidRPr="00E052CF" w:rsidRDefault="00E7574B" w:rsidP="005553DE">
            <w:pPr>
              <w:autoSpaceDE w:val="0"/>
              <w:autoSpaceDN w:val="0"/>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1-yr: 84%</w:t>
            </w: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2-yr:</w:t>
            </w:r>
            <w:r w:rsidR="00AD1F9C">
              <w:rPr>
                <w:rFonts w:ascii="Book Antiqua" w:hAnsi="Book Antiqua" w:cs="Calibri"/>
                <w:lang w:val="en-US"/>
              </w:rPr>
              <w:t xml:space="preserve"> </w:t>
            </w:r>
            <w:r w:rsidRPr="00E052CF">
              <w:rPr>
                <w:rFonts w:ascii="Book Antiqua" w:hAnsi="Book Antiqua" w:cs="Calibri"/>
                <w:lang w:val="en-US"/>
              </w:rPr>
              <w:t>72%</w:t>
            </w:r>
          </w:p>
        </w:tc>
        <w:tc>
          <w:tcPr>
            <w:tcW w:w="1483" w:type="dxa"/>
            <w:shd w:val="clear" w:color="auto" w:fill="auto"/>
          </w:tcPr>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Mean: 22 m</w:t>
            </w:r>
            <w:r w:rsidR="00637E90" w:rsidRPr="00E052CF">
              <w:rPr>
                <w:rFonts w:ascii="Book Antiqua" w:hAnsi="Book Antiqua" w:cs="Calibri"/>
                <w:lang w:val="en-US"/>
              </w:rPr>
              <w:t>o</w:t>
            </w: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1-yr:</w:t>
            </w:r>
            <w:r w:rsidR="00637E90" w:rsidRPr="00E052CF">
              <w:rPr>
                <w:rFonts w:ascii="Book Antiqua" w:hAnsi="Book Antiqua" w:cs="Calibri"/>
                <w:lang w:val="en-US"/>
              </w:rPr>
              <w:t xml:space="preserve"> </w:t>
            </w:r>
            <w:r w:rsidRPr="00E052CF">
              <w:rPr>
                <w:rFonts w:ascii="Book Antiqua" w:hAnsi="Book Antiqua" w:cs="Calibri"/>
                <w:lang w:val="en-US"/>
              </w:rPr>
              <w:t>74%</w:t>
            </w:r>
          </w:p>
          <w:p w:rsidR="00E7574B" w:rsidRPr="00E052CF" w:rsidRDefault="00E7574B" w:rsidP="005553DE">
            <w:pPr>
              <w:adjustRightInd w:val="0"/>
              <w:snapToGrid w:val="0"/>
              <w:spacing w:line="360" w:lineRule="auto"/>
              <w:jc w:val="center"/>
              <w:rPr>
                <w:rFonts w:ascii="Book Antiqua" w:hAnsi="Book Antiqua" w:cs="Calibri"/>
                <w:lang w:val="en-US"/>
              </w:rPr>
            </w:pPr>
            <w:r w:rsidRPr="00E052CF">
              <w:rPr>
                <w:rFonts w:ascii="Book Antiqua" w:hAnsi="Book Antiqua" w:cs="Calibri"/>
                <w:lang w:val="en-US"/>
              </w:rPr>
              <w:t>2-yr:</w:t>
            </w:r>
            <w:r w:rsidR="00637E90" w:rsidRPr="00E052CF">
              <w:rPr>
                <w:rFonts w:ascii="Book Antiqua" w:hAnsi="Book Antiqua" w:cs="Calibri"/>
                <w:lang w:val="en-US"/>
              </w:rPr>
              <w:t xml:space="preserve"> </w:t>
            </w:r>
            <w:r w:rsidRPr="00E052CF">
              <w:rPr>
                <w:rFonts w:ascii="Book Antiqua" w:hAnsi="Book Antiqua" w:cs="Calibri"/>
                <w:lang w:val="en-US"/>
              </w:rPr>
              <w:t>49%</w:t>
            </w:r>
          </w:p>
        </w:tc>
      </w:tr>
    </w:tbl>
    <w:p w:rsidR="00E7574B" w:rsidRPr="00E052CF" w:rsidRDefault="00E7574B" w:rsidP="005553DE">
      <w:pPr>
        <w:adjustRightInd w:val="0"/>
        <w:snapToGrid w:val="0"/>
        <w:spacing w:line="360" w:lineRule="auto"/>
        <w:jc w:val="both"/>
        <w:rPr>
          <w:rFonts w:ascii="Book Antiqua" w:hAnsi="Book Antiqua" w:cs="Calibri"/>
          <w:lang w:val="en-US"/>
        </w:rPr>
      </w:pPr>
      <w:r w:rsidRPr="00E052CF">
        <w:rPr>
          <w:rFonts w:ascii="Book Antiqua" w:hAnsi="Book Antiqua" w:cs="Calibri"/>
          <w:lang w:val="en-US"/>
        </w:rPr>
        <w:t>GI</w:t>
      </w:r>
      <w:r w:rsidR="00637E90" w:rsidRPr="00E052CF">
        <w:rPr>
          <w:rFonts w:ascii="Book Antiqua" w:hAnsi="Book Antiqua" w:cs="Calibri"/>
          <w:lang w:val="en-US"/>
        </w:rPr>
        <w:t>:</w:t>
      </w:r>
      <w:r w:rsidRPr="00E052CF">
        <w:rPr>
          <w:rFonts w:ascii="Book Antiqua" w:hAnsi="Book Antiqua" w:cs="Calibri"/>
          <w:lang w:val="en-US"/>
        </w:rPr>
        <w:t xml:space="preserve"> </w:t>
      </w:r>
      <w:r w:rsidR="00637E90" w:rsidRPr="00E052CF">
        <w:rPr>
          <w:rFonts w:ascii="Book Antiqua" w:hAnsi="Book Antiqua" w:cs="Calibri"/>
          <w:lang w:val="en-US"/>
        </w:rPr>
        <w:t>G</w:t>
      </w:r>
      <w:r w:rsidRPr="00E052CF">
        <w:rPr>
          <w:rFonts w:ascii="Book Antiqua" w:hAnsi="Book Antiqua" w:cs="Calibri"/>
          <w:lang w:val="en-US"/>
        </w:rPr>
        <w:t>astrointestinal</w:t>
      </w:r>
      <w:r w:rsidR="00637E90" w:rsidRPr="00E052CF">
        <w:rPr>
          <w:rFonts w:ascii="Book Antiqua" w:hAnsi="Book Antiqua" w:cs="Calibri"/>
          <w:lang w:val="en-US"/>
        </w:rPr>
        <w:t>.</w:t>
      </w:r>
    </w:p>
    <w:p w:rsidR="008F4B35" w:rsidRPr="00E052CF" w:rsidRDefault="00637E90" w:rsidP="005553DE">
      <w:pPr>
        <w:adjustRightInd w:val="0"/>
        <w:snapToGrid w:val="0"/>
        <w:spacing w:line="360" w:lineRule="auto"/>
        <w:jc w:val="both"/>
        <w:rPr>
          <w:rFonts w:ascii="Book Antiqua" w:hAnsi="Book Antiqua" w:cs="Calibri"/>
          <w:b/>
          <w:lang w:val="en-US"/>
        </w:rPr>
      </w:pPr>
      <w:bookmarkStart w:id="268" w:name="_Hlk16503833"/>
      <w:r w:rsidRPr="00E052CF">
        <w:rPr>
          <w:rFonts w:ascii="Book Antiqua" w:hAnsi="Book Antiqua" w:cs="Calibri"/>
          <w:b/>
          <w:lang w:val="en-US"/>
        </w:rPr>
        <w:br w:type="page"/>
      </w:r>
      <w:r w:rsidRPr="00E052CF">
        <w:rPr>
          <w:rFonts w:ascii="Book Antiqua" w:hAnsi="Book Antiqua" w:cs="Calibri"/>
          <w:b/>
          <w:lang w:val="en-US"/>
        </w:rPr>
        <w:lastRenderedPageBreak/>
        <w:t>Table 3 Clinical trials in patients with oligometastatic non-small cell lung cancer</w:t>
      </w:r>
    </w:p>
    <w:tbl>
      <w:tblPr>
        <w:tblW w:w="9922" w:type="dxa"/>
        <w:jc w:val="center"/>
        <w:tblBorders>
          <w:top w:val="single" w:sz="4" w:space="0" w:color="auto"/>
          <w:bottom w:val="single" w:sz="4" w:space="0" w:color="auto"/>
        </w:tblBorders>
        <w:tblLook w:val="04A0" w:firstRow="1" w:lastRow="0" w:firstColumn="1" w:lastColumn="0" w:noHBand="0" w:noVBand="1"/>
      </w:tblPr>
      <w:tblGrid>
        <w:gridCol w:w="1693"/>
        <w:gridCol w:w="4272"/>
        <w:gridCol w:w="3957"/>
      </w:tblGrid>
      <w:tr w:rsidR="00690B9F" w:rsidRPr="00E052CF" w:rsidTr="005A1DDB">
        <w:trPr>
          <w:cantSplit/>
          <w:jc w:val="center"/>
        </w:trPr>
        <w:tc>
          <w:tcPr>
            <w:tcW w:w="1693" w:type="dxa"/>
            <w:tcBorders>
              <w:top w:val="single" w:sz="4" w:space="0" w:color="auto"/>
              <w:bottom w:val="single" w:sz="4" w:space="0" w:color="auto"/>
            </w:tcBorders>
            <w:shd w:val="clear" w:color="auto" w:fill="auto"/>
          </w:tcPr>
          <w:p w:rsidR="00690B9F" w:rsidRPr="00E052CF" w:rsidRDefault="005A1DDB" w:rsidP="005553DE">
            <w:pPr>
              <w:adjustRightInd w:val="0"/>
              <w:snapToGrid w:val="0"/>
              <w:spacing w:line="360" w:lineRule="auto"/>
              <w:jc w:val="both"/>
              <w:rPr>
                <w:rFonts w:ascii="Book Antiqua" w:hAnsi="Book Antiqua"/>
                <w:b/>
                <w:lang w:val="en-US"/>
              </w:rPr>
            </w:pPr>
            <w:r w:rsidRPr="00E052CF">
              <w:rPr>
                <w:rFonts w:ascii="Book Antiqua" w:hAnsi="Book Antiqua"/>
                <w:b/>
                <w:lang w:val="en-US"/>
              </w:rPr>
              <w:t>Clinical trial identifier</w:t>
            </w:r>
          </w:p>
        </w:tc>
        <w:tc>
          <w:tcPr>
            <w:tcW w:w="4272" w:type="dxa"/>
            <w:tcBorders>
              <w:top w:val="single" w:sz="4" w:space="0" w:color="auto"/>
              <w:bottom w:val="single" w:sz="4" w:space="0" w:color="auto"/>
            </w:tcBorders>
            <w:shd w:val="clear" w:color="auto" w:fill="auto"/>
          </w:tcPr>
          <w:p w:rsidR="00690B9F" w:rsidRPr="00E052CF" w:rsidRDefault="005A1DDB" w:rsidP="005553DE">
            <w:pPr>
              <w:adjustRightInd w:val="0"/>
              <w:snapToGrid w:val="0"/>
              <w:spacing w:line="360" w:lineRule="auto"/>
              <w:jc w:val="both"/>
              <w:rPr>
                <w:rFonts w:ascii="Book Antiqua" w:hAnsi="Book Antiqua"/>
                <w:b/>
                <w:lang w:val="en-US"/>
              </w:rPr>
            </w:pPr>
            <w:r w:rsidRPr="00E052CF">
              <w:rPr>
                <w:rFonts w:ascii="Book Antiqua" w:hAnsi="Book Antiqua"/>
                <w:b/>
                <w:lang w:val="en-US"/>
              </w:rPr>
              <w:t>Title</w:t>
            </w:r>
          </w:p>
        </w:tc>
        <w:tc>
          <w:tcPr>
            <w:tcW w:w="3957" w:type="dxa"/>
            <w:tcBorders>
              <w:top w:val="single" w:sz="4" w:space="0" w:color="auto"/>
              <w:bottom w:val="single" w:sz="4" w:space="0" w:color="auto"/>
            </w:tcBorders>
            <w:shd w:val="clear" w:color="auto" w:fill="auto"/>
          </w:tcPr>
          <w:p w:rsidR="00690B9F" w:rsidRPr="00E052CF" w:rsidRDefault="005A1DDB" w:rsidP="005553DE">
            <w:pPr>
              <w:adjustRightInd w:val="0"/>
              <w:snapToGrid w:val="0"/>
              <w:spacing w:line="360" w:lineRule="auto"/>
              <w:jc w:val="both"/>
              <w:rPr>
                <w:rFonts w:ascii="Book Antiqua" w:hAnsi="Book Antiqua"/>
                <w:b/>
                <w:lang w:val="en-US"/>
              </w:rPr>
            </w:pPr>
            <w:r w:rsidRPr="00E052CF">
              <w:rPr>
                <w:rFonts w:ascii="Book Antiqua" w:hAnsi="Book Antiqua"/>
                <w:b/>
                <w:lang w:val="en-US"/>
              </w:rPr>
              <w:t>Objective</w:t>
            </w:r>
          </w:p>
        </w:tc>
      </w:tr>
      <w:tr w:rsidR="00690B9F" w:rsidRPr="00E052CF" w:rsidTr="005A1DDB">
        <w:trPr>
          <w:cantSplit/>
          <w:jc w:val="center"/>
        </w:trPr>
        <w:tc>
          <w:tcPr>
            <w:tcW w:w="1693" w:type="dxa"/>
            <w:tcBorders>
              <w:top w:val="single" w:sz="4" w:space="0" w:color="auto"/>
            </w:tcBorders>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Fonts w:ascii="Book Antiqua" w:hAnsi="Book Antiqua"/>
                <w:color w:val="auto"/>
                <w:sz w:val="24"/>
                <w:szCs w:val="24"/>
                <w:lang w:val="en-US"/>
              </w:rPr>
              <w:t>NCT01185639</w:t>
            </w:r>
          </w:p>
          <w:p w:rsidR="00690B9F" w:rsidRPr="00E052CF" w:rsidRDefault="00690B9F" w:rsidP="005553DE">
            <w:pPr>
              <w:adjustRightInd w:val="0"/>
              <w:snapToGrid w:val="0"/>
              <w:spacing w:line="360" w:lineRule="auto"/>
              <w:jc w:val="both"/>
              <w:rPr>
                <w:rFonts w:ascii="Book Antiqua" w:hAnsi="Book Antiqua"/>
                <w:lang w:val="en-US"/>
              </w:rPr>
            </w:pPr>
          </w:p>
        </w:tc>
        <w:tc>
          <w:tcPr>
            <w:tcW w:w="4272" w:type="dxa"/>
            <w:tcBorders>
              <w:top w:val="single" w:sz="4" w:space="0" w:color="auto"/>
            </w:tcBorders>
            <w:shd w:val="clear" w:color="auto" w:fill="auto"/>
          </w:tcPr>
          <w:p w:rsidR="00690B9F" w:rsidRPr="00E052CF" w:rsidRDefault="001F7ED0" w:rsidP="005553DE">
            <w:pPr>
              <w:pStyle w:val="western"/>
              <w:tabs>
                <w:tab w:val="left" w:pos="2835"/>
              </w:tabs>
              <w:adjustRightInd w:val="0"/>
              <w:snapToGrid w:val="0"/>
              <w:spacing w:before="0" w:beforeAutospacing="0" w:after="0" w:line="360" w:lineRule="auto"/>
              <w:jc w:val="both"/>
              <w:rPr>
                <w:rFonts w:ascii="Book Antiqua" w:hAnsi="Book Antiqua"/>
                <w:color w:val="auto"/>
                <w:sz w:val="24"/>
                <w:szCs w:val="24"/>
                <w:lang w:val="en-US"/>
              </w:rPr>
            </w:pPr>
            <w:r w:rsidRPr="00E052CF">
              <w:rPr>
                <w:rFonts w:ascii="Book Antiqua" w:hAnsi="Book Antiqua"/>
                <w:color w:val="auto"/>
                <w:sz w:val="24"/>
                <w:szCs w:val="24"/>
                <w:lang w:val="en-US"/>
              </w:rPr>
              <w:t>Stereotactic Body Radiation Therapy (SBRT)</w:t>
            </w:r>
            <w:r w:rsidR="00690B9F" w:rsidRPr="00E052CF">
              <w:rPr>
                <w:rFonts w:ascii="Book Antiqua" w:hAnsi="Book Antiqua"/>
                <w:color w:val="auto"/>
                <w:sz w:val="24"/>
                <w:szCs w:val="24"/>
                <w:lang w:val="en-US"/>
              </w:rPr>
              <w:t xml:space="preserve"> in </w:t>
            </w:r>
            <w:r w:rsidRPr="00E052CF">
              <w:rPr>
                <w:rFonts w:ascii="Book Antiqua" w:hAnsi="Book Antiqua"/>
                <w:color w:val="auto"/>
                <w:sz w:val="24"/>
                <w:szCs w:val="24"/>
                <w:lang w:val="en-US"/>
              </w:rPr>
              <w:t xml:space="preserve">Metastatic </w:t>
            </w:r>
            <w:bookmarkStart w:id="269" w:name="OLE_LINK1012"/>
            <w:bookmarkStart w:id="270" w:name="OLE_LINK1017"/>
            <w:r w:rsidRPr="00E052CF">
              <w:rPr>
                <w:rFonts w:ascii="Book Antiqua" w:hAnsi="Book Antiqua"/>
                <w:color w:val="auto"/>
                <w:sz w:val="24"/>
                <w:szCs w:val="24"/>
                <w:lang w:val="en-US"/>
              </w:rPr>
              <w:t>Non-Small Cell Lung Cancer</w:t>
            </w:r>
            <w:bookmarkEnd w:id="269"/>
            <w:bookmarkEnd w:id="270"/>
          </w:p>
          <w:p w:rsidR="00690B9F" w:rsidRPr="00E052CF" w:rsidRDefault="00690B9F" w:rsidP="005553DE">
            <w:pPr>
              <w:adjustRightInd w:val="0"/>
              <w:snapToGrid w:val="0"/>
              <w:spacing w:line="360" w:lineRule="auto"/>
              <w:jc w:val="both"/>
              <w:rPr>
                <w:rFonts w:ascii="Book Antiqua" w:hAnsi="Book Antiqua"/>
                <w:lang w:val="en-US"/>
              </w:rPr>
            </w:pPr>
          </w:p>
        </w:tc>
        <w:tc>
          <w:tcPr>
            <w:tcW w:w="3957" w:type="dxa"/>
            <w:tcBorders>
              <w:top w:val="single" w:sz="4" w:space="0" w:color="auto"/>
            </w:tcBorders>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Style w:val="1Char"/>
                <w:rFonts w:ascii="Book Antiqua" w:hAnsi="Book Antiqua"/>
                <w:b w:val="0"/>
                <w:bCs w:val="0"/>
                <w:color w:val="auto"/>
                <w:sz w:val="24"/>
                <w:szCs w:val="24"/>
                <w:lang w:val="en-US"/>
              </w:rPr>
              <w:t xml:space="preserve">To </w:t>
            </w:r>
            <w:r w:rsidRPr="00E052CF">
              <w:rPr>
                <w:rStyle w:val="tlid-translation"/>
                <w:rFonts w:ascii="Book Antiqua" w:hAnsi="Book Antiqua"/>
                <w:color w:val="auto"/>
                <w:sz w:val="24"/>
                <w:szCs w:val="24"/>
                <w:lang w:val="en-US"/>
              </w:rPr>
              <w:t xml:space="preserve">evaluate the efficacy of SBRT in oligometastatic NSCLC patients who achieve partial response or stable disease after 4 cycles of </w:t>
            </w:r>
            <w:r w:rsidR="001F7ED0" w:rsidRPr="00E052CF">
              <w:rPr>
                <w:rStyle w:val="tlid-translation"/>
                <w:rFonts w:ascii="Book Antiqua" w:hAnsi="Book Antiqua"/>
                <w:color w:val="auto"/>
                <w:sz w:val="24"/>
                <w:szCs w:val="24"/>
                <w:lang w:val="en-US"/>
              </w:rPr>
              <w:t>ChT</w:t>
            </w:r>
            <w:r w:rsidRPr="00E052CF">
              <w:rPr>
                <w:rStyle w:val="tlid-translation"/>
                <w:rFonts w:ascii="Book Antiqua" w:hAnsi="Book Antiqua"/>
                <w:color w:val="auto"/>
                <w:sz w:val="24"/>
                <w:szCs w:val="24"/>
                <w:lang w:val="en-US"/>
              </w:rPr>
              <w:t>. The hypothesis is that SBRT after 4 cycles of ChT is feasible, safe, with good local control, and improves time to progression</w:t>
            </w:r>
          </w:p>
        </w:tc>
      </w:tr>
      <w:tr w:rsidR="00690B9F" w:rsidRPr="00E052CF" w:rsidTr="005A1DDB">
        <w:trPr>
          <w:cantSplit/>
          <w:jc w:val="center"/>
        </w:trPr>
        <w:tc>
          <w:tcPr>
            <w:tcW w:w="1693"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Fonts w:ascii="Book Antiqua" w:hAnsi="Book Antiqua"/>
                <w:color w:val="auto"/>
                <w:sz w:val="24"/>
                <w:szCs w:val="24"/>
                <w:lang w:val="en-US"/>
              </w:rPr>
              <w:t>NCT 02314364</w:t>
            </w:r>
          </w:p>
          <w:p w:rsidR="00690B9F" w:rsidRPr="00E052CF" w:rsidRDefault="00690B9F" w:rsidP="005553DE">
            <w:pPr>
              <w:adjustRightInd w:val="0"/>
              <w:snapToGrid w:val="0"/>
              <w:spacing w:line="360" w:lineRule="auto"/>
              <w:jc w:val="both"/>
              <w:rPr>
                <w:rFonts w:ascii="Book Antiqua" w:hAnsi="Book Antiqua"/>
                <w:lang w:val="en-US"/>
              </w:rPr>
            </w:pPr>
          </w:p>
        </w:tc>
        <w:tc>
          <w:tcPr>
            <w:tcW w:w="4272"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Fonts w:ascii="Book Antiqua" w:hAnsi="Book Antiqua"/>
                <w:color w:val="auto"/>
                <w:sz w:val="24"/>
                <w:szCs w:val="24"/>
                <w:lang w:val="en-US"/>
              </w:rPr>
              <w:t>A Trial of Integrating SBRT With Targeted Therapy in Stage IV Oncogene-driven NSCLC</w:t>
            </w:r>
          </w:p>
          <w:p w:rsidR="00690B9F" w:rsidRPr="00E052CF" w:rsidRDefault="00690B9F" w:rsidP="005553DE">
            <w:pPr>
              <w:adjustRightInd w:val="0"/>
              <w:snapToGrid w:val="0"/>
              <w:spacing w:line="360" w:lineRule="auto"/>
              <w:jc w:val="both"/>
              <w:rPr>
                <w:rFonts w:ascii="Book Antiqua" w:hAnsi="Book Antiqua"/>
                <w:lang w:val="en-US"/>
              </w:rPr>
            </w:pPr>
          </w:p>
        </w:tc>
        <w:tc>
          <w:tcPr>
            <w:tcW w:w="3957"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Style w:val="tlid-translation"/>
                <w:rFonts w:ascii="Book Antiqua" w:hAnsi="Book Antiqua"/>
                <w:color w:val="auto"/>
                <w:sz w:val="24"/>
                <w:szCs w:val="24"/>
                <w:lang w:val="en-US"/>
              </w:rPr>
              <w:t>To evaluate SBRT in patients with stage 4 NSCLC and EGFR, ALK</w:t>
            </w:r>
            <w:r w:rsidR="002A29A3" w:rsidRPr="00E052CF">
              <w:rPr>
                <w:rStyle w:val="tlid-translation"/>
                <w:rFonts w:ascii="Book Antiqua" w:hAnsi="Book Antiqua"/>
                <w:color w:val="auto"/>
                <w:sz w:val="24"/>
                <w:szCs w:val="24"/>
                <w:lang w:val="en-US"/>
              </w:rPr>
              <w:t>,</w:t>
            </w:r>
            <w:r w:rsidRPr="00E052CF">
              <w:rPr>
                <w:rStyle w:val="tlid-translation"/>
                <w:rFonts w:ascii="Book Antiqua" w:hAnsi="Book Antiqua"/>
                <w:color w:val="auto"/>
                <w:sz w:val="24"/>
                <w:szCs w:val="24"/>
                <w:lang w:val="en-US"/>
              </w:rPr>
              <w:t xml:space="preserve"> or ROS1 mutations who have been treated with erlotinib, gefitinib</w:t>
            </w:r>
            <w:r w:rsidR="002A29A3" w:rsidRPr="00E052CF">
              <w:rPr>
                <w:rStyle w:val="tlid-translation"/>
                <w:rFonts w:ascii="Book Antiqua" w:hAnsi="Book Antiqua"/>
                <w:color w:val="auto"/>
                <w:sz w:val="24"/>
                <w:szCs w:val="24"/>
                <w:lang w:val="en-US"/>
              </w:rPr>
              <w:t>,</w:t>
            </w:r>
            <w:r w:rsidRPr="00E052CF">
              <w:rPr>
                <w:rStyle w:val="tlid-translation"/>
                <w:rFonts w:ascii="Book Antiqua" w:hAnsi="Book Antiqua"/>
                <w:color w:val="auto"/>
                <w:sz w:val="24"/>
                <w:szCs w:val="24"/>
                <w:lang w:val="en-US"/>
              </w:rPr>
              <w:t xml:space="preserve"> or other targeted drugs</w:t>
            </w:r>
          </w:p>
        </w:tc>
      </w:tr>
      <w:tr w:rsidR="00690B9F" w:rsidRPr="00E052CF" w:rsidTr="005A1DDB">
        <w:trPr>
          <w:cantSplit/>
          <w:jc w:val="center"/>
        </w:trPr>
        <w:tc>
          <w:tcPr>
            <w:tcW w:w="1693"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Fonts w:ascii="Book Antiqua" w:hAnsi="Book Antiqua"/>
                <w:color w:val="auto"/>
                <w:sz w:val="24"/>
                <w:szCs w:val="24"/>
                <w:lang w:val="en-US"/>
              </w:rPr>
              <w:t>NCT03275597</w:t>
            </w:r>
          </w:p>
          <w:p w:rsidR="00690B9F" w:rsidRPr="00E052CF" w:rsidRDefault="00690B9F" w:rsidP="005553DE">
            <w:pPr>
              <w:adjustRightInd w:val="0"/>
              <w:snapToGrid w:val="0"/>
              <w:spacing w:line="360" w:lineRule="auto"/>
              <w:jc w:val="both"/>
              <w:rPr>
                <w:rFonts w:ascii="Book Antiqua" w:hAnsi="Book Antiqua"/>
                <w:lang w:val="en-US"/>
              </w:rPr>
            </w:pPr>
          </w:p>
        </w:tc>
        <w:tc>
          <w:tcPr>
            <w:tcW w:w="4272"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Fonts w:ascii="Book Antiqua" w:hAnsi="Book Antiqua"/>
                <w:color w:val="auto"/>
                <w:sz w:val="24"/>
                <w:szCs w:val="24"/>
                <w:lang w:val="en-US"/>
              </w:rPr>
              <w:t>Phase Ib Study of Stereotactic Body Radiotherapy (SBRT) in Oligometastatic Non-small Lung Cancer (NSCLC) With Dual Immune Checkpoint Inhibition</w:t>
            </w:r>
          </w:p>
        </w:tc>
        <w:tc>
          <w:tcPr>
            <w:tcW w:w="3957"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Style w:val="tlid-translation"/>
                <w:rFonts w:ascii="Book Antiqua" w:hAnsi="Book Antiqua"/>
                <w:color w:val="auto"/>
                <w:sz w:val="24"/>
                <w:szCs w:val="24"/>
                <w:lang w:val="en-US"/>
              </w:rPr>
              <w:t xml:space="preserve">To evaluate the safety and tolerability of SBRT combined with </w:t>
            </w:r>
            <w:r w:rsidRPr="00E052CF">
              <w:rPr>
                <w:rFonts w:ascii="Book Antiqua" w:hAnsi="Book Antiqua"/>
                <w:color w:val="auto"/>
                <w:sz w:val="24"/>
                <w:szCs w:val="24"/>
                <w:lang w:val="en-US"/>
              </w:rPr>
              <w:t xml:space="preserve">durvalumab and tremelimumab for </w:t>
            </w:r>
            <w:r w:rsidRPr="00E052CF">
              <w:rPr>
                <w:rStyle w:val="tlid-translation"/>
                <w:rFonts w:ascii="Book Antiqua" w:hAnsi="Book Antiqua"/>
                <w:color w:val="auto"/>
                <w:sz w:val="24"/>
                <w:szCs w:val="24"/>
                <w:lang w:val="en-US"/>
              </w:rPr>
              <w:t>oligometastatic NSCLC</w:t>
            </w:r>
          </w:p>
        </w:tc>
      </w:tr>
      <w:tr w:rsidR="00690B9F" w:rsidRPr="00E052CF" w:rsidTr="005A1DDB">
        <w:trPr>
          <w:cantSplit/>
          <w:jc w:val="center"/>
        </w:trPr>
        <w:tc>
          <w:tcPr>
            <w:tcW w:w="1693"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Fonts w:ascii="Book Antiqua" w:hAnsi="Book Antiqua"/>
                <w:color w:val="auto"/>
                <w:sz w:val="24"/>
                <w:szCs w:val="24"/>
                <w:lang w:val="en-US"/>
              </w:rPr>
              <w:t>NCT02975609</w:t>
            </w:r>
          </w:p>
          <w:p w:rsidR="00690B9F" w:rsidRPr="00E052CF" w:rsidRDefault="00690B9F" w:rsidP="005553DE">
            <w:pPr>
              <w:adjustRightInd w:val="0"/>
              <w:snapToGrid w:val="0"/>
              <w:spacing w:line="360" w:lineRule="auto"/>
              <w:jc w:val="both"/>
              <w:rPr>
                <w:rFonts w:ascii="Book Antiqua" w:hAnsi="Book Antiqua"/>
                <w:lang w:val="en-US"/>
              </w:rPr>
            </w:pPr>
          </w:p>
        </w:tc>
        <w:tc>
          <w:tcPr>
            <w:tcW w:w="4272"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Fonts w:ascii="Book Antiqua" w:hAnsi="Book Antiqua"/>
                <w:color w:val="auto"/>
                <w:sz w:val="24"/>
                <w:szCs w:val="24"/>
                <w:lang w:val="en-US"/>
              </w:rPr>
              <w:t>Phase II Trial of SBRT Compared With Conventional Radiotherapy for Oligometastatic Non-Small Cell Lung Cancer</w:t>
            </w:r>
          </w:p>
          <w:p w:rsidR="00690B9F" w:rsidRPr="00E052CF" w:rsidRDefault="00690B9F" w:rsidP="005553DE">
            <w:pPr>
              <w:adjustRightInd w:val="0"/>
              <w:snapToGrid w:val="0"/>
              <w:spacing w:line="360" w:lineRule="auto"/>
              <w:jc w:val="both"/>
              <w:rPr>
                <w:rFonts w:ascii="Book Antiqua" w:hAnsi="Book Antiqua"/>
                <w:lang w:val="en-US"/>
              </w:rPr>
            </w:pPr>
          </w:p>
        </w:tc>
        <w:tc>
          <w:tcPr>
            <w:tcW w:w="3957"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Style w:val="tlid-translation"/>
                <w:rFonts w:ascii="Book Antiqua" w:hAnsi="Book Antiqua"/>
                <w:color w:val="auto"/>
                <w:sz w:val="24"/>
                <w:szCs w:val="24"/>
                <w:lang w:val="en-US"/>
              </w:rPr>
              <w:t xml:space="preserve">To compare the efficacy and safety of SBRT </w:t>
            </w:r>
            <w:r w:rsidR="00053E6E" w:rsidRPr="00E052CF">
              <w:rPr>
                <w:rStyle w:val="tlid-translation"/>
                <w:rFonts w:ascii="Book Antiqua" w:hAnsi="Book Antiqua"/>
                <w:i/>
                <w:color w:val="auto"/>
                <w:sz w:val="24"/>
                <w:szCs w:val="24"/>
                <w:lang w:val="en-US"/>
              </w:rPr>
              <w:t>vs</w:t>
            </w:r>
            <w:r w:rsidRPr="00E052CF">
              <w:rPr>
                <w:rStyle w:val="tlid-translation"/>
                <w:rFonts w:ascii="Book Antiqua" w:hAnsi="Book Antiqua"/>
                <w:color w:val="auto"/>
                <w:sz w:val="24"/>
                <w:szCs w:val="24"/>
                <w:lang w:val="en-US"/>
              </w:rPr>
              <w:t xml:space="preserve"> conventional radiotherapy after response to 4-6 cycles of chemotherapy. Outcome measures for both groups include PFS, OS, and adverse effects</w:t>
            </w:r>
          </w:p>
        </w:tc>
      </w:tr>
      <w:tr w:rsidR="00690B9F" w:rsidRPr="00E052CF" w:rsidTr="005A1DDB">
        <w:trPr>
          <w:cantSplit/>
          <w:jc w:val="center"/>
        </w:trPr>
        <w:tc>
          <w:tcPr>
            <w:tcW w:w="1693"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Fonts w:ascii="Book Antiqua" w:hAnsi="Book Antiqua"/>
                <w:color w:val="auto"/>
                <w:sz w:val="24"/>
                <w:szCs w:val="24"/>
                <w:lang w:val="en-US"/>
              </w:rPr>
              <w:lastRenderedPageBreak/>
              <w:t>NCT03808337</w:t>
            </w:r>
          </w:p>
          <w:p w:rsidR="00690B9F" w:rsidRPr="00E052CF" w:rsidRDefault="00690B9F" w:rsidP="005553DE">
            <w:pPr>
              <w:adjustRightInd w:val="0"/>
              <w:snapToGrid w:val="0"/>
              <w:spacing w:line="360" w:lineRule="auto"/>
              <w:jc w:val="both"/>
              <w:rPr>
                <w:rFonts w:ascii="Book Antiqua" w:hAnsi="Book Antiqua"/>
                <w:lang w:val="en-US"/>
              </w:rPr>
            </w:pPr>
          </w:p>
        </w:tc>
        <w:tc>
          <w:tcPr>
            <w:tcW w:w="4272"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Fonts w:ascii="Book Antiqua" w:hAnsi="Book Antiqua"/>
                <w:color w:val="auto"/>
                <w:sz w:val="24"/>
                <w:szCs w:val="24"/>
                <w:lang w:val="en-US"/>
              </w:rPr>
              <w:t>Investigating the Effectiveness of Stereotactic Body Radiotherapy (SBRT) in Addition to Standard of Care Treatment for Cancer That Has Spread Beyond the Original Site of Disease</w:t>
            </w:r>
          </w:p>
          <w:p w:rsidR="00690B9F" w:rsidRPr="00E052CF" w:rsidRDefault="00690B9F" w:rsidP="005553DE">
            <w:pPr>
              <w:adjustRightInd w:val="0"/>
              <w:snapToGrid w:val="0"/>
              <w:spacing w:line="360" w:lineRule="auto"/>
              <w:jc w:val="both"/>
              <w:rPr>
                <w:rFonts w:ascii="Book Antiqua" w:hAnsi="Book Antiqua"/>
                <w:lang w:val="en-US"/>
              </w:rPr>
            </w:pPr>
          </w:p>
        </w:tc>
        <w:tc>
          <w:tcPr>
            <w:tcW w:w="3957"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Style w:val="tlid-translation"/>
                <w:rFonts w:ascii="Book Antiqua" w:hAnsi="Book Antiqua"/>
                <w:color w:val="auto"/>
                <w:sz w:val="24"/>
                <w:szCs w:val="24"/>
                <w:lang w:val="en-US"/>
              </w:rPr>
              <w:t>To determine if SBRT to all oligometastatic lesions can extend time to progression</w:t>
            </w:r>
          </w:p>
        </w:tc>
      </w:tr>
      <w:tr w:rsidR="00690B9F" w:rsidRPr="00E052CF" w:rsidTr="005A1DDB">
        <w:trPr>
          <w:cantSplit/>
          <w:jc w:val="center"/>
        </w:trPr>
        <w:tc>
          <w:tcPr>
            <w:tcW w:w="1693"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Fonts w:ascii="Book Antiqua" w:hAnsi="Book Antiqua"/>
                <w:color w:val="auto"/>
                <w:sz w:val="24"/>
                <w:szCs w:val="24"/>
                <w:lang w:val="en-US"/>
              </w:rPr>
              <w:t>NCT02417662</w:t>
            </w:r>
          </w:p>
        </w:tc>
        <w:tc>
          <w:tcPr>
            <w:tcW w:w="4272"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Fonts w:ascii="Book Antiqua" w:hAnsi="Book Antiqua"/>
                <w:color w:val="auto"/>
                <w:sz w:val="24"/>
                <w:szCs w:val="24"/>
                <w:lang w:val="en-US"/>
              </w:rPr>
              <w:t>Stereotactic Ablative Radiotherapy for Oligometastatic Non-small Cell Lung Cancer (SARON)</w:t>
            </w:r>
          </w:p>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p>
        </w:tc>
        <w:tc>
          <w:tcPr>
            <w:tcW w:w="3957" w:type="dxa"/>
            <w:shd w:val="clear" w:color="auto" w:fill="auto"/>
          </w:tcPr>
          <w:p w:rsidR="00690B9F" w:rsidRPr="00E052CF" w:rsidRDefault="00690B9F" w:rsidP="005553DE">
            <w:pPr>
              <w:pStyle w:val="western"/>
              <w:adjustRightInd w:val="0"/>
              <w:snapToGrid w:val="0"/>
              <w:spacing w:before="0" w:beforeAutospacing="0" w:after="0" w:line="360" w:lineRule="auto"/>
              <w:jc w:val="both"/>
              <w:rPr>
                <w:rFonts w:ascii="Book Antiqua" w:hAnsi="Book Antiqua"/>
                <w:color w:val="auto"/>
                <w:sz w:val="24"/>
                <w:szCs w:val="24"/>
                <w:lang w:val="en-US"/>
              </w:rPr>
            </w:pPr>
            <w:r w:rsidRPr="00E052CF">
              <w:rPr>
                <w:rStyle w:val="tlid-translation"/>
                <w:rFonts w:ascii="Book Antiqua" w:hAnsi="Book Antiqua"/>
                <w:color w:val="auto"/>
                <w:sz w:val="24"/>
                <w:szCs w:val="24"/>
                <w:lang w:val="en-US"/>
              </w:rPr>
              <w:t>Phase III study of efficacy and safety in oligometastatic NSCLC patients comparing conventional ChT alone to ChT plus conventional radiotherapy to the primary tumor and SBRT to the metastases</w:t>
            </w:r>
          </w:p>
        </w:tc>
      </w:tr>
    </w:tbl>
    <w:bookmarkEnd w:id="268"/>
    <w:p w:rsidR="00E7574B" w:rsidRPr="00E052CF" w:rsidRDefault="005A1DDB" w:rsidP="005553DE">
      <w:pPr>
        <w:adjustRightInd w:val="0"/>
        <w:snapToGrid w:val="0"/>
        <w:spacing w:line="360" w:lineRule="auto"/>
        <w:jc w:val="both"/>
        <w:rPr>
          <w:rStyle w:val="tlid-translation"/>
          <w:rFonts w:ascii="Book Antiqua" w:hAnsi="Book Antiqua"/>
          <w:bCs/>
          <w:lang w:val="en-US"/>
        </w:rPr>
      </w:pPr>
      <w:r w:rsidRPr="00E052CF">
        <w:rPr>
          <w:rFonts w:ascii="Book Antiqua" w:hAnsi="Book Antiqua" w:cs="Calibri"/>
          <w:bCs/>
          <w:lang w:val="en-US"/>
        </w:rPr>
        <w:t xml:space="preserve">SBRT: </w:t>
      </w:r>
      <w:r w:rsidRPr="00E052CF">
        <w:rPr>
          <w:rFonts w:ascii="Book Antiqua" w:hAnsi="Book Antiqua"/>
          <w:bCs/>
          <w:lang w:val="en-US"/>
        </w:rPr>
        <w:t xml:space="preserve">Stereotactic body radiation therapy; </w:t>
      </w:r>
      <w:r w:rsidR="001F7ED0" w:rsidRPr="00E052CF">
        <w:rPr>
          <w:rStyle w:val="tlid-translation"/>
          <w:rFonts w:ascii="Book Antiqua" w:hAnsi="Book Antiqua"/>
          <w:bCs/>
          <w:lang w:val="en-US"/>
        </w:rPr>
        <w:t xml:space="preserve">NSCLC: </w:t>
      </w:r>
      <w:bookmarkStart w:id="271" w:name="OLE_LINK1018"/>
      <w:bookmarkStart w:id="272" w:name="OLE_LINK1019"/>
      <w:r w:rsidR="001F7ED0" w:rsidRPr="00E052CF">
        <w:rPr>
          <w:rFonts w:ascii="Book Antiqua" w:hAnsi="Book Antiqua"/>
          <w:bCs/>
          <w:lang w:val="en-US"/>
        </w:rPr>
        <w:t>Non-small cell lung cancer</w:t>
      </w:r>
      <w:bookmarkEnd w:id="271"/>
      <w:bookmarkEnd w:id="272"/>
      <w:r w:rsidR="001F7ED0" w:rsidRPr="00E052CF">
        <w:rPr>
          <w:rFonts w:ascii="Book Antiqua" w:hAnsi="Book Antiqua"/>
          <w:bCs/>
          <w:lang w:val="en-US"/>
        </w:rPr>
        <w:t xml:space="preserve">; </w:t>
      </w:r>
      <w:r w:rsidR="001F7ED0" w:rsidRPr="00E052CF">
        <w:rPr>
          <w:rStyle w:val="tlid-translation"/>
          <w:rFonts w:ascii="Book Antiqua" w:hAnsi="Book Antiqua"/>
          <w:bCs/>
          <w:lang w:val="en-US"/>
        </w:rPr>
        <w:t>ChT: Chemotherapy; PFS: Progression-free survival; OS: Overall survival.</w:t>
      </w:r>
    </w:p>
    <w:p w:rsidR="001F6427" w:rsidRPr="00E052CF" w:rsidRDefault="001F6427" w:rsidP="005553DE">
      <w:pPr>
        <w:adjustRightInd w:val="0"/>
        <w:snapToGrid w:val="0"/>
        <w:spacing w:line="360" w:lineRule="auto"/>
        <w:jc w:val="both"/>
        <w:rPr>
          <w:rFonts w:ascii="Book Antiqua" w:hAnsi="Book Antiqua" w:cs="Calibri"/>
          <w:bCs/>
          <w:lang w:val="en-US"/>
        </w:rPr>
      </w:pPr>
      <w:r w:rsidRPr="00E052CF">
        <w:rPr>
          <w:rStyle w:val="tlid-translation"/>
          <w:rFonts w:ascii="Book Antiqua" w:hAnsi="Book Antiqua"/>
          <w:bCs/>
          <w:lang w:val="en-US"/>
        </w:rPr>
        <w:br w:type="page"/>
      </w:r>
      <w:r w:rsidR="00E27C44">
        <w:rPr>
          <w:rFonts w:ascii="Book Antiqua" w:hAnsi="Book Antiqua" w:cs="Calibri"/>
          <w:noProof/>
          <w:lang w:val="en-US" w:eastAsia="zh-CN"/>
        </w:rPr>
        <w:lastRenderedPageBreak/>
        <w:drawing>
          <wp:inline distT="0" distB="0" distL="0" distR="0">
            <wp:extent cx="5946775" cy="2240280"/>
            <wp:effectExtent l="0" t="0" r="0" b="7620"/>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775" cy="2240280"/>
                    </a:xfrm>
                    <a:prstGeom prst="rect">
                      <a:avLst/>
                    </a:prstGeom>
                    <a:noFill/>
                    <a:ln>
                      <a:noFill/>
                    </a:ln>
                  </pic:spPr>
                </pic:pic>
              </a:graphicData>
            </a:graphic>
          </wp:inline>
        </w:drawing>
      </w:r>
    </w:p>
    <w:p w:rsidR="001F6427" w:rsidRPr="00E052CF" w:rsidRDefault="001F6427" w:rsidP="005553DE">
      <w:pPr>
        <w:adjustRightInd w:val="0"/>
        <w:snapToGrid w:val="0"/>
        <w:spacing w:line="360" w:lineRule="auto"/>
        <w:jc w:val="both"/>
        <w:rPr>
          <w:rFonts w:ascii="Book Antiqua" w:hAnsi="Book Antiqua" w:cs="Calibri"/>
          <w:bCs/>
          <w:lang w:val="en-US"/>
        </w:rPr>
      </w:pPr>
      <w:r w:rsidRPr="00E052CF">
        <w:rPr>
          <w:rFonts w:ascii="Book Antiqua" w:hAnsi="Book Antiqua" w:cs="Calibri"/>
          <w:b/>
          <w:bCs/>
          <w:lang w:val="en-US"/>
        </w:rPr>
        <w:t xml:space="preserve">Figure 1 </w:t>
      </w:r>
      <w:r w:rsidRPr="00E052CF">
        <w:rPr>
          <w:rFonts w:ascii="Book Antiqua" w:hAnsi="Book Antiqua"/>
          <w:b/>
          <w:lang w:val="en-US"/>
        </w:rPr>
        <w:t>Stereotactic body radiation therapy</w:t>
      </w:r>
      <w:r w:rsidRPr="00E052CF">
        <w:rPr>
          <w:rFonts w:ascii="Book Antiqua" w:hAnsi="Book Antiqua" w:cs="Calibri"/>
          <w:bCs/>
          <w:lang w:val="en-US"/>
        </w:rPr>
        <w:t xml:space="preserve"> </w:t>
      </w:r>
      <w:r w:rsidRPr="00E052CF">
        <w:rPr>
          <w:rFonts w:ascii="Book Antiqua" w:hAnsi="Book Antiqua" w:cs="Calibri"/>
          <w:b/>
          <w:lang w:val="en-US"/>
        </w:rPr>
        <w:t xml:space="preserve">dose distribution for a single brain metastasis from </w:t>
      </w:r>
      <w:r w:rsidRPr="00E052CF">
        <w:rPr>
          <w:rFonts w:ascii="Book Antiqua" w:hAnsi="Book Antiqua"/>
          <w:b/>
          <w:lang w:val="en-US"/>
        </w:rPr>
        <w:t>non-small cell lung cancer</w:t>
      </w:r>
      <w:r w:rsidRPr="00E052CF">
        <w:rPr>
          <w:rFonts w:ascii="Book Antiqua" w:hAnsi="Book Antiqua" w:cs="Calibri"/>
          <w:b/>
          <w:lang w:val="en-US"/>
        </w:rPr>
        <w:t xml:space="preserve">. </w:t>
      </w:r>
      <w:bookmarkStart w:id="273" w:name="OLE_LINK1029"/>
      <w:bookmarkStart w:id="274" w:name="OLE_LINK1030"/>
      <w:r w:rsidRPr="00E052CF">
        <w:rPr>
          <w:rFonts w:ascii="Book Antiqua" w:hAnsi="Book Antiqua" w:cs="Calibri"/>
          <w:bCs/>
          <w:lang w:val="en-US"/>
        </w:rPr>
        <w:t>Planning computed tomography fused with magnetic resonance images</w:t>
      </w:r>
      <w:bookmarkEnd w:id="273"/>
      <w:bookmarkEnd w:id="274"/>
      <w:r w:rsidRPr="00E052CF">
        <w:rPr>
          <w:rFonts w:ascii="Book Antiqua" w:hAnsi="Book Antiqua" w:cs="Calibri"/>
          <w:bCs/>
          <w:lang w:val="en-US"/>
        </w:rPr>
        <w:t>. A: Coronal view; B: Axial view; C: Sagittal view.</w:t>
      </w:r>
    </w:p>
    <w:p w:rsidR="001F6427" w:rsidRPr="00E052CF" w:rsidRDefault="001F6427" w:rsidP="005553DE">
      <w:pPr>
        <w:adjustRightInd w:val="0"/>
        <w:snapToGrid w:val="0"/>
        <w:spacing w:line="360" w:lineRule="auto"/>
        <w:jc w:val="both"/>
        <w:rPr>
          <w:rStyle w:val="tlid-translation"/>
          <w:rFonts w:ascii="Book Antiqua" w:hAnsi="Book Antiqua"/>
          <w:bCs/>
          <w:lang w:val="en-US"/>
        </w:rPr>
      </w:pPr>
    </w:p>
    <w:p w:rsidR="001F6427" w:rsidRPr="00E052CF" w:rsidRDefault="001F7ED0" w:rsidP="005553DE">
      <w:pPr>
        <w:adjustRightInd w:val="0"/>
        <w:snapToGrid w:val="0"/>
        <w:spacing w:line="360" w:lineRule="auto"/>
        <w:jc w:val="both"/>
        <w:rPr>
          <w:rFonts w:ascii="Book Antiqua" w:hAnsi="Book Antiqua" w:cs="Calibri"/>
          <w:bCs/>
          <w:lang w:val="en-US"/>
        </w:rPr>
      </w:pPr>
      <w:r w:rsidRPr="00E052CF">
        <w:rPr>
          <w:rFonts w:ascii="Book Antiqua" w:hAnsi="Book Antiqua" w:cs="Calibri"/>
          <w:bCs/>
          <w:lang w:val="en-US"/>
        </w:rPr>
        <w:br w:type="page"/>
      </w:r>
      <w:r w:rsidR="009C1435" w:rsidRPr="00E052CF">
        <w:rPr>
          <w:rFonts w:ascii="Book Antiqua" w:hAnsi="Book Antiqua" w:cs="Calibri"/>
          <w:bCs/>
          <w:lang w:val="en-US"/>
        </w:rPr>
        <w:lastRenderedPageBreak/>
        <w:t xml:space="preserve"> </w:t>
      </w:r>
      <w:r w:rsidR="00E27C44">
        <w:rPr>
          <w:rFonts w:ascii="Book Antiqua" w:hAnsi="Book Antiqua" w:cs="Calibri"/>
          <w:noProof/>
          <w:lang w:val="en-US" w:eastAsia="zh-CN"/>
        </w:rPr>
        <w:drawing>
          <wp:inline distT="0" distB="0" distL="0" distR="0">
            <wp:extent cx="5781040" cy="2761615"/>
            <wp:effectExtent l="0" t="0" r="0" b="635"/>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1040" cy="2761615"/>
                    </a:xfrm>
                    <a:prstGeom prst="rect">
                      <a:avLst/>
                    </a:prstGeom>
                    <a:noFill/>
                    <a:ln>
                      <a:noFill/>
                    </a:ln>
                  </pic:spPr>
                </pic:pic>
              </a:graphicData>
            </a:graphic>
          </wp:inline>
        </w:drawing>
      </w:r>
    </w:p>
    <w:p w:rsidR="001F6427" w:rsidRPr="00E052CF" w:rsidRDefault="001F6427" w:rsidP="005553DE">
      <w:pPr>
        <w:adjustRightInd w:val="0"/>
        <w:snapToGrid w:val="0"/>
        <w:spacing w:line="360" w:lineRule="auto"/>
        <w:jc w:val="both"/>
        <w:rPr>
          <w:rFonts w:ascii="Book Antiqua" w:hAnsi="Book Antiqua" w:cs="Calibri"/>
          <w:bCs/>
          <w:lang w:val="en-US"/>
        </w:rPr>
      </w:pPr>
      <w:r w:rsidRPr="00E052CF">
        <w:rPr>
          <w:rFonts w:ascii="Book Antiqua" w:hAnsi="Book Antiqua" w:cs="Calibri"/>
          <w:b/>
          <w:bCs/>
          <w:lang w:val="en-US"/>
        </w:rPr>
        <w:t xml:space="preserve">Figure 2 </w:t>
      </w:r>
      <w:r w:rsidRPr="00E052CF">
        <w:rPr>
          <w:rFonts w:ascii="Book Antiqua" w:hAnsi="Book Antiqua" w:cs="Calibri"/>
          <w:b/>
          <w:lang w:val="en-US"/>
        </w:rPr>
        <w:t xml:space="preserve">Example of </w:t>
      </w:r>
      <w:bookmarkStart w:id="275" w:name="OLE_LINK1027"/>
      <w:bookmarkStart w:id="276" w:name="OLE_LINK1028"/>
      <w:r w:rsidRPr="00E052CF">
        <w:rPr>
          <w:rFonts w:ascii="Book Antiqua" w:hAnsi="Book Antiqua" w:cs="Calibri"/>
          <w:b/>
          <w:lang w:val="en-US"/>
        </w:rPr>
        <w:t>stereotactic body radiation therapy</w:t>
      </w:r>
      <w:bookmarkEnd w:id="275"/>
      <w:bookmarkEnd w:id="276"/>
      <w:r w:rsidRPr="00E052CF">
        <w:rPr>
          <w:rFonts w:ascii="Book Antiqua" w:hAnsi="Book Antiqua" w:cs="Calibri"/>
          <w:b/>
          <w:lang w:val="en-US"/>
        </w:rPr>
        <w:t xml:space="preserve"> plan for adrenal gland metastases from </w:t>
      </w:r>
      <w:r w:rsidRPr="00E052CF">
        <w:rPr>
          <w:rFonts w:ascii="Book Antiqua" w:hAnsi="Book Antiqua"/>
          <w:b/>
          <w:lang w:val="en-US"/>
        </w:rPr>
        <w:t>non-small cell lung cancer</w:t>
      </w:r>
      <w:r w:rsidRPr="00E052CF">
        <w:rPr>
          <w:rFonts w:ascii="Book Antiqua" w:hAnsi="Book Antiqua" w:cs="Calibri"/>
          <w:b/>
          <w:lang w:val="en-US"/>
        </w:rPr>
        <w:t xml:space="preserve"> with 95% isodose highlighted in dose heatmap.</w:t>
      </w:r>
      <w:r w:rsidRPr="00E052CF">
        <w:rPr>
          <w:rFonts w:ascii="Book Antiqua" w:hAnsi="Book Antiqua" w:cs="Calibri"/>
          <w:bCs/>
          <w:lang w:val="en-US"/>
        </w:rPr>
        <w:t xml:space="preserve"> A: Coronal view; B: Axial view.</w:t>
      </w:r>
    </w:p>
    <w:p w:rsidR="009C1435" w:rsidRPr="00E052CF" w:rsidRDefault="009C1435" w:rsidP="005553DE">
      <w:pPr>
        <w:adjustRightInd w:val="0"/>
        <w:snapToGrid w:val="0"/>
        <w:spacing w:line="360" w:lineRule="auto"/>
        <w:jc w:val="both"/>
        <w:rPr>
          <w:rFonts w:ascii="Book Antiqua" w:hAnsi="Book Antiqua" w:cs="Calibri"/>
          <w:bCs/>
          <w:lang w:val="en-US"/>
        </w:rPr>
      </w:pPr>
    </w:p>
    <w:p w:rsidR="001F6427" w:rsidRPr="00E052CF" w:rsidRDefault="00112EE2" w:rsidP="005553DE">
      <w:pPr>
        <w:adjustRightInd w:val="0"/>
        <w:snapToGrid w:val="0"/>
        <w:spacing w:line="360" w:lineRule="auto"/>
        <w:jc w:val="both"/>
        <w:rPr>
          <w:rFonts w:ascii="Book Antiqua" w:hAnsi="Book Antiqua" w:cs="Calibri"/>
          <w:bCs/>
          <w:lang w:val="en-US"/>
        </w:rPr>
      </w:pPr>
      <w:r w:rsidRPr="00E052CF">
        <w:rPr>
          <w:rFonts w:ascii="Book Antiqua" w:hAnsi="Book Antiqua" w:cs="Calibri"/>
          <w:bCs/>
          <w:lang w:val="en-US"/>
        </w:rPr>
        <w:br w:type="page"/>
      </w:r>
      <w:r w:rsidR="00E27C44">
        <w:rPr>
          <w:rFonts w:ascii="Book Antiqua" w:hAnsi="Book Antiqua" w:cs="Calibri"/>
          <w:noProof/>
          <w:lang w:val="en-US" w:eastAsia="zh-CN"/>
        </w:rPr>
        <w:lastRenderedPageBreak/>
        <w:drawing>
          <wp:inline distT="0" distB="0" distL="0" distR="0">
            <wp:extent cx="6186170" cy="2927350"/>
            <wp:effectExtent l="0" t="0" r="5080" b="635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6170" cy="2927350"/>
                    </a:xfrm>
                    <a:prstGeom prst="rect">
                      <a:avLst/>
                    </a:prstGeom>
                    <a:noFill/>
                    <a:ln>
                      <a:noFill/>
                    </a:ln>
                  </pic:spPr>
                </pic:pic>
              </a:graphicData>
            </a:graphic>
          </wp:inline>
        </w:drawing>
      </w:r>
    </w:p>
    <w:p w:rsidR="001F6427" w:rsidRPr="00E052CF" w:rsidRDefault="001F6427" w:rsidP="005553DE">
      <w:pPr>
        <w:adjustRightInd w:val="0"/>
        <w:snapToGrid w:val="0"/>
        <w:spacing w:line="360" w:lineRule="auto"/>
        <w:jc w:val="both"/>
        <w:rPr>
          <w:rFonts w:ascii="Book Antiqua" w:hAnsi="Book Antiqua" w:cs="Calibri"/>
          <w:bCs/>
          <w:lang w:val="en-US"/>
        </w:rPr>
      </w:pPr>
      <w:r w:rsidRPr="00E052CF">
        <w:rPr>
          <w:rFonts w:ascii="Book Antiqua" w:hAnsi="Book Antiqua" w:cs="Calibri"/>
          <w:b/>
          <w:bCs/>
          <w:lang w:val="en-US"/>
        </w:rPr>
        <w:t>Figure 3</w:t>
      </w:r>
      <w:r w:rsidRPr="00E052CF">
        <w:rPr>
          <w:rFonts w:ascii="Book Antiqua" w:hAnsi="Book Antiqua" w:cs="Calibri"/>
          <w:bCs/>
          <w:lang w:val="en-US"/>
        </w:rPr>
        <w:t xml:space="preserve"> </w:t>
      </w:r>
      <w:r w:rsidRPr="00E052CF">
        <w:rPr>
          <w:rFonts w:ascii="Book Antiqua" w:hAnsi="Book Antiqua" w:cs="Calibri"/>
          <w:b/>
          <w:lang w:val="en-US"/>
        </w:rPr>
        <w:t xml:space="preserve">Image capture from stereotactic body radiation therapy planning session showing concentration of radiation dose to the liver metastases. </w:t>
      </w:r>
      <w:r w:rsidRPr="00E052CF">
        <w:rPr>
          <w:rFonts w:ascii="Book Antiqua" w:hAnsi="Book Antiqua" w:cs="Calibri"/>
          <w:bCs/>
          <w:lang w:val="en-US"/>
        </w:rPr>
        <w:t>Planning computed tomography fused with magnetic resonance images. A: Coronal view; B: Axial view.</w:t>
      </w:r>
    </w:p>
    <w:p w:rsidR="00581BE3" w:rsidRPr="00E052CF" w:rsidRDefault="00581BE3" w:rsidP="005553DE">
      <w:pPr>
        <w:adjustRightInd w:val="0"/>
        <w:snapToGrid w:val="0"/>
        <w:spacing w:line="360" w:lineRule="auto"/>
        <w:jc w:val="both"/>
        <w:rPr>
          <w:rFonts w:ascii="Book Antiqua" w:hAnsi="Book Antiqua" w:cs="Calibri"/>
          <w:bCs/>
          <w:lang w:val="en-US"/>
        </w:rPr>
      </w:pPr>
    </w:p>
    <w:p w:rsidR="001F6427" w:rsidRPr="00E052CF" w:rsidRDefault="0003751B" w:rsidP="005553DE">
      <w:pPr>
        <w:adjustRightInd w:val="0"/>
        <w:snapToGrid w:val="0"/>
        <w:spacing w:line="360" w:lineRule="auto"/>
        <w:jc w:val="both"/>
        <w:rPr>
          <w:rFonts w:ascii="Book Antiqua" w:hAnsi="Book Antiqua" w:cs="Calibri"/>
          <w:bCs/>
          <w:lang w:val="en-US"/>
        </w:rPr>
      </w:pPr>
      <w:r w:rsidRPr="00E052CF">
        <w:rPr>
          <w:rFonts w:ascii="Book Antiqua" w:hAnsi="Book Antiqua" w:cs="Calibri"/>
          <w:bCs/>
          <w:lang w:val="en-US"/>
        </w:rPr>
        <w:br w:type="page"/>
      </w:r>
      <w:r w:rsidR="00E27C44">
        <w:rPr>
          <w:rFonts w:ascii="Book Antiqua" w:hAnsi="Book Antiqua" w:cs="Calibri"/>
          <w:noProof/>
          <w:lang w:val="en-US" w:eastAsia="zh-CN"/>
        </w:rPr>
        <w:lastRenderedPageBreak/>
        <w:drawing>
          <wp:inline distT="0" distB="0" distL="0" distR="0">
            <wp:extent cx="4369435" cy="1527810"/>
            <wp:effectExtent l="0" t="0" r="0" b="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9435" cy="1527810"/>
                    </a:xfrm>
                    <a:prstGeom prst="rect">
                      <a:avLst/>
                    </a:prstGeom>
                    <a:noFill/>
                    <a:ln>
                      <a:noFill/>
                    </a:ln>
                  </pic:spPr>
                </pic:pic>
              </a:graphicData>
            </a:graphic>
          </wp:inline>
        </w:drawing>
      </w:r>
    </w:p>
    <w:p w:rsidR="001F6427" w:rsidRPr="00E052CF" w:rsidRDefault="001F6427" w:rsidP="005553DE">
      <w:pPr>
        <w:adjustRightInd w:val="0"/>
        <w:snapToGrid w:val="0"/>
        <w:spacing w:line="360" w:lineRule="auto"/>
        <w:jc w:val="both"/>
        <w:rPr>
          <w:rFonts w:ascii="Book Antiqua" w:hAnsi="Book Antiqua" w:cs="Calibri"/>
          <w:bCs/>
          <w:lang w:val="en-US"/>
        </w:rPr>
      </w:pPr>
      <w:r w:rsidRPr="00E052CF">
        <w:rPr>
          <w:rFonts w:ascii="Book Antiqua" w:hAnsi="Book Antiqua" w:cs="Calibri"/>
          <w:b/>
          <w:bCs/>
          <w:lang w:val="en-US"/>
        </w:rPr>
        <w:t>Figure 4</w:t>
      </w:r>
      <w:r w:rsidRPr="00E052CF">
        <w:rPr>
          <w:rFonts w:ascii="Book Antiqua" w:hAnsi="Book Antiqua" w:cs="Calibri"/>
          <w:bCs/>
          <w:lang w:val="en-US"/>
        </w:rPr>
        <w:t xml:space="preserve"> </w:t>
      </w:r>
      <w:r w:rsidRPr="00E052CF">
        <w:rPr>
          <w:rFonts w:ascii="Book Antiqua" w:hAnsi="Book Antiqua" w:cs="Calibri"/>
          <w:b/>
          <w:lang w:val="en-US"/>
        </w:rPr>
        <w:t xml:space="preserve">Example of </w:t>
      </w:r>
      <w:r w:rsidRPr="00E052CF">
        <w:rPr>
          <w:rFonts w:ascii="Book Antiqua" w:hAnsi="Book Antiqua"/>
          <w:b/>
          <w:lang w:val="en-US"/>
        </w:rPr>
        <w:t>stereotactic body radiation therapy</w:t>
      </w:r>
      <w:r w:rsidRPr="00E052CF">
        <w:rPr>
          <w:rFonts w:ascii="Book Antiqua" w:hAnsi="Book Antiqua" w:cs="Calibri"/>
          <w:b/>
          <w:lang w:val="en-US"/>
        </w:rPr>
        <w:t xml:space="preserve"> planning using 4D-computed tomography for a patient with right lung metastases from </w:t>
      </w:r>
      <w:bookmarkStart w:id="277" w:name="OLE_LINK1020"/>
      <w:bookmarkStart w:id="278" w:name="OLE_LINK1026"/>
      <w:r w:rsidRPr="00E052CF">
        <w:rPr>
          <w:rFonts w:ascii="Book Antiqua" w:hAnsi="Book Antiqua"/>
          <w:b/>
          <w:lang w:val="en-US"/>
        </w:rPr>
        <w:t>non-small cell lung cancer</w:t>
      </w:r>
      <w:bookmarkEnd w:id="277"/>
      <w:bookmarkEnd w:id="278"/>
      <w:r w:rsidRPr="00E052CF">
        <w:rPr>
          <w:rFonts w:ascii="Book Antiqua" w:hAnsi="Book Antiqua" w:cs="Calibri"/>
          <w:b/>
          <w:lang w:val="en-US"/>
        </w:rPr>
        <w:t>.</w:t>
      </w:r>
      <w:r w:rsidRPr="00E052CF">
        <w:rPr>
          <w:rFonts w:ascii="Book Antiqua" w:hAnsi="Book Antiqua" w:cs="Calibri"/>
          <w:bCs/>
          <w:lang w:val="en-US"/>
        </w:rPr>
        <w:t xml:space="preserve"> A: Isodose distribution in the axial plane</w:t>
      </w:r>
      <w:r w:rsidR="00EC3ADD">
        <w:rPr>
          <w:rFonts w:ascii="Book Antiqua" w:hAnsi="Book Antiqua" w:cs="Calibri"/>
          <w:bCs/>
          <w:lang w:val="en-US"/>
        </w:rPr>
        <w:t>;</w:t>
      </w:r>
      <w:r w:rsidRPr="00E052CF">
        <w:rPr>
          <w:rFonts w:ascii="Book Antiqua" w:hAnsi="Book Antiqua" w:cs="Calibri"/>
          <w:bCs/>
          <w:lang w:val="en-US"/>
        </w:rPr>
        <w:t xml:space="preserve"> B: Isodose distribution in the sagittal plane</w:t>
      </w:r>
      <w:r w:rsidR="00EC3ADD">
        <w:rPr>
          <w:rFonts w:ascii="Book Antiqua" w:hAnsi="Book Antiqua" w:cs="Calibri"/>
          <w:bCs/>
          <w:lang w:val="en-US"/>
        </w:rPr>
        <w:t>;</w:t>
      </w:r>
      <w:r w:rsidRPr="00E052CF">
        <w:rPr>
          <w:rFonts w:ascii="Book Antiqua" w:hAnsi="Book Antiqua" w:cs="Calibri"/>
          <w:bCs/>
          <w:lang w:val="en-US"/>
        </w:rPr>
        <w:t xml:space="preserve"> C: Isodose distribution in the coronal plane. </w:t>
      </w:r>
    </w:p>
    <w:p w:rsidR="0003751B" w:rsidRPr="00E052CF" w:rsidRDefault="0003751B" w:rsidP="005553DE">
      <w:pPr>
        <w:adjustRightInd w:val="0"/>
        <w:snapToGrid w:val="0"/>
        <w:spacing w:line="360" w:lineRule="auto"/>
        <w:jc w:val="both"/>
        <w:rPr>
          <w:rFonts w:ascii="Book Antiqua" w:hAnsi="Book Antiqua" w:cs="Calibri"/>
          <w:bCs/>
          <w:lang w:val="en-US"/>
        </w:rPr>
      </w:pPr>
    </w:p>
    <w:p w:rsidR="00DB256A" w:rsidRPr="00E052CF" w:rsidRDefault="00DB256A" w:rsidP="005553DE">
      <w:pPr>
        <w:adjustRightInd w:val="0"/>
        <w:snapToGrid w:val="0"/>
        <w:spacing w:line="360" w:lineRule="auto"/>
        <w:jc w:val="both"/>
        <w:rPr>
          <w:rFonts w:ascii="Book Antiqua" w:hAnsi="Book Antiqua" w:cs="Calibri"/>
          <w:bCs/>
          <w:lang w:val="en-US"/>
        </w:rPr>
      </w:pPr>
    </w:p>
    <w:sectPr w:rsidR="00DB256A" w:rsidRPr="00E052CF" w:rsidSect="005553DE">
      <w:footerReference w:type="default" r:id="rId1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178" w:rsidRDefault="00DE1178" w:rsidP="00DE6FAA">
      <w:r>
        <w:separator/>
      </w:r>
    </w:p>
  </w:endnote>
  <w:endnote w:type="continuationSeparator" w:id="0">
    <w:p w:rsidR="00DE1178" w:rsidRDefault="00DE1178" w:rsidP="00DE6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Janson Text LT">
    <w:altName w:val="Cambria"/>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BB9" w:rsidRPr="000F503B" w:rsidRDefault="009F1BB9">
    <w:pPr>
      <w:pStyle w:val="a5"/>
      <w:jc w:val="center"/>
      <w:rPr>
        <w:rFonts w:ascii="Book Antiqua" w:hAnsi="Book Antiqua"/>
        <w:sz w:val="24"/>
        <w:szCs w:val="24"/>
      </w:rPr>
    </w:pPr>
    <w:r w:rsidRPr="000F503B">
      <w:rPr>
        <w:rFonts w:ascii="Book Antiqua" w:hAnsi="Book Antiqua"/>
        <w:sz w:val="24"/>
        <w:szCs w:val="24"/>
      </w:rPr>
      <w:fldChar w:fldCharType="begin"/>
    </w:r>
    <w:r w:rsidRPr="000F503B">
      <w:rPr>
        <w:rFonts w:ascii="Book Antiqua" w:hAnsi="Book Antiqua"/>
        <w:sz w:val="24"/>
        <w:szCs w:val="24"/>
      </w:rPr>
      <w:instrText xml:space="preserve"> PAGE   \* MERGEFORMAT </w:instrText>
    </w:r>
    <w:r w:rsidRPr="000F503B">
      <w:rPr>
        <w:rFonts w:ascii="Book Antiqua" w:hAnsi="Book Antiqua"/>
        <w:sz w:val="24"/>
        <w:szCs w:val="24"/>
      </w:rPr>
      <w:fldChar w:fldCharType="separate"/>
    </w:r>
    <w:r w:rsidR="00E27C44">
      <w:rPr>
        <w:rFonts w:ascii="Book Antiqua" w:hAnsi="Book Antiqua"/>
        <w:noProof/>
        <w:sz w:val="24"/>
        <w:szCs w:val="24"/>
      </w:rPr>
      <w:t>1</w:t>
    </w:r>
    <w:r w:rsidRPr="000F503B">
      <w:rPr>
        <w:rFonts w:ascii="Book Antiqua" w:hAnsi="Book Antiqua"/>
        <w:noProof/>
        <w:sz w:val="24"/>
        <w:szCs w:val="24"/>
      </w:rPr>
      <w:fldChar w:fldCharType="end"/>
    </w:r>
  </w:p>
  <w:p w:rsidR="00E307DD" w:rsidRDefault="00E307D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178" w:rsidRDefault="00DE1178" w:rsidP="00DE6FAA">
      <w:r>
        <w:separator/>
      </w:r>
    </w:p>
  </w:footnote>
  <w:footnote w:type="continuationSeparator" w:id="0">
    <w:p w:rsidR="00DE1178" w:rsidRDefault="00DE1178" w:rsidP="00DE6F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F7E58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82775B"/>
    <w:multiLevelType w:val="multilevel"/>
    <w:tmpl w:val="E6DAD03A"/>
    <w:lvl w:ilvl="0">
      <w:start w:val="1"/>
      <w:numFmt w:val="decimal"/>
      <w:pStyle w:val="1"/>
      <w:lvlText w:val="%1"/>
      <w:lvlJc w:val="left"/>
      <w:pPr>
        <w:ind w:left="432" w:hanging="432"/>
      </w:pPr>
    </w:lvl>
    <w:lvl w:ilvl="1">
      <w:start w:val="1"/>
      <w:numFmt w:val="decimal"/>
      <w:pStyle w:val="2"/>
      <w:lvlText w:val="%1.%2"/>
      <w:lvlJc w:val="left"/>
      <w:pPr>
        <w:ind w:left="3128"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15F50F2A"/>
    <w:multiLevelType w:val="hybridMultilevel"/>
    <w:tmpl w:val="B5EA60D6"/>
    <w:lvl w:ilvl="0" w:tplc="C9A66762">
      <w:start w:val="1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D476E42"/>
    <w:multiLevelType w:val="hybridMultilevel"/>
    <w:tmpl w:val="74626C84"/>
    <w:lvl w:ilvl="0" w:tplc="3E5A6FF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6F228F"/>
    <w:multiLevelType w:val="hybridMultilevel"/>
    <w:tmpl w:val="8814D4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3514DB"/>
    <w:multiLevelType w:val="hybridMultilevel"/>
    <w:tmpl w:val="A3101B72"/>
    <w:lvl w:ilvl="0" w:tplc="0C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3C5152"/>
    <w:multiLevelType w:val="hybridMultilevel"/>
    <w:tmpl w:val="9AD41D4A"/>
    <w:lvl w:ilvl="0" w:tplc="6B60B992">
      <w:start w:val="1"/>
      <w:numFmt w:val="decimal"/>
      <w:lvlText w:val="%1."/>
      <w:lvlJc w:val="left"/>
      <w:pPr>
        <w:tabs>
          <w:tab w:val="num" w:pos="142"/>
        </w:tabs>
        <w:ind w:left="652" w:hanging="510"/>
      </w:pPr>
      <w:rPr>
        <w:rFonts w:hint="default"/>
        <w:b/>
      </w:rPr>
    </w:lvl>
    <w:lvl w:ilvl="1" w:tplc="040A0019" w:tentative="1">
      <w:start w:val="1"/>
      <w:numFmt w:val="lowerLetter"/>
      <w:lvlText w:val="%2."/>
      <w:lvlJc w:val="left"/>
      <w:pPr>
        <w:ind w:left="1412" w:hanging="360"/>
      </w:pPr>
    </w:lvl>
    <w:lvl w:ilvl="2" w:tplc="040A001B" w:tentative="1">
      <w:start w:val="1"/>
      <w:numFmt w:val="lowerRoman"/>
      <w:lvlText w:val="%3."/>
      <w:lvlJc w:val="right"/>
      <w:pPr>
        <w:ind w:left="2132" w:hanging="180"/>
      </w:pPr>
    </w:lvl>
    <w:lvl w:ilvl="3" w:tplc="040A000F" w:tentative="1">
      <w:start w:val="1"/>
      <w:numFmt w:val="decimal"/>
      <w:lvlText w:val="%4."/>
      <w:lvlJc w:val="left"/>
      <w:pPr>
        <w:ind w:left="2852" w:hanging="360"/>
      </w:pPr>
    </w:lvl>
    <w:lvl w:ilvl="4" w:tplc="040A0019" w:tentative="1">
      <w:start w:val="1"/>
      <w:numFmt w:val="lowerLetter"/>
      <w:lvlText w:val="%5."/>
      <w:lvlJc w:val="left"/>
      <w:pPr>
        <w:ind w:left="3572" w:hanging="360"/>
      </w:pPr>
    </w:lvl>
    <w:lvl w:ilvl="5" w:tplc="040A001B" w:tentative="1">
      <w:start w:val="1"/>
      <w:numFmt w:val="lowerRoman"/>
      <w:lvlText w:val="%6."/>
      <w:lvlJc w:val="right"/>
      <w:pPr>
        <w:ind w:left="4292" w:hanging="180"/>
      </w:pPr>
    </w:lvl>
    <w:lvl w:ilvl="6" w:tplc="040A000F" w:tentative="1">
      <w:start w:val="1"/>
      <w:numFmt w:val="decimal"/>
      <w:lvlText w:val="%7."/>
      <w:lvlJc w:val="left"/>
      <w:pPr>
        <w:ind w:left="5012" w:hanging="360"/>
      </w:pPr>
    </w:lvl>
    <w:lvl w:ilvl="7" w:tplc="040A0019" w:tentative="1">
      <w:start w:val="1"/>
      <w:numFmt w:val="lowerLetter"/>
      <w:lvlText w:val="%8."/>
      <w:lvlJc w:val="left"/>
      <w:pPr>
        <w:ind w:left="5732" w:hanging="360"/>
      </w:pPr>
    </w:lvl>
    <w:lvl w:ilvl="8" w:tplc="040A001B" w:tentative="1">
      <w:start w:val="1"/>
      <w:numFmt w:val="lowerRoman"/>
      <w:lvlText w:val="%9."/>
      <w:lvlJc w:val="right"/>
      <w:pPr>
        <w:ind w:left="6452" w:hanging="180"/>
      </w:pPr>
    </w:lvl>
  </w:abstractNum>
  <w:abstractNum w:abstractNumId="7">
    <w:nsid w:val="4D4D4034"/>
    <w:multiLevelType w:val="multilevel"/>
    <w:tmpl w:val="3392DD0A"/>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5"/>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xNrA0tzAwMTEzMLJU0lEKTi0uzszPAykwrAUAW/1mmywAAAA="/>
  </w:docVars>
  <w:rsids>
    <w:rsidRoot w:val="00C7575E"/>
    <w:rsid w:val="00006A72"/>
    <w:rsid w:val="00011F06"/>
    <w:rsid w:val="00022E62"/>
    <w:rsid w:val="0002677D"/>
    <w:rsid w:val="00026EE7"/>
    <w:rsid w:val="0003165F"/>
    <w:rsid w:val="0003404E"/>
    <w:rsid w:val="00035278"/>
    <w:rsid w:val="0003751B"/>
    <w:rsid w:val="00040F16"/>
    <w:rsid w:val="00041537"/>
    <w:rsid w:val="00044DEF"/>
    <w:rsid w:val="000474B7"/>
    <w:rsid w:val="00047F5D"/>
    <w:rsid w:val="0005049A"/>
    <w:rsid w:val="00053E6E"/>
    <w:rsid w:val="00054699"/>
    <w:rsid w:val="00055059"/>
    <w:rsid w:val="0006374B"/>
    <w:rsid w:val="00064008"/>
    <w:rsid w:val="0006522E"/>
    <w:rsid w:val="000673EA"/>
    <w:rsid w:val="000703C7"/>
    <w:rsid w:val="000706D1"/>
    <w:rsid w:val="00071665"/>
    <w:rsid w:val="00077183"/>
    <w:rsid w:val="000849C1"/>
    <w:rsid w:val="00085C17"/>
    <w:rsid w:val="00086F39"/>
    <w:rsid w:val="00087D3B"/>
    <w:rsid w:val="000960AA"/>
    <w:rsid w:val="000A7F0C"/>
    <w:rsid w:val="000B50BF"/>
    <w:rsid w:val="000B7E98"/>
    <w:rsid w:val="000C0280"/>
    <w:rsid w:val="000C6B64"/>
    <w:rsid w:val="000C7743"/>
    <w:rsid w:val="000D103D"/>
    <w:rsid w:val="000D2858"/>
    <w:rsid w:val="000D2C33"/>
    <w:rsid w:val="000D43AB"/>
    <w:rsid w:val="000D7FA9"/>
    <w:rsid w:val="000E320A"/>
    <w:rsid w:val="000E5390"/>
    <w:rsid w:val="000E69D4"/>
    <w:rsid w:val="000E7136"/>
    <w:rsid w:val="000F003D"/>
    <w:rsid w:val="000F22AA"/>
    <w:rsid w:val="000F38D7"/>
    <w:rsid w:val="000F503B"/>
    <w:rsid w:val="000F5682"/>
    <w:rsid w:val="000F56C4"/>
    <w:rsid w:val="000F5930"/>
    <w:rsid w:val="000F66DB"/>
    <w:rsid w:val="000F6DF1"/>
    <w:rsid w:val="00102857"/>
    <w:rsid w:val="00102B60"/>
    <w:rsid w:val="00104116"/>
    <w:rsid w:val="00104145"/>
    <w:rsid w:val="001041A3"/>
    <w:rsid w:val="001046BC"/>
    <w:rsid w:val="0010490B"/>
    <w:rsid w:val="00105B8B"/>
    <w:rsid w:val="00106709"/>
    <w:rsid w:val="00106FDE"/>
    <w:rsid w:val="00107CD8"/>
    <w:rsid w:val="00107DD7"/>
    <w:rsid w:val="00110470"/>
    <w:rsid w:val="00111308"/>
    <w:rsid w:val="0011299C"/>
    <w:rsid w:val="00112EE2"/>
    <w:rsid w:val="001164F8"/>
    <w:rsid w:val="00126018"/>
    <w:rsid w:val="001301E3"/>
    <w:rsid w:val="00130D12"/>
    <w:rsid w:val="00132199"/>
    <w:rsid w:val="001328FB"/>
    <w:rsid w:val="00133911"/>
    <w:rsid w:val="001353B4"/>
    <w:rsid w:val="001374C3"/>
    <w:rsid w:val="0014020C"/>
    <w:rsid w:val="00144467"/>
    <w:rsid w:val="00144744"/>
    <w:rsid w:val="00145671"/>
    <w:rsid w:val="00150EF6"/>
    <w:rsid w:val="00152BC7"/>
    <w:rsid w:val="0015537B"/>
    <w:rsid w:val="00156D41"/>
    <w:rsid w:val="001571F0"/>
    <w:rsid w:val="00162D05"/>
    <w:rsid w:val="00165713"/>
    <w:rsid w:val="00165DF5"/>
    <w:rsid w:val="00166AEF"/>
    <w:rsid w:val="0017001C"/>
    <w:rsid w:val="001706BB"/>
    <w:rsid w:val="00171C49"/>
    <w:rsid w:val="0017479F"/>
    <w:rsid w:val="00174F5B"/>
    <w:rsid w:val="00175180"/>
    <w:rsid w:val="00176063"/>
    <w:rsid w:val="00181C1F"/>
    <w:rsid w:val="0018370D"/>
    <w:rsid w:val="00185171"/>
    <w:rsid w:val="001862B1"/>
    <w:rsid w:val="00187016"/>
    <w:rsid w:val="00187F6D"/>
    <w:rsid w:val="001904A4"/>
    <w:rsid w:val="00190BD5"/>
    <w:rsid w:val="00191C7C"/>
    <w:rsid w:val="00195113"/>
    <w:rsid w:val="00196229"/>
    <w:rsid w:val="00196DA9"/>
    <w:rsid w:val="00197EB4"/>
    <w:rsid w:val="001A1610"/>
    <w:rsid w:val="001A276B"/>
    <w:rsid w:val="001A6AAF"/>
    <w:rsid w:val="001B0100"/>
    <w:rsid w:val="001B29F1"/>
    <w:rsid w:val="001B50DF"/>
    <w:rsid w:val="001C0911"/>
    <w:rsid w:val="001C0B1B"/>
    <w:rsid w:val="001C1E53"/>
    <w:rsid w:val="001C44BB"/>
    <w:rsid w:val="001C6089"/>
    <w:rsid w:val="001D1B1B"/>
    <w:rsid w:val="001D40EA"/>
    <w:rsid w:val="001D4F89"/>
    <w:rsid w:val="001E0FC6"/>
    <w:rsid w:val="001E384D"/>
    <w:rsid w:val="001E4EDD"/>
    <w:rsid w:val="001E5D9A"/>
    <w:rsid w:val="001E6109"/>
    <w:rsid w:val="001F5B6C"/>
    <w:rsid w:val="001F6427"/>
    <w:rsid w:val="001F76CB"/>
    <w:rsid w:val="001F7ED0"/>
    <w:rsid w:val="002005FF"/>
    <w:rsid w:val="00201FD6"/>
    <w:rsid w:val="00202FFD"/>
    <w:rsid w:val="002054CA"/>
    <w:rsid w:val="002056B5"/>
    <w:rsid w:val="00206C74"/>
    <w:rsid w:val="00212E18"/>
    <w:rsid w:val="0021465F"/>
    <w:rsid w:val="00224662"/>
    <w:rsid w:val="0022526F"/>
    <w:rsid w:val="00230508"/>
    <w:rsid w:val="00231613"/>
    <w:rsid w:val="00236F8E"/>
    <w:rsid w:val="00246888"/>
    <w:rsid w:val="00246AC6"/>
    <w:rsid w:val="00247426"/>
    <w:rsid w:val="002521AD"/>
    <w:rsid w:val="00266BA2"/>
    <w:rsid w:val="00267286"/>
    <w:rsid w:val="00270264"/>
    <w:rsid w:val="0027029C"/>
    <w:rsid w:val="0027216A"/>
    <w:rsid w:val="002727D1"/>
    <w:rsid w:val="002739DC"/>
    <w:rsid w:val="002767C0"/>
    <w:rsid w:val="00276987"/>
    <w:rsid w:val="002914A2"/>
    <w:rsid w:val="00293010"/>
    <w:rsid w:val="00293BC1"/>
    <w:rsid w:val="0029417C"/>
    <w:rsid w:val="00296244"/>
    <w:rsid w:val="00296609"/>
    <w:rsid w:val="002A1467"/>
    <w:rsid w:val="002A2410"/>
    <w:rsid w:val="002A29A3"/>
    <w:rsid w:val="002A5859"/>
    <w:rsid w:val="002A58EF"/>
    <w:rsid w:val="002A5F5A"/>
    <w:rsid w:val="002B094D"/>
    <w:rsid w:val="002B0B38"/>
    <w:rsid w:val="002B1D9D"/>
    <w:rsid w:val="002C1401"/>
    <w:rsid w:val="002C141D"/>
    <w:rsid w:val="002C16A8"/>
    <w:rsid w:val="002C271A"/>
    <w:rsid w:val="002C3203"/>
    <w:rsid w:val="002C56F6"/>
    <w:rsid w:val="002C5893"/>
    <w:rsid w:val="002D1BE1"/>
    <w:rsid w:val="002D6FC4"/>
    <w:rsid w:val="002E34E6"/>
    <w:rsid w:val="002E360C"/>
    <w:rsid w:val="002E3814"/>
    <w:rsid w:val="002E5A00"/>
    <w:rsid w:val="002E5B71"/>
    <w:rsid w:val="002F1FB5"/>
    <w:rsid w:val="002F45BC"/>
    <w:rsid w:val="002F752D"/>
    <w:rsid w:val="003016AC"/>
    <w:rsid w:val="00301B2F"/>
    <w:rsid w:val="00301D16"/>
    <w:rsid w:val="003106B9"/>
    <w:rsid w:val="00312F01"/>
    <w:rsid w:val="0031502F"/>
    <w:rsid w:val="00316AFA"/>
    <w:rsid w:val="0032023F"/>
    <w:rsid w:val="003206CA"/>
    <w:rsid w:val="003207FC"/>
    <w:rsid w:val="00324FF1"/>
    <w:rsid w:val="003258C4"/>
    <w:rsid w:val="00326320"/>
    <w:rsid w:val="003304F6"/>
    <w:rsid w:val="003320FF"/>
    <w:rsid w:val="00337135"/>
    <w:rsid w:val="00337FAE"/>
    <w:rsid w:val="00341CBF"/>
    <w:rsid w:val="003423B3"/>
    <w:rsid w:val="003462BC"/>
    <w:rsid w:val="00353DDB"/>
    <w:rsid w:val="003556DB"/>
    <w:rsid w:val="00356DA5"/>
    <w:rsid w:val="00360BAD"/>
    <w:rsid w:val="0036223F"/>
    <w:rsid w:val="003634D5"/>
    <w:rsid w:val="00366114"/>
    <w:rsid w:val="00366964"/>
    <w:rsid w:val="00366FD0"/>
    <w:rsid w:val="003726F3"/>
    <w:rsid w:val="00373334"/>
    <w:rsid w:val="00375E38"/>
    <w:rsid w:val="00381A15"/>
    <w:rsid w:val="0039015A"/>
    <w:rsid w:val="003947E1"/>
    <w:rsid w:val="003960FB"/>
    <w:rsid w:val="003A230D"/>
    <w:rsid w:val="003A477B"/>
    <w:rsid w:val="003A5292"/>
    <w:rsid w:val="003A5CE1"/>
    <w:rsid w:val="003A6E7A"/>
    <w:rsid w:val="003A7350"/>
    <w:rsid w:val="003A77BA"/>
    <w:rsid w:val="003B0324"/>
    <w:rsid w:val="003B192D"/>
    <w:rsid w:val="003B26D5"/>
    <w:rsid w:val="003B2797"/>
    <w:rsid w:val="003B3300"/>
    <w:rsid w:val="003B4509"/>
    <w:rsid w:val="003B5D37"/>
    <w:rsid w:val="003B6836"/>
    <w:rsid w:val="003C5711"/>
    <w:rsid w:val="003C79E7"/>
    <w:rsid w:val="003D1DCF"/>
    <w:rsid w:val="003D2D1C"/>
    <w:rsid w:val="003D58F9"/>
    <w:rsid w:val="003D727F"/>
    <w:rsid w:val="003D7A51"/>
    <w:rsid w:val="003E2DCD"/>
    <w:rsid w:val="003E5953"/>
    <w:rsid w:val="003F3C4D"/>
    <w:rsid w:val="003F55D9"/>
    <w:rsid w:val="003F6AE0"/>
    <w:rsid w:val="004055CB"/>
    <w:rsid w:val="00405AB2"/>
    <w:rsid w:val="004109A5"/>
    <w:rsid w:val="00410C89"/>
    <w:rsid w:val="00413D14"/>
    <w:rsid w:val="0041473B"/>
    <w:rsid w:val="00416B8C"/>
    <w:rsid w:val="004216CA"/>
    <w:rsid w:val="00423175"/>
    <w:rsid w:val="004269B1"/>
    <w:rsid w:val="0043064B"/>
    <w:rsid w:val="0043132C"/>
    <w:rsid w:val="00432F9C"/>
    <w:rsid w:val="004332E7"/>
    <w:rsid w:val="004338B6"/>
    <w:rsid w:val="00437205"/>
    <w:rsid w:val="00440492"/>
    <w:rsid w:val="00442414"/>
    <w:rsid w:val="0044244E"/>
    <w:rsid w:val="004472FE"/>
    <w:rsid w:val="004509DA"/>
    <w:rsid w:val="00453C81"/>
    <w:rsid w:val="0045506E"/>
    <w:rsid w:val="00455B53"/>
    <w:rsid w:val="00455FFE"/>
    <w:rsid w:val="004563E1"/>
    <w:rsid w:val="00457036"/>
    <w:rsid w:val="00460650"/>
    <w:rsid w:val="004639BD"/>
    <w:rsid w:val="004650B7"/>
    <w:rsid w:val="00466D93"/>
    <w:rsid w:val="0047537E"/>
    <w:rsid w:val="00476742"/>
    <w:rsid w:val="004821C4"/>
    <w:rsid w:val="00482973"/>
    <w:rsid w:val="00483B95"/>
    <w:rsid w:val="0048497B"/>
    <w:rsid w:val="00485E25"/>
    <w:rsid w:val="00487874"/>
    <w:rsid w:val="00487A81"/>
    <w:rsid w:val="00490267"/>
    <w:rsid w:val="004909B9"/>
    <w:rsid w:val="0049174F"/>
    <w:rsid w:val="00491ECB"/>
    <w:rsid w:val="00494A91"/>
    <w:rsid w:val="00495AD0"/>
    <w:rsid w:val="004A17C9"/>
    <w:rsid w:val="004A583B"/>
    <w:rsid w:val="004A6143"/>
    <w:rsid w:val="004A6419"/>
    <w:rsid w:val="004B07E4"/>
    <w:rsid w:val="004B0EE8"/>
    <w:rsid w:val="004B43EF"/>
    <w:rsid w:val="004C00CE"/>
    <w:rsid w:val="004C0B24"/>
    <w:rsid w:val="004C201A"/>
    <w:rsid w:val="004C4F34"/>
    <w:rsid w:val="004D1EBF"/>
    <w:rsid w:val="004D2F81"/>
    <w:rsid w:val="004D31D5"/>
    <w:rsid w:val="004D7E39"/>
    <w:rsid w:val="004E5BB8"/>
    <w:rsid w:val="004F10E0"/>
    <w:rsid w:val="004F1B7B"/>
    <w:rsid w:val="004F59B4"/>
    <w:rsid w:val="004F5DB7"/>
    <w:rsid w:val="004F6DC1"/>
    <w:rsid w:val="005003E5"/>
    <w:rsid w:val="0051163D"/>
    <w:rsid w:val="005118C5"/>
    <w:rsid w:val="00511B6A"/>
    <w:rsid w:val="00512213"/>
    <w:rsid w:val="005167BF"/>
    <w:rsid w:val="005215B4"/>
    <w:rsid w:val="005243D7"/>
    <w:rsid w:val="00541149"/>
    <w:rsid w:val="00541A1D"/>
    <w:rsid w:val="005427B5"/>
    <w:rsid w:val="00543E78"/>
    <w:rsid w:val="005451D8"/>
    <w:rsid w:val="0054652B"/>
    <w:rsid w:val="00546C3B"/>
    <w:rsid w:val="00550022"/>
    <w:rsid w:val="005500D3"/>
    <w:rsid w:val="0055303C"/>
    <w:rsid w:val="005544D1"/>
    <w:rsid w:val="005553DE"/>
    <w:rsid w:val="00555B63"/>
    <w:rsid w:val="00555C04"/>
    <w:rsid w:val="00555D4D"/>
    <w:rsid w:val="00556325"/>
    <w:rsid w:val="00561876"/>
    <w:rsid w:val="005621BF"/>
    <w:rsid w:val="0056400C"/>
    <w:rsid w:val="0056574E"/>
    <w:rsid w:val="00566EAF"/>
    <w:rsid w:val="005679EC"/>
    <w:rsid w:val="00571671"/>
    <w:rsid w:val="005725A1"/>
    <w:rsid w:val="005738D1"/>
    <w:rsid w:val="00574C89"/>
    <w:rsid w:val="00575B71"/>
    <w:rsid w:val="00576DCC"/>
    <w:rsid w:val="00577C33"/>
    <w:rsid w:val="00577E1F"/>
    <w:rsid w:val="00581BE3"/>
    <w:rsid w:val="005859E1"/>
    <w:rsid w:val="005873A5"/>
    <w:rsid w:val="00593A95"/>
    <w:rsid w:val="00593D5A"/>
    <w:rsid w:val="005957AD"/>
    <w:rsid w:val="005A1DDB"/>
    <w:rsid w:val="005A1E89"/>
    <w:rsid w:val="005B1137"/>
    <w:rsid w:val="005B2912"/>
    <w:rsid w:val="005B3D2E"/>
    <w:rsid w:val="005B67D3"/>
    <w:rsid w:val="005C0466"/>
    <w:rsid w:val="005C3886"/>
    <w:rsid w:val="005C496A"/>
    <w:rsid w:val="005C4C0D"/>
    <w:rsid w:val="005C5B7F"/>
    <w:rsid w:val="005C6950"/>
    <w:rsid w:val="005C79F6"/>
    <w:rsid w:val="005D594A"/>
    <w:rsid w:val="005D7100"/>
    <w:rsid w:val="005D7F3D"/>
    <w:rsid w:val="005E27CB"/>
    <w:rsid w:val="005E3566"/>
    <w:rsid w:val="005F0D96"/>
    <w:rsid w:val="005F607C"/>
    <w:rsid w:val="005F6D33"/>
    <w:rsid w:val="005F79A7"/>
    <w:rsid w:val="005F7CEB"/>
    <w:rsid w:val="00602C3A"/>
    <w:rsid w:val="006061CF"/>
    <w:rsid w:val="00610235"/>
    <w:rsid w:val="00615F30"/>
    <w:rsid w:val="00616EAC"/>
    <w:rsid w:val="00617006"/>
    <w:rsid w:val="006207A0"/>
    <w:rsid w:val="00621E46"/>
    <w:rsid w:val="00621E92"/>
    <w:rsid w:val="006230F1"/>
    <w:rsid w:val="006231B3"/>
    <w:rsid w:val="00624E01"/>
    <w:rsid w:val="006316F1"/>
    <w:rsid w:val="00637E90"/>
    <w:rsid w:val="0064029E"/>
    <w:rsid w:val="00642057"/>
    <w:rsid w:val="006462C5"/>
    <w:rsid w:val="00650BD2"/>
    <w:rsid w:val="00651C74"/>
    <w:rsid w:val="00651F0E"/>
    <w:rsid w:val="006538EA"/>
    <w:rsid w:val="00655946"/>
    <w:rsid w:val="006606F8"/>
    <w:rsid w:val="00664CBE"/>
    <w:rsid w:val="00666E25"/>
    <w:rsid w:val="00666E55"/>
    <w:rsid w:val="00667614"/>
    <w:rsid w:val="00670305"/>
    <w:rsid w:val="0067190B"/>
    <w:rsid w:val="0067249F"/>
    <w:rsid w:val="0067485E"/>
    <w:rsid w:val="00674EE6"/>
    <w:rsid w:val="00676F17"/>
    <w:rsid w:val="0068374A"/>
    <w:rsid w:val="00683C3C"/>
    <w:rsid w:val="00683E5E"/>
    <w:rsid w:val="00684A51"/>
    <w:rsid w:val="00690B9F"/>
    <w:rsid w:val="006918A4"/>
    <w:rsid w:val="00694E53"/>
    <w:rsid w:val="00695C7F"/>
    <w:rsid w:val="00697900"/>
    <w:rsid w:val="006A27BB"/>
    <w:rsid w:val="006A3011"/>
    <w:rsid w:val="006A3EC4"/>
    <w:rsid w:val="006A46EA"/>
    <w:rsid w:val="006A661C"/>
    <w:rsid w:val="006B07E7"/>
    <w:rsid w:val="006B2D4E"/>
    <w:rsid w:val="006B3237"/>
    <w:rsid w:val="006B34C7"/>
    <w:rsid w:val="006C057F"/>
    <w:rsid w:val="006C08BD"/>
    <w:rsid w:val="006C0F63"/>
    <w:rsid w:val="006C29E4"/>
    <w:rsid w:val="006C2D97"/>
    <w:rsid w:val="006C6D4E"/>
    <w:rsid w:val="006C74A8"/>
    <w:rsid w:val="006D14DF"/>
    <w:rsid w:val="006D27EB"/>
    <w:rsid w:val="006D5930"/>
    <w:rsid w:val="006E2161"/>
    <w:rsid w:val="006E29FE"/>
    <w:rsid w:val="006E5D77"/>
    <w:rsid w:val="006F02D6"/>
    <w:rsid w:val="006F08A7"/>
    <w:rsid w:val="006F34BF"/>
    <w:rsid w:val="006F37A6"/>
    <w:rsid w:val="006F395B"/>
    <w:rsid w:val="006F4BC6"/>
    <w:rsid w:val="006F7349"/>
    <w:rsid w:val="007022D7"/>
    <w:rsid w:val="00707FD4"/>
    <w:rsid w:val="007100F5"/>
    <w:rsid w:val="00713DE8"/>
    <w:rsid w:val="0071460D"/>
    <w:rsid w:val="007163BD"/>
    <w:rsid w:val="00717427"/>
    <w:rsid w:val="007209F2"/>
    <w:rsid w:val="007278FF"/>
    <w:rsid w:val="00734940"/>
    <w:rsid w:val="007363E4"/>
    <w:rsid w:val="0073687B"/>
    <w:rsid w:val="00736DEC"/>
    <w:rsid w:val="00737C42"/>
    <w:rsid w:val="00740A74"/>
    <w:rsid w:val="00740BFF"/>
    <w:rsid w:val="00740D0F"/>
    <w:rsid w:val="00743632"/>
    <w:rsid w:val="00744D00"/>
    <w:rsid w:val="00747E07"/>
    <w:rsid w:val="007521AC"/>
    <w:rsid w:val="0075353E"/>
    <w:rsid w:val="007544DC"/>
    <w:rsid w:val="007550CE"/>
    <w:rsid w:val="007564F8"/>
    <w:rsid w:val="00761325"/>
    <w:rsid w:val="00767227"/>
    <w:rsid w:val="00771E3E"/>
    <w:rsid w:val="00774F0B"/>
    <w:rsid w:val="0078048E"/>
    <w:rsid w:val="0078201B"/>
    <w:rsid w:val="0078313B"/>
    <w:rsid w:val="00783DD8"/>
    <w:rsid w:val="00794FF3"/>
    <w:rsid w:val="007950D9"/>
    <w:rsid w:val="007967B5"/>
    <w:rsid w:val="007976C6"/>
    <w:rsid w:val="007A2251"/>
    <w:rsid w:val="007A2735"/>
    <w:rsid w:val="007A4762"/>
    <w:rsid w:val="007B04B6"/>
    <w:rsid w:val="007B1247"/>
    <w:rsid w:val="007B1727"/>
    <w:rsid w:val="007B720B"/>
    <w:rsid w:val="007C39FA"/>
    <w:rsid w:val="007C40AF"/>
    <w:rsid w:val="007C47B6"/>
    <w:rsid w:val="007C5FEF"/>
    <w:rsid w:val="007C65C0"/>
    <w:rsid w:val="007D0318"/>
    <w:rsid w:val="007D197D"/>
    <w:rsid w:val="007D4243"/>
    <w:rsid w:val="007D58BC"/>
    <w:rsid w:val="007D5B70"/>
    <w:rsid w:val="007D6543"/>
    <w:rsid w:val="007E0B3E"/>
    <w:rsid w:val="007E31CA"/>
    <w:rsid w:val="007E38EC"/>
    <w:rsid w:val="007E49D3"/>
    <w:rsid w:val="007E6212"/>
    <w:rsid w:val="007F02CC"/>
    <w:rsid w:val="007F204B"/>
    <w:rsid w:val="007F2057"/>
    <w:rsid w:val="007F2A08"/>
    <w:rsid w:val="007F358C"/>
    <w:rsid w:val="007F363F"/>
    <w:rsid w:val="00800543"/>
    <w:rsid w:val="00800A0C"/>
    <w:rsid w:val="00804F51"/>
    <w:rsid w:val="008115EB"/>
    <w:rsid w:val="008138A9"/>
    <w:rsid w:val="00813A21"/>
    <w:rsid w:val="00813E14"/>
    <w:rsid w:val="008141D1"/>
    <w:rsid w:val="008151D8"/>
    <w:rsid w:val="0081560F"/>
    <w:rsid w:val="008165EF"/>
    <w:rsid w:val="00822FAC"/>
    <w:rsid w:val="00823773"/>
    <w:rsid w:val="00835244"/>
    <w:rsid w:val="00835F1F"/>
    <w:rsid w:val="00836404"/>
    <w:rsid w:val="00842CA8"/>
    <w:rsid w:val="00842EC4"/>
    <w:rsid w:val="00843479"/>
    <w:rsid w:val="00844448"/>
    <w:rsid w:val="0084692B"/>
    <w:rsid w:val="00847AAE"/>
    <w:rsid w:val="00850E34"/>
    <w:rsid w:val="00853A34"/>
    <w:rsid w:val="00854971"/>
    <w:rsid w:val="00854BED"/>
    <w:rsid w:val="00854C88"/>
    <w:rsid w:val="00856DD0"/>
    <w:rsid w:val="00857824"/>
    <w:rsid w:val="00862DE2"/>
    <w:rsid w:val="00863376"/>
    <w:rsid w:val="00863B57"/>
    <w:rsid w:val="00864501"/>
    <w:rsid w:val="0086579E"/>
    <w:rsid w:val="008659FD"/>
    <w:rsid w:val="008662FC"/>
    <w:rsid w:val="0086760A"/>
    <w:rsid w:val="0087052D"/>
    <w:rsid w:val="008715C6"/>
    <w:rsid w:val="008727DF"/>
    <w:rsid w:val="00874745"/>
    <w:rsid w:val="00880544"/>
    <w:rsid w:val="0088095B"/>
    <w:rsid w:val="00882337"/>
    <w:rsid w:val="00883370"/>
    <w:rsid w:val="00883935"/>
    <w:rsid w:val="00885949"/>
    <w:rsid w:val="00890571"/>
    <w:rsid w:val="00892400"/>
    <w:rsid w:val="00894B1B"/>
    <w:rsid w:val="00894FC1"/>
    <w:rsid w:val="008969D0"/>
    <w:rsid w:val="008A125B"/>
    <w:rsid w:val="008A39FB"/>
    <w:rsid w:val="008A4278"/>
    <w:rsid w:val="008A797D"/>
    <w:rsid w:val="008B2F38"/>
    <w:rsid w:val="008B3B71"/>
    <w:rsid w:val="008B452B"/>
    <w:rsid w:val="008B691B"/>
    <w:rsid w:val="008B7295"/>
    <w:rsid w:val="008B77F0"/>
    <w:rsid w:val="008C0C0E"/>
    <w:rsid w:val="008D19E0"/>
    <w:rsid w:val="008D4922"/>
    <w:rsid w:val="008D5090"/>
    <w:rsid w:val="008D599F"/>
    <w:rsid w:val="008D62AE"/>
    <w:rsid w:val="008D7A71"/>
    <w:rsid w:val="008E0A0E"/>
    <w:rsid w:val="008E6EA5"/>
    <w:rsid w:val="008E7E00"/>
    <w:rsid w:val="008F1AB7"/>
    <w:rsid w:val="008F1DC2"/>
    <w:rsid w:val="008F25A8"/>
    <w:rsid w:val="008F4B35"/>
    <w:rsid w:val="00902880"/>
    <w:rsid w:val="009042DB"/>
    <w:rsid w:val="009058D5"/>
    <w:rsid w:val="0090742D"/>
    <w:rsid w:val="0091157B"/>
    <w:rsid w:val="00915E90"/>
    <w:rsid w:val="009164D6"/>
    <w:rsid w:val="00917953"/>
    <w:rsid w:val="00917AAA"/>
    <w:rsid w:val="0092023B"/>
    <w:rsid w:val="0092408B"/>
    <w:rsid w:val="0092485E"/>
    <w:rsid w:val="00925210"/>
    <w:rsid w:val="00925280"/>
    <w:rsid w:val="0092616A"/>
    <w:rsid w:val="00927F76"/>
    <w:rsid w:val="00930358"/>
    <w:rsid w:val="00931FC1"/>
    <w:rsid w:val="00935BA6"/>
    <w:rsid w:val="0093661B"/>
    <w:rsid w:val="0094337F"/>
    <w:rsid w:val="009503D7"/>
    <w:rsid w:val="00954979"/>
    <w:rsid w:val="00954CBB"/>
    <w:rsid w:val="00955D9D"/>
    <w:rsid w:val="00961287"/>
    <w:rsid w:val="0096255F"/>
    <w:rsid w:val="00962E6E"/>
    <w:rsid w:val="00967DD3"/>
    <w:rsid w:val="00970F4A"/>
    <w:rsid w:val="00974AA1"/>
    <w:rsid w:val="00976E5F"/>
    <w:rsid w:val="009772B2"/>
    <w:rsid w:val="0098224A"/>
    <w:rsid w:val="00983B0B"/>
    <w:rsid w:val="00984032"/>
    <w:rsid w:val="00985D2B"/>
    <w:rsid w:val="00987817"/>
    <w:rsid w:val="009879CD"/>
    <w:rsid w:val="00990801"/>
    <w:rsid w:val="00991693"/>
    <w:rsid w:val="009921C8"/>
    <w:rsid w:val="00992728"/>
    <w:rsid w:val="009967E7"/>
    <w:rsid w:val="009A1E0C"/>
    <w:rsid w:val="009A23B4"/>
    <w:rsid w:val="009A3FE3"/>
    <w:rsid w:val="009A72F8"/>
    <w:rsid w:val="009B425D"/>
    <w:rsid w:val="009B51D2"/>
    <w:rsid w:val="009B5E71"/>
    <w:rsid w:val="009B729E"/>
    <w:rsid w:val="009C0BF7"/>
    <w:rsid w:val="009C1435"/>
    <w:rsid w:val="009C2369"/>
    <w:rsid w:val="009C75C1"/>
    <w:rsid w:val="009D5D81"/>
    <w:rsid w:val="009D7B62"/>
    <w:rsid w:val="009E01F6"/>
    <w:rsid w:val="009E4D3F"/>
    <w:rsid w:val="009E4E3B"/>
    <w:rsid w:val="009F0374"/>
    <w:rsid w:val="009F1BB9"/>
    <w:rsid w:val="009F1C21"/>
    <w:rsid w:val="009F2B5E"/>
    <w:rsid w:val="009F511B"/>
    <w:rsid w:val="009F519D"/>
    <w:rsid w:val="009F6DFF"/>
    <w:rsid w:val="00A00CBB"/>
    <w:rsid w:val="00A03A52"/>
    <w:rsid w:val="00A05303"/>
    <w:rsid w:val="00A053E0"/>
    <w:rsid w:val="00A05912"/>
    <w:rsid w:val="00A05E12"/>
    <w:rsid w:val="00A07141"/>
    <w:rsid w:val="00A104F9"/>
    <w:rsid w:val="00A11B96"/>
    <w:rsid w:val="00A178B9"/>
    <w:rsid w:val="00A249B3"/>
    <w:rsid w:val="00A25DD4"/>
    <w:rsid w:val="00A34C0D"/>
    <w:rsid w:val="00A3526B"/>
    <w:rsid w:val="00A3792B"/>
    <w:rsid w:val="00A40595"/>
    <w:rsid w:val="00A4084A"/>
    <w:rsid w:val="00A408A3"/>
    <w:rsid w:val="00A416A5"/>
    <w:rsid w:val="00A434E2"/>
    <w:rsid w:val="00A437FA"/>
    <w:rsid w:val="00A4407F"/>
    <w:rsid w:val="00A44CCA"/>
    <w:rsid w:val="00A46C0C"/>
    <w:rsid w:val="00A51009"/>
    <w:rsid w:val="00A534BA"/>
    <w:rsid w:val="00A569DE"/>
    <w:rsid w:val="00A56EF3"/>
    <w:rsid w:val="00A6279B"/>
    <w:rsid w:val="00A6364C"/>
    <w:rsid w:val="00A63D50"/>
    <w:rsid w:val="00A709E7"/>
    <w:rsid w:val="00A72EC9"/>
    <w:rsid w:val="00A75EBC"/>
    <w:rsid w:val="00A80099"/>
    <w:rsid w:val="00A80395"/>
    <w:rsid w:val="00A84A97"/>
    <w:rsid w:val="00A85EE3"/>
    <w:rsid w:val="00A87799"/>
    <w:rsid w:val="00A90E1C"/>
    <w:rsid w:val="00A92D00"/>
    <w:rsid w:val="00AA1BE1"/>
    <w:rsid w:val="00AA4ABE"/>
    <w:rsid w:val="00AA52C9"/>
    <w:rsid w:val="00AA6033"/>
    <w:rsid w:val="00AA65AE"/>
    <w:rsid w:val="00AB16BD"/>
    <w:rsid w:val="00AB2DA4"/>
    <w:rsid w:val="00AB5130"/>
    <w:rsid w:val="00AB5417"/>
    <w:rsid w:val="00AB5544"/>
    <w:rsid w:val="00AB5C4C"/>
    <w:rsid w:val="00AB7BE2"/>
    <w:rsid w:val="00AC0909"/>
    <w:rsid w:val="00AC0D06"/>
    <w:rsid w:val="00AC14C2"/>
    <w:rsid w:val="00AC5B10"/>
    <w:rsid w:val="00AC5FFC"/>
    <w:rsid w:val="00AD0858"/>
    <w:rsid w:val="00AD0B6C"/>
    <w:rsid w:val="00AD1F9C"/>
    <w:rsid w:val="00AD4319"/>
    <w:rsid w:val="00AD76D0"/>
    <w:rsid w:val="00AE0F5E"/>
    <w:rsid w:val="00AE2E29"/>
    <w:rsid w:val="00AE332A"/>
    <w:rsid w:val="00AE501C"/>
    <w:rsid w:val="00AE58B3"/>
    <w:rsid w:val="00AF5B8F"/>
    <w:rsid w:val="00AF616B"/>
    <w:rsid w:val="00AF6335"/>
    <w:rsid w:val="00B0398E"/>
    <w:rsid w:val="00B03B71"/>
    <w:rsid w:val="00B11164"/>
    <w:rsid w:val="00B11AC6"/>
    <w:rsid w:val="00B12871"/>
    <w:rsid w:val="00B130DC"/>
    <w:rsid w:val="00B1412F"/>
    <w:rsid w:val="00B1573B"/>
    <w:rsid w:val="00B20D28"/>
    <w:rsid w:val="00B2144F"/>
    <w:rsid w:val="00B22ED6"/>
    <w:rsid w:val="00B2310A"/>
    <w:rsid w:val="00B264C9"/>
    <w:rsid w:val="00B27161"/>
    <w:rsid w:val="00B31842"/>
    <w:rsid w:val="00B33A08"/>
    <w:rsid w:val="00B372C8"/>
    <w:rsid w:val="00B37833"/>
    <w:rsid w:val="00B37F85"/>
    <w:rsid w:val="00B40DD7"/>
    <w:rsid w:val="00B45335"/>
    <w:rsid w:val="00B45DD1"/>
    <w:rsid w:val="00B46AF4"/>
    <w:rsid w:val="00B55C36"/>
    <w:rsid w:val="00B6268D"/>
    <w:rsid w:val="00B62E79"/>
    <w:rsid w:val="00B71A15"/>
    <w:rsid w:val="00B7394E"/>
    <w:rsid w:val="00B7528C"/>
    <w:rsid w:val="00B77313"/>
    <w:rsid w:val="00B83DB8"/>
    <w:rsid w:val="00B85ED0"/>
    <w:rsid w:val="00B9125A"/>
    <w:rsid w:val="00B92E62"/>
    <w:rsid w:val="00B946A8"/>
    <w:rsid w:val="00B9504A"/>
    <w:rsid w:val="00B95FF7"/>
    <w:rsid w:val="00B97E3B"/>
    <w:rsid w:val="00BA1069"/>
    <w:rsid w:val="00BA2830"/>
    <w:rsid w:val="00BA3D38"/>
    <w:rsid w:val="00BA41EF"/>
    <w:rsid w:val="00BA53BE"/>
    <w:rsid w:val="00BA6952"/>
    <w:rsid w:val="00BA6A49"/>
    <w:rsid w:val="00BA782B"/>
    <w:rsid w:val="00BB150F"/>
    <w:rsid w:val="00BB2471"/>
    <w:rsid w:val="00BB3F0C"/>
    <w:rsid w:val="00BB3F0D"/>
    <w:rsid w:val="00BB67A6"/>
    <w:rsid w:val="00BC00EF"/>
    <w:rsid w:val="00BC079D"/>
    <w:rsid w:val="00BC16FE"/>
    <w:rsid w:val="00BC3E08"/>
    <w:rsid w:val="00BD058C"/>
    <w:rsid w:val="00BD139C"/>
    <w:rsid w:val="00BD1651"/>
    <w:rsid w:val="00BD4A0A"/>
    <w:rsid w:val="00BD582B"/>
    <w:rsid w:val="00BD7286"/>
    <w:rsid w:val="00BE18F6"/>
    <w:rsid w:val="00BE5A1B"/>
    <w:rsid w:val="00BE5EE4"/>
    <w:rsid w:val="00BE755D"/>
    <w:rsid w:val="00BE7DDB"/>
    <w:rsid w:val="00BF3A92"/>
    <w:rsid w:val="00BF4C58"/>
    <w:rsid w:val="00BF7C4B"/>
    <w:rsid w:val="00BF7D8C"/>
    <w:rsid w:val="00C043C0"/>
    <w:rsid w:val="00C066C2"/>
    <w:rsid w:val="00C10A22"/>
    <w:rsid w:val="00C12997"/>
    <w:rsid w:val="00C12FBA"/>
    <w:rsid w:val="00C14FAA"/>
    <w:rsid w:val="00C2211E"/>
    <w:rsid w:val="00C24753"/>
    <w:rsid w:val="00C2494D"/>
    <w:rsid w:val="00C24F78"/>
    <w:rsid w:val="00C27574"/>
    <w:rsid w:val="00C277B2"/>
    <w:rsid w:val="00C30580"/>
    <w:rsid w:val="00C45FE4"/>
    <w:rsid w:val="00C46003"/>
    <w:rsid w:val="00C515D9"/>
    <w:rsid w:val="00C53E18"/>
    <w:rsid w:val="00C54B8A"/>
    <w:rsid w:val="00C54F67"/>
    <w:rsid w:val="00C563F5"/>
    <w:rsid w:val="00C56BD7"/>
    <w:rsid w:val="00C57366"/>
    <w:rsid w:val="00C62590"/>
    <w:rsid w:val="00C62DCC"/>
    <w:rsid w:val="00C6322B"/>
    <w:rsid w:val="00C70EFF"/>
    <w:rsid w:val="00C71082"/>
    <w:rsid w:val="00C72902"/>
    <w:rsid w:val="00C7575E"/>
    <w:rsid w:val="00C75C0F"/>
    <w:rsid w:val="00C75D69"/>
    <w:rsid w:val="00C76519"/>
    <w:rsid w:val="00C76EC2"/>
    <w:rsid w:val="00C77F56"/>
    <w:rsid w:val="00C81CA3"/>
    <w:rsid w:val="00C82312"/>
    <w:rsid w:val="00C843C2"/>
    <w:rsid w:val="00C875F1"/>
    <w:rsid w:val="00C92D5F"/>
    <w:rsid w:val="00C93911"/>
    <w:rsid w:val="00C970A1"/>
    <w:rsid w:val="00CA2E80"/>
    <w:rsid w:val="00CA4D6B"/>
    <w:rsid w:val="00CA666D"/>
    <w:rsid w:val="00CB056A"/>
    <w:rsid w:val="00CB1BC1"/>
    <w:rsid w:val="00CB1D07"/>
    <w:rsid w:val="00CB687C"/>
    <w:rsid w:val="00CB7AA5"/>
    <w:rsid w:val="00CC2DC9"/>
    <w:rsid w:val="00CC5795"/>
    <w:rsid w:val="00CD4144"/>
    <w:rsid w:val="00CD4306"/>
    <w:rsid w:val="00CD63F6"/>
    <w:rsid w:val="00CE01A3"/>
    <w:rsid w:val="00CE1327"/>
    <w:rsid w:val="00CE550B"/>
    <w:rsid w:val="00CE5859"/>
    <w:rsid w:val="00CE61BB"/>
    <w:rsid w:val="00CF117A"/>
    <w:rsid w:val="00CF1359"/>
    <w:rsid w:val="00CF1394"/>
    <w:rsid w:val="00CF3FF2"/>
    <w:rsid w:val="00CF471D"/>
    <w:rsid w:val="00D0175B"/>
    <w:rsid w:val="00D03938"/>
    <w:rsid w:val="00D0432B"/>
    <w:rsid w:val="00D048F0"/>
    <w:rsid w:val="00D05965"/>
    <w:rsid w:val="00D078FA"/>
    <w:rsid w:val="00D07967"/>
    <w:rsid w:val="00D13E91"/>
    <w:rsid w:val="00D14A5C"/>
    <w:rsid w:val="00D14D90"/>
    <w:rsid w:val="00D20563"/>
    <w:rsid w:val="00D227C3"/>
    <w:rsid w:val="00D32CDB"/>
    <w:rsid w:val="00D33677"/>
    <w:rsid w:val="00D34326"/>
    <w:rsid w:val="00D37F23"/>
    <w:rsid w:val="00D41EA3"/>
    <w:rsid w:val="00D438FE"/>
    <w:rsid w:val="00D44DCF"/>
    <w:rsid w:val="00D45977"/>
    <w:rsid w:val="00D45C5C"/>
    <w:rsid w:val="00D46312"/>
    <w:rsid w:val="00D46B11"/>
    <w:rsid w:val="00D47507"/>
    <w:rsid w:val="00D47B31"/>
    <w:rsid w:val="00D47F77"/>
    <w:rsid w:val="00D51D33"/>
    <w:rsid w:val="00D53F33"/>
    <w:rsid w:val="00D5519E"/>
    <w:rsid w:val="00D55F5B"/>
    <w:rsid w:val="00D60DBE"/>
    <w:rsid w:val="00D61B45"/>
    <w:rsid w:val="00D62253"/>
    <w:rsid w:val="00D62410"/>
    <w:rsid w:val="00D627F5"/>
    <w:rsid w:val="00D63217"/>
    <w:rsid w:val="00D65049"/>
    <w:rsid w:val="00D676E6"/>
    <w:rsid w:val="00D72658"/>
    <w:rsid w:val="00D77417"/>
    <w:rsid w:val="00D77B98"/>
    <w:rsid w:val="00D80FE8"/>
    <w:rsid w:val="00D8136D"/>
    <w:rsid w:val="00D83D4D"/>
    <w:rsid w:val="00D84AEA"/>
    <w:rsid w:val="00D87568"/>
    <w:rsid w:val="00D87CF5"/>
    <w:rsid w:val="00D91791"/>
    <w:rsid w:val="00D95706"/>
    <w:rsid w:val="00DA18BB"/>
    <w:rsid w:val="00DA2931"/>
    <w:rsid w:val="00DA3093"/>
    <w:rsid w:val="00DA34A6"/>
    <w:rsid w:val="00DA4B39"/>
    <w:rsid w:val="00DA58CB"/>
    <w:rsid w:val="00DB1AD9"/>
    <w:rsid w:val="00DB2030"/>
    <w:rsid w:val="00DB24A8"/>
    <w:rsid w:val="00DB256A"/>
    <w:rsid w:val="00DB3BDF"/>
    <w:rsid w:val="00DB4BAD"/>
    <w:rsid w:val="00DC18D1"/>
    <w:rsid w:val="00DC2093"/>
    <w:rsid w:val="00DC3C0D"/>
    <w:rsid w:val="00DC733C"/>
    <w:rsid w:val="00DD1099"/>
    <w:rsid w:val="00DD28B7"/>
    <w:rsid w:val="00DD2E79"/>
    <w:rsid w:val="00DD2F6A"/>
    <w:rsid w:val="00DD5045"/>
    <w:rsid w:val="00DD52DD"/>
    <w:rsid w:val="00DD5EF4"/>
    <w:rsid w:val="00DE1178"/>
    <w:rsid w:val="00DE4758"/>
    <w:rsid w:val="00DE6FAA"/>
    <w:rsid w:val="00DE7093"/>
    <w:rsid w:val="00DE728B"/>
    <w:rsid w:val="00DF1091"/>
    <w:rsid w:val="00DF17EC"/>
    <w:rsid w:val="00DF269F"/>
    <w:rsid w:val="00DF3C24"/>
    <w:rsid w:val="00DF4270"/>
    <w:rsid w:val="00DF7C0A"/>
    <w:rsid w:val="00E02C9F"/>
    <w:rsid w:val="00E04D18"/>
    <w:rsid w:val="00E052CF"/>
    <w:rsid w:val="00E05546"/>
    <w:rsid w:val="00E126B6"/>
    <w:rsid w:val="00E148BF"/>
    <w:rsid w:val="00E14EA4"/>
    <w:rsid w:val="00E209B0"/>
    <w:rsid w:val="00E25B85"/>
    <w:rsid w:val="00E26DE5"/>
    <w:rsid w:val="00E27C44"/>
    <w:rsid w:val="00E307DD"/>
    <w:rsid w:val="00E3090B"/>
    <w:rsid w:val="00E3484F"/>
    <w:rsid w:val="00E34AA5"/>
    <w:rsid w:val="00E35B9A"/>
    <w:rsid w:val="00E400FD"/>
    <w:rsid w:val="00E4039D"/>
    <w:rsid w:val="00E437F5"/>
    <w:rsid w:val="00E43B17"/>
    <w:rsid w:val="00E44D3A"/>
    <w:rsid w:val="00E44E69"/>
    <w:rsid w:val="00E45291"/>
    <w:rsid w:val="00E50AC1"/>
    <w:rsid w:val="00E51048"/>
    <w:rsid w:val="00E6275B"/>
    <w:rsid w:val="00E63AF5"/>
    <w:rsid w:val="00E6478D"/>
    <w:rsid w:val="00E7574B"/>
    <w:rsid w:val="00E81A6C"/>
    <w:rsid w:val="00E81C6D"/>
    <w:rsid w:val="00E83EDB"/>
    <w:rsid w:val="00E8420E"/>
    <w:rsid w:val="00E8469A"/>
    <w:rsid w:val="00E94CD6"/>
    <w:rsid w:val="00E96836"/>
    <w:rsid w:val="00EA0B63"/>
    <w:rsid w:val="00EA1B4B"/>
    <w:rsid w:val="00EA380C"/>
    <w:rsid w:val="00EB22F3"/>
    <w:rsid w:val="00EC3ADD"/>
    <w:rsid w:val="00EC3B55"/>
    <w:rsid w:val="00ED3869"/>
    <w:rsid w:val="00ED5F8B"/>
    <w:rsid w:val="00ED7E51"/>
    <w:rsid w:val="00EE23EE"/>
    <w:rsid w:val="00EE63F0"/>
    <w:rsid w:val="00EE66DA"/>
    <w:rsid w:val="00EE76D5"/>
    <w:rsid w:val="00EF28E4"/>
    <w:rsid w:val="00F027CE"/>
    <w:rsid w:val="00F04FED"/>
    <w:rsid w:val="00F0505B"/>
    <w:rsid w:val="00F06AB7"/>
    <w:rsid w:val="00F11165"/>
    <w:rsid w:val="00F119F8"/>
    <w:rsid w:val="00F2333D"/>
    <w:rsid w:val="00F25976"/>
    <w:rsid w:val="00F25BD6"/>
    <w:rsid w:val="00F315CC"/>
    <w:rsid w:val="00F33C72"/>
    <w:rsid w:val="00F40D8D"/>
    <w:rsid w:val="00F41014"/>
    <w:rsid w:val="00F45F3B"/>
    <w:rsid w:val="00F5376F"/>
    <w:rsid w:val="00F54DE0"/>
    <w:rsid w:val="00F55155"/>
    <w:rsid w:val="00F55460"/>
    <w:rsid w:val="00F6196A"/>
    <w:rsid w:val="00F639A9"/>
    <w:rsid w:val="00F63E45"/>
    <w:rsid w:val="00F70866"/>
    <w:rsid w:val="00F745F3"/>
    <w:rsid w:val="00F77417"/>
    <w:rsid w:val="00F77EC3"/>
    <w:rsid w:val="00F81155"/>
    <w:rsid w:val="00F825C2"/>
    <w:rsid w:val="00F82913"/>
    <w:rsid w:val="00F83035"/>
    <w:rsid w:val="00F85BFC"/>
    <w:rsid w:val="00F87D16"/>
    <w:rsid w:val="00F90007"/>
    <w:rsid w:val="00F90405"/>
    <w:rsid w:val="00F90FD7"/>
    <w:rsid w:val="00F91A5E"/>
    <w:rsid w:val="00F92113"/>
    <w:rsid w:val="00F9475E"/>
    <w:rsid w:val="00F954DC"/>
    <w:rsid w:val="00F966C7"/>
    <w:rsid w:val="00F96C86"/>
    <w:rsid w:val="00FA0BF4"/>
    <w:rsid w:val="00FA232B"/>
    <w:rsid w:val="00FA3C62"/>
    <w:rsid w:val="00FA4974"/>
    <w:rsid w:val="00FA6E34"/>
    <w:rsid w:val="00FA7362"/>
    <w:rsid w:val="00FA7F66"/>
    <w:rsid w:val="00FB39CC"/>
    <w:rsid w:val="00FB56C6"/>
    <w:rsid w:val="00FB69EB"/>
    <w:rsid w:val="00FC1262"/>
    <w:rsid w:val="00FC4679"/>
    <w:rsid w:val="00FC66F0"/>
    <w:rsid w:val="00FC7020"/>
    <w:rsid w:val="00FD14B5"/>
    <w:rsid w:val="00FD1FD9"/>
    <w:rsid w:val="00FD4547"/>
    <w:rsid w:val="00FE1AEA"/>
    <w:rsid w:val="00FE2EF6"/>
    <w:rsid w:val="00FE34D2"/>
    <w:rsid w:val="00FE41E4"/>
    <w:rsid w:val="00FE5983"/>
    <w:rsid w:val="00FE6441"/>
    <w:rsid w:val="00FF42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a">
    <w:name w:val="Normal"/>
    <w:qFormat/>
    <w:rsid w:val="0003751B"/>
    <w:rPr>
      <w:rFonts w:ascii="Times New Roman" w:eastAsia="Times New Roman" w:hAnsi="Times New Roman"/>
      <w:sz w:val="24"/>
      <w:szCs w:val="24"/>
      <w:lang w:val="es-ES" w:eastAsia="es-ES_tradnl"/>
    </w:rPr>
  </w:style>
  <w:style w:type="paragraph" w:styleId="1">
    <w:name w:val="heading 1"/>
    <w:basedOn w:val="a"/>
    <w:next w:val="a"/>
    <w:link w:val="1Char"/>
    <w:uiPriority w:val="9"/>
    <w:qFormat/>
    <w:rsid w:val="008B77F0"/>
    <w:pPr>
      <w:keepNext/>
      <w:keepLines/>
      <w:numPr>
        <w:numId w:val="1"/>
      </w:numPr>
      <w:pBdr>
        <w:bottom w:val="single" w:sz="4" w:space="1" w:color="595959"/>
      </w:pBdr>
      <w:spacing w:before="360"/>
      <w:outlineLvl w:val="0"/>
    </w:pPr>
    <w:rPr>
      <w:rFonts w:ascii="Calibri Light" w:hAnsi="Calibri Light"/>
      <w:b/>
      <w:bCs/>
      <w:smallCaps/>
      <w:color w:val="000000"/>
      <w:sz w:val="36"/>
      <w:szCs w:val="36"/>
      <w:lang w:val="x-none"/>
    </w:rPr>
  </w:style>
  <w:style w:type="paragraph" w:styleId="2">
    <w:name w:val="heading 2"/>
    <w:basedOn w:val="a"/>
    <w:next w:val="a"/>
    <w:link w:val="2Char"/>
    <w:uiPriority w:val="9"/>
    <w:qFormat/>
    <w:rsid w:val="008B77F0"/>
    <w:pPr>
      <w:keepNext/>
      <w:keepLines/>
      <w:numPr>
        <w:ilvl w:val="1"/>
        <w:numId w:val="1"/>
      </w:numPr>
      <w:spacing w:before="360"/>
      <w:ind w:left="576"/>
      <w:outlineLvl w:val="1"/>
    </w:pPr>
    <w:rPr>
      <w:rFonts w:ascii="Calibri Light" w:hAnsi="Calibri Light"/>
      <w:b/>
      <w:bCs/>
      <w:smallCaps/>
      <w:color w:val="000000"/>
      <w:sz w:val="28"/>
      <w:szCs w:val="28"/>
      <w:lang w:val="x-none"/>
    </w:rPr>
  </w:style>
  <w:style w:type="paragraph" w:styleId="3">
    <w:name w:val="heading 3"/>
    <w:basedOn w:val="a"/>
    <w:next w:val="a"/>
    <w:link w:val="3Char"/>
    <w:uiPriority w:val="9"/>
    <w:qFormat/>
    <w:rsid w:val="008B77F0"/>
    <w:pPr>
      <w:keepNext/>
      <w:keepLines/>
      <w:numPr>
        <w:ilvl w:val="2"/>
        <w:numId w:val="1"/>
      </w:numPr>
      <w:spacing w:before="200"/>
      <w:outlineLvl w:val="2"/>
    </w:pPr>
    <w:rPr>
      <w:rFonts w:ascii="Calibri Light" w:hAnsi="Calibri Light"/>
      <w:b/>
      <w:bCs/>
      <w:color w:val="000000"/>
      <w:lang w:val="x-none"/>
    </w:rPr>
  </w:style>
  <w:style w:type="paragraph" w:styleId="4">
    <w:name w:val="heading 4"/>
    <w:basedOn w:val="a"/>
    <w:next w:val="a"/>
    <w:link w:val="4Char"/>
    <w:uiPriority w:val="9"/>
    <w:qFormat/>
    <w:rsid w:val="008B77F0"/>
    <w:pPr>
      <w:keepNext/>
      <w:keepLines/>
      <w:numPr>
        <w:ilvl w:val="3"/>
        <w:numId w:val="1"/>
      </w:numPr>
      <w:spacing w:before="200"/>
      <w:outlineLvl w:val="3"/>
    </w:pPr>
    <w:rPr>
      <w:rFonts w:ascii="Calibri Light" w:hAnsi="Calibri Light"/>
      <w:b/>
      <w:bCs/>
      <w:i/>
      <w:iCs/>
      <w:color w:val="000000"/>
      <w:lang w:val="x-none"/>
    </w:rPr>
  </w:style>
  <w:style w:type="paragraph" w:styleId="5">
    <w:name w:val="heading 5"/>
    <w:basedOn w:val="a"/>
    <w:next w:val="a"/>
    <w:link w:val="5Char"/>
    <w:uiPriority w:val="9"/>
    <w:qFormat/>
    <w:rsid w:val="008B77F0"/>
    <w:pPr>
      <w:keepNext/>
      <w:keepLines/>
      <w:numPr>
        <w:ilvl w:val="4"/>
        <w:numId w:val="1"/>
      </w:numPr>
      <w:spacing w:before="200"/>
      <w:outlineLvl w:val="4"/>
    </w:pPr>
    <w:rPr>
      <w:rFonts w:ascii="Calibri Light" w:hAnsi="Calibri Light"/>
      <w:color w:val="323E4F"/>
      <w:lang w:val="x-none"/>
    </w:rPr>
  </w:style>
  <w:style w:type="paragraph" w:styleId="6">
    <w:name w:val="heading 6"/>
    <w:basedOn w:val="a"/>
    <w:next w:val="a"/>
    <w:link w:val="6Char"/>
    <w:uiPriority w:val="9"/>
    <w:qFormat/>
    <w:rsid w:val="008B77F0"/>
    <w:pPr>
      <w:keepNext/>
      <w:keepLines/>
      <w:numPr>
        <w:ilvl w:val="5"/>
        <w:numId w:val="1"/>
      </w:numPr>
      <w:spacing w:before="200"/>
      <w:outlineLvl w:val="5"/>
    </w:pPr>
    <w:rPr>
      <w:rFonts w:ascii="Calibri Light" w:hAnsi="Calibri Light"/>
      <w:i/>
      <w:iCs/>
      <w:color w:val="323E4F"/>
      <w:lang w:val="x-none"/>
    </w:rPr>
  </w:style>
  <w:style w:type="paragraph" w:styleId="7">
    <w:name w:val="heading 7"/>
    <w:basedOn w:val="a"/>
    <w:next w:val="a"/>
    <w:link w:val="7Char"/>
    <w:uiPriority w:val="9"/>
    <w:qFormat/>
    <w:rsid w:val="008B77F0"/>
    <w:pPr>
      <w:keepNext/>
      <w:keepLines/>
      <w:numPr>
        <w:ilvl w:val="6"/>
        <w:numId w:val="1"/>
      </w:numPr>
      <w:spacing w:before="200"/>
      <w:outlineLvl w:val="6"/>
    </w:pPr>
    <w:rPr>
      <w:rFonts w:ascii="Calibri Light" w:hAnsi="Calibri Light"/>
      <w:i/>
      <w:iCs/>
      <w:color w:val="404040"/>
      <w:lang w:val="x-none"/>
    </w:rPr>
  </w:style>
  <w:style w:type="paragraph" w:styleId="8">
    <w:name w:val="heading 8"/>
    <w:basedOn w:val="a"/>
    <w:next w:val="a"/>
    <w:link w:val="8Char"/>
    <w:uiPriority w:val="9"/>
    <w:qFormat/>
    <w:rsid w:val="008B77F0"/>
    <w:pPr>
      <w:keepNext/>
      <w:keepLines/>
      <w:numPr>
        <w:ilvl w:val="7"/>
        <w:numId w:val="1"/>
      </w:numPr>
      <w:spacing w:before="200"/>
      <w:outlineLvl w:val="7"/>
    </w:pPr>
    <w:rPr>
      <w:rFonts w:ascii="Calibri Light" w:hAnsi="Calibri Light"/>
      <w:color w:val="404040"/>
      <w:sz w:val="20"/>
      <w:szCs w:val="20"/>
      <w:lang w:val="x-none"/>
    </w:rPr>
  </w:style>
  <w:style w:type="paragraph" w:styleId="9">
    <w:name w:val="heading 9"/>
    <w:basedOn w:val="a"/>
    <w:next w:val="a"/>
    <w:link w:val="9Char"/>
    <w:uiPriority w:val="9"/>
    <w:qFormat/>
    <w:rsid w:val="008B77F0"/>
    <w:pPr>
      <w:keepNext/>
      <w:keepLines/>
      <w:numPr>
        <w:ilvl w:val="8"/>
        <w:numId w:val="1"/>
      </w:numPr>
      <w:spacing w:before="200"/>
      <w:outlineLvl w:val="8"/>
    </w:pPr>
    <w:rPr>
      <w:rFonts w:ascii="Calibri Light" w:hAnsi="Calibri Light"/>
      <w:i/>
      <w:iCs/>
      <w:color w:val="404040"/>
      <w:sz w:val="20"/>
      <w:szCs w:val="20"/>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B77F0"/>
    <w:rPr>
      <w:rFonts w:ascii="Calibri Light" w:eastAsia="Times New Roman" w:hAnsi="Calibri Light"/>
      <w:b/>
      <w:bCs/>
      <w:smallCaps/>
      <w:color w:val="000000"/>
      <w:sz w:val="36"/>
      <w:szCs w:val="36"/>
      <w:lang w:eastAsia="es-ES_tradnl"/>
    </w:rPr>
  </w:style>
  <w:style w:type="character" w:customStyle="1" w:styleId="2Char">
    <w:name w:val="标题 2 Char"/>
    <w:link w:val="2"/>
    <w:uiPriority w:val="9"/>
    <w:rsid w:val="008B77F0"/>
    <w:rPr>
      <w:rFonts w:ascii="Calibri Light" w:eastAsia="Times New Roman" w:hAnsi="Calibri Light"/>
      <w:b/>
      <w:bCs/>
      <w:smallCaps/>
      <w:color w:val="000000"/>
      <w:sz w:val="28"/>
      <w:szCs w:val="28"/>
      <w:lang w:eastAsia="es-ES_tradnl"/>
    </w:rPr>
  </w:style>
  <w:style w:type="character" w:customStyle="1" w:styleId="3Char">
    <w:name w:val="标题 3 Char"/>
    <w:link w:val="3"/>
    <w:uiPriority w:val="9"/>
    <w:rsid w:val="008B77F0"/>
    <w:rPr>
      <w:rFonts w:ascii="Calibri Light" w:eastAsia="Times New Roman" w:hAnsi="Calibri Light"/>
      <w:b/>
      <w:bCs/>
      <w:color w:val="000000"/>
      <w:sz w:val="24"/>
      <w:szCs w:val="24"/>
      <w:lang w:eastAsia="es-ES_tradnl"/>
    </w:rPr>
  </w:style>
  <w:style w:type="character" w:customStyle="1" w:styleId="4Char">
    <w:name w:val="标题 4 Char"/>
    <w:link w:val="4"/>
    <w:uiPriority w:val="9"/>
    <w:rsid w:val="008B77F0"/>
    <w:rPr>
      <w:rFonts w:ascii="Calibri Light" w:eastAsia="Times New Roman" w:hAnsi="Calibri Light"/>
      <w:b/>
      <w:bCs/>
      <w:i/>
      <w:iCs/>
      <w:color w:val="000000"/>
      <w:sz w:val="24"/>
      <w:szCs w:val="24"/>
      <w:lang w:eastAsia="es-ES_tradnl"/>
    </w:rPr>
  </w:style>
  <w:style w:type="character" w:customStyle="1" w:styleId="5Char">
    <w:name w:val="标题 5 Char"/>
    <w:link w:val="5"/>
    <w:uiPriority w:val="9"/>
    <w:rsid w:val="008B77F0"/>
    <w:rPr>
      <w:rFonts w:ascii="Calibri Light" w:eastAsia="Times New Roman" w:hAnsi="Calibri Light"/>
      <w:color w:val="323E4F"/>
      <w:sz w:val="24"/>
      <w:szCs w:val="24"/>
      <w:lang w:eastAsia="es-ES_tradnl"/>
    </w:rPr>
  </w:style>
  <w:style w:type="character" w:customStyle="1" w:styleId="6Char">
    <w:name w:val="标题 6 Char"/>
    <w:link w:val="6"/>
    <w:uiPriority w:val="9"/>
    <w:semiHidden/>
    <w:rsid w:val="008B77F0"/>
    <w:rPr>
      <w:rFonts w:ascii="Calibri Light" w:eastAsia="Times New Roman" w:hAnsi="Calibri Light"/>
      <w:i/>
      <w:iCs/>
      <w:color w:val="323E4F"/>
      <w:sz w:val="24"/>
      <w:szCs w:val="24"/>
      <w:lang w:eastAsia="es-ES_tradnl"/>
    </w:rPr>
  </w:style>
  <w:style w:type="character" w:customStyle="1" w:styleId="7Char">
    <w:name w:val="标题 7 Char"/>
    <w:link w:val="7"/>
    <w:uiPriority w:val="9"/>
    <w:semiHidden/>
    <w:rsid w:val="008B77F0"/>
    <w:rPr>
      <w:rFonts w:ascii="Calibri Light" w:eastAsia="Times New Roman" w:hAnsi="Calibri Light"/>
      <w:i/>
      <w:iCs/>
      <w:color w:val="404040"/>
      <w:sz w:val="24"/>
      <w:szCs w:val="24"/>
      <w:lang w:eastAsia="es-ES_tradnl"/>
    </w:rPr>
  </w:style>
  <w:style w:type="character" w:customStyle="1" w:styleId="8Char">
    <w:name w:val="标题 8 Char"/>
    <w:link w:val="8"/>
    <w:uiPriority w:val="9"/>
    <w:semiHidden/>
    <w:rsid w:val="008B77F0"/>
    <w:rPr>
      <w:rFonts w:ascii="Calibri Light" w:eastAsia="Times New Roman" w:hAnsi="Calibri Light"/>
      <w:color w:val="404040"/>
      <w:lang w:eastAsia="es-ES_tradnl"/>
    </w:rPr>
  </w:style>
  <w:style w:type="character" w:customStyle="1" w:styleId="9Char">
    <w:name w:val="标题 9 Char"/>
    <w:link w:val="9"/>
    <w:uiPriority w:val="9"/>
    <w:semiHidden/>
    <w:rsid w:val="008B77F0"/>
    <w:rPr>
      <w:rFonts w:ascii="Calibri Light" w:eastAsia="Times New Roman" w:hAnsi="Calibri Light"/>
      <w:i/>
      <w:iCs/>
      <w:color w:val="404040"/>
      <w:lang w:eastAsia="es-ES_tradnl"/>
    </w:rPr>
  </w:style>
  <w:style w:type="paragraph" w:customStyle="1" w:styleId="Cuadrculamediana1-nfasis21">
    <w:name w:val="Cuadrícula mediana 1 - Énfasis 21"/>
    <w:basedOn w:val="a"/>
    <w:uiPriority w:val="34"/>
    <w:qFormat/>
    <w:rsid w:val="008B77F0"/>
    <w:pPr>
      <w:ind w:left="720"/>
      <w:contextualSpacing/>
    </w:pPr>
  </w:style>
  <w:style w:type="table" w:customStyle="1" w:styleId="Tabladecuadrcula1clara1">
    <w:name w:val="Tabla de cuadrícula 1 clara1"/>
    <w:basedOn w:val="a1"/>
    <w:uiPriority w:val="46"/>
    <w:rsid w:val="008B77F0"/>
    <w:pPr>
      <w:spacing w:after="160" w:line="259" w:lineRule="auto"/>
      <w:ind w:left="360"/>
    </w:pPr>
    <w:rPr>
      <w:rFonts w:eastAsia="Times New Roman"/>
      <w:color w:val="5B9BD5"/>
      <w:sz w:val="22"/>
      <w:szCs w:val="22"/>
      <w:lang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3">
    <w:name w:val="Strong"/>
    <w:uiPriority w:val="22"/>
    <w:qFormat/>
    <w:rsid w:val="008B77F0"/>
    <w:rPr>
      <w:b/>
      <w:bCs/>
      <w:color w:val="000000"/>
    </w:rPr>
  </w:style>
  <w:style w:type="character" w:customStyle="1" w:styleId="Tablanormal41">
    <w:name w:val="Tabla normal 41"/>
    <w:uiPriority w:val="21"/>
    <w:qFormat/>
    <w:rsid w:val="008B77F0"/>
    <w:rPr>
      <w:b/>
      <w:bCs/>
      <w:i/>
      <w:iCs/>
      <w:caps/>
    </w:rPr>
  </w:style>
  <w:style w:type="character" w:customStyle="1" w:styleId="Cuadrculadetablaclara1">
    <w:name w:val="Cuadrícula de tabla clara1"/>
    <w:uiPriority w:val="32"/>
    <w:qFormat/>
    <w:rsid w:val="008B77F0"/>
    <w:rPr>
      <w:b/>
      <w:bCs/>
      <w:smallCaps/>
      <w:u w:val="single"/>
    </w:rPr>
  </w:style>
  <w:style w:type="paragraph" w:styleId="a4">
    <w:name w:val="header"/>
    <w:basedOn w:val="a"/>
    <w:link w:val="Char"/>
    <w:uiPriority w:val="99"/>
    <w:unhideWhenUsed/>
    <w:rsid w:val="00DE6FAA"/>
    <w:pPr>
      <w:tabs>
        <w:tab w:val="center" w:pos="4252"/>
        <w:tab w:val="right" w:pos="8504"/>
      </w:tabs>
    </w:pPr>
    <w:rPr>
      <w:rFonts w:ascii="Calibri" w:eastAsia="Calibri" w:hAnsi="Calibri"/>
      <w:sz w:val="22"/>
      <w:szCs w:val="22"/>
      <w:lang w:val="x-none" w:eastAsia="en-US"/>
    </w:rPr>
  </w:style>
  <w:style w:type="character" w:customStyle="1" w:styleId="Char">
    <w:name w:val="页眉 Char"/>
    <w:link w:val="a4"/>
    <w:uiPriority w:val="99"/>
    <w:rsid w:val="00DE6FAA"/>
    <w:rPr>
      <w:sz w:val="22"/>
      <w:szCs w:val="22"/>
      <w:lang w:eastAsia="en-US"/>
    </w:rPr>
  </w:style>
  <w:style w:type="paragraph" w:styleId="a5">
    <w:name w:val="footer"/>
    <w:basedOn w:val="a"/>
    <w:link w:val="Char0"/>
    <w:uiPriority w:val="99"/>
    <w:unhideWhenUsed/>
    <w:rsid w:val="00DE6FAA"/>
    <w:pPr>
      <w:tabs>
        <w:tab w:val="center" w:pos="4252"/>
        <w:tab w:val="right" w:pos="8504"/>
      </w:tabs>
    </w:pPr>
    <w:rPr>
      <w:rFonts w:ascii="Calibri" w:eastAsia="Calibri" w:hAnsi="Calibri"/>
      <w:sz w:val="22"/>
      <w:szCs w:val="22"/>
      <w:lang w:val="x-none" w:eastAsia="en-US"/>
    </w:rPr>
  </w:style>
  <w:style w:type="character" w:customStyle="1" w:styleId="Char0">
    <w:name w:val="页脚 Char"/>
    <w:link w:val="a5"/>
    <w:uiPriority w:val="99"/>
    <w:rsid w:val="00DE6FAA"/>
    <w:rPr>
      <w:sz w:val="22"/>
      <w:szCs w:val="22"/>
      <w:lang w:eastAsia="en-US"/>
    </w:rPr>
  </w:style>
  <w:style w:type="character" w:styleId="a6">
    <w:name w:val="Hyperlink"/>
    <w:uiPriority w:val="99"/>
    <w:unhideWhenUsed/>
    <w:rsid w:val="00555D4D"/>
    <w:rPr>
      <w:color w:val="0000FF"/>
      <w:u w:val="single"/>
    </w:rPr>
  </w:style>
  <w:style w:type="paragraph" w:customStyle="1" w:styleId="Default">
    <w:name w:val="Default"/>
    <w:rsid w:val="00615F30"/>
    <w:pPr>
      <w:widowControl w:val="0"/>
      <w:autoSpaceDE w:val="0"/>
      <w:autoSpaceDN w:val="0"/>
      <w:adjustRightInd w:val="0"/>
    </w:pPr>
    <w:rPr>
      <w:rFonts w:ascii="Times New Roman" w:eastAsia="MS Mincho" w:hAnsi="Times New Roman"/>
      <w:color w:val="000000"/>
      <w:sz w:val="24"/>
      <w:szCs w:val="24"/>
      <w:lang w:val="es-ES" w:eastAsia="es-ES"/>
    </w:rPr>
  </w:style>
  <w:style w:type="character" w:styleId="a7">
    <w:name w:val="annotation reference"/>
    <w:uiPriority w:val="99"/>
    <w:semiHidden/>
    <w:unhideWhenUsed/>
    <w:rsid w:val="001706BB"/>
    <w:rPr>
      <w:sz w:val="16"/>
      <w:szCs w:val="16"/>
    </w:rPr>
  </w:style>
  <w:style w:type="paragraph" w:styleId="a8">
    <w:name w:val="annotation text"/>
    <w:basedOn w:val="a"/>
    <w:link w:val="Char1"/>
    <w:uiPriority w:val="99"/>
    <w:unhideWhenUsed/>
    <w:rsid w:val="001706BB"/>
    <w:rPr>
      <w:rFonts w:ascii="Calibri" w:eastAsia="Calibri" w:hAnsi="Calibri"/>
      <w:sz w:val="20"/>
      <w:szCs w:val="20"/>
      <w:lang w:val="x-none" w:eastAsia="en-US"/>
    </w:rPr>
  </w:style>
  <w:style w:type="character" w:customStyle="1" w:styleId="Char1">
    <w:name w:val="批注文字 Char"/>
    <w:link w:val="a8"/>
    <w:uiPriority w:val="99"/>
    <w:semiHidden/>
    <w:rsid w:val="001706BB"/>
    <w:rPr>
      <w:lang w:eastAsia="en-US"/>
    </w:rPr>
  </w:style>
  <w:style w:type="paragraph" w:styleId="a9">
    <w:name w:val="annotation subject"/>
    <w:basedOn w:val="a8"/>
    <w:next w:val="a8"/>
    <w:link w:val="Char2"/>
    <w:uiPriority w:val="99"/>
    <w:semiHidden/>
    <w:unhideWhenUsed/>
    <w:rsid w:val="001706BB"/>
    <w:rPr>
      <w:b/>
      <w:bCs/>
    </w:rPr>
  </w:style>
  <w:style w:type="character" w:customStyle="1" w:styleId="Char2">
    <w:name w:val="批注主题 Char"/>
    <w:link w:val="a9"/>
    <w:uiPriority w:val="99"/>
    <w:semiHidden/>
    <w:rsid w:val="001706BB"/>
    <w:rPr>
      <w:b/>
      <w:bCs/>
      <w:lang w:eastAsia="en-US"/>
    </w:rPr>
  </w:style>
  <w:style w:type="paragraph" w:styleId="aa">
    <w:name w:val="Balloon Text"/>
    <w:basedOn w:val="a"/>
    <w:link w:val="Char3"/>
    <w:uiPriority w:val="99"/>
    <w:semiHidden/>
    <w:unhideWhenUsed/>
    <w:rsid w:val="001706BB"/>
    <w:rPr>
      <w:rFonts w:ascii="Segoe UI" w:eastAsia="Calibri" w:hAnsi="Segoe UI"/>
      <w:sz w:val="18"/>
      <w:szCs w:val="18"/>
      <w:lang w:val="x-none" w:eastAsia="en-US"/>
    </w:rPr>
  </w:style>
  <w:style w:type="character" w:customStyle="1" w:styleId="Char3">
    <w:name w:val="批注框文本 Char"/>
    <w:link w:val="aa"/>
    <w:uiPriority w:val="99"/>
    <w:semiHidden/>
    <w:rsid w:val="001706BB"/>
    <w:rPr>
      <w:rFonts w:ascii="Segoe UI" w:hAnsi="Segoe UI" w:cs="Segoe UI"/>
      <w:sz w:val="18"/>
      <w:szCs w:val="18"/>
      <w:lang w:eastAsia="en-US"/>
    </w:rPr>
  </w:style>
  <w:style w:type="character" w:customStyle="1" w:styleId="highlight">
    <w:name w:val="highlight"/>
    <w:basedOn w:val="a0"/>
    <w:rsid w:val="004C00CE"/>
  </w:style>
  <w:style w:type="paragraph" w:customStyle="1" w:styleId="Cuadrculamedia1-nfasis21">
    <w:name w:val="Cuadrícula media 1 - Énfasis 21"/>
    <w:basedOn w:val="a"/>
    <w:uiPriority w:val="34"/>
    <w:qFormat/>
    <w:rsid w:val="00293BC1"/>
    <w:pPr>
      <w:ind w:left="720"/>
      <w:contextualSpacing/>
    </w:pPr>
    <w:rPr>
      <w:lang w:eastAsia="es-ES"/>
    </w:rPr>
  </w:style>
  <w:style w:type="paragraph" w:styleId="20">
    <w:name w:val="List 2"/>
    <w:basedOn w:val="a"/>
    <w:uiPriority w:val="99"/>
    <w:unhideWhenUsed/>
    <w:rsid w:val="00293BC1"/>
    <w:pPr>
      <w:ind w:left="566" w:hanging="283"/>
      <w:contextualSpacing/>
    </w:pPr>
  </w:style>
  <w:style w:type="paragraph" w:styleId="21">
    <w:name w:val="List Continue 2"/>
    <w:basedOn w:val="a"/>
    <w:uiPriority w:val="99"/>
    <w:unhideWhenUsed/>
    <w:rsid w:val="00293BC1"/>
    <w:pPr>
      <w:spacing w:after="120"/>
      <w:ind w:left="566"/>
      <w:contextualSpacing/>
    </w:pPr>
  </w:style>
  <w:style w:type="paragraph" w:styleId="ab">
    <w:name w:val="Normal (Web)"/>
    <w:basedOn w:val="a"/>
    <w:uiPriority w:val="99"/>
    <w:unhideWhenUsed/>
    <w:rsid w:val="00156D41"/>
    <w:pPr>
      <w:spacing w:before="100" w:beforeAutospacing="1" w:after="100" w:afterAutospacing="1"/>
    </w:pPr>
    <w:rPr>
      <w:lang w:eastAsia="es-ES"/>
    </w:rPr>
  </w:style>
  <w:style w:type="paragraph" w:styleId="HTML">
    <w:name w:val="HTML Preformatted"/>
    <w:basedOn w:val="a"/>
    <w:link w:val="HTMLChar"/>
    <w:uiPriority w:val="99"/>
    <w:unhideWhenUsed/>
    <w:rsid w:val="0015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Char">
    <w:name w:val="HTML 预设格式 Char"/>
    <w:link w:val="HTML"/>
    <w:uiPriority w:val="99"/>
    <w:rsid w:val="00156D41"/>
    <w:rPr>
      <w:rFonts w:ascii="Courier New" w:eastAsia="Times New Roman" w:hAnsi="Courier New" w:cs="Courier New"/>
    </w:rPr>
  </w:style>
  <w:style w:type="table" w:styleId="ac">
    <w:name w:val="Table Grid"/>
    <w:basedOn w:val="a1"/>
    <w:uiPriority w:val="59"/>
    <w:rsid w:val="00E148B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E148BF"/>
    <w:pPr>
      <w:spacing w:before="100" w:beforeAutospacing="1" w:after="142" w:line="288" w:lineRule="auto"/>
    </w:pPr>
    <w:rPr>
      <w:rFonts w:ascii="Calibri" w:hAnsi="Calibri"/>
      <w:color w:val="00000A"/>
      <w:sz w:val="22"/>
      <w:szCs w:val="22"/>
      <w:lang w:eastAsia="es-ES"/>
    </w:rPr>
  </w:style>
  <w:style w:type="table" w:styleId="-3">
    <w:name w:val="Colorful Grid Accent 3"/>
    <w:basedOn w:val="a1"/>
    <w:uiPriority w:val="60"/>
    <w:qFormat/>
    <w:rsid w:val="00E148BF"/>
    <w:rPr>
      <w:rFonts w:eastAsia="MS Mincho"/>
      <w:color w:val="365F91"/>
      <w:sz w:val="24"/>
      <w:szCs w:val="24"/>
      <w:lang w:val="es-ES_tradn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d">
    <w:name w:val="Emphasis"/>
    <w:uiPriority w:val="20"/>
    <w:qFormat/>
    <w:rsid w:val="003B2797"/>
    <w:rPr>
      <w:i/>
      <w:iCs/>
    </w:rPr>
  </w:style>
  <w:style w:type="paragraph" w:customStyle="1" w:styleId="Sombreadovistoso-nfasis11">
    <w:name w:val="Sombreado vistoso - Énfasis 11"/>
    <w:hidden/>
    <w:uiPriority w:val="71"/>
    <w:rsid w:val="00B37833"/>
    <w:rPr>
      <w:rFonts w:ascii="Times New Roman" w:eastAsia="Times New Roman" w:hAnsi="Times New Roman"/>
      <w:sz w:val="24"/>
      <w:szCs w:val="24"/>
      <w:lang w:val="es-ES" w:eastAsia="es-ES_tradnl"/>
    </w:rPr>
  </w:style>
  <w:style w:type="character" w:customStyle="1" w:styleId="st">
    <w:name w:val="st"/>
    <w:basedOn w:val="a0"/>
    <w:rsid w:val="009E4E3B"/>
  </w:style>
  <w:style w:type="paragraph" w:styleId="-30">
    <w:name w:val="Light Grid Accent 3"/>
    <w:basedOn w:val="a"/>
    <w:uiPriority w:val="34"/>
    <w:qFormat/>
    <w:rsid w:val="0018370D"/>
    <w:pPr>
      <w:ind w:left="720"/>
      <w:contextualSpacing/>
    </w:pPr>
    <w:rPr>
      <w:rFonts w:ascii="Calibri" w:eastAsia="Calibri" w:hAnsi="Calibri"/>
      <w:lang w:eastAsia="en-US"/>
    </w:rPr>
  </w:style>
  <w:style w:type="character" w:customStyle="1" w:styleId="apple-converted-space">
    <w:name w:val="apple-converted-space"/>
    <w:rsid w:val="0014020C"/>
  </w:style>
  <w:style w:type="character" w:customStyle="1" w:styleId="A10">
    <w:name w:val="A1"/>
    <w:uiPriority w:val="99"/>
    <w:rsid w:val="00B2310A"/>
    <w:rPr>
      <w:rFonts w:cs="Janson Text LT"/>
      <w:color w:val="000000"/>
      <w:sz w:val="18"/>
      <w:szCs w:val="18"/>
    </w:rPr>
  </w:style>
  <w:style w:type="character" w:styleId="ae">
    <w:name w:val="FollowedHyperlink"/>
    <w:uiPriority w:val="99"/>
    <w:semiHidden/>
    <w:unhideWhenUsed/>
    <w:rsid w:val="00487A81"/>
    <w:rPr>
      <w:color w:val="954F72"/>
      <w:u w:val="single"/>
    </w:rPr>
  </w:style>
  <w:style w:type="paragraph" w:customStyle="1" w:styleId="Poromisin">
    <w:name w:val="Por omisión"/>
    <w:rsid w:val="00E8469A"/>
    <w:pPr>
      <w:pBdr>
        <w:top w:val="nil"/>
        <w:left w:val="nil"/>
        <w:bottom w:val="nil"/>
        <w:right w:val="nil"/>
        <w:between w:val="nil"/>
        <w:bar w:val="nil"/>
      </w:pBdr>
    </w:pPr>
    <w:rPr>
      <w:rFonts w:ascii="Helvetica" w:eastAsia="Arial Unicode MS" w:hAnsi="Helvetica" w:cs="Arial Unicode MS"/>
      <w:color w:val="000000"/>
      <w:sz w:val="22"/>
      <w:szCs w:val="22"/>
      <w:bdr w:val="nil"/>
      <w:lang w:eastAsia="es-ES"/>
    </w:rPr>
  </w:style>
  <w:style w:type="character" w:customStyle="1" w:styleId="Ninguno">
    <w:name w:val="Ninguno"/>
    <w:rsid w:val="00E8469A"/>
    <w:rPr>
      <w:lang w:val="en-US"/>
    </w:rPr>
  </w:style>
  <w:style w:type="paragraph" w:customStyle="1" w:styleId="Cuerpo">
    <w:name w:val="Cuerpo"/>
    <w:rsid w:val="00E8469A"/>
    <w:pPr>
      <w:pBdr>
        <w:top w:val="nil"/>
        <w:left w:val="nil"/>
        <w:bottom w:val="nil"/>
        <w:right w:val="nil"/>
        <w:between w:val="nil"/>
        <w:bar w:val="nil"/>
      </w:pBdr>
    </w:pPr>
    <w:rPr>
      <w:rFonts w:ascii="Helvetica" w:eastAsia="Arial Unicode MS" w:hAnsi="Helvetica" w:cs="Arial Unicode MS"/>
      <w:color w:val="000000"/>
      <w:sz w:val="22"/>
      <w:szCs w:val="22"/>
      <w:bdr w:val="nil"/>
      <w:lang w:eastAsia="es-ES"/>
    </w:rPr>
  </w:style>
  <w:style w:type="character" w:customStyle="1" w:styleId="tlid-translation">
    <w:name w:val="tlid-translation"/>
    <w:basedOn w:val="a0"/>
    <w:rsid w:val="00E7574B"/>
  </w:style>
  <w:style w:type="paragraph" w:styleId="af">
    <w:name w:val="caption"/>
    <w:basedOn w:val="a"/>
    <w:next w:val="a"/>
    <w:uiPriority w:val="35"/>
    <w:qFormat/>
    <w:rsid w:val="00690B9F"/>
    <w:pPr>
      <w:spacing w:after="200"/>
    </w:pPr>
    <w:rPr>
      <w:rFonts w:ascii="Calibri" w:eastAsia="Calibri" w:hAnsi="Calibri"/>
      <w:i/>
      <w:iCs/>
      <w:color w:val="44546A"/>
      <w:sz w:val="18"/>
      <w:szCs w:val="18"/>
      <w:lang w:val="es-ES_tradnl" w:eastAsia="en-US"/>
    </w:rPr>
  </w:style>
  <w:style w:type="paragraph" w:customStyle="1" w:styleId="10">
    <w:name w:val="正文1"/>
    <w:uiPriority w:val="99"/>
    <w:rsid w:val="00FE2EF6"/>
    <w:pPr>
      <w:spacing w:line="276" w:lineRule="auto"/>
    </w:pPr>
    <w:rPr>
      <w:rFonts w:ascii="Arial" w:hAnsi="Arial" w:cs="Arial"/>
      <w:color w:val="000000"/>
      <w:sz w:val="22"/>
      <w:lang w:val="pl-PL" w:eastAsia="pl-PL"/>
    </w:rPr>
  </w:style>
  <w:style w:type="character" w:customStyle="1" w:styleId="af0">
    <w:name w:val="批注文字 字符"/>
    <w:uiPriority w:val="99"/>
    <w:rsid w:val="00FE2EF6"/>
    <w:rPr>
      <w:rFonts w:ascii="Arial" w:eastAsia="宋体" w:hAnsi="Arial" w:cs="Arial"/>
      <w:color w:val="000000"/>
      <w:kern w:val="0"/>
      <w:sz w:val="22"/>
      <w:szCs w:val="20"/>
      <w:lang w:val="pl-PL" w:eastAsia="pl-PL"/>
    </w:rPr>
  </w:style>
  <w:style w:type="paragraph" w:customStyle="1" w:styleId="p1">
    <w:name w:val="p1"/>
    <w:basedOn w:val="a"/>
    <w:rsid w:val="00FE2EF6"/>
    <w:rPr>
      <w:rFonts w:ascii="Helvetica" w:eastAsia="宋体" w:hAnsi="Helvetica"/>
      <w:sz w:val="18"/>
      <w:szCs w:val="18"/>
      <w:lang w:val="en-US" w:eastAsia="zh-CN"/>
    </w:rPr>
  </w:style>
  <w:style w:type="paragraph" w:styleId="-1">
    <w:name w:val="Colorful Shading Accent 1"/>
    <w:hidden/>
    <w:uiPriority w:val="62"/>
    <w:rsid w:val="00FE2EF6"/>
    <w:rPr>
      <w:rFonts w:ascii="Times New Roman" w:eastAsia="Times New Roman" w:hAnsi="Times New Roman"/>
      <w:sz w:val="24"/>
      <w:szCs w:val="24"/>
      <w:lang w:val="es-ES" w:eastAsia="es-ES_tradnl"/>
    </w:rPr>
  </w:style>
  <w:style w:type="paragraph" w:styleId="-10">
    <w:name w:val="Colorful List Accent 1"/>
    <w:basedOn w:val="a"/>
    <w:uiPriority w:val="34"/>
    <w:qFormat/>
    <w:rsid w:val="00FE2EF6"/>
    <w:pPr>
      <w:widowControl w:val="0"/>
      <w:ind w:firstLineChars="200" w:firstLine="420"/>
      <w:jc w:val="both"/>
    </w:pPr>
    <w:rPr>
      <w:rFonts w:ascii="Calibri" w:eastAsia="宋体" w:hAnsi="Calibri"/>
      <w:kern w:val="2"/>
      <w:sz w:val="21"/>
      <w:szCs w:val="22"/>
      <w:lang w:val="en-US" w:eastAsia="zh-CN"/>
    </w:rPr>
  </w:style>
  <w:style w:type="paragraph" w:styleId="af1">
    <w:name w:val="Title"/>
    <w:basedOn w:val="a"/>
    <w:link w:val="Char4"/>
    <w:qFormat/>
    <w:rsid w:val="006E5D77"/>
    <w:pPr>
      <w:jc w:val="center"/>
    </w:pPr>
    <w:rPr>
      <w:b/>
      <w:bCs/>
      <w:sz w:val="32"/>
      <w:lang w:val="ro-RO" w:eastAsia="ro-RO"/>
    </w:rPr>
  </w:style>
  <w:style w:type="character" w:customStyle="1" w:styleId="Char4">
    <w:name w:val="标题 Char"/>
    <w:link w:val="af1"/>
    <w:rsid w:val="006E5D77"/>
    <w:rPr>
      <w:rFonts w:ascii="Times New Roman" w:eastAsia="Times New Roman" w:hAnsi="Times New Roman"/>
      <w:b/>
      <w:bCs/>
      <w:sz w:val="32"/>
      <w:szCs w:val="24"/>
      <w:lang w:val="ro-RO" w:eastAsia="ro-RO"/>
    </w:rPr>
  </w:style>
  <w:style w:type="character" w:customStyle="1" w:styleId="UnresolvedMention">
    <w:name w:val="Unresolved Mention"/>
    <w:uiPriority w:val="99"/>
    <w:semiHidden/>
    <w:unhideWhenUsed/>
    <w:rsid w:val="0003751B"/>
    <w:rPr>
      <w:color w:val="605E5C"/>
      <w:shd w:val="clear" w:color="auto" w:fill="E1DFDD"/>
    </w:rPr>
  </w:style>
  <w:style w:type="paragraph" w:styleId="af2">
    <w:name w:val="Revision"/>
    <w:hidden/>
    <w:uiPriority w:val="62"/>
    <w:rsid w:val="00026EE7"/>
    <w:rPr>
      <w:rFonts w:ascii="Times New Roman" w:eastAsia="Times New Roman" w:hAnsi="Times New Roman"/>
      <w:sz w:val="24"/>
      <w:szCs w:val="24"/>
      <w:lang w:val="es-ES"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a">
    <w:name w:val="Normal"/>
    <w:qFormat/>
    <w:rsid w:val="0003751B"/>
    <w:rPr>
      <w:rFonts w:ascii="Times New Roman" w:eastAsia="Times New Roman" w:hAnsi="Times New Roman"/>
      <w:sz w:val="24"/>
      <w:szCs w:val="24"/>
      <w:lang w:val="es-ES" w:eastAsia="es-ES_tradnl"/>
    </w:rPr>
  </w:style>
  <w:style w:type="paragraph" w:styleId="1">
    <w:name w:val="heading 1"/>
    <w:basedOn w:val="a"/>
    <w:next w:val="a"/>
    <w:link w:val="1Char"/>
    <w:uiPriority w:val="9"/>
    <w:qFormat/>
    <w:rsid w:val="008B77F0"/>
    <w:pPr>
      <w:keepNext/>
      <w:keepLines/>
      <w:numPr>
        <w:numId w:val="1"/>
      </w:numPr>
      <w:pBdr>
        <w:bottom w:val="single" w:sz="4" w:space="1" w:color="595959"/>
      </w:pBdr>
      <w:spacing w:before="360"/>
      <w:outlineLvl w:val="0"/>
    </w:pPr>
    <w:rPr>
      <w:rFonts w:ascii="Calibri Light" w:hAnsi="Calibri Light"/>
      <w:b/>
      <w:bCs/>
      <w:smallCaps/>
      <w:color w:val="000000"/>
      <w:sz w:val="36"/>
      <w:szCs w:val="36"/>
      <w:lang w:val="x-none"/>
    </w:rPr>
  </w:style>
  <w:style w:type="paragraph" w:styleId="2">
    <w:name w:val="heading 2"/>
    <w:basedOn w:val="a"/>
    <w:next w:val="a"/>
    <w:link w:val="2Char"/>
    <w:uiPriority w:val="9"/>
    <w:qFormat/>
    <w:rsid w:val="008B77F0"/>
    <w:pPr>
      <w:keepNext/>
      <w:keepLines/>
      <w:numPr>
        <w:ilvl w:val="1"/>
        <w:numId w:val="1"/>
      </w:numPr>
      <w:spacing w:before="360"/>
      <w:ind w:left="576"/>
      <w:outlineLvl w:val="1"/>
    </w:pPr>
    <w:rPr>
      <w:rFonts w:ascii="Calibri Light" w:hAnsi="Calibri Light"/>
      <w:b/>
      <w:bCs/>
      <w:smallCaps/>
      <w:color w:val="000000"/>
      <w:sz w:val="28"/>
      <w:szCs w:val="28"/>
      <w:lang w:val="x-none"/>
    </w:rPr>
  </w:style>
  <w:style w:type="paragraph" w:styleId="3">
    <w:name w:val="heading 3"/>
    <w:basedOn w:val="a"/>
    <w:next w:val="a"/>
    <w:link w:val="3Char"/>
    <w:uiPriority w:val="9"/>
    <w:qFormat/>
    <w:rsid w:val="008B77F0"/>
    <w:pPr>
      <w:keepNext/>
      <w:keepLines/>
      <w:numPr>
        <w:ilvl w:val="2"/>
        <w:numId w:val="1"/>
      </w:numPr>
      <w:spacing w:before="200"/>
      <w:outlineLvl w:val="2"/>
    </w:pPr>
    <w:rPr>
      <w:rFonts w:ascii="Calibri Light" w:hAnsi="Calibri Light"/>
      <w:b/>
      <w:bCs/>
      <w:color w:val="000000"/>
      <w:lang w:val="x-none"/>
    </w:rPr>
  </w:style>
  <w:style w:type="paragraph" w:styleId="4">
    <w:name w:val="heading 4"/>
    <w:basedOn w:val="a"/>
    <w:next w:val="a"/>
    <w:link w:val="4Char"/>
    <w:uiPriority w:val="9"/>
    <w:qFormat/>
    <w:rsid w:val="008B77F0"/>
    <w:pPr>
      <w:keepNext/>
      <w:keepLines/>
      <w:numPr>
        <w:ilvl w:val="3"/>
        <w:numId w:val="1"/>
      </w:numPr>
      <w:spacing w:before="200"/>
      <w:outlineLvl w:val="3"/>
    </w:pPr>
    <w:rPr>
      <w:rFonts w:ascii="Calibri Light" w:hAnsi="Calibri Light"/>
      <w:b/>
      <w:bCs/>
      <w:i/>
      <w:iCs/>
      <w:color w:val="000000"/>
      <w:lang w:val="x-none"/>
    </w:rPr>
  </w:style>
  <w:style w:type="paragraph" w:styleId="5">
    <w:name w:val="heading 5"/>
    <w:basedOn w:val="a"/>
    <w:next w:val="a"/>
    <w:link w:val="5Char"/>
    <w:uiPriority w:val="9"/>
    <w:qFormat/>
    <w:rsid w:val="008B77F0"/>
    <w:pPr>
      <w:keepNext/>
      <w:keepLines/>
      <w:numPr>
        <w:ilvl w:val="4"/>
        <w:numId w:val="1"/>
      </w:numPr>
      <w:spacing w:before="200"/>
      <w:outlineLvl w:val="4"/>
    </w:pPr>
    <w:rPr>
      <w:rFonts w:ascii="Calibri Light" w:hAnsi="Calibri Light"/>
      <w:color w:val="323E4F"/>
      <w:lang w:val="x-none"/>
    </w:rPr>
  </w:style>
  <w:style w:type="paragraph" w:styleId="6">
    <w:name w:val="heading 6"/>
    <w:basedOn w:val="a"/>
    <w:next w:val="a"/>
    <w:link w:val="6Char"/>
    <w:uiPriority w:val="9"/>
    <w:qFormat/>
    <w:rsid w:val="008B77F0"/>
    <w:pPr>
      <w:keepNext/>
      <w:keepLines/>
      <w:numPr>
        <w:ilvl w:val="5"/>
        <w:numId w:val="1"/>
      </w:numPr>
      <w:spacing w:before="200"/>
      <w:outlineLvl w:val="5"/>
    </w:pPr>
    <w:rPr>
      <w:rFonts w:ascii="Calibri Light" w:hAnsi="Calibri Light"/>
      <w:i/>
      <w:iCs/>
      <w:color w:val="323E4F"/>
      <w:lang w:val="x-none"/>
    </w:rPr>
  </w:style>
  <w:style w:type="paragraph" w:styleId="7">
    <w:name w:val="heading 7"/>
    <w:basedOn w:val="a"/>
    <w:next w:val="a"/>
    <w:link w:val="7Char"/>
    <w:uiPriority w:val="9"/>
    <w:qFormat/>
    <w:rsid w:val="008B77F0"/>
    <w:pPr>
      <w:keepNext/>
      <w:keepLines/>
      <w:numPr>
        <w:ilvl w:val="6"/>
        <w:numId w:val="1"/>
      </w:numPr>
      <w:spacing w:before="200"/>
      <w:outlineLvl w:val="6"/>
    </w:pPr>
    <w:rPr>
      <w:rFonts w:ascii="Calibri Light" w:hAnsi="Calibri Light"/>
      <w:i/>
      <w:iCs/>
      <w:color w:val="404040"/>
      <w:lang w:val="x-none"/>
    </w:rPr>
  </w:style>
  <w:style w:type="paragraph" w:styleId="8">
    <w:name w:val="heading 8"/>
    <w:basedOn w:val="a"/>
    <w:next w:val="a"/>
    <w:link w:val="8Char"/>
    <w:uiPriority w:val="9"/>
    <w:qFormat/>
    <w:rsid w:val="008B77F0"/>
    <w:pPr>
      <w:keepNext/>
      <w:keepLines/>
      <w:numPr>
        <w:ilvl w:val="7"/>
        <w:numId w:val="1"/>
      </w:numPr>
      <w:spacing w:before="200"/>
      <w:outlineLvl w:val="7"/>
    </w:pPr>
    <w:rPr>
      <w:rFonts w:ascii="Calibri Light" w:hAnsi="Calibri Light"/>
      <w:color w:val="404040"/>
      <w:sz w:val="20"/>
      <w:szCs w:val="20"/>
      <w:lang w:val="x-none"/>
    </w:rPr>
  </w:style>
  <w:style w:type="paragraph" w:styleId="9">
    <w:name w:val="heading 9"/>
    <w:basedOn w:val="a"/>
    <w:next w:val="a"/>
    <w:link w:val="9Char"/>
    <w:uiPriority w:val="9"/>
    <w:qFormat/>
    <w:rsid w:val="008B77F0"/>
    <w:pPr>
      <w:keepNext/>
      <w:keepLines/>
      <w:numPr>
        <w:ilvl w:val="8"/>
        <w:numId w:val="1"/>
      </w:numPr>
      <w:spacing w:before="200"/>
      <w:outlineLvl w:val="8"/>
    </w:pPr>
    <w:rPr>
      <w:rFonts w:ascii="Calibri Light" w:hAnsi="Calibri Light"/>
      <w:i/>
      <w:iCs/>
      <w:color w:val="404040"/>
      <w:sz w:val="20"/>
      <w:szCs w:val="20"/>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B77F0"/>
    <w:rPr>
      <w:rFonts w:ascii="Calibri Light" w:eastAsia="Times New Roman" w:hAnsi="Calibri Light"/>
      <w:b/>
      <w:bCs/>
      <w:smallCaps/>
      <w:color w:val="000000"/>
      <w:sz w:val="36"/>
      <w:szCs w:val="36"/>
      <w:lang w:eastAsia="es-ES_tradnl"/>
    </w:rPr>
  </w:style>
  <w:style w:type="character" w:customStyle="1" w:styleId="2Char">
    <w:name w:val="标题 2 Char"/>
    <w:link w:val="2"/>
    <w:uiPriority w:val="9"/>
    <w:rsid w:val="008B77F0"/>
    <w:rPr>
      <w:rFonts w:ascii="Calibri Light" w:eastAsia="Times New Roman" w:hAnsi="Calibri Light"/>
      <w:b/>
      <w:bCs/>
      <w:smallCaps/>
      <w:color w:val="000000"/>
      <w:sz w:val="28"/>
      <w:szCs w:val="28"/>
      <w:lang w:eastAsia="es-ES_tradnl"/>
    </w:rPr>
  </w:style>
  <w:style w:type="character" w:customStyle="1" w:styleId="3Char">
    <w:name w:val="标题 3 Char"/>
    <w:link w:val="3"/>
    <w:uiPriority w:val="9"/>
    <w:rsid w:val="008B77F0"/>
    <w:rPr>
      <w:rFonts w:ascii="Calibri Light" w:eastAsia="Times New Roman" w:hAnsi="Calibri Light"/>
      <w:b/>
      <w:bCs/>
      <w:color w:val="000000"/>
      <w:sz w:val="24"/>
      <w:szCs w:val="24"/>
      <w:lang w:eastAsia="es-ES_tradnl"/>
    </w:rPr>
  </w:style>
  <w:style w:type="character" w:customStyle="1" w:styleId="4Char">
    <w:name w:val="标题 4 Char"/>
    <w:link w:val="4"/>
    <w:uiPriority w:val="9"/>
    <w:rsid w:val="008B77F0"/>
    <w:rPr>
      <w:rFonts w:ascii="Calibri Light" w:eastAsia="Times New Roman" w:hAnsi="Calibri Light"/>
      <w:b/>
      <w:bCs/>
      <w:i/>
      <w:iCs/>
      <w:color w:val="000000"/>
      <w:sz w:val="24"/>
      <w:szCs w:val="24"/>
      <w:lang w:eastAsia="es-ES_tradnl"/>
    </w:rPr>
  </w:style>
  <w:style w:type="character" w:customStyle="1" w:styleId="5Char">
    <w:name w:val="标题 5 Char"/>
    <w:link w:val="5"/>
    <w:uiPriority w:val="9"/>
    <w:rsid w:val="008B77F0"/>
    <w:rPr>
      <w:rFonts w:ascii="Calibri Light" w:eastAsia="Times New Roman" w:hAnsi="Calibri Light"/>
      <w:color w:val="323E4F"/>
      <w:sz w:val="24"/>
      <w:szCs w:val="24"/>
      <w:lang w:eastAsia="es-ES_tradnl"/>
    </w:rPr>
  </w:style>
  <w:style w:type="character" w:customStyle="1" w:styleId="6Char">
    <w:name w:val="标题 6 Char"/>
    <w:link w:val="6"/>
    <w:uiPriority w:val="9"/>
    <w:semiHidden/>
    <w:rsid w:val="008B77F0"/>
    <w:rPr>
      <w:rFonts w:ascii="Calibri Light" w:eastAsia="Times New Roman" w:hAnsi="Calibri Light"/>
      <w:i/>
      <w:iCs/>
      <w:color w:val="323E4F"/>
      <w:sz w:val="24"/>
      <w:szCs w:val="24"/>
      <w:lang w:eastAsia="es-ES_tradnl"/>
    </w:rPr>
  </w:style>
  <w:style w:type="character" w:customStyle="1" w:styleId="7Char">
    <w:name w:val="标题 7 Char"/>
    <w:link w:val="7"/>
    <w:uiPriority w:val="9"/>
    <w:semiHidden/>
    <w:rsid w:val="008B77F0"/>
    <w:rPr>
      <w:rFonts w:ascii="Calibri Light" w:eastAsia="Times New Roman" w:hAnsi="Calibri Light"/>
      <w:i/>
      <w:iCs/>
      <w:color w:val="404040"/>
      <w:sz w:val="24"/>
      <w:szCs w:val="24"/>
      <w:lang w:eastAsia="es-ES_tradnl"/>
    </w:rPr>
  </w:style>
  <w:style w:type="character" w:customStyle="1" w:styleId="8Char">
    <w:name w:val="标题 8 Char"/>
    <w:link w:val="8"/>
    <w:uiPriority w:val="9"/>
    <w:semiHidden/>
    <w:rsid w:val="008B77F0"/>
    <w:rPr>
      <w:rFonts w:ascii="Calibri Light" w:eastAsia="Times New Roman" w:hAnsi="Calibri Light"/>
      <w:color w:val="404040"/>
      <w:lang w:eastAsia="es-ES_tradnl"/>
    </w:rPr>
  </w:style>
  <w:style w:type="character" w:customStyle="1" w:styleId="9Char">
    <w:name w:val="标题 9 Char"/>
    <w:link w:val="9"/>
    <w:uiPriority w:val="9"/>
    <w:semiHidden/>
    <w:rsid w:val="008B77F0"/>
    <w:rPr>
      <w:rFonts w:ascii="Calibri Light" w:eastAsia="Times New Roman" w:hAnsi="Calibri Light"/>
      <w:i/>
      <w:iCs/>
      <w:color w:val="404040"/>
      <w:lang w:eastAsia="es-ES_tradnl"/>
    </w:rPr>
  </w:style>
  <w:style w:type="paragraph" w:customStyle="1" w:styleId="Cuadrculamediana1-nfasis21">
    <w:name w:val="Cuadrícula mediana 1 - Énfasis 21"/>
    <w:basedOn w:val="a"/>
    <w:uiPriority w:val="34"/>
    <w:qFormat/>
    <w:rsid w:val="008B77F0"/>
    <w:pPr>
      <w:ind w:left="720"/>
      <w:contextualSpacing/>
    </w:pPr>
  </w:style>
  <w:style w:type="table" w:customStyle="1" w:styleId="Tabladecuadrcula1clara1">
    <w:name w:val="Tabla de cuadrícula 1 clara1"/>
    <w:basedOn w:val="a1"/>
    <w:uiPriority w:val="46"/>
    <w:rsid w:val="008B77F0"/>
    <w:pPr>
      <w:spacing w:after="160" w:line="259" w:lineRule="auto"/>
      <w:ind w:left="360"/>
    </w:pPr>
    <w:rPr>
      <w:rFonts w:eastAsia="Times New Roman"/>
      <w:color w:val="5B9BD5"/>
      <w:sz w:val="22"/>
      <w:szCs w:val="22"/>
      <w:lang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3">
    <w:name w:val="Strong"/>
    <w:uiPriority w:val="22"/>
    <w:qFormat/>
    <w:rsid w:val="008B77F0"/>
    <w:rPr>
      <w:b/>
      <w:bCs/>
      <w:color w:val="000000"/>
    </w:rPr>
  </w:style>
  <w:style w:type="character" w:customStyle="1" w:styleId="Tablanormal41">
    <w:name w:val="Tabla normal 41"/>
    <w:uiPriority w:val="21"/>
    <w:qFormat/>
    <w:rsid w:val="008B77F0"/>
    <w:rPr>
      <w:b/>
      <w:bCs/>
      <w:i/>
      <w:iCs/>
      <w:caps/>
    </w:rPr>
  </w:style>
  <w:style w:type="character" w:customStyle="1" w:styleId="Cuadrculadetablaclara1">
    <w:name w:val="Cuadrícula de tabla clara1"/>
    <w:uiPriority w:val="32"/>
    <w:qFormat/>
    <w:rsid w:val="008B77F0"/>
    <w:rPr>
      <w:b/>
      <w:bCs/>
      <w:smallCaps/>
      <w:u w:val="single"/>
    </w:rPr>
  </w:style>
  <w:style w:type="paragraph" w:styleId="a4">
    <w:name w:val="header"/>
    <w:basedOn w:val="a"/>
    <w:link w:val="Char"/>
    <w:uiPriority w:val="99"/>
    <w:unhideWhenUsed/>
    <w:rsid w:val="00DE6FAA"/>
    <w:pPr>
      <w:tabs>
        <w:tab w:val="center" w:pos="4252"/>
        <w:tab w:val="right" w:pos="8504"/>
      </w:tabs>
    </w:pPr>
    <w:rPr>
      <w:rFonts w:ascii="Calibri" w:eastAsia="Calibri" w:hAnsi="Calibri"/>
      <w:sz w:val="22"/>
      <w:szCs w:val="22"/>
      <w:lang w:val="x-none" w:eastAsia="en-US"/>
    </w:rPr>
  </w:style>
  <w:style w:type="character" w:customStyle="1" w:styleId="Char">
    <w:name w:val="页眉 Char"/>
    <w:link w:val="a4"/>
    <w:uiPriority w:val="99"/>
    <w:rsid w:val="00DE6FAA"/>
    <w:rPr>
      <w:sz w:val="22"/>
      <w:szCs w:val="22"/>
      <w:lang w:eastAsia="en-US"/>
    </w:rPr>
  </w:style>
  <w:style w:type="paragraph" w:styleId="a5">
    <w:name w:val="footer"/>
    <w:basedOn w:val="a"/>
    <w:link w:val="Char0"/>
    <w:uiPriority w:val="99"/>
    <w:unhideWhenUsed/>
    <w:rsid w:val="00DE6FAA"/>
    <w:pPr>
      <w:tabs>
        <w:tab w:val="center" w:pos="4252"/>
        <w:tab w:val="right" w:pos="8504"/>
      </w:tabs>
    </w:pPr>
    <w:rPr>
      <w:rFonts w:ascii="Calibri" w:eastAsia="Calibri" w:hAnsi="Calibri"/>
      <w:sz w:val="22"/>
      <w:szCs w:val="22"/>
      <w:lang w:val="x-none" w:eastAsia="en-US"/>
    </w:rPr>
  </w:style>
  <w:style w:type="character" w:customStyle="1" w:styleId="Char0">
    <w:name w:val="页脚 Char"/>
    <w:link w:val="a5"/>
    <w:uiPriority w:val="99"/>
    <w:rsid w:val="00DE6FAA"/>
    <w:rPr>
      <w:sz w:val="22"/>
      <w:szCs w:val="22"/>
      <w:lang w:eastAsia="en-US"/>
    </w:rPr>
  </w:style>
  <w:style w:type="character" w:styleId="a6">
    <w:name w:val="Hyperlink"/>
    <w:uiPriority w:val="99"/>
    <w:unhideWhenUsed/>
    <w:rsid w:val="00555D4D"/>
    <w:rPr>
      <w:color w:val="0000FF"/>
      <w:u w:val="single"/>
    </w:rPr>
  </w:style>
  <w:style w:type="paragraph" w:customStyle="1" w:styleId="Default">
    <w:name w:val="Default"/>
    <w:rsid w:val="00615F30"/>
    <w:pPr>
      <w:widowControl w:val="0"/>
      <w:autoSpaceDE w:val="0"/>
      <w:autoSpaceDN w:val="0"/>
      <w:adjustRightInd w:val="0"/>
    </w:pPr>
    <w:rPr>
      <w:rFonts w:ascii="Times New Roman" w:eastAsia="MS Mincho" w:hAnsi="Times New Roman"/>
      <w:color w:val="000000"/>
      <w:sz w:val="24"/>
      <w:szCs w:val="24"/>
      <w:lang w:val="es-ES" w:eastAsia="es-ES"/>
    </w:rPr>
  </w:style>
  <w:style w:type="character" w:styleId="a7">
    <w:name w:val="annotation reference"/>
    <w:uiPriority w:val="99"/>
    <w:semiHidden/>
    <w:unhideWhenUsed/>
    <w:rsid w:val="001706BB"/>
    <w:rPr>
      <w:sz w:val="16"/>
      <w:szCs w:val="16"/>
    </w:rPr>
  </w:style>
  <w:style w:type="paragraph" w:styleId="a8">
    <w:name w:val="annotation text"/>
    <w:basedOn w:val="a"/>
    <w:link w:val="Char1"/>
    <w:uiPriority w:val="99"/>
    <w:unhideWhenUsed/>
    <w:rsid w:val="001706BB"/>
    <w:rPr>
      <w:rFonts w:ascii="Calibri" w:eastAsia="Calibri" w:hAnsi="Calibri"/>
      <w:sz w:val="20"/>
      <w:szCs w:val="20"/>
      <w:lang w:val="x-none" w:eastAsia="en-US"/>
    </w:rPr>
  </w:style>
  <w:style w:type="character" w:customStyle="1" w:styleId="Char1">
    <w:name w:val="批注文字 Char"/>
    <w:link w:val="a8"/>
    <w:uiPriority w:val="99"/>
    <w:semiHidden/>
    <w:rsid w:val="001706BB"/>
    <w:rPr>
      <w:lang w:eastAsia="en-US"/>
    </w:rPr>
  </w:style>
  <w:style w:type="paragraph" w:styleId="a9">
    <w:name w:val="annotation subject"/>
    <w:basedOn w:val="a8"/>
    <w:next w:val="a8"/>
    <w:link w:val="Char2"/>
    <w:uiPriority w:val="99"/>
    <w:semiHidden/>
    <w:unhideWhenUsed/>
    <w:rsid w:val="001706BB"/>
    <w:rPr>
      <w:b/>
      <w:bCs/>
    </w:rPr>
  </w:style>
  <w:style w:type="character" w:customStyle="1" w:styleId="Char2">
    <w:name w:val="批注主题 Char"/>
    <w:link w:val="a9"/>
    <w:uiPriority w:val="99"/>
    <w:semiHidden/>
    <w:rsid w:val="001706BB"/>
    <w:rPr>
      <w:b/>
      <w:bCs/>
      <w:lang w:eastAsia="en-US"/>
    </w:rPr>
  </w:style>
  <w:style w:type="paragraph" w:styleId="aa">
    <w:name w:val="Balloon Text"/>
    <w:basedOn w:val="a"/>
    <w:link w:val="Char3"/>
    <w:uiPriority w:val="99"/>
    <w:semiHidden/>
    <w:unhideWhenUsed/>
    <w:rsid w:val="001706BB"/>
    <w:rPr>
      <w:rFonts w:ascii="Segoe UI" w:eastAsia="Calibri" w:hAnsi="Segoe UI"/>
      <w:sz w:val="18"/>
      <w:szCs w:val="18"/>
      <w:lang w:val="x-none" w:eastAsia="en-US"/>
    </w:rPr>
  </w:style>
  <w:style w:type="character" w:customStyle="1" w:styleId="Char3">
    <w:name w:val="批注框文本 Char"/>
    <w:link w:val="aa"/>
    <w:uiPriority w:val="99"/>
    <w:semiHidden/>
    <w:rsid w:val="001706BB"/>
    <w:rPr>
      <w:rFonts w:ascii="Segoe UI" w:hAnsi="Segoe UI" w:cs="Segoe UI"/>
      <w:sz w:val="18"/>
      <w:szCs w:val="18"/>
      <w:lang w:eastAsia="en-US"/>
    </w:rPr>
  </w:style>
  <w:style w:type="character" w:customStyle="1" w:styleId="highlight">
    <w:name w:val="highlight"/>
    <w:basedOn w:val="a0"/>
    <w:rsid w:val="004C00CE"/>
  </w:style>
  <w:style w:type="paragraph" w:customStyle="1" w:styleId="Cuadrculamedia1-nfasis21">
    <w:name w:val="Cuadrícula media 1 - Énfasis 21"/>
    <w:basedOn w:val="a"/>
    <w:uiPriority w:val="34"/>
    <w:qFormat/>
    <w:rsid w:val="00293BC1"/>
    <w:pPr>
      <w:ind w:left="720"/>
      <w:contextualSpacing/>
    </w:pPr>
    <w:rPr>
      <w:lang w:eastAsia="es-ES"/>
    </w:rPr>
  </w:style>
  <w:style w:type="paragraph" w:styleId="20">
    <w:name w:val="List 2"/>
    <w:basedOn w:val="a"/>
    <w:uiPriority w:val="99"/>
    <w:unhideWhenUsed/>
    <w:rsid w:val="00293BC1"/>
    <w:pPr>
      <w:ind w:left="566" w:hanging="283"/>
      <w:contextualSpacing/>
    </w:pPr>
  </w:style>
  <w:style w:type="paragraph" w:styleId="21">
    <w:name w:val="List Continue 2"/>
    <w:basedOn w:val="a"/>
    <w:uiPriority w:val="99"/>
    <w:unhideWhenUsed/>
    <w:rsid w:val="00293BC1"/>
    <w:pPr>
      <w:spacing w:after="120"/>
      <w:ind w:left="566"/>
      <w:contextualSpacing/>
    </w:pPr>
  </w:style>
  <w:style w:type="paragraph" w:styleId="ab">
    <w:name w:val="Normal (Web)"/>
    <w:basedOn w:val="a"/>
    <w:uiPriority w:val="99"/>
    <w:unhideWhenUsed/>
    <w:rsid w:val="00156D41"/>
    <w:pPr>
      <w:spacing w:before="100" w:beforeAutospacing="1" w:after="100" w:afterAutospacing="1"/>
    </w:pPr>
    <w:rPr>
      <w:lang w:eastAsia="es-ES"/>
    </w:rPr>
  </w:style>
  <w:style w:type="paragraph" w:styleId="HTML">
    <w:name w:val="HTML Preformatted"/>
    <w:basedOn w:val="a"/>
    <w:link w:val="HTMLChar"/>
    <w:uiPriority w:val="99"/>
    <w:unhideWhenUsed/>
    <w:rsid w:val="00156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Char">
    <w:name w:val="HTML 预设格式 Char"/>
    <w:link w:val="HTML"/>
    <w:uiPriority w:val="99"/>
    <w:rsid w:val="00156D41"/>
    <w:rPr>
      <w:rFonts w:ascii="Courier New" w:eastAsia="Times New Roman" w:hAnsi="Courier New" w:cs="Courier New"/>
    </w:rPr>
  </w:style>
  <w:style w:type="table" w:styleId="ac">
    <w:name w:val="Table Grid"/>
    <w:basedOn w:val="a1"/>
    <w:uiPriority w:val="59"/>
    <w:rsid w:val="00E148B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E148BF"/>
    <w:pPr>
      <w:spacing w:before="100" w:beforeAutospacing="1" w:after="142" w:line="288" w:lineRule="auto"/>
    </w:pPr>
    <w:rPr>
      <w:rFonts w:ascii="Calibri" w:hAnsi="Calibri"/>
      <w:color w:val="00000A"/>
      <w:sz w:val="22"/>
      <w:szCs w:val="22"/>
      <w:lang w:eastAsia="es-ES"/>
    </w:rPr>
  </w:style>
  <w:style w:type="table" w:styleId="-3">
    <w:name w:val="Colorful Grid Accent 3"/>
    <w:basedOn w:val="a1"/>
    <w:uiPriority w:val="60"/>
    <w:qFormat/>
    <w:rsid w:val="00E148BF"/>
    <w:rPr>
      <w:rFonts w:eastAsia="MS Mincho"/>
      <w:color w:val="365F91"/>
      <w:sz w:val="24"/>
      <w:szCs w:val="24"/>
      <w:lang w:val="es-ES_tradn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d">
    <w:name w:val="Emphasis"/>
    <w:uiPriority w:val="20"/>
    <w:qFormat/>
    <w:rsid w:val="003B2797"/>
    <w:rPr>
      <w:i/>
      <w:iCs/>
    </w:rPr>
  </w:style>
  <w:style w:type="paragraph" w:customStyle="1" w:styleId="Sombreadovistoso-nfasis11">
    <w:name w:val="Sombreado vistoso - Énfasis 11"/>
    <w:hidden/>
    <w:uiPriority w:val="71"/>
    <w:rsid w:val="00B37833"/>
    <w:rPr>
      <w:rFonts w:ascii="Times New Roman" w:eastAsia="Times New Roman" w:hAnsi="Times New Roman"/>
      <w:sz w:val="24"/>
      <w:szCs w:val="24"/>
      <w:lang w:val="es-ES" w:eastAsia="es-ES_tradnl"/>
    </w:rPr>
  </w:style>
  <w:style w:type="character" w:customStyle="1" w:styleId="st">
    <w:name w:val="st"/>
    <w:basedOn w:val="a0"/>
    <w:rsid w:val="009E4E3B"/>
  </w:style>
  <w:style w:type="paragraph" w:styleId="-30">
    <w:name w:val="Light Grid Accent 3"/>
    <w:basedOn w:val="a"/>
    <w:uiPriority w:val="34"/>
    <w:qFormat/>
    <w:rsid w:val="0018370D"/>
    <w:pPr>
      <w:ind w:left="720"/>
      <w:contextualSpacing/>
    </w:pPr>
    <w:rPr>
      <w:rFonts w:ascii="Calibri" w:eastAsia="Calibri" w:hAnsi="Calibri"/>
      <w:lang w:eastAsia="en-US"/>
    </w:rPr>
  </w:style>
  <w:style w:type="character" w:customStyle="1" w:styleId="apple-converted-space">
    <w:name w:val="apple-converted-space"/>
    <w:rsid w:val="0014020C"/>
  </w:style>
  <w:style w:type="character" w:customStyle="1" w:styleId="A10">
    <w:name w:val="A1"/>
    <w:uiPriority w:val="99"/>
    <w:rsid w:val="00B2310A"/>
    <w:rPr>
      <w:rFonts w:cs="Janson Text LT"/>
      <w:color w:val="000000"/>
      <w:sz w:val="18"/>
      <w:szCs w:val="18"/>
    </w:rPr>
  </w:style>
  <w:style w:type="character" w:styleId="ae">
    <w:name w:val="FollowedHyperlink"/>
    <w:uiPriority w:val="99"/>
    <w:semiHidden/>
    <w:unhideWhenUsed/>
    <w:rsid w:val="00487A81"/>
    <w:rPr>
      <w:color w:val="954F72"/>
      <w:u w:val="single"/>
    </w:rPr>
  </w:style>
  <w:style w:type="paragraph" w:customStyle="1" w:styleId="Poromisin">
    <w:name w:val="Por omisión"/>
    <w:rsid w:val="00E8469A"/>
    <w:pPr>
      <w:pBdr>
        <w:top w:val="nil"/>
        <w:left w:val="nil"/>
        <w:bottom w:val="nil"/>
        <w:right w:val="nil"/>
        <w:between w:val="nil"/>
        <w:bar w:val="nil"/>
      </w:pBdr>
    </w:pPr>
    <w:rPr>
      <w:rFonts w:ascii="Helvetica" w:eastAsia="Arial Unicode MS" w:hAnsi="Helvetica" w:cs="Arial Unicode MS"/>
      <w:color w:val="000000"/>
      <w:sz w:val="22"/>
      <w:szCs w:val="22"/>
      <w:bdr w:val="nil"/>
      <w:lang w:eastAsia="es-ES"/>
    </w:rPr>
  </w:style>
  <w:style w:type="character" w:customStyle="1" w:styleId="Ninguno">
    <w:name w:val="Ninguno"/>
    <w:rsid w:val="00E8469A"/>
    <w:rPr>
      <w:lang w:val="en-US"/>
    </w:rPr>
  </w:style>
  <w:style w:type="paragraph" w:customStyle="1" w:styleId="Cuerpo">
    <w:name w:val="Cuerpo"/>
    <w:rsid w:val="00E8469A"/>
    <w:pPr>
      <w:pBdr>
        <w:top w:val="nil"/>
        <w:left w:val="nil"/>
        <w:bottom w:val="nil"/>
        <w:right w:val="nil"/>
        <w:between w:val="nil"/>
        <w:bar w:val="nil"/>
      </w:pBdr>
    </w:pPr>
    <w:rPr>
      <w:rFonts w:ascii="Helvetica" w:eastAsia="Arial Unicode MS" w:hAnsi="Helvetica" w:cs="Arial Unicode MS"/>
      <w:color w:val="000000"/>
      <w:sz w:val="22"/>
      <w:szCs w:val="22"/>
      <w:bdr w:val="nil"/>
      <w:lang w:eastAsia="es-ES"/>
    </w:rPr>
  </w:style>
  <w:style w:type="character" w:customStyle="1" w:styleId="tlid-translation">
    <w:name w:val="tlid-translation"/>
    <w:basedOn w:val="a0"/>
    <w:rsid w:val="00E7574B"/>
  </w:style>
  <w:style w:type="paragraph" w:styleId="af">
    <w:name w:val="caption"/>
    <w:basedOn w:val="a"/>
    <w:next w:val="a"/>
    <w:uiPriority w:val="35"/>
    <w:qFormat/>
    <w:rsid w:val="00690B9F"/>
    <w:pPr>
      <w:spacing w:after="200"/>
    </w:pPr>
    <w:rPr>
      <w:rFonts w:ascii="Calibri" w:eastAsia="Calibri" w:hAnsi="Calibri"/>
      <w:i/>
      <w:iCs/>
      <w:color w:val="44546A"/>
      <w:sz w:val="18"/>
      <w:szCs w:val="18"/>
      <w:lang w:val="es-ES_tradnl" w:eastAsia="en-US"/>
    </w:rPr>
  </w:style>
  <w:style w:type="paragraph" w:customStyle="1" w:styleId="10">
    <w:name w:val="正文1"/>
    <w:uiPriority w:val="99"/>
    <w:rsid w:val="00FE2EF6"/>
    <w:pPr>
      <w:spacing w:line="276" w:lineRule="auto"/>
    </w:pPr>
    <w:rPr>
      <w:rFonts w:ascii="Arial" w:hAnsi="Arial" w:cs="Arial"/>
      <w:color w:val="000000"/>
      <w:sz w:val="22"/>
      <w:lang w:val="pl-PL" w:eastAsia="pl-PL"/>
    </w:rPr>
  </w:style>
  <w:style w:type="character" w:customStyle="1" w:styleId="af0">
    <w:name w:val="批注文字 字符"/>
    <w:uiPriority w:val="99"/>
    <w:rsid w:val="00FE2EF6"/>
    <w:rPr>
      <w:rFonts w:ascii="Arial" w:eastAsia="宋体" w:hAnsi="Arial" w:cs="Arial"/>
      <w:color w:val="000000"/>
      <w:kern w:val="0"/>
      <w:sz w:val="22"/>
      <w:szCs w:val="20"/>
      <w:lang w:val="pl-PL" w:eastAsia="pl-PL"/>
    </w:rPr>
  </w:style>
  <w:style w:type="paragraph" w:customStyle="1" w:styleId="p1">
    <w:name w:val="p1"/>
    <w:basedOn w:val="a"/>
    <w:rsid w:val="00FE2EF6"/>
    <w:rPr>
      <w:rFonts w:ascii="Helvetica" w:eastAsia="宋体" w:hAnsi="Helvetica"/>
      <w:sz w:val="18"/>
      <w:szCs w:val="18"/>
      <w:lang w:val="en-US" w:eastAsia="zh-CN"/>
    </w:rPr>
  </w:style>
  <w:style w:type="paragraph" w:styleId="-1">
    <w:name w:val="Colorful Shading Accent 1"/>
    <w:hidden/>
    <w:uiPriority w:val="62"/>
    <w:rsid w:val="00FE2EF6"/>
    <w:rPr>
      <w:rFonts w:ascii="Times New Roman" w:eastAsia="Times New Roman" w:hAnsi="Times New Roman"/>
      <w:sz w:val="24"/>
      <w:szCs w:val="24"/>
      <w:lang w:val="es-ES" w:eastAsia="es-ES_tradnl"/>
    </w:rPr>
  </w:style>
  <w:style w:type="paragraph" w:styleId="-10">
    <w:name w:val="Colorful List Accent 1"/>
    <w:basedOn w:val="a"/>
    <w:uiPriority w:val="34"/>
    <w:qFormat/>
    <w:rsid w:val="00FE2EF6"/>
    <w:pPr>
      <w:widowControl w:val="0"/>
      <w:ind w:firstLineChars="200" w:firstLine="420"/>
      <w:jc w:val="both"/>
    </w:pPr>
    <w:rPr>
      <w:rFonts w:ascii="Calibri" w:eastAsia="宋体" w:hAnsi="Calibri"/>
      <w:kern w:val="2"/>
      <w:sz w:val="21"/>
      <w:szCs w:val="22"/>
      <w:lang w:val="en-US" w:eastAsia="zh-CN"/>
    </w:rPr>
  </w:style>
  <w:style w:type="paragraph" w:styleId="af1">
    <w:name w:val="Title"/>
    <w:basedOn w:val="a"/>
    <w:link w:val="Char4"/>
    <w:qFormat/>
    <w:rsid w:val="006E5D77"/>
    <w:pPr>
      <w:jc w:val="center"/>
    </w:pPr>
    <w:rPr>
      <w:b/>
      <w:bCs/>
      <w:sz w:val="32"/>
      <w:lang w:val="ro-RO" w:eastAsia="ro-RO"/>
    </w:rPr>
  </w:style>
  <w:style w:type="character" w:customStyle="1" w:styleId="Char4">
    <w:name w:val="标题 Char"/>
    <w:link w:val="af1"/>
    <w:rsid w:val="006E5D77"/>
    <w:rPr>
      <w:rFonts w:ascii="Times New Roman" w:eastAsia="Times New Roman" w:hAnsi="Times New Roman"/>
      <w:b/>
      <w:bCs/>
      <w:sz w:val="32"/>
      <w:szCs w:val="24"/>
      <w:lang w:val="ro-RO" w:eastAsia="ro-RO"/>
    </w:rPr>
  </w:style>
  <w:style w:type="character" w:customStyle="1" w:styleId="UnresolvedMention">
    <w:name w:val="Unresolved Mention"/>
    <w:uiPriority w:val="99"/>
    <w:semiHidden/>
    <w:unhideWhenUsed/>
    <w:rsid w:val="0003751B"/>
    <w:rPr>
      <w:color w:val="605E5C"/>
      <w:shd w:val="clear" w:color="auto" w:fill="E1DFDD"/>
    </w:rPr>
  </w:style>
  <w:style w:type="paragraph" w:styleId="af2">
    <w:name w:val="Revision"/>
    <w:hidden/>
    <w:uiPriority w:val="62"/>
    <w:rsid w:val="00026EE7"/>
    <w:rPr>
      <w:rFonts w:ascii="Times New Roman" w:eastAsia="Times New Roman" w:hAnsi="Times New Roman"/>
      <w:sz w:val="24"/>
      <w:szCs w:val="24"/>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260">
      <w:bodyDiv w:val="1"/>
      <w:marLeft w:val="0"/>
      <w:marRight w:val="0"/>
      <w:marTop w:val="0"/>
      <w:marBottom w:val="0"/>
      <w:divBdr>
        <w:top w:val="none" w:sz="0" w:space="0" w:color="auto"/>
        <w:left w:val="none" w:sz="0" w:space="0" w:color="auto"/>
        <w:bottom w:val="none" w:sz="0" w:space="0" w:color="auto"/>
        <w:right w:val="none" w:sz="0" w:space="0" w:color="auto"/>
      </w:divBdr>
    </w:div>
    <w:div w:id="172495983">
      <w:bodyDiv w:val="1"/>
      <w:marLeft w:val="0"/>
      <w:marRight w:val="0"/>
      <w:marTop w:val="0"/>
      <w:marBottom w:val="0"/>
      <w:divBdr>
        <w:top w:val="none" w:sz="0" w:space="0" w:color="auto"/>
        <w:left w:val="none" w:sz="0" w:space="0" w:color="auto"/>
        <w:bottom w:val="none" w:sz="0" w:space="0" w:color="auto"/>
        <w:right w:val="none" w:sz="0" w:space="0" w:color="auto"/>
      </w:divBdr>
    </w:div>
    <w:div w:id="308024316">
      <w:bodyDiv w:val="1"/>
      <w:marLeft w:val="0"/>
      <w:marRight w:val="0"/>
      <w:marTop w:val="0"/>
      <w:marBottom w:val="0"/>
      <w:divBdr>
        <w:top w:val="none" w:sz="0" w:space="0" w:color="auto"/>
        <w:left w:val="none" w:sz="0" w:space="0" w:color="auto"/>
        <w:bottom w:val="none" w:sz="0" w:space="0" w:color="auto"/>
        <w:right w:val="none" w:sz="0" w:space="0" w:color="auto"/>
      </w:divBdr>
    </w:div>
    <w:div w:id="331757039">
      <w:bodyDiv w:val="1"/>
      <w:marLeft w:val="0"/>
      <w:marRight w:val="0"/>
      <w:marTop w:val="0"/>
      <w:marBottom w:val="0"/>
      <w:divBdr>
        <w:top w:val="none" w:sz="0" w:space="0" w:color="auto"/>
        <w:left w:val="none" w:sz="0" w:space="0" w:color="auto"/>
        <w:bottom w:val="none" w:sz="0" w:space="0" w:color="auto"/>
        <w:right w:val="none" w:sz="0" w:space="0" w:color="auto"/>
      </w:divBdr>
    </w:div>
    <w:div w:id="370231911">
      <w:bodyDiv w:val="1"/>
      <w:marLeft w:val="0"/>
      <w:marRight w:val="0"/>
      <w:marTop w:val="0"/>
      <w:marBottom w:val="0"/>
      <w:divBdr>
        <w:top w:val="none" w:sz="0" w:space="0" w:color="auto"/>
        <w:left w:val="none" w:sz="0" w:space="0" w:color="auto"/>
        <w:bottom w:val="none" w:sz="0" w:space="0" w:color="auto"/>
        <w:right w:val="none" w:sz="0" w:space="0" w:color="auto"/>
      </w:divBdr>
    </w:div>
    <w:div w:id="401804548">
      <w:bodyDiv w:val="1"/>
      <w:marLeft w:val="0"/>
      <w:marRight w:val="0"/>
      <w:marTop w:val="0"/>
      <w:marBottom w:val="0"/>
      <w:divBdr>
        <w:top w:val="none" w:sz="0" w:space="0" w:color="auto"/>
        <w:left w:val="none" w:sz="0" w:space="0" w:color="auto"/>
        <w:bottom w:val="none" w:sz="0" w:space="0" w:color="auto"/>
        <w:right w:val="none" w:sz="0" w:space="0" w:color="auto"/>
      </w:divBdr>
    </w:div>
    <w:div w:id="439106702">
      <w:bodyDiv w:val="1"/>
      <w:marLeft w:val="0"/>
      <w:marRight w:val="0"/>
      <w:marTop w:val="0"/>
      <w:marBottom w:val="0"/>
      <w:divBdr>
        <w:top w:val="none" w:sz="0" w:space="0" w:color="auto"/>
        <w:left w:val="none" w:sz="0" w:space="0" w:color="auto"/>
        <w:bottom w:val="none" w:sz="0" w:space="0" w:color="auto"/>
        <w:right w:val="none" w:sz="0" w:space="0" w:color="auto"/>
      </w:divBdr>
    </w:div>
    <w:div w:id="446314166">
      <w:bodyDiv w:val="1"/>
      <w:marLeft w:val="0"/>
      <w:marRight w:val="0"/>
      <w:marTop w:val="0"/>
      <w:marBottom w:val="0"/>
      <w:divBdr>
        <w:top w:val="none" w:sz="0" w:space="0" w:color="auto"/>
        <w:left w:val="none" w:sz="0" w:space="0" w:color="auto"/>
        <w:bottom w:val="none" w:sz="0" w:space="0" w:color="auto"/>
        <w:right w:val="none" w:sz="0" w:space="0" w:color="auto"/>
      </w:divBdr>
    </w:div>
    <w:div w:id="453334113">
      <w:bodyDiv w:val="1"/>
      <w:marLeft w:val="0"/>
      <w:marRight w:val="0"/>
      <w:marTop w:val="0"/>
      <w:marBottom w:val="0"/>
      <w:divBdr>
        <w:top w:val="none" w:sz="0" w:space="0" w:color="auto"/>
        <w:left w:val="none" w:sz="0" w:space="0" w:color="auto"/>
        <w:bottom w:val="none" w:sz="0" w:space="0" w:color="auto"/>
        <w:right w:val="none" w:sz="0" w:space="0" w:color="auto"/>
      </w:divBdr>
    </w:div>
    <w:div w:id="453476065">
      <w:bodyDiv w:val="1"/>
      <w:marLeft w:val="0"/>
      <w:marRight w:val="0"/>
      <w:marTop w:val="0"/>
      <w:marBottom w:val="0"/>
      <w:divBdr>
        <w:top w:val="none" w:sz="0" w:space="0" w:color="auto"/>
        <w:left w:val="none" w:sz="0" w:space="0" w:color="auto"/>
        <w:bottom w:val="none" w:sz="0" w:space="0" w:color="auto"/>
        <w:right w:val="none" w:sz="0" w:space="0" w:color="auto"/>
      </w:divBdr>
    </w:div>
    <w:div w:id="465438903">
      <w:bodyDiv w:val="1"/>
      <w:marLeft w:val="0"/>
      <w:marRight w:val="0"/>
      <w:marTop w:val="0"/>
      <w:marBottom w:val="0"/>
      <w:divBdr>
        <w:top w:val="none" w:sz="0" w:space="0" w:color="auto"/>
        <w:left w:val="none" w:sz="0" w:space="0" w:color="auto"/>
        <w:bottom w:val="none" w:sz="0" w:space="0" w:color="auto"/>
        <w:right w:val="none" w:sz="0" w:space="0" w:color="auto"/>
      </w:divBdr>
    </w:div>
    <w:div w:id="471674906">
      <w:bodyDiv w:val="1"/>
      <w:marLeft w:val="0"/>
      <w:marRight w:val="0"/>
      <w:marTop w:val="0"/>
      <w:marBottom w:val="0"/>
      <w:divBdr>
        <w:top w:val="none" w:sz="0" w:space="0" w:color="auto"/>
        <w:left w:val="none" w:sz="0" w:space="0" w:color="auto"/>
        <w:bottom w:val="none" w:sz="0" w:space="0" w:color="auto"/>
        <w:right w:val="none" w:sz="0" w:space="0" w:color="auto"/>
      </w:divBdr>
    </w:div>
    <w:div w:id="479690466">
      <w:bodyDiv w:val="1"/>
      <w:marLeft w:val="0"/>
      <w:marRight w:val="0"/>
      <w:marTop w:val="0"/>
      <w:marBottom w:val="0"/>
      <w:divBdr>
        <w:top w:val="none" w:sz="0" w:space="0" w:color="auto"/>
        <w:left w:val="none" w:sz="0" w:space="0" w:color="auto"/>
        <w:bottom w:val="none" w:sz="0" w:space="0" w:color="auto"/>
        <w:right w:val="none" w:sz="0" w:space="0" w:color="auto"/>
      </w:divBdr>
    </w:div>
    <w:div w:id="513037950">
      <w:bodyDiv w:val="1"/>
      <w:marLeft w:val="0"/>
      <w:marRight w:val="0"/>
      <w:marTop w:val="0"/>
      <w:marBottom w:val="0"/>
      <w:divBdr>
        <w:top w:val="none" w:sz="0" w:space="0" w:color="auto"/>
        <w:left w:val="none" w:sz="0" w:space="0" w:color="auto"/>
        <w:bottom w:val="none" w:sz="0" w:space="0" w:color="auto"/>
        <w:right w:val="none" w:sz="0" w:space="0" w:color="auto"/>
      </w:divBdr>
    </w:div>
    <w:div w:id="519785368">
      <w:bodyDiv w:val="1"/>
      <w:marLeft w:val="0"/>
      <w:marRight w:val="0"/>
      <w:marTop w:val="0"/>
      <w:marBottom w:val="0"/>
      <w:divBdr>
        <w:top w:val="none" w:sz="0" w:space="0" w:color="auto"/>
        <w:left w:val="none" w:sz="0" w:space="0" w:color="auto"/>
        <w:bottom w:val="none" w:sz="0" w:space="0" w:color="auto"/>
        <w:right w:val="none" w:sz="0" w:space="0" w:color="auto"/>
      </w:divBdr>
    </w:div>
    <w:div w:id="608780794">
      <w:bodyDiv w:val="1"/>
      <w:marLeft w:val="0"/>
      <w:marRight w:val="0"/>
      <w:marTop w:val="0"/>
      <w:marBottom w:val="0"/>
      <w:divBdr>
        <w:top w:val="none" w:sz="0" w:space="0" w:color="auto"/>
        <w:left w:val="none" w:sz="0" w:space="0" w:color="auto"/>
        <w:bottom w:val="none" w:sz="0" w:space="0" w:color="auto"/>
        <w:right w:val="none" w:sz="0" w:space="0" w:color="auto"/>
      </w:divBdr>
    </w:div>
    <w:div w:id="632099138">
      <w:bodyDiv w:val="1"/>
      <w:marLeft w:val="0"/>
      <w:marRight w:val="0"/>
      <w:marTop w:val="0"/>
      <w:marBottom w:val="0"/>
      <w:divBdr>
        <w:top w:val="none" w:sz="0" w:space="0" w:color="auto"/>
        <w:left w:val="none" w:sz="0" w:space="0" w:color="auto"/>
        <w:bottom w:val="none" w:sz="0" w:space="0" w:color="auto"/>
        <w:right w:val="none" w:sz="0" w:space="0" w:color="auto"/>
      </w:divBdr>
    </w:div>
    <w:div w:id="692342700">
      <w:bodyDiv w:val="1"/>
      <w:marLeft w:val="0"/>
      <w:marRight w:val="0"/>
      <w:marTop w:val="0"/>
      <w:marBottom w:val="0"/>
      <w:divBdr>
        <w:top w:val="none" w:sz="0" w:space="0" w:color="auto"/>
        <w:left w:val="none" w:sz="0" w:space="0" w:color="auto"/>
        <w:bottom w:val="none" w:sz="0" w:space="0" w:color="auto"/>
        <w:right w:val="none" w:sz="0" w:space="0" w:color="auto"/>
      </w:divBdr>
    </w:div>
    <w:div w:id="725449705">
      <w:bodyDiv w:val="1"/>
      <w:marLeft w:val="0"/>
      <w:marRight w:val="0"/>
      <w:marTop w:val="0"/>
      <w:marBottom w:val="0"/>
      <w:divBdr>
        <w:top w:val="none" w:sz="0" w:space="0" w:color="auto"/>
        <w:left w:val="none" w:sz="0" w:space="0" w:color="auto"/>
        <w:bottom w:val="none" w:sz="0" w:space="0" w:color="auto"/>
        <w:right w:val="none" w:sz="0" w:space="0" w:color="auto"/>
      </w:divBdr>
    </w:div>
    <w:div w:id="725569403">
      <w:bodyDiv w:val="1"/>
      <w:marLeft w:val="0"/>
      <w:marRight w:val="0"/>
      <w:marTop w:val="0"/>
      <w:marBottom w:val="0"/>
      <w:divBdr>
        <w:top w:val="none" w:sz="0" w:space="0" w:color="auto"/>
        <w:left w:val="none" w:sz="0" w:space="0" w:color="auto"/>
        <w:bottom w:val="none" w:sz="0" w:space="0" w:color="auto"/>
        <w:right w:val="none" w:sz="0" w:space="0" w:color="auto"/>
      </w:divBdr>
      <w:divsChild>
        <w:div w:id="492062465">
          <w:marLeft w:val="0"/>
          <w:marRight w:val="0"/>
          <w:marTop w:val="0"/>
          <w:marBottom w:val="0"/>
          <w:divBdr>
            <w:top w:val="none" w:sz="0" w:space="0" w:color="auto"/>
            <w:left w:val="none" w:sz="0" w:space="0" w:color="auto"/>
            <w:bottom w:val="none" w:sz="0" w:space="0" w:color="auto"/>
            <w:right w:val="none" w:sz="0" w:space="0" w:color="auto"/>
          </w:divBdr>
          <w:divsChild>
            <w:div w:id="1445689793">
              <w:marLeft w:val="0"/>
              <w:marRight w:val="0"/>
              <w:marTop w:val="0"/>
              <w:marBottom w:val="0"/>
              <w:divBdr>
                <w:top w:val="none" w:sz="0" w:space="0" w:color="auto"/>
                <w:left w:val="none" w:sz="0" w:space="0" w:color="auto"/>
                <w:bottom w:val="none" w:sz="0" w:space="0" w:color="auto"/>
                <w:right w:val="none" w:sz="0" w:space="0" w:color="auto"/>
              </w:divBdr>
              <w:divsChild>
                <w:div w:id="944650800">
                  <w:marLeft w:val="0"/>
                  <w:marRight w:val="0"/>
                  <w:marTop w:val="0"/>
                  <w:marBottom w:val="0"/>
                  <w:divBdr>
                    <w:top w:val="none" w:sz="0" w:space="0" w:color="auto"/>
                    <w:left w:val="none" w:sz="0" w:space="0" w:color="auto"/>
                    <w:bottom w:val="none" w:sz="0" w:space="0" w:color="auto"/>
                    <w:right w:val="none" w:sz="0" w:space="0" w:color="auto"/>
                  </w:divBdr>
                  <w:divsChild>
                    <w:div w:id="1871841319">
                      <w:marLeft w:val="0"/>
                      <w:marRight w:val="0"/>
                      <w:marTop w:val="0"/>
                      <w:marBottom w:val="0"/>
                      <w:divBdr>
                        <w:top w:val="none" w:sz="0" w:space="0" w:color="auto"/>
                        <w:left w:val="none" w:sz="0" w:space="0" w:color="auto"/>
                        <w:bottom w:val="none" w:sz="0" w:space="0" w:color="auto"/>
                        <w:right w:val="none" w:sz="0" w:space="0" w:color="auto"/>
                      </w:divBdr>
                      <w:divsChild>
                        <w:div w:id="252594961">
                          <w:marLeft w:val="0"/>
                          <w:marRight w:val="0"/>
                          <w:marTop w:val="0"/>
                          <w:marBottom w:val="0"/>
                          <w:divBdr>
                            <w:top w:val="none" w:sz="0" w:space="0" w:color="auto"/>
                            <w:left w:val="none" w:sz="0" w:space="0" w:color="auto"/>
                            <w:bottom w:val="none" w:sz="0" w:space="0" w:color="auto"/>
                            <w:right w:val="none" w:sz="0" w:space="0" w:color="auto"/>
                          </w:divBdr>
                          <w:divsChild>
                            <w:div w:id="1069379545">
                              <w:marLeft w:val="0"/>
                              <w:marRight w:val="253"/>
                              <w:marTop w:val="152"/>
                              <w:marBottom w:val="0"/>
                              <w:divBdr>
                                <w:top w:val="none" w:sz="0" w:space="0" w:color="auto"/>
                                <w:left w:val="none" w:sz="0" w:space="0" w:color="auto"/>
                                <w:bottom w:val="none" w:sz="0" w:space="0" w:color="auto"/>
                                <w:right w:val="none" w:sz="0" w:space="0" w:color="auto"/>
                              </w:divBdr>
                              <w:divsChild>
                                <w:div w:id="3368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45827">
          <w:marLeft w:val="0"/>
          <w:marRight w:val="0"/>
          <w:marTop w:val="0"/>
          <w:marBottom w:val="0"/>
          <w:divBdr>
            <w:top w:val="none" w:sz="0" w:space="0" w:color="auto"/>
            <w:left w:val="none" w:sz="0" w:space="0" w:color="auto"/>
            <w:bottom w:val="none" w:sz="0" w:space="0" w:color="auto"/>
            <w:right w:val="none" w:sz="0" w:space="0" w:color="auto"/>
          </w:divBdr>
          <w:divsChild>
            <w:div w:id="609246077">
              <w:marLeft w:val="0"/>
              <w:marRight w:val="0"/>
              <w:marTop w:val="0"/>
              <w:marBottom w:val="0"/>
              <w:divBdr>
                <w:top w:val="none" w:sz="0" w:space="0" w:color="auto"/>
                <w:left w:val="none" w:sz="0" w:space="0" w:color="auto"/>
                <w:bottom w:val="none" w:sz="0" w:space="0" w:color="auto"/>
                <w:right w:val="none" w:sz="0" w:space="0" w:color="auto"/>
              </w:divBdr>
              <w:divsChild>
                <w:div w:id="934050195">
                  <w:marLeft w:val="0"/>
                  <w:marRight w:val="0"/>
                  <w:marTop w:val="0"/>
                  <w:marBottom w:val="0"/>
                  <w:divBdr>
                    <w:top w:val="none" w:sz="0" w:space="0" w:color="auto"/>
                    <w:left w:val="none" w:sz="0" w:space="0" w:color="auto"/>
                    <w:bottom w:val="none" w:sz="0" w:space="0" w:color="auto"/>
                    <w:right w:val="none" w:sz="0" w:space="0" w:color="auto"/>
                  </w:divBdr>
                  <w:divsChild>
                    <w:div w:id="788596925">
                      <w:marLeft w:val="0"/>
                      <w:marRight w:val="0"/>
                      <w:marTop w:val="0"/>
                      <w:marBottom w:val="0"/>
                      <w:divBdr>
                        <w:top w:val="none" w:sz="0" w:space="0" w:color="auto"/>
                        <w:left w:val="none" w:sz="0" w:space="0" w:color="auto"/>
                        <w:bottom w:val="none" w:sz="0" w:space="0" w:color="auto"/>
                        <w:right w:val="none" w:sz="0" w:space="0" w:color="auto"/>
                      </w:divBdr>
                      <w:divsChild>
                        <w:div w:id="2747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302827">
      <w:bodyDiv w:val="1"/>
      <w:marLeft w:val="0"/>
      <w:marRight w:val="0"/>
      <w:marTop w:val="0"/>
      <w:marBottom w:val="0"/>
      <w:divBdr>
        <w:top w:val="none" w:sz="0" w:space="0" w:color="auto"/>
        <w:left w:val="none" w:sz="0" w:space="0" w:color="auto"/>
        <w:bottom w:val="none" w:sz="0" w:space="0" w:color="auto"/>
        <w:right w:val="none" w:sz="0" w:space="0" w:color="auto"/>
      </w:divBdr>
    </w:div>
    <w:div w:id="819928674">
      <w:bodyDiv w:val="1"/>
      <w:marLeft w:val="0"/>
      <w:marRight w:val="0"/>
      <w:marTop w:val="0"/>
      <w:marBottom w:val="0"/>
      <w:divBdr>
        <w:top w:val="none" w:sz="0" w:space="0" w:color="auto"/>
        <w:left w:val="none" w:sz="0" w:space="0" w:color="auto"/>
        <w:bottom w:val="none" w:sz="0" w:space="0" w:color="auto"/>
        <w:right w:val="none" w:sz="0" w:space="0" w:color="auto"/>
      </w:divBdr>
    </w:div>
    <w:div w:id="875850458">
      <w:bodyDiv w:val="1"/>
      <w:marLeft w:val="0"/>
      <w:marRight w:val="0"/>
      <w:marTop w:val="0"/>
      <w:marBottom w:val="0"/>
      <w:divBdr>
        <w:top w:val="none" w:sz="0" w:space="0" w:color="auto"/>
        <w:left w:val="none" w:sz="0" w:space="0" w:color="auto"/>
        <w:bottom w:val="none" w:sz="0" w:space="0" w:color="auto"/>
        <w:right w:val="none" w:sz="0" w:space="0" w:color="auto"/>
      </w:divBdr>
    </w:div>
    <w:div w:id="914318563">
      <w:bodyDiv w:val="1"/>
      <w:marLeft w:val="0"/>
      <w:marRight w:val="0"/>
      <w:marTop w:val="0"/>
      <w:marBottom w:val="0"/>
      <w:divBdr>
        <w:top w:val="none" w:sz="0" w:space="0" w:color="auto"/>
        <w:left w:val="none" w:sz="0" w:space="0" w:color="auto"/>
        <w:bottom w:val="none" w:sz="0" w:space="0" w:color="auto"/>
        <w:right w:val="none" w:sz="0" w:space="0" w:color="auto"/>
      </w:divBdr>
    </w:div>
    <w:div w:id="944577058">
      <w:bodyDiv w:val="1"/>
      <w:marLeft w:val="0"/>
      <w:marRight w:val="0"/>
      <w:marTop w:val="0"/>
      <w:marBottom w:val="0"/>
      <w:divBdr>
        <w:top w:val="none" w:sz="0" w:space="0" w:color="auto"/>
        <w:left w:val="none" w:sz="0" w:space="0" w:color="auto"/>
        <w:bottom w:val="none" w:sz="0" w:space="0" w:color="auto"/>
        <w:right w:val="none" w:sz="0" w:space="0" w:color="auto"/>
      </w:divBdr>
    </w:div>
    <w:div w:id="950821386">
      <w:bodyDiv w:val="1"/>
      <w:marLeft w:val="0"/>
      <w:marRight w:val="0"/>
      <w:marTop w:val="0"/>
      <w:marBottom w:val="0"/>
      <w:divBdr>
        <w:top w:val="none" w:sz="0" w:space="0" w:color="auto"/>
        <w:left w:val="none" w:sz="0" w:space="0" w:color="auto"/>
        <w:bottom w:val="none" w:sz="0" w:space="0" w:color="auto"/>
        <w:right w:val="none" w:sz="0" w:space="0" w:color="auto"/>
      </w:divBdr>
    </w:div>
    <w:div w:id="1011105964">
      <w:bodyDiv w:val="1"/>
      <w:marLeft w:val="0"/>
      <w:marRight w:val="0"/>
      <w:marTop w:val="0"/>
      <w:marBottom w:val="0"/>
      <w:divBdr>
        <w:top w:val="none" w:sz="0" w:space="0" w:color="auto"/>
        <w:left w:val="none" w:sz="0" w:space="0" w:color="auto"/>
        <w:bottom w:val="none" w:sz="0" w:space="0" w:color="auto"/>
        <w:right w:val="none" w:sz="0" w:space="0" w:color="auto"/>
      </w:divBdr>
    </w:div>
    <w:div w:id="1045519119">
      <w:bodyDiv w:val="1"/>
      <w:marLeft w:val="0"/>
      <w:marRight w:val="0"/>
      <w:marTop w:val="0"/>
      <w:marBottom w:val="0"/>
      <w:divBdr>
        <w:top w:val="none" w:sz="0" w:space="0" w:color="auto"/>
        <w:left w:val="none" w:sz="0" w:space="0" w:color="auto"/>
        <w:bottom w:val="none" w:sz="0" w:space="0" w:color="auto"/>
        <w:right w:val="none" w:sz="0" w:space="0" w:color="auto"/>
      </w:divBdr>
    </w:div>
    <w:div w:id="1128204466">
      <w:bodyDiv w:val="1"/>
      <w:marLeft w:val="0"/>
      <w:marRight w:val="0"/>
      <w:marTop w:val="0"/>
      <w:marBottom w:val="0"/>
      <w:divBdr>
        <w:top w:val="none" w:sz="0" w:space="0" w:color="auto"/>
        <w:left w:val="none" w:sz="0" w:space="0" w:color="auto"/>
        <w:bottom w:val="none" w:sz="0" w:space="0" w:color="auto"/>
        <w:right w:val="none" w:sz="0" w:space="0" w:color="auto"/>
      </w:divBdr>
    </w:div>
    <w:div w:id="1293901221">
      <w:bodyDiv w:val="1"/>
      <w:marLeft w:val="0"/>
      <w:marRight w:val="0"/>
      <w:marTop w:val="0"/>
      <w:marBottom w:val="0"/>
      <w:divBdr>
        <w:top w:val="none" w:sz="0" w:space="0" w:color="auto"/>
        <w:left w:val="none" w:sz="0" w:space="0" w:color="auto"/>
        <w:bottom w:val="none" w:sz="0" w:space="0" w:color="auto"/>
        <w:right w:val="none" w:sz="0" w:space="0" w:color="auto"/>
      </w:divBdr>
    </w:div>
    <w:div w:id="1321736488">
      <w:bodyDiv w:val="1"/>
      <w:marLeft w:val="0"/>
      <w:marRight w:val="0"/>
      <w:marTop w:val="0"/>
      <w:marBottom w:val="0"/>
      <w:divBdr>
        <w:top w:val="none" w:sz="0" w:space="0" w:color="auto"/>
        <w:left w:val="none" w:sz="0" w:space="0" w:color="auto"/>
        <w:bottom w:val="none" w:sz="0" w:space="0" w:color="auto"/>
        <w:right w:val="none" w:sz="0" w:space="0" w:color="auto"/>
      </w:divBdr>
    </w:div>
    <w:div w:id="1342244369">
      <w:bodyDiv w:val="1"/>
      <w:marLeft w:val="0"/>
      <w:marRight w:val="0"/>
      <w:marTop w:val="0"/>
      <w:marBottom w:val="0"/>
      <w:divBdr>
        <w:top w:val="none" w:sz="0" w:space="0" w:color="auto"/>
        <w:left w:val="none" w:sz="0" w:space="0" w:color="auto"/>
        <w:bottom w:val="none" w:sz="0" w:space="0" w:color="auto"/>
        <w:right w:val="none" w:sz="0" w:space="0" w:color="auto"/>
      </w:divBdr>
    </w:div>
    <w:div w:id="1421680399">
      <w:bodyDiv w:val="1"/>
      <w:marLeft w:val="0"/>
      <w:marRight w:val="0"/>
      <w:marTop w:val="0"/>
      <w:marBottom w:val="0"/>
      <w:divBdr>
        <w:top w:val="none" w:sz="0" w:space="0" w:color="auto"/>
        <w:left w:val="none" w:sz="0" w:space="0" w:color="auto"/>
        <w:bottom w:val="none" w:sz="0" w:space="0" w:color="auto"/>
        <w:right w:val="none" w:sz="0" w:space="0" w:color="auto"/>
      </w:divBdr>
    </w:div>
    <w:div w:id="1463301996">
      <w:bodyDiv w:val="1"/>
      <w:marLeft w:val="0"/>
      <w:marRight w:val="0"/>
      <w:marTop w:val="0"/>
      <w:marBottom w:val="0"/>
      <w:divBdr>
        <w:top w:val="none" w:sz="0" w:space="0" w:color="auto"/>
        <w:left w:val="none" w:sz="0" w:space="0" w:color="auto"/>
        <w:bottom w:val="none" w:sz="0" w:space="0" w:color="auto"/>
        <w:right w:val="none" w:sz="0" w:space="0" w:color="auto"/>
      </w:divBdr>
    </w:div>
    <w:div w:id="1477718012">
      <w:bodyDiv w:val="1"/>
      <w:marLeft w:val="0"/>
      <w:marRight w:val="0"/>
      <w:marTop w:val="0"/>
      <w:marBottom w:val="0"/>
      <w:divBdr>
        <w:top w:val="none" w:sz="0" w:space="0" w:color="auto"/>
        <w:left w:val="none" w:sz="0" w:space="0" w:color="auto"/>
        <w:bottom w:val="none" w:sz="0" w:space="0" w:color="auto"/>
        <w:right w:val="none" w:sz="0" w:space="0" w:color="auto"/>
      </w:divBdr>
    </w:div>
    <w:div w:id="1538858224">
      <w:bodyDiv w:val="1"/>
      <w:marLeft w:val="0"/>
      <w:marRight w:val="0"/>
      <w:marTop w:val="0"/>
      <w:marBottom w:val="0"/>
      <w:divBdr>
        <w:top w:val="none" w:sz="0" w:space="0" w:color="auto"/>
        <w:left w:val="none" w:sz="0" w:space="0" w:color="auto"/>
        <w:bottom w:val="none" w:sz="0" w:space="0" w:color="auto"/>
        <w:right w:val="none" w:sz="0" w:space="0" w:color="auto"/>
      </w:divBdr>
    </w:div>
    <w:div w:id="1685864057">
      <w:bodyDiv w:val="1"/>
      <w:marLeft w:val="0"/>
      <w:marRight w:val="0"/>
      <w:marTop w:val="0"/>
      <w:marBottom w:val="0"/>
      <w:divBdr>
        <w:top w:val="none" w:sz="0" w:space="0" w:color="auto"/>
        <w:left w:val="none" w:sz="0" w:space="0" w:color="auto"/>
        <w:bottom w:val="none" w:sz="0" w:space="0" w:color="auto"/>
        <w:right w:val="none" w:sz="0" w:space="0" w:color="auto"/>
      </w:divBdr>
    </w:div>
    <w:div w:id="1697347072">
      <w:bodyDiv w:val="1"/>
      <w:marLeft w:val="0"/>
      <w:marRight w:val="0"/>
      <w:marTop w:val="0"/>
      <w:marBottom w:val="0"/>
      <w:divBdr>
        <w:top w:val="none" w:sz="0" w:space="0" w:color="auto"/>
        <w:left w:val="none" w:sz="0" w:space="0" w:color="auto"/>
        <w:bottom w:val="none" w:sz="0" w:space="0" w:color="auto"/>
        <w:right w:val="none" w:sz="0" w:space="0" w:color="auto"/>
      </w:divBdr>
    </w:div>
    <w:div w:id="1711303834">
      <w:bodyDiv w:val="1"/>
      <w:marLeft w:val="0"/>
      <w:marRight w:val="0"/>
      <w:marTop w:val="0"/>
      <w:marBottom w:val="0"/>
      <w:divBdr>
        <w:top w:val="none" w:sz="0" w:space="0" w:color="auto"/>
        <w:left w:val="none" w:sz="0" w:space="0" w:color="auto"/>
        <w:bottom w:val="none" w:sz="0" w:space="0" w:color="auto"/>
        <w:right w:val="none" w:sz="0" w:space="0" w:color="auto"/>
      </w:divBdr>
    </w:div>
    <w:div w:id="1720129469">
      <w:bodyDiv w:val="1"/>
      <w:marLeft w:val="0"/>
      <w:marRight w:val="0"/>
      <w:marTop w:val="0"/>
      <w:marBottom w:val="0"/>
      <w:divBdr>
        <w:top w:val="none" w:sz="0" w:space="0" w:color="auto"/>
        <w:left w:val="none" w:sz="0" w:space="0" w:color="auto"/>
        <w:bottom w:val="none" w:sz="0" w:space="0" w:color="auto"/>
        <w:right w:val="none" w:sz="0" w:space="0" w:color="auto"/>
      </w:divBdr>
    </w:div>
    <w:div w:id="1747800256">
      <w:bodyDiv w:val="1"/>
      <w:marLeft w:val="0"/>
      <w:marRight w:val="0"/>
      <w:marTop w:val="0"/>
      <w:marBottom w:val="0"/>
      <w:divBdr>
        <w:top w:val="none" w:sz="0" w:space="0" w:color="auto"/>
        <w:left w:val="none" w:sz="0" w:space="0" w:color="auto"/>
        <w:bottom w:val="none" w:sz="0" w:space="0" w:color="auto"/>
        <w:right w:val="none" w:sz="0" w:space="0" w:color="auto"/>
      </w:divBdr>
      <w:divsChild>
        <w:div w:id="932517512">
          <w:marLeft w:val="0"/>
          <w:marRight w:val="0"/>
          <w:marTop w:val="0"/>
          <w:marBottom w:val="0"/>
          <w:divBdr>
            <w:top w:val="none" w:sz="0" w:space="0" w:color="auto"/>
            <w:left w:val="none" w:sz="0" w:space="0" w:color="auto"/>
            <w:bottom w:val="none" w:sz="0" w:space="0" w:color="auto"/>
            <w:right w:val="none" w:sz="0" w:space="0" w:color="auto"/>
          </w:divBdr>
          <w:divsChild>
            <w:div w:id="122122309">
              <w:marLeft w:val="0"/>
              <w:marRight w:val="0"/>
              <w:marTop w:val="0"/>
              <w:marBottom w:val="0"/>
              <w:divBdr>
                <w:top w:val="none" w:sz="0" w:space="0" w:color="auto"/>
                <w:left w:val="none" w:sz="0" w:space="0" w:color="auto"/>
                <w:bottom w:val="none" w:sz="0" w:space="0" w:color="auto"/>
                <w:right w:val="none" w:sz="0" w:space="0" w:color="auto"/>
              </w:divBdr>
              <w:divsChild>
                <w:div w:id="1125079080">
                  <w:marLeft w:val="0"/>
                  <w:marRight w:val="0"/>
                  <w:marTop w:val="0"/>
                  <w:marBottom w:val="0"/>
                  <w:divBdr>
                    <w:top w:val="none" w:sz="0" w:space="0" w:color="auto"/>
                    <w:left w:val="none" w:sz="0" w:space="0" w:color="auto"/>
                    <w:bottom w:val="none" w:sz="0" w:space="0" w:color="auto"/>
                    <w:right w:val="none" w:sz="0" w:space="0" w:color="auto"/>
                  </w:divBdr>
                  <w:divsChild>
                    <w:div w:id="502547019">
                      <w:marLeft w:val="0"/>
                      <w:marRight w:val="0"/>
                      <w:marTop w:val="0"/>
                      <w:marBottom w:val="0"/>
                      <w:divBdr>
                        <w:top w:val="none" w:sz="0" w:space="0" w:color="auto"/>
                        <w:left w:val="none" w:sz="0" w:space="0" w:color="auto"/>
                        <w:bottom w:val="none" w:sz="0" w:space="0" w:color="auto"/>
                        <w:right w:val="none" w:sz="0" w:space="0" w:color="auto"/>
                      </w:divBdr>
                      <w:divsChild>
                        <w:div w:id="93023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105482">
          <w:marLeft w:val="0"/>
          <w:marRight w:val="0"/>
          <w:marTop w:val="0"/>
          <w:marBottom w:val="0"/>
          <w:divBdr>
            <w:top w:val="none" w:sz="0" w:space="0" w:color="auto"/>
            <w:left w:val="none" w:sz="0" w:space="0" w:color="auto"/>
            <w:bottom w:val="none" w:sz="0" w:space="0" w:color="auto"/>
            <w:right w:val="none" w:sz="0" w:space="0" w:color="auto"/>
          </w:divBdr>
          <w:divsChild>
            <w:div w:id="461114898">
              <w:marLeft w:val="0"/>
              <w:marRight w:val="0"/>
              <w:marTop w:val="0"/>
              <w:marBottom w:val="0"/>
              <w:divBdr>
                <w:top w:val="none" w:sz="0" w:space="0" w:color="auto"/>
                <w:left w:val="none" w:sz="0" w:space="0" w:color="auto"/>
                <w:bottom w:val="none" w:sz="0" w:space="0" w:color="auto"/>
                <w:right w:val="none" w:sz="0" w:space="0" w:color="auto"/>
              </w:divBdr>
              <w:divsChild>
                <w:div w:id="522591208">
                  <w:marLeft w:val="0"/>
                  <w:marRight w:val="0"/>
                  <w:marTop w:val="0"/>
                  <w:marBottom w:val="0"/>
                  <w:divBdr>
                    <w:top w:val="none" w:sz="0" w:space="0" w:color="auto"/>
                    <w:left w:val="none" w:sz="0" w:space="0" w:color="auto"/>
                    <w:bottom w:val="none" w:sz="0" w:space="0" w:color="auto"/>
                    <w:right w:val="none" w:sz="0" w:space="0" w:color="auto"/>
                  </w:divBdr>
                  <w:divsChild>
                    <w:div w:id="899246018">
                      <w:marLeft w:val="0"/>
                      <w:marRight w:val="0"/>
                      <w:marTop w:val="0"/>
                      <w:marBottom w:val="0"/>
                      <w:divBdr>
                        <w:top w:val="none" w:sz="0" w:space="0" w:color="auto"/>
                        <w:left w:val="none" w:sz="0" w:space="0" w:color="auto"/>
                        <w:bottom w:val="none" w:sz="0" w:space="0" w:color="auto"/>
                        <w:right w:val="none" w:sz="0" w:space="0" w:color="auto"/>
                      </w:divBdr>
                      <w:divsChild>
                        <w:div w:id="826943008">
                          <w:marLeft w:val="0"/>
                          <w:marRight w:val="0"/>
                          <w:marTop w:val="0"/>
                          <w:marBottom w:val="0"/>
                          <w:divBdr>
                            <w:top w:val="none" w:sz="0" w:space="0" w:color="auto"/>
                            <w:left w:val="none" w:sz="0" w:space="0" w:color="auto"/>
                            <w:bottom w:val="none" w:sz="0" w:space="0" w:color="auto"/>
                            <w:right w:val="none" w:sz="0" w:space="0" w:color="auto"/>
                          </w:divBdr>
                          <w:divsChild>
                            <w:div w:id="1477449567">
                              <w:marLeft w:val="0"/>
                              <w:marRight w:val="253"/>
                              <w:marTop w:val="152"/>
                              <w:marBottom w:val="0"/>
                              <w:divBdr>
                                <w:top w:val="none" w:sz="0" w:space="0" w:color="auto"/>
                                <w:left w:val="none" w:sz="0" w:space="0" w:color="auto"/>
                                <w:bottom w:val="none" w:sz="0" w:space="0" w:color="auto"/>
                                <w:right w:val="none" w:sz="0" w:space="0" w:color="auto"/>
                              </w:divBdr>
                              <w:divsChild>
                                <w:div w:id="15564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299286">
      <w:bodyDiv w:val="1"/>
      <w:marLeft w:val="0"/>
      <w:marRight w:val="0"/>
      <w:marTop w:val="0"/>
      <w:marBottom w:val="0"/>
      <w:divBdr>
        <w:top w:val="none" w:sz="0" w:space="0" w:color="auto"/>
        <w:left w:val="none" w:sz="0" w:space="0" w:color="auto"/>
        <w:bottom w:val="none" w:sz="0" w:space="0" w:color="auto"/>
        <w:right w:val="none" w:sz="0" w:space="0" w:color="auto"/>
      </w:divBdr>
      <w:divsChild>
        <w:div w:id="862978101">
          <w:marLeft w:val="0"/>
          <w:marRight w:val="0"/>
          <w:marTop w:val="120"/>
          <w:marBottom w:val="360"/>
          <w:divBdr>
            <w:top w:val="none" w:sz="0" w:space="0" w:color="auto"/>
            <w:left w:val="none" w:sz="0" w:space="0" w:color="auto"/>
            <w:bottom w:val="none" w:sz="0" w:space="0" w:color="auto"/>
            <w:right w:val="none" w:sz="0" w:space="0" w:color="auto"/>
          </w:divBdr>
          <w:divsChild>
            <w:div w:id="86987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24439">
      <w:bodyDiv w:val="1"/>
      <w:marLeft w:val="0"/>
      <w:marRight w:val="0"/>
      <w:marTop w:val="0"/>
      <w:marBottom w:val="0"/>
      <w:divBdr>
        <w:top w:val="none" w:sz="0" w:space="0" w:color="auto"/>
        <w:left w:val="none" w:sz="0" w:space="0" w:color="auto"/>
        <w:bottom w:val="none" w:sz="0" w:space="0" w:color="auto"/>
        <w:right w:val="none" w:sz="0" w:space="0" w:color="auto"/>
      </w:divBdr>
    </w:div>
    <w:div w:id="1865287858">
      <w:bodyDiv w:val="1"/>
      <w:marLeft w:val="0"/>
      <w:marRight w:val="0"/>
      <w:marTop w:val="0"/>
      <w:marBottom w:val="0"/>
      <w:divBdr>
        <w:top w:val="none" w:sz="0" w:space="0" w:color="auto"/>
        <w:left w:val="none" w:sz="0" w:space="0" w:color="auto"/>
        <w:bottom w:val="none" w:sz="0" w:space="0" w:color="auto"/>
        <w:right w:val="none" w:sz="0" w:space="0" w:color="auto"/>
      </w:divBdr>
    </w:div>
    <w:div w:id="1930655785">
      <w:bodyDiv w:val="1"/>
      <w:marLeft w:val="0"/>
      <w:marRight w:val="0"/>
      <w:marTop w:val="0"/>
      <w:marBottom w:val="0"/>
      <w:divBdr>
        <w:top w:val="none" w:sz="0" w:space="0" w:color="auto"/>
        <w:left w:val="none" w:sz="0" w:space="0" w:color="auto"/>
        <w:bottom w:val="none" w:sz="0" w:space="0" w:color="auto"/>
        <w:right w:val="none" w:sz="0" w:space="0" w:color="auto"/>
      </w:divBdr>
    </w:div>
    <w:div w:id="1947734706">
      <w:bodyDiv w:val="1"/>
      <w:marLeft w:val="0"/>
      <w:marRight w:val="0"/>
      <w:marTop w:val="0"/>
      <w:marBottom w:val="0"/>
      <w:divBdr>
        <w:top w:val="none" w:sz="0" w:space="0" w:color="auto"/>
        <w:left w:val="none" w:sz="0" w:space="0" w:color="auto"/>
        <w:bottom w:val="none" w:sz="0" w:space="0" w:color="auto"/>
        <w:right w:val="none" w:sz="0" w:space="0" w:color="auto"/>
      </w:divBdr>
    </w:div>
    <w:div w:id="1983271472">
      <w:bodyDiv w:val="1"/>
      <w:marLeft w:val="0"/>
      <w:marRight w:val="0"/>
      <w:marTop w:val="0"/>
      <w:marBottom w:val="0"/>
      <w:divBdr>
        <w:top w:val="none" w:sz="0" w:space="0" w:color="auto"/>
        <w:left w:val="none" w:sz="0" w:space="0" w:color="auto"/>
        <w:bottom w:val="none" w:sz="0" w:space="0" w:color="auto"/>
        <w:right w:val="none" w:sz="0" w:space="0" w:color="auto"/>
      </w:divBdr>
    </w:div>
    <w:div w:id="1985773376">
      <w:bodyDiv w:val="1"/>
      <w:marLeft w:val="0"/>
      <w:marRight w:val="0"/>
      <w:marTop w:val="0"/>
      <w:marBottom w:val="0"/>
      <w:divBdr>
        <w:top w:val="none" w:sz="0" w:space="0" w:color="auto"/>
        <w:left w:val="none" w:sz="0" w:space="0" w:color="auto"/>
        <w:bottom w:val="none" w:sz="0" w:space="0" w:color="auto"/>
        <w:right w:val="none" w:sz="0" w:space="0" w:color="auto"/>
      </w:divBdr>
    </w:div>
    <w:div w:id="2080441173">
      <w:bodyDiv w:val="1"/>
      <w:marLeft w:val="0"/>
      <w:marRight w:val="0"/>
      <w:marTop w:val="0"/>
      <w:marBottom w:val="0"/>
      <w:divBdr>
        <w:top w:val="none" w:sz="0" w:space="0" w:color="auto"/>
        <w:left w:val="none" w:sz="0" w:space="0" w:color="auto"/>
        <w:bottom w:val="none" w:sz="0" w:space="0" w:color="auto"/>
        <w:right w:val="none" w:sz="0" w:space="0" w:color="auto"/>
      </w:divBdr>
    </w:div>
    <w:div w:id="2104956000">
      <w:bodyDiv w:val="1"/>
      <w:marLeft w:val="0"/>
      <w:marRight w:val="0"/>
      <w:marTop w:val="0"/>
      <w:marBottom w:val="0"/>
      <w:divBdr>
        <w:top w:val="none" w:sz="0" w:space="0" w:color="auto"/>
        <w:left w:val="none" w:sz="0" w:space="0" w:color="auto"/>
        <w:bottom w:val="none" w:sz="0" w:space="0" w:color="auto"/>
        <w:right w:val="none" w:sz="0" w:space="0" w:color="auto"/>
      </w:divBdr>
      <w:divsChild>
        <w:div w:id="509688067">
          <w:marLeft w:val="0"/>
          <w:marRight w:val="0"/>
          <w:marTop w:val="0"/>
          <w:marBottom w:val="0"/>
          <w:divBdr>
            <w:top w:val="none" w:sz="0" w:space="0" w:color="auto"/>
            <w:left w:val="none" w:sz="0" w:space="0" w:color="auto"/>
            <w:bottom w:val="none" w:sz="0" w:space="0" w:color="auto"/>
            <w:right w:val="none" w:sz="0" w:space="0" w:color="auto"/>
          </w:divBdr>
        </w:div>
        <w:div w:id="838890791">
          <w:marLeft w:val="0"/>
          <w:marRight w:val="0"/>
          <w:marTop w:val="0"/>
          <w:marBottom w:val="0"/>
          <w:divBdr>
            <w:top w:val="none" w:sz="0" w:space="0" w:color="auto"/>
            <w:left w:val="none" w:sz="0" w:space="0" w:color="auto"/>
            <w:bottom w:val="none" w:sz="0" w:space="0" w:color="auto"/>
            <w:right w:val="none" w:sz="0" w:space="0" w:color="auto"/>
          </w:divBdr>
        </w:div>
      </w:divsChild>
    </w:div>
    <w:div w:id="214207267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83A38-993D-4934-9BEC-489C4BE8F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15922</Words>
  <Characters>90761</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Management of oligometastatic non-small cell lung cancer patients:</vt:lpstr>
    </vt:vector>
  </TitlesOfParts>
  <Company>Hewlett-Packard Company</Company>
  <LinksUpToDate>false</LinksUpToDate>
  <CharactersWithSpaces>106471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oligometastatic non-small cell lung cancer patients:</dc:title>
  <dc:creator>Felipe Couñago Lorenzo</dc:creator>
  <cp:lastModifiedBy>1678909943@qq.com</cp:lastModifiedBy>
  <cp:revision>2</cp:revision>
  <cp:lastPrinted>2018-09-03T05:24:00Z</cp:lastPrinted>
  <dcterms:created xsi:type="dcterms:W3CDTF">2019-10-24T08:46:00Z</dcterms:created>
  <dcterms:modified xsi:type="dcterms:W3CDTF">2019-10-24T08:46:00Z</dcterms:modified>
</cp:coreProperties>
</file>