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A8D4" w14:textId="77777777" w:rsidR="007303DF" w:rsidRPr="00404E9A" w:rsidRDefault="007303DF" w:rsidP="00404E9A">
      <w:pPr>
        <w:spacing w:line="360" w:lineRule="auto"/>
        <w:ind w:rightChars="65" w:right="156"/>
        <w:jc w:val="both"/>
        <w:rPr>
          <w:rFonts w:ascii="Book Antiqua" w:eastAsia="Book Antiqua" w:hAnsi="Book Antiqua"/>
          <w:i/>
        </w:rPr>
      </w:pPr>
      <w:bookmarkStart w:id="0" w:name="_Hlk6581159"/>
      <w:r w:rsidRPr="00404E9A">
        <w:rPr>
          <w:rFonts w:ascii="Book Antiqua" w:eastAsia="Book Antiqua" w:hAnsi="Book Antiqua"/>
          <w:b/>
        </w:rPr>
        <w:t xml:space="preserve">Name of Journal: </w:t>
      </w:r>
      <w:r w:rsidRPr="00404E9A">
        <w:rPr>
          <w:rFonts w:ascii="Book Antiqua" w:eastAsia="Book Antiqua" w:hAnsi="Book Antiqua"/>
          <w:i/>
        </w:rPr>
        <w:t>World Journal of Diabetes</w:t>
      </w:r>
    </w:p>
    <w:p w14:paraId="5CFFA222" w14:textId="77777777" w:rsidR="007303DF" w:rsidRPr="00404E9A" w:rsidRDefault="007303DF" w:rsidP="00404E9A">
      <w:pPr>
        <w:spacing w:line="360" w:lineRule="auto"/>
        <w:ind w:rightChars="65" w:right="156"/>
        <w:jc w:val="both"/>
        <w:rPr>
          <w:rFonts w:ascii="Book Antiqua" w:hAnsi="Book Antiqua"/>
        </w:rPr>
      </w:pPr>
      <w:r w:rsidRPr="00404E9A">
        <w:rPr>
          <w:rFonts w:ascii="Book Antiqua" w:eastAsia="Book Antiqua" w:hAnsi="Book Antiqua"/>
          <w:b/>
        </w:rPr>
        <w:t xml:space="preserve">Manuscript NO: </w:t>
      </w:r>
      <w:r w:rsidRPr="00404E9A">
        <w:rPr>
          <w:rFonts w:ascii="Book Antiqua" w:hAnsi="Book Antiqua"/>
        </w:rPr>
        <w:t>47944</w:t>
      </w:r>
    </w:p>
    <w:p w14:paraId="55FBD960" w14:textId="078CAA5E" w:rsidR="007303DF" w:rsidRPr="00404E9A" w:rsidRDefault="007303DF" w:rsidP="00404E9A">
      <w:pPr>
        <w:spacing w:line="360" w:lineRule="auto"/>
        <w:ind w:rightChars="65" w:right="156"/>
        <w:jc w:val="both"/>
        <w:rPr>
          <w:rFonts w:ascii="Book Antiqua" w:hAnsi="Book Antiqua"/>
        </w:rPr>
      </w:pPr>
      <w:r w:rsidRPr="00404E9A">
        <w:rPr>
          <w:rFonts w:ascii="Book Antiqua" w:eastAsia="Book Antiqua" w:hAnsi="Book Antiqua"/>
          <w:b/>
        </w:rPr>
        <w:t xml:space="preserve">Manuscript Type: </w:t>
      </w:r>
      <w:r w:rsidRPr="00404E9A">
        <w:rPr>
          <w:rFonts w:ascii="Book Antiqua" w:eastAsia="Book Antiqua" w:hAnsi="Book Antiqua"/>
        </w:rPr>
        <w:t>MINIREVIEW</w:t>
      </w:r>
      <w:r w:rsidR="00584068" w:rsidRPr="00404E9A">
        <w:rPr>
          <w:rFonts w:ascii="Book Antiqua" w:eastAsia="Book Antiqua" w:hAnsi="Book Antiqua"/>
        </w:rPr>
        <w:t>S</w:t>
      </w:r>
    </w:p>
    <w:bookmarkEnd w:id="0"/>
    <w:p w14:paraId="0AE5A816" w14:textId="77777777" w:rsidR="00584068" w:rsidRPr="00404E9A" w:rsidRDefault="00584068" w:rsidP="00404E9A">
      <w:pPr>
        <w:spacing w:line="360" w:lineRule="auto"/>
        <w:jc w:val="both"/>
        <w:rPr>
          <w:rFonts w:ascii="Book Antiqua" w:eastAsia="Times New Roman" w:hAnsi="Book Antiqua" w:cs="Times New Roman"/>
          <w:b/>
          <w:color w:val="000000"/>
          <w:lang w:eastAsia="en-AU"/>
        </w:rPr>
      </w:pPr>
    </w:p>
    <w:p w14:paraId="328B61DC" w14:textId="3CDF5C42" w:rsidR="001A0D11" w:rsidRPr="00404E9A" w:rsidRDefault="007305F9" w:rsidP="00404E9A">
      <w:pPr>
        <w:spacing w:line="360" w:lineRule="auto"/>
        <w:jc w:val="both"/>
        <w:rPr>
          <w:rFonts w:ascii="Book Antiqua" w:eastAsia="Times New Roman" w:hAnsi="Book Antiqua" w:cs="Times New Roman"/>
          <w:b/>
          <w:lang w:eastAsia="en-AU"/>
        </w:rPr>
      </w:pPr>
      <w:bookmarkStart w:id="1" w:name="OLE_LINK20"/>
      <w:r w:rsidRPr="00404E9A">
        <w:rPr>
          <w:rFonts w:ascii="Book Antiqua" w:eastAsia="Times New Roman" w:hAnsi="Book Antiqua" w:cs="Times New Roman"/>
          <w:b/>
          <w:color w:val="000000"/>
          <w:lang w:eastAsia="en-AU"/>
        </w:rPr>
        <w:t xml:space="preserve">Exploration </w:t>
      </w:r>
      <w:r w:rsidR="001A0D11" w:rsidRPr="00404E9A">
        <w:rPr>
          <w:rFonts w:ascii="Book Antiqua" w:eastAsia="Times New Roman" w:hAnsi="Book Antiqua" w:cs="Times New Roman"/>
          <w:b/>
          <w:color w:val="000000"/>
          <w:lang w:eastAsia="en-AU"/>
        </w:rPr>
        <w:t>of the shared pathophysiological mechanisms of gestational diabetes and large for gestational age offspring</w:t>
      </w:r>
    </w:p>
    <w:bookmarkEnd w:id="1"/>
    <w:p w14:paraId="4F4445DB" w14:textId="4B2CE9B5" w:rsidR="001F56C2" w:rsidRPr="00404E9A" w:rsidRDefault="001F56C2" w:rsidP="00404E9A">
      <w:pPr>
        <w:spacing w:line="360" w:lineRule="auto"/>
        <w:jc w:val="both"/>
        <w:rPr>
          <w:rFonts w:ascii="Book Antiqua" w:hAnsi="Book Antiqua" w:cs="Times New Roman"/>
        </w:rPr>
      </w:pPr>
    </w:p>
    <w:p w14:paraId="6C688494" w14:textId="7BBC485C" w:rsidR="007303DF" w:rsidRPr="00404E9A" w:rsidRDefault="00584068" w:rsidP="00404E9A">
      <w:pPr>
        <w:adjustRightInd w:val="0"/>
        <w:snapToGrid w:val="0"/>
        <w:spacing w:line="360" w:lineRule="auto"/>
        <w:jc w:val="both"/>
        <w:rPr>
          <w:rFonts w:ascii="Book Antiqua" w:hAnsi="Book Antiqua"/>
        </w:rPr>
      </w:pPr>
      <w:bookmarkStart w:id="2" w:name="_Hlk6583281"/>
      <w:r w:rsidRPr="00404E9A">
        <w:rPr>
          <w:rFonts w:ascii="Book Antiqua" w:hAnsi="Book Antiqua" w:cs="Times New Roman"/>
        </w:rPr>
        <w:t>Nahavandi</w:t>
      </w:r>
      <w:r w:rsidRPr="00404E9A">
        <w:rPr>
          <w:rFonts w:ascii="Book Antiqua" w:hAnsi="Book Antiqua" w:cs="Garamond-Bold"/>
          <w:b/>
          <w:bCs/>
        </w:rPr>
        <w:t xml:space="preserve"> </w:t>
      </w:r>
      <w:r w:rsidRPr="00404E9A">
        <w:rPr>
          <w:rFonts w:ascii="Book Antiqua" w:hAnsi="Book Antiqua" w:cs="Garamond-Bold"/>
          <w:bCs/>
        </w:rPr>
        <w:t>S</w:t>
      </w:r>
      <w:r w:rsidR="00D34482" w:rsidRPr="00404E9A">
        <w:rPr>
          <w:rFonts w:ascii="Book Antiqua" w:hAnsi="Book Antiqua" w:cs="Garamond-Bold"/>
          <w:bCs/>
        </w:rPr>
        <w:t xml:space="preserve"> </w:t>
      </w:r>
      <w:r w:rsidRPr="00404E9A">
        <w:rPr>
          <w:rFonts w:ascii="Book Antiqua" w:hAnsi="Book Antiqua" w:cs="Garamond-Bold"/>
          <w:bCs/>
          <w:i/>
        </w:rPr>
        <w:t>et al</w:t>
      </w:r>
      <w:r w:rsidRPr="00404E9A">
        <w:rPr>
          <w:rFonts w:ascii="Book Antiqua" w:hAnsi="Book Antiqua" w:cs="Garamond-Bold"/>
          <w:bCs/>
        </w:rPr>
        <w:t>.</w:t>
      </w:r>
      <w:r w:rsidR="007303DF" w:rsidRPr="00404E9A">
        <w:rPr>
          <w:rFonts w:ascii="Book Antiqua" w:hAnsi="Book Antiqua" w:cs="Garamond-Bold"/>
          <w:bCs/>
        </w:rPr>
        <w:t xml:space="preserve"> </w:t>
      </w:r>
      <w:bookmarkStart w:id="3" w:name="OLE_LINK21"/>
      <w:r w:rsidR="009F543D" w:rsidRPr="00404E9A">
        <w:rPr>
          <w:rFonts w:ascii="Book Antiqua" w:hAnsi="Book Antiqua" w:cs="Garamond"/>
        </w:rPr>
        <w:t>Gestational diabetes and large-for-gestational-age offspring</w:t>
      </w:r>
      <w:bookmarkEnd w:id="3"/>
    </w:p>
    <w:bookmarkEnd w:id="2"/>
    <w:p w14:paraId="150E9B4D" w14:textId="77777777" w:rsidR="007303DF" w:rsidRPr="00404E9A" w:rsidRDefault="007303DF" w:rsidP="00404E9A">
      <w:pPr>
        <w:spacing w:line="360" w:lineRule="auto"/>
        <w:jc w:val="both"/>
        <w:rPr>
          <w:rFonts w:ascii="Book Antiqua" w:hAnsi="Book Antiqua" w:cs="Times New Roman"/>
        </w:rPr>
      </w:pPr>
    </w:p>
    <w:p w14:paraId="3B15E1E0" w14:textId="3515BFA6" w:rsidR="0005036C" w:rsidRPr="00404E9A" w:rsidRDefault="0005036C" w:rsidP="00404E9A">
      <w:pPr>
        <w:spacing w:line="360" w:lineRule="auto"/>
        <w:jc w:val="both"/>
        <w:rPr>
          <w:rFonts w:ascii="Book Antiqua" w:hAnsi="Book Antiqua" w:cs="Times New Roman"/>
        </w:rPr>
      </w:pPr>
      <w:r w:rsidRPr="00404E9A">
        <w:rPr>
          <w:rFonts w:ascii="Book Antiqua" w:hAnsi="Book Antiqua" w:cs="Times New Roman"/>
        </w:rPr>
        <w:t xml:space="preserve">Sofia Nahavandi, Sarah Price, Priya Sumithran, Elif </w:t>
      </w:r>
      <w:r w:rsidR="007672BF" w:rsidRPr="00404E9A">
        <w:rPr>
          <w:rFonts w:ascii="Book Antiqua" w:hAnsi="Book Antiqua" w:cs="Times New Roman"/>
        </w:rPr>
        <w:t xml:space="preserve">Ilhan </w:t>
      </w:r>
      <w:r w:rsidRPr="00404E9A">
        <w:rPr>
          <w:rFonts w:ascii="Book Antiqua" w:hAnsi="Book Antiqua" w:cs="Times New Roman"/>
        </w:rPr>
        <w:t>Ekinci</w:t>
      </w:r>
    </w:p>
    <w:p w14:paraId="5486F5FC" w14:textId="77777777" w:rsidR="00584068" w:rsidRPr="00404E9A" w:rsidRDefault="00584068" w:rsidP="00404E9A">
      <w:pPr>
        <w:spacing w:line="360" w:lineRule="auto"/>
        <w:jc w:val="both"/>
        <w:rPr>
          <w:rFonts w:ascii="Book Antiqua" w:hAnsi="Book Antiqua" w:cs="Times New Roman"/>
          <w:vertAlign w:val="superscript"/>
        </w:rPr>
      </w:pPr>
    </w:p>
    <w:p w14:paraId="759C34D9" w14:textId="032BE23D"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Sofia Nahavandi, </w:t>
      </w:r>
      <w:r w:rsidR="00C974C9" w:rsidRPr="00404E9A">
        <w:rPr>
          <w:rFonts w:ascii="Book Antiqua" w:hAnsi="Book Antiqua" w:cs="Times New Roman"/>
        </w:rPr>
        <w:t>The Royal Children’s Hospital Melbourne, Parkville, VIC</w:t>
      </w:r>
      <w:r w:rsidR="00D34482" w:rsidRPr="00404E9A">
        <w:rPr>
          <w:rFonts w:ascii="Book Antiqua" w:hAnsi="Book Antiqua" w:cs="Times New Roman"/>
        </w:rPr>
        <w:t xml:space="preserve"> 3052</w:t>
      </w:r>
      <w:r w:rsidR="00C974C9" w:rsidRPr="00404E9A">
        <w:rPr>
          <w:rFonts w:ascii="Book Antiqua" w:hAnsi="Book Antiqua" w:cs="Times New Roman"/>
        </w:rPr>
        <w:t>, Australia</w:t>
      </w:r>
    </w:p>
    <w:p w14:paraId="75F1973F" w14:textId="77777777" w:rsidR="00584068" w:rsidRPr="00404E9A" w:rsidRDefault="00584068" w:rsidP="00404E9A">
      <w:pPr>
        <w:spacing w:line="360" w:lineRule="auto"/>
        <w:jc w:val="both"/>
        <w:rPr>
          <w:rFonts w:ascii="Book Antiqua" w:hAnsi="Book Antiqua" w:cs="Times New Roman"/>
        </w:rPr>
      </w:pPr>
    </w:p>
    <w:p w14:paraId="5F2C5F3B" w14:textId="79DB9004"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Sarah Price, Priya Sumithran, Elif </w:t>
      </w:r>
      <w:r w:rsidR="007672BF" w:rsidRPr="00404E9A">
        <w:rPr>
          <w:rFonts w:ascii="Book Antiqua" w:hAnsi="Book Antiqua" w:cs="Times New Roman"/>
          <w:b/>
        </w:rPr>
        <w:t xml:space="preserve">Ilhan </w:t>
      </w:r>
      <w:r w:rsidRPr="00404E9A">
        <w:rPr>
          <w:rFonts w:ascii="Book Antiqua" w:hAnsi="Book Antiqua" w:cs="Times New Roman"/>
          <w:b/>
        </w:rPr>
        <w:t>Ekinci,</w:t>
      </w:r>
      <w:r w:rsidRPr="00404E9A">
        <w:rPr>
          <w:rFonts w:ascii="Book Antiqua" w:hAnsi="Book Antiqua" w:cs="Times New Roman"/>
        </w:rPr>
        <w:t xml:space="preserve"> </w:t>
      </w:r>
      <w:r w:rsidR="0005036C" w:rsidRPr="00404E9A">
        <w:rPr>
          <w:rFonts w:ascii="Book Antiqua" w:hAnsi="Book Antiqua" w:cs="Times New Roman"/>
        </w:rPr>
        <w:t>Department of Endocrinology, Austin Health, Repatriation Campus Heidelberg West, Melbourne, VIC</w:t>
      </w:r>
      <w:r w:rsidR="00D34482" w:rsidRPr="00404E9A">
        <w:rPr>
          <w:rFonts w:ascii="Book Antiqua" w:hAnsi="Book Antiqua" w:cs="Times New Roman"/>
        </w:rPr>
        <w:t xml:space="preserve"> 3081</w:t>
      </w:r>
      <w:r w:rsidR="0005036C" w:rsidRPr="00404E9A">
        <w:rPr>
          <w:rFonts w:ascii="Book Antiqua" w:hAnsi="Book Antiqua" w:cs="Times New Roman"/>
        </w:rPr>
        <w:t>, Australia</w:t>
      </w:r>
    </w:p>
    <w:p w14:paraId="53360A69" w14:textId="77777777" w:rsidR="00584068" w:rsidRPr="00404E9A" w:rsidRDefault="00584068" w:rsidP="00404E9A">
      <w:pPr>
        <w:spacing w:line="360" w:lineRule="auto"/>
        <w:jc w:val="both"/>
        <w:rPr>
          <w:rFonts w:ascii="Book Antiqua" w:hAnsi="Book Antiqua" w:cs="Times New Roman"/>
        </w:rPr>
      </w:pPr>
    </w:p>
    <w:p w14:paraId="403CBFF0" w14:textId="297B0F79" w:rsidR="0005036C" w:rsidRPr="00404E9A" w:rsidRDefault="00584068" w:rsidP="00404E9A">
      <w:pPr>
        <w:spacing w:line="360" w:lineRule="auto"/>
        <w:jc w:val="both"/>
        <w:rPr>
          <w:rFonts w:ascii="Book Antiqua" w:hAnsi="Book Antiqua" w:cs="Times New Roman"/>
        </w:rPr>
      </w:pPr>
      <w:r w:rsidRPr="00404E9A">
        <w:rPr>
          <w:rFonts w:ascii="Book Antiqua" w:hAnsi="Book Antiqua" w:cs="Times New Roman"/>
          <w:b/>
        </w:rPr>
        <w:t xml:space="preserve">Sarah Price, Priya Sumithran, Elif </w:t>
      </w:r>
      <w:r w:rsidR="007672BF" w:rsidRPr="00404E9A">
        <w:rPr>
          <w:rFonts w:ascii="Book Antiqua" w:hAnsi="Book Antiqua" w:cs="Times New Roman"/>
          <w:b/>
        </w:rPr>
        <w:t xml:space="preserve">Ilhan </w:t>
      </w:r>
      <w:r w:rsidRPr="00404E9A">
        <w:rPr>
          <w:rFonts w:ascii="Book Antiqua" w:hAnsi="Book Antiqua" w:cs="Times New Roman"/>
          <w:b/>
        </w:rPr>
        <w:t xml:space="preserve">Ekinci, </w:t>
      </w:r>
      <w:r w:rsidR="0005036C" w:rsidRPr="00404E9A">
        <w:rPr>
          <w:rFonts w:ascii="Book Antiqua" w:hAnsi="Book Antiqua" w:cs="Times New Roman"/>
        </w:rPr>
        <w:t>Department of Medicine, Austin Health and the University of Melbourne (Austin Campus), Parkville, Melbourne, VIC</w:t>
      </w:r>
      <w:r w:rsidR="00D34482" w:rsidRPr="00404E9A">
        <w:rPr>
          <w:rFonts w:ascii="Book Antiqua" w:hAnsi="Book Antiqua" w:cs="Times New Roman"/>
        </w:rPr>
        <w:t xml:space="preserve"> 3084</w:t>
      </w:r>
      <w:r w:rsidR="0005036C" w:rsidRPr="00404E9A">
        <w:rPr>
          <w:rFonts w:ascii="Book Antiqua" w:hAnsi="Book Antiqua" w:cs="Times New Roman"/>
        </w:rPr>
        <w:t>, Australia</w:t>
      </w:r>
    </w:p>
    <w:p w14:paraId="431CBAF2" w14:textId="77777777" w:rsidR="0005036C" w:rsidRPr="00404E9A" w:rsidRDefault="0005036C" w:rsidP="00404E9A">
      <w:pPr>
        <w:spacing w:line="360" w:lineRule="auto"/>
        <w:jc w:val="both"/>
        <w:rPr>
          <w:rFonts w:ascii="Book Antiqua" w:hAnsi="Book Antiqua" w:cs="Times New Roman"/>
        </w:rPr>
      </w:pPr>
    </w:p>
    <w:p w14:paraId="18D2723D" w14:textId="3F4D0F54" w:rsidR="007303DF" w:rsidRPr="00404E9A" w:rsidRDefault="00D34482" w:rsidP="00404E9A">
      <w:pPr>
        <w:adjustRightInd w:val="0"/>
        <w:snapToGrid w:val="0"/>
        <w:spacing w:line="360" w:lineRule="auto"/>
        <w:jc w:val="both"/>
        <w:rPr>
          <w:rFonts w:ascii="Book Antiqua" w:hAnsi="Book Antiqua"/>
          <w:color w:val="000000"/>
        </w:rPr>
      </w:pPr>
      <w:bookmarkStart w:id="4" w:name="_Hlk8287081"/>
      <w:r w:rsidRPr="00404E9A">
        <w:rPr>
          <w:rFonts w:ascii="Book Antiqua" w:eastAsia="Arial" w:hAnsi="Book Antiqua" w:cs="Arial"/>
          <w:b/>
          <w:lang w:val="de-AT"/>
        </w:rPr>
        <w:t>ORCID number:</w:t>
      </w:r>
      <w:r w:rsidRPr="00404E9A">
        <w:rPr>
          <w:rFonts w:ascii="Book Antiqua" w:hAnsi="Book Antiqua" w:cs="Arial"/>
          <w:b/>
          <w:lang w:val="de-AT" w:eastAsia="zh-CN"/>
        </w:rPr>
        <w:t xml:space="preserve"> </w:t>
      </w:r>
      <w:r w:rsidR="00715EB5" w:rsidRPr="00404E9A">
        <w:rPr>
          <w:rFonts w:ascii="Book Antiqua" w:hAnsi="Book Antiqua"/>
          <w:lang w:val="en-GB"/>
        </w:rPr>
        <w:t xml:space="preserve">Sofia Nahavandi </w:t>
      </w:r>
      <w:r w:rsidR="00715EB5" w:rsidRPr="00404E9A">
        <w:rPr>
          <w:rFonts w:ascii="Book Antiqua" w:hAnsi="Book Antiqua" w:cs="Times New Roman"/>
          <w:lang w:val="en-GB"/>
        </w:rPr>
        <w:t>(</w:t>
      </w:r>
      <w:r w:rsidR="00715EB5" w:rsidRPr="00404E9A">
        <w:rPr>
          <w:rFonts w:ascii="Book Antiqua" w:hAnsi="Book Antiqua" w:cs="Times New Roman"/>
          <w:lang w:val="en-US"/>
        </w:rPr>
        <w:t>0000-0001-6174-0158)</w:t>
      </w:r>
      <w:r w:rsidR="00584068" w:rsidRPr="00404E9A">
        <w:rPr>
          <w:rFonts w:ascii="Book Antiqua" w:hAnsi="Book Antiqua" w:cs="Times New Roman"/>
          <w:lang w:val="en-US"/>
        </w:rPr>
        <w:t xml:space="preserve">; </w:t>
      </w:r>
      <w:r w:rsidR="00584068" w:rsidRPr="00404E9A">
        <w:rPr>
          <w:rFonts w:ascii="Book Antiqua" w:hAnsi="Book Antiqua" w:cs="Times New Roman"/>
        </w:rPr>
        <w:t>Priya Sumithran</w:t>
      </w:r>
      <w:r w:rsidR="007672BF" w:rsidRPr="00404E9A">
        <w:rPr>
          <w:rFonts w:ascii="Book Antiqua" w:hAnsi="Book Antiqua" w:cs="Times New Roman"/>
        </w:rPr>
        <w:t xml:space="preserve"> (0000-0002-9576-1050);</w:t>
      </w:r>
      <w:r w:rsidR="00584068" w:rsidRPr="00404E9A">
        <w:rPr>
          <w:rFonts w:ascii="Book Antiqua" w:hAnsi="Book Antiqua" w:cs="Times New Roman"/>
        </w:rPr>
        <w:t xml:space="preserve"> Elif </w:t>
      </w:r>
      <w:bookmarkStart w:id="5" w:name="OLE_LINK7"/>
      <w:bookmarkStart w:id="6" w:name="OLE_LINK8"/>
      <w:r w:rsidR="007672BF" w:rsidRPr="00404E9A">
        <w:rPr>
          <w:rFonts w:ascii="Book Antiqua" w:hAnsi="Book Antiqua" w:cs="Times New Roman"/>
        </w:rPr>
        <w:t xml:space="preserve">Ilhan </w:t>
      </w:r>
      <w:bookmarkEnd w:id="5"/>
      <w:bookmarkEnd w:id="6"/>
      <w:r w:rsidR="00584068" w:rsidRPr="00404E9A">
        <w:rPr>
          <w:rFonts w:ascii="Book Antiqua" w:hAnsi="Book Antiqua" w:cs="Times New Roman"/>
        </w:rPr>
        <w:t>Ekinci</w:t>
      </w:r>
      <w:r w:rsidR="007672BF" w:rsidRPr="00404E9A">
        <w:rPr>
          <w:rFonts w:ascii="Book Antiqua" w:hAnsi="Book Antiqua" w:cs="Times New Roman"/>
        </w:rPr>
        <w:t xml:space="preserve"> (0000-0003-2372-395X).</w:t>
      </w:r>
    </w:p>
    <w:p w14:paraId="5C753CB0" w14:textId="77777777" w:rsidR="007303DF" w:rsidRPr="00404E9A" w:rsidRDefault="007303DF" w:rsidP="00404E9A">
      <w:pPr>
        <w:adjustRightInd w:val="0"/>
        <w:snapToGrid w:val="0"/>
        <w:spacing w:line="360" w:lineRule="auto"/>
        <w:jc w:val="both"/>
        <w:rPr>
          <w:rFonts w:ascii="Book Antiqua" w:hAnsi="Book Antiqua"/>
          <w:color w:val="000000"/>
        </w:rPr>
      </w:pPr>
    </w:p>
    <w:p w14:paraId="18A6246D" w14:textId="2014FA08" w:rsidR="007303DF" w:rsidRPr="00404E9A" w:rsidRDefault="00D34482" w:rsidP="00404E9A">
      <w:pPr>
        <w:adjustRightInd w:val="0"/>
        <w:snapToGrid w:val="0"/>
        <w:spacing w:line="360" w:lineRule="auto"/>
        <w:jc w:val="both"/>
        <w:rPr>
          <w:rFonts w:ascii="Book Antiqua" w:hAnsi="Book Antiqua"/>
          <w:color w:val="000000"/>
        </w:rPr>
      </w:pPr>
      <w:bookmarkStart w:id="7" w:name="_Hlk6588641"/>
      <w:r w:rsidRPr="00404E9A">
        <w:rPr>
          <w:rFonts w:ascii="Book Antiqua" w:hAnsi="Book Antiqua"/>
          <w:b/>
          <w:color w:val="000000"/>
          <w:lang w:val="en-GB"/>
        </w:rPr>
        <w:t>Author contributions:</w:t>
      </w:r>
      <w:r w:rsidRPr="00404E9A">
        <w:rPr>
          <w:rFonts w:ascii="Book Antiqua" w:eastAsia="Arial" w:hAnsi="Book Antiqua" w:cs="Arial"/>
          <w:lang w:val="en-US"/>
        </w:rPr>
        <w:t xml:space="preserve"> </w:t>
      </w:r>
      <w:r w:rsidR="007672BF" w:rsidRPr="00404E9A">
        <w:rPr>
          <w:rFonts w:ascii="Book Antiqua" w:hAnsi="Book Antiqua"/>
          <w:lang w:val="en-GB"/>
        </w:rPr>
        <w:t>Nahavandi S</w:t>
      </w:r>
      <w:r w:rsidR="00715EB5" w:rsidRPr="00404E9A">
        <w:rPr>
          <w:rFonts w:ascii="Book Antiqua" w:hAnsi="Book Antiqua"/>
          <w:color w:val="000000"/>
        </w:rPr>
        <w:t xml:space="preserve"> was the primary author. </w:t>
      </w:r>
      <w:r w:rsidR="007672BF" w:rsidRPr="00404E9A">
        <w:rPr>
          <w:rFonts w:ascii="Book Antiqua" w:hAnsi="Book Antiqua" w:cs="Times New Roman"/>
        </w:rPr>
        <w:t>Price</w:t>
      </w:r>
      <w:r w:rsidR="007672BF" w:rsidRPr="00404E9A">
        <w:rPr>
          <w:rFonts w:ascii="Book Antiqua" w:hAnsi="Book Antiqua"/>
          <w:color w:val="000000"/>
        </w:rPr>
        <w:t xml:space="preserve"> </w:t>
      </w:r>
      <w:r w:rsidR="00715EB5" w:rsidRPr="00404E9A">
        <w:rPr>
          <w:rFonts w:ascii="Book Antiqua" w:hAnsi="Book Antiqua"/>
          <w:color w:val="000000"/>
        </w:rPr>
        <w:t xml:space="preserve">S, </w:t>
      </w:r>
      <w:r w:rsidR="007672BF" w:rsidRPr="00404E9A">
        <w:rPr>
          <w:rFonts w:ascii="Book Antiqua" w:hAnsi="Book Antiqua" w:cs="Times New Roman"/>
        </w:rPr>
        <w:t xml:space="preserve">Sumithran </w:t>
      </w:r>
      <w:r w:rsidR="00715EB5" w:rsidRPr="00404E9A">
        <w:rPr>
          <w:rFonts w:ascii="Book Antiqua" w:hAnsi="Book Antiqua"/>
          <w:color w:val="000000"/>
        </w:rPr>
        <w:t xml:space="preserve">P, and </w:t>
      </w:r>
      <w:r w:rsidR="007672BF" w:rsidRPr="00404E9A">
        <w:rPr>
          <w:rFonts w:ascii="Book Antiqua" w:hAnsi="Book Antiqua" w:cs="Times New Roman"/>
        </w:rPr>
        <w:t xml:space="preserve">Ekinci </w:t>
      </w:r>
      <w:r w:rsidR="00715EB5" w:rsidRPr="00404E9A">
        <w:rPr>
          <w:rFonts w:ascii="Book Antiqua" w:hAnsi="Book Antiqua"/>
          <w:color w:val="000000"/>
        </w:rPr>
        <w:t>EI</w:t>
      </w:r>
      <w:r w:rsidR="007961D8" w:rsidRPr="00404E9A">
        <w:rPr>
          <w:rFonts w:ascii="Book Antiqua" w:hAnsi="Book Antiqua"/>
          <w:color w:val="000000"/>
        </w:rPr>
        <w:t xml:space="preserve"> provided subject matter expertise and edited the manuscript.</w:t>
      </w:r>
    </w:p>
    <w:p w14:paraId="116B298E" w14:textId="77777777" w:rsidR="007961D8" w:rsidRPr="00404E9A" w:rsidRDefault="007961D8" w:rsidP="00404E9A">
      <w:pPr>
        <w:adjustRightInd w:val="0"/>
        <w:snapToGrid w:val="0"/>
        <w:spacing w:line="360" w:lineRule="auto"/>
        <w:jc w:val="both"/>
        <w:rPr>
          <w:rFonts w:ascii="Book Antiqua" w:hAnsi="Book Antiqua"/>
        </w:rPr>
      </w:pPr>
    </w:p>
    <w:p w14:paraId="1ACD64A8" w14:textId="492CE372" w:rsidR="00D10C8A" w:rsidRPr="00404E9A" w:rsidRDefault="00D34482" w:rsidP="00404E9A">
      <w:pPr>
        <w:adjustRightInd w:val="0"/>
        <w:snapToGrid w:val="0"/>
        <w:spacing w:line="360" w:lineRule="auto"/>
        <w:jc w:val="both"/>
        <w:rPr>
          <w:rFonts w:ascii="Book Antiqua" w:hAnsi="Book Antiqua"/>
          <w:b/>
          <w:color w:val="000000"/>
        </w:rPr>
      </w:pPr>
      <w:bookmarkStart w:id="8" w:name="_Hlk6585775"/>
      <w:bookmarkEnd w:id="4"/>
      <w:bookmarkEnd w:id="7"/>
      <w:r w:rsidRPr="00404E9A">
        <w:rPr>
          <w:rFonts w:ascii="Book Antiqua" w:hAnsi="Book Antiqua"/>
          <w:b/>
          <w:color w:val="000000"/>
        </w:rPr>
        <w:t>Conflict-of-interest statement:</w:t>
      </w:r>
      <w:r w:rsidRPr="00404E9A">
        <w:rPr>
          <w:rFonts w:ascii="Book Antiqua" w:hAnsi="Book Antiqua"/>
        </w:rPr>
        <w:t xml:space="preserve"> </w:t>
      </w:r>
      <w:r w:rsidR="00D10C8A" w:rsidRPr="00404E9A">
        <w:rPr>
          <w:rFonts w:ascii="Book Antiqua" w:hAnsi="Book Antiqua"/>
          <w:color w:val="000000"/>
        </w:rPr>
        <w:t>The authors declare that the research was conducted in the absence of any commercial or financial relationships that could be construed as a potential conflict of interest.</w:t>
      </w:r>
    </w:p>
    <w:p w14:paraId="38D02012" w14:textId="52C12F89" w:rsidR="007303DF" w:rsidRPr="00404E9A" w:rsidRDefault="007303DF" w:rsidP="00404E9A">
      <w:pPr>
        <w:adjustRightInd w:val="0"/>
        <w:snapToGrid w:val="0"/>
        <w:spacing w:line="360" w:lineRule="auto"/>
        <w:jc w:val="both"/>
        <w:rPr>
          <w:rFonts w:ascii="Book Antiqua" w:hAnsi="Book Antiqua"/>
          <w:b/>
          <w:color w:val="000000"/>
        </w:rPr>
      </w:pPr>
    </w:p>
    <w:bookmarkEnd w:id="8"/>
    <w:p w14:paraId="03164F71" w14:textId="77777777" w:rsidR="00D34482" w:rsidRPr="00404E9A" w:rsidRDefault="00D34482" w:rsidP="00404E9A">
      <w:pPr>
        <w:adjustRightInd w:val="0"/>
        <w:snapToGrid w:val="0"/>
        <w:spacing w:line="360" w:lineRule="auto"/>
        <w:jc w:val="both"/>
        <w:rPr>
          <w:rFonts w:ascii="Book Antiqua" w:hAnsi="Book Antiqua"/>
          <w:color w:val="000000"/>
        </w:rPr>
      </w:pPr>
      <w:r w:rsidRPr="00404E9A">
        <w:rPr>
          <w:rFonts w:ascii="Book Antiqua" w:hAnsi="Book Antiqua"/>
          <w:b/>
          <w:color w:val="000000"/>
        </w:rPr>
        <w:t>Open-Access:</w:t>
      </w:r>
      <w:r w:rsidRPr="00404E9A">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F24353" w14:textId="77777777" w:rsidR="00D34482" w:rsidRPr="00404E9A" w:rsidRDefault="00D34482" w:rsidP="00404E9A">
      <w:pPr>
        <w:adjustRightInd w:val="0"/>
        <w:snapToGrid w:val="0"/>
        <w:spacing w:line="360" w:lineRule="auto"/>
        <w:jc w:val="both"/>
        <w:rPr>
          <w:rFonts w:ascii="Book Antiqua" w:hAnsi="Book Antiqua"/>
          <w:color w:val="000000"/>
        </w:rPr>
      </w:pPr>
    </w:p>
    <w:p w14:paraId="2E0D6D25" w14:textId="76BD0457" w:rsidR="00D34482" w:rsidRPr="00404E9A" w:rsidRDefault="00D34482" w:rsidP="00404E9A">
      <w:pPr>
        <w:pStyle w:val="1"/>
        <w:snapToGrid w:val="0"/>
        <w:spacing w:line="360" w:lineRule="auto"/>
        <w:jc w:val="both"/>
        <w:rPr>
          <w:rFonts w:ascii="Book Antiqua" w:hAnsi="Book Antiqua" w:cs="Times New Roman"/>
          <w:b/>
          <w:bCs/>
          <w:sz w:val="24"/>
          <w:szCs w:val="24"/>
          <w:lang w:val="en-US" w:eastAsia="zh-CN"/>
        </w:rPr>
      </w:pPr>
      <w:r w:rsidRPr="00404E9A">
        <w:rPr>
          <w:rFonts w:ascii="Book Antiqua" w:hAnsi="Book Antiqua" w:cs="Times New Roman"/>
          <w:b/>
          <w:bCs/>
          <w:sz w:val="24"/>
          <w:szCs w:val="24"/>
          <w:lang w:val="en-US"/>
        </w:rPr>
        <w:t>Manuscript</w:t>
      </w:r>
      <w:r w:rsidRPr="00404E9A">
        <w:rPr>
          <w:rFonts w:ascii="Book Antiqua" w:hAnsi="Book Antiqua" w:cs="Times New Roman"/>
          <w:b/>
          <w:bCs/>
          <w:sz w:val="24"/>
          <w:szCs w:val="24"/>
          <w:lang w:val="en-US" w:eastAsia="zh-CN"/>
        </w:rPr>
        <w:t xml:space="preserve"> </w:t>
      </w:r>
      <w:r w:rsidRPr="00404E9A">
        <w:rPr>
          <w:rFonts w:ascii="Book Antiqua" w:hAnsi="Book Antiqua" w:cs="Times New Roman"/>
          <w:b/>
          <w:bCs/>
          <w:sz w:val="24"/>
          <w:szCs w:val="24"/>
          <w:lang w:val="en-US"/>
        </w:rPr>
        <w:t>source:</w:t>
      </w:r>
      <w:r w:rsidRPr="00404E9A">
        <w:rPr>
          <w:rFonts w:ascii="Book Antiqua" w:hAnsi="Book Antiqua" w:cs="Times New Roman"/>
          <w:b/>
          <w:bCs/>
          <w:sz w:val="24"/>
          <w:szCs w:val="24"/>
          <w:lang w:val="en-US" w:eastAsia="zh-CN"/>
        </w:rPr>
        <w:t xml:space="preserve"> </w:t>
      </w:r>
      <w:r w:rsidRPr="00404E9A">
        <w:rPr>
          <w:rFonts w:ascii="Book Antiqua" w:hAnsi="Book Antiqua" w:cs="Times New Roman"/>
          <w:bCs/>
          <w:sz w:val="24"/>
          <w:szCs w:val="24"/>
          <w:lang w:val="en-US"/>
        </w:rPr>
        <w:t>Unsolicited manuscript</w:t>
      </w:r>
    </w:p>
    <w:p w14:paraId="5420F26E" w14:textId="77777777" w:rsidR="00D34482" w:rsidRPr="00404E9A" w:rsidRDefault="00D34482" w:rsidP="00404E9A">
      <w:pPr>
        <w:adjustRightInd w:val="0"/>
        <w:snapToGrid w:val="0"/>
        <w:spacing w:line="360" w:lineRule="auto"/>
        <w:jc w:val="both"/>
        <w:rPr>
          <w:rFonts w:ascii="Book Antiqua" w:hAnsi="Book Antiqua"/>
          <w:b/>
          <w:color w:val="000000"/>
          <w:lang w:val="de-DE" w:eastAsia="zh-CN"/>
        </w:rPr>
      </w:pPr>
    </w:p>
    <w:p w14:paraId="79D0ACF1" w14:textId="6330888C"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color w:val="000000"/>
        </w:rPr>
        <w:t>Correspond</w:t>
      </w:r>
      <w:r w:rsidRPr="00404E9A">
        <w:rPr>
          <w:rFonts w:ascii="Book Antiqua" w:hAnsi="Book Antiqua"/>
          <w:b/>
          <w:color w:val="000000"/>
          <w:lang w:eastAsia="zh-CN"/>
        </w:rPr>
        <w:t>ing</w:t>
      </w:r>
      <w:r w:rsidRPr="00404E9A">
        <w:rPr>
          <w:rFonts w:ascii="Book Antiqua" w:hAnsi="Book Antiqua"/>
          <w:b/>
          <w:color w:val="000000"/>
        </w:rPr>
        <w:t xml:space="preserve"> </w:t>
      </w:r>
      <w:r w:rsidRPr="00404E9A">
        <w:rPr>
          <w:rFonts w:ascii="Book Antiqua" w:hAnsi="Book Antiqua"/>
          <w:b/>
          <w:color w:val="000000"/>
          <w:lang w:eastAsia="zh-CN"/>
        </w:rPr>
        <w:t>author</w:t>
      </w:r>
      <w:r w:rsidRPr="00404E9A">
        <w:rPr>
          <w:rFonts w:ascii="Book Antiqua" w:hAnsi="Book Antiqua"/>
          <w:b/>
          <w:color w:val="000000"/>
        </w:rPr>
        <w:t>:</w:t>
      </w:r>
      <w:r w:rsidRPr="00404E9A">
        <w:rPr>
          <w:rFonts w:ascii="Book Antiqua" w:hAnsi="Book Antiqua"/>
          <w:b/>
          <w:color w:val="000000"/>
          <w:lang w:eastAsia="zh-CN"/>
        </w:rPr>
        <w:t xml:space="preserve"> </w:t>
      </w:r>
      <w:r w:rsidR="00B86986" w:rsidRPr="00404E9A">
        <w:rPr>
          <w:rFonts w:ascii="Book Antiqua" w:hAnsi="Book Antiqua" w:cs="Times New Roman"/>
          <w:b/>
          <w:lang w:val="en-US"/>
        </w:rPr>
        <w:t xml:space="preserve">Elif </w:t>
      </w:r>
      <w:r w:rsidRPr="00404E9A">
        <w:rPr>
          <w:rFonts w:ascii="Book Antiqua" w:hAnsi="Book Antiqua" w:cs="Times New Roman"/>
          <w:b/>
        </w:rPr>
        <w:t xml:space="preserve">Ilhan </w:t>
      </w:r>
      <w:r w:rsidR="00B86986" w:rsidRPr="00404E9A">
        <w:rPr>
          <w:rFonts w:ascii="Book Antiqua" w:hAnsi="Book Antiqua" w:cs="Times New Roman"/>
          <w:b/>
          <w:lang w:val="en-US"/>
        </w:rPr>
        <w:t>Ekinci</w:t>
      </w:r>
      <w:r w:rsidRPr="00404E9A">
        <w:rPr>
          <w:rFonts w:ascii="Book Antiqua" w:hAnsi="Book Antiqua" w:cs="Times New Roman"/>
          <w:b/>
          <w:lang w:val="en-US"/>
        </w:rPr>
        <w:t xml:space="preserve">, FRACP, MBBS, PhD, Associate Professor, </w:t>
      </w:r>
      <w:r w:rsidR="00B86986" w:rsidRPr="00404E9A">
        <w:rPr>
          <w:rFonts w:ascii="Book Antiqua" w:hAnsi="Book Antiqua" w:cs="Times New Roman"/>
          <w:b/>
          <w:lang w:val="en-US"/>
        </w:rPr>
        <w:t>Sir Edward Dunlop Medical Research Foundation Principal Research Fellow in Metabolic Medicine</w:t>
      </w:r>
      <w:r w:rsidRPr="00404E9A">
        <w:rPr>
          <w:rFonts w:ascii="Book Antiqua" w:hAnsi="Book Antiqua" w:cs="Times New Roman"/>
          <w:b/>
          <w:lang w:val="en-US"/>
        </w:rPr>
        <w:t>,</w:t>
      </w:r>
      <w:r w:rsidRPr="00404E9A">
        <w:rPr>
          <w:rFonts w:ascii="Book Antiqua" w:hAnsi="Book Antiqua" w:cs="Times New Roman"/>
          <w:lang w:val="en-US"/>
        </w:rPr>
        <w:t xml:space="preserve"> </w:t>
      </w:r>
      <w:bookmarkStart w:id="9" w:name="OLE_LINK9"/>
      <w:bookmarkStart w:id="10" w:name="OLE_LINK10"/>
      <w:r w:rsidRPr="00404E9A">
        <w:rPr>
          <w:rFonts w:ascii="Book Antiqua" w:hAnsi="Book Antiqua" w:cs="Times New Roman"/>
        </w:rPr>
        <w:t>Department of Medicine</w:t>
      </w:r>
      <w:bookmarkEnd w:id="9"/>
      <w:bookmarkEnd w:id="10"/>
      <w:r w:rsidRPr="00404E9A">
        <w:rPr>
          <w:rFonts w:ascii="Book Antiqua" w:hAnsi="Book Antiqua" w:cs="Times New Roman"/>
        </w:rPr>
        <w:t xml:space="preserve">, </w:t>
      </w:r>
      <w:bookmarkStart w:id="11" w:name="OLE_LINK11"/>
      <w:bookmarkStart w:id="12" w:name="OLE_LINK12"/>
      <w:r w:rsidRPr="00404E9A">
        <w:rPr>
          <w:rFonts w:ascii="Book Antiqua" w:hAnsi="Book Antiqua" w:cs="Times New Roman"/>
        </w:rPr>
        <w:t>Austin Health and the University of Melbourne (Austin Campus)</w:t>
      </w:r>
      <w:bookmarkEnd w:id="11"/>
      <w:bookmarkEnd w:id="12"/>
      <w:r w:rsidRPr="00404E9A">
        <w:rPr>
          <w:rFonts w:ascii="Book Antiqua" w:hAnsi="Book Antiqua" w:cs="Times New Roman"/>
        </w:rPr>
        <w:t xml:space="preserve">, Level 1, Centaur Wing, Heidelberg Repatriation Hospital, 300 Waterdale Road, </w:t>
      </w:r>
      <w:bookmarkStart w:id="13" w:name="OLE_LINK13"/>
      <w:r w:rsidRPr="00404E9A">
        <w:rPr>
          <w:rFonts w:ascii="Book Antiqua" w:hAnsi="Book Antiqua" w:cs="Times New Roman"/>
        </w:rPr>
        <w:t>Melbourne</w:t>
      </w:r>
      <w:bookmarkEnd w:id="13"/>
      <w:r w:rsidRPr="00404E9A">
        <w:rPr>
          <w:rFonts w:ascii="Book Antiqua" w:hAnsi="Book Antiqua" w:cs="Times New Roman"/>
        </w:rPr>
        <w:t xml:space="preserve">, VIC 3084, Australia. </w:t>
      </w:r>
      <w:r w:rsidRPr="001428A7">
        <w:rPr>
          <w:rFonts w:ascii="Book Antiqua" w:hAnsi="Book Antiqua" w:cs="Times New Roman"/>
          <w:lang w:val="en-US"/>
        </w:rPr>
        <w:t>elif.ekinci@unimelb.edu.au</w:t>
      </w:r>
    </w:p>
    <w:p w14:paraId="5587975B" w14:textId="521A3F58"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rPr>
        <w:t>Tel</w:t>
      </w:r>
      <w:r w:rsidRPr="00404E9A">
        <w:rPr>
          <w:rFonts w:ascii="Book Antiqua" w:hAnsi="Book Antiqua"/>
          <w:b/>
          <w:lang w:eastAsia="zh-CN"/>
        </w:rPr>
        <w:t>ephone</w:t>
      </w:r>
      <w:r w:rsidRPr="00404E9A">
        <w:rPr>
          <w:rFonts w:ascii="Book Antiqua" w:hAnsi="Book Antiqua"/>
          <w:b/>
        </w:rPr>
        <w:t>:</w:t>
      </w:r>
      <w:r w:rsidR="00B86986" w:rsidRPr="00404E9A">
        <w:rPr>
          <w:rFonts w:ascii="Book Antiqua" w:hAnsi="Book Antiqua" w:cs="Times New Roman"/>
          <w:lang w:val="en-US"/>
        </w:rPr>
        <w:t xml:space="preserve"> +61</w:t>
      </w:r>
      <w:r w:rsidRPr="00404E9A">
        <w:rPr>
          <w:rFonts w:ascii="Book Antiqua" w:hAnsi="Book Antiqua" w:cs="Times New Roman"/>
          <w:lang w:val="en-US"/>
        </w:rPr>
        <w:t>-</w:t>
      </w:r>
      <w:r w:rsidR="00B86986" w:rsidRPr="00404E9A">
        <w:rPr>
          <w:rFonts w:ascii="Book Antiqua" w:hAnsi="Book Antiqua" w:cs="Times New Roman"/>
          <w:lang w:val="en-US"/>
        </w:rPr>
        <w:t>03</w:t>
      </w:r>
      <w:r w:rsidRPr="00404E9A">
        <w:rPr>
          <w:rFonts w:ascii="Book Antiqua" w:hAnsi="Book Antiqua" w:cs="Times New Roman"/>
          <w:lang w:val="en-US"/>
        </w:rPr>
        <w:t>-</w:t>
      </w:r>
      <w:r w:rsidR="00B86986" w:rsidRPr="00404E9A">
        <w:rPr>
          <w:rFonts w:ascii="Book Antiqua" w:hAnsi="Book Antiqua" w:cs="Times New Roman"/>
          <w:lang w:val="en-US"/>
        </w:rPr>
        <w:t>94962250</w:t>
      </w:r>
    </w:p>
    <w:p w14:paraId="4DC656FF" w14:textId="497A383A" w:rsidR="00B86986" w:rsidRPr="00404E9A" w:rsidRDefault="00D34482" w:rsidP="00404E9A">
      <w:pPr>
        <w:spacing w:line="360" w:lineRule="auto"/>
        <w:jc w:val="both"/>
        <w:rPr>
          <w:rFonts w:ascii="Book Antiqua" w:hAnsi="Book Antiqua" w:cs="Times New Roman"/>
          <w:lang w:val="en-US"/>
        </w:rPr>
      </w:pPr>
      <w:r w:rsidRPr="00404E9A">
        <w:rPr>
          <w:rFonts w:ascii="Book Antiqua" w:hAnsi="Book Antiqua"/>
          <w:b/>
        </w:rPr>
        <w:t>Fax:</w:t>
      </w:r>
      <w:r w:rsidR="00B86986" w:rsidRPr="00404E9A">
        <w:rPr>
          <w:rFonts w:ascii="Book Antiqua" w:hAnsi="Book Antiqua" w:cs="Times New Roman"/>
          <w:lang w:val="en-US"/>
        </w:rPr>
        <w:t xml:space="preserve"> +61</w:t>
      </w:r>
      <w:r w:rsidRPr="00404E9A">
        <w:rPr>
          <w:rFonts w:ascii="Book Antiqua" w:hAnsi="Book Antiqua" w:cs="Times New Roman"/>
          <w:lang w:val="en-US"/>
        </w:rPr>
        <w:t>-</w:t>
      </w:r>
      <w:r w:rsidR="00B86986" w:rsidRPr="00404E9A">
        <w:rPr>
          <w:rFonts w:ascii="Book Antiqua" w:hAnsi="Book Antiqua" w:cs="Times New Roman"/>
          <w:lang w:val="en-US"/>
        </w:rPr>
        <w:t>03</w:t>
      </w:r>
      <w:r w:rsidRPr="00404E9A">
        <w:rPr>
          <w:rFonts w:ascii="Book Antiqua" w:hAnsi="Book Antiqua" w:cs="Times New Roman"/>
          <w:lang w:val="en-US"/>
        </w:rPr>
        <w:t>-</w:t>
      </w:r>
      <w:r w:rsidR="00B86986" w:rsidRPr="00404E9A">
        <w:rPr>
          <w:rFonts w:ascii="Book Antiqua" w:hAnsi="Book Antiqua" w:cs="Times New Roman"/>
          <w:lang w:val="en-US"/>
        </w:rPr>
        <w:t>94974554</w:t>
      </w:r>
    </w:p>
    <w:p w14:paraId="1626810B" w14:textId="478AF646" w:rsidR="00B86986" w:rsidRPr="00404E9A" w:rsidRDefault="00B86986" w:rsidP="00404E9A">
      <w:pPr>
        <w:spacing w:line="360" w:lineRule="auto"/>
        <w:jc w:val="both"/>
        <w:rPr>
          <w:rFonts w:ascii="Book Antiqua" w:hAnsi="Book Antiqua" w:cs="Times New Roman"/>
          <w:lang w:val="en-US"/>
        </w:rPr>
      </w:pPr>
    </w:p>
    <w:p w14:paraId="7AC87240" w14:textId="29292D10"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Received:</w:t>
      </w:r>
      <w:r w:rsidRPr="00404E9A">
        <w:rPr>
          <w:rFonts w:ascii="Book Antiqua" w:hAnsi="Book Antiqua"/>
          <w:color w:val="000000"/>
        </w:rPr>
        <w:t xml:space="preserve"> </w:t>
      </w:r>
      <w:r w:rsidRPr="00404E9A">
        <w:rPr>
          <w:rFonts w:ascii="Book Antiqua" w:hAnsi="Book Antiqua"/>
          <w:color w:val="000000"/>
          <w:lang w:eastAsia="zh-CN"/>
        </w:rPr>
        <w:t>March</w:t>
      </w:r>
      <w:r w:rsidRPr="00404E9A">
        <w:rPr>
          <w:rFonts w:ascii="Book Antiqua" w:hAnsi="Book Antiqua"/>
          <w:color w:val="000000"/>
        </w:rPr>
        <w:t xml:space="preserve"> </w:t>
      </w:r>
      <w:r w:rsidRPr="00404E9A">
        <w:rPr>
          <w:rFonts w:ascii="Book Antiqua" w:hAnsi="Book Antiqua"/>
          <w:color w:val="000000"/>
          <w:lang w:eastAsia="zh-CN"/>
        </w:rPr>
        <w:t>30</w:t>
      </w:r>
      <w:r w:rsidRPr="00404E9A">
        <w:rPr>
          <w:rFonts w:ascii="Book Antiqua" w:hAnsi="Book Antiqua"/>
          <w:color w:val="000000"/>
        </w:rPr>
        <w:t>, 201</w:t>
      </w:r>
      <w:r w:rsidRPr="00404E9A">
        <w:rPr>
          <w:rFonts w:ascii="Book Antiqua" w:hAnsi="Book Antiqua"/>
          <w:color w:val="000000"/>
          <w:lang w:eastAsia="zh-CN"/>
        </w:rPr>
        <w:t>9</w:t>
      </w:r>
    </w:p>
    <w:p w14:paraId="76D3F071" w14:textId="6C31E24E"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Peer-review started:</w:t>
      </w:r>
      <w:r w:rsidRPr="00404E9A">
        <w:rPr>
          <w:rFonts w:ascii="Book Antiqua" w:hAnsi="Book Antiqua"/>
          <w:color w:val="000000"/>
        </w:rPr>
        <w:t xml:space="preserve"> </w:t>
      </w:r>
      <w:r w:rsidRPr="00404E9A">
        <w:rPr>
          <w:rFonts w:ascii="Book Antiqua" w:hAnsi="Book Antiqua"/>
          <w:color w:val="000000"/>
          <w:lang w:eastAsia="zh-CN"/>
        </w:rPr>
        <w:t>April 3</w:t>
      </w:r>
      <w:r w:rsidRPr="00404E9A">
        <w:rPr>
          <w:rFonts w:ascii="Book Antiqua" w:hAnsi="Book Antiqua"/>
          <w:color w:val="000000"/>
        </w:rPr>
        <w:t>, 201</w:t>
      </w:r>
      <w:r w:rsidRPr="00404E9A">
        <w:rPr>
          <w:rFonts w:ascii="Book Antiqua" w:hAnsi="Book Antiqua"/>
          <w:color w:val="000000"/>
          <w:lang w:eastAsia="zh-CN"/>
        </w:rPr>
        <w:t>9</w:t>
      </w:r>
    </w:p>
    <w:p w14:paraId="3BBC0E2C" w14:textId="2266ABB2"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First decision:</w:t>
      </w:r>
      <w:r w:rsidRPr="00404E9A">
        <w:rPr>
          <w:rFonts w:ascii="Book Antiqua" w:hAnsi="Book Antiqua"/>
          <w:color w:val="000000"/>
        </w:rPr>
        <w:t xml:space="preserve"> </w:t>
      </w:r>
      <w:r w:rsidRPr="00404E9A">
        <w:rPr>
          <w:rFonts w:ascii="Book Antiqua" w:hAnsi="Book Antiqua"/>
          <w:color w:val="000000"/>
          <w:lang w:eastAsia="zh-CN"/>
        </w:rPr>
        <w:t>May 8</w:t>
      </w:r>
      <w:r w:rsidRPr="00404E9A">
        <w:rPr>
          <w:rFonts w:ascii="Book Antiqua" w:hAnsi="Book Antiqua"/>
          <w:color w:val="000000"/>
        </w:rPr>
        <w:t>, 201</w:t>
      </w:r>
      <w:r w:rsidRPr="00404E9A">
        <w:rPr>
          <w:rFonts w:ascii="Book Antiqua" w:hAnsi="Book Antiqua"/>
          <w:color w:val="000000"/>
          <w:lang w:eastAsia="zh-CN"/>
        </w:rPr>
        <w:t>9</w:t>
      </w:r>
    </w:p>
    <w:p w14:paraId="38786FD9" w14:textId="3E2EB903" w:rsidR="00D34482" w:rsidRPr="00404E9A" w:rsidRDefault="00D34482" w:rsidP="00404E9A">
      <w:pPr>
        <w:adjustRightInd w:val="0"/>
        <w:snapToGrid w:val="0"/>
        <w:spacing w:line="360" w:lineRule="auto"/>
        <w:jc w:val="both"/>
        <w:rPr>
          <w:rFonts w:ascii="Book Antiqua" w:hAnsi="Book Antiqua"/>
          <w:color w:val="000000"/>
          <w:lang w:eastAsia="zh-CN"/>
        </w:rPr>
      </w:pPr>
      <w:r w:rsidRPr="00404E9A">
        <w:rPr>
          <w:rFonts w:ascii="Book Antiqua" w:hAnsi="Book Antiqua"/>
          <w:b/>
          <w:color w:val="000000"/>
        </w:rPr>
        <w:t>Revised:</w:t>
      </w:r>
      <w:r w:rsidRPr="00404E9A">
        <w:rPr>
          <w:rFonts w:ascii="Book Antiqua" w:hAnsi="Book Antiqua"/>
          <w:color w:val="000000"/>
        </w:rPr>
        <w:t xml:space="preserve"> </w:t>
      </w:r>
      <w:r w:rsidRPr="00404E9A">
        <w:rPr>
          <w:rFonts w:ascii="Book Antiqua" w:hAnsi="Book Antiqua"/>
          <w:color w:val="000000"/>
          <w:lang w:eastAsia="zh-CN"/>
        </w:rPr>
        <w:t>May</w:t>
      </w:r>
      <w:r w:rsidRPr="00404E9A">
        <w:rPr>
          <w:rFonts w:ascii="Book Antiqua" w:hAnsi="Book Antiqua"/>
          <w:color w:val="000000"/>
        </w:rPr>
        <w:t xml:space="preserve"> </w:t>
      </w:r>
      <w:r w:rsidRPr="00404E9A">
        <w:rPr>
          <w:rFonts w:ascii="Book Antiqua" w:hAnsi="Book Antiqua"/>
          <w:color w:val="000000"/>
          <w:lang w:eastAsia="zh-CN"/>
        </w:rPr>
        <w:t>13</w:t>
      </w:r>
      <w:r w:rsidRPr="00404E9A">
        <w:rPr>
          <w:rFonts w:ascii="Book Antiqua" w:hAnsi="Book Antiqua"/>
          <w:color w:val="000000"/>
        </w:rPr>
        <w:t>, 201</w:t>
      </w:r>
      <w:r w:rsidRPr="00404E9A">
        <w:rPr>
          <w:rFonts w:ascii="Book Antiqua" w:hAnsi="Book Antiqua"/>
          <w:color w:val="000000"/>
          <w:lang w:eastAsia="zh-CN"/>
        </w:rPr>
        <w:t>9</w:t>
      </w:r>
    </w:p>
    <w:p w14:paraId="7F67A4B4" w14:textId="3851F449" w:rsidR="00D34482" w:rsidRPr="00404E9A" w:rsidRDefault="00D34482" w:rsidP="00404E9A">
      <w:pPr>
        <w:adjustRightInd w:val="0"/>
        <w:snapToGrid w:val="0"/>
        <w:spacing w:line="360" w:lineRule="auto"/>
        <w:jc w:val="both"/>
        <w:rPr>
          <w:rFonts w:ascii="Book Antiqua" w:eastAsiaTheme="minorEastAsia" w:hAnsi="Book Antiqua"/>
          <w:color w:val="000000"/>
          <w:lang w:eastAsia="de-DE"/>
        </w:rPr>
      </w:pPr>
      <w:r w:rsidRPr="00404E9A">
        <w:rPr>
          <w:rFonts w:ascii="Book Antiqua" w:hAnsi="Book Antiqua"/>
          <w:b/>
          <w:color w:val="000000"/>
        </w:rPr>
        <w:t>Accepted:</w:t>
      </w:r>
      <w:r w:rsidR="00030FE3" w:rsidRPr="00030FE3">
        <w:t xml:space="preserve"> </w:t>
      </w:r>
      <w:r w:rsidR="00030FE3" w:rsidRPr="00030FE3">
        <w:rPr>
          <w:rFonts w:ascii="Book Antiqua" w:hAnsi="Book Antiqua"/>
          <w:color w:val="000000"/>
        </w:rPr>
        <w:t>May 23, 2019</w:t>
      </w:r>
      <w:r w:rsidRPr="00404E9A">
        <w:rPr>
          <w:rFonts w:ascii="Book Antiqua" w:hAnsi="Book Antiqua"/>
          <w:color w:val="000000"/>
        </w:rPr>
        <w:t xml:space="preserve"> </w:t>
      </w:r>
    </w:p>
    <w:p w14:paraId="46269B88" w14:textId="5737B172" w:rsidR="00D34482" w:rsidRPr="00404E9A" w:rsidRDefault="00D34482" w:rsidP="00404E9A">
      <w:pPr>
        <w:adjustRightInd w:val="0"/>
        <w:snapToGrid w:val="0"/>
        <w:spacing w:line="360" w:lineRule="auto"/>
        <w:jc w:val="both"/>
        <w:rPr>
          <w:rFonts w:ascii="Book Antiqua" w:hAnsi="Book Antiqua"/>
          <w:b/>
          <w:color w:val="000000"/>
        </w:rPr>
      </w:pPr>
      <w:r w:rsidRPr="00404E9A">
        <w:rPr>
          <w:rFonts w:ascii="Book Antiqua" w:hAnsi="Book Antiqua"/>
          <w:b/>
          <w:color w:val="000000"/>
        </w:rPr>
        <w:t>Article in press:</w:t>
      </w:r>
      <w:r w:rsidR="00C44FCF" w:rsidRPr="00C44FCF">
        <w:rPr>
          <w:rFonts w:ascii="Book Antiqua" w:hAnsi="Book Antiqua"/>
          <w:color w:val="000000"/>
        </w:rPr>
        <w:t xml:space="preserve"> </w:t>
      </w:r>
      <w:r w:rsidR="00C44FCF" w:rsidRPr="00030FE3">
        <w:rPr>
          <w:rFonts w:ascii="Book Antiqua" w:hAnsi="Book Antiqua"/>
          <w:color w:val="000000"/>
        </w:rPr>
        <w:t>May 23, 2019</w:t>
      </w:r>
    </w:p>
    <w:p w14:paraId="522979E9" w14:textId="0DC4E7AB" w:rsidR="00D34482" w:rsidRPr="00404E9A" w:rsidRDefault="00D34482" w:rsidP="00404E9A">
      <w:pPr>
        <w:adjustRightInd w:val="0"/>
        <w:snapToGrid w:val="0"/>
        <w:spacing w:line="360" w:lineRule="auto"/>
        <w:jc w:val="both"/>
        <w:rPr>
          <w:rFonts w:ascii="Book Antiqua" w:hAnsi="Book Antiqua"/>
          <w:b/>
          <w:color w:val="000000"/>
          <w:lang w:eastAsia="zh-CN"/>
        </w:rPr>
      </w:pPr>
      <w:r w:rsidRPr="00404E9A">
        <w:rPr>
          <w:rFonts w:ascii="Book Antiqua" w:hAnsi="Book Antiqua"/>
          <w:b/>
          <w:color w:val="000000"/>
        </w:rPr>
        <w:t>Published online:</w:t>
      </w:r>
      <w:r w:rsidR="00C44FCF" w:rsidRPr="00C44FCF">
        <w:rPr>
          <w:rFonts w:ascii="Book Antiqua" w:hAnsi="Book Antiqua"/>
          <w:color w:val="000000"/>
        </w:rPr>
        <w:t xml:space="preserve"> </w:t>
      </w:r>
      <w:r w:rsidR="00C44FCF">
        <w:rPr>
          <w:rFonts w:ascii="Book Antiqua" w:hAnsi="Book Antiqua" w:hint="eastAsia"/>
          <w:color w:val="000000"/>
          <w:lang w:eastAsia="zh-CN"/>
        </w:rPr>
        <w:t>June</w:t>
      </w:r>
      <w:r w:rsidR="00C44FCF" w:rsidRPr="00030FE3">
        <w:rPr>
          <w:rFonts w:ascii="Book Antiqua" w:hAnsi="Book Antiqua"/>
          <w:color w:val="000000"/>
        </w:rPr>
        <w:t xml:space="preserve"> </w:t>
      </w:r>
      <w:r w:rsidR="00C44FCF">
        <w:rPr>
          <w:rFonts w:ascii="Book Antiqua" w:hAnsi="Book Antiqua" w:hint="eastAsia"/>
          <w:color w:val="000000"/>
          <w:lang w:eastAsia="zh-CN"/>
        </w:rPr>
        <w:t>15</w:t>
      </w:r>
      <w:r w:rsidR="00C44FCF" w:rsidRPr="00030FE3">
        <w:rPr>
          <w:rFonts w:ascii="Book Antiqua" w:hAnsi="Book Antiqua"/>
          <w:color w:val="000000"/>
        </w:rPr>
        <w:t>, 2019</w:t>
      </w:r>
    </w:p>
    <w:p w14:paraId="3CC167C6" w14:textId="77777777" w:rsidR="00B86986" w:rsidRPr="00404E9A" w:rsidRDefault="00B86986" w:rsidP="00404E9A">
      <w:pPr>
        <w:spacing w:line="360" w:lineRule="auto"/>
        <w:jc w:val="both"/>
        <w:rPr>
          <w:rFonts w:ascii="Book Antiqua" w:hAnsi="Book Antiqua" w:cs="Times New Roman"/>
        </w:rPr>
      </w:pPr>
    </w:p>
    <w:p w14:paraId="62B6E0A8" w14:textId="1CD5830C" w:rsidR="00B86986" w:rsidRPr="00404E9A" w:rsidRDefault="00B86986" w:rsidP="00404E9A">
      <w:pPr>
        <w:spacing w:line="360" w:lineRule="auto"/>
        <w:jc w:val="both"/>
        <w:rPr>
          <w:rFonts w:ascii="Book Antiqua" w:hAnsi="Book Antiqua" w:cs="Times New Roman"/>
          <w:lang w:val="en-US"/>
        </w:rPr>
      </w:pPr>
      <w:r w:rsidRPr="00404E9A">
        <w:rPr>
          <w:rFonts w:ascii="Book Antiqua" w:hAnsi="Book Antiqua" w:cs="Times New Roman"/>
          <w:lang w:val="en-US"/>
        </w:rPr>
        <w:br w:type="page"/>
      </w:r>
    </w:p>
    <w:p w14:paraId="46111A0F" w14:textId="77777777" w:rsidR="00B86986" w:rsidRPr="00404E9A" w:rsidRDefault="00B86986" w:rsidP="00404E9A">
      <w:pPr>
        <w:spacing w:line="360" w:lineRule="auto"/>
        <w:jc w:val="both"/>
        <w:rPr>
          <w:rFonts w:ascii="Book Antiqua" w:hAnsi="Book Antiqua" w:cs="Times New Roman"/>
        </w:rPr>
      </w:pPr>
    </w:p>
    <w:p w14:paraId="50F00363" w14:textId="0214B6F9" w:rsidR="00C72B16" w:rsidRPr="00404E9A" w:rsidRDefault="001C1247" w:rsidP="00404E9A">
      <w:pPr>
        <w:spacing w:line="360" w:lineRule="auto"/>
        <w:jc w:val="both"/>
        <w:outlineLvl w:val="0"/>
        <w:rPr>
          <w:rFonts w:ascii="Book Antiqua" w:hAnsi="Book Antiqua" w:cs="Times New Roman"/>
          <w:b/>
        </w:rPr>
      </w:pPr>
      <w:r w:rsidRPr="00404E9A">
        <w:rPr>
          <w:rFonts w:ascii="Book Antiqua" w:hAnsi="Book Antiqua" w:cs="Times New Roman"/>
          <w:b/>
        </w:rPr>
        <w:t>Abstract</w:t>
      </w:r>
    </w:p>
    <w:p w14:paraId="34331BB0" w14:textId="32E3856B" w:rsidR="00C020A6" w:rsidRPr="00404E9A" w:rsidRDefault="0049015B" w:rsidP="00404E9A">
      <w:pPr>
        <w:spacing w:line="360" w:lineRule="auto"/>
        <w:jc w:val="both"/>
        <w:rPr>
          <w:rFonts w:ascii="Book Antiqua" w:hAnsi="Book Antiqua" w:cs="Times New Roman"/>
        </w:rPr>
      </w:pPr>
      <w:r w:rsidRPr="00404E9A">
        <w:rPr>
          <w:rFonts w:ascii="Book Antiqua" w:hAnsi="Book Antiqua" w:cs="Times New Roman"/>
        </w:rPr>
        <w:t xml:space="preserve">Gestational </w:t>
      </w:r>
      <w:r w:rsidR="00296222" w:rsidRPr="00404E9A">
        <w:rPr>
          <w:rFonts w:ascii="Book Antiqua" w:hAnsi="Book Antiqua" w:cs="Times New Roman"/>
        </w:rPr>
        <w:t xml:space="preserve">diabetes </w:t>
      </w:r>
      <w:r w:rsidR="00F32AF0" w:rsidRPr="002C0015">
        <w:rPr>
          <w:rFonts w:ascii="Book Antiqua" w:hAnsi="Book Antiqua" w:cs="Times New Roman"/>
        </w:rPr>
        <w:t>mellitus (GDM)</w:t>
      </w:r>
      <w:r w:rsidR="00F32AF0" w:rsidRPr="00404E9A">
        <w:rPr>
          <w:rFonts w:ascii="Book Antiqua" w:hAnsi="Book Antiqua" w:cs="Times New Roman"/>
        </w:rPr>
        <w:t xml:space="preserve"> </w:t>
      </w:r>
      <w:r w:rsidR="00296222" w:rsidRPr="00404E9A">
        <w:rPr>
          <w:rFonts w:ascii="Book Antiqua" w:hAnsi="Book Antiqua" w:cs="Times New Roman"/>
        </w:rPr>
        <w:t>and large</w:t>
      </w:r>
      <w:r w:rsidR="00B33400" w:rsidRPr="00404E9A">
        <w:rPr>
          <w:rFonts w:ascii="Book Antiqua" w:hAnsi="Book Antiqua" w:cs="Times New Roman"/>
        </w:rPr>
        <w:t xml:space="preserve"> </w:t>
      </w:r>
      <w:r w:rsidR="00296222" w:rsidRPr="00404E9A">
        <w:rPr>
          <w:rFonts w:ascii="Book Antiqua" w:hAnsi="Book Antiqua" w:cs="Times New Roman"/>
        </w:rPr>
        <w:t>for</w:t>
      </w:r>
      <w:r w:rsidR="00B33400" w:rsidRPr="00404E9A">
        <w:rPr>
          <w:rFonts w:ascii="Book Antiqua" w:hAnsi="Book Antiqua" w:cs="Times New Roman"/>
        </w:rPr>
        <w:t xml:space="preserve"> </w:t>
      </w:r>
      <w:r w:rsidR="00296222" w:rsidRPr="00404E9A">
        <w:rPr>
          <w:rFonts w:ascii="Book Antiqua" w:hAnsi="Book Antiqua" w:cs="Times New Roman"/>
        </w:rPr>
        <w:t>gestational</w:t>
      </w:r>
      <w:r w:rsidR="00B33400" w:rsidRPr="00404E9A">
        <w:rPr>
          <w:rFonts w:ascii="Book Antiqua" w:hAnsi="Book Antiqua" w:cs="Times New Roman"/>
        </w:rPr>
        <w:t xml:space="preserve"> </w:t>
      </w:r>
      <w:r w:rsidR="00296222" w:rsidRPr="00404E9A">
        <w:rPr>
          <w:rFonts w:ascii="Book Antiqua" w:hAnsi="Book Antiqua" w:cs="Times New Roman"/>
        </w:rPr>
        <w:t>age</w:t>
      </w:r>
      <w:r w:rsidR="00454467" w:rsidRPr="00404E9A">
        <w:rPr>
          <w:rFonts w:ascii="Book Antiqua" w:hAnsi="Book Antiqua" w:cs="Times New Roman"/>
        </w:rPr>
        <w:t xml:space="preserve"> (LGA)</w:t>
      </w:r>
      <w:r w:rsidR="00296222" w:rsidRPr="00404E9A">
        <w:rPr>
          <w:rFonts w:ascii="Book Antiqua" w:hAnsi="Book Antiqua" w:cs="Times New Roman"/>
        </w:rPr>
        <w:t xml:space="preserve"> offspring</w:t>
      </w:r>
      <w:r w:rsidRPr="00404E9A">
        <w:rPr>
          <w:rFonts w:ascii="Book Antiqua" w:hAnsi="Book Antiqua" w:cs="Times New Roman"/>
        </w:rPr>
        <w:t xml:space="preserve"> are </w:t>
      </w:r>
      <w:r w:rsidR="00DB5230" w:rsidRPr="00404E9A">
        <w:rPr>
          <w:rFonts w:ascii="Book Antiqua" w:hAnsi="Book Antiqua" w:cs="Times New Roman"/>
        </w:rPr>
        <w:t xml:space="preserve">two </w:t>
      </w:r>
      <w:r w:rsidRPr="00404E9A">
        <w:rPr>
          <w:rFonts w:ascii="Book Antiqua" w:hAnsi="Book Antiqua" w:cs="Times New Roman"/>
        </w:rPr>
        <w:t>common pregnancy complications.</w:t>
      </w:r>
      <w:r w:rsidR="00296222" w:rsidRPr="00404E9A">
        <w:rPr>
          <w:rFonts w:ascii="Book Antiqua" w:hAnsi="Book Antiqua" w:cs="Times New Roman"/>
        </w:rPr>
        <w:t xml:space="preserve"> </w:t>
      </w:r>
      <w:r w:rsidR="008C5991" w:rsidRPr="00404E9A">
        <w:rPr>
          <w:rFonts w:ascii="Book Antiqua" w:hAnsi="Book Antiqua" w:cs="Times New Roman"/>
        </w:rPr>
        <w:t>Connections also exist between the two conditions</w:t>
      </w:r>
      <w:r w:rsidR="009B0874" w:rsidRPr="00404E9A">
        <w:rPr>
          <w:rFonts w:ascii="Book Antiqua" w:hAnsi="Book Antiqua" w:cs="Times New Roman"/>
        </w:rPr>
        <w:t>, including</w:t>
      </w:r>
      <w:r w:rsidR="007E5585" w:rsidRPr="00404E9A">
        <w:rPr>
          <w:rFonts w:ascii="Book Antiqua" w:hAnsi="Book Antiqua" w:cs="Times New Roman"/>
        </w:rPr>
        <w:t xml:space="preserve"> </w:t>
      </w:r>
      <w:r w:rsidR="009B0874" w:rsidRPr="00404E9A">
        <w:rPr>
          <w:rFonts w:ascii="Book Antiqua" w:hAnsi="Book Antiqua" w:cs="Times New Roman"/>
        </w:rPr>
        <w:t>mutual maternal risk factors for the conditions and</w:t>
      </w:r>
      <w:r w:rsidR="00454467" w:rsidRPr="00404E9A">
        <w:rPr>
          <w:rFonts w:ascii="Book Antiqua" w:hAnsi="Book Antiqua" w:cs="Times New Roman"/>
        </w:rPr>
        <w:t xml:space="preserve"> </w:t>
      </w:r>
      <w:r w:rsidR="009B0874" w:rsidRPr="00404E9A">
        <w:rPr>
          <w:rFonts w:ascii="Book Antiqua" w:hAnsi="Book Antiqua" w:cs="Times New Roman"/>
        </w:rPr>
        <w:t xml:space="preserve">an increased prevalence of LGA offspring amongst pregnancies affected by </w:t>
      </w:r>
      <w:r w:rsidR="00F32AF0" w:rsidRPr="002C0015">
        <w:rPr>
          <w:rFonts w:ascii="Book Antiqua" w:hAnsi="Book Antiqua" w:cs="Times New Roman"/>
        </w:rPr>
        <w:t>GDM</w:t>
      </w:r>
      <w:r w:rsidR="00454467" w:rsidRPr="00404E9A">
        <w:rPr>
          <w:rFonts w:ascii="Book Antiqua" w:hAnsi="Book Antiqua" w:cs="Times New Roman"/>
        </w:rPr>
        <w:t>.</w:t>
      </w:r>
      <w:r w:rsidR="000C33F9" w:rsidRPr="00404E9A">
        <w:rPr>
          <w:rFonts w:ascii="Book Antiqua" w:hAnsi="Book Antiqua" w:cs="Times New Roman"/>
        </w:rPr>
        <w:t xml:space="preserve"> Thus, it is important to elucidate potential shared underlying mechanisms</w:t>
      </w:r>
      <w:r w:rsidR="00222796" w:rsidRPr="00404E9A">
        <w:rPr>
          <w:rFonts w:ascii="Book Antiqua" w:hAnsi="Book Antiqua" w:cs="Times New Roman"/>
        </w:rPr>
        <w:t xml:space="preserve"> of both LGA and </w:t>
      </w:r>
      <w:r w:rsidR="00F32AF0" w:rsidRPr="002C0015">
        <w:rPr>
          <w:rFonts w:ascii="Book Antiqua" w:hAnsi="Book Antiqua" w:cs="Times New Roman"/>
        </w:rPr>
        <w:t>GDM</w:t>
      </w:r>
      <w:r w:rsidR="000C33F9" w:rsidRPr="00404E9A">
        <w:rPr>
          <w:rFonts w:ascii="Book Antiqua" w:hAnsi="Book Antiqua" w:cs="Times New Roman"/>
        </w:rPr>
        <w:t>.</w:t>
      </w:r>
      <w:r w:rsidR="00454467" w:rsidRPr="00404E9A">
        <w:rPr>
          <w:rFonts w:ascii="Book Antiqua" w:hAnsi="Book Antiqua" w:cs="Times New Roman"/>
        </w:rPr>
        <w:t xml:space="preserve"> </w:t>
      </w:r>
      <w:r w:rsidR="000C33F9" w:rsidRPr="00404E9A">
        <w:rPr>
          <w:rFonts w:ascii="Book Antiqua" w:hAnsi="Book Antiqua" w:cs="Times New Roman"/>
        </w:rPr>
        <w:t>One potential mechanistic link relates to macronutrient metabolism. Indeed,</w:t>
      </w:r>
      <w:r w:rsidR="003E42AD" w:rsidRPr="00404E9A">
        <w:rPr>
          <w:rFonts w:ascii="Book Antiqua" w:hAnsi="Book Antiqua" w:cs="Times New Roman"/>
        </w:rPr>
        <w:t xml:space="preserve"> </w:t>
      </w:r>
      <w:r w:rsidR="000C33F9" w:rsidRPr="00404E9A">
        <w:rPr>
          <w:rFonts w:ascii="Book Antiqua" w:hAnsi="Book Antiqua" w:cs="Times New Roman"/>
        </w:rPr>
        <w:t>d</w:t>
      </w:r>
      <w:r w:rsidR="00BB1D8A" w:rsidRPr="00404E9A">
        <w:rPr>
          <w:rFonts w:ascii="Book Antiqua" w:hAnsi="Book Antiqua" w:cs="Times New Roman"/>
        </w:rPr>
        <w:t>erange</w:t>
      </w:r>
      <w:r w:rsidR="00D20540" w:rsidRPr="00404E9A">
        <w:rPr>
          <w:rFonts w:ascii="Book Antiqua" w:hAnsi="Book Antiqua" w:cs="Times New Roman"/>
        </w:rPr>
        <w:t xml:space="preserve">ment of carbohydrate and lipid </w:t>
      </w:r>
      <w:r w:rsidR="00BB1D8A" w:rsidRPr="00404E9A">
        <w:rPr>
          <w:rFonts w:ascii="Book Antiqua" w:hAnsi="Book Antiqua" w:cs="Times New Roman"/>
        </w:rPr>
        <w:t xml:space="preserve">metabolism is present in </w:t>
      </w:r>
      <w:r w:rsidR="00F32AF0" w:rsidRPr="002C0015">
        <w:rPr>
          <w:rFonts w:ascii="Book Antiqua" w:hAnsi="Book Antiqua" w:cs="Times New Roman"/>
        </w:rPr>
        <w:t>GDM</w:t>
      </w:r>
      <w:r w:rsidR="00FB5586" w:rsidRPr="00404E9A">
        <w:rPr>
          <w:rFonts w:ascii="Book Antiqua" w:hAnsi="Book Antiqua" w:cs="Times New Roman"/>
        </w:rPr>
        <w:t>,</w:t>
      </w:r>
      <w:r w:rsidR="000C33F9" w:rsidRPr="00404E9A">
        <w:rPr>
          <w:rFonts w:ascii="Book Antiqua" w:hAnsi="Book Antiqua" w:cs="Times New Roman"/>
        </w:rPr>
        <w:t xml:space="preserve"> and</w:t>
      </w:r>
      <w:r w:rsidR="00BB1D8A" w:rsidRPr="00404E9A">
        <w:rPr>
          <w:rFonts w:ascii="Book Antiqua" w:hAnsi="Book Antiqua" w:cs="Times New Roman"/>
        </w:rPr>
        <w:t xml:space="preserve"> </w:t>
      </w:r>
      <w:r w:rsidR="000C33F9" w:rsidRPr="00404E9A">
        <w:rPr>
          <w:rFonts w:ascii="Book Antiqua" w:hAnsi="Book Antiqua" w:cs="Times New Roman"/>
        </w:rPr>
        <w:t>m</w:t>
      </w:r>
      <w:r w:rsidR="00BB1D8A" w:rsidRPr="00404E9A">
        <w:rPr>
          <w:rFonts w:ascii="Book Antiqua" w:hAnsi="Book Antiqua" w:cs="Times New Roman"/>
        </w:rPr>
        <w:t xml:space="preserve">aternal biomarkers </w:t>
      </w:r>
      <w:r w:rsidR="00225A33" w:rsidRPr="00404E9A">
        <w:rPr>
          <w:rFonts w:ascii="Book Antiqua" w:hAnsi="Book Antiqua" w:cs="Times New Roman"/>
        </w:rPr>
        <w:t>of glucose and lipid control are</w:t>
      </w:r>
      <w:r w:rsidR="00D20540" w:rsidRPr="00404E9A">
        <w:rPr>
          <w:rFonts w:ascii="Book Antiqua" w:hAnsi="Book Antiqua" w:cs="Times New Roman"/>
        </w:rPr>
        <w:t xml:space="preserve"> </w:t>
      </w:r>
      <w:r w:rsidR="00BB1D8A" w:rsidRPr="00404E9A">
        <w:rPr>
          <w:rFonts w:ascii="Book Antiqua" w:hAnsi="Book Antiqua" w:cs="Times New Roman"/>
        </w:rPr>
        <w:t>associated with</w:t>
      </w:r>
      <w:r w:rsidR="00225A33" w:rsidRPr="00404E9A">
        <w:rPr>
          <w:rFonts w:ascii="Book Antiqua" w:hAnsi="Book Antiqua" w:cs="Times New Roman"/>
        </w:rPr>
        <w:t xml:space="preserve"> </w:t>
      </w:r>
      <w:r w:rsidR="00496468" w:rsidRPr="00404E9A">
        <w:rPr>
          <w:rFonts w:ascii="Book Antiqua" w:hAnsi="Book Antiqua" w:cs="Times New Roman"/>
        </w:rPr>
        <w:t>LGA</w:t>
      </w:r>
      <w:r w:rsidR="00225A33" w:rsidRPr="00404E9A">
        <w:rPr>
          <w:rFonts w:ascii="Book Antiqua" w:hAnsi="Book Antiqua" w:cs="Times New Roman"/>
        </w:rPr>
        <w:t xml:space="preserve"> </w:t>
      </w:r>
      <w:r w:rsidR="00496468" w:rsidRPr="00404E9A">
        <w:rPr>
          <w:rFonts w:ascii="Book Antiqua" w:hAnsi="Book Antiqua" w:cs="Times New Roman"/>
        </w:rPr>
        <w:t>neonates</w:t>
      </w:r>
      <w:r w:rsidR="00C127BB" w:rsidRPr="00404E9A">
        <w:rPr>
          <w:rFonts w:ascii="Book Antiqua" w:hAnsi="Book Antiqua" w:cs="Times New Roman"/>
        </w:rPr>
        <w:t xml:space="preserve"> in such pregnancies</w:t>
      </w:r>
      <w:r w:rsidR="00BB1D8A" w:rsidRPr="00404E9A">
        <w:rPr>
          <w:rFonts w:ascii="Book Antiqua" w:hAnsi="Book Antiqua" w:cs="Times New Roman"/>
        </w:rPr>
        <w:t>.</w:t>
      </w:r>
      <w:r w:rsidR="00573C6B" w:rsidRPr="00404E9A">
        <w:rPr>
          <w:rFonts w:ascii="Book Antiqua" w:hAnsi="Book Antiqua" w:cs="Times New Roman"/>
        </w:rPr>
        <w:t xml:space="preserve"> </w:t>
      </w:r>
      <w:r w:rsidR="00807F00" w:rsidRPr="00404E9A">
        <w:rPr>
          <w:rFonts w:ascii="Book Antiqua" w:hAnsi="Book Antiqua" w:cs="Times New Roman"/>
        </w:rPr>
        <w:t xml:space="preserve">The aim of this paper is </w:t>
      </w:r>
      <w:r w:rsidR="00F32AF0" w:rsidRPr="002C0015">
        <w:rPr>
          <w:rFonts w:ascii="Book Antiqua" w:hAnsi="Book Antiqua" w:cs="Times New Roman"/>
        </w:rPr>
        <w:t>therefore</w:t>
      </w:r>
      <w:r w:rsidR="00F32AF0" w:rsidRPr="00404E9A">
        <w:rPr>
          <w:rFonts w:ascii="Book Antiqua" w:hAnsi="Book Antiqua" w:cs="Times New Roman"/>
        </w:rPr>
        <w:t xml:space="preserve"> </w:t>
      </w:r>
      <w:r w:rsidR="00573C6B" w:rsidRPr="00404E9A">
        <w:rPr>
          <w:rFonts w:ascii="Book Antiqua" w:hAnsi="Book Antiqua" w:cs="Times New Roman"/>
        </w:rPr>
        <w:t xml:space="preserve">to reflect on the existing nutritional guidelines for </w:t>
      </w:r>
      <w:r w:rsidR="00F32AF0" w:rsidRPr="002C0015">
        <w:rPr>
          <w:rFonts w:ascii="Book Antiqua" w:hAnsi="Book Antiqua" w:cs="Times New Roman"/>
        </w:rPr>
        <w:t>GDM</w:t>
      </w:r>
      <w:r w:rsidR="00573C6B" w:rsidRPr="00404E9A">
        <w:rPr>
          <w:rFonts w:ascii="Book Antiqua" w:hAnsi="Book Antiqua" w:cs="Times New Roman"/>
        </w:rPr>
        <w:t xml:space="preserve"> in light of our understanding of the pathophysiological mechanisms of </w:t>
      </w:r>
      <w:r w:rsidR="00F32AF0" w:rsidRPr="002C0015">
        <w:rPr>
          <w:rFonts w:ascii="Book Antiqua" w:hAnsi="Book Antiqua" w:cs="Times New Roman"/>
        </w:rPr>
        <w:t>GDM</w:t>
      </w:r>
      <w:r w:rsidR="00573C6B" w:rsidRPr="00404E9A">
        <w:rPr>
          <w:rFonts w:ascii="Book Antiqua" w:hAnsi="Book Antiqua" w:cs="Times New Roman"/>
        </w:rPr>
        <w:t xml:space="preserve"> and </w:t>
      </w:r>
      <w:r w:rsidR="00496468" w:rsidRPr="00404E9A">
        <w:rPr>
          <w:rFonts w:ascii="Book Antiqua" w:hAnsi="Book Antiqua" w:cs="Times New Roman"/>
        </w:rPr>
        <w:t>LGA</w:t>
      </w:r>
      <w:r w:rsidR="00573C6B" w:rsidRPr="00404E9A">
        <w:rPr>
          <w:rFonts w:ascii="Book Antiqua" w:hAnsi="Book Antiqua" w:cs="Times New Roman"/>
        </w:rPr>
        <w:t xml:space="preserve"> offspring.</w:t>
      </w:r>
      <w:r w:rsidR="00C42BD8" w:rsidRPr="00404E9A">
        <w:rPr>
          <w:rFonts w:ascii="Book Antiqua" w:hAnsi="Book Antiqua" w:cs="Times New Roman"/>
        </w:rPr>
        <w:t xml:space="preserve"> </w:t>
      </w:r>
      <w:r w:rsidR="002F38C7" w:rsidRPr="00404E9A">
        <w:rPr>
          <w:rFonts w:ascii="Book Antiqua" w:hAnsi="Book Antiqua" w:cs="Times New Roman"/>
        </w:rPr>
        <w:t>L</w:t>
      </w:r>
      <w:r w:rsidR="00945410" w:rsidRPr="00404E9A">
        <w:rPr>
          <w:rFonts w:ascii="Book Antiqua" w:hAnsi="Book Antiqua" w:cs="Times New Roman"/>
        </w:rPr>
        <w:t>ifestyle modification</w:t>
      </w:r>
      <w:r w:rsidR="0024613F" w:rsidRPr="00404E9A">
        <w:rPr>
          <w:rFonts w:ascii="Book Antiqua" w:hAnsi="Book Antiqua" w:cs="Times New Roman"/>
        </w:rPr>
        <w:t xml:space="preserve"> </w:t>
      </w:r>
      <w:r w:rsidR="00BB1D8A" w:rsidRPr="00404E9A">
        <w:rPr>
          <w:rFonts w:ascii="Book Antiqua" w:hAnsi="Book Antiqua" w:cs="Times New Roman"/>
        </w:rPr>
        <w:t xml:space="preserve">is </w:t>
      </w:r>
      <w:r w:rsidR="0024613F" w:rsidRPr="00404E9A">
        <w:rPr>
          <w:rFonts w:ascii="Book Antiqua" w:hAnsi="Book Antiqua" w:cs="Times New Roman"/>
        </w:rPr>
        <w:t>first line treatment fo</w:t>
      </w:r>
      <w:r w:rsidR="0024613F" w:rsidRPr="002C0015">
        <w:rPr>
          <w:rFonts w:ascii="Book Antiqua" w:hAnsi="Book Antiqua" w:cs="Times New Roman"/>
        </w:rPr>
        <w:t xml:space="preserve">r </w:t>
      </w:r>
      <w:r w:rsidR="007305F9" w:rsidRPr="002C0015">
        <w:rPr>
          <w:rFonts w:ascii="Book Antiqua" w:hAnsi="Book Antiqua" w:cs="Times New Roman"/>
        </w:rPr>
        <w:t>G</w:t>
      </w:r>
      <w:r w:rsidR="007305F9" w:rsidRPr="00404E9A">
        <w:rPr>
          <w:rFonts w:ascii="Book Antiqua" w:hAnsi="Book Antiqua" w:cs="Times New Roman"/>
        </w:rPr>
        <w:t>DM</w:t>
      </w:r>
      <w:r w:rsidR="0024613F" w:rsidRPr="00404E9A">
        <w:rPr>
          <w:rFonts w:ascii="Book Antiqua" w:hAnsi="Book Antiqua" w:cs="Times New Roman"/>
        </w:rPr>
        <w:t>,</w:t>
      </w:r>
      <w:r w:rsidR="002F38C7" w:rsidRPr="00404E9A">
        <w:rPr>
          <w:rFonts w:ascii="Book Antiqua" w:hAnsi="Book Antiqua" w:cs="Times New Roman"/>
        </w:rPr>
        <w:t xml:space="preserve"> and while there is some promise that nutritional interventions may favourably impact outcome</w:t>
      </w:r>
      <w:r w:rsidR="002F38C7" w:rsidRPr="002C0015">
        <w:rPr>
          <w:rFonts w:ascii="Book Antiqua" w:hAnsi="Book Antiqua" w:cs="Times New Roman"/>
        </w:rPr>
        <w:t>s,</w:t>
      </w:r>
      <w:r w:rsidR="002F38C7" w:rsidRPr="00404E9A">
        <w:rPr>
          <w:rFonts w:ascii="Book Antiqua" w:hAnsi="Book Antiqua" w:cs="Times New Roman"/>
        </w:rPr>
        <w:t xml:space="preserve"> </w:t>
      </w:r>
      <w:r w:rsidR="0024613F" w:rsidRPr="00404E9A">
        <w:rPr>
          <w:rFonts w:ascii="Book Antiqua" w:hAnsi="Book Antiqua" w:cs="Times New Roman"/>
        </w:rPr>
        <w:t xml:space="preserve">there is a lack of </w:t>
      </w:r>
      <w:r w:rsidR="00FE5277" w:rsidRPr="00404E9A">
        <w:rPr>
          <w:rFonts w:ascii="Book Antiqua" w:hAnsi="Book Antiqua" w:cs="Times New Roman"/>
        </w:rPr>
        <w:t xml:space="preserve">definitive </w:t>
      </w:r>
      <w:r w:rsidR="0024613F" w:rsidRPr="00404E9A">
        <w:rPr>
          <w:rFonts w:ascii="Book Antiqua" w:hAnsi="Book Antiqua" w:cs="Times New Roman"/>
        </w:rPr>
        <w:t xml:space="preserve">evidence that </w:t>
      </w:r>
      <w:r w:rsidR="00225A33" w:rsidRPr="00404E9A">
        <w:rPr>
          <w:rFonts w:ascii="Book Antiqua" w:hAnsi="Book Antiqua" w:cs="Times New Roman"/>
        </w:rPr>
        <w:t>changing the macronutrient composition of the diet reduces the incidence of</w:t>
      </w:r>
      <w:r w:rsidR="0024650F" w:rsidRPr="00404E9A">
        <w:rPr>
          <w:rFonts w:ascii="Book Antiqua" w:hAnsi="Book Antiqua" w:cs="Times New Roman"/>
        </w:rPr>
        <w:t xml:space="preserve"> either </w:t>
      </w:r>
      <w:r w:rsidR="00F32AF0" w:rsidRPr="002C0015">
        <w:rPr>
          <w:rFonts w:ascii="Book Antiqua" w:hAnsi="Book Antiqua" w:cs="Times New Roman"/>
        </w:rPr>
        <w:t>GDM</w:t>
      </w:r>
      <w:r w:rsidR="0024650F" w:rsidRPr="00404E9A">
        <w:rPr>
          <w:rFonts w:ascii="Book Antiqua" w:hAnsi="Book Antiqua" w:cs="Times New Roman"/>
        </w:rPr>
        <w:t xml:space="preserve"> or LGA offspring</w:t>
      </w:r>
      <w:r w:rsidR="0024613F" w:rsidRPr="00404E9A">
        <w:rPr>
          <w:rFonts w:ascii="Book Antiqua" w:hAnsi="Book Antiqua" w:cs="Times New Roman"/>
        </w:rPr>
        <w:t>.</w:t>
      </w:r>
      <w:r w:rsidR="00756B7F" w:rsidRPr="00404E9A">
        <w:rPr>
          <w:rFonts w:ascii="Book Antiqua" w:hAnsi="Book Antiqua" w:cs="Times New Roman"/>
        </w:rPr>
        <w:t xml:space="preserve"> </w:t>
      </w:r>
      <w:r w:rsidR="002F38C7" w:rsidRPr="00404E9A">
        <w:rPr>
          <w:rFonts w:ascii="Book Antiqua" w:hAnsi="Book Antiqua" w:cs="Times New Roman"/>
        </w:rPr>
        <w:t>The</w:t>
      </w:r>
      <w:r w:rsidR="00AD3579" w:rsidRPr="00404E9A">
        <w:rPr>
          <w:rFonts w:ascii="Book Antiqua" w:hAnsi="Book Antiqua" w:cs="Times New Roman"/>
        </w:rPr>
        <w:t xml:space="preserve"> quality of the available evidence </w:t>
      </w:r>
      <w:r w:rsidR="0024613F" w:rsidRPr="00404E9A">
        <w:rPr>
          <w:rFonts w:ascii="Book Antiqua" w:hAnsi="Book Antiqua" w:cs="Times New Roman"/>
        </w:rPr>
        <w:t>is a major issue, and rigorous trials are needed to inform evidence-based treatment guidelines.</w:t>
      </w:r>
    </w:p>
    <w:p w14:paraId="3D6AEDC8" w14:textId="77777777" w:rsidR="007305F9" w:rsidRPr="00404E9A" w:rsidRDefault="007305F9" w:rsidP="00404E9A">
      <w:pPr>
        <w:spacing w:line="360" w:lineRule="auto"/>
        <w:jc w:val="both"/>
        <w:rPr>
          <w:rFonts w:ascii="Book Antiqua" w:hAnsi="Book Antiqua" w:cs="Times New Roman"/>
        </w:rPr>
      </w:pPr>
    </w:p>
    <w:p w14:paraId="22D85FAC" w14:textId="4A9A286B" w:rsidR="00A02884" w:rsidRPr="00404E9A" w:rsidRDefault="007305F9" w:rsidP="00404E9A">
      <w:pPr>
        <w:spacing w:line="360" w:lineRule="auto"/>
        <w:jc w:val="both"/>
        <w:rPr>
          <w:rFonts w:ascii="Book Antiqua" w:hAnsi="Book Antiqua" w:cs="Times New Roman"/>
        </w:rPr>
      </w:pPr>
      <w:r w:rsidRPr="00404E9A">
        <w:rPr>
          <w:rFonts w:ascii="Book Antiqua" w:hAnsi="Book Antiqua"/>
          <w:b/>
          <w:color w:val="000000"/>
        </w:rPr>
        <w:t>Key</w:t>
      </w:r>
      <w:r w:rsidRPr="00404E9A">
        <w:rPr>
          <w:rFonts w:ascii="Book Antiqua" w:hAnsi="Book Antiqua"/>
          <w:b/>
          <w:color w:val="000000"/>
          <w:lang w:eastAsia="zh-CN"/>
        </w:rPr>
        <w:t xml:space="preserve"> </w:t>
      </w:r>
      <w:r w:rsidRPr="00404E9A">
        <w:rPr>
          <w:rFonts w:ascii="Book Antiqua" w:hAnsi="Book Antiqua"/>
          <w:b/>
          <w:color w:val="000000"/>
        </w:rPr>
        <w:t>words:</w:t>
      </w:r>
      <w:r w:rsidR="009E045A" w:rsidRPr="00404E9A">
        <w:rPr>
          <w:rFonts w:ascii="Book Antiqua" w:hAnsi="Book Antiqua" w:cs="Times New Roman"/>
        </w:rPr>
        <w:t xml:space="preserve"> </w:t>
      </w:r>
      <w:bookmarkStart w:id="14" w:name="OLE_LINK22"/>
      <w:r w:rsidRPr="00404E9A">
        <w:rPr>
          <w:rFonts w:ascii="Book Antiqua" w:hAnsi="Book Antiqua" w:cs="Times New Roman"/>
        </w:rPr>
        <w:t xml:space="preserve">Gestational </w:t>
      </w:r>
      <w:r w:rsidR="009E045A" w:rsidRPr="00404E9A">
        <w:rPr>
          <w:rFonts w:ascii="Book Antiqua" w:hAnsi="Book Antiqua" w:cs="Times New Roman"/>
        </w:rPr>
        <w:t xml:space="preserve">diabetes mellitus; </w:t>
      </w:r>
      <w:r w:rsidRPr="00404E9A">
        <w:rPr>
          <w:rFonts w:ascii="Book Antiqua" w:hAnsi="Book Antiqua" w:cs="Times New Roman"/>
        </w:rPr>
        <w:t xml:space="preserve">Large </w:t>
      </w:r>
      <w:r w:rsidR="009E045A" w:rsidRPr="00404E9A">
        <w:rPr>
          <w:rFonts w:ascii="Book Antiqua" w:hAnsi="Book Antiqua" w:cs="Times New Roman"/>
        </w:rPr>
        <w:t xml:space="preserve">for gestational age; </w:t>
      </w:r>
      <w:r w:rsidRPr="00404E9A">
        <w:rPr>
          <w:rFonts w:ascii="Book Antiqua" w:hAnsi="Book Antiqua" w:cs="Times New Roman"/>
        </w:rPr>
        <w:t>Metabolism</w:t>
      </w:r>
      <w:r w:rsidR="009E045A" w:rsidRPr="00404E9A">
        <w:rPr>
          <w:rFonts w:ascii="Book Antiqua" w:hAnsi="Book Antiqua" w:cs="Times New Roman"/>
        </w:rPr>
        <w:t xml:space="preserve">; </w:t>
      </w:r>
      <w:r w:rsidRPr="00404E9A">
        <w:rPr>
          <w:rFonts w:ascii="Book Antiqua" w:hAnsi="Book Antiqua" w:cs="Times New Roman"/>
        </w:rPr>
        <w:t>Biomarkers</w:t>
      </w:r>
      <w:r w:rsidR="007A1496" w:rsidRPr="00404E9A">
        <w:rPr>
          <w:rFonts w:ascii="Book Antiqua" w:hAnsi="Book Antiqua" w:cs="Times New Roman"/>
        </w:rPr>
        <w:t xml:space="preserve">; </w:t>
      </w:r>
      <w:r w:rsidRPr="00404E9A">
        <w:rPr>
          <w:rFonts w:ascii="Book Antiqua" w:hAnsi="Book Antiqua" w:cs="Times New Roman"/>
        </w:rPr>
        <w:t>Glucose</w:t>
      </w:r>
      <w:r w:rsidR="009E045A" w:rsidRPr="00404E9A">
        <w:rPr>
          <w:rFonts w:ascii="Book Antiqua" w:hAnsi="Book Antiqua" w:cs="Times New Roman"/>
        </w:rPr>
        <w:t xml:space="preserve">; </w:t>
      </w:r>
      <w:r w:rsidRPr="00404E9A">
        <w:rPr>
          <w:rFonts w:ascii="Book Antiqua" w:hAnsi="Book Antiqua" w:cs="Times New Roman"/>
        </w:rPr>
        <w:t>Lipids</w:t>
      </w:r>
    </w:p>
    <w:bookmarkEnd w:id="14"/>
    <w:p w14:paraId="2AF71519" w14:textId="77777777" w:rsidR="007305F9" w:rsidRPr="00404E9A" w:rsidRDefault="007305F9" w:rsidP="00404E9A">
      <w:pPr>
        <w:suppressAutoHyphens/>
        <w:spacing w:line="360" w:lineRule="auto"/>
        <w:jc w:val="both"/>
        <w:rPr>
          <w:rFonts w:ascii="Book Antiqua" w:eastAsia="Arial" w:hAnsi="Book Antiqua" w:cs="Arial"/>
          <w:lang w:val="en-US"/>
        </w:rPr>
      </w:pPr>
    </w:p>
    <w:p w14:paraId="63F12324" w14:textId="77777777" w:rsidR="007305F9" w:rsidRPr="00404E9A" w:rsidRDefault="007305F9" w:rsidP="00404E9A">
      <w:pPr>
        <w:adjustRightInd w:val="0"/>
        <w:snapToGrid w:val="0"/>
        <w:spacing w:line="360" w:lineRule="auto"/>
        <w:jc w:val="both"/>
        <w:rPr>
          <w:rFonts w:ascii="Book Antiqua" w:eastAsiaTheme="minorEastAsia" w:hAnsi="Book Antiqua" w:cs="Tahoma"/>
          <w:color w:val="000000"/>
          <w:lang w:val="de-DE" w:eastAsia="zh-CN"/>
        </w:rPr>
      </w:pPr>
      <w:bookmarkStart w:id="15" w:name="OLE_LINK682"/>
      <w:bookmarkStart w:id="16" w:name="OLE_LINK569"/>
      <w:bookmarkStart w:id="17" w:name="OLE_LINK306"/>
      <w:bookmarkStart w:id="18" w:name="OLE_LINK382"/>
      <w:bookmarkStart w:id="19" w:name="OLE_LINK16"/>
      <w:bookmarkStart w:id="20" w:name="OLE_LINK1864"/>
      <w:bookmarkStart w:id="21" w:name="OLE_LINK288"/>
      <w:bookmarkStart w:id="22" w:name="OLE_LINK200"/>
      <w:bookmarkStart w:id="23" w:name="OLE_LINK149"/>
      <w:bookmarkStart w:id="24" w:name="OLE_LINK148"/>
      <w:r w:rsidRPr="00404E9A">
        <w:rPr>
          <w:rFonts w:ascii="Book Antiqua" w:hAnsi="Book Antiqua" w:cs="Tahoma"/>
          <w:b/>
          <w:color w:val="000000"/>
        </w:rPr>
        <w:t>© The Author(s) 201</w:t>
      </w:r>
      <w:r w:rsidRPr="00404E9A">
        <w:rPr>
          <w:rFonts w:ascii="Book Antiqua" w:hAnsi="Book Antiqua" w:cs="Tahoma"/>
          <w:b/>
          <w:color w:val="000000"/>
          <w:lang w:eastAsia="zh-CN"/>
        </w:rPr>
        <w:t>9</w:t>
      </w:r>
      <w:r w:rsidRPr="00404E9A">
        <w:rPr>
          <w:rFonts w:ascii="Book Antiqua" w:hAnsi="Book Antiqua" w:cs="Tahoma"/>
          <w:b/>
          <w:color w:val="000000"/>
        </w:rPr>
        <w:t>.</w:t>
      </w:r>
      <w:r w:rsidRPr="00404E9A">
        <w:rPr>
          <w:rFonts w:ascii="Book Antiqua" w:hAnsi="Book Antiqua" w:cs="Tahoma"/>
          <w:color w:val="000000"/>
        </w:rPr>
        <w:t xml:space="preserve"> Published by Baishideng Publishing Group Inc. All rights reserved.</w:t>
      </w:r>
      <w:bookmarkEnd w:id="15"/>
      <w:bookmarkEnd w:id="16"/>
      <w:bookmarkEnd w:id="17"/>
      <w:bookmarkEnd w:id="18"/>
      <w:bookmarkEnd w:id="19"/>
      <w:bookmarkEnd w:id="20"/>
      <w:bookmarkEnd w:id="21"/>
      <w:bookmarkEnd w:id="22"/>
      <w:bookmarkEnd w:id="23"/>
      <w:bookmarkEnd w:id="24"/>
    </w:p>
    <w:p w14:paraId="34DE0BB9" w14:textId="77777777" w:rsidR="007305F9" w:rsidRPr="00404E9A" w:rsidRDefault="007305F9" w:rsidP="00404E9A">
      <w:pPr>
        <w:adjustRightInd w:val="0"/>
        <w:snapToGrid w:val="0"/>
        <w:spacing w:line="360" w:lineRule="auto"/>
        <w:jc w:val="both"/>
        <w:rPr>
          <w:rFonts w:ascii="Book Antiqua" w:hAnsi="Book Antiqua"/>
          <w:b/>
          <w:color w:val="000000"/>
          <w:lang w:eastAsia="zh-CN"/>
        </w:rPr>
      </w:pPr>
    </w:p>
    <w:p w14:paraId="0901557A" w14:textId="4C09DA73" w:rsidR="0023417A" w:rsidRPr="00404E9A" w:rsidRDefault="007305F9" w:rsidP="00404E9A">
      <w:pPr>
        <w:spacing w:line="360" w:lineRule="auto"/>
        <w:jc w:val="both"/>
        <w:rPr>
          <w:rFonts w:ascii="Book Antiqua" w:hAnsi="Book Antiqua" w:cs="Times New Roman"/>
        </w:rPr>
      </w:pPr>
      <w:r w:rsidRPr="00404E9A">
        <w:rPr>
          <w:rFonts w:ascii="Book Antiqua" w:hAnsi="Book Antiqua"/>
          <w:b/>
          <w:color w:val="000000"/>
        </w:rPr>
        <w:t>Core tip:</w:t>
      </w:r>
      <w:r w:rsidRPr="00404E9A">
        <w:rPr>
          <w:rFonts w:ascii="Book Antiqua" w:hAnsi="Book Antiqua"/>
        </w:rPr>
        <w:t xml:space="preserve"> </w:t>
      </w:r>
      <w:bookmarkStart w:id="25" w:name="OLE_LINK23"/>
      <w:r w:rsidR="0023417A" w:rsidRPr="00404E9A">
        <w:rPr>
          <w:rFonts w:ascii="Book Antiqua" w:hAnsi="Book Antiqua" w:cs="Times New Roman"/>
        </w:rPr>
        <w:t xml:space="preserve">The prevalence of gestational diabetes is on the rise, warranting attention on the consequences for mother and offspring, as well as management options. One consequence is an increased risk of large for gestational age (LGA) offspring. While deranged macronutrient metabolism of carbohydrate and lipids in gestational diabetes may play a role in fetal overgrowth, there is a lack of </w:t>
      </w:r>
      <w:r w:rsidR="00F32AF0" w:rsidRPr="002C0015">
        <w:rPr>
          <w:rFonts w:ascii="Book Antiqua" w:hAnsi="Book Antiqua" w:cs="Times New Roman"/>
        </w:rPr>
        <w:t>conclusive</w:t>
      </w:r>
      <w:r w:rsidR="00F32AF0" w:rsidRPr="00404E9A">
        <w:rPr>
          <w:rFonts w:ascii="Book Antiqua" w:hAnsi="Book Antiqua" w:cs="Times New Roman"/>
        </w:rPr>
        <w:t xml:space="preserve"> </w:t>
      </w:r>
      <w:r w:rsidR="0023417A" w:rsidRPr="00404E9A">
        <w:rPr>
          <w:rFonts w:ascii="Book Antiqua" w:hAnsi="Book Antiqua" w:cs="Times New Roman"/>
        </w:rPr>
        <w:t>evidence that dietary inte</w:t>
      </w:r>
      <w:r w:rsidR="00F32AF0">
        <w:rPr>
          <w:rFonts w:ascii="Book Antiqua" w:hAnsi="Book Antiqua" w:cs="Times New Roman"/>
        </w:rPr>
        <w:t>rventions employed a</w:t>
      </w:r>
      <w:r w:rsidR="00F32AF0">
        <w:rPr>
          <w:rFonts w:ascii="Book Antiqua" w:hAnsi="Book Antiqua" w:cs="Times New Roman" w:hint="eastAsia"/>
          <w:lang w:eastAsia="zh-CN"/>
        </w:rPr>
        <w:t>s</w:t>
      </w:r>
      <w:r w:rsidR="0023417A" w:rsidRPr="00404E9A">
        <w:rPr>
          <w:rFonts w:ascii="Book Antiqua" w:hAnsi="Book Antiqua" w:cs="Times New Roman"/>
        </w:rPr>
        <w:t xml:space="preserve"> first-line gestational diabetes management reduces this risk of LGA offspring.</w:t>
      </w:r>
    </w:p>
    <w:bookmarkEnd w:id="25"/>
    <w:p w14:paraId="7961B2AC" w14:textId="341073C3" w:rsidR="007305F9" w:rsidRPr="00404E9A" w:rsidRDefault="007305F9" w:rsidP="00404E9A">
      <w:pPr>
        <w:spacing w:line="360" w:lineRule="auto"/>
        <w:jc w:val="both"/>
        <w:rPr>
          <w:rFonts w:ascii="Book Antiqua" w:hAnsi="Book Antiqua" w:cs="Times New Roman"/>
        </w:rPr>
      </w:pPr>
    </w:p>
    <w:p w14:paraId="71263655" w14:textId="60BF8C90" w:rsidR="008B6C8D" w:rsidRPr="008B6C8D" w:rsidRDefault="008D59F6" w:rsidP="008B6C8D">
      <w:pPr>
        <w:spacing w:line="360" w:lineRule="auto"/>
        <w:jc w:val="both"/>
        <w:rPr>
          <w:rFonts w:ascii="Book Antiqua" w:eastAsia="等线" w:hAnsi="Book Antiqua"/>
          <w:iCs/>
          <w:sz w:val="22"/>
          <w:lang w:eastAsia="zh-CN"/>
        </w:rPr>
      </w:pPr>
      <w:r>
        <w:rPr>
          <w:rFonts w:ascii="Book Antiqua" w:hAnsi="Book Antiqua"/>
          <w:b/>
        </w:rPr>
        <w:t>Citation</w:t>
      </w:r>
      <w:r>
        <w:rPr>
          <w:rFonts w:ascii="Book Antiqua" w:eastAsiaTheme="minorEastAsia" w:hAnsi="Book Antiqua"/>
          <w:b/>
          <w:lang w:eastAsia="zh-CN"/>
        </w:rPr>
        <w:t>:</w:t>
      </w:r>
      <w:r>
        <w:rPr>
          <w:rFonts w:ascii="Book Antiqua" w:eastAsia="等线" w:hAnsi="Book Antiqua" w:hint="eastAsia"/>
          <w:b/>
          <w:lang w:eastAsia="zh-CN"/>
        </w:rPr>
        <w:t xml:space="preserve"> </w:t>
      </w:r>
      <w:r w:rsidR="007305F9" w:rsidRPr="00404E9A">
        <w:rPr>
          <w:rFonts w:ascii="Book Antiqua" w:hAnsi="Book Antiqua" w:cs="Times New Roman"/>
        </w:rPr>
        <w:t xml:space="preserve">Nahavandi S, Price S, Sumithran P, Ekinci EI. </w:t>
      </w:r>
      <w:r w:rsidR="007305F9" w:rsidRPr="00404E9A">
        <w:rPr>
          <w:rFonts w:ascii="Book Antiqua" w:eastAsia="Times New Roman" w:hAnsi="Book Antiqua" w:cs="Times New Roman"/>
          <w:color w:val="000000"/>
          <w:lang w:eastAsia="en-AU"/>
        </w:rPr>
        <w:t>Exploration of the shared pathophysiological mechanisms of gestational diabetes and large for gestational age offspring</w:t>
      </w:r>
      <w:r w:rsidR="007305F9" w:rsidRPr="00404E9A">
        <w:rPr>
          <w:rFonts w:ascii="Book Antiqua" w:eastAsia="等线" w:hAnsi="Book Antiqua" w:cs="Times New Roman"/>
          <w:lang w:eastAsia="zh-CN"/>
        </w:rPr>
        <w:t xml:space="preserve">. </w:t>
      </w:r>
      <w:r w:rsidR="007305F9" w:rsidRPr="00404E9A">
        <w:rPr>
          <w:rFonts w:ascii="Book Antiqua" w:eastAsia="Arial" w:hAnsi="Book Antiqua" w:cs="Arial"/>
          <w:i/>
          <w:lang w:val="en-US"/>
        </w:rPr>
        <w:t>World J Diabetes</w:t>
      </w:r>
      <w:r w:rsidR="007305F9" w:rsidRPr="00404E9A">
        <w:rPr>
          <w:rFonts w:ascii="Book Antiqua" w:eastAsia="Arial" w:hAnsi="Book Antiqua" w:cs="Arial"/>
          <w:lang w:val="en-US"/>
        </w:rPr>
        <w:t xml:space="preserve"> </w:t>
      </w:r>
      <w:r w:rsidR="008B6C8D">
        <w:rPr>
          <w:rFonts w:ascii="Book Antiqua" w:hAnsi="Book Antiqua"/>
          <w:iCs/>
          <w:sz w:val="22"/>
        </w:rPr>
        <w:t xml:space="preserve">2019; 10(6): </w:t>
      </w:r>
      <w:r w:rsidR="008B6C8D">
        <w:rPr>
          <w:rFonts w:ascii="Book Antiqua" w:eastAsiaTheme="minorEastAsia" w:hAnsi="Book Antiqua"/>
          <w:iCs/>
          <w:sz w:val="22"/>
          <w:lang w:eastAsia="zh-CN"/>
        </w:rPr>
        <w:t>3</w:t>
      </w:r>
      <w:r w:rsidR="008B6C8D">
        <w:rPr>
          <w:rFonts w:ascii="Book Antiqua" w:eastAsia="等线" w:hAnsi="Book Antiqua" w:hint="eastAsia"/>
          <w:iCs/>
          <w:sz w:val="22"/>
          <w:lang w:eastAsia="zh-CN"/>
        </w:rPr>
        <w:t>33</w:t>
      </w:r>
      <w:r w:rsidR="008B6C8D">
        <w:rPr>
          <w:rFonts w:ascii="Book Antiqua" w:hAnsi="Book Antiqua"/>
          <w:iCs/>
          <w:sz w:val="22"/>
        </w:rPr>
        <w:t>-</w:t>
      </w:r>
      <w:r w:rsidR="008B6C8D">
        <w:rPr>
          <w:rFonts w:ascii="Book Antiqua" w:eastAsiaTheme="minorEastAsia" w:hAnsi="Book Antiqua"/>
          <w:iCs/>
          <w:sz w:val="22"/>
          <w:lang w:eastAsia="zh-CN"/>
        </w:rPr>
        <w:t>3</w:t>
      </w:r>
      <w:r w:rsidR="008B6C8D">
        <w:rPr>
          <w:rFonts w:ascii="Book Antiqua" w:eastAsia="等线" w:hAnsi="Book Antiqua" w:hint="eastAsia"/>
          <w:iCs/>
          <w:sz w:val="22"/>
          <w:lang w:eastAsia="zh-CN"/>
        </w:rPr>
        <w:t>40</w:t>
      </w:r>
    </w:p>
    <w:p w14:paraId="61FF53BD" w14:textId="6EFB5262" w:rsidR="008B6C8D" w:rsidRDefault="008B6C8D" w:rsidP="008B6C8D">
      <w:pPr>
        <w:spacing w:line="360" w:lineRule="auto"/>
        <w:jc w:val="both"/>
        <w:rPr>
          <w:rFonts w:ascii="Book Antiqua" w:eastAsiaTheme="minorEastAsia" w:hAnsi="Book Antiqua"/>
          <w:iCs/>
          <w:sz w:val="22"/>
          <w:lang w:eastAsia="zh-CN"/>
        </w:rPr>
      </w:pPr>
      <w:r>
        <w:rPr>
          <w:rFonts w:ascii="Book Antiqua" w:hAnsi="Book Antiqua"/>
          <w:b/>
          <w:iCs/>
          <w:sz w:val="22"/>
        </w:rPr>
        <w:t>URL:</w:t>
      </w:r>
      <w:r>
        <w:rPr>
          <w:rFonts w:ascii="Book Antiqua" w:hAnsi="Book Antiqua"/>
          <w:iCs/>
          <w:sz w:val="22"/>
        </w:rPr>
        <w:t xml:space="preserve"> https://www.wjgnet.com/1948-9358/full/v10/i6/</w:t>
      </w:r>
      <w:r>
        <w:rPr>
          <w:rFonts w:ascii="Book Antiqua" w:eastAsiaTheme="minorEastAsia" w:hAnsi="Book Antiqua"/>
          <w:iCs/>
          <w:sz w:val="22"/>
          <w:lang w:eastAsia="zh-CN"/>
        </w:rPr>
        <w:t>3</w:t>
      </w:r>
      <w:r>
        <w:rPr>
          <w:rFonts w:ascii="Book Antiqua" w:eastAsia="等线" w:hAnsi="Book Antiqua" w:hint="eastAsia"/>
          <w:iCs/>
          <w:sz w:val="22"/>
          <w:lang w:eastAsia="zh-CN"/>
        </w:rPr>
        <w:t>33</w:t>
      </w:r>
      <w:r>
        <w:rPr>
          <w:rFonts w:ascii="Book Antiqua" w:hAnsi="Book Antiqua"/>
          <w:iCs/>
          <w:sz w:val="22"/>
        </w:rPr>
        <w:t xml:space="preserve">.htm  </w:t>
      </w:r>
    </w:p>
    <w:p w14:paraId="45E72A11" w14:textId="6B5F4D21" w:rsidR="007305F9" w:rsidRPr="008B6C8D" w:rsidRDefault="008B6C8D" w:rsidP="008B6C8D">
      <w:pPr>
        <w:suppressAutoHyphens/>
        <w:spacing w:line="360" w:lineRule="auto"/>
        <w:jc w:val="both"/>
        <w:rPr>
          <w:rFonts w:ascii="Book Antiqua" w:eastAsia="等线" w:hAnsi="Book Antiqua" w:cs="Arial"/>
          <w:lang w:val="en-US" w:eastAsia="zh-CN"/>
        </w:rPr>
      </w:pPr>
      <w:r>
        <w:rPr>
          <w:rFonts w:ascii="Book Antiqua" w:hAnsi="Book Antiqua"/>
          <w:b/>
          <w:iCs/>
          <w:sz w:val="22"/>
        </w:rPr>
        <w:t>DOI:</w:t>
      </w:r>
      <w:r>
        <w:rPr>
          <w:rFonts w:ascii="Book Antiqua" w:hAnsi="Book Antiqua"/>
          <w:iCs/>
          <w:sz w:val="22"/>
        </w:rPr>
        <w:t xml:space="preserve"> https://dx.doi.org/10.4239/wjd.v10.i6.</w:t>
      </w:r>
      <w:r>
        <w:rPr>
          <w:rFonts w:ascii="Book Antiqua" w:eastAsiaTheme="minorEastAsia" w:hAnsi="Book Antiqua"/>
          <w:iCs/>
          <w:sz w:val="22"/>
          <w:lang w:eastAsia="zh-CN"/>
        </w:rPr>
        <w:t>3</w:t>
      </w:r>
      <w:r>
        <w:rPr>
          <w:rFonts w:ascii="Book Antiqua" w:eastAsia="等线" w:hAnsi="Book Antiqua" w:hint="eastAsia"/>
          <w:iCs/>
          <w:sz w:val="22"/>
          <w:lang w:eastAsia="zh-CN"/>
        </w:rPr>
        <w:t>33</w:t>
      </w:r>
    </w:p>
    <w:p w14:paraId="7635BC4E" w14:textId="69C40D57" w:rsidR="007305F9" w:rsidRPr="00404E9A" w:rsidRDefault="007305F9" w:rsidP="00404E9A">
      <w:pPr>
        <w:spacing w:line="360" w:lineRule="auto"/>
        <w:jc w:val="both"/>
        <w:rPr>
          <w:rFonts w:ascii="Book Antiqua" w:eastAsia="等线" w:hAnsi="Book Antiqua" w:cs="Times New Roman"/>
          <w:lang w:eastAsia="zh-CN"/>
        </w:rPr>
      </w:pPr>
    </w:p>
    <w:p w14:paraId="67A090C8" w14:textId="77777777" w:rsidR="00130F3E" w:rsidRPr="00404E9A" w:rsidRDefault="00130F3E" w:rsidP="00404E9A">
      <w:pPr>
        <w:spacing w:line="360" w:lineRule="auto"/>
        <w:jc w:val="both"/>
        <w:rPr>
          <w:rFonts w:ascii="Book Antiqua" w:hAnsi="Book Antiqua" w:cs="Times New Roman"/>
          <w:b/>
        </w:rPr>
      </w:pPr>
      <w:r w:rsidRPr="00404E9A">
        <w:rPr>
          <w:rFonts w:ascii="Book Antiqua" w:hAnsi="Book Antiqua" w:cs="Times New Roman"/>
          <w:b/>
        </w:rPr>
        <w:br w:type="page"/>
      </w:r>
    </w:p>
    <w:p w14:paraId="4240DAB1" w14:textId="2D43A7E9" w:rsidR="006D660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INTRODUCTION</w:t>
      </w:r>
    </w:p>
    <w:p w14:paraId="100E1A9F" w14:textId="0E017884" w:rsidR="00C72B16" w:rsidRPr="00404E9A" w:rsidRDefault="00C80DFB" w:rsidP="00404E9A">
      <w:pPr>
        <w:spacing w:line="360" w:lineRule="auto"/>
        <w:jc w:val="both"/>
        <w:rPr>
          <w:rFonts w:ascii="Book Antiqua" w:hAnsi="Book Antiqua" w:cs="Times New Roman"/>
        </w:rPr>
      </w:pPr>
      <w:bookmarkStart w:id="26" w:name="OLE_LINK14"/>
      <w:bookmarkStart w:id="27" w:name="OLE_LINK15"/>
      <w:r w:rsidRPr="00404E9A">
        <w:rPr>
          <w:rFonts w:ascii="Book Antiqua" w:hAnsi="Book Antiqua" w:cs="Times New Roman"/>
        </w:rPr>
        <w:t>Gestational diabetes mellitus</w:t>
      </w:r>
      <w:bookmarkEnd w:id="26"/>
      <w:bookmarkEnd w:id="27"/>
      <w:r w:rsidRPr="00404E9A">
        <w:rPr>
          <w:rFonts w:ascii="Book Antiqua" w:hAnsi="Book Antiqua" w:cs="Times New Roman"/>
        </w:rPr>
        <w:t xml:space="preserve"> (GDM) is </w:t>
      </w:r>
      <w:r w:rsidR="007530E1" w:rsidRPr="00404E9A">
        <w:rPr>
          <w:rFonts w:ascii="Book Antiqua" w:hAnsi="Book Antiqua" w:cs="Times New Roman"/>
        </w:rPr>
        <w:t xml:space="preserve">defined as </w:t>
      </w:r>
      <w:r w:rsidR="00D03A88" w:rsidRPr="00404E9A">
        <w:rPr>
          <w:rFonts w:ascii="Book Antiqua" w:hAnsi="Book Antiqua" w:cs="Times New Roman"/>
        </w:rPr>
        <w:t>glucose intolerance</w:t>
      </w:r>
      <w:r w:rsidR="00C3646E" w:rsidRPr="00404E9A">
        <w:rPr>
          <w:rFonts w:ascii="Book Antiqua" w:hAnsi="Book Antiqua" w:cs="Times New Roman"/>
        </w:rPr>
        <w:t xml:space="preserve"> that develops after the first trimester of pregnancy and resolves post-delivery</w:t>
      </w:r>
      <w:r w:rsidR="007530E1" w:rsidRPr="00404E9A">
        <w:rPr>
          <w:rFonts w:ascii="Book Antiqua" w:hAnsi="Book Antiqua" w:cs="Times New Roman"/>
        </w:rPr>
        <w:t>.</w:t>
      </w:r>
      <w:r w:rsidR="006F6B13" w:rsidRPr="00404E9A">
        <w:rPr>
          <w:rFonts w:ascii="Book Antiqua" w:hAnsi="Book Antiqua" w:cs="Times New Roman"/>
        </w:rPr>
        <w:t xml:space="preserve"> It</w:t>
      </w:r>
      <w:r w:rsidR="00E27289" w:rsidRPr="00404E9A">
        <w:rPr>
          <w:rFonts w:ascii="Book Antiqua" w:hAnsi="Book Antiqua" w:cs="Times New Roman"/>
        </w:rPr>
        <w:t>s</w:t>
      </w:r>
      <w:r w:rsidR="006F6B13" w:rsidRPr="00404E9A">
        <w:rPr>
          <w:rFonts w:ascii="Book Antiqua" w:hAnsi="Book Antiqua" w:cs="Times New Roman"/>
        </w:rPr>
        <w:t xml:space="preserve"> </w:t>
      </w:r>
      <w:r w:rsidR="00C56ABE" w:rsidRPr="00404E9A">
        <w:rPr>
          <w:rFonts w:ascii="Book Antiqua" w:hAnsi="Book Antiqua" w:cs="Times New Roman"/>
        </w:rPr>
        <w:t xml:space="preserve">prevalence </w:t>
      </w:r>
      <w:r w:rsidR="00E27289" w:rsidRPr="00404E9A">
        <w:rPr>
          <w:rFonts w:ascii="Book Antiqua" w:hAnsi="Book Antiqua" w:cs="Times New Roman"/>
        </w:rPr>
        <w:t xml:space="preserve">has increased </w:t>
      </w:r>
      <w:r w:rsidR="006F6B13" w:rsidRPr="00404E9A">
        <w:rPr>
          <w:rFonts w:ascii="Book Antiqua" w:hAnsi="Book Antiqua" w:cs="Times New Roman"/>
        </w:rPr>
        <w:t>over recent years</w:t>
      </w:r>
      <w:r w:rsidR="003E42AD" w:rsidRPr="00404E9A">
        <w:rPr>
          <w:rFonts w:ascii="Book Antiqua" w:hAnsi="Book Antiqua" w:cs="Times New Roman"/>
        </w:rPr>
        <w:t xml:space="preserve"> due to a variety of factors including a change in diagnostic criteria, increasing maternal obesity</w:t>
      </w:r>
      <w:r w:rsidR="00C37653" w:rsidRPr="00404E9A">
        <w:rPr>
          <w:rFonts w:ascii="Book Antiqua" w:hAnsi="Book Antiqua" w:cs="Times New Roman"/>
        </w:rPr>
        <w:t>,</w:t>
      </w:r>
      <w:r w:rsidR="003E42AD" w:rsidRPr="00404E9A">
        <w:rPr>
          <w:rFonts w:ascii="Book Antiqua" w:hAnsi="Book Antiqua" w:cs="Times New Roman"/>
        </w:rPr>
        <w:t xml:space="preserve"> and increasing maternal age</w:t>
      </w:r>
      <w:r w:rsidR="00FE2635" w:rsidRPr="00404E9A">
        <w:rPr>
          <w:rFonts w:ascii="Book Antiqua" w:hAnsi="Book Antiqua" w:cs="Times New Roman"/>
        </w:rPr>
        <w:t>.</w:t>
      </w:r>
      <w:r w:rsidR="006F6B13" w:rsidRPr="00404E9A">
        <w:rPr>
          <w:rFonts w:ascii="Book Antiqua" w:hAnsi="Book Antiqua" w:cs="Times New Roman"/>
        </w:rPr>
        <w:t xml:space="preserve"> </w:t>
      </w:r>
      <w:r w:rsidR="00BA4A2C" w:rsidRPr="00404E9A">
        <w:rPr>
          <w:rFonts w:ascii="Book Antiqua" w:hAnsi="Book Antiqua" w:cs="Times New Roman"/>
        </w:rPr>
        <w:t>Although e</w:t>
      </w:r>
      <w:r w:rsidR="00A95C68" w:rsidRPr="00404E9A">
        <w:rPr>
          <w:rFonts w:ascii="Book Antiqua" w:hAnsi="Book Antiqua" w:cs="Times New Roman"/>
        </w:rPr>
        <w:t>stimates vary according to the popula</w:t>
      </w:r>
      <w:r w:rsidR="006F6B13" w:rsidRPr="00404E9A">
        <w:rPr>
          <w:rFonts w:ascii="Book Antiqua" w:hAnsi="Book Antiqua" w:cs="Times New Roman"/>
        </w:rPr>
        <w:t>tion and diagnostic tests used,</w:t>
      </w:r>
      <w:r w:rsidR="00A95C68" w:rsidRPr="00404E9A">
        <w:rPr>
          <w:rFonts w:ascii="Book Antiqua" w:hAnsi="Book Antiqua" w:cs="Times New Roman"/>
        </w:rPr>
        <w:t xml:space="preserve"> </w:t>
      </w:r>
      <w:r w:rsidR="00DA55E9" w:rsidRPr="00404E9A">
        <w:rPr>
          <w:rFonts w:ascii="Book Antiqua" w:hAnsi="Book Antiqua" w:cs="Times New Roman"/>
        </w:rPr>
        <w:t xml:space="preserve">in Australia </w:t>
      </w:r>
      <w:r w:rsidR="006F6B13" w:rsidRPr="00404E9A">
        <w:rPr>
          <w:rFonts w:ascii="Book Antiqua" w:hAnsi="Book Antiqua" w:cs="Times New Roman"/>
        </w:rPr>
        <w:t>the</w:t>
      </w:r>
      <w:r w:rsidR="004A5B6F" w:rsidRPr="00404E9A">
        <w:rPr>
          <w:rFonts w:ascii="Book Antiqua" w:hAnsi="Book Antiqua" w:cs="Times New Roman"/>
        </w:rPr>
        <w:t xml:space="preserve"> current</w:t>
      </w:r>
      <w:r w:rsidR="006F6B13" w:rsidRPr="00404E9A">
        <w:rPr>
          <w:rFonts w:ascii="Book Antiqua" w:hAnsi="Book Antiqua" w:cs="Times New Roman"/>
        </w:rPr>
        <w:t xml:space="preserve"> prevalence </w:t>
      </w:r>
      <w:r w:rsidR="00A95C68" w:rsidRPr="00404E9A">
        <w:rPr>
          <w:rFonts w:ascii="Book Antiqua" w:hAnsi="Book Antiqua" w:cs="Times New Roman"/>
        </w:rPr>
        <w:t>is around 13%</w:t>
      </w:r>
      <w:r w:rsidR="004A5B6F" w:rsidRPr="00404E9A">
        <w:rPr>
          <w:rFonts w:ascii="Book Antiqua" w:hAnsi="Book Antiqua" w:cs="Times New Roman"/>
        </w:rPr>
        <w:t xml:space="preserve"> (reported in 2016)</w:t>
      </w:r>
      <w:r w:rsidR="007305F9" w:rsidRPr="00404E9A">
        <w:rPr>
          <w:rFonts w:ascii="Book Antiqua" w:hAnsi="Book Antiqua" w:cs="Times New Roman"/>
          <w:noProof/>
          <w:vertAlign w:val="superscript"/>
        </w:rPr>
        <w:t>[</w:t>
      </w:r>
      <w:r w:rsidR="004741DB" w:rsidRPr="00404E9A">
        <w:rPr>
          <w:rFonts w:ascii="Book Antiqua" w:hAnsi="Book Antiqua" w:cs="Times New Roman"/>
          <w:noProof/>
          <w:vertAlign w:val="superscript"/>
        </w:rPr>
        <w:t>1</w:t>
      </w:r>
      <w:r w:rsidR="007305F9" w:rsidRPr="00404E9A">
        <w:rPr>
          <w:rFonts w:ascii="Book Antiqua" w:hAnsi="Book Antiqua" w:cs="Times New Roman"/>
          <w:noProof/>
          <w:vertAlign w:val="superscript"/>
        </w:rPr>
        <w:t>]</w:t>
      </w:r>
      <w:r w:rsidR="004A5B6F" w:rsidRPr="00404E9A">
        <w:rPr>
          <w:rFonts w:ascii="Book Antiqua" w:hAnsi="Book Antiqua" w:cs="Times New Roman"/>
        </w:rPr>
        <w:t xml:space="preserve"> compared to 3.6% 20 years earlier</w:t>
      </w:r>
      <w:r w:rsidR="007305F9"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w:t>
      </w:r>
      <w:r w:rsidR="007305F9" w:rsidRPr="00404E9A">
        <w:rPr>
          <w:rFonts w:ascii="Book Antiqua" w:hAnsi="Book Antiqua" w:cs="Times New Roman"/>
          <w:noProof/>
          <w:vertAlign w:val="superscript"/>
        </w:rPr>
        <w:t>]</w:t>
      </w:r>
      <w:r w:rsidR="00A95C68" w:rsidRPr="00404E9A">
        <w:rPr>
          <w:rFonts w:ascii="Book Antiqua" w:hAnsi="Book Antiqua" w:cs="Times New Roman"/>
        </w:rPr>
        <w:t>.</w:t>
      </w:r>
    </w:p>
    <w:p w14:paraId="4AF62E8E" w14:textId="395F843A" w:rsidR="00FE2635" w:rsidRPr="00404E9A" w:rsidRDefault="000372C1"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GD</w:t>
      </w:r>
      <w:r w:rsidR="004670E8" w:rsidRPr="00404E9A">
        <w:rPr>
          <w:rFonts w:ascii="Book Antiqua" w:hAnsi="Book Antiqua" w:cs="Times New Roman"/>
        </w:rPr>
        <w:t xml:space="preserve">M </w:t>
      </w:r>
      <w:r w:rsidR="00582C63" w:rsidRPr="00404E9A">
        <w:rPr>
          <w:rFonts w:ascii="Book Antiqua" w:hAnsi="Book Antiqua" w:cs="Times New Roman"/>
        </w:rPr>
        <w:t>increases the risk</w:t>
      </w:r>
      <w:r w:rsidR="004670E8" w:rsidRPr="00404E9A">
        <w:rPr>
          <w:rFonts w:ascii="Book Antiqua" w:hAnsi="Book Antiqua" w:cs="Times New Roman"/>
        </w:rPr>
        <w:t xml:space="preserve"> of a</w:t>
      </w:r>
      <w:r w:rsidRPr="00404E9A">
        <w:rPr>
          <w:rFonts w:ascii="Book Antiqua" w:hAnsi="Book Antiqua" w:cs="Times New Roman"/>
        </w:rPr>
        <w:t xml:space="preserve"> number of adverse outcomes for both mother and baby. </w:t>
      </w:r>
      <w:r w:rsidR="00582C63" w:rsidRPr="00404E9A">
        <w:rPr>
          <w:rFonts w:ascii="Book Antiqua" w:hAnsi="Book Antiqua" w:cs="Times New Roman"/>
        </w:rPr>
        <w:t>A common concern is the increased risk of</w:t>
      </w:r>
      <w:r w:rsidR="001E13F1" w:rsidRPr="00404E9A">
        <w:rPr>
          <w:rFonts w:ascii="Book Antiqua" w:hAnsi="Book Antiqua" w:cs="Times New Roman"/>
        </w:rPr>
        <w:t xml:space="preserve"> a large baby, refer</w:t>
      </w:r>
      <w:r w:rsidR="009B32E9" w:rsidRPr="00404E9A">
        <w:rPr>
          <w:rFonts w:ascii="Book Antiqua" w:hAnsi="Book Antiqua" w:cs="Times New Roman"/>
        </w:rPr>
        <w:t>r</w:t>
      </w:r>
      <w:r w:rsidR="001E13F1" w:rsidRPr="00404E9A">
        <w:rPr>
          <w:rFonts w:ascii="Book Antiqua" w:hAnsi="Book Antiqua" w:cs="Times New Roman"/>
        </w:rPr>
        <w:t>ed to as</w:t>
      </w:r>
      <w:r w:rsidRPr="00404E9A">
        <w:rPr>
          <w:rFonts w:ascii="Book Antiqua" w:hAnsi="Book Antiqua" w:cs="Times New Roman"/>
        </w:rPr>
        <w:t xml:space="preserve"> </w:t>
      </w:r>
      <w:r w:rsidR="007305F9" w:rsidRPr="00404E9A">
        <w:rPr>
          <w:rFonts w:ascii="Book Antiqua" w:hAnsi="Book Antiqua" w:cs="Times New Roman"/>
        </w:rPr>
        <w:t>“</w:t>
      </w:r>
      <w:r w:rsidR="00474CDC" w:rsidRPr="00404E9A">
        <w:rPr>
          <w:rFonts w:ascii="Book Antiqua" w:hAnsi="Book Antiqua" w:cs="Times New Roman"/>
        </w:rPr>
        <w:t>large</w:t>
      </w:r>
      <w:r w:rsidR="00B33400" w:rsidRPr="00404E9A">
        <w:rPr>
          <w:rFonts w:ascii="Book Antiqua" w:hAnsi="Book Antiqua" w:cs="Times New Roman"/>
        </w:rPr>
        <w:t xml:space="preserve"> </w:t>
      </w:r>
      <w:r w:rsidR="00474CDC" w:rsidRPr="00404E9A">
        <w:rPr>
          <w:rFonts w:ascii="Book Antiqua" w:hAnsi="Book Antiqua" w:cs="Times New Roman"/>
        </w:rPr>
        <w:t>for</w:t>
      </w:r>
      <w:r w:rsidR="00B33400" w:rsidRPr="00404E9A">
        <w:rPr>
          <w:rFonts w:ascii="Book Antiqua" w:hAnsi="Book Antiqua" w:cs="Times New Roman"/>
        </w:rPr>
        <w:t xml:space="preserve"> </w:t>
      </w:r>
      <w:r w:rsidR="00474CDC" w:rsidRPr="00404E9A">
        <w:rPr>
          <w:rFonts w:ascii="Book Antiqua" w:hAnsi="Book Antiqua" w:cs="Times New Roman"/>
        </w:rPr>
        <w:t>gestational</w:t>
      </w:r>
      <w:r w:rsidR="00B33400" w:rsidRPr="00404E9A">
        <w:rPr>
          <w:rFonts w:ascii="Book Antiqua" w:hAnsi="Book Antiqua" w:cs="Times New Roman"/>
        </w:rPr>
        <w:t xml:space="preserve"> </w:t>
      </w:r>
      <w:r w:rsidR="00474CDC" w:rsidRPr="00404E9A">
        <w:rPr>
          <w:rFonts w:ascii="Book Antiqua" w:hAnsi="Book Antiqua" w:cs="Times New Roman"/>
        </w:rPr>
        <w:t>age</w:t>
      </w:r>
      <w:r w:rsidR="007305F9" w:rsidRPr="00404E9A">
        <w:rPr>
          <w:rFonts w:ascii="Book Antiqua" w:hAnsi="Book Antiqua" w:cs="Times New Roman"/>
        </w:rPr>
        <w:t>”</w:t>
      </w:r>
      <w:r w:rsidR="00474CDC" w:rsidRPr="00404E9A">
        <w:rPr>
          <w:rFonts w:ascii="Book Antiqua" w:hAnsi="Book Antiqua" w:cs="Times New Roman"/>
        </w:rPr>
        <w:t xml:space="preserve"> or </w:t>
      </w:r>
      <w:r w:rsidR="007305F9" w:rsidRPr="00404E9A">
        <w:rPr>
          <w:rFonts w:ascii="Book Antiqua" w:hAnsi="Book Antiqua" w:cs="Times New Roman"/>
        </w:rPr>
        <w:t>“</w:t>
      </w:r>
      <w:r w:rsidR="00474CDC" w:rsidRPr="00404E9A">
        <w:rPr>
          <w:rFonts w:ascii="Book Antiqua" w:hAnsi="Book Antiqua" w:cs="Times New Roman"/>
        </w:rPr>
        <w:t>LGA</w:t>
      </w:r>
      <w:r w:rsidR="007305F9" w:rsidRPr="00404E9A">
        <w:rPr>
          <w:rFonts w:ascii="Book Antiqua" w:hAnsi="Book Antiqua" w:cs="Times New Roman"/>
        </w:rPr>
        <w:t>”</w:t>
      </w:r>
      <w:r w:rsidR="00474CDC" w:rsidRPr="00404E9A">
        <w:rPr>
          <w:rFonts w:ascii="Book Antiqua" w:hAnsi="Book Antiqua" w:cs="Times New Roman"/>
        </w:rPr>
        <w:t xml:space="preserve"> </w:t>
      </w:r>
      <w:r w:rsidR="0017277D" w:rsidRPr="00404E9A">
        <w:rPr>
          <w:rFonts w:ascii="Book Antiqua" w:hAnsi="Book Antiqua" w:cs="Times New Roman"/>
        </w:rPr>
        <w:t>-</w:t>
      </w:r>
      <w:r w:rsidR="00582C63" w:rsidRPr="00404E9A">
        <w:rPr>
          <w:rFonts w:ascii="Book Antiqua" w:hAnsi="Book Antiqua" w:cs="Times New Roman"/>
        </w:rPr>
        <w:t xml:space="preserve"> usually defined as birthweight above the 90</w:t>
      </w:r>
      <w:r w:rsidR="00582C63" w:rsidRPr="00404E9A">
        <w:rPr>
          <w:rFonts w:ascii="Book Antiqua" w:hAnsi="Book Antiqua" w:cs="Times New Roman"/>
          <w:vertAlign w:val="superscript"/>
        </w:rPr>
        <w:t>th</w:t>
      </w:r>
      <w:r w:rsidR="00582C63" w:rsidRPr="00404E9A">
        <w:rPr>
          <w:rFonts w:ascii="Book Antiqua" w:hAnsi="Book Antiqua" w:cs="Times New Roman"/>
        </w:rPr>
        <w:t xml:space="preserve"> percentile for gestational age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17277D" w:rsidRPr="00404E9A">
        <w:rPr>
          <w:rFonts w:ascii="Book Antiqua" w:hAnsi="Book Antiqua" w:cs="Times New Roman"/>
          <w:noProof/>
          <w:vertAlign w:val="superscript"/>
        </w:rPr>
        <w:t>]</w:t>
      </w:r>
      <w:r w:rsidRPr="00404E9A">
        <w:rPr>
          <w:rFonts w:ascii="Book Antiqua" w:hAnsi="Book Antiqua" w:cs="Times New Roman"/>
        </w:rPr>
        <w:t>.</w:t>
      </w:r>
      <w:r w:rsidR="001E13F1" w:rsidRPr="00404E9A">
        <w:rPr>
          <w:rFonts w:ascii="Book Antiqua" w:hAnsi="Book Antiqua" w:cs="Times New Roman"/>
        </w:rPr>
        <w:t xml:space="preserve"> A related term is macrosomia </w:t>
      </w:r>
      <w:r w:rsidR="0017277D" w:rsidRPr="00404E9A">
        <w:rPr>
          <w:rFonts w:ascii="Book Antiqua" w:hAnsi="Book Antiqua" w:cs="Times New Roman"/>
        </w:rPr>
        <w:t>-</w:t>
      </w:r>
      <w:r w:rsidR="001E13F1" w:rsidRPr="00404E9A">
        <w:rPr>
          <w:rFonts w:ascii="Book Antiqua" w:hAnsi="Book Antiqua" w:cs="Times New Roman"/>
        </w:rPr>
        <w:t xml:space="preserve"> usually defined as</w:t>
      </w:r>
      <w:r w:rsidR="00D63997" w:rsidRPr="00404E9A">
        <w:rPr>
          <w:rFonts w:ascii="Book Antiqua" w:hAnsi="Book Antiqua" w:cs="Times New Roman"/>
        </w:rPr>
        <w:t xml:space="preserve"> absolute</w:t>
      </w:r>
      <w:r w:rsidR="001E13F1" w:rsidRPr="00404E9A">
        <w:rPr>
          <w:rFonts w:ascii="Book Antiqua" w:hAnsi="Book Antiqua" w:cs="Times New Roman"/>
        </w:rPr>
        <w:t xml:space="preserve"> birthweight greater than 4000</w:t>
      </w:r>
      <w:r w:rsidR="00D63997" w:rsidRPr="00404E9A">
        <w:rPr>
          <w:rFonts w:ascii="Book Antiqua" w:hAnsi="Book Antiqua" w:cs="Times New Roman"/>
        </w:rPr>
        <w:t xml:space="preserve"> </w:t>
      </w:r>
      <w:r w:rsidR="001E13F1" w:rsidRPr="00404E9A">
        <w:rPr>
          <w:rFonts w:ascii="Book Antiqua" w:hAnsi="Book Antiqua" w:cs="Times New Roman"/>
        </w:rPr>
        <w:t>g or 4500</w:t>
      </w:r>
      <w:r w:rsidR="00D63997" w:rsidRPr="00404E9A">
        <w:rPr>
          <w:rFonts w:ascii="Book Antiqua" w:hAnsi="Book Antiqua" w:cs="Times New Roman"/>
        </w:rPr>
        <w:t xml:space="preserve"> </w:t>
      </w:r>
      <w:r w:rsidR="001E13F1" w:rsidRPr="00404E9A">
        <w:rPr>
          <w:rFonts w:ascii="Book Antiqua" w:hAnsi="Book Antiqua" w:cs="Times New Roman"/>
        </w:rPr>
        <w:t>g</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w:t>
      </w:r>
      <w:r w:rsidR="0017277D" w:rsidRPr="00404E9A">
        <w:rPr>
          <w:rFonts w:ascii="Book Antiqua" w:hAnsi="Book Antiqua" w:cs="Times New Roman"/>
          <w:noProof/>
          <w:vertAlign w:val="superscript"/>
        </w:rPr>
        <w:t>]</w:t>
      </w:r>
      <w:r w:rsidR="001E13F1" w:rsidRPr="00404E9A">
        <w:rPr>
          <w:rFonts w:ascii="Book Antiqua" w:hAnsi="Book Antiqua" w:cs="Times New Roman"/>
        </w:rPr>
        <w:t>.</w:t>
      </w:r>
      <w:r w:rsidRPr="00404E9A">
        <w:rPr>
          <w:rFonts w:ascii="Book Antiqua" w:hAnsi="Book Antiqua" w:cs="Times New Roman"/>
        </w:rPr>
        <w:t xml:space="preserve"> </w:t>
      </w:r>
      <w:r w:rsidR="001E13F1" w:rsidRPr="00404E9A">
        <w:rPr>
          <w:rFonts w:ascii="Book Antiqua" w:hAnsi="Book Antiqua" w:cs="Times New Roman"/>
        </w:rPr>
        <w:t xml:space="preserve">LGA and macrosomia </w:t>
      </w:r>
      <w:r w:rsidR="00FE2635" w:rsidRPr="00404E9A">
        <w:rPr>
          <w:rFonts w:ascii="Book Antiqua" w:hAnsi="Book Antiqua" w:cs="Times New Roman"/>
        </w:rPr>
        <w:t xml:space="preserve">in turn pose risks for delivery complications as </w:t>
      </w:r>
      <w:r w:rsidR="002B667E" w:rsidRPr="00404E9A">
        <w:rPr>
          <w:rFonts w:ascii="Book Antiqua" w:hAnsi="Book Antiqua" w:cs="Times New Roman"/>
        </w:rPr>
        <w:t xml:space="preserve">well as </w:t>
      </w:r>
      <w:r w:rsidR="00CE601F" w:rsidRPr="00404E9A">
        <w:rPr>
          <w:rFonts w:ascii="Book Antiqua" w:hAnsi="Book Antiqua" w:cs="Times New Roman"/>
        </w:rPr>
        <w:t xml:space="preserve">potential </w:t>
      </w:r>
      <w:r w:rsidR="002B667E" w:rsidRPr="00404E9A">
        <w:rPr>
          <w:rFonts w:ascii="Book Antiqua" w:hAnsi="Book Antiqua" w:cs="Times New Roman"/>
        </w:rPr>
        <w:t>longer</w:t>
      </w:r>
      <w:r w:rsidR="00E27289" w:rsidRPr="00404E9A">
        <w:rPr>
          <w:rFonts w:ascii="Book Antiqua" w:hAnsi="Book Antiqua" w:cs="Times New Roman"/>
        </w:rPr>
        <w:t>-</w:t>
      </w:r>
      <w:r w:rsidR="002B667E" w:rsidRPr="00404E9A">
        <w:rPr>
          <w:rFonts w:ascii="Book Antiqua" w:hAnsi="Book Antiqua" w:cs="Times New Roman"/>
        </w:rPr>
        <w:t xml:space="preserve">term </w:t>
      </w:r>
      <w:r w:rsidR="00CE601F" w:rsidRPr="00404E9A">
        <w:rPr>
          <w:rFonts w:ascii="Book Antiqua" w:hAnsi="Book Antiqua" w:cs="Times New Roman"/>
        </w:rPr>
        <w:t>metabolic complications</w:t>
      </w:r>
      <w:r w:rsidR="00FE2635" w:rsidRPr="00404E9A">
        <w:rPr>
          <w:rFonts w:ascii="Book Antiqua" w:hAnsi="Book Antiqua" w:cs="Times New Roman"/>
        </w:rPr>
        <w:t>.</w:t>
      </w:r>
    </w:p>
    <w:p w14:paraId="742084A8" w14:textId="00C972F9" w:rsidR="00FE2635" w:rsidRPr="00404E9A" w:rsidRDefault="00FE2635"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While fetal growth is determined by the interaction of a number of factors, both genetic and environmental, the link between GDM and </w:t>
      </w:r>
      <w:r w:rsidR="001E13F1" w:rsidRPr="00404E9A">
        <w:rPr>
          <w:rFonts w:ascii="Book Antiqua" w:hAnsi="Book Antiqua" w:cs="Times New Roman"/>
        </w:rPr>
        <w:t xml:space="preserve">LGA </w:t>
      </w:r>
      <w:r w:rsidR="00243009" w:rsidRPr="00404E9A">
        <w:rPr>
          <w:rFonts w:ascii="Book Antiqua" w:hAnsi="Book Antiqua" w:cs="Times New Roman"/>
        </w:rPr>
        <w:t>suggests there may be shared pathogenic elements</w:t>
      </w:r>
      <w:r w:rsidR="00B06B6E" w:rsidRPr="00404E9A">
        <w:rPr>
          <w:rFonts w:ascii="Book Antiqua" w:hAnsi="Book Antiqua" w:cs="Times New Roman"/>
        </w:rPr>
        <w:t xml:space="preserve"> (Figure 1)</w:t>
      </w:r>
      <w:r w:rsidR="00243009" w:rsidRPr="00404E9A">
        <w:rPr>
          <w:rFonts w:ascii="Book Antiqua" w:hAnsi="Book Antiqua" w:cs="Times New Roman"/>
        </w:rPr>
        <w:t xml:space="preserve">. Indeed, </w:t>
      </w:r>
      <w:r w:rsidRPr="00404E9A">
        <w:rPr>
          <w:rFonts w:ascii="Book Antiqua" w:hAnsi="Book Antiqua" w:cs="Times New Roman"/>
        </w:rPr>
        <w:t xml:space="preserve">risk factors </w:t>
      </w:r>
      <w:r w:rsidR="00243009" w:rsidRPr="00404E9A">
        <w:rPr>
          <w:rFonts w:ascii="Book Antiqua" w:hAnsi="Book Antiqua" w:cs="Times New Roman"/>
        </w:rPr>
        <w:t xml:space="preserve">in common </w:t>
      </w:r>
      <w:r w:rsidRPr="00404E9A">
        <w:rPr>
          <w:rFonts w:ascii="Book Antiqua" w:hAnsi="Book Antiqua" w:cs="Times New Roman"/>
        </w:rPr>
        <w:t>fo</w:t>
      </w:r>
      <w:r w:rsidR="00243009" w:rsidRPr="00404E9A">
        <w:rPr>
          <w:rFonts w:ascii="Book Antiqua" w:hAnsi="Book Antiqua" w:cs="Times New Roman"/>
        </w:rPr>
        <w:t>r both conditions include</w:t>
      </w:r>
      <w:r w:rsidRPr="00404E9A">
        <w:rPr>
          <w:rFonts w:ascii="Book Antiqua" w:hAnsi="Book Antiqua" w:cs="Times New Roman"/>
        </w:rPr>
        <w:t xml:space="preserve"> older mate</w:t>
      </w:r>
      <w:r w:rsidR="00243009" w:rsidRPr="00404E9A">
        <w:rPr>
          <w:rFonts w:ascii="Book Antiqua" w:hAnsi="Book Antiqua" w:cs="Times New Roman"/>
        </w:rPr>
        <w:t>rnal age, maternal obesity,</w:t>
      </w:r>
      <w:r w:rsidR="00B63A51" w:rsidRPr="00404E9A">
        <w:rPr>
          <w:rFonts w:ascii="Book Antiqua" w:hAnsi="Book Antiqua" w:cs="Times New Roman"/>
        </w:rPr>
        <w:t xml:space="preserve"> gestational weight gain,</w:t>
      </w:r>
      <w:r w:rsidR="00243009" w:rsidRPr="00404E9A">
        <w:rPr>
          <w:rFonts w:ascii="Book Antiqua" w:hAnsi="Book Antiqua" w:cs="Times New Roman"/>
        </w:rPr>
        <w:t xml:space="preserve"> </w:t>
      </w:r>
      <w:r w:rsidR="007E455E" w:rsidRPr="00404E9A">
        <w:rPr>
          <w:rFonts w:ascii="Book Antiqua" w:hAnsi="Book Antiqua" w:cs="Times New Roman"/>
        </w:rPr>
        <w:t xml:space="preserve">and </w:t>
      </w:r>
      <w:r w:rsidRPr="00404E9A">
        <w:rPr>
          <w:rFonts w:ascii="Book Antiqua" w:hAnsi="Book Antiqua" w:cs="Times New Roman"/>
        </w:rPr>
        <w:t>ethnicity</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w:t>
      </w:r>
      <w:r w:rsidR="0017277D" w:rsidRPr="00404E9A">
        <w:rPr>
          <w:rFonts w:ascii="Book Antiqua" w:hAnsi="Book Antiqua" w:cs="Times New Roman"/>
          <w:noProof/>
          <w:vertAlign w:val="superscript"/>
        </w:rPr>
        <w:t>]</w:t>
      </w:r>
      <w:r w:rsidR="008B784B" w:rsidRPr="00404E9A">
        <w:rPr>
          <w:rFonts w:ascii="Book Antiqua" w:hAnsi="Book Antiqua" w:cs="Times New Roman"/>
        </w:rPr>
        <w:t>.</w:t>
      </w:r>
      <w:r w:rsidRPr="00404E9A">
        <w:rPr>
          <w:rFonts w:ascii="Book Antiqua" w:hAnsi="Book Antiqua" w:cs="Times New Roman"/>
        </w:rPr>
        <w:t xml:space="preserve"> </w:t>
      </w:r>
      <w:r w:rsidR="005F09DA" w:rsidRPr="00404E9A">
        <w:rPr>
          <w:rFonts w:ascii="Book Antiqua" w:hAnsi="Book Antiqua" w:cs="Times New Roman"/>
        </w:rPr>
        <w:t>The aim of this paper is to review the k</w:t>
      </w:r>
      <w:r w:rsidR="00042FC7" w:rsidRPr="00404E9A">
        <w:rPr>
          <w:rFonts w:ascii="Book Antiqua" w:hAnsi="Book Antiqua" w:cs="Times New Roman"/>
        </w:rPr>
        <w:t xml:space="preserve">ey elements of maternal </w:t>
      </w:r>
      <w:r w:rsidR="00042FC7" w:rsidRPr="00466153">
        <w:rPr>
          <w:rFonts w:ascii="Book Antiqua" w:hAnsi="Book Antiqua" w:cs="Times New Roman"/>
        </w:rPr>
        <w:t>metabolism</w:t>
      </w:r>
      <w:r w:rsidR="002A475F" w:rsidRPr="00404E9A">
        <w:rPr>
          <w:rFonts w:ascii="Book Antiqua" w:hAnsi="Book Antiqua" w:cs="Times New Roman"/>
        </w:rPr>
        <w:t xml:space="preserve"> that are both</w:t>
      </w:r>
      <w:r w:rsidR="005F09DA" w:rsidRPr="00404E9A">
        <w:rPr>
          <w:rFonts w:ascii="Book Antiqua" w:hAnsi="Book Antiqua" w:cs="Times New Roman"/>
        </w:rPr>
        <w:t xml:space="preserve"> </w:t>
      </w:r>
      <w:r w:rsidR="00042FC7" w:rsidRPr="00404E9A">
        <w:rPr>
          <w:rFonts w:ascii="Book Antiqua" w:hAnsi="Book Antiqua" w:cs="Times New Roman"/>
        </w:rPr>
        <w:t>altered in the GDM state</w:t>
      </w:r>
      <w:r w:rsidR="002A475F" w:rsidRPr="00404E9A">
        <w:rPr>
          <w:rFonts w:ascii="Book Antiqua" w:hAnsi="Book Antiqua" w:cs="Times New Roman"/>
        </w:rPr>
        <w:t xml:space="preserve"> and </w:t>
      </w:r>
      <w:r w:rsidR="00042FC7" w:rsidRPr="00404E9A">
        <w:rPr>
          <w:rFonts w:ascii="Book Antiqua" w:hAnsi="Book Antiqua" w:cs="Times New Roman"/>
        </w:rPr>
        <w:t>linked to higher birthweight in such pregnancies</w:t>
      </w:r>
      <w:r w:rsidR="005F09DA" w:rsidRPr="00404E9A">
        <w:rPr>
          <w:rFonts w:ascii="Book Antiqua" w:hAnsi="Book Antiqua" w:cs="Times New Roman"/>
        </w:rPr>
        <w:t xml:space="preserve">, and to discuss </w:t>
      </w:r>
      <w:r w:rsidR="0082345A" w:rsidRPr="00404E9A">
        <w:rPr>
          <w:rFonts w:ascii="Book Antiqua" w:hAnsi="Book Antiqua" w:cs="Times New Roman"/>
        </w:rPr>
        <w:t xml:space="preserve">how they relate to nutritional guidelines for women with </w:t>
      </w:r>
      <w:r w:rsidR="009F34CB" w:rsidRPr="00404E9A">
        <w:rPr>
          <w:rFonts w:ascii="Book Antiqua" w:hAnsi="Book Antiqua" w:cs="Times New Roman"/>
        </w:rPr>
        <w:t>GDM</w:t>
      </w:r>
      <w:r w:rsidR="0082345A" w:rsidRPr="00404E9A">
        <w:rPr>
          <w:rFonts w:ascii="Book Antiqua" w:hAnsi="Book Antiqua" w:cs="Times New Roman"/>
        </w:rPr>
        <w:t>.</w:t>
      </w:r>
    </w:p>
    <w:p w14:paraId="6574C46D" w14:textId="4AB4E09D" w:rsidR="000372C1" w:rsidRPr="00404E9A" w:rsidRDefault="000372C1" w:rsidP="00404E9A">
      <w:pPr>
        <w:spacing w:line="360" w:lineRule="auto"/>
        <w:jc w:val="both"/>
        <w:rPr>
          <w:rFonts w:ascii="Book Antiqua" w:hAnsi="Book Antiqua" w:cs="Times New Roman"/>
        </w:rPr>
      </w:pPr>
    </w:p>
    <w:p w14:paraId="22753AEF" w14:textId="1B8DF755" w:rsidR="006D660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GLYCAEMIA</w:t>
      </w:r>
    </w:p>
    <w:p w14:paraId="3D52AB03" w14:textId="3CCEE830" w:rsidR="00691C1C" w:rsidRPr="00404E9A" w:rsidRDefault="00261F2E" w:rsidP="00404E9A">
      <w:pPr>
        <w:spacing w:line="360" w:lineRule="auto"/>
        <w:jc w:val="both"/>
        <w:rPr>
          <w:rFonts w:ascii="Book Antiqua" w:hAnsi="Book Antiqua" w:cs="Times New Roman"/>
        </w:rPr>
      </w:pPr>
      <w:r w:rsidRPr="00404E9A">
        <w:rPr>
          <w:rFonts w:ascii="Book Antiqua" w:hAnsi="Book Antiqua" w:cs="Times New Roman"/>
        </w:rPr>
        <w:t>Normal pregnancy involves</w:t>
      </w:r>
      <w:r w:rsidR="00AC4EA5" w:rsidRPr="00404E9A">
        <w:rPr>
          <w:rFonts w:ascii="Book Antiqua" w:hAnsi="Book Antiqua" w:cs="Times New Roman"/>
        </w:rPr>
        <w:t xml:space="preserve"> a progressive increase in</w:t>
      </w:r>
      <w:r w:rsidR="00D54405" w:rsidRPr="00404E9A">
        <w:rPr>
          <w:rFonts w:ascii="Book Antiqua" w:hAnsi="Book Antiqua" w:cs="Times New Roman"/>
        </w:rPr>
        <w:t xml:space="preserve"> maternal</w:t>
      </w:r>
      <w:r w:rsidR="00AC4EA5" w:rsidRPr="00404E9A">
        <w:rPr>
          <w:rFonts w:ascii="Book Antiqua" w:hAnsi="Book Antiqua" w:cs="Times New Roman"/>
        </w:rPr>
        <w:t xml:space="preserve"> insulin resistance from mid</w:t>
      </w:r>
      <w:r w:rsidR="008B784B" w:rsidRPr="00404E9A">
        <w:rPr>
          <w:rFonts w:ascii="Book Antiqua" w:hAnsi="Book Antiqua" w:cs="Times New Roman"/>
        </w:rPr>
        <w:t>-</w:t>
      </w:r>
      <w:r w:rsidR="00AC4EA5" w:rsidRPr="00404E9A">
        <w:rPr>
          <w:rFonts w:ascii="Book Antiqua" w:hAnsi="Book Antiqua" w:cs="Times New Roman"/>
        </w:rPr>
        <w:t xml:space="preserve">pregnancy, promoting diversion of </w:t>
      </w:r>
      <w:r w:rsidR="00F75BEB" w:rsidRPr="00404E9A">
        <w:rPr>
          <w:rFonts w:ascii="Book Antiqua" w:hAnsi="Book Antiqua" w:cs="Times New Roman"/>
        </w:rPr>
        <w:t xml:space="preserve">glucose </w:t>
      </w:r>
      <w:r w:rsidR="00AC4EA5" w:rsidRPr="00404E9A">
        <w:rPr>
          <w:rFonts w:ascii="Book Antiqua" w:hAnsi="Book Antiqua" w:cs="Times New Roman"/>
        </w:rPr>
        <w:t>to the fetus</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4,5</w:t>
      </w:r>
      <w:r w:rsidR="0017277D" w:rsidRPr="00404E9A">
        <w:rPr>
          <w:rFonts w:ascii="Book Antiqua" w:hAnsi="Book Antiqua" w:cs="Times New Roman"/>
          <w:noProof/>
          <w:vertAlign w:val="superscript"/>
        </w:rPr>
        <w:t>]</w:t>
      </w:r>
      <w:r w:rsidR="00AC4EA5" w:rsidRPr="00404E9A">
        <w:rPr>
          <w:rFonts w:ascii="Book Antiqua" w:hAnsi="Book Antiqua" w:cs="Times New Roman"/>
        </w:rPr>
        <w:t>. Maternal and placental hormones</w:t>
      </w:r>
      <w:r w:rsidR="00686444" w:rsidRPr="00404E9A">
        <w:rPr>
          <w:rFonts w:ascii="Book Antiqua" w:hAnsi="Book Antiqua" w:cs="Times New Roman"/>
        </w:rPr>
        <w:t xml:space="preserve"> such as</w:t>
      </w:r>
      <w:r w:rsidR="003A60B0" w:rsidRPr="00404E9A">
        <w:rPr>
          <w:rFonts w:ascii="Book Antiqua" w:hAnsi="Book Antiqua" w:cs="Times New Roman"/>
        </w:rPr>
        <w:t xml:space="preserve"> progesterone, oestrogen, prolactin, human placental lactogen, </w:t>
      </w:r>
      <w:r w:rsidR="00C3646E" w:rsidRPr="00404E9A">
        <w:rPr>
          <w:rFonts w:ascii="Book Antiqua" w:hAnsi="Book Antiqua" w:cs="Times New Roman"/>
        </w:rPr>
        <w:t>human placental growth hormone,</w:t>
      </w:r>
      <w:r w:rsidR="001E69B6">
        <w:rPr>
          <w:rFonts w:ascii="Book Antiqua" w:hAnsi="Book Antiqua" w:cs="Times New Roman"/>
        </w:rPr>
        <w:t xml:space="preserve"> </w:t>
      </w:r>
      <w:r w:rsidR="003A60B0" w:rsidRPr="00404E9A">
        <w:rPr>
          <w:rFonts w:ascii="Book Antiqua" w:hAnsi="Book Antiqua" w:cs="Times New Roman"/>
        </w:rPr>
        <w:t>and cortisol, are the main drivers for</w:t>
      </w:r>
      <w:r w:rsidR="00AC4EA5" w:rsidRPr="00404E9A">
        <w:rPr>
          <w:rFonts w:ascii="Book Antiqua" w:hAnsi="Book Antiqua" w:cs="Times New Roman"/>
        </w:rPr>
        <w:t xml:space="preserve"> this insulin resistance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6,7</w:t>
      </w:r>
      <w:r w:rsidR="0017277D" w:rsidRPr="00404E9A">
        <w:rPr>
          <w:rFonts w:ascii="Book Antiqua" w:hAnsi="Book Antiqua" w:cs="Times New Roman"/>
          <w:noProof/>
          <w:vertAlign w:val="superscript"/>
        </w:rPr>
        <w:t>]</w:t>
      </w:r>
      <w:r w:rsidR="00AC4EA5" w:rsidRPr="00404E9A">
        <w:rPr>
          <w:rFonts w:ascii="Book Antiqua" w:hAnsi="Book Antiqua" w:cs="Times New Roman"/>
        </w:rPr>
        <w:t>. Alterations in adipokines</w:t>
      </w:r>
      <w:r w:rsidR="00D54405" w:rsidRPr="00404E9A">
        <w:rPr>
          <w:rFonts w:ascii="Book Antiqua" w:hAnsi="Book Antiqua" w:cs="Times New Roman"/>
        </w:rPr>
        <w:t xml:space="preserve"> (</w:t>
      </w:r>
      <w:r w:rsidR="00AC4EA5" w:rsidRPr="00404E9A">
        <w:rPr>
          <w:rFonts w:ascii="Book Antiqua" w:hAnsi="Book Antiqua" w:cs="Times New Roman"/>
        </w:rPr>
        <w:t>proteins secreted by adipose tissue</w:t>
      </w:r>
      <w:r w:rsidR="00D54405" w:rsidRPr="00404E9A">
        <w:rPr>
          <w:rFonts w:ascii="Book Antiqua" w:hAnsi="Book Antiqua" w:cs="Times New Roman"/>
        </w:rPr>
        <w:t>)</w:t>
      </w:r>
      <w:r w:rsidR="00AC4EA5" w:rsidRPr="00404E9A">
        <w:rPr>
          <w:rFonts w:ascii="Book Antiqua" w:hAnsi="Book Antiqua" w:cs="Times New Roman"/>
        </w:rPr>
        <w:t xml:space="preserve"> such as tumo</w:t>
      </w:r>
      <w:r w:rsidR="00FB5586" w:rsidRPr="00404E9A">
        <w:rPr>
          <w:rFonts w:ascii="Book Antiqua" w:hAnsi="Book Antiqua" w:cs="Times New Roman"/>
        </w:rPr>
        <w:t>u</w:t>
      </w:r>
      <w:r w:rsidR="00AC4EA5" w:rsidRPr="00404E9A">
        <w:rPr>
          <w:rFonts w:ascii="Book Antiqua" w:hAnsi="Book Antiqua" w:cs="Times New Roman"/>
        </w:rPr>
        <w:t>r necrosis factor alpha</w:t>
      </w:r>
      <w:r w:rsidR="00F37FEE" w:rsidRPr="00404E9A">
        <w:rPr>
          <w:rFonts w:ascii="Book Antiqua" w:hAnsi="Book Antiqua" w:cs="Times New Roman"/>
        </w:rPr>
        <w:t>, adiponectin, and leptin may</w:t>
      </w:r>
      <w:r w:rsidR="00C3646E" w:rsidRPr="00404E9A">
        <w:rPr>
          <w:rFonts w:ascii="Book Antiqua" w:hAnsi="Book Antiqua" w:cs="Times New Roman"/>
        </w:rPr>
        <w:t xml:space="preserve"> also</w:t>
      </w:r>
      <w:r w:rsidR="00F37FEE" w:rsidRPr="00404E9A">
        <w:rPr>
          <w:rFonts w:ascii="Book Antiqua" w:hAnsi="Book Antiqua" w:cs="Times New Roman"/>
        </w:rPr>
        <w:t xml:space="preserve"> contribute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7</w:t>
      </w:r>
      <w:r w:rsidR="0017277D" w:rsidRPr="00404E9A">
        <w:rPr>
          <w:rFonts w:ascii="Book Antiqua" w:hAnsi="Book Antiqua" w:cs="Times New Roman"/>
          <w:noProof/>
          <w:vertAlign w:val="superscript"/>
        </w:rPr>
        <w:t>]</w:t>
      </w:r>
      <w:r w:rsidR="00AC4EA5" w:rsidRPr="00404E9A">
        <w:rPr>
          <w:rFonts w:ascii="Book Antiqua" w:hAnsi="Book Antiqua" w:cs="Times New Roman"/>
        </w:rPr>
        <w:t xml:space="preserve">. </w:t>
      </w:r>
    </w:p>
    <w:p w14:paraId="300E74F6" w14:textId="6320D928" w:rsidR="00773C52" w:rsidRPr="00404E9A" w:rsidRDefault="00691C1C"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In</w:t>
      </w:r>
      <w:r w:rsidR="00A04F41" w:rsidRPr="00404E9A">
        <w:rPr>
          <w:rFonts w:ascii="Book Antiqua" w:hAnsi="Book Antiqua" w:cs="Times New Roman"/>
        </w:rPr>
        <w:t xml:space="preserve"> </w:t>
      </w:r>
      <w:r w:rsidR="00AC4EA5" w:rsidRPr="00404E9A">
        <w:rPr>
          <w:rFonts w:ascii="Book Antiqua" w:hAnsi="Book Antiqua" w:cs="Times New Roman"/>
        </w:rPr>
        <w:t>GDM</w:t>
      </w:r>
      <w:r w:rsidR="00A04F41" w:rsidRPr="00404E9A">
        <w:rPr>
          <w:rFonts w:ascii="Book Antiqua" w:hAnsi="Book Antiqua" w:cs="Times New Roman"/>
        </w:rPr>
        <w:t>,</w:t>
      </w:r>
      <w:r w:rsidR="00AC4EA5" w:rsidRPr="00404E9A">
        <w:rPr>
          <w:rFonts w:ascii="Book Antiqua" w:hAnsi="Book Antiqua" w:cs="Times New Roman"/>
        </w:rPr>
        <w:t xml:space="preserve"> the insulin resistance </w:t>
      </w:r>
      <w:r w:rsidR="003A60B0" w:rsidRPr="00404E9A">
        <w:rPr>
          <w:rFonts w:ascii="Book Antiqua" w:hAnsi="Book Antiqua" w:cs="Times New Roman"/>
        </w:rPr>
        <w:t>of</w:t>
      </w:r>
      <w:r w:rsidR="00AC4EA5" w:rsidRPr="00404E9A">
        <w:rPr>
          <w:rFonts w:ascii="Book Antiqua" w:hAnsi="Book Antiqua" w:cs="Times New Roman"/>
        </w:rPr>
        <w:t xml:space="preserve"> pregnancy is ex</w:t>
      </w:r>
      <w:r w:rsidR="00DB6DED" w:rsidRPr="00404E9A">
        <w:rPr>
          <w:rFonts w:ascii="Book Antiqua" w:hAnsi="Book Antiqua" w:cs="Times New Roman"/>
        </w:rPr>
        <w:t>aggerated</w:t>
      </w:r>
      <w:r w:rsidR="00FB5586" w:rsidRPr="00404E9A">
        <w:rPr>
          <w:rFonts w:ascii="Book Antiqua" w:hAnsi="Book Antiqua" w:cs="Times New Roman"/>
        </w:rPr>
        <w:t>,</w:t>
      </w:r>
      <w:r w:rsidR="00AC4EA5" w:rsidRPr="00404E9A">
        <w:rPr>
          <w:rFonts w:ascii="Book Antiqua" w:hAnsi="Book Antiqua" w:cs="Times New Roman"/>
        </w:rPr>
        <w:t xml:space="preserve"> and/or maternal pancreatic beta cells </w:t>
      </w:r>
      <w:r w:rsidR="00DB6DED" w:rsidRPr="00404E9A">
        <w:rPr>
          <w:rFonts w:ascii="Book Antiqua" w:hAnsi="Book Antiqua" w:cs="Times New Roman"/>
        </w:rPr>
        <w:t xml:space="preserve">can not </w:t>
      </w:r>
      <w:r w:rsidR="00773C52" w:rsidRPr="00404E9A">
        <w:rPr>
          <w:rFonts w:ascii="Book Antiqua" w:hAnsi="Book Antiqua" w:cs="Times New Roman"/>
        </w:rPr>
        <w:t>sufficient</w:t>
      </w:r>
      <w:r w:rsidR="00DB6DED" w:rsidRPr="00404E9A">
        <w:rPr>
          <w:rFonts w:ascii="Book Antiqua" w:hAnsi="Book Antiqua" w:cs="Times New Roman"/>
        </w:rPr>
        <w:t>ly</w:t>
      </w:r>
      <w:r w:rsidR="00773C52" w:rsidRPr="00404E9A">
        <w:rPr>
          <w:rFonts w:ascii="Book Antiqua" w:hAnsi="Book Antiqua" w:cs="Times New Roman"/>
        </w:rPr>
        <w:t xml:space="preserve"> compensa</w:t>
      </w:r>
      <w:r w:rsidR="00DB6DED" w:rsidRPr="00404E9A">
        <w:rPr>
          <w:rFonts w:ascii="Book Antiqua" w:hAnsi="Book Antiqua" w:cs="Times New Roman"/>
        </w:rPr>
        <w:t>te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8</w:t>
      </w:r>
      <w:r w:rsidR="0017277D" w:rsidRPr="00404E9A">
        <w:rPr>
          <w:rFonts w:ascii="Book Antiqua" w:hAnsi="Book Antiqua" w:cs="Times New Roman"/>
          <w:noProof/>
          <w:vertAlign w:val="superscript"/>
        </w:rPr>
        <w:t>]</w:t>
      </w:r>
      <w:r w:rsidR="00AC4EA5" w:rsidRPr="00404E9A">
        <w:rPr>
          <w:rFonts w:ascii="Book Antiqua" w:hAnsi="Book Antiqua" w:cs="Times New Roman"/>
        </w:rPr>
        <w:t>.</w:t>
      </w:r>
      <w:r w:rsidR="00BB1D8A" w:rsidRPr="00404E9A">
        <w:rPr>
          <w:rFonts w:ascii="Book Antiqua" w:hAnsi="Book Antiqua" w:cs="Times New Roman"/>
        </w:rPr>
        <w:t xml:space="preserve"> GDM may </w:t>
      </w:r>
      <w:r w:rsidR="009F02FD" w:rsidRPr="00404E9A">
        <w:rPr>
          <w:rFonts w:ascii="Book Antiqua" w:hAnsi="Book Antiqua" w:cs="Times New Roman"/>
        </w:rPr>
        <w:t xml:space="preserve">therefore </w:t>
      </w:r>
      <w:r w:rsidR="00BB1D8A" w:rsidRPr="00404E9A">
        <w:rPr>
          <w:rFonts w:ascii="Book Antiqua" w:hAnsi="Book Antiqua" w:cs="Times New Roman"/>
        </w:rPr>
        <w:t xml:space="preserve">be the unmasking of underlying </w:t>
      </w:r>
      <w:r w:rsidR="00DB6DED" w:rsidRPr="00404E9A">
        <w:rPr>
          <w:rFonts w:ascii="Book Antiqua" w:hAnsi="Book Antiqua" w:cs="Times New Roman"/>
        </w:rPr>
        <w:t>beta cell</w:t>
      </w:r>
      <w:r w:rsidR="00BB1D8A" w:rsidRPr="00404E9A">
        <w:rPr>
          <w:rFonts w:ascii="Book Antiqua" w:hAnsi="Book Antiqua" w:cs="Times New Roman"/>
        </w:rPr>
        <w:t xml:space="preserve"> dysfunction. </w:t>
      </w:r>
      <w:r w:rsidR="00A04F41" w:rsidRPr="00404E9A">
        <w:rPr>
          <w:rFonts w:ascii="Book Antiqua" w:hAnsi="Book Antiqua" w:cs="Times New Roman"/>
        </w:rPr>
        <w:t xml:space="preserve">Other key elements of carbohydrate metabolism are also </w:t>
      </w:r>
      <w:r w:rsidR="003004F6" w:rsidRPr="00404E9A">
        <w:rPr>
          <w:rFonts w:ascii="Book Antiqua" w:hAnsi="Book Antiqua" w:cs="Times New Roman"/>
        </w:rPr>
        <w:t>altered</w:t>
      </w:r>
      <w:r w:rsidR="00A04F41" w:rsidRPr="00404E9A">
        <w:rPr>
          <w:rFonts w:ascii="Book Antiqua" w:hAnsi="Book Antiqua" w:cs="Times New Roman"/>
        </w:rPr>
        <w:t xml:space="preserve"> in GDM</w:t>
      </w:r>
      <w:r w:rsidR="003004F6" w:rsidRPr="00404E9A">
        <w:rPr>
          <w:rFonts w:ascii="Book Antiqua" w:hAnsi="Book Antiqua" w:cs="Times New Roman"/>
        </w:rPr>
        <w:t xml:space="preserve">. </w:t>
      </w:r>
      <w:r w:rsidR="00A04F41" w:rsidRPr="00404E9A">
        <w:rPr>
          <w:rFonts w:ascii="Book Antiqua" w:hAnsi="Book Antiqua" w:cs="Times New Roman"/>
        </w:rPr>
        <w:t>For instance,</w:t>
      </w:r>
      <w:r w:rsidR="00793CA3" w:rsidRPr="00404E9A">
        <w:rPr>
          <w:rFonts w:ascii="Book Antiqua" w:hAnsi="Book Antiqua" w:cs="Times New Roman"/>
        </w:rPr>
        <w:t xml:space="preserve"> </w:t>
      </w:r>
      <w:r w:rsidR="00DB6DED" w:rsidRPr="00404E9A">
        <w:rPr>
          <w:rFonts w:ascii="Book Antiqua" w:hAnsi="Book Antiqua" w:cs="Times New Roman"/>
        </w:rPr>
        <w:t xml:space="preserve">compared to matched controls, </w:t>
      </w:r>
      <w:r w:rsidR="00793CA3" w:rsidRPr="00404E9A">
        <w:rPr>
          <w:rFonts w:ascii="Book Antiqua" w:hAnsi="Book Antiqua" w:cs="Times New Roman"/>
        </w:rPr>
        <w:t>women with GDM</w:t>
      </w:r>
      <w:r w:rsidR="00DB6DED" w:rsidRPr="00404E9A">
        <w:rPr>
          <w:rFonts w:ascii="Book Antiqua" w:hAnsi="Book Antiqua" w:cs="Times New Roman"/>
        </w:rPr>
        <w:t xml:space="preserve"> </w:t>
      </w:r>
      <w:r w:rsidR="00793CA3" w:rsidRPr="00404E9A">
        <w:rPr>
          <w:rFonts w:ascii="Book Antiqua" w:hAnsi="Book Antiqua" w:cs="Times New Roman"/>
        </w:rPr>
        <w:t>exhibit</w:t>
      </w:r>
      <w:r w:rsidR="00DB6DED" w:rsidRPr="00404E9A">
        <w:rPr>
          <w:rFonts w:ascii="Book Antiqua" w:hAnsi="Book Antiqua" w:cs="Times New Roman"/>
        </w:rPr>
        <w:t xml:space="preserve"> smaller</w:t>
      </w:r>
      <w:r w:rsidR="00793CA3" w:rsidRPr="00404E9A">
        <w:rPr>
          <w:rFonts w:ascii="Book Antiqua" w:hAnsi="Book Antiqua" w:cs="Times New Roman"/>
        </w:rPr>
        <w:t xml:space="preserve"> </w:t>
      </w:r>
      <w:r w:rsidR="00DB6DED" w:rsidRPr="00404E9A">
        <w:rPr>
          <w:rFonts w:ascii="Book Antiqua" w:hAnsi="Book Antiqua" w:cs="Times New Roman"/>
        </w:rPr>
        <w:t>increases</w:t>
      </w:r>
      <w:r w:rsidR="00793CA3" w:rsidRPr="00404E9A">
        <w:rPr>
          <w:rFonts w:ascii="Book Antiqua" w:hAnsi="Book Antiqua" w:cs="Times New Roman"/>
        </w:rPr>
        <w:t xml:space="preserve"> in first-phase insulin response </w:t>
      </w:r>
      <w:r w:rsidR="00D54405" w:rsidRPr="00404E9A">
        <w:rPr>
          <w:rFonts w:ascii="Book Antiqua" w:hAnsi="Book Antiqua" w:cs="Times New Roman"/>
        </w:rPr>
        <w:t>(the initial rapid insulin secretion in response to glucose ingestion that lasts only minutes)</w:t>
      </w:r>
      <w:r w:rsidR="00D54405" w:rsidRPr="00404E9A" w:rsidDel="00DB6DED">
        <w:rPr>
          <w:rFonts w:ascii="Book Antiqua" w:hAnsi="Book Antiqua" w:cs="Times New Roman"/>
        </w:rPr>
        <w:t xml:space="preserve"> </w:t>
      </w:r>
      <w:r w:rsidR="00793CA3" w:rsidRPr="00404E9A">
        <w:rPr>
          <w:rFonts w:ascii="Book Antiqua" w:hAnsi="Book Antiqua" w:cs="Times New Roman"/>
        </w:rPr>
        <w:t>as pregnancy progresses</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8</w:t>
      </w:r>
      <w:r w:rsidR="0017277D" w:rsidRPr="00404E9A">
        <w:rPr>
          <w:rFonts w:ascii="Book Antiqua" w:hAnsi="Book Antiqua" w:cs="Times New Roman"/>
          <w:noProof/>
          <w:vertAlign w:val="superscript"/>
        </w:rPr>
        <w:t>]</w:t>
      </w:r>
      <w:r w:rsidR="00C97145" w:rsidRPr="00404E9A">
        <w:rPr>
          <w:rFonts w:ascii="Book Antiqua" w:hAnsi="Book Antiqua" w:cs="Times New Roman"/>
        </w:rPr>
        <w:t xml:space="preserve">. </w:t>
      </w:r>
      <w:r w:rsidR="00DB6DED" w:rsidRPr="00404E9A">
        <w:rPr>
          <w:rFonts w:ascii="Book Antiqua" w:hAnsi="Book Antiqua" w:cs="Times New Roman"/>
        </w:rPr>
        <w:t>I</w:t>
      </w:r>
      <w:r w:rsidR="00884AE2" w:rsidRPr="00404E9A">
        <w:rPr>
          <w:rFonts w:ascii="Book Antiqua" w:hAnsi="Book Antiqua" w:cs="Times New Roman"/>
        </w:rPr>
        <w:t xml:space="preserve">nsulin </w:t>
      </w:r>
      <w:r w:rsidR="00C97145" w:rsidRPr="00404E9A">
        <w:rPr>
          <w:rFonts w:ascii="Book Antiqua" w:hAnsi="Book Antiqua" w:cs="Times New Roman"/>
        </w:rPr>
        <w:t xml:space="preserve">suppression of gluconeogenesis </w:t>
      </w:r>
      <w:r w:rsidR="00884AE2" w:rsidRPr="00404E9A">
        <w:rPr>
          <w:rFonts w:ascii="Book Antiqua" w:hAnsi="Book Antiqua" w:cs="Times New Roman"/>
        </w:rPr>
        <w:t xml:space="preserve">is </w:t>
      </w:r>
      <w:r w:rsidR="00DB6DED" w:rsidRPr="00404E9A">
        <w:rPr>
          <w:rFonts w:ascii="Book Antiqua" w:hAnsi="Book Antiqua" w:cs="Times New Roman"/>
        </w:rPr>
        <w:t xml:space="preserve">also </w:t>
      </w:r>
      <w:r w:rsidR="00884AE2" w:rsidRPr="00404E9A">
        <w:rPr>
          <w:rFonts w:ascii="Book Antiqua" w:hAnsi="Book Antiqua" w:cs="Times New Roman"/>
        </w:rPr>
        <w:t>impaired in women with GDM</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w:t>
      </w:r>
      <w:r w:rsidR="0017277D" w:rsidRPr="00404E9A">
        <w:rPr>
          <w:rFonts w:ascii="Book Antiqua" w:hAnsi="Book Antiqua" w:cs="Times New Roman"/>
          <w:noProof/>
          <w:vertAlign w:val="superscript"/>
        </w:rPr>
        <w:t>]</w:t>
      </w:r>
      <w:r w:rsidR="00884AE2" w:rsidRPr="00404E9A">
        <w:rPr>
          <w:rFonts w:ascii="Book Antiqua" w:hAnsi="Book Antiqua" w:cs="Times New Roman"/>
        </w:rPr>
        <w:t>.</w:t>
      </w:r>
      <w:r w:rsidR="00A04F41" w:rsidRPr="00404E9A">
        <w:rPr>
          <w:rFonts w:ascii="Book Antiqua" w:hAnsi="Book Antiqua" w:cs="Times New Roman"/>
        </w:rPr>
        <w:t xml:space="preserve"> Overall, this leads to hyperglycaemia.</w:t>
      </w:r>
    </w:p>
    <w:p w14:paraId="4D1816C8" w14:textId="6B517347" w:rsidR="00773C52" w:rsidRPr="00404E9A" w:rsidRDefault="00E3171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Maternal</w:t>
      </w:r>
      <w:r w:rsidR="003004F6" w:rsidRPr="00404E9A">
        <w:rPr>
          <w:rFonts w:ascii="Book Antiqua" w:hAnsi="Book Antiqua" w:cs="Times New Roman"/>
        </w:rPr>
        <w:t xml:space="preserve"> hyperglycaemia </w:t>
      </w:r>
      <w:r w:rsidRPr="00404E9A">
        <w:rPr>
          <w:rFonts w:ascii="Book Antiqua" w:hAnsi="Book Antiqua" w:cs="Times New Roman"/>
        </w:rPr>
        <w:t xml:space="preserve">is believed </w:t>
      </w:r>
      <w:r w:rsidR="003708DD" w:rsidRPr="00404E9A">
        <w:rPr>
          <w:rFonts w:ascii="Book Antiqua" w:hAnsi="Book Antiqua" w:cs="Times New Roman"/>
        </w:rPr>
        <w:t xml:space="preserve">to </w:t>
      </w:r>
      <w:r w:rsidRPr="00404E9A">
        <w:rPr>
          <w:rFonts w:ascii="Book Antiqua" w:hAnsi="Book Antiqua" w:cs="Times New Roman"/>
        </w:rPr>
        <w:t>play a significant role</w:t>
      </w:r>
      <w:r w:rsidR="003004F6" w:rsidRPr="00404E9A">
        <w:rPr>
          <w:rFonts w:ascii="Book Antiqua" w:hAnsi="Book Antiqua" w:cs="Times New Roman"/>
        </w:rPr>
        <w:t xml:space="preserve"> in the development of </w:t>
      </w:r>
      <w:r w:rsidR="001E13F1" w:rsidRPr="00404E9A">
        <w:rPr>
          <w:rFonts w:ascii="Book Antiqua" w:hAnsi="Book Antiqua" w:cs="Times New Roman"/>
        </w:rPr>
        <w:t>LGA</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w:t>
      </w:r>
      <w:r w:rsidR="0017277D" w:rsidRPr="00404E9A">
        <w:rPr>
          <w:rFonts w:ascii="Book Antiqua" w:hAnsi="Book Antiqua" w:cs="Times New Roman"/>
          <w:noProof/>
          <w:vertAlign w:val="superscript"/>
        </w:rPr>
        <w:t>]</w:t>
      </w:r>
      <w:r w:rsidR="003004F6" w:rsidRPr="00404E9A">
        <w:rPr>
          <w:rFonts w:ascii="Book Antiqua" w:hAnsi="Book Antiqua" w:cs="Times New Roman"/>
        </w:rPr>
        <w:t xml:space="preserve">. According to the hyperglycaemia-hyperinsulinaemia hypothesis (also called the Pedersen hypothesis), maternal hyperglycaemia leads to fetal hyperglycaemia as </w:t>
      </w:r>
      <w:r w:rsidR="00691C1C" w:rsidRPr="00404E9A">
        <w:rPr>
          <w:rFonts w:ascii="Book Antiqua" w:hAnsi="Book Antiqua" w:cs="Times New Roman"/>
        </w:rPr>
        <w:t>glucose</w:t>
      </w:r>
      <w:r w:rsidR="003004F6" w:rsidRPr="00404E9A">
        <w:rPr>
          <w:rFonts w:ascii="Book Antiqua" w:hAnsi="Book Antiqua" w:cs="Times New Roman"/>
        </w:rPr>
        <w:t xml:space="preserve"> is transferred </w:t>
      </w:r>
      <w:r w:rsidR="000B4E7A" w:rsidRPr="00404E9A">
        <w:rPr>
          <w:rFonts w:ascii="Book Antiqua" w:hAnsi="Book Antiqua" w:cs="Times New Roman"/>
        </w:rPr>
        <w:t xml:space="preserve">down </w:t>
      </w:r>
      <w:r w:rsidR="003004F6" w:rsidRPr="00404E9A">
        <w:rPr>
          <w:rFonts w:ascii="Book Antiqua" w:hAnsi="Book Antiqua" w:cs="Times New Roman"/>
        </w:rPr>
        <w:t>the placental concentration gradient</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10</w:t>
      </w:r>
      <w:r w:rsidR="0017277D" w:rsidRPr="00404E9A">
        <w:rPr>
          <w:rFonts w:ascii="Book Antiqua" w:hAnsi="Book Antiqua" w:cs="Times New Roman"/>
          <w:noProof/>
          <w:vertAlign w:val="superscript"/>
        </w:rPr>
        <w:t>]</w:t>
      </w:r>
      <w:r w:rsidR="003004F6" w:rsidRPr="00404E9A">
        <w:rPr>
          <w:rFonts w:ascii="Book Antiqua" w:hAnsi="Book Antiqua" w:cs="Times New Roman"/>
        </w:rPr>
        <w:t xml:space="preserve">. </w:t>
      </w:r>
      <w:r w:rsidR="00691C1C" w:rsidRPr="00404E9A">
        <w:rPr>
          <w:rFonts w:ascii="Book Antiqua" w:hAnsi="Book Antiqua" w:cs="Times New Roman"/>
        </w:rPr>
        <w:t>This consequently</w:t>
      </w:r>
      <w:r w:rsidR="003004F6" w:rsidRPr="00404E9A">
        <w:rPr>
          <w:rFonts w:ascii="Book Antiqua" w:hAnsi="Book Antiqua" w:cs="Times New Roman"/>
        </w:rPr>
        <w:t xml:space="preserve"> stimulates the fetal pancreas to increase insulin production</w:t>
      </w:r>
      <w:r w:rsidR="00691C1C" w:rsidRPr="00404E9A">
        <w:rPr>
          <w:rFonts w:ascii="Book Antiqua" w:hAnsi="Book Antiqua" w:cs="Times New Roman"/>
        </w:rPr>
        <w:t>; the resulting</w:t>
      </w:r>
      <w:r w:rsidR="003004F6" w:rsidRPr="00404E9A">
        <w:rPr>
          <w:rFonts w:ascii="Book Antiqua" w:hAnsi="Book Antiqua" w:cs="Times New Roman"/>
        </w:rPr>
        <w:t xml:space="preserve"> </w:t>
      </w:r>
      <w:r w:rsidR="003004F6" w:rsidRPr="00466153">
        <w:rPr>
          <w:rFonts w:ascii="Book Antiqua" w:hAnsi="Book Antiqua" w:cs="Times New Roman"/>
        </w:rPr>
        <w:t>hyperinsulinaemia</w:t>
      </w:r>
      <w:r w:rsidR="003004F6" w:rsidRPr="00404E9A">
        <w:rPr>
          <w:rFonts w:ascii="Book Antiqua" w:hAnsi="Book Antiqua" w:cs="Times New Roman"/>
        </w:rPr>
        <w:t xml:space="preserve"> leads to fetal </w:t>
      </w:r>
      <w:r w:rsidR="00B76820" w:rsidRPr="00404E9A">
        <w:rPr>
          <w:rFonts w:ascii="Book Antiqua" w:hAnsi="Book Antiqua" w:cs="Times New Roman"/>
        </w:rPr>
        <w:t xml:space="preserve">overgrowth as insulin is a </w:t>
      </w:r>
      <w:r w:rsidR="00691C1C" w:rsidRPr="00404E9A">
        <w:rPr>
          <w:rFonts w:ascii="Book Antiqua" w:hAnsi="Book Antiqua" w:cs="Times New Roman"/>
        </w:rPr>
        <w:t xml:space="preserve">prominent </w:t>
      </w:r>
      <w:r w:rsidR="00B76820" w:rsidRPr="00404E9A">
        <w:rPr>
          <w:rFonts w:ascii="Book Antiqua" w:hAnsi="Book Antiqua" w:cs="Times New Roman"/>
        </w:rPr>
        <w:t>growth hormone</w:t>
      </w:r>
      <w:r w:rsidR="00E739DC" w:rsidRPr="00404E9A">
        <w:rPr>
          <w:rFonts w:ascii="Book Antiqua" w:hAnsi="Book Antiqua" w:cs="Times New Roman"/>
        </w:rPr>
        <w:t xml:space="preserve"> for the fetus</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11</w:t>
      </w:r>
      <w:r w:rsidR="0017277D" w:rsidRPr="00404E9A">
        <w:rPr>
          <w:rFonts w:ascii="Book Antiqua" w:hAnsi="Book Antiqua" w:cs="Times New Roman"/>
          <w:noProof/>
          <w:vertAlign w:val="superscript"/>
        </w:rPr>
        <w:t>]</w:t>
      </w:r>
      <w:r w:rsidR="00B76820" w:rsidRPr="00404E9A">
        <w:rPr>
          <w:rFonts w:ascii="Book Antiqua" w:hAnsi="Book Antiqua" w:cs="Times New Roman"/>
        </w:rPr>
        <w:t xml:space="preserve">. </w:t>
      </w:r>
    </w:p>
    <w:p w14:paraId="3083B3F0" w14:textId="3E413D07" w:rsidR="00250CD6" w:rsidRPr="00404E9A" w:rsidRDefault="00F75BEB"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There is much data from human and animal studies indicating the importance of glycaemi</w:t>
      </w:r>
      <w:r w:rsidR="00222796" w:rsidRPr="00404E9A">
        <w:rPr>
          <w:rFonts w:ascii="Book Antiqua" w:hAnsi="Book Antiqua" w:cs="Times New Roman"/>
        </w:rPr>
        <w:t>a management</w:t>
      </w:r>
      <w:r w:rsidR="009F02FD" w:rsidRPr="00404E9A">
        <w:rPr>
          <w:rFonts w:ascii="Book Antiqua" w:hAnsi="Book Antiqua" w:cs="Times New Roman"/>
        </w:rPr>
        <w:t xml:space="preserve"> during pregnancy</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10</w:t>
      </w:r>
      <w:r w:rsidR="0017277D" w:rsidRPr="00404E9A">
        <w:rPr>
          <w:rFonts w:ascii="Book Antiqua" w:hAnsi="Book Antiqua" w:cs="Times New Roman"/>
          <w:noProof/>
          <w:vertAlign w:val="superscript"/>
        </w:rPr>
        <w:t>]</w:t>
      </w:r>
      <w:r w:rsidR="006261E5" w:rsidRPr="00404E9A">
        <w:rPr>
          <w:rFonts w:ascii="Book Antiqua" w:hAnsi="Book Antiqua" w:cs="Times New Roman"/>
        </w:rPr>
        <w:t>.</w:t>
      </w:r>
      <w:r w:rsidR="0017277D" w:rsidRPr="00404E9A">
        <w:rPr>
          <w:rFonts w:ascii="Book Antiqua" w:hAnsi="Book Antiqua" w:cs="Times New Roman"/>
        </w:rPr>
        <w:t xml:space="preserve"> </w:t>
      </w:r>
      <w:r w:rsidR="006C5384" w:rsidRPr="00404E9A">
        <w:rPr>
          <w:rFonts w:ascii="Book Antiqua" w:hAnsi="Book Antiqua" w:cs="Times New Roman"/>
        </w:rPr>
        <w:t xml:space="preserve">The Hyperglycemia and Adverse Pregnancy Outcomes study </w:t>
      </w:r>
      <w:r w:rsidR="007E3BFA" w:rsidRPr="00404E9A">
        <w:rPr>
          <w:rFonts w:ascii="Book Antiqua" w:hAnsi="Book Antiqua" w:cs="Times New Roman"/>
        </w:rPr>
        <w:t xml:space="preserve">was the seminal paper demonstrating the continuous relationship between glucose </w:t>
      </w:r>
      <w:r w:rsidR="00222796" w:rsidRPr="00404E9A">
        <w:rPr>
          <w:rFonts w:ascii="Book Antiqua" w:hAnsi="Book Antiqua" w:cs="Times New Roman"/>
        </w:rPr>
        <w:t>levels</w:t>
      </w:r>
      <w:r w:rsidR="007E3BFA" w:rsidRPr="00404E9A">
        <w:rPr>
          <w:rFonts w:ascii="Book Antiqua" w:hAnsi="Book Antiqua" w:cs="Times New Roman"/>
        </w:rPr>
        <w:t xml:space="preserve"> at 24-28 </w:t>
      </w:r>
      <w:r w:rsidR="007E3BFA" w:rsidRPr="00EA6954">
        <w:rPr>
          <w:rFonts w:ascii="Book Antiqua" w:hAnsi="Book Antiqua" w:cs="Times New Roman"/>
        </w:rPr>
        <w:t>wk</w:t>
      </w:r>
      <w:r w:rsidR="00F32AF0" w:rsidRPr="00EA6954">
        <w:rPr>
          <w:rFonts w:ascii="Book Antiqua" w:hAnsi="Book Antiqua" w:cs="Times New Roman"/>
          <w:lang w:eastAsia="zh-CN"/>
        </w:rPr>
        <w:t>’</w:t>
      </w:r>
      <w:r w:rsidR="007E3BFA" w:rsidRPr="00404E9A">
        <w:rPr>
          <w:rFonts w:ascii="Book Antiqua" w:hAnsi="Book Antiqua" w:cs="Times New Roman"/>
        </w:rPr>
        <w:t xml:space="preserve"> gestation and pregnancy outcomes</w:t>
      </w:r>
      <w:r w:rsidR="00FB5586" w:rsidRPr="00404E9A">
        <w:rPr>
          <w:rFonts w:ascii="Book Antiqua" w:hAnsi="Book Antiqua" w:cs="Times New Roman"/>
        </w:rPr>
        <w:t>,</w:t>
      </w:r>
      <w:r w:rsidR="007E3BFA" w:rsidRPr="00404E9A">
        <w:rPr>
          <w:rFonts w:ascii="Book Antiqua" w:hAnsi="Book Antiqua" w:cs="Times New Roman"/>
        </w:rPr>
        <w:t xml:space="preserve"> including LGA offspring</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17277D" w:rsidRPr="00404E9A">
        <w:rPr>
          <w:rFonts w:ascii="Book Antiqua" w:hAnsi="Book Antiqua" w:cs="Times New Roman"/>
          <w:noProof/>
          <w:vertAlign w:val="superscript"/>
        </w:rPr>
        <w:t>]</w:t>
      </w:r>
      <w:r w:rsidR="006C5384" w:rsidRPr="00404E9A">
        <w:rPr>
          <w:rFonts w:ascii="Book Antiqua" w:hAnsi="Book Antiqua" w:cs="Times New Roman"/>
        </w:rPr>
        <w:t xml:space="preserve">. </w:t>
      </w:r>
      <w:r w:rsidR="00D2219A" w:rsidRPr="00404E9A">
        <w:rPr>
          <w:rFonts w:ascii="Book Antiqua" w:hAnsi="Book Antiqua" w:cs="Times New Roman"/>
        </w:rPr>
        <w:t xml:space="preserve">A </w:t>
      </w:r>
      <w:r w:rsidR="00431ABF" w:rsidRPr="00404E9A">
        <w:rPr>
          <w:rFonts w:ascii="Book Antiqua" w:hAnsi="Book Antiqua" w:cs="Times New Roman"/>
        </w:rPr>
        <w:t xml:space="preserve">similar linear relationship between maternal glucose and C-peptide levels in </w:t>
      </w:r>
      <w:r w:rsidR="00D2219A" w:rsidRPr="00404E9A">
        <w:rPr>
          <w:rFonts w:ascii="Book Antiqua" w:hAnsi="Book Antiqua" w:cs="Times New Roman"/>
        </w:rPr>
        <w:t xml:space="preserve">infant </w:t>
      </w:r>
      <w:r w:rsidR="00431ABF" w:rsidRPr="00404E9A">
        <w:rPr>
          <w:rFonts w:ascii="Book Antiqua" w:hAnsi="Book Antiqua" w:cs="Times New Roman"/>
        </w:rPr>
        <w:t>cord blood</w:t>
      </w:r>
      <w:r w:rsidR="00D2219A" w:rsidRPr="00404E9A">
        <w:rPr>
          <w:rFonts w:ascii="Book Antiqua" w:hAnsi="Book Antiqua" w:cs="Times New Roman"/>
        </w:rPr>
        <w:t xml:space="preserve"> was also evident in this population</w:t>
      </w:r>
      <w:r w:rsidR="00431ABF" w:rsidRPr="00404E9A">
        <w:rPr>
          <w:rFonts w:ascii="Book Antiqua" w:hAnsi="Book Antiqua" w:cs="Times New Roman"/>
        </w:rPr>
        <w:t xml:space="preserve">, </w:t>
      </w:r>
      <w:r w:rsidR="00D2219A" w:rsidRPr="009508A6">
        <w:rPr>
          <w:rFonts w:ascii="Book Antiqua" w:hAnsi="Book Antiqua" w:cs="Times New Roman"/>
        </w:rPr>
        <w:t>corroborating</w:t>
      </w:r>
      <w:r w:rsidR="00D2219A" w:rsidRPr="00404E9A">
        <w:rPr>
          <w:rFonts w:ascii="Book Antiqua" w:hAnsi="Book Antiqua" w:cs="Times New Roman"/>
        </w:rPr>
        <w:t xml:space="preserve"> the role of </w:t>
      </w:r>
      <w:r w:rsidR="00431ABF" w:rsidRPr="00404E9A">
        <w:rPr>
          <w:rFonts w:ascii="Book Antiqua" w:hAnsi="Book Antiqua" w:cs="Times New Roman"/>
        </w:rPr>
        <w:t>fetal hyperinsulinaemia.</w:t>
      </w:r>
      <w:r w:rsidR="00250CD6" w:rsidRPr="00404E9A">
        <w:rPr>
          <w:rFonts w:ascii="Book Antiqua" w:hAnsi="Book Antiqua" w:cs="Times New Roman"/>
        </w:rPr>
        <w:t xml:space="preserve"> This </w:t>
      </w:r>
      <w:r w:rsidR="007E3BFA" w:rsidRPr="00404E9A">
        <w:rPr>
          <w:rFonts w:ascii="Book Antiqua" w:hAnsi="Book Antiqua" w:cs="Times New Roman"/>
        </w:rPr>
        <w:t xml:space="preserve">study </w:t>
      </w:r>
      <w:r w:rsidR="00250CD6" w:rsidRPr="00404E9A">
        <w:rPr>
          <w:rFonts w:ascii="Book Antiqua" w:hAnsi="Book Antiqua" w:cs="Times New Roman"/>
        </w:rPr>
        <w:t>subsequently informed</w:t>
      </w:r>
      <w:r w:rsidR="007E3BFA" w:rsidRPr="00404E9A">
        <w:rPr>
          <w:rFonts w:ascii="Book Antiqua" w:hAnsi="Book Antiqua" w:cs="Times New Roman"/>
        </w:rPr>
        <w:t xml:space="preserve"> the development of GDM</w:t>
      </w:r>
      <w:r w:rsidR="00250CD6" w:rsidRPr="00404E9A">
        <w:rPr>
          <w:rFonts w:ascii="Book Antiqua" w:hAnsi="Book Antiqua" w:cs="Times New Roman"/>
        </w:rPr>
        <w:t xml:space="preserve"> diagnostic criteria by </w:t>
      </w:r>
      <w:r w:rsidR="00E756DF" w:rsidRPr="00404E9A">
        <w:rPr>
          <w:rFonts w:ascii="Book Antiqua" w:hAnsi="Book Antiqua" w:cs="Times New Roman"/>
        </w:rPr>
        <w:t>demonstrating</w:t>
      </w:r>
      <w:r w:rsidR="00250CD6" w:rsidRPr="00404E9A">
        <w:rPr>
          <w:rFonts w:ascii="Book Antiqua" w:hAnsi="Book Antiqua" w:cs="Times New Roman"/>
        </w:rPr>
        <w:t xml:space="preserve"> </w:t>
      </w:r>
      <w:r w:rsidR="00E756DF" w:rsidRPr="00404E9A">
        <w:rPr>
          <w:rFonts w:ascii="Book Antiqua" w:hAnsi="Book Antiqua" w:cs="Times New Roman"/>
        </w:rPr>
        <w:t xml:space="preserve">that </w:t>
      </w:r>
      <w:r w:rsidR="00250CD6" w:rsidRPr="00404E9A">
        <w:rPr>
          <w:rFonts w:ascii="Book Antiqua" w:hAnsi="Book Antiqua" w:cs="Times New Roman"/>
        </w:rPr>
        <w:t xml:space="preserve">hyperglycaemia below that of overt diabetes is associated with greater risk of </w:t>
      </w:r>
      <w:r w:rsidR="006F4E78" w:rsidRPr="00404E9A">
        <w:rPr>
          <w:rFonts w:ascii="Book Antiqua" w:hAnsi="Book Antiqua" w:cs="Times New Roman"/>
        </w:rPr>
        <w:t>adverse outcomes.</w:t>
      </w:r>
    </w:p>
    <w:p w14:paraId="3C356076" w14:textId="5CFD9AB6" w:rsidR="003F3D70" w:rsidRPr="00404E9A" w:rsidRDefault="0092056A"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Moreover, o</w:t>
      </w:r>
      <w:r w:rsidR="00B76820" w:rsidRPr="00404E9A">
        <w:rPr>
          <w:rFonts w:ascii="Book Antiqua" w:hAnsi="Book Antiqua" w:cs="Times New Roman"/>
        </w:rPr>
        <w:t xml:space="preserve">ther glycaemic markers </w:t>
      </w:r>
      <w:r w:rsidR="00442A64" w:rsidRPr="00404E9A">
        <w:rPr>
          <w:rFonts w:ascii="Book Antiqua" w:hAnsi="Book Antiqua" w:cs="Times New Roman"/>
        </w:rPr>
        <w:t>have</w:t>
      </w:r>
      <w:r w:rsidRPr="00404E9A">
        <w:rPr>
          <w:rFonts w:ascii="Book Antiqua" w:hAnsi="Book Antiqua" w:cs="Times New Roman"/>
        </w:rPr>
        <w:t xml:space="preserve"> also</w:t>
      </w:r>
      <w:r w:rsidR="00442A64" w:rsidRPr="00404E9A">
        <w:rPr>
          <w:rFonts w:ascii="Book Antiqua" w:hAnsi="Book Antiqua" w:cs="Times New Roman"/>
        </w:rPr>
        <w:t xml:space="preserve"> been assessed for an association with </w:t>
      </w:r>
      <w:r w:rsidR="001E13F1" w:rsidRPr="00404E9A">
        <w:rPr>
          <w:rFonts w:ascii="Book Antiqua" w:hAnsi="Book Antiqua" w:cs="Times New Roman"/>
        </w:rPr>
        <w:t xml:space="preserve">LGA </w:t>
      </w:r>
      <w:r w:rsidR="00442A64" w:rsidRPr="00404E9A">
        <w:rPr>
          <w:rFonts w:ascii="Book Antiqua" w:hAnsi="Book Antiqua" w:cs="Times New Roman"/>
        </w:rPr>
        <w:t>in</w:t>
      </w:r>
      <w:r w:rsidR="00B76820" w:rsidRPr="00404E9A">
        <w:rPr>
          <w:rFonts w:ascii="Book Antiqua" w:hAnsi="Book Antiqua" w:cs="Times New Roman"/>
        </w:rPr>
        <w:t xml:space="preserve"> GDM </w:t>
      </w:r>
      <w:r w:rsidR="00442A64" w:rsidRPr="00404E9A">
        <w:rPr>
          <w:rFonts w:ascii="Book Antiqua" w:hAnsi="Book Antiqua" w:cs="Times New Roman"/>
        </w:rPr>
        <w:t>pregnancies</w:t>
      </w:r>
      <w:r w:rsidR="00F32AF0" w:rsidRPr="00EA6954">
        <w:rPr>
          <w:rFonts w:ascii="Book Antiqua" w:hAnsi="Book Antiqua" w:cs="Times New Roman" w:hint="eastAsia"/>
          <w:lang w:eastAsia="zh-CN"/>
        </w:rPr>
        <w:t>.</w:t>
      </w:r>
      <w:r w:rsidR="00442A64" w:rsidRPr="00EA6954">
        <w:rPr>
          <w:rFonts w:ascii="Book Antiqua" w:hAnsi="Book Antiqua" w:cs="Times New Roman"/>
        </w:rPr>
        <w:t xml:space="preserve"> </w:t>
      </w:r>
      <w:r w:rsidR="00F32AF0" w:rsidRPr="00EA6954">
        <w:rPr>
          <w:rFonts w:ascii="Book Antiqua" w:hAnsi="Book Antiqua" w:cs="Times New Roman"/>
        </w:rPr>
        <w:t>This includes</w:t>
      </w:r>
      <w:r w:rsidR="00FF5253" w:rsidRPr="00404E9A">
        <w:rPr>
          <w:rFonts w:ascii="Book Antiqua" w:hAnsi="Book Antiqua" w:cs="Times New Roman"/>
        </w:rPr>
        <w:t xml:space="preserve"> glycosylated haemoglobin, </w:t>
      </w:r>
      <w:r w:rsidR="00B76820" w:rsidRPr="00404E9A">
        <w:rPr>
          <w:rFonts w:ascii="Book Antiqua" w:hAnsi="Book Antiqua" w:cs="Times New Roman"/>
        </w:rPr>
        <w:t>1,5-anhyd</w:t>
      </w:r>
      <w:r w:rsidR="00442A64" w:rsidRPr="00404E9A">
        <w:rPr>
          <w:rFonts w:ascii="Book Antiqua" w:hAnsi="Book Antiqua" w:cs="Times New Roman"/>
        </w:rPr>
        <w:t>roglucitol</w:t>
      </w:r>
      <w:r w:rsidR="00FF5253" w:rsidRPr="00404E9A">
        <w:rPr>
          <w:rFonts w:ascii="Book Antiqua" w:hAnsi="Book Antiqua" w:cs="Times New Roman"/>
        </w:rPr>
        <w:t xml:space="preserve"> and fructosamine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13</w:t>
      </w:r>
      <w:r w:rsidR="0017277D" w:rsidRPr="00404E9A">
        <w:rPr>
          <w:rFonts w:ascii="Book Antiqua" w:hAnsi="Book Antiqua" w:cs="Times New Roman"/>
          <w:noProof/>
          <w:vertAlign w:val="superscript"/>
        </w:rPr>
        <w:t>]</w:t>
      </w:r>
      <w:r w:rsidR="00F32AF0" w:rsidRPr="00EA6954">
        <w:rPr>
          <w:rFonts w:ascii="Book Antiqua" w:hAnsi="Book Antiqua" w:cs="Times New Roman" w:hint="eastAsia"/>
          <w:lang w:eastAsia="zh-CN"/>
        </w:rPr>
        <w:t>;</w:t>
      </w:r>
      <w:r w:rsidR="00442A64" w:rsidRPr="00EA6954">
        <w:rPr>
          <w:rFonts w:ascii="Book Antiqua" w:hAnsi="Book Antiqua" w:cs="Times New Roman"/>
        </w:rPr>
        <w:t xml:space="preserve"> </w:t>
      </w:r>
      <w:r w:rsidR="00F32AF0" w:rsidRPr="00EA6954">
        <w:rPr>
          <w:rFonts w:ascii="Book Antiqua" w:hAnsi="Book Antiqua" w:cs="Times New Roman" w:hint="eastAsia"/>
          <w:lang w:eastAsia="zh-CN"/>
        </w:rPr>
        <w:t>h</w:t>
      </w:r>
      <w:r w:rsidR="00442A64" w:rsidRPr="00404E9A">
        <w:rPr>
          <w:rFonts w:ascii="Book Antiqua" w:hAnsi="Book Antiqua" w:cs="Times New Roman"/>
        </w:rPr>
        <w:t>owever, there is limited support for these marker</w:t>
      </w:r>
      <w:r w:rsidR="001756EB" w:rsidRPr="00404E9A">
        <w:rPr>
          <w:rFonts w:ascii="Book Antiqua" w:hAnsi="Book Antiqua" w:cs="Times New Roman"/>
        </w:rPr>
        <w:t>s</w:t>
      </w:r>
      <w:r w:rsidR="007E3BFA" w:rsidRPr="00404E9A">
        <w:rPr>
          <w:rFonts w:ascii="Book Antiqua" w:hAnsi="Book Antiqua" w:cs="Times New Roman"/>
        </w:rPr>
        <w:t>.</w:t>
      </w:r>
      <w:r w:rsidR="001756EB" w:rsidRPr="00404E9A">
        <w:rPr>
          <w:rFonts w:ascii="Book Antiqua" w:hAnsi="Book Antiqua" w:cs="Times New Roman"/>
        </w:rPr>
        <w:t xml:space="preserve"> </w:t>
      </w:r>
      <w:r w:rsidRPr="00404E9A">
        <w:rPr>
          <w:rFonts w:ascii="Book Antiqua" w:hAnsi="Book Antiqua" w:cs="Times New Roman"/>
        </w:rPr>
        <w:t>Overall, the association between glucose control and LGA offspring is incomplete, suggesting that other factors may be involved.</w:t>
      </w:r>
    </w:p>
    <w:p w14:paraId="35F68244" w14:textId="77777777" w:rsidR="003F3D70" w:rsidRPr="00404E9A" w:rsidRDefault="003F3D70" w:rsidP="00404E9A">
      <w:pPr>
        <w:spacing w:line="360" w:lineRule="auto"/>
        <w:jc w:val="both"/>
        <w:rPr>
          <w:rFonts w:ascii="Book Antiqua" w:hAnsi="Book Antiqua" w:cs="Times New Roman"/>
        </w:rPr>
      </w:pPr>
    </w:p>
    <w:p w14:paraId="44CDD844" w14:textId="6DFE4A88" w:rsidR="00B76820" w:rsidRPr="00404E9A" w:rsidRDefault="0017277D" w:rsidP="00404E9A">
      <w:pPr>
        <w:spacing w:line="360" w:lineRule="auto"/>
        <w:jc w:val="both"/>
        <w:outlineLvl w:val="0"/>
        <w:rPr>
          <w:rFonts w:ascii="Book Antiqua" w:hAnsi="Book Antiqua" w:cs="Times New Roman"/>
          <w:b/>
        </w:rPr>
      </w:pPr>
      <w:r w:rsidRPr="00404E9A">
        <w:rPr>
          <w:rFonts w:ascii="Book Antiqua" w:hAnsi="Book Antiqua" w:cs="Times New Roman"/>
          <w:b/>
        </w:rPr>
        <w:t>LIPIDS</w:t>
      </w:r>
    </w:p>
    <w:p w14:paraId="4663C9C7" w14:textId="08252A03" w:rsidR="00F50CEA" w:rsidRPr="00404E9A" w:rsidRDefault="00015244" w:rsidP="00404E9A">
      <w:pPr>
        <w:spacing w:line="360" w:lineRule="auto"/>
        <w:jc w:val="both"/>
        <w:rPr>
          <w:rFonts w:ascii="Book Antiqua" w:hAnsi="Book Antiqua" w:cs="Times New Roman"/>
        </w:rPr>
      </w:pPr>
      <w:r w:rsidRPr="00404E9A">
        <w:rPr>
          <w:rFonts w:ascii="Book Antiqua" w:hAnsi="Book Antiqua" w:cs="Times New Roman"/>
        </w:rPr>
        <w:t xml:space="preserve">Adaptive changes occur in </w:t>
      </w:r>
      <w:r w:rsidR="00B76820" w:rsidRPr="00404E9A">
        <w:rPr>
          <w:rFonts w:ascii="Book Antiqua" w:hAnsi="Book Antiqua" w:cs="Times New Roman"/>
        </w:rPr>
        <w:t>l</w:t>
      </w:r>
      <w:r w:rsidRPr="00404E9A">
        <w:rPr>
          <w:rFonts w:ascii="Book Antiqua" w:hAnsi="Book Antiqua" w:cs="Times New Roman"/>
        </w:rPr>
        <w:t xml:space="preserve">ipid metabolism during </w:t>
      </w:r>
      <w:r w:rsidR="00291709" w:rsidRPr="00404E9A">
        <w:rPr>
          <w:rFonts w:ascii="Book Antiqua" w:hAnsi="Book Antiqua" w:cs="Times New Roman"/>
        </w:rPr>
        <w:t xml:space="preserve">normal </w:t>
      </w:r>
      <w:r w:rsidRPr="00404E9A">
        <w:rPr>
          <w:rFonts w:ascii="Book Antiqua" w:hAnsi="Book Antiqua" w:cs="Times New Roman"/>
        </w:rPr>
        <w:t>pregnancy</w:t>
      </w:r>
      <w:r w:rsidR="00B76820" w:rsidRPr="00404E9A">
        <w:rPr>
          <w:rFonts w:ascii="Book Antiqua" w:hAnsi="Book Antiqua" w:cs="Times New Roman"/>
        </w:rPr>
        <w:t xml:space="preserve">. </w:t>
      </w:r>
      <w:r w:rsidR="00243A4B" w:rsidRPr="00404E9A">
        <w:rPr>
          <w:rFonts w:ascii="Book Antiqua" w:hAnsi="Book Antiqua" w:cs="Times New Roman"/>
        </w:rPr>
        <w:t>The first two</w:t>
      </w:r>
      <w:r w:rsidR="00E756DF" w:rsidRPr="00404E9A">
        <w:rPr>
          <w:rFonts w:ascii="Book Antiqua" w:hAnsi="Book Antiqua" w:cs="Times New Roman"/>
        </w:rPr>
        <w:t xml:space="preserve"> trimesters</w:t>
      </w:r>
      <w:r w:rsidR="00243A4B" w:rsidRPr="00404E9A">
        <w:rPr>
          <w:rFonts w:ascii="Book Antiqua" w:hAnsi="Book Antiqua" w:cs="Times New Roman"/>
        </w:rPr>
        <w:t xml:space="preserve"> of gestation comprise an </w:t>
      </w:r>
      <w:r w:rsidR="0017277D" w:rsidRPr="00404E9A">
        <w:rPr>
          <w:rFonts w:ascii="Book Antiqua" w:hAnsi="Book Antiqua" w:cs="Times New Roman"/>
        </w:rPr>
        <w:t>“</w:t>
      </w:r>
      <w:r w:rsidR="00243A4B" w:rsidRPr="00404E9A">
        <w:rPr>
          <w:rFonts w:ascii="Book Antiqua" w:hAnsi="Book Antiqua" w:cs="Times New Roman"/>
        </w:rPr>
        <w:t>anabolic phase</w:t>
      </w:r>
      <w:r w:rsidR="0017277D" w:rsidRPr="00404E9A">
        <w:rPr>
          <w:rFonts w:ascii="Book Antiqua" w:hAnsi="Book Antiqua" w:cs="Times New Roman"/>
        </w:rPr>
        <w:t>”</w:t>
      </w:r>
      <w:r w:rsidR="00243A4B" w:rsidRPr="00404E9A">
        <w:rPr>
          <w:rFonts w:ascii="Book Antiqua" w:hAnsi="Book Antiqua" w:cs="Times New Roman"/>
        </w:rPr>
        <w:t xml:space="preserve">, </w:t>
      </w:r>
      <w:r w:rsidR="004C5C51" w:rsidRPr="00404E9A">
        <w:rPr>
          <w:rFonts w:ascii="Book Antiqua" w:hAnsi="Book Antiqua" w:cs="Times New Roman"/>
        </w:rPr>
        <w:t>involving</w:t>
      </w:r>
      <w:r w:rsidR="00243A4B" w:rsidRPr="00404E9A">
        <w:rPr>
          <w:rFonts w:ascii="Book Antiqua" w:hAnsi="Book Antiqua" w:cs="Times New Roman"/>
        </w:rPr>
        <w:t xml:space="preserve"> enhanced </w:t>
      </w:r>
      <w:r w:rsidR="004C5C51" w:rsidRPr="00404E9A">
        <w:rPr>
          <w:rFonts w:ascii="Book Antiqua" w:hAnsi="Book Antiqua" w:cs="Times New Roman"/>
        </w:rPr>
        <w:t xml:space="preserve">maternal fat </w:t>
      </w:r>
      <w:r w:rsidR="00243A4B" w:rsidRPr="00404E9A">
        <w:rPr>
          <w:rFonts w:ascii="Book Antiqua" w:hAnsi="Book Antiqua" w:cs="Times New Roman"/>
        </w:rPr>
        <w:t>storage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14</w:t>
      </w:r>
      <w:r w:rsidR="0017277D" w:rsidRPr="00404E9A">
        <w:rPr>
          <w:rFonts w:ascii="Book Antiqua" w:hAnsi="Book Antiqua" w:cs="Times New Roman"/>
          <w:noProof/>
          <w:vertAlign w:val="superscript"/>
        </w:rPr>
        <w:t>]</w:t>
      </w:r>
      <w:r w:rsidR="00243A4B" w:rsidRPr="00404E9A">
        <w:rPr>
          <w:rFonts w:ascii="Book Antiqua" w:hAnsi="Book Antiqua" w:cs="Times New Roman"/>
        </w:rPr>
        <w:t>.</w:t>
      </w:r>
      <w:r w:rsidR="0017277D" w:rsidRPr="00404E9A">
        <w:rPr>
          <w:rFonts w:ascii="Book Antiqua" w:hAnsi="Book Antiqua" w:cs="Times New Roman"/>
        </w:rPr>
        <w:t xml:space="preserve"> </w:t>
      </w:r>
      <w:r w:rsidR="004C5C51" w:rsidRPr="00404E9A">
        <w:rPr>
          <w:rFonts w:ascii="Book Antiqua" w:hAnsi="Book Antiqua" w:cs="Times New Roman"/>
        </w:rPr>
        <w:t>This occurs due to a combination of hormonal changes</w:t>
      </w:r>
      <w:r w:rsidR="0037286F" w:rsidRPr="00404E9A">
        <w:rPr>
          <w:rFonts w:ascii="Book Antiqua" w:hAnsi="Book Antiqua" w:cs="Times New Roman"/>
        </w:rPr>
        <w:t xml:space="preserve"> (</w:t>
      </w:r>
      <w:r w:rsidR="0037286F" w:rsidRPr="00404E9A">
        <w:rPr>
          <w:rFonts w:ascii="Book Antiqua" w:hAnsi="Book Antiqua" w:cs="Times New Roman"/>
          <w:i/>
        </w:rPr>
        <w:t>e.g.</w:t>
      </w:r>
      <w:r w:rsidR="0017277D" w:rsidRPr="00404E9A">
        <w:rPr>
          <w:rFonts w:ascii="Book Antiqua" w:hAnsi="Book Antiqua" w:cs="Times New Roman"/>
        </w:rPr>
        <w:t>,</w:t>
      </w:r>
      <w:r w:rsidR="0037286F" w:rsidRPr="00404E9A">
        <w:rPr>
          <w:rFonts w:ascii="Book Antiqua" w:hAnsi="Book Antiqua" w:cs="Times New Roman"/>
        </w:rPr>
        <w:t xml:space="preserve"> progesterone, prolactin, cortisol)</w:t>
      </w:r>
      <w:r w:rsidR="004C5C51" w:rsidRPr="00404E9A">
        <w:rPr>
          <w:rFonts w:ascii="Book Antiqua" w:hAnsi="Book Antiqua" w:cs="Times New Roman"/>
        </w:rPr>
        <w:t xml:space="preserve"> promoting lipid synthesis</w:t>
      </w:r>
      <w:r w:rsidR="00FB5695" w:rsidRPr="00404E9A">
        <w:rPr>
          <w:rFonts w:ascii="Book Antiqua" w:hAnsi="Book Antiqua" w:cs="Times New Roman"/>
        </w:rPr>
        <w:t xml:space="preserve"> and storage</w:t>
      </w:r>
      <w:r w:rsidR="004C5C51" w:rsidRPr="00404E9A">
        <w:rPr>
          <w:rFonts w:ascii="Book Antiqua" w:hAnsi="Book Antiqua" w:cs="Times New Roman"/>
        </w:rPr>
        <w:t xml:space="preserve">, inhibition of lipid breakdown, </w:t>
      </w:r>
      <w:r w:rsidR="00080B85" w:rsidRPr="00404E9A">
        <w:rPr>
          <w:rFonts w:ascii="Book Antiqua" w:hAnsi="Book Antiqua" w:cs="Times New Roman"/>
        </w:rPr>
        <w:t xml:space="preserve">as well as </w:t>
      </w:r>
      <w:r w:rsidR="004C5C51" w:rsidRPr="00404E9A">
        <w:rPr>
          <w:rFonts w:ascii="Book Antiqua" w:hAnsi="Book Antiqua" w:cs="Times New Roman"/>
        </w:rPr>
        <w:t>hyperphagia</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4C5C51" w:rsidRPr="00404E9A">
        <w:rPr>
          <w:rFonts w:ascii="Book Antiqua" w:hAnsi="Book Antiqua" w:cs="Times New Roman"/>
        </w:rPr>
        <w:t>.</w:t>
      </w:r>
      <w:r w:rsidR="00FB5695" w:rsidRPr="00404E9A">
        <w:rPr>
          <w:rFonts w:ascii="Book Antiqua" w:hAnsi="Book Antiqua" w:cs="Times New Roman"/>
        </w:rPr>
        <w:t xml:space="preserve"> </w:t>
      </w:r>
      <w:r w:rsidR="001F6C01" w:rsidRPr="00404E9A">
        <w:rPr>
          <w:rFonts w:ascii="Book Antiqua" w:hAnsi="Book Antiqua" w:cs="Times New Roman"/>
        </w:rPr>
        <w:t xml:space="preserve">The final trimester is a </w:t>
      </w:r>
      <w:r w:rsidR="0017277D" w:rsidRPr="00404E9A">
        <w:rPr>
          <w:rFonts w:ascii="Book Antiqua" w:hAnsi="Book Antiqua" w:cs="Times New Roman"/>
        </w:rPr>
        <w:t>“</w:t>
      </w:r>
      <w:r w:rsidR="001F6C01" w:rsidRPr="00404E9A">
        <w:rPr>
          <w:rFonts w:ascii="Book Antiqua" w:hAnsi="Book Antiqua" w:cs="Times New Roman"/>
        </w:rPr>
        <w:t>catabolic phase</w:t>
      </w:r>
      <w:r w:rsidR="0017277D" w:rsidRPr="00404E9A">
        <w:rPr>
          <w:rFonts w:ascii="Book Antiqua" w:hAnsi="Book Antiqua" w:cs="Times New Roman"/>
        </w:rPr>
        <w:t>”</w:t>
      </w:r>
      <w:r w:rsidR="001F6C01" w:rsidRPr="00404E9A">
        <w:rPr>
          <w:rFonts w:ascii="Book Antiqua" w:hAnsi="Book Antiqua" w:cs="Times New Roman"/>
        </w:rPr>
        <w:t xml:space="preserve"> where there is a net breakdown of fat stores. </w:t>
      </w:r>
      <w:r w:rsidR="00F50CEA" w:rsidRPr="00404E9A">
        <w:rPr>
          <w:rFonts w:ascii="Book Antiqua" w:hAnsi="Book Antiqua" w:cs="Times New Roman"/>
        </w:rPr>
        <w:t xml:space="preserve">Insulin resistance plays an important role in this shift, by leading to enhanced lipolysis </w:t>
      </w:r>
      <w:r w:rsidR="004661AC" w:rsidRPr="00404E9A">
        <w:rPr>
          <w:rFonts w:ascii="Book Antiqua" w:hAnsi="Book Antiqua" w:cs="Times New Roman"/>
        </w:rPr>
        <w:t>of adipose tissue and reduced</w:t>
      </w:r>
      <w:r w:rsidR="00E43F08" w:rsidRPr="00404E9A">
        <w:rPr>
          <w:rFonts w:ascii="Book Antiqua" w:hAnsi="Book Antiqua" w:cs="Times New Roman"/>
        </w:rPr>
        <w:t xml:space="preserve"> lipoprotein lipase activity</w:t>
      </w:r>
      <w:r w:rsidR="008254A0" w:rsidRPr="00404E9A">
        <w:rPr>
          <w:rFonts w:ascii="Book Antiqua" w:hAnsi="Book Antiqua" w:cs="Times New Roman"/>
        </w:rPr>
        <w:t>,</w:t>
      </w:r>
      <w:r w:rsidR="00E43F08" w:rsidRPr="00404E9A">
        <w:rPr>
          <w:rFonts w:ascii="Book Antiqua" w:hAnsi="Book Antiqua" w:cs="Times New Roman"/>
        </w:rPr>
        <w:t xml:space="preserve"> </w:t>
      </w:r>
      <w:r w:rsidR="008A1E24" w:rsidRPr="00404E9A">
        <w:rPr>
          <w:rFonts w:ascii="Book Antiqua" w:hAnsi="Book Antiqua" w:cs="Times New Roman"/>
        </w:rPr>
        <w:t xml:space="preserve">thereby reducing </w:t>
      </w:r>
      <w:r w:rsidR="00ED7583" w:rsidRPr="00404E9A">
        <w:rPr>
          <w:rFonts w:ascii="Book Antiqua" w:hAnsi="Book Antiqua" w:cs="Times New Roman"/>
        </w:rPr>
        <w:t xml:space="preserve">overall </w:t>
      </w:r>
      <w:r w:rsidR="008A1E24" w:rsidRPr="00404E9A">
        <w:rPr>
          <w:rFonts w:ascii="Book Antiqua" w:hAnsi="Book Antiqua" w:cs="Times New Roman"/>
        </w:rPr>
        <w:t>lipid uptake</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4661AC" w:rsidRPr="00404E9A">
        <w:rPr>
          <w:rFonts w:ascii="Book Antiqua" w:hAnsi="Book Antiqua" w:cs="Times New Roman"/>
        </w:rPr>
        <w:t>.</w:t>
      </w:r>
      <w:r w:rsidR="002061EC" w:rsidRPr="00404E9A">
        <w:rPr>
          <w:rFonts w:ascii="Book Antiqua" w:hAnsi="Book Antiqua" w:cs="Times New Roman"/>
        </w:rPr>
        <w:t xml:space="preserve"> These changes are associated with an initial </w:t>
      </w:r>
      <w:r w:rsidR="00ED7583" w:rsidRPr="00404E9A">
        <w:rPr>
          <w:rFonts w:ascii="Book Antiqua" w:hAnsi="Book Antiqua" w:cs="Times New Roman"/>
        </w:rPr>
        <w:t xml:space="preserve">decrease </w:t>
      </w:r>
      <w:r w:rsidR="002061EC" w:rsidRPr="00404E9A">
        <w:rPr>
          <w:rFonts w:ascii="Book Antiqua" w:hAnsi="Book Antiqua" w:cs="Times New Roman"/>
        </w:rPr>
        <w:t xml:space="preserve">in </w:t>
      </w:r>
      <w:r w:rsidR="00FB5586" w:rsidRPr="00404E9A">
        <w:rPr>
          <w:rFonts w:ascii="Book Antiqua" w:hAnsi="Book Antiqua" w:cs="Times New Roman"/>
        </w:rPr>
        <w:t>maternal circulating</w:t>
      </w:r>
      <w:r w:rsidR="002061EC" w:rsidRPr="00404E9A">
        <w:rPr>
          <w:rFonts w:ascii="Book Antiqua" w:hAnsi="Book Antiqua" w:cs="Times New Roman"/>
        </w:rPr>
        <w:t xml:space="preserve"> lipid levels in the first trimester, with subsequent gradual increase across gestation, reachin</w:t>
      </w:r>
      <w:r w:rsidR="002061EC" w:rsidRPr="00EA6954">
        <w:rPr>
          <w:rFonts w:ascii="Book Antiqua" w:hAnsi="Book Antiqua" w:cs="Times New Roman"/>
        </w:rPr>
        <w:t>g p</w:t>
      </w:r>
      <w:r w:rsidR="002061EC" w:rsidRPr="00404E9A">
        <w:rPr>
          <w:rFonts w:ascii="Book Antiqua" w:hAnsi="Book Antiqua" w:cs="Times New Roman"/>
        </w:rPr>
        <w:t>eak levels prior to delivery</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17277D" w:rsidRPr="00404E9A">
        <w:rPr>
          <w:rFonts w:ascii="Book Antiqua" w:hAnsi="Book Antiqua" w:cs="Times New Roman"/>
          <w:noProof/>
          <w:vertAlign w:val="superscript"/>
        </w:rPr>
        <w:t>]</w:t>
      </w:r>
      <w:r w:rsidR="002061EC" w:rsidRPr="00404E9A">
        <w:rPr>
          <w:rFonts w:ascii="Book Antiqua" w:hAnsi="Book Antiqua" w:cs="Times New Roman"/>
        </w:rPr>
        <w:t>.</w:t>
      </w:r>
      <w:r w:rsidR="00623FE2" w:rsidRPr="00404E9A">
        <w:rPr>
          <w:rFonts w:ascii="Book Antiqua" w:hAnsi="Book Antiqua" w:cs="Times New Roman"/>
        </w:rPr>
        <w:t xml:space="preserve"> </w:t>
      </w:r>
      <w:r w:rsidR="002061EC" w:rsidRPr="00404E9A">
        <w:rPr>
          <w:rFonts w:ascii="Book Antiqua" w:hAnsi="Book Antiqua" w:cs="Times New Roman"/>
        </w:rPr>
        <w:t xml:space="preserve">The greatest increase is seen in triglyceride levels, which </w:t>
      </w:r>
      <w:r w:rsidR="00080B85" w:rsidRPr="00404E9A">
        <w:rPr>
          <w:rFonts w:ascii="Book Antiqua" w:hAnsi="Book Antiqua" w:cs="Times New Roman"/>
        </w:rPr>
        <w:t xml:space="preserve">reach </w:t>
      </w:r>
      <w:r w:rsidR="001E684F" w:rsidRPr="00404E9A">
        <w:rPr>
          <w:rFonts w:ascii="Book Antiqua" w:hAnsi="Book Antiqua" w:cs="Times New Roman"/>
        </w:rPr>
        <w:t>up to triple</w:t>
      </w:r>
      <w:r w:rsidR="002061EC" w:rsidRPr="00404E9A">
        <w:rPr>
          <w:rFonts w:ascii="Book Antiqua" w:hAnsi="Book Antiqua" w:cs="Times New Roman"/>
        </w:rPr>
        <w:t xml:space="preserve"> pre-pregnancy values</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16</w:t>
      </w:r>
      <w:r w:rsidR="0017277D" w:rsidRPr="00404E9A">
        <w:rPr>
          <w:rFonts w:ascii="Book Antiqua" w:hAnsi="Book Antiqua" w:cs="Times New Roman"/>
          <w:noProof/>
          <w:vertAlign w:val="superscript"/>
        </w:rPr>
        <w:t>]</w:t>
      </w:r>
      <w:r w:rsidR="002061EC" w:rsidRPr="00404E9A">
        <w:rPr>
          <w:rFonts w:ascii="Book Antiqua" w:hAnsi="Book Antiqua" w:cs="Times New Roman"/>
        </w:rPr>
        <w:t>.</w:t>
      </w:r>
    </w:p>
    <w:p w14:paraId="4CBD171E" w14:textId="17930E5D" w:rsidR="006B577B" w:rsidRPr="00404E9A" w:rsidRDefault="00F058C4"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Lipids</w:t>
      </w:r>
      <w:r w:rsidR="00873B12" w:rsidRPr="00404E9A">
        <w:rPr>
          <w:rFonts w:ascii="Book Antiqua" w:hAnsi="Book Antiqua" w:cs="Times New Roman"/>
        </w:rPr>
        <w:t xml:space="preserve"> </w:t>
      </w:r>
      <w:r w:rsidR="00324676" w:rsidRPr="00404E9A">
        <w:rPr>
          <w:rFonts w:ascii="Book Antiqua" w:hAnsi="Book Antiqua" w:cs="Times New Roman"/>
        </w:rPr>
        <w:t xml:space="preserve">are </w:t>
      </w:r>
      <w:r w:rsidR="00873B12" w:rsidRPr="00404E9A">
        <w:rPr>
          <w:rFonts w:ascii="Book Antiqua" w:hAnsi="Book Antiqua" w:cs="Times New Roman"/>
        </w:rPr>
        <w:t>vitally important in fetal development</w:t>
      </w:r>
      <w:r w:rsidR="00C275C0" w:rsidRPr="00404E9A">
        <w:rPr>
          <w:rFonts w:ascii="Book Antiqua" w:hAnsi="Book Antiqua" w:cs="Times New Roman"/>
        </w:rPr>
        <w:t>,</w:t>
      </w:r>
      <w:r w:rsidR="00873B12" w:rsidRPr="00404E9A">
        <w:rPr>
          <w:rFonts w:ascii="Book Antiqua" w:hAnsi="Book Antiqua" w:cs="Times New Roman"/>
        </w:rPr>
        <w:t xml:space="preserve"> </w:t>
      </w:r>
      <w:r w:rsidR="00C275C0" w:rsidRPr="00404E9A">
        <w:rPr>
          <w:rFonts w:ascii="Book Antiqua" w:hAnsi="Book Antiqua" w:cs="Times New Roman"/>
        </w:rPr>
        <w:t>as they are</w:t>
      </w:r>
      <w:r w:rsidR="00873B12" w:rsidRPr="00404E9A">
        <w:rPr>
          <w:rFonts w:ascii="Book Antiqua" w:hAnsi="Book Antiqua" w:cs="Times New Roman"/>
        </w:rPr>
        <w:t xml:space="preserve"> involved in key</w:t>
      </w:r>
      <w:r w:rsidR="001E69B6">
        <w:rPr>
          <w:rFonts w:ascii="Book Antiqua" w:hAnsi="Book Antiqua" w:cs="Times New Roman"/>
        </w:rPr>
        <w:t xml:space="preserve"> </w:t>
      </w:r>
      <w:r w:rsidR="00873B12" w:rsidRPr="00404E9A">
        <w:rPr>
          <w:rFonts w:ascii="Book Antiqua" w:hAnsi="Book Antiqua" w:cs="Times New Roman"/>
        </w:rPr>
        <w:t>processes such as</w:t>
      </w:r>
      <w:r w:rsidR="00A535D8" w:rsidRPr="00404E9A">
        <w:rPr>
          <w:rFonts w:ascii="Book Antiqua" w:hAnsi="Book Antiqua" w:cs="Times New Roman"/>
        </w:rPr>
        <w:t xml:space="preserve"> synthesis of</w:t>
      </w:r>
      <w:r w:rsidR="00873B12" w:rsidRPr="00404E9A">
        <w:rPr>
          <w:rFonts w:ascii="Book Antiqua" w:hAnsi="Book Antiqua" w:cs="Times New Roman"/>
        </w:rPr>
        <w:t xml:space="preserve"> cell membranes</w:t>
      </w:r>
      <w:r w:rsidR="00A535D8" w:rsidRPr="00404E9A">
        <w:rPr>
          <w:rFonts w:ascii="Book Antiqua" w:hAnsi="Book Antiqua" w:cs="Times New Roman"/>
        </w:rPr>
        <w:t xml:space="preserve"> and </w:t>
      </w:r>
      <w:r w:rsidR="00873B12" w:rsidRPr="00404E9A">
        <w:rPr>
          <w:rFonts w:ascii="Book Antiqua" w:hAnsi="Book Antiqua" w:cs="Times New Roman"/>
        </w:rPr>
        <w:t>steroid hormones</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17</w:t>
      </w:r>
      <w:r w:rsidR="0017277D" w:rsidRPr="00404E9A">
        <w:rPr>
          <w:rFonts w:ascii="Book Antiqua" w:hAnsi="Book Antiqua" w:cs="Times New Roman"/>
          <w:noProof/>
          <w:vertAlign w:val="superscript"/>
        </w:rPr>
        <w:t>]</w:t>
      </w:r>
      <w:r w:rsidR="00873B12" w:rsidRPr="00404E9A">
        <w:rPr>
          <w:rFonts w:ascii="Book Antiqua" w:hAnsi="Book Antiqua" w:cs="Times New Roman"/>
        </w:rPr>
        <w:t xml:space="preserve">. </w:t>
      </w:r>
      <w:r w:rsidR="002A1EBB" w:rsidRPr="00404E9A">
        <w:rPr>
          <w:rFonts w:ascii="Book Antiqua" w:hAnsi="Book Antiqua" w:cs="Times New Roman"/>
        </w:rPr>
        <w:t xml:space="preserve">Fetal lipids are sourced through a combination of placental transfer and de novo synthesis. </w:t>
      </w:r>
      <w:r w:rsidR="009F6CA6" w:rsidRPr="00404E9A">
        <w:rPr>
          <w:rFonts w:ascii="Book Antiqua" w:hAnsi="Book Antiqua" w:cs="Times New Roman"/>
        </w:rPr>
        <w:t xml:space="preserve">While </w:t>
      </w:r>
      <w:r w:rsidR="00873B12" w:rsidRPr="00404E9A">
        <w:rPr>
          <w:rFonts w:ascii="Book Antiqua" w:hAnsi="Book Antiqua" w:cs="Times New Roman"/>
        </w:rPr>
        <w:t xml:space="preserve">maternal cholesterol </w:t>
      </w:r>
      <w:r w:rsidR="009F6CA6" w:rsidRPr="00404E9A">
        <w:rPr>
          <w:rFonts w:ascii="Book Antiqua" w:hAnsi="Book Antiqua" w:cs="Times New Roman"/>
        </w:rPr>
        <w:t xml:space="preserve">is transferred </w:t>
      </w:r>
      <w:r w:rsidR="00873B12" w:rsidRPr="00404E9A">
        <w:rPr>
          <w:rFonts w:ascii="Book Antiqua" w:hAnsi="Book Antiqua" w:cs="Times New Roman"/>
        </w:rPr>
        <w:t>across the placen</w:t>
      </w:r>
      <w:r w:rsidR="00F96685" w:rsidRPr="00404E9A">
        <w:rPr>
          <w:rFonts w:ascii="Book Antiqua" w:hAnsi="Book Antiqua" w:cs="Times New Roman"/>
        </w:rPr>
        <w:t>ta,</w:t>
      </w:r>
      <w:r w:rsidR="009F6CA6" w:rsidRPr="00404E9A">
        <w:rPr>
          <w:rFonts w:ascii="Book Antiqua" w:hAnsi="Book Antiqua" w:cs="Times New Roman"/>
        </w:rPr>
        <w:t xml:space="preserve"> particularly early on in pregnancy, endogenous fetal cholesterol synthesis becomes more prominent in late gestation</w:t>
      </w:r>
      <w:r w:rsidR="0017277D"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9,15</w:t>
      </w:r>
      <w:r w:rsidR="0017277D" w:rsidRPr="00404E9A">
        <w:rPr>
          <w:rFonts w:ascii="Book Antiqua" w:hAnsi="Book Antiqua" w:cs="Times New Roman"/>
          <w:noProof/>
          <w:vertAlign w:val="superscript"/>
        </w:rPr>
        <w:t>]</w:t>
      </w:r>
      <w:r w:rsidR="009F6CA6" w:rsidRPr="00404E9A">
        <w:rPr>
          <w:rFonts w:ascii="Book Antiqua" w:hAnsi="Book Antiqua" w:cs="Times New Roman"/>
        </w:rPr>
        <w:t>.</w:t>
      </w:r>
      <w:r w:rsidR="009B4946" w:rsidRPr="00404E9A">
        <w:rPr>
          <w:rFonts w:ascii="Book Antiqua" w:hAnsi="Book Antiqua" w:cs="Times New Roman"/>
        </w:rPr>
        <w:t xml:space="preserve"> </w:t>
      </w:r>
      <w:r w:rsidR="002A1EBB" w:rsidRPr="00404E9A">
        <w:rPr>
          <w:rFonts w:ascii="Book Antiqua" w:hAnsi="Book Antiqua" w:cs="Times New Roman"/>
        </w:rPr>
        <w:t>On the other hand, t</w:t>
      </w:r>
      <w:r w:rsidR="00F96685" w:rsidRPr="00404E9A">
        <w:rPr>
          <w:rFonts w:ascii="Book Antiqua" w:hAnsi="Book Antiqua" w:cs="Times New Roman"/>
        </w:rPr>
        <w:t>riglycerides are the</w:t>
      </w:r>
      <w:r w:rsidR="00E43F08" w:rsidRPr="00404E9A">
        <w:rPr>
          <w:rFonts w:ascii="Book Antiqua" w:hAnsi="Book Antiqua" w:cs="Times New Roman"/>
        </w:rPr>
        <w:t xml:space="preserve"> </w:t>
      </w:r>
      <w:r w:rsidR="00B27233" w:rsidRPr="00404E9A">
        <w:rPr>
          <w:rFonts w:ascii="Book Antiqua" w:hAnsi="Book Antiqua" w:cs="Times New Roman"/>
        </w:rPr>
        <w:t>major lipid</w:t>
      </w:r>
      <w:r w:rsidR="00E43F08" w:rsidRPr="00404E9A">
        <w:rPr>
          <w:rFonts w:ascii="Book Antiqua" w:hAnsi="Book Antiqua" w:cs="Times New Roman"/>
        </w:rPr>
        <w:t xml:space="preserve"> sto</w:t>
      </w:r>
      <w:r w:rsidR="00B27233" w:rsidRPr="00404E9A">
        <w:rPr>
          <w:rFonts w:ascii="Book Antiqua" w:hAnsi="Book Antiqua" w:cs="Times New Roman"/>
        </w:rPr>
        <w:t>rage form in fetal adipocytes</w:t>
      </w:r>
      <w:r w:rsidR="00F96685" w:rsidRPr="00404E9A">
        <w:rPr>
          <w:rFonts w:ascii="Book Antiqua" w:hAnsi="Book Antiqua" w:cs="Times New Roman"/>
        </w:rPr>
        <w:t xml:space="preserve"> but maternal triglycerides do not cross the placenta</w:t>
      </w:r>
      <w:r w:rsidR="00E756DF" w:rsidRPr="00404E9A">
        <w:rPr>
          <w:rFonts w:ascii="Book Antiqua" w:hAnsi="Book Antiqua" w:cs="Times New Roman"/>
        </w:rPr>
        <w:t xml:space="preserve"> intact.</w:t>
      </w:r>
      <w:r w:rsidR="00F96685" w:rsidRPr="00404E9A">
        <w:rPr>
          <w:rFonts w:ascii="Book Antiqua" w:hAnsi="Book Antiqua" w:cs="Times New Roman"/>
        </w:rPr>
        <w:t xml:space="preserve"> </w:t>
      </w:r>
      <w:r w:rsidR="00E756DF" w:rsidRPr="00404E9A">
        <w:rPr>
          <w:rFonts w:ascii="Book Antiqua" w:hAnsi="Book Antiqua" w:cs="Times New Roman"/>
        </w:rPr>
        <w:t>However,</w:t>
      </w:r>
      <w:r w:rsidR="00F96685" w:rsidRPr="00404E9A">
        <w:rPr>
          <w:rFonts w:ascii="Book Antiqua" w:hAnsi="Book Antiqua" w:cs="Times New Roman"/>
        </w:rPr>
        <w:t xml:space="preserve"> </w:t>
      </w:r>
      <w:r w:rsidR="00E756DF" w:rsidRPr="00404E9A">
        <w:rPr>
          <w:rFonts w:ascii="Book Antiqua" w:hAnsi="Book Antiqua" w:cs="Times New Roman"/>
        </w:rPr>
        <w:t>free fatty acids (</w:t>
      </w:r>
      <w:r w:rsidR="00F96685" w:rsidRPr="00404E9A">
        <w:rPr>
          <w:rFonts w:ascii="Book Antiqua" w:hAnsi="Book Antiqua" w:cs="Times New Roman"/>
        </w:rPr>
        <w:t>FFAs</w:t>
      </w:r>
      <w:r w:rsidR="00E756DF" w:rsidRPr="00404E9A">
        <w:rPr>
          <w:rFonts w:ascii="Book Antiqua" w:hAnsi="Book Antiqua" w:cs="Times New Roman"/>
        </w:rPr>
        <w:t>)</w:t>
      </w:r>
      <w:r w:rsidR="00F96685" w:rsidRPr="00404E9A">
        <w:rPr>
          <w:rFonts w:ascii="Book Antiqua" w:hAnsi="Book Antiqua" w:cs="Times New Roman"/>
        </w:rPr>
        <w:t xml:space="preserve"> may be transferred across the placenta, </w:t>
      </w:r>
      <w:r w:rsidR="00E40D3C" w:rsidRPr="00404E9A">
        <w:rPr>
          <w:rFonts w:ascii="Book Antiqua" w:hAnsi="Book Antiqua" w:cs="Times New Roman"/>
        </w:rPr>
        <w:t>with</w:t>
      </w:r>
      <w:r w:rsidR="00F96685" w:rsidRPr="00404E9A">
        <w:rPr>
          <w:rFonts w:ascii="Book Antiqua" w:hAnsi="Book Antiqua" w:cs="Times New Roman"/>
        </w:rPr>
        <w:t xml:space="preserve"> specific enzymes, receptors and binding proteins within the placenta thought to enable this process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7403B8" w:rsidRPr="00404E9A">
        <w:rPr>
          <w:rFonts w:ascii="Book Antiqua" w:hAnsi="Book Antiqua" w:cs="Times New Roman"/>
          <w:noProof/>
          <w:vertAlign w:val="superscript"/>
        </w:rPr>
        <w:t>]</w:t>
      </w:r>
      <w:r w:rsidR="00F96685" w:rsidRPr="00404E9A">
        <w:rPr>
          <w:rFonts w:ascii="Book Antiqua" w:hAnsi="Book Antiqua" w:cs="Times New Roman"/>
        </w:rPr>
        <w:t>.</w:t>
      </w:r>
      <w:r w:rsidR="00E756DF" w:rsidRPr="00404E9A">
        <w:rPr>
          <w:rFonts w:ascii="Book Antiqua" w:hAnsi="Book Antiqua" w:cs="Times New Roman"/>
        </w:rPr>
        <w:t xml:space="preserve"> Fetal triglycerides are synthesised using FFAs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12,15</w:t>
      </w:r>
      <w:r w:rsidR="007403B8" w:rsidRPr="00404E9A">
        <w:rPr>
          <w:rFonts w:ascii="Book Antiqua" w:hAnsi="Book Antiqua" w:cs="Times New Roman"/>
          <w:noProof/>
          <w:vertAlign w:val="superscript"/>
        </w:rPr>
        <w:t>]</w:t>
      </w:r>
      <w:r w:rsidR="008254A0" w:rsidRPr="00404E9A">
        <w:rPr>
          <w:rFonts w:ascii="Book Antiqua" w:hAnsi="Book Antiqua" w:cs="Times New Roman"/>
        </w:rPr>
        <w:t>.</w:t>
      </w:r>
    </w:p>
    <w:p w14:paraId="16856339" w14:textId="1DE77A12" w:rsidR="001E0177" w:rsidRPr="00404E9A" w:rsidRDefault="00C275C0"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In women with GDM, s</w:t>
      </w:r>
      <w:r w:rsidR="00F734F4" w:rsidRPr="00404E9A">
        <w:rPr>
          <w:rFonts w:ascii="Book Antiqua" w:hAnsi="Book Antiqua" w:cs="Times New Roman"/>
        </w:rPr>
        <w:t>ignificantly h</w:t>
      </w:r>
      <w:r w:rsidR="00102801" w:rsidRPr="00404E9A">
        <w:rPr>
          <w:rFonts w:ascii="Book Antiqua" w:hAnsi="Book Antiqua" w:cs="Times New Roman"/>
        </w:rPr>
        <w:t xml:space="preserve">igher triglyceride levels </w:t>
      </w:r>
      <w:r w:rsidR="004F30A8" w:rsidRPr="00404E9A">
        <w:rPr>
          <w:rFonts w:ascii="Book Antiqua" w:hAnsi="Book Antiqua" w:cs="Times New Roman"/>
        </w:rPr>
        <w:t xml:space="preserve">are present </w:t>
      </w:r>
      <w:r w:rsidR="00C85A79" w:rsidRPr="009508A6">
        <w:rPr>
          <w:rFonts w:ascii="Book Antiqua" w:hAnsi="Book Antiqua" w:cs="Times New Roman"/>
        </w:rPr>
        <w:t>throughout</w:t>
      </w:r>
      <w:r w:rsidR="00C85A79" w:rsidRPr="00404E9A">
        <w:rPr>
          <w:rFonts w:ascii="Book Antiqua" w:hAnsi="Book Antiqua" w:cs="Times New Roman"/>
        </w:rPr>
        <w:t xml:space="preserve"> pregnancy</w:t>
      </w:r>
      <w:r w:rsidRPr="00404E9A">
        <w:rPr>
          <w:rFonts w:ascii="Book Antiqua" w:hAnsi="Book Antiqua" w:cs="Times New Roman"/>
        </w:rPr>
        <w:t>,</w:t>
      </w:r>
      <w:r w:rsidR="00F734F4" w:rsidRPr="00404E9A">
        <w:rPr>
          <w:rFonts w:ascii="Book Antiqua" w:hAnsi="Book Antiqua" w:cs="Times New Roman"/>
        </w:rPr>
        <w:t xml:space="preserve"> and lower</w:t>
      </w:r>
      <w:r w:rsidR="00000313" w:rsidRPr="00404E9A">
        <w:rPr>
          <w:rFonts w:ascii="Book Antiqua" w:hAnsi="Book Antiqua" w:cs="Times New Roman"/>
        </w:rPr>
        <w:t xml:space="preserve"> high-density lipoprotein cholesterol</w:t>
      </w:r>
      <w:r w:rsidR="00F734F4" w:rsidRPr="00404E9A">
        <w:rPr>
          <w:rFonts w:ascii="Book Antiqua" w:hAnsi="Book Antiqua" w:cs="Times New Roman"/>
        </w:rPr>
        <w:t xml:space="preserve"> </w:t>
      </w:r>
      <w:r w:rsidR="00000313" w:rsidRPr="00404E9A">
        <w:rPr>
          <w:rFonts w:ascii="Book Antiqua" w:hAnsi="Book Antiqua" w:cs="Times New Roman"/>
        </w:rPr>
        <w:t>(</w:t>
      </w:r>
      <w:r w:rsidR="00F734F4" w:rsidRPr="00404E9A">
        <w:rPr>
          <w:rFonts w:ascii="Book Antiqua" w:hAnsi="Book Antiqua" w:cs="Times New Roman"/>
        </w:rPr>
        <w:t>HDL-C</w:t>
      </w:r>
      <w:r w:rsidR="00000313" w:rsidRPr="00404E9A">
        <w:rPr>
          <w:rFonts w:ascii="Book Antiqua" w:hAnsi="Book Antiqua" w:cs="Times New Roman"/>
        </w:rPr>
        <w:t>)</w:t>
      </w:r>
      <w:r w:rsidR="00F734F4" w:rsidRPr="00404E9A">
        <w:rPr>
          <w:rFonts w:ascii="Book Antiqua" w:hAnsi="Book Antiqua" w:cs="Times New Roman"/>
        </w:rPr>
        <w:t xml:space="preserve"> </w:t>
      </w:r>
      <w:r w:rsidR="00DB45AF" w:rsidRPr="00404E9A">
        <w:rPr>
          <w:rFonts w:ascii="Book Antiqua" w:hAnsi="Book Antiqua" w:cs="Times New Roman"/>
        </w:rPr>
        <w:t>levels are present</w:t>
      </w:r>
      <w:r w:rsidR="00F734F4" w:rsidRPr="00404E9A">
        <w:rPr>
          <w:rFonts w:ascii="Book Antiqua" w:hAnsi="Book Antiqua" w:cs="Times New Roman"/>
        </w:rPr>
        <w:t xml:space="preserve"> across the final two trimesters</w:t>
      </w:r>
      <w:r w:rsidRPr="00404E9A">
        <w:rPr>
          <w:rFonts w:ascii="Book Antiqua" w:hAnsi="Book Antiqua" w:cs="Times New Roman"/>
        </w:rPr>
        <w:t>,</w:t>
      </w:r>
      <w:r w:rsidR="00F734F4" w:rsidRPr="00404E9A">
        <w:rPr>
          <w:rFonts w:ascii="Book Antiqua" w:hAnsi="Book Antiqua" w:cs="Times New Roman"/>
        </w:rPr>
        <w:t xml:space="preserve"> </w:t>
      </w:r>
      <w:r w:rsidR="00102801" w:rsidRPr="00404E9A">
        <w:rPr>
          <w:rFonts w:ascii="Book Antiqua" w:hAnsi="Book Antiqua" w:cs="Times New Roman"/>
        </w:rPr>
        <w:t>compared to those without</w:t>
      </w:r>
      <w:r w:rsidR="00F734F4" w:rsidRPr="00404E9A">
        <w:rPr>
          <w:rFonts w:ascii="Book Antiqua" w:hAnsi="Book Antiqua" w:cs="Times New Roman"/>
        </w:rPr>
        <w:t xml:space="preserve"> GDM</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7403B8" w:rsidRPr="00404E9A">
        <w:rPr>
          <w:rFonts w:ascii="Book Antiqua" w:hAnsi="Book Antiqua" w:cs="Times New Roman"/>
          <w:noProof/>
          <w:vertAlign w:val="superscript"/>
        </w:rPr>
        <w:t>]</w:t>
      </w:r>
      <w:r w:rsidR="00DB45AF" w:rsidRPr="00404E9A">
        <w:rPr>
          <w:rFonts w:ascii="Book Antiqua" w:hAnsi="Book Antiqua" w:cs="Times New Roman"/>
        </w:rPr>
        <w:t xml:space="preserve">. </w:t>
      </w:r>
      <w:r w:rsidR="00451361" w:rsidRPr="00404E9A">
        <w:rPr>
          <w:rFonts w:ascii="Book Antiqua" w:hAnsi="Book Antiqua" w:cs="Times New Roman"/>
        </w:rPr>
        <w:t>The exaggerated insulin resistance in GDM again plays an important role</w:t>
      </w:r>
      <w:r w:rsidR="00371685" w:rsidRPr="00404E9A">
        <w:rPr>
          <w:rFonts w:ascii="Book Antiqua" w:hAnsi="Book Antiqua" w:cs="Times New Roman"/>
        </w:rPr>
        <w:t>,</w:t>
      </w:r>
      <w:r w:rsidR="00954068" w:rsidRPr="00404E9A">
        <w:rPr>
          <w:rFonts w:ascii="Book Antiqua" w:hAnsi="Book Antiqua" w:cs="Times New Roman"/>
        </w:rPr>
        <w:t xml:space="preserve"> </w:t>
      </w:r>
      <w:r w:rsidR="00371685" w:rsidRPr="00404E9A">
        <w:rPr>
          <w:rFonts w:ascii="Book Antiqua" w:hAnsi="Book Antiqua" w:cs="Times New Roman"/>
        </w:rPr>
        <w:t xml:space="preserve">with one effect being </w:t>
      </w:r>
      <w:r w:rsidR="00AE0C63" w:rsidRPr="00404E9A">
        <w:rPr>
          <w:rFonts w:ascii="Book Antiqua" w:hAnsi="Book Antiqua" w:cs="Times New Roman"/>
        </w:rPr>
        <w:t>reduced suppression of lipolysis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18</w:t>
      </w:r>
      <w:r w:rsidR="007403B8" w:rsidRPr="00404E9A">
        <w:rPr>
          <w:rFonts w:ascii="Book Antiqua" w:hAnsi="Book Antiqua" w:cs="Times New Roman"/>
          <w:noProof/>
          <w:vertAlign w:val="superscript"/>
        </w:rPr>
        <w:t>]</w:t>
      </w:r>
      <w:r w:rsidR="00AE0C63" w:rsidRPr="00404E9A">
        <w:rPr>
          <w:rFonts w:ascii="Book Antiqua" w:hAnsi="Book Antiqua" w:cs="Times New Roman"/>
        </w:rPr>
        <w:t>.</w:t>
      </w:r>
    </w:p>
    <w:p w14:paraId="5D8D76A3" w14:textId="52647DA5" w:rsidR="006B4006" w:rsidRPr="00404E9A" w:rsidRDefault="006B4006"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The effect of these alterations in lipid metabolism on fetal adiposity in pregnancies with </w:t>
      </w:r>
      <w:r w:rsidR="0066725E" w:rsidRPr="00404E9A">
        <w:rPr>
          <w:rFonts w:ascii="Book Antiqua" w:hAnsi="Book Antiqua" w:cs="Times New Roman"/>
        </w:rPr>
        <w:t>GDM</w:t>
      </w:r>
      <w:r w:rsidRPr="00404E9A">
        <w:rPr>
          <w:rFonts w:ascii="Book Antiqua" w:hAnsi="Book Antiqua" w:cs="Times New Roman"/>
        </w:rPr>
        <w:t xml:space="preserve"> is increasingly being recognised</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12</w:t>
      </w:r>
      <w:r w:rsidR="007403B8" w:rsidRPr="00404E9A">
        <w:rPr>
          <w:rFonts w:ascii="Book Antiqua" w:hAnsi="Book Antiqua" w:cs="Times New Roman"/>
          <w:noProof/>
          <w:vertAlign w:val="superscript"/>
        </w:rPr>
        <w:t>]</w:t>
      </w:r>
      <w:r w:rsidRPr="00404E9A">
        <w:rPr>
          <w:rFonts w:ascii="Book Antiqua" w:hAnsi="Book Antiqua" w:cs="Times New Roman"/>
        </w:rPr>
        <w:t>. A meta</w:t>
      </w:r>
      <w:r w:rsidR="00A826FD" w:rsidRPr="00404E9A">
        <w:rPr>
          <w:rFonts w:ascii="Book Antiqua" w:hAnsi="Book Antiqua" w:cs="Times New Roman"/>
        </w:rPr>
        <w:t>-a</w:t>
      </w:r>
      <w:r w:rsidRPr="00404E9A">
        <w:rPr>
          <w:rFonts w:ascii="Book Antiqua" w:hAnsi="Book Antiqua" w:cs="Times New Roman"/>
        </w:rPr>
        <w:t>nalysis involving GDM and non-GDM pregnancies indicated high maternal triglycerides and low HDL-C during pregnancy were associated with increased birthweight</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19,20</w:t>
      </w:r>
      <w:r w:rsidR="007403B8" w:rsidRPr="00404E9A">
        <w:rPr>
          <w:rFonts w:ascii="Book Antiqua" w:hAnsi="Book Antiqua" w:cs="Times New Roman"/>
          <w:noProof/>
          <w:vertAlign w:val="superscript"/>
        </w:rPr>
        <w:t>]</w:t>
      </w:r>
      <w:r w:rsidRPr="00404E9A">
        <w:rPr>
          <w:rFonts w:ascii="Book Antiqua" w:hAnsi="Book Antiqua" w:cs="Times New Roman"/>
        </w:rPr>
        <w:t>. Furthermore, alterations in placental structure and function which are seen in GDM pregnancies, such as the expression of lipid-related genes and enzymes</w:t>
      </w:r>
      <w:r w:rsidR="00A826FD" w:rsidRPr="00404E9A">
        <w:rPr>
          <w:rFonts w:ascii="Book Antiqua" w:hAnsi="Book Antiqua" w:cs="Times New Roman"/>
        </w:rPr>
        <w:t>,</w:t>
      </w:r>
      <w:r w:rsidRPr="00404E9A">
        <w:rPr>
          <w:rFonts w:ascii="Book Antiqua" w:hAnsi="Book Antiqua" w:cs="Times New Roman"/>
        </w:rPr>
        <w:t xml:space="preserve"> as well as differen</w:t>
      </w:r>
      <w:r w:rsidR="00A826FD" w:rsidRPr="00404E9A">
        <w:rPr>
          <w:rFonts w:ascii="Book Antiqua" w:hAnsi="Book Antiqua" w:cs="Times New Roman"/>
        </w:rPr>
        <w:t>ces in</w:t>
      </w:r>
      <w:r w:rsidRPr="00404E9A">
        <w:rPr>
          <w:rFonts w:ascii="Book Antiqua" w:hAnsi="Book Antiqua" w:cs="Times New Roman"/>
        </w:rPr>
        <w:t xml:space="preserve"> placental phospholipid composition, raise the possibility of altered transplacental lipid pathways which may promote </w:t>
      </w:r>
      <w:r w:rsidR="00C37653" w:rsidRPr="00404E9A">
        <w:rPr>
          <w:rFonts w:ascii="Book Antiqua" w:hAnsi="Book Antiqua" w:cs="Times New Roman"/>
        </w:rPr>
        <w:t xml:space="preserve">increased </w:t>
      </w:r>
      <w:r w:rsidRPr="00404E9A">
        <w:rPr>
          <w:rFonts w:ascii="Book Antiqua" w:hAnsi="Book Antiqua" w:cs="Times New Roman"/>
        </w:rPr>
        <w:t>lipid transfer in GDM</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21</w:t>
      </w:r>
      <w:r w:rsidR="007403B8" w:rsidRPr="00404E9A">
        <w:rPr>
          <w:rFonts w:ascii="Book Antiqua" w:hAnsi="Book Antiqua" w:cs="Times New Roman"/>
          <w:noProof/>
          <w:vertAlign w:val="superscript"/>
        </w:rPr>
        <w:t>]</w:t>
      </w:r>
      <w:r w:rsidRPr="00404E9A">
        <w:rPr>
          <w:rFonts w:ascii="Book Antiqua" w:hAnsi="Book Antiqua" w:cs="Times New Roman"/>
        </w:rPr>
        <w:t>. Indeed, the metabolic environment of GDM</w:t>
      </w:r>
      <w:r w:rsidR="00A826FD" w:rsidRPr="00404E9A">
        <w:rPr>
          <w:rFonts w:ascii="Book Antiqua" w:hAnsi="Book Antiqua" w:cs="Times New Roman"/>
        </w:rPr>
        <w:t>,</w:t>
      </w:r>
      <w:r w:rsidRPr="00404E9A">
        <w:rPr>
          <w:rFonts w:ascii="Book Antiqua" w:hAnsi="Book Antiqua" w:cs="Times New Roman"/>
        </w:rPr>
        <w:t xml:space="preserve"> involving hyperinsulinaemia, hyperlipidaemia, and hyperglycaemia</w:t>
      </w:r>
      <w:r w:rsidR="00A826FD" w:rsidRPr="00404E9A">
        <w:rPr>
          <w:rFonts w:ascii="Book Antiqua" w:hAnsi="Book Antiqua" w:cs="Times New Roman"/>
        </w:rPr>
        <w:t>,</w:t>
      </w:r>
      <w:r w:rsidRPr="00404E9A">
        <w:rPr>
          <w:rFonts w:ascii="Book Antiqua" w:hAnsi="Book Antiqua" w:cs="Times New Roman"/>
        </w:rPr>
        <w:t xml:space="preserve"> </w:t>
      </w:r>
      <w:r w:rsidR="00A826FD" w:rsidRPr="00404E9A">
        <w:rPr>
          <w:rFonts w:ascii="Book Antiqua" w:hAnsi="Book Antiqua" w:cs="Times New Roman"/>
        </w:rPr>
        <w:t>is</w:t>
      </w:r>
      <w:r w:rsidRPr="00404E9A">
        <w:rPr>
          <w:rFonts w:ascii="Book Antiqua" w:hAnsi="Book Antiqua" w:cs="Times New Roman"/>
        </w:rPr>
        <w:t xml:space="preserve"> proposed to contribute to enhanced</w:t>
      </w:r>
      <w:r w:rsidR="00233519" w:rsidRPr="00404E9A">
        <w:rPr>
          <w:rFonts w:ascii="Book Antiqua" w:hAnsi="Book Antiqua" w:cs="Times New Roman"/>
        </w:rPr>
        <w:t xml:space="preserve"> transfer,</w:t>
      </w:r>
      <w:r w:rsidRPr="00404E9A">
        <w:rPr>
          <w:rFonts w:ascii="Book Antiqua" w:hAnsi="Book Antiqua" w:cs="Times New Roman"/>
        </w:rPr>
        <w:t xml:space="preserve"> synthesis and storage of </w:t>
      </w:r>
      <w:r w:rsidR="00233519" w:rsidRPr="00404E9A">
        <w:rPr>
          <w:rFonts w:ascii="Book Antiqua" w:hAnsi="Book Antiqua" w:cs="Times New Roman"/>
        </w:rPr>
        <w:t>lipids</w:t>
      </w:r>
      <w:r w:rsidRPr="00404E9A">
        <w:rPr>
          <w:rFonts w:ascii="Book Antiqua" w:hAnsi="Book Antiqua" w:cs="Times New Roman"/>
        </w:rPr>
        <w:t xml:space="preserve"> in fetal adipose tissue</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w:t>
      </w:r>
      <w:r w:rsidR="007403B8" w:rsidRPr="00404E9A">
        <w:rPr>
          <w:rFonts w:ascii="Book Antiqua" w:hAnsi="Book Antiqua" w:cs="Times New Roman"/>
          <w:noProof/>
          <w:vertAlign w:val="superscript"/>
        </w:rPr>
        <w:t>]</w:t>
      </w:r>
      <w:r w:rsidRPr="00404E9A">
        <w:rPr>
          <w:rFonts w:ascii="Book Antiqua" w:hAnsi="Book Antiqua" w:cs="Times New Roman"/>
        </w:rPr>
        <w:t xml:space="preserve">. This has even led to revision of the Pedersen hypothesis, with lipids being proposed as a driver of </w:t>
      </w:r>
      <w:r w:rsidR="001E13F1" w:rsidRPr="00404E9A">
        <w:rPr>
          <w:rFonts w:ascii="Book Antiqua" w:hAnsi="Book Antiqua" w:cs="Times New Roman"/>
        </w:rPr>
        <w:t>LGA</w:t>
      </w:r>
      <w:r w:rsidRPr="00404E9A">
        <w:rPr>
          <w:rFonts w:ascii="Book Antiqua" w:hAnsi="Book Antiqua" w:cs="Times New Roman"/>
        </w:rPr>
        <w:t xml:space="preserve"> in pregnancies with </w:t>
      </w:r>
      <w:r w:rsidRPr="009508A6">
        <w:rPr>
          <w:rFonts w:ascii="Book Antiqua" w:hAnsi="Book Antiqua" w:cs="Times New Roman"/>
        </w:rPr>
        <w:t>diabetes</w:t>
      </w:r>
      <w:r w:rsidRPr="00404E9A">
        <w:rPr>
          <w:rFonts w:ascii="Book Antiqua" w:hAnsi="Book Antiqua" w:cs="Times New Roman"/>
        </w:rPr>
        <w:t xml:space="preserve"> despite good glycaemic control</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15,20</w:t>
      </w:r>
      <w:r w:rsidR="007403B8" w:rsidRPr="00404E9A">
        <w:rPr>
          <w:rFonts w:ascii="Book Antiqua" w:hAnsi="Book Antiqua" w:cs="Times New Roman"/>
          <w:noProof/>
          <w:vertAlign w:val="superscript"/>
        </w:rPr>
        <w:t>]</w:t>
      </w:r>
      <w:r w:rsidRPr="00404E9A">
        <w:rPr>
          <w:rFonts w:ascii="Book Antiqua" w:hAnsi="Book Antiqua" w:cs="Times New Roman"/>
        </w:rPr>
        <w:t>.</w:t>
      </w:r>
    </w:p>
    <w:p w14:paraId="7842A517" w14:textId="5E6A61D8" w:rsidR="003E42AD" w:rsidRPr="00404E9A" w:rsidRDefault="00A826FD"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Several</w:t>
      </w:r>
      <w:r w:rsidR="006B4006" w:rsidRPr="00404E9A">
        <w:rPr>
          <w:rFonts w:ascii="Book Antiqua" w:hAnsi="Book Antiqua" w:cs="Times New Roman"/>
        </w:rPr>
        <w:t xml:space="preserve"> studies have investigated </w:t>
      </w:r>
      <w:r w:rsidRPr="00404E9A">
        <w:rPr>
          <w:rFonts w:ascii="Book Antiqua" w:hAnsi="Book Antiqua" w:cs="Times New Roman"/>
        </w:rPr>
        <w:t xml:space="preserve">associations between </w:t>
      </w:r>
      <w:r w:rsidR="006B4006" w:rsidRPr="00404E9A">
        <w:rPr>
          <w:rFonts w:ascii="Book Antiqua" w:hAnsi="Book Antiqua" w:cs="Times New Roman"/>
        </w:rPr>
        <w:t xml:space="preserve">maternal lipids </w:t>
      </w:r>
      <w:r w:rsidRPr="00404E9A">
        <w:rPr>
          <w:rFonts w:ascii="Book Antiqua" w:hAnsi="Book Antiqua" w:cs="Times New Roman"/>
        </w:rPr>
        <w:t xml:space="preserve">and </w:t>
      </w:r>
      <w:r w:rsidR="006B4006" w:rsidRPr="00404E9A">
        <w:rPr>
          <w:rFonts w:ascii="Book Antiqua" w:hAnsi="Book Antiqua" w:cs="Times New Roman"/>
        </w:rPr>
        <w:t xml:space="preserve">birthweight in pregnancies affected by GDM. A study by Schaefer-Graf </w:t>
      </w:r>
      <w:r w:rsidR="006B4006" w:rsidRPr="00404E9A">
        <w:rPr>
          <w:rFonts w:ascii="Book Antiqua" w:hAnsi="Book Antiqua" w:cs="Times New Roman"/>
          <w:i/>
        </w:rPr>
        <w:t>et al</w:t>
      </w:r>
      <w:r w:rsidR="007403B8" w:rsidRPr="00404E9A">
        <w:rPr>
          <w:rFonts w:ascii="Book Antiqua" w:hAnsi="Book Antiqua" w:cs="Times New Roman"/>
          <w:noProof/>
          <w:vertAlign w:val="superscript"/>
        </w:rPr>
        <w:t>[22]</w:t>
      </w:r>
      <w:r w:rsidR="006B4006" w:rsidRPr="00404E9A">
        <w:rPr>
          <w:rFonts w:ascii="Book Antiqua" w:hAnsi="Book Antiqua" w:cs="Times New Roman"/>
        </w:rPr>
        <w:t xml:space="preserve"> showed third trimester maternal FFAs and triglycerides were associated with LGA newborns in GDM pregnancies, which remained significant after adjusting for confounding variables including glucose levels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w:t>
      </w:r>
      <w:r w:rsidR="007403B8" w:rsidRPr="00404E9A">
        <w:rPr>
          <w:rFonts w:ascii="Book Antiqua" w:hAnsi="Book Antiqua" w:cs="Times New Roman"/>
          <w:noProof/>
          <w:vertAlign w:val="superscript"/>
        </w:rPr>
        <w:t>3]</w:t>
      </w:r>
      <w:r w:rsidR="006B4006" w:rsidRPr="00404E9A">
        <w:rPr>
          <w:rFonts w:ascii="Book Antiqua" w:hAnsi="Book Antiqua" w:cs="Times New Roman"/>
        </w:rPr>
        <w:t xml:space="preserve">. Of note, cord blood lipids were also sampled, with positive correlations evident between maternal and cord blood levels of triglycerides, FFAs, and glycerol. There was also indication of greater insulin resistance in LGA newborns, as cord blood insulin-to-glucose ratio was significantly positively correlated to birthweight. </w:t>
      </w:r>
    </w:p>
    <w:p w14:paraId="068C3A59" w14:textId="7B56CAC0" w:rsidR="006B4006" w:rsidRPr="00404E9A" w:rsidRDefault="006B4006"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Greater insight has come from a subsequent study from Schaefer-Graf </w:t>
      </w:r>
      <w:r w:rsidRPr="00404E9A">
        <w:rPr>
          <w:rFonts w:ascii="Book Antiqua" w:hAnsi="Book Antiqua" w:cs="Times New Roman"/>
          <w:i/>
        </w:rPr>
        <w:t>et al</w:t>
      </w:r>
      <w:r w:rsidR="007403B8" w:rsidRPr="00404E9A">
        <w:rPr>
          <w:rFonts w:ascii="Book Antiqua" w:hAnsi="Book Antiqua" w:cs="Times New Roman"/>
          <w:noProof/>
          <w:vertAlign w:val="superscript"/>
        </w:rPr>
        <w:t>[22]</w:t>
      </w:r>
      <w:r w:rsidRPr="00404E9A">
        <w:rPr>
          <w:rFonts w:ascii="Book Antiqua" w:hAnsi="Book Antiqua" w:cs="Times New Roman"/>
        </w:rPr>
        <w:t xml:space="preserve">, which found cord blood FFA levels were significantly lower in pregnancies without diabetes compared with those with GDM. This may be indicative of increased FFA </w:t>
      </w:r>
      <w:r w:rsidRPr="009508A6">
        <w:rPr>
          <w:rFonts w:ascii="Book Antiqua" w:hAnsi="Book Antiqua" w:cs="Times New Roman"/>
        </w:rPr>
        <w:t>transplacental</w:t>
      </w:r>
      <w:r w:rsidRPr="00404E9A">
        <w:rPr>
          <w:rFonts w:ascii="Book Antiqua" w:hAnsi="Book Antiqua" w:cs="Times New Roman"/>
        </w:rPr>
        <w:t xml:space="preserve"> transport in GDM pregnancies. </w:t>
      </w:r>
      <w:r w:rsidR="008254A0" w:rsidRPr="00404E9A">
        <w:rPr>
          <w:rFonts w:ascii="Book Antiqua" w:hAnsi="Book Antiqua" w:cs="Times New Roman"/>
        </w:rPr>
        <w:t xml:space="preserve">In addition, in </w:t>
      </w:r>
      <w:r w:rsidR="00825D78" w:rsidRPr="00404E9A">
        <w:rPr>
          <w:rFonts w:ascii="Book Antiqua" w:hAnsi="Book Antiqua" w:cs="Times New Roman"/>
        </w:rPr>
        <w:t>a</w:t>
      </w:r>
      <w:r w:rsidRPr="00404E9A">
        <w:rPr>
          <w:rFonts w:ascii="Book Antiqua" w:hAnsi="Book Antiqua" w:cs="Times New Roman"/>
        </w:rPr>
        <w:t xml:space="preserve"> study of 104 </w:t>
      </w:r>
      <w:r w:rsidR="00825D78" w:rsidRPr="00404E9A">
        <w:rPr>
          <w:rFonts w:ascii="Book Antiqua" w:hAnsi="Book Antiqua" w:cs="Times New Roman"/>
        </w:rPr>
        <w:t xml:space="preserve">Korean </w:t>
      </w:r>
      <w:r w:rsidRPr="00404E9A">
        <w:rPr>
          <w:rFonts w:ascii="Book Antiqua" w:hAnsi="Book Antiqua" w:cs="Times New Roman"/>
        </w:rPr>
        <w:t>wom</w:t>
      </w:r>
      <w:r w:rsidR="00825D78" w:rsidRPr="00404E9A">
        <w:rPr>
          <w:rFonts w:ascii="Book Antiqua" w:hAnsi="Book Antiqua" w:cs="Times New Roman"/>
        </w:rPr>
        <w:t>en</w:t>
      </w:r>
      <w:r w:rsidRPr="00404E9A">
        <w:rPr>
          <w:rFonts w:ascii="Book Antiqua" w:hAnsi="Book Antiqua" w:cs="Times New Roman"/>
        </w:rPr>
        <w:t xml:space="preserve"> with GDM</w:t>
      </w:r>
      <w:r w:rsidR="00825D78" w:rsidRPr="00404E9A">
        <w:rPr>
          <w:rFonts w:ascii="Book Antiqua" w:hAnsi="Book Antiqua" w:cs="Times New Roman"/>
        </w:rPr>
        <w:t>,</w:t>
      </w:r>
      <w:r w:rsidRPr="00404E9A">
        <w:rPr>
          <w:rFonts w:ascii="Book Antiqua" w:hAnsi="Book Antiqua" w:cs="Times New Roman"/>
        </w:rPr>
        <w:t xml:space="preserve"> maternal hypertriglyceridaemia (defined as triglycerides &gt;</w:t>
      </w:r>
      <w:r w:rsidR="007403B8" w:rsidRPr="00404E9A">
        <w:rPr>
          <w:rFonts w:ascii="Book Antiqua" w:hAnsi="Book Antiqua" w:cs="Times New Roman"/>
        </w:rPr>
        <w:t xml:space="preserve"> </w:t>
      </w:r>
      <w:r w:rsidRPr="00404E9A">
        <w:rPr>
          <w:rFonts w:ascii="Book Antiqua" w:hAnsi="Book Antiqua" w:cs="Times New Roman"/>
        </w:rPr>
        <w:t>75</w:t>
      </w:r>
      <w:r w:rsidRPr="00404E9A">
        <w:rPr>
          <w:rFonts w:ascii="Book Antiqua" w:hAnsi="Book Antiqua" w:cs="Times New Roman"/>
          <w:vertAlign w:val="superscript"/>
        </w:rPr>
        <w:t>th</w:t>
      </w:r>
      <w:r w:rsidRPr="00404E9A">
        <w:rPr>
          <w:rFonts w:ascii="Book Antiqua" w:hAnsi="Book Antiqua" w:cs="Times New Roman"/>
        </w:rPr>
        <w:t xml:space="preserve"> percentile value, 3.33</w:t>
      </w:r>
      <w:r w:rsidR="007403B8" w:rsidRPr="00404E9A">
        <w:rPr>
          <w:rFonts w:ascii="Book Antiqua" w:hAnsi="Book Antiqua" w:cs="Times New Roman"/>
        </w:rPr>
        <w:t xml:space="preserve"> </w:t>
      </w:r>
      <w:r w:rsidRPr="00404E9A">
        <w:rPr>
          <w:rFonts w:ascii="Book Antiqua" w:hAnsi="Book Antiqua" w:cs="Times New Roman"/>
        </w:rPr>
        <w:t xml:space="preserve">mmol/L) at 24-32 </w:t>
      </w:r>
      <w:r w:rsidR="00B30BA6" w:rsidRPr="00F32AF0">
        <w:rPr>
          <w:rFonts w:ascii="Book Antiqua" w:hAnsi="Book Antiqua" w:cs="Times New Roman"/>
          <w:highlight w:val="yellow"/>
        </w:rPr>
        <w:t>wk</w:t>
      </w:r>
      <w:r w:rsidR="00F32AF0" w:rsidRPr="00F32AF0">
        <w:rPr>
          <w:rFonts w:ascii="Book Antiqua" w:hAnsi="Book Antiqua" w:cs="Times New Roman"/>
          <w:highlight w:val="yellow"/>
          <w:lang w:eastAsia="zh-CN"/>
        </w:rPr>
        <w:t>’</w:t>
      </w:r>
      <w:r w:rsidRPr="00404E9A">
        <w:rPr>
          <w:rFonts w:ascii="Book Antiqua" w:hAnsi="Book Antiqua" w:cs="Times New Roman"/>
        </w:rPr>
        <w:t xml:space="preserve"> gestation was significantly associated with LGA offspring, independent of maternal pre-pregnancy body mass index (BMI), gestational weight gain, maternal age or parity</w:t>
      </w:r>
      <w:r w:rsidR="008254A0" w:rsidRPr="00404E9A">
        <w:rPr>
          <w:rFonts w:ascii="Book Antiqua" w:hAnsi="Book Antiqua" w:cs="Times New Roman"/>
        </w:rPr>
        <w:t>;</w:t>
      </w:r>
      <w:r w:rsidR="00A826FD" w:rsidRPr="00404E9A">
        <w:rPr>
          <w:rFonts w:ascii="Book Antiqua" w:hAnsi="Book Antiqua" w:cs="Times New Roman"/>
        </w:rPr>
        <w:t xml:space="preserve"> a</w:t>
      </w:r>
      <w:r w:rsidRPr="00404E9A">
        <w:rPr>
          <w:rFonts w:ascii="Book Antiqua" w:hAnsi="Book Antiqua" w:cs="Times New Roman"/>
        </w:rPr>
        <w:t xml:space="preserve">lthough the model showed only a sensitivity of 48% and specificity of 83.5% for LGA prediction. </w:t>
      </w:r>
      <w:r w:rsidR="00A826FD" w:rsidRPr="00404E9A">
        <w:rPr>
          <w:rFonts w:ascii="Book Antiqua" w:hAnsi="Book Antiqua" w:cs="Times New Roman"/>
        </w:rPr>
        <w:t xml:space="preserve">This study found </w:t>
      </w:r>
      <w:r w:rsidRPr="00404E9A">
        <w:rPr>
          <w:rFonts w:ascii="Book Antiqua" w:hAnsi="Book Antiqua" w:cs="Times New Roman"/>
        </w:rPr>
        <w:t xml:space="preserve">no significant association between total </w:t>
      </w:r>
      <w:r w:rsidR="00962F7C" w:rsidRPr="00404E9A">
        <w:rPr>
          <w:rFonts w:ascii="Book Antiqua" w:hAnsi="Book Antiqua" w:cs="Times New Roman"/>
        </w:rPr>
        <w:t xml:space="preserve">cholesterol </w:t>
      </w:r>
      <w:r w:rsidRPr="00404E9A">
        <w:rPr>
          <w:rFonts w:ascii="Book Antiqua" w:hAnsi="Book Antiqua" w:cs="Times New Roman"/>
        </w:rPr>
        <w:t xml:space="preserve">or </w:t>
      </w:r>
      <w:r w:rsidR="00000313" w:rsidRPr="00404E9A">
        <w:rPr>
          <w:rFonts w:ascii="Book Antiqua" w:hAnsi="Book Antiqua" w:cs="Times New Roman"/>
        </w:rPr>
        <w:t>HDL-C</w:t>
      </w:r>
      <w:r w:rsidRPr="00404E9A">
        <w:rPr>
          <w:rFonts w:ascii="Book Antiqua" w:hAnsi="Book Antiqua" w:cs="Times New Roman"/>
        </w:rPr>
        <w:t xml:space="preserve"> levels and LGA newborns. In contrast, a European research group did find </w:t>
      </w:r>
      <w:r w:rsidR="00962F7C" w:rsidRPr="00404E9A">
        <w:rPr>
          <w:rFonts w:ascii="Book Antiqua" w:hAnsi="Book Antiqua" w:cs="Times New Roman"/>
        </w:rPr>
        <w:t>HDL-C</w:t>
      </w:r>
      <w:r w:rsidRPr="00404E9A">
        <w:rPr>
          <w:rFonts w:ascii="Book Antiqua" w:hAnsi="Book Antiqua" w:cs="Times New Roman"/>
        </w:rPr>
        <w:t xml:space="preserve"> was negatively associat</w:t>
      </w:r>
      <w:r w:rsidR="00390021" w:rsidRPr="00404E9A">
        <w:rPr>
          <w:rFonts w:ascii="Book Antiqua" w:hAnsi="Book Antiqua" w:cs="Times New Roman"/>
        </w:rPr>
        <w:t>ed</w:t>
      </w:r>
      <w:r w:rsidRPr="00404E9A">
        <w:rPr>
          <w:rFonts w:ascii="Book Antiqua" w:hAnsi="Book Antiqua" w:cs="Times New Roman"/>
        </w:rPr>
        <w:t xml:space="preserve"> with LGA newborns in GDM pregnancies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24</w:t>
      </w:r>
      <w:r w:rsidR="007403B8" w:rsidRPr="00404E9A">
        <w:rPr>
          <w:rFonts w:ascii="Book Antiqua" w:hAnsi="Book Antiqua" w:cs="Times New Roman"/>
          <w:noProof/>
          <w:vertAlign w:val="superscript"/>
        </w:rPr>
        <w:t>]</w:t>
      </w:r>
      <w:r w:rsidRPr="00404E9A">
        <w:rPr>
          <w:rFonts w:ascii="Book Antiqua" w:hAnsi="Book Antiqua" w:cs="Times New Roman"/>
        </w:rPr>
        <w:t xml:space="preserve">. </w:t>
      </w:r>
      <w:r w:rsidR="008254A0" w:rsidRPr="00404E9A">
        <w:rPr>
          <w:rFonts w:ascii="Book Antiqua" w:hAnsi="Book Antiqua" w:cs="Times New Roman"/>
        </w:rPr>
        <w:t>T</w:t>
      </w:r>
      <w:r w:rsidRPr="00404E9A">
        <w:rPr>
          <w:rFonts w:ascii="Book Antiqua" w:hAnsi="Book Antiqua" w:cs="Times New Roman"/>
        </w:rPr>
        <w:t>riglycerides</w:t>
      </w:r>
      <w:r w:rsidR="008254A0" w:rsidRPr="00404E9A">
        <w:rPr>
          <w:rFonts w:ascii="Book Antiqua" w:hAnsi="Book Antiqua" w:cs="Times New Roman"/>
        </w:rPr>
        <w:t>, however,</w:t>
      </w:r>
      <w:r w:rsidRPr="00404E9A">
        <w:rPr>
          <w:rFonts w:ascii="Book Antiqua" w:hAnsi="Book Antiqua" w:cs="Times New Roman"/>
        </w:rPr>
        <w:t xml:space="preserve"> were not significantly associated in this study, which may be related to the earlier timing of the sample collection</w:t>
      </w:r>
      <w:r w:rsidR="00405CD5" w:rsidRPr="00404E9A">
        <w:rPr>
          <w:rFonts w:ascii="Book Antiqua" w:hAnsi="Book Antiqua" w:cs="Times New Roman"/>
        </w:rPr>
        <w:t xml:space="preserve"> (booking visit compared to 24-32 </w:t>
      </w:r>
      <w:r w:rsidR="00B30BA6" w:rsidRPr="00F32AF0">
        <w:rPr>
          <w:rFonts w:ascii="Book Antiqua" w:hAnsi="Book Antiqua" w:cs="Times New Roman"/>
          <w:highlight w:val="yellow"/>
        </w:rPr>
        <w:t>wk</w:t>
      </w:r>
      <w:r w:rsidR="00F32AF0" w:rsidRPr="00F32AF0">
        <w:rPr>
          <w:rFonts w:ascii="Book Antiqua" w:hAnsi="Book Antiqua" w:cs="Times New Roman"/>
          <w:highlight w:val="yellow"/>
          <w:lang w:eastAsia="zh-CN"/>
        </w:rPr>
        <w:t>’</w:t>
      </w:r>
      <w:r w:rsidR="00405CD5" w:rsidRPr="00404E9A">
        <w:rPr>
          <w:rFonts w:ascii="Book Antiqua" w:hAnsi="Book Antiqua" w:cs="Times New Roman"/>
        </w:rPr>
        <w:t xml:space="preserve"> gestation for the </w:t>
      </w:r>
      <w:r w:rsidR="00191083" w:rsidRPr="00404E9A">
        <w:rPr>
          <w:rFonts w:ascii="Book Antiqua" w:hAnsi="Book Antiqua" w:cs="Times New Roman"/>
        </w:rPr>
        <w:t>former</w:t>
      </w:r>
      <w:r w:rsidR="00405CD5" w:rsidRPr="00404E9A">
        <w:rPr>
          <w:rFonts w:ascii="Book Antiqua" w:hAnsi="Book Antiqua" w:cs="Times New Roman"/>
        </w:rPr>
        <w:t xml:space="preserve"> study)</w:t>
      </w:r>
      <w:r w:rsidRPr="00404E9A">
        <w:rPr>
          <w:rFonts w:ascii="Book Antiqua" w:hAnsi="Book Antiqua" w:cs="Times New Roman"/>
        </w:rPr>
        <w:t>.</w:t>
      </w:r>
      <w:r w:rsidR="0087024F" w:rsidRPr="00404E9A">
        <w:rPr>
          <w:rFonts w:ascii="Book Antiqua" w:hAnsi="Book Antiqua" w:cs="Times New Roman"/>
        </w:rPr>
        <w:t xml:space="preserve"> Finally,</w:t>
      </w:r>
      <w:r w:rsidR="00962F7C" w:rsidRPr="00404E9A">
        <w:rPr>
          <w:rFonts w:ascii="Book Antiqua" w:hAnsi="Book Antiqua" w:cs="Times New Roman"/>
        </w:rPr>
        <w:t xml:space="preserve"> a pilot study examining</w:t>
      </w:r>
      <w:r w:rsidR="0087024F" w:rsidRPr="00404E9A">
        <w:rPr>
          <w:rFonts w:ascii="Book Antiqua" w:hAnsi="Book Antiqua" w:cs="Times New Roman"/>
        </w:rPr>
        <w:t xml:space="preserve"> home monitoring of fasting and post-prandial triglyceride levels during late pregnancy has also been presented</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25</w:t>
      </w:r>
      <w:r w:rsidR="007403B8" w:rsidRPr="00404E9A">
        <w:rPr>
          <w:rFonts w:ascii="Book Antiqua" w:hAnsi="Book Antiqua" w:cs="Times New Roman"/>
          <w:noProof/>
          <w:vertAlign w:val="superscript"/>
        </w:rPr>
        <w:t>]</w:t>
      </w:r>
      <w:r w:rsidR="0087024F" w:rsidRPr="00404E9A">
        <w:rPr>
          <w:rFonts w:ascii="Book Antiqua" w:hAnsi="Book Antiqua" w:cs="Times New Roman"/>
        </w:rPr>
        <w:t xml:space="preserve">. While the triglyceride levels were not correlated with birthweight, the study was limited by small sample size (twelve participants) and </w:t>
      </w:r>
      <w:r w:rsidR="00962F7C" w:rsidRPr="00404E9A">
        <w:rPr>
          <w:rFonts w:ascii="Book Antiqua" w:hAnsi="Book Antiqua" w:cs="Times New Roman"/>
        </w:rPr>
        <w:t>heterogeneous</w:t>
      </w:r>
      <w:r w:rsidR="00325F4A" w:rsidRPr="00404E9A">
        <w:rPr>
          <w:rFonts w:ascii="Book Antiqua" w:hAnsi="Book Antiqua" w:cs="Times New Roman"/>
        </w:rPr>
        <w:t xml:space="preserve"> population (eight participants had GDM). It does however provide a new avenue to gather more comprehensive data on triglyceride profiles during pregnancy.</w:t>
      </w:r>
      <w:r w:rsidR="0087024F" w:rsidRPr="00404E9A">
        <w:rPr>
          <w:rFonts w:ascii="Book Antiqua" w:hAnsi="Book Antiqua" w:cs="Times New Roman"/>
        </w:rPr>
        <w:t xml:space="preserve"> </w:t>
      </w:r>
      <w:r w:rsidRPr="00404E9A">
        <w:rPr>
          <w:rFonts w:ascii="Book Antiqua" w:hAnsi="Book Antiqua" w:cs="Times New Roman"/>
        </w:rPr>
        <w:t>In sum, there is increasing support for a role of lipids contributing to fetal overgrowth in GDM pregnancies.</w:t>
      </w:r>
    </w:p>
    <w:p w14:paraId="4F934C9B" w14:textId="4F05367E" w:rsidR="00772D9F" w:rsidRPr="00404E9A" w:rsidRDefault="001E017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L</w:t>
      </w:r>
      <w:r w:rsidR="00633451" w:rsidRPr="00404E9A">
        <w:rPr>
          <w:rFonts w:ascii="Book Antiqua" w:hAnsi="Book Antiqua" w:cs="Times New Roman"/>
        </w:rPr>
        <w:t xml:space="preserve">ipids are </w:t>
      </w:r>
      <w:r w:rsidR="00A9266B" w:rsidRPr="00404E9A">
        <w:rPr>
          <w:rFonts w:ascii="Book Antiqua" w:hAnsi="Book Antiqua" w:cs="Times New Roman"/>
        </w:rPr>
        <w:t xml:space="preserve">also </w:t>
      </w:r>
      <w:r w:rsidR="00633451" w:rsidRPr="00404E9A">
        <w:rPr>
          <w:rFonts w:ascii="Book Antiqua" w:hAnsi="Book Antiqua" w:cs="Times New Roman"/>
        </w:rPr>
        <w:t>being investigated as predictive biomarkers for GDM</w:t>
      </w:r>
      <w:r w:rsidR="0031631D" w:rsidRPr="00404E9A">
        <w:rPr>
          <w:rFonts w:ascii="Book Antiqua" w:hAnsi="Book Antiqua" w:cs="Times New Roman"/>
        </w:rPr>
        <w:t>.</w:t>
      </w:r>
      <w:r w:rsidR="00C245E0" w:rsidRPr="00404E9A">
        <w:rPr>
          <w:rFonts w:ascii="Book Antiqua" w:hAnsi="Book Antiqua" w:cs="Times New Roman"/>
        </w:rPr>
        <w:t xml:space="preserve"> </w:t>
      </w:r>
      <w:r w:rsidR="00A9266B" w:rsidRPr="00404E9A">
        <w:rPr>
          <w:rFonts w:ascii="Book Antiqua" w:hAnsi="Book Antiqua" w:cs="Times New Roman"/>
        </w:rPr>
        <w:t>L</w:t>
      </w:r>
      <w:r w:rsidR="00C245E0" w:rsidRPr="00404E9A">
        <w:rPr>
          <w:rFonts w:ascii="Book Antiqua" w:hAnsi="Book Antiqua" w:cs="Times New Roman"/>
        </w:rPr>
        <w:t>ipidomics, using techniques such as liquid-chromatography-mass spectrometry and nuclear magnetic resonance imaging,</w:t>
      </w:r>
      <w:r w:rsidR="00B26E39" w:rsidRPr="00404E9A">
        <w:rPr>
          <w:rFonts w:ascii="Book Antiqua" w:hAnsi="Book Antiqua" w:cs="Times New Roman"/>
        </w:rPr>
        <w:t xml:space="preserve"> have been </w:t>
      </w:r>
      <w:r w:rsidR="00C83016" w:rsidRPr="00404E9A">
        <w:rPr>
          <w:rFonts w:ascii="Book Antiqua" w:hAnsi="Book Antiqua" w:cs="Times New Roman"/>
        </w:rPr>
        <w:t>employed</w:t>
      </w:r>
      <w:r w:rsidR="00C245E0" w:rsidRPr="00404E9A">
        <w:rPr>
          <w:rFonts w:ascii="Book Antiqua" w:hAnsi="Book Antiqua" w:cs="Times New Roman"/>
        </w:rPr>
        <w:t xml:space="preserve"> </w:t>
      </w:r>
      <w:r w:rsidR="00B26E39" w:rsidRPr="00404E9A">
        <w:rPr>
          <w:rFonts w:ascii="Book Antiqua" w:hAnsi="Book Antiqua" w:cs="Times New Roman"/>
        </w:rPr>
        <w:t xml:space="preserve">to identify </w:t>
      </w:r>
      <w:r w:rsidR="00C245E0" w:rsidRPr="00404E9A">
        <w:rPr>
          <w:rFonts w:ascii="Book Antiqua" w:hAnsi="Book Antiqua" w:cs="Times New Roman"/>
        </w:rPr>
        <w:t>potential lipid biomarkers of GDM in maternal blood</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26</w:t>
      </w:r>
      <w:r w:rsidR="007403B8" w:rsidRPr="00EA6954">
        <w:rPr>
          <w:rFonts w:ascii="Book Antiqua" w:hAnsi="Book Antiqua" w:cs="Times New Roman"/>
          <w:noProof/>
          <w:vertAlign w:val="superscript"/>
        </w:rPr>
        <w:t>]</w:t>
      </w:r>
      <w:r w:rsidR="00F32AF0" w:rsidRPr="00EA6954">
        <w:rPr>
          <w:rFonts w:ascii="Book Antiqua" w:hAnsi="Book Antiqua" w:cs="Times New Roman" w:hint="eastAsia"/>
          <w:lang w:eastAsia="zh-CN"/>
        </w:rPr>
        <w:t>.</w:t>
      </w:r>
      <w:r w:rsidR="00C245E0" w:rsidRPr="00EA6954">
        <w:rPr>
          <w:rFonts w:ascii="Book Antiqua" w:hAnsi="Book Antiqua" w:cs="Times New Roman"/>
        </w:rPr>
        <w:t xml:space="preserve"> </w:t>
      </w:r>
      <w:r w:rsidR="00F32AF0" w:rsidRPr="00EA6954">
        <w:rPr>
          <w:rFonts w:ascii="Book Antiqua" w:hAnsi="Book Antiqua" w:cs="Times New Roman" w:hint="eastAsia"/>
          <w:lang w:eastAsia="zh-CN"/>
        </w:rPr>
        <w:t>H</w:t>
      </w:r>
      <w:r w:rsidR="00C83016" w:rsidRPr="00404E9A">
        <w:rPr>
          <w:rFonts w:ascii="Book Antiqua" w:hAnsi="Book Antiqua" w:cs="Times New Roman"/>
        </w:rPr>
        <w:t>owever, l</w:t>
      </w:r>
      <w:r w:rsidR="00C245E0" w:rsidRPr="00404E9A">
        <w:rPr>
          <w:rFonts w:ascii="Book Antiqua" w:hAnsi="Book Antiqua" w:cs="Times New Roman"/>
        </w:rPr>
        <w:t xml:space="preserve">imited </w:t>
      </w:r>
      <w:r w:rsidR="00CB514C" w:rsidRPr="00404E9A">
        <w:rPr>
          <w:rFonts w:ascii="Book Antiqua" w:hAnsi="Book Antiqua" w:cs="Times New Roman"/>
        </w:rPr>
        <w:t xml:space="preserve">data </w:t>
      </w:r>
      <w:r w:rsidR="00F32AF0" w:rsidRPr="00EA6954">
        <w:rPr>
          <w:rFonts w:ascii="Book Antiqua" w:hAnsi="Book Antiqua" w:cs="Times New Roman" w:hint="eastAsia"/>
          <w:lang w:eastAsia="zh-CN"/>
        </w:rPr>
        <w:t>is</w:t>
      </w:r>
      <w:r w:rsidR="00C245E0" w:rsidRPr="00404E9A">
        <w:rPr>
          <w:rFonts w:ascii="Book Antiqua" w:hAnsi="Book Antiqua" w:cs="Times New Roman"/>
        </w:rPr>
        <w:t xml:space="preserve"> available </w:t>
      </w:r>
      <w:r w:rsidR="00CB514C" w:rsidRPr="00404E9A">
        <w:rPr>
          <w:rFonts w:ascii="Book Antiqua" w:hAnsi="Book Antiqua" w:cs="Times New Roman"/>
        </w:rPr>
        <w:t>regard</w:t>
      </w:r>
      <w:r w:rsidR="00C245E0" w:rsidRPr="00404E9A">
        <w:rPr>
          <w:rFonts w:ascii="Book Antiqua" w:hAnsi="Book Antiqua" w:cs="Times New Roman"/>
        </w:rPr>
        <w:t>ing optimal cut-off values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27,28</w:t>
      </w:r>
      <w:r w:rsidR="007403B8" w:rsidRPr="00404E9A">
        <w:rPr>
          <w:rFonts w:ascii="Book Antiqua" w:hAnsi="Book Antiqua" w:cs="Times New Roman"/>
          <w:noProof/>
          <w:vertAlign w:val="superscript"/>
        </w:rPr>
        <w:t>]</w:t>
      </w:r>
      <w:r w:rsidR="00C245E0" w:rsidRPr="00404E9A">
        <w:rPr>
          <w:rFonts w:ascii="Book Antiqua" w:hAnsi="Book Antiqua" w:cs="Times New Roman"/>
        </w:rPr>
        <w:t>.</w:t>
      </w:r>
      <w:r w:rsidR="0031631D" w:rsidRPr="00404E9A">
        <w:rPr>
          <w:rFonts w:ascii="Book Antiqua" w:hAnsi="Book Antiqua" w:cs="Times New Roman"/>
        </w:rPr>
        <w:t xml:space="preserve"> </w:t>
      </w:r>
      <w:r w:rsidR="00164A82" w:rsidRPr="00404E9A">
        <w:rPr>
          <w:rFonts w:ascii="Book Antiqua" w:hAnsi="Book Antiqua" w:cs="Times New Roman"/>
        </w:rPr>
        <w:t>One study of low</w:t>
      </w:r>
      <w:r w:rsidR="00CF0C55" w:rsidRPr="00404E9A">
        <w:rPr>
          <w:rFonts w:ascii="Book Antiqua" w:hAnsi="Book Antiqua" w:cs="Times New Roman"/>
        </w:rPr>
        <w:t xml:space="preserve"> risk pregnancies</w:t>
      </w:r>
      <w:r w:rsidR="00C245E0" w:rsidRPr="00404E9A">
        <w:rPr>
          <w:rFonts w:ascii="Book Antiqua" w:hAnsi="Book Antiqua" w:cs="Times New Roman"/>
        </w:rPr>
        <w:t xml:space="preserve"> found </w:t>
      </w:r>
      <w:r w:rsidR="00164A82" w:rsidRPr="00404E9A">
        <w:rPr>
          <w:rFonts w:ascii="Book Antiqua" w:hAnsi="Book Antiqua" w:cs="Times New Roman"/>
        </w:rPr>
        <w:t xml:space="preserve">triglycerides and LDL-C were independent predictors of </w:t>
      </w:r>
      <w:r w:rsidR="00993C8E" w:rsidRPr="00404E9A">
        <w:rPr>
          <w:rFonts w:ascii="Book Antiqua" w:hAnsi="Book Antiqua" w:cs="Times New Roman"/>
        </w:rPr>
        <w:t>GDM</w:t>
      </w:r>
      <w:r w:rsidR="00164A82" w:rsidRPr="00404E9A">
        <w:rPr>
          <w:rFonts w:ascii="Book Antiqua" w:hAnsi="Book Antiqua" w:cs="Times New Roman"/>
        </w:rPr>
        <w:t>, although the sensitivity was low</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5</w:t>
      </w:r>
      <w:r w:rsidR="007403B8" w:rsidRPr="00404E9A">
        <w:rPr>
          <w:rFonts w:ascii="Book Antiqua" w:hAnsi="Book Antiqua" w:cs="Times New Roman"/>
          <w:noProof/>
          <w:vertAlign w:val="superscript"/>
        </w:rPr>
        <w:t>]</w:t>
      </w:r>
      <w:r w:rsidR="00CF0C55" w:rsidRPr="00404E9A">
        <w:rPr>
          <w:rFonts w:ascii="Book Antiqua" w:hAnsi="Book Antiqua" w:cs="Times New Roman"/>
        </w:rPr>
        <w:t xml:space="preserve">. </w:t>
      </w:r>
      <w:r w:rsidR="0031631D" w:rsidRPr="00404E9A">
        <w:rPr>
          <w:rFonts w:ascii="Book Antiqua" w:hAnsi="Book Antiqua" w:cs="Times New Roman"/>
        </w:rPr>
        <w:t>The ratio of triglycerides to HDL-C</w:t>
      </w:r>
      <w:r w:rsidR="00CB514C" w:rsidRPr="00404E9A">
        <w:rPr>
          <w:rFonts w:ascii="Book Antiqua" w:hAnsi="Book Antiqua" w:cs="Times New Roman"/>
        </w:rPr>
        <w:t>,</w:t>
      </w:r>
      <w:r w:rsidR="0031631D" w:rsidRPr="00404E9A">
        <w:rPr>
          <w:rFonts w:ascii="Book Antiqua" w:hAnsi="Book Antiqua" w:cs="Times New Roman"/>
        </w:rPr>
        <w:t xml:space="preserve"> </w:t>
      </w:r>
      <w:r w:rsidR="00CB514C" w:rsidRPr="00404E9A">
        <w:rPr>
          <w:rFonts w:ascii="Book Antiqua" w:hAnsi="Book Antiqua" w:cs="Times New Roman"/>
        </w:rPr>
        <w:t xml:space="preserve">proposed to be a clinical indicator of insulin resistance, </w:t>
      </w:r>
      <w:r w:rsidR="00CF0C55" w:rsidRPr="00404E9A">
        <w:rPr>
          <w:rFonts w:ascii="Book Antiqua" w:hAnsi="Book Antiqua" w:cs="Times New Roman"/>
        </w:rPr>
        <w:t xml:space="preserve">may be superior than </w:t>
      </w:r>
      <w:r w:rsidR="00CD57D0" w:rsidRPr="00404E9A">
        <w:rPr>
          <w:rFonts w:ascii="Book Antiqua" w:hAnsi="Book Antiqua" w:cs="Times New Roman"/>
        </w:rPr>
        <w:t>a single lipid biomarker</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29</w:t>
      </w:r>
      <w:r w:rsidR="007403B8" w:rsidRPr="00404E9A">
        <w:rPr>
          <w:rFonts w:ascii="Book Antiqua" w:hAnsi="Book Antiqua" w:cs="Times New Roman"/>
          <w:noProof/>
          <w:vertAlign w:val="superscript"/>
        </w:rPr>
        <w:t>]</w:t>
      </w:r>
      <w:r w:rsidR="00CB514C" w:rsidRPr="00404E9A">
        <w:rPr>
          <w:rFonts w:ascii="Book Antiqua" w:hAnsi="Book Antiqua" w:cs="Times New Roman"/>
        </w:rPr>
        <w:t xml:space="preserve">, and </w:t>
      </w:r>
      <w:r w:rsidR="00CF0C55" w:rsidRPr="00404E9A">
        <w:rPr>
          <w:rFonts w:ascii="Book Antiqua" w:hAnsi="Book Antiqua" w:cs="Times New Roman"/>
        </w:rPr>
        <w:t>has been shown to have a high negative predictive value,</w:t>
      </w:r>
      <w:r w:rsidR="0003013E" w:rsidRPr="00404E9A">
        <w:rPr>
          <w:rFonts w:ascii="Book Antiqua" w:hAnsi="Book Antiqua" w:cs="Times New Roman"/>
        </w:rPr>
        <w:t xml:space="preserve"> identify</w:t>
      </w:r>
      <w:r w:rsidR="00CF0C55" w:rsidRPr="00404E9A">
        <w:rPr>
          <w:rFonts w:ascii="Book Antiqua" w:hAnsi="Book Antiqua" w:cs="Times New Roman"/>
        </w:rPr>
        <w:t>ing</w:t>
      </w:r>
      <w:r w:rsidR="0003013E" w:rsidRPr="00404E9A">
        <w:rPr>
          <w:rFonts w:ascii="Book Antiqua" w:hAnsi="Book Antiqua" w:cs="Times New Roman"/>
        </w:rPr>
        <w:t xml:space="preserve"> </w:t>
      </w:r>
      <w:r w:rsidR="00543EDF" w:rsidRPr="00404E9A">
        <w:rPr>
          <w:rFonts w:ascii="Book Antiqua" w:hAnsi="Book Antiqua" w:cs="Times New Roman"/>
        </w:rPr>
        <w:t xml:space="preserve">women with </w:t>
      </w:r>
      <w:r w:rsidR="0003013E" w:rsidRPr="00404E9A">
        <w:rPr>
          <w:rFonts w:ascii="Book Antiqua" w:hAnsi="Book Antiqua" w:cs="Times New Roman"/>
        </w:rPr>
        <w:t>low risk of GDM development</w:t>
      </w:r>
      <w:r w:rsidR="00543EDF" w:rsidRPr="00404E9A">
        <w:rPr>
          <w:rFonts w:ascii="Book Antiqua" w:hAnsi="Book Antiqua" w:cs="Times New Roman"/>
        </w:rPr>
        <w:t xml:space="preserve"> in early gestation</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30</w:t>
      </w:r>
      <w:r w:rsidR="007403B8" w:rsidRPr="00404E9A">
        <w:rPr>
          <w:rFonts w:ascii="Book Antiqua" w:hAnsi="Book Antiqua" w:cs="Times New Roman"/>
          <w:noProof/>
          <w:vertAlign w:val="superscript"/>
        </w:rPr>
        <w:t>]</w:t>
      </w:r>
      <w:r w:rsidR="0003013E" w:rsidRPr="00404E9A">
        <w:rPr>
          <w:rFonts w:ascii="Book Antiqua" w:hAnsi="Book Antiqua" w:cs="Times New Roman"/>
        </w:rPr>
        <w:t>.</w:t>
      </w:r>
      <w:r w:rsidR="00CD5136" w:rsidRPr="00404E9A">
        <w:rPr>
          <w:rFonts w:ascii="Book Antiqua" w:hAnsi="Book Antiqua" w:cs="Times New Roman"/>
        </w:rPr>
        <w:t xml:space="preserve"> </w:t>
      </w:r>
      <w:r w:rsidR="00772D9F" w:rsidRPr="00404E9A">
        <w:rPr>
          <w:rFonts w:ascii="Book Antiqua" w:hAnsi="Book Antiqua" w:cs="Times New Roman"/>
        </w:rPr>
        <w:t>Ultimately, lipids may be most useful in a combin</w:t>
      </w:r>
      <w:r w:rsidR="002964FD" w:rsidRPr="00404E9A">
        <w:rPr>
          <w:rFonts w:ascii="Book Antiqua" w:hAnsi="Book Antiqua" w:cs="Times New Roman"/>
        </w:rPr>
        <w:t xml:space="preserve">ed prediction model, including </w:t>
      </w:r>
      <w:r w:rsidR="00772D9F" w:rsidRPr="00404E9A">
        <w:rPr>
          <w:rFonts w:ascii="Book Antiqua" w:hAnsi="Book Antiqua" w:cs="Times New Roman"/>
        </w:rPr>
        <w:t>other</w:t>
      </w:r>
      <w:r w:rsidR="002964FD" w:rsidRPr="00404E9A">
        <w:rPr>
          <w:rFonts w:ascii="Book Antiqua" w:hAnsi="Book Antiqua" w:cs="Times New Roman"/>
        </w:rPr>
        <w:t xml:space="preserve"> biomarkers</w:t>
      </w:r>
      <w:r w:rsidR="00772D9F" w:rsidRPr="00404E9A">
        <w:rPr>
          <w:rFonts w:ascii="Book Antiqua" w:hAnsi="Book Antiqua" w:cs="Times New Roman"/>
        </w:rPr>
        <w:t xml:space="preserve"> factors </w:t>
      </w:r>
      <w:r w:rsidR="002964FD" w:rsidRPr="00404E9A">
        <w:rPr>
          <w:rFonts w:ascii="Book Antiqua" w:hAnsi="Book Antiqua" w:cs="Times New Roman"/>
        </w:rPr>
        <w:t>and</w:t>
      </w:r>
      <w:r w:rsidR="00772D9F" w:rsidRPr="00404E9A">
        <w:rPr>
          <w:rFonts w:ascii="Book Antiqua" w:hAnsi="Book Antiqua" w:cs="Times New Roman"/>
        </w:rPr>
        <w:t xml:space="preserve"> clinical risk factors</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31</w:t>
      </w:r>
      <w:r w:rsidR="007403B8" w:rsidRPr="00404E9A">
        <w:rPr>
          <w:rFonts w:ascii="Book Antiqua" w:hAnsi="Book Antiqua" w:cs="Times New Roman"/>
          <w:noProof/>
          <w:vertAlign w:val="superscript"/>
        </w:rPr>
        <w:t>]</w:t>
      </w:r>
      <w:r w:rsidR="00772D9F" w:rsidRPr="00404E9A">
        <w:rPr>
          <w:rFonts w:ascii="Book Antiqua" w:hAnsi="Book Antiqua" w:cs="Times New Roman"/>
        </w:rPr>
        <w:t>.</w:t>
      </w:r>
    </w:p>
    <w:p w14:paraId="7D86AD1F" w14:textId="77777777" w:rsidR="0007373E" w:rsidRPr="00404E9A" w:rsidRDefault="0007373E" w:rsidP="00404E9A">
      <w:pPr>
        <w:spacing w:line="360" w:lineRule="auto"/>
        <w:jc w:val="both"/>
        <w:rPr>
          <w:rFonts w:ascii="Book Antiqua" w:hAnsi="Book Antiqua" w:cs="Times New Roman"/>
        </w:rPr>
      </w:pPr>
    </w:p>
    <w:p w14:paraId="0B925483" w14:textId="2DA3056A" w:rsidR="002E6613" w:rsidRPr="00404E9A" w:rsidRDefault="007403B8" w:rsidP="00404E9A">
      <w:pPr>
        <w:spacing w:line="360" w:lineRule="auto"/>
        <w:jc w:val="both"/>
        <w:outlineLvl w:val="0"/>
        <w:rPr>
          <w:rFonts w:ascii="Book Antiqua" w:hAnsi="Book Antiqua" w:cs="Times New Roman"/>
          <w:b/>
        </w:rPr>
      </w:pPr>
      <w:r w:rsidRPr="00404E9A">
        <w:rPr>
          <w:rFonts w:ascii="Book Antiqua" w:hAnsi="Book Antiqua" w:cs="Times New Roman"/>
          <w:b/>
        </w:rPr>
        <w:t xml:space="preserve">GDM NUTRITIONAL GUIDELINES </w:t>
      </w:r>
    </w:p>
    <w:p w14:paraId="5E6914AF" w14:textId="63D3C15E" w:rsidR="0088558A" w:rsidRPr="00404E9A" w:rsidRDefault="00F61966" w:rsidP="00404E9A">
      <w:pPr>
        <w:spacing w:line="360" w:lineRule="auto"/>
        <w:jc w:val="both"/>
        <w:rPr>
          <w:rFonts w:ascii="Book Antiqua" w:hAnsi="Book Antiqua" w:cs="Times New Roman"/>
        </w:rPr>
      </w:pPr>
      <w:r w:rsidRPr="00404E9A">
        <w:rPr>
          <w:rFonts w:ascii="Book Antiqua" w:hAnsi="Book Antiqua" w:cs="Times New Roman"/>
        </w:rPr>
        <w:t xml:space="preserve">Given the aforementioned links between maternal glycaemia and lipids with GDM, it is </w:t>
      </w:r>
      <w:r w:rsidR="00371D7A" w:rsidRPr="00404E9A">
        <w:rPr>
          <w:rFonts w:ascii="Book Antiqua" w:hAnsi="Book Antiqua" w:cs="Times New Roman"/>
        </w:rPr>
        <w:t>un</w:t>
      </w:r>
      <w:r w:rsidRPr="00404E9A">
        <w:rPr>
          <w:rFonts w:ascii="Book Antiqua" w:hAnsi="Book Antiqua" w:cs="Times New Roman"/>
        </w:rPr>
        <w:t xml:space="preserve">surprising that </w:t>
      </w:r>
      <w:r w:rsidR="00CB514C" w:rsidRPr="00404E9A">
        <w:rPr>
          <w:rFonts w:ascii="Book Antiqua" w:hAnsi="Book Antiqua" w:cs="Times New Roman"/>
        </w:rPr>
        <w:t xml:space="preserve">dietary modification </w:t>
      </w:r>
      <w:r w:rsidRPr="00404E9A">
        <w:rPr>
          <w:rFonts w:ascii="Book Antiqua" w:hAnsi="Book Antiqua" w:cs="Times New Roman"/>
        </w:rPr>
        <w:t>is central to GDM management. Indeed,</w:t>
      </w:r>
      <w:r w:rsidR="0088558A" w:rsidRPr="00404E9A">
        <w:rPr>
          <w:rFonts w:ascii="Book Antiqua" w:hAnsi="Book Antiqua" w:cs="Times New Roman"/>
        </w:rPr>
        <w:t xml:space="preserve"> </w:t>
      </w:r>
      <w:r w:rsidRPr="00404E9A">
        <w:rPr>
          <w:rFonts w:ascii="Book Antiqua" w:hAnsi="Book Antiqua" w:cs="Times New Roman"/>
        </w:rPr>
        <w:t>m</w:t>
      </w:r>
      <w:r w:rsidR="00C84B27" w:rsidRPr="00404E9A">
        <w:rPr>
          <w:rFonts w:ascii="Book Antiqua" w:hAnsi="Book Antiqua" w:cs="Times New Roman"/>
        </w:rPr>
        <w:t xml:space="preserve">edical </w:t>
      </w:r>
      <w:r w:rsidR="0088558A" w:rsidRPr="00404E9A">
        <w:rPr>
          <w:rFonts w:ascii="Book Antiqua" w:hAnsi="Book Antiqua" w:cs="Times New Roman"/>
        </w:rPr>
        <w:t>nutrition therapy</w:t>
      </w:r>
      <w:r w:rsidR="00B0751E" w:rsidRPr="00404E9A">
        <w:rPr>
          <w:rFonts w:ascii="Book Antiqua" w:hAnsi="Book Antiqua" w:cs="Times New Roman"/>
        </w:rPr>
        <w:t xml:space="preserve"> </w:t>
      </w:r>
      <w:r w:rsidRPr="00404E9A">
        <w:rPr>
          <w:rFonts w:ascii="Book Antiqua" w:hAnsi="Book Antiqua" w:cs="Times New Roman"/>
        </w:rPr>
        <w:t xml:space="preserve">is </w:t>
      </w:r>
      <w:r w:rsidR="00B0751E" w:rsidRPr="00404E9A">
        <w:rPr>
          <w:rFonts w:ascii="Book Antiqua" w:hAnsi="Book Antiqua" w:cs="Times New Roman"/>
        </w:rPr>
        <w:t>considered</w:t>
      </w:r>
      <w:r w:rsidR="00BF4C23" w:rsidRPr="00404E9A">
        <w:rPr>
          <w:rFonts w:ascii="Book Antiqua" w:hAnsi="Book Antiqua" w:cs="Times New Roman"/>
        </w:rPr>
        <w:t xml:space="preserve"> </w:t>
      </w:r>
      <w:r w:rsidR="0088558A" w:rsidRPr="00404E9A">
        <w:rPr>
          <w:rFonts w:ascii="Book Antiqua" w:hAnsi="Book Antiqua" w:cs="Times New Roman"/>
        </w:rPr>
        <w:t>first-line treatment, along with physical activity</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32</w:t>
      </w:r>
      <w:r w:rsidR="007403B8" w:rsidRPr="00404E9A">
        <w:rPr>
          <w:rFonts w:ascii="Book Antiqua" w:hAnsi="Book Antiqua" w:cs="Times New Roman"/>
          <w:noProof/>
          <w:vertAlign w:val="superscript"/>
        </w:rPr>
        <w:t>]</w:t>
      </w:r>
      <w:r w:rsidR="00CB514C" w:rsidRPr="00404E9A">
        <w:rPr>
          <w:rFonts w:ascii="Book Antiqua" w:hAnsi="Book Antiqua" w:cs="Times New Roman"/>
        </w:rPr>
        <w:t>, aiming</w:t>
      </w:r>
      <w:r w:rsidR="0088558A" w:rsidRPr="00404E9A">
        <w:rPr>
          <w:rFonts w:ascii="Book Antiqua" w:hAnsi="Book Antiqua" w:cs="Times New Roman"/>
        </w:rPr>
        <w:t xml:space="preserve"> to achieve an appropriate balance </w:t>
      </w:r>
      <w:r w:rsidR="00CB514C" w:rsidRPr="00404E9A">
        <w:rPr>
          <w:rFonts w:ascii="Book Antiqua" w:hAnsi="Book Antiqua" w:cs="Times New Roman"/>
        </w:rPr>
        <w:t>between</w:t>
      </w:r>
      <w:r w:rsidR="0088558A" w:rsidRPr="00404E9A">
        <w:rPr>
          <w:rFonts w:ascii="Book Antiqua" w:hAnsi="Book Antiqua" w:cs="Times New Roman"/>
        </w:rPr>
        <w:t xml:space="preserve"> </w:t>
      </w:r>
      <w:r w:rsidR="00B0751E" w:rsidRPr="00404E9A">
        <w:rPr>
          <w:rFonts w:ascii="Book Antiqua" w:hAnsi="Book Antiqua" w:cs="Times New Roman"/>
        </w:rPr>
        <w:t>promoting</w:t>
      </w:r>
      <w:r w:rsidR="00BF4C23" w:rsidRPr="00404E9A">
        <w:rPr>
          <w:rFonts w:ascii="Book Antiqua" w:hAnsi="Book Antiqua" w:cs="Times New Roman"/>
        </w:rPr>
        <w:t xml:space="preserve"> </w:t>
      </w:r>
      <w:r w:rsidR="00AF5B3E" w:rsidRPr="009508A6">
        <w:rPr>
          <w:rFonts w:ascii="Book Antiqua" w:hAnsi="Book Antiqua" w:cs="Times New Roman"/>
        </w:rPr>
        <w:t>normoglycaemia</w:t>
      </w:r>
      <w:r w:rsidR="00AF5B3E" w:rsidRPr="00404E9A">
        <w:rPr>
          <w:rFonts w:ascii="Book Antiqua" w:hAnsi="Book Antiqua" w:cs="Times New Roman"/>
        </w:rPr>
        <w:t xml:space="preserve"> and </w:t>
      </w:r>
      <w:r w:rsidR="00CB514C" w:rsidRPr="00404E9A">
        <w:rPr>
          <w:rFonts w:ascii="Book Antiqua" w:hAnsi="Book Antiqua" w:cs="Times New Roman"/>
        </w:rPr>
        <w:t xml:space="preserve">adequate </w:t>
      </w:r>
      <w:r w:rsidR="0088558A" w:rsidRPr="00404E9A">
        <w:rPr>
          <w:rFonts w:ascii="Book Antiqua" w:hAnsi="Book Antiqua" w:cs="Times New Roman"/>
        </w:rPr>
        <w:t>gestational weight gain</w:t>
      </w:r>
      <w:r w:rsidR="00EA3BB0" w:rsidRPr="00404E9A">
        <w:rPr>
          <w:rFonts w:ascii="Book Antiqua" w:hAnsi="Book Antiqua" w:cs="Times New Roman"/>
        </w:rPr>
        <w:t>,</w:t>
      </w:r>
      <w:r w:rsidR="0088558A" w:rsidRPr="00404E9A">
        <w:rPr>
          <w:rFonts w:ascii="Book Antiqua" w:hAnsi="Book Antiqua" w:cs="Times New Roman"/>
        </w:rPr>
        <w:t xml:space="preserve"> </w:t>
      </w:r>
      <w:r w:rsidR="00AF5B3E" w:rsidRPr="00404E9A">
        <w:rPr>
          <w:rFonts w:ascii="Book Antiqua" w:hAnsi="Book Antiqua" w:cs="Times New Roman"/>
        </w:rPr>
        <w:t xml:space="preserve">while allowing for </w:t>
      </w:r>
      <w:r w:rsidR="00CB514C" w:rsidRPr="00404E9A">
        <w:rPr>
          <w:rFonts w:ascii="Book Antiqua" w:hAnsi="Book Antiqua" w:cs="Times New Roman"/>
        </w:rPr>
        <w:t xml:space="preserve">optimal </w:t>
      </w:r>
      <w:r w:rsidR="00FC4C3C" w:rsidRPr="00404E9A">
        <w:rPr>
          <w:rFonts w:ascii="Book Antiqua" w:hAnsi="Book Antiqua" w:cs="Times New Roman"/>
        </w:rPr>
        <w:t>nutrition</w:t>
      </w:r>
      <w:r w:rsidR="00CB514C" w:rsidRPr="00404E9A">
        <w:rPr>
          <w:rFonts w:ascii="Book Antiqua" w:hAnsi="Book Antiqua" w:cs="Times New Roman"/>
        </w:rPr>
        <w:t xml:space="preserve"> and</w:t>
      </w:r>
      <w:r w:rsidR="0088558A" w:rsidRPr="00404E9A">
        <w:rPr>
          <w:rFonts w:ascii="Book Antiqua" w:hAnsi="Book Antiqua" w:cs="Times New Roman"/>
        </w:rPr>
        <w:t xml:space="preserve"> fetal growth</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33</w:t>
      </w:r>
      <w:r w:rsidR="007403B8" w:rsidRPr="00404E9A">
        <w:rPr>
          <w:rFonts w:ascii="Book Antiqua" w:hAnsi="Book Antiqua" w:cs="Times New Roman"/>
          <w:noProof/>
          <w:vertAlign w:val="superscript"/>
        </w:rPr>
        <w:t>]</w:t>
      </w:r>
      <w:r w:rsidR="0088558A" w:rsidRPr="00404E9A">
        <w:rPr>
          <w:rFonts w:ascii="Book Antiqua" w:hAnsi="Book Antiqua" w:cs="Times New Roman"/>
        </w:rPr>
        <w:t>.</w:t>
      </w:r>
    </w:p>
    <w:p w14:paraId="6283E3E9" w14:textId="6EDB9478" w:rsidR="00ED18F7" w:rsidRPr="00404E9A" w:rsidRDefault="006D5F67"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Despite being a foundation of management, a</w:t>
      </w:r>
      <w:r w:rsidR="00ED18F7" w:rsidRPr="00404E9A">
        <w:rPr>
          <w:rFonts w:ascii="Book Antiqua" w:hAnsi="Book Antiqua" w:cs="Times New Roman"/>
        </w:rPr>
        <w:t xml:space="preserve"> prominent issue is the</w:t>
      </w:r>
      <w:r w:rsidR="00962B21" w:rsidRPr="00404E9A">
        <w:rPr>
          <w:rFonts w:ascii="Book Antiqua" w:hAnsi="Book Antiqua" w:cs="Times New Roman"/>
        </w:rPr>
        <w:t xml:space="preserve"> paucity of specific dietary recommendations</w:t>
      </w:r>
      <w:r w:rsidR="00F32AF0" w:rsidRPr="00EA6954">
        <w:rPr>
          <w:rFonts w:ascii="Book Antiqua" w:hAnsi="Book Antiqua" w:cs="Times New Roman"/>
        </w:rPr>
        <w:t>, reflecting the state of evidence</w:t>
      </w:r>
      <w:r w:rsidR="00610156" w:rsidRPr="00404E9A">
        <w:rPr>
          <w:rFonts w:ascii="Book Antiqua" w:hAnsi="Book Antiqua" w:cs="Times New Roman"/>
        </w:rPr>
        <w:t>. Indeed, there is substantial heterogeneity across studies including differen</w:t>
      </w:r>
      <w:r w:rsidR="00796020" w:rsidRPr="00404E9A">
        <w:rPr>
          <w:rFonts w:ascii="Book Antiqua" w:hAnsi="Book Antiqua" w:cs="Times New Roman"/>
        </w:rPr>
        <w:t>ces in</w:t>
      </w:r>
      <w:r w:rsidR="00610156" w:rsidRPr="00404E9A">
        <w:rPr>
          <w:rFonts w:ascii="Book Antiqua" w:hAnsi="Book Antiqua" w:cs="Times New Roman"/>
        </w:rPr>
        <w:t xml:space="preserve"> experimental designs, </w:t>
      </w:r>
      <w:r w:rsidR="00796020" w:rsidRPr="00404E9A">
        <w:rPr>
          <w:rFonts w:ascii="Book Antiqua" w:hAnsi="Book Antiqua" w:cs="Times New Roman"/>
        </w:rPr>
        <w:t>macronutrient compositions</w:t>
      </w:r>
      <w:r w:rsidR="00610156" w:rsidRPr="00404E9A">
        <w:rPr>
          <w:rFonts w:ascii="Book Antiqua" w:hAnsi="Book Antiqua" w:cs="Times New Roman"/>
        </w:rPr>
        <w:t>,</w:t>
      </w:r>
      <w:r w:rsidR="00796020" w:rsidRPr="00404E9A">
        <w:rPr>
          <w:rFonts w:ascii="Book Antiqua" w:hAnsi="Book Antiqua" w:cs="Times New Roman"/>
        </w:rPr>
        <w:t xml:space="preserve"> outcome measures,</w:t>
      </w:r>
      <w:r w:rsidR="00610156" w:rsidRPr="00404E9A">
        <w:rPr>
          <w:rFonts w:ascii="Book Antiqua" w:hAnsi="Book Antiqua" w:cs="Times New Roman"/>
        </w:rPr>
        <w:t xml:space="preserve"> prescribed </w:t>
      </w:r>
      <w:r w:rsidR="00137DB7" w:rsidRPr="00404E9A">
        <w:rPr>
          <w:rFonts w:ascii="Book Antiqua" w:hAnsi="Book Antiqua" w:cs="Times New Roman"/>
        </w:rPr>
        <w:t xml:space="preserve">versus </w:t>
      </w:r>
      <w:r w:rsidR="00610156" w:rsidRPr="00404E9A">
        <w:rPr>
          <w:rFonts w:ascii="Book Antiqua" w:hAnsi="Book Antiqua" w:cs="Times New Roman"/>
        </w:rPr>
        <w:t>self-reported intakes</w:t>
      </w:r>
      <w:r w:rsidR="00971DAB" w:rsidRPr="00404E9A">
        <w:rPr>
          <w:rFonts w:ascii="Book Antiqua" w:hAnsi="Book Antiqua" w:cs="Times New Roman"/>
        </w:rPr>
        <w:t xml:space="preserve"> (and</w:t>
      </w:r>
      <w:r w:rsidRPr="00404E9A">
        <w:rPr>
          <w:rFonts w:ascii="Book Antiqua" w:hAnsi="Book Antiqua" w:cs="Times New Roman"/>
        </w:rPr>
        <w:t xml:space="preserve"> lack of </w:t>
      </w:r>
      <w:r w:rsidR="00971DAB" w:rsidRPr="00404E9A">
        <w:rPr>
          <w:rFonts w:ascii="Book Antiqua" w:hAnsi="Book Antiqua" w:cs="Times New Roman"/>
        </w:rPr>
        <w:t>adherence</w:t>
      </w:r>
      <w:r w:rsidRPr="00404E9A">
        <w:rPr>
          <w:rFonts w:ascii="Book Antiqua" w:hAnsi="Book Antiqua" w:cs="Times New Roman"/>
        </w:rPr>
        <w:t xml:space="preserve"> monitoring</w:t>
      </w:r>
      <w:r w:rsidR="00971DAB" w:rsidRPr="00404E9A">
        <w:rPr>
          <w:rFonts w:ascii="Book Antiqua" w:hAnsi="Book Antiqua" w:cs="Times New Roman"/>
        </w:rPr>
        <w:t>)</w:t>
      </w:r>
      <w:r w:rsidR="00610156" w:rsidRPr="00404E9A">
        <w:rPr>
          <w:rFonts w:ascii="Book Antiqua" w:hAnsi="Book Antiqua" w:cs="Times New Roman"/>
        </w:rPr>
        <w:t xml:space="preserve">, </w:t>
      </w:r>
      <w:r w:rsidR="00962B21" w:rsidRPr="00404E9A">
        <w:rPr>
          <w:rFonts w:ascii="Book Antiqua" w:hAnsi="Book Antiqua" w:cs="Times New Roman"/>
        </w:rPr>
        <w:t xml:space="preserve">and </w:t>
      </w:r>
      <w:r w:rsidRPr="00404E9A">
        <w:rPr>
          <w:rFonts w:ascii="Book Antiqua" w:hAnsi="Book Antiqua" w:cs="Times New Roman"/>
        </w:rPr>
        <w:t>lack of control conditions</w:t>
      </w:r>
      <w:r w:rsidR="00610156" w:rsidRPr="00404E9A">
        <w:rPr>
          <w:rFonts w:ascii="Book Antiqua" w:hAnsi="Book Antiqua" w:cs="Times New Roman"/>
        </w:rPr>
        <w:t>.</w:t>
      </w:r>
      <w:r w:rsidR="00796020" w:rsidRPr="00404E9A">
        <w:rPr>
          <w:rFonts w:ascii="Book Antiqua" w:hAnsi="Book Antiqua" w:cs="Times New Roman"/>
        </w:rPr>
        <w:t xml:space="preserve"> Other issues include the small sample sizes, late timing of initiation of the dietary intervention and the short duration.</w:t>
      </w:r>
      <w:r w:rsidR="00610156" w:rsidRPr="00404E9A">
        <w:rPr>
          <w:rFonts w:ascii="Book Antiqua" w:hAnsi="Book Antiqua" w:cs="Times New Roman"/>
        </w:rPr>
        <w:t xml:space="preserve"> </w:t>
      </w:r>
      <w:r w:rsidRPr="00404E9A">
        <w:rPr>
          <w:rFonts w:ascii="Book Antiqua" w:hAnsi="Book Antiqua" w:cs="Times New Roman"/>
        </w:rPr>
        <w:t>Consequently, there is a lack of consensus, with differing guidelines available</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7403B8" w:rsidRPr="00404E9A">
        <w:rPr>
          <w:rFonts w:ascii="Book Antiqua" w:hAnsi="Book Antiqua" w:cs="Times New Roman"/>
          <w:noProof/>
          <w:vertAlign w:val="superscript"/>
        </w:rPr>
        <w:t>]</w:t>
      </w:r>
      <w:r w:rsidR="00DF3053" w:rsidRPr="00404E9A">
        <w:rPr>
          <w:rFonts w:ascii="Book Antiqua" w:hAnsi="Book Antiqua" w:cs="Times New Roman"/>
        </w:rPr>
        <w:t>.</w:t>
      </w:r>
    </w:p>
    <w:p w14:paraId="7F0A3F31" w14:textId="71366EC6" w:rsidR="00B63A51" w:rsidRPr="00404E9A" w:rsidRDefault="00B803A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Carbohydrate</w:t>
      </w:r>
      <w:r w:rsidR="00A27E87" w:rsidRPr="00404E9A">
        <w:rPr>
          <w:rFonts w:ascii="Book Antiqua" w:hAnsi="Book Antiqua" w:cs="Times New Roman"/>
        </w:rPr>
        <w:t xml:space="preserve"> intake has been the main focus of guidelines and research</w:t>
      </w:r>
      <w:r w:rsidR="006B4006" w:rsidRPr="00404E9A">
        <w:rPr>
          <w:rFonts w:ascii="Book Antiqua" w:hAnsi="Book Antiqua" w:cs="Times New Roman"/>
        </w:rPr>
        <w:t>.</w:t>
      </w:r>
      <w:r w:rsidR="00A27E87" w:rsidRPr="00404E9A">
        <w:rPr>
          <w:rFonts w:ascii="Book Antiqua" w:hAnsi="Book Antiqua" w:cs="Times New Roman"/>
        </w:rPr>
        <w:t xml:space="preserve"> </w:t>
      </w:r>
      <w:r w:rsidR="006B4006" w:rsidRPr="00404E9A">
        <w:rPr>
          <w:rFonts w:ascii="Book Antiqua" w:hAnsi="Book Antiqua" w:cs="Times New Roman"/>
        </w:rPr>
        <w:t>F</w:t>
      </w:r>
      <w:r w:rsidR="00A27E87" w:rsidRPr="00404E9A">
        <w:rPr>
          <w:rFonts w:ascii="Book Antiqua" w:hAnsi="Book Antiqua" w:cs="Times New Roman"/>
        </w:rPr>
        <w:t xml:space="preserve">asting and/or </w:t>
      </w:r>
      <w:r w:rsidR="006B4006" w:rsidRPr="00404E9A">
        <w:rPr>
          <w:rFonts w:ascii="Book Antiqua" w:hAnsi="Book Antiqua" w:cs="Times New Roman"/>
        </w:rPr>
        <w:t>2</w:t>
      </w:r>
      <w:r w:rsidR="00165987" w:rsidRPr="00404E9A">
        <w:rPr>
          <w:rFonts w:ascii="Book Antiqua" w:hAnsi="Book Antiqua" w:cs="Times New Roman"/>
        </w:rPr>
        <w:t>-</w:t>
      </w:r>
      <w:r w:rsidR="006B4006" w:rsidRPr="00404E9A">
        <w:rPr>
          <w:rFonts w:ascii="Book Antiqua" w:hAnsi="Book Antiqua" w:cs="Times New Roman"/>
        </w:rPr>
        <w:t>h post-</w:t>
      </w:r>
      <w:r w:rsidR="00A27E87" w:rsidRPr="00404E9A">
        <w:rPr>
          <w:rFonts w:ascii="Book Antiqua" w:hAnsi="Book Antiqua" w:cs="Times New Roman"/>
        </w:rPr>
        <w:t>prandial</w:t>
      </w:r>
      <w:r w:rsidR="006B4006" w:rsidRPr="00404E9A">
        <w:rPr>
          <w:rFonts w:ascii="Book Antiqua" w:hAnsi="Book Antiqua" w:cs="Times New Roman"/>
        </w:rPr>
        <w:t xml:space="preserve"> glucose titres</w:t>
      </w:r>
      <w:r w:rsidR="008279B1" w:rsidRPr="00404E9A">
        <w:rPr>
          <w:rFonts w:ascii="Book Antiqua" w:hAnsi="Book Antiqua" w:cs="Times New Roman"/>
        </w:rPr>
        <w:t xml:space="preserve"> are key</w:t>
      </w:r>
      <w:r w:rsidR="00137DB7" w:rsidRPr="00404E9A">
        <w:rPr>
          <w:rFonts w:ascii="Book Antiqua" w:hAnsi="Book Antiqua" w:cs="Times New Roman"/>
        </w:rPr>
        <w:t xml:space="preserve"> targets </w:t>
      </w:r>
      <w:r w:rsidR="008279B1" w:rsidRPr="00404E9A">
        <w:rPr>
          <w:rFonts w:ascii="Book Antiqua" w:hAnsi="Book Antiqua" w:cs="Times New Roman"/>
        </w:rPr>
        <w:t xml:space="preserve">in </w:t>
      </w:r>
      <w:r w:rsidR="00137DB7" w:rsidRPr="00404E9A">
        <w:rPr>
          <w:rFonts w:ascii="Book Antiqua" w:hAnsi="Book Antiqua" w:cs="Times New Roman"/>
        </w:rPr>
        <w:t xml:space="preserve">the management of </w:t>
      </w:r>
      <w:r w:rsidR="008279B1" w:rsidRPr="00404E9A">
        <w:rPr>
          <w:rFonts w:ascii="Book Antiqua" w:hAnsi="Book Antiqua" w:cs="Times New Roman"/>
        </w:rPr>
        <w:t>GDM</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35,36</w:t>
      </w:r>
      <w:r w:rsidR="007403B8" w:rsidRPr="00404E9A">
        <w:rPr>
          <w:rFonts w:ascii="Book Antiqua" w:hAnsi="Book Antiqua" w:cs="Times New Roman"/>
          <w:noProof/>
          <w:vertAlign w:val="superscript"/>
        </w:rPr>
        <w:t>]</w:t>
      </w:r>
      <w:r w:rsidR="008279B1" w:rsidRPr="00404E9A">
        <w:rPr>
          <w:rFonts w:ascii="Book Antiqua" w:hAnsi="Book Antiqua" w:cs="Times New Roman"/>
        </w:rPr>
        <w:t>.</w:t>
      </w:r>
      <w:r w:rsidR="00A27E87" w:rsidRPr="00404E9A">
        <w:rPr>
          <w:rFonts w:ascii="Book Antiqua" w:hAnsi="Book Antiqua" w:cs="Times New Roman"/>
        </w:rPr>
        <w:t xml:space="preserve"> </w:t>
      </w:r>
      <w:r w:rsidR="00E05104" w:rsidRPr="00404E9A">
        <w:rPr>
          <w:rFonts w:ascii="Book Antiqua" w:hAnsi="Book Antiqua" w:cs="Times New Roman"/>
        </w:rPr>
        <w:t>The recommended dietary reference intake of carbohydrate during pregnancy is a minimum of 175</w:t>
      </w:r>
      <w:r w:rsidR="00165987" w:rsidRPr="00404E9A">
        <w:rPr>
          <w:rFonts w:ascii="Book Antiqua" w:hAnsi="Book Antiqua" w:cs="Times New Roman"/>
        </w:rPr>
        <w:t xml:space="preserve"> </w:t>
      </w:r>
      <w:r w:rsidR="00E05104" w:rsidRPr="00404E9A">
        <w:rPr>
          <w:rFonts w:ascii="Book Antiqua" w:hAnsi="Book Antiqua" w:cs="Times New Roman"/>
        </w:rPr>
        <w:t xml:space="preserve">g </w:t>
      </w:r>
      <w:r w:rsidR="00EA3BB0" w:rsidRPr="00404E9A">
        <w:rPr>
          <w:rFonts w:ascii="Book Antiqua" w:hAnsi="Book Antiqua" w:cs="Times New Roman"/>
        </w:rPr>
        <w:t>per day</w:t>
      </w:r>
      <w:r w:rsidR="007403B8"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7403B8" w:rsidRPr="00404E9A">
        <w:rPr>
          <w:rFonts w:ascii="Book Antiqua" w:hAnsi="Book Antiqua" w:cs="Times New Roman"/>
          <w:noProof/>
          <w:vertAlign w:val="superscript"/>
        </w:rPr>
        <w:t>]</w:t>
      </w:r>
      <w:r w:rsidR="00EA3BB0" w:rsidRPr="00404E9A">
        <w:rPr>
          <w:rFonts w:ascii="Book Antiqua" w:hAnsi="Book Antiqua" w:cs="Times New Roman"/>
        </w:rPr>
        <w:t>, but t</w:t>
      </w:r>
      <w:r w:rsidR="00BB228E" w:rsidRPr="00404E9A">
        <w:rPr>
          <w:rFonts w:ascii="Book Antiqua" w:hAnsi="Book Antiqua" w:cs="Times New Roman"/>
        </w:rPr>
        <w:t xml:space="preserve">he available evidence does not indicate the ideal carbohydrate intake for </w:t>
      </w:r>
      <w:r w:rsidR="00B33590" w:rsidRPr="00404E9A">
        <w:rPr>
          <w:rFonts w:ascii="Book Antiqua" w:hAnsi="Book Antiqua" w:cs="Times New Roman"/>
        </w:rPr>
        <w:t xml:space="preserve">women with </w:t>
      </w:r>
      <w:r w:rsidR="00BB228E" w:rsidRPr="00404E9A">
        <w:rPr>
          <w:rFonts w:ascii="Book Antiqua" w:hAnsi="Book Antiqua" w:cs="Times New Roman"/>
        </w:rPr>
        <w:t xml:space="preserve">GDM. </w:t>
      </w:r>
      <w:r w:rsidR="006B4006" w:rsidRPr="00404E9A">
        <w:rPr>
          <w:rFonts w:ascii="Book Antiqua" w:hAnsi="Book Antiqua" w:cs="Times New Roman"/>
        </w:rPr>
        <w:t>In part, this may be</w:t>
      </w:r>
      <w:r w:rsidR="00F853A3" w:rsidRPr="00404E9A">
        <w:rPr>
          <w:rFonts w:ascii="Book Antiqua" w:hAnsi="Book Antiqua" w:cs="Times New Roman"/>
        </w:rPr>
        <w:t xml:space="preserve"> because the effect of carbohydrate intake may not only relate to the amount consumed (grams or percentage)</w:t>
      </w:r>
      <w:r w:rsidR="001C6196" w:rsidRPr="00404E9A">
        <w:rPr>
          <w:rFonts w:ascii="Book Antiqua" w:hAnsi="Book Antiqua" w:cs="Times New Roman"/>
        </w:rPr>
        <w:t>,</w:t>
      </w:r>
      <w:r w:rsidR="00F853A3" w:rsidRPr="00404E9A">
        <w:rPr>
          <w:rFonts w:ascii="Book Antiqua" w:hAnsi="Book Antiqua" w:cs="Times New Roman"/>
        </w:rPr>
        <w:t xml:space="preserve"> but also </w:t>
      </w:r>
      <w:r w:rsidR="00137DB7" w:rsidRPr="00404E9A">
        <w:rPr>
          <w:rFonts w:ascii="Book Antiqua" w:hAnsi="Book Antiqua" w:cs="Times New Roman"/>
        </w:rPr>
        <w:t xml:space="preserve">to </w:t>
      </w:r>
      <w:r w:rsidR="00F853A3" w:rsidRPr="00404E9A">
        <w:rPr>
          <w:rFonts w:ascii="Book Antiqua" w:hAnsi="Book Antiqua" w:cs="Times New Roman"/>
        </w:rPr>
        <w:t>the type of c</w:t>
      </w:r>
      <w:r w:rsidR="00EF374E" w:rsidRPr="00404E9A">
        <w:rPr>
          <w:rFonts w:ascii="Book Antiqua" w:hAnsi="Book Antiqua" w:cs="Times New Roman"/>
        </w:rPr>
        <w:t xml:space="preserve">arbohydrate </w:t>
      </w:r>
      <w:r w:rsidR="00ED2CE0" w:rsidRPr="00404E9A">
        <w:rPr>
          <w:rFonts w:ascii="Book Antiqua" w:hAnsi="Book Antiqua" w:cs="Times New Roman"/>
        </w:rPr>
        <w:t>[</w:t>
      </w:r>
      <w:r w:rsidR="00EF374E" w:rsidRPr="00404E9A">
        <w:rPr>
          <w:rFonts w:ascii="Book Antiqua" w:hAnsi="Book Antiqua" w:cs="Times New Roman"/>
          <w:i/>
        </w:rPr>
        <w:t>e.g.</w:t>
      </w:r>
      <w:r w:rsidR="00ED2CE0" w:rsidRPr="00404E9A">
        <w:rPr>
          <w:rFonts w:ascii="Book Antiqua" w:hAnsi="Book Antiqua" w:cs="Times New Roman"/>
        </w:rPr>
        <w:t>,</w:t>
      </w:r>
      <w:r w:rsidR="00EF374E" w:rsidRPr="00404E9A">
        <w:rPr>
          <w:rFonts w:ascii="Book Antiqua" w:hAnsi="Book Antiqua" w:cs="Times New Roman"/>
        </w:rPr>
        <w:t xml:space="preserve"> </w:t>
      </w:r>
      <w:r w:rsidR="008279B1" w:rsidRPr="00404E9A">
        <w:rPr>
          <w:rFonts w:ascii="Book Antiqua" w:hAnsi="Book Antiqua" w:cs="Times New Roman"/>
        </w:rPr>
        <w:t xml:space="preserve">fibre, </w:t>
      </w:r>
      <w:r w:rsidR="00EF374E" w:rsidRPr="00404E9A">
        <w:rPr>
          <w:rFonts w:ascii="Book Antiqua" w:hAnsi="Book Antiqua" w:cs="Times New Roman"/>
        </w:rPr>
        <w:t>low/high glyc</w:t>
      </w:r>
      <w:r w:rsidR="00EA3BB0" w:rsidRPr="00404E9A">
        <w:rPr>
          <w:rFonts w:ascii="Book Antiqua" w:hAnsi="Book Antiqua" w:cs="Times New Roman"/>
        </w:rPr>
        <w:t>a</w:t>
      </w:r>
      <w:r w:rsidR="00F853A3" w:rsidRPr="00404E9A">
        <w:rPr>
          <w:rFonts w:ascii="Book Antiqua" w:hAnsi="Book Antiqua" w:cs="Times New Roman"/>
        </w:rPr>
        <w:t>emic index</w:t>
      </w:r>
      <w:r w:rsidR="00ED2CE0" w:rsidRPr="00404E9A">
        <w:rPr>
          <w:rFonts w:ascii="Book Antiqua" w:hAnsi="Book Antiqua" w:cs="Times New Roman"/>
        </w:rPr>
        <w:t xml:space="preserve"> (GI</w:t>
      </w:r>
      <w:r w:rsidR="00F853A3" w:rsidRPr="00404E9A">
        <w:rPr>
          <w:rFonts w:ascii="Book Antiqua" w:hAnsi="Book Antiqua" w:cs="Times New Roman"/>
        </w:rPr>
        <w:t>)</w:t>
      </w:r>
      <w:r w:rsidR="00ED2CE0" w:rsidRPr="00404E9A">
        <w:rPr>
          <w:rFonts w:ascii="Book Antiqua" w:hAnsi="Book Antiqua" w:cs="Times New Roman"/>
        </w:rPr>
        <w:t>]</w:t>
      </w:r>
      <w:r w:rsidR="00F853A3" w:rsidRPr="00404E9A">
        <w:rPr>
          <w:rFonts w:ascii="Book Antiqua" w:hAnsi="Book Antiqua" w:cs="Times New Roman"/>
        </w:rPr>
        <w:t>, timing of consumption and the protein/fats consumed at the same time</w:t>
      </w:r>
      <w:r w:rsidR="008279B1" w:rsidRPr="00404E9A">
        <w:rPr>
          <w:rFonts w:ascii="Book Antiqua" w:hAnsi="Book Antiqua" w:cs="Times New Roman"/>
        </w:rPr>
        <w:t>, thus elucidating the impact across studies can be difficult</w:t>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ED2CE0" w:rsidRPr="00404E9A">
        <w:rPr>
          <w:rFonts w:ascii="Book Antiqua" w:hAnsi="Book Antiqua" w:cs="Times New Roman"/>
          <w:noProof/>
          <w:vertAlign w:val="superscript"/>
        </w:rPr>
        <w:t>5]</w:t>
      </w:r>
      <w:r w:rsidR="00F853A3" w:rsidRPr="00404E9A">
        <w:rPr>
          <w:rFonts w:ascii="Book Antiqua" w:hAnsi="Book Antiqua" w:cs="Times New Roman"/>
        </w:rPr>
        <w:t>.</w:t>
      </w:r>
      <w:r w:rsidR="004F0422" w:rsidRPr="00404E9A">
        <w:rPr>
          <w:rFonts w:ascii="Book Antiqua" w:hAnsi="Book Antiqua" w:cs="Times New Roman"/>
        </w:rPr>
        <w:t xml:space="preserve"> </w:t>
      </w:r>
      <w:r w:rsidR="00A45A1D" w:rsidRPr="00404E9A">
        <w:rPr>
          <w:rFonts w:ascii="Book Antiqua" w:hAnsi="Book Antiqua" w:cs="Times New Roman"/>
        </w:rPr>
        <w:t>Indeed, recommendations on calorie intake vary, with studies examining a broad range</w:t>
      </w:r>
      <w:r w:rsidR="00B73EC5" w:rsidRPr="00404E9A">
        <w:rPr>
          <w:rFonts w:ascii="Book Antiqua" w:hAnsi="Book Antiqua" w:cs="Times New Roman"/>
        </w:rPr>
        <w:t xml:space="preserve"> from 1500 to 2800</w:t>
      </w:r>
      <w:r w:rsidR="00165987" w:rsidRPr="00404E9A">
        <w:rPr>
          <w:rFonts w:ascii="Book Antiqua" w:hAnsi="Book Antiqua" w:cs="Times New Roman"/>
        </w:rPr>
        <w:t xml:space="preserve"> </w:t>
      </w:r>
      <w:r w:rsidR="00B73EC5" w:rsidRPr="00404E9A">
        <w:rPr>
          <w:rFonts w:ascii="Book Antiqua" w:hAnsi="Book Antiqua" w:cs="Times New Roman"/>
        </w:rPr>
        <w:t xml:space="preserve">kcal/d </w:t>
      </w:r>
      <w:r w:rsidR="00A45A1D" w:rsidRPr="00404E9A">
        <w:rPr>
          <w:rFonts w:ascii="Book Antiqua" w:hAnsi="Book Antiqua" w:cs="Times New Roman"/>
        </w:rPr>
        <w:t xml:space="preserve">showing </w:t>
      </w:r>
      <w:r w:rsidR="00B73EC5" w:rsidRPr="00404E9A">
        <w:rPr>
          <w:rFonts w:ascii="Book Antiqua" w:hAnsi="Book Antiqua" w:cs="Times New Roman"/>
        </w:rPr>
        <w:t>positive pregnancy outcomes</w:t>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w:t>
      </w:r>
      <w:r w:rsidR="00ED2CE0" w:rsidRPr="00404E9A">
        <w:rPr>
          <w:rFonts w:ascii="Book Antiqua" w:hAnsi="Book Antiqua" w:cs="Times New Roman"/>
          <w:noProof/>
          <w:vertAlign w:val="superscript"/>
        </w:rPr>
        <w:t>6]</w:t>
      </w:r>
      <w:r w:rsidR="00B73EC5" w:rsidRPr="00404E9A">
        <w:rPr>
          <w:rFonts w:ascii="Book Antiqua" w:hAnsi="Book Antiqua" w:cs="Times New Roman"/>
        </w:rPr>
        <w:t>.</w:t>
      </w:r>
      <w:r w:rsidR="00B63A51" w:rsidRPr="00404E9A">
        <w:rPr>
          <w:rFonts w:ascii="Book Antiqua" w:hAnsi="Book Antiqua" w:cs="Times New Roman"/>
        </w:rPr>
        <w:t xml:space="preserve"> Some guidelines </w:t>
      </w:r>
      <w:r w:rsidR="00EF4CCD" w:rsidRPr="00404E9A">
        <w:rPr>
          <w:rFonts w:ascii="Book Antiqua" w:hAnsi="Book Antiqua" w:cs="Times New Roman"/>
        </w:rPr>
        <w:t xml:space="preserve">do </w:t>
      </w:r>
      <w:r w:rsidR="00B63A51" w:rsidRPr="00404E9A">
        <w:rPr>
          <w:rFonts w:ascii="Book Antiqua" w:hAnsi="Book Antiqua" w:cs="Times New Roman"/>
        </w:rPr>
        <w:t>recommend moderate calorie restriction (1600</w:t>
      </w:r>
      <w:r w:rsidR="00ED2CE0" w:rsidRPr="00404E9A">
        <w:rPr>
          <w:rFonts w:ascii="Book Antiqua" w:hAnsi="Book Antiqua" w:cs="Times New Roman"/>
        </w:rPr>
        <w:t>-</w:t>
      </w:r>
      <w:r w:rsidR="00B63A51" w:rsidRPr="00404E9A">
        <w:rPr>
          <w:rFonts w:ascii="Book Antiqua" w:hAnsi="Book Antiqua" w:cs="Times New Roman"/>
        </w:rPr>
        <w:t xml:space="preserve">1800 kcal/d) for overweight or obese women with GDM to improve glycaemic control and limit </w:t>
      </w:r>
      <w:r w:rsidR="007F7029" w:rsidRPr="00404E9A">
        <w:rPr>
          <w:rFonts w:ascii="Book Antiqua" w:hAnsi="Book Antiqua" w:cs="Times New Roman"/>
        </w:rPr>
        <w:t>gestational weight gain</w:t>
      </w:r>
      <w:r w:rsidR="00ED2CE0" w:rsidRPr="00404E9A">
        <w:rPr>
          <w:rFonts w:ascii="Book Antiqua" w:hAnsi="Book Antiqua" w:cs="Times New Roman"/>
          <w:noProof/>
          <w:vertAlign w:val="superscript"/>
        </w:rPr>
        <w:t>[</w:t>
      </w:r>
      <w:r w:rsidR="00EF4CCD" w:rsidRPr="00404E9A">
        <w:rPr>
          <w:rFonts w:ascii="Book Antiqua" w:hAnsi="Book Antiqua" w:cs="Times New Roman"/>
          <w:noProof/>
          <w:vertAlign w:val="superscript"/>
        </w:rPr>
        <w:t>29</w:t>
      </w:r>
      <w:r w:rsidR="00ED2CE0" w:rsidRPr="00404E9A">
        <w:rPr>
          <w:rFonts w:ascii="Book Antiqua" w:hAnsi="Book Antiqua" w:cs="Times New Roman"/>
          <w:noProof/>
          <w:vertAlign w:val="superscript"/>
        </w:rPr>
        <w:t>]</w:t>
      </w:r>
      <w:r w:rsidR="00B63A51" w:rsidRPr="00404E9A">
        <w:rPr>
          <w:rFonts w:ascii="Book Antiqua" w:hAnsi="Book Antiqua" w:cs="Times New Roman"/>
        </w:rPr>
        <w:t>.</w:t>
      </w:r>
      <w:r w:rsidR="008F1258" w:rsidRPr="00404E9A">
        <w:rPr>
          <w:rFonts w:ascii="Book Antiqua" w:hAnsi="Book Antiqua" w:cs="Times New Roman"/>
        </w:rPr>
        <w:t xml:space="preserve"> Currently, it is generally recommended that carbohydrate intake should be </w:t>
      </w:r>
      <w:r w:rsidR="008F1258" w:rsidRPr="009508A6">
        <w:rPr>
          <w:rFonts w:ascii="Book Antiqua" w:hAnsi="Book Antiqua" w:cs="Times New Roman"/>
        </w:rPr>
        <w:t>individualised</w:t>
      </w:r>
      <w:r w:rsidR="008F1258" w:rsidRPr="00404E9A">
        <w:rPr>
          <w:rFonts w:ascii="Book Antiqua" w:hAnsi="Book Antiqua" w:cs="Times New Roman"/>
        </w:rPr>
        <w:t xml:space="preserve"> with respect to amount and type of carbohydrate, according to ongoing assessment of nutrition and glycaemic management</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37</w:t>
      </w:r>
      <w:r w:rsidR="00ED2CE0" w:rsidRPr="00404E9A">
        <w:rPr>
          <w:rFonts w:ascii="Book Antiqua" w:hAnsi="Book Antiqua" w:cs="Times New Roman"/>
          <w:noProof/>
          <w:vertAlign w:val="superscript"/>
        </w:rPr>
        <w:t>]</w:t>
      </w:r>
      <w:r w:rsidR="008F1258" w:rsidRPr="00404E9A">
        <w:rPr>
          <w:rFonts w:ascii="Book Antiqua" w:hAnsi="Book Antiqua" w:cs="Times New Roman"/>
        </w:rPr>
        <w:t>.</w:t>
      </w:r>
    </w:p>
    <w:p w14:paraId="43E0F0A4" w14:textId="17AFBA79" w:rsidR="0061048E" w:rsidRPr="00404E9A" w:rsidRDefault="008F1258"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Different dietary interventions with varying carbohydrate compositions have been proposed for GDM management.</w:t>
      </w:r>
      <w:r w:rsidR="001E69B6">
        <w:rPr>
          <w:rFonts w:ascii="Book Antiqua" w:hAnsi="Book Antiqua" w:cs="Times New Roman"/>
        </w:rPr>
        <w:t xml:space="preserve"> </w:t>
      </w:r>
      <w:r w:rsidR="00EA3BB0" w:rsidRPr="00404E9A">
        <w:rPr>
          <w:rFonts w:ascii="Book Antiqua" w:hAnsi="Book Antiqua" w:cs="Times New Roman"/>
        </w:rPr>
        <w:t xml:space="preserve">GI </w:t>
      </w:r>
      <w:r w:rsidR="00EF374E" w:rsidRPr="00404E9A">
        <w:rPr>
          <w:rFonts w:ascii="Book Antiqua" w:hAnsi="Book Antiqua" w:cs="Times New Roman"/>
        </w:rPr>
        <w:t xml:space="preserve">is a </w:t>
      </w:r>
      <w:r w:rsidR="00EA3BB0" w:rsidRPr="00404E9A">
        <w:rPr>
          <w:rFonts w:ascii="Book Antiqua" w:hAnsi="Book Antiqua" w:cs="Times New Roman"/>
        </w:rPr>
        <w:t xml:space="preserve">relative ranking of food items </w:t>
      </w:r>
      <w:r w:rsidR="00CE27C6" w:rsidRPr="00404E9A">
        <w:rPr>
          <w:rFonts w:ascii="Book Antiqua" w:hAnsi="Book Antiqua" w:cs="Times New Roman"/>
        </w:rPr>
        <w:t>(on a scale of 0-100), based on how quickly</w:t>
      </w:r>
      <w:r w:rsidR="0070478E" w:rsidRPr="00404E9A">
        <w:rPr>
          <w:rFonts w:ascii="Book Antiqua" w:hAnsi="Book Antiqua" w:cs="Times New Roman"/>
        </w:rPr>
        <w:t xml:space="preserve"> blood </w:t>
      </w:r>
      <w:r w:rsidR="00CE27C6" w:rsidRPr="00404E9A">
        <w:rPr>
          <w:rFonts w:ascii="Book Antiqua" w:hAnsi="Book Antiqua" w:cs="Times New Roman"/>
        </w:rPr>
        <w:t>glucose</w:t>
      </w:r>
      <w:r w:rsidR="0070478E" w:rsidRPr="00404E9A">
        <w:rPr>
          <w:rFonts w:ascii="Book Antiqua" w:hAnsi="Book Antiqua" w:cs="Times New Roman"/>
        </w:rPr>
        <w:t xml:space="preserve"> levels in</w:t>
      </w:r>
      <w:r w:rsidR="00CE27C6" w:rsidRPr="00404E9A">
        <w:rPr>
          <w:rFonts w:ascii="Book Antiqua" w:hAnsi="Book Antiqua" w:cs="Times New Roman"/>
        </w:rPr>
        <w:t>crease after</w:t>
      </w:r>
      <w:r w:rsidR="0070478E" w:rsidRPr="00404E9A">
        <w:rPr>
          <w:rFonts w:ascii="Book Antiqua" w:hAnsi="Book Antiqua" w:cs="Times New Roman"/>
        </w:rPr>
        <w:t xml:space="preserve"> ingestion</w:t>
      </w:r>
      <w:r w:rsidR="00CE27C6" w:rsidRPr="00404E9A">
        <w:rPr>
          <w:rFonts w:ascii="Book Antiqua" w:hAnsi="Book Antiqua" w:cs="Times New Roman"/>
        </w:rPr>
        <w:t xml:space="preserve"> of</w:t>
      </w:r>
      <w:r w:rsidR="0070478E" w:rsidRPr="00404E9A">
        <w:rPr>
          <w:rFonts w:ascii="Book Antiqua" w:hAnsi="Book Antiqua" w:cs="Times New Roman"/>
        </w:rPr>
        <w:t xml:space="preserve"> a standard quantity of the particular food</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38</w:t>
      </w:r>
      <w:r w:rsidR="00ED2CE0" w:rsidRPr="00404E9A">
        <w:rPr>
          <w:rFonts w:ascii="Book Antiqua" w:hAnsi="Book Antiqua" w:cs="Times New Roman"/>
          <w:noProof/>
          <w:vertAlign w:val="superscript"/>
        </w:rPr>
        <w:t>]</w:t>
      </w:r>
      <w:r w:rsidR="0070478E" w:rsidRPr="00404E9A">
        <w:rPr>
          <w:rFonts w:ascii="Book Antiqua" w:hAnsi="Book Antiqua" w:cs="Times New Roman"/>
        </w:rPr>
        <w:t xml:space="preserve">. </w:t>
      </w:r>
      <w:r w:rsidR="00CE27C6" w:rsidRPr="00404E9A">
        <w:rPr>
          <w:rFonts w:ascii="Book Antiqua" w:hAnsi="Book Antiqua" w:cs="Times New Roman"/>
        </w:rPr>
        <w:t>The GI is unchanged by pregnancy</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39</w:t>
      </w:r>
      <w:r w:rsidR="00ED2CE0" w:rsidRPr="00404E9A">
        <w:rPr>
          <w:rFonts w:ascii="Book Antiqua" w:hAnsi="Book Antiqua" w:cs="Times New Roman"/>
          <w:noProof/>
          <w:vertAlign w:val="superscript"/>
        </w:rPr>
        <w:t>]</w:t>
      </w:r>
      <w:r w:rsidR="00CE27C6" w:rsidRPr="00404E9A">
        <w:rPr>
          <w:rFonts w:ascii="Book Antiqua" w:hAnsi="Book Antiqua" w:cs="Times New Roman"/>
        </w:rPr>
        <w:t xml:space="preserve">. </w:t>
      </w:r>
      <w:r w:rsidR="00907CAA" w:rsidRPr="00404E9A">
        <w:rPr>
          <w:rFonts w:ascii="Book Antiqua" w:hAnsi="Book Antiqua" w:cs="Times New Roman"/>
        </w:rPr>
        <w:t>L</w:t>
      </w:r>
      <w:r w:rsidR="00712855" w:rsidRPr="00404E9A">
        <w:rPr>
          <w:rFonts w:ascii="Book Antiqua" w:hAnsi="Book Antiqua" w:cs="Times New Roman"/>
        </w:rPr>
        <w:t>ow GI</w:t>
      </w:r>
      <w:r w:rsidR="00B26AC4" w:rsidRPr="00404E9A">
        <w:rPr>
          <w:rFonts w:ascii="Book Antiqua" w:hAnsi="Book Antiqua" w:cs="Times New Roman"/>
        </w:rPr>
        <w:t xml:space="preserve"> diet</w:t>
      </w:r>
      <w:r w:rsidR="00CE27C6" w:rsidRPr="00404E9A">
        <w:rPr>
          <w:rFonts w:ascii="Book Antiqua" w:hAnsi="Book Antiqua" w:cs="Times New Roman"/>
        </w:rPr>
        <w:t>s</w:t>
      </w:r>
      <w:r w:rsidR="001F3759" w:rsidRPr="00404E9A">
        <w:rPr>
          <w:rFonts w:ascii="Book Antiqua" w:hAnsi="Book Antiqua" w:cs="Times New Roman"/>
        </w:rPr>
        <w:t xml:space="preserve"> for women with GDM </w:t>
      </w:r>
      <w:r w:rsidR="00907CAA" w:rsidRPr="00404E9A">
        <w:rPr>
          <w:rFonts w:ascii="Book Antiqua" w:hAnsi="Book Antiqua" w:cs="Times New Roman"/>
        </w:rPr>
        <w:t>have been</w:t>
      </w:r>
      <w:r w:rsidR="00B26AC4" w:rsidRPr="00404E9A">
        <w:rPr>
          <w:rFonts w:ascii="Book Antiqua" w:hAnsi="Book Antiqua" w:cs="Times New Roman"/>
        </w:rPr>
        <w:t xml:space="preserve"> associated with reduc</w:t>
      </w:r>
      <w:r w:rsidR="00CE27C6" w:rsidRPr="00404E9A">
        <w:rPr>
          <w:rFonts w:ascii="Book Antiqua" w:hAnsi="Book Antiqua" w:cs="Times New Roman"/>
        </w:rPr>
        <w:t xml:space="preserve">tions in the </w:t>
      </w:r>
      <w:r w:rsidR="00B26AC4" w:rsidRPr="00404E9A">
        <w:rPr>
          <w:rFonts w:ascii="Book Antiqua" w:hAnsi="Book Antiqua" w:cs="Times New Roman"/>
        </w:rPr>
        <w:t xml:space="preserve">proportion of </w:t>
      </w:r>
      <w:r w:rsidR="00CE27C6" w:rsidRPr="00404E9A">
        <w:rPr>
          <w:rFonts w:ascii="Book Antiqua" w:hAnsi="Book Antiqua" w:cs="Times New Roman"/>
        </w:rPr>
        <w:t xml:space="preserve">women requiring </w:t>
      </w:r>
      <w:r w:rsidR="00B26AC4" w:rsidRPr="00404E9A">
        <w:rPr>
          <w:rFonts w:ascii="Book Antiqua" w:hAnsi="Book Antiqua" w:cs="Times New Roman"/>
        </w:rPr>
        <w:t>insulin</w:t>
      </w:r>
      <w:r w:rsidR="003713E0" w:rsidRPr="00404E9A">
        <w:rPr>
          <w:rFonts w:ascii="Book Antiqua" w:hAnsi="Book Antiqua" w:cs="Times New Roman"/>
        </w:rPr>
        <w:t xml:space="preserve"> </w:t>
      </w:r>
      <w:r w:rsidR="00CE27C6" w:rsidRPr="00404E9A">
        <w:rPr>
          <w:rFonts w:ascii="Book Antiqua" w:hAnsi="Book Antiqua" w:cs="Times New Roman"/>
        </w:rPr>
        <w:t xml:space="preserve">and in </w:t>
      </w:r>
      <w:r w:rsidR="00B26AC4" w:rsidRPr="00404E9A">
        <w:rPr>
          <w:rFonts w:ascii="Book Antiqua" w:hAnsi="Book Antiqua" w:cs="Times New Roman"/>
        </w:rPr>
        <w:t>neonatal birthweight</w:t>
      </w:r>
      <w:r w:rsidR="00907CAA" w:rsidRPr="00404E9A">
        <w:rPr>
          <w:rFonts w:ascii="Book Antiqua" w:hAnsi="Book Antiqua" w:cs="Times New Roman"/>
        </w:rPr>
        <w:t xml:space="preserve"> in randomised control trials</w:t>
      </w:r>
      <w:r w:rsidR="00216860" w:rsidRPr="00404E9A">
        <w:rPr>
          <w:rFonts w:ascii="Book Antiqua" w:hAnsi="Book Antiqua" w:cs="Times New Roman"/>
        </w:rPr>
        <w:t xml:space="preserve"> (RCTs)</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37</w:t>
      </w:r>
      <w:r w:rsidR="00ED2CE0" w:rsidRPr="00404E9A">
        <w:rPr>
          <w:rFonts w:ascii="Book Antiqua" w:hAnsi="Book Antiqua" w:cs="Times New Roman"/>
          <w:noProof/>
          <w:vertAlign w:val="superscript"/>
        </w:rPr>
        <w:t>]</w:t>
      </w:r>
      <w:r w:rsidR="00B26AC4" w:rsidRPr="00404E9A">
        <w:rPr>
          <w:rFonts w:ascii="Book Antiqua" w:hAnsi="Book Antiqua" w:cs="Times New Roman"/>
        </w:rPr>
        <w:t>.</w:t>
      </w:r>
      <w:r w:rsidR="001F3759" w:rsidRPr="00404E9A">
        <w:rPr>
          <w:rFonts w:ascii="Book Antiqua" w:hAnsi="Book Antiqua" w:cs="Times New Roman"/>
        </w:rPr>
        <w:t xml:space="preserve"> Meanwhile, a systematic review and meta-analysis of </w:t>
      </w:r>
      <w:r w:rsidR="00216860" w:rsidRPr="00404E9A">
        <w:rPr>
          <w:rFonts w:ascii="Book Antiqua" w:hAnsi="Book Antiqua" w:cs="Times New Roman"/>
        </w:rPr>
        <w:t>RCTs</w:t>
      </w:r>
      <w:r w:rsidR="001F3759" w:rsidRPr="00404E9A">
        <w:rPr>
          <w:rFonts w:ascii="Book Antiqua" w:hAnsi="Book Antiqua" w:cs="Times New Roman"/>
        </w:rPr>
        <w:t xml:space="preserve"> assessing </w:t>
      </w:r>
      <w:r w:rsidR="00F85FFA" w:rsidRPr="00404E9A">
        <w:rPr>
          <w:rFonts w:ascii="Book Antiqua" w:hAnsi="Book Antiqua" w:cs="Times New Roman"/>
        </w:rPr>
        <w:t>different types</w:t>
      </w:r>
      <w:r w:rsidR="001F3759" w:rsidRPr="00404E9A">
        <w:rPr>
          <w:rFonts w:ascii="Book Antiqua" w:hAnsi="Book Antiqua" w:cs="Times New Roman"/>
        </w:rPr>
        <w:t xml:space="preserve"> of dietary intervention</w:t>
      </w:r>
      <w:r w:rsidR="00973F0E" w:rsidRPr="00404E9A">
        <w:rPr>
          <w:rFonts w:ascii="Book Antiqua" w:hAnsi="Book Antiqua" w:cs="Times New Roman"/>
        </w:rPr>
        <w:t>s</w:t>
      </w:r>
      <w:r w:rsidR="001F3759" w:rsidRPr="00404E9A">
        <w:rPr>
          <w:rFonts w:ascii="Book Antiqua" w:hAnsi="Book Antiqua" w:cs="Times New Roman"/>
        </w:rPr>
        <w:t xml:space="preserve"> on maternal glycaemic control and birthweight in pregnancies with GDM</w:t>
      </w:r>
      <w:r w:rsidR="00F85FFA" w:rsidRPr="00404E9A">
        <w:rPr>
          <w:rFonts w:ascii="Book Antiqua" w:hAnsi="Book Antiqua" w:cs="Times New Roman"/>
        </w:rPr>
        <w:t xml:space="preserve"> concluded that on pooled analysis, dietary interventions demonstrated favourable effects compared with control diets</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40</w:t>
      </w:r>
      <w:r w:rsidR="00ED2CE0" w:rsidRPr="00404E9A">
        <w:rPr>
          <w:rFonts w:ascii="Book Antiqua" w:hAnsi="Book Antiqua" w:cs="Times New Roman"/>
          <w:noProof/>
          <w:vertAlign w:val="superscript"/>
        </w:rPr>
        <w:t>]</w:t>
      </w:r>
      <w:r w:rsidR="00F85FFA" w:rsidRPr="00404E9A">
        <w:rPr>
          <w:rFonts w:ascii="Book Antiqua" w:hAnsi="Book Antiqua" w:cs="Times New Roman"/>
        </w:rPr>
        <w:t>. T</w:t>
      </w:r>
      <w:r w:rsidR="00EE6D74" w:rsidRPr="00404E9A">
        <w:rPr>
          <w:rFonts w:ascii="Book Antiqua" w:hAnsi="Book Antiqua" w:cs="Times New Roman"/>
        </w:rPr>
        <w:t>his</w:t>
      </w:r>
      <w:r w:rsidR="00F85FFA" w:rsidRPr="00404E9A">
        <w:rPr>
          <w:rFonts w:ascii="Book Antiqua" w:hAnsi="Book Antiqua" w:cs="Times New Roman"/>
        </w:rPr>
        <w:t xml:space="preserve"> included improved maternal glycaemic control </w:t>
      </w:r>
      <w:r w:rsidR="00907CAA" w:rsidRPr="00404E9A">
        <w:rPr>
          <w:rFonts w:ascii="Book Antiqua" w:hAnsi="Book Antiqua" w:cs="Times New Roman"/>
        </w:rPr>
        <w:t xml:space="preserve">from baseline </w:t>
      </w:r>
      <w:r w:rsidR="00F85FFA" w:rsidRPr="00404E9A">
        <w:rPr>
          <w:rFonts w:ascii="Book Antiqua" w:hAnsi="Book Antiqua" w:cs="Times New Roman"/>
        </w:rPr>
        <w:t>(fasting and post-prandial glucose levels)</w:t>
      </w:r>
      <w:r w:rsidR="002C0015" w:rsidRPr="00EA6954">
        <w:rPr>
          <w:rFonts w:ascii="Book Antiqua" w:hAnsi="Book Antiqua" w:cs="Times New Roman" w:hint="eastAsia"/>
          <w:lang w:eastAsia="zh-CN"/>
        </w:rPr>
        <w:t>,</w:t>
      </w:r>
      <w:r w:rsidR="002C0015" w:rsidRPr="00EA6954">
        <w:rPr>
          <w:rFonts w:ascii="Book Antiqua" w:hAnsi="Book Antiqua" w:cs="Times New Roman"/>
        </w:rPr>
        <w:t xml:space="preserve"> </w:t>
      </w:r>
      <w:r w:rsidR="00907CAA" w:rsidRPr="00EA6954">
        <w:rPr>
          <w:rFonts w:ascii="Book Antiqua" w:hAnsi="Book Antiqua" w:cs="Times New Roman"/>
        </w:rPr>
        <w:t>l</w:t>
      </w:r>
      <w:r w:rsidR="00907CAA" w:rsidRPr="00404E9A">
        <w:rPr>
          <w:rFonts w:ascii="Book Antiqua" w:hAnsi="Book Antiqua" w:cs="Times New Roman"/>
        </w:rPr>
        <w:t xml:space="preserve">ower birthweight and less macrosomia (although similar </w:t>
      </w:r>
      <w:r w:rsidR="007305F9" w:rsidRPr="00404E9A">
        <w:rPr>
          <w:rFonts w:ascii="Book Antiqua" w:hAnsi="Book Antiqua" w:cs="Times New Roman"/>
        </w:rPr>
        <w:t>LGA</w:t>
      </w:r>
      <w:r w:rsidR="00907CAA" w:rsidRPr="00404E9A">
        <w:rPr>
          <w:rFonts w:ascii="Book Antiqua" w:hAnsi="Book Antiqua" w:cs="Times New Roman"/>
        </w:rPr>
        <w:t xml:space="preserve"> risk).</w:t>
      </w:r>
      <w:r w:rsidR="00EF6088" w:rsidRPr="00404E9A">
        <w:rPr>
          <w:rFonts w:ascii="Book Antiqua" w:hAnsi="Book Antiqua" w:cs="Times New Roman"/>
        </w:rPr>
        <w:t xml:space="preserve"> While the </w:t>
      </w:r>
      <w:r w:rsidR="000543B4" w:rsidRPr="00404E9A">
        <w:rPr>
          <w:rFonts w:ascii="Book Antiqua" w:hAnsi="Book Antiqua" w:cs="Times New Roman"/>
        </w:rPr>
        <w:t xml:space="preserve">quality of the evidence was graded as low, it does indicate nutritional </w:t>
      </w:r>
      <w:r w:rsidR="006D46AB" w:rsidRPr="00404E9A">
        <w:rPr>
          <w:rFonts w:ascii="Book Antiqua" w:hAnsi="Book Antiqua" w:cs="Times New Roman"/>
        </w:rPr>
        <w:t>guidance</w:t>
      </w:r>
      <w:r w:rsidR="000543B4" w:rsidRPr="00404E9A">
        <w:rPr>
          <w:rFonts w:ascii="Book Antiqua" w:hAnsi="Book Antiqua" w:cs="Times New Roman"/>
        </w:rPr>
        <w:t xml:space="preserve"> can play an important role in GDM management and there is potential for improvement in outcomes with firmer evidence to guide </w:t>
      </w:r>
      <w:r w:rsidR="000543B4" w:rsidRPr="009508A6">
        <w:rPr>
          <w:rFonts w:ascii="Book Antiqua" w:hAnsi="Book Antiqua" w:cs="Times New Roman"/>
        </w:rPr>
        <w:t>recommendations</w:t>
      </w:r>
      <w:r w:rsidR="000543B4" w:rsidRPr="00404E9A">
        <w:rPr>
          <w:rFonts w:ascii="Book Antiqua" w:hAnsi="Book Antiqua" w:cs="Times New Roman"/>
        </w:rPr>
        <w:t>.</w:t>
      </w:r>
    </w:p>
    <w:p w14:paraId="2D1F3593" w14:textId="1F10A2EE" w:rsidR="00B5568D" w:rsidRPr="00404E9A" w:rsidRDefault="003F33B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A concern </w:t>
      </w:r>
      <w:r w:rsidR="00CE27C6" w:rsidRPr="00404E9A">
        <w:rPr>
          <w:rFonts w:ascii="Book Antiqua" w:hAnsi="Book Antiqua" w:cs="Times New Roman"/>
        </w:rPr>
        <w:t xml:space="preserve">about </w:t>
      </w:r>
      <w:r w:rsidRPr="00404E9A">
        <w:rPr>
          <w:rFonts w:ascii="Book Antiqua" w:hAnsi="Book Antiqua" w:cs="Times New Roman"/>
        </w:rPr>
        <w:t xml:space="preserve">the attention on reducing carbohydrate intake </w:t>
      </w:r>
      <w:r w:rsidR="00CE27C6" w:rsidRPr="00404E9A">
        <w:rPr>
          <w:rFonts w:ascii="Book Antiqua" w:hAnsi="Book Antiqua" w:cs="Times New Roman"/>
        </w:rPr>
        <w:t xml:space="preserve">is the possibility that it </w:t>
      </w:r>
      <w:r w:rsidRPr="00404E9A">
        <w:rPr>
          <w:rFonts w:ascii="Book Antiqua" w:hAnsi="Book Antiqua" w:cs="Times New Roman"/>
        </w:rPr>
        <w:t>may lead to a proportional increase in dietary fat intake</w:t>
      </w:r>
      <w:r w:rsidR="00C75928" w:rsidRPr="00404E9A">
        <w:rPr>
          <w:rFonts w:ascii="Book Antiqua" w:hAnsi="Book Antiqua" w:cs="Times New Roman"/>
        </w:rPr>
        <w:t>. The impact of this on pregnancy outcomes</w:t>
      </w:r>
      <w:r w:rsidRPr="00404E9A">
        <w:rPr>
          <w:rFonts w:ascii="Book Antiqua" w:hAnsi="Book Antiqua" w:cs="Times New Roman"/>
        </w:rPr>
        <w:t xml:space="preserve"> </w:t>
      </w:r>
      <w:r w:rsidR="00C75928" w:rsidRPr="00404E9A">
        <w:rPr>
          <w:rFonts w:ascii="Book Antiqua" w:hAnsi="Book Antiqua" w:cs="Times New Roman"/>
        </w:rPr>
        <w:t xml:space="preserve">is </w:t>
      </w:r>
      <w:r w:rsidRPr="00404E9A">
        <w:rPr>
          <w:rFonts w:ascii="Book Antiqua" w:hAnsi="Book Antiqua" w:cs="Times New Roman"/>
        </w:rPr>
        <w:t xml:space="preserve">unclear, although it may </w:t>
      </w:r>
      <w:r w:rsidR="00C75928" w:rsidRPr="00404E9A">
        <w:rPr>
          <w:rFonts w:ascii="Book Antiqua" w:hAnsi="Book Antiqua" w:cs="Times New Roman"/>
        </w:rPr>
        <w:t>be associated with</w:t>
      </w:r>
      <w:r w:rsidR="001E69B6">
        <w:rPr>
          <w:rFonts w:ascii="Book Antiqua" w:hAnsi="Book Antiqua" w:cs="Times New Roman"/>
        </w:rPr>
        <w:t xml:space="preserve"> </w:t>
      </w:r>
      <w:r w:rsidRPr="00404E9A">
        <w:rPr>
          <w:rFonts w:ascii="Book Antiqua" w:hAnsi="Book Antiqua" w:cs="Times New Roman"/>
        </w:rPr>
        <w:t>worsening of insulin resistance</w:t>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34</w:t>
      </w:r>
      <w:r w:rsidR="00ED2CE0" w:rsidRPr="00404E9A">
        <w:rPr>
          <w:rFonts w:ascii="Book Antiqua" w:hAnsi="Book Antiqua" w:cs="Times New Roman"/>
          <w:noProof/>
          <w:vertAlign w:val="superscript"/>
        </w:rPr>
        <w:t>]</w:t>
      </w:r>
      <w:r w:rsidRPr="00404E9A">
        <w:rPr>
          <w:rFonts w:ascii="Book Antiqua" w:hAnsi="Book Antiqua" w:cs="Times New Roman"/>
        </w:rPr>
        <w:t>.</w:t>
      </w:r>
      <w:r w:rsidR="00FB4CDB" w:rsidRPr="00404E9A">
        <w:rPr>
          <w:rFonts w:ascii="Book Antiqua" w:hAnsi="Book Antiqua" w:cs="Times New Roman"/>
        </w:rPr>
        <w:t xml:space="preserve"> There has been limited specific investigation of maternal</w:t>
      </w:r>
      <w:r w:rsidR="001D1803" w:rsidRPr="00404E9A">
        <w:rPr>
          <w:rFonts w:ascii="Book Antiqua" w:hAnsi="Book Antiqua" w:cs="Times New Roman"/>
        </w:rPr>
        <w:t xml:space="preserve"> dietary l</w:t>
      </w:r>
      <w:r w:rsidR="00FB4CDB" w:rsidRPr="00404E9A">
        <w:rPr>
          <w:rFonts w:ascii="Book Antiqua" w:hAnsi="Book Antiqua" w:cs="Times New Roman"/>
        </w:rPr>
        <w:t>ipid management during pregnancy</w:t>
      </w:r>
      <w:r w:rsidR="00ED2CE0" w:rsidRPr="00404E9A">
        <w:rPr>
          <w:rFonts w:ascii="Book Antiqua" w:hAnsi="Book Antiqua" w:cs="Times New Roman"/>
          <w:noProof/>
          <w:vertAlign w:val="superscript"/>
        </w:rPr>
        <w:t>[</w:t>
      </w:r>
      <w:r w:rsidR="00BB4DCC" w:rsidRPr="00404E9A">
        <w:rPr>
          <w:rFonts w:ascii="Book Antiqua" w:hAnsi="Book Antiqua" w:cs="Times New Roman"/>
          <w:noProof/>
          <w:vertAlign w:val="superscript"/>
        </w:rPr>
        <w:t>35</w:t>
      </w:r>
      <w:r w:rsidR="00ED2CE0" w:rsidRPr="00404E9A">
        <w:rPr>
          <w:rFonts w:ascii="Book Antiqua" w:hAnsi="Book Antiqua" w:cs="Times New Roman"/>
          <w:noProof/>
          <w:vertAlign w:val="superscript"/>
        </w:rPr>
        <w:t>]</w:t>
      </w:r>
      <w:r w:rsidR="00FB4CDB" w:rsidRPr="00404E9A">
        <w:rPr>
          <w:rFonts w:ascii="Book Antiqua" w:hAnsi="Book Antiqua" w:cs="Times New Roman"/>
        </w:rPr>
        <w:t>.</w:t>
      </w:r>
      <w:r w:rsidR="00BC6982" w:rsidRPr="00404E9A">
        <w:rPr>
          <w:rFonts w:ascii="Book Antiqua" w:hAnsi="Book Antiqua" w:cs="Times New Roman"/>
        </w:rPr>
        <w:t xml:space="preserve"> A study involving women without GDM found a high fat maternal diet was associated with increased neonatal adiposity</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41</w:t>
      </w:r>
      <w:r w:rsidR="00ED2CE0" w:rsidRPr="00404E9A">
        <w:rPr>
          <w:rFonts w:ascii="Book Antiqua" w:hAnsi="Book Antiqua" w:cs="Times New Roman"/>
          <w:noProof/>
          <w:vertAlign w:val="superscript"/>
        </w:rPr>
        <w:t>]</w:t>
      </w:r>
      <w:r w:rsidR="00AD0AA6" w:rsidRPr="00404E9A">
        <w:rPr>
          <w:rFonts w:ascii="Book Antiqua" w:hAnsi="Book Antiqua" w:cs="Times New Roman"/>
        </w:rPr>
        <w:t>.</w:t>
      </w:r>
      <w:r w:rsidR="00FC55A9" w:rsidRPr="00404E9A">
        <w:rPr>
          <w:rFonts w:ascii="Book Antiqua" w:hAnsi="Book Antiqua" w:cs="Times New Roman"/>
        </w:rPr>
        <w:t xml:space="preserve"> Meanwhile, a pilot study</w:t>
      </w:r>
      <w:r w:rsidR="0074752A" w:rsidRPr="00404E9A">
        <w:rPr>
          <w:rFonts w:ascii="Book Antiqua" w:hAnsi="Book Antiqua" w:cs="Times New Roman"/>
        </w:rPr>
        <w:t xml:space="preserve"> (</w:t>
      </w:r>
      <w:r w:rsidR="0074752A" w:rsidRPr="00404E9A">
        <w:rPr>
          <w:rFonts w:ascii="Book Antiqua" w:hAnsi="Book Antiqua" w:cs="Times New Roman"/>
          <w:i/>
        </w:rPr>
        <w:t>n</w:t>
      </w:r>
      <w:r w:rsidR="00ED2CE0" w:rsidRPr="00404E9A">
        <w:rPr>
          <w:rFonts w:ascii="Book Antiqua" w:hAnsi="Book Antiqua" w:cs="Times New Roman"/>
        </w:rPr>
        <w:t xml:space="preserve"> </w:t>
      </w:r>
      <w:r w:rsidR="0074752A" w:rsidRPr="00404E9A">
        <w:rPr>
          <w:rFonts w:ascii="Book Antiqua" w:hAnsi="Book Antiqua" w:cs="Times New Roman"/>
        </w:rPr>
        <w:t>=</w:t>
      </w:r>
      <w:r w:rsidR="00ED2CE0" w:rsidRPr="00404E9A">
        <w:rPr>
          <w:rFonts w:ascii="Book Antiqua" w:hAnsi="Book Antiqua" w:cs="Times New Roman"/>
        </w:rPr>
        <w:t xml:space="preserve"> </w:t>
      </w:r>
      <w:r w:rsidR="0074752A" w:rsidRPr="00404E9A">
        <w:rPr>
          <w:rFonts w:ascii="Book Antiqua" w:hAnsi="Book Antiqua" w:cs="Times New Roman"/>
        </w:rPr>
        <w:t>12)</w:t>
      </w:r>
      <w:r w:rsidR="00FC55A9" w:rsidRPr="00404E9A">
        <w:rPr>
          <w:rFonts w:ascii="Book Antiqua" w:hAnsi="Book Antiqua" w:cs="Times New Roman"/>
        </w:rPr>
        <w:t xml:space="preserve"> of women with diet-controlled GDM found a</w:t>
      </w:r>
      <w:r w:rsidR="00A72798" w:rsidRPr="00404E9A">
        <w:rPr>
          <w:rFonts w:ascii="Book Antiqua" w:hAnsi="Book Antiqua" w:cs="Times New Roman"/>
        </w:rPr>
        <w:t xml:space="preserve"> low fat/</w:t>
      </w:r>
      <w:r w:rsidR="00FC55A9" w:rsidRPr="00404E9A">
        <w:rPr>
          <w:rFonts w:ascii="Book Antiqua" w:hAnsi="Book Antiqua" w:cs="Times New Roman"/>
        </w:rPr>
        <w:t xml:space="preserve">higher-complex carbohydrate </w:t>
      </w:r>
      <w:r w:rsidR="00A72798" w:rsidRPr="00404E9A">
        <w:rPr>
          <w:rFonts w:ascii="Book Antiqua" w:hAnsi="Book Antiqua" w:cs="Times New Roman"/>
        </w:rPr>
        <w:t>diet</w:t>
      </w:r>
      <w:r w:rsidR="00FC55A9" w:rsidRPr="00404E9A">
        <w:rPr>
          <w:rFonts w:ascii="Book Antiqua" w:hAnsi="Book Antiqua" w:cs="Times New Roman"/>
        </w:rPr>
        <w:t xml:space="preserve"> was associated with </w:t>
      </w:r>
      <w:r w:rsidR="005A6FFE" w:rsidRPr="00404E9A">
        <w:rPr>
          <w:rFonts w:ascii="Book Antiqua" w:hAnsi="Book Antiqua" w:cs="Times New Roman"/>
        </w:rPr>
        <w:t>lower insulin resistance of adipose tissue, compared with a</w:t>
      </w:r>
      <w:r w:rsidR="00A72798" w:rsidRPr="00404E9A">
        <w:rPr>
          <w:rFonts w:ascii="Book Antiqua" w:hAnsi="Book Antiqua" w:cs="Times New Roman"/>
        </w:rPr>
        <w:t xml:space="preserve"> higher fat/</w:t>
      </w:r>
      <w:r w:rsidR="005A6FFE" w:rsidRPr="00404E9A">
        <w:rPr>
          <w:rFonts w:ascii="Book Antiqua" w:hAnsi="Book Antiqua" w:cs="Times New Roman"/>
        </w:rPr>
        <w:t>low-carbohydrate</w:t>
      </w:r>
      <w:r w:rsidR="007D40EA" w:rsidRPr="00404E9A">
        <w:rPr>
          <w:rFonts w:ascii="Book Antiqua" w:hAnsi="Book Antiqua" w:cs="Times New Roman"/>
        </w:rPr>
        <w:t xml:space="preserve"> diet</w:t>
      </w:r>
      <w:r w:rsidR="0074752A" w:rsidRPr="00404E9A">
        <w:rPr>
          <w:rFonts w:ascii="Book Antiqua" w:hAnsi="Book Antiqua" w:cs="Times New Roman"/>
        </w:rPr>
        <w:t>, although the birthweights of the two groups were not significantly different</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42</w:t>
      </w:r>
      <w:r w:rsidR="00ED2CE0" w:rsidRPr="00404E9A">
        <w:rPr>
          <w:rFonts w:ascii="Book Antiqua" w:hAnsi="Book Antiqua" w:cs="Times New Roman"/>
          <w:noProof/>
          <w:vertAlign w:val="superscript"/>
        </w:rPr>
        <w:t>]</w:t>
      </w:r>
      <w:r w:rsidR="005A6FFE" w:rsidRPr="00404E9A">
        <w:rPr>
          <w:rFonts w:ascii="Book Antiqua" w:hAnsi="Book Antiqua" w:cs="Times New Roman"/>
        </w:rPr>
        <w:t>.</w:t>
      </w:r>
      <w:r w:rsidR="00A9001F" w:rsidRPr="00404E9A">
        <w:rPr>
          <w:rFonts w:ascii="Book Antiqua" w:hAnsi="Book Antiqua" w:cs="Times New Roman"/>
        </w:rPr>
        <w:t xml:space="preserve"> Furthermore,</w:t>
      </w:r>
      <w:r w:rsidRPr="00404E9A">
        <w:rPr>
          <w:rFonts w:ascii="Book Antiqua" w:hAnsi="Book Antiqua" w:cs="Times New Roman"/>
        </w:rPr>
        <w:t xml:space="preserve"> </w:t>
      </w:r>
      <w:r w:rsidR="00A9001F" w:rsidRPr="00404E9A">
        <w:rPr>
          <w:rFonts w:ascii="Book Antiqua" w:hAnsi="Book Antiqua" w:cs="Times New Roman"/>
        </w:rPr>
        <w:t>a</w:t>
      </w:r>
      <w:r w:rsidR="009A3E5C" w:rsidRPr="00404E9A">
        <w:rPr>
          <w:rFonts w:ascii="Book Antiqua" w:hAnsi="Book Antiqua" w:cs="Times New Roman"/>
        </w:rPr>
        <w:t xml:space="preserve"> high monounsaturated fatty acid diet </w:t>
      </w:r>
      <w:r w:rsidR="005D1256" w:rsidRPr="00404E9A">
        <w:rPr>
          <w:rFonts w:ascii="Book Antiqua" w:hAnsi="Book Antiqua" w:cs="Times New Roman"/>
        </w:rPr>
        <w:t xml:space="preserve">compared with </w:t>
      </w:r>
      <w:r w:rsidR="009A3E5C" w:rsidRPr="00404E9A">
        <w:rPr>
          <w:rFonts w:ascii="Book Antiqua" w:hAnsi="Book Antiqua" w:cs="Times New Roman"/>
        </w:rPr>
        <w:t xml:space="preserve">a high carbohydrate diet </w:t>
      </w:r>
      <w:r w:rsidR="00E85839" w:rsidRPr="00404E9A">
        <w:rPr>
          <w:rFonts w:ascii="Book Antiqua" w:hAnsi="Book Antiqua" w:cs="Times New Roman"/>
        </w:rPr>
        <w:t xml:space="preserve">in GDM pregnancies </w:t>
      </w:r>
      <w:r w:rsidR="009A3E5C" w:rsidRPr="00404E9A">
        <w:rPr>
          <w:rFonts w:ascii="Book Antiqua" w:hAnsi="Book Antiqua" w:cs="Times New Roman"/>
        </w:rPr>
        <w:t xml:space="preserve">showed there was better insulin sensitivity in the </w:t>
      </w:r>
      <w:r w:rsidR="00E85839" w:rsidRPr="00404E9A">
        <w:rPr>
          <w:rFonts w:ascii="Book Antiqua" w:hAnsi="Book Antiqua" w:cs="Times New Roman"/>
        </w:rPr>
        <w:t>latter</w:t>
      </w:r>
      <w:r w:rsidR="009A3E5C" w:rsidRPr="00404E9A">
        <w:rPr>
          <w:rFonts w:ascii="Book Antiqua" w:hAnsi="Book Antiqua" w:cs="Times New Roman"/>
        </w:rPr>
        <w:t xml:space="preserve"> group</w:t>
      </w:r>
      <w:r w:rsidR="00E85839" w:rsidRPr="00404E9A">
        <w:rPr>
          <w:rFonts w:ascii="Book Antiqua" w:hAnsi="Book Antiqua" w:cs="Times New Roman"/>
        </w:rPr>
        <w:t>, although the overall glucose control was similar between the groups</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43</w:t>
      </w:r>
      <w:r w:rsidR="00ED2CE0" w:rsidRPr="00404E9A">
        <w:rPr>
          <w:rFonts w:ascii="Book Antiqua" w:hAnsi="Book Antiqua" w:cs="Times New Roman"/>
          <w:noProof/>
          <w:vertAlign w:val="superscript"/>
        </w:rPr>
        <w:t>]</w:t>
      </w:r>
      <w:r w:rsidR="009A3E5C" w:rsidRPr="00404E9A">
        <w:rPr>
          <w:rFonts w:ascii="Book Antiqua" w:hAnsi="Book Antiqua" w:cs="Times New Roman"/>
        </w:rPr>
        <w:t xml:space="preserve">. </w:t>
      </w:r>
      <w:r w:rsidR="00E85839" w:rsidRPr="00404E9A">
        <w:rPr>
          <w:rFonts w:ascii="Book Antiqua" w:hAnsi="Book Antiqua" w:cs="Times New Roman"/>
        </w:rPr>
        <w:t>T</w:t>
      </w:r>
      <w:r w:rsidR="009A3E5C" w:rsidRPr="00404E9A">
        <w:rPr>
          <w:rFonts w:ascii="Book Antiqua" w:hAnsi="Book Antiqua" w:cs="Times New Roman"/>
        </w:rPr>
        <w:t>he</w:t>
      </w:r>
      <w:r w:rsidR="00C75928" w:rsidRPr="00404E9A">
        <w:rPr>
          <w:rFonts w:ascii="Book Antiqua" w:hAnsi="Book Antiqua" w:cs="Times New Roman"/>
        </w:rPr>
        <w:t>re was no difference in birthweights,</w:t>
      </w:r>
      <w:r w:rsidR="009A3E5C" w:rsidRPr="00404E9A">
        <w:rPr>
          <w:rFonts w:ascii="Book Antiqua" w:hAnsi="Book Antiqua" w:cs="Times New Roman"/>
        </w:rPr>
        <w:t xml:space="preserve"> </w:t>
      </w:r>
      <w:r w:rsidR="00C75928" w:rsidRPr="00404E9A">
        <w:rPr>
          <w:rFonts w:ascii="Book Antiqua" w:hAnsi="Book Antiqua" w:cs="Times New Roman"/>
        </w:rPr>
        <w:t xml:space="preserve">but the </w:t>
      </w:r>
      <w:r w:rsidR="009A3E5C" w:rsidRPr="00404E9A">
        <w:rPr>
          <w:rFonts w:ascii="Book Antiqua" w:hAnsi="Book Antiqua" w:cs="Times New Roman"/>
        </w:rPr>
        <w:t xml:space="preserve">high </w:t>
      </w:r>
      <w:r w:rsidR="000A0349" w:rsidRPr="00404E9A">
        <w:rPr>
          <w:rFonts w:ascii="Book Antiqua" w:hAnsi="Book Antiqua" w:cs="Times New Roman"/>
        </w:rPr>
        <w:t>monounsaturated fatty acid</w:t>
      </w:r>
      <w:r w:rsidR="009A3E5C" w:rsidRPr="00404E9A">
        <w:rPr>
          <w:rFonts w:ascii="Book Antiqua" w:hAnsi="Book Antiqua" w:cs="Times New Roman"/>
        </w:rPr>
        <w:t xml:space="preserve"> diet</w:t>
      </w:r>
      <w:r w:rsidR="00E85839" w:rsidRPr="00404E9A">
        <w:rPr>
          <w:rFonts w:ascii="Book Antiqua" w:hAnsi="Book Antiqua" w:cs="Times New Roman"/>
        </w:rPr>
        <w:t xml:space="preserve"> </w:t>
      </w:r>
      <w:r w:rsidR="00C75928" w:rsidRPr="00404E9A">
        <w:rPr>
          <w:rFonts w:ascii="Book Antiqua" w:hAnsi="Book Antiqua" w:cs="Times New Roman"/>
        </w:rPr>
        <w:t>was associated with</w:t>
      </w:r>
      <w:r w:rsidR="009A3E5C" w:rsidRPr="00404E9A">
        <w:rPr>
          <w:rFonts w:ascii="Book Antiqua" w:hAnsi="Book Antiqua" w:cs="Times New Roman"/>
        </w:rPr>
        <w:t xml:space="preserve"> </w:t>
      </w:r>
      <w:r w:rsidR="00E85839" w:rsidRPr="00404E9A">
        <w:rPr>
          <w:rFonts w:ascii="Book Antiqua" w:hAnsi="Book Antiqua" w:cs="Times New Roman"/>
        </w:rPr>
        <w:t>lower diastolic blood pressure.</w:t>
      </w:r>
      <w:r w:rsidR="00A9001F" w:rsidRPr="00404E9A">
        <w:rPr>
          <w:rFonts w:ascii="Book Antiqua" w:hAnsi="Book Antiqua" w:cs="Times New Roman"/>
        </w:rPr>
        <w:t xml:space="preserve"> Moreover,</w:t>
      </w:r>
      <w:r w:rsidR="00E85839" w:rsidRPr="00404E9A">
        <w:rPr>
          <w:rFonts w:ascii="Book Antiqua" w:hAnsi="Book Antiqua" w:cs="Times New Roman"/>
        </w:rPr>
        <w:t xml:space="preserve"> </w:t>
      </w:r>
      <w:r w:rsidR="00A9001F" w:rsidRPr="00404E9A">
        <w:rPr>
          <w:rFonts w:ascii="Book Antiqua" w:hAnsi="Book Antiqua" w:cs="Times New Roman"/>
        </w:rPr>
        <w:t>a</w:t>
      </w:r>
      <w:r w:rsidR="00030B44" w:rsidRPr="00404E9A">
        <w:rPr>
          <w:rFonts w:ascii="Book Antiqua" w:hAnsi="Book Antiqua" w:cs="Times New Roman"/>
        </w:rPr>
        <w:t xml:space="preserve"> small study </w:t>
      </w:r>
      <w:r w:rsidR="00AA13E5" w:rsidRPr="00404E9A">
        <w:rPr>
          <w:rFonts w:ascii="Book Antiqua" w:hAnsi="Book Antiqua" w:cs="Times New Roman"/>
        </w:rPr>
        <w:t>(</w:t>
      </w:r>
      <w:r w:rsidR="00EC0F81" w:rsidRPr="00404E9A">
        <w:rPr>
          <w:rFonts w:ascii="Book Antiqua" w:hAnsi="Book Antiqua" w:cs="Times New Roman"/>
          <w:i/>
        </w:rPr>
        <w:t>n</w:t>
      </w:r>
      <w:r w:rsidR="00ED2CE0" w:rsidRPr="00404E9A">
        <w:rPr>
          <w:rFonts w:ascii="Book Antiqua" w:hAnsi="Book Antiqua" w:cs="Times New Roman"/>
        </w:rPr>
        <w:t xml:space="preserve"> </w:t>
      </w:r>
      <w:r w:rsidR="00EC0F81" w:rsidRPr="00404E9A">
        <w:rPr>
          <w:rFonts w:ascii="Book Antiqua" w:hAnsi="Book Antiqua" w:cs="Times New Roman"/>
        </w:rPr>
        <w:t>=</w:t>
      </w:r>
      <w:r w:rsidR="00ED2CE0" w:rsidRPr="00404E9A">
        <w:rPr>
          <w:rFonts w:ascii="Book Antiqua" w:hAnsi="Book Antiqua" w:cs="Times New Roman"/>
        </w:rPr>
        <w:t xml:space="preserve"> </w:t>
      </w:r>
      <w:r w:rsidR="00AA13E5" w:rsidRPr="00404E9A">
        <w:rPr>
          <w:rFonts w:ascii="Book Antiqua" w:hAnsi="Book Antiqua" w:cs="Times New Roman"/>
        </w:rPr>
        <w:t xml:space="preserve">10) assessing </w:t>
      </w:r>
      <w:r w:rsidR="00C75928" w:rsidRPr="00404E9A">
        <w:rPr>
          <w:rFonts w:ascii="Book Antiqua" w:hAnsi="Book Antiqua" w:cs="Times New Roman"/>
        </w:rPr>
        <w:t xml:space="preserve">the effect of the </w:t>
      </w:r>
      <w:r w:rsidR="00AA13E5" w:rsidRPr="00404E9A">
        <w:rPr>
          <w:rFonts w:ascii="Book Antiqua" w:hAnsi="Book Antiqua" w:cs="Times New Roman"/>
        </w:rPr>
        <w:t>fat composition</w:t>
      </w:r>
      <w:r w:rsidR="00CD31F0" w:rsidRPr="00404E9A">
        <w:rPr>
          <w:rFonts w:ascii="Book Antiqua" w:hAnsi="Book Antiqua" w:cs="Times New Roman"/>
        </w:rPr>
        <w:t xml:space="preserve"> in a test meal</w:t>
      </w:r>
      <w:r w:rsidR="00030B44" w:rsidRPr="00404E9A">
        <w:rPr>
          <w:rFonts w:ascii="Book Antiqua" w:hAnsi="Book Antiqua" w:cs="Times New Roman"/>
        </w:rPr>
        <w:t xml:space="preserve"> </w:t>
      </w:r>
      <w:r w:rsidR="00C75928" w:rsidRPr="00404E9A">
        <w:rPr>
          <w:rFonts w:ascii="Book Antiqua" w:hAnsi="Book Antiqua" w:cs="Times New Roman"/>
        </w:rPr>
        <w:t>on glycaemic parameters in women with</w:t>
      </w:r>
      <w:r w:rsidR="00030B44" w:rsidRPr="00404E9A">
        <w:rPr>
          <w:rFonts w:ascii="Book Antiqua" w:hAnsi="Book Antiqua" w:cs="Times New Roman"/>
        </w:rPr>
        <w:t xml:space="preserve"> GDM found th</w:t>
      </w:r>
      <w:r w:rsidR="00C75928" w:rsidRPr="00404E9A">
        <w:rPr>
          <w:rFonts w:ascii="Book Antiqua" w:hAnsi="Book Antiqua" w:cs="Times New Roman"/>
        </w:rPr>
        <w:t>at</w:t>
      </w:r>
      <w:r w:rsidR="00030B44" w:rsidRPr="00404E9A">
        <w:rPr>
          <w:rFonts w:ascii="Book Antiqua" w:hAnsi="Book Antiqua" w:cs="Times New Roman"/>
        </w:rPr>
        <w:t xml:space="preserve"> </w:t>
      </w:r>
      <w:r w:rsidR="00700627" w:rsidRPr="00404E9A">
        <w:rPr>
          <w:rFonts w:ascii="Book Antiqua" w:hAnsi="Book Antiqua" w:cs="Times New Roman"/>
        </w:rPr>
        <w:t xml:space="preserve">saturated fats </w:t>
      </w:r>
      <w:r w:rsidR="00030B44" w:rsidRPr="00404E9A">
        <w:rPr>
          <w:rFonts w:ascii="Book Antiqua" w:hAnsi="Book Antiqua" w:cs="Times New Roman"/>
        </w:rPr>
        <w:t>w</w:t>
      </w:r>
      <w:r w:rsidR="00C75928" w:rsidRPr="00404E9A">
        <w:rPr>
          <w:rFonts w:ascii="Book Antiqua" w:hAnsi="Book Antiqua" w:cs="Times New Roman"/>
        </w:rPr>
        <w:t>ere</w:t>
      </w:r>
      <w:r w:rsidR="00030B44" w:rsidRPr="00404E9A">
        <w:rPr>
          <w:rFonts w:ascii="Book Antiqua" w:hAnsi="Book Antiqua" w:cs="Times New Roman"/>
        </w:rPr>
        <w:t xml:space="preserve"> associated with significantly lower post-prandial glucose and insulin levels</w:t>
      </w:r>
      <w:r w:rsidR="00AA13E5" w:rsidRPr="00404E9A">
        <w:rPr>
          <w:rFonts w:ascii="Book Antiqua" w:hAnsi="Book Antiqua" w:cs="Times New Roman"/>
        </w:rPr>
        <w:t xml:space="preserve"> compared </w:t>
      </w:r>
      <w:r w:rsidR="00E85839" w:rsidRPr="00404E9A">
        <w:rPr>
          <w:rFonts w:ascii="Book Antiqua" w:hAnsi="Book Antiqua" w:cs="Times New Roman"/>
        </w:rPr>
        <w:t xml:space="preserve">to </w:t>
      </w:r>
      <w:r w:rsidR="000A0349" w:rsidRPr="00404E9A">
        <w:rPr>
          <w:rFonts w:ascii="Book Antiqua" w:hAnsi="Book Antiqua" w:cs="Times New Roman"/>
        </w:rPr>
        <w:t>monounsaturated fatty acid</w:t>
      </w:r>
      <w:r w:rsidR="00C75928" w:rsidRPr="00404E9A">
        <w:rPr>
          <w:rFonts w:ascii="Book Antiqua" w:hAnsi="Book Antiqua" w:cs="Times New Roman"/>
        </w:rPr>
        <w:t>s</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44</w:t>
      </w:r>
      <w:r w:rsidR="00ED2CE0" w:rsidRPr="00404E9A">
        <w:rPr>
          <w:rFonts w:ascii="Book Antiqua" w:hAnsi="Book Antiqua" w:cs="Times New Roman"/>
          <w:noProof/>
          <w:vertAlign w:val="superscript"/>
        </w:rPr>
        <w:t>]</w:t>
      </w:r>
      <w:r w:rsidR="00030B44" w:rsidRPr="00404E9A">
        <w:rPr>
          <w:rFonts w:ascii="Book Antiqua" w:hAnsi="Book Antiqua" w:cs="Times New Roman"/>
        </w:rPr>
        <w:t>.</w:t>
      </w:r>
      <w:r w:rsidR="005E3AFC" w:rsidRPr="00404E9A">
        <w:rPr>
          <w:rFonts w:ascii="Book Antiqua" w:hAnsi="Book Antiqua" w:cs="Times New Roman"/>
        </w:rPr>
        <w:t xml:space="preserve"> </w:t>
      </w:r>
      <w:r w:rsidR="00E85839" w:rsidRPr="00404E9A">
        <w:rPr>
          <w:rFonts w:ascii="Book Antiqua" w:hAnsi="Book Antiqua" w:cs="Times New Roman"/>
        </w:rPr>
        <w:t xml:space="preserve">Hence, while there is </w:t>
      </w:r>
      <w:r w:rsidR="00C75928" w:rsidRPr="00404E9A">
        <w:rPr>
          <w:rFonts w:ascii="Book Antiqua" w:hAnsi="Book Antiqua" w:cs="Times New Roman"/>
        </w:rPr>
        <w:t xml:space="preserve">a </w:t>
      </w:r>
      <w:r w:rsidR="00E85839" w:rsidRPr="00404E9A">
        <w:rPr>
          <w:rFonts w:ascii="Book Antiqua" w:hAnsi="Book Antiqua" w:cs="Times New Roman"/>
        </w:rPr>
        <w:t xml:space="preserve">suggestion </w:t>
      </w:r>
      <w:r w:rsidR="00C75928" w:rsidRPr="00404E9A">
        <w:rPr>
          <w:rFonts w:ascii="Book Antiqua" w:hAnsi="Book Antiqua" w:cs="Times New Roman"/>
        </w:rPr>
        <w:t xml:space="preserve">that </w:t>
      </w:r>
      <w:r w:rsidR="00E85839" w:rsidRPr="00404E9A">
        <w:rPr>
          <w:rFonts w:ascii="Book Antiqua" w:hAnsi="Book Antiqua" w:cs="Times New Roman"/>
        </w:rPr>
        <w:t xml:space="preserve">dietary fats may influence metabolism in GDM, much </w:t>
      </w:r>
      <w:r w:rsidR="00C75928" w:rsidRPr="00404E9A">
        <w:rPr>
          <w:rFonts w:ascii="Book Antiqua" w:hAnsi="Book Antiqua" w:cs="Times New Roman"/>
        </w:rPr>
        <w:t xml:space="preserve">more </w:t>
      </w:r>
      <w:r w:rsidR="00E85839" w:rsidRPr="00404E9A">
        <w:rPr>
          <w:rFonts w:ascii="Book Antiqua" w:hAnsi="Book Antiqua" w:cs="Times New Roman"/>
        </w:rPr>
        <w:t>research is needed to properly assess this.</w:t>
      </w:r>
      <w:r w:rsidR="00A9001F" w:rsidRPr="00404E9A">
        <w:rPr>
          <w:rFonts w:ascii="Book Antiqua" w:hAnsi="Book Antiqua" w:cs="Times New Roman"/>
        </w:rPr>
        <w:t xml:space="preserve"> F</w:t>
      </w:r>
      <w:r w:rsidR="00A166AB" w:rsidRPr="00404E9A">
        <w:rPr>
          <w:rFonts w:ascii="Book Antiqua" w:hAnsi="Book Antiqua" w:cs="Times New Roman"/>
        </w:rPr>
        <w:t>urther evaluation of potential treatment options targeting maternal dyslipidaemia is</w:t>
      </w:r>
      <w:r w:rsidR="00A9001F" w:rsidRPr="00404E9A">
        <w:rPr>
          <w:rFonts w:ascii="Book Antiqua" w:hAnsi="Book Antiqua" w:cs="Times New Roman"/>
        </w:rPr>
        <w:t xml:space="preserve"> also</w:t>
      </w:r>
      <w:r w:rsidR="00A166AB" w:rsidRPr="00404E9A">
        <w:rPr>
          <w:rFonts w:ascii="Book Antiqua" w:hAnsi="Book Antiqua" w:cs="Times New Roman"/>
        </w:rPr>
        <w:t xml:space="preserve"> needed</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45</w:t>
      </w:r>
      <w:r w:rsidR="00ED2CE0" w:rsidRPr="00404E9A">
        <w:rPr>
          <w:rFonts w:ascii="Book Antiqua" w:hAnsi="Book Antiqua" w:cs="Times New Roman"/>
          <w:noProof/>
          <w:vertAlign w:val="superscript"/>
        </w:rPr>
        <w:t>]</w:t>
      </w:r>
      <w:r w:rsidR="00A166AB" w:rsidRPr="00404E9A">
        <w:rPr>
          <w:rFonts w:ascii="Book Antiqua" w:hAnsi="Book Antiqua" w:cs="Times New Roman"/>
        </w:rPr>
        <w:t>.</w:t>
      </w:r>
    </w:p>
    <w:p w14:paraId="60BE2F5B" w14:textId="20B25551" w:rsidR="00D054F7" w:rsidRPr="00404E9A" w:rsidRDefault="00E85839"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F</w:t>
      </w:r>
      <w:r w:rsidR="0087694F" w:rsidRPr="00404E9A">
        <w:rPr>
          <w:rFonts w:ascii="Book Antiqua" w:hAnsi="Book Antiqua" w:cs="Times New Roman"/>
        </w:rPr>
        <w:t>urthermore</w:t>
      </w:r>
      <w:r w:rsidRPr="00404E9A">
        <w:rPr>
          <w:rFonts w:ascii="Book Antiqua" w:hAnsi="Book Antiqua" w:cs="Times New Roman"/>
        </w:rPr>
        <w:t>, g</w:t>
      </w:r>
      <w:r w:rsidR="00D054F7" w:rsidRPr="00404E9A">
        <w:rPr>
          <w:rFonts w:ascii="Book Antiqua" w:hAnsi="Book Antiqua" w:cs="Times New Roman"/>
        </w:rPr>
        <w:t>estational weight gain</w:t>
      </w:r>
      <w:r w:rsidR="00C4189E" w:rsidRPr="00404E9A">
        <w:rPr>
          <w:rFonts w:ascii="Book Antiqua" w:hAnsi="Book Antiqua" w:cs="Times New Roman"/>
        </w:rPr>
        <w:t xml:space="preserve"> is</w:t>
      </w:r>
      <w:r w:rsidRPr="00404E9A">
        <w:rPr>
          <w:rFonts w:ascii="Book Antiqua" w:hAnsi="Book Antiqua" w:cs="Times New Roman"/>
        </w:rPr>
        <w:t xml:space="preserve"> a related</w:t>
      </w:r>
      <w:r w:rsidR="00C4189E" w:rsidRPr="00404E9A">
        <w:rPr>
          <w:rFonts w:ascii="Book Antiqua" w:hAnsi="Book Antiqua" w:cs="Times New Roman"/>
        </w:rPr>
        <w:t xml:space="preserve"> important consideration, with higher </w:t>
      </w:r>
      <w:r w:rsidR="007F7029" w:rsidRPr="00404E9A">
        <w:rPr>
          <w:rFonts w:ascii="Book Antiqua" w:hAnsi="Book Antiqua" w:cs="Times New Roman"/>
        </w:rPr>
        <w:t xml:space="preserve">gestational weight gain </w:t>
      </w:r>
      <w:r w:rsidR="00C4189E" w:rsidRPr="00404E9A">
        <w:rPr>
          <w:rFonts w:ascii="Book Antiqua" w:hAnsi="Book Antiqua" w:cs="Times New Roman"/>
        </w:rPr>
        <w:t xml:space="preserve">associated with both GDM and </w:t>
      </w:r>
      <w:r w:rsidR="001E13F1" w:rsidRPr="00404E9A">
        <w:rPr>
          <w:rFonts w:ascii="Book Antiqua" w:hAnsi="Book Antiqua" w:cs="Times New Roman"/>
        </w:rPr>
        <w:t>LGA</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41</w:t>
      </w:r>
      <w:r w:rsidR="00ED2CE0" w:rsidRPr="00404E9A">
        <w:rPr>
          <w:rFonts w:ascii="Book Antiqua" w:hAnsi="Book Antiqua" w:cs="Times New Roman"/>
          <w:noProof/>
          <w:vertAlign w:val="superscript"/>
        </w:rPr>
        <w:t>]</w:t>
      </w:r>
      <w:r w:rsidR="00C4189E" w:rsidRPr="00404E9A">
        <w:rPr>
          <w:rFonts w:ascii="Book Antiqua" w:hAnsi="Book Antiqua" w:cs="Times New Roman"/>
        </w:rPr>
        <w:t>.</w:t>
      </w:r>
      <w:r w:rsidR="008B6CF5" w:rsidRPr="00404E9A">
        <w:rPr>
          <w:rFonts w:ascii="Book Antiqua" w:hAnsi="Book Antiqua" w:cs="Times New Roman"/>
        </w:rPr>
        <w:t xml:space="preserve"> </w:t>
      </w:r>
      <w:r w:rsidR="00C75928" w:rsidRPr="00404E9A">
        <w:rPr>
          <w:rFonts w:ascii="Book Antiqua" w:hAnsi="Book Antiqua" w:cs="Times New Roman"/>
        </w:rPr>
        <w:t>There are no specific guidelines for gestational weight gain in women with GDM, but</w:t>
      </w:r>
      <w:r w:rsidR="008B6CF5" w:rsidRPr="00404E9A">
        <w:rPr>
          <w:rFonts w:ascii="Book Antiqua" w:hAnsi="Book Antiqua" w:cs="Times New Roman"/>
        </w:rPr>
        <w:t xml:space="preserve"> </w:t>
      </w:r>
      <w:r w:rsidR="00C75928" w:rsidRPr="00404E9A">
        <w:rPr>
          <w:rFonts w:ascii="Book Antiqua" w:hAnsi="Book Antiqua" w:cs="Times New Roman"/>
        </w:rPr>
        <w:t xml:space="preserve">since </w:t>
      </w:r>
      <w:r w:rsidR="008B6CF5" w:rsidRPr="00404E9A">
        <w:rPr>
          <w:rFonts w:ascii="Book Antiqua" w:hAnsi="Book Antiqua" w:cs="Times New Roman"/>
        </w:rPr>
        <w:t>maternal overweight and obesity are also risk factors for adverse outcome</w:t>
      </w:r>
      <w:r w:rsidR="00E7296A" w:rsidRPr="00404E9A">
        <w:rPr>
          <w:rFonts w:ascii="Book Antiqua" w:hAnsi="Book Antiqua" w:cs="Times New Roman"/>
        </w:rPr>
        <w:t xml:space="preserve">s including GDM and </w:t>
      </w:r>
      <w:r w:rsidR="001E13F1" w:rsidRPr="00404E9A">
        <w:rPr>
          <w:rFonts w:ascii="Book Antiqua" w:hAnsi="Book Antiqua" w:cs="Times New Roman"/>
        </w:rPr>
        <w:t>LGA</w:t>
      </w:r>
      <w:r w:rsidR="00E7296A" w:rsidRPr="00404E9A">
        <w:rPr>
          <w:rFonts w:ascii="Book Antiqua" w:hAnsi="Book Antiqua" w:cs="Times New Roman"/>
        </w:rPr>
        <w:t xml:space="preserve">, </w:t>
      </w:r>
      <w:r w:rsidR="00B73EC5" w:rsidRPr="00404E9A">
        <w:rPr>
          <w:rFonts w:ascii="Book Antiqua" w:hAnsi="Book Antiqua" w:cs="Times New Roman"/>
        </w:rPr>
        <w:t xml:space="preserve">the Institute of Medicine </w:t>
      </w:r>
      <w:r w:rsidR="00E7296A" w:rsidRPr="00404E9A">
        <w:rPr>
          <w:rFonts w:ascii="Book Antiqua" w:hAnsi="Book Antiqua" w:cs="Times New Roman"/>
        </w:rPr>
        <w:t>recommendations for appropriate</w:t>
      </w:r>
      <w:r w:rsidR="004B506A" w:rsidRPr="00404E9A">
        <w:rPr>
          <w:rFonts w:ascii="Book Antiqua" w:hAnsi="Book Antiqua" w:cs="Times New Roman"/>
        </w:rPr>
        <w:t xml:space="preserve"> </w:t>
      </w:r>
      <w:r w:rsidR="007F7029" w:rsidRPr="009508A6">
        <w:rPr>
          <w:rFonts w:ascii="Book Antiqua" w:hAnsi="Book Antiqua" w:cs="Times New Roman"/>
        </w:rPr>
        <w:t>gestational</w:t>
      </w:r>
      <w:r w:rsidR="007F7029" w:rsidRPr="00404E9A">
        <w:rPr>
          <w:rFonts w:ascii="Book Antiqua" w:hAnsi="Book Antiqua" w:cs="Times New Roman"/>
        </w:rPr>
        <w:t xml:space="preserve"> weight gain </w:t>
      </w:r>
      <w:r w:rsidR="00C75928" w:rsidRPr="00404E9A">
        <w:rPr>
          <w:rFonts w:ascii="Book Antiqua" w:hAnsi="Book Antiqua" w:cs="Times New Roman"/>
        </w:rPr>
        <w:t xml:space="preserve">are different </w:t>
      </w:r>
      <w:r w:rsidR="004B506A" w:rsidRPr="00404E9A">
        <w:rPr>
          <w:rFonts w:ascii="Book Antiqua" w:hAnsi="Book Antiqua" w:cs="Times New Roman"/>
        </w:rPr>
        <w:t xml:space="preserve">according to pre-pregnancy </w:t>
      </w:r>
      <w:r w:rsidR="00F947D2" w:rsidRPr="00404E9A">
        <w:rPr>
          <w:rFonts w:ascii="Book Antiqua" w:hAnsi="Book Antiqua" w:cs="Times New Roman"/>
        </w:rPr>
        <w:t>BMI</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46,47</w:t>
      </w:r>
      <w:r w:rsidR="00ED2CE0" w:rsidRPr="00404E9A">
        <w:rPr>
          <w:rFonts w:ascii="Book Antiqua" w:hAnsi="Book Antiqua" w:cs="Times New Roman"/>
          <w:noProof/>
          <w:vertAlign w:val="superscript"/>
        </w:rPr>
        <w:t>]</w:t>
      </w:r>
      <w:r w:rsidR="004B506A" w:rsidRPr="00404E9A">
        <w:rPr>
          <w:rFonts w:ascii="Book Antiqua" w:hAnsi="Book Antiqua" w:cs="Times New Roman"/>
        </w:rPr>
        <w:t xml:space="preserve">. </w:t>
      </w:r>
      <w:r w:rsidR="00C75928" w:rsidRPr="00404E9A">
        <w:rPr>
          <w:rFonts w:ascii="Book Antiqua" w:hAnsi="Book Antiqua" w:cs="Times New Roman"/>
        </w:rPr>
        <w:t>F</w:t>
      </w:r>
      <w:r w:rsidR="00D35601" w:rsidRPr="00404E9A">
        <w:rPr>
          <w:rFonts w:ascii="Book Antiqua" w:hAnsi="Book Antiqua" w:cs="Times New Roman"/>
        </w:rPr>
        <w:t xml:space="preserve">or women </w:t>
      </w:r>
      <w:r w:rsidR="00C75928" w:rsidRPr="00404E9A">
        <w:rPr>
          <w:rFonts w:ascii="Book Antiqua" w:hAnsi="Book Antiqua" w:cs="Times New Roman"/>
        </w:rPr>
        <w:t xml:space="preserve">with obesity </w:t>
      </w:r>
      <w:r w:rsidR="00D35601" w:rsidRPr="00404E9A">
        <w:rPr>
          <w:rFonts w:ascii="Book Antiqua" w:hAnsi="Book Antiqua" w:cs="Times New Roman"/>
        </w:rPr>
        <w:t>(BMI ≥ 30</w:t>
      </w:r>
      <w:r w:rsidR="00C75928" w:rsidRPr="00404E9A">
        <w:rPr>
          <w:rFonts w:ascii="Book Antiqua" w:hAnsi="Book Antiqua" w:cs="Times New Roman"/>
        </w:rPr>
        <w:t xml:space="preserve"> </w:t>
      </w:r>
      <w:r w:rsidR="00D35601" w:rsidRPr="00404E9A">
        <w:rPr>
          <w:rFonts w:ascii="Book Antiqua" w:hAnsi="Book Antiqua" w:cs="Times New Roman"/>
        </w:rPr>
        <w:t>kg/m</w:t>
      </w:r>
      <w:r w:rsidR="00D35601" w:rsidRPr="00404E9A">
        <w:rPr>
          <w:rFonts w:ascii="Book Antiqua" w:hAnsi="Book Antiqua" w:cs="Times New Roman"/>
          <w:vertAlign w:val="superscript"/>
        </w:rPr>
        <w:t>2</w:t>
      </w:r>
      <w:r w:rsidR="00D35601" w:rsidRPr="00404E9A">
        <w:rPr>
          <w:rFonts w:ascii="Book Antiqua" w:hAnsi="Book Antiqua" w:cs="Times New Roman"/>
        </w:rPr>
        <w:t>), 5-9</w:t>
      </w:r>
      <w:r w:rsidR="00165987" w:rsidRPr="00404E9A">
        <w:rPr>
          <w:rFonts w:ascii="Book Antiqua" w:hAnsi="Book Antiqua" w:cs="Times New Roman"/>
        </w:rPr>
        <w:t xml:space="preserve"> </w:t>
      </w:r>
      <w:r w:rsidR="00D35601" w:rsidRPr="00404E9A">
        <w:rPr>
          <w:rFonts w:ascii="Book Antiqua" w:hAnsi="Book Antiqua" w:cs="Times New Roman"/>
        </w:rPr>
        <w:t>kg weight gain is recommended, compared to 11.5-16</w:t>
      </w:r>
      <w:r w:rsidR="00165987" w:rsidRPr="00404E9A">
        <w:rPr>
          <w:rFonts w:ascii="Book Antiqua" w:hAnsi="Book Antiqua" w:cs="Times New Roman"/>
        </w:rPr>
        <w:t xml:space="preserve"> </w:t>
      </w:r>
      <w:r w:rsidR="00D35601" w:rsidRPr="00404E9A">
        <w:rPr>
          <w:rFonts w:ascii="Book Antiqua" w:hAnsi="Book Antiqua" w:cs="Times New Roman"/>
        </w:rPr>
        <w:t>kg for normal weight women (BMI 18.5-24.9</w:t>
      </w:r>
      <w:r w:rsidR="00C75928" w:rsidRPr="00404E9A">
        <w:rPr>
          <w:rFonts w:ascii="Book Antiqua" w:hAnsi="Book Antiqua" w:cs="Times New Roman"/>
        </w:rPr>
        <w:t xml:space="preserve"> </w:t>
      </w:r>
      <w:r w:rsidR="00D35601" w:rsidRPr="00404E9A">
        <w:rPr>
          <w:rFonts w:ascii="Book Antiqua" w:hAnsi="Book Antiqua" w:cs="Times New Roman"/>
        </w:rPr>
        <w:t>kg/m</w:t>
      </w:r>
      <w:r w:rsidR="00D35601" w:rsidRPr="00404E9A">
        <w:rPr>
          <w:rFonts w:ascii="Book Antiqua" w:hAnsi="Book Antiqua" w:cs="Times New Roman"/>
          <w:vertAlign w:val="superscript"/>
        </w:rPr>
        <w:t>2</w:t>
      </w:r>
      <w:r w:rsidR="00D35601" w:rsidRPr="00404E9A">
        <w:rPr>
          <w:rFonts w:ascii="Book Antiqua" w:hAnsi="Book Antiqua" w:cs="Times New Roman"/>
        </w:rPr>
        <w:t>)</w:t>
      </w:r>
      <w:r w:rsidR="00266940" w:rsidRPr="00404E9A">
        <w:rPr>
          <w:rFonts w:ascii="Book Antiqua" w:hAnsi="Book Antiqua" w:cs="Times New Roman"/>
        </w:rPr>
        <w:t>.</w:t>
      </w:r>
      <w:r w:rsidR="007F44C4" w:rsidRPr="00404E9A">
        <w:rPr>
          <w:rFonts w:ascii="Book Antiqua" w:hAnsi="Book Antiqua" w:cs="Times New Roman"/>
        </w:rPr>
        <w:t xml:space="preserve"> The importance of obesity in pregnancy is also highlighted by research demonstrating a synergistic relationship between obesity and</w:t>
      </w:r>
      <w:r w:rsidR="00DD7454" w:rsidRPr="00404E9A">
        <w:rPr>
          <w:rFonts w:ascii="Book Antiqua" w:hAnsi="Book Antiqua" w:cs="Times New Roman"/>
        </w:rPr>
        <w:t xml:space="preserve"> GDM</w:t>
      </w:r>
      <w:r w:rsidR="003F4581" w:rsidRPr="00404E9A">
        <w:rPr>
          <w:rFonts w:ascii="Book Antiqua" w:hAnsi="Book Antiqua" w:cs="Times New Roman"/>
        </w:rPr>
        <w:t xml:space="preserve"> in</w:t>
      </w:r>
      <w:r w:rsidR="00DD7454" w:rsidRPr="00404E9A">
        <w:rPr>
          <w:rFonts w:ascii="Book Antiqua" w:hAnsi="Book Antiqua" w:cs="Times New Roman"/>
        </w:rPr>
        <w:t xml:space="preserve"> </w:t>
      </w:r>
      <w:r w:rsidR="007F44C4" w:rsidRPr="00404E9A">
        <w:rPr>
          <w:rFonts w:ascii="Book Antiqua" w:hAnsi="Book Antiqua" w:cs="Times New Roman"/>
        </w:rPr>
        <w:t>increasing the risk of adverse pregnancy outcomes</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48</w:t>
      </w:r>
      <w:r w:rsidR="00ED2CE0" w:rsidRPr="00404E9A">
        <w:rPr>
          <w:rFonts w:ascii="Book Antiqua" w:hAnsi="Book Antiqua" w:cs="Times New Roman"/>
          <w:noProof/>
          <w:vertAlign w:val="superscript"/>
        </w:rPr>
        <w:t>]</w:t>
      </w:r>
      <w:r w:rsidR="0066725E" w:rsidRPr="00404E9A">
        <w:rPr>
          <w:rFonts w:ascii="Book Antiqua" w:hAnsi="Book Antiqua" w:cs="Times New Roman"/>
        </w:rPr>
        <w:t xml:space="preserve">. </w:t>
      </w:r>
      <w:r w:rsidR="003F4581" w:rsidRPr="00404E9A">
        <w:rPr>
          <w:rFonts w:ascii="Book Antiqua" w:hAnsi="Book Antiqua" w:cs="Times New Roman"/>
        </w:rPr>
        <w:t>Meanwhile,</w:t>
      </w:r>
      <w:r w:rsidR="0066725E" w:rsidRPr="00404E9A">
        <w:rPr>
          <w:rFonts w:ascii="Book Antiqua" w:hAnsi="Book Antiqua" w:cs="Times New Roman"/>
        </w:rPr>
        <w:t xml:space="preserve"> </w:t>
      </w:r>
      <w:r w:rsidR="003F4581" w:rsidRPr="00404E9A">
        <w:rPr>
          <w:rFonts w:ascii="Book Antiqua" w:hAnsi="Book Antiqua" w:cs="Times New Roman"/>
        </w:rPr>
        <w:t>although numerous</w:t>
      </w:r>
      <w:r w:rsidR="00A266E1" w:rsidRPr="00404E9A">
        <w:rPr>
          <w:rFonts w:ascii="Book Antiqua" w:hAnsi="Book Antiqua" w:cs="Times New Roman"/>
        </w:rPr>
        <w:t xml:space="preserve"> diet and/or lifestyle</w:t>
      </w:r>
      <w:r w:rsidR="003F4581" w:rsidRPr="00404E9A">
        <w:rPr>
          <w:rFonts w:ascii="Book Antiqua" w:hAnsi="Book Antiqua" w:cs="Times New Roman"/>
        </w:rPr>
        <w:t xml:space="preserve"> interventions aiming to promote appropriate gestational weight gain have been reported, the results have</w:t>
      </w:r>
      <w:r w:rsidR="00A266E1" w:rsidRPr="00404E9A">
        <w:rPr>
          <w:rFonts w:ascii="Book Antiqua" w:hAnsi="Book Antiqua" w:cs="Times New Roman"/>
        </w:rPr>
        <w:t xml:space="preserve"> overall</w:t>
      </w:r>
      <w:r w:rsidR="003F4581" w:rsidRPr="00404E9A">
        <w:rPr>
          <w:rFonts w:ascii="Book Antiqua" w:hAnsi="Book Antiqua" w:cs="Times New Roman"/>
        </w:rPr>
        <w:t xml:space="preserve"> been mixed</w:t>
      </w:r>
      <w:r w:rsidR="00A266E1" w:rsidRPr="00404E9A">
        <w:rPr>
          <w:rFonts w:ascii="Book Antiqua" w:hAnsi="Book Antiqua" w:cs="Times New Roman"/>
        </w:rPr>
        <w:t>, with only modest effectiveness demonstrated</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49</w:t>
      </w:r>
      <w:r w:rsidR="00ED2CE0" w:rsidRPr="00404E9A">
        <w:rPr>
          <w:rFonts w:ascii="Book Antiqua" w:hAnsi="Book Antiqua" w:cs="Times New Roman"/>
          <w:noProof/>
          <w:vertAlign w:val="superscript"/>
        </w:rPr>
        <w:t>]</w:t>
      </w:r>
      <w:r w:rsidR="00A266E1" w:rsidRPr="00404E9A">
        <w:rPr>
          <w:rFonts w:ascii="Book Antiqua" w:hAnsi="Book Antiqua" w:cs="Times New Roman"/>
        </w:rPr>
        <w:t>.</w:t>
      </w:r>
    </w:p>
    <w:p w14:paraId="74955EE9" w14:textId="7614E4F9" w:rsidR="0087694F" w:rsidRPr="00404E9A" w:rsidRDefault="0087694F" w:rsidP="00404E9A">
      <w:pPr>
        <w:spacing w:line="360" w:lineRule="auto"/>
        <w:ind w:firstLineChars="100" w:firstLine="240"/>
        <w:jc w:val="both"/>
        <w:rPr>
          <w:rFonts w:ascii="Book Antiqua" w:hAnsi="Book Antiqua" w:cs="Times New Roman"/>
        </w:rPr>
      </w:pPr>
      <w:r w:rsidRPr="00404E9A">
        <w:rPr>
          <w:rFonts w:ascii="Book Antiqua" w:hAnsi="Book Antiqua" w:cs="Times New Roman"/>
        </w:rPr>
        <w:t xml:space="preserve">Finally, </w:t>
      </w:r>
      <w:r w:rsidR="002C0015" w:rsidRPr="00EA6954">
        <w:rPr>
          <w:rFonts w:ascii="Book Antiqua" w:hAnsi="Book Antiqua" w:cs="Times New Roman"/>
        </w:rPr>
        <w:t>while</w:t>
      </w:r>
      <w:r w:rsidRPr="00404E9A">
        <w:rPr>
          <w:rFonts w:ascii="Book Antiqua" w:hAnsi="Book Antiqua" w:cs="Times New Roman"/>
        </w:rPr>
        <w:t xml:space="preserve"> many gaps remain in the current state of knowledge, </w:t>
      </w:r>
      <w:r w:rsidRPr="009508A6">
        <w:rPr>
          <w:rFonts w:ascii="Book Antiqua" w:hAnsi="Book Antiqua" w:cs="Times New Roman"/>
        </w:rPr>
        <w:t>technological</w:t>
      </w:r>
      <w:r w:rsidRPr="00404E9A">
        <w:rPr>
          <w:rFonts w:ascii="Book Antiqua" w:hAnsi="Book Antiqua" w:cs="Times New Roman"/>
        </w:rPr>
        <w:t xml:space="preserve"> advancements are likely to be a key </w:t>
      </w:r>
      <w:r w:rsidR="00D27A05" w:rsidRPr="00404E9A">
        <w:rPr>
          <w:rFonts w:ascii="Book Antiqua" w:hAnsi="Book Antiqua" w:cs="Times New Roman"/>
        </w:rPr>
        <w:t>driver of</w:t>
      </w:r>
      <w:r w:rsidRPr="00404E9A">
        <w:rPr>
          <w:rFonts w:ascii="Book Antiqua" w:hAnsi="Book Antiqua" w:cs="Times New Roman"/>
        </w:rPr>
        <w:t xml:space="preserve"> developments in this space. Indeed,</w:t>
      </w:r>
      <w:r w:rsidR="00BB0950" w:rsidRPr="00404E9A">
        <w:rPr>
          <w:rFonts w:ascii="Book Antiqua" w:hAnsi="Book Antiqua" w:cs="Times New Roman"/>
        </w:rPr>
        <w:t xml:space="preserve"> contributions from fields such as</w:t>
      </w:r>
      <w:r w:rsidRPr="00404E9A">
        <w:rPr>
          <w:rFonts w:ascii="Book Antiqua" w:hAnsi="Book Antiqua" w:cs="Times New Roman"/>
        </w:rPr>
        <w:t xml:space="preserve"> metabolomics </w:t>
      </w:r>
      <w:r w:rsidR="00BB0950" w:rsidRPr="00404E9A">
        <w:rPr>
          <w:rFonts w:ascii="Book Antiqua" w:hAnsi="Book Antiqua" w:cs="Times New Roman"/>
        </w:rPr>
        <w:t>are already shedding light on the mechanisms underlying GDM</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50</w:t>
      </w:r>
      <w:r w:rsidR="00ED2CE0" w:rsidRPr="00404E9A">
        <w:rPr>
          <w:rFonts w:ascii="Book Antiqua" w:hAnsi="Book Antiqua" w:cs="Times New Roman"/>
          <w:noProof/>
          <w:vertAlign w:val="superscript"/>
        </w:rPr>
        <w:t>]</w:t>
      </w:r>
      <w:r w:rsidR="00D27A05" w:rsidRPr="00404E9A">
        <w:rPr>
          <w:rFonts w:ascii="Book Antiqua" w:hAnsi="Book Antiqua" w:cs="Times New Roman"/>
        </w:rPr>
        <w:t>. A</w:t>
      </w:r>
      <w:r w:rsidR="00E743B6" w:rsidRPr="00404E9A">
        <w:rPr>
          <w:rFonts w:ascii="Book Antiqua" w:hAnsi="Book Antiqua" w:cs="Times New Roman"/>
        </w:rPr>
        <w:t xml:space="preserve">nalytical techniques such as </w:t>
      </w:r>
      <w:r w:rsidR="008212AD" w:rsidRPr="00404E9A">
        <w:rPr>
          <w:rFonts w:ascii="Book Antiqua" w:hAnsi="Book Antiqua" w:cs="Times New Roman"/>
        </w:rPr>
        <w:t>mass spectrometry</w:t>
      </w:r>
      <w:r w:rsidR="00DC21FB" w:rsidRPr="00404E9A">
        <w:rPr>
          <w:rFonts w:ascii="Book Antiqua" w:hAnsi="Book Antiqua" w:cs="Times New Roman"/>
        </w:rPr>
        <w:t xml:space="preserve"> and nuclear magnetic resonance spectroscopy</w:t>
      </w:r>
      <w:r w:rsidR="008212AD" w:rsidRPr="00404E9A">
        <w:rPr>
          <w:rFonts w:ascii="Book Antiqua" w:hAnsi="Book Antiqua" w:cs="Times New Roman"/>
        </w:rPr>
        <w:t xml:space="preserve"> have been employed to i</w:t>
      </w:r>
      <w:r w:rsidR="00E743B6" w:rsidRPr="00404E9A">
        <w:rPr>
          <w:rFonts w:ascii="Book Antiqua" w:hAnsi="Book Antiqua" w:cs="Times New Roman"/>
        </w:rPr>
        <w:t>nvestigate</w:t>
      </w:r>
      <w:r w:rsidR="008212AD" w:rsidRPr="00404E9A">
        <w:rPr>
          <w:rFonts w:ascii="Book Antiqua" w:hAnsi="Book Antiqua" w:cs="Times New Roman"/>
        </w:rPr>
        <w:t xml:space="preserve"> metabolic profiles associated with GDM</w:t>
      </w:r>
      <w:r w:rsidR="00E743B6" w:rsidRPr="00404E9A">
        <w:rPr>
          <w:rFonts w:ascii="Book Antiqua" w:hAnsi="Book Antiqua" w:cs="Times New Roman"/>
        </w:rPr>
        <w:t xml:space="preserve"> and hence determine the pathways leading to insulin resistance</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50</w:t>
      </w:r>
      <w:r w:rsidR="00ED2CE0" w:rsidRPr="00404E9A">
        <w:rPr>
          <w:rFonts w:ascii="Book Antiqua" w:hAnsi="Book Antiqua" w:cs="Times New Roman"/>
          <w:noProof/>
          <w:vertAlign w:val="superscript"/>
        </w:rPr>
        <w:t>]</w:t>
      </w:r>
      <w:r w:rsidR="008212AD" w:rsidRPr="00404E9A">
        <w:rPr>
          <w:rFonts w:ascii="Book Antiqua" w:hAnsi="Book Antiqua" w:cs="Times New Roman"/>
        </w:rPr>
        <w:t xml:space="preserve">. </w:t>
      </w:r>
      <w:r w:rsidR="00DC21FB" w:rsidRPr="00404E9A">
        <w:rPr>
          <w:rFonts w:ascii="Book Antiqua" w:hAnsi="Book Antiqua" w:cs="Times New Roman"/>
        </w:rPr>
        <w:t>Lipid and amino acid m</w:t>
      </w:r>
      <w:r w:rsidR="00CF592B" w:rsidRPr="00404E9A">
        <w:rPr>
          <w:rFonts w:ascii="Book Antiqua" w:hAnsi="Book Antiqua" w:cs="Times New Roman"/>
        </w:rPr>
        <w:t xml:space="preserve">olecules have been </w:t>
      </w:r>
      <w:r w:rsidR="00BB4DCC" w:rsidRPr="00404E9A">
        <w:rPr>
          <w:rFonts w:ascii="Book Antiqua" w:hAnsi="Book Antiqua" w:cs="Times New Roman"/>
        </w:rPr>
        <w:t xml:space="preserve">most consistently </w:t>
      </w:r>
      <w:r w:rsidR="00CF592B" w:rsidRPr="00404E9A">
        <w:rPr>
          <w:rFonts w:ascii="Book Antiqua" w:hAnsi="Book Antiqua" w:cs="Times New Roman"/>
        </w:rPr>
        <w:t xml:space="preserve">identified by these </w:t>
      </w:r>
      <w:r w:rsidR="00BB4DCC" w:rsidRPr="00404E9A">
        <w:rPr>
          <w:rFonts w:ascii="Book Antiqua" w:hAnsi="Book Antiqua" w:cs="Times New Roman"/>
        </w:rPr>
        <w:t>processes</w:t>
      </w:r>
      <w:r w:rsidR="00D27A05" w:rsidRPr="00404E9A">
        <w:rPr>
          <w:rFonts w:ascii="Book Antiqua" w:hAnsi="Book Antiqua" w:cs="Times New Roman"/>
        </w:rPr>
        <w:t xml:space="preserve"> thus far</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51</w:t>
      </w:r>
      <w:r w:rsidR="00ED2CE0" w:rsidRPr="00404E9A">
        <w:rPr>
          <w:rFonts w:ascii="Book Antiqua" w:hAnsi="Book Antiqua" w:cs="Times New Roman"/>
          <w:noProof/>
          <w:vertAlign w:val="superscript"/>
        </w:rPr>
        <w:t>]</w:t>
      </w:r>
      <w:r w:rsidR="00D27A05" w:rsidRPr="00404E9A">
        <w:rPr>
          <w:rFonts w:ascii="Book Antiqua" w:hAnsi="Book Antiqua" w:cs="Times New Roman"/>
        </w:rPr>
        <w:t xml:space="preserve">. </w:t>
      </w:r>
      <w:r w:rsidR="005F5DA3" w:rsidRPr="00404E9A">
        <w:rPr>
          <w:rFonts w:ascii="Book Antiqua" w:hAnsi="Book Antiqua" w:cs="Times New Roman"/>
        </w:rPr>
        <w:t xml:space="preserve">Importantly, such research is enabling </w:t>
      </w:r>
      <w:r w:rsidR="00BB4DCC" w:rsidRPr="00404E9A">
        <w:rPr>
          <w:rFonts w:ascii="Book Antiqua" w:hAnsi="Book Antiqua" w:cs="Times New Roman"/>
        </w:rPr>
        <w:t>identif</w:t>
      </w:r>
      <w:r w:rsidR="005F5DA3" w:rsidRPr="00404E9A">
        <w:rPr>
          <w:rFonts w:ascii="Book Antiqua" w:hAnsi="Book Antiqua" w:cs="Times New Roman"/>
        </w:rPr>
        <w:t>ication of potential</w:t>
      </w:r>
      <w:r w:rsidR="004741DB" w:rsidRPr="00404E9A">
        <w:rPr>
          <w:rFonts w:ascii="Book Antiqua" w:hAnsi="Book Antiqua" w:cs="Times New Roman"/>
        </w:rPr>
        <w:t xml:space="preserve"> therapeutic targets</w:t>
      </w:r>
      <w:r w:rsidR="005F5DA3" w:rsidRPr="00404E9A">
        <w:rPr>
          <w:rFonts w:ascii="Book Antiqua" w:hAnsi="Book Antiqua" w:cs="Times New Roman"/>
        </w:rPr>
        <w:t>, which in turn may</w:t>
      </w:r>
      <w:r w:rsidR="00BB4DCC" w:rsidRPr="00404E9A">
        <w:rPr>
          <w:rFonts w:ascii="Book Antiqua" w:hAnsi="Book Antiqua" w:cs="Times New Roman"/>
        </w:rPr>
        <w:t xml:space="preserve"> </w:t>
      </w:r>
      <w:r w:rsidR="005F5DA3" w:rsidRPr="00404E9A">
        <w:rPr>
          <w:rFonts w:ascii="Book Antiqua" w:hAnsi="Book Antiqua" w:cs="Times New Roman"/>
        </w:rPr>
        <w:t>involve</w:t>
      </w:r>
      <w:r w:rsidR="006934CC" w:rsidRPr="00404E9A">
        <w:rPr>
          <w:rFonts w:ascii="Book Antiqua" w:hAnsi="Book Antiqua" w:cs="Times New Roman"/>
        </w:rPr>
        <w:t xml:space="preserve"> </w:t>
      </w:r>
      <w:r w:rsidR="00BB4DCC" w:rsidRPr="00404E9A">
        <w:rPr>
          <w:rFonts w:ascii="Book Antiqua" w:hAnsi="Book Antiqua" w:cs="Times New Roman"/>
        </w:rPr>
        <w:t>dietary</w:t>
      </w:r>
      <w:r w:rsidR="006934CC" w:rsidRPr="00404E9A">
        <w:rPr>
          <w:rFonts w:ascii="Book Antiqua" w:hAnsi="Book Antiqua" w:cs="Times New Roman"/>
        </w:rPr>
        <w:t xml:space="preserve"> intervention</w:t>
      </w:r>
      <w:r w:rsidR="009D613B" w:rsidRPr="00404E9A">
        <w:rPr>
          <w:rFonts w:ascii="Book Antiqua" w:hAnsi="Book Antiqua" w:cs="Times New Roman"/>
        </w:rPr>
        <w:t xml:space="preserve">. </w:t>
      </w:r>
      <w:r w:rsidR="007C56E5" w:rsidRPr="00404E9A">
        <w:rPr>
          <w:rFonts w:ascii="Book Antiqua" w:hAnsi="Book Antiqua" w:cs="Times New Roman"/>
        </w:rPr>
        <w:t>However,</w:t>
      </w:r>
      <w:r w:rsidR="009D613B" w:rsidRPr="00404E9A">
        <w:rPr>
          <w:rFonts w:ascii="Book Antiqua" w:hAnsi="Book Antiqua" w:cs="Times New Roman"/>
        </w:rPr>
        <w:t xml:space="preserve"> given the metabolic heterogeneity within pregnancy, personalisation of interventions will b</w:t>
      </w:r>
      <w:r w:rsidR="009D613B" w:rsidRPr="00EA6954">
        <w:rPr>
          <w:rFonts w:ascii="Book Antiqua" w:hAnsi="Book Antiqua" w:cs="Times New Roman"/>
        </w:rPr>
        <w:t>e i</w:t>
      </w:r>
      <w:r w:rsidR="002C0015">
        <w:rPr>
          <w:rFonts w:ascii="Book Antiqua" w:hAnsi="Book Antiqua" w:cs="Times New Roman"/>
        </w:rPr>
        <w:t>mportan</w:t>
      </w:r>
      <w:r w:rsidR="002C0015" w:rsidRPr="00EA6954">
        <w:rPr>
          <w:rFonts w:ascii="Book Antiqua" w:hAnsi="Book Antiqua" w:cs="Times New Roman"/>
        </w:rPr>
        <w:t>t</w:t>
      </w:r>
      <w:r w:rsidR="00ED2CE0" w:rsidRPr="00404E9A">
        <w:rPr>
          <w:rFonts w:ascii="Book Antiqua" w:hAnsi="Book Antiqua" w:cs="Times New Roman"/>
          <w:noProof/>
          <w:vertAlign w:val="superscript"/>
        </w:rPr>
        <w:t>[</w:t>
      </w:r>
      <w:r w:rsidR="009B074F" w:rsidRPr="00404E9A">
        <w:rPr>
          <w:rFonts w:ascii="Book Antiqua" w:hAnsi="Book Antiqua" w:cs="Times New Roman"/>
          <w:noProof/>
          <w:vertAlign w:val="superscript"/>
        </w:rPr>
        <w:t>52</w:t>
      </w:r>
      <w:r w:rsidR="00ED2CE0" w:rsidRPr="00404E9A">
        <w:rPr>
          <w:rFonts w:ascii="Book Antiqua" w:hAnsi="Book Antiqua" w:cs="Times New Roman"/>
          <w:noProof/>
          <w:vertAlign w:val="superscript"/>
        </w:rPr>
        <w:t>]</w:t>
      </w:r>
      <w:r w:rsidR="009D613B" w:rsidRPr="00404E9A">
        <w:rPr>
          <w:rFonts w:ascii="Book Antiqua" w:hAnsi="Book Antiqua" w:cs="Times New Roman"/>
        </w:rPr>
        <w:t>.</w:t>
      </w:r>
    </w:p>
    <w:p w14:paraId="3E15E4CD" w14:textId="77777777" w:rsidR="0022532C" w:rsidRPr="00404E9A" w:rsidRDefault="0022532C" w:rsidP="00404E9A">
      <w:pPr>
        <w:spacing w:line="360" w:lineRule="auto"/>
        <w:jc w:val="both"/>
        <w:rPr>
          <w:rFonts w:ascii="Book Antiqua" w:hAnsi="Book Antiqua" w:cs="Times New Roman"/>
        </w:rPr>
      </w:pPr>
    </w:p>
    <w:p w14:paraId="09BBA7CD" w14:textId="517A69DA" w:rsidR="003E052C"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CONCLUSION</w:t>
      </w:r>
    </w:p>
    <w:p w14:paraId="0B1BB19E" w14:textId="124F3431" w:rsidR="00F61966" w:rsidRPr="00404E9A" w:rsidRDefault="00F61966" w:rsidP="00404E9A">
      <w:pPr>
        <w:spacing w:line="360" w:lineRule="auto"/>
        <w:jc w:val="both"/>
        <w:rPr>
          <w:rFonts w:ascii="Book Antiqua" w:hAnsi="Book Antiqua" w:cs="Times New Roman"/>
        </w:rPr>
      </w:pPr>
      <w:r w:rsidRPr="00404E9A">
        <w:rPr>
          <w:rFonts w:ascii="Book Antiqua" w:hAnsi="Book Antiqua" w:cs="Times New Roman"/>
        </w:rPr>
        <w:t xml:space="preserve">The relationships between GDM and </w:t>
      </w:r>
      <w:r w:rsidR="001E13F1" w:rsidRPr="00404E9A">
        <w:rPr>
          <w:rFonts w:ascii="Book Antiqua" w:hAnsi="Book Antiqua" w:cs="Times New Roman"/>
        </w:rPr>
        <w:t xml:space="preserve">LGA </w:t>
      </w:r>
      <w:r w:rsidR="00B35F70" w:rsidRPr="00404E9A">
        <w:rPr>
          <w:rFonts w:ascii="Book Antiqua" w:hAnsi="Book Antiqua" w:cs="Times New Roman"/>
        </w:rPr>
        <w:t xml:space="preserve">raise the </w:t>
      </w:r>
      <w:r w:rsidR="00CF608E" w:rsidRPr="00404E9A">
        <w:rPr>
          <w:rFonts w:ascii="Book Antiqua" w:hAnsi="Book Antiqua" w:cs="Times New Roman"/>
        </w:rPr>
        <w:t>possib</w:t>
      </w:r>
      <w:r w:rsidR="00B35F70" w:rsidRPr="00404E9A">
        <w:rPr>
          <w:rFonts w:ascii="Book Antiqua" w:hAnsi="Book Antiqua" w:cs="Times New Roman"/>
        </w:rPr>
        <w:t>i</w:t>
      </w:r>
      <w:r w:rsidR="00CF608E" w:rsidRPr="00404E9A">
        <w:rPr>
          <w:rFonts w:ascii="Book Antiqua" w:hAnsi="Book Antiqua" w:cs="Times New Roman"/>
        </w:rPr>
        <w:t>l</w:t>
      </w:r>
      <w:r w:rsidR="00B35F70" w:rsidRPr="00404E9A">
        <w:rPr>
          <w:rFonts w:ascii="Book Antiqua" w:hAnsi="Book Antiqua" w:cs="Times New Roman"/>
        </w:rPr>
        <w:t>it</w:t>
      </w:r>
      <w:r w:rsidR="00CF608E" w:rsidRPr="00404E9A">
        <w:rPr>
          <w:rFonts w:ascii="Book Antiqua" w:hAnsi="Book Antiqua" w:cs="Times New Roman"/>
        </w:rPr>
        <w:t xml:space="preserve">y </w:t>
      </w:r>
      <w:r w:rsidR="00B35F70" w:rsidRPr="00404E9A">
        <w:rPr>
          <w:rFonts w:ascii="Book Antiqua" w:hAnsi="Book Antiqua" w:cs="Times New Roman"/>
        </w:rPr>
        <w:t xml:space="preserve">of </w:t>
      </w:r>
      <w:r w:rsidR="00CF608E" w:rsidRPr="00404E9A">
        <w:rPr>
          <w:rFonts w:ascii="Book Antiqua" w:hAnsi="Book Antiqua" w:cs="Times New Roman"/>
        </w:rPr>
        <w:t xml:space="preserve">shared </w:t>
      </w:r>
      <w:r w:rsidR="00B35F70" w:rsidRPr="00404E9A">
        <w:rPr>
          <w:rFonts w:ascii="Book Antiqua" w:hAnsi="Book Antiqua" w:cs="Times New Roman"/>
        </w:rPr>
        <w:t>mechanisms</w:t>
      </w:r>
      <w:r w:rsidR="00B33FAD" w:rsidRPr="00404E9A">
        <w:rPr>
          <w:rFonts w:ascii="Book Antiqua" w:hAnsi="Book Antiqua" w:cs="Times New Roman"/>
        </w:rPr>
        <w:t xml:space="preserve">. </w:t>
      </w:r>
      <w:r w:rsidR="00CF608E" w:rsidRPr="00404E9A">
        <w:rPr>
          <w:rFonts w:ascii="Book Antiqua" w:hAnsi="Book Antiqua" w:cs="Times New Roman"/>
        </w:rPr>
        <w:t>Central components include</w:t>
      </w:r>
      <w:r w:rsidR="00B33FAD" w:rsidRPr="00404E9A">
        <w:rPr>
          <w:rFonts w:ascii="Book Antiqua" w:hAnsi="Book Antiqua" w:cs="Times New Roman"/>
        </w:rPr>
        <w:t xml:space="preserve"> abnormal </w:t>
      </w:r>
      <w:r w:rsidR="00CF608E" w:rsidRPr="00404E9A">
        <w:rPr>
          <w:rFonts w:ascii="Book Antiqua" w:hAnsi="Book Antiqua" w:cs="Times New Roman"/>
        </w:rPr>
        <w:t xml:space="preserve">carbohydrate </w:t>
      </w:r>
      <w:r w:rsidR="00B33FAD" w:rsidRPr="00404E9A">
        <w:rPr>
          <w:rFonts w:ascii="Book Antiqua" w:hAnsi="Book Antiqua" w:cs="Times New Roman"/>
        </w:rPr>
        <w:t xml:space="preserve">and lipid metabolism, with insulin resistance </w:t>
      </w:r>
      <w:r w:rsidR="000A0349" w:rsidRPr="00404E9A">
        <w:rPr>
          <w:rFonts w:ascii="Book Antiqua" w:hAnsi="Book Antiqua" w:cs="Times New Roman"/>
        </w:rPr>
        <w:t xml:space="preserve">recognised as </w:t>
      </w:r>
      <w:r w:rsidR="00B33FAD" w:rsidRPr="00404E9A">
        <w:rPr>
          <w:rFonts w:ascii="Book Antiqua" w:hAnsi="Book Antiqua" w:cs="Times New Roman"/>
        </w:rPr>
        <w:t xml:space="preserve">a key </w:t>
      </w:r>
      <w:r w:rsidR="00CF608E" w:rsidRPr="00404E9A">
        <w:rPr>
          <w:rFonts w:ascii="Book Antiqua" w:hAnsi="Book Antiqua" w:cs="Times New Roman"/>
        </w:rPr>
        <w:t xml:space="preserve">instigating </w:t>
      </w:r>
      <w:r w:rsidR="00B33FAD" w:rsidRPr="00404E9A">
        <w:rPr>
          <w:rFonts w:ascii="Book Antiqua" w:hAnsi="Book Antiqua" w:cs="Times New Roman"/>
        </w:rPr>
        <w:t>factor.</w:t>
      </w:r>
      <w:r w:rsidR="004B7566" w:rsidRPr="00404E9A">
        <w:rPr>
          <w:rFonts w:ascii="Book Antiqua" w:hAnsi="Book Antiqua" w:cs="Times New Roman"/>
        </w:rPr>
        <w:t xml:space="preserve"> </w:t>
      </w:r>
      <w:r w:rsidR="00B33FAD" w:rsidRPr="00404E9A">
        <w:rPr>
          <w:rFonts w:ascii="Book Antiqua" w:hAnsi="Book Antiqua" w:cs="Times New Roman"/>
        </w:rPr>
        <w:t xml:space="preserve">While both glycaemic and lipid biomarkers have been associated with </w:t>
      </w:r>
      <w:r w:rsidR="001E13F1" w:rsidRPr="00404E9A">
        <w:rPr>
          <w:rFonts w:ascii="Book Antiqua" w:hAnsi="Book Antiqua" w:cs="Times New Roman"/>
        </w:rPr>
        <w:t>LGA</w:t>
      </w:r>
      <w:r w:rsidR="00B33FAD" w:rsidRPr="00404E9A">
        <w:rPr>
          <w:rFonts w:ascii="Book Antiqua" w:hAnsi="Book Antiqua" w:cs="Times New Roman"/>
        </w:rPr>
        <w:t xml:space="preserve">, their utility for prediction in clinical practice is yet to be determined. </w:t>
      </w:r>
      <w:r w:rsidR="00B35F70" w:rsidRPr="00404E9A">
        <w:rPr>
          <w:rFonts w:ascii="Book Antiqua" w:hAnsi="Book Antiqua" w:cs="Times New Roman"/>
        </w:rPr>
        <w:t>Dietary modification</w:t>
      </w:r>
      <w:r w:rsidR="00B33FAD" w:rsidRPr="00404E9A">
        <w:rPr>
          <w:rFonts w:ascii="Book Antiqua" w:hAnsi="Book Antiqua" w:cs="Times New Roman"/>
        </w:rPr>
        <w:t xml:space="preserve"> is the cornerstone of GDM treatment, but </w:t>
      </w:r>
      <w:r w:rsidR="00CE7ABD" w:rsidRPr="00404E9A">
        <w:rPr>
          <w:rFonts w:ascii="Book Antiqua" w:hAnsi="Book Antiqua" w:cs="Times New Roman"/>
        </w:rPr>
        <w:t>there is insufficient</w:t>
      </w:r>
      <w:r w:rsidR="00CF608E" w:rsidRPr="00404E9A">
        <w:rPr>
          <w:rFonts w:ascii="Book Antiqua" w:hAnsi="Book Antiqua" w:cs="Times New Roman"/>
        </w:rPr>
        <w:t xml:space="preserve"> </w:t>
      </w:r>
      <w:r w:rsidR="00CE7ABD" w:rsidRPr="00404E9A">
        <w:rPr>
          <w:rFonts w:ascii="Book Antiqua" w:hAnsi="Book Antiqua" w:cs="Times New Roman"/>
        </w:rPr>
        <w:t>data</w:t>
      </w:r>
      <w:r w:rsidR="00AC0F25" w:rsidRPr="00404E9A">
        <w:rPr>
          <w:rFonts w:ascii="Book Antiqua" w:hAnsi="Book Antiqua" w:cs="Times New Roman"/>
        </w:rPr>
        <w:t>, particularly in the area of dietary lipids,</w:t>
      </w:r>
      <w:r w:rsidR="00CE7ABD" w:rsidRPr="00404E9A">
        <w:rPr>
          <w:rFonts w:ascii="Book Antiqua" w:hAnsi="Book Antiqua" w:cs="Times New Roman"/>
        </w:rPr>
        <w:t xml:space="preserve"> to form </w:t>
      </w:r>
      <w:r w:rsidR="00C250A8" w:rsidRPr="00404E9A">
        <w:rPr>
          <w:rFonts w:ascii="Book Antiqua" w:hAnsi="Book Antiqua" w:cs="Times New Roman"/>
        </w:rPr>
        <w:t xml:space="preserve">definitive </w:t>
      </w:r>
      <w:r w:rsidR="00CE7ABD" w:rsidRPr="00404E9A">
        <w:rPr>
          <w:rFonts w:ascii="Book Antiqua" w:hAnsi="Book Antiqua" w:cs="Times New Roman"/>
        </w:rPr>
        <w:t xml:space="preserve">evidenced-based </w:t>
      </w:r>
      <w:r w:rsidR="00B35F70" w:rsidRPr="00404E9A">
        <w:rPr>
          <w:rFonts w:ascii="Book Antiqua" w:hAnsi="Book Antiqua" w:cs="Times New Roman"/>
        </w:rPr>
        <w:t>dietary recommendations</w:t>
      </w:r>
      <w:r w:rsidR="00CE7ABD" w:rsidRPr="00404E9A">
        <w:rPr>
          <w:rFonts w:ascii="Book Antiqua" w:hAnsi="Book Antiqua" w:cs="Times New Roman"/>
        </w:rPr>
        <w:t xml:space="preserve">. </w:t>
      </w:r>
      <w:r w:rsidR="00B54660" w:rsidRPr="00404E9A">
        <w:rPr>
          <w:rFonts w:ascii="Book Antiqua" w:hAnsi="Book Antiqua" w:cs="Times New Roman"/>
        </w:rPr>
        <w:t>Hence there remains great need for r</w:t>
      </w:r>
      <w:r w:rsidR="00CE7ABD" w:rsidRPr="00404E9A">
        <w:rPr>
          <w:rFonts w:ascii="Book Antiqua" w:hAnsi="Book Antiqua" w:cs="Times New Roman"/>
        </w:rPr>
        <w:t xml:space="preserve">igorous studies investigating the impact of specific dietary interventions on pregnancy outcomes </w:t>
      </w:r>
      <w:r w:rsidR="004B7566" w:rsidRPr="00404E9A">
        <w:rPr>
          <w:rFonts w:ascii="Book Antiqua" w:hAnsi="Book Antiqua" w:cs="Times New Roman"/>
        </w:rPr>
        <w:t xml:space="preserve">in </w:t>
      </w:r>
      <w:r w:rsidR="00B35F70" w:rsidRPr="00404E9A">
        <w:rPr>
          <w:rFonts w:ascii="Book Antiqua" w:hAnsi="Book Antiqua" w:cs="Times New Roman"/>
        </w:rPr>
        <w:t xml:space="preserve">women </w:t>
      </w:r>
      <w:r w:rsidR="004B7566" w:rsidRPr="00404E9A">
        <w:rPr>
          <w:rFonts w:ascii="Book Antiqua" w:hAnsi="Book Antiqua" w:cs="Times New Roman"/>
        </w:rPr>
        <w:t>with GDM</w:t>
      </w:r>
      <w:r w:rsidR="00CE7ABD" w:rsidRPr="00404E9A">
        <w:rPr>
          <w:rFonts w:ascii="Book Antiqua" w:hAnsi="Book Antiqua" w:cs="Times New Roman"/>
        </w:rPr>
        <w:t xml:space="preserve">. </w:t>
      </w:r>
    </w:p>
    <w:p w14:paraId="0B9B1E01" w14:textId="77777777" w:rsidR="009E045A" w:rsidRPr="00404E9A" w:rsidRDefault="009E045A" w:rsidP="00404E9A">
      <w:pPr>
        <w:spacing w:line="360" w:lineRule="auto"/>
        <w:jc w:val="both"/>
        <w:rPr>
          <w:rFonts w:ascii="Book Antiqua" w:hAnsi="Book Antiqua" w:cs="Times New Roman"/>
        </w:rPr>
      </w:pPr>
    </w:p>
    <w:p w14:paraId="4F00DC46" w14:textId="73E0DCE5" w:rsidR="00DA55E9" w:rsidRPr="00404E9A" w:rsidRDefault="00130F3E" w:rsidP="00404E9A">
      <w:pPr>
        <w:spacing w:line="360" w:lineRule="auto"/>
        <w:jc w:val="both"/>
        <w:outlineLvl w:val="0"/>
        <w:rPr>
          <w:rFonts w:ascii="Book Antiqua" w:hAnsi="Book Antiqua" w:cs="Times New Roman"/>
          <w:b/>
        </w:rPr>
      </w:pPr>
      <w:r w:rsidRPr="00404E9A">
        <w:rPr>
          <w:rFonts w:ascii="Book Antiqua" w:hAnsi="Book Antiqua" w:cs="Times New Roman"/>
          <w:b/>
        </w:rPr>
        <w:t>REFERENCES</w:t>
      </w:r>
    </w:p>
    <w:p w14:paraId="46A1AB26" w14:textId="793F5D05" w:rsidR="00130F3E" w:rsidRPr="00404E9A" w:rsidRDefault="00130F3E" w:rsidP="00404E9A">
      <w:pPr>
        <w:spacing w:line="360" w:lineRule="auto"/>
        <w:jc w:val="both"/>
        <w:rPr>
          <w:rFonts w:ascii="Book Antiqua" w:hAnsi="Book Antiqua"/>
        </w:rPr>
      </w:pPr>
      <w:r w:rsidRPr="00404E9A">
        <w:rPr>
          <w:rFonts w:ascii="Book Antiqua" w:hAnsi="Book Antiqua"/>
        </w:rPr>
        <w:t xml:space="preserve">1 </w:t>
      </w:r>
      <w:r w:rsidRPr="00404E9A">
        <w:rPr>
          <w:rFonts w:ascii="Book Antiqua" w:hAnsi="Book Antiqua"/>
          <w:b/>
        </w:rPr>
        <w:t>American Diabetes Association</w:t>
      </w:r>
      <w:r w:rsidRPr="00404E9A">
        <w:rPr>
          <w:rFonts w:ascii="Book Antiqua" w:hAnsi="Book Antiqua"/>
        </w:rPr>
        <w:t xml:space="preserve">. Gestational diabetes mellitus. </w:t>
      </w:r>
      <w:r w:rsidRPr="00404E9A">
        <w:rPr>
          <w:rFonts w:ascii="Book Antiqua" w:hAnsi="Book Antiqua"/>
          <w:i/>
        </w:rPr>
        <w:t>Diabetes Care</w:t>
      </w:r>
      <w:r w:rsidRPr="00404E9A">
        <w:rPr>
          <w:rFonts w:ascii="Book Antiqua" w:hAnsi="Book Antiqua"/>
        </w:rPr>
        <w:t xml:space="preserve"> 2003; </w:t>
      </w:r>
      <w:r w:rsidRPr="00404E9A">
        <w:rPr>
          <w:rFonts w:ascii="Book Antiqua" w:hAnsi="Book Antiqua"/>
          <w:b/>
        </w:rPr>
        <w:t>26 Suppl 1</w:t>
      </w:r>
      <w:r w:rsidRPr="00404E9A">
        <w:rPr>
          <w:rFonts w:ascii="Book Antiqua" w:hAnsi="Book Antiqua"/>
        </w:rPr>
        <w:t>: S103-S105 [PMID: 12502631 DOI: 10.2337/diacare.26.2007.S103]</w:t>
      </w:r>
    </w:p>
    <w:p w14:paraId="432FB1C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 </w:t>
      </w:r>
      <w:r w:rsidRPr="00404E9A">
        <w:rPr>
          <w:rFonts w:ascii="Book Antiqua" w:hAnsi="Book Antiqua"/>
          <w:b/>
        </w:rPr>
        <w:t>Moses RG</w:t>
      </w:r>
      <w:r w:rsidRPr="00404E9A">
        <w:rPr>
          <w:rFonts w:ascii="Book Antiqua" w:hAnsi="Book Antiqua"/>
        </w:rPr>
        <w:t xml:space="preserve">, Wong VC, Lambert K, Morris GJ, San Gil F. The prevalence of hyperglycaemia in pregnancy in Australia. </w:t>
      </w:r>
      <w:r w:rsidRPr="00404E9A">
        <w:rPr>
          <w:rFonts w:ascii="Book Antiqua" w:hAnsi="Book Antiqua"/>
          <w:i/>
        </w:rPr>
        <w:t>Aust N Z J Obstet Gynaecol</w:t>
      </w:r>
      <w:r w:rsidRPr="00404E9A">
        <w:rPr>
          <w:rFonts w:ascii="Book Antiqua" w:hAnsi="Book Antiqua"/>
        </w:rPr>
        <w:t xml:space="preserve"> 2016; </w:t>
      </w:r>
      <w:r w:rsidRPr="00404E9A">
        <w:rPr>
          <w:rFonts w:ascii="Book Antiqua" w:hAnsi="Book Antiqua"/>
          <w:b/>
        </w:rPr>
        <w:t>56</w:t>
      </w:r>
      <w:r w:rsidRPr="00404E9A">
        <w:rPr>
          <w:rFonts w:ascii="Book Antiqua" w:hAnsi="Book Antiqua"/>
        </w:rPr>
        <w:t>: 341-345 [PMID: 26914693 DOI: 10.1111/ajo.12447]</w:t>
      </w:r>
    </w:p>
    <w:p w14:paraId="17C3615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 </w:t>
      </w:r>
      <w:r w:rsidRPr="00404E9A">
        <w:rPr>
          <w:rFonts w:ascii="Book Antiqua" w:hAnsi="Book Antiqua"/>
          <w:b/>
        </w:rPr>
        <w:t>Stone CA</w:t>
      </w:r>
      <w:r w:rsidRPr="00404E9A">
        <w:rPr>
          <w:rFonts w:ascii="Book Antiqua" w:hAnsi="Book Antiqua"/>
        </w:rPr>
        <w:t xml:space="preserve">, McLachlan KA, Halliday JL, Wein P, Tippett C. Gestational diabetes in Victoria in 1996: incidence, risk factors and outcomes. </w:t>
      </w:r>
      <w:r w:rsidRPr="00404E9A">
        <w:rPr>
          <w:rFonts w:ascii="Book Antiqua" w:hAnsi="Book Antiqua"/>
          <w:i/>
        </w:rPr>
        <w:t>Med J Aust</w:t>
      </w:r>
      <w:r w:rsidRPr="00404E9A">
        <w:rPr>
          <w:rFonts w:ascii="Book Antiqua" w:hAnsi="Book Antiqua"/>
        </w:rPr>
        <w:t xml:space="preserve"> 2002; </w:t>
      </w:r>
      <w:r w:rsidRPr="00404E9A">
        <w:rPr>
          <w:rFonts w:ascii="Book Antiqua" w:hAnsi="Book Antiqua"/>
          <w:b/>
        </w:rPr>
        <w:t>177</w:t>
      </w:r>
      <w:r w:rsidRPr="00404E9A">
        <w:rPr>
          <w:rFonts w:ascii="Book Antiqua" w:hAnsi="Book Antiqua"/>
        </w:rPr>
        <w:t>: 486-491 [PMID: 12405890]</w:t>
      </w:r>
    </w:p>
    <w:p w14:paraId="3D79A50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 </w:t>
      </w:r>
      <w:r w:rsidRPr="00404E9A">
        <w:rPr>
          <w:rFonts w:ascii="Book Antiqua" w:hAnsi="Book Antiqua"/>
          <w:b/>
        </w:rPr>
        <w:t>Walsh JM</w:t>
      </w:r>
      <w:r w:rsidRPr="00404E9A">
        <w:rPr>
          <w:rFonts w:ascii="Book Antiqua" w:hAnsi="Book Antiqua"/>
        </w:rPr>
        <w:t xml:space="preserve">, McAuliffe FM. Prediction and prevention of the macrosomic fetus. </w:t>
      </w:r>
      <w:r w:rsidRPr="00404E9A">
        <w:rPr>
          <w:rFonts w:ascii="Book Antiqua" w:hAnsi="Book Antiqua"/>
          <w:i/>
        </w:rPr>
        <w:t>Eur J Obstet Gynecol Reprod Biol</w:t>
      </w:r>
      <w:r w:rsidRPr="00404E9A">
        <w:rPr>
          <w:rFonts w:ascii="Book Antiqua" w:hAnsi="Book Antiqua"/>
        </w:rPr>
        <w:t xml:space="preserve"> 2012; </w:t>
      </w:r>
      <w:r w:rsidRPr="00404E9A">
        <w:rPr>
          <w:rFonts w:ascii="Book Antiqua" w:hAnsi="Book Antiqua"/>
          <w:b/>
        </w:rPr>
        <w:t>162</w:t>
      </w:r>
      <w:r w:rsidRPr="00404E9A">
        <w:rPr>
          <w:rFonts w:ascii="Book Antiqua" w:hAnsi="Book Antiqua"/>
        </w:rPr>
        <w:t>: 125-130 [PMID: 22459652 DOI: 10.1016/j.ejogrb.2012.03.005]</w:t>
      </w:r>
    </w:p>
    <w:p w14:paraId="7EBD3C15" w14:textId="6D7FD698" w:rsidR="00130F3E" w:rsidRPr="00404E9A" w:rsidRDefault="00130F3E" w:rsidP="00404E9A">
      <w:pPr>
        <w:spacing w:line="360" w:lineRule="auto"/>
        <w:jc w:val="both"/>
        <w:rPr>
          <w:rFonts w:ascii="Book Antiqua" w:hAnsi="Book Antiqua"/>
        </w:rPr>
      </w:pPr>
      <w:r w:rsidRPr="00404E9A">
        <w:rPr>
          <w:rFonts w:ascii="Book Antiqua" w:hAnsi="Book Antiqua"/>
        </w:rPr>
        <w:t xml:space="preserve">5 </w:t>
      </w:r>
      <w:r w:rsidRPr="00404E9A">
        <w:rPr>
          <w:rFonts w:ascii="Book Antiqua" w:hAnsi="Book Antiqua"/>
          <w:b/>
        </w:rPr>
        <w:t>Rodrigo N</w:t>
      </w:r>
      <w:r w:rsidRPr="00404E9A">
        <w:rPr>
          <w:rFonts w:ascii="Book Antiqua" w:hAnsi="Book Antiqua"/>
        </w:rPr>
        <w:t xml:space="preserve">, Glastras SJ. The Emerging Role of Biomarkers in the Diagnosis of Gestational Diabetes Mellitus. </w:t>
      </w:r>
      <w:r w:rsidRPr="00404E9A">
        <w:rPr>
          <w:rFonts w:ascii="Book Antiqua" w:hAnsi="Book Antiqua"/>
          <w:i/>
        </w:rPr>
        <w:t>J Clin Med</w:t>
      </w:r>
      <w:r w:rsidRPr="00404E9A">
        <w:rPr>
          <w:rFonts w:ascii="Book Antiqua" w:hAnsi="Book Antiqua"/>
        </w:rPr>
        <w:t xml:space="preserve"> 2018; </w:t>
      </w:r>
      <w:r w:rsidRPr="00404E9A">
        <w:rPr>
          <w:rFonts w:ascii="Book Antiqua" w:hAnsi="Book Antiqua"/>
          <w:b/>
        </w:rPr>
        <w:t>7</w:t>
      </w:r>
      <w:r w:rsidRPr="00404E9A">
        <w:rPr>
          <w:rFonts w:ascii="Book Antiqua" w:hAnsi="Book Antiqua"/>
        </w:rPr>
        <w:t>:</w:t>
      </w:r>
      <w:r w:rsidR="001E69B6">
        <w:rPr>
          <w:rFonts w:ascii="Book Antiqua" w:hAnsi="Book Antiqua"/>
        </w:rPr>
        <w:t xml:space="preserve"> </w:t>
      </w:r>
      <w:r w:rsidRPr="00404E9A">
        <w:rPr>
          <w:rFonts w:ascii="Book Antiqua" w:hAnsi="Book Antiqua"/>
        </w:rPr>
        <w:t>[PMID: 29882903 DOI: 10.3390/jcm7060120]</w:t>
      </w:r>
    </w:p>
    <w:p w14:paraId="3CB6EE76" w14:textId="64A4D425" w:rsidR="00130F3E" w:rsidRPr="00404E9A" w:rsidRDefault="00130F3E" w:rsidP="00404E9A">
      <w:pPr>
        <w:spacing w:line="360" w:lineRule="auto"/>
        <w:jc w:val="both"/>
        <w:rPr>
          <w:rFonts w:ascii="Book Antiqua" w:hAnsi="Book Antiqua"/>
        </w:rPr>
      </w:pPr>
      <w:r w:rsidRPr="002A2594">
        <w:rPr>
          <w:rFonts w:ascii="Book Antiqua" w:hAnsi="Book Antiqua"/>
        </w:rPr>
        <w:t xml:space="preserve">6 </w:t>
      </w:r>
      <w:bookmarkStart w:id="28" w:name="OLE_LINK17"/>
      <w:r w:rsidRPr="002A2594">
        <w:rPr>
          <w:rFonts w:ascii="Book Antiqua" w:hAnsi="Book Antiqua"/>
          <w:b/>
        </w:rPr>
        <w:t>Landon MB,</w:t>
      </w:r>
      <w:r w:rsidRPr="002A2594">
        <w:rPr>
          <w:rFonts w:ascii="Book Antiqua" w:hAnsi="Book Antiqua"/>
        </w:rPr>
        <w:t xml:space="preserve"> Catalano PM, Gabbe SG. Diabetes Mellitus Complicating Pregnancy</w:t>
      </w:r>
      <w:bookmarkEnd w:id="28"/>
      <w:r w:rsidRPr="002A2594">
        <w:rPr>
          <w:rFonts w:ascii="Book Antiqua" w:hAnsi="Book Antiqua"/>
        </w:rPr>
        <w:t>. In: Obsterics: Normal and Problem Pregnancies.</w:t>
      </w:r>
      <w:r w:rsidR="00404E9A" w:rsidRPr="002A2594">
        <w:rPr>
          <w:rFonts w:ascii="Book Antiqua" w:hAnsi="Book Antiqua"/>
        </w:rPr>
        <w:t xml:space="preserve"> 7th ed.</w:t>
      </w:r>
      <w:r w:rsidRPr="002A2594">
        <w:rPr>
          <w:rFonts w:ascii="Book Antiqua" w:hAnsi="Book Antiqua"/>
        </w:rPr>
        <w:t xml:space="preserve"> Philadelphia, PA: Elsevier</w:t>
      </w:r>
      <w:r w:rsidR="00404E9A" w:rsidRPr="002A2594">
        <w:rPr>
          <w:rFonts w:ascii="Book Antiqua" w:hAnsi="Book Antiqua"/>
        </w:rPr>
        <w:t>,</w:t>
      </w:r>
      <w:r w:rsidRPr="002A2594">
        <w:rPr>
          <w:rFonts w:ascii="Book Antiqua" w:hAnsi="Book Antiqua"/>
        </w:rPr>
        <w:t xml:space="preserve"> </w:t>
      </w:r>
      <w:r w:rsidR="00ED2CE0" w:rsidRPr="002A2594">
        <w:rPr>
          <w:rFonts w:ascii="Book Antiqua" w:hAnsi="Book Antiqua"/>
        </w:rPr>
        <w:t>2017</w:t>
      </w:r>
      <w:r w:rsidR="00404E9A" w:rsidRPr="002A2594">
        <w:rPr>
          <w:rFonts w:ascii="Book Antiqua" w:hAnsi="Book Antiqua"/>
        </w:rPr>
        <w:t>:</w:t>
      </w:r>
      <w:r w:rsidR="00ED2CE0" w:rsidRPr="002A2594">
        <w:rPr>
          <w:rFonts w:ascii="Book Antiqua" w:hAnsi="Book Antiqua"/>
        </w:rPr>
        <w:t xml:space="preserve"> </w:t>
      </w:r>
      <w:r w:rsidRPr="002A2594">
        <w:rPr>
          <w:rFonts w:ascii="Book Antiqua" w:hAnsi="Book Antiqua"/>
        </w:rPr>
        <w:t>862-</w:t>
      </w:r>
      <w:r w:rsidR="00ED2CE0" w:rsidRPr="002A2594">
        <w:rPr>
          <w:rFonts w:ascii="Book Antiqua" w:hAnsi="Book Antiqua"/>
        </w:rPr>
        <w:t>8</w:t>
      </w:r>
      <w:r w:rsidRPr="002A2594">
        <w:rPr>
          <w:rFonts w:ascii="Book Antiqua" w:hAnsi="Book Antiqua"/>
        </w:rPr>
        <w:t>98</w:t>
      </w:r>
    </w:p>
    <w:p w14:paraId="50E6F00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7 </w:t>
      </w:r>
      <w:r w:rsidRPr="00404E9A">
        <w:rPr>
          <w:rFonts w:ascii="Book Antiqua" w:hAnsi="Book Antiqua"/>
          <w:b/>
        </w:rPr>
        <w:t>Knopp RH</w:t>
      </w:r>
      <w:r w:rsidRPr="00404E9A">
        <w:rPr>
          <w:rFonts w:ascii="Book Antiqua" w:hAnsi="Book Antiqua"/>
        </w:rPr>
        <w:t xml:space="preserve">. Hormone-mediated changes in nutrient metabolism in pregnancy: a physiological basis for normal fetal development. </w:t>
      </w:r>
      <w:r w:rsidRPr="00404E9A">
        <w:rPr>
          <w:rFonts w:ascii="Book Antiqua" w:hAnsi="Book Antiqua"/>
          <w:i/>
        </w:rPr>
        <w:t>Ann N Y Acad Sci</w:t>
      </w:r>
      <w:r w:rsidRPr="00404E9A">
        <w:rPr>
          <w:rFonts w:ascii="Book Antiqua" w:hAnsi="Book Antiqua"/>
        </w:rPr>
        <w:t xml:space="preserve"> 1997; </w:t>
      </w:r>
      <w:r w:rsidRPr="00404E9A">
        <w:rPr>
          <w:rFonts w:ascii="Book Antiqua" w:hAnsi="Book Antiqua"/>
          <w:b/>
        </w:rPr>
        <w:t>817</w:t>
      </w:r>
      <w:r w:rsidRPr="00404E9A">
        <w:rPr>
          <w:rFonts w:ascii="Book Antiqua" w:hAnsi="Book Antiqua"/>
        </w:rPr>
        <w:t>: 251-271 [PMID: 9239194 DOI: 10.1111/j.1749-6632.1997.tb48212.x]</w:t>
      </w:r>
    </w:p>
    <w:p w14:paraId="4692D0C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8 </w:t>
      </w:r>
      <w:r w:rsidRPr="00404E9A">
        <w:rPr>
          <w:rFonts w:ascii="Book Antiqua" w:hAnsi="Book Antiqua"/>
          <w:b/>
        </w:rPr>
        <w:t>Fasshauer M</w:t>
      </w:r>
      <w:r w:rsidRPr="00404E9A">
        <w:rPr>
          <w:rFonts w:ascii="Book Antiqua" w:hAnsi="Book Antiqua"/>
        </w:rPr>
        <w:t xml:space="preserve">, Blüher M, Stumvoll M. Adipokines in gestational diabetes. </w:t>
      </w:r>
      <w:r w:rsidRPr="00404E9A">
        <w:rPr>
          <w:rFonts w:ascii="Book Antiqua" w:hAnsi="Book Antiqua"/>
          <w:i/>
        </w:rPr>
        <w:t>Lancet Diabetes Endocrinol</w:t>
      </w:r>
      <w:r w:rsidRPr="00404E9A">
        <w:rPr>
          <w:rFonts w:ascii="Book Antiqua" w:hAnsi="Book Antiqua"/>
        </w:rPr>
        <w:t xml:space="preserve"> 2014; </w:t>
      </w:r>
      <w:r w:rsidRPr="00404E9A">
        <w:rPr>
          <w:rFonts w:ascii="Book Antiqua" w:hAnsi="Book Antiqua"/>
          <w:b/>
        </w:rPr>
        <w:t>2</w:t>
      </w:r>
      <w:r w:rsidRPr="00404E9A">
        <w:rPr>
          <w:rFonts w:ascii="Book Antiqua" w:hAnsi="Book Antiqua"/>
        </w:rPr>
        <w:t>: 488-499 [PMID: 24731659 DOI: 10.1016/S2213-8587(13)70176-1]</w:t>
      </w:r>
    </w:p>
    <w:p w14:paraId="0960176C"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9 </w:t>
      </w:r>
      <w:r w:rsidRPr="00404E9A">
        <w:rPr>
          <w:rFonts w:ascii="Book Antiqua" w:hAnsi="Book Antiqua"/>
          <w:b/>
        </w:rPr>
        <w:t>Butte NF</w:t>
      </w:r>
      <w:r w:rsidRPr="00404E9A">
        <w:rPr>
          <w:rFonts w:ascii="Book Antiqua" w:hAnsi="Book Antiqua"/>
        </w:rPr>
        <w:t xml:space="preserve">. Carbohydrate and lipid metabolism in pregnancy: normal compared with gestational diabetes mellitus. </w:t>
      </w:r>
      <w:r w:rsidRPr="00404E9A">
        <w:rPr>
          <w:rFonts w:ascii="Book Antiqua" w:hAnsi="Book Antiqua"/>
          <w:i/>
        </w:rPr>
        <w:t>Am J Clin Nutr</w:t>
      </w:r>
      <w:r w:rsidRPr="00404E9A">
        <w:rPr>
          <w:rFonts w:ascii="Book Antiqua" w:hAnsi="Book Antiqua"/>
        </w:rPr>
        <w:t xml:space="preserve"> 2000; </w:t>
      </w:r>
      <w:r w:rsidRPr="00404E9A">
        <w:rPr>
          <w:rFonts w:ascii="Book Antiqua" w:hAnsi="Book Antiqua"/>
          <w:b/>
        </w:rPr>
        <w:t>71</w:t>
      </w:r>
      <w:r w:rsidRPr="00404E9A">
        <w:rPr>
          <w:rFonts w:ascii="Book Antiqua" w:hAnsi="Book Antiqua"/>
        </w:rPr>
        <w:t>: 1256S-1261S [PMID: 10799399 DOI: 10.1093/ajcn/71.5.1256s]</w:t>
      </w:r>
    </w:p>
    <w:p w14:paraId="466F356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10 </w:t>
      </w:r>
      <w:r w:rsidRPr="00404E9A">
        <w:rPr>
          <w:rFonts w:ascii="Book Antiqua" w:hAnsi="Book Antiqua"/>
          <w:b/>
        </w:rPr>
        <w:t>Langer O</w:t>
      </w:r>
      <w:r w:rsidRPr="00404E9A">
        <w:rPr>
          <w:rFonts w:ascii="Book Antiqua" w:hAnsi="Book Antiqua"/>
        </w:rPr>
        <w:t xml:space="preserve">. Fetal macrosomia: etiologic factors. </w:t>
      </w:r>
      <w:r w:rsidRPr="00404E9A">
        <w:rPr>
          <w:rFonts w:ascii="Book Antiqua" w:hAnsi="Book Antiqua"/>
          <w:i/>
        </w:rPr>
        <w:t>Clin Obstet Gynecol</w:t>
      </w:r>
      <w:r w:rsidRPr="00404E9A">
        <w:rPr>
          <w:rFonts w:ascii="Book Antiqua" w:hAnsi="Book Antiqua"/>
        </w:rPr>
        <w:t xml:space="preserve"> 2000; </w:t>
      </w:r>
      <w:r w:rsidRPr="00404E9A">
        <w:rPr>
          <w:rFonts w:ascii="Book Antiqua" w:hAnsi="Book Antiqua"/>
          <w:b/>
        </w:rPr>
        <w:t>43</w:t>
      </w:r>
      <w:r w:rsidRPr="00404E9A">
        <w:rPr>
          <w:rFonts w:ascii="Book Antiqua" w:hAnsi="Book Antiqua"/>
        </w:rPr>
        <w:t>: 283-297 [PMID: 10863626 DOI: 10.1097/00003081-200006000-00006]</w:t>
      </w:r>
    </w:p>
    <w:p w14:paraId="33602F25" w14:textId="32418889" w:rsidR="00130F3E" w:rsidRPr="00404E9A" w:rsidRDefault="00130F3E" w:rsidP="00404E9A">
      <w:pPr>
        <w:spacing w:line="360" w:lineRule="auto"/>
        <w:jc w:val="both"/>
        <w:rPr>
          <w:rFonts w:ascii="Book Antiqua" w:hAnsi="Book Antiqua"/>
        </w:rPr>
      </w:pPr>
      <w:r w:rsidRPr="002A2594">
        <w:rPr>
          <w:rFonts w:ascii="Book Antiqua" w:hAnsi="Book Antiqua"/>
        </w:rPr>
        <w:t xml:space="preserve">11 Pedersen J. </w:t>
      </w:r>
      <w:bookmarkStart w:id="29" w:name="OLE_LINK18"/>
      <w:bookmarkStart w:id="30" w:name="OLE_LINK19"/>
      <w:r w:rsidRPr="002A2594">
        <w:rPr>
          <w:rFonts w:ascii="Book Antiqua" w:hAnsi="Book Antiqua"/>
        </w:rPr>
        <w:t>The pregnant diabetic and her newborn: problems and management</w:t>
      </w:r>
      <w:bookmarkEnd w:id="29"/>
      <w:bookmarkEnd w:id="30"/>
      <w:r w:rsidR="00404E9A" w:rsidRPr="002A2594">
        <w:rPr>
          <w:rFonts w:ascii="Book Antiqua" w:hAnsi="Book Antiqua"/>
        </w:rPr>
        <w:t>.</w:t>
      </w:r>
      <w:r w:rsidRPr="002A2594">
        <w:rPr>
          <w:rFonts w:ascii="Book Antiqua" w:hAnsi="Book Antiqua"/>
        </w:rPr>
        <w:t xml:space="preserve"> </w:t>
      </w:r>
      <w:r w:rsidR="00404E9A" w:rsidRPr="002A2594">
        <w:rPr>
          <w:rFonts w:ascii="Book Antiqua" w:hAnsi="Book Antiqua"/>
        </w:rPr>
        <w:t>2nd ed. Williams &amp; Wilkins, 1977</w:t>
      </w:r>
    </w:p>
    <w:p w14:paraId="0BFD74E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12 </w:t>
      </w:r>
      <w:r w:rsidRPr="00404E9A">
        <w:rPr>
          <w:rFonts w:ascii="Book Antiqua" w:hAnsi="Book Antiqua"/>
          <w:b/>
        </w:rPr>
        <w:t>Catalano PM</w:t>
      </w:r>
      <w:r w:rsidRPr="00404E9A">
        <w:rPr>
          <w:rFonts w:ascii="Book Antiqua" w:hAnsi="Book Antiqua"/>
        </w:rPr>
        <w:t xml:space="preserve">, Hauguel-De Mouzon S. Is it time to revisit the Pedersen hypothesis in the face of the obesity epidemic? </w:t>
      </w:r>
      <w:r w:rsidRPr="00404E9A">
        <w:rPr>
          <w:rFonts w:ascii="Book Antiqua" w:hAnsi="Book Antiqua"/>
          <w:i/>
        </w:rPr>
        <w:t>Am J Obstet Gynecol</w:t>
      </w:r>
      <w:r w:rsidRPr="00404E9A">
        <w:rPr>
          <w:rFonts w:ascii="Book Antiqua" w:hAnsi="Book Antiqua"/>
        </w:rPr>
        <w:t xml:space="preserve"> 2011; </w:t>
      </w:r>
      <w:r w:rsidRPr="00404E9A">
        <w:rPr>
          <w:rFonts w:ascii="Book Antiqua" w:hAnsi="Book Antiqua"/>
          <w:b/>
        </w:rPr>
        <w:t>204</w:t>
      </w:r>
      <w:r w:rsidRPr="00404E9A">
        <w:rPr>
          <w:rFonts w:ascii="Book Antiqua" w:hAnsi="Book Antiqua"/>
        </w:rPr>
        <w:t>: 479-487 [PMID: 21288502 DOI: 10.1016/j.ajog.2010.11.039]</w:t>
      </w:r>
    </w:p>
    <w:p w14:paraId="157AD9A7"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13 </w:t>
      </w:r>
      <w:r w:rsidRPr="00404E9A">
        <w:rPr>
          <w:rFonts w:ascii="Book Antiqua" w:hAnsi="Book Antiqua"/>
          <w:b/>
        </w:rPr>
        <w:t>HAPO Study Cooperative Research Group.</w:t>
      </w:r>
      <w:r w:rsidRPr="00404E9A">
        <w:rPr>
          <w:rFonts w:ascii="Book Antiqua" w:hAnsi="Book Antiqua"/>
        </w:rPr>
        <w:t xml:space="preserve">, Metzger BE, Lowe LP, Dyer AR, Trimble ER, Chaovarindr U, Coustan DR, Hadden DR, McCance DR, Hod M, McIntyre HD, Oats JJ, Persson B, Rogers MS, Sacks DA. Hyperglycemia and adverse pregnancy outcomes. </w:t>
      </w:r>
      <w:r w:rsidRPr="00404E9A">
        <w:rPr>
          <w:rFonts w:ascii="Book Antiqua" w:hAnsi="Book Antiqua"/>
          <w:i/>
        </w:rPr>
        <w:t>N Engl J Med</w:t>
      </w:r>
      <w:r w:rsidRPr="00404E9A">
        <w:rPr>
          <w:rFonts w:ascii="Book Antiqua" w:hAnsi="Book Antiqua"/>
        </w:rPr>
        <w:t xml:space="preserve"> 2008; </w:t>
      </w:r>
      <w:r w:rsidRPr="00404E9A">
        <w:rPr>
          <w:rFonts w:ascii="Book Antiqua" w:hAnsi="Book Antiqua"/>
          <w:b/>
        </w:rPr>
        <w:t>358</w:t>
      </w:r>
      <w:r w:rsidRPr="00404E9A">
        <w:rPr>
          <w:rFonts w:ascii="Book Antiqua" w:hAnsi="Book Antiqua"/>
        </w:rPr>
        <w:t>: 1991-2002 [PMID: 18463375 DOI: 10.1056/NEJMoa0707943]</w:t>
      </w:r>
    </w:p>
    <w:p w14:paraId="24FC885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14 </w:t>
      </w:r>
      <w:r w:rsidRPr="00404E9A">
        <w:rPr>
          <w:rFonts w:ascii="Book Antiqua" w:hAnsi="Book Antiqua"/>
          <w:b/>
        </w:rPr>
        <w:t>Nahavandi S</w:t>
      </w:r>
      <w:r w:rsidRPr="00404E9A">
        <w:rPr>
          <w:rFonts w:ascii="Book Antiqua" w:hAnsi="Book Antiqua"/>
        </w:rPr>
        <w:t xml:space="preserve">, Seah JM, Shub A, Houlihan C, Ekinci EI. Biomarkers for Macrosomia Prediction in Pregnancies Affected by Diabetes. </w:t>
      </w:r>
      <w:r w:rsidRPr="00404E9A">
        <w:rPr>
          <w:rFonts w:ascii="Book Antiqua" w:hAnsi="Book Antiqua"/>
          <w:i/>
        </w:rPr>
        <w:t>Front Endocrinol (Lausanne)</w:t>
      </w:r>
      <w:r w:rsidRPr="00404E9A">
        <w:rPr>
          <w:rFonts w:ascii="Book Antiqua" w:hAnsi="Book Antiqua"/>
        </w:rPr>
        <w:t xml:space="preserve"> 2018; </w:t>
      </w:r>
      <w:r w:rsidRPr="00404E9A">
        <w:rPr>
          <w:rFonts w:ascii="Book Antiqua" w:hAnsi="Book Antiqua"/>
          <w:b/>
        </w:rPr>
        <w:t>9</w:t>
      </w:r>
      <w:r w:rsidRPr="00404E9A">
        <w:rPr>
          <w:rFonts w:ascii="Book Antiqua" w:hAnsi="Book Antiqua"/>
        </w:rPr>
        <w:t>: 407 [PMID: 30108547 DOI: 10.3389/fendo.2018.00407]</w:t>
      </w:r>
    </w:p>
    <w:p w14:paraId="0706BBE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15 </w:t>
      </w:r>
      <w:r w:rsidRPr="00404E9A">
        <w:rPr>
          <w:rFonts w:ascii="Book Antiqua" w:hAnsi="Book Antiqua"/>
          <w:b/>
        </w:rPr>
        <w:t>Herrera E</w:t>
      </w:r>
      <w:r w:rsidRPr="00404E9A">
        <w:rPr>
          <w:rFonts w:ascii="Book Antiqua" w:hAnsi="Book Antiqua"/>
        </w:rPr>
        <w:t xml:space="preserve">, Ortega-Senovilla H. Disturbances in lipid metabolism in diabetic pregnancy - Are these the cause of the problem? </w:t>
      </w:r>
      <w:r w:rsidRPr="00404E9A">
        <w:rPr>
          <w:rFonts w:ascii="Book Antiqua" w:hAnsi="Book Antiqua"/>
          <w:i/>
        </w:rPr>
        <w:t>Best Pract Res Clin Endocrinol Metab</w:t>
      </w:r>
      <w:r w:rsidRPr="00404E9A">
        <w:rPr>
          <w:rFonts w:ascii="Book Antiqua" w:hAnsi="Book Antiqua"/>
        </w:rPr>
        <w:t xml:space="preserve"> 2010; </w:t>
      </w:r>
      <w:r w:rsidRPr="00404E9A">
        <w:rPr>
          <w:rFonts w:ascii="Book Antiqua" w:hAnsi="Book Antiqua"/>
          <w:b/>
        </w:rPr>
        <w:t>24</w:t>
      </w:r>
      <w:r w:rsidRPr="00404E9A">
        <w:rPr>
          <w:rFonts w:ascii="Book Antiqua" w:hAnsi="Book Antiqua"/>
        </w:rPr>
        <w:t>: 515-525 [PMID: 20832733 DOI: 10.1016/j.beem.2010.05.006]</w:t>
      </w:r>
    </w:p>
    <w:p w14:paraId="28629DE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16 </w:t>
      </w:r>
      <w:r w:rsidRPr="00404E9A">
        <w:rPr>
          <w:rFonts w:ascii="Book Antiqua" w:hAnsi="Book Antiqua"/>
          <w:b/>
        </w:rPr>
        <w:t>Wiznitzer A</w:t>
      </w:r>
      <w:r w:rsidRPr="00404E9A">
        <w:rPr>
          <w:rFonts w:ascii="Book Antiqua" w:hAnsi="Book Antiqua"/>
        </w:rPr>
        <w:t xml:space="preserve">, Mayer A, Novack V, Sheiner E, Gilutz H, Malhotra A, Novack L. Association of lipid levels during gestation with preeclampsia and gestational diabetes mellitus: a population-based study. </w:t>
      </w:r>
      <w:r w:rsidRPr="00404E9A">
        <w:rPr>
          <w:rFonts w:ascii="Book Antiqua" w:hAnsi="Book Antiqua"/>
          <w:i/>
        </w:rPr>
        <w:t>Am J Obstet Gynecol</w:t>
      </w:r>
      <w:r w:rsidRPr="00404E9A">
        <w:rPr>
          <w:rFonts w:ascii="Book Antiqua" w:hAnsi="Book Antiqua"/>
        </w:rPr>
        <w:t xml:space="preserve"> 2009; </w:t>
      </w:r>
      <w:r w:rsidRPr="00404E9A">
        <w:rPr>
          <w:rFonts w:ascii="Book Antiqua" w:hAnsi="Book Antiqua"/>
          <w:b/>
        </w:rPr>
        <w:t>201</w:t>
      </w:r>
      <w:r w:rsidRPr="00404E9A">
        <w:rPr>
          <w:rFonts w:ascii="Book Antiqua" w:hAnsi="Book Antiqua"/>
        </w:rPr>
        <w:t>: 482.e1-482.e8 [PMID: 19631920 DOI: 10.1016/j.ajog.2009.05.032]</w:t>
      </w:r>
    </w:p>
    <w:p w14:paraId="6A4F6CDE"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17 </w:t>
      </w:r>
      <w:r w:rsidRPr="00404E9A">
        <w:rPr>
          <w:rFonts w:ascii="Book Antiqua" w:hAnsi="Book Antiqua"/>
          <w:b/>
        </w:rPr>
        <w:t>Barbour LA</w:t>
      </w:r>
      <w:r w:rsidRPr="00404E9A">
        <w:rPr>
          <w:rFonts w:ascii="Book Antiqua" w:hAnsi="Book Antiqua"/>
        </w:rPr>
        <w:t xml:space="preserve">, Hernandez TL. Maternal Lipids and Fetal Overgrowth: Making Fat from Fat. </w:t>
      </w:r>
      <w:r w:rsidRPr="00404E9A">
        <w:rPr>
          <w:rFonts w:ascii="Book Antiqua" w:hAnsi="Book Antiqua"/>
          <w:i/>
        </w:rPr>
        <w:t>Clin Ther</w:t>
      </w:r>
      <w:r w:rsidRPr="00404E9A">
        <w:rPr>
          <w:rFonts w:ascii="Book Antiqua" w:hAnsi="Book Antiqua"/>
        </w:rPr>
        <w:t xml:space="preserve"> 2018; </w:t>
      </w:r>
      <w:r w:rsidRPr="00404E9A">
        <w:rPr>
          <w:rFonts w:ascii="Book Antiqua" w:hAnsi="Book Antiqua"/>
          <w:b/>
        </w:rPr>
        <w:t>40</w:t>
      </w:r>
      <w:r w:rsidRPr="00404E9A">
        <w:rPr>
          <w:rFonts w:ascii="Book Antiqua" w:hAnsi="Book Antiqua"/>
        </w:rPr>
        <w:t>: 1638-1647 [PMID: 30236792 DOI: 10.1016/j.clinthera.2018.08.007]</w:t>
      </w:r>
    </w:p>
    <w:p w14:paraId="0410805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18 </w:t>
      </w:r>
      <w:r w:rsidRPr="00404E9A">
        <w:rPr>
          <w:rFonts w:ascii="Book Antiqua" w:hAnsi="Book Antiqua"/>
          <w:b/>
        </w:rPr>
        <w:t>Ryckman KK</w:t>
      </w:r>
      <w:r w:rsidRPr="00404E9A">
        <w:rPr>
          <w:rFonts w:ascii="Book Antiqua" w:hAnsi="Book Antiqua"/>
        </w:rPr>
        <w:t xml:space="preserve">, Spracklen CN, Smith CJ, Robinson JG, Saftlas AF. Maternal lipid levels during pregnancy and gestational diabetes: a systematic review and meta-analysis. </w:t>
      </w:r>
      <w:r w:rsidRPr="00404E9A">
        <w:rPr>
          <w:rFonts w:ascii="Book Antiqua" w:hAnsi="Book Antiqua"/>
          <w:i/>
        </w:rPr>
        <w:t>BJOG</w:t>
      </w:r>
      <w:r w:rsidRPr="00404E9A">
        <w:rPr>
          <w:rFonts w:ascii="Book Antiqua" w:hAnsi="Book Antiqua"/>
        </w:rPr>
        <w:t xml:space="preserve"> 2015; </w:t>
      </w:r>
      <w:r w:rsidRPr="00404E9A">
        <w:rPr>
          <w:rFonts w:ascii="Book Antiqua" w:hAnsi="Book Antiqua"/>
          <w:b/>
        </w:rPr>
        <w:t>122</w:t>
      </w:r>
      <w:r w:rsidRPr="00404E9A">
        <w:rPr>
          <w:rFonts w:ascii="Book Antiqua" w:hAnsi="Book Antiqua"/>
        </w:rPr>
        <w:t>: 643-651 [PMID: 25612005 DOI: 10.1111/1471-0528.13261]</w:t>
      </w:r>
    </w:p>
    <w:p w14:paraId="0817DDC7"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19 </w:t>
      </w:r>
      <w:r w:rsidRPr="00404E9A">
        <w:rPr>
          <w:rFonts w:ascii="Book Antiqua" w:hAnsi="Book Antiqua"/>
          <w:b/>
        </w:rPr>
        <w:t>Barbour LA</w:t>
      </w:r>
      <w:r w:rsidRPr="00404E9A">
        <w:rPr>
          <w:rFonts w:ascii="Book Antiqua" w:hAnsi="Book Antiqua"/>
        </w:rPr>
        <w:t xml:space="preserve">, Hernandez TL. Maternal Non-glycemic Contributors to Fetal Growth in Obesity and Gestational Diabetes: Spotlight on Lipids. </w:t>
      </w:r>
      <w:r w:rsidRPr="00404E9A">
        <w:rPr>
          <w:rFonts w:ascii="Book Antiqua" w:hAnsi="Book Antiqua"/>
          <w:i/>
        </w:rPr>
        <w:t>Curr Diab Rep</w:t>
      </w:r>
      <w:r w:rsidRPr="00404E9A">
        <w:rPr>
          <w:rFonts w:ascii="Book Antiqua" w:hAnsi="Book Antiqua"/>
        </w:rPr>
        <w:t xml:space="preserve"> 2018; </w:t>
      </w:r>
      <w:r w:rsidRPr="00404E9A">
        <w:rPr>
          <w:rFonts w:ascii="Book Antiqua" w:hAnsi="Book Antiqua"/>
          <w:b/>
        </w:rPr>
        <w:t>18</w:t>
      </w:r>
      <w:r w:rsidRPr="00404E9A">
        <w:rPr>
          <w:rFonts w:ascii="Book Antiqua" w:hAnsi="Book Antiqua"/>
        </w:rPr>
        <w:t>: 37 [PMID: 29744612 DOI: 10.1007/s11892-018-1008-2]</w:t>
      </w:r>
    </w:p>
    <w:p w14:paraId="16A3C4CE"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20 </w:t>
      </w:r>
      <w:r w:rsidRPr="00404E9A">
        <w:rPr>
          <w:rFonts w:ascii="Book Antiqua" w:hAnsi="Book Antiqua"/>
          <w:b/>
        </w:rPr>
        <w:t>Herrera E</w:t>
      </w:r>
      <w:r w:rsidRPr="00404E9A">
        <w:rPr>
          <w:rFonts w:ascii="Book Antiqua" w:hAnsi="Book Antiqua"/>
        </w:rPr>
        <w:t xml:space="preserve">, Ortega-Senovilla H. Implications of Lipids in Neonatal Body Weight and Fat Mass in Gestational Diabetic Mothers and Non-Diabetic Controls. </w:t>
      </w:r>
      <w:r w:rsidRPr="00404E9A">
        <w:rPr>
          <w:rFonts w:ascii="Book Antiqua" w:hAnsi="Book Antiqua"/>
          <w:i/>
        </w:rPr>
        <w:t>Curr Diab Rep</w:t>
      </w:r>
      <w:r w:rsidRPr="00404E9A">
        <w:rPr>
          <w:rFonts w:ascii="Book Antiqua" w:hAnsi="Book Antiqua"/>
        </w:rPr>
        <w:t xml:space="preserve"> 2018; </w:t>
      </w:r>
      <w:r w:rsidRPr="00404E9A">
        <w:rPr>
          <w:rFonts w:ascii="Book Antiqua" w:hAnsi="Book Antiqua"/>
          <w:b/>
        </w:rPr>
        <w:t>18</w:t>
      </w:r>
      <w:r w:rsidRPr="00404E9A">
        <w:rPr>
          <w:rFonts w:ascii="Book Antiqua" w:hAnsi="Book Antiqua"/>
        </w:rPr>
        <w:t>: 7 [PMID: 29399727 DOI: 10.1007/s11892-018-0978-4]</w:t>
      </w:r>
    </w:p>
    <w:p w14:paraId="23C1DE7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21 </w:t>
      </w:r>
      <w:r w:rsidRPr="00404E9A">
        <w:rPr>
          <w:rFonts w:ascii="Book Antiqua" w:hAnsi="Book Antiqua"/>
          <w:b/>
        </w:rPr>
        <w:t>Wang J</w:t>
      </w:r>
      <w:r w:rsidRPr="00404E9A">
        <w:rPr>
          <w:rFonts w:ascii="Book Antiqua" w:hAnsi="Book Antiqua"/>
        </w:rPr>
        <w:t xml:space="preserve">, Moore D, Subramanian A, Cheng KK, Toulis KA, Qiu X, Saravanan P, Price MJ, Nirantharakumar K. Gestational dyslipidaemia and adverse birthweight outcomes: a systematic review and meta-analysis. </w:t>
      </w:r>
      <w:r w:rsidRPr="00404E9A">
        <w:rPr>
          <w:rFonts w:ascii="Book Antiqua" w:hAnsi="Book Antiqua"/>
          <w:i/>
        </w:rPr>
        <w:t>Obes Rev</w:t>
      </w:r>
      <w:r w:rsidRPr="00404E9A">
        <w:rPr>
          <w:rFonts w:ascii="Book Antiqua" w:hAnsi="Book Antiqua"/>
        </w:rPr>
        <w:t xml:space="preserve"> 2018; </w:t>
      </w:r>
      <w:r w:rsidRPr="00404E9A">
        <w:rPr>
          <w:rFonts w:ascii="Book Antiqua" w:hAnsi="Book Antiqua"/>
          <w:b/>
        </w:rPr>
        <w:t>19</w:t>
      </w:r>
      <w:r w:rsidRPr="00404E9A">
        <w:rPr>
          <w:rFonts w:ascii="Book Antiqua" w:hAnsi="Book Antiqua"/>
        </w:rPr>
        <w:t>: 1256-1268 [PMID: 29786159 DOI: 10.1111/obr.12693]</w:t>
      </w:r>
    </w:p>
    <w:p w14:paraId="32A3827B" w14:textId="4DF5DB27" w:rsidR="00130F3E" w:rsidRPr="00404E9A" w:rsidRDefault="00130F3E" w:rsidP="00404E9A">
      <w:pPr>
        <w:spacing w:line="360" w:lineRule="auto"/>
        <w:jc w:val="both"/>
        <w:rPr>
          <w:rFonts w:ascii="Book Antiqua" w:hAnsi="Book Antiqua"/>
        </w:rPr>
      </w:pPr>
      <w:r w:rsidRPr="00404E9A">
        <w:rPr>
          <w:rFonts w:ascii="Book Antiqua" w:hAnsi="Book Antiqua"/>
        </w:rPr>
        <w:t>2</w:t>
      </w:r>
      <w:r w:rsidR="007403B8" w:rsidRPr="00404E9A">
        <w:rPr>
          <w:rFonts w:ascii="Book Antiqua" w:hAnsi="Book Antiqua"/>
        </w:rPr>
        <w:t>2</w:t>
      </w:r>
      <w:r w:rsidRPr="00404E9A">
        <w:rPr>
          <w:rFonts w:ascii="Book Antiqua" w:hAnsi="Book Antiqua"/>
        </w:rPr>
        <w:t xml:space="preserve"> </w:t>
      </w:r>
      <w:r w:rsidRPr="00404E9A">
        <w:rPr>
          <w:rFonts w:ascii="Book Antiqua" w:hAnsi="Book Antiqua"/>
          <w:b/>
        </w:rPr>
        <w:t>Schaefer-Graf UM</w:t>
      </w:r>
      <w:r w:rsidRPr="00404E9A">
        <w:rPr>
          <w:rFonts w:ascii="Book Antiqua" w:hAnsi="Book Antiqua"/>
        </w:rPr>
        <w:t xml:space="preserve">, Graf K, Kulbacka I, Kjos SL, Dudenhausen J, Vetter K, Herrera E. Maternal lipids as strong determinants of fetal environment and growth in pregnancies with gestational diabetes mellitus. </w:t>
      </w:r>
      <w:r w:rsidRPr="00404E9A">
        <w:rPr>
          <w:rFonts w:ascii="Book Antiqua" w:hAnsi="Book Antiqua"/>
          <w:i/>
        </w:rPr>
        <w:t>Diabetes Care</w:t>
      </w:r>
      <w:r w:rsidRPr="00404E9A">
        <w:rPr>
          <w:rFonts w:ascii="Book Antiqua" w:hAnsi="Book Antiqua"/>
        </w:rPr>
        <w:t xml:space="preserve"> 2008; </w:t>
      </w:r>
      <w:r w:rsidRPr="00404E9A">
        <w:rPr>
          <w:rFonts w:ascii="Book Antiqua" w:hAnsi="Book Antiqua"/>
          <w:b/>
        </w:rPr>
        <w:t>31</w:t>
      </w:r>
      <w:r w:rsidRPr="00404E9A">
        <w:rPr>
          <w:rFonts w:ascii="Book Antiqua" w:hAnsi="Book Antiqua"/>
        </w:rPr>
        <w:t>: 1858-1863 [PMID: 18606978 DOI: 10.2337/dc08-0039]</w:t>
      </w:r>
    </w:p>
    <w:p w14:paraId="076EEB4B" w14:textId="56F5A4A3" w:rsidR="007403B8" w:rsidRPr="00404E9A" w:rsidRDefault="007403B8" w:rsidP="00404E9A">
      <w:pPr>
        <w:spacing w:line="360" w:lineRule="auto"/>
        <w:jc w:val="both"/>
        <w:rPr>
          <w:rFonts w:ascii="Book Antiqua" w:hAnsi="Book Antiqua"/>
        </w:rPr>
      </w:pPr>
      <w:r w:rsidRPr="00404E9A">
        <w:rPr>
          <w:rFonts w:ascii="Book Antiqua" w:hAnsi="Book Antiqua"/>
        </w:rPr>
        <w:t xml:space="preserve">23 </w:t>
      </w:r>
      <w:r w:rsidRPr="00404E9A">
        <w:rPr>
          <w:rFonts w:ascii="Book Antiqua" w:hAnsi="Book Antiqua"/>
          <w:b/>
        </w:rPr>
        <w:t>Jin WY</w:t>
      </w:r>
      <w:r w:rsidRPr="00404E9A">
        <w:rPr>
          <w:rFonts w:ascii="Book Antiqua" w:hAnsi="Book Antiqua"/>
        </w:rPr>
        <w:t xml:space="preserve">, Lin SL, Hou RL, Chen XY, Han T, Jin Y, Tang L, Zhu ZW, Zhao ZY. Associations between maternal lipid profile and pregnancy complications and perinatal outcomes: a population-based study from China. </w:t>
      </w:r>
      <w:r w:rsidRPr="00404E9A">
        <w:rPr>
          <w:rFonts w:ascii="Book Antiqua" w:hAnsi="Book Antiqua"/>
          <w:i/>
        </w:rPr>
        <w:t>BMC Pregnancy Childbirth</w:t>
      </w:r>
      <w:r w:rsidRPr="00404E9A">
        <w:rPr>
          <w:rFonts w:ascii="Book Antiqua" w:hAnsi="Book Antiqua"/>
        </w:rPr>
        <w:t xml:space="preserve"> 2016; </w:t>
      </w:r>
      <w:r w:rsidRPr="00404E9A">
        <w:rPr>
          <w:rFonts w:ascii="Book Antiqua" w:hAnsi="Book Antiqua"/>
          <w:b/>
        </w:rPr>
        <w:t>16</w:t>
      </w:r>
      <w:r w:rsidRPr="00404E9A">
        <w:rPr>
          <w:rFonts w:ascii="Book Antiqua" w:hAnsi="Book Antiqua"/>
        </w:rPr>
        <w:t>: 60 [PMID: 27000102 DOI: 10.1186/s12884-016-0852-9]</w:t>
      </w:r>
    </w:p>
    <w:p w14:paraId="45D17C7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24 </w:t>
      </w:r>
      <w:r w:rsidRPr="00404E9A">
        <w:rPr>
          <w:rFonts w:ascii="Book Antiqua" w:hAnsi="Book Antiqua"/>
          <w:b/>
        </w:rPr>
        <w:t>Schaefer-Graf UM</w:t>
      </w:r>
      <w:r w:rsidRPr="00404E9A">
        <w:rPr>
          <w:rFonts w:ascii="Book Antiqua" w:hAnsi="Book Antiqua"/>
        </w:rPr>
        <w:t xml:space="preserve">, Meitzner K, Ortega-Senovilla H, Graf K, Vetter K, Abou-Dakn M, Herrera E. Differences in the implications of maternal lipids on fetal metabolism and growth between gestational diabetes mellitus and control pregnancies. </w:t>
      </w:r>
      <w:r w:rsidRPr="00404E9A">
        <w:rPr>
          <w:rFonts w:ascii="Book Antiqua" w:hAnsi="Book Antiqua"/>
          <w:i/>
        </w:rPr>
        <w:t>Diabet Med</w:t>
      </w:r>
      <w:r w:rsidRPr="00404E9A">
        <w:rPr>
          <w:rFonts w:ascii="Book Antiqua" w:hAnsi="Book Antiqua"/>
        </w:rPr>
        <w:t xml:space="preserve"> 2011; </w:t>
      </w:r>
      <w:r w:rsidRPr="00404E9A">
        <w:rPr>
          <w:rFonts w:ascii="Book Antiqua" w:hAnsi="Book Antiqua"/>
          <w:b/>
        </w:rPr>
        <w:t>28</w:t>
      </w:r>
      <w:r w:rsidRPr="00404E9A">
        <w:rPr>
          <w:rFonts w:ascii="Book Antiqua" w:hAnsi="Book Antiqua"/>
        </w:rPr>
        <w:t>: 1053-1059 [PMID: 21658120 DOI: 10.1111/j.1464-5491.2011.03346.x]</w:t>
      </w:r>
    </w:p>
    <w:p w14:paraId="10A04AD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25 </w:t>
      </w:r>
      <w:r w:rsidRPr="00404E9A">
        <w:rPr>
          <w:rFonts w:ascii="Book Antiqua" w:hAnsi="Book Antiqua"/>
          <w:b/>
        </w:rPr>
        <w:t>Krstevska B</w:t>
      </w:r>
      <w:r w:rsidRPr="00404E9A">
        <w:rPr>
          <w:rFonts w:ascii="Book Antiqua" w:hAnsi="Book Antiqua"/>
        </w:rPr>
        <w:t xml:space="preserve">, Velkoska Nakova V, Adamova G, Simeonova S, Dimitrovski Ch, Livrinova V, Serafimoski V. Association between foetal growth and different maternal metabolic characteristics in women with gestational diabetes mellitus. </w:t>
      </w:r>
      <w:r w:rsidRPr="00404E9A">
        <w:rPr>
          <w:rFonts w:ascii="Book Antiqua" w:hAnsi="Book Antiqua"/>
          <w:i/>
        </w:rPr>
        <w:t>Prilozi</w:t>
      </w:r>
      <w:r w:rsidRPr="00404E9A">
        <w:rPr>
          <w:rFonts w:ascii="Book Antiqua" w:hAnsi="Book Antiqua"/>
        </w:rPr>
        <w:t xml:space="preserve"> 2009; </w:t>
      </w:r>
      <w:r w:rsidRPr="00404E9A">
        <w:rPr>
          <w:rFonts w:ascii="Book Antiqua" w:hAnsi="Book Antiqua"/>
          <w:b/>
        </w:rPr>
        <w:t>30</w:t>
      </w:r>
      <w:r w:rsidRPr="00404E9A">
        <w:rPr>
          <w:rFonts w:ascii="Book Antiqua" w:hAnsi="Book Antiqua"/>
        </w:rPr>
        <w:t>: 103-114 [PMID: 20087253]</w:t>
      </w:r>
    </w:p>
    <w:p w14:paraId="706374F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26 </w:t>
      </w:r>
      <w:r w:rsidRPr="00404E9A">
        <w:rPr>
          <w:rFonts w:ascii="Book Antiqua" w:hAnsi="Book Antiqua"/>
          <w:b/>
        </w:rPr>
        <w:t>Barrett HL</w:t>
      </w:r>
      <w:r w:rsidRPr="00404E9A">
        <w:rPr>
          <w:rFonts w:ascii="Book Antiqua" w:hAnsi="Book Antiqua"/>
        </w:rPr>
        <w:t xml:space="preserve">, Dekker Nitert M, D'Emden M, McIntyre HD, Callaway LK. Validation of a triglyceride meter for use in pregnancy. </w:t>
      </w:r>
      <w:r w:rsidRPr="00404E9A">
        <w:rPr>
          <w:rFonts w:ascii="Book Antiqua" w:hAnsi="Book Antiqua"/>
          <w:i/>
        </w:rPr>
        <w:t>BMC Res Notes</w:t>
      </w:r>
      <w:r w:rsidRPr="00404E9A">
        <w:rPr>
          <w:rFonts w:ascii="Book Antiqua" w:hAnsi="Book Antiqua"/>
        </w:rPr>
        <w:t xml:space="preserve"> 2014; </w:t>
      </w:r>
      <w:r w:rsidRPr="00404E9A">
        <w:rPr>
          <w:rFonts w:ascii="Book Antiqua" w:hAnsi="Book Antiqua"/>
          <w:b/>
        </w:rPr>
        <w:t>7</w:t>
      </w:r>
      <w:r w:rsidRPr="00404E9A">
        <w:rPr>
          <w:rFonts w:ascii="Book Antiqua" w:hAnsi="Book Antiqua"/>
        </w:rPr>
        <w:t>: 679 [PMID: 25264288 DOI: 10.1186/1756-0500-7-679]</w:t>
      </w:r>
    </w:p>
    <w:p w14:paraId="328A17CB"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27 </w:t>
      </w:r>
      <w:r w:rsidRPr="00404E9A">
        <w:rPr>
          <w:rFonts w:ascii="Book Antiqua" w:hAnsi="Book Antiqua"/>
          <w:b/>
        </w:rPr>
        <w:t>Lu L</w:t>
      </w:r>
      <w:r w:rsidRPr="00404E9A">
        <w:rPr>
          <w:rFonts w:ascii="Book Antiqua" w:hAnsi="Book Antiqua"/>
        </w:rPr>
        <w:t xml:space="preserve">, Koulman A, Petry CJ, Jenkins B, Matthews L, Hughes IA, Acerini CL, Ong KK, Dunger DB. An Unbiased Lipidomics Approach Identifies Early Second Trimester Lipids Predictive of Maternal Glycemic Traits and Gestational Diabetes Mellitus. </w:t>
      </w:r>
      <w:r w:rsidRPr="00404E9A">
        <w:rPr>
          <w:rFonts w:ascii="Book Antiqua" w:hAnsi="Book Antiqua"/>
          <w:i/>
        </w:rPr>
        <w:t>Diabetes Care</w:t>
      </w:r>
      <w:r w:rsidRPr="00404E9A">
        <w:rPr>
          <w:rFonts w:ascii="Book Antiqua" w:hAnsi="Book Antiqua"/>
        </w:rPr>
        <w:t xml:space="preserve"> 2016; </w:t>
      </w:r>
      <w:r w:rsidRPr="00404E9A">
        <w:rPr>
          <w:rFonts w:ascii="Book Antiqua" w:hAnsi="Book Antiqua"/>
          <w:b/>
        </w:rPr>
        <w:t>39</w:t>
      </w:r>
      <w:r w:rsidRPr="00404E9A">
        <w:rPr>
          <w:rFonts w:ascii="Book Antiqua" w:hAnsi="Book Antiqua"/>
        </w:rPr>
        <w:t>: 2232-2239 [PMID: 27703025 DOI: 10.2337/dc16-0863]</w:t>
      </w:r>
    </w:p>
    <w:p w14:paraId="76BFA348"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28 </w:t>
      </w:r>
      <w:r w:rsidRPr="00404E9A">
        <w:rPr>
          <w:rFonts w:ascii="Book Antiqua" w:hAnsi="Book Antiqua"/>
          <w:b/>
        </w:rPr>
        <w:t>Pinto J</w:t>
      </w:r>
      <w:r w:rsidRPr="00404E9A">
        <w:rPr>
          <w:rFonts w:ascii="Book Antiqua" w:hAnsi="Book Antiqua"/>
        </w:rPr>
        <w:t xml:space="preserve">, Almeida LM, Martins AS, Duarte D, Barros AS, Galhano E, Pita C, Almeida Mdo C, Carreira IM, Gil AM. Prediction of Gestational Diabetes through NMR Metabolomics of Maternal Blood. </w:t>
      </w:r>
      <w:r w:rsidRPr="00404E9A">
        <w:rPr>
          <w:rFonts w:ascii="Book Antiqua" w:hAnsi="Book Antiqua"/>
          <w:i/>
        </w:rPr>
        <w:t>J Proteome Res</w:t>
      </w:r>
      <w:r w:rsidRPr="00404E9A">
        <w:rPr>
          <w:rFonts w:ascii="Book Antiqua" w:hAnsi="Book Antiqua"/>
        </w:rPr>
        <w:t xml:space="preserve"> 2015; </w:t>
      </w:r>
      <w:r w:rsidRPr="00404E9A">
        <w:rPr>
          <w:rFonts w:ascii="Book Antiqua" w:hAnsi="Book Antiqua"/>
          <w:b/>
        </w:rPr>
        <w:t>14</w:t>
      </w:r>
      <w:r w:rsidRPr="00404E9A">
        <w:rPr>
          <w:rFonts w:ascii="Book Antiqua" w:hAnsi="Book Antiqua"/>
        </w:rPr>
        <w:t>: 2696-2706 [PMID: 25925942 DOI: 10.1021/acs.jproteome.5b00260]</w:t>
      </w:r>
    </w:p>
    <w:p w14:paraId="30E7E78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29 </w:t>
      </w:r>
      <w:r w:rsidRPr="00404E9A">
        <w:rPr>
          <w:rFonts w:ascii="Book Antiqua" w:hAnsi="Book Antiqua"/>
          <w:b/>
        </w:rPr>
        <w:t>Kumru P</w:t>
      </w:r>
      <w:r w:rsidRPr="00404E9A">
        <w:rPr>
          <w:rFonts w:ascii="Book Antiqua" w:hAnsi="Book Antiqua"/>
        </w:rPr>
        <w:t>, Arisoy R, Erdogdu E, Demirci O, Kavrut M, Ard</w:t>
      </w:r>
      <w:r w:rsidRPr="00404E9A">
        <w:rPr>
          <w:rFonts w:ascii="Book Antiqua" w:hAnsi="Book Antiqua" w:cs="Cambria"/>
        </w:rPr>
        <w:t>ı</w:t>
      </w:r>
      <w:r w:rsidRPr="00404E9A">
        <w:rPr>
          <w:rFonts w:ascii="Book Antiqua" w:hAnsi="Book Antiqua"/>
        </w:rPr>
        <w:t xml:space="preserve">c C, Aslaner N, Ozkoral A, Ertekin A. Prediction of gestational diabetes mellitus at first trimester in low-risk pregnancies. </w:t>
      </w:r>
      <w:r w:rsidRPr="00404E9A">
        <w:rPr>
          <w:rFonts w:ascii="Book Antiqua" w:hAnsi="Book Antiqua"/>
          <w:i/>
        </w:rPr>
        <w:t>Taiwan J Obstet Gynecol</w:t>
      </w:r>
      <w:r w:rsidRPr="00404E9A">
        <w:rPr>
          <w:rFonts w:ascii="Book Antiqua" w:hAnsi="Book Antiqua"/>
        </w:rPr>
        <w:t xml:space="preserve"> 2016; </w:t>
      </w:r>
      <w:r w:rsidRPr="00404E9A">
        <w:rPr>
          <w:rFonts w:ascii="Book Antiqua" w:hAnsi="Book Antiqua"/>
          <w:b/>
        </w:rPr>
        <w:t>55</w:t>
      </w:r>
      <w:r w:rsidRPr="00404E9A">
        <w:rPr>
          <w:rFonts w:ascii="Book Antiqua" w:hAnsi="Book Antiqua"/>
        </w:rPr>
        <w:t>: 815-820 [PMID: 28040126 DOI: 10.1016/j.tjog.2016.04.032]</w:t>
      </w:r>
    </w:p>
    <w:p w14:paraId="4BA944DC"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30 </w:t>
      </w:r>
      <w:r w:rsidRPr="00404E9A">
        <w:rPr>
          <w:rFonts w:ascii="Book Antiqua" w:hAnsi="Book Antiqua"/>
          <w:b/>
        </w:rPr>
        <w:t>Wang D</w:t>
      </w:r>
      <w:r w:rsidRPr="00404E9A">
        <w:rPr>
          <w:rFonts w:ascii="Book Antiqua" w:hAnsi="Book Antiqua"/>
        </w:rPr>
        <w:t xml:space="preserve">, Xu S, Chen H, Zhong L, Wang Z. The associations between triglyceride to high-density lipoprotein cholesterol ratios and the risks of gestational diabetes mellitus and large-for-gestational-age infant. </w:t>
      </w:r>
      <w:r w:rsidRPr="00404E9A">
        <w:rPr>
          <w:rFonts w:ascii="Book Antiqua" w:hAnsi="Book Antiqua"/>
          <w:i/>
        </w:rPr>
        <w:t>Clin Endocrinol (Oxf)</w:t>
      </w:r>
      <w:r w:rsidRPr="00404E9A">
        <w:rPr>
          <w:rFonts w:ascii="Book Antiqua" w:hAnsi="Book Antiqua"/>
        </w:rPr>
        <w:t xml:space="preserve"> 2015; </w:t>
      </w:r>
      <w:r w:rsidRPr="00404E9A">
        <w:rPr>
          <w:rFonts w:ascii="Book Antiqua" w:hAnsi="Book Antiqua"/>
          <w:b/>
        </w:rPr>
        <w:t>83</w:t>
      </w:r>
      <w:r w:rsidRPr="00404E9A">
        <w:rPr>
          <w:rFonts w:ascii="Book Antiqua" w:hAnsi="Book Antiqua"/>
        </w:rPr>
        <w:t>: 490-497 [PMID: 25665068 DOI: 10.1111/cen.12742]</w:t>
      </w:r>
    </w:p>
    <w:p w14:paraId="37C3959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31 </w:t>
      </w:r>
      <w:r w:rsidRPr="00404E9A">
        <w:rPr>
          <w:rFonts w:ascii="Book Antiqua" w:hAnsi="Book Antiqua"/>
          <w:b/>
        </w:rPr>
        <w:t>dos Santos-Weiss IC</w:t>
      </w:r>
      <w:r w:rsidRPr="00404E9A">
        <w:rPr>
          <w:rFonts w:ascii="Book Antiqua" w:hAnsi="Book Antiqua"/>
        </w:rPr>
        <w:t xml:space="preserve">, Réa RR, Fadel-Picheth CM, Rego FG, Pedrosa Fde O, Gillery P, Souza EM, Picheth G. The plasma logarithm of the triglyceride/HDL-cholesterol ratio is a predictor of low risk gestational diabetes in early pregnancy. </w:t>
      </w:r>
      <w:r w:rsidRPr="00404E9A">
        <w:rPr>
          <w:rFonts w:ascii="Book Antiqua" w:hAnsi="Book Antiqua"/>
          <w:i/>
        </w:rPr>
        <w:t>Clin Chim Acta</w:t>
      </w:r>
      <w:r w:rsidRPr="00404E9A">
        <w:rPr>
          <w:rFonts w:ascii="Book Antiqua" w:hAnsi="Book Antiqua"/>
        </w:rPr>
        <w:t xml:space="preserve"> 2013; </w:t>
      </w:r>
      <w:r w:rsidRPr="00404E9A">
        <w:rPr>
          <w:rFonts w:ascii="Book Antiqua" w:hAnsi="Book Antiqua"/>
          <w:b/>
        </w:rPr>
        <w:t>418</w:t>
      </w:r>
      <w:r w:rsidRPr="00404E9A">
        <w:rPr>
          <w:rFonts w:ascii="Book Antiqua" w:hAnsi="Book Antiqua"/>
        </w:rPr>
        <w:t>: 1-4 [PMID: 23262368 DOI: 10.1016/j.cca.2012.12.004]</w:t>
      </w:r>
    </w:p>
    <w:p w14:paraId="654DE039"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32 </w:t>
      </w:r>
      <w:r w:rsidRPr="00404E9A">
        <w:rPr>
          <w:rFonts w:ascii="Book Antiqua" w:hAnsi="Book Antiqua"/>
          <w:b/>
        </w:rPr>
        <w:t>Savvidou M</w:t>
      </w:r>
      <w:r w:rsidRPr="00404E9A">
        <w:rPr>
          <w:rFonts w:ascii="Book Antiqua" w:hAnsi="Book Antiqua"/>
        </w:rPr>
        <w:t xml:space="preserve">, Nelson SM, Makgoba M, Messow CM, Sattar N, Nicolaides K. First-trimester prediction of gestational diabetes mellitus: examining the potential of combining maternal characteristics and laboratory measures. </w:t>
      </w:r>
      <w:r w:rsidRPr="00404E9A">
        <w:rPr>
          <w:rFonts w:ascii="Book Antiqua" w:hAnsi="Book Antiqua"/>
          <w:i/>
        </w:rPr>
        <w:t>Diabetes</w:t>
      </w:r>
      <w:r w:rsidRPr="00404E9A">
        <w:rPr>
          <w:rFonts w:ascii="Book Antiqua" w:hAnsi="Book Antiqua"/>
        </w:rPr>
        <w:t xml:space="preserve"> 2010; </w:t>
      </w:r>
      <w:r w:rsidRPr="00404E9A">
        <w:rPr>
          <w:rFonts w:ascii="Book Antiqua" w:hAnsi="Book Antiqua"/>
          <w:b/>
        </w:rPr>
        <w:t>59</w:t>
      </w:r>
      <w:r w:rsidRPr="00404E9A">
        <w:rPr>
          <w:rFonts w:ascii="Book Antiqua" w:hAnsi="Book Antiqua"/>
        </w:rPr>
        <w:t>: 3017-3022 [PMID: 20876721 DOI: 10.2337/db10-0688]</w:t>
      </w:r>
    </w:p>
    <w:p w14:paraId="779FD0E8"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33 </w:t>
      </w:r>
      <w:r w:rsidRPr="00404E9A">
        <w:rPr>
          <w:rFonts w:ascii="Book Antiqua" w:hAnsi="Book Antiqua"/>
          <w:b/>
        </w:rPr>
        <w:t>Hod M</w:t>
      </w:r>
      <w:r w:rsidRPr="00404E9A">
        <w:rPr>
          <w:rFonts w:ascii="Book Antiqua" w:hAnsi="Book Antiqua"/>
        </w:rPr>
        <w:t xml:space="preserve">, Kapur A, Sacks DA, Hadar E, Agarwal M, Di Renzo GC, Roura LC, McIntyre HD, Morris JL, Divakar H. The International Federation of Gynecology and Obstetrics (FIGO) Initiative on gestational diabetes mellitus: A pragmatic guide for diagnosis, management, and care&lt;sup/&gt;. </w:t>
      </w:r>
      <w:r w:rsidRPr="00404E9A">
        <w:rPr>
          <w:rFonts w:ascii="Book Antiqua" w:hAnsi="Book Antiqua"/>
          <w:i/>
        </w:rPr>
        <w:t>Int J Gynaecol Obstet</w:t>
      </w:r>
      <w:r w:rsidRPr="00404E9A">
        <w:rPr>
          <w:rFonts w:ascii="Book Antiqua" w:hAnsi="Book Antiqua"/>
        </w:rPr>
        <w:t xml:space="preserve"> 2015; </w:t>
      </w:r>
      <w:r w:rsidRPr="00404E9A">
        <w:rPr>
          <w:rFonts w:ascii="Book Antiqua" w:hAnsi="Book Antiqua"/>
          <w:b/>
        </w:rPr>
        <w:t>131 Suppl 3</w:t>
      </w:r>
      <w:r w:rsidRPr="00404E9A">
        <w:rPr>
          <w:rFonts w:ascii="Book Antiqua" w:hAnsi="Book Antiqua"/>
        </w:rPr>
        <w:t>: S173-S211 [PMID: 29644654 DOI: 10.1016/S0020-7292(15)30033-3]</w:t>
      </w:r>
    </w:p>
    <w:p w14:paraId="491E4B3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34 </w:t>
      </w:r>
      <w:r w:rsidRPr="00404E9A">
        <w:rPr>
          <w:rFonts w:ascii="Book Antiqua" w:hAnsi="Book Antiqua"/>
          <w:b/>
        </w:rPr>
        <w:t>Duarte-Gardea MO</w:t>
      </w:r>
      <w:r w:rsidRPr="00404E9A">
        <w:rPr>
          <w:rFonts w:ascii="Book Antiqua" w:hAnsi="Book Antiqua"/>
        </w:rPr>
        <w:t xml:space="preserve">, Gonzales-Pacheco DM, Reader DM, Thomas AM, Wang SR, Gregory RP, Piemonte TA, Thompson KL, Moloney L. Academy of Nutrition and Dietetics Gestational Diabetes Evidence-Based Nutrition Practice Guideline. </w:t>
      </w:r>
      <w:r w:rsidRPr="00404E9A">
        <w:rPr>
          <w:rFonts w:ascii="Book Antiqua" w:hAnsi="Book Antiqua"/>
          <w:i/>
        </w:rPr>
        <w:t>J Acad Nutr Diet</w:t>
      </w:r>
      <w:r w:rsidRPr="00404E9A">
        <w:rPr>
          <w:rFonts w:ascii="Book Antiqua" w:hAnsi="Book Antiqua"/>
        </w:rPr>
        <w:t xml:space="preserve"> 2018; </w:t>
      </w:r>
      <w:r w:rsidRPr="00404E9A">
        <w:rPr>
          <w:rFonts w:ascii="Book Antiqua" w:hAnsi="Book Antiqua"/>
          <w:b/>
        </w:rPr>
        <w:t>118</w:t>
      </w:r>
      <w:r w:rsidRPr="00404E9A">
        <w:rPr>
          <w:rFonts w:ascii="Book Antiqua" w:hAnsi="Book Antiqua"/>
        </w:rPr>
        <w:t>: 1719-1742 [PMID: 29859757 DOI: 10.1016/j.jand.2018.03.014]</w:t>
      </w:r>
    </w:p>
    <w:p w14:paraId="2A377AD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35 </w:t>
      </w:r>
      <w:r w:rsidRPr="00404E9A">
        <w:rPr>
          <w:rFonts w:ascii="Book Antiqua" w:hAnsi="Book Antiqua"/>
          <w:b/>
        </w:rPr>
        <w:t>Hernandez TL</w:t>
      </w:r>
      <w:r w:rsidRPr="00404E9A">
        <w:rPr>
          <w:rFonts w:ascii="Book Antiqua" w:hAnsi="Book Antiqua"/>
        </w:rPr>
        <w:t xml:space="preserve">, Anderson MA, Chartier-Logan C, Friedman JE, Barbour LA. Strategies in the nutritional management of gestational diabetes. </w:t>
      </w:r>
      <w:r w:rsidRPr="00404E9A">
        <w:rPr>
          <w:rFonts w:ascii="Book Antiqua" w:hAnsi="Book Antiqua"/>
          <w:i/>
        </w:rPr>
        <w:t>Clin Obstet Gynecol</w:t>
      </w:r>
      <w:r w:rsidRPr="00404E9A">
        <w:rPr>
          <w:rFonts w:ascii="Book Antiqua" w:hAnsi="Book Antiqua"/>
        </w:rPr>
        <w:t xml:space="preserve"> 2013; </w:t>
      </w:r>
      <w:r w:rsidRPr="00404E9A">
        <w:rPr>
          <w:rFonts w:ascii="Book Antiqua" w:hAnsi="Book Antiqua"/>
          <w:b/>
        </w:rPr>
        <w:t>56</w:t>
      </w:r>
      <w:r w:rsidRPr="00404E9A">
        <w:rPr>
          <w:rFonts w:ascii="Book Antiqua" w:hAnsi="Book Antiqua"/>
        </w:rPr>
        <w:t>: 803-815 [PMID: 24047934 DOI: 10.1097/GRF.0b013e3182a8e0e5]</w:t>
      </w:r>
    </w:p>
    <w:p w14:paraId="2D7003A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36 </w:t>
      </w:r>
      <w:r w:rsidRPr="00404E9A">
        <w:rPr>
          <w:rFonts w:ascii="Book Antiqua" w:hAnsi="Book Antiqua"/>
          <w:b/>
        </w:rPr>
        <w:t>Gunderson EP</w:t>
      </w:r>
      <w:r w:rsidRPr="00404E9A">
        <w:rPr>
          <w:rFonts w:ascii="Book Antiqua" w:hAnsi="Book Antiqua"/>
        </w:rPr>
        <w:t xml:space="preserve">. Gestational diabetes and nutritional recommendations. </w:t>
      </w:r>
      <w:r w:rsidRPr="00404E9A">
        <w:rPr>
          <w:rFonts w:ascii="Book Antiqua" w:hAnsi="Book Antiqua"/>
          <w:i/>
        </w:rPr>
        <w:t>Curr Diab Rep</w:t>
      </w:r>
      <w:r w:rsidRPr="00404E9A">
        <w:rPr>
          <w:rFonts w:ascii="Book Antiqua" w:hAnsi="Book Antiqua"/>
        </w:rPr>
        <w:t xml:space="preserve"> 2004; </w:t>
      </w:r>
      <w:r w:rsidRPr="00404E9A">
        <w:rPr>
          <w:rFonts w:ascii="Book Antiqua" w:hAnsi="Book Antiqua"/>
          <w:b/>
        </w:rPr>
        <w:t>4</w:t>
      </w:r>
      <w:r w:rsidRPr="00404E9A">
        <w:rPr>
          <w:rFonts w:ascii="Book Antiqua" w:hAnsi="Book Antiqua"/>
        </w:rPr>
        <w:t>: 377-386 [PMID: 15461904 DOI: 10.1007/s11892-004-0041-5]</w:t>
      </w:r>
    </w:p>
    <w:p w14:paraId="3D4952C5"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37 </w:t>
      </w:r>
      <w:r w:rsidRPr="00404E9A">
        <w:rPr>
          <w:rFonts w:ascii="Book Antiqua" w:hAnsi="Book Antiqua"/>
          <w:b/>
        </w:rPr>
        <w:t>Viana LV</w:t>
      </w:r>
      <w:r w:rsidRPr="00404E9A">
        <w:rPr>
          <w:rFonts w:ascii="Book Antiqua" w:hAnsi="Book Antiqua"/>
        </w:rPr>
        <w:t xml:space="preserve">, Gross JL, Azevedo MJ. Dietary intervention in patients with gestational diabetes mellitus: a systematic review and meta-analysis of randomized clinical trials on maternal and newborn outcomes.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3345-3355 [PMID: 25414390 DOI: 10.2337/dc14-1530]</w:t>
      </w:r>
    </w:p>
    <w:p w14:paraId="40F92A61"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38 </w:t>
      </w:r>
      <w:r w:rsidRPr="00404E9A">
        <w:rPr>
          <w:rFonts w:ascii="Book Antiqua" w:hAnsi="Book Antiqua"/>
          <w:b/>
        </w:rPr>
        <w:t>Blumer I</w:t>
      </w:r>
      <w:r w:rsidRPr="00404E9A">
        <w:rPr>
          <w:rFonts w:ascii="Book Antiqua" w:hAnsi="Book Antiqua"/>
        </w:rPr>
        <w:t>, Hadar E, Hadden DR, Jovanovi</w:t>
      </w:r>
      <w:r w:rsidRPr="00404E9A">
        <w:rPr>
          <w:rFonts w:ascii="Book Antiqua" w:hAnsi="Book Antiqua" w:cs="Cambria"/>
        </w:rPr>
        <w:t>č</w:t>
      </w:r>
      <w:r w:rsidRPr="00404E9A">
        <w:rPr>
          <w:rFonts w:ascii="Book Antiqua" w:hAnsi="Book Antiqua"/>
        </w:rPr>
        <w:t xml:space="preserve"> L, Mestman JH, Murad MH, Yogev Y. Diabetes and pregnancy: an endocrine society clinical practice guideline. </w:t>
      </w:r>
      <w:r w:rsidRPr="00404E9A">
        <w:rPr>
          <w:rFonts w:ascii="Book Antiqua" w:hAnsi="Book Antiqua"/>
          <w:i/>
        </w:rPr>
        <w:t>J Clin Endocrinol Metab</w:t>
      </w:r>
      <w:r w:rsidRPr="00404E9A">
        <w:rPr>
          <w:rFonts w:ascii="Book Antiqua" w:hAnsi="Book Antiqua"/>
        </w:rPr>
        <w:t xml:space="preserve"> 2013; </w:t>
      </w:r>
      <w:r w:rsidRPr="00404E9A">
        <w:rPr>
          <w:rFonts w:ascii="Book Antiqua" w:hAnsi="Book Antiqua"/>
          <w:b/>
        </w:rPr>
        <w:t>98</w:t>
      </w:r>
      <w:r w:rsidRPr="00404E9A">
        <w:rPr>
          <w:rFonts w:ascii="Book Antiqua" w:hAnsi="Book Antiqua"/>
        </w:rPr>
        <w:t>: 4227-4249 [PMID: 24194617 DOI: 10.1210/jc.2013-2465]</w:t>
      </w:r>
    </w:p>
    <w:p w14:paraId="31DBAAC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39 </w:t>
      </w:r>
      <w:r w:rsidRPr="00404E9A">
        <w:rPr>
          <w:rFonts w:ascii="Book Antiqua" w:hAnsi="Book Antiqua"/>
          <w:b/>
        </w:rPr>
        <w:t>Jenkins DJ</w:t>
      </w:r>
      <w:r w:rsidRPr="00404E9A">
        <w:rPr>
          <w:rFonts w:ascii="Book Antiqua" w:hAnsi="Book Antiqua"/>
        </w:rPr>
        <w:t xml:space="preserve">, Wolever TM, Taylor RH, Barker H, Fielden H, Baldwin JM, Bowling AC, Newman HC, Jenkins AL, Goff DV. Glycemic index of foods: a physiological basis for carbohydrate exchange. </w:t>
      </w:r>
      <w:r w:rsidRPr="00404E9A">
        <w:rPr>
          <w:rFonts w:ascii="Book Antiqua" w:hAnsi="Book Antiqua"/>
          <w:i/>
        </w:rPr>
        <w:t>Am J Clin Nutr</w:t>
      </w:r>
      <w:r w:rsidRPr="00404E9A">
        <w:rPr>
          <w:rFonts w:ascii="Book Antiqua" w:hAnsi="Book Antiqua"/>
        </w:rPr>
        <w:t xml:space="preserve"> 1981; </w:t>
      </w:r>
      <w:r w:rsidRPr="00404E9A">
        <w:rPr>
          <w:rFonts w:ascii="Book Antiqua" w:hAnsi="Book Antiqua"/>
          <w:b/>
        </w:rPr>
        <w:t>34</w:t>
      </w:r>
      <w:r w:rsidRPr="00404E9A">
        <w:rPr>
          <w:rFonts w:ascii="Book Antiqua" w:hAnsi="Book Antiqua"/>
        </w:rPr>
        <w:t>: 362-366 [PMID: 6259925 DOI: 10.1093/ajcn/34.3.362]</w:t>
      </w:r>
    </w:p>
    <w:p w14:paraId="5333381C"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40 </w:t>
      </w:r>
      <w:r w:rsidRPr="00404E9A">
        <w:rPr>
          <w:rFonts w:ascii="Book Antiqua" w:hAnsi="Book Antiqua"/>
          <w:b/>
        </w:rPr>
        <w:t>Yamamoto JM</w:t>
      </w:r>
      <w:r w:rsidRPr="00404E9A">
        <w:rPr>
          <w:rFonts w:ascii="Book Antiqua" w:hAnsi="Book Antiqua"/>
        </w:rPr>
        <w:t xml:space="preserve">, Kellett JE, Balsells M, García-Patterson A, Hadar E, Solà I, Gich I, van der Beek EM, Castañeda-Gutiérrez E, Heinonen S, Hod M, Laitinen K, Olsen SF, Poston L, Rueda R, Rust P, van Lieshout L, Schelkle B, Murphy HR, Corcoy R. Gestational Diabetes Mellitus and Diet: A Systematic Review and Meta-analysis of Randomized Controlled Trials Examining the Impact of Modified Dietary Interventions on Maternal Glucose Control and Neonatal Birth Weight. </w:t>
      </w:r>
      <w:r w:rsidRPr="00404E9A">
        <w:rPr>
          <w:rFonts w:ascii="Book Antiqua" w:hAnsi="Book Antiqua"/>
          <w:i/>
        </w:rPr>
        <w:t>Diabetes Care</w:t>
      </w:r>
      <w:r w:rsidRPr="00404E9A">
        <w:rPr>
          <w:rFonts w:ascii="Book Antiqua" w:hAnsi="Book Antiqua"/>
        </w:rPr>
        <w:t xml:space="preserve"> 2018; </w:t>
      </w:r>
      <w:r w:rsidRPr="00404E9A">
        <w:rPr>
          <w:rFonts w:ascii="Book Antiqua" w:hAnsi="Book Antiqua"/>
          <w:b/>
        </w:rPr>
        <w:t>41</w:t>
      </w:r>
      <w:r w:rsidRPr="00404E9A">
        <w:rPr>
          <w:rFonts w:ascii="Book Antiqua" w:hAnsi="Book Antiqua"/>
        </w:rPr>
        <w:t>: 1346-1361 [PMID: 29934478 DOI: 10.2337/dc18-0102]</w:t>
      </w:r>
    </w:p>
    <w:p w14:paraId="6EFC5D4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41 </w:t>
      </w:r>
      <w:r w:rsidRPr="00404E9A">
        <w:rPr>
          <w:rFonts w:ascii="Book Antiqua" w:hAnsi="Book Antiqua"/>
          <w:b/>
        </w:rPr>
        <w:t>Barrett HL</w:t>
      </w:r>
      <w:r w:rsidRPr="00404E9A">
        <w:rPr>
          <w:rFonts w:ascii="Book Antiqua" w:hAnsi="Book Antiqua"/>
        </w:rPr>
        <w:t xml:space="preserve">, Dekker Nitert M, McIntyre HD, Callaway LK. Normalizing metabolism in diabetic pregnancy: is it time to target lipids?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1484-1493 [PMID: 24757231 DOI: 10.2337/dc13-1934]</w:t>
      </w:r>
    </w:p>
    <w:p w14:paraId="6292E466"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42 </w:t>
      </w:r>
      <w:r w:rsidRPr="00404E9A">
        <w:rPr>
          <w:rFonts w:ascii="Book Antiqua" w:hAnsi="Book Antiqua"/>
          <w:b/>
        </w:rPr>
        <w:t>Shapiro ALB</w:t>
      </w:r>
      <w:r w:rsidRPr="00404E9A">
        <w:rPr>
          <w:rFonts w:ascii="Book Antiqua" w:hAnsi="Book Antiqua"/>
        </w:rPr>
        <w:t xml:space="preserve">, Ringham BM, Glueck DH, Norris JM, Barbour LA, Friedman JE, Dabelea D. Infant Adiposity is Independently Associated with a Maternal High Fat Diet but not Related to Niacin Intake: The Healthy Start Study. </w:t>
      </w:r>
      <w:r w:rsidRPr="00404E9A">
        <w:rPr>
          <w:rFonts w:ascii="Book Antiqua" w:hAnsi="Book Antiqua"/>
          <w:i/>
        </w:rPr>
        <w:t>Matern Child Health J</w:t>
      </w:r>
      <w:r w:rsidRPr="00404E9A">
        <w:rPr>
          <w:rFonts w:ascii="Book Antiqua" w:hAnsi="Book Antiqua"/>
        </w:rPr>
        <w:t xml:space="preserve"> 2017; </w:t>
      </w:r>
      <w:r w:rsidRPr="00404E9A">
        <w:rPr>
          <w:rFonts w:ascii="Book Antiqua" w:hAnsi="Book Antiqua"/>
          <w:b/>
        </w:rPr>
        <w:t>21</w:t>
      </w:r>
      <w:r w:rsidRPr="00404E9A">
        <w:rPr>
          <w:rFonts w:ascii="Book Antiqua" w:hAnsi="Book Antiqua"/>
        </w:rPr>
        <w:t>: 1662-1668 [PMID: 28161859 DOI: 10.1007/s10995-016-2258-8]</w:t>
      </w:r>
    </w:p>
    <w:p w14:paraId="3851101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43 </w:t>
      </w:r>
      <w:r w:rsidRPr="00404E9A">
        <w:rPr>
          <w:rFonts w:ascii="Book Antiqua" w:hAnsi="Book Antiqua"/>
          <w:b/>
        </w:rPr>
        <w:t>Hernandez TL</w:t>
      </w:r>
      <w:r w:rsidRPr="00404E9A">
        <w:rPr>
          <w:rFonts w:ascii="Book Antiqua" w:hAnsi="Book Antiqua"/>
        </w:rPr>
        <w:t xml:space="preserve">, Van Pelt RE, Anderson MA, Reece MS, Reynolds RM, de la Houssaye BA, Heerwagen M, Donahoo WT, Daniels LJ, Chartier-Logan C, Janssen RC, Friedman JE, Barbour LA. Women With Gestational Diabetes Mellitus Randomized to a Higher-Complex Carbohydrate/Low-Fat Diet Manifest Lower Adipose Tissue Insulin Resistance, Inflammation, Glucose, and Free Fatty Acids: A Pilot Study. </w:t>
      </w:r>
      <w:r w:rsidRPr="00404E9A">
        <w:rPr>
          <w:rFonts w:ascii="Book Antiqua" w:hAnsi="Book Antiqua"/>
          <w:i/>
        </w:rPr>
        <w:t>Diabetes Care</w:t>
      </w:r>
      <w:r w:rsidRPr="00404E9A">
        <w:rPr>
          <w:rFonts w:ascii="Book Antiqua" w:hAnsi="Book Antiqua"/>
        </w:rPr>
        <w:t xml:space="preserve"> 2016; </w:t>
      </w:r>
      <w:r w:rsidRPr="00404E9A">
        <w:rPr>
          <w:rFonts w:ascii="Book Antiqua" w:hAnsi="Book Antiqua"/>
          <w:b/>
        </w:rPr>
        <w:t>39</w:t>
      </w:r>
      <w:r w:rsidRPr="00404E9A">
        <w:rPr>
          <w:rFonts w:ascii="Book Antiqua" w:hAnsi="Book Antiqua"/>
        </w:rPr>
        <w:t>: 39-42 [PMID: 26223240 DOI: 10.2337/dc15-0515]</w:t>
      </w:r>
    </w:p>
    <w:p w14:paraId="18E2556A"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44 </w:t>
      </w:r>
      <w:r w:rsidRPr="00404E9A">
        <w:rPr>
          <w:rFonts w:ascii="Book Antiqua" w:hAnsi="Book Antiqua"/>
          <w:b/>
        </w:rPr>
        <w:t>Lauszus FF</w:t>
      </w:r>
      <w:r w:rsidRPr="00404E9A">
        <w:rPr>
          <w:rFonts w:ascii="Book Antiqua" w:hAnsi="Book Antiqua"/>
        </w:rPr>
        <w:t xml:space="preserve">, Rasmussen OW, Henriksen JE, Klebe JG, Jensen L, Lauszus KS, Hermansen K. Effect of a high monounsaturated fatty acid diet on blood pressure and glucose metabolism in women with gestational diabetes mellitus. </w:t>
      </w:r>
      <w:r w:rsidRPr="00404E9A">
        <w:rPr>
          <w:rFonts w:ascii="Book Antiqua" w:hAnsi="Book Antiqua"/>
          <w:i/>
        </w:rPr>
        <w:t>Eur J Clin Nutr</w:t>
      </w:r>
      <w:r w:rsidRPr="00404E9A">
        <w:rPr>
          <w:rFonts w:ascii="Book Antiqua" w:hAnsi="Book Antiqua"/>
        </w:rPr>
        <w:t xml:space="preserve"> 2001; </w:t>
      </w:r>
      <w:r w:rsidRPr="00404E9A">
        <w:rPr>
          <w:rFonts w:ascii="Book Antiqua" w:hAnsi="Book Antiqua"/>
          <w:b/>
        </w:rPr>
        <w:t>55</w:t>
      </w:r>
      <w:r w:rsidRPr="00404E9A">
        <w:rPr>
          <w:rFonts w:ascii="Book Antiqua" w:hAnsi="Book Antiqua"/>
        </w:rPr>
        <w:t>: 436-443 [PMID: 11423920 DOI: 10.1038/sj.ejcn.1601193]</w:t>
      </w:r>
    </w:p>
    <w:p w14:paraId="3DF372F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45 </w:t>
      </w:r>
      <w:r w:rsidRPr="00404E9A">
        <w:rPr>
          <w:rFonts w:ascii="Book Antiqua" w:hAnsi="Book Antiqua"/>
          <w:b/>
        </w:rPr>
        <w:t>Ilic S</w:t>
      </w:r>
      <w:r w:rsidRPr="00404E9A">
        <w:rPr>
          <w:rFonts w:ascii="Book Antiqua" w:hAnsi="Book Antiqua"/>
        </w:rPr>
        <w:t xml:space="preserve">, Jovanovic L, Pettitt DJ. Comparison of the effect of saturated and monounsaturated fat on postprandial plasma glucose and insulin concentration in women with gestational diabetes mellitus. </w:t>
      </w:r>
      <w:r w:rsidRPr="00404E9A">
        <w:rPr>
          <w:rFonts w:ascii="Book Antiqua" w:hAnsi="Book Antiqua"/>
          <w:i/>
        </w:rPr>
        <w:t>Am J Perinatol</w:t>
      </w:r>
      <w:r w:rsidRPr="00404E9A">
        <w:rPr>
          <w:rFonts w:ascii="Book Antiqua" w:hAnsi="Book Antiqua"/>
        </w:rPr>
        <w:t xml:space="preserve"> 1999; </w:t>
      </w:r>
      <w:r w:rsidRPr="00404E9A">
        <w:rPr>
          <w:rFonts w:ascii="Book Antiqua" w:hAnsi="Book Antiqua"/>
          <w:b/>
        </w:rPr>
        <w:t>16</w:t>
      </w:r>
      <w:r w:rsidRPr="00404E9A">
        <w:rPr>
          <w:rFonts w:ascii="Book Antiqua" w:hAnsi="Book Antiqua"/>
        </w:rPr>
        <w:t>: 489-495 [PMID: 10774766 DOI: 10.1055/s-1999-6801]</w:t>
      </w:r>
    </w:p>
    <w:p w14:paraId="3F8D3A3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46 </w:t>
      </w:r>
      <w:r w:rsidRPr="00404E9A">
        <w:rPr>
          <w:rFonts w:ascii="Book Antiqua" w:hAnsi="Book Antiqua"/>
          <w:b/>
        </w:rPr>
        <w:t>Hedderson MM</w:t>
      </w:r>
      <w:r w:rsidRPr="00404E9A">
        <w:rPr>
          <w:rFonts w:ascii="Book Antiqua" w:hAnsi="Book Antiqua"/>
        </w:rPr>
        <w:t xml:space="preserve">, Gunderson EP, Ferrara A. Gestational weight gain and risk of gestational diabetes mellitus. </w:t>
      </w:r>
      <w:r w:rsidRPr="00404E9A">
        <w:rPr>
          <w:rFonts w:ascii="Book Antiqua" w:hAnsi="Book Antiqua"/>
          <w:i/>
        </w:rPr>
        <w:t>Obstet Gynecol</w:t>
      </w:r>
      <w:r w:rsidRPr="00404E9A">
        <w:rPr>
          <w:rFonts w:ascii="Book Antiqua" w:hAnsi="Book Antiqua"/>
        </w:rPr>
        <w:t xml:space="preserve"> 2010; </w:t>
      </w:r>
      <w:r w:rsidRPr="00404E9A">
        <w:rPr>
          <w:rFonts w:ascii="Book Antiqua" w:hAnsi="Book Antiqua"/>
          <w:b/>
        </w:rPr>
        <w:t>115</w:t>
      </w:r>
      <w:r w:rsidRPr="00404E9A">
        <w:rPr>
          <w:rFonts w:ascii="Book Antiqua" w:hAnsi="Book Antiqua"/>
        </w:rPr>
        <w:t>: 597-604 [PMID: 20177292 DOI: 10.1097/AOG.0b013e3181cfce4f]</w:t>
      </w:r>
    </w:p>
    <w:p w14:paraId="27FEAEA4"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47 </w:t>
      </w:r>
      <w:r w:rsidRPr="00404E9A">
        <w:rPr>
          <w:rFonts w:ascii="Book Antiqua" w:hAnsi="Book Antiqua"/>
          <w:b/>
        </w:rPr>
        <w:t>Siega-Riz AM</w:t>
      </w:r>
      <w:r w:rsidRPr="00404E9A">
        <w:rPr>
          <w:rFonts w:ascii="Book Antiqua" w:hAnsi="Book Antiqua"/>
        </w:rPr>
        <w:t xml:space="preserve">, Viswanathan M, Moos MK, Deierlein A, Mumford S, Knaack J, Thieda P, Lux LJ, Lohr KN. A systematic review of outcomes of maternal weight gain according to the Institute of Medicine recommendations: birthweight, fetal growth, and postpartum weight retention. </w:t>
      </w:r>
      <w:r w:rsidRPr="00404E9A">
        <w:rPr>
          <w:rFonts w:ascii="Book Antiqua" w:hAnsi="Book Antiqua"/>
          <w:i/>
        </w:rPr>
        <w:t>Am J Obstet Gynecol</w:t>
      </w:r>
      <w:r w:rsidRPr="00404E9A">
        <w:rPr>
          <w:rFonts w:ascii="Book Antiqua" w:hAnsi="Book Antiqua"/>
        </w:rPr>
        <w:t xml:space="preserve"> 2009; </w:t>
      </w:r>
      <w:r w:rsidRPr="00404E9A">
        <w:rPr>
          <w:rFonts w:ascii="Book Antiqua" w:hAnsi="Book Antiqua"/>
          <w:b/>
        </w:rPr>
        <w:t>201</w:t>
      </w:r>
      <w:r w:rsidRPr="00404E9A">
        <w:rPr>
          <w:rFonts w:ascii="Book Antiqua" w:hAnsi="Book Antiqua"/>
        </w:rPr>
        <w:t>: 339.e1-339.14 [PMID: 19788965 DOI: 10.1016/j.ajog.2009.07.002]</w:t>
      </w:r>
    </w:p>
    <w:p w14:paraId="707E8392" w14:textId="47153F3F" w:rsidR="00130F3E" w:rsidRPr="00404E9A" w:rsidRDefault="00130F3E" w:rsidP="00404E9A">
      <w:pPr>
        <w:spacing w:line="360" w:lineRule="auto"/>
        <w:jc w:val="both"/>
        <w:rPr>
          <w:rFonts w:ascii="Book Antiqua" w:hAnsi="Book Antiqua"/>
        </w:rPr>
      </w:pPr>
      <w:r w:rsidRPr="00404E9A">
        <w:rPr>
          <w:rFonts w:ascii="Book Antiqua" w:hAnsi="Book Antiqua"/>
        </w:rPr>
        <w:t xml:space="preserve">48 </w:t>
      </w:r>
      <w:r w:rsidRPr="00404E9A">
        <w:rPr>
          <w:rFonts w:ascii="Book Antiqua" w:hAnsi="Book Antiqua"/>
          <w:b/>
        </w:rPr>
        <w:t>Institute of Medicine (US) and National Research Council (US) Committee to Reexamine IOM Pregnancy Weight Guidelines</w:t>
      </w:r>
      <w:r w:rsidRPr="00404E9A">
        <w:rPr>
          <w:rFonts w:ascii="Book Antiqua" w:hAnsi="Book Antiqua"/>
        </w:rPr>
        <w:t>, R</w:t>
      </w:r>
      <w:r w:rsidR="008C5E4B">
        <w:rPr>
          <w:rFonts w:ascii="Book Antiqua" w:hAnsi="Book Antiqua"/>
        </w:rPr>
        <w:t>asmussen KM, Yaktine AL.</w:t>
      </w:r>
      <w:r w:rsidR="001E69B6">
        <w:rPr>
          <w:rFonts w:ascii="Book Antiqua" w:hAnsi="Book Antiqua"/>
        </w:rPr>
        <w:t xml:space="preserve"> </w:t>
      </w:r>
      <w:r w:rsidR="008C5E4B">
        <w:rPr>
          <w:rFonts w:ascii="Book Antiqua" w:hAnsi="Book Antiqua"/>
        </w:rPr>
        <w:t xml:space="preserve"> 2009</w:t>
      </w:r>
      <w:r w:rsidRPr="00404E9A">
        <w:rPr>
          <w:rFonts w:ascii="Book Antiqua" w:hAnsi="Book Antiqua"/>
        </w:rPr>
        <w:t xml:space="preserve"> [PMID: 20669500]</w:t>
      </w:r>
    </w:p>
    <w:p w14:paraId="408A6882"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49 </w:t>
      </w:r>
      <w:r w:rsidRPr="00404E9A">
        <w:rPr>
          <w:rFonts w:ascii="Book Antiqua" w:hAnsi="Book Antiqua"/>
          <w:b/>
        </w:rPr>
        <w:t>Catalano PM</w:t>
      </w:r>
      <w:r w:rsidRPr="00404E9A">
        <w:rPr>
          <w:rFonts w:ascii="Book Antiqua" w:hAnsi="Book Antiqua"/>
        </w:rPr>
        <w:t xml:space="preserve">, McIntyre HD, Cruickshank JK, McCance DR, Dyer AR, Metzger BE, Lowe LP, Trimble ER, Coustan DR, Hadden DR, Persson B, Hod M, Oats JJ; HAPO Study Cooperative Research Group. The hyperglycemia and adverse pregnancy outcome study: associations of GDM and obesity with pregnancy outcomes. </w:t>
      </w:r>
      <w:r w:rsidRPr="00404E9A">
        <w:rPr>
          <w:rFonts w:ascii="Book Antiqua" w:hAnsi="Book Antiqua"/>
          <w:i/>
        </w:rPr>
        <w:t>Diabetes Care</w:t>
      </w:r>
      <w:r w:rsidRPr="00404E9A">
        <w:rPr>
          <w:rFonts w:ascii="Book Antiqua" w:hAnsi="Book Antiqua"/>
        </w:rPr>
        <w:t xml:space="preserve"> 2012; </w:t>
      </w:r>
      <w:r w:rsidRPr="00404E9A">
        <w:rPr>
          <w:rFonts w:ascii="Book Antiqua" w:hAnsi="Book Antiqua"/>
          <w:b/>
        </w:rPr>
        <w:t>35</w:t>
      </w:r>
      <w:r w:rsidRPr="00404E9A">
        <w:rPr>
          <w:rFonts w:ascii="Book Antiqua" w:hAnsi="Book Antiqua"/>
        </w:rPr>
        <w:t>: 780-786 [PMID: 22357187 DOI: 10.2337/dc11-1790]</w:t>
      </w:r>
    </w:p>
    <w:p w14:paraId="18D80F6E" w14:textId="738A8B22" w:rsidR="00130F3E" w:rsidRPr="00404E9A" w:rsidRDefault="00130F3E" w:rsidP="00404E9A">
      <w:pPr>
        <w:spacing w:line="360" w:lineRule="auto"/>
        <w:jc w:val="both"/>
        <w:rPr>
          <w:rFonts w:ascii="Book Antiqua" w:hAnsi="Book Antiqua"/>
        </w:rPr>
      </w:pPr>
      <w:r w:rsidRPr="00404E9A">
        <w:rPr>
          <w:rFonts w:ascii="Book Antiqua" w:hAnsi="Book Antiqua"/>
        </w:rPr>
        <w:t xml:space="preserve">50 </w:t>
      </w:r>
      <w:r w:rsidRPr="00404E9A">
        <w:rPr>
          <w:rFonts w:ascii="Book Antiqua" w:hAnsi="Book Antiqua"/>
          <w:b/>
        </w:rPr>
        <w:t>Barbour LA</w:t>
      </w:r>
      <w:r w:rsidRPr="00404E9A">
        <w:rPr>
          <w:rFonts w:ascii="Book Antiqua" w:hAnsi="Book Antiqua"/>
        </w:rPr>
        <w:t xml:space="preserve">. Metabolic Culprits in Obese Pregnancies and Gestational Diabetes Mellitus: Big </w:t>
      </w:r>
      <w:r w:rsidR="00610D80">
        <w:rPr>
          <w:rFonts w:ascii="Book Antiqua" w:hAnsi="Book Antiqua"/>
        </w:rPr>
        <w:t>Babies, Big Twists, Big Picture</w:t>
      </w:r>
      <w:r w:rsidRPr="00404E9A">
        <w:rPr>
          <w:rFonts w:ascii="Book Antiqua" w:hAnsi="Book Antiqua"/>
        </w:rPr>
        <w:t xml:space="preserve">: The 2018 Norbert Freinkel Award Lecture. </w:t>
      </w:r>
      <w:r w:rsidRPr="00404E9A">
        <w:rPr>
          <w:rFonts w:ascii="Book Antiqua" w:hAnsi="Book Antiqua"/>
          <w:i/>
        </w:rPr>
        <w:t>Diabetes Care</w:t>
      </w:r>
      <w:r w:rsidRPr="00404E9A">
        <w:rPr>
          <w:rFonts w:ascii="Book Antiqua" w:hAnsi="Book Antiqua"/>
        </w:rPr>
        <w:t xml:space="preserve"> 2019; </w:t>
      </w:r>
      <w:r w:rsidRPr="00404E9A">
        <w:rPr>
          <w:rFonts w:ascii="Book Antiqua" w:hAnsi="Book Antiqua"/>
          <w:b/>
        </w:rPr>
        <w:t>42</w:t>
      </w:r>
      <w:r w:rsidRPr="00404E9A">
        <w:rPr>
          <w:rFonts w:ascii="Book Antiqua" w:hAnsi="Book Antiqua"/>
        </w:rPr>
        <w:t>: 718-726 [PMID: 31010942 DOI: 10.2337/dci18-0048]</w:t>
      </w:r>
    </w:p>
    <w:p w14:paraId="33D4BE63"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51 </w:t>
      </w:r>
      <w:r w:rsidRPr="00404E9A">
        <w:rPr>
          <w:rFonts w:ascii="Book Antiqua" w:hAnsi="Book Antiqua"/>
          <w:b/>
        </w:rPr>
        <w:t>Huynh J</w:t>
      </w:r>
      <w:r w:rsidRPr="00404E9A">
        <w:rPr>
          <w:rFonts w:ascii="Book Antiqua" w:hAnsi="Book Antiqua"/>
        </w:rPr>
        <w:t xml:space="preserve">, Xiong G, Bentley-Lewis R. A systematic review of metabolite profiling in gestational diabetes mellitus. </w:t>
      </w:r>
      <w:r w:rsidRPr="00404E9A">
        <w:rPr>
          <w:rFonts w:ascii="Book Antiqua" w:hAnsi="Book Antiqua"/>
          <w:i/>
        </w:rPr>
        <w:t>Diabetologia</w:t>
      </w:r>
      <w:r w:rsidRPr="00404E9A">
        <w:rPr>
          <w:rFonts w:ascii="Book Antiqua" w:hAnsi="Book Antiqua"/>
        </w:rPr>
        <w:t xml:space="preserve"> 2014; </w:t>
      </w:r>
      <w:r w:rsidRPr="00404E9A">
        <w:rPr>
          <w:rFonts w:ascii="Book Antiqua" w:hAnsi="Book Antiqua"/>
          <w:b/>
        </w:rPr>
        <w:t>57</w:t>
      </w:r>
      <w:r w:rsidRPr="00404E9A">
        <w:rPr>
          <w:rFonts w:ascii="Book Antiqua" w:hAnsi="Book Antiqua"/>
        </w:rPr>
        <w:t>: 2453-2464 [PMID: 25193282 DOI: 10.1007/s00125-014-3371-0]</w:t>
      </w:r>
    </w:p>
    <w:p w14:paraId="0398A420" w14:textId="77777777" w:rsidR="00130F3E" w:rsidRPr="00404E9A" w:rsidRDefault="00130F3E" w:rsidP="00404E9A">
      <w:pPr>
        <w:spacing w:line="360" w:lineRule="auto"/>
        <w:jc w:val="both"/>
        <w:rPr>
          <w:rFonts w:ascii="Book Antiqua" w:hAnsi="Book Antiqua"/>
        </w:rPr>
      </w:pPr>
      <w:r w:rsidRPr="00404E9A">
        <w:rPr>
          <w:rFonts w:ascii="Book Antiqua" w:hAnsi="Book Antiqua"/>
        </w:rPr>
        <w:t xml:space="preserve">52 </w:t>
      </w:r>
      <w:r w:rsidRPr="00404E9A">
        <w:rPr>
          <w:rFonts w:ascii="Book Antiqua" w:hAnsi="Book Antiqua"/>
          <w:b/>
        </w:rPr>
        <w:t>Scholtens DM</w:t>
      </w:r>
      <w:r w:rsidRPr="00404E9A">
        <w:rPr>
          <w:rFonts w:ascii="Book Antiqua" w:hAnsi="Book Antiqua"/>
        </w:rPr>
        <w:t xml:space="preserve">, Muehlbauer MJ, Daya NR, Stevens RD, Dyer AR, Lowe LP, Metzger BE, Newgard CB, Bain JR, Lowe WL Jr; HAPO Study Cooperative Research Group. Metabolomics reveals broad-scale metabolic perturbations in hyperglycemic mothers during pregnancy. </w:t>
      </w:r>
      <w:r w:rsidRPr="00404E9A">
        <w:rPr>
          <w:rFonts w:ascii="Book Antiqua" w:hAnsi="Book Antiqua"/>
          <w:i/>
        </w:rPr>
        <w:t>Diabetes Care</w:t>
      </w:r>
      <w:r w:rsidRPr="00404E9A">
        <w:rPr>
          <w:rFonts w:ascii="Book Antiqua" w:hAnsi="Book Antiqua"/>
        </w:rPr>
        <w:t xml:space="preserve"> 2014; </w:t>
      </w:r>
      <w:r w:rsidRPr="00404E9A">
        <w:rPr>
          <w:rFonts w:ascii="Book Antiqua" w:hAnsi="Book Antiqua"/>
          <w:b/>
        </w:rPr>
        <w:t>37</w:t>
      </w:r>
      <w:r w:rsidRPr="00404E9A">
        <w:rPr>
          <w:rFonts w:ascii="Book Antiqua" w:hAnsi="Book Antiqua"/>
        </w:rPr>
        <w:t>: 158-166 [PMID: 23990511 DOI: 10.2337/dc13-0989]</w:t>
      </w:r>
    </w:p>
    <w:p w14:paraId="6E7045F3" w14:textId="03F5E56B" w:rsidR="00787BFE" w:rsidRPr="00404E9A" w:rsidRDefault="00787BFE" w:rsidP="00404E9A">
      <w:pPr>
        <w:pStyle w:val="EndNoteBibliography"/>
        <w:spacing w:line="360" w:lineRule="auto"/>
        <w:jc w:val="both"/>
        <w:rPr>
          <w:rFonts w:ascii="Book Antiqua" w:hAnsi="Book Antiqua" w:cs="Times New Roman"/>
          <w:noProof/>
        </w:rPr>
      </w:pPr>
    </w:p>
    <w:p w14:paraId="5D84102F" w14:textId="3719F100" w:rsidR="00404E9A" w:rsidRPr="00404E9A" w:rsidRDefault="00404E9A" w:rsidP="001428A7">
      <w:pPr>
        <w:wordWrap w:val="0"/>
        <w:adjustRightInd w:val="0"/>
        <w:snapToGrid w:val="0"/>
        <w:spacing w:line="360" w:lineRule="auto"/>
        <w:ind w:left="361" w:hangingChars="150" w:hanging="361"/>
        <w:jc w:val="right"/>
        <w:rPr>
          <w:rFonts w:ascii="Book Antiqua" w:hAnsi="Book Antiqua"/>
          <w:b/>
          <w:bCs/>
          <w:color w:val="000000"/>
          <w:lang w:eastAsia="zh-CN"/>
        </w:rPr>
      </w:pPr>
      <w:r w:rsidRPr="00404E9A">
        <w:rPr>
          <w:rFonts w:ascii="Book Antiqua" w:hAnsi="Book Antiqua"/>
          <w:b/>
          <w:bCs/>
          <w:color w:val="000000"/>
        </w:rPr>
        <w:t xml:space="preserve"> P-Reviewer: </w:t>
      </w:r>
      <w:r w:rsidRPr="00404E9A">
        <w:rPr>
          <w:rFonts w:ascii="Book Antiqua" w:hAnsi="Book Antiqua"/>
        </w:rPr>
        <w:t>Nobile S</w:t>
      </w:r>
      <w:r w:rsidRPr="00404E9A">
        <w:rPr>
          <w:rFonts w:ascii="Book Antiqua" w:hAnsi="Book Antiqua"/>
          <w:b/>
          <w:bCs/>
          <w:color w:val="000000"/>
          <w:lang w:eastAsia="zh-CN"/>
        </w:rPr>
        <w:t xml:space="preserve"> </w:t>
      </w:r>
      <w:r w:rsidRPr="00404E9A">
        <w:rPr>
          <w:rFonts w:ascii="Book Antiqua" w:hAnsi="Book Antiqua"/>
          <w:b/>
          <w:bCs/>
          <w:color w:val="000000"/>
        </w:rPr>
        <w:t>S-Editor:</w:t>
      </w:r>
      <w:r w:rsidRPr="00404E9A">
        <w:rPr>
          <w:rFonts w:ascii="Book Antiqua" w:hAnsi="Book Antiqua"/>
          <w:color w:val="000000"/>
        </w:rPr>
        <w:t xml:space="preserve"> </w:t>
      </w:r>
      <w:r w:rsidRPr="00404E9A">
        <w:rPr>
          <w:rFonts w:ascii="Book Antiqua" w:hAnsi="Book Antiqua"/>
          <w:color w:val="000000"/>
          <w:lang w:eastAsia="zh-CN"/>
        </w:rPr>
        <w:t>Dou Y</w:t>
      </w:r>
      <w:r w:rsidRPr="00404E9A">
        <w:rPr>
          <w:rFonts w:ascii="Book Antiqua" w:hAnsi="Book Antiqua"/>
          <w:color w:val="000000"/>
        </w:rPr>
        <w:t xml:space="preserve"> </w:t>
      </w:r>
      <w:r w:rsidRPr="00404E9A">
        <w:rPr>
          <w:rFonts w:ascii="Book Antiqua" w:hAnsi="Book Antiqua"/>
          <w:b/>
          <w:bCs/>
          <w:color w:val="000000"/>
        </w:rPr>
        <w:t>L-Editor:</w:t>
      </w:r>
      <w:r w:rsidRPr="00404E9A">
        <w:rPr>
          <w:rFonts w:ascii="Book Antiqua" w:hAnsi="Book Antiqua"/>
          <w:color w:val="000000"/>
        </w:rPr>
        <w:t xml:space="preserve"> </w:t>
      </w:r>
      <w:r w:rsidR="0014105B">
        <w:rPr>
          <w:rFonts w:ascii="Book Antiqua" w:hAnsi="Book Antiqua" w:hint="eastAsia"/>
          <w:color w:val="000000"/>
          <w:lang w:eastAsia="zh-CN"/>
        </w:rPr>
        <w:t xml:space="preserve">A </w:t>
      </w:r>
      <w:r w:rsidRPr="00404E9A">
        <w:rPr>
          <w:rFonts w:ascii="Book Antiqua" w:hAnsi="Book Antiqua"/>
          <w:b/>
          <w:bCs/>
          <w:color w:val="000000"/>
        </w:rPr>
        <w:t>E-Editor:</w:t>
      </w:r>
      <w:r w:rsidR="0014105B">
        <w:rPr>
          <w:rFonts w:ascii="Book Antiqua" w:hAnsi="Book Antiqua" w:hint="eastAsia"/>
          <w:b/>
          <w:bCs/>
          <w:color w:val="000000"/>
          <w:lang w:eastAsia="zh-CN"/>
        </w:rPr>
        <w:t xml:space="preserve"> </w:t>
      </w:r>
      <w:r w:rsidR="0014105B" w:rsidRPr="0014105B">
        <w:rPr>
          <w:rFonts w:ascii="Book Antiqua" w:hAnsi="Book Antiqua" w:hint="eastAsia"/>
          <w:bCs/>
          <w:color w:val="000000"/>
          <w:lang w:eastAsia="zh-CN"/>
        </w:rPr>
        <w:t>Wang J</w:t>
      </w:r>
    </w:p>
    <w:p w14:paraId="2E6DB25E" w14:textId="77777777" w:rsidR="00404E9A" w:rsidRPr="00404E9A" w:rsidRDefault="00404E9A" w:rsidP="00404E9A">
      <w:pPr>
        <w:adjustRightInd w:val="0"/>
        <w:snapToGrid w:val="0"/>
        <w:spacing w:line="360" w:lineRule="auto"/>
        <w:ind w:left="360" w:hangingChars="150" w:hanging="360"/>
        <w:jc w:val="both"/>
        <w:rPr>
          <w:rFonts w:ascii="Book Antiqua" w:hAnsi="Book Antiqua"/>
          <w:color w:val="000000"/>
          <w:lang w:eastAsia="zh-CN"/>
        </w:rPr>
      </w:pPr>
    </w:p>
    <w:p w14:paraId="41608B14" w14:textId="49465E94" w:rsidR="00404E9A" w:rsidRPr="00404E9A" w:rsidRDefault="00404E9A" w:rsidP="0014105B">
      <w:pPr>
        <w:snapToGrid w:val="0"/>
        <w:spacing w:line="360" w:lineRule="auto"/>
        <w:jc w:val="both"/>
        <w:rPr>
          <w:rFonts w:ascii="Book Antiqua" w:eastAsiaTheme="minorEastAsia" w:hAnsi="Book Antiqua" w:cs="Helvetica"/>
          <w:b/>
          <w:lang w:eastAsia="de-DE"/>
        </w:rPr>
      </w:pPr>
      <w:r w:rsidRPr="00404E9A">
        <w:rPr>
          <w:rFonts w:ascii="Book Antiqua" w:hAnsi="Book Antiqua" w:cs="Helvetica"/>
          <w:b/>
        </w:rPr>
        <w:t xml:space="preserve">Specialty type: </w:t>
      </w:r>
      <w:r w:rsidRPr="00404E9A">
        <w:rPr>
          <w:rFonts w:ascii="Book Antiqua" w:eastAsia="微软雅黑" w:hAnsi="Book Antiqua" w:cs="宋体"/>
        </w:rPr>
        <w:t>Endocrinology and metabolism</w:t>
      </w:r>
    </w:p>
    <w:p w14:paraId="2FC44A52" w14:textId="27B52E99" w:rsidR="00404E9A" w:rsidRPr="00404E9A" w:rsidRDefault="00404E9A" w:rsidP="0014105B">
      <w:pPr>
        <w:snapToGrid w:val="0"/>
        <w:spacing w:line="360" w:lineRule="auto"/>
        <w:jc w:val="both"/>
        <w:rPr>
          <w:rFonts w:ascii="Book Antiqua" w:hAnsi="Book Antiqua" w:cs="Helvetica"/>
          <w:b/>
          <w:lang w:eastAsia="zh-CN"/>
        </w:rPr>
      </w:pPr>
      <w:r w:rsidRPr="00404E9A">
        <w:rPr>
          <w:rFonts w:ascii="Book Antiqua" w:hAnsi="Book Antiqua" w:cs="Helvetica"/>
          <w:b/>
        </w:rPr>
        <w:t xml:space="preserve">Country of origin: </w:t>
      </w:r>
      <w:r w:rsidRPr="00404E9A">
        <w:rPr>
          <w:rFonts w:ascii="Book Antiqua" w:hAnsi="Book Antiqua" w:cs="Helvetica"/>
          <w:color w:val="000000" w:themeColor="text1"/>
          <w:lang w:eastAsia="zh-CN"/>
        </w:rPr>
        <w:t>Australia</w:t>
      </w:r>
    </w:p>
    <w:p w14:paraId="1863ED47" w14:textId="77777777" w:rsidR="00404E9A" w:rsidRPr="00404E9A" w:rsidRDefault="00404E9A" w:rsidP="0014105B">
      <w:pPr>
        <w:snapToGrid w:val="0"/>
        <w:spacing w:line="360" w:lineRule="auto"/>
        <w:jc w:val="both"/>
        <w:rPr>
          <w:rFonts w:ascii="Book Antiqua" w:eastAsiaTheme="minorEastAsia" w:hAnsi="Book Antiqua" w:cs="Helvetica"/>
          <w:b/>
          <w:lang w:eastAsia="de-DE"/>
        </w:rPr>
      </w:pPr>
      <w:r w:rsidRPr="00404E9A">
        <w:rPr>
          <w:rFonts w:ascii="Book Antiqua" w:hAnsi="Book Antiqua" w:cs="Helvetica"/>
          <w:b/>
        </w:rPr>
        <w:t>Peer-review report classification</w:t>
      </w:r>
    </w:p>
    <w:p w14:paraId="4C928D31" w14:textId="77777777" w:rsidR="00404E9A" w:rsidRPr="00404E9A" w:rsidRDefault="00404E9A" w:rsidP="0014105B">
      <w:pPr>
        <w:snapToGrid w:val="0"/>
        <w:spacing w:line="360" w:lineRule="auto"/>
        <w:jc w:val="both"/>
        <w:rPr>
          <w:rFonts w:ascii="Book Antiqua" w:hAnsi="Book Antiqua" w:cs="Helvetica"/>
          <w:lang w:eastAsia="zh-CN"/>
        </w:rPr>
      </w:pPr>
      <w:r w:rsidRPr="00404E9A">
        <w:rPr>
          <w:rFonts w:ascii="Book Antiqua" w:hAnsi="Book Antiqua" w:cs="Helvetica"/>
        </w:rPr>
        <w:t xml:space="preserve">Grade A (Excellent): </w:t>
      </w:r>
      <w:r w:rsidRPr="00404E9A">
        <w:rPr>
          <w:rFonts w:ascii="Book Antiqua" w:hAnsi="Book Antiqua" w:cs="Helvetica"/>
          <w:lang w:eastAsia="zh-CN"/>
        </w:rPr>
        <w:t>0</w:t>
      </w:r>
    </w:p>
    <w:p w14:paraId="2D3F66D2" w14:textId="36EA3953" w:rsidR="00404E9A" w:rsidRPr="00404E9A" w:rsidRDefault="00404E9A" w:rsidP="0014105B">
      <w:pPr>
        <w:snapToGrid w:val="0"/>
        <w:spacing w:line="360" w:lineRule="auto"/>
        <w:jc w:val="both"/>
        <w:rPr>
          <w:rFonts w:ascii="Book Antiqua" w:eastAsiaTheme="minorEastAsia" w:hAnsi="Book Antiqua" w:cs="Helvetica"/>
          <w:lang w:eastAsia="de-DE"/>
        </w:rPr>
      </w:pPr>
      <w:r w:rsidRPr="00404E9A">
        <w:rPr>
          <w:rFonts w:ascii="Book Antiqua" w:hAnsi="Book Antiqua" w:cs="Helvetica"/>
        </w:rPr>
        <w:t>Grade B (Very good): 0</w:t>
      </w:r>
    </w:p>
    <w:p w14:paraId="74584DD8" w14:textId="77777777" w:rsidR="00404E9A" w:rsidRPr="00404E9A" w:rsidRDefault="00404E9A" w:rsidP="0014105B">
      <w:pPr>
        <w:snapToGrid w:val="0"/>
        <w:spacing w:line="360" w:lineRule="auto"/>
        <w:jc w:val="both"/>
        <w:rPr>
          <w:rFonts w:ascii="Book Antiqua" w:hAnsi="Book Antiqua" w:cs="Helvetica"/>
          <w:lang w:eastAsia="zh-CN"/>
        </w:rPr>
      </w:pPr>
      <w:r w:rsidRPr="00404E9A">
        <w:rPr>
          <w:rFonts w:ascii="Book Antiqua" w:hAnsi="Book Antiqua" w:cs="Helvetica"/>
        </w:rPr>
        <w:t xml:space="preserve">Grade C (Good): </w:t>
      </w:r>
      <w:r w:rsidRPr="00404E9A">
        <w:rPr>
          <w:rFonts w:ascii="Book Antiqua" w:hAnsi="Book Antiqua" w:cs="Helvetica"/>
          <w:lang w:eastAsia="zh-CN"/>
        </w:rPr>
        <w:t>C</w:t>
      </w:r>
    </w:p>
    <w:p w14:paraId="7AAF4336" w14:textId="77777777" w:rsidR="00404E9A" w:rsidRPr="00404E9A" w:rsidRDefault="00404E9A" w:rsidP="0014105B">
      <w:pPr>
        <w:snapToGrid w:val="0"/>
        <w:spacing w:line="360" w:lineRule="auto"/>
        <w:jc w:val="both"/>
        <w:rPr>
          <w:rFonts w:ascii="Book Antiqua" w:hAnsi="Book Antiqua" w:cs="Helvetica"/>
          <w:lang w:eastAsia="zh-CN"/>
        </w:rPr>
      </w:pPr>
      <w:r w:rsidRPr="00404E9A">
        <w:rPr>
          <w:rFonts w:ascii="Book Antiqua" w:hAnsi="Book Antiqua" w:cs="Helvetica"/>
        </w:rPr>
        <w:t xml:space="preserve">Grade D (Fair): </w:t>
      </w:r>
      <w:r w:rsidRPr="00404E9A">
        <w:rPr>
          <w:rFonts w:ascii="Book Antiqua" w:hAnsi="Book Antiqua" w:cs="Helvetica"/>
          <w:lang w:eastAsia="zh-CN"/>
        </w:rPr>
        <w:t>0</w:t>
      </w:r>
    </w:p>
    <w:p w14:paraId="30B2769D" w14:textId="77777777" w:rsidR="00404E9A" w:rsidRPr="00404E9A" w:rsidRDefault="00404E9A" w:rsidP="0014105B">
      <w:pPr>
        <w:snapToGrid w:val="0"/>
        <w:spacing w:line="360" w:lineRule="auto"/>
        <w:jc w:val="both"/>
        <w:rPr>
          <w:rFonts w:ascii="Book Antiqua" w:eastAsiaTheme="minorEastAsia" w:hAnsi="Book Antiqua" w:cs="Helvetica"/>
          <w:lang w:eastAsia="de-DE"/>
        </w:rPr>
      </w:pPr>
      <w:r w:rsidRPr="00404E9A">
        <w:rPr>
          <w:rFonts w:ascii="Book Antiqua" w:hAnsi="Book Antiqua" w:cs="Helvetica"/>
        </w:rPr>
        <w:t>Grade E (Poor): 0</w:t>
      </w:r>
    </w:p>
    <w:p w14:paraId="08200B86" w14:textId="4B0AF7B2" w:rsidR="00130F3E" w:rsidRPr="00404E9A" w:rsidRDefault="00130F3E" w:rsidP="00404E9A">
      <w:pPr>
        <w:spacing w:line="360" w:lineRule="auto"/>
        <w:jc w:val="both"/>
        <w:rPr>
          <w:rFonts w:ascii="Book Antiqua" w:hAnsi="Book Antiqua" w:cs="Times New Roman"/>
        </w:rPr>
      </w:pPr>
    </w:p>
    <w:p w14:paraId="7ECD4219" w14:textId="77777777" w:rsidR="00130F3E" w:rsidRPr="00404E9A" w:rsidRDefault="00130F3E" w:rsidP="00404E9A">
      <w:pPr>
        <w:spacing w:line="360" w:lineRule="auto"/>
        <w:jc w:val="both"/>
        <w:rPr>
          <w:rFonts w:ascii="Book Antiqua" w:hAnsi="Book Antiqua" w:cs="Times New Roman"/>
        </w:rPr>
      </w:pPr>
      <w:r w:rsidRPr="00404E9A">
        <w:rPr>
          <w:rFonts w:ascii="Book Antiqua" w:hAnsi="Book Antiqua" w:cs="Times New Roman"/>
        </w:rPr>
        <w:br w:type="page"/>
      </w:r>
    </w:p>
    <w:p w14:paraId="7B74CDE0" w14:textId="7541932C" w:rsidR="00C72B16" w:rsidRPr="00404E9A" w:rsidRDefault="004D0091" w:rsidP="00404E9A">
      <w:pPr>
        <w:spacing w:line="360" w:lineRule="auto"/>
        <w:jc w:val="both"/>
        <w:rPr>
          <w:rFonts w:ascii="Book Antiqua" w:hAnsi="Book Antiqua" w:cs="Times New Roman"/>
        </w:rPr>
      </w:pPr>
      <w:r>
        <w:rPr>
          <w:rFonts w:ascii="Book Antiqua" w:hAnsi="Book Antiqua" w:cs="Times New Roman"/>
          <w:noProof/>
          <w:lang w:val="en-US" w:eastAsia="zh-CN"/>
        </w:rPr>
        <w:drawing>
          <wp:inline distT="0" distB="0" distL="0" distR="0" wp14:anchorId="6FB7E2B6" wp14:editId="0D22B576">
            <wp:extent cx="5727700" cy="3538855"/>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stretch>
                      <a:fillRect/>
                    </a:stretch>
                  </pic:blipFill>
                  <pic:spPr>
                    <a:xfrm>
                      <a:off x="0" y="0"/>
                      <a:ext cx="5727700" cy="3538855"/>
                    </a:xfrm>
                    <a:prstGeom prst="rect">
                      <a:avLst/>
                    </a:prstGeom>
                  </pic:spPr>
                </pic:pic>
              </a:graphicData>
            </a:graphic>
          </wp:inline>
        </w:drawing>
      </w:r>
    </w:p>
    <w:p w14:paraId="4C1AE984" w14:textId="08F5159D" w:rsidR="00D10C8A" w:rsidRPr="00404E9A" w:rsidRDefault="00130F3E" w:rsidP="00404E9A">
      <w:pPr>
        <w:spacing w:line="360" w:lineRule="auto"/>
        <w:jc w:val="both"/>
        <w:rPr>
          <w:rFonts w:ascii="Book Antiqua" w:hAnsi="Book Antiqua" w:cs="Times New Roman"/>
        </w:rPr>
      </w:pPr>
      <w:r w:rsidRPr="00404E9A">
        <w:rPr>
          <w:rFonts w:ascii="Book Antiqua" w:hAnsi="Book Antiqua" w:cs="Times New Roman"/>
          <w:b/>
        </w:rPr>
        <w:t>Figure 1</w:t>
      </w:r>
      <w:r w:rsidRPr="00404E9A">
        <w:rPr>
          <w:rFonts w:ascii="Book Antiqua" w:hAnsi="Book Antiqua" w:cs="Times New Roman"/>
        </w:rPr>
        <w:t xml:space="preserve"> </w:t>
      </w:r>
      <w:r w:rsidRPr="00404E9A">
        <w:rPr>
          <w:rFonts w:ascii="Book Antiqua" w:hAnsi="Book Antiqua" w:cs="Times New Roman"/>
          <w:b/>
          <w:lang w:val="en-US"/>
        </w:rPr>
        <w:t xml:space="preserve">Gestational diabetes mellitus increases the risk of </w:t>
      </w:r>
      <w:r w:rsidRPr="00404E9A">
        <w:rPr>
          <w:rFonts w:ascii="Book Antiqua" w:hAnsi="Book Antiqua" w:cs="Times New Roman"/>
          <w:b/>
        </w:rPr>
        <w:t>large for gestational age</w:t>
      </w:r>
      <w:r w:rsidRPr="00404E9A">
        <w:rPr>
          <w:rFonts w:ascii="Book Antiqua" w:hAnsi="Book Antiqua" w:cs="Times New Roman"/>
          <w:b/>
          <w:lang w:val="en-US"/>
        </w:rPr>
        <w:t xml:space="preserve"> offspring, and both have potential long-term metabolic consequences.</w:t>
      </w:r>
      <w:r w:rsidRPr="00404E9A">
        <w:rPr>
          <w:rFonts w:ascii="Book Antiqua" w:hAnsi="Book Antiqua" w:cs="Times New Roman"/>
          <w:lang w:val="en-US"/>
        </w:rPr>
        <w:t xml:space="preserve"> The two conditions also have shared maternal risk factors. Altered carbohydrate and lipid metabolism is present in pregnancies affected by gestational diabetes mellitus (GDM) and markers of this metabolism </w:t>
      </w:r>
      <w:r w:rsidRPr="00404E9A">
        <w:rPr>
          <w:rFonts w:ascii="Book Antiqua" w:hAnsi="Book Antiqua" w:cs="Times New Roman"/>
          <w:i/>
          <w:lang w:val="en-US"/>
        </w:rPr>
        <w:t>e.g.</w:t>
      </w:r>
      <w:r w:rsidRPr="00404E9A">
        <w:rPr>
          <w:rFonts w:ascii="Book Antiqua" w:hAnsi="Book Antiqua" w:cs="Times New Roman"/>
          <w:lang w:val="en-US"/>
        </w:rPr>
        <w:t xml:space="preserve">, maternal blood glucose, triglycerides and high-density lipoprotein cholesterol (HDL-C), have been associated with </w:t>
      </w:r>
      <w:r w:rsidRPr="00404E9A">
        <w:rPr>
          <w:rFonts w:ascii="Book Antiqua" w:hAnsi="Book Antiqua" w:cs="Times New Roman"/>
        </w:rPr>
        <w:t>large for gestational age</w:t>
      </w:r>
      <w:r w:rsidRPr="00404E9A">
        <w:rPr>
          <w:rFonts w:ascii="Book Antiqua" w:hAnsi="Book Antiqua" w:cs="Times New Roman"/>
          <w:lang w:val="en-US"/>
        </w:rPr>
        <w:t xml:space="preserve"> </w:t>
      </w:r>
      <w:r w:rsidR="002C0015" w:rsidRPr="00EA6954">
        <w:rPr>
          <w:rFonts w:ascii="Book Antiqua" w:hAnsi="Book Antiqua" w:cs="Times New Roman"/>
        </w:rPr>
        <w:t>offspring</w:t>
      </w:r>
      <w:bookmarkStart w:id="31" w:name="_GoBack"/>
      <w:bookmarkEnd w:id="31"/>
      <w:r w:rsidR="002C0015" w:rsidRPr="00404E9A">
        <w:rPr>
          <w:rFonts w:ascii="Book Antiqua" w:hAnsi="Book Antiqua" w:cs="Times New Roman"/>
          <w:lang w:val="en-US"/>
        </w:rPr>
        <w:t xml:space="preserve"> </w:t>
      </w:r>
      <w:r w:rsidRPr="00404E9A">
        <w:rPr>
          <w:rFonts w:ascii="Book Antiqua" w:hAnsi="Book Antiqua" w:cs="Times New Roman"/>
          <w:lang w:val="en-US"/>
        </w:rPr>
        <w:t>in GDM pregnancies. Therefore, these biomarkers may provide a link between the two conditions.</w:t>
      </w:r>
      <w:r w:rsidRPr="00404E9A">
        <w:rPr>
          <w:rFonts w:ascii="Book Antiqua" w:hAnsi="Book Antiqua" w:cs="Times New Roman"/>
          <w:lang w:eastAsia="zh-CN"/>
        </w:rPr>
        <w:t xml:space="preserve"> </w:t>
      </w:r>
      <w:r w:rsidRPr="00404E9A">
        <w:rPr>
          <w:rFonts w:ascii="Book Antiqua" w:hAnsi="Book Antiqua" w:cs="Times New Roman"/>
        </w:rPr>
        <w:t xml:space="preserve">HbA1c: Glycosylated haemoglobin; </w:t>
      </w:r>
      <w:r w:rsidRPr="00404E9A">
        <w:rPr>
          <w:rFonts w:ascii="Book Antiqua" w:hAnsi="Book Antiqua" w:cs="Times New Roman"/>
          <w:lang w:val="en-US"/>
        </w:rPr>
        <w:t>HDL-C: High-density lipoprotein cholesterol; GDM: Gestational diabetes mellitus.</w:t>
      </w:r>
    </w:p>
    <w:sectPr w:rsidR="00D10C8A" w:rsidRPr="00404E9A" w:rsidSect="003F460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6F1D" w14:textId="77777777" w:rsidR="00677AC5" w:rsidRDefault="00677AC5" w:rsidP="00C760A0">
      <w:r>
        <w:separator/>
      </w:r>
    </w:p>
  </w:endnote>
  <w:endnote w:type="continuationSeparator" w:id="0">
    <w:p w14:paraId="3EBD39E8" w14:textId="77777777" w:rsidR="00677AC5" w:rsidRDefault="00677AC5" w:rsidP="00C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2196" w14:textId="77777777" w:rsidR="00293C6D" w:rsidRDefault="00293C6D" w:rsidP="00C760A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A9F1442" w14:textId="77777777" w:rsidR="00293C6D" w:rsidRDefault="00293C6D" w:rsidP="001F56C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62A7" w14:textId="77777777" w:rsidR="00293C6D" w:rsidRDefault="00293C6D" w:rsidP="00C760A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7AC5">
      <w:rPr>
        <w:rStyle w:val="a9"/>
        <w:noProof/>
      </w:rPr>
      <w:t>1</w:t>
    </w:r>
    <w:r>
      <w:rPr>
        <w:rStyle w:val="a9"/>
      </w:rPr>
      <w:fldChar w:fldCharType="end"/>
    </w:r>
  </w:p>
  <w:p w14:paraId="461CA89D" w14:textId="77777777" w:rsidR="00293C6D" w:rsidRDefault="00293C6D" w:rsidP="001F56C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70666" w14:textId="77777777" w:rsidR="00677AC5" w:rsidRDefault="00677AC5" w:rsidP="00C760A0">
      <w:r>
        <w:separator/>
      </w:r>
    </w:p>
  </w:footnote>
  <w:footnote w:type="continuationSeparator" w:id="0">
    <w:p w14:paraId="66508CFC" w14:textId="77777777" w:rsidR="00677AC5" w:rsidRDefault="00677AC5" w:rsidP="00C76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CE5"/>
    <w:multiLevelType w:val="hybridMultilevel"/>
    <w:tmpl w:val="A69E9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F34778F"/>
    <w:multiLevelType w:val="hybridMultilevel"/>
    <w:tmpl w:val="670E0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0220D4B"/>
    <w:multiLevelType w:val="hybridMultilevel"/>
    <w:tmpl w:val="D354F8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F773FD"/>
    <w:multiLevelType w:val="hybridMultilevel"/>
    <w:tmpl w:val="8A44E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2ta5stxpdf5xeaap2x2wpsfr5dd9sefprp&quot;&gt;GDM&lt;record-ids&gt;&lt;item&gt;1&lt;/item&gt;&lt;item&gt;3&lt;/item&gt;&lt;item&gt;4&lt;/item&gt;&lt;item&gt;5&lt;/item&gt;&lt;item&gt;6&lt;/item&gt;&lt;item&gt;7&lt;/item&gt;&lt;item&gt;8&lt;/item&gt;&lt;item&gt;9&lt;/item&gt;&lt;item&gt;10&lt;/item&gt;&lt;item&gt;11&lt;/item&gt;&lt;item&gt;12&lt;/item&gt;&lt;item&gt;18&lt;/item&gt;&lt;item&gt;20&lt;/item&gt;&lt;item&gt;23&lt;/item&gt;&lt;item&gt;24&lt;/item&gt;&lt;item&gt;25&lt;/item&gt;&lt;item&gt;26&lt;/item&gt;&lt;item&gt;27&lt;/item&gt;&lt;item&gt;29&lt;/item&gt;&lt;item&gt;30&lt;/item&gt;&lt;item&gt;31&lt;/item&gt;&lt;item&gt;32&lt;/item&gt;&lt;item&gt;33&lt;/item&gt;&lt;item&gt;34&lt;/item&gt;&lt;item&gt;36&lt;/item&gt;&lt;item&gt;37&lt;/item&gt;&lt;item&gt;38&lt;/item&gt;&lt;item&gt;39&lt;/item&gt;&lt;item&gt;40&lt;/item&gt;&lt;item&gt;42&lt;/item&gt;&lt;item&gt;43&lt;/item&gt;&lt;item&gt;44&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3&lt;/item&gt;&lt;item&gt;64&lt;/item&gt;&lt;item&gt;66&lt;/item&gt;&lt;item&gt;67&lt;/item&gt;&lt;/record-ids&gt;&lt;/item&gt;&lt;/Libraries&gt;"/>
  </w:docVars>
  <w:rsids>
    <w:rsidRoot w:val="005035D8"/>
    <w:rsid w:val="00000313"/>
    <w:rsid w:val="000017D5"/>
    <w:rsid w:val="00002AFE"/>
    <w:rsid w:val="00004CF2"/>
    <w:rsid w:val="0000584B"/>
    <w:rsid w:val="00007142"/>
    <w:rsid w:val="00015244"/>
    <w:rsid w:val="000173B2"/>
    <w:rsid w:val="00017464"/>
    <w:rsid w:val="0002040F"/>
    <w:rsid w:val="000216EE"/>
    <w:rsid w:val="00023789"/>
    <w:rsid w:val="00024928"/>
    <w:rsid w:val="000253F8"/>
    <w:rsid w:val="0003013E"/>
    <w:rsid w:val="000308E2"/>
    <w:rsid w:val="00030B44"/>
    <w:rsid w:val="00030FE3"/>
    <w:rsid w:val="00031C05"/>
    <w:rsid w:val="00035500"/>
    <w:rsid w:val="000372C1"/>
    <w:rsid w:val="00040AD4"/>
    <w:rsid w:val="00040F47"/>
    <w:rsid w:val="00041096"/>
    <w:rsid w:val="00042FC7"/>
    <w:rsid w:val="00043751"/>
    <w:rsid w:val="00044086"/>
    <w:rsid w:val="000458EB"/>
    <w:rsid w:val="00047B3C"/>
    <w:rsid w:val="0005036C"/>
    <w:rsid w:val="000543B4"/>
    <w:rsid w:val="000557BA"/>
    <w:rsid w:val="0005686C"/>
    <w:rsid w:val="00060DD2"/>
    <w:rsid w:val="000628EC"/>
    <w:rsid w:val="00063C8E"/>
    <w:rsid w:val="00065D5A"/>
    <w:rsid w:val="00065E64"/>
    <w:rsid w:val="00071C59"/>
    <w:rsid w:val="00073196"/>
    <w:rsid w:val="0007373E"/>
    <w:rsid w:val="000754ED"/>
    <w:rsid w:val="00076C17"/>
    <w:rsid w:val="0007705F"/>
    <w:rsid w:val="00080B85"/>
    <w:rsid w:val="00082464"/>
    <w:rsid w:val="00084499"/>
    <w:rsid w:val="00086FD4"/>
    <w:rsid w:val="00087F3E"/>
    <w:rsid w:val="0009618F"/>
    <w:rsid w:val="000963F8"/>
    <w:rsid w:val="000971DB"/>
    <w:rsid w:val="00097899"/>
    <w:rsid w:val="000A0349"/>
    <w:rsid w:val="000A0AA4"/>
    <w:rsid w:val="000A205C"/>
    <w:rsid w:val="000A2F19"/>
    <w:rsid w:val="000A7321"/>
    <w:rsid w:val="000B1246"/>
    <w:rsid w:val="000B2E17"/>
    <w:rsid w:val="000B4E7A"/>
    <w:rsid w:val="000B78B4"/>
    <w:rsid w:val="000C1362"/>
    <w:rsid w:val="000C33F9"/>
    <w:rsid w:val="000C3ECD"/>
    <w:rsid w:val="000C49C7"/>
    <w:rsid w:val="000C6E94"/>
    <w:rsid w:val="000C7419"/>
    <w:rsid w:val="000C7E57"/>
    <w:rsid w:val="000D255B"/>
    <w:rsid w:val="000D4DE8"/>
    <w:rsid w:val="000E2EC1"/>
    <w:rsid w:val="000E4CB4"/>
    <w:rsid w:val="000E6F66"/>
    <w:rsid w:val="000E6F94"/>
    <w:rsid w:val="000F045E"/>
    <w:rsid w:val="001013B2"/>
    <w:rsid w:val="00101FEA"/>
    <w:rsid w:val="00102801"/>
    <w:rsid w:val="00104B5C"/>
    <w:rsid w:val="00105E34"/>
    <w:rsid w:val="00106E9F"/>
    <w:rsid w:val="00117977"/>
    <w:rsid w:val="001210EB"/>
    <w:rsid w:val="00121715"/>
    <w:rsid w:val="00130F3E"/>
    <w:rsid w:val="00132139"/>
    <w:rsid w:val="001330F0"/>
    <w:rsid w:val="00133B6C"/>
    <w:rsid w:val="00135ABA"/>
    <w:rsid w:val="0013645E"/>
    <w:rsid w:val="00137DB7"/>
    <w:rsid w:val="001400C6"/>
    <w:rsid w:val="0014105B"/>
    <w:rsid w:val="001428A7"/>
    <w:rsid w:val="0014403E"/>
    <w:rsid w:val="00145E9D"/>
    <w:rsid w:val="001461B1"/>
    <w:rsid w:val="00147586"/>
    <w:rsid w:val="001509CC"/>
    <w:rsid w:val="001509FC"/>
    <w:rsid w:val="00157DAE"/>
    <w:rsid w:val="00160044"/>
    <w:rsid w:val="001610DF"/>
    <w:rsid w:val="00163451"/>
    <w:rsid w:val="00163532"/>
    <w:rsid w:val="0016355D"/>
    <w:rsid w:val="00164A82"/>
    <w:rsid w:val="00165987"/>
    <w:rsid w:val="001659F3"/>
    <w:rsid w:val="00171263"/>
    <w:rsid w:val="0017277D"/>
    <w:rsid w:val="00174344"/>
    <w:rsid w:val="001756EB"/>
    <w:rsid w:val="0017618D"/>
    <w:rsid w:val="0017629A"/>
    <w:rsid w:val="001765C4"/>
    <w:rsid w:val="001814C7"/>
    <w:rsid w:val="001815B5"/>
    <w:rsid w:val="0018333F"/>
    <w:rsid w:val="00187006"/>
    <w:rsid w:val="001874EE"/>
    <w:rsid w:val="00191083"/>
    <w:rsid w:val="00197B05"/>
    <w:rsid w:val="001A0D11"/>
    <w:rsid w:val="001A4324"/>
    <w:rsid w:val="001A50FA"/>
    <w:rsid w:val="001A6E53"/>
    <w:rsid w:val="001A7418"/>
    <w:rsid w:val="001B2371"/>
    <w:rsid w:val="001B2C76"/>
    <w:rsid w:val="001B4683"/>
    <w:rsid w:val="001B4899"/>
    <w:rsid w:val="001B5DDB"/>
    <w:rsid w:val="001B6D09"/>
    <w:rsid w:val="001C018C"/>
    <w:rsid w:val="001C1247"/>
    <w:rsid w:val="001C372D"/>
    <w:rsid w:val="001C4216"/>
    <w:rsid w:val="001C6040"/>
    <w:rsid w:val="001C6196"/>
    <w:rsid w:val="001D04EF"/>
    <w:rsid w:val="001D1803"/>
    <w:rsid w:val="001D3F39"/>
    <w:rsid w:val="001E0177"/>
    <w:rsid w:val="001E13F1"/>
    <w:rsid w:val="001E2718"/>
    <w:rsid w:val="001E2757"/>
    <w:rsid w:val="001E3DA7"/>
    <w:rsid w:val="001E47BA"/>
    <w:rsid w:val="001E4AFC"/>
    <w:rsid w:val="001E684F"/>
    <w:rsid w:val="001E69B6"/>
    <w:rsid w:val="001E760A"/>
    <w:rsid w:val="001E7EE8"/>
    <w:rsid w:val="001F113A"/>
    <w:rsid w:val="001F19C1"/>
    <w:rsid w:val="001F2232"/>
    <w:rsid w:val="001F25D0"/>
    <w:rsid w:val="001F3759"/>
    <w:rsid w:val="001F56C2"/>
    <w:rsid w:val="001F62B0"/>
    <w:rsid w:val="001F6C01"/>
    <w:rsid w:val="002016BD"/>
    <w:rsid w:val="00201EE5"/>
    <w:rsid w:val="002061EC"/>
    <w:rsid w:val="002064F1"/>
    <w:rsid w:val="00210132"/>
    <w:rsid w:val="0021309D"/>
    <w:rsid w:val="00216860"/>
    <w:rsid w:val="00221935"/>
    <w:rsid w:val="00222796"/>
    <w:rsid w:val="0022532C"/>
    <w:rsid w:val="00225A33"/>
    <w:rsid w:val="00226DD4"/>
    <w:rsid w:val="00233519"/>
    <w:rsid w:val="0023417A"/>
    <w:rsid w:val="00235286"/>
    <w:rsid w:val="00241C38"/>
    <w:rsid w:val="00242729"/>
    <w:rsid w:val="00243009"/>
    <w:rsid w:val="00243A4B"/>
    <w:rsid w:val="0024613F"/>
    <w:rsid w:val="0024650F"/>
    <w:rsid w:val="00250CD6"/>
    <w:rsid w:val="002520AA"/>
    <w:rsid w:val="0026120A"/>
    <w:rsid w:val="00261F2E"/>
    <w:rsid w:val="00261F90"/>
    <w:rsid w:val="00262667"/>
    <w:rsid w:val="00265EC4"/>
    <w:rsid w:val="00266940"/>
    <w:rsid w:val="00282D21"/>
    <w:rsid w:val="002837CB"/>
    <w:rsid w:val="00291709"/>
    <w:rsid w:val="00291832"/>
    <w:rsid w:val="0029341A"/>
    <w:rsid w:val="00293C6D"/>
    <w:rsid w:val="00294530"/>
    <w:rsid w:val="00295457"/>
    <w:rsid w:val="00296222"/>
    <w:rsid w:val="002964FD"/>
    <w:rsid w:val="00297C05"/>
    <w:rsid w:val="002A1EBB"/>
    <w:rsid w:val="002A2594"/>
    <w:rsid w:val="002A475F"/>
    <w:rsid w:val="002B1446"/>
    <w:rsid w:val="002B38E9"/>
    <w:rsid w:val="002B392C"/>
    <w:rsid w:val="002B5102"/>
    <w:rsid w:val="002B667E"/>
    <w:rsid w:val="002C0015"/>
    <w:rsid w:val="002C09F8"/>
    <w:rsid w:val="002C0CE0"/>
    <w:rsid w:val="002C105E"/>
    <w:rsid w:val="002C4213"/>
    <w:rsid w:val="002D1859"/>
    <w:rsid w:val="002D5869"/>
    <w:rsid w:val="002E6613"/>
    <w:rsid w:val="002E6A3B"/>
    <w:rsid w:val="002E6DF8"/>
    <w:rsid w:val="002F3647"/>
    <w:rsid w:val="002F38C7"/>
    <w:rsid w:val="002F5977"/>
    <w:rsid w:val="002F6D48"/>
    <w:rsid w:val="002F72DE"/>
    <w:rsid w:val="002F7C04"/>
    <w:rsid w:val="003004F6"/>
    <w:rsid w:val="00302A31"/>
    <w:rsid w:val="00305395"/>
    <w:rsid w:val="00305DD3"/>
    <w:rsid w:val="00311C88"/>
    <w:rsid w:val="00311D74"/>
    <w:rsid w:val="00312523"/>
    <w:rsid w:val="0031631D"/>
    <w:rsid w:val="003176AA"/>
    <w:rsid w:val="00320C7B"/>
    <w:rsid w:val="00321CF0"/>
    <w:rsid w:val="00322280"/>
    <w:rsid w:val="00324676"/>
    <w:rsid w:val="00325F4A"/>
    <w:rsid w:val="0032717A"/>
    <w:rsid w:val="0032759C"/>
    <w:rsid w:val="00333731"/>
    <w:rsid w:val="003355B5"/>
    <w:rsid w:val="003379C6"/>
    <w:rsid w:val="003469BA"/>
    <w:rsid w:val="00346F37"/>
    <w:rsid w:val="0035287B"/>
    <w:rsid w:val="00355A5C"/>
    <w:rsid w:val="00356495"/>
    <w:rsid w:val="003708DD"/>
    <w:rsid w:val="003713E0"/>
    <w:rsid w:val="00371685"/>
    <w:rsid w:val="00371D7A"/>
    <w:rsid w:val="0037286F"/>
    <w:rsid w:val="003756AB"/>
    <w:rsid w:val="00375D1F"/>
    <w:rsid w:val="00380E9F"/>
    <w:rsid w:val="00384077"/>
    <w:rsid w:val="00390021"/>
    <w:rsid w:val="00390E28"/>
    <w:rsid w:val="00391D5C"/>
    <w:rsid w:val="00392BBD"/>
    <w:rsid w:val="00396646"/>
    <w:rsid w:val="00397404"/>
    <w:rsid w:val="003A0473"/>
    <w:rsid w:val="003A3245"/>
    <w:rsid w:val="003A3EED"/>
    <w:rsid w:val="003A5909"/>
    <w:rsid w:val="003A60B0"/>
    <w:rsid w:val="003A7E60"/>
    <w:rsid w:val="003B1424"/>
    <w:rsid w:val="003B52F7"/>
    <w:rsid w:val="003B5F9F"/>
    <w:rsid w:val="003B60DE"/>
    <w:rsid w:val="003B7C34"/>
    <w:rsid w:val="003C2C27"/>
    <w:rsid w:val="003C36BC"/>
    <w:rsid w:val="003C59A6"/>
    <w:rsid w:val="003C5A8B"/>
    <w:rsid w:val="003C693A"/>
    <w:rsid w:val="003C7826"/>
    <w:rsid w:val="003D40B3"/>
    <w:rsid w:val="003D75F8"/>
    <w:rsid w:val="003D760C"/>
    <w:rsid w:val="003E052C"/>
    <w:rsid w:val="003E364C"/>
    <w:rsid w:val="003E3E04"/>
    <w:rsid w:val="003E42AD"/>
    <w:rsid w:val="003E4D1C"/>
    <w:rsid w:val="003E571B"/>
    <w:rsid w:val="003E5DE6"/>
    <w:rsid w:val="003F1F84"/>
    <w:rsid w:val="003F33B9"/>
    <w:rsid w:val="003F33DB"/>
    <w:rsid w:val="003F3D70"/>
    <w:rsid w:val="003F4581"/>
    <w:rsid w:val="003F4606"/>
    <w:rsid w:val="00400B4B"/>
    <w:rsid w:val="00403DF9"/>
    <w:rsid w:val="00404749"/>
    <w:rsid w:val="00404922"/>
    <w:rsid w:val="00404CAB"/>
    <w:rsid w:val="00404E9A"/>
    <w:rsid w:val="00405CD5"/>
    <w:rsid w:val="004069AA"/>
    <w:rsid w:val="00406D5C"/>
    <w:rsid w:val="00410D2C"/>
    <w:rsid w:val="00411F60"/>
    <w:rsid w:val="00413D02"/>
    <w:rsid w:val="0041581E"/>
    <w:rsid w:val="00417DAA"/>
    <w:rsid w:val="00422F56"/>
    <w:rsid w:val="00424CCE"/>
    <w:rsid w:val="00430D6B"/>
    <w:rsid w:val="00431ABF"/>
    <w:rsid w:val="00431BC1"/>
    <w:rsid w:val="00432CA3"/>
    <w:rsid w:val="00434FEF"/>
    <w:rsid w:val="00435DF0"/>
    <w:rsid w:val="004372B4"/>
    <w:rsid w:val="00442A64"/>
    <w:rsid w:val="0044363D"/>
    <w:rsid w:val="00447FBC"/>
    <w:rsid w:val="0045073F"/>
    <w:rsid w:val="00451361"/>
    <w:rsid w:val="004534D2"/>
    <w:rsid w:val="00454467"/>
    <w:rsid w:val="00464CA6"/>
    <w:rsid w:val="00466153"/>
    <w:rsid w:val="004661AC"/>
    <w:rsid w:val="004670E8"/>
    <w:rsid w:val="004704A6"/>
    <w:rsid w:val="00472A0A"/>
    <w:rsid w:val="004741DB"/>
    <w:rsid w:val="00474CDC"/>
    <w:rsid w:val="00475E04"/>
    <w:rsid w:val="00480B8D"/>
    <w:rsid w:val="00482A3E"/>
    <w:rsid w:val="004849D7"/>
    <w:rsid w:val="00485884"/>
    <w:rsid w:val="0049015B"/>
    <w:rsid w:val="00492513"/>
    <w:rsid w:val="00492C9F"/>
    <w:rsid w:val="00496468"/>
    <w:rsid w:val="00496B67"/>
    <w:rsid w:val="0049783C"/>
    <w:rsid w:val="004A187B"/>
    <w:rsid w:val="004A5B6F"/>
    <w:rsid w:val="004A7061"/>
    <w:rsid w:val="004A719E"/>
    <w:rsid w:val="004B3026"/>
    <w:rsid w:val="004B506A"/>
    <w:rsid w:val="004B70B1"/>
    <w:rsid w:val="004B7566"/>
    <w:rsid w:val="004B7705"/>
    <w:rsid w:val="004C0475"/>
    <w:rsid w:val="004C1159"/>
    <w:rsid w:val="004C2933"/>
    <w:rsid w:val="004C5C51"/>
    <w:rsid w:val="004C66C6"/>
    <w:rsid w:val="004D0091"/>
    <w:rsid w:val="004D067B"/>
    <w:rsid w:val="004D0745"/>
    <w:rsid w:val="004D1D0A"/>
    <w:rsid w:val="004D2DC3"/>
    <w:rsid w:val="004D7D9E"/>
    <w:rsid w:val="004E15E1"/>
    <w:rsid w:val="004E1BB7"/>
    <w:rsid w:val="004E2094"/>
    <w:rsid w:val="004E2E9D"/>
    <w:rsid w:val="004E530B"/>
    <w:rsid w:val="004E5417"/>
    <w:rsid w:val="004E66AA"/>
    <w:rsid w:val="004F0125"/>
    <w:rsid w:val="004F0422"/>
    <w:rsid w:val="004F12DC"/>
    <w:rsid w:val="004F30A8"/>
    <w:rsid w:val="004F30C9"/>
    <w:rsid w:val="004F3F79"/>
    <w:rsid w:val="004F5829"/>
    <w:rsid w:val="004F757B"/>
    <w:rsid w:val="005035D8"/>
    <w:rsid w:val="0050484F"/>
    <w:rsid w:val="00506724"/>
    <w:rsid w:val="00511419"/>
    <w:rsid w:val="00517A8A"/>
    <w:rsid w:val="005213C6"/>
    <w:rsid w:val="005215AD"/>
    <w:rsid w:val="005248DB"/>
    <w:rsid w:val="00527E23"/>
    <w:rsid w:val="00532DCB"/>
    <w:rsid w:val="00537371"/>
    <w:rsid w:val="00542C24"/>
    <w:rsid w:val="00543031"/>
    <w:rsid w:val="00543DB0"/>
    <w:rsid w:val="00543EDF"/>
    <w:rsid w:val="00544E09"/>
    <w:rsid w:val="0054621B"/>
    <w:rsid w:val="00546D67"/>
    <w:rsid w:val="00551900"/>
    <w:rsid w:val="00554A20"/>
    <w:rsid w:val="00561E03"/>
    <w:rsid w:val="005623EF"/>
    <w:rsid w:val="005661D8"/>
    <w:rsid w:val="00566F43"/>
    <w:rsid w:val="005670B4"/>
    <w:rsid w:val="00571077"/>
    <w:rsid w:val="00571135"/>
    <w:rsid w:val="00573C6B"/>
    <w:rsid w:val="00574238"/>
    <w:rsid w:val="00575DB6"/>
    <w:rsid w:val="005760FE"/>
    <w:rsid w:val="00582C63"/>
    <w:rsid w:val="00584068"/>
    <w:rsid w:val="00584829"/>
    <w:rsid w:val="00584EB7"/>
    <w:rsid w:val="00586468"/>
    <w:rsid w:val="00587955"/>
    <w:rsid w:val="00590837"/>
    <w:rsid w:val="00591076"/>
    <w:rsid w:val="00594301"/>
    <w:rsid w:val="0059672A"/>
    <w:rsid w:val="005971F3"/>
    <w:rsid w:val="005A08E9"/>
    <w:rsid w:val="005A1452"/>
    <w:rsid w:val="005A6455"/>
    <w:rsid w:val="005A6FFE"/>
    <w:rsid w:val="005B13B6"/>
    <w:rsid w:val="005B2816"/>
    <w:rsid w:val="005B2CCE"/>
    <w:rsid w:val="005B3550"/>
    <w:rsid w:val="005B4E7A"/>
    <w:rsid w:val="005C0921"/>
    <w:rsid w:val="005C227E"/>
    <w:rsid w:val="005C293C"/>
    <w:rsid w:val="005D1256"/>
    <w:rsid w:val="005D1527"/>
    <w:rsid w:val="005D3992"/>
    <w:rsid w:val="005D47B1"/>
    <w:rsid w:val="005E3AFC"/>
    <w:rsid w:val="005F084D"/>
    <w:rsid w:val="005F09DA"/>
    <w:rsid w:val="005F5DA3"/>
    <w:rsid w:val="005F73A5"/>
    <w:rsid w:val="0060337D"/>
    <w:rsid w:val="006059F5"/>
    <w:rsid w:val="00610156"/>
    <w:rsid w:val="0061048E"/>
    <w:rsid w:val="00610970"/>
    <w:rsid w:val="00610D80"/>
    <w:rsid w:val="0061195A"/>
    <w:rsid w:val="00616ED7"/>
    <w:rsid w:val="0062097D"/>
    <w:rsid w:val="00622E44"/>
    <w:rsid w:val="00623AAE"/>
    <w:rsid w:val="00623FE2"/>
    <w:rsid w:val="00624AE7"/>
    <w:rsid w:val="006261E5"/>
    <w:rsid w:val="00626FB6"/>
    <w:rsid w:val="00632E1C"/>
    <w:rsid w:val="006332E1"/>
    <w:rsid w:val="00633451"/>
    <w:rsid w:val="006410F5"/>
    <w:rsid w:val="00641550"/>
    <w:rsid w:val="00641ACF"/>
    <w:rsid w:val="00643402"/>
    <w:rsid w:val="00643B18"/>
    <w:rsid w:val="006466E4"/>
    <w:rsid w:val="00646F59"/>
    <w:rsid w:val="00650223"/>
    <w:rsid w:val="006529CE"/>
    <w:rsid w:val="0065698F"/>
    <w:rsid w:val="00660A1A"/>
    <w:rsid w:val="00661162"/>
    <w:rsid w:val="00662219"/>
    <w:rsid w:val="0066562B"/>
    <w:rsid w:val="0066725E"/>
    <w:rsid w:val="00671A17"/>
    <w:rsid w:val="00672DE7"/>
    <w:rsid w:val="00674006"/>
    <w:rsid w:val="006766AC"/>
    <w:rsid w:val="00677AC5"/>
    <w:rsid w:val="00677DAC"/>
    <w:rsid w:val="00680D3A"/>
    <w:rsid w:val="00684633"/>
    <w:rsid w:val="00684762"/>
    <w:rsid w:val="00686444"/>
    <w:rsid w:val="00690C1C"/>
    <w:rsid w:val="00691C1C"/>
    <w:rsid w:val="0069221D"/>
    <w:rsid w:val="0069286E"/>
    <w:rsid w:val="00692F8F"/>
    <w:rsid w:val="006934CC"/>
    <w:rsid w:val="0069390F"/>
    <w:rsid w:val="00696BB2"/>
    <w:rsid w:val="006A19A0"/>
    <w:rsid w:val="006A1E01"/>
    <w:rsid w:val="006A2D36"/>
    <w:rsid w:val="006A3044"/>
    <w:rsid w:val="006A36EE"/>
    <w:rsid w:val="006B4006"/>
    <w:rsid w:val="006B577B"/>
    <w:rsid w:val="006B6657"/>
    <w:rsid w:val="006B7478"/>
    <w:rsid w:val="006C0A47"/>
    <w:rsid w:val="006C4C66"/>
    <w:rsid w:val="006C5384"/>
    <w:rsid w:val="006C5BEE"/>
    <w:rsid w:val="006C68C6"/>
    <w:rsid w:val="006C7F85"/>
    <w:rsid w:val="006D2836"/>
    <w:rsid w:val="006D43F5"/>
    <w:rsid w:val="006D46AB"/>
    <w:rsid w:val="006D5F67"/>
    <w:rsid w:val="006D660C"/>
    <w:rsid w:val="006D71B3"/>
    <w:rsid w:val="006E015E"/>
    <w:rsid w:val="006E3F7D"/>
    <w:rsid w:val="006E5B3C"/>
    <w:rsid w:val="006E5C2F"/>
    <w:rsid w:val="006F2C3F"/>
    <w:rsid w:val="006F4E78"/>
    <w:rsid w:val="006F6B13"/>
    <w:rsid w:val="006F749D"/>
    <w:rsid w:val="00700627"/>
    <w:rsid w:val="00701BD6"/>
    <w:rsid w:val="0070285E"/>
    <w:rsid w:val="0070478E"/>
    <w:rsid w:val="00705404"/>
    <w:rsid w:val="007054D6"/>
    <w:rsid w:val="00712855"/>
    <w:rsid w:val="007149A8"/>
    <w:rsid w:val="00715EB5"/>
    <w:rsid w:val="00716E38"/>
    <w:rsid w:val="00716E82"/>
    <w:rsid w:val="00722D9E"/>
    <w:rsid w:val="00725C13"/>
    <w:rsid w:val="00726946"/>
    <w:rsid w:val="007303DF"/>
    <w:rsid w:val="007305F9"/>
    <w:rsid w:val="00731933"/>
    <w:rsid w:val="00731B50"/>
    <w:rsid w:val="00735222"/>
    <w:rsid w:val="00737B75"/>
    <w:rsid w:val="007403B8"/>
    <w:rsid w:val="00740AF4"/>
    <w:rsid w:val="00741913"/>
    <w:rsid w:val="007420CC"/>
    <w:rsid w:val="007456E6"/>
    <w:rsid w:val="0074752A"/>
    <w:rsid w:val="007505F3"/>
    <w:rsid w:val="00752108"/>
    <w:rsid w:val="007530E1"/>
    <w:rsid w:val="0075551D"/>
    <w:rsid w:val="00756320"/>
    <w:rsid w:val="00756B7F"/>
    <w:rsid w:val="00760711"/>
    <w:rsid w:val="007628F4"/>
    <w:rsid w:val="00763FFC"/>
    <w:rsid w:val="00766885"/>
    <w:rsid w:val="007672BF"/>
    <w:rsid w:val="00767E0B"/>
    <w:rsid w:val="00770D8D"/>
    <w:rsid w:val="00772D9F"/>
    <w:rsid w:val="00773C52"/>
    <w:rsid w:val="00775993"/>
    <w:rsid w:val="0078138F"/>
    <w:rsid w:val="00782786"/>
    <w:rsid w:val="00784B1A"/>
    <w:rsid w:val="00787BFE"/>
    <w:rsid w:val="00791379"/>
    <w:rsid w:val="00791B5F"/>
    <w:rsid w:val="00791EF4"/>
    <w:rsid w:val="00793CA3"/>
    <w:rsid w:val="007954C2"/>
    <w:rsid w:val="00796020"/>
    <w:rsid w:val="007961D8"/>
    <w:rsid w:val="007966AE"/>
    <w:rsid w:val="00796B2C"/>
    <w:rsid w:val="007A0264"/>
    <w:rsid w:val="007A1496"/>
    <w:rsid w:val="007A24DB"/>
    <w:rsid w:val="007A47C9"/>
    <w:rsid w:val="007A4C32"/>
    <w:rsid w:val="007A6AD3"/>
    <w:rsid w:val="007A7AD3"/>
    <w:rsid w:val="007B0081"/>
    <w:rsid w:val="007B270C"/>
    <w:rsid w:val="007B5544"/>
    <w:rsid w:val="007B737B"/>
    <w:rsid w:val="007C3AF6"/>
    <w:rsid w:val="007C56E5"/>
    <w:rsid w:val="007D40EA"/>
    <w:rsid w:val="007D73DE"/>
    <w:rsid w:val="007E0028"/>
    <w:rsid w:val="007E0B24"/>
    <w:rsid w:val="007E297A"/>
    <w:rsid w:val="007E37A0"/>
    <w:rsid w:val="007E3BFA"/>
    <w:rsid w:val="007E455E"/>
    <w:rsid w:val="007E51E6"/>
    <w:rsid w:val="007E5585"/>
    <w:rsid w:val="007F26CB"/>
    <w:rsid w:val="007F44C4"/>
    <w:rsid w:val="007F4802"/>
    <w:rsid w:val="007F7029"/>
    <w:rsid w:val="00800B6F"/>
    <w:rsid w:val="00801A9F"/>
    <w:rsid w:val="00803F77"/>
    <w:rsid w:val="00806113"/>
    <w:rsid w:val="00806C78"/>
    <w:rsid w:val="00807F00"/>
    <w:rsid w:val="00811D4F"/>
    <w:rsid w:val="008121CD"/>
    <w:rsid w:val="00812A1F"/>
    <w:rsid w:val="00813AA6"/>
    <w:rsid w:val="00813F2B"/>
    <w:rsid w:val="0081437B"/>
    <w:rsid w:val="00814775"/>
    <w:rsid w:val="00816246"/>
    <w:rsid w:val="00816BB3"/>
    <w:rsid w:val="00820102"/>
    <w:rsid w:val="008212AD"/>
    <w:rsid w:val="00822DF9"/>
    <w:rsid w:val="0082345A"/>
    <w:rsid w:val="00824023"/>
    <w:rsid w:val="008254A0"/>
    <w:rsid w:val="00825AAC"/>
    <w:rsid w:val="00825D78"/>
    <w:rsid w:val="00826395"/>
    <w:rsid w:val="008279B1"/>
    <w:rsid w:val="00830C62"/>
    <w:rsid w:val="008334EF"/>
    <w:rsid w:val="00835EA6"/>
    <w:rsid w:val="008419A7"/>
    <w:rsid w:val="00841EB6"/>
    <w:rsid w:val="00842C75"/>
    <w:rsid w:val="00843B1A"/>
    <w:rsid w:val="0084482C"/>
    <w:rsid w:val="00850A8C"/>
    <w:rsid w:val="008537F5"/>
    <w:rsid w:val="00855628"/>
    <w:rsid w:val="00855B3C"/>
    <w:rsid w:val="0086327A"/>
    <w:rsid w:val="00864514"/>
    <w:rsid w:val="00864D88"/>
    <w:rsid w:val="0087024F"/>
    <w:rsid w:val="00873B12"/>
    <w:rsid w:val="0087694F"/>
    <w:rsid w:val="00880E9F"/>
    <w:rsid w:val="00884AE2"/>
    <w:rsid w:val="0088558A"/>
    <w:rsid w:val="0088567C"/>
    <w:rsid w:val="00887FED"/>
    <w:rsid w:val="00890F3F"/>
    <w:rsid w:val="00892FD8"/>
    <w:rsid w:val="008955E4"/>
    <w:rsid w:val="00896C41"/>
    <w:rsid w:val="00897BFE"/>
    <w:rsid w:val="00897FB6"/>
    <w:rsid w:val="008A00F7"/>
    <w:rsid w:val="008A1E24"/>
    <w:rsid w:val="008A2EB4"/>
    <w:rsid w:val="008A3D90"/>
    <w:rsid w:val="008A423B"/>
    <w:rsid w:val="008B0218"/>
    <w:rsid w:val="008B109D"/>
    <w:rsid w:val="008B2FF8"/>
    <w:rsid w:val="008B3BC1"/>
    <w:rsid w:val="008B5793"/>
    <w:rsid w:val="008B57DA"/>
    <w:rsid w:val="008B597F"/>
    <w:rsid w:val="008B5CA5"/>
    <w:rsid w:val="008B6C8D"/>
    <w:rsid w:val="008B6CF5"/>
    <w:rsid w:val="008B6E62"/>
    <w:rsid w:val="008B7173"/>
    <w:rsid w:val="008B784B"/>
    <w:rsid w:val="008B7DF1"/>
    <w:rsid w:val="008B7F8E"/>
    <w:rsid w:val="008C4646"/>
    <w:rsid w:val="008C505A"/>
    <w:rsid w:val="008C5991"/>
    <w:rsid w:val="008C5E4B"/>
    <w:rsid w:val="008D0B57"/>
    <w:rsid w:val="008D1596"/>
    <w:rsid w:val="008D59F6"/>
    <w:rsid w:val="008E004E"/>
    <w:rsid w:val="008E1E3E"/>
    <w:rsid w:val="008E2909"/>
    <w:rsid w:val="008E36E6"/>
    <w:rsid w:val="008E393D"/>
    <w:rsid w:val="008E588B"/>
    <w:rsid w:val="008E5F51"/>
    <w:rsid w:val="008F09AE"/>
    <w:rsid w:val="008F1258"/>
    <w:rsid w:val="008F18AD"/>
    <w:rsid w:val="008F19F2"/>
    <w:rsid w:val="008F59E5"/>
    <w:rsid w:val="008F5C31"/>
    <w:rsid w:val="00901A7B"/>
    <w:rsid w:val="009059FB"/>
    <w:rsid w:val="00907CAA"/>
    <w:rsid w:val="00907E9B"/>
    <w:rsid w:val="00911980"/>
    <w:rsid w:val="00911C5B"/>
    <w:rsid w:val="00911CD4"/>
    <w:rsid w:val="009122CE"/>
    <w:rsid w:val="009131A7"/>
    <w:rsid w:val="009173F4"/>
    <w:rsid w:val="00917579"/>
    <w:rsid w:val="0092056A"/>
    <w:rsid w:val="00920C0B"/>
    <w:rsid w:val="00922437"/>
    <w:rsid w:val="00922831"/>
    <w:rsid w:val="00924AC0"/>
    <w:rsid w:val="009305AE"/>
    <w:rsid w:val="0093617D"/>
    <w:rsid w:val="009411E5"/>
    <w:rsid w:val="00941404"/>
    <w:rsid w:val="00942DA2"/>
    <w:rsid w:val="00945410"/>
    <w:rsid w:val="009454F6"/>
    <w:rsid w:val="009508A6"/>
    <w:rsid w:val="00954068"/>
    <w:rsid w:val="009571CC"/>
    <w:rsid w:val="00962B21"/>
    <w:rsid w:val="00962F7C"/>
    <w:rsid w:val="009642F3"/>
    <w:rsid w:val="009663CB"/>
    <w:rsid w:val="00967A8B"/>
    <w:rsid w:val="00971DAB"/>
    <w:rsid w:val="0097259B"/>
    <w:rsid w:val="00972E04"/>
    <w:rsid w:val="00973144"/>
    <w:rsid w:val="00973F0E"/>
    <w:rsid w:val="0097481A"/>
    <w:rsid w:val="00975FFB"/>
    <w:rsid w:val="00977BF9"/>
    <w:rsid w:val="00980244"/>
    <w:rsid w:val="00981883"/>
    <w:rsid w:val="00987246"/>
    <w:rsid w:val="00987869"/>
    <w:rsid w:val="00990031"/>
    <w:rsid w:val="00993C8E"/>
    <w:rsid w:val="00994232"/>
    <w:rsid w:val="00995BF9"/>
    <w:rsid w:val="009A099E"/>
    <w:rsid w:val="009A10BA"/>
    <w:rsid w:val="009A3334"/>
    <w:rsid w:val="009A3E5C"/>
    <w:rsid w:val="009B074F"/>
    <w:rsid w:val="009B0874"/>
    <w:rsid w:val="009B32E9"/>
    <w:rsid w:val="009B470F"/>
    <w:rsid w:val="009B4946"/>
    <w:rsid w:val="009B6ECE"/>
    <w:rsid w:val="009C1A15"/>
    <w:rsid w:val="009C4DF1"/>
    <w:rsid w:val="009D2419"/>
    <w:rsid w:val="009D339F"/>
    <w:rsid w:val="009D5072"/>
    <w:rsid w:val="009D613B"/>
    <w:rsid w:val="009E045A"/>
    <w:rsid w:val="009E38A2"/>
    <w:rsid w:val="009E45E3"/>
    <w:rsid w:val="009E5982"/>
    <w:rsid w:val="009F02FD"/>
    <w:rsid w:val="009F076E"/>
    <w:rsid w:val="009F1D5C"/>
    <w:rsid w:val="009F34CB"/>
    <w:rsid w:val="009F543D"/>
    <w:rsid w:val="009F6CA6"/>
    <w:rsid w:val="00A01233"/>
    <w:rsid w:val="00A02884"/>
    <w:rsid w:val="00A02EDB"/>
    <w:rsid w:val="00A046CA"/>
    <w:rsid w:val="00A04C93"/>
    <w:rsid w:val="00A04F41"/>
    <w:rsid w:val="00A05F93"/>
    <w:rsid w:val="00A06D17"/>
    <w:rsid w:val="00A0719F"/>
    <w:rsid w:val="00A07BAF"/>
    <w:rsid w:val="00A100B2"/>
    <w:rsid w:val="00A166AB"/>
    <w:rsid w:val="00A16837"/>
    <w:rsid w:val="00A200F5"/>
    <w:rsid w:val="00A20C1C"/>
    <w:rsid w:val="00A266E1"/>
    <w:rsid w:val="00A27E87"/>
    <w:rsid w:val="00A370F7"/>
    <w:rsid w:val="00A41B18"/>
    <w:rsid w:val="00A4215E"/>
    <w:rsid w:val="00A44145"/>
    <w:rsid w:val="00A44D30"/>
    <w:rsid w:val="00A45A1D"/>
    <w:rsid w:val="00A507BD"/>
    <w:rsid w:val="00A514D0"/>
    <w:rsid w:val="00A51A21"/>
    <w:rsid w:val="00A535D8"/>
    <w:rsid w:val="00A55EF0"/>
    <w:rsid w:val="00A6032D"/>
    <w:rsid w:val="00A60795"/>
    <w:rsid w:val="00A62B9D"/>
    <w:rsid w:val="00A63AE1"/>
    <w:rsid w:val="00A7096D"/>
    <w:rsid w:val="00A72798"/>
    <w:rsid w:val="00A733DC"/>
    <w:rsid w:val="00A74590"/>
    <w:rsid w:val="00A75DAE"/>
    <w:rsid w:val="00A826FD"/>
    <w:rsid w:val="00A8300C"/>
    <w:rsid w:val="00A856CF"/>
    <w:rsid w:val="00A862AA"/>
    <w:rsid w:val="00A87D33"/>
    <w:rsid w:val="00A9001F"/>
    <w:rsid w:val="00A910DE"/>
    <w:rsid w:val="00A91646"/>
    <w:rsid w:val="00A91FC8"/>
    <w:rsid w:val="00A92315"/>
    <w:rsid w:val="00A9266B"/>
    <w:rsid w:val="00A9433B"/>
    <w:rsid w:val="00A95C68"/>
    <w:rsid w:val="00A96EEE"/>
    <w:rsid w:val="00A976C9"/>
    <w:rsid w:val="00A97971"/>
    <w:rsid w:val="00AA11B8"/>
    <w:rsid w:val="00AA13E5"/>
    <w:rsid w:val="00AA5300"/>
    <w:rsid w:val="00AB1BDD"/>
    <w:rsid w:val="00AC0F25"/>
    <w:rsid w:val="00AC152C"/>
    <w:rsid w:val="00AC2EB3"/>
    <w:rsid w:val="00AC39FE"/>
    <w:rsid w:val="00AC41A6"/>
    <w:rsid w:val="00AC465F"/>
    <w:rsid w:val="00AC4EA5"/>
    <w:rsid w:val="00AD034E"/>
    <w:rsid w:val="00AD0478"/>
    <w:rsid w:val="00AD0AA6"/>
    <w:rsid w:val="00AD1154"/>
    <w:rsid w:val="00AD3100"/>
    <w:rsid w:val="00AD3579"/>
    <w:rsid w:val="00AD3BD1"/>
    <w:rsid w:val="00AD6162"/>
    <w:rsid w:val="00AD73BC"/>
    <w:rsid w:val="00AE0C63"/>
    <w:rsid w:val="00AE2F81"/>
    <w:rsid w:val="00AE31E6"/>
    <w:rsid w:val="00AE61AB"/>
    <w:rsid w:val="00AF0FC5"/>
    <w:rsid w:val="00AF5318"/>
    <w:rsid w:val="00AF5B3E"/>
    <w:rsid w:val="00AF7D45"/>
    <w:rsid w:val="00B0172E"/>
    <w:rsid w:val="00B02B8E"/>
    <w:rsid w:val="00B06B6E"/>
    <w:rsid w:val="00B0751E"/>
    <w:rsid w:val="00B10ABC"/>
    <w:rsid w:val="00B11723"/>
    <w:rsid w:val="00B17C22"/>
    <w:rsid w:val="00B20E79"/>
    <w:rsid w:val="00B218CB"/>
    <w:rsid w:val="00B225CC"/>
    <w:rsid w:val="00B24FE9"/>
    <w:rsid w:val="00B25AF2"/>
    <w:rsid w:val="00B26AC4"/>
    <w:rsid w:val="00B26E39"/>
    <w:rsid w:val="00B27233"/>
    <w:rsid w:val="00B30BA6"/>
    <w:rsid w:val="00B30E0B"/>
    <w:rsid w:val="00B332C3"/>
    <w:rsid w:val="00B33400"/>
    <w:rsid w:val="00B33590"/>
    <w:rsid w:val="00B33FAD"/>
    <w:rsid w:val="00B35F70"/>
    <w:rsid w:val="00B4127A"/>
    <w:rsid w:val="00B41A4C"/>
    <w:rsid w:val="00B43C19"/>
    <w:rsid w:val="00B43F7E"/>
    <w:rsid w:val="00B474DA"/>
    <w:rsid w:val="00B50219"/>
    <w:rsid w:val="00B54660"/>
    <w:rsid w:val="00B54FF9"/>
    <w:rsid w:val="00B5568D"/>
    <w:rsid w:val="00B61C1D"/>
    <w:rsid w:val="00B63A51"/>
    <w:rsid w:val="00B65360"/>
    <w:rsid w:val="00B70277"/>
    <w:rsid w:val="00B73EC5"/>
    <w:rsid w:val="00B7519D"/>
    <w:rsid w:val="00B75AEA"/>
    <w:rsid w:val="00B76820"/>
    <w:rsid w:val="00B7691A"/>
    <w:rsid w:val="00B803A9"/>
    <w:rsid w:val="00B8474E"/>
    <w:rsid w:val="00B85E8F"/>
    <w:rsid w:val="00B86262"/>
    <w:rsid w:val="00B86986"/>
    <w:rsid w:val="00B873B5"/>
    <w:rsid w:val="00B87F7F"/>
    <w:rsid w:val="00B930D1"/>
    <w:rsid w:val="00B933D7"/>
    <w:rsid w:val="00BA11D4"/>
    <w:rsid w:val="00BA22DA"/>
    <w:rsid w:val="00BA4A2C"/>
    <w:rsid w:val="00BA4CD3"/>
    <w:rsid w:val="00BA6F8E"/>
    <w:rsid w:val="00BB0950"/>
    <w:rsid w:val="00BB1280"/>
    <w:rsid w:val="00BB16F4"/>
    <w:rsid w:val="00BB1D8A"/>
    <w:rsid w:val="00BB228E"/>
    <w:rsid w:val="00BB251A"/>
    <w:rsid w:val="00BB4DCC"/>
    <w:rsid w:val="00BB5723"/>
    <w:rsid w:val="00BB6163"/>
    <w:rsid w:val="00BB7DFF"/>
    <w:rsid w:val="00BC16F0"/>
    <w:rsid w:val="00BC445D"/>
    <w:rsid w:val="00BC5E1F"/>
    <w:rsid w:val="00BC6982"/>
    <w:rsid w:val="00BD0EB7"/>
    <w:rsid w:val="00BD13FB"/>
    <w:rsid w:val="00BD2F0E"/>
    <w:rsid w:val="00BD73FF"/>
    <w:rsid w:val="00BE00AD"/>
    <w:rsid w:val="00BE29FD"/>
    <w:rsid w:val="00BE5050"/>
    <w:rsid w:val="00BE5738"/>
    <w:rsid w:val="00BE6218"/>
    <w:rsid w:val="00BF0BF1"/>
    <w:rsid w:val="00BF0EF0"/>
    <w:rsid w:val="00BF1BD7"/>
    <w:rsid w:val="00BF4C23"/>
    <w:rsid w:val="00C020A6"/>
    <w:rsid w:val="00C02ED2"/>
    <w:rsid w:val="00C0459F"/>
    <w:rsid w:val="00C127BB"/>
    <w:rsid w:val="00C1425C"/>
    <w:rsid w:val="00C14828"/>
    <w:rsid w:val="00C16423"/>
    <w:rsid w:val="00C17990"/>
    <w:rsid w:val="00C17EAC"/>
    <w:rsid w:val="00C2204E"/>
    <w:rsid w:val="00C2439C"/>
    <w:rsid w:val="00C245E0"/>
    <w:rsid w:val="00C250A8"/>
    <w:rsid w:val="00C26862"/>
    <w:rsid w:val="00C27444"/>
    <w:rsid w:val="00C275C0"/>
    <w:rsid w:val="00C30C7F"/>
    <w:rsid w:val="00C318E8"/>
    <w:rsid w:val="00C32E64"/>
    <w:rsid w:val="00C3646E"/>
    <w:rsid w:val="00C36886"/>
    <w:rsid w:val="00C37653"/>
    <w:rsid w:val="00C41166"/>
    <w:rsid w:val="00C4189E"/>
    <w:rsid w:val="00C41A6A"/>
    <w:rsid w:val="00C42BD8"/>
    <w:rsid w:val="00C43C48"/>
    <w:rsid w:val="00C44FCF"/>
    <w:rsid w:val="00C507F5"/>
    <w:rsid w:val="00C53D10"/>
    <w:rsid w:val="00C5448A"/>
    <w:rsid w:val="00C560D7"/>
    <w:rsid w:val="00C56ABE"/>
    <w:rsid w:val="00C57082"/>
    <w:rsid w:val="00C578D3"/>
    <w:rsid w:val="00C60B31"/>
    <w:rsid w:val="00C66949"/>
    <w:rsid w:val="00C7083F"/>
    <w:rsid w:val="00C70BDB"/>
    <w:rsid w:val="00C72B16"/>
    <w:rsid w:val="00C74798"/>
    <w:rsid w:val="00C75354"/>
    <w:rsid w:val="00C7557D"/>
    <w:rsid w:val="00C75928"/>
    <w:rsid w:val="00C760A0"/>
    <w:rsid w:val="00C76479"/>
    <w:rsid w:val="00C76D9E"/>
    <w:rsid w:val="00C77262"/>
    <w:rsid w:val="00C80521"/>
    <w:rsid w:val="00C80DFB"/>
    <w:rsid w:val="00C83016"/>
    <w:rsid w:val="00C83714"/>
    <w:rsid w:val="00C84091"/>
    <w:rsid w:val="00C84B27"/>
    <w:rsid w:val="00C85A79"/>
    <w:rsid w:val="00C95BA9"/>
    <w:rsid w:val="00C95D58"/>
    <w:rsid w:val="00C97145"/>
    <w:rsid w:val="00C974C9"/>
    <w:rsid w:val="00CA1CD0"/>
    <w:rsid w:val="00CA7974"/>
    <w:rsid w:val="00CA7C62"/>
    <w:rsid w:val="00CB1E14"/>
    <w:rsid w:val="00CB2A4D"/>
    <w:rsid w:val="00CB514C"/>
    <w:rsid w:val="00CB6A04"/>
    <w:rsid w:val="00CB72EF"/>
    <w:rsid w:val="00CC13A0"/>
    <w:rsid w:val="00CC1B40"/>
    <w:rsid w:val="00CC1D84"/>
    <w:rsid w:val="00CC1F3E"/>
    <w:rsid w:val="00CC276A"/>
    <w:rsid w:val="00CD0430"/>
    <w:rsid w:val="00CD11DA"/>
    <w:rsid w:val="00CD233D"/>
    <w:rsid w:val="00CD31F0"/>
    <w:rsid w:val="00CD5136"/>
    <w:rsid w:val="00CD57D0"/>
    <w:rsid w:val="00CD644B"/>
    <w:rsid w:val="00CD69E5"/>
    <w:rsid w:val="00CE0AC2"/>
    <w:rsid w:val="00CE11FF"/>
    <w:rsid w:val="00CE27C6"/>
    <w:rsid w:val="00CE3301"/>
    <w:rsid w:val="00CE601F"/>
    <w:rsid w:val="00CE7ABD"/>
    <w:rsid w:val="00CF0C55"/>
    <w:rsid w:val="00CF220B"/>
    <w:rsid w:val="00CF34C9"/>
    <w:rsid w:val="00CF592B"/>
    <w:rsid w:val="00CF5975"/>
    <w:rsid w:val="00CF608E"/>
    <w:rsid w:val="00D028E5"/>
    <w:rsid w:val="00D02EF3"/>
    <w:rsid w:val="00D0328D"/>
    <w:rsid w:val="00D03565"/>
    <w:rsid w:val="00D03A70"/>
    <w:rsid w:val="00D03A88"/>
    <w:rsid w:val="00D054F7"/>
    <w:rsid w:val="00D06D34"/>
    <w:rsid w:val="00D10C8A"/>
    <w:rsid w:val="00D13138"/>
    <w:rsid w:val="00D1361D"/>
    <w:rsid w:val="00D13FA3"/>
    <w:rsid w:val="00D1445E"/>
    <w:rsid w:val="00D16943"/>
    <w:rsid w:val="00D177A4"/>
    <w:rsid w:val="00D20540"/>
    <w:rsid w:val="00D2054B"/>
    <w:rsid w:val="00D2219A"/>
    <w:rsid w:val="00D22685"/>
    <w:rsid w:val="00D22B14"/>
    <w:rsid w:val="00D24323"/>
    <w:rsid w:val="00D27A05"/>
    <w:rsid w:val="00D31693"/>
    <w:rsid w:val="00D34482"/>
    <w:rsid w:val="00D35601"/>
    <w:rsid w:val="00D35962"/>
    <w:rsid w:val="00D37C44"/>
    <w:rsid w:val="00D40960"/>
    <w:rsid w:val="00D41E0D"/>
    <w:rsid w:val="00D46BBE"/>
    <w:rsid w:val="00D50C84"/>
    <w:rsid w:val="00D54405"/>
    <w:rsid w:val="00D57727"/>
    <w:rsid w:val="00D62B38"/>
    <w:rsid w:val="00D63997"/>
    <w:rsid w:val="00D64ADE"/>
    <w:rsid w:val="00D654AF"/>
    <w:rsid w:val="00D65963"/>
    <w:rsid w:val="00D67443"/>
    <w:rsid w:val="00D721CF"/>
    <w:rsid w:val="00D73E58"/>
    <w:rsid w:val="00D74577"/>
    <w:rsid w:val="00D76401"/>
    <w:rsid w:val="00D80264"/>
    <w:rsid w:val="00D8267F"/>
    <w:rsid w:val="00D8348D"/>
    <w:rsid w:val="00D85E77"/>
    <w:rsid w:val="00D92032"/>
    <w:rsid w:val="00D92162"/>
    <w:rsid w:val="00D93619"/>
    <w:rsid w:val="00D9788F"/>
    <w:rsid w:val="00DA05AF"/>
    <w:rsid w:val="00DA44E5"/>
    <w:rsid w:val="00DA5555"/>
    <w:rsid w:val="00DA55E9"/>
    <w:rsid w:val="00DA69BE"/>
    <w:rsid w:val="00DB0757"/>
    <w:rsid w:val="00DB1A19"/>
    <w:rsid w:val="00DB45AF"/>
    <w:rsid w:val="00DB5176"/>
    <w:rsid w:val="00DB5230"/>
    <w:rsid w:val="00DB63EF"/>
    <w:rsid w:val="00DB6DED"/>
    <w:rsid w:val="00DB7017"/>
    <w:rsid w:val="00DC21FB"/>
    <w:rsid w:val="00DC430D"/>
    <w:rsid w:val="00DC528B"/>
    <w:rsid w:val="00DC62A9"/>
    <w:rsid w:val="00DC6318"/>
    <w:rsid w:val="00DD3B4B"/>
    <w:rsid w:val="00DD3F5D"/>
    <w:rsid w:val="00DD5826"/>
    <w:rsid w:val="00DD5C22"/>
    <w:rsid w:val="00DD7454"/>
    <w:rsid w:val="00DE0F2A"/>
    <w:rsid w:val="00DE30CD"/>
    <w:rsid w:val="00DE43F8"/>
    <w:rsid w:val="00DE5B5A"/>
    <w:rsid w:val="00DE5CBD"/>
    <w:rsid w:val="00DE716B"/>
    <w:rsid w:val="00DF3053"/>
    <w:rsid w:val="00DF3B97"/>
    <w:rsid w:val="00DF4CAD"/>
    <w:rsid w:val="00DF583C"/>
    <w:rsid w:val="00DF6661"/>
    <w:rsid w:val="00E001BE"/>
    <w:rsid w:val="00E05104"/>
    <w:rsid w:val="00E116E0"/>
    <w:rsid w:val="00E13BE8"/>
    <w:rsid w:val="00E14BF1"/>
    <w:rsid w:val="00E16F95"/>
    <w:rsid w:val="00E172FD"/>
    <w:rsid w:val="00E22DA0"/>
    <w:rsid w:val="00E24073"/>
    <w:rsid w:val="00E246FF"/>
    <w:rsid w:val="00E255B4"/>
    <w:rsid w:val="00E26C8C"/>
    <w:rsid w:val="00E27289"/>
    <w:rsid w:val="00E27D15"/>
    <w:rsid w:val="00E30CDA"/>
    <w:rsid w:val="00E31717"/>
    <w:rsid w:val="00E332EB"/>
    <w:rsid w:val="00E34FFE"/>
    <w:rsid w:val="00E3681B"/>
    <w:rsid w:val="00E36ACA"/>
    <w:rsid w:val="00E372CC"/>
    <w:rsid w:val="00E40B31"/>
    <w:rsid w:val="00E40D3C"/>
    <w:rsid w:val="00E43861"/>
    <w:rsid w:val="00E43F08"/>
    <w:rsid w:val="00E46DAF"/>
    <w:rsid w:val="00E470F9"/>
    <w:rsid w:val="00E51B14"/>
    <w:rsid w:val="00E5389A"/>
    <w:rsid w:val="00E53F66"/>
    <w:rsid w:val="00E5709F"/>
    <w:rsid w:val="00E63776"/>
    <w:rsid w:val="00E66D1D"/>
    <w:rsid w:val="00E7296A"/>
    <w:rsid w:val="00E739DC"/>
    <w:rsid w:val="00E743B6"/>
    <w:rsid w:val="00E756DF"/>
    <w:rsid w:val="00E76140"/>
    <w:rsid w:val="00E82A87"/>
    <w:rsid w:val="00E85605"/>
    <w:rsid w:val="00E85839"/>
    <w:rsid w:val="00E8601F"/>
    <w:rsid w:val="00E91CF5"/>
    <w:rsid w:val="00E9213C"/>
    <w:rsid w:val="00E9255B"/>
    <w:rsid w:val="00E92ACA"/>
    <w:rsid w:val="00E942B2"/>
    <w:rsid w:val="00E94F2F"/>
    <w:rsid w:val="00EA0808"/>
    <w:rsid w:val="00EA3BB0"/>
    <w:rsid w:val="00EA4E3B"/>
    <w:rsid w:val="00EA6241"/>
    <w:rsid w:val="00EA6954"/>
    <w:rsid w:val="00EB221D"/>
    <w:rsid w:val="00EB2228"/>
    <w:rsid w:val="00EB6086"/>
    <w:rsid w:val="00EC0F81"/>
    <w:rsid w:val="00EC17F8"/>
    <w:rsid w:val="00EC29D3"/>
    <w:rsid w:val="00EC619C"/>
    <w:rsid w:val="00EC74C5"/>
    <w:rsid w:val="00ED09A1"/>
    <w:rsid w:val="00ED18F7"/>
    <w:rsid w:val="00ED1BB1"/>
    <w:rsid w:val="00ED28C0"/>
    <w:rsid w:val="00ED2CE0"/>
    <w:rsid w:val="00ED7583"/>
    <w:rsid w:val="00EE1C10"/>
    <w:rsid w:val="00EE2405"/>
    <w:rsid w:val="00EE57D4"/>
    <w:rsid w:val="00EE6D74"/>
    <w:rsid w:val="00EF33A4"/>
    <w:rsid w:val="00EF374E"/>
    <w:rsid w:val="00EF4CCD"/>
    <w:rsid w:val="00EF6088"/>
    <w:rsid w:val="00EF6FAA"/>
    <w:rsid w:val="00EF7E3D"/>
    <w:rsid w:val="00F01396"/>
    <w:rsid w:val="00F0231F"/>
    <w:rsid w:val="00F02542"/>
    <w:rsid w:val="00F058C4"/>
    <w:rsid w:val="00F112D8"/>
    <w:rsid w:val="00F11A19"/>
    <w:rsid w:val="00F130A5"/>
    <w:rsid w:val="00F173A5"/>
    <w:rsid w:val="00F17EA9"/>
    <w:rsid w:val="00F2020E"/>
    <w:rsid w:val="00F23461"/>
    <w:rsid w:val="00F244C7"/>
    <w:rsid w:val="00F2648B"/>
    <w:rsid w:val="00F30235"/>
    <w:rsid w:val="00F32AF0"/>
    <w:rsid w:val="00F37FEE"/>
    <w:rsid w:val="00F40012"/>
    <w:rsid w:val="00F50CEA"/>
    <w:rsid w:val="00F53100"/>
    <w:rsid w:val="00F53281"/>
    <w:rsid w:val="00F5682A"/>
    <w:rsid w:val="00F57E83"/>
    <w:rsid w:val="00F57EC3"/>
    <w:rsid w:val="00F609DD"/>
    <w:rsid w:val="00F61966"/>
    <w:rsid w:val="00F61B8C"/>
    <w:rsid w:val="00F63B85"/>
    <w:rsid w:val="00F650A8"/>
    <w:rsid w:val="00F66331"/>
    <w:rsid w:val="00F671C9"/>
    <w:rsid w:val="00F70C4E"/>
    <w:rsid w:val="00F734F4"/>
    <w:rsid w:val="00F74586"/>
    <w:rsid w:val="00F75BEB"/>
    <w:rsid w:val="00F763B2"/>
    <w:rsid w:val="00F80428"/>
    <w:rsid w:val="00F825A5"/>
    <w:rsid w:val="00F82A8A"/>
    <w:rsid w:val="00F853A3"/>
    <w:rsid w:val="00F8581D"/>
    <w:rsid w:val="00F8583D"/>
    <w:rsid w:val="00F85FFA"/>
    <w:rsid w:val="00F9192A"/>
    <w:rsid w:val="00F9332F"/>
    <w:rsid w:val="00F946B8"/>
    <w:rsid w:val="00F947D2"/>
    <w:rsid w:val="00F96685"/>
    <w:rsid w:val="00FA1295"/>
    <w:rsid w:val="00FA27A7"/>
    <w:rsid w:val="00FA2F65"/>
    <w:rsid w:val="00FA3AB4"/>
    <w:rsid w:val="00FA4050"/>
    <w:rsid w:val="00FA739E"/>
    <w:rsid w:val="00FB0845"/>
    <w:rsid w:val="00FB39D0"/>
    <w:rsid w:val="00FB4CDB"/>
    <w:rsid w:val="00FB5490"/>
    <w:rsid w:val="00FB5586"/>
    <w:rsid w:val="00FB5695"/>
    <w:rsid w:val="00FB5FCD"/>
    <w:rsid w:val="00FB7234"/>
    <w:rsid w:val="00FC00F4"/>
    <w:rsid w:val="00FC14AA"/>
    <w:rsid w:val="00FC47CC"/>
    <w:rsid w:val="00FC4C3C"/>
    <w:rsid w:val="00FC55A9"/>
    <w:rsid w:val="00FC5D1B"/>
    <w:rsid w:val="00FC7C3B"/>
    <w:rsid w:val="00FD222C"/>
    <w:rsid w:val="00FD37AE"/>
    <w:rsid w:val="00FD3E20"/>
    <w:rsid w:val="00FD66FA"/>
    <w:rsid w:val="00FD6B25"/>
    <w:rsid w:val="00FE0111"/>
    <w:rsid w:val="00FE2635"/>
    <w:rsid w:val="00FE33F7"/>
    <w:rsid w:val="00FE5277"/>
    <w:rsid w:val="00FE7E25"/>
    <w:rsid w:val="00FF1C1C"/>
    <w:rsid w:val="00FF427A"/>
    <w:rsid w:val="00FF52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FF7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B16"/>
    <w:pPr>
      <w:ind w:left="720"/>
      <w:contextualSpacing/>
    </w:pPr>
  </w:style>
  <w:style w:type="paragraph" w:customStyle="1" w:styleId="EndNoteBibliographyTitle">
    <w:name w:val="EndNote Bibliography Title"/>
    <w:basedOn w:val="a"/>
    <w:rsid w:val="00DA55E9"/>
    <w:pPr>
      <w:jc w:val="center"/>
    </w:pPr>
    <w:rPr>
      <w:rFonts w:ascii="Calibri" w:hAnsi="Calibri"/>
      <w:lang w:val="en-US"/>
    </w:rPr>
  </w:style>
  <w:style w:type="paragraph" w:customStyle="1" w:styleId="EndNoteBibliography">
    <w:name w:val="EndNote Bibliography"/>
    <w:basedOn w:val="a"/>
    <w:rsid w:val="00DA55E9"/>
    <w:rPr>
      <w:rFonts w:ascii="Calibri" w:hAnsi="Calibri"/>
      <w:lang w:val="en-US"/>
    </w:rPr>
  </w:style>
  <w:style w:type="character" w:styleId="a4">
    <w:name w:val="annotation reference"/>
    <w:basedOn w:val="a0"/>
    <w:uiPriority w:val="99"/>
    <w:semiHidden/>
    <w:unhideWhenUsed/>
    <w:rsid w:val="006A19A0"/>
    <w:rPr>
      <w:sz w:val="18"/>
      <w:szCs w:val="18"/>
    </w:rPr>
  </w:style>
  <w:style w:type="paragraph" w:styleId="a5">
    <w:name w:val="annotation text"/>
    <w:basedOn w:val="a"/>
    <w:link w:val="Char"/>
    <w:uiPriority w:val="99"/>
    <w:semiHidden/>
    <w:unhideWhenUsed/>
    <w:rsid w:val="006A19A0"/>
  </w:style>
  <w:style w:type="character" w:customStyle="1" w:styleId="Char">
    <w:name w:val="批注文字 Char"/>
    <w:basedOn w:val="a0"/>
    <w:link w:val="a5"/>
    <w:uiPriority w:val="99"/>
    <w:semiHidden/>
    <w:rsid w:val="006A19A0"/>
  </w:style>
  <w:style w:type="paragraph" w:styleId="a6">
    <w:name w:val="annotation subject"/>
    <w:basedOn w:val="a5"/>
    <w:next w:val="a5"/>
    <w:link w:val="Char0"/>
    <w:uiPriority w:val="99"/>
    <w:semiHidden/>
    <w:unhideWhenUsed/>
    <w:rsid w:val="006A19A0"/>
    <w:rPr>
      <w:b/>
      <w:bCs/>
      <w:sz w:val="20"/>
      <w:szCs w:val="20"/>
    </w:rPr>
  </w:style>
  <w:style w:type="character" w:customStyle="1" w:styleId="Char0">
    <w:name w:val="批注主题 Char"/>
    <w:basedOn w:val="Char"/>
    <w:link w:val="a6"/>
    <w:uiPriority w:val="99"/>
    <w:semiHidden/>
    <w:rsid w:val="006A19A0"/>
    <w:rPr>
      <w:b/>
      <w:bCs/>
      <w:sz w:val="20"/>
      <w:szCs w:val="20"/>
    </w:rPr>
  </w:style>
  <w:style w:type="paragraph" w:styleId="a7">
    <w:name w:val="Balloon Text"/>
    <w:basedOn w:val="a"/>
    <w:link w:val="Char1"/>
    <w:uiPriority w:val="99"/>
    <w:semiHidden/>
    <w:unhideWhenUsed/>
    <w:rsid w:val="006A19A0"/>
    <w:rPr>
      <w:rFonts w:ascii="Lucida Grande" w:hAnsi="Lucida Grande" w:cs="Lucida Grande"/>
      <w:sz w:val="18"/>
      <w:szCs w:val="18"/>
    </w:rPr>
  </w:style>
  <w:style w:type="character" w:customStyle="1" w:styleId="Char1">
    <w:name w:val="批注框文本 Char"/>
    <w:basedOn w:val="a0"/>
    <w:link w:val="a7"/>
    <w:uiPriority w:val="99"/>
    <w:semiHidden/>
    <w:rsid w:val="006A19A0"/>
    <w:rPr>
      <w:rFonts w:ascii="Lucida Grande" w:hAnsi="Lucida Grande" w:cs="Lucida Grande"/>
      <w:sz w:val="18"/>
      <w:szCs w:val="18"/>
    </w:rPr>
  </w:style>
  <w:style w:type="paragraph" w:styleId="a8">
    <w:name w:val="footer"/>
    <w:basedOn w:val="a"/>
    <w:link w:val="Char2"/>
    <w:uiPriority w:val="99"/>
    <w:unhideWhenUsed/>
    <w:rsid w:val="00C760A0"/>
    <w:pPr>
      <w:tabs>
        <w:tab w:val="center" w:pos="4320"/>
        <w:tab w:val="right" w:pos="8640"/>
      </w:tabs>
    </w:pPr>
  </w:style>
  <w:style w:type="character" w:customStyle="1" w:styleId="Char2">
    <w:name w:val="页脚 Char"/>
    <w:basedOn w:val="a0"/>
    <w:link w:val="a8"/>
    <w:uiPriority w:val="99"/>
    <w:rsid w:val="00C760A0"/>
  </w:style>
  <w:style w:type="character" w:styleId="a9">
    <w:name w:val="page number"/>
    <w:basedOn w:val="a0"/>
    <w:uiPriority w:val="99"/>
    <w:semiHidden/>
    <w:unhideWhenUsed/>
    <w:rsid w:val="00C760A0"/>
  </w:style>
  <w:style w:type="table" w:styleId="aa">
    <w:name w:val="Table Grid"/>
    <w:basedOn w:val="a1"/>
    <w:uiPriority w:val="39"/>
    <w:rsid w:val="00D0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CE11FF"/>
    <w:pPr>
      <w:spacing w:before="100" w:beforeAutospacing="1" w:after="100" w:afterAutospacing="1"/>
    </w:pPr>
    <w:rPr>
      <w:rFonts w:ascii="Times New Roman" w:hAnsi="Times New Roman" w:cs="Times New Roman"/>
      <w:lang w:eastAsia="en-AU"/>
    </w:rPr>
  </w:style>
  <w:style w:type="paragraph" w:styleId="ac">
    <w:name w:val="Revision"/>
    <w:hidden/>
    <w:uiPriority w:val="99"/>
    <w:semiHidden/>
    <w:rsid w:val="00371D7A"/>
  </w:style>
  <w:style w:type="paragraph" w:styleId="ad">
    <w:name w:val="header"/>
    <w:basedOn w:val="a"/>
    <w:link w:val="Char3"/>
    <w:uiPriority w:val="99"/>
    <w:unhideWhenUsed/>
    <w:rsid w:val="00C83714"/>
    <w:pPr>
      <w:tabs>
        <w:tab w:val="center" w:pos="4320"/>
        <w:tab w:val="right" w:pos="8640"/>
      </w:tabs>
    </w:pPr>
  </w:style>
  <w:style w:type="character" w:customStyle="1" w:styleId="Char3">
    <w:name w:val="页眉 Char"/>
    <w:basedOn w:val="a0"/>
    <w:link w:val="ad"/>
    <w:uiPriority w:val="99"/>
    <w:rsid w:val="00C83714"/>
  </w:style>
  <w:style w:type="paragraph" w:styleId="ae">
    <w:name w:val="Document Map"/>
    <w:basedOn w:val="a"/>
    <w:link w:val="Char4"/>
    <w:uiPriority w:val="99"/>
    <w:semiHidden/>
    <w:unhideWhenUsed/>
    <w:rsid w:val="004D2DC3"/>
    <w:rPr>
      <w:rFonts w:ascii="Times New Roman" w:hAnsi="Times New Roman" w:cs="Times New Roman"/>
    </w:rPr>
  </w:style>
  <w:style w:type="character" w:customStyle="1" w:styleId="Char4">
    <w:name w:val="文档结构图 Char"/>
    <w:basedOn w:val="a0"/>
    <w:link w:val="ae"/>
    <w:uiPriority w:val="99"/>
    <w:semiHidden/>
    <w:rsid w:val="004D2DC3"/>
    <w:rPr>
      <w:rFonts w:ascii="Times New Roman" w:hAnsi="Times New Roman" w:cs="Times New Roman"/>
    </w:rPr>
  </w:style>
  <w:style w:type="character" w:styleId="af">
    <w:name w:val="Hyperlink"/>
    <w:basedOn w:val="a0"/>
    <w:uiPriority w:val="99"/>
    <w:unhideWhenUsed/>
    <w:rsid w:val="00B86986"/>
    <w:rPr>
      <w:color w:val="0000FF"/>
      <w:u w:val="single"/>
    </w:rPr>
  </w:style>
  <w:style w:type="character" w:styleId="af0">
    <w:name w:val="FollowedHyperlink"/>
    <w:basedOn w:val="a0"/>
    <w:uiPriority w:val="99"/>
    <w:semiHidden/>
    <w:unhideWhenUsed/>
    <w:rsid w:val="001E3DA7"/>
    <w:rPr>
      <w:color w:val="954F72" w:themeColor="followedHyperlink"/>
      <w:u w:val="single"/>
    </w:rPr>
  </w:style>
  <w:style w:type="character" w:customStyle="1" w:styleId="apple-converted-space">
    <w:name w:val="apple-converted-space"/>
    <w:basedOn w:val="a0"/>
    <w:rsid w:val="006E5B3C"/>
  </w:style>
  <w:style w:type="paragraph" w:customStyle="1" w:styleId="1">
    <w:name w:val="正文1"/>
    <w:uiPriority w:val="99"/>
    <w:rsid w:val="00D34482"/>
    <w:pPr>
      <w:spacing w:line="276" w:lineRule="auto"/>
    </w:pPr>
    <w:rPr>
      <w:rFonts w:ascii="Arial"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B16"/>
    <w:pPr>
      <w:ind w:left="720"/>
      <w:contextualSpacing/>
    </w:pPr>
  </w:style>
  <w:style w:type="paragraph" w:customStyle="1" w:styleId="EndNoteBibliographyTitle">
    <w:name w:val="EndNote Bibliography Title"/>
    <w:basedOn w:val="a"/>
    <w:rsid w:val="00DA55E9"/>
    <w:pPr>
      <w:jc w:val="center"/>
    </w:pPr>
    <w:rPr>
      <w:rFonts w:ascii="Calibri" w:hAnsi="Calibri"/>
      <w:lang w:val="en-US"/>
    </w:rPr>
  </w:style>
  <w:style w:type="paragraph" w:customStyle="1" w:styleId="EndNoteBibliography">
    <w:name w:val="EndNote Bibliography"/>
    <w:basedOn w:val="a"/>
    <w:rsid w:val="00DA55E9"/>
    <w:rPr>
      <w:rFonts w:ascii="Calibri" w:hAnsi="Calibri"/>
      <w:lang w:val="en-US"/>
    </w:rPr>
  </w:style>
  <w:style w:type="character" w:styleId="a4">
    <w:name w:val="annotation reference"/>
    <w:basedOn w:val="a0"/>
    <w:uiPriority w:val="99"/>
    <w:semiHidden/>
    <w:unhideWhenUsed/>
    <w:rsid w:val="006A19A0"/>
    <w:rPr>
      <w:sz w:val="18"/>
      <w:szCs w:val="18"/>
    </w:rPr>
  </w:style>
  <w:style w:type="paragraph" w:styleId="a5">
    <w:name w:val="annotation text"/>
    <w:basedOn w:val="a"/>
    <w:link w:val="Char"/>
    <w:uiPriority w:val="99"/>
    <w:semiHidden/>
    <w:unhideWhenUsed/>
    <w:rsid w:val="006A19A0"/>
  </w:style>
  <w:style w:type="character" w:customStyle="1" w:styleId="Char">
    <w:name w:val="批注文字 Char"/>
    <w:basedOn w:val="a0"/>
    <w:link w:val="a5"/>
    <w:uiPriority w:val="99"/>
    <w:semiHidden/>
    <w:rsid w:val="006A19A0"/>
  </w:style>
  <w:style w:type="paragraph" w:styleId="a6">
    <w:name w:val="annotation subject"/>
    <w:basedOn w:val="a5"/>
    <w:next w:val="a5"/>
    <w:link w:val="Char0"/>
    <w:uiPriority w:val="99"/>
    <w:semiHidden/>
    <w:unhideWhenUsed/>
    <w:rsid w:val="006A19A0"/>
    <w:rPr>
      <w:b/>
      <w:bCs/>
      <w:sz w:val="20"/>
      <w:szCs w:val="20"/>
    </w:rPr>
  </w:style>
  <w:style w:type="character" w:customStyle="1" w:styleId="Char0">
    <w:name w:val="批注主题 Char"/>
    <w:basedOn w:val="Char"/>
    <w:link w:val="a6"/>
    <w:uiPriority w:val="99"/>
    <w:semiHidden/>
    <w:rsid w:val="006A19A0"/>
    <w:rPr>
      <w:b/>
      <w:bCs/>
      <w:sz w:val="20"/>
      <w:szCs w:val="20"/>
    </w:rPr>
  </w:style>
  <w:style w:type="paragraph" w:styleId="a7">
    <w:name w:val="Balloon Text"/>
    <w:basedOn w:val="a"/>
    <w:link w:val="Char1"/>
    <w:uiPriority w:val="99"/>
    <w:semiHidden/>
    <w:unhideWhenUsed/>
    <w:rsid w:val="006A19A0"/>
    <w:rPr>
      <w:rFonts w:ascii="Lucida Grande" w:hAnsi="Lucida Grande" w:cs="Lucida Grande"/>
      <w:sz w:val="18"/>
      <w:szCs w:val="18"/>
    </w:rPr>
  </w:style>
  <w:style w:type="character" w:customStyle="1" w:styleId="Char1">
    <w:name w:val="批注框文本 Char"/>
    <w:basedOn w:val="a0"/>
    <w:link w:val="a7"/>
    <w:uiPriority w:val="99"/>
    <w:semiHidden/>
    <w:rsid w:val="006A19A0"/>
    <w:rPr>
      <w:rFonts w:ascii="Lucida Grande" w:hAnsi="Lucida Grande" w:cs="Lucida Grande"/>
      <w:sz w:val="18"/>
      <w:szCs w:val="18"/>
    </w:rPr>
  </w:style>
  <w:style w:type="paragraph" w:styleId="a8">
    <w:name w:val="footer"/>
    <w:basedOn w:val="a"/>
    <w:link w:val="Char2"/>
    <w:uiPriority w:val="99"/>
    <w:unhideWhenUsed/>
    <w:rsid w:val="00C760A0"/>
    <w:pPr>
      <w:tabs>
        <w:tab w:val="center" w:pos="4320"/>
        <w:tab w:val="right" w:pos="8640"/>
      </w:tabs>
    </w:pPr>
  </w:style>
  <w:style w:type="character" w:customStyle="1" w:styleId="Char2">
    <w:name w:val="页脚 Char"/>
    <w:basedOn w:val="a0"/>
    <w:link w:val="a8"/>
    <w:uiPriority w:val="99"/>
    <w:rsid w:val="00C760A0"/>
  </w:style>
  <w:style w:type="character" w:styleId="a9">
    <w:name w:val="page number"/>
    <w:basedOn w:val="a0"/>
    <w:uiPriority w:val="99"/>
    <w:semiHidden/>
    <w:unhideWhenUsed/>
    <w:rsid w:val="00C760A0"/>
  </w:style>
  <w:style w:type="table" w:styleId="aa">
    <w:name w:val="Table Grid"/>
    <w:basedOn w:val="a1"/>
    <w:uiPriority w:val="39"/>
    <w:rsid w:val="00D0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CE11FF"/>
    <w:pPr>
      <w:spacing w:before="100" w:beforeAutospacing="1" w:after="100" w:afterAutospacing="1"/>
    </w:pPr>
    <w:rPr>
      <w:rFonts w:ascii="Times New Roman" w:hAnsi="Times New Roman" w:cs="Times New Roman"/>
      <w:lang w:eastAsia="en-AU"/>
    </w:rPr>
  </w:style>
  <w:style w:type="paragraph" w:styleId="ac">
    <w:name w:val="Revision"/>
    <w:hidden/>
    <w:uiPriority w:val="99"/>
    <w:semiHidden/>
    <w:rsid w:val="00371D7A"/>
  </w:style>
  <w:style w:type="paragraph" w:styleId="ad">
    <w:name w:val="header"/>
    <w:basedOn w:val="a"/>
    <w:link w:val="Char3"/>
    <w:uiPriority w:val="99"/>
    <w:unhideWhenUsed/>
    <w:rsid w:val="00C83714"/>
    <w:pPr>
      <w:tabs>
        <w:tab w:val="center" w:pos="4320"/>
        <w:tab w:val="right" w:pos="8640"/>
      </w:tabs>
    </w:pPr>
  </w:style>
  <w:style w:type="character" w:customStyle="1" w:styleId="Char3">
    <w:name w:val="页眉 Char"/>
    <w:basedOn w:val="a0"/>
    <w:link w:val="ad"/>
    <w:uiPriority w:val="99"/>
    <w:rsid w:val="00C83714"/>
  </w:style>
  <w:style w:type="paragraph" w:styleId="ae">
    <w:name w:val="Document Map"/>
    <w:basedOn w:val="a"/>
    <w:link w:val="Char4"/>
    <w:uiPriority w:val="99"/>
    <w:semiHidden/>
    <w:unhideWhenUsed/>
    <w:rsid w:val="004D2DC3"/>
    <w:rPr>
      <w:rFonts w:ascii="Times New Roman" w:hAnsi="Times New Roman" w:cs="Times New Roman"/>
    </w:rPr>
  </w:style>
  <w:style w:type="character" w:customStyle="1" w:styleId="Char4">
    <w:name w:val="文档结构图 Char"/>
    <w:basedOn w:val="a0"/>
    <w:link w:val="ae"/>
    <w:uiPriority w:val="99"/>
    <w:semiHidden/>
    <w:rsid w:val="004D2DC3"/>
    <w:rPr>
      <w:rFonts w:ascii="Times New Roman" w:hAnsi="Times New Roman" w:cs="Times New Roman"/>
    </w:rPr>
  </w:style>
  <w:style w:type="character" w:styleId="af">
    <w:name w:val="Hyperlink"/>
    <w:basedOn w:val="a0"/>
    <w:uiPriority w:val="99"/>
    <w:unhideWhenUsed/>
    <w:rsid w:val="00B86986"/>
    <w:rPr>
      <w:color w:val="0000FF"/>
      <w:u w:val="single"/>
    </w:rPr>
  </w:style>
  <w:style w:type="character" w:styleId="af0">
    <w:name w:val="FollowedHyperlink"/>
    <w:basedOn w:val="a0"/>
    <w:uiPriority w:val="99"/>
    <w:semiHidden/>
    <w:unhideWhenUsed/>
    <w:rsid w:val="001E3DA7"/>
    <w:rPr>
      <w:color w:val="954F72" w:themeColor="followedHyperlink"/>
      <w:u w:val="single"/>
    </w:rPr>
  </w:style>
  <w:style w:type="character" w:customStyle="1" w:styleId="apple-converted-space">
    <w:name w:val="apple-converted-space"/>
    <w:basedOn w:val="a0"/>
    <w:rsid w:val="006E5B3C"/>
  </w:style>
  <w:style w:type="paragraph" w:customStyle="1" w:styleId="1">
    <w:name w:val="正文1"/>
    <w:uiPriority w:val="99"/>
    <w:rsid w:val="00D34482"/>
    <w:pPr>
      <w:spacing w:line="276" w:lineRule="auto"/>
    </w:pPr>
    <w:rPr>
      <w:rFonts w:ascii="Arial"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921">
      <w:bodyDiv w:val="1"/>
      <w:marLeft w:val="0"/>
      <w:marRight w:val="0"/>
      <w:marTop w:val="0"/>
      <w:marBottom w:val="0"/>
      <w:divBdr>
        <w:top w:val="none" w:sz="0" w:space="0" w:color="auto"/>
        <w:left w:val="none" w:sz="0" w:space="0" w:color="auto"/>
        <w:bottom w:val="none" w:sz="0" w:space="0" w:color="auto"/>
        <w:right w:val="none" w:sz="0" w:space="0" w:color="auto"/>
      </w:divBdr>
    </w:div>
    <w:div w:id="17974767">
      <w:bodyDiv w:val="1"/>
      <w:marLeft w:val="0"/>
      <w:marRight w:val="0"/>
      <w:marTop w:val="0"/>
      <w:marBottom w:val="0"/>
      <w:divBdr>
        <w:top w:val="none" w:sz="0" w:space="0" w:color="auto"/>
        <w:left w:val="none" w:sz="0" w:space="0" w:color="auto"/>
        <w:bottom w:val="none" w:sz="0" w:space="0" w:color="auto"/>
        <w:right w:val="none" w:sz="0" w:space="0" w:color="auto"/>
      </w:divBdr>
    </w:div>
    <w:div w:id="19086511">
      <w:bodyDiv w:val="1"/>
      <w:marLeft w:val="0"/>
      <w:marRight w:val="0"/>
      <w:marTop w:val="0"/>
      <w:marBottom w:val="0"/>
      <w:divBdr>
        <w:top w:val="none" w:sz="0" w:space="0" w:color="auto"/>
        <w:left w:val="none" w:sz="0" w:space="0" w:color="auto"/>
        <w:bottom w:val="none" w:sz="0" w:space="0" w:color="auto"/>
        <w:right w:val="none" w:sz="0" w:space="0" w:color="auto"/>
      </w:divBdr>
    </w:div>
    <w:div w:id="28798799">
      <w:bodyDiv w:val="1"/>
      <w:marLeft w:val="0"/>
      <w:marRight w:val="0"/>
      <w:marTop w:val="0"/>
      <w:marBottom w:val="0"/>
      <w:divBdr>
        <w:top w:val="none" w:sz="0" w:space="0" w:color="auto"/>
        <w:left w:val="none" w:sz="0" w:space="0" w:color="auto"/>
        <w:bottom w:val="none" w:sz="0" w:space="0" w:color="auto"/>
        <w:right w:val="none" w:sz="0" w:space="0" w:color="auto"/>
      </w:divBdr>
    </w:div>
    <w:div w:id="29839125">
      <w:bodyDiv w:val="1"/>
      <w:marLeft w:val="0"/>
      <w:marRight w:val="0"/>
      <w:marTop w:val="0"/>
      <w:marBottom w:val="0"/>
      <w:divBdr>
        <w:top w:val="none" w:sz="0" w:space="0" w:color="auto"/>
        <w:left w:val="none" w:sz="0" w:space="0" w:color="auto"/>
        <w:bottom w:val="none" w:sz="0" w:space="0" w:color="auto"/>
        <w:right w:val="none" w:sz="0" w:space="0" w:color="auto"/>
      </w:divBdr>
    </w:div>
    <w:div w:id="32509648">
      <w:bodyDiv w:val="1"/>
      <w:marLeft w:val="0"/>
      <w:marRight w:val="0"/>
      <w:marTop w:val="0"/>
      <w:marBottom w:val="0"/>
      <w:divBdr>
        <w:top w:val="none" w:sz="0" w:space="0" w:color="auto"/>
        <w:left w:val="none" w:sz="0" w:space="0" w:color="auto"/>
        <w:bottom w:val="none" w:sz="0" w:space="0" w:color="auto"/>
        <w:right w:val="none" w:sz="0" w:space="0" w:color="auto"/>
      </w:divBdr>
    </w:div>
    <w:div w:id="42412900">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193804">
      <w:bodyDiv w:val="1"/>
      <w:marLeft w:val="0"/>
      <w:marRight w:val="0"/>
      <w:marTop w:val="0"/>
      <w:marBottom w:val="0"/>
      <w:divBdr>
        <w:top w:val="none" w:sz="0" w:space="0" w:color="auto"/>
        <w:left w:val="none" w:sz="0" w:space="0" w:color="auto"/>
        <w:bottom w:val="none" w:sz="0" w:space="0" w:color="auto"/>
        <w:right w:val="none" w:sz="0" w:space="0" w:color="auto"/>
      </w:divBdr>
    </w:div>
    <w:div w:id="55518235">
      <w:bodyDiv w:val="1"/>
      <w:marLeft w:val="0"/>
      <w:marRight w:val="0"/>
      <w:marTop w:val="0"/>
      <w:marBottom w:val="0"/>
      <w:divBdr>
        <w:top w:val="none" w:sz="0" w:space="0" w:color="auto"/>
        <w:left w:val="none" w:sz="0" w:space="0" w:color="auto"/>
        <w:bottom w:val="none" w:sz="0" w:space="0" w:color="auto"/>
        <w:right w:val="none" w:sz="0" w:space="0" w:color="auto"/>
      </w:divBdr>
    </w:div>
    <w:div w:id="59594419">
      <w:bodyDiv w:val="1"/>
      <w:marLeft w:val="0"/>
      <w:marRight w:val="0"/>
      <w:marTop w:val="0"/>
      <w:marBottom w:val="0"/>
      <w:divBdr>
        <w:top w:val="none" w:sz="0" w:space="0" w:color="auto"/>
        <w:left w:val="none" w:sz="0" w:space="0" w:color="auto"/>
        <w:bottom w:val="none" w:sz="0" w:space="0" w:color="auto"/>
        <w:right w:val="none" w:sz="0" w:space="0" w:color="auto"/>
      </w:divBdr>
    </w:div>
    <w:div w:id="61099544">
      <w:bodyDiv w:val="1"/>
      <w:marLeft w:val="0"/>
      <w:marRight w:val="0"/>
      <w:marTop w:val="0"/>
      <w:marBottom w:val="0"/>
      <w:divBdr>
        <w:top w:val="none" w:sz="0" w:space="0" w:color="auto"/>
        <w:left w:val="none" w:sz="0" w:space="0" w:color="auto"/>
        <w:bottom w:val="none" w:sz="0" w:space="0" w:color="auto"/>
        <w:right w:val="none" w:sz="0" w:space="0" w:color="auto"/>
      </w:divBdr>
    </w:div>
    <w:div w:id="80293939">
      <w:bodyDiv w:val="1"/>
      <w:marLeft w:val="0"/>
      <w:marRight w:val="0"/>
      <w:marTop w:val="0"/>
      <w:marBottom w:val="0"/>
      <w:divBdr>
        <w:top w:val="none" w:sz="0" w:space="0" w:color="auto"/>
        <w:left w:val="none" w:sz="0" w:space="0" w:color="auto"/>
        <w:bottom w:val="none" w:sz="0" w:space="0" w:color="auto"/>
        <w:right w:val="none" w:sz="0" w:space="0" w:color="auto"/>
      </w:divBdr>
    </w:div>
    <w:div w:id="88082618">
      <w:bodyDiv w:val="1"/>
      <w:marLeft w:val="0"/>
      <w:marRight w:val="0"/>
      <w:marTop w:val="0"/>
      <w:marBottom w:val="0"/>
      <w:divBdr>
        <w:top w:val="none" w:sz="0" w:space="0" w:color="auto"/>
        <w:left w:val="none" w:sz="0" w:space="0" w:color="auto"/>
        <w:bottom w:val="none" w:sz="0" w:space="0" w:color="auto"/>
        <w:right w:val="none" w:sz="0" w:space="0" w:color="auto"/>
      </w:divBdr>
    </w:div>
    <w:div w:id="93209654">
      <w:bodyDiv w:val="1"/>
      <w:marLeft w:val="0"/>
      <w:marRight w:val="0"/>
      <w:marTop w:val="0"/>
      <w:marBottom w:val="0"/>
      <w:divBdr>
        <w:top w:val="none" w:sz="0" w:space="0" w:color="auto"/>
        <w:left w:val="none" w:sz="0" w:space="0" w:color="auto"/>
        <w:bottom w:val="none" w:sz="0" w:space="0" w:color="auto"/>
        <w:right w:val="none" w:sz="0" w:space="0" w:color="auto"/>
      </w:divBdr>
    </w:div>
    <w:div w:id="106966825">
      <w:bodyDiv w:val="1"/>
      <w:marLeft w:val="0"/>
      <w:marRight w:val="0"/>
      <w:marTop w:val="0"/>
      <w:marBottom w:val="0"/>
      <w:divBdr>
        <w:top w:val="none" w:sz="0" w:space="0" w:color="auto"/>
        <w:left w:val="none" w:sz="0" w:space="0" w:color="auto"/>
        <w:bottom w:val="none" w:sz="0" w:space="0" w:color="auto"/>
        <w:right w:val="none" w:sz="0" w:space="0" w:color="auto"/>
      </w:divBdr>
    </w:div>
    <w:div w:id="108595251">
      <w:bodyDiv w:val="1"/>
      <w:marLeft w:val="0"/>
      <w:marRight w:val="0"/>
      <w:marTop w:val="0"/>
      <w:marBottom w:val="0"/>
      <w:divBdr>
        <w:top w:val="none" w:sz="0" w:space="0" w:color="auto"/>
        <w:left w:val="none" w:sz="0" w:space="0" w:color="auto"/>
        <w:bottom w:val="none" w:sz="0" w:space="0" w:color="auto"/>
        <w:right w:val="none" w:sz="0" w:space="0" w:color="auto"/>
      </w:divBdr>
    </w:div>
    <w:div w:id="123013085">
      <w:bodyDiv w:val="1"/>
      <w:marLeft w:val="0"/>
      <w:marRight w:val="0"/>
      <w:marTop w:val="0"/>
      <w:marBottom w:val="0"/>
      <w:divBdr>
        <w:top w:val="none" w:sz="0" w:space="0" w:color="auto"/>
        <w:left w:val="none" w:sz="0" w:space="0" w:color="auto"/>
        <w:bottom w:val="none" w:sz="0" w:space="0" w:color="auto"/>
        <w:right w:val="none" w:sz="0" w:space="0" w:color="auto"/>
      </w:divBdr>
    </w:div>
    <w:div w:id="150341398">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55153876">
      <w:bodyDiv w:val="1"/>
      <w:marLeft w:val="0"/>
      <w:marRight w:val="0"/>
      <w:marTop w:val="0"/>
      <w:marBottom w:val="0"/>
      <w:divBdr>
        <w:top w:val="none" w:sz="0" w:space="0" w:color="auto"/>
        <w:left w:val="none" w:sz="0" w:space="0" w:color="auto"/>
        <w:bottom w:val="none" w:sz="0" w:space="0" w:color="auto"/>
        <w:right w:val="none" w:sz="0" w:space="0" w:color="auto"/>
      </w:divBdr>
    </w:div>
    <w:div w:id="156966400">
      <w:bodyDiv w:val="1"/>
      <w:marLeft w:val="0"/>
      <w:marRight w:val="0"/>
      <w:marTop w:val="0"/>
      <w:marBottom w:val="0"/>
      <w:divBdr>
        <w:top w:val="none" w:sz="0" w:space="0" w:color="auto"/>
        <w:left w:val="none" w:sz="0" w:space="0" w:color="auto"/>
        <w:bottom w:val="none" w:sz="0" w:space="0" w:color="auto"/>
        <w:right w:val="none" w:sz="0" w:space="0" w:color="auto"/>
      </w:divBdr>
    </w:div>
    <w:div w:id="188183948">
      <w:bodyDiv w:val="1"/>
      <w:marLeft w:val="0"/>
      <w:marRight w:val="0"/>
      <w:marTop w:val="0"/>
      <w:marBottom w:val="0"/>
      <w:divBdr>
        <w:top w:val="none" w:sz="0" w:space="0" w:color="auto"/>
        <w:left w:val="none" w:sz="0" w:space="0" w:color="auto"/>
        <w:bottom w:val="none" w:sz="0" w:space="0" w:color="auto"/>
        <w:right w:val="none" w:sz="0" w:space="0" w:color="auto"/>
      </w:divBdr>
    </w:div>
    <w:div w:id="196163022">
      <w:bodyDiv w:val="1"/>
      <w:marLeft w:val="0"/>
      <w:marRight w:val="0"/>
      <w:marTop w:val="0"/>
      <w:marBottom w:val="0"/>
      <w:divBdr>
        <w:top w:val="none" w:sz="0" w:space="0" w:color="auto"/>
        <w:left w:val="none" w:sz="0" w:space="0" w:color="auto"/>
        <w:bottom w:val="none" w:sz="0" w:space="0" w:color="auto"/>
        <w:right w:val="none" w:sz="0" w:space="0" w:color="auto"/>
      </w:divBdr>
    </w:div>
    <w:div w:id="203521524">
      <w:bodyDiv w:val="1"/>
      <w:marLeft w:val="0"/>
      <w:marRight w:val="0"/>
      <w:marTop w:val="0"/>
      <w:marBottom w:val="0"/>
      <w:divBdr>
        <w:top w:val="none" w:sz="0" w:space="0" w:color="auto"/>
        <w:left w:val="none" w:sz="0" w:space="0" w:color="auto"/>
        <w:bottom w:val="none" w:sz="0" w:space="0" w:color="auto"/>
        <w:right w:val="none" w:sz="0" w:space="0" w:color="auto"/>
      </w:divBdr>
    </w:div>
    <w:div w:id="227156191">
      <w:bodyDiv w:val="1"/>
      <w:marLeft w:val="0"/>
      <w:marRight w:val="0"/>
      <w:marTop w:val="0"/>
      <w:marBottom w:val="0"/>
      <w:divBdr>
        <w:top w:val="none" w:sz="0" w:space="0" w:color="auto"/>
        <w:left w:val="none" w:sz="0" w:space="0" w:color="auto"/>
        <w:bottom w:val="none" w:sz="0" w:space="0" w:color="auto"/>
        <w:right w:val="none" w:sz="0" w:space="0" w:color="auto"/>
      </w:divBdr>
    </w:div>
    <w:div w:id="235476860">
      <w:bodyDiv w:val="1"/>
      <w:marLeft w:val="0"/>
      <w:marRight w:val="0"/>
      <w:marTop w:val="0"/>
      <w:marBottom w:val="0"/>
      <w:divBdr>
        <w:top w:val="none" w:sz="0" w:space="0" w:color="auto"/>
        <w:left w:val="none" w:sz="0" w:space="0" w:color="auto"/>
        <w:bottom w:val="none" w:sz="0" w:space="0" w:color="auto"/>
        <w:right w:val="none" w:sz="0" w:space="0" w:color="auto"/>
      </w:divBdr>
    </w:div>
    <w:div w:id="236982923">
      <w:bodyDiv w:val="1"/>
      <w:marLeft w:val="0"/>
      <w:marRight w:val="0"/>
      <w:marTop w:val="0"/>
      <w:marBottom w:val="0"/>
      <w:divBdr>
        <w:top w:val="none" w:sz="0" w:space="0" w:color="auto"/>
        <w:left w:val="none" w:sz="0" w:space="0" w:color="auto"/>
        <w:bottom w:val="none" w:sz="0" w:space="0" w:color="auto"/>
        <w:right w:val="none" w:sz="0" w:space="0" w:color="auto"/>
      </w:divBdr>
    </w:div>
    <w:div w:id="266813318">
      <w:bodyDiv w:val="1"/>
      <w:marLeft w:val="0"/>
      <w:marRight w:val="0"/>
      <w:marTop w:val="0"/>
      <w:marBottom w:val="0"/>
      <w:divBdr>
        <w:top w:val="none" w:sz="0" w:space="0" w:color="auto"/>
        <w:left w:val="none" w:sz="0" w:space="0" w:color="auto"/>
        <w:bottom w:val="none" w:sz="0" w:space="0" w:color="auto"/>
        <w:right w:val="none" w:sz="0" w:space="0" w:color="auto"/>
      </w:divBdr>
    </w:div>
    <w:div w:id="290672891">
      <w:bodyDiv w:val="1"/>
      <w:marLeft w:val="0"/>
      <w:marRight w:val="0"/>
      <w:marTop w:val="0"/>
      <w:marBottom w:val="0"/>
      <w:divBdr>
        <w:top w:val="none" w:sz="0" w:space="0" w:color="auto"/>
        <w:left w:val="none" w:sz="0" w:space="0" w:color="auto"/>
        <w:bottom w:val="none" w:sz="0" w:space="0" w:color="auto"/>
        <w:right w:val="none" w:sz="0" w:space="0" w:color="auto"/>
      </w:divBdr>
    </w:div>
    <w:div w:id="291792598">
      <w:bodyDiv w:val="1"/>
      <w:marLeft w:val="0"/>
      <w:marRight w:val="0"/>
      <w:marTop w:val="0"/>
      <w:marBottom w:val="0"/>
      <w:divBdr>
        <w:top w:val="none" w:sz="0" w:space="0" w:color="auto"/>
        <w:left w:val="none" w:sz="0" w:space="0" w:color="auto"/>
        <w:bottom w:val="none" w:sz="0" w:space="0" w:color="auto"/>
        <w:right w:val="none" w:sz="0" w:space="0" w:color="auto"/>
      </w:divBdr>
    </w:div>
    <w:div w:id="292637482">
      <w:bodyDiv w:val="1"/>
      <w:marLeft w:val="0"/>
      <w:marRight w:val="0"/>
      <w:marTop w:val="0"/>
      <w:marBottom w:val="0"/>
      <w:divBdr>
        <w:top w:val="none" w:sz="0" w:space="0" w:color="auto"/>
        <w:left w:val="none" w:sz="0" w:space="0" w:color="auto"/>
        <w:bottom w:val="none" w:sz="0" w:space="0" w:color="auto"/>
        <w:right w:val="none" w:sz="0" w:space="0" w:color="auto"/>
      </w:divBdr>
    </w:div>
    <w:div w:id="302658373">
      <w:bodyDiv w:val="1"/>
      <w:marLeft w:val="0"/>
      <w:marRight w:val="0"/>
      <w:marTop w:val="0"/>
      <w:marBottom w:val="0"/>
      <w:divBdr>
        <w:top w:val="none" w:sz="0" w:space="0" w:color="auto"/>
        <w:left w:val="none" w:sz="0" w:space="0" w:color="auto"/>
        <w:bottom w:val="none" w:sz="0" w:space="0" w:color="auto"/>
        <w:right w:val="none" w:sz="0" w:space="0" w:color="auto"/>
      </w:divBdr>
    </w:div>
    <w:div w:id="307250308">
      <w:bodyDiv w:val="1"/>
      <w:marLeft w:val="0"/>
      <w:marRight w:val="0"/>
      <w:marTop w:val="0"/>
      <w:marBottom w:val="0"/>
      <w:divBdr>
        <w:top w:val="none" w:sz="0" w:space="0" w:color="auto"/>
        <w:left w:val="none" w:sz="0" w:space="0" w:color="auto"/>
        <w:bottom w:val="none" w:sz="0" w:space="0" w:color="auto"/>
        <w:right w:val="none" w:sz="0" w:space="0" w:color="auto"/>
      </w:divBdr>
    </w:div>
    <w:div w:id="316880876">
      <w:bodyDiv w:val="1"/>
      <w:marLeft w:val="0"/>
      <w:marRight w:val="0"/>
      <w:marTop w:val="0"/>
      <w:marBottom w:val="0"/>
      <w:divBdr>
        <w:top w:val="none" w:sz="0" w:space="0" w:color="auto"/>
        <w:left w:val="none" w:sz="0" w:space="0" w:color="auto"/>
        <w:bottom w:val="none" w:sz="0" w:space="0" w:color="auto"/>
        <w:right w:val="none" w:sz="0" w:space="0" w:color="auto"/>
      </w:divBdr>
    </w:div>
    <w:div w:id="316998408">
      <w:bodyDiv w:val="1"/>
      <w:marLeft w:val="0"/>
      <w:marRight w:val="0"/>
      <w:marTop w:val="0"/>
      <w:marBottom w:val="0"/>
      <w:divBdr>
        <w:top w:val="none" w:sz="0" w:space="0" w:color="auto"/>
        <w:left w:val="none" w:sz="0" w:space="0" w:color="auto"/>
        <w:bottom w:val="none" w:sz="0" w:space="0" w:color="auto"/>
        <w:right w:val="none" w:sz="0" w:space="0" w:color="auto"/>
      </w:divBdr>
    </w:div>
    <w:div w:id="329142188">
      <w:bodyDiv w:val="1"/>
      <w:marLeft w:val="0"/>
      <w:marRight w:val="0"/>
      <w:marTop w:val="0"/>
      <w:marBottom w:val="0"/>
      <w:divBdr>
        <w:top w:val="none" w:sz="0" w:space="0" w:color="auto"/>
        <w:left w:val="none" w:sz="0" w:space="0" w:color="auto"/>
        <w:bottom w:val="none" w:sz="0" w:space="0" w:color="auto"/>
        <w:right w:val="none" w:sz="0" w:space="0" w:color="auto"/>
      </w:divBdr>
    </w:div>
    <w:div w:id="379407183">
      <w:bodyDiv w:val="1"/>
      <w:marLeft w:val="0"/>
      <w:marRight w:val="0"/>
      <w:marTop w:val="0"/>
      <w:marBottom w:val="0"/>
      <w:divBdr>
        <w:top w:val="none" w:sz="0" w:space="0" w:color="auto"/>
        <w:left w:val="none" w:sz="0" w:space="0" w:color="auto"/>
        <w:bottom w:val="none" w:sz="0" w:space="0" w:color="auto"/>
        <w:right w:val="none" w:sz="0" w:space="0" w:color="auto"/>
      </w:divBdr>
    </w:div>
    <w:div w:id="381252200">
      <w:bodyDiv w:val="1"/>
      <w:marLeft w:val="0"/>
      <w:marRight w:val="0"/>
      <w:marTop w:val="0"/>
      <w:marBottom w:val="0"/>
      <w:divBdr>
        <w:top w:val="none" w:sz="0" w:space="0" w:color="auto"/>
        <w:left w:val="none" w:sz="0" w:space="0" w:color="auto"/>
        <w:bottom w:val="none" w:sz="0" w:space="0" w:color="auto"/>
        <w:right w:val="none" w:sz="0" w:space="0" w:color="auto"/>
      </w:divBdr>
    </w:div>
    <w:div w:id="387149143">
      <w:bodyDiv w:val="1"/>
      <w:marLeft w:val="0"/>
      <w:marRight w:val="0"/>
      <w:marTop w:val="0"/>
      <w:marBottom w:val="0"/>
      <w:divBdr>
        <w:top w:val="none" w:sz="0" w:space="0" w:color="auto"/>
        <w:left w:val="none" w:sz="0" w:space="0" w:color="auto"/>
        <w:bottom w:val="none" w:sz="0" w:space="0" w:color="auto"/>
        <w:right w:val="none" w:sz="0" w:space="0" w:color="auto"/>
      </w:divBdr>
    </w:div>
    <w:div w:id="405960104">
      <w:bodyDiv w:val="1"/>
      <w:marLeft w:val="0"/>
      <w:marRight w:val="0"/>
      <w:marTop w:val="0"/>
      <w:marBottom w:val="0"/>
      <w:divBdr>
        <w:top w:val="none" w:sz="0" w:space="0" w:color="auto"/>
        <w:left w:val="none" w:sz="0" w:space="0" w:color="auto"/>
        <w:bottom w:val="none" w:sz="0" w:space="0" w:color="auto"/>
        <w:right w:val="none" w:sz="0" w:space="0" w:color="auto"/>
      </w:divBdr>
    </w:div>
    <w:div w:id="439959084">
      <w:bodyDiv w:val="1"/>
      <w:marLeft w:val="0"/>
      <w:marRight w:val="0"/>
      <w:marTop w:val="0"/>
      <w:marBottom w:val="0"/>
      <w:divBdr>
        <w:top w:val="none" w:sz="0" w:space="0" w:color="auto"/>
        <w:left w:val="none" w:sz="0" w:space="0" w:color="auto"/>
        <w:bottom w:val="none" w:sz="0" w:space="0" w:color="auto"/>
        <w:right w:val="none" w:sz="0" w:space="0" w:color="auto"/>
      </w:divBdr>
    </w:div>
    <w:div w:id="467404339">
      <w:bodyDiv w:val="1"/>
      <w:marLeft w:val="0"/>
      <w:marRight w:val="0"/>
      <w:marTop w:val="0"/>
      <w:marBottom w:val="0"/>
      <w:divBdr>
        <w:top w:val="none" w:sz="0" w:space="0" w:color="auto"/>
        <w:left w:val="none" w:sz="0" w:space="0" w:color="auto"/>
        <w:bottom w:val="none" w:sz="0" w:space="0" w:color="auto"/>
        <w:right w:val="none" w:sz="0" w:space="0" w:color="auto"/>
      </w:divBdr>
    </w:div>
    <w:div w:id="472604262">
      <w:bodyDiv w:val="1"/>
      <w:marLeft w:val="0"/>
      <w:marRight w:val="0"/>
      <w:marTop w:val="0"/>
      <w:marBottom w:val="0"/>
      <w:divBdr>
        <w:top w:val="none" w:sz="0" w:space="0" w:color="auto"/>
        <w:left w:val="none" w:sz="0" w:space="0" w:color="auto"/>
        <w:bottom w:val="none" w:sz="0" w:space="0" w:color="auto"/>
        <w:right w:val="none" w:sz="0" w:space="0" w:color="auto"/>
      </w:divBdr>
    </w:div>
    <w:div w:id="474683790">
      <w:bodyDiv w:val="1"/>
      <w:marLeft w:val="0"/>
      <w:marRight w:val="0"/>
      <w:marTop w:val="0"/>
      <w:marBottom w:val="0"/>
      <w:divBdr>
        <w:top w:val="none" w:sz="0" w:space="0" w:color="auto"/>
        <w:left w:val="none" w:sz="0" w:space="0" w:color="auto"/>
        <w:bottom w:val="none" w:sz="0" w:space="0" w:color="auto"/>
        <w:right w:val="none" w:sz="0" w:space="0" w:color="auto"/>
      </w:divBdr>
    </w:div>
    <w:div w:id="480315514">
      <w:bodyDiv w:val="1"/>
      <w:marLeft w:val="0"/>
      <w:marRight w:val="0"/>
      <w:marTop w:val="0"/>
      <w:marBottom w:val="0"/>
      <w:divBdr>
        <w:top w:val="none" w:sz="0" w:space="0" w:color="auto"/>
        <w:left w:val="none" w:sz="0" w:space="0" w:color="auto"/>
        <w:bottom w:val="none" w:sz="0" w:space="0" w:color="auto"/>
        <w:right w:val="none" w:sz="0" w:space="0" w:color="auto"/>
      </w:divBdr>
    </w:div>
    <w:div w:id="519203196">
      <w:bodyDiv w:val="1"/>
      <w:marLeft w:val="0"/>
      <w:marRight w:val="0"/>
      <w:marTop w:val="0"/>
      <w:marBottom w:val="0"/>
      <w:divBdr>
        <w:top w:val="none" w:sz="0" w:space="0" w:color="auto"/>
        <w:left w:val="none" w:sz="0" w:space="0" w:color="auto"/>
        <w:bottom w:val="none" w:sz="0" w:space="0" w:color="auto"/>
        <w:right w:val="none" w:sz="0" w:space="0" w:color="auto"/>
      </w:divBdr>
    </w:div>
    <w:div w:id="528032128">
      <w:bodyDiv w:val="1"/>
      <w:marLeft w:val="0"/>
      <w:marRight w:val="0"/>
      <w:marTop w:val="0"/>
      <w:marBottom w:val="0"/>
      <w:divBdr>
        <w:top w:val="none" w:sz="0" w:space="0" w:color="auto"/>
        <w:left w:val="none" w:sz="0" w:space="0" w:color="auto"/>
        <w:bottom w:val="none" w:sz="0" w:space="0" w:color="auto"/>
        <w:right w:val="none" w:sz="0" w:space="0" w:color="auto"/>
      </w:divBdr>
    </w:div>
    <w:div w:id="530655589">
      <w:bodyDiv w:val="1"/>
      <w:marLeft w:val="0"/>
      <w:marRight w:val="0"/>
      <w:marTop w:val="0"/>
      <w:marBottom w:val="0"/>
      <w:divBdr>
        <w:top w:val="none" w:sz="0" w:space="0" w:color="auto"/>
        <w:left w:val="none" w:sz="0" w:space="0" w:color="auto"/>
        <w:bottom w:val="none" w:sz="0" w:space="0" w:color="auto"/>
        <w:right w:val="none" w:sz="0" w:space="0" w:color="auto"/>
      </w:divBdr>
    </w:div>
    <w:div w:id="556163195">
      <w:bodyDiv w:val="1"/>
      <w:marLeft w:val="0"/>
      <w:marRight w:val="0"/>
      <w:marTop w:val="0"/>
      <w:marBottom w:val="0"/>
      <w:divBdr>
        <w:top w:val="none" w:sz="0" w:space="0" w:color="auto"/>
        <w:left w:val="none" w:sz="0" w:space="0" w:color="auto"/>
        <w:bottom w:val="none" w:sz="0" w:space="0" w:color="auto"/>
        <w:right w:val="none" w:sz="0" w:space="0" w:color="auto"/>
      </w:divBdr>
    </w:div>
    <w:div w:id="575822884">
      <w:bodyDiv w:val="1"/>
      <w:marLeft w:val="0"/>
      <w:marRight w:val="0"/>
      <w:marTop w:val="0"/>
      <w:marBottom w:val="0"/>
      <w:divBdr>
        <w:top w:val="none" w:sz="0" w:space="0" w:color="auto"/>
        <w:left w:val="none" w:sz="0" w:space="0" w:color="auto"/>
        <w:bottom w:val="none" w:sz="0" w:space="0" w:color="auto"/>
        <w:right w:val="none" w:sz="0" w:space="0" w:color="auto"/>
      </w:divBdr>
    </w:div>
    <w:div w:id="640884920">
      <w:bodyDiv w:val="1"/>
      <w:marLeft w:val="0"/>
      <w:marRight w:val="0"/>
      <w:marTop w:val="0"/>
      <w:marBottom w:val="0"/>
      <w:divBdr>
        <w:top w:val="none" w:sz="0" w:space="0" w:color="auto"/>
        <w:left w:val="none" w:sz="0" w:space="0" w:color="auto"/>
        <w:bottom w:val="none" w:sz="0" w:space="0" w:color="auto"/>
        <w:right w:val="none" w:sz="0" w:space="0" w:color="auto"/>
      </w:divBdr>
    </w:div>
    <w:div w:id="646588880">
      <w:bodyDiv w:val="1"/>
      <w:marLeft w:val="0"/>
      <w:marRight w:val="0"/>
      <w:marTop w:val="0"/>
      <w:marBottom w:val="0"/>
      <w:divBdr>
        <w:top w:val="none" w:sz="0" w:space="0" w:color="auto"/>
        <w:left w:val="none" w:sz="0" w:space="0" w:color="auto"/>
        <w:bottom w:val="none" w:sz="0" w:space="0" w:color="auto"/>
        <w:right w:val="none" w:sz="0" w:space="0" w:color="auto"/>
      </w:divBdr>
    </w:div>
    <w:div w:id="682435674">
      <w:bodyDiv w:val="1"/>
      <w:marLeft w:val="0"/>
      <w:marRight w:val="0"/>
      <w:marTop w:val="0"/>
      <w:marBottom w:val="0"/>
      <w:divBdr>
        <w:top w:val="none" w:sz="0" w:space="0" w:color="auto"/>
        <w:left w:val="none" w:sz="0" w:space="0" w:color="auto"/>
        <w:bottom w:val="none" w:sz="0" w:space="0" w:color="auto"/>
        <w:right w:val="none" w:sz="0" w:space="0" w:color="auto"/>
      </w:divBdr>
    </w:div>
    <w:div w:id="687675894">
      <w:bodyDiv w:val="1"/>
      <w:marLeft w:val="0"/>
      <w:marRight w:val="0"/>
      <w:marTop w:val="0"/>
      <w:marBottom w:val="0"/>
      <w:divBdr>
        <w:top w:val="none" w:sz="0" w:space="0" w:color="auto"/>
        <w:left w:val="none" w:sz="0" w:space="0" w:color="auto"/>
        <w:bottom w:val="none" w:sz="0" w:space="0" w:color="auto"/>
        <w:right w:val="none" w:sz="0" w:space="0" w:color="auto"/>
      </w:divBdr>
    </w:div>
    <w:div w:id="688916680">
      <w:bodyDiv w:val="1"/>
      <w:marLeft w:val="0"/>
      <w:marRight w:val="0"/>
      <w:marTop w:val="0"/>
      <w:marBottom w:val="0"/>
      <w:divBdr>
        <w:top w:val="none" w:sz="0" w:space="0" w:color="auto"/>
        <w:left w:val="none" w:sz="0" w:space="0" w:color="auto"/>
        <w:bottom w:val="none" w:sz="0" w:space="0" w:color="auto"/>
        <w:right w:val="none" w:sz="0" w:space="0" w:color="auto"/>
      </w:divBdr>
    </w:div>
    <w:div w:id="716007162">
      <w:bodyDiv w:val="1"/>
      <w:marLeft w:val="0"/>
      <w:marRight w:val="0"/>
      <w:marTop w:val="0"/>
      <w:marBottom w:val="0"/>
      <w:divBdr>
        <w:top w:val="none" w:sz="0" w:space="0" w:color="auto"/>
        <w:left w:val="none" w:sz="0" w:space="0" w:color="auto"/>
        <w:bottom w:val="none" w:sz="0" w:space="0" w:color="auto"/>
        <w:right w:val="none" w:sz="0" w:space="0" w:color="auto"/>
      </w:divBdr>
    </w:div>
    <w:div w:id="734623515">
      <w:bodyDiv w:val="1"/>
      <w:marLeft w:val="0"/>
      <w:marRight w:val="0"/>
      <w:marTop w:val="0"/>
      <w:marBottom w:val="0"/>
      <w:divBdr>
        <w:top w:val="none" w:sz="0" w:space="0" w:color="auto"/>
        <w:left w:val="none" w:sz="0" w:space="0" w:color="auto"/>
        <w:bottom w:val="none" w:sz="0" w:space="0" w:color="auto"/>
        <w:right w:val="none" w:sz="0" w:space="0" w:color="auto"/>
      </w:divBdr>
    </w:div>
    <w:div w:id="735317639">
      <w:bodyDiv w:val="1"/>
      <w:marLeft w:val="0"/>
      <w:marRight w:val="0"/>
      <w:marTop w:val="0"/>
      <w:marBottom w:val="0"/>
      <w:divBdr>
        <w:top w:val="none" w:sz="0" w:space="0" w:color="auto"/>
        <w:left w:val="none" w:sz="0" w:space="0" w:color="auto"/>
        <w:bottom w:val="none" w:sz="0" w:space="0" w:color="auto"/>
        <w:right w:val="none" w:sz="0" w:space="0" w:color="auto"/>
      </w:divBdr>
    </w:div>
    <w:div w:id="741752446">
      <w:bodyDiv w:val="1"/>
      <w:marLeft w:val="0"/>
      <w:marRight w:val="0"/>
      <w:marTop w:val="0"/>
      <w:marBottom w:val="0"/>
      <w:divBdr>
        <w:top w:val="none" w:sz="0" w:space="0" w:color="auto"/>
        <w:left w:val="none" w:sz="0" w:space="0" w:color="auto"/>
        <w:bottom w:val="none" w:sz="0" w:space="0" w:color="auto"/>
        <w:right w:val="none" w:sz="0" w:space="0" w:color="auto"/>
      </w:divBdr>
    </w:div>
    <w:div w:id="746995240">
      <w:bodyDiv w:val="1"/>
      <w:marLeft w:val="0"/>
      <w:marRight w:val="0"/>
      <w:marTop w:val="0"/>
      <w:marBottom w:val="0"/>
      <w:divBdr>
        <w:top w:val="none" w:sz="0" w:space="0" w:color="auto"/>
        <w:left w:val="none" w:sz="0" w:space="0" w:color="auto"/>
        <w:bottom w:val="none" w:sz="0" w:space="0" w:color="auto"/>
        <w:right w:val="none" w:sz="0" w:space="0" w:color="auto"/>
      </w:divBdr>
    </w:div>
    <w:div w:id="747533694">
      <w:bodyDiv w:val="1"/>
      <w:marLeft w:val="0"/>
      <w:marRight w:val="0"/>
      <w:marTop w:val="0"/>
      <w:marBottom w:val="0"/>
      <w:divBdr>
        <w:top w:val="none" w:sz="0" w:space="0" w:color="auto"/>
        <w:left w:val="none" w:sz="0" w:space="0" w:color="auto"/>
        <w:bottom w:val="none" w:sz="0" w:space="0" w:color="auto"/>
        <w:right w:val="none" w:sz="0" w:space="0" w:color="auto"/>
      </w:divBdr>
    </w:div>
    <w:div w:id="788163058">
      <w:bodyDiv w:val="1"/>
      <w:marLeft w:val="0"/>
      <w:marRight w:val="0"/>
      <w:marTop w:val="0"/>
      <w:marBottom w:val="0"/>
      <w:divBdr>
        <w:top w:val="none" w:sz="0" w:space="0" w:color="auto"/>
        <w:left w:val="none" w:sz="0" w:space="0" w:color="auto"/>
        <w:bottom w:val="none" w:sz="0" w:space="0" w:color="auto"/>
        <w:right w:val="none" w:sz="0" w:space="0" w:color="auto"/>
      </w:divBdr>
    </w:div>
    <w:div w:id="791821682">
      <w:bodyDiv w:val="1"/>
      <w:marLeft w:val="0"/>
      <w:marRight w:val="0"/>
      <w:marTop w:val="0"/>
      <w:marBottom w:val="0"/>
      <w:divBdr>
        <w:top w:val="none" w:sz="0" w:space="0" w:color="auto"/>
        <w:left w:val="none" w:sz="0" w:space="0" w:color="auto"/>
        <w:bottom w:val="none" w:sz="0" w:space="0" w:color="auto"/>
        <w:right w:val="none" w:sz="0" w:space="0" w:color="auto"/>
      </w:divBdr>
    </w:div>
    <w:div w:id="793409122">
      <w:bodyDiv w:val="1"/>
      <w:marLeft w:val="0"/>
      <w:marRight w:val="0"/>
      <w:marTop w:val="0"/>
      <w:marBottom w:val="0"/>
      <w:divBdr>
        <w:top w:val="none" w:sz="0" w:space="0" w:color="auto"/>
        <w:left w:val="none" w:sz="0" w:space="0" w:color="auto"/>
        <w:bottom w:val="none" w:sz="0" w:space="0" w:color="auto"/>
        <w:right w:val="none" w:sz="0" w:space="0" w:color="auto"/>
      </w:divBdr>
    </w:div>
    <w:div w:id="794324095">
      <w:bodyDiv w:val="1"/>
      <w:marLeft w:val="0"/>
      <w:marRight w:val="0"/>
      <w:marTop w:val="0"/>
      <w:marBottom w:val="0"/>
      <w:divBdr>
        <w:top w:val="none" w:sz="0" w:space="0" w:color="auto"/>
        <w:left w:val="none" w:sz="0" w:space="0" w:color="auto"/>
        <w:bottom w:val="none" w:sz="0" w:space="0" w:color="auto"/>
        <w:right w:val="none" w:sz="0" w:space="0" w:color="auto"/>
      </w:divBdr>
    </w:div>
    <w:div w:id="816993225">
      <w:bodyDiv w:val="1"/>
      <w:marLeft w:val="0"/>
      <w:marRight w:val="0"/>
      <w:marTop w:val="0"/>
      <w:marBottom w:val="0"/>
      <w:divBdr>
        <w:top w:val="none" w:sz="0" w:space="0" w:color="auto"/>
        <w:left w:val="none" w:sz="0" w:space="0" w:color="auto"/>
        <w:bottom w:val="none" w:sz="0" w:space="0" w:color="auto"/>
        <w:right w:val="none" w:sz="0" w:space="0" w:color="auto"/>
      </w:divBdr>
    </w:div>
    <w:div w:id="820538319">
      <w:bodyDiv w:val="1"/>
      <w:marLeft w:val="0"/>
      <w:marRight w:val="0"/>
      <w:marTop w:val="0"/>
      <w:marBottom w:val="0"/>
      <w:divBdr>
        <w:top w:val="none" w:sz="0" w:space="0" w:color="auto"/>
        <w:left w:val="none" w:sz="0" w:space="0" w:color="auto"/>
        <w:bottom w:val="none" w:sz="0" w:space="0" w:color="auto"/>
        <w:right w:val="none" w:sz="0" w:space="0" w:color="auto"/>
      </w:divBdr>
    </w:div>
    <w:div w:id="836461887">
      <w:bodyDiv w:val="1"/>
      <w:marLeft w:val="0"/>
      <w:marRight w:val="0"/>
      <w:marTop w:val="0"/>
      <w:marBottom w:val="0"/>
      <w:divBdr>
        <w:top w:val="none" w:sz="0" w:space="0" w:color="auto"/>
        <w:left w:val="none" w:sz="0" w:space="0" w:color="auto"/>
        <w:bottom w:val="none" w:sz="0" w:space="0" w:color="auto"/>
        <w:right w:val="none" w:sz="0" w:space="0" w:color="auto"/>
      </w:divBdr>
    </w:div>
    <w:div w:id="841317844">
      <w:bodyDiv w:val="1"/>
      <w:marLeft w:val="0"/>
      <w:marRight w:val="0"/>
      <w:marTop w:val="0"/>
      <w:marBottom w:val="0"/>
      <w:divBdr>
        <w:top w:val="none" w:sz="0" w:space="0" w:color="auto"/>
        <w:left w:val="none" w:sz="0" w:space="0" w:color="auto"/>
        <w:bottom w:val="none" w:sz="0" w:space="0" w:color="auto"/>
        <w:right w:val="none" w:sz="0" w:space="0" w:color="auto"/>
      </w:divBdr>
    </w:div>
    <w:div w:id="843974580">
      <w:bodyDiv w:val="1"/>
      <w:marLeft w:val="0"/>
      <w:marRight w:val="0"/>
      <w:marTop w:val="0"/>
      <w:marBottom w:val="0"/>
      <w:divBdr>
        <w:top w:val="none" w:sz="0" w:space="0" w:color="auto"/>
        <w:left w:val="none" w:sz="0" w:space="0" w:color="auto"/>
        <w:bottom w:val="none" w:sz="0" w:space="0" w:color="auto"/>
        <w:right w:val="none" w:sz="0" w:space="0" w:color="auto"/>
      </w:divBdr>
    </w:div>
    <w:div w:id="844171472">
      <w:bodyDiv w:val="1"/>
      <w:marLeft w:val="0"/>
      <w:marRight w:val="0"/>
      <w:marTop w:val="0"/>
      <w:marBottom w:val="0"/>
      <w:divBdr>
        <w:top w:val="none" w:sz="0" w:space="0" w:color="auto"/>
        <w:left w:val="none" w:sz="0" w:space="0" w:color="auto"/>
        <w:bottom w:val="none" w:sz="0" w:space="0" w:color="auto"/>
        <w:right w:val="none" w:sz="0" w:space="0" w:color="auto"/>
      </w:divBdr>
    </w:div>
    <w:div w:id="844589657">
      <w:bodyDiv w:val="1"/>
      <w:marLeft w:val="0"/>
      <w:marRight w:val="0"/>
      <w:marTop w:val="0"/>
      <w:marBottom w:val="0"/>
      <w:divBdr>
        <w:top w:val="none" w:sz="0" w:space="0" w:color="auto"/>
        <w:left w:val="none" w:sz="0" w:space="0" w:color="auto"/>
        <w:bottom w:val="none" w:sz="0" w:space="0" w:color="auto"/>
        <w:right w:val="none" w:sz="0" w:space="0" w:color="auto"/>
      </w:divBdr>
    </w:div>
    <w:div w:id="851341339">
      <w:bodyDiv w:val="1"/>
      <w:marLeft w:val="0"/>
      <w:marRight w:val="0"/>
      <w:marTop w:val="0"/>
      <w:marBottom w:val="0"/>
      <w:divBdr>
        <w:top w:val="none" w:sz="0" w:space="0" w:color="auto"/>
        <w:left w:val="none" w:sz="0" w:space="0" w:color="auto"/>
        <w:bottom w:val="none" w:sz="0" w:space="0" w:color="auto"/>
        <w:right w:val="none" w:sz="0" w:space="0" w:color="auto"/>
      </w:divBdr>
    </w:div>
    <w:div w:id="861210469">
      <w:bodyDiv w:val="1"/>
      <w:marLeft w:val="0"/>
      <w:marRight w:val="0"/>
      <w:marTop w:val="0"/>
      <w:marBottom w:val="0"/>
      <w:divBdr>
        <w:top w:val="none" w:sz="0" w:space="0" w:color="auto"/>
        <w:left w:val="none" w:sz="0" w:space="0" w:color="auto"/>
        <w:bottom w:val="none" w:sz="0" w:space="0" w:color="auto"/>
        <w:right w:val="none" w:sz="0" w:space="0" w:color="auto"/>
      </w:divBdr>
    </w:div>
    <w:div w:id="867257168">
      <w:bodyDiv w:val="1"/>
      <w:marLeft w:val="0"/>
      <w:marRight w:val="0"/>
      <w:marTop w:val="0"/>
      <w:marBottom w:val="0"/>
      <w:divBdr>
        <w:top w:val="none" w:sz="0" w:space="0" w:color="auto"/>
        <w:left w:val="none" w:sz="0" w:space="0" w:color="auto"/>
        <w:bottom w:val="none" w:sz="0" w:space="0" w:color="auto"/>
        <w:right w:val="none" w:sz="0" w:space="0" w:color="auto"/>
      </w:divBdr>
    </w:div>
    <w:div w:id="882399098">
      <w:bodyDiv w:val="1"/>
      <w:marLeft w:val="0"/>
      <w:marRight w:val="0"/>
      <w:marTop w:val="0"/>
      <w:marBottom w:val="0"/>
      <w:divBdr>
        <w:top w:val="none" w:sz="0" w:space="0" w:color="auto"/>
        <w:left w:val="none" w:sz="0" w:space="0" w:color="auto"/>
        <w:bottom w:val="none" w:sz="0" w:space="0" w:color="auto"/>
        <w:right w:val="none" w:sz="0" w:space="0" w:color="auto"/>
      </w:divBdr>
    </w:div>
    <w:div w:id="884869795">
      <w:bodyDiv w:val="1"/>
      <w:marLeft w:val="0"/>
      <w:marRight w:val="0"/>
      <w:marTop w:val="0"/>
      <w:marBottom w:val="0"/>
      <w:divBdr>
        <w:top w:val="none" w:sz="0" w:space="0" w:color="auto"/>
        <w:left w:val="none" w:sz="0" w:space="0" w:color="auto"/>
        <w:bottom w:val="none" w:sz="0" w:space="0" w:color="auto"/>
        <w:right w:val="none" w:sz="0" w:space="0" w:color="auto"/>
      </w:divBdr>
    </w:div>
    <w:div w:id="888538717">
      <w:bodyDiv w:val="1"/>
      <w:marLeft w:val="0"/>
      <w:marRight w:val="0"/>
      <w:marTop w:val="0"/>
      <w:marBottom w:val="0"/>
      <w:divBdr>
        <w:top w:val="none" w:sz="0" w:space="0" w:color="auto"/>
        <w:left w:val="none" w:sz="0" w:space="0" w:color="auto"/>
        <w:bottom w:val="none" w:sz="0" w:space="0" w:color="auto"/>
        <w:right w:val="none" w:sz="0" w:space="0" w:color="auto"/>
      </w:divBdr>
    </w:div>
    <w:div w:id="891773552">
      <w:bodyDiv w:val="1"/>
      <w:marLeft w:val="0"/>
      <w:marRight w:val="0"/>
      <w:marTop w:val="0"/>
      <w:marBottom w:val="0"/>
      <w:divBdr>
        <w:top w:val="none" w:sz="0" w:space="0" w:color="auto"/>
        <w:left w:val="none" w:sz="0" w:space="0" w:color="auto"/>
        <w:bottom w:val="none" w:sz="0" w:space="0" w:color="auto"/>
        <w:right w:val="none" w:sz="0" w:space="0" w:color="auto"/>
      </w:divBdr>
    </w:div>
    <w:div w:id="899175780">
      <w:bodyDiv w:val="1"/>
      <w:marLeft w:val="0"/>
      <w:marRight w:val="0"/>
      <w:marTop w:val="0"/>
      <w:marBottom w:val="0"/>
      <w:divBdr>
        <w:top w:val="none" w:sz="0" w:space="0" w:color="auto"/>
        <w:left w:val="none" w:sz="0" w:space="0" w:color="auto"/>
        <w:bottom w:val="none" w:sz="0" w:space="0" w:color="auto"/>
        <w:right w:val="none" w:sz="0" w:space="0" w:color="auto"/>
      </w:divBdr>
    </w:div>
    <w:div w:id="917053319">
      <w:bodyDiv w:val="1"/>
      <w:marLeft w:val="0"/>
      <w:marRight w:val="0"/>
      <w:marTop w:val="0"/>
      <w:marBottom w:val="0"/>
      <w:divBdr>
        <w:top w:val="none" w:sz="0" w:space="0" w:color="auto"/>
        <w:left w:val="none" w:sz="0" w:space="0" w:color="auto"/>
        <w:bottom w:val="none" w:sz="0" w:space="0" w:color="auto"/>
        <w:right w:val="none" w:sz="0" w:space="0" w:color="auto"/>
      </w:divBdr>
    </w:div>
    <w:div w:id="934902567">
      <w:bodyDiv w:val="1"/>
      <w:marLeft w:val="0"/>
      <w:marRight w:val="0"/>
      <w:marTop w:val="0"/>
      <w:marBottom w:val="0"/>
      <w:divBdr>
        <w:top w:val="none" w:sz="0" w:space="0" w:color="auto"/>
        <w:left w:val="none" w:sz="0" w:space="0" w:color="auto"/>
        <w:bottom w:val="none" w:sz="0" w:space="0" w:color="auto"/>
        <w:right w:val="none" w:sz="0" w:space="0" w:color="auto"/>
      </w:divBdr>
    </w:div>
    <w:div w:id="941455640">
      <w:bodyDiv w:val="1"/>
      <w:marLeft w:val="0"/>
      <w:marRight w:val="0"/>
      <w:marTop w:val="0"/>
      <w:marBottom w:val="0"/>
      <w:divBdr>
        <w:top w:val="none" w:sz="0" w:space="0" w:color="auto"/>
        <w:left w:val="none" w:sz="0" w:space="0" w:color="auto"/>
        <w:bottom w:val="none" w:sz="0" w:space="0" w:color="auto"/>
        <w:right w:val="none" w:sz="0" w:space="0" w:color="auto"/>
      </w:divBdr>
    </w:div>
    <w:div w:id="947590823">
      <w:bodyDiv w:val="1"/>
      <w:marLeft w:val="0"/>
      <w:marRight w:val="0"/>
      <w:marTop w:val="0"/>
      <w:marBottom w:val="0"/>
      <w:divBdr>
        <w:top w:val="none" w:sz="0" w:space="0" w:color="auto"/>
        <w:left w:val="none" w:sz="0" w:space="0" w:color="auto"/>
        <w:bottom w:val="none" w:sz="0" w:space="0" w:color="auto"/>
        <w:right w:val="none" w:sz="0" w:space="0" w:color="auto"/>
      </w:divBdr>
    </w:div>
    <w:div w:id="947732499">
      <w:bodyDiv w:val="1"/>
      <w:marLeft w:val="0"/>
      <w:marRight w:val="0"/>
      <w:marTop w:val="0"/>
      <w:marBottom w:val="0"/>
      <w:divBdr>
        <w:top w:val="none" w:sz="0" w:space="0" w:color="auto"/>
        <w:left w:val="none" w:sz="0" w:space="0" w:color="auto"/>
        <w:bottom w:val="none" w:sz="0" w:space="0" w:color="auto"/>
        <w:right w:val="none" w:sz="0" w:space="0" w:color="auto"/>
      </w:divBdr>
    </w:div>
    <w:div w:id="949776492">
      <w:bodyDiv w:val="1"/>
      <w:marLeft w:val="0"/>
      <w:marRight w:val="0"/>
      <w:marTop w:val="0"/>
      <w:marBottom w:val="0"/>
      <w:divBdr>
        <w:top w:val="none" w:sz="0" w:space="0" w:color="auto"/>
        <w:left w:val="none" w:sz="0" w:space="0" w:color="auto"/>
        <w:bottom w:val="none" w:sz="0" w:space="0" w:color="auto"/>
        <w:right w:val="none" w:sz="0" w:space="0" w:color="auto"/>
      </w:divBdr>
    </w:div>
    <w:div w:id="951672924">
      <w:bodyDiv w:val="1"/>
      <w:marLeft w:val="0"/>
      <w:marRight w:val="0"/>
      <w:marTop w:val="0"/>
      <w:marBottom w:val="0"/>
      <w:divBdr>
        <w:top w:val="none" w:sz="0" w:space="0" w:color="auto"/>
        <w:left w:val="none" w:sz="0" w:space="0" w:color="auto"/>
        <w:bottom w:val="none" w:sz="0" w:space="0" w:color="auto"/>
        <w:right w:val="none" w:sz="0" w:space="0" w:color="auto"/>
      </w:divBdr>
      <w:divsChild>
        <w:div w:id="129737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450712">
              <w:marLeft w:val="0"/>
              <w:marRight w:val="0"/>
              <w:marTop w:val="0"/>
              <w:marBottom w:val="0"/>
              <w:divBdr>
                <w:top w:val="none" w:sz="0" w:space="0" w:color="auto"/>
                <w:left w:val="none" w:sz="0" w:space="0" w:color="auto"/>
                <w:bottom w:val="none" w:sz="0" w:space="0" w:color="auto"/>
                <w:right w:val="none" w:sz="0" w:space="0" w:color="auto"/>
              </w:divBdr>
              <w:divsChild>
                <w:div w:id="77680612">
                  <w:marLeft w:val="0"/>
                  <w:marRight w:val="0"/>
                  <w:marTop w:val="0"/>
                  <w:marBottom w:val="0"/>
                  <w:divBdr>
                    <w:top w:val="none" w:sz="0" w:space="0" w:color="auto"/>
                    <w:left w:val="none" w:sz="0" w:space="0" w:color="auto"/>
                    <w:bottom w:val="none" w:sz="0" w:space="0" w:color="auto"/>
                    <w:right w:val="none" w:sz="0" w:space="0" w:color="auto"/>
                  </w:divBdr>
                  <w:divsChild>
                    <w:div w:id="15073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1379">
      <w:bodyDiv w:val="1"/>
      <w:marLeft w:val="0"/>
      <w:marRight w:val="0"/>
      <w:marTop w:val="0"/>
      <w:marBottom w:val="0"/>
      <w:divBdr>
        <w:top w:val="none" w:sz="0" w:space="0" w:color="auto"/>
        <w:left w:val="none" w:sz="0" w:space="0" w:color="auto"/>
        <w:bottom w:val="none" w:sz="0" w:space="0" w:color="auto"/>
        <w:right w:val="none" w:sz="0" w:space="0" w:color="auto"/>
      </w:divBdr>
    </w:div>
    <w:div w:id="980112128">
      <w:bodyDiv w:val="1"/>
      <w:marLeft w:val="0"/>
      <w:marRight w:val="0"/>
      <w:marTop w:val="0"/>
      <w:marBottom w:val="0"/>
      <w:divBdr>
        <w:top w:val="none" w:sz="0" w:space="0" w:color="auto"/>
        <w:left w:val="none" w:sz="0" w:space="0" w:color="auto"/>
        <w:bottom w:val="none" w:sz="0" w:space="0" w:color="auto"/>
        <w:right w:val="none" w:sz="0" w:space="0" w:color="auto"/>
      </w:divBdr>
    </w:div>
    <w:div w:id="983318889">
      <w:bodyDiv w:val="1"/>
      <w:marLeft w:val="0"/>
      <w:marRight w:val="0"/>
      <w:marTop w:val="0"/>
      <w:marBottom w:val="0"/>
      <w:divBdr>
        <w:top w:val="none" w:sz="0" w:space="0" w:color="auto"/>
        <w:left w:val="none" w:sz="0" w:space="0" w:color="auto"/>
        <w:bottom w:val="none" w:sz="0" w:space="0" w:color="auto"/>
        <w:right w:val="none" w:sz="0" w:space="0" w:color="auto"/>
      </w:divBdr>
    </w:div>
    <w:div w:id="996806408">
      <w:bodyDiv w:val="1"/>
      <w:marLeft w:val="0"/>
      <w:marRight w:val="0"/>
      <w:marTop w:val="0"/>
      <w:marBottom w:val="0"/>
      <w:divBdr>
        <w:top w:val="none" w:sz="0" w:space="0" w:color="auto"/>
        <w:left w:val="none" w:sz="0" w:space="0" w:color="auto"/>
        <w:bottom w:val="none" w:sz="0" w:space="0" w:color="auto"/>
        <w:right w:val="none" w:sz="0" w:space="0" w:color="auto"/>
      </w:divBdr>
    </w:div>
    <w:div w:id="998730326">
      <w:bodyDiv w:val="1"/>
      <w:marLeft w:val="0"/>
      <w:marRight w:val="0"/>
      <w:marTop w:val="0"/>
      <w:marBottom w:val="0"/>
      <w:divBdr>
        <w:top w:val="none" w:sz="0" w:space="0" w:color="auto"/>
        <w:left w:val="none" w:sz="0" w:space="0" w:color="auto"/>
        <w:bottom w:val="none" w:sz="0" w:space="0" w:color="auto"/>
        <w:right w:val="none" w:sz="0" w:space="0" w:color="auto"/>
      </w:divBdr>
    </w:div>
    <w:div w:id="1009480222">
      <w:bodyDiv w:val="1"/>
      <w:marLeft w:val="0"/>
      <w:marRight w:val="0"/>
      <w:marTop w:val="0"/>
      <w:marBottom w:val="0"/>
      <w:divBdr>
        <w:top w:val="none" w:sz="0" w:space="0" w:color="auto"/>
        <w:left w:val="none" w:sz="0" w:space="0" w:color="auto"/>
        <w:bottom w:val="none" w:sz="0" w:space="0" w:color="auto"/>
        <w:right w:val="none" w:sz="0" w:space="0" w:color="auto"/>
      </w:divBdr>
    </w:div>
    <w:div w:id="1022824801">
      <w:bodyDiv w:val="1"/>
      <w:marLeft w:val="0"/>
      <w:marRight w:val="0"/>
      <w:marTop w:val="0"/>
      <w:marBottom w:val="0"/>
      <w:divBdr>
        <w:top w:val="none" w:sz="0" w:space="0" w:color="auto"/>
        <w:left w:val="none" w:sz="0" w:space="0" w:color="auto"/>
        <w:bottom w:val="none" w:sz="0" w:space="0" w:color="auto"/>
        <w:right w:val="none" w:sz="0" w:space="0" w:color="auto"/>
      </w:divBdr>
    </w:div>
    <w:div w:id="1025248062">
      <w:bodyDiv w:val="1"/>
      <w:marLeft w:val="0"/>
      <w:marRight w:val="0"/>
      <w:marTop w:val="0"/>
      <w:marBottom w:val="0"/>
      <w:divBdr>
        <w:top w:val="none" w:sz="0" w:space="0" w:color="auto"/>
        <w:left w:val="none" w:sz="0" w:space="0" w:color="auto"/>
        <w:bottom w:val="none" w:sz="0" w:space="0" w:color="auto"/>
        <w:right w:val="none" w:sz="0" w:space="0" w:color="auto"/>
      </w:divBdr>
    </w:div>
    <w:div w:id="1026756450">
      <w:bodyDiv w:val="1"/>
      <w:marLeft w:val="0"/>
      <w:marRight w:val="0"/>
      <w:marTop w:val="0"/>
      <w:marBottom w:val="0"/>
      <w:divBdr>
        <w:top w:val="none" w:sz="0" w:space="0" w:color="auto"/>
        <w:left w:val="none" w:sz="0" w:space="0" w:color="auto"/>
        <w:bottom w:val="none" w:sz="0" w:space="0" w:color="auto"/>
        <w:right w:val="none" w:sz="0" w:space="0" w:color="auto"/>
      </w:divBdr>
    </w:div>
    <w:div w:id="1036656277">
      <w:bodyDiv w:val="1"/>
      <w:marLeft w:val="0"/>
      <w:marRight w:val="0"/>
      <w:marTop w:val="0"/>
      <w:marBottom w:val="0"/>
      <w:divBdr>
        <w:top w:val="none" w:sz="0" w:space="0" w:color="auto"/>
        <w:left w:val="none" w:sz="0" w:space="0" w:color="auto"/>
        <w:bottom w:val="none" w:sz="0" w:space="0" w:color="auto"/>
        <w:right w:val="none" w:sz="0" w:space="0" w:color="auto"/>
      </w:divBdr>
    </w:div>
    <w:div w:id="1040973989">
      <w:bodyDiv w:val="1"/>
      <w:marLeft w:val="0"/>
      <w:marRight w:val="0"/>
      <w:marTop w:val="0"/>
      <w:marBottom w:val="0"/>
      <w:divBdr>
        <w:top w:val="none" w:sz="0" w:space="0" w:color="auto"/>
        <w:left w:val="none" w:sz="0" w:space="0" w:color="auto"/>
        <w:bottom w:val="none" w:sz="0" w:space="0" w:color="auto"/>
        <w:right w:val="none" w:sz="0" w:space="0" w:color="auto"/>
      </w:divBdr>
    </w:div>
    <w:div w:id="1059982880">
      <w:bodyDiv w:val="1"/>
      <w:marLeft w:val="0"/>
      <w:marRight w:val="0"/>
      <w:marTop w:val="0"/>
      <w:marBottom w:val="0"/>
      <w:divBdr>
        <w:top w:val="none" w:sz="0" w:space="0" w:color="auto"/>
        <w:left w:val="none" w:sz="0" w:space="0" w:color="auto"/>
        <w:bottom w:val="none" w:sz="0" w:space="0" w:color="auto"/>
        <w:right w:val="none" w:sz="0" w:space="0" w:color="auto"/>
      </w:divBdr>
    </w:div>
    <w:div w:id="1070494777">
      <w:bodyDiv w:val="1"/>
      <w:marLeft w:val="0"/>
      <w:marRight w:val="0"/>
      <w:marTop w:val="0"/>
      <w:marBottom w:val="0"/>
      <w:divBdr>
        <w:top w:val="none" w:sz="0" w:space="0" w:color="auto"/>
        <w:left w:val="none" w:sz="0" w:space="0" w:color="auto"/>
        <w:bottom w:val="none" w:sz="0" w:space="0" w:color="auto"/>
        <w:right w:val="none" w:sz="0" w:space="0" w:color="auto"/>
      </w:divBdr>
    </w:div>
    <w:div w:id="1070924534">
      <w:bodyDiv w:val="1"/>
      <w:marLeft w:val="0"/>
      <w:marRight w:val="0"/>
      <w:marTop w:val="0"/>
      <w:marBottom w:val="0"/>
      <w:divBdr>
        <w:top w:val="none" w:sz="0" w:space="0" w:color="auto"/>
        <w:left w:val="none" w:sz="0" w:space="0" w:color="auto"/>
        <w:bottom w:val="none" w:sz="0" w:space="0" w:color="auto"/>
        <w:right w:val="none" w:sz="0" w:space="0" w:color="auto"/>
      </w:divBdr>
    </w:div>
    <w:div w:id="1078602528">
      <w:bodyDiv w:val="1"/>
      <w:marLeft w:val="0"/>
      <w:marRight w:val="0"/>
      <w:marTop w:val="0"/>
      <w:marBottom w:val="0"/>
      <w:divBdr>
        <w:top w:val="none" w:sz="0" w:space="0" w:color="auto"/>
        <w:left w:val="none" w:sz="0" w:space="0" w:color="auto"/>
        <w:bottom w:val="none" w:sz="0" w:space="0" w:color="auto"/>
        <w:right w:val="none" w:sz="0" w:space="0" w:color="auto"/>
      </w:divBdr>
    </w:div>
    <w:div w:id="1079862949">
      <w:bodyDiv w:val="1"/>
      <w:marLeft w:val="0"/>
      <w:marRight w:val="0"/>
      <w:marTop w:val="0"/>
      <w:marBottom w:val="0"/>
      <w:divBdr>
        <w:top w:val="none" w:sz="0" w:space="0" w:color="auto"/>
        <w:left w:val="none" w:sz="0" w:space="0" w:color="auto"/>
        <w:bottom w:val="none" w:sz="0" w:space="0" w:color="auto"/>
        <w:right w:val="none" w:sz="0" w:space="0" w:color="auto"/>
      </w:divBdr>
    </w:div>
    <w:div w:id="1085373591">
      <w:bodyDiv w:val="1"/>
      <w:marLeft w:val="0"/>
      <w:marRight w:val="0"/>
      <w:marTop w:val="0"/>
      <w:marBottom w:val="0"/>
      <w:divBdr>
        <w:top w:val="none" w:sz="0" w:space="0" w:color="auto"/>
        <w:left w:val="none" w:sz="0" w:space="0" w:color="auto"/>
        <w:bottom w:val="none" w:sz="0" w:space="0" w:color="auto"/>
        <w:right w:val="none" w:sz="0" w:space="0" w:color="auto"/>
      </w:divBdr>
    </w:div>
    <w:div w:id="1089157211">
      <w:bodyDiv w:val="1"/>
      <w:marLeft w:val="0"/>
      <w:marRight w:val="0"/>
      <w:marTop w:val="0"/>
      <w:marBottom w:val="0"/>
      <w:divBdr>
        <w:top w:val="none" w:sz="0" w:space="0" w:color="auto"/>
        <w:left w:val="none" w:sz="0" w:space="0" w:color="auto"/>
        <w:bottom w:val="none" w:sz="0" w:space="0" w:color="auto"/>
        <w:right w:val="none" w:sz="0" w:space="0" w:color="auto"/>
      </w:divBdr>
    </w:div>
    <w:div w:id="1094517237">
      <w:bodyDiv w:val="1"/>
      <w:marLeft w:val="0"/>
      <w:marRight w:val="0"/>
      <w:marTop w:val="0"/>
      <w:marBottom w:val="0"/>
      <w:divBdr>
        <w:top w:val="none" w:sz="0" w:space="0" w:color="auto"/>
        <w:left w:val="none" w:sz="0" w:space="0" w:color="auto"/>
        <w:bottom w:val="none" w:sz="0" w:space="0" w:color="auto"/>
        <w:right w:val="none" w:sz="0" w:space="0" w:color="auto"/>
      </w:divBdr>
    </w:div>
    <w:div w:id="1111513051">
      <w:bodyDiv w:val="1"/>
      <w:marLeft w:val="0"/>
      <w:marRight w:val="0"/>
      <w:marTop w:val="0"/>
      <w:marBottom w:val="0"/>
      <w:divBdr>
        <w:top w:val="none" w:sz="0" w:space="0" w:color="auto"/>
        <w:left w:val="none" w:sz="0" w:space="0" w:color="auto"/>
        <w:bottom w:val="none" w:sz="0" w:space="0" w:color="auto"/>
        <w:right w:val="none" w:sz="0" w:space="0" w:color="auto"/>
      </w:divBdr>
    </w:div>
    <w:div w:id="1145702523">
      <w:bodyDiv w:val="1"/>
      <w:marLeft w:val="0"/>
      <w:marRight w:val="0"/>
      <w:marTop w:val="0"/>
      <w:marBottom w:val="0"/>
      <w:divBdr>
        <w:top w:val="none" w:sz="0" w:space="0" w:color="auto"/>
        <w:left w:val="none" w:sz="0" w:space="0" w:color="auto"/>
        <w:bottom w:val="none" w:sz="0" w:space="0" w:color="auto"/>
        <w:right w:val="none" w:sz="0" w:space="0" w:color="auto"/>
      </w:divBdr>
    </w:div>
    <w:div w:id="1151025934">
      <w:bodyDiv w:val="1"/>
      <w:marLeft w:val="0"/>
      <w:marRight w:val="0"/>
      <w:marTop w:val="0"/>
      <w:marBottom w:val="0"/>
      <w:divBdr>
        <w:top w:val="none" w:sz="0" w:space="0" w:color="auto"/>
        <w:left w:val="none" w:sz="0" w:space="0" w:color="auto"/>
        <w:bottom w:val="none" w:sz="0" w:space="0" w:color="auto"/>
        <w:right w:val="none" w:sz="0" w:space="0" w:color="auto"/>
      </w:divBdr>
    </w:div>
    <w:div w:id="1157645626">
      <w:bodyDiv w:val="1"/>
      <w:marLeft w:val="0"/>
      <w:marRight w:val="0"/>
      <w:marTop w:val="0"/>
      <w:marBottom w:val="0"/>
      <w:divBdr>
        <w:top w:val="none" w:sz="0" w:space="0" w:color="auto"/>
        <w:left w:val="none" w:sz="0" w:space="0" w:color="auto"/>
        <w:bottom w:val="none" w:sz="0" w:space="0" w:color="auto"/>
        <w:right w:val="none" w:sz="0" w:space="0" w:color="auto"/>
      </w:divBdr>
    </w:div>
    <w:div w:id="1167016018">
      <w:bodyDiv w:val="1"/>
      <w:marLeft w:val="0"/>
      <w:marRight w:val="0"/>
      <w:marTop w:val="0"/>
      <w:marBottom w:val="0"/>
      <w:divBdr>
        <w:top w:val="none" w:sz="0" w:space="0" w:color="auto"/>
        <w:left w:val="none" w:sz="0" w:space="0" w:color="auto"/>
        <w:bottom w:val="none" w:sz="0" w:space="0" w:color="auto"/>
        <w:right w:val="none" w:sz="0" w:space="0" w:color="auto"/>
      </w:divBdr>
    </w:div>
    <w:div w:id="1180466525">
      <w:bodyDiv w:val="1"/>
      <w:marLeft w:val="0"/>
      <w:marRight w:val="0"/>
      <w:marTop w:val="0"/>
      <w:marBottom w:val="0"/>
      <w:divBdr>
        <w:top w:val="none" w:sz="0" w:space="0" w:color="auto"/>
        <w:left w:val="none" w:sz="0" w:space="0" w:color="auto"/>
        <w:bottom w:val="none" w:sz="0" w:space="0" w:color="auto"/>
        <w:right w:val="none" w:sz="0" w:space="0" w:color="auto"/>
      </w:divBdr>
    </w:div>
    <w:div w:id="1182164725">
      <w:bodyDiv w:val="1"/>
      <w:marLeft w:val="0"/>
      <w:marRight w:val="0"/>
      <w:marTop w:val="0"/>
      <w:marBottom w:val="0"/>
      <w:divBdr>
        <w:top w:val="none" w:sz="0" w:space="0" w:color="auto"/>
        <w:left w:val="none" w:sz="0" w:space="0" w:color="auto"/>
        <w:bottom w:val="none" w:sz="0" w:space="0" w:color="auto"/>
        <w:right w:val="none" w:sz="0" w:space="0" w:color="auto"/>
      </w:divBdr>
    </w:div>
    <w:div w:id="1186365332">
      <w:bodyDiv w:val="1"/>
      <w:marLeft w:val="0"/>
      <w:marRight w:val="0"/>
      <w:marTop w:val="0"/>
      <w:marBottom w:val="0"/>
      <w:divBdr>
        <w:top w:val="none" w:sz="0" w:space="0" w:color="auto"/>
        <w:left w:val="none" w:sz="0" w:space="0" w:color="auto"/>
        <w:bottom w:val="none" w:sz="0" w:space="0" w:color="auto"/>
        <w:right w:val="none" w:sz="0" w:space="0" w:color="auto"/>
      </w:divBdr>
    </w:div>
    <w:div w:id="1187404515">
      <w:bodyDiv w:val="1"/>
      <w:marLeft w:val="0"/>
      <w:marRight w:val="0"/>
      <w:marTop w:val="0"/>
      <w:marBottom w:val="0"/>
      <w:divBdr>
        <w:top w:val="none" w:sz="0" w:space="0" w:color="auto"/>
        <w:left w:val="none" w:sz="0" w:space="0" w:color="auto"/>
        <w:bottom w:val="none" w:sz="0" w:space="0" w:color="auto"/>
        <w:right w:val="none" w:sz="0" w:space="0" w:color="auto"/>
      </w:divBdr>
    </w:div>
    <w:div w:id="1200817631">
      <w:bodyDiv w:val="1"/>
      <w:marLeft w:val="0"/>
      <w:marRight w:val="0"/>
      <w:marTop w:val="0"/>
      <w:marBottom w:val="0"/>
      <w:divBdr>
        <w:top w:val="none" w:sz="0" w:space="0" w:color="auto"/>
        <w:left w:val="none" w:sz="0" w:space="0" w:color="auto"/>
        <w:bottom w:val="none" w:sz="0" w:space="0" w:color="auto"/>
        <w:right w:val="none" w:sz="0" w:space="0" w:color="auto"/>
      </w:divBdr>
    </w:div>
    <w:div w:id="1209607698">
      <w:bodyDiv w:val="1"/>
      <w:marLeft w:val="0"/>
      <w:marRight w:val="0"/>
      <w:marTop w:val="0"/>
      <w:marBottom w:val="0"/>
      <w:divBdr>
        <w:top w:val="none" w:sz="0" w:space="0" w:color="auto"/>
        <w:left w:val="none" w:sz="0" w:space="0" w:color="auto"/>
        <w:bottom w:val="none" w:sz="0" w:space="0" w:color="auto"/>
        <w:right w:val="none" w:sz="0" w:space="0" w:color="auto"/>
      </w:divBdr>
    </w:div>
    <w:div w:id="1246765942">
      <w:bodyDiv w:val="1"/>
      <w:marLeft w:val="0"/>
      <w:marRight w:val="0"/>
      <w:marTop w:val="0"/>
      <w:marBottom w:val="0"/>
      <w:divBdr>
        <w:top w:val="none" w:sz="0" w:space="0" w:color="auto"/>
        <w:left w:val="none" w:sz="0" w:space="0" w:color="auto"/>
        <w:bottom w:val="none" w:sz="0" w:space="0" w:color="auto"/>
        <w:right w:val="none" w:sz="0" w:space="0" w:color="auto"/>
      </w:divBdr>
    </w:div>
    <w:div w:id="1260215201">
      <w:bodyDiv w:val="1"/>
      <w:marLeft w:val="0"/>
      <w:marRight w:val="0"/>
      <w:marTop w:val="0"/>
      <w:marBottom w:val="0"/>
      <w:divBdr>
        <w:top w:val="none" w:sz="0" w:space="0" w:color="auto"/>
        <w:left w:val="none" w:sz="0" w:space="0" w:color="auto"/>
        <w:bottom w:val="none" w:sz="0" w:space="0" w:color="auto"/>
        <w:right w:val="none" w:sz="0" w:space="0" w:color="auto"/>
      </w:divBdr>
    </w:div>
    <w:div w:id="1277711307">
      <w:bodyDiv w:val="1"/>
      <w:marLeft w:val="0"/>
      <w:marRight w:val="0"/>
      <w:marTop w:val="0"/>
      <w:marBottom w:val="0"/>
      <w:divBdr>
        <w:top w:val="none" w:sz="0" w:space="0" w:color="auto"/>
        <w:left w:val="none" w:sz="0" w:space="0" w:color="auto"/>
        <w:bottom w:val="none" w:sz="0" w:space="0" w:color="auto"/>
        <w:right w:val="none" w:sz="0" w:space="0" w:color="auto"/>
      </w:divBdr>
    </w:div>
    <w:div w:id="1278833734">
      <w:bodyDiv w:val="1"/>
      <w:marLeft w:val="0"/>
      <w:marRight w:val="0"/>
      <w:marTop w:val="0"/>
      <w:marBottom w:val="0"/>
      <w:divBdr>
        <w:top w:val="none" w:sz="0" w:space="0" w:color="auto"/>
        <w:left w:val="none" w:sz="0" w:space="0" w:color="auto"/>
        <w:bottom w:val="none" w:sz="0" w:space="0" w:color="auto"/>
        <w:right w:val="none" w:sz="0" w:space="0" w:color="auto"/>
      </w:divBdr>
    </w:div>
    <w:div w:id="1329291939">
      <w:bodyDiv w:val="1"/>
      <w:marLeft w:val="0"/>
      <w:marRight w:val="0"/>
      <w:marTop w:val="0"/>
      <w:marBottom w:val="0"/>
      <w:divBdr>
        <w:top w:val="none" w:sz="0" w:space="0" w:color="auto"/>
        <w:left w:val="none" w:sz="0" w:space="0" w:color="auto"/>
        <w:bottom w:val="none" w:sz="0" w:space="0" w:color="auto"/>
        <w:right w:val="none" w:sz="0" w:space="0" w:color="auto"/>
      </w:divBdr>
    </w:div>
    <w:div w:id="1363821938">
      <w:bodyDiv w:val="1"/>
      <w:marLeft w:val="0"/>
      <w:marRight w:val="0"/>
      <w:marTop w:val="0"/>
      <w:marBottom w:val="0"/>
      <w:divBdr>
        <w:top w:val="none" w:sz="0" w:space="0" w:color="auto"/>
        <w:left w:val="none" w:sz="0" w:space="0" w:color="auto"/>
        <w:bottom w:val="none" w:sz="0" w:space="0" w:color="auto"/>
        <w:right w:val="none" w:sz="0" w:space="0" w:color="auto"/>
      </w:divBdr>
    </w:div>
    <w:div w:id="1372608758">
      <w:bodyDiv w:val="1"/>
      <w:marLeft w:val="0"/>
      <w:marRight w:val="0"/>
      <w:marTop w:val="0"/>
      <w:marBottom w:val="0"/>
      <w:divBdr>
        <w:top w:val="none" w:sz="0" w:space="0" w:color="auto"/>
        <w:left w:val="none" w:sz="0" w:space="0" w:color="auto"/>
        <w:bottom w:val="none" w:sz="0" w:space="0" w:color="auto"/>
        <w:right w:val="none" w:sz="0" w:space="0" w:color="auto"/>
      </w:divBdr>
    </w:div>
    <w:div w:id="1402602533">
      <w:bodyDiv w:val="1"/>
      <w:marLeft w:val="0"/>
      <w:marRight w:val="0"/>
      <w:marTop w:val="0"/>
      <w:marBottom w:val="0"/>
      <w:divBdr>
        <w:top w:val="none" w:sz="0" w:space="0" w:color="auto"/>
        <w:left w:val="none" w:sz="0" w:space="0" w:color="auto"/>
        <w:bottom w:val="none" w:sz="0" w:space="0" w:color="auto"/>
        <w:right w:val="none" w:sz="0" w:space="0" w:color="auto"/>
      </w:divBdr>
    </w:div>
    <w:div w:id="1421482361">
      <w:bodyDiv w:val="1"/>
      <w:marLeft w:val="0"/>
      <w:marRight w:val="0"/>
      <w:marTop w:val="0"/>
      <w:marBottom w:val="0"/>
      <w:divBdr>
        <w:top w:val="none" w:sz="0" w:space="0" w:color="auto"/>
        <w:left w:val="none" w:sz="0" w:space="0" w:color="auto"/>
        <w:bottom w:val="none" w:sz="0" w:space="0" w:color="auto"/>
        <w:right w:val="none" w:sz="0" w:space="0" w:color="auto"/>
      </w:divBdr>
    </w:div>
    <w:div w:id="1446656739">
      <w:bodyDiv w:val="1"/>
      <w:marLeft w:val="0"/>
      <w:marRight w:val="0"/>
      <w:marTop w:val="0"/>
      <w:marBottom w:val="0"/>
      <w:divBdr>
        <w:top w:val="none" w:sz="0" w:space="0" w:color="auto"/>
        <w:left w:val="none" w:sz="0" w:space="0" w:color="auto"/>
        <w:bottom w:val="none" w:sz="0" w:space="0" w:color="auto"/>
        <w:right w:val="none" w:sz="0" w:space="0" w:color="auto"/>
      </w:divBdr>
    </w:div>
    <w:div w:id="1461729273">
      <w:bodyDiv w:val="1"/>
      <w:marLeft w:val="0"/>
      <w:marRight w:val="0"/>
      <w:marTop w:val="0"/>
      <w:marBottom w:val="0"/>
      <w:divBdr>
        <w:top w:val="none" w:sz="0" w:space="0" w:color="auto"/>
        <w:left w:val="none" w:sz="0" w:space="0" w:color="auto"/>
        <w:bottom w:val="none" w:sz="0" w:space="0" w:color="auto"/>
        <w:right w:val="none" w:sz="0" w:space="0" w:color="auto"/>
      </w:divBdr>
    </w:div>
    <w:div w:id="1463769654">
      <w:bodyDiv w:val="1"/>
      <w:marLeft w:val="0"/>
      <w:marRight w:val="0"/>
      <w:marTop w:val="0"/>
      <w:marBottom w:val="0"/>
      <w:divBdr>
        <w:top w:val="none" w:sz="0" w:space="0" w:color="auto"/>
        <w:left w:val="none" w:sz="0" w:space="0" w:color="auto"/>
        <w:bottom w:val="none" w:sz="0" w:space="0" w:color="auto"/>
        <w:right w:val="none" w:sz="0" w:space="0" w:color="auto"/>
      </w:divBdr>
    </w:div>
    <w:div w:id="1467426303">
      <w:bodyDiv w:val="1"/>
      <w:marLeft w:val="0"/>
      <w:marRight w:val="0"/>
      <w:marTop w:val="0"/>
      <w:marBottom w:val="0"/>
      <w:divBdr>
        <w:top w:val="none" w:sz="0" w:space="0" w:color="auto"/>
        <w:left w:val="none" w:sz="0" w:space="0" w:color="auto"/>
        <w:bottom w:val="none" w:sz="0" w:space="0" w:color="auto"/>
        <w:right w:val="none" w:sz="0" w:space="0" w:color="auto"/>
      </w:divBdr>
    </w:div>
    <w:div w:id="1496452427">
      <w:bodyDiv w:val="1"/>
      <w:marLeft w:val="0"/>
      <w:marRight w:val="0"/>
      <w:marTop w:val="0"/>
      <w:marBottom w:val="0"/>
      <w:divBdr>
        <w:top w:val="none" w:sz="0" w:space="0" w:color="auto"/>
        <w:left w:val="none" w:sz="0" w:space="0" w:color="auto"/>
        <w:bottom w:val="none" w:sz="0" w:space="0" w:color="auto"/>
        <w:right w:val="none" w:sz="0" w:space="0" w:color="auto"/>
      </w:divBdr>
    </w:div>
    <w:div w:id="1501198129">
      <w:bodyDiv w:val="1"/>
      <w:marLeft w:val="0"/>
      <w:marRight w:val="0"/>
      <w:marTop w:val="0"/>
      <w:marBottom w:val="0"/>
      <w:divBdr>
        <w:top w:val="none" w:sz="0" w:space="0" w:color="auto"/>
        <w:left w:val="none" w:sz="0" w:space="0" w:color="auto"/>
        <w:bottom w:val="none" w:sz="0" w:space="0" w:color="auto"/>
        <w:right w:val="none" w:sz="0" w:space="0" w:color="auto"/>
      </w:divBdr>
    </w:div>
    <w:div w:id="1506701236">
      <w:bodyDiv w:val="1"/>
      <w:marLeft w:val="0"/>
      <w:marRight w:val="0"/>
      <w:marTop w:val="0"/>
      <w:marBottom w:val="0"/>
      <w:divBdr>
        <w:top w:val="none" w:sz="0" w:space="0" w:color="auto"/>
        <w:left w:val="none" w:sz="0" w:space="0" w:color="auto"/>
        <w:bottom w:val="none" w:sz="0" w:space="0" w:color="auto"/>
        <w:right w:val="none" w:sz="0" w:space="0" w:color="auto"/>
      </w:divBdr>
    </w:div>
    <w:div w:id="1515651348">
      <w:bodyDiv w:val="1"/>
      <w:marLeft w:val="0"/>
      <w:marRight w:val="0"/>
      <w:marTop w:val="0"/>
      <w:marBottom w:val="0"/>
      <w:divBdr>
        <w:top w:val="none" w:sz="0" w:space="0" w:color="auto"/>
        <w:left w:val="none" w:sz="0" w:space="0" w:color="auto"/>
        <w:bottom w:val="none" w:sz="0" w:space="0" w:color="auto"/>
        <w:right w:val="none" w:sz="0" w:space="0" w:color="auto"/>
      </w:divBdr>
    </w:div>
    <w:div w:id="1522088856">
      <w:bodyDiv w:val="1"/>
      <w:marLeft w:val="0"/>
      <w:marRight w:val="0"/>
      <w:marTop w:val="0"/>
      <w:marBottom w:val="0"/>
      <w:divBdr>
        <w:top w:val="none" w:sz="0" w:space="0" w:color="auto"/>
        <w:left w:val="none" w:sz="0" w:space="0" w:color="auto"/>
        <w:bottom w:val="none" w:sz="0" w:space="0" w:color="auto"/>
        <w:right w:val="none" w:sz="0" w:space="0" w:color="auto"/>
      </w:divBdr>
    </w:div>
    <w:div w:id="1524513794">
      <w:bodyDiv w:val="1"/>
      <w:marLeft w:val="0"/>
      <w:marRight w:val="0"/>
      <w:marTop w:val="0"/>
      <w:marBottom w:val="0"/>
      <w:divBdr>
        <w:top w:val="none" w:sz="0" w:space="0" w:color="auto"/>
        <w:left w:val="none" w:sz="0" w:space="0" w:color="auto"/>
        <w:bottom w:val="none" w:sz="0" w:space="0" w:color="auto"/>
        <w:right w:val="none" w:sz="0" w:space="0" w:color="auto"/>
      </w:divBdr>
    </w:div>
    <w:div w:id="1544751750">
      <w:bodyDiv w:val="1"/>
      <w:marLeft w:val="0"/>
      <w:marRight w:val="0"/>
      <w:marTop w:val="0"/>
      <w:marBottom w:val="0"/>
      <w:divBdr>
        <w:top w:val="none" w:sz="0" w:space="0" w:color="auto"/>
        <w:left w:val="none" w:sz="0" w:space="0" w:color="auto"/>
        <w:bottom w:val="none" w:sz="0" w:space="0" w:color="auto"/>
        <w:right w:val="none" w:sz="0" w:space="0" w:color="auto"/>
      </w:divBdr>
    </w:div>
    <w:div w:id="1555198083">
      <w:bodyDiv w:val="1"/>
      <w:marLeft w:val="0"/>
      <w:marRight w:val="0"/>
      <w:marTop w:val="0"/>
      <w:marBottom w:val="0"/>
      <w:divBdr>
        <w:top w:val="none" w:sz="0" w:space="0" w:color="auto"/>
        <w:left w:val="none" w:sz="0" w:space="0" w:color="auto"/>
        <w:bottom w:val="none" w:sz="0" w:space="0" w:color="auto"/>
        <w:right w:val="none" w:sz="0" w:space="0" w:color="auto"/>
      </w:divBdr>
    </w:div>
    <w:div w:id="1560440723">
      <w:bodyDiv w:val="1"/>
      <w:marLeft w:val="0"/>
      <w:marRight w:val="0"/>
      <w:marTop w:val="0"/>
      <w:marBottom w:val="0"/>
      <w:divBdr>
        <w:top w:val="none" w:sz="0" w:space="0" w:color="auto"/>
        <w:left w:val="none" w:sz="0" w:space="0" w:color="auto"/>
        <w:bottom w:val="none" w:sz="0" w:space="0" w:color="auto"/>
        <w:right w:val="none" w:sz="0" w:space="0" w:color="auto"/>
      </w:divBdr>
    </w:div>
    <w:div w:id="1561209840">
      <w:bodyDiv w:val="1"/>
      <w:marLeft w:val="0"/>
      <w:marRight w:val="0"/>
      <w:marTop w:val="0"/>
      <w:marBottom w:val="0"/>
      <w:divBdr>
        <w:top w:val="none" w:sz="0" w:space="0" w:color="auto"/>
        <w:left w:val="none" w:sz="0" w:space="0" w:color="auto"/>
        <w:bottom w:val="none" w:sz="0" w:space="0" w:color="auto"/>
        <w:right w:val="none" w:sz="0" w:space="0" w:color="auto"/>
      </w:divBdr>
    </w:div>
    <w:div w:id="1563522055">
      <w:bodyDiv w:val="1"/>
      <w:marLeft w:val="0"/>
      <w:marRight w:val="0"/>
      <w:marTop w:val="0"/>
      <w:marBottom w:val="0"/>
      <w:divBdr>
        <w:top w:val="none" w:sz="0" w:space="0" w:color="auto"/>
        <w:left w:val="none" w:sz="0" w:space="0" w:color="auto"/>
        <w:bottom w:val="none" w:sz="0" w:space="0" w:color="auto"/>
        <w:right w:val="none" w:sz="0" w:space="0" w:color="auto"/>
      </w:divBdr>
    </w:div>
    <w:div w:id="1572275595">
      <w:bodyDiv w:val="1"/>
      <w:marLeft w:val="0"/>
      <w:marRight w:val="0"/>
      <w:marTop w:val="0"/>
      <w:marBottom w:val="0"/>
      <w:divBdr>
        <w:top w:val="none" w:sz="0" w:space="0" w:color="auto"/>
        <w:left w:val="none" w:sz="0" w:space="0" w:color="auto"/>
        <w:bottom w:val="none" w:sz="0" w:space="0" w:color="auto"/>
        <w:right w:val="none" w:sz="0" w:space="0" w:color="auto"/>
      </w:divBdr>
    </w:div>
    <w:div w:id="1585608198">
      <w:bodyDiv w:val="1"/>
      <w:marLeft w:val="0"/>
      <w:marRight w:val="0"/>
      <w:marTop w:val="0"/>
      <w:marBottom w:val="0"/>
      <w:divBdr>
        <w:top w:val="none" w:sz="0" w:space="0" w:color="auto"/>
        <w:left w:val="none" w:sz="0" w:space="0" w:color="auto"/>
        <w:bottom w:val="none" w:sz="0" w:space="0" w:color="auto"/>
        <w:right w:val="none" w:sz="0" w:space="0" w:color="auto"/>
      </w:divBdr>
    </w:div>
    <w:div w:id="1598520209">
      <w:bodyDiv w:val="1"/>
      <w:marLeft w:val="0"/>
      <w:marRight w:val="0"/>
      <w:marTop w:val="0"/>
      <w:marBottom w:val="0"/>
      <w:divBdr>
        <w:top w:val="none" w:sz="0" w:space="0" w:color="auto"/>
        <w:left w:val="none" w:sz="0" w:space="0" w:color="auto"/>
        <w:bottom w:val="none" w:sz="0" w:space="0" w:color="auto"/>
        <w:right w:val="none" w:sz="0" w:space="0" w:color="auto"/>
      </w:divBdr>
    </w:div>
    <w:div w:id="1604342769">
      <w:bodyDiv w:val="1"/>
      <w:marLeft w:val="0"/>
      <w:marRight w:val="0"/>
      <w:marTop w:val="0"/>
      <w:marBottom w:val="0"/>
      <w:divBdr>
        <w:top w:val="none" w:sz="0" w:space="0" w:color="auto"/>
        <w:left w:val="none" w:sz="0" w:space="0" w:color="auto"/>
        <w:bottom w:val="none" w:sz="0" w:space="0" w:color="auto"/>
        <w:right w:val="none" w:sz="0" w:space="0" w:color="auto"/>
      </w:divBdr>
    </w:div>
    <w:div w:id="1605068247">
      <w:bodyDiv w:val="1"/>
      <w:marLeft w:val="0"/>
      <w:marRight w:val="0"/>
      <w:marTop w:val="0"/>
      <w:marBottom w:val="0"/>
      <w:divBdr>
        <w:top w:val="none" w:sz="0" w:space="0" w:color="auto"/>
        <w:left w:val="none" w:sz="0" w:space="0" w:color="auto"/>
        <w:bottom w:val="none" w:sz="0" w:space="0" w:color="auto"/>
        <w:right w:val="none" w:sz="0" w:space="0" w:color="auto"/>
      </w:divBdr>
    </w:div>
    <w:div w:id="1606038686">
      <w:bodyDiv w:val="1"/>
      <w:marLeft w:val="0"/>
      <w:marRight w:val="0"/>
      <w:marTop w:val="0"/>
      <w:marBottom w:val="0"/>
      <w:divBdr>
        <w:top w:val="none" w:sz="0" w:space="0" w:color="auto"/>
        <w:left w:val="none" w:sz="0" w:space="0" w:color="auto"/>
        <w:bottom w:val="none" w:sz="0" w:space="0" w:color="auto"/>
        <w:right w:val="none" w:sz="0" w:space="0" w:color="auto"/>
      </w:divBdr>
    </w:div>
    <w:div w:id="1617131174">
      <w:bodyDiv w:val="1"/>
      <w:marLeft w:val="0"/>
      <w:marRight w:val="0"/>
      <w:marTop w:val="0"/>
      <w:marBottom w:val="0"/>
      <w:divBdr>
        <w:top w:val="none" w:sz="0" w:space="0" w:color="auto"/>
        <w:left w:val="none" w:sz="0" w:space="0" w:color="auto"/>
        <w:bottom w:val="none" w:sz="0" w:space="0" w:color="auto"/>
        <w:right w:val="none" w:sz="0" w:space="0" w:color="auto"/>
      </w:divBdr>
    </w:div>
    <w:div w:id="1617521208">
      <w:bodyDiv w:val="1"/>
      <w:marLeft w:val="0"/>
      <w:marRight w:val="0"/>
      <w:marTop w:val="0"/>
      <w:marBottom w:val="0"/>
      <w:divBdr>
        <w:top w:val="none" w:sz="0" w:space="0" w:color="auto"/>
        <w:left w:val="none" w:sz="0" w:space="0" w:color="auto"/>
        <w:bottom w:val="none" w:sz="0" w:space="0" w:color="auto"/>
        <w:right w:val="none" w:sz="0" w:space="0" w:color="auto"/>
      </w:divBdr>
    </w:div>
    <w:div w:id="1621645451">
      <w:bodyDiv w:val="1"/>
      <w:marLeft w:val="0"/>
      <w:marRight w:val="0"/>
      <w:marTop w:val="0"/>
      <w:marBottom w:val="0"/>
      <w:divBdr>
        <w:top w:val="none" w:sz="0" w:space="0" w:color="auto"/>
        <w:left w:val="none" w:sz="0" w:space="0" w:color="auto"/>
        <w:bottom w:val="none" w:sz="0" w:space="0" w:color="auto"/>
        <w:right w:val="none" w:sz="0" w:space="0" w:color="auto"/>
      </w:divBdr>
    </w:div>
    <w:div w:id="1630436198">
      <w:bodyDiv w:val="1"/>
      <w:marLeft w:val="0"/>
      <w:marRight w:val="0"/>
      <w:marTop w:val="0"/>
      <w:marBottom w:val="0"/>
      <w:divBdr>
        <w:top w:val="none" w:sz="0" w:space="0" w:color="auto"/>
        <w:left w:val="none" w:sz="0" w:space="0" w:color="auto"/>
        <w:bottom w:val="none" w:sz="0" w:space="0" w:color="auto"/>
        <w:right w:val="none" w:sz="0" w:space="0" w:color="auto"/>
      </w:divBdr>
    </w:div>
    <w:div w:id="1640767786">
      <w:bodyDiv w:val="1"/>
      <w:marLeft w:val="0"/>
      <w:marRight w:val="0"/>
      <w:marTop w:val="0"/>
      <w:marBottom w:val="0"/>
      <w:divBdr>
        <w:top w:val="none" w:sz="0" w:space="0" w:color="auto"/>
        <w:left w:val="none" w:sz="0" w:space="0" w:color="auto"/>
        <w:bottom w:val="none" w:sz="0" w:space="0" w:color="auto"/>
        <w:right w:val="none" w:sz="0" w:space="0" w:color="auto"/>
      </w:divBdr>
    </w:div>
    <w:div w:id="1647540674">
      <w:bodyDiv w:val="1"/>
      <w:marLeft w:val="0"/>
      <w:marRight w:val="0"/>
      <w:marTop w:val="0"/>
      <w:marBottom w:val="0"/>
      <w:divBdr>
        <w:top w:val="none" w:sz="0" w:space="0" w:color="auto"/>
        <w:left w:val="none" w:sz="0" w:space="0" w:color="auto"/>
        <w:bottom w:val="none" w:sz="0" w:space="0" w:color="auto"/>
        <w:right w:val="none" w:sz="0" w:space="0" w:color="auto"/>
      </w:divBdr>
    </w:div>
    <w:div w:id="1650012171">
      <w:bodyDiv w:val="1"/>
      <w:marLeft w:val="0"/>
      <w:marRight w:val="0"/>
      <w:marTop w:val="0"/>
      <w:marBottom w:val="0"/>
      <w:divBdr>
        <w:top w:val="none" w:sz="0" w:space="0" w:color="auto"/>
        <w:left w:val="none" w:sz="0" w:space="0" w:color="auto"/>
        <w:bottom w:val="none" w:sz="0" w:space="0" w:color="auto"/>
        <w:right w:val="none" w:sz="0" w:space="0" w:color="auto"/>
      </w:divBdr>
    </w:div>
    <w:div w:id="1659533137">
      <w:bodyDiv w:val="1"/>
      <w:marLeft w:val="0"/>
      <w:marRight w:val="0"/>
      <w:marTop w:val="0"/>
      <w:marBottom w:val="0"/>
      <w:divBdr>
        <w:top w:val="none" w:sz="0" w:space="0" w:color="auto"/>
        <w:left w:val="none" w:sz="0" w:space="0" w:color="auto"/>
        <w:bottom w:val="none" w:sz="0" w:space="0" w:color="auto"/>
        <w:right w:val="none" w:sz="0" w:space="0" w:color="auto"/>
      </w:divBdr>
    </w:div>
    <w:div w:id="1668823535">
      <w:bodyDiv w:val="1"/>
      <w:marLeft w:val="0"/>
      <w:marRight w:val="0"/>
      <w:marTop w:val="0"/>
      <w:marBottom w:val="0"/>
      <w:divBdr>
        <w:top w:val="none" w:sz="0" w:space="0" w:color="auto"/>
        <w:left w:val="none" w:sz="0" w:space="0" w:color="auto"/>
        <w:bottom w:val="none" w:sz="0" w:space="0" w:color="auto"/>
        <w:right w:val="none" w:sz="0" w:space="0" w:color="auto"/>
      </w:divBdr>
    </w:div>
    <w:div w:id="1686127098">
      <w:bodyDiv w:val="1"/>
      <w:marLeft w:val="0"/>
      <w:marRight w:val="0"/>
      <w:marTop w:val="0"/>
      <w:marBottom w:val="0"/>
      <w:divBdr>
        <w:top w:val="none" w:sz="0" w:space="0" w:color="auto"/>
        <w:left w:val="none" w:sz="0" w:space="0" w:color="auto"/>
        <w:bottom w:val="none" w:sz="0" w:space="0" w:color="auto"/>
        <w:right w:val="none" w:sz="0" w:space="0" w:color="auto"/>
      </w:divBdr>
    </w:div>
    <w:div w:id="1690180130">
      <w:bodyDiv w:val="1"/>
      <w:marLeft w:val="0"/>
      <w:marRight w:val="0"/>
      <w:marTop w:val="0"/>
      <w:marBottom w:val="0"/>
      <w:divBdr>
        <w:top w:val="none" w:sz="0" w:space="0" w:color="auto"/>
        <w:left w:val="none" w:sz="0" w:space="0" w:color="auto"/>
        <w:bottom w:val="none" w:sz="0" w:space="0" w:color="auto"/>
        <w:right w:val="none" w:sz="0" w:space="0" w:color="auto"/>
      </w:divBdr>
    </w:div>
    <w:div w:id="1691299529">
      <w:bodyDiv w:val="1"/>
      <w:marLeft w:val="0"/>
      <w:marRight w:val="0"/>
      <w:marTop w:val="0"/>
      <w:marBottom w:val="0"/>
      <w:divBdr>
        <w:top w:val="none" w:sz="0" w:space="0" w:color="auto"/>
        <w:left w:val="none" w:sz="0" w:space="0" w:color="auto"/>
        <w:bottom w:val="none" w:sz="0" w:space="0" w:color="auto"/>
        <w:right w:val="none" w:sz="0" w:space="0" w:color="auto"/>
      </w:divBdr>
    </w:div>
    <w:div w:id="1697317271">
      <w:bodyDiv w:val="1"/>
      <w:marLeft w:val="0"/>
      <w:marRight w:val="0"/>
      <w:marTop w:val="0"/>
      <w:marBottom w:val="0"/>
      <w:divBdr>
        <w:top w:val="none" w:sz="0" w:space="0" w:color="auto"/>
        <w:left w:val="none" w:sz="0" w:space="0" w:color="auto"/>
        <w:bottom w:val="none" w:sz="0" w:space="0" w:color="auto"/>
        <w:right w:val="none" w:sz="0" w:space="0" w:color="auto"/>
      </w:divBdr>
    </w:div>
    <w:div w:id="1697851581">
      <w:bodyDiv w:val="1"/>
      <w:marLeft w:val="0"/>
      <w:marRight w:val="0"/>
      <w:marTop w:val="0"/>
      <w:marBottom w:val="0"/>
      <w:divBdr>
        <w:top w:val="none" w:sz="0" w:space="0" w:color="auto"/>
        <w:left w:val="none" w:sz="0" w:space="0" w:color="auto"/>
        <w:bottom w:val="none" w:sz="0" w:space="0" w:color="auto"/>
        <w:right w:val="none" w:sz="0" w:space="0" w:color="auto"/>
      </w:divBdr>
    </w:div>
    <w:div w:id="1698506486">
      <w:bodyDiv w:val="1"/>
      <w:marLeft w:val="0"/>
      <w:marRight w:val="0"/>
      <w:marTop w:val="0"/>
      <w:marBottom w:val="0"/>
      <w:divBdr>
        <w:top w:val="none" w:sz="0" w:space="0" w:color="auto"/>
        <w:left w:val="none" w:sz="0" w:space="0" w:color="auto"/>
        <w:bottom w:val="none" w:sz="0" w:space="0" w:color="auto"/>
        <w:right w:val="none" w:sz="0" w:space="0" w:color="auto"/>
      </w:divBdr>
    </w:div>
    <w:div w:id="1714693151">
      <w:bodyDiv w:val="1"/>
      <w:marLeft w:val="0"/>
      <w:marRight w:val="0"/>
      <w:marTop w:val="0"/>
      <w:marBottom w:val="0"/>
      <w:divBdr>
        <w:top w:val="none" w:sz="0" w:space="0" w:color="auto"/>
        <w:left w:val="none" w:sz="0" w:space="0" w:color="auto"/>
        <w:bottom w:val="none" w:sz="0" w:space="0" w:color="auto"/>
        <w:right w:val="none" w:sz="0" w:space="0" w:color="auto"/>
      </w:divBdr>
    </w:div>
    <w:div w:id="1715427686">
      <w:bodyDiv w:val="1"/>
      <w:marLeft w:val="0"/>
      <w:marRight w:val="0"/>
      <w:marTop w:val="0"/>
      <w:marBottom w:val="0"/>
      <w:divBdr>
        <w:top w:val="none" w:sz="0" w:space="0" w:color="auto"/>
        <w:left w:val="none" w:sz="0" w:space="0" w:color="auto"/>
        <w:bottom w:val="none" w:sz="0" w:space="0" w:color="auto"/>
        <w:right w:val="none" w:sz="0" w:space="0" w:color="auto"/>
      </w:divBdr>
    </w:div>
    <w:div w:id="1739984266">
      <w:bodyDiv w:val="1"/>
      <w:marLeft w:val="0"/>
      <w:marRight w:val="0"/>
      <w:marTop w:val="0"/>
      <w:marBottom w:val="0"/>
      <w:divBdr>
        <w:top w:val="none" w:sz="0" w:space="0" w:color="auto"/>
        <w:left w:val="none" w:sz="0" w:space="0" w:color="auto"/>
        <w:bottom w:val="none" w:sz="0" w:space="0" w:color="auto"/>
        <w:right w:val="none" w:sz="0" w:space="0" w:color="auto"/>
      </w:divBdr>
    </w:div>
    <w:div w:id="1748116452">
      <w:bodyDiv w:val="1"/>
      <w:marLeft w:val="0"/>
      <w:marRight w:val="0"/>
      <w:marTop w:val="0"/>
      <w:marBottom w:val="0"/>
      <w:divBdr>
        <w:top w:val="none" w:sz="0" w:space="0" w:color="auto"/>
        <w:left w:val="none" w:sz="0" w:space="0" w:color="auto"/>
        <w:bottom w:val="none" w:sz="0" w:space="0" w:color="auto"/>
        <w:right w:val="none" w:sz="0" w:space="0" w:color="auto"/>
      </w:divBdr>
    </w:div>
    <w:div w:id="1757170253">
      <w:bodyDiv w:val="1"/>
      <w:marLeft w:val="0"/>
      <w:marRight w:val="0"/>
      <w:marTop w:val="0"/>
      <w:marBottom w:val="0"/>
      <w:divBdr>
        <w:top w:val="none" w:sz="0" w:space="0" w:color="auto"/>
        <w:left w:val="none" w:sz="0" w:space="0" w:color="auto"/>
        <w:bottom w:val="none" w:sz="0" w:space="0" w:color="auto"/>
        <w:right w:val="none" w:sz="0" w:space="0" w:color="auto"/>
      </w:divBdr>
    </w:div>
    <w:div w:id="1830250160">
      <w:bodyDiv w:val="1"/>
      <w:marLeft w:val="0"/>
      <w:marRight w:val="0"/>
      <w:marTop w:val="0"/>
      <w:marBottom w:val="0"/>
      <w:divBdr>
        <w:top w:val="none" w:sz="0" w:space="0" w:color="auto"/>
        <w:left w:val="none" w:sz="0" w:space="0" w:color="auto"/>
        <w:bottom w:val="none" w:sz="0" w:space="0" w:color="auto"/>
        <w:right w:val="none" w:sz="0" w:space="0" w:color="auto"/>
      </w:divBdr>
    </w:div>
    <w:div w:id="1830367858">
      <w:bodyDiv w:val="1"/>
      <w:marLeft w:val="0"/>
      <w:marRight w:val="0"/>
      <w:marTop w:val="0"/>
      <w:marBottom w:val="0"/>
      <w:divBdr>
        <w:top w:val="none" w:sz="0" w:space="0" w:color="auto"/>
        <w:left w:val="none" w:sz="0" w:space="0" w:color="auto"/>
        <w:bottom w:val="none" w:sz="0" w:space="0" w:color="auto"/>
        <w:right w:val="none" w:sz="0" w:space="0" w:color="auto"/>
      </w:divBdr>
    </w:div>
    <w:div w:id="1835024115">
      <w:bodyDiv w:val="1"/>
      <w:marLeft w:val="0"/>
      <w:marRight w:val="0"/>
      <w:marTop w:val="0"/>
      <w:marBottom w:val="0"/>
      <w:divBdr>
        <w:top w:val="none" w:sz="0" w:space="0" w:color="auto"/>
        <w:left w:val="none" w:sz="0" w:space="0" w:color="auto"/>
        <w:bottom w:val="none" w:sz="0" w:space="0" w:color="auto"/>
        <w:right w:val="none" w:sz="0" w:space="0" w:color="auto"/>
      </w:divBdr>
    </w:div>
    <w:div w:id="1843160042">
      <w:bodyDiv w:val="1"/>
      <w:marLeft w:val="0"/>
      <w:marRight w:val="0"/>
      <w:marTop w:val="0"/>
      <w:marBottom w:val="0"/>
      <w:divBdr>
        <w:top w:val="none" w:sz="0" w:space="0" w:color="auto"/>
        <w:left w:val="none" w:sz="0" w:space="0" w:color="auto"/>
        <w:bottom w:val="none" w:sz="0" w:space="0" w:color="auto"/>
        <w:right w:val="none" w:sz="0" w:space="0" w:color="auto"/>
      </w:divBdr>
    </w:div>
    <w:div w:id="1846552218">
      <w:bodyDiv w:val="1"/>
      <w:marLeft w:val="0"/>
      <w:marRight w:val="0"/>
      <w:marTop w:val="0"/>
      <w:marBottom w:val="0"/>
      <w:divBdr>
        <w:top w:val="none" w:sz="0" w:space="0" w:color="auto"/>
        <w:left w:val="none" w:sz="0" w:space="0" w:color="auto"/>
        <w:bottom w:val="none" w:sz="0" w:space="0" w:color="auto"/>
        <w:right w:val="none" w:sz="0" w:space="0" w:color="auto"/>
      </w:divBdr>
    </w:div>
    <w:div w:id="1861890580">
      <w:bodyDiv w:val="1"/>
      <w:marLeft w:val="0"/>
      <w:marRight w:val="0"/>
      <w:marTop w:val="0"/>
      <w:marBottom w:val="0"/>
      <w:divBdr>
        <w:top w:val="none" w:sz="0" w:space="0" w:color="auto"/>
        <w:left w:val="none" w:sz="0" w:space="0" w:color="auto"/>
        <w:bottom w:val="none" w:sz="0" w:space="0" w:color="auto"/>
        <w:right w:val="none" w:sz="0" w:space="0" w:color="auto"/>
      </w:divBdr>
    </w:div>
    <w:div w:id="1862236003">
      <w:bodyDiv w:val="1"/>
      <w:marLeft w:val="0"/>
      <w:marRight w:val="0"/>
      <w:marTop w:val="0"/>
      <w:marBottom w:val="0"/>
      <w:divBdr>
        <w:top w:val="none" w:sz="0" w:space="0" w:color="auto"/>
        <w:left w:val="none" w:sz="0" w:space="0" w:color="auto"/>
        <w:bottom w:val="none" w:sz="0" w:space="0" w:color="auto"/>
        <w:right w:val="none" w:sz="0" w:space="0" w:color="auto"/>
      </w:divBdr>
    </w:div>
    <w:div w:id="1871650649">
      <w:bodyDiv w:val="1"/>
      <w:marLeft w:val="0"/>
      <w:marRight w:val="0"/>
      <w:marTop w:val="0"/>
      <w:marBottom w:val="0"/>
      <w:divBdr>
        <w:top w:val="none" w:sz="0" w:space="0" w:color="auto"/>
        <w:left w:val="none" w:sz="0" w:space="0" w:color="auto"/>
        <w:bottom w:val="none" w:sz="0" w:space="0" w:color="auto"/>
        <w:right w:val="none" w:sz="0" w:space="0" w:color="auto"/>
      </w:divBdr>
    </w:div>
    <w:div w:id="1872767919">
      <w:bodyDiv w:val="1"/>
      <w:marLeft w:val="0"/>
      <w:marRight w:val="0"/>
      <w:marTop w:val="0"/>
      <w:marBottom w:val="0"/>
      <w:divBdr>
        <w:top w:val="none" w:sz="0" w:space="0" w:color="auto"/>
        <w:left w:val="none" w:sz="0" w:space="0" w:color="auto"/>
        <w:bottom w:val="none" w:sz="0" w:space="0" w:color="auto"/>
        <w:right w:val="none" w:sz="0" w:space="0" w:color="auto"/>
      </w:divBdr>
    </w:div>
    <w:div w:id="1899366206">
      <w:bodyDiv w:val="1"/>
      <w:marLeft w:val="0"/>
      <w:marRight w:val="0"/>
      <w:marTop w:val="0"/>
      <w:marBottom w:val="0"/>
      <w:divBdr>
        <w:top w:val="none" w:sz="0" w:space="0" w:color="auto"/>
        <w:left w:val="none" w:sz="0" w:space="0" w:color="auto"/>
        <w:bottom w:val="none" w:sz="0" w:space="0" w:color="auto"/>
        <w:right w:val="none" w:sz="0" w:space="0" w:color="auto"/>
      </w:divBdr>
    </w:div>
    <w:div w:id="1921864997">
      <w:bodyDiv w:val="1"/>
      <w:marLeft w:val="0"/>
      <w:marRight w:val="0"/>
      <w:marTop w:val="0"/>
      <w:marBottom w:val="0"/>
      <w:divBdr>
        <w:top w:val="none" w:sz="0" w:space="0" w:color="auto"/>
        <w:left w:val="none" w:sz="0" w:space="0" w:color="auto"/>
        <w:bottom w:val="none" w:sz="0" w:space="0" w:color="auto"/>
        <w:right w:val="none" w:sz="0" w:space="0" w:color="auto"/>
      </w:divBdr>
    </w:div>
    <w:div w:id="1937903148">
      <w:bodyDiv w:val="1"/>
      <w:marLeft w:val="0"/>
      <w:marRight w:val="0"/>
      <w:marTop w:val="0"/>
      <w:marBottom w:val="0"/>
      <w:divBdr>
        <w:top w:val="none" w:sz="0" w:space="0" w:color="auto"/>
        <w:left w:val="none" w:sz="0" w:space="0" w:color="auto"/>
        <w:bottom w:val="none" w:sz="0" w:space="0" w:color="auto"/>
        <w:right w:val="none" w:sz="0" w:space="0" w:color="auto"/>
      </w:divBdr>
    </w:div>
    <w:div w:id="1942106912">
      <w:bodyDiv w:val="1"/>
      <w:marLeft w:val="0"/>
      <w:marRight w:val="0"/>
      <w:marTop w:val="0"/>
      <w:marBottom w:val="0"/>
      <w:divBdr>
        <w:top w:val="none" w:sz="0" w:space="0" w:color="auto"/>
        <w:left w:val="none" w:sz="0" w:space="0" w:color="auto"/>
        <w:bottom w:val="none" w:sz="0" w:space="0" w:color="auto"/>
        <w:right w:val="none" w:sz="0" w:space="0" w:color="auto"/>
      </w:divBdr>
    </w:div>
    <w:div w:id="1944419300">
      <w:bodyDiv w:val="1"/>
      <w:marLeft w:val="0"/>
      <w:marRight w:val="0"/>
      <w:marTop w:val="0"/>
      <w:marBottom w:val="0"/>
      <w:divBdr>
        <w:top w:val="none" w:sz="0" w:space="0" w:color="auto"/>
        <w:left w:val="none" w:sz="0" w:space="0" w:color="auto"/>
        <w:bottom w:val="none" w:sz="0" w:space="0" w:color="auto"/>
        <w:right w:val="none" w:sz="0" w:space="0" w:color="auto"/>
      </w:divBdr>
    </w:div>
    <w:div w:id="1962303900">
      <w:bodyDiv w:val="1"/>
      <w:marLeft w:val="0"/>
      <w:marRight w:val="0"/>
      <w:marTop w:val="0"/>
      <w:marBottom w:val="0"/>
      <w:divBdr>
        <w:top w:val="none" w:sz="0" w:space="0" w:color="auto"/>
        <w:left w:val="none" w:sz="0" w:space="0" w:color="auto"/>
        <w:bottom w:val="none" w:sz="0" w:space="0" w:color="auto"/>
        <w:right w:val="none" w:sz="0" w:space="0" w:color="auto"/>
      </w:divBdr>
    </w:div>
    <w:div w:id="1966889782">
      <w:bodyDiv w:val="1"/>
      <w:marLeft w:val="0"/>
      <w:marRight w:val="0"/>
      <w:marTop w:val="0"/>
      <w:marBottom w:val="0"/>
      <w:divBdr>
        <w:top w:val="none" w:sz="0" w:space="0" w:color="auto"/>
        <w:left w:val="none" w:sz="0" w:space="0" w:color="auto"/>
        <w:bottom w:val="none" w:sz="0" w:space="0" w:color="auto"/>
        <w:right w:val="none" w:sz="0" w:space="0" w:color="auto"/>
      </w:divBdr>
    </w:div>
    <w:div w:id="1972247577">
      <w:bodyDiv w:val="1"/>
      <w:marLeft w:val="0"/>
      <w:marRight w:val="0"/>
      <w:marTop w:val="0"/>
      <w:marBottom w:val="0"/>
      <w:divBdr>
        <w:top w:val="none" w:sz="0" w:space="0" w:color="auto"/>
        <w:left w:val="none" w:sz="0" w:space="0" w:color="auto"/>
        <w:bottom w:val="none" w:sz="0" w:space="0" w:color="auto"/>
        <w:right w:val="none" w:sz="0" w:space="0" w:color="auto"/>
      </w:divBdr>
    </w:div>
    <w:div w:id="2002155423">
      <w:bodyDiv w:val="1"/>
      <w:marLeft w:val="0"/>
      <w:marRight w:val="0"/>
      <w:marTop w:val="0"/>
      <w:marBottom w:val="0"/>
      <w:divBdr>
        <w:top w:val="none" w:sz="0" w:space="0" w:color="auto"/>
        <w:left w:val="none" w:sz="0" w:space="0" w:color="auto"/>
        <w:bottom w:val="none" w:sz="0" w:space="0" w:color="auto"/>
        <w:right w:val="none" w:sz="0" w:space="0" w:color="auto"/>
      </w:divBdr>
    </w:div>
    <w:div w:id="2004426751">
      <w:bodyDiv w:val="1"/>
      <w:marLeft w:val="0"/>
      <w:marRight w:val="0"/>
      <w:marTop w:val="0"/>
      <w:marBottom w:val="0"/>
      <w:divBdr>
        <w:top w:val="none" w:sz="0" w:space="0" w:color="auto"/>
        <w:left w:val="none" w:sz="0" w:space="0" w:color="auto"/>
        <w:bottom w:val="none" w:sz="0" w:space="0" w:color="auto"/>
        <w:right w:val="none" w:sz="0" w:space="0" w:color="auto"/>
      </w:divBdr>
    </w:div>
    <w:div w:id="2007781234">
      <w:bodyDiv w:val="1"/>
      <w:marLeft w:val="0"/>
      <w:marRight w:val="0"/>
      <w:marTop w:val="0"/>
      <w:marBottom w:val="0"/>
      <w:divBdr>
        <w:top w:val="none" w:sz="0" w:space="0" w:color="auto"/>
        <w:left w:val="none" w:sz="0" w:space="0" w:color="auto"/>
        <w:bottom w:val="none" w:sz="0" w:space="0" w:color="auto"/>
        <w:right w:val="none" w:sz="0" w:space="0" w:color="auto"/>
      </w:divBdr>
    </w:div>
    <w:div w:id="2010518619">
      <w:bodyDiv w:val="1"/>
      <w:marLeft w:val="0"/>
      <w:marRight w:val="0"/>
      <w:marTop w:val="0"/>
      <w:marBottom w:val="0"/>
      <w:divBdr>
        <w:top w:val="none" w:sz="0" w:space="0" w:color="auto"/>
        <w:left w:val="none" w:sz="0" w:space="0" w:color="auto"/>
        <w:bottom w:val="none" w:sz="0" w:space="0" w:color="auto"/>
        <w:right w:val="none" w:sz="0" w:space="0" w:color="auto"/>
      </w:divBdr>
    </w:div>
    <w:div w:id="2013413562">
      <w:bodyDiv w:val="1"/>
      <w:marLeft w:val="0"/>
      <w:marRight w:val="0"/>
      <w:marTop w:val="0"/>
      <w:marBottom w:val="0"/>
      <w:divBdr>
        <w:top w:val="none" w:sz="0" w:space="0" w:color="auto"/>
        <w:left w:val="none" w:sz="0" w:space="0" w:color="auto"/>
        <w:bottom w:val="none" w:sz="0" w:space="0" w:color="auto"/>
        <w:right w:val="none" w:sz="0" w:space="0" w:color="auto"/>
      </w:divBdr>
    </w:div>
    <w:div w:id="2021929214">
      <w:bodyDiv w:val="1"/>
      <w:marLeft w:val="0"/>
      <w:marRight w:val="0"/>
      <w:marTop w:val="0"/>
      <w:marBottom w:val="0"/>
      <w:divBdr>
        <w:top w:val="none" w:sz="0" w:space="0" w:color="auto"/>
        <w:left w:val="none" w:sz="0" w:space="0" w:color="auto"/>
        <w:bottom w:val="none" w:sz="0" w:space="0" w:color="auto"/>
        <w:right w:val="none" w:sz="0" w:space="0" w:color="auto"/>
      </w:divBdr>
    </w:div>
    <w:div w:id="2024168340">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42630308">
      <w:bodyDiv w:val="1"/>
      <w:marLeft w:val="0"/>
      <w:marRight w:val="0"/>
      <w:marTop w:val="0"/>
      <w:marBottom w:val="0"/>
      <w:divBdr>
        <w:top w:val="none" w:sz="0" w:space="0" w:color="auto"/>
        <w:left w:val="none" w:sz="0" w:space="0" w:color="auto"/>
        <w:bottom w:val="none" w:sz="0" w:space="0" w:color="auto"/>
        <w:right w:val="none" w:sz="0" w:space="0" w:color="auto"/>
      </w:divBdr>
    </w:div>
    <w:div w:id="2057969408">
      <w:bodyDiv w:val="1"/>
      <w:marLeft w:val="0"/>
      <w:marRight w:val="0"/>
      <w:marTop w:val="0"/>
      <w:marBottom w:val="0"/>
      <w:divBdr>
        <w:top w:val="none" w:sz="0" w:space="0" w:color="auto"/>
        <w:left w:val="none" w:sz="0" w:space="0" w:color="auto"/>
        <w:bottom w:val="none" w:sz="0" w:space="0" w:color="auto"/>
        <w:right w:val="none" w:sz="0" w:space="0" w:color="auto"/>
      </w:divBdr>
    </w:div>
    <w:div w:id="2065179104">
      <w:bodyDiv w:val="1"/>
      <w:marLeft w:val="0"/>
      <w:marRight w:val="0"/>
      <w:marTop w:val="0"/>
      <w:marBottom w:val="0"/>
      <w:divBdr>
        <w:top w:val="none" w:sz="0" w:space="0" w:color="auto"/>
        <w:left w:val="none" w:sz="0" w:space="0" w:color="auto"/>
        <w:bottom w:val="none" w:sz="0" w:space="0" w:color="auto"/>
        <w:right w:val="none" w:sz="0" w:space="0" w:color="auto"/>
      </w:divBdr>
    </w:div>
    <w:div w:id="2079859792">
      <w:bodyDiv w:val="1"/>
      <w:marLeft w:val="0"/>
      <w:marRight w:val="0"/>
      <w:marTop w:val="0"/>
      <w:marBottom w:val="0"/>
      <w:divBdr>
        <w:top w:val="none" w:sz="0" w:space="0" w:color="auto"/>
        <w:left w:val="none" w:sz="0" w:space="0" w:color="auto"/>
        <w:bottom w:val="none" w:sz="0" w:space="0" w:color="auto"/>
        <w:right w:val="none" w:sz="0" w:space="0" w:color="auto"/>
      </w:divBdr>
    </w:div>
    <w:div w:id="2084182991">
      <w:bodyDiv w:val="1"/>
      <w:marLeft w:val="0"/>
      <w:marRight w:val="0"/>
      <w:marTop w:val="0"/>
      <w:marBottom w:val="0"/>
      <w:divBdr>
        <w:top w:val="none" w:sz="0" w:space="0" w:color="auto"/>
        <w:left w:val="none" w:sz="0" w:space="0" w:color="auto"/>
        <w:bottom w:val="none" w:sz="0" w:space="0" w:color="auto"/>
        <w:right w:val="none" w:sz="0" w:space="0" w:color="auto"/>
      </w:divBdr>
    </w:div>
    <w:div w:id="2084525323">
      <w:bodyDiv w:val="1"/>
      <w:marLeft w:val="0"/>
      <w:marRight w:val="0"/>
      <w:marTop w:val="0"/>
      <w:marBottom w:val="0"/>
      <w:divBdr>
        <w:top w:val="none" w:sz="0" w:space="0" w:color="auto"/>
        <w:left w:val="none" w:sz="0" w:space="0" w:color="auto"/>
        <w:bottom w:val="none" w:sz="0" w:space="0" w:color="auto"/>
        <w:right w:val="none" w:sz="0" w:space="0" w:color="auto"/>
      </w:divBdr>
    </w:div>
    <w:div w:id="2085640013">
      <w:bodyDiv w:val="1"/>
      <w:marLeft w:val="0"/>
      <w:marRight w:val="0"/>
      <w:marTop w:val="0"/>
      <w:marBottom w:val="0"/>
      <w:divBdr>
        <w:top w:val="none" w:sz="0" w:space="0" w:color="auto"/>
        <w:left w:val="none" w:sz="0" w:space="0" w:color="auto"/>
        <w:bottom w:val="none" w:sz="0" w:space="0" w:color="auto"/>
        <w:right w:val="none" w:sz="0" w:space="0" w:color="auto"/>
      </w:divBdr>
    </w:div>
    <w:div w:id="2102407977">
      <w:bodyDiv w:val="1"/>
      <w:marLeft w:val="0"/>
      <w:marRight w:val="0"/>
      <w:marTop w:val="0"/>
      <w:marBottom w:val="0"/>
      <w:divBdr>
        <w:top w:val="none" w:sz="0" w:space="0" w:color="auto"/>
        <w:left w:val="none" w:sz="0" w:space="0" w:color="auto"/>
        <w:bottom w:val="none" w:sz="0" w:space="0" w:color="auto"/>
        <w:right w:val="none" w:sz="0" w:space="0" w:color="auto"/>
      </w:divBdr>
    </w:div>
    <w:div w:id="21294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64F2AC-B3FD-4966-A64E-27E39F90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5656</Words>
  <Characters>32243</Characters>
  <Application>Microsoft Office Word</Application>
  <DocSecurity>0</DocSecurity>
  <Lines>268</Lines>
  <Paragraphs>75</Paragraphs>
  <ScaleCrop>false</ScaleCrop>
  <HeadingPairs>
    <vt:vector size="4" baseType="variant">
      <vt:variant>
        <vt:lpstr>Title</vt:lpstr>
      </vt:variant>
      <vt:variant>
        <vt:i4>1</vt:i4>
      </vt:variant>
      <vt:variant>
        <vt:lpstr>标题</vt:lpstr>
      </vt:variant>
      <vt:variant>
        <vt:i4>7</vt:i4>
      </vt:variant>
    </vt:vector>
  </HeadingPairs>
  <TitlesOfParts>
    <vt:vector size="8" baseType="lpstr">
      <vt:lpstr/>
      <vt:lpstr>Abstract</vt:lpstr>
      <vt:lpstr>INTRODUCTION</vt:lpstr>
      <vt:lpstr>GLYCAEMIA</vt:lpstr>
      <vt:lpstr>LIPIDS</vt:lpstr>
      <vt:lpstr>GDM NUTRITIONAL GUIDELINES </vt:lpstr>
      <vt:lpstr>CONCLUSION</vt:lpstr>
      <vt:lpstr>REFERENCES</vt:lpstr>
    </vt:vector>
  </TitlesOfParts>
  <Company/>
  <LinksUpToDate>false</LinksUpToDate>
  <CharactersWithSpaces>37824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Wang Jie</cp:lastModifiedBy>
  <cp:revision>18</cp:revision>
  <dcterms:created xsi:type="dcterms:W3CDTF">2019-05-23T12:35:00Z</dcterms:created>
  <dcterms:modified xsi:type="dcterms:W3CDTF">2019-06-17T00:45:00Z</dcterms:modified>
</cp:coreProperties>
</file>