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65407" w14:textId="77777777" w:rsidR="00473BA3" w:rsidRPr="001C260D" w:rsidRDefault="00424CCB" w:rsidP="0017707E">
      <w:pPr>
        <w:adjustRightInd w:val="0"/>
        <w:snapToGrid w:val="0"/>
        <w:spacing w:after="0" w:line="360" w:lineRule="auto"/>
        <w:jc w:val="both"/>
        <w:rPr>
          <w:rFonts w:ascii="Book Antiqua" w:hAnsi="Book Antiqua" w:cs="Arial"/>
          <w:color w:val="000000" w:themeColor="text1"/>
        </w:rPr>
      </w:pPr>
      <w:r w:rsidRPr="001C260D">
        <w:rPr>
          <w:rFonts w:ascii="Book Antiqua" w:hAnsi="Book Antiqua" w:cs="Arial"/>
          <w:b/>
          <w:color w:val="000000" w:themeColor="text1"/>
        </w:rPr>
        <w:t>Name of Journal:</w:t>
      </w:r>
      <w:r w:rsidRPr="001C260D">
        <w:rPr>
          <w:rFonts w:ascii="Book Antiqua" w:hAnsi="Book Antiqua" w:cs="Arial"/>
          <w:color w:val="000000" w:themeColor="text1"/>
        </w:rPr>
        <w:t xml:space="preserve"> </w:t>
      </w:r>
      <w:r w:rsidRPr="001C260D">
        <w:rPr>
          <w:rFonts w:ascii="Book Antiqua" w:hAnsi="Book Antiqua" w:cs="Arial"/>
          <w:i/>
          <w:color w:val="000000" w:themeColor="text1"/>
        </w:rPr>
        <w:t>World Journal of Clinical Cases</w:t>
      </w:r>
    </w:p>
    <w:p w14:paraId="62E55894" w14:textId="6081938E" w:rsidR="00714624" w:rsidRPr="00714624" w:rsidRDefault="00714624" w:rsidP="0017707E">
      <w:pPr>
        <w:widowControl w:val="0"/>
        <w:autoSpaceDN w:val="0"/>
        <w:adjustRightInd w:val="0"/>
        <w:snapToGrid w:val="0"/>
        <w:spacing w:after="0" w:line="360" w:lineRule="auto"/>
        <w:jc w:val="both"/>
        <w:rPr>
          <w:rFonts w:ascii="Book Antiqua" w:eastAsia="等线" w:hAnsi="Book Antiqua" w:cs="Times New Roman"/>
          <w:lang w:bidi="ar-SA"/>
        </w:rPr>
      </w:pPr>
      <w:r w:rsidRPr="00714624">
        <w:rPr>
          <w:rFonts w:ascii="Book Antiqua" w:eastAsia="等线" w:hAnsi="Book Antiqua" w:cs="Times New Roman"/>
          <w:b/>
          <w:lang w:bidi="ar-SA"/>
        </w:rPr>
        <w:t>Manuscript NO:</w:t>
      </w:r>
      <w:r w:rsidRPr="00714624">
        <w:rPr>
          <w:rFonts w:ascii="Book Antiqua" w:eastAsia="等线" w:hAnsi="Book Antiqua" w:cs="Times New Roman"/>
          <w:lang w:bidi="ar-SA"/>
        </w:rPr>
        <w:t xml:space="preserve"> 4</w:t>
      </w:r>
      <w:r w:rsidRPr="001C260D">
        <w:rPr>
          <w:rFonts w:ascii="Book Antiqua" w:eastAsia="等线" w:hAnsi="Book Antiqua" w:cs="Times New Roman"/>
          <w:lang w:bidi="ar-SA"/>
        </w:rPr>
        <w:t>7976</w:t>
      </w:r>
    </w:p>
    <w:p w14:paraId="699250E7" w14:textId="77777777" w:rsidR="00473BA3" w:rsidRPr="001C260D" w:rsidRDefault="00424CCB" w:rsidP="0017707E">
      <w:pPr>
        <w:adjustRightInd w:val="0"/>
        <w:snapToGrid w:val="0"/>
        <w:spacing w:after="0" w:line="360" w:lineRule="auto"/>
        <w:jc w:val="both"/>
        <w:rPr>
          <w:rFonts w:ascii="Book Antiqua" w:hAnsi="Book Antiqua" w:cs="Arial"/>
          <w:color w:val="000000" w:themeColor="text1"/>
        </w:rPr>
      </w:pPr>
      <w:r w:rsidRPr="001C260D">
        <w:rPr>
          <w:rFonts w:ascii="Book Antiqua" w:hAnsi="Book Antiqua" w:cs="Arial"/>
          <w:b/>
          <w:color w:val="000000" w:themeColor="text1"/>
        </w:rPr>
        <w:t>Manuscript Type:</w:t>
      </w:r>
      <w:r w:rsidRPr="001C260D">
        <w:rPr>
          <w:rFonts w:ascii="Book Antiqua" w:hAnsi="Book Antiqua" w:cs="Arial"/>
          <w:color w:val="000000" w:themeColor="text1"/>
        </w:rPr>
        <w:t xml:space="preserve"> CASE REPORT</w:t>
      </w:r>
    </w:p>
    <w:p w14:paraId="23D62A76" w14:textId="77777777" w:rsidR="00CF69F8" w:rsidRPr="001C260D" w:rsidRDefault="00CF69F8" w:rsidP="0017707E">
      <w:pPr>
        <w:adjustRightInd w:val="0"/>
        <w:snapToGrid w:val="0"/>
        <w:spacing w:after="0" w:line="360" w:lineRule="auto"/>
        <w:jc w:val="both"/>
        <w:rPr>
          <w:rFonts w:ascii="Book Antiqua" w:eastAsiaTheme="minorEastAsia" w:hAnsi="Book Antiqua" w:cs="Arial"/>
          <w:b/>
          <w:color w:val="FF0000"/>
        </w:rPr>
      </w:pPr>
    </w:p>
    <w:p w14:paraId="25EDCAFF" w14:textId="75A44924" w:rsidR="00473BA3" w:rsidRPr="001C260D" w:rsidRDefault="00424CCB" w:rsidP="0017707E">
      <w:pPr>
        <w:adjustRightInd w:val="0"/>
        <w:snapToGrid w:val="0"/>
        <w:spacing w:after="0" w:line="360" w:lineRule="auto"/>
        <w:jc w:val="both"/>
        <w:rPr>
          <w:rFonts w:ascii="Book Antiqua" w:eastAsia="宋体" w:hAnsi="Book Antiqua" w:cs="Times New Roman"/>
          <w:b/>
          <w:bCs/>
          <w:kern w:val="0"/>
          <w:shd w:val="clear" w:color="auto" w:fill="FFFFFF"/>
        </w:rPr>
      </w:pPr>
      <w:r w:rsidRPr="001C260D">
        <w:rPr>
          <w:rFonts w:ascii="Book Antiqua" w:hAnsi="Book Antiqua" w:cs="Arial"/>
          <w:b/>
          <w:color w:val="000000" w:themeColor="text1"/>
        </w:rPr>
        <w:t xml:space="preserve">Calcifying fibrous tumor of </w:t>
      </w:r>
      <w:r w:rsidRPr="001C260D">
        <w:rPr>
          <w:rFonts w:ascii="Book Antiqua" w:hAnsi="Book Antiqua" w:cs="Arial"/>
          <w:b/>
          <w:bCs/>
          <w:color w:val="000000" w:themeColor="text1"/>
        </w:rPr>
        <w:t xml:space="preserve">the </w:t>
      </w:r>
      <w:r w:rsidRPr="001C260D">
        <w:rPr>
          <w:rFonts w:ascii="Book Antiqua" w:hAnsi="Book Antiqua" w:cs="Arial"/>
          <w:b/>
          <w:color w:val="000000" w:themeColor="text1"/>
        </w:rPr>
        <w:t>mediastinum:</w:t>
      </w:r>
      <w:bookmarkStart w:id="0" w:name="OLE_LINK149"/>
      <w:bookmarkStart w:id="1" w:name="OLE_LINK20"/>
      <w:bookmarkStart w:id="2" w:name="OLE_LINK21"/>
      <w:bookmarkStart w:id="3" w:name="OLE_LINK150"/>
      <w:r w:rsidR="00714624" w:rsidRPr="001C260D">
        <w:rPr>
          <w:rFonts w:ascii="Book Antiqua" w:eastAsia="宋体" w:hAnsi="Book Antiqua" w:cs="Times New Roman"/>
          <w:b/>
          <w:bCs/>
          <w:kern w:val="0"/>
          <w:shd w:val="clear" w:color="auto" w:fill="FFFFFF"/>
        </w:rPr>
        <w:t xml:space="preserve"> A case report</w:t>
      </w:r>
    </w:p>
    <w:p w14:paraId="34D4933A" w14:textId="77777777" w:rsidR="00714624" w:rsidRPr="001C260D" w:rsidRDefault="00714624" w:rsidP="0017707E">
      <w:pPr>
        <w:adjustRightInd w:val="0"/>
        <w:snapToGrid w:val="0"/>
        <w:spacing w:after="0" w:line="360" w:lineRule="auto"/>
        <w:jc w:val="both"/>
        <w:rPr>
          <w:rFonts w:ascii="Book Antiqua" w:hAnsi="Book Antiqua" w:cs="Arial"/>
          <w:b/>
          <w:color w:val="FF0000"/>
        </w:rPr>
      </w:pPr>
    </w:p>
    <w:p w14:paraId="2E915A93" w14:textId="77777777" w:rsidR="00473BA3" w:rsidRPr="001C260D" w:rsidRDefault="00424CCB" w:rsidP="0017707E">
      <w:pPr>
        <w:adjustRightInd w:val="0"/>
        <w:snapToGrid w:val="0"/>
        <w:spacing w:after="0" w:line="360" w:lineRule="auto"/>
        <w:jc w:val="both"/>
        <w:rPr>
          <w:rFonts w:ascii="Book Antiqua" w:hAnsi="Book Antiqua" w:cs="Arial"/>
          <w:bCs/>
          <w:color w:val="FF0000"/>
        </w:rPr>
      </w:pPr>
      <w:r w:rsidRPr="001C260D">
        <w:rPr>
          <w:rFonts w:ascii="Book Antiqua" w:hAnsi="Book Antiqua" w:cs="Arial"/>
          <w:bCs/>
          <w:color w:val="000000" w:themeColor="text1"/>
        </w:rPr>
        <w:t xml:space="preserve">Qi DJ </w:t>
      </w:r>
      <w:r w:rsidRPr="001C260D">
        <w:rPr>
          <w:rFonts w:ascii="Book Antiqua" w:hAnsi="Book Antiqua" w:cs="Arial"/>
          <w:bCs/>
          <w:i/>
          <w:color w:val="000000" w:themeColor="text1"/>
        </w:rPr>
        <w:t>et al</w:t>
      </w:r>
      <w:r w:rsidRPr="001C260D">
        <w:rPr>
          <w:rFonts w:ascii="Book Antiqua" w:hAnsi="Book Antiqua" w:cs="Arial"/>
          <w:bCs/>
          <w:color w:val="000000" w:themeColor="text1"/>
        </w:rPr>
        <w:t>. Calcifying fibrous tumor of mediastinum</w:t>
      </w:r>
    </w:p>
    <w:p w14:paraId="194C8D40" w14:textId="77777777" w:rsidR="00473BA3" w:rsidRPr="001C260D" w:rsidRDefault="00473BA3" w:rsidP="0017707E">
      <w:pPr>
        <w:adjustRightInd w:val="0"/>
        <w:snapToGrid w:val="0"/>
        <w:spacing w:after="0" w:line="360" w:lineRule="auto"/>
        <w:jc w:val="both"/>
        <w:rPr>
          <w:rFonts w:ascii="Book Antiqua" w:hAnsi="Book Antiqua" w:cs="Arial"/>
          <w:color w:val="FF0000"/>
        </w:rPr>
      </w:pPr>
    </w:p>
    <w:p w14:paraId="28D38D8B" w14:textId="091D1C9D" w:rsidR="00473BA3" w:rsidRPr="001C260D" w:rsidRDefault="00424CCB" w:rsidP="0017707E">
      <w:pPr>
        <w:autoSpaceDE w:val="0"/>
        <w:autoSpaceDN w:val="0"/>
        <w:adjustRightInd w:val="0"/>
        <w:snapToGrid w:val="0"/>
        <w:spacing w:after="0" w:line="360" w:lineRule="auto"/>
        <w:jc w:val="both"/>
        <w:rPr>
          <w:rFonts w:ascii="Book Antiqua" w:hAnsi="Book Antiqua" w:cs="Arial"/>
          <w:color w:val="000000" w:themeColor="text1"/>
        </w:rPr>
      </w:pPr>
      <w:r w:rsidRPr="001C260D">
        <w:rPr>
          <w:rFonts w:ascii="Book Antiqua" w:hAnsi="Book Antiqua" w:cs="Arial"/>
          <w:color w:val="000000" w:themeColor="text1"/>
        </w:rPr>
        <w:t>Dian-Jun Qi, Qing-Fu Zhang</w:t>
      </w:r>
    </w:p>
    <w:p w14:paraId="3CDF719A" w14:textId="77777777" w:rsidR="00A83A73" w:rsidRPr="001C260D" w:rsidRDefault="00A83A73" w:rsidP="0017707E">
      <w:pPr>
        <w:autoSpaceDE w:val="0"/>
        <w:autoSpaceDN w:val="0"/>
        <w:adjustRightInd w:val="0"/>
        <w:snapToGrid w:val="0"/>
        <w:spacing w:after="0" w:line="360" w:lineRule="auto"/>
        <w:jc w:val="both"/>
        <w:rPr>
          <w:rFonts w:ascii="Book Antiqua" w:hAnsi="Book Antiqua" w:cs="Arial"/>
          <w:color w:val="000000" w:themeColor="text1"/>
        </w:rPr>
      </w:pPr>
    </w:p>
    <w:p w14:paraId="56E9D74D" w14:textId="7FF4495E" w:rsidR="00473BA3" w:rsidRPr="001C260D" w:rsidRDefault="00424CCB" w:rsidP="0017707E">
      <w:pPr>
        <w:autoSpaceDE w:val="0"/>
        <w:autoSpaceDN w:val="0"/>
        <w:adjustRightInd w:val="0"/>
        <w:snapToGrid w:val="0"/>
        <w:spacing w:after="0" w:line="360" w:lineRule="auto"/>
        <w:jc w:val="both"/>
        <w:rPr>
          <w:rFonts w:ascii="Book Antiqua" w:hAnsi="Book Antiqua" w:cs="Arial"/>
          <w:color w:val="000000" w:themeColor="text1"/>
        </w:rPr>
      </w:pPr>
      <w:r w:rsidRPr="001C260D">
        <w:rPr>
          <w:rFonts w:ascii="Book Antiqua" w:hAnsi="Book Antiqua" w:cs="Arial"/>
          <w:b/>
          <w:color w:val="000000" w:themeColor="text1"/>
        </w:rPr>
        <w:t xml:space="preserve">Dian-Jun Qi, </w:t>
      </w:r>
      <w:r w:rsidRPr="001C260D">
        <w:rPr>
          <w:rFonts w:ascii="Book Antiqua" w:hAnsi="Book Antiqua" w:cs="Arial"/>
          <w:color w:val="000000" w:themeColor="text1"/>
        </w:rPr>
        <w:t>Department of General Practice, the First Affiliated Hospital of China Medical University</w:t>
      </w:r>
      <w:r w:rsidR="00A83A73" w:rsidRPr="001C260D">
        <w:rPr>
          <w:rFonts w:ascii="Book Antiqua" w:eastAsia="宋体" w:hAnsi="Book Antiqua" w:cs="宋体"/>
          <w:color w:val="000000" w:themeColor="text1"/>
        </w:rPr>
        <w:t xml:space="preserve">, </w:t>
      </w:r>
      <w:r w:rsidRPr="001C260D">
        <w:rPr>
          <w:rFonts w:ascii="Book Antiqua" w:hAnsi="Book Antiqua" w:cs="Arial"/>
          <w:color w:val="000000" w:themeColor="text1"/>
        </w:rPr>
        <w:t>Shenyang 110001, Liaoning Province,</w:t>
      </w:r>
      <w:r w:rsidR="00A83A73" w:rsidRPr="001C260D">
        <w:rPr>
          <w:rFonts w:ascii="Book Antiqua" w:hAnsi="Book Antiqua" w:cs="Arial"/>
          <w:color w:val="000000" w:themeColor="text1"/>
        </w:rPr>
        <w:t xml:space="preserve"> </w:t>
      </w:r>
      <w:r w:rsidRPr="001C260D">
        <w:rPr>
          <w:rFonts w:ascii="Book Antiqua" w:hAnsi="Book Antiqua" w:cs="Arial"/>
          <w:color w:val="000000" w:themeColor="text1"/>
        </w:rPr>
        <w:t>China</w:t>
      </w:r>
    </w:p>
    <w:p w14:paraId="5B5CF88C" w14:textId="77777777" w:rsidR="00A83A73" w:rsidRPr="001C260D" w:rsidRDefault="00A83A73" w:rsidP="0017707E">
      <w:pPr>
        <w:autoSpaceDE w:val="0"/>
        <w:autoSpaceDN w:val="0"/>
        <w:adjustRightInd w:val="0"/>
        <w:snapToGrid w:val="0"/>
        <w:spacing w:after="0" w:line="360" w:lineRule="auto"/>
        <w:jc w:val="both"/>
        <w:rPr>
          <w:rFonts w:ascii="Book Antiqua" w:hAnsi="Book Antiqua" w:cs="Arial"/>
          <w:color w:val="000000" w:themeColor="text1"/>
        </w:rPr>
      </w:pPr>
    </w:p>
    <w:p w14:paraId="63F57B97" w14:textId="09D00938" w:rsidR="00473BA3" w:rsidRPr="001C260D" w:rsidRDefault="00424CCB" w:rsidP="0017707E">
      <w:pPr>
        <w:autoSpaceDE w:val="0"/>
        <w:autoSpaceDN w:val="0"/>
        <w:adjustRightInd w:val="0"/>
        <w:snapToGrid w:val="0"/>
        <w:spacing w:after="0" w:line="360" w:lineRule="auto"/>
        <w:jc w:val="both"/>
        <w:rPr>
          <w:rFonts w:ascii="Book Antiqua" w:hAnsi="Book Antiqua" w:cs="Arial"/>
          <w:color w:val="000000" w:themeColor="text1"/>
        </w:rPr>
      </w:pPr>
      <w:r w:rsidRPr="001C260D">
        <w:rPr>
          <w:rFonts w:ascii="Book Antiqua" w:hAnsi="Book Antiqua" w:cs="Arial"/>
          <w:b/>
          <w:color w:val="000000" w:themeColor="text1"/>
        </w:rPr>
        <w:t>Qing-</w:t>
      </w:r>
      <w:r w:rsidR="005E3159" w:rsidRPr="001C260D">
        <w:rPr>
          <w:rFonts w:ascii="Book Antiqua" w:hAnsi="Book Antiqua" w:cs="Arial"/>
          <w:b/>
          <w:color w:val="000000" w:themeColor="text1"/>
        </w:rPr>
        <w:t>F</w:t>
      </w:r>
      <w:r w:rsidRPr="001C260D">
        <w:rPr>
          <w:rFonts w:ascii="Book Antiqua" w:hAnsi="Book Antiqua" w:cs="Arial"/>
          <w:b/>
          <w:color w:val="000000" w:themeColor="text1"/>
        </w:rPr>
        <w:t>u Zhang</w:t>
      </w:r>
      <w:bookmarkStart w:id="4" w:name="_Hlk13158285"/>
      <w:r w:rsidRPr="001C260D">
        <w:rPr>
          <w:rFonts w:ascii="Book Antiqua" w:hAnsi="Book Antiqua" w:cs="Arial"/>
          <w:b/>
          <w:color w:val="000000" w:themeColor="text1"/>
        </w:rPr>
        <w:t xml:space="preserve">, </w:t>
      </w:r>
      <w:bookmarkEnd w:id="4"/>
      <w:r w:rsidRPr="001C260D">
        <w:rPr>
          <w:rFonts w:ascii="Book Antiqua" w:hAnsi="Book Antiqua" w:cs="Arial"/>
          <w:color w:val="000000" w:themeColor="text1"/>
        </w:rPr>
        <w:t>Department of Pathology, the First Affiliated Hospital and College of Basic Medical Sciences of China Medical University, Shenyang 110001, Liaoning Province,</w:t>
      </w:r>
      <w:r w:rsidR="00A83A73" w:rsidRPr="001C260D">
        <w:rPr>
          <w:rFonts w:ascii="Book Antiqua" w:hAnsi="Book Antiqua" w:cs="Arial"/>
          <w:color w:val="000000" w:themeColor="text1"/>
        </w:rPr>
        <w:t xml:space="preserve"> </w:t>
      </w:r>
      <w:r w:rsidRPr="001C260D">
        <w:rPr>
          <w:rFonts w:ascii="Book Antiqua" w:hAnsi="Book Antiqua" w:cs="Arial"/>
          <w:color w:val="000000" w:themeColor="text1"/>
        </w:rPr>
        <w:t>China</w:t>
      </w:r>
    </w:p>
    <w:p w14:paraId="5B9328CB" w14:textId="77777777" w:rsidR="00473BA3" w:rsidRPr="001C260D" w:rsidRDefault="00473BA3" w:rsidP="0017707E">
      <w:pPr>
        <w:autoSpaceDE w:val="0"/>
        <w:autoSpaceDN w:val="0"/>
        <w:adjustRightInd w:val="0"/>
        <w:snapToGrid w:val="0"/>
        <w:spacing w:after="0" w:line="360" w:lineRule="auto"/>
        <w:jc w:val="both"/>
        <w:rPr>
          <w:rFonts w:ascii="Book Antiqua" w:hAnsi="Book Antiqua" w:cs="Arial"/>
          <w:color w:val="000000" w:themeColor="text1"/>
        </w:rPr>
      </w:pPr>
    </w:p>
    <w:p w14:paraId="3790E4E3" w14:textId="77777777" w:rsidR="00473BA3" w:rsidRPr="001C260D" w:rsidRDefault="00424CCB" w:rsidP="0017707E">
      <w:pPr>
        <w:adjustRightInd w:val="0"/>
        <w:snapToGrid w:val="0"/>
        <w:spacing w:after="0" w:line="360" w:lineRule="auto"/>
        <w:jc w:val="both"/>
        <w:rPr>
          <w:rFonts w:ascii="Book Antiqua" w:hAnsi="Book Antiqua" w:cs="Arial"/>
          <w:color w:val="FF0000"/>
        </w:rPr>
      </w:pPr>
      <w:r w:rsidRPr="001C260D">
        <w:rPr>
          <w:rFonts w:ascii="Book Antiqua" w:hAnsi="Book Antiqua" w:cs="Arial"/>
          <w:b/>
          <w:color w:val="000000" w:themeColor="text1"/>
        </w:rPr>
        <w:t xml:space="preserve">ORCID number: </w:t>
      </w:r>
      <w:r w:rsidRPr="001C260D">
        <w:rPr>
          <w:rFonts w:ascii="Book Antiqua" w:hAnsi="Book Antiqua" w:cs="Arial"/>
          <w:color w:val="000000" w:themeColor="text1"/>
        </w:rPr>
        <w:t>Dian-Jun Qi (0000-0003-0468-1651); Qing-Fu Zhang (</w:t>
      </w:r>
      <w:r w:rsidRPr="001C260D">
        <w:rPr>
          <w:rFonts w:ascii="Book Antiqua" w:hAnsi="Book Antiqua" w:cs="Arial"/>
        </w:rPr>
        <w:t>0000-0002-9891-1296</w:t>
      </w:r>
      <w:r w:rsidRPr="001C260D">
        <w:rPr>
          <w:rFonts w:ascii="Book Antiqua" w:hAnsi="Book Antiqua" w:cs="Arial"/>
          <w:color w:val="000000" w:themeColor="text1"/>
        </w:rPr>
        <w:t>).</w:t>
      </w:r>
    </w:p>
    <w:p w14:paraId="4CA9BCF1" w14:textId="77777777" w:rsidR="00473BA3" w:rsidRPr="001C260D" w:rsidRDefault="00473BA3" w:rsidP="0017707E">
      <w:pPr>
        <w:adjustRightInd w:val="0"/>
        <w:snapToGrid w:val="0"/>
        <w:spacing w:after="0" w:line="360" w:lineRule="auto"/>
        <w:jc w:val="both"/>
        <w:rPr>
          <w:rFonts w:ascii="Book Antiqua" w:hAnsi="Book Antiqua" w:cs="Arial"/>
          <w:color w:val="FF0000"/>
        </w:rPr>
      </w:pPr>
    </w:p>
    <w:p w14:paraId="26C259A5" w14:textId="77777777" w:rsidR="00473BA3" w:rsidRPr="001C260D" w:rsidRDefault="00424CCB" w:rsidP="0017707E">
      <w:pPr>
        <w:adjustRightInd w:val="0"/>
        <w:snapToGrid w:val="0"/>
        <w:spacing w:after="0" w:line="360" w:lineRule="auto"/>
        <w:jc w:val="both"/>
        <w:rPr>
          <w:rFonts w:ascii="Book Antiqua" w:hAnsi="Book Antiqua" w:cs="Arial"/>
          <w:color w:val="000000" w:themeColor="text1"/>
        </w:rPr>
      </w:pPr>
      <w:r w:rsidRPr="001C260D">
        <w:rPr>
          <w:rFonts w:ascii="Book Antiqua" w:hAnsi="Book Antiqua" w:cs="Arial"/>
          <w:b/>
          <w:color w:val="000000" w:themeColor="text1"/>
        </w:rPr>
        <w:t>Author contributions:</w:t>
      </w:r>
      <w:r w:rsidRPr="001C260D">
        <w:rPr>
          <w:rFonts w:ascii="Book Antiqua" w:hAnsi="Book Antiqua" w:cs="Arial"/>
          <w:color w:val="000000" w:themeColor="text1"/>
        </w:rPr>
        <w:t xml:space="preserve"> Qi DJ and Zhang QF conceived the study; Qi DJ searched the published articles, analyzed the data, and wrote the manuscript; Zhang QF reviewed and confirmed the final version of the manuscript and provided funding.</w:t>
      </w:r>
    </w:p>
    <w:p w14:paraId="08F5DE98" w14:textId="77777777" w:rsidR="00473BA3" w:rsidRPr="001C260D" w:rsidRDefault="00473BA3" w:rsidP="0017707E">
      <w:pPr>
        <w:adjustRightInd w:val="0"/>
        <w:snapToGrid w:val="0"/>
        <w:spacing w:after="0" w:line="360" w:lineRule="auto"/>
        <w:jc w:val="both"/>
        <w:rPr>
          <w:rFonts w:ascii="Book Antiqua" w:hAnsi="Book Antiqua" w:cs="Arial"/>
          <w:b/>
          <w:color w:val="FF0000"/>
        </w:rPr>
      </w:pPr>
    </w:p>
    <w:p w14:paraId="5B6923EA" w14:textId="77777777" w:rsidR="00473BA3" w:rsidRPr="001C260D" w:rsidRDefault="00424CCB" w:rsidP="0017707E">
      <w:pPr>
        <w:adjustRightInd w:val="0"/>
        <w:snapToGrid w:val="0"/>
        <w:spacing w:after="0" w:line="360" w:lineRule="auto"/>
        <w:jc w:val="both"/>
        <w:rPr>
          <w:rFonts w:ascii="Book Antiqua" w:hAnsi="Book Antiqua" w:cs="Arial"/>
          <w:color w:val="000000" w:themeColor="text1"/>
        </w:rPr>
      </w:pPr>
      <w:r w:rsidRPr="001C260D">
        <w:rPr>
          <w:rFonts w:ascii="Book Antiqua" w:hAnsi="Book Antiqua" w:cs="Arial"/>
          <w:b/>
          <w:bCs/>
          <w:color w:val="000000" w:themeColor="text1"/>
        </w:rPr>
        <w:t>Informed consent statement:</w:t>
      </w:r>
      <w:r w:rsidRPr="001C260D">
        <w:rPr>
          <w:rFonts w:ascii="Book Antiqua" w:hAnsi="Book Antiqua" w:cs="Arial"/>
          <w:color w:val="000000" w:themeColor="text1"/>
        </w:rPr>
        <w:t xml:space="preserve"> Informed written consent was obtained from the patient for publication of this report and any accompanying images.</w:t>
      </w:r>
    </w:p>
    <w:p w14:paraId="6B93B8C6" w14:textId="77777777" w:rsidR="00473BA3" w:rsidRPr="001C260D" w:rsidRDefault="00473BA3" w:rsidP="0017707E">
      <w:pPr>
        <w:adjustRightInd w:val="0"/>
        <w:snapToGrid w:val="0"/>
        <w:spacing w:after="0" w:line="360" w:lineRule="auto"/>
        <w:jc w:val="both"/>
        <w:rPr>
          <w:rFonts w:ascii="Book Antiqua" w:hAnsi="Book Antiqua" w:cs="Arial"/>
          <w:b/>
          <w:bCs/>
          <w:color w:val="000000" w:themeColor="text1"/>
        </w:rPr>
      </w:pPr>
    </w:p>
    <w:p w14:paraId="1D246BEF" w14:textId="6C437CA3" w:rsidR="00473BA3" w:rsidRPr="001C260D" w:rsidRDefault="00A83A73" w:rsidP="0017707E">
      <w:pPr>
        <w:adjustRightInd w:val="0"/>
        <w:snapToGrid w:val="0"/>
        <w:spacing w:after="0" w:line="360" w:lineRule="auto"/>
        <w:jc w:val="both"/>
        <w:rPr>
          <w:rFonts w:ascii="Book Antiqua" w:hAnsi="Book Antiqua" w:cs="Arial"/>
          <w:color w:val="000000" w:themeColor="text1"/>
        </w:rPr>
      </w:pPr>
      <w:r w:rsidRPr="001C260D">
        <w:rPr>
          <w:rFonts w:ascii="Book Antiqua" w:eastAsia="宋体" w:hAnsi="Book Antiqua"/>
          <w:b/>
          <w:kern w:val="0"/>
        </w:rPr>
        <w:t>Conflict-of-interest statement</w:t>
      </w:r>
      <w:r w:rsidRPr="001C260D">
        <w:rPr>
          <w:rFonts w:ascii="Book Antiqua" w:eastAsia="宋体" w:hAnsi="Book Antiqua"/>
          <w:kern w:val="0"/>
        </w:rPr>
        <w:t>:</w:t>
      </w:r>
      <w:r w:rsidR="00FC6611">
        <w:rPr>
          <w:rFonts w:ascii="Book Antiqua" w:eastAsia="宋体" w:hAnsi="Book Antiqua"/>
          <w:kern w:val="0"/>
        </w:rPr>
        <w:t xml:space="preserve"> </w:t>
      </w:r>
      <w:r w:rsidR="00424CCB" w:rsidRPr="001C260D">
        <w:rPr>
          <w:rFonts w:ascii="Book Antiqua" w:hAnsi="Book Antiqua" w:cs="Arial"/>
          <w:color w:val="000000" w:themeColor="text1"/>
        </w:rPr>
        <w:t>The authors declare that they have no conflicts of interest.</w:t>
      </w:r>
    </w:p>
    <w:p w14:paraId="194D67CC" w14:textId="77777777" w:rsidR="00473BA3" w:rsidRPr="001C260D" w:rsidRDefault="00473BA3" w:rsidP="0017707E">
      <w:pPr>
        <w:adjustRightInd w:val="0"/>
        <w:snapToGrid w:val="0"/>
        <w:spacing w:after="0" w:line="360" w:lineRule="auto"/>
        <w:jc w:val="both"/>
        <w:rPr>
          <w:rFonts w:ascii="Book Antiqua" w:hAnsi="Book Antiqua" w:cs="Arial"/>
          <w:b/>
          <w:color w:val="000000" w:themeColor="text1"/>
        </w:rPr>
      </w:pPr>
    </w:p>
    <w:p w14:paraId="1E2D0E08" w14:textId="77777777" w:rsidR="00A83A73" w:rsidRPr="00A83A73" w:rsidRDefault="00A83A73" w:rsidP="0017707E">
      <w:pPr>
        <w:autoSpaceDN w:val="0"/>
        <w:adjustRightInd w:val="0"/>
        <w:snapToGrid w:val="0"/>
        <w:spacing w:after="0" w:line="360" w:lineRule="auto"/>
        <w:jc w:val="both"/>
        <w:rPr>
          <w:rFonts w:ascii="Book Antiqua" w:eastAsia="宋体" w:hAnsi="Book Antiqua" w:cs="Times New Roman"/>
          <w:b/>
          <w:lang w:bidi="ar-SA"/>
        </w:rPr>
      </w:pPr>
      <w:r w:rsidRPr="00A83A73">
        <w:rPr>
          <w:rFonts w:ascii="Book Antiqua" w:eastAsia="宋体" w:hAnsi="Book Antiqua" w:cs="Times New Roman"/>
          <w:b/>
          <w:kern w:val="0"/>
          <w:lang w:bidi="ar-SA"/>
        </w:rPr>
        <w:lastRenderedPageBreak/>
        <w:t xml:space="preserve">Open-Access: </w:t>
      </w:r>
      <w:r w:rsidRPr="00A83A73">
        <w:rPr>
          <w:rFonts w:ascii="Book Antiqua" w:eastAsia="宋体" w:hAnsi="Book Antiqua" w:cs="Times New Roman"/>
          <w:lang w:bidi="ar-S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A83A73">
          <w:rPr>
            <w:rFonts w:ascii="Book Antiqua" w:eastAsia="宋体" w:hAnsi="Book Antiqua" w:cs="Times New Roman"/>
            <w:lang w:bidi="ar-SA"/>
          </w:rPr>
          <w:t>http://creativecommons.org/licenses/by-nc/4.0/</w:t>
        </w:r>
      </w:hyperlink>
    </w:p>
    <w:p w14:paraId="417FF903" w14:textId="77777777" w:rsidR="00A83A73" w:rsidRPr="00A83A73" w:rsidRDefault="00A83A73" w:rsidP="0017707E">
      <w:pPr>
        <w:autoSpaceDN w:val="0"/>
        <w:adjustRightInd w:val="0"/>
        <w:snapToGrid w:val="0"/>
        <w:spacing w:after="0" w:line="360" w:lineRule="auto"/>
        <w:jc w:val="both"/>
        <w:rPr>
          <w:rFonts w:ascii="Book Antiqua" w:eastAsia="宋体" w:hAnsi="Book Antiqua" w:cs="Times New Roman"/>
          <w:lang w:bidi="ar-SA"/>
        </w:rPr>
      </w:pPr>
    </w:p>
    <w:p w14:paraId="6580B317" w14:textId="77777777" w:rsidR="00A83A73" w:rsidRPr="00A83A73" w:rsidRDefault="00A83A73" w:rsidP="0017707E">
      <w:pPr>
        <w:autoSpaceDN w:val="0"/>
        <w:adjustRightInd w:val="0"/>
        <w:snapToGrid w:val="0"/>
        <w:spacing w:after="0" w:line="360" w:lineRule="auto"/>
        <w:jc w:val="both"/>
        <w:rPr>
          <w:rFonts w:ascii="Book Antiqua" w:eastAsia="宋体" w:hAnsi="Book Antiqua" w:cs="宋体"/>
          <w:kern w:val="0"/>
          <w:lang w:bidi="ar-SA"/>
        </w:rPr>
      </w:pPr>
      <w:r w:rsidRPr="00A83A73">
        <w:rPr>
          <w:rFonts w:ascii="Book Antiqua" w:eastAsia="宋体" w:hAnsi="Book Antiqua" w:cs="宋体"/>
          <w:b/>
          <w:kern w:val="0"/>
          <w:lang w:bidi="ar-SA"/>
        </w:rPr>
        <w:t>Manuscript source: </w:t>
      </w:r>
      <w:r w:rsidRPr="00A83A73">
        <w:rPr>
          <w:rFonts w:ascii="Book Antiqua" w:eastAsia="宋体" w:hAnsi="Book Antiqua" w:cs="宋体"/>
          <w:kern w:val="0"/>
          <w:lang w:bidi="ar-SA"/>
        </w:rPr>
        <w:t>Unsolicited Manuscript</w:t>
      </w:r>
    </w:p>
    <w:p w14:paraId="156372BE" w14:textId="77777777" w:rsidR="00A83A73" w:rsidRPr="00A83A73" w:rsidRDefault="00A83A73" w:rsidP="0017707E">
      <w:pPr>
        <w:widowControl w:val="0"/>
        <w:autoSpaceDN w:val="0"/>
        <w:adjustRightInd w:val="0"/>
        <w:snapToGrid w:val="0"/>
        <w:spacing w:after="0" w:line="360" w:lineRule="auto"/>
        <w:jc w:val="both"/>
        <w:rPr>
          <w:rFonts w:ascii="Book Antiqua" w:eastAsia="等线" w:hAnsi="Book Antiqua" w:cs="Times New Roman"/>
          <w:lang w:bidi="ar-SA"/>
        </w:rPr>
      </w:pPr>
    </w:p>
    <w:p w14:paraId="4993CAE2" w14:textId="3785B09E" w:rsidR="00473BA3" w:rsidRPr="001C260D" w:rsidRDefault="00A83A73" w:rsidP="0017707E">
      <w:pPr>
        <w:autoSpaceDE w:val="0"/>
        <w:autoSpaceDN w:val="0"/>
        <w:adjustRightInd w:val="0"/>
        <w:snapToGrid w:val="0"/>
        <w:spacing w:after="0" w:line="360" w:lineRule="auto"/>
        <w:jc w:val="both"/>
        <w:rPr>
          <w:rFonts w:ascii="Book Antiqua" w:hAnsi="Book Antiqua" w:cs="Arial"/>
          <w:color w:val="000000" w:themeColor="text1"/>
        </w:rPr>
      </w:pPr>
      <w:r w:rsidRPr="001C260D">
        <w:rPr>
          <w:rFonts w:ascii="Book Antiqua" w:eastAsia="等线" w:hAnsi="Book Antiqua" w:cs="Garamond-Bold"/>
          <w:b/>
          <w:bCs/>
          <w:kern w:val="0"/>
          <w:lang w:bidi="ar-SA"/>
        </w:rPr>
        <w:t>Corresponding author</w:t>
      </w:r>
      <w:r w:rsidRPr="001C260D">
        <w:rPr>
          <w:rFonts w:ascii="Book Antiqua" w:eastAsia="Yu Mincho" w:hAnsi="Book Antiqua" w:cs="Times New Roman"/>
          <w:b/>
          <w:kern w:val="0"/>
          <w:lang w:eastAsia="ja-JP" w:bidi="ar-SA"/>
        </w:rPr>
        <w:t>:</w:t>
      </w:r>
      <w:r w:rsidR="00424CCB" w:rsidRPr="001C260D">
        <w:rPr>
          <w:rFonts w:ascii="Book Antiqua" w:hAnsi="Book Antiqua" w:cs="Arial"/>
          <w:bCs/>
          <w:color w:val="000000" w:themeColor="text1"/>
        </w:rPr>
        <w:t xml:space="preserve"> </w:t>
      </w:r>
      <w:r w:rsidR="00424CCB" w:rsidRPr="001C260D">
        <w:rPr>
          <w:rFonts w:ascii="Book Antiqua" w:hAnsi="Book Antiqua" w:cs="Arial"/>
          <w:b/>
          <w:color w:val="000000" w:themeColor="text1"/>
        </w:rPr>
        <w:t>Qing-</w:t>
      </w:r>
      <w:r w:rsidRPr="001C260D">
        <w:rPr>
          <w:rFonts w:ascii="Book Antiqua" w:hAnsi="Book Antiqua" w:cs="Arial"/>
          <w:b/>
          <w:color w:val="000000" w:themeColor="text1"/>
        </w:rPr>
        <w:t>F</w:t>
      </w:r>
      <w:r w:rsidR="00424CCB" w:rsidRPr="001C260D">
        <w:rPr>
          <w:rFonts w:ascii="Book Antiqua" w:hAnsi="Book Antiqua" w:cs="Arial"/>
          <w:b/>
          <w:color w:val="000000" w:themeColor="text1"/>
        </w:rPr>
        <w:t xml:space="preserve">u Zhang, </w:t>
      </w:r>
      <w:r w:rsidR="00825A21" w:rsidRPr="001C260D">
        <w:rPr>
          <w:rFonts w:ascii="Book Antiqua" w:hAnsi="Book Antiqua" w:cs="Arial"/>
          <w:b/>
          <w:color w:val="000000" w:themeColor="text1"/>
        </w:rPr>
        <w:t xml:space="preserve">MD, Associate Professor, </w:t>
      </w:r>
      <w:r w:rsidR="00B17D43" w:rsidRPr="001C260D">
        <w:rPr>
          <w:rFonts w:ascii="Book Antiqua" w:hAnsi="Book Antiqua" w:cs="Arial"/>
          <w:color w:val="000000" w:themeColor="text1"/>
        </w:rPr>
        <w:t xml:space="preserve">Department of Pathology, the First Affiliated Hospital and College of Basic Medical Sciences of China Medical University, </w:t>
      </w:r>
      <w:r w:rsidR="00C309A5" w:rsidRPr="001C260D">
        <w:rPr>
          <w:rFonts w:ascii="Book Antiqua" w:hAnsi="Book Antiqua" w:cs="Arial"/>
          <w:color w:val="000000" w:themeColor="text1"/>
        </w:rPr>
        <w:t>No.</w:t>
      </w:r>
      <w:r w:rsidR="005E3159">
        <w:rPr>
          <w:rFonts w:ascii="Book Antiqua" w:hAnsi="Book Antiqua" w:cs="Arial"/>
          <w:color w:val="000000" w:themeColor="text1"/>
        </w:rPr>
        <w:t xml:space="preserve"> </w:t>
      </w:r>
      <w:r w:rsidR="00C309A5" w:rsidRPr="001C260D">
        <w:rPr>
          <w:rFonts w:ascii="Book Antiqua" w:hAnsi="Book Antiqua" w:cs="Arial"/>
          <w:color w:val="000000" w:themeColor="text1"/>
        </w:rPr>
        <w:t xml:space="preserve">155 Nanjing North Street, </w:t>
      </w:r>
      <w:proofErr w:type="spellStart"/>
      <w:r w:rsidR="00C309A5" w:rsidRPr="001C260D">
        <w:rPr>
          <w:rFonts w:ascii="Book Antiqua" w:hAnsi="Book Antiqua" w:cs="Arial"/>
          <w:color w:val="000000" w:themeColor="text1"/>
        </w:rPr>
        <w:t>Heping</w:t>
      </w:r>
      <w:proofErr w:type="spellEnd"/>
      <w:r w:rsidR="00C309A5" w:rsidRPr="001C260D">
        <w:rPr>
          <w:rFonts w:ascii="Book Antiqua" w:hAnsi="Book Antiqua" w:cs="Arial"/>
          <w:color w:val="000000" w:themeColor="text1"/>
        </w:rPr>
        <w:t xml:space="preserve"> District, </w:t>
      </w:r>
      <w:r w:rsidR="00B17D43" w:rsidRPr="001C260D">
        <w:rPr>
          <w:rFonts w:ascii="Book Antiqua" w:hAnsi="Book Antiqua" w:cs="Arial"/>
          <w:color w:val="000000" w:themeColor="text1"/>
        </w:rPr>
        <w:t>Shenyang 110001, Liaoning Province, China</w:t>
      </w:r>
      <w:r w:rsidR="00424CCB" w:rsidRPr="001C260D">
        <w:rPr>
          <w:rFonts w:ascii="Book Antiqua" w:hAnsi="Book Antiqua" w:cs="Arial"/>
          <w:color w:val="000000" w:themeColor="text1"/>
        </w:rPr>
        <w:t xml:space="preserve">. </w:t>
      </w:r>
      <w:hyperlink r:id="rId11" w:history="1">
        <w:r w:rsidR="00424CCB" w:rsidRPr="001C260D">
          <w:rPr>
            <w:rFonts w:ascii="Book Antiqua" w:hAnsi="Book Antiqua" w:cs="Arial"/>
            <w:color w:val="000000" w:themeColor="text1"/>
          </w:rPr>
          <w:t>qfzhang@cmu.edu.cn</w:t>
        </w:r>
      </w:hyperlink>
    </w:p>
    <w:p w14:paraId="049E2046" w14:textId="77777777" w:rsidR="00473BA3" w:rsidRPr="001C260D" w:rsidRDefault="00424CCB" w:rsidP="0017707E">
      <w:pPr>
        <w:adjustRightInd w:val="0"/>
        <w:snapToGrid w:val="0"/>
        <w:spacing w:after="0" w:line="360" w:lineRule="auto"/>
        <w:jc w:val="both"/>
        <w:rPr>
          <w:rFonts w:ascii="Book Antiqua" w:hAnsi="Book Antiqua" w:cs="Arial"/>
          <w:b/>
          <w:color w:val="000000" w:themeColor="text1"/>
          <w:shd w:val="clear" w:color="auto" w:fill="FFFFFF"/>
        </w:rPr>
      </w:pPr>
      <w:r w:rsidRPr="001C260D">
        <w:rPr>
          <w:rFonts w:ascii="Book Antiqua" w:hAnsi="Book Antiqua" w:cs="Arial"/>
          <w:b/>
          <w:color w:val="000000" w:themeColor="text1"/>
          <w:shd w:val="clear" w:color="auto" w:fill="FFFFFF"/>
        </w:rPr>
        <w:t xml:space="preserve">Telephone: </w:t>
      </w:r>
      <w:r w:rsidRPr="001C260D">
        <w:rPr>
          <w:rFonts w:ascii="Book Antiqua" w:hAnsi="Book Antiqua" w:cs="Arial"/>
          <w:color w:val="000000" w:themeColor="text1"/>
        </w:rPr>
        <w:t>+86-24-83282946</w:t>
      </w:r>
    </w:p>
    <w:p w14:paraId="4148D5B3" w14:textId="77777777" w:rsidR="00473BA3" w:rsidRPr="001C260D" w:rsidRDefault="00424CCB" w:rsidP="0017707E">
      <w:pPr>
        <w:adjustRightInd w:val="0"/>
        <w:snapToGrid w:val="0"/>
        <w:spacing w:after="0" w:line="360" w:lineRule="auto"/>
        <w:jc w:val="both"/>
        <w:rPr>
          <w:rFonts w:ascii="Book Antiqua" w:eastAsiaTheme="minorEastAsia" w:hAnsi="Book Antiqua" w:cs="Arial"/>
          <w:color w:val="000000" w:themeColor="text1"/>
        </w:rPr>
      </w:pPr>
      <w:r w:rsidRPr="001C260D">
        <w:rPr>
          <w:rFonts w:ascii="Book Antiqua" w:hAnsi="Book Antiqua" w:cs="Arial"/>
          <w:b/>
          <w:color w:val="000000" w:themeColor="text1"/>
          <w:shd w:val="clear" w:color="auto" w:fill="FFFFFF"/>
        </w:rPr>
        <w:t xml:space="preserve">Fax: </w:t>
      </w:r>
      <w:r w:rsidRPr="001C260D">
        <w:rPr>
          <w:rFonts w:ascii="Book Antiqua" w:hAnsi="Book Antiqua" w:cs="Arial"/>
          <w:color w:val="000000" w:themeColor="text1"/>
        </w:rPr>
        <w:t>+86-24-83282946</w:t>
      </w:r>
    </w:p>
    <w:bookmarkEnd w:id="0"/>
    <w:bookmarkEnd w:id="1"/>
    <w:bookmarkEnd w:id="2"/>
    <w:bookmarkEnd w:id="3"/>
    <w:p w14:paraId="223B1DAE" w14:textId="65672777" w:rsidR="00473BA3" w:rsidRPr="001C260D" w:rsidRDefault="00473BA3" w:rsidP="0017707E">
      <w:pPr>
        <w:adjustRightInd w:val="0"/>
        <w:snapToGrid w:val="0"/>
        <w:spacing w:after="0" w:line="360" w:lineRule="auto"/>
        <w:jc w:val="both"/>
        <w:rPr>
          <w:rFonts w:ascii="Book Antiqua" w:hAnsi="Book Antiqua" w:cs="Arial"/>
          <w:b/>
          <w:color w:val="FF0000"/>
        </w:rPr>
      </w:pPr>
    </w:p>
    <w:p w14:paraId="431F7848" w14:textId="60F45C58" w:rsidR="00A73430" w:rsidRPr="00A73430" w:rsidRDefault="00A73430" w:rsidP="0017707E">
      <w:pPr>
        <w:autoSpaceDN w:val="0"/>
        <w:adjustRightInd w:val="0"/>
        <w:snapToGrid w:val="0"/>
        <w:spacing w:after="0" w:line="360" w:lineRule="auto"/>
        <w:jc w:val="both"/>
        <w:rPr>
          <w:rFonts w:ascii="Book Antiqua" w:eastAsia="MS Mincho" w:hAnsi="Book Antiqua" w:cs="Times New Roman"/>
          <w:lang w:eastAsia="ja-JP" w:bidi="ar-SA"/>
        </w:rPr>
      </w:pPr>
      <w:r w:rsidRPr="00A73430">
        <w:rPr>
          <w:rFonts w:ascii="Book Antiqua" w:eastAsia="宋体" w:hAnsi="Book Antiqua" w:cs="Times New Roman"/>
          <w:b/>
          <w:kern w:val="0"/>
          <w:lang w:bidi="ar-SA"/>
        </w:rPr>
        <w:t xml:space="preserve">Received: </w:t>
      </w:r>
      <w:r w:rsidRPr="001C260D">
        <w:rPr>
          <w:rFonts w:ascii="Book Antiqua" w:eastAsia="宋体" w:hAnsi="Book Antiqua" w:cs="Times New Roman"/>
          <w:kern w:val="0"/>
          <w:lang w:bidi="ar-SA"/>
        </w:rPr>
        <w:t>April</w:t>
      </w:r>
      <w:r w:rsidRPr="00A73430">
        <w:rPr>
          <w:rFonts w:ascii="Book Antiqua" w:eastAsia="宋体" w:hAnsi="Book Antiqua" w:cs="Times New Roman"/>
          <w:kern w:val="0"/>
          <w:lang w:bidi="ar-SA"/>
        </w:rPr>
        <w:t xml:space="preserve"> </w:t>
      </w:r>
      <w:r w:rsidRPr="001C260D">
        <w:rPr>
          <w:rFonts w:ascii="Book Antiqua" w:eastAsia="宋体" w:hAnsi="Book Antiqua" w:cs="Times New Roman"/>
          <w:kern w:val="0"/>
          <w:lang w:bidi="ar-SA"/>
        </w:rPr>
        <w:t>1</w:t>
      </w:r>
      <w:r w:rsidRPr="00A73430">
        <w:rPr>
          <w:rFonts w:ascii="Book Antiqua" w:eastAsia="宋体" w:hAnsi="Book Antiqua" w:cs="Times New Roman"/>
          <w:kern w:val="0"/>
          <w:lang w:bidi="ar-SA"/>
        </w:rPr>
        <w:t>9, 2019</w:t>
      </w:r>
    </w:p>
    <w:p w14:paraId="2956285E" w14:textId="3CA604F9" w:rsidR="00A73430" w:rsidRPr="00A73430" w:rsidRDefault="00A73430" w:rsidP="0017707E">
      <w:pPr>
        <w:autoSpaceDN w:val="0"/>
        <w:adjustRightInd w:val="0"/>
        <w:snapToGrid w:val="0"/>
        <w:spacing w:after="0" w:line="360" w:lineRule="auto"/>
        <w:jc w:val="both"/>
        <w:rPr>
          <w:rFonts w:ascii="Book Antiqua" w:eastAsia="宋体" w:hAnsi="Book Antiqua" w:cs="Times New Roman"/>
          <w:b/>
          <w:kern w:val="0"/>
          <w:lang w:bidi="ar-SA"/>
        </w:rPr>
      </w:pPr>
      <w:r w:rsidRPr="00A73430">
        <w:rPr>
          <w:rFonts w:ascii="Book Antiqua" w:eastAsia="宋体" w:hAnsi="Book Antiqua" w:cs="Times New Roman"/>
          <w:b/>
          <w:kern w:val="0"/>
          <w:lang w:bidi="ar-SA"/>
        </w:rPr>
        <w:t>Peer-review started:</w:t>
      </w:r>
      <w:r w:rsidRPr="00A73430">
        <w:rPr>
          <w:rFonts w:ascii="Book Antiqua" w:eastAsia="宋体" w:hAnsi="Book Antiqua" w:cs="Times New Roman"/>
          <w:kern w:val="0"/>
          <w:lang w:bidi="ar-SA"/>
        </w:rPr>
        <w:t xml:space="preserve"> </w:t>
      </w:r>
      <w:r w:rsidRPr="001C260D">
        <w:rPr>
          <w:rFonts w:ascii="Book Antiqua" w:eastAsia="宋体" w:hAnsi="Book Antiqua" w:cs="Times New Roman"/>
          <w:kern w:val="0"/>
          <w:lang w:bidi="ar-SA"/>
        </w:rPr>
        <w:t>April</w:t>
      </w:r>
      <w:r w:rsidRPr="00A73430">
        <w:rPr>
          <w:rFonts w:ascii="Book Antiqua" w:eastAsia="宋体" w:hAnsi="Book Antiqua" w:cs="Times New Roman"/>
          <w:kern w:val="0"/>
          <w:lang w:bidi="ar-SA"/>
        </w:rPr>
        <w:t xml:space="preserve"> </w:t>
      </w:r>
      <w:r w:rsidRPr="001C260D">
        <w:rPr>
          <w:rFonts w:ascii="Book Antiqua" w:eastAsia="宋体" w:hAnsi="Book Antiqua" w:cs="Times New Roman"/>
          <w:kern w:val="0"/>
          <w:lang w:bidi="ar-SA"/>
        </w:rPr>
        <w:t>22</w:t>
      </w:r>
      <w:r w:rsidRPr="00A73430">
        <w:rPr>
          <w:rFonts w:ascii="Book Antiqua" w:eastAsia="宋体" w:hAnsi="Book Antiqua" w:cs="Times New Roman"/>
          <w:kern w:val="0"/>
          <w:lang w:bidi="ar-SA"/>
        </w:rPr>
        <w:t>, 2019</w:t>
      </w:r>
    </w:p>
    <w:p w14:paraId="69575931" w14:textId="282D294E" w:rsidR="00A73430" w:rsidRPr="00A73430" w:rsidRDefault="00A73430" w:rsidP="0017707E">
      <w:pPr>
        <w:autoSpaceDN w:val="0"/>
        <w:adjustRightInd w:val="0"/>
        <w:snapToGrid w:val="0"/>
        <w:spacing w:after="0" w:line="360" w:lineRule="auto"/>
        <w:jc w:val="both"/>
        <w:rPr>
          <w:rFonts w:ascii="Book Antiqua" w:eastAsia="宋体" w:hAnsi="Book Antiqua" w:cs="Times New Roman"/>
          <w:b/>
          <w:kern w:val="0"/>
          <w:lang w:bidi="ar-SA"/>
        </w:rPr>
      </w:pPr>
      <w:r w:rsidRPr="00A73430">
        <w:rPr>
          <w:rFonts w:ascii="Book Antiqua" w:eastAsia="宋体" w:hAnsi="Book Antiqua" w:cs="Times New Roman"/>
          <w:b/>
          <w:kern w:val="0"/>
          <w:lang w:bidi="ar-SA"/>
        </w:rPr>
        <w:t>First decision:</w:t>
      </w:r>
      <w:r w:rsidRPr="00A73430">
        <w:rPr>
          <w:rFonts w:ascii="Book Antiqua" w:eastAsia="宋体" w:hAnsi="Book Antiqua" w:cs="Times New Roman"/>
          <w:kern w:val="0"/>
          <w:lang w:bidi="ar-SA"/>
        </w:rPr>
        <w:t xml:space="preserve"> </w:t>
      </w:r>
      <w:r w:rsidRPr="00A73430">
        <w:rPr>
          <w:rFonts w:ascii="Book Antiqua" w:eastAsia="宋体" w:hAnsi="Book Antiqua" w:cs="Times New Roman"/>
          <w:bCs/>
          <w:kern w:val="0"/>
          <w:lang w:bidi="ar-SA"/>
        </w:rPr>
        <w:t xml:space="preserve">June </w:t>
      </w:r>
      <w:r w:rsidRPr="001C260D">
        <w:rPr>
          <w:rFonts w:ascii="Book Antiqua" w:eastAsia="宋体" w:hAnsi="Book Antiqua" w:cs="Times New Roman"/>
          <w:bCs/>
          <w:kern w:val="0"/>
          <w:lang w:bidi="ar-SA"/>
        </w:rPr>
        <w:t>12</w:t>
      </w:r>
      <w:r w:rsidRPr="00A73430">
        <w:rPr>
          <w:rFonts w:ascii="Book Antiqua" w:eastAsia="宋体" w:hAnsi="Book Antiqua" w:cs="Times New Roman"/>
          <w:bCs/>
          <w:kern w:val="0"/>
          <w:lang w:bidi="ar-SA"/>
        </w:rPr>
        <w:t>, 2019</w:t>
      </w:r>
    </w:p>
    <w:p w14:paraId="57058BBC" w14:textId="0C31DCB4" w:rsidR="00A73430" w:rsidRPr="00A73430" w:rsidRDefault="00A73430" w:rsidP="0017707E">
      <w:pPr>
        <w:autoSpaceDN w:val="0"/>
        <w:adjustRightInd w:val="0"/>
        <w:snapToGrid w:val="0"/>
        <w:spacing w:after="0" w:line="360" w:lineRule="auto"/>
        <w:jc w:val="both"/>
        <w:rPr>
          <w:rFonts w:ascii="Book Antiqua" w:eastAsia="宋体" w:hAnsi="Book Antiqua" w:cs="Times New Roman"/>
          <w:b/>
          <w:kern w:val="0"/>
          <w:lang w:bidi="ar-SA"/>
        </w:rPr>
      </w:pPr>
      <w:r w:rsidRPr="00A73430">
        <w:rPr>
          <w:rFonts w:ascii="Book Antiqua" w:eastAsia="宋体" w:hAnsi="Book Antiqua" w:cs="Times New Roman"/>
          <w:b/>
          <w:kern w:val="0"/>
          <w:lang w:bidi="ar-SA"/>
        </w:rPr>
        <w:t xml:space="preserve">Revised: </w:t>
      </w:r>
      <w:r w:rsidRPr="00A73430">
        <w:rPr>
          <w:rFonts w:ascii="Book Antiqua" w:eastAsia="宋体" w:hAnsi="Book Antiqua" w:cs="Times New Roman"/>
          <w:bCs/>
          <w:kern w:val="0"/>
          <w:lang w:bidi="ar-SA"/>
        </w:rPr>
        <w:t>June 2</w:t>
      </w:r>
      <w:r w:rsidRPr="001C260D">
        <w:rPr>
          <w:rFonts w:ascii="Book Antiqua" w:eastAsia="宋体" w:hAnsi="Book Antiqua" w:cs="Times New Roman"/>
          <w:bCs/>
          <w:kern w:val="0"/>
          <w:lang w:bidi="ar-SA"/>
        </w:rPr>
        <w:t>7</w:t>
      </w:r>
      <w:r w:rsidRPr="00A73430">
        <w:rPr>
          <w:rFonts w:ascii="Book Antiqua" w:eastAsia="宋体" w:hAnsi="Book Antiqua" w:cs="Times New Roman"/>
          <w:bCs/>
          <w:kern w:val="0"/>
          <w:lang w:bidi="ar-SA"/>
        </w:rPr>
        <w:t>, 2019</w:t>
      </w:r>
    </w:p>
    <w:p w14:paraId="0ACE8A76" w14:textId="3C513603" w:rsidR="00A73430" w:rsidRPr="00A73430" w:rsidRDefault="00A73430" w:rsidP="0017707E">
      <w:pPr>
        <w:autoSpaceDN w:val="0"/>
        <w:adjustRightInd w:val="0"/>
        <w:snapToGrid w:val="0"/>
        <w:spacing w:after="0" w:line="360" w:lineRule="auto"/>
        <w:jc w:val="both"/>
        <w:rPr>
          <w:rFonts w:ascii="Book Antiqua" w:eastAsia="宋体" w:hAnsi="Book Antiqua" w:cs="Times New Roman"/>
          <w:b/>
          <w:kern w:val="0"/>
          <w:lang w:bidi="ar-SA"/>
        </w:rPr>
      </w:pPr>
      <w:r w:rsidRPr="00A73430">
        <w:rPr>
          <w:rFonts w:ascii="Book Antiqua" w:eastAsia="宋体" w:hAnsi="Book Antiqua" w:cs="Times New Roman"/>
          <w:b/>
          <w:kern w:val="0"/>
          <w:lang w:bidi="ar-SA"/>
        </w:rPr>
        <w:t xml:space="preserve">Accepted: </w:t>
      </w:r>
      <w:r w:rsidR="009920D4" w:rsidRPr="00A73430">
        <w:rPr>
          <w:rFonts w:ascii="Book Antiqua" w:eastAsia="宋体" w:hAnsi="Book Antiqua" w:cs="Times New Roman"/>
          <w:bCs/>
          <w:kern w:val="0"/>
          <w:lang w:bidi="ar-SA"/>
        </w:rPr>
        <w:t>June</w:t>
      </w:r>
      <w:r w:rsidR="009920D4">
        <w:rPr>
          <w:rFonts w:ascii="Book Antiqua" w:eastAsia="宋体" w:hAnsi="Book Antiqua" w:cs="Times New Roman" w:hint="eastAsia"/>
          <w:bCs/>
          <w:kern w:val="0"/>
          <w:lang w:bidi="ar-SA"/>
        </w:rPr>
        <w:t xml:space="preserve"> 30</w:t>
      </w:r>
      <w:r w:rsidR="009920D4" w:rsidRPr="00A73430">
        <w:rPr>
          <w:rFonts w:ascii="Book Antiqua" w:eastAsia="宋体" w:hAnsi="Book Antiqua" w:cs="Times New Roman"/>
          <w:bCs/>
          <w:kern w:val="0"/>
          <w:lang w:bidi="ar-SA"/>
        </w:rPr>
        <w:t>, 2019</w:t>
      </w:r>
    </w:p>
    <w:p w14:paraId="30A27835" w14:textId="6960FC6F" w:rsidR="00A73430" w:rsidRPr="00A73430" w:rsidRDefault="00A73430" w:rsidP="0017707E">
      <w:pPr>
        <w:autoSpaceDN w:val="0"/>
        <w:adjustRightInd w:val="0"/>
        <w:snapToGrid w:val="0"/>
        <w:spacing w:after="0" w:line="360" w:lineRule="auto"/>
        <w:jc w:val="both"/>
        <w:rPr>
          <w:rFonts w:ascii="Book Antiqua" w:eastAsia="宋体" w:hAnsi="Book Antiqua" w:cs="Times New Roman"/>
          <w:kern w:val="0"/>
          <w:lang w:bidi="ar-SA"/>
        </w:rPr>
      </w:pPr>
      <w:r w:rsidRPr="00A73430">
        <w:rPr>
          <w:rFonts w:ascii="Book Antiqua" w:eastAsia="宋体" w:hAnsi="Book Antiqua" w:cs="Times New Roman"/>
          <w:b/>
          <w:kern w:val="0"/>
          <w:lang w:bidi="ar-SA"/>
        </w:rPr>
        <w:t>Article in press:</w:t>
      </w:r>
      <w:r w:rsidRPr="00A73430">
        <w:rPr>
          <w:rFonts w:ascii="Book Antiqua" w:eastAsia="宋体" w:hAnsi="Book Antiqua" w:cs="Times New Roman"/>
          <w:kern w:val="0"/>
          <w:lang w:bidi="ar-SA"/>
        </w:rPr>
        <w:t xml:space="preserve"> </w:t>
      </w:r>
      <w:r w:rsidR="009920D4" w:rsidRPr="00A73430">
        <w:rPr>
          <w:rFonts w:ascii="Book Antiqua" w:eastAsia="宋体" w:hAnsi="Book Antiqua" w:cs="Times New Roman"/>
          <w:bCs/>
          <w:kern w:val="0"/>
          <w:lang w:bidi="ar-SA"/>
        </w:rPr>
        <w:t>June</w:t>
      </w:r>
      <w:r w:rsidR="009920D4">
        <w:rPr>
          <w:rFonts w:ascii="Book Antiqua" w:eastAsia="宋体" w:hAnsi="Book Antiqua" w:cs="Times New Roman" w:hint="eastAsia"/>
          <w:bCs/>
          <w:kern w:val="0"/>
          <w:lang w:bidi="ar-SA"/>
        </w:rPr>
        <w:t xml:space="preserve"> 30</w:t>
      </w:r>
      <w:r w:rsidR="009920D4" w:rsidRPr="00A73430">
        <w:rPr>
          <w:rFonts w:ascii="Book Antiqua" w:eastAsia="宋体" w:hAnsi="Book Antiqua" w:cs="Times New Roman"/>
          <w:bCs/>
          <w:kern w:val="0"/>
          <w:lang w:bidi="ar-SA"/>
        </w:rPr>
        <w:t>, 2019</w:t>
      </w:r>
    </w:p>
    <w:p w14:paraId="7D7978C3" w14:textId="7826568D" w:rsidR="00A73430" w:rsidRPr="001C260D" w:rsidRDefault="00A73430" w:rsidP="0017707E">
      <w:pPr>
        <w:autoSpaceDN w:val="0"/>
        <w:adjustRightInd w:val="0"/>
        <w:snapToGrid w:val="0"/>
        <w:spacing w:after="0" w:line="360" w:lineRule="auto"/>
        <w:jc w:val="both"/>
        <w:rPr>
          <w:rFonts w:ascii="Book Antiqua" w:eastAsia="宋体" w:hAnsi="Book Antiqua" w:cs="Times New Roman"/>
          <w:b/>
          <w:kern w:val="0"/>
          <w:lang w:bidi="ar-SA"/>
        </w:rPr>
      </w:pPr>
      <w:r w:rsidRPr="00A73430">
        <w:rPr>
          <w:rFonts w:ascii="Book Antiqua" w:eastAsia="宋体" w:hAnsi="Book Antiqua" w:cs="Times New Roman"/>
          <w:b/>
          <w:kern w:val="0"/>
          <w:lang w:bidi="ar-SA"/>
        </w:rPr>
        <w:t xml:space="preserve">Published online: </w:t>
      </w:r>
      <w:r w:rsidR="009920D4" w:rsidRPr="009920D4">
        <w:rPr>
          <w:rFonts w:ascii="Book Antiqua" w:eastAsia="宋体" w:hAnsi="Book Antiqua" w:cs="Times New Roman"/>
          <w:kern w:val="0"/>
          <w:lang w:bidi="ar-SA"/>
        </w:rPr>
        <w:t>September 6, 2019</w:t>
      </w:r>
    </w:p>
    <w:p w14:paraId="75CFDBD0" w14:textId="77777777" w:rsidR="00A73430" w:rsidRPr="001C260D" w:rsidRDefault="00A73430" w:rsidP="0017707E">
      <w:pPr>
        <w:spacing w:after="0" w:line="360" w:lineRule="auto"/>
        <w:jc w:val="both"/>
        <w:rPr>
          <w:rFonts w:ascii="Book Antiqua" w:eastAsia="宋体" w:hAnsi="Book Antiqua" w:cs="Times New Roman"/>
          <w:b/>
          <w:kern w:val="0"/>
          <w:lang w:bidi="ar-SA"/>
        </w:rPr>
      </w:pPr>
      <w:r w:rsidRPr="001C260D">
        <w:rPr>
          <w:rFonts w:ascii="Book Antiqua" w:eastAsia="宋体" w:hAnsi="Book Antiqua" w:cs="Times New Roman"/>
          <w:b/>
          <w:kern w:val="0"/>
          <w:lang w:bidi="ar-SA"/>
        </w:rPr>
        <w:br w:type="page"/>
      </w:r>
    </w:p>
    <w:p w14:paraId="50EE5408" w14:textId="381AC3A1" w:rsidR="00473BA3" w:rsidRPr="001C260D" w:rsidRDefault="00424CCB" w:rsidP="0017707E">
      <w:pPr>
        <w:autoSpaceDN w:val="0"/>
        <w:adjustRightInd w:val="0"/>
        <w:snapToGrid w:val="0"/>
        <w:spacing w:after="0" w:line="360" w:lineRule="auto"/>
        <w:jc w:val="both"/>
        <w:rPr>
          <w:rFonts w:ascii="Book Antiqua" w:hAnsi="Book Antiqua" w:cs="Arial"/>
          <w:color w:val="000000" w:themeColor="text1"/>
        </w:rPr>
      </w:pPr>
      <w:r w:rsidRPr="001C260D">
        <w:rPr>
          <w:rFonts w:ascii="Book Antiqua" w:hAnsi="Book Antiqua" w:cs="Arial"/>
          <w:b/>
          <w:color w:val="000000" w:themeColor="text1"/>
        </w:rPr>
        <w:lastRenderedPageBreak/>
        <w:t>Abstract</w:t>
      </w:r>
    </w:p>
    <w:p w14:paraId="621A9D1B" w14:textId="77777777" w:rsidR="00473BA3" w:rsidRPr="001C260D" w:rsidRDefault="00424CCB" w:rsidP="0017707E">
      <w:pPr>
        <w:adjustRightInd w:val="0"/>
        <w:snapToGrid w:val="0"/>
        <w:spacing w:after="0" w:line="360" w:lineRule="auto"/>
        <w:jc w:val="both"/>
        <w:rPr>
          <w:rFonts w:ascii="Book Antiqua" w:hAnsi="Book Antiqua" w:cs="Arial"/>
          <w:i/>
          <w:color w:val="000000" w:themeColor="text1"/>
        </w:rPr>
      </w:pPr>
      <w:r w:rsidRPr="001C260D">
        <w:rPr>
          <w:rFonts w:ascii="Book Antiqua" w:hAnsi="Book Antiqua" w:cs="Arial"/>
          <w:b/>
          <w:i/>
          <w:color w:val="000000" w:themeColor="text1"/>
        </w:rPr>
        <w:t>BACKGROUND</w:t>
      </w:r>
    </w:p>
    <w:p w14:paraId="320A0BB9" w14:textId="229251D1" w:rsidR="00473BA3" w:rsidRPr="001C260D" w:rsidRDefault="00424CCB" w:rsidP="0017707E">
      <w:pPr>
        <w:adjustRightInd w:val="0"/>
        <w:snapToGrid w:val="0"/>
        <w:spacing w:after="0" w:line="360" w:lineRule="auto"/>
        <w:jc w:val="both"/>
        <w:rPr>
          <w:rFonts w:ascii="Book Antiqua" w:hAnsi="Book Antiqua" w:cs="Arial"/>
          <w:color w:val="000000" w:themeColor="text1"/>
        </w:rPr>
      </w:pPr>
      <w:r w:rsidRPr="001C260D">
        <w:rPr>
          <w:rFonts w:ascii="Book Antiqua" w:hAnsi="Book Antiqua" w:cs="Arial"/>
          <w:color w:val="000000" w:themeColor="text1"/>
        </w:rPr>
        <w:t>Calcifying fibrous tumor (CFT) is a rare benign mesenchymal tumor that often occurs in deep soft tissue of children and young adults. CFT rarely occurs in the mediastinum.</w:t>
      </w:r>
    </w:p>
    <w:p w14:paraId="62598309" w14:textId="77777777" w:rsidR="00D66C36" w:rsidRPr="001C260D" w:rsidRDefault="00D66C36" w:rsidP="0017707E">
      <w:pPr>
        <w:adjustRightInd w:val="0"/>
        <w:snapToGrid w:val="0"/>
        <w:spacing w:after="0" w:line="360" w:lineRule="auto"/>
        <w:jc w:val="both"/>
        <w:rPr>
          <w:rFonts w:ascii="Book Antiqua" w:hAnsi="Book Antiqua" w:cs="Arial"/>
          <w:color w:val="000000" w:themeColor="text1"/>
        </w:rPr>
      </w:pPr>
    </w:p>
    <w:p w14:paraId="1E5F7CA1" w14:textId="77777777" w:rsidR="00D66C36" w:rsidRPr="001C260D" w:rsidRDefault="00424CCB" w:rsidP="0017707E">
      <w:pPr>
        <w:adjustRightInd w:val="0"/>
        <w:snapToGrid w:val="0"/>
        <w:spacing w:after="0" w:line="360" w:lineRule="auto"/>
        <w:jc w:val="both"/>
        <w:rPr>
          <w:rFonts w:ascii="Book Antiqua" w:eastAsiaTheme="minorEastAsia" w:hAnsi="Book Antiqua" w:cs="Arial"/>
          <w:b/>
          <w:i/>
          <w:kern w:val="0"/>
        </w:rPr>
      </w:pPr>
      <w:r w:rsidRPr="001C260D">
        <w:rPr>
          <w:rFonts w:ascii="Book Antiqua" w:hAnsi="Book Antiqua" w:cs="Arial"/>
          <w:b/>
          <w:i/>
          <w:kern w:val="0"/>
        </w:rPr>
        <w:t>CASE SUMMARY</w:t>
      </w:r>
    </w:p>
    <w:p w14:paraId="6363F8C9" w14:textId="1B28E24C" w:rsidR="00473BA3" w:rsidRPr="001C260D" w:rsidRDefault="00424CCB" w:rsidP="0017707E">
      <w:pPr>
        <w:adjustRightInd w:val="0"/>
        <w:snapToGrid w:val="0"/>
        <w:spacing w:after="0" w:line="360" w:lineRule="auto"/>
        <w:jc w:val="both"/>
        <w:rPr>
          <w:rFonts w:ascii="Book Antiqua" w:hAnsi="Book Antiqua" w:cs="Arial"/>
          <w:color w:val="000000" w:themeColor="text1"/>
        </w:rPr>
      </w:pPr>
      <w:r w:rsidRPr="001C260D">
        <w:rPr>
          <w:rFonts w:ascii="Book Antiqua" w:hAnsi="Book Antiqua" w:cs="Arial"/>
          <w:color w:val="000000" w:themeColor="text1"/>
        </w:rPr>
        <w:t>In this paper, we describe a 31-year-old male patient with CFT in the mediastinum. The patient did not have any symptoms, and the posterior mediastinal lesion was unintentionally found during routine re-examination of thyroid cancer. The tumor had no adhesion to the surrounding tissue and was successfully and completely removed. Pathology showed a large amount of collagen-rich fibrous connective tissue. There were scattered dystrophic calcification and gravel in the fibrous tissue and a small amount of lymphocyte and plasma cell infiltration and lymphoid follicle formation in the interstitial fluid. In addition, findings showed 20 IgG4+ plasma cells of the diseased tissue in a high-powered field, an IgG4+/IgG ratio of about 20%, and normal serum IgG4 levels. The final diagnosis was CFT of the mediastinum (CFTM).</w:t>
      </w:r>
      <w:r w:rsidRPr="001C260D">
        <w:rPr>
          <w:rFonts w:ascii="Book Antiqua" w:eastAsiaTheme="minorEastAsia" w:hAnsi="Book Antiqua" w:cs="Arial"/>
          <w:color w:val="000000" w:themeColor="text1"/>
        </w:rPr>
        <w:t xml:space="preserve"> </w:t>
      </w:r>
      <w:r w:rsidRPr="001C260D">
        <w:rPr>
          <w:rFonts w:ascii="Book Antiqua" w:hAnsi="Book Antiqua" w:cs="Arial"/>
          <w:color w:val="000000" w:themeColor="text1"/>
        </w:rPr>
        <w:t xml:space="preserve">No evidence of tumor recurrence was observed in computed tomography images </w:t>
      </w:r>
      <w:r w:rsidRPr="001C260D">
        <w:rPr>
          <w:rFonts w:ascii="Book Antiqua" w:eastAsia="宋体" w:hAnsi="Book Antiqua" w:cs="Arial"/>
          <w:color w:val="000000" w:themeColor="text1"/>
        </w:rPr>
        <w:t>at</w:t>
      </w:r>
      <w:r w:rsidRPr="001C260D">
        <w:rPr>
          <w:rFonts w:ascii="Book Antiqua" w:hAnsi="Book Antiqua" w:cs="Arial"/>
          <w:color w:val="000000" w:themeColor="text1"/>
        </w:rPr>
        <w:t xml:space="preserve"> 3 </w:t>
      </w:r>
      <w:proofErr w:type="spellStart"/>
      <w:r w:rsidRPr="001C260D">
        <w:rPr>
          <w:rFonts w:ascii="Book Antiqua" w:hAnsi="Book Antiqua" w:cs="Arial"/>
          <w:color w:val="000000" w:themeColor="text1"/>
        </w:rPr>
        <w:t>mo</w:t>
      </w:r>
      <w:proofErr w:type="spellEnd"/>
      <w:r w:rsidR="00D66C36" w:rsidRPr="001C260D">
        <w:rPr>
          <w:rFonts w:ascii="Book Antiqua" w:hAnsi="Book Antiqua" w:cs="Arial"/>
          <w:color w:val="000000" w:themeColor="text1"/>
        </w:rPr>
        <w:t xml:space="preserve"> </w:t>
      </w:r>
      <w:r w:rsidRPr="001C260D">
        <w:rPr>
          <w:rFonts w:ascii="Book Antiqua" w:hAnsi="Book Antiqua" w:cs="Arial"/>
          <w:color w:val="000000" w:themeColor="text1"/>
        </w:rPr>
        <w:t>after surgery.</w:t>
      </w:r>
    </w:p>
    <w:p w14:paraId="0F00AA83" w14:textId="77777777" w:rsidR="00D66C36" w:rsidRPr="001C260D" w:rsidRDefault="00D66C36" w:rsidP="0017707E">
      <w:pPr>
        <w:adjustRightInd w:val="0"/>
        <w:snapToGrid w:val="0"/>
        <w:spacing w:after="0" w:line="360" w:lineRule="auto"/>
        <w:jc w:val="both"/>
        <w:rPr>
          <w:rFonts w:ascii="Book Antiqua" w:hAnsi="Book Antiqua" w:cs="Arial"/>
          <w:b/>
          <w:i/>
          <w:kern w:val="0"/>
        </w:rPr>
      </w:pPr>
    </w:p>
    <w:p w14:paraId="0D4C2385" w14:textId="77777777" w:rsidR="00473BA3" w:rsidRPr="001C260D" w:rsidRDefault="00424CCB" w:rsidP="0017707E">
      <w:pPr>
        <w:autoSpaceDE w:val="0"/>
        <w:autoSpaceDN w:val="0"/>
        <w:adjustRightInd w:val="0"/>
        <w:snapToGrid w:val="0"/>
        <w:spacing w:beforeLines="50" w:before="120" w:afterLines="50" w:after="120" w:line="360" w:lineRule="auto"/>
        <w:jc w:val="both"/>
        <w:rPr>
          <w:rFonts w:ascii="Book Antiqua" w:hAnsi="Book Antiqua" w:cs="Arial"/>
          <w:b/>
          <w:i/>
        </w:rPr>
      </w:pPr>
      <w:r w:rsidRPr="001C260D">
        <w:rPr>
          <w:rFonts w:ascii="Book Antiqua" w:hAnsi="Book Antiqua" w:cs="Arial"/>
          <w:b/>
          <w:i/>
        </w:rPr>
        <w:t>CONCLUSION</w:t>
      </w:r>
    </w:p>
    <w:p w14:paraId="3CFB5964" w14:textId="77777777" w:rsidR="00473BA3" w:rsidRPr="001C260D" w:rsidRDefault="00424CCB" w:rsidP="0017707E">
      <w:pPr>
        <w:autoSpaceDE w:val="0"/>
        <w:autoSpaceDN w:val="0"/>
        <w:adjustRightInd w:val="0"/>
        <w:snapToGrid w:val="0"/>
        <w:spacing w:beforeLines="50" w:before="120" w:afterLines="50" w:after="120" w:line="360" w:lineRule="auto"/>
        <w:jc w:val="both"/>
        <w:rPr>
          <w:rFonts w:ascii="Book Antiqua" w:hAnsi="Book Antiqua" w:cs="Arial"/>
          <w:color w:val="000000" w:themeColor="text1"/>
        </w:rPr>
      </w:pPr>
      <w:r w:rsidRPr="001C260D">
        <w:rPr>
          <w:rFonts w:ascii="Book Antiqua" w:hAnsi="Book Antiqua" w:cs="Arial"/>
          <w:color w:val="000000" w:themeColor="text1"/>
        </w:rPr>
        <w:t>IgG4+ plasma cell enlargement may occur in CFTM, but clinical manifestations and serological tests suggest that it is not IgG4-related disease. We speculate that it may be an independent tumor subtype.</w:t>
      </w:r>
    </w:p>
    <w:p w14:paraId="11A13463" w14:textId="77777777" w:rsidR="00473BA3" w:rsidRPr="001C260D" w:rsidRDefault="00473BA3" w:rsidP="0017707E">
      <w:pPr>
        <w:autoSpaceDE w:val="0"/>
        <w:autoSpaceDN w:val="0"/>
        <w:adjustRightInd w:val="0"/>
        <w:snapToGrid w:val="0"/>
        <w:spacing w:beforeLines="50" w:before="120" w:afterLines="50" w:after="120" w:line="360" w:lineRule="auto"/>
        <w:jc w:val="both"/>
        <w:rPr>
          <w:rFonts w:ascii="Book Antiqua" w:hAnsi="Book Antiqua" w:cs="Arial"/>
          <w:color w:val="000000" w:themeColor="text1"/>
        </w:rPr>
      </w:pPr>
    </w:p>
    <w:p w14:paraId="70637262" w14:textId="7B12B6BD" w:rsidR="00473BA3" w:rsidRPr="001C260D" w:rsidRDefault="00424CCB" w:rsidP="0017707E">
      <w:pPr>
        <w:adjustRightInd w:val="0"/>
        <w:snapToGrid w:val="0"/>
        <w:spacing w:after="0" w:line="360" w:lineRule="auto"/>
        <w:jc w:val="both"/>
        <w:rPr>
          <w:rFonts w:ascii="Book Antiqua" w:hAnsi="Book Antiqua" w:cs="Arial"/>
          <w:color w:val="000000" w:themeColor="text1"/>
        </w:rPr>
      </w:pPr>
      <w:r w:rsidRPr="001C260D">
        <w:rPr>
          <w:rFonts w:ascii="Book Antiqua" w:hAnsi="Book Antiqua" w:cs="Arial"/>
          <w:b/>
          <w:color w:val="000000" w:themeColor="text1"/>
        </w:rPr>
        <w:t>Key words:</w:t>
      </w:r>
      <w:r w:rsidRPr="001C260D">
        <w:rPr>
          <w:rFonts w:ascii="Book Antiqua" w:hAnsi="Book Antiqua" w:cs="Arial"/>
          <w:color w:val="000000" w:themeColor="text1"/>
        </w:rPr>
        <w:t xml:space="preserve"> Calcifying fibrous tumor; </w:t>
      </w:r>
      <w:r w:rsidR="009F4E6A" w:rsidRPr="001C260D">
        <w:rPr>
          <w:rFonts w:ascii="Book Antiqua" w:hAnsi="Book Antiqua" w:cs="Arial"/>
          <w:color w:val="000000" w:themeColor="text1"/>
        </w:rPr>
        <w:t>M</w:t>
      </w:r>
      <w:r w:rsidRPr="001C260D">
        <w:rPr>
          <w:rFonts w:ascii="Book Antiqua" w:hAnsi="Book Antiqua" w:cs="Arial"/>
          <w:color w:val="000000" w:themeColor="text1"/>
        </w:rPr>
        <w:t>ediastinum; IgG4-related diseases</w:t>
      </w:r>
      <w:r w:rsidR="003422A5" w:rsidRPr="001C260D">
        <w:rPr>
          <w:rFonts w:ascii="Book Antiqua" w:eastAsia="Book Antiqua" w:hAnsi="Book Antiqua" w:cs="Book Antiqua"/>
          <w:kern w:val="0"/>
        </w:rPr>
        <w:t>; Case report</w:t>
      </w:r>
    </w:p>
    <w:p w14:paraId="32281130" w14:textId="77777777" w:rsidR="00473BA3" w:rsidRPr="001C260D" w:rsidRDefault="00473BA3" w:rsidP="0017707E">
      <w:pPr>
        <w:adjustRightInd w:val="0"/>
        <w:snapToGrid w:val="0"/>
        <w:spacing w:after="0" w:line="360" w:lineRule="auto"/>
        <w:jc w:val="both"/>
        <w:rPr>
          <w:rFonts w:ascii="Book Antiqua" w:hAnsi="Book Antiqua" w:cs="Arial"/>
          <w:color w:val="FF0000"/>
        </w:rPr>
      </w:pPr>
    </w:p>
    <w:p w14:paraId="7D18AA35" w14:textId="77777777" w:rsidR="004C274F" w:rsidRPr="004C274F" w:rsidRDefault="004C274F" w:rsidP="0017707E">
      <w:pPr>
        <w:autoSpaceDN w:val="0"/>
        <w:adjustRightInd w:val="0"/>
        <w:snapToGrid w:val="0"/>
        <w:spacing w:after="0" w:line="360" w:lineRule="auto"/>
        <w:jc w:val="both"/>
        <w:rPr>
          <w:rFonts w:ascii="Book Antiqua" w:eastAsia="宋体" w:hAnsi="Book Antiqua" w:cs="Arial"/>
          <w:kern w:val="0"/>
          <w:lang w:bidi="ar-SA"/>
        </w:rPr>
      </w:pPr>
      <w:r w:rsidRPr="004C274F">
        <w:rPr>
          <w:rFonts w:ascii="Book Antiqua" w:eastAsia="宋体" w:hAnsi="Book Antiqua" w:cs="Times New Roman"/>
          <w:b/>
          <w:kern w:val="0"/>
          <w:lang w:bidi="ar-SA"/>
        </w:rPr>
        <w:t xml:space="preserve">© </w:t>
      </w:r>
      <w:r w:rsidRPr="004C274F">
        <w:rPr>
          <w:rFonts w:ascii="Book Antiqua" w:eastAsia="宋体" w:hAnsi="Book Antiqua" w:cs="Arial"/>
          <w:b/>
          <w:kern w:val="0"/>
          <w:lang w:bidi="ar-SA"/>
        </w:rPr>
        <w:t>The Author(s) 2019.</w:t>
      </w:r>
      <w:r w:rsidRPr="004C274F">
        <w:rPr>
          <w:rFonts w:ascii="Book Antiqua" w:eastAsia="宋体" w:hAnsi="Book Antiqua" w:cs="Arial"/>
          <w:kern w:val="0"/>
          <w:lang w:bidi="ar-SA"/>
        </w:rPr>
        <w:t xml:space="preserve"> Published by </w:t>
      </w:r>
      <w:proofErr w:type="spellStart"/>
      <w:r w:rsidRPr="004C274F">
        <w:rPr>
          <w:rFonts w:ascii="Book Antiqua" w:eastAsia="宋体" w:hAnsi="Book Antiqua" w:cs="Arial"/>
          <w:kern w:val="0"/>
          <w:lang w:bidi="ar-SA"/>
        </w:rPr>
        <w:t>Baishideng</w:t>
      </w:r>
      <w:proofErr w:type="spellEnd"/>
      <w:r w:rsidRPr="004C274F">
        <w:rPr>
          <w:rFonts w:ascii="Book Antiqua" w:eastAsia="宋体" w:hAnsi="Book Antiqua" w:cs="Arial"/>
          <w:kern w:val="0"/>
          <w:lang w:bidi="ar-SA"/>
        </w:rPr>
        <w:t xml:space="preserve"> Publishing Group Inc. All rights reserved.</w:t>
      </w:r>
    </w:p>
    <w:p w14:paraId="39AE7123" w14:textId="77777777" w:rsidR="004C274F" w:rsidRPr="001C260D" w:rsidRDefault="004C274F" w:rsidP="0017707E">
      <w:pPr>
        <w:adjustRightInd w:val="0"/>
        <w:snapToGrid w:val="0"/>
        <w:spacing w:after="0" w:line="360" w:lineRule="auto"/>
        <w:jc w:val="both"/>
        <w:rPr>
          <w:rFonts w:ascii="Book Antiqua" w:hAnsi="Book Antiqua" w:cs="Arial"/>
          <w:b/>
        </w:rPr>
      </w:pPr>
      <w:r w:rsidRPr="001C260D">
        <w:rPr>
          <w:rFonts w:ascii="Book Antiqua" w:hAnsi="Book Antiqua" w:cs="Arial"/>
          <w:b/>
        </w:rPr>
        <w:lastRenderedPageBreak/>
        <w:t xml:space="preserve"> </w:t>
      </w:r>
    </w:p>
    <w:p w14:paraId="0F6E5431" w14:textId="507F2B56"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b/>
        </w:rPr>
        <w:t>Core tip:</w:t>
      </w:r>
      <w:r w:rsidRPr="001C260D">
        <w:rPr>
          <w:rFonts w:ascii="Book Antiqua" w:hAnsi="Book Antiqua" w:cs="Arial"/>
        </w:rPr>
        <w:t xml:space="preserve"> Calcifying fibrous tumor of the mediastinum </w:t>
      </w:r>
      <w:r w:rsidRPr="001C260D">
        <w:rPr>
          <w:rFonts w:ascii="Book Antiqua" w:eastAsiaTheme="minorEastAsia" w:hAnsi="Book Antiqua" w:cs="Arial"/>
        </w:rPr>
        <w:t>(</w:t>
      </w:r>
      <w:r w:rsidRPr="001C260D">
        <w:rPr>
          <w:rFonts w:ascii="Book Antiqua" w:hAnsi="Book Antiqua" w:cs="Arial"/>
        </w:rPr>
        <w:t xml:space="preserve">CFTM) is a rare benign mesenchymal tumor that often occurs in children and young adults. </w:t>
      </w:r>
      <w:r w:rsidR="00D66C36" w:rsidRPr="001C260D">
        <w:rPr>
          <w:rFonts w:ascii="Book Antiqua" w:hAnsi="Book Antiqua" w:cs="Arial"/>
        </w:rPr>
        <w:t>Calcifying fibrous tumor</w:t>
      </w:r>
      <w:r w:rsidRPr="001C260D">
        <w:rPr>
          <w:rFonts w:ascii="Book Antiqua" w:hAnsi="Book Antiqua" w:cs="Arial"/>
        </w:rPr>
        <w:t xml:space="preserve"> rarely occurs in the mediastinum. Histological examination is the most important basis for diagnosis. Surgical resection is currently the primary means of treatment. There are no reports of recurrence of CFTM.</w:t>
      </w:r>
    </w:p>
    <w:p w14:paraId="4FAC4DC9" w14:textId="77777777" w:rsidR="00D66C36" w:rsidRPr="001C260D" w:rsidRDefault="00D66C36" w:rsidP="0017707E">
      <w:pPr>
        <w:adjustRightInd w:val="0"/>
        <w:snapToGrid w:val="0"/>
        <w:spacing w:after="0" w:line="360" w:lineRule="auto"/>
        <w:jc w:val="both"/>
        <w:rPr>
          <w:rFonts w:ascii="Book Antiqua" w:hAnsi="Book Antiqua" w:cs="Arial"/>
          <w:color w:val="FF0000"/>
        </w:rPr>
      </w:pPr>
    </w:p>
    <w:p w14:paraId="701A0160" w14:textId="77777777" w:rsidR="009920D4" w:rsidRDefault="00424CCB" w:rsidP="0017707E">
      <w:pPr>
        <w:adjustRightInd w:val="0"/>
        <w:snapToGrid w:val="0"/>
        <w:spacing w:after="0" w:line="360" w:lineRule="auto"/>
        <w:jc w:val="both"/>
        <w:rPr>
          <w:rFonts w:ascii="Book Antiqua" w:eastAsiaTheme="minorEastAsia" w:hAnsi="Book Antiqua" w:cs="Arial"/>
          <w:bCs/>
        </w:rPr>
      </w:pPr>
      <w:r w:rsidRPr="001C260D">
        <w:rPr>
          <w:rFonts w:ascii="Book Antiqua" w:hAnsi="Book Antiqua" w:cs="Arial"/>
          <w:bCs/>
        </w:rPr>
        <w:t>Qi</w:t>
      </w:r>
      <w:r w:rsidRPr="001C260D">
        <w:rPr>
          <w:rFonts w:ascii="Book Antiqua" w:eastAsiaTheme="minorEastAsia" w:hAnsi="Book Antiqua" w:cs="Arial"/>
          <w:bCs/>
        </w:rPr>
        <w:t xml:space="preserve"> DJ, Zhang QF</w:t>
      </w:r>
      <w:r w:rsidRPr="001C260D">
        <w:rPr>
          <w:rFonts w:ascii="Book Antiqua" w:hAnsi="Book Antiqua" w:cs="Arial"/>
          <w:bCs/>
        </w:rPr>
        <w:t xml:space="preserve">. </w:t>
      </w:r>
      <w:r w:rsidR="00782F65" w:rsidRPr="001C260D">
        <w:rPr>
          <w:rFonts w:ascii="Book Antiqua" w:hAnsi="Book Antiqua" w:cs="Arial"/>
          <w:bCs/>
        </w:rPr>
        <w:t>Calcifying fibrous tumor of the mediastinum: A case report</w:t>
      </w:r>
      <w:r w:rsidRPr="001C260D">
        <w:rPr>
          <w:rFonts w:ascii="Book Antiqua" w:hAnsi="Book Antiqua" w:cs="Arial"/>
          <w:bCs/>
        </w:rPr>
        <w:t xml:space="preserve">. </w:t>
      </w:r>
      <w:r w:rsidRPr="001C260D">
        <w:rPr>
          <w:rFonts w:ascii="Book Antiqua" w:hAnsi="Book Antiqua" w:cs="Arial"/>
          <w:bCs/>
          <w:i/>
        </w:rPr>
        <w:t xml:space="preserve">World J </w:t>
      </w:r>
      <w:proofErr w:type="spellStart"/>
      <w:r w:rsidRPr="001C260D">
        <w:rPr>
          <w:rFonts w:ascii="Book Antiqua" w:hAnsi="Book Antiqua" w:cs="Arial"/>
          <w:bCs/>
          <w:i/>
        </w:rPr>
        <w:t>Clin</w:t>
      </w:r>
      <w:proofErr w:type="spellEnd"/>
      <w:r w:rsidRPr="001C260D">
        <w:rPr>
          <w:rFonts w:ascii="Book Antiqua" w:hAnsi="Book Antiqua" w:cs="Arial"/>
          <w:bCs/>
          <w:i/>
        </w:rPr>
        <w:t xml:space="preserve"> Cases</w:t>
      </w:r>
      <w:r w:rsidRPr="001C260D">
        <w:rPr>
          <w:rFonts w:ascii="Book Antiqua" w:hAnsi="Book Antiqua" w:cs="Arial"/>
          <w:bCs/>
        </w:rPr>
        <w:t xml:space="preserve"> 2019; </w:t>
      </w:r>
      <w:r w:rsidR="009920D4" w:rsidRPr="009920D4">
        <w:rPr>
          <w:rFonts w:ascii="Book Antiqua" w:hAnsi="Book Antiqua" w:cs="Arial"/>
          <w:bCs/>
        </w:rPr>
        <w:t>7(17):</w:t>
      </w:r>
      <w:r w:rsidR="009920D4">
        <w:rPr>
          <w:rFonts w:ascii="Book Antiqua" w:eastAsiaTheme="minorEastAsia" w:hAnsi="Book Antiqua" w:cs="Arial" w:hint="eastAsia"/>
          <w:bCs/>
        </w:rPr>
        <w:t>2637-2643</w:t>
      </w:r>
    </w:p>
    <w:p w14:paraId="2866EC68" w14:textId="3B5BE369" w:rsidR="009920D4" w:rsidRPr="009920D4" w:rsidRDefault="009920D4" w:rsidP="009920D4">
      <w:pPr>
        <w:adjustRightInd w:val="0"/>
        <w:snapToGrid w:val="0"/>
        <w:spacing w:after="0" w:line="360" w:lineRule="auto"/>
        <w:jc w:val="both"/>
        <w:rPr>
          <w:rFonts w:ascii="Book Antiqua" w:hAnsi="Book Antiqua" w:cs="Arial"/>
          <w:bCs/>
        </w:rPr>
      </w:pPr>
      <w:r w:rsidRPr="009920D4">
        <w:rPr>
          <w:rFonts w:ascii="Book Antiqua" w:hAnsi="Book Antiqua" w:cs="Arial"/>
          <w:b/>
          <w:bCs/>
        </w:rPr>
        <w:t>URL:</w:t>
      </w:r>
      <w:r w:rsidRPr="009920D4">
        <w:rPr>
          <w:rFonts w:ascii="Book Antiqua" w:hAnsi="Book Antiqua" w:cs="Arial"/>
          <w:bCs/>
        </w:rPr>
        <w:t xml:space="preserve"> https://</w:t>
      </w:r>
      <w:r w:rsidR="00F254E3">
        <w:rPr>
          <w:rFonts w:ascii="Book Antiqua" w:hAnsi="Book Antiqua" w:cs="Arial"/>
          <w:bCs/>
        </w:rPr>
        <w:t>www.wjgnet.com/2307-8960/full/v</w:t>
      </w:r>
      <w:r w:rsidRPr="009920D4">
        <w:rPr>
          <w:rFonts w:ascii="Book Antiqua" w:hAnsi="Book Antiqua" w:cs="Arial"/>
          <w:bCs/>
        </w:rPr>
        <w:t>7/i</w:t>
      </w:r>
      <w:r w:rsidR="00F254E3">
        <w:rPr>
          <w:rFonts w:ascii="Book Antiqua" w:eastAsiaTheme="minorEastAsia" w:hAnsi="Book Antiqua" w:cs="Arial" w:hint="eastAsia"/>
          <w:bCs/>
        </w:rPr>
        <w:t>1</w:t>
      </w:r>
      <w:bookmarkStart w:id="5" w:name="_GoBack"/>
      <w:bookmarkEnd w:id="5"/>
      <w:r w:rsidRPr="009920D4">
        <w:rPr>
          <w:rFonts w:ascii="Book Antiqua" w:hAnsi="Book Antiqua" w:cs="Arial"/>
          <w:bCs/>
        </w:rPr>
        <w:t>7/</w:t>
      </w:r>
      <w:r>
        <w:rPr>
          <w:rFonts w:ascii="Book Antiqua" w:eastAsiaTheme="minorEastAsia" w:hAnsi="Book Antiqua" w:cs="Arial" w:hint="eastAsia"/>
          <w:bCs/>
        </w:rPr>
        <w:t>2637</w:t>
      </w:r>
      <w:r w:rsidRPr="009920D4">
        <w:rPr>
          <w:rFonts w:ascii="Book Antiqua" w:hAnsi="Book Antiqua" w:cs="Arial"/>
          <w:bCs/>
        </w:rPr>
        <w:t xml:space="preserve">.htm  </w:t>
      </w:r>
    </w:p>
    <w:p w14:paraId="16A0A54F" w14:textId="13263214" w:rsidR="00473BA3" w:rsidRPr="001C260D" w:rsidRDefault="009920D4" w:rsidP="009920D4">
      <w:pPr>
        <w:adjustRightInd w:val="0"/>
        <w:snapToGrid w:val="0"/>
        <w:spacing w:after="0" w:line="360" w:lineRule="auto"/>
        <w:jc w:val="both"/>
        <w:rPr>
          <w:rFonts w:ascii="Book Antiqua" w:hAnsi="Book Antiqua" w:cs="Arial"/>
          <w:bCs/>
          <w:color w:val="FF0000"/>
        </w:rPr>
      </w:pPr>
      <w:r w:rsidRPr="009920D4">
        <w:rPr>
          <w:rFonts w:ascii="Book Antiqua" w:hAnsi="Book Antiqua" w:cs="Arial"/>
          <w:b/>
          <w:bCs/>
        </w:rPr>
        <w:t>DOI:</w:t>
      </w:r>
      <w:r w:rsidRPr="009920D4">
        <w:rPr>
          <w:rFonts w:ascii="Book Antiqua" w:hAnsi="Book Antiqua" w:cs="Arial"/>
          <w:bCs/>
        </w:rPr>
        <w:t xml:space="preserve"> htt</w:t>
      </w:r>
      <w:r w:rsidR="00F254E3">
        <w:rPr>
          <w:rFonts w:ascii="Book Antiqua" w:hAnsi="Book Antiqua" w:cs="Arial"/>
          <w:bCs/>
        </w:rPr>
        <w:t>ps://dx.doi.org/10.12998/wjcc.v</w:t>
      </w:r>
      <w:r w:rsidRPr="009920D4">
        <w:rPr>
          <w:rFonts w:ascii="Book Antiqua" w:hAnsi="Book Antiqua" w:cs="Arial"/>
          <w:bCs/>
        </w:rPr>
        <w:t>7.i</w:t>
      </w:r>
      <w:r w:rsidR="00F254E3">
        <w:rPr>
          <w:rFonts w:ascii="Book Antiqua" w:eastAsiaTheme="minorEastAsia" w:hAnsi="Book Antiqua" w:cs="Arial" w:hint="eastAsia"/>
          <w:bCs/>
        </w:rPr>
        <w:t>1</w:t>
      </w:r>
      <w:r w:rsidRPr="009920D4">
        <w:rPr>
          <w:rFonts w:ascii="Book Antiqua" w:hAnsi="Book Antiqua" w:cs="Arial"/>
          <w:bCs/>
        </w:rPr>
        <w:t>7.</w:t>
      </w:r>
      <w:r>
        <w:rPr>
          <w:rFonts w:ascii="Book Antiqua" w:eastAsiaTheme="minorEastAsia" w:hAnsi="Book Antiqua" w:cs="Arial" w:hint="eastAsia"/>
          <w:bCs/>
        </w:rPr>
        <w:t>2637</w:t>
      </w:r>
      <w:r w:rsidR="00424CCB" w:rsidRPr="001C260D">
        <w:rPr>
          <w:rFonts w:ascii="Book Antiqua" w:hAnsi="Book Antiqua" w:cs="Arial"/>
          <w:bCs/>
          <w:color w:val="FF0000"/>
        </w:rPr>
        <w:br w:type="page"/>
      </w:r>
    </w:p>
    <w:p w14:paraId="2BF28272" w14:textId="77777777" w:rsidR="00473BA3" w:rsidRPr="001C260D" w:rsidRDefault="00424CCB" w:rsidP="0017707E">
      <w:pPr>
        <w:adjustRightInd w:val="0"/>
        <w:snapToGrid w:val="0"/>
        <w:spacing w:after="0" w:line="360" w:lineRule="auto"/>
        <w:jc w:val="both"/>
        <w:rPr>
          <w:rFonts w:ascii="Book Antiqua" w:hAnsi="Book Antiqua" w:cs="Arial"/>
          <w:b/>
        </w:rPr>
      </w:pPr>
      <w:r w:rsidRPr="001C260D">
        <w:rPr>
          <w:rFonts w:ascii="Book Antiqua" w:hAnsi="Book Antiqua" w:cs="Arial"/>
          <w:b/>
        </w:rPr>
        <w:lastRenderedPageBreak/>
        <w:t>INTRODUCTION</w:t>
      </w:r>
    </w:p>
    <w:p w14:paraId="1183127A" w14:textId="738A6E89" w:rsidR="00473BA3" w:rsidRPr="001C260D" w:rsidRDefault="00424CCB" w:rsidP="0017707E">
      <w:pPr>
        <w:adjustRightInd w:val="0"/>
        <w:snapToGrid w:val="0"/>
        <w:spacing w:after="0" w:line="360" w:lineRule="auto"/>
        <w:jc w:val="both"/>
        <w:rPr>
          <w:rFonts w:ascii="Book Antiqua" w:eastAsiaTheme="minorEastAsia" w:hAnsi="Book Antiqua" w:cs="Arial"/>
        </w:rPr>
      </w:pPr>
      <w:r w:rsidRPr="001C260D">
        <w:rPr>
          <w:rFonts w:ascii="Book Antiqua" w:hAnsi="Book Antiqua" w:cs="Arial"/>
        </w:rPr>
        <w:t>Calcifying fibrous tumor (CFT)</w:t>
      </w:r>
      <w:r w:rsidRPr="001C260D">
        <w:rPr>
          <w:rFonts w:ascii="Book Antiqua" w:eastAsiaTheme="minorEastAsia" w:hAnsi="Book Antiqua" w:cs="Arial"/>
        </w:rPr>
        <w:t>, formerly</w:t>
      </w:r>
      <w:r w:rsidRPr="001C260D">
        <w:rPr>
          <w:rFonts w:ascii="Book Antiqua" w:hAnsi="Book Antiqua" w:cs="Arial"/>
        </w:rPr>
        <w:t xml:space="preserve"> calcifying fibrous pseudotumor (CFP) and childhood fibrous tumor with psammoma </w:t>
      </w:r>
      <w:proofErr w:type="gramStart"/>
      <w:r w:rsidRPr="001C260D">
        <w:rPr>
          <w:rFonts w:ascii="Book Antiqua" w:hAnsi="Book Antiqua" w:cs="Arial"/>
        </w:rPr>
        <w:t>bodies</w:t>
      </w:r>
      <w:r w:rsidRPr="001C260D">
        <w:rPr>
          <w:rFonts w:ascii="Book Antiqua" w:hAnsi="Book Antiqua" w:cs="Arial"/>
          <w:vertAlign w:val="superscript"/>
        </w:rPr>
        <w:t>[</w:t>
      </w:r>
      <w:proofErr w:type="gramEnd"/>
      <w:r w:rsidRPr="001C260D">
        <w:rPr>
          <w:rFonts w:ascii="Book Antiqua" w:hAnsi="Book Antiqua" w:cs="Arial"/>
          <w:vertAlign w:val="superscript"/>
        </w:rPr>
        <w:t>1</w:t>
      </w:r>
      <w:r w:rsidR="0017707E" w:rsidRPr="001C260D">
        <w:rPr>
          <w:rFonts w:ascii="Book Antiqua" w:hAnsi="Book Antiqua" w:cs="Arial"/>
          <w:vertAlign w:val="superscript"/>
        </w:rPr>
        <w:t>,</w:t>
      </w:r>
      <w:r w:rsidRPr="001C260D">
        <w:rPr>
          <w:rFonts w:ascii="Book Antiqua" w:hAnsi="Book Antiqua" w:cs="Arial"/>
          <w:vertAlign w:val="superscript"/>
        </w:rPr>
        <w:t>2]</w:t>
      </w:r>
      <w:r w:rsidRPr="001C260D">
        <w:rPr>
          <w:rFonts w:ascii="Book Antiqua" w:eastAsia="宋体" w:hAnsi="Book Antiqua" w:cs="Arial"/>
        </w:rPr>
        <w:t xml:space="preserve">. </w:t>
      </w:r>
      <w:r w:rsidRPr="001C260D">
        <w:rPr>
          <w:rFonts w:ascii="Book Antiqua" w:hAnsi="Book Antiqua" w:cs="Arial"/>
        </w:rPr>
        <w:t>CF</w:t>
      </w:r>
      <w:r w:rsidRPr="001C260D">
        <w:rPr>
          <w:rFonts w:ascii="Book Antiqua" w:eastAsiaTheme="minorEastAsia" w:hAnsi="Book Antiqua" w:cs="Arial"/>
        </w:rPr>
        <w:t>T</w:t>
      </w:r>
      <w:r w:rsidRPr="001C260D">
        <w:rPr>
          <w:rFonts w:ascii="Book Antiqua" w:hAnsi="Book Antiqua" w:cs="Arial"/>
        </w:rPr>
        <w:t xml:space="preserve"> often occurs in children and </w:t>
      </w:r>
      <w:proofErr w:type="gramStart"/>
      <w:r w:rsidRPr="001C260D">
        <w:rPr>
          <w:rFonts w:ascii="Book Antiqua" w:hAnsi="Book Antiqua" w:cs="Arial"/>
        </w:rPr>
        <w:t>adolescents</w:t>
      </w:r>
      <w:r w:rsidRPr="001C260D">
        <w:rPr>
          <w:rFonts w:ascii="Book Antiqua" w:hAnsi="Book Antiqua" w:cs="Arial"/>
          <w:vertAlign w:val="superscript"/>
        </w:rPr>
        <w:t>[</w:t>
      </w:r>
      <w:proofErr w:type="gramEnd"/>
      <w:r w:rsidRPr="001C260D">
        <w:rPr>
          <w:rFonts w:ascii="Book Antiqua" w:hAnsi="Book Antiqua" w:cs="Arial"/>
          <w:vertAlign w:val="superscript"/>
        </w:rPr>
        <w:t>2]</w:t>
      </w:r>
      <w:r w:rsidRPr="001C260D">
        <w:rPr>
          <w:rFonts w:ascii="Book Antiqua" w:eastAsiaTheme="minorEastAsia" w:hAnsi="Book Antiqua" w:cs="Arial"/>
        </w:rPr>
        <w:t xml:space="preserve">, </w:t>
      </w:r>
      <w:r w:rsidRPr="001C260D">
        <w:rPr>
          <w:rFonts w:ascii="Book Antiqua" w:hAnsi="Book Antiqua" w:cs="Arial"/>
        </w:rPr>
        <w:t xml:space="preserve">with an average age of </w:t>
      </w:r>
      <w:r w:rsidRPr="001C260D">
        <w:rPr>
          <w:rFonts w:ascii="Book Antiqua" w:eastAsiaTheme="minorEastAsia" w:hAnsi="Book Antiqua" w:cs="Arial"/>
        </w:rPr>
        <w:t xml:space="preserve">incidence of </w:t>
      </w:r>
      <w:r w:rsidRPr="001C260D">
        <w:rPr>
          <w:rFonts w:ascii="Book Antiqua" w:hAnsi="Book Antiqua" w:cs="Arial"/>
        </w:rPr>
        <w:t>about 34 years</w:t>
      </w:r>
      <w:r w:rsidRPr="001C260D">
        <w:rPr>
          <w:rFonts w:ascii="Book Antiqua" w:hAnsi="Book Antiqua" w:cs="Arial"/>
          <w:vertAlign w:val="superscript"/>
        </w:rPr>
        <w:t>[3]</w:t>
      </w:r>
      <w:r w:rsidRPr="001C260D">
        <w:rPr>
          <w:rFonts w:ascii="Book Antiqua" w:hAnsi="Book Antiqua" w:cs="Arial"/>
        </w:rPr>
        <w:t xml:space="preserve">. </w:t>
      </w:r>
      <w:r w:rsidRPr="001C260D">
        <w:rPr>
          <w:rFonts w:ascii="Book Antiqua" w:eastAsiaTheme="minorEastAsia" w:hAnsi="Book Antiqua" w:cs="Arial"/>
        </w:rPr>
        <w:t xml:space="preserve">It is slightly more predominant in female </w:t>
      </w:r>
      <w:r w:rsidRPr="001C260D">
        <w:rPr>
          <w:rFonts w:ascii="Book Antiqua" w:hAnsi="Book Antiqua" w:cs="Arial"/>
        </w:rPr>
        <w:t>patients</w:t>
      </w:r>
      <w:r w:rsidRPr="001C260D">
        <w:rPr>
          <w:rFonts w:ascii="Book Antiqua" w:eastAsiaTheme="minorEastAsia" w:hAnsi="Book Antiqua" w:cs="Arial"/>
        </w:rPr>
        <w:t xml:space="preserve">, with a </w:t>
      </w:r>
      <w:r w:rsidRPr="001C260D">
        <w:rPr>
          <w:rFonts w:ascii="Book Antiqua" w:hAnsi="Book Antiqua" w:cs="Arial"/>
        </w:rPr>
        <w:t xml:space="preserve">male to female </w:t>
      </w:r>
      <w:r w:rsidRPr="001C260D">
        <w:rPr>
          <w:rFonts w:ascii="Book Antiqua" w:eastAsiaTheme="minorEastAsia" w:hAnsi="Book Antiqua" w:cs="Arial"/>
        </w:rPr>
        <w:t>ratio of</w:t>
      </w:r>
      <w:r w:rsidRPr="001C260D">
        <w:rPr>
          <w:rFonts w:ascii="Book Antiqua" w:hAnsi="Book Antiqua" w:cs="Arial"/>
        </w:rPr>
        <w:t xml:space="preserve"> 1:1.27</w:t>
      </w:r>
      <w:r w:rsidRPr="001C260D">
        <w:rPr>
          <w:rFonts w:ascii="Book Antiqua" w:hAnsi="Book Antiqua" w:cs="Arial"/>
          <w:vertAlign w:val="superscript"/>
        </w:rPr>
        <w:t>[3</w:t>
      </w:r>
      <w:r w:rsidRPr="001C260D">
        <w:rPr>
          <w:rFonts w:ascii="Book Antiqua" w:eastAsiaTheme="minorEastAsia" w:hAnsi="Book Antiqua" w:cs="Arial"/>
          <w:vertAlign w:val="superscript"/>
        </w:rPr>
        <w:t>]</w:t>
      </w:r>
      <w:r w:rsidRPr="001C260D">
        <w:rPr>
          <w:rFonts w:ascii="Book Antiqua" w:eastAsiaTheme="minorEastAsia" w:hAnsi="Book Antiqua" w:cs="Arial"/>
        </w:rPr>
        <w:t xml:space="preserve">. To the </w:t>
      </w:r>
      <w:r w:rsidRPr="001C260D">
        <w:rPr>
          <w:rFonts w:ascii="Book Antiqua" w:hAnsi="Book Antiqua" w:cs="Arial"/>
        </w:rPr>
        <w:t xml:space="preserve">best </w:t>
      </w:r>
      <w:r w:rsidRPr="001C260D">
        <w:rPr>
          <w:rFonts w:ascii="Book Antiqua" w:eastAsiaTheme="minorEastAsia" w:hAnsi="Book Antiqua" w:cs="Arial"/>
        </w:rPr>
        <w:t xml:space="preserve">of our </w:t>
      </w:r>
      <w:r w:rsidRPr="001C260D">
        <w:rPr>
          <w:rFonts w:ascii="Book Antiqua" w:hAnsi="Book Antiqua" w:cs="Arial"/>
        </w:rPr>
        <w:t>knowledge</w:t>
      </w:r>
      <w:r w:rsidRPr="001C260D">
        <w:rPr>
          <w:rFonts w:ascii="Book Antiqua" w:eastAsiaTheme="minorEastAsia" w:hAnsi="Book Antiqua" w:cs="Arial"/>
        </w:rPr>
        <w:t xml:space="preserve">, </w:t>
      </w:r>
      <w:r w:rsidRPr="001C260D">
        <w:rPr>
          <w:rFonts w:ascii="Book Antiqua" w:hAnsi="Book Antiqua" w:cs="Arial"/>
        </w:rPr>
        <w:t xml:space="preserve">no deaths </w:t>
      </w:r>
      <w:r w:rsidRPr="001C260D">
        <w:rPr>
          <w:rFonts w:ascii="Book Antiqua" w:eastAsiaTheme="minorEastAsia" w:hAnsi="Book Antiqua" w:cs="Arial"/>
        </w:rPr>
        <w:t>from</w:t>
      </w:r>
      <w:r w:rsidRPr="001C260D">
        <w:rPr>
          <w:rFonts w:ascii="Book Antiqua" w:hAnsi="Book Antiqua" w:cs="Arial"/>
        </w:rPr>
        <w:t xml:space="preserve"> CFT </w:t>
      </w:r>
      <w:r w:rsidRPr="001C260D">
        <w:rPr>
          <w:rFonts w:ascii="Book Antiqua" w:eastAsiaTheme="minorEastAsia" w:hAnsi="Book Antiqua" w:cs="Arial"/>
        </w:rPr>
        <w:t xml:space="preserve">have been </w:t>
      </w:r>
      <w:r w:rsidRPr="001C260D">
        <w:rPr>
          <w:rFonts w:ascii="Book Antiqua" w:hAnsi="Book Antiqua" w:cs="Arial"/>
        </w:rPr>
        <w:t>reported in the international literature</w:t>
      </w:r>
      <w:r w:rsidRPr="001C260D">
        <w:rPr>
          <w:rFonts w:ascii="Book Antiqua" w:eastAsiaTheme="minorEastAsia" w:hAnsi="Book Antiqua" w:cs="Arial"/>
        </w:rPr>
        <w:t xml:space="preserve">, thus CFT </w:t>
      </w:r>
      <w:r w:rsidRPr="001C260D">
        <w:rPr>
          <w:rFonts w:ascii="Book Antiqua" w:eastAsiaTheme="minorEastAsia" w:hAnsi="Book Antiqua" w:cs="Arial"/>
          <w:i/>
        </w:rPr>
        <w:t>per se</w:t>
      </w:r>
      <w:r w:rsidRPr="001C260D">
        <w:rPr>
          <w:rFonts w:ascii="Book Antiqua" w:eastAsiaTheme="minorEastAsia" w:hAnsi="Book Antiqua" w:cs="Arial"/>
        </w:rPr>
        <w:t xml:space="preserve"> is a benign mesenchymal tumors; nonetheless,</w:t>
      </w:r>
      <w:r w:rsidRPr="001C260D">
        <w:rPr>
          <w:rFonts w:ascii="Book Antiqua" w:hAnsi="Book Antiqua" w:cs="Arial"/>
        </w:rPr>
        <w:t xml:space="preserve"> 10% of cases recur after </w:t>
      </w:r>
      <w:proofErr w:type="gramStart"/>
      <w:r w:rsidRPr="001C260D">
        <w:rPr>
          <w:rFonts w:ascii="Book Antiqua" w:hAnsi="Book Antiqua" w:cs="Arial"/>
        </w:rPr>
        <w:t>resection</w:t>
      </w:r>
      <w:r w:rsidRPr="001C260D">
        <w:rPr>
          <w:rFonts w:ascii="Book Antiqua" w:hAnsi="Book Antiqua" w:cs="Arial"/>
          <w:vertAlign w:val="superscript"/>
        </w:rPr>
        <w:t>[</w:t>
      </w:r>
      <w:proofErr w:type="gramEnd"/>
      <w:r w:rsidRPr="001C260D">
        <w:rPr>
          <w:rFonts w:ascii="Book Antiqua" w:hAnsi="Book Antiqua" w:cs="Arial"/>
          <w:vertAlign w:val="superscript"/>
        </w:rPr>
        <w:t>3]</w:t>
      </w:r>
      <w:r w:rsidRPr="001C260D">
        <w:rPr>
          <w:rFonts w:ascii="Book Antiqua" w:hAnsi="Book Antiqua" w:cs="Arial"/>
        </w:rPr>
        <w:t>.</w:t>
      </w:r>
      <w:r w:rsidRPr="001C260D">
        <w:rPr>
          <w:rFonts w:ascii="Book Antiqua" w:hAnsi="Book Antiqua" w:cs="Arial"/>
          <w:vertAlign w:val="superscript"/>
        </w:rPr>
        <w:t xml:space="preserve"> </w:t>
      </w:r>
      <w:r w:rsidRPr="001C260D">
        <w:rPr>
          <w:rFonts w:ascii="Book Antiqua" w:hAnsi="Book Antiqua" w:cs="Arial"/>
        </w:rPr>
        <w:t xml:space="preserve">The etiology of CFT is </w:t>
      </w:r>
      <w:r w:rsidRPr="001C260D">
        <w:rPr>
          <w:rFonts w:ascii="Book Antiqua" w:eastAsiaTheme="minorEastAsia" w:hAnsi="Book Antiqua" w:cs="Arial"/>
        </w:rPr>
        <w:t>unclear</w:t>
      </w:r>
      <w:r w:rsidRPr="001C260D">
        <w:rPr>
          <w:rFonts w:ascii="Book Antiqua" w:hAnsi="Book Antiqua" w:cs="Arial"/>
        </w:rPr>
        <w:t xml:space="preserve"> and may be related to </w:t>
      </w:r>
      <w:proofErr w:type="spellStart"/>
      <w:r w:rsidRPr="001C260D">
        <w:rPr>
          <w:rFonts w:ascii="Book Antiqua" w:hAnsi="Book Antiqua" w:cs="Arial"/>
        </w:rPr>
        <w:t>myofibroblastic</w:t>
      </w:r>
      <w:proofErr w:type="spellEnd"/>
      <w:r w:rsidRPr="001C260D">
        <w:rPr>
          <w:rFonts w:ascii="Book Antiqua" w:hAnsi="Book Antiqua" w:cs="Arial"/>
        </w:rPr>
        <w:t xml:space="preserve"> </w:t>
      </w:r>
      <w:r w:rsidRPr="001C260D">
        <w:rPr>
          <w:rFonts w:ascii="Book Antiqua" w:eastAsiaTheme="minorEastAsia" w:hAnsi="Book Antiqua" w:cs="Arial"/>
        </w:rPr>
        <w:t>tumors</w:t>
      </w:r>
      <w:r w:rsidRPr="001C260D">
        <w:rPr>
          <w:rFonts w:ascii="Book Antiqua" w:hAnsi="Book Antiqua" w:cs="Arial"/>
        </w:rPr>
        <w:t xml:space="preserve">, genetic and embryologic factors, </w:t>
      </w:r>
      <w:r w:rsidRPr="001C260D">
        <w:rPr>
          <w:rFonts w:ascii="Book Antiqua" w:eastAsiaTheme="minorEastAsia" w:hAnsi="Book Antiqua" w:cs="Arial"/>
        </w:rPr>
        <w:t xml:space="preserve">and </w:t>
      </w:r>
      <w:proofErr w:type="gramStart"/>
      <w:r w:rsidRPr="001C260D">
        <w:rPr>
          <w:rFonts w:ascii="Book Antiqua" w:hAnsi="Book Antiqua" w:cs="Arial"/>
        </w:rPr>
        <w:t>trauma</w:t>
      </w:r>
      <w:r w:rsidRPr="001C260D">
        <w:rPr>
          <w:rFonts w:ascii="Book Antiqua" w:hAnsi="Book Antiqua" w:cs="Arial"/>
          <w:vertAlign w:val="superscript"/>
        </w:rPr>
        <w:t>[</w:t>
      </w:r>
      <w:proofErr w:type="gramEnd"/>
      <w:r w:rsidRPr="001C260D">
        <w:rPr>
          <w:rFonts w:ascii="Book Antiqua" w:hAnsi="Book Antiqua" w:cs="Arial"/>
          <w:vertAlign w:val="superscript"/>
        </w:rPr>
        <w:t>3]</w:t>
      </w:r>
      <w:r w:rsidRPr="001C260D">
        <w:rPr>
          <w:rFonts w:ascii="Book Antiqua" w:eastAsiaTheme="minorEastAsia" w:hAnsi="Book Antiqua" w:cs="Arial"/>
        </w:rPr>
        <w:t>. The occurrence of CFT is rare, with only slightly more than 100 cases reported in the international literature as of 2018</w:t>
      </w:r>
      <w:r w:rsidRPr="001C260D">
        <w:rPr>
          <w:rFonts w:ascii="Book Antiqua" w:hAnsi="Book Antiqua" w:cs="Arial"/>
          <w:vertAlign w:val="superscript"/>
        </w:rPr>
        <w:t>[</w:t>
      </w:r>
      <w:r w:rsidRPr="001C260D">
        <w:rPr>
          <w:rFonts w:ascii="Book Antiqua" w:eastAsiaTheme="minorEastAsia" w:hAnsi="Book Antiqua" w:cs="Arial"/>
          <w:vertAlign w:val="superscript"/>
        </w:rPr>
        <w:t>2</w:t>
      </w:r>
      <w:r w:rsidR="00662052">
        <w:rPr>
          <w:rFonts w:ascii="Book Antiqua" w:eastAsiaTheme="minorEastAsia" w:hAnsi="Book Antiqua" w:cs="Arial"/>
          <w:vertAlign w:val="superscript"/>
        </w:rPr>
        <w:t>,</w:t>
      </w:r>
      <w:r w:rsidRPr="001C260D">
        <w:rPr>
          <w:rFonts w:ascii="Book Antiqua" w:eastAsiaTheme="minorEastAsia" w:hAnsi="Book Antiqua" w:cs="Arial"/>
          <w:vertAlign w:val="superscript"/>
        </w:rPr>
        <w:t>3]</w:t>
      </w:r>
      <w:r w:rsidRPr="001C260D">
        <w:rPr>
          <w:rFonts w:ascii="Book Antiqua" w:eastAsiaTheme="minorEastAsia" w:hAnsi="Book Antiqua" w:cs="Arial"/>
        </w:rPr>
        <w:t xml:space="preserve">. </w:t>
      </w:r>
      <w:r w:rsidRPr="001C260D">
        <w:rPr>
          <w:rFonts w:ascii="Book Antiqua" w:hAnsi="Book Antiqua" w:cs="Arial"/>
        </w:rPr>
        <w:t xml:space="preserve">The most common locations of CFT </w:t>
      </w:r>
      <w:r w:rsidRPr="001C260D">
        <w:rPr>
          <w:rFonts w:ascii="Book Antiqua" w:eastAsiaTheme="minorEastAsia" w:hAnsi="Book Antiqua" w:cs="Arial"/>
        </w:rPr>
        <w:t>include the</w:t>
      </w:r>
      <w:r w:rsidRPr="001C260D">
        <w:rPr>
          <w:rFonts w:ascii="Book Antiqua" w:hAnsi="Book Antiqua" w:cs="Arial"/>
        </w:rPr>
        <w:t xml:space="preserve"> stomach, small intestine, pleura, peritoneum</w:t>
      </w:r>
      <w:r w:rsidRPr="001C260D">
        <w:rPr>
          <w:rFonts w:ascii="Book Antiqua" w:eastAsiaTheme="minorEastAsia" w:hAnsi="Book Antiqua" w:cs="Arial"/>
        </w:rPr>
        <w:t>,</w:t>
      </w:r>
      <w:r w:rsidRPr="001C260D">
        <w:rPr>
          <w:rFonts w:ascii="Book Antiqua" w:hAnsi="Book Antiqua" w:cs="Arial"/>
        </w:rPr>
        <w:t xml:space="preserve"> and mesentery, </w:t>
      </w:r>
      <w:r w:rsidRPr="001C260D">
        <w:rPr>
          <w:rFonts w:ascii="Book Antiqua" w:eastAsiaTheme="minorEastAsia" w:hAnsi="Book Antiqua" w:cs="Arial"/>
        </w:rPr>
        <w:t xml:space="preserve">but it may </w:t>
      </w:r>
      <w:r w:rsidRPr="001C260D">
        <w:rPr>
          <w:rFonts w:ascii="Book Antiqua" w:hAnsi="Book Antiqua" w:cs="Arial"/>
        </w:rPr>
        <w:t xml:space="preserve">occasionally </w:t>
      </w:r>
      <w:r w:rsidRPr="001C260D">
        <w:rPr>
          <w:rFonts w:ascii="Book Antiqua" w:eastAsiaTheme="minorEastAsia" w:hAnsi="Book Antiqua" w:cs="Arial"/>
        </w:rPr>
        <w:t>be found</w:t>
      </w:r>
      <w:r w:rsidRPr="001C260D">
        <w:rPr>
          <w:rFonts w:ascii="Book Antiqua" w:hAnsi="Book Antiqua" w:cs="Arial"/>
        </w:rPr>
        <w:t xml:space="preserve"> in other </w:t>
      </w:r>
      <w:r w:rsidRPr="001C260D">
        <w:rPr>
          <w:rFonts w:ascii="Book Antiqua" w:eastAsiaTheme="minorEastAsia" w:hAnsi="Book Antiqua" w:cs="Arial"/>
        </w:rPr>
        <w:t>places</w:t>
      </w:r>
      <w:r w:rsidRPr="001C260D">
        <w:rPr>
          <w:rFonts w:ascii="Book Antiqua" w:hAnsi="Book Antiqua" w:cs="Arial"/>
        </w:rPr>
        <w:t xml:space="preserve"> such as </w:t>
      </w:r>
      <w:r w:rsidRPr="001C260D">
        <w:rPr>
          <w:rFonts w:ascii="Book Antiqua" w:eastAsiaTheme="minorEastAsia" w:hAnsi="Book Antiqua" w:cs="Arial"/>
        </w:rPr>
        <w:t xml:space="preserve">the </w:t>
      </w:r>
      <w:r w:rsidRPr="001C260D">
        <w:rPr>
          <w:rFonts w:ascii="Book Antiqua" w:hAnsi="Book Antiqua" w:cs="Arial"/>
        </w:rPr>
        <w:t>heart</w:t>
      </w:r>
      <w:r w:rsidRPr="001C260D">
        <w:rPr>
          <w:rFonts w:ascii="Book Antiqua" w:eastAsiaTheme="minorEastAsia" w:hAnsi="Book Antiqua" w:cs="Arial"/>
        </w:rPr>
        <w:t xml:space="preserve"> and</w:t>
      </w:r>
      <w:r w:rsidRPr="001C260D">
        <w:rPr>
          <w:rFonts w:ascii="Book Antiqua" w:hAnsi="Book Antiqua" w:cs="Arial"/>
        </w:rPr>
        <w:t xml:space="preserve"> </w:t>
      </w:r>
      <w:proofErr w:type="gramStart"/>
      <w:r w:rsidRPr="001C260D">
        <w:rPr>
          <w:rFonts w:ascii="Book Antiqua" w:hAnsi="Book Antiqua" w:cs="Arial"/>
        </w:rPr>
        <w:t>maxilla</w:t>
      </w:r>
      <w:r w:rsidRPr="001C260D">
        <w:rPr>
          <w:rFonts w:ascii="Book Antiqua" w:hAnsi="Book Antiqua" w:cs="Arial"/>
          <w:vertAlign w:val="superscript"/>
        </w:rPr>
        <w:t>[</w:t>
      </w:r>
      <w:proofErr w:type="gramEnd"/>
      <w:r w:rsidRPr="001C260D">
        <w:rPr>
          <w:rFonts w:ascii="Book Antiqua" w:hAnsi="Book Antiqua" w:cs="Arial"/>
          <w:vertAlign w:val="superscript"/>
        </w:rPr>
        <w:t>3-5]</w:t>
      </w:r>
      <w:r w:rsidRPr="001C260D">
        <w:rPr>
          <w:rFonts w:ascii="Book Antiqua" w:hAnsi="Book Antiqua" w:cs="Arial"/>
        </w:rPr>
        <w:t>;</w:t>
      </w:r>
      <w:r w:rsidRPr="001C260D">
        <w:rPr>
          <w:rFonts w:ascii="Book Antiqua" w:eastAsia="宋体" w:hAnsi="Book Antiqua" w:cs="Arial"/>
          <w:vertAlign w:val="superscript"/>
        </w:rPr>
        <w:t xml:space="preserve"> </w:t>
      </w:r>
      <w:r w:rsidRPr="001C260D">
        <w:rPr>
          <w:rFonts w:ascii="Book Antiqua" w:eastAsiaTheme="minorEastAsia" w:hAnsi="Book Antiqua" w:cs="Arial"/>
        </w:rPr>
        <w:t>in particular,</w:t>
      </w:r>
      <w:r w:rsidRPr="001C260D">
        <w:rPr>
          <w:rFonts w:ascii="Book Antiqua" w:hAnsi="Book Antiqua" w:cs="Arial"/>
        </w:rPr>
        <w:t xml:space="preserve"> there are </w:t>
      </w:r>
      <w:r w:rsidRPr="001C260D">
        <w:rPr>
          <w:rFonts w:ascii="Book Antiqua" w:eastAsiaTheme="minorEastAsia" w:hAnsi="Book Antiqua" w:cs="Arial"/>
        </w:rPr>
        <w:t>just nine</w:t>
      </w:r>
      <w:r w:rsidRPr="001C260D">
        <w:rPr>
          <w:rFonts w:ascii="Book Antiqua" w:hAnsi="Book Antiqua" w:cs="Arial"/>
        </w:rPr>
        <w:t xml:space="preserve"> reports of CFT in </w:t>
      </w:r>
      <w:r w:rsidRPr="001C260D">
        <w:rPr>
          <w:rFonts w:ascii="Book Antiqua" w:eastAsiaTheme="minorEastAsia" w:hAnsi="Book Antiqua" w:cs="Arial"/>
        </w:rPr>
        <w:t xml:space="preserve">the </w:t>
      </w:r>
      <w:r w:rsidRPr="001C260D">
        <w:rPr>
          <w:rFonts w:ascii="Book Antiqua" w:hAnsi="Book Antiqua" w:cs="Arial"/>
          <w:color w:val="000000" w:themeColor="text1"/>
        </w:rPr>
        <w:t>mediastinum</w:t>
      </w:r>
      <w:r w:rsidRPr="001C260D">
        <w:rPr>
          <w:rFonts w:ascii="Book Antiqua" w:hAnsi="Book Antiqua" w:cs="Arial"/>
        </w:rPr>
        <w:t xml:space="preserve"> </w:t>
      </w:r>
      <w:r w:rsidRPr="001C260D">
        <w:rPr>
          <w:rFonts w:ascii="Book Antiqua" w:eastAsiaTheme="minorEastAsia" w:hAnsi="Book Antiqua" w:cs="Arial"/>
        </w:rPr>
        <w:t>(</w:t>
      </w:r>
      <w:r w:rsidRPr="001C260D">
        <w:rPr>
          <w:rFonts w:ascii="Book Antiqua" w:hAnsi="Book Antiqua" w:cs="Arial"/>
        </w:rPr>
        <w:t>CFTM</w:t>
      </w:r>
      <w:r w:rsidRPr="001C260D">
        <w:rPr>
          <w:rFonts w:ascii="Book Antiqua" w:eastAsiaTheme="minorEastAsia" w:hAnsi="Book Antiqua" w:cs="Arial"/>
        </w:rPr>
        <w:t>)</w:t>
      </w:r>
      <w:r w:rsidRPr="001C260D">
        <w:rPr>
          <w:rFonts w:ascii="Book Antiqua" w:eastAsiaTheme="minorEastAsia" w:hAnsi="Book Antiqua" w:cs="Arial"/>
          <w:vertAlign w:val="superscript"/>
        </w:rPr>
        <w:t>[</w:t>
      </w:r>
      <w:r w:rsidRPr="001C260D">
        <w:rPr>
          <w:rFonts w:ascii="Book Antiqua" w:hAnsi="Book Antiqua" w:cs="Arial"/>
          <w:vertAlign w:val="superscript"/>
        </w:rPr>
        <w:t>6-13</w:t>
      </w:r>
      <w:r w:rsidRPr="001C260D">
        <w:rPr>
          <w:rFonts w:ascii="Book Antiqua" w:eastAsiaTheme="minorEastAsia" w:hAnsi="Book Antiqua" w:cs="Arial"/>
          <w:vertAlign w:val="superscript"/>
        </w:rPr>
        <w:t>]</w:t>
      </w:r>
      <w:r w:rsidRPr="001C260D">
        <w:rPr>
          <w:rFonts w:ascii="Book Antiqua" w:eastAsiaTheme="minorEastAsia" w:hAnsi="Book Antiqua" w:cs="Arial"/>
        </w:rPr>
        <w:t>.</w:t>
      </w:r>
    </w:p>
    <w:p w14:paraId="37624E61" w14:textId="77777777" w:rsidR="0017707E" w:rsidRPr="001C260D" w:rsidRDefault="0017707E" w:rsidP="0017707E">
      <w:pPr>
        <w:adjustRightInd w:val="0"/>
        <w:snapToGrid w:val="0"/>
        <w:spacing w:after="0" w:line="360" w:lineRule="auto"/>
        <w:jc w:val="both"/>
        <w:rPr>
          <w:rFonts w:ascii="Book Antiqua" w:hAnsi="Book Antiqua" w:cs="Arial"/>
          <w:color w:val="FF0000"/>
        </w:rPr>
      </w:pPr>
    </w:p>
    <w:p w14:paraId="6C689B99" w14:textId="77777777" w:rsidR="00473BA3" w:rsidRPr="001C260D" w:rsidRDefault="00424CCB" w:rsidP="0017707E">
      <w:pPr>
        <w:adjustRightInd w:val="0"/>
        <w:snapToGrid w:val="0"/>
        <w:spacing w:after="0" w:line="360" w:lineRule="auto"/>
        <w:jc w:val="both"/>
        <w:rPr>
          <w:rFonts w:ascii="Book Antiqua" w:hAnsi="Book Antiqua" w:cs="Arial"/>
          <w:b/>
        </w:rPr>
      </w:pPr>
      <w:r w:rsidRPr="001C260D">
        <w:rPr>
          <w:rFonts w:ascii="Book Antiqua" w:hAnsi="Book Antiqua" w:cs="Arial"/>
          <w:b/>
        </w:rPr>
        <w:t xml:space="preserve"> CASE PRESENTATION</w:t>
      </w:r>
    </w:p>
    <w:p w14:paraId="04262F27" w14:textId="77777777" w:rsidR="00473BA3" w:rsidRPr="001C260D" w:rsidRDefault="00424CCB" w:rsidP="0017707E">
      <w:pPr>
        <w:adjustRightInd w:val="0"/>
        <w:snapToGrid w:val="0"/>
        <w:spacing w:after="0" w:line="360" w:lineRule="auto"/>
        <w:jc w:val="both"/>
        <w:rPr>
          <w:rFonts w:ascii="Book Antiqua" w:hAnsi="Book Antiqua" w:cs="Arial"/>
          <w:b/>
          <w:bCs/>
          <w:i/>
        </w:rPr>
      </w:pPr>
      <w:r w:rsidRPr="001C260D">
        <w:rPr>
          <w:rFonts w:ascii="Book Antiqua" w:hAnsi="Book Antiqua" w:cs="Arial"/>
          <w:b/>
          <w:bCs/>
          <w:i/>
        </w:rPr>
        <w:t>Chief complaints and history of present illness</w:t>
      </w:r>
    </w:p>
    <w:p w14:paraId="47EB944E" w14:textId="09F4F280"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 xml:space="preserve">A 31-year-old male patient </w:t>
      </w:r>
      <w:r w:rsidRPr="001C260D">
        <w:rPr>
          <w:rFonts w:ascii="Book Antiqua" w:eastAsiaTheme="minorEastAsia" w:hAnsi="Book Antiqua" w:cs="Arial"/>
        </w:rPr>
        <w:t>underwent</w:t>
      </w:r>
      <w:r w:rsidRPr="001C260D">
        <w:rPr>
          <w:rFonts w:ascii="Book Antiqua" w:hAnsi="Book Antiqua" w:cs="Arial"/>
        </w:rPr>
        <w:t xml:space="preserve"> thyroidectomy for thyroid cancer</w:t>
      </w:r>
      <w:r w:rsidRPr="001C260D">
        <w:rPr>
          <w:rFonts w:ascii="Book Antiqua" w:eastAsiaTheme="minorEastAsia" w:hAnsi="Book Antiqua" w:cs="Arial"/>
        </w:rPr>
        <w:t xml:space="preserve"> six months previously. A</w:t>
      </w:r>
      <w:r w:rsidRPr="001C260D">
        <w:rPr>
          <w:rFonts w:ascii="Book Antiqua" w:hAnsi="Book Antiqua" w:cs="Arial"/>
        </w:rPr>
        <w:t xml:space="preserve"> postoperative </w:t>
      </w:r>
      <w:r w:rsidRPr="001C260D">
        <w:rPr>
          <w:rFonts w:ascii="Book Antiqua" w:eastAsiaTheme="minorEastAsia" w:hAnsi="Book Antiqua" w:cs="Arial"/>
        </w:rPr>
        <w:t>computed tomography (</w:t>
      </w:r>
      <w:r w:rsidRPr="001C260D">
        <w:rPr>
          <w:rFonts w:ascii="Book Antiqua" w:hAnsi="Book Antiqua" w:cs="Arial"/>
        </w:rPr>
        <w:t>CT</w:t>
      </w:r>
      <w:r w:rsidRPr="001C260D">
        <w:rPr>
          <w:rFonts w:ascii="Book Antiqua" w:eastAsiaTheme="minorEastAsia" w:hAnsi="Book Antiqua" w:cs="Arial"/>
        </w:rPr>
        <w:t>) examination</w:t>
      </w:r>
      <w:r w:rsidRPr="001C260D">
        <w:rPr>
          <w:rFonts w:ascii="Book Antiqua" w:hAnsi="Book Antiqua" w:cs="Arial"/>
        </w:rPr>
        <w:t xml:space="preserve"> revealed </w:t>
      </w:r>
      <w:r w:rsidRPr="001C260D">
        <w:rPr>
          <w:rFonts w:ascii="Book Antiqua" w:eastAsiaTheme="minorEastAsia" w:hAnsi="Book Antiqua" w:cs="Arial"/>
        </w:rPr>
        <w:t>an</w:t>
      </w:r>
      <w:r w:rsidRPr="001C260D">
        <w:rPr>
          <w:rFonts w:ascii="Book Antiqua" w:hAnsi="Book Antiqua" w:cs="Arial"/>
        </w:rPr>
        <w:t xml:space="preserve"> oval mass in the posterior mediastinum. The patient </w:t>
      </w:r>
      <w:r w:rsidRPr="001C260D">
        <w:rPr>
          <w:rFonts w:ascii="Book Antiqua" w:eastAsiaTheme="minorEastAsia" w:hAnsi="Book Antiqua" w:cs="Arial"/>
        </w:rPr>
        <w:t>had</w:t>
      </w:r>
      <w:r w:rsidRPr="001C260D">
        <w:rPr>
          <w:rFonts w:ascii="Book Antiqua" w:hAnsi="Book Antiqua" w:cs="Arial"/>
        </w:rPr>
        <w:t xml:space="preserve"> no symptoms such as cough, pain, </w:t>
      </w:r>
      <w:r w:rsidRPr="001C260D">
        <w:rPr>
          <w:rFonts w:ascii="Book Antiqua" w:eastAsiaTheme="minorEastAsia" w:hAnsi="Book Antiqua" w:cs="Arial"/>
        </w:rPr>
        <w:t>or</w:t>
      </w:r>
      <w:r w:rsidRPr="001C260D">
        <w:rPr>
          <w:rFonts w:ascii="Book Antiqua" w:hAnsi="Book Antiqua" w:cs="Arial"/>
        </w:rPr>
        <w:t xml:space="preserve"> difficulty breathing.</w:t>
      </w:r>
    </w:p>
    <w:p w14:paraId="33A54376" w14:textId="77777777" w:rsidR="00473BA3" w:rsidRPr="001C260D" w:rsidRDefault="00473BA3" w:rsidP="0017707E">
      <w:pPr>
        <w:adjustRightInd w:val="0"/>
        <w:snapToGrid w:val="0"/>
        <w:spacing w:after="0" w:line="360" w:lineRule="auto"/>
        <w:jc w:val="both"/>
        <w:rPr>
          <w:rFonts w:ascii="Book Antiqua" w:hAnsi="Book Antiqua" w:cs="Arial"/>
        </w:rPr>
      </w:pPr>
    </w:p>
    <w:p w14:paraId="6619D883" w14:textId="77777777" w:rsidR="00473BA3" w:rsidRPr="001C260D" w:rsidRDefault="00424CCB" w:rsidP="0017707E">
      <w:pPr>
        <w:adjustRightInd w:val="0"/>
        <w:snapToGrid w:val="0"/>
        <w:spacing w:after="0" w:line="360" w:lineRule="auto"/>
        <w:jc w:val="both"/>
        <w:rPr>
          <w:rFonts w:ascii="Book Antiqua" w:hAnsi="Book Antiqua" w:cs="Arial"/>
          <w:b/>
          <w:bCs/>
          <w:i/>
        </w:rPr>
      </w:pPr>
      <w:r w:rsidRPr="001C260D">
        <w:rPr>
          <w:rFonts w:ascii="Book Antiqua" w:hAnsi="Book Antiqua" w:cs="Arial"/>
          <w:b/>
          <w:bCs/>
          <w:i/>
        </w:rPr>
        <w:t>History of past illness</w:t>
      </w:r>
    </w:p>
    <w:p w14:paraId="089400D8" w14:textId="77777777"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eastAsiaTheme="minorEastAsia" w:hAnsi="Book Antiqua" w:cs="Arial"/>
        </w:rPr>
        <w:t>Six months previously</w:t>
      </w:r>
      <w:r w:rsidRPr="001C260D">
        <w:rPr>
          <w:rFonts w:ascii="Book Antiqua" w:hAnsi="Book Antiqua" w:cs="Arial"/>
        </w:rPr>
        <w:t>, the patient was diagnosed with thyroid cancer and underwent thyroidectomy.</w:t>
      </w:r>
    </w:p>
    <w:p w14:paraId="30F11D7C" w14:textId="77777777" w:rsidR="00473BA3" w:rsidRPr="001C260D" w:rsidRDefault="00473BA3" w:rsidP="0017707E">
      <w:pPr>
        <w:adjustRightInd w:val="0"/>
        <w:snapToGrid w:val="0"/>
        <w:spacing w:after="0" w:line="360" w:lineRule="auto"/>
        <w:jc w:val="both"/>
        <w:rPr>
          <w:rFonts w:ascii="Book Antiqua" w:hAnsi="Book Antiqua" w:cs="Arial"/>
        </w:rPr>
      </w:pPr>
    </w:p>
    <w:p w14:paraId="2D04EEAC" w14:textId="77777777" w:rsidR="00473BA3" w:rsidRPr="001C260D" w:rsidRDefault="00424CCB" w:rsidP="0017707E">
      <w:pPr>
        <w:adjustRightInd w:val="0"/>
        <w:snapToGrid w:val="0"/>
        <w:spacing w:after="0" w:line="360" w:lineRule="auto"/>
        <w:jc w:val="both"/>
        <w:rPr>
          <w:rFonts w:ascii="Book Antiqua" w:hAnsi="Book Antiqua" w:cs="Arial"/>
          <w:b/>
          <w:bCs/>
          <w:i/>
        </w:rPr>
      </w:pPr>
      <w:r w:rsidRPr="001C260D">
        <w:rPr>
          <w:rFonts w:ascii="Book Antiqua" w:hAnsi="Book Antiqua" w:cs="Arial"/>
          <w:b/>
          <w:bCs/>
          <w:i/>
        </w:rPr>
        <w:t xml:space="preserve">Physical examination </w:t>
      </w:r>
    </w:p>
    <w:p w14:paraId="3145010C" w14:textId="77777777"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No meaningful positive results were noted in the physical examination, except for the thyroid incision in the neck.</w:t>
      </w:r>
    </w:p>
    <w:p w14:paraId="3F45E48E" w14:textId="77777777" w:rsidR="00473BA3" w:rsidRPr="001C260D" w:rsidRDefault="00473BA3" w:rsidP="0017707E">
      <w:pPr>
        <w:adjustRightInd w:val="0"/>
        <w:snapToGrid w:val="0"/>
        <w:spacing w:after="0" w:line="360" w:lineRule="auto"/>
        <w:jc w:val="both"/>
        <w:rPr>
          <w:rFonts w:ascii="Book Antiqua" w:hAnsi="Book Antiqua" w:cs="Arial"/>
        </w:rPr>
      </w:pPr>
    </w:p>
    <w:p w14:paraId="775DE217" w14:textId="77777777" w:rsidR="00473BA3" w:rsidRPr="001C260D" w:rsidRDefault="00424CCB" w:rsidP="0017707E">
      <w:pPr>
        <w:adjustRightInd w:val="0"/>
        <w:snapToGrid w:val="0"/>
        <w:spacing w:after="0" w:line="360" w:lineRule="auto"/>
        <w:jc w:val="both"/>
        <w:rPr>
          <w:rFonts w:ascii="Book Antiqua" w:hAnsi="Book Antiqua" w:cs="Arial"/>
          <w:b/>
          <w:bCs/>
          <w:i/>
        </w:rPr>
      </w:pPr>
      <w:r w:rsidRPr="001C260D">
        <w:rPr>
          <w:rFonts w:ascii="Book Antiqua" w:hAnsi="Book Antiqua" w:cs="Arial"/>
          <w:b/>
          <w:bCs/>
          <w:i/>
        </w:rPr>
        <w:t>Laboratory examinations</w:t>
      </w:r>
    </w:p>
    <w:p w14:paraId="67B789A2" w14:textId="77777777"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lastRenderedPageBreak/>
        <w:t xml:space="preserve">Serum levels of tumor markers (α-fetoprotein, β-human chorionic gonadotrophin, </w:t>
      </w:r>
      <w:r w:rsidRPr="001C260D">
        <w:rPr>
          <w:rFonts w:ascii="Book Antiqua" w:eastAsiaTheme="minorEastAsia" w:hAnsi="Book Antiqua" w:cs="Arial"/>
        </w:rPr>
        <w:t xml:space="preserve">and </w:t>
      </w:r>
      <w:r w:rsidRPr="001C260D">
        <w:rPr>
          <w:rFonts w:ascii="Book Antiqua" w:hAnsi="Book Antiqua" w:cs="Arial"/>
        </w:rPr>
        <w:t>carcinoembryonic antigens) were normal.</w:t>
      </w:r>
      <w:r w:rsidRPr="001C260D">
        <w:rPr>
          <w:rFonts w:ascii="Book Antiqua" w:eastAsiaTheme="minorEastAsia" w:hAnsi="Book Antiqua" w:cs="Arial"/>
        </w:rPr>
        <w:t xml:space="preserve"> </w:t>
      </w:r>
      <w:r w:rsidRPr="001C260D">
        <w:rPr>
          <w:rFonts w:ascii="Book Antiqua" w:hAnsi="Book Antiqua" w:cs="Arial"/>
        </w:rPr>
        <w:t xml:space="preserve">Serum IgG4 levels, erythrocyte sedimentation rate, rheumatoid factor, </w:t>
      </w:r>
      <w:r w:rsidRPr="001C260D">
        <w:rPr>
          <w:rFonts w:ascii="Book Antiqua" w:eastAsiaTheme="minorEastAsia" w:hAnsi="Book Antiqua" w:cs="Arial"/>
        </w:rPr>
        <w:t xml:space="preserve">and </w:t>
      </w:r>
      <w:r w:rsidRPr="001C260D">
        <w:rPr>
          <w:rFonts w:ascii="Book Antiqua" w:hAnsi="Book Antiqua" w:cs="Arial"/>
        </w:rPr>
        <w:t xml:space="preserve">anti-streptolysin and </w:t>
      </w:r>
      <w:r w:rsidRPr="001C260D">
        <w:rPr>
          <w:rFonts w:ascii="Book Antiqua" w:eastAsiaTheme="minorEastAsia" w:hAnsi="Book Antiqua" w:cs="Arial"/>
        </w:rPr>
        <w:t>anti-nuclear</w:t>
      </w:r>
      <w:r w:rsidRPr="001C260D">
        <w:rPr>
          <w:rFonts w:ascii="Book Antiqua" w:hAnsi="Book Antiqua" w:cs="Arial"/>
        </w:rPr>
        <w:t xml:space="preserve"> antibodies were normal.</w:t>
      </w:r>
    </w:p>
    <w:p w14:paraId="072800AB" w14:textId="77777777" w:rsidR="00473BA3" w:rsidRPr="001C260D" w:rsidRDefault="00473BA3" w:rsidP="0017707E">
      <w:pPr>
        <w:adjustRightInd w:val="0"/>
        <w:snapToGrid w:val="0"/>
        <w:spacing w:after="0" w:line="360" w:lineRule="auto"/>
        <w:jc w:val="both"/>
        <w:rPr>
          <w:rFonts w:ascii="Book Antiqua" w:hAnsi="Book Antiqua" w:cs="Arial"/>
        </w:rPr>
      </w:pPr>
    </w:p>
    <w:p w14:paraId="24AE5A6B" w14:textId="77777777" w:rsidR="00473BA3" w:rsidRPr="001C260D" w:rsidRDefault="00424CCB" w:rsidP="0017707E">
      <w:pPr>
        <w:adjustRightInd w:val="0"/>
        <w:snapToGrid w:val="0"/>
        <w:spacing w:after="0" w:line="360" w:lineRule="auto"/>
        <w:jc w:val="both"/>
        <w:rPr>
          <w:rFonts w:ascii="Book Antiqua" w:hAnsi="Book Antiqua" w:cs="Arial"/>
          <w:b/>
          <w:bCs/>
          <w:i/>
        </w:rPr>
      </w:pPr>
      <w:r w:rsidRPr="001C260D">
        <w:rPr>
          <w:rFonts w:ascii="Book Antiqua" w:hAnsi="Book Antiqua" w:cs="Arial"/>
          <w:b/>
          <w:bCs/>
          <w:i/>
        </w:rPr>
        <w:t>Imaging examinations</w:t>
      </w:r>
    </w:p>
    <w:p w14:paraId="593BF8BA" w14:textId="77777777" w:rsidR="0017707E" w:rsidRPr="001C260D" w:rsidRDefault="00562572" w:rsidP="0017707E">
      <w:pPr>
        <w:adjustRightInd w:val="0"/>
        <w:snapToGrid w:val="0"/>
        <w:spacing w:after="0" w:line="360" w:lineRule="auto"/>
        <w:jc w:val="both"/>
        <w:rPr>
          <w:rFonts w:ascii="Book Antiqua" w:eastAsiaTheme="minorEastAsia" w:hAnsi="Book Antiqua" w:cs="Arial"/>
        </w:rPr>
      </w:pPr>
      <w:r w:rsidRPr="001C260D">
        <w:rPr>
          <w:rFonts w:ascii="Book Antiqua" w:eastAsiaTheme="minorEastAsia" w:hAnsi="Book Antiqua" w:cs="Arial"/>
        </w:rPr>
        <w:t xml:space="preserve">Chest </w:t>
      </w:r>
      <w:r w:rsidR="00424CCB" w:rsidRPr="001C260D">
        <w:rPr>
          <w:rFonts w:ascii="Book Antiqua" w:hAnsi="Book Antiqua" w:cs="Arial"/>
        </w:rPr>
        <w:t xml:space="preserve">CT examination </w:t>
      </w:r>
      <w:r w:rsidR="00424CCB" w:rsidRPr="001C260D">
        <w:rPr>
          <w:rFonts w:ascii="Book Antiqua" w:eastAsiaTheme="minorEastAsia" w:hAnsi="Book Antiqua" w:cs="Arial"/>
        </w:rPr>
        <w:t>revealed an oval</w:t>
      </w:r>
      <w:r w:rsidR="00424CCB" w:rsidRPr="001C260D">
        <w:rPr>
          <w:rFonts w:ascii="Book Antiqua" w:hAnsi="Book Antiqua" w:cs="Arial"/>
        </w:rPr>
        <w:t xml:space="preserve"> tumor in the right posterior mediastinum, close to the spine</w:t>
      </w:r>
      <w:r w:rsidR="00424CCB" w:rsidRPr="001C260D">
        <w:rPr>
          <w:rFonts w:ascii="Book Antiqua" w:eastAsiaTheme="minorEastAsia" w:hAnsi="Book Antiqua" w:cs="Arial"/>
        </w:rPr>
        <w:t>; the tumor was of</w:t>
      </w:r>
      <w:r w:rsidR="00424CCB" w:rsidRPr="001C260D">
        <w:rPr>
          <w:rFonts w:ascii="Book Antiqua" w:hAnsi="Book Antiqua" w:cs="Arial"/>
        </w:rPr>
        <w:t xml:space="preserve"> uniform density</w:t>
      </w:r>
      <w:r w:rsidR="00424CCB" w:rsidRPr="001C260D">
        <w:rPr>
          <w:rFonts w:ascii="Book Antiqua" w:eastAsiaTheme="minorEastAsia" w:hAnsi="Book Antiqua" w:cs="Arial"/>
        </w:rPr>
        <w:t xml:space="preserve"> with a</w:t>
      </w:r>
      <w:r w:rsidR="00424CCB" w:rsidRPr="001C260D">
        <w:rPr>
          <w:rFonts w:ascii="Book Antiqua" w:hAnsi="Book Antiqua" w:cs="Arial"/>
        </w:rPr>
        <w:t xml:space="preserve"> clear boundary</w:t>
      </w:r>
      <w:r w:rsidR="00424CCB" w:rsidRPr="001C260D">
        <w:rPr>
          <w:rFonts w:ascii="Book Antiqua" w:eastAsiaTheme="minorEastAsia" w:hAnsi="Book Antiqua" w:cs="Arial"/>
        </w:rPr>
        <w:t xml:space="preserve"> and</w:t>
      </w:r>
      <w:r w:rsidR="00424CCB" w:rsidRPr="001C260D">
        <w:rPr>
          <w:rFonts w:ascii="Book Antiqua" w:hAnsi="Book Antiqua" w:cs="Arial"/>
        </w:rPr>
        <w:t xml:space="preserve"> measured about 4.5 × 3.</w:t>
      </w:r>
      <w:r w:rsidR="00424CCB" w:rsidRPr="001C260D">
        <w:rPr>
          <w:rFonts w:ascii="Book Antiqua" w:eastAsiaTheme="minorEastAsia" w:hAnsi="Book Antiqua" w:cs="Arial"/>
        </w:rPr>
        <w:t>0 cm</w:t>
      </w:r>
      <w:r w:rsidR="00424CCB" w:rsidRPr="001C260D">
        <w:rPr>
          <w:rFonts w:ascii="Book Antiqua" w:hAnsi="Book Antiqua" w:cs="Arial"/>
        </w:rPr>
        <w:t xml:space="preserve">. The scan CT value </w:t>
      </w:r>
      <w:r w:rsidR="00424CCB" w:rsidRPr="001C260D">
        <w:rPr>
          <w:rFonts w:ascii="Book Antiqua" w:eastAsiaTheme="minorEastAsia" w:hAnsi="Book Antiqua" w:cs="Arial"/>
        </w:rPr>
        <w:t>was</w:t>
      </w:r>
      <w:r w:rsidR="00424CCB" w:rsidRPr="001C260D">
        <w:rPr>
          <w:rFonts w:ascii="Book Antiqua" w:hAnsi="Book Antiqua" w:cs="Arial"/>
        </w:rPr>
        <w:t xml:space="preserve"> about </w:t>
      </w:r>
      <w:r w:rsidR="00424CCB" w:rsidRPr="001C260D">
        <w:rPr>
          <w:rFonts w:ascii="Book Antiqua" w:eastAsiaTheme="minorEastAsia" w:hAnsi="Book Antiqua" w:cs="Arial"/>
        </w:rPr>
        <w:t>57 HU</w:t>
      </w:r>
      <w:r w:rsidR="00424CCB" w:rsidRPr="001C260D">
        <w:rPr>
          <w:rFonts w:ascii="Book Antiqua" w:hAnsi="Book Antiqua" w:cs="Arial"/>
        </w:rPr>
        <w:t xml:space="preserve">, and the enhanced CT value </w:t>
      </w:r>
      <w:r w:rsidR="00424CCB" w:rsidRPr="001C260D">
        <w:rPr>
          <w:rFonts w:ascii="Book Antiqua" w:eastAsiaTheme="minorEastAsia" w:hAnsi="Book Antiqua" w:cs="Arial"/>
        </w:rPr>
        <w:t>was</w:t>
      </w:r>
      <w:r w:rsidR="00424CCB" w:rsidRPr="001C260D">
        <w:rPr>
          <w:rFonts w:ascii="Book Antiqua" w:hAnsi="Book Antiqua" w:cs="Arial"/>
        </w:rPr>
        <w:t xml:space="preserve"> about </w:t>
      </w:r>
      <w:r w:rsidR="00424CCB" w:rsidRPr="001C260D">
        <w:rPr>
          <w:rFonts w:ascii="Book Antiqua" w:eastAsiaTheme="minorEastAsia" w:hAnsi="Book Antiqua" w:cs="Arial"/>
        </w:rPr>
        <w:t>113 HU</w:t>
      </w:r>
      <w:r w:rsidR="00424CCB" w:rsidRPr="001C260D">
        <w:rPr>
          <w:rFonts w:ascii="Book Antiqua" w:hAnsi="Book Antiqua" w:cs="Arial"/>
        </w:rPr>
        <w:t xml:space="preserve"> (Figure 1). No tumor metastasis was detected </w:t>
      </w:r>
      <w:r w:rsidR="00424CCB" w:rsidRPr="001C260D">
        <w:rPr>
          <w:rFonts w:ascii="Book Antiqua" w:eastAsiaTheme="minorEastAsia" w:hAnsi="Book Antiqua" w:cs="Arial"/>
        </w:rPr>
        <w:t>on</w:t>
      </w:r>
      <w:r w:rsidR="00424CCB" w:rsidRPr="001C260D">
        <w:rPr>
          <w:rFonts w:ascii="Book Antiqua" w:hAnsi="Book Antiqua" w:cs="Arial"/>
        </w:rPr>
        <w:t xml:space="preserve"> lung radiography, head CT, bone scan, or abdominal ultrasonography.</w:t>
      </w:r>
      <w:r w:rsidR="00471076" w:rsidRPr="001C260D">
        <w:rPr>
          <w:rFonts w:ascii="Book Antiqua" w:eastAsiaTheme="minorEastAsia" w:hAnsi="Book Antiqua" w:cs="Arial"/>
        </w:rPr>
        <w:t xml:space="preserve"> The patient did not have a chest CT scan prior to the first surgery for thyroid cancer.</w:t>
      </w:r>
    </w:p>
    <w:p w14:paraId="64E9FF87" w14:textId="77777777" w:rsidR="0017707E" w:rsidRPr="001C260D" w:rsidRDefault="0017707E" w:rsidP="0017707E">
      <w:pPr>
        <w:adjustRightInd w:val="0"/>
        <w:snapToGrid w:val="0"/>
        <w:spacing w:after="0" w:line="360" w:lineRule="auto"/>
        <w:jc w:val="both"/>
        <w:rPr>
          <w:rFonts w:ascii="Book Antiqua" w:eastAsiaTheme="minorEastAsia" w:hAnsi="Book Antiqua" w:cs="Arial"/>
        </w:rPr>
      </w:pPr>
    </w:p>
    <w:p w14:paraId="7E1FE809" w14:textId="6CC1E137" w:rsidR="00473BA3" w:rsidRPr="001C260D" w:rsidRDefault="00424CCB" w:rsidP="0017707E">
      <w:pPr>
        <w:adjustRightInd w:val="0"/>
        <w:snapToGrid w:val="0"/>
        <w:spacing w:after="0" w:line="360" w:lineRule="auto"/>
        <w:jc w:val="both"/>
        <w:rPr>
          <w:rFonts w:ascii="Book Antiqua" w:eastAsiaTheme="minorEastAsia" w:hAnsi="Book Antiqua" w:cs="Arial"/>
        </w:rPr>
      </w:pPr>
      <w:r w:rsidRPr="001C260D">
        <w:rPr>
          <w:rFonts w:ascii="Book Antiqua" w:hAnsi="Book Antiqua" w:cs="Arial"/>
          <w:b/>
        </w:rPr>
        <w:t>TREATMENT</w:t>
      </w:r>
    </w:p>
    <w:p w14:paraId="2915AC30" w14:textId="41478BB3" w:rsidR="00473BA3" w:rsidRPr="001C260D" w:rsidRDefault="00424CCB" w:rsidP="0017707E">
      <w:pPr>
        <w:adjustRightInd w:val="0"/>
        <w:snapToGrid w:val="0"/>
        <w:spacing w:after="0" w:line="360" w:lineRule="auto"/>
        <w:jc w:val="both"/>
        <w:rPr>
          <w:rFonts w:ascii="Book Antiqua" w:eastAsiaTheme="minorEastAsia" w:hAnsi="Book Antiqua" w:cs="Arial"/>
        </w:rPr>
      </w:pPr>
      <w:r w:rsidRPr="001C260D">
        <w:rPr>
          <w:rFonts w:ascii="Book Antiqua" w:hAnsi="Book Antiqua" w:cs="Arial"/>
        </w:rPr>
        <w:t xml:space="preserve">Intraoperative exploration revealed that the oval mass was located in the right lower posterior mediastinum, </w:t>
      </w:r>
      <w:r w:rsidRPr="001C260D">
        <w:rPr>
          <w:rFonts w:ascii="Book Antiqua" w:eastAsiaTheme="minorEastAsia" w:hAnsi="Book Antiqua" w:cs="Arial"/>
        </w:rPr>
        <w:t xml:space="preserve">was </w:t>
      </w:r>
      <w:r w:rsidRPr="001C260D">
        <w:rPr>
          <w:rFonts w:ascii="Book Antiqua" w:hAnsi="Book Antiqua" w:cs="Arial"/>
        </w:rPr>
        <w:t xml:space="preserve">adjacent to </w:t>
      </w:r>
      <w:r w:rsidRPr="001C260D">
        <w:rPr>
          <w:rFonts w:ascii="Book Antiqua" w:eastAsiaTheme="minorEastAsia" w:hAnsi="Book Antiqua" w:cs="Arial"/>
        </w:rPr>
        <w:t>T7–T9</w:t>
      </w:r>
      <w:r w:rsidRPr="001C260D">
        <w:rPr>
          <w:rFonts w:ascii="Book Antiqua" w:hAnsi="Book Antiqua" w:cs="Arial"/>
        </w:rPr>
        <w:t xml:space="preserve"> and the descending aorta and had no adhesion to the surrounding tissue. After the vessel </w:t>
      </w:r>
      <w:r w:rsidRPr="001C260D">
        <w:rPr>
          <w:rFonts w:ascii="Book Antiqua" w:eastAsiaTheme="minorEastAsia" w:hAnsi="Book Antiqua" w:cs="Arial"/>
        </w:rPr>
        <w:t>was</w:t>
      </w:r>
      <w:r w:rsidRPr="001C260D">
        <w:rPr>
          <w:rFonts w:ascii="Book Antiqua" w:hAnsi="Book Antiqua" w:cs="Arial"/>
        </w:rPr>
        <w:t xml:space="preserve"> processed, the tumor </w:t>
      </w:r>
      <w:r w:rsidRPr="001C260D">
        <w:rPr>
          <w:rFonts w:ascii="Book Antiqua" w:eastAsiaTheme="minorEastAsia" w:hAnsi="Book Antiqua" w:cs="Arial"/>
        </w:rPr>
        <w:t>was</w:t>
      </w:r>
      <w:r w:rsidRPr="001C260D">
        <w:rPr>
          <w:rFonts w:ascii="Book Antiqua" w:hAnsi="Book Antiqua" w:cs="Arial"/>
        </w:rPr>
        <w:t xml:space="preserve"> completely removed. The resected tumor was 5.5 </w:t>
      </w:r>
      <w:r w:rsidR="0017707E" w:rsidRPr="001C260D">
        <w:rPr>
          <w:rFonts w:ascii="Book Antiqua" w:eastAsiaTheme="minorEastAsia" w:hAnsi="Book Antiqua" w:cs="Arial"/>
        </w:rPr>
        <w:t xml:space="preserve">cm </w:t>
      </w:r>
      <w:r w:rsidRPr="001C260D">
        <w:rPr>
          <w:rFonts w:ascii="Book Antiqua" w:eastAsiaTheme="minorEastAsia" w:hAnsi="Book Antiqua" w:cs="Arial"/>
        </w:rPr>
        <w:t>×</w:t>
      </w:r>
      <w:r w:rsidRPr="001C260D">
        <w:rPr>
          <w:rFonts w:ascii="Book Antiqua" w:hAnsi="Book Antiqua" w:cs="Arial"/>
        </w:rPr>
        <w:t xml:space="preserve"> 3.5</w:t>
      </w:r>
      <w:r w:rsidR="0017707E" w:rsidRPr="001C260D">
        <w:rPr>
          <w:rFonts w:ascii="Book Antiqua" w:hAnsi="Book Antiqua" w:cs="Arial"/>
        </w:rPr>
        <w:t xml:space="preserve"> </w:t>
      </w:r>
      <w:r w:rsidR="0017707E" w:rsidRPr="001C260D">
        <w:rPr>
          <w:rFonts w:ascii="Book Antiqua" w:eastAsiaTheme="minorEastAsia" w:hAnsi="Book Antiqua" w:cs="Arial"/>
        </w:rPr>
        <w:t>cm</w:t>
      </w:r>
      <w:r w:rsidRPr="001C260D">
        <w:rPr>
          <w:rFonts w:ascii="Book Antiqua" w:hAnsi="Book Antiqua" w:cs="Arial"/>
        </w:rPr>
        <w:t xml:space="preserve"> </w:t>
      </w:r>
      <w:r w:rsidRPr="001C260D">
        <w:rPr>
          <w:rFonts w:ascii="Book Antiqua" w:eastAsiaTheme="minorEastAsia" w:hAnsi="Book Antiqua" w:cs="Arial"/>
        </w:rPr>
        <w:t>×</w:t>
      </w:r>
      <w:r w:rsidRPr="001C260D">
        <w:rPr>
          <w:rFonts w:ascii="Book Antiqua" w:hAnsi="Book Antiqua" w:cs="Arial"/>
        </w:rPr>
        <w:t xml:space="preserve"> 2.5 </w:t>
      </w:r>
      <w:r w:rsidRPr="001C260D">
        <w:rPr>
          <w:rFonts w:ascii="Book Antiqua" w:eastAsiaTheme="minorEastAsia" w:hAnsi="Book Antiqua" w:cs="Arial"/>
        </w:rPr>
        <w:t>cm in size</w:t>
      </w:r>
      <w:r w:rsidRPr="001C260D">
        <w:rPr>
          <w:rFonts w:ascii="Book Antiqua" w:hAnsi="Book Antiqua" w:cs="Arial"/>
        </w:rPr>
        <w:t xml:space="preserve"> and </w:t>
      </w:r>
      <w:r w:rsidRPr="001C260D">
        <w:rPr>
          <w:rFonts w:ascii="Book Antiqua" w:eastAsiaTheme="minorEastAsia" w:hAnsi="Book Antiqua" w:cs="Arial"/>
        </w:rPr>
        <w:t xml:space="preserve">firm; </w:t>
      </w:r>
      <w:r w:rsidRPr="001C260D">
        <w:rPr>
          <w:rFonts w:ascii="Book Antiqua" w:hAnsi="Book Antiqua" w:cs="Arial"/>
        </w:rPr>
        <w:t xml:space="preserve">the cut surface was grayish white. </w:t>
      </w:r>
    </w:p>
    <w:p w14:paraId="3F7B7E49" w14:textId="1A91E817" w:rsidR="00473BA3" w:rsidRPr="001C260D" w:rsidRDefault="00424CCB" w:rsidP="0017707E">
      <w:pPr>
        <w:adjustRightInd w:val="0"/>
        <w:snapToGrid w:val="0"/>
        <w:spacing w:after="0" w:line="360" w:lineRule="auto"/>
        <w:ind w:firstLineChars="100" w:firstLine="240"/>
        <w:jc w:val="both"/>
        <w:rPr>
          <w:rFonts w:ascii="Book Antiqua" w:hAnsi="Book Antiqua" w:cs="Arial"/>
        </w:rPr>
      </w:pPr>
      <w:r w:rsidRPr="001C260D">
        <w:rPr>
          <w:rFonts w:ascii="Book Antiqua" w:hAnsi="Book Antiqua" w:cs="Arial"/>
        </w:rPr>
        <w:t>Histological manifestations under pathological microscopy were as follows. Hematoxylin and eosin staining showed a large amount of collagenous fibrous connective tissue. There was scattered dystrophic calcification and boulder formation in the fibrous tissue. A small amount of lymphocytes and plasma cells had infiltrated the interstitial space, and lymphoid follicle formation was observed locally at 40× magnification (Figure 2A</w:t>
      </w:r>
      <w:r w:rsidR="0017707E" w:rsidRPr="001C260D">
        <w:rPr>
          <w:rFonts w:ascii="Book Antiqua" w:hAnsi="Book Antiqua" w:cs="Arial"/>
        </w:rPr>
        <w:t xml:space="preserve"> and </w:t>
      </w:r>
      <w:r w:rsidRPr="001C260D">
        <w:rPr>
          <w:rFonts w:ascii="Book Antiqua" w:hAnsi="Book Antiqua" w:cs="Arial"/>
        </w:rPr>
        <w:t>B)</w:t>
      </w:r>
      <w:r w:rsidRPr="001C260D">
        <w:rPr>
          <w:rFonts w:ascii="Book Antiqua" w:eastAsiaTheme="minorEastAsia" w:hAnsi="Book Antiqua" w:cs="Arial"/>
        </w:rPr>
        <w:t xml:space="preserve">. </w:t>
      </w:r>
    </w:p>
    <w:p w14:paraId="7FA88FFB" w14:textId="77777777" w:rsidR="00473BA3" w:rsidRPr="001C260D" w:rsidRDefault="00424CCB" w:rsidP="0017707E">
      <w:pPr>
        <w:adjustRightInd w:val="0"/>
        <w:snapToGrid w:val="0"/>
        <w:spacing w:after="0" w:line="360" w:lineRule="auto"/>
        <w:ind w:firstLineChars="100" w:firstLine="240"/>
        <w:jc w:val="both"/>
        <w:rPr>
          <w:rFonts w:ascii="Book Antiqua" w:hAnsi="Book Antiqua" w:cs="Arial"/>
        </w:rPr>
      </w:pPr>
      <w:r w:rsidRPr="001C260D">
        <w:rPr>
          <w:rFonts w:ascii="Book Antiqua" w:hAnsi="Book Antiqua" w:cs="Arial"/>
        </w:rPr>
        <w:t>Immunohistochemical examination showed that the tumor cells expressed CD99 and CD38, thus revealing the presence of plasma cells. For EMA (−), SOX-10 (−), S100 (−), CD34 (−), SMA (−), ALK l (−</w:t>
      </w:r>
      <w:r w:rsidRPr="001C260D">
        <w:rPr>
          <w:rFonts w:ascii="Book Antiqua" w:eastAsiaTheme="minorEastAsia" w:hAnsi="Book Antiqua" w:cs="Arial"/>
        </w:rPr>
        <w:t xml:space="preserve">), </w:t>
      </w:r>
      <w:proofErr w:type="spellStart"/>
      <w:r w:rsidRPr="001C260D">
        <w:rPr>
          <w:rFonts w:ascii="Book Antiqua" w:hAnsi="Book Antiqua" w:cs="Arial"/>
        </w:rPr>
        <w:t>FXIIIa</w:t>
      </w:r>
      <w:proofErr w:type="spellEnd"/>
      <w:r w:rsidRPr="001C260D">
        <w:rPr>
          <w:rFonts w:ascii="Book Antiqua" w:hAnsi="Book Antiqua" w:cs="Arial"/>
        </w:rPr>
        <w:t xml:space="preserve"> (−), and beta-Catenin (−), the Ki-67 proliferation index was about 5%. There were 20 IgG4+ </w:t>
      </w:r>
      <w:r w:rsidRPr="001C260D">
        <w:rPr>
          <w:rFonts w:ascii="Book Antiqua" w:eastAsia="宋体" w:hAnsi="Book Antiqua" w:cs="Arial"/>
        </w:rPr>
        <w:t>p</w:t>
      </w:r>
      <w:r w:rsidRPr="001C260D">
        <w:rPr>
          <w:rFonts w:ascii="Book Antiqua" w:hAnsi="Book Antiqua" w:cs="Arial"/>
        </w:rPr>
        <w:t>lasma cells</w:t>
      </w:r>
      <w:r w:rsidRPr="001C260D">
        <w:rPr>
          <w:rFonts w:ascii="Book Antiqua" w:eastAsia="宋体" w:hAnsi="Book Antiqua" w:cs="Arial"/>
        </w:rPr>
        <w:t xml:space="preserve"> </w:t>
      </w:r>
      <w:r w:rsidRPr="001C260D">
        <w:rPr>
          <w:rFonts w:ascii="Book Antiqua" w:hAnsi="Book Antiqua" w:cs="Arial"/>
        </w:rPr>
        <w:t xml:space="preserve">per high-powered field (HPF) and an IgG4+/IgG </w:t>
      </w:r>
      <w:r w:rsidRPr="001C260D">
        <w:rPr>
          <w:rFonts w:ascii="Book Antiqua" w:eastAsia="宋体" w:hAnsi="Book Antiqua" w:cs="Arial"/>
        </w:rPr>
        <w:t xml:space="preserve">ratio of about </w:t>
      </w:r>
      <w:r w:rsidRPr="001C260D">
        <w:rPr>
          <w:rFonts w:ascii="Book Antiqua" w:hAnsi="Book Antiqua" w:cs="Arial"/>
        </w:rPr>
        <w:t>20%</w:t>
      </w:r>
      <w:r w:rsidRPr="001C260D">
        <w:rPr>
          <w:rFonts w:ascii="Book Antiqua" w:eastAsiaTheme="minorEastAsia" w:hAnsi="Book Antiqua" w:cs="Arial"/>
        </w:rPr>
        <w:t xml:space="preserve">. </w:t>
      </w:r>
      <w:r w:rsidRPr="001C260D">
        <w:rPr>
          <w:rFonts w:ascii="Book Antiqua" w:hAnsi="Book Antiqua" w:cs="Arial"/>
        </w:rPr>
        <w:t xml:space="preserve">The patient recovered </w:t>
      </w:r>
      <w:r w:rsidRPr="001C260D">
        <w:rPr>
          <w:rFonts w:ascii="Book Antiqua" w:hAnsi="Book Antiqua" w:cs="Arial"/>
        </w:rPr>
        <w:lastRenderedPageBreak/>
        <w:t xml:space="preserve">smoothly after surgery and was discharged three days later. </w:t>
      </w:r>
      <w:r w:rsidRPr="001C260D">
        <w:rPr>
          <w:rFonts w:ascii="Book Antiqua" w:eastAsia="宋体" w:hAnsi="Book Antiqua" w:cs="Arial"/>
        </w:rPr>
        <w:t>He d</w:t>
      </w:r>
      <w:r w:rsidRPr="001C260D">
        <w:rPr>
          <w:rFonts w:ascii="Book Antiqua" w:hAnsi="Book Antiqua" w:cs="Arial"/>
        </w:rPr>
        <w:t>id not receive radiotherapy or chemotherapy.</w:t>
      </w:r>
    </w:p>
    <w:p w14:paraId="00A88BBF" w14:textId="77777777" w:rsidR="00473BA3" w:rsidRPr="001C260D" w:rsidRDefault="00473BA3" w:rsidP="0017707E">
      <w:pPr>
        <w:adjustRightInd w:val="0"/>
        <w:snapToGrid w:val="0"/>
        <w:spacing w:after="0" w:line="360" w:lineRule="auto"/>
        <w:jc w:val="both"/>
        <w:rPr>
          <w:rFonts w:ascii="Book Antiqua" w:hAnsi="Book Antiqua" w:cs="Arial"/>
        </w:rPr>
      </w:pPr>
    </w:p>
    <w:p w14:paraId="5D05BFBA" w14:textId="77777777" w:rsidR="00473BA3" w:rsidRPr="001C260D" w:rsidRDefault="00424CCB" w:rsidP="0017707E">
      <w:pPr>
        <w:adjustRightInd w:val="0"/>
        <w:snapToGrid w:val="0"/>
        <w:spacing w:after="0" w:line="360" w:lineRule="auto"/>
        <w:jc w:val="both"/>
        <w:rPr>
          <w:rFonts w:ascii="Book Antiqua" w:hAnsi="Book Antiqua" w:cs="Arial"/>
          <w:b/>
        </w:rPr>
      </w:pPr>
      <w:r w:rsidRPr="001C260D">
        <w:rPr>
          <w:rFonts w:ascii="Book Antiqua" w:hAnsi="Book Antiqua" w:cs="Arial"/>
          <w:b/>
        </w:rPr>
        <w:t>FINAL DIAGNOSIS</w:t>
      </w:r>
    </w:p>
    <w:p w14:paraId="40993C41" w14:textId="77777777"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 xml:space="preserve">The final diagnosis of the presented case </w:t>
      </w:r>
      <w:r w:rsidRPr="001C260D">
        <w:rPr>
          <w:rFonts w:ascii="Book Antiqua" w:eastAsiaTheme="minorEastAsia" w:hAnsi="Book Antiqua" w:cs="Arial"/>
        </w:rPr>
        <w:t>was CFTM</w:t>
      </w:r>
      <w:r w:rsidRPr="001C260D">
        <w:rPr>
          <w:rFonts w:ascii="Book Antiqua" w:hAnsi="Book Antiqua" w:cs="Arial"/>
        </w:rPr>
        <w:t>.</w:t>
      </w:r>
    </w:p>
    <w:p w14:paraId="51A96E51" w14:textId="77777777" w:rsidR="00473BA3" w:rsidRPr="001C260D" w:rsidRDefault="00473BA3" w:rsidP="0017707E">
      <w:pPr>
        <w:adjustRightInd w:val="0"/>
        <w:snapToGrid w:val="0"/>
        <w:spacing w:after="0" w:line="360" w:lineRule="auto"/>
        <w:jc w:val="both"/>
        <w:rPr>
          <w:rFonts w:ascii="Book Antiqua" w:hAnsi="Book Antiqua" w:cs="Arial"/>
        </w:rPr>
      </w:pPr>
    </w:p>
    <w:p w14:paraId="6BF9F80F" w14:textId="77777777" w:rsidR="00473BA3" w:rsidRPr="001C260D" w:rsidRDefault="00424CCB" w:rsidP="0017707E">
      <w:pPr>
        <w:adjustRightInd w:val="0"/>
        <w:snapToGrid w:val="0"/>
        <w:spacing w:after="0" w:line="360" w:lineRule="auto"/>
        <w:jc w:val="both"/>
        <w:rPr>
          <w:rFonts w:ascii="Book Antiqua" w:hAnsi="Book Antiqua" w:cs="Arial"/>
          <w:b/>
        </w:rPr>
      </w:pPr>
      <w:r w:rsidRPr="001C260D">
        <w:rPr>
          <w:rFonts w:ascii="Book Antiqua" w:hAnsi="Book Antiqua" w:cs="Arial"/>
          <w:b/>
        </w:rPr>
        <w:t>OUTCOME AND FOLLOW-UP</w:t>
      </w:r>
    </w:p>
    <w:p w14:paraId="6FAE4118" w14:textId="0AF2157D"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 xml:space="preserve">The patient was followed up 4 </w:t>
      </w:r>
      <w:proofErr w:type="spellStart"/>
      <w:r w:rsidRPr="001C260D">
        <w:rPr>
          <w:rFonts w:ascii="Book Antiqua" w:hAnsi="Book Antiqua" w:cs="Arial"/>
        </w:rPr>
        <w:t>mo</w:t>
      </w:r>
      <w:proofErr w:type="spellEnd"/>
      <w:r w:rsidRPr="001C260D">
        <w:rPr>
          <w:rFonts w:ascii="Book Antiqua" w:hAnsi="Book Antiqua" w:cs="Arial"/>
        </w:rPr>
        <w:t xml:space="preserve"> after surgery. The incision healed well</w:t>
      </w:r>
      <w:r w:rsidRPr="001C260D">
        <w:rPr>
          <w:rFonts w:ascii="Book Antiqua" w:eastAsiaTheme="minorEastAsia" w:hAnsi="Book Antiqua" w:cs="Arial"/>
        </w:rPr>
        <w:t>,</w:t>
      </w:r>
      <w:r w:rsidRPr="001C260D">
        <w:rPr>
          <w:rFonts w:ascii="Book Antiqua" w:hAnsi="Book Antiqua" w:cs="Arial"/>
        </w:rPr>
        <w:t xml:space="preserve"> and there was no discomfort. Chest CT findings showed no tumor recurrence.</w:t>
      </w:r>
    </w:p>
    <w:p w14:paraId="0B043A6C" w14:textId="77777777" w:rsidR="00473BA3" w:rsidRPr="001C260D" w:rsidRDefault="00473BA3" w:rsidP="0017707E">
      <w:pPr>
        <w:autoSpaceDE w:val="0"/>
        <w:autoSpaceDN w:val="0"/>
        <w:adjustRightInd w:val="0"/>
        <w:snapToGrid w:val="0"/>
        <w:spacing w:beforeLines="50" w:before="120" w:afterLines="50" w:after="120" w:line="360" w:lineRule="auto"/>
        <w:jc w:val="both"/>
        <w:rPr>
          <w:rFonts w:ascii="Book Antiqua" w:hAnsi="Book Antiqua" w:cs="Arial"/>
          <w:b/>
        </w:rPr>
      </w:pPr>
    </w:p>
    <w:p w14:paraId="3C41E8B9" w14:textId="77777777" w:rsidR="00473BA3" w:rsidRPr="001C260D" w:rsidRDefault="00424CCB" w:rsidP="0017707E">
      <w:pPr>
        <w:autoSpaceDE w:val="0"/>
        <w:autoSpaceDN w:val="0"/>
        <w:adjustRightInd w:val="0"/>
        <w:snapToGrid w:val="0"/>
        <w:spacing w:beforeLines="50" w:before="120" w:afterLines="50" w:after="120" w:line="360" w:lineRule="auto"/>
        <w:jc w:val="both"/>
        <w:rPr>
          <w:rFonts w:ascii="Book Antiqua" w:hAnsi="Book Antiqua" w:cs="Arial"/>
          <w:b/>
        </w:rPr>
      </w:pPr>
      <w:r w:rsidRPr="001C260D">
        <w:rPr>
          <w:rFonts w:ascii="Book Antiqua" w:hAnsi="Book Antiqua" w:cs="Arial"/>
          <w:b/>
        </w:rPr>
        <w:t>DISCUSSION</w:t>
      </w:r>
    </w:p>
    <w:p w14:paraId="4789D07B" w14:textId="20F31CF8" w:rsidR="00473BA3" w:rsidRPr="001C260D" w:rsidRDefault="00424CCB" w:rsidP="0017707E">
      <w:pPr>
        <w:pStyle w:val="ae"/>
        <w:adjustRightInd w:val="0"/>
        <w:snapToGrid w:val="0"/>
        <w:spacing w:after="0" w:line="360" w:lineRule="auto"/>
        <w:ind w:firstLineChars="0" w:firstLine="0"/>
        <w:jc w:val="both"/>
        <w:rPr>
          <w:rFonts w:ascii="Book Antiqua" w:hAnsi="Book Antiqua" w:cs="Arial"/>
          <w:b/>
          <w:color w:val="FF0000"/>
          <w:szCs w:val="24"/>
        </w:rPr>
      </w:pPr>
      <w:r w:rsidRPr="001C260D">
        <w:rPr>
          <w:rFonts w:ascii="Book Antiqua" w:eastAsiaTheme="minorEastAsia" w:hAnsi="Book Antiqua" w:cs="Arial"/>
          <w:szCs w:val="24"/>
        </w:rPr>
        <w:t>Including</w:t>
      </w:r>
      <w:r w:rsidRPr="001C260D">
        <w:rPr>
          <w:rFonts w:ascii="Book Antiqua" w:hAnsi="Book Antiqua" w:cs="Arial"/>
          <w:szCs w:val="24"/>
        </w:rPr>
        <w:t xml:space="preserve"> the present case, there </w:t>
      </w:r>
      <w:r w:rsidRPr="001C260D">
        <w:rPr>
          <w:rFonts w:ascii="Book Antiqua" w:eastAsiaTheme="minorEastAsia" w:hAnsi="Book Antiqua" w:cs="Arial"/>
          <w:szCs w:val="24"/>
        </w:rPr>
        <w:t>are 10 reported</w:t>
      </w:r>
      <w:r w:rsidRPr="001C260D">
        <w:rPr>
          <w:rFonts w:ascii="Book Antiqua" w:hAnsi="Book Antiqua" w:cs="Arial"/>
          <w:szCs w:val="24"/>
        </w:rPr>
        <w:t xml:space="preserve"> cases of </w:t>
      </w:r>
      <w:r w:rsidRPr="001C260D">
        <w:rPr>
          <w:rFonts w:ascii="Book Antiqua" w:eastAsiaTheme="minorEastAsia" w:hAnsi="Book Antiqua" w:cs="Arial"/>
          <w:szCs w:val="24"/>
        </w:rPr>
        <w:t>CFTM, with a</w:t>
      </w:r>
      <w:r w:rsidRPr="001C260D">
        <w:rPr>
          <w:rFonts w:ascii="Book Antiqua" w:hAnsi="Book Antiqua" w:cs="Arial"/>
          <w:szCs w:val="24"/>
        </w:rPr>
        <w:t xml:space="preserve"> male to female </w:t>
      </w:r>
      <w:r w:rsidRPr="001C260D">
        <w:rPr>
          <w:rFonts w:ascii="Book Antiqua" w:eastAsiaTheme="minorEastAsia" w:hAnsi="Book Antiqua" w:cs="Arial"/>
          <w:szCs w:val="24"/>
        </w:rPr>
        <w:t xml:space="preserve">ratio of </w:t>
      </w:r>
      <w:r w:rsidRPr="001C260D">
        <w:rPr>
          <w:rFonts w:ascii="Book Antiqua" w:hAnsi="Book Antiqua" w:cs="Arial"/>
          <w:szCs w:val="24"/>
        </w:rPr>
        <w:t>1.5</w:t>
      </w:r>
      <w:r w:rsidRPr="001C260D">
        <w:rPr>
          <w:rFonts w:ascii="Book Antiqua" w:eastAsiaTheme="minorEastAsia" w:hAnsi="Book Antiqua" w:cs="Arial"/>
          <w:szCs w:val="24"/>
        </w:rPr>
        <w:t xml:space="preserve"> (6 female, 4 male); this is</w:t>
      </w:r>
      <w:r w:rsidRPr="001C260D">
        <w:rPr>
          <w:rFonts w:ascii="Book Antiqua" w:hAnsi="Book Antiqua" w:cs="Arial"/>
          <w:szCs w:val="24"/>
        </w:rPr>
        <w:t xml:space="preserve"> slightly lower than the ratio of male to female in CFT (1:1.27</w:t>
      </w:r>
      <w:proofErr w:type="gramStart"/>
      <w:r w:rsidRPr="001C260D">
        <w:rPr>
          <w:rFonts w:ascii="Book Antiqua" w:eastAsiaTheme="minorEastAsia" w:hAnsi="Book Antiqua" w:cs="Arial"/>
          <w:szCs w:val="24"/>
        </w:rPr>
        <w:t>)</w:t>
      </w:r>
      <w:r w:rsidRPr="001C260D">
        <w:rPr>
          <w:rFonts w:ascii="Book Antiqua" w:eastAsiaTheme="minorEastAsia" w:hAnsi="Book Antiqua" w:cs="Arial"/>
          <w:szCs w:val="24"/>
          <w:vertAlign w:val="superscript"/>
        </w:rPr>
        <w:t>[</w:t>
      </w:r>
      <w:proofErr w:type="gramEnd"/>
      <w:r w:rsidRPr="001C260D">
        <w:rPr>
          <w:rFonts w:ascii="Book Antiqua" w:hAnsi="Book Antiqua" w:cs="Arial"/>
          <w:szCs w:val="24"/>
          <w:vertAlign w:val="superscript"/>
        </w:rPr>
        <w:t>3</w:t>
      </w:r>
      <w:r w:rsidRPr="001C260D">
        <w:rPr>
          <w:rFonts w:ascii="Book Antiqua" w:eastAsiaTheme="minorEastAsia" w:hAnsi="Book Antiqua" w:cs="Arial"/>
          <w:szCs w:val="24"/>
          <w:vertAlign w:val="superscript"/>
        </w:rPr>
        <w:t>]</w:t>
      </w:r>
      <w:r w:rsidRPr="001C260D">
        <w:rPr>
          <w:rFonts w:ascii="Book Antiqua" w:eastAsiaTheme="minorEastAsia" w:hAnsi="Book Antiqua" w:cs="Arial"/>
          <w:szCs w:val="24"/>
        </w:rPr>
        <w:t>.</w:t>
      </w:r>
      <w:r w:rsidRPr="001C260D">
        <w:rPr>
          <w:rFonts w:ascii="Book Antiqua" w:hAnsi="Book Antiqua" w:cs="Arial"/>
          <w:szCs w:val="24"/>
        </w:rPr>
        <w:t xml:space="preserve"> The age </w:t>
      </w:r>
      <w:r w:rsidRPr="001C260D">
        <w:rPr>
          <w:rFonts w:ascii="Book Antiqua" w:eastAsiaTheme="minorEastAsia" w:hAnsi="Book Antiqua" w:cs="Arial"/>
          <w:szCs w:val="24"/>
        </w:rPr>
        <w:t xml:space="preserve">range for CFTM is </w:t>
      </w:r>
      <w:r w:rsidRPr="001C260D">
        <w:rPr>
          <w:rFonts w:ascii="Book Antiqua" w:hAnsi="Book Antiqua" w:cs="Arial"/>
          <w:szCs w:val="24"/>
        </w:rPr>
        <w:t>8</w:t>
      </w:r>
      <w:r w:rsidRPr="001C260D">
        <w:rPr>
          <w:rFonts w:ascii="Book Antiqua" w:eastAsiaTheme="minorEastAsia" w:hAnsi="Book Antiqua" w:cs="Arial"/>
          <w:szCs w:val="24"/>
        </w:rPr>
        <w:t>–</w:t>
      </w:r>
      <w:r w:rsidRPr="001C260D">
        <w:rPr>
          <w:rFonts w:ascii="Book Antiqua" w:hAnsi="Book Antiqua" w:cs="Arial"/>
          <w:szCs w:val="24"/>
        </w:rPr>
        <w:t>54 years, with an average of 31.3 years</w:t>
      </w:r>
      <w:r w:rsidRPr="001C260D">
        <w:rPr>
          <w:rFonts w:ascii="Book Antiqua" w:eastAsiaTheme="minorEastAsia" w:hAnsi="Book Antiqua" w:cs="Arial"/>
          <w:szCs w:val="24"/>
        </w:rPr>
        <w:t>; this is</w:t>
      </w:r>
      <w:r w:rsidRPr="001C260D">
        <w:rPr>
          <w:rFonts w:ascii="Book Antiqua" w:hAnsi="Book Antiqua" w:cs="Arial"/>
          <w:szCs w:val="24"/>
        </w:rPr>
        <w:t xml:space="preserve"> slightly lower than the average age of CFT (about 34 years old</w:t>
      </w:r>
      <w:r w:rsidRPr="001C260D">
        <w:rPr>
          <w:rFonts w:ascii="Book Antiqua" w:eastAsiaTheme="minorEastAsia" w:hAnsi="Book Antiqua" w:cs="Arial"/>
          <w:szCs w:val="24"/>
        </w:rPr>
        <w:t>)</w:t>
      </w:r>
      <w:r w:rsidRPr="001C260D">
        <w:rPr>
          <w:rFonts w:ascii="Book Antiqua" w:eastAsiaTheme="minorEastAsia" w:hAnsi="Book Antiqua" w:cs="Arial"/>
          <w:szCs w:val="24"/>
          <w:vertAlign w:val="superscript"/>
        </w:rPr>
        <w:t>[</w:t>
      </w:r>
      <w:r w:rsidRPr="001C260D">
        <w:rPr>
          <w:rFonts w:ascii="Book Antiqua" w:hAnsi="Book Antiqua" w:cs="Arial"/>
          <w:szCs w:val="24"/>
          <w:vertAlign w:val="superscript"/>
        </w:rPr>
        <w:t>3</w:t>
      </w:r>
      <w:r w:rsidRPr="001C260D">
        <w:rPr>
          <w:rFonts w:ascii="Book Antiqua" w:eastAsiaTheme="minorEastAsia" w:hAnsi="Book Antiqua" w:cs="Arial"/>
          <w:szCs w:val="24"/>
          <w:vertAlign w:val="superscript"/>
        </w:rPr>
        <w:t>]</w:t>
      </w:r>
      <w:r w:rsidRPr="001C260D">
        <w:rPr>
          <w:rFonts w:ascii="Book Antiqua" w:eastAsiaTheme="minorEastAsia" w:hAnsi="Book Antiqua" w:cs="Arial"/>
          <w:szCs w:val="24"/>
        </w:rPr>
        <w:t xml:space="preserve">. </w:t>
      </w:r>
      <w:r w:rsidRPr="001C260D">
        <w:rPr>
          <w:rFonts w:ascii="Book Antiqua" w:hAnsi="Book Antiqua" w:cs="Arial"/>
          <w:szCs w:val="24"/>
        </w:rPr>
        <w:t xml:space="preserve">Six patients had no symptoms, and </w:t>
      </w:r>
      <w:r w:rsidRPr="001C260D">
        <w:rPr>
          <w:rFonts w:ascii="Book Antiqua" w:eastAsiaTheme="minorEastAsia" w:hAnsi="Book Antiqua" w:cs="Arial"/>
          <w:szCs w:val="24"/>
        </w:rPr>
        <w:t>masses</w:t>
      </w:r>
      <w:r w:rsidRPr="001C260D">
        <w:rPr>
          <w:rFonts w:ascii="Book Antiqua" w:hAnsi="Book Antiqua" w:cs="Arial"/>
          <w:szCs w:val="24"/>
        </w:rPr>
        <w:t xml:space="preserve"> were found during a regular radiological examination or a review of </w:t>
      </w:r>
      <w:r w:rsidRPr="001C260D">
        <w:rPr>
          <w:rFonts w:ascii="Book Antiqua" w:eastAsiaTheme="minorEastAsia" w:hAnsi="Book Antiqua" w:cs="Arial"/>
          <w:szCs w:val="24"/>
        </w:rPr>
        <w:t>a</w:t>
      </w:r>
      <w:r w:rsidRPr="001C260D">
        <w:rPr>
          <w:rFonts w:ascii="Book Antiqua" w:hAnsi="Book Antiqua" w:cs="Arial"/>
          <w:szCs w:val="24"/>
        </w:rPr>
        <w:t xml:space="preserve"> chest radiographic </w:t>
      </w:r>
      <w:proofErr w:type="gramStart"/>
      <w:r w:rsidRPr="001C260D">
        <w:rPr>
          <w:rFonts w:ascii="Book Antiqua" w:hAnsi="Book Antiqua" w:cs="Arial"/>
          <w:szCs w:val="24"/>
        </w:rPr>
        <w:t>test</w:t>
      </w:r>
      <w:r w:rsidRPr="001C260D">
        <w:rPr>
          <w:rFonts w:ascii="Book Antiqua" w:eastAsiaTheme="minorEastAsia" w:hAnsi="Book Antiqua" w:cs="Arial"/>
          <w:szCs w:val="24"/>
          <w:vertAlign w:val="superscript"/>
        </w:rPr>
        <w:t>[</w:t>
      </w:r>
      <w:proofErr w:type="gramEnd"/>
      <w:r w:rsidRPr="001C260D">
        <w:rPr>
          <w:rFonts w:ascii="Book Antiqua" w:hAnsi="Book Antiqua" w:cs="Arial"/>
          <w:szCs w:val="24"/>
          <w:vertAlign w:val="superscript"/>
        </w:rPr>
        <w:t>7,9,11,13</w:t>
      </w:r>
      <w:r w:rsidRPr="001C260D">
        <w:rPr>
          <w:rFonts w:ascii="Book Antiqua" w:eastAsiaTheme="minorEastAsia" w:hAnsi="Book Antiqua" w:cs="Arial"/>
          <w:szCs w:val="24"/>
          <w:vertAlign w:val="superscript"/>
        </w:rPr>
        <w:t>]</w:t>
      </w:r>
      <w:r w:rsidRPr="001C260D">
        <w:rPr>
          <w:rFonts w:ascii="Book Antiqua" w:eastAsiaTheme="minorEastAsia" w:hAnsi="Book Antiqua" w:cs="Arial"/>
          <w:szCs w:val="24"/>
        </w:rPr>
        <w:t>. Regarding symptoms, three</w:t>
      </w:r>
      <w:r w:rsidRPr="001C260D">
        <w:rPr>
          <w:rFonts w:ascii="Book Antiqua" w:hAnsi="Book Antiqua" w:cs="Arial"/>
          <w:szCs w:val="24"/>
        </w:rPr>
        <w:t xml:space="preserve"> patients </w:t>
      </w:r>
      <w:r w:rsidRPr="001C260D">
        <w:rPr>
          <w:rFonts w:ascii="Book Antiqua" w:eastAsiaTheme="minorEastAsia" w:hAnsi="Book Antiqua" w:cs="Arial"/>
          <w:szCs w:val="24"/>
        </w:rPr>
        <w:t>had</w:t>
      </w:r>
      <w:r w:rsidRPr="001C260D">
        <w:rPr>
          <w:rFonts w:ascii="Book Antiqua" w:hAnsi="Book Antiqua" w:cs="Arial"/>
          <w:szCs w:val="24"/>
        </w:rPr>
        <w:t xml:space="preserve"> persistent </w:t>
      </w:r>
      <w:proofErr w:type="gramStart"/>
      <w:r w:rsidRPr="001C260D">
        <w:rPr>
          <w:rFonts w:ascii="Book Antiqua" w:hAnsi="Book Antiqua" w:cs="Arial"/>
          <w:szCs w:val="24"/>
        </w:rPr>
        <w:t>cough</w:t>
      </w:r>
      <w:r w:rsidRPr="001C260D">
        <w:rPr>
          <w:rFonts w:ascii="Book Antiqua" w:hAnsi="Book Antiqua" w:cs="Arial"/>
          <w:szCs w:val="24"/>
          <w:vertAlign w:val="superscript"/>
        </w:rPr>
        <w:t>[</w:t>
      </w:r>
      <w:proofErr w:type="gramEnd"/>
      <w:r w:rsidRPr="001C260D">
        <w:rPr>
          <w:rFonts w:ascii="Book Antiqua" w:hAnsi="Book Antiqua" w:cs="Arial"/>
          <w:szCs w:val="24"/>
          <w:vertAlign w:val="superscript"/>
        </w:rPr>
        <w:t>6,10,12</w:t>
      </w:r>
      <w:r w:rsidRPr="001C260D">
        <w:rPr>
          <w:rFonts w:ascii="Book Antiqua" w:eastAsiaTheme="minorEastAsia" w:hAnsi="Book Antiqua" w:cs="Arial"/>
          <w:szCs w:val="24"/>
          <w:vertAlign w:val="superscript"/>
        </w:rPr>
        <w:t>]</w:t>
      </w:r>
      <w:r w:rsidRPr="001C260D">
        <w:rPr>
          <w:rFonts w:ascii="Book Antiqua" w:eastAsiaTheme="minorEastAsia" w:hAnsi="Book Antiqua" w:cs="Arial"/>
          <w:szCs w:val="24"/>
        </w:rPr>
        <w:t>, one</w:t>
      </w:r>
      <w:r w:rsidRPr="001C260D">
        <w:rPr>
          <w:rFonts w:ascii="Book Antiqua" w:hAnsi="Book Antiqua" w:cs="Arial"/>
          <w:szCs w:val="24"/>
        </w:rPr>
        <w:t xml:space="preserve"> patient </w:t>
      </w:r>
      <w:r w:rsidRPr="001C260D">
        <w:rPr>
          <w:rFonts w:ascii="Book Antiqua" w:eastAsiaTheme="minorEastAsia" w:hAnsi="Book Antiqua" w:cs="Arial"/>
          <w:szCs w:val="24"/>
        </w:rPr>
        <w:t>had</w:t>
      </w:r>
      <w:r w:rsidRPr="001C260D">
        <w:rPr>
          <w:rFonts w:ascii="Book Antiqua" w:hAnsi="Book Antiqua" w:cs="Arial"/>
          <w:szCs w:val="24"/>
        </w:rPr>
        <w:t xml:space="preserve"> sternal discomfort</w:t>
      </w:r>
      <w:r w:rsidRPr="001C260D">
        <w:rPr>
          <w:rFonts w:ascii="Book Antiqua" w:hAnsi="Book Antiqua" w:cs="Arial"/>
          <w:szCs w:val="24"/>
          <w:vertAlign w:val="superscript"/>
        </w:rPr>
        <w:t>[6</w:t>
      </w:r>
      <w:r w:rsidRPr="001C260D">
        <w:rPr>
          <w:rFonts w:ascii="Book Antiqua" w:eastAsiaTheme="minorEastAsia" w:hAnsi="Book Antiqua" w:cs="Arial"/>
          <w:szCs w:val="24"/>
          <w:vertAlign w:val="superscript"/>
        </w:rPr>
        <w:t>]</w:t>
      </w:r>
      <w:r w:rsidRPr="001C260D">
        <w:rPr>
          <w:rFonts w:ascii="Book Antiqua" w:eastAsiaTheme="minorEastAsia" w:hAnsi="Book Antiqua" w:cs="Arial"/>
          <w:szCs w:val="24"/>
          <w:lang w:bidi="ar-SA"/>
        </w:rPr>
        <w:t>, and one</w:t>
      </w:r>
      <w:r w:rsidRPr="001C260D">
        <w:rPr>
          <w:rFonts w:ascii="Book Antiqua" w:hAnsi="Book Antiqua" w:cs="Arial"/>
          <w:szCs w:val="24"/>
        </w:rPr>
        <w:t xml:space="preserve"> patient </w:t>
      </w:r>
      <w:r w:rsidRPr="001C260D">
        <w:rPr>
          <w:rFonts w:ascii="Book Antiqua" w:eastAsiaTheme="minorEastAsia" w:hAnsi="Book Antiqua" w:cs="Arial"/>
          <w:szCs w:val="24"/>
        </w:rPr>
        <w:t>had</w:t>
      </w:r>
      <w:r w:rsidRPr="001C260D">
        <w:rPr>
          <w:rFonts w:ascii="Book Antiqua" w:hAnsi="Book Antiqua" w:cs="Arial"/>
          <w:szCs w:val="24"/>
        </w:rPr>
        <w:t xml:space="preserve"> hemoptysis and weight loss</w:t>
      </w:r>
      <w:r w:rsidRPr="001C260D">
        <w:rPr>
          <w:rFonts w:ascii="Book Antiqua" w:hAnsi="Book Antiqua" w:cs="Arial"/>
          <w:szCs w:val="24"/>
          <w:vertAlign w:val="superscript"/>
        </w:rPr>
        <w:t>[10</w:t>
      </w:r>
      <w:r w:rsidRPr="001C260D">
        <w:rPr>
          <w:rFonts w:ascii="Book Antiqua" w:eastAsiaTheme="minorEastAsia" w:hAnsi="Book Antiqua" w:cs="Arial"/>
          <w:szCs w:val="24"/>
          <w:vertAlign w:val="superscript"/>
        </w:rPr>
        <w:t>]</w:t>
      </w:r>
      <w:r w:rsidRPr="001C260D">
        <w:rPr>
          <w:rFonts w:ascii="Book Antiqua" w:eastAsiaTheme="minorEastAsia" w:hAnsi="Book Antiqua" w:cs="Arial"/>
          <w:szCs w:val="24"/>
          <w:lang w:bidi="ar-SA"/>
        </w:rPr>
        <w:t>. Regarding location, seven tumors</w:t>
      </w:r>
      <w:r w:rsidRPr="001C260D">
        <w:rPr>
          <w:rFonts w:ascii="Book Antiqua" w:hAnsi="Book Antiqua" w:cs="Arial"/>
          <w:szCs w:val="24"/>
        </w:rPr>
        <w:t xml:space="preserve"> occurred in the anterior mediastinum</w:t>
      </w:r>
      <w:r w:rsidRPr="001C260D">
        <w:rPr>
          <w:rFonts w:ascii="Book Antiqua" w:eastAsiaTheme="minorEastAsia" w:hAnsi="Book Antiqua" w:cs="Arial"/>
          <w:szCs w:val="24"/>
          <w:lang w:bidi="ar-SA"/>
        </w:rPr>
        <w:t>,</w:t>
      </w:r>
      <w:r w:rsidRPr="001C260D">
        <w:rPr>
          <w:rFonts w:ascii="Book Antiqua" w:hAnsi="Book Antiqua" w:cs="Arial"/>
          <w:szCs w:val="24"/>
        </w:rPr>
        <w:t xml:space="preserve"> and </w:t>
      </w:r>
      <w:r w:rsidRPr="001C260D">
        <w:rPr>
          <w:rFonts w:ascii="Book Antiqua" w:eastAsiaTheme="minorEastAsia" w:hAnsi="Book Antiqua" w:cs="Arial"/>
          <w:szCs w:val="24"/>
          <w:lang w:bidi="ar-SA"/>
        </w:rPr>
        <w:t>three occurred</w:t>
      </w:r>
      <w:r w:rsidRPr="001C260D">
        <w:rPr>
          <w:rFonts w:ascii="Book Antiqua" w:hAnsi="Book Antiqua" w:cs="Arial"/>
          <w:szCs w:val="24"/>
        </w:rPr>
        <w:t xml:space="preserve"> in the posterior </w:t>
      </w:r>
      <w:proofErr w:type="gramStart"/>
      <w:r w:rsidRPr="001C260D">
        <w:rPr>
          <w:rFonts w:ascii="Book Antiqua" w:hAnsi="Book Antiqua" w:cs="Arial"/>
          <w:szCs w:val="24"/>
        </w:rPr>
        <w:t>mediastinum</w:t>
      </w:r>
      <w:r w:rsidRPr="001C260D">
        <w:rPr>
          <w:rFonts w:ascii="Book Antiqua" w:eastAsiaTheme="minorEastAsia" w:hAnsi="Book Antiqua" w:cs="Arial"/>
          <w:szCs w:val="24"/>
          <w:vertAlign w:val="superscript"/>
        </w:rPr>
        <w:t>[</w:t>
      </w:r>
      <w:proofErr w:type="gramEnd"/>
      <w:r w:rsidRPr="001C260D">
        <w:rPr>
          <w:rFonts w:ascii="Book Antiqua" w:hAnsi="Book Antiqua" w:cs="Arial"/>
          <w:szCs w:val="24"/>
          <w:vertAlign w:val="superscript"/>
        </w:rPr>
        <w:t>6-13</w:t>
      </w:r>
      <w:r w:rsidRPr="001C260D">
        <w:rPr>
          <w:rFonts w:ascii="Book Antiqua" w:eastAsiaTheme="minorEastAsia" w:hAnsi="Book Antiqua" w:cs="Arial"/>
          <w:szCs w:val="24"/>
          <w:vertAlign w:val="superscript"/>
        </w:rPr>
        <w:t>]</w:t>
      </w:r>
      <w:r w:rsidRPr="001C260D">
        <w:rPr>
          <w:rFonts w:ascii="Book Antiqua" w:eastAsiaTheme="minorEastAsia" w:hAnsi="Book Antiqua" w:cs="Arial"/>
          <w:szCs w:val="24"/>
          <w:lang w:bidi="ar-SA"/>
        </w:rPr>
        <w:t>.</w:t>
      </w:r>
      <w:r w:rsidRPr="001C260D">
        <w:rPr>
          <w:rFonts w:ascii="Book Antiqua" w:hAnsi="Book Antiqua" w:cs="Arial"/>
          <w:szCs w:val="24"/>
        </w:rPr>
        <w:t xml:space="preserve"> Most CFTMs </w:t>
      </w:r>
      <w:r w:rsidRPr="001C260D">
        <w:rPr>
          <w:rFonts w:ascii="Book Antiqua" w:eastAsiaTheme="minorEastAsia" w:hAnsi="Book Antiqua" w:cs="Arial"/>
          <w:szCs w:val="24"/>
          <w:lang w:bidi="ar-SA"/>
        </w:rPr>
        <w:t>were</w:t>
      </w:r>
      <w:r w:rsidRPr="001C260D">
        <w:rPr>
          <w:rFonts w:ascii="Book Antiqua" w:hAnsi="Book Antiqua" w:cs="Arial"/>
          <w:szCs w:val="24"/>
        </w:rPr>
        <w:t xml:space="preserve"> single</w:t>
      </w:r>
      <w:r w:rsidRPr="001C260D">
        <w:rPr>
          <w:rFonts w:ascii="Book Antiqua" w:eastAsiaTheme="minorEastAsia" w:hAnsi="Book Antiqua" w:cs="Arial"/>
          <w:szCs w:val="24"/>
          <w:lang w:bidi="ar-SA"/>
        </w:rPr>
        <w:t xml:space="preserve"> tumors</w:t>
      </w:r>
      <w:r w:rsidRPr="001C260D">
        <w:rPr>
          <w:rFonts w:ascii="Book Antiqua" w:hAnsi="Book Antiqua" w:cs="Arial"/>
          <w:szCs w:val="24"/>
        </w:rPr>
        <w:t xml:space="preserve">, and only one </w:t>
      </w:r>
      <w:r w:rsidRPr="001C260D">
        <w:rPr>
          <w:rFonts w:ascii="Book Antiqua" w:eastAsiaTheme="minorEastAsia" w:hAnsi="Book Antiqua" w:cs="Arial"/>
          <w:szCs w:val="24"/>
          <w:lang w:bidi="ar-SA"/>
        </w:rPr>
        <w:t xml:space="preserve">case exhibited </w:t>
      </w:r>
      <w:r w:rsidRPr="001C260D">
        <w:rPr>
          <w:rFonts w:ascii="Book Antiqua" w:hAnsi="Book Antiqua" w:cs="Arial"/>
          <w:szCs w:val="24"/>
        </w:rPr>
        <w:t>multiple</w:t>
      </w:r>
      <w:r w:rsidRPr="001C260D">
        <w:rPr>
          <w:rFonts w:ascii="Book Antiqua" w:eastAsiaTheme="minorEastAsia" w:hAnsi="Book Antiqua" w:cs="Arial"/>
          <w:szCs w:val="24"/>
          <w:lang w:bidi="ar-SA"/>
        </w:rPr>
        <w:t xml:space="preserve"> </w:t>
      </w:r>
      <w:proofErr w:type="gramStart"/>
      <w:r w:rsidRPr="001C260D">
        <w:rPr>
          <w:rFonts w:ascii="Book Antiqua" w:eastAsiaTheme="minorEastAsia" w:hAnsi="Book Antiqua" w:cs="Arial"/>
          <w:szCs w:val="24"/>
          <w:lang w:bidi="ar-SA"/>
        </w:rPr>
        <w:t>tumors</w:t>
      </w:r>
      <w:r w:rsidRPr="001C260D">
        <w:rPr>
          <w:rFonts w:ascii="Book Antiqua" w:eastAsiaTheme="minorEastAsia" w:hAnsi="Book Antiqua" w:cs="Arial"/>
          <w:szCs w:val="24"/>
          <w:vertAlign w:val="superscript"/>
        </w:rPr>
        <w:t>[</w:t>
      </w:r>
      <w:proofErr w:type="gramEnd"/>
      <w:r w:rsidRPr="001C260D">
        <w:rPr>
          <w:rFonts w:ascii="Book Antiqua" w:hAnsi="Book Antiqua" w:cs="Arial"/>
          <w:szCs w:val="24"/>
          <w:vertAlign w:val="superscript"/>
        </w:rPr>
        <w:t>10</w:t>
      </w:r>
      <w:r w:rsidRPr="001C260D">
        <w:rPr>
          <w:rFonts w:ascii="Book Antiqua" w:eastAsiaTheme="minorEastAsia" w:hAnsi="Book Antiqua" w:cs="Arial"/>
          <w:szCs w:val="24"/>
          <w:vertAlign w:val="superscript"/>
        </w:rPr>
        <w:t>]</w:t>
      </w:r>
      <w:r w:rsidRPr="001C260D">
        <w:rPr>
          <w:rFonts w:ascii="Book Antiqua" w:eastAsiaTheme="minorEastAsia" w:hAnsi="Book Antiqua" w:cs="Arial"/>
          <w:szCs w:val="24"/>
        </w:rPr>
        <w:t>.</w:t>
      </w:r>
      <w:r w:rsidRPr="001C260D">
        <w:rPr>
          <w:rFonts w:ascii="Book Antiqua" w:hAnsi="Book Antiqua" w:cs="Arial"/>
          <w:szCs w:val="24"/>
        </w:rPr>
        <w:t xml:space="preserve"> Most CFTMs </w:t>
      </w:r>
      <w:r w:rsidRPr="001C260D">
        <w:rPr>
          <w:rFonts w:ascii="Book Antiqua" w:eastAsiaTheme="minorEastAsia" w:hAnsi="Book Antiqua" w:cs="Arial"/>
          <w:szCs w:val="24"/>
        </w:rPr>
        <w:t>had</w:t>
      </w:r>
      <w:r w:rsidRPr="001C260D">
        <w:rPr>
          <w:rFonts w:ascii="Book Antiqua" w:hAnsi="Book Antiqua" w:cs="Arial"/>
          <w:szCs w:val="24"/>
        </w:rPr>
        <w:t xml:space="preserve"> clear boundaries with </w:t>
      </w:r>
      <w:r w:rsidRPr="001C260D">
        <w:rPr>
          <w:rFonts w:ascii="Book Antiqua" w:eastAsiaTheme="minorEastAsia" w:hAnsi="Book Antiqua" w:cs="Arial"/>
          <w:szCs w:val="24"/>
        </w:rPr>
        <w:t xml:space="preserve">the </w:t>
      </w:r>
      <w:r w:rsidRPr="001C260D">
        <w:rPr>
          <w:rFonts w:ascii="Book Antiqua" w:hAnsi="Book Antiqua" w:cs="Arial"/>
          <w:szCs w:val="24"/>
        </w:rPr>
        <w:t xml:space="preserve">surrounding tissues, and only two cases </w:t>
      </w:r>
      <w:r w:rsidRPr="001C260D">
        <w:rPr>
          <w:rFonts w:ascii="Book Antiqua" w:eastAsiaTheme="minorEastAsia" w:hAnsi="Book Antiqua" w:cs="Arial"/>
          <w:szCs w:val="24"/>
        </w:rPr>
        <w:t>invaded the</w:t>
      </w:r>
      <w:r w:rsidRPr="001C260D">
        <w:rPr>
          <w:rFonts w:ascii="Book Antiqua" w:hAnsi="Book Antiqua" w:cs="Arial"/>
          <w:szCs w:val="24"/>
        </w:rPr>
        <w:t xml:space="preserve"> surrounding tissues</w:t>
      </w:r>
      <w:r w:rsidRPr="001C260D">
        <w:rPr>
          <w:rFonts w:ascii="Book Antiqua" w:eastAsiaTheme="minorEastAsia" w:hAnsi="Book Antiqua" w:cs="Arial"/>
          <w:szCs w:val="24"/>
        </w:rPr>
        <w:t xml:space="preserve">, including the </w:t>
      </w:r>
      <w:r w:rsidRPr="001C260D">
        <w:rPr>
          <w:rFonts w:ascii="Book Antiqua" w:hAnsi="Book Antiqua" w:cs="Arial"/>
          <w:szCs w:val="24"/>
        </w:rPr>
        <w:t xml:space="preserve">vein and thoracic </w:t>
      </w:r>
      <w:proofErr w:type="gramStart"/>
      <w:r w:rsidRPr="001C260D">
        <w:rPr>
          <w:rFonts w:ascii="Book Antiqua" w:hAnsi="Book Antiqua" w:cs="Arial"/>
          <w:szCs w:val="24"/>
        </w:rPr>
        <w:t>duct</w:t>
      </w:r>
      <w:r w:rsidR="0017707E" w:rsidRPr="001C260D">
        <w:rPr>
          <w:rFonts w:ascii="Book Antiqua" w:eastAsiaTheme="minorEastAsia" w:hAnsi="Book Antiqua" w:cs="Arial"/>
          <w:szCs w:val="24"/>
          <w:vertAlign w:val="superscript"/>
        </w:rPr>
        <w:t>[</w:t>
      </w:r>
      <w:proofErr w:type="gramEnd"/>
      <w:r w:rsidRPr="001C260D">
        <w:rPr>
          <w:rFonts w:ascii="Book Antiqua" w:hAnsi="Book Antiqua" w:cs="Arial"/>
          <w:szCs w:val="24"/>
          <w:vertAlign w:val="superscript"/>
        </w:rPr>
        <w:t>11,13</w:t>
      </w:r>
      <w:r w:rsidRPr="001C260D">
        <w:rPr>
          <w:rFonts w:ascii="Book Antiqua" w:eastAsiaTheme="minorEastAsia" w:hAnsi="Book Antiqua" w:cs="Arial"/>
          <w:szCs w:val="24"/>
          <w:vertAlign w:val="superscript"/>
        </w:rPr>
        <w:t>]</w:t>
      </w:r>
      <w:r w:rsidRPr="001C260D">
        <w:rPr>
          <w:rFonts w:ascii="Book Antiqua" w:eastAsiaTheme="minorEastAsia" w:hAnsi="Book Antiqua" w:cs="Arial"/>
          <w:szCs w:val="24"/>
        </w:rPr>
        <w:t>. Tumors were</w:t>
      </w:r>
      <w:r w:rsidRPr="001C260D">
        <w:rPr>
          <w:rFonts w:ascii="Book Antiqua" w:hAnsi="Book Antiqua" w:cs="Arial"/>
          <w:szCs w:val="24"/>
        </w:rPr>
        <w:t xml:space="preserve"> generally oval, and the </w:t>
      </w:r>
      <w:r w:rsidRPr="001C260D">
        <w:rPr>
          <w:rFonts w:ascii="Book Antiqua" w:eastAsiaTheme="minorEastAsia" w:hAnsi="Book Antiqua" w:cs="Arial"/>
          <w:szCs w:val="24"/>
        </w:rPr>
        <w:t>longest</w:t>
      </w:r>
      <w:r w:rsidRPr="001C260D">
        <w:rPr>
          <w:rFonts w:ascii="Book Antiqua" w:hAnsi="Book Antiqua" w:cs="Arial"/>
          <w:szCs w:val="24"/>
        </w:rPr>
        <w:t xml:space="preserve"> diameter of </w:t>
      </w:r>
      <w:r w:rsidRPr="001C260D">
        <w:rPr>
          <w:rFonts w:ascii="Book Antiqua" w:eastAsiaTheme="minorEastAsia" w:hAnsi="Book Antiqua" w:cs="Arial"/>
          <w:szCs w:val="24"/>
        </w:rPr>
        <w:t xml:space="preserve">a </w:t>
      </w:r>
      <w:r w:rsidRPr="001C260D">
        <w:rPr>
          <w:rFonts w:ascii="Book Antiqua" w:hAnsi="Book Antiqua" w:cs="Arial"/>
          <w:szCs w:val="24"/>
        </w:rPr>
        <w:t xml:space="preserve">single </w:t>
      </w:r>
      <w:r w:rsidRPr="001C260D">
        <w:rPr>
          <w:rFonts w:ascii="Book Antiqua" w:eastAsiaTheme="minorEastAsia" w:hAnsi="Book Antiqua" w:cs="Arial"/>
          <w:szCs w:val="24"/>
        </w:rPr>
        <w:t>tumor ranged from</w:t>
      </w:r>
      <w:r w:rsidRPr="001C260D">
        <w:rPr>
          <w:rFonts w:ascii="Book Antiqua" w:hAnsi="Book Antiqua" w:cs="Arial"/>
          <w:szCs w:val="24"/>
        </w:rPr>
        <w:t xml:space="preserve"> 4</w:t>
      </w:r>
      <w:r w:rsidRPr="001C260D">
        <w:rPr>
          <w:rFonts w:ascii="Book Antiqua" w:eastAsiaTheme="minorEastAsia" w:hAnsi="Book Antiqua" w:cs="Arial"/>
          <w:szCs w:val="24"/>
        </w:rPr>
        <w:t xml:space="preserve">–11 </w:t>
      </w:r>
      <w:proofErr w:type="gramStart"/>
      <w:r w:rsidRPr="001C260D">
        <w:rPr>
          <w:rFonts w:ascii="Book Antiqua" w:eastAsiaTheme="minorEastAsia" w:hAnsi="Book Antiqua" w:cs="Arial"/>
          <w:szCs w:val="24"/>
        </w:rPr>
        <w:t>cm</w:t>
      </w:r>
      <w:r w:rsidRPr="001C260D">
        <w:rPr>
          <w:rFonts w:ascii="Book Antiqua" w:eastAsiaTheme="minorEastAsia" w:hAnsi="Book Antiqua" w:cs="Arial"/>
          <w:szCs w:val="24"/>
          <w:vertAlign w:val="superscript"/>
        </w:rPr>
        <w:t>[</w:t>
      </w:r>
      <w:proofErr w:type="gramEnd"/>
      <w:r w:rsidRPr="001C260D">
        <w:rPr>
          <w:rFonts w:ascii="Book Antiqua" w:hAnsi="Book Antiqua" w:cs="Arial"/>
          <w:szCs w:val="24"/>
          <w:vertAlign w:val="superscript"/>
        </w:rPr>
        <w:t>6,11</w:t>
      </w:r>
      <w:r w:rsidRPr="001C260D">
        <w:rPr>
          <w:rFonts w:ascii="Book Antiqua" w:eastAsiaTheme="minorEastAsia" w:hAnsi="Book Antiqua" w:cs="Arial"/>
          <w:szCs w:val="24"/>
          <w:vertAlign w:val="superscript"/>
        </w:rPr>
        <w:t>]</w:t>
      </w:r>
      <w:r w:rsidRPr="001C260D">
        <w:rPr>
          <w:rFonts w:ascii="Book Antiqua" w:eastAsiaTheme="minorEastAsia" w:hAnsi="Book Antiqua" w:cs="Arial"/>
          <w:szCs w:val="24"/>
        </w:rPr>
        <w:t>.</w:t>
      </w:r>
      <w:r w:rsidRPr="001C260D">
        <w:rPr>
          <w:rFonts w:ascii="Book Antiqua" w:hAnsi="Book Antiqua" w:cs="Arial"/>
          <w:szCs w:val="24"/>
        </w:rPr>
        <w:t xml:space="preserve"> The </w:t>
      </w:r>
      <w:r w:rsidRPr="001C260D">
        <w:rPr>
          <w:rFonts w:ascii="Book Antiqua" w:eastAsiaTheme="minorEastAsia" w:hAnsi="Book Antiqua" w:cs="Arial"/>
          <w:szCs w:val="24"/>
        </w:rPr>
        <w:t>longest</w:t>
      </w:r>
      <w:r w:rsidRPr="001C260D">
        <w:rPr>
          <w:rFonts w:ascii="Book Antiqua" w:hAnsi="Book Antiqua" w:cs="Arial"/>
          <w:szCs w:val="24"/>
        </w:rPr>
        <w:t xml:space="preserve"> diameter of multiple </w:t>
      </w:r>
      <w:r w:rsidRPr="001C260D">
        <w:rPr>
          <w:rFonts w:ascii="Book Antiqua" w:eastAsiaTheme="minorEastAsia" w:hAnsi="Book Antiqua" w:cs="Arial"/>
          <w:szCs w:val="24"/>
        </w:rPr>
        <w:t>tumors was</w:t>
      </w:r>
      <w:r w:rsidRPr="001C260D">
        <w:rPr>
          <w:rFonts w:ascii="Book Antiqua" w:hAnsi="Book Antiqua" w:cs="Arial"/>
          <w:szCs w:val="24"/>
        </w:rPr>
        <w:t xml:space="preserve"> less than 2 cm</w:t>
      </w:r>
      <w:r w:rsidRPr="001C260D">
        <w:rPr>
          <w:rFonts w:ascii="Book Antiqua" w:eastAsiaTheme="minorEastAsia" w:hAnsi="Book Antiqua" w:cs="Arial"/>
          <w:szCs w:val="24"/>
        </w:rPr>
        <w:t xml:space="preserve"> </w:t>
      </w:r>
      <w:r w:rsidRPr="001C260D">
        <w:rPr>
          <w:rFonts w:ascii="Book Antiqua" w:hAnsi="Book Antiqua" w:cs="Arial"/>
          <w:szCs w:val="24"/>
          <w:vertAlign w:val="superscript"/>
        </w:rPr>
        <w:t>[10</w:t>
      </w:r>
      <w:r w:rsidRPr="001C260D">
        <w:rPr>
          <w:rFonts w:ascii="Book Antiqua" w:eastAsiaTheme="minorEastAsia" w:hAnsi="Book Antiqua" w:cs="Arial"/>
          <w:szCs w:val="24"/>
          <w:vertAlign w:val="superscript"/>
        </w:rPr>
        <w:t>]</w:t>
      </w:r>
      <w:r w:rsidRPr="001C260D">
        <w:rPr>
          <w:rFonts w:ascii="Book Antiqua" w:eastAsiaTheme="minorEastAsia" w:hAnsi="Book Antiqua" w:cs="Arial"/>
          <w:szCs w:val="24"/>
        </w:rPr>
        <w:t>.</w:t>
      </w:r>
    </w:p>
    <w:p w14:paraId="0D0FDF45" w14:textId="73526D1D" w:rsidR="00473BA3" w:rsidRPr="001C260D" w:rsidRDefault="00424CCB" w:rsidP="0017707E">
      <w:pPr>
        <w:widowControl w:val="0"/>
        <w:autoSpaceDE w:val="0"/>
        <w:autoSpaceDN w:val="0"/>
        <w:adjustRightInd w:val="0"/>
        <w:snapToGrid w:val="0"/>
        <w:spacing w:after="0" w:line="360" w:lineRule="auto"/>
        <w:ind w:firstLineChars="100" w:firstLine="240"/>
        <w:jc w:val="both"/>
        <w:rPr>
          <w:rFonts w:ascii="Book Antiqua" w:hAnsi="Book Antiqua" w:cs="Arial"/>
          <w:color w:val="FF0000"/>
        </w:rPr>
      </w:pPr>
      <w:r w:rsidRPr="001C260D">
        <w:rPr>
          <w:rFonts w:ascii="Book Antiqua" w:hAnsi="Book Antiqua" w:cs="Arial"/>
          <w:kern w:val="0"/>
        </w:rPr>
        <w:t xml:space="preserve">The diagnosis of CFTM has the following characteristics. </w:t>
      </w:r>
      <w:r w:rsidRPr="001C260D">
        <w:rPr>
          <w:rFonts w:ascii="Book Antiqua" w:eastAsia="宋体" w:hAnsi="Book Antiqua" w:cs="Arial"/>
          <w:kern w:val="0"/>
          <w:lang w:bidi="ar-SA"/>
        </w:rPr>
        <w:t>First,</w:t>
      </w:r>
      <w:r w:rsidRPr="001C260D">
        <w:rPr>
          <w:rFonts w:ascii="Book Antiqua" w:hAnsi="Book Antiqua" w:cs="Arial"/>
          <w:kern w:val="0"/>
        </w:rPr>
        <w:t xml:space="preserve"> CT shows isolated or multiple solid soft tissue tumors with </w:t>
      </w:r>
      <w:r w:rsidRPr="001C260D">
        <w:rPr>
          <w:rFonts w:ascii="Book Antiqua" w:eastAsia="宋体" w:hAnsi="Book Antiqua" w:cs="Arial"/>
          <w:kern w:val="0"/>
          <w:lang w:bidi="ar-SA"/>
        </w:rPr>
        <w:t xml:space="preserve">a </w:t>
      </w:r>
      <w:r w:rsidRPr="001C260D">
        <w:rPr>
          <w:rFonts w:ascii="Book Antiqua" w:hAnsi="Book Antiqua" w:cs="Arial"/>
          <w:kern w:val="0"/>
        </w:rPr>
        <w:t xml:space="preserve">clear </w:t>
      </w:r>
      <w:proofErr w:type="gramStart"/>
      <w:r w:rsidRPr="001C260D">
        <w:rPr>
          <w:rFonts w:ascii="Book Antiqua" w:hAnsi="Book Antiqua" w:cs="Arial"/>
          <w:kern w:val="0"/>
        </w:rPr>
        <w:t>mass</w:t>
      </w:r>
      <w:r w:rsidRPr="001C260D">
        <w:rPr>
          <w:rFonts w:ascii="Book Antiqua" w:hAnsi="Book Antiqua" w:cs="Arial"/>
          <w:vertAlign w:val="superscript"/>
        </w:rPr>
        <w:t>[</w:t>
      </w:r>
      <w:proofErr w:type="gramEnd"/>
      <w:r w:rsidRPr="001C260D">
        <w:rPr>
          <w:rFonts w:ascii="Book Antiqua" w:hAnsi="Book Antiqua" w:cs="Arial"/>
          <w:vertAlign w:val="superscript"/>
        </w:rPr>
        <w:t>10</w:t>
      </w:r>
      <w:r w:rsidRPr="001C260D">
        <w:rPr>
          <w:rFonts w:ascii="Book Antiqua" w:eastAsiaTheme="minorEastAsia" w:hAnsi="Book Antiqua" w:cs="Arial"/>
          <w:vertAlign w:val="superscript"/>
        </w:rPr>
        <w:t>]</w:t>
      </w:r>
      <w:r w:rsidRPr="001C260D">
        <w:rPr>
          <w:rFonts w:ascii="Book Antiqua" w:eastAsia="宋体" w:hAnsi="Book Antiqua" w:cs="Arial"/>
          <w:kern w:val="0"/>
          <w:lang w:bidi="ar-SA"/>
        </w:rPr>
        <w:t>, and the</w:t>
      </w:r>
      <w:r w:rsidRPr="001C260D">
        <w:rPr>
          <w:rFonts w:ascii="Book Antiqua" w:hAnsi="Book Antiqua" w:cs="Arial"/>
          <w:kern w:val="0"/>
        </w:rPr>
        <w:t xml:space="preserve"> CT signal of </w:t>
      </w:r>
      <w:r w:rsidRPr="001C260D">
        <w:rPr>
          <w:rFonts w:ascii="Book Antiqua" w:eastAsia="宋体" w:hAnsi="Book Antiqua" w:cs="Arial"/>
          <w:kern w:val="0"/>
          <w:lang w:bidi="ar-SA"/>
        </w:rPr>
        <w:t xml:space="preserve">the </w:t>
      </w:r>
      <w:r w:rsidRPr="001C260D">
        <w:rPr>
          <w:rFonts w:ascii="Book Antiqua" w:hAnsi="Book Antiqua" w:cs="Arial"/>
          <w:kern w:val="0"/>
        </w:rPr>
        <w:t xml:space="preserve">tumor is slightly enhanced after enhancement. Some tumors show calcification on </w:t>
      </w:r>
      <w:proofErr w:type="gramStart"/>
      <w:r w:rsidRPr="001C260D">
        <w:rPr>
          <w:rFonts w:ascii="Book Antiqua" w:hAnsi="Book Antiqua" w:cs="Arial"/>
          <w:kern w:val="0"/>
        </w:rPr>
        <w:t>CT</w:t>
      </w:r>
      <w:r w:rsidRPr="001C260D">
        <w:rPr>
          <w:rFonts w:ascii="Book Antiqua" w:hAnsi="Book Antiqua" w:cs="Arial"/>
          <w:vertAlign w:val="superscript"/>
        </w:rPr>
        <w:t>[</w:t>
      </w:r>
      <w:proofErr w:type="gramEnd"/>
      <w:r w:rsidRPr="001C260D">
        <w:rPr>
          <w:rFonts w:ascii="Book Antiqua" w:hAnsi="Book Antiqua" w:cs="Arial"/>
          <w:vertAlign w:val="superscript"/>
        </w:rPr>
        <w:t>13]</w:t>
      </w:r>
      <w:r w:rsidRPr="001C260D">
        <w:rPr>
          <w:rFonts w:ascii="Book Antiqua" w:hAnsi="Book Antiqua" w:cs="Arial"/>
          <w:kern w:val="0"/>
        </w:rPr>
        <w:t xml:space="preserve">, </w:t>
      </w:r>
      <w:r w:rsidRPr="001C260D">
        <w:rPr>
          <w:rFonts w:ascii="Book Antiqua" w:eastAsia="宋体" w:hAnsi="Book Antiqua" w:cs="Arial"/>
          <w:kern w:val="0"/>
          <w:lang w:bidi="ar-SA"/>
        </w:rPr>
        <w:t>whereas</w:t>
      </w:r>
      <w:r w:rsidRPr="001C260D">
        <w:rPr>
          <w:rFonts w:ascii="Book Antiqua" w:hAnsi="Book Antiqua" w:cs="Arial"/>
          <w:kern w:val="0"/>
        </w:rPr>
        <w:t xml:space="preserve"> others have no significant calcification. </w:t>
      </w:r>
      <w:r w:rsidRPr="001C260D">
        <w:rPr>
          <w:rFonts w:ascii="Book Antiqua" w:eastAsia="宋体" w:hAnsi="Book Antiqua" w:cs="Arial"/>
          <w:kern w:val="0"/>
          <w:lang w:bidi="ar-SA"/>
        </w:rPr>
        <w:t>Second, gross</w:t>
      </w:r>
      <w:r w:rsidRPr="001C260D">
        <w:rPr>
          <w:rFonts w:ascii="Book Antiqua" w:hAnsi="Book Antiqua" w:cs="Arial"/>
          <w:kern w:val="0"/>
        </w:rPr>
        <w:t xml:space="preserve"> examination </w:t>
      </w:r>
      <w:r w:rsidRPr="001C260D">
        <w:rPr>
          <w:rFonts w:ascii="Book Antiqua" w:eastAsia="宋体" w:hAnsi="Book Antiqua" w:cs="Arial"/>
          <w:kern w:val="0"/>
          <w:lang w:bidi="ar-SA"/>
        </w:rPr>
        <w:lastRenderedPageBreak/>
        <w:t>shows an</w:t>
      </w:r>
      <w:r w:rsidRPr="001C260D">
        <w:rPr>
          <w:rFonts w:ascii="Book Antiqua" w:hAnsi="Book Antiqua" w:cs="Arial"/>
          <w:kern w:val="0"/>
        </w:rPr>
        <w:t xml:space="preserve"> oval</w:t>
      </w:r>
      <w:r w:rsidRPr="001C260D">
        <w:rPr>
          <w:rFonts w:ascii="Book Antiqua" w:eastAsia="宋体" w:hAnsi="Book Antiqua" w:cs="Arial"/>
          <w:kern w:val="0"/>
          <w:lang w:bidi="ar-SA"/>
        </w:rPr>
        <w:t xml:space="preserve"> tumor</w:t>
      </w:r>
      <w:r w:rsidRPr="001C260D">
        <w:rPr>
          <w:rFonts w:ascii="Book Antiqua" w:hAnsi="Book Antiqua" w:cs="Arial"/>
          <w:kern w:val="0"/>
        </w:rPr>
        <w:t xml:space="preserve">, with </w:t>
      </w:r>
      <w:r w:rsidRPr="001C260D">
        <w:rPr>
          <w:rFonts w:ascii="Book Antiqua" w:eastAsia="宋体" w:hAnsi="Book Antiqua" w:cs="Arial"/>
          <w:kern w:val="0"/>
          <w:lang w:bidi="ar-SA"/>
        </w:rPr>
        <w:t>the longest</w:t>
      </w:r>
      <w:r w:rsidRPr="001C260D">
        <w:rPr>
          <w:rFonts w:ascii="Book Antiqua" w:hAnsi="Book Antiqua" w:cs="Arial"/>
          <w:kern w:val="0"/>
        </w:rPr>
        <w:t xml:space="preserve"> diameter of 3</w:t>
      </w:r>
      <w:r w:rsidR="005E3159">
        <w:rPr>
          <w:rFonts w:ascii="Book Antiqua" w:eastAsia="宋体" w:hAnsi="Book Antiqua" w:cs="Arial"/>
          <w:kern w:val="0"/>
          <w:lang w:bidi="ar-SA"/>
        </w:rPr>
        <w:t>-</w:t>
      </w:r>
      <w:r w:rsidRPr="001C260D">
        <w:rPr>
          <w:rFonts w:ascii="Book Antiqua" w:hAnsi="Book Antiqua" w:cs="Arial"/>
          <w:kern w:val="0"/>
        </w:rPr>
        <w:t xml:space="preserve">11 cm, </w:t>
      </w:r>
      <w:r w:rsidRPr="001C260D">
        <w:rPr>
          <w:rFonts w:ascii="Book Antiqua" w:eastAsia="宋体" w:hAnsi="Book Antiqua" w:cs="Arial"/>
          <w:kern w:val="0"/>
          <w:lang w:bidi="ar-SA"/>
        </w:rPr>
        <w:t>a clear</w:t>
      </w:r>
      <w:r w:rsidRPr="001C260D">
        <w:rPr>
          <w:rFonts w:ascii="Book Antiqua" w:hAnsi="Book Antiqua" w:cs="Arial"/>
          <w:kern w:val="0"/>
        </w:rPr>
        <w:t xml:space="preserve"> boundary, and </w:t>
      </w:r>
      <w:r w:rsidRPr="001C260D">
        <w:rPr>
          <w:rFonts w:ascii="Book Antiqua" w:eastAsia="宋体" w:hAnsi="Book Antiqua" w:cs="Arial"/>
          <w:kern w:val="0"/>
          <w:lang w:bidi="ar-SA"/>
        </w:rPr>
        <w:t>an</w:t>
      </w:r>
      <w:r w:rsidRPr="001C260D">
        <w:rPr>
          <w:rFonts w:ascii="Book Antiqua" w:hAnsi="Book Antiqua" w:cs="Arial"/>
          <w:kern w:val="0"/>
        </w:rPr>
        <w:t xml:space="preserve"> incomplete</w:t>
      </w:r>
      <w:r w:rsidRPr="001C260D">
        <w:rPr>
          <w:rFonts w:ascii="Book Antiqua" w:eastAsia="宋体" w:hAnsi="Book Antiqua" w:cs="Arial"/>
          <w:kern w:val="0"/>
          <w:lang w:bidi="ar-SA"/>
        </w:rPr>
        <w:t xml:space="preserve"> capsule</w:t>
      </w:r>
      <w:r w:rsidRPr="001C260D">
        <w:rPr>
          <w:rFonts w:ascii="Book Antiqua" w:hAnsi="Book Antiqua" w:cs="Arial"/>
          <w:kern w:val="0"/>
        </w:rPr>
        <w:t xml:space="preserve">. The cut surface </w:t>
      </w:r>
      <w:r w:rsidRPr="001C260D">
        <w:rPr>
          <w:rFonts w:ascii="Book Antiqua" w:eastAsia="宋体" w:hAnsi="Book Antiqua" w:cs="Arial"/>
          <w:kern w:val="0"/>
          <w:lang w:bidi="ar-SA"/>
        </w:rPr>
        <w:t>is</w:t>
      </w:r>
      <w:r w:rsidRPr="001C260D">
        <w:rPr>
          <w:rFonts w:ascii="Book Antiqua" w:hAnsi="Book Antiqua" w:cs="Arial"/>
          <w:kern w:val="0"/>
        </w:rPr>
        <w:t xml:space="preserve"> grayish-white, solid, </w:t>
      </w:r>
      <w:r w:rsidRPr="001C260D">
        <w:rPr>
          <w:rFonts w:ascii="Book Antiqua" w:eastAsia="宋体" w:hAnsi="Book Antiqua" w:cs="Arial"/>
          <w:kern w:val="0"/>
          <w:lang w:bidi="ar-SA"/>
        </w:rPr>
        <w:t xml:space="preserve">and </w:t>
      </w:r>
      <w:r w:rsidRPr="001C260D">
        <w:rPr>
          <w:rFonts w:ascii="Book Antiqua" w:hAnsi="Book Antiqua" w:cs="Arial"/>
          <w:kern w:val="0"/>
        </w:rPr>
        <w:t>hard and could be accompanied by gritty and scattered yellowish lesion</w:t>
      </w:r>
      <w:r w:rsidRPr="001C260D">
        <w:rPr>
          <w:rFonts w:ascii="Book Antiqua" w:eastAsia="宋体" w:hAnsi="Book Antiqua" w:cs="Arial"/>
          <w:kern w:val="0"/>
          <w:lang w:bidi="ar-SA"/>
        </w:rPr>
        <w:t xml:space="preserve">. Third, </w:t>
      </w:r>
      <w:r w:rsidRPr="001C260D">
        <w:rPr>
          <w:rFonts w:ascii="Book Antiqua" w:eastAsia="宋体" w:hAnsi="Book Antiqua" w:cs="Arial"/>
        </w:rPr>
        <w:t>microscopic</w:t>
      </w:r>
      <w:r w:rsidRPr="001C260D">
        <w:rPr>
          <w:rFonts w:ascii="Book Antiqua" w:hAnsi="Book Antiqua" w:cs="Arial"/>
        </w:rPr>
        <w:t xml:space="preserve"> histological features include aberrant hyalinized collagen, fibrotic proliferation, </w:t>
      </w:r>
      <w:proofErr w:type="spellStart"/>
      <w:r w:rsidRPr="001C260D">
        <w:rPr>
          <w:rFonts w:ascii="Book Antiqua" w:eastAsia="宋体" w:hAnsi="Book Antiqua" w:cs="Arial"/>
        </w:rPr>
        <w:t>lymphoplasmacytic</w:t>
      </w:r>
      <w:proofErr w:type="spellEnd"/>
      <w:r w:rsidRPr="001C260D">
        <w:rPr>
          <w:rFonts w:ascii="Book Antiqua" w:hAnsi="Book Antiqua" w:cs="Arial"/>
        </w:rPr>
        <w:t xml:space="preserve"> infiltration, </w:t>
      </w:r>
      <w:r w:rsidRPr="001C260D">
        <w:rPr>
          <w:rFonts w:ascii="Book Antiqua" w:eastAsia="宋体" w:hAnsi="Book Antiqua" w:cs="Arial"/>
        </w:rPr>
        <w:t xml:space="preserve">and </w:t>
      </w:r>
      <w:proofErr w:type="spellStart"/>
      <w:r w:rsidRPr="001C260D">
        <w:rPr>
          <w:rFonts w:ascii="Book Antiqua" w:hAnsi="Book Antiqua" w:cs="Arial"/>
        </w:rPr>
        <w:t>psammomatous</w:t>
      </w:r>
      <w:proofErr w:type="spellEnd"/>
      <w:r w:rsidRPr="001C260D">
        <w:rPr>
          <w:rFonts w:ascii="Book Antiqua" w:hAnsi="Book Antiqua" w:cs="Arial"/>
        </w:rPr>
        <w:t xml:space="preserve"> or dystrophic </w:t>
      </w:r>
      <w:proofErr w:type="gramStart"/>
      <w:r w:rsidRPr="001C260D">
        <w:rPr>
          <w:rFonts w:ascii="Book Antiqua" w:hAnsi="Book Antiqua" w:cs="Arial"/>
        </w:rPr>
        <w:t>calcification</w:t>
      </w:r>
      <w:r w:rsidRPr="001C260D">
        <w:rPr>
          <w:rFonts w:ascii="Book Antiqua" w:hAnsi="Book Antiqua" w:cs="Arial"/>
          <w:vertAlign w:val="superscript"/>
        </w:rPr>
        <w:t>[</w:t>
      </w:r>
      <w:proofErr w:type="gramEnd"/>
      <w:r w:rsidRPr="001C260D">
        <w:rPr>
          <w:rFonts w:ascii="Book Antiqua" w:hAnsi="Book Antiqua" w:cs="Arial"/>
          <w:vertAlign w:val="superscript"/>
        </w:rPr>
        <w:t>2,6]</w:t>
      </w:r>
      <w:r w:rsidRPr="001C260D">
        <w:rPr>
          <w:rFonts w:ascii="Book Antiqua" w:hAnsi="Book Antiqua" w:cs="Arial"/>
          <w:kern w:val="0"/>
        </w:rPr>
        <w:t xml:space="preserve">. Immunohistochemical spindle cells </w:t>
      </w:r>
      <w:r w:rsidRPr="001C260D">
        <w:rPr>
          <w:rFonts w:ascii="Book Antiqua" w:eastAsia="宋体" w:hAnsi="Book Antiqua" w:cs="Arial"/>
          <w:kern w:val="0"/>
          <w:lang w:bidi="ar-SA"/>
        </w:rPr>
        <w:t>are</w:t>
      </w:r>
      <w:r w:rsidRPr="001C260D">
        <w:rPr>
          <w:rFonts w:ascii="Book Antiqua" w:hAnsi="Book Antiqua" w:cs="Arial"/>
          <w:kern w:val="0"/>
        </w:rPr>
        <w:t xml:space="preserve"> positive for vimentin, CD10</w:t>
      </w:r>
      <w:r w:rsidRPr="001C260D">
        <w:rPr>
          <w:rFonts w:ascii="Book Antiqua" w:eastAsia="宋体" w:hAnsi="Book Antiqua" w:cs="Arial"/>
          <w:kern w:val="0"/>
          <w:lang w:bidi="ar-SA"/>
        </w:rPr>
        <w:t>,</w:t>
      </w:r>
      <w:r w:rsidRPr="001C260D">
        <w:rPr>
          <w:rFonts w:ascii="Book Antiqua" w:hAnsi="Book Antiqua" w:cs="Arial"/>
          <w:kern w:val="0"/>
        </w:rPr>
        <w:t xml:space="preserve"> </w:t>
      </w:r>
      <w:proofErr w:type="spellStart"/>
      <w:r w:rsidRPr="001C260D">
        <w:rPr>
          <w:rFonts w:ascii="Book Antiqua" w:hAnsi="Book Antiqua" w:cs="Arial"/>
          <w:kern w:val="0"/>
        </w:rPr>
        <w:t>F</w:t>
      </w:r>
      <w:r w:rsidRPr="001C260D">
        <w:rPr>
          <w:rFonts w:ascii="Book Antiqua" w:eastAsiaTheme="minorEastAsia" w:hAnsi="Book Antiqua" w:cs="Arial"/>
          <w:kern w:val="0"/>
        </w:rPr>
        <w:t>X</w:t>
      </w:r>
      <w:r w:rsidRPr="001C260D">
        <w:rPr>
          <w:rFonts w:ascii="Book Antiqua" w:hAnsi="Book Antiqua" w:cs="Arial"/>
          <w:kern w:val="0"/>
        </w:rPr>
        <w:t>IIIa</w:t>
      </w:r>
      <w:proofErr w:type="spellEnd"/>
      <w:r w:rsidRPr="001C260D">
        <w:rPr>
          <w:rFonts w:ascii="Book Antiqua" w:eastAsia="宋体" w:hAnsi="Book Antiqua" w:cs="Arial"/>
          <w:kern w:val="0"/>
          <w:lang w:bidi="ar-SA"/>
        </w:rPr>
        <w:t>, and occasionally CD34; they are</w:t>
      </w:r>
      <w:r w:rsidRPr="001C260D">
        <w:rPr>
          <w:rFonts w:ascii="Book Antiqua" w:hAnsi="Book Antiqua" w:cs="Arial"/>
          <w:kern w:val="0"/>
        </w:rPr>
        <w:t xml:space="preserve"> negative for actin, </w:t>
      </w:r>
      <w:proofErr w:type="spellStart"/>
      <w:r w:rsidRPr="001C260D">
        <w:rPr>
          <w:rFonts w:ascii="Book Antiqua" w:hAnsi="Book Antiqua" w:cs="Arial"/>
          <w:kern w:val="0"/>
        </w:rPr>
        <w:t>desmin</w:t>
      </w:r>
      <w:proofErr w:type="spellEnd"/>
      <w:r w:rsidRPr="001C260D">
        <w:rPr>
          <w:rFonts w:ascii="Book Antiqua" w:hAnsi="Book Antiqua" w:cs="Arial"/>
          <w:kern w:val="0"/>
        </w:rPr>
        <w:t>, S-100, NF, CK, CD31</w:t>
      </w:r>
      <w:r w:rsidRPr="001C260D">
        <w:rPr>
          <w:rFonts w:ascii="Book Antiqua" w:eastAsia="宋体" w:hAnsi="Book Antiqua" w:cs="Arial"/>
          <w:kern w:val="0"/>
          <w:lang w:bidi="ar-SA"/>
        </w:rPr>
        <w:t>,</w:t>
      </w:r>
      <w:r w:rsidRPr="001C260D">
        <w:rPr>
          <w:rFonts w:ascii="Book Antiqua" w:hAnsi="Book Antiqua" w:cs="Arial"/>
          <w:kern w:val="0"/>
        </w:rPr>
        <w:t xml:space="preserve"> and ALK1</w:t>
      </w:r>
      <w:r w:rsidRPr="001C260D">
        <w:rPr>
          <w:rFonts w:ascii="Book Antiqua" w:eastAsia="宋体" w:hAnsi="Book Antiqua" w:cs="Arial"/>
          <w:kern w:val="0"/>
          <w:lang w:bidi="ar-SA"/>
        </w:rPr>
        <w:t>. To date</w:t>
      </w:r>
      <w:r w:rsidRPr="001C260D">
        <w:rPr>
          <w:rFonts w:ascii="Book Antiqua" w:hAnsi="Book Antiqua" w:cs="Arial"/>
          <w:kern w:val="0"/>
        </w:rPr>
        <w:t xml:space="preserve">, there are no specific </w:t>
      </w:r>
      <w:r w:rsidRPr="001C260D">
        <w:rPr>
          <w:rFonts w:ascii="Book Antiqua" w:eastAsia="宋体" w:hAnsi="Book Antiqua" w:cs="Arial"/>
          <w:kern w:val="0"/>
          <w:lang w:bidi="ar-SA"/>
        </w:rPr>
        <w:t xml:space="preserve">immunohistochemical or </w:t>
      </w:r>
      <w:r w:rsidRPr="001C260D">
        <w:rPr>
          <w:rFonts w:ascii="Book Antiqua" w:hAnsi="Book Antiqua" w:cs="Arial"/>
          <w:kern w:val="0"/>
        </w:rPr>
        <w:t xml:space="preserve">genetic ectopic </w:t>
      </w:r>
      <w:r w:rsidRPr="001C260D">
        <w:rPr>
          <w:rFonts w:ascii="Book Antiqua" w:eastAsia="宋体" w:hAnsi="Book Antiqua" w:cs="Arial"/>
          <w:kern w:val="0"/>
          <w:lang w:bidi="ar-SA"/>
        </w:rPr>
        <w:t xml:space="preserve">abnormalities that have been </w:t>
      </w:r>
      <w:r w:rsidRPr="001C260D">
        <w:rPr>
          <w:rFonts w:ascii="Book Antiqua" w:hAnsi="Book Antiqua" w:cs="Arial"/>
          <w:kern w:val="0"/>
        </w:rPr>
        <w:t>discovered in CFTM.</w:t>
      </w:r>
    </w:p>
    <w:p w14:paraId="34F512B7" w14:textId="23B6DAEA" w:rsidR="00473BA3" w:rsidRPr="001C260D" w:rsidRDefault="00424CCB" w:rsidP="0017707E">
      <w:pPr>
        <w:widowControl w:val="0"/>
        <w:autoSpaceDE w:val="0"/>
        <w:autoSpaceDN w:val="0"/>
        <w:adjustRightInd w:val="0"/>
        <w:snapToGrid w:val="0"/>
        <w:spacing w:after="0" w:line="360" w:lineRule="auto"/>
        <w:ind w:firstLineChars="100" w:firstLine="240"/>
        <w:jc w:val="both"/>
        <w:rPr>
          <w:rFonts w:ascii="Book Antiqua" w:hAnsi="Book Antiqua" w:cs="Arial"/>
        </w:rPr>
      </w:pPr>
      <w:r w:rsidRPr="001C260D">
        <w:rPr>
          <w:rFonts w:ascii="Book Antiqua" w:hAnsi="Book Antiqua" w:cs="Arial"/>
          <w:kern w:val="0"/>
        </w:rPr>
        <w:t>CFTM</w:t>
      </w:r>
      <w:r w:rsidRPr="001C260D">
        <w:rPr>
          <w:rFonts w:ascii="Book Antiqua" w:hAnsi="Book Antiqua" w:cs="Arial"/>
        </w:rPr>
        <w:t xml:space="preserve"> needs to be differentiated from other pleural intrapulmonary lesions such as solitary fibrous tumor (SFT), inflammatory </w:t>
      </w:r>
      <w:proofErr w:type="spellStart"/>
      <w:r w:rsidRPr="001C260D">
        <w:rPr>
          <w:rFonts w:ascii="Book Antiqua" w:hAnsi="Book Antiqua" w:cs="Arial"/>
        </w:rPr>
        <w:t>myofibroblastic</w:t>
      </w:r>
      <w:proofErr w:type="spellEnd"/>
      <w:r w:rsidRPr="001C260D">
        <w:rPr>
          <w:rFonts w:ascii="Book Antiqua" w:hAnsi="Book Antiqua" w:cs="Arial"/>
        </w:rPr>
        <w:t xml:space="preserve"> tumor (IMT), fibromatosis, and sclerosing thymoma. </w:t>
      </w:r>
      <w:r w:rsidRPr="001C260D">
        <w:rPr>
          <w:rFonts w:ascii="Book Antiqua" w:eastAsia="宋体" w:hAnsi="Book Antiqua" w:cs="Arial"/>
        </w:rPr>
        <w:t xml:space="preserve">First, for </w:t>
      </w:r>
      <w:r w:rsidRPr="001C260D">
        <w:rPr>
          <w:rFonts w:ascii="Book Antiqua" w:hAnsi="Book Antiqua" w:cs="Arial"/>
        </w:rPr>
        <w:t>SFT</w:t>
      </w:r>
      <w:r w:rsidRPr="001C260D">
        <w:rPr>
          <w:rFonts w:ascii="Book Antiqua" w:eastAsia="宋体" w:hAnsi="Book Antiqua" w:cs="Arial"/>
        </w:rPr>
        <w:t>, there</w:t>
      </w:r>
      <w:r w:rsidRPr="001C260D">
        <w:rPr>
          <w:rFonts w:ascii="Book Antiqua" w:hAnsi="Book Antiqua" w:cs="Arial"/>
        </w:rPr>
        <w:t xml:space="preserve"> is a morphological feature that contains collagen fibers of varying thickness and shape</w:t>
      </w:r>
      <w:r w:rsidRPr="001C260D">
        <w:rPr>
          <w:rFonts w:ascii="Book Antiqua" w:eastAsia="宋体" w:hAnsi="Book Antiqua" w:cs="Arial"/>
        </w:rPr>
        <w:t>; these</w:t>
      </w:r>
      <w:r w:rsidRPr="001C260D">
        <w:rPr>
          <w:rFonts w:ascii="Book Antiqua" w:hAnsi="Book Antiqua" w:cs="Arial"/>
        </w:rPr>
        <w:t xml:space="preserve"> can be keloid-like and resemble CFT. However, SFT can alternate between cell-poor and cell-rich regions. The spindle-shaped nuclei are vacuolated, are diffusely positive</w:t>
      </w:r>
      <w:r w:rsidRPr="001C260D">
        <w:rPr>
          <w:rFonts w:ascii="Book Antiqua" w:eastAsia="宋体" w:hAnsi="Book Antiqua" w:cs="Arial"/>
        </w:rPr>
        <w:t xml:space="preserve"> for CD34 and STAT6</w:t>
      </w:r>
      <w:r w:rsidRPr="001C260D">
        <w:rPr>
          <w:rFonts w:ascii="Book Antiqua" w:hAnsi="Book Antiqua" w:cs="Arial"/>
        </w:rPr>
        <w:t xml:space="preserve">, and do not contain widely distributed gravel or dystrophic calcification. </w:t>
      </w:r>
      <w:r w:rsidRPr="001C260D">
        <w:rPr>
          <w:rFonts w:ascii="Book Antiqua" w:eastAsia="宋体" w:hAnsi="Book Antiqua" w:cs="Arial"/>
        </w:rPr>
        <w:t xml:space="preserve">Second, for </w:t>
      </w:r>
      <w:r w:rsidRPr="001C260D">
        <w:rPr>
          <w:rFonts w:ascii="Book Antiqua" w:hAnsi="Book Antiqua" w:cs="Arial"/>
        </w:rPr>
        <w:t>IMT</w:t>
      </w:r>
      <w:r w:rsidRPr="001C260D">
        <w:rPr>
          <w:rFonts w:ascii="Book Antiqua" w:eastAsia="宋体" w:hAnsi="Book Antiqua" w:cs="Arial"/>
        </w:rPr>
        <w:t>, there is a</w:t>
      </w:r>
      <w:r w:rsidRPr="001C260D">
        <w:rPr>
          <w:rFonts w:ascii="Book Antiqua" w:hAnsi="Book Antiqua" w:cs="Arial"/>
        </w:rPr>
        <w:t xml:space="preserve"> late histologically visible scar-like structure, which is rich in plate-shaped collagen</w:t>
      </w:r>
      <w:r w:rsidRPr="001C260D">
        <w:rPr>
          <w:rFonts w:ascii="Book Antiqua" w:eastAsia="宋体" w:hAnsi="Book Antiqua" w:cs="Arial"/>
        </w:rPr>
        <w:t xml:space="preserve"> and exhibits</w:t>
      </w:r>
      <w:r w:rsidRPr="001C260D">
        <w:rPr>
          <w:rFonts w:ascii="Book Antiqua" w:hAnsi="Book Antiqua" w:cs="Arial"/>
        </w:rPr>
        <w:t xml:space="preserve"> low cell density</w:t>
      </w:r>
      <w:r w:rsidRPr="001C260D">
        <w:rPr>
          <w:rFonts w:ascii="Book Antiqua" w:eastAsia="宋体" w:hAnsi="Book Antiqua" w:cs="Arial"/>
        </w:rPr>
        <w:t xml:space="preserve"> and</w:t>
      </w:r>
      <w:r w:rsidRPr="001C260D">
        <w:rPr>
          <w:rFonts w:ascii="Book Antiqua" w:hAnsi="Book Antiqua" w:cs="Arial"/>
        </w:rPr>
        <w:t xml:space="preserve"> a small amount of plasma cell infiltration</w:t>
      </w:r>
      <w:r w:rsidRPr="001C260D">
        <w:rPr>
          <w:rFonts w:ascii="Book Antiqua" w:eastAsia="宋体" w:hAnsi="Book Antiqua" w:cs="Arial"/>
        </w:rPr>
        <w:t>; however</w:t>
      </w:r>
      <w:r w:rsidRPr="001C260D">
        <w:rPr>
          <w:rFonts w:ascii="Book Antiqua" w:hAnsi="Book Antiqua" w:cs="Arial"/>
        </w:rPr>
        <w:t xml:space="preserve"> IMT</w:t>
      </w:r>
      <w:r w:rsidRPr="001C260D">
        <w:rPr>
          <w:rFonts w:ascii="Book Antiqua" w:eastAsia="宋体" w:hAnsi="Book Antiqua" w:cs="Arial"/>
        </w:rPr>
        <w:t>,</w:t>
      </w:r>
      <w:r w:rsidRPr="001C260D">
        <w:rPr>
          <w:rFonts w:ascii="Book Antiqua" w:hAnsi="Book Antiqua" w:cs="Arial"/>
        </w:rPr>
        <w:t xml:space="preserve"> occasionally </w:t>
      </w:r>
      <w:r w:rsidRPr="001C260D">
        <w:rPr>
          <w:rFonts w:ascii="Book Antiqua" w:eastAsia="宋体" w:hAnsi="Book Antiqua" w:cs="Arial"/>
        </w:rPr>
        <w:t>shows</w:t>
      </w:r>
      <w:r w:rsidRPr="001C260D">
        <w:rPr>
          <w:rFonts w:ascii="Book Antiqua" w:hAnsi="Book Antiqua" w:cs="Arial"/>
        </w:rPr>
        <w:t xml:space="preserve"> gravel and coarse calcification</w:t>
      </w:r>
      <w:r w:rsidRPr="001C260D">
        <w:rPr>
          <w:rFonts w:ascii="Book Antiqua" w:eastAsia="宋体" w:hAnsi="Book Antiqua" w:cs="Arial"/>
        </w:rPr>
        <w:t xml:space="preserve"> as well as</w:t>
      </w:r>
      <w:r w:rsidRPr="001C260D">
        <w:rPr>
          <w:rFonts w:ascii="Book Antiqua" w:hAnsi="Book Antiqua" w:cs="Arial"/>
        </w:rPr>
        <w:t xml:space="preserve"> proliferating myofibroblasts </w:t>
      </w:r>
      <w:r w:rsidRPr="001C260D">
        <w:rPr>
          <w:rFonts w:ascii="Book Antiqua" w:eastAsia="宋体" w:hAnsi="Book Antiqua" w:cs="Arial"/>
        </w:rPr>
        <w:t>with</w:t>
      </w:r>
      <w:r w:rsidRPr="001C260D">
        <w:rPr>
          <w:rFonts w:ascii="Book Antiqua" w:hAnsi="Book Antiqua" w:cs="Arial"/>
        </w:rPr>
        <w:t xml:space="preserve"> hyaline</w:t>
      </w:r>
      <w:r w:rsidRPr="001C260D">
        <w:rPr>
          <w:rFonts w:ascii="Book Antiqua" w:eastAsia="宋体" w:hAnsi="Book Antiqua" w:cs="Arial"/>
        </w:rPr>
        <w:t>-</w:t>
      </w:r>
      <w:r w:rsidRPr="001C260D">
        <w:rPr>
          <w:rFonts w:ascii="Book Antiqua" w:hAnsi="Book Antiqua" w:cs="Arial"/>
        </w:rPr>
        <w:t>denaturing</w:t>
      </w:r>
      <w:r w:rsidRPr="001C260D">
        <w:rPr>
          <w:rFonts w:ascii="Book Antiqua" w:eastAsia="宋体" w:hAnsi="Book Antiqua" w:cs="Arial"/>
        </w:rPr>
        <w:t>,</w:t>
      </w:r>
      <w:r w:rsidRPr="001C260D">
        <w:rPr>
          <w:rFonts w:ascii="Book Antiqua" w:hAnsi="Book Antiqua" w:cs="Arial"/>
        </w:rPr>
        <w:t xml:space="preserve"> cell-free collagen</w:t>
      </w:r>
      <w:r w:rsidRPr="001C260D">
        <w:rPr>
          <w:rFonts w:ascii="Book Antiqua" w:eastAsia="宋体" w:hAnsi="Book Antiqua" w:cs="Arial"/>
        </w:rPr>
        <w:t>. Immunohistochemistry of</w:t>
      </w:r>
      <w:r w:rsidRPr="001C260D">
        <w:rPr>
          <w:rFonts w:ascii="Book Antiqua" w:hAnsi="Book Antiqua" w:cs="Arial"/>
        </w:rPr>
        <w:t xml:space="preserve"> the proliferating fibroblasts</w:t>
      </w:r>
      <w:r w:rsidRPr="001C260D">
        <w:rPr>
          <w:rFonts w:ascii="Book Antiqua" w:eastAsia="宋体" w:hAnsi="Book Antiqua" w:cs="Arial"/>
        </w:rPr>
        <w:t xml:space="preserve"> shows</w:t>
      </w:r>
      <w:r w:rsidRPr="001C260D">
        <w:rPr>
          <w:rFonts w:ascii="Book Antiqua" w:hAnsi="Book Antiqua" w:cs="Arial"/>
        </w:rPr>
        <w:t xml:space="preserve"> diffusely </w:t>
      </w:r>
      <w:r w:rsidRPr="001C260D">
        <w:rPr>
          <w:rFonts w:ascii="Book Antiqua" w:eastAsia="宋体" w:hAnsi="Book Antiqua" w:cs="Arial"/>
        </w:rPr>
        <w:t>actin-</w:t>
      </w:r>
      <w:r w:rsidRPr="001C260D">
        <w:rPr>
          <w:rFonts w:ascii="Book Antiqua" w:hAnsi="Book Antiqua" w:cs="Arial"/>
        </w:rPr>
        <w:t>positive</w:t>
      </w:r>
      <w:r w:rsidRPr="001C260D">
        <w:rPr>
          <w:rFonts w:ascii="Book Antiqua" w:eastAsia="宋体" w:hAnsi="Book Antiqua" w:cs="Arial"/>
        </w:rPr>
        <w:t xml:space="preserve"> (</w:t>
      </w:r>
      <w:r w:rsidRPr="001C260D">
        <w:rPr>
          <w:rFonts w:ascii="Book Antiqua" w:hAnsi="Book Antiqua" w:cs="Arial"/>
        </w:rPr>
        <w:t>50</w:t>
      </w:r>
      <w:r w:rsidRPr="001C260D">
        <w:rPr>
          <w:rFonts w:ascii="Book Antiqua" w:eastAsia="宋体" w:hAnsi="Book Antiqua" w:cs="Arial"/>
        </w:rPr>
        <w:t>%) and ALKI-</w:t>
      </w:r>
      <w:r w:rsidRPr="001C260D">
        <w:rPr>
          <w:rFonts w:ascii="Book Antiqua" w:hAnsi="Book Antiqua" w:cs="Arial"/>
        </w:rPr>
        <w:t>positive</w:t>
      </w:r>
      <w:r w:rsidRPr="001C260D">
        <w:rPr>
          <w:rFonts w:ascii="Book Antiqua" w:eastAsia="宋体" w:hAnsi="Book Antiqua" w:cs="Arial"/>
        </w:rPr>
        <w:t xml:space="preserve"> (50%) spindle cells; in contrast,</w:t>
      </w:r>
      <w:r w:rsidRPr="001C260D">
        <w:rPr>
          <w:rFonts w:ascii="Book Antiqua" w:hAnsi="Book Antiqua" w:cs="Arial"/>
        </w:rPr>
        <w:t xml:space="preserve"> CFT </w:t>
      </w:r>
      <w:r w:rsidRPr="001C260D">
        <w:rPr>
          <w:rFonts w:ascii="Book Antiqua" w:eastAsia="宋体" w:hAnsi="Book Antiqua" w:cs="Arial"/>
        </w:rPr>
        <w:t xml:space="preserve">is </w:t>
      </w:r>
      <w:r w:rsidRPr="001C260D">
        <w:rPr>
          <w:rFonts w:ascii="Book Antiqua" w:hAnsi="Book Antiqua" w:cs="Arial"/>
        </w:rPr>
        <w:t>actin</w:t>
      </w:r>
      <w:r w:rsidRPr="001C260D">
        <w:rPr>
          <w:rFonts w:ascii="Book Antiqua" w:eastAsia="宋体" w:hAnsi="Book Antiqua" w:cs="Arial"/>
        </w:rPr>
        <w:t>-</w:t>
      </w:r>
      <w:r w:rsidRPr="001C260D">
        <w:rPr>
          <w:rFonts w:ascii="Book Antiqua" w:hAnsi="Book Antiqua" w:cs="Arial"/>
        </w:rPr>
        <w:t>negative</w:t>
      </w:r>
      <w:r w:rsidRPr="001C260D">
        <w:rPr>
          <w:rFonts w:ascii="Book Antiqua" w:eastAsia="宋体" w:hAnsi="Book Antiqua" w:cs="Arial"/>
        </w:rPr>
        <w:t xml:space="preserve"> and diffusely</w:t>
      </w:r>
      <w:r w:rsidRPr="001C260D">
        <w:rPr>
          <w:rFonts w:ascii="Book Antiqua" w:hAnsi="Book Antiqua" w:cs="Arial"/>
        </w:rPr>
        <w:t xml:space="preserve"> FVIII</w:t>
      </w:r>
      <w:r w:rsidRPr="001C260D">
        <w:rPr>
          <w:rFonts w:ascii="Book Antiqua" w:eastAsia="宋体" w:hAnsi="Book Antiqua" w:cs="Arial"/>
        </w:rPr>
        <w:t>-</w:t>
      </w:r>
      <w:proofErr w:type="gramStart"/>
      <w:r w:rsidRPr="001C260D">
        <w:rPr>
          <w:rFonts w:ascii="Book Antiqua" w:hAnsi="Book Antiqua" w:cs="Arial"/>
        </w:rPr>
        <w:t>positive</w:t>
      </w:r>
      <w:r w:rsidRPr="001C260D">
        <w:rPr>
          <w:rFonts w:ascii="Book Antiqua" w:hAnsi="Book Antiqua" w:cs="Arial"/>
          <w:vertAlign w:val="superscript"/>
        </w:rPr>
        <w:t>[</w:t>
      </w:r>
      <w:proofErr w:type="gramEnd"/>
      <w:r w:rsidRPr="001C260D">
        <w:rPr>
          <w:rFonts w:ascii="Book Antiqua" w:hAnsi="Book Antiqua" w:cs="Arial"/>
          <w:vertAlign w:val="superscript"/>
        </w:rPr>
        <w:t>8]</w:t>
      </w:r>
      <w:r w:rsidRPr="001C260D">
        <w:rPr>
          <w:rFonts w:ascii="Book Antiqua" w:hAnsi="Book Antiqua" w:cs="Arial"/>
        </w:rPr>
        <w:t xml:space="preserve">. </w:t>
      </w:r>
      <w:r w:rsidRPr="001C260D">
        <w:rPr>
          <w:rFonts w:ascii="Book Antiqua" w:eastAsia="宋体" w:hAnsi="Book Antiqua" w:cs="Arial"/>
        </w:rPr>
        <w:t xml:space="preserve">Third, regarding fibromatosis, characteristics include an </w:t>
      </w:r>
      <w:r w:rsidRPr="001C260D">
        <w:rPr>
          <w:rFonts w:ascii="Book Antiqua" w:hAnsi="Book Antiqua" w:cs="Arial"/>
        </w:rPr>
        <w:t>unclear</w:t>
      </w:r>
      <w:r w:rsidRPr="001C260D">
        <w:rPr>
          <w:rFonts w:ascii="Book Antiqua" w:eastAsia="宋体" w:hAnsi="Book Antiqua" w:cs="Arial"/>
        </w:rPr>
        <w:t xml:space="preserve"> tumor mass</w:t>
      </w:r>
      <w:r w:rsidRPr="001C260D">
        <w:rPr>
          <w:rFonts w:ascii="Book Antiqua" w:hAnsi="Book Antiqua" w:cs="Arial"/>
        </w:rPr>
        <w:t xml:space="preserve">, invasive growth, no capsule, </w:t>
      </w:r>
      <w:r w:rsidRPr="001C260D">
        <w:rPr>
          <w:rFonts w:ascii="Book Antiqua" w:eastAsia="宋体" w:hAnsi="Book Antiqua" w:cs="Arial"/>
        </w:rPr>
        <w:t>frequent invasion of</w:t>
      </w:r>
      <w:r w:rsidRPr="001C260D">
        <w:rPr>
          <w:rFonts w:ascii="Book Antiqua" w:hAnsi="Book Antiqua" w:cs="Arial"/>
        </w:rPr>
        <w:t xml:space="preserve"> adjacent tissues, </w:t>
      </w:r>
      <w:r w:rsidRPr="001C260D">
        <w:rPr>
          <w:rFonts w:ascii="Book Antiqua" w:eastAsia="宋体" w:hAnsi="Book Antiqua" w:cs="Arial"/>
        </w:rPr>
        <w:t>and presence</w:t>
      </w:r>
      <w:r w:rsidRPr="001C260D">
        <w:rPr>
          <w:rFonts w:ascii="Book Antiqua" w:hAnsi="Book Antiqua" w:cs="Arial"/>
        </w:rPr>
        <w:t xml:space="preserve"> in the muscle, aponeurosis</w:t>
      </w:r>
      <w:r w:rsidRPr="001C260D">
        <w:rPr>
          <w:rFonts w:ascii="Book Antiqua" w:eastAsia="宋体" w:hAnsi="Book Antiqua" w:cs="Arial"/>
        </w:rPr>
        <w:t>,</w:t>
      </w:r>
      <w:r w:rsidRPr="001C260D">
        <w:rPr>
          <w:rFonts w:ascii="Book Antiqua" w:hAnsi="Book Antiqua" w:cs="Arial"/>
        </w:rPr>
        <w:t xml:space="preserve"> and deep fascia. </w:t>
      </w:r>
      <w:r w:rsidRPr="001C260D">
        <w:rPr>
          <w:rFonts w:ascii="Book Antiqua" w:eastAsia="宋体" w:hAnsi="Book Antiqua" w:cs="Arial"/>
        </w:rPr>
        <w:t>Microscopic examination shows</w:t>
      </w:r>
      <w:r w:rsidRPr="001C260D">
        <w:rPr>
          <w:rFonts w:ascii="Book Antiqua" w:hAnsi="Book Antiqua" w:cs="Arial"/>
        </w:rPr>
        <w:t xml:space="preserve"> bundles of fibroblasts in the tumor. Calcification is rare, and β-catenin is positive. </w:t>
      </w:r>
      <w:r w:rsidRPr="001C260D">
        <w:rPr>
          <w:rFonts w:ascii="Book Antiqua" w:eastAsia="宋体" w:hAnsi="Book Antiqua" w:cs="Arial"/>
        </w:rPr>
        <w:t xml:space="preserve">Fourth, in </w:t>
      </w:r>
      <w:proofErr w:type="spellStart"/>
      <w:r w:rsidRPr="001C260D">
        <w:rPr>
          <w:rFonts w:ascii="Book Antiqua" w:eastAsia="宋体" w:hAnsi="Book Antiqua" w:cs="Arial"/>
        </w:rPr>
        <w:t>sclerosing</w:t>
      </w:r>
      <w:proofErr w:type="spellEnd"/>
      <w:r w:rsidRPr="001C260D">
        <w:rPr>
          <w:rFonts w:ascii="Book Antiqua" w:hAnsi="Book Antiqua" w:cs="Arial"/>
        </w:rPr>
        <w:t xml:space="preserve"> </w:t>
      </w:r>
      <w:proofErr w:type="spellStart"/>
      <w:r w:rsidRPr="001C260D">
        <w:rPr>
          <w:rFonts w:ascii="Book Antiqua" w:hAnsi="Book Antiqua" w:cs="Arial"/>
        </w:rPr>
        <w:t>thymoma</w:t>
      </w:r>
      <w:proofErr w:type="spellEnd"/>
      <w:r w:rsidRPr="001C260D">
        <w:rPr>
          <w:rFonts w:ascii="Book Antiqua" w:eastAsia="宋体" w:hAnsi="Book Antiqua" w:cs="Arial"/>
        </w:rPr>
        <w:t xml:space="preserve">, the </w:t>
      </w:r>
      <w:proofErr w:type="spellStart"/>
      <w:r w:rsidRPr="001C260D">
        <w:rPr>
          <w:rFonts w:ascii="Book Antiqua" w:eastAsia="宋体" w:hAnsi="Book Antiqua" w:cs="Arial"/>
        </w:rPr>
        <w:t>interstitium</w:t>
      </w:r>
      <w:proofErr w:type="spellEnd"/>
      <w:r w:rsidRPr="001C260D">
        <w:rPr>
          <w:rFonts w:ascii="Book Antiqua" w:hAnsi="Book Antiqua" w:cs="Arial"/>
        </w:rPr>
        <w:t xml:space="preserve"> has a rich and transparent degeneration-like collagen similar to CFT, but contains epithelial cells and lymphocytes and </w:t>
      </w:r>
      <w:r w:rsidRPr="001C260D">
        <w:rPr>
          <w:rFonts w:ascii="Book Antiqua" w:eastAsia="宋体" w:hAnsi="Book Antiqua" w:cs="Arial"/>
        </w:rPr>
        <w:t>is positive for</w:t>
      </w:r>
      <w:r w:rsidRPr="001C260D">
        <w:rPr>
          <w:rFonts w:ascii="Book Antiqua" w:hAnsi="Book Antiqua" w:cs="Arial"/>
        </w:rPr>
        <w:t xml:space="preserve"> epithelial </w:t>
      </w:r>
      <w:r w:rsidRPr="001C260D">
        <w:rPr>
          <w:rFonts w:ascii="Book Antiqua" w:eastAsia="宋体" w:hAnsi="Book Antiqua" w:cs="Arial"/>
        </w:rPr>
        <w:t>markers</w:t>
      </w:r>
      <w:r w:rsidRPr="001C260D">
        <w:rPr>
          <w:rFonts w:ascii="Book Antiqua" w:hAnsi="Book Antiqua" w:cs="Arial"/>
        </w:rPr>
        <w:t>.</w:t>
      </w:r>
    </w:p>
    <w:p w14:paraId="38DBB63F" w14:textId="66D25934" w:rsidR="00473BA3" w:rsidRPr="001C260D" w:rsidRDefault="00424CCB" w:rsidP="0017707E">
      <w:pPr>
        <w:widowControl w:val="0"/>
        <w:autoSpaceDE w:val="0"/>
        <w:autoSpaceDN w:val="0"/>
        <w:adjustRightInd w:val="0"/>
        <w:snapToGrid w:val="0"/>
        <w:spacing w:after="0" w:line="360" w:lineRule="auto"/>
        <w:ind w:firstLineChars="100" w:firstLine="240"/>
        <w:jc w:val="both"/>
        <w:rPr>
          <w:rFonts w:ascii="Book Antiqua" w:eastAsia="宋体" w:hAnsi="Book Antiqua" w:cs="Arial"/>
          <w:kern w:val="0"/>
          <w:lang w:bidi="ar-SA"/>
        </w:rPr>
      </w:pPr>
      <w:r w:rsidRPr="001C260D">
        <w:rPr>
          <w:rFonts w:ascii="Book Antiqua" w:hAnsi="Book Antiqua" w:cs="Arial"/>
          <w:kern w:val="0"/>
        </w:rPr>
        <w:t xml:space="preserve">The pathogenesis of CFT </w:t>
      </w:r>
      <w:r w:rsidRPr="001C260D">
        <w:rPr>
          <w:rFonts w:ascii="Book Antiqua" w:eastAsia="宋体" w:hAnsi="Book Antiqua" w:cs="Arial"/>
          <w:kern w:val="0"/>
          <w:lang w:bidi="ar-SA"/>
        </w:rPr>
        <w:t>remains</w:t>
      </w:r>
      <w:r w:rsidRPr="001C260D">
        <w:rPr>
          <w:rFonts w:ascii="Book Antiqua" w:hAnsi="Book Antiqua" w:cs="Arial"/>
          <w:kern w:val="0"/>
        </w:rPr>
        <w:t xml:space="preserve"> unclear. It was previously thought that part of the CFT was </w:t>
      </w:r>
      <w:r w:rsidRPr="001C260D">
        <w:rPr>
          <w:rFonts w:ascii="Book Antiqua" w:eastAsia="宋体" w:hAnsi="Book Antiqua" w:cs="Arial"/>
          <w:kern w:val="0"/>
          <w:lang w:bidi="ar-SA"/>
        </w:rPr>
        <w:t>a late</w:t>
      </w:r>
      <w:r w:rsidRPr="001C260D">
        <w:rPr>
          <w:rFonts w:ascii="Book Antiqua" w:hAnsi="Book Antiqua" w:cs="Arial"/>
          <w:kern w:val="0"/>
        </w:rPr>
        <w:t xml:space="preserve"> stage sclerosis of IMT, but many scholars objected to it on the </w:t>
      </w:r>
      <w:r w:rsidRPr="001C260D">
        <w:rPr>
          <w:rFonts w:ascii="Book Antiqua" w:hAnsi="Book Antiqua" w:cs="Arial"/>
          <w:kern w:val="0"/>
        </w:rPr>
        <w:lastRenderedPageBreak/>
        <w:t xml:space="preserve">grounds that </w:t>
      </w:r>
      <w:r w:rsidRPr="001C260D">
        <w:rPr>
          <w:rFonts w:ascii="Book Antiqua" w:eastAsia="宋体" w:hAnsi="Book Antiqua" w:cs="Arial"/>
          <w:kern w:val="0"/>
          <w:lang w:bidi="ar-SA"/>
        </w:rPr>
        <w:t>ALK-1</w:t>
      </w:r>
      <w:r w:rsidRPr="001C260D">
        <w:rPr>
          <w:rFonts w:ascii="Book Antiqua" w:hAnsi="Book Antiqua" w:cs="Arial"/>
          <w:kern w:val="0"/>
        </w:rPr>
        <w:t xml:space="preserve"> expression in the two lesions was different</w:t>
      </w:r>
      <w:r w:rsidRPr="001C260D">
        <w:rPr>
          <w:rFonts w:ascii="Book Antiqua" w:hAnsi="Book Antiqua" w:cs="Arial"/>
          <w:vertAlign w:val="superscript"/>
        </w:rPr>
        <w:t>[8,9]</w:t>
      </w:r>
      <w:r w:rsidRPr="001C260D">
        <w:rPr>
          <w:rFonts w:ascii="Book Antiqua" w:hAnsi="Book Antiqua" w:cs="Arial"/>
          <w:kern w:val="0"/>
        </w:rPr>
        <w:t xml:space="preserve">. So far, there is no molecular evidence that CFT is </w:t>
      </w:r>
      <w:proofErr w:type="gramStart"/>
      <w:r w:rsidRPr="001C260D">
        <w:rPr>
          <w:rFonts w:ascii="Book Antiqua" w:eastAsia="宋体" w:hAnsi="Book Antiqua" w:cs="Arial"/>
          <w:kern w:val="0"/>
          <w:lang w:bidi="ar-SA"/>
        </w:rPr>
        <w:t>colonic</w:t>
      </w:r>
      <w:r w:rsidRPr="001C260D">
        <w:rPr>
          <w:rFonts w:ascii="Book Antiqua" w:hAnsi="Book Antiqua" w:cs="Arial"/>
          <w:vertAlign w:val="superscript"/>
        </w:rPr>
        <w:t>[</w:t>
      </w:r>
      <w:proofErr w:type="gramEnd"/>
      <w:r w:rsidRPr="001C260D">
        <w:rPr>
          <w:rFonts w:ascii="Book Antiqua" w:hAnsi="Book Antiqua" w:cs="Arial"/>
          <w:vertAlign w:val="superscript"/>
        </w:rPr>
        <w:t>13]</w:t>
      </w:r>
      <w:r w:rsidR="007B7610">
        <w:rPr>
          <w:rFonts w:ascii="Book Antiqua" w:hAnsi="Book Antiqua" w:cs="Arial"/>
          <w:vertAlign w:val="superscript"/>
        </w:rPr>
        <w:t xml:space="preserve"> </w:t>
      </w:r>
      <w:r w:rsidR="007B7610" w:rsidRPr="007B7610">
        <w:rPr>
          <w:rFonts w:ascii="Book Antiqua" w:hAnsi="Book Antiqua" w:cs="Arial"/>
        </w:rPr>
        <w:t>(</w:t>
      </w:r>
      <w:r w:rsidR="007B7610">
        <w:rPr>
          <w:rFonts w:ascii="Book Antiqua" w:hAnsi="Book Antiqua" w:cs="Arial"/>
        </w:rPr>
        <w:t>Table 1</w:t>
      </w:r>
      <w:r w:rsidR="007B7610" w:rsidRPr="007B7610">
        <w:rPr>
          <w:rFonts w:ascii="Book Antiqua" w:hAnsi="Book Antiqua" w:cs="Arial"/>
        </w:rPr>
        <w:t>)</w:t>
      </w:r>
      <w:r w:rsidRPr="001C260D">
        <w:rPr>
          <w:rFonts w:ascii="Book Antiqua" w:hAnsi="Book Antiqua" w:cs="Arial"/>
          <w:kern w:val="0"/>
        </w:rPr>
        <w:t xml:space="preserve">, and there is no evidence </w:t>
      </w:r>
      <w:r w:rsidRPr="001C260D">
        <w:rPr>
          <w:rFonts w:ascii="Book Antiqua" w:eastAsia="宋体" w:hAnsi="Book Antiqua" w:cs="Arial"/>
          <w:kern w:val="0"/>
          <w:lang w:bidi="ar-SA"/>
        </w:rPr>
        <w:t>of</w:t>
      </w:r>
      <w:r w:rsidRPr="001C260D">
        <w:rPr>
          <w:rFonts w:ascii="Book Antiqua" w:hAnsi="Book Antiqua" w:cs="Arial"/>
          <w:kern w:val="0"/>
        </w:rPr>
        <w:t xml:space="preserve"> genetic dislocation in CFT. The pathological changes of CFT and IgG4-</w:t>
      </w:r>
      <w:r w:rsidRPr="001C260D">
        <w:rPr>
          <w:rFonts w:ascii="Book Antiqua" w:eastAsia="宋体" w:hAnsi="Book Antiqua" w:cs="Arial"/>
          <w:kern w:val="0"/>
          <w:lang w:bidi="ar-SA"/>
        </w:rPr>
        <w:t>related</w:t>
      </w:r>
      <w:r w:rsidRPr="001C260D">
        <w:rPr>
          <w:rFonts w:ascii="Book Antiqua" w:hAnsi="Book Antiqua" w:cs="Arial"/>
          <w:kern w:val="0"/>
        </w:rPr>
        <w:t xml:space="preserve"> diseases (IgG4-RD) are similar, </w:t>
      </w:r>
      <w:r w:rsidRPr="001C260D">
        <w:rPr>
          <w:rFonts w:ascii="Book Antiqua" w:eastAsia="宋体" w:hAnsi="Book Antiqua" w:cs="Arial"/>
          <w:kern w:val="0"/>
          <w:lang w:bidi="ar-SA"/>
        </w:rPr>
        <w:t xml:space="preserve">and </w:t>
      </w:r>
      <w:r w:rsidRPr="001C260D">
        <w:rPr>
          <w:rFonts w:ascii="Book Antiqua" w:hAnsi="Book Antiqua" w:cs="Arial"/>
          <w:kern w:val="0"/>
        </w:rPr>
        <w:t>in recent years, some CFT cases have found IgG4+ plasma cells</w:t>
      </w:r>
      <w:r w:rsidRPr="001C260D">
        <w:rPr>
          <w:rFonts w:ascii="Book Antiqua" w:eastAsia="宋体" w:hAnsi="Book Antiqua" w:cs="Arial"/>
          <w:kern w:val="0"/>
          <w:lang w:bidi="ar-SA"/>
        </w:rPr>
        <w:t xml:space="preserve"> and observable </w:t>
      </w:r>
      <w:r w:rsidRPr="001C260D">
        <w:rPr>
          <w:rFonts w:ascii="Book Antiqua" w:hAnsi="Book Antiqua" w:cs="Arial"/>
          <w:kern w:val="0"/>
        </w:rPr>
        <w:t>transparent vascular cavity calcification</w:t>
      </w:r>
      <w:r w:rsidRPr="001C260D">
        <w:rPr>
          <w:rFonts w:ascii="Book Antiqua" w:eastAsia="宋体" w:hAnsi="Book Antiqua" w:cs="Arial"/>
          <w:kern w:val="0"/>
          <w:lang w:bidi="ar-SA"/>
        </w:rPr>
        <w:t xml:space="preserve"> in the CFT lesion site</w:t>
      </w:r>
      <w:r w:rsidRPr="001C260D">
        <w:rPr>
          <w:rFonts w:ascii="Book Antiqua" w:hAnsi="Book Antiqua" w:cs="Arial"/>
          <w:vertAlign w:val="superscript"/>
        </w:rPr>
        <w:t>[</w:t>
      </w:r>
      <w:r w:rsidR="00662052">
        <w:rPr>
          <w:rFonts w:ascii="Book Antiqua" w:hAnsi="Book Antiqua" w:cs="Arial"/>
          <w:vertAlign w:val="superscript"/>
        </w:rPr>
        <w:t>14,</w:t>
      </w:r>
      <w:r w:rsidRPr="001C260D">
        <w:rPr>
          <w:rFonts w:ascii="Book Antiqua" w:hAnsi="Book Antiqua" w:cs="Arial"/>
          <w:vertAlign w:val="superscript"/>
        </w:rPr>
        <w:t>15</w:t>
      </w:r>
      <w:r w:rsidRPr="001C260D">
        <w:rPr>
          <w:rFonts w:ascii="Book Antiqua" w:eastAsiaTheme="minorEastAsia" w:hAnsi="Book Antiqua" w:cs="Arial"/>
          <w:vertAlign w:val="superscript"/>
        </w:rPr>
        <w:t>]</w:t>
      </w:r>
      <w:r w:rsidRPr="001C260D">
        <w:rPr>
          <w:rFonts w:ascii="Book Antiqua" w:eastAsia="宋体" w:hAnsi="Book Antiqua" w:cs="Arial"/>
          <w:kern w:val="0"/>
          <w:lang w:bidi="ar-SA"/>
        </w:rPr>
        <w:t xml:space="preserve">; accordingly, it has been considered that </w:t>
      </w:r>
      <w:r w:rsidRPr="001C260D">
        <w:rPr>
          <w:rFonts w:ascii="Book Antiqua" w:hAnsi="Book Antiqua" w:cs="Arial"/>
          <w:kern w:val="0"/>
        </w:rPr>
        <w:t>vascular lumen calcification</w:t>
      </w:r>
      <w:r w:rsidRPr="001C260D">
        <w:rPr>
          <w:rFonts w:ascii="Book Antiqua" w:eastAsia="宋体" w:hAnsi="Book Antiqua" w:cs="Arial"/>
          <w:kern w:val="0"/>
          <w:lang w:bidi="ar-SA"/>
        </w:rPr>
        <w:t xml:space="preserve"> in CFT results from </w:t>
      </w:r>
      <w:r w:rsidRPr="001C260D">
        <w:rPr>
          <w:rFonts w:ascii="Book Antiqua" w:hAnsi="Book Antiqua" w:cs="Arial"/>
          <w:kern w:val="0"/>
        </w:rPr>
        <w:t>occlusive vasculitis</w:t>
      </w:r>
      <w:r w:rsidRPr="001C260D">
        <w:rPr>
          <w:rFonts w:ascii="Book Antiqua" w:hAnsi="Book Antiqua" w:cs="Arial"/>
          <w:vertAlign w:val="superscript"/>
        </w:rPr>
        <w:t>[16]</w:t>
      </w:r>
      <w:r w:rsidRPr="001C260D">
        <w:rPr>
          <w:rFonts w:ascii="Book Antiqua" w:hAnsi="Book Antiqua" w:cs="Arial"/>
          <w:kern w:val="0"/>
        </w:rPr>
        <w:t>. Therefore, it is speculated that CFT is related to IgG4-RD</w:t>
      </w:r>
      <w:r w:rsidRPr="001C260D">
        <w:rPr>
          <w:rFonts w:ascii="Book Antiqua" w:eastAsia="宋体" w:hAnsi="Book Antiqua" w:cs="Arial"/>
          <w:kern w:val="0"/>
          <w:lang w:bidi="ar-SA"/>
        </w:rPr>
        <w:t xml:space="preserve"> and</w:t>
      </w:r>
      <w:r w:rsidRPr="001C260D">
        <w:rPr>
          <w:rFonts w:ascii="Book Antiqua" w:hAnsi="Book Antiqua" w:cs="Arial"/>
          <w:kern w:val="0"/>
        </w:rPr>
        <w:t xml:space="preserve"> that CFT may be a stage of development for IgG4-RD or an undiscovered IgG4-</w:t>
      </w:r>
      <w:proofErr w:type="gramStart"/>
      <w:r w:rsidRPr="001C260D">
        <w:rPr>
          <w:rFonts w:ascii="Book Antiqua" w:hAnsi="Book Antiqua" w:cs="Arial"/>
          <w:kern w:val="0"/>
        </w:rPr>
        <w:t>RD</w:t>
      </w:r>
      <w:r w:rsidRPr="001C260D">
        <w:rPr>
          <w:rFonts w:ascii="Book Antiqua" w:hAnsi="Book Antiqua" w:cs="Arial"/>
          <w:vertAlign w:val="superscript"/>
        </w:rPr>
        <w:t>[</w:t>
      </w:r>
      <w:proofErr w:type="gramEnd"/>
      <w:r w:rsidRPr="001C260D">
        <w:rPr>
          <w:rFonts w:ascii="Book Antiqua" w:hAnsi="Book Antiqua" w:cs="Arial"/>
          <w:vertAlign w:val="superscript"/>
        </w:rPr>
        <w:t>17]</w:t>
      </w:r>
      <w:r w:rsidRPr="001C260D">
        <w:rPr>
          <w:rFonts w:ascii="Book Antiqua" w:hAnsi="Book Antiqua" w:cs="Arial"/>
          <w:kern w:val="0"/>
        </w:rPr>
        <w:t xml:space="preserve">. </w:t>
      </w:r>
      <w:r w:rsidR="00662052">
        <w:rPr>
          <w:rFonts w:ascii="Book Antiqua" w:hAnsi="Book Antiqua" w:cs="Arial"/>
          <w:kern w:val="0"/>
        </w:rPr>
        <w:t>A research</w:t>
      </w:r>
      <w:r w:rsidRPr="001C260D">
        <w:rPr>
          <w:rFonts w:ascii="Book Antiqua" w:eastAsiaTheme="minorEastAsia" w:hAnsi="Book Antiqua" w:cs="Arial"/>
          <w:vertAlign w:val="superscript"/>
        </w:rPr>
        <w:t>[</w:t>
      </w:r>
      <w:r w:rsidRPr="001C260D">
        <w:rPr>
          <w:rFonts w:ascii="Book Antiqua" w:hAnsi="Book Antiqua" w:cs="Arial"/>
          <w:vertAlign w:val="superscript"/>
        </w:rPr>
        <w:t>17]</w:t>
      </w:r>
      <w:r w:rsidRPr="001C260D">
        <w:rPr>
          <w:rFonts w:ascii="Book Antiqua" w:hAnsi="Book Antiqua" w:cs="Arial"/>
          <w:kern w:val="0"/>
        </w:rPr>
        <w:t xml:space="preserve"> reported </w:t>
      </w:r>
      <w:r w:rsidRPr="001C260D">
        <w:rPr>
          <w:rFonts w:ascii="Book Antiqua" w:eastAsia="宋体" w:hAnsi="Book Antiqua" w:cs="Arial"/>
          <w:kern w:val="0"/>
          <w:lang w:bidi="ar-SA"/>
        </w:rPr>
        <w:t>one case of CFT</w:t>
      </w:r>
      <w:r w:rsidRPr="001C260D">
        <w:rPr>
          <w:rFonts w:ascii="Book Antiqua" w:hAnsi="Book Antiqua" w:cs="Arial"/>
          <w:kern w:val="0"/>
        </w:rPr>
        <w:t xml:space="preserve"> in the ileum </w:t>
      </w:r>
      <w:r w:rsidRPr="001C260D">
        <w:rPr>
          <w:rFonts w:ascii="Book Antiqua" w:eastAsia="宋体" w:hAnsi="Book Antiqua" w:cs="Arial"/>
          <w:kern w:val="0"/>
          <w:lang w:bidi="ar-SA"/>
        </w:rPr>
        <w:t>in which</w:t>
      </w:r>
      <w:r w:rsidRPr="001C260D">
        <w:rPr>
          <w:rFonts w:ascii="Book Antiqua" w:hAnsi="Book Antiqua" w:cs="Arial"/>
          <w:kern w:val="0"/>
        </w:rPr>
        <w:t xml:space="preserve"> the lesion site </w:t>
      </w:r>
      <w:r w:rsidRPr="001C260D">
        <w:rPr>
          <w:rFonts w:ascii="Book Antiqua" w:eastAsia="宋体" w:hAnsi="Book Antiqua" w:cs="Arial"/>
          <w:kern w:val="0"/>
          <w:lang w:bidi="ar-SA"/>
        </w:rPr>
        <w:t>showed</w:t>
      </w:r>
      <w:r w:rsidRPr="001C260D">
        <w:rPr>
          <w:rFonts w:ascii="Book Antiqua" w:hAnsi="Book Antiqua" w:cs="Arial"/>
          <w:kern w:val="0"/>
        </w:rPr>
        <w:t xml:space="preserve"> 122</w:t>
      </w:r>
      <w:r w:rsidRPr="001C260D">
        <w:rPr>
          <w:rFonts w:ascii="Book Antiqua" w:eastAsia="宋体" w:hAnsi="Book Antiqua" w:cs="Arial"/>
          <w:kern w:val="0"/>
          <w:lang w:bidi="ar-SA"/>
        </w:rPr>
        <w:t xml:space="preserve"> IgG+/HPF</w:t>
      </w:r>
      <w:r w:rsidRPr="001C260D">
        <w:rPr>
          <w:rFonts w:ascii="Book Antiqua" w:hAnsi="Book Antiqua" w:cs="Arial"/>
          <w:kern w:val="0"/>
        </w:rPr>
        <w:t xml:space="preserve">, of which </w:t>
      </w:r>
      <w:r w:rsidRPr="001C260D">
        <w:rPr>
          <w:rFonts w:ascii="Book Antiqua" w:eastAsia="宋体" w:hAnsi="Book Antiqua" w:cs="Arial"/>
          <w:kern w:val="0"/>
          <w:lang w:bidi="ar-SA"/>
        </w:rPr>
        <w:t xml:space="preserve">69 were </w:t>
      </w:r>
      <w:r w:rsidRPr="001C260D">
        <w:rPr>
          <w:rFonts w:ascii="Book Antiqua" w:hAnsi="Book Antiqua" w:cs="Arial"/>
          <w:kern w:val="0"/>
        </w:rPr>
        <w:t xml:space="preserve">IgG4+ pulp cells </w:t>
      </w:r>
      <w:r w:rsidRPr="001C260D">
        <w:rPr>
          <w:rFonts w:ascii="Book Antiqua" w:eastAsia="宋体" w:hAnsi="Book Antiqua" w:cs="Arial"/>
          <w:kern w:val="0"/>
          <w:lang w:bidi="ar-SA"/>
        </w:rPr>
        <w:t xml:space="preserve">(56.56% </w:t>
      </w:r>
      <w:r w:rsidRPr="001C260D">
        <w:rPr>
          <w:rFonts w:ascii="Book Antiqua" w:hAnsi="Book Antiqua" w:cs="Arial"/>
          <w:kern w:val="0"/>
        </w:rPr>
        <w:t xml:space="preserve">IgG </w:t>
      </w:r>
      <w:r w:rsidRPr="001C260D">
        <w:rPr>
          <w:rFonts w:ascii="Book Antiqua" w:eastAsia="宋体" w:hAnsi="Book Antiqua" w:cs="Arial"/>
          <w:kern w:val="0"/>
          <w:lang w:bidi="ar-SA"/>
        </w:rPr>
        <w:t>+</w:t>
      </w:r>
      <w:r w:rsidRPr="001C260D">
        <w:rPr>
          <w:rFonts w:ascii="Book Antiqua" w:hAnsi="Book Antiqua" w:cs="Arial"/>
          <w:kern w:val="0"/>
        </w:rPr>
        <w:t xml:space="preserve"> plasma cells</w:t>
      </w:r>
      <w:r w:rsidRPr="001C260D">
        <w:rPr>
          <w:rFonts w:ascii="Book Antiqua" w:eastAsia="宋体" w:hAnsi="Book Antiqua" w:cs="Arial"/>
          <w:kern w:val="0"/>
          <w:lang w:bidi="ar-SA"/>
        </w:rPr>
        <w:t>).</w:t>
      </w:r>
      <w:r w:rsidRPr="001C260D">
        <w:rPr>
          <w:rFonts w:ascii="Book Antiqua" w:hAnsi="Book Antiqua" w:cs="Arial"/>
          <w:kern w:val="0"/>
        </w:rPr>
        <w:t xml:space="preserve"> Prochaska</w:t>
      </w:r>
      <w:r w:rsidRPr="001C260D">
        <w:rPr>
          <w:rFonts w:ascii="Book Antiqua" w:hAnsi="Book Antiqua" w:cs="Arial"/>
          <w:i/>
          <w:iCs/>
          <w:kern w:val="0"/>
        </w:rPr>
        <w:t xml:space="preserve"> et </w:t>
      </w:r>
      <w:proofErr w:type="gramStart"/>
      <w:r w:rsidRPr="001C260D">
        <w:rPr>
          <w:rFonts w:ascii="Book Antiqua" w:hAnsi="Book Antiqua" w:cs="Arial"/>
          <w:i/>
          <w:iCs/>
          <w:kern w:val="0"/>
        </w:rPr>
        <w:t>al</w:t>
      </w:r>
      <w:r w:rsidRPr="001C260D">
        <w:rPr>
          <w:rFonts w:ascii="Book Antiqua" w:hAnsi="Book Antiqua" w:cs="Arial"/>
          <w:vertAlign w:val="superscript"/>
        </w:rPr>
        <w:t>[</w:t>
      </w:r>
      <w:proofErr w:type="gramEnd"/>
      <w:r w:rsidRPr="001C260D">
        <w:rPr>
          <w:rFonts w:ascii="Book Antiqua" w:hAnsi="Book Antiqua" w:cs="Arial"/>
          <w:vertAlign w:val="superscript"/>
        </w:rPr>
        <w:t>18]</w:t>
      </w:r>
      <w:r w:rsidRPr="001C260D">
        <w:rPr>
          <w:rFonts w:ascii="Book Antiqua" w:hAnsi="Book Antiqua" w:cs="Arial"/>
          <w:kern w:val="0"/>
        </w:rPr>
        <w:t xml:space="preserve"> reported one case of adrenal CFT, </w:t>
      </w:r>
      <w:r w:rsidRPr="001C260D">
        <w:rPr>
          <w:rFonts w:ascii="Book Antiqua" w:eastAsia="宋体" w:hAnsi="Book Antiqua" w:cs="Arial"/>
          <w:kern w:val="0"/>
          <w:lang w:bidi="ar-SA"/>
        </w:rPr>
        <w:t xml:space="preserve">with an average of 183 IgG+ and 11 IgG4+ plasma cells in </w:t>
      </w:r>
      <w:r w:rsidRPr="001C260D">
        <w:rPr>
          <w:rFonts w:ascii="Book Antiqua" w:hAnsi="Book Antiqua" w:cs="Arial"/>
          <w:kern w:val="0"/>
        </w:rPr>
        <w:t>the lesion at high magnification</w:t>
      </w:r>
      <w:r w:rsidRPr="001C260D">
        <w:rPr>
          <w:rFonts w:ascii="Book Antiqua" w:eastAsia="宋体" w:hAnsi="Book Antiqua" w:cs="Arial"/>
          <w:kern w:val="0"/>
          <w:lang w:bidi="ar-SA"/>
        </w:rPr>
        <w:t>.</w:t>
      </w:r>
      <w:r w:rsidRPr="001C260D">
        <w:rPr>
          <w:rFonts w:ascii="Book Antiqua" w:hAnsi="Book Antiqua" w:cs="Arial"/>
          <w:kern w:val="0"/>
        </w:rPr>
        <w:t xml:space="preserve"> Zhang </w:t>
      </w:r>
      <w:r w:rsidRPr="001C260D">
        <w:rPr>
          <w:rFonts w:ascii="Book Antiqua" w:hAnsi="Book Antiqua" w:cs="Arial"/>
          <w:i/>
          <w:iCs/>
          <w:kern w:val="0"/>
        </w:rPr>
        <w:t xml:space="preserve">et </w:t>
      </w:r>
      <w:proofErr w:type="gramStart"/>
      <w:r w:rsidRPr="001C260D">
        <w:rPr>
          <w:rFonts w:ascii="Book Antiqua" w:hAnsi="Book Antiqua" w:cs="Arial"/>
          <w:i/>
          <w:iCs/>
          <w:kern w:val="0"/>
        </w:rPr>
        <w:t>al</w:t>
      </w:r>
      <w:r w:rsidRPr="001C260D">
        <w:rPr>
          <w:rFonts w:ascii="Book Antiqua" w:eastAsiaTheme="minorEastAsia" w:hAnsi="Book Antiqua" w:cs="Arial"/>
          <w:vertAlign w:val="superscript"/>
        </w:rPr>
        <w:t>[</w:t>
      </w:r>
      <w:proofErr w:type="gramEnd"/>
      <w:r w:rsidRPr="001C260D">
        <w:rPr>
          <w:rFonts w:ascii="Book Antiqua" w:hAnsi="Book Antiqua" w:cs="Arial"/>
          <w:vertAlign w:val="superscript"/>
        </w:rPr>
        <w:t xml:space="preserve">15] </w:t>
      </w:r>
      <w:r w:rsidRPr="001C260D">
        <w:rPr>
          <w:rFonts w:ascii="Book Antiqua" w:hAnsi="Book Antiqua" w:cs="Arial"/>
          <w:kern w:val="0"/>
        </w:rPr>
        <w:t xml:space="preserve">reported one case of gastric CFT, </w:t>
      </w:r>
      <w:r w:rsidRPr="001C260D">
        <w:rPr>
          <w:rFonts w:ascii="Book Antiqua" w:eastAsia="宋体" w:hAnsi="Book Antiqua" w:cs="Arial"/>
          <w:kern w:val="0"/>
          <w:lang w:bidi="ar-SA"/>
        </w:rPr>
        <w:t>with</w:t>
      </w:r>
      <w:r w:rsidRPr="001C260D">
        <w:rPr>
          <w:rFonts w:ascii="Book Antiqua" w:hAnsi="Book Antiqua" w:cs="Arial"/>
          <w:kern w:val="0"/>
        </w:rPr>
        <w:t xml:space="preserve"> 62 IgG4+ plasma cells in the lesion </w:t>
      </w:r>
      <w:r w:rsidRPr="001C260D">
        <w:rPr>
          <w:rFonts w:ascii="Book Antiqua" w:eastAsia="宋体" w:hAnsi="Book Antiqua" w:cs="Arial"/>
          <w:kern w:val="0"/>
          <w:lang w:bidi="ar-SA"/>
        </w:rPr>
        <w:t>at high magnification;</w:t>
      </w:r>
      <w:r w:rsidRPr="001C260D">
        <w:rPr>
          <w:rFonts w:ascii="Book Antiqua" w:hAnsi="Book Antiqua" w:cs="Arial"/>
          <w:kern w:val="0"/>
        </w:rPr>
        <w:t xml:space="preserve"> IgG4</w:t>
      </w:r>
      <w:r w:rsidRPr="001C260D">
        <w:rPr>
          <w:rFonts w:ascii="Book Antiqua" w:eastAsia="宋体" w:hAnsi="Book Antiqua" w:cs="Arial"/>
          <w:kern w:val="0"/>
          <w:lang w:bidi="ar-SA"/>
        </w:rPr>
        <w:t>+ cells comprised</w:t>
      </w:r>
      <w:r w:rsidRPr="001C260D">
        <w:rPr>
          <w:rFonts w:ascii="Book Antiqua" w:hAnsi="Book Antiqua" w:cs="Arial"/>
          <w:kern w:val="0"/>
        </w:rPr>
        <w:t xml:space="preserve"> 41% of IgG</w:t>
      </w:r>
      <w:r w:rsidRPr="001C260D">
        <w:rPr>
          <w:rFonts w:ascii="Book Antiqua" w:eastAsia="宋体" w:hAnsi="Book Antiqua" w:cs="Arial"/>
          <w:kern w:val="0"/>
          <w:lang w:bidi="ar-SA"/>
        </w:rPr>
        <w:t>+ cells.</w:t>
      </w:r>
      <w:r w:rsidRPr="001C260D">
        <w:rPr>
          <w:rFonts w:ascii="Book Antiqua" w:hAnsi="Book Antiqua" w:cs="Arial"/>
          <w:kern w:val="0"/>
        </w:rPr>
        <w:t xml:space="preserve"> Due to the current low number of cases and insufficient evidence, it is not clear whether the recurrence of cases is related to IgG4 levels and the effectiveness of the application of hormones or rituximab in treatment. As a result, the relationship between CFT and IgG4-RD needs further study. In addition, the report summarizes </w:t>
      </w:r>
      <w:r w:rsidRPr="001C260D">
        <w:rPr>
          <w:rFonts w:ascii="Book Antiqua" w:eastAsia="宋体" w:hAnsi="Book Antiqua" w:cs="Arial"/>
          <w:kern w:val="0"/>
          <w:lang w:bidi="ar-SA"/>
        </w:rPr>
        <w:t>six other</w:t>
      </w:r>
      <w:r w:rsidRPr="001C260D">
        <w:rPr>
          <w:rFonts w:ascii="Book Antiqua" w:hAnsi="Book Antiqua" w:cs="Arial"/>
          <w:kern w:val="0"/>
        </w:rPr>
        <w:t xml:space="preserve"> cases of IgG4-related </w:t>
      </w:r>
      <w:r w:rsidRPr="001C260D">
        <w:rPr>
          <w:rFonts w:ascii="Book Antiqua" w:eastAsiaTheme="minorEastAsia" w:hAnsi="Book Antiqua" w:cs="Arial"/>
          <w:kern w:val="0"/>
        </w:rPr>
        <w:t>CFT</w:t>
      </w:r>
      <w:r w:rsidRPr="001C260D">
        <w:rPr>
          <w:rFonts w:ascii="Book Antiqua" w:hAnsi="Book Antiqua" w:cs="Arial"/>
          <w:kern w:val="0"/>
        </w:rPr>
        <w:t xml:space="preserve">. </w:t>
      </w:r>
    </w:p>
    <w:p w14:paraId="581A10BF" w14:textId="5A68FB8B" w:rsidR="0017707E" w:rsidRPr="001C260D" w:rsidRDefault="00424CCB" w:rsidP="0017707E">
      <w:pPr>
        <w:widowControl w:val="0"/>
        <w:autoSpaceDE w:val="0"/>
        <w:autoSpaceDN w:val="0"/>
        <w:adjustRightInd w:val="0"/>
        <w:snapToGrid w:val="0"/>
        <w:spacing w:after="0" w:line="360" w:lineRule="auto"/>
        <w:ind w:firstLineChars="100" w:firstLine="240"/>
        <w:jc w:val="both"/>
        <w:rPr>
          <w:rFonts w:ascii="Book Antiqua" w:eastAsiaTheme="minorEastAsia" w:hAnsi="Book Antiqua" w:cs="Arial"/>
        </w:rPr>
      </w:pPr>
      <w:r w:rsidRPr="001C260D">
        <w:rPr>
          <w:rFonts w:ascii="Book Antiqua" w:eastAsia="宋体" w:hAnsi="Book Antiqua" w:cs="Arial"/>
          <w:kern w:val="0"/>
          <w:lang w:bidi="ar-SA"/>
        </w:rPr>
        <w:t>The present</w:t>
      </w:r>
      <w:r w:rsidRPr="001C260D">
        <w:rPr>
          <w:rFonts w:ascii="Book Antiqua" w:hAnsi="Book Antiqua" w:cs="Arial"/>
          <w:kern w:val="0"/>
        </w:rPr>
        <w:t xml:space="preserve"> case also found </w:t>
      </w:r>
      <w:r w:rsidRPr="001C260D">
        <w:rPr>
          <w:rFonts w:ascii="Book Antiqua" w:eastAsia="宋体" w:hAnsi="Book Antiqua" w:cs="Arial"/>
          <w:kern w:val="0"/>
          <w:lang w:bidi="ar-SA"/>
        </w:rPr>
        <w:t xml:space="preserve">about 20 </w:t>
      </w:r>
      <w:r w:rsidRPr="001C260D">
        <w:rPr>
          <w:rFonts w:ascii="Book Antiqua" w:hAnsi="Book Antiqua" w:cs="Arial"/>
          <w:kern w:val="0"/>
        </w:rPr>
        <w:t xml:space="preserve">IgG4+ plasma cells </w:t>
      </w:r>
      <w:r w:rsidRPr="001C260D">
        <w:rPr>
          <w:rFonts w:ascii="Book Antiqua" w:eastAsia="宋体" w:hAnsi="Book Antiqua" w:cs="Arial"/>
          <w:kern w:val="0"/>
          <w:lang w:bidi="ar-SA"/>
        </w:rPr>
        <w:t xml:space="preserve">in the lesion tissue at </w:t>
      </w:r>
      <w:r w:rsidRPr="001C260D">
        <w:rPr>
          <w:rFonts w:ascii="Book Antiqua" w:hAnsi="Book Antiqua" w:cs="Arial"/>
          <w:kern w:val="0"/>
        </w:rPr>
        <w:t xml:space="preserve">HPF, </w:t>
      </w:r>
      <w:r w:rsidRPr="001C260D">
        <w:rPr>
          <w:rFonts w:ascii="Book Antiqua" w:eastAsia="宋体" w:hAnsi="Book Antiqua" w:cs="Arial"/>
          <w:kern w:val="0"/>
          <w:lang w:bidi="ar-SA"/>
        </w:rPr>
        <w:t xml:space="preserve">with </w:t>
      </w:r>
      <w:r w:rsidRPr="001C260D">
        <w:rPr>
          <w:rFonts w:ascii="Book Antiqua" w:hAnsi="Book Antiqua" w:cs="Arial"/>
          <w:kern w:val="0"/>
        </w:rPr>
        <w:t>IgG4</w:t>
      </w:r>
      <w:r w:rsidRPr="001C260D">
        <w:rPr>
          <w:rFonts w:ascii="Book Antiqua" w:eastAsia="宋体" w:hAnsi="Book Antiqua" w:cs="Arial"/>
          <w:kern w:val="0"/>
          <w:lang w:bidi="ar-SA"/>
        </w:rPr>
        <w:t>+ comprising</w:t>
      </w:r>
      <w:r w:rsidRPr="001C260D">
        <w:rPr>
          <w:rFonts w:ascii="Book Antiqua" w:hAnsi="Book Antiqua" w:cs="Arial"/>
          <w:kern w:val="0"/>
        </w:rPr>
        <w:t xml:space="preserve"> 20</w:t>
      </w:r>
      <w:r w:rsidRPr="001C260D">
        <w:rPr>
          <w:rFonts w:ascii="Book Antiqua" w:eastAsia="宋体" w:hAnsi="Book Antiqua" w:cs="Arial"/>
          <w:kern w:val="0"/>
          <w:lang w:bidi="ar-SA"/>
        </w:rPr>
        <w:t>% of IgG+ cells; however</w:t>
      </w:r>
      <w:r w:rsidR="0017707E" w:rsidRPr="001C260D">
        <w:rPr>
          <w:rFonts w:ascii="Book Antiqua" w:eastAsia="宋体" w:hAnsi="Book Antiqua" w:cs="Arial"/>
          <w:kern w:val="0"/>
          <w:lang w:bidi="ar-SA"/>
        </w:rPr>
        <w:t>,</w:t>
      </w:r>
      <w:r w:rsidRPr="001C260D">
        <w:rPr>
          <w:rFonts w:ascii="Book Antiqua" w:hAnsi="Book Antiqua" w:cs="Arial"/>
          <w:kern w:val="0"/>
        </w:rPr>
        <w:t xml:space="preserve"> we do not </w:t>
      </w:r>
      <w:r w:rsidRPr="001C260D">
        <w:rPr>
          <w:rFonts w:ascii="Book Antiqua" w:eastAsia="宋体" w:hAnsi="Book Antiqua" w:cs="Arial"/>
          <w:kern w:val="0"/>
          <w:lang w:bidi="ar-SA"/>
        </w:rPr>
        <w:t>believe</w:t>
      </w:r>
      <w:r w:rsidRPr="001C260D">
        <w:rPr>
          <w:rFonts w:ascii="Book Antiqua" w:hAnsi="Book Antiqua" w:cs="Arial"/>
          <w:kern w:val="0"/>
        </w:rPr>
        <w:t xml:space="preserve"> that the case can be diagnosed as IgG4-RD, mainly based on the following</w:t>
      </w:r>
      <w:r w:rsidRPr="001C260D">
        <w:rPr>
          <w:rFonts w:ascii="Book Antiqua" w:eastAsia="宋体" w:hAnsi="Book Antiqua" w:cs="Arial"/>
          <w:kern w:val="0"/>
          <w:lang w:bidi="ar-SA"/>
        </w:rPr>
        <w:t xml:space="preserve"> reasons. First, the patient was relatively</w:t>
      </w:r>
      <w:r w:rsidRPr="001C260D">
        <w:rPr>
          <w:rFonts w:ascii="Book Antiqua" w:hAnsi="Book Antiqua" w:cs="Arial"/>
          <w:kern w:val="0"/>
        </w:rPr>
        <w:t xml:space="preserve"> young, the site of the disease </w:t>
      </w:r>
      <w:r w:rsidRPr="001C260D">
        <w:rPr>
          <w:rFonts w:ascii="Book Antiqua" w:eastAsia="宋体" w:hAnsi="Book Antiqua" w:cs="Arial"/>
          <w:kern w:val="0"/>
          <w:lang w:bidi="ar-SA"/>
        </w:rPr>
        <w:t>was</w:t>
      </w:r>
      <w:r w:rsidRPr="001C260D">
        <w:rPr>
          <w:rFonts w:ascii="Book Antiqua" w:hAnsi="Book Antiqua" w:cs="Arial"/>
          <w:kern w:val="0"/>
        </w:rPr>
        <w:t xml:space="preserve"> not immune-related</w:t>
      </w:r>
      <w:r w:rsidRPr="001C260D">
        <w:rPr>
          <w:rFonts w:ascii="Book Antiqua" w:eastAsia="宋体" w:hAnsi="Book Antiqua" w:cs="Arial"/>
          <w:kern w:val="0"/>
          <w:lang w:bidi="ar-SA"/>
        </w:rPr>
        <w:t xml:space="preserve">, and </w:t>
      </w:r>
      <w:r w:rsidRPr="001C260D">
        <w:rPr>
          <w:rFonts w:ascii="Book Antiqua" w:hAnsi="Book Antiqua" w:cs="Arial"/>
          <w:kern w:val="0"/>
        </w:rPr>
        <w:t>common organs</w:t>
      </w:r>
      <w:r w:rsidRPr="001C260D">
        <w:rPr>
          <w:rFonts w:ascii="Book Antiqua" w:eastAsia="宋体" w:hAnsi="Book Antiqua" w:cs="Arial"/>
          <w:kern w:val="0"/>
          <w:lang w:bidi="ar-SA"/>
        </w:rPr>
        <w:t xml:space="preserve">. Second, the </w:t>
      </w:r>
      <w:r w:rsidRPr="001C260D">
        <w:rPr>
          <w:rFonts w:ascii="Book Antiqua" w:hAnsi="Book Antiqua" w:cs="Arial"/>
          <w:kern w:val="0"/>
        </w:rPr>
        <w:t xml:space="preserve">patient's serum </w:t>
      </w:r>
      <w:r w:rsidRPr="001C260D">
        <w:rPr>
          <w:rFonts w:ascii="Book Antiqua" w:eastAsia="宋体" w:hAnsi="Book Antiqua" w:cs="Arial"/>
          <w:kern w:val="0"/>
          <w:lang w:bidi="ar-SA"/>
        </w:rPr>
        <w:t xml:space="preserve">was </w:t>
      </w:r>
      <w:r w:rsidRPr="001C260D">
        <w:rPr>
          <w:rFonts w:ascii="Book Antiqua" w:hAnsi="Book Antiqua" w:cs="Arial"/>
          <w:kern w:val="0"/>
        </w:rPr>
        <w:t>IgG4</w:t>
      </w:r>
      <w:r w:rsidRPr="001C260D">
        <w:rPr>
          <w:rFonts w:ascii="Book Antiqua" w:eastAsia="宋体" w:hAnsi="Book Antiqua" w:cs="Arial"/>
          <w:kern w:val="0"/>
          <w:lang w:bidi="ar-SA"/>
        </w:rPr>
        <w:t>-</w:t>
      </w:r>
      <w:r w:rsidRPr="001C260D">
        <w:rPr>
          <w:rFonts w:ascii="Book Antiqua" w:hAnsi="Book Antiqua" w:cs="Arial"/>
          <w:kern w:val="0"/>
        </w:rPr>
        <w:t>negative</w:t>
      </w:r>
      <w:r w:rsidRPr="001C260D">
        <w:rPr>
          <w:rFonts w:ascii="Book Antiqua" w:eastAsia="宋体" w:hAnsi="Book Antiqua" w:cs="Arial"/>
          <w:kern w:val="0"/>
          <w:lang w:bidi="ar-SA"/>
        </w:rPr>
        <w:t>, and there</w:t>
      </w:r>
      <w:r w:rsidRPr="001C260D">
        <w:rPr>
          <w:rFonts w:ascii="Book Antiqua" w:hAnsi="Book Antiqua" w:cs="Arial"/>
          <w:kern w:val="0"/>
        </w:rPr>
        <w:t xml:space="preserve"> were no abnormalities in erythrocyte deposition rate, rheumatoid factor, anti-Streptococcus hemolysin</w:t>
      </w:r>
      <w:r w:rsidRPr="001C260D">
        <w:rPr>
          <w:rFonts w:ascii="Book Antiqua" w:eastAsia="宋体" w:hAnsi="Book Antiqua" w:cs="Arial"/>
          <w:kern w:val="0"/>
          <w:lang w:bidi="ar-SA"/>
        </w:rPr>
        <w:t>, or anti-nuclear</w:t>
      </w:r>
      <w:r w:rsidRPr="001C260D">
        <w:rPr>
          <w:rFonts w:ascii="Book Antiqua" w:hAnsi="Book Antiqua" w:cs="Arial"/>
          <w:kern w:val="0"/>
        </w:rPr>
        <w:t xml:space="preserve"> antibody. </w:t>
      </w:r>
      <w:r w:rsidRPr="001C260D">
        <w:rPr>
          <w:rFonts w:ascii="Book Antiqua" w:eastAsia="宋体" w:hAnsi="Book Antiqua" w:cs="Arial"/>
          <w:kern w:val="0"/>
          <w:lang w:bidi="ar-SA"/>
        </w:rPr>
        <w:t>Third, the</w:t>
      </w:r>
      <w:r w:rsidRPr="001C260D">
        <w:rPr>
          <w:rFonts w:ascii="Book Antiqua" w:hAnsi="Book Antiqua" w:cs="Arial"/>
          <w:kern w:val="0"/>
        </w:rPr>
        <w:t xml:space="preserve"> ratio of the total number of IgG4+ plasma cells to IgG</w:t>
      </w:r>
      <w:r w:rsidRPr="001C260D">
        <w:rPr>
          <w:rFonts w:ascii="Book Antiqua" w:eastAsia="宋体" w:hAnsi="Book Antiqua" w:cs="Arial"/>
          <w:kern w:val="0"/>
          <w:lang w:bidi="ar-SA"/>
        </w:rPr>
        <w:t>+</w:t>
      </w:r>
      <w:r w:rsidRPr="001C260D">
        <w:rPr>
          <w:rFonts w:ascii="Book Antiqua" w:hAnsi="Book Antiqua" w:cs="Arial"/>
          <w:kern w:val="0"/>
        </w:rPr>
        <w:t xml:space="preserve"> plasma cells under the microscope was less than 40%. </w:t>
      </w:r>
      <w:r w:rsidRPr="001C260D">
        <w:rPr>
          <w:rFonts w:ascii="Book Antiqua" w:eastAsia="宋体" w:hAnsi="Book Antiqua" w:cs="Arial"/>
          <w:kern w:val="0"/>
          <w:lang w:bidi="ar-SA"/>
        </w:rPr>
        <w:t>Fourth, no</w:t>
      </w:r>
      <w:r w:rsidRPr="001C260D">
        <w:rPr>
          <w:rFonts w:ascii="Book Antiqua" w:hAnsi="Book Antiqua" w:cs="Arial"/>
          <w:kern w:val="0"/>
        </w:rPr>
        <w:t xml:space="preserve"> other </w:t>
      </w:r>
      <w:r w:rsidRPr="001C260D">
        <w:rPr>
          <w:rFonts w:ascii="Book Antiqua" w:eastAsia="宋体" w:hAnsi="Book Antiqua" w:cs="Arial"/>
          <w:kern w:val="0"/>
          <w:lang w:bidi="ar-SA"/>
        </w:rPr>
        <w:t xml:space="preserve">physiological </w:t>
      </w:r>
      <w:r w:rsidRPr="001C260D">
        <w:rPr>
          <w:rFonts w:ascii="Book Antiqua" w:hAnsi="Book Antiqua" w:cs="Arial"/>
          <w:kern w:val="0"/>
        </w:rPr>
        <w:t xml:space="preserve">system </w:t>
      </w:r>
      <w:r w:rsidRPr="001C260D">
        <w:rPr>
          <w:rFonts w:ascii="Book Antiqua" w:eastAsia="宋体" w:hAnsi="Book Antiqua" w:cs="Arial"/>
          <w:kern w:val="0"/>
          <w:lang w:bidi="ar-SA"/>
        </w:rPr>
        <w:t>was</w:t>
      </w:r>
      <w:r w:rsidRPr="001C260D">
        <w:rPr>
          <w:rFonts w:ascii="Book Antiqua" w:hAnsi="Book Antiqua" w:cs="Arial"/>
          <w:kern w:val="0"/>
        </w:rPr>
        <w:t xml:space="preserve"> affected</w:t>
      </w:r>
      <w:r w:rsidRPr="001C260D">
        <w:rPr>
          <w:rFonts w:ascii="Book Antiqua" w:eastAsia="宋体" w:hAnsi="Book Antiqua" w:cs="Arial"/>
          <w:kern w:val="0"/>
          <w:lang w:bidi="ar-SA"/>
        </w:rPr>
        <w:t>. This is consistent with</w:t>
      </w:r>
      <w:r w:rsidRPr="001C260D">
        <w:rPr>
          <w:rFonts w:ascii="Book Antiqua" w:hAnsi="Book Antiqua" w:cs="Arial"/>
        </w:rPr>
        <w:t xml:space="preserve"> CFT</w:t>
      </w:r>
      <w:r w:rsidRPr="001C260D">
        <w:rPr>
          <w:rFonts w:ascii="Book Antiqua" w:eastAsia="宋体" w:hAnsi="Book Antiqua" w:cs="Arial"/>
        </w:rPr>
        <w:t>, which appears to be</w:t>
      </w:r>
      <w:r w:rsidRPr="001C260D">
        <w:rPr>
          <w:rFonts w:ascii="Book Antiqua" w:hAnsi="Book Antiqua" w:cs="Arial"/>
        </w:rPr>
        <w:t xml:space="preserve"> a benign tumor</w:t>
      </w:r>
      <w:r w:rsidRPr="001C260D">
        <w:rPr>
          <w:rFonts w:ascii="Book Antiqua" w:eastAsia="宋体" w:hAnsi="Book Antiqua" w:cs="Arial"/>
        </w:rPr>
        <w:t xml:space="preserve"> with a</w:t>
      </w:r>
      <w:r w:rsidRPr="001C260D">
        <w:rPr>
          <w:rFonts w:ascii="Book Antiqua" w:hAnsi="Book Antiqua" w:cs="Arial"/>
        </w:rPr>
        <w:t xml:space="preserve"> main treatment </w:t>
      </w:r>
      <w:r w:rsidRPr="001C260D">
        <w:rPr>
          <w:rFonts w:ascii="Book Antiqua" w:eastAsia="宋体" w:hAnsi="Book Antiqua" w:cs="Arial"/>
        </w:rPr>
        <w:t>method of</w:t>
      </w:r>
      <w:r w:rsidRPr="001C260D">
        <w:rPr>
          <w:rFonts w:ascii="Book Antiqua" w:hAnsi="Book Antiqua" w:cs="Arial"/>
        </w:rPr>
        <w:t xml:space="preserve"> complete surgical resection </w:t>
      </w:r>
      <w:r w:rsidRPr="001C260D">
        <w:rPr>
          <w:rFonts w:ascii="Book Antiqua" w:hAnsi="Book Antiqua" w:cs="Arial"/>
          <w:vertAlign w:val="superscript"/>
        </w:rPr>
        <w:t>[11]</w:t>
      </w:r>
      <w:r w:rsidRPr="001C260D">
        <w:rPr>
          <w:rFonts w:ascii="Book Antiqua" w:hAnsi="Book Antiqua" w:cs="Arial"/>
        </w:rPr>
        <w:t xml:space="preserve">. </w:t>
      </w:r>
      <w:r w:rsidRPr="001C260D">
        <w:rPr>
          <w:rFonts w:ascii="Book Antiqua" w:eastAsia="宋体" w:hAnsi="Book Antiqua" w:cs="Arial"/>
        </w:rPr>
        <w:t>Moreover, in</w:t>
      </w:r>
      <w:r w:rsidRPr="001C260D">
        <w:rPr>
          <w:rFonts w:ascii="Book Antiqua" w:hAnsi="Book Antiqua" w:cs="Arial"/>
        </w:rPr>
        <w:t xml:space="preserve"> a few cases, CFT can recur, and the </w:t>
      </w:r>
      <w:r w:rsidRPr="001C260D">
        <w:rPr>
          <w:rFonts w:ascii="Book Antiqua" w:eastAsia="宋体" w:hAnsi="Book Antiqua" w:cs="Arial"/>
        </w:rPr>
        <w:t>recurrent lesion</w:t>
      </w:r>
      <w:r w:rsidRPr="001C260D">
        <w:rPr>
          <w:rFonts w:ascii="Book Antiqua" w:hAnsi="Book Antiqua" w:cs="Arial"/>
        </w:rPr>
        <w:t xml:space="preserve"> shows the same pathological morphology as the primary </w:t>
      </w:r>
      <w:proofErr w:type="gramStart"/>
      <w:r w:rsidRPr="001C260D">
        <w:rPr>
          <w:rFonts w:ascii="Book Antiqua" w:hAnsi="Book Antiqua" w:cs="Arial"/>
        </w:rPr>
        <w:t>lesion</w:t>
      </w:r>
      <w:r w:rsidRPr="001C260D">
        <w:rPr>
          <w:rFonts w:ascii="Book Antiqua" w:hAnsi="Book Antiqua" w:cs="Arial"/>
          <w:vertAlign w:val="superscript"/>
        </w:rPr>
        <w:t>[</w:t>
      </w:r>
      <w:proofErr w:type="gramEnd"/>
      <w:r w:rsidRPr="001C260D">
        <w:rPr>
          <w:rFonts w:ascii="Book Antiqua" w:hAnsi="Book Antiqua" w:cs="Arial"/>
          <w:vertAlign w:val="superscript"/>
        </w:rPr>
        <w:t>14]</w:t>
      </w:r>
      <w:r w:rsidRPr="001C260D">
        <w:rPr>
          <w:rFonts w:ascii="Book Antiqua" w:hAnsi="Book Antiqua" w:cs="Arial"/>
        </w:rPr>
        <w:t xml:space="preserve">. In the 10 </w:t>
      </w:r>
      <w:r w:rsidRPr="001C260D">
        <w:rPr>
          <w:rFonts w:ascii="Book Antiqua" w:eastAsia="宋体" w:hAnsi="Book Antiqua" w:cs="Arial"/>
        </w:rPr>
        <w:t xml:space="preserve">published </w:t>
      </w:r>
      <w:r w:rsidRPr="001C260D">
        <w:rPr>
          <w:rFonts w:ascii="Book Antiqua" w:hAnsi="Book Antiqua" w:cs="Arial"/>
        </w:rPr>
        <w:t xml:space="preserve">cases </w:t>
      </w:r>
      <w:r w:rsidRPr="001C260D">
        <w:rPr>
          <w:rFonts w:ascii="Book Antiqua" w:hAnsi="Book Antiqua" w:cs="Arial"/>
        </w:rPr>
        <w:lastRenderedPageBreak/>
        <w:t xml:space="preserve">of </w:t>
      </w:r>
      <w:r w:rsidRPr="001C260D">
        <w:rPr>
          <w:rFonts w:ascii="Book Antiqua" w:eastAsia="宋体" w:hAnsi="Book Antiqua" w:cs="Arial"/>
        </w:rPr>
        <w:t>CFTM, none exhibited</w:t>
      </w:r>
      <w:r w:rsidRPr="001C260D">
        <w:rPr>
          <w:rFonts w:ascii="Book Antiqua" w:hAnsi="Book Antiqua" w:cs="Arial"/>
        </w:rPr>
        <w:t xml:space="preserve"> recurrence, </w:t>
      </w:r>
      <w:r w:rsidRPr="001C260D">
        <w:rPr>
          <w:rFonts w:ascii="Book Antiqua" w:eastAsia="宋体" w:hAnsi="Book Antiqua" w:cs="Arial"/>
        </w:rPr>
        <w:t>although this</w:t>
      </w:r>
      <w:r w:rsidRPr="001C260D">
        <w:rPr>
          <w:rFonts w:ascii="Book Antiqua" w:hAnsi="Book Antiqua" w:cs="Arial"/>
        </w:rPr>
        <w:t xml:space="preserve"> may be related to the small sample size and short follow-up </w:t>
      </w:r>
      <w:proofErr w:type="gramStart"/>
      <w:r w:rsidRPr="001C260D">
        <w:rPr>
          <w:rFonts w:ascii="Book Antiqua" w:hAnsi="Book Antiqua" w:cs="Arial"/>
        </w:rPr>
        <w:t>time</w:t>
      </w:r>
      <w:r w:rsidR="00662052" w:rsidRPr="00662052">
        <w:rPr>
          <w:rFonts w:ascii="Book Antiqua" w:hAnsi="Book Antiqua" w:cs="Arial"/>
          <w:vertAlign w:val="superscript"/>
        </w:rPr>
        <w:t>[</w:t>
      </w:r>
      <w:proofErr w:type="gramEnd"/>
      <w:r w:rsidR="00662052" w:rsidRPr="00662052">
        <w:rPr>
          <w:rFonts w:ascii="Book Antiqua" w:hAnsi="Book Antiqua" w:cs="Arial"/>
          <w:vertAlign w:val="superscript"/>
        </w:rPr>
        <w:t>19]</w:t>
      </w:r>
      <w:r w:rsidRPr="001C260D">
        <w:rPr>
          <w:rFonts w:ascii="Book Antiqua" w:hAnsi="Book Antiqua" w:cs="Arial"/>
        </w:rPr>
        <w:t>.</w:t>
      </w:r>
    </w:p>
    <w:p w14:paraId="6E5F160B" w14:textId="77777777" w:rsidR="0017707E" w:rsidRPr="001C260D" w:rsidRDefault="0017707E" w:rsidP="0017707E">
      <w:pPr>
        <w:widowControl w:val="0"/>
        <w:autoSpaceDE w:val="0"/>
        <w:autoSpaceDN w:val="0"/>
        <w:adjustRightInd w:val="0"/>
        <w:snapToGrid w:val="0"/>
        <w:spacing w:after="0" w:line="360" w:lineRule="auto"/>
        <w:jc w:val="both"/>
        <w:rPr>
          <w:rFonts w:ascii="Book Antiqua" w:hAnsi="Book Antiqua" w:cs="Arial"/>
          <w:b/>
        </w:rPr>
      </w:pPr>
    </w:p>
    <w:p w14:paraId="4659B1F8" w14:textId="7A0D616A" w:rsidR="0017707E" w:rsidRPr="001C260D" w:rsidRDefault="00424CCB" w:rsidP="0017707E">
      <w:pPr>
        <w:widowControl w:val="0"/>
        <w:autoSpaceDE w:val="0"/>
        <w:autoSpaceDN w:val="0"/>
        <w:adjustRightInd w:val="0"/>
        <w:snapToGrid w:val="0"/>
        <w:spacing w:after="0" w:line="360" w:lineRule="auto"/>
        <w:jc w:val="both"/>
        <w:rPr>
          <w:rFonts w:ascii="Book Antiqua" w:eastAsiaTheme="minorEastAsia" w:hAnsi="Book Antiqua" w:cs="Arial"/>
        </w:rPr>
      </w:pPr>
      <w:r w:rsidRPr="001C260D">
        <w:rPr>
          <w:rFonts w:ascii="Book Antiqua" w:hAnsi="Book Antiqua" w:cs="Arial"/>
          <w:b/>
        </w:rPr>
        <w:t>CONCLUSION</w:t>
      </w:r>
    </w:p>
    <w:p w14:paraId="3D1156A4" w14:textId="7CDD06C5" w:rsidR="00473BA3" w:rsidRPr="001C260D" w:rsidRDefault="00424CCB" w:rsidP="0017707E">
      <w:pPr>
        <w:widowControl w:val="0"/>
        <w:autoSpaceDE w:val="0"/>
        <w:autoSpaceDN w:val="0"/>
        <w:adjustRightInd w:val="0"/>
        <w:snapToGrid w:val="0"/>
        <w:spacing w:after="0" w:line="360" w:lineRule="auto"/>
        <w:jc w:val="both"/>
        <w:rPr>
          <w:rFonts w:ascii="Book Antiqua" w:hAnsi="Book Antiqua" w:cs="Arial"/>
        </w:rPr>
      </w:pPr>
      <w:r w:rsidRPr="001C260D">
        <w:rPr>
          <w:rFonts w:ascii="Book Antiqua" w:hAnsi="Book Antiqua" w:cs="Arial"/>
        </w:rPr>
        <w:t xml:space="preserve">This article reports a </w:t>
      </w:r>
      <w:r w:rsidRPr="001C260D">
        <w:rPr>
          <w:rFonts w:ascii="Book Antiqua" w:eastAsia="宋体" w:hAnsi="Book Antiqua" w:cs="Arial"/>
        </w:rPr>
        <w:t>case of CFTM.</w:t>
      </w:r>
      <w:r w:rsidRPr="001C260D">
        <w:rPr>
          <w:rFonts w:ascii="Book Antiqua" w:hAnsi="Book Antiqua" w:cs="Arial"/>
        </w:rPr>
        <w:t xml:space="preserve"> In some cases, CFT may have an increase in IgG4+ plasma cells and a cross-sectional histomorphology. However, it lacks the systematic clinical manifestations and serological manifestations of IgG4-RD. </w:t>
      </w:r>
      <w:r w:rsidRPr="001C260D">
        <w:rPr>
          <w:rFonts w:ascii="Book Antiqua" w:eastAsia="宋体" w:hAnsi="Book Antiqua" w:cs="Arial"/>
        </w:rPr>
        <w:t xml:space="preserve">Clinicians </w:t>
      </w:r>
      <w:r w:rsidRPr="001C260D">
        <w:rPr>
          <w:rFonts w:ascii="Book Antiqua" w:hAnsi="Book Antiqua" w:cs="Arial"/>
        </w:rPr>
        <w:t xml:space="preserve">should be </w:t>
      </w:r>
      <w:r w:rsidRPr="001C260D">
        <w:rPr>
          <w:rFonts w:ascii="Book Antiqua" w:eastAsia="宋体" w:hAnsi="Book Antiqua" w:cs="Arial"/>
        </w:rPr>
        <w:t>vigilant</w:t>
      </w:r>
      <w:r w:rsidRPr="001C260D">
        <w:rPr>
          <w:rFonts w:ascii="Book Antiqua" w:hAnsi="Book Antiqua" w:cs="Arial"/>
        </w:rPr>
        <w:t xml:space="preserve"> not to misdiagnose it as IgG4-</w:t>
      </w:r>
      <w:r w:rsidRPr="001C260D">
        <w:rPr>
          <w:rFonts w:ascii="Book Antiqua" w:eastAsia="宋体" w:hAnsi="Book Antiqua" w:cs="Arial"/>
        </w:rPr>
        <w:t>RD based on a</w:t>
      </w:r>
      <w:r w:rsidRPr="001C260D">
        <w:rPr>
          <w:rFonts w:ascii="Book Antiqua" w:hAnsi="Book Antiqua" w:cs="Arial"/>
        </w:rPr>
        <w:t xml:space="preserve"> clinical diagnosis.</w:t>
      </w:r>
    </w:p>
    <w:p w14:paraId="6434F946" w14:textId="77777777" w:rsidR="0017707E" w:rsidRPr="001C260D" w:rsidRDefault="00424CCB" w:rsidP="0017707E">
      <w:pPr>
        <w:adjustRightInd w:val="0"/>
        <w:snapToGrid w:val="0"/>
        <w:spacing w:after="0" w:line="360" w:lineRule="auto"/>
        <w:jc w:val="both"/>
        <w:rPr>
          <w:rFonts w:ascii="Book Antiqua" w:hAnsi="Book Antiqua" w:cs="Arial"/>
          <w:b/>
        </w:rPr>
      </w:pPr>
      <w:r w:rsidRPr="001C260D">
        <w:rPr>
          <w:rFonts w:ascii="Book Antiqua" w:hAnsi="Book Antiqua" w:cs="Arial"/>
          <w:b/>
        </w:rPr>
        <w:br w:type="page"/>
      </w:r>
      <w:r w:rsidRPr="001C260D">
        <w:rPr>
          <w:rFonts w:ascii="Book Antiqua" w:hAnsi="Book Antiqua" w:cs="Arial"/>
          <w:b/>
        </w:rPr>
        <w:lastRenderedPageBreak/>
        <w:t>REFERENCES</w:t>
      </w:r>
    </w:p>
    <w:p w14:paraId="52E99947" w14:textId="7D669A28" w:rsidR="0017707E" w:rsidRPr="0017707E" w:rsidRDefault="0017707E" w:rsidP="0017707E">
      <w:pPr>
        <w:adjustRightInd w:val="0"/>
        <w:snapToGrid w:val="0"/>
        <w:spacing w:after="0" w:line="360" w:lineRule="auto"/>
        <w:jc w:val="both"/>
        <w:rPr>
          <w:rFonts w:ascii="Book Antiqua" w:hAnsi="Book Antiqua" w:cs="Arial"/>
          <w:b/>
        </w:rPr>
      </w:pPr>
      <w:r w:rsidRPr="0017707E">
        <w:rPr>
          <w:rFonts w:ascii="Book Antiqua" w:eastAsia="等线" w:hAnsi="Book Antiqua" w:cs="Times New Roman"/>
          <w:lang w:bidi="ar-SA"/>
        </w:rPr>
        <w:t xml:space="preserve">1 </w:t>
      </w:r>
      <w:r w:rsidRPr="0017707E">
        <w:rPr>
          <w:rFonts w:ascii="Book Antiqua" w:eastAsia="等线" w:hAnsi="Book Antiqua" w:cs="Times New Roman"/>
          <w:b/>
          <w:lang w:bidi="ar-SA"/>
        </w:rPr>
        <w:t>Lee S</w:t>
      </w:r>
      <w:r w:rsidRPr="0017707E">
        <w:rPr>
          <w:rFonts w:ascii="Book Antiqua" w:eastAsia="等线" w:hAnsi="Book Antiqua" w:cs="Times New Roman"/>
          <w:lang w:bidi="ar-SA"/>
        </w:rPr>
        <w:t xml:space="preserve">, </w:t>
      </w:r>
      <w:proofErr w:type="spellStart"/>
      <w:r w:rsidRPr="0017707E">
        <w:rPr>
          <w:rFonts w:ascii="Book Antiqua" w:eastAsia="等线" w:hAnsi="Book Antiqua" w:cs="Times New Roman"/>
          <w:lang w:bidi="ar-SA"/>
        </w:rPr>
        <w:t>Jahng</w:t>
      </w:r>
      <w:proofErr w:type="spellEnd"/>
      <w:r w:rsidRPr="0017707E">
        <w:rPr>
          <w:rFonts w:ascii="Book Antiqua" w:eastAsia="等线" w:hAnsi="Book Antiqua" w:cs="Times New Roman"/>
          <w:lang w:bidi="ar-SA"/>
        </w:rPr>
        <w:t xml:space="preserve"> J, Han W. Gastric Calcifying Fibrous Tumor Manifesting as a Subepithelial Tumor. </w:t>
      </w:r>
      <w:r w:rsidRPr="0017707E">
        <w:rPr>
          <w:rFonts w:ascii="Book Antiqua" w:eastAsia="等线" w:hAnsi="Book Antiqua" w:cs="Times New Roman"/>
          <w:i/>
          <w:lang w:bidi="ar-SA"/>
        </w:rPr>
        <w:t xml:space="preserve">J </w:t>
      </w:r>
      <w:proofErr w:type="spellStart"/>
      <w:r w:rsidRPr="0017707E">
        <w:rPr>
          <w:rFonts w:ascii="Book Antiqua" w:eastAsia="等线" w:hAnsi="Book Antiqua" w:cs="Times New Roman"/>
          <w:i/>
          <w:lang w:bidi="ar-SA"/>
        </w:rPr>
        <w:t>Gastrointest</w:t>
      </w:r>
      <w:proofErr w:type="spellEnd"/>
      <w:r w:rsidRPr="0017707E">
        <w:rPr>
          <w:rFonts w:ascii="Book Antiqua" w:eastAsia="等线" w:hAnsi="Book Antiqua" w:cs="Times New Roman"/>
          <w:i/>
          <w:lang w:bidi="ar-SA"/>
        </w:rPr>
        <w:t xml:space="preserve"> </w:t>
      </w:r>
      <w:proofErr w:type="spellStart"/>
      <w:r w:rsidRPr="0017707E">
        <w:rPr>
          <w:rFonts w:ascii="Book Antiqua" w:eastAsia="等线" w:hAnsi="Book Antiqua" w:cs="Times New Roman"/>
          <w:i/>
          <w:lang w:bidi="ar-SA"/>
        </w:rPr>
        <w:t>Surg</w:t>
      </w:r>
      <w:proofErr w:type="spellEnd"/>
      <w:r w:rsidRPr="0017707E">
        <w:rPr>
          <w:rFonts w:ascii="Book Antiqua" w:eastAsia="等线" w:hAnsi="Book Antiqua" w:cs="Times New Roman"/>
          <w:lang w:bidi="ar-SA"/>
        </w:rPr>
        <w:t xml:space="preserve"> 2018; </w:t>
      </w:r>
      <w:r w:rsidRPr="0017707E">
        <w:rPr>
          <w:rFonts w:ascii="Book Antiqua" w:eastAsia="等线" w:hAnsi="Book Antiqua" w:cs="Times New Roman"/>
          <w:b/>
          <w:lang w:bidi="ar-SA"/>
        </w:rPr>
        <w:t>22</w:t>
      </w:r>
      <w:r w:rsidRPr="0017707E">
        <w:rPr>
          <w:rFonts w:ascii="Book Antiqua" w:eastAsia="等线" w:hAnsi="Book Antiqua" w:cs="Times New Roman"/>
          <w:lang w:bidi="ar-SA"/>
        </w:rPr>
        <w:t>: 1127-1129 [PMID: 29196941 DOI: 10.1007/s11605-017-3639-z]</w:t>
      </w:r>
    </w:p>
    <w:p w14:paraId="66AA1BB2" w14:textId="77777777" w:rsidR="0017707E" w:rsidRPr="0017707E" w:rsidRDefault="0017707E" w:rsidP="0017707E">
      <w:pPr>
        <w:widowControl w:val="0"/>
        <w:spacing w:after="0" w:line="360" w:lineRule="auto"/>
        <w:jc w:val="both"/>
        <w:rPr>
          <w:rFonts w:ascii="Book Antiqua" w:eastAsia="等线" w:hAnsi="Book Antiqua" w:cs="Times New Roman"/>
          <w:lang w:bidi="ar-SA"/>
        </w:rPr>
      </w:pPr>
      <w:r w:rsidRPr="0017707E">
        <w:rPr>
          <w:rFonts w:ascii="Book Antiqua" w:eastAsia="等线" w:hAnsi="Book Antiqua" w:cs="Times New Roman"/>
          <w:lang w:bidi="ar-SA"/>
        </w:rPr>
        <w:t xml:space="preserve">2 </w:t>
      </w:r>
      <w:proofErr w:type="spellStart"/>
      <w:r w:rsidRPr="0017707E">
        <w:rPr>
          <w:rFonts w:ascii="Book Antiqua" w:eastAsia="等线" w:hAnsi="Book Antiqua" w:cs="Times New Roman"/>
          <w:b/>
          <w:lang w:bidi="ar-SA"/>
        </w:rPr>
        <w:t>Prucker</w:t>
      </w:r>
      <w:proofErr w:type="spellEnd"/>
      <w:r w:rsidRPr="0017707E">
        <w:rPr>
          <w:rFonts w:ascii="Book Antiqua" w:eastAsia="等线" w:hAnsi="Book Antiqua" w:cs="Times New Roman"/>
          <w:b/>
          <w:lang w:bidi="ar-SA"/>
        </w:rPr>
        <w:t xml:space="preserve"> J</w:t>
      </w:r>
      <w:r w:rsidRPr="0017707E">
        <w:rPr>
          <w:rFonts w:ascii="Book Antiqua" w:eastAsia="等线" w:hAnsi="Book Antiqua" w:cs="Times New Roman"/>
          <w:lang w:bidi="ar-SA"/>
        </w:rPr>
        <w:t xml:space="preserve">, </w:t>
      </w:r>
      <w:proofErr w:type="spellStart"/>
      <w:r w:rsidRPr="0017707E">
        <w:rPr>
          <w:rFonts w:ascii="Book Antiqua" w:eastAsia="等线" w:hAnsi="Book Antiqua" w:cs="Times New Roman"/>
          <w:lang w:bidi="ar-SA"/>
        </w:rPr>
        <w:t>Salaheddin-Nassr</w:t>
      </w:r>
      <w:proofErr w:type="spellEnd"/>
      <w:r w:rsidRPr="0017707E">
        <w:rPr>
          <w:rFonts w:ascii="Book Antiqua" w:eastAsia="等线" w:hAnsi="Book Antiqua" w:cs="Times New Roman"/>
          <w:lang w:bidi="ar-SA"/>
        </w:rPr>
        <w:t xml:space="preserve"> Y, </w:t>
      </w:r>
      <w:proofErr w:type="spellStart"/>
      <w:r w:rsidRPr="0017707E">
        <w:rPr>
          <w:rFonts w:ascii="Book Antiqua" w:eastAsia="等线" w:hAnsi="Book Antiqua" w:cs="Times New Roman"/>
          <w:lang w:bidi="ar-SA"/>
        </w:rPr>
        <w:t>Leidl</w:t>
      </w:r>
      <w:proofErr w:type="spellEnd"/>
      <w:r w:rsidRPr="0017707E">
        <w:rPr>
          <w:rFonts w:ascii="Book Antiqua" w:eastAsia="等线" w:hAnsi="Book Antiqua" w:cs="Times New Roman"/>
          <w:lang w:bidi="ar-SA"/>
        </w:rPr>
        <w:t xml:space="preserve"> S. Calcifying fibrous tumor of the terminal ileum mesentery: Case report. </w:t>
      </w:r>
      <w:r w:rsidRPr="0017707E">
        <w:rPr>
          <w:rFonts w:ascii="Book Antiqua" w:eastAsia="等线" w:hAnsi="Book Antiqua" w:cs="Times New Roman"/>
          <w:i/>
          <w:lang w:bidi="ar-SA"/>
        </w:rPr>
        <w:t xml:space="preserve">Medicine </w:t>
      </w:r>
      <w:r w:rsidRPr="0017707E">
        <w:rPr>
          <w:rFonts w:ascii="Book Antiqua" w:eastAsia="等线" w:hAnsi="Book Antiqua" w:cs="Times New Roman"/>
          <w:iCs/>
          <w:lang w:bidi="ar-SA"/>
        </w:rPr>
        <w:t xml:space="preserve">(Baltimore) </w:t>
      </w:r>
      <w:r w:rsidRPr="0017707E">
        <w:rPr>
          <w:rFonts w:ascii="Book Antiqua" w:eastAsia="等线" w:hAnsi="Book Antiqua" w:cs="Times New Roman"/>
          <w:lang w:bidi="ar-SA"/>
        </w:rPr>
        <w:t xml:space="preserve">2018; </w:t>
      </w:r>
      <w:r w:rsidRPr="0017707E">
        <w:rPr>
          <w:rFonts w:ascii="Book Antiqua" w:eastAsia="等线" w:hAnsi="Book Antiqua" w:cs="Times New Roman"/>
          <w:b/>
          <w:lang w:bidi="ar-SA"/>
        </w:rPr>
        <w:t>97</w:t>
      </w:r>
      <w:r w:rsidRPr="0017707E">
        <w:rPr>
          <w:rFonts w:ascii="Book Antiqua" w:eastAsia="等线" w:hAnsi="Book Antiqua" w:cs="Times New Roman"/>
          <w:lang w:bidi="ar-SA"/>
        </w:rPr>
        <w:t>: e13351 [PMID: 30572439 DOI: 10.1097/MD.0000000000013351]</w:t>
      </w:r>
    </w:p>
    <w:p w14:paraId="26F572E0" w14:textId="77777777" w:rsidR="0017707E" w:rsidRPr="0017707E" w:rsidRDefault="0017707E" w:rsidP="0017707E">
      <w:pPr>
        <w:widowControl w:val="0"/>
        <w:spacing w:after="0" w:line="360" w:lineRule="auto"/>
        <w:jc w:val="both"/>
        <w:rPr>
          <w:rFonts w:ascii="Book Antiqua" w:eastAsia="等线" w:hAnsi="Book Antiqua" w:cs="Times New Roman"/>
          <w:lang w:bidi="ar-SA"/>
        </w:rPr>
      </w:pPr>
      <w:r w:rsidRPr="0017707E">
        <w:rPr>
          <w:rFonts w:ascii="Book Antiqua" w:eastAsia="等线" w:hAnsi="Book Antiqua" w:cs="Times New Roman"/>
          <w:lang w:bidi="ar-SA"/>
        </w:rPr>
        <w:t xml:space="preserve">3 </w:t>
      </w:r>
      <w:proofErr w:type="spellStart"/>
      <w:r w:rsidRPr="0017707E">
        <w:rPr>
          <w:rFonts w:ascii="Book Antiqua" w:eastAsia="等线" w:hAnsi="Book Antiqua" w:cs="Times New Roman"/>
          <w:b/>
          <w:lang w:bidi="ar-SA"/>
        </w:rPr>
        <w:t>Chorti</w:t>
      </w:r>
      <w:proofErr w:type="spellEnd"/>
      <w:r w:rsidRPr="0017707E">
        <w:rPr>
          <w:rFonts w:ascii="Book Antiqua" w:eastAsia="等线" w:hAnsi="Book Antiqua" w:cs="Times New Roman"/>
          <w:b/>
          <w:lang w:bidi="ar-SA"/>
        </w:rPr>
        <w:t xml:space="preserve"> A</w:t>
      </w:r>
      <w:r w:rsidRPr="0017707E">
        <w:rPr>
          <w:rFonts w:ascii="Book Antiqua" w:eastAsia="等线" w:hAnsi="Book Antiqua" w:cs="Times New Roman"/>
          <w:lang w:bidi="ar-SA"/>
        </w:rPr>
        <w:t xml:space="preserve">, </w:t>
      </w:r>
      <w:proofErr w:type="spellStart"/>
      <w:r w:rsidRPr="0017707E">
        <w:rPr>
          <w:rFonts w:ascii="Book Antiqua" w:eastAsia="等线" w:hAnsi="Book Antiqua" w:cs="Times New Roman"/>
          <w:lang w:bidi="ar-SA"/>
        </w:rPr>
        <w:t>Papavramidis</w:t>
      </w:r>
      <w:proofErr w:type="spellEnd"/>
      <w:r w:rsidRPr="0017707E">
        <w:rPr>
          <w:rFonts w:ascii="Book Antiqua" w:eastAsia="等线" w:hAnsi="Book Antiqua" w:cs="Times New Roman"/>
          <w:lang w:bidi="ar-SA"/>
        </w:rPr>
        <w:t xml:space="preserve"> TS, </w:t>
      </w:r>
      <w:proofErr w:type="spellStart"/>
      <w:r w:rsidRPr="0017707E">
        <w:rPr>
          <w:rFonts w:ascii="Book Antiqua" w:eastAsia="等线" w:hAnsi="Book Antiqua" w:cs="Times New Roman"/>
          <w:lang w:bidi="ar-SA"/>
        </w:rPr>
        <w:t>Michalopoulos</w:t>
      </w:r>
      <w:proofErr w:type="spellEnd"/>
      <w:r w:rsidRPr="0017707E">
        <w:rPr>
          <w:rFonts w:ascii="Book Antiqua" w:eastAsia="等线" w:hAnsi="Book Antiqua" w:cs="Times New Roman"/>
          <w:lang w:bidi="ar-SA"/>
        </w:rPr>
        <w:t xml:space="preserve"> A. Calcifying Fibrous Tumor: Review of 157 Patients Reported in International Literature. </w:t>
      </w:r>
      <w:r w:rsidRPr="0017707E">
        <w:rPr>
          <w:rFonts w:ascii="Book Antiqua" w:eastAsia="等线" w:hAnsi="Book Antiqua" w:cs="Times New Roman"/>
          <w:i/>
          <w:lang w:bidi="ar-SA"/>
        </w:rPr>
        <w:t>Medicine</w:t>
      </w:r>
      <w:r w:rsidRPr="0017707E">
        <w:rPr>
          <w:rFonts w:ascii="Book Antiqua" w:eastAsia="等线" w:hAnsi="Book Antiqua" w:cs="Times New Roman"/>
          <w:iCs/>
          <w:lang w:bidi="ar-SA"/>
        </w:rPr>
        <w:t xml:space="preserve"> (Baltimore) </w:t>
      </w:r>
      <w:r w:rsidRPr="0017707E">
        <w:rPr>
          <w:rFonts w:ascii="Book Antiqua" w:eastAsia="等线" w:hAnsi="Book Antiqua" w:cs="Times New Roman"/>
          <w:lang w:bidi="ar-SA"/>
        </w:rPr>
        <w:t xml:space="preserve">2016; </w:t>
      </w:r>
      <w:r w:rsidRPr="0017707E">
        <w:rPr>
          <w:rFonts w:ascii="Book Antiqua" w:eastAsia="等线" w:hAnsi="Book Antiqua" w:cs="Times New Roman"/>
          <w:b/>
          <w:lang w:bidi="ar-SA"/>
        </w:rPr>
        <w:t>95</w:t>
      </w:r>
      <w:r w:rsidRPr="0017707E">
        <w:rPr>
          <w:rFonts w:ascii="Book Antiqua" w:eastAsia="等线" w:hAnsi="Book Antiqua" w:cs="Times New Roman"/>
          <w:lang w:bidi="ar-SA"/>
        </w:rPr>
        <w:t>: e3690 [PMID: 27196478 DOI: 10.1097/MD.0000000000003690]</w:t>
      </w:r>
    </w:p>
    <w:p w14:paraId="3144D4D7" w14:textId="7CC263E3" w:rsidR="0017707E" w:rsidRPr="0017707E" w:rsidRDefault="0017707E" w:rsidP="0017707E">
      <w:pPr>
        <w:widowControl w:val="0"/>
        <w:spacing w:after="0" w:line="360" w:lineRule="auto"/>
        <w:jc w:val="both"/>
        <w:rPr>
          <w:rFonts w:ascii="Book Antiqua" w:eastAsia="等线" w:hAnsi="Book Antiqua" w:cs="Times New Roman"/>
          <w:lang w:bidi="ar-SA"/>
        </w:rPr>
      </w:pPr>
      <w:r w:rsidRPr="0017707E">
        <w:rPr>
          <w:rFonts w:ascii="Book Antiqua" w:eastAsia="等线" w:hAnsi="Book Antiqua" w:cs="Times New Roman"/>
          <w:lang w:bidi="ar-SA"/>
        </w:rPr>
        <w:t xml:space="preserve">4 </w:t>
      </w:r>
      <w:r w:rsidRPr="0017707E">
        <w:rPr>
          <w:rFonts w:ascii="Book Antiqua" w:eastAsia="等线" w:hAnsi="Book Antiqua" w:cs="Times New Roman"/>
          <w:b/>
          <w:lang w:bidi="ar-SA"/>
        </w:rPr>
        <w:t>Okamura K</w:t>
      </w:r>
      <w:r w:rsidRPr="0017707E">
        <w:rPr>
          <w:rFonts w:ascii="Book Antiqua" w:eastAsia="等线" w:hAnsi="Book Antiqua" w:cs="Times New Roman"/>
          <w:lang w:bidi="ar-SA"/>
        </w:rPr>
        <w:t xml:space="preserve">, </w:t>
      </w:r>
      <w:proofErr w:type="spellStart"/>
      <w:r w:rsidRPr="0017707E">
        <w:rPr>
          <w:rFonts w:ascii="Book Antiqua" w:eastAsia="等线" w:hAnsi="Book Antiqua" w:cs="Times New Roman"/>
          <w:lang w:bidi="ar-SA"/>
        </w:rPr>
        <w:t>Nawata</w:t>
      </w:r>
      <w:proofErr w:type="spellEnd"/>
      <w:r w:rsidRPr="0017707E">
        <w:rPr>
          <w:rFonts w:ascii="Book Antiqua" w:eastAsia="等线" w:hAnsi="Book Antiqua" w:cs="Times New Roman"/>
          <w:lang w:bidi="ar-SA"/>
        </w:rPr>
        <w:t xml:space="preserve"> K, Shimada S, Ono M. Complete resection of a giant calcifying fibrous tumor of myocardial origin. </w:t>
      </w:r>
      <w:r w:rsidRPr="0017707E">
        <w:rPr>
          <w:rFonts w:ascii="Book Antiqua" w:eastAsia="等线" w:hAnsi="Book Antiqua" w:cs="Times New Roman"/>
          <w:i/>
          <w:lang w:bidi="ar-SA"/>
        </w:rPr>
        <w:t xml:space="preserve">Gen </w:t>
      </w:r>
      <w:proofErr w:type="spellStart"/>
      <w:r w:rsidRPr="0017707E">
        <w:rPr>
          <w:rFonts w:ascii="Book Antiqua" w:eastAsia="等线" w:hAnsi="Book Antiqua" w:cs="Times New Roman"/>
          <w:i/>
          <w:lang w:bidi="ar-SA"/>
        </w:rPr>
        <w:t>Thorac</w:t>
      </w:r>
      <w:proofErr w:type="spellEnd"/>
      <w:r w:rsidRPr="0017707E">
        <w:rPr>
          <w:rFonts w:ascii="Book Antiqua" w:eastAsia="等线" w:hAnsi="Book Antiqua" w:cs="Times New Roman"/>
          <w:i/>
          <w:lang w:bidi="ar-SA"/>
        </w:rPr>
        <w:t xml:space="preserve"> </w:t>
      </w:r>
      <w:proofErr w:type="spellStart"/>
      <w:r w:rsidRPr="0017707E">
        <w:rPr>
          <w:rFonts w:ascii="Book Antiqua" w:eastAsia="等线" w:hAnsi="Book Antiqua" w:cs="Times New Roman"/>
          <w:i/>
          <w:lang w:bidi="ar-SA"/>
        </w:rPr>
        <w:t>Cardiovasc</w:t>
      </w:r>
      <w:proofErr w:type="spellEnd"/>
      <w:r w:rsidRPr="0017707E">
        <w:rPr>
          <w:rFonts w:ascii="Book Antiqua" w:eastAsia="等线" w:hAnsi="Book Antiqua" w:cs="Times New Roman"/>
          <w:i/>
          <w:lang w:bidi="ar-SA"/>
        </w:rPr>
        <w:t xml:space="preserve"> </w:t>
      </w:r>
      <w:proofErr w:type="spellStart"/>
      <w:r w:rsidRPr="0017707E">
        <w:rPr>
          <w:rFonts w:ascii="Book Antiqua" w:eastAsia="等线" w:hAnsi="Book Antiqua" w:cs="Times New Roman"/>
          <w:i/>
          <w:lang w:bidi="ar-SA"/>
        </w:rPr>
        <w:t>Surg</w:t>
      </w:r>
      <w:proofErr w:type="spellEnd"/>
      <w:r w:rsidRPr="0017707E">
        <w:rPr>
          <w:rFonts w:ascii="Book Antiqua" w:eastAsia="等线" w:hAnsi="Book Antiqua" w:cs="Times New Roman"/>
          <w:lang w:bidi="ar-SA"/>
        </w:rPr>
        <w:t xml:space="preserve"> 2019</w:t>
      </w:r>
      <w:r w:rsidRPr="001C260D">
        <w:rPr>
          <w:rFonts w:ascii="Book Antiqua" w:eastAsia="等线" w:hAnsi="Book Antiqua" w:cs="Times New Roman"/>
          <w:lang w:bidi="ar-SA"/>
        </w:rPr>
        <w:t xml:space="preserve"> </w:t>
      </w:r>
      <w:r w:rsidRPr="0017707E">
        <w:rPr>
          <w:rFonts w:ascii="Book Antiqua" w:eastAsia="等线" w:hAnsi="Book Antiqua" w:cs="Times New Roman"/>
          <w:lang w:bidi="ar-SA"/>
        </w:rPr>
        <w:t>[PMID: 30850932 DOI: 10.1007/s11748-019-01103-9]</w:t>
      </w:r>
    </w:p>
    <w:p w14:paraId="38A6114D" w14:textId="77777777" w:rsidR="0017707E" w:rsidRPr="0017707E" w:rsidRDefault="0017707E" w:rsidP="0017707E">
      <w:pPr>
        <w:widowControl w:val="0"/>
        <w:spacing w:after="0" w:line="360" w:lineRule="auto"/>
        <w:jc w:val="both"/>
        <w:rPr>
          <w:rFonts w:ascii="Book Antiqua" w:eastAsia="等线" w:hAnsi="Book Antiqua" w:cs="Times New Roman"/>
          <w:lang w:bidi="ar-SA"/>
        </w:rPr>
      </w:pPr>
      <w:r w:rsidRPr="0017707E">
        <w:rPr>
          <w:rFonts w:ascii="Book Antiqua" w:eastAsia="等线" w:hAnsi="Book Antiqua" w:cs="Times New Roman"/>
          <w:lang w:bidi="ar-SA"/>
        </w:rPr>
        <w:t xml:space="preserve">5 </w:t>
      </w:r>
      <w:r w:rsidRPr="0017707E">
        <w:rPr>
          <w:rFonts w:ascii="Book Antiqua" w:eastAsia="等线" w:hAnsi="Book Antiqua" w:cs="Times New Roman"/>
          <w:b/>
          <w:lang w:bidi="ar-SA"/>
        </w:rPr>
        <w:t>Qureshi TA</w:t>
      </w:r>
      <w:r w:rsidRPr="0017707E">
        <w:rPr>
          <w:rFonts w:ascii="Book Antiqua" w:eastAsia="等线" w:hAnsi="Book Antiqua" w:cs="Times New Roman"/>
          <w:lang w:bidi="ar-SA"/>
        </w:rPr>
        <w:t xml:space="preserve">, Akhtar S, Abid M. Calcifying fibrous </w:t>
      </w:r>
      <w:proofErr w:type="spellStart"/>
      <w:r w:rsidRPr="0017707E">
        <w:rPr>
          <w:rFonts w:ascii="Book Antiqua" w:eastAsia="等线" w:hAnsi="Book Antiqua" w:cs="Times New Roman"/>
          <w:lang w:bidi="ar-SA"/>
        </w:rPr>
        <w:t>pseudotumour</w:t>
      </w:r>
      <w:proofErr w:type="spellEnd"/>
      <w:r w:rsidRPr="0017707E">
        <w:rPr>
          <w:rFonts w:ascii="Book Antiqua" w:eastAsia="等线" w:hAnsi="Book Antiqua" w:cs="Times New Roman"/>
          <w:lang w:bidi="ar-SA"/>
        </w:rPr>
        <w:t xml:space="preserve"> of maxilla: A rare entity mimicking malignancy: A case report. </w:t>
      </w:r>
      <w:r w:rsidRPr="0017707E">
        <w:rPr>
          <w:rFonts w:ascii="Book Antiqua" w:eastAsia="等线" w:hAnsi="Book Antiqua" w:cs="Times New Roman"/>
          <w:i/>
          <w:lang w:bidi="ar-SA"/>
        </w:rPr>
        <w:t>J Pak Med Assoc</w:t>
      </w:r>
      <w:r w:rsidRPr="0017707E">
        <w:rPr>
          <w:rFonts w:ascii="Book Antiqua" w:eastAsia="等线" w:hAnsi="Book Antiqua" w:cs="Times New Roman"/>
          <w:lang w:bidi="ar-SA"/>
        </w:rPr>
        <w:t xml:space="preserve"> 2018; </w:t>
      </w:r>
      <w:r w:rsidRPr="0017707E">
        <w:rPr>
          <w:rFonts w:ascii="Book Antiqua" w:eastAsia="等线" w:hAnsi="Book Antiqua" w:cs="Times New Roman"/>
          <w:b/>
          <w:lang w:bidi="ar-SA"/>
        </w:rPr>
        <w:t>68</w:t>
      </w:r>
      <w:r w:rsidRPr="0017707E">
        <w:rPr>
          <w:rFonts w:ascii="Book Antiqua" w:eastAsia="等线" w:hAnsi="Book Antiqua" w:cs="Times New Roman"/>
          <w:lang w:bidi="ar-SA"/>
        </w:rPr>
        <w:t>: 1521-1524 [PMID: 30317354]</w:t>
      </w:r>
    </w:p>
    <w:p w14:paraId="55F27E9A" w14:textId="77777777" w:rsidR="0017707E" w:rsidRPr="0017707E" w:rsidRDefault="0017707E" w:rsidP="0017707E">
      <w:pPr>
        <w:widowControl w:val="0"/>
        <w:spacing w:after="0" w:line="360" w:lineRule="auto"/>
        <w:jc w:val="both"/>
        <w:rPr>
          <w:rFonts w:ascii="Book Antiqua" w:eastAsia="等线" w:hAnsi="Book Antiqua" w:cs="Times New Roman"/>
          <w:lang w:bidi="ar-SA"/>
        </w:rPr>
      </w:pPr>
      <w:r w:rsidRPr="0017707E">
        <w:rPr>
          <w:rFonts w:ascii="Book Antiqua" w:eastAsia="等线" w:hAnsi="Book Antiqua" w:cs="Times New Roman"/>
          <w:lang w:bidi="ar-SA"/>
        </w:rPr>
        <w:t xml:space="preserve">6 </w:t>
      </w:r>
      <w:r w:rsidRPr="0017707E">
        <w:rPr>
          <w:rFonts w:ascii="Book Antiqua" w:eastAsia="等线" w:hAnsi="Book Antiqua" w:cs="Times New Roman"/>
          <w:b/>
          <w:lang w:bidi="ar-SA"/>
        </w:rPr>
        <w:t>Dumont P</w:t>
      </w:r>
      <w:r w:rsidRPr="0017707E">
        <w:rPr>
          <w:rFonts w:ascii="Book Antiqua" w:eastAsia="等线" w:hAnsi="Book Antiqua" w:cs="Times New Roman"/>
          <w:lang w:bidi="ar-SA"/>
        </w:rPr>
        <w:t xml:space="preserve">, de </w:t>
      </w:r>
      <w:proofErr w:type="spellStart"/>
      <w:r w:rsidRPr="0017707E">
        <w:rPr>
          <w:rFonts w:ascii="Book Antiqua" w:eastAsia="等线" w:hAnsi="Book Antiqua" w:cs="Times New Roman"/>
          <w:lang w:bidi="ar-SA"/>
        </w:rPr>
        <w:t>Muret</w:t>
      </w:r>
      <w:proofErr w:type="spellEnd"/>
      <w:r w:rsidRPr="0017707E">
        <w:rPr>
          <w:rFonts w:ascii="Book Antiqua" w:eastAsia="等线" w:hAnsi="Book Antiqua" w:cs="Times New Roman"/>
          <w:lang w:bidi="ar-SA"/>
        </w:rPr>
        <w:t xml:space="preserve"> A, </w:t>
      </w:r>
      <w:proofErr w:type="spellStart"/>
      <w:r w:rsidRPr="0017707E">
        <w:rPr>
          <w:rFonts w:ascii="Book Antiqua" w:eastAsia="等线" w:hAnsi="Book Antiqua" w:cs="Times New Roman"/>
          <w:lang w:bidi="ar-SA"/>
        </w:rPr>
        <w:t>Skrobala</w:t>
      </w:r>
      <w:proofErr w:type="spellEnd"/>
      <w:r w:rsidRPr="0017707E">
        <w:rPr>
          <w:rFonts w:ascii="Book Antiqua" w:eastAsia="等线" w:hAnsi="Book Antiqua" w:cs="Times New Roman"/>
          <w:lang w:bidi="ar-SA"/>
        </w:rPr>
        <w:t xml:space="preserve"> D, Robin P, </w:t>
      </w:r>
      <w:proofErr w:type="spellStart"/>
      <w:r w:rsidRPr="0017707E">
        <w:rPr>
          <w:rFonts w:ascii="Book Antiqua" w:eastAsia="等线" w:hAnsi="Book Antiqua" w:cs="Times New Roman"/>
          <w:lang w:bidi="ar-SA"/>
        </w:rPr>
        <w:t>Toumieux</w:t>
      </w:r>
      <w:proofErr w:type="spellEnd"/>
      <w:r w:rsidRPr="0017707E">
        <w:rPr>
          <w:rFonts w:ascii="Book Antiqua" w:eastAsia="等线" w:hAnsi="Book Antiqua" w:cs="Times New Roman"/>
          <w:lang w:bidi="ar-SA"/>
        </w:rPr>
        <w:t xml:space="preserve"> B. Calcifying fibrous pseudotumor of the mediastinum. </w:t>
      </w:r>
      <w:r w:rsidRPr="0017707E">
        <w:rPr>
          <w:rFonts w:ascii="Book Antiqua" w:eastAsia="等线" w:hAnsi="Book Antiqua" w:cs="Times New Roman"/>
          <w:i/>
          <w:lang w:bidi="ar-SA"/>
        </w:rPr>
        <w:t xml:space="preserve">Ann </w:t>
      </w:r>
      <w:proofErr w:type="spellStart"/>
      <w:r w:rsidRPr="0017707E">
        <w:rPr>
          <w:rFonts w:ascii="Book Antiqua" w:eastAsia="等线" w:hAnsi="Book Antiqua" w:cs="Times New Roman"/>
          <w:i/>
          <w:lang w:bidi="ar-SA"/>
        </w:rPr>
        <w:t>Thorac</w:t>
      </w:r>
      <w:proofErr w:type="spellEnd"/>
      <w:r w:rsidRPr="0017707E">
        <w:rPr>
          <w:rFonts w:ascii="Book Antiqua" w:eastAsia="等线" w:hAnsi="Book Antiqua" w:cs="Times New Roman"/>
          <w:i/>
          <w:lang w:bidi="ar-SA"/>
        </w:rPr>
        <w:t xml:space="preserve"> </w:t>
      </w:r>
      <w:proofErr w:type="spellStart"/>
      <w:r w:rsidRPr="0017707E">
        <w:rPr>
          <w:rFonts w:ascii="Book Antiqua" w:eastAsia="等线" w:hAnsi="Book Antiqua" w:cs="Times New Roman"/>
          <w:i/>
          <w:lang w:bidi="ar-SA"/>
        </w:rPr>
        <w:t>Surg</w:t>
      </w:r>
      <w:proofErr w:type="spellEnd"/>
      <w:r w:rsidRPr="0017707E">
        <w:rPr>
          <w:rFonts w:ascii="Book Antiqua" w:eastAsia="等线" w:hAnsi="Book Antiqua" w:cs="Times New Roman"/>
          <w:lang w:bidi="ar-SA"/>
        </w:rPr>
        <w:t xml:space="preserve"> 1997; </w:t>
      </w:r>
      <w:r w:rsidRPr="0017707E">
        <w:rPr>
          <w:rFonts w:ascii="Book Antiqua" w:eastAsia="等线" w:hAnsi="Book Antiqua" w:cs="Times New Roman"/>
          <w:b/>
          <w:lang w:bidi="ar-SA"/>
        </w:rPr>
        <w:t>63</w:t>
      </w:r>
      <w:r w:rsidRPr="0017707E">
        <w:rPr>
          <w:rFonts w:ascii="Book Antiqua" w:eastAsia="等线" w:hAnsi="Book Antiqua" w:cs="Times New Roman"/>
          <w:lang w:bidi="ar-SA"/>
        </w:rPr>
        <w:t>: 543-544 [PMID: 9033339 DOI: 10.1016/S0003-4975(96)01022-3]</w:t>
      </w:r>
    </w:p>
    <w:p w14:paraId="52EFCCA9" w14:textId="77777777" w:rsidR="0017707E" w:rsidRPr="0017707E" w:rsidRDefault="0017707E" w:rsidP="0017707E">
      <w:pPr>
        <w:widowControl w:val="0"/>
        <w:spacing w:after="0" w:line="360" w:lineRule="auto"/>
        <w:jc w:val="both"/>
        <w:rPr>
          <w:rFonts w:ascii="Book Antiqua" w:eastAsia="等线" w:hAnsi="Book Antiqua" w:cs="Times New Roman"/>
          <w:lang w:bidi="ar-SA"/>
        </w:rPr>
      </w:pPr>
      <w:r w:rsidRPr="0017707E">
        <w:rPr>
          <w:rFonts w:ascii="Book Antiqua" w:eastAsia="等线" w:hAnsi="Book Antiqua" w:cs="Times New Roman"/>
          <w:lang w:bidi="ar-SA"/>
        </w:rPr>
        <w:t xml:space="preserve">7 </w:t>
      </w:r>
      <w:proofErr w:type="spellStart"/>
      <w:r w:rsidRPr="0017707E">
        <w:rPr>
          <w:rFonts w:ascii="Book Antiqua" w:eastAsia="等线" w:hAnsi="Book Antiqua" w:cs="Times New Roman"/>
          <w:b/>
          <w:lang w:bidi="ar-SA"/>
        </w:rPr>
        <w:t>Jeong</w:t>
      </w:r>
      <w:proofErr w:type="spellEnd"/>
      <w:r w:rsidRPr="0017707E">
        <w:rPr>
          <w:rFonts w:ascii="Book Antiqua" w:eastAsia="等线" w:hAnsi="Book Antiqua" w:cs="Times New Roman"/>
          <w:b/>
          <w:lang w:bidi="ar-SA"/>
        </w:rPr>
        <w:t xml:space="preserve"> HS</w:t>
      </w:r>
      <w:r w:rsidRPr="0017707E">
        <w:rPr>
          <w:rFonts w:ascii="Book Antiqua" w:eastAsia="等线" w:hAnsi="Book Antiqua" w:cs="Times New Roman"/>
          <w:lang w:bidi="ar-SA"/>
        </w:rPr>
        <w:t xml:space="preserve">, Lee GK, Sung R, </w:t>
      </w:r>
      <w:proofErr w:type="spellStart"/>
      <w:r w:rsidRPr="0017707E">
        <w:rPr>
          <w:rFonts w:ascii="Book Antiqua" w:eastAsia="等线" w:hAnsi="Book Antiqua" w:cs="Times New Roman"/>
          <w:lang w:bidi="ar-SA"/>
        </w:rPr>
        <w:t>Ahn</w:t>
      </w:r>
      <w:proofErr w:type="spellEnd"/>
      <w:r w:rsidRPr="0017707E">
        <w:rPr>
          <w:rFonts w:ascii="Book Antiqua" w:eastAsia="等线" w:hAnsi="Book Antiqua" w:cs="Times New Roman"/>
          <w:lang w:bidi="ar-SA"/>
        </w:rPr>
        <w:t xml:space="preserve"> JH, Song HG. Calcifying fibrous pseudotumor of mediastinum--a case report. </w:t>
      </w:r>
      <w:r w:rsidRPr="0017707E">
        <w:rPr>
          <w:rFonts w:ascii="Book Antiqua" w:eastAsia="等线" w:hAnsi="Book Antiqua" w:cs="Times New Roman"/>
          <w:i/>
          <w:lang w:bidi="ar-SA"/>
        </w:rPr>
        <w:t>J Korean Med Sci</w:t>
      </w:r>
      <w:r w:rsidRPr="0017707E">
        <w:rPr>
          <w:rFonts w:ascii="Book Antiqua" w:eastAsia="等线" w:hAnsi="Book Antiqua" w:cs="Times New Roman"/>
          <w:lang w:bidi="ar-SA"/>
        </w:rPr>
        <w:t xml:space="preserve"> 1997; </w:t>
      </w:r>
      <w:r w:rsidRPr="0017707E">
        <w:rPr>
          <w:rFonts w:ascii="Book Antiqua" w:eastAsia="等线" w:hAnsi="Book Antiqua" w:cs="Times New Roman"/>
          <w:b/>
          <w:lang w:bidi="ar-SA"/>
        </w:rPr>
        <w:t>12</w:t>
      </w:r>
      <w:r w:rsidRPr="0017707E">
        <w:rPr>
          <w:rFonts w:ascii="Book Antiqua" w:eastAsia="等线" w:hAnsi="Book Antiqua" w:cs="Times New Roman"/>
          <w:lang w:bidi="ar-SA"/>
        </w:rPr>
        <w:t>: 58-62 [PMID: 9142662 DOI: 10.3346/jkms.1997.12.1.58]</w:t>
      </w:r>
    </w:p>
    <w:p w14:paraId="548B4CC1" w14:textId="77777777" w:rsidR="0017707E" w:rsidRPr="0017707E" w:rsidRDefault="0017707E" w:rsidP="0017707E">
      <w:pPr>
        <w:widowControl w:val="0"/>
        <w:spacing w:after="0" w:line="360" w:lineRule="auto"/>
        <w:jc w:val="both"/>
        <w:rPr>
          <w:rFonts w:ascii="Book Antiqua" w:eastAsia="等线" w:hAnsi="Book Antiqua" w:cs="Times New Roman"/>
          <w:lang w:bidi="ar-SA"/>
        </w:rPr>
      </w:pPr>
      <w:r w:rsidRPr="0017707E">
        <w:rPr>
          <w:rFonts w:ascii="Book Antiqua" w:eastAsia="等线" w:hAnsi="Book Antiqua" w:cs="Times New Roman"/>
          <w:lang w:bidi="ar-SA"/>
        </w:rPr>
        <w:t xml:space="preserve">8 </w:t>
      </w:r>
      <w:r w:rsidRPr="0017707E">
        <w:rPr>
          <w:rFonts w:ascii="Book Antiqua" w:eastAsia="等线" w:hAnsi="Book Antiqua" w:cs="Times New Roman"/>
          <w:b/>
          <w:lang w:bidi="ar-SA"/>
        </w:rPr>
        <w:t>Sigel JE</w:t>
      </w:r>
      <w:r w:rsidRPr="0017707E">
        <w:rPr>
          <w:rFonts w:ascii="Book Antiqua" w:eastAsia="等线" w:hAnsi="Book Antiqua" w:cs="Times New Roman"/>
          <w:lang w:bidi="ar-SA"/>
        </w:rPr>
        <w:t xml:space="preserve">, Smith TA, Reith JD, Goldblum JR. Immunohistochemical analysis of anaplastic lymphoma kinase expression in deep soft tissue calcifying fibrous pseudotumor: evidence of a late sclerosing stage of inflammatory </w:t>
      </w:r>
      <w:proofErr w:type="spellStart"/>
      <w:r w:rsidRPr="0017707E">
        <w:rPr>
          <w:rFonts w:ascii="Book Antiqua" w:eastAsia="等线" w:hAnsi="Book Antiqua" w:cs="Times New Roman"/>
          <w:lang w:bidi="ar-SA"/>
        </w:rPr>
        <w:t>myofibroblastic</w:t>
      </w:r>
      <w:proofErr w:type="spellEnd"/>
      <w:r w:rsidRPr="0017707E">
        <w:rPr>
          <w:rFonts w:ascii="Book Antiqua" w:eastAsia="等线" w:hAnsi="Book Antiqua" w:cs="Times New Roman"/>
          <w:lang w:bidi="ar-SA"/>
        </w:rPr>
        <w:t xml:space="preserve"> tumor? </w:t>
      </w:r>
      <w:r w:rsidRPr="0017707E">
        <w:rPr>
          <w:rFonts w:ascii="Book Antiqua" w:eastAsia="等线" w:hAnsi="Book Antiqua" w:cs="Times New Roman"/>
          <w:i/>
          <w:lang w:bidi="ar-SA"/>
        </w:rPr>
        <w:t xml:space="preserve">Ann </w:t>
      </w:r>
      <w:proofErr w:type="spellStart"/>
      <w:r w:rsidRPr="0017707E">
        <w:rPr>
          <w:rFonts w:ascii="Book Antiqua" w:eastAsia="等线" w:hAnsi="Book Antiqua" w:cs="Times New Roman"/>
          <w:i/>
          <w:lang w:bidi="ar-SA"/>
        </w:rPr>
        <w:t>Diagn</w:t>
      </w:r>
      <w:proofErr w:type="spellEnd"/>
      <w:r w:rsidRPr="0017707E">
        <w:rPr>
          <w:rFonts w:ascii="Book Antiqua" w:eastAsia="等线" w:hAnsi="Book Antiqua" w:cs="Times New Roman"/>
          <w:i/>
          <w:lang w:bidi="ar-SA"/>
        </w:rPr>
        <w:t xml:space="preserve"> </w:t>
      </w:r>
      <w:proofErr w:type="spellStart"/>
      <w:r w:rsidRPr="0017707E">
        <w:rPr>
          <w:rFonts w:ascii="Book Antiqua" w:eastAsia="等线" w:hAnsi="Book Antiqua" w:cs="Times New Roman"/>
          <w:i/>
          <w:lang w:bidi="ar-SA"/>
        </w:rPr>
        <w:t>Pathol</w:t>
      </w:r>
      <w:proofErr w:type="spellEnd"/>
      <w:r w:rsidRPr="0017707E">
        <w:rPr>
          <w:rFonts w:ascii="Book Antiqua" w:eastAsia="等线" w:hAnsi="Book Antiqua" w:cs="Times New Roman"/>
          <w:lang w:bidi="ar-SA"/>
        </w:rPr>
        <w:t xml:space="preserve"> 2001; </w:t>
      </w:r>
      <w:r w:rsidRPr="0017707E">
        <w:rPr>
          <w:rFonts w:ascii="Book Antiqua" w:eastAsia="等线" w:hAnsi="Book Antiqua" w:cs="Times New Roman"/>
          <w:b/>
          <w:lang w:bidi="ar-SA"/>
        </w:rPr>
        <w:t>5</w:t>
      </w:r>
      <w:r w:rsidRPr="0017707E">
        <w:rPr>
          <w:rFonts w:ascii="Book Antiqua" w:eastAsia="等线" w:hAnsi="Book Antiqua" w:cs="Times New Roman"/>
          <w:lang w:bidi="ar-SA"/>
        </w:rPr>
        <w:t>: 10-14 [PMID: 11172201 DOI: 10.1053/adpa.2001.21474]</w:t>
      </w:r>
    </w:p>
    <w:p w14:paraId="7F0C6E63" w14:textId="77777777" w:rsidR="0017707E" w:rsidRPr="0017707E" w:rsidRDefault="0017707E" w:rsidP="0017707E">
      <w:pPr>
        <w:widowControl w:val="0"/>
        <w:spacing w:after="0" w:line="360" w:lineRule="auto"/>
        <w:jc w:val="both"/>
        <w:rPr>
          <w:rFonts w:ascii="Book Antiqua" w:eastAsia="等线" w:hAnsi="Book Antiqua" w:cs="Times New Roman"/>
          <w:lang w:bidi="ar-SA"/>
        </w:rPr>
      </w:pPr>
      <w:r w:rsidRPr="0017707E">
        <w:rPr>
          <w:rFonts w:ascii="Book Antiqua" w:eastAsia="等线" w:hAnsi="Book Antiqua" w:cs="Times New Roman"/>
          <w:lang w:bidi="ar-SA"/>
        </w:rPr>
        <w:t xml:space="preserve">9 </w:t>
      </w:r>
      <w:r w:rsidRPr="0017707E">
        <w:rPr>
          <w:rFonts w:ascii="Book Antiqua" w:eastAsia="等线" w:hAnsi="Book Antiqua" w:cs="Times New Roman"/>
          <w:b/>
          <w:lang w:bidi="ar-SA"/>
        </w:rPr>
        <w:t>Nascimento AF</w:t>
      </w:r>
      <w:r w:rsidRPr="0017707E">
        <w:rPr>
          <w:rFonts w:ascii="Book Antiqua" w:eastAsia="等线" w:hAnsi="Book Antiqua" w:cs="Times New Roman"/>
          <w:lang w:bidi="ar-SA"/>
        </w:rPr>
        <w:t xml:space="preserve">, Ruiz R, </w:t>
      </w:r>
      <w:proofErr w:type="spellStart"/>
      <w:r w:rsidRPr="0017707E">
        <w:rPr>
          <w:rFonts w:ascii="Book Antiqua" w:eastAsia="等线" w:hAnsi="Book Antiqua" w:cs="Times New Roman"/>
          <w:lang w:bidi="ar-SA"/>
        </w:rPr>
        <w:t>Hornick</w:t>
      </w:r>
      <w:proofErr w:type="spellEnd"/>
      <w:r w:rsidRPr="0017707E">
        <w:rPr>
          <w:rFonts w:ascii="Book Antiqua" w:eastAsia="等线" w:hAnsi="Book Antiqua" w:cs="Times New Roman"/>
          <w:lang w:bidi="ar-SA"/>
        </w:rPr>
        <w:t xml:space="preserve"> JL, Fletcher CD. Calcifying fibrous 'pseudotumor': clinicopathologic study of 15 cases and analysis of its relationship to inflammatory </w:t>
      </w:r>
      <w:proofErr w:type="spellStart"/>
      <w:r w:rsidRPr="0017707E">
        <w:rPr>
          <w:rFonts w:ascii="Book Antiqua" w:eastAsia="等线" w:hAnsi="Book Antiqua" w:cs="Times New Roman"/>
          <w:lang w:bidi="ar-SA"/>
        </w:rPr>
        <w:t>myofibroblastic</w:t>
      </w:r>
      <w:proofErr w:type="spellEnd"/>
      <w:r w:rsidRPr="0017707E">
        <w:rPr>
          <w:rFonts w:ascii="Book Antiqua" w:eastAsia="等线" w:hAnsi="Book Antiqua" w:cs="Times New Roman"/>
          <w:lang w:bidi="ar-SA"/>
        </w:rPr>
        <w:t xml:space="preserve"> tumor. </w:t>
      </w:r>
      <w:proofErr w:type="spellStart"/>
      <w:r w:rsidRPr="0017707E">
        <w:rPr>
          <w:rFonts w:ascii="Book Antiqua" w:eastAsia="等线" w:hAnsi="Book Antiqua" w:cs="Times New Roman"/>
          <w:i/>
          <w:lang w:bidi="ar-SA"/>
        </w:rPr>
        <w:t>Int</w:t>
      </w:r>
      <w:proofErr w:type="spellEnd"/>
      <w:r w:rsidRPr="0017707E">
        <w:rPr>
          <w:rFonts w:ascii="Book Antiqua" w:eastAsia="等线" w:hAnsi="Book Antiqua" w:cs="Times New Roman"/>
          <w:i/>
          <w:lang w:bidi="ar-SA"/>
        </w:rPr>
        <w:t xml:space="preserve"> J </w:t>
      </w:r>
      <w:proofErr w:type="spellStart"/>
      <w:r w:rsidRPr="0017707E">
        <w:rPr>
          <w:rFonts w:ascii="Book Antiqua" w:eastAsia="等线" w:hAnsi="Book Antiqua" w:cs="Times New Roman"/>
          <w:i/>
          <w:lang w:bidi="ar-SA"/>
        </w:rPr>
        <w:t>Surg</w:t>
      </w:r>
      <w:proofErr w:type="spellEnd"/>
      <w:r w:rsidRPr="0017707E">
        <w:rPr>
          <w:rFonts w:ascii="Book Antiqua" w:eastAsia="等线" w:hAnsi="Book Antiqua" w:cs="Times New Roman"/>
          <w:i/>
          <w:lang w:bidi="ar-SA"/>
        </w:rPr>
        <w:t xml:space="preserve"> </w:t>
      </w:r>
      <w:proofErr w:type="spellStart"/>
      <w:r w:rsidRPr="0017707E">
        <w:rPr>
          <w:rFonts w:ascii="Book Antiqua" w:eastAsia="等线" w:hAnsi="Book Antiqua" w:cs="Times New Roman"/>
          <w:i/>
          <w:lang w:bidi="ar-SA"/>
        </w:rPr>
        <w:t>Pathol</w:t>
      </w:r>
      <w:proofErr w:type="spellEnd"/>
      <w:r w:rsidRPr="0017707E">
        <w:rPr>
          <w:rFonts w:ascii="Book Antiqua" w:eastAsia="等线" w:hAnsi="Book Antiqua" w:cs="Times New Roman"/>
          <w:lang w:bidi="ar-SA"/>
        </w:rPr>
        <w:t xml:space="preserve"> 2002; </w:t>
      </w:r>
      <w:r w:rsidRPr="0017707E">
        <w:rPr>
          <w:rFonts w:ascii="Book Antiqua" w:eastAsia="等线" w:hAnsi="Book Antiqua" w:cs="Times New Roman"/>
          <w:b/>
          <w:lang w:bidi="ar-SA"/>
        </w:rPr>
        <w:t>10</w:t>
      </w:r>
      <w:r w:rsidRPr="0017707E">
        <w:rPr>
          <w:rFonts w:ascii="Book Antiqua" w:eastAsia="等线" w:hAnsi="Book Antiqua" w:cs="Times New Roman"/>
          <w:lang w:bidi="ar-SA"/>
        </w:rPr>
        <w:t>: 189-196 [PMID: 12232572 DOI: 10.1177/106689690201000304]</w:t>
      </w:r>
    </w:p>
    <w:p w14:paraId="1AF3C9D9" w14:textId="77777777" w:rsidR="0017707E" w:rsidRPr="0017707E" w:rsidRDefault="0017707E" w:rsidP="0017707E">
      <w:pPr>
        <w:widowControl w:val="0"/>
        <w:spacing w:after="0" w:line="360" w:lineRule="auto"/>
        <w:jc w:val="both"/>
        <w:rPr>
          <w:rFonts w:ascii="Book Antiqua" w:eastAsia="等线" w:hAnsi="Book Antiqua" w:cs="Times New Roman"/>
          <w:lang w:bidi="ar-SA"/>
        </w:rPr>
      </w:pPr>
      <w:r w:rsidRPr="0017707E">
        <w:rPr>
          <w:rFonts w:ascii="Book Antiqua" w:eastAsia="等线" w:hAnsi="Book Antiqua" w:cs="Times New Roman"/>
          <w:lang w:bidi="ar-SA"/>
        </w:rPr>
        <w:lastRenderedPageBreak/>
        <w:t xml:space="preserve">10 </w:t>
      </w:r>
      <w:r w:rsidRPr="0017707E">
        <w:rPr>
          <w:rFonts w:ascii="Book Antiqua" w:eastAsia="等线" w:hAnsi="Book Antiqua" w:cs="Times New Roman"/>
          <w:b/>
          <w:lang w:bidi="ar-SA"/>
        </w:rPr>
        <w:t>Sleigh KA</w:t>
      </w:r>
      <w:r w:rsidRPr="0017707E">
        <w:rPr>
          <w:rFonts w:ascii="Book Antiqua" w:eastAsia="等线" w:hAnsi="Book Antiqua" w:cs="Times New Roman"/>
          <w:lang w:bidi="ar-SA"/>
        </w:rPr>
        <w:t xml:space="preserve">, Lai W, Keen CE, </w:t>
      </w:r>
      <w:proofErr w:type="spellStart"/>
      <w:r w:rsidRPr="0017707E">
        <w:rPr>
          <w:rFonts w:ascii="Book Antiqua" w:eastAsia="等线" w:hAnsi="Book Antiqua" w:cs="Times New Roman"/>
          <w:lang w:bidi="ar-SA"/>
        </w:rPr>
        <w:t>Berrisford</w:t>
      </w:r>
      <w:proofErr w:type="spellEnd"/>
      <w:r w:rsidRPr="0017707E">
        <w:rPr>
          <w:rFonts w:ascii="Book Antiqua" w:eastAsia="等线" w:hAnsi="Book Antiqua" w:cs="Times New Roman"/>
          <w:lang w:bidi="ar-SA"/>
        </w:rPr>
        <w:t xml:space="preserve"> RG. Calcifying fibrous </w:t>
      </w:r>
      <w:proofErr w:type="spellStart"/>
      <w:r w:rsidRPr="0017707E">
        <w:rPr>
          <w:rFonts w:ascii="Book Antiqua" w:eastAsia="等线" w:hAnsi="Book Antiqua" w:cs="Times New Roman"/>
          <w:lang w:bidi="ar-SA"/>
        </w:rPr>
        <w:t>pseudotumours</w:t>
      </w:r>
      <w:proofErr w:type="spellEnd"/>
      <w:r w:rsidRPr="0017707E">
        <w:rPr>
          <w:rFonts w:ascii="Book Antiqua" w:eastAsia="等线" w:hAnsi="Book Antiqua" w:cs="Times New Roman"/>
          <w:lang w:bidi="ar-SA"/>
        </w:rPr>
        <w:t xml:space="preserve">: an unusual case with multiple pleural and mediastinal lesions. </w:t>
      </w:r>
      <w:r w:rsidRPr="0017707E">
        <w:rPr>
          <w:rFonts w:ascii="Book Antiqua" w:eastAsia="等线" w:hAnsi="Book Antiqua" w:cs="Times New Roman"/>
          <w:i/>
          <w:lang w:bidi="ar-SA"/>
        </w:rPr>
        <w:t xml:space="preserve">Interact </w:t>
      </w:r>
      <w:proofErr w:type="spellStart"/>
      <w:r w:rsidRPr="0017707E">
        <w:rPr>
          <w:rFonts w:ascii="Book Antiqua" w:eastAsia="等线" w:hAnsi="Book Antiqua" w:cs="Times New Roman"/>
          <w:i/>
          <w:lang w:bidi="ar-SA"/>
        </w:rPr>
        <w:t>Cardiovasc</w:t>
      </w:r>
      <w:proofErr w:type="spellEnd"/>
      <w:r w:rsidRPr="0017707E">
        <w:rPr>
          <w:rFonts w:ascii="Book Antiqua" w:eastAsia="等线" w:hAnsi="Book Antiqua" w:cs="Times New Roman"/>
          <w:i/>
          <w:lang w:bidi="ar-SA"/>
        </w:rPr>
        <w:t xml:space="preserve"> </w:t>
      </w:r>
      <w:proofErr w:type="spellStart"/>
      <w:r w:rsidRPr="0017707E">
        <w:rPr>
          <w:rFonts w:ascii="Book Antiqua" w:eastAsia="等线" w:hAnsi="Book Antiqua" w:cs="Times New Roman"/>
          <w:i/>
          <w:lang w:bidi="ar-SA"/>
        </w:rPr>
        <w:t>Thorac</w:t>
      </w:r>
      <w:proofErr w:type="spellEnd"/>
      <w:r w:rsidRPr="0017707E">
        <w:rPr>
          <w:rFonts w:ascii="Book Antiqua" w:eastAsia="等线" w:hAnsi="Book Antiqua" w:cs="Times New Roman"/>
          <w:i/>
          <w:lang w:bidi="ar-SA"/>
        </w:rPr>
        <w:t xml:space="preserve"> </w:t>
      </w:r>
      <w:proofErr w:type="spellStart"/>
      <w:r w:rsidRPr="0017707E">
        <w:rPr>
          <w:rFonts w:ascii="Book Antiqua" w:eastAsia="等线" w:hAnsi="Book Antiqua" w:cs="Times New Roman"/>
          <w:i/>
          <w:lang w:bidi="ar-SA"/>
        </w:rPr>
        <w:t>Surg</w:t>
      </w:r>
      <w:proofErr w:type="spellEnd"/>
      <w:r w:rsidRPr="0017707E">
        <w:rPr>
          <w:rFonts w:ascii="Book Antiqua" w:eastAsia="等线" w:hAnsi="Book Antiqua" w:cs="Times New Roman"/>
          <w:lang w:bidi="ar-SA"/>
        </w:rPr>
        <w:t xml:space="preserve"> 2010; </w:t>
      </w:r>
      <w:r w:rsidRPr="0017707E">
        <w:rPr>
          <w:rFonts w:ascii="Book Antiqua" w:eastAsia="等线" w:hAnsi="Book Antiqua" w:cs="Times New Roman"/>
          <w:b/>
          <w:lang w:bidi="ar-SA"/>
        </w:rPr>
        <w:t>10</w:t>
      </w:r>
      <w:r w:rsidRPr="0017707E">
        <w:rPr>
          <w:rFonts w:ascii="Book Antiqua" w:eastAsia="等线" w:hAnsi="Book Antiqua" w:cs="Times New Roman"/>
          <w:lang w:bidi="ar-SA"/>
        </w:rPr>
        <w:t>: 652-653 [PMID: 19955173 DOI: 10.1510/icvts.2009.211581]</w:t>
      </w:r>
    </w:p>
    <w:p w14:paraId="1593434E" w14:textId="77777777" w:rsidR="0017707E" w:rsidRPr="0017707E" w:rsidRDefault="0017707E" w:rsidP="0017707E">
      <w:pPr>
        <w:widowControl w:val="0"/>
        <w:spacing w:after="0" w:line="360" w:lineRule="auto"/>
        <w:jc w:val="both"/>
        <w:rPr>
          <w:rFonts w:ascii="Book Antiqua" w:eastAsia="等线" w:hAnsi="Book Antiqua" w:cs="Times New Roman"/>
          <w:lang w:bidi="ar-SA"/>
        </w:rPr>
      </w:pPr>
      <w:r w:rsidRPr="0017707E">
        <w:rPr>
          <w:rFonts w:ascii="Book Antiqua" w:eastAsia="等线" w:hAnsi="Book Antiqua" w:cs="Times New Roman"/>
          <w:lang w:bidi="ar-SA"/>
        </w:rPr>
        <w:t xml:space="preserve">11 </w:t>
      </w:r>
      <w:r w:rsidRPr="0017707E">
        <w:rPr>
          <w:rFonts w:ascii="Book Antiqua" w:eastAsia="等线" w:hAnsi="Book Antiqua" w:cs="Times New Roman"/>
          <w:b/>
          <w:lang w:bidi="ar-SA"/>
        </w:rPr>
        <w:t>Chang JW</w:t>
      </w:r>
      <w:r w:rsidRPr="0017707E">
        <w:rPr>
          <w:rFonts w:ascii="Book Antiqua" w:eastAsia="等线" w:hAnsi="Book Antiqua" w:cs="Times New Roman"/>
          <w:lang w:bidi="ar-SA"/>
        </w:rPr>
        <w:t xml:space="preserve">, Kim JH, </w:t>
      </w:r>
      <w:proofErr w:type="spellStart"/>
      <w:r w:rsidRPr="0017707E">
        <w:rPr>
          <w:rFonts w:ascii="Book Antiqua" w:eastAsia="等线" w:hAnsi="Book Antiqua" w:cs="Times New Roman"/>
          <w:lang w:bidi="ar-SA"/>
        </w:rPr>
        <w:t>Maeng</w:t>
      </w:r>
      <w:proofErr w:type="spellEnd"/>
      <w:r w:rsidRPr="0017707E">
        <w:rPr>
          <w:rFonts w:ascii="Book Antiqua" w:eastAsia="等线" w:hAnsi="Book Antiqua" w:cs="Times New Roman"/>
          <w:lang w:bidi="ar-SA"/>
        </w:rPr>
        <w:t xml:space="preserve"> YH. Calcifying fibrous pseudotumor of the anterior mediastinum. </w:t>
      </w:r>
      <w:r w:rsidRPr="0017707E">
        <w:rPr>
          <w:rFonts w:ascii="Book Antiqua" w:eastAsia="等线" w:hAnsi="Book Antiqua" w:cs="Times New Roman"/>
          <w:i/>
          <w:lang w:bidi="ar-SA"/>
        </w:rPr>
        <w:t xml:space="preserve">Korean J </w:t>
      </w:r>
      <w:proofErr w:type="spellStart"/>
      <w:r w:rsidRPr="0017707E">
        <w:rPr>
          <w:rFonts w:ascii="Book Antiqua" w:eastAsia="等线" w:hAnsi="Book Antiqua" w:cs="Times New Roman"/>
          <w:i/>
          <w:lang w:bidi="ar-SA"/>
        </w:rPr>
        <w:t>Thorac</w:t>
      </w:r>
      <w:proofErr w:type="spellEnd"/>
      <w:r w:rsidRPr="0017707E">
        <w:rPr>
          <w:rFonts w:ascii="Book Antiqua" w:eastAsia="等线" w:hAnsi="Book Antiqua" w:cs="Times New Roman"/>
          <w:i/>
          <w:lang w:bidi="ar-SA"/>
        </w:rPr>
        <w:t xml:space="preserve"> </w:t>
      </w:r>
      <w:proofErr w:type="spellStart"/>
      <w:r w:rsidRPr="0017707E">
        <w:rPr>
          <w:rFonts w:ascii="Book Antiqua" w:eastAsia="等线" w:hAnsi="Book Antiqua" w:cs="Times New Roman"/>
          <w:i/>
          <w:lang w:bidi="ar-SA"/>
        </w:rPr>
        <w:t>Cardiovasc</w:t>
      </w:r>
      <w:proofErr w:type="spellEnd"/>
      <w:r w:rsidRPr="0017707E">
        <w:rPr>
          <w:rFonts w:ascii="Book Antiqua" w:eastAsia="等线" w:hAnsi="Book Antiqua" w:cs="Times New Roman"/>
          <w:i/>
          <w:lang w:bidi="ar-SA"/>
        </w:rPr>
        <w:t xml:space="preserve"> </w:t>
      </w:r>
      <w:proofErr w:type="spellStart"/>
      <w:r w:rsidRPr="0017707E">
        <w:rPr>
          <w:rFonts w:ascii="Book Antiqua" w:eastAsia="等线" w:hAnsi="Book Antiqua" w:cs="Times New Roman"/>
          <w:i/>
          <w:lang w:bidi="ar-SA"/>
        </w:rPr>
        <w:t>Surg</w:t>
      </w:r>
      <w:proofErr w:type="spellEnd"/>
      <w:r w:rsidRPr="0017707E">
        <w:rPr>
          <w:rFonts w:ascii="Book Antiqua" w:eastAsia="等线" w:hAnsi="Book Antiqua" w:cs="Times New Roman"/>
          <w:lang w:bidi="ar-SA"/>
        </w:rPr>
        <w:t xml:space="preserve"> 2011; </w:t>
      </w:r>
      <w:r w:rsidRPr="0017707E">
        <w:rPr>
          <w:rFonts w:ascii="Book Antiqua" w:eastAsia="等线" w:hAnsi="Book Antiqua" w:cs="Times New Roman"/>
          <w:b/>
          <w:lang w:bidi="ar-SA"/>
        </w:rPr>
        <w:t>44</w:t>
      </w:r>
      <w:r w:rsidRPr="0017707E">
        <w:rPr>
          <w:rFonts w:ascii="Book Antiqua" w:eastAsia="等线" w:hAnsi="Book Antiqua" w:cs="Times New Roman"/>
          <w:lang w:bidi="ar-SA"/>
        </w:rPr>
        <w:t>: 318-320 [PMID: 22263180 DOI: 10.5090/kjtcs.2011.44.4.318.]</w:t>
      </w:r>
    </w:p>
    <w:p w14:paraId="4D89C706" w14:textId="77777777" w:rsidR="0017707E" w:rsidRPr="0017707E" w:rsidRDefault="0017707E" w:rsidP="0017707E">
      <w:pPr>
        <w:widowControl w:val="0"/>
        <w:spacing w:after="0" w:line="360" w:lineRule="auto"/>
        <w:jc w:val="both"/>
        <w:rPr>
          <w:rFonts w:ascii="Book Antiqua" w:eastAsia="等线" w:hAnsi="Book Antiqua" w:cs="Times New Roman"/>
          <w:lang w:bidi="ar-SA"/>
        </w:rPr>
      </w:pPr>
      <w:r w:rsidRPr="0017707E">
        <w:rPr>
          <w:rFonts w:ascii="Book Antiqua" w:eastAsia="等线" w:hAnsi="Book Antiqua" w:cs="Times New Roman"/>
          <w:lang w:bidi="ar-SA"/>
        </w:rPr>
        <w:t xml:space="preserve">12 </w:t>
      </w:r>
      <w:r w:rsidRPr="0017707E">
        <w:rPr>
          <w:rFonts w:ascii="Book Antiqua" w:eastAsia="等线" w:hAnsi="Book Antiqua" w:cs="Times New Roman"/>
          <w:b/>
          <w:lang w:bidi="ar-SA"/>
        </w:rPr>
        <w:t>Chauhan KR</w:t>
      </w:r>
      <w:r w:rsidRPr="0017707E">
        <w:rPr>
          <w:rFonts w:ascii="Book Antiqua" w:eastAsia="等线" w:hAnsi="Book Antiqua" w:cs="Times New Roman"/>
          <w:lang w:bidi="ar-SA"/>
        </w:rPr>
        <w:t xml:space="preserve">, Shah HU, Trivedi PP, Shah MJ. Calcifying fibrous pseudotumor of the mediastinum: a rare case report. </w:t>
      </w:r>
      <w:r w:rsidRPr="0017707E">
        <w:rPr>
          <w:rFonts w:ascii="Book Antiqua" w:eastAsia="等线" w:hAnsi="Book Antiqua" w:cs="Times New Roman"/>
          <w:i/>
          <w:lang w:bidi="ar-SA"/>
        </w:rPr>
        <w:t xml:space="preserve">Indian J </w:t>
      </w:r>
      <w:proofErr w:type="spellStart"/>
      <w:r w:rsidRPr="0017707E">
        <w:rPr>
          <w:rFonts w:ascii="Book Antiqua" w:eastAsia="等线" w:hAnsi="Book Antiqua" w:cs="Times New Roman"/>
          <w:i/>
          <w:lang w:bidi="ar-SA"/>
        </w:rPr>
        <w:t>Pathol</w:t>
      </w:r>
      <w:proofErr w:type="spellEnd"/>
      <w:r w:rsidRPr="0017707E">
        <w:rPr>
          <w:rFonts w:ascii="Book Antiqua" w:eastAsia="等线" w:hAnsi="Book Antiqua" w:cs="Times New Roman"/>
          <w:i/>
          <w:lang w:bidi="ar-SA"/>
        </w:rPr>
        <w:t xml:space="preserve"> </w:t>
      </w:r>
      <w:proofErr w:type="spellStart"/>
      <w:r w:rsidRPr="0017707E">
        <w:rPr>
          <w:rFonts w:ascii="Book Antiqua" w:eastAsia="等线" w:hAnsi="Book Antiqua" w:cs="Times New Roman"/>
          <w:i/>
          <w:lang w:bidi="ar-SA"/>
        </w:rPr>
        <w:t>Microbiol</w:t>
      </w:r>
      <w:proofErr w:type="spellEnd"/>
      <w:r w:rsidRPr="0017707E">
        <w:rPr>
          <w:rFonts w:ascii="Book Antiqua" w:eastAsia="等线" w:hAnsi="Book Antiqua" w:cs="Times New Roman"/>
          <w:lang w:bidi="ar-SA"/>
        </w:rPr>
        <w:t xml:space="preserve"> 2014; </w:t>
      </w:r>
      <w:r w:rsidRPr="0017707E">
        <w:rPr>
          <w:rFonts w:ascii="Book Antiqua" w:eastAsia="等线" w:hAnsi="Book Antiqua" w:cs="Times New Roman"/>
          <w:b/>
          <w:lang w:bidi="ar-SA"/>
        </w:rPr>
        <w:t>57</w:t>
      </w:r>
      <w:r w:rsidRPr="0017707E">
        <w:rPr>
          <w:rFonts w:ascii="Book Antiqua" w:eastAsia="等线" w:hAnsi="Book Antiqua" w:cs="Times New Roman"/>
          <w:lang w:bidi="ar-SA"/>
        </w:rPr>
        <w:t>: 155-156 [PMID: 24739864 DOI: 10.4103/0377-4929.130936]</w:t>
      </w:r>
    </w:p>
    <w:p w14:paraId="39A51A28" w14:textId="77777777" w:rsidR="0017707E" w:rsidRPr="0017707E" w:rsidRDefault="0017707E" w:rsidP="0017707E">
      <w:pPr>
        <w:widowControl w:val="0"/>
        <w:spacing w:after="0" w:line="360" w:lineRule="auto"/>
        <w:jc w:val="both"/>
        <w:rPr>
          <w:rFonts w:ascii="Book Antiqua" w:eastAsia="等线" w:hAnsi="Book Antiqua" w:cs="Times New Roman"/>
          <w:lang w:bidi="ar-SA"/>
        </w:rPr>
      </w:pPr>
      <w:proofErr w:type="gramStart"/>
      <w:r w:rsidRPr="0017707E">
        <w:rPr>
          <w:rFonts w:ascii="Book Antiqua" w:eastAsia="等线" w:hAnsi="Book Antiqua" w:cs="Times New Roman"/>
          <w:lang w:bidi="ar-SA"/>
        </w:rPr>
        <w:t xml:space="preserve">13 </w:t>
      </w:r>
      <w:r w:rsidRPr="0017707E">
        <w:rPr>
          <w:rFonts w:ascii="Book Antiqua" w:eastAsia="等线" w:hAnsi="Book Antiqua" w:cs="Times New Roman"/>
          <w:b/>
          <w:lang w:bidi="ar-SA"/>
        </w:rPr>
        <w:t>Dissanayake SN</w:t>
      </w:r>
      <w:r w:rsidRPr="0017707E">
        <w:rPr>
          <w:rFonts w:ascii="Book Antiqua" w:eastAsia="等线" w:hAnsi="Book Antiqua" w:cs="Times New Roman"/>
          <w:lang w:bidi="ar-SA"/>
        </w:rPr>
        <w:t xml:space="preserve">, Hagen J, </w:t>
      </w:r>
      <w:proofErr w:type="spellStart"/>
      <w:r w:rsidRPr="0017707E">
        <w:rPr>
          <w:rFonts w:ascii="Book Antiqua" w:eastAsia="等线" w:hAnsi="Book Antiqua" w:cs="Times New Roman"/>
          <w:lang w:bidi="ar-SA"/>
        </w:rPr>
        <w:t>Fedenko</w:t>
      </w:r>
      <w:proofErr w:type="spellEnd"/>
      <w:r w:rsidRPr="0017707E">
        <w:rPr>
          <w:rFonts w:ascii="Book Antiqua" w:eastAsia="等线" w:hAnsi="Book Antiqua" w:cs="Times New Roman"/>
          <w:lang w:bidi="ar-SA"/>
        </w:rPr>
        <w:t xml:space="preserve"> A, Lee C. Calcifying Fibrous Pseudotumor of the Posterior Mediastinum With Encapsulation of the Thoracic Duct.</w:t>
      </w:r>
      <w:proofErr w:type="gramEnd"/>
      <w:r w:rsidRPr="0017707E">
        <w:rPr>
          <w:rFonts w:ascii="Book Antiqua" w:eastAsia="等线" w:hAnsi="Book Antiqua" w:cs="Times New Roman"/>
          <w:lang w:bidi="ar-SA"/>
        </w:rPr>
        <w:t xml:space="preserve"> </w:t>
      </w:r>
      <w:r w:rsidRPr="0017707E">
        <w:rPr>
          <w:rFonts w:ascii="Book Antiqua" w:eastAsia="等线" w:hAnsi="Book Antiqua" w:cs="Times New Roman"/>
          <w:i/>
          <w:lang w:bidi="ar-SA"/>
        </w:rPr>
        <w:t xml:space="preserve">Ann </w:t>
      </w:r>
      <w:proofErr w:type="spellStart"/>
      <w:r w:rsidRPr="0017707E">
        <w:rPr>
          <w:rFonts w:ascii="Book Antiqua" w:eastAsia="等线" w:hAnsi="Book Antiqua" w:cs="Times New Roman"/>
          <w:i/>
          <w:lang w:bidi="ar-SA"/>
        </w:rPr>
        <w:t>Thorac</w:t>
      </w:r>
      <w:proofErr w:type="spellEnd"/>
      <w:r w:rsidRPr="0017707E">
        <w:rPr>
          <w:rFonts w:ascii="Book Antiqua" w:eastAsia="等线" w:hAnsi="Book Antiqua" w:cs="Times New Roman"/>
          <w:i/>
          <w:lang w:bidi="ar-SA"/>
        </w:rPr>
        <w:t xml:space="preserve"> </w:t>
      </w:r>
      <w:proofErr w:type="spellStart"/>
      <w:r w:rsidRPr="0017707E">
        <w:rPr>
          <w:rFonts w:ascii="Book Antiqua" w:eastAsia="等线" w:hAnsi="Book Antiqua" w:cs="Times New Roman"/>
          <w:i/>
          <w:lang w:bidi="ar-SA"/>
        </w:rPr>
        <w:t>Surg</w:t>
      </w:r>
      <w:proofErr w:type="spellEnd"/>
      <w:r w:rsidRPr="0017707E">
        <w:rPr>
          <w:rFonts w:ascii="Book Antiqua" w:eastAsia="等线" w:hAnsi="Book Antiqua" w:cs="Times New Roman"/>
          <w:lang w:bidi="ar-SA"/>
        </w:rPr>
        <w:t xml:space="preserve"> 2016; </w:t>
      </w:r>
      <w:r w:rsidRPr="0017707E">
        <w:rPr>
          <w:rFonts w:ascii="Book Antiqua" w:eastAsia="等线" w:hAnsi="Book Antiqua" w:cs="Times New Roman"/>
          <w:b/>
          <w:lang w:bidi="ar-SA"/>
        </w:rPr>
        <w:t>102</w:t>
      </w:r>
      <w:r w:rsidRPr="0017707E">
        <w:rPr>
          <w:rFonts w:ascii="Book Antiqua" w:eastAsia="等线" w:hAnsi="Book Antiqua" w:cs="Times New Roman"/>
          <w:lang w:bidi="ar-SA"/>
        </w:rPr>
        <w:t>: e39-e40 [PMID: 27343527 DOI: 10.1016/j.athoracsur.2015.12.041]</w:t>
      </w:r>
    </w:p>
    <w:p w14:paraId="0DE9365E" w14:textId="77777777" w:rsidR="0017707E" w:rsidRPr="0017707E" w:rsidRDefault="0017707E" w:rsidP="0017707E">
      <w:pPr>
        <w:widowControl w:val="0"/>
        <w:spacing w:after="0" w:line="360" w:lineRule="auto"/>
        <w:jc w:val="both"/>
        <w:rPr>
          <w:rFonts w:ascii="Book Antiqua" w:eastAsia="等线" w:hAnsi="Book Antiqua" w:cs="Times New Roman"/>
          <w:lang w:bidi="ar-SA"/>
        </w:rPr>
      </w:pPr>
      <w:r w:rsidRPr="0017707E">
        <w:rPr>
          <w:rFonts w:ascii="Book Antiqua" w:eastAsia="等线" w:hAnsi="Book Antiqua" w:cs="Times New Roman"/>
          <w:lang w:bidi="ar-SA"/>
        </w:rPr>
        <w:t xml:space="preserve">14 </w:t>
      </w:r>
      <w:proofErr w:type="spellStart"/>
      <w:r w:rsidRPr="0017707E">
        <w:rPr>
          <w:rFonts w:ascii="Book Antiqua" w:eastAsia="等线" w:hAnsi="Book Antiqua" w:cs="Times New Roman"/>
          <w:b/>
          <w:lang w:bidi="ar-SA"/>
        </w:rPr>
        <w:t>Vasilakaki</w:t>
      </w:r>
      <w:proofErr w:type="spellEnd"/>
      <w:r w:rsidRPr="0017707E">
        <w:rPr>
          <w:rFonts w:ascii="Book Antiqua" w:eastAsia="等线" w:hAnsi="Book Antiqua" w:cs="Times New Roman"/>
          <w:b/>
          <w:lang w:bidi="ar-SA"/>
        </w:rPr>
        <w:t xml:space="preserve"> T</w:t>
      </w:r>
      <w:r w:rsidRPr="0017707E">
        <w:rPr>
          <w:rFonts w:ascii="Book Antiqua" w:eastAsia="等线" w:hAnsi="Book Antiqua" w:cs="Times New Roman"/>
          <w:lang w:bidi="ar-SA"/>
        </w:rPr>
        <w:t xml:space="preserve">, </w:t>
      </w:r>
      <w:proofErr w:type="spellStart"/>
      <w:r w:rsidRPr="0017707E">
        <w:rPr>
          <w:rFonts w:ascii="Book Antiqua" w:eastAsia="等线" w:hAnsi="Book Antiqua" w:cs="Times New Roman"/>
          <w:lang w:bidi="ar-SA"/>
        </w:rPr>
        <w:t>Skafida</w:t>
      </w:r>
      <w:proofErr w:type="spellEnd"/>
      <w:r w:rsidRPr="0017707E">
        <w:rPr>
          <w:rFonts w:ascii="Book Antiqua" w:eastAsia="等线" w:hAnsi="Book Antiqua" w:cs="Times New Roman"/>
          <w:lang w:bidi="ar-SA"/>
        </w:rPr>
        <w:t xml:space="preserve"> E, </w:t>
      </w:r>
      <w:proofErr w:type="spellStart"/>
      <w:r w:rsidRPr="0017707E">
        <w:rPr>
          <w:rFonts w:ascii="Book Antiqua" w:eastAsia="等线" w:hAnsi="Book Antiqua" w:cs="Times New Roman"/>
          <w:lang w:bidi="ar-SA"/>
        </w:rPr>
        <w:t>Tsavari</w:t>
      </w:r>
      <w:proofErr w:type="spellEnd"/>
      <w:r w:rsidRPr="0017707E">
        <w:rPr>
          <w:rFonts w:ascii="Book Antiqua" w:eastAsia="等线" w:hAnsi="Book Antiqua" w:cs="Times New Roman"/>
          <w:lang w:bidi="ar-SA"/>
        </w:rPr>
        <w:t xml:space="preserve"> A, </w:t>
      </w:r>
      <w:proofErr w:type="spellStart"/>
      <w:r w:rsidRPr="0017707E">
        <w:rPr>
          <w:rFonts w:ascii="Book Antiqua" w:eastAsia="等线" w:hAnsi="Book Antiqua" w:cs="Times New Roman"/>
          <w:lang w:bidi="ar-SA"/>
        </w:rPr>
        <w:t>Arkoumani</w:t>
      </w:r>
      <w:proofErr w:type="spellEnd"/>
      <w:r w:rsidRPr="0017707E">
        <w:rPr>
          <w:rFonts w:ascii="Book Antiqua" w:eastAsia="等线" w:hAnsi="Book Antiqua" w:cs="Times New Roman"/>
          <w:lang w:bidi="ar-SA"/>
        </w:rPr>
        <w:t xml:space="preserve"> E, </w:t>
      </w:r>
      <w:proofErr w:type="spellStart"/>
      <w:r w:rsidRPr="0017707E">
        <w:rPr>
          <w:rFonts w:ascii="Book Antiqua" w:eastAsia="等线" w:hAnsi="Book Antiqua" w:cs="Times New Roman"/>
          <w:lang w:bidi="ar-SA"/>
        </w:rPr>
        <w:t>Koulia</w:t>
      </w:r>
      <w:proofErr w:type="spellEnd"/>
      <w:r w:rsidRPr="0017707E">
        <w:rPr>
          <w:rFonts w:ascii="Book Antiqua" w:eastAsia="等线" w:hAnsi="Book Antiqua" w:cs="Times New Roman"/>
          <w:lang w:bidi="ar-SA"/>
        </w:rPr>
        <w:t xml:space="preserve"> K, </w:t>
      </w:r>
      <w:proofErr w:type="spellStart"/>
      <w:r w:rsidRPr="0017707E">
        <w:rPr>
          <w:rFonts w:ascii="Book Antiqua" w:eastAsia="等线" w:hAnsi="Book Antiqua" w:cs="Times New Roman"/>
          <w:lang w:bidi="ar-SA"/>
        </w:rPr>
        <w:t>Myoteri</w:t>
      </w:r>
      <w:proofErr w:type="spellEnd"/>
      <w:r w:rsidRPr="0017707E">
        <w:rPr>
          <w:rFonts w:ascii="Book Antiqua" w:eastAsia="等线" w:hAnsi="Book Antiqua" w:cs="Times New Roman"/>
          <w:lang w:bidi="ar-SA"/>
        </w:rPr>
        <w:t xml:space="preserve"> D, </w:t>
      </w:r>
      <w:proofErr w:type="spellStart"/>
      <w:r w:rsidRPr="0017707E">
        <w:rPr>
          <w:rFonts w:ascii="Book Antiqua" w:eastAsia="等线" w:hAnsi="Book Antiqua" w:cs="Times New Roman"/>
          <w:lang w:bidi="ar-SA"/>
        </w:rPr>
        <w:t>Grammatoglou</w:t>
      </w:r>
      <w:proofErr w:type="spellEnd"/>
      <w:r w:rsidRPr="0017707E">
        <w:rPr>
          <w:rFonts w:ascii="Book Antiqua" w:eastAsia="等线" w:hAnsi="Book Antiqua" w:cs="Times New Roman"/>
          <w:lang w:bidi="ar-SA"/>
        </w:rPr>
        <w:t xml:space="preserve"> X, </w:t>
      </w:r>
      <w:proofErr w:type="spellStart"/>
      <w:r w:rsidRPr="0017707E">
        <w:rPr>
          <w:rFonts w:ascii="Book Antiqua" w:eastAsia="等线" w:hAnsi="Book Antiqua" w:cs="Times New Roman"/>
          <w:lang w:bidi="ar-SA"/>
        </w:rPr>
        <w:t>Moustou</w:t>
      </w:r>
      <w:proofErr w:type="spellEnd"/>
      <w:r w:rsidRPr="0017707E">
        <w:rPr>
          <w:rFonts w:ascii="Book Antiqua" w:eastAsia="等线" w:hAnsi="Book Antiqua" w:cs="Times New Roman"/>
          <w:lang w:bidi="ar-SA"/>
        </w:rPr>
        <w:t xml:space="preserve"> E, </w:t>
      </w:r>
      <w:proofErr w:type="spellStart"/>
      <w:r w:rsidRPr="0017707E">
        <w:rPr>
          <w:rFonts w:ascii="Book Antiqua" w:eastAsia="等线" w:hAnsi="Book Antiqua" w:cs="Times New Roman"/>
          <w:lang w:bidi="ar-SA"/>
        </w:rPr>
        <w:t>Firfiris</w:t>
      </w:r>
      <w:proofErr w:type="spellEnd"/>
      <w:r w:rsidRPr="0017707E">
        <w:rPr>
          <w:rFonts w:ascii="Book Antiqua" w:eastAsia="等线" w:hAnsi="Book Antiqua" w:cs="Times New Roman"/>
          <w:lang w:bidi="ar-SA"/>
        </w:rPr>
        <w:t xml:space="preserve"> N, </w:t>
      </w:r>
      <w:proofErr w:type="spellStart"/>
      <w:r w:rsidRPr="0017707E">
        <w:rPr>
          <w:rFonts w:ascii="Book Antiqua" w:eastAsia="等线" w:hAnsi="Book Antiqua" w:cs="Times New Roman"/>
          <w:lang w:bidi="ar-SA"/>
        </w:rPr>
        <w:t>Zisis</w:t>
      </w:r>
      <w:proofErr w:type="spellEnd"/>
      <w:r w:rsidRPr="0017707E">
        <w:rPr>
          <w:rFonts w:ascii="Book Antiqua" w:eastAsia="等线" w:hAnsi="Book Antiqua" w:cs="Times New Roman"/>
          <w:lang w:bidi="ar-SA"/>
        </w:rPr>
        <w:t xml:space="preserve"> D. Gastric calcifying fibrous tumor: a very rare case report. </w:t>
      </w:r>
      <w:r w:rsidRPr="0017707E">
        <w:rPr>
          <w:rFonts w:ascii="Book Antiqua" w:eastAsia="等线" w:hAnsi="Book Antiqua" w:cs="Times New Roman"/>
          <w:i/>
          <w:lang w:bidi="ar-SA"/>
        </w:rPr>
        <w:t>Case Rep Oncol</w:t>
      </w:r>
      <w:r w:rsidRPr="0017707E">
        <w:rPr>
          <w:rFonts w:ascii="Book Antiqua" w:eastAsia="等线" w:hAnsi="Book Antiqua" w:cs="Times New Roman"/>
          <w:lang w:bidi="ar-SA"/>
        </w:rPr>
        <w:t xml:space="preserve"> 2012; </w:t>
      </w:r>
      <w:r w:rsidRPr="0017707E">
        <w:rPr>
          <w:rFonts w:ascii="Book Antiqua" w:eastAsia="等线" w:hAnsi="Book Antiqua" w:cs="Times New Roman"/>
          <w:b/>
          <w:lang w:bidi="ar-SA"/>
        </w:rPr>
        <w:t>5</w:t>
      </w:r>
      <w:r w:rsidRPr="0017707E">
        <w:rPr>
          <w:rFonts w:ascii="Book Antiqua" w:eastAsia="等线" w:hAnsi="Book Antiqua" w:cs="Times New Roman"/>
          <w:lang w:bidi="ar-SA"/>
        </w:rPr>
        <w:t>: 455-458 [PMID: 23109921 DOI: 10.1159/000342137]</w:t>
      </w:r>
    </w:p>
    <w:p w14:paraId="46D772B7" w14:textId="77777777" w:rsidR="0017707E" w:rsidRPr="0017707E" w:rsidRDefault="0017707E" w:rsidP="0017707E">
      <w:pPr>
        <w:widowControl w:val="0"/>
        <w:spacing w:after="0" w:line="360" w:lineRule="auto"/>
        <w:jc w:val="both"/>
        <w:rPr>
          <w:rFonts w:ascii="Book Antiqua" w:eastAsia="等线" w:hAnsi="Book Antiqua" w:cs="Times New Roman"/>
          <w:lang w:bidi="ar-SA"/>
        </w:rPr>
      </w:pPr>
      <w:r w:rsidRPr="0017707E">
        <w:rPr>
          <w:rFonts w:ascii="Book Antiqua" w:eastAsia="等线" w:hAnsi="Book Antiqua" w:cs="Times New Roman"/>
          <w:lang w:bidi="ar-SA"/>
        </w:rPr>
        <w:t xml:space="preserve">15 </w:t>
      </w:r>
      <w:r w:rsidRPr="0017707E">
        <w:rPr>
          <w:rFonts w:ascii="Book Antiqua" w:eastAsia="等线" w:hAnsi="Book Antiqua" w:cs="Times New Roman"/>
          <w:b/>
          <w:lang w:bidi="ar-SA"/>
        </w:rPr>
        <w:t>Zhang H</w:t>
      </w:r>
      <w:r w:rsidRPr="0017707E">
        <w:rPr>
          <w:rFonts w:ascii="Book Antiqua" w:eastAsia="等线" w:hAnsi="Book Antiqua" w:cs="Times New Roman"/>
          <w:lang w:bidi="ar-SA"/>
        </w:rPr>
        <w:t xml:space="preserve">, </w:t>
      </w:r>
      <w:proofErr w:type="spellStart"/>
      <w:r w:rsidRPr="0017707E">
        <w:rPr>
          <w:rFonts w:ascii="Book Antiqua" w:eastAsia="等线" w:hAnsi="Book Antiqua" w:cs="Times New Roman"/>
          <w:lang w:bidi="ar-SA"/>
        </w:rPr>
        <w:t>Jin</w:t>
      </w:r>
      <w:proofErr w:type="spellEnd"/>
      <w:r w:rsidRPr="0017707E">
        <w:rPr>
          <w:rFonts w:ascii="Book Antiqua" w:eastAsia="等线" w:hAnsi="Book Antiqua" w:cs="Times New Roman"/>
          <w:lang w:bidi="ar-SA"/>
        </w:rPr>
        <w:t xml:space="preserve"> Z, Ding S. Gastric calcifying fibrous tumor: A case of suspected immunoglobulin G4-related gastric disease. </w:t>
      </w:r>
      <w:r w:rsidRPr="0017707E">
        <w:rPr>
          <w:rFonts w:ascii="Book Antiqua" w:eastAsia="等线" w:hAnsi="Book Antiqua" w:cs="Times New Roman"/>
          <w:i/>
          <w:lang w:bidi="ar-SA"/>
        </w:rPr>
        <w:t>Saudi J Gastroenterol</w:t>
      </w:r>
      <w:r w:rsidRPr="0017707E">
        <w:rPr>
          <w:rFonts w:ascii="Book Antiqua" w:eastAsia="等线" w:hAnsi="Book Antiqua" w:cs="Times New Roman"/>
          <w:lang w:bidi="ar-SA"/>
        </w:rPr>
        <w:t xml:space="preserve"> 2015; </w:t>
      </w:r>
      <w:r w:rsidRPr="0017707E">
        <w:rPr>
          <w:rFonts w:ascii="Book Antiqua" w:eastAsia="等线" w:hAnsi="Book Antiqua" w:cs="Times New Roman"/>
          <w:b/>
          <w:lang w:bidi="ar-SA"/>
        </w:rPr>
        <w:t>21</w:t>
      </w:r>
      <w:r w:rsidRPr="0017707E">
        <w:rPr>
          <w:rFonts w:ascii="Book Antiqua" w:eastAsia="等线" w:hAnsi="Book Antiqua" w:cs="Times New Roman"/>
          <w:lang w:bidi="ar-SA"/>
        </w:rPr>
        <w:t>: 423-426 [PMID: 26655140 DOI: 10.4103/1319-3767.170950]</w:t>
      </w:r>
    </w:p>
    <w:p w14:paraId="5258A3A8" w14:textId="77777777" w:rsidR="0017707E" w:rsidRPr="0017707E" w:rsidRDefault="0017707E" w:rsidP="0017707E">
      <w:pPr>
        <w:widowControl w:val="0"/>
        <w:spacing w:after="0" w:line="360" w:lineRule="auto"/>
        <w:jc w:val="both"/>
        <w:rPr>
          <w:rFonts w:ascii="Book Antiqua" w:eastAsia="等线" w:hAnsi="Book Antiqua" w:cs="Times New Roman"/>
          <w:lang w:bidi="ar-SA"/>
        </w:rPr>
      </w:pPr>
      <w:r w:rsidRPr="0017707E">
        <w:rPr>
          <w:rFonts w:ascii="Book Antiqua" w:eastAsia="等线" w:hAnsi="Book Antiqua" w:cs="Times New Roman"/>
          <w:lang w:bidi="ar-SA"/>
        </w:rPr>
        <w:t xml:space="preserve">16 </w:t>
      </w:r>
      <w:r w:rsidRPr="0017707E">
        <w:rPr>
          <w:rFonts w:ascii="Book Antiqua" w:eastAsia="等线" w:hAnsi="Book Antiqua" w:cs="Times New Roman"/>
          <w:b/>
          <w:lang w:bidi="ar-SA"/>
        </w:rPr>
        <w:t>Stone JH</w:t>
      </w:r>
      <w:r w:rsidRPr="0017707E">
        <w:rPr>
          <w:rFonts w:ascii="Book Antiqua" w:eastAsia="等线" w:hAnsi="Book Antiqua" w:cs="Times New Roman"/>
          <w:lang w:bidi="ar-SA"/>
        </w:rPr>
        <w:t xml:space="preserve">, </w:t>
      </w:r>
      <w:proofErr w:type="spellStart"/>
      <w:r w:rsidRPr="0017707E">
        <w:rPr>
          <w:rFonts w:ascii="Book Antiqua" w:eastAsia="等线" w:hAnsi="Book Antiqua" w:cs="Times New Roman"/>
          <w:lang w:bidi="ar-SA"/>
        </w:rPr>
        <w:t>Khosroshahi</w:t>
      </w:r>
      <w:proofErr w:type="spellEnd"/>
      <w:r w:rsidRPr="0017707E">
        <w:rPr>
          <w:rFonts w:ascii="Book Antiqua" w:eastAsia="等线" w:hAnsi="Book Antiqua" w:cs="Times New Roman"/>
          <w:lang w:bidi="ar-SA"/>
        </w:rPr>
        <w:t xml:space="preserve"> A, Deshpande V, Chan JK, Heathcote JG, </w:t>
      </w:r>
      <w:proofErr w:type="spellStart"/>
      <w:r w:rsidRPr="0017707E">
        <w:rPr>
          <w:rFonts w:ascii="Book Antiqua" w:eastAsia="等线" w:hAnsi="Book Antiqua" w:cs="Times New Roman"/>
          <w:lang w:bidi="ar-SA"/>
        </w:rPr>
        <w:t>Aalberse</w:t>
      </w:r>
      <w:proofErr w:type="spellEnd"/>
      <w:r w:rsidRPr="0017707E">
        <w:rPr>
          <w:rFonts w:ascii="Book Antiqua" w:eastAsia="等线" w:hAnsi="Book Antiqua" w:cs="Times New Roman"/>
          <w:lang w:bidi="ar-SA"/>
        </w:rPr>
        <w:t xml:space="preserve"> R, </w:t>
      </w:r>
      <w:proofErr w:type="spellStart"/>
      <w:r w:rsidRPr="0017707E">
        <w:rPr>
          <w:rFonts w:ascii="Book Antiqua" w:eastAsia="等线" w:hAnsi="Book Antiqua" w:cs="Times New Roman"/>
          <w:lang w:bidi="ar-SA"/>
        </w:rPr>
        <w:t>Azumi</w:t>
      </w:r>
      <w:proofErr w:type="spellEnd"/>
      <w:r w:rsidRPr="0017707E">
        <w:rPr>
          <w:rFonts w:ascii="Book Antiqua" w:eastAsia="等线" w:hAnsi="Book Antiqua" w:cs="Times New Roman"/>
          <w:lang w:bidi="ar-SA"/>
        </w:rPr>
        <w:t xml:space="preserve"> A, Bloch DB, </w:t>
      </w:r>
      <w:proofErr w:type="spellStart"/>
      <w:r w:rsidRPr="0017707E">
        <w:rPr>
          <w:rFonts w:ascii="Book Antiqua" w:eastAsia="等线" w:hAnsi="Book Antiqua" w:cs="Times New Roman"/>
          <w:lang w:bidi="ar-SA"/>
        </w:rPr>
        <w:t>Brugge</w:t>
      </w:r>
      <w:proofErr w:type="spellEnd"/>
      <w:r w:rsidRPr="0017707E">
        <w:rPr>
          <w:rFonts w:ascii="Book Antiqua" w:eastAsia="等线" w:hAnsi="Book Antiqua" w:cs="Times New Roman"/>
          <w:lang w:bidi="ar-SA"/>
        </w:rPr>
        <w:t xml:space="preserve"> WR, Carruthers MN, Cheuk W, Cornell L, Castillo CF, Ferry JA, </w:t>
      </w:r>
      <w:proofErr w:type="spellStart"/>
      <w:r w:rsidRPr="0017707E">
        <w:rPr>
          <w:rFonts w:ascii="Book Antiqua" w:eastAsia="等线" w:hAnsi="Book Antiqua" w:cs="Times New Roman"/>
          <w:lang w:bidi="ar-SA"/>
        </w:rPr>
        <w:t>Forcione</w:t>
      </w:r>
      <w:proofErr w:type="spellEnd"/>
      <w:r w:rsidRPr="0017707E">
        <w:rPr>
          <w:rFonts w:ascii="Book Antiqua" w:eastAsia="等线" w:hAnsi="Book Antiqua" w:cs="Times New Roman"/>
          <w:lang w:bidi="ar-SA"/>
        </w:rPr>
        <w:t xml:space="preserve"> D, </w:t>
      </w:r>
      <w:proofErr w:type="spellStart"/>
      <w:r w:rsidRPr="0017707E">
        <w:rPr>
          <w:rFonts w:ascii="Book Antiqua" w:eastAsia="等线" w:hAnsi="Book Antiqua" w:cs="Times New Roman"/>
          <w:lang w:bidi="ar-SA"/>
        </w:rPr>
        <w:t>Klöppel</w:t>
      </w:r>
      <w:proofErr w:type="spellEnd"/>
      <w:r w:rsidRPr="0017707E">
        <w:rPr>
          <w:rFonts w:ascii="Book Antiqua" w:eastAsia="等线" w:hAnsi="Book Antiqua" w:cs="Times New Roman"/>
          <w:lang w:bidi="ar-SA"/>
        </w:rPr>
        <w:t xml:space="preserve"> G, </w:t>
      </w:r>
      <w:proofErr w:type="spellStart"/>
      <w:r w:rsidRPr="0017707E">
        <w:rPr>
          <w:rFonts w:ascii="Book Antiqua" w:eastAsia="等线" w:hAnsi="Book Antiqua" w:cs="Times New Roman"/>
          <w:lang w:bidi="ar-SA"/>
        </w:rPr>
        <w:t>Hamilos</w:t>
      </w:r>
      <w:proofErr w:type="spellEnd"/>
      <w:r w:rsidRPr="0017707E">
        <w:rPr>
          <w:rFonts w:ascii="Book Antiqua" w:eastAsia="等线" w:hAnsi="Book Antiqua" w:cs="Times New Roman"/>
          <w:lang w:bidi="ar-SA"/>
        </w:rPr>
        <w:t xml:space="preserve"> DL, </w:t>
      </w:r>
      <w:proofErr w:type="spellStart"/>
      <w:r w:rsidRPr="0017707E">
        <w:rPr>
          <w:rFonts w:ascii="Book Antiqua" w:eastAsia="等线" w:hAnsi="Book Antiqua" w:cs="Times New Roman"/>
          <w:lang w:bidi="ar-SA"/>
        </w:rPr>
        <w:t>Kamisawa</w:t>
      </w:r>
      <w:proofErr w:type="spellEnd"/>
      <w:r w:rsidRPr="0017707E">
        <w:rPr>
          <w:rFonts w:ascii="Book Antiqua" w:eastAsia="等线" w:hAnsi="Book Antiqua" w:cs="Times New Roman"/>
          <w:lang w:bidi="ar-SA"/>
        </w:rPr>
        <w:t xml:space="preserve"> T, </w:t>
      </w:r>
      <w:proofErr w:type="spellStart"/>
      <w:r w:rsidRPr="0017707E">
        <w:rPr>
          <w:rFonts w:ascii="Book Antiqua" w:eastAsia="等线" w:hAnsi="Book Antiqua" w:cs="Times New Roman"/>
          <w:lang w:bidi="ar-SA"/>
        </w:rPr>
        <w:t>Kasashima</w:t>
      </w:r>
      <w:proofErr w:type="spellEnd"/>
      <w:r w:rsidRPr="0017707E">
        <w:rPr>
          <w:rFonts w:ascii="Book Antiqua" w:eastAsia="等线" w:hAnsi="Book Antiqua" w:cs="Times New Roman"/>
          <w:lang w:bidi="ar-SA"/>
        </w:rPr>
        <w:t xml:space="preserve"> S, Kawa S, Kawano M, Masaki Y, </w:t>
      </w:r>
      <w:proofErr w:type="spellStart"/>
      <w:r w:rsidRPr="0017707E">
        <w:rPr>
          <w:rFonts w:ascii="Book Antiqua" w:eastAsia="等线" w:hAnsi="Book Antiqua" w:cs="Times New Roman"/>
          <w:lang w:bidi="ar-SA"/>
        </w:rPr>
        <w:t>Notohara</w:t>
      </w:r>
      <w:proofErr w:type="spellEnd"/>
      <w:r w:rsidRPr="0017707E">
        <w:rPr>
          <w:rFonts w:ascii="Book Antiqua" w:eastAsia="等线" w:hAnsi="Book Antiqua" w:cs="Times New Roman"/>
          <w:lang w:bidi="ar-SA"/>
        </w:rPr>
        <w:t xml:space="preserve"> K, Okazaki K, Ryu JK, Saeki T, </w:t>
      </w:r>
      <w:proofErr w:type="spellStart"/>
      <w:r w:rsidRPr="0017707E">
        <w:rPr>
          <w:rFonts w:ascii="Book Antiqua" w:eastAsia="等线" w:hAnsi="Book Antiqua" w:cs="Times New Roman"/>
          <w:lang w:bidi="ar-SA"/>
        </w:rPr>
        <w:t>Sahani</w:t>
      </w:r>
      <w:proofErr w:type="spellEnd"/>
      <w:r w:rsidRPr="0017707E">
        <w:rPr>
          <w:rFonts w:ascii="Book Antiqua" w:eastAsia="等线" w:hAnsi="Book Antiqua" w:cs="Times New Roman"/>
          <w:lang w:bidi="ar-SA"/>
        </w:rPr>
        <w:t xml:space="preserve"> D, Sato Y, </w:t>
      </w:r>
      <w:proofErr w:type="spellStart"/>
      <w:r w:rsidRPr="0017707E">
        <w:rPr>
          <w:rFonts w:ascii="Book Antiqua" w:eastAsia="等线" w:hAnsi="Book Antiqua" w:cs="Times New Roman"/>
          <w:lang w:bidi="ar-SA"/>
        </w:rPr>
        <w:t>Smyrk</w:t>
      </w:r>
      <w:proofErr w:type="spellEnd"/>
      <w:r w:rsidRPr="0017707E">
        <w:rPr>
          <w:rFonts w:ascii="Book Antiqua" w:eastAsia="等线" w:hAnsi="Book Antiqua" w:cs="Times New Roman"/>
          <w:lang w:bidi="ar-SA"/>
        </w:rPr>
        <w:t xml:space="preserve"> T, Stone JR, </w:t>
      </w:r>
      <w:proofErr w:type="spellStart"/>
      <w:r w:rsidRPr="0017707E">
        <w:rPr>
          <w:rFonts w:ascii="Book Antiqua" w:eastAsia="等线" w:hAnsi="Book Antiqua" w:cs="Times New Roman"/>
          <w:lang w:bidi="ar-SA"/>
        </w:rPr>
        <w:t>Takahira</w:t>
      </w:r>
      <w:proofErr w:type="spellEnd"/>
      <w:r w:rsidRPr="0017707E">
        <w:rPr>
          <w:rFonts w:ascii="Book Antiqua" w:eastAsia="等线" w:hAnsi="Book Antiqua" w:cs="Times New Roman"/>
          <w:lang w:bidi="ar-SA"/>
        </w:rPr>
        <w:t xml:space="preserve"> M, </w:t>
      </w:r>
      <w:proofErr w:type="spellStart"/>
      <w:r w:rsidRPr="0017707E">
        <w:rPr>
          <w:rFonts w:ascii="Book Antiqua" w:eastAsia="等线" w:hAnsi="Book Antiqua" w:cs="Times New Roman"/>
          <w:lang w:bidi="ar-SA"/>
        </w:rPr>
        <w:t>Umehara</w:t>
      </w:r>
      <w:proofErr w:type="spellEnd"/>
      <w:r w:rsidRPr="0017707E">
        <w:rPr>
          <w:rFonts w:ascii="Book Antiqua" w:eastAsia="等线" w:hAnsi="Book Antiqua" w:cs="Times New Roman"/>
          <w:lang w:bidi="ar-SA"/>
        </w:rPr>
        <w:t xml:space="preserve"> H, Webster G, Yamamoto M, Yi E, Yoshino T, Zamboni G, Zen Y, Chari S. Recommendations for the nomenclature of IgG4-related disease and its individual organ system manifestations. </w:t>
      </w:r>
      <w:r w:rsidRPr="0017707E">
        <w:rPr>
          <w:rFonts w:ascii="Book Antiqua" w:eastAsia="等线" w:hAnsi="Book Antiqua" w:cs="Times New Roman"/>
          <w:i/>
          <w:lang w:bidi="ar-SA"/>
        </w:rPr>
        <w:t>Arthritis Rheum</w:t>
      </w:r>
      <w:r w:rsidRPr="0017707E">
        <w:rPr>
          <w:rFonts w:ascii="Book Antiqua" w:eastAsia="等线" w:hAnsi="Book Antiqua" w:cs="Times New Roman"/>
          <w:lang w:bidi="ar-SA"/>
        </w:rPr>
        <w:t xml:space="preserve"> 2012; </w:t>
      </w:r>
      <w:r w:rsidRPr="0017707E">
        <w:rPr>
          <w:rFonts w:ascii="Book Antiqua" w:eastAsia="等线" w:hAnsi="Book Antiqua" w:cs="Times New Roman"/>
          <w:b/>
          <w:lang w:bidi="ar-SA"/>
        </w:rPr>
        <w:t>64</w:t>
      </w:r>
      <w:r w:rsidRPr="0017707E">
        <w:rPr>
          <w:rFonts w:ascii="Book Antiqua" w:eastAsia="等线" w:hAnsi="Book Antiqua" w:cs="Times New Roman"/>
          <w:lang w:bidi="ar-SA"/>
        </w:rPr>
        <w:t>: 3061-3067 [PMID: 22736240 DOI: 10.1002/art.34593]</w:t>
      </w:r>
    </w:p>
    <w:p w14:paraId="2D8B4152" w14:textId="77777777" w:rsidR="0017707E" w:rsidRPr="0017707E" w:rsidRDefault="0017707E" w:rsidP="0017707E">
      <w:pPr>
        <w:widowControl w:val="0"/>
        <w:spacing w:after="0" w:line="360" w:lineRule="auto"/>
        <w:jc w:val="both"/>
        <w:rPr>
          <w:rFonts w:ascii="Book Antiqua" w:eastAsia="等线" w:hAnsi="Book Antiqua" w:cs="Times New Roman"/>
          <w:lang w:bidi="ar-SA"/>
        </w:rPr>
      </w:pPr>
      <w:r w:rsidRPr="0017707E">
        <w:rPr>
          <w:rFonts w:ascii="Book Antiqua" w:eastAsia="等线" w:hAnsi="Book Antiqua" w:cs="Times New Roman"/>
          <w:lang w:bidi="ar-SA"/>
        </w:rPr>
        <w:t xml:space="preserve">17 </w:t>
      </w:r>
      <w:r w:rsidRPr="0017707E">
        <w:rPr>
          <w:rFonts w:ascii="Book Antiqua" w:eastAsia="等线" w:hAnsi="Book Antiqua" w:cs="Times New Roman"/>
          <w:b/>
          <w:lang w:bidi="ar-SA"/>
        </w:rPr>
        <w:t>Koizumi S</w:t>
      </w:r>
      <w:r w:rsidRPr="0017707E">
        <w:rPr>
          <w:rFonts w:ascii="Book Antiqua" w:eastAsia="等线" w:hAnsi="Book Antiqua" w:cs="Times New Roman"/>
          <w:lang w:bidi="ar-SA"/>
        </w:rPr>
        <w:t xml:space="preserve">, </w:t>
      </w:r>
      <w:proofErr w:type="spellStart"/>
      <w:r w:rsidRPr="0017707E">
        <w:rPr>
          <w:rFonts w:ascii="Book Antiqua" w:eastAsia="等线" w:hAnsi="Book Antiqua" w:cs="Times New Roman"/>
          <w:lang w:bidi="ar-SA"/>
        </w:rPr>
        <w:t>Kamisawa</w:t>
      </w:r>
      <w:proofErr w:type="spellEnd"/>
      <w:r w:rsidRPr="0017707E">
        <w:rPr>
          <w:rFonts w:ascii="Book Antiqua" w:eastAsia="等线" w:hAnsi="Book Antiqua" w:cs="Times New Roman"/>
          <w:lang w:bidi="ar-SA"/>
        </w:rPr>
        <w:t xml:space="preserve"> T, </w:t>
      </w:r>
      <w:proofErr w:type="spellStart"/>
      <w:r w:rsidRPr="0017707E">
        <w:rPr>
          <w:rFonts w:ascii="Book Antiqua" w:eastAsia="等线" w:hAnsi="Book Antiqua" w:cs="Times New Roman"/>
          <w:lang w:bidi="ar-SA"/>
        </w:rPr>
        <w:t>Kuruma</w:t>
      </w:r>
      <w:proofErr w:type="spellEnd"/>
      <w:r w:rsidRPr="0017707E">
        <w:rPr>
          <w:rFonts w:ascii="Book Antiqua" w:eastAsia="等线" w:hAnsi="Book Antiqua" w:cs="Times New Roman"/>
          <w:lang w:bidi="ar-SA"/>
        </w:rPr>
        <w:t xml:space="preserve"> S, Tabata T, Chiba K, Iwasaki S, Endo Y, </w:t>
      </w:r>
      <w:proofErr w:type="spellStart"/>
      <w:r w:rsidRPr="0017707E">
        <w:rPr>
          <w:rFonts w:ascii="Book Antiqua" w:eastAsia="等线" w:hAnsi="Book Antiqua" w:cs="Times New Roman"/>
          <w:lang w:bidi="ar-SA"/>
        </w:rPr>
        <w:t>Kuwata</w:t>
      </w:r>
      <w:proofErr w:type="spellEnd"/>
      <w:r w:rsidRPr="0017707E">
        <w:rPr>
          <w:rFonts w:ascii="Book Antiqua" w:eastAsia="等线" w:hAnsi="Book Antiqua" w:cs="Times New Roman"/>
          <w:lang w:bidi="ar-SA"/>
        </w:rPr>
        <w:t xml:space="preserve"> G, Koizumi K, </w:t>
      </w:r>
      <w:proofErr w:type="spellStart"/>
      <w:r w:rsidRPr="0017707E">
        <w:rPr>
          <w:rFonts w:ascii="Book Antiqua" w:eastAsia="等线" w:hAnsi="Book Antiqua" w:cs="Times New Roman"/>
          <w:lang w:bidi="ar-SA"/>
        </w:rPr>
        <w:t>Shimosegawa</w:t>
      </w:r>
      <w:proofErr w:type="spellEnd"/>
      <w:r w:rsidRPr="0017707E">
        <w:rPr>
          <w:rFonts w:ascii="Book Antiqua" w:eastAsia="等线" w:hAnsi="Book Antiqua" w:cs="Times New Roman"/>
          <w:lang w:bidi="ar-SA"/>
        </w:rPr>
        <w:t xml:space="preserve"> T, Okazaki K, Chiba T. Immunoglobulin G4-related gastrointestinal diseases, are they immunoglobulin G4-related diseases? </w:t>
      </w:r>
      <w:r w:rsidRPr="0017707E">
        <w:rPr>
          <w:rFonts w:ascii="Book Antiqua" w:eastAsia="等线" w:hAnsi="Book Antiqua" w:cs="Times New Roman"/>
          <w:i/>
          <w:lang w:bidi="ar-SA"/>
        </w:rPr>
        <w:t>World J Gastroenterol</w:t>
      </w:r>
      <w:r w:rsidRPr="0017707E">
        <w:rPr>
          <w:rFonts w:ascii="Book Antiqua" w:eastAsia="等线" w:hAnsi="Book Antiqua" w:cs="Times New Roman"/>
          <w:lang w:bidi="ar-SA"/>
        </w:rPr>
        <w:t xml:space="preserve"> 2013; </w:t>
      </w:r>
      <w:r w:rsidRPr="0017707E">
        <w:rPr>
          <w:rFonts w:ascii="Book Antiqua" w:eastAsia="等线" w:hAnsi="Book Antiqua" w:cs="Times New Roman"/>
          <w:b/>
          <w:lang w:bidi="ar-SA"/>
        </w:rPr>
        <w:t>19</w:t>
      </w:r>
      <w:r w:rsidRPr="0017707E">
        <w:rPr>
          <w:rFonts w:ascii="Book Antiqua" w:eastAsia="等线" w:hAnsi="Book Antiqua" w:cs="Times New Roman"/>
          <w:lang w:bidi="ar-SA"/>
        </w:rPr>
        <w:t xml:space="preserve">: 5769-5774 [PMID: 24124321 DOI: </w:t>
      </w:r>
      <w:r w:rsidRPr="0017707E">
        <w:rPr>
          <w:rFonts w:ascii="Book Antiqua" w:eastAsia="等线" w:hAnsi="Book Antiqua" w:cs="Times New Roman"/>
          <w:lang w:bidi="ar-SA"/>
        </w:rPr>
        <w:lastRenderedPageBreak/>
        <w:t>10.3748/wjg.v19.i35.5769]</w:t>
      </w:r>
    </w:p>
    <w:p w14:paraId="52559FBC" w14:textId="48D4B486" w:rsidR="0017707E" w:rsidRPr="0017707E" w:rsidRDefault="0017707E" w:rsidP="0017707E">
      <w:pPr>
        <w:widowControl w:val="0"/>
        <w:spacing w:after="0" w:line="360" w:lineRule="auto"/>
        <w:jc w:val="both"/>
        <w:rPr>
          <w:rFonts w:ascii="Book Antiqua" w:eastAsia="等线" w:hAnsi="Book Antiqua" w:cs="Times New Roman"/>
          <w:lang w:bidi="ar-SA"/>
        </w:rPr>
      </w:pPr>
      <w:r w:rsidRPr="0017707E">
        <w:rPr>
          <w:rFonts w:ascii="Book Antiqua" w:eastAsia="等线" w:hAnsi="Book Antiqua" w:cs="Times New Roman"/>
          <w:lang w:bidi="ar-SA"/>
        </w:rPr>
        <w:t xml:space="preserve">18 </w:t>
      </w:r>
      <w:r w:rsidRPr="0017707E">
        <w:rPr>
          <w:rFonts w:ascii="Book Antiqua" w:eastAsia="等线" w:hAnsi="Book Antiqua" w:cs="Times New Roman"/>
          <w:b/>
          <w:lang w:bidi="ar-SA"/>
        </w:rPr>
        <w:t>Prochaska EC</w:t>
      </w:r>
      <w:r w:rsidRPr="0017707E">
        <w:rPr>
          <w:rFonts w:ascii="Book Antiqua" w:eastAsia="等线" w:hAnsi="Book Antiqua" w:cs="Times New Roman"/>
          <w:lang w:bidi="ar-SA"/>
        </w:rPr>
        <w:t xml:space="preserve">, </w:t>
      </w:r>
      <w:proofErr w:type="spellStart"/>
      <w:r w:rsidRPr="0017707E">
        <w:rPr>
          <w:rFonts w:ascii="Book Antiqua" w:eastAsia="等线" w:hAnsi="Book Antiqua" w:cs="Times New Roman"/>
          <w:lang w:bidi="ar-SA"/>
        </w:rPr>
        <w:t>Sciallis</w:t>
      </w:r>
      <w:proofErr w:type="spellEnd"/>
      <w:r w:rsidRPr="0017707E">
        <w:rPr>
          <w:rFonts w:ascii="Book Antiqua" w:eastAsia="等线" w:hAnsi="Book Antiqua" w:cs="Times New Roman"/>
          <w:lang w:bidi="ar-SA"/>
        </w:rPr>
        <w:t xml:space="preserve"> AP, Miller BS. Retroperitoneal calcifying fibrous tumor mimicking an adrenal tumor. </w:t>
      </w:r>
      <w:r w:rsidRPr="0017707E">
        <w:rPr>
          <w:rFonts w:ascii="Book Antiqua" w:eastAsia="等线" w:hAnsi="Book Antiqua" w:cs="Times New Roman"/>
          <w:i/>
          <w:lang w:bidi="ar-SA"/>
        </w:rPr>
        <w:t>J Surg Case Rep</w:t>
      </w:r>
      <w:r w:rsidRPr="0017707E">
        <w:rPr>
          <w:rFonts w:ascii="Book Antiqua" w:eastAsia="等线" w:hAnsi="Book Antiqua" w:cs="Times New Roman"/>
          <w:lang w:bidi="ar-SA"/>
        </w:rPr>
        <w:t xml:space="preserve"> 2016; </w:t>
      </w:r>
      <w:r w:rsidRPr="0017707E">
        <w:rPr>
          <w:rFonts w:ascii="Book Antiqua" w:eastAsia="等线" w:hAnsi="Book Antiqua" w:cs="Times New Roman"/>
          <w:b/>
          <w:lang w:bidi="ar-SA"/>
        </w:rPr>
        <w:t>2016</w:t>
      </w:r>
      <w:r w:rsidRPr="001C260D">
        <w:rPr>
          <w:rFonts w:ascii="Book Antiqua" w:eastAsia="等线" w:hAnsi="Book Antiqua" w:cs="Times New Roman"/>
          <w:lang w:bidi="ar-SA"/>
        </w:rPr>
        <w:t xml:space="preserve"> </w:t>
      </w:r>
      <w:r w:rsidRPr="0017707E">
        <w:rPr>
          <w:rFonts w:ascii="Book Antiqua" w:eastAsia="等线" w:hAnsi="Book Antiqua" w:cs="Times New Roman"/>
          <w:lang w:bidi="ar-SA"/>
        </w:rPr>
        <w:t>[PMID: 27252518 DOI: 10.1093/</w:t>
      </w:r>
      <w:proofErr w:type="spellStart"/>
      <w:r w:rsidRPr="0017707E">
        <w:rPr>
          <w:rFonts w:ascii="Book Antiqua" w:eastAsia="等线" w:hAnsi="Book Antiqua" w:cs="Times New Roman"/>
          <w:lang w:bidi="ar-SA"/>
        </w:rPr>
        <w:t>jscr</w:t>
      </w:r>
      <w:proofErr w:type="spellEnd"/>
      <w:r w:rsidRPr="0017707E">
        <w:rPr>
          <w:rFonts w:ascii="Book Antiqua" w:eastAsia="等线" w:hAnsi="Book Antiqua" w:cs="Times New Roman"/>
          <w:lang w:bidi="ar-SA"/>
        </w:rPr>
        <w:t>/rjw049]</w:t>
      </w:r>
    </w:p>
    <w:p w14:paraId="39DDCAEF" w14:textId="2EA2F87B" w:rsidR="0017707E" w:rsidRDefault="0017707E" w:rsidP="0017707E">
      <w:pPr>
        <w:widowControl w:val="0"/>
        <w:spacing w:after="0" w:line="360" w:lineRule="auto"/>
        <w:jc w:val="both"/>
        <w:rPr>
          <w:rFonts w:ascii="Book Antiqua" w:eastAsia="等线" w:hAnsi="Book Antiqua" w:cs="Times New Roman"/>
          <w:lang w:bidi="ar-SA"/>
        </w:rPr>
      </w:pPr>
      <w:r w:rsidRPr="0017707E">
        <w:rPr>
          <w:rFonts w:ascii="Book Antiqua" w:eastAsia="等线" w:hAnsi="Book Antiqua" w:cs="Times New Roman"/>
          <w:lang w:bidi="ar-SA"/>
        </w:rPr>
        <w:t xml:space="preserve">19 </w:t>
      </w:r>
      <w:proofErr w:type="spellStart"/>
      <w:r w:rsidRPr="0017707E">
        <w:rPr>
          <w:rFonts w:ascii="Book Antiqua" w:eastAsia="等线" w:hAnsi="Book Antiqua" w:cs="Times New Roman"/>
          <w:b/>
          <w:lang w:bidi="ar-SA"/>
        </w:rPr>
        <w:t>Pezhouh</w:t>
      </w:r>
      <w:proofErr w:type="spellEnd"/>
      <w:r w:rsidRPr="0017707E">
        <w:rPr>
          <w:rFonts w:ascii="Book Antiqua" w:eastAsia="等线" w:hAnsi="Book Antiqua" w:cs="Times New Roman"/>
          <w:b/>
          <w:lang w:bidi="ar-SA"/>
        </w:rPr>
        <w:t xml:space="preserve"> MK</w:t>
      </w:r>
      <w:r w:rsidRPr="0017707E">
        <w:rPr>
          <w:rFonts w:ascii="Book Antiqua" w:eastAsia="等线" w:hAnsi="Book Antiqua" w:cs="Times New Roman"/>
          <w:lang w:bidi="ar-SA"/>
        </w:rPr>
        <w:t xml:space="preserve">, </w:t>
      </w:r>
      <w:proofErr w:type="spellStart"/>
      <w:r w:rsidRPr="0017707E">
        <w:rPr>
          <w:rFonts w:ascii="Book Antiqua" w:eastAsia="等线" w:hAnsi="Book Antiqua" w:cs="Times New Roman"/>
          <w:lang w:bidi="ar-SA"/>
        </w:rPr>
        <w:t>Rezaei</w:t>
      </w:r>
      <w:proofErr w:type="spellEnd"/>
      <w:r w:rsidRPr="0017707E">
        <w:rPr>
          <w:rFonts w:ascii="Book Antiqua" w:eastAsia="等线" w:hAnsi="Book Antiqua" w:cs="Times New Roman"/>
          <w:lang w:bidi="ar-SA"/>
        </w:rPr>
        <w:t xml:space="preserve"> MK, </w:t>
      </w:r>
      <w:proofErr w:type="spellStart"/>
      <w:r w:rsidRPr="0017707E">
        <w:rPr>
          <w:rFonts w:ascii="Book Antiqua" w:eastAsia="等线" w:hAnsi="Book Antiqua" w:cs="Times New Roman"/>
          <w:lang w:bidi="ar-SA"/>
        </w:rPr>
        <w:t>Shabihkhani</w:t>
      </w:r>
      <w:proofErr w:type="spellEnd"/>
      <w:r w:rsidRPr="0017707E">
        <w:rPr>
          <w:rFonts w:ascii="Book Antiqua" w:eastAsia="等线" w:hAnsi="Book Antiqua" w:cs="Times New Roman"/>
          <w:lang w:bidi="ar-SA"/>
        </w:rPr>
        <w:t xml:space="preserve"> M, Ghosh A, </w:t>
      </w:r>
      <w:proofErr w:type="spellStart"/>
      <w:r w:rsidRPr="0017707E">
        <w:rPr>
          <w:rFonts w:ascii="Book Antiqua" w:eastAsia="等线" w:hAnsi="Book Antiqua" w:cs="Times New Roman"/>
          <w:lang w:bidi="ar-SA"/>
        </w:rPr>
        <w:t>Belchis</w:t>
      </w:r>
      <w:proofErr w:type="spellEnd"/>
      <w:r w:rsidRPr="0017707E">
        <w:rPr>
          <w:rFonts w:ascii="Book Antiqua" w:eastAsia="等线" w:hAnsi="Book Antiqua" w:cs="Times New Roman"/>
          <w:lang w:bidi="ar-SA"/>
        </w:rPr>
        <w:t xml:space="preserve"> D, Montgomery EA, Voltaggio L. Clinicopathologic study of calcifying fibrous tumor of the gastrointestinal tract: a case series. </w:t>
      </w:r>
      <w:r w:rsidRPr="0017707E">
        <w:rPr>
          <w:rFonts w:ascii="Book Antiqua" w:eastAsia="等线" w:hAnsi="Book Antiqua" w:cs="Times New Roman"/>
          <w:i/>
          <w:lang w:bidi="ar-SA"/>
        </w:rPr>
        <w:t xml:space="preserve">Hum </w:t>
      </w:r>
      <w:proofErr w:type="spellStart"/>
      <w:r w:rsidRPr="0017707E">
        <w:rPr>
          <w:rFonts w:ascii="Book Antiqua" w:eastAsia="等线" w:hAnsi="Book Antiqua" w:cs="Times New Roman"/>
          <w:i/>
          <w:lang w:bidi="ar-SA"/>
        </w:rPr>
        <w:t>Pathol</w:t>
      </w:r>
      <w:proofErr w:type="spellEnd"/>
      <w:r w:rsidRPr="0017707E">
        <w:rPr>
          <w:rFonts w:ascii="Book Antiqua" w:eastAsia="等线" w:hAnsi="Book Antiqua" w:cs="Times New Roman"/>
          <w:lang w:bidi="ar-SA"/>
        </w:rPr>
        <w:t xml:space="preserve"> 2017; </w:t>
      </w:r>
      <w:r w:rsidRPr="0017707E">
        <w:rPr>
          <w:rFonts w:ascii="Book Antiqua" w:eastAsia="等线" w:hAnsi="Book Antiqua" w:cs="Times New Roman"/>
          <w:b/>
          <w:lang w:bidi="ar-SA"/>
        </w:rPr>
        <w:t>62</w:t>
      </w:r>
      <w:r w:rsidRPr="0017707E">
        <w:rPr>
          <w:rFonts w:ascii="Book Antiqua" w:eastAsia="等线" w:hAnsi="Book Antiqua" w:cs="Times New Roman"/>
          <w:lang w:bidi="ar-SA"/>
        </w:rPr>
        <w:t>: 199-205 [PMID: 28153506 DOI: 10.1016/j.humpath.2017.01.002]</w:t>
      </w:r>
    </w:p>
    <w:p w14:paraId="3D235895" w14:textId="100A1410" w:rsidR="00F665D7" w:rsidRDefault="00F665D7" w:rsidP="0017707E">
      <w:pPr>
        <w:widowControl w:val="0"/>
        <w:spacing w:after="0" w:line="360" w:lineRule="auto"/>
        <w:jc w:val="both"/>
        <w:rPr>
          <w:rFonts w:ascii="Book Antiqua" w:eastAsia="等线" w:hAnsi="Book Antiqua" w:cs="Times New Roman"/>
          <w:lang w:bidi="ar-SA"/>
        </w:rPr>
      </w:pPr>
    </w:p>
    <w:p w14:paraId="2E60A189" w14:textId="64691F39" w:rsidR="00F665D7" w:rsidRPr="00F665D7" w:rsidRDefault="00F665D7" w:rsidP="009920D4">
      <w:pPr>
        <w:widowControl w:val="0"/>
        <w:wordWrap w:val="0"/>
        <w:autoSpaceDN w:val="0"/>
        <w:spacing w:after="0" w:line="360" w:lineRule="auto"/>
        <w:jc w:val="right"/>
        <w:rPr>
          <w:rFonts w:ascii="Book Antiqua" w:eastAsia="宋体" w:hAnsi="Book Antiqua" w:cs="Courier New"/>
          <w:b/>
          <w:lang w:bidi="ar-SA"/>
        </w:rPr>
      </w:pPr>
      <w:r w:rsidRPr="00F665D7">
        <w:rPr>
          <w:rFonts w:ascii="Book Antiqua" w:eastAsia="宋体" w:hAnsi="Book Antiqua" w:cs="Courier New"/>
          <w:b/>
          <w:lang w:bidi="ar-SA"/>
        </w:rPr>
        <w:t xml:space="preserve">P-Reviewer: </w:t>
      </w:r>
      <w:proofErr w:type="spellStart"/>
      <w:r w:rsidR="00516A0F" w:rsidRPr="00516A0F">
        <w:rPr>
          <w:rFonts w:ascii="Book Antiqua" w:eastAsia="宋体" w:hAnsi="Book Antiqua" w:cs="Courier New"/>
          <w:bCs/>
          <w:lang w:bidi="ar-SA"/>
        </w:rPr>
        <w:t>Movahed</w:t>
      </w:r>
      <w:proofErr w:type="spellEnd"/>
      <w:r w:rsidR="00516A0F">
        <w:rPr>
          <w:rFonts w:ascii="Book Antiqua" w:eastAsia="宋体" w:hAnsi="Book Antiqua" w:cs="Courier New"/>
          <w:bCs/>
          <w:lang w:bidi="ar-SA"/>
        </w:rPr>
        <w:t xml:space="preserve"> A</w:t>
      </w:r>
      <w:r w:rsidRPr="00F665D7">
        <w:rPr>
          <w:rFonts w:ascii="Book Antiqua" w:eastAsia="宋体" w:hAnsi="Book Antiqua" w:cs="Courier New"/>
          <w:color w:val="000000"/>
          <w:lang w:bidi="ar-SA"/>
        </w:rPr>
        <w:t xml:space="preserve"> </w:t>
      </w:r>
      <w:r w:rsidRPr="00F665D7">
        <w:rPr>
          <w:rFonts w:ascii="Book Antiqua" w:eastAsia="宋体" w:hAnsi="Book Antiqua" w:cs="Courier New"/>
          <w:b/>
          <w:lang w:bidi="ar-SA"/>
        </w:rPr>
        <w:t xml:space="preserve">S-Editor: </w:t>
      </w:r>
      <w:r w:rsidRPr="00F665D7">
        <w:rPr>
          <w:rFonts w:ascii="Book Antiqua" w:eastAsia="宋体" w:hAnsi="Book Antiqua" w:cs="Courier New"/>
          <w:lang w:bidi="ar-SA"/>
        </w:rPr>
        <w:t>Cui LJ</w:t>
      </w:r>
      <w:r w:rsidRPr="00F665D7">
        <w:rPr>
          <w:rFonts w:ascii="Book Antiqua" w:eastAsia="宋体" w:hAnsi="Book Antiqua" w:cs="Courier New"/>
          <w:b/>
          <w:lang w:bidi="ar-SA"/>
        </w:rPr>
        <w:t xml:space="preserve"> L-Editor: </w:t>
      </w:r>
      <w:r w:rsidR="009920D4">
        <w:rPr>
          <w:rFonts w:ascii="Book Antiqua" w:eastAsia="宋体" w:hAnsi="Book Antiqua" w:cs="Courier New" w:hint="eastAsia"/>
          <w:b/>
          <w:lang w:bidi="ar-SA"/>
        </w:rPr>
        <w:t xml:space="preserve">A </w:t>
      </w:r>
      <w:r w:rsidRPr="00F665D7">
        <w:rPr>
          <w:rFonts w:ascii="Book Antiqua" w:eastAsia="宋体" w:hAnsi="Book Antiqua" w:cs="Courier New"/>
          <w:b/>
          <w:lang w:bidi="ar-SA"/>
        </w:rPr>
        <w:t xml:space="preserve">E-Editor: </w:t>
      </w:r>
      <w:r w:rsidR="009920D4" w:rsidRPr="009920D4">
        <w:rPr>
          <w:rFonts w:ascii="Book Antiqua" w:eastAsia="宋体" w:hAnsi="Book Antiqua" w:cs="Courier New"/>
          <w:lang w:bidi="ar-SA"/>
        </w:rPr>
        <w:t>Zhou BX</w:t>
      </w:r>
    </w:p>
    <w:p w14:paraId="4C21E1C1" w14:textId="77777777" w:rsidR="00F665D7" w:rsidRPr="00F665D7" w:rsidRDefault="00F665D7" w:rsidP="00F665D7">
      <w:pPr>
        <w:widowControl w:val="0"/>
        <w:autoSpaceDN w:val="0"/>
        <w:spacing w:after="0" w:line="360" w:lineRule="auto"/>
        <w:jc w:val="both"/>
        <w:rPr>
          <w:rFonts w:ascii="Book Antiqua" w:eastAsia="宋体" w:hAnsi="Book Antiqua" w:cs="Courier New"/>
          <w:b/>
          <w:lang w:bidi="ar-SA"/>
        </w:rPr>
      </w:pPr>
      <w:r w:rsidRPr="00F665D7">
        <w:rPr>
          <w:rFonts w:ascii="Book Antiqua" w:eastAsia="宋体" w:hAnsi="Book Antiqua" w:cs="Courier New"/>
          <w:b/>
          <w:lang w:bidi="ar-SA"/>
        </w:rPr>
        <w:t xml:space="preserve"> </w:t>
      </w:r>
    </w:p>
    <w:p w14:paraId="4ADE92E9" w14:textId="77777777" w:rsidR="00F665D7" w:rsidRPr="00F665D7" w:rsidRDefault="00F665D7" w:rsidP="00F665D7">
      <w:pPr>
        <w:autoSpaceDN w:val="0"/>
        <w:snapToGrid w:val="0"/>
        <w:spacing w:after="0" w:line="360" w:lineRule="auto"/>
        <w:jc w:val="both"/>
        <w:rPr>
          <w:rFonts w:ascii="Book Antiqua" w:eastAsia="宋体" w:hAnsi="Book Antiqua" w:cs="Helvetica"/>
          <w:b/>
          <w:kern w:val="0"/>
          <w:lang w:bidi="ar-SA"/>
        </w:rPr>
      </w:pPr>
      <w:r w:rsidRPr="00F665D7">
        <w:rPr>
          <w:rFonts w:ascii="Book Antiqua" w:eastAsia="宋体" w:hAnsi="Book Antiqua" w:cs="Helvetica"/>
          <w:b/>
          <w:kern w:val="0"/>
          <w:lang w:bidi="ar-SA"/>
        </w:rPr>
        <w:t xml:space="preserve">Specialty type: </w:t>
      </w:r>
      <w:r w:rsidRPr="00F665D7">
        <w:rPr>
          <w:rFonts w:ascii="Book Antiqua" w:eastAsia="微软雅黑" w:hAnsi="Book Antiqua" w:cs="宋体"/>
          <w:kern w:val="0"/>
          <w:lang w:bidi="ar-SA"/>
        </w:rPr>
        <w:t>Medicine, research and experimental</w:t>
      </w:r>
    </w:p>
    <w:p w14:paraId="57B6E0C4" w14:textId="499A7130" w:rsidR="00F665D7" w:rsidRPr="00F665D7" w:rsidRDefault="00F665D7" w:rsidP="00F665D7">
      <w:pPr>
        <w:autoSpaceDN w:val="0"/>
        <w:snapToGrid w:val="0"/>
        <w:spacing w:after="0" w:line="360" w:lineRule="auto"/>
        <w:jc w:val="both"/>
        <w:rPr>
          <w:rFonts w:ascii="Book Antiqua" w:eastAsia="宋体" w:hAnsi="Book Antiqua" w:cs="Helvetica"/>
          <w:b/>
          <w:kern w:val="0"/>
          <w:lang w:bidi="ar-SA"/>
        </w:rPr>
      </w:pPr>
      <w:r w:rsidRPr="00F665D7">
        <w:rPr>
          <w:rFonts w:ascii="Book Antiqua" w:eastAsia="宋体" w:hAnsi="Book Antiqua" w:cs="Helvetica"/>
          <w:b/>
          <w:kern w:val="0"/>
          <w:lang w:bidi="ar-SA"/>
        </w:rPr>
        <w:t xml:space="preserve">Country of origin: </w:t>
      </w:r>
      <w:r w:rsidR="00516A0F" w:rsidRPr="00516A0F">
        <w:rPr>
          <w:rFonts w:ascii="Book Antiqua" w:eastAsia="宋体" w:hAnsi="Book Antiqua" w:cs="Times New Roman"/>
          <w:kern w:val="0"/>
          <w:lang w:bidi="ar-SA"/>
        </w:rPr>
        <w:t>China</w:t>
      </w:r>
    </w:p>
    <w:p w14:paraId="1DD99D2A" w14:textId="77777777" w:rsidR="00F665D7" w:rsidRPr="00F665D7" w:rsidRDefault="00F665D7" w:rsidP="00F665D7">
      <w:pPr>
        <w:autoSpaceDN w:val="0"/>
        <w:snapToGrid w:val="0"/>
        <w:spacing w:after="0" w:line="360" w:lineRule="auto"/>
        <w:jc w:val="both"/>
        <w:rPr>
          <w:rFonts w:ascii="Book Antiqua" w:eastAsia="宋体" w:hAnsi="Book Antiqua" w:cs="Helvetica"/>
          <w:b/>
          <w:kern w:val="0"/>
          <w:lang w:bidi="ar-SA"/>
        </w:rPr>
      </w:pPr>
      <w:r w:rsidRPr="00F665D7">
        <w:rPr>
          <w:rFonts w:ascii="Book Antiqua" w:eastAsia="宋体" w:hAnsi="Book Antiqua" w:cs="Helvetica"/>
          <w:b/>
          <w:kern w:val="0"/>
          <w:lang w:bidi="ar-SA"/>
        </w:rPr>
        <w:t>Peer-review report classification</w:t>
      </w:r>
    </w:p>
    <w:p w14:paraId="406F258E" w14:textId="77777777" w:rsidR="00F665D7" w:rsidRPr="00F665D7" w:rsidRDefault="00F665D7" w:rsidP="00F665D7">
      <w:pPr>
        <w:autoSpaceDN w:val="0"/>
        <w:snapToGrid w:val="0"/>
        <w:spacing w:after="0" w:line="360" w:lineRule="auto"/>
        <w:jc w:val="both"/>
        <w:rPr>
          <w:rFonts w:ascii="Book Antiqua" w:eastAsia="宋体" w:hAnsi="Book Antiqua" w:cs="Helvetica"/>
          <w:kern w:val="0"/>
          <w:lang w:bidi="ar-SA"/>
        </w:rPr>
      </w:pPr>
      <w:r w:rsidRPr="00F665D7">
        <w:rPr>
          <w:rFonts w:ascii="Book Antiqua" w:eastAsia="宋体" w:hAnsi="Book Antiqua" w:cs="Helvetica"/>
          <w:kern w:val="0"/>
          <w:lang w:bidi="ar-SA"/>
        </w:rPr>
        <w:t>Grade A (Excellent): 0</w:t>
      </w:r>
    </w:p>
    <w:p w14:paraId="03009580" w14:textId="0A8E8383" w:rsidR="00F665D7" w:rsidRPr="00F665D7" w:rsidRDefault="00F665D7" w:rsidP="00F665D7">
      <w:pPr>
        <w:autoSpaceDN w:val="0"/>
        <w:snapToGrid w:val="0"/>
        <w:spacing w:after="0" w:line="360" w:lineRule="auto"/>
        <w:jc w:val="both"/>
        <w:rPr>
          <w:rFonts w:ascii="Book Antiqua" w:eastAsia="宋体" w:hAnsi="Book Antiqua" w:cs="Helvetica"/>
          <w:kern w:val="0"/>
          <w:lang w:bidi="ar-SA"/>
        </w:rPr>
      </w:pPr>
      <w:r w:rsidRPr="00F665D7">
        <w:rPr>
          <w:rFonts w:ascii="Book Antiqua" w:eastAsia="宋体" w:hAnsi="Book Antiqua" w:cs="Helvetica"/>
          <w:kern w:val="0"/>
          <w:lang w:bidi="ar-SA"/>
        </w:rPr>
        <w:t xml:space="preserve">Grade B (Very good): </w:t>
      </w:r>
      <w:r w:rsidR="00516A0F">
        <w:rPr>
          <w:rFonts w:ascii="Book Antiqua" w:eastAsia="宋体" w:hAnsi="Book Antiqua" w:cs="Helvetica"/>
          <w:kern w:val="0"/>
          <w:lang w:bidi="ar-SA"/>
        </w:rPr>
        <w:t>0</w:t>
      </w:r>
    </w:p>
    <w:p w14:paraId="48740BF8" w14:textId="7E674C99" w:rsidR="00F665D7" w:rsidRPr="00F665D7" w:rsidRDefault="00F665D7" w:rsidP="00F665D7">
      <w:pPr>
        <w:autoSpaceDN w:val="0"/>
        <w:snapToGrid w:val="0"/>
        <w:spacing w:after="0" w:line="360" w:lineRule="auto"/>
        <w:jc w:val="both"/>
        <w:rPr>
          <w:rFonts w:ascii="Book Antiqua" w:eastAsia="宋体" w:hAnsi="Book Antiqua" w:cs="Helvetica"/>
          <w:kern w:val="0"/>
          <w:lang w:bidi="ar-SA"/>
        </w:rPr>
      </w:pPr>
      <w:r w:rsidRPr="00F665D7">
        <w:rPr>
          <w:rFonts w:ascii="Book Antiqua" w:eastAsia="宋体" w:hAnsi="Book Antiqua" w:cs="Helvetica"/>
          <w:kern w:val="0"/>
          <w:lang w:bidi="ar-SA"/>
        </w:rPr>
        <w:t xml:space="preserve">Grade C (Good): </w:t>
      </w:r>
      <w:r w:rsidR="00516A0F">
        <w:rPr>
          <w:rFonts w:ascii="Book Antiqua" w:eastAsia="宋体" w:hAnsi="Book Antiqua" w:cs="Helvetica"/>
          <w:kern w:val="0"/>
          <w:lang w:bidi="ar-SA"/>
        </w:rPr>
        <w:t>C</w:t>
      </w:r>
    </w:p>
    <w:p w14:paraId="26FBF2FA" w14:textId="77777777" w:rsidR="00F665D7" w:rsidRPr="00F665D7" w:rsidRDefault="00F665D7" w:rsidP="00F665D7">
      <w:pPr>
        <w:autoSpaceDN w:val="0"/>
        <w:snapToGrid w:val="0"/>
        <w:spacing w:after="0" w:line="360" w:lineRule="auto"/>
        <w:jc w:val="both"/>
        <w:rPr>
          <w:rFonts w:ascii="Book Antiqua" w:eastAsia="宋体" w:hAnsi="Book Antiqua" w:cs="Helvetica"/>
          <w:kern w:val="0"/>
          <w:lang w:bidi="ar-SA"/>
        </w:rPr>
      </w:pPr>
      <w:r w:rsidRPr="00F665D7">
        <w:rPr>
          <w:rFonts w:ascii="Book Antiqua" w:eastAsia="宋体" w:hAnsi="Book Antiqua" w:cs="Helvetica"/>
          <w:kern w:val="0"/>
          <w:lang w:bidi="ar-SA"/>
        </w:rPr>
        <w:t xml:space="preserve">Grade D (Fair): 0 </w:t>
      </w:r>
    </w:p>
    <w:p w14:paraId="2AA52F0C" w14:textId="77777777" w:rsidR="00F665D7" w:rsidRPr="00F665D7" w:rsidRDefault="00F665D7" w:rsidP="00F665D7">
      <w:pPr>
        <w:autoSpaceDE w:val="0"/>
        <w:autoSpaceDN w:val="0"/>
        <w:adjustRightInd w:val="0"/>
        <w:spacing w:after="0" w:line="360" w:lineRule="auto"/>
        <w:jc w:val="both"/>
        <w:rPr>
          <w:rFonts w:ascii="Book Antiqua" w:eastAsia="宋体" w:hAnsi="Book Antiqua" w:cs="Times New Roman"/>
          <w:kern w:val="0"/>
          <w:lang w:bidi="ar-SA"/>
        </w:rPr>
      </w:pPr>
      <w:r w:rsidRPr="00F665D7">
        <w:rPr>
          <w:rFonts w:ascii="Book Antiqua" w:eastAsia="宋体" w:hAnsi="Book Antiqua" w:cs="Helvetica"/>
          <w:kern w:val="0"/>
          <w:lang w:bidi="ar-SA"/>
        </w:rPr>
        <w:t>Grade E (Poor): 0</w:t>
      </w:r>
    </w:p>
    <w:p w14:paraId="6DB06BAC" w14:textId="77777777" w:rsidR="00F665D7" w:rsidRPr="0017707E" w:rsidRDefault="00F665D7" w:rsidP="0017707E">
      <w:pPr>
        <w:widowControl w:val="0"/>
        <w:spacing w:after="0" w:line="360" w:lineRule="auto"/>
        <w:jc w:val="both"/>
        <w:rPr>
          <w:rFonts w:ascii="Book Antiqua" w:eastAsia="等线" w:hAnsi="Book Antiqua" w:cs="Times New Roman"/>
          <w:lang w:bidi="ar-SA"/>
        </w:rPr>
      </w:pPr>
    </w:p>
    <w:p w14:paraId="268FCA4A" w14:textId="77777777" w:rsidR="0017707E" w:rsidRPr="001C260D" w:rsidRDefault="0017707E" w:rsidP="0017707E">
      <w:pPr>
        <w:autoSpaceDE w:val="0"/>
        <w:autoSpaceDN w:val="0"/>
        <w:adjustRightInd w:val="0"/>
        <w:snapToGrid w:val="0"/>
        <w:spacing w:beforeLines="50" w:before="120" w:afterLines="50" w:after="120" w:line="360" w:lineRule="auto"/>
        <w:ind w:rightChars="-58" w:right="-139"/>
        <w:jc w:val="both"/>
        <w:rPr>
          <w:rFonts w:ascii="Book Antiqua" w:eastAsia="宋体" w:hAnsi="Book Antiqua" w:cs="Arial"/>
          <w:color w:val="000000"/>
          <w:lang w:bidi="ar-SA"/>
        </w:rPr>
      </w:pPr>
    </w:p>
    <w:p w14:paraId="6A76AFEE" w14:textId="77777777" w:rsidR="00C61058" w:rsidRDefault="00C61058">
      <w:pPr>
        <w:spacing w:after="0" w:line="240" w:lineRule="auto"/>
        <w:rPr>
          <w:rFonts w:ascii="Book Antiqua" w:hAnsi="Book Antiqua" w:cs="Arial"/>
          <w:b/>
        </w:rPr>
      </w:pPr>
      <w:r>
        <w:rPr>
          <w:rFonts w:ascii="Book Antiqua" w:hAnsi="Book Antiqua" w:cs="Arial"/>
          <w:b/>
        </w:rPr>
        <w:br w:type="page"/>
      </w:r>
    </w:p>
    <w:p w14:paraId="55B272D0" w14:textId="4C564B35" w:rsidR="00473BA3" w:rsidRPr="001C260D" w:rsidRDefault="00C61058" w:rsidP="0017707E">
      <w:pPr>
        <w:adjustRightInd w:val="0"/>
        <w:snapToGrid w:val="0"/>
        <w:spacing w:after="0" w:line="360" w:lineRule="auto"/>
        <w:jc w:val="both"/>
        <w:rPr>
          <w:rFonts w:ascii="Book Antiqua" w:hAnsi="Book Antiqua" w:cs="Arial"/>
        </w:rPr>
      </w:pPr>
      <w:r>
        <w:rPr>
          <w:noProof/>
          <w:lang w:bidi="ar-SA"/>
        </w:rPr>
        <w:lastRenderedPageBreak/>
        <w:drawing>
          <wp:inline distT="0" distB="0" distL="0" distR="0" wp14:anchorId="67FB7C7F" wp14:editId="0E980D0B">
            <wp:extent cx="5731510" cy="248412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484120"/>
                    </a:xfrm>
                    <a:prstGeom prst="rect">
                      <a:avLst/>
                    </a:prstGeom>
                  </pic:spPr>
                </pic:pic>
              </a:graphicData>
            </a:graphic>
          </wp:inline>
        </w:drawing>
      </w:r>
      <w:r w:rsidR="00424CCB" w:rsidRPr="001C260D">
        <w:rPr>
          <w:rFonts w:ascii="Book Antiqua" w:hAnsi="Book Antiqua" w:cs="Arial"/>
          <w:b/>
        </w:rPr>
        <w:t xml:space="preserve">Figure 1 </w:t>
      </w:r>
      <w:r w:rsidR="00424CCB" w:rsidRPr="001C260D">
        <w:rPr>
          <w:rFonts w:ascii="Book Antiqua" w:hAnsi="Book Antiqua" w:cs="Arial"/>
          <w:b/>
          <w:bCs/>
        </w:rPr>
        <w:t xml:space="preserve">Chest computed tomography. </w:t>
      </w:r>
      <w:r w:rsidR="00424CCB" w:rsidRPr="007B7610">
        <w:rPr>
          <w:rFonts w:ascii="Book Antiqua" w:hAnsi="Book Antiqua" w:cs="Arial"/>
        </w:rPr>
        <w:t xml:space="preserve">The oval tumor (shown by the arrows) was located on the lateral wall of abdominal aortic artery, with uniform density and a size of about 4.5 </w:t>
      </w:r>
      <w:r w:rsidR="0017707E" w:rsidRPr="007B7610">
        <w:rPr>
          <w:rFonts w:ascii="Book Antiqua" w:hAnsi="Book Antiqua" w:cs="Arial"/>
        </w:rPr>
        <w:t xml:space="preserve">cm </w:t>
      </w:r>
      <w:r w:rsidR="00424CCB" w:rsidRPr="007B7610">
        <w:rPr>
          <w:rFonts w:ascii="Book Antiqua" w:hAnsi="Book Antiqua" w:cs="Arial"/>
        </w:rPr>
        <w:t>× 3.0 cm. The bo</w:t>
      </w:r>
      <w:r w:rsidR="00424CCB" w:rsidRPr="001C260D">
        <w:rPr>
          <w:rFonts w:ascii="Book Antiqua" w:hAnsi="Book Antiqua" w:cs="Arial"/>
        </w:rPr>
        <w:t xml:space="preserve">undary with surrounding tissues is clear. The </w:t>
      </w:r>
      <w:r w:rsidR="00C2035D" w:rsidRPr="001C260D">
        <w:rPr>
          <w:rFonts w:ascii="Book Antiqua" w:eastAsiaTheme="minorEastAsia" w:hAnsi="Book Antiqua" w:cs="Arial"/>
        </w:rPr>
        <w:t>computed tomography (</w:t>
      </w:r>
      <w:r w:rsidR="00C2035D" w:rsidRPr="001C260D">
        <w:rPr>
          <w:rFonts w:ascii="Book Antiqua" w:hAnsi="Book Antiqua" w:cs="Arial"/>
        </w:rPr>
        <w:t>CT</w:t>
      </w:r>
      <w:r w:rsidR="00C2035D" w:rsidRPr="001C260D">
        <w:rPr>
          <w:rFonts w:ascii="Book Antiqua" w:eastAsiaTheme="minorEastAsia" w:hAnsi="Book Antiqua" w:cs="Arial"/>
        </w:rPr>
        <w:t>)</w:t>
      </w:r>
      <w:r w:rsidR="00C2035D">
        <w:rPr>
          <w:rFonts w:ascii="Book Antiqua" w:eastAsiaTheme="minorEastAsia" w:hAnsi="Book Antiqua" w:cs="Arial"/>
        </w:rPr>
        <w:t xml:space="preserve"> </w:t>
      </w:r>
      <w:r w:rsidR="00424CCB" w:rsidRPr="001C260D">
        <w:rPr>
          <w:rFonts w:ascii="Book Antiqua" w:hAnsi="Book Antiqua" w:cs="Arial"/>
        </w:rPr>
        <w:t>value of the flat scan is about 57 HU (A), and the enhanced CT value is about 113 HU (B).</w:t>
      </w:r>
    </w:p>
    <w:p w14:paraId="7CD3C31D" w14:textId="77777777" w:rsidR="00C61058" w:rsidRDefault="00C61058">
      <w:pPr>
        <w:spacing w:after="0" w:line="240" w:lineRule="auto"/>
        <w:rPr>
          <w:rFonts w:ascii="Book Antiqua" w:hAnsi="Book Antiqua" w:cs="Arial"/>
        </w:rPr>
      </w:pPr>
      <w:r>
        <w:rPr>
          <w:rFonts w:ascii="Book Antiqua" w:hAnsi="Book Antiqua" w:cs="Arial"/>
        </w:rPr>
        <w:br w:type="page"/>
      </w:r>
    </w:p>
    <w:p w14:paraId="3D35EA6B" w14:textId="49633CD9" w:rsidR="00473BA3" w:rsidRDefault="00C61058" w:rsidP="0017707E">
      <w:pPr>
        <w:adjustRightInd w:val="0"/>
        <w:snapToGrid w:val="0"/>
        <w:spacing w:after="0" w:line="360" w:lineRule="auto"/>
        <w:jc w:val="both"/>
        <w:rPr>
          <w:rFonts w:ascii="Book Antiqua" w:hAnsi="Book Antiqua" w:cs="Arial"/>
        </w:rPr>
      </w:pPr>
      <w:r>
        <w:rPr>
          <w:noProof/>
          <w:lang w:bidi="ar-SA"/>
        </w:rPr>
        <w:lastRenderedPageBreak/>
        <w:drawing>
          <wp:inline distT="0" distB="0" distL="0" distR="0" wp14:anchorId="1603AA23" wp14:editId="7DA360D4">
            <wp:extent cx="5731510" cy="238633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386330"/>
                    </a:xfrm>
                    <a:prstGeom prst="rect">
                      <a:avLst/>
                    </a:prstGeom>
                  </pic:spPr>
                </pic:pic>
              </a:graphicData>
            </a:graphic>
          </wp:inline>
        </w:drawing>
      </w:r>
      <w:r w:rsidR="00424CCB" w:rsidRPr="00B83D4F">
        <w:rPr>
          <w:rFonts w:ascii="Book Antiqua" w:hAnsi="Book Antiqua" w:cs="Arial"/>
          <w:b/>
        </w:rPr>
        <w:t>Figure 2 Hematoxylin and eosin staining.</w:t>
      </w:r>
      <w:r w:rsidR="00424CCB" w:rsidRPr="001C260D">
        <w:rPr>
          <w:rFonts w:ascii="Book Antiqua" w:hAnsi="Book Antiqua" w:cs="Arial"/>
        </w:rPr>
        <w:t xml:space="preserve"> A: Tumors consist of a large</w:t>
      </w:r>
      <w:r w:rsidR="00C2035D">
        <w:rPr>
          <w:rFonts w:ascii="Book Antiqua" w:hAnsi="Book Antiqua" w:cs="Arial"/>
        </w:rPr>
        <w:t xml:space="preserve"> </w:t>
      </w:r>
      <w:r w:rsidR="00424CCB" w:rsidRPr="001C260D">
        <w:rPr>
          <w:rFonts w:ascii="Book Antiqua" w:hAnsi="Book Antiqua" w:cs="Arial"/>
        </w:rPr>
        <w:t xml:space="preserve">number of collagen fibrous connective tissue. The fibrous tissue can be seen scattered in calcified foci. The </w:t>
      </w:r>
      <w:proofErr w:type="spellStart"/>
      <w:r w:rsidR="00424CCB" w:rsidRPr="001C260D">
        <w:rPr>
          <w:rFonts w:ascii="Book Antiqua" w:eastAsia="宋体" w:hAnsi="Book Antiqua" w:cs="Arial"/>
        </w:rPr>
        <w:t>interstitium</w:t>
      </w:r>
      <w:proofErr w:type="spellEnd"/>
      <w:r w:rsidR="00424CCB" w:rsidRPr="001C260D">
        <w:rPr>
          <w:rFonts w:ascii="Book Antiqua" w:hAnsi="Book Antiqua" w:cs="Arial"/>
        </w:rPr>
        <w:t xml:space="preserve"> is infiltrated by a small number of lymphocytes and plasma cells. The formation of lymphatic follicles was locally visible (magnification, ×</w:t>
      </w:r>
      <w:r w:rsidR="007B7610">
        <w:rPr>
          <w:rFonts w:ascii="Book Antiqua" w:hAnsi="Book Antiqua" w:cs="Arial"/>
        </w:rPr>
        <w:t xml:space="preserve"> </w:t>
      </w:r>
      <w:r w:rsidR="00424CCB" w:rsidRPr="001C260D">
        <w:rPr>
          <w:rFonts w:ascii="Book Antiqua" w:hAnsi="Book Antiqua" w:cs="Arial"/>
        </w:rPr>
        <w:t>40)</w:t>
      </w:r>
      <w:r w:rsidR="00B83D4F">
        <w:rPr>
          <w:rFonts w:ascii="Book Antiqua" w:hAnsi="Book Antiqua" w:cs="Arial"/>
        </w:rPr>
        <w:t>;</w:t>
      </w:r>
      <w:r w:rsidR="00424CCB" w:rsidRPr="001C260D">
        <w:rPr>
          <w:rFonts w:ascii="Book Antiqua" w:hAnsi="Book Antiqua" w:cs="Arial"/>
        </w:rPr>
        <w:t xml:space="preserve"> B: </w:t>
      </w:r>
      <w:r w:rsidR="00424CCB" w:rsidRPr="001C260D">
        <w:rPr>
          <w:rFonts w:ascii="Book Antiqua" w:eastAsia="宋体" w:hAnsi="Book Antiqua" w:cs="Arial"/>
        </w:rPr>
        <w:t>Image shows</w:t>
      </w:r>
      <w:r w:rsidR="00424CCB" w:rsidRPr="001C260D">
        <w:rPr>
          <w:rFonts w:ascii="Book Antiqua" w:hAnsi="Book Antiqua" w:cs="Arial"/>
        </w:rPr>
        <w:t xml:space="preserve"> dystrophic calcifications and gravel formation (magnification, ×</w:t>
      </w:r>
      <w:r w:rsidR="007B7610">
        <w:rPr>
          <w:rFonts w:ascii="Book Antiqua" w:hAnsi="Book Antiqua" w:cs="Arial"/>
        </w:rPr>
        <w:t xml:space="preserve"> </w:t>
      </w:r>
      <w:r w:rsidR="00424CCB" w:rsidRPr="001C260D">
        <w:rPr>
          <w:rFonts w:ascii="Book Antiqua" w:hAnsi="Book Antiqua" w:cs="Arial"/>
        </w:rPr>
        <w:t>100).</w:t>
      </w:r>
    </w:p>
    <w:p w14:paraId="328ADD4E" w14:textId="77777777" w:rsidR="00473BA3" w:rsidRPr="00F665D7" w:rsidRDefault="00473BA3" w:rsidP="0017707E">
      <w:pPr>
        <w:tabs>
          <w:tab w:val="left" w:pos="5850"/>
        </w:tabs>
        <w:adjustRightInd w:val="0"/>
        <w:snapToGrid w:val="0"/>
        <w:spacing w:after="0" w:line="360" w:lineRule="auto"/>
        <w:jc w:val="both"/>
        <w:rPr>
          <w:rFonts w:ascii="Book Antiqua" w:eastAsiaTheme="minorEastAsia" w:hAnsi="Book Antiqua" w:cs="Arial"/>
          <w:color w:val="FF0000"/>
        </w:rPr>
        <w:sectPr w:rsidR="00473BA3" w:rsidRPr="00F665D7" w:rsidSect="00CF69F8">
          <w:type w:val="continuous"/>
          <w:pgSz w:w="11906" w:h="16838"/>
          <w:pgMar w:top="1440" w:right="1440" w:bottom="1440" w:left="1440" w:header="0" w:footer="0" w:gutter="0"/>
          <w:cols w:space="720"/>
          <w:formProt w:val="0"/>
          <w:docGrid w:linePitch="326"/>
        </w:sectPr>
      </w:pPr>
    </w:p>
    <w:p w14:paraId="1458D188" w14:textId="77777777" w:rsidR="00473BA3" w:rsidRPr="001C260D" w:rsidRDefault="00424CCB" w:rsidP="0017707E">
      <w:pPr>
        <w:adjustRightInd w:val="0"/>
        <w:snapToGrid w:val="0"/>
        <w:spacing w:after="0" w:line="360" w:lineRule="auto"/>
        <w:jc w:val="both"/>
        <w:rPr>
          <w:rFonts w:ascii="Book Antiqua" w:eastAsiaTheme="minorEastAsia" w:hAnsi="Book Antiqua" w:cs="Arial"/>
          <w:b/>
          <w:bCs/>
          <w:color w:val="FF0000"/>
        </w:rPr>
      </w:pPr>
      <w:r w:rsidRPr="001C260D">
        <w:rPr>
          <w:rFonts w:ascii="Book Antiqua" w:hAnsi="Book Antiqua" w:cs="Arial"/>
          <w:b/>
          <w:bCs/>
        </w:rPr>
        <w:lastRenderedPageBreak/>
        <w:t xml:space="preserve">Table 1 Characteristics of </w:t>
      </w:r>
      <w:r w:rsidRPr="001C260D">
        <w:rPr>
          <w:rFonts w:ascii="Book Antiqua" w:eastAsiaTheme="minorEastAsia" w:hAnsi="Book Antiqua" w:cs="Arial"/>
          <w:b/>
          <w:bCs/>
        </w:rPr>
        <w:t>10</w:t>
      </w:r>
      <w:r w:rsidRPr="001C260D">
        <w:rPr>
          <w:rFonts w:ascii="Book Antiqua" w:hAnsi="Book Antiqua" w:cs="Arial"/>
          <w:b/>
          <w:bCs/>
        </w:rPr>
        <w:t xml:space="preserve"> cases of </w:t>
      </w:r>
      <w:r w:rsidRPr="001C260D">
        <w:rPr>
          <w:rFonts w:ascii="Book Antiqua" w:eastAsiaTheme="minorEastAsia" w:hAnsi="Book Antiqua" w:cs="Arial"/>
          <w:b/>
          <w:bCs/>
        </w:rPr>
        <w:t>c</w:t>
      </w:r>
      <w:r w:rsidRPr="001C260D">
        <w:rPr>
          <w:rFonts w:ascii="Book Antiqua" w:hAnsi="Book Antiqua" w:cs="Arial"/>
          <w:b/>
          <w:bCs/>
        </w:rPr>
        <w:t>alcifying fibrous tumor of mediastinum</w:t>
      </w:r>
    </w:p>
    <w:tbl>
      <w:tblPr>
        <w:tblW w:w="15824" w:type="dxa"/>
        <w:tblInd w:w="-601" w:type="dxa"/>
        <w:tblLayout w:type="fixed"/>
        <w:tblLook w:val="04A0" w:firstRow="1" w:lastRow="0" w:firstColumn="1" w:lastColumn="0" w:noHBand="0" w:noVBand="1"/>
      </w:tblPr>
      <w:tblGrid>
        <w:gridCol w:w="2411"/>
        <w:gridCol w:w="689"/>
        <w:gridCol w:w="1036"/>
        <w:gridCol w:w="1907"/>
        <w:gridCol w:w="2126"/>
        <w:gridCol w:w="3461"/>
        <w:gridCol w:w="2209"/>
        <w:gridCol w:w="1985"/>
      </w:tblGrid>
      <w:tr w:rsidR="00473BA3" w:rsidRPr="001C260D" w14:paraId="342FC571" w14:textId="77777777">
        <w:trPr>
          <w:trHeight w:val="109"/>
        </w:trPr>
        <w:tc>
          <w:tcPr>
            <w:tcW w:w="2411" w:type="dxa"/>
            <w:tcBorders>
              <w:top w:val="single" w:sz="4" w:space="0" w:color="auto"/>
              <w:bottom w:val="single" w:sz="4" w:space="0" w:color="auto"/>
            </w:tcBorders>
            <w:shd w:val="clear" w:color="auto" w:fill="auto"/>
          </w:tcPr>
          <w:p w14:paraId="2E6AF9DE" w14:textId="77777777"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Reported</w:t>
            </w:r>
          </w:p>
        </w:tc>
        <w:tc>
          <w:tcPr>
            <w:tcW w:w="689" w:type="dxa"/>
            <w:tcBorders>
              <w:top w:val="single" w:sz="4" w:space="0" w:color="auto"/>
              <w:bottom w:val="single" w:sz="4" w:space="0" w:color="auto"/>
            </w:tcBorders>
            <w:shd w:val="clear" w:color="auto" w:fill="auto"/>
          </w:tcPr>
          <w:p w14:paraId="59007A9C" w14:textId="77777777"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Year</w:t>
            </w:r>
          </w:p>
        </w:tc>
        <w:tc>
          <w:tcPr>
            <w:tcW w:w="1036" w:type="dxa"/>
            <w:tcBorders>
              <w:top w:val="single" w:sz="4" w:space="0" w:color="auto"/>
              <w:bottom w:val="single" w:sz="4" w:space="0" w:color="auto"/>
            </w:tcBorders>
            <w:shd w:val="clear" w:color="auto" w:fill="auto"/>
          </w:tcPr>
          <w:p w14:paraId="026C9F06" w14:textId="77777777"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Age/sex</w:t>
            </w:r>
          </w:p>
        </w:tc>
        <w:tc>
          <w:tcPr>
            <w:tcW w:w="1907" w:type="dxa"/>
            <w:tcBorders>
              <w:top w:val="single" w:sz="4" w:space="0" w:color="auto"/>
              <w:bottom w:val="single" w:sz="4" w:space="0" w:color="auto"/>
            </w:tcBorders>
            <w:shd w:val="clear" w:color="auto" w:fill="auto"/>
          </w:tcPr>
          <w:p w14:paraId="1C1D4F52" w14:textId="77777777" w:rsidR="00473BA3" w:rsidRPr="001C260D" w:rsidRDefault="00424CCB" w:rsidP="0017707E">
            <w:pPr>
              <w:adjustRightInd w:val="0"/>
              <w:snapToGrid w:val="0"/>
              <w:spacing w:after="0" w:line="360" w:lineRule="auto"/>
              <w:jc w:val="both"/>
              <w:rPr>
                <w:rFonts w:ascii="Book Antiqua" w:eastAsiaTheme="minorEastAsia" w:hAnsi="Book Antiqua" w:cs="Arial"/>
              </w:rPr>
            </w:pPr>
            <w:r w:rsidRPr="001C260D">
              <w:rPr>
                <w:rFonts w:ascii="Book Antiqua" w:hAnsi="Book Antiqua" w:cs="Arial"/>
              </w:rPr>
              <w:t>Symptoms</w:t>
            </w:r>
            <w:r w:rsidRPr="001C260D">
              <w:rPr>
                <w:rFonts w:ascii="Book Antiqua" w:eastAsiaTheme="minorEastAsia" w:hAnsi="Book Antiqua" w:cs="Arial"/>
              </w:rPr>
              <w:t xml:space="preserve"> duration</w:t>
            </w:r>
          </w:p>
        </w:tc>
        <w:tc>
          <w:tcPr>
            <w:tcW w:w="2126" w:type="dxa"/>
            <w:tcBorders>
              <w:top w:val="single" w:sz="4" w:space="0" w:color="auto"/>
              <w:bottom w:val="single" w:sz="4" w:space="0" w:color="auto"/>
            </w:tcBorders>
            <w:shd w:val="clear" w:color="auto" w:fill="auto"/>
          </w:tcPr>
          <w:p w14:paraId="2B78C1BA" w14:textId="77777777"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Localization</w:t>
            </w:r>
          </w:p>
        </w:tc>
        <w:tc>
          <w:tcPr>
            <w:tcW w:w="3461" w:type="dxa"/>
            <w:tcBorders>
              <w:top w:val="single" w:sz="4" w:space="0" w:color="auto"/>
              <w:bottom w:val="single" w:sz="4" w:space="0" w:color="auto"/>
            </w:tcBorders>
          </w:tcPr>
          <w:p w14:paraId="52ACCB3F" w14:textId="77777777"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Gross examination</w:t>
            </w:r>
          </w:p>
        </w:tc>
        <w:tc>
          <w:tcPr>
            <w:tcW w:w="2209" w:type="dxa"/>
            <w:tcBorders>
              <w:top w:val="single" w:sz="4" w:space="0" w:color="auto"/>
              <w:bottom w:val="single" w:sz="4" w:space="0" w:color="auto"/>
            </w:tcBorders>
            <w:shd w:val="clear" w:color="auto" w:fill="auto"/>
          </w:tcPr>
          <w:p w14:paraId="49FDFF16" w14:textId="77777777"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Treatment</w:t>
            </w:r>
          </w:p>
        </w:tc>
        <w:tc>
          <w:tcPr>
            <w:tcW w:w="1985" w:type="dxa"/>
            <w:tcBorders>
              <w:top w:val="single" w:sz="4" w:space="0" w:color="auto"/>
              <w:bottom w:val="single" w:sz="4" w:space="0" w:color="auto"/>
            </w:tcBorders>
            <w:shd w:val="clear" w:color="auto" w:fill="auto"/>
          </w:tcPr>
          <w:p w14:paraId="302FC89C" w14:textId="77777777"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eastAsiaTheme="minorEastAsia" w:hAnsi="Book Antiqua" w:cs="Arial"/>
              </w:rPr>
              <w:t>F</w:t>
            </w:r>
            <w:r w:rsidRPr="001C260D">
              <w:rPr>
                <w:rFonts w:ascii="Book Antiqua" w:hAnsi="Book Antiqua" w:cs="Arial"/>
              </w:rPr>
              <w:t>ollow-up</w:t>
            </w:r>
          </w:p>
        </w:tc>
      </w:tr>
      <w:tr w:rsidR="00473BA3" w:rsidRPr="001C260D" w14:paraId="07BCCE2F" w14:textId="77777777">
        <w:tc>
          <w:tcPr>
            <w:tcW w:w="2411" w:type="dxa"/>
            <w:tcBorders>
              <w:top w:val="single" w:sz="4" w:space="0" w:color="auto"/>
            </w:tcBorders>
            <w:shd w:val="clear" w:color="auto" w:fill="auto"/>
            <w:vAlign w:val="center"/>
          </w:tcPr>
          <w:p w14:paraId="27B63F71" w14:textId="6C7CACAB"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Dumont</w:t>
            </w:r>
            <w:r w:rsidR="0055417E">
              <w:rPr>
                <w:rFonts w:ascii="Book Antiqua" w:hAnsi="Book Antiqua" w:cs="Arial"/>
              </w:rPr>
              <w:t xml:space="preserve"> </w:t>
            </w:r>
            <w:r w:rsidRPr="001C260D">
              <w:rPr>
                <w:rFonts w:ascii="Book Antiqua" w:hAnsi="Book Antiqua" w:cs="Arial"/>
                <w:i/>
                <w:iCs/>
              </w:rPr>
              <w:t>et al</w:t>
            </w:r>
            <w:r w:rsidRPr="001C260D">
              <w:rPr>
                <w:rFonts w:ascii="Book Antiqua" w:hAnsi="Book Antiqua" w:cs="Arial"/>
                <w:vertAlign w:val="superscript"/>
              </w:rPr>
              <w:t>[6]</w:t>
            </w:r>
          </w:p>
        </w:tc>
        <w:tc>
          <w:tcPr>
            <w:tcW w:w="689" w:type="dxa"/>
            <w:tcBorders>
              <w:top w:val="single" w:sz="4" w:space="0" w:color="auto"/>
            </w:tcBorders>
            <w:shd w:val="clear" w:color="auto" w:fill="auto"/>
            <w:vAlign w:val="center"/>
          </w:tcPr>
          <w:p w14:paraId="15AC9F28" w14:textId="77777777"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1997</w:t>
            </w:r>
          </w:p>
        </w:tc>
        <w:tc>
          <w:tcPr>
            <w:tcW w:w="1036" w:type="dxa"/>
            <w:tcBorders>
              <w:top w:val="single" w:sz="4" w:space="0" w:color="auto"/>
            </w:tcBorders>
            <w:shd w:val="clear" w:color="auto" w:fill="auto"/>
            <w:vAlign w:val="center"/>
          </w:tcPr>
          <w:p w14:paraId="1A62717D"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23/F</w:t>
            </w:r>
          </w:p>
        </w:tc>
        <w:tc>
          <w:tcPr>
            <w:tcW w:w="1907" w:type="dxa"/>
            <w:tcBorders>
              <w:top w:val="single" w:sz="4" w:space="0" w:color="auto"/>
            </w:tcBorders>
            <w:shd w:val="clear" w:color="auto" w:fill="auto"/>
            <w:vAlign w:val="center"/>
          </w:tcPr>
          <w:p w14:paraId="4DA8857A" w14:textId="77777777" w:rsidR="00473BA3" w:rsidRPr="001C260D" w:rsidRDefault="00424CCB" w:rsidP="0017707E">
            <w:pPr>
              <w:adjustRightInd w:val="0"/>
              <w:snapToGrid w:val="0"/>
              <w:spacing w:after="0" w:line="360" w:lineRule="auto"/>
              <w:jc w:val="both"/>
              <w:rPr>
                <w:rFonts w:ascii="Book Antiqua" w:eastAsiaTheme="minorEastAsia" w:hAnsi="Book Antiqua" w:cs="Arial"/>
                <w:color w:val="FF0000"/>
                <w:kern w:val="0"/>
              </w:rPr>
            </w:pPr>
            <w:r w:rsidRPr="001C260D">
              <w:rPr>
                <w:rFonts w:ascii="Book Antiqua" w:eastAsiaTheme="minorEastAsia" w:hAnsi="Book Antiqua" w:cs="Arial"/>
                <w:kern w:val="0"/>
              </w:rPr>
              <w:t>cough with retrosternal discomfort</w:t>
            </w:r>
          </w:p>
        </w:tc>
        <w:tc>
          <w:tcPr>
            <w:tcW w:w="2126" w:type="dxa"/>
            <w:tcBorders>
              <w:top w:val="single" w:sz="4" w:space="0" w:color="auto"/>
            </w:tcBorders>
            <w:shd w:val="clear" w:color="auto" w:fill="auto"/>
            <w:vAlign w:val="center"/>
          </w:tcPr>
          <w:p w14:paraId="55157495"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Anterior mediastinum</w:t>
            </w:r>
          </w:p>
        </w:tc>
        <w:tc>
          <w:tcPr>
            <w:tcW w:w="3461" w:type="dxa"/>
            <w:tcBorders>
              <w:top w:val="single" w:sz="4" w:space="0" w:color="auto"/>
            </w:tcBorders>
            <w:vAlign w:val="center"/>
          </w:tcPr>
          <w:p w14:paraId="33265B1C" w14:textId="77777777"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eastAsiaTheme="minorEastAsia" w:hAnsi="Book Antiqua" w:cs="Arial"/>
              </w:rPr>
              <w:t>F</w:t>
            </w:r>
            <w:r w:rsidRPr="001C260D">
              <w:rPr>
                <w:rFonts w:ascii="Book Antiqua" w:hAnsi="Book Antiqua" w:cs="Arial"/>
              </w:rPr>
              <w:t>irm, gray-white, homogeneous, and well circumscribed</w:t>
            </w:r>
            <w:r w:rsidRPr="001C260D">
              <w:rPr>
                <w:rFonts w:ascii="Book Antiqua" w:eastAsiaTheme="minorEastAsia" w:hAnsi="Book Antiqua" w:cs="Arial"/>
              </w:rPr>
              <w:t xml:space="preserve">, </w:t>
            </w:r>
            <w:r w:rsidRPr="001C260D">
              <w:rPr>
                <w:rFonts w:ascii="Book Antiqua" w:hAnsi="Book Antiqua" w:cs="Arial"/>
              </w:rPr>
              <w:t>non-encapsulated</w:t>
            </w:r>
            <w:r w:rsidRPr="001C260D">
              <w:rPr>
                <w:rFonts w:ascii="Book Antiqua" w:eastAsiaTheme="minorEastAsia" w:hAnsi="Book Antiqua" w:cs="Arial"/>
              </w:rPr>
              <w:t>, 11</w:t>
            </w:r>
            <w:r w:rsidRPr="001C260D">
              <w:rPr>
                <w:rFonts w:ascii="Book Antiqua" w:hAnsi="Book Antiqua" w:cs="Arial"/>
              </w:rPr>
              <w:t xml:space="preserve"> × 8 × 5 cm</w:t>
            </w:r>
            <w:r w:rsidRPr="001C260D">
              <w:rPr>
                <w:rFonts w:ascii="Book Antiqua" w:eastAsiaTheme="minorEastAsia" w:hAnsi="Book Antiqua" w:cs="Arial"/>
              </w:rPr>
              <w:t xml:space="preserve">, </w:t>
            </w:r>
            <w:r w:rsidRPr="001C260D">
              <w:rPr>
                <w:rFonts w:ascii="Book Antiqua" w:hAnsi="Book Antiqua" w:cs="Arial"/>
              </w:rPr>
              <w:t>235 g</w:t>
            </w:r>
          </w:p>
        </w:tc>
        <w:tc>
          <w:tcPr>
            <w:tcW w:w="2209" w:type="dxa"/>
            <w:tcBorders>
              <w:top w:val="single" w:sz="4" w:space="0" w:color="auto"/>
            </w:tcBorders>
            <w:shd w:val="clear" w:color="auto" w:fill="auto"/>
            <w:vAlign w:val="center"/>
          </w:tcPr>
          <w:p w14:paraId="618218FC"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OP</w:t>
            </w:r>
          </w:p>
        </w:tc>
        <w:tc>
          <w:tcPr>
            <w:tcW w:w="1985" w:type="dxa"/>
            <w:tcBorders>
              <w:top w:val="single" w:sz="4" w:space="0" w:color="auto"/>
            </w:tcBorders>
            <w:shd w:val="clear" w:color="auto" w:fill="auto"/>
            <w:vAlign w:val="center"/>
          </w:tcPr>
          <w:p w14:paraId="57057741" w14:textId="4E80AA9A"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 xml:space="preserve">Alive, NED after 18 </w:t>
            </w:r>
            <w:proofErr w:type="spellStart"/>
            <w:r w:rsidRPr="001C260D">
              <w:rPr>
                <w:rFonts w:ascii="Book Antiqua" w:eastAsiaTheme="minorEastAsia" w:hAnsi="Book Antiqua" w:cs="Arial"/>
                <w:kern w:val="0"/>
              </w:rPr>
              <w:t>mo</w:t>
            </w:r>
            <w:proofErr w:type="spellEnd"/>
            <w:r w:rsidR="007618CF">
              <w:rPr>
                <w:rFonts w:ascii="Book Antiqua" w:eastAsiaTheme="minorEastAsia" w:hAnsi="Book Antiqua" w:cs="Arial"/>
                <w:kern w:val="0"/>
              </w:rPr>
              <w:t xml:space="preserve"> </w:t>
            </w:r>
            <w:r w:rsidRPr="001C260D">
              <w:rPr>
                <w:rFonts w:ascii="Book Antiqua" w:eastAsiaTheme="minorEastAsia" w:hAnsi="Book Antiqua" w:cs="Arial"/>
                <w:kern w:val="0"/>
              </w:rPr>
              <w:t>follow-up</w:t>
            </w:r>
          </w:p>
        </w:tc>
      </w:tr>
      <w:tr w:rsidR="00473BA3" w:rsidRPr="001C260D" w14:paraId="6B4AE710" w14:textId="77777777">
        <w:tc>
          <w:tcPr>
            <w:tcW w:w="2411" w:type="dxa"/>
            <w:shd w:val="clear" w:color="auto" w:fill="auto"/>
            <w:vAlign w:val="center"/>
          </w:tcPr>
          <w:p w14:paraId="713EA52E" w14:textId="62C81802" w:rsidR="00473BA3" w:rsidRPr="001C260D" w:rsidRDefault="00424CCB" w:rsidP="0017707E">
            <w:pPr>
              <w:adjustRightInd w:val="0"/>
              <w:snapToGrid w:val="0"/>
              <w:spacing w:after="0" w:line="360" w:lineRule="auto"/>
              <w:jc w:val="both"/>
              <w:rPr>
                <w:rFonts w:ascii="Book Antiqua" w:hAnsi="Book Antiqua" w:cs="Arial"/>
              </w:rPr>
            </w:pPr>
            <w:proofErr w:type="spellStart"/>
            <w:r w:rsidRPr="001C260D">
              <w:rPr>
                <w:rFonts w:ascii="Book Antiqua" w:hAnsi="Book Antiqua" w:cs="Arial"/>
              </w:rPr>
              <w:t>Jeong</w:t>
            </w:r>
            <w:proofErr w:type="spellEnd"/>
            <w:r w:rsidRPr="001C260D">
              <w:rPr>
                <w:rFonts w:ascii="Book Antiqua" w:eastAsiaTheme="minorEastAsia" w:hAnsi="Book Antiqua" w:cs="Arial"/>
              </w:rPr>
              <w:t xml:space="preserve"> </w:t>
            </w:r>
            <w:r w:rsidRPr="001C260D">
              <w:rPr>
                <w:rFonts w:ascii="Book Antiqua" w:hAnsi="Book Antiqua" w:cs="Arial"/>
                <w:i/>
              </w:rPr>
              <w:t>et al</w:t>
            </w:r>
            <w:r w:rsidRPr="001C260D">
              <w:rPr>
                <w:rFonts w:ascii="Book Antiqua" w:hAnsi="Book Antiqua" w:cs="Arial"/>
                <w:vertAlign w:val="superscript"/>
              </w:rPr>
              <w:t>[7]</w:t>
            </w:r>
          </w:p>
        </w:tc>
        <w:tc>
          <w:tcPr>
            <w:tcW w:w="689" w:type="dxa"/>
            <w:shd w:val="clear" w:color="auto" w:fill="auto"/>
            <w:vAlign w:val="center"/>
          </w:tcPr>
          <w:p w14:paraId="0B53DA30" w14:textId="77777777"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1997</w:t>
            </w:r>
          </w:p>
        </w:tc>
        <w:tc>
          <w:tcPr>
            <w:tcW w:w="1036" w:type="dxa"/>
            <w:shd w:val="clear" w:color="auto" w:fill="auto"/>
            <w:vAlign w:val="center"/>
          </w:tcPr>
          <w:p w14:paraId="2AE61C4F"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54/F</w:t>
            </w:r>
          </w:p>
        </w:tc>
        <w:tc>
          <w:tcPr>
            <w:tcW w:w="1907" w:type="dxa"/>
            <w:shd w:val="clear" w:color="auto" w:fill="auto"/>
            <w:vAlign w:val="center"/>
          </w:tcPr>
          <w:p w14:paraId="58D8D75E"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w:t>
            </w:r>
          </w:p>
          <w:p w14:paraId="11CB14BB" w14:textId="77777777" w:rsidR="00473BA3" w:rsidRPr="001C260D" w:rsidRDefault="00473BA3" w:rsidP="0017707E">
            <w:pPr>
              <w:adjustRightInd w:val="0"/>
              <w:snapToGrid w:val="0"/>
              <w:spacing w:after="0" w:line="360" w:lineRule="auto"/>
              <w:jc w:val="both"/>
              <w:rPr>
                <w:rFonts w:ascii="Book Antiqua" w:eastAsiaTheme="minorEastAsia" w:hAnsi="Book Antiqua" w:cs="Arial"/>
                <w:kern w:val="0"/>
              </w:rPr>
            </w:pPr>
          </w:p>
        </w:tc>
        <w:tc>
          <w:tcPr>
            <w:tcW w:w="2126" w:type="dxa"/>
            <w:shd w:val="clear" w:color="auto" w:fill="auto"/>
            <w:vAlign w:val="center"/>
          </w:tcPr>
          <w:p w14:paraId="36E70CC5"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 xml:space="preserve">Posterior mediastinum </w:t>
            </w:r>
          </w:p>
        </w:tc>
        <w:tc>
          <w:tcPr>
            <w:tcW w:w="3461" w:type="dxa"/>
            <w:vAlign w:val="center"/>
          </w:tcPr>
          <w:p w14:paraId="58E1BC4E" w14:textId="77777777" w:rsidR="00473BA3" w:rsidRPr="001C260D" w:rsidRDefault="00424CCB" w:rsidP="0017707E">
            <w:pPr>
              <w:adjustRightInd w:val="0"/>
              <w:snapToGrid w:val="0"/>
              <w:spacing w:after="0" w:line="360" w:lineRule="auto"/>
              <w:ind w:left="120" w:hangingChars="50" w:hanging="120"/>
              <w:jc w:val="both"/>
              <w:rPr>
                <w:rFonts w:ascii="Book Antiqua" w:eastAsiaTheme="minorEastAsia" w:hAnsi="Book Antiqua" w:cs="Arial"/>
                <w:color w:val="FF0000"/>
                <w:kern w:val="0"/>
              </w:rPr>
            </w:pPr>
            <w:r w:rsidRPr="001C260D">
              <w:rPr>
                <w:rFonts w:ascii="Book Antiqua" w:eastAsiaTheme="minorEastAsia" w:hAnsi="Book Antiqua" w:cs="Arial"/>
                <w:kern w:val="0"/>
              </w:rPr>
              <w:t xml:space="preserve">8.5 </w:t>
            </w:r>
            <w:r w:rsidRPr="001C260D">
              <w:rPr>
                <w:rFonts w:ascii="Book Antiqua" w:hAnsi="Book Antiqua" w:cs="Arial"/>
              </w:rPr>
              <w:t xml:space="preserve">× </w:t>
            </w:r>
            <w:r w:rsidRPr="001C260D">
              <w:rPr>
                <w:rFonts w:ascii="Book Antiqua" w:eastAsiaTheme="minorEastAsia" w:hAnsi="Book Antiqua" w:cs="Arial"/>
                <w:kern w:val="0"/>
              </w:rPr>
              <w:t xml:space="preserve">6 </w:t>
            </w:r>
            <w:r w:rsidRPr="001C260D">
              <w:rPr>
                <w:rFonts w:ascii="Book Antiqua" w:hAnsi="Book Antiqua" w:cs="Arial"/>
              </w:rPr>
              <w:t xml:space="preserve">× </w:t>
            </w:r>
            <w:r w:rsidRPr="001C260D">
              <w:rPr>
                <w:rFonts w:ascii="Book Antiqua" w:eastAsiaTheme="minorEastAsia" w:hAnsi="Book Antiqua" w:cs="Arial"/>
                <w:kern w:val="0"/>
              </w:rPr>
              <w:t>5 cm, 320 g, clear boundary, grayish white, scattered in light, yellow specks</w:t>
            </w:r>
          </w:p>
        </w:tc>
        <w:tc>
          <w:tcPr>
            <w:tcW w:w="2209" w:type="dxa"/>
            <w:shd w:val="clear" w:color="auto" w:fill="auto"/>
            <w:vAlign w:val="center"/>
          </w:tcPr>
          <w:p w14:paraId="6701D4E6"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OP</w:t>
            </w:r>
          </w:p>
        </w:tc>
        <w:tc>
          <w:tcPr>
            <w:tcW w:w="1985" w:type="dxa"/>
            <w:shd w:val="clear" w:color="auto" w:fill="auto"/>
            <w:vAlign w:val="center"/>
          </w:tcPr>
          <w:p w14:paraId="4C517038" w14:textId="41389759"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 xml:space="preserve">Alive, NED after 49 </w:t>
            </w:r>
            <w:proofErr w:type="spellStart"/>
            <w:r w:rsidRPr="001C260D">
              <w:rPr>
                <w:rFonts w:ascii="Book Antiqua" w:eastAsiaTheme="minorEastAsia" w:hAnsi="Book Antiqua" w:cs="Arial"/>
                <w:kern w:val="0"/>
              </w:rPr>
              <w:t>mo</w:t>
            </w:r>
            <w:proofErr w:type="spellEnd"/>
            <w:r w:rsidR="007618CF">
              <w:rPr>
                <w:rFonts w:ascii="Book Antiqua" w:eastAsiaTheme="minorEastAsia" w:hAnsi="Book Antiqua" w:cs="Arial"/>
                <w:kern w:val="0"/>
              </w:rPr>
              <w:t xml:space="preserve"> </w:t>
            </w:r>
            <w:r w:rsidRPr="001C260D">
              <w:rPr>
                <w:rFonts w:ascii="Book Antiqua" w:eastAsiaTheme="minorEastAsia" w:hAnsi="Book Antiqua" w:cs="Arial"/>
                <w:kern w:val="0"/>
              </w:rPr>
              <w:t xml:space="preserve"> follow-up</w:t>
            </w:r>
          </w:p>
        </w:tc>
      </w:tr>
      <w:tr w:rsidR="00473BA3" w:rsidRPr="001C260D" w14:paraId="61E45562" w14:textId="77777777">
        <w:tc>
          <w:tcPr>
            <w:tcW w:w="2411" w:type="dxa"/>
            <w:shd w:val="clear" w:color="auto" w:fill="auto"/>
            <w:vAlign w:val="center"/>
          </w:tcPr>
          <w:p w14:paraId="338F3F08" w14:textId="249FB760"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Sigel</w:t>
            </w:r>
            <w:r w:rsidRPr="001C260D">
              <w:rPr>
                <w:rFonts w:ascii="Book Antiqua" w:eastAsiaTheme="minorEastAsia" w:hAnsi="Book Antiqua" w:cs="Arial"/>
              </w:rPr>
              <w:t xml:space="preserve"> </w:t>
            </w:r>
            <w:r w:rsidRPr="001C260D">
              <w:rPr>
                <w:rFonts w:ascii="Book Antiqua" w:hAnsi="Book Antiqua" w:cs="Arial"/>
                <w:i/>
              </w:rPr>
              <w:t>et a</w:t>
            </w:r>
            <w:r w:rsidRPr="001C260D">
              <w:rPr>
                <w:rFonts w:ascii="Book Antiqua" w:hAnsi="Book Antiqua" w:cs="Arial"/>
                <w:i/>
                <w:iCs/>
              </w:rPr>
              <w:t>l</w:t>
            </w:r>
            <w:r w:rsidRPr="001C260D">
              <w:rPr>
                <w:rFonts w:ascii="Book Antiqua" w:hAnsi="Book Antiqua" w:cs="Arial"/>
                <w:vertAlign w:val="superscript"/>
              </w:rPr>
              <w:t>[8]</w:t>
            </w:r>
          </w:p>
        </w:tc>
        <w:tc>
          <w:tcPr>
            <w:tcW w:w="689" w:type="dxa"/>
            <w:shd w:val="clear" w:color="auto" w:fill="auto"/>
            <w:vAlign w:val="center"/>
          </w:tcPr>
          <w:p w14:paraId="1971F73E" w14:textId="77777777"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2001</w:t>
            </w:r>
          </w:p>
        </w:tc>
        <w:tc>
          <w:tcPr>
            <w:tcW w:w="1036" w:type="dxa"/>
            <w:shd w:val="clear" w:color="auto" w:fill="auto"/>
            <w:vAlign w:val="center"/>
          </w:tcPr>
          <w:p w14:paraId="4426B720"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37/F</w:t>
            </w:r>
          </w:p>
        </w:tc>
        <w:tc>
          <w:tcPr>
            <w:tcW w:w="1907" w:type="dxa"/>
            <w:shd w:val="clear" w:color="auto" w:fill="auto"/>
            <w:vAlign w:val="center"/>
          </w:tcPr>
          <w:p w14:paraId="1C4C29E8" w14:textId="77777777" w:rsidR="00473BA3" w:rsidRPr="001C260D" w:rsidRDefault="00424CCB" w:rsidP="0017707E">
            <w:pPr>
              <w:autoSpaceDE w:val="0"/>
              <w:autoSpaceDN w:val="0"/>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NA</w:t>
            </w:r>
          </w:p>
        </w:tc>
        <w:tc>
          <w:tcPr>
            <w:tcW w:w="2126" w:type="dxa"/>
            <w:shd w:val="clear" w:color="auto" w:fill="auto"/>
            <w:vAlign w:val="center"/>
          </w:tcPr>
          <w:p w14:paraId="30F0769C"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Anterior mediastinum</w:t>
            </w:r>
          </w:p>
        </w:tc>
        <w:tc>
          <w:tcPr>
            <w:tcW w:w="3461" w:type="dxa"/>
            <w:vAlign w:val="center"/>
          </w:tcPr>
          <w:p w14:paraId="14030389" w14:textId="77777777" w:rsidR="00473BA3" w:rsidRPr="001C260D" w:rsidRDefault="00424CCB" w:rsidP="0017707E">
            <w:pPr>
              <w:autoSpaceDE w:val="0"/>
              <w:autoSpaceDN w:val="0"/>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7.0 cm</w:t>
            </w:r>
          </w:p>
        </w:tc>
        <w:tc>
          <w:tcPr>
            <w:tcW w:w="2209" w:type="dxa"/>
            <w:shd w:val="clear" w:color="auto" w:fill="auto"/>
            <w:vAlign w:val="center"/>
          </w:tcPr>
          <w:p w14:paraId="52AB4F79" w14:textId="77777777" w:rsidR="00473BA3" w:rsidRPr="001C260D" w:rsidRDefault="00424CCB" w:rsidP="0017707E">
            <w:pPr>
              <w:autoSpaceDE w:val="0"/>
              <w:autoSpaceDN w:val="0"/>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NA</w:t>
            </w:r>
          </w:p>
        </w:tc>
        <w:tc>
          <w:tcPr>
            <w:tcW w:w="1985" w:type="dxa"/>
            <w:shd w:val="clear" w:color="auto" w:fill="auto"/>
            <w:vAlign w:val="center"/>
          </w:tcPr>
          <w:p w14:paraId="1114B159"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NA</w:t>
            </w:r>
          </w:p>
        </w:tc>
      </w:tr>
      <w:tr w:rsidR="00473BA3" w:rsidRPr="001C260D" w14:paraId="5CC9C79F" w14:textId="77777777">
        <w:trPr>
          <w:trHeight w:val="724"/>
        </w:trPr>
        <w:tc>
          <w:tcPr>
            <w:tcW w:w="2411" w:type="dxa"/>
            <w:shd w:val="clear" w:color="auto" w:fill="auto"/>
            <w:vAlign w:val="center"/>
          </w:tcPr>
          <w:p w14:paraId="0FAC7755" w14:textId="30F0B229"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Nascimento</w:t>
            </w:r>
            <w:r w:rsidR="0055417E">
              <w:rPr>
                <w:rFonts w:ascii="Book Antiqua" w:hAnsi="Book Antiqua" w:cs="Arial"/>
              </w:rPr>
              <w:t xml:space="preserve"> </w:t>
            </w:r>
            <w:r w:rsidRPr="001C260D">
              <w:rPr>
                <w:rFonts w:ascii="Book Antiqua" w:hAnsi="Book Antiqua" w:cs="Arial"/>
                <w:i/>
              </w:rPr>
              <w:t>et al</w:t>
            </w:r>
            <w:r w:rsidRPr="001C260D">
              <w:rPr>
                <w:rFonts w:ascii="Book Antiqua" w:hAnsi="Book Antiqua" w:cs="Arial"/>
                <w:vertAlign w:val="superscript"/>
              </w:rPr>
              <w:t>[9]</w:t>
            </w:r>
          </w:p>
        </w:tc>
        <w:tc>
          <w:tcPr>
            <w:tcW w:w="689" w:type="dxa"/>
            <w:shd w:val="clear" w:color="auto" w:fill="auto"/>
            <w:vAlign w:val="center"/>
          </w:tcPr>
          <w:p w14:paraId="666AAC7A" w14:textId="77777777"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2002</w:t>
            </w:r>
          </w:p>
        </w:tc>
        <w:tc>
          <w:tcPr>
            <w:tcW w:w="1036" w:type="dxa"/>
            <w:shd w:val="clear" w:color="auto" w:fill="auto"/>
            <w:vAlign w:val="center"/>
          </w:tcPr>
          <w:p w14:paraId="2567B1CB"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27/M</w:t>
            </w:r>
          </w:p>
        </w:tc>
        <w:tc>
          <w:tcPr>
            <w:tcW w:w="1907" w:type="dxa"/>
            <w:shd w:val="clear" w:color="auto" w:fill="auto"/>
            <w:vAlign w:val="center"/>
          </w:tcPr>
          <w:p w14:paraId="161C7AB0"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w:t>
            </w:r>
          </w:p>
          <w:p w14:paraId="5D9B5F6B" w14:textId="77777777" w:rsidR="00473BA3" w:rsidRPr="001C260D" w:rsidRDefault="00473BA3" w:rsidP="0017707E">
            <w:pPr>
              <w:adjustRightInd w:val="0"/>
              <w:snapToGrid w:val="0"/>
              <w:spacing w:after="0" w:line="360" w:lineRule="auto"/>
              <w:jc w:val="both"/>
              <w:rPr>
                <w:rFonts w:ascii="Book Antiqua" w:eastAsiaTheme="minorEastAsia" w:hAnsi="Book Antiqua" w:cs="Arial"/>
                <w:kern w:val="0"/>
              </w:rPr>
            </w:pPr>
          </w:p>
        </w:tc>
        <w:tc>
          <w:tcPr>
            <w:tcW w:w="2126" w:type="dxa"/>
            <w:shd w:val="clear" w:color="auto" w:fill="auto"/>
            <w:vAlign w:val="center"/>
          </w:tcPr>
          <w:p w14:paraId="2CA86F87"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Posterior mediastinum</w:t>
            </w:r>
          </w:p>
        </w:tc>
        <w:tc>
          <w:tcPr>
            <w:tcW w:w="3461" w:type="dxa"/>
            <w:vAlign w:val="center"/>
          </w:tcPr>
          <w:p w14:paraId="54CB57D9"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7 cm</w:t>
            </w:r>
          </w:p>
        </w:tc>
        <w:tc>
          <w:tcPr>
            <w:tcW w:w="2209" w:type="dxa"/>
            <w:shd w:val="clear" w:color="auto" w:fill="auto"/>
            <w:vAlign w:val="center"/>
          </w:tcPr>
          <w:p w14:paraId="17F5F674"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OP</w:t>
            </w:r>
          </w:p>
        </w:tc>
        <w:tc>
          <w:tcPr>
            <w:tcW w:w="1985" w:type="dxa"/>
            <w:shd w:val="clear" w:color="auto" w:fill="auto"/>
            <w:vAlign w:val="center"/>
          </w:tcPr>
          <w:p w14:paraId="51FC72B7" w14:textId="77777777"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eastAsiaTheme="minorEastAsia" w:hAnsi="Book Antiqua" w:cs="Arial"/>
                <w:kern w:val="0"/>
              </w:rPr>
              <w:t>NA</w:t>
            </w:r>
          </w:p>
        </w:tc>
      </w:tr>
      <w:tr w:rsidR="00473BA3" w:rsidRPr="001C260D" w14:paraId="55B8BAF3" w14:textId="77777777">
        <w:trPr>
          <w:trHeight w:val="64"/>
        </w:trPr>
        <w:tc>
          <w:tcPr>
            <w:tcW w:w="2411" w:type="dxa"/>
            <w:shd w:val="clear" w:color="auto" w:fill="auto"/>
            <w:vAlign w:val="center"/>
          </w:tcPr>
          <w:p w14:paraId="43FC033E" w14:textId="035F26E8"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Nascimento</w:t>
            </w:r>
            <w:r w:rsidR="0055417E">
              <w:rPr>
                <w:rFonts w:ascii="Book Antiqua" w:hAnsi="Book Antiqua" w:cs="Arial"/>
              </w:rPr>
              <w:t xml:space="preserve"> </w:t>
            </w:r>
            <w:r w:rsidRPr="001C260D">
              <w:rPr>
                <w:rFonts w:ascii="Book Antiqua" w:hAnsi="Book Antiqua" w:cs="Arial"/>
                <w:i/>
              </w:rPr>
              <w:t>et al</w:t>
            </w:r>
            <w:r w:rsidRPr="001C260D">
              <w:rPr>
                <w:rFonts w:ascii="Book Antiqua" w:hAnsi="Book Antiqua" w:cs="Arial"/>
                <w:vertAlign w:val="superscript"/>
              </w:rPr>
              <w:t>[9]</w:t>
            </w:r>
          </w:p>
        </w:tc>
        <w:tc>
          <w:tcPr>
            <w:tcW w:w="689" w:type="dxa"/>
            <w:shd w:val="clear" w:color="auto" w:fill="auto"/>
            <w:vAlign w:val="center"/>
          </w:tcPr>
          <w:p w14:paraId="36152B41" w14:textId="77777777"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2002</w:t>
            </w:r>
          </w:p>
        </w:tc>
        <w:tc>
          <w:tcPr>
            <w:tcW w:w="1036" w:type="dxa"/>
            <w:shd w:val="clear" w:color="auto" w:fill="auto"/>
            <w:vAlign w:val="center"/>
          </w:tcPr>
          <w:p w14:paraId="65292C43"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31/F</w:t>
            </w:r>
          </w:p>
        </w:tc>
        <w:tc>
          <w:tcPr>
            <w:tcW w:w="1907" w:type="dxa"/>
            <w:shd w:val="clear" w:color="auto" w:fill="auto"/>
            <w:vAlign w:val="center"/>
          </w:tcPr>
          <w:p w14:paraId="7793E366"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w:t>
            </w:r>
          </w:p>
          <w:p w14:paraId="7F87B0D1" w14:textId="77777777" w:rsidR="00473BA3" w:rsidRPr="001C260D" w:rsidRDefault="00473BA3" w:rsidP="0017707E">
            <w:pPr>
              <w:adjustRightInd w:val="0"/>
              <w:snapToGrid w:val="0"/>
              <w:spacing w:after="0" w:line="360" w:lineRule="auto"/>
              <w:jc w:val="both"/>
              <w:rPr>
                <w:rFonts w:ascii="Book Antiqua" w:eastAsiaTheme="minorEastAsia" w:hAnsi="Book Antiqua" w:cs="Arial"/>
                <w:kern w:val="0"/>
              </w:rPr>
            </w:pPr>
          </w:p>
        </w:tc>
        <w:tc>
          <w:tcPr>
            <w:tcW w:w="2126" w:type="dxa"/>
            <w:shd w:val="clear" w:color="auto" w:fill="auto"/>
            <w:vAlign w:val="center"/>
          </w:tcPr>
          <w:p w14:paraId="1397505E"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Anterior mediastinum</w:t>
            </w:r>
          </w:p>
        </w:tc>
        <w:tc>
          <w:tcPr>
            <w:tcW w:w="3461" w:type="dxa"/>
            <w:vAlign w:val="center"/>
          </w:tcPr>
          <w:p w14:paraId="2EF2E52A"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5.5 cm</w:t>
            </w:r>
          </w:p>
        </w:tc>
        <w:tc>
          <w:tcPr>
            <w:tcW w:w="2209" w:type="dxa"/>
            <w:shd w:val="clear" w:color="auto" w:fill="auto"/>
            <w:vAlign w:val="center"/>
          </w:tcPr>
          <w:p w14:paraId="374E4CE2"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OP</w:t>
            </w:r>
          </w:p>
        </w:tc>
        <w:tc>
          <w:tcPr>
            <w:tcW w:w="1985" w:type="dxa"/>
            <w:shd w:val="clear" w:color="auto" w:fill="auto"/>
            <w:vAlign w:val="center"/>
          </w:tcPr>
          <w:p w14:paraId="51E83EA9" w14:textId="77777777"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eastAsiaTheme="minorEastAsia" w:hAnsi="Book Antiqua" w:cs="Arial"/>
                <w:kern w:val="0"/>
              </w:rPr>
              <w:t>NA</w:t>
            </w:r>
          </w:p>
        </w:tc>
      </w:tr>
      <w:tr w:rsidR="00473BA3" w:rsidRPr="001C260D" w14:paraId="1DBCBDF1" w14:textId="77777777">
        <w:trPr>
          <w:trHeight w:val="840"/>
        </w:trPr>
        <w:tc>
          <w:tcPr>
            <w:tcW w:w="2411" w:type="dxa"/>
            <w:shd w:val="clear" w:color="auto" w:fill="auto"/>
            <w:vAlign w:val="center"/>
          </w:tcPr>
          <w:p w14:paraId="2AE8E926" w14:textId="242BFD1B"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Sleigh</w:t>
            </w:r>
            <w:r w:rsidR="0055417E">
              <w:rPr>
                <w:rFonts w:ascii="Book Antiqua" w:hAnsi="Book Antiqua" w:cs="Arial"/>
              </w:rPr>
              <w:t xml:space="preserve"> </w:t>
            </w:r>
            <w:r w:rsidRPr="001C260D">
              <w:rPr>
                <w:rFonts w:ascii="Book Antiqua" w:hAnsi="Book Antiqua" w:cs="Arial"/>
                <w:i/>
              </w:rPr>
              <w:t>et al</w:t>
            </w:r>
            <w:r w:rsidRPr="001C260D">
              <w:rPr>
                <w:rFonts w:ascii="Book Antiqua" w:hAnsi="Book Antiqua" w:cs="Arial"/>
                <w:vertAlign w:val="superscript"/>
              </w:rPr>
              <w:t>[10]</w:t>
            </w:r>
          </w:p>
        </w:tc>
        <w:tc>
          <w:tcPr>
            <w:tcW w:w="689" w:type="dxa"/>
            <w:shd w:val="clear" w:color="auto" w:fill="auto"/>
            <w:vAlign w:val="center"/>
          </w:tcPr>
          <w:p w14:paraId="44452DB9" w14:textId="77777777" w:rsidR="00473BA3" w:rsidRPr="001C260D" w:rsidRDefault="00424CCB" w:rsidP="0017707E">
            <w:pPr>
              <w:adjustRightInd w:val="0"/>
              <w:snapToGrid w:val="0"/>
              <w:spacing w:after="0" w:line="360" w:lineRule="auto"/>
              <w:jc w:val="both"/>
              <w:rPr>
                <w:rFonts w:ascii="Book Antiqua" w:eastAsia="宋体" w:hAnsi="Book Antiqua" w:cs="Arial"/>
              </w:rPr>
            </w:pPr>
            <w:r w:rsidRPr="001C260D">
              <w:rPr>
                <w:rFonts w:ascii="Book Antiqua" w:eastAsia="宋体" w:hAnsi="Book Antiqua" w:cs="Arial"/>
              </w:rPr>
              <w:t>2010</w:t>
            </w:r>
          </w:p>
        </w:tc>
        <w:tc>
          <w:tcPr>
            <w:tcW w:w="1036" w:type="dxa"/>
            <w:shd w:val="clear" w:color="auto" w:fill="auto"/>
            <w:vAlign w:val="center"/>
          </w:tcPr>
          <w:p w14:paraId="2CF7E0A9"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22/F</w:t>
            </w:r>
          </w:p>
        </w:tc>
        <w:tc>
          <w:tcPr>
            <w:tcW w:w="1907" w:type="dxa"/>
            <w:shd w:val="clear" w:color="auto" w:fill="auto"/>
            <w:vAlign w:val="center"/>
          </w:tcPr>
          <w:p w14:paraId="3C726DB0"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 xml:space="preserve">persistent cough, </w:t>
            </w:r>
            <w:r w:rsidRPr="001C260D">
              <w:rPr>
                <w:rFonts w:ascii="Book Antiqua" w:eastAsiaTheme="minorEastAsia" w:hAnsi="Book Antiqua" w:cs="Arial"/>
                <w:kern w:val="0"/>
              </w:rPr>
              <w:lastRenderedPageBreak/>
              <w:t>hemoptysis, weight loss</w:t>
            </w:r>
          </w:p>
        </w:tc>
        <w:tc>
          <w:tcPr>
            <w:tcW w:w="2126" w:type="dxa"/>
            <w:shd w:val="clear" w:color="auto" w:fill="auto"/>
            <w:vAlign w:val="center"/>
          </w:tcPr>
          <w:p w14:paraId="0CE6DEEB"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lastRenderedPageBreak/>
              <w:t xml:space="preserve">Anterior mediastinum and </w:t>
            </w:r>
            <w:r w:rsidRPr="001C260D">
              <w:rPr>
                <w:rFonts w:ascii="Book Antiqua" w:eastAsiaTheme="minorEastAsia" w:hAnsi="Book Antiqua" w:cs="Arial"/>
                <w:kern w:val="0"/>
              </w:rPr>
              <w:lastRenderedPageBreak/>
              <w:t>pleura</w:t>
            </w:r>
          </w:p>
        </w:tc>
        <w:tc>
          <w:tcPr>
            <w:tcW w:w="3461" w:type="dxa"/>
            <w:vAlign w:val="center"/>
          </w:tcPr>
          <w:p w14:paraId="10029904" w14:textId="77777777" w:rsidR="00473BA3" w:rsidRPr="001C260D" w:rsidRDefault="00424CCB" w:rsidP="0017707E">
            <w:pPr>
              <w:autoSpaceDE w:val="0"/>
              <w:autoSpaceDN w:val="0"/>
              <w:adjustRightInd w:val="0"/>
              <w:snapToGrid w:val="0"/>
              <w:spacing w:after="0" w:line="360" w:lineRule="auto"/>
              <w:ind w:left="120" w:hangingChars="50" w:hanging="120"/>
              <w:jc w:val="both"/>
              <w:rPr>
                <w:rFonts w:ascii="Book Antiqua" w:eastAsiaTheme="minorEastAsia" w:hAnsi="Book Antiqua" w:cs="Arial"/>
                <w:kern w:val="0"/>
              </w:rPr>
            </w:pPr>
            <w:r w:rsidRPr="001C260D">
              <w:rPr>
                <w:rFonts w:ascii="Book Antiqua" w:eastAsiaTheme="minorEastAsia" w:hAnsi="Book Antiqua" w:cs="Arial"/>
                <w:kern w:val="0"/>
              </w:rPr>
              <w:lastRenderedPageBreak/>
              <w:t xml:space="preserve">Circular mass, about 4.7 × 3.3 cm, clear boundary, </w:t>
            </w:r>
            <w:r w:rsidRPr="001C260D">
              <w:rPr>
                <w:rFonts w:ascii="Book Antiqua" w:eastAsiaTheme="minorEastAsia" w:hAnsi="Book Antiqua" w:cs="Arial"/>
                <w:kern w:val="0"/>
              </w:rPr>
              <w:lastRenderedPageBreak/>
              <w:t>uncoated film, gray-white. Bilateral pleural nodules, 2–4.8 cm or smaller in diameter</w:t>
            </w:r>
          </w:p>
        </w:tc>
        <w:tc>
          <w:tcPr>
            <w:tcW w:w="2209" w:type="dxa"/>
            <w:shd w:val="clear" w:color="auto" w:fill="auto"/>
            <w:vAlign w:val="center"/>
          </w:tcPr>
          <w:p w14:paraId="4EB4F868" w14:textId="77777777" w:rsidR="00473BA3" w:rsidRPr="001C260D" w:rsidRDefault="00424CCB" w:rsidP="0017707E">
            <w:pPr>
              <w:autoSpaceDE w:val="0"/>
              <w:autoSpaceDN w:val="0"/>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lastRenderedPageBreak/>
              <w:t xml:space="preserve">OP (the anterior mediastinal and </w:t>
            </w:r>
            <w:r w:rsidRPr="001C260D">
              <w:rPr>
                <w:rFonts w:ascii="Book Antiqua" w:eastAsiaTheme="minorEastAsia" w:hAnsi="Book Antiqua" w:cs="Arial"/>
                <w:kern w:val="0"/>
              </w:rPr>
              <w:lastRenderedPageBreak/>
              <w:t>left pleural nodules were all removed, and the right side was not removed)</w:t>
            </w:r>
          </w:p>
        </w:tc>
        <w:tc>
          <w:tcPr>
            <w:tcW w:w="1985" w:type="dxa"/>
            <w:shd w:val="clear" w:color="auto" w:fill="auto"/>
            <w:vAlign w:val="center"/>
          </w:tcPr>
          <w:p w14:paraId="0FAA9257" w14:textId="042F1F1A" w:rsidR="00473BA3" w:rsidRPr="001C260D" w:rsidRDefault="00424CCB" w:rsidP="0017707E">
            <w:pPr>
              <w:autoSpaceDE w:val="0"/>
              <w:autoSpaceDN w:val="0"/>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lastRenderedPageBreak/>
              <w:t xml:space="preserve">There was no recurrence on </w:t>
            </w:r>
            <w:r w:rsidRPr="001C260D">
              <w:rPr>
                <w:rFonts w:ascii="Book Antiqua" w:eastAsiaTheme="minorEastAsia" w:hAnsi="Book Antiqua" w:cs="Arial"/>
                <w:kern w:val="0"/>
              </w:rPr>
              <w:lastRenderedPageBreak/>
              <w:t>the left after follow-up of 18 mo. No change in right lesion</w:t>
            </w:r>
          </w:p>
        </w:tc>
      </w:tr>
      <w:tr w:rsidR="00473BA3" w:rsidRPr="001C260D" w14:paraId="00E292FF" w14:textId="77777777">
        <w:tc>
          <w:tcPr>
            <w:tcW w:w="2411" w:type="dxa"/>
            <w:shd w:val="clear" w:color="auto" w:fill="auto"/>
            <w:vAlign w:val="center"/>
          </w:tcPr>
          <w:p w14:paraId="6CCF9213" w14:textId="3CAD1092"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lastRenderedPageBreak/>
              <w:t>Chang</w:t>
            </w:r>
            <w:r w:rsidR="0055417E">
              <w:rPr>
                <w:rFonts w:ascii="Book Antiqua" w:hAnsi="Book Antiqua" w:cs="Arial"/>
              </w:rPr>
              <w:t xml:space="preserve"> </w:t>
            </w:r>
            <w:r w:rsidRPr="001C260D">
              <w:rPr>
                <w:rFonts w:ascii="Book Antiqua" w:hAnsi="Book Antiqua" w:cs="Arial"/>
                <w:i/>
              </w:rPr>
              <w:t>et al</w:t>
            </w:r>
            <w:r w:rsidRPr="001C260D">
              <w:rPr>
                <w:rFonts w:ascii="Book Antiqua" w:hAnsi="Book Antiqua" w:cs="Arial"/>
                <w:vertAlign w:val="superscript"/>
              </w:rPr>
              <w:t>[11]</w:t>
            </w:r>
          </w:p>
        </w:tc>
        <w:tc>
          <w:tcPr>
            <w:tcW w:w="689" w:type="dxa"/>
            <w:shd w:val="clear" w:color="auto" w:fill="auto"/>
            <w:vAlign w:val="center"/>
          </w:tcPr>
          <w:p w14:paraId="7223E6B3" w14:textId="77777777"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2011</w:t>
            </w:r>
          </w:p>
        </w:tc>
        <w:tc>
          <w:tcPr>
            <w:tcW w:w="1036" w:type="dxa"/>
            <w:shd w:val="clear" w:color="auto" w:fill="auto"/>
            <w:vAlign w:val="center"/>
          </w:tcPr>
          <w:p w14:paraId="66564E59"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51/M</w:t>
            </w:r>
          </w:p>
        </w:tc>
        <w:tc>
          <w:tcPr>
            <w:tcW w:w="1907" w:type="dxa"/>
            <w:shd w:val="clear" w:color="auto" w:fill="auto"/>
            <w:vAlign w:val="center"/>
          </w:tcPr>
          <w:p w14:paraId="180886C6" w14:textId="77777777" w:rsidR="00473BA3" w:rsidRPr="001C260D" w:rsidRDefault="00424CCB" w:rsidP="0017707E">
            <w:pPr>
              <w:autoSpaceDE w:val="0"/>
              <w:autoSpaceDN w:val="0"/>
              <w:adjustRightInd w:val="0"/>
              <w:snapToGrid w:val="0"/>
              <w:spacing w:after="0" w:line="360" w:lineRule="auto"/>
              <w:jc w:val="both"/>
              <w:rPr>
                <w:rFonts w:ascii="Book Antiqua" w:eastAsiaTheme="minorEastAsia" w:hAnsi="Book Antiqua" w:cs="Arial"/>
                <w:color w:val="FF0000"/>
                <w:kern w:val="0"/>
              </w:rPr>
            </w:pPr>
            <w:r w:rsidRPr="001C260D">
              <w:rPr>
                <w:rFonts w:ascii="Book Antiqua" w:eastAsiaTheme="minorEastAsia" w:hAnsi="Book Antiqua" w:cs="Arial"/>
                <w:kern w:val="0"/>
              </w:rPr>
              <w:t>-</w:t>
            </w:r>
          </w:p>
        </w:tc>
        <w:tc>
          <w:tcPr>
            <w:tcW w:w="2126" w:type="dxa"/>
            <w:shd w:val="clear" w:color="auto" w:fill="auto"/>
            <w:vAlign w:val="center"/>
          </w:tcPr>
          <w:p w14:paraId="1A2716A0"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Anterior mediastinum, involving vein</w:t>
            </w:r>
          </w:p>
        </w:tc>
        <w:tc>
          <w:tcPr>
            <w:tcW w:w="3461" w:type="dxa"/>
            <w:vAlign w:val="center"/>
          </w:tcPr>
          <w:p w14:paraId="689BB08B" w14:textId="649CAE26" w:rsidR="00473BA3" w:rsidRPr="001C260D" w:rsidRDefault="00424CCB" w:rsidP="0017707E">
            <w:pPr>
              <w:autoSpaceDE w:val="0"/>
              <w:autoSpaceDN w:val="0"/>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 xml:space="preserve">4.2 </w:t>
            </w:r>
            <w:r w:rsidR="007618CF" w:rsidRPr="001C260D">
              <w:rPr>
                <w:rFonts w:ascii="Book Antiqua" w:eastAsiaTheme="minorEastAsia" w:hAnsi="Book Antiqua" w:cs="Arial"/>
                <w:kern w:val="0"/>
              </w:rPr>
              <w:t>cm</w:t>
            </w:r>
            <w:r w:rsidR="007618CF">
              <w:rPr>
                <w:rFonts w:ascii="Book Antiqua" w:eastAsiaTheme="minorEastAsia" w:hAnsi="Book Antiqua" w:cs="Arial"/>
                <w:kern w:val="0"/>
              </w:rPr>
              <w:t xml:space="preserve"> </w:t>
            </w:r>
            <w:r w:rsidRPr="001C260D">
              <w:rPr>
                <w:rFonts w:ascii="Book Antiqua" w:eastAsiaTheme="minorEastAsia" w:hAnsi="Book Antiqua" w:cs="Arial"/>
                <w:kern w:val="0"/>
              </w:rPr>
              <w:t xml:space="preserve">× 2.7 </w:t>
            </w:r>
            <w:r w:rsidR="007618CF" w:rsidRPr="001C260D">
              <w:rPr>
                <w:rFonts w:ascii="Book Antiqua" w:eastAsiaTheme="minorEastAsia" w:hAnsi="Book Antiqua" w:cs="Arial"/>
                <w:kern w:val="0"/>
              </w:rPr>
              <w:t>cm</w:t>
            </w:r>
            <w:r w:rsidR="007618CF">
              <w:rPr>
                <w:rFonts w:ascii="Book Antiqua" w:eastAsiaTheme="minorEastAsia" w:hAnsi="Book Antiqua" w:cs="Arial"/>
                <w:kern w:val="0"/>
              </w:rPr>
              <w:t xml:space="preserve"> </w:t>
            </w:r>
            <w:r w:rsidRPr="001C260D">
              <w:rPr>
                <w:rFonts w:ascii="Book Antiqua" w:eastAsiaTheme="minorEastAsia" w:hAnsi="Book Antiqua" w:cs="Arial"/>
                <w:kern w:val="0"/>
              </w:rPr>
              <w:t>× 2.1 cm, clear boundary, uncoated film, gray to yellow</w:t>
            </w:r>
          </w:p>
        </w:tc>
        <w:tc>
          <w:tcPr>
            <w:tcW w:w="2209" w:type="dxa"/>
            <w:shd w:val="clear" w:color="auto" w:fill="auto"/>
            <w:vAlign w:val="center"/>
          </w:tcPr>
          <w:p w14:paraId="37D0BC15" w14:textId="77777777" w:rsidR="00473BA3" w:rsidRPr="001C260D" w:rsidRDefault="00424CCB" w:rsidP="0017707E">
            <w:pPr>
              <w:autoSpaceDE w:val="0"/>
              <w:autoSpaceDN w:val="0"/>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OP</w:t>
            </w:r>
          </w:p>
        </w:tc>
        <w:tc>
          <w:tcPr>
            <w:tcW w:w="1985" w:type="dxa"/>
            <w:shd w:val="clear" w:color="auto" w:fill="auto"/>
            <w:vAlign w:val="center"/>
          </w:tcPr>
          <w:p w14:paraId="5DCC4792" w14:textId="33131750"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 xml:space="preserve">NED after 11 </w:t>
            </w:r>
            <w:proofErr w:type="spellStart"/>
            <w:r w:rsidRPr="001C260D">
              <w:rPr>
                <w:rFonts w:ascii="Book Antiqua" w:eastAsiaTheme="minorEastAsia" w:hAnsi="Book Antiqua" w:cs="Arial"/>
                <w:kern w:val="0"/>
              </w:rPr>
              <w:t>mo</w:t>
            </w:r>
            <w:proofErr w:type="spellEnd"/>
            <w:r w:rsidRPr="001C260D">
              <w:rPr>
                <w:rFonts w:ascii="Book Antiqua" w:eastAsiaTheme="minorEastAsia" w:hAnsi="Book Antiqua" w:cs="Arial"/>
                <w:kern w:val="0"/>
              </w:rPr>
              <w:t xml:space="preserve"> follow-up</w:t>
            </w:r>
          </w:p>
        </w:tc>
      </w:tr>
      <w:tr w:rsidR="00473BA3" w:rsidRPr="001C260D" w14:paraId="220E862D" w14:textId="77777777">
        <w:trPr>
          <w:trHeight w:val="427"/>
        </w:trPr>
        <w:tc>
          <w:tcPr>
            <w:tcW w:w="2411" w:type="dxa"/>
            <w:shd w:val="clear" w:color="auto" w:fill="auto"/>
            <w:vAlign w:val="center"/>
          </w:tcPr>
          <w:p w14:paraId="0F2DE3C8" w14:textId="12EE8C15"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Chauhan</w:t>
            </w:r>
            <w:r w:rsidR="0055417E">
              <w:rPr>
                <w:rFonts w:ascii="Book Antiqua" w:hAnsi="Book Antiqua" w:cs="Arial"/>
              </w:rPr>
              <w:t xml:space="preserve"> </w:t>
            </w:r>
            <w:r w:rsidRPr="001C260D">
              <w:rPr>
                <w:rFonts w:ascii="Book Antiqua" w:hAnsi="Book Antiqua" w:cs="Arial"/>
                <w:i/>
              </w:rPr>
              <w:t>et al</w:t>
            </w:r>
            <w:r w:rsidRPr="001C260D">
              <w:rPr>
                <w:rFonts w:ascii="Book Antiqua" w:hAnsi="Book Antiqua" w:cs="Arial"/>
                <w:vertAlign w:val="superscript"/>
              </w:rPr>
              <w:t>[12]</w:t>
            </w:r>
          </w:p>
        </w:tc>
        <w:tc>
          <w:tcPr>
            <w:tcW w:w="689" w:type="dxa"/>
            <w:shd w:val="clear" w:color="auto" w:fill="auto"/>
            <w:vAlign w:val="center"/>
          </w:tcPr>
          <w:p w14:paraId="6E882A66" w14:textId="77777777"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2014</w:t>
            </w:r>
          </w:p>
        </w:tc>
        <w:tc>
          <w:tcPr>
            <w:tcW w:w="1036" w:type="dxa"/>
            <w:shd w:val="clear" w:color="auto" w:fill="auto"/>
            <w:vAlign w:val="center"/>
          </w:tcPr>
          <w:p w14:paraId="78CF7FFA"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8/M</w:t>
            </w:r>
          </w:p>
        </w:tc>
        <w:tc>
          <w:tcPr>
            <w:tcW w:w="1907" w:type="dxa"/>
            <w:shd w:val="clear" w:color="auto" w:fill="auto"/>
            <w:vAlign w:val="center"/>
          </w:tcPr>
          <w:p w14:paraId="4B6D9839" w14:textId="77777777" w:rsidR="00473BA3" w:rsidRPr="001C260D" w:rsidRDefault="00424CCB" w:rsidP="0017707E">
            <w:pPr>
              <w:autoSpaceDE w:val="0"/>
              <w:autoSpaceDN w:val="0"/>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chronic cough</w:t>
            </w:r>
          </w:p>
        </w:tc>
        <w:tc>
          <w:tcPr>
            <w:tcW w:w="2126" w:type="dxa"/>
            <w:shd w:val="clear" w:color="auto" w:fill="auto"/>
            <w:vAlign w:val="center"/>
          </w:tcPr>
          <w:p w14:paraId="4675AD08"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Anterior mediastinum</w:t>
            </w:r>
          </w:p>
        </w:tc>
        <w:tc>
          <w:tcPr>
            <w:tcW w:w="3461" w:type="dxa"/>
            <w:vAlign w:val="center"/>
          </w:tcPr>
          <w:p w14:paraId="2B7BDC15" w14:textId="0E8E70A0" w:rsidR="00473BA3" w:rsidRPr="001C260D" w:rsidRDefault="00424CCB" w:rsidP="0017707E">
            <w:pPr>
              <w:autoSpaceDE w:val="0"/>
              <w:autoSpaceDN w:val="0"/>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 xml:space="preserve">7 </w:t>
            </w:r>
            <w:r w:rsidR="007618CF" w:rsidRPr="001C260D">
              <w:rPr>
                <w:rFonts w:ascii="Book Antiqua" w:eastAsiaTheme="minorEastAsia" w:hAnsi="Book Antiqua" w:cs="Arial"/>
                <w:kern w:val="0"/>
              </w:rPr>
              <w:t>cm</w:t>
            </w:r>
            <w:r w:rsidR="007618CF">
              <w:rPr>
                <w:rFonts w:ascii="Book Antiqua" w:eastAsiaTheme="minorEastAsia" w:hAnsi="Book Antiqua" w:cs="Arial"/>
                <w:kern w:val="0"/>
              </w:rPr>
              <w:t xml:space="preserve"> </w:t>
            </w:r>
            <w:r w:rsidRPr="001C260D">
              <w:rPr>
                <w:rFonts w:ascii="Book Antiqua" w:eastAsiaTheme="minorEastAsia" w:hAnsi="Book Antiqua" w:cs="Arial"/>
                <w:kern w:val="0"/>
              </w:rPr>
              <w:t>× 5.5</w:t>
            </w:r>
            <w:r w:rsidR="007618CF" w:rsidRPr="001C260D">
              <w:rPr>
                <w:rFonts w:ascii="Book Antiqua" w:eastAsiaTheme="minorEastAsia" w:hAnsi="Book Antiqua" w:cs="Arial"/>
                <w:kern w:val="0"/>
              </w:rPr>
              <w:t xml:space="preserve"> cm</w:t>
            </w:r>
            <w:r w:rsidRPr="001C260D">
              <w:rPr>
                <w:rFonts w:ascii="Book Antiqua" w:eastAsiaTheme="minorEastAsia" w:hAnsi="Book Antiqua" w:cs="Arial"/>
                <w:kern w:val="0"/>
              </w:rPr>
              <w:t xml:space="preserve"> × 3.6 cm, clear boundary, white, firm</w:t>
            </w:r>
          </w:p>
        </w:tc>
        <w:tc>
          <w:tcPr>
            <w:tcW w:w="2209" w:type="dxa"/>
            <w:shd w:val="clear" w:color="auto" w:fill="auto"/>
            <w:vAlign w:val="center"/>
          </w:tcPr>
          <w:p w14:paraId="49B6D2BE" w14:textId="77777777" w:rsidR="00473BA3" w:rsidRPr="001C260D" w:rsidRDefault="00424CCB" w:rsidP="0017707E">
            <w:pPr>
              <w:autoSpaceDE w:val="0"/>
              <w:autoSpaceDN w:val="0"/>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OP</w:t>
            </w:r>
          </w:p>
        </w:tc>
        <w:tc>
          <w:tcPr>
            <w:tcW w:w="1985" w:type="dxa"/>
            <w:shd w:val="clear" w:color="auto" w:fill="auto"/>
            <w:vAlign w:val="center"/>
          </w:tcPr>
          <w:p w14:paraId="05BF96F2"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No recurrence (follow-up time not recorded)</w:t>
            </w:r>
          </w:p>
        </w:tc>
      </w:tr>
      <w:tr w:rsidR="00473BA3" w:rsidRPr="001C260D" w14:paraId="1F7FF113" w14:textId="77777777">
        <w:tc>
          <w:tcPr>
            <w:tcW w:w="2411" w:type="dxa"/>
            <w:shd w:val="clear" w:color="auto" w:fill="auto"/>
            <w:vAlign w:val="center"/>
          </w:tcPr>
          <w:p w14:paraId="223E3208" w14:textId="734B7EA6" w:rsidR="00473BA3" w:rsidRPr="001C260D" w:rsidRDefault="0055417E" w:rsidP="0017707E">
            <w:pPr>
              <w:adjustRightInd w:val="0"/>
              <w:snapToGrid w:val="0"/>
              <w:spacing w:after="0" w:line="360" w:lineRule="auto"/>
              <w:jc w:val="both"/>
              <w:rPr>
                <w:rFonts w:ascii="Book Antiqua" w:hAnsi="Book Antiqua" w:cs="Arial"/>
              </w:rPr>
            </w:pPr>
            <w:r w:rsidRPr="0055417E">
              <w:rPr>
                <w:rFonts w:ascii="Book Antiqua" w:hAnsi="Book Antiqua" w:cs="Arial"/>
              </w:rPr>
              <w:t>Dissanayake</w:t>
            </w:r>
            <w:r w:rsidR="00424CCB" w:rsidRPr="001C260D">
              <w:rPr>
                <w:rFonts w:ascii="Book Antiqua" w:hAnsi="Book Antiqua" w:cs="Arial"/>
              </w:rPr>
              <w:t xml:space="preserve"> </w:t>
            </w:r>
            <w:r w:rsidR="00424CCB" w:rsidRPr="001C260D">
              <w:rPr>
                <w:rFonts w:ascii="Book Antiqua" w:hAnsi="Book Antiqua" w:cs="Arial"/>
                <w:i/>
              </w:rPr>
              <w:t>et al</w:t>
            </w:r>
            <w:r w:rsidR="00424CCB" w:rsidRPr="001C260D">
              <w:rPr>
                <w:rFonts w:ascii="Book Antiqua" w:hAnsi="Book Antiqua" w:cs="Arial"/>
                <w:vertAlign w:val="superscript"/>
              </w:rPr>
              <w:t>[13]</w:t>
            </w:r>
          </w:p>
        </w:tc>
        <w:tc>
          <w:tcPr>
            <w:tcW w:w="689" w:type="dxa"/>
            <w:shd w:val="clear" w:color="auto" w:fill="auto"/>
            <w:vAlign w:val="center"/>
          </w:tcPr>
          <w:p w14:paraId="471233E6" w14:textId="77777777"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2016</w:t>
            </w:r>
          </w:p>
        </w:tc>
        <w:tc>
          <w:tcPr>
            <w:tcW w:w="1036" w:type="dxa"/>
            <w:shd w:val="clear" w:color="auto" w:fill="auto"/>
            <w:vAlign w:val="center"/>
          </w:tcPr>
          <w:p w14:paraId="205DD3FA"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29/F</w:t>
            </w:r>
          </w:p>
        </w:tc>
        <w:tc>
          <w:tcPr>
            <w:tcW w:w="1907" w:type="dxa"/>
            <w:shd w:val="clear" w:color="auto" w:fill="auto"/>
            <w:vAlign w:val="center"/>
          </w:tcPr>
          <w:p w14:paraId="4A99D3FE"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w:t>
            </w:r>
          </w:p>
        </w:tc>
        <w:tc>
          <w:tcPr>
            <w:tcW w:w="2126" w:type="dxa"/>
            <w:shd w:val="clear" w:color="auto" w:fill="auto"/>
            <w:vAlign w:val="center"/>
          </w:tcPr>
          <w:p w14:paraId="0A669DA1"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Anterior mediastinum, involving the thoracic duct</w:t>
            </w:r>
          </w:p>
        </w:tc>
        <w:tc>
          <w:tcPr>
            <w:tcW w:w="3461" w:type="dxa"/>
            <w:vAlign w:val="center"/>
          </w:tcPr>
          <w:p w14:paraId="1DB9E19D" w14:textId="77777777" w:rsidR="00473BA3" w:rsidRPr="001C260D" w:rsidRDefault="00424CCB" w:rsidP="0017707E">
            <w:pPr>
              <w:autoSpaceDE w:val="0"/>
              <w:autoSpaceDN w:val="0"/>
              <w:adjustRightInd w:val="0"/>
              <w:snapToGrid w:val="0"/>
              <w:spacing w:after="0" w:line="360" w:lineRule="auto"/>
              <w:jc w:val="both"/>
              <w:rPr>
                <w:rFonts w:ascii="Book Antiqua" w:eastAsiaTheme="minorEastAsia" w:hAnsi="Book Antiqua" w:cs="Arial"/>
                <w:color w:val="FF0000"/>
                <w:kern w:val="0"/>
              </w:rPr>
            </w:pPr>
            <w:r w:rsidRPr="001C260D">
              <w:rPr>
                <w:rFonts w:ascii="Book Antiqua" w:eastAsiaTheme="minorEastAsia" w:hAnsi="Book Antiqua" w:cs="Arial"/>
                <w:kern w:val="0"/>
              </w:rPr>
              <w:t>10 × 6 × 5.5 cm, weight 242 g, whitish tan, fleshy, homogeneous, surfaces with focal areas of yellowish tan, firm calcifications</w:t>
            </w:r>
          </w:p>
        </w:tc>
        <w:tc>
          <w:tcPr>
            <w:tcW w:w="2209" w:type="dxa"/>
            <w:shd w:val="clear" w:color="auto" w:fill="auto"/>
            <w:vAlign w:val="center"/>
          </w:tcPr>
          <w:p w14:paraId="7F10F961" w14:textId="77777777" w:rsidR="00473BA3" w:rsidRPr="001C260D" w:rsidRDefault="00424CCB" w:rsidP="0017707E">
            <w:pPr>
              <w:autoSpaceDE w:val="0"/>
              <w:autoSpaceDN w:val="0"/>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OP</w:t>
            </w:r>
            <w:r w:rsidRPr="001C260D">
              <w:rPr>
                <w:rFonts w:ascii="Book Antiqua" w:eastAsiaTheme="minorEastAsia" w:hAnsi="Book Antiqua" w:cs="Arial"/>
                <w:kern w:val="0"/>
              </w:rPr>
              <w:t>（</w:t>
            </w:r>
            <w:r w:rsidRPr="001C260D">
              <w:rPr>
                <w:rFonts w:ascii="Book Antiqua" w:eastAsiaTheme="minorEastAsia" w:hAnsi="Book Antiqua" w:cs="Arial"/>
                <w:kern w:val="0"/>
              </w:rPr>
              <w:t>the thoracic duct was resected along with the mass</w:t>
            </w:r>
            <w:r w:rsidRPr="001C260D">
              <w:rPr>
                <w:rFonts w:ascii="Book Antiqua" w:eastAsiaTheme="minorEastAsia" w:hAnsi="Book Antiqua" w:cs="Arial"/>
                <w:kern w:val="0"/>
              </w:rPr>
              <w:t>）</w:t>
            </w:r>
          </w:p>
        </w:tc>
        <w:tc>
          <w:tcPr>
            <w:tcW w:w="1985" w:type="dxa"/>
            <w:shd w:val="clear" w:color="auto" w:fill="auto"/>
            <w:vAlign w:val="center"/>
          </w:tcPr>
          <w:p w14:paraId="493C0B07" w14:textId="796AD0B4" w:rsidR="00473BA3" w:rsidRPr="001C260D" w:rsidRDefault="00424CCB" w:rsidP="0017707E">
            <w:pPr>
              <w:adjustRightInd w:val="0"/>
              <w:snapToGrid w:val="0"/>
              <w:spacing w:after="0" w:line="360" w:lineRule="auto"/>
              <w:jc w:val="both"/>
              <w:rPr>
                <w:rFonts w:ascii="Book Antiqua" w:eastAsiaTheme="minorEastAsia" w:hAnsi="Book Antiqua" w:cs="Arial"/>
                <w:color w:val="FF0000"/>
                <w:kern w:val="0"/>
              </w:rPr>
            </w:pPr>
            <w:r w:rsidRPr="001C260D">
              <w:rPr>
                <w:rFonts w:ascii="Book Antiqua" w:eastAsiaTheme="minorEastAsia" w:hAnsi="Book Antiqua" w:cs="Arial"/>
                <w:kern w:val="0"/>
              </w:rPr>
              <w:t xml:space="preserve">NED after 3 </w:t>
            </w:r>
            <w:proofErr w:type="spellStart"/>
            <w:r w:rsidRPr="001C260D">
              <w:rPr>
                <w:rFonts w:ascii="Book Antiqua" w:eastAsiaTheme="minorEastAsia" w:hAnsi="Book Antiqua" w:cs="Arial"/>
                <w:kern w:val="0"/>
              </w:rPr>
              <w:t>mo</w:t>
            </w:r>
            <w:proofErr w:type="spellEnd"/>
            <w:r w:rsidRPr="001C260D">
              <w:rPr>
                <w:rFonts w:ascii="Book Antiqua" w:eastAsiaTheme="minorEastAsia" w:hAnsi="Book Antiqua" w:cs="Arial"/>
                <w:kern w:val="0"/>
              </w:rPr>
              <w:t xml:space="preserve"> follow-up</w:t>
            </w:r>
          </w:p>
        </w:tc>
      </w:tr>
      <w:tr w:rsidR="00473BA3" w:rsidRPr="001C260D" w14:paraId="106A1FB2" w14:textId="77777777">
        <w:tc>
          <w:tcPr>
            <w:tcW w:w="2411" w:type="dxa"/>
            <w:tcBorders>
              <w:bottom w:val="single" w:sz="4" w:space="0" w:color="auto"/>
            </w:tcBorders>
            <w:shd w:val="clear" w:color="auto" w:fill="auto"/>
          </w:tcPr>
          <w:p w14:paraId="0A501E1A" w14:textId="77777777"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Present case</w:t>
            </w:r>
          </w:p>
        </w:tc>
        <w:tc>
          <w:tcPr>
            <w:tcW w:w="689" w:type="dxa"/>
            <w:tcBorders>
              <w:bottom w:val="single" w:sz="4" w:space="0" w:color="auto"/>
            </w:tcBorders>
            <w:shd w:val="clear" w:color="auto" w:fill="auto"/>
            <w:vAlign w:val="center"/>
          </w:tcPr>
          <w:p w14:paraId="3E9F87C3" w14:textId="77777777"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2019</w:t>
            </w:r>
          </w:p>
        </w:tc>
        <w:tc>
          <w:tcPr>
            <w:tcW w:w="1036" w:type="dxa"/>
            <w:tcBorders>
              <w:bottom w:val="single" w:sz="4" w:space="0" w:color="auto"/>
            </w:tcBorders>
            <w:shd w:val="clear" w:color="auto" w:fill="auto"/>
            <w:vAlign w:val="center"/>
          </w:tcPr>
          <w:p w14:paraId="09282626"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31/M</w:t>
            </w:r>
          </w:p>
        </w:tc>
        <w:tc>
          <w:tcPr>
            <w:tcW w:w="1907" w:type="dxa"/>
            <w:tcBorders>
              <w:bottom w:val="single" w:sz="4" w:space="0" w:color="auto"/>
            </w:tcBorders>
            <w:shd w:val="clear" w:color="auto" w:fill="auto"/>
            <w:vAlign w:val="center"/>
          </w:tcPr>
          <w:p w14:paraId="644C3F44"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w:t>
            </w:r>
          </w:p>
        </w:tc>
        <w:tc>
          <w:tcPr>
            <w:tcW w:w="2126" w:type="dxa"/>
            <w:tcBorders>
              <w:bottom w:val="single" w:sz="4" w:space="0" w:color="auto"/>
            </w:tcBorders>
            <w:shd w:val="clear" w:color="auto" w:fill="auto"/>
            <w:vAlign w:val="center"/>
          </w:tcPr>
          <w:p w14:paraId="5C240E22"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Posterior mediastinum</w:t>
            </w:r>
          </w:p>
        </w:tc>
        <w:tc>
          <w:tcPr>
            <w:tcW w:w="3461" w:type="dxa"/>
            <w:tcBorders>
              <w:bottom w:val="single" w:sz="4" w:space="0" w:color="auto"/>
            </w:tcBorders>
            <w:vAlign w:val="center"/>
          </w:tcPr>
          <w:p w14:paraId="6E3F26E9" w14:textId="7B88899C" w:rsidR="00473BA3" w:rsidRPr="001C260D" w:rsidRDefault="00424CCB" w:rsidP="0017707E">
            <w:pPr>
              <w:autoSpaceDE w:val="0"/>
              <w:autoSpaceDN w:val="0"/>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 xml:space="preserve">5.5 </w:t>
            </w:r>
            <w:r w:rsidR="0017707E" w:rsidRPr="001C260D">
              <w:rPr>
                <w:rFonts w:ascii="Book Antiqua" w:eastAsiaTheme="minorEastAsia" w:hAnsi="Book Antiqua" w:cs="Arial"/>
                <w:kern w:val="0"/>
              </w:rPr>
              <w:t xml:space="preserve">cm </w:t>
            </w:r>
            <w:r w:rsidRPr="001C260D">
              <w:rPr>
                <w:rFonts w:ascii="Book Antiqua" w:eastAsiaTheme="minorEastAsia" w:hAnsi="Book Antiqua" w:cs="Arial"/>
                <w:kern w:val="0"/>
              </w:rPr>
              <w:t xml:space="preserve">× 3.5 </w:t>
            </w:r>
            <w:r w:rsidR="0017707E" w:rsidRPr="001C260D">
              <w:rPr>
                <w:rFonts w:ascii="Book Antiqua" w:eastAsiaTheme="minorEastAsia" w:hAnsi="Book Antiqua" w:cs="Arial"/>
                <w:kern w:val="0"/>
              </w:rPr>
              <w:t xml:space="preserve">cm </w:t>
            </w:r>
            <w:r w:rsidRPr="001C260D">
              <w:rPr>
                <w:rFonts w:ascii="Book Antiqua" w:eastAsiaTheme="minorEastAsia" w:hAnsi="Book Antiqua" w:cs="Arial"/>
                <w:kern w:val="0"/>
              </w:rPr>
              <w:t>× 2.5 cm, firm, grayish white</w:t>
            </w:r>
          </w:p>
        </w:tc>
        <w:tc>
          <w:tcPr>
            <w:tcW w:w="2209" w:type="dxa"/>
            <w:tcBorders>
              <w:bottom w:val="single" w:sz="4" w:space="0" w:color="auto"/>
            </w:tcBorders>
            <w:shd w:val="clear" w:color="auto" w:fill="auto"/>
            <w:vAlign w:val="center"/>
          </w:tcPr>
          <w:p w14:paraId="07C49C74" w14:textId="77777777" w:rsidR="00473BA3" w:rsidRPr="001C260D" w:rsidRDefault="00424CCB" w:rsidP="0017707E">
            <w:pPr>
              <w:autoSpaceDE w:val="0"/>
              <w:autoSpaceDN w:val="0"/>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OP</w:t>
            </w:r>
          </w:p>
        </w:tc>
        <w:tc>
          <w:tcPr>
            <w:tcW w:w="1985" w:type="dxa"/>
            <w:tcBorders>
              <w:bottom w:val="single" w:sz="4" w:space="0" w:color="auto"/>
            </w:tcBorders>
            <w:shd w:val="clear" w:color="auto" w:fill="auto"/>
            <w:vAlign w:val="center"/>
          </w:tcPr>
          <w:p w14:paraId="1CB2BF85" w14:textId="4102292A"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 xml:space="preserve">Alive, NED after 4 </w:t>
            </w:r>
            <w:proofErr w:type="spellStart"/>
            <w:r w:rsidRPr="001C260D">
              <w:rPr>
                <w:rFonts w:ascii="Book Antiqua" w:eastAsiaTheme="minorEastAsia" w:hAnsi="Book Antiqua" w:cs="Arial"/>
                <w:kern w:val="0"/>
              </w:rPr>
              <w:t>mo</w:t>
            </w:r>
            <w:proofErr w:type="spellEnd"/>
            <w:r w:rsidR="00D170CA">
              <w:rPr>
                <w:rFonts w:ascii="Book Antiqua" w:eastAsiaTheme="minorEastAsia" w:hAnsi="Book Antiqua" w:cs="Arial"/>
                <w:kern w:val="0"/>
              </w:rPr>
              <w:t xml:space="preserve"> </w:t>
            </w:r>
            <w:r w:rsidRPr="001C260D">
              <w:rPr>
                <w:rFonts w:ascii="Book Antiqua" w:eastAsiaTheme="minorEastAsia" w:hAnsi="Book Antiqua" w:cs="Arial"/>
                <w:kern w:val="0"/>
              </w:rPr>
              <w:t>follow-up</w:t>
            </w:r>
          </w:p>
        </w:tc>
      </w:tr>
    </w:tbl>
    <w:p w14:paraId="524EA2FD" w14:textId="5F55A8B3" w:rsidR="00473BA3" w:rsidRPr="0017707E" w:rsidRDefault="00424CCB" w:rsidP="0017707E">
      <w:pPr>
        <w:adjustRightInd w:val="0"/>
        <w:snapToGrid w:val="0"/>
        <w:spacing w:after="0" w:line="360" w:lineRule="auto"/>
        <w:jc w:val="both"/>
        <w:rPr>
          <w:rFonts w:ascii="Book Antiqua" w:eastAsiaTheme="minorEastAsia" w:hAnsi="Book Antiqua" w:cs="Arial"/>
          <w:color w:val="FF0000"/>
        </w:rPr>
      </w:pPr>
      <w:r w:rsidRPr="001C260D">
        <w:rPr>
          <w:rFonts w:ascii="Book Antiqua" w:hAnsi="Book Antiqua" w:cs="Arial"/>
        </w:rPr>
        <w:t>M</w:t>
      </w:r>
      <w:r w:rsidR="0017707E" w:rsidRPr="001C260D">
        <w:rPr>
          <w:rFonts w:ascii="Book Antiqua" w:hAnsi="Book Antiqua" w:cs="Arial"/>
        </w:rPr>
        <w:t>: M</w:t>
      </w:r>
      <w:r w:rsidRPr="001C260D">
        <w:rPr>
          <w:rFonts w:ascii="Book Antiqua" w:hAnsi="Book Antiqua" w:cs="Arial"/>
        </w:rPr>
        <w:t>ale</w:t>
      </w:r>
      <w:r w:rsidR="0017707E" w:rsidRPr="001C260D">
        <w:rPr>
          <w:rFonts w:ascii="Book Antiqua" w:hAnsi="Book Antiqua" w:cs="Arial"/>
        </w:rPr>
        <w:t>;</w:t>
      </w:r>
      <w:r w:rsidRPr="001C260D">
        <w:rPr>
          <w:rFonts w:ascii="Book Antiqua" w:hAnsi="Book Antiqua" w:cs="Arial"/>
        </w:rPr>
        <w:t xml:space="preserve"> F</w:t>
      </w:r>
      <w:r w:rsidR="0017707E" w:rsidRPr="001C260D">
        <w:rPr>
          <w:rFonts w:ascii="Book Antiqua" w:hAnsi="Book Antiqua" w:cs="Arial"/>
        </w:rPr>
        <w:t>: F</w:t>
      </w:r>
      <w:r w:rsidRPr="001C260D">
        <w:rPr>
          <w:rFonts w:ascii="Book Antiqua" w:hAnsi="Book Antiqua" w:cs="Arial"/>
        </w:rPr>
        <w:t>emale</w:t>
      </w:r>
      <w:r w:rsidR="0017707E" w:rsidRPr="001C260D">
        <w:rPr>
          <w:rFonts w:ascii="Book Antiqua" w:hAnsi="Book Antiqua" w:cs="Arial"/>
        </w:rPr>
        <w:t xml:space="preserve">; </w:t>
      </w:r>
      <w:r w:rsidRPr="001C260D">
        <w:rPr>
          <w:rFonts w:ascii="Book Antiqua" w:hAnsi="Book Antiqua" w:cs="Arial"/>
        </w:rPr>
        <w:t>OP</w:t>
      </w:r>
      <w:r w:rsidR="0017707E" w:rsidRPr="001C260D">
        <w:rPr>
          <w:rFonts w:ascii="Book Antiqua" w:hAnsi="Book Antiqua" w:cs="Arial"/>
        </w:rPr>
        <w:t>:</w:t>
      </w:r>
      <w:r w:rsidRPr="001C260D">
        <w:rPr>
          <w:rFonts w:ascii="Book Antiqua" w:hAnsi="Book Antiqua" w:cs="Arial"/>
        </w:rPr>
        <w:t xml:space="preserve"> </w:t>
      </w:r>
      <w:r w:rsidR="0017707E" w:rsidRPr="001C260D">
        <w:rPr>
          <w:rFonts w:ascii="Book Antiqua" w:hAnsi="Book Antiqua" w:cs="Arial"/>
        </w:rPr>
        <w:t>O</w:t>
      </w:r>
      <w:r w:rsidRPr="001C260D">
        <w:rPr>
          <w:rFonts w:ascii="Book Antiqua" w:hAnsi="Book Antiqua" w:cs="Arial"/>
        </w:rPr>
        <w:t>peration</w:t>
      </w:r>
      <w:r w:rsidR="0017707E" w:rsidRPr="001C260D">
        <w:rPr>
          <w:rFonts w:ascii="Book Antiqua" w:hAnsi="Book Antiqua" w:cs="Arial"/>
        </w:rPr>
        <w:t>;</w:t>
      </w:r>
      <w:r w:rsidRPr="001C260D">
        <w:rPr>
          <w:rFonts w:ascii="Book Antiqua" w:hAnsi="Book Antiqua" w:cs="Arial"/>
        </w:rPr>
        <w:t xml:space="preserve"> NA</w:t>
      </w:r>
      <w:r w:rsidR="0017707E" w:rsidRPr="001C260D">
        <w:rPr>
          <w:rFonts w:ascii="Book Antiqua" w:hAnsi="Book Antiqua" w:cs="Arial"/>
        </w:rPr>
        <w:t>: N</w:t>
      </w:r>
      <w:r w:rsidRPr="001C260D">
        <w:rPr>
          <w:rFonts w:ascii="Book Antiqua" w:hAnsi="Book Antiqua" w:cs="Arial"/>
        </w:rPr>
        <w:t>ot available</w:t>
      </w:r>
      <w:r w:rsidR="0017707E" w:rsidRPr="001C260D">
        <w:rPr>
          <w:rFonts w:ascii="Book Antiqua" w:hAnsi="Book Antiqua" w:cs="Arial"/>
        </w:rPr>
        <w:t>;</w:t>
      </w:r>
      <w:r w:rsidRPr="001C260D">
        <w:rPr>
          <w:rFonts w:ascii="Book Antiqua" w:hAnsi="Book Antiqua" w:cs="Arial"/>
        </w:rPr>
        <w:t xml:space="preserve"> ND</w:t>
      </w:r>
      <w:r w:rsidR="0017707E" w:rsidRPr="001C260D">
        <w:rPr>
          <w:rFonts w:ascii="Book Antiqua" w:hAnsi="Book Antiqua" w:cs="Arial"/>
        </w:rPr>
        <w:t>:</w:t>
      </w:r>
      <w:r w:rsidRPr="001C260D">
        <w:rPr>
          <w:rFonts w:ascii="Book Antiqua" w:hAnsi="Book Antiqua" w:cs="Arial"/>
        </w:rPr>
        <w:t xml:space="preserve"> </w:t>
      </w:r>
      <w:r w:rsidR="0017707E" w:rsidRPr="001C260D">
        <w:rPr>
          <w:rFonts w:ascii="Book Antiqua" w:hAnsi="Book Antiqua" w:cs="Arial"/>
        </w:rPr>
        <w:t>N</w:t>
      </w:r>
      <w:r w:rsidRPr="001C260D">
        <w:rPr>
          <w:rFonts w:ascii="Book Antiqua" w:hAnsi="Book Antiqua" w:cs="Arial"/>
        </w:rPr>
        <w:t>ot done</w:t>
      </w:r>
      <w:r w:rsidR="0017707E" w:rsidRPr="001C260D">
        <w:rPr>
          <w:rFonts w:ascii="Book Antiqua" w:hAnsi="Book Antiqua" w:cs="Arial"/>
        </w:rPr>
        <w:t>;</w:t>
      </w:r>
      <w:r w:rsidRPr="001C260D">
        <w:rPr>
          <w:rFonts w:ascii="Book Antiqua" w:hAnsi="Book Antiqua" w:cs="Arial"/>
        </w:rPr>
        <w:t xml:space="preserve"> NED</w:t>
      </w:r>
      <w:r w:rsidR="0017707E" w:rsidRPr="001C260D">
        <w:rPr>
          <w:rFonts w:ascii="Book Antiqua" w:hAnsi="Book Antiqua" w:cs="Arial"/>
        </w:rPr>
        <w:t>: N</w:t>
      </w:r>
      <w:r w:rsidRPr="001C260D">
        <w:rPr>
          <w:rFonts w:ascii="Book Antiqua" w:hAnsi="Book Antiqua" w:cs="Arial"/>
        </w:rPr>
        <w:t>o evidence of disease</w:t>
      </w:r>
      <w:r w:rsidR="0017707E" w:rsidRPr="001C260D">
        <w:rPr>
          <w:rFonts w:ascii="Book Antiqua" w:hAnsi="Book Antiqua" w:cs="Arial"/>
        </w:rPr>
        <w:t>;</w:t>
      </w:r>
      <w:r w:rsidR="00182751">
        <w:rPr>
          <w:rFonts w:ascii="Book Antiqua" w:hAnsi="Book Antiqua" w:cs="Arial"/>
        </w:rPr>
        <w:t xml:space="preserve"> </w:t>
      </w:r>
      <w:r w:rsidRPr="001C260D">
        <w:rPr>
          <w:rFonts w:ascii="Book Antiqua" w:hAnsi="Book Antiqua" w:cs="Arial"/>
        </w:rPr>
        <w:t>+</w:t>
      </w:r>
      <w:r w:rsidR="0017707E" w:rsidRPr="001C260D">
        <w:rPr>
          <w:rFonts w:ascii="Book Antiqua" w:hAnsi="Book Antiqua" w:cs="Arial"/>
        </w:rPr>
        <w:t>: Y</w:t>
      </w:r>
      <w:r w:rsidRPr="001C260D">
        <w:rPr>
          <w:rFonts w:ascii="Book Antiqua" w:hAnsi="Book Antiqua" w:cs="Arial"/>
        </w:rPr>
        <w:t>es</w:t>
      </w:r>
      <w:r w:rsidR="0017707E" w:rsidRPr="001C260D">
        <w:rPr>
          <w:rFonts w:ascii="Book Antiqua" w:hAnsi="Book Antiqua" w:cs="Arial"/>
        </w:rPr>
        <w:t>;</w:t>
      </w:r>
      <w:r w:rsidRPr="001C260D">
        <w:rPr>
          <w:rFonts w:ascii="Book Antiqua" w:hAnsi="Book Antiqua" w:cs="Arial"/>
        </w:rPr>
        <w:t xml:space="preserve"> -</w:t>
      </w:r>
      <w:r w:rsidR="0017707E" w:rsidRPr="001C260D">
        <w:rPr>
          <w:rFonts w:ascii="Book Antiqua" w:hAnsi="Book Antiqua" w:cs="Arial"/>
        </w:rPr>
        <w:t>: N</w:t>
      </w:r>
      <w:r w:rsidRPr="001C260D">
        <w:rPr>
          <w:rFonts w:ascii="Book Antiqua" w:hAnsi="Book Antiqua" w:cs="Arial"/>
        </w:rPr>
        <w:t>o</w:t>
      </w:r>
      <w:r w:rsidR="0017707E" w:rsidRPr="001C260D">
        <w:rPr>
          <w:rFonts w:ascii="Book Antiqua" w:hAnsi="Book Antiqua" w:cs="Arial"/>
        </w:rPr>
        <w:t>.</w:t>
      </w:r>
    </w:p>
    <w:sectPr w:rsidR="00473BA3" w:rsidRPr="0017707E" w:rsidSect="00CF69F8">
      <w:type w:val="continuous"/>
      <w:pgSz w:w="16819" w:h="11894" w:orient="landscape"/>
      <w:pgMar w:top="1440" w:right="1440" w:bottom="1440" w:left="1440"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251C2" w14:textId="77777777" w:rsidR="00337DC9" w:rsidRDefault="00337DC9" w:rsidP="005E3159">
      <w:pPr>
        <w:spacing w:after="0" w:line="240" w:lineRule="auto"/>
      </w:pPr>
      <w:r>
        <w:separator/>
      </w:r>
    </w:p>
  </w:endnote>
  <w:endnote w:type="continuationSeparator" w:id="0">
    <w:p w14:paraId="4C3F939C" w14:textId="77777777" w:rsidR="00337DC9" w:rsidRDefault="00337DC9" w:rsidP="005E3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default"/>
  </w:font>
  <w:font w:name="Source Han Sans Regular">
    <w:altName w:val="Times New Roman"/>
    <w:charset w:val="00"/>
    <w:family w:val="roman"/>
    <w:pitch w:val="default"/>
  </w:font>
  <w:font w:name="DejaVu Sans">
    <w:altName w:val="Times New Roman"/>
    <w:charset w:val="00"/>
    <w:family w:val="roman"/>
    <w:pitch w:val="default"/>
  </w:font>
  <w:font w:name="Lucida Grande">
    <w:altName w:val="Segoe UI"/>
    <w:panose1 w:val="00000000000000000000"/>
    <w:charset w:val="00"/>
    <w:family w:val="auto"/>
    <w:pitch w:val="variable"/>
    <w:sig w:usb0="A1002AE7" w:usb1="C0000063" w:usb2="00000038" w:usb3="00000000" w:csb0="000000B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default"/>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Garamond-Bold">
    <w:altName w:val="Garamond"/>
    <w:charset w:val="00"/>
    <w:family w:val="auto"/>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0526B" w14:textId="77777777" w:rsidR="00337DC9" w:rsidRDefault="00337DC9" w:rsidP="005E3159">
      <w:pPr>
        <w:spacing w:after="0" w:line="240" w:lineRule="auto"/>
      </w:pPr>
      <w:r>
        <w:separator/>
      </w:r>
    </w:p>
  </w:footnote>
  <w:footnote w:type="continuationSeparator" w:id="0">
    <w:p w14:paraId="7B3EBB37" w14:textId="77777777" w:rsidR="00337DC9" w:rsidRDefault="00337DC9" w:rsidP="005E31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311A2"/>
    <w:multiLevelType w:val="multilevel"/>
    <w:tmpl w:val="713311A2"/>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9"/>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_review_method" w:val="Cluster_Cluster"/>
    <w:docVar w:name="KY_MEDREF_DOCUID" w:val="{63F78E4A-E941-46B5-A822-5F065CD7C474}"/>
    <w:docVar w:name="KY_MEDREF_VERSION" w:val="3"/>
  </w:docVars>
  <w:rsids>
    <w:rsidRoot w:val="004766B7"/>
    <w:rsid w:val="000013E6"/>
    <w:rsid w:val="0000200B"/>
    <w:rsid w:val="00011D89"/>
    <w:rsid w:val="00016EFF"/>
    <w:rsid w:val="0002020F"/>
    <w:rsid w:val="00020DA2"/>
    <w:rsid w:val="00044229"/>
    <w:rsid w:val="0004430D"/>
    <w:rsid w:val="000451CC"/>
    <w:rsid w:val="00047B71"/>
    <w:rsid w:val="000660E4"/>
    <w:rsid w:val="00077FDD"/>
    <w:rsid w:val="000827ED"/>
    <w:rsid w:val="00085AB2"/>
    <w:rsid w:val="0008601A"/>
    <w:rsid w:val="000A2744"/>
    <w:rsid w:val="000A2E07"/>
    <w:rsid w:val="000A38C0"/>
    <w:rsid w:val="000B1DEB"/>
    <w:rsid w:val="000B4597"/>
    <w:rsid w:val="000C214D"/>
    <w:rsid w:val="000D26DA"/>
    <w:rsid w:val="000D3AAE"/>
    <w:rsid w:val="000E1DB4"/>
    <w:rsid w:val="000E284D"/>
    <w:rsid w:val="000E4FBC"/>
    <w:rsid w:val="000E5E6B"/>
    <w:rsid w:val="000F2DB5"/>
    <w:rsid w:val="000F337C"/>
    <w:rsid w:val="000F7958"/>
    <w:rsid w:val="001111AD"/>
    <w:rsid w:val="001135AE"/>
    <w:rsid w:val="00115F4E"/>
    <w:rsid w:val="0011745F"/>
    <w:rsid w:val="001268BD"/>
    <w:rsid w:val="001376F0"/>
    <w:rsid w:val="00141B59"/>
    <w:rsid w:val="00143513"/>
    <w:rsid w:val="00146887"/>
    <w:rsid w:val="00147088"/>
    <w:rsid w:val="00154BE8"/>
    <w:rsid w:val="001613DC"/>
    <w:rsid w:val="00162E0C"/>
    <w:rsid w:val="001633AC"/>
    <w:rsid w:val="0016359F"/>
    <w:rsid w:val="0016591C"/>
    <w:rsid w:val="00175D36"/>
    <w:rsid w:val="0017707E"/>
    <w:rsid w:val="00182751"/>
    <w:rsid w:val="0018275F"/>
    <w:rsid w:val="00183B73"/>
    <w:rsid w:val="001876F5"/>
    <w:rsid w:val="00187BE0"/>
    <w:rsid w:val="00187EB0"/>
    <w:rsid w:val="001B28A6"/>
    <w:rsid w:val="001B4110"/>
    <w:rsid w:val="001B430F"/>
    <w:rsid w:val="001B4BAB"/>
    <w:rsid w:val="001B62F2"/>
    <w:rsid w:val="001C260D"/>
    <w:rsid w:val="001C7E5D"/>
    <w:rsid w:val="001E0960"/>
    <w:rsid w:val="001E718E"/>
    <w:rsid w:val="001F5231"/>
    <w:rsid w:val="00201E7A"/>
    <w:rsid w:val="00210CEE"/>
    <w:rsid w:val="0021324A"/>
    <w:rsid w:val="00213868"/>
    <w:rsid w:val="00221C96"/>
    <w:rsid w:val="00232C94"/>
    <w:rsid w:val="002335E2"/>
    <w:rsid w:val="0023462F"/>
    <w:rsid w:val="00235741"/>
    <w:rsid w:val="002373BF"/>
    <w:rsid w:val="0024155E"/>
    <w:rsid w:val="002510E4"/>
    <w:rsid w:val="00254271"/>
    <w:rsid w:val="00256F82"/>
    <w:rsid w:val="00257588"/>
    <w:rsid w:val="00260396"/>
    <w:rsid w:val="00262036"/>
    <w:rsid w:val="002624E8"/>
    <w:rsid w:val="00264F04"/>
    <w:rsid w:val="00272DD8"/>
    <w:rsid w:val="00274DA3"/>
    <w:rsid w:val="002766EF"/>
    <w:rsid w:val="00292ED2"/>
    <w:rsid w:val="00296B5A"/>
    <w:rsid w:val="00297131"/>
    <w:rsid w:val="002B3B7E"/>
    <w:rsid w:val="002B51FA"/>
    <w:rsid w:val="002C4206"/>
    <w:rsid w:val="002D3C31"/>
    <w:rsid w:val="002D7444"/>
    <w:rsid w:val="002E060D"/>
    <w:rsid w:val="002E4D47"/>
    <w:rsid w:val="002F00D3"/>
    <w:rsid w:val="002F00EB"/>
    <w:rsid w:val="002F17AD"/>
    <w:rsid w:val="00303FFA"/>
    <w:rsid w:val="0030746F"/>
    <w:rsid w:val="00307B6B"/>
    <w:rsid w:val="003115F0"/>
    <w:rsid w:val="003165CB"/>
    <w:rsid w:val="00320760"/>
    <w:rsid w:val="00325CB1"/>
    <w:rsid w:val="00327E4A"/>
    <w:rsid w:val="00327FB3"/>
    <w:rsid w:val="00334528"/>
    <w:rsid w:val="00334532"/>
    <w:rsid w:val="00334758"/>
    <w:rsid w:val="00334D02"/>
    <w:rsid w:val="00335251"/>
    <w:rsid w:val="003353D1"/>
    <w:rsid w:val="00335CED"/>
    <w:rsid w:val="00337DC9"/>
    <w:rsid w:val="0034051B"/>
    <w:rsid w:val="00340EA9"/>
    <w:rsid w:val="003422A5"/>
    <w:rsid w:val="003449FE"/>
    <w:rsid w:val="00344DB5"/>
    <w:rsid w:val="00346F09"/>
    <w:rsid w:val="0034729C"/>
    <w:rsid w:val="00350538"/>
    <w:rsid w:val="00351704"/>
    <w:rsid w:val="003538BA"/>
    <w:rsid w:val="00363CD3"/>
    <w:rsid w:val="00363F1F"/>
    <w:rsid w:val="0037239B"/>
    <w:rsid w:val="003729B3"/>
    <w:rsid w:val="00374B41"/>
    <w:rsid w:val="00377C44"/>
    <w:rsid w:val="00392898"/>
    <w:rsid w:val="00394F1D"/>
    <w:rsid w:val="003A3868"/>
    <w:rsid w:val="003A61A9"/>
    <w:rsid w:val="003A6AC5"/>
    <w:rsid w:val="003A6F80"/>
    <w:rsid w:val="003B3C39"/>
    <w:rsid w:val="003B7BEC"/>
    <w:rsid w:val="003C07D8"/>
    <w:rsid w:val="003C14CC"/>
    <w:rsid w:val="003C1703"/>
    <w:rsid w:val="003C2750"/>
    <w:rsid w:val="003C55B5"/>
    <w:rsid w:val="003C5E3D"/>
    <w:rsid w:val="003D2FEC"/>
    <w:rsid w:val="003E145E"/>
    <w:rsid w:val="003E70CC"/>
    <w:rsid w:val="003F277D"/>
    <w:rsid w:val="003F3FE5"/>
    <w:rsid w:val="003F5FCB"/>
    <w:rsid w:val="00403A80"/>
    <w:rsid w:val="00403E2D"/>
    <w:rsid w:val="004066C9"/>
    <w:rsid w:val="00413356"/>
    <w:rsid w:val="00416F10"/>
    <w:rsid w:val="00424CCB"/>
    <w:rsid w:val="0042714D"/>
    <w:rsid w:val="00430D19"/>
    <w:rsid w:val="00431FFB"/>
    <w:rsid w:val="00433149"/>
    <w:rsid w:val="004411C1"/>
    <w:rsid w:val="00443C88"/>
    <w:rsid w:val="00454809"/>
    <w:rsid w:val="004646BA"/>
    <w:rsid w:val="00470EF9"/>
    <w:rsid w:val="00471076"/>
    <w:rsid w:val="00472F26"/>
    <w:rsid w:val="00473BA3"/>
    <w:rsid w:val="00475145"/>
    <w:rsid w:val="00475862"/>
    <w:rsid w:val="004766B7"/>
    <w:rsid w:val="00481F04"/>
    <w:rsid w:val="00483C4B"/>
    <w:rsid w:val="00493F99"/>
    <w:rsid w:val="00494325"/>
    <w:rsid w:val="0049781B"/>
    <w:rsid w:val="004A0935"/>
    <w:rsid w:val="004A42EA"/>
    <w:rsid w:val="004A543E"/>
    <w:rsid w:val="004A7B62"/>
    <w:rsid w:val="004B03CD"/>
    <w:rsid w:val="004B2073"/>
    <w:rsid w:val="004B438E"/>
    <w:rsid w:val="004C0667"/>
    <w:rsid w:val="004C1825"/>
    <w:rsid w:val="004C274F"/>
    <w:rsid w:val="004C2904"/>
    <w:rsid w:val="004C445A"/>
    <w:rsid w:val="004D6E14"/>
    <w:rsid w:val="004F4875"/>
    <w:rsid w:val="00502E11"/>
    <w:rsid w:val="00504730"/>
    <w:rsid w:val="00504E0D"/>
    <w:rsid w:val="00505DFE"/>
    <w:rsid w:val="00513E4F"/>
    <w:rsid w:val="00516A0F"/>
    <w:rsid w:val="00517FF8"/>
    <w:rsid w:val="00522ACA"/>
    <w:rsid w:val="00534CD5"/>
    <w:rsid w:val="00546A91"/>
    <w:rsid w:val="00552BE7"/>
    <w:rsid w:val="0055417E"/>
    <w:rsid w:val="00555402"/>
    <w:rsid w:val="0056197A"/>
    <w:rsid w:val="00562572"/>
    <w:rsid w:val="0056324C"/>
    <w:rsid w:val="005754EA"/>
    <w:rsid w:val="00577393"/>
    <w:rsid w:val="00581A69"/>
    <w:rsid w:val="005822F2"/>
    <w:rsid w:val="00585DF6"/>
    <w:rsid w:val="00591252"/>
    <w:rsid w:val="00592A3F"/>
    <w:rsid w:val="005A27C9"/>
    <w:rsid w:val="005A2ED2"/>
    <w:rsid w:val="005B28EA"/>
    <w:rsid w:val="005B2B6F"/>
    <w:rsid w:val="005B480B"/>
    <w:rsid w:val="005B6472"/>
    <w:rsid w:val="005B68C8"/>
    <w:rsid w:val="005B7664"/>
    <w:rsid w:val="005B7BC9"/>
    <w:rsid w:val="005D3270"/>
    <w:rsid w:val="005E3159"/>
    <w:rsid w:val="005E4A26"/>
    <w:rsid w:val="005E6114"/>
    <w:rsid w:val="005E63B0"/>
    <w:rsid w:val="005E7348"/>
    <w:rsid w:val="005F1683"/>
    <w:rsid w:val="005F177E"/>
    <w:rsid w:val="005F27FF"/>
    <w:rsid w:val="005F364F"/>
    <w:rsid w:val="0060342B"/>
    <w:rsid w:val="00604F7C"/>
    <w:rsid w:val="00612346"/>
    <w:rsid w:val="00614914"/>
    <w:rsid w:val="006157E9"/>
    <w:rsid w:val="00620939"/>
    <w:rsid w:val="00624D76"/>
    <w:rsid w:val="00627A4A"/>
    <w:rsid w:val="00636027"/>
    <w:rsid w:val="006361C6"/>
    <w:rsid w:val="00636B25"/>
    <w:rsid w:val="00643B8E"/>
    <w:rsid w:val="00643F3F"/>
    <w:rsid w:val="0065067B"/>
    <w:rsid w:val="00654670"/>
    <w:rsid w:val="00654847"/>
    <w:rsid w:val="00657B39"/>
    <w:rsid w:val="00662052"/>
    <w:rsid w:val="00664151"/>
    <w:rsid w:val="00670607"/>
    <w:rsid w:val="00670A08"/>
    <w:rsid w:val="006721B8"/>
    <w:rsid w:val="00690417"/>
    <w:rsid w:val="006934FE"/>
    <w:rsid w:val="00694250"/>
    <w:rsid w:val="006A14F0"/>
    <w:rsid w:val="006A16A6"/>
    <w:rsid w:val="006A6398"/>
    <w:rsid w:val="006A6CC4"/>
    <w:rsid w:val="006B275A"/>
    <w:rsid w:val="006B437A"/>
    <w:rsid w:val="006B588C"/>
    <w:rsid w:val="006B7C06"/>
    <w:rsid w:val="006C4277"/>
    <w:rsid w:val="006C7B4E"/>
    <w:rsid w:val="006D3F0F"/>
    <w:rsid w:val="006E6898"/>
    <w:rsid w:val="006F365C"/>
    <w:rsid w:val="006F5BFF"/>
    <w:rsid w:val="00702111"/>
    <w:rsid w:val="00706EB9"/>
    <w:rsid w:val="00707084"/>
    <w:rsid w:val="0071021C"/>
    <w:rsid w:val="00714624"/>
    <w:rsid w:val="00715662"/>
    <w:rsid w:val="007165DF"/>
    <w:rsid w:val="0072243A"/>
    <w:rsid w:val="00723B80"/>
    <w:rsid w:val="00736827"/>
    <w:rsid w:val="00737455"/>
    <w:rsid w:val="00744F88"/>
    <w:rsid w:val="00750A85"/>
    <w:rsid w:val="007530ED"/>
    <w:rsid w:val="0075779B"/>
    <w:rsid w:val="007603C8"/>
    <w:rsid w:val="007618CF"/>
    <w:rsid w:val="007621A4"/>
    <w:rsid w:val="00767BDB"/>
    <w:rsid w:val="00770617"/>
    <w:rsid w:val="0077415B"/>
    <w:rsid w:val="0077624A"/>
    <w:rsid w:val="00782F65"/>
    <w:rsid w:val="007864CD"/>
    <w:rsid w:val="00786776"/>
    <w:rsid w:val="007869BE"/>
    <w:rsid w:val="00787380"/>
    <w:rsid w:val="00790D07"/>
    <w:rsid w:val="007918D6"/>
    <w:rsid w:val="00791E14"/>
    <w:rsid w:val="00794962"/>
    <w:rsid w:val="007A01B1"/>
    <w:rsid w:val="007A5850"/>
    <w:rsid w:val="007A5FEB"/>
    <w:rsid w:val="007A623C"/>
    <w:rsid w:val="007B1144"/>
    <w:rsid w:val="007B7610"/>
    <w:rsid w:val="007C12BF"/>
    <w:rsid w:val="007C1538"/>
    <w:rsid w:val="007C3BF5"/>
    <w:rsid w:val="007D0A10"/>
    <w:rsid w:val="007E3200"/>
    <w:rsid w:val="007E37AF"/>
    <w:rsid w:val="007E3A84"/>
    <w:rsid w:val="007E75A5"/>
    <w:rsid w:val="007F3710"/>
    <w:rsid w:val="008047A5"/>
    <w:rsid w:val="008070B7"/>
    <w:rsid w:val="008079B9"/>
    <w:rsid w:val="008102FA"/>
    <w:rsid w:val="00810BAC"/>
    <w:rsid w:val="008143CC"/>
    <w:rsid w:val="00822062"/>
    <w:rsid w:val="008244D9"/>
    <w:rsid w:val="0082548E"/>
    <w:rsid w:val="00825A21"/>
    <w:rsid w:val="00825B8E"/>
    <w:rsid w:val="00826E86"/>
    <w:rsid w:val="008277F0"/>
    <w:rsid w:val="00834ACB"/>
    <w:rsid w:val="00845527"/>
    <w:rsid w:val="008505BB"/>
    <w:rsid w:val="00864D55"/>
    <w:rsid w:val="0086656F"/>
    <w:rsid w:val="00870532"/>
    <w:rsid w:val="00872DED"/>
    <w:rsid w:val="00873B4A"/>
    <w:rsid w:val="00880B57"/>
    <w:rsid w:val="00881437"/>
    <w:rsid w:val="008841FC"/>
    <w:rsid w:val="00894003"/>
    <w:rsid w:val="00895EA1"/>
    <w:rsid w:val="00896839"/>
    <w:rsid w:val="00896933"/>
    <w:rsid w:val="00896BBB"/>
    <w:rsid w:val="008A1E17"/>
    <w:rsid w:val="008A40EF"/>
    <w:rsid w:val="008A4629"/>
    <w:rsid w:val="008A6E50"/>
    <w:rsid w:val="008A703B"/>
    <w:rsid w:val="008B0025"/>
    <w:rsid w:val="008B0C90"/>
    <w:rsid w:val="008B4CBE"/>
    <w:rsid w:val="008C41B7"/>
    <w:rsid w:val="008C5DBF"/>
    <w:rsid w:val="008C5FBF"/>
    <w:rsid w:val="008C62EB"/>
    <w:rsid w:val="008C7399"/>
    <w:rsid w:val="008D5BF6"/>
    <w:rsid w:val="008E44B4"/>
    <w:rsid w:val="008F0DEB"/>
    <w:rsid w:val="008F18F5"/>
    <w:rsid w:val="008F32CB"/>
    <w:rsid w:val="008F57A6"/>
    <w:rsid w:val="008F5BC5"/>
    <w:rsid w:val="00903AE4"/>
    <w:rsid w:val="00914FF0"/>
    <w:rsid w:val="00923EAB"/>
    <w:rsid w:val="00924FF4"/>
    <w:rsid w:val="00925ECA"/>
    <w:rsid w:val="009273CF"/>
    <w:rsid w:val="00931473"/>
    <w:rsid w:val="0093722A"/>
    <w:rsid w:val="00937A56"/>
    <w:rsid w:val="00954164"/>
    <w:rsid w:val="00955369"/>
    <w:rsid w:val="00955A62"/>
    <w:rsid w:val="00963BFA"/>
    <w:rsid w:val="0096552B"/>
    <w:rsid w:val="00965D14"/>
    <w:rsid w:val="00970E1B"/>
    <w:rsid w:val="00971E14"/>
    <w:rsid w:val="00973440"/>
    <w:rsid w:val="0097443B"/>
    <w:rsid w:val="00981EF3"/>
    <w:rsid w:val="009823DE"/>
    <w:rsid w:val="00983582"/>
    <w:rsid w:val="009920D4"/>
    <w:rsid w:val="00992DAF"/>
    <w:rsid w:val="009961BD"/>
    <w:rsid w:val="0099691A"/>
    <w:rsid w:val="009B3476"/>
    <w:rsid w:val="009B511C"/>
    <w:rsid w:val="009B5E77"/>
    <w:rsid w:val="009B6078"/>
    <w:rsid w:val="009C5561"/>
    <w:rsid w:val="009D2A23"/>
    <w:rsid w:val="009D36B9"/>
    <w:rsid w:val="009D79DF"/>
    <w:rsid w:val="009E09B9"/>
    <w:rsid w:val="009E2582"/>
    <w:rsid w:val="009E2775"/>
    <w:rsid w:val="009E53CB"/>
    <w:rsid w:val="009E7245"/>
    <w:rsid w:val="009E790B"/>
    <w:rsid w:val="009F42EA"/>
    <w:rsid w:val="009F4E6A"/>
    <w:rsid w:val="00A01425"/>
    <w:rsid w:val="00A0163A"/>
    <w:rsid w:val="00A0196A"/>
    <w:rsid w:val="00A02EA2"/>
    <w:rsid w:val="00A14D1D"/>
    <w:rsid w:val="00A25F9A"/>
    <w:rsid w:val="00A267F4"/>
    <w:rsid w:val="00A27105"/>
    <w:rsid w:val="00A27703"/>
    <w:rsid w:val="00A30463"/>
    <w:rsid w:val="00A320C8"/>
    <w:rsid w:val="00A33138"/>
    <w:rsid w:val="00A34E37"/>
    <w:rsid w:val="00A37098"/>
    <w:rsid w:val="00A370FC"/>
    <w:rsid w:val="00A41ED8"/>
    <w:rsid w:val="00A43718"/>
    <w:rsid w:val="00A57B99"/>
    <w:rsid w:val="00A60703"/>
    <w:rsid w:val="00A615B4"/>
    <w:rsid w:val="00A73430"/>
    <w:rsid w:val="00A76882"/>
    <w:rsid w:val="00A825FB"/>
    <w:rsid w:val="00A831D7"/>
    <w:rsid w:val="00A83A73"/>
    <w:rsid w:val="00A83E99"/>
    <w:rsid w:val="00A86321"/>
    <w:rsid w:val="00A920F1"/>
    <w:rsid w:val="00A92B5A"/>
    <w:rsid w:val="00AB13B5"/>
    <w:rsid w:val="00AB4F89"/>
    <w:rsid w:val="00AB50EC"/>
    <w:rsid w:val="00AC2930"/>
    <w:rsid w:val="00AC540C"/>
    <w:rsid w:val="00AD4995"/>
    <w:rsid w:val="00AD6227"/>
    <w:rsid w:val="00AE174F"/>
    <w:rsid w:val="00AE6188"/>
    <w:rsid w:val="00AF005A"/>
    <w:rsid w:val="00AF3D1B"/>
    <w:rsid w:val="00AF5254"/>
    <w:rsid w:val="00AF7603"/>
    <w:rsid w:val="00AF7A20"/>
    <w:rsid w:val="00B03A07"/>
    <w:rsid w:val="00B111A2"/>
    <w:rsid w:val="00B1177B"/>
    <w:rsid w:val="00B12828"/>
    <w:rsid w:val="00B1638B"/>
    <w:rsid w:val="00B17D43"/>
    <w:rsid w:val="00B23733"/>
    <w:rsid w:val="00B305BB"/>
    <w:rsid w:val="00B33BF5"/>
    <w:rsid w:val="00B35728"/>
    <w:rsid w:val="00B3794E"/>
    <w:rsid w:val="00B4228F"/>
    <w:rsid w:val="00B4446F"/>
    <w:rsid w:val="00B445C4"/>
    <w:rsid w:val="00B47404"/>
    <w:rsid w:val="00B50761"/>
    <w:rsid w:val="00B66424"/>
    <w:rsid w:val="00B8109F"/>
    <w:rsid w:val="00B83D4F"/>
    <w:rsid w:val="00B85B72"/>
    <w:rsid w:val="00B92883"/>
    <w:rsid w:val="00B96316"/>
    <w:rsid w:val="00BA4401"/>
    <w:rsid w:val="00BA7497"/>
    <w:rsid w:val="00BA7F16"/>
    <w:rsid w:val="00BB40AC"/>
    <w:rsid w:val="00BB4EA4"/>
    <w:rsid w:val="00BB594A"/>
    <w:rsid w:val="00BC3B1C"/>
    <w:rsid w:val="00BC434E"/>
    <w:rsid w:val="00BC7A0A"/>
    <w:rsid w:val="00BD2F07"/>
    <w:rsid w:val="00BE3DAB"/>
    <w:rsid w:val="00BE6E82"/>
    <w:rsid w:val="00BF6683"/>
    <w:rsid w:val="00C00004"/>
    <w:rsid w:val="00C061F7"/>
    <w:rsid w:val="00C0798E"/>
    <w:rsid w:val="00C15316"/>
    <w:rsid w:val="00C2035D"/>
    <w:rsid w:val="00C251B9"/>
    <w:rsid w:val="00C309A5"/>
    <w:rsid w:val="00C323D8"/>
    <w:rsid w:val="00C351E2"/>
    <w:rsid w:val="00C474E7"/>
    <w:rsid w:val="00C47655"/>
    <w:rsid w:val="00C5403A"/>
    <w:rsid w:val="00C61058"/>
    <w:rsid w:val="00C62453"/>
    <w:rsid w:val="00C71D6B"/>
    <w:rsid w:val="00C73FCE"/>
    <w:rsid w:val="00C76F15"/>
    <w:rsid w:val="00CA2118"/>
    <w:rsid w:val="00CA4ADB"/>
    <w:rsid w:val="00CA4F2E"/>
    <w:rsid w:val="00CA7A2D"/>
    <w:rsid w:val="00CA7F98"/>
    <w:rsid w:val="00CB23F7"/>
    <w:rsid w:val="00CB4749"/>
    <w:rsid w:val="00CB7F7A"/>
    <w:rsid w:val="00CC2C7D"/>
    <w:rsid w:val="00CC3D2D"/>
    <w:rsid w:val="00CC703F"/>
    <w:rsid w:val="00CD60C0"/>
    <w:rsid w:val="00CF008F"/>
    <w:rsid w:val="00CF4B3D"/>
    <w:rsid w:val="00CF5381"/>
    <w:rsid w:val="00CF69F8"/>
    <w:rsid w:val="00D006DD"/>
    <w:rsid w:val="00D016FB"/>
    <w:rsid w:val="00D02B40"/>
    <w:rsid w:val="00D073DB"/>
    <w:rsid w:val="00D170CA"/>
    <w:rsid w:val="00D22B87"/>
    <w:rsid w:val="00D26821"/>
    <w:rsid w:val="00D275FB"/>
    <w:rsid w:val="00D340D3"/>
    <w:rsid w:val="00D340E8"/>
    <w:rsid w:val="00D358EF"/>
    <w:rsid w:val="00D41AE4"/>
    <w:rsid w:val="00D4423C"/>
    <w:rsid w:val="00D47292"/>
    <w:rsid w:val="00D52947"/>
    <w:rsid w:val="00D54225"/>
    <w:rsid w:val="00D54313"/>
    <w:rsid w:val="00D54DA0"/>
    <w:rsid w:val="00D57ED0"/>
    <w:rsid w:val="00D57F88"/>
    <w:rsid w:val="00D66C36"/>
    <w:rsid w:val="00D76523"/>
    <w:rsid w:val="00D77EF9"/>
    <w:rsid w:val="00D80390"/>
    <w:rsid w:val="00D8415C"/>
    <w:rsid w:val="00D903FF"/>
    <w:rsid w:val="00D90C31"/>
    <w:rsid w:val="00D91751"/>
    <w:rsid w:val="00D931C8"/>
    <w:rsid w:val="00DA0CDF"/>
    <w:rsid w:val="00DA23B7"/>
    <w:rsid w:val="00DA4DC7"/>
    <w:rsid w:val="00DA5FD9"/>
    <w:rsid w:val="00DA7683"/>
    <w:rsid w:val="00DA7B62"/>
    <w:rsid w:val="00DB0FF7"/>
    <w:rsid w:val="00DB49E4"/>
    <w:rsid w:val="00DC0222"/>
    <w:rsid w:val="00DD0417"/>
    <w:rsid w:val="00DD41C4"/>
    <w:rsid w:val="00DE0243"/>
    <w:rsid w:val="00DE05D8"/>
    <w:rsid w:val="00DE19F8"/>
    <w:rsid w:val="00DE2EA7"/>
    <w:rsid w:val="00DE67D6"/>
    <w:rsid w:val="00DE6AC8"/>
    <w:rsid w:val="00DF60DA"/>
    <w:rsid w:val="00E02A1D"/>
    <w:rsid w:val="00E02D7F"/>
    <w:rsid w:val="00E04A03"/>
    <w:rsid w:val="00E0748B"/>
    <w:rsid w:val="00E14D32"/>
    <w:rsid w:val="00E22EF8"/>
    <w:rsid w:val="00E27B1A"/>
    <w:rsid w:val="00E330D3"/>
    <w:rsid w:val="00E4056F"/>
    <w:rsid w:val="00E41216"/>
    <w:rsid w:val="00E5123B"/>
    <w:rsid w:val="00E529DC"/>
    <w:rsid w:val="00E57A76"/>
    <w:rsid w:val="00E6710E"/>
    <w:rsid w:val="00E74DBF"/>
    <w:rsid w:val="00E762A5"/>
    <w:rsid w:val="00E77002"/>
    <w:rsid w:val="00E82B50"/>
    <w:rsid w:val="00E84067"/>
    <w:rsid w:val="00E871F4"/>
    <w:rsid w:val="00E8781A"/>
    <w:rsid w:val="00E92037"/>
    <w:rsid w:val="00E94177"/>
    <w:rsid w:val="00E967C5"/>
    <w:rsid w:val="00EA2257"/>
    <w:rsid w:val="00EA502A"/>
    <w:rsid w:val="00EA5370"/>
    <w:rsid w:val="00EA58EC"/>
    <w:rsid w:val="00EB0D0A"/>
    <w:rsid w:val="00EB1449"/>
    <w:rsid w:val="00EB20EA"/>
    <w:rsid w:val="00EB23A5"/>
    <w:rsid w:val="00EC0A81"/>
    <w:rsid w:val="00EC47B6"/>
    <w:rsid w:val="00EC5D94"/>
    <w:rsid w:val="00EC634F"/>
    <w:rsid w:val="00ED42B7"/>
    <w:rsid w:val="00ED5ADF"/>
    <w:rsid w:val="00ED6A98"/>
    <w:rsid w:val="00EE1533"/>
    <w:rsid w:val="00EE7AA1"/>
    <w:rsid w:val="00EF5541"/>
    <w:rsid w:val="00EF6446"/>
    <w:rsid w:val="00F03A2C"/>
    <w:rsid w:val="00F157D6"/>
    <w:rsid w:val="00F16403"/>
    <w:rsid w:val="00F216EC"/>
    <w:rsid w:val="00F23931"/>
    <w:rsid w:val="00F24BC0"/>
    <w:rsid w:val="00F254E3"/>
    <w:rsid w:val="00F25726"/>
    <w:rsid w:val="00F263BE"/>
    <w:rsid w:val="00F26DE2"/>
    <w:rsid w:val="00F27A89"/>
    <w:rsid w:val="00F30E69"/>
    <w:rsid w:val="00F30F4B"/>
    <w:rsid w:val="00F36060"/>
    <w:rsid w:val="00F40A0D"/>
    <w:rsid w:val="00F410F2"/>
    <w:rsid w:val="00F42657"/>
    <w:rsid w:val="00F46EB8"/>
    <w:rsid w:val="00F509DA"/>
    <w:rsid w:val="00F50AD1"/>
    <w:rsid w:val="00F523AB"/>
    <w:rsid w:val="00F537D9"/>
    <w:rsid w:val="00F53C9F"/>
    <w:rsid w:val="00F627C4"/>
    <w:rsid w:val="00F665D7"/>
    <w:rsid w:val="00F73261"/>
    <w:rsid w:val="00F751AC"/>
    <w:rsid w:val="00F75FAA"/>
    <w:rsid w:val="00F81180"/>
    <w:rsid w:val="00F829B2"/>
    <w:rsid w:val="00F82AA8"/>
    <w:rsid w:val="00F86E6C"/>
    <w:rsid w:val="00F90FB7"/>
    <w:rsid w:val="00F91832"/>
    <w:rsid w:val="00FA132F"/>
    <w:rsid w:val="00FA19D3"/>
    <w:rsid w:val="00FA214A"/>
    <w:rsid w:val="00FB0678"/>
    <w:rsid w:val="00FB5A0E"/>
    <w:rsid w:val="00FB64DE"/>
    <w:rsid w:val="00FC117C"/>
    <w:rsid w:val="00FC3681"/>
    <w:rsid w:val="00FC4E4E"/>
    <w:rsid w:val="00FC6611"/>
    <w:rsid w:val="00FC6DF0"/>
    <w:rsid w:val="00FD15BA"/>
    <w:rsid w:val="00FD7E03"/>
    <w:rsid w:val="00FE0C44"/>
    <w:rsid w:val="00FE14A4"/>
    <w:rsid w:val="00FF6612"/>
    <w:rsid w:val="0189762D"/>
    <w:rsid w:val="02624C65"/>
    <w:rsid w:val="0335187C"/>
    <w:rsid w:val="047F1FBF"/>
    <w:rsid w:val="0D481262"/>
    <w:rsid w:val="0F925483"/>
    <w:rsid w:val="14577BF5"/>
    <w:rsid w:val="15813394"/>
    <w:rsid w:val="17B523DA"/>
    <w:rsid w:val="181558FE"/>
    <w:rsid w:val="1C2B29DA"/>
    <w:rsid w:val="1C826136"/>
    <w:rsid w:val="1D263FF9"/>
    <w:rsid w:val="1DD46043"/>
    <w:rsid w:val="1FE56266"/>
    <w:rsid w:val="28904FE8"/>
    <w:rsid w:val="367464B4"/>
    <w:rsid w:val="3AE24427"/>
    <w:rsid w:val="3C2A0374"/>
    <w:rsid w:val="47433F63"/>
    <w:rsid w:val="48940ACC"/>
    <w:rsid w:val="496E2CBD"/>
    <w:rsid w:val="4B6E7761"/>
    <w:rsid w:val="4D0B6839"/>
    <w:rsid w:val="4D1D4043"/>
    <w:rsid w:val="4E415556"/>
    <w:rsid w:val="50D831D2"/>
    <w:rsid w:val="56BA0B47"/>
    <w:rsid w:val="5776318A"/>
    <w:rsid w:val="5F9B0615"/>
    <w:rsid w:val="60250192"/>
    <w:rsid w:val="623046DC"/>
    <w:rsid w:val="633E6257"/>
    <w:rsid w:val="686261FE"/>
    <w:rsid w:val="6D010C0D"/>
    <w:rsid w:val="6D6B4364"/>
    <w:rsid w:val="6E1C5B7A"/>
    <w:rsid w:val="6EB030C2"/>
    <w:rsid w:val="6EE671AA"/>
    <w:rsid w:val="71090DFD"/>
    <w:rsid w:val="76CC7E7D"/>
    <w:rsid w:val="76E35D3A"/>
    <w:rsid w:val="791F3152"/>
    <w:rsid w:val="7EC62D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0D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semiHidden="0" w:qFormat="1"/>
    <w:lsdException w:name="footer" w:semiHidden="0" w:qFormat="1"/>
    <w:lsdException w:name="caption" w:uiPriority="35" w:qFormat="1"/>
    <w:lsdException w:name="annotation reference" w:uiPriority="0" w:qFormat="1"/>
    <w:lsdException w:name="List"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Liberation Serif" w:eastAsia="Source Han Sans Regular" w:hAnsi="Liberation Serif" w:cs="DejaVu Sans"/>
      <w:kern w:val="2"/>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unhideWhenUsed/>
    <w:qFormat/>
  </w:style>
  <w:style w:type="paragraph" w:styleId="a4">
    <w:name w:val="Body Text"/>
    <w:basedOn w:val="a"/>
    <w:qFormat/>
    <w:pPr>
      <w:spacing w:after="140" w:line="276" w:lineRule="auto"/>
    </w:pPr>
  </w:style>
  <w:style w:type="paragraph" w:styleId="a5">
    <w:name w:val="Balloon Text"/>
    <w:basedOn w:val="a"/>
    <w:link w:val="Char"/>
    <w:uiPriority w:val="99"/>
    <w:semiHidden/>
    <w:unhideWhenUsed/>
    <w:qFormat/>
    <w:rPr>
      <w:rFonts w:ascii="Lucida Grande" w:hAnsi="Lucida Grande" w:cs="Lucida Grande"/>
      <w:sz w:val="18"/>
      <w:szCs w:val="18"/>
    </w:rPr>
  </w:style>
  <w:style w:type="paragraph" w:styleId="a6">
    <w:name w:val="footer"/>
    <w:basedOn w:val="a"/>
    <w:link w:val="Char0"/>
    <w:uiPriority w:val="99"/>
    <w:unhideWhenUsed/>
    <w:qFormat/>
    <w:pPr>
      <w:tabs>
        <w:tab w:val="center" w:pos="4153"/>
        <w:tab w:val="right" w:pos="8306"/>
      </w:tabs>
      <w:snapToGrid w:val="0"/>
    </w:pPr>
    <w:rPr>
      <w:rFonts w:cs="Mangal"/>
      <w:sz w:val="18"/>
      <w:szCs w:val="16"/>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rFonts w:cs="Mangal"/>
      <w:sz w:val="18"/>
      <w:szCs w:val="16"/>
    </w:rPr>
  </w:style>
  <w:style w:type="paragraph" w:styleId="a8">
    <w:name w:val="List"/>
    <w:basedOn w:val="a4"/>
    <w:qFormat/>
  </w:style>
  <w:style w:type="paragraph" w:styleId="a9">
    <w:name w:val="annotation subject"/>
    <w:basedOn w:val="a3"/>
    <w:next w:val="a3"/>
    <w:link w:val="Char3"/>
    <w:uiPriority w:val="99"/>
    <w:semiHidden/>
    <w:unhideWhenUsed/>
    <w:qFormat/>
    <w:rPr>
      <w:b/>
      <w:bCs/>
      <w:sz w:val="20"/>
      <w:szCs w:val="20"/>
    </w:rPr>
  </w:style>
  <w:style w:type="character" w:styleId="aa">
    <w:name w:val="Emphasis"/>
    <w:basedOn w:val="a0"/>
    <w:uiPriority w:val="20"/>
    <w:qFormat/>
    <w:rPr>
      <w:i/>
    </w:rPr>
  </w:style>
  <w:style w:type="character" w:styleId="ab">
    <w:name w:val="line number"/>
    <w:basedOn w:val="a0"/>
    <w:uiPriority w:val="99"/>
    <w:semiHidden/>
    <w:unhideWhenUsed/>
  </w:style>
  <w:style w:type="character" w:styleId="ac">
    <w:name w:val="Hyperlink"/>
    <w:basedOn w:val="a0"/>
    <w:uiPriority w:val="99"/>
    <w:unhideWhenUsed/>
    <w:qFormat/>
    <w:rPr>
      <w:color w:val="0000FF" w:themeColor="hyperlink"/>
      <w:u w:val="single"/>
    </w:rPr>
  </w:style>
  <w:style w:type="character" w:styleId="ad">
    <w:name w:val="annotation reference"/>
    <w:basedOn w:val="a0"/>
    <w:unhideWhenUsed/>
    <w:qFormat/>
    <w:rPr>
      <w:sz w:val="18"/>
      <w:szCs w:val="18"/>
    </w:rPr>
  </w:style>
  <w:style w:type="paragraph" w:customStyle="1" w:styleId="Heading">
    <w:name w:val="Heading"/>
    <w:basedOn w:val="a"/>
    <w:next w:val="a4"/>
    <w:qFormat/>
    <w:pPr>
      <w:keepNext/>
      <w:spacing w:before="240" w:after="120"/>
    </w:pPr>
    <w:rPr>
      <w:rFonts w:ascii="Liberation Sans" w:hAnsi="Liberation Sans"/>
      <w:sz w:val="28"/>
      <w:szCs w:val="28"/>
    </w:rPr>
  </w:style>
  <w:style w:type="paragraph" w:customStyle="1" w:styleId="Caption1">
    <w:name w:val="Caption1"/>
    <w:basedOn w:val="a"/>
    <w:qFormat/>
    <w:pPr>
      <w:suppressLineNumbers/>
      <w:spacing w:before="120" w:after="120"/>
    </w:pPr>
    <w:rPr>
      <w:i/>
      <w:iCs/>
    </w:rPr>
  </w:style>
  <w:style w:type="paragraph" w:customStyle="1" w:styleId="Index">
    <w:name w:val="Index"/>
    <w:basedOn w:val="a"/>
    <w:qFormat/>
    <w:pPr>
      <w:suppressLineNumbers/>
    </w:pPr>
  </w:style>
  <w:style w:type="character" w:customStyle="1" w:styleId="Char2">
    <w:name w:val="页眉 Char"/>
    <w:basedOn w:val="a0"/>
    <w:link w:val="a7"/>
    <w:uiPriority w:val="99"/>
    <w:qFormat/>
    <w:rPr>
      <w:rFonts w:eastAsia="Source Han Sans Regular" w:cs="Mangal"/>
      <w:sz w:val="18"/>
      <w:szCs w:val="16"/>
    </w:rPr>
  </w:style>
  <w:style w:type="character" w:customStyle="1" w:styleId="Char0">
    <w:name w:val="页脚 Char"/>
    <w:basedOn w:val="a0"/>
    <w:link w:val="a6"/>
    <w:uiPriority w:val="99"/>
    <w:qFormat/>
    <w:rPr>
      <w:rFonts w:eastAsia="Source Han Sans Regular" w:cs="Mangal"/>
      <w:sz w:val="18"/>
      <w:szCs w:val="16"/>
    </w:rPr>
  </w:style>
  <w:style w:type="character" w:customStyle="1" w:styleId="Char1">
    <w:name w:val="批注文字 Char1"/>
    <w:basedOn w:val="a0"/>
    <w:link w:val="a3"/>
    <w:uiPriority w:val="99"/>
    <w:semiHidden/>
    <w:qFormat/>
    <w:rPr>
      <w:rFonts w:eastAsia="Source Han Sans Regular"/>
    </w:rPr>
  </w:style>
  <w:style w:type="character" w:customStyle="1" w:styleId="Char3">
    <w:name w:val="批注主题 Char"/>
    <w:basedOn w:val="Char1"/>
    <w:link w:val="a9"/>
    <w:uiPriority w:val="99"/>
    <w:semiHidden/>
    <w:qFormat/>
    <w:rPr>
      <w:rFonts w:eastAsia="Source Han Sans Regular"/>
      <w:b/>
      <w:bCs/>
      <w:sz w:val="20"/>
      <w:szCs w:val="20"/>
    </w:rPr>
  </w:style>
  <w:style w:type="character" w:customStyle="1" w:styleId="Char">
    <w:name w:val="批注框文本 Char"/>
    <w:basedOn w:val="a0"/>
    <w:link w:val="a5"/>
    <w:uiPriority w:val="99"/>
    <w:semiHidden/>
    <w:qFormat/>
    <w:rPr>
      <w:rFonts w:ascii="Lucida Grande" w:eastAsia="Source Han Sans Regular" w:hAnsi="Lucida Grande" w:cs="Lucida Grande"/>
      <w:sz w:val="18"/>
      <w:szCs w:val="18"/>
    </w:rPr>
  </w:style>
  <w:style w:type="character" w:customStyle="1" w:styleId="A11">
    <w:name w:val="A11"/>
    <w:uiPriority w:val="99"/>
    <w:qFormat/>
    <w:rPr>
      <w:color w:val="221E1F"/>
      <w:sz w:val="20"/>
      <w:szCs w:val="20"/>
    </w:rPr>
  </w:style>
  <w:style w:type="paragraph" w:styleId="ae">
    <w:name w:val="List Paragraph"/>
    <w:basedOn w:val="a"/>
    <w:uiPriority w:val="34"/>
    <w:qFormat/>
    <w:pPr>
      <w:ind w:firstLineChars="200" w:firstLine="420"/>
    </w:pPr>
    <w:rPr>
      <w:rFonts w:cs="Mangal"/>
      <w:szCs w:val="21"/>
    </w:rPr>
  </w:style>
  <w:style w:type="character" w:customStyle="1" w:styleId="ref-title">
    <w:name w:val="ref-title"/>
    <w:basedOn w:val="a0"/>
    <w:qFormat/>
  </w:style>
  <w:style w:type="character" w:customStyle="1" w:styleId="ref-journal">
    <w:name w:val="ref-journal"/>
    <w:basedOn w:val="a0"/>
    <w:qFormat/>
  </w:style>
  <w:style w:type="character" w:customStyle="1" w:styleId="ref-vol">
    <w:name w:val="ref-vol"/>
    <w:basedOn w:val="a0"/>
    <w:qFormat/>
  </w:style>
  <w:style w:type="character" w:customStyle="1" w:styleId="Char4">
    <w:name w:val="批注文字 Char"/>
    <w:locked/>
    <w:rsid w:val="008A1E17"/>
    <w:rPr>
      <w:rFonts w:eastAsia="宋体"/>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semiHidden="0" w:qFormat="1"/>
    <w:lsdException w:name="footer" w:semiHidden="0" w:qFormat="1"/>
    <w:lsdException w:name="caption" w:uiPriority="35" w:qFormat="1"/>
    <w:lsdException w:name="annotation reference" w:uiPriority="0" w:qFormat="1"/>
    <w:lsdException w:name="List"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Liberation Serif" w:eastAsia="Source Han Sans Regular" w:hAnsi="Liberation Serif" w:cs="DejaVu Sans"/>
      <w:kern w:val="2"/>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unhideWhenUsed/>
    <w:qFormat/>
  </w:style>
  <w:style w:type="paragraph" w:styleId="a4">
    <w:name w:val="Body Text"/>
    <w:basedOn w:val="a"/>
    <w:qFormat/>
    <w:pPr>
      <w:spacing w:after="140" w:line="276" w:lineRule="auto"/>
    </w:pPr>
  </w:style>
  <w:style w:type="paragraph" w:styleId="a5">
    <w:name w:val="Balloon Text"/>
    <w:basedOn w:val="a"/>
    <w:link w:val="Char"/>
    <w:uiPriority w:val="99"/>
    <w:semiHidden/>
    <w:unhideWhenUsed/>
    <w:qFormat/>
    <w:rPr>
      <w:rFonts w:ascii="Lucida Grande" w:hAnsi="Lucida Grande" w:cs="Lucida Grande"/>
      <w:sz w:val="18"/>
      <w:szCs w:val="18"/>
    </w:rPr>
  </w:style>
  <w:style w:type="paragraph" w:styleId="a6">
    <w:name w:val="footer"/>
    <w:basedOn w:val="a"/>
    <w:link w:val="Char0"/>
    <w:uiPriority w:val="99"/>
    <w:unhideWhenUsed/>
    <w:qFormat/>
    <w:pPr>
      <w:tabs>
        <w:tab w:val="center" w:pos="4153"/>
        <w:tab w:val="right" w:pos="8306"/>
      </w:tabs>
      <w:snapToGrid w:val="0"/>
    </w:pPr>
    <w:rPr>
      <w:rFonts w:cs="Mangal"/>
      <w:sz w:val="18"/>
      <w:szCs w:val="16"/>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rFonts w:cs="Mangal"/>
      <w:sz w:val="18"/>
      <w:szCs w:val="16"/>
    </w:rPr>
  </w:style>
  <w:style w:type="paragraph" w:styleId="a8">
    <w:name w:val="List"/>
    <w:basedOn w:val="a4"/>
    <w:qFormat/>
  </w:style>
  <w:style w:type="paragraph" w:styleId="a9">
    <w:name w:val="annotation subject"/>
    <w:basedOn w:val="a3"/>
    <w:next w:val="a3"/>
    <w:link w:val="Char3"/>
    <w:uiPriority w:val="99"/>
    <w:semiHidden/>
    <w:unhideWhenUsed/>
    <w:qFormat/>
    <w:rPr>
      <w:b/>
      <w:bCs/>
      <w:sz w:val="20"/>
      <w:szCs w:val="20"/>
    </w:rPr>
  </w:style>
  <w:style w:type="character" w:styleId="aa">
    <w:name w:val="Emphasis"/>
    <w:basedOn w:val="a0"/>
    <w:uiPriority w:val="20"/>
    <w:qFormat/>
    <w:rPr>
      <w:i/>
    </w:rPr>
  </w:style>
  <w:style w:type="character" w:styleId="ab">
    <w:name w:val="line number"/>
    <w:basedOn w:val="a0"/>
    <w:uiPriority w:val="99"/>
    <w:semiHidden/>
    <w:unhideWhenUsed/>
  </w:style>
  <w:style w:type="character" w:styleId="ac">
    <w:name w:val="Hyperlink"/>
    <w:basedOn w:val="a0"/>
    <w:uiPriority w:val="99"/>
    <w:unhideWhenUsed/>
    <w:qFormat/>
    <w:rPr>
      <w:color w:val="0000FF" w:themeColor="hyperlink"/>
      <w:u w:val="single"/>
    </w:rPr>
  </w:style>
  <w:style w:type="character" w:styleId="ad">
    <w:name w:val="annotation reference"/>
    <w:basedOn w:val="a0"/>
    <w:unhideWhenUsed/>
    <w:qFormat/>
    <w:rPr>
      <w:sz w:val="18"/>
      <w:szCs w:val="18"/>
    </w:rPr>
  </w:style>
  <w:style w:type="paragraph" w:customStyle="1" w:styleId="Heading">
    <w:name w:val="Heading"/>
    <w:basedOn w:val="a"/>
    <w:next w:val="a4"/>
    <w:qFormat/>
    <w:pPr>
      <w:keepNext/>
      <w:spacing w:before="240" w:after="120"/>
    </w:pPr>
    <w:rPr>
      <w:rFonts w:ascii="Liberation Sans" w:hAnsi="Liberation Sans"/>
      <w:sz w:val="28"/>
      <w:szCs w:val="28"/>
    </w:rPr>
  </w:style>
  <w:style w:type="paragraph" w:customStyle="1" w:styleId="Caption1">
    <w:name w:val="Caption1"/>
    <w:basedOn w:val="a"/>
    <w:qFormat/>
    <w:pPr>
      <w:suppressLineNumbers/>
      <w:spacing w:before="120" w:after="120"/>
    </w:pPr>
    <w:rPr>
      <w:i/>
      <w:iCs/>
    </w:rPr>
  </w:style>
  <w:style w:type="paragraph" w:customStyle="1" w:styleId="Index">
    <w:name w:val="Index"/>
    <w:basedOn w:val="a"/>
    <w:qFormat/>
    <w:pPr>
      <w:suppressLineNumbers/>
    </w:pPr>
  </w:style>
  <w:style w:type="character" w:customStyle="1" w:styleId="Char2">
    <w:name w:val="页眉 Char"/>
    <w:basedOn w:val="a0"/>
    <w:link w:val="a7"/>
    <w:uiPriority w:val="99"/>
    <w:qFormat/>
    <w:rPr>
      <w:rFonts w:eastAsia="Source Han Sans Regular" w:cs="Mangal"/>
      <w:sz w:val="18"/>
      <w:szCs w:val="16"/>
    </w:rPr>
  </w:style>
  <w:style w:type="character" w:customStyle="1" w:styleId="Char0">
    <w:name w:val="页脚 Char"/>
    <w:basedOn w:val="a0"/>
    <w:link w:val="a6"/>
    <w:uiPriority w:val="99"/>
    <w:qFormat/>
    <w:rPr>
      <w:rFonts w:eastAsia="Source Han Sans Regular" w:cs="Mangal"/>
      <w:sz w:val="18"/>
      <w:szCs w:val="16"/>
    </w:rPr>
  </w:style>
  <w:style w:type="character" w:customStyle="1" w:styleId="Char1">
    <w:name w:val="批注文字 Char1"/>
    <w:basedOn w:val="a0"/>
    <w:link w:val="a3"/>
    <w:uiPriority w:val="99"/>
    <w:semiHidden/>
    <w:qFormat/>
    <w:rPr>
      <w:rFonts w:eastAsia="Source Han Sans Regular"/>
    </w:rPr>
  </w:style>
  <w:style w:type="character" w:customStyle="1" w:styleId="Char3">
    <w:name w:val="批注主题 Char"/>
    <w:basedOn w:val="Char1"/>
    <w:link w:val="a9"/>
    <w:uiPriority w:val="99"/>
    <w:semiHidden/>
    <w:qFormat/>
    <w:rPr>
      <w:rFonts w:eastAsia="Source Han Sans Regular"/>
      <w:b/>
      <w:bCs/>
      <w:sz w:val="20"/>
      <w:szCs w:val="20"/>
    </w:rPr>
  </w:style>
  <w:style w:type="character" w:customStyle="1" w:styleId="Char">
    <w:name w:val="批注框文本 Char"/>
    <w:basedOn w:val="a0"/>
    <w:link w:val="a5"/>
    <w:uiPriority w:val="99"/>
    <w:semiHidden/>
    <w:qFormat/>
    <w:rPr>
      <w:rFonts w:ascii="Lucida Grande" w:eastAsia="Source Han Sans Regular" w:hAnsi="Lucida Grande" w:cs="Lucida Grande"/>
      <w:sz w:val="18"/>
      <w:szCs w:val="18"/>
    </w:rPr>
  </w:style>
  <w:style w:type="character" w:customStyle="1" w:styleId="A11">
    <w:name w:val="A11"/>
    <w:uiPriority w:val="99"/>
    <w:qFormat/>
    <w:rPr>
      <w:color w:val="221E1F"/>
      <w:sz w:val="20"/>
      <w:szCs w:val="20"/>
    </w:rPr>
  </w:style>
  <w:style w:type="paragraph" w:styleId="ae">
    <w:name w:val="List Paragraph"/>
    <w:basedOn w:val="a"/>
    <w:uiPriority w:val="34"/>
    <w:qFormat/>
    <w:pPr>
      <w:ind w:firstLineChars="200" w:firstLine="420"/>
    </w:pPr>
    <w:rPr>
      <w:rFonts w:cs="Mangal"/>
      <w:szCs w:val="21"/>
    </w:rPr>
  </w:style>
  <w:style w:type="character" w:customStyle="1" w:styleId="ref-title">
    <w:name w:val="ref-title"/>
    <w:basedOn w:val="a0"/>
    <w:qFormat/>
  </w:style>
  <w:style w:type="character" w:customStyle="1" w:styleId="ref-journal">
    <w:name w:val="ref-journal"/>
    <w:basedOn w:val="a0"/>
    <w:qFormat/>
  </w:style>
  <w:style w:type="character" w:customStyle="1" w:styleId="ref-vol">
    <w:name w:val="ref-vol"/>
    <w:basedOn w:val="a0"/>
    <w:qFormat/>
  </w:style>
  <w:style w:type="character" w:customStyle="1" w:styleId="Char4">
    <w:name w:val="批注文字 Char"/>
    <w:locked/>
    <w:rsid w:val="008A1E17"/>
    <w:rPr>
      <w:rFonts w:eastAsia="宋体"/>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01647">
      <w:bodyDiv w:val="1"/>
      <w:marLeft w:val="0"/>
      <w:marRight w:val="0"/>
      <w:marTop w:val="0"/>
      <w:marBottom w:val="0"/>
      <w:divBdr>
        <w:top w:val="none" w:sz="0" w:space="0" w:color="auto"/>
        <w:left w:val="none" w:sz="0" w:space="0" w:color="auto"/>
        <w:bottom w:val="none" w:sz="0" w:space="0" w:color="auto"/>
        <w:right w:val="none" w:sz="0" w:space="0" w:color="auto"/>
      </w:divBdr>
    </w:div>
    <w:div w:id="383680408">
      <w:bodyDiv w:val="1"/>
      <w:marLeft w:val="0"/>
      <w:marRight w:val="0"/>
      <w:marTop w:val="0"/>
      <w:marBottom w:val="0"/>
      <w:divBdr>
        <w:top w:val="none" w:sz="0" w:space="0" w:color="auto"/>
        <w:left w:val="none" w:sz="0" w:space="0" w:color="auto"/>
        <w:bottom w:val="none" w:sz="0" w:space="0" w:color="auto"/>
        <w:right w:val="none" w:sz="0" w:space="0" w:color="auto"/>
      </w:divBdr>
    </w:div>
    <w:div w:id="415249992">
      <w:bodyDiv w:val="1"/>
      <w:marLeft w:val="0"/>
      <w:marRight w:val="0"/>
      <w:marTop w:val="0"/>
      <w:marBottom w:val="0"/>
      <w:divBdr>
        <w:top w:val="none" w:sz="0" w:space="0" w:color="auto"/>
        <w:left w:val="none" w:sz="0" w:space="0" w:color="auto"/>
        <w:bottom w:val="none" w:sz="0" w:space="0" w:color="auto"/>
        <w:right w:val="none" w:sz="0" w:space="0" w:color="auto"/>
      </w:divBdr>
    </w:div>
    <w:div w:id="474419328">
      <w:bodyDiv w:val="1"/>
      <w:marLeft w:val="0"/>
      <w:marRight w:val="0"/>
      <w:marTop w:val="0"/>
      <w:marBottom w:val="0"/>
      <w:divBdr>
        <w:top w:val="none" w:sz="0" w:space="0" w:color="auto"/>
        <w:left w:val="none" w:sz="0" w:space="0" w:color="auto"/>
        <w:bottom w:val="none" w:sz="0" w:space="0" w:color="auto"/>
        <w:right w:val="none" w:sz="0" w:space="0" w:color="auto"/>
      </w:divBdr>
    </w:div>
    <w:div w:id="508638220">
      <w:bodyDiv w:val="1"/>
      <w:marLeft w:val="0"/>
      <w:marRight w:val="0"/>
      <w:marTop w:val="0"/>
      <w:marBottom w:val="0"/>
      <w:divBdr>
        <w:top w:val="none" w:sz="0" w:space="0" w:color="auto"/>
        <w:left w:val="none" w:sz="0" w:space="0" w:color="auto"/>
        <w:bottom w:val="none" w:sz="0" w:space="0" w:color="auto"/>
        <w:right w:val="none" w:sz="0" w:space="0" w:color="auto"/>
      </w:divBdr>
    </w:div>
    <w:div w:id="564343193">
      <w:bodyDiv w:val="1"/>
      <w:marLeft w:val="0"/>
      <w:marRight w:val="0"/>
      <w:marTop w:val="0"/>
      <w:marBottom w:val="0"/>
      <w:divBdr>
        <w:top w:val="none" w:sz="0" w:space="0" w:color="auto"/>
        <w:left w:val="none" w:sz="0" w:space="0" w:color="auto"/>
        <w:bottom w:val="none" w:sz="0" w:space="0" w:color="auto"/>
        <w:right w:val="none" w:sz="0" w:space="0" w:color="auto"/>
      </w:divBdr>
    </w:div>
    <w:div w:id="770275443">
      <w:bodyDiv w:val="1"/>
      <w:marLeft w:val="0"/>
      <w:marRight w:val="0"/>
      <w:marTop w:val="0"/>
      <w:marBottom w:val="0"/>
      <w:divBdr>
        <w:top w:val="none" w:sz="0" w:space="0" w:color="auto"/>
        <w:left w:val="none" w:sz="0" w:space="0" w:color="auto"/>
        <w:bottom w:val="none" w:sz="0" w:space="0" w:color="auto"/>
        <w:right w:val="none" w:sz="0" w:space="0" w:color="auto"/>
      </w:divBdr>
    </w:div>
    <w:div w:id="928544586">
      <w:bodyDiv w:val="1"/>
      <w:marLeft w:val="0"/>
      <w:marRight w:val="0"/>
      <w:marTop w:val="0"/>
      <w:marBottom w:val="0"/>
      <w:divBdr>
        <w:top w:val="none" w:sz="0" w:space="0" w:color="auto"/>
        <w:left w:val="none" w:sz="0" w:space="0" w:color="auto"/>
        <w:bottom w:val="none" w:sz="0" w:space="0" w:color="auto"/>
        <w:right w:val="none" w:sz="0" w:space="0" w:color="auto"/>
      </w:divBdr>
    </w:div>
    <w:div w:id="1001002978">
      <w:bodyDiv w:val="1"/>
      <w:marLeft w:val="0"/>
      <w:marRight w:val="0"/>
      <w:marTop w:val="0"/>
      <w:marBottom w:val="0"/>
      <w:divBdr>
        <w:top w:val="none" w:sz="0" w:space="0" w:color="auto"/>
        <w:left w:val="none" w:sz="0" w:space="0" w:color="auto"/>
        <w:bottom w:val="none" w:sz="0" w:space="0" w:color="auto"/>
        <w:right w:val="none" w:sz="0" w:space="0" w:color="auto"/>
      </w:divBdr>
    </w:div>
    <w:div w:id="1188107355">
      <w:bodyDiv w:val="1"/>
      <w:marLeft w:val="0"/>
      <w:marRight w:val="0"/>
      <w:marTop w:val="0"/>
      <w:marBottom w:val="0"/>
      <w:divBdr>
        <w:top w:val="none" w:sz="0" w:space="0" w:color="auto"/>
        <w:left w:val="none" w:sz="0" w:space="0" w:color="auto"/>
        <w:bottom w:val="none" w:sz="0" w:space="0" w:color="auto"/>
        <w:right w:val="none" w:sz="0" w:space="0" w:color="auto"/>
      </w:divBdr>
    </w:div>
    <w:div w:id="1372073253">
      <w:bodyDiv w:val="1"/>
      <w:marLeft w:val="0"/>
      <w:marRight w:val="0"/>
      <w:marTop w:val="0"/>
      <w:marBottom w:val="0"/>
      <w:divBdr>
        <w:top w:val="none" w:sz="0" w:space="0" w:color="auto"/>
        <w:left w:val="none" w:sz="0" w:space="0" w:color="auto"/>
        <w:bottom w:val="none" w:sz="0" w:space="0" w:color="auto"/>
        <w:right w:val="none" w:sz="0" w:space="0" w:color="auto"/>
      </w:divBdr>
    </w:div>
    <w:div w:id="1653487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qfzhang@mail.cmu.edu.cn"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creativecommons.org/licenses/by-nc/4.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BA8207-4001-4061-988E-0E42BE389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3478</Words>
  <Characters>19825</Characters>
  <Application>Microsoft Office Word</Application>
  <DocSecurity>0</DocSecurity>
  <Lines>165</Lines>
  <Paragraphs>46</Paragraphs>
  <ScaleCrop>false</ScaleCrop>
  <Company>HP</Company>
  <LinksUpToDate>false</LinksUpToDate>
  <CharactersWithSpaces>23257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cmuqdj</dc:creator>
  <cp:keywords/>
  <dc:description/>
  <cp:lastModifiedBy>user</cp:lastModifiedBy>
  <cp:revision>65</cp:revision>
  <dcterms:created xsi:type="dcterms:W3CDTF">2019-03-23T23:42:00Z</dcterms:created>
  <dcterms:modified xsi:type="dcterms:W3CDTF">2019-09-06T04:11:00Z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