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51B1" w14:textId="77777777" w:rsidR="0020665D" w:rsidRPr="0020665D" w:rsidRDefault="0020665D" w:rsidP="00C54406">
      <w:pPr>
        <w:adjustRightInd w:val="0"/>
        <w:snapToGrid w:val="0"/>
        <w:spacing w:after="0" w:line="360" w:lineRule="auto"/>
        <w:jc w:val="both"/>
        <w:rPr>
          <w:rFonts w:ascii="Book Antiqua" w:eastAsia="Times New Roman" w:hAnsi="Book Antiqua" w:cs="宋体"/>
          <w:i/>
          <w:sz w:val="24"/>
          <w:szCs w:val="24"/>
          <w:lang w:val="en-US"/>
        </w:rPr>
      </w:pPr>
      <w:r w:rsidRPr="0020665D">
        <w:rPr>
          <w:rFonts w:ascii="Book Antiqua" w:eastAsia="Times New Roman" w:hAnsi="Book Antiqua" w:cs="宋体"/>
          <w:b/>
          <w:sz w:val="24"/>
          <w:szCs w:val="24"/>
          <w:lang w:val="en-US"/>
        </w:rPr>
        <w:t>Name of journal:</w:t>
      </w:r>
      <w:r w:rsidRPr="0020665D">
        <w:rPr>
          <w:rFonts w:ascii="Book Antiqua" w:eastAsia="宋体" w:hAnsi="Book Antiqua" w:cs="Times New Roman"/>
          <w:bCs/>
          <w:i/>
          <w:iCs/>
          <w:sz w:val="24"/>
          <w:szCs w:val="24"/>
          <w:lang w:val="en-US"/>
        </w:rPr>
        <w:t xml:space="preserve"> </w:t>
      </w:r>
      <w:r w:rsidRPr="0020665D">
        <w:rPr>
          <w:rFonts w:ascii="Book Antiqua" w:eastAsia="Times New Roman" w:hAnsi="Book Antiqua" w:cs="宋体"/>
          <w:bCs/>
          <w:i/>
          <w:iCs/>
          <w:sz w:val="24"/>
          <w:szCs w:val="24"/>
          <w:lang w:val="en-US"/>
        </w:rPr>
        <w:t>World Journal of Clinical Cases</w:t>
      </w:r>
    </w:p>
    <w:p w14:paraId="1EC0AFB2" w14:textId="5802B6EE" w:rsidR="0020665D" w:rsidRPr="0020665D" w:rsidRDefault="0020665D" w:rsidP="00C54406">
      <w:pPr>
        <w:adjustRightInd w:val="0"/>
        <w:snapToGrid w:val="0"/>
        <w:spacing w:after="0" w:line="360" w:lineRule="auto"/>
        <w:jc w:val="both"/>
        <w:rPr>
          <w:rFonts w:ascii="Book Antiqua" w:eastAsia="宋体" w:hAnsi="Book Antiqua" w:cs="Arial"/>
          <w:b/>
          <w:sz w:val="24"/>
          <w:szCs w:val="24"/>
          <w:lang w:val="en-US" w:eastAsia="zh-CN"/>
        </w:rPr>
      </w:pPr>
      <w:r w:rsidRPr="0020665D">
        <w:rPr>
          <w:rFonts w:ascii="Book Antiqua" w:eastAsia="宋体" w:hAnsi="Book Antiqua" w:cs="Arial"/>
          <w:b/>
          <w:sz w:val="24"/>
          <w:szCs w:val="24"/>
          <w:lang w:val="en-US"/>
        </w:rPr>
        <w:t xml:space="preserve">Manuscript NO: </w:t>
      </w:r>
      <w:r w:rsidRPr="00C54406">
        <w:rPr>
          <w:rFonts w:ascii="Book Antiqua" w:eastAsia="宋体" w:hAnsi="Book Antiqua" w:cs="Arial"/>
          <w:sz w:val="24"/>
          <w:szCs w:val="24"/>
          <w:lang w:val="en-US" w:eastAsia="zh-CN"/>
        </w:rPr>
        <w:t>48004</w:t>
      </w:r>
    </w:p>
    <w:p w14:paraId="61210293" w14:textId="63C4EF33" w:rsidR="0020665D" w:rsidRPr="0020665D" w:rsidRDefault="0020665D" w:rsidP="00C54406">
      <w:pPr>
        <w:adjustRightInd w:val="0"/>
        <w:snapToGrid w:val="0"/>
        <w:spacing w:after="0" w:line="360" w:lineRule="auto"/>
        <w:jc w:val="both"/>
        <w:rPr>
          <w:rFonts w:ascii="Book Antiqua" w:eastAsia="宋体" w:hAnsi="Book Antiqua" w:cs="Times New Roman"/>
          <w:b/>
          <w:sz w:val="24"/>
          <w:szCs w:val="24"/>
          <w:lang w:val="en-US" w:eastAsia="zh-CN"/>
        </w:rPr>
      </w:pPr>
      <w:bookmarkStart w:id="0" w:name="OLE_LINK3"/>
      <w:bookmarkStart w:id="1" w:name="OLE_LINK4"/>
      <w:r w:rsidRPr="0020665D">
        <w:rPr>
          <w:rFonts w:ascii="Book Antiqua" w:eastAsia="宋体" w:hAnsi="Book Antiqua" w:cs="Times New Roman"/>
          <w:b/>
          <w:color w:val="000000"/>
          <w:sz w:val="24"/>
          <w:szCs w:val="24"/>
          <w:shd w:val="clear" w:color="auto" w:fill="FFFFFF"/>
          <w:lang w:val="en-US"/>
        </w:rPr>
        <w:t>Manuscript Type</w:t>
      </w:r>
      <w:r w:rsidRPr="0020665D">
        <w:rPr>
          <w:rFonts w:ascii="Book Antiqua" w:eastAsia="宋体" w:hAnsi="Book Antiqua" w:cs="Times New Roman"/>
          <w:b/>
          <w:sz w:val="24"/>
          <w:szCs w:val="24"/>
          <w:lang w:val="en-US"/>
        </w:rPr>
        <w:t>:</w:t>
      </w:r>
      <w:bookmarkEnd w:id="0"/>
      <w:bookmarkEnd w:id="1"/>
      <w:r w:rsidRPr="0020665D">
        <w:rPr>
          <w:rFonts w:ascii="Book Antiqua" w:eastAsia="宋体" w:hAnsi="Book Antiqua" w:cs="Times New Roman"/>
          <w:sz w:val="24"/>
          <w:szCs w:val="24"/>
          <w:lang w:val="en-US"/>
        </w:rPr>
        <w:t xml:space="preserve"> </w:t>
      </w:r>
      <w:r w:rsidRPr="00C54406">
        <w:rPr>
          <w:rFonts w:ascii="Book Antiqua" w:eastAsia="宋体" w:hAnsi="Book Antiqua" w:cs="Times New Roman"/>
          <w:bCs/>
          <w:sz w:val="24"/>
          <w:szCs w:val="24"/>
          <w:lang w:val="en-US" w:eastAsia="zh-CN"/>
        </w:rPr>
        <w:t>MINIREVIEWS</w:t>
      </w:r>
    </w:p>
    <w:p w14:paraId="44BA3D9E" w14:textId="77777777" w:rsidR="0020665D" w:rsidRPr="00C54406" w:rsidRDefault="0020665D" w:rsidP="00C54406">
      <w:pPr>
        <w:adjustRightInd w:val="0"/>
        <w:snapToGrid w:val="0"/>
        <w:spacing w:after="0" w:line="360" w:lineRule="auto"/>
        <w:jc w:val="both"/>
        <w:rPr>
          <w:rFonts w:ascii="Book Antiqua" w:hAnsi="Book Antiqua"/>
          <w:b/>
          <w:bCs/>
          <w:sz w:val="24"/>
          <w:szCs w:val="24"/>
          <w:lang w:val="en-US"/>
        </w:rPr>
      </w:pPr>
    </w:p>
    <w:p w14:paraId="01BBC9E2" w14:textId="55366482" w:rsidR="00692EA0" w:rsidRPr="00C54406" w:rsidRDefault="001D79FA"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Attention deficit hyperactivity disorder</w:t>
      </w:r>
      <w:r w:rsidR="00692EA0" w:rsidRPr="00C54406">
        <w:rPr>
          <w:rFonts w:ascii="Book Antiqua" w:hAnsi="Book Antiqua"/>
          <w:b/>
          <w:bCs/>
          <w:sz w:val="24"/>
          <w:szCs w:val="24"/>
        </w:rPr>
        <w:t xml:space="preserve"> and comorbidity: A review of literature</w:t>
      </w:r>
    </w:p>
    <w:p w14:paraId="6E876730" w14:textId="77777777" w:rsidR="009C66DE" w:rsidRPr="00C54406" w:rsidRDefault="009C66DE" w:rsidP="00C54406">
      <w:pPr>
        <w:adjustRightInd w:val="0"/>
        <w:snapToGrid w:val="0"/>
        <w:spacing w:after="0" w:line="360" w:lineRule="auto"/>
        <w:jc w:val="both"/>
        <w:rPr>
          <w:rFonts w:ascii="Book Antiqua" w:hAnsi="Book Antiqua"/>
          <w:b/>
          <w:bCs/>
          <w:sz w:val="24"/>
          <w:szCs w:val="24"/>
        </w:rPr>
      </w:pPr>
    </w:p>
    <w:p w14:paraId="27BD1AF5" w14:textId="788C7B8E" w:rsidR="00692EA0" w:rsidRPr="00C54406" w:rsidRDefault="00C251DD" w:rsidP="00C54406">
      <w:pPr>
        <w:adjustRightInd w:val="0"/>
        <w:snapToGrid w:val="0"/>
        <w:spacing w:after="0" w:line="360" w:lineRule="auto"/>
        <w:jc w:val="both"/>
        <w:rPr>
          <w:rFonts w:ascii="Book Antiqua" w:hAnsi="Book Antiqua"/>
          <w:sz w:val="24"/>
          <w:szCs w:val="24"/>
        </w:rPr>
      </w:pPr>
      <w:proofErr w:type="spellStart"/>
      <w:r w:rsidRPr="00C54406">
        <w:rPr>
          <w:rFonts w:ascii="Book Antiqua" w:hAnsi="Book Antiqua"/>
          <w:sz w:val="24"/>
          <w:szCs w:val="24"/>
        </w:rPr>
        <w:t>Gnanavel</w:t>
      </w:r>
      <w:proofErr w:type="spellEnd"/>
      <w:r w:rsidRPr="00C54406">
        <w:rPr>
          <w:rFonts w:ascii="Book Antiqua" w:hAnsi="Book Antiqua"/>
          <w:sz w:val="24"/>
          <w:szCs w:val="24"/>
        </w:rPr>
        <w:t xml:space="preserve"> S</w:t>
      </w:r>
      <w:r w:rsidRPr="00C54406">
        <w:rPr>
          <w:rFonts w:ascii="Book Antiqua" w:hAnsi="Book Antiqua"/>
          <w:i/>
          <w:iCs/>
          <w:sz w:val="24"/>
          <w:szCs w:val="24"/>
        </w:rPr>
        <w:t xml:space="preserve"> </w:t>
      </w:r>
      <w:r w:rsidRPr="00C54406">
        <w:rPr>
          <w:rFonts w:ascii="Book Antiqua" w:hAnsi="Book Antiqua"/>
          <w:i/>
          <w:iCs/>
          <w:sz w:val="24"/>
          <w:szCs w:val="24"/>
          <w:lang w:eastAsia="zh-CN"/>
        </w:rPr>
        <w:t>et</w:t>
      </w:r>
      <w:r w:rsidRPr="00C54406">
        <w:rPr>
          <w:rFonts w:ascii="Book Antiqua" w:hAnsi="Book Antiqua"/>
          <w:i/>
          <w:iCs/>
          <w:sz w:val="24"/>
          <w:szCs w:val="24"/>
        </w:rPr>
        <w:t xml:space="preserve"> al</w:t>
      </w:r>
      <w:r w:rsidRPr="00C54406">
        <w:rPr>
          <w:rFonts w:ascii="Book Antiqua" w:hAnsi="Book Antiqua"/>
          <w:sz w:val="24"/>
          <w:szCs w:val="24"/>
        </w:rPr>
        <w:t xml:space="preserve">. </w:t>
      </w:r>
      <w:r w:rsidR="00692EA0" w:rsidRPr="00C54406">
        <w:rPr>
          <w:rFonts w:ascii="Book Antiqua" w:hAnsi="Book Antiqua"/>
          <w:sz w:val="24"/>
          <w:szCs w:val="24"/>
        </w:rPr>
        <w:t>ADHD comorbidity overview literature</w:t>
      </w:r>
    </w:p>
    <w:p w14:paraId="07A66224" w14:textId="77777777" w:rsidR="009C66DE" w:rsidRPr="00C54406" w:rsidRDefault="009C66DE" w:rsidP="00C54406">
      <w:pPr>
        <w:adjustRightInd w:val="0"/>
        <w:snapToGrid w:val="0"/>
        <w:spacing w:after="0" w:line="360" w:lineRule="auto"/>
        <w:jc w:val="both"/>
        <w:rPr>
          <w:rFonts w:ascii="Book Antiqua" w:hAnsi="Book Antiqua"/>
          <w:b/>
          <w:bCs/>
          <w:sz w:val="24"/>
          <w:szCs w:val="24"/>
        </w:rPr>
      </w:pPr>
    </w:p>
    <w:p w14:paraId="23C11660" w14:textId="150FB7BA" w:rsidR="00692EA0" w:rsidRPr="00C54406" w:rsidRDefault="00692EA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Sundar </w:t>
      </w:r>
      <w:proofErr w:type="spellStart"/>
      <w:r w:rsidRPr="00C54406">
        <w:rPr>
          <w:rFonts w:ascii="Book Antiqua" w:hAnsi="Book Antiqua"/>
          <w:sz w:val="24"/>
          <w:szCs w:val="24"/>
        </w:rPr>
        <w:t>Gnanavel</w:t>
      </w:r>
      <w:proofErr w:type="spellEnd"/>
      <w:r w:rsidRPr="00C54406">
        <w:rPr>
          <w:rFonts w:ascii="Book Antiqua" w:hAnsi="Book Antiqua"/>
          <w:sz w:val="24"/>
          <w:szCs w:val="24"/>
        </w:rPr>
        <w:t xml:space="preserve">, </w:t>
      </w:r>
      <w:proofErr w:type="spellStart"/>
      <w:r w:rsidRPr="00C54406">
        <w:rPr>
          <w:rFonts w:ascii="Book Antiqua" w:hAnsi="Book Antiqua"/>
          <w:sz w:val="24"/>
          <w:szCs w:val="24"/>
        </w:rPr>
        <w:t>Pawan</w:t>
      </w:r>
      <w:proofErr w:type="spellEnd"/>
      <w:r w:rsidRPr="00C54406">
        <w:rPr>
          <w:rFonts w:ascii="Book Antiqua" w:hAnsi="Book Antiqua"/>
          <w:sz w:val="24"/>
          <w:szCs w:val="24"/>
        </w:rPr>
        <w:t xml:space="preserve"> Sharma, </w:t>
      </w:r>
      <w:proofErr w:type="spellStart"/>
      <w:r w:rsidRPr="00C54406">
        <w:rPr>
          <w:rFonts w:ascii="Book Antiqua" w:hAnsi="Book Antiqua"/>
          <w:sz w:val="24"/>
          <w:szCs w:val="24"/>
        </w:rPr>
        <w:t>Pulkit</w:t>
      </w:r>
      <w:proofErr w:type="spellEnd"/>
      <w:r w:rsidRPr="00C54406">
        <w:rPr>
          <w:rFonts w:ascii="Book Antiqua" w:hAnsi="Book Antiqua"/>
          <w:sz w:val="24"/>
          <w:szCs w:val="24"/>
        </w:rPr>
        <w:t xml:space="preserve"> </w:t>
      </w:r>
      <w:proofErr w:type="spellStart"/>
      <w:r w:rsidRPr="00C54406">
        <w:rPr>
          <w:rFonts w:ascii="Book Antiqua" w:hAnsi="Book Antiqua"/>
          <w:sz w:val="24"/>
          <w:szCs w:val="24"/>
        </w:rPr>
        <w:t>Kaushal</w:t>
      </w:r>
      <w:proofErr w:type="spellEnd"/>
      <w:r w:rsidRPr="00C54406">
        <w:rPr>
          <w:rFonts w:ascii="Book Antiqua" w:hAnsi="Book Antiqua"/>
          <w:sz w:val="24"/>
          <w:szCs w:val="24"/>
        </w:rPr>
        <w:t xml:space="preserve">, </w:t>
      </w:r>
      <w:proofErr w:type="spellStart"/>
      <w:r w:rsidRPr="00C54406">
        <w:rPr>
          <w:rFonts w:ascii="Book Antiqua" w:hAnsi="Book Antiqua"/>
          <w:sz w:val="24"/>
          <w:szCs w:val="24"/>
        </w:rPr>
        <w:t>Sharafat</w:t>
      </w:r>
      <w:proofErr w:type="spellEnd"/>
      <w:r w:rsidRPr="00C54406">
        <w:rPr>
          <w:rFonts w:ascii="Book Antiqua" w:hAnsi="Book Antiqua"/>
          <w:sz w:val="24"/>
          <w:szCs w:val="24"/>
        </w:rPr>
        <w:t xml:space="preserve"> Hussain</w:t>
      </w:r>
    </w:p>
    <w:p w14:paraId="17081A56" w14:textId="77777777" w:rsidR="009C66DE" w:rsidRPr="00C54406" w:rsidRDefault="009C66DE" w:rsidP="00C54406">
      <w:pPr>
        <w:adjustRightInd w:val="0"/>
        <w:snapToGrid w:val="0"/>
        <w:spacing w:after="0" w:line="360" w:lineRule="auto"/>
        <w:jc w:val="both"/>
        <w:rPr>
          <w:rFonts w:ascii="Book Antiqua" w:hAnsi="Book Antiqua"/>
          <w:sz w:val="24"/>
          <w:szCs w:val="24"/>
        </w:rPr>
      </w:pPr>
    </w:p>
    <w:p w14:paraId="49BD5D94" w14:textId="03F60C10" w:rsidR="00692EA0" w:rsidRPr="00C54406" w:rsidRDefault="00692EA0" w:rsidP="00C54406">
      <w:pPr>
        <w:adjustRightInd w:val="0"/>
        <w:snapToGrid w:val="0"/>
        <w:spacing w:after="0" w:line="360" w:lineRule="auto"/>
        <w:jc w:val="both"/>
        <w:rPr>
          <w:rFonts w:ascii="Book Antiqua" w:hAnsi="Book Antiqua"/>
          <w:sz w:val="24"/>
          <w:szCs w:val="24"/>
        </w:rPr>
      </w:pPr>
      <w:proofErr w:type="spellStart"/>
      <w:r w:rsidRPr="00C54406">
        <w:rPr>
          <w:rFonts w:ascii="Book Antiqua" w:hAnsi="Book Antiqua"/>
          <w:b/>
          <w:bCs/>
          <w:sz w:val="24"/>
          <w:szCs w:val="24"/>
        </w:rPr>
        <w:t>Sundar</w:t>
      </w:r>
      <w:proofErr w:type="spellEnd"/>
      <w:r w:rsidRPr="00C54406">
        <w:rPr>
          <w:rFonts w:ascii="Book Antiqua" w:hAnsi="Book Antiqua"/>
          <w:b/>
          <w:bCs/>
          <w:sz w:val="24"/>
          <w:szCs w:val="24"/>
        </w:rPr>
        <w:t xml:space="preserve"> </w:t>
      </w:r>
      <w:proofErr w:type="spellStart"/>
      <w:r w:rsidRPr="00C54406">
        <w:rPr>
          <w:rFonts w:ascii="Book Antiqua" w:hAnsi="Book Antiqua"/>
          <w:b/>
          <w:bCs/>
          <w:sz w:val="24"/>
          <w:szCs w:val="24"/>
        </w:rPr>
        <w:t>Gnanavel</w:t>
      </w:r>
      <w:proofErr w:type="spellEnd"/>
      <w:r w:rsidRPr="00C54406">
        <w:rPr>
          <w:rFonts w:ascii="Book Antiqua" w:hAnsi="Book Antiqua"/>
          <w:b/>
          <w:bCs/>
          <w:sz w:val="24"/>
          <w:szCs w:val="24"/>
        </w:rPr>
        <w:t>,</w:t>
      </w:r>
      <w:r w:rsidRPr="00C54406">
        <w:rPr>
          <w:rFonts w:ascii="Book Antiqua" w:hAnsi="Book Antiqua"/>
          <w:sz w:val="24"/>
          <w:szCs w:val="24"/>
        </w:rPr>
        <w:t xml:space="preserve"> Chil</w:t>
      </w:r>
      <w:r w:rsidR="00C848D0" w:rsidRPr="00C54406">
        <w:rPr>
          <w:rFonts w:ascii="Book Antiqua" w:hAnsi="Book Antiqua"/>
          <w:sz w:val="24"/>
          <w:szCs w:val="24"/>
        </w:rPr>
        <w:t xml:space="preserve">d Mental Health Services, Tees, </w:t>
      </w:r>
      <w:proofErr w:type="spellStart"/>
      <w:r w:rsidR="00C848D0" w:rsidRPr="00C54406">
        <w:rPr>
          <w:rFonts w:ascii="Book Antiqua" w:hAnsi="Book Antiqua"/>
          <w:sz w:val="24"/>
          <w:szCs w:val="24"/>
        </w:rPr>
        <w:t>Esk</w:t>
      </w:r>
      <w:proofErr w:type="spellEnd"/>
      <w:r w:rsidR="00C848D0" w:rsidRPr="00C54406">
        <w:rPr>
          <w:rFonts w:ascii="Book Antiqua" w:hAnsi="Book Antiqua"/>
          <w:sz w:val="24"/>
          <w:szCs w:val="24"/>
        </w:rPr>
        <w:t xml:space="preserve"> and Wear Valleys N</w:t>
      </w:r>
      <w:r w:rsidR="00FB62BC" w:rsidRPr="00C54406">
        <w:rPr>
          <w:rFonts w:ascii="Book Antiqua" w:hAnsi="Book Antiqua"/>
          <w:sz w:val="24"/>
          <w:szCs w:val="24"/>
        </w:rPr>
        <w:t xml:space="preserve">HS </w:t>
      </w:r>
      <w:r w:rsidR="00C848D0" w:rsidRPr="00C54406">
        <w:rPr>
          <w:rFonts w:ascii="Book Antiqua" w:hAnsi="Book Antiqua"/>
          <w:sz w:val="24"/>
          <w:szCs w:val="24"/>
        </w:rPr>
        <w:t>Foundation Trust</w:t>
      </w:r>
      <w:r w:rsidRPr="00C54406">
        <w:rPr>
          <w:rFonts w:ascii="Book Antiqua" w:hAnsi="Book Antiqua"/>
          <w:sz w:val="24"/>
          <w:szCs w:val="24"/>
        </w:rPr>
        <w:t>, Durham DH1 4LW, United Kingdom</w:t>
      </w:r>
    </w:p>
    <w:p w14:paraId="41F9CFC8" w14:textId="77777777" w:rsidR="009C66DE" w:rsidRPr="00C54406" w:rsidRDefault="009C66DE" w:rsidP="00C54406">
      <w:pPr>
        <w:adjustRightInd w:val="0"/>
        <w:snapToGrid w:val="0"/>
        <w:spacing w:after="0" w:line="360" w:lineRule="auto"/>
        <w:jc w:val="both"/>
        <w:rPr>
          <w:rFonts w:ascii="Book Antiqua" w:hAnsi="Book Antiqua"/>
          <w:sz w:val="24"/>
          <w:szCs w:val="24"/>
        </w:rPr>
      </w:pPr>
    </w:p>
    <w:p w14:paraId="3097CEE7" w14:textId="622C8067" w:rsidR="00692EA0" w:rsidRPr="00C54406" w:rsidRDefault="00B253D1"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 xml:space="preserve">Pawan Sharma, </w:t>
      </w:r>
      <w:r w:rsidRPr="00C54406">
        <w:rPr>
          <w:rFonts w:ascii="Book Antiqua" w:hAnsi="Book Antiqua"/>
          <w:sz w:val="24"/>
          <w:szCs w:val="24"/>
        </w:rPr>
        <w:t>Department of P</w:t>
      </w:r>
      <w:r w:rsidR="00692EA0" w:rsidRPr="00C54406">
        <w:rPr>
          <w:rFonts w:ascii="Book Antiqua" w:hAnsi="Book Antiqua"/>
          <w:sz w:val="24"/>
          <w:szCs w:val="24"/>
        </w:rPr>
        <w:t xml:space="preserve">sychiatry, </w:t>
      </w:r>
      <w:proofErr w:type="spellStart"/>
      <w:r w:rsidR="00692EA0" w:rsidRPr="00C54406">
        <w:rPr>
          <w:rFonts w:ascii="Book Antiqua" w:hAnsi="Book Antiqua"/>
          <w:sz w:val="24"/>
          <w:szCs w:val="24"/>
        </w:rPr>
        <w:t>Patan</w:t>
      </w:r>
      <w:proofErr w:type="spellEnd"/>
      <w:r w:rsidR="001B0CEA">
        <w:rPr>
          <w:rFonts w:ascii="Book Antiqua" w:hAnsi="Book Antiqua"/>
          <w:sz w:val="24"/>
          <w:szCs w:val="24"/>
        </w:rPr>
        <w:t xml:space="preserve"> </w:t>
      </w:r>
      <w:r w:rsidR="001B0CEA" w:rsidRPr="00C54406">
        <w:rPr>
          <w:rFonts w:ascii="Book Antiqua" w:hAnsi="Book Antiqua"/>
          <w:sz w:val="24"/>
          <w:szCs w:val="24"/>
        </w:rPr>
        <w:t>A</w:t>
      </w:r>
      <w:r w:rsidR="00692EA0" w:rsidRPr="00C54406">
        <w:rPr>
          <w:rFonts w:ascii="Book Antiqua" w:hAnsi="Book Antiqua"/>
          <w:sz w:val="24"/>
          <w:szCs w:val="24"/>
        </w:rPr>
        <w:t xml:space="preserve">cademy of Health Sciences, </w:t>
      </w:r>
      <w:proofErr w:type="spellStart"/>
      <w:r w:rsidR="00692EA0" w:rsidRPr="00C54406">
        <w:rPr>
          <w:rFonts w:ascii="Book Antiqua" w:hAnsi="Book Antiqua"/>
          <w:sz w:val="24"/>
          <w:szCs w:val="24"/>
        </w:rPr>
        <w:t>Patan</w:t>
      </w:r>
      <w:proofErr w:type="spellEnd"/>
      <w:r w:rsidR="00692EA0" w:rsidRPr="00C54406">
        <w:rPr>
          <w:rFonts w:ascii="Book Antiqua" w:hAnsi="Book Antiqua"/>
          <w:sz w:val="24"/>
          <w:szCs w:val="24"/>
        </w:rPr>
        <w:t xml:space="preserve"> 44700, Nepal</w:t>
      </w:r>
    </w:p>
    <w:p w14:paraId="7DB74E80" w14:textId="77777777" w:rsidR="009C66DE" w:rsidRPr="00C54406" w:rsidRDefault="009C66DE" w:rsidP="00C54406">
      <w:pPr>
        <w:adjustRightInd w:val="0"/>
        <w:snapToGrid w:val="0"/>
        <w:spacing w:after="0" w:line="360" w:lineRule="auto"/>
        <w:jc w:val="both"/>
        <w:rPr>
          <w:rFonts w:ascii="Book Antiqua" w:hAnsi="Book Antiqua"/>
          <w:sz w:val="24"/>
          <w:szCs w:val="24"/>
        </w:rPr>
      </w:pPr>
    </w:p>
    <w:p w14:paraId="7F733C8E" w14:textId="7ABA869A" w:rsidR="00692EA0" w:rsidRPr="00C54406" w:rsidRDefault="00692EA0" w:rsidP="00C54406">
      <w:pPr>
        <w:adjustRightInd w:val="0"/>
        <w:snapToGrid w:val="0"/>
        <w:spacing w:after="0" w:line="360" w:lineRule="auto"/>
        <w:jc w:val="both"/>
        <w:rPr>
          <w:rFonts w:ascii="Book Antiqua" w:hAnsi="Book Antiqua"/>
          <w:sz w:val="24"/>
          <w:szCs w:val="24"/>
        </w:rPr>
      </w:pPr>
      <w:proofErr w:type="spellStart"/>
      <w:r w:rsidRPr="00C54406">
        <w:rPr>
          <w:rFonts w:ascii="Book Antiqua" w:hAnsi="Book Antiqua"/>
          <w:b/>
          <w:bCs/>
          <w:sz w:val="24"/>
          <w:szCs w:val="24"/>
        </w:rPr>
        <w:t>Pulkit</w:t>
      </w:r>
      <w:proofErr w:type="spellEnd"/>
      <w:r w:rsidRPr="00C54406">
        <w:rPr>
          <w:rFonts w:ascii="Book Antiqua" w:hAnsi="Book Antiqua"/>
          <w:b/>
          <w:bCs/>
          <w:sz w:val="24"/>
          <w:szCs w:val="24"/>
        </w:rPr>
        <w:t xml:space="preserve"> </w:t>
      </w:r>
      <w:proofErr w:type="spellStart"/>
      <w:r w:rsidRPr="00C54406">
        <w:rPr>
          <w:rFonts w:ascii="Book Antiqua" w:hAnsi="Book Antiqua"/>
          <w:b/>
          <w:bCs/>
          <w:sz w:val="24"/>
          <w:szCs w:val="24"/>
        </w:rPr>
        <w:t>Kaushal</w:t>
      </w:r>
      <w:proofErr w:type="spellEnd"/>
      <w:r w:rsidR="009C66DE" w:rsidRPr="00C54406">
        <w:rPr>
          <w:rFonts w:ascii="Book Antiqua" w:hAnsi="Book Antiqua"/>
          <w:b/>
          <w:bCs/>
          <w:sz w:val="24"/>
          <w:szCs w:val="24"/>
        </w:rPr>
        <w:t xml:space="preserve">, </w:t>
      </w:r>
      <w:proofErr w:type="spellStart"/>
      <w:r w:rsidRPr="00C54406">
        <w:rPr>
          <w:rFonts w:ascii="Book Antiqua" w:hAnsi="Book Antiqua"/>
          <w:b/>
          <w:bCs/>
          <w:sz w:val="24"/>
          <w:szCs w:val="24"/>
        </w:rPr>
        <w:t>Sharafat</w:t>
      </w:r>
      <w:proofErr w:type="spellEnd"/>
      <w:r w:rsidRPr="00C54406">
        <w:rPr>
          <w:rFonts w:ascii="Book Antiqua" w:hAnsi="Book Antiqua"/>
          <w:b/>
          <w:bCs/>
          <w:sz w:val="24"/>
          <w:szCs w:val="24"/>
        </w:rPr>
        <w:t xml:space="preserve"> Hussain, </w:t>
      </w:r>
      <w:r w:rsidRPr="00C54406">
        <w:rPr>
          <w:rFonts w:ascii="Book Antiqua" w:hAnsi="Book Antiqua"/>
          <w:sz w:val="24"/>
          <w:szCs w:val="24"/>
        </w:rPr>
        <w:t xml:space="preserve">Northumberland, Tyne and Wear NHS foundation </w:t>
      </w:r>
      <w:r w:rsidR="00CC4B5A" w:rsidRPr="00C54406">
        <w:rPr>
          <w:rFonts w:ascii="Book Antiqua" w:hAnsi="Book Antiqua"/>
          <w:sz w:val="24"/>
          <w:szCs w:val="24"/>
        </w:rPr>
        <w:t>T</w:t>
      </w:r>
      <w:r w:rsidRPr="00C54406">
        <w:rPr>
          <w:rFonts w:ascii="Book Antiqua" w:hAnsi="Book Antiqua"/>
          <w:sz w:val="24"/>
          <w:szCs w:val="24"/>
        </w:rPr>
        <w:t xml:space="preserve">rust, </w:t>
      </w:r>
      <w:r w:rsidR="0030414C" w:rsidRPr="00C54406">
        <w:rPr>
          <w:rFonts w:ascii="Book Antiqua" w:hAnsi="Book Antiqua"/>
          <w:sz w:val="24"/>
          <w:szCs w:val="24"/>
        </w:rPr>
        <w:t>Newcastle NE3 3XT, United Kingdom</w:t>
      </w:r>
    </w:p>
    <w:p w14:paraId="76181730" w14:textId="77777777" w:rsidR="009C66DE" w:rsidRPr="00C54406" w:rsidRDefault="009C66DE" w:rsidP="00C54406">
      <w:pPr>
        <w:adjustRightInd w:val="0"/>
        <w:snapToGrid w:val="0"/>
        <w:spacing w:after="0" w:line="360" w:lineRule="auto"/>
        <w:jc w:val="both"/>
        <w:rPr>
          <w:rFonts w:ascii="Book Antiqua" w:hAnsi="Book Antiqua"/>
          <w:sz w:val="24"/>
          <w:szCs w:val="24"/>
        </w:rPr>
      </w:pPr>
    </w:p>
    <w:p w14:paraId="50F002BD" w14:textId="371FE9CE" w:rsidR="0030414C" w:rsidRPr="00C54406" w:rsidRDefault="0030414C"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O</w:t>
      </w:r>
      <w:r w:rsidR="009C66DE" w:rsidRPr="00C54406">
        <w:rPr>
          <w:rFonts w:ascii="Book Antiqua" w:hAnsi="Book Antiqua"/>
          <w:b/>
          <w:bCs/>
          <w:sz w:val="24"/>
          <w:szCs w:val="24"/>
        </w:rPr>
        <w:t>RCID</w:t>
      </w:r>
      <w:r w:rsidRPr="00C54406">
        <w:rPr>
          <w:rFonts w:ascii="Book Antiqua" w:hAnsi="Book Antiqua"/>
          <w:b/>
          <w:bCs/>
          <w:sz w:val="24"/>
          <w:szCs w:val="24"/>
        </w:rPr>
        <w:t xml:space="preserve"> number:</w:t>
      </w:r>
      <w:r w:rsidR="00A91E51" w:rsidRPr="00C54406">
        <w:rPr>
          <w:rFonts w:ascii="Book Antiqua" w:hAnsi="Book Antiqua"/>
          <w:b/>
          <w:bCs/>
          <w:sz w:val="24"/>
          <w:szCs w:val="24"/>
          <w:lang w:eastAsia="zh-CN"/>
        </w:rPr>
        <w:t xml:space="preserve"> </w:t>
      </w:r>
      <w:proofErr w:type="spellStart"/>
      <w:r w:rsidRPr="00C54406">
        <w:rPr>
          <w:rFonts w:ascii="Book Antiqua" w:hAnsi="Book Antiqua"/>
          <w:sz w:val="24"/>
          <w:szCs w:val="24"/>
        </w:rPr>
        <w:t>Sundar</w:t>
      </w:r>
      <w:proofErr w:type="spellEnd"/>
      <w:r w:rsidRPr="00C54406">
        <w:rPr>
          <w:rFonts w:ascii="Book Antiqua" w:hAnsi="Book Antiqua"/>
          <w:sz w:val="24"/>
          <w:szCs w:val="24"/>
        </w:rPr>
        <w:t xml:space="preserve"> </w:t>
      </w:r>
      <w:proofErr w:type="spellStart"/>
      <w:r w:rsidRPr="00C54406">
        <w:rPr>
          <w:rFonts w:ascii="Book Antiqua" w:hAnsi="Book Antiqua"/>
          <w:sz w:val="24"/>
          <w:szCs w:val="24"/>
        </w:rPr>
        <w:t>Gnanavel</w:t>
      </w:r>
      <w:proofErr w:type="spellEnd"/>
      <w:r w:rsidRPr="00C54406">
        <w:rPr>
          <w:rFonts w:ascii="Book Antiqua" w:hAnsi="Book Antiqua"/>
          <w:sz w:val="24"/>
          <w:szCs w:val="24"/>
        </w:rPr>
        <w:t xml:space="preserve"> </w:t>
      </w:r>
      <w:r w:rsidR="00A91E51" w:rsidRPr="00C54406">
        <w:rPr>
          <w:rFonts w:ascii="Book Antiqua" w:hAnsi="Book Antiqua"/>
          <w:sz w:val="24"/>
          <w:szCs w:val="24"/>
        </w:rPr>
        <w:t>(</w:t>
      </w:r>
      <w:r w:rsidRPr="00C54406">
        <w:rPr>
          <w:rFonts w:ascii="Book Antiqua" w:hAnsi="Book Antiqua"/>
          <w:sz w:val="24"/>
          <w:szCs w:val="24"/>
        </w:rPr>
        <w:t>0000-0003-0384-7357</w:t>
      </w:r>
      <w:r w:rsidR="00A91E51" w:rsidRPr="00C54406">
        <w:rPr>
          <w:rFonts w:ascii="Book Antiqua" w:hAnsi="Book Antiqua"/>
          <w:sz w:val="24"/>
          <w:szCs w:val="24"/>
        </w:rPr>
        <w:t xml:space="preserve">); </w:t>
      </w:r>
      <w:proofErr w:type="spellStart"/>
      <w:r w:rsidRPr="00C54406">
        <w:rPr>
          <w:rFonts w:ascii="Book Antiqua" w:hAnsi="Book Antiqua"/>
          <w:sz w:val="24"/>
          <w:szCs w:val="24"/>
        </w:rPr>
        <w:t>Pawan</w:t>
      </w:r>
      <w:proofErr w:type="spellEnd"/>
      <w:r w:rsidRPr="00C54406">
        <w:rPr>
          <w:rFonts w:ascii="Book Antiqua" w:hAnsi="Book Antiqua"/>
          <w:sz w:val="24"/>
          <w:szCs w:val="24"/>
        </w:rPr>
        <w:t xml:space="preserve"> Sharma </w:t>
      </w:r>
      <w:r w:rsidR="00A91E51" w:rsidRPr="00C54406">
        <w:rPr>
          <w:rFonts w:ascii="Book Antiqua" w:hAnsi="Book Antiqua"/>
          <w:sz w:val="24"/>
          <w:szCs w:val="24"/>
        </w:rPr>
        <w:t>(</w:t>
      </w:r>
      <w:r w:rsidRPr="00C54406">
        <w:rPr>
          <w:rFonts w:ascii="Book Antiqua" w:hAnsi="Book Antiqua"/>
          <w:sz w:val="24"/>
          <w:szCs w:val="24"/>
        </w:rPr>
        <w:t>0000-0003-4983-7568</w:t>
      </w:r>
      <w:r w:rsidR="00A91E51" w:rsidRPr="00C54406">
        <w:rPr>
          <w:rFonts w:ascii="Book Antiqua" w:hAnsi="Book Antiqua"/>
          <w:sz w:val="24"/>
          <w:szCs w:val="24"/>
        </w:rPr>
        <w:t xml:space="preserve">); </w:t>
      </w:r>
      <w:proofErr w:type="spellStart"/>
      <w:r w:rsidRPr="00C54406">
        <w:rPr>
          <w:rFonts w:ascii="Book Antiqua" w:hAnsi="Book Antiqua"/>
          <w:sz w:val="24"/>
          <w:szCs w:val="24"/>
        </w:rPr>
        <w:t>Pulkit</w:t>
      </w:r>
      <w:proofErr w:type="spellEnd"/>
      <w:r w:rsidRPr="00C54406">
        <w:rPr>
          <w:rFonts w:ascii="Book Antiqua" w:hAnsi="Book Antiqua"/>
          <w:sz w:val="24"/>
          <w:szCs w:val="24"/>
        </w:rPr>
        <w:t xml:space="preserve"> </w:t>
      </w:r>
      <w:proofErr w:type="spellStart"/>
      <w:r w:rsidRPr="00C54406">
        <w:rPr>
          <w:rFonts w:ascii="Book Antiqua" w:hAnsi="Book Antiqua"/>
          <w:sz w:val="24"/>
          <w:szCs w:val="24"/>
        </w:rPr>
        <w:t>Kaushal</w:t>
      </w:r>
      <w:proofErr w:type="spellEnd"/>
      <w:r w:rsidRPr="00C54406">
        <w:rPr>
          <w:rFonts w:ascii="Book Antiqua" w:hAnsi="Book Antiqua"/>
          <w:sz w:val="24"/>
          <w:szCs w:val="24"/>
        </w:rPr>
        <w:t xml:space="preserve"> </w:t>
      </w:r>
      <w:r w:rsidR="00A91E51" w:rsidRPr="00C54406">
        <w:rPr>
          <w:rFonts w:ascii="Book Antiqua" w:hAnsi="Book Antiqua"/>
          <w:sz w:val="24"/>
          <w:szCs w:val="24"/>
        </w:rPr>
        <w:t>(</w:t>
      </w:r>
      <w:r w:rsidRPr="00C54406">
        <w:rPr>
          <w:rFonts w:ascii="Book Antiqua" w:hAnsi="Book Antiqua"/>
          <w:sz w:val="24"/>
          <w:szCs w:val="24"/>
        </w:rPr>
        <w:t>0000-0002-4609-268X</w:t>
      </w:r>
      <w:r w:rsidR="00A91E51" w:rsidRPr="00C54406">
        <w:rPr>
          <w:rFonts w:ascii="Book Antiqua" w:hAnsi="Book Antiqua"/>
          <w:sz w:val="24"/>
          <w:szCs w:val="24"/>
        </w:rPr>
        <w:t>);</w:t>
      </w:r>
      <w:r w:rsidR="00FD4379" w:rsidRPr="00C54406">
        <w:rPr>
          <w:rFonts w:ascii="Book Antiqua" w:hAnsi="Book Antiqua"/>
          <w:sz w:val="24"/>
          <w:szCs w:val="24"/>
        </w:rPr>
        <w:t xml:space="preserve"> </w:t>
      </w:r>
      <w:proofErr w:type="spellStart"/>
      <w:r w:rsidRPr="00C54406">
        <w:rPr>
          <w:rFonts w:ascii="Book Antiqua" w:hAnsi="Book Antiqua"/>
          <w:sz w:val="24"/>
          <w:szCs w:val="24"/>
        </w:rPr>
        <w:t>Sharafat</w:t>
      </w:r>
      <w:proofErr w:type="spellEnd"/>
      <w:r w:rsidRPr="00C54406">
        <w:rPr>
          <w:rFonts w:ascii="Book Antiqua" w:hAnsi="Book Antiqua"/>
          <w:sz w:val="24"/>
          <w:szCs w:val="24"/>
        </w:rPr>
        <w:t xml:space="preserve"> Hussain </w:t>
      </w:r>
      <w:r w:rsidR="00A91E51" w:rsidRPr="00C54406">
        <w:rPr>
          <w:rFonts w:ascii="Book Antiqua" w:hAnsi="Book Antiqua"/>
          <w:sz w:val="24"/>
          <w:szCs w:val="24"/>
        </w:rPr>
        <w:t>(</w:t>
      </w:r>
      <w:r w:rsidRPr="00C54406">
        <w:rPr>
          <w:rFonts w:ascii="Book Antiqua" w:hAnsi="Book Antiqua"/>
          <w:sz w:val="24"/>
          <w:szCs w:val="24"/>
        </w:rPr>
        <w:t>0000-0003-0088-8508</w:t>
      </w:r>
      <w:r w:rsidR="00A91E51" w:rsidRPr="00C54406">
        <w:rPr>
          <w:rFonts w:ascii="Book Antiqua" w:hAnsi="Book Antiqua"/>
          <w:sz w:val="24"/>
          <w:szCs w:val="24"/>
        </w:rPr>
        <w:t>).</w:t>
      </w:r>
    </w:p>
    <w:p w14:paraId="5E594805" w14:textId="77777777" w:rsidR="00FD4379" w:rsidRPr="00C54406" w:rsidRDefault="00FD4379" w:rsidP="00C54406">
      <w:pPr>
        <w:adjustRightInd w:val="0"/>
        <w:snapToGrid w:val="0"/>
        <w:spacing w:after="0" w:line="360" w:lineRule="auto"/>
        <w:jc w:val="both"/>
        <w:rPr>
          <w:rFonts w:ascii="Book Antiqua" w:hAnsi="Book Antiqua"/>
          <w:b/>
          <w:bCs/>
          <w:sz w:val="24"/>
          <w:szCs w:val="24"/>
        </w:rPr>
      </w:pPr>
    </w:p>
    <w:p w14:paraId="24DD4C24" w14:textId="36A13EB2" w:rsidR="0030414C" w:rsidRPr="00C54406" w:rsidRDefault="0030414C"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Author contributions:</w:t>
      </w:r>
      <w:r w:rsidR="00F40775" w:rsidRPr="00C54406">
        <w:rPr>
          <w:rFonts w:ascii="Book Antiqua" w:hAnsi="Book Antiqua"/>
          <w:b/>
          <w:bCs/>
          <w:sz w:val="24"/>
          <w:szCs w:val="24"/>
        </w:rPr>
        <w:t xml:space="preserve"> </w:t>
      </w:r>
      <w:proofErr w:type="spellStart"/>
      <w:r w:rsidR="00F40775" w:rsidRPr="00C54406">
        <w:rPr>
          <w:rFonts w:ascii="Book Antiqua" w:hAnsi="Book Antiqua"/>
          <w:sz w:val="24"/>
          <w:szCs w:val="24"/>
        </w:rPr>
        <w:t>Gnanavel</w:t>
      </w:r>
      <w:proofErr w:type="spellEnd"/>
      <w:r w:rsidR="00F40775" w:rsidRPr="00C54406">
        <w:rPr>
          <w:rFonts w:ascii="Book Antiqua" w:hAnsi="Book Antiqua"/>
          <w:sz w:val="24"/>
          <w:szCs w:val="24"/>
        </w:rPr>
        <w:t xml:space="preserve"> </w:t>
      </w:r>
      <w:r w:rsidRPr="00C54406">
        <w:rPr>
          <w:rFonts w:ascii="Book Antiqua" w:hAnsi="Book Antiqua"/>
          <w:sz w:val="24"/>
          <w:szCs w:val="24"/>
        </w:rPr>
        <w:t xml:space="preserve">S conceptualised and synthesised the review; </w:t>
      </w:r>
      <w:r w:rsidR="00F40775" w:rsidRPr="00C54406">
        <w:rPr>
          <w:rFonts w:ascii="Book Antiqua" w:hAnsi="Book Antiqua"/>
          <w:sz w:val="24"/>
          <w:szCs w:val="24"/>
        </w:rPr>
        <w:t xml:space="preserve">Sharma </w:t>
      </w:r>
      <w:r w:rsidRPr="00C54406">
        <w:rPr>
          <w:rFonts w:ascii="Book Antiqua" w:hAnsi="Book Antiqua"/>
          <w:sz w:val="24"/>
          <w:szCs w:val="24"/>
        </w:rPr>
        <w:t xml:space="preserve">P and </w:t>
      </w:r>
      <w:r w:rsidR="00F40775" w:rsidRPr="00C54406">
        <w:rPr>
          <w:rFonts w:ascii="Book Antiqua" w:hAnsi="Book Antiqua"/>
          <w:sz w:val="24"/>
          <w:szCs w:val="24"/>
        </w:rPr>
        <w:t xml:space="preserve">Kaushal </w:t>
      </w:r>
      <w:r w:rsidRPr="00C54406">
        <w:rPr>
          <w:rFonts w:ascii="Book Antiqua" w:hAnsi="Book Antiqua"/>
          <w:sz w:val="24"/>
          <w:szCs w:val="24"/>
        </w:rPr>
        <w:t xml:space="preserve">P contributed to different parts of the review; </w:t>
      </w:r>
      <w:r w:rsidR="00E53805" w:rsidRPr="00C54406">
        <w:rPr>
          <w:rFonts w:ascii="Book Antiqua" w:hAnsi="Book Antiqua"/>
          <w:sz w:val="24"/>
          <w:szCs w:val="24"/>
        </w:rPr>
        <w:t xml:space="preserve">Hussain </w:t>
      </w:r>
      <w:r w:rsidRPr="00C54406">
        <w:rPr>
          <w:rFonts w:ascii="Book Antiqua" w:hAnsi="Book Antiqua"/>
          <w:sz w:val="24"/>
          <w:szCs w:val="24"/>
        </w:rPr>
        <w:t>S proof read the manuscript, provided inputs for revising the manuscript</w:t>
      </w:r>
      <w:r w:rsidR="00FD4379" w:rsidRPr="00C54406">
        <w:rPr>
          <w:rFonts w:ascii="Book Antiqua" w:hAnsi="Book Antiqua"/>
          <w:sz w:val="24"/>
          <w:szCs w:val="24"/>
        </w:rPr>
        <w:t>.</w:t>
      </w:r>
    </w:p>
    <w:p w14:paraId="2BBD484E" w14:textId="77777777" w:rsidR="00FD4379" w:rsidRPr="00C54406" w:rsidRDefault="00FD4379" w:rsidP="00C54406">
      <w:pPr>
        <w:adjustRightInd w:val="0"/>
        <w:snapToGrid w:val="0"/>
        <w:spacing w:after="0" w:line="360" w:lineRule="auto"/>
        <w:jc w:val="both"/>
        <w:rPr>
          <w:rFonts w:ascii="Book Antiqua" w:hAnsi="Book Antiqua"/>
          <w:sz w:val="24"/>
          <w:szCs w:val="24"/>
        </w:rPr>
      </w:pPr>
    </w:p>
    <w:p w14:paraId="4CCC5955" w14:textId="05C22F54" w:rsidR="0030414C" w:rsidRPr="00C54406" w:rsidRDefault="0030414C"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 xml:space="preserve">Conflict of interest statement: </w:t>
      </w:r>
      <w:r w:rsidRPr="00C54406">
        <w:rPr>
          <w:rFonts w:ascii="Book Antiqua" w:hAnsi="Book Antiqua"/>
          <w:sz w:val="24"/>
          <w:szCs w:val="24"/>
        </w:rPr>
        <w:t>None of the authors have any conflicts of interest to declare pertaining to content of this manuscript</w:t>
      </w:r>
      <w:r w:rsidR="004F1540" w:rsidRPr="00C54406">
        <w:rPr>
          <w:rFonts w:ascii="Book Antiqua" w:hAnsi="Book Antiqua"/>
          <w:sz w:val="24"/>
          <w:szCs w:val="24"/>
        </w:rPr>
        <w:t>.</w:t>
      </w:r>
    </w:p>
    <w:p w14:paraId="63D88DBB" w14:textId="77777777" w:rsidR="004F1540" w:rsidRPr="00C54406" w:rsidRDefault="004F1540" w:rsidP="00C54406">
      <w:pPr>
        <w:adjustRightInd w:val="0"/>
        <w:snapToGrid w:val="0"/>
        <w:spacing w:after="0" w:line="360" w:lineRule="auto"/>
        <w:jc w:val="both"/>
        <w:rPr>
          <w:rFonts w:ascii="Book Antiqua" w:hAnsi="Book Antiqua"/>
          <w:sz w:val="24"/>
          <w:szCs w:val="24"/>
        </w:rPr>
      </w:pPr>
    </w:p>
    <w:p w14:paraId="684BB898" w14:textId="77777777" w:rsidR="004F1540" w:rsidRPr="004F1540" w:rsidRDefault="004F1540" w:rsidP="00C54406">
      <w:pPr>
        <w:adjustRightInd w:val="0"/>
        <w:snapToGrid w:val="0"/>
        <w:spacing w:after="0" w:line="360" w:lineRule="auto"/>
        <w:jc w:val="both"/>
        <w:rPr>
          <w:rFonts w:ascii="Book Antiqua" w:eastAsia="宋体" w:hAnsi="Book Antiqua" w:cs="Times New Roman"/>
          <w:b/>
          <w:kern w:val="2"/>
          <w:sz w:val="24"/>
          <w:szCs w:val="24"/>
          <w:lang w:val="en-US" w:eastAsia="zh-CN"/>
        </w:rPr>
      </w:pPr>
      <w:r w:rsidRPr="004F1540">
        <w:rPr>
          <w:rFonts w:ascii="Book Antiqua" w:eastAsia="宋体" w:hAnsi="Book Antiqua" w:cs="Times New Roman"/>
          <w:b/>
          <w:sz w:val="24"/>
          <w:szCs w:val="24"/>
          <w:lang w:val="en-US" w:eastAsia="zh-CN"/>
        </w:rPr>
        <w:lastRenderedPageBreak/>
        <w:t xml:space="preserve">Open-Access: </w:t>
      </w:r>
      <w:r w:rsidRPr="004F1540">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4" w:history="1">
        <w:r w:rsidRPr="004F1540">
          <w:rPr>
            <w:rFonts w:ascii="Book Antiqua" w:eastAsia="宋体" w:hAnsi="Book Antiqua" w:cs="Times New Roman"/>
            <w:kern w:val="2"/>
            <w:sz w:val="24"/>
            <w:szCs w:val="24"/>
            <w:lang w:val="en-US" w:eastAsia="zh-CN"/>
          </w:rPr>
          <w:t>http://creativecommons.org/licenses/by-nc/4.0/</w:t>
        </w:r>
      </w:hyperlink>
    </w:p>
    <w:p w14:paraId="3BF587AB" w14:textId="77777777" w:rsidR="004F1540" w:rsidRPr="004F1540" w:rsidRDefault="004F1540" w:rsidP="00C54406">
      <w:pPr>
        <w:adjustRightInd w:val="0"/>
        <w:snapToGrid w:val="0"/>
        <w:spacing w:after="0" w:line="360" w:lineRule="auto"/>
        <w:jc w:val="both"/>
        <w:rPr>
          <w:rFonts w:ascii="Book Antiqua" w:eastAsia="宋体" w:hAnsi="Book Antiqua" w:cs="Times New Roman"/>
          <w:kern w:val="2"/>
          <w:sz w:val="24"/>
          <w:szCs w:val="24"/>
          <w:lang w:val="en-US" w:eastAsia="zh-CN"/>
        </w:rPr>
      </w:pPr>
    </w:p>
    <w:p w14:paraId="55628CE7" w14:textId="77777777" w:rsidR="004F1540" w:rsidRPr="004F1540" w:rsidRDefault="004F1540" w:rsidP="00C54406">
      <w:pPr>
        <w:adjustRightInd w:val="0"/>
        <w:snapToGrid w:val="0"/>
        <w:spacing w:after="0" w:line="360" w:lineRule="auto"/>
        <w:jc w:val="both"/>
        <w:rPr>
          <w:rFonts w:ascii="Book Antiqua" w:eastAsia="宋体" w:hAnsi="Book Antiqua" w:cs="宋体"/>
          <w:sz w:val="24"/>
          <w:szCs w:val="24"/>
          <w:lang w:val="en-US" w:eastAsia="zh-CN"/>
        </w:rPr>
      </w:pPr>
      <w:r w:rsidRPr="004F1540">
        <w:rPr>
          <w:rFonts w:ascii="Book Antiqua" w:eastAsia="宋体" w:hAnsi="Book Antiqua" w:cs="宋体"/>
          <w:b/>
          <w:sz w:val="24"/>
          <w:szCs w:val="24"/>
          <w:lang w:val="en-US" w:eastAsia="zh-CN"/>
        </w:rPr>
        <w:t>Manuscript source: </w:t>
      </w:r>
      <w:r w:rsidRPr="004F1540">
        <w:rPr>
          <w:rFonts w:ascii="Book Antiqua" w:eastAsia="宋体" w:hAnsi="Book Antiqua" w:cs="宋体"/>
          <w:sz w:val="24"/>
          <w:szCs w:val="24"/>
          <w:lang w:val="en-US" w:eastAsia="zh-CN"/>
        </w:rPr>
        <w:t>Invited Manuscript</w:t>
      </w:r>
    </w:p>
    <w:p w14:paraId="470A686F" w14:textId="77777777" w:rsidR="004F1540" w:rsidRPr="00C54406" w:rsidRDefault="004F1540" w:rsidP="00C54406">
      <w:pPr>
        <w:adjustRightInd w:val="0"/>
        <w:snapToGrid w:val="0"/>
        <w:spacing w:after="0" w:line="360" w:lineRule="auto"/>
        <w:jc w:val="both"/>
        <w:rPr>
          <w:rFonts w:ascii="Book Antiqua" w:hAnsi="Book Antiqua"/>
          <w:b/>
          <w:bCs/>
          <w:sz w:val="24"/>
          <w:szCs w:val="24"/>
          <w:lang w:val="en-US"/>
        </w:rPr>
      </w:pPr>
    </w:p>
    <w:p w14:paraId="4D551126" w14:textId="0947E058" w:rsidR="0030414C" w:rsidRPr="00C54406" w:rsidRDefault="0030414C" w:rsidP="00C54406">
      <w:pPr>
        <w:adjustRightInd w:val="0"/>
        <w:snapToGrid w:val="0"/>
        <w:spacing w:after="0" w:line="360" w:lineRule="auto"/>
        <w:jc w:val="both"/>
        <w:rPr>
          <w:rFonts w:ascii="Book Antiqua" w:hAnsi="Book Antiqua"/>
          <w:sz w:val="24"/>
          <w:szCs w:val="24"/>
          <w:lang w:eastAsia="zh-CN"/>
        </w:rPr>
      </w:pPr>
      <w:r w:rsidRPr="00C54406">
        <w:rPr>
          <w:rFonts w:ascii="Book Antiqua" w:hAnsi="Book Antiqua"/>
          <w:b/>
          <w:bCs/>
          <w:sz w:val="24"/>
          <w:szCs w:val="24"/>
        </w:rPr>
        <w:t>Corresponding author:</w:t>
      </w:r>
      <w:r w:rsidR="00C120E2" w:rsidRPr="00C54406">
        <w:rPr>
          <w:rFonts w:ascii="Book Antiqua" w:hAnsi="Book Antiqua"/>
          <w:b/>
          <w:bCs/>
          <w:sz w:val="24"/>
          <w:szCs w:val="24"/>
          <w:lang w:eastAsia="zh-CN"/>
        </w:rPr>
        <w:t xml:space="preserve"> </w:t>
      </w:r>
      <w:proofErr w:type="spellStart"/>
      <w:r w:rsidRPr="00C54406">
        <w:rPr>
          <w:rFonts w:ascii="Book Antiqua" w:hAnsi="Book Antiqua"/>
          <w:b/>
          <w:bCs/>
          <w:sz w:val="24"/>
          <w:szCs w:val="24"/>
        </w:rPr>
        <w:t>Sundar</w:t>
      </w:r>
      <w:proofErr w:type="spellEnd"/>
      <w:r w:rsidRPr="00C54406">
        <w:rPr>
          <w:rFonts w:ascii="Book Antiqua" w:hAnsi="Book Antiqua"/>
          <w:b/>
          <w:bCs/>
          <w:sz w:val="24"/>
          <w:szCs w:val="24"/>
        </w:rPr>
        <w:t xml:space="preserve"> </w:t>
      </w:r>
      <w:proofErr w:type="spellStart"/>
      <w:r w:rsidRPr="00C54406">
        <w:rPr>
          <w:rFonts w:ascii="Book Antiqua" w:hAnsi="Book Antiqua"/>
          <w:b/>
          <w:bCs/>
          <w:sz w:val="24"/>
          <w:szCs w:val="24"/>
        </w:rPr>
        <w:t>Gnanavel</w:t>
      </w:r>
      <w:proofErr w:type="spellEnd"/>
      <w:r w:rsidRPr="00C54406">
        <w:rPr>
          <w:rFonts w:ascii="Book Antiqua" w:hAnsi="Book Antiqua"/>
          <w:b/>
          <w:bCs/>
          <w:sz w:val="24"/>
          <w:szCs w:val="24"/>
        </w:rPr>
        <w:t>,</w:t>
      </w:r>
      <w:r w:rsidRPr="00C54406">
        <w:rPr>
          <w:rFonts w:ascii="Book Antiqua" w:hAnsi="Book Antiqua"/>
          <w:sz w:val="24"/>
          <w:szCs w:val="24"/>
        </w:rPr>
        <w:t xml:space="preserve"> </w:t>
      </w:r>
      <w:r w:rsidR="00C27C18" w:rsidRPr="00C54406">
        <w:rPr>
          <w:rFonts w:ascii="Book Antiqua" w:hAnsi="Book Antiqua"/>
          <w:b/>
          <w:bCs/>
          <w:sz w:val="24"/>
          <w:szCs w:val="24"/>
        </w:rPr>
        <w:t xml:space="preserve">MD, Doctor, </w:t>
      </w:r>
      <w:r w:rsidR="00C120E2" w:rsidRPr="00C54406">
        <w:rPr>
          <w:rFonts w:ascii="Book Antiqua" w:hAnsi="Book Antiqua"/>
          <w:sz w:val="24"/>
          <w:szCs w:val="24"/>
        </w:rPr>
        <w:t xml:space="preserve">Child Mental Health Services, Tees, </w:t>
      </w:r>
      <w:proofErr w:type="spellStart"/>
      <w:r w:rsidR="00C120E2" w:rsidRPr="00C54406">
        <w:rPr>
          <w:rFonts w:ascii="Book Antiqua" w:hAnsi="Book Antiqua"/>
          <w:sz w:val="24"/>
          <w:szCs w:val="24"/>
        </w:rPr>
        <w:t>Esk</w:t>
      </w:r>
      <w:proofErr w:type="spellEnd"/>
      <w:r w:rsidR="00C120E2" w:rsidRPr="00C54406">
        <w:rPr>
          <w:rFonts w:ascii="Book Antiqua" w:hAnsi="Book Antiqua"/>
          <w:sz w:val="24"/>
          <w:szCs w:val="24"/>
        </w:rPr>
        <w:t xml:space="preserve"> and Wear Valleys NHS Foundation Trust, </w:t>
      </w:r>
      <w:r w:rsidR="001966F9" w:rsidRPr="00C54406">
        <w:rPr>
          <w:rFonts w:ascii="Book Antiqua" w:hAnsi="Book Antiqua"/>
          <w:sz w:val="24"/>
          <w:szCs w:val="24"/>
        </w:rPr>
        <w:t xml:space="preserve">North End, </w:t>
      </w:r>
      <w:r w:rsidR="00C120E2" w:rsidRPr="00C54406">
        <w:rPr>
          <w:rFonts w:ascii="Book Antiqua" w:hAnsi="Book Antiqua"/>
          <w:sz w:val="24"/>
          <w:szCs w:val="24"/>
        </w:rPr>
        <w:t>Durham DH1 4LW, United Kingdom</w:t>
      </w:r>
      <w:r w:rsidR="00EF6242" w:rsidRPr="00C54406">
        <w:rPr>
          <w:rFonts w:ascii="Book Antiqua" w:hAnsi="Book Antiqua"/>
          <w:sz w:val="24"/>
          <w:szCs w:val="24"/>
        </w:rPr>
        <w:t xml:space="preserve">. </w:t>
      </w:r>
      <w:hyperlink r:id="rId5" w:history="1">
        <w:r w:rsidR="00D3232F" w:rsidRPr="00F55058">
          <w:rPr>
            <w:rStyle w:val="a3"/>
            <w:rFonts w:ascii="Book Antiqua" w:hAnsi="Book Antiqua"/>
            <w:sz w:val="24"/>
            <w:szCs w:val="24"/>
          </w:rPr>
          <w:t>sundar221103@yahoo.com</w:t>
        </w:r>
      </w:hyperlink>
      <w:r w:rsidR="00D3232F">
        <w:rPr>
          <w:rFonts w:ascii="Book Antiqua" w:hAnsi="Book Antiqua" w:hint="eastAsia"/>
          <w:sz w:val="24"/>
          <w:szCs w:val="24"/>
          <w:lang w:eastAsia="zh-CN"/>
        </w:rPr>
        <w:t xml:space="preserve"> </w:t>
      </w:r>
    </w:p>
    <w:p w14:paraId="16D1F605" w14:textId="24DEF783" w:rsidR="004F1540" w:rsidRPr="00C54406" w:rsidRDefault="0030414C"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Telephone:</w:t>
      </w:r>
      <w:r w:rsidRPr="00C54406">
        <w:rPr>
          <w:rFonts w:ascii="Book Antiqua" w:hAnsi="Book Antiqua"/>
          <w:sz w:val="24"/>
          <w:szCs w:val="24"/>
        </w:rPr>
        <w:t xml:space="preserve"> </w:t>
      </w:r>
      <w:r w:rsidR="00C937A1" w:rsidRPr="00C54406">
        <w:rPr>
          <w:rFonts w:ascii="Book Antiqua" w:hAnsi="Book Antiqua"/>
          <w:sz w:val="24"/>
          <w:szCs w:val="24"/>
        </w:rPr>
        <w:t>+</w:t>
      </w:r>
      <w:r w:rsidRPr="00C54406">
        <w:rPr>
          <w:rFonts w:ascii="Book Antiqua" w:hAnsi="Book Antiqua"/>
          <w:sz w:val="24"/>
          <w:szCs w:val="24"/>
        </w:rPr>
        <w:t>44</w:t>
      </w:r>
      <w:r w:rsidR="00C937A1" w:rsidRPr="00C54406">
        <w:rPr>
          <w:rFonts w:ascii="Book Antiqua" w:hAnsi="Book Antiqua"/>
          <w:sz w:val="24"/>
          <w:szCs w:val="24"/>
        </w:rPr>
        <w:t>-</w:t>
      </w:r>
      <w:r w:rsidRPr="00C54406">
        <w:rPr>
          <w:rFonts w:ascii="Book Antiqua" w:hAnsi="Book Antiqua"/>
          <w:sz w:val="24"/>
          <w:szCs w:val="24"/>
        </w:rPr>
        <w:t>73</w:t>
      </w:r>
      <w:r w:rsidR="00C937A1" w:rsidRPr="00C54406">
        <w:rPr>
          <w:rFonts w:ascii="Book Antiqua" w:hAnsi="Book Antiqua"/>
          <w:sz w:val="24"/>
          <w:szCs w:val="24"/>
        </w:rPr>
        <w:t>-</w:t>
      </w:r>
      <w:r w:rsidRPr="00C54406">
        <w:rPr>
          <w:rFonts w:ascii="Book Antiqua" w:hAnsi="Book Antiqua"/>
          <w:sz w:val="24"/>
          <w:szCs w:val="24"/>
        </w:rPr>
        <w:t>41672503</w:t>
      </w:r>
    </w:p>
    <w:p w14:paraId="18CA2E57" w14:textId="1F60799A" w:rsidR="00C937A1" w:rsidRPr="00C54406" w:rsidRDefault="00C937A1" w:rsidP="00C54406">
      <w:pPr>
        <w:adjustRightInd w:val="0"/>
        <w:snapToGrid w:val="0"/>
        <w:spacing w:after="0" w:line="360" w:lineRule="auto"/>
        <w:jc w:val="both"/>
        <w:rPr>
          <w:rFonts w:ascii="Book Antiqua" w:hAnsi="Book Antiqua"/>
          <w:sz w:val="24"/>
          <w:szCs w:val="24"/>
        </w:rPr>
      </w:pPr>
    </w:p>
    <w:p w14:paraId="1BD52295" w14:textId="464E80CA"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 xml:space="preserve">Received: </w:t>
      </w:r>
      <w:r w:rsidRPr="00C54406">
        <w:rPr>
          <w:rFonts w:ascii="Book Antiqua" w:eastAsia="宋体" w:hAnsi="Book Antiqua" w:cs="Times New Roman"/>
          <w:sz w:val="24"/>
          <w:szCs w:val="24"/>
          <w:lang w:val="en-US" w:eastAsia="zh-CN"/>
        </w:rPr>
        <w:t>April</w:t>
      </w:r>
      <w:r w:rsidRPr="00C937A1">
        <w:rPr>
          <w:rFonts w:ascii="Book Antiqua" w:eastAsia="宋体" w:hAnsi="Book Antiqua" w:cs="Times New Roman"/>
          <w:sz w:val="24"/>
          <w:szCs w:val="24"/>
          <w:lang w:val="en-US" w:eastAsia="zh-CN"/>
        </w:rPr>
        <w:t xml:space="preserve"> </w:t>
      </w:r>
      <w:r w:rsidRPr="00C54406">
        <w:rPr>
          <w:rFonts w:ascii="Book Antiqua" w:eastAsia="宋体" w:hAnsi="Book Antiqua" w:cs="Times New Roman"/>
          <w:sz w:val="24"/>
          <w:szCs w:val="24"/>
          <w:lang w:val="en-US" w:eastAsia="zh-CN"/>
        </w:rPr>
        <w:t>6</w:t>
      </w:r>
      <w:r w:rsidRPr="00C937A1">
        <w:rPr>
          <w:rFonts w:ascii="Book Antiqua" w:eastAsia="宋体" w:hAnsi="Book Antiqua" w:cs="Times New Roman"/>
          <w:sz w:val="24"/>
          <w:szCs w:val="24"/>
          <w:lang w:val="en-US" w:eastAsia="zh-CN"/>
        </w:rPr>
        <w:t>, 2019</w:t>
      </w:r>
    </w:p>
    <w:p w14:paraId="5A9C650D" w14:textId="0B5E8049" w:rsidR="00C937A1" w:rsidRPr="00C937A1" w:rsidRDefault="00C937A1" w:rsidP="00C54406">
      <w:pPr>
        <w:adjustRightInd w:val="0"/>
        <w:snapToGrid w:val="0"/>
        <w:spacing w:after="0" w:line="360" w:lineRule="auto"/>
        <w:jc w:val="both"/>
        <w:rPr>
          <w:rFonts w:ascii="Book Antiqua" w:eastAsia="宋体" w:hAnsi="Book Antiqua" w:cs="Times New Roman"/>
          <w:sz w:val="24"/>
          <w:szCs w:val="24"/>
          <w:lang w:val="en-US" w:eastAsia="zh-CN"/>
        </w:rPr>
      </w:pPr>
      <w:r w:rsidRPr="00C937A1">
        <w:rPr>
          <w:rFonts w:ascii="Book Antiqua" w:eastAsia="宋体" w:hAnsi="Book Antiqua" w:cs="Times New Roman"/>
          <w:b/>
          <w:sz w:val="24"/>
          <w:szCs w:val="24"/>
          <w:lang w:val="en-US" w:eastAsia="zh-CN"/>
        </w:rPr>
        <w:t>Peer-review started:</w:t>
      </w:r>
      <w:r w:rsidRPr="00C937A1">
        <w:rPr>
          <w:rFonts w:ascii="Book Antiqua" w:eastAsia="宋体" w:hAnsi="Book Antiqua" w:cs="Times New Roman"/>
          <w:sz w:val="24"/>
          <w:szCs w:val="24"/>
          <w:lang w:val="en-US" w:eastAsia="zh-CN"/>
        </w:rPr>
        <w:t xml:space="preserve"> </w:t>
      </w:r>
      <w:r w:rsidRPr="00C54406">
        <w:rPr>
          <w:rFonts w:ascii="Book Antiqua" w:eastAsia="宋体" w:hAnsi="Book Antiqua" w:cs="Times New Roman"/>
          <w:sz w:val="24"/>
          <w:szCs w:val="24"/>
          <w:lang w:val="en-US" w:eastAsia="zh-CN"/>
        </w:rPr>
        <w:t>April</w:t>
      </w:r>
      <w:r w:rsidRPr="00C937A1">
        <w:rPr>
          <w:rFonts w:ascii="Book Antiqua" w:eastAsia="宋体" w:hAnsi="Book Antiqua" w:cs="Times New Roman"/>
          <w:sz w:val="24"/>
          <w:szCs w:val="24"/>
          <w:lang w:val="en-US" w:eastAsia="zh-CN"/>
        </w:rPr>
        <w:t xml:space="preserve"> </w:t>
      </w:r>
      <w:r w:rsidRPr="00C54406">
        <w:rPr>
          <w:rFonts w:ascii="Book Antiqua" w:eastAsia="宋体" w:hAnsi="Book Antiqua" w:cs="Times New Roman"/>
          <w:sz w:val="24"/>
          <w:szCs w:val="24"/>
          <w:lang w:val="en-US" w:eastAsia="zh-CN"/>
        </w:rPr>
        <w:t>8</w:t>
      </w:r>
      <w:r w:rsidRPr="00C937A1">
        <w:rPr>
          <w:rFonts w:ascii="Book Antiqua" w:eastAsia="宋体" w:hAnsi="Book Antiqua" w:cs="Times New Roman"/>
          <w:sz w:val="24"/>
          <w:szCs w:val="24"/>
          <w:lang w:val="en-US" w:eastAsia="zh-CN"/>
        </w:rPr>
        <w:t>, 2019</w:t>
      </w:r>
    </w:p>
    <w:p w14:paraId="3CDD8308" w14:textId="6A6587DC"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 xml:space="preserve">First decision: </w:t>
      </w:r>
      <w:r w:rsidRPr="00C54406">
        <w:rPr>
          <w:rFonts w:ascii="Book Antiqua" w:eastAsia="宋体" w:hAnsi="Book Antiqua" w:cs="Times New Roman"/>
          <w:sz w:val="24"/>
          <w:szCs w:val="24"/>
          <w:lang w:val="en-US" w:eastAsia="zh-CN"/>
        </w:rPr>
        <w:t>June</w:t>
      </w:r>
      <w:r w:rsidRPr="00C937A1">
        <w:rPr>
          <w:rFonts w:ascii="Book Antiqua" w:eastAsia="宋体" w:hAnsi="Book Antiqua" w:cs="Times New Roman"/>
          <w:sz w:val="24"/>
          <w:szCs w:val="24"/>
          <w:lang w:val="en-US" w:eastAsia="zh-CN"/>
        </w:rPr>
        <w:t xml:space="preserve"> </w:t>
      </w:r>
      <w:r w:rsidRPr="00C54406">
        <w:rPr>
          <w:rFonts w:ascii="Book Antiqua" w:eastAsia="宋体" w:hAnsi="Book Antiqua" w:cs="Times New Roman"/>
          <w:sz w:val="24"/>
          <w:szCs w:val="24"/>
          <w:lang w:val="en-US" w:eastAsia="zh-CN"/>
        </w:rPr>
        <w:t>21</w:t>
      </w:r>
      <w:r w:rsidRPr="00C937A1">
        <w:rPr>
          <w:rFonts w:ascii="Book Antiqua" w:eastAsia="宋体" w:hAnsi="Book Antiqua" w:cs="Times New Roman"/>
          <w:sz w:val="24"/>
          <w:szCs w:val="24"/>
          <w:lang w:val="en-US" w:eastAsia="zh-CN"/>
        </w:rPr>
        <w:t>, 2019</w:t>
      </w:r>
    </w:p>
    <w:p w14:paraId="18F8A58C" w14:textId="06533A69"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 xml:space="preserve">Revised: </w:t>
      </w:r>
      <w:r w:rsidRPr="00C54406">
        <w:rPr>
          <w:rFonts w:ascii="Book Antiqua" w:eastAsia="宋体" w:hAnsi="Book Antiqua" w:cs="Times New Roman"/>
          <w:sz w:val="24"/>
          <w:szCs w:val="24"/>
          <w:lang w:val="en-US" w:eastAsia="zh-CN"/>
        </w:rPr>
        <w:t>July</w:t>
      </w:r>
      <w:r w:rsidRPr="00C937A1">
        <w:rPr>
          <w:rFonts w:ascii="Book Antiqua" w:eastAsia="宋体" w:hAnsi="Book Antiqua" w:cs="Times New Roman"/>
          <w:sz w:val="24"/>
          <w:szCs w:val="24"/>
          <w:lang w:val="en-US" w:eastAsia="zh-CN"/>
        </w:rPr>
        <w:t xml:space="preserve"> </w:t>
      </w:r>
      <w:r w:rsidR="00D00DBE" w:rsidRPr="00C54406">
        <w:rPr>
          <w:rFonts w:ascii="Book Antiqua" w:eastAsia="宋体" w:hAnsi="Book Antiqua" w:cs="Times New Roman"/>
          <w:sz w:val="24"/>
          <w:szCs w:val="24"/>
          <w:lang w:val="en-US" w:eastAsia="zh-CN"/>
        </w:rPr>
        <w:t>10</w:t>
      </w:r>
      <w:r w:rsidRPr="00C937A1">
        <w:rPr>
          <w:rFonts w:ascii="Book Antiqua" w:eastAsia="宋体" w:hAnsi="Book Antiqua" w:cs="Times New Roman"/>
          <w:sz w:val="24"/>
          <w:szCs w:val="24"/>
          <w:lang w:val="en-US" w:eastAsia="zh-CN"/>
        </w:rPr>
        <w:t>, 2019</w:t>
      </w:r>
    </w:p>
    <w:p w14:paraId="15F3A4F5" w14:textId="60AF8097"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Accepted:</w:t>
      </w:r>
      <w:r w:rsidR="00927491" w:rsidRPr="00927491">
        <w:t xml:space="preserve"> </w:t>
      </w:r>
      <w:r w:rsidR="00927491" w:rsidRPr="00927491">
        <w:rPr>
          <w:rFonts w:ascii="Book Antiqua" w:eastAsia="宋体" w:hAnsi="Book Antiqua" w:cs="Times New Roman"/>
          <w:sz w:val="24"/>
          <w:szCs w:val="24"/>
          <w:lang w:val="en-US" w:eastAsia="zh-CN"/>
        </w:rPr>
        <w:t>July 27, 2019</w:t>
      </w:r>
      <w:r w:rsidRPr="00927491">
        <w:rPr>
          <w:rFonts w:ascii="Book Antiqua" w:eastAsia="宋体" w:hAnsi="Book Antiqua" w:cs="Times New Roman"/>
          <w:sz w:val="24"/>
          <w:szCs w:val="24"/>
          <w:lang w:val="en-US" w:eastAsia="zh-CN"/>
        </w:rPr>
        <w:t xml:space="preserve"> </w:t>
      </w:r>
    </w:p>
    <w:p w14:paraId="3F0C0E37" w14:textId="77777777" w:rsidR="00C937A1" w:rsidRPr="00C937A1" w:rsidRDefault="00C937A1" w:rsidP="00C54406">
      <w:pPr>
        <w:adjustRightInd w:val="0"/>
        <w:snapToGrid w:val="0"/>
        <w:spacing w:after="0" w:line="360" w:lineRule="auto"/>
        <w:jc w:val="both"/>
        <w:rPr>
          <w:rFonts w:ascii="Book Antiqua" w:eastAsia="宋体" w:hAnsi="Book Antiqua" w:cs="Times New Roman"/>
          <w:sz w:val="24"/>
          <w:szCs w:val="24"/>
          <w:lang w:val="en-US" w:eastAsia="zh-CN"/>
        </w:rPr>
      </w:pPr>
      <w:r w:rsidRPr="00C937A1">
        <w:rPr>
          <w:rFonts w:ascii="Book Antiqua" w:eastAsia="宋体" w:hAnsi="Book Antiqua" w:cs="Times New Roman"/>
          <w:b/>
          <w:sz w:val="24"/>
          <w:szCs w:val="24"/>
          <w:lang w:val="en-US" w:eastAsia="zh-CN"/>
        </w:rPr>
        <w:t>Article in press:</w:t>
      </w:r>
      <w:r w:rsidRPr="00C937A1">
        <w:rPr>
          <w:rFonts w:ascii="Book Antiqua" w:eastAsia="宋体" w:hAnsi="Book Antiqua" w:cs="Times New Roman"/>
          <w:sz w:val="24"/>
          <w:szCs w:val="24"/>
          <w:lang w:val="en-US" w:eastAsia="zh-CN"/>
        </w:rPr>
        <w:t xml:space="preserve"> </w:t>
      </w:r>
    </w:p>
    <w:p w14:paraId="4C8A2B32" w14:textId="77777777"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 xml:space="preserve">Published online: </w:t>
      </w:r>
    </w:p>
    <w:p w14:paraId="5325D30C" w14:textId="77777777" w:rsidR="00C937A1" w:rsidRPr="00C54406" w:rsidRDefault="00C937A1" w:rsidP="00C54406">
      <w:pPr>
        <w:adjustRightInd w:val="0"/>
        <w:snapToGrid w:val="0"/>
        <w:spacing w:after="0" w:line="360" w:lineRule="auto"/>
        <w:jc w:val="both"/>
        <w:rPr>
          <w:rFonts w:ascii="Book Antiqua" w:hAnsi="Book Antiqua"/>
          <w:sz w:val="24"/>
          <w:szCs w:val="24"/>
        </w:rPr>
      </w:pPr>
    </w:p>
    <w:p w14:paraId="790EF725" w14:textId="77777777" w:rsidR="004F1540" w:rsidRPr="00C54406" w:rsidRDefault="004F154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br w:type="page"/>
      </w:r>
    </w:p>
    <w:p w14:paraId="7E075076" w14:textId="059E6EAE" w:rsidR="0030414C" w:rsidRPr="00C54406" w:rsidRDefault="0030414C"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lastRenderedPageBreak/>
        <w:t>Abstract</w:t>
      </w:r>
    </w:p>
    <w:p w14:paraId="764121EB" w14:textId="56FDE004" w:rsidR="0030414C" w:rsidRPr="00C54406" w:rsidRDefault="00E72CAE"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Attention deficit hyperactivity disorder </w:t>
      </w:r>
      <w:r w:rsidR="0030414C" w:rsidRPr="00C54406">
        <w:rPr>
          <w:rFonts w:ascii="Book Antiqua" w:hAnsi="Book Antiqua"/>
          <w:sz w:val="24"/>
          <w:szCs w:val="24"/>
        </w:rPr>
        <w:t>(</w:t>
      </w:r>
      <w:r w:rsidRPr="00C54406">
        <w:rPr>
          <w:rFonts w:ascii="Book Antiqua" w:hAnsi="Book Antiqua"/>
          <w:sz w:val="24"/>
          <w:szCs w:val="24"/>
        </w:rPr>
        <w:t>ADHD</w:t>
      </w:r>
      <w:r w:rsidR="0030414C" w:rsidRPr="00C54406">
        <w:rPr>
          <w:rFonts w:ascii="Book Antiqua" w:hAnsi="Book Antiqua"/>
          <w:sz w:val="24"/>
          <w:szCs w:val="24"/>
        </w:rPr>
        <w:t xml:space="preserve">) is a common neurodevelopmental disorder with onset in early childhood. </w:t>
      </w:r>
      <w:r w:rsidR="007C0866" w:rsidRPr="00C54406">
        <w:rPr>
          <w:rFonts w:ascii="Book Antiqua" w:hAnsi="Book Antiqua"/>
          <w:sz w:val="24"/>
          <w:szCs w:val="24"/>
        </w:rPr>
        <w:t>It is a clinically heterogenous condition with comorbidity posing a distinct challenge to diagnosing and managing t</w:t>
      </w:r>
      <w:r w:rsidR="004825D4">
        <w:rPr>
          <w:rFonts w:ascii="Book Antiqua" w:hAnsi="Book Antiqua"/>
          <w:sz w:val="24"/>
          <w:szCs w:val="24"/>
        </w:rPr>
        <w:t xml:space="preserve">hese children and adolescents. </w:t>
      </w:r>
      <w:r w:rsidR="007C0866" w:rsidRPr="00C54406">
        <w:rPr>
          <w:rFonts w:ascii="Book Antiqua" w:hAnsi="Book Antiqua"/>
          <w:sz w:val="24"/>
          <w:szCs w:val="24"/>
        </w:rPr>
        <w:t>This review aims to provide an overview of comorbidity with ADHD including other neurodevelopmental disorders, learning disorders, externalising and internalising disorders. Challenges in screening for, diagnosing and managing comorbidity with ADHD are summarised. Also, methodological challenges and future directions in research in this interesting field are highlighted.</w:t>
      </w:r>
    </w:p>
    <w:p w14:paraId="45694DB9" w14:textId="77777777" w:rsidR="00E72CAE" w:rsidRPr="00C54406" w:rsidRDefault="00E72CAE" w:rsidP="00C54406">
      <w:pPr>
        <w:adjustRightInd w:val="0"/>
        <w:snapToGrid w:val="0"/>
        <w:spacing w:after="0" w:line="360" w:lineRule="auto"/>
        <w:jc w:val="both"/>
        <w:rPr>
          <w:rFonts w:ascii="Book Antiqua" w:hAnsi="Book Antiqua"/>
          <w:sz w:val="24"/>
          <w:szCs w:val="24"/>
        </w:rPr>
      </w:pPr>
    </w:p>
    <w:p w14:paraId="619B9E4C" w14:textId="5B9CF671" w:rsidR="007C0866" w:rsidRPr="00C54406" w:rsidRDefault="007C0866"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 xml:space="preserve">Key words: </w:t>
      </w:r>
      <w:r w:rsidR="00E72CAE" w:rsidRPr="00C54406">
        <w:rPr>
          <w:rFonts w:ascii="Book Antiqua" w:hAnsi="Book Antiqua"/>
          <w:sz w:val="24"/>
          <w:szCs w:val="24"/>
        </w:rPr>
        <w:t>Attention deficit hyperactivity disorder</w:t>
      </w:r>
      <w:r w:rsidRPr="00C54406">
        <w:rPr>
          <w:rFonts w:ascii="Book Antiqua" w:hAnsi="Book Antiqua"/>
          <w:sz w:val="24"/>
          <w:szCs w:val="24"/>
        </w:rPr>
        <w:t xml:space="preserve">; </w:t>
      </w:r>
      <w:r w:rsidR="00E72CAE" w:rsidRPr="00C54406">
        <w:rPr>
          <w:rFonts w:ascii="Book Antiqua" w:hAnsi="Book Antiqua"/>
          <w:sz w:val="24"/>
          <w:szCs w:val="24"/>
        </w:rPr>
        <w:t>C</w:t>
      </w:r>
      <w:r w:rsidRPr="00C54406">
        <w:rPr>
          <w:rFonts w:ascii="Book Antiqua" w:hAnsi="Book Antiqua"/>
          <w:sz w:val="24"/>
          <w:szCs w:val="24"/>
        </w:rPr>
        <w:t xml:space="preserve">omorbidity; </w:t>
      </w:r>
      <w:r w:rsidR="00E72CAE" w:rsidRPr="00C54406">
        <w:rPr>
          <w:rFonts w:ascii="Book Antiqua" w:hAnsi="Book Antiqua"/>
          <w:sz w:val="24"/>
          <w:szCs w:val="24"/>
        </w:rPr>
        <w:t>R</w:t>
      </w:r>
      <w:r w:rsidRPr="00C54406">
        <w:rPr>
          <w:rFonts w:ascii="Book Antiqua" w:hAnsi="Book Antiqua"/>
          <w:sz w:val="24"/>
          <w:szCs w:val="24"/>
        </w:rPr>
        <w:t>eview</w:t>
      </w:r>
    </w:p>
    <w:p w14:paraId="2FA74516" w14:textId="77777777" w:rsidR="00E72CAE" w:rsidRPr="00C54406" w:rsidRDefault="00E72CAE" w:rsidP="00C54406">
      <w:pPr>
        <w:adjustRightInd w:val="0"/>
        <w:snapToGrid w:val="0"/>
        <w:spacing w:after="0" w:line="360" w:lineRule="auto"/>
        <w:jc w:val="both"/>
        <w:rPr>
          <w:rFonts w:ascii="Book Antiqua" w:hAnsi="Book Antiqua"/>
          <w:b/>
          <w:bCs/>
          <w:sz w:val="24"/>
          <w:szCs w:val="24"/>
        </w:rPr>
      </w:pPr>
    </w:p>
    <w:p w14:paraId="65A35173" w14:textId="77777777" w:rsidR="00E06623" w:rsidRPr="00E06623" w:rsidRDefault="00E06623" w:rsidP="00C54406">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E06623">
        <w:rPr>
          <w:rFonts w:ascii="Book Antiqua" w:eastAsia="宋体" w:hAnsi="Book Antiqua" w:cs="Times New Roman"/>
          <w:b/>
          <w:bCs/>
          <w:kern w:val="2"/>
          <w:sz w:val="24"/>
          <w:szCs w:val="24"/>
          <w:lang w:val="en-US" w:eastAsia="zh-CN"/>
        </w:rPr>
        <w:t>© The Author(s) 2019.</w:t>
      </w:r>
      <w:r w:rsidRPr="00E06623">
        <w:rPr>
          <w:rFonts w:ascii="Book Antiqua" w:eastAsia="宋体" w:hAnsi="Book Antiqua" w:cs="Times New Roman"/>
          <w:bCs/>
          <w:kern w:val="2"/>
          <w:sz w:val="24"/>
          <w:szCs w:val="24"/>
          <w:lang w:val="en-US" w:eastAsia="zh-CN"/>
        </w:rPr>
        <w:t xml:space="preserve"> Published by </w:t>
      </w:r>
      <w:proofErr w:type="spellStart"/>
      <w:r w:rsidRPr="00E06623">
        <w:rPr>
          <w:rFonts w:ascii="Book Antiqua" w:eastAsia="宋体" w:hAnsi="Book Antiqua" w:cs="Times New Roman"/>
          <w:bCs/>
          <w:kern w:val="2"/>
          <w:sz w:val="24"/>
          <w:szCs w:val="24"/>
          <w:lang w:val="en-US" w:eastAsia="zh-CN"/>
        </w:rPr>
        <w:t>Baishideng</w:t>
      </w:r>
      <w:proofErr w:type="spellEnd"/>
      <w:r w:rsidRPr="00E06623">
        <w:rPr>
          <w:rFonts w:ascii="Book Antiqua" w:eastAsia="宋体" w:hAnsi="Book Antiqua" w:cs="Times New Roman"/>
          <w:bCs/>
          <w:kern w:val="2"/>
          <w:sz w:val="24"/>
          <w:szCs w:val="24"/>
          <w:lang w:val="en-US" w:eastAsia="zh-CN"/>
        </w:rPr>
        <w:t xml:space="preserve"> Publishing Group Inc. All rights reserved.</w:t>
      </w:r>
    </w:p>
    <w:p w14:paraId="3C122F3E" w14:textId="77777777" w:rsidR="00E06623" w:rsidRPr="00C54406" w:rsidRDefault="00E06623" w:rsidP="00C54406">
      <w:pPr>
        <w:adjustRightInd w:val="0"/>
        <w:snapToGrid w:val="0"/>
        <w:spacing w:after="0" w:line="360" w:lineRule="auto"/>
        <w:jc w:val="both"/>
        <w:rPr>
          <w:rFonts w:ascii="Book Antiqua" w:hAnsi="Book Antiqua"/>
          <w:b/>
          <w:bCs/>
          <w:sz w:val="24"/>
          <w:szCs w:val="24"/>
        </w:rPr>
      </w:pPr>
    </w:p>
    <w:p w14:paraId="621ACB73" w14:textId="4B10B24C" w:rsidR="0030414C" w:rsidRPr="00C54406" w:rsidRDefault="007C0866"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Core tip</w:t>
      </w:r>
      <w:r w:rsidR="00E06623" w:rsidRPr="00C54406">
        <w:rPr>
          <w:rFonts w:ascii="Book Antiqua" w:hAnsi="Book Antiqua"/>
          <w:b/>
          <w:bCs/>
          <w:sz w:val="24"/>
          <w:szCs w:val="24"/>
        </w:rPr>
        <w:t xml:space="preserve">: </w:t>
      </w:r>
      <w:r w:rsidR="00E06623" w:rsidRPr="00C54406">
        <w:rPr>
          <w:rFonts w:ascii="Book Antiqua" w:hAnsi="Book Antiqua"/>
          <w:sz w:val="24"/>
          <w:szCs w:val="24"/>
        </w:rPr>
        <w:t>Attention deficit hyperactivity disorder (ADHD)</w:t>
      </w:r>
      <w:r w:rsidRPr="00C54406">
        <w:rPr>
          <w:rFonts w:ascii="Book Antiqua" w:hAnsi="Book Antiqua"/>
          <w:sz w:val="24"/>
          <w:szCs w:val="24"/>
        </w:rPr>
        <w:t xml:space="preserve"> is a clinically heterogenous condition that is typically complicated by extensive comorbid conditions. Screening for comorbidity is imperative for appropriately managing these children and adolescents presenting with complex difficulties. Further research is required for elucidating the implications of comorbidity in terms of diagnosing and managing children with ADHD. </w:t>
      </w:r>
    </w:p>
    <w:p w14:paraId="6A7C5A56" w14:textId="77777777" w:rsidR="00E06623" w:rsidRPr="00C54406" w:rsidRDefault="00E06623" w:rsidP="00C54406">
      <w:pPr>
        <w:adjustRightInd w:val="0"/>
        <w:snapToGrid w:val="0"/>
        <w:spacing w:after="0" w:line="360" w:lineRule="auto"/>
        <w:jc w:val="both"/>
        <w:rPr>
          <w:rFonts w:ascii="Book Antiqua" w:hAnsi="Book Antiqua"/>
          <w:sz w:val="24"/>
          <w:szCs w:val="24"/>
        </w:rPr>
      </w:pPr>
    </w:p>
    <w:p w14:paraId="39D64AD1" w14:textId="4DC2790A" w:rsidR="006E3327" w:rsidRPr="00C54406" w:rsidRDefault="006E3327" w:rsidP="00C54406">
      <w:pPr>
        <w:adjustRightInd w:val="0"/>
        <w:snapToGrid w:val="0"/>
        <w:spacing w:after="0" w:line="360" w:lineRule="auto"/>
        <w:jc w:val="both"/>
        <w:rPr>
          <w:rFonts w:ascii="Book Antiqua" w:hAnsi="Book Antiqua"/>
          <w:sz w:val="24"/>
          <w:szCs w:val="24"/>
        </w:rPr>
      </w:pPr>
      <w:proofErr w:type="spellStart"/>
      <w:r w:rsidRPr="00C54406">
        <w:rPr>
          <w:rFonts w:ascii="Book Antiqua" w:hAnsi="Book Antiqua"/>
          <w:sz w:val="24"/>
          <w:szCs w:val="24"/>
        </w:rPr>
        <w:t>Gnanavel</w:t>
      </w:r>
      <w:proofErr w:type="spellEnd"/>
      <w:r w:rsidRPr="00C54406">
        <w:rPr>
          <w:rFonts w:ascii="Book Antiqua" w:hAnsi="Book Antiqua"/>
          <w:sz w:val="24"/>
          <w:szCs w:val="24"/>
        </w:rPr>
        <w:t xml:space="preserve"> S, Sharma P, Kaushal P, Hussain S.</w:t>
      </w:r>
      <w:r w:rsidRPr="00C54406">
        <w:rPr>
          <w:rFonts w:ascii="Book Antiqua" w:hAnsi="Book Antiqua"/>
          <w:sz w:val="24"/>
          <w:szCs w:val="24"/>
          <w:lang w:eastAsia="zh-CN"/>
        </w:rPr>
        <w:t xml:space="preserve"> </w:t>
      </w:r>
      <w:r w:rsidRPr="00C54406">
        <w:rPr>
          <w:rFonts w:ascii="Book Antiqua" w:hAnsi="Book Antiqua"/>
          <w:sz w:val="24"/>
          <w:szCs w:val="24"/>
        </w:rPr>
        <w:t xml:space="preserve">Attention deficit hyperactivity disorder and comorbidity: A review of literature. </w:t>
      </w:r>
      <w:r w:rsidRPr="00C54406">
        <w:rPr>
          <w:rFonts w:ascii="Book Antiqua" w:hAnsi="Book Antiqua"/>
          <w:i/>
          <w:iCs/>
          <w:sz w:val="24"/>
          <w:szCs w:val="24"/>
        </w:rPr>
        <w:t>World J Clin Cases</w:t>
      </w:r>
      <w:r w:rsidRPr="00C54406">
        <w:rPr>
          <w:rFonts w:ascii="Book Antiqua" w:hAnsi="Book Antiqua"/>
          <w:sz w:val="24"/>
          <w:szCs w:val="24"/>
        </w:rPr>
        <w:t xml:space="preserve"> 2019; In press</w:t>
      </w:r>
    </w:p>
    <w:p w14:paraId="22C84BFE" w14:textId="38AA554B" w:rsidR="006E3327" w:rsidRPr="00C54406" w:rsidRDefault="006E3327"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br w:type="page"/>
      </w:r>
    </w:p>
    <w:p w14:paraId="10F892D9" w14:textId="682D093D" w:rsidR="00433ED0" w:rsidRP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lastRenderedPageBreak/>
        <w:t>INTRODUCTION</w:t>
      </w:r>
    </w:p>
    <w:p w14:paraId="2B263DF7" w14:textId="2CF2D3AB"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Attention deficit hyperactivity disorder (ADHD) is characterized by pervasive and impairing symptoms of inattention, hyperactivity, and impulsivity according to </w:t>
      </w:r>
      <w:r w:rsidR="006E3327" w:rsidRPr="00C54406">
        <w:rPr>
          <w:rFonts w:ascii="Book Antiqua" w:hAnsi="Book Antiqua"/>
          <w:sz w:val="24"/>
          <w:szCs w:val="24"/>
        </w:rPr>
        <w:t>Diagnostic and Statistical Manual of Mental Diseases (DSM-</w:t>
      </w:r>
      <w:proofErr w:type="gramStart"/>
      <w:r w:rsidR="006E3327" w:rsidRPr="00C54406">
        <w:rPr>
          <w:rFonts w:ascii="Book Antiqua" w:hAnsi="Book Antiqua"/>
          <w:sz w:val="24"/>
          <w:szCs w:val="24"/>
        </w:rPr>
        <w:t>V)</w:t>
      </w:r>
      <w:r w:rsidR="006E3327" w:rsidRPr="00C54406">
        <w:rPr>
          <w:rFonts w:ascii="Book Antiqua" w:hAnsi="Book Antiqua"/>
          <w:sz w:val="24"/>
          <w:szCs w:val="24"/>
          <w:vertAlign w:val="superscript"/>
        </w:rPr>
        <w:t>[</w:t>
      </w:r>
      <w:proofErr w:type="gramEnd"/>
      <w:r w:rsidR="006E3327" w:rsidRPr="00C54406">
        <w:rPr>
          <w:rFonts w:ascii="Book Antiqua" w:hAnsi="Book Antiqua"/>
          <w:sz w:val="24"/>
          <w:szCs w:val="24"/>
          <w:vertAlign w:val="superscript"/>
        </w:rPr>
        <w:t>1]</w:t>
      </w:r>
      <w:r w:rsidRPr="00C54406">
        <w:rPr>
          <w:rFonts w:ascii="Book Antiqua" w:hAnsi="Book Antiqua"/>
          <w:sz w:val="24"/>
          <w:szCs w:val="24"/>
        </w:rPr>
        <w:t>. It is a common childhood onset mental disorders with reported prevalence rates of 5</w:t>
      </w:r>
      <w:r w:rsidR="006E3327" w:rsidRPr="00C54406">
        <w:rPr>
          <w:rFonts w:ascii="Book Antiqua" w:hAnsi="Book Antiqua"/>
          <w:sz w:val="24"/>
          <w:szCs w:val="24"/>
        </w:rPr>
        <w:t>%-</w:t>
      </w:r>
      <w:r w:rsidRPr="00C54406">
        <w:rPr>
          <w:rFonts w:ascii="Book Antiqua" w:hAnsi="Book Antiqua"/>
          <w:sz w:val="24"/>
          <w:szCs w:val="24"/>
        </w:rPr>
        <w:t xml:space="preserve">8% in school </w:t>
      </w:r>
      <w:proofErr w:type="gramStart"/>
      <w:r w:rsidRPr="00C54406">
        <w:rPr>
          <w:rFonts w:ascii="Book Antiqua" w:hAnsi="Book Antiqua"/>
          <w:sz w:val="24"/>
          <w:szCs w:val="24"/>
        </w:rPr>
        <w:t>children</w:t>
      </w:r>
      <w:r w:rsidR="006E3327" w:rsidRPr="00C54406">
        <w:rPr>
          <w:rFonts w:ascii="Book Antiqua" w:hAnsi="Book Antiqua"/>
          <w:sz w:val="24"/>
          <w:szCs w:val="24"/>
          <w:vertAlign w:val="superscript"/>
        </w:rPr>
        <w:t>[</w:t>
      </w:r>
      <w:proofErr w:type="gramEnd"/>
      <w:r w:rsidR="006E3327" w:rsidRPr="00C54406">
        <w:rPr>
          <w:rFonts w:ascii="Book Antiqua" w:hAnsi="Book Antiqua"/>
          <w:sz w:val="24"/>
          <w:szCs w:val="24"/>
          <w:vertAlign w:val="superscript"/>
        </w:rPr>
        <w:t>2]</w:t>
      </w:r>
      <w:r w:rsidRPr="00C54406">
        <w:rPr>
          <w:rFonts w:ascii="Book Antiqua" w:hAnsi="Book Antiqua"/>
          <w:sz w:val="24"/>
          <w:szCs w:val="24"/>
        </w:rPr>
        <w:t>. ADHD has been identified as an extremely clinically heterogenous disorder with one of the reasons being high rates of comorbidity with other childhood onset disorders. It is estimated that around 60</w:t>
      </w:r>
      <w:r w:rsidR="006E3327" w:rsidRPr="00C54406">
        <w:rPr>
          <w:rFonts w:ascii="Book Antiqua" w:hAnsi="Book Antiqua"/>
          <w:sz w:val="24"/>
          <w:szCs w:val="24"/>
        </w:rPr>
        <w:t>%</w:t>
      </w:r>
      <w:r w:rsidRPr="00C54406">
        <w:rPr>
          <w:rFonts w:ascii="Book Antiqua" w:hAnsi="Book Antiqua"/>
          <w:sz w:val="24"/>
          <w:szCs w:val="24"/>
        </w:rPr>
        <w:t>–100% of children with ADHD also exhibit one or more comorbid disorders that often continue into adulthood</w:t>
      </w:r>
      <w:r w:rsidR="006E3327" w:rsidRPr="00C54406">
        <w:rPr>
          <w:rFonts w:ascii="Book Antiqua" w:hAnsi="Book Antiqua"/>
          <w:sz w:val="24"/>
          <w:szCs w:val="24"/>
          <w:vertAlign w:val="superscript"/>
        </w:rPr>
        <w:t>[3,4]</w:t>
      </w:r>
      <w:r w:rsidRPr="00C54406">
        <w:rPr>
          <w:rFonts w:ascii="Book Antiqua" w:hAnsi="Book Antiqua"/>
          <w:sz w:val="24"/>
          <w:szCs w:val="24"/>
        </w:rPr>
        <w:t xml:space="preserve">, This narrative review aims to provide an overview of current research </w:t>
      </w:r>
      <w:r w:rsidR="001B5145" w:rsidRPr="00C54406">
        <w:rPr>
          <w:rFonts w:ascii="Book Antiqua" w:hAnsi="Book Antiqua"/>
          <w:sz w:val="24"/>
          <w:szCs w:val="24"/>
        </w:rPr>
        <w:t xml:space="preserve">(including recent research findings) </w:t>
      </w:r>
      <w:r w:rsidRPr="00C54406">
        <w:rPr>
          <w:rFonts w:ascii="Book Antiqua" w:hAnsi="Book Antiqua"/>
          <w:sz w:val="24"/>
          <w:szCs w:val="24"/>
        </w:rPr>
        <w:t xml:space="preserve">on comorbidity with ADHD, methodological issues with such studies and implications for </w:t>
      </w:r>
      <w:proofErr w:type="spellStart"/>
      <w:r w:rsidRPr="00C54406">
        <w:rPr>
          <w:rFonts w:ascii="Book Antiqua" w:hAnsi="Book Antiqua"/>
          <w:sz w:val="24"/>
          <w:szCs w:val="24"/>
        </w:rPr>
        <w:t>nosological</w:t>
      </w:r>
      <w:proofErr w:type="spellEnd"/>
      <w:r w:rsidRPr="00C54406">
        <w:rPr>
          <w:rFonts w:ascii="Book Antiqua" w:hAnsi="Book Antiqua"/>
          <w:sz w:val="24"/>
          <w:szCs w:val="24"/>
        </w:rPr>
        <w:t xml:space="preserve"> systems, clinical management as well as future research. The scope of this review includes comorbid mental health disorders but not physical illnesses.</w:t>
      </w:r>
      <w:r w:rsidR="001B5145" w:rsidRPr="00C54406">
        <w:rPr>
          <w:rFonts w:ascii="Book Antiqua" w:hAnsi="Book Antiqua"/>
          <w:sz w:val="24"/>
          <w:szCs w:val="24"/>
        </w:rPr>
        <w:t xml:space="preserve"> The review also highlights the need for a dimensional construct, particularly after release of DS</w:t>
      </w:r>
      <w:r w:rsidR="000E3790" w:rsidRPr="00C54406">
        <w:rPr>
          <w:rFonts w:ascii="Book Antiqua" w:hAnsi="Book Antiqua"/>
          <w:sz w:val="24"/>
          <w:szCs w:val="24"/>
        </w:rPr>
        <w:t>M</w:t>
      </w:r>
      <w:r w:rsidR="001B5145" w:rsidRPr="00C54406">
        <w:rPr>
          <w:rFonts w:ascii="Book Antiqua" w:hAnsi="Book Antiqua"/>
          <w:sz w:val="24"/>
          <w:szCs w:val="24"/>
        </w:rPr>
        <w:t xml:space="preserve"> V diagnostic </w:t>
      </w:r>
      <w:proofErr w:type="gramStart"/>
      <w:r w:rsidR="001B5145" w:rsidRPr="00C54406">
        <w:rPr>
          <w:rFonts w:ascii="Book Antiqua" w:hAnsi="Book Antiqua"/>
          <w:sz w:val="24"/>
          <w:szCs w:val="24"/>
        </w:rPr>
        <w:t>criteria</w:t>
      </w:r>
      <w:r w:rsidR="006E3327" w:rsidRPr="00C54406">
        <w:rPr>
          <w:rFonts w:ascii="Book Antiqua" w:hAnsi="Book Antiqua"/>
          <w:sz w:val="24"/>
          <w:szCs w:val="24"/>
          <w:vertAlign w:val="superscript"/>
        </w:rPr>
        <w:t>[</w:t>
      </w:r>
      <w:proofErr w:type="gramEnd"/>
      <w:r w:rsidR="006E3327" w:rsidRPr="00C54406">
        <w:rPr>
          <w:rFonts w:ascii="Book Antiqua" w:hAnsi="Book Antiqua"/>
          <w:sz w:val="24"/>
          <w:szCs w:val="24"/>
          <w:vertAlign w:val="superscript"/>
        </w:rPr>
        <w:t>1]</w:t>
      </w:r>
      <w:r w:rsidR="001B5145" w:rsidRPr="00C54406">
        <w:rPr>
          <w:rFonts w:ascii="Book Antiqua" w:hAnsi="Book Antiqua"/>
          <w:sz w:val="24"/>
          <w:szCs w:val="24"/>
        </w:rPr>
        <w:t>.</w:t>
      </w:r>
    </w:p>
    <w:p w14:paraId="4A61A8D2" w14:textId="77777777" w:rsidR="006E3327" w:rsidRPr="00C54406" w:rsidRDefault="006E3327" w:rsidP="00C54406">
      <w:pPr>
        <w:adjustRightInd w:val="0"/>
        <w:snapToGrid w:val="0"/>
        <w:spacing w:after="0" w:line="360" w:lineRule="auto"/>
        <w:jc w:val="both"/>
        <w:rPr>
          <w:rFonts w:ascii="Book Antiqua" w:hAnsi="Book Antiqua"/>
          <w:sz w:val="24"/>
          <w:szCs w:val="24"/>
        </w:rPr>
      </w:pPr>
    </w:p>
    <w:p w14:paraId="7523E9DE" w14:textId="64716827" w:rsidR="00433ED0" w:rsidRPr="00C54406" w:rsidRDefault="006E3327"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ADHD AND COMORBIDITY</w:t>
      </w:r>
    </w:p>
    <w:p w14:paraId="7DCFF23D" w14:textId="46207950"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Autism spectrum and other neurodevelopmental disorders</w:t>
      </w:r>
    </w:p>
    <w:p w14:paraId="18304EBE" w14:textId="032889B6"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 xml:space="preserve">Autism spectrum disorder: </w:t>
      </w:r>
      <w:r w:rsidRPr="00C54406">
        <w:rPr>
          <w:rFonts w:ascii="Book Antiqua" w:hAnsi="Book Antiqua"/>
          <w:sz w:val="24"/>
          <w:szCs w:val="24"/>
        </w:rPr>
        <w:t xml:space="preserve">While DSM IV precluded a dual diagnosis of ADHD and </w:t>
      </w:r>
      <w:r w:rsidR="00AC7E1A" w:rsidRPr="00C54406">
        <w:rPr>
          <w:rFonts w:ascii="Book Antiqua" w:hAnsi="Book Antiqua"/>
          <w:sz w:val="24"/>
          <w:szCs w:val="24"/>
        </w:rPr>
        <w:t>autism spectrum disorder (ASD)</w:t>
      </w:r>
      <w:r w:rsidRPr="00C54406">
        <w:rPr>
          <w:rFonts w:ascii="Book Antiqua" w:hAnsi="Book Antiqua"/>
          <w:sz w:val="24"/>
          <w:szCs w:val="24"/>
        </w:rPr>
        <w:t>, DSM V allows for the dual diagnosis if appropriate diagnostic criteria are met. In a recent nationally representative sample from U</w:t>
      </w:r>
      <w:r w:rsidR="00664EBD" w:rsidRPr="00C54406">
        <w:rPr>
          <w:rFonts w:ascii="Book Antiqua" w:hAnsi="Book Antiqua"/>
          <w:sz w:val="24"/>
          <w:szCs w:val="24"/>
        </w:rPr>
        <w:t>nited States</w:t>
      </w:r>
      <w:r w:rsidRPr="00C54406">
        <w:rPr>
          <w:rFonts w:ascii="Book Antiqua" w:hAnsi="Book Antiqua"/>
          <w:sz w:val="24"/>
          <w:szCs w:val="24"/>
        </w:rPr>
        <w:t xml:space="preserve">, in children diagnosed with ASD, the rate of comorbidity with ADHD was 42% and the rate of comorbidity with ADHD and </w:t>
      </w:r>
      <w:r w:rsidR="00AC7E1A" w:rsidRPr="00C54406">
        <w:rPr>
          <w:rFonts w:ascii="Book Antiqua" w:hAnsi="Book Antiqua"/>
          <w:sz w:val="24"/>
          <w:szCs w:val="24"/>
        </w:rPr>
        <w:t>learning disability (LD)</w:t>
      </w:r>
      <w:r w:rsidRPr="00C54406">
        <w:rPr>
          <w:rFonts w:ascii="Book Antiqua" w:hAnsi="Book Antiqua"/>
          <w:sz w:val="24"/>
          <w:szCs w:val="24"/>
        </w:rPr>
        <w:t xml:space="preserve"> was 17%, resulting in a 59% total comorbidity rate of ADHD and ASD</w:t>
      </w:r>
      <w:r w:rsidR="00664EBD" w:rsidRPr="00C54406">
        <w:rPr>
          <w:rFonts w:ascii="Book Antiqua" w:hAnsi="Book Antiqua"/>
          <w:sz w:val="24"/>
          <w:szCs w:val="24"/>
          <w:vertAlign w:val="superscript"/>
        </w:rPr>
        <w:t>[5]</w:t>
      </w:r>
      <w:r w:rsidRPr="00C54406">
        <w:rPr>
          <w:rFonts w:ascii="Book Antiqua" w:hAnsi="Book Antiqua"/>
          <w:sz w:val="24"/>
          <w:szCs w:val="24"/>
        </w:rPr>
        <w:t xml:space="preserve">. In terms of symptomatology, it is widely believed that there is good degree of overlap between symptoms of ADHD and ASD. However, a recent study demonstrated that it </w:t>
      </w:r>
      <w:r w:rsidR="00B253D1" w:rsidRPr="00C54406">
        <w:rPr>
          <w:rFonts w:ascii="Book Antiqua" w:hAnsi="Book Antiqua"/>
          <w:sz w:val="24"/>
          <w:szCs w:val="24"/>
        </w:rPr>
        <w:t>was possible</w:t>
      </w:r>
      <w:r w:rsidRPr="00C54406">
        <w:rPr>
          <w:rFonts w:ascii="Book Antiqua" w:hAnsi="Book Antiqua"/>
          <w:sz w:val="24"/>
          <w:szCs w:val="24"/>
        </w:rPr>
        <w:t xml:space="preserve"> to discriminate symptom profiles of ASD and ADHD in </w:t>
      </w:r>
      <w:proofErr w:type="gramStart"/>
      <w:r w:rsidRPr="00C54406">
        <w:rPr>
          <w:rFonts w:ascii="Book Antiqua" w:hAnsi="Book Antiqua"/>
          <w:sz w:val="24"/>
          <w:szCs w:val="24"/>
        </w:rPr>
        <w:t>children</w:t>
      </w:r>
      <w:r w:rsidR="00664EBD" w:rsidRPr="00C54406">
        <w:rPr>
          <w:rFonts w:ascii="Book Antiqua" w:hAnsi="Book Antiqua"/>
          <w:sz w:val="24"/>
          <w:szCs w:val="24"/>
          <w:vertAlign w:val="superscript"/>
        </w:rPr>
        <w:t>[</w:t>
      </w:r>
      <w:proofErr w:type="gramEnd"/>
      <w:r w:rsidR="00664EBD" w:rsidRPr="00C54406">
        <w:rPr>
          <w:rFonts w:ascii="Book Antiqua" w:hAnsi="Book Antiqua"/>
          <w:sz w:val="24"/>
          <w:szCs w:val="24"/>
          <w:vertAlign w:val="superscript"/>
        </w:rPr>
        <w:t>6]</w:t>
      </w:r>
      <w:r w:rsidRPr="00C54406">
        <w:rPr>
          <w:rFonts w:ascii="Book Antiqua" w:hAnsi="Book Antiqua"/>
          <w:sz w:val="24"/>
          <w:szCs w:val="24"/>
        </w:rPr>
        <w:t xml:space="preserve">. Another study demonstrated that children and adolescents with combined ADHD and ASD have more severe symptoms across all domains and an additive severity of sleep-related difficulties in this </w:t>
      </w:r>
      <w:proofErr w:type="gramStart"/>
      <w:r w:rsidRPr="00C54406">
        <w:rPr>
          <w:rFonts w:ascii="Book Antiqua" w:hAnsi="Book Antiqua"/>
          <w:sz w:val="24"/>
          <w:szCs w:val="24"/>
        </w:rPr>
        <w:t>group</w:t>
      </w:r>
      <w:r w:rsidR="00664EBD" w:rsidRPr="00C54406">
        <w:rPr>
          <w:rFonts w:ascii="Book Antiqua" w:hAnsi="Book Antiqua"/>
          <w:sz w:val="24"/>
          <w:szCs w:val="24"/>
          <w:vertAlign w:val="superscript"/>
        </w:rPr>
        <w:t>[</w:t>
      </w:r>
      <w:proofErr w:type="gramEnd"/>
      <w:r w:rsidR="00664EBD" w:rsidRPr="00C54406">
        <w:rPr>
          <w:rFonts w:ascii="Book Antiqua" w:hAnsi="Book Antiqua"/>
          <w:sz w:val="24"/>
          <w:szCs w:val="24"/>
          <w:vertAlign w:val="superscript"/>
        </w:rPr>
        <w:t>7]</w:t>
      </w:r>
      <w:r w:rsidRPr="00C54406">
        <w:rPr>
          <w:rFonts w:ascii="Book Antiqua" w:hAnsi="Book Antiqua"/>
          <w:sz w:val="24"/>
          <w:szCs w:val="24"/>
        </w:rPr>
        <w:t xml:space="preserve">. </w:t>
      </w:r>
    </w:p>
    <w:p w14:paraId="22895417" w14:textId="4C28BF31" w:rsidR="002C5DA0" w:rsidRPr="00C54406" w:rsidRDefault="002C5DA0" w:rsidP="000F087B">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lastRenderedPageBreak/>
        <w:t xml:space="preserve">Novel neuroimaging techniques including diffusion tensor imaging (DTI) have been utilised to demonstrate neurobiological changes that correspond with clinical severity in neurodevelopmental disorders and this might be a future tool to assess for additive severity of comorbid conditions int his </w:t>
      </w:r>
      <w:proofErr w:type="gramStart"/>
      <w:r w:rsidRPr="00C54406">
        <w:rPr>
          <w:rFonts w:ascii="Book Antiqua" w:hAnsi="Book Antiqua"/>
          <w:sz w:val="24"/>
          <w:szCs w:val="24"/>
        </w:rPr>
        <w:t>regard</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8]</w:t>
      </w:r>
      <w:r w:rsidRPr="00C54406">
        <w:rPr>
          <w:rFonts w:ascii="Book Antiqua" w:hAnsi="Book Antiqua"/>
          <w:sz w:val="24"/>
          <w:szCs w:val="24"/>
        </w:rPr>
        <w:t xml:space="preserve">. </w:t>
      </w:r>
    </w:p>
    <w:p w14:paraId="523B8BDF"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6E59E318" w14:textId="7DE17342" w:rsidR="00433ED0" w:rsidRPr="00C54406" w:rsidRDefault="00433ED0" w:rsidP="00C54406">
      <w:pPr>
        <w:adjustRightInd w:val="0"/>
        <w:snapToGrid w:val="0"/>
        <w:spacing w:after="0" w:line="360" w:lineRule="auto"/>
        <w:jc w:val="both"/>
        <w:rPr>
          <w:rFonts w:ascii="Book Antiqua" w:hAnsi="Book Antiqua"/>
          <w:sz w:val="24"/>
          <w:szCs w:val="24"/>
          <w:vertAlign w:val="superscript"/>
        </w:rPr>
      </w:pPr>
      <w:r w:rsidRPr="00C54406">
        <w:rPr>
          <w:rFonts w:ascii="Book Antiqua" w:hAnsi="Book Antiqua"/>
          <w:b/>
          <w:bCs/>
          <w:sz w:val="24"/>
          <w:szCs w:val="24"/>
        </w:rPr>
        <w:t>Learning disorders:</w:t>
      </w:r>
      <w:r w:rsidR="00AC7E1A" w:rsidRPr="00C54406">
        <w:rPr>
          <w:rFonts w:ascii="Book Antiqua" w:hAnsi="Book Antiqua"/>
          <w:b/>
          <w:bCs/>
          <w:sz w:val="24"/>
          <w:szCs w:val="24"/>
          <w:lang w:eastAsia="zh-CN"/>
        </w:rPr>
        <w:t xml:space="preserve"> </w:t>
      </w:r>
      <w:r w:rsidRPr="00C54406">
        <w:rPr>
          <w:rFonts w:ascii="Book Antiqua" w:hAnsi="Book Antiqua"/>
          <w:sz w:val="24"/>
          <w:szCs w:val="24"/>
        </w:rPr>
        <w:t>There is a wide variation in reports of comorbidity between ADHD and learning disorders, ranging from 10%-92</w:t>
      </w:r>
      <w:proofErr w:type="gramStart"/>
      <w:r w:rsidRPr="00C54406">
        <w:rPr>
          <w:rFonts w:ascii="Book Antiqua" w:hAnsi="Book Antiqua"/>
          <w:sz w:val="24"/>
          <w:szCs w:val="24"/>
        </w:rPr>
        <w:t>%</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9]</w:t>
      </w:r>
      <w:r w:rsidRPr="00C54406">
        <w:rPr>
          <w:rFonts w:ascii="Book Antiqua" w:hAnsi="Book Antiqua"/>
          <w:sz w:val="24"/>
          <w:szCs w:val="24"/>
        </w:rPr>
        <w:t xml:space="preserve">. This is possibly due to differences in diagnosis and discriminating between both the conditions in individual </w:t>
      </w:r>
      <w:proofErr w:type="gramStart"/>
      <w:r w:rsidRPr="00C54406">
        <w:rPr>
          <w:rFonts w:ascii="Book Antiqua" w:hAnsi="Book Antiqua"/>
          <w:sz w:val="24"/>
          <w:szCs w:val="24"/>
        </w:rPr>
        <w:t>studies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8]</w:t>
      </w:r>
      <w:r w:rsidRPr="00C54406">
        <w:rPr>
          <w:rFonts w:ascii="Book Antiqua" w:hAnsi="Book Antiqua"/>
          <w:sz w:val="24"/>
          <w:szCs w:val="24"/>
        </w:rPr>
        <w:t xml:space="preserve">. A recent study demonstrated the relationship between learning difficulties and ADHD symptoms, predominantly in the inattentive </w:t>
      </w:r>
      <w:proofErr w:type="gramStart"/>
      <w:r w:rsidRPr="00C54406">
        <w:rPr>
          <w:rFonts w:ascii="Book Antiqua" w:hAnsi="Book Antiqua"/>
          <w:sz w:val="24"/>
          <w:szCs w:val="24"/>
        </w:rPr>
        <w:t>type</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10]</w:t>
      </w:r>
      <w:r w:rsidRPr="00C54406">
        <w:rPr>
          <w:rFonts w:ascii="Book Antiqua" w:hAnsi="Book Antiqua"/>
          <w:sz w:val="24"/>
          <w:szCs w:val="24"/>
        </w:rPr>
        <w:t xml:space="preserve">. In an earlier study, a LD was present in 70% of the children with ADHD. A </w:t>
      </w:r>
      <w:r w:rsidR="00AC7E1A" w:rsidRPr="00C54406">
        <w:rPr>
          <w:rFonts w:ascii="Book Antiqua" w:hAnsi="Book Antiqua"/>
          <w:sz w:val="24"/>
          <w:szCs w:val="24"/>
        </w:rPr>
        <w:t>LD</w:t>
      </w:r>
      <w:r w:rsidRPr="00C54406">
        <w:rPr>
          <w:rFonts w:ascii="Book Antiqua" w:hAnsi="Book Antiqua"/>
          <w:sz w:val="24"/>
          <w:szCs w:val="24"/>
        </w:rPr>
        <w:t xml:space="preserve"> in writing was two times more common (65%) than a </w:t>
      </w:r>
      <w:r w:rsidR="00AC7E1A" w:rsidRPr="00C54406">
        <w:rPr>
          <w:rFonts w:ascii="Book Antiqua" w:hAnsi="Book Antiqua"/>
          <w:sz w:val="24"/>
          <w:szCs w:val="24"/>
        </w:rPr>
        <w:t>LD</w:t>
      </w:r>
      <w:r w:rsidRPr="00C54406">
        <w:rPr>
          <w:rFonts w:ascii="Book Antiqua" w:hAnsi="Book Antiqua"/>
          <w:sz w:val="24"/>
          <w:szCs w:val="24"/>
        </w:rPr>
        <w:t xml:space="preserve"> in reading, math, or </w:t>
      </w:r>
      <w:proofErr w:type="gramStart"/>
      <w:r w:rsidRPr="00C54406">
        <w:rPr>
          <w:rFonts w:ascii="Book Antiqua" w:hAnsi="Book Antiqua"/>
          <w:sz w:val="24"/>
          <w:szCs w:val="24"/>
        </w:rPr>
        <w:t>spelling</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11]</w:t>
      </w:r>
      <w:r w:rsidRPr="00C54406">
        <w:rPr>
          <w:rFonts w:ascii="Book Antiqua" w:hAnsi="Book Antiqua"/>
          <w:sz w:val="24"/>
          <w:szCs w:val="24"/>
        </w:rPr>
        <w:t xml:space="preserve">. </w:t>
      </w:r>
    </w:p>
    <w:p w14:paraId="04258741"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417F2A1C" w14:textId="67DD6C7A"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Tic disorders:</w:t>
      </w:r>
      <w:r w:rsidR="00AC7E1A" w:rsidRPr="00C54406">
        <w:rPr>
          <w:rFonts w:ascii="Book Antiqua" w:hAnsi="Book Antiqua"/>
          <w:sz w:val="24"/>
          <w:szCs w:val="24"/>
          <w:lang w:eastAsia="zh-CN"/>
        </w:rPr>
        <w:t xml:space="preserve"> </w:t>
      </w:r>
      <w:r w:rsidRPr="00C54406">
        <w:rPr>
          <w:rFonts w:ascii="Book Antiqua" w:hAnsi="Book Antiqua"/>
          <w:sz w:val="24"/>
          <w:szCs w:val="24"/>
        </w:rPr>
        <w:t>In an international study on tic disorders and ADHD, the reported prevalence of ADHD in Tourette’s syndrome (TS) was 55</w:t>
      </w:r>
      <w:proofErr w:type="gramStart"/>
      <w:r w:rsidRPr="00C54406">
        <w:rPr>
          <w:rFonts w:ascii="Book Antiqua" w:hAnsi="Book Antiqua"/>
          <w:sz w:val="24"/>
          <w:szCs w:val="24"/>
        </w:rPr>
        <w:t>%</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12]</w:t>
      </w:r>
      <w:r w:rsidR="00E43CAE">
        <w:rPr>
          <w:rFonts w:ascii="Book Antiqua" w:hAnsi="Book Antiqua"/>
          <w:sz w:val="24"/>
          <w:szCs w:val="24"/>
        </w:rPr>
        <w:t xml:space="preserve">. </w:t>
      </w:r>
      <w:r w:rsidRPr="00C54406">
        <w:rPr>
          <w:rFonts w:ascii="Book Antiqua" w:hAnsi="Book Antiqua"/>
          <w:sz w:val="24"/>
          <w:szCs w:val="24"/>
        </w:rPr>
        <w:t xml:space="preserve">Previous studies have cited similar numbers as </w:t>
      </w:r>
      <w:proofErr w:type="gramStart"/>
      <w:r w:rsidRPr="00C54406">
        <w:rPr>
          <w:rFonts w:ascii="Book Antiqua" w:hAnsi="Book Antiqua"/>
          <w:sz w:val="24"/>
          <w:szCs w:val="24"/>
        </w:rPr>
        <w:t>well</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13]</w:t>
      </w:r>
      <w:r w:rsidRPr="00C54406">
        <w:rPr>
          <w:rFonts w:ascii="Book Antiqua" w:hAnsi="Book Antiqua"/>
          <w:sz w:val="24"/>
          <w:szCs w:val="24"/>
        </w:rPr>
        <w:t>. The other salient findings from the study were ADHD was associated with earlier diagnosis of TS and a much higher rate of other difficulties including anger management, insomnia, learning difficulties, Obsessive compulsive disorder (OCD), Oppositional</w:t>
      </w:r>
      <w:r w:rsidR="00AC7E1A" w:rsidRPr="00C54406">
        <w:rPr>
          <w:rFonts w:ascii="Book Antiqua" w:hAnsi="Book Antiqua"/>
          <w:sz w:val="24"/>
          <w:szCs w:val="24"/>
        </w:rPr>
        <w:t xml:space="preserve"> </w:t>
      </w:r>
      <w:r w:rsidRPr="00C54406">
        <w:rPr>
          <w:rFonts w:ascii="Book Antiqua" w:hAnsi="Book Antiqua"/>
          <w:sz w:val="24"/>
          <w:szCs w:val="24"/>
        </w:rPr>
        <w:t>defiant disorder (ODD), mood disorder, and self-injurious behaviour</w:t>
      </w:r>
      <w:r w:rsidR="00AC7E1A" w:rsidRPr="00C54406">
        <w:rPr>
          <w:rFonts w:ascii="Book Antiqua" w:hAnsi="Book Antiqua"/>
          <w:sz w:val="24"/>
          <w:szCs w:val="24"/>
          <w:vertAlign w:val="superscript"/>
        </w:rPr>
        <w:t>[14]</w:t>
      </w:r>
      <w:r w:rsidRPr="00C54406">
        <w:rPr>
          <w:rFonts w:ascii="Book Antiqua" w:hAnsi="Book Antiqua"/>
          <w:sz w:val="24"/>
          <w:szCs w:val="24"/>
        </w:rPr>
        <w:t xml:space="preserve">. </w:t>
      </w:r>
    </w:p>
    <w:p w14:paraId="390CE4F8"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6403C636" w14:textId="5A8E40DF"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ADHD and internalizing disorders</w:t>
      </w:r>
    </w:p>
    <w:p w14:paraId="18C0F060" w14:textId="3CFE8AF7"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Depressive disorder:</w:t>
      </w:r>
      <w:r w:rsidR="00AC7E1A" w:rsidRPr="00C54406">
        <w:rPr>
          <w:rFonts w:ascii="Book Antiqua" w:hAnsi="Book Antiqua"/>
          <w:b/>
          <w:bCs/>
          <w:sz w:val="24"/>
          <w:szCs w:val="24"/>
          <w:lang w:eastAsia="zh-CN"/>
        </w:rPr>
        <w:t xml:space="preserve"> </w:t>
      </w:r>
      <w:r w:rsidRPr="00C54406">
        <w:rPr>
          <w:rFonts w:ascii="Book Antiqua" w:hAnsi="Book Antiqua"/>
          <w:sz w:val="24"/>
          <w:szCs w:val="24"/>
        </w:rPr>
        <w:t xml:space="preserve">The rate of major depression in youth with ADHD ranges from 12% to 50% which is more than five times higher than in youth without </w:t>
      </w:r>
      <w:proofErr w:type="gramStart"/>
      <w:r w:rsidRPr="00C54406">
        <w:rPr>
          <w:rFonts w:ascii="Book Antiqua" w:hAnsi="Book Antiqua"/>
          <w:sz w:val="24"/>
          <w:szCs w:val="24"/>
        </w:rPr>
        <w:t>ADHD</w:t>
      </w:r>
      <w:r w:rsidR="001C6135" w:rsidRPr="00C54406">
        <w:rPr>
          <w:rFonts w:ascii="Book Antiqua" w:hAnsi="Book Antiqua"/>
          <w:sz w:val="24"/>
          <w:szCs w:val="24"/>
          <w:vertAlign w:val="superscript"/>
        </w:rPr>
        <w:t>[</w:t>
      </w:r>
      <w:proofErr w:type="gramEnd"/>
      <w:r w:rsidR="001C6135" w:rsidRPr="00C54406">
        <w:rPr>
          <w:rFonts w:ascii="Book Antiqua" w:hAnsi="Book Antiqua"/>
          <w:sz w:val="24"/>
          <w:szCs w:val="24"/>
          <w:vertAlign w:val="superscript"/>
        </w:rPr>
        <w:t>13]</w:t>
      </w:r>
      <w:r w:rsidRPr="00C54406">
        <w:rPr>
          <w:rFonts w:ascii="Book Antiqua" w:hAnsi="Book Antiqua"/>
          <w:sz w:val="24"/>
          <w:szCs w:val="24"/>
        </w:rPr>
        <w:t xml:space="preserve">. It is also shown that this comorbidity is higher in clinical sample than in the community </w:t>
      </w:r>
      <w:proofErr w:type="gramStart"/>
      <w:r w:rsidRPr="00C54406">
        <w:rPr>
          <w:rFonts w:ascii="Book Antiqua" w:hAnsi="Book Antiqua"/>
          <w:sz w:val="24"/>
          <w:szCs w:val="24"/>
        </w:rPr>
        <w:t>sample</w:t>
      </w:r>
      <w:r w:rsidR="001C6135" w:rsidRPr="00C54406">
        <w:rPr>
          <w:rFonts w:ascii="Book Antiqua" w:hAnsi="Book Antiqua"/>
          <w:sz w:val="24"/>
          <w:szCs w:val="24"/>
          <w:vertAlign w:val="superscript"/>
        </w:rPr>
        <w:t>[</w:t>
      </w:r>
      <w:proofErr w:type="gramEnd"/>
      <w:r w:rsidR="001C6135" w:rsidRPr="00C54406">
        <w:rPr>
          <w:rFonts w:ascii="Book Antiqua" w:hAnsi="Book Antiqua"/>
          <w:sz w:val="24"/>
          <w:szCs w:val="24"/>
          <w:vertAlign w:val="superscript"/>
        </w:rPr>
        <w:t>14]</w:t>
      </w:r>
      <w:r w:rsidRPr="00C54406">
        <w:rPr>
          <w:rFonts w:ascii="Book Antiqua" w:hAnsi="Book Antiqua"/>
          <w:sz w:val="24"/>
          <w:szCs w:val="24"/>
        </w:rPr>
        <w:t xml:space="preserve">. Depressive disorders with ADHD typically occur several years after the onset of ADHD and is independent of other </w:t>
      </w:r>
      <w:proofErr w:type="gramStart"/>
      <w:r w:rsidRPr="00C54406">
        <w:rPr>
          <w:rFonts w:ascii="Book Antiqua" w:hAnsi="Book Antiqua"/>
          <w:sz w:val="24"/>
          <w:szCs w:val="24"/>
        </w:rPr>
        <w:t>comorbidities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15]</w:t>
      </w:r>
      <w:r w:rsidRPr="00C54406">
        <w:rPr>
          <w:rFonts w:ascii="Book Antiqua" w:hAnsi="Book Antiqua"/>
          <w:sz w:val="24"/>
          <w:szCs w:val="24"/>
        </w:rPr>
        <w:t xml:space="preserve">. Co-morbid depression is regarded as an outcome of ADHD-related impairments and negative environmental circumstances also called as ADHD-related demoralization by many </w:t>
      </w:r>
      <w:proofErr w:type="gramStart"/>
      <w:r w:rsidRPr="00C54406">
        <w:rPr>
          <w:rFonts w:ascii="Book Antiqua" w:hAnsi="Book Antiqua"/>
          <w:sz w:val="24"/>
          <w:szCs w:val="24"/>
        </w:rPr>
        <w:t>authors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15-17]</w:t>
      </w:r>
      <w:r w:rsidRPr="00C54406">
        <w:rPr>
          <w:rFonts w:ascii="Book Antiqua" w:hAnsi="Book Antiqua"/>
          <w:sz w:val="24"/>
          <w:szCs w:val="24"/>
        </w:rPr>
        <w:t xml:space="preserve">. However, ADHD and depression have independent and </w:t>
      </w:r>
      <w:r w:rsidRPr="00C54406">
        <w:rPr>
          <w:rFonts w:ascii="Book Antiqua" w:hAnsi="Book Antiqua"/>
          <w:sz w:val="24"/>
          <w:szCs w:val="24"/>
        </w:rPr>
        <w:lastRenderedPageBreak/>
        <w:t xml:space="preserve">distinct courses. This proves that ADHD-associated depression reflects a depressive disorder and not merely </w:t>
      </w:r>
      <w:proofErr w:type="gramStart"/>
      <w:r w:rsidRPr="00C54406">
        <w:rPr>
          <w:rFonts w:ascii="Book Antiqua" w:hAnsi="Book Antiqua"/>
          <w:sz w:val="24"/>
          <w:szCs w:val="24"/>
        </w:rPr>
        <w:t>demoralization</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17]</w:t>
      </w:r>
      <w:r w:rsidRPr="00C54406">
        <w:rPr>
          <w:rFonts w:ascii="Book Antiqua" w:hAnsi="Book Antiqua"/>
          <w:sz w:val="24"/>
          <w:szCs w:val="24"/>
        </w:rPr>
        <w:t xml:space="preserve">. </w:t>
      </w:r>
    </w:p>
    <w:p w14:paraId="32A85D13"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6BECE4D4" w14:textId="5E4A2AF2" w:rsidR="00433ED0" w:rsidRPr="00C54406" w:rsidRDefault="00433ED0" w:rsidP="00C54406">
      <w:pPr>
        <w:adjustRightInd w:val="0"/>
        <w:snapToGrid w:val="0"/>
        <w:spacing w:after="0" w:line="360" w:lineRule="auto"/>
        <w:jc w:val="both"/>
        <w:rPr>
          <w:rFonts w:ascii="Book Antiqua" w:hAnsi="Book Antiqua"/>
          <w:sz w:val="24"/>
          <w:szCs w:val="24"/>
          <w:vertAlign w:val="superscript"/>
        </w:rPr>
      </w:pPr>
      <w:r w:rsidRPr="00C54406">
        <w:rPr>
          <w:rFonts w:ascii="Book Antiqua" w:hAnsi="Book Antiqua"/>
          <w:b/>
          <w:bCs/>
          <w:sz w:val="24"/>
          <w:szCs w:val="24"/>
        </w:rPr>
        <w:t>Bipolar disorder:</w:t>
      </w:r>
      <w:r w:rsidR="00AC7E1A" w:rsidRPr="00C54406">
        <w:rPr>
          <w:rFonts w:ascii="Book Antiqua" w:hAnsi="Book Antiqua"/>
          <w:b/>
          <w:bCs/>
          <w:sz w:val="24"/>
          <w:szCs w:val="24"/>
          <w:lang w:eastAsia="zh-CN"/>
        </w:rPr>
        <w:t xml:space="preserve"> </w:t>
      </w:r>
      <w:r w:rsidRPr="00C54406">
        <w:rPr>
          <w:rFonts w:ascii="Book Antiqua" w:hAnsi="Book Antiqua"/>
          <w:sz w:val="24"/>
          <w:szCs w:val="24"/>
        </w:rPr>
        <w:t xml:space="preserve">The rates of comorbidity between </w:t>
      </w:r>
      <w:proofErr w:type="spellStart"/>
      <w:r w:rsidRPr="00C54406">
        <w:rPr>
          <w:rFonts w:ascii="Book Antiqua" w:hAnsi="Book Antiqua"/>
          <w:sz w:val="24"/>
          <w:szCs w:val="24"/>
        </w:rPr>
        <w:t>pediatric</w:t>
      </w:r>
      <w:proofErr w:type="spellEnd"/>
      <w:r w:rsidRPr="00C54406">
        <w:rPr>
          <w:rFonts w:ascii="Book Antiqua" w:hAnsi="Book Antiqua"/>
          <w:sz w:val="24"/>
          <w:szCs w:val="24"/>
        </w:rPr>
        <w:t xml:space="preserve"> bipolar disorder and ADHD have been greater than the chance findings but are</w:t>
      </w:r>
      <w:r w:rsidR="00B37C17">
        <w:rPr>
          <w:rFonts w:ascii="Book Antiqua" w:hAnsi="Book Antiqua"/>
          <w:sz w:val="24"/>
          <w:szCs w:val="24"/>
        </w:rPr>
        <w:t xml:space="preserve"> dramatically different across </w:t>
      </w:r>
      <w:proofErr w:type="gramStart"/>
      <w:r w:rsidRPr="00C54406">
        <w:rPr>
          <w:rFonts w:ascii="Book Antiqua" w:hAnsi="Book Antiqua"/>
          <w:sz w:val="24"/>
          <w:szCs w:val="24"/>
        </w:rPr>
        <w:t>studies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18-20]</w:t>
      </w:r>
      <w:r w:rsidRPr="00C54406">
        <w:rPr>
          <w:rFonts w:ascii="Book Antiqua" w:hAnsi="Book Antiqua"/>
          <w:sz w:val="24"/>
          <w:szCs w:val="24"/>
        </w:rPr>
        <w:t xml:space="preserve">. Evidence suggests some mechanisms for comorbidity including shared risk factors, distinct subtypes and weak causal </w:t>
      </w:r>
      <w:proofErr w:type="gramStart"/>
      <w:r w:rsidRPr="00C54406">
        <w:rPr>
          <w:rFonts w:ascii="Book Antiqua" w:hAnsi="Book Antiqua"/>
          <w:sz w:val="24"/>
          <w:szCs w:val="24"/>
        </w:rPr>
        <w:t>relationships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21]</w:t>
      </w:r>
      <w:r w:rsidRPr="00C54406">
        <w:rPr>
          <w:rFonts w:ascii="Book Antiqua" w:hAnsi="Book Antiqua"/>
          <w:sz w:val="24"/>
          <w:szCs w:val="24"/>
        </w:rPr>
        <w:t xml:space="preserve">. However, the clinical diagnosis of ADHD is not a reliable antecedent in the developmental trajectory toward bipolar </w:t>
      </w:r>
      <w:proofErr w:type="gramStart"/>
      <w:r w:rsidRPr="00C54406">
        <w:rPr>
          <w:rFonts w:ascii="Book Antiqua" w:hAnsi="Book Antiqua"/>
          <w:sz w:val="24"/>
          <w:szCs w:val="24"/>
        </w:rPr>
        <w:t>disorder</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22]</w:t>
      </w:r>
      <w:r w:rsidRPr="00C54406">
        <w:rPr>
          <w:rFonts w:ascii="Book Antiqua" w:hAnsi="Book Antiqua"/>
          <w:sz w:val="24"/>
          <w:szCs w:val="24"/>
        </w:rPr>
        <w:t>. The association between these disorders appears more co-incidental than a causal relatio</w:t>
      </w:r>
      <w:r w:rsidR="00B37C17">
        <w:rPr>
          <w:rFonts w:ascii="Book Antiqua" w:hAnsi="Book Antiqua"/>
          <w:sz w:val="24"/>
          <w:szCs w:val="24"/>
        </w:rPr>
        <w:t xml:space="preserve">nship /predictive association. </w:t>
      </w:r>
      <w:r w:rsidRPr="00C54406">
        <w:rPr>
          <w:rFonts w:ascii="Book Antiqua" w:hAnsi="Book Antiqua"/>
          <w:sz w:val="24"/>
          <w:szCs w:val="24"/>
        </w:rPr>
        <w:t xml:space="preserve">But when these two disorders co-occur the patient will have poorer global functioning, greater symptom severity, and more additional comorbidity than for either of these </w:t>
      </w:r>
      <w:proofErr w:type="gramStart"/>
      <w:r w:rsidRPr="00C54406">
        <w:rPr>
          <w:rFonts w:ascii="Book Antiqua" w:hAnsi="Book Antiqua"/>
          <w:sz w:val="24"/>
          <w:szCs w:val="24"/>
        </w:rPr>
        <w:t>disorders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23]</w:t>
      </w:r>
      <w:r w:rsidRPr="00C54406">
        <w:rPr>
          <w:rFonts w:ascii="Book Antiqua" w:hAnsi="Book Antiqua"/>
          <w:sz w:val="24"/>
          <w:szCs w:val="24"/>
        </w:rPr>
        <w:t xml:space="preserve">. </w:t>
      </w:r>
    </w:p>
    <w:p w14:paraId="6BCE4D40"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59ADF056" w14:textId="35B3BA86" w:rsidR="00433ED0" w:rsidRP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Anxiety disorders:</w:t>
      </w:r>
      <w:r w:rsidR="00AC7E1A" w:rsidRPr="00C54406">
        <w:rPr>
          <w:rFonts w:ascii="Book Antiqua" w:hAnsi="Book Antiqua"/>
          <w:b/>
          <w:bCs/>
          <w:sz w:val="24"/>
          <w:szCs w:val="24"/>
          <w:lang w:eastAsia="zh-CN"/>
        </w:rPr>
        <w:t xml:space="preserve"> </w:t>
      </w:r>
      <w:r w:rsidRPr="00C54406">
        <w:rPr>
          <w:rFonts w:ascii="Book Antiqua" w:hAnsi="Book Antiqua"/>
          <w:sz w:val="24"/>
          <w:szCs w:val="24"/>
        </w:rPr>
        <w:t>The prevalence of anxiety symptoms in ADHD patients range from 15% to 35</w:t>
      </w:r>
      <w:proofErr w:type="gramStart"/>
      <w:r w:rsidRPr="00C54406">
        <w:rPr>
          <w:rFonts w:ascii="Book Antiqua" w:hAnsi="Book Antiqua"/>
          <w:sz w:val="24"/>
          <w:szCs w:val="24"/>
        </w:rPr>
        <w:t>%</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24,25]</w:t>
      </w:r>
      <w:r w:rsidR="009429EC">
        <w:rPr>
          <w:rFonts w:ascii="Book Antiqua" w:hAnsi="Book Antiqua"/>
          <w:sz w:val="24"/>
          <w:szCs w:val="24"/>
        </w:rPr>
        <w:t xml:space="preserve">. </w:t>
      </w:r>
      <w:r w:rsidRPr="00C54406">
        <w:rPr>
          <w:rFonts w:ascii="Book Antiqua" w:hAnsi="Book Antiqua"/>
          <w:sz w:val="24"/>
          <w:szCs w:val="24"/>
        </w:rPr>
        <w:t xml:space="preserve">The rates of comorbidity may be affected by the symptom overlap and the diagnostic </w:t>
      </w:r>
      <w:proofErr w:type="gramStart"/>
      <w:r w:rsidRPr="00C54406">
        <w:rPr>
          <w:rFonts w:ascii="Book Antiqua" w:hAnsi="Book Antiqua"/>
          <w:sz w:val="24"/>
          <w:szCs w:val="24"/>
        </w:rPr>
        <w:t>systems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13]</w:t>
      </w:r>
      <w:r w:rsidRPr="00C54406">
        <w:rPr>
          <w:rFonts w:ascii="Book Antiqua" w:hAnsi="Book Antiqua"/>
          <w:sz w:val="24"/>
          <w:szCs w:val="24"/>
        </w:rPr>
        <w:t xml:space="preserve">. </w:t>
      </w:r>
      <w:r w:rsidR="005A7652" w:rsidRPr="00C54406">
        <w:rPr>
          <w:rFonts w:ascii="Book Antiqua" w:hAnsi="Book Antiqua"/>
          <w:sz w:val="24"/>
          <w:szCs w:val="24"/>
        </w:rPr>
        <w:t xml:space="preserve">The relationship between </w:t>
      </w:r>
      <w:r w:rsidRPr="00C54406">
        <w:rPr>
          <w:rFonts w:ascii="Book Antiqua" w:hAnsi="Book Antiqua"/>
          <w:sz w:val="24"/>
          <w:szCs w:val="24"/>
        </w:rPr>
        <w:t xml:space="preserve">ADHD and anxiety appears to be robust, existing in all populations and in children seen by primary care </w:t>
      </w:r>
      <w:proofErr w:type="spellStart"/>
      <w:r w:rsidRPr="00C54406">
        <w:rPr>
          <w:rFonts w:ascii="Book Antiqua" w:hAnsi="Book Antiqua"/>
          <w:sz w:val="24"/>
          <w:szCs w:val="24"/>
        </w:rPr>
        <w:t>pediatricians</w:t>
      </w:r>
      <w:proofErr w:type="spellEnd"/>
      <w:r w:rsidRPr="00C54406">
        <w:rPr>
          <w:rFonts w:ascii="Book Antiqua" w:hAnsi="Book Antiqua"/>
          <w:sz w:val="24"/>
          <w:szCs w:val="24"/>
        </w:rPr>
        <w:t xml:space="preserve"> as </w:t>
      </w:r>
      <w:proofErr w:type="gramStart"/>
      <w:r w:rsidRPr="00C54406">
        <w:rPr>
          <w:rFonts w:ascii="Book Antiqua" w:hAnsi="Book Antiqua"/>
          <w:sz w:val="24"/>
          <w:szCs w:val="24"/>
        </w:rPr>
        <w:t>well</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24,25]</w:t>
      </w:r>
      <w:r w:rsidRPr="00C54406">
        <w:rPr>
          <w:rFonts w:ascii="Book Antiqua" w:hAnsi="Book Antiqua"/>
          <w:sz w:val="24"/>
          <w:szCs w:val="24"/>
        </w:rPr>
        <w:t xml:space="preserve">. This co-existence has been described by different psychological as well as biological </w:t>
      </w:r>
      <w:proofErr w:type="gramStart"/>
      <w:r w:rsidRPr="00C54406">
        <w:rPr>
          <w:rFonts w:ascii="Book Antiqua" w:hAnsi="Book Antiqua"/>
          <w:sz w:val="24"/>
          <w:szCs w:val="24"/>
        </w:rPr>
        <w:t>models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26,27]</w:t>
      </w:r>
      <w:r w:rsidRPr="00C54406">
        <w:rPr>
          <w:rFonts w:ascii="Book Antiqua" w:hAnsi="Book Antiqua"/>
          <w:sz w:val="24"/>
          <w:szCs w:val="24"/>
        </w:rPr>
        <w:t>. In terms of neurophysiology, anxiety in ADHD may partially inhibit the impulsivity and response inhibition deficits, make working memory deficits worse, and may be qualitatively different from pure anxiety. The co-morbid condition has more negative affectivity and disruptive social behavio</w:t>
      </w:r>
      <w:r w:rsidR="00AC7E1A" w:rsidRPr="00C54406">
        <w:rPr>
          <w:rFonts w:ascii="Book Antiqua" w:hAnsi="Book Antiqua"/>
          <w:sz w:val="24"/>
          <w:szCs w:val="24"/>
        </w:rPr>
        <w:t>u</w:t>
      </w:r>
      <w:r w:rsidRPr="00C54406">
        <w:rPr>
          <w:rFonts w:ascii="Book Antiqua" w:hAnsi="Book Antiqua"/>
          <w:sz w:val="24"/>
          <w:szCs w:val="24"/>
        </w:rPr>
        <w:t>r and less fearful/phobic behavio</w:t>
      </w:r>
      <w:r w:rsidR="00AC7E1A" w:rsidRPr="00C54406">
        <w:rPr>
          <w:rFonts w:ascii="Book Antiqua" w:hAnsi="Book Antiqua"/>
          <w:sz w:val="24"/>
          <w:szCs w:val="24"/>
        </w:rPr>
        <w:t>u</w:t>
      </w:r>
      <w:r w:rsidRPr="00C54406">
        <w:rPr>
          <w:rFonts w:ascii="Book Antiqua" w:hAnsi="Book Antiqua"/>
          <w:sz w:val="24"/>
          <w:szCs w:val="24"/>
        </w:rPr>
        <w:t xml:space="preserve">r. The anxiety in ADHD may substantially change the presentation and course of the </w:t>
      </w:r>
      <w:proofErr w:type="gramStart"/>
      <w:r w:rsidRPr="00C54406">
        <w:rPr>
          <w:rFonts w:ascii="Book Antiqua" w:hAnsi="Book Antiqua"/>
          <w:sz w:val="24"/>
          <w:szCs w:val="24"/>
        </w:rPr>
        <w:t>disorder</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17]</w:t>
      </w:r>
      <w:r w:rsidRPr="00C54406">
        <w:rPr>
          <w:rFonts w:ascii="Book Antiqua" w:hAnsi="Book Antiqua"/>
          <w:sz w:val="24"/>
          <w:szCs w:val="24"/>
        </w:rPr>
        <w:t>. The co-morbid condition is associated with more attentional problems, school phobia and mood disorders and lower levels of social competence than either ADHD or anxiety alone</w:t>
      </w:r>
      <w:r w:rsidR="00AC7E1A" w:rsidRPr="00C54406">
        <w:rPr>
          <w:rFonts w:ascii="Book Antiqua" w:hAnsi="Book Antiqua"/>
          <w:sz w:val="24"/>
          <w:szCs w:val="24"/>
          <w:vertAlign w:val="superscript"/>
        </w:rPr>
        <w:t>[14]</w:t>
      </w:r>
      <w:r w:rsidRPr="00C54406">
        <w:rPr>
          <w:rFonts w:ascii="Book Antiqua" w:hAnsi="Book Antiqua"/>
          <w:sz w:val="24"/>
          <w:szCs w:val="24"/>
        </w:rPr>
        <w:t xml:space="preserve">. However, when the moderation effect of ADHD in anxiety was studied it was seen that ADHD had a limited impact on the manifestation of anxiety disorder giving an evidence that ADHD and anxiety disorders are independently expressed </w:t>
      </w:r>
      <w:r w:rsidRPr="00C54406">
        <w:rPr>
          <w:rFonts w:ascii="Book Antiqua" w:hAnsi="Book Antiqua"/>
          <w:sz w:val="24"/>
          <w:szCs w:val="24"/>
        </w:rPr>
        <w:lastRenderedPageBreak/>
        <w:t xml:space="preserve">in </w:t>
      </w:r>
      <w:proofErr w:type="gramStart"/>
      <w:r w:rsidRPr="00C54406">
        <w:rPr>
          <w:rFonts w:ascii="Book Antiqua" w:hAnsi="Book Antiqua"/>
          <w:sz w:val="24"/>
          <w:szCs w:val="24"/>
        </w:rPr>
        <w:t>children</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28]</w:t>
      </w:r>
      <w:r w:rsidRPr="00C54406">
        <w:rPr>
          <w:rFonts w:ascii="Book Antiqua" w:hAnsi="Book Antiqua"/>
          <w:sz w:val="24"/>
          <w:szCs w:val="24"/>
        </w:rPr>
        <w:t xml:space="preserve">. It is widely suggested that due importance be given to assessment of anxiety symptoms while assessing and treating </w:t>
      </w:r>
      <w:proofErr w:type="gramStart"/>
      <w:r w:rsidRPr="00C54406">
        <w:rPr>
          <w:rFonts w:ascii="Book Antiqua" w:hAnsi="Book Antiqua"/>
          <w:sz w:val="24"/>
          <w:szCs w:val="24"/>
        </w:rPr>
        <w:t>ADHD</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29,30]</w:t>
      </w:r>
      <w:r w:rsidRPr="00C54406">
        <w:rPr>
          <w:rFonts w:ascii="Book Antiqua" w:hAnsi="Book Antiqua"/>
          <w:sz w:val="24"/>
          <w:szCs w:val="24"/>
        </w:rPr>
        <w:t xml:space="preserve">. </w:t>
      </w:r>
    </w:p>
    <w:p w14:paraId="29DA090F" w14:textId="7155C2A0" w:rsidR="00433ED0" w:rsidRPr="00C54406" w:rsidRDefault="00433ED0" w:rsidP="00C54406">
      <w:pPr>
        <w:adjustRightInd w:val="0"/>
        <w:snapToGrid w:val="0"/>
        <w:spacing w:after="0" w:line="360" w:lineRule="auto"/>
        <w:jc w:val="both"/>
        <w:rPr>
          <w:rFonts w:ascii="Book Antiqua" w:hAnsi="Book Antiqua"/>
          <w:sz w:val="24"/>
          <w:szCs w:val="24"/>
          <w:lang w:eastAsia="zh-CN"/>
        </w:rPr>
      </w:pPr>
      <w:r w:rsidRPr="00C54406">
        <w:rPr>
          <w:rFonts w:ascii="Book Antiqua" w:hAnsi="Book Antiqua"/>
          <w:b/>
          <w:bCs/>
          <w:sz w:val="24"/>
          <w:szCs w:val="24"/>
        </w:rPr>
        <w:t>ADHD and externalizing disorders:</w:t>
      </w:r>
      <w:r w:rsidR="00AC7E1A" w:rsidRPr="00C54406">
        <w:rPr>
          <w:rFonts w:ascii="Book Antiqua" w:hAnsi="Book Antiqua"/>
          <w:sz w:val="24"/>
          <w:szCs w:val="24"/>
          <w:lang w:eastAsia="zh-CN"/>
        </w:rPr>
        <w:t xml:space="preserve"> </w:t>
      </w:r>
      <w:r w:rsidRPr="00C54406">
        <w:rPr>
          <w:rFonts w:ascii="Book Antiqua" w:hAnsi="Book Antiqua"/>
          <w:sz w:val="24"/>
          <w:szCs w:val="24"/>
        </w:rPr>
        <w:t xml:space="preserve">Common externalizing disorders comorbid with ADHD include ODD and Conduct disorder (CD). Newer diagnostic categories like Disruptive Mood Dysregulation Disorder (DMDD) and Intermittent Explosive Disorder (IED) have also been shown to exist comorbidly with </w:t>
      </w:r>
      <w:proofErr w:type="gramStart"/>
      <w:r w:rsidRPr="00C54406">
        <w:rPr>
          <w:rFonts w:ascii="Book Antiqua" w:hAnsi="Book Antiqua"/>
          <w:sz w:val="24"/>
          <w:szCs w:val="24"/>
        </w:rPr>
        <w:t>ADHD</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31,32]</w:t>
      </w:r>
      <w:r w:rsidRPr="00C54406">
        <w:rPr>
          <w:rFonts w:ascii="Book Antiqua" w:hAnsi="Book Antiqua"/>
          <w:sz w:val="24"/>
          <w:szCs w:val="24"/>
        </w:rPr>
        <w:t>. It is demonstrated that 30</w:t>
      </w:r>
      <w:r w:rsidR="00FC7546" w:rsidRPr="00C54406">
        <w:rPr>
          <w:rFonts w:ascii="Book Antiqua" w:hAnsi="Book Antiqua"/>
          <w:sz w:val="24"/>
          <w:szCs w:val="24"/>
        </w:rPr>
        <w:t>%</w:t>
      </w:r>
      <w:r w:rsidRPr="00C54406">
        <w:rPr>
          <w:rFonts w:ascii="Book Antiqua" w:hAnsi="Book Antiqua"/>
          <w:sz w:val="24"/>
          <w:szCs w:val="24"/>
        </w:rPr>
        <w:t xml:space="preserve">-50% children with ADHD also </w:t>
      </w:r>
      <w:proofErr w:type="spellStart"/>
      <w:r w:rsidRPr="00C54406">
        <w:rPr>
          <w:rFonts w:ascii="Book Antiqua" w:hAnsi="Book Antiqua"/>
          <w:sz w:val="24"/>
          <w:szCs w:val="24"/>
        </w:rPr>
        <w:t>fulfill</w:t>
      </w:r>
      <w:proofErr w:type="spellEnd"/>
      <w:r w:rsidRPr="00C54406">
        <w:rPr>
          <w:rFonts w:ascii="Book Antiqua" w:hAnsi="Book Antiqua"/>
          <w:sz w:val="24"/>
          <w:szCs w:val="24"/>
        </w:rPr>
        <w:t xml:space="preserve"> criteria for CD or ODD. Population-based studies usually identify occurrence of comorbidity more in boys than girls</w:t>
      </w:r>
      <w:r w:rsidR="00FC7546" w:rsidRPr="00C54406">
        <w:rPr>
          <w:rFonts w:ascii="Book Antiqua" w:hAnsi="Book Antiqua"/>
          <w:sz w:val="24"/>
          <w:szCs w:val="24"/>
          <w:vertAlign w:val="superscript"/>
        </w:rPr>
        <w:t>[33]</w:t>
      </w:r>
      <w:r w:rsidR="009D1281">
        <w:rPr>
          <w:rFonts w:ascii="Book Antiqua" w:hAnsi="Book Antiqua"/>
          <w:sz w:val="24"/>
          <w:szCs w:val="24"/>
        </w:rPr>
        <w:t xml:space="preserve">. </w:t>
      </w:r>
    </w:p>
    <w:p w14:paraId="2C9A5D3E" w14:textId="0312490F" w:rsidR="00433ED0" w:rsidRPr="00C54406" w:rsidRDefault="00433ED0" w:rsidP="00C54406">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t xml:space="preserve">The strikingly high rates of comorbidity could at least be partially attributed to shared genetic </w:t>
      </w:r>
      <w:proofErr w:type="gramStart"/>
      <w:r w:rsidRPr="00C54406">
        <w:rPr>
          <w:rFonts w:ascii="Book Antiqua" w:hAnsi="Book Antiqua"/>
          <w:sz w:val="24"/>
          <w:szCs w:val="24"/>
        </w:rPr>
        <w:t>origin</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34]</w:t>
      </w:r>
      <w:r w:rsidRPr="00C54406">
        <w:rPr>
          <w:rFonts w:ascii="Book Antiqua" w:hAnsi="Book Antiqua"/>
          <w:sz w:val="24"/>
          <w:szCs w:val="24"/>
        </w:rPr>
        <w:t xml:space="preserve">. Longitudinal studies suggest that the correlation between ADHD-like and externalizing traits increases across age (from childhood to adulthood) and ADHD-like traits may exacerbate externalizing tendencies in the transition from adolescence into adult </w:t>
      </w:r>
      <w:proofErr w:type="gramStart"/>
      <w:r w:rsidRPr="00C54406">
        <w:rPr>
          <w:rFonts w:ascii="Book Antiqua" w:hAnsi="Book Antiqua"/>
          <w:sz w:val="24"/>
          <w:szCs w:val="24"/>
        </w:rPr>
        <w:t>life</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35]</w:t>
      </w:r>
      <w:r w:rsidRPr="00C54406">
        <w:rPr>
          <w:rFonts w:ascii="Book Antiqua" w:hAnsi="Book Antiqua"/>
          <w:sz w:val="24"/>
          <w:szCs w:val="24"/>
        </w:rPr>
        <w:t>. With regard to predictive environmental factors, researchers have found that children with ADHD suffering from neuropsychological dysfunction, early aggressive behavio</w:t>
      </w:r>
      <w:r w:rsidR="00FC7546" w:rsidRPr="00C54406">
        <w:rPr>
          <w:rFonts w:ascii="Book Antiqua" w:hAnsi="Book Antiqua"/>
          <w:sz w:val="24"/>
          <w:szCs w:val="24"/>
        </w:rPr>
        <w:t>u</w:t>
      </w:r>
      <w:r w:rsidRPr="00C54406">
        <w:rPr>
          <w:rFonts w:ascii="Book Antiqua" w:hAnsi="Book Antiqua"/>
          <w:sz w:val="24"/>
          <w:szCs w:val="24"/>
        </w:rPr>
        <w:t xml:space="preserve">r, and adverse family circumstances are at increased risk for comorbid externalizing </w:t>
      </w:r>
      <w:proofErr w:type="gramStart"/>
      <w:r w:rsidRPr="00C54406">
        <w:rPr>
          <w:rFonts w:ascii="Book Antiqua" w:hAnsi="Book Antiqua"/>
          <w:sz w:val="24"/>
          <w:szCs w:val="24"/>
        </w:rPr>
        <w:t>disorders</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36]</w:t>
      </w:r>
      <w:r w:rsidRPr="00C54406">
        <w:rPr>
          <w:rFonts w:ascii="Book Antiqua" w:hAnsi="Book Antiqua"/>
          <w:sz w:val="24"/>
          <w:szCs w:val="24"/>
        </w:rPr>
        <w:t xml:space="preserve">. </w:t>
      </w:r>
    </w:p>
    <w:p w14:paraId="73D75877" w14:textId="77777777" w:rsidR="00FC7546" w:rsidRPr="00C54406" w:rsidRDefault="00FC7546" w:rsidP="00C54406">
      <w:pPr>
        <w:adjustRightInd w:val="0"/>
        <w:snapToGrid w:val="0"/>
        <w:spacing w:after="0" w:line="360" w:lineRule="auto"/>
        <w:ind w:firstLineChars="100" w:firstLine="240"/>
        <w:jc w:val="both"/>
        <w:rPr>
          <w:rFonts w:ascii="Book Antiqua" w:hAnsi="Book Antiqua"/>
          <w:sz w:val="24"/>
          <w:szCs w:val="24"/>
        </w:rPr>
      </w:pPr>
    </w:p>
    <w:p w14:paraId="17BAA8A8" w14:textId="00CB97A8" w:rsidR="00433ED0" w:rsidRPr="00C54406" w:rsidRDefault="00FC7546"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CD</w:t>
      </w:r>
      <w:r w:rsidR="00433ED0" w:rsidRPr="00C54406">
        <w:rPr>
          <w:rFonts w:ascii="Book Antiqua" w:hAnsi="Book Antiqua"/>
          <w:b/>
          <w:bCs/>
          <w:sz w:val="24"/>
          <w:szCs w:val="24"/>
        </w:rPr>
        <w:t xml:space="preserve"> and oppositional defiant disorder:</w:t>
      </w:r>
      <w:r w:rsidRPr="00C54406">
        <w:rPr>
          <w:rFonts w:ascii="Book Antiqua" w:hAnsi="Book Antiqua"/>
          <w:b/>
          <w:bCs/>
          <w:sz w:val="24"/>
          <w:szCs w:val="24"/>
          <w:lang w:eastAsia="zh-CN"/>
        </w:rPr>
        <w:t xml:space="preserve"> </w:t>
      </w:r>
      <w:r w:rsidR="00433ED0" w:rsidRPr="00C54406">
        <w:rPr>
          <w:rFonts w:ascii="Book Antiqua" w:hAnsi="Book Antiqua"/>
          <w:sz w:val="24"/>
          <w:szCs w:val="24"/>
        </w:rPr>
        <w:t>The combined impact of ADHD with other externalizing disorders on functioning can be profound. Higher rate of academic problems in children with above comorbidity like reading disorder, impaired verbal skills, visual motor integration</w:t>
      </w:r>
      <w:r w:rsidR="00A74DAF">
        <w:rPr>
          <w:rFonts w:ascii="Book Antiqua" w:hAnsi="Book Antiqua"/>
          <w:sz w:val="24"/>
          <w:szCs w:val="24"/>
        </w:rPr>
        <w:t xml:space="preserve"> and</w:t>
      </w:r>
      <w:r w:rsidR="00433ED0" w:rsidRPr="00C54406">
        <w:rPr>
          <w:rFonts w:ascii="Book Antiqua" w:hAnsi="Book Antiqua"/>
          <w:sz w:val="24"/>
          <w:szCs w:val="24"/>
        </w:rPr>
        <w:t xml:space="preserve"> visuospatial skills on neuropsychological measures is well documented when compared with children without such </w:t>
      </w:r>
      <w:proofErr w:type="gramStart"/>
      <w:r w:rsidR="00433ED0" w:rsidRPr="00C54406">
        <w:rPr>
          <w:rFonts w:ascii="Book Antiqua" w:hAnsi="Book Antiqua"/>
          <w:sz w:val="24"/>
          <w:szCs w:val="24"/>
        </w:rPr>
        <w:t>comorbidity</w:t>
      </w:r>
      <w:r w:rsidR="000A29E8" w:rsidRPr="00C54406">
        <w:rPr>
          <w:rFonts w:ascii="Book Antiqua" w:hAnsi="Book Antiqua"/>
          <w:sz w:val="24"/>
          <w:szCs w:val="24"/>
          <w:vertAlign w:val="superscript"/>
        </w:rPr>
        <w:t>[</w:t>
      </w:r>
      <w:proofErr w:type="gramEnd"/>
      <w:r w:rsidR="000A29E8" w:rsidRPr="00C54406">
        <w:rPr>
          <w:rFonts w:ascii="Book Antiqua" w:hAnsi="Book Antiqua"/>
          <w:sz w:val="24"/>
          <w:szCs w:val="24"/>
          <w:vertAlign w:val="superscript"/>
        </w:rPr>
        <w:t>36]</w:t>
      </w:r>
      <w:r w:rsidR="00433ED0" w:rsidRPr="00C54406">
        <w:rPr>
          <w:rFonts w:ascii="Book Antiqua" w:hAnsi="Book Antiqua"/>
          <w:sz w:val="24"/>
          <w:szCs w:val="24"/>
        </w:rPr>
        <w:t>. Furthermore, ADHD/CD children are more likely to abuse drugs, engage in criminal behavio</w:t>
      </w:r>
      <w:r w:rsidRPr="00C54406">
        <w:rPr>
          <w:rFonts w:ascii="Book Antiqua" w:hAnsi="Book Antiqua"/>
          <w:sz w:val="24"/>
          <w:szCs w:val="24"/>
        </w:rPr>
        <w:t>u</w:t>
      </w:r>
      <w:r w:rsidR="00433ED0" w:rsidRPr="00C54406">
        <w:rPr>
          <w:rFonts w:ascii="Book Antiqua" w:hAnsi="Book Antiqua"/>
          <w:sz w:val="24"/>
          <w:szCs w:val="24"/>
        </w:rPr>
        <w:t xml:space="preserve">r, have driving-related outcomes and are more likely to adult antisocial personality disorder than children with ADHD </w:t>
      </w:r>
      <w:proofErr w:type="gramStart"/>
      <w:r w:rsidR="00433ED0" w:rsidRPr="00C54406">
        <w:rPr>
          <w:rFonts w:ascii="Book Antiqua" w:hAnsi="Book Antiqua"/>
          <w:sz w:val="24"/>
          <w:szCs w:val="24"/>
        </w:rPr>
        <w:t>alone</w:t>
      </w:r>
      <w:r w:rsidRPr="00C54406">
        <w:rPr>
          <w:rFonts w:ascii="Book Antiqua" w:hAnsi="Book Antiqua"/>
          <w:sz w:val="24"/>
          <w:szCs w:val="24"/>
          <w:vertAlign w:val="superscript"/>
        </w:rPr>
        <w:t>[</w:t>
      </w:r>
      <w:proofErr w:type="gramEnd"/>
      <w:r w:rsidRPr="00C54406">
        <w:rPr>
          <w:rFonts w:ascii="Book Antiqua" w:hAnsi="Book Antiqua"/>
          <w:sz w:val="24"/>
          <w:szCs w:val="24"/>
          <w:vertAlign w:val="superscript"/>
        </w:rPr>
        <w:t>37-39]</w:t>
      </w:r>
      <w:r w:rsidR="00433ED0" w:rsidRPr="00C54406">
        <w:rPr>
          <w:rFonts w:ascii="Book Antiqua" w:hAnsi="Book Antiqua"/>
          <w:sz w:val="24"/>
          <w:szCs w:val="24"/>
        </w:rPr>
        <w:t xml:space="preserve">. ADHD/CD has also been found to be associated with higher expulsion and dropout rates in school than in children with ADHD </w:t>
      </w:r>
      <w:proofErr w:type="gramStart"/>
      <w:r w:rsidR="00433ED0" w:rsidRPr="00C54406">
        <w:rPr>
          <w:rFonts w:ascii="Book Antiqua" w:hAnsi="Book Antiqua"/>
          <w:sz w:val="24"/>
          <w:szCs w:val="24"/>
        </w:rPr>
        <w:t>alone</w:t>
      </w:r>
      <w:r w:rsidRPr="00C54406">
        <w:rPr>
          <w:rFonts w:ascii="Book Antiqua" w:hAnsi="Book Antiqua"/>
          <w:sz w:val="24"/>
          <w:szCs w:val="24"/>
          <w:vertAlign w:val="superscript"/>
        </w:rPr>
        <w:t>[</w:t>
      </w:r>
      <w:proofErr w:type="gramEnd"/>
      <w:r w:rsidRPr="00C54406">
        <w:rPr>
          <w:rFonts w:ascii="Book Antiqua" w:hAnsi="Book Antiqua"/>
          <w:sz w:val="24"/>
          <w:szCs w:val="24"/>
          <w:vertAlign w:val="superscript"/>
        </w:rPr>
        <w:t>40]</w:t>
      </w:r>
      <w:r w:rsidR="00327CAE">
        <w:rPr>
          <w:rFonts w:ascii="Book Antiqua" w:hAnsi="Book Antiqua"/>
          <w:sz w:val="24"/>
          <w:szCs w:val="24"/>
          <w:vertAlign w:val="superscript"/>
        </w:rPr>
        <w:t xml:space="preserve"> </w:t>
      </w:r>
      <w:r w:rsidR="00327CAE" w:rsidRPr="00327CAE">
        <w:rPr>
          <w:rFonts w:ascii="Book Antiqua" w:hAnsi="Book Antiqua"/>
          <w:sz w:val="24"/>
          <w:szCs w:val="24"/>
        </w:rPr>
        <w:t>(</w:t>
      </w:r>
      <w:r w:rsidR="00327CAE">
        <w:rPr>
          <w:rFonts w:ascii="Book Antiqua" w:hAnsi="Book Antiqua"/>
          <w:sz w:val="24"/>
          <w:szCs w:val="24"/>
        </w:rPr>
        <w:t>Table 1</w:t>
      </w:r>
      <w:r w:rsidR="00327CAE" w:rsidRPr="00327CAE">
        <w:rPr>
          <w:rFonts w:ascii="Book Antiqua" w:hAnsi="Book Antiqua"/>
          <w:sz w:val="24"/>
          <w:szCs w:val="24"/>
        </w:rPr>
        <w:t>)</w:t>
      </w:r>
      <w:r w:rsidR="00433ED0" w:rsidRPr="00C54406">
        <w:rPr>
          <w:rFonts w:ascii="Book Antiqua" w:hAnsi="Book Antiqua"/>
          <w:sz w:val="24"/>
          <w:szCs w:val="24"/>
        </w:rPr>
        <w:t xml:space="preserve">. </w:t>
      </w:r>
    </w:p>
    <w:p w14:paraId="6EE4FE75" w14:textId="6BD75135" w:rsidR="00433ED0" w:rsidRDefault="00433ED0" w:rsidP="00C54406">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t xml:space="preserve">Apart from impact on clinical course and symptomatology, such comorbidities also pose a diagnostic challenge for clinicians. With several overlapping clinical features, distinction between ADHD and CD can sometimes be unclear. Thus, a </w:t>
      </w:r>
      <w:r w:rsidRPr="00C54406">
        <w:rPr>
          <w:rFonts w:ascii="Book Antiqua" w:hAnsi="Book Antiqua"/>
          <w:sz w:val="24"/>
          <w:szCs w:val="24"/>
        </w:rPr>
        <w:lastRenderedPageBreak/>
        <w:t xml:space="preserve">hybrid disorder hyperactive </w:t>
      </w:r>
      <w:r w:rsidR="00FC7546" w:rsidRPr="00C54406">
        <w:rPr>
          <w:rFonts w:ascii="Book Antiqua" w:hAnsi="Book Antiqua"/>
          <w:sz w:val="24"/>
          <w:szCs w:val="24"/>
        </w:rPr>
        <w:t>CD</w:t>
      </w:r>
      <w:r w:rsidR="00D01ED8">
        <w:rPr>
          <w:rFonts w:ascii="Book Antiqua" w:hAnsi="Book Antiqua"/>
          <w:sz w:val="24"/>
          <w:szCs w:val="24"/>
        </w:rPr>
        <w:t xml:space="preserve"> </w:t>
      </w:r>
      <w:r w:rsidRPr="00C54406">
        <w:rPr>
          <w:rFonts w:ascii="Book Antiqua" w:hAnsi="Book Antiqua"/>
          <w:sz w:val="24"/>
          <w:szCs w:val="24"/>
        </w:rPr>
        <w:t xml:space="preserve">with an earlier onset and an outcome worse than of either disorder alone is now </w:t>
      </w:r>
      <w:proofErr w:type="gramStart"/>
      <w:r w:rsidRPr="00C54406">
        <w:rPr>
          <w:rFonts w:ascii="Book Antiqua" w:hAnsi="Book Antiqua"/>
          <w:sz w:val="24"/>
          <w:szCs w:val="24"/>
        </w:rPr>
        <w:t>recognized</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41]</w:t>
      </w:r>
      <w:r w:rsidRPr="00C54406">
        <w:rPr>
          <w:rFonts w:ascii="Book Antiqua" w:hAnsi="Book Antiqua"/>
          <w:sz w:val="24"/>
          <w:szCs w:val="24"/>
        </w:rPr>
        <w:t xml:space="preserve">. Similarly, most of the patients who have been diagnosed as DMDD also fulfilled the diagnostic criteria for ODD/CD with ADHD and it becomes difficult to diagnose them as comorbid </w:t>
      </w:r>
      <w:proofErr w:type="gramStart"/>
      <w:r w:rsidRPr="00C54406">
        <w:rPr>
          <w:rFonts w:ascii="Book Antiqua" w:hAnsi="Book Antiqua"/>
          <w:sz w:val="24"/>
          <w:szCs w:val="24"/>
        </w:rPr>
        <w:t>disorders</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41]</w:t>
      </w:r>
      <w:r w:rsidRPr="00C54406">
        <w:rPr>
          <w:rFonts w:ascii="Book Antiqua" w:hAnsi="Book Antiqua"/>
          <w:sz w:val="24"/>
          <w:szCs w:val="24"/>
        </w:rPr>
        <w:t xml:space="preserve">. </w:t>
      </w:r>
    </w:p>
    <w:p w14:paraId="3E5350BF" w14:textId="77777777" w:rsidR="00D01ED8" w:rsidRPr="00C54406" w:rsidRDefault="00D01ED8" w:rsidP="00C54406">
      <w:pPr>
        <w:adjustRightInd w:val="0"/>
        <w:snapToGrid w:val="0"/>
        <w:spacing w:after="0" w:line="360" w:lineRule="auto"/>
        <w:ind w:firstLineChars="100" w:firstLine="240"/>
        <w:jc w:val="both"/>
        <w:rPr>
          <w:rFonts w:ascii="Book Antiqua" w:hAnsi="Book Antiqua"/>
          <w:sz w:val="24"/>
          <w:szCs w:val="24"/>
        </w:rPr>
      </w:pPr>
    </w:p>
    <w:p w14:paraId="20CC46FC" w14:textId="7CE9C6FD" w:rsidR="00433ED0" w:rsidRPr="00FA648A" w:rsidRDefault="00433ED0" w:rsidP="00C54406">
      <w:pPr>
        <w:adjustRightInd w:val="0"/>
        <w:snapToGrid w:val="0"/>
        <w:spacing w:after="0" w:line="360" w:lineRule="auto"/>
        <w:jc w:val="both"/>
        <w:rPr>
          <w:rFonts w:ascii="Book Antiqua" w:hAnsi="Book Antiqua"/>
          <w:b/>
          <w:bCs/>
          <w:sz w:val="24"/>
          <w:szCs w:val="24"/>
        </w:rPr>
      </w:pPr>
      <w:r w:rsidRPr="00D01ED8">
        <w:rPr>
          <w:rFonts w:ascii="Book Antiqua" w:hAnsi="Book Antiqua"/>
          <w:b/>
          <w:bCs/>
          <w:sz w:val="24"/>
          <w:szCs w:val="24"/>
        </w:rPr>
        <w:t xml:space="preserve">Disruptive mood dysregulation disorder and </w:t>
      </w:r>
      <w:r w:rsidR="00FC7546" w:rsidRPr="00D01ED8">
        <w:rPr>
          <w:rFonts w:ascii="Book Antiqua" w:hAnsi="Book Antiqua"/>
          <w:b/>
          <w:bCs/>
          <w:sz w:val="24"/>
          <w:szCs w:val="24"/>
        </w:rPr>
        <w:t>IED</w:t>
      </w:r>
      <w:r w:rsidRPr="00D01ED8">
        <w:rPr>
          <w:rFonts w:ascii="Book Antiqua" w:hAnsi="Book Antiqua"/>
          <w:b/>
          <w:bCs/>
          <w:sz w:val="24"/>
          <w:szCs w:val="24"/>
        </w:rPr>
        <w:t>:</w:t>
      </w:r>
      <w:r w:rsidR="00FA648A">
        <w:rPr>
          <w:rFonts w:ascii="Book Antiqua" w:hAnsi="Book Antiqua" w:hint="eastAsia"/>
          <w:b/>
          <w:bCs/>
          <w:sz w:val="24"/>
          <w:szCs w:val="24"/>
          <w:lang w:eastAsia="zh-CN"/>
        </w:rPr>
        <w:t xml:space="preserve"> </w:t>
      </w:r>
      <w:proofErr w:type="spellStart"/>
      <w:r w:rsidRPr="00C54406">
        <w:rPr>
          <w:rFonts w:ascii="Book Antiqua" w:hAnsi="Book Antiqua"/>
          <w:sz w:val="24"/>
          <w:szCs w:val="24"/>
        </w:rPr>
        <w:t>Sagar-Ouriaghli</w:t>
      </w:r>
      <w:proofErr w:type="spellEnd"/>
      <w:r w:rsidRPr="00C54406">
        <w:rPr>
          <w:rFonts w:ascii="Book Antiqua" w:hAnsi="Book Antiqua"/>
          <w:i/>
          <w:iCs/>
          <w:sz w:val="24"/>
          <w:szCs w:val="24"/>
        </w:rPr>
        <w:t xml:space="preserve"> et </w:t>
      </w:r>
      <w:proofErr w:type="gramStart"/>
      <w:r w:rsidRPr="00C54406">
        <w:rPr>
          <w:rFonts w:ascii="Book Antiqua" w:hAnsi="Book Antiqua"/>
          <w:i/>
          <w:iCs/>
          <w:sz w:val="24"/>
          <w:szCs w:val="24"/>
        </w:rPr>
        <w:t>al</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31]</w:t>
      </w:r>
      <w:r w:rsidR="00FC7546" w:rsidRPr="00C54406">
        <w:rPr>
          <w:rFonts w:ascii="Book Antiqua" w:hAnsi="Book Antiqua"/>
          <w:sz w:val="24"/>
          <w:szCs w:val="24"/>
        </w:rPr>
        <w:t xml:space="preserve"> </w:t>
      </w:r>
      <w:r w:rsidRPr="00C54406">
        <w:rPr>
          <w:rFonts w:ascii="Book Antiqua" w:hAnsi="Book Antiqua"/>
          <w:sz w:val="24"/>
          <w:szCs w:val="24"/>
        </w:rPr>
        <w:t>thus postulated that DMDD appears to be an alternative way of describing the presence of ODD/CD with either anxiety or ADHD. Symptoms of aggression, anger and impulsivity are also seen in IED and high rate of comorbidi</w:t>
      </w:r>
      <w:r w:rsidR="001D0CFD">
        <w:rPr>
          <w:rFonts w:ascii="Book Antiqua" w:hAnsi="Book Antiqua"/>
          <w:sz w:val="24"/>
          <w:szCs w:val="24"/>
        </w:rPr>
        <w:t xml:space="preserve">ty are reported in literature. </w:t>
      </w:r>
      <w:r w:rsidRPr="00C54406">
        <w:rPr>
          <w:rFonts w:ascii="Book Antiqua" w:hAnsi="Book Antiqua"/>
          <w:sz w:val="24"/>
          <w:szCs w:val="24"/>
        </w:rPr>
        <w:t xml:space="preserve">An early onset and common core clinical features of both these disorders suggest a strong association between these </w:t>
      </w:r>
      <w:proofErr w:type="gramStart"/>
      <w:r w:rsidRPr="00C54406">
        <w:rPr>
          <w:rFonts w:ascii="Book Antiqua" w:hAnsi="Book Antiqua"/>
          <w:sz w:val="24"/>
          <w:szCs w:val="24"/>
        </w:rPr>
        <w:t>disorders</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42]</w:t>
      </w:r>
      <w:r w:rsidRPr="00C54406">
        <w:rPr>
          <w:rFonts w:ascii="Book Antiqua" w:hAnsi="Book Antiqua"/>
          <w:sz w:val="24"/>
          <w:szCs w:val="24"/>
        </w:rPr>
        <w:t xml:space="preserve">. </w:t>
      </w:r>
    </w:p>
    <w:p w14:paraId="0B3ECBD1" w14:textId="77777777" w:rsidR="00FC7546" w:rsidRPr="00C54406" w:rsidRDefault="00FC7546" w:rsidP="00C54406">
      <w:pPr>
        <w:adjustRightInd w:val="0"/>
        <w:snapToGrid w:val="0"/>
        <w:spacing w:after="0" w:line="360" w:lineRule="auto"/>
        <w:jc w:val="both"/>
        <w:rPr>
          <w:rFonts w:ascii="Book Antiqua" w:hAnsi="Book Antiqua"/>
          <w:sz w:val="24"/>
          <w:szCs w:val="24"/>
        </w:rPr>
      </w:pPr>
    </w:p>
    <w:p w14:paraId="57CC016B" w14:textId="6F896D0F" w:rsidR="00433ED0" w:rsidRP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IMPLICATIONS</w:t>
      </w:r>
    </w:p>
    <w:p w14:paraId="485F57D6" w14:textId="2846921E"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Phenotypes and endophenotypes of ADHD</w:t>
      </w:r>
    </w:p>
    <w:p w14:paraId="0CB99126" w14:textId="70A930F8"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Genetic studies on ADHD and comorbid disorders is one of the key methods to investigate the putative ADHD phenotypes based on comorbidities. For example, the study addressed the question of how the association between ADHD and reading disability (RD) might arise. The clear conclusion from subsequent studies investigating their co-occurrence is that there is a common genetic </w:t>
      </w:r>
      <w:proofErr w:type="gramStart"/>
      <w:r w:rsidRPr="00C54406">
        <w:rPr>
          <w:rFonts w:ascii="Book Antiqua" w:hAnsi="Book Antiqua"/>
          <w:sz w:val="24"/>
          <w:szCs w:val="24"/>
        </w:rPr>
        <w:t>aetiology</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4</w:t>
      </w:r>
      <w:r w:rsidR="00A74DAF">
        <w:rPr>
          <w:rFonts w:ascii="Book Antiqua" w:hAnsi="Book Antiqua"/>
          <w:sz w:val="24"/>
          <w:szCs w:val="24"/>
          <w:vertAlign w:val="superscript"/>
        </w:rPr>
        <w:t>3-</w:t>
      </w:r>
      <w:r w:rsidR="00FC7546" w:rsidRPr="00C54406">
        <w:rPr>
          <w:rFonts w:ascii="Book Antiqua" w:hAnsi="Book Antiqua"/>
          <w:sz w:val="24"/>
          <w:szCs w:val="24"/>
          <w:vertAlign w:val="superscript"/>
        </w:rPr>
        <w:t>49]</w:t>
      </w:r>
      <w:r w:rsidRPr="00C54406">
        <w:rPr>
          <w:rFonts w:ascii="Book Antiqua" w:hAnsi="Book Antiqua"/>
          <w:sz w:val="24"/>
          <w:szCs w:val="24"/>
        </w:rPr>
        <w:t xml:space="preserve">. This raises two possibilities: either that RD and ADHD in general are influenced by the same genes or when they co-occur this comorbid group have a distinct genetic origin from those acting on RD and ADHD in </w:t>
      </w:r>
      <w:proofErr w:type="gramStart"/>
      <w:r w:rsidRPr="00C54406">
        <w:rPr>
          <w:rFonts w:ascii="Book Antiqua" w:hAnsi="Book Antiqua"/>
          <w:sz w:val="24"/>
          <w:szCs w:val="24"/>
        </w:rPr>
        <w:t>isolation</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50]</w:t>
      </w:r>
      <w:r w:rsidRPr="00C54406">
        <w:rPr>
          <w:rFonts w:ascii="Book Antiqua" w:hAnsi="Book Antiqua"/>
          <w:sz w:val="24"/>
          <w:szCs w:val="24"/>
        </w:rPr>
        <w:t xml:space="preserve">. </w:t>
      </w:r>
    </w:p>
    <w:p w14:paraId="46022191" w14:textId="476EB91C" w:rsidR="00433ED0" w:rsidRPr="00C54406" w:rsidRDefault="00433ED0" w:rsidP="00C54406">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t xml:space="preserve">Studies focusing on dimensional constructs of ADHD like executive dysfunction in ‘pure’ cases </w:t>
      </w:r>
      <w:r w:rsidRPr="00C54406">
        <w:rPr>
          <w:rFonts w:ascii="Book Antiqua" w:hAnsi="Book Antiqua"/>
          <w:i/>
          <w:iCs/>
          <w:sz w:val="24"/>
          <w:szCs w:val="24"/>
        </w:rPr>
        <w:t>vs</w:t>
      </w:r>
      <w:r w:rsidRPr="00C54406">
        <w:rPr>
          <w:rFonts w:ascii="Book Antiqua" w:hAnsi="Book Antiqua"/>
          <w:sz w:val="24"/>
          <w:szCs w:val="24"/>
        </w:rPr>
        <w:t xml:space="preserve"> comorbid cases </w:t>
      </w:r>
      <w:proofErr w:type="gramStart"/>
      <w:r w:rsidRPr="00C54406">
        <w:rPr>
          <w:rFonts w:ascii="Book Antiqua" w:hAnsi="Book Antiqua"/>
          <w:sz w:val="24"/>
          <w:szCs w:val="24"/>
        </w:rPr>
        <w:t>is</w:t>
      </w:r>
      <w:proofErr w:type="gramEnd"/>
      <w:r w:rsidRPr="00C54406">
        <w:rPr>
          <w:rFonts w:ascii="Book Antiqua" w:hAnsi="Book Antiqua"/>
          <w:sz w:val="24"/>
          <w:szCs w:val="24"/>
        </w:rPr>
        <w:t xml:space="preserve"> another method to disentangle the association. For example, in a recent study comorbid problems including autistic traits, motor coordination problems and reading problems were just associated phenotypically, were also related to the executive function (EF) and motor ADHD-endophenotypes after correction for ADHD</w:t>
      </w:r>
      <w:r w:rsidR="00FC7546" w:rsidRPr="00C54406">
        <w:rPr>
          <w:rFonts w:ascii="Book Antiqua" w:hAnsi="Book Antiqua"/>
          <w:sz w:val="24"/>
          <w:szCs w:val="24"/>
          <w:vertAlign w:val="superscript"/>
        </w:rPr>
        <w:t>[51]</w:t>
      </w:r>
      <w:r w:rsidRPr="00C54406">
        <w:rPr>
          <w:rFonts w:ascii="Book Antiqua" w:hAnsi="Book Antiqua"/>
          <w:sz w:val="24"/>
          <w:szCs w:val="24"/>
        </w:rPr>
        <w:t>. These findings may point towards a shared underlying neuropsychological dysfunction that may give rise to both ADHD and comorbid disorders. These familial and shared neuropsychological endophenotypes appear to have multiple behavio</w:t>
      </w:r>
      <w:r w:rsidR="00FC7546" w:rsidRPr="00C54406">
        <w:rPr>
          <w:rFonts w:ascii="Book Antiqua" w:hAnsi="Book Antiqua"/>
          <w:sz w:val="24"/>
          <w:szCs w:val="24"/>
        </w:rPr>
        <w:t>u</w:t>
      </w:r>
      <w:r w:rsidRPr="00C54406">
        <w:rPr>
          <w:rFonts w:ascii="Book Antiqua" w:hAnsi="Book Antiqua"/>
          <w:sz w:val="24"/>
          <w:szCs w:val="24"/>
        </w:rPr>
        <w:t>ral consequences (pleiotropy</w:t>
      </w:r>
      <w:proofErr w:type="gramStart"/>
      <w:r w:rsidRPr="00C54406">
        <w:rPr>
          <w:rFonts w:ascii="Book Antiqua" w:hAnsi="Book Antiqua"/>
          <w:sz w:val="24"/>
          <w:szCs w:val="24"/>
        </w:rPr>
        <w:t>)</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52]</w:t>
      </w:r>
      <w:r w:rsidRPr="00C54406">
        <w:rPr>
          <w:rFonts w:ascii="Book Antiqua" w:hAnsi="Book Antiqua"/>
          <w:sz w:val="24"/>
          <w:szCs w:val="24"/>
        </w:rPr>
        <w:t xml:space="preserve">. </w:t>
      </w:r>
    </w:p>
    <w:p w14:paraId="5ACE8B72" w14:textId="0FF7CB53" w:rsidR="00433ED0" w:rsidRPr="00C54406" w:rsidRDefault="00433ED0" w:rsidP="00C54406">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lastRenderedPageBreak/>
        <w:t>This gives rise to the question whether ADHD with comorbidity is viewed as a distinct phenotype or simply accentuates the severity of ADHD symptoms. A number of studies suggest that the combination of ADHD with a comorbid problem may not be best conceptualized as a distinct phenotype since the interaction between ADHD and the comorbid condition did not have predictive value on the core deficits (</w:t>
      </w:r>
      <w:r w:rsidRPr="00C54406">
        <w:rPr>
          <w:rFonts w:ascii="Book Antiqua" w:hAnsi="Book Antiqua"/>
          <w:i/>
          <w:iCs/>
          <w:sz w:val="24"/>
          <w:szCs w:val="24"/>
        </w:rPr>
        <w:t>e</w:t>
      </w:r>
      <w:r w:rsidR="00FC7546" w:rsidRPr="00C54406">
        <w:rPr>
          <w:rFonts w:ascii="Book Antiqua" w:hAnsi="Book Antiqua"/>
          <w:i/>
          <w:iCs/>
          <w:sz w:val="24"/>
          <w:szCs w:val="24"/>
        </w:rPr>
        <w:t>.</w:t>
      </w:r>
      <w:r w:rsidRPr="00C54406">
        <w:rPr>
          <w:rFonts w:ascii="Book Antiqua" w:hAnsi="Book Antiqua"/>
          <w:i/>
          <w:iCs/>
          <w:sz w:val="24"/>
          <w:szCs w:val="24"/>
        </w:rPr>
        <w:t>g.</w:t>
      </w:r>
      <w:r w:rsidR="00FC7546" w:rsidRPr="00C54406">
        <w:rPr>
          <w:rFonts w:ascii="Book Antiqua" w:hAnsi="Book Antiqua"/>
          <w:sz w:val="24"/>
          <w:szCs w:val="24"/>
        </w:rPr>
        <w:t xml:space="preserve">, </w:t>
      </w:r>
      <w:r w:rsidRPr="00C54406">
        <w:rPr>
          <w:rFonts w:ascii="Book Antiqua" w:hAnsi="Book Antiqua"/>
          <w:sz w:val="24"/>
          <w:szCs w:val="24"/>
        </w:rPr>
        <w:t>EF) over and beyond the independent effects of ADHD and the comorbid condition</w:t>
      </w:r>
      <w:r w:rsidR="00AD67BA" w:rsidRPr="00C54406">
        <w:rPr>
          <w:rFonts w:ascii="Book Antiqua" w:hAnsi="Book Antiqua"/>
          <w:sz w:val="24"/>
          <w:szCs w:val="24"/>
          <w:vertAlign w:val="superscript"/>
        </w:rPr>
        <w:t>[13,53</w:t>
      </w:r>
      <w:r w:rsidR="001C6135">
        <w:rPr>
          <w:rFonts w:ascii="Book Antiqua" w:hAnsi="Book Antiqua"/>
          <w:sz w:val="24"/>
          <w:szCs w:val="24"/>
          <w:vertAlign w:val="superscript"/>
        </w:rPr>
        <w:t>-</w:t>
      </w:r>
      <w:r w:rsidR="00AD67BA" w:rsidRPr="00C54406">
        <w:rPr>
          <w:rFonts w:ascii="Book Antiqua" w:hAnsi="Book Antiqua"/>
          <w:sz w:val="24"/>
          <w:szCs w:val="24"/>
          <w:vertAlign w:val="superscript"/>
        </w:rPr>
        <w:t>56</w:t>
      </w:r>
      <w:r w:rsidRPr="00C54406">
        <w:rPr>
          <w:rFonts w:ascii="Book Antiqua" w:hAnsi="Book Antiqua"/>
          <w:sz w:val="24"/>
          <w:szCs w:val="24"/>
          <w:vertAlign w:val="superscript"/>
        </w:rPr>
        <w:t>]</w:t>
      </w:r>
      <w:r w:rsidR="00FC7546" w:rsidRPr="00C54406">
        <w:rPr>
          <w:rFonts w:ascii="Book Antiqua" w:hAnsi="Book Antiqua"/>
          <w:sz w:val="24"/>
          <w:szCs w:val="24"/>
        </w:rPr>
        <w:t>.</w:t>
      </w:r>
    </w:p>
    <w:p w14:paraId="55EF422B" w14:textId="77777777" w:rsidR="00FC7546" w:rsidRPr="00C54406" w:rsidRDefault="00FC7546" w:rsidP="00C54406">
      <w:pPr>
        <w:adjustRightInd w:val="0"/>
        <w:snapToGrid w:val="0"/>
        <w:spacing w:after="0" w:line="360" w:lineRule="auto"/>
        <w:ind w:firstLineChars="100" w:firstLine="240"/>
        <w:jc w:val="both"/>
        <w:rPr>
          <w:rFonts w:ascii="Book Antiqua" w:hAnsi="Book Antiqua"/>
          <w:sz w:val="24"/>
          <w:szCs w:val="24"/>
        </w:rPr>
      </w:pPr>
    </w:p>
    <w:p w14:paraId="40C8711A" w14:textId="566CF5C4"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Response to treatment</w:t>
      </w:r>
    </w:p>
    <w:p w14:paraId="64A7C05E" w14:textId="55125114"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Comorbid conditions with ADHD have a definite bearing on selection of treatment modality as well as treatment response. For example, the landmark Multimodal treatment of ADHD study demonstrated that subjects with both ADHD and anxiety disorders are particularly responsive to behavioural therapy, compared with subjects in other comorbidity groups including those with ODD/</w:t>
      </w:r>
      <w:proofErr w:type="gramStart"/>
      <w:r w:rsidRPr="00C54406">
        <w:rPr>
          <w:rFonts w:ascii="Book Antiqua" w:hAnsi="Book Antiqua"/>
          <w:sz w:val="24"/>
          <w:szCs w:val="24"/>
        </w:rPr>
        <w:t>CD</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25,52]</w:t>
      </w:r>
      <w:r w:rsidR="00692EA0" w:rsidRPr="00C54406">
        <w:rPr>
          <w:rFonts w:ascii="Book Antiqua" w:hAnsi="Book Antiqua"/>
          <w:sz w:val="24"/>
          <w:szCs w:val="24"/>
        </w:rPr>
        <w:t>.</w:t>
      </w:r>
      <w:r w:rsidR="00692EA0" w:rsidRPr="00C54406">
        <w:rPr>
          <w:rFonts w:ascii="Book Antiqua" w:hAnsi="Book Antiqua"/>
          <w:sz w:val="24"/>
          <w:szCs w:val="24"/>
          <w:vertAlign w:val="superscript"/>
        </w:rPr>
        <w:t xml:space="preserve"> </w:t>
      </w:r>
      <w:r w:rsidRPr="00C54406">
        <w:rPr>
          <w:rFonts w:ascii="Book Antiqua" w:hAnsi="Book Antiqua"/>
          <w:sz w:val="24"/>
          <w:szCs w:val="24"/>
        </w:rPr>
        <w:t>Patients with ADHD, anxiety disorders and ODD/CD subjects were preferentially responsive to combination interventions with both medicati</w:t>
      </w:r>
      <w:r w:rsidR="00A93088">
        <w:rPr>
          <w:rFonts w:ascii="Book Antiqua" w:hAnsi="Book Antiqua"/>
          <w:sz w:val="24"/>
          <w:szCs w:val="24"/>
        </w:rPr>
        <w:t xml:space="preserve">on and behavioural therapy. In </w:t>
      </w:r>
      <w:r w:rsidRPr="00C54406">
        <w:rPr>
          <w:rFonts w:ascii="Book Antiqua" w:hAnsi="Book Antiqua"/>
          <w:sz w:val="24"/>
          <w:szCs w:val="24"/>
        </w:rPr>
        <w:t>children with only ADHD, and ADHD with ODD/CD behavioural in</w:t>
      </w:r>
      <w:r w:rsidR="00A93088">
        <w:rPr>
          <w:rFonts w:ascii="Book Antiqua" w:hAnsi="Book Antiqua"/>
          <w:sz w:val="24"/>
          <w:szCs w:val="24"/>
        </w:rPr>
        <w:t xml:space="preserve">tervention in isolation didn’t </w:t>
      </w:r>
      <w:r w:rsidRPr="00C54406">
        <w:rPr>
          <w:rFonts w:ascii="Book Antiqua" w:hAnsi="Book Antiqua"/>
          <w:sz w:val="24"/>
          <w:szCs w:val="24"/>
        </w:rPr>
        <w:t xml:space="preserve">appear </w:t>
      </w:r>
      <w:proofErr w:type="gramStart"/>
      <w:r w:rsidRPr="00C54406">
        <w:rPr>
          <w:rFonts w:ascii="Book Antiqua" w:hAnsi="Book Antiqua"/>
          <w:sz w:val="24"/>
          <w:szCs w:val="24"/>
        </w:rPr>
        <w:t>beneﬁcial</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25,54]</w:t>
      </w:r>
      <w:r w:rsidR="00692EA0" w:rsidRPr="00C54406">
        <w:rPr>
          <w:rFonts w:ascii="Book Antiqua" w:hAnsi="Book Antiqua"/>
          <w:sz w:val="24"/>
          <w:szCs w:val="24"/>
        </w:rPr>
        <w:t>.</w:t>
      </w:r>
      <w:r w:rsidRPr="00C54406">
        <w:rPr>
          <w:rFonts w:ascii="Book Antiqua" w:hAnsi="Book Antiqua"/>
          <w:sz w:val="24"/>
          <w:szCs w:val="24"/>
        </w:rPr>
        <w:t xml:space="preserve"> </w:t>
      </w:r>
    </w:p>
    <w:p w14:paraId="3A15F9C7" w14:textId="77777777" w:rsidR="0043295F" w:rsidRPr="00C54406" w:rsidRDefault="0043295F" w:rsidP="00C54406">
      <w:pPr>
        <w:adjustRightInd w:val="0"/>
        <w:snapToGrid w:val="0"/>
        <w:spacing w:after="0" w:line="360" w:lineRule="auto"/>
        <w:jc w:val="both"/>
        <w:rPr>
          <w:rFonts w:ascii="Book Antiqua" w:hAnsi="Book Antiqua"/>
          <w:sz w:val="24"/>
          <w:szCs w:val="24"/>
        </w:rPr>
      </w:pPr>
    </w:p>
    <w:p w14:paraId="128BD2C2" w14:textId="3DE2F035" w:rsidR="00433ED0" w:rsidRPr="00C54406" w:rsidRDefault="00433ED0" w:rsidP="00C54406">
      <w:pPr>
        <w:adjustRightInd w:val="0"/>
        <w:snapToGrid w:val="0"/>
        <w:spacing w:after="0" w:line="360" w:lineRule="auto"/>
        <w:jc w:val="both"/>
        <w:rPr>
          <w:rFonts w:ascii="Book Antiqua" w:hAnsi="Book Antiqua"/>
          <w:b/>
          <w:bCs/>
          <w:i/>
          <w:iCs/>
          <w:sz w:val="24"/>
          <w:szCs w:val="24"/>
        </w:rPr>
      </w:pPr>
      <w:proofErr w:type="spellStart"/>
      <w:r w:rsidRPr="00C54406">
        <w:rPr>
          <w:rFonts w:ascii="Book Antiqua" w:hAnsi="Book Antiqua"/>
          <w:b/>
          <w:bCs/>
          <w:i/>
          <w:iCs/>
          <w:sz w:val="24"/>
          <w:szCs w:val="24"/>
        </w:rPr>
        <w:t>Nosological</w:t>
      </w:r>
      <w:proofErr w:type="spellEnd"/>
      <w:r w:rsidRPr="00C54406">
        <w:rPr>
          <w:rFonts w:ascii="Book Antiqua" w:hAnsi="Book Antiqua"/>
          <w:b/>
          <w:bCs/>
          <w:i/>
          <w:iCs/>
          <w:sz w:val="24"/>
          <w:szCs w:val="24"/>
        </w:rPr>
        <w:t xml:space="preserve"> systems</w:t>
      </w:r>
    </w:p>
    <w:p w14:paraId="19211294" w14:textId="52687021"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Evaluating the presence of comorbidity between different psychiatric conditions offers a method of both correcting and validating psychiatric </w:t>
      </w:r>
      <w:proofErr w:type="gramStart"/>
      <w:r w:rsidRPr="00C54406">
        <w:rPr>
          <w:rFonts w:ascii="Book Antiqua" w:hAnsi="Book Antiqua"/>
          <w:sz w:val="24"/>
          <w:szCs w:val="24"/>
        </w:rPr>
        <w:t>nosology</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13]</w:t>
      </w:r>
      <w:r w:rsidR="00692EA0" w:rsidRPr="00C54406">
        <w:rPr>
          <w:rFonts w:ascii="Book Antiqua" w:hAnsi="Book Antiqua"/>
          <w:sz w:val="24"/>
          <w:szCs w:val="24"/>
        </w:rPr>
        <w:t>.</w:t>
      </w:r>
      <w:r w:rsidRPr="00C54406">
        <w:rPr>
          <w:rFonts w:ascii="Book Antiqua" w:hAnsi="Book Antiqua"/>
          <w:sz w:val="24"/>
          <w:szCs w:val="24"/>
        </w:rPr>
        <w:t xml:space="preserve"> The co-occurrence of ADHD and comorbidity is partly due to shared familial/heritable neuropsychological deficits and motor </w:t>
      </w:r>
      <w:proofErr w:type="gramStart"/>
      <w:r w:rsidRPr="00C54406">
        <w:rPr>
          <w:rFonts w:ascii="Book Antiqua" w:hAnsi="Book Antiqua"/>
          <w:sz w:val="24"/>
          <w:szCs w:val="24"/>
        </w:rPr>
        <w:t>dysfunction</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56]</w:t>
      </w:r>
      <w:r w:rsidR="00692EA0" w:rsidRPr="00C54406">
        <w:rPr>
          <w:rFonts w:ascii="Book Antiqua" w:hAnsi="Book Antiqua"/>
          <w:sz w:val="24"/>
          <w:szCs w:val="24"/>
        </w:rPr>
        <w:t>.</w:t>
      </w:r>
      <w:r w:rsidRPr="00C54406">
        <w:rPr>
          <w:rFonts w:ascii="Book Antiqua" w:hAnsi="Book Antiqua"/>
          <w:sz w:val="24"/>
          <w:szCs w:val="24"/>
        </w:rPr>
        <w:t xml:space="preserve"> This implies that these symptoms cannot be diagnosed or treated independently of one another. This has definite theoretical implications in future </w:t>
      </w:r>
      <w:proofErr w:type="spellStart"/>
      <w:r w:rsidRPr="00C54406">
        <w:rPr>
          <w:rFonts w:ascii="Book Antiqua" w:hAnsi="Book Antiqua"/>
          <w:sz w:val="24"/>
          <w:szCs w:val="24"/>
        </w:rPr>
        <w:t>nosological</w:t>
      </w:r>
      <w:proofErr w:type="spellEnd"/>
      <w:r w:rsidRPr="00C54406">
        <w:rPr>
          <w:rFonts w:ascii="Book Antiqua" w:hAnsi="Book Antiqua"/>
          <w:sz w:val="24"/>
          <w:szCs w:val="24"/>
        </w:rPr>
        <w:t xml:space="preserve"> systems, particularly when we consider this in the framework of </w:t>
      </w:r>
      <w:proofErr w:type="spellStart"/>
      <w:r w:rsidRPr="00C54406">
        <w:rPr>
          <w:rFonts w:ascii="Book Antiqua" w:hAnsi="Book Antiqua"/>
          <w:sz w:val="24"/>
          <w:szCs w:val="24"/>
        </w:rPr>
        <w:t>RDoC</w:t>
      </w:r>
      <w:proofErr w:type="spellEnd"/>
      <w:r w:rsidRPr="00C54406">
        <w:rPr>
          <w:rFonts w:ascii="Book Antiqua" w:hAnsi="Book Antiqua"/>
          <w:sz w:val="24"/>
          <w:szCs w:val="24"/>
        </w:rPr>
        <w:t xml:space="preserve"> (research domain criteria) of NIMH (National institute of mental health) that postulates linking basic dimensions of functioning to </w:t>
      </w:r>
      <w:proofErr w:type="gramStart"/>
      <w:r w:rsidR="00692EA0" w:rsidRPr="00C54406">
        <w:rPr>
          <w:rFonts w:ascii="Book Antiqua" w:hAnsi="Book Antiqua"/>
          <w:sz w:val="24"/>
          <w:szCs w:val="24"/>
        </w:rPr>
        <w:t>behaviour</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57]</w:t>
      </w:r>
      <w:r w:rsidR="00692EA0" w:rsidRPr="00C54406">
        <w:rPr>
          <w:rFonts w:ascii="Book Antiqua" w:hAnsi="Book Antiqua"/>
          <w:sz w:val="24"/>
          <w:szCs w:val="24"/>
        </w:rPr>
        <w:t>.</w:t>
      </w:r>
      <w:r w:rsidRPr="00C54406">
        <w:rPr>
          <w:rFonts w:ascii="Book Antiqua" w:hAnsi="Book Antiqua"/>
          <w:sz w:val="24"/>
          <w:szCs w:val="24"/>
        </w:rPr>
        <w:t xml:space="preserve"> </w:t>
      </w:r>
    </w:p>
    <w:p w14:paraId="0BA28379" w14:textId="77777777" w:rsidR="0043295F" w:rsidRPr="00C54406" w:rsidRDefault="0043295F" w:rsidP="00C54406">
      <w:pPr>
        <w:adjustRightInd w:val="0"/>
        <w:snapToGrid w:val="0"/>
        <w:spacing w:after="0" w:line="360" w:lineRule="auto"/>
        <w:jc w:val="both"/>
        <w:rPr>
          <w:rFonts w:ascii="Book Antiqua" w:hAnsi="Book Antiqua"/>
          <w:sz w:val="24"/>
          <w:szCs w:val="24"/>
        </w:rPr>
      </w:pPr>
    </w:p>
    <w:p w14:paraId="24D270CA" w14:textId="749A787E"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Methodological issues in research on ADHD and comorbidity</w:t>
      </w:r>
    </w:p>
    <w:p w14:paraId="383DB1A0" w14:textId="52A7B9A2"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lastRenderedPageBreak/>
        <w:t>For an accurate interpretation of studies on ADHD and comorbidity in relation to implications in clinical management as well as future research, it is important that we consider the results in light of certain methodological limitations. The choice of information sources (</w:t>
      </w:r>
      <w:r w:rsidRPr="00C54406">
        <w:rPr>
          <w:rFonts w:ascii="Book Antiqua" w:hAnsi="Book Antiqua"/>
          <w:i/>
          <w:iCs/>
          <w:sz w:val="24"/>
          <w:szCs w:val="24"/>
        </w:rPr>
        <w:t>e</w:t>
      </w:r>
      <w:r w:rsidR="0043295F" w:rsidRPr="00C54406">
        <w:rPr>
          <w:rFonts w:ascii="Book Antiqua" w:hAnsi="Book Antiqua"/>
          <w:i/>
          <w:iCs/>
          <w:sz w:val="24"/>
          <w:szCs w:val="24"/>
        </w:rPr>
        <w:t>.</w:t>
      </w:r>
      <w:r w:rsidRPr="00C54406">
        <w:rPr>
          <w:rFonts w:ascii="Book Antiqua" w:hAnsi="Book Antiqua"/>
          <w:i/>
          <w:iCs/>
          <w:sz w:val="24"/>
          <w:szCs w:val="24"/>
        </w:rPr>
        <w:t>g.</w:t>
      </w:r>
      <w:r w:rsidR="0043295F" w:rsidRPr="00C54406">
        <w:rPr>
          <w:rFonts w:ascii="Book Antiqua" w:hAnsi="Book Antiqua"/>
          <w:sz w:val="24"/>
          <w:szCs w:val="24"/>
        </w:rPr>
        <w:t>,</w:t>
      </w:r>
      <w:r w:rsidRPr="00C54406">
        <w:rPr>
          <w:rFonts w:ascii="Book Antiqua" w:hAnsi="Book Antiqua"/>
          <w:sz w:val="24"/>
          <w:szCs w:val="24"/>
        </w:rPr>
        <w:t xml:space="preserve"> clinician, parent, teachers self-report, behavioural observation) as well as method of arriving at a diagnosis (</w:t>
      </w:r>
      <w:r w:rsidR="0043295F" w:rsidRPr="00C54406">
        <w:rPr>
          <w:rFonts w:ascii="Book Antiqua" w:hAnsi="Book Antiqua"/>
          <w:i/>
          <w:iCs/>
          <w:sz w:val="24"/>
          <w:szCs w:val="24"/>
        </w:rPr>
        <w:t>e.g.</w:t>
      </w:r>
      <w:r w:rsidR="0043295F" w:rsidRPr="00C54406">
        <w:rPr>
          <w:rFonts w:ascii="Book Antiqua" w:hAnsi="Book Antiqua"/>
          <w:sz w:val="24"/>
          <w:szCs w:val="24"/>
        </w:rPr>
        <w:t xml:space="preserve">, </w:t>
      </w:r>
      <w:r w:rsidRPr="00C54406">
        <w:rPr>
          <w:rFonts w:ascii="Book Antiqua" w:hAnsi="Book Antiqua"/>
          <w:sz w:val="24"/>
          <w:szCs w:val="24"/>
        </w:rPr>
        <w:t xml:space="preserve">Standardized scales or clinical interview) were heterogenous across different </w:t>
      </w:r>
      <w:proofErr w:type="gramStart"/>
      <w:r w:rsidRPr="00C54406">
        <w:rPr>
          <w:rFonts w:ascii="Book Antiqua" w:hAnsi="Book Antiqua"/>
          <w:sz w:val="24"/>
          <w:szCs w:val="24"/>
        </w:rPr>
        <w:t>studies</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58]</w:t>
      </w:r>
      <w:r w:rsidR="00692EA0" w:rsidRPr="00C54406">
        <w:rPr>
          <w:rFonts w:ascii="Book Antiqua" w:hAnsi="Book Antiqua"/>
          <w:sz w:val="24"/>
          <w:szCs w:val="24"/>
        </w:rPr>
        <w:t xml:space="preserve">. </w:t>
      </w:r>
      <w:r w:rsidRPr="00C54406">
        <w:rPr>
          <w:rFonts w:ascii="Book Antiqua" w:hAnsi="Book Antiqua"/>
          <w:sz w:val="24"/>
          <w:szCs w:val="24"/>
        </w:rPr>
        <w:t xml:space="preserve">A combination of information from different sources might sometimes lead to overdiagnosis of comorbidity and vice versa. There is also a possibility of </w:t>
      </w:r>
      <w:proofErr w:type="spellStart"/>
      <w:r w:rsidRPr="00C54406">
        <w:rPr>
          <w:rFonts w:ascii="Book Antiqua" w:hAnsi="Book Antiqua"/>
          <w:sz w:val="24"/>
          <w:szCs w:val="24"/>
        </w:rPr>
        <w:t>Berkesonian</w:t>
      </w:r>
      <w:proofErr w:type="spellEnd"/>
      <w:r w:rsidRPr="00C54406">
        <w:rPr>
          <w:rFonts w:ascii="Book Antiqua" w:hAnsi="Book Antiqua"/>
          <w:sz w:val="24"/>
          <w:szCs w:val="24"/>
        </w:rPr>
        <w:t xml:space="preserve"> bias in referred clinical population with typically more severe symptomatology, more comorbid disorders or more severe comorbid </w:t>
      </w:r>
      <w:proofErr w:type="gramStart"/>
      <w:r w:rsidRPr="00C54406">
        <w:rPr>
          <w:rFonts w:ascii="Book Antiqua" w:hAnsi="Book Antiqua"/>
          <w:sz w:val="24"/>
          <w:szCs w:val="24"/>
        </w:rPr>
        <w:t>disorders</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14]</w:t>
      </w:r>
      <w:r w:rsidR="00692EA0" w:rsidRPr="00C54406">
        <w:rPr>
          <w:rFonts w:ascii="Book Antiqua" w:hAnsi="Book Antiqua"/>
          <w:sz w:val="24"/>
          <w:szCs w:val="24"/>
        </w:rPr>
        <w:t>.</w:t>
      </w:r>
      <w:r w:rsidRPr="00C54406">
        <w:rPr>
          <w:rFonts w:ascii="Book Antiqua" w:hAnsi="Book Antiqua"/>
          <w:sz w:val="24"/>
          <w:szCs w:val="24"/>
        </w:rPr>
        <w:t xml:space="preserve"> In addition to this, use of different classificatory systems may lead to differences as well </w:t>
      </w:r>
      <w:r w:rsidR="0043295F" w:rsidRPr="00C54406">
        <w:rPr>
          <w:rFonts w:ascii="Book Antiqua" w:hAnsi="Book Antiqua"/>
          <w:i/>
          <w:iCs/>
          <w:sz w:val="24"/>
          <w:szCs w:val="24"/>
        </w:rPr>
        <w:t>e.g.</w:t>
      </w:r>
      <w:r w:rsidR="0043295F" w:rsidRPr="00C54406">
        <w:rPr>
          <w:rFonts w:ascii="Book Antiqua" w:hAnsi="Book Antiqua"/>
          <w:sz w:val="24"/>
          <w:szCs w:val="24"/>
        </w:rPr>
        <w:t>,</w:t>
      </w:r>
      <w:r w:rsidRPr="00C54406">
        <w:rPr>
          <w:rFonts w:ascii="Book Antiqua" w:hAnsi="Book Antiqua"/>
          <w:sz w:val="24"/>
          <w:szCs w:val="24"/>
        </w:rPr>
        <w:t xml:space="preserve"> ASD can be co-diagnosed with ADHD in DSM V but not in DSM </w:t>
      </w:r>
      <w:proofErr w:type="gramStart"/>
      <w:r w:rsidRPr="00C54406">
        <w:rPr>
          <w:rFonts w:ascii="Book Antiqua" w:hAnsi="Book Antiqua"/>
          <w:sz w:val="24"/>
          <w:szCs w:val="24"/>
        </w:rPr>
        <w:t>IV</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1,59]</w:t>
      </w:r>
      <w:r w:rsidR="00692EA0" w:rsidRPr="00C54406">
        <w:rPr>
          <w:rFonts w:ascii="Book Antiqua" w:hAnsi="Book Antiqua"/>
          <w:sz w:val="24"/>
          <w:szCs w:val="24"/>
        </w:rPr>
        <w:t>.</w:t>
      </w:r>
      <w:r w:rsidRPr="00C54406">
        <w:rPr>
          <w:rFonts w:ascii="Book Antiqua" w:hAnsi="Book Antiqua"/>
          <w:sz w:val="24"/>
          <w:szCs w:val="24"/>
        </w:rPr>
        <w:t xml:space="preserve"> </w:t>
      </w:r>
    </w:p>
    <w:p w14:paraId="07896787" w14:textId="77777777" w:rsidR="0043295F" w:rsidRPr="00C54406" w:rsidRDefault="0043295F" w:rsidP="00C54406">
      <w:pPr>
        <w:adjustRightInd w:val="0"/>
        <w:snapToGrid w:val="0"/>
        <w:spacing w:after="0" w:line="360" w:lineRule="auto"/>
        <w:jc w:val="both"/>
        <w:rPr>
          <w:rFonts w:ascii="Book Antiqua" w:hAnsi="Book Antiqua"/>
          <w:sz w:val="24"/>
          <w:szCs w:val="24"/>
        </w:rPr>
      </w:pPr>
    </w:p>
    <w:p w14:paraId="30F99CD1" w14:textId="77777777" w:rsidR="00836F0E" w:rsidRPr="00C54406" w:rsidRDefault="0043295F"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CONCLUSION</w:t>
      </w:r>
    </w:p>
    <w:p w14:paraId="1B629767" w14:textId="780B6A29" w:rsidR="00836F0E" w:rsidRP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sz w:val="24"/>
          <w:szCs w:val="24"/>
        </w:rPr>
        <w:t xml:space="preserve">Cross-disciplinary research combining genetics, symptom dimensions, core deficits, choice of treatment and treatment response on a large sample size is likely to shed more light on this complex but exciting </w:t>
      </w:r>
      <w:proofErr w:type="gramStart"/>
      <w:r w:rsidRPr="00C54406">
        <w:rPr>
          <w:rFonts w:ascii="Book Antiqua" w:hAnsi="Book Antiqua"/>
          <w:sz w:val="24"/>
          <w:szCs w:val="24"/>
        </w:rPr>
        <w:t>area</w:t>
      </w:r>
      <w:r w:rsidR="000A29E8" w:rsidRPr="00C54406">
        <w:rPr>
          <w:rFonts w:ascii="Book Antiqua" w:hAnsi="Book Antiqua"/>
          <w:sz w:val="24"/>
          <w:szCs w:val="24"/>
          <w:vertAlign w:val="superscript"/>
        </w:rPr>
        <w:t>[</w:t>
      </w:r>
      <w:bookmarkStart w:id="2" w:name="_GoBack"/>
      <w:proofErr w:type="gramEnd"/>
      <w:r w:rsidR="000A29E8" w:rsidRPr="00C54406">
        <w:rPr>
          <w:rFonts w:ascii="Book Antiqua" w:hAnsi="Book Antiqua"/>
          <w:sz w:val="24"/>
          <w:szCs w:val="24"/>
          <w:vertAlign w:val="superscript"/>
        </w:rPr>
        <w:t>60]</w:t>
      </w:r>
      <w:bookmarkEnd w:id="2"/>
      <w:r w:rsidR="00692EA0" w:rsidRPr="00C54406">
        <w:rPr>
          <w:rFonts w:ascii="Book Antiqua" w:hAnsi="Book Antiqua"/>
          <w:sz w:val="24"/>
          <w:szCs w:val="24"/>
        </w:rPr>
        <w:t>.</w:t>
      </w:r>
      <w:r w:rsidRPr="00C54406">
        <w:rPr>
          <w:rFonts w:ascii="Book Antiqua" w:hAnsi="Book Antiqua"/>
          <w:sz w:val="24"/>
          <w:szCs w:val="24"/>
        </w:rPr>
        <w:t xml:space="preserve"> This would aid in more personalized and precise matching of patients to treatment modality using patients’ comorbidity proﬁles and result in much better treatment gains for individual patients. A comprehensive screening for comorbidity in cases diagnosed with ADHD should be mandatory to achieve the above objectives. </w:t>
      </w:r>
    </w:p>
    <w:p w14:paraId="14542BFF" w14:textId="77777777" w:rsidR="00836F0E" w:rsidRPr="00C54406" w:rsidRDefault="00836F0E"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br w:type="page"/>
      </w:r>
    </w:p>
    <w:p w14:paraId="60C85339" w14:textId="77777777" w:rsid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lastRenderedPageBreak/>
        <w:t>REFERENCES</w:t>
      </w:r>
    </w:p>
    <w:p w14:paraId="249F520F" w14:textId="0B919692" w:rsidR="00C54406" w:rsidRPr="00C54406" w:rsidRDefault="00C54406" w:rsidP="00C54406">
      <w:pPr>
        <w:adjustRightInd w:val="0"/>
        <w:snapToGrid w:val="0"/>
        <w:spacing w:after="0" w:line="360" w:lineRule="auto"/>
        <w:jc w:val="both"/>
        <w:rPr>
          <w:rFonts w:ascii="Book Antiqua" w:hAnsi="Book Antiqua"/>
          <w:b/>
          <w:bCs/>
          <w:sz w:val="24"/>
          <w:szCs w:val="24"/>
        </w:rPr>
      </w:pPr>
      <w:r w:rsidRPr="00C54406">
        <w:rPr>
          <w:rFonts w:ascii="Book Antiqua" w:eastAsia="等线" w:hAnsi="Book Antiqua" w:cs="Times New Roman"/>
          <w:kern w:val="2"/>
          <w:sz w:val="24"/>
          <w:szCs w:val="24"/>
          <w:lang w:val="en-US" w:eastAsia="zh-CN"/>
        </w:rPr>
        <w:t>1</w:t>
      </w:r>
      <w:r>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b/>
          <w:bCs/>
          <w:kern w:val="2"/>
          <w:sz w:val="24"/>
          <w:szCs w:val="24"/>
          <w:lang w:val="en-US" w:eastAsia="zh-CN"/>
        </w:rPr>
        <w:t>American Psychiatric Association</w:t>
      </w:r>
      <w:r>
        <w:rPr>
          <w:rFonts w:ascii="Book Antiqua" w:eastAsia="等线" w:hAnsi="Book Antiqua" w:cs="Times New Roman"/>
          <w:kern w:val="2"/>
          <w:sz w:val="24"/>
          <w:szCs w:val="24"/>
          <w:lang w:val="en-US" w:eastAsia="zh-CN"/>
        </w:rPr>
        <w:t>.</w:t>
      </w:r>
      <w:r w:rsidRPr="00C54406">
        <w:rPr>
          <w:rFonts w:ascii="Book Antiqua" w:eastAsia="等线" w:hAnsi="Book Antiqua" w:cs="Times New Roman"/>
          <w:kern w:val="2"/>
          <w:sz w:val="24"/>
          <w:szCs w:val="24"/>
          <w:lang w:val="en-US" w:eastAsia="zh-CN"/>
        </w:rPr>
        <w:t xml:space="preserve"> Diagnostic and Statistical Manual of Mental Diseases (DSM-V), 5th ed. Washington, DC, American Psychiatric Publishing, 2013</w:t>
      </w:r>
      <w:r w:rsidR="00FD62C2">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kern w:val="2"/>
          <w:sz w:val="24"/>
          <w:szCs w:val="24"/>
          <w:lang w:val="en-US" w:eastAsia="zh-CN"/>
        </w:rPr>
        <w:t>DOI: 10.1176/appi.books.9780890425596</w:t>
      </w:r>
      <w:r w:rsidR="00FD62C2">
        <w:rPr>
          <w:rFonts w:ascii="Book Antiqua" w:eastAsia="等线" w:hAnsi="Book Antiqua" w:cs="Times New Roman"/>
          <w:kern w:val="2"/>
          <w:sz w:val="24"/>
          <w:szCs w:val="24"/>
          <w:lang w:val="en-US" w:eastAsia="zh-CN"/>
        </w:rPr>
        <w:t>]</w:t>
      </w:r>
    </w:p>
    <w:p w14:paraId="0F1BD55B"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 </w:t>
      </w:r>
      <w:proofErr w:type="spellStart"/>
      <w:r w:rsidRPr="00C54406">
        <w:rPr>
          <w:rFonts w:ascii="Book Antiqua" w:eastAsia="等线" w:hAnsi="Book Antiqua" w:cs="Times New Roman"/>
          <w:b/>
          <w:kern w:val="2"/>
          <w:sz w:val="24"/>
          <w:szCs w:val="24"/>
          <w:lang w:val="en-US" w:eastAsia="zh-CN"/>
        </w:rPr>
        <w:t>Faraone</w:t>
      </w:r>
      <w:proofErr w:type="spellEnd"/>
      <w:r w:rsidRPr="00C54406">
        <w:rPr>
          <w:rFonts w:ascii="Book Antiqua" w:eastAsia="等线" w:hAnsi="Book Antiqua" w:cs="Times New Roman"/>
          <w:b/>
          <w:kern w:val="2"/>
          <w:sz w:val="24"/>
          <w:szCs w:val="24"/>
          <w:lang w:val="en-US" w:eastAsia="zh-CN"/>
        </w:rPr>
        <w:t xml:space="preserve"> SV</w:t>
      </w:r>
      <w:r w:rsidRPr="00C54406">
        <w:rPr>
          <w:rFonts w:ascii="Book Antiqua" w:eastAsia="等线" w:hAnsi="Book Antiqua" w:cs="Times New Roman"/>
          <w:kern w:val="2"/>
          <w:sz w:val="24"/>
          <w:szCs w:val="24"/>
          <w:lang w:val="en-US" w:eastAsia="zh-CN"/>
        </w:rPr>
        <w:t xml:space="preserve">, Sergeant J, </w:t>
      </w:r>
      <w:proofErr w:type="spellStart"/>
      <w:r w:rsidRPr="00C54406">
        <w:rPr>
          <w:rFonts w:ascii="Book Antiqua" w:eastAsia="等线" w:hAnsi="Book Antiqua" w:cs="Times New Roman"/>
          <w:kern w:val="2"/>
          <w:sz w:val="24"/>
          <w:szCs w:val="24"/>
          <w:lang w:val="en-US" w:eastAsia="zh-CN"/>
        </w:rPr>
        <w:t>Gillberg</w:t>
      </w:r>
      <w:proofErr w:type="spellEnd"/>
      <w:r w:rsidRPr="00C54406">
        <w:rPr>
          <w:rFonts w:ascii="Book Antiqua" w:eastAsia="等线" w:hAnsi="Book Antiqua" w:cs="Times New Roman"/>
          <w:kern w:val="2"/>
          <w:sz w:val="24"/>
          <w:szCs w:val="24"/>
          <w:lang w:val="en-US" w:eastAsia="zh-CN"/>
        </w:rPr>
        <w:t xml:space="preserve"> C, </w:t>
      </w:r>
      <w:proofErr w:type="spellStart"/>
      <w:r w:rsidRPr="00C54406">
        <w:rPr>
          <w:rFonts w:ascii="Book Antiqua" w:eastAsia="等线" w:hAnsi="Book Antiqua" w:cs="Times New Roman"/>
          <w:kern w:val="2"/>
          <w:sz w:val="24"/>
          <w:szCs w:val="24"/>
          <w:lang w:val="en-US" w:eastAsia="zh-CN"/>
        </w:rPr>
        <w:t>Biederman</w:t>
      </w:r>
      <w:proofErr w:type="spellEnd"/>
      <w:r w:rsidRPr="00C54406">
        <w:rPr>
          <w:rFonts w:ascii="Book Antiqua" w:eastAsia="等线" w:hAnsi="Book Antiqua" w:cs="Times New Roman"/>
          <w:kern w:val="2"/>
          <w:sz w:val="24"/>
          <w:szCs w:val="24"/>
          <w:lang w:val="en-US" w:eastAsia="zh-CN"/>
        </w:rPr>
        <w:t xml:space="preserve"> J. The worldwide prevalence of ADHD: is it an American condition? </w:t>
      </w:r>
      <w:r w:rsidRPr="00C54406">
        <w:rPr>
          <w:rFonts w:ascii="Book Antiqua" w:eastAsia="等线" w:hAnsi="Book Antiqua" w:cs="Times New Roman"/>
          <w:i/>
          <w:kern w:val="2"/>
          <w:sz w:val="24"/>
          <w:szCs w:val="24"/>
          <w:lang w:val="en-US" w:eastAsia="zh-CN"/>
        </w:rPr>
        <w:t>World Psychiatry</w:t>
      </w:r>
      <w:r w:rsidRPr="00C54406">
        <w:rPr>
          <w:rFonts w:ascii="Book Antiqua" w:eastAsia="等线" w:hAnsi="Book Antiqua" w:cs="Times New Roman"/>
          <w:kern w:val="2"/>
          <w:sz w:val="24"/>
          <w:szCs w:val="24"/>
          <w:lang w:val="en-US" w:eastAsia="zh-CN"/>
        </w:rPr>
        <w:t xml:space="preserve"> 2003; </w:t>
      </w:r>
      <w:r w:rsidRPr="00C54406">
        <w:rPr>
          <w:rFonts w:ascii="Book Antiqua" w:eastAsia="等线" w:hAnsi="Book Antiqua" w:cs="Times New Roman"/>
          <w:b/>
          <w:kern w:val="2"/>
          <w:sz w:val="24"/>
          <w:szCs w:val="24"/>
          <w:lang w:val="en-US" w:eastAsia="zh-CN"/>
        </w:rPr>
        <w:t>2</w:t>
      </w:r>
      <w:r w:rsidRPr="00C54406">
        <w:rPr>
          <w:rFonts w:ascii="Book Antiqua" w:eastAsia="等线" w:hAnsi="Book Antiqua" w:cs="Times New Roman"/>
          <w:kern w:val="2"/>
          <w:sz w:val="24"/>
          <w:szCs w:val="24"/>
          <w:lang w:val="en-US" w:eastAsia="zh-CN"/>
        </w:rPr>
        <w:t>: 104-113 [PMID: 16946911]</w:t>
      </w:r>
    </w:p>
    <w:p w14:paraId="39D4B79C"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 </w:t>
      </w:r>
      <w:proofErr w:type="spellStart"/>
      <w:r w:rsidRPr="00C54406">
        <w:rPr>
          <w:rFonts w:ascii="Book Antiqua" w:eastAsia="等线" w:hAnsi="Book Antiqua" w:cs="Times New Roman"/>
          <w:b/>
          <w:kern w:val="2"/>
          <w:sz w:val="24"/>
          <w:szCs w:val="24"/>
          <w:lang w:val="en-US" w:eastAsia="zh-CN"/>
        </w:rPr>
        <w:t>Gillberg</w:t>
      </w:r>
      <w:proofErr w:type="spellEnd"/>
      <w:r w:rsidRPr="00C54406">
        <w:rPr>
          <w:rFonts w:ascii="Book Antiqua" w:eastAsia="等线" w:hAnsi="Book Antiqua" w:cs="Times New Roman"/>
          <w:b/>
          <w:kern w:val="2"/>
          <w:sz w:val="24"/>
          <w:szCs w:val="24"/>
          <w:lang w:val="en-US" w:eastAsia="zh-CN"/>
        </w:rPr>
        <w:t xml:space="preserve"> C</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Gillberg</w:t>
      </w:r>
      <w:proofErr w:type="spellEnd"/>
      <w:r w:rsidRPr="00C54406">
        <w:rPr>
          <w:rFonts w:ascii="Book Antiqua" w:eastAsia="等线" w:hAnsi="Book Antiqua" w:cs="Times New Roman"/>
          <w:kern w:val="2"/>
          <w:sz w:val="24"/>
          <w:szCs w:val="24"/>
          <w:lang w:val="en-US" w:eastAsia="zh-CN"/>
        </w:rPr>
        <w:t xml:space="preserve"> IC, Rasmussen P, </w:t>
      </w:r>
      <w:proofErr w:type="spellStart"/>
      <w:r w:rsidRPr="00C54406">
        <w:rPr>
          <w:rFonts w:ascii="Book Antiqua" w:eastAsia="等线" w:hAnsi="Book Antiqua" w:cs="Times New Roman"/>
          <w:kern w:val="2"/>
          <w:sz w:val="24"/>
          <w:szCs w:val="24"/>
          <w:lang w:val="en-US" w:eastAsia="zh-CN"/>
        </w:rPr>
        <w:t>Kadesjö</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Söderström</w:t>
      </w:r>
      <w:proofErr w:type="spellEnd"/>
      <w:r w:rsidRPr="00C54406">
        <w:rPr>
          <w:rFonts w:ascii="Book Antiqua" w:eastAsia="等线" w:hAnsi="Book Antiqua" w:cs="Times New Roman"/>
          <w:kern w:val="2"/>
          <w:sz w:val="24"/>
          <w:szCs w:val="24"/>
          <w:lang w:val="en-US" w:eastAsia="zh-CN"/>
        </w:rPr>
        <w:t xml:space="preserve"> H, </w:t>
      </w:r>
      <w:proofErr w:type="spellStart"/>
      <w:r w:rsidRPr="00C54406">
        <w:rPr>
          <w:rFonts w:ascii="Book Antiqua" w:eastAsia="等线" w:hAnsi="Book Antiqua" w:cs="Times New Roman"/>
          <w:kern w:val="2"/>
          <w:sz w:val="24"/>
          <w:szCs w:val="24"/>
          <w:lang w:val="en-US" w:eastAsia="zh-CN"/>
        </w:rPr>
        <w:t>Råstam</w:t>
      </w:r>
      <w:proofErr w:type="spellEnd"/>
      <w:r w:rsidRPr="00C54406">
        <w:rPr>
          <w:rFonts w:ascii="Book Antiqua" w:eastAsia="等线" w:hAnsi="Book Antiqua" w:cs="Times New Roman"/>
          <w:kern w:val="2"/>
          <w:sz w:val="24"/>
          <w:szCs w:val="24"/>
          <w:lang w:val="en-US" w:eastAsia="zh-CN"/>
        </w:rPr>
        <w:t xml:space="preserve"> M, Johnson M, </w:t>
      </w:r>
      <w:proofErr w:type="spellStart"/>
      <w:r w:rsidRPr="00C54406">
        <w:rPr>
          <w:rFonts w:ascii="Book Antiqua" w:eastAsia="等线" w:hAnsi="Book Antiqua" w:cs="Times New Roman"/>
          <w:kern w:val="2"/>
          <w:sz w:val="24"/>
          <w:szCs w:val="24"/>
          <w:lang w:val="en-US" w:eastAsia="zh-CN"/>
        </w:rPr>
        <w:t>Rothenberger</w:t>
      </w:r>
      <w:proofErr w:type="spellEnd"/>
      <w:r w:rsidRPr="00C54406">
        <w:rPr>
          <w:rFonts w:ascii="Book Antiqua" w:eastAsia="等线" w:hAnsi="Book Antiqua" w:cs="Times New Roman"/>
          <w:kern w:val="2"/>
          <w:sz w:val="24"/>
          <w:szCs w:val="24"/>
          <w:lang w:val="en-US" w:eastAsia="zh-CN"/>
        </w:rPr>
        <w:t xml:space="preserve"> A, </w:t>
      </w:r>
      <w:proofErr w:type="spellStart"/>
      <w:r w:rsidRPr="00C54406">
        <w:rPr>
          <w:rFonts w:ascii="Book Antiqua" w:eastAsia="等线" w:hAnsi="Book Antiqua" w:cs="Times New Roman"/>
          <w:kern w:val="2"/>
          <w:sz w:val="24"/>
          <w:szCs w:val="24"/>
          <w:lang w:val="en-US" w:eastAsia="zh-CN"/>
        </w:rPr>
        <w:t>Niklasson</w:t>
      </w:r>
      <w:proofErr w:type="spellEnd"/>
      <w:r w:rsidRPr="00C54406">
        <w:rPr>
          <w:rFonts w:ascii="Book Antiqua" w:eastAsia="等线" w:hAnsi="Book Antiqua" w:cs="Times New Roman"/>
          <w:kern w:val="2"/>
          <w:sz w:val="24"/>
          <w:szCs w:val="24"/>
          <w:lang w:val="en-US" w:eastAsia="zh-CN"/>
        </w:rPr>
        <w:t xml:space="preserve"> L. Co-existing disorders in ADHD -- implications for diagnosis and intervention.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2004; </w:t>
      </w:r>
      <w:r w:rsidRPr="00C54406">
        <w:rPr>
          <w:rFonts w:ascii="Book Antiqua" w:eastAsia="等线" w:hAnsi="Book Antiqua" w:cs="Times New Roman"/>
          <w:b/>
          <w:kern w:val="2"/>
          <w:sz w:val="24"/>
          <w:szCs w:val="24"/>
          <w:lang w:val="en-US" w:eastAsia="zh-CN"/>
        </w:rPr>
        <w:t xml:space="preserve">13 </w:t>
      </w:r>
      <w:r w:rsidRPr="00C54406">
        <w:rPr>
          <w:rFonts w:ascii="Book Antiqua" w:eastAsia="等线" w:hAnsi="Book Antiqua" w:cs="Times New Roman"/>
          <w:bCs/>
          <w:kern w:val="2"/>
          <w:sz w:val="24"/>
          <w:szCs w:val="24"/>
          <w:lang w:val="en-US" w:eastAsia="zh-CN"/>
        </w:rPr>
        <w:t>Suppl 1</w:t>
      </w:r>
      <w:r w:rsidRPr="00C54406">
        <w:rPr>
          <w:rFonts w:ascii="Book Antiqua" w:eastAsia="等线" w:hAnsi="Book Antiqua" w:cs="Times New Roman"/>
          <w:kern w:val="2"/>
          <w:sz w:val="24"/>
          <w:szCs w:val="24"/>
          <w:lang w:val="en-US" w:eastAsia="zh-CN"/>
        </w:rPr>
        <w:t>: I80-I92 [PMID: 15322959 DOI: 10.1007/s00787-004-1008-4]</w:t>
      </w:r>
    </w:p>
    <w:p w14:paraId="3094B450"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 </w:t>
      </w:r>
      <w:proofErr w:type="spellStart"/>
      <w:r w:rsidRPr="00C54406">
        <w:rPr>
          <w:rFonts w:ascii="Book Antiqua" w:eastAsia="等线" w:hAnsi="Book Antiqua" w:cs="Times New Roman"/>
          <w:b/>
          <w:kern w:val="2"/>
          <w:sz w:val="24"/>
          <w:szCs w:val="24"/>
          <w:lang w:val="en-US" w:eastAsia="zh-CN"/>
        </w:rPr>
        <w:t>Biederman</w:t>
      </w:r>
      <w:proofErr w:type="spellEnd"/>
      <w:r w:rsidRPr="00C54406">
        <w:rPr>
          <w:rFonts w:ascii="Book Antiqua" w:eastAsia="等线" w:hAnsi="Book Antiqua" w:cs="Times New Roman"/>
          <w:b/>
          <w:kern w:val="2"/>
          <w:sz w:val="24"/>
          <w:szCs w:val="24"/>
          <w:lang w:val="en-US" w:eastAsia="zh-CN"/>
        </w:rPr>
        <w:t xml:space="preserve">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SV, Spencer T, </w:t>
      </w:r>
      <w:proofErr w:type="spellStart"/>
      <w:r w:rsidRPr="00C54406">
        <w:rPr>
          <w:rFonts w:ascii="Book Antiqua" w:eastAsia="等线" w:hAnsi="Book Antiqua" w:cs="Times New Roman"/>
          <w:kern w:val="2"/>
          <w:sz w:val="24"/>
          <w:szCs w:val="24"/>
          <w:lang w:val="en-US" w:eastAsia="zh-CN"/>
        </w:rPr>
        <w:t>Wilens</w:t>
      </w:r>
      <w:proofErr w:type="spellEnd"/>
      <w:r w:rsidRPr="00C54406">
        <w:rPr>
          <w:rFonts w:ascii="Book Antiqua" w:eastAsia="等线" w:hAnsi="Book Antiqua" w:cs="Times New Roman"/>
          <w:kern w:val="2"/>
          <w:sz w:val="24"/>
          <w:szCs w:val="24"/>
          <w:lang w:val="en-US" w:eastAsia="zh-CN"/>
        </w:rPr>
        <w:t xml:space="preserve"> T, Norman D, </w:t>
      </w:r>
      <w:proofErr w:type="spellStart"/>
      <w:r w:rsidRPr="00C54406">
        <w:rPr>
          <w:rFonts w:ascii="Book Antiqua" w:eastAsia="等线" w:hAnsi="Book Antiqua" w:cs="Times New Roman"/>
          <w:kern w:val="2"/>
          <w:sz w:val="24"/>
          <w:szCs w:val="24"/>
          <w:lang w:val="en-US" w:eastAsia="zh-CN"/>
        </w:rPr>
        <w:t>Lapey</w:t>
      </w:r>
      <w:proofErr w:type="spellEnd"/>
      <w:r w:rsidRPr="00C54406">
        <w:rPr>
          <w:rFonts w:ascii="Book Antiqua" w:eastAsia="等线" w:hAnsi="Book Antiqua" w:cs="Times New Roman"/>
          <w:kern w:val="2"/>
          <w:sz w:val="24"/>
          <w:szCs w:val="24"/>
          <w:lang w:val="en-US" w:eastAsia="zh-CN"/>
        </w:rPr>
        <w:t xml:space="preserve"> KA, Mick E, Lehman BK, Doyle A. Patterns of psychiatric comorbidity, cognition, and psychosocial functioning in adults with attention deficit hyperactivity disorder. </w:t>
      </w:r>
      <w:r w:rsidRPr="00C54406">
        <w:rPr>
          <w:rFonts w:ascii="Book Antiqua" w:eastAsia="等线" w:hAnsi="Book Antiqua" w:cs="Times New Roman"/>
          <w:i/>
          <w:kern w:val="2"/>
          <w:sz w:val="24"/>
          <w:szCs w:val="24"/>
          <w:lang w:val="en-US" w:eastAsia="zh-CN"/>
        </w:rPr>
        <w:t>Am J Psychiatry</w:t>
      </w:r>
      <w:r w:rsidRPr="00C54406">
        <w:rPr>
          <w:rFonts w:ascii="Book Antiqua" w:eastAsia="等线" w:hAnsi="Book Antiqua" w:cs="Times New Roman"/>
          <w:kern w:val="2"/>
          <w:sz w:val="24"/>
          <w:szCs w:val="24"/>
          <w:lang w:val="en-US" w:eastAsia="zh-CN"/>
        </w:rPr>
        <w:t xml:space="preserve"> 1993; </w:t>
      </w:r>
      <w:r w:rsidRPr="00C54406">
        <w:rPr>
          <w:rFonts w:ascii="Book Antiqua" w:eastAsia="等线" w:hAnsi="Book Antiqua" w:cs="Times New Roman"/>
          <w:b/>
          <w:kern w:val="2"/>
          <w:sz w:val="24"/>
          <w:szCs w:val="24"/>
          <w:lang w:val="en-US" w:eastAsia="zh-CN"/>
        </w:rPr>
        <w:t>150</w:t>
      </w:r>
      <w:r w:rsidRPr="00C54406">
        <w:rPr>
          <w:rFonts w:ascii="Book Antiqua" w:eastAsia="等线" w:hAnsi="Book Antiqua" w:cs="Times New Roman"/>
          <w:kern w:val="2"/>
          <w:sz w:val="24"/>
          <w:szCs w:val="24"/>
          <w:lang w:val="en-US" w:eastAsia="zh-CN"/>
        </w:rPr>
        <w:t>: 1792-1798 [PMID: 8238632 DOI: 10.1176/ajp.150.12.1792]</w:t>
      </w:r>
    </w:p>
    <w:p w14:paraId="53D6365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 </w:t>
      </w:r>
      <w:r w:rsidRPr="00C54406">
        <w:rPr>
          <w:rFonts w:ascii="Book Antiqua" w:eastAsia="等线" w:hAnsi="Book Antiqua" w:cs="Times New Roman"/>
          <w:b/>
          <w:kern w:val="2"/>
          <w:sz w:val="24"/>
          <w:szCs w:val="24"/>
          <w:lang w:val="en-US" w:eastAsia="zh-CN"/>
        </w:rPr>
        <w:t>Stevens MC</w:t>
      </w:r>
      <w:r w:rsidRPr="00C54406">
        <w:rPr>
          <w:rFonts w:ascii="Book Antiqua" w:eastAsia="等线" w:hAnsi="Book Antiqua" w:cs="Times New Roman"/>
          <w:kern w:val="2"/>
          <w:sz w:val="24"/>
          <w:szCs w:val="24"/>
          <w:lang w:val="en-US" w:eastAsia="zh-CN"/>
        </w:rPr>
        <w:t xml:space="preserve">, Gaynor A, </w:t>
      </w:r>
      <w:proofErr w:type="spellStart"/>
      <w:r w:rsidRPr="00C54406">
        <w:rPr>
          <w:rFonts w:ascii="Book Antiqua" w:eastAsia="等线" w:hAnsi="Book Antiqua" w:cs="Times New Roman"/>
          <w:kern w:val="2"/>
          <w:sz w:val="24"/>
          <w:szCs w:val="24"/>
          <w:lang w:val="en-US" w:eastAsia="zh-CN"/>
        </w:rPr>
        <w:t>Bessette</w:t>
      </w:r>
      <w:proofErr w:type="spellEnd"/>
      <w:r w:rsidRPr="00C54406">
        <w:rPr>
          <w:rFonts w:ascii="Book Antiqua" w:eastAsia="等线" w:hAnsi="Book Antiqua" w:cs="Times New Roman"/>
          <w:kern w:val="2"/>
          <w:sz w:val="24"/>
          <w:szCs w:val="24"/>
          <w:lang w:val="en-US" w:eastAsia="zh-CN"/>
        </w:rPr>
        <w:t xml:space="preserve"> KL, </w:t>
      </w:r>
      <w:proofErr w:type="spellStart"/>
      <w:r w:rsidRPr="00C54406">
        <w:rPr>
          <w:rFonts w:ascii="Book Antiqua" w:eastAsia="等线" w:hAnsi="Book Antiqua" w:cs="Times New Roman"/>
          <w:kern w:val="2"/>
          <w:sz w:val="24"/>
          <w:szCs w:val="24"/>
          <w:lang w:val="en-US" w:eastAsia="zh-CN"/>
        </w:rPr>
        <w:t>Pearlson</w:t>
      </w:r>
      <w:proofErr w:type="spellEnd"/>
      <w:r w:rsidRPr="00C54406">
        <w:rPr>
          <w:rFonts w:ascii="Book Antiqua" w:eastAsia="等线" w:hAnsi="Book Antiqua" w:cs="Times New Roman"/>
          <w:kern w:val="2"/>
          <w:sz w:val="24"/>
          <w:szCs w:val="24"/>
          <w:lang w:val="en-US" w:eastAsia="zh-CN"/>
        </w:rPr>
        <w:t xml:space="preserve"> GD. A preliminary study of the effects of working memory training on brain function. </w:t>
      </w:r>
      <w:r w:rsidRPr="00C54406">
        <w:rPr>
          <w:rFonts w:ascii="Book Antiqua" w:eastAsia="等线" w:hAnsi="Book Antiqua" w:cs="Times New Roman"/>
          <w:i/>
          <w:kern w:val="2"/>
          <w:sz w:val="24"/>
          <w:szCs w:val="24"/>
          <w:lang w:val="en-US" w:eastAsia="zh-CN"/>
        </w:rPr>
        <w:t xml:space="preserve">Brain Imaging </w:t>
      </w:r>
      <w:proofErr w:type="spellStart"/>
      <w:r w:rsidRPr="00C54406">
        <w:rPr>
          <w:rFonts w:ascii="Book Antiqua" w:eastAsia="等线" w:hAnsi="Book Antiqua" w:cs="Times New Roman"/>
          <w:i/>
          <w:kern w:val="2"/>
          <w:sz w:val="24"/>
          <w:szCs w:val="24"/>
          <w:lang w:val="en-US" w:eastAsia="zh-CN"/>
        </w:rPr>
        <w:t>Behav</w:t>
      </w:r>
      <w:proofErr w:type="spellEnd"/>
      <w:r w:rsidRPr="00C54406">
        <w:rPr>
          <w:rFonts w:ascii="Book Antiqua" w:eastAsia="等线" w:hAnsi="Book Antiqua" w:cs="Times New Roman"/>
          <w:kern w:val="2"/>
          <w:sz w:val="24"/>
          <w:szCs w:val="24"/>
          <w:lang w:val="en-US" w:eastAsia="zh-CN"/>
        </w:rPr>
        <w:t xml:space="preserve"> 2016; </w:t>
      </w:r>
      <w:r w:rsidRPr="00C54406">
        <w:rPr>
          <w:rFonts w:ascii="Book Antiqua" w:eastAsia="等线" w:hAnsi="Book Antiqua" w:cs="Times New Roman"/>
          <w:b/>
          <w:kern w:val="2"/>
          <w:sz w:val="24"/>
          <w:szCs w:val="24"/>
          <w:lang w:val="en-US" w:eastAsia="zh-CN"/>
        </w:rPr>
        <w:t>10</w:t>
      </w:r>
      <w:r w:rsidRPr="00C54406">
        <w:rPr>
          <w:rFonts w:ascii="Book Antiqua" w:eastAsia="等线" w:hAnsi="Book Antiqua" w:cs="Times New Roman"/>
          <w:kern w:val="2"/>
          <w:sz w:val="24"/>
          <w:szCs w:val="24"/>
          <w:lang w:val="en-US" w:eastAsia="zh-CN"/>
        </w:rPr>
        <w:t>: 387-407 [PMID: 26138580 DOI: 10.1007/s11682-015-9416-2]</w:t>
      </w:r>
    </w:p>
    <w:p w14:paraId="5BEF297A" w14:textId="046B01CE"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6</w:t>
      </w:r>
      <w:r w:rsidR="00BA6C3E">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b/>
          <w:bCs/>
          <w:kern w:val="2"/>
          <w:sz w:val="24"/>
          <w:szCs w:val="24"/>
          <w:lang w:val="en-US" w:eastAsia="zh-CN"/>
        </w:rPr>
        <w:t>Mayes D</w:t>
      </w:r>
      <w:r w:rsidRPr="00C54406">
        <w:rPr>
          <w:rFonts w:ascii="Book Antiqua" w:eastAsia="等线" w:hAnsi="Book Antiqua" w:cs="Times New Roman"/>
          <w:kern w:val="2"/>
          <w:sz w:val="24"/>
          <w:szCs w:val="24"/>
          <w:lang w:val="en-US" w:eastAsia="zh-CN"/>
        </w:rPr>
        <w:t>, Calhoun L, Mayes D</w:t>
      </w:r>
      <w:r w:rsidR="00BA6C3E">
        <w:rPr>
          <w:rFonts w:ascii="Book Antiqua" w:eastAsia="等线" w:hAnsi="Book Antiqua" w:cs="Times New Roman"/>
          <w:kern w:val="2"/>
          <w:sz w:val="24"/>
          <w:szCs w:val="24"/>
          <w:lang w:val="en-US" w:eastAsia="zh-CN"/>
        </w:rPr>
        <w:t>,</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Molitoris</w:t>
      </w:r>
      <w:proofErr w:type="spellEnd"/>
      <w:r w:rsidRPr="00C54406">
        <w:rPr>
          <w:rFonts w:ascii="Book Antiqua" w:eastAsia="等线" w:hAnsi="Book Antiqua" w:cs="Times New Roman"/>
          <w:kern w:val="2"/>
          <w:sz w:val="24"/>
          <w:szCs w:val="24"/>
          <w:lang w:val="en-US" w:eastAsia="zh-CN"/>
        </w:rPr>
        <w:t xml:space="preserve"> S</w:t>
      </w:r>
      <w:r w:rsidR="00895E75">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kern w:val="2"/>
          <w:sz w:val="24"/>
          <w:szCs w:val="24"/>
          <w:lang w:val="en-US" w:eastAsia="zh-CN"/>
        </w:rPr>
        <w:t xml:space="preserve">Autism and ADHD: Overlapping and discriminating symptoms. </w:t>
      </w:r>
      <w:r w:rsidRPr="00C54406">
        <w:rPr>
          <w:rFonts w:ascii="Book Antiqua" w:eastAsia="等线" w:hAnsi="Book Antiqua" w:cs="Times New Roman"/>
          <w:i/>
          <w:iCs/>
          <w:kern w:val="2"/>
          <w:sz w:val="24"/>
          <w:szCs w:val="24"/>
          <w:lang w:val="en-US" w:eastAsia="zh-CN"/>
        </w:rPr>
        <w:t xml:space="preserve">Research in Autism Spectrum Disorders </w:t>
      </w:r>
      <w:r w:rsidRPr="00C54406">
        <w:rPr>
          <w:rFonts w:ascii="Book Antiqua" w:eastAsia="等线" w:hAnsi="Book Antiqua" w:cs="Times New Roman"/>
          <w:kern w:val="2"/>
          <w:sz w:val="24"/>
          <w:szCs w:val="24"/>
          <w:lang w:val="en-US" w:eastAsia="zh-CN"/>
        </w:rPr>
        <w:t xml:space="preserve">2012; </w:t>
      </w:r>
      <w:r w:rsidRPr="00C54406">
        <w:rPr>
          <w:rFonts w:ascii="Book Antiqua" w:eastAsia="等线" w:hAnsi="Book Antiqua" w:cs="Times New Roman"/>
          <w:b/>
          <w:bCs/>
          <w:kern w:val="2"/>
          <w:sz w:val="24"/>
          <w:szCs w:val="24"/>
          <w:lang w:val="en-US" w:eastAsia="zh-CN"/>
        </w:rPr>
        <w:t>6</w:t>
      </w:r>
      <w:r w:rsidRPr="00C54406">
        <w:rPr>
          <w:rFonts w:ascii="Book Antiqua" w:eastAsia="等线" w:hAnsi="Book Antiqua" w:cs="Times New Roman"/>
          <w:kern w:val="2"/>
          <w:sz w:val="24"/>
          <w:szCs w:val="24"/>
          <w:lang w:val="en-US" w:eastAsia="zh-CN"/>
        </w:rPr>
        <w:t xml:space="preserve">: 277-285 [DOI: 10.1016/j.rasd.2011.05.009] </w:t>
      </w:r>
    </w:p>
    <w:p w14:paraId="01171BEB"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7 </w:t>
      </w:r>
      <w:proofErr w:type="spellStart"/>
      <w:r w:rsidRPr="00C54406">
        <w:rPr>
          <w:rFonts w:ascii="Book Antiqua" w:eastAsia="等线" w:hAnsi="Book Antiqua" w:cs="Times New Roman"/>
          <w:b/>
          <w:kern w:val="2"/>
          <w:sz w:val="24"/>
          <w:szCs w:val="24"/>
          <w:lang w:val="en-US" w:eastAsia="zh-CN"/>
        </w:rPr>
        <w:t>Sadeh</w:t>
      </w:r>
      <w:proofErr w:type="spellEnd"/>
      <w:r w:rsidRPr="00C54406">
        <w:rPr>
          <w:rFonts w:ascii="Book Antiqua" w:eastAsia="等线" w:hAnsi="Book Antiqua" w:cs="Times New Roman"/>
          <w:b/>
          <w:kern w:val="2"/>
          <w:sz w:val="24"/>
          <w:szCs w:val="24"/>
          <w:lang w:val="en-US" w:eastAsia="zh-CN"/>
        </w:rPr>
        <w:t xml:space="preserve"> A</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Pergamin</w:t>
      </w:r>
      <w:proofErr w:type="spellEnd"/>
      <w:r w:rsidRPr="00C54406">
        <w:rPr>
          <w:rFonts w:ascii="Book Antiqua" w:eastAsia="等线" w:hAnsi="Book Antiqua" w:cs="Times New Roman"/>
          <w:kern w:val="2"/>
          <w:sz w:val="24"/>
          <w:szCs w:val="24"/>
          <w:lang w:val="en-US" w:eastAsia="zh-CN"/>
        </w:rPr>
        <w:t xml:space="preserve"> L, Bar-Haim Y. Sleep in children with attention-deficit hyperactivity disorder: a meta-analysis of polysomnographic studies. </w:t>
      </w:r>
      <w:r w:rsidRPr="00C54406">
        <w:rPr>
          <w:rFonts w:ascii="Book Antiqua" w:eastAsia="等线" w:hAnsi="Book Antiqua" w:cs="Times New Roman"/>
          <w:i/>
          <w:kern w:val="2"/>
          <w:sz w:val="24"/>
          <w:szCs w:val="24"/>
          <w:lang w:val="en-US" w:eastAsia="zh-CN"/>
        </w:rPr>
        <w:t>Sleep Med Rev</w:t>
      </w:r>
      <w:r w:rsidRPr="00C54406">
        <w:rPr>
          <w:rFonts w:ascii="Book Antiqua" w:eastAsia="等线" w:hAnsi="Book Antiqua" w:cs="Times New Roman"/>
          <w:kern w:val="2"/>
          <w:sz w:val="24"/>
          <w:szCs w:val="24"/>
          <w:lang w:val="en-US" w:eastAsia="zh-CN"/>
        </w:rPr>
        <w:t xml:space="preserve"> 2006; </w:t>
      </w:r>
      <w:r w:rsidRPr="00C54406">
        <w:rPr>
          <w:rFonts w:ascii="Book Antiqua" w:eastAsia="等线" w:hAnsi="Book Antiqua" w:cs="Times New Roman"/>
          <w:b/>
          <w:kern w:val="2"/>
          <w:sz w:val="24"/>
          <w:szCs w:val="24"/>
          <w:lang w:val="en-US" w:eastAsia="zh-CN"/>
        </w:rPr>
        <w:t>10</w:t>
      </w:r>
      <w:r w:rsidRPr="00C54406">
        <w:rPr>
          <w:rFonts w:ascii="Book Antiqua" w:eastAsia="等线" w:hAnsi="Book Antiqua" w:cs="Times New Roman"/>
          <w:kern w:val="2"/>
          <w:sz w:val="24"/>
          <w:szCs w:val="24"/>
          <w:lang w:val="en-US" w:eastAsia="zh-CN"/>
        </w:rPr>
        <w:t>: 381-398 [PMID: 16846743 DOI: 10.1016/j.smrv.2006.03.004]</w:t>
      </w:r>
    </w:p>
    <w:p w14:paraId="6E96BDBE"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8 </w:t>
      </w:r>
      <w:r w:rsidRPr="00C54406">
        <w:rPr>
          <w:rFonts w:ascii="Book Antiqua" w:eastAsia="等线" w:hAnsi="Book Antiqua" w:cs="Times New Roman"/>
          <w:b/>
          <w:kern w:val="2"/>
          <w:sz w:val="24"/>
          <w:szCs w:val="24"/>
          <w:lang w:val="en-US" w:eastAsia="zh-CN"/>
        </w:rPr>
        <w:t xml:space="preserve">Abdel </w:t>
      </w:r>
      <w:proofErr w:type="spellStart"/>
      <w:r w:rsidRPr="00C54406">
        <w:rPr>
          <w:rFonts w:ascii="Book Antiqua" w:eastAsia="等线" w:hAnsi="Book Antiqua" w:cs="Times New Roman"/>
          <w:b/>
          <w:kern w:val="2"/>
          <w:sz w:val="24"/>
          <w:szCs w:val="24"/>
          <w:lang w:val="en-US" w:eastAsia="zh-CN"/>
        </w:rPr>
        <w:t>Razek</w:t>
      </w:r>
      <w:proofErr w:type="spellEnd"/>
      <w:r w:rsidRPr="00C54406">
        <w:rPr>
          <w:rFonts w:ascii="Book Antiqua" w:eastAsia="等线" w:hAnsi="Book Antiqua" w:cs="Times New Roman"/>
          <w:b/>
          <w:kern w:val="2"/>
          <w:sz w:val="24"/>
          <w:szCs w:val="24"/>
          <w:lang w:val="en-US" w:eastAsia="zh-CN"/>
        </w:rPr>
        <w:t xml:space="preserve"> A</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Mazroa</w:t>
      </w:r>
      <w:proofErr w:type="spellEnd"/>
      <w:r w:rsidRPr="00C54406">
        <w:rPr>
          <w:rFonts w:ascii="Book Antiqua" w:eastAsia="等线" w:hAnsi="Book Antiqua" w:cs="Times New Roman"/>
          <w:kern w:val="2"/>
          <w:sz w:val="24"/>
          <w:szCs w:val="24"/>
          <w:lang w:val="en-US" w:eastAsia="zh-CN"/>
        </w:rPr>
        <w:t xml:space="preserve"> J, Baz H. Assessment of white matter integrity of autistic preschool children with diffusion weighted MR imaging. </w:t>
      </w:r>
      <w:r w:rsidRPr="00C54406">
        <w:rPr>
          <w:rFonts w:ascii="Book Antiqua" w:eastAsia="等线" w:hAnsi="Book Antiqua" w:cs="Times New Roman"/>
          <w:i/>
          <w:kern w:val="2"/>
          <w:sz w:val="24"/>
          <w:szCs w:val="24"/>
          <w:lang w:val="en-US" w:eastAsia="zh-CN"/>
        </w:rPr>
        <w:t>Brain Dev</w:t>
      </w:r>
      <w:r w:rsidRPr="00C54406">
        <w:rPr>
          <w:rFonts w:ascii="Book Antiqua" w:eastAsia="等线" w:hAnsi="Book Antiqua" w:cs="Times New Roman"/>
          <w:kern w:val="2"/>
          <w:sz w:val="24"/>
          <w:szCs w:val="24"/>
          <w:lang w:val="en-US" w:eastAsia="zh-CN"/>
        </w:rPr>
        <w:t xml:space="preserve"> 2014; </w:t>
      </w:r>
      <w:r w:rsidRPr="00C54406">
        <w:rPr>
          <w:rFonts w:ascii="Book Antiqua" w:eastAsia="等线" w:hAnsi="Book Antiqua" w:cs="Times New Roman"/>
          <w:b/>
          <w:kern w:val="2"/>
          <w:sz w:val="24"/>
          <w:szCs w:val="24"/>
          <w:lang w:val="en-US" w:eastAsia="zh-CN"/>
        </w:rPr>
        <w:t>36</w:t>
      </w:r>
      <w:r w:rsidRPr="00C54406">
        <w:rPr>
          <w:rFonts w:ascii="Book Antiqua" w:eastAsia="等线" w:hAnsi="Book Antiqua" w:cs="Times New Roman"/>
          <w:kern w:val="2"/>
          <w:sz w:val="24"/>
          <w:szCs w:val="24"/>
          <w:lang w:val="en-US" w:eastAsia="zh-CN"/>
        </w:rPr>
        <w:t>: 28-34 [PMID: 23398955 DOI: 10.1016/j.braindev.2013.01.003]</w:t>
      </w:r>
    </w:p>
    <w:p w14:paraId="27FA04C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9 </w:t>
      </w:r>
      <w:proofErr w:type="spellStart"/>
      <w:r w:rsidRPr="00C54406">
        <w:rPr>
          <w:rFonts w:ascii="Book Antiqua" w:eastAsia="等线" w:hAnsi="Book Antiqua" w:cs="Times New Roman"/>
          <w:b/>
          <w:kern w:val="2"/>
          <w:sz w:val="24"/>
          <w:szCs w:val="24"/>
          <w:lang w:val="en-US" w:eastAsia="zh-CN"/>
        </w:rPr>
        <w:t>Biederman</w:t>
      </w:r>
      <w:proofErr w:type="spellEnd"/>
      <w:r w:rsidRPr="00C54406">
        <w:rPr>
          <w:rFonts w:ascii="Book Antiqua" w:eastAsia="等线" w:hAnsi="Book Antiqua" w:cs="Times New Roman"/>
          <w:b/>
          <w:kern w:val="2"/>
          <w:sz w:val="24"/>
          <w:szCs w:val="24"/>
          <w:lang w:val="en-US" w:eastAsia="zh-CN"/>
        </w:rPr>
        <w:t xml:space="preserve">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Milberger</w:t>
      </w:r>
      <w:proofErr w:type="spellEnd"/>
      <w:r w:rsidRPr="00C54406">
        <w:rPr>
          <w:rFonts w:ascii="Book Antiqua" w:eastAsia="等线" w:hAnsi="Book Antiqua" w:cs="Times New Roman"/>
          <w:kern w:val="2"/>
          <w:sz w:val="24"/>
          <w:szCs w:val="24"/>
          <w:lang w:val="en-US" w:eastAsia="zh-CN"/>
        </w:rPr>
        <w:t xml:space="preserve"> S,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SV, Kiely K, </w:t>
      </w:r>
      <w:proofErr w:type="spellStart"/>
      <w:r w:rsidRPr="00C54406">
        <w:rPr>
          <w:rFonts w:ascii="Book Antiqua" w:eastAsia="等线" w:hAnsi="Book Antiqua" w:cs="Times New Roman"/>
          <w:kern w:val="2"/>
          <w:sz w:val="24"/>
          <w:szCs w:val="24"/>
          <w:lang w:val="en-US" w:eastAsia="zh-CN"/>
        </w:rPr>
        <w:t>Guite</w:t>
      </w:r>
      <w:proofErr w:type="spellEnd"/>
      <w:r w:rsidRPr="00C54406">
        <w:rPr>
          <w:rFonts w:ascii="Book Antiqua" w:eastAsia="等线" w:hAnsi="Book Antiqua" w:cs="Times New Roman"/>
          <w:kern w:val="2"/>
          <w:sz w:val="24"/>
          <w:szCs w:val="24"/>
          <w:lang w:val="en-US" w:eastAsia="zh-CN"/>
        </w:rPr>
        <w:t xml:space="preserve"> J, Mick E, </w:t>
      </w:r>
      <w:proofErr w:type="spellStart"/>
      <w:r w:rsidRPr="00C54406">
        <w:rPr>
          <w:rFonts w:ascii="Book Antiqua" w:eastAsia="等线" w:hAnsi="Book Antiqua" w:cs="Times New Roman"/>
          <w:kern w:val="2"/>
          <w:sz w:val="24"/>
          <w:szCs w:val="24"/>
          <w:lang w:val="en-US" w:eastAsia="zh-CN"/>
        </w:rPr>
        <w:t>Ablon</w:t>
      </w:r>
      <w:proofErr w:type="spellEnd"/>
      <w:r w:rsidRPr="00C54406">
        <w:rPr>
          <w:rFonts w:ascii="Book Antiqua" w:eastAsia="等线" w:hAnsi="Book Antiqua" w:cs="Times New Roman"/>
          <w:kern w:val="2"/>
          <w:sz w:val="24"/>
          <w:szCs w:val="24"/>
          <w:lang w:val="en-US" w:eastAsia="zh-CN"/>
        </w:rPr>
        <w:t xml:space="preserve"> S, Warburton R, Reed E. Family-environment risk factors for attention-deficit hyperactivity disorder. A test of Rutter's indicators of adversity. </w:t>
      </w:r>
      <w:r w:rsidRPr="00C54406">
        <w:rPr>
          <w:rFonts w:ascii="Book Antiqua" w:eastAsia="等线" w:hAnsi="Book Antiqua" w:cs="Times New Roman"/>
          <w:i/>
          <w:kern w:val="2"/>
          <w:sz w:val="24"/>
          <w:szCs w:val="24"/>
          <w:lang w:val="en-US" w:eastAsia="zh-CN"/>
        </w:rPr>
        <w:t>Arch Gen Psychiatry</w:t>
      </w:r>
      <w:r w:rsidRPr="00C54406">
        <w:rPr>
          <w:rFonts w:ascii="Book Antiqua" w:eastAsia="等线" w:hAnsi="Book Antiqua" w:cs="Times New Roman"/>
          <w:kern w:val="2"/>
          <w:sz w:val="24"/>
          <w:szCs w:val="24"/>
          <w:lang w:val="en-US" w:eastAsia="zh-CN"/>
        </w:rPr>
        <w:t xml:space="preserve"> 1995; </w:t>
      </w:r>
      <w:r w:rsidRPr="00C54406">
        <w:rPr>
          <w:rFonts w:ascii="Book Antiqua" w:eastAsia="等线" w:hAnsi="Book Antiqua" w:cs="Times New Roman"/>
          <w:b/>
          <w:kern w:val="2"/>
          <w:sz w:val="24"/>
          <w:szCs w:val="24"/>
          <w:lang w:val="en-US" w:eastAsia="zh-CN"/>
        </w:rPr>
        <w:t>52</w:t>
      </w:r>
      <w:r w:rsidRPr="00C54406">
        <w:rPr>
          <w:rFonts w:ascii="Book Antiqua" w:eastAsia="等线" w:hAnsi="Book Antiqua" w:cs="Times New Roman"/>
          <w:kern w:val="2"/>
          <w:sz w:val="24"/>
          <w:szCs w:val="24"/>
          <w:lang w:val="en-US" w:eastAsia="zh-CN"/>
        </w:rPr>
        <w:t>: 464-470 [PMID: 7771916 DOI: 10.1001/archpsyc.1995.03950180050007]</w:t>
      </w:r>
    </w:p>
    <w:p w14:paraId="3D963B1B"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lastRenderedPageBreak/>
        <w:t xml:space="preserve">10 </w:t>
      </w:r>
      <w:proofErr w:type="spellStart"/>
      <w:r w:rsidRPr="00C54406">
        <w:rPr>
          <w:rFonts w:ascii="Book Antiqua" w:eastAsia="等线" w:hAnsi="Book Antiqua" w:cs="Times New Roman"/>
          <w:b/>
          <w:kern w:val="2"/>
          <w:sz w:val="24"/>
          <w:szCs w:val="24"/>
          <w:lang w:val="en-US" w:eastAsia="zh-CN"/>
        </w:rPr>
        <w:t>Rucklidge</w:t>
      </w:r>
      <w:proofErr w:type="spellEnd"/>
      <w:r w:rsidRPr="00C54406">
        <w:rPr>
          <w:rFonts w:ascii="Book Antiqua" w:eastAsia="等线" w:hAnsi="Book Antiqua" w:cs="Times New Roman"/>
          <w:b/>
          <w:kern w:val="2"/>
          <w:sz w:val="24"/>
          <w:szCs w:val="24"/>
          <w:lang w:val="en-US" w:eastAsia="zh-CN"/>
        </w:rPr>
        <w:t xml:space="preserve"> JJ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Tannock</w:t>
      </w:r>
      <w:proofErr w:type="spellEnd"/>
      <w:r w:rsidRPr="00C54406">
        <w:rPr>
          <w:rFonts w:ascii="Book Antiqua" w:eastAsia="等线" w:hAnsi="Book Antiqua" w:cs="Times New Roman"/>
          <w:kern w:val="2"/>
          <w:sz w:val="24"/>
          <w:szCs w:val="24"/>
          <w:lang w:val="en-US" w:eastAsia="zh-CN"/>
        </w:rPr>
        <w:t xml:space="preserve"> R. Neuropsychological profiles of adolescents with ADHD: effects of reading difficulties and gender. </w:t>
      </w:r>
      <w:r w:rsidRPr="00C54406">
        <w:rPr>
          <w:rFonts w:ascii="Book Antiqua" w:eastAsia="等线" w:hAnsi="Book Antiqua" w:cs="Times New Roman"/>
          <w:i/>
          <w:kern w:val="2"/>
          <w:sz w:val="24"/>
          <w:szCs w:val="24"/>
          <w:lang w:val="en-US" w:eastAsia="zh-CN"/>
        </w:rPr>
        <w:t>J Child Psychol Psychiatry</w:t>
      </w:r>
      <w:r w:rsidRPr="00C54406">
        <w:rPr>
          <w:rFonts w:ascii="Book Antiqua" w:eastAsia="等线" w:hAnsi="Book Antiqua" w:cs="Times New Roman"/>
          <w:kern w:val="2"/>
          <w:sz w:val="24"/>
          <w:szCs w:val="24"/>
          <w:lang w:val="en-US" w:eastAsia="zh-CN"/>
        </w:rPr>
        <w:t xml:space="preserve"> 2002; </w:t>
      </w:r>
      <w:r w:rsidRPr="00C54406">
        <w:rPr>
          <w:rFonts w:ascii="Book Antiqua" w:eastAsia="等线" w:hAnsi="Book Antiqua" w:cs="Times New Roman"/>
          <w:b/>
          <w:kern w:val="2"/>
          <w:sz w:val="24"/>
          <w:szCs w:val="24"/>
          <w:lang w:val="en-US" w:eastAsia="zh-CN"/>
        </w:rPr>
        <w:t>43</w:t>
      </w:r>
      <w:r w:rsidRPr="00C54406">
        <w:rPr>
          <w:rFonts w:ascii="Book Antiqua" w:eastAsia="等线" w:hAnsi="Book Antiqua" w:cs="Times New Roman"/>
          <w:kern w:val="2"/>
          <w:sz w:val="24"/>
          <w:szCs w:val="24"/>
          <w:lang w:val="en-US" w:eastAsia="zh-CN"/>
        </w:rPr>
        <w:t>: 988-1003 [PMID: 12455921 DOI: 10.1111/1469-7610.00227]</w:t>
      </w:r>
    </w:p>
    <w:p w14:paraId="47665B7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11 </w:t>
      </w:r>
      <w:r w:rsidRPr="00C54406">
        <w:rPr>
          <w:rFonts w:ascii="Book Antiqua" w:eastAsia="等线" w:hAnsi="Book Antiqua" w:cs="Times New Roman"/>
          <w:b/>
          <w:kern w:val="2"/>
          <w:sz w:val="24"/>
          <w:szCs w:val="24"/>
          <w:lang w:val="en-US" w:eastAsia="zh-CN"/>
        </w:rPr>
        <w:t>Mayes SD</w:t>
      </w:r>
      <w:r w:rsidRPr="00C54406">
        <w:rPr>
          <w:rFonts w:ascii="Book Antiqua" w:eastAsia="等线" w:hAnsi="Book Antiqua" w:cs="Times New Roman"/>
          <w:kern w:val="2"/>
          <w:sz w:val="24"/>
          <w:szCs w:val="24"/>
          <w:lang w:val="en-US" w:eastAsia="zh-CN"/>
        </w:rPr>
        <w:t xml:space="preserve">, Calhoun SL, Crowell EW. Learning disabilities and ADHD: overlapping </w:t>
      </w:r>
      <w:proofErr w:type="spellStart"/>
      <w:r w:rsidRPr="00C54406">
        <w:rPr>
          <w:rFonts w:ascii="Book Antiqua" w:eastAsia="等线" w:hAnsi="Book Antiqua" w:cs="Times New Roman"/>
          <w:kern w:val="2"/>
          <w:sz w:val="24"/>
          <w:szCs w:val="24"/>
          <w:lang w:val="en-US" w:eastAsia="zh-CN"/>
        </w:rPr>
        <w:t>spectrumn</w:t>
      </w:r>
      <w:proofErr w:type="spellEnd"/>
      <w:r w:rsidRPr="00C54406">
        <w:rPr>
          <w:rFonts w:ascii="Book Antiqua" w:eastAsia="等线" w:hAnsi="Book Antiqua" w:cs="Times New Roman"/>
          <w:kern w:val="2"/>
          <w:sz w:val="24"/>
          <w:szCs w:val="24"/>
          <w:lang w:val="en-US" w:eastAsia="zh-CN"/>
        </w:rPr>
        <w:t xml:space="preserve"> disorders. </w:t>
      </w:r>
      <w:r w:rsidRPr="00C54406">
        <w:rPr>
          <w:rFonts w:ascii="Book Antiqua" w:eastAsia="等线" w:hAnsi="Book Antiqua" w:cs="Times New Roman"/>
          <w:i/>
          <w:kern w:val="2"/>
          <w:sz w:val="24"/>
          <w:szCs w:val="24"/>
          <w:lang w:val="en-US" w:eastAsia="zh-CN"/>
        </w:rPr>
        <w:t xml:space="preserve">J Learn </w:t>
      </w:r>
      <w:proofErr w:type="spellStart"/>
      <w:r w:rsidRPr="00C54406">
        <w:rPr>
          <w:rFonts w:ascii="Book Antiqua" w:eastAsia="等线" w:hAnsi="Book Antiqua" w:cs="Times New Roman"/>
          <w:i/>
          <w:kern w:val="2"/>
          <w:sz w:val="24"/>
          <w:szCs w:val="24"/>
          <w:lang w:val="en-US" w:eastAsia="zh-CN"/>
        </w:rPr>
        <w:t>Disabil</w:t>
      </w:r>
      <w:proofErr w:type="spellEnd"/>
      <w:r w:rsidRPr="00C54406">
        <w:rPr>
          <w:rFonts w:ascii="Book Antiqua" w:eastAsia="等线" w:hAnsi="Book Antiqua" w:cs="Times New Roman"/>
          <w:kern w:val="2"/>
          <w:sz w:val="24"/>
          <w:szCs w:val="24"/>
          <w:lang w:val="en-US" w:eastAsia="zh-CN"/>
        </w:rPr>
        <w:t xml:space="preserve"> 2000; </w:t>
      </w:r>
      <w:r w:rsidRPr="00C54406">
        <w:rPr>
          <w:rFonts w:ascii="Book Antiqua" w:eastAsia="等线" w:hAnsi="Book Antiqua" w:cs="Times New Roman"/>
          <w:b/>
          <w:kern w:val="2"/>
          <w:sz w:val="24"/>
          <w:szCs w:val="24"/>
          <w:lang w:val="en-US" w:eastAsia="zh-CN"/>
        </w:rPr>
        <w:t>33</w:t>
      </w:r>
      <w:r w:rsidRPr="00C54406">
        <w:rPr>
          <w:rFonts w:ascii="Book Antiqua" w:eastAsia="等线" w:hAnsi="Book Antiqua" w:cs="Times New Roman"/>
          <w:kern w:val="2"/>
          <w:sz w:val="24"/>
          <w:szCs w:val="24"/>
          <w:lang w:val="en-US" w:eastAsia="zh-CN"/>
        </w:rPr>
        <w:t>: 417-424 [PMID: 15495544 DOI: 10.1177/002221940003300502]</w:t>
      </w:r>
    </w:p>
    <w:p w14:paraId="3CCFCA3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12 </w:t>
      </w:r>
      <w:r w:rsidRPr="00C54406">
        <w:rPr>
          <w:rFonts w:ascii="Book Antiqua" w:eastAsia="等线" w:hAnsi="Book Antiqua" w:cs="Times New Roman"/>
          <w:b/>
          <w:kern w:val="2"/>
          <w:sz w:val="24"/>
          <w:szCs w:val="24"/>
          <w:lang w:val="en-US" w:eastAsia="zh-CN"/>
        </w:rPr>
        <w:t>Freeman RD</w:t>
      </w:r>
      <w:r w:rsidRPr="00C54406">
        <w:rPr>
          <w:rFonts w:ascii="Book Antiqua" w:eastAsia="等线" w:hAnsi="Book Antiqua" w:cs="Times New Roman"/>
          <w:kern w:val="2"/>
          <w:sz w:val="24"/>
          <w:szCs w:val="24"/>
          <w:lang w:val="en-US" w:eastAsia="zh-CN"/>
        </w:rPr>
        <w:t xml:space="preserve">; Tourette Syndrome International Database Consortium. Tic disorders and ADHD: answers from a world-wide clinical dataset on Tourette syndrome.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2007; </w:t>
      </w:r>
      <w:r w:rsidRPr="00C54406">
        <w:rPr>
          <w:rFonts w:ascii="Book Antiqua" w:eastAsia="等线" w:hAnsi="Book Antiqua" w:cs="Times New Roman"/>
          <w:b/>
          <w:kern w:val="2"/>
          <w:sz w:val="24"/>
          <w:szCs w:val="24"/>
          <w:lang w:val="en-US" w:eastAsia="zh-CN"/>
        </w:rPr>
        <w:t>16</w:t>
      </w:r>
      <w:r w:rsidRPr="00C54406">
        <w:rPr>
          <w:rFonts w:ascii="Book Antiqua" w:eastAsia="等线" w:hAnsi="Book Antiqua" w:cs="Times New Roman"/>
          <w:bCs/>
          <w:kern w:val="2"/>
          <w:sz w:val="24"/>
          <w:szCs w:val="24"/>
          <w:lang w:val="en-US" w:eastAsia="zh-CN"/>
        </w:rPr>
        <w:t xml:space="preserve"> Suppl 1</w:t>
      </w:r>
      <w:r w:rsidRPr="00C54406">
        <w:rPr>
          <w:rFonts w:ascii="Book Antiqua" w:eastAsia="等线" w:hAnsi="Book Antiqua" w:cs="Times New Roman"/>
          <w:kern w:val="2"/>
          <w:sz w:val="24"/>
          <w:szCs w:val="24"/>
          <w:lang w:val="en-US" w:eastAsia="zh-CN"/>
        </w:rPr>
        <w:t>: 15-23 [PMID: 17665279 DOI: 10.1007/s00787-007-1003-7]</w:t>
      </w:r>
    </w:p>
    <w:p w14:paraId="0A8D354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13 </w:t>
      </w:r>
      <w:proofErr w:type="spellStart"/>
      <w:r w:rsidRPr="00C54406">
        <w:rPr>
          <w:rFonts w:ascii="Book Antiqua" w:eastAsia="等线" w:hAnsi="Book Antiqua" w:cs="Times New Roman"/>
          <w:b/>
          <w:kern w:val="2"/>
          <w:sz w:val="24"/>
          <w:szCs w:val="24"/>
          <w:lang w:val="en-US" w:eastAsia="zh-CN"/>
        </w:rPr>
        <w:t>Angold</w:t>
      </w:r>
      <w:proofErr w:type="spellEnd"/>
      <w:r w:rsidRPr="00C54406">
        <w:rPr>
          <w:rFonts w:ascii="Book Antiqua" w:eastAsia="等线" w:hAnsi="Book Antiqua" w:cs="Times New Roman"/>
          <w:b/>
          <w:kern w:val="2"/>
          <w:sz w:val="24"/>
          <w:szCs w:val="24"/>
          <w:lang w:val="en-US" w:eastAsia="zh-CN"/>
        </w:rPr>
        <w:t xml:space="preserve"> A</w:t>
      </w:r>
      <w:r w:rsidRPr="00C54406">
        <w:rPr>
          <w:rFonts w:ascii="Book Antiqua" w:eastAsia="等线" w:hAnsi="Book Antiqua" w:cs="Times New Roman"/>
          <w:kern w:val="2"/>
          <w:sz w:val="24"/>
          <w:szCs w:val="24"/>
          <w:lang w:val="en-US" w:eastAsia="zh-CN"/>
        </w:rPr>
        <w:t xml:space="preserve">, Costello EJ, </w:t>
      </w:r>
      <w:proofErr w:type="spellStart"/>
      <w:r w:rsidRPr="00C54406">
        <w:rPr>
          <w:rFonts w:ascii="Book Antiqua" w:eastAsia="等线" w:hAnsi="Book Antiqua" w:cs="Times New Roman"/>
          <w:kern w:val="2"/>
          <w:sz w:val="24"/>
          <w:szCs w:val="24"/>
          <w:lang w:val="en-US" w:eastAsia="zh-CN"/>
        </w:rPr>
        <w:t>Erkanli</w:t>
      </w:r>
      <w:proofErr w:type="spellEnd"/>
      <w:r w:rsidRPr="00C54406">
        <w:rPr>
          <w:rFonts w:ascii="Book Antiqua" w:eastAsia="等线" w:hAnsi="Book Antiqua" w:cs="Times New Roman"/>
          <w:kern w:val="2"/>
          <w:sz w:val="24"/>
          <w:szCs w:val="24"/>
          <w:lang w:val="en-US" w:eastAsia="zh-CN"/>
        </w:rPr>
        <w:t xml:space="preserve"> A. Comorbidity. </w:t>
      </w:r>
      <w:r w:rsidRPr="00C54406">
        <w:rPr>
          <w:rFonts w:ascii="Book Antiqua" w:eastAsia="等线" w:hAnsi="Book Antiqua" w:cs="Times New Roman"/>
          <w:i/>
          <w:kern w:val="2"/>
          <w:sz w:val="24"/>
          <w:szCs w:val="24"/>
          <w:lang w:val="en-US" w:eastAsia="zh-CN"/>
        </w:rPr>
        <w:t>J Child Psychol Psychiatry</w:t>
      </w:r>
      <w:r w:rsidRPr="00C54406">
        <w:rPr>
          <w:rFonts w:ascii="Book Antiqua" w:eastAsia="等线" w:hAnsi="Book Antiqua" w:cs="Times New Roman"/>
          <w:kern w:val="2"/>
          <w:sz w:val="24"/>
          <w:szCs w:val="24"/>
          <w:lang w:val="en-US" w:eastAsia="zh-CN"/>
        </w:rPr>
        <w:t xml:space="preserve"> 1999; </w:t>
      </w:r>
      <w:r w:rsidRPr="00C54406">
        <w:rPr>
          <w:rFonts w:ascii="Book Antiqua" w:eastAsia="等线" w:hAnsi="Book Antiqua" w:cs="Times New Roman"/>
          <w:b/>
          <w:kern w:val="2"/>
          <w:sz w:val="24"/>
          <w:szCs w:val="24"/>
          <w:lang w:val="en-US" w:eastAsia="zh-CN"/>
        </w:rPr>
        <w:t>40</w:t>
      </w:r>
      <w:r w:rsidRPr="00C54406">
        <w:rPr>
          <w:rFonts w:ascii="Book Antiqua" w:eastAsia="等线" w:hAnsi="Book Antiqua" w:cs="Times New Roman"/>
          <w:kern w:val="2"/>
          <w:sz w:val="24"/>
          <w:szCs w:val="24"/>
          <w:lang w:val="en-US" w:eastAsia="zh-CN"/>
        </w:rPr>
        <w:t>: 57-87 [PMID: 10102726 DOI: 10.1111/1469-7610.00424]</w:t>
      </w:r>
    </w:p>
    <w:p w14:paraId="6641154B" w14:textId="29290BA6"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14 </w:t>
      </w:r>
      <w:r w:rsidRPr="00C54406">
        <w:rPr>
          <w:rFonts w:ascii="Book Antiqua" w:eastAsia="等线" w:hAnsi="Book Antiqua" w:cs="Times New Roman"/>
          <w:b/>
          <w:kern w:val="2"/>
          <w:sz w:val="24"/>
          <w:szCs w:val="24"/>
          <w:lang w:val="en-US" w:eastAsia="zh-CN"/>
        </w:rPr>
        <w:t>Spencer T</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Biederman</w:t>
      </w:r>
      <w:proofErr w:type="spellEnd"/>
      <w:r w:rsidRPr="00C54406">
        <w:rPr>
          <w:rFonts w:ascii="Book Antiqua" w:eastAsia="等线" w:hAnsi="Book Antiqua" w:cs="Times New Roman"/>
          <w:kern w:val="2"/>
          <w:sz w:val="24"/>
          <w:szCs w:val="24"/>
          <w:lang w:val="en-US" w:eastAsia="zh-CN"/>
        </w:rPr>
        <w:t xml:space="preserve"> J, </w:t>
      </w:r>
      <w:proofErr w:type="spellStart"/>
      <w:r w:rsidRPr="00C54406">
        <w:rPr>
          <w:rFonts w:ascii="Book Antiqua" w:eastAsia="等线" w:hAnsi="Book Antiqua" w:cs="Times New Roman"/>
          <w:kern w:val="2"/>
          <w:sz w:val="24"/>
          <w:szCs w:val="24"/>
          <w:lang w:val="en-US" w:eastAsia="zh-CN"/>
        </w:rPr>
        <w:t>Wilens</w:t>
      </w:r>
      <w:proofErr w:type="spellEnd"/>
      <w:r w:rsidRPr="00C54406">
        <w:rPr>
          <w:rFonts w:ascii="Book Antiqua" w:eastAsia="等线" w:hAnsi="Book Antiqua" w:cs="Times New Roman"/>
          <w:kern w:val="2"/>
          <w:sz w:val="24"/>
          <w:szCs w:val="24"/>
          <w:lang w:val="en-US" w:eastAsia="zh-CN"/>
        </w:rPr>
        <w:t xml:space="preserve"> T. Attention-deficit/hyperactivity disorder and comorbidity. </w:t>
      </w:r>
      <w:proofErr w:type="spellStart"/>
      <w:r w:rsidRPr="00C54406">
        <w:rPr>
          <w:rFonts w:ascii="Book Antiqua" w:eastAsia="等线" w:hAnsi="Book Antiqua" w:cs="Times New Roman"/>
          <w:i/>
          <w:kern w:val="2"/>
          <w:sz w:val="24"/>
          <w:szCs w:val="24"/>
          <w:lang w:val="en-US" w:eastAsia="zh-CN"/>
        </w:rPr>
        <w:t>Pediatr</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Clin</w:t>
      </w:r>
      <w:proofErr w:type="spellEnd"/>
      <w:r w:rsidRPr="00C54406">
        <w:rPr>
          <w:rFonts w:ascii="Book Antiqua" w:eastAsia="等线" w:hAnsi="Book Antiqua" w:cs="Times New Roman"/>
          <w:i/>
          <w:kern w:val="2"/>
          <w:sz w:val="24"/>
          <w:szCs w:val="24"/>
          <w:lang w:val="en-US" w:eastAsia="zh-CN"/>
        </w:rPr>
        <w:t xml:space="preserve"> North Am</w:t>
      </w:r>
      <w:r w:rsidRPr="00C54406">
        <w:rPr>
          <w:rFonts w:ascii="Book Antiqua" w:eastAsia="等线" w:hAnsi="Book Antiqua" w:cs="Times New Roman"/>
          <w:kern w:val="2"/>
          <w:sz w:val="24"/>
          <w:szCs w:val="24"/>
          <w:lang w:val="en-US" w:eastAsia="zh-CN"/>
        </w:rPr>
        <w:t xml:space="preserve"> 1999; </w:t>
      </w:r>
      <w:r w:rsidRPr="00C54406">
        <w:rPr>
          <w:rFonts w:ascii="Book Antiqua" w:eastAsia="等线" w:hAnsi="Book Antiqua" w:cs="Times New Roman"/>
          <w:b/>
          <w:kern w:val="2"/>
          <w:sz w:val="24"/>
          <w:szCs w:val="24"/>
          <w:lang w:val="en-US" w:eastAsia="zh-CN"/>
        </w:rPr>
        <w:t>46</w:t>
      </w:r>
      <w:r w:rsidRPr="00C54406">
        <w:rPr>
          <w:rFonts w:ascii="Book Antiqua" w:eastAsia="等线" w:hAnsi="Book Antiqua" w:cs="Times New Roman"/>
          <w:kern w:val="2"/>
          <w:sz w:val="24"/>
          <w:szCs w:val="24"/>
          <w:lang w:val="en-US" w:eastAsia="zh-CN"/>
        </w:rPr>
        <w:t>: 915-927</w:t>
      </w:r>
      <w:r w:rsidR="00D92240">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kern w:val="2"/>
          <w:sz w:val="24"/>
          <w:szCs w:val="24"/>
          <w:lang w:val="en-US" w:eastAsia="zh-CN"/>
        </w:rPr>
        <w:t>[PMID: 10570696 DOI: 10.1016/S0031-3955(05)70163-2]</w:t>
      </w:r>
    </w:p>
    <w:p w14:paraId="69DAC2CC"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15 </w:t>
      </w:r>
      <w:r w:rsidRPr="00C54406">
        <w:rPr>
          <w:rFonts w:ascii="Book Antiqua" w:eastAsia="等线" w:hAnsi="Book Antiqua" w:cs="Times New Roman"/>
          <w:b/>
          <w:kern w:val="2"/>
          <w:sz w:val="24"/>
          <w:szCs w:val="24"/>
          <w:lang w:val="en-US" w:eastAsia="zh-CN"/>
        </w:rPr>
        <w:t>Blackman GL</w:t>
      </w:r>
      <w:r w:rsidRPr="00C54406">
        <w:rPr>
          <w:rFonts w:ascii="Book Antiqua" w:eastAsia="等线" w:hAnsi="Book Antiqua" w:cs="Times New Roman"/>
          <w:kern w:val="2"/>
          <w:sz w:val="24"/>
          <w:szCs w:val="24"/>
          <w:lang w:val="en-US" w:eastAsia="zh-CN"/>
        </w:rPr>
        <w:t xml:space="preserve">, Ostrander R, Herman KC. Children with ADHD and depression: a multisource, multimethod assessment of clinical, social, and academic functioning.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Atten</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2005; </w:t>
      </w:r>
      <w:r w:rsidRPr="00C54406">
        <w:rPr>
          <w:rFonts w:ascii="Book Antiqua" w:eastAsia="等线" w:hAnsi="Book Antiqua" w:cs="Times New Roman"/>
          <w:b/>
          <w:kern w:val="2"/>
          <w:sz w:val="24"/>
          <w:szCs w:val="24"/>
          <w:lang w:val="en-US" w:eastAsia="zh-CN"/>
        </w:rPr>
        <w:t>8</w:t>
      </w:r>
      <w:r w:rsidRPr="00C54406">
        <w:rPr>
          <w:rFonts w:ascii="Book Antiqua" w:eastAsia="等线" w:hAnsi="Book Antiqua" w:cs="Times New Roman"/>
          <w:kern w:val="2"/>
          <w:sz w:val="24"/>
          <w:szCs w:val="24"/>
          <w:lang w:val="en-US" w:eastAsia="zh-CN"/>
        </w:rPr>
        <w:t>: 195-207 [PMID: 16110050 DOI: 10.1177/1087054705278777]</w:t>
      </w:r>
    </w:p>
    <w:p w14:paraId="0870032D"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16 </w:t>
      </w:r>
      <w:r w:rsidRPr="00C54406">
        <w:rPr>
          <w:rFonts w:ascii="Book Antiqua" w:eastAsia="等线" w:hAnsi="Book Antiqua" w:cs="Times New Roman"/>
          <w:b/>
          <w:kern w:val="2"/>
          <w:sz w:val="24"/>
          <w:szCs w:val="24"/>
          <w:lang w:val="en-US" w:eastAsia="zh-CN"/>
        </w:rPr>
        <w:t>Herman KC</w:t>
      </w:r>
      <w:r w:rsidRPr="00C54406">
        <w:rPr>
          <w:rFonts w:ascii="Book Antiqua" w:eastAsia="等线" w:hAnsi="Book Antiqua" w:cs="Times New Roman"/>
          <w:kern w:val="2"/>
          <w:sz w:val="24"/>
          <w:szCs w:val="24"/>
          <w:lang w:val="en-US" w:eastAsia="zh-CN"/>
        </w:rPr>
        <w:t xml:space="preserve">, Lambert SF, </w:t>
      </w:r>
      <w:proofErr w:type="spellStart"/>
      <w:r w:rsidRPr="00C54406">
        <w:rPr>
          <w:rFonts w:ascii="Book Antiqua" w:eastAsia="等线" w:hAnsi="Book Antiqua" w:cs="Times New Roman"/>
          <w:kern w:val="2"/>
          <w:sz w:val="24"/>
          <w:szCs w:val="24"/>
          <w:lang w:val="en-US" w:eastAsia="zh-CN"/>
        </w:rPr>
        <w:t>Ialongo</w:t>
      </w:r>
      <w:proofErr w:type="spellEnd"/>
      <w:r w:rsidRPr="00C54406">
        <w:rPr>
          <w:rFonts w:ascii="Book Antiqua" w:eastAsia="等线" w:hAnsi="Book Antiqua" w:cs="Times New Roman"/>
          <w:kern w:val="2"/>
          <w:sz w:val="24"/>
          <w:szCs w:val="24"/>
          <w:lang w:val="en-US" w:eastAsia="zh-CN"/>
        </w:rPr>
        <w:t xml:space="preserve"> NS, Ostrander R. Academic pathways between attention problems and depressive symptoms among urban African American children.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2007; </w:t>
      </w:r>
      <w:r w:rsidRPr="00C54406">
        <w:rPr>
          <w:rFonts w:ascii="Book Antiqua" w:eastAsia="等线" w:hAnsi="Book Antiqua" w:cs="Times New Roman"/>
          <w:b/>
          <w:kern w:val="2"/>
          <w:sz w:val="24"/>
          <w:szCs w:val="24"/>
          <w:lang w:val="en-US" w:eastAsia="zh-CN"/>
        </w:rPr>
        <w:t>35</w:t>
      </w:r>
      <w:r w:rsidRPr="00C54406">
        <w:rPr>
          <w:rFonts w:ascii="Book Antiqua" w:eastAsia="等线" w:hAnsi="Book Antiqua" w:cs="Times New Roman"/>
          <w:kern w:val="2"/>
          <w:sz w:val="24"/>
          <w:szCs w:val="24"/>
          <w:lang w:val="en-US" w:eastAsia="zh-CN"/>
        </w:rPr>
        <w:t>: 265-274 [PMID: 17211727 DOI: 10.1007/s10802-006-9083-2]</w:t>
      </w:r>
    </w:p>
    <w:p w14:paraId="4C367A83"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17 </w:t>
      </w:r>
      <w:r w:rsidRPr="00C54406">
        <w:rPr>
          <w:rFonts w:ascii="Book Antiqua" w:eastAsia="等线" w:hAnsi="Book Antiqua" w:cs="Times New Roman"/>
          <w:b/>
          <w:kern w:val="2"/>
          <w:sz w:val="24"/>
          <w:szCs w:val="24"/>
          <w:lang w:val="en-US" w:eastAsia="zh-CN"/>
        </w:rPr>
        <w:t>Biederman J</w:t>
      </w:r>
      <w:r w:rsidRPr="00C54406">
        <w:rPr>
          <w:rFonts w:ascii="Book Antiqua" w:eastAsia="等线" w:hAnsi="Book Antiqua" w:cs="Times New Roman"/>
          <w:kern w:val="2"/>
          <w:sz w:val="24"/>
          <w:szCs w:val="24"/>
          <w:lang w:val="en-US" w:eastAsia="zh-CN"/>
        </w:rPr>
        <w:t xml:space="preserve">, Mick E,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SV. Depression in attention deficit hyperactivity disorder (ADHD) children: "true" depression or demoralization? </w:t>
      </w:r>
      <w:r w:rsidRPr="00C54406">
        <w:rPr>
          <w:rFonts w:ascii="Book Antiqua" w:eastAsia="等线" w:hAnsi="Book Antiqua" w:cs="Times New Roman"/>
          <w:i/>
          <w:kern w:val="2"/>
          <w:sz w:val="24"/>
          <w:szCs w:val="24"/>
          <w:lang w:val="en-US" w:eastAsia="zh-CN"/>
        </w:rPr>
        <w:t xml:space="preserve">J Affect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1998; </w:t>
      </w:r>
      <w:r w:rsidRPr="00C54406">
        <w:rPr>
          <w:rFonts w:ascii="Book Antiqua" w:eastAsia="等线" w:hAnsi="Book Antiqua" w:cs="Times New Roman"/>
          <w:b/>
          <w:kern w:val="2"/>
          <w:sz w:val="24"/>
          <w:szCs w:val="24"/>
          <w:lang w:val="en-US" w:eastAsia="zh-CN"/>
        </w:rPr>
        <w:t>47</w:t>
      </w:r>
      <w:r w:rsidRPr="00C54406">
        <w:rPr>
          <w:rFonts w:ascii="Book Antiqua" w:eastAsia="等线" w:hAnsi="Book Antiqua" w:cs="Times New Roman"/>
          <w:kern w:val="2"/>
          <w:sz w:val="24"/>
          <w:szCs w:val="24"/>
          <w:lang w:val="en-US" w:eastAsia="zh-CN"/>
        </w:rPr>
        <w:t>: 113-122 [PMID: 9476751 DOI: 10.1016/S0165-0327(97)00127-4]</w:t>
      </w:r>
    </w:p>
    <w:p w14:paraId="6106D106"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18 </w:t>
      </w:r>
      <w:proofErr w:type="spellStart"/>
      <w:r w:rsidRPr="00C54406">
        <w:rPr>
          <w:rFonts w:ascii="Book Antiqua" w:eastAsia="等线" w:hAnsi="Book Antiqua" w:cs="Times New Roman"/>
          <w:b/>
          <w:kern w:val="2"/>
          <w:sz w:val="24"/>
          <w:szCs w:val="24"/>
          <w:lang w:val="en-US" w:eastAsia="zh-CN"/>
        </w:rPr>
        <w:t>Galanter</w:t>
      </w:r>
      <w:proofErr w:type="spellEnd"/>
      <w:r w:rsidRPr="00C54406">
        <w:rPr>
          <w:rFonts w:ascii="Book Antiqua" w:eastAsia="等线" w:hAnsi="Book Antiqua" w:cs="Times New Roman"/>
          <w:b/>
          <w:kern w:val="2"/>
          <w:sz w:val="24"/>
          <w:szCs w:val="24"/>
          <w:lang w:val="en-US" w:eastAsia="zh-CN"/>
        </w:rPr>
        <w:t xml:space="preserve"> CA</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Leibenluft</w:t>
      </w:r>
      <w:proofErr w:type="spellEnd"/>
      <w:r w:rsidRPr="00C54406">
        <w:rPr>
          <w:rFonts w:ascii="Book Antiqua" w:eastAsia="等线" w:hAnsi="Book Antiqua" w:cs="Times New Roman"/>
          <w:kern w:val="2"/>
          <w:sz w:val="24"/>
          <w:szCs w:val="24"/>
          <w:lang w:val="en-US" w:eastAsia="zh-CN"/>
        </w:rPr>
        <w:t xml:space="preserve"> E. Frontiers between attention deficit hyperactivity disorder and bipolar disorder. </w:t>
      </w:r>
      <w:r w:rsidRPr="00C54406">
        <w:rPr>
          <w:rFonts w:ascii="Book Antiqua" w:eastAsia="等线" w:hAnsi="Book Antiqua" w:cs="Times New Roman"/>
          <w:i/>
          <w:kern w:val="2"/>
          <w:sz w:val="24"/>
          <w:szCs w:val="24"/>
          <w:lang w:val="en-US" w:eastAsia="zh-CN"/>
        </w:rPr>
        <w:t xml:space="preserve">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Psychiatr</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Clin</w:t>
      </w:r>
      <w:proofErr w:type="spellEnd"/>
      <w:r w:rsidRPr="00C54406">
        <w:rPr>
          <w:rFonts w:ascii="Book Antiqua" w:eastAsia="等线" w:hAnsi="Book Antiqua" w:cs="Times New Roman"/>
          <w:i/>
          <w:kern w:val="2"/>
          <w:sz w:val="24"/>
          <w:szCs w:val="24"/>
          <w:lang w:val="en-US" w:eastAsia="zh-CN"/>
        </w:rPr>
        <w:t xml:space="preserve"> N Am</w:t>
      </w:r>
      <w:r w:rsidRPr="00C54406">
        <w:rPr>
          <w:rFonts w:ascii="Book Antiqua" w:eastAsia="等线" w:hAnsi="Book Antiqua" w:cs="Times New Roman"/>
          <w:kern w:val="2"/>
          <w:sz w:val="24"/>
          <w:szCs w:val="24"/>
          <w:lang w:val="en-US" w:eastAsia="zh-CN"/>
        </w:rPr>
        <w:t xml:space="preserve"> 2008; </w:t>
      </w:r>
      <w:r w:rsidRPr="00C54406">
        <w:rPr>
          <w:rFonts w:ascii="Book Antiqua" w:eastAsia="等线" w:hAnsi="Book Antiqua" w:cs="Times New Roman"/>
          <w:b/>
          <w:kern w:val="2"/>
          <w:sz w:val="24"/>
          <w:szCs w:val="24"/>
          <w:lang w:val="en-US" w:eastAsia="zh-CN"/>
        </w:rPr>
        <w:t>17</w:t>
      </w:r>
      <w:r w:rsidRPr="00C54406">
        <w:rPr>
          <w:rFonts w:ascii="Book Antiqua" w:eastAsia="等线" w:hAnsi="Book Antiqua" w:cs="Times New Roman"/>
          <w:kern w:val="2"/>
          <w:sz w:val="24"/>
          <w:szCs w:val="24"/>
          <w:lang w:val="en-US" w:eastAsia="zh-CN"/>
        </w:rPr>
        <w:t>: 325-346, viii-</w:t>
      </w:r>
      <w:proofErr w:type="spellStart"/>
      <w:r w:rsidRPr="00C54406">
        <w:rPr>
          <w:rFonts w:ascii="Book Antiqua" w:eastAsia="等线" w:hAnsi="Book Antiqua" w:cs="Times New Roman"/>
          <w:kern w:val="2"/>
          <w:sz w:val="24"/>
          <w:szCs w:val="24"/>
          <w:lang w:val="en-US" w:eastAsia="zh-CN"/>
        </w:rPr>
        <w:t>viix</w:t>
      </w:r>
      <w:proofErr w:type="spellEnd"/>
      <w:r w:rsidRPr="00C54406">
        <w:rPr>
          <w:rFonts w:ascii="Book Antiqua" w:eastAsia="等线" w:hAnsi="Book Antiqua" w:cs="Times New Roman"/>
          <w:kern w:val="2"/>
          <w:sz w:val="24"/>
          <w:szCs w:val="24"/>
          <w:lang w:val="en-US" w:eastAsia="zh-CN"/>
        </w:rPr>
        <w:t xml:space="preserve"> [PMID: 18295149 DOI: 10.1016/j.chc.2007.11.001]</w:t>
      </w:r>
    </w:p>
    <w:p w14:paraId="5D8DC06C"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19 </w:t>
      </w:r>
      <w:proofErr w:type="spellStart"/>
      <w:r w:rsidRPr="00C54406">
        <w:rPr>
          <w:rFonts w:ascii="Book Antiqua" w:eastAsia="等线" w:hAnsi="Book Antiqua" w:cs="Times New Roman"/>
          <w:b/>
          <w:kern w:val="2"/>
          <w:sz w:val="24"/>
          <w:szCs w:val="24"/>
          <w:lang w:val="en-US" w:eastAsia="zh-CN"/>
        </w:rPr>
        <w:t>Biederman</w:t>
      </w:r>
      <w:proofErr w:type="spellEnd"/>
      <w:r w:rsidRPr="00C54406">
        <w:rPr>
          <w:rFonts w:ascii="Book Antiqua" w:eastAsia="等线" w:hAnsi="Book Antiqua" w:cs="Times New Roman"/>
          <w:b/>
          <w:kern w:val="2"/>
          <w:sz w:val="24"/>
          <w:szCs w:val="24"/>
          <w:lang w:val="en-US" w:eastAsia="zh-CN"/>
        </w:rPr>
        <w:t xml:space="preserve">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 Mick E, Wozniak J, Chen L, Ouellette C, Marrs A, Moore P, Garcia J, </w:t>
      </w:r>
      <w:proofErr w:type="spellStart"/>
      <w:r w:rsidRPr="00C54406">
        <w:rPr>
          <w:rFonts w:ascii="Book Antiqua" w:eastAsia="等线" w:hAnsi="Book Antiqua" w:cs="Times New Roman"/>
          <w:kern w:val="2"/>
          <w:sz w:val="24"/>
          <w:szCs w:val="24"/>
          <w:lang w:val="en-US" w:eastAsia="zh-CN"/>
        </w:rPr>
        <w:t>Mennin</w:t>
      </w:r>
      <w:proofErr w:type="spellEnd"/>
      <w:r w:rsidRPr="00C54406">
        <w:rPr>
          <w:rFonts w:ascii="Book Antiqua" w:eastAsia="等线" w:hAnsi="Book Antiqua" w:cs="Times New Roman"/>
          <w:kern w:val="2"/>
          <w:sz w:val="24"/>
          <w:szCs w:val="24"/>
          <w:lang w:val="en-US" w:eastAsia="zh-CN"/>
        </w:rPr>
        <w:t xml:space="preserve"> D, </w:t>
      </w:r>
      <w:proofErr w:type="spellStart"/>
      <w:r w:rsidRPr="00C54406">
        <w:rPr>
          <w:rFonts w:ascii="Book Antiqua" w:eastAsia="等线" w:hAnsi="Book Antiqua" w:cs="Times New Roman"/>
          <w:kern w:val="2"/>
          <w:sz w:val="24"/>
          <w:szCs w:val="24"/>
          <w:lang w:val="en-US" w:eastAsia="zh-CN"/>
        </w:rPr>
        <w:t>Lelon</w:t>
      </w:r>
      <w:proofErr w:type="spellEnd"/>
      <w:r w:rsidRPr="00C54406">
        <w:rPr>
          <w:rFonts w:ascii="Book Antiqua" w:eastAsia="等线" w:hAnsi="Book Antiqua" w:cs="Times New Roman"/>
          <w:kern w:val="2"/>
          <w:sz w:val="24"/>
          <w:szCs w:val="24"/>
          <w:lang w:val="en-US" w:eastAsia="zh-CN"/>
        </w:rPr>
        <w:t xml:space="preserve"> E. Attention-deficit hyperactivity disorder and juvenile mania: an overlooked comorbidity?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1996; </w:t>
      </w:r>
      <w:r w:rsidRPr="00C54406">
        <w:rPr>
          <w:rFonts w:ascii="Book Antiqua" w:eastAsia="等线" w:hAnsi="Book Antiqua" w:cs="Times New Roman"/>
          <w:b/>
          <w:kern w:val="2"/>
          <w:sz w:val="24"/>
          <w:szCs w:val="24"/>
          <w:lang w:val="en-US" w:eastAsia="zh-CN"/>
        </w:rPr>
        <w:t>35</w:t>
      </w:r>
      <w:r w:rsidRPr="00C54406">
        <w:rPr>
          <w:rFonts w:ascii="Book Antiqua" w:eastAsia="等线" w:hAnsi="Book Antiqua" w:cs="Times New Roman"/>
          <w:kern w:val="2"/>
          <w:sz w:val="24"/>
          <w:szCs w:val="24"/>
          <w:lang w:val="en-US" w:eastAsia="zh-CN"/>
        </w:rPr>
        <w:t>: 997-</w:t>
      </w:r>
      <w:r w:rsidRPr="00C54406">
        <w:rPr>
          <w:rFonts w:ascii="Book Antiqua" w:eastAsia="等线" w:hAnsi="Book Antiqua" w:cs="Times New Roman"/>
          <w:kern w:val="2"/>
          <w:sz w:val="24"/>
          <w:szCs w:val="24"/>
          <w:lang w:val="en-US" w:eastAsia="zh-CN"/>
        </w:rPr>
        <w:lastRenderedPageBreak/>
        <w:t>1008 [PMID: 8755796 DOI: 10.1097/00004583-199608000-00010]</w:t>
      </w:r>
    </w:p>
    <w:p w14:paraId="221BE8FF"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20 </w:t>
      </w:r>
      <w:proofErr w:type="spellStart"/>
      <w:r w:rsidRPr="00C54406">
        <w:rPr>
          <w:rFonts w:ascii="Book Antiqua" w:eastAsia="等线" w:hAnsi="Book Antiqua" w:cs="Times New Roman"/>
          <w:b/>
          <w:kern w:val="2"/>
          <w:sz w:val="24"/>
          <w:szCs w:val="24"/>
          <w:lang w:val="en-US" w:eastAsia="zh-CN"/>
        </w:rPr>
        <w:t>Skirrow</w:t>
      </w:r>
      <w:proofErr w:type="spellEnd"/>
      <w:r w:rsidRPr="00C54406">
        <w:rPr>
          <w:rFonts w:ascii="Book Antiqua" w:eastAsia="等线" w:hAnsi="Book Antiqua" w:cs="Times New Roman"/>
          <w:b/>
          <w:kern w:val="2"/>
          <w:sz w:val="24"/>
          <w:szCs w:val="24"/>
          <w:lang w:val="en-US" w:eastAsia="zh-CN"/>
        </w:rPr>
        <w:t xml:space="preserve"> C</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Hosang</w:t>
      </w:r>
      <w:proofErr w:type="spellEnd"/>
      <w:r w:rsidRPr="00C54406">
        <w:rPr>
          <w:rFonts w:ascii="Book Antiqua" w:eastAsia="等线" w:hAnsi="Book Antiqua" w:cs="Times New Roman"/>
          <w:kern w:val="2"/>
          <w:sz w:val="24"/>
          <w:szCs w:val="24"/>
          <w:lang w:val="en-US" w:eastAsia="zh-CN"/>
        </w:rPr>
        <w:t xml:space="preserve"> GM, Farmer AE, </w:t>
      </w:r>
      <w:proofErr w:type="spellStart"/>
      <w:r w:rsidRPr="00C54406">
        <w:rPr>
          <w:rFonts w:ascii="Book Antiqua" w:eastAsia="等线" w:hAnsi="Book Antiqua" w:cs="Times New Roman"/>
          <w:kern w:val="2"/>
          <w:sz w:val="24"/>
          <w:szCs w:val="24"/>
          <w:lang w:val="en-US" w:eastAsia="zh-CN"/>
        </w:rPr>
        <w:t>Asherson</w:t>
      </w:r>
      <w:proofErr w:type="spellEnd"/>
      <w:r w:rsidRPr="00C54406">
        <w:rPr>
          <w:rFonts w:ascii="Book Antiqua" w:eastAsia="等线" w:hAnsi="Book Antiqua" w:cs="Times New Roman"/>
          <w:kern w:val="2"/>
          <w:sz w:val="24"/>
          <w:szCs w:val="24"/>
          <w:lang w:val="en-US" w:eastAsia="zh-CN"/>
        </w:rPr>
        <w:t xml:space="preserve"> P. An update on the debated association between ADHD and bipolar disorder across the lifespan. </w:t>
      </w:r>
      <w:r w:rsidRPr="00C54406">
        <w:rPr>
          <w:rFonts w:ascii="Book Antiqua" w:eastAsia="等线" w:hAnsi="Book Antiqua" w:cs="Times New Roman"/>
          <w:i/>
          <w:kern w:val="2"/>
          <w:sz w:val="24"/>
          <w:szCs w:val="24"/>
          <w:lang w:val="en-US" w:eastAsia="zh-CN"/>
        </w:rPr>
        <w:t xml:space="preserve">J Affect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2012; </w:t>
      </w:r>
      <w:r w:rsidRPr="00C54406">
        <w:rPr>
          <w:rFonts w:ascii="Book Antiqua" w:eastAsia="等线" w:hAnsi="Book Antiqua" w:cs="Times New Roman"/>
          <w:b/>
          <w:kern w:val="2"/>
          <w:sz w:val="24"/>
          <w:szCs w:val="24"/>
          <w:lang w:val="en-US" w:eastAsia="zh-CN"/>
        </w:rPr>
        <w:t>141</w:t>
      </w:r>
      <w:r w:rsidRPr="00C54406">
        <w:rPr>
          <w:rFonts w:ascii="Book Antiqua" w:eastAsia="等线" w:hAnsi="Book Antiqua" w:cs="Times New Roman"/>
          <w:kern w:val="2"/>
          <w:sz w:val="24"/>
          <w:szCs w:val="24"/>
          <w:lang w:val="en-US" w:eastAsia="zh-CN"/>
        </w:rPr>
        <w:t>: 143-159 [PMID: 22633181 DOI: 10.1016/j.jad.2012.04.003]</w:t>
      </w:r>
    </w:p>
    <w:p w14:paraId="23C6387C"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21 </w:t>
      </w:r>
      <w:proofErr w:type="spellStart"/>
      <w:r w:rsidRPr="00C54406">
        <w:rPr>
          <w:rFonts w:ascii="Book Antiqua" w:eastAsia="等线" w:hAnsi="Book Antiqua" w:cs="Times New Roman"/>
          <w:b/>
          <w:kern w:val="2"/>
          <w:sz w:val="24"/>
          <w:szCs w:val="24"/>
          <w:lang w:val="en-US" w:eastAsia="zh-CN"/>
        </w:rPr>
        <w:t>Youngstrom</w:t>
      </w:r>
      <w:proofErr w:type="spellEnd"/>
      <w:r w:rsidRPr="00C54406">
        <w:rPr>
          <w:rFonts w:ascii="Book Antiqua" w:eastAsia="等线" w:hAnsi="Book Antiqua" w:cs="Times New Roman"/>
          <w:b/>
          <w:kern w:val="2"/>
          <w:sz w:val="24"/>
          <w:szCs w:val="24"/>
          <w:lang w:val="en-US" w:eastAsia="zh-CN"/>
        </w:rPr>
        <w:t xml:space="preserve"> EA</w:t>
      </w:r>
      <w:r w:rsidRPr="00C54406">
        <w:rPr>
          <w:rFonts w:ascii="Book Antiqua" w:eastAsia="等线" w:hAnsi="Book Antiqua" w:cs="Times New Roman"/>
          <w:kern w:val="2"/>
          <w:sz w:val="24"/>
          <w:szCs w:val="24"/>
          <w:lang w:val="en-US" w:eastAsia="zh-CN"/>
        </w:rPr>
        <w:t xml:space="preserve">, Arnold LE, Frazier TW. Bipolar and ADHD Comorbidity: Both Artifact and Outgrowth of Shared Mechanisms. </w:t>
      </w:r>
      <w:r w:rsidRPr="00C54406">
        <w:rPr>
          <w:rFonts w:ascii="Book Antiqua" w:eastAsia="等线" w:hAnsi="Book Antiqua" w:cs="Times New Roman"/>
          <w:i/>
          <w:kern w:val="2"/>
          <w:sz w:val="24"/>
          <w:szCs w:val="24"/>
          <w:lang w:val="en-US" w:eastAsia="zh-CN"/>
        </w:rPr>
        <w:t xml:space="preserve">Clin Psychol </w:t>
      </w:r>
      <w:r w:rsidRPr="00C54406">
        <w:rPr>
          <w:rFonts w:ascii="Book Antiqua" w:eastAsia="等线" w:hAnsi="Book Antiqua" w:cs="Times New Roman"/>
          <w:iCs/>
          <w:kern w:val="2"/>
          <w:sz w:val="24"/>
          <w:szCs w:val="24"/>
          <w:lang w:val="en-US" w:eastAsia="zh-CN"/>
        </w:rPr>
        <w:t xml:space="preserve">(New York) </w:t>
      </w:r>
      <w:r w:rsidRPr="00C54406">
        <w:rPr>
          <w:rFonts w:ascii="Book Antiqua" w:eastAsia="等线" w:hAnsi="Book Antiqua" w:cs="Times New Roman"/>
          <w:kern w:val="2"/>
          <w:sz w:val="24"/>
          <w:szCs w:val="24"/>
          <w:lang w:val="en-US" w:eastAsia="zh-CN"/>
        </w:rPr>
        <w:t xml:space="preserve">2010; </w:t>
      </w:r>
      <w:r w:rsidRPr="00C54406">
        <w:rPr>
          <w:rFonts w:ascii="Book Antiqua" w:eastAsia="等线" w:hAnsi="Book Antiqua" w:cs="Times New Roman"/>
          <w:b/>
          <w:kern w:val="2"/>
          <w:sz w:val="24"/>
          <w:szCs w:val="24"/>
          <w:lang w:val="en-US" w:eastAsia="zh-CN"/>
        </w:rPr>
        <w:t>17</w:t>
      </w:r>
      <w:r w:rsidRPr="00C54406">
        <w:rPr>
          <w:rFonts w:ascii="Book Antiqua" w:eastAsia="等线" w:hAnsi="Book Antiqua" w:cs="Times New Roman"/>
          <w:kern w:val="2"/>
          <w:sz w:val="24"/>
          <w:szCs w:val="24"/>
          <w:lang w:val="en-US" w:eastAsia="zh-CN"/>
        </w:rPr>
        <w:t>: 350-359 [PMID: 21278822 DOI: 10.1111/j.1468-2850.2010.01226.x]</w:t>
      </w:r>
    </w:p>
    <w:p w14:paraId="0671A93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22 </w:t>
      </w:r>
      <w:r w:rsidRPr="00C54406">
        <w:rPr>
          <w:rFonts w:ascii="Book Antiqua" w:eastAsia="等线" w:hAnsi="Book Antiqua" w:cs="Times New Roman"/>
          <w:b/>
          <w:kern w:val="2"/>
          <w:sz w:val="24"/>
          <w:szCs w:val="24"/>
          <w:lang w:val="en-US" w:eastAsia="zh-CN"/>
        </w:rPr>
        <w:t>Duffy A</w:t>
      </w:r>
      <w:r w:rsidRPr="00C54406">
        <w:rPr>
          <w:rFonts w:ascii="Book Antiqua" w:eastAsia="等线" w:hAnsi="Book Antiqua" w:cs="Times New Roman"/>
          <w:kern w:val="2"/>
          <w:sz w:val="24"/>
          <w:szCs w:val="24"/>
          <w:lang w:val="en-US" w:eastAsia="zh-CN"/>
        </w:rPr>
        <w:t xml:space="preserve">. The nature of the association between childhood ADHD and the development of bipolar disorder: a review of prospective high-risk studies. </w:t>
      </w:r>
      <w:r w:rsidRPr="00C54406">
        <w:rPr>
          <w:rFonts w:ascii="Book Antiqua" w:eastAsia="等线" w:hAnsi="Book Antiqua" w:cs="Times New Roman"/>
          <w:i/>
          <w:kern w:val="2"/>
          <w:sz w:val="24"/>
          <w:szCs w:val="24"/>
          <w:lang w:val="en-US" w:eastAsia="zh-CN"/>
        </w:rPr>
        <w:t>Am J Psychiatry</w:t>
      </w:r>
      <w:r w:rsidRPr="00C54406">
        <w:rPr>
          <w:rFonts w:ascii="Book Antiqua" w:eastAsia="等线" w:hAnsi="Book Antiqua" w:cs="Times New Roman"/>
          <w:kern w:val="2"/>
          <w:sz w:val="24"/>
          <w:szCs w:val="24"/>
          <w:lang w:val="en-US" w:eastAsia="zh-CN"/>
        </w:rPr>
        <w:t xml:space="preserve"> 2012; </w:t>
      </w:r>
      <w:r w:rsidRPr="00C54406">
        <w:rPr>
          <w:rFonts w:ascii="Book Antiqua" w:eastAsia="等线" w:hAnsi="Book Antiqua" w:cs="Times New Roman"/>
          <w:b/>
          <w:kern w:val="2"/>
          <w:sz w:val="24"/>
          <w:szCs w:val="24"/>
          <w:lang w:val="en-US" w:eastAsia="zh-CN"/>
        </w:rPr>
        <w:t>169</w:t>
      </w:r>
      <w:r w:rsidRPr="00C54406">
        <w:rPr>
          <w:rFonts w:ascii="Book Antiqua" w:eastAsia="等线" w:hAnsi="Book Antiqua" w:cs="Times New Roman"/>
          <w:kern w:val="2"/>
          <w:sz w:val="24"/>
          <w:szCs w:val="24"/>
          <w:lang w:val="en-US" w:eastAsia="zh-CN"/>
        </w:rPr>
        <w:t>: 1247-1255 [PMID: 23212056 DOI: 10.1176/appi.ajp.2012.11111725]</w:t>
      </w:r>
    </w:p>
    <w:p w14:paraId="5175775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23 </w:t>
      </w:r>
      <w:r w:rsidRPr="00C54406">
        <w:rPr>
          <w:rFonts w:ascii="Book Antiqua" w:eastAsia="等线" w:hAnsi="Book Antiqua" w:cs="Times New Roman"/>
          <w:b/>
          <w:kern w:val="2"/>
          <w:sz w:val="24"/>
          <w:szCs w:val="24"/>
          <w:lang w:val="en-US" w:eastAsia="zh-CN"/>
        </w:rPr>
        <w:t>Arnold LE</w:t>
      </w:r>
      <w:r w:rsidRPr="00C54406">
        <w:rPr>
          <w:rFonts w:ascii="Book Antiqua" w:eastAsia="等线" w:hAnsi="Book Antiqua" w:cs="Times New Roman"/>
          <w:kern w:val="2"/>
          <w:sz w:val="24"/>
          <w:szCs w:val="24"/>
          <w:lang w:val="en-US" w:eastAsia="zh-CN"/>
        </w:rPr>
        <w:t xml:space="preserve">, Demeter C, Mount K, Frazier TW, </w:t>
      </w:r>
      <w:proofErr w:type="spellStart"/>
      <w:r w:rsidRPr="00C54406">
        <w:rPr>
          <w:rFonts w:ascii="Book Antiqua" w:eastAsia="等线" w:hAnsi="Book Antiqua" w:cs="Times New Roman"/>
          <w:kern w:val="2"/>
          <w:sz w:val="24"/>
          <w:szCs w:val="24"/>
          <w:lang w:val="en-US" w:eastAsia="zh-CN"/>
        </w:rPr>
        <w:t>Youngstrom</w:t>
      </w:r>
      <w:proofErr w:type="spellEnd"/>
      <w:r w:rsidRPr="00C54406">
        <w:rPr>
          <w:rFonts w:ascii="Book Antiqua" w:eastAsia="等线" w:hAnsi="Book Antiqua" w:cs="Times New Roman"/>
          <w:kern w:val="2"/>
          <w:sz w:val="24"/>
          <w:szCs w:val="24"/>
          <w:lang w:val="en-US" w:eastAsia="zh-CN"/>
        </w:rPr>
        <w:t xml:space="preserve"> EA, </w:t>
      </w:r>
      <w:proofErr w:type="spellStart"/>
      <w:r w:rsidRPr="00C54406">
        <w:rPr>
          <w:rFonts w:ascii="Book Antiqua" w:eastAsia="等线" w:hAnsi="Book Antiqua" w:cs="Times New Roman"/>
          <w:kern w:val="2"/>
          <w:sz w:val="24"/>
          <w:szCs w:val="24"/>
          <w:lang w:val="en-US" w:eastAsia="zh-CN"/>
        </w:rPr>
        <w:t>Fristad</w:t>
      </w:r>
      <w:proofErr w:type="spellEnd"/>
      <w:r w:rsidRPr="00C54406">
        <w:rPr>
          <w:rFonts w:ascii="Book Antiqua" w:eastAsia="等线" w:hAnsi="Book Antiqua" w:cs="Times New Roman"/>
          <w:kern w:val="2"/>
          <w:sz w:val="24"/>
          <w:szCs w:val="24"/>
          <w:lang w:val="en-US" w:eastAsia="zh-CN"/>
        </w:rPr>
        <w:t xml:space="preserve"> M, </w:t>
      </w:r>
      <w:proofErr w:type="spellStart"/>
      <w:r w:rsidRPr="00C54406">
        <w:rPr>
          <w:rFonts w:ascii="Book Antiqua" w:eastAsia="等线" w:hAnsi="Book Antiqua" w:cs="Times New Roman"/>
          <w:kern w:val="2"/>
          <w:sz w:val="24"/>
          <w:szCs w:val="24"/>
          <w:lang w:val="en-US" w:eastAsia="zh-CN"/>
        </w:rPr>
        <w:t>Birmaher</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Findling</w:t>
      </w:r>
      <w:proofErr w:type="spellEnd"/>
      <w:r w:rsidRPr="00C54406">
        <w:rPr>
          <w:rFonts w:ascii="Book Antiqua" w:eastAsia="等线" w:hAnsi="Book Antiqua" w:cs="Times New Roman"/>
          <w:kern w:val="2"/>
          <w:sz w:val="24"/>
          <w:szCs w:val="24"/>
          <w:lang w:val="en-US" w:eastAsia="zh-CN"/>
        </w:rPr>
        <w:t xml:space="preserve"> RL, </w:t>
      </w:r>
      <w:proofErr w:type="spellStart"/>
      <w:r w:rsidRPr="00C54406">
        <w:rPr>
          <w:rFonts w:ascii="Book Antiqua" w:eastAsia="等线" w:hAnsi="Book Antiqua" w:cs="Times New Roman"/>
          <w:kern w:val="2"/>
          <w:sz w:val="24"/>
          <w:szCs w:val="24"/>
          <w:lang w:val="en-US" w:eastAsia="zh-CN"/>
        </w:rPr>
        <w:t>Horwitz</w:t>
      </w:r>
      <w:proofErr w:type="spellEnd"/>
      <w:r w:rsidRPr="00C54406">
        <w:rPr>
          <w:rFonts w:ascii="Book Antiqua" w:eastAsia="等线" w:hAnsi="Book Antiqua" w:cs="Times New Roman"/>
          <w:kern w:val="2"/>
          <w:sz w:val="24"/>
          <w:szCs w:val="24"/>
          <w:lang w:val="en-US" w:eastAsia="zh-CN"/>
        </w:rPr>
        <w:t xml:space="preserve"> SM, </w:t>
      </w:r>
      <w:proofErr w:type="spellStart"/>
      <w:r w:rsidRPr="00C54406">
        <w:rPr>
          <w:rFonts w:ascii="Book Antiqua" w:eastAsia="等线" w:hAnsi="Book Antiqua" w:cs="Times New Roman"/>
          <w:kern w:val="2"/>
          <w:sz w:val="24"/>
          <w:szCs w:val="24"/>
          <w:lang w:val="en-US" w:eastAsia="zh-CN"/>
        </w:rPr>
        <w:t>Kowatch</w:t>
      </w:r>
      <w:proofErr w:type="spellEnd"/>
      <w:r w:rsidRPr="00C54406">
        <w:rPr>
          <w:rFonts w:ascii="Book Antiqua" w:eastAsia="等线" w:hAnsi="Book Antiqua" w:cs="Times New Roman"/>
          <w:kern w:val="2"/>
          <w:sz w:val="24"/>
          <w:szCs w:val="24"/>
          <w:lang w:val="en-US" w:eastAsia="zh-CN"/>
        </w:rPr>
        <w:t xml:space="preserve"> R, </w:t>
      </w:r>
      <w:proofErr w:type="spellStart"/>
      <w:r w:rsidRPr="00C54406">
        <w:rPr>
          <w:rFonts w:ascii="Book Antiqua" w:eastAsia="等线" w:hAnsi="Book Antiqua" w:cs="Times New Roman"/>
          <w:kern w:val="2"/>
          <w:sz w:val="24"/>
          <w:szCs w:val="24"/>
          <w:lang w:val="en-US" w:eastAsia="zh-CN"/>
        </w:rPr>
        <w:t>Axelson</w:t>
      </w:r>
      <w:proofErr w:type="spellEnd"/>
      <w:r w:rsidRPr="00C54406">
        <w:rPr>
          <w:rFonts w:ascii="Book Antiqua" w:eastAsia="等线" w:hAnsi="Book Antiqua" w:cs="Times New Roman"/>
          <w:kern w:val="2"/>
          <w:sz w:val="24"/>
          <w:szCs w:val="24"/>
          <w:lang w:val="en-US" w:eastAsia="zh-CN"/>
        </w:rPr>
        <w:t xml:space="preserve"> DA. Pediatric bipolar spectrum disorder and ADHD: comparison and comorbidity in the LAMS clinical sample. </w:t>
      </w:r>
      <w:r w:rsidRPr="00C54406">
        <w:rPr>
          <w:rFonts w:ascii="Book Antiqua" w:eastAsia="等线" w:hAnsi="Book Antiqua" w:cs="Times New Roman"/>
          <w:i/>
          <w:kern w:val="2"/>
          <w:sz w:val="24"/>
          <w:szCs w:val="24"/>
          <w:lang w:val="en-US" w:eastAsia="zh-CN"/>
        </w:rPr>
        <w:t xml:space="preserve">Bipolar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2011; </w:t>
      </w:r>
      <w:r w:rsidRPr="00C54406">
        <w:rPr>
          <w:rFonts w:ascii="Book Antiqua" w:eastAsia="等线" w:hAnsi="Book Antiqua" w:cs="Times New Roman"/>
          <w:b/>
          <w:kern w:val="2"/>
          <w:sz w:val="24"/>
          <w:szCs w:val="24"/>
          <w:lang w:val="en-US" w:eastAsia="zh-CN"/>
        </w:rPr>
        <w:t>13</w:t>
      </w:r>
      <w:r w:rsidRPr="00C54406">
        <w:rPr>
          <w:rFonts w:ascii="Book Antiqua" w:eastAsia="等线" w:hAnsi="Book Antiqua" w:cs="Times New Roman"/>
          <w:kern w:val="2"/>
          <w:sz w:val="24"/>
          <w:szCs w:val="24"/>
          <w:lang w:val="en-US" w:eastAsia="zh-CN"/>
        </w:rPr>
        <w:t>: 509-521 [PMID: 22017220 DOI: 10.1111/j.1399-5618.2011.00948.x]</w:t>
      </w:r>
    </w:p>
    <w:p w14:paraId="22707F6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24 </w:t>
      </w:r>
      <w:r w:rsidRPr="00C54406">
        <w:rPr>
          <w:rFonts w:ascii="Book Antiqua" w:eastAsia="等线" w:hAnsi="Book Antiqua" w:cs="Times New Roman"/>
          <w:b/>
          <w:kern w:val="2"/>
          <w:sz w:val="24"/>
          <w:szCs w:val="24"/>
          <w:lang w:val="en-US" w:eastAsia="zh-CN"/>
        </w:rPr>
        <w:t>Busch B</w:t>
      </w:r>
      <w:r w:rsidRPr="00C54406">
        <w:rPr>
          <w:rFonts w:ascii="Book Antiqua" w:eastAsia="等线" w:hAnsi="Book Antiqua" w:cs="Times New Roman"/>
          <w:kern w:val="2"/>
          <w:sz w:val="24"/>
          <w:szCs w:val="24"/>
          <w:lang w:val="en-US" w:eastAsia="zh-CN"/>
        </w:rPr>
        <w:t xml:space="preserve">, Biederman J, Cohen LG, Sayer JM, </w:t>
      </w:r>
      <w:proofErr w:type="spellStart"/>
      <w:r w:rsidRPr="00C54406">
        <w:rPr>
          <w:rFonts w:ascii="Book Antiqua" w:eastAsia="等线" w:hAnsi="Book Antiqua" w:cs="Times New Roman"/>
          <w:kern w:val="2"/>
          <w:sz w:val="24"/>
          <w:szCs w:val="24"/>
          <w:lang w:val="en-US" w:eastAsia="zh-CN"/>
        </w:rPr>
        <w:t>Monuteaux</w:t>
      </w:r>
      <w:proofErr w:type="spellEnd"/>
      <w:r w:rsidRPr="00C54406">
        <w:rPr>
          <w:rFonts w:ascii="Book Antiqua" w:eastAsia="等线" w:hAnsi="Book Antiqua" w:cs="Times New Roman"/>
          <w:kern w:val="2"/>
          <w:sz w:val="24"/>
          <w:szCs w:val="24"/>
          <w:lang w:val="en-US" w:eastAsia="zh-CN"/>
        </w:rPr>
        <w:t xml:space="preserve"> MC, Mick E, </w:t>
      </w:r>
      <w:proofErr w:type="spellStart"/>
      <w:r w:rsidRPr="00C54406">
        <w:rPr>
          <w:rFonts w:ascii="Book Antiqua" w:eastAsia="等线" w:hAnsi="Book Antiqua" w:cs="Times New Roman"/>
          <w:kern w:val="2"/>
          <w:sz w:val="24"/>
          <w:szCs w:val="24"/>
          <w:lang w:val="en-US" w:eastAsia="zh-CN"/>
        </w:rPr>
        <w:t>Zallen</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SV. Correlates of ADHD among children in pediatric and psychiatric clinics. </w:t>
      </w:r>
      <w:proofErr w:type="spellStart"/>
      <w:r w:rsidRPr="00C54406">
        <w:rPr>
          <w:rFonts w:ascii="Book Antiqua" w:eastAsia="等线" w:hAnsi="Book Antiqua" w:cs="Times New Roman"/>
          <w:i/>
          <w:kern w:val="2"/>
          <w:sz w:val="24"/>
          <w:szCs w:val="24"/>
          <w:lang w:val="en-US" w:eastAsia="zh-CN"/>
        </w:rPr>
        <w:t>Psychiatr</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Serv</w:t>
      </w:r>
      <w:proofErr w:type="spellEnd"/>
      <w:r w:rsidRPr="00C54406">
        <w:rPr>
          <w:rFonts w:ascii="Book Antiqua" w:eastAsia="等线" w:hAnsi="Book Antiqua" w:cs="Times New Roman"/>
          <w:kern w:val="2"/>
          <w:sz w:val="24"/>
          <w:szCs w:val="24"/>
          <w:lang w:val="en-US" w:eastAsia="zh-CN"/>
        </w:rPr>
        <w:t xml:space="preserve"> 2002; </w:t>
      </w:r>
      <w:r w:rsidRPr="00C54406">
        <w:rPr>
          <w:rFonts w:ascii="Book Antiqua" w:eastAsia="等线" w:hAnsi="Book Antiqua" w:cs="Times New Roman"/>
          <w:b/>
          <w:kern w:val="2"/>
          <w:sz w:val="24"/>
          <w:szCs w:val="24"/>
          <w:lang w:val="en-US" w:eastAsia="zh-CN"/>
        </w:rPr>
        <w:t>53</w:t>
      </w:r>
      <w:r w:rsidRPr="00C54406">
        <w:rPr>
          <w:rFonts w:ascii="Book Antiqua" w:eastAsia="等线" w:hAnsi="Book Antiqua" w:cs="Times New Roman"/>
          <w:kern w:val="2"/>
          <w:sz w:val="24"/>
          <w:szCs w:val="24"/>
          <w:lang w:val="en-US" w:eastAsia="zh-CN"/>
        </w:rPr>
        <w:t>: 1103-1111 [PMID: 12221308 DOI: 10.1176/appi.ps.53.9.1103]</w:t>
      </w:r>
    </w:p>
    <w:p w14:paraId="50D465BD"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25 </w:t>
      </w:r>
      <w:r w:rsidRPr="00C54406">
        <w:rPr>
          <w:rFonts w:ascii="Book Antiqua" w:eastAsia="等线" w:hAnsi="Book Antiqua" w:cs="Times New Roman"/>
          <w:b/>
          <w:kern w:val="2"/>
          <w:sz w:val="24"/>
          <w:szCs w:val="24"/>
          <w:lang w:val="en-US" w:eastAsia="zh-CN"/>
        </w:rPr>
        <w:t>Jensen PS</w:t>
      </w:r>
      <w:r w:rsidRPr="00C54406">
        <w:rPr>
          <w:rFonts w:ascii="Book Antiqua" w:eastAsia="等线" w:hAnsi="Book Antiqua" w:cs="Times New Roman"/>
          <w:kern w:val="2"/>
          <w:sz w:val="24"/>
          <w:szCs w:val="24"/>
          <w:lang w:val="en-US" w:eastAsia="zh-CN"/>
        </w:rPr>
        <w:t xml:space="preserve">, Hinshaw SP, Swanson JM, Greenhill LL, </w:t>
      </w:r>
      <w:proofErr w:type="spellStart"/>
      <w:r w:rsidRPr="00C54406">
        <w:rPr>
          <w:rFonts w:ascii="Book Antiqua" w:eastAsia="等线" w:hAnsi="Book Antiqua" w:cs="Times New Roman"/>
          <w:kern w:val="2"/>
          <w:sz w:val="24"/>
          <w:szCs w:val="24"/>
          <w:lang w:val="en-US" w:eastAsia="zh-CN"/>
        </w:rPr>
        <w:t>Conners</w:t>
      </w:r>
      <w:proofErr w:type="spellEnd"/>
      <w:r w:rsidRPr="00C54406">
        <w:rPr>
          <w:rFonts w:ascii="Book Antiqua" w:eastAsia="等线" w:hAnsi="Book Antiqua" w:cs="Times New Roman"/>
          <w:kern w:val="2"/>
          <w:sz w:val="24"/>
          <w:szCs w:val="24"/>
          <w:lang w:val="en-US" w:eastAsia="zh-CN"/>
        </w:rPr>
        <w:t xml:space="preserve"> CK, Arnold LE, </w:t>
      </w:r>
      <w:proofErr w:type="spellStart"/>
      <w:r w:rsidRPr="00C54406">
        <w:rPr>
          <w:rFonts w:ascii="Book Antiqua" w:eastAsia="等线" w:hAnsi="Book Antiqua" w:cs="Times New Roman"/>
          <w:kern w:val="2"/>
          <w:sz w:val="24"/>
          <w:szCs w:val="24"/>
          <w:lang w:val="en-US" w:eastAsia="zh-CN"/>
        </w:rPr>
        <w:t>Abikoff</w:t>
      </w:r>
      <w:proofErr w:type="spellEnd"/>
      <w:r w:rsidRPr="00C54406">
        <w:rPr>
          <w:rFonts w:ascii="Book Antiqua" w:eastAsia="等线" w:hAnsi="Book Antiqua" w:cs="Times New Roman"/>
          <w:kern w:val="2"/>
          <w:sz w:val="24"/>
          <w:szCs w:val="24"/>
          <w:lang w:val="en-US" w:eastAsia="zh-CN"/>
        </w:rPr>
        <w:t xml:space="preserve"> HB, Elliott G,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w:t>
      </w:r>
      <w:proofErr w:type="spellStart"/>
      <w:r w:rsidRPr="00C54406">
        <w:rPr>
          <w:rFonts w:ascii="Book Antiqua" w:eastAsia="等线" w:hAnsi="Book Antiqua" w:cs="Times New Roman"/>
          <w:kern w:val="2"/>
          <w:sz w:val="24"/>
          <w:szCs w:val="24"/>
          <w:lang w:val="en-US" w:eastAsia="zh-CN"/>
        </w:rPr>
        <w:t>Hoza</w:t>
      </w:r>
      <w:proofErr w:type="spellEnd"/>
      <w:r w:rsidRPr="00C54406">
        <w:rPr>
          <w:rFonts w:ascii="Book Antiqua" w:eastAsia="等线" w:hAnsi="Book Antiqua" w:cs="Times New Roman"/>
          <w:kern w:val="2"/>
          <w:sz w:val="24"/>
          <w:szCs w:val="24"/>
          <w:lang w:val="en-US" w:eastAsia="zh-CN"/>
        </w:rPr>
        <w:t xml:space="preserve"> B, March JS,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JH, Severe JB, </w:t>
      </w:r>
      <w:proofErr w:type="spellStart"/>
      <w:r w:rsidRPr="00C54406">
        <w:rPr>
          <w:rFonts w:ascii="Book Antiqua" w:eastAsia="等线" w:hAnsi="Book Antiqua" w:cs="Times New Roman"/>
          <w:kern w:val="2"/>
          <w:sz w:val="24"/>
          <w:szCs w:val="24"/>
          <w:lang w:val="en-US" w:eastAsia="zh-CN"/>
        </w:rPr>
        <w:t>Vitiello</w:t>
      </w:r>
      <w:proofErr w:type="spellEnd"/>
      <w:r w:rsidRPr="00C54406">
        <w:rPr>
          <w:rFonts w:ascii="Book Antiqua" w:eastAsia="等线" w:hAnsi="Book Antiqua" w:cs="Times New Roman"/>
          <w:kern w:val="2"/>
          <w:sz w:val="24"/>
          <w:szCs w:val="24"/>
          <w:lang w:val="en-US" w:eastAsia="zh-CN"/>
        </w:rPr>
        <w:t xml:space="preserve"> B, Wells K, </w:t>
      </w:r>
      <w:proofErr w:type="spellStart"/>
      <w:r w:rsidRPr="00C54406">
        <w:rPr>
          <w:rFonts w:ascii="Book Antiqua" w:eastAsia="等线" w:hAnsi="Book Antiqua" w:cs="Times New Roman"/>
          <w:kern w:val="2"/>
          <w:sz w:val="24"/>
          <w:szCs w:val="24"/>
          <w:lang w:val="en-US" w:eastAsia="zh-CN"/>
        </w:rPr>
        <w:t>Wigal</w:t>
      </w:r>
      <w:proofErr w:type="spellEnd"/>
      <w:r w:rsidRPr="00C54406">
        <w:rPr>
          <w:rFonts w:ascii="Book Antiqua" w:eastAsia="等线" w:hAnsi="Book Antiqua" w:cs="Times New Roman"/>
          <w:kern w:val="2"/>
          <w:sz w:val="24"/>
          <w:szCs w:val="24"/>
          <w:lang w:val="en-US" w:eastAsia="zh-CN"/>
        </w:rPr>
        <w:t xml:space="preserve"> T. Findings from the NIMH Multimodal Treatment Study of ADHD (MTA): implications and applications for primary care providers. </w:t>
      </w:r>
      <w:r w:rsidRPr="00C54406">
        <w:rPr>
          <w:rFonts w:ascii="Book Antiqua" w:eastAsia="等线" w:hAnsi="Book Antiqua" w:cs="Times New Roman"/>
          <w:i/>
          <w:kern w:val="2"/>
          <w:sz w:val="24"/>
          <w:szCs w:val="24"/>
          <w:lang w:val="en-US" w:eastAsia="zh-CN"/>
        </w:rPr>
        <w:t xml:space="preserve">J Dev </w:t>
      </w:r>
      <w:proofErr w:type="spellStart"/>
      <w:r w:rsidRPr="00C54406">
        <w:rPr>
          <w:rFonts w:ascii="Book Antiqua" w:eastAsia="等线" w:hAnsi="Book Antiqua" w:cs="Times New Roman"/>
          <w:i/>
          <w:kern w:val="2"/>
          <w:sz w:val="24"/>
          <w:szCs w:val="24"/>
          <w:lang w:val="en-US" w:eastAsia="zh-CN"/>
        </w:rPr>
        <w:t>Behav</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Pediatr</w:t>
      </w:r>
      <w:proofErr w:type="spellEnd"/>
      <w:r w:rsidRPr="00C54406">
        <w:rPr>
          <w:rFonts w:ascii="Book Antiqua" w:eastAsia="等线" w:hAnsi="Book Antiqua" w:cs="Times New Roman"/>
          <w:kern w:val="2"/>
          <w:sz w:val="24"/>
          <w:szCs w:val="24"/>
          <w:lang w:val="en-US" w:eastAsia="zh-CN"/>
        </w:rPr>
        <w:t xml:space="preserve"> 2001; </w:t>
      </w:r>
      <w:r w:rsidRPr="00C54406">
        <w:rPr>
          <w:rFonts w:ascii="Book Antiqua" w:eastAsia="等线" w:hAnsi="Book Antiqua" w:cs="Times New Roman"/>
          <w:b/>
          <w:kern w:val="2"/>
          <w:sz w:val="24"/>
          <w:szCs w:val="24"/>
          <w:lang w:val="en-US" w:eastAsia="zh-CN"/>
        </w:rPr>
        <w:t>22</w:t>
      </w:r>
      <w:r w:rsidRPr="00C54406">
        <w:rPr>
          <w:rFonts w:ascii="Book Antiqua" w:eastAsia="等线" w:hAnsi="Book Antiqua" w:cs="Times New Roman"/>
          <w:kern w:val="2"/>
          <w:sz w:val="24"/>
          <w:szCs w:val="24"/>
          <w:lang w:val="en-US" w:eastAsia="zh-CN"/>
        </w:rPr>
        <w:t>: 60-73 [PMID: 11265923 DOI: 10.1097/00004703-200102000-00008]</w:t>
      </w:r>
    </w:p>
    <w:p w14:paraId="7F4FDCE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26 </w:t>
      </w:r>
      <w:r w:rsidRPr="00C54406">
        <w:rPr>
          <w:rFonts w:ascii="Book Antiqua" w:eastAsia="等线" w:hAnsi="Book Antiqua" w:cs="Times New Roman"/>
          <w:b/>
          <w:kern w:val="2"/>
          <w:sz w:val="24"/>
          <w:szCs w:val="24"/>
          <w:lang w:val="en-US" w:eastAsia="zh-CN"/>
        </w:rPr>
        <w:t>Schatz DB</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Rostain</w:t>
      </w:r>
      <w:proofErr w:type="spellEnd"/>
      <w:r w:rsidRPr="00C54406">
        <w:rPr>
          <w:rFonts w:ascii="Book Antiqua" w:eastAsia="等线" w:hAnsi="Book Antiqua" w:cs="Times New Roman"/>
          <w:kern w:val="2"/>
          <w:sz w:val="24"/>
          <w:szCs w:val="24"/>
          <w:lang w:val="en-US" w:eastAsia="zh-CN"/>
        </w:rPr>
        <w:t xml:space="preserve"> AL. ADHD with comorbid anxiety: a review of the current literature.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Atten</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2006; </w:t>
      </w:r>
      <w:r w:rsidRPr="00C54406">
        <w:rPr>
          <w:rFonts w:ascii="Book Antiqua" w:eastAsia="等线" w:hAnsi="Book Antiqua" w:cs="Times New Roman"/>
          <w:b/>
          <w:kern w:val="2"/>
          <w:sz w:val="24"/>
          <w:szCs w:val="24"/>
          <w:lang w:val="en-US" w:eastAsia="zh-CN"/>
        </w:rPr>
        <w:t>10</w:t>
      </w:r>
      <w:r w:rsidRPr="00C54406">
        <w:rPr>
          <w:rFonts w:ascii="Book Antiqua" w:eastAsia="等线" w:hAnsi="Book Antiqua" w:cs="Times New Roman"/>
          <w:kern w:val="2"/>
          <w:sz w:val="24"/>
          <w:szCs w:val="24"/>
          <w:lang w:val="en-US" w:eastAsia="zh-CN"/>
        </w:rPr>
        <w:t>: 141-149 [PMID: 17085624 DOI: 10.1177/1087054706286698]</w:t>
      </w:r>
    </w:p>
    <w:p w14:paraId="35DA4A3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27 </w:t>
      </w:r>
      <w:r w:rsidRPr="00C54406">
        <w:rPr>
          <w:rFonts w:ascii="Book Antiqua" w:eastAsia="等线" w:hAnsi="Book Antiqua" w:cs="Times New Roman"/>
          <w:b/>
          <w:kern w:val="2"/>
          <w:sz w:val="24"/>
          <w:szCs w:val="24"/>
          <w:lang w:val="en-US" w:eastAsia="zh-CN"/>
        </w:rPr>
        <w:t>Levy F</w:t>
      </w:r>
      <w:r w:rsidRPr="00C54406">
        <w:rPr>
          <w:rFonts w:ascii="Book Antiqua" w:eastAsia="等线" w:hAnsi="Book Antiqua" w:cs="Times New Roman"/>
          <w:kern w:val="2"/>
          <w:sz w:val="24"/>
          <w:szCs w:val="24"/>
          <w:lang w:val="en-US" w:eastAsia="zh-CN"/>
        </w:rPr>
        <w:t xml:space="preserve">. Synaptic gating and ADHD: a biological theory of comorbidity of ADHD and anxiety. </w:t>
      </w:r>
      <w:r w:rsidRPr="00C54406">
        <w:rPr>
          <w:rFonts w:ascii="Book Antiqua" w:eastAsia="等线" w:hAnsi="Book Antiqua" w:cs="Times New Roman"/>
          <w:i/>
          <w:kern w:val="2"/>
          <w:sz w:val="24"/>
          <w:szCs w:val="24"/>
          <w:lang w:val="en-US" w:eastAsia="zh-CN"/>
        </w:rPr>
        <w:t>Neuropsychopharmacology</w:t>
      </w:r>
      <w:r w:rsidRPr="00C54406">
        <w:rPr>
          <w:rFonts w:ascii="Book Antiqua" w:eastAsia="等线" w:hAnsi="Book Antiqua" w:cs="Times New Roman"/>
          <w:kern w:val="2"/>
          <w:sz w:val="24"/>
          <w:szCs w:val="24"/>
          <w:lang w:val="en-US" w:eastAsia="zh-CN"/>
        </w:rPr>
        <w:t xml:space="preserve"> 2004; </w:t>
      </w:r>
      <w:r w:rsidRPr="00C54406">
        <w:rPr>
          <w:rFonts w:ascii="Book Antiqua" w:eastAsia="等线" w:hAnsi="Book Antiqua" w:cs="Times New Roman"/>
          <w:b/>
          <w:kern w:val="2"/>
          <w:sz w:val="24"/>
          <w:szCs w:val="24"/>
          <w:lang w:val="en-US" w:eastAsia="zh-CN"/>
        </w:rPr>
        <w:t>29</w:t>
      </w:r>
      <w:r w:rsidRPr="00C54406">
        <w:rPr>
          <w:rFonts w:ascii="Book Antiqua" w:eastAsia="等线" w:hAnsi="Book Antiqua" w:cs="Times New Roman"/>
          <w:kern w:val="2"/>
          <w:sz w:val="24"/>
          <w:szCs w:val="24"/>
          <w:lang w:val="en-US" w:eastAsia="zh-CN"/>
        </w:rPr>
        <w:t>: 1589-1596 [PMID: 15114344 DOI: 10.1038/sj.npp.1300469]</w:t>
      </w:r>
    </w:p>
    <w:p w14:paraId="125DA76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lastRenderedPageBreak/>
        <w:t xml:space="preserve">28 </w:t>
      </w:r>
      <w:proofErr w:type="spellStart"/>
      <w:r w:rsidRPr="00C54406">
        <w:rPr>
          <w:rFonts w:ascii="Book Antiqua" w:eastAsia="等线" w:hAnsi="Book Antiqua" w:cs="Times New Roman"/>
          <w:b/>
          <w:kern w:val="2"/>
          <w:sz w:val="24"/>
          <w:szCs w:val="24"/>
          <w:lang w:val="en-US" w:eastAsia="zh-CN"/>
        </w:rPr>
        <w:t>Hammerness</w:t>
      </w:r>
      <w:proofErr w:type="spellEnd"/>
      <w:r w:rsidRPr="00C54406">
        <w:rPr>
          <w:rFonts w:ascii="Book Antiqua" w:eastAsia="等线" w:hAnsi="Book Antiqua" w:cs="Times New Roman"/>
          <w:b/>
          <w:kern w:val="2"/>
          <w:sz w:val="24"/>
          <w:szCs w:val="24"/>
          <w:lang w:val="en-US" w:eastAsia="zh-CN"/>
        </w:rPr>
        <w:t xml:space="preserve"> P</w:t>
      </w:r>
      <w:r w:rsidRPr="00C54406">
        <w:rPr>
          <w:rFonts w:ascii="Book Antiqua" w:eastAsia="等线" w:hAnsi="Book Antiqua" w:cs="Times New Roman"/>
          <w:kern w:val="2"/>
          <w:sz w:val="24"/>
          <w:szCs w:val="24"/>
          <w:lang w:val="en-US" w:eastAsia="zh-CN"/>
        </w:rPr>
        <w:t xml:space="preserve">, Geller D, Petty C, Lamb A, Bristol E, Biederman J. Does ADHD moderate the manifestation of anxiety disorders in children?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2010; </w:t>
      </w:r>
      <w:r w:rsidRPr="00C54406">
        <w:rPr>
          <w:rFonts w:ascii="Book Antiqua" w:eastAsia="等线" w:hAnsi="Book Antiqua" w:cs="Times New Roman"/>
          <w:b/>
          <w:kern w:val="2"/>
          <w:sz w:val="24"/>
          <w:szCs w:val="24"/>
          <w:lang w:val="en-US" w:eastAsia="zh-CN"/>
        </w:rPr>
        <w:t>19</w:t>
      </w:r>
      <w:r w:rsidRPr="00C54406">
        <w:rPr>
          <w:rFonts w:ascii="Book Antiqua" w:eastAsia="等线" w:hAnsi="Book Antiqua" w:cs="Times New Roman"/>
          <w:kern w:val="2"/>
          <w:sz w:val="24"/>
          <w:szCs w:val="24"/>
          <w:lang w:val="en-US" w:eastAsia="zh-CN"/>
        </w:rPr>
        <w:t>: 107-112 [PMID: 19543790 DOI: 10.1007/s00787-009-0041-8]</w:t>
      </w:r>
    </w:p>
    <w:p w14:paraId="2DEBCD3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29 </w:t>
      </w:r>
      <w:r w:rsidRPr="00C54406">
        <w:rPr>
          <w:rFonts w:ascii="Book Antiqua" w:eastAsia="等线" w:hAnsi="Book Antiqua" w:cs="Times New Roman"/>
          <w:b/>
          <w:kern w:val="2"/>
          <w:sz w:val="24"/>
          <w:szCs w:val="24"/>
          <w:lang w:val="en-US" w:eastAsia="zh-CN"/>
        </w:rPr>
        <w:t>Jarrett MA</w:t>
      </w:r>
      <w:r w:rsidRPr="00C54406">
        <w:rPr>
          <w:rFonts w:ascii="Book Antiqua" w:eastAsia="等线" w:hAnsi="Book Antiqua" w:cs="Times New Roman"/>
          <w:kern w:val="2"/>
          <w:sz w:val="24"/>
          <w:szCs w:val="24"/>
          <w:lang w:val="en-US" w:eastAsia="zh-CN"/>
        </w:rPr>
        <w:t xml:space="preserve">, Wolff JC, Davis TE 3rd, Cowart MJ, </w:t>
      </w:r>
      <w:proofErr w:type="spellStart"/>
      <w:r w:rsidRPr="00C54406">
        <w:rPr>
          <w:rFonts w:ascii="Book Antiqua" w:eastAsia="等线" w:hAnsi="Book Antiqua" w:cs="Times New Roman"/>
          <w:kern w:val="2"/>
          <w:sz w:val="24"/>
          <w:szCs w:val="24"/>
          <w:lang w:val="en-US" w:eastAsia="zh-CN"/>
        </w:rPr>
        <w:t>Ollendick</w:t>
      </w:r>
      <w:proofErr w:type="spellEnd"/>
      <w:r w:rsidRPr="00C54406">
        <w:rPr>
          <w:rFonts w:ascii="Book Antiqua" w:eastAsia="等线" w:hAnsi="Book Antiqua" w:cs="Times New Roman"/>
          <w:kern w:val="2"/>
          <w:sz w:val="24"/>
          <w:szCs w:val="24"/>
          <w:lang w:val="en-US" w:eastAsia="zh-CN"/>
        </w:rPr>
        <w:t xml:space="preserve"> TH. Characteristics of Children </w:t>
      </w:r>
      <w:proofErr w:type="gramStart"/>
      <w:r w:rsidRPr="00C54406">
        <w:rPr>
          <w:rFonts w:ascii="Book Antiqua" w:eastAsia="等线" w:hAnsi="Book Antiqua" w:cs="Times New Roman"/>
          <w:kern w:val="2"/>
          <w:sz w:val="24"/>
          <w:szCs w:val="24"/>
          <w:lang w:val="en-US" w:eastAsia="zh-CN"/>
        </w:rPr>
        <w:t>With</w:t>
      </w:r>
      <w:proofErr w:type="gramEnd"/>
      <w:r w:rsidRPr="00C54406">
        <w:rPr>
          <w:rFonts w:ascii="Book Antiqua" w:eastAsia="等线" w:hAnsi="Book Antiqua" w:cs="Times New Roman"/>
          <w:kern w:val="2"/>
          <w:sz w:val="24"/>
          <w:szCs w:val="24"/>
          <w:lang w:val="en-US" w:eastAsia="zh-CN"/>
        </w:rPr>
        <w:t xml:space="preserve"> ADHD and Comorbid Anxiety.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Atten</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2016; </w:t>
      </w:r>
      <w:r w:rsidRPr="00C54406">
        <w:rPr>
          <w:rFonts w:ascii="Book Antiqua" w:eastAsia="等线" w:hAnsi="Book Antiqua" w:cs="Times New Roman"/>
          <w:b/>
          <w:kern w:val="2"/>
          <w:sz w:val="24"/>
          <w:szCs w:val="24"/>
          <w:lang w:val="en-US" w:eastAsia="zh-CN"/>
        </w:rPr>
        <w:t>20</w:t>
      </w:r>
      <w:r w:rsidRPr="00C54406">
        <w:rPr>
          <w:rFonts w:ascii="Book Antiqua" w:eastAsia="等线" w:hAnsi="Book Antiqua" w:cs="Times New Roman"/>
          <w:kern w:val="2"/>
          <w:sz w:val="24"/>
          <w:szCs w:val="24"/>
          <w:lang w:val="en-US" w:eastAsia="zh-CN"/>
        </w:rPr>
        <w:t>: 636-644 [PMID: 22863769 DOI: 10.1177/1087054712452914]</w:t>
      </w:r>
    </w:p>
    <w:p w14:paraId="4A2CBD0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30 </w:t>
      </w:r>
      <w:r w:rsidRPr="00C54406">
        <w:rPr>
          <w:rFonts w:ascii="Book Antiqua" w:eastAsia="等线" w:hAnsi="Book Antiqua" w:cs="Times New Roman"/>
          <w:b/>
          <w:kern w:val="2"/>
          <w:sz w:val="24"/>
          <w:szCs w:val="24"/>
          <w:lang w:val="en-US" w:eastAsia="zh-CN"/>
        </w:rPr>
        <w:t>March JS</w:t>
      </w:r>
      <w:r w:rsidRPr="00C54406">
        <w:rPr>
          <w:rFonts w:ascii="Book Antiqua" w:eastAsia="等线" w:hAnsi="Book Antiqua" w:cs="Times New Roman"/>
          <w:kern w:val="2"/>
          <w:sz w:val="24"/>
          <w:szCs w:val="24"/>
          <w:lang w:val="en-US" w:eastAsia="zh-CN"/>
        </w:rPr>
        <w:t xml:space="preserve">, Swanson JM, Arnold LE, </w:t>
      </w:r>
      <w:proofErr w:type="spellStart"/>
      <w:r w:rsidRPr="00C54406">
        <w:rPr>
          <w:rFonts w:ascii="Book Antiqua" w:eastAsia="等线" w:hAnsi="Book Antiqua" w:cs="Times New Roman"/>
          <w:kern w:val="2"/>
          <w:sz w:val="24"/>
          <w:szCs w:val="24"/>
          <w:lang w:val="en-US" w:eastAsia="zh-CN"/>
        </w:rPr>
        <w:t>Hoza</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Conners</w:t>
      </w:r>
      <w:proofErr w:type="spellEnd"/>
      <w:r w:rsidRPr="00C54406">
        <w:rPr>
          <w:rFonts w:ascii="Book Antiqua" w:eastAsia="等线" w:hAnsi="Book Antiqua" w:cs="Times New Roman"/>
          <w:kern w:val="2"/>
          <w:sz w:val="24"/>
          <w:szCs w:val="24"/>
          <w:lang w:val="en-US" w:eastAsia="zh-CN"/>
        </w:rPr>
        <w:t xml:space="preserve"> CK, </w:t>
      </w:r>
      <w:proofErr w:type="spellStart"/>
      <w:r w:rsidRPr="00C54406">
        <w:rPr>
          <w:rFonts w:ascii="Book Antiqua" w:eastAsia="等线" w:hAnsi="Book Antiqua" w:cs="Times New Roman"/>
          <w:kern w:val="2"/>
          <w:sz w:val="24"/>
          <w:szCs w:val="24"/>
          <w:lang w:val="en-US" w:eastAsia="zh-CN"/>
        </w:rPr>
        <w:t>Hinshaw</w:t>
      </w:r>
      <w:proofErr w:type="spellEnd"/>
      <w:r w:rsidRPr="00C54406">
        <w:rPr>
          <w:rFonts w:ascii="Book Antiqua" w:eastAsia="等线" w:hAnsi="Book Antiqua" w:cs="Times New Roman"/>
          <w:kern w:val="2"/>
          <w:sz w:val="24"/>
          <w:szCs w:val="24"/>
          <w:lang w:val="en-US" w:eastAsia="zh-CN"/>
        </w:rPr>
        <w:t xml:space="preserve"> SP,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Kraemer HC, Greenhill LL, </w:t>
      </w:r>
      <w:proofErr w:type="spellStart"/>
      <w:r w:rsidRPr="00C54406">
        <w:rPr>
          <w:rFonts w:ascii="Book Antiqua" w:eastAsia="等线" w:hAnsi="Book Antiqua" w:cs="Times New Roman"/>
          <w:kern w:val="2"/>
          <w:sz w:val="24"/>
          <w:szCs w:val="24"/>
          <w:lang w:val="en-US" w:eastAsia="zh-CN"/>
        </w:rPr>
        <w:t>Abikoff</w:t>
      </w:r>
      <w:proofErr w:type="spellEnd"/>
      <w:r w:rsidRPr="00C54406">
        <w:rPr>
          <w:rFonts w:ascii="Book Antiqua" w:eastAsia="等线" w:hAnsi="Book Antiqua" w:cs="Times New Roman"/>
          <w:kern w:val="2"/>
          <w:sz w:val="24"/>
          <w:szCs w:val="24"/>
          <w:lang w:val="en-US" w:eastAsia="zh-CN"/>
        </w:rPr>
        <w:t xml:space="preserve"> HB, Elliott LG, Jensen PS,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JH, </w:t>
      </w:r>
      <w:proofErr w:type="spellStart"/>
      <w:r w:rsidRPr="00C54406">
        <w:rPr>
          <w:rFonts w:ascii="Book Antiqua" w:eastAsia="等线" w:hAnsi="Book Antiqua" w:cs="Times New Roman"/>
          <w:kern w:val="2"/>
          <w:sz w:val="24"/>
          <w:szCs w:val="24"/>
          <w:lang w:val="en-US" w:eastAsia="zh-CN"/>
        </w:rPr>
        <w:t>Vitiello</w:t>
      </w:r>
      <w:proofErr w:type="spellEnd"/>
      <w:r w:rsidRPr="00C54406">
        <w:rPr>
          <w:rFonts w:ascii="Book Antiqua" w:eastAsia="等线" w:hAnsi="Book Antiqua" w:cs="Times New Roman"/>
          <w:kern w:val="2"/>
          <w:sz w:val="24"/>
          <w:szCs w:val="24"/>
          <w:lang w:val="en-US" w:eastAsia="zh-CN"/>
        </w:rPr>
        <w:t xml:space="preserve"> B, Severe J, Wells KC, Pelham WE. Anxiety as a predictor and outcome variable in the multimodal treatment study of children with ADHD (MTA).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2000; </w:t>
      </w:r>
      <w:r w:rsidRPr="00C54406">
        <w:rPr>
          <w:rFonts w:ascii="Book Antiqua" w:eastAsia="等线" w:hAnsi="Book Antiqua" w:cs="Times New Roman"/>
          <w:b/>
          <w:kern w:val="2"/>
          <w:sz w:val="24"/>
          <w:szCs w:val="24"/>
          <w:lang w:val="en-US" w:eastAsia="zh-CN"/>
        </w:rPr>
        <w:t>28</w:t>
      </w:r>
      <w:r w:rsidRPr="00C54406">
        <w:rPr>
          <w:rFonts w:ascii="Book Antiqua" w:eastAsia="等线" w:hAnsi="Book Antiqua" w:cs="Times New Roman"/>
          <w:kern w:val="2"/>
          <w:sz w:val="24"/>
          <w:szCs w:val="24"/>
          <w:lang w:val="en-US" w:eastAsia="zh-CN"/>
        </w:rPr>
        <w:t>: 527-541 [PMID: 11104315 DOI: 10.1023/A:1005179014321]</w:t>
      </w:r>
    </w:p>
    <w:p w14:paraId="315C8DA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31 </w:t>
      </w:r>
      <w:proofErr w:type="spellStart"/>
      <w:r w:rsidRPr="00C54406">
        <w:rPr>
          <w:rFonts w:ascii="Book Antiqua" w:eastAsia="等线" w:hAnsi="Book Antiqua" w:cs="Times New Roman"/>
          <w:b/>
          <w:kern w:val="2"/>
          <w:sz w:val="24"/>
          <w:szCs w:val="24"/>
          <w:lang w:val="en-US" w:eastAsia="zh-CN"/>
        </w:rPr>
        <w:t>Sagar-Ouriaghli</w:t>
      </w:r>
      <w:proofErr w:type="spellEnd"/>
      <w:r w:rsidRPr="00C54406">
        <w:rPr>
          <w:rFonts w:ascii="Book Antiqua" w:eastAsia="等线" w:hAnsi="Book Antiqua" w:cs="Times New Roman"/>
          <w:b/>
          <w:kern w:val="2"/>
          <w:sz w:val="24"/>
          <w:szCs w:val="24"/>
          <w:lang w:val="en-US" w:eastAsia="zh-CN"/>
        </w:rPr>
        <w:t xml:space="preserve"> I</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Milavic</w:t>
      </w:r>
      <w:proofErr w:type="spellEnd"/>
      <w:r w:rsidRPr="00C54406">
        <w:rPr>
          <w:rFonts w:ascii="Book Antiqua" w:eastAsia="等线" w:hAnsi="Book Antiqua" w:cs="Times New Roman"/>
          <w:kern w:val="2"/>
          <w:sz w:val="24"/>
          <w:szCs w:val="24"/>
          <w:lang w:val="en-US" w:eastAsia="zh-CN"/>
        </w:rPr>
        <w:t xml:space="preserve"> G, Barton R, Heaney N, Fiori F, </w:t>
      </w:r>
      <w:proofErr w:type="spellStart"/>
      <w:r w:rsidRPr="00C54406">
        <w:rPr>
          <w:rFonts w:ascii="Book Antiqua" w:eastAsia="等线" w:hAnsi="Book Antiqua" w:cs="Times New Roman"/>
          <w:kern w:val="2"/>
          <w:sz w:val="24"/>
          <w:szCs w:val="24"/>
          <w:lang w:val="en-US" w:eastAsia="zh-CN"/>
        </w:rPr>
        <w:t>Lievesley</w:t>
      </w:r>
      <w:proofErr w:type="spellEnd"/>
      <w:r w:rsidRPr="00C54406">
        <w:rPr>
          <w:rFonts w:ascii="Book Antiqua" w:eastAsia="等线" w:hAnsi="Book Antiqua" w:cs="Times New Roman"/>
          <w:kern w:val="2"/>
          <w:sz w:val="24"/>
          <w:szCs w:val="24"/>
          <w:lang w:val="en-US" w:eastAsia="zh-CN"/>
        </w:rPr>
        <w:t xml:space="preserve"> K, Singh J, Santosh P. Comparing the DSM-5 construct of Disruptive Mood Dysregulation Disorder and ICD-10 Mixed Disorder of Emotion and Conduct in the UK Longitudinal Assessment of Manic Symptoms (UK-LAMS) Study.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2018; </w:t>
      </w:r>
      <w:r w:rsidRPr="00C54406">
        <w:rPr>
          <w:rFonts w:ascii="Book Antiqua" w:eastAsia="等线" w:hAnsi="Book Antiqua" w:cs="Times New Roman"/>
          <w:b/>
          <w:kern w:val="2"/>
          <w:sz w:val="24"/>
          <w:szCs w:val="24"/>
          <w:lang w:val="en-US" w:eastAsia="zh-CN"/>
        </w:rPr>
        <w:t>27</w:t>
      </w:r>
      <w:r w:rsidRPr="00C54406">
        <w:rPr>
          <w:rFonts w:ascii="Book Antiqua" w:eastAsia="等线" w:hAnsi="Book Antiqua" w:cs="Times New Roman"/>
          <w:kern w:val="2"/>
          <w:sz w:val="24"/>
          <w:szCs w:val="24"/>
          <w:lang w:val="en-US" w:eastAsia="zh-CN"/>
        </w:rPr>
        <w:t>: 1095-1104 [PMID: 29730721 DOI: 10.1007/s00787-018-1149-5]</w:t>
      </w:r>
    </w:p>
    <w:p w14:paraId="46B3573F"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32 </w:t>
      </w:r>
      <w:proofErr w:type="spellStart"/>
      <w:r w:rsidRPr="00C54406">
        <w:rPr>
          <w:rFonts w:ascii="Book Antiqua" w:eastAsia="等线" w:hAnsi="Book Antiqua" w:cs="Times New Roman"/>
          <w:b/>
          <w:kern w:val="2"/>
          <w:sz w:val="24"/>
          <w:szCs w:val="24"/>
          <w:lang w:val="en-US" w:eastAsia="zh-CN"/>
        </w:rPr>
        <w:t>Gelegen</w:t>
      </w:r>
      <w:proofErr w:type="spellEnd"/>
      <w:r w:rsidRPr="00C54406">
        <w:rPr>
          <w:rFonts w:ascii="Book Antiqua" w:eastAsia="等线" w:hAnsi="Book Antiqua" w:cs="Times New Roman"/>
          <w:b/>
          <w:kern w:val="2"/>
          <w:sz w:val="24"/>
          <w:szCs w:val="24"/>
          <w:lang w:val="en-US" w:eastAsia="zh-CN"/>
        </w:rPr>
        <w:t xml:space="preserve"> V</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Tamam</w:t>
      </w:r>
      <w:proofErr w:type="spellEnd"/>
      <w:r w:rsidRPr="00C54406">
        <w:rPr>
          <w:rFonts w:ascii="Book Antiqua" w:eastAsia="等线" w:hAnsi="Book Antiqua" w:cs="Times New Roman"/>
          <w:kern w:val="2"/>
          <w:sz w:val="24"/>
          <w:szCs w:val="24"/>
          <w:lang w:val="en-US" w:eastAsia="zh-CN"/>
        </w:rPr>
        <w:t xml:space="preserve"> L. Prevalence and clinical correlates of intermittent explosive disorder in Turkish psychiatric outpatients. </w:t>
      </w:r>
      <w:proofErr w:type="spellStart"/>
      <w:r w:rsidRPr="00C54406">
        <w:rPr>
          <w:rFonts w:ascii="Book Antiqua" w:eastAsia="等线" w:hAnsi="Book Antiqua" w:cs="Times New Roman"/>
          <w:i/>
          <w:kern w:val="2"/>
          <w:sz w:val="24"/>
          <w:szCs w:val="24"/>
          <w:lang w:val="en-US" w:eastAsia="zh-CN"/>
        </w:rPr>
        <w:t>Compr</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2018; </w:t>
      </w:r>
      <w:r w:rsidRPr="00C54406">
        <w:rPr>
          <w:rFonts w:ascii="Book Antiqua" w:eastAsia="等线" w:hAnsi="Book Antiqua" w:cs="Times New Roman"/>
          <w:b/>
          <w:kern w:val="2"/>
          <w:sz w:val="24"/>
          <w:szCs w:val="24"/>
          <w:lang w:val="en-US" w:eastAsia="zh-CN"/>
        </w:rPr>
        <w:t>83</w:t>
      </w:r>
      <w:r w:rsidRPr="00C54406">
        <w:rPr>
          <w:rFonts w:ascii="Book Antiqua" w:eastAsia="等线" w:hAnsi="Book Antiqua" w:cs="Times New Roman"/>
          <w:kern w:val="2"/>
          <w:sz w:val="24"/>
          <w:szCs w:val="24"/>
          <w:lang w:val="en-US" w:eastAsia="zh-CN"/>
        </w:rPr>
        <w:t>: 64-70 [PMID: 29604524 DOI: 10.1016/j.comppsych.2018.03.003]</w:t>
      </w:r>
    </w:p>
    <w:p w14:paraId="6926F75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33 </w:t>
      </w:r>
      <w:r w:rsidRPr="00C54406">
        <w:rPr>
          <w:rFonts w:ascii="Book Antiqua" w:eastAsia="等线" w:hAnsi="Book Antiqua" w:cs="Times New Roman"/>
          <w:b/>
          <w:kern w:val="2"/>
          <w:sz w:val="24"/>
          <w:szCs w:val="24"/>
          <w:lang w:val="en-US" w:eastAsia="zh-CN"/>
        </w:rPr>
        <w:t>Bird HR</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Canino</w:t>
      </w:r>
      <w:proofErr w:type="spellEnd"/>
      <w:r w:rsidRPr="00C54406">
        <w:rPr>
          <w:rFonts w:ascii="Book Antiqua" w:eastAsia="等线" w:hAnsi="Book Antiqua" w:cs="Times New Roman"/>
          <w:kern w:val="2"/>
          <w:sz w:val="24"/>
          <w:szCs w:val="24"/>
          <w:lang w:val="en-US" w:eastAsia="zh-CN"/>
        </w:rPr>
        <w:t xml:space="preserve"> G, Rubio-</w:t>
      </w:r>
      <w:proofErr w:type="spellStart"/>
      <w:r w:rsidRPr="00C54406">
        <w:rPr>
          <w:rFonts w:ascii="Book Antiqua" w:eastAsia="等线" w:hAnsi="Book Antiqua" w:cs="Times New Roman"/>
          <w:kern w:val="2"/>
          <w:sz w:val="24"/>
          <w:szCs w:val="24"/>
          <w:lang w:val="en-US" w:eastAsia="zh-CN"/>
        </w:rPr>
        <w:t>Stipec</w:t>
      </w:r>
      <w:proofErr w:type="spellEnd"/>
      <w:r w:rsidRPr="00C54406">
        <w:rPr>
          <w:rFonts w:ascii="Book Antiqua" w:eastAsia="等线" w:hAnsi="Book Antiqua" w:cs="Times New Roman"/>
          <w:kern w:val="2"/>
          <w:sz w:val="24"/>
          <w:szCs w:val="24"/>
          <w:lang w:val="en-US" w:eastAsia="zh-CN"/>
        </w:rPr>
        <w:t xml:space="preserve"> M, Gould MS, Ribera J, </w:t>
      </w:r>
      <w:proofErr w:type="spellStart"/>
      <w:r w:rsidRPr="00C54406">
        <w:rPr>
          <w:rFonts w:ascii="Book Antiqua" w:eastAsia="等线" w:hAnsi="Book Antiqua" w:cs="Times New Roman"/>
          <w:kern w:val="2"/>
          <w:sz w:val="24"/>
          <w:szCs w:val="24"/>
          <w:lang w:val="en-US" w:eastAsia="zh-CN"/>
        </w:rPr>
        <w:t>Sesman</w:t>
      </w:r>
      <w:proofErr w:type="spellEnd"/>
      <w:r w:rsidRPr="00C54406">
        <w:rPr>
          <w:rFonts w:ascii="Book Antiqua" w:eastAsia="等线" w:hAnsi="Book Antiqua" w:cs="Times New Roman"/>
          <w:kern w:val="2"/>
          <w:sz w:val="24"/>
          <w:szCs w:val="24"/>
          <w:lang w:val="en-US" w:eastAsia="zh-CN"/>
        </w:rPr>
        <w:t xml:space="preserve"> M, Woodbury M, Huertas-Goldman S, Pagan A, Sanchez-</w:t>
      </w:r>
      <w:proofErr w:type="spellStart"/>
      <w:r w:rsidRPr="00C54406">
        <w:rPr>
          <w:rFonts w:ascii="Book Antiqua" w:eastAsia="等线" w:hAnsi="Book Antiqua" w:cs="Times New Roman"/>
          <w:kern w:val="2"/>
          <w:sz w:val="24"/>
          <w:szCs w:val="24"/>
          <w:lang w:val="en-US" w:eastAsia="zh-CN"/>
        </w:rPr>
        <w:t>Lacay</w:t>
      </w:r>
      <w:proofErr w:type="spellEnd"/>
      <w:r w:rsidRPr="00C54406">
        <w:rPr>
          <w:rFonts w:ascii="Book Antiqua" w:eastAsia="等线" w:hAnsi="Book Antiqua" w:cs="Times New Roman"/>
          <w:kern w:val="2"/>
          <w:sz w:val="24"/>
          <w:szCs w:val="24"/>
          <w:lang w:val="en-US" w:eastAsia="zh-CN"/>
        </w:rPr>
        <w:t xml:space="preserve"> A. Estimates of the prevalence of childhood maladjustment in a community survey in Puerto Rico. The use of combined measures. </w:t>
      </w:r>
      <w:r w:rsidRPr="00C54406">
        <w:rPr>
          <w:rFonts w:ascii="Book Antiqua" w:eastAsia="等线" w:hAnsi="Book Antiqua" w:cs="Times New Roman"/>
          <w:i/>
          <w:kern w:val="2"/>
          <w:sz w:val="24"/>
          <w:szCs w:val="24"/>
          <w:lang w:val="en-US" w:eastAsia="zh-CN"/>
        </w:rPr>
        <w:t>Arch Gen Psychiatry</w:t>
      </w:r>
      <w:r w:rsidRPr="00C54406">
        <w:rPr>
          <w:rFonts w:ascii="Book Antiqua" w:eastAsia="等线" w:hAnsi="Book Antiqua" w:cs="Times New Roman"/>
          <w:kern w:val="2"/>
          <w:sz w:val="24"/>
          <w:szCs w:val="24"/>
          <w:lang w:val="en-US" w:eastAsia="zh-CN"/>
        </w:rPr>
        <w:t xml:space="preserve"> 1988; </w:t>
      </w:r>
      <w:r w:rsidRPr="00C54406">
        <w:rPr>
          <w:rFonts w:ascii="Book Antiqua" w:eastAsia="等线" w:hAnsi="Book Antiqua" w:cs="Times New Roman"/>
          <w:b/>
          <w:kern w:val="2"/>
          <w:sz w:val="24"/>
          <w:szCs w:val="24"/>
          <w:lang w:val="en-US" w:eastAsia="zh-CN"/>
        </w:rPr>
        <w:t>45</w:t>
      </w:r>
      <w:r w:rsidRPr="00C54406">
        <w:rPr>
          <w:rFonts w:ascii="Book Antiqua" w:eastAsia="等线" w:hAnsi="Book Antiqua" w:cs="Times New Roman"/>
          <w:kern w:val="2"/>
          <w:sz w:val="24"/>
          <w:szCs w:val="24"/>
          <w:lang w:val="en-US" w:eastAsia="zh-CN"/>
        </w:rPr>
        <w:t>: 1120-1126 [PMID: 3264147 DOI: 10.1001/archpsyc.1988.01800360068010]</w:t>
      </w:r>
    </w:p>
    <w:p w14:paraId="16EB63DA"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34 </w:t>
      </w:r>
      <w:r w:rsidRPr="00C54406">
        <w:rPr>
          <w:rFonts w:ascii="Book Antiqua" w:eastAsia="等线" w:hAnsi="Book Antiqua" w:cs="Times New Roman"/>
          <w:b/>
          <w:kern w:val="2"/>
          <w:sz w:val="24"/>
          <w:szCs w:val="24"/>
          <w:lang w:val="en-US" w:eastAsia="zh-CN"/>
        </w:rPr>
        <w:t>Dick DM</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Viken</w:t>
      </w:r>
      <w:proofErr w:type="spellEnd"/>
      <w:r w:rsidRPr="00C54406">
        <w:rPr>
          <w:rFonts w:ascii="Book Antiqua" w:eastAsia="等线" w:hAnsi="Book Antiqua" w:cs="Times New Roman"/>
          <w:kern w:val="2"/>
          <w:sz w:val="24"/>
          <w:szCs w:val="24"/>
          <w:lang w:val="en-US" w:eastAsia="zh-CN"/>
        </w:rPr>
        <w:t xml:space="preserve"> RJ, </w:t>
      </w:r>
      <w:proofErr w:type="spellStart"/>
      <w:r w:rsidRPr="00C54406">
        <w:rPr>
          <w:rFonts w:ascii="Book Antiqua" w:eastAsia="等线" w:hAnsi="Book Antiqua" w:cs="Times New Roman"/>
          <w:kern w:val="2"/>
          <w:sz w:val="24"/>
          <w:szCs w:val="24"/>
          <w:lang w:val="en-US" w:eastAsia="zh-CN"/>
        </w:rPr>
        <w:t>Kaprio</w:t>
      </w:r>
      <w:proofErr w:type="spellEnd"/>
      <w:r w:rsidRPr="00C54406">
        <w:rPr>
          <w:rFonts w:ascii="Book Antiqua" w:eastAsia="等线" w:hAnsi="Book Antiqua" w:cs="Times New Roman"/>
          <w:kern w:val="2"/>
          <w:sz w:val="24"/>
          <w:szCs w:val="24"/>
          <w:lang w:val="en-US" w:eastAsia="zh-CN"/>
        </w:rPr>
        <w:t xml:space="preserve"> J, </w:t>
      </w:r>
      <w:proofErr w:type="spellStart"/>
      <w:r w:rsidRPr="00C54406">
        <w:rPr>
          <w:rFonts w:ascii="Book Antiqua" w:eastAsia="等线" w:hAnsi="Book Antiqua" w:cs="Times New Roman"/>
          <w:kern w:val="2"/>
          <w:sz w:val="24"/>
          <w:szCs w:val="24"/>
          <w:lang w:val="en-US" w:eastAsia="zh-CN"/>
        </w:rPr>
        <w:t>Pulkkinen</w:t>
      </w:r>
      <w:proofErr w:type="spellEnd"/>
      <w:r w:rsidRPr="00C54406">
        <w:rPr>
          <w:rFonts w:ascii="Book Antiqua" w:eastAsia="等线" w:hAnsi="Book Antiqua" w:cs="Times New Roman"/>
          <w:kern w:val="2"/>
          <w:sz w:val="24"/>
          <w:szCs w:val="24"/>
          <w:lang w:val="en-US" w:eastAsia="zh-CN"/>
        </w:rPr>
        <w:t xml:space="preserve"> L, Rose RJ. Understanding the covariation among childhood externalizing symptoms: genetic and environmental influences on conduct disorder, attention deficit hyperactivity disorder, and oppositional defiant disorder symptoms.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2005; </w:t>
      </w:r>
      <w:r w:rsidRPr="00C54406">
        <w:rPr>
          <w:rFonts w:ascii="Book Antiqua" w:eastAsia="等线" w:hAnsi="Book Antiqua" w:cs="Times New Roman"/>
          <w:b/>
          <w:kern w:val="2"/>
          <w:sz w:val="24"/>
          <w:szCs w:val="24"/>
          <w:lang w:val="en-US" w:eastAsia="zh-CN"/>
        </w:rPr>
        <w:t>33</w:t>
      </w:r>
      <w:r w:rsidRPr="00C54406">
        <w:rPr>
          <w:rFonts w:ascii="Book Antiqua" w:eastAsia="等线" w:hAnsi="Book Antiqua" w:cs="Times New Roman"/>
          <w:kern w:val="2"/>
          <w:sz w:val="24"/>
          <w:szCs w:val="24"/>
          <w:lang w:val="en-US" w:eastAsia="zh-CN"/>
        </w:rPr>
        <w:t>: 219-229 [PMID: 15839499 DOI: 10.1007/s10802-005-1829-8]</w:t>
      </w:r>
    </w:p>
    <w:p w14:paraId="5F62723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35 </w:t>
      </w:r>
      <w:proofErr w:type="spellStart"/>
      <w:r w:rsidRPr="00C54406">
        <w:rPr>
          <w:rFonts w:ascii="Book Antiqua" w:eastAsia="等线" w:hAnsi="Book Antiqua" w:cs="Times New Roman"/>
          <w:b/>
          <w:kern w:val="2"/>
          <w:sz w:val="24"/>
          <w:szCs w:val="24"/>
          <w:lang w:val="en-US" w:eastAsia="zh-CN"/>
        </w:rPr>
        <w:t>Kuja-Halkola</w:t>
      </w:r>
      <w:proofErr w:type="spellEnd"/>
      <w:r w:rsidRPr="00C54406">
        <w:rPr>
          <w:rFonts w:ascii="Book Antiqua" w:eastAsia="等线" w:hAnsi="Book Antiqua" w:cs="Times New Roman"/>
          <w:b/>
          <w:kern w:val="2"/>
          <w:sz w:val="24"/>
          <w:szCs w:val="24"/>
          <w:lang w:val="en-US" w:eastAsia="zh-CN"/>
        </w:rPr>
        <w:t xml:space="preserve"> R</w:t>
      </w:r>
      <w:r w:rsidRPr="00C54406">
        <w:rPr>
          <w:rFonts w:ascii="Book Antiqua" w:eastAsia="等线" w:hAnsi="Book Antiqua" w:cs="Times New Roman"/>
          <w:kern w:val="2"/>
          <w:sz w:val="24"/>
          <w:szCs w:val="24"/>
          <w:lang w:val="en-US" w:eastAsia="zh-CN"/>
        </w:rPr>
        <w:t xml:space="preserve">, Lichtenstein P, D'Onofrio BM, Larsson H. </w:t>
      </w:r>
      <w:proofErr w:type="spellStart"/>
      <w:r w:rsidRPr="00C54406">
        <w:rPr>
          <w:rFonts w:ascii="Book Antiqua" w:eastAsia="等线" w:hAnsi="Book Antiqua" w:cs="Times New Roman"/>
          <w:kern w:val="2"/>
          <w:sz w:val="24"/>
          <w:szCs w:val="24"/>
          <w:lang w:val="en-US" w:eastAsia="zh-CN"/>
        </w:rPr>
        <w:t>Codevelopment</w:t>
      </w:r>
      <w:proofErr w:type="spellEnd"/>
      <w:r w:rsidRPr="00C54406">
        <w:rPr>
          <w:rFonts w:ascii="Book Antiqua" w:eastAsia="等线" w:hAnsi="Book Antiqua" w:cs="Times New Roman"/>
          <w:kern w:val="2"/>
          <w:sz w:val="24"/>
          <w:szCs w:val="24"/>
          <w:lang w:val="en-US" w:eastAsia="zh-CN"/>
        </w:rPr>
        <w:t xml:space="preserve"> of ADHD and externalizing behavior from childhood to adulthood. </w:t>
      </w:r>
      <w:r w:rsidRPr="00C54406">
        <w:rPr>
          <w:rFonts w:ascii="Book Antiqua" w:eastAsia="等线" w:hAnsi="Book Antiqua" w:cs="Times New Roman"/>
          <w:i/>
          <w:kern w:val="2"/>
          <w:sz w:val="24"/>
          <w:szCs w:val="24"/>
          <w:lang w:val="en-US" w:eastAsia="zh-CN"/>
        </w:rPr>
        <w:t xml:space="preserve">J Child Psychol </w:t>
      </w:r>
      <w:r w:rsidRPr="00C54406">
        <w:rPr>
          <w:rFonts w:ascii="Book Antiqua" w:eastAsia="等线" w:hAnsi="Book Antiqua" w:cs="Times New Roman"/>
          <w:i/>
          <w:kern w:val="2"/>
          <w:sz w:val="24"/>
          <w:szCs w:val="24"/>
          <w:lang w:val="en-US" w:eastAsia="zh-CN"/>
        </w:rPr>
        <w:lastRenderedPageBreak/>
        <w:t>Psychiatry</w:t>
      </w:r>
      <w:r w:rsidRPr="00C54406">
        <w:rPr>
          <w:rFonts w:ascii="Book Antiqua" w:eastAsia="等线" w:hAnsi="Book Antiqua" w:cs="Times New Roman"/>
          <w:kern w:val="2"/>
          <w:sz w:val="24"/>
          <w:szCs w:val="24"/>
          <w:lang w:val="en-US" w:eastAsia="zh-CN"/>
        </w:rPr>
        <w:t xml:space="preserve"> 2015; </w:t>
      </w:r>
      <w:r w:rsidRPr="00C54406">
        <w:rPr>
          <w:rFonts w:ascii="Book Antiqua" w:eastAsia="等线" w:hAnsi="Book Antiqua" w:cs="Times New Roman"/>
          <w:b/>
          <w:kern w:val="2"/>
          <w:sz w:val="24"/>
          <w:szCs w:val="24"/>
          <w:lang w:val="en-US" w:eastAsia="zh-CN"/>
        </w:rPr>
        <w:t>56</w:t>
      </w:r>
      <w:r w:rsidRPr="00C54406">
        <w:rPr>
          <w:rFonts w:ascii="Book Antiqua" w:eastAsia="等线" w:hAnsi="Book Antiqua" w:cs="Times New Roman"/>
          <w:kern w:val="2"/>
          <w:sz w:val="24"/>
          <w:szCs w:val="24"/>
          <w:lang w:val="en-US" w:eastAsia="zh-CN"/>
        </w:rPr>
        <w:t>: 640-647 [PMID: 25303006 DOI: 10.1111/jcpp.12340]</w:t>
      </w:r>
    </w:p>
    <w:p w14:paraId="5EC4A7E2"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36 </w:t>
      </w:r>
      <w:r w:rsidRPr="00C54406">
        <w:rPr>
          <w:rFonts w:ascii="Book Antiqua" w:eastAsia="等线" w:hAnsi="Book Antiqua" w:cs="Times New Roman"/>
          <w:b/>
          <w:kern w:val="2"/>
          <w:sz w:val="24"/>
          <w:szCs w:val="24"/>
          <w:lang w:val="en-US" w:eastAsia="zh-CN"/>
        </w:rPr>
        <w:t>Moffitt TE</w:t>
      </w:r>
      <w:r w:rsidRPr="00C54406">
        <w:rPr>
          <w:rFonts w:ascii="Book Antiqua" w:eastAsia="等线" w:hAnsi="Book Antiqua" w:cs="Times New Roman"/>
          <w:kern w:val="2"/>
          <w:sz w:val="24"/>
          <w:szCs w:val="24"/>
          <w:lang w:val="en-US" w:eastAsia="zh-CN"/>
        </w:rPr>
        <w:t xml:space="preserve">, Silva PA. Self-reported delinquency, neuropsychological deficit, and history of attention deficit disorder.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1988; </w:t>
      </w:r>
      <w:r w:rsidRPr="00C54406">
        <w:rPr>
          <w:rFonts w:ascii="Book Antiqua" w:eastAsia="等线" w:hAnsi="Book Antiqua" w:cs="Times New Roman"/>
          <w:b/>
          <w:kern w:val="2"/>
          <w:sz w:val="24"/>
          <w:szCs w:val="24"/>
          <w:lang w:val="en-US" w:eastAsia="zh-CN"/>
        </w:rPr>
        <w:t>16</w:t>
      </w:r>
      <w:r w:rsidRPr="00C54406">
        <w:rPr>
          <w:rFonts w:ascii="Book Antiqua" w:eastAsia="等线" w:hAnsi="Book Antiqua" w:cs="Times New Roman"/>
          <w:kern w:val="2"/>
          <w:sz w:val="24"/>
          <w:szCs w:val="24"/>
          <w:lang w:val="en-US" w:eastAsia="zh-CN"/>
        </w:rPr>
        <w:t>: 553-569 [PMID: 3235747 DOI: 10.1007/BF00914266]</w:t>
      </w:r>
    </w:p>
    <w:p w14:paraId="3969654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37 </w:t>
      </w:r>
      <w:r w:rsidRPr="00C54406">
        <w:rPr>
          <w:rFonts w:ascii="Book Antiqua" w:eastAsia="等线" w:hAnsi="Book Antiqua" w:cs="Times New Roman"/>
          <w:b/>
          <w:kern w:val="2"/>
          <w:sz w:val="24"/>
          <w:szCs w:val="24"/>
          <w:lang w:val="en-US" w:eastAsia="zh-CN"/>
        </w:rPr>
        <w:t>August GJ</w:t>
      </w:r>
      <w:r w:rsidRPr="00C54406">
        <w:rPr>
          <w:rFonts w:ascii="Book Antiqua" w:eastAsia="等线" w:hAnsi="Book Antiqua" w:cs="Times New Roman"/>
          <w:kern w:val="2"/>
          <w:sz w:val="24"/>
          <w:szCs w:val="24"/>
          <w:lang w:val="en-US" w:eastAsia="zh-CN"/>
        </w:rPr>
        <w:t xml:space="preserve">, Stewart MA, Holmes CS. A four-year follow-up of hyperactive boys with and without conduct disorder. </w:t>
      </w:r>
      <w:r w:rsidRPr="00C54406">
        <w:rPr>
          <w:rFonts w:ascii="Book Antiqua" w:eastAsia="等线" w:hAnsi="Book Antiqua" w:cs="Times New Roman"/>
          <w:i/>
          <w:kern w:val="2"/>
          <w:sz w:val="24"/>
          <w:szCs w:val="24"/>
          <w:lang w:val="en-US" w:eastAsia="zh-CN"/>
        </w:rPr>
        <w:t>Br J Psychiatry</w:t>
      </w:r>
      <w:r w:rsidRPr="00C54406">
        <w:rPr>
          <w:rFonts w:ascii="Book Antiqua" w:eastAsia="等线" w:hAnsi="Book Antiqua" w:cs="Times New Roman"/>
          <w:kern w:val="2"/>
          <w:sz w:val="24"/>
          <w:szCs w:val="24"/>
          <w:lang w:val="en-US" w:eastAsia="zh-CN"/>
        </w:rPr>
        <w:t xml:space="preserve"> 1983; </w:t>
      </w:r>
      <w:r w:rsidRPr="00C54406">
        <w:rPr>
          <w:rFonts w:ascii="Book Antiqua" w:eastAsia="等线" w:hAnsi="Book Antiqua" w:cs="Times New Roman"/>
          <w:b/>
          <w:kern w:val="2"/>
          <w:sz w:val="24"/>
          <w:szCs w:val="24"/>
          <w:lang w:val="en-US" w:eastAsia="zh-CN"/>
        </w:rPr>
        <w:t>143</w:t>
      </w:r>
      <w:r w:rsidRPr="00C54406">
        <w:rPr>
          <w:rFonts w:ascii="Book Antiqua" w:eastAsia="等线" w:hAnsi="Book Antiqua" w:cs="Times New Roman"/>
          <w:kern w:val="2"/>
          <w:sz w:val="24"/>
          <w:szCs w:val="24"/>
          <w:lang w:val="en-US" w:eastAsia="zh-CN"/>
        </w:rPr>
        <w:t>: 192-198 [PMID: 6193828 DOI: 10.1192/bjp.143.2.192]</w:t>
      </w:r>
    </w:p>
    <w:p w14:paraId="1B5EA53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38 </w:t>
      </w:r>
      <w:r w:rsidRPr="00C54406">
        <w:rPr>
          <w:rFonts w:ascii="Book Antiqua" w:eastAsia="等线" w:hAnsi="Book Antiqua" w:cs="Times New Roman"/>
          <w:b/>
          <w:kern w:val="2"/>
          <w:sz w:val="24"/>
          <w:szCs w:val="24"/>
          <w:lang w:val="en-US" w:eastAsia="zh-CN"/>
        </w:rPr>
        <w:t>Barkley RA</w:t>
      </w:r>
      <w:r w:rsidRPr="00C54406">
        <w:rPr>
          <w:rFonts w:ascii="Book Antiqua" w:eastAsia="等线" w:hAnsi="Book Antiqua" w:cs="Times New Roman"/>
          <w:kern w:val="2"/>
          <w:sz w:val="24"/>
          <w:szCs w:val="24"/>
          <w:lang w:val="en-US" w:eastAsia="zh-CN"/>
        </w:rPr>
        <w:t xml:space="preserve">, Fischer M, Smallish L, Fletcher K. Young adult follow-up of hyperactive children: antisocial activities and drug use. </w:t>
      </w:r>
      <w:r w:rsidRPr="00C54406">
        <w:rPr>
          <w:rFonts w:ascii="Book Antiqua" w:eastAsia="等线" w:hAnsi="Book Antiqua" w:cs="Times New Roman"/>
          <w:i/>
          <w:kern w:val="2"/>
          <w:sz w:val="24"/>
          <w:szCs w:val="24"/>
          <w:lang w:val="en-US" w:eastAsia="zh-CN"/>
        </w:rPr>
        <w:t>J Child Psychol Psychiatry</w:t>
      </w:r>
      <w:r w:rsidRPr="00C54406">
        <w:rPr>
          <w:rFonts w:ascii="Book Antiqua" w:eastAsia="等线" w:hAnsi="Book Antiqua" w:cs="Times New Roman"/>
          <w:kern w:val="2"/>
          <w:sz w:val="24"/>
          <w:szCs w:val="24"/>
          <w:lang w:val="en-US" w:eastAsia="zh-CN"/>
        </w:rPr>
        <w:t xml:space="preserve"> 2004; </w:t>
      </w:r>
      <w:r w:rsidRPr="00C54406">
        <w:rPr>
          <w:rFonts w:ascii="Book Antiqua" w:eastAsia="等线" w:hAnsi="Book Antiqua" w:cs="Times New Roman"/>
          <w:b/>
          <w:kern w:val="2"/>
          <w:sz w:val="24"/>
          <w:szCs w:val="24"/>
          <w:lang w:val="en-US" w:eastAsia="zh-CN"/>
        </w:rPr>
        <w:t>45</w:t>
      </w:r>
      <w:r w:rsidRPr="00C54406">
        <w:rPr>
          <w:rFonts w:ascii="Book Antiqua" w:eastAsia="等线" w:hAnsi="Book Antiqua" w:cs="Times New Roman"/>
          <w:kern w:val="2"/>
          <w:sz w:val="24"/>
          <w:szCs w:val="24"/>
          <w:lang w:val="en-US" w:eastAsia="zh-CN"/>
        </w:rPr>
        <w:t>: 195-211 [PMID: 14982236 DOI: 10.1111/j.1469-7610.2004.00214.x]</w:t>
      </w:r>
    </w:p>
    <w:p w14:paraId="18F4FBB6"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39 </w:t>
      </w:r>
      <w:r w:rsidRPr="00C54406">
        <w:rPr>
          <w:rFonts w:ascii="Book Antiqua" w:eastAsia="等线" w:hAnsi="Book Antiqua" w:cs="Times New Roman"/>
          <w:b/>
          <w:kern w:val="2"/>
          <w:sz w:val="24"/>
          <w:szCs w:val="24"/>
          <w:lang w:val="en-US" w:eastAsia="zh-CN"/>
        </w:rPr>
        <w:t>Herrero ME</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Weiss G. Antisocial disorders in hyperactive subjects from childhood to adulthood: predictive factors and characterization of subgroups. </w:t>
      </w:r>
      <w:r w:rsidRPr="00C54406">
        <w:rPr>
          <w:rFonts w:ascii="Book Antiqua" w:eastAsia="等线" w:hAnsi="Book Antiqua" w:cs="Times New Roman"/>
          <w:i/>
          <w:kern w:val="2"/>
          <w:sz w:val="24"/>
          <w:szCs w:val="24"/>
          <w:lang w:val="en-US" w:eastAsia="zh-CN"/>
        </w:rPr>
        <w:t>Am J Orthopsychiatry</w:t>
      </w:r>
      <w:r w:rsidRPr="00C54406">
        <w:rPr>
          <w:rFonts w:ascii="Book Antiqua" w:eastAsia="等线" w:hAnsi="Book Antiqua" w:cs="Times New Roman"/>
          <w:kern w:val="2"/>
          <w:sz w:val="24"/>
          <w:szCs w:val="24"/>
          <w:lang w:val="en-US" w:eastAsia="zh-CN"/>
        </w:rPr>
        <w:t xml:space="preserve"> 1994; </w:t>
      </w:r>
      <w:r w:rsidRPr="00C54406">
        <w:rPr>
          <w:rFonts w:ascii="Book Antiqua" w:eastAsia="等线" w:hAnsi="Book Antiqua" w:cs="Times New Roman"/>
          <w:b/>
          <w:kern w:val="2"/>
          <w:sz w:val="24"/>
          <w:szCs w:val="24"/>
          <w:lang w:val="en-US" w:eastAsia="zh-CN"/>
        </w:rPr>
        <w:t>64</w:t>
      </w:r>
      <w:r w:rsidRPr="00C54406">
        <w:rPr>
          <w:rFonts w:ascii="Book Antiqua" w:eastAsia="等线" w:hAnsi="Book Antiqua" w:cs="Times New Roman"/>
          <w:kern w:val="2"/>
          <w:sz w:val="24"/>
          <w:szCs w:val="24"/>
          <w:lang w:val="en-US" w:eastAsia="zh-CN"/>
        </w:rPr>
        <w:t>: 510-521 [PMID: 7847567 DOI: 10.1037/h0079567]</w:t>
      </w:r>
    </w:p>
    <w:p w14:paraId="0969289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40 </w:t>
      </w:r>
      <w:r w:rsidRPr="00C54406">
        <w:rPr>
          <w:rFonts w:ascii="Book Antiqua" w:eastAsia="等线" w:hAnsi="Book Antiqua" w:cs="Times New Roman"/>
          <w:b/>
          <w:kern w:val="2"/>
          <w:sz w:val="24"/>
          <w:szCs w:val="24"/>
          <w:lang w:val="en-US" w:eastAsia="zh-CN"/>
        </w:rPr>
        <w:t>Barkley RA</w:t>
      </w:r>
      <w:r w:rsidRPr="00C54406">
        <w:rPr>
          <w:rFonts w:ascii="Book Antiqua" w:eastAsia="等线" w:hAnsi="Book Antiqua" w:cs="Times New Roman"/>
          <w:kern w:val="2"/>
          <w:sz w:val="24"/>
          <w:szCs w:val="24"/>
          <w:lang w:val="en-US" w:eastAsia="zh-CN"/>
        </w:rPr>
        <w:t xml:space="preserve">, Fischer M, </w:t>
      </w:r>
      <w:proofErr w:type="spellStart"/>
      <w:r w:rsidRPr="00C54406">
        <w:rPr>
          <w:rFonts w:ascii="Book Antiqua" w:eastAsia="等线" w:hAnsi="Book Antiqua" w:cs="Times New Roman"/>
          <w:kern w:val="2"/>
          <w:sz w:val="24"/>
          <w:szCs w:val="24"/>
          <w:lang w:val="en-US" w:eastAsia="zh-CN"/>
        </w:rPr>
        <w:t>Edelbrock</w:t>
      </w:r>
      <w:proofErr w:type="spellEnd"/>
      <w:r w:rsidRPr="00C54406">
        <w:rPr>
          <w:rFonts w:ascii="Book Antiqua" w:eastAsia="等线" w:hAnsi="Book Antiqua" w:cs="Times New Roman"/>
          <w:kern w:val="2"/>
          <w:sz w:val="24"/>
          <w:szCs w:val="24"/>
          <w:lang w:val="en-US" w:eastAsia="zh-CN"/>
        </w:rPr>
        <w:t xml:space="preserve"> CS, Smallish L. The adolescent outcome of hyperactive children diagnosed by research criteria: I. An 8-year prospective follow-up study.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1990; </w:t>
      </w:r>
      <w:r w:rsidRPr="00C54406">
        <w:rPr>
          <w:rFonts w:ascii="Book Antiqua" w:eastAsia="等线" w:hAnsi="Book Antiqua" w:cs="Times New Roman"/>
          <w:b/>
          <w:kern w:val="2"/>
          <w:sz w:val="24"/>
          <w:szCs w:val="24"/>
          <w:lang w:val="en-US" w:eastAsia="zh-CN"/>
        </w:rPr>
        <w:t>29</w:t>
      </w:r>
      <w:r w:rsidRPr="00C54406">
        <w:rPr>
          <w:rFonts w:ascii="Book Antiqua" w:eastAsia="等线" w:hAnsi="Book Antiqua" w:cs="Times New Roman"/>
          <w:kern w:val="2"/>
          <w:sz w:val="24"/>
          <w:szCs w:val="24"/>
          <w:lang w:val="en-US" w:eastAsia="zh-CN"/>
        </w:rPr>
        <w:t>: 546-557 [PMID: 2387789 DOI: 10.1097/00004583-199007000-00007]</w:t>
      </w:r>
    </w:p>
    <w:p w14:paraId="224720E5" w14:textId="744241BD"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41 </w:t>
      </w:r>
      <w:r w:rsidRPr="00C54406">
        <w:rPr>
          <w:rFonts w:ascii="Book Antiqua" w:eastAsia="等线" w:hAnsi="Book Antiqua" w:cs="Times New Roman"/>
          <w:b/>
          <w:kern w:val="2"/>
          <w:sz w:val="24"/>
          <w:szCs w:val="24"/>
          <w:lang w:val="en-US" w:eastAsia="zh-CN"/>
        </w:rPr>
        <w:t>Malhotra S</w:t>
      </w:r>
      <w:r w:rsidRPr="00C54406">
        <w:rPr>
          <w:rFonts w:ascii="Book Antiqua" w:eastAsia="等线" w:hAnsi="Book Antiqua" w:cs="Times New Roman"/>
          <w:kern w:val="2"/>
          <w:sz w:val="24"/>
          <w:szCs w:val="24"/>
          <w:lang w:val="en-US" w:eastAsia="zh-CN"/>
        </w:rPr>
        <w:t xml:space="preserve">, Aga VM, Balraj, Gupta N. Comparison of conduct disorder and hyperkinetic conduct disorder: a retrospective </w:t>
      </w:r>
      <w:proofErr w:type="spellStart"/>
      <w:r w:rsidRPr="00C54406">
        <w:rPr>
          <w:rFonts w:ascii="Book Antiqua" w:eastAsia="等线" w:hAnsi="Book Antiqua" w:cs="Times New Roman"/>
          <w:kern w:val="2"/>
          <w:sz w:val="24"/>
          <w:szCs w:val="24"/>
          <w:lang w:val="en-US" w:eastAsia="zh-CN"/>
        </w:rPr>
        <w:t>clinial</w:t>
      </w:r>
      <w:proofErr w:type="spellEnd"/>
      <w:r w:rsidRPr="00C54406">
        <w:rPr>
          <w:rFonts w:ascii="Book Antiqua" w:eastAsia="等线" w:hAnsi="Book Antiqua" w:cs="Times New Roman"/>
          <w:kern w:val="2"/>
          <w:sz w:val="24"/>
          <w:szCs w:val="24"/>
          <w:lang w:val="en-US" w:eastAsia="zh-CN"/>
        </w:rPr>
        <w:t xml:space="preserve"> study from north India. </w:t>
      </w:r>
      <w:r w:rsidRPr="00C54406">
        <w:rPr>
          <w:rFonts w:ascii="Book Antiqua" w:eastAsia="等线" w:hAnsi="Book Antiqua" w:cs="Times New Roman"/>
          <w:i/>
          <w:kern w:val="2"/>
          <w:sz w:val="24"/>
          <w:szCs w:val="24"/>
          <w:lang w:val="en-US" w:eastAsia="zh-CN"/>
        </w:rPr>
        <w:t>Indian J Psychiatry</w:t>
      </w:r>
      <w:r w:rsidRPr="00C54406">
        <w:rPr>
          <w:rFonts w:ascii="Book Antiqua" w:eastAsia="等线" w:hAnsi="Book Antiqua" w:cs="Times New Roman"/>
          <w:kern w:val="2"/>
          <w:sz w:val="24"/>
          <w:szCs w:val="24"/>
          <w:lang w:val="en-US" w:eastAsia="zh-CN"/>
        </w:rPr>
        <w:t xml:space="preserve"> 1999; </w:t>
      </w:r>
      <w:r w:rsidRPr="00C54406">
        <w:rPr>
          <w:rFonts w:ascii="Book Antiqua" w:eastAsia="等线" w:hAnsi="Book Antiqua" w:cs="Times New Roman"/>
          <w:b/>
          <w:kern w:val="2"/>
          <w:sz w:val="24"/>
          <w:szCs w:val="24"/>
          <w:lang w:val="en-US" w:eastAsia="zh-CN"/>
        </w:rPr>
        <w:t>41</w:t>
      </w:r>
      <w:r w:rsidRPr="00C54406">
        <w:rPr>
          <w:rFonts w:ascii="Book Antiqua" w:eastAsia="等线" w:hAnsi="Book Antiqua" w:cs="Times New Roman"/>
          <w:kern w:val="2"/>
          <w:sz w:val="24"/>
          <w:szCs w:val="24"/>
          <w:lang w:val="en-US" w:eastAsia="zh-CN"/>
        </w:rPr>
        <w:t>: 111-121 [PMID: 21455373]</w:t>
      </w:r>
    </w:p>
    <w:p w14:paraId="1DC5A43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42 </w:t>
      </w:r>
      <w:proofErr w:type="spellStart"/>
      <w:r w:rsidRPr="00C54406">
        <w:rPr>
          <w:rFonts w:ascii="Book Antiqua" w:eastAsia="等线" w:hAnsi="Book Antiqua" w:cs="Times New Roman"/>
          <w:b/>
          <w:kern w:val="2"/>
          <w:sz w:val="24"/>
          <w:szCs w:val="24"/>
          <w:lang w:val="en-US" w:eastAsia="zh-CN"/>
        </w:rPr>
        <w:t>Coccaro</w:t>
      </w:r>
      <w:proofErr w:type="spellEnd"/>
      <w:r w:rsidRPr="00C54406">
        <w:rPr>
          <w:rFonts w:ascii="Book Antiqua" w:eastAsia="等线" w:hAnsi="Book Antiqua" w:cs="Times New Roman"/>
          <w:b/>
          <w:kern w:val="2"/>
          <w:sz w:val="24"/>
          <w:szCs w:val="24"/>
          <w:lang w:val="en-US" w:eastAsia="zh-CN"/>
        </w:rPr>
        <w:t xml:space="preserve"> EF</w:t>
      </w:r>
      <w:r w:rsidRPr="00C54406">
        <w:rPr>
          <w:rFonts w:ascii="Book Antiqua" w:eastAsia="等线" w:hAnsi="Book Antiqua" w:cs="Times New Roman"/>
          <w:kern w:val="2"/>
          <w:sz w:val="24"/>
          <w:szCs w:val="24"/>
          <w:lang w:val="en-US" w:eastAsia="zh-CN"/>
        </w:rPr>
        <w:t xml:space="preserve">, Lee R, McCloskey MS. Relationship between psychopathy, aggression, anger, impulsivity, and intermittent explosive disorder. </w:t>
      </w:r>
      <w:r w:rsidRPr="00C54406">
        <w:rPr>
          <w:rFonts w:ascii="Book Antiqua" w:eastAsia="等线" w:hAnsi="Book Antiqua" w:cs="Times New Roman"/>
          <w:i/>
          <w:kern w:val="2"/>
          <w:sz w:val="24"/>
          <w:szCs w:val="24"/>
          <w:lang w:val="en-US" w:eastAsia="zh-CN"/>
        </w:rPr>
        <w:t xml:space="preserve">Aggress </w:t>
      </w:r>
      <w:proofErr w:type="spellStart"/>
      <w:r w:rsidRPr="00C54406">
        <w:rPr>
          <w:rFonts w:ascii="Book Antiqua" w:eastAsia="等线" w:hAnsi="Book Antiqua" w:cs="Times New Roman"/>
          <w:i/>
          <w:kern w:val="2"/>
          <w:sz w:val="24"/>
          <w:szCs w:val="24"/>
          <w:lang w:val="en-US" w:eastAsia="zh-CN"/>
        </w:rPr>
        <w:t>Behav</w:t>
      </w:r>
      <w:proofErr w:type="spellEnd"/>
      <w:r w:rsidRPr="00C54406">
        <w:rPr>
          <w:rFonts w:ascii="Book Antiqua" w:eastAsia="等线" w:hAnsi="Book Antiqua" w:cs="Times New Roman"/>
          <w:kern w:val="2"/>
          <w:sz w:val="24"/>
          <w:szCs w:val="24"/>
          <w:lang w:val="en-US" w:eastAsia="zh-CN"/>
        </w:rPr>
        <w:t xml:space="preserve"> 2014; </w:t>
      </w:r>
      <w:r w:rsidRPr="00C54406">
        <w:rPr>
          <w:rFonts w:ascii="Book Antiqua" w:eastAsia="等线" w:hAnsi="Book Antiqua" w:cs="Times New Roman"/>
          <w:b/>
          <w:kern w:val="2"/>
          <w:sz w:val="24"/>
          <w:szCs w:val="24"/>
          <w:lang w:val="en-US" w:eastAsia="zh-CN"/>
        </w:rPr>
        <w:t>40</w:t>
      </w:r>
      <w:r w:rsidRPr="00C54406">
        <w:rPr>
          <w:rFonts w:ascii="Book Antiqua" w:eastAsia="等线" w:hAnsi="Book Antiqua" w:cs="Times New Roman"/>
          <w:kern w:val="2"/>
          <w:sz w:val="24"/>
          <w:szCs w:val="24"/>
          <w:lang w:val="en-US" w:eastAsia="zh-CN"/>
        </w:rPr>
        <w:t>: 526-536 [PMID: 24760575 DOI: 10.1002/ab.21536]</w:t>
      </w:r>
    </w:p>
    <w:p w14:paraId="4239C692" w14:textId="455118F1"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43</w:t>
      </w:r>
      <w:r w:rsidR="005B74BF" w:rsidRPr="005B74BF">
        <w:rPr>
          <w:rFonts w:ascii="Book Antiqua" w:eastAsia="等线" w:hAnsi="Book Antiqua" w:cs="Times New Roman"/>
          <w:b/>
          <w:bCs/>
          <w:kern w:val="2"/>
          <w:sz w:val="24"/>
          <w:szCs w:val="24"/>
          <w:lang w:val="en-US" w:eastAsia="zh-CN"/>
        </w:rPr>
        <w:t xml:space="preserve"> </w:t>
      </w:r>
      <w:proofErr w:type="spellStart"/>
      <w:r w:rsidRPr="00C54406">
        <w:rPr>
          <w:rFonts w:ascii="Book Antiqua" w:eastAsia="等线" w:hAnsi="Book Antiqua" w:cs="Times New Roman"/>
          <w:b/>
          <w:bCs/>
          <w:kern w:val="2"/>
          <w:sz w:val="24"/>
          <w:szCs w:val="24"/>
          <w:lang w:val="en-US" w:eastAsia="zh-CN"/>
        </w:rPr>
        <w:t>Liszka</w:t>
      </w:r>
      <w:proofErr w:type="spellEnd"/>
      <w:r w:rsidRPr="00C54406">
        <w:rPr>
          <w:rFonts w:ascii="Book Antiqua" w:eastAsia="等线" w:hAnsi="Book Antiqua" w:cs="Times New Roman"/>
          <w:b/>
          <w:bCs/>
          <w:kern w:val="2"/>
          <w:sz w:val="24"/>
          <w:szCs w:val="24"/>
          <w:lang w:val="en-US" w:eastAsia="zh-CN"/>
        </w:rPr>
        <w:t xml:space="preserve"> SR</w:t>
      </w:r>
      <w:r w:rsidRPr="00C54406">
        <w:rPr>
          <w:rFonts w:ascii="Book Antiqua" w:eastAsia="等线" w:hAnsi="Book Antiqua" w:cs="Times New Roman"/>
          <w:kern w:val="2"/>
          <w:sz w:val="24"/>
          <w:szCs w:val="24"/>
          <w:lang w:val="en-US" w:eastAsia="zh-CN"/>
        </w:rPr>
        <w:t>, Carlson CL, Swanson JM. ADHD with comorbid disorders: Clinical assessment and management. New York, NY, U</w:t>
      </w:r>
      <w:r w:rsidR="005B74BF">
        <w:rPr>
          <w:rFonts w:ascii="Book Antiqua" w:eastAsia="等线" w:hAnsi="Book Antiqua" w:cs="Times New Roman"/>
          <w:kern w:val="2"/>
          <w:sz w:val="24"/>
          <w:szCs w:val="24"/>
          <w:lang w:val="en-US" w:eastAsia="zh-CN"/>
        </w:rPr>
        <w:t xml:space="preserve">nited </w:t>
      </w:r>
      <w:r w:rsidRPr="00C54406">
        <w:rPr>
          <w:rFonts w:ascii="Book Antiqua" w:eastAsia="等线" w:hAnsi="Book Antiqua" w:cs="Times New Roman"/>
          <w:kern w:val="2"/>
          <w:sz w:val="24"/>
          <w:szCs w:val="24"/>
          <w:lang w:val="en-US" w:eastAsia="zh-CN"/>
        </w:rPr>
        <w:t>S</w:t>
      </w:r>
      <w:r w:rsidR="005B74BF">
        <w:rPr>
          <w:rFonts w:ascii="Book Antiqua" w:eastAsia="等线" w:hAnsi="Book Antiqua" w:cs="Times New Roman"/>
          <w:kern w:val="2"/>
          <w:sz w:val="24"/>
          <w:szCs w:val="24"/>
          <w:lang w:val="en-US" w:eastAsia="zh-CN"/>
        </w:rPr>
        <w:t>tates</w:t>
      </w:r>
      <w:r w:rsidRPr="00C54406">
        <w:rPr>
          <w:rFonts w:ascii="Book Antiqua" w:eastAsia="等线" w:hAnsi="Book Antiqua" w:cs="Times New Roman"/>
          <w:kern w:val="2"/>
          <w:sz w:val="24"/>
          <w:szCs w:val="24"/>
          <w:lang w:val="en-US" w:eastAsia="zh-CN"/>
        </w:rPr>
        <w:t>: Guilford Press; 1999.</w:t>
      </w:r>
    </w:p>
    <w:p w14:paraId="3D839ACB"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44 </w:t>
      </w:r>
      <w:r w:rsidRPr="00C54406">
        <w:rPr>
          <w:rFonts w:ascii="Book Antiqua" w:eastAsia="等线" w:hAnsi="Book Antiqua" w:cs="Times New Roman"/>
          <w:b/>
          <w:kern w:val="2"/>
          <w:sz w:val="24"/>
          <w:szCs w:val="24"/>
          <w:lang w:val="en-US" w:eastAsia="zh-CN"/>
        </w:rPr>
        <w:t>Bowen R</w:t>
      </w:r>
      <w:r w:rsidRPr="00C54406">
        <w:rPr>
          <w:rFonts w:ascii="Book Antiqua" w:eastAsia="等线" w:hAnsi="Book Antiqua" w:cs="Times New Roman"/>
          <w:kern w:val="2"/>
          <w:sz w:val="24"/>
          <w:szCs w:val="24"/>
          <w:lang w:val="en-US" w:eastAsia="zh-CN"/>
        </w:rPr>
        <w:t xml:space="preserve">, Chavira DA, Bailey K, Stein MT, Stein MB. Nature of anxiety comorbid with attention deficit hyperactivity disorder in children from a pediatric primary care setting. </w:t>
      </w:r>
      <w:r w:rsidRPr="00C54406">
        <w:rPr>
          <w:rFonts w:ascii="Book Antiqua" w:eastAsia="等线" w:hAnsi="Book Antiqua" w:cs="Times New Roman"/>
          <w:i/>
          <w:kern w:val="2"/>
          <w:sz w:val="24"/>
          <w:szCs w:val="24"/>
          <w:lang w:val="en-US" w:eastAsia="zh-CN"/>
        </w:rPr>
        <w:t>Psychiatry Res</w:t>
      </w:r>
      <w:r w:rsidRPr="00C54406">
        <w:rPr>
          <w:rFonts w:ascii="Book Antiqua" w:eastAsia="等线" w:hAnsi="Book Antiqua" w:cs="Times New Roman"/>
          <w:kern w:val="2"/>
          <w:sz w:val="24"/>
          <w:szCs w:val="24"/>
          <w:lang w:val="en-US" w:eastAsia="zh-CN"/>
        </w:rPr>
        <w:t xml:space="preserve"> 2008; </w:t>
      </w:r>
      <w:r w:rsidRPr="00C54406">
        <w:rPr>
          <w:rFonts w:ascii="Book Antiqua" w:eastAsia="等线" w:hAnsi="Book Antiqua" w:cs="Times New Roman"/>
          <w:b/>
          <w:kern w:val="2"/>
          <w:sz w:val="24"/>
          <w:szCs w:val="24"/>
          <w:lang w:val="en-US" w:eastAsia="zh-CN"/>
        </w:rPr>
        <w:t>157</w:t>
      </w:r>
      <w:r w:rsidRPr="00C54406">
        <w:rPr>
          <w:rFonts w:ascii="Book Antiqua" w:eastAsia="等线" w:hAnsi="Book Antiqua" w:cs="Times New Roman"/>
          <w:kern w:val="2"/>
          <w:sz w:val="24"/>
          <w:szCs w:val="24"/>
          <w:lang w:val="en-US" w:eastAsia="zh-CN"/>
        </w:rPr>
        <w:t>: 201-209 [PMID: 18023880 DOI: 10.1016/j.psychres.2004.12.015]</w:t>
      </w:r>
    </w:p>
    <w:p w14:paraId="7CD629B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45 </w:t>
      </w:r>
      <w:r w:rsidRPr="00C54406">
        <w:rPr>
          <w:rFonts w:ascii="Book Antiqua" w:eastAsia="等线" w:hAnsi="Book Antiqua" w:cs="Times New Roman"/>
          <w:b/>
          <w:kern w:val="2"/>
          <w:sz w:val="24"/>
          <w:szCs w:val="24"/>
          <w:lang w:val="en-US" w:eastAsia="zh-CN"/>
        </w:rPr>
        <w:t>Ostrander R</w:t>
      </w:r>
      <w:r w:rsidRPr="00C54406">
        <w:rPr>
          <w:rFonts w:ascii="Book Antiqua" w:eastAsia="等线" w:hAnsi="Book Antiqua" w:cs="Times New Roman"/>
          <w:kern w:val="2"/>
          <w:sz w:val="24"/>
          <w:szCs w:val="24"/>
          <w:lang w:val="en-US" w:eastAsia="zh-CN"/>
        </w:rPr>
        <w:t xml:space="preserve">, Crystal DS, August G. Attention deficit-hyperactivity disorder, depression, and self- and other-assessments of social competence: a developmental </w:t>
      </w:r>
      <w:r w:rsidRPr="00C54406">
        <w:rPr>
          <w:rFonts w:ascii="Book Antiqua" w:eastAsia="等线" w:hAnsi="Book Antiqua" w:cs="Times New Roman"/>
          <w:kern w:val="2"/>
          <w:sz w:val="24"/>
          <w:szCs w:val="24"/>
          <w:lang w:val="en-US" w:eastAsia="zh-CN"/>
        </w:rPr>
        <w:lastRenderedPageBreak/>
        <w:t xml:space="preserve">study.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2006; </w:t>
      </w:r>
      <w:r w:rsidRPr="00C54406">
        <w:rPr>
          <w:rFonts w:ascii="Book Antiqua" w:eastAsia="等线" w:hAnsi="Book Antiqua" w:cs="Times New Roman"/>
          <w:b/>
          <w:kern w:val="2"/>
          <w:sz w:val="24"/>
          <w:szCs w:val="24"/>
          <w:lang w:val="en-US" w:eastAsia="zh-CN"/>
        </w:rPr>
        <w:t>34</w:t>
      </w:r>
      <w:r w:rsidRPr="00C54406">
        <w:rPr>
          <w:rFonts w:ascii="Book Antiqua" w:eastAsia="等线" w:hAnsi="Book Antiqua" w:cs="Times New Roman"/>
          <w:kern w:val="2"/>
          <w:sz w:val="24"/>
          <w:szCs w:val="24"/>
          <w:lang w:val="en-US" w:eastAsia="zh-CN"/>
        </w:rPr>
        <w:t>: 773-787 [PMID: 17066222 DOI: 10.1007/s10802-006-9051-x]</w:t>
      </w:r>
    </w:p>
    <w:p w14:paraId="3F0B7F1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46 </w:t>
      </w:r>
      <w:r w:rsidRPr="00C54406">
        <w:rPr>
          <w:rFonts w:ascii="Book Antiqua" w:eastAsia="等线" w:hAnsi="Book Antiqua" w:cs="Times New Roman"/>
          <w:b/>
          <w:kern w:val="2"/>
          <w:sz w:val="24"/>
          <w:szCs w:val="24"/>
          <w:lang w:val="en-US" w:eastAsia="zh-CN"/>
        </w:rPr>
        <w:t>Brand N</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Geenen</w:t>
      </w:r>
      <w:proofErr w:type="spellEnd"/>
      <w:r w:rsidRPr="00C54406">
        <w:rPr>
          <w:rFonts w:ascii="Book Antiqua" w:eastAsia="等线" w:hAnsi="Book Antiqua" w:cs="Times New Roman"/>
          <w:kern w:val="2"/>
          <w:sz w:val="24"/>
          <w:szCs w:val="24"/>
          <w:lang w:val="en-US" w:eastAsia="zh-CN"/>
        </w:rPr>
        <w:t xml:space="preserve"> R, </w:t>
      </w:r>
      <w:proofErr w:type="spellStart"/>
      <w:r w:rsidRPr="00C54406">
        <w:rPr>
          <w:rFonts w:ascii="Book Antiqua" w:eastAsia="等线" w:hAnsi="Book Antiqua" w:cs="Times New Roman"/>
          <w:kern w:val="2"/>
          <w:sz w:val="24"/>
          <w:szCs w:val="24"/>
          <w:lang w:val="en-US" w:eastAsia="zh-CN"/>
        </w:rPr>
        <w:t>Oudenhoven</w:t>
      </w:r>
      <w:proofErr w:type="spellEnd"/>
      <w:r w:rsidRPr="00C54406">
        <w:rPr>
          <w:rFonts w:ascii="Book Antiqua" w:eastAsia="等线" w:hAnsi="Book Antiqua" w:cs="Times New Roman"/>
          <w:kern w:val="2"/>
          <w:sz w:val="24"/>
          <w:szCs w:val="24"/>
          <w:lang w:val="en-US" w:eastAsia="zh-CN"/>
        </w:rPr>
        <w:t xml:space="preserve"> M, </w:t>
      </w:r>
      <w:proofErr w:type="spellStart"/>
      <w:r w:rsidRPr="00C54406">
        <w:rPr>
          <w:rFonts w:ascii="Book Antiqua" w:eastAsia="等线" w:hAnsi="Book Antiqua" w:cs="Times New Roman"/>
          <w:kern w:val="2"/>
          <w:sz w:val="24"/>
          <w:szCs w:val="24"/>
          <w:lang w:val="en-US" w:eastAsia="zh-CN"/>
        </w:rPr>
        <w:t>Lindenborn</w:t>
      </w:r>
      <w:proofErr w:type="spellEnd"/>
      <w:r w:rsidRPr="00C54406">
        <w:rPr>
          <w:rFonts w:ascii="Book Antiqua" w:eastAsia="等线" w:hAnsi="Book Antiqua" w:cs="Times New Roman"/>
          <w:kern w:val="2"/>
          <w:sz w:val="24"/>
          <w:szCs w:val="24"/>
          <w:lang w:val="en-US" w:eastAsia="zh-CN"/>
        </w:rPr>
        <w:t xml:space="preserve"> B, van der </w:t>
      </w:r>
      <w:proofErr w:type="spellStart"/>
      <w:r w:rsidRPr="00C54406">
        <w:rPr>
          <w:rFonts w:ascii="Book Antiqua" w:eastAsia="等线" w:hAnsi="Book Antiqua" w:cs="Times New Roman"/>
          <w:kern w:val="2"/>
          <w:sz w:val="24"/>
          <w:szCs w:val="24"/>
          <w:lang w:val="en-US" w:eastAsia="zh-CN"/>
        </w:rPr>
        <w:t>Ree</w:t>
      </w:r>
      <w:proofErr w:type="spellEnd"/>
      <w:r w:rsidRPr="00C54406">
        <w:rPr>
          <w:rFonts w:ascii="Book Antiqua" w:eastAsia="等线" w:hAnsi="Book Antiqua" w:cs="Times New Roman"/>
          <w:kern w:val="2"/>
          <w:sz w:val="24"/>
          <w:szCs w:val="24"/>
          <w:lang w:val="en-US" w:eastAsia="zh-CN"/>
        </w:rPr>
        <w:t xml:space="preserve"> A, Cohen-</w:t>
      </w:r>
      <w:proofErr w:type="spellStart"/>
      <w:r w:rsidRPr="00C54406">
        <w:rPr>
          <w:rFonts w:ascii="Book Antiqua" w:eastAsia="等线" w:hAnsi="Book Antiqua" w:cs="Times New Roman"/>
          <w:kern w:val="2"/>
          <w:sz w:val="24"/>
          <w:szCs w:val="24"/>
          <w:lang w:val="en-US" w:eastAsia="zh-CN"/>
        </w:rPr>
        <w:t>Kettenis</w:t>
      </w:r>
      <w:proofErr w:type="spellEnd"/>
      <w:r w:rsidRPr="00C54406">
        <w:rPr>
          <w:rFonts w:ascii="Book Antiqua" w:eastAsia="等线" w:hAnsi="Book Antiqua" w:cs="Times New Roman"/>
          <w:kern w:val="2"/>
          <w:sz w:val="24"/>
          <w:szCs w:val="24"/>
          <w:lang w:val="en-US" w:eastAsia="zh-CN"/>
        </w:rPr>
        <w:t xml:space="preserve"> P, </w:t>
      </w:r>
      <w:proofErr w:type="spellStart"/>
      <w:r w:rsidRPr="00C54406">
        <w:rPr>
          <w:rFonts w:ascii="Book Antiqua" w:eastAsia="等线" w:hAnsi="Book Antiqua" w:cs="Times New Roman"/>
          <w:kern w:val="2"/>
          <w:sz w:val="24"/>
          <w:szCs w:val="24"/>
          <w:lang w:val="en-US" w:eastAsia="zh-CN"/>
        </w:rPr>
        <w:t>Buitelaar</w:t>
      </w:r>
      <w:proofErr w:type="spellEnd"/>
      <w:r w:rsidRPr="00C54406">
        <w:rPr>
          <w:rFonts w:ascii="Book Antiqua" w:eastAsia="等线" w:hAnsi="Book Antiqua" w:cs="Times New Roman"/>
          <w:kern w:val="2"/>
          <w:sz w:val="24"/>
          <w:szCs w:val="24"/>
          <w:lang w:val="en-US" w:eastAsia="zh-CN"/>
        </w:rPr>
        <w:t xml:space="preserve"> JK. Brief report: cognitive functioning in children with Tourette's syndrome with and without comorbid ADHD.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Pediatr</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2002; </w:t>
      </w:r>
      <w:r w:rsidRPr="00C54406">
        <w:rPr>
          <w:rFonts w:ascii="Book Antiqua" w:eastAsia="等线" w:hAnsi="Book Antiqua" w:cs="Times New Roman"/>
          <w:b/>
          <w:kern w:val="2"/>
          <w:sz w:val="24"/>
          <w:szCs w:val="24"/>
          <w:lang w:val="en-US" w:eastAsia="zh-CN"/>
        </w:rPr>
        <w:t>27</w:t>
      </w:r>
      <w:r w:rsidRPr="00C54406">
        <w:rPr>
          <w:rFonts w:ascii="Book Antiqua" w:eastAsia="等线" w:hAnsi="Book Antiqua" w:cs="Times New Roman"/>
          <w:kern w:val="2"/>
          <w:sz w:val="24"/>
          <w:szCs w:val="24"/>
          <w:lang w:val="en-US" w:eastAsia="zh-CN"/>
        </w:rPr>
        <w:t>: 203-208 [PMID: 11821503 DOI: 10.1093/</w:t>
      </w:r>
      <w:proofErr w:type="spellStart"/>
      <w:r w:rsidRPr="00C54406">
        <w:rPr>
          <w:rFonts w:ascii="Book Antiqua" w:eastAsia="等线" w:hAnsi="Book Antiqua" w:cs="Times New Roman"/>
          <w:kern w:val="2"/>
          <w:sz w:val="24"/>
          <w:szCs w:val="24"/>
          <w:lang w:val="en-US" w:eastAsia="zh-CN"/>
        </w:rPr>
        <w:t>jpepsy</w:t>
      </w:r>
      <w:proofErr w:type="spellEnd"/>
      <w:r w:rsidRPr="00C54406">
        <w:rPr>
          <w:rFonts w:ascii="Book Antiqua" w:eastAsia="等线" w:hAnsi="Book Antiqua" w:cs="Times New Roman"/>
          <w:kern w:val="2"/>
          <w:sz w:val="24"/>
          <w:szCs w:val="24"/>
          <w:lang w:val="en-US" w:eastAsia="zh-CN"/>
        </w:rPr>
        <w:t>/27.2.203]</w:t>
      </w:r>
    </w:p>
    <w:p w14:paraId="371769F3"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47 </w:t>
      </w:r>
      <w:r w:rsidRPr="00C54406">
        <w:rPr>
          <w:rFonts w:ascii="Book Antiqua" w:eastAsia="等线" w:hAnsi="Book Antiqua" w:cs="Times New Roman"/>
          <w:b/>
          <w:kern w:val="2"/>
          <w:sz w:val="24"/>
          <w:szCs w:val="24"/>
          <w:lang w:val="en-US" w:eastAsia="zh-CN"/>
        </w:rPr>
        <w:t>Stevenson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Asherson</w:t>
      </w:r>
      <w:proofErr w:type="spellEnd"/>
      <w:r w:rsidRPr="00C54406">
        <w:rPr>
          <w:rFonts w:ascii="Book Antiqua" w:eastAsia="等线" w:hAnsi="Book Antiqua" w:cs="Times New Roman"/>
          <w:kern w:val="2"/>
          <w:sz w:val="24"/>
          <w:szCs w:val="24"/>
          <w:lang w:val="en-US" w:eastAsia="zh-CN"/>
        </w:rPr>
        <w:t xml:space="preserve"> P, Hay D, Levy F, Swanson J, </w:t>
      </w:r>
      <w:proofErr w:type="spellStart"/>
      <w:r w:rsidRPr="00C54406">
        <w:rPr>
          <w:rFonts w:ascii="Book Antiqua" w:eastAsia="等线" w:hAnsi="Book Antiqua" w:cs="Times New Roman"/>
          <w:kern w:val="2"/>
          <w:sz w:val="24"/>
          <w:szCs w:val="24"/>
          <w:lang w:val="en-US" w:eastAsia="zh-CN"/>
        </w:rPr>
        <w:t>Thapar</w:t>
      </w:r>
      <w:proofErr w:type="spellEnd"/>
      <w:r w:rsidRPr="00C54406">
        <w:rPr>
          <w:rFonts w:ascii="Book Antiqua" w:eastAsia="等线" w:hAnsi="Book Antiqua" w:cs="Times New Roman"/>
          <w:kern w:val="2"/>
          <w:sz w:val="24"/>
          <w:szCs w:val="24"/>
          <w:lang w:val="en-US" w:eastAsia="zh-CN"/>
        </w:rPr>
        <w:t xml:space="preserve"> A, </w:t>
      </w:r>
      <w:proofErr w:type="spellStart"/>
      <w:r w:rsidRPr="00C54406">
        <w:rPr>
          <w:rFonts w:ascii="Book Antiqua" w:eastAsia="等线" w:hAnsi="Book Antiqua" w:cs="Times New Roman"/>
          <w:kern w:val="2"/>
          <w:sz w:val="24"/>
          <w:szCs w:val="24"/>
          <w:lang w:val="en-US" w:eastAsia="zh-CN"/>
        </w:rPr>
        <w:t>Willcutt</w:t>
      </w:r>
      <w:proofErr w:type="spellEnd"/>
      <w:r w:rsidRPr="00C54406">
        <w:rPr>
          <w:rFonts w:ascii="Book Antiqua" w:eastAsia="等线" w:hAnsi="Book Antiqua" w:cs="Times New Roman"/>
          <w:kern w:val="2"/>
          <w:sz w:val="24"/>
          <w:szCs w:val="24"/>
          <w:lang w:val="en-US" w:eastAsia="zh-CN"/>
        </w:rPr>
        <w:t xml:space="preserve"> E. Characterizing the ADHD phenotype for genetic studies. </w:t>
      </w:r>
      <w:r w:rsidRPr="00C54406">
        <w:rPr>
          <w:rFonts w:ascii="Book Antiqua" w:eastAsia="等线" w:hAnsi="Book Antiqua" w:cs="Times New Roman"/>
          <w:i/>
          <w:kern w:val="2"/>
          <w:sz w:val="24"/>
          <w:szCs w:val="24"/>
          <w:lang w:val="en-US" w:eastAsia="zh-CN"/>
        </w:rPr>
        <w:t>Dev Sci</w:t>
      </w:r>
      <w:r w:rsidRPr="00C54406">
        <w:rPr>
          <w:rFonts w:ascii="Book Antiqua" w:eastAsia="等线" w:hAnsi="Book Antiqua" w:cs="Times New Roman"/>
          <w:kern w:val="2"/>
          <w:sz w:val="24"/>
          <w:szCs w:val="24"/>
          <w:lang w:val="en-US" w:eastAsia="zh-CN"/>
        </w:rPr>
        <w:t xml:space="preserve"> 2005; </w:t>
      </w:r>
      <w:r w:rsidRPr="00C54406">
        <w:rPr>
          <w:rFonts w:ascii="Book Antiqua" w:eastAsia="等线" w:hAnsi="Book Antiqua" w:cs="Times New Roman"/>
          <w:b/>
          <w:kern w:val="2"/>
          <w:sz w:val="24"/>
          <w:szCs w:val="24"/>
          <w:lang w:val="en-US" w:eastAsia="zh-CN"/>
        </w:rPr>
        <w:t>8</w:t>
      </w:r>
      <w:r w:rsidRPr="00C54406">
        <w:rPr>
          <w:rFonts w:ascii="Book Antiqua" w:eastAsia="等线" w:hAnsi="Book Antiqua" w:cs="Times New Roman"/>
          <w:kern w:val="2"/>
          <w:sz w:val="24"/>
          <w:szCs w:val="24"/>
          <w:lang w:val="en-US" w:eastAsia="zh-CN"/>
        </w:rPr>
        <w:t>: 115-121 [PMID: 15720369 DOI: 10.1111/j.1467-7687.2005.00398.x]</w:t>
      </w:r>
    </w:p>
    <w:p w14:paraId="18486BE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48 </w:t>
      </w:r>
      <w:proofErr w:type="spellStart"/>
      <w:r w:rsidRPr="00C54406">
        <w:rPr>
          <w:rFonts w:ascii="Book Antiqua" w:eastAsia="等线" w:hAnsi="Book Antiqua" w:cs="Times New Roman"/>
          <w:b/>
          <w:kern w:val="2"/>
          <w:sz w:val="24"/>
          <w:szCs w:val="24"/>
          <w:lang w:val="en-US" w:eastAsia="zh-CN"/>
        </w:rPr>
        <w:t>Willcutt</w:t>
      </w:r>
      <w:proofErr w:type="spellEnd"/>
      <w:r w:rsidRPr="00C54406">
        <w:rPr>
          <w:rFonts w:ascii="Book Antiqua" w:eastAsia="等线" w:hAnsi="Book Antiqua" w:cs="Times New Roman"/>
          <w:b/>
          <w:kern w:val="2"/>
          <w:sz w:val="24"/>
          <w:szCs w:val="24"/>
          <w:lang w:val="en-US" w:eastAsia="zh-CN"/>
        </w:rPr>
        <w:t xml:space="preserve"> EG</w:t>
      </w:r>
      <w:r w:rsidRPr="00C54406">
        <w:rPr>
          <w:rFonts w:ascii="Book Antiqua" w:eastAsia="等线" w:hAnsi="Book Antiqua" w:cs="Times New Roman"/>
          <w:kern w:val="2"/>
          <w:sz w:val="24"/>
          <w:szCs w:val="24"/>
          <w:lang w:val="en-US" w:eastAsia="zh-CN"/>
        </w:rPr>
        <w:t xml:space="preserve">, Pennington BF. Comorbidity of reading disability and attention-deficit/hyperactivity disorder: differences by gender and subtype. </w:t>
      </w:r>
      <w:r w:rsidRPr="00C54406">
        <w:rPr>
          <w:rFonts w:ascii="Book Antiqua" w:eastAsia="等线" w:hAnsi="Book Antiqua" w:cs="Times New Roman"/>
          <w:i/>
          <w:kern w:val="2"/>
          <w:sz w:val="24"/>
          <w:szCs w:val="24"/>
          <w:lang w:val="en-US" w:eastAsia="zh-CN"/>
        </w:rPr>
        <w:t xml:space="preserve">J Learn </w:t>
      </w:r>
      <w:proofErr w:type="spellStart"/>
      <w:r w:rsidRPr="00C54406">
        <w:rPr>
          <w:rFonts w:ascii="Book Antiqua" w:eastAsia="等线" w:hAnsi="Book Antiqua" w:cs="Times New Roman"/>
          <w:i/>
          <w:kern w:val="2"/>
          <w:sz w:val="24"/>
          <w:szCs w:val="24"/>
          <w:lang w:val="en-US" w:eastAsia="zh-CN"/>
        </w:rPr>
        <w:t>Disabil</w:t>
      </w:r>
      <w:proofErr w:type="spellEnd"/>
      <w:r w:rsidRPr="00C54406">
        <w:rPr>
          <w:rFonts w:ascii="Book Antiqua" w:eastAsia="等线" w:hAnsi="Book Antiqua" w:cs="Times New Roman"/>
          <w:kern w:val="2"/>
          <w:sz w:val="24"/>
          <w:szCs w:val="24"/>
          <w:lang w:val="en-US" w:eastAsia="zh-CN"/>
        </w:rPr>
        <w:t xml:space="preserve"> 2000; </w:t>
      </w:r>
      <w:r w:rsidRPr="00C54406">
        <w:rPr>
          <w:rFonts w:ascii="Book Antiqua" w:eastAsia="等线" w:hAnsi="Book Antiqua" w:cs="Times New Roman"/>
          <w:b/>
          <w:kern w:val="2"/>
          <w:sz w:val="24"/>
          <w:szCs w:val="24"/>
          <w:lang w:val="en-US" w:eastAsia="zh-CN"/>
        </w:rPr>
        <w:t>33</w:t>
      </w:r>
      <w:r w:rsidRPr="00C54406">
        <w:rPr>
          <w:rFonts w:ascii="Book Antiqua" w:eastAsia="等线" w:hAnsi="Book Antiqua" w:cs="Times New Roman"/>
          <w:kern w:val="2"/>
          <w:sz w:val="24"/>
          <w:szCs w:val="24"/>
          <w:lang w:val="en-US" w:eastAsia="zh-CN"/>
        </w:rPr>
        <w:t>: 179-191 [PMID: 15505947 DOI: 10.1177/002221940003300206]</w:t>
      </w:r>
    </w:p>
    <w:p w14:paraId="2D5FD0C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49 </w:t>
      </w:r>
      <w:proofErr w:type="spellStart"/>
      <w:r w:rsidRPr="00C54406">
        <w:rPr>
          <w:rFonts w:ascii="Book Antiqua" w:eastAsia="等线" w:hAnsi="Book Antiqua" w:cs="Times New Roman"/>
          <w:b/>
          <w:kern w:val="2"/>
          <w:sz w:val="24"/>
          <w:szCs w:val="24"/>
          <w:lang w:val="en-US" w:eastAsia="zh-CN"/>
        </w:rPr>
        <w:t>Banaschewski</w:t>
      </w:r>
      <w:proofErr w:type="spellEnd"/>
      <w:r w:rsidRPr="00C54406">
        <w:rPr>
          <w:rFonts w:ascii="Book Antiqua" w:eastAsia="等线" w:hAnsi="Book Antiqua" w:cs="Times New Roman"/>
          <w:b/>
          <w:kern w:val="2"/>
          <w:sz w:val="24"/>
          <w:szCs w:val="24"/>
          <w:lang w:val="en-US" w:eastAsia="zh-CN"/>
        </w:rPr>
        <w:t xml:space="preserve"> T</w:t>
      </w:r>
      <w:r w:rsidRPr="00C54406">
        <w:rPr>
          <w:rFonts w:ascii="Book Antiqua" w:eastAsia="等线" w:hAnsi="Book Antiqua" w:cs="Times New Roman"/>
          <w:kern w:val="2"/>
          <w:sz w:val="24"/>
          <w:szCs w:val="24"/>
          <w:lang w:val="en-US" w:eastAsia="zh-CN"/>
        </w:rPr>
        <w:t xml:space="preserve">, Becker K, </w:t>
      </w:r>
      <w:proofErr w:type="spellStart"/>
      <w:r w:rsidRPr="00C54406">
        <w:rPr>
          <w:rFonts w:ascii="Book Antiqua" w:eastAsia="等线" w:hAnsi="Book Antiqua" w:cs="Times New Roman"/>
          <w:kern w:val="2"/>
          <w:sz w:val="24"/>
          <w:szCs w:val="24"/>
          <w:lang w:val="en-US" w:eastAsia="zh-CN"/>
        </w:rPr>
        <w:t>Scherag</w:t>
      </w:r>
      <w:proofErr w:type="spellEnd"/>
      <w:r w:rsidRPr="00C54406">
        <w:rPr>
          <w:rFonts w:ascii="Book Antiqua" w:eastAsia="等线" w:hAnsi="Book Antiqua" w:cs="Times New Roman"/>
          <w:kern w:val="2"/>
          <w:sz w:val="24"/>
          <w:szCs w:val="24"/>
          <w:lang w:val="en-US" w:eastAsia="zh-CN"/>
        </w:rPr>
        <w:t xml:space="preserve"> S, Franke B, Coghill D. Molecular genetics of attention-deficit/hyperactivity disorder: an overview.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2010; </w:t>
      </w:r>
      <w:r w:rsidRPr="00C54406">
        <w:rPr>
          <w:rFonts w:ascii="Book Antiqua" w:eastAsia="等线" w:hAnsi="Book Antiqua" w:cs="Times New Roman"/>
          <w:b/>
          <w:kern w:val="2"/>
          <w:sz w:val="24"/>
          <w:szCs w:val="24"/>
          <w:lang w:val="en-US" w:eastAsia="zh-CN"/>
        </w:rPr>
        <w:t>19</w:t>
      </w:r>
      <w:r w:rsidRPr="00C54406">
        <w:rPr>
          <w:rFonts w:ascii="Book Antiqua" w:eastAsia="等线" w:hAnsi="Book Antiqua" w:cs="Times New Roman"/>
          <w:kern w:val="2"/>
          <w:sz w:val="24"/>
          <w:szCs w:val="24"/>
          <w:lang w:val="en-US" w:eastAsia="zh-CN"/>
        </w:rPr>
        <w:t>: 237-257 [PMID: 20145962 DOI: 10.1007/s00787-010-0090-z]</w:t>
      </w:r>
    </w:p>
    <w:p w14:paraId="4FD98962"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50 </w:t>
      </w:r>
      <w:proofErr w:type="spellStart"/>
      <w:r w:rsidRPr="00C54406">
        <w:rPr>
          <w:rFonts w:ascii="Book Antiqua" w:eastAsia="等线" w:hAnsi="Book Antiqua" w:cs="Times New Roman"/>
          <w:b/>
          <w:kern w:val="2"/>
          <w:sz w:val="24"/>
          <w:szCs w:val="24"/>
          <w:lang w:val="en-US" w:eastAsia="zh-CN"/>
        </w:rPr>
        <w:t>Biederman</w:t>
      </w:r>
      <w:proofErr w:type="spellEnd"/>
      <w:r w:rsidRPr="00C54406">
        <w:rPr>
          <w:rFonts w:ascii="Book Antiqua" w:eastAsia="等线" w:hAnsi="Book Antiqua" w:cs="Times New Roman"/>
          <w:b/>
          <w:kern w:val="2"/>
          <w:sz w:val="24"/>
          <w:szCs w:val="24"/>
          <w:lang w:val="en-US" w:eastAsia="zh-CN"/>
        </w:rPr>
        <w:t xml:space="preserve">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 </w:t>
      </w:r>
      <w:proofErr w:type="spellStart"/>
      <w:r w:rsidRPr="00C54406">
        <w:rPr>
          <w:rFonts w:ascii="Book Antiqua" w:eastAsia="等线" w:hAnsi="Book Antiqua" w:cs="Times New Roman"/>
          <w:kern w:val="2"/>
          <w:sz w:val="24"/>
          <w:szCs w:val="24"/>
          <w:lang w:val="en-US" w:eastAsia="zh-CN"/>
        </w:rPr>
        <w:t>Sprich</w:t>
      </w:r>
      <w:proofErr w:type="spellEnd"/>
      <w:r w:rsidRPr="00C54406">
        <w:rPr>
          <w:rFonts w:ascii="Book Antiqua" w:eastAsia="等线" w:hAnsi="Book Antiqua" w:cs="Times New Roman"/>
          <w:kern w:val="2"/>
          <w:sz w:val="24"/>
          <w:szCs w:val="24"/>
          <w:lang w:val="en-US" w:eastAsia="zh-CN"/>
        </w:rPr>
        <w:t xml:space="preserve"> S. Comorbidity of attention deficit hyperactivity disorder with conduct, depressive, anxiety, and other disorders. </w:t>
      </w:r>
      <w:r w:rsidRPr="00C54406">
        <w:rPr>
          <w:rFonts w:ascii="Book Antiqua" w:eastAsia="等线" w:hAnsi="Book Antiqua" w:cs="Times New Roman"/>
          <w:i/>
          <w:kern w:val="2"/>
          <w:sz w:val="24"/>
          <w:szCs w:val="24"/>
          <w:lang w:val="en-US" w:eastAsia="zh-CN"/>
        </w:rPr>
        <w:t>Am J Psychiatry</w:t>
      </w:r>
      <w:r w:rsidRPr="00C54406">
        <w:rPr>
          <w:rFonts w:ascii="Book Antiqua" w:eastAsia="等线" w:hAnsi="Book Antiqua" w:cs="Times New Roman"/>
          <w:kern w:val="2"/>
          <w:sz w:val="24"/>
          <w:szCs w:val="24"/>
          <w:lang w:val="en-US" w:eastAsia="zh-CN"/>
        </w:rPr>
        <w:t xml:space="preserve"> 1991; </w:t>
      </w:r>
      <w:r w:rsidRPr="00C54406">
        <w:rPr>
          <w:rFonts w:ascii="Book Antiqua" w:eastAsia="等线" w:hAnsi="Book Antiqua" w:cs="Times New Roman"/>
          <w:b/>
          <w:kern w:val="2"/>
          <w:sz w:val="24"/>
          <w:szCs w:val="24"/>
          <w:lang w:val="en-US" w:eastAsia="zh-CN"/>
        </w:rPr>
        <w:t>148</w:t>
      </w:r>
      <w:r w:rsidRPr="00C54406">
        <w:rPr>
          <w:rFonts w:ascii="Book Antiqua" w:eastAsia="等线" w:hAnsi="Book Antiqua" w:cs="Times New Roman"/>
          <w:kern w:val="2"/>
          <w:sz w:val="24"/>
          <w:szCs w:val="24"/>
          <w:lang w:val="en-US" w:eastAsia="zh-CN"/>
        </w:rPr>
        <w:t>: 564-577 [PMID: 2018156 DOI: 10.1176/ajp.148.5.564]</w:t>
      </w:r>
    </w:p>
    <w:p w14:paraId="677850B0"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51 </w:t>
      </w:r>
      <w:r w:rsidRPr="00C54406">
        <w:rPr>
          <w:rFonts w:ascii="Book Antiqua" w:eastAsia="等线" w:hAnsi="Book Antiqua" w:cs="Times New Roman"/>
          <w:b/>
          <w:kern w:val="2"/>
          <w:sz w:val="24"/>
          <w:szCs w:val="24"/>
          <w:lang w:val="en-US" w:eastAsia="zh-CN"/>
        </w:rPr>
        <w:t>Caron C</w:t>
      </w:r>
      <w:r w:rsidRPr="00C54406">
        <w:rPr>
          <w:rFonts w:ascii="Book Antiqua" w:eastAsia="等线" w:hAnsi="Book Antiqua" w:cs="Times New Roman"/>
          <w:kern w:val="2"/>
          <w:sz w:val="24"/>
          <w:szCs w:val="24"/>
          <w:lang w:val="en-US" w:eastAsia="zh-CN"/>
        </w:rPr>
        <w:t xml:space="preserve">, Rutter M. Comorbidity in child psychopathology: concepts, issues and research strategies. </w:t>
      </w:r>
      <w:r w:rsidRPr="00C54406">
        <w:rPr>
          <w:rFonts w:ascii="Book Antiqua" w:eastAsia="等线" w:hAnsi="Book Antiqua" w:cs="Times New Roman"/>
          <w:i/>
          <w:kern w:val="2"/>
          <w:sz w:val="24"/>
          <w:szCs w:val="24"/>
          <w:lang w:val="en-US" w:eastAsia="zh-CN"/>
        </w:rPr>
        <w:t>J Child Psychol Psychiatry</w:t>
      </w:r>
      <w:r w:rsidRPr="00C54406">
        <w:rPr>
          <w:rFonts w:ascii="Book Antiqua" w:eastAsia="等线" w:hAnsi="Book Antiqua" w:cs="Times New Roman"/>
          <w:kern w:val="2"/>
          <w:sz w:val="24"/>
          <w:szCs w:val="24"/>
          <w:lang w:val="en-US" w:eastAsia="zh-CN"/>
        </w:rPr>
        <w:t xml:space="preserve"> 1991; </w:t>
      </w:r>
      <w:r w:rsidRPr="00C54406">
        <w:rPr>
          <w:rFonts w:ascii="Book Antiqua" w:eastAsia="等线" w:hAnsi="Book Antiqua" w:cs="Times New Roman"/>
          <w:b/>
          <w:kern w:val="2"/>
          <w:sz w:val="24"/>
          <w:szCs w:val="24"/>
          <w:lang w:val="en-US" w:eastAsia="zh-CN"/>
        </w:rPr>
        <w:t>32</w:t>
      </w:r>
      <w:r w:rsidRPr="00C54406">
        <w:rPr>
          <w:rFonts w:ascii="Book Antiqua" w:eastAsia="等线" w:hAnsi="Book Antiqua" w:cs="Times New Roman"/>
          <w:kern w:val="2"/>
          <w:sz w:val="24"/>
          <w:szCs w:val="24"/>
          <w:lang w:val="en-US" w:eastAsia="zh-CN"/>
        </w:rPr>
        <w:t>: 1063-1080 [PMID: 1787137 DOI: 10.1111/j.1469-7610.1991.tb00350.x]</w:t>
      </w:r>
    </w:p>
    <w:p w14:paraId="0DBC52D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52 </w:t>
      </w:r>
      <w:r w:rsidRPr="00C54406">
        <w:rPr>
          <w:rFonts w:ascii="Book Antiqua" w:eastAsia="等线" w:hAnsi="Book Antiqua" w:cs="Times New Roman"/>
          <w:b/>
          <w:kern w:val="2"/>
          <w:sz w:val="24"/>
          <w:szCs w:val="24"/>
          <w:lang w:val="en-US" w:eastAsia="zh-CN"/>
        </w:rPr>
        <w:t>Jensen PS</w:t>
      </w:r>
      <w:r w:rsidRPr="00C54406">
        <w:rPr>
          <w:rFonts w:ascii="Book Antiqua" w:eastAsia="等线" w:hAnsi="Book Antiqua" w:cs="Times New Roman"/>
          <w:kern w:val="2"/>
          <w:sz w:val="24"/>
          <w:szCs w:val="24"/>
          <w:lang w:val="en-US" w:eastAsia="zh-CN"/>
        </w:rPr>
        <w:t xml:space="preserve">, Hinshaw SP, Kraemer HC, Lenora N,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JH, </w:t>
      </w:r>
      <w:proofErr w:type="spellStart"/>
      <w:r w:rsidRPr="00C54406">
        <w:rPr>
          <w:rFonts w:ascii="Book Antiqua" w:eastAsia="等线" w:hAnsi="Book Antiqua" w:cs="Times New Roman"/>
          <w:kern w:val="2"/>
          <w:sz w:val="24"/>
          <w:szCs w:val="24"/>
          <w:lang w:val="en-US" w:eastAsia="zh-CN"/>
        </w:rPr>
        <w:t>Abikoff</w:t>
      </w:r>
      <w:proofErr w:type="spellEnd"/>
      <w:r w:rsidRPr="00C54406">
        <w:rPr>
          <w:rFonts w:ascii="Book Antiqua" w:eastAsia="等线" w:hAnsi="Book Antiqua" w:cs="Times New Roman"/>
          <w:kern w:val="2"/>
          <w:sz w:val="24"/>
          <w:szCs w:val="24"/>
          <w:lang w:val="en-US" w:eastAsia="zh-CN"/>
        </w:rPr>
        <w:t xml:space="preserve"> HB, March JS, Arnold LE, Cantwell DP, </w:t>
      </w:r>
      <w:proofErr w:type="spellStart"/>
      <w:r w:rsidRPr="00C54406">
        <w:rPr>
          <w:rFonts w:ascii="Book Antiqua" w:eastAsia="等线" w:hAnsi="Book Antiqua" w:cs="Times New Roman"/>
          <w:kern w:val="2"/>
          <w:sz w:val="24"/>
          <w:szCs w:val="24"/>
          <w:lang w:val="en-US" w:eastAsia="zh-CN"/>
        </w:rPr>
        <w:t>Conners</w:t>
      </w:r>
      <w:proofErr w:type="spellEnd"/>
      <w:r w:rsidRPr="00C54406">
        <w:rPr>
          <w:rFonts w:ascii="Book Antiqua" w:eastAsia="等线" w:hAnsi="Book Antiqua" w:cs="Times New Roman"/>
          <w:kern w:val="2"/>
          <w:sz w:val="24"/>
          <w:szCs w:val="24"/>
          <w:lang w:val="en-US" w:eastAsia="zh-CN"/>
        </w:rPr>
        <w:t xml:space="preserve"> CK, Elliott GR, Greenhill LL,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w:t>
      </w:r>
      <w:proofErr w:type="spellStart"/>
      <w:r w:rsidRPr="00C54406">
        <w:rPr>
          <w:rFonts w:ascii="Book Antiqua" w:eastAsia="等线" w:hAnsi="Book Antiqua" w:cs="Times New Roman"/>
          <w:kern w:val="2"/>
          <w:sz w:val="24"/>
          <w:szCs w:val="24"/>
          <w:lang w:val="en-US" w:eastAsia="zh-CN"/>
        </w:rPr>
        <w:t>Hoza</w:t>
      </w:r>
      <w:proofErr w:type="spellEnd"/>
      <w:r w:rsidRPr="00C54406">
        <w:rPr>
          <w:rFonts w:ascii="Book Antiqua" w:eastAsia="等线" w:hAnsi="Book Antiqua" w:cs="Times New Roman"/>
          <w:kern w:val="2"/>
          <w:sz w:val="24"/>
          <w:szCs w:val="24"/>
          <w:lang w:val="en-US" w:eastAsia="zh-CN"/>
        </w:rPr>
        <w:t xml:space="preserve"> B, Pelham WE, Severe JB, Swanson JM, Wells KC, </w:t>
      </w:r>
      <w:proofErr w:type="spellStart"/>
      <w:r w:rsidRPr="00C54406">
        <w:rPr>
          <w:rFonts w:ascii="Book Antiqua" w:eastAsia="等线" w:hAnsi="Book Antiqua" w:cs="Times New Roman"/>
          <w:kern w:val="2"/>
          <w:sz w:val="24"/>
          <w:szCs w:val="24"/>
          <w:lang w:val="en-US" w:eastAsia="zh-CN"/>
        </w:rPr>
        <w:t>Wigal</w:t>
      </w:r>
      <w:proofErr w:type="spellEnd"/>
      <w:r w:rsidRPr="00C54406">
        <w:rPr>
          <w:rFonts w:ascii="Book Antiqua" w:eastAsia="等线" w:hAnsi="Book Antiqua" w:cs="Times New Roman"/>
          <w:kern w:val="2"/>
          <w:sz w:val="24"/>
          <w:szCs w:val="24"/>
          <w:lang w:val="en-US" w:eastAsia="zh-CN"/>
        </w:rPr>
        <w:t xml:space="preserve"> T, </w:t>
      </w:r>
      <w:proofErr w:type="spellStart"/>
      <w:r w:rsidRPr="00C54406">
        <w:rPr>
          <w:rFonts w:ascii="Book Antiqua" w:eastAsia="等线" w:hAnsi="Book Antiqua" w:cs="Times New Roman"/>
          <w:kern w:val="2"/>
          <w:sz w:val="24"/>
          <w:szCs w:val="24"/>
          <w:lang w:val="en-US" w:eastAsia="zh-CN"/>
        </w:rPr>
        <w:t>Vitiello</w:t>
      </w:r>
      <w:proofErr w:type="spellEnd"/>
      <w:r w:rsidRPr="00C54406">
        <w:rPr>
          <w:rFonts w:ascii="Book Antiqua" w:eastAsia="等线" w:hAnsi="Book Antiqua" w:cs="Times New Roman"/>
          <w:kern w:val="2"/>
          <w:sz w:val="24"/>
          <w:szCs w:val="24"/>
          <w:lang w:val="en-US" w:eastAsia="zh-CN"/>
        </w:rPr>
        <w:t xml:space="preserve"> B. ADHD comorbidity findings from the MTA study: comparing comorbid subgroups.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2001; </w:t>
      </w:r>
      <w:r w:rsidRPr="00C54406">
        <w:rPr>
          <w:rFonts w:ascii="Book Antiqua" w:eastAsia="等线" w:hAnsi="Book Antiqua" w:cs="Times New Roman"/>
          <w:b/>
          <w:kern w:val="2"/>
          <w:sz w:val="24"/>
          <w:szCs w:val="24"/>
          <w:lang w:val="en-US" w:eastAsia="zh-CN"/>
        </w:rPr>
        <w:t>40</w:t>
      </w:r>
      <w:r w:rsidRPr="00C54406">
        <w:rPr>
          <w:rFonts w:ascii="Book Antiqua" w:eastAsia="等线" w:hAnsi="Book Antiqua" w:cs="Times New Roman"/>
          <w:kern w:val="2"/>
          <w:sz w:val="24"/>
          <w:szCs w:val="24"/>
          <w:lang w:val="en-US" w:eastAsia="zh-CN"/>
        </w:rPr>
        <w:t>: 147-158 [PMID: 11211363 DOI: 10.1097/00004583-200102000-00009]</w:t>
      </w:r>
    </w:p>
    <w:p w14:paraId="0CC2F952"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53 </w:t>
      </w:r>
      <w:proofErr w:type="spellStart"/>
      <w:r w:rsidRPr="00C54406">
        <w:rPr>
          <w:rFonts w:ascii="Book Antiqua" w:eastAsia="等线" w:hAnsi="Book Antiqua" w:cs="Times New Roman"/>
          <w:b/>
          <w:kern w:val="2"/>
          <w:sz w:val="24"/>
          <w:szCs w:val="24"/>
          <w:lang w:val="en-US" w:eastAsia="zh-CN"/>
        </w:rPr>
        <w:t>Sokolova</w:t>
      </w:r>
      <w:proofErr w:type="spellEnd"/>
      <w:r w:rsidRPr="00C54406">
        <w:rPr>
          <w:rFonts w:ascii="Book Antiqua" w:eastAsia="等线" w:hAnsi="Book Antiqua" w:cs="Times New Roman"/>
          <w:b/>
          <w:kern w:val="2"/>
          <w:sz w:val="24"/>
          <w:szCs w:val="24"/>
          <w:lang w:val="en-US" w:eastAsia="zh-CN"/>
        </w:rPr>
        <w:t xml:space="preserve"> E</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Oerlemans</w:t>
      </w:r>
      <w:proofErr w:type="spellEnd"/>
      <w:r w:rsidRPr="00C54406">
        <w:rPr>
          <w:rFonts w:ascii="Book Antiqua" w:eastAsia="等线" w:hAnsi="Book Antiqua" w:cs="Times New Roman"/>
          <w:kern w:val="2"/>
          <w:sz w:val="24"/>
          <w:szCs w:val="24"/>
          <w:lang w:val="en-US" w:eastAsia="zh-CN"/>
        </w:rPr>
        <w:t xml:space="preserve"> AM, </w:t>
      </w:r>
      <w:proofErr w:type="spellStart"/>
      <w:r w:rsidRPr="00C54406">
        <w:rPr>
          <w:rFonts w:ascii="Book Antiqua" w:eastAsia="等线" w:hAnsi="Book Antiqua" w:cs="Times New Roman"/>
          <w:kern w:val="2"/>
          <w:sz w:val="24"/>
          <w:szCs w:val="24"/>
          <w:lang w:val="en-US" w:eastAsia="zh-CN"/>
        </w:rPr>
        <w:t>Rommelse</w:t>
      </w:r>
      <w:proofErr w:type="spellEnd"/>
      <w:r w:rsidRPr="00C54406">
        <w:rPr>
          <w:rFonts w:ascii="Book Antiqua" w:eastAsia="等线" w:hAnsi="Book Antiqua" w:cs="Times New Roman"/>
          <w:kern w:val="2"/>
          <w:sz w:val="24"/>
          <w:szCs w:val="24"/>
          <w:lang w:val="en-US" w:eastAsia="zh-CN"/>
        </w:rPr>
        <w:t xml:space="preserve"> NN, Groot P, Hartman CA, Glennon JC, </w:t>
      </w:r>
      <w:proofErr w:type="spellStart"/>
      <w:r w:rsidRPr="00C54406">
        <w:rPr>
          <w:rFonts w:ascii="Book Antiqua" w:eastAsia="等线" w:hAnsi="Book Antiqua" w:cs="Times New Roman"/>
          <w:kern w:val="2"/>
          <w:sz w:val="24"/>
          <w:szCs w:val="24"/>
          <w:lang w:val="en-US" w:eastAsia="zh-CN"/>
        </w:rPr>
        <w:t>Claassen</w:t>
      </w:r>
      <w:proofErr w:type="spellEnd"/>
      <w:r w:rsidRPr="00C54406">
        <w:rPr>
          <w:rFonts w:ascii="Book Antiqua" w:eastAsia="等线" w:hAnsi="Book Antiqua" w:cs="Times New Roman"/>
          <w:kern w:val="2"/>
          <w:sz w:val="24"/>
          <w:szCs w:val="24"/>
          <w:lang w:val="en-US" w:eastAsia="zh-CN"/>
        </w:rPr>
        <w:t xml:space="preserve"> T, </w:t>
      </w:r>
      <w:proofErr w:type="spellStart"/>
      <w:r w:rsidRPr="00C54406">
        <w:rPr>
          <w:rFonts w:ascii="Book Antiqua" w:eastAsia="等线" w:hAnsi="Book Antiqua" w:cs="Times New Roman"/>
          <w:kern w:val="2"/>
          <w:sz w:val="24"/>
          <w:szCs w:val="24"/>
          <w:lang w:val="en-US" w:eastAsia="zh-CN"/>
        </w:rPr>
        <w:t>Heskes</w:t>
      </w:r>
      <w:proofErr w:type="spellEnd"/>
      <w:r w:rsidRPr="00C54406">
        <w:rPr>
          <w:rFonts w:ascii="Book Antiqua" w:eastAsia="等线" w:hAnsi="Book Antiqua" w:cs="Times New Roman"/>
          <w:kern w:val="2"/>
          <w:sz w:val="24"/>
          <w:szCs w:val="24"/>
          <w:lang w:val="en-US" w:eastAsia="zh-CN"/>
        </w:rPr>
        <w:t xml:space="preserve"> T, </w:t>
      </w:r>
      <w:proofErr w:type="spellStart"/>
      <w:r w:rsidRPr="00C54406">
        <w:rPr>
          <w:rFonts w:ascii="Book Antiqua" w:eastAsia="等线" w:hAnsi="Book Antiqua" w:cs="Times New Roman"/>
          <w:kern w:val="2"/>
          <w:sz w:val="24"/>
          <w:szCs w:val="24"/>
          <w:lang w:val="en-US" w:eastAsia="zh-CN"/>
        </w:rPr>
        <w:t>Buitelaar</w:t>
      </w:r>
      <w:proofErr w:type="spellEnd"/>
      <w:r w:rsidRPr="00C54406">
        <w:rPr>
          <w:rFonts w:ascii="Book Antiqua" w:eastAsia="等线" w:hAnsi="Book Antiqua" w:cs="Times New Roman"/>
          <w:kern w:val="2"/>
          <w:sz w:val="24"/>
          <w:szCs w:val="24"/>
          <w:lang w:val="en-US" w:eastAsia="zh-CN"/>
        </w:rPr>
        <w:t xml:space="preserve"> JK. A Causal and Mediation Analysis of the Comorbidity Between Attention Deficit Hyperactivity Disorder (ADHD) and Autism Spectrum Disorder (ASD). </w:t>
      </w:r>
      <w:r w:rsidRPr="00C54406">
        <w:rPr>
          <w:rFonts w:ascii="Book Antiqua" w:eastAsia="等线" w:hAnsi="Book Antiqua" w:cs="Times New Roman"/>
          <w:i/>
          <w:kern w:val="2"/>
          <w:sz w:val="24"/>
          <w:szCs w:val="24"/>
          <w:lang w:val="en-US" w:eastAsia="zh-CN"/>
        </w:rPr>
        <w:t xml:space="preserve">J Autism Dev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2017; </w:t>
      </w:r>
      <w:r w:rsidRPr="00C54406">
        <w:rPr>
          <w:rFonts w:ascii="Book Antiqua" w:eastAsia="等线" w:hAnsi="Book Antiqua" w:cs="Times New Roman"/>
          <w:b/>
          <w:kern w:val="2"/>
          <w:sz w:val="24"/>
          <w:szCs w:val="24"/>
          <w:lang w:val="en-US" w:eastAsia="zh-CN"/>
        </w:rPr>
        <w:t>47</w:t>
      </w:r>
      <w:r w:rsidRPr="00C54406">
        <w:rPr>
          <w:rFonts w:ascii="Book Antiqua" w:eastAsia="等线" w:hAnsi="Book Antiqua" w:cs="Times New Roman"/>
          <w:kern w:val="2"/>
          <w:sz w:val="24"/>
          <w:szCs w:val="24"/>
          <w:lang w:val="en-US" w:eastAsia="zh-CN"/>
        </w:rPr>
        <w:t xml:space="preserve">: 1595-1604 [PMID: 28255761 </w:t>
      </w:r>
      <w:r w:rsidRPr="00C54406">
        <w:rPr>
          <w:rFonts w:ascii="Book Antiqua" w:eastAsia="等线" w:hAnsi="Book Antiqua" w:cs="Times New Roman"/>
          <w:kern w:val="2"/>
          <w:sz w:val="24"/>
          <w:szCs w:val="24"/>
          <w:lang w:val="en-US" w:eastAsia="zh-CN"/>
        </w:rPr>
        <w:lastRenderedPageBreak/>
        <w:t>DOI: 10.1007/s10803-017-3083-7]</w:t>
      </w:r>
    </w:p>
    <w:p w14:paraId="2EE371E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54 </w:t>
      </w:r>
      <w:r w:rsidRPr="00C54406">
        <w:rPr>
          <w:rFonts w:ascii="Book Antiqua" w:eastAsia="等线" w:hAnsi="Book Antiqua" w:cs="Times New Roman"/>
          <w:b/>
          <w:kern w:val="2"/>
          <w:sz w:val="24"/>
          <w:szCs w:val="24"/>
          <w:lang w:val="en-US" w:eastAsia="zh-CN"/>
        </w:rPr>
        <w:t>Molina BS</w:t>
      </w:r>
      <w:r w:rsidRPr="00C54406">
        <w:rPr>
          <w:rFonts w:ascii="Book Antiqua" w:eastAsia="等线" w:hAnsi="Book Antiqua" w:cs="Times New Roman"/>
          <w:kern w:val="2"/>
          <w:sz w:val="24"/>
          <w:szCs w:val="24"/>
          <w:lang w:val="en-US" w:eastAsia="zh-CN"/>
        </w:rPr>
        <w:t xml:space="preserve">, Hinshaw SP, Swanson JM, Arnold LE, </w:t>
      </w:r>
      <w:proofErr w:type="spellStart"/>
      <w:r w:rsidRPr="00C54406">
        <w:rPr>
          <w:rFonts w:ascii="Book Antiqua" w:eastAsia="等线" w:hAnsi="Book Antiqua" w:cs="Times New Roman"/>
          <w:kern w:val="2"/>
          <w:sz w:val="24"/>
          <w:szCs w:val="24"/>
          <w:lang w:val="en-US" w:eastAsia="zh-CN"/>
        </w:rPr>
        <w:t>Vitiello</w:t>
      </w:r>
      <w:proofErr w:type="spellEnd"/>
      <w:r w:rsidRPr="00C54406">
        <w:rPr>
          <w:rFonts w:ascii="Book Antiqua" w:eastAsia="等线" w:hAnsi="Book Antiqua" w:cs="Times New Roman"/>
          <w:kern w:val="2"/>
          <w:sz w:val="24"/>
          <w:szCs w:val="24"/>
          <w:lang w:val="en-US" w:eastAsia="zh-CN"/>
        </w:rPr>
        <w:t xml:space="preserve"> B, Jensen PS, Epstein JN, </w:t>
      </w:r>
      <w:proofErr w:type="spellStart"/>
      <w:r w:rsidRPr="00C54406">
        <w:rPr>
          <w:rFonts w:ascii="Book Antiqua" w:eastAsia="等线" w:hAnsi="Book Antiqua" w:cs="Times New Roman"/>
          <w:kern w:val="2"/>
          <w:sz w:val="24"/>
          <w:szCs w:val="24"/>
          <w:lang w:val="en-US" w:eastAsia="zh-CN"/>
        </w:rPr>
        <w:t>Hoza</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w:t>
      </w:r>
      <w:proofErr w:type="spellStart"/>
      <w:r w:rsidRPr="00C54406">
        <w:rPr>
          <w:rFonts w:ascii="Book Antiqua" w:eastAsia="等线" w:hAnsi="Book Antiqua" w:cs="Times New Roman"/>
          <w:kern w:val="2"/>
          <w:sz w:val="24"/>
          <w:szCs w:val="24"/>
          <w:lang w:val="en-US" w:eastAsia="zh-CN"/>
        </w:rPr>
        <w:t>Abikoff</w:t>
      </w:r>
      <w:proofErr w:type="spellEnd"/>
      <w:r w:rsidRPr="00C54406">
        <w:rPr>
          <w:rFonts w:ascii="Book Antiqua" w:eastAsia="等线" w:hAnsi="Book Antiqua" w:cs="Times New Roman"/>
          <w:kern w:val="2"/>
          <w:sz w:val="24"/>
          <w:szCs w:val="24"/>
          <w:lang w:val="en-US" w:eastAsia="zh-CN"/>
        </w:rPr>
        <w:t xml:space="preserve"> HB, Elliott GR, Greenhill LL,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JH, Wells KC, </w:t>
      </w:r>
      <w:proofErr w:type="spellStart"/>
      <w:r w:rsidRPr="00C54406">
        <w:rPr>
          <w:rFonts w:ascii="Book Antiqua" w:eastAsia="等线" w:hAnsi="Book Antiqua" w:cs="Times New Roman"/>
          <w:kern w:val="2"/>
          <w:sz w:val="24"/>
          <w:szCs w:val="24"/>
          <w:lang w:val="en-US" w:eastAsia="zh-CN"/>
        </w:rPr>
        <w:t>Wigal</w:t>
      </w:r>
      <w:proofErr w:type="spellEnd"/>
      <w:r w:rsidRPr="00C54406">
        <w:rPr>
          <w:rFonts w:ascii="Book Antiqua" w:eastAsia="等线" w:hAnsi="Book Antiqua" w:cs="Times New Roman"/>
          <w:kern w:val="2"/>
          <w:sz w:val="24"/>
          <w:szCs w:val="24"/>
          <w:lang w:val="en-US" w:eastAsia="zh-CN"/>
        </w:rPr>
        <w:t xml:space="preserve"> T, Gibbons RD, </w:t>
      </w:r>
      <w:proofErr w:type="spellStart"/>
      <w:r w:rsidRPr="00C54406">
        <w:rPr>
          <w:rFonts w:ascii="Book Antiqua" w:eastAsia="等线" w:hAnsi="Book Antiqua" w:cs="Times New Roman"/>
          <w:kern w:val="2"/>
          <w:sz w:val="24"/>
          <w:szCs w:val="24"/>
          <w:lang w:val="en-US" w:eastAsia="zh-CN"/>
        </w:rPr>
        <w:t>Hur</w:t>
      </w:r>
      <w:proofErr w:type="spellEnd"/>
      <w:r w:rsidRPr="00C54406">
        <w:rPr>
          <w:rFonts w:ascii="Book Antiqua" w:eastAsia="等线" w:hAnsi="Book Antiqua" w:cs="Times New Roman"/>
          <w:kern w:val="2"/>
          <w:sz w:val="24"/>
          <w:szCs w:val="24"/>
          <w:lang w:val="en-US" w:eastAsia="zh-CN"/>
        </w:rPr>
        <w:t xml:space="preserve"> K, Houck PR; MTA Cooperative Group. The MTA at 8 years: prospective follow-up of children treated for combined-type ADHD in a multisite study.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2009; </w:t>
      </w:r>
      <w:r w:rsidRPr="00C54406">
        <w:rPr>
          <w:rFonts w:ascii="Book Antiqua" w:eastAsia="等线" w:hAnsi="Book Antiqua" w:cs="Times New Roman"/>
          <w:b/>
          <w:kern w:val="2"/>
          <w:sz w:val="24"/>
          <w:szCs w:val="24"/>
          <w:lang w:val="en-US" w:eastAsia="zh-CN"/>
        </w:rPr>
        <w:t>48</w:t>
      </w:r>
      <w:r w:rsidRPr="00C54406">
        <w:rPr>
          <w:rFonts w:ascii="Book Antiqua" w:eastAsia="等线" w:hAnsi="Book Antiqua" w:cs="Times New Roman"/>
          <w:kern w:val="2"/>
          <w:sz w:val="24"/>
          <w:szCs w:val="24"/>
          <w:lang w:val="en-US" w:eastAsia="zh-CN"/>
        </w:rPr>
        <w:t>: 484-500 [PMID: 19318991 DOI: 10.1097/CHI.0b013e31819c23d0]</w:t>
      </w:r>
    </w:p>
    <w:p w14:paraId="66950D0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55 </w:t>
      </w:r>
      <w:r w:rsidRPr="00C54406">
        <w:rPr>
          <w:rFonts w:ascii="Book Antiqua" w:eastAsia="等线" w:hAnsi="Book Antiqua" w:cs="Times New Roman"/>
          <w:b/>
          <w:kern w:val="2"/>
          <w:sz w:val="24"/>
          <w:szCs w:val="24"/>
          <w:lang w:val="en-US" w:eastAsia="zh-CN"/>
        </w:rPr>
        <w:t>Hinshaw SP</w:t>
      </w:r>
      <w:r w:rsidRPr="00C54406">
        <w:rPr>
          <w:rFonts w:ascii="Book Antiqua" w:eastAsia="等线" w:hAnsi="Book Antiqua" w:cs="Times New Roman"/>
          <w:kern w:val="2"/>
          <w:sz w:val="24"/>
          <w:szCs w:val="24"/>
          <w:lang w:val="en-US" w:eastAsia="zh-CN"/>
        </w:rPr>
        <w:t xml:space="preserve">, Arnold LE; For the MTA Cooperative Group. ADHD, Multimodal Treatment, and Longitudinal Outcome: Evidence, Paradox, and Challenge. </w:t>
      </w:r>
      <w:r w:rsidRPr="00C54406">
        <w:rPr>
          <w:rFonts w:ascii="Book Antiqua" w:eastAsia="等线" w:hAnsi="Book Antiqua" w:cs="Times New Roman"/>
          <w:i/>
          <w:kern w:val="2"/>
          <w:sz w:val="24"/>
          <w:szCs w:val="24"/>
          <w:lang w:val="en-US" w:eastAsia="zh-CN"/>
        </w:rPr>
        <w:t xml:space="preserve">Wiley </w:t>
      </w:r>
      <w:proofErr w:type="spellStart"/>
      <w:r w:rsidRPr="00C54406">
        <w:rPr>
          <w:rFonts w:ascii="Book Antiqua" w:eastAsia="等线" w:hAnsi="Book Antiqua" w:cs="Times New Roman"/>
          <w:i/>
          <w:kern w:val="2"/>
          <w:sz w:val="24"/>
          <w:szCs w:val="24"/>
          <w:lang w:val="en-US" w:eastAsia="zh-CN"/>
        </w:rPr>
        <w:t>Interdiscip</w:t>
      </w:r>
      <w:proofErr w:type="spellEnd"/>
      <w:r w:rsidRPr="00C54406">
        <w:rPr>
          <w:rFonts w:ascii="Book Antiqua" w:eastAsia="等线" w:hAnsi="Book Antiqua" w:cs="Times New Roman"/>
          <w:i/>
          <w:kern w:val="2"/>
          <w:sz w:val="24"/>
          <w:szCs w:val="24"/>
          <w:lang w:val="en-US" w:eastAsia="zh-CN"/>
        </w:rPr>
        <w:t xml:space="preserve"> Rev </w:t>
      </w:r>
      <w:proofErr w:type="spellStart"/>
      <w:r w:rsidRPr="00C54406">
        <w:rPr>
          <w:rFonts w:ascii="Book Antiqua" w:eastAsia="等线" w:hAnsi="Book Antiqua" w:cs="Times New Roman"/>
          <w:i/>
          <w:kern w:val="2"/>
          <w:sz w:val="24"/>
          <w:szCs w:val="24"/>
          <w:lang w:val="en-US" w:eastAsia="zh-CN"/>
        </w:rPr>
        <w:t>Cogn</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Sci</w:t>
      </w:r>
      <w:proofErr w:type="spellEnd"/>
      <w:r w:rsidRPr="00C54406">
        <w:rPr>
          <w:rFonts w:ascii="Book Antiqua" w:eastAsia="等线" w:hAnsi="Book Antiqua" w:cs="Times New Roman"/>
          <w:kern w:val="2"/>
          <w:sz w:val="24"/>
          <w:szCs w:val="24"/>
          <w:lang w:val="en-US" w:eastAsia="zh-CN"/>
        </w:rPr>
        <w:t xml:space="preserve"> 2015; </w:t>
      </w:r>
      <w:r w:rsidRPr="00C54406">
        <w:rPr>
          <w:rFonts w:ascii="Book Antiqua" w:eastAsia="等线" w:hAnsi="Book Antiqua" w:cs="Times New Roman"/>
          <w:b/>
          <w:kern w:val="2"/>
          <w:sz w:val="24"/>
          <w:szCs w:val="24"/>
          <w:lang w:val="en-US" w:eastAsia="zh-CN"/>
        </w:rPr>
        <w:t>6</w:t>
      </w:r>
      <w:r w:rsidRPr="00C54406">
        <w:rPr>
          <w:rFonts w:ascii="Book Antiqua" w:eastAsia="等线" w:hAnsi="Book Antiqua" w:cs="Times New Roman"/>
          <w:kern w:val="2"/>
          <w:sz w:val="24"/>
          <w:szCs w:val="24"/>
          <w:lang w:val="en-US" w:eastAsia="zh-CN"/>
        </w:rPr>
        <w:t>: 39-52 [PMID: 25558298 DOI: 10.1002/wcs.1324]</w:t>
      </w:r>
    </w:p>
    <w:p w14:paraId="7F2166CF"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56 </w:t>
      </w:r>
      <w:proofErr w:type="spellStart"/>
      <w:r w:rsidRPr="00C54406">
        <w:rPr>
          <w:rFonts w:ascii="Book Antiqua" w:eastAsia="等线" w:hAnsi="Book Antiqua" w:cs="Times New Roman"/>
          <w:b/>
          <w:kern w:val="2"/>
          <w:sz w:val="24"/>
          <w:szCs w:val="24"/>
          <w:lang w:val="en-US" w:eastAsia="zh-CN"/>
        </w:rPr>
        <w:t>Ter-Stepanian</w:t>
      </w:r>
      <w:proofErr w:type="spellEnd"/>
      <w:r w:rsidRPr="00C54406">
        <w:rPr>
          <w:rFonts w:ascii="Book Antiqua" w:eastAsia="等线" w:hAnsi="Book Antiqua" w:cs="Times New Roman"/>
          <w:b/>
          <w:kern w:val="2"/>
          <w:sz w:val="24"/>
          <w:szCs w:val="24"/>
          <w:lang w:val="en-US" w:eastAsia="zh-CN"/>
        </w:rPr>
        <w:t xml:space="preserve"> M</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Grizenko</w:t>
      </w:r>
      <w:proofErr w:type="spellEnd"/>
      <w:r w:rsidRPr="00C54406">
        <w:rPr>
          <w:rFonts w:ascii="Book Antiqua" w:eastAsia="等线" w:hAnsi="Book Antiqua" w:cs="Times New Roman"/>
          <w:kern w:val="2"/>
          <w:sz w:val="24"/>
          <w:szCs w:val="24"/>
          <w:lang w:val="en-US" w:eastAsia="zh-CN"/>
        </w:rPr>
        <w:t xml:space="preserve"> N, Cornish K, </w:t>
      </w:r>
      <w:proofErr w:type="spellStart"/>
      <w:r w:rsidRPr="00C54406">
        <w:rPr>
          <w:rFonts w:ascii="Book Antiqua" w:eastAsia="等线" w:hAnsi="Book Antiqua" w:cs="Times New Roman"/>
          <w:kern w:val="2"/>
          <w:sz w:val="24"/>
          <w:szCs w:val="24"/>
          <w:lang w:val="en-US" w:eastAsia="zh-CN"/>
        </w:rPr>
        <w:t>Talwar</w:t>
      </w:r>
      <w:proofErr w:type="spellEnd"/>
      <w:r w:rsidRPr="00C54406">
        <w:rPr>
          <w:rFonts w:ascii="Book Antiqua" w:eastAsia="等线" w:hAnsi="Book Antiqua" w:cs="Times New Roman"/>
          <w:kern w:val="2"/>
          <w:sz w:val="24"/>
          <w:szCs w:val="24"/>
          <w:lang w:val="en-US" w:eastAsia="zh-CN"/>
        </w:rPr>
        <w:t xml:space="preserve"> V, </w:t>
      </w:r>
      <w:proofErr w:type="spellStart"/>
      <w:r w:rsidRPr="00C54406">
        <w:rPr>
          <w:rFonts w:ascii="Book Antiqua" w:eastAsia="等线" w:hAnsi="Book Antiqua" w:cs="Times New Roman"/>
          <w:kern w:val="2"/>
          <w:sz w:val="24"/>
          <w:szCs w:val="24"/>
          <w:lang w:val="en-US" w:eastAsia="zh-CN"/>
        </w:rPr>
        <w:t>Mbekou</w:t>
      </w:r>
      <w:proofErr w:type="spellEnd"/>
      <w:r w:rsidRPr="00C54406">
        <w:rPr>
          <w:rFonts w:ascii="Book Antiqua" w:eastAsia="等线" w:hAnsi="Book Antiqua" w:cs="Times New Roman"/>
          <w:kern w:val="2"/>
          <w:sz w:val="24"/>
          <w:szCs w:val="24"/>
          <w:lang w:val="en-US" w:eastAsia="zh-CN"/>
        </w:rPr>
        <w:t xml:space="preserve"> V, Schmitz N, </w:t>
      </w:r>
      <w:proofErr w:type="spellStart"/>
      <w:r w:rsidRPr="00C54406">
        <w:rPr>
          <w:rFonts w:ascii="Book Antiqua" w:eastAsia="等线" w:hAnsi="Book Antiqua" w:cs="Times New Roman"/>
          <w:kern w:val="2"/>
          <w:sz w:val="24"/>
          <w:szCs w:val="24"/>
          <w:lang w:val="en-US" w:eastAsia="zh-CN"/>
        </w:rPr>
        <w:t>Joober</w:t>
      </w:r>
      <w:proofErr w:type="spellEnd"/>
      <w:r w:rsidRPr="00C54406">
        <w:rPr>
          <w:rFonts w:ascii="Book Antiqua" w:eastAsia="等线" w:hAnsi="Book Antiqua" w:cs="Times New Roman"/>
          <w:kern w:val="2"/>
          <w:sz w:val="24"/>
          <w:szCs w:val="24"/>
          <w:lang w:val="en-US" w:eastAsia="zh-CN"/>
        </w:rPr>
        <w:t xml:space="preserve"> R. Attention and Executive Function in Children Diagnosed with Attention Deficit Hyperactivity Disorder and Comorbid Disorders. </w:t>
      </w:r>
      <w:r w:rsidRPr="00C54406">
        <w:rPr>
          <w:rFonts w:ascii="Book Antiqua" w:eastAsia="等线" w:hAnsi="Book Antiqua" w:cs="Times New Roman"/>
          <w:i/>
          <w:kern w:val="2"/>
          <w:sz w:val="24"/>
          <w:szCs w:val="24"/>
          <w:lang w:val="en-US" w:eastAsia="zh-CN"/>
        </w:rPr>
        <w:t xml:space="preserve">J Can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2017; </w:t>
      </w:r>
      <w:r w:rsidRPr="00C54406">
        <w:rPr>
          <w:rFonts w:ascii="Book Antiqua" w:eastAsia="等线" w:hAnsi="Book Antiqua" w:cs="Times New Roman"/>
          <w:b/>
          <w:kern w:val="2"/>
          <w:sz w:val="24"/>
          <w:szCs w:val="24"/>
          <w:lang w:val="en-US" w:eastAsia="zh-CN"/>
        </w:rPr>
        <w:t>26</w:t>
      </w:r>
      <w:r w:rsidRPr="00C54406">
        <w:rPr>
          <w:rFonts w:ascii="Book Antiqua" w:eastAsia="等线" w:hAnsi="Book Antiqua" w:cs="Times New Roman"/>
          <w:kern w:val="2"/>
          <w:sz w:val="24"/>
          <w:szCs w:val="24"/>
          <w:lang w:val="en-US" w:eastAsia="zh-CN"/>
        </w:rPr>
        <w:t>: 21-30 [PMID: 28331500]</w:t>
      </w:r>
    </w:p>
    <w:p w14:paraId="3F7205EA"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57 </w:t>
      </w:r>
      <w:r w:rsidRPr="00C54406">
        <w:rPr>
          <w:rFonts w:ascii="Book Antiqua" w:eastAsia="等线" w:hAnsi="Book Antiqua" w:cs="Times New Roman"/>
          <w:b/>
          <w:kern w:val="2"/>
          <w:sz w:val="24"/>
          <w:szCs w:val="24"/>
          <w:lang w:val="en-US" w:eastAsia="zh-CN"/>
        </w:rPr>
        <w:t>Cuthbert BN</w:t>
      </w:r>
      <w:r w:rsidRPr="00C54406">
        <w:rPr>
          <w:rFonts w:ascii="Book Antiqua" w:eastAsia="等线" w:hAnsi="Book Antiqua" w:cs="Times New Roman"/>
          <w:kern w:val="2"/>
          <w:sz w:val="24"/>
          <w:szCs w:val="24"/>
          <w:lang w:val="en-US" w:eastAsia="zh-CN"/>
        </w:rPr>
        <w:t xml:space="preserve">. Translating intermediate phenotypes to psychopathology: the NIMH Research Domain Criteria. </w:t>
      </w:r>
      <w:r w:rsidRPr="00C54406">
        <w:rPr>
          <w:rFonts w:ascii="Book Antiqua" w:eastAsia="等线" w:hAnsi="Book Antiqua" w:cs="Times New Roman"/>
          <w:i/>
          <w:kern w:val="2"/>
          <w:sz w:val="24"/>
          <w:szCs w:val="24"/>
          <w:lang w:val="en-US" w:eastAsia="zh-CN"/>
        </w:rPr>
        <w:t>Psychophysiology</w:t>
      </w:r>
      <w:r w:rsidRPr="00C54406">
        <w:rPr>
          <w:rFonts w:ascii="Book Antiqua" w:eastAsia="等线" w:hAnsi="Book Antiqua" w:cs="Times New Roman"/>
          <w:kern w:val="2"/>
          <w:sz w:val="24"/>
          <w:szCs w:val="24"/>
          <w:lang w:val="en-US" w:eastAsia="zh-CN"/>
        </w:rPr>
        <w:t xml:space="preserve"> 2014; </w:t>
      </w:r>
      <w:r w:rsidRPr="00C54406">
        <w:rPr>
          <w:rFonts w:ascii="Book Antiqua" w:eastAsia="等线" w:hAnsi="Book Antiqua" w:cs="Times New Roman"/>
          <w:b/>
          <w:kern w:val="2"/>
          <w:sz w:val="24"/>
          <w:szCs w:val="24"/>
          <w:lang w:val="en-US" w:eastAsia="zh-CN"/>
        </w:rPr>
        <w:t>51</w:t>
      </w:r>
      <w:r w:rsidRPr="00C54406">
        <w:rPr>
          <w:rFonts w:ascii="Book Antiqua" w:eastAsia="等线" w:hAnsi="Book Antiqua" w:cs="Times New Roman"/>
          <w:kern w:val="2"/>
          <w:sz w:val="24"/>
          <w:szCs w:val="24"/>
          <w:lang w:val="en-US" w:eastAsia="zh-CN"/>
        </w:rPr>
        <w:t>: 1205-1206 [PMID: 25387702 DOI: 10.1111/psyp.12342]</w:t>
      </w:r>
    </w:p>
    <w:p w14:paraId="1459BF72"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58 </w:t>
      </w:r>
      <w:r w:rsidRPr="00C54406">
        <w:rPr>
          <w:rFonts w:ascii="Book Antiqua" w:eastAsia="等线" w:hAnsi="Book Antiqua" w:cs="Times New Roman"/>
          <w:b/>
          <w:kern w:val="2"/>
          <w:sz w:val="24"/>
          <w:szCs w:val="24"/>
          <w:lang w:val="en-US" w:eastAsia="zh-CN"/>
        </w:rPr>
        <w:t>Jensen PS</w:t>
      </w:r>
      <w:r w:rsidRPr="00C54406">
        <w:rPr>
          <w:rFonts w:ascii="Book Antiqua" w:eastAsia="等线" w:hAnsi="Book Antiqua" w:cs="Times New Roman"/>
          <w:kern w:val="2"/>
          <w:sz w:val="24"/>
          <w:szCs w:val="24"/>
          <w:lang w:val="en-US" w:eastAsia="zh-CN"/>
        </w:rPr>
        <w:t xml:space="preserve">, Martin D, Cantwell DP. Comorbidity in ADHD: implications for research, practice, and DSM-V.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1997; </w:t>
      </w:r>
      <w:r w:rsidRPr="00C54406">
        <w:rPr>
          <w:rFonts w:ascii="Book Antiqua" w:eastAsia="等线" w:hAnsi="Book Antiqua" w:cs="Times New Roman"/>
          <w:b/>
          <w:kern w:val="2"/>
          <w:sz w:val="24"/>
          <w:szCs w:val="24"/>
          <w:lang w:val="en-US" w:eastAsia="zh-CN"/>
        </w:rPr>
        <w:t>36</w:t>
      </w:r>
      <w:r w:rsidRPr="00C54406">
        <w:rPr>
          <w:rFonts w:ascii="Book Antiqua" w:eastAsia="等线" w:hAnsi="Book Antiqua" w:cs="Times New Roman"/>
          <w:kern w:val="2"/>
          <w:sz w:val="24"/>
          <w:szCs w:val="24"/>
          <w:lang w:val="en-US" w:eastAsia="zh-CN"/>
        </w:rPr>
        <w:t>: 1065-1079 [PMID: 9256586 DOI: 10.1097/00004583-199708000-00014]</w:t>
      </w:r>
    </w:p>
    <w:p w14:paraId="52123F4C" w14:textId="1A324843"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59</w:t>
      </w:r>
      <w:r w:rsidR="00363E24">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b/>
          <w:bCs/>
          <w:kern w:val="2"/>
          <w:sz w:val="24"/>
          <w:szCs w:val="24"/>
          <w:lang w:val="en-US" w:eastAsia="zh-CN"/>
        </w:rPr>
        <w:t>American Psychiatric Association</w:t>
      </w:r>
      <w:r w:rsidR="00363E24">
        <w:rPr>
          <w:rFonts w:ascii="Book Antiqua" w:eastAsia="等线" w:hAnsi="Book Antiqua" w:cs="Times New Roman"/>
          <w:b/>
          <w:bCs/>
          <w:kern w:val="2"/>
          <w:sz w:val="24"/>
          <w:szCs w:val="24"/>
          <w:lang w:val="en-US" w:eastAsia="zh-CN"/>
        </w:rPr>
        <w:t>.</w:t>
      </w:r>
      <w:r w:rsidRPr="00C54406">
        <w:rPr>
          <w:rFonts w:ascii="Book Antiqua" w:eastAsia="等线" w:hAnsi="Book Antiqua" w:cs="Times New Roman"/>
          <w:kern w:val="2"/>
          <w:sz w:val="24"/>
          <w:szCs w:val="24"/>
          <w:lang w:val="en-US" w:eastAsia="zh-CN"/>
        </w:rPr>
        <w:t xml:space="preserve"> Diagnostic and Statistical Manual of Mental Diseases (DSM-IV), 4th ed. Washington, DC, American Psychiatric Publishing, 1994.</w:t>
      </w:r>
    </w:p>
    <w:p w14:paraId="21131A02" w14:textId="49C2C555"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60</w:t>
      </w:r>
      <w:r w:rsidR="00363E24">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b/>
          <w:bCs/>
          <w:kern w:val="2"/>
          <w:sz w:val="24"/>
          <w:szCs w:val="24"/>
          <w:lang w:val="en-US" w:eastAsia="zh-CN"/>
        </w:rPr>
        <w:t>Gnanavel</w:t>
      </w:r>
      <w:proofErr w:type="spellEnd"/>
      <w:r w:rsidRPr="00C54406">
        <w:rPr>
          <w:rFonts w:ascii="Book Antiqua" w:eastAsia="等线" w:hAnsi="Book Antiqua" w:cs="Times New Roman"/>
          <w:b/>
          <w:bCs/>
          <w:kern w:val="2"/>
          <w:sz w:val="24"/>
          <w:szCs w:val="24"/>
          <w:lang w:val="en-US" w:eastAsia="zh-CN"/>
        </w:rPr>
        <w:t xml:space="preserve"> S</w:t>
      </w:r>
      <w:r w:rsidRPr="00C54406">
        <w:rPr>
          <w:rFonts w:ascii="Book Antiqua" w:eastAsia="等线" w:hAnsi="Book Antiqua" w:cs="Times New Roman"/>
          <w:kern w:val="2"/>
          <w:sz w:val="24"/>
          <w:szCs w:val="24"/>
          <w:lang w:val="en-US" w:eastAsia="zh-CN"/>
        </w:rPr>
        <w:t>. ADHD: Need for a dimensional approach.</w:t>
      </w:r>
      <w:r w:rsidRPr="00C54406">
        <w:rPr>
          <w:rFonts w:ascii="Book Antiqua" w:eastAsia="等线" w:hAnsi="Book Antiqua" w:cs="Times New Roman"/>
          <w:i/>
          <w:iCs/>
          <w:kern w:val="2"/>
          <w:sz w:val="24"/>
          <w:szCs w:val="24"/>
          <w:lang w:val="en-US" w:eastAsia="zh-CN"/>
        </w:rPr>
        <w:t xml:space="preserve"> J</w:t>
      </w:r>
      <w:r w:rsidR="00363E24" w:rsidRPr="00363E24">
        <w:rPr>
          <w:rFonts w:ascii="Book Antiqua" w:eastAsia="等线" w:hAnsi="Book Antiqua" w:cs="Times New Roman"/>
          <w:i/>
          <w:iCs/>
          <w:kern w:val="2"/>
          <w:sz w:val="24"/>
          <w:szCs w:val="24"/>
          <w:lang w:val="en-US" w:eastAsia="zh-CN"/>
        </w:rPr>
        <w:t xml:space="preserve"> </w:t>
      </w:r>
      <w:r w:rsidRPr="00C54406">
        <w:rPr>
          <w:rFonts w:ascii="Book Antiqua" w:eastAsia="等线" w:hAnsi="Book Antiqua" w:cs="Times New Roman"/>
          <w:i/>
          <w:iCs/>
          <w:kern w:val="2"/>
          <w:sz w:val="24"/>
          <w:szCs w:val="24"/>
          <w:lang w:val="en-US" w:eastAsia="zh-CN"/>
        </w:rPr>
        <w:t xml:space="preserve">Indian </w:t>
      </w:r>
      <w:proofErr w:type="spellStart"/>
      <w:r w:rsidRPr="00C54406">
        <w:rPr>
          <w:rFonts w:ascii="Book Antiqua" w:eastAsia="等线" w:hAnsi="Book Antiqua" w:cs="Times New Roman"/>
          <w:i/>
          <w:iCs/>
          <w:kern w:val="2"/>
          <w:sz w:val="24"/>
          <w:szCs w:val="24"/>
          <w:lang w:val="en-US" w:eastAsia="zh-CN"/>
        </w:rPr>
        <w:t>Assoc</w:t>
      </w:r>
      <w:proofErr w:type="spellEnd"/>
      <w:r w:rsidR="00363E24" w:rsidRPr="00363E24">
        <w:rPr>
          <w:rFonts w:ascii="Book Antiqua" w:eastAsia="等线" w:hAnsi="Book Antiqua" w:cs="Times New Roman"/>
          <w:i/>
          <w:iCs/>
          <w:kern w:val="2"/>
          <w:sz w:val="24"/>
          <w:szCs w:val="24"/>
          <w:lang w:val="en-US" w:eastAsia="zh-CN"/>
        </w:rPr>
        <w:t xml:space="preserve"> </w:t>
      </w:r>
      <w:r w:rsidRPr="00C54406">
        <w:rPr>
          <w:rFonts w:ascii="Book Antiqua" w:eastAsia="等线" w:hAnsi="Book Antiqua" w:cs="Times New Roman"/>
          <w:i/>
          <w:iCs/>
          <w:kern w:val="2"/>
          <w:sz w:val="24"/>
          <w:szCs w:val="24"/>
          <w:lang w:val="en-US" w:eastAsia="zh-CN"/>
        </w:rPr>
        <w:t xml:space="preserve">Child </w:t>
      </w:r>
      <w:proofErr w:type="spellStart"/>
      <w:r w:rsidRPr="00C54406">
        <w:rPr>
          <w:rFonts w:ascii="Book Antiqua" w:eastAsia="等线" w:hAnsi="Book Antiqua" w:cs="Times New Roman"/>
          <w:i/>
          <w:iCs/>
          <w:kern w:val="2"/>
          <w:sz w:val="24"/>
          <w:szCs w:val="24"/>
          <w:lang w:val="en-US" w:eastAsia="zh-CN"/>
        </w:rPr>
        <w:t>Adolesc</w:t>
      </w:r>
      <w:proofErr w:type="spellEnd"/>
      <w:r w:rsidRPr="00C54406">
        <w:rPr>
          <w:rFonts w:ascii="Book Antiqua" w:eastAsia="等线" w:hAnsi="Book Antiqua" w:cs="Times New Roman"/>
          <w:i/>
          <w:iCs/>
          <w:kern w:val="2"/>
          <w:sz w:val="24"/>
          <w:szCs w:val="24"/>
          <w:lang w:val="en-US" w:eastAsia="zh-CN"/>
        </w:rPr>
        <w:t xml:space="preserve"> </w:t>
      </w:r>
      <w:proofErr w:type="spellStart"/>
      <w:r w:rsidRPr="00C54406">
        <w:rPr>
          <w:rFonts w:ascii="Book Antiqua" w:eastAsia="等线" w:hAnsi="Book Antiqua" w:cs="Times New Roman"/>
          <w:i/>
          <w:iCs/>
          <w:kern w:val="2"/>
          <w:sz w:val="24"/>
          <w:szCs w:val="24"/>
          <w:lang w:val="en-US" w:eastAsia="zh-CN"/>
        </w:rPr>
        <w:t>Ment</w:t>
      </w:r>
      <w:proofErr w:type="spellEnd"/>
      <w:r w:rsidRPr="00C54406">
        <w:rPr>
          <w:rFonts w:ascii="Book Antiqua" w:eastAsia="等线" w:hAnsi="Book Antiqua" w:cs="Times New Roman"/>
          <w:i/>
          <w:iCs/>
          <w:kern w:val="2"/>
          <w:sz w:val="24"/>
          <w:szCs w:val="24"/>
          <w:lang w:val="en-US" w:eastAsia="zh-CN"/>
        </w:rPr>
        <w:t xml:space="preserve"> Health</w:t>
      </w:r>
      <w:r w:rsidRPr="00C54406">
        <w:rPr>
          <w:rFonts w:ascii="Book Antiqua" w:eastAsia="等线" w:hAnsi="Book Antiqua" w:cs="Times New Roman"/>
          <w:kern w:val="2"/>
          <w:sz w:val="24"/>
          <w:szCs w:val="24"/>
          <w:lang w:val="en-US" w:eastAsia="zh-CN"/>
        </w:rPr>
        <w:t xml:space="preserve"> 2018; </w:t>
      </w:r>
      <w:r w:rsidRPr="00C54406">
        <w:rPr>
          <w:rFonts w:ascii="Book Antiqua" w:eastAsia="等线" w:hAnsi="Book Antiqua" w:cs="Times New Roman"/>
          <w:b/>
          <w:bCs/>
          <w:kern w:val="2"/>
          <w:sz w:val="24"/>
          <w:szCs w:val="24"/>
          <w:lang w:val="en-US" w:eastAsia="zh-CN"/>
        </w:rPr>
        <w:t>14</w:t>
      </w:r>
      <w:r w:rsidRPr="00C54406">
        <w:rPr>
          <w:rFonts w:ascii="Book Antiqua" w:eastAsia="等线" w:hAnsi="Book Antiqua" w:cs="Times New Roman"/>
          <w:kern w:val="2"/>
          <w:sz w:val="24"/>
          <w:szCs w:val="24"/>
          <w:lang w:val="en-US" w:eastAsia="zh-CN"/>
        </w:rPr>
        <w:t>:</w:t>
      </w:r>
      <w:r w:rsidR="00363E24">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kern w:val="2"/>
          <w:sz w:val="24"/>
          <w:szCs w:val="24"/>
          <w:lang w:val="en-US" w:eastAsia="zh-CN"/>
        </w:rPr>
        <w:t>128-131</w:t>
      </w:r>
    </w:p>
    <w:p w14:paraId="437EE7A8" w14:textId="254EAC19" w:rsidR="00D466E5" w:rsidRDefault="00D466E5" w:rsidP="00C54406">
      <w:pPr>
        <w:adjustRightInd w:val="0"/>
        <w:snapToGrid w:val="0"/>
        <w:spacing w:after="0" w:line="360" w:lineRule="auto"/>
        <w:jc w:val="both"/>
        <w:rPr>
          <w:rFonts w:ascii="Book Antiqua" w:hAnsi="Book Antiqua"/>
          <w:sz w:val="24"/>
          <w:szCs w:val="24"/>
        </w:rPr>
      </w:pPr>
    </w:p>
    <w:p w14:paraId="3DC797CF" w14:textId="6AE1A199" w:rsidR="001B0CEA" w:rsidRPr="001B0CEA" w:rsidRDefault="001B0CEA" w:rsidP="001B0CEA">
      <w:pPr>
        <w:widowControl w:val="0"/>
        <w:spacing w:after="0" w:line="360" w:lineRule="auto"/>
        <w:jc w:val="right"/>
        <w:rPr>
          <w:rFonts w:ascii="Book Antiqua" w:eastAsia="宋体" w:hAnsi="Book Antiqua" w:cs="Courier New"/>
          <w:b/>
          <w:kern w:val="2"/>
          <w:sz w:val="24"/>
          <w:szCs w:val="24"/>
          <w:lang w:val="en-US" w:eastAsia="zh-CN"/>
        </w:rPr>
      </w:pPr>
      <w:r w:rsidRPr="001B0CEA">
        <w:rPr>
          <w:rFonts w:ascii="Book Antiqua" w:eastAsia="宋体" w:hAnsi="Book Antiqua" w:cs="Courier New"/>
          <w:b/>
          <w:kern w:val="2"/>
          <w:sz w:val="24"/>
          <w:szCs w:val="24"/>
          <w:lang w:val="en-US" w:eastAsia="zh-CN"/>
        </w:rPr>
        <w:t xml:space="preserve">P-Reviewer: </w:t>
      </w:r>
      <w:r w:rsidRPr="001B0CEA">
        <w:rPr>
          <w:rFonts w:ascii="Book Antiqua" w:eastAsia="宋体" w:hAnsi="Book Antiqua" w:cs="Courier New"/>
          <w:color w:val="000000"/>
          <w:kern w:val="2"/>
          <w:sz w:val="24"/>
          <w:szCs w:val="24"/>
          <w:lang w:val="en-US" w:eastAsia="zh-CN"/>
        </w:rPr>
        <w:t>El-</w:t>
      </w:r>
      <w:proofErr w:type="spellStart"/>
      <w:r w:rsidRPr="001B0CEA">
        <w:rPr>
          <w:rFonts w:ascii="Book Antiqua" w:eastAsia="宋体" w:hAnsi="Book Antiqua" w:cs="Courier New"/>
          <w:color w:val="000000"/>
          <w:kern w:val="2"/>
          <w:sz w:val="24"/>
          <w:szCs w:val="24"/>
          <w:lang w:val="en-US" w:eastAsia="zh-CN"/>
        </w:rPr>
        <w:t>Razek</w:t>
      </w:r>
      <w:proofErr w:type="spellEnd"/>
      <w:r>
        <w:rPr>
          <w:rFonts w:ascii="Book Antiqua" w:eastAsia="宋体" w:hAnsi="Book Antiqua" w:cs="Courier New"/>
          <w:color w:val="000000"/>
          <w:kern w:val="2"/>
          <w:sz w:val="24"/>
          <w:szCs w:val="24"/>
          <w:lang w:val="en-US" w:eastAsia="zh-CN"/>
        </w:rPr>
        <w:t xml:space="preserve"> AA</w:t>
      </w:r>
      <w:r w:rsidRPr="001B0CEA">
        <w:rPr>
          <w:rFonts w:ascii="Book Antiqua" w:eastAsia="宋体" w:hAnsi="Book Antiqua" w:cs="Courier New"/>
          <w:color w:val="000000"/>
          <w:kern w:val="2"/>
          <w:sz w:val="24"/>
          <w:szCs w:val="24"/>
          <w:lang w:val="en-US" w:eastAsia="zh-CN"/>
        </w:rPr>
        <w:t xml:space="preserve"> </w:t>
      </w:r>
      <w:r w:rsidRPr="001B0CEA">
        <w:rPr>
          <w:rFonts w:ascii="Book Antiqua" w:eastAsia="宋体" w:hAnsi="Book Antiqua" w:cs="Courier New"/>
          <w:b/>
          <w:kern w:val="2"/>
          <w:sz w:val="24"/>
          <w:szCs w:val="24"/>
          <w:lang w:val="en-US" w:eastAsia="zh-CN"/>
        </w:rPr>
        <w:t xml:space="preserve">S-Editor: </w:t>
      </w:r>
      <w:r w:rsidRPr="001B0CEA">
        <w:rPr>
          <w:rFonts w:ascii="Book Antiqua" w:eastAsia="宋体" w:hAnsi="Book Antiqua" w:cs="Courier New"/>
          <w:kern w:val="2"/>
          <w:sz w:val="24"/>
          <w:szCs w:val="24"/>
          <w:lang w:val="en-US" w:eastAsia="zh-CN"/>
        </w:rPr>
        <w:t>Cui LJ</w:t>
      </w:r>
      <w:r w:rsidRPr="001B0CEA">
        <w:rPr>
          <w:rFonts w:ascii="Book Antiqua" w:eastAsia="宋体" w:hAnsi="Book Antiqua" w:cs="Courier New"/>
          <w:b/>
          <w:kern w:val="2"/>
          <w:sz w:val="24"/>
          <w:szCs w:val="24"/>
          <w:lang w:val="en-US" w:eastAsia="zh-CN"/>
        </w:rPr>
        <w:t xml:space="preserve"> L-Editor: E-Editor: </w:t>
      </w:r>
    </w:p>
    <w:p w14:paraId="2D17C5A7" w14:textId="77777777" w:rsidR="001B0CEA" w:rsidRPr="001B0CEA" w:rsidRDefault="001B0CEA" w:rsidP="001B0CEA">
      <w:pPr>
        <w:widowControl w:val="0"/>
        <w:spacing w:after="0" w:line="360" w:lineRule="auto"/>
        <w:jc w:val="both"/>
        <w:rPr>
          <w:rFonts w:ascii="Book Antiqua" w:eastAsia="宋体" w:hAnsi="Book Antiqua" w:cs="Courier New"/>
          <w:b/>
          <w:kern w:val="2"/>
          <w:sz w:val="24"/>
          <w:szCs w:val="24"/>
          <w:lang w:val="en-US" w:eastAsia="zh-CN"/>
        </w:rPr>
      </w:pPr>
      <w:r w:rsidRPr="001B0CEA">
        <w:rPr>
          <w:rFonts w:ascii="Book Antiqua" w:eastAsia="宋体" w:hAnsi="Book Antiqua" w:cs="Courier New"/>
          <w:b/>
          <w:kern w:val="2"/>
          <w:sz w:val="24"/>
          <w:szCs w:val="24"/>
          <w:lang w:val="en-US" w:eastAsia="zh-CN"/>
        </w:rPr>
        <w:t xml:space="preserve"> </w:t>
      </w:r>
    </w:p>
    <w:p w14:paraId="04066F43" w14:textId="77777777" w:rsidR="001B0CEA" w:rsidRPr="001B0CEA" w:rsidRDefault="001B0CEA" w:rsidP="001B0CEA">
      <w:pPr>
        <w:snapToGrid w:val="0"/>
        <w:spacing w:after="0" w:line="360" w:lineRule="auto"/>
        <w:jc w:val="both"/>
        <w:rPr>
          <w:rFonts w:ascii="Book Antiqua" w:eastAsia="宋体" w:hAnsi="Book Antiqua" w:cs="Helvetica"/>
          <w:b/>
          <w:sz w:val="24"/>
          <w:szCs w:val="24"/>
          <w:lang w:val="en-US" w:eastAsia="zh-CN"/>
        </w:rPr>
      </w:pPr>
      <w:r w:rsidRPr="001B0CEA">
        <w:rPr>
          <w:rFonts w:ascii="Book Antiqua" w:eastAsia="宋体" w:hAnsi="Book Antiqua" w:cs="Helvetica"/>
          <w:b/>
          <w:sz w:val="24"/>
          <w:szCs w:val="24"/>
          <w:lang w:val="en-US" w:eastAsia="zh-CN"/>
        </w:rPr>
        <w:t xml:space="preserve">Specialty type: </w:t>
      </w:r>
      <w:r w:rsidRPr="001B0CEA">
        <w:rPr>
          <w:rFonts w:ascii="Book Antiqua" w:eastAsia="微软雅黑" w:hAnsi="Book Antiqua" w:cs="宋体"/>
          <w:sz w:val="24"/>
          <w:szCs w:val="24"/>
          <w:lang w:val="en-US" w:eastAsia="zh-CN"/>
        </w:rPr>
        <w:t>Medicine, research and experimental</w:t>
      </w:r>
    </w:p>
    <w:p w14:paraId="05E71DC8" w14:textId="60E7ED90" w:rsidR="001B0CEA" w:rsidRPr="001B0CEA" w:rsidRDefault="001B0CEA" w:rsidP="001B0CEA">
      <w:pPr>
        <w:snapToGrid w:val="0"/>
        <w:spacing w:after="0" w:line="360" w:lineRule="auto"/>
        <w:jc w:val="both"/>
        <w:rPr>
          <w:rFonts w:ascii="Book Antiqua" w:eastAsia="宋体" w:hAnsi="Book Antiqua" w:cs="Helvetica"/>
          <w:b/>
          <w:sz w:val="24"/>
          <w:szCs w:val="24"/>
          <w:lang w:val="en-US" w:eastAsia="zh-CN"/>
        </w:rPr>
      </w:pPr>
      <w:r w:rsidRPr="001B0CEA">
        <w:rPr>
          <w:rFonts w:ascii="Book Antiqua" w:eastAsia="宋体" w:hAnsi="Book Antiqua" w:cs="Helvetica"/>
          <w:b/>
          <w:sz w:val="24"/>
          <w:szCs w:val="24"/>
          <w:lang w:val="en-US" w:eastAsia="zh-CN"/>
        </w:rPr>
        <w:t xml:space="preserve">Country of origin: </w:t>
      </w:r>
      <w:r w:rsidRPr="001B0CEA">
        <w:rPr>
          <w:rFonts w:ascii="Book Antiqua" w:eastAsia="宋体" w:hAnsi="Book Antiqua" w:cs="Times New Roman"/>
          <w:sz w:val="24"/>
          <w:szCs w:val="24"/>
          <w:lang w:val="en-US" w:eastAsia="zh-CN"/>
        </w:rPr>
        <w:t>United Kingdom</w:t>
      </w:r>
    </w:p>
    <w:p w14:paraId="0E6E3D3A" w14:textId="77777777" w:rsidR="001B0CEA" w:rsidRPr="001B0CEA" w:rsidRDefault="001B0CEA" w:rsidP="001B0CEA">
      <w:pPr>
        <w:snapToGrid w:val="0"/>
        <w:spacing w:after="0" w:line="360" w:lineRule="auto"/>
        <w:jc w:val="both"/>
        <w:rPr>
          <w:rFonts w:ascii="Book Antiqua" w:eastAsia="宋体" w:hAnsi="Book Antiqua" w:cs="Helvetica"/>
          <w:b/>
          <w:sz w:val="24"/>
          <w:szCs w:val="24"/>
          <w:lang w:val="en-US" w:eastAsia="zh-CN"/>
        </w:rPr>
      </w:pPr>
      <w:r w:rsidRPr="001B0CEA">
        <w:rPr>
          <w:rFonts w:ascii="Book Antiqua" w:eastAsia="宋体" w:hAnsi="Book Antiqua" w:cs="Helvetica"/>
          <w:b/>
          <w:sz w:val="24"/>
          <w:szCs w:val="24"/>
          <w:lang w:val="en-US" w:eastAsia="zh-CN"/>
        </w:rPr>
        <w:t>Peer-review report classification</w:t>
      </w:r>
    </w:p>
    <w:p w14:paraId="362F9D0F" w14:textId="77777777" w:rsidR="001B0CEA" w:rsidRPr="001B0CEA" w:rsidRDefault="001B0CEA" w:rsidP="001B0CEA">
      <w:pPr>
        <w:snapToGrid w:val="0"/>
        <w:spacing w:after="0" w:line="360" w:lineRule="auto"/>
        <w:jc w:val="both"/>
        <w:rPr>
          <w:rFonts w:ascii="Book Antiqua" w:eastAsia="宋体" w:hAnsi="Book Antiqua" w:cs="Helvetica"/>
          <w:sz w:val="24"/>
          <w:szCs w:val="24"/>
          <w:lang w:val="en-US" w:eastAsia="zh-CN"/>
        </w:rPr>
      </w:pPr>
      <w:r w:rsidRPr="001B0CEA">
        <w:rPr>
          <w:rFonts w:ascii="Book Antiqua" w:eastAsia="宋体" w:hAnsi="Book Antiqua" w:cs="Helvetica"/>
          <w:sz w:val="24"/>
          <w:szCs w:val="24"/>
          <w:lang w:val="en-US" w:eastAsia="zh-CN"/>
        </w:rPr>
        <w:t>Grade A (Excellent): 0</w:t>
      </w:r>
    </w:p>
    <w:p w14:paraId="5BA90AC2" w14:textId="3C919EAE" w:rsidR="001B0CEA" w:rsidRPr="001B0CEA" w:rsidRDefault="001B0CEA" w:rsidP="001B0CEA">
      <w:pPr>
        <w:snapToGrid w:val="0"/>
        <w:spacing w:after="0" w:line="360" w:lineRule="auto"/>
        <w:jc w:val="both"/>
        <w:rPr>
          <w:rFonts w:ascii="Book Antiqua" w:eastAsia="宋体" w:hAnsi="Book Antiqua" w:cs="Helvetica"/>
          <w:sz w:val="24"/>
          <w:szCs w:val="24"/>
          <w:lang w:val="en-US" w:eastAsia="zh-CN"/>
        </w:rPr>
      </w:pPr>
      <w:r w:rsidRPr="001B0CEA">
        <w:rPr>
          <w:rFonts w:ascii="Book Antiqua" w:eastAsia="宋体" w:hAnsi="Book Antiqua" w:cs="Helvetica"/>
          <w:sz w:val="24"/>
          <w:szCs w:val="24"/>
          <w:lang w:val="en-US" w:eastAsia="zh-CN"/>
        </w:rPr>
        <w:lastRenderedPageBreak/>
        <w:t>Grade B (Very good): B</w:t>
      </w:r>
    </w:p>
    <w:p w14:paraId="7F0EAB29" w14:textId="77777777" w:rsidR="001B0CEA" w:rsidRPr="001B0CEA" w:rsidRDefault="001B0CEA" w:rsidP="001B0CEA">
      <w:pPr>
        <w:snapToGrid w:val="0"/>
        <w:spacing w:after="0" w:line="360" w:lineRule="auto"/>
        <w:jc w:val="both"/>
        <w:rPr>
          <w:rFonts w:ascii="Book Antiqua" w:eastAsia="宋体" w:hAnsi="Book Antiqua" w:cs="Helvetica"/>
          <w:sz w:val="24"/>
          <w:szCs w:val="24"/>
          <w:lang w:val="en-US" w:eastAsia="zh-CN"/>
        </w:rPr>
      </w:pPr>
      <w:r w:rsidRPr="001B0CEA">
        <w:rPr>
          <w:rFonts w:ascii="Book Antiqua" w:eastAsia="宋体" w:hAnsi="Book Antiqua" w:cs="Helvetica"/>
          <w:sz w:val="24"/>
          <w:szCs w:val="24"/>
          <w:lang w:val="en-US" w:eastAsia="zh-CN"/>
        </w:rPr>
        <w:t>Grade C (Good): 0</w:t>
      </w:r>
    </w:p>
    <w:p w14:paraId="70C9394E" w14:textId="77777777" w:rsidR="001B0CEA" w:rsidRPr="001B0CEA" w:rsidRDefault="001B0CEA" w:rsidP="001B0CEA">
      <w:pPr>
        <w:snapToGrid w:val="0"/>
        <w:spacing w:after="0" w:line="360" w:lineRule="auto"/>
        <w:jc w:val="both"/>
        <w:rPr>
          <w:rFonts w:ascii="Book Antiqua" w:eastAsia="宋体" w:hAnsi="Book Antiqua" w:cs="Helvetica"/>
          <w:sz w:val="24"/>
          <w:szCs w:val="24"/>
          <w:lang w:val="en-US" w:eastAsia="zh-CN"/>
        </w:rPr>
      </w:pPr>
      <w:r w:rsidRPr="001B0CEA">
        <w:rPr>
          <w:rFonts w:ascii="Book Antiqua" w:eastAsia="宋体" w:hAnsi="Book Antiqua" w:cs="Helvetica"/>
          <w:sz w:val="24"/>
          <w:szCs w:val="24"/>
          <w:lang w:val="en-US" w:eastAsia="zh-CN"/>
        </w:rPr>
        <w:t xml:space="preserve">Grade D (Fair): 0 </w:t>
      </w:r>
    </w:p>
    <w:p w14:paraId="72A85773" w14:textId="77777777" w:rsidR="001B0CEA" w:rsidRPr="001B0CEA" w:rsidRDefault="001B0CEA" w:rsidP="001B0CEA">
      <w:pPr>
        <w:autoSpaceDE w:val="0"/>
        <w:autoSpaceDN w:val="0"/>
        <w:adjustRightInd w:val="0"/>
        <w:spacing w:after="0" w:line="360" w:lineRule="auto"/>
        <w:jc w:val="both"/>
        <w:rPr>
          <w:rFonts w:ascii="Book Antiqua" w:eastAsia="宋体" w:hAnsi="Book Antiqua" w:cs="Times New Roman"/>
          <w:sz w:val="24"/>
          <w:szCs w:val="24"/>
          <w:lang w:val="en-US" w:eastAsia="zh-CN"/>
        </w:rPr>
      </w:pPr>
      <w:r w:rsidRPr="001B0CEA">
        <w:rPr>
          <w:rFonts w:ascii="Book Antiqua" w:eastAsia="宋体" w:hAnsi="Book Antiqua" w:cs="Helvetica"/>
          <w:sz w:val="24"/>
          <w:szCs w:val="24"/>
          <w:lang w:val="en-US" w:eastAsia="zh-CN"/>
        </w:rPr>
        <w:t>Grade E (Poor): 0</w:t>
      </w:r>
    </w:p>
    <w:p w14:paraId="562CF826" w14:textId="77777777" w:rsidR="001B0CEA" w:rsidRPr="00C54406" w:rsidRDefault="001B0CEA" w:rsidP="00C54406">
      <w:pPr>
        <w:adjustRightInd w:val="0"/>
        <w:snapToGrid w:val="0"/>
        <w:spacing w:after="0" w:line="360" w:lineRule="auto"/>
        <w:jc w:val="both"/>
        <w:rPr>
          <w:rFonts w:ascii="Book Antiqua" w:hAnsi="Book Antiqua"/>
          <w:sz w:val="24"/>
          <w:szCs w:val="24"/>
        </w:rPr>
      </w:pPr>
    </w:p>
    <w:p w14:paraId="68704F04" w14:textId="77777777" w:rsidR="00FF6E9A" w:rsidRPr="00C54406" w:rsidRDefault="00FF6E9A"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br w:type="page"/>
      </w:r>
    </w:p>
    <w:p w14:paraId="61C7EE2E" w14:textId="2E5682F6" w:rsidR="00D466E5" w:rsidRPr="00C54406" w:rsidRDefault="00FF6E9A"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lastRenderedPageBreak/>
        <w:t xml:space="preserve">Table 1 </w:t>
      </w:r>
      <w:r w:rsidR="00090BA4" w:rsidRPr="00C54406">
        <w:rPr>
          <w:rFonts w:ascii="Book Antiqua" w:hAnsi="Book Antiqua"/>
          <w:b/>
          <w:bCs/>
          <w:sz w:val="24"/>
          <w:szCs w:val="24"/>
        </w:rPr>
        <w:t>S</w:t>
      </w:r>
      <w:r w:rsidRPr="00C54406">
        <w:rPr>
          <w:rFonts w:ascii="Book Antiqua" w:hAnsi="Book Antiqua"/>
          <w:b/>
          <w:bCs/>
          <w:sz w:val="24"/>
          <w:szCs w:val="24"/>
        </w:rPr>
        <w:t xml:space="preserve">ummary of some key studies on comorbidity with </w:t>
      </w:r>
      <w:r w:rsidR="00090BA4" w:rsidRPr="00C54406">
        <w:rPr>
          <w:rFonts w:ascii="Book Antiqua" w:hAnsi="Book Antiqua"/>
          <w:b/>
          <w:bCs/>
          <w:sz w:val="24"/>
          <w:szCs w:val="24"/>
        </w:rPr>
        <w:t>attention deficit hyperactivity disorder</w:t>
      </w:r>
      <w:r w:rsidRPr="00C54406">
        <w:rPr>
          <w:rFonts w:ascii="Book Antiqua" w:hAnsi="Book Antiqua"/>
          <w:b/>
          <w:bCs/>
          <w:sz w:val="24"/>
          <w:szCs w:val="24"/>
        </w:rPr>
        <w:t xml:space="preserve"> in children and adolescents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466E5" w:rsidRPr="00C54406" w14:paraId="10B6E7A4" w14:textId="77777777" w:rsidTr="00FF6E9A">
        <w:tc>
          <w:tcPr>
            <w:tcW w:w="3005" w:type="dxa"/>
            <w:tcBorders>
              <w:top w:val="single" w:sz="4" w:space="0" w:color="auto"/>
              <w:bottom w:val="single" w:sz="4" w:space="0" w:color="auto"/>
            </w:tcBorders>
          </w:tcPr>
          <w:p w14:paraId="0BACD274" w14:textId="16862144" w:rsidR="00D466E5" w:rsidRPr="00C54406" w:rsidRDefault="00D466E5" w:rsidP="00C54406">
            <w:pPr>
              <w:adjustRightInd w:val="0"/>
              <w:snapToGrid w:val="0"/>
              <w:spacing w:line="360" w:lineRule="auto"/>
              <w:jc w:val="both"/>
              <w:rPr>
                <w:rFonts w:ascii="Book Antiqua" w:hAnsi="Book Antiqua"/>
                <w:b/>
                <w:bCs/>
                <w:sz w:val="24"/>
                <w:szCs w:val="24"/>
              </w:rPr>
            </w:pPr>
            <w:r w:rsidRPr="00C54406">
              <w:rPr>
                <w:rFonts w:ascii="Book Antiqua" w:hAnsi="Book Antiqua"/>
                <w:b/>
                <w:bCs/>
                <w:sz w:val="24"/>
                <w:szCs w:val="24"/>
              </w:rPr>
              <w:t xml:space="preserve">Comorbidity with </w:t>
            </w:r>
            <w:r w:rsidR="00090BA4" w:rsidRPr="00C54406">
              <w:rPr>
                <w:rFonts w:ascii="Book Antiqua" w:hAnsi="Book Antiqua"/>
                <w:b/>
                <w:bCs/>
                <w:sz w:val="24"/>
                <w:szCs w:val="24"/>
              </w:rPr>
              <w:t>attention deficit hyperactivity disorder</w:t>
            </w:r>
          </w:p>
        </w:tc>
        <w:tc>
          <w:tcPr>
            <w:tcW w:w="3005" w:type="dxa"/>
            <w:tcBorders>
              <w:top w:val="single" w:sz="4" w:space="0" w:color="auto"/>
              <w:bottom w:val="single" w:sz="4" w:space="0" w:color="auto"/>
            </w:tcBorders>
          </w:tcPr>
          <w:p w14:paraId="00126AC9" w14:textId="1FDE0350" w:rsidR="00D466E5" w:rsidRPr="00C54406" w:rsidRDefault="00D466E5" w:rsidP="00C54406">
            <w:pPr>
              <w:adjustRightInd w:val="0"/>
              <w:snapToGrid w:val="0"/>
              <w:spacing w:line="360" w:lineRule="auto"/>
              <w:jc w:val="both"/>
              <w:rPr>
                <w:rFonts w:ascii="Book Antiqua" w:hAnsi="Book Antiqua"/>
                <w:b/>
                <w:bCs/>
                <w:sz w:val="24"/>
                <w:szCs w:val="24"/>
              </w:rPr>
            </w:pPr>
            <w:r w:rsidRPr="00C54406">
              <w:rPr>
                <w:rFonts w:ascii="Book Antiqua" w:hAnsi="Book Antiqua"/>
                <w:b/>
                <w:bCs/>
                <w:sz w:val="24"/>
                <w:szCs w:val="24"/>
              </w:rPr>
              <w:t>Incidence</w:t>
            </w:r>
            <w:r w:rsidR="00FF6E9A" w:rsidRPr="00C54406">
              <w:rPr>
                <w:rFonts w:ascii="Book Antiqua" w:hAnsi="Book Antiqua"/>
                <w:b/>
                <w:bCs/>
                <w:sz w:val="24"/>
                <w:szCs w:val="24"/>
              </w:rPr>
              <w:t xml:space="preserve"> (%)</w:t>
            </w:r>
          </w:p>
        </w:tc>
        <w:tc>
          <w:tcPr>
            <w:tcW w:w="3006" w:type="dxa"/>
            <w:tcBorders>
              <w:top w:val="single" w:sz="4" w:space="0" w:color="auto"/>
              <w:bottom w:val="single" w:sz="4" w:space="0" w:color="auto"/>
            </w:tcBorders>
          </w:tcPr>
          <w:p w14:paraId="5D974ECD" w14:textId="55DCB14A" w:rsidR="00D466E5" w:rsidRPr="00C54406" w:rsidRDefault="00D466E5" w:rsidP="00C54406">
            <w:pPr>
              <w:adjustRightInd w:val="0"/>
              <w:snapToGrid w:val="0"/>
              <w:spacing w:line="360" w:lineRule="auto"/>
              <w:jc w:val="both"/>
              <w:rPr>
                <w:rFonts w:ascii="Book Antiqua" w:hAnsi="Book Antiqua"/>
                <w:b/>
                <w:bCs/>
                <w:sz w:val="24"/>
                <w:szCs w:val="24"/>
              </w:rPr>
            </w:pPr>
            <w:r w:rsidRPr="00C54406">
              <w:rPr>
                <w:rFonts w:ascii="Book Antiqua" w:hAnsi="Book Antiqua"/>
                <w:b/>
                <w:bCs/>
                <w:sz w:val="24"/>
                <w:szCs w:val="24"/>
              </w:rPr>
              <w:t>Ref</w:t>
            </w:r>
            <w:r w:rsidR="006547FB" w:rsidRPr="00C54406">
              <w:rPr>
                <w:rFonts w:ascii="Book Antiqua" w:hAnsi="Book Antiqua"/>
                <w:b/>
                <w:bCs/>
                <w:sz w:val="24"/>
                <w:szCs w:val="24"/>
              </w:rPr>
              <w:t>.</w:t>
            </w:r>
          </w:p>
        </w:tc>
      </w:tr>
      <w:tr w:rsidR="00D466E5" w:rsidRPr="00C54406" w14:paraId="2BB99A98" w14:textId="77777777" w:rsidTr="00FF6E9A">
        <w:tc>
          <w:tcPr>
            <w:tcW w:w="3005" w:type="dxa"/>
            <w:tcBorders>
              <w:top w:val="single" w:sz="4" w:space="0" w:color="auto"/>
            </w:tcBorders>
          </w:tcPr>
          <w:p w14:paraId="53E14589" w14:textId="6D3EF651"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Autism spectrum disorder </w:t>
            </w:r>
          </w:p>
        </w:tc>
        <w:tc>
          <w:tcPr>
            <w:tcW w:w="3005" w:type="dxa"/>
            <w:tcBorders>
              <w:top w:val="single" w:sz="4" w:space="0" w:color="auto"/>
            </w:tcBorders>
          </w:tcPr>
          <w:p w14:paraId="04357323" w14:textId="2331E789"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59</w:t>
            </w:r>
          </w:p>
        </w:tc>
        <w:tc>
          <w:tcPr>
            <w:tcW w:w="3006" w:type="dxa"/>
            <w:tcBorders>
              <w:top w:val="single" w:sz="4" w:space="0" w:color="auto"/>
            </w:tcBorders>
          </w:tcPr>
          <w:p w14:paraId="118EBB71" w14:textId="2378BF92"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Stevens </w:t>
            </w:r>
            <w:r w:rsidRPr="003E429B">
              <w:rPr>
                <w:rFonts w:ascii="Book Antiqua" w:hAnsi="Book Antiqua"/>
                <w:i/>
                <w:iCs/>
                <w:sz w:val="24"/>
                <w:szCs w:val="24"/>
              </w:rPr>
              <w:t>et al</w:t>
            </w:r>
            <w:r w:rsidR="003E429B" w:rsidRPr="003E429B">
              <w:rPr>
                <w:rFonts w:ascii="Book Antiqua" w:hAnsi="Book Antiqua"/>
                <w:sz w:val="24"/>
                <w:szCs w:val="24"/>
                <w:vertAlign w:val="superscript"/>
              </w:rPr>
              <w:t>[</w:t>
            </w:r>
            <w:r w:rsidRPr="00C54406">
              <w:rPr>
                <w:rFonts w:ascii="Book Antiqua" w:hAnsi="Book Antiqua"/>
                <w:sz w:val="24"/>
                <w:szCs w:val="24"/>
                <w:vertAlign w:val="superscript"/>
              </w:rPr>
              <w:t>5</w:t>
            </w:r>
            <w:r w:rsidR="003E429B">
              <w:rPr>
                <w:rFonts w:ascii="Book Antiqua" w:hAnsi="Book Antiqua"/>
                <w:sz w:val="24"/>
                <w:szCs w:val="24"/>
                <w:vertAlign w:val="superscript"/>
              </w:rPr>
              <w:t>]</w:t>
            </w:r>
            <w:r w:rsidRPr="00C54406">
              <w:rPr>
                <w:rFonts w:ascii="Book Antiqua" w:hAnsi="Book Antiqua"/>
                <w:sz w:val="24"/>
                <w:szCs w:val="24"/>
              </w:rPr>
              <w:t xml:space="preserve"> </w:t>
            </w:r>
          </w:p>
        </w:tc>
      </w:tr>
      <w:tr w:rsidR="00D466E5" w:rsidRPr="00C54406" w14:paraId="67563556" w14:textId="77777777" w:rsidTr="00FF6E9A">
        <w:tc>
          <w:tcPr>
            <w:tcW w:w="3005" w:type="dxa"/>
          </w:tcPr>
          <w:p w14:paraId="0A6C8A12" w14:textId="02937011"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Learning disorders </w:t>
            </w:r>
          </w:p>
          <w:p w14:paraId="00F987A5" w14:textId="77777777" w:rsidR="00D466E5" w:rsidRPr="00C54406" w:rsidRDefault="00D466E5" w:rsidP="00C54406">
            <w:pPr>
              <w:adjustRightInd w:val="0"/>
              <w:snapToGrid w:val="0"/>
              <w:spacing w:line="360" w:lineRule="auto"/>
              <w:jc w:val="both"/>
              <w:rPr>
                <w:rFonts w:ascii="Book Antiqua" w:hAnsi="Book Antiqua"/>
                <w:sz w:val="24"/>
                <w:szCs w:val="24"/>
              </w:rPr>
            </w:pPr>
          </w:p>
        </w:tc>
        <w:tc>
          <w:tcPr>
            <w:tcW w:w="3005" w:type="dxa"/>
          </w:tcPr>
          <w:p w14:paraId="7FD573C5" w14:textId="4C8C3395"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10-92</w:t>
            </w:r>
          </w:p>
          <w:p w14:paraId="3AC73A90" w14:textId="39A3B98A"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70</w:t>
            </w:r>
          </w:p>
        </w:tc>
        <w:tc>
          <w:tcPr>
            <w:tcW w:w="3006" w:type="dxa"/>
          </w:tcPr>
          <w:p w14:paraId="081E7E35" w14:textId="186131FC" w:rsidR="00D466E5" w:rsidRPr="00C54406" w:rsidRDefault="00D466E5" w:rsidP="00C54406">
            <w:pPr>
              <w:adjustRightInd w:val="0"/>
              <w:snapToGrid w:val="0"/>
              <w:spacing w:line="360" w:lineRule="auto"/>
              <w:jc w:val="both"/>
              <w:rPr>
                <w:rFonts w:ascii="Book Antiqua" w:hAnsi="Book Antiqua"/>
                <w:sz w:val="24"/>
                <w:szCs w:val="24"/>
                <w:vertAlign w:val="superscript"/>
              </w:rPr>
            </w:pPr>
            <w:r w:rsidRPr="00C54406">
              <w:rPr>
                <w:rFonts w:ascii="Book Antiqua" w:hAnsi="Book Antiqua"/>
                <w:sz w:val="24"/>
                <w:szCs w:val="24"/>
              </w:rPr>
              <w:t xml:space="preserve">Biederman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9]</w:t>
            </w:r>
          </w:p>
          <w:p w14:paraId="14DC6D35" w14:textId="4E54DCE9"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Mayes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11]</w:t>
            </w:r>
          </w:p>
        </w:tc>
      </w:tr>
      <w:tr w:rsidR="00D466E5" w:rsidRPr="00C54406" w14:paraId="671797E8" w14:textId="77777777" w:rsidTr="00FF6E9A">
        <w:tc>
          <w:tcPr>
            <w:tcW w:w="3005" w:type="dxa"/>
          </w:tcPr>
          <w:p w14:paraId="71490F16" w14:textId="777777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Tic disorders</w:t>
            </w:r>
          </w:p>
        </w:tc>
        <w:tc>
          <w:tcPr>
            <w:tcW w:w="3005" w:type="dxa"/>
          </w:tcPr>
          <w:p w14:paraId="1AD4BFF2" w14:textId="5911B7E0"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55</w:t>
            </w:r>
          </w:p>
        </w:tc>
        <w:tc>
          <w:tcPr>
            <w:tcW w:w="3006" w:type="dxa"/>
          </w:tcPr>
          <w:p w14:paraId="6ED4719D" w14:textId="3DB1E3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Freeman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12]</w:t>
            </w:r>
          </w:p>
        </w:tc>
      </w:tr>
      <w:tr w:rsidR="00D466E5" w:rsidRPr="00C54406" w14:paraId="6A221894" w14:textId="77777777" w:rsidTr="00FF6E9A">
        <w:tc>
          <w:tcPr>
            <w:tcW w:w="3005" w:type="dxa"/>
          </w:tcPr>
          <w:p w14:paraId="0F2B9380" w14:textId="777777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Depressive disorder</w:t>
            </w:r>
          </w:p>
        </w:tc>
        <w:tc>
          <w:tcPr>
            <w:tcW w:w="3005" w:type="dxa"/>
          </w:tcPr>
          <w:p w14:paraId="15C63E6A" w14:textId="17C7F6ED"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12-50</w:t>
            </w:r>
          </w:p>
        </w:tc>
        <w:tc>
          <w:tcPr>
            <w:tcW w:w="3006" w:type="dxa"/>
          </w:tcPr>
          <w:p w14:paraId="715522B9" w14:textId="06E5FB16" w:rsidR="00D466E5" w:rsidRPr="00C54406" w:rsidRDefault="00D466E5" w:rsidP="00C54406">
            <w:pPr>
              <w:adjustRightInd w:val="0"/>
              <w:snapToGrid w:val="0"/>
              <w:spacing w:line="360" w:lineRule="auto"/>
              <w:jc w:val="both"/>
              <w:rPr>
                <w:rFonts w:ascii="Book Antiqua" w:hAnsi="Book Antiqua"/>
                <w:sz w:val="24"/>
                <w:szCs w:val="24"/>
              </w:rPr>
            </w:pPr>
            <w:proofErr w:type="spellStart"/>
            <w:r w:rsidRPr="00C54406">
              <w:rPr>
                <w:rFonts w:ascii="Book Antiqua" w:hAnsi="Book Antiqua"/>
                <w:sz w:val="24"/>
                <w:szCs w:val="24"/>
              </w:rPr>
              <w:t>Angold</w:t>
            </w:r>
            <w:proofErr w:type="spellEnd"/>
            <w:r w:rsidRPr="00C54406">
              <w:rPr>
                <w:rFonts w:ascii="Book Antiqua" w:hAnsi="Book Antiqua"/>
                <w:sz w:val="24"/>
                <w:szCs w:val="24"/>
              </w:rPr>
              <w:t xml:space="preserve">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13]</w:t>
            </w:r>
          </w:p>
        </w:tc>
      </w:tr>
      <w:tr w:rsidR="00D466E5" w:rsidRPr="00C54406" w14:paraId="3EEF72E2" w14:textId="77777777" w:rsidTr="00FF6E9A">
        <w:tc>
          <w:tcPr>
            <w:tcW w:w="3005" w:type="dxa"/>
          </w:tcPr>
          <w:p w14:paraId="3915CBE5" w14:textId="777777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Bipolar disorder</w:t>
            </w:r>
          </w:p>
        </w:tc>
        <w:tc>
          <w:tcPr>
            <w:tcW w:w="3005" w:type="dxa"/>
          </w:tcPr>
          <w:p w14:paraId="143BD9C6" w14:textId="6D58A0CF"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5-47</w:t>
            </w:r>
          </w:p>
        </w:tc>
        <w:tc>
          <w:tcPr>
            <w:tcW w:w="3006" w:type="dxa"/>
          </w:tcPr>
          <w:p w14:paraId="571E42A4" w14:textId="0D9B81F1"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Galanter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18]</w:t>
            </w:r>
          </w:p>
        </w:tc>
      </w:tr>
      <w:tr w:rsidR="00D466E5" w:rsidRPr="00C54406" w14:paraId="75649882" w14:textId="77777777" w:rsidTr="00FF6E9A">
        <w:tc>
          <w:tcPr>
            <w:tcW w:w="3005" w:type="dxa"/>
          </w:tcPr>
          <w:p w14:paraId="031711C3" w14:textId="777777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Anxiety disorders</w:t>
            </w:r>
          </w:p>
        </w:tc>
        <w:tc>
          <w:tcPr>
            <w:tcW w:w="3005" w:type="dxa"/>
          </w:tcPr>
          <w:p w14:paraId="27110829" w14:textId="7C1E26AC"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15-35 </w:t>
            </w:r>
          </w:p>
        </w:tc>
        <w:tc>
          <w:tcPr>
            <w:tcW w:w="3006" w:type="dxa"/>
          </w:tcPr>
          <w:p w14:paraId="5372C7B7" w14:textId="43183052"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Jensen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2</w:t>
            </w:r>
            <w:r w:rsidR="003E429B" w:rsidRPr="00C54406">
              <w:rPr>
                <w:rFonts w:ascii="Book Antiqua" w:hAnsi="Book Antiqua"/>
                <w:sz w:val="24"/>
                <w:szCs w:val="24"/>
                <w:vertAlign w:val="superscript"/>
              </w:rPr>
              <w:t>5</w:t>
            </w:r>
            <w:r w:rsidR="003E429B">
              <w:rPr>
                <w:rFonts w:ascii="Book Antiqua" w:hAnsi="Book Antiqua"/>
                <w:sz w:val="24"/>
                <w:szCs w:val="24"/>
                <w:vertAlign w:val="superscript"/>
              </w:rPr>
              <w:t>]</w:t>
            </w:r>
          </w:p>
        </w:tc>
      </w:tr>
      <w:tr w:rsidR="00D466E5" w:rsidRPr="00C54406" w14:paraId="4A0487D9" w14:textId="77777777" w:rsidTr="00FF6E9A">
        <w:tc>
          <w:tcPr>
            <w:tcW w:w="3005" w:type="dxa"/>
          </w:tcPr>
          <w:p w14:paraId="2F3BBC0C" w14:textId="4DBA63CC"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Conduct disorder</w:t>
            </w:r>
          </w:p>
        </w:tc>
        <w:tc>
          <w:tcPr>
            <w:tcW w:w="3005" w:type="dxa"/>
          </w:tcPr>
          <w:p w14:paraId="21A9E5EA" w14:textId="2BBE8FE5"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3.5-10</w:t>
            </w:r>
          </w:p>
        </w:tc>
        <w:tc>
          <w:tcPr>
            <w:tcW w:w="3006" w:type="dxa"/>
          </w:tcPr>
          <w:p w14:paraId="0DE5F569" w14:textId="07310ECC"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Barkley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40]</w:t>
            </w:r>
          </w:p>
        </w:tc>
      </w:tr>
      <w:tr w:rsidR="00D466E5" w:rsidRPr="00C54406" w14:paraId="296905E6" w14:textId="77777777" w:rsidTr="00FF6E9A">
        <w:tc>
          <w:tcPr>
            <w:tcW w:w="3005" w:type="dxa"/>
          </w:tcPr>
          <w:p w14:paraId="2ADC6D58" w14:textId="0209D198"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Oppositional defiant disorder</w:t>
            </w:r>
          </w:p>
        </w:tc>
        <w:tc>
          <w:tcPr>
            <w:tcW w:w="3005" w:type="dxa"/>
          </w:tcPr>
          <w:p w14:paraId="655B96D1" w14:textId="7EACF94C"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30-50</w:t>
            </w:r>
          </w:p>
        </w:tc>
        <w:tc>
          <w:tcPr>
            <w:tcW w:w="3006" w:type="dxa"/>
          </w:tcPr>
          <w:p w14:paraId="05B5C591" w14:textId="4D11153E"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August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37]</w:t>
            </w:r>
          </w:p>
        </w:tc>
      </w:tr>
    </w:tbl>
    <w:p w14:paraId="03062B16" w14:textId="4E094FE6" w:rsidR="007A518A" w:rsidRPr="00C54406" w:rsidRDefault="007A518A" w:rsidP="00C54406">
      <w:pPr>
        <w:adjustRightInd w:val="0"/>
        <w:snapToGrid w:val="0"/>
        <w:spacing w:after="0" w:line="360" w:lineRule="auto"/>
        <w:jc w:val="both"/>
        <w:rPr>
          <w:rFonts w:ascii="Book Antiqua" w:hAnsi="Book Antiqua"/>
          <w:sz w:val="24"/>
          <w:szCs w:val="24"/>
        </w:rPr>
      </w:pPr>
    </w:p>
    <w:sectPr w:rsidR="007A518A" w:rsidRPr="00C54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1"/>
    <w:rsid w:val="000034E1"/>
    <w:rsid w:val="0007621B"/>
    <w:rsid w:val="00090BA4"/>
    <w:rsid w:val="000A29E8"/>
    <w:rsid w:val="000D0C24"/>
    <w:rsid w:val="000E3790"/>
    <w:rsid w:val="000F087B"/>
    <w:rsid w:val="00100E38"/>
    <w:rsid w:val="00135AA2"/>
    <w:rsid w:val="00141A2B"/>
    <w:rsid w:val="001664E9"/>
    <w:rsid w:val="0017039E"/>
    <w:rsid w:val="001966F9"/>
    <w:rsid w:val="001A2E76"/>
    <w:rsid w:val="001B0CEA"/>
    <w:rsid w:val="001B5145"/>
    <w:rsid w:val="001C6135"/>
    <w:rsid w:val="001D0CFD"/>
    <w:rsid w:val="001D79FA"/>
    <w:rsid w:val="0020665D"/>
    <w:rsid w:val="002120D6"/>
    <w:rsid w:val="00215A9A"/>
    <w:rsid w:val="0026563B"/>
    <w:rsid w:val="002710F9"/>
    <w:rsid w:val="00287537"/>
    <w:rsid w:val="002C5DA0"/>
    <w:rsid w:val="002D3A05"/>
    <w:rsid w:val="002E21AC"/>
    <w:rsid w:val="0030414C"/>
    <w:rsid w:val="00327B19"/>
    <w:rsid w:val="00327CAE"/>
    <w:rsid w:val="00342282"/>
    <w:rsid w:val="003423E9"/>
    <w:rsid w:val="00363E24"/>
    <w:rsid w:val="00377513"/>
    <w:rsid w:val="0038593F"/>
    <w:rsid w:val="0039025E"/>
    <w:rsid w:val="003E429B"/>
    <w:rsid w:val="0042223E"/>
    <w:rsid w:val="0043295F"/>
    <w:rsid w:val="00433ED0"/>
    <w:rsid w:val="00460CD4"/>
    <w:rsid w:val="00474AE5"/>
    <w:rsid w:val="004825D4"/>
    <w:rsid w:val="004C4161"/>
    <w:rsid w:val="004F1540"/>
    <w:rsid w:val="00502C97"/>
    <w:rsid w:val="0059289E"/>
    <w:rsid w:val="005A7652"/>
    <w:rsid w:val="005B74BF"/>
    <w:rsid w:val="005C23D4"/>
    <w:rsid w:val="00650E2F"/>
    <w:rsid w:val="006547FB"/>
    <w:rsid w:val="00664EBD"/>
    <w:rsid w:val="00670D2D"/>
    <w:rsid w:val="00692EA0"/>
    <w:rsid w:val="006A6774"/>
    <w:rsid w:val="006B0867"/>
    <w:rsid w:val="006D024A"/>
    <w:rsid w:val="006E3327"/>
    <w:rsid w:val="007552E7"/>
    <w:rsid w:val="007A518A"/>
    <w:rsid w:val="007C0866"/>
    <w:rsid w:val="00803415"/>
    <w:rsid w:val="00830667"/>
    <w:rsid w:val="008347CD"/>
    <w:rsid w:val="00836F0E"/>
    <w:rsid w:val="00844E69"/>
    <w:rsid w:val="00866BAC"/>
    <w:rsid w:val="00895E75"/>
    <w:rsid w:val="00920BA8"/>
    <w:rsid w:val="00927491"/>
    <w:rsid w:val="00935526"/>
    <w:rsid w:val="009429EC"/>
    <w:rsid w:val="0094533A"/>
    <w:rsid w:val="00956A66"/>
    <w:rsid w:val="009766E9"/>
    <w:rsid w:val="009C66DE"/>
    <w:rsid w:val="009D1281"/>
    <w:rsid w:val="009E0CF4"/>
    <w:rsid w:val="00A04058"/>
    <w:rsid w:val="00A22102"/>
    <w:rsid w:val="00A4290C"/>
    <w:rsid w:val="00A546FD"/>
    <w:rsid w:val="00A723CC"/>
    <w:rsid w:val="00A74DAF"/>
    <w:rsid w:val="00A91E51"/>
    <w:rsid w:val="00A93088"/>
    <w:rsid w:val="00AB108A"/>
    <w:rsid w:val="00AC2DBF"/>
    <w:rsid w:val="00AC7E1A"/>
    <w:rsid w:val="00AD67BA"/>
    <w:rsid w:val="00AF5211"/>
    <w:rsid w:val="00B04CC3"/>
    <w:rsid w:val="00B253D1"/>
    <w:rsid w:val="00B27AC1"/>
    <w:rsid w:val="00B36855"/>
    <w:rsid w:val="00B37C17"/>
    <w:rsid w:val="00B638D8"/>
    <w:rsid w:val="00BA6C3E"/>
    <w:rsid w:val="00BE1D80"/>
    <w:rsid w:val="00BE5582"/>
    <w:rsid w:val="00BF6261"/>
    <w:rsid w:val="00C120E2"/>
    <w:rsid w:val="00C251DD"/>
    <w:rsid w:val="00C27C18"/>
    <w:rsid w:val="00C54406"/>
    <w:rsid w:val="00C60E8B"/>
    <w:rsid w:val="00C848D0"/>
    <w:rsid w:val="00C937A1"/>
    <w:rsid w:val="00C94A18"/>
    <w:rsid w:val="00CA3D9E"/>
    <w:rsid w:val="00CC4B5A"/>
    <w:rsid w:val="00CD7839"/>
    <w:rsid w:val="00CE1F17"/>
    <w:rsid w:val="00D00DBE"/>
    <w:rsid w:val="00D01ED8"/>
    <w:rsid w:val="00D3232F"/>
    <w:rsid w:val="00D466E5"/>
    <w:rsid w:val="00D51E53"/>
    <w:rsid w:val="00D92240"/>
    <w:rsid w:val="00D97401"/>
    <w:rsid w:val="00DC006D"/>
    <w:rsid w:val="00E06623"/>
    <w:rsid w:val="00E17902"/>
    <w:rsid w:val="00E43CAE"/>
    <w:rsid w:val="00E53805"/>
    <w:rsid w:val="00E563CE"/>
    <w:rsid w:val="00E72CAE"/>
    <w:rsid w:val="00EF6242"/>
    <w:rsid w:val="00EF7BDD"/>
    <w:rsid w:val="00F14271"/>
    <w:rsid w:val="00F31A67"/>
    <w:rsid w:val="00F40775"/>
    <w:rsid w:val="00F41B10"/>
    <w:rsid w:val="00F66248"/>
    <w:rsid w:val="00F846D1"/>
    <w:rsid w:val="00F93EA1"/>
    <w:rsid w:val="00FA648A"/>
    <w:rsid w:val="00FB62BC"/>
    <w:rsid w:val="00FC7546"/>
    <w:rsid w:val="00FD4379"/>
    <w:rsid w:val="00FD62C2"/>
    <w:rsid w:val="00FF4BFC"/>
    <w:rsid w:val="00FF6E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4F2A"/>
  <w15:docId w15:val="{33C8D758-8B41-455F-BB4C-A090F43F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4C"/>
    <w:rPr>
      <w:color w:val="0563C1" w:themeColor="hyperlink"/>
      <w:u w:val="single"/>
    </w:rPr>
  </w:style>
  <w:style w:type="character" w:customStyle="1" w:styleId="UnresolvedMention1">
    <w:name w:val="Unresolved Mention1"/>
    <w:basedOn w:val="a0"/>
    <w:uiPriority w:val="99"/>
    <w:semiHidden/>
    <w:unhideWhenUsed/>
    <w:rsid w:val="0030414C"/>
    <w:rPr>
      <w:color w:val="605E5C"/>
      <w:shd w:val="clear" w:color="auto" w:fill="E1DFDD"/>
    </w:rPr>
  </w:style>
  <w:style w:type="table" w:styleId="a4">
    <w:name w:val="Table Grid"/>
    <w:basedOn w:val="a1"/>
    <w:uiPriority w:val="39"/>
    <w:rsid w:val="00D466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6248"/>
    <w:pPr>
      <w:spacing w:after="0" w:line="240" w:lineRule="auto"/>
    </w:pPr>
    <w:rPr>
      <w:sz w:val="18"/>
      <w:szCs w:val="18"/>
    </w:rPr>
  </w:style>
  <w:style w:type="character" w:customStyle="1" w:styleId="a6">
    <w:name w:val="批注框文本 字符"/>
    <w:basedOn w:val="a0"/>
    <w:link w:val="a5"/>
    <w:uiPriority w:val="99"/>
    <w:semiHidden/>
    <w:rsid w:val="00F66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638">
      <w:bodyDiv w:val="1"/>
      <w:marLeft w:val="0"/>
      <w:marRight w:val="0"/>
      <w:marTop w:val="0"/>
      <w:marBottom w:val="0"/>
      <w:divBdr>
        <w:top w:val="none" w:sz="0" w:space="0" w:color="auto"/>
        <w:left w:val="none" w:sz="0" w:space="0" w:color="auto"/>
        <w:bottom w:val="none" w:sz="0" w:space="0" w:color="auto"/>
        <w:right w:val="none" w:sz="0" w:space="0" w:color="auto"/>
      </w:divBdr>
    </w:div>
    <w:div w:id="101464313">
      <w:bodyDiv w:val="1"/>
      <w:marLeft w:val="0"/>
      <w:marRight w:val="0"/>
      <w:marTop w:val="0"/>
      <w:marBottom w:val="0"/>
      <w:divBdr>
        <w:top w:val="none" w:sz="0" w:space="0" w:color="auto"/>
        <w:left w:val="none" w:sz="0" w:space="0" w:color="auto"/>
        <w:bottom w:val="none" w:sz="0" w:space="0" w:color="auto"/>
        <w:right w:val="none" w:sz="0" w:space="0" w:color="auto"/>
      </w:divBdr>
    </w:div>
    <w:div w:id="228659180">
      <w:bodyDiv w:val="1"/>
      <w:marLeft w:val="0"/>
      <w:marRight w:val="0"/>
      <w:marTop w:val="0"/>
      <w:marBottom w:val="0"/>
      <w:divBdr>
        <w:top w:val="none" w:sz="0" w:space="0" w:color="auto"/>
        <w:left w:val="none" w:sz="0" w:space="0" w:color="auto"/>
        <w:bottom w:val="none" w:sz="0" w:space="0" w:color="auto"/>
        <w:right w:val="none" w:sz="0" w:space="0" w:color="auto"/>
      </w:divBdr>
    </w:div>
    <w:div w:id="340737764">
      <w:bodyDiv w:val="1"/>
      <w:marLeft w:val="0"/>
      <w:marRight w:val="0"/>
      <w:marTop w:val="0"/>
      <w:marBottom w:val="0"/>
      <w:divBdr>
        <w:top w:val="none" w:sz="0" w:space="0" w:color="auto"/>
        <w:left w:val="none" w:sz="0" w:space="0" w:color="auto"/>
        <w:bottom w:val="none" w:sz="0" w:space="0" w:color="auto"/>
        <w:right w:val="none" w:sz="0" w:space="0" w:color="auto"/>
      </w:divBdr>
    </w:div>
    <w:div w:id="399669183">
      <w:bodyDiv w:val="1"/>
      <w:marLeft w:val="0"/>
      <w:marRight w:val="0"/>
      <w:marTop w:val="0"/>
      <w:marBottom w:val="0"/>
      <w:divBdr>
        <w:top w:val="none" w:sz="0" w:space="0" w:color="auto"/>
        <w:left w:val="none" w:sz="0" w:space="0" w:color="auto"/>
        <w:bottom w:val="none" w:sz="0" w:space="0" w:color="auto"/>
        <w:right w:val="none" w:sz="0" w:space="0" w:color="auto"/>
      </w:divBdr>
    </w:div>
    <w:div w:id="462116438">
      <w:bodyDiv w:val="1"/>
      <w:marLeft w:val="0"/>
      <w:marRight w:val="0"/>
      <w:marTop w:val="0"/>
      <w:marBottom w:val="0"/>
      <w:divBdr>
        <w:top w:val="none" w:sz="0" w:space="0" w:color="auto"/>
        <w:left w:val="none" w:sz="0" w:space="0" w:color="auto"/>
        <w:bottom w:val="none" w:sz="0" w:space="0" w:color="auto"/>
        <w:right w:val="none" w:sz="0" w:space="0" w:color="auto"/>
      </w:divBdr>
    </w:div>
    <w:div w:id="484467084">
      <w:bodyDiv w:val="1"/>
      <w:marLeft w:val="0"/>
      <w:marRight w:val="0"/>
      <w:marTop w:val="0"/>
      <w:marBottom w:val="0"/>
      <w:divBdr>
        <w:top w:val="none" w:sz="0" w:space="0" w:color="auto"/>
        <w:left w:val="none" w:sz="0" w:space="0" w:color="auto"/>
        <w:bottom w:val="none" w:sz="0" w:space="0" w:color="auto"/>
        <w:right w:val="none" w:sz="0" w:space="0" w:color="auto"/>
      </w:divBdr>
    </w:div>
    <w:div w:id="605429795">
      <w:bodyDiv w:val="1"/>
      <w:marLeft w:val="0"/>
      <w:marRight w:val="0"/>
      <w:marTop w:val="0"/>
      <w:marBottom w:val="0"/>
      <w:divBdr>
        <w:top w:val="none" w:sz="0" w:space="0" w:color="auto"/>
        <w:left w:val="none" w:sz="0" w:space="0" w:color="auto"/>
        <w:bottom w:val="none" w:sz="0" w:space="0" w:color="auto"/>
        <w:right w:val="none" w:sz="0" w:space="0" w:color="auto"/>
      </w:divBdr>
    </w:div>
    <w:div w:id="642930444">
      <w:bodyDiv w:val="1"/>
      <w:marLeft w:val="0"/>
      <w:marRight w:val="0"/>
      <w:marTop w:val="0"/>
      <w:marBottom w:val="0"/>
      <w:divBdr>
        <w:top w:val="none" w:sz="0" w:space="0" w:color="auto"/>
        <w:left w:val="none" w:sz="0" w:space="0" w:color="auto"/>
        <w:bottom w:val="none" w:sz="0" w:space="0" w:color="auto"/>
        <w:right w:val="none" w:sz="0" w:space="0" w:color="auto"/>
      </w:divBdr>
    </w:div>
    <w:div w:id="667826987">
      <w:bodyDiv w:val="1"/>
      <w:marLeft w:val="0"/>
      <w:marRight w:val="0"/>
      <w:marTop w:val="0"/>
      <w:marBottom w:val="0"/>
      <w:divBdr>
        <w:top w:val="none" w:sz="0" w:space="0" w:color="auto"/>
        <w:left w:val="none" w:sz="0" w:space="0" w:color="auto"/>
        <w:bottom w:val="none" w:sz="0" w:space="0" w:color="auto"/>
        <w:right w:val="none" w:sz="0" w:space="0" w:color="auto"/>
      </w:divBdr>
    </w:div>
    <w:div w:id="709189475">
      <w:bodyDiv w:val="1"/>
      <w:marLeft w:val="0"/>
      <w:marRight w:val="0"/>
      <w:marTop w:val="0"/>
      <w:marBottom w:val="0"/>
      <w:divBdr>
        <w:top w:val="none" w:sz="0" w:space="0" w:color="auto"/>
        <w:left w:val="none" w:sz="0" w:space="0" w:color="auto"/>
        <w:bottom w:val="none" w:sz="0" w:space="0" w:color="auto"/>
        <w:right w:val="none" w:sz="0" w:space="0" w:color="auto"/>
      </w:divBdr>
    </w:div>
    <w:div w:id="722631106">
      <w:bodyDiv w:val="1"/>
      <w:marLeft w:val="0"/>
      <w:marRight w:val="0"/>
      <w:marTop w:val="0"/>
      <w:marBottom w:val="0"/>
      <w:divBdr>
        <w:top w:val="none" w:sz="0" w:space="0" w:color="auto"/>
        <w:left w:val="none" w:sz="0" w:space="0" w:color="auto"/>
        <w:bottom w:val="none" w:sz="0" w:space="0" w:color="auto"/>
        <w:right w:val="none" w:sz="0" w:space="0" w:color="auto"/>
      </w:divBdr>
    </w:div>
    <w:div w:id="834106773">
      <w:bodyDiv w:val="1"/>
      <w:marLeft w:val="0"/>
      <w:marRight w:val="0"/>
      <w:marTop w:val="0"/>
      <w:marBottom w:val="0"/>
      <w:divBdr>
        <w:top w:val="none" w:sz="0" w:space="0" w:color="auto"/>
        <w:left w:val="none" w:sz="0" w:space="0" w:color="auto"/>
        <w:bottom w:val="none" w:sz="0" w:space="0" w:color="auto"/>
        <w:right w:val="none" w:sz="0" w:space="0" w:color="auto"/>
      </w:divBdr>
    </w:div>
    <w:div w:id="863439340">
      <w:bodyDiv w:val="1"/>
      <w:marLeft w:val="0"/>
      <w:marRight w:val="0"/>
      <w:marTop w:val="0"/>
      <w:marBottom w:val="0"/>
      <w:divBdr>
        <w:top w:val="none" w:sz="0" w:space="0" w:color="auto"/>
        <w:left w:val="none" w:sz="0" w:space="0" w:color="auto"/>
        <w:bottom w:val="none" w:sz="0" w:space="0" w:color="auto"/>
        <w:right w:val="none" w:sz="0" w:space="0" w:color="auto"/>
      </w:divBdr>
    </w:div>
    <w:div w:id="885489388">
      <w:bodyDiv w:val="1"/>
      <w:marLeft w:val="0"/>
      <w:marRight w:val="0"/>
      <w:marTop w:val="0"/>
      <w:marBottom w:val="0"/>
      <w:divBdr>
        <w:top w:val="none" w:sz="0" w:space="0" w:color="auto"/>
        <w:left w:val="none" w:sz="0" w:space="0" w:color="auto"/>
        <w:bottom w:val="none" w:sz="0" w:space="0" w:color="auto"/>
        <w:right w:val="none" w:sz="0" w:space="0" w:color="auto"/>
      </w:divBdr>
    </w:div>
    <w:div w:id="889457093">
      <w:bodyDiv w:val="1"/>
      <w:marLeft w:val="0"/>
      <w:marRight w:val="0"/>
      <w:marTop w:val="0"/>
      <w:marBottom w:val="0"/>
      <w:divBdr>
        <w:top w:val="none" w:sz="0" w:space="0" w:color="auto"/>
        <w:left w:val="none" w:sz="0" w:space="0" w:color="auto"/>
        <w:bottom w:val="none" w:sz="0" w:space="0" w:color="auto"/>
        <w:right w:val="none" w:sz="0" w:space="0" w:color="auto"/>
      </w:divBdr>
    </w:div>
    <w:div w:id="1059670968">
      <w:bodyDiv w:val="1"/>
      <w:marLeft w:val="0"/>
      <w:marRight w:val="0"/>
      <w:marTop w:val="0"/>
      <w:marBottom w:val="0"/>
      <w:divBdr>
        <w:top w:val="none" w:sz="0" w:space="0" w:color="auto"/>
        <w:left w:val="none" w:sz="0" w:space="0" w:color="auto"/>
        <w:bottom w:val="none" w:sz="0" w:space="0" w:color="auto"/>
        <w:right w:val="none" w:sz="0" w:space="0" w:color="auto"/>
      </w:divBdr>
    </w:div>
    <w:div w:id="1149633336">
      <w:bodyDiv w:val="1"/>
      <w:marLeft w:val="0"/>
      <w:marRight w:val="0"/>
      <w:marTop w:val="0"/>
      <w:marBottom w:val="0"/>
      <w:divBdr>
        <w:top w:val="none" w:sz="0" w:space="0" w:color="auto"/>
        <w:left w:val="none" w:sz="0" w:space="0" w:color="auto"/>
        <w:bottom w:val="none" w:sz="0" w:space="0" w:color="auto"/>
        <w:right w:val="none" w:sz="0" w:space="0" w:color="auto"/>
      </w:divBdr>
      <w:divsChild>
        <w:div w:id="372849194">
          <w:marLeft w:val="0"/>
          <w:marRight w:val="0"/>
          <w:marTop w:val="0"/>
          <w:marBottom w:val="0"/>
          <w:divBdr>
            <w:top w:val="none" w:sz="0" w:space="0" w:color="auto"/>
            <w:left w:val="none" w:sz="0" w:space="0" w:color="auto"/>
            <w:bottom w:val="none" w:sz="0" w:space="0" w:color="auto"/>
            <w:right w:val="none" w:sz="0" w:space="0" w:color="auto"/>
          </w:divBdr>
          <w:divsChild>
            <w:div w:id="1735809061">
              <w:marLeft w:val="0"/>
              <w:marRight w:val="0"/>
              <w:marTop w:val="0"/>
              <w:marBottom w:val="0"/>
              <w:divBdr>
                <w:top w:val="none" w:sz="0" w:space="0" w:color="auto"/>
                <w:left w:val="none" w:sz="0" w:space="0" w:color="auto"/>
                <w:bottom w:val="none" w:sz="0" w:space="0" w:color="auto"/>
                <w:right w:val="none" w:sz="0" w:space="0" w:color="auto"/>
              </w:divBdr>
            </w:div>
          </w:divsChild>
        </w:div>
        <w:div w:id="189953724">
          <w:marLeft w:val="0"/>
          <w:marRight w:val="0"/>
          <w:marTop w:val="0"/>
          <w:marBottom w:val="0"/>
          <w:divBdr>
            <w:top w:val="none" w:sz="0" w:space="0" w:color="auto"/>
            <w:left w:val="none" w:sz="0" w:space="0" w:color="auto"/>
            <w:bottom w:val="none" w:sz="0" w:space="0" w:color="auto"/>
            <w:right w:val="none" w:sz="0" w:space="0" w:color="auto"/>
          </w:divBdr>
          <w:divsChild>
            <w:div w:id="55588393">
              <w:marLeft w:val="0"/>
              <w:marRight w:val="0"/>
              <w:marTop w:val="0"/>
              <w:marBottom w:val="0"/>
              <w:divBdr>
                <w:top w:val="none" w:sz="0" w:space="0" w:color="auto"/>
                <w:left w:val="none" w:sz="0" w:space="0" w:color="auto"/>
                <w:bottom w:val="none" w:sz="0" w:space="0" w:color="auto"/>
                <w:right w:val="none" w:sz="0" w:space="0" w:color="auto"/>
              </w:divBdr>
            </w:div>
            <w:div w:id="1361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49778">
      <w:bodyDiv w:val="1"/>
      <w:marLeft w:val="0"/>
      <w:marRight w:val="0"/>
      <w:marTop w:val="0"/>
      <w:marBottom w:val="0"/>
      <w:divBdr>
        <w:top w:val="none" w:sz="0" w:space="0" w:color="auto"/>
        <w:left w:val="none" w:sz="0" w:space="0" w:color="auto"/>
        <w:bottom w:val="none" w:sz="0" w:space="0" w:color="auto"/>
        <w:right w:val="none" w:sz="0" w:space="0" w:color="auto"/>
      </w:divBdr>
    </w:div>
    <w:div w:id="1280138762">
      <w:bodyDiv w:val="1"/>
      <w:marLeft w:val="0"/>
      <w:marRight w:val="0"/>
      <w:marTop w:val="0"/>
      <w:marBottom w:val="0"/>
      <w:divBdr>
        <w:top w:val="none" w:sz="0" w:space="0" w:color="auto"/>
        <w:left w:val="none" w:sz="0" w:space="0" w:color="auto"/>
        <w:bottom w:val="none" w:sz="0" w:space="0" w:color="auto"/>
        <w:right w:val="none" w:sz="0" w:space="0" w:color="auto"/>
      </w:divBdr>
    </w:div>
    <w:div w:id="1284072109">
      <w:bodyDiv w:val="1"/>
      <w:marLeft w:val="0"/>
      <w:marRight w:val="0"/>
      <w:marTop w:val="0"/>
      <w:marBottom w:val="0"/>
      <w:divBdr>
        <w:top w:val="none" w:sz="0" w:space="0" w:color="auto"/>
        <w:left w:val="none" w:sz="0" w:space="0" w:color="auto"/>
        <w:bottom w:val="none" w:sz="0" w:space="0" w:color="auto"/>
        <w:right w:val="none" w:sz="0" w:space="0" w:color="auto"/>
      </w:divBdr>
    </w:div>
    <w:div w:id="1301569900">
      <w:bodyDiv w:val="1"/>
      <w:marLeft w:val="0"/>
      <w:marRight w:val="0"/>
      <w:marTop w:val="0"/>
      <w:marBottom w:val="0"/>
      <w:divBdr>
        <w:top w:val="none" w:sz="0" w:space="0" w:color="auto"/>
        <w:left w:val="none" w:sz="0" w:space="0" w:color="auto"/>
        <w:bottom w:val="none" w:sz="0" w:space="0" w:color="auto"/>
        <w:right w:val="none" w:sz="0" w:space="0" w:color="auto"/>
      </w:divBdr>
    </w:div>
    <w:div w:id="1340741011">
      <w:bodyDiv w:val="1"/>
      <w:marLeft w:val="0"/>
      <w:marRight w:val="0"/>
      <w:marTop w:val="0"/>
      <w:marBottom w:val="0"/>
      <w:divBdr>
        <w:top w:val="none" w:sz="0" w:space="0" w:color="auto"/>
        <w:left w:val="none" w:sz="0" w:space="0" w:color="auto"/>
        <w:bottom w:val="none" w:sz="0" w:space="0" w:color="auto"/>
        <w:right w:val="none" w:sz="0" w:space="0" w:color="auto"/>
      </w:divBdr>
    </w:div>
    <w:div w:id="1344817321">
      <w:bodyDiv w:val="1"/>
      <w:marLeft w:val="0"/>
      <w:marRight w:val="0"/>
      <w:marTop w:val="0"/>
      <w:marBottom w:val="0"/>
      <w:divBdr>
        <w:top w:val="none" w:sz="0" w:space="0" w:color="auto"/>
        <w:left w:val="none" w:sz="0" w:space="0" w:color="auto"/>
        <w:bottom w:val="none" w:sz="0" w:space="0" w:color="auto"/>
        <w:right w:val="none" w:sz="0" w:space="0" w:color="auto"/>
      </w:divBdr>
    </w:div>
    <w:div w:id="1388066413">
      <w:bodyDiv w:val="1"/>
      <w:marLeft w:val="0"/>
      <w:marRight w:val="0"/>
      <w:marTop w:val="0"/>
      <w:marBottom w:val="0"/>
      <w:divBdr>
        <w:top w:val="none" w:sz="0" w:space="0" w:color="auto"/>
        <w:left w:val="none" w:sz="0" w:space="0" w:color="auto"/>
        <w:bottom w:val="none" w:sz="0" w:space="0" w:color="auto"/>
        <w:right w:val="none" w:sz="0" w:space="0" w:color="auto"/>
      </w:divBdr>
    </w:div>
    <w:div w:id="1389111289">
      <w:bodyDiv w:val="1"/>
      <w:marLeft w:val="0"/>
      <w:marRight w:val="0"/>
      <w:marTop w:val="0"/>
      <w:marBottom w:val="0"/>
      <w:divBdr>
        <w:top w:val="none" w:sz="0" w:space="0" w:color="auto"/>
        <w:left w:val="none" w:sz="0" w:space="0" w:color="auto"/>
        <w:bottom w:val="none" w:sz="0" w:space="0" w:color="auto"/>
        <w:right w:val="none" w:sz="0" w:space="0" w:color="auto"/>
      </w:divBdr>
    </w:div>
    <w:div w:id="1429428457">
      <w:bodyDiv w:val="1"/>
      <w:marLeft w:val="0"/>
      <w:marRight w:val="0"/>
      <w:marTop w:val="0"/>
      <w:marBottom w:val="0"/>
      <w:divBdr>
        <w:top w:val="none" w:sz="0" w:space="0" w:color="auto"/>
        <w:left w:val="none" w:sz="0" w:space="0" w:color="auto"/>
        <w:bottom w:val="none" w:sz="0" w:space="0" w:color="auto"/>
        <w:right w:val="none" w:sz="0" w:space="0" w:color="auto"/>
      </w:divBdr>
    </w:div>
    <w:div w:id="1450466840">
      <w:bodyDiv w:val="1"/>
      <w:marLeft w:val="0"/>
      <w:marRight w:val="0"/>
      <w:marTop w:val="0"/>
      <w:marBottom w:val="0"/>
      <w:divBdr>
        <w:top w:val="none" w:sz="0" w:space="0" w:color="auto"/>
        <w:left w:val="none" w:sz="0" w:space="0" w:color="auto"/>
        <w:bottom w:val="none" w:sz="0" w:space="0" w:color="auto"/>
        <w:right w:val="none" w:sz="0" w:space="0" w:color="auto"/>
      </w:divBdr>
    </w:div>
    <w:div w:id="1469664690">
      <w:bodyDiv w:val="1"/>
      <w:marLeft w:val="0"/>
      <w:marRight w:val="0"/>
      <w:marTop w:val="0"/>
      <w:marBottom w:val="0"/>
      <w:divBdr>
        <w:top w:val="none" w:sz="0" w:space="0" w:color="auto"/>
        <w:left w:val="none" w:sz="0" w:space="0" w:color="auto"/>
        <w:bottom w:val="none" w:sz="0" w:space="0" w:color="auto"/>
        <w:right w:val="none" w:sz="0" w:space="0" w:color="auto"/>
      </w:divBdr>
    </w:div>
    <w:div w:id="1525820817">
      <w:bodyDiv w:val="1"/>
      <w:marLeft w:val="0"/>
      <w:marRight w:val="0"/>
      <w:marTop w:val="0"/>
      <w:marBottom w:val="0"/>
      <w:divBdr>
        <w:top w:val="none" w:sz="0" w:space="0" w:color="auto"/>
        <w:left w:val="none" w:sz="0" w:space="0" w:color="auto"/>
        <w:bottom w:val="none" w:sz="0" w:space="0" w:color="auto"/>
        <w:right w:val="none" w:sz="0" w:space="0" w:color="auto"/>
      </w:divBdr>
    </w:div>
    <w:div w:id="1557353301">
      <w:bodyDiv w:val="1"/>
      <w:marLeft w:val="0"/>
      <w:marRight w:val="0"/>
      <w:marTop w:val="0"/>
      <w:marBottom w:val="0"/>
      <w:divBdr>
        <w:top w:val="none" w:sz="0" w:space="0" w:color="auto"/>
        <w:left w:val="none" w:sz="0" w:space="0" w:color="auto"/>
        <w:bottom w:val="none" w:sz="0" w:space="0" w:color="auto"/>
        <w:right w:val="none" w:sz="0" w:space="0" w:color="auto"/>
      </w:divBdr>
    </w:div>
    <w:div w:id="1609004920">
      <w:bodyDiv w:val="1"/>
      <w:marLeft w:val="0"/>
      <w:marRight w:val="0"/>
      <w:marTop w:val="0"/>
      <w:marBottom w:val="0"/>
      <w:divBdr>
        <w:top w:val="none" w:sz="0" w:space="0" w:color="auto"/>
        <w:left w:val="none" w:sz="0" w:space="0" w:color="auto"/>
        <w:bottom w:val="none" w:sz="0" w:space="0" w:color="auto"/>
        <w:right w:val="none" w:sz="0" w:space="0" w:color="auto"/>
      </w:divBdr>
    </w:div>
    <w:div w:id="1642424882">
      <w:bodyDiv w:val="1"/>
      <w:marLeft w:val="0"/>
      <w:marRight w:val="0"/>
      <w:marTop w:val="0"/>
      <w:marBottom w:val="0"/>
      <w:divBdr>
        <w:top w:val="none" w:sz="0" w:space="0" w:color="auto"/>
        <w:left w:val="none" w:sz="0" w:space="0" w:color="auto"/>
        <w:bottom w:val="none" w:sz="0" w:space="0" w:color="auto"/>
        <w:right w:val="none" w:sz="0" w:space="0" w:color="auto"/>
      </w:divBdr>
    </w:div>
    <w:div w:id="1677460157">
      <w:bodyDiv w:val="1"/>
      <w:marLeft w:val="0"/>
      <w:marRight w:val="0"/>
      <w:marTop w:val="0"/>
      <w:marBottom w:val="0"/>
      <w:divBdr>
        <w:top w:val="none" w:sz="0" w:space="0" w:color="auto"/>
        <w:left w:val="none" w:sz="0" w:space="0" w:color="auto"/>
        <w:bottom w:val="none" w:sz="0" w:space="0" w:color="auto"/>
        <w:right w:val="none" w:sz="0" w:space="0" w:color="auto"/>
      </w:divBdr>
    </w:div>
    <w:div w:id="1686974735">
      <w:bodyDiv w:val="1"/>
      <w:marLeft w:val="0"/>
      <w:marRight w:val="0"/>
      <w:marTop w:val="0"/>
      <w:marBottom w:val="0"/>
      <w:divBdr>
        <w:top w:val="none" w:sz="0" w:space="0" w:color="auto"/>
        <w:left w:val="none" w:sz="0" w:space="0" w:color="auto"/>
        <w:bottom w:val="none" w:sz="0" w:space="0" w:color="auto"/>
        <w:right w:val="none" w:sz="0" w:space="0" w:color="auto"/>
      </w:divBdr>
    </w:div>
    <w:div w:id="1712342914">
      <w:bodyDiv w:val="1"/>
      <w:marLeft w:val="0"/>
      <w:marRight w:val="0"/>
      <w:marTop w:val="0"/>
      <w:marBottom w:val="0"/>
      <w:divBdr>
        <w:top w:val="none" w:sz="0" w:space="0" w:color="auto"/>
        <w:left w:val="none" w:sz="0" w:space="0" w:color="auto"/>
        <w:bottom w:val="none" w:sz="0" w:space="0" w:color="auto"/>
        <w:right w:val="none" w:sz="0" w:space="0" w:color="auto"/>
      </w:divBdr>
    </w:div>
    <w:div w:id="1714191373">
      <w:bodyDiv w:val="1"/>
      <w:marLeft w:val="0"/>
      <w:marRight w:val="0"/>
      <w:marTop w:val="0"/>
      <w:marBottom w:val="0"/>
      <w:divBdr>
        <w:top w:val="none" w:sz="0" w:space="0" w:color="auto"/>
        <w:left w:val="none" w:sz="0" w:space="0" w:color="auto"/>
        <w:bottom w:val="none" w:sz="0" w:space="0" w:color="auto"/>
        <w:right w:val="none" w:sz="0" w:space="0" w:color="auto"/>
      </w:divBdr>
    </w:div>
    <w:div w:id="1747798631">
      <w:bodyDiv w:val="1"/>
      <w:marLeft w:val="0"/>
      <w:marRight w:val="0"/>
      <w:marTop w:val="0"/>
      <w:marBottom w:val="0"/>
      <w:divBdr>
        <w:top w:val="none" w:sz="0" w:space="0" w:color="auto"/>
        <w:left w:val="none" w:sz="0" w:space="0" w:color="auto"/>
        <w:bottom w:val="none" w:sz="0" w:space="0" w:color="auto"/>
        <w:right w:val="none" w:sz="0" w:space="0" w:color="auto"/>
      </w:divBdr>
    </w:div>
    <w:div w:id="1754550751">
      <w:bodyDiv w:val="1"/>
      <w:marLeft w:val="0"/>
      <w:marRight w:val="0"/>
      <w:marTop w:val="0"/>
      <w:marBottom w:val="0"/>
      <w:divBdr>
        <w:top w:val="none" w:sz="0" w:space="0" w:color="auto"/>
        <w:left w:val="none" w:sz="0" w:space="0" w:color="auto"/>
        <w:bottom w:val="none" w:sz="0" w:space="0" w:color="auto"/>
        <w:right w:val="none" w:sz="0" w:space="0" w:color="auto"/>
      </w:divBdr>
    </w:div>
    <w:div w:id="1842811643">
      <w:bodyDiv w:val="1"/>
      <w:marLeft w:val="0"/>
      <w:marRight w:val="0"/>
      <w:marTop w:val="0"/>
      <w:marBottom w:val="0"/>
      <w:divBdr>
        <w:top w:val="none" w:sz="0" w:space="0" w:color="auto"/>
        <w:left w:val="none" w:sz="0" w:space="0" w:color="auto"/>
        <w:bottom w:val="none" w:sz="0" w:space="0" w:color="auto"/>
        <w:right w:val="none" w:sz="0" w:space="0" w:color="auto"/>
      </w:divBdr>
    </w:div>
    <w:div w:id="1867207748">
      <w:bodyDiv w:val="1"/>
      <w:marLeft w:val="0"/>
      <w:marRight w:val="0"/>
      <w:marTop w:val="0"/>
      <w:marBottom w:val="0"/>
      <w:divBdr>
        <w:top w:val="none" w:sz="0" w:space="0" w:color="auto"/>
        <w:left w:val="none" w:sz="0" w:space="0" w:color="auto"/>
        <w:bottom w:val="none" w:sz="0" w:space="0" w:color="auto"/>
        <w:right w:val="none" w:sz="0" w:space="0" w:color="auto"/>
      </w:divBdr>
    </w:div>
    <w:div w:id="1930044334">
      <w:bodyDiv w:val="1"/>
      <w:marLeft w:val="0"/>
      <w:marRight w:val="0"/>
      <w:marTop w:val="0"/>
      <w:marBottom w:val="0"/>
      <w:divBdr>
        <w:top w:val="none" w:sz="0" w:space="0" w:color="auto"/>
        <w:left w:val="none" w:sz="0" w:space="0" w:color="auto"/>
        <w:bottom w:val="none" w:sz="0" w:space="0" w:color="auto"/>
        <w:right w:val="none" w:sz="0" w:space="0" w:color="auto"/>
      </w:divBdr>
    </w:div>
    <w:div w:id="2046321714">
      <w:bodyDiv w:val="1"/>
      <w:marLeft w:val="0"/>
      <w:marRight w:val="0"/>
      <w:marTop w:val="0"/>
      <w:marBottom w:val="0"/>
      <w:divBdr>
        <w:top w:val="none" w:sz="0" w:space="0" w:color="auto"/>
        <w:left w:val="none" w:sz="0" w:space="0" w:color="auto"/>
        <w:bottom w:val="none" w:sz="0" w:space="0" w:color="auto"/>
        <w:right w:val="none" w:sz="0" w:space="0" w:color="auto"/>
      </w:divBdr>
    </w:div>
    <w:div w:id="2105413127">
      <w:bodyDiv w:val="1"/>
      <w:marLeft w:val="0"/>
      <w:marRight w:val="0"/>
      <w:marTop w:val="0"/>
      <w:marBottom w:val="0"/>
      <w:divBdr>
        <w:top w:val="none" w:sz="0" w:space="0" w:color="auto"/>
        <w:left w:val="none" w:sz="0" w:space="0" w:color="auto"/>
        <w:bottom w:val="none" w:sz="0" w:space="0" w:color="auto"/>
        <w:right w:val="none" w:sz="0" w:space="0" w:color="auto"/>
      </w:divBdr>
    </w:div>
    <w:div w:id="2120681989">
      <w:bodyDiv w:val="1"/>
      <w:marLeft w:val="0"/>
      <w:marRight w:val="0"/>
      <w:marTop w:val="0"/>
      <w:marBottom w:val="0"/>
      <w:divBdr>
        <w:top w:val="none" w:sz="0" w:space="0" w:color="auto"/>
        <w:left w:val="none" w:sz="0" w:space="0" w:color="auto"/>
        <w:bottom w:val="none" w:sz="0" w:space="0" w:color="auto"/>
        <w:right w:val="none" w:sz="0" w:space="0" w:color="auto"/>
      </w:divBdr>
    </w:div>
    <w:div w:id="21258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ndar221103@yahoo.com" TargetMode="External"/><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4317</TotalTime>
  <Pages>19</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 Gnanavel</dc:creator>
  <cp:keywords/>
  <dc:description/>
  <cp:lastModifiedBy>HP</cp:lastModifiedBy>
  <cp:revision>182</cp:revision>
  <dcterms:created xsi:type="dcterms:W3CDTF">2019-06-21T10:27:00Z</dcterms:created>
  <dcterms:modified xsi:type="dcterms:W3CDTF">2019-07-27T13:45:00Z</dcterms:modified>
</cp:coreProperties>
</file>