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55" w:rsidRPr="00103FD2" w:rsidRDefault="00282D55" w:rsidP="009A3AB7">
      <w:pPr>
        <w:spacing w:after="0" w:line="360" w:lineRule="auto"/>
        <w:jc w:val="both"/>
        <w:rPr>
          <w:rFonts w:ascii="Book Antiqua" w:hAnsi="Book Antiqua"/>
          <w:b/>
          <w:sz w:val="24"/>
          <w:szCs w:val="24"/>
          <w:lang w:val="en-US" w:eastAsia="zh-CN"/>
        </w:rPr>
      </w:pPr>
      <w:r w:rsidRPr="00103FD2">
        <w:rPr>
          <w:rFonts w:ascii="Book Antiqua" w:hAnsi="Book Antiqua"/>
          <w:b/>
          <w:sz w:val="24"/>
          <w:szCs w:val="24"/>
          <w:lang w:val="en-US" w:eastAsia="zh-CN"/>
        </w:rPr>
        <w:t>Name of journal: World Journal of Rheumatology</w:t>
      </w:r>
    </w:p>
    <w:p w:rsidR="00282D55" w:rsidRPr="00103FD2" w:rsidRDefault="00282D55" w:rsidP="009A3AB7">
      <w:pPr>
        <w:spacing w:after="0" w:line="360" w:lineRule="auto"/>
        <w:jc w:val="both"/>
        <w:rPr>
          <w:rFonts w:ascii="Book Antiqua" w:hAnsi="Book Antiqua"/>
          <w:b/>
          <w:sz w:val="24"/>
          <w:szCs w:val="24"/>
          <w:lang w:val="en-US" w:eastAsia="zh-CN"/>
        </w:rPr>
      </w:pPr>
      <w:r w:rsidRPr="00103FD2">
        <w:rPr>
          <w:rFonts w:ascii="Book Antiqua" w:hAnsi="Book Antiqua"/>
          <w:b/>
          <w:sz w:val="24"/>
          <w:szCs w:val="24"/>
          <w:lang w:val="en-US" w:eastAsia="zh-CN"/>
        </w:rPr>
        <w:t>ESPS Manuscript NO: 4394</w:t>
      </w:r>
    </w:p>
    <w:p w:rsidR="00282D55" w:rsidRPr="00103FD2" w:rsidRDefault="00282D55" w:rsidP="009A3AB7">
      <w:pPr>
        <w:spacing w:after="0" w:line="360" w:lineRule="auto"/>
        <w:jc w:val="both"/>
        <w:rPr>
          <w:rFonts w:ascii="Book Antiqua" w:hAnsi="Book Antiqua"/>
          <w:b/>
          <w:sz w:val="24"/>
          <w:szCs w:val="24"/>
          <w:lang w:val="en-US" w:eastAsia="zh-CN"/>
        </w:rPr>
      </w:pPr>
      <w:r w:rsidRPr="00103FD2">
        <w:rPr>
          <w:rFonts w:ascii="Book Antiqua" w:hAnsi="Book Antiqua"/>
          <w:b/>
          <w:sz w:val="24"/>
          <w:szCs w:val="24"/>
          <w:lang w:val="en-US" w:eastAsia="zh-CN"/>
        </w:rPr>
        <w:t xml:space="preserve">Columns: </w:t>
      </w:r>
      <w:proofErr w:type="spellStart"/>
      <w:r w:rsidRPr="00103FD2">
        <w:rPr>
          <w:rFonts w:ascii="Book Antiqua" w:hAnsi="Book Antiqua"/>
          <w:b/>
          <w:sz w:val="24"/>
          <w:szCs w:val="24"/>
          <w:lang w:val="en-US" w:eastAsia="zh-CN"/>
        </w:rPr>
        <w:t>Minireviews</w:t>
      </w:r>
      <w:proofErr w:type="spellEnd"/>
    </w:p>
    <w:p w:rsidR="00282D55" w:rsidRPr="00103FD2" w:rsidRDefault="00282D55" w:rsidP="009A3AB7">
      <w:pPr>
        <w:spacing w:after="0" w:line="360" w:lineRule="auto"/>
        <w:jc w:val="both"/>
        <w:rPr>
          <w:rFonts w:ascii="Book Antiqua" w:hAnsi="Book Antiqua"/>
          <w:b/>
          <w:sz w:val="24"/>
          <w:szCs w:val="24"/>
          <w:lang w:val="en-US" w:eastAsia="zh-CN"/>
        </w:rPr>
      </w:pP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sz w:val="24"/>
          <w:szCs w:val="24"/>
          <w:lang w:val="en-US"/>
        </w:rPr>
        <w:t xml:space="preserve">Dysphagia in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disorders </w:t>
      </w:r>
    </w:p>
    <w:p w:rsidR="00282D55" w:rsidRPr="00103FD2" w:rsidRDefault="00282D55" w:rsidP="009A3AB7">
      <w:pPr>
        <w:spacing w:after="0" w:line="360" w:lineRule="auto"/>
        <w:jc w:val="both"/>
        <w:rPr>
          <w:rFonts w:ascii="Book Antiqua" w:hAnsi="Book Antiqua"/>
          <w:b/>
          <w:sz w:val="24"/>
          <w:szCs w:val="24"/>
          <w:lang w:val="en-US" w:eastAsia="zh-CN"/>
        </w:rPr>
      </w:pPr>
    </w:p>
    <w:p w:rsidR="00282D55" w:rsidRPr="00987D3B" w:rsidRDefault="00282D55" w:rsidP="009A3AB7">
      <w:pPr>
        <w:spacing w:after="0" w:line="360" w:lineRule="auto"/>
        <w:jc w:val="both"/>
        <w:rPr>
          <w:rFonts w:ascii="Book Antiqua" w:hAnsi="Book Antiqua"/>
          <w:sz w:val="24"/>
          <w:szCs w:val="24"/>
          <w:lang w:val="en-US" w:eastAsia="zh-CN"/>
        </w:rPr>
      </w:pPr>
      <w:r w:rsidRPr="00103FD2">
        <w:rPr>
          <w:rFonts w:ascii="Book Antiqua" w:hAnsi="Book Antiqua"/>
          <w:sz w:val="24"/>
          <w:szCs w:val="24"/>
        </w:rPr>
        <w:t>Eyigör</w:t>
      </w:r>
      <w:r w:rsidRPr="00103FD2">
        <w:rPr>
          <w:rFonts w:ascii="Book Antiqua" w:hAnsi="Book Antiqua"/>
          <w:sz w:val="24"/>
          <w:szCs w:val="24"/>
          <w:lang w:val="en-US"/>
        </w:rPr>
        <w:t xml:space="preserve"> </w:t>
      </w:r>
      <w:r w:rsidRPr="00103FD2">
        <w:rPr>
          <w:rFonts w:ascii="Book Antiqua" w:hAnsi="Book Antiqua"/>
          <w:sz w:val="24"/>
          <w:szCs w:val="24"/>
          <w:lang w:val="en-US" w:eastAsia="zh-CN"/>
        </w:rPr>
        <w:t xml:space="preserve">S. </w:t>
      </w:r>
      <w:r>
        <w:rPr>
          <w:rFonts w:ascii="Book Antiqua" w:hAnsi="Book Antiqua"/>
          <w:sz w:val="24"/>
          <w:szCs w:val="24"/>
          <w:lang w:val="en-US"/>
        </w:rPr>
        <w:t>Dysphagia</w:t>
      </w:r>
    </w:p>
    <w:p w:rsidR="00282D55" w:rsidRDefault="00282D55" w:rsidP="009A3AB7">
      <w:pPr>
        <w:spacing w:after="0" w:line="360" w:lineRule="auto"/>
        <w:jc w:val="both"/>
        <w:rPr>
          <w:rFonts w:ascii="Book Antiqua" w:hAnsi="Book Antiqua"/>
          <w:b/>
          <w:sz w:val="24"/>
          <w:szCs w:val="24"/>
          <w:lang w:eastAsia="zh-CN"/>
        </w:rPr>
      </w:pPr>
    </w:p>
    <w:p w:rsidR="00282D55" w:rsidRPr="00987D3B" w:rsidRDefault="00282D55" w:rsidP="009A3AB7">
      <w:pPr>
        <w:spacing w:after="0" w:line="360" w:lineRule="auto"/>
        <w:jc w:val="both"/>
        <w:rPr>
          <w:rFonts w:ascii="Book Antiqua" w:hAnsi="Book Antiqua"/>
          <w:sz w:val="24"/>
          <w:szCs w:val="24"/>
          <w:lang w:eastAsia="zh-CN"/>
        </w:rPr>
      </w:pPr>
      <w:r w:rsidRPr="00987D3B">
        <w:rPr>
          <w:rFonts w:ascii="Book Antiqua" w:hAnsi="Book Antiqua"/>
          <w:sz w:val="24"/>
          <w:szCs w:val="24"/>
        </w:rPr>
        <w:t>Sibel Eyigör</w:t>
      </w:r>
    </w:p>
    <w:p w:rsidR="00282D55" w:rsidRPr="00987D3B" w:rsidRDefault="00282D55" w:rsidP="009A3AB7">
      <w:pPr>
        <w:spacing w:after="0" w:line="360" w:lineRule="auto"/>
        <w:jc w:val="both"/>
        <w:rPr>
          <w:rFonts w:ascii="Book Antiqua" w:hAnsi="Book Antiqua"/>
          <w:b/>
          <w:sz w:val="24"/>
          <w:szCs w:val="24"/>
          <w:lang w:eastAsia="zh-CN"/>
        </w:rPr>
      </w:pPr>
    </w:p>
    <w:p w:rsidR="00282D55" w:rsidRPr="00103FD2" w:rsidRDefault="00282D55" w:rsidP="009A3AB7">
      <w:pPr>
        <w:spacing w:after="0" w:line="360" w:lineRule="auto"/>
        <w:jc w:val="both"/>
        <w:rPr>
          <w:rFonts w:ascii="Book Antiqua" w:hAnsi="Book Antiqua"/>
          <w:sz w:val="24"/>
          <w:szCs w:val="24"/>
        </w:rPr>
      </w:pPr>
      <w:r w:rsidRPr="00103FD2">
        <w:rPr>
          <w:rFonts w:ascii="Book Antiqua" w:hAnsi="Book Antiqua"/>
          <w:b/>
          <w:sz w:val="24"/>
          <w:szCs w:val="24"/>
        </w:rPr>
        <w:t xml:space="preserve">Sibel Eyigör, </w:t>
      </w:r>
      <w:r w:rsidRPr="00103FD2">
        <w:rPr>
          <w:rFonts w:ascii="Book Antiqua" w:hAnsi="Book Antiqua"/>
          <w:sz w:val="24"/>
          <w:szCs w:val="24"/>
        </w:rPr>
        <w:t>Ege University Faculty of Medicine Physical Therapy and Rehabilitation Department, 35100 Bornova</w:t>
      </w:r>
      <w:r w:rsidRPr="00103FD2">
        <w:rPr>
          <w:rFonts w:ascii="Book Antiqua" w:hAnsi="Book Antiqua"/>
          <w:sz w:val="24"/>
          <w:szCs w:val="24"/>
          <w:lang w:eastAsia="zh-CN"/>
        </w:rPr>
        <w:t xml:space="preserve">, </w:t>
      </w:r>
      <w:r w:rsidRPr="00103FD2">
        <w:rPr>
          <w:rFonts w:ascii="Book Antiqua" w:hAnsi="Book Antiqua"/>
          <w:sz w:val="24"/>
          <w:szCs w:val="24"/>
        </w:rPr>
        <w:t>Izmir</w:t>
      </w:r>
      <w:r w:rsidRPr="00103FD2">
        <w:rPr>
          <w:rFonts w:ascii="Book Antiqua" w:hAnsi="Book Antiqua"/>
          <w:sz w:val="24"/>
          <w:szCs w:val="24"/>
          <w:lang w:eastAsia="zh-CN"/>
        </w:rPr>
        <w:t xml:space="preserve">, </w:t>
      </w:r>
      <w:r w:rsidRPr="00103FD2">
        <w:rPr>
          <w:rFonts w:ascii="Book Antiqua" w:hAnsi="Book Antiqua"/>
          <w:sz w:val="24"/>
          <w:szCs w:val="24"/>
        </w:rPr>
        <w:t>Turkey</w:t>
      </w:r>
    </w:p>
    <w:p w:rsidR="00282D55" w:rsidRPr="00103FD2" w:rsidRDefault="00282D55" w:rsidP="009A3AB7">
      <w:pPr>
        <w:spacing w:after="0" w:line="360" w:lineRule="auto"/>
        <w:jc w:val="both"/>
        <w:rPr>
          <w:rFonts w:ascii="Book Antiqua" w:hAnsi="Book Antiqua"/>
          <w:b/>
          <w:sz w:val="24"/>
          <w:szCs w:val="24"/>
          <w:lang w:eastAsia="zh-CN"/>
        </w:rPr>
      </w:pPr>
    </w:p>
    <w:p w:rsidR="00282D55" w:rsidRPr="00103FD2" w:rsidRDefault="00282D55" w:rsidP="009A3AB7">
      <w:pPr>
        <w:spacing w:after="0" w:line="360" w:lineRule="auto"/>
        <w:jc w:val="both"/>
        <w:rPr>
          <w:rFonts w:ascii="Book Antiqua" w:hAnsi="Book Antiqua"/>
          <w:sz w:val="24"/>
          <w:szCs w:val="24"/>
        </w:rPr>
      </w:pPr>
      <w:r w:rsidRPr="00103FD2">
        <w:rPr>
          <w:rFonts w:ascii="Book Antiqua" w:hAnsi="Book Antiqua"/>
          <w:b/>
          <w:sz w:val="24"/>
          <w:szCs w:val="24"/>
        </w:rPr>
        <w:t>Author contributions</w:t>
      </w:r>
      <w:r w:rsidRPr="00103FD2">
        <w:rPr>
          <w:rFonts w:ascii="Book Antiqua" w:hAnsi="Book Antiqua"/>
          <w:sz w:val="24"/>
          <w:szCs w:val="24"/>
        </w:rPr>
        <w:t>:</w:t>
      </w:r>
      <w:r w:rsidRPr="00103FD2">
        <w:rPr>
          <w:rFonts w:ascii="Book Antiqua" w:hAnsi="Book Antiqua"/>
          <w:b/>
          <w:sz w:val="24"/>
          <w:szCs w:val="24"/>
        </w:rPr>
        <w:t xml:space="preserve"> </w:t>
      </w:r>
      <w:r w:rsidRPr="00103FD2">
        <w:rPr>
          <w:rFonts w:ascii="Book Antiqua" w:hAnsi="Book Antiqua"/>
          <w:sz w:val="24"/>
          <w:szCs w:val="24"/>
        </w:rPr>
        <w:t>Eyigor</w:t>
      </w:r>
      <w:r w:rsidRPr="00103FD2">
        <w:rPr>
          <w:rFonts w:ascii="Book Antiqua" w:hAnsi="Book Antiqua"/>
          <w:sz w:val="24"/>
          <w:szCs w:val="24"/>
          <w:lang w:eastAsia="zh-CN"/>
        </w:rPr>
        <w:t xml:space="preserve"> S </w:t>
      </w:r>
      <w:r w:rsidRPr="00103FD2">
        <w:rPr>
          <w:rFonts w:ascii="Book Antiqua" w:hAnsi="Book Antiqua"/>
          <w:sz w:val="24"/>
          <w:szCs w:val="24"/>
        </w:rPr>
        <w:t>solely contributed to this paper.</w:t>
      </w:r>
    </w:p>
    <w:p w:rsidR="00282D55" w:rsidRPr="00103FD2" w:rsidRDefault="00282D55" w:rsidP="009A3AB7">
      <w:pPr>
        <w:spacing w:after="0" w:line="360" w:lineRule="auto"/>
        <w:jc w:val="both"/>
        <w:rPr>
          <w:rFonts w:ascii="Book Antiqua" w:hAnsi="Book Antiqua"/>
          <w:b/>
          <w:sz w:val="24"/>
          <w:szCs w:val="24"/>
          <w:lang w:eastAsia="zh-CN"/>
        </w:rPr>
      </w:pPr>
    </w:p>
    <w:p w:rsidR="00282D55" w:rsidRPr="00103FD2" w:rsidRDefault="00282D55" w:rsidP="009A3AB7">
      <w:pPr>
        <w:spacing w:after="0" w:line="480" w:lineRule="auto"/>
        <w:jc w:val="both"/>
        <w:rPr>
          <w:rFonts w:ascii="Book Antiqua" w:hAnsi="Book Antiqua"/>
          <w:sz w:val="24"/>
          <w:szCs w:val="24"/>
          <w:lang w:eastAsia="zh-CN"/>
        </w:rPr>
      </w:pPr>
      <w:r w:rsidRPr="00103FD2">
        <w:rPr>
          <w:rFonts w:ascii="Book Antiqua" w:hAnsi="Book Antiqua" w:cs="Gulim"/>
          <w:b/>
          <w:sz w:val="24"/>
          <w:szCs w:val="24"/>
        </w:rPr>
        <w:t>Correspondence to</w:t>
      </w:r>
      <w:r w:rsidRPr="00103FD2">
        <w:rPr>
          <w:rFonts w:ascii="Book Antiqua" w:hAnsi="Book Antiqua" w:cs="Gulim"/>
          <w:b/>
          <w:bCs/>
          <w:sz w:val="24"/>
          <w:szCs w:val="24"/>
        </w:rPr>
        <w:t>:</w:t>
      </w:r>
      <w:r w:rsidRPr="00103FD2">
        <w:rPr>
          <w:rFonts w:ascii="Book Antiqua" w:hAnsi="Book Antiqua" w:cs="Gulim"/>
          <w:b/>
          <w:bCs/>
          <w:sz w:val="24"/>
          <w:szCs w:val="24"/>
          <w:lang w:eastAsia="zh-CN"/>
        </w:rPr>
        <w:t xml:space="preserve"> </w:t>
      </w:r>
      <w:r w:rsidRPr="00103FD2">
        <w:rPr>
          <w:rFonts w:ascii="Book Antiqua" w:hAnsi="Book Antiqua"/>
          <w:b/>
          <w:sz w:val="24"/>
          <w:szCs w:val="24"/>
        </w:rPr>
        <w:t>Sibel Eyigor</w:t>
      </w:r>
      <w:r w:rsidRPr="00103FD2">
        <w:rPr>
          <w:rFonts w:ascii="Book Antiqua" w:hAnsi="Book Antiqua"/>
          <w:b/>
          <w:sz w:val="24"/>
          <w:szCs w:val="24"/>
          <w:lang w:eastAsia="zh-CN"/>
        </w:rPr>
        <w:t>,</w:t>
      </w:r>
      <w:r w:rsidRPr="00103FD2">
        <w:rPr>
          <w:rFonts w:ascii="Book Antiqua" w:hAnsi="Book Antiqua"/>
          <w:b/>
          <w:sz w:val="24"/>
          <w:szCs w:val="24"/>
        </w:rPr>
        <w:t xml:space="preserve"> MD</w:t>
      </w:r>
      <w:r w:rsidRPr="00103FD2">
        <w:rPr>
          <w:rFonts w:ascii="Book Antiqua" w:hAnsi="Book Antiqua"/>
          <w:b/>
          <w:sz w:val="24"/>
          <w:szCs w:val="24"/>
          <w:lang w:eastAsia="zh-CN"/>
        </w:rPr>
        <w:t xml:space="preserve">, </w:t>
      </w:r>
      <w:r w:rsidRPr="00103FD2">
        <w:rPr>
          <w:rFonts w:ascii="Book Antiqua" w:hAnsi="Book Antiqua"/>
          <w:b/>
          <w:sz w:val="24"/>
          <w:szCs w:val="24"/>
        </w:rPr>
        <w:t>Associate Professor</w:t>
      </w:r>
      <w:r w:rsidRPr="00103FD2">
        <w:rPr>
          <w:rFonts w:ascii="Book Antiqua" w:hAnsi="Book Antiqua"/>
          <w:b/>
          <w:sz w:val="24"/>
          <w:szCs w:val="24"/>
          <w:lang w:eastAsia="zh-CN"/>
        </w:rPr>
        <w:t>,</w:t>
      </w:r>
      <w:r w:rsidRPr="00103FD2">
        <w:rPr>
          <w:rFonts w:ascii="Book Antiqua" w:hAnsi="Book Antiqua"/>
          <w:sz w:val="24"/>
          <w:szCs w:val="24"/>
          <w:lang w:eastAsia="zh-CN"/>
        </w:rPr>
        <w:t xml:space="preserve"> </w:t>
      </w:r>
      <w:r w:rsidRPr="00103FD2">
        <w:rPr>
          <w:rFonts w:ascii="Book Antiqua" w:hAnsi="Book Antiqua"/>
          <w:sz w:val="24"/>
          <w:szCs w:val="24"/>
        </w:rPr>
        <w:t>Ege University Medical Faculty Physical Medicine and Rehabilitation Department, 35100 Bornova</w:t>
      </w:r>
      <w:r w:rsidRPr="00103FD2">
        <w:rPr>
          <w:rFonts w:ascii="Book Antiqua" w:hAnsi="Book Antiqua"/>
          <w:sz w:val="24"/>
          <w:szCs w:val="24"/>
          <w:lang w:eastAsia="zh-CN"/>
        </w:rPr>
        <w:t xml:space="preserve">, </w:t>
      </w:r>
      <w:r w:rsidRPr="00103FD2">
        <w:rPr>
          <w:rFonts w:ascii="Book Antiqua" w:hAnsi="Book Antiqua"/>
          <w:sz w:val="24"/>
          <w:szCs w:val="24"/>
        </w:rPr>
        <w:t>Izmir</w:t>
      </w:r>
      <w:r w:rsidRPr="00103FD2">
        <w:rPr>
          <w:rFonts w:ascii="Book Antiqua" w:hAnsi="Book Antiqua"/>
          <w:sz w:val="24"/>
          <w:szCs w:val="24"/>
          <w:lang w:eastAsia="zh-CN"/>
        </w:rPr>
        <w:t xml:space="preserve">, </w:t>
      </w:r>
      <w:r w:rsidRPr="00103FD2">
        <w:rPr>
          <w:rFonts w:ascii="Book Antiqua" w:hAnsi="Book Antiqua"/>
          <w:sz w:val="24"/>
          <w:szCs w:val="24"/>
        </w:rPr>
        <w:t>Turkey</w:t>
      </w:r>
      <w:r w:rsidRPr="00103FD2">
        <w:rPr>
          <w:rFonts w:ascii="Book Antiqua" w:hAnsi="Book Antiqua"/>
          <w:sz w:val="24"/>
          <w:szCs w:val="24"/>
          <w:lang w:eastAsia="zh-CN"/>
        </w:rPr>
        <w:t>.</w:t>
      </w:r>
      <w:r w:rsidRPr="00103FD2">
        <w:rPr>
          <w:rFonts w:ascii="Book Antiqua" w:hAnsi="Book Antiqua"/>
          <w:sz w:val="24"/>
          <w:szCs w:val="24"/>
        </w:rPr>
        <w:t xml:space="preserve"> eyigor@hotmail.com</w:t>
      </w:r>
    </w:p>
    <w:p w:rsidR="00282D55" w:rsidRPr="00103FD2" w:rsidRDefault="00282D55" w:rsidP="009A3AB7">
      <w:pPr>
        <w:spacing w:after="0" w:line="480" w:lineRule="auto"/>
        <w:jc w:val="both"/>
        <w:rPr>
          <w:rFonts w:ascii="Book Antiqua" w:hAnsi="Book Antiqua"/>
          <w:sz w:val="24"/>
          <w:szCs w:val="24"/>
          <w:lang w:eastAsia="zh-CN"/>
        </w:rPr>
      </w:pPr>
    </w:p>
    <w:p w:rsidR="00282D55" w:rsidRPr="00103FD2" w:rsidRDefault="00282D55" w:rsidP="009A3AB7">
      <w:pPr>
        <w:spacing w:after="0" w:line="480" w:lineRule="auto"/>
        <w:jc w:val="both"/>
        <w:rPr>
          <w:rFonts w:ascii="Book Antiqua" w:hAnsi="Book Antiqua"/>
          <w:sz w:val="24"/>
          <w:szCs w:val="24"/>
        </w:rPr>
      </w:pPr>
      <w:r w:rsidRPr="00103FD2">
        <w:rPr>
          <w:rFonts w:ascii="Book Antiqua" w:hAnsi="Book Antiqua"/>
          <w:b/>
          <w:bCs/>
          <w:sz w:val="24"/>
          <w:szCs w:val="24"/>
        </w:rPr>
        <w:t>Telephone:</w:t>
      </w:r>
      <w:r w:rsidRPr="00103FD2">
        <w:rPr>
          <w:rFonts w:ascii="Book Antiqua" w:hAnsi="Book Antiqua"/>
          <w:sz w:val="24"/>
          <w:szCs w:val="24"/>
        </w:rPr>
        <w:t xml:space="preserve"> +90</w:t>
      </w:r>
      <w:r w:rsidRPr="00103FD2">
        <w:rPr>
          <w:rFonts w:ascii="Book Antiqua" w:hAnsi="Book Antiqua"/>
          <w:sz w:val="24"/>
          <w:szCs w:val="24"/>
          <w:lang w:eastAsia="zh-CN"/>
        </w:rPr>
        <w:t>-</w:t>
      </w:r>
      <w:r w:rsidRPr="00103FD2">
        <w:rPr>
          <w:rFonts w:ascii="Book Antiqua" w:hAnsi="Book Antiqua"/>
          <w:sz w:val="24"/>
          <w:szCs w:val="24"/>
        </w:rPr>
        <w:t>23</w:t>
      </w:r>
      <w:r w:rsidRPr="00103FD2">
        <w:rPr>
          <w:rFonts w:ascii="Book Antiqua" w:hAnsi="Book Antiqua"/>
          <w:sz w:val="24"/>
          <w:szCs w:val="24"/>
          <w:lang w:eastAsia="zh-CN"/>
        </w:rPr>
        <w:t>-</w:t>
      </w:r>
      <w:r w:rsidRPr="00103FD2">
        <w:rPr>
          <w:rFonts w:ascii="Book Antiqua" w:hAnsi="Book Antiqua"/>
          <w:sz w:val="24"/>
          <w:szCs w:val="24"/>
        </w:rPr>
        <w:t xml:space="preserve">23903687 </w:t>
      </w:r>
      <w:r w:rsidRPr="00103FD2">
        <w:rPr>
          <w:rFonts w:ascii="Book Antiqua" w:hAnsi="Book Antiqua"/>
          <w:b/>
          <w:bCs/>
          <w:sz w:val="24"/>
          <w:szCs w:val="24"/>
        </w:rPr>
        <w:t>Fax:</w:t>
      </w:r>
      <w:r w:rsidRPr="00103FD2">
        <w:rPr>
          <w:rFonts w:ascii="Book Antiqua" w:hAnsi="Book Antiqua"/>
          <w:sz w:val="24"/>
          <w:szCs w:val="24"/>
        </w:rPr>
        <w:t>+90</w:t>
      </w:r>
      <w:r w:rsidRPr="00103FD2">
        <w:rPr>
          <w:rFonts w:ascii="Book Antiqua" w:hAnsi="Book Antiqua"/>
          <w:sz w:val="24"/>
          <w:szCs w:val="24"/>
          <w:lang w:eastAsia="zh-CN"/>
        </w:rPr>
        <w:t>-</w:t>
      </w:r>
      <w:r w:rsidRPr="00103FD2">
        <w:rPr>
          <w:rFonts w:ascii="Book Antiqua" w:hAnsi="Book Antiqua"/>
          <w:sz w:val="24"/>
          <w:szCs w:val="24"/>
        </w:rPr>
        <w:t>23</w:t>
      </w:r>
      <w:r w:rsidRPr="00103FD2">
        <w:rPr>
          <w:rFonts w:ascii="Book Antiqua" w:hAnsi="Book Antiqua"/>
          <w:sz w:val="24"/>
          <w:szCs w:val="24"/>
          <w:lang w:eastAsia="zh-CN"/>
        </w:rPr>
        <w:t>-</w:t>
      </w:r>
      <w:r w:rsidRPr="00103FD2">
        <w:rPr>
          <w:rFonts w:ascii="Book Antiqua" w:hAnsi="Book Antiqua"/>
          <w:sz w:val="24"/>
          <w:szCs w:val="24"/>
        </w:rPr>
        <w:t xml:space="preserve">23881953-120 </w:t>
      </w: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B16FE0">
      <w:pPr>
        <w:adjustRightInd w:val="0"/>
        <w:snapToGrid w:val="0"/>
        <w:spacing w:line="360" w:lineRule="auto"/>
        <w:rPr>
          <w:rFonts w:ascii="Book Antiqua" w:hAnsi="Book Antiqua"/>
          <w:sz w:val="24"/>
          <w:szCs w:val="24"/>
          <w:lang w:eastAsia="zh-CN"/>
        </w:rPr>
      </w:pPr>
      <w:r w:rsidRPr="00103FD2">
        <w:rPr>
          <w:rFonts w:ascii="Book Antiqua" w:hAnsi="Book Antiqua"/>
          <w:b/>
          <w:sz w:val="24"/>
          <w:szCs w:val="24"/>
        </w:rPr>
        <w:t xml:space="preserve">Received: </w:t>
      </w:r>
      <w:r w:rsidRPr="00103FD2">
        <w:rPr>
          <w:rFonts w:ascii="Book Antiqua" w:hAnsi="Book Antiqua"/>
          <w:sz w:val="24"/>
          <w:szCs w:val="24"/>
        </w:rPr>
        <w:t xml:space="preserve"> </w:t>
      </w:r>
      <w:r w:rsidRPr="00103FD2">
        <w:rPr>
          <w:rFonts w:ascii="Book Antiqua" w:hAnsi="Book Antiqua"/>
          <w:sz w:val="24"/>
          <w:szCs w:val="24"/>
          <w:lang w:eastAsia="zh-CN"/>
        </w:rPr>
        <w:t>July 30, 2013</w:t>
      </w:r>
      <w:r w:rsidRPr="00103FD2">
        <w:rPr>
          <w:rFonts w:ascii="Book Antiqua" w:hAnsi="Book Antiqua"/>
          <w:b/>
          <w:sz w:val="24"/>
          <w:szCs w:val="24"/>
        </w:rPr>
        <w:t xml:space="preserve"> Revised: </w:t>
      </w:r>
      <w:r w:rsidRPr="00103FD2">
        <w:rPr>
          <w:rFonts w:ascii="Book Antiqua" w:hAnsi="Book Antiqua"/>
          <w:sz w:val="24"/>
          <w:szCs w:val="24"/>
          <w:lang w:eastAsia="zh-CN"/>
        </w:rPr>
        <w:t>September 4, 2013</w:t>
      </w:r>
    </w:p>
    <w:p w:rsidR="002879F7" w:rsidRPr="006B1BC8" w:rsidRDefault="00282D55" w:rsidP="002879F7">
      <w:pPr>
        <w:rPr>
          <w:rFonts w:ascii="Book Antiqua" w:hAnsi="Book Antiqua"/>
          <w:sz w:val="24"/>
          <w:szCs w:val="24"/>
        </w:rPr>
      </w:pPr>
      <w:r w:rsidRPr="00103FD2">
        <w:rPr>
          <w:rFonts w:ascii="Book Antiqua" w:hAnsi="Book Antiqua"/>
          <w:b/>
          <w:sz w:val="24"/>
          <w:szCs w:val="24"/>
        </w:rPr>
        <w:t xml:space="preserve">Accepted:  </w:t>
      </w:r>
      <w:bookmarkStart w:id="0" w:name="OLE_LINK1"/>
      <w:bookmarkStart w:id="1" w:name="OLE_LINK2"/>
      <w:r w:rsidR="002879F7" w:rsidRPr="006B1BC8">
        <w:rPr>
          <w:rFonts w:ascii="Book Antiqua" w:hAnsi="Book Antiqua"/>
          <w:sz w:val="24"/>
          <w:szCs w:val="24"/>
        </w:rPr>
        <w:t>November 7, 2013</w:t>
      </w:r>
      <w:bookmarkEnd w:id="0"/>
      <w:bookmarkEnd w:id="1"/>
    </w:p>
    <w:p w:rsidR="00282D55" w:rsidRPr="00103FD2" w:rsidRDefault="00282D55" w:rsidP="00B16FE0">
      <w:pPr>
        <w:adjustRightInd w:val="0"/>
        <w:snapToGrid w:val="0"/>
        <w:spacing w:line="360" w:lineRule="auto"/>
        <w:rPr>
          <w:rFonts w:ascii="Book Antiqua" w:hAnsi="Book Antiqua"/>
          <w:b/>
          <w:sz w:val="24"/>
          <w:szCs w:val="24"/>
        </w:rPr>
      </w:pPr>
      <w:r w:rsidRPr="00103FD2">
        <w:rPr>
          <w:rFonts w:ascii="Book Antiqua" w:hAnsi="Book Antiqua"/>
          <w:b/>
          <w:sz w:val="24"/>
          <w:szCs w:val="24"/>
        </w:rPr>
        <w:t xml:space="preserve">                         </w:t>
      </w:r>
    </w:p>
    <w:p w:rsidR="00282D55" w:rsidRPr="00103FD2" w:rsidRDefault="00282D55" w:rsidP="00B16FE0">
      <w:pPr>
        <w:adjustRightInd w:val="0"/>
        <w:snapToGrid w:val="0"/>
        <w:spacing w:line="360" w:lineRule="auto"/>
        <w:rPr>
          <w:rFonts w:ascii="Book Antiqua" w:hAnsi="Book Antiqua"/>
          <w:b/>
          <w:sz w:val="24"/>
          <w:szCs w:val="24"/>
          <w:lang w:val="en-GB"/>
        </w:rPr>
      </w:pPr>
      <w:r w:rsidRPr="00103FD2">
        <w:rPr>
          <w:rFonts w:ascii="Book Antiqua" w:hAnsi="Book Antiqua"/>
          <w:b/>
          <w:sz w:val="24"/>
          <w:szCs w:val="24"/>
          <w:lang w:val="en-GB"/>
        </w:rPr>
        <w:t xml:space="preserve">Published online: </w:t>
      </w: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9A3AB7">
      <w:pPr>
        <w:pStyle w:val="a3"/>
        <w:spacing w:line="360" w:lineRule="auto"/>
        <w:jc w:val="both"/>
        <w:rPr>
          <w:rFonts w:ascii="Book Antiqua" w:hAnsi="Book Antiqua"/>
          <w:sz w:val="24"/>
          <w:szCs w:val="24"/>
          <w:lang w:val="en-US"/>
        </w:rPr>
      </w:pPr>
      <w:r w:rsidRPr="00103FD2">
        <w:rPr>
          <w:rFonts w:ascii="Book Antiqua" w:hAnsi="Book Antiqua"/>
          <w:b/>
          <w:sz w:val="24"/>
          <w:szCs w:val="24"/>
          <w:lang w:val="en-US"/>
        </w:rPr>
        <w:t>Abstract</w:t>
      </w:r>
    </w:p>
    <w:p w:rsidR="00282D55" w:rsidRPr="00A30AF8" w:rsidRDefault="00282D55" w:rsidP="009A3AB7">
      <w:pPr>
        <w:pStyle w:val="a3"/>
        <w:spacing w:line="360" w:lineRule="auto"/>
        <w:jc w:val="both"/>
        <w:rPr>
          <w:rFonts w:ascii="Book Antiqua" w:hAnsi="Book Antiqua"/>
          <w:sz w:val="24"/>
          <w:szCs w:val="24"/>
          <w:lang w:val="en-US"/>
        </w:rPr>
      </w:pPr>
      <w:r w:rsidRPr="00103FD2">
        <w:rPr>
          <w:rFonts w:ascii="Book Antiqua" w:hAnsi="Book Antiqua"/>
          <w:sz w:val="24"/>
          <w:szCs w:val="24"/>
          <w:lang w:val="en-US"/>
        </w:rPr>
        <w:t xml:space="preserve">Dysphagia can be seen in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diseases. Due to life-threatening complications, early diagnosis and treatment of dysphagia is important. However, sufficient data is not available for the diagnosis and treatment of dysphagia especially in the group of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diseases. In this paper, the presentation of </w:t>
      </w:r>
      <w:r w:rsidRPr="00A30AF8">
        <w:rPr>
          <w:rFonts w:ascii="Book Antiqua" w:hAnsi="Book Antiqua"/>
          <w:sz w:val="24"/>
          <w:szCs w:val="24"/>
          <w:lang w:val="en-US"/>
        </w:rPr>
        <w:t xml:space="preserve">dysphagia in </w:t>
      </w:r>
      <w:proofErr w:type="spellStart"/>
      <w:r w:rsidRPr="00A30AF8">
        <w:rPr>
          <w:rFonts w:ascii="Book Antiqua" w:hAnsi="Book Antiqua"/>
          <w:sz w:val="24"/>
          <w:szCs w:val="24"/>
          <w:lang w:val="en-US"/>
        </w:rPr>
        <w:t>rheumatological</w:t>
      </w:r>
      <w:proofErr w:type="spellEnd"/>
      <w:r w:rsidRPr="00A30AF8">
        <w:rPr>
          <w:rFonts w:ascii="Book Antiqua" w:hAnsi="Book Antiqua"/>
          <w:sz w:val="24"/>
          <w:szCs w:val="24"/>
          <w:lang w:val="en-US"/>
        </w:rPr>
        <w:t xml:space="preserve"> diseases will be reviewed. </w:t>
      </w:r>
    </w:p>
    <w:p w:rsidR="00282D55" w:rsidRPr="00A30AF8" w:rsidRDefault="00282D55" w:rsidP="009A3AB7">
      <w:pPr>
        <w:pStyle w:val="a3"/>
        <w:spacing w:line="360" w:lineRule="auto"/>
        <w:jc w:val="both"/>
        <w:rPr>
          <w:rFonts w:ascii="Book Antiqua" w:hAnsi="Book Antiqua"/>
          <w:b/>
          <w:sz w:val="24"/>
          <w:szCs w:val="24"/>
          <w:lang w:val="en-US" w:eastAsia="zh-CN"/>
        </w:rPr>
      </w:pPr>
    </w:p>
    <w:p w:rsidR="00282D55" w:rsidRPr="00A30AF8" w:rsidRDefault="00282D55" w:rsidP="003115C6">
      <w:pPr>
        <w:spacing w:line="360" w:lineRule="auto"/>
        <w:rPr>
          <w:rFonts w:ascii="Book Antiqua" w:hAnsi="Book Antiqua"/>
          <w:color w:val="000000"/>
          <w:sz w:val="24"/>
          <w:szCs w:val="24"/>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r w:rsidRPr="00A30AF8">
        <w:rPr>
          <w:rFonts w:ascii="Book Antiqua" w:hAnsi="Book Antiqua"/>
          <w:color w:val="000000"/>
          <w:sz w:val="24"/>
          <w:szCs w:val="24"/>
        </w:rPr>
        <w:t>© 2013 Baishideng</w:t>
      </w:r>
      <w:r w:rsidRPr="00A30AF8">
        <w:rPr>
          <w:rFonts w:ascii="Book Antiqua" w:hAnsi="Book Antiqua"/>
          <w:color w:val="000000"/>
          <w:sz w:val="24"/>
          <w:szCs w:val="24"/>
          <w:lang w:eastAsia="zh-CN"/>
        </w:rPr>
        <w:t xml:space="preserve"> Publishing Group Co., Limited</w:t>
      </w:r>
      <w:r w:rsidRPr="00A30AF8">
        <w:rPr>
          <w:rFonts w:ascii="Book Antiqua" w:hAnsi="Book Antiqua"/>
          <w:color w:val="000000"/>
          <w:sz w:val="24"/>
          <w:szCs w:val="24"/>
        </w:rPr>
        <w:t xml:space="preserve">. All rights reserved.  </w:t>
      </w:r>
    </w:p>
    <w:bookmarkEnd w:id="2"/>
    <w:bookmarkEnd w:id="3"/>
    <w:bookmarkEnd w:id="4"/>
    <w:bookmarkEnd w:id="5"/>
    <w:bookmarkEnd w:id="6"/>
    <w:bookmarkEnd w:id="7"/>
    <w:bookmarkEnd w:id="8"/>
    <w:bookmarkEnd w:id="9"/>
    <w:bookmarkEnd w:id="10"/>
    <w:bookmarkEnd w:id="11"/>
    <w:p w:rsidR="00282D55" w:rsidRPr="00103FD2" w:rsidRDefault="00282D55" w:rsidP="009A3AB7">
      <w:pPr>
        <w:pStyle w:val="a3"/>
        <w:spacing w:line="360" w:lineRule="auto"/>
        <w:jc w:val="both"/>
        <w:rPr>
          <w:rFonts w:ascii="Book Antiqua" w:hAnsi="Book Antiqua"/>
          <w:b/>
          <w:sz w:val="24"/>
          <w:szCs w:val="24"/>
          <w:lang w:val="en-US" w:eastAsia="zh-CN"/>
        </w:rPr>
      </w:pPr>
    </w:p>
    <w:p w:rsidR="00282D55" w:rsidRPr="00103FD2" w:rsidRDefault="00282D55" w:rsidP="009A3AB7">
      <w:pPr>
        <w:pStyle w:val="a3"/>
        <w:spacing w:line="360" w:lineRule="auto"/>
        <w:jc w:val="both"/>
        <w:rPr>
          <w:rFonts w:ascii="Book Antiqua" w:hAnsi="Book Antiqua"/>
          <w:sz w:val="24"/>
          <w:szCs w:val="24"/>
          <w:lang w:val="en-US"/>
        </w:rPr>
      </w:pPr>
      <w:r w:rsidRPr="00103FD2">
        <w:rPr>
          <w:rFonts w:ascii="Book Antiqua" w:hAnsi="Book Antiqua"/>
          <w:b/>
          <w:sz w:val="24"/>
          <w:szCs w:val="24"/>
          <w:lang w:val="en-GB"/>
        </w:rPr>
        <w:t>Key words:</w:t>
      </w:r>
      <w:r w:rsidRPr="00103FD2">
        <w:rPr>
          <w:rFonts w:ascii="Book Antiqua" w:hAnsi="Book Antiqua"/>
          <w:b/>
          <w:sz w:val="24"/>
          <w:szCs w:val="24"/>
          <w:lang w:val="en-US"/>
        </w:rPr>
        <w:t xml:space="preserve"> </w:t>
      </w:r>
      <w:r w:rsidRPr="00103FD2">
        <w:rPr>
          <w:rFonts w:ascii="Book Antiqua" w:hAnsi="Book Antiqua"/>
          <w:sz w:val="24"/>
          <w:szCs w:val="24"/>
          <w:lang w:val="en-US"/>
        </w:rPr>
        <w:t>Dysphagia</w:t>
      </w:r>
      <w:r w:rsidRPr="00103FD2">
        <w:rPr>
          <w:rFonts w:ascii="Book Antiqua" w:hAnsi="Book Antiqua"/>
          <w:sz w:val="24"/>
          <w:szCs w:val="24"/>
          <w:lang w:val="en-US" w:eastAsia="zh-CN"/>
        </w:rPr>
        <w:t>;</w:t>
      </w:r>
      <w:r w:rsidRPr="00103FD2">
        <w:rPr>
          <w:rFonts w:ascii="Book Antiqua" w:hAnsi="Book Antiqua"/>
          <w:sz w:val="24"/>
          <w:szCs w:val="24"/>
          <w:lang w:val="en-US"/>
        </w:rPr>
        <w:t xml:space="preserve"> Swallowing</w:t>
      </w:r>
      <w:r w:rsidRPr="00103FD2">
        <w:rPr>
          <w:rFonts w:ascii="Book Antiqua" w:hAnsi="Book Antiqua"/>
          <w:sz w:val="24"/>
          <w:szCs w:val="24"/>
          <w:lang w:val="en-US" w:eastAsia="zh-CN"/>
        </w:rPr>
        <w:t>;</w:t>
      </w:r>
      <w:r w:rsidRPr="00103FD2">
        <w:rPr>
          <w:rFonts w:ascii="Book Antiqua" w:hAnsi="Book Antiqua"/>
          <w:sz w:val="24"/>
          <w:szCs w:val="24"/>
          <w:lang w:val="en-US"/>
        </w:rPr>
        <w:t xml:space="preserve"> Inflammatory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disease</w:t>
      </w:r>
      <w:r w:rsidRPr="00103FD2">
        <w:rPr>
          <w:rFonts w:ascii="Book Antiqua" w:hAnsi="Book Antiqua"/>
          <w:sz w:val="24"/>
          <w:szCs w:val="24"/>
          <w:lang w:val="en-US" w:eastAsia="zh-CN"/>
        </w:rPr>
        <w:t>;</w:t>
      </w:r>
      <w:r w:rsidRPr="00103FD2">
        <w:rPr>
          <w:rFonts w:ascii="Book Antiqua" w:hAnsi="Book Antiqua"/>
          <w:sz w:val="24"/>
          <w:szCs w:val="24"/>
          <w:lang w:val="en-US"/>
        </w:rPr>
        <w:t xml:space="preserve"> Non-inflammatory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disease</w:t>
      </w:r>
      <w:r w:rsidRPr="00103FD2">
        <w:rPr>
          <w:rFonts w:ascii="Book Antiqua" w:hAnsi="Book Antiqua"/>
          <w:sz w:val="24"/>
          <w:szCs w:val="24"/>
          <w:lang w:val="en-US" w:eastAsia="zh-CN"/>
        </w:rPr>
        <w:t>;</w:t>
      </w:r>
      <w:r w:rsidRPr="00103FD2">
        <w:rPr>
          <w:rFonts w:ascii="Book Antiqua" w:hAnsi="Book Antiqua"/>
          <w:sz w:val="24"/>
          <w:szCs w:val="24"/>
          <w:lang w:val="en-US"/>
        </w:rPr>
        <w:t xml:space="preserve"> Rehabilitation</w:t>
      </w:r>
    </w:p>
    <w:p w:rsidR="00282D55" w:rsidRPr="00103FD2" w:rsidRDefault="00282D55" w:rsidP="009A3AB7">
      <w:pPr>
        <w:pStyle w:val="a3"/>
        <w:spacing w:line="360" w:lineRule="auto"/>
        <w:jc w:val="both"/>
        <w:rPr>
          <w:rFonts w:ascii="Book Antiqua" w:hAnsi="Book Antiqua"/>
          <w:b/>
          <w:sz w:val="24"/>
          <w:szCs w:val="24"/>
          <w:lang w:val="en-US" w:eastAsia="zh-CN"/>
        </w:rPr>
      </w:pPr>
    </w:p>
    <w:p w:rsidR="00282D55" w:rsidRPr="00103FD2" w:rsidRDefault="00282D55" w:rsidP="009A3AB7">
      <w:pPr>
        <w:pStyle w:val="a3"/>
        <w:spacing w:line="360" w:lineRule="auto"/>
        <w:jc w:val="both"/>
        <w:rPr>
          <w:rFonts w:ascii="Book Antiqua" w:hAnsi="Book Antiqua"/>
          <w:sz w:val="24"/>
          <w:szCs w:val="24"/>
          <w:lang w:val="en-US"/>
        </w:rPr>
      </w:pPr>
      <w:r w:rsidRPr="00103FD2">
        <w:rPr>
          <w:rFonts w:ascii="Book Antiqua" w:hAnsi="Book Antiqua"/>
          <w:b/>
          <w:sz w:val="24"/>
          <w:szCs w:val="24"/>
        </w:rPr>
        <w:t>Core tip:</w:t>
      </w:r>
      <w:r w:rsidRPr="00103FD2">
        <w:rPr>
          <w:rFonts w:ascii="Book Antiqua" w:hAnsi="Book Antiqua"/>
          <w:sz w:val="24"/>
          <w:szCs w:val="24"/>
        </w:rPr>
        <w:t xml:space="preserve"> </w:t>
      </w:r>
      <w:r w:rsidRPr="00103FD2">
        <w:rPr>
          <w:rFonts w:ascii="Book Antiqua" w:hAnsi="Book Antiqua"/>
          <w:sz w:val="24"/>
          <w:szCs w:val="24"/>
          <w:lang w:val="en-US"/>
        </w:rPr>
        <w:t xml:space="preserve">Although dysphagia symptoms are common in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diseases, these conditions are often overlooked. Both the diagnosis and treatment of them is an issue to be considered carefully as they will lead to an apparent improvement in the patient’s quality of life. Health professionals should be made aware of this issue. </w:t>
      </w:r>
    </w:p>
    <w:p w:rsidR="00282D55" w:rsidRPr="00103FD2" w:rsidRDefault="00282D55" w:rsidP="009A3AB7">
      <w:pPr>
        <w:pStyle w:val="a3"/>
        <w:spacing w:line="360" w:lineRule="auto"/>
        <w:jc w:val="both"/>
        <w:rPr>
          <w:rFonts w:ascii="Book Antiqua" w:hAnsi="Book Antiqua"/>
          <w:b/>
          <w:sz w:val="24"/>
          <w:szCs w:val="24"/>
          <w:lang w:val="en-US"/>
        </w:rPr>
      </w:pPr>
    </w:p>
    <w:p w:rsidR="00282D55" w:rsidRPr="00103FD2" w:rsidRDefault="00282D55" w:rsidP="00B16FE0">
      <w:pPr>
        <w:pStyle w:val="a3"/>
        <w:spacing w:line="360" w:lineRule="auto"/>
        <w:jc w:val="both"/>
        <w:rPr>
          <w:rFonts w:ascii="Book Antiqua" w:hAnsi="Book Antiqua"/>
          <w:b/>
          <w:sz w:val="24"/>
          <w:szCs w:val="24"/>
          <w:lang w:val="en-US" w:eastAsia="zh-CN"/>
        </w:rPr>
      </w:pPr>
      <w:r w:rsidRPr="00103FD2">
        <w:rPr>
          <w:rFonts w:ascii="Book Antiqua" w:hAnsi="Book Antiqua"/>
          <w:sz w:val="24"/>
          <w:szCs w:val="24"/>
        </w:rPr>
        <w:t>Eyigör</w:t>
      </w:r>
      <w:r w:rsidRPr="00103FD2">
        <w:rPr>
          <w:rFonts w:ascii="Book Antiqua" w:hAnsi="Book Antiqua"/>
          <w:sz w:val="24"/>
          <w:szCs w:val="24"/>
          <w:lang w:val="en-US"/>
        </w:rPr>
        <w:t xml:space="preserve"> </w:t>
      </w:r>
      <w:r w:rsidRPr="00103FD2">
        <w:rPr>
          <w:rFonts w:ascii="Book Antiqua" w:hAnsi="Book Antiqua"/>
          <w:sz w:val="24"/>
          <w:szCs w:val="24"/>
          <w:lang w:val="en-US" w:eastAsia="zh-CN"/>
        </w:rPr>
        <w:t xml:space="preserve">S. </w:t>
      </w:r>
      <w:proofErr w:type="gramStart"/>
      <w:r w:rsidRPr="00103FD2">
        <w:rPr>
          <w:rFonts w:ascii="Book Antiqua" w:hAnsi="Book Antiqua"/>
          <w:sz w:val="24"/>
          <w:szCs w:val="24"/>
          <w:lang w:val="en-US"/>
        </w:rPr>
        <w:t xml:space="preserve">Dysphagia in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disorders</w:t>
      </w:r>
      <w:r>
        <w:rPr>
          <w:rFonts w:ascii="Book Antiqua" w:hAnsi="Book Antiqua"/>
          <w:sz w:val="24"/>
          <w:szCs w:val="24"/>
          <w:lang w:val="en-US" w:eastAsia="zh-CN"/>
        </w:rPr>
        <w:t>.</w:t>
      </w:r>
      <w:proofErr w:type="gramEnd"/>
    </w:p>
    <w:p w:rsidR="00282D55" w:rsidRPr="00103FD2" w:rsidRDefault="00282D55" w:rsidP="00B16FE0">
      <w:pPr>
        <w:spacing w:after="0" w:line="360" w:lineRule="auto"/>
        <w:jc w:val="both"/>
        <w:rPr>
          <w:rFonts w:ascii="Book Antiqua" w:hAnsi="Book Antiqua"/>
          <w:b/>
          <w:sz w:val="24"/>
          <w:szCs w:val="24"/>
          <w:lang w:val="en-US" w:eastAsia="zh-CN"/>
        </w:rPr>
      </w:pPr>
    </w:p>
    <w:p w:rsidR="00282D55" w:rsidRPr="00103FD2" w:rsidRDefault="00282D55" w:rsidP="00B16FE0">
      <w:pPr>
        <w:pStyle w:val="p0"/>
        <w:adjustRightInd w:val="0"/>
        <w:snapToGrid w:val="0"/>
        <w:spacing w:line="360" w:lineRule="auto"/>
        <w:jc w:val="both"/>
        <w:rPr>
          <w:rFonts w:ascii="Book Antiqua" w:hAnsi="Book Antiqua"/>
          <w:sz w:val="24"/>
          <w:szCs w:val="24"/>
        </w:rPr>
      </w:pPr>
      <w:r w:rsidRPr="00103FD2">
        <w:rPr>
          <w:rFonts w:ascii="Book Antiqua" w:hAnsi="Book Antiqua"/>
          <w:b/>
          <w:bCs/>
          <w:sz w:val="24"/>
          <w:szCs w:val="24"/>
        </w:rPr>
        <w:t>Available from:</w:t>
      </w:r>
      <w:r w:rsidRPr="00103FD2">
        <w:rPr>
          <w:rFonts w:ascii="Book Antiqua" w:hAnsi="Book Antiqua"/>
          <w:sz w:val="24"/>
          <w:szCs w:val="24"/>
        </w:rPr>
        <w:t xml:space="preserve"> </w:t>
      </w:r>
    </w:p>
    <w:p w:rsidR="00282D55" w:rsidRPr="00103FD2" w:rsidRDefault="00282D55" w:rsidP="00B16FE0">
      <w:pPr>
        <w:adjustRightInd w:val="0"/>
        <w:snapToGrid w:val="0"/>
        <w:spacing w:line="360" w:lineRule="auto"/>
        <w:rPr>
          <w:rFonts w:ascii="Book Antiqua" w:hAnsi="Book Antiqua"/>
          <w:sz w:val="24"/>
          <w:szCs w:val="24"/>
        </w:rPr>
      </w:pPr>
      <w:r w:rsidRPr="00103FD2">
        <w:rPr>
          <w:rFonts w:ascii="Book Antiqua" w:hAnsi="Book Antiqua"/>
          <w:b/>
          <w:bCs/>
          <w:sz w:val="24"/>
          <w:szCs w:val="24"/>
        </w:rPr>
        <w:t xml:space="preserve">DOI: </w:t>
      </w:r>
    </w:p>
    <w:p w:rsidR="00282D55" w:rsidRPr="00103FD2" w:rsidRDefault="00282D55" w:rsidP="009A3AB7">
      <w:pPr>
        <w:pStyle w:val="a3"/>
        <w:spacing w:line="360" w:lineRule="auto"/>
        <w:jc w:val="both"/>
        <w:rPr>
          <w:rFonts w:ascii="Book Antiqua" w:hAnsi="Book Antiqua"/>
          <w:b/>
          <w:sz w:val="24"/>
          <w:szCs w:val="24"/>
          <w:lang w:val="en-US" w:eastAsia="zh-CN"/>
        </w:rPr>
      </w:pPr>
    </w:p>
    <w:p w:rsidR="00282D55" w:rsidRPr="00103FD2" w:rsidRDefault="00282D55" w:rsidP="009A3AB7">
      <w:pPr>
        <w:pStyle w:val="a3"/>
        <w:spacing w:line="360" w:lineRule="auto"/>
        <w:jc w:val="both"/>
        <w:rPr>
          <w:rFonts w:ascii="Book Antiqua" w:hAnsi="Book Antiqua"/>
          <w:b/>
          <w:sz w:val="24"/>
          <w:szCs w:val="24"/>
          <w:lang w:val="en-US"/>
        </w:rPr>
      </w:pPr>
      <w:r w:rsidRPr="00103FD2">
        <w:rPr>
          <w:rFonts w:ascii="Book Antiqua" w:hAnsi="Book Antiqua"/>
          <w:b/>
          <w:sz w:val="24"/>
          <w:szCs w:val="24"/>
          <w:lang w:val="en-US"/>
        </w:rPr>
        <w:t>INTRODUCTION</w:t>
      </w:r>
    </w:p>
    <w:p w:rsidR="00282D55" w:rsidRPr="00103FD2" w:rsidRDefault="00282D55" w:rsidP="009A3AB7">
      <w:pPr>
        <w:pStyle w:val="a3"/>
        <w:spacing w:line="360" w:lineRule="auto"/>
        <w:jc w:val="both"/>
        <w:rPr>
          <w:rFonts w:ascii="Book Antiqua" w:hAnsi="Book Antiqua"/>
          <w:sz w:val="24"/>
          <w:szCs w:val="24"/>
          <w:lang w:val="en-US"/>
        </w:rPr>
      </w:pPr>
      <w:r w:rsidRPr="00103FD2">
        <w:rPr>
          <w:rFonts w:ascii="Book Antiqua" w:hAnsi="Book Antiqua"/>
          <w:sz w:val="24"/>
          <w:szCs w:val="24"/>
          <w:lang w:val="en-US"/>
        </w:rPr>
        <w:t>Swallowing is a complex function enabling forwarding of the material and saliva in the mouth into the stomach. Dysphagia is associated with impaired swallowing function and can be defined as the difficulty or failure in conveying foods or liquids from the mouth to the stomach. Swallowing problems may develop in connection with a large variety of diseases in all age groups from a newborn to an elderly</w:t>
      </w:r>
      <w:r w:rsidRPr="00103FD2">
        <w:rPr>
          <w:rFonts w:ascii="Book Antiqua" w:hAnsi="Book Antiqua"/>
          <w:sz w:val="24"/>
          <w:szCs w:val="24"/>
          <w:vertAlign w:val="superscript"/>
          <w:lang w:val="en-US"/>
        </w:rPr>
        <w:t xml:space="preserve"> [1]</w:t>
      </w:r>
      <w:r w:rsidRPr="00103FD2">
        <w:rPr>
          <w:rFonts w:ascii="Book Antiqua" w:hAnsi="Book Antiqua"/>
          <w:sz w:val="24"/>
          <w:szCs w:val="24"/>
          <w:lang w:val="en-US"/>
        </w:rPr>
        <w:t xml:space="preserve">. </w:t>
      </w:r>
      <w:r w:rsidRPr="00103FD2">
        <w:rPr>
          <w:rFonts w:ascii="Book Antiqua" w:hAnsi="Book Antiqua"/>
          <w:sz w:val="24"/>
          <w:szCs w:val="24"/>
          <w:lang w:val="en-US"/>
        </w:rPr>
        <w:lastRenderedPageBreak/>
        <w:t xml:space="preserve">Swallowing problems are encountered in inflammatory or non-inflammatory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diseases due to the disease itself or the treatment administered </w:t>
      </w:r>
      <w:r w:rsidRPr="00103FD2">
        <w:rPr>
          <w:rFonts w:ascii="Book Antiqua" w:hAnsi="Book Antiqua"/>
          <w:sz w:val="24"/>
          <w:szCs w:val="24"/>
          <w:vertAlign w:val="superscript"/>
          <w:lang w:val="en-US"/>
        </w:rPr>
        <w:t>[1</w:t>
      </w:r>
      <w:proofErr w:type="gramStart"/>
      <w:r w:rsidRPr="00103FD2">
        <w:rPr>
          <w:rFonts w:ascii="Book Antiqua" w:hAnsi="Book Antiqua"/>
          <w:sz w:val="24"/>
          <w:szCs w:val="24"/>
          <w:vertAlign w:val="superscript"/>
          <w:lang w:val="en-US"/>
        </w:rPr>
        <w:t>,2</w:t>
      </w:r>
      <w:proofErr w:type="gramEnd"/>
      <w:r w:rsidRPr="00103FD2">
        <w:rPr>
          <w:rFonts w:ascii="Book Antiqua" w:hAnsi="Book Antiqua"/>
          <w:sz w:val="24"/>
          <w:szCs w:val="24"/>
          <w:vertAlign w:val="superscript"/>
          <w:lang w:val="en-US"/>
        </w:rPr>
        <w:t>]</w:t>
      </w:r>
      <w:r w:rsidRPr="00103FD2">
        <w:rPr>
          <w:rFonts w:ascii="Book Antiqua" w:hAnsi="Book Antiqua"/>
          <w:sz w:val="24"/>
          <w:szCs w:val="24"/>
          <w:lang w:val="en-US"/>
        </w:rPr>
        <w:t xml:space="preserve">. Aspiration, pneumonia, malnutrition, increased mortality, prolonged hospitalization, advanced disability, declined quality of life and isolation from the society may accompany the difficulty in swallowing. Early diagnosis and treatment of dysphagia is important due to such life-threatening complications. In this paper, the presentation of dysphagia in </w:t>
      </w:r>
      <w:proofErr w:type="spellStart"/>
      <w:r w:rsidRPr="00103FD2">
        <w:rPr>
          <w:rFonts w:ascii="Book Antiqua" w:hAnsi="Book Antiqua"/>
          <w:sz w:val="24"/>
          <w:szCs w:val="24"/>
          <w:lang w:val="en-US"/>
        </w:rPr>
        <w:t>rheumatological</w:t>
      </w:r>
      <w:proofErr w:type="spellEnd"/>
      <w:r w:rsidRPr="00103FD2">
        <w:rPr>
          <w:rFonts w:ascii="Book Antiqua" w:hAnsi="Book Antiqua"/>
          <w:sz w:val="24"/>
          <w:szCs w:val="24"/>
          <w:lang w:val="en-US"/>
        </w:rPr>
        <w:t xml:space="preserve"> diseases will be reviewed. </w:t>
      </w:r>
    </w:p>
    <w:p w:rsidR="00282D55" w:rsidRPr="00103FD2" w:rsidRDefault="00282D55" w:rsidP="009A3AB7">
      <w:pPr>
        <w:spacing w:after="0" w:line="360" w:lineRule="auto"/>
        <w:jc w:val="both"/>
        <w:rPr>
          <w:rFonts w:ascii="Book Antiqua" w:hAnsi="Book Antiqua"/>
          <w:b/>
          <w:sz w:val="24"/>
          <w:szCs w:val="24"/>
          <w:lang w:val="en-US" w:eastAsia="zh-CN"/>
        </w:rPr>
      </w:pPr>
    </w:p>
    <w:p w:rsidR="00282D55" w:rsidRPr="00103FD2" w:rsidRDefault="00282D55" w:rsidP="009A3AB7">
      <w:pPr>
        <w:spacing w:after="0" w:line="360" w:lineRule="auto"/>
        <w:jc w:val="both"/>
        <w:rPr>
          <w:rFonts w:ascii="Book Antiqua" w:hAnsi="Book Antiqua"/>
          <w:b/>
          <w:sz w:val="24"/>
          <w:szCs w:val="24"/>
          <w:lang w:val="en-US"/>
        </w:rPr>
      </w:pPr>
      <w:r w:rsidRPr="00103FD2">
        <w:rPr>
          <w:rFonts w:ascii="Book Antiqua" w:hAnsi="Book Antiqua"/>
          <w:b/>
          <w:sz w:val="24"/>
          <w:szCs w:val="24"/>
          <w:lang w:val="en-US"/>
        </w:rPr>
        <w:t>INFLAMMATORY RHEUMATICAL DISEASES</w:t>
      </w: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b/>
          <w:i/>
          <w:sz w:val="24"/>
          <w:szCs w:val="24"/>
          <w:lang w:val="en-US"/>
        </w:rPr>
        <w:t>Scleroderma</w:t>
      </w: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sz w:val="24"/>
          <w:szCs w:val="24"/>
          <w:lang w:val="en-US"/>
        </w:rPr>
        <w:t xml:space="preserve">It has been reported that 87% of patients with progressive systemic sclerosis complained from dysphagia. Even during the first examination, 60% of patients have complained about dysphagia </w:t>
      </w:r>
      <w:r w:rsidRPr="00103FD2">
        <w:rPr>
          <w:rFonts w:ascii="Book Antiqua" w:hAnsi="Book Antiqua"/>
          <w:sz w:val="24"/>
          <w:szCs w:val="24"/>
          <w:vertAlign w:val="superscript"/>
          <w:lang w:val="en-US"/>
        </w:rPr>
        <w:t>[3</w:t>
      </w:r>
      <w:r w:rsidRPr="00103FD2">
        <w:rPr>
          <w:rFonts w:ascii="Book Antiqua" w:hAnsi="Book Antiqua"/>
          <w:sz w:val="24"/>
          <w:szCs w:val="24"/>
          <w:vertAlign w:val="superscript"/>
          <w:lang w:val="en-US" w:eastAsia="zh-CN"/>
        </w:rPr>
        <w:t>-</w:t>
      </w:r>
      <w:r w:rsidRPr="00103FD2">
        <w:rPr>
          <w:rFonts w:ascii="Book Antiqua" w:hAnsi="Book Antiqua"/>
          <w:sz w:val="24"/>
          <w:szCs w:val="24"/>
          <w:vertAlign w:val="superscript"/>
          <w:lang w:val="en-US"/>
        </w:rPr>
        <w:t>6]</w:t>
      </w:r>
      <w:r w:rsidRPr="00103FD2">
        <w:rPr>
          <w:rFonts w:ascii="Book Antiqua" w:hAnsi="Book Antiqua"/>
          <w:sz w:val="24"/>
          <w:szCs w:val="24"/>
          <w:lang w:val="en-US"/>
        </w:rPr>
        <w:t xml:space="preserve">. Early diagnosis and treatment of dysphagia in this patient group is important in terms of patient care. </w:t>
      </w:r>
    </w:p>
    <w:p w:rsidR="00282D55" w:rsidRPr="00103FD2" w:rsidRDefault="00282D55" w:rsidP="00B16FE0">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Perioral skin and </w:t>
      </w:r>
      <w:proofErr w:type="spellStart"/>
      <w:r w:rsidRPr="00103FD2">
        <w:rPr>
          <w:rFonts w:ascii="Book Antiqua" w:hAnsi="Book Antiqua"/>
          <w:sz w:val="24"/>
          <w:szCs w:val="24"/>
          <w:lang w:val="en-US"/>
        </w:rPr>
        <w:t>temporomandibular</w:t>
      </w:r>
      <w:proofErr w:type="spellEnd"/>
      <w:r w:rsidRPr="00103FD2">
        <w:rPr>
          <w:rFonts w:ascii="Book Antiqua" w:hAnsi="Book Antiqua"/>
          <w:sz w:val="24"/>
          <w:szCs w:val="24"/>
          <w:lang w:val="en-US"/>
        </w:rPr>
        <w:t xml:space="preserve"> joint limitation may lead to difficulty in opening the mouth and </w:t>
      </w:r>
      <w:proofErr w:type="spellStart"/>
      <w:r w:rsidRPr="00103FD2">
        <w:rPr>
          <w:rFonts w:ascii="Book Antiqua" w:hAnsi="Book Antiqua"/>
          <w:sz w:val="24"/>
          <w:szCs w:val="24"/>
          <w:lang w:val="en-US"/>
        </w:rPr>
        <w:t>glossal</w:t>
      </w:r>
      <w:proofErr w:type="spellEnd"/>
      <w:r w:rsidRPr="00103FD2">
        <w:rPr>
          <w:rFonts w:ascii="Book Antiqua" w:hAnsi="Book Antiqua"/>
          <w:sz w:val="24"/>
          <w:szCs w:val="24"/>
          <w:lang w:val="en-US"/>
        </w:rPr>
        <w:t xml:space="preserve"> papillae, and mucous membrane atrophy to impaired taste and eating problems, which in turn results in serious weight loss. Esophagus dysfunction in this disease, on the other hand, has a complex, multifactorial characteristic which is variable according to the stage of the disease </w:t>
      </w:r>
      <w:r w:rsidRPr="00103FD2">
        <w:rPr>
          <w:rFonts w:ascii="Book Antiqua" w:hAnsi="Book Antiqua"/>
          <w:sz w:val="24"/>
          <w:szCs w:val="24"/>
          <w:vertAlign w:val="superscript"/>
          <w:lang w:val="en-US"/>
        </w:rPr>
        <w:t>[</w:t>
      </w:r>
      <w:r w:rsidRPr="00103FD2">
        <w:rPr>
          <w:rFonts w:ascii="Book Antiqua" w:hAnsi="Book Antiqua"/>
          <w:sz w:val="24"/>
          <w:szCs w:val="24"/>
          <w:vertAlign w:val="superscript"/>
          <w:lang w:val="en-US" w:eastAsia="zh-CN"/>
        </w:rPr>
        <w:t>3-</w:t>
      </w:r>
      <w:r w:rsidRPr="00103FD2">
        <w:rPr>
          <w:rFonts w:ascii="Book Antiqua" w:hAnsi="Book Antiqua"/>
          <w:sz w:val="24"/>
          <w:szCs w:val="24"/>
          <w:vertAlign w:val="superscript"/>
          <w:lang w:val="en-US"/>
        </w:rPr>
        <w:t>6]</w:t>
      </w:r>
      <w:r w:rsidRPr="00103FD2">
        <w:rPr>
          <w:rFonts w:ascii="Book Antiqua" w:hAnsi="Book Antiqua"/>
          <w:sz w:val="24"/>
          <w:szCs w:val="24"/>
          <w:lang w:val="en-US"/>
        </w:rPr>
        <w:t xml:space="preserve">. </w:t>
      </w:r>
    </w:p>
    <w:p w:rsidR="00282D55" w:rsidRPr="00103FD2" w:rsidRDefault="00282D55" w:rsidP="00B16FE0">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Impairment of the motor function of the esophagus has been linked to more severe reflux and possible recurrent episodes of micro aspiration and lung damage. The degree of mucosal damage diagnosed by endoscopy was also worse in patients with </w:t>
      </w:r>
      <w:proofErr w:type="spellStart"/>
      <w:r w:rsidRPr="00103FD2">
        <w:rPr>
          <w:rFonts w:ascii="Book Antiqua" w:hAnsi="Book Antiqua"/>
          <w:sz w:val="24"/>
          <w:szCs w:val="24"/>
          <w:lang w:val="en-US"/>
        </w:rPr>
        <w:t>aperistalsis</w:t>
      </w:r>
      <w:proofErr w:type="spellEnd"/>
      <w:r w:rsidRPr="00103FD2">
        <w:rPr>
          <w:rFonts w:ascii="Book Antiqua" w:hAnsi="Book Antiqua"/>
          <w:sz w:val="24"/>
          <w:szCs w:val="24"/>
          <w:lang w:val="en-US"/>
        </w:rPr>
        <w:t xml:space="preserve">. In the scleroderma patients, abnormal reflux was found in 91%. Presence of chronic reflux may result in Barrett’s metaplasia, chronic pharyngitis-laryngitis and aspiration pneumonia in these patients. It may also lead to muscle atrophy and fibrosis in 2/3 portion of the lower esophagus as well as to motility damage </w:t>
      </w:r>
      <w:r w:rsidRPr="00103FD2">
        <w:rPr>
          <w:rFonts w:ascii="Book Antiqua" w:hAnsi="Book Antiqua"/>
          <w:sz w:val="24"/>
          <w:szCs w:val="24"/>
          <w:vertAlign w:val="superscript"/>
          <w:lang w:val="en-US"/>
        </w:rPr>
        <w:t>[7]</w:t>
      </w:r>
      <w:r w:rsidRPr="00103FD2">
        <w:rPr>
          <w:rFonts w:ascii="Book Antiqua" w:hAnsi="Book Antiqua"/>
          <w:sz w:val="24"/>
          <w:szCs w:val="24"/>
          <w:lang w:val="en-US"/>
        </w:rPr>
        <w:t xml:space="preserve">. The findings obtained include decreased resting lower esophageal sphincter (LES) pressure, impaired LES relaxation, and increased non-peristaltic contraction alongside decreased esophageal peristaltic contraction amplitude. Cholinergic function abnormalities may also be seen at various severities depending on the stage of the disease. There are data indicating a relationship between the </w:t>
      </w:r>
      <w:proofErr w:type="spellStart"/>
      <w:r w:rsidRPr="00103FD2">
        <w:rPr>
          <w:rFonts w:ascii="Book Antiqua" w:hAnsi="Book Antiqua"/>
          <w:sz w:val="24"/>
          <w:szCs w:val="24"/>
          <w:lang w:val="en-US"/>
        </w:rPr>
        <w:t>dysmotility</w:t>
      </w:r>
      <w:proofErr w:type="spellEnd"/>
      <w:r w:rsidRPr="00103FD2">
        <w:rPr>
          <w:rFonts w:ascii="Book Antiqua" w:hAnsi="Book Antiqua"/>
          <w:sz w:val="24"/>
          <w:szCs w:val="24"/>
          <w:lang w:val="en-US"/>
        </w:rPr>
        <w:t xml:space="preserve"> in </w:t>
      </w:r>
      <w:r w:rsidRPr="00103FD2">
        <w:rPr>
          <w:rFonts w:ascii="Book Antiqua" w:hAnsi="Book Antiqua"/>
          <w:sz w:val="24"/>
          <w:szCs w:val="24"/>
          <w:lang w:val="en-US"/>
        </w:rPr>
        <w:lastRenderedPageBreak/>
        <w:t xml:space="preserve">esophagus and the Raynaud phenomenon. Esophagus involvement shows itself also in the CREST syndrome with heartburn, regurgitation and chronic intermittent dysphagia to both liquid and solid foods. It was reported that </w:t>
      </w:r>
      <w:proofErr w:type="spellStart"/>
      <w:r w:rsidRPr="00103FD2">
        <w:rPr>
          <w:rFonts w:ascii="Book Antiqua" w:hAnsi="Book Antiqua"/>
          <w:sz w:val="24"/>
          <w:szCs w:val="24"/>
          <w:lang w:val="en-US"/>
        </w:rPr>
        <w:t>eosinophilic</w:t>
      </w:r>
      <w:proofErr w:type="spellEnd"/>
      <w:r w:rsidRPr="00103FD2">
        <w:rPr>
          <w:rFonts w:ascii="Book Antiqua" w:hAnsi="Book Antiqua"/>
          <w:sz w:val="24"/>
          <w:szCs w:val="24"/>
          <w:lang w:val="en-US"/>
        </w:rPr>
        <w:t xml:space="preserve"> fasciitis may cause esophageal dysfunction in cases involving systemic sclerosis </w:t>
      </w:r>
      <w:r w:rsidRPr="00103FD2">
        <w:rPr>
          <w:rFonts w:ascii="Book Antiqua" w:hAnsi="Book Antiqua"/>
          <w:sz w:val="24"/>
          <w:szCs w:val="24"/>
          <w:vertAlign w:val="superscript"/>
          <w:lang w:val="en-US"/>
        </w:rPr>
        <w:t>[6]</w:t>
      </w:r>
      <w:r w:rsidRPr="00103FD2">
        <w:rPr>
          <w:rFonts w:ascii="Book Antiqua" w:hAnsi="Book Antiqua"/>
          <w:sz w:val="24"/>
          <w:szCs w:val="24"/>
          <w:lang w:val="en-US"/>
        </w:rPr>
        <w:t xml:space="preserve">. </w:t>
      </w:r>
    </w:p>
    <w:p w:rsidR="00282D55" w:rsidRPr="00103FD2" w:rsidRDefault="00282D55" w:rsidP="009A3AB7">
      <w:pPr>
        <w:spacing w:after="0" w:line="360" w:lineRule="auto"/>
        <w:jc w:val="both"/>
        <w:rPr>
          <w:rFonts w:ascii="Book Antiqua" w:hAnsi="Book Antiqua"/>
          <w:b/>
          <w:i/>
          <w:sz w:val="24"/>
          <w:szCs w:val="24"/>
          <w:lang w:val="en-US" w:eastAsia="zh-CN"/>
        </w:rPr>
      </w:pPr>
    </w:p>
    <w:p w:rsidR="00282D55" w:rsidRPr="00103FD2" w:rsidRDefault="00282D55" w:rsidP="009A3AB7">
      <w:pPr>
        <w:spacing w:after="0" w:line="360" w:lineRule="auto"/>
        <w:jc w:val="both"/>
        <w:rPr>
          <w:rFonts w:ascii="Book Antiqua" w:hAnsi="Book Antiqua"/>
          <w:sz w:val="24"/>
          <w:szCs w:val="24"/>
          <w:lang w:val="en-US"/>
        </w:rPr>
      </w:pPr>
      <w:proofErr w:type="spellStart"/>
      <w:r w:rsidRPr="00103FD2">
        <w:rPr>
          <w:rFonts w:ascii="Book Antiqua" w:hAnsi="Book Antiqua"/>
          <w:b/>
          <w:i/>
          <w:sz w:val="24"/>
          <w:szCs w:val="24"/>
          <w:lang w:val="en-US"/>
        </w:rPr>
        <w:t>Sjögren’s</w:t>
      </w:r>
      <w:proofErr w:type="spellEnd"/>
      <w:r w:rsidRPr="00103FD2">
        <w:rPr>
          <w:rFonts w:ascii="Book Antiqua" w:hAnsi="Book Antiqua"/>
          <w:b/>
          <w:i/>
          <w:sz w:val="24"/>
          <w:szCs w:val="24"/>
          <w:lang w:val="en-US"/>
        </w:rPr>
        <w:t xml:space="preserve"> syndrome </w:t>
      </w:r>
    </w:p>
    <w:p w:rsidR="00282D55" w:rsidRPr="00103FD2" w:rsidRDefault="00282D55" w:rsidP="009A3AB7">
      <w:pPr>
        <w:spacing w:after="0" w:line="360" w:lineRule="auto"/>
        <w:jc w:val="both"/>
        <w:rPr>
          <w:rFonts w:ascii="Book Antiqua" w:hAnsi="Book Antiqua"/>
          <w:sz w:val="24"/>
          <w:szCs w:val="24"/>
          <w:lang w:val="en-US" w:eastAsia="tr-TR"/>
        </w:rPr>
      </w:pPr>
      <w:r w:rsidRPr="00103FD2">
        <w:rPr>
          <w:rFonts w:ascii="Book Antiqua" w:hAnsi="Book Antiqua"/>
          <w:sz w:val="24"/>
          <w:szCs w:val="24"/>
          <w:lang w:val="en-US"/>
        </w:rPr>
        <w:t>Swallowing difficulties are frequently (32</w:t>
      </w:r>
      <w:r w:rsidRPr="00103FD2">
        <w:rPr>
          <w:rFonts w:ascii="Book Antiqua" w:hAnsi="Book Antiqua"/>
          <w:sz w:val="24"/>
          <w:szCs w:val="24"/>
          <w:lang w:val="en-US" w:eastAsia="zh-CN"/>
        </w:rPr>
        <w:t>%</w:t>
      </w:r>
      <w:r w:rsidRPr="00103FD2">
        <w:rPr>
          <w:rFonts w:ascii="Book Antiqua" w:hAnsi="Book Antiqua"/>
          <w:sz w:val="24"/>
          <w:szCs w:val="24"/>
          <w:lang w:val="en-US"/>
        </w:rPr>
        <w:t xml:space="preserve">-85%) encountered complaints in the primary </w:t>
      </w:r>
      <w:proofErr w:type="spellStart"/>
      <w:r w:rsidRPr="00103FD2">
        <w:rPr>
          <w:rFonts w:ascii="Book Antiqua" w:hAnsi="Book Antiqua"/>
          <w:sz w:val="24"/>
          <w:szCs w:val="24"/>
          <w:lang w:val="en-US"/>
        </w:rPr>
        <w:t>Sjögren</w:t>
      </w:r>
      <w:proofErr w:type="spellEnd"/>
      <w:r w:rsidRPr="00103FD2">
        <w:rPr>
          <w:rFonts w:ascii="Book Antiqua" w:hAnsi="Book Antiqua"/>
          <w:sz w:val="24"/>
          <w:szCs w:val="24"/>
          <w:lang w:val="en-US"/>
        </w:rPr>
        <w:t xml:space="preserve"> syndrome (SS). Exocrine gland infiltration causes dysphagia symptoms in these patients. </w:t>
      </w:r>
      <w:r w:rsidRPr="00103FD2">
        <w:rPr>
          <w:rFonts w:ascii="Book Antiqua" w:hAnsi="Book Antiqua"/>
          <w:sz w:val="24"/>
          <w:szCs w:val="24"/>
          <w:lang w:val="en-US" w:eastAsia="tr-TR"/>
        </w:rPr>
        <w:t xml:space="preserve">The manifestations from the gastrointestinal system in patients with SS include mucosal dryness, accelerated dental decay, and enlargement of the major salivary glands, as well as dysphagia, nausea, </w:t>
      </w:r>
      <w:proofErr w:type="spellStart"/>
      <w:r w:rsidRPr="00103FD2">
        <w:rPr>
          <w:rFonts w:ascii="Book Antiqua" w:hAnsi="Book Antiqua"/>
          <w:sz w:val="24"/>
          <w:szCs w:val="24"/>
          <w:lang w:val="en-US" w:eastAsia="tr-TR"/>
        </w:rPr>
        <w:t>epigastric</w:t>
      </w:r>
      <w:proofErr w:type="spellEnd"/>
      <w:r w:rsidRPr="00103FD2">
        <w:rPr>
          <w:rFonts w:ascii="Book Antiqua" w:hAnsi="Book Antiqua"/>
          <w:sz w:val="24"/>
          <w:szCs w:val="24"/>
          <w:lang w:val="en-US" w:eastAsia="tr-TR"/>
        </w:rPr>
        <w:t xml:space="preserve"> pain, and dyspepsia. The oral-pharyngeal phase and esophageal phase of swallowing is being affected. It is difficult to establish a relationship between the severity of symptoms and the severity of disease involvement </w:t>
      </w:r>
      <w:r w:rsidRPr="00103FD2">
        <w:rPr>
          <w:rFonts w:ascii="Book Antiqua" w:hAnsi="Book Antiqua"/>
          <w:sz w:val="24"/>
          <w:szCs w:val="24"/>
          <w:vertAlign w:val="superscript"/>
          <w:lang w:val="en-US" w:eastAsia="tr-TR"/>
        </w:rPr>
        <w:t>[2</w:t>
      </w:r>
      <w:proofErr w:type="gramStart"/>
      <w:r w:rsidRPr="00103FD2">
        <w:rPr>
          <w:rFonts w:ascii="Book Antiqua" w:hAnsi="Book Antiqua"/>
          <w:sz w:val="24"/>
          <w:szCs w:val="24"/>
          <w:vertAlign w:val="superscript"/>
          <w:lang w:val="en-US" w:eastAsia="tr-TR"/>
        </w:rPr>
        <w:t>,4</w:t>
      </w:r>
      <w:proofErr w:type="gramEnd"/>
      <w:r w:rsidRPr="00103FD2">
        <w:rPr>
          <w:rFonts w:ascii="Book Antiqua" w:hAnsi="Book Antiqua"/>
          <w:sz w:val="24"/>
          <w:szCs w:val="24"/>
          <w:vertAlign w:val="superscript"/>
          <w:lang w:val="en-US" w:eastAsia="zh-CN"/>
        </w:rPr>
        <w:t>-</w:t>
      </w:r>
      <w:r w:rsidRPr="00103FD2">
        <w:rPr>
          <w:rFonts w:ascii="Book Antiqua" w:hAnsi="Book Antiqua"/>
          <w:sz w:val="24"/>
          <w:szCs w:val="24"/>
          <w:vertAlign w:val="superscript"/>
          <w:lang w:val="en-US" w:eastAsia="tr-TR"/>
        </w:rPr>
        <w:t>6]</w:t>
      </w:r>
      <w:r w:rsidRPr="00103FD2">
        <w:rPr>
          <w:rFonts w:ascii="Book Antiqua" w:hAnsi="Book Antiqua"/>
          <w:sz w:val="24"/>
          <w:szCs w:val="24"/>
          <w:lang w:val="en-US" w:eastAsia="tr-TR"/>
        </w:rPr>
        <w:t>.</w:t>
      </w:r>
    </w:p>
    <w:p w:rsidR="00282D55" w:rsidRPr="00103FD2" w:rsidRDefault="00282D55" w:rsidP="00CE2A38">
      <w:pPr>
        <w:spacing w:after="0" w:line="360" w:lineRule="auto"/>
        <w:ind w:firstLineChars="100" w:firstLine="240"/>
        <w:jc w:val="both"/>
        <w:rPr>
          <w:rFonts w:ascii="Book Antiqua" w:hAnsi="Book Antiqua"/>
          <w:sz w:val="24"/>
          <w:szCs w:val="24"/>
          <w:lang w:val="en-US" w:eastAsia="tr-TR"/>
        </w:rPr>
      </w:pPr>
      <w:r w:rsidRPr="00103FD2">
        <w:rPr>
          <w:rFonts w:ascii="Book Antiqua" w:hAnsi="Book Antiqua"/>
          <w:sz w:val="24"/>
          <w:szCs w:val="24"/>
          <w:lang w:val="en-US" w:eastAsia="tr-TR"/>
        </w:rPr>
        <w:t xml:space="preserve">The data obtained in the long term were meant to reveal the esophageal disorders in SS </w:t>
      </w:r>
      <w:r w:rsidRPr="00103FD2">
        <w:rPr>
          <w:rFonts w:ascii="Book Antiqua" w:hAnsi="Book Antiqua"/>
          <w:sz w:val="24"/>
          <w:szCs w:val="24"/>
          <w:vertAlign w:val="superscript"/>
          <w:lang w:val="en-US" w:eastAsia="tr-TR"/>
        </w:rPr>
        <w:t>[8]</w:t>
      </w:r>
      <w:r w:rsidRPr="00103FD2">
        <w:rPr>
          <w:rFonts w:ascii="Book Antiqua" w:hAnsi="Book Antiqua"/>
          <w:sz w:val="24"/>
          <w:szCs w:val="24"/>
          <w:lang w:val="en-US" w:eastAsia="tr-TR"/>
        </w:rPr>
        <w:t xml:space="preserve">. Patients consult us with esophagus atrophy and motor coordination problem as a result of an inflammation of the esophageal exocrine gland. Such patients apparently have abnormal esophagus motility. They seem to have a LES pressure higher than that in healthy people, an upper esophagus sphincter (UES) impairment and a decreased ability of contraction in the upper 1/3 of esophagus. Peristaltic contraction velocity decreases and its duration increases in the lower and middle parts of esophagus </w:t>
      </w:r>
      <w:r w:rsidRPr="00103FD2">
        <w:rPr>
          <w:rFonts w:ascii="Book Antiqua" w:hAnsi="Book Antiqua"/>
          <w:sz w:val="24"/>
          <w:szCs w:val="24"/>
          <w:vertAlign w:val="superscript"/>
          <w:lang w:val="en-US" w:eastAsia="tr-TR"/>
        </w:rPr>
        <w:t>[</w:t>
      </w:r>
      <w:r w:rsidRPr="00103FD2">
        <w:rPr>
          <w:rFonts w:ascii="Book Antiqua" w:hAnsi="Book Antiqua"/>
          <w:sz w:val="24"/>
          <w:szCs w:val="24"/>
          <w:vertAlign w:val="superscript"/>
          <w:lang w:val="en-US" w:eastAsia="zh-CN"/>
        </w:rPr>
        <w:t>8-1</w:t>
      </w:r>
      <w:r w:rsidRPr="00103FD2">
        <w:rPr>
          <w:rFonts w:ascii="Book Antiqua" w:hAnsi="Book Antiqua"/>
          <w:sz w:val="24"/>
          <w:szCs w:val="24"/>
          <w:vertAlign w:val="superscript"/>
          <w:lang w:val="en-US" w:eastAsia="tr-TR"/>
        </w:rPr>
        <w:t>0]</w:t>
      </w:r>
      <w:r w:rsidRPr="00103FD2">
        <w:rPr>
          <w:rFonts w:ascii="Book Antiqua" w:hAnsi="Book Antiqua"/>
          <w:sz w:val="24"/>
          <w:szCs w:val="24"/>
          <w:lang w:val="en-US" w:eastAsia="tr-TR"/>
        </w:rPr>
        <w:t xml:space="preserve">. </w:t>
      </w:r>
    </w:p>
    <w:p w:rsidR="00282D55" w:rsidRPr="00103FD2" w:rsidRDefault="00282D55" w:rsidP="00CE2A38">
      <w:pPr>
        <w:spacing w:after="0" w:line="360" w:lineRule="auto"/>
        <w:ind w:firstLineChars="100" w:firstLine="240"/>
        <w:jc w:val="both"/>
        <w:rPr>
          <w:rFonts w:ascii="Book Antiqua" w:hAnsi="Book Antiqua"/>
          <w:sz w:val="24"/>
          <w:szCs w:val="24"/>
          <w:lang w:val="en-US" w:eastAsia="tr-TR"/>
        </w:rPr>
      </w:pPr>
      <w:r w:rsidRPr="00103FD2">
        <w:rPr>
          <w:rFonts w:ascii="Book Antiqua" w:hAnsi="Book Antiqua"/>
          <w:sz w:val="24"/>
          <w:szCs w:val="24"/>
          <w:lang w:val="en-US" w:eastAsia="tr-TR"/>
        </w:rPr>
        <w:t xml:space="preserve">It has been reported that multi-factorial mechanisms lead to dysphagia in SS </w:t>
      </w:r>
      <w:r w:rsidRPr="00103FD2">
        <w:rPr>
          <w:rFonts w:ascii="Book Antiqua" w:hAnsi="Book Antiqua"/>
          <w:sz w:val="24"/>
          <w:szCs w:val="24"/>
          <w:vertAlign w:val="superscript"/>
          <w:lang w:val="en-US" w:eastAsia="tr-TR"/>
        </w:rPr>
        <w:t>[6</w:t>
      </w:r>
      <w:proofErr w:type="gramStart"/>
      <w:r w:rsidRPr="00103FD2">
        <w:rPr>
          <w:rFonts w:ascii="Book Antiqua" w:hAnsi="Book Antiqua"/>
          <w:sz w:val="24"/>
          <w:szCs w:val="24"/>
          <w:vertAlign w:val="superscript"/>
          <w:lang w:val="en-US" w:eastAsia="tr-TR"/>
        </w:rPr>
        <w:t>,11</w:t>
      </w:r>
      <w:proofErr w:type="gramEnd"/>
      <w:r w:rsidRPr="00103FD2">
        <w:rPr>
          <w:rFonts w:ascii="Book Antiqua" w:hAnsi="Book Antiqua"/>
          <w:sz w:val="24"/>
          <w:szCs w:val="24"/>
          <w:vertAlign w:val="superscript"/>
          <w:lang w:val="en-US" w:eastAsia="tr-TR"/>
        </w:rPr>
        <w:t>]</w:t>
      </w:r>
      <w:r w:rsidRPr="00103FD2">
        <w:rPr>
          <w:rFonts w:ascii="Book Antiqua" w:hAnsi="Book Antiqua"/>
          <w:sz w:val="24"/>
          <w:szCs w:val="24"/>
          <w:lang w:val="en-US" w:eastAsia="tr-TR"/>
        </w:rPr>
        <w:t xml:space="preserve">. The results were tried to be explained by lack of saliva, esophageal </w:t>
      </w:r>
      <w:proofErr w:type="spellStart"/>
      <w:r w:rsidRPr="00103FD2">
        <w:rPr>
          <w:rFonts w:ascii="Book Antiqua" w:hAnsi="Book Antiqua"/>
          <w:sz w:val="24"/>
          <w:szCs w:val="24"/>
          <w:lang w:val="en-US" w:eastAsia="tr-TR"/>
        </w:rPr>
        <w:t>dysmotility</w:t>
      </w:r>
      <w:proofErr w:type="spellEnd"/>
      <w:r w:rsidRPr="00103FD2">
        <w:rPr>
          <w:rFonts w:ascii="Book Antiqua" w:hAnsi="Book Antiqua"/>
          <w:sz w:val="24"/>
          <w:szCs w:val="24"/>
          <w:lang w:val="en-US" w:eastAsia="tr-TR"/>
        </w:rPr>
        <w:t xml:space="preserve"> (36</w:t>
      </w:r>
      <w:r w:rsidRPr="00103FD2">
        <w:rPr>
          <w:rFonts w:ascii="Book Antiqua" w:hAnsi="Book Antiqua"/>
          <w:sz w:val="24"/>
          <w:szCs w:val="24"/>
          <w:lang w:val="en-US" w:eastAsia="zh-CN"/>
        </w:rPr>
        <w:t>%</w:t>
      </w:r>
      <w:r w:rsidRPr="00103FD2">
        <w:rPr>
          <w:rFonts w:ascii="Book Antiqua" w:hAnsi="Book Antiqua"/>
          <w:sz w:val="24"/>
          <w:szCs w:val="24"/>
          <w:lang w:val="en-US" w:eastAsia="tr-TR"/>
        </w:rPr>
        <w:t xml:space="preserve">-90%), esophageal web, achalasia, exocrine gland involvement, low grade myositis, and parasympathetic function damage. The relationship between the severities of </w:t>
      </w:r>
      <w:proofErr w:type="spellStart"/>
      <w:r w:rsidRPr="00103FD2">
        <w:rPr>
          <w:rFonts w:ascii="Book Antiqua" w:hAnsi="Book Antiqua"/>
          <w:sz w:val="24"/>
          <w:szCs w:val="24"/>
          <w:lang w:val="en-US" w:eastAsia="tr-TR"/>
        </w:rPr>
        <w:t>xerostomia</w:t>
      </w:r>
      <w:proofErr w:type="spellEnd"/>
      <w:r w:rsidRPr="00103FD2">
        <w:rPr>
          <w:rFonts w:ascii="Book Antiqua" w:hAnsi="Book Antiqua"/>
          <w:sz w:val="24"/>
          <w:szCs w:val="24"/>
          <w:lang w:val="en-US" w:eastAsia="tr-TR"/>
        </w:rPr>
        <w:t xml:space="preserve"> and dysphagia is controversial </w:t>
      </w:r>
      <w:r w:rsidRPr="00103FD2">
        <w:rPr>
          <w:rFonts w:ascii="Book Antiqua" w:hAnsi="Book Antiqua"/>
          <w:sz w:val="24"/>
          <w:szCs w:val="24"/>
          <w:vertAlign w:val="superscript"/>
          <w:lang w:val="en-US" w:eastAsia="tr-TR"/>
        </w:rPr>
        <w:t>[2</w:t>
      </w:r>
      <w:proofErr w:type="gramStart"/>
      <w:r w:rsidRPr="00103FD2">
        <w:rPr>
          <w:rFonts w:ascii="Book Antiqua" w:hAnsi="Book Antiqua"/>
          <w:sz w:val="24"/>
          <w:szCs w:val="24"/>
          <w:vertAlign w:val="superscript"/>
          <w:lang w:val="en-US" w:eastAsia="tr-TR"/>
        </w:rPr>
        <w:t>,4,5,6,8</w:t>
      </w:r>
      <w:proofErr w:type="gramEnd"/>
      <w:r w:rsidRPr="00103FD2">
        <w:rPr>
          <w:rFonts w:ascii="Book Antiqua" w:hAnsi="Book Antiqua"/>
          <w:sz w:val="24"/>
          <w:szCs w:val="24"/>
          <w:vertAlign w:val="superscript"/>
          <w:lang w:val="en-US" w:eastAsia="tr-TR"/>
        </w:rPr>
        <w:t>]</w:t>
      </w:r>
      <w:r w:rsidRPr="00103FD2">
        <w:rPr>
          <w:rFonts w:ascii="Book Antiqua" w:hAnsi="Book Antiqua"/>
          <w:sz w:val="24"/>
          <w:szCs w:val="24"/>
          <w:lang w:val="en-US" w:eastAsia="tr-TR"/>
        </w:rPr>
        <w:t xml:space="preserve">. </w:t>
      </w:r>
    </w:p>
    <w:p w:rsidR="00282D55" w:rsidRPr="00103FD2" w:rsidRDefault="00282D55" w:rsidP="009A3AB7">
      <w:pPr>
        <w:spacing w:after="0" w:line="360" w:lineRule="auto"/>
        <w:jc w:val="both"/>
        <w:rPr>
          <w:rFonts w:ascii="Book Antiqua" w:hAnsi="Book Antiqua"/>
          <w:b/>
          <w:i/>
          <w:sz w:val="24"/>
          <w:szCs w:val="24"/>
          <w:lang w:val="en-US" w:eastAsia="zh-CN"/>
        </w:rPr>
      </w:pPr>
    </w:p>
    <w:p w:rsidR="00282D55" w:rsidRPr="00103FD2" w:rsidRDefault="00282D55" w:rsidP="009A3AB7">
      <w:pPr>
        <w:spacing w:after="0" w:line="360" w:lineRule="auto"/>
        <w:jc w:val="both"/>
        <w:rPr>
          <w:rFonts w:ascii="Book Antiqua" w:hAnsi="Book Antiqua"/>
          <w:sz w:val="24"/>
          <w:szCs w:val="24"/>
          <w:lang w:val="en-US" w:eastAsia="tr-TR"/>
        </w:rPr>
      </w:pPr>
      <w:r w:rsidRPr="00103FD2">
        <w:rPr>
          <w:rFonts w:ascii="Book Antiqua" w:hAnsi="Book Antiqua"/>
          <w:b/>
          <w:i/>
          <w:sz w:val="24"/>
          <w:szCs w:val="24"/>
          <w:lang w:val="en-US" w:eastAsia="tr-TR"/>
        </w:rPr>
        <w:t xml:space="preserve">Idiopathic inflammatory myopathies </w:t>
      </w:r>
    </w:p>
    <w:p w:rsidR="00282D55" w:rsidRPr="00103FD2" w:rsidRDefault="00282D55" w:rsidP="009A3AB7">
      <w:pPr>
        <w:spacing w:after="0" w:line="360" w:lineRule="auto"/>
        <w:jc w:val="both"/>
        <w:rPr>
          <w:rFonts w:ascii="Book Antiqua" w:hAnsi="Book Antiqua"/>
          <w:sz w:val="24"/>
          <w:szCs w:val="24"/>
          <w:lang w:val="en-US" w:eastAsia="tr-TR"/>
        </w:rPr>
      </w:pPr>
      <w:proofErr w:type="spellStart"/>
      <w:r w:rsidRPr="00103FD2">
        <w:rPr>
          <w:rFonts w:ascii="Book Antiqua" w:hAnsi="Book Antiqua"/>
          <w:sz w:val="24"/>
          <w:szCs w:val="24"/>
          <w:lang w:val="en-US"/>
        </w:rPr>
        <w:t>Dermatomyositis</w:t>
      </w:r>
      <w:proofErr w:type="spellEnd"/>
      <w:r w:rsidRPr="00103FD2">
        <w:rPr>
          <w:rFonts w:ascii="Book Antiqua" w:hAnsi="Book Antiqua"/>
          <w:sz w:val="24"/>
          <w:szCs w:val="24"/>
          <w:lang w:val="en-US"/>
        </w:rPr>
        <w:t xml:space="preserve"> (DM) and </w:t>
      </w:r>
      <w:proofErr w:type="spellStart"/>
      <w:r w:rsidRPr="00103FD2">
        <w:rPr>
          <w:rFonts w:ascii="Book Antiqua" w:hAnsi="Book Antiqua"/>
          <w:sz w:val="24"/>
          <w:szCs w:val="24"/>
          <w:lang w:val="en-US"/>
        </w:rPr>
        <w:t>polymyositis</w:t>
      </w:r>
      <w:proofErr w:type="spellEnd"/>
      <w:r w:rsidRPr="00103FD2">
        <w:rPr>
          <w:rFonts w:ascii="Book Antiqua" w:hAnsi="Book Antiqua"/>
          <w:sz w:val="24"/>
          <w:szCs w:val="24"/>
          <w:lang w:val="en-US"/>
        </w:rPr>
        <w:t xml:space="preserve"> (PM) are classified as idiopathic inflammatory myopathies. </w:t>
      </w:r>
      <w:r w:rsidRPr="00103FD2">
        <w:rPr>
          <w:rStyle w:val="highlight"/>
          <w:rFonts w:ascii="Book Antiqua" w:hAnsi="Book Antiqua"/>
          <w:sz w:val="24"/>
          <w:szCs w:val="24"/>
          <w:lang w:val="en-US"/>
        </w:rPr>
        <w:t>Dysphagia</w:t>
      </w:r>
      <w:r w:rsidRPr="00103FD2">
        <w:rPr>
          <w:rFonts w:ascii="Book Antiqua" w:hAnsi="Book Antiqua"/>
          <w:sz w:val="24"/>
          <w:szCs w:val="24"/>
          <w:lang w:val="en-US"/>
        </w:rPr>
        <w:t xml:space="preserve"> can be a serious problem in these patients. </w:t>
      </w:r>
      <w:r w:rsidRPr="00103FD2">
        <w:rPr>
          <w:rFonts w:ascii="Book Antiqua" w:hAnsi="Book Antiqua"/>
          <w:sz w:val="24"/>
          <w:szCs w:val="24"/>
          <w:lang w:val="en-US" w:eastAsia="tr-TR"/>
        </w:rPr>
        <w:lastRenderedPageBreak/>
        <w:t>Dysphagia in this patient group is associated with the severity of the disease and is also an indicator of a poor prognosis.</w:t>
      </w:r>
      <w:r w:rsidRPr="00103FD2">
        <w:rPr>
          <w:rFonts w:ascii="Book Antiqua" w:hAnsi="Book Antiqua"/>
          <w:sz w:val="24"/>
          <w:szCs w:val="24"/>
          <w:lang w:val="en-US"/>
        </w:rPr>
        <w:t xml:space="preserve"> Involvement of the striated muscles of the oropharynx and upper esophagus occurs in 10</w:t>
      </w:r>
      <w:r w:rsidRPr="00103FD2">
        <w:rPr>
          <w:rFonts w:ascii="Book Antiqua" w:hAnsi="Book Antiqua"/>
          <w:sz w:val="24"/>
          <w:szCs w:val="24"/>
          <w:lang w:val="en-US" w:eastAsia="zh-CN"/>
        </w:rPr>
        <w:t>%</w:t>
      </w:r>
      <w:r w:rsidRPr="00103FD2">
        <w:rPr>
          <w:rFonts w:ascii="Book Antiqua" w:hAnsi="Book Antiqua"/>
          <w:sz w:val="24"/>
          <w:szCs w:val="24"/>
          <w:lang w:val="en-US"/>
        </w:rPr>
        <w:t>-15% of patients, and may lead to dysphagia (10%-15</w:t>
      </w:r>
      <w:r w:rsidRPr="00103FD2">
        <w:rPr>
          <w:rFonts w:ascii="Book Antiqua" w:hAnsi="Book Antiqua"/>
          <w:sz w:val="24"/>
          <w:szCs w:val="24"/>
          <w:lang w:val="en-US" w:eastAsia="zh-CN"/>
        </w:rPr>
        <w:t>%</w:t>
      </w:r>
      <w:r w:rsidRPr="00103FD2">
        <w:rPr>
          <w:rFonts w:ascii="Book Antiqua" w:hAnsi="Book Antiqua"/>
          <w:sz w:val="24"/>
          <w:szCs w:val="24"/>
          <w:lang w:val="en-US"/>
        </w:rPr>
        <w:t xml:space="preserve">), regurgitation, and aspiration pneumonia. In addition, there may be </w:t>
      </w:r>
      <w:proofErr w:type="spellStart"/>
      <w:r w:rsidRPr="00103FD2">
        <w:rPr>
          <w:rFonts w:ascii="Book Antiqua" w:hAnsi="Book Antiqua"/>
          <w:sz w:val="24"/>
          <w:szCs w:val="24"/>
          <w:lang w:val="en-US"/>
        </w:rPr>
        <w:t>ventilatory</w:t>
      </w:r>
      <w:proofErr w:type="spellEnd"/>
      <w:r w:rsidRPr="00103FD2">
        <w:rPr>
          <w:rFonts w:ascii="Book Antiqua" w:hAnsi="Book Antiqua"/>
          <w:sz w:val="24"/>
          <w:szCs w:val="24"/>
          <w:lang w:val="en-US"/>
        </w:rPr>
        <w:t xml:space="preserve"> dysfunction due to involvement of the diaphragm and intercostal muscles. Dysphonia with a nasal speech quality may be noted </w:t>
      </w:r>
      <w:r w:rsidRPr="00103FD2">
        <w:rPr>
          <w:rFonts w:ascii="Book Antiqua" w:hAnsi="Book Antiqua"/>
          <w:sz w:val="24"/>
          <w:szCs w:val="24"/>
          <w:vertAlign w:val="superscript"/>
          <w:lang w:val="en-US"/>
        </w:rPr>
        <w:t>[12]</w:t>
      </w:r>
      <w:r w:rsidRPr="00103FD2">
        <w:rPr>
          <w:rFonts w:ascii="Book Antiqua" w:hAnsi="Book Antiqua"/>
          <w:sz w:val="24"/>
          <w:szCs w:val="24"/>
          <w:lang w:val="en-US"/>
        </w:rPr>
        <w:t xml:space="preserve">. In PM/DM patients, the triggering of the swallowing reflex for the voluntarily initiated swallow was normal while the pharyngeal phase of swallowing was significantly prolonged. The </w:t>
      </w:r>
      <w:proofErr w:type="spellStart"/>
      <w:r w:rsidRPr="00103FD2">
        <w:rPr>
          <w:rFonts w:ascii="Book Antiqua" w:hAnsi="Book Antiqua"/>
          <w:sz w:val="24"/>
          <w:szCs w:val="24"/>
          <w:lang w:val="en-US"/>
        </w:rPr>
        <w:t>cricopharyngeal</w:t>
      </w:r>
      <w:proofErr w:type="spellEnd"/>
      <w:r w:rsidRPr="00103FD2">
        <w:rPr>
          <w:rFonts w:ascii="Book Antiqua" w:hAnsi="Book Antiqua"/>
          <w:sz w:val="24"/>
          <w:szCs w:val="24"/>
          <w:lang w:val="en-US"/>
        </w:rPr>
        <w:t xml:space="preserve"> sphincter muscle electromyography (EMG) demonstrated severe abnormalities in halves of the patients investigated. These findings demonstrated the weakness of the striated </w:t>
      </w:r>
      <w:proofErr w:type="spellStart"/>
      <w:r w:rsidRPr="00103FD2">
        <w:rPr>
          <w:rFonts w:ascii="Book Antiqua" w:hAnsi="Book Antiqua"/>
          <w:sz w:val="24"/>
          <w:szCs w:val="24"/>
          <w:lang w:val="en-US"/>
        </w:rPr>
        <w:t>oropharyngeal</w:t>
      </w:r>
      <w:proofErr w:type="spellEnd"/>
      <w:r w:rsidRPr="00103FD2">
        <w:rPr>
          <w:rFonts w:ascii="Book Antiqua" w:hAnsi="Book Antiqua"/>
          <w:sz w:val="24"/>
          <w:szCs w:val="24"/>
          <w:lang w:val="en-US"/>
        </w:rPr>
        <w:t xml:space="preserve"> muscles. </w:t>
      </w:r>
      <w:proofErr w:type="spellStart"/>
      <w:r w:rsidRPr="00103FD2">
        <w:rPr>
          <w:rFonts w:ascii="Book Antiqua" w:hAnsi="Book Antiqua"/>
          <w:sz w:val="24"/>
          <w:szCs w:val="24"/>
          <w:lang w:val="en-US"/>
        </w:rPr>
        <w:t>Cricopharyngeal</w:t>
      </w:r>
      <w:proofErr w:type="spellEnd"/>
      <w:r w:rsidRPr="00103FD2">
        <w:rPr>
          <w:rFonts w:ascii="Book Antiqua" w:hAnsi="Book Antiqua"/>
          <w:sz w:val="24"/>
          <w:szCs w:val="24"/>
          <w:lang w:val="en-US"/>
        </w:rPr>
        <w:t xml:space="preserve"> (CP) sphincter muscle was affected less frequently and showed either </w:t>
      </w:r>
      <w:proofErr w:type="spellStart"/>
      <w:r w:rsidRPr="00103FD2">
        <w:rPr>
          <w:rFonts w:ascii="Book Antiqua" w:hAnsi="Book Antiqua"/>
          <w:sz w:val="24"/>
          <w:szCs w:val="24"/>
          <w:lang w:val="en-US"/>
        </w:rPr>
        <w:t>hyperreflexic</w:t>
      </w:r>
      <w:proofErr w:type="spellEnd"/>
      <w:r w:rsidRPr="00103FD2">
        <w:rPr>
          <w:rFonts w:ascii="Book Antiqua" w:hAnsi="Book Antiqua"/>
          <w:sz w:val="24"/>
          <w:szCs w:val="24"/>
          <w:lang w:val="en-US"/>
        </w:rPr>
        <w:t xml:space="preserve"> or </w:t>
      </w:r>
      <w:proofErr w:type="spellStart"/>
      <w:r w:rsidRPr="00103FD2">
        <w:rPr>
          <w:rFonts w:ascii="Book Antiqua" w:hAnsi="Book Antiqua"/>
          <w:sz w:val="24"/>
          <w:szCs w:val="24"/>
          <w:lang w:val="en-US"/>
        </w:rPr>
        <w:t>hyporeflexic</w:t>
      </w:r>
      <w:proofErr w:type="spellEnd"/>
      <w:r w:rsidRPr="00103FD2">
        <w:rPr>
          <w:rFonts w:ascii="Book Antiqua" w:hAnsi="Book Antiqua"/>
          <w:sz w:val="24"/>
          <w:szCs w:val="24"/>
          <w:lang w:val="en-US"/>
        </w:rPr>
        <w:t xml:space="preserve"> states during swallowing. It is concluded that the pharyngeal stage of </w:t>
      </w:r>
      <w:proofErr w:type="spellStart"/>
      <w:r w:rsidRPr="00103FD2">
        <w:rPr>
          <w:rFonts w:ascii="Book Antiqua" w:hAnsi="Book Antiqua"/>
          <w:sz w:val="24"/>
          <w:szCs w:val="24"/>
          <w:lang w:val="en-US"/>
        </w:rPr>
        <w:t>oropharyngeal</w:t>
      </w:r>
      <w:proofErr w:type="spellEnd"/>
      <w:r w:rsidRPr="00103FD2">
        <w:rPr>
          <w:rFonts w:ascii="Book Antiqua" w:hAnsi="Book Antiqua"/>
          <w:sz w:val="24"/>
          <w:szCs w:val="24"/>
          <w:lang w:val="en-US"/>
        </w:rPr>
        <w:t xml:space="preserve"> swallowing is mainly involved in patients with PM/DM </w:t>
      </w:r>
      <w:r w:rsidRPr="00103FD2">
        <w:rPr>
          <w:rFonts w:ascii="Book Antiqua" w:hAnsi="Book Antiqua"/>
          <w:sz w:val="24"/>
          <w:szCs w:val="24"/>
          <w:vertAlign w:val="superscript"/>
          <w:lang w:val="en-US"/>
        </w:rPr>
        <w:t>[13]</w:t>
      </w:r>
      <w:r w:rsidRPr="00103FD2">
        <w:rPr>
          <w:rFonts w:ascii="Book Antiqua" w:hAnsi="Book Antiqua"/>
          <w:sz w:val="24"/>
          <w:szCs w:val="24"/>
          <w:lang w:val="en-US"/>
        </w:rPr>
        <w:t>.</w:t>
      </w:r>
      <w:r w:rsidRPr="00103FD2">
        <w:rPr>
          <w:rFonts w:ascii="Book Antiqua" w:hAnsi="Book Antiqua"/>
          <w:sz w:val="24"/>
          <w:szCs w:val="24"/>
          <w:lang w:val="en-US" w:eastAsia="tr-TR"/>
        </w:rPr>
        <w:t xml:space="preserve"> Decreased pharyngeal muscle strength, palate elevation disorder, tongue weakness, </w:t>
      </w:r>
      <w:proofErr w:type="spellStart"/>
      <w:r w:rsidRPr="00103FD2">
        <w:rPr>
          <w:rFonts w:ascii="Book Antiqua" w:hAnsi="Book Antiqua"/>
          <w:sz w:val="24"/>
          <w:szCs w:val="24"/>
          <w:lang w:val="en-US" w:eastAsia="tr-TR"/>
        </w:rPr>
        <w:t>cricopharyngeal</w:t>
      </w:r>
      <w:proofErr w:type="spellEnd"/>
      <w:r w:rsidRPr="00103FD2">
        <w:rPr>
          <w:rFonts w:ascii="Book Antiqua" w:hAnsi="Book Antiqua"/>
          <w:sz w:val="24"/>
          <w:szCs w:val="24"/>
          <w:lang w:val="en-US" w:eastAsia="tr-TR"/>
        </w:rPr>
        <w:t xml:space="preserve"> muscle dysfunction, and sphincter closing problem are among the findings seen in this group of patients. The </w:t>
      </w:r>
      <w:proofErr w:type="spellStart"/>
      <w:r w:rsidRPr="00103FD2">
        <w:rPr>
          <w:rFonts w:ascii="Book Antiqua" w:hAnsi="Book Antiqua"/>
          <w:sz w:val="24"/>
          <w:szCs w:val="24"/>
          <w:lang w:val="en-US" w:eastAsia="tr-TR"/>
        </w:rPr>
        <w:t>oropharyngeal</w:t>
      </w:r>
      <w:proofErr w:type="spellEnd"/>
      <w:r w:rsidRPr="00103FD2">
        <w:rPr>
          <w:rFonts w:ascii="Book Antiqua" w:hAnsi="Book Antiqua"/>
          <w:sz w:val="24"/>
          <w:szCs w:val="24"/>
          <w:lang w:val="en-US" w:eastAsia="tr-TR"/>
        </w:rPr>
        <w:t xml:space="preserve"> swallowing problem was in 20% of the patients, esophagus involvement was in 1/3 of proximal part and there was esophagus </w:t>
      </w:r>
      <w:proofErr w:type="spellStart"/>
      <w:r w:rsidRPr="00103FD2">
        <w:rPr>
          <w:rFonts w:ascii="Book Antiqua" w:hAnsi="Book Antiqua"/>
          <w:sz w:val="24"/>
          <w:szCs w:val="24"/>
          <w:lang w:val="en-US" w:eastAsia="tr-TR"/>
        </w:rPr>
        <w:t>dysmotility</w:t>
      </w:r>
      <w:proofErr w:type="spellEnd"/>
      <w:r w:rsidRPr="00103FD2">
        <w:rPr>
          <w:rFonts w:ascii="Book Antiqua" w:hAnsi="Book Antiqua"/>
          <w:sz w:val="24"/>
          <w:szCs w:val="24"/>
          <w:lang w:val="en-US" w:eastAsia="tr-TR"/>
        </w:rPr>
        <w:t xml:space="preserve">. There was a slowdown in the speed of gastric motility. Malignity of gastrointestinal system and </w:t>
      </w:r>
      <w:proofErr w:type="spellStart"/>
      <w:r w:rsidRPr="00103FD2">
        <w:rPr>
          <w:rFonts w:ascii="Book Antiqua" w:hAnsi="Book Antiqua"/>
          <w:sz w:val="24"/>
          <w:szCs w:val="24"/>
          <w:lang w:val="en-US" w:eastAsia="tr-TR"/>
        </w:rPr>
        <w:t>nasopharynx</w:t>
      </w:r>
      <w:proofErr w:type="spellEnd"/>
      <w:r w:rsidRPr="00103FD2">
        <w:rPr>
          <w:rFonts w:ascii="Book Antiqua" w:hAnsi="Book Antiqua"/>
          <w:sz w:val="24"/>
          <w:szCs w:val="24"/>
          <w:lang w:val="en-US" w:eastAsia="tr-TR"/>
        </w:rPr>
        <w:t xml:space="preserve"> can also be seen </w:t>
      </w:r>
      <w:r w:rsidRPr="00103FD2">
        <w:rPr>
          <w:rFonts w:ascii="Book Antiqua" w:hAnsi="Book Antiqua"/>
          <w:sz w:val="24"/>
          <w:szCs w:val="24"/>
          <w:vertAlign w:val="superscript"/>
          <w:lang w:val="en-US" w:eastAsia="tr-TR"/>
        </w:rPr>
        <w:t>[6]</w:t>
      </w:r>
      <w:r w:rsidRPr="00103FD2">
        <w:rPr>
          <w:rFonts w:ascii="Book Antiqua" w:hAnsi="Book Antiqua"/>
          <w:sz w:val="24"/>
          <w:szCs w:val="24"/>
          <w:lang w:val="en-US" w:eastAsia="tr-TR"/>
        </w:rPr>
        <w:t xml:space="preserve">. </w:t>
      </w:r>
    </w:p>
    <w:p w:rsidR="00282D55" w:rsidRPr="00103FD2" w:rsidRDefault="00282D55" w:rsidP="00CE2A38">
      <w:pPr>
        <w:pStyle w:val="a4"/>
        <w:spacing w:before="0" w:beforeAutospacing="0" w:after="0" w:afterAutospacing="0" w:line="360" w:lineRule="auto"/>
        <w:ind w:firstLineChars="100" w:firstLine="240"/>
        <w:jc w:val="both"/>
        <w:rPr>
          <w:rFonts w:ascii="Book Antiqua" w:hAnsi="Book Antiqua"/>
          <w:lang w:val="en-US"/>
        </w:rPr>
      </w:pPr>
      <w:r w:rsidRPr="00103FD2">
        <w:rPr>
          <w:rFonts w:ascii="Book Antiqua" w:hAnsi="Book Antiqua"/>
          <w:lang w:val="en-US"/>
        </w:rPr>
        <w:t xml:space="preserve">Pharyngeal involvement in juvenile DM was also found to be associated with poor prognosis. Weakness in </w:t>
      </w:r>
      <w:proofErr w:type="spellStart"/>
      <w:r w:rsidRPr="00103FD2">
        <w:rPr>
          <w:rFonts w:ascii="Book Antiqua" w:hAnsi="Book Antiqua"/>
          <w:lang w:val="en-US"/>
        </w:rPr>
        <w:t>oropharyngeal</w:t>
      </w:r>
      <w:proofErr w:type="spellEnd"/>
      <w:r w:rsidRPr="00103FD2">
        <w:rPr>
          <w:rFonts w:ascii="Book Antiqua" w:hAnsi="Book Antiqua"/>
          <w:lang w:val="en-US"/>
        </w:rPr>
        <w:t xml:space="preserve">, laryngeal and esophageal muscles cause swallowing dysfunction </w:t>
      </w:r>
      <w:r w:rsidRPr="00103FD2">
        <w:rPr>
          <w:rFonts w:ascii="Book Antiqua" w:hAnsi="Book Antiqua"/>
          <w:vertAlign w:val="superscript"/>
          <w:lang w:val="en-US"/>
        </w:rPr>
        <w:t>[14]</w:t>
      </w:r>
      <w:r w:rsidRPr="00103FD2">
        <w:rPr>
          <w:rFonts w:ascii="Book Antiqua" w:hAnsi="Book Antiqua"/>
          <w:lang w:val="en-US"/>
        </w:rPr>
        <w:t>.</w:t>
      </w:r>
      <w:r w:rsidRPr="00103FD2">
        <w:rPr>
          <w:rFonts w:ascii="Book Antiqua" w:hAnsi="Book Antiqua"/>
        </w:rPr>
        <w:t xml:space="preserve"> </w:t>
      </w:r>
      <w:r w:rsidRPr="00103FD2">
        <w:rPr>
          <w:rFonts w:ascii="Book Antiqua" w:hAnsi="Book Antiqua"/>
          <w:lang w:val="en-US"/>
        </w:rPr>
        <w:t xml:space="preserve">In the absence of a more accurate assessment method to determine which children with active JDM are most at risk of swallow dysfunction and aspiration, all children with active </w:t>
      </w:r>
      <w:proofErr w:type="spellStart"/>
      <w:r w:rsidRPr="00103FD2">
        <w:rPr>
          <w:rStyle w:val="highlight"/>
          <w:rFonts w:ascii="Book Antiqua" w:hAnsi="Book Antiqua"/>
          <w:lang w:val="en-US"/>
        </w:rPr>
        <w:t>dermatomyositis</w:t>
      </w:r>
      <w:proofErr w:type="spellEnd"/>
      <w:r w:rsidRPr="00103FD2">
        <w:rPr>
          <w:rFonts w:ascii="Book Antiqua" w:hAnsi="Book Antiqua"/>
          <w:lang w:val="en-US"/>
        </w:rPr>
        <w:t xml:space="preserve"> should be referred for speech and language assessment and </w:t>
      </w:r>
      <w:proofErr w:type="spellStart"/>
      <w:r w:rsidRPr="00103FD2">
        <w:rPr>
          <w:rFonts w:ascii="Book Antiqua" w:hAnsi="Book Antiqua"/>
          <w:lang w:val="en-US"/>
        </w:rPr>
        <w:t>videoﬂuoroscopic</w:t>
      </w:r>
      <w:proofErr w:type="spellEnd"/>
      <w:r w:rsidRPr="00103FD2">
        <w:rPr>
          <w:rFonts w:ascii="Book Antiqua" w:hAnsi="Book Antiqua"/>
          <w:lang w:val="en-US"/>
        </w:rPr>
        <w:t xml:space="preserve"> swallow study (VFSS) </w:t>
      </w:r>
      <w:r w:rsidRPr="00103FD2">
        <w:rPr>
          <w:rFonts w:ascii="Book Antiqua" w:hAnsi="Book Antiqua"/>
          <w:vertAlign w:val="superscript"/>
          <w:lang w:val="en-US"/>
        </w:rPr>
        <w:t>[14]</w:t>
      </w:r>
      <w:r w:rsidRPr="00103FD2">
        <w:rPr>
          <w:rFonts w:ascii="Book Antiqua" w:hAnsi="Book Antiqua"/>
          <w:lang w:val="en-US"/>
        </w:rPr>
        <w:t>.</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Dysphagia is more common in inclusion body myositis (IBM) than in the other inﬂammatory myopathies and is reported to be occurring in 38</w:t>
      </w:r>
      <w:r w:rsidRPr="00103FD2">
        <w:rPr>
          <w:rFonts w:ascii="Book Antiqua" w:hAnsi="Book Antiqua"/>
          <w:sz w:val="24"/>
          <w:szCs w:val="24"/>
          <w:lang w:val="en-US" w:eastAsia="zh-CN"/>
        </w:rPr>
        <w:t>%</w:t>
      </w:r>
      <w:r w:rsidRPr="00103FD2">
        <w:rPr>
          <w:rFonts w:ascii="Book Antiqua" w:hAnsi="Book Antiqua"/>
          <w:sz w:val="24"/>
          <w:szCs w:val="24"/>
          <w:lang w:val="en-US"/>
        </w:rPr>
        <w:t xml:space="preserve">-84% of patients. Moreover, its outcome is worse in patients with IBM than in those with either poly- or </w:t>
      </w:r>
      <w:proofErr w:type="spellStart"/>
      <w:r w:rsidRPr="00103FD2">
        <w:rPr>
          <w:rFonts w:ascii="Book Antiqua" w:hAnsi="Book Antiqua"/>
          <w:sz w:val="24"/>
          <w:szCs w:val="24"/>
          <w:lang w:val="en-US"/>
        </w:rPr>
        <w:t>dermatomyositis</w:t>
      </w:r>
      <w:proofErr w:type="spellEnd"/>
      <w:r w:rsidRPr="00103FD2">
        <w:rPr>
          <w:rFonts w:ascii="Book Antiqua" w:hAnsi="Book Antiqua"/>
          <w:sz w:val="24"/>
          <w:szCs w:val="24"/>
          <w:lang w:val="en-US"/>
        </w:rPr>
        <w:t xml:space="preserve"> and its contribution to aspiration pneumonia associated respiratory failure may be the most common cause of death in people with IBM </w:t>
      </w:r>
      <w:r w:rsidRPr="00103FD2">
        <w:rPr>
          <w:rFonts w:ascii="Book Antiqua" w:hAnsi="Book Antiqua"/>
          <w:sz w:val="24"/>
          <w:szCs w:val="24"/>
          <w:vertAlign w:val="superscript"/>
          <w:lang w:val="en-US"/>
        </w:rPr>
        <w:t>[15]</w:t>
      </w:r>
      <w:r w:rsidRPr="00103FD2">
        <w:rPr>
          <w:rFonts w:ascii="Book Antiqua" w:hAnsi="Book Antiqua"/>
          <w:sz w:val="24"/>
          <w:szCs w:val="24"/>
          <w:lang w:val="en-US"/>
        </w:rPr>
        <w:t xml:space="preserve">. </w:t>
      </w:r>
      <w:r w:rsidRPr="00103FD2">
        <w:rPr>
          <w:rFonts w:ascii="Book Antiqua" w:hAnsi="Book Antiqua"/>
          <w:sz w:val="24"/>
          <w:szCs w:val="24"/>
          <w:lang w:val="en-US"/>
        </w:rPr>
        <w:lastRenderedPageBreak/>
        <w:t xml:space="preserve">Dysphagia was frequently the presenting clinical symptom in patients who had IBM-associated dysphagia, observed more often in women and was usually refractory to medical and nonsurgical treatment </w:t>
      </w:r>
      <w:r w:rsidRPr="00103FD2">
        <w:rPr>
          <w:rFonts w:ascii="Book Antiqua" w:hAnsi="Book Antiqua"/>
          <w:sz w:val="24"/>
          <w:szCs w:val="24"/>
          <w:vertAlign w:val="superscript"/>
          <w:lang w:val="en-US"/>
        </w:rPr>
        <w:t>[15]</w:t>
      </w:r>
      <w:r w:rsidRPr="00103FD2">
        <w:rPr>
          <w:rFonts w:ascii="Book Antiqua" w:hAnsi="Book Antiqua"/>
          <w:sz w:val="24"/>
          <w:szCs w:val="24"/>
          <w:lang w:val="en-US"/>
        </w:rPr>
        <w:t>.</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Common dysphagia symptoms were sensation of food sticking in the throat and coughing during meals. The patients noted difﬁculty with dry foods, solids, and thin liquids most frequently. Clinical oral examination ﬁndings typically showed normal lingual range of motion, strength, and coordination.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The most common </w:t>
      </w:r>
      <w:proofErr w:type="spellStart"/>
      <w:r w:rsidRPr="00103FD2">
        <w:rPr>
          <w:rFonts w:ascii="Book Antiqua" w:hAnsi="Book Antiqua"/>
          <w:sz w:val="24"/>
          <w:szCs w:val="24"/>
          <w:lang w:val="en-US"/>
        </w:rPr>
        <w:t>videoﬂuoroscopic</w:t>
      </w:r>
      <w:proofErr w:type="spellEnd"/>
      <w:r w:rsidRPr="00103FD2">
        <w:rPr>
          <w:rFonts w:ascii="Book Antiqua" w:hAnsi="Book Antiqua"/>
          <w:sz w:val="24"/>
          <w:szCs w:val="24"/>
          <w:lang w:val="en-US"/>
        </w:rPr>
        <w:t xml:space="preserve"> abnormalities are residual pharyngeal pooling, tongue base weakness, airway penetration, </w:t>
      </w:r>
      <w:proofErr w:type="gramStart"/>
      <w:r w:rsidRPr="00103FD2">
        <w:rPr>
          <w:rFonts w:ascii="Book Antiqua" w:hAnsi="Book Antiqua"/>
          <w:sz w:val="24"/>
          <w:szCs w:val="24"/>
          <w:lang w:val="en-US"/>
        </w:rPr>
        <w:t>reduced</w:t>
      </w:r>
      <w:proofErr w:type="gramEnd"/>
      <w:r w:rsidRPr="00103FD2">
        <w:rPr>
          <w:rFonts w:ascii="Book Antiqua" w:hAnsi="Book Antiqua"/>
          <w:sz w:val="24"/>
          <w:szCs w:val="24"/>
          <w:lang w:val="en-US"/>
        </w:rPr>
        <w:t xml:space="preserve"> pharyngeal constrictor contraction, CP muscle dysfunction described as a prominent CP muscle with poor relaxation and narrowing in the upper esophagus, and impaired laryngeal elevation. Aspiration was revealed in eight patients (35%). Prominent, tight CP muscle was noted in all nine patients who underwent a barium swallow. Common </w:t>
      </w:r>
      <w:proofErr w:type="spellStart"/>
      <w:r w:rsidRPr="00103FD2">
        <w:rPr>
          <w:rFonts w:ascii="Book Antiqua" w:hAnsi="Book Antiqua"/>
          <w:sz w:val="24"/>
          <w:szCs w:val="24"/>
          <w:lang w:val="en-US"/>
        </w:rPr>
        <w:t>pharyngoesophageal</w:t>
      </w:r>
      <w:proofErr w:type="spellEnd"/>
      <w:r w:rsidRPr="00103FD2">
        <w:rPr>
          <w:rFonts w:ascii="Book Antiqua" w:hAnsi="Book Antiqua"/>
          <w:sz w:val="24"/>
          <w:szCs w:val="24"/>
          <w:lang w:val="en-US"/>
        </w:rPr>
        <w:t xml:space="preserve"> </w:t>
      </w:r>
      <w:proofErr w:type="spellStart"/>
      <w:r w:rsidRPr="00103FD2">
        <w:rPr>
          <w:rFonts w:ascii="Book Antiqua" w:hAnsi="Book Antiqua"/>
          <w:sz w:val="24"/>
          <w:szCs w:val="24"/>
          <w:lang w:val="en-US"/>
        </w:rPr>
        <w:t>manometry</w:t>
      </w:r>
      <w:proofErr w:type="spellEnd"/>
      <w:r w:rsidRPr="00103FD2">
        <w:rPr>
          <w:rFonts w:ascii="Book Antiqua" w:hAnsi="Book Antiqua"/>
          <w:sz w:val="24"/>
          <w:szCs w:val="24"/>
          <w:lang w:val="en-US"/>
        </w:rPr>
        <w:t xml:space="preserve"> ﬁndings included low amplitude pharyngeal constrictor contraction (75%), normal resting tone and relaxation of the UES (82%), and diminished inferior esophageal sphincter pressure (42%) </w:t>
      </w:r>
      <w:r w:rsidRPr="00103FD2">
        <w:rPr>
          <w:rFonts w:ascii="Book Antiqua" w:hAnsi="Book Antiqua"/>
          <w:sz w:val="24"/>
          <w:szCs w:val="24"/>
          <w:vertAlign w:val="superscript"/>
          <w:lang w:val="en-US"/>
        </w:rPr>
        <w:t>[15]</w:t>
      </w:r>
      <w:r w:rsidRPr="00103FD2">
        <w:rPr>
          <w:rFonts w:ascii="Book Antiqua" w:hAnsi="Book Antiqua"/>
          <w:sz w:val="24"/>
          <w:szCs w:val="24"/>
          <w:lang w:val="en-US"/>
        </w:rPr>
        <w:t>.</w:t>
      </w:r>
    </w:p>
    <w:p w:rsidR="00282D55" w:rsidRPr="00103FD2" w:rsidRDefault="00282D55" w:rsidP="009A3AB7">
      <w:pPr>
        <w:spacing w:after="0" w:line="360" w:lineRule="auto"/>
        <w:jc w:val="both"/>
        <w:rPr>
          <w:rFonts w:ascii="Book Antiqua" w:hAnsi="Book Antiqua"/>
          <w:b/>
          <w:i/>
          <w:sz w:val="24"/>
          <w:szCs w:val="24"/>
          <w:lang w:val="en-US" w:eastAsia="zh-CN"/>
        </w:rPr>
      </w:pPr>
    </w:p>
    <w:p w:rsidR="00282D55" w:rsidRPr="00103FD2" w:rsidRDefault="00282D55" w:rsidP="009A3AB7">
      <w:pPr>
        <w:spacing w:after="0" w:line="360" w:lineRule="auto"/>
        <w:jc w:val="both"/>
        <w:rPr>
          <w:rFonts w:ascii="Book Antiqua" w:hAnsi="Book Antiqua"/>
          <w:i/>
          <w:sz w:val="24"/>
          <w:szCs w:val="24"/>
          <w:lang w:val="en-US"/>
        </w:rPr>
      </w:pPr>
      <w:r w:rsidRPr="00103FD2">
        <w:rPr>
          <w:rFonts w:ascii="Book Antiqua" w:hAnsi="Book Antiqua"/>
          <w:b/>
          <w:i/>
          <w:sz w:val="24"/>
          <w:szCs w:val="24"/>
          <w:lang w:val="en-US"/>
        </w:rPr>
        <w:t xml:space="preserve">Systemic lupus </w:t>
      </w:r>
      <w:proofErr w:type="spellStart"/>
      <w:r w:rsidRPr="00103FD2">
        <w:rPr>
          <w:rFonts w:ascii="Book Antiqua" w:hAnsi="Book Antiqua"/>
          <w:b/>
          <w:i/>
          <w:sz w:val="24"/>
          <w:szCs w:val="24"/>
          <w:lang w:val="en-US"/>
        </w:rPr>
        <w:t>erythematosus</w:t>
      </w:r>
      <w:proofErr w:type="spellEnd"/>
      <w:r w:rsidRPr="00103FD2">
        <w:rPr>
          <w:rFonts w:ascii="Book Antiqua" w:hAnsi="Book Antiqua"/>
          <w:b/>
          <w:i/>
          <w:sz w:val="24"/>
          <w:szCs w:val="24"/>
          <w:lang w:val="en-US"/>
        </w:rPr>
        <w:t xml:space="preserve"> </w:t>
      </w: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sz w:val="24"/>
          <w:szCs w:val="24"/>
          <w:lang w:val="en-US"/>
        </w:rPr>
        <w:t xml:space="preserve">In the systemic lupus </w:t>
      </w:r>
      <w:proofErr w:type="spellStart"/>
      <w:r w:rsidRPr="00103FD2">
        <w:rPr>
          <w:rFonts w:ascii="Book Antiqua" w:hAnsi="Book Antiqua"/>
          <w:sz w:val="24"/>
          <w:szCs w:val="24"/>
          <w:lang w:val="en-US"/>
        </w:rPr>
        <w:t>erythematosus</w:t>
      </w:r>
      <w:proofErr w:type="spellEnd"/>
      <w:r w:rsidRPr="00103FD2">
        <w:rPr>
          <w:rFonts w:ascii="Book Antiqua" w:hAnsi="Book Antiqua"/>
          <w:sz w:val="24"/>
          <w:szCs w:val="24"/>
          <w:lang w:val="en-US"/>
        </w:rPr>
        <w:t xml:space="preserve"> (SLE) patient group, we often encounter gastrointestinal complaints associated with the disease itself or the treatments given. In this patient group where systemic symptoms are in the foreground, mucosal ulcer (50%), decreased salivation, esophagus ulcer-perforation, decreased esophageal motility (72%), isolated abnormal peristalsis in esophagus, stricture, and reflux may be seen. The complaints are mild and vary in line with the disease activity. These findings are thought to emerge as a result of muscle inflammation and/or </w:t>
      </w:r>
      <w:proofErr w:type="spellStart"/>
      <w:r w:rsidRPr="00103FD2">
        <w:rPr>
          <w:rFonts w:ascii="Book Antiqua" w:hAnsi="Book Antiqua"/>
          <w:sz w:val="24"/>
          <w:szCs w:val="24"/>
          <w:lang w:val="en-US"/>
        </w:rPr>
        <w:t>vasculitis</w:t>
      </w:r>
      <w:proofErr w:type="spellEnd"/>
      <w:r w:rsidRPr="00103FD2">
        <w:rPr>
          <w:rFonts w:ascii="Book Antiqua" w:hAnsi="Book Antiqua"/>
          <w:sz w:val="24"/>
          <w:szCs w:val="24"/>
          <w:lang w:val="en-US"/>
        </w:rPr>
        <w:t xml:space="preserve">-related damage. If </w:t>
      </w:r>
      <w:proofErr w:type="spellStart"/>
      <w:r w:rsidRPr="00103FD2">
        <w:rPr>
          <w:rFonts w:ascii="Book Antiqua" w:hAnsi="Book Antiqua"/>
          <w:sz w:val="24"/>
          <w:szCs w:val="24"/>
          <w:lang w:val="en-US"/>
        </w:rPr>
        <w:t>vasculitis</w:t>
      </w:r>
      <w:proofErr w:type="spellEnd"/>
      <w:r w:rsidRPr="00103FD2">
        <w:rPr>
          <w:rFonts w:ascii="Book Antiqua" w:hAnsi="Book Antiqua"/>
          <w:sz w:val="24"/>
          <w:szCs w:val="24"/>
          <w:lang w:val="en-US"/>
        </w:rPr>
        <w:t xml:space="preserve"> is present, more severe complaints and symptoms may be seen. Involvement can occur in any place in the gastrointestinal system. The region that is involved most frequently is the oral cavity. Erythematous lesions or discoid ulcers occurring in the hard palate, </w:t>
      </w:r>
      <w:proofErr w:type="spellStart"/>
      <w:r w:rsidRPr="00103FD2">
        <w:rPr>
          <w:rFonts w:ascii="Book Antiqua" w:hAnsi="Book Antiqua"/>
          <w:sz w:val="24"/>
          <w:szCs w:val="24"/>
          <w:lang w:val="en-US"/>
        </w:rPr>
        <w:t>buccal</w:t>
      </w:r>
      <w:proofErr w:type="spellEnd"/>
      <w:r w:rsidRPr="00103FD2">
        <w:rPr>
          <w:rFonts w:ascii="Book Antiqua" w:hAnsi="Book Antiqua"/>
          <w:sz w:val="24"/>
          <w:szCs w:val="24"/>
          <w:lang w:val="en-US"/>
        </w:rPr>
        <w:t xml:space="preserve"> mucosa or vermilion border regions cause dysphagia and odynophagia. The upper 1/3 region of esophagus is </w:t>
      </w:r>
      <w:r w:rsidRPr="00103FD2">
        <w:rPr>
          <w:rFonts w:ascii="Book Antiqua" w:hAnsi="Book Antiqua"/>
          <w:sz w:val="24"/>
          <w:szCs w:val="24"/>
          <w:lang w:val="en-US"/>
        </w:rPr>
        <w:lastRenderedPageBreak/>
        <w:t xml:space="preserve">affected more. Abnormal peristalsis in proximal or distal esophagus is one of the leading pathologies. LES involvement is not seen much in this patient group </w:t>
      </w:r>
      <w:r w:rsidRPr="00103FD2">
        <w:rPr>
          <w:rFonts w:ascii="Book Antiqua" w:hAnsi="Book Antiqua"/>
          <w:sz w:val="24"/>
          <w:szCs w:val="24"/>
          <w:vertAlign w:val="superscript"/>
          <w:lang w:val="en-US"/>
        </w:rPr>
        <w:t>[2</w:t>
      </w:r>
      <w:proofErr w:type="gramStart"/>
      <w:r w:rsidRPr="00103FD2">
        <w:rPr>
          <w:rFonts w:ascii="Book Antiqua" w:hAnsi="Book Antiqua"/>
          <w:sz w:val="24"/>
          <w:szCs w:val="24"/>
          <w:vertAlign w:val="superscript"/>
          <w:lang w:val="en-US"/>
        </w:rPr>
        <w:t>,4</w:t>
      </w:r>
      <w:proofErr w:type="gramEnd"/>
      <w:r w:rsidRPr="00103FD2">
        <w:rPr>
          <w:rFonts w:ascii="Book Antiqua" w:hAnsi="Book Antiqua"/>
          <w:sz w:val="24"/>
          <w:szCs w:val="24"/>
          <w:vertAlign w:val="superscript"/>
          <w:lang w:val="en-US" w:eastAsia="zh-CN"/>
        </w:rPr>
        <w:t>-</w:t>
      </w:r>
      <w:r w:rsidRPr="00103FD2">
        <w:rPr>
          <w:rFonts w:ascii="Book Antiqua" w:hAnsi="Book Antiqua"/>
          <w:sz w:val="24"/>
          <w:szCs w:val="24"/>
          <w:vertAlign w:val="superscript"/>
          <w:lang w:val="en-US"/>
        </w:rPr>
        <w:t>6]</w:t>
      </w:r>
      <w:r w:rsidRPr="00103FD2">
        <w:rPr>
          <w:rFonts w:ascii="Book Antiqua" w:hAnsi="Book Antiqua"/>
          <w:sz w:val="24"/>
          <w:szCs w:val="24"/>
          <w:lang w:val="en-US"/>
        </w:rPr>
        <w:t xml:space="preserve">. </w:t>
      </w:r>
    </w:p>
    <w:p w:rsidR="00282D55" w:rsidRPr="00103FD2" w:rsidRDefault="00282D55" w:rsidP="009A3AB7">
      <w:pPr>
        <w:spacing w:after="0" w:line="360" w:lineRule="auto"/>
        <w:jc w:val="both"/>
        <w:rPr>
          <w:rFonts w:ascii="Book Antiqua" w:hAnsi="Book Antiqua"/>
          <w:b/>
          <w:i/>
          <w:sz w:val="24"/>
          <w:szCs w:val="24"/>
          <w:lang w:val="en-US" w:eastAsia="zh-CN"/>
        </w:rPr>
      </w:pP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b/>
          <w:i/>
          <w:sz w:val="24"/>
          <w:szCs w:val="24"/>
          <w:lang w:val="en-US"/>
        </w:rPr>
        <w:t xml:space="preserve">Rheumatoid </w:t>
      </w:r>
      <w:r w:rsidRPr="00103FD2">
        <w:rPr>
          <w:rFonts w:ascii="Book Antiqua" w:hAnsi="Book Antiqua"/>
          <w:b/>
          <w:i/>
          <w:sz w:val="24"/>
          <w:szCs w:val="24"/>
          <w:lang w:val="en-US" w:eastAsia="zh-CN"/>
        </w:rPr>
        <w:t>a</w:t>
      </w:r>
      <w:r w:rsidRPr="00103FD2">
        <w:rPr>
          <w:rFonts w:ascii="Book Antiqua" w:hAnsi="Book Antiqua"/>
          <w:b/>
          <w:i/>
          <w:sz w:val="24"/>
          <w:szCs w:val="24"/>
          <w:lang w:val="en-US"/>
        </w:rPr>
        <w:t>rthritis</w:t>
      </w: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sz w:val="24"/>
          <w:szCs w:val="24"/>
          <w:lang w:val="en-US"/>
        </w:rPr>
        <w:t xml:space="preserve">One third of the patients in this rheumatologic disease group mention about the dysphagia symptoms. </w:t>
      </w:r>
      <w:proofErr w:type="spellStart"/>
      <w:r w:rsidRPr="00103FD2">
        <w:rPr>
          <w:rFonts w:ascii="Book Antiqua" w:hAnsi="Book Antiqua"/>
          <w:sz w:val="24"/>
          <w:szCs w:val="24"/>
          <w:lang w:val="en-US"/>
        </w:rPr>
        <w:t>Temporomandibular</w:t>
      </w:r>
      <w:proofErr w:type="spellEnd"/>
      <w:r w:rsidRPr="00103FD2">
        <w:rPr>
          <w:rFonts w:ascii="Book Antiqua" w:hAnsi="Book Antiqua"/>
          <w:sz w:val="24"/>
          <w:szCs w:val="24"/>
          <w:lang w:val="en-US"/>
        </w:rPr>
        <w:t xml:space="preserve"> joint involvement and </w:t>
      </w:r>
      <w:proofErr w:type="spellStart"/>
      <w:r w:rsidRPr="00103FD2">
        <w:rPr>
          <w:rFonts w:ascii="Book Antiqua" w:hAnsi="Book Antiqua"/>
          <w:sz w:val="24"/>
          <w:szCs w:val="24"/>
          <w:lang w:val="en-US"/>
        </w:rPr>
        <w:t>Sicca</w:t>
      </w:r>
      <w:proofErr w:type="spellEnd"/>
      <w:r w:rsidRPr="00103FD2">
        <w:rPr>
          <w:rFonts w:ascii="Book Antiqua" w:hAnsi="Book Antiqua"/>
          <w:sz w:val="24"/>
          <w:szCs w:val="24"/>
          <w:lang w:val="en-US"/>
        </w:rPr>
        <w:t xml:space="preserve"> syndrome cause impaired chewing function and difficulty in swallowing. Esophageal involvement is associated with pharmaceutical therapies that last much longer than the disease itself. </w:t>
      </w:r>
      <w:proofErr w:type="spellStart"/>
      <w:r w:rsidRPr="00103FD2">
        <w:rPr>
          <w:rFonts w:ascii="Book Antiqua" w:hAnsi="Book Antiqua"/>
          <w:sz w:val="24"/>
          <w:szCs w:val="24"/>
          <w:lang w:val="en-US"/>
        </w:rPr>
        <w:t>Atlantoaxial</w:t>
      </w:r>
      <w:proofErr w:type="spellEnd"/>
      <w:r w:rsidRPr="00103FD2">
        <w:rPr>
          <w:rFonts w:ascii="Book Antiqua" w:hAnsi="Book Antiqua"/>
          <w:sz w:val="24"/>
          <w:szCs w:val="24"/>
          <w:lang w:val="en-US"/>
        </w:rPr>
        <w:t xml:space="preserve"> subluxation and </w:t>
      </w:r>
      <w:proofErr w:type="spellStart"/>
      <w:r w:rsidRPr="00103FD2">
        <w:rPr>
          <w:rFonts w:ascii="Book Antiqua" w:hAnsi="Book Antiqua"/>
          <w:sz w:val="24"/>
          <w:szCs w:val="24"/>
          <w:lang w:val="en-US"/>
        </w:rPr>
        <w:t>vasculitis</w:t>
      </w:r>
      <w:proofErr w:type="spellEnd"/>
      <w:r w:rsidRPr="00103FD2">
        <w:rPr>
          <w:rFonts w:ascii="Book Antiqua" w:hAnsi="Book Antiqua"/>
          <w:sz w:val="24"/>
          <w:szCs w:val="24"/>
          <w:lang w:val="en-US"/>
        </w:rPr>
        <w:t xml:space="preserve"> (1%) are rare but may lead to esophageal problems (</w:t>
      </w:r>
      <w:proofErr w:type="spellStart"/>
      <w:r w:rsidRPr="00103FD2">
        <w:rPr>
          <w:rFonts w:ascii="Book Antiqua" w:hAnsi="Book Antiqua"/>
          <w:sz w:val="24"/>
          <w:szCs w:val="24"/>
          <w:lang w:val="en-US"/>
        </w:rPr>
        <w:t>dysmotility</w:t>
      </w:r>
      <w:proofErr w:type="spellEnd"/>
      <w:r w:rsidRPr="00103FD2">
        <w:rPr>
          <w:rFonts w:ascii="Book Antiqua" w:hAnsi="Book Antiqua"/>
          <w:sz w:val="24"/>
          <w:szCs w:val="24"/>
          <w:lang w:val="en-US"/>
        </w:rPr>
        <w:t xml:space="preserve">, fibrosis, stricture and ulceration) </w:t>
      </w:r>
      <w:r w:rsidRPr="00103FD2">
        <w:rPr>
          <w:rFonts w:ascii="Book Antiqua" w:hAnsi="Book Antiqua"/>
          <w:sz w:val="24"/>
          <w:szCs w:val="24"/>
          <w:vertAlign w:val="superscript"/>
          <w:lang w:val="en-US"/>
        </w:rPr>
        <w:t>[2</w:t>
      </w:r>
      <w:proofErr w:type="gramStart"/>
      <w:r w:rsidRPr="00103FD2">
        <w:rPr>
          <w:rFonts w:ascii="Book Antiqua" w:hAnsi="Book Antiqua"/>
          <w:sz w:val="24"/>
          <w:szCs w:val="24"/>
          <w:vertAlign w:val="superscript"/>
          <w:lang w:val="en-US"/>
        </w:rPr>
        <w:t>,4</w:t>
      </w:r>
      <w:proofErr w:type="gramEnd"/>
      <w:r w:rsidRPr="00103FD2">
        <w:rPr>
          <w:rFonts w:ascii="Book Antiqua" w:hAnsi="Book Antiqua"/>
          <w:sz w:val="24"/>
          <w:szCs w:val="24"/>
          <w:vertAlign w:val="superscript"/>
          <w:lang w:val="en-US" w:eastAsia="zh-CN"/>
        </w:rPr>
        <w:t>-</w:t>
      </w:r>
      <w:r w:rsidRPr="00103FD2">
        <w:rPr>
          <w:rFonts w:ascii="Book Antiqua" w:hAnsi="Book Antiqua"/>
          <w:sz w:val="24"/>
          <w:szCs w:val="24"/>
          <w:vertAlign w:val="superscript"/>
          <w:lang w:val="en-US"/>
        </w:rPr>
        <w:t>6]</w:t>
      </w:r>
      <w:r w:rsidRPr="00103FD2">
        <w:rPr>
          <w:rFonts w:ascii="Book Antiqua" w:hAnsi="Book Antiqua"/>
          <w:sz w:val="24"/>
          <w:szCs w:val="24"/>
          <w:lang w:val="en-US"/>
        </w:rPr>
        <w:t xml:space="preserve">. Rheumatoid nodule or laryngeal </w:t>
      </w:r>
      <w:proofErr w:type="spellStart"/>
      <w:r w:rsidRPr="00103FD2">
        <w:rPr>
          <w:rFonts w:ascii="Book Antiqua" w:hAnsi="Book Antiqua"/>
          <w:sz w:val="24"/>
          <w:szCs w:val="24"/>
          <w:lang w:val="en-US"/>
        </w:rPr>
        <w:t>synovitis</w:t>
      </w:r>
      <w:proofErr w:type="spellEnd"/>
      <w:r w:rsidRPr="00103FD2">
        <w:rPr>
          <w:rFonts w:ascii="Book Antiqua" w:hAnsi="Book Antiqua"/>
          <w:sz w:val="24"/>
          <w:szCs w:val="24"/>
          <w:lang w:val="en-US"/>
        </w:rPr>
        <w:t xml:space="preserve"> may also create a dysphagia symptom </w:t>
      </w:r>
      <w:r w:rsidRPr="00103FD2">
        <w:rPr>
          <w:rFonts w:ascii="Book Antiqua" w:hAnsi="Book Antiqua"/>
          <w:sz w:val="24"/>
          <w:szCs w:val="24"/>
          <w:vertAlign w:val="superscript"/>
          <w:lang w:val="en-US"/>
        </w:rPr>
        <w:t>[16]</w:t>
      </w:r>
      <w:r w:rsidRPr="00103FD2">
        <w:rPr>
          <w:rFonts w:ascii="Book Antiqua" w:hAnsi="Book Antiqua"/>
          <w:sz w:val="24"/>
          <w:szCs w:val="24"/>
          <w:lang w:val="en-US"/>
        </w:rPr>
        <w:t xml:space="preserve">. Accumulations of esophagus amyloid and pseudo-achalasia may appear as complications in RA patients. </w:t>
      </w:r>
    </w:p>
    <w:p w:rsidR="00282D55" w:rsidRPr="00103FD2" w:rsidRDefault="00282D55" w:rsidP="00CE2A38">
      <w:pPr>
        <w:spacing w:after="0" w:line="360" w:lineRule="auto"/>
        <w:ind w:firstLineChars="100" w:firstLine="240"/>
        <w:jc w:val="both"/>
        <w:rPr>
          <w:rFonts w:ascii="Book Antiqua" w:hAnsi="Book Antiqua"/>
          <w:sz w:val="24"/>
          <w:szCs w:val="24"/>
          <w:lang w:val="en-US"/>
        </w:rPr>
      </w:pPr>
      <w:proofErr w:type="spellStart"/>
      <w:r w:rsidRPr="00103FD2">
        <w:rPr>
          <w:rFonts w:ascii="Book Antiqua" w:hAnsi="Book Antiqua"/>
          <w:i/>
          <w:sz w:val="24"/>
          <w:szCs w:val="24"/>
          <w:lang w:val="en-US"/>
        </w:rPr>
        <w:t>Eosinophilic</w:t>
      </w:r>
      <w:proofErr w:type="spellEnd"/>
      <w:r w:rsidRPr="00103FD2">
        <w:rPr>
          <w:rFonts w:ascii="Book Antiqua" w:hAnsi="Book Antiqua"/>
          <w:i/>
          <w:sz w:val="24"/>
          <w:szCs w:val="24"/>
          <w:lang w:val="en-US"/>
        </w:rPr>
        <w:t xml:space="preserve"> infiltration </w:t>
      </w:r>
      <w:r w:rsidRPr="00103FD2">
        <w:rPr>
          <w:rFonts w:ascii="Book Antiqua" w:hAnsi="Book Antiqua"/>
          <w:sz w:val="24"/>
          <w:szCs w:val="24"/>
          <w:lang w:val="en-US"/>
        </w:rPr>
        <w:t xml:space="preserve">of gastrointestinal tract (esophageal and pharyngeal) in RA appears as a rare and interesting involvement. Eosinophilia in RA patients can be associated with allergies, drugs (gold, </w:t>
      </w:r>
      <w:proofErr w:type="spellStart"/>
      <w:r w:rsidRPr="00103FD2">
        <w:rPr>
          <w:rFonts w:ascii="Book Antiqua" w:hAnsi="Book Antiqua"/>
          <w:sz w:val="24"/>
          <w:szCs w:val="24"/>
          <w:lang w:val="en-US"/>
        </w:rPr>
        <w:t>penicillamine</w:t>
      </w:r>
      <w:proofErr w:type="spellEnd"/>
      <w:r w:rsidRPr="00103FD2">
        <w:rPr>
          <w:rFonts w:ascii="Book Antiqua" w:hAnsi="Book Antiqua"/>
          <w:sz w:val="24"/>
          <w:szCs w:val="24"/>
          <w:lang w:val="en-US"/>
        </w:rPr>
        <w:t xml:space="preserve">, sulfasalazine, </w:t>
      </w:r>
      <w:proofErr w:type="gramStart"/>
      <w:r w:rsidRPr="00103FD2">
        <w:rPr>
          <w:rFonts w:ascii="Book Antiqua" w:hAnsi="Book Antiqua"/>
          <w:sz w:val="24"/>
          <w:szCs w:val="24"/>
          <w:lang w:val="en-US"/>
        </w:rPr>
        <w:t>methotrexate</w:t>
      </w:r>
      <w:proofErr w:type="gramEnd"/>
      <w:r w:rsidRPr="00103FD2">
        <w:rPr>
          <w:rFonts w:ascii="Book Antiqua" w:hAnsi="Book Antiqua"/>
          <w:sz w:val="24"/>
          <w:szCs w:val="24"/>
          <w:lang w:val="en-US"/>
        </w:rPr>
        <w:t xml:space="preserve">), disease activity, rheumatoid </w:t>
      </w:r>
      <w:proofErr w:type="spellStart"/>
      <w:r w:rsidRPr="00103FD2">
        <w:rPr>
          <w:rFonts w:ascii="Book Antiqua" w:hAnsi="Book Antiqua"/>
          <w:sz w:val="24"/>
          <w:szCs w:val="24"/>
          <w:lang w:val="en-US"/>
        </w:rPr>
        <w:t>vasculitis</w:t>
      </w:r>
      <w:proofErr w:type="spellEnd"/>
      <w:r w:rsidRPr="00103FD2">
        <w:rPr>
          <w:rFonts w:ascii="Book Antiqua" w:hAnsi="Book Antiqua"/>
          <w:sz w:val="24"/>
          <w:szCs w:val="24"/>
          <w:lang w:val="en-US"/>
        </w:rPr>
        <w:t xml:space="preserve"> and parasitic infections </w:t>
      </w:r>
      <w:r w:rsidRPr="00103FD2">
        <w:rPr>
          <w:rFonts w:ascii="Book Antiqua" w:hAnsi="Book Antiqua"/>
          <w:sz w:val="24"/>
          <w:szCs w:val="24"/>
          <w:vertAlign w:val="superscript"/>
          <w:lang w:val="en-US"/>
        </w:rPr>
        <w:t>[17]</w:t>
      </w:r>
      <w:r w:rsidRPr="00103FD2">
        <w:rPr>
          <w:rFonts w:ascii="Book Antiqua" w:hAnsi="Book Antiqua"/>
          <w:sz w:val="24"/>
          <w:szCs w:val="24"/>
          <w:lang w:val="en-US"/>
        </w:rPr>
        <w:t xml:space="preserve">.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Children with Juvenile </w:t>
      </w:r>
      <w:r w:rsidRPr="00103FD2">
        <w:rPr>
          <w:rStyle w:val="highlight"/>
          <w:rFonts w:ascii="Book Antiqua" w:hAnsi="Book Antiqua"/>
          <w:sz w:val="24"/>
          <w:szCs w:val="24"/>
          <w:lang w:val="en-US"/>
        </w:rPr>
        <w:t>rheumatoid</w:t>
      </w:r>
      <w:r w:rsidRPr="00103FD2">
        <w:rPr>
          <w:rFonts w:ascii="Book Antiqua" w:hAnsi="Book Antiqua"/>
          <w:sz w:val="24"/>
          <w:szCs w:val="24"/>
          <w:lang w:val="en-US"/>
        </w:rPr>
        <w:t xml:space="preserve"> arthritis (JRA) rarely report </w:t>
      </w:r>
      <w:proofErr w:type="spellStart"/>
      <w:r w:rsidRPr="00103FD2">
        <w:rPr>
          <w:rFonts w:ascii="Book Antiqua" w:hAnsi="Book Antiqua"/>
          <w:sz w:val="24"/>
          <w:szCs w:val="24"/>
          <w:lang w:val="en-US"/>
        </w:rPr>
        <w:t>temporomandibular</w:t>
      </w:r>
      <w:proofErr w:type="spellEnd"/>
      <w:r w:rsidRPr="00103FD2">
        <w:rPr>
          <w:rFonts w:ascii="Book Antiqua" w:hAnsi="Book Antiqua"/>
          <w:sz w:val="24"/>
          <w:szCs w:val="24"/>
          <w:lang w:val="en-US"/>
        </w:rPr>
        <w:t xml:space="preserve"> joint pain, which may be due to pain avoidance mechanisms resulting in compromised masticatory function. </w:t>
      </w:r>
      <w:proofErr w:type="spellStart"/>
      <w:r w:rsidRPr="00103FD2">
        <w:rPr>
          <w:rFonts w:ascii="Book Antiqua" w:hAnsi="Book Antiqua"/>
          <w:sz w:val="24"/>
          <w:szCs w:val="24"/>
          <w:lang w:val="en-US"/>
        </w:rPr>
        <w:t>Micrognathia</w:t>
      </w:r>
      <w:proofErr w:type="spellEnd"/>
      <w:r w:rsidRPr="00103FD2">
        <w:rPr>
          <w:rFonts w:ascii="Book Antiqua" w:hAnsi="Book Antiqua"/>
          <w:sz w:val="24"/>
          <w:szCs w:val="24"/>
          <w:lang w:val="en-US"/>
        </w:rPr>
        <w:t xml:space="preserve">, loss of a mandibular condyle and jaw </w:t>
      </w:r>
      <w:proofErr w:type="spellStart"/>
      <w:r w:rsidRPr="00103FD2">
        <w:rPr>
          <w:rFonts w:ascii="Book Antiqua" w:hAnsi="Book Antiqua"/>
          <w:sz w:val="24"/>
          <w:szCs w:val="24"/>
          <w:lang w:val="en-US"/>
        </w:rPr>
        <w:t>retrusion</w:t>
      </w:r>
      <w:proofErr w:type="spellEnd"/>
      <w:r w:rsidRPr="00103FD2">
        <w:rPr>
          <w:rFonts w:ascii="Book Antiqua" w:hAnsi="Book Antiqua"/>
          <w:sz w:val="24"/>
          <w:szCs w:val="24"/>
          <w:lang w:val="en-US"/>
        </w:rPr>
        <w:t xml:space="preserve"> seem to be associated with dysphagia symptoms in the child patient group. Other findings also encountered include decrease/impairment in esophagus distal peristalsis (30</w:t>
      </w:r>
      <w:r w:rsidRPr="00103FD2">
        <w:rPr>
          <w:rFonts w:ascii="Book Antiqua" w:hAnsi="Book Antiqua"/>
          <w:sz w:val="24"/>
          <w:szCs w:val="24"/>
          <w:lang w:val="en-US" w:eastAsia="zh-CN"/>
        </w:rPr>
        <w:t>%</w:t>
      </w:r>
      <w:r w:rsidRPr="00103FD2">
        <w:rPr>
          <w:rFonts w:ascii="Book Antiqua" w:hAnsi="Book Antiqua"/>
          <w:sz w:val="24"/>
          <w:szCs w:val="24"/>
          <w:lang w:val="en-US"/>
        </w:rPr>
        <w:t>-58%), decrease in LES tonus, esophageal ulcers (</w:t>
      </w:r>
      <w:proofErr w:type="spellStart"/>
      <w:r w:rsidRPr="00103FD2">
        <w:rPr>
          <w:rFonts w:ascii="Book Antiqua" w:hAnsi="Book Antiqua"/>
          <w:sz w:val="24"/>
          <w:szCs w:val="24"/>
          <w:lang w:val="en-US"/>
        </w:rPr>
        <w:t>Felty’s</w:t>
      </w:r>
      <w:proofErr w:type="spellEnd"/>
      <w:r w:rsidRPr="00103FD2">
        <w:rPr>
          <w:rFonts w:ascii="Book Antiqua" w:hAnsi="Book Antiqua"/>
          <w:sz w:val="24"/>
          <w:szCs w:val="24"/>
          <w:lang w:val="en-US"/>
        </w:rPr>
        <w:t xml:space="preserve"> send). A complaint of reflux may arise in connection with these findings </w:t>
      </w:r>
      <w:r w:rsidRPr="00103FD2">
        <w:rPr>
          <w:rFonts w:ascii="Book Antiqua" w:hAnsi="Book Antiqua"/>
          <w:sz w:val="24"/>
          <w:szCs w:val="24"/>
          <w:vertAlign w:val="superscript"/>
          <w:lang w:val="en-US"/>
        </w:rPr>
        <w:t>[18]</w:t>
      </w:r>
      <w:r w:rsidRPr="00103FD2">
        <w:rPr>
          <w:rFonts w:ascii="Book Antiqua" w:hAnsi="Book Antiqua"/>
          <w:sz w:val="24"/>
          <w:szCs w:val="24"/>
          <w:lang w:val="en-US"/>
        </w:rPr>
        <w:t>.</w:t>
      </w:r>
    </w:p>
    <w:p w:rsidR="00282D55" w:rsidRPr="00103FD2" w:rsidRDefault="00282D55" w:rsidP="009A3AB7">
      <w:pPr>
        <w:widowControl w:val="0"/>
        <w:autoSpaceDE w:val="0"/>
        <w:autoSpaceDN w:val="0"/>
        <w:adjustRightInd w:val="0"/>
        <w:spacing w:after="0" w:line="360" w:lineRule="auto"/>
        <w:jc w:val="both"/>
        <w:rPr>
          <w:rFonts w:ascii="Book Antiqua" w:hAnsi="Book Antiqua"/>
          <w:b/>
          <w:i/>
          <w:sz w:val="24"/>
          <w:szCs w:val="24"/>
          <w:lang w:val="en-US" w:eastAsia="zh-CN"/>
        </w:rPr>
      </w:pPr>
    </w:p>
    <w:p w:rsidR="00282D55" w:rsidRPr="00103FD2" w:rsidRDefault="00282D55" w:rsidP="009A3AB7">
      <w:pPr>
        <w:widowControl w:val="0"/>
        <w:autoSpaceDE w:val="0"/>
        <w:autoSpaceDN w:val="0"/>
        <w:adjustRightInd w:val="0"/>
        <w:spacing w:after="0" w:line="360" w:lineRule="auto"/>
        <w:jc w:val="both"/>
        <w:rPr>
          <w:rFonts w:ascii="Book Antiqua" w:hAnsi="Book Antiqua"/>
          <w:b/>
          <w:i/>
          <w:sz w:val="24"/>
          <w:szCs w:val="24"/>
          <w:lang w:val="en-US"/>
        </w:rPr>
      </w:pPr>
      <w:r w:rsidRPr="00103FD2">
        <w:rPr>
          <w:rFonts w:ascii="Book Antiqua" w:hAnsi="Book Antiqua"/>
          <w:b/>
          <w:i/>
          <w:sz w:val="24"/>
          <w:szCs w:val="24"/>
          <w:lang w:val="en-US"/>
        </w:rPr>
        <w:t>Other</w:t>
      </w:r>
    </w:p>
    <w:p w:rsidR="00282D55" w:rsidRPr="00103FD2" w:rsidRDefault="00282D55" w:rsidP="009A3AB7">
      <w:pPr>
        <w:widowControl w:val="0"/>
        <w:autoSpaceDE w:val="0"/>
        <w:autoSpaceDN w:val="0"/>
        <w:adjustRightInd w:val="0"/>
        <w:spacing w:after="0" w:line="360" w:lineRule="auto"/>
        <w:jc w:val="both"/>
        <w:rPr>
          <w:rFonts w:ascii="Book Antiqua" w:hAnsi="Book Antiqua"/>
          <w:b/>
          <w:i/>
          <w:sz w:val="24"/>
          <w:szCs w:val="24"/>
          <w:lang w:val="en-US"/>
        </w:rPr>
      </w:pPr>
      <w:r w:rsidRPr="00103FD2">
        <w:rPr>
          <w:rFonts w:ascii="Book Antiqua" w:hAnsi="Book Antiqua"/>
          <w:spacing w:val="-1"/>
          <w:sz w:val="24"/>
          <w:szCs w:val="24"/>
          <w:lang w:val="en-US"/>
        </w:rPr>
        <w:t xml:space="preserve">Dysphagia symptoms that are pill-induced or associated with the presence of esophagitis are rarely seen in the </w:t>
      </w:r>
      <w:proofErr w:type="spellStart"/>
      <w:proofErr w:type="gramStart"/>
      <w:r w:rsidRPr="00103FD2">
        <w:rPr>
          <w:rFonts w:ascii="Book Antiqua" w:hAnsi="Book Antiqua"/>
          <w:i/>
          <w:spacing w:val="-1"/>
          <w:sz w:val="24"/>
          <w:szCs w:val="24"/>
          <w:lang w:val="en-US"/>
        </w:rPr>
        <w:t>Seronegative</w:t>
      </w:r>
      <w:proofErr w:type="spellEnd"/>
      <w:proofErr w:type="gramEnd"/>
      <w:r w:rsidRPr="00103FD2">
        <w:rPr>
          <w:rFonts w:ascii="Book Antiqua" w:hAnsi="Book Antiqua"/>
          <w:i/>
          <w:spacing w:val="-1"/>
          <w:sz w:val="24"/>
          <w:szCs w:val="24"/>
          <w:lang w:val="en-US"/>
        </w:rPr>
        <w:t xml:space="preserve"> </w:t>
      </w:r>
      <w:proofErr w:type="spellStart"/>
      <w:r w:rsidRPr="00103FD2">
        <w:rPr>
          <w:rFonts w:ascii="Book Antiqua" w:hAnsi="Book Antiqua"/>
          <w:i/>
          <w:spacing w:val="-1"/>
          <w:sz w:val="24"/>
          <w:szCs w:val="24"/>
          <w:lang w:val="en-US"/>
        </w:rPr>
        <w:t>arthropathy</w:t>
      </w:r>
      <w:proofErr w:type="spellEnd"/>
      <w:r w:rsidRPr="00103FD2">
        <w:rPr>
          <w:rFonts w:ascii="Book Antiqua" w:hAnsi="Book Antiqua"/>
          <w:spacing w:val="-1"/>
          <w:sz w:val="24"/>
          <w:szCs w:val="24"/>
          <w:lang w:val="en-US"/>
        </w:rPr>
        <w:t xml:space="preserve"> group. Annulus fibrosis and longitudinal ligament bone formation may lead to dysphagia symptoms in patients with </w:t>
      </w:r>
      <w:proofErr w:type="spellStart"/>
      <w:r w:rsidRPr="00103FD2">
        <w:rPr>
          <w:rFonts w:ascii="Book Antiqua" w:hAnsi="Book Antiqua"/>
          <w:spacing w:val="-1"/>
          <w:sz w:val="24"/>
          <w:szCs w:val="24"/>
          <w:lang w:val="en-US"/>
        </w:rPr>
        <w:t>ankylosing</w:t>
      </w:r>
      <w:proofErr w:type="spellEnd"/>
      <w:r w:rsidRPr="00103FD2">
        <w:rPr>
          <w:rFonts w:ascii="Book Antiqua" w:hAnsi="Book Antiqua"/>
          <w:spacing w:val="-1"/>
          <w:sz w:val="24"/>
          <w:szCs w:val="24"/>
          <w:lang w:val="en-US"/>
        </w:rPr>
        <w:t xml:space="preserve"> spondylitis. </w:t>
      </w:r>
    </w:p>
    <w:p w:rsidR="00282D55" w:rsidRPr="00103FD2" w:rsidRDefault="00282D55" w:rsidP="00CE2A38">
      <w:pPr>
        <w:widowControl w:val="0"/>
        <w:autoSpaceDE w:val="0"/>
        <w:autoSpaceDN w:val="0"/>
        <w:adjustRightInd w:val="0"/>
        <w:spacing w:after="0" w:line="360" w:lineRule="auto"/>
        <w:ind w:firstLineChars="100" w:firstLine="240"/>
        <w:jc w:val="both"/>
        <w:rPr>
          <w:rFonts w:ascii="Book Antiqua" w:hAnsi="Book Antiqua"/>
          <w:sz w:val="24"/>
          <w:szCs w:val="24"/>
          <w:lang w:val="en-US"/>
        </w:rPr>
      </w:pPr>
      <w:proofErr w:type="spellStart"/>
      <w:r w:rsidRPr="00103FD2">
        <w:rPr>
          <w:rFonts w:ascii="Book Antiqua" w:hAnsi="Book Antiqua"/>
          <w:i/>
          <w:sz w:val="24"/>
          <w:szCs w:val="24"/>
          <w:lang w:val="en-US"/>
        </w:rPr>
        <w:t>Sarcoidosis</w:t>
      </w:r>
      <w:proofErr w:type="spellEnd"/>
      <w:r w:rsidRPr="00103FD2">
        <w:rPr>
          <w:rFonts w:ascii="Book Antiqua" w:hAnsi="Book Antiqua"/>
          <w:sz w:val="24"/>
          <w:szCs w:val="24"/>
          <w:lang w:val="en-US"/>
        </w:rPr>
        <w:t xml:space="preserve"> can affect the </w:t>
      </w:r>
      <w:proofErr w:type="spellStart"/>
      <w:r w:rsidRPr="00103FD2">
        <w:rPr>
          <w:rFonts w:ascii="Book Antiqua" w:hAnsi="Book Antiqua"/>
          <w:sz w:val="24"/>
          <w:szCs w:val="24"/>
          <w:lang w:val="en-US"/>
        </w:rPr>
        <w:t>oesophagus</w:t>
      </w:r>
      <w:proofErr w:type="spellEnd"/>
      <w:r w:rsidRPr="00103FD2">
        <w:rPr>
          <w:rFonts w:ascii="Book Antiqua" w:hAnsi="Book Antiqua"/>
          <w:sz w:val="24"/>
          <w:szCs w:val="24"/>
          <w:lang w:val="en-US"/>
        </w:rPr>
        <w:t xml:space="preserve"> in different ways. Stenosis of the distal </w:t>
      </w:r>
      <w:proofErr w:type="spellStart"/>
      <w:r w:rsidRPr="00103FD2">
        <w:rPr>
          <w:rFonts w:ascii="Book Antiqua" w:hAnsi="Book Antiqua"/>
          <w:sz w:val="24"/>
          <w:szCs w:val="24"/>
          <w:lang w:val="en-US"/>
        </w:rPr>
        <w:lastRenderedPageBreak/>
        <w:t>oesophagus</w:t>
      </w:r>
      <w:proofErr w:type="spellEnd"/>
      <w:r w:rsidRPr="00103FD2">
        <w:rPr>
          <w:rFonts w:ascii="Book Antiqua" w:hAnsi="Book Antiqua"/>
          <w:sz w:val="24"/>
          <w:szCs w:val="24"/>
          <w:lang w:val="en-US"/>
        </w:rPr>
        <w:t xml:space="preserve"> due to direct granulomatous involvement, or extrinsic compression by enlarged </w:t>
      </w:r>
      <w:proofErr w:type="spellStart"/>
      <w:r w:rsidRPr="00103FD2">
        <w:rPr>
          <w:rFonts w:ascii="Book Antiqua" w:hAnsi="Book Antiqua"/>
          <w:sz w:val="24"/>
          <w:szCs w:val="24"/>
          <w:lang w:val="en-US"/>
        </w:rPr>
        <w:t>hilar</w:t>
      </w:r>
      <w:proofErr w:type="spellEnd"/>
      <w:r w:rsidRPr="00103FD2">
        <w:rPr>
          <w:rFonts w:ascii="Book Antiqua" w:hAnsi="Book Antiqua"/>
          <w:sz w:val="24"/>
          <w:szCs w:val="24"/>
          <w:lang w:val="en-US"/>
        </w:rPr>
        <w:t xml:space="preserve"> and </w:t>
      </w:r>
      <w:proofErr w:type="spellStart"/>
      <w:r w:rsidRPr="00103FD2">
        <w:rPr>
          <w:rFonts w:ascii="Book Antiqua" w:hAnsi="Book Antiqua"/>
          <w:sz w:val="24"/>
          <w:szCs w:val="24"/>
          <w:lang w:val="en-US"/>
        </w:rPr>
        <w:t>mediastinal</w:t>
      </w:r>
      <w:proofErr w:type="spellEnd"/>
      <w:r w:rsidRPr="00103FD2">
        <w:rPr>
          <w:rFonts w:ascii="Book Antiqua" w:hAnsi="Book Antiqua"/>
          <w:sz w:val="24"/>
          <w:szCs w:val="24"/>
          <w:lang w:val="en-US"/>
        </w:rPr>
        <w:t xml:space="preserve"> lymph nodes, may both cause dysphagia. </w:t>
      </w:r>
      <w:proofErr w:type="spellStart"/>
      <w:r w:rsidRPr="00103FD2">
        <w:rPr>
          <w:rFonts w:ascii="Book Antiqua" w:hAnsi="Book Antiqua"/>
          <w:sz w:val="24"/>
          <w:szCs w:val="24"/>
          <w:lang w:val="en-US"/>
        </w:rPr>
        <w:t>Sarcoid</w:t>
      </w:r>
      <w:proofErr w:type="spellEnd"/>
      <w:r w:rsidRPr="00103FD2">
        <w:rPr>
          <w:rFonts w:ascii="Book Antiqua" w:hAnsi="Book Antiqua"/>
          <w:sz w:val="24"/>
          <w:szCs w:val="24"/>
          <w:lang w:val="en-US"/>
        </w:rPr>
        <w:t xml:space="preserve"> </w:t>
      </w:r>
      <w:r w:rsidRPr="00103FD2">
        <w:rPr>
          <w:rFonts w:ascii="Book Antiqua" w:hAnsi="Book Antiqua"/>
          <w:position w:val="-3"/>
          <w:sz w:val="24"/>
          <w:szCs w:val="24"/>
          <w:lang w:val="en-US"/>
        </w:rPr>
        <w:t xml:space="preserve">infiltration of the distal </w:t>
      </w:r>
      <w:proofErr w:type="spellStart"/>
      <w:r w:rsidRPr="00103FD2">
        <w:rPr>
          <w:rFonts w:ascii="Book Antiqua" w:hAnsi="Book Antiqua"/>
          <w:position w:val="-3"/>
          <w:sz w:val="24"/>
          <w:szCs w:val="24"/>
          <w:lang w:val="en-US"/>
        </w:rPr>
        <w:t>oesophagus</w:t>
      </w:r>
      <w:proofErr w:type="spellEnd"/>
      <w:r w:rsidRPr="00103FD2">
        <w:rPr>
          <w:rFonts w:ascii="Book Antiqua" w:hAnsi="Book Antiqua"/>
          <w:position w:val="-3"/>
          <w:sz w:val="24"/>
          <w:szCs w:val="24"/>
          <w:lang w:val="en-US"/>
        </w:rPr>
        <w:t xml:space="preserve"> can give rise to achalasia, </w:t>
      </w:r>
      <w:r w:rsidRPr="00103FD2">
        <w:rPr>
          <w:rFonts w:ascii="Book Antiqua" w:hAnsi="Book Antiqua"/>
          <w:sz w:val="24"/>
          <w:szCs w:val="24"/>
          <w:lang w:val="en-US"/>
        </w:rPr>
        <w:t xml:space="preserve">and granulomatous myositis of the </w:t>
      </w:r>
      <w:proofErr w:type="spellStart"/>
      <w:r w:rsidRPr="00103FD2">
        <w:rPr>
          <w:rFonts w:ascii="Book Antiqua" w:hAnsi="Book Antiqua"/>
          <w:sz w:val="24"/>
          <w:szCs w:val="24"/>
          <w:lang w:val="en-US"/>
        </w:rPr>
        <w:t>cricopharyngeal</w:t>
      </w:r>
      <w:proofErr w:type="spellEnd"/>
      <w:r w:rsidRPr="00103FD2">
        <w:rPr>
          <w:rFonts w:ascii="Book Antiqua" w:hAnsi="Book Antiqua"/>
          <w:sz w:val="24"/>
          <w:szCs w:val="24"/>
          <w:lang w:val="en-US"/>
        </w:rPr>
        <w:t xml:space="preserve"> muscle causing dysphagia has also been reported. Barrett’s </w:t>
      </w:r>
      <w:proofErr w:type="spellStart"/>
      <w:r w:rsidRPr="00103FD2">
        <w:rPr>
          <w:rFonts w:ascii="Book Antiqua" w:hAnsi="Book Antiqua"/>
          <w:sz w:val="24"/>
          <w:szCs w:val="24"/>
          <w:lang w:val="en-US"/>
        </w:rPr>
        <w:t>oesophagus</w:t>
      </w:r>
      <w:proofErr w:type="spellEnd"/>
      <w:r w:rsidRPr="00103FD2">
        <w:rPr>
          <w:rFonts w:ascii="Book Antiqua" w:hAnsi="Book Antiqua"/>
          <w:sz w:val="24"/>
          <w:szCs w:val="24"/>
          <w:lang w:val="en-US"/>
        </w:rPr>
        <w:t xml:space="preserve"> can also occur in </w:t>
      </w:r>
      <w:proofErr w:type="spellStart"/>
      <w:r w:rsidRPr="00103FD2">
        <w:rPr>
          <w:rFonts w:ascii="Book Antiqua" w:hAnsi="Book Antiqua"/>
          <w:sz w:val="24"/>
          <w:szCs w:val="24"/>
          <w:lang w:val="en-US"/>
        </w:rPr>
        <w:t>sarcoidosis</w:t>
      </w:r>
      <w:proofErr w:type="spellEnd"/>
      <w:r w:rsidRPr="00103FD2">
        <w:rPr>
          <w:rFonts w:ascii="Book Antiqua" w:hAnsi="Book Antiqua"/>
          <w:sz w:val="24"/>
          <w:szCs w:val="24"/>
          <w:lang w:val="en-US"/>
        </w:rPr>
        <w:t>.</w:t>
      </w:r>
    </w:p>
    <w:p w:rsidR="00282D55" w:rsidRPr="00103FD2" w:rsidRDefault="00282D55" w:rsidP="00CE2A38">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Since </w:t>
      </w:r>
      <w:proofErr w:type="spellStart"/>
      <w:r w:rsidRPr="00103FD2">
        <w:rPr>
          <w:rFonts w:ascii="Book Antiqua" w:hAnsi="Book Antiqua"/>
          <w:i/>
          <w:sz w:val="24"/>
          <w:szCs w:val="24"/>
          <w:lang w:val="en-US"/>
        </w:rPr>
        <w:t>vasculitis</w:t>
      </w:r>
      <w:proofErr w:type="spellEnd"/>
      <w:r w:rsidRPr="00103FD2">
        <w:rPr>
          <w:rFonts w:ascii="Book Antiqua" w:hAnsi="Book Antiqua"/>
          <w:i/>
          <w:sz w:val="24"/>
          <w:szCs w:val="24"/>
          <w:lang w:val="en-US"/>
        </w:rPr>
        <w:t xml:space="preserve"> </w:t>
      </w:r>
      <w:r w:rsidRPr="00103FD2">
        <w:rPr>
          <w:rFonts w:ascii="Book Antiqua" w:hAnsi="Book Antiqua"/>
          <w:sz w:val="24"/>
          <w:szCs w:val="24"/>
          <w:lang w:val="en-US"/>
        </w:rPr>
        <w:t xml:space="preserve">can produce any type of a vessel involvement in any organ, gastrointestinal-esophageal involvement is also a diagnosis that should be considered in </w:t>
      </w:r>
      <w:proofErr w:type="spellStart"/>
      <w:r w:rsidRPr="00103FD2">
        <w:rPr>
          <w:rFonts w:ascii="Book Antiqua" w:hAnsi="Book Antiqua"/>
          <w:sz w:val="24"/>
          <w:szCs w:val="24"/>
          <w:lang w:val="en-US"/>
        </w:rPr>
        <w:t>vasculitis</w:t>
      </w:r>
      <w:proofErr w:type="spellEnd"/>
      <w:r w:rsidRPr="00103FD2">
        <w:rPr>
          <w:rFonts w:ascii="Book Antiqua" w:hAnsi="Book Antiqua"/>
          <w:sz w:val="24"/>
          <w:szCs w:val="24"/>
          <w:lang w:val="en-US"/>
        </w:rPr>
        <w:t xml:space="preserve"> such as </w:t>
      </w:r>
      <w:proofErr w:type="spellStart"/>
      <w:r w:rsidRPr="00103FD2">
        <w:rPr>
          <w:rFonts w:ascii="Book Antiqua" w:hAnsi="Book Antiqua"/>
          <w:sz w:val="24"/>
          <w:szCs w:val="24"/>
          <w:lang w:val="en-US"/>
        </w:rPr>
        <w:t>Behçet’s</w:t>
      </w:r>
      <w:proofErr w:type="spellEnd"/>
      <w:r w:rsidRPr="00103FD2">
        <w:rPr>
          <w:rFonts w:ascii="Book Antiqua" w:hAnsi="Book Antiqua"/>
          <w:sz w:val="24"/>
          <w:szCs w:val="24"/>
          <w:lang w:val="en-US"/>
        </w:rPr>
        <w:t xml:space="preserve"> disease. Oral and esophageal ulcers may cause dysphagia symptoms. Esophageal </w:t>
      </w:r>
      <w:proofErr w:type="spellStart"/>
      <w:r w:rsidRPr="00103FD2">
        <w:rPr>
          <w:rFonts w:ascii="Book Antiqua" w:hAnsi="Book Antiqua"/>
          <w:sz w:val="24"/>
          <w:szCs w:val="24"/>
          <w:lang w:val="en-US"/>
        </w:rPr>
        <w:t>manometry</w:t>
      </w:r>
      <w:proofErr w:type="spellEnd"/>
      <w:r w:rsidRPr="00103FD2">
        <w:rPr>
          <w:rFonts w:ascii="Book Antiqua" w:hAnsi="Book Antiqua"/>
          <w:sz w:val="24"/>
          <w:szCs w:val="24"/>
          <w:lang w:val="en-US"/>
        </w:rPr>
        <w:t xml:space="preserve"> was found abnormal in a third of the cases. Mucosal lesions, </w:t>
      </w:r>
      <w:proofErr w:type="spellStart"/>
      <w:r w:rsidRPr="00103FD2">
        <w:rPr>
          <w:rFonts w:ascii="Book Antiqua" w:hAnsi="Book Antiqua"/>
          <w:sz w:val="24"/>
          <w:szCs w:val="24"/>
          <w:lang w:val="en-US"/>
        </w:rPr>
        <w:t>odonophagia</w:t>
      </w:r>
      <w:proofErr w:type="spellEnd"/>
      <w:r w:rsidRPr="00103FD2">
        <w:rPr>
          <w:rFonts w:ascii="Book Antiqua" w:hAnsi="Book Antiqua"/>
          <w:sz w:val="24"/>
          <w:szCs w:val="24"/>
          <w:lang w:val="en-US"/>
        </w:rPr>
        <w:t xml:space="preserve"> associated with esophagus involvement, bleeding, and ulcerations may occur in other types of </w:t>
      </w:r>
      <w:proofErr w:type="spellStart"/>
      <w:r w:rsidRPr="00103FD2">
        <w:rPr>
          <w:rFonts w:ascii="Book Antiqua" w:hAnsi="Book Antiqua"/>
          <w:sz w:val="24"/>
          <w:szCs w:val="24"/>
          <w:lang w:val="en-US"/>
        </w:rPr>
        <w:t>vasculitis</w:t>
      </w:r>
      <w:proofErr w:type="spellEnd"/>
      <w:r w:rsidRPr="00103FD2">
        <w:rPr>
          <w:rFonts w:ascii="Book Antiqua" w:hAnsi="Book Antiqua"/>
          <w:sz w:val="24"/>
          <w:szCs w:val="24"/>
          <w:lang w:val="en-US"/>
        </w:rPr>
        <w:t xml:space="preserve"> such as Wegener </w:t>
      </w:r>
      <w:proofErr w:type="spellStart"/>
      <w:r w:rsidRPr="00103FD2">
        <w:rPr>
          <w:rFonts w:ascii="Book Antiqua" w:hAnsi="Book Antiqua"/>
          <w:sz w:val="24"/>
          <w:szCs w:val="24"/>
          <w:lang w:val="en-US"/>
        </w:rPr>
        <w:t>granulomatosis</w:t>
      </w:r>
      <w:proofErr w:type="spellEnd"/>
      <w:r w:rsidRPr="00103FD2">
        <w:rPr>
          <w:rFonts w:ascii="Book Antiqua" w:hAnsi="Book Antiqua"/>
          <w:sz w:val="24"/>
          <w:szCs w:val="24"/>
          <w:lang w:val="en-US"/>
        </w:rPr>
        <w:t xml:space="preserve"> </w:t>
      </w:r>
      <w:r w:rsidRPr="00103FD2">
        <w:rPr>
          <w:rFonts w:ascii="Book Antiqua" w:hAnsi="Book Antiqua"/>
          <w:sz w:val="24"/>
          <w:szCs w:val="24"/>
          <w:vertAlign w:val="superscript"/>
          <w:lang w:val="en-US"/>
        </w:rPr>
        <w:t>[2</w:t>
      </w:r>
      <w:proofErr w:type="gramStart"/>
      <w:r w:rsidRPr="00103FD2">
        <w:rPr>
          <w:rFonts w:ascii="Book Antiqua" w:hAnsi="Book Antiqua"/>
          <w:sz w:val="24"/>
          <w:szCs w:val="24"/>
          <w:vertAlign w:val="superscript"/>
          <w:lang w:val="en-US"/>
        </w:rPr>
        <w:t>,4</w:t>
      </w:r>
      <w:proofErr w:type="gramEnd"/>
      <w:r w:rsidRPr="00103FD2">
        <w:rPr>
          <w:rFonts w:ascii="Book Antiqua" w:hAnsi="Book Antiqua"/>
          <w:sz w:val="24"/>
          <w:szCs w:val="24"/>
          <w:vertAlign w:val="superscript"/>
          <w:lang w:val="en-US" w:eastAsia="zh-CN"/>
        </w:rPr>
        <w:t>-</w:t>
      </w:r>
      <w:r w:rsidRPr="00103FD2">
        <w:rPr>
          <w:rFonts w:ascii="Book Antiqua" w:hAnsi="Book Antiqua"/>
          <w:sz w:val="24"/>
          <w:szCs w:val="24"/>
          <w:vertAlign w:val="superscript"/>
          <w:lang w:val="en-US"/>
        </w:rPr>
        <w:t>6]</w:t>
      </w:r>
      <w:r w:rsidRPr="00103FD2">
        <w:rPr>
          <w:rFonts w:ascii="Book Antiqua" w:hAnsi="Book Antiqua"/>
          <w:sz w:val="24"/>
          <w:szCs w:val="24"/>
          <w:lang w:val="en-US"/>
        </w:rPr>
        <w:t>.</w:t>
      </w:r>
    </w:p>
    <w:p w:rsidR="00282D55" w:rsidRPr="00103FD2" w:rsidRDefault="00282D55" w:rsidP="00CE2A38">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In inflammatory rheumatologic diseases, abnormal motility of esophagus may be associated with the worsening of pulmonary functions and the severity of reflux </w:t>
      </w:r>
      <w:r w:rsidRPr="00103FD2">
        <w:rPr>
          <w:rFonts w:ascii="Book Antiqua" w:hAnsi="Book Antiqua"/>
          <w:sz w:val="24"/>
          <w:szCs w:val="24"/>
          <w:vertAlign w:val="superscript"/>
          <w:lang w:val="en-US"/>
        </w:rPr>
        <w:t>[7]</w:t>
      </w:r>
      <w:r w:rsidRPr="00103FD2">
        <w:rPr>
          <w:rFonts w:ascii="Book Antiqua" w:hAnsi="Book Antiqua"/>
          <w:sz w:val="24"/>
          <w:szCs w:val="24"/>
          <w:lang w:val="en-US"/>
        </w:rPr>
        <w:t xml:space="preserve">. </w:t>
      </w:r>
    </w:p>
    <w:p w:rsidR="00282D55" w:rsidRPr="00103FD2" w:rsidRDefault="00282D55" w:rsidP="009A3AB7">
      <w:pPr>
        <w:widowControl w:val="0"/>
        <w:autoSpaceDE w:val="0"/>
        <w:autoSpaceDN w:val="0"/>
        <w:adjustRightInd w:val="0"/>
        <w:spacing w:after="0" w:line="360" w:lineRule="auto"/>
        <w:jc w:val="both"/>
        <w:rPr>
          <w:rFonts w:ascii="Book Antiqua" w:hAnsi="Book Antiqua"/>
          <w:b/>
          <w:sz w:val="24"/>
          <w:szCs w:val="24"/>
          <w:lang w:val="en-US" w:eastAsia="zh-CN"/>
        </w:rPr>
      </w:pPr>
    </w:p>
    <w:p w:rsidR="00282D55" w:rsidRPr="00103FD2" w:rsidRDefault="00282D55" w:rsidP="009A3AB7">
      <w:pPr>
        <w:widowControl w:val="0"/>
        <w:autoSpaceDE w:val="0"/>
        <w:autoSpaceDN w:val="0"/>
        <w:adjustRightInd w:val="0"/>
        <w:spacing w:after="0" w:line="360" w:lineRule="auto"/>
        <w:jc w:val="both"/>
        <w:rPr>
          <w:rFonts w:ascii="Book Antiqua" w:hAnsi="Book Antiqua"/>
          <w:b/>
          <w:sz w:val="24"/>
          <w:szCs w:val="24"/>
          <w:lang w:val="en-US"/>
        </w:rPr>
      </w:pPr>
      <w:r w:rsidRPr="00103FD2">
        <w:rPr>
          <w:rFonts w:ascii="Book Antiqua" w:hAnsi="Book Antiqua"/>
          <w:b/>
          <w:sz w:val="24"/>
          <w:szCs w:val="24"/>
          <w:lang w:val="en-US"/>
        </w:rPr>
        <w:t>NON- INFLAMMATORY RHEUMATIC DISEASES</w:t>
      </w:r>
    </w:p>
    <w:p w:rsidR="00282D55" w:rsidRPr="00103FD2" w:rsidRDefault="00282D55" w:rsidP="009A3AB7">
      <w:pPr>
        <w:widowControl w:val="0"/>
        <w:autoSpaceDE w:val="0"/>
        <w:autoSpaceDN w:val="0"/>
        <w:adjustRightInd w:val="0"/>
        <w:spacing w:after="0" w:line="360" w:lineRule="auto"/>
        <w:jc w:val="both"/>
        <w:rPr>
          <w:rFonts w:ascii="Book Antiqua" w:hAnsi="Book Antiqua"/>
          <w:spacing w:val="-1"/>
          <w:sz w:val="24"/>
          <w:szCs w:val="24"/>
          <w:lang w:val="en-US"/>
        </w:rPr>
      </w:pPr>
      <w:r w:rsidRPr="00103FD2">
        <w:rPr>
          <w:rFonts w:ascii="Book Antiqua" w:hAnsi="Book Antiqua"/>
          <w:sz w:val="24"/>
          <w:szCs w:val="24"/>
          <w:lang w:val="en-US"/>
        </w:rPr>
        <w:t>Due to the close relationship between esophagus and cervical spine, the presence of broad anterior osteophyte (</w:t>
      </w:r>
      <w:proofErr w:type="spellStart"/>
      <w:r w:rsidRPr="00103FD2">
        <w:rPr>
          <w:rFonts w:ascii="Book Antiqua" w:hAnsi="Book Antiqua"/>
          <w:sz w:val="24"/>
          <w:szCs w:val="24"/>
          <w:lang w:val="en-US"/>
        </w:rPr>
        <w:t>spondylosis</w:t>
      </w:r>
      <w:proofErr w:type="spellEnd"/>
      <w:r w:rsidRPr="00103FD2">
        <w:rPr>
          <w:rFonts w:ascii="Book Antiqua" w:hAnsi="Book Antiqua"/>
          <w:sz w:val="24"/>
          <w:szCs w:val="24"/>
          <w:lang w:val="en-US"/>
        </w:rPr>
        <w:t xml:space="preserve"> or DISH) causes dysphagia symptoms. Dysphagia is probably the most common cervical manifestation associated with DISH and was reported by various specialties. DISH was the cause of dysphagia in 17</w:t>
      </w:r>
      <w:r w:rsidRPr="00103FD2">
        <w:rPr>
          <w:rFonts w:ascii="Book Antiqua" w:hAnsi="Book Antiqua"/>
          <w:sz w:val="24"/>
          <w:szCs w:val="24"/>
          <w:lang w:val="en-US" w:eastAsia="zh-CN"/>
        </w:rPr>
        <w:t>%</w:t>
      </w:r>
      <w:r w:rsidRPr="00103FD2">
        <w:rPr>
          <w:rFonts w:ascii="Book Antiqua" w:hAnsi="Book Antiqua"/>
          <w:sz w:val="24"/>
          <w:szCs w:val="24"/>
          <w:lang w:val="en-US"/>
        </w:rPr>
        <w:t>-28</w:t>
      </w:r>
      <w:r w:rsidRPr="00103FD2">
        <w:rPr>
          <w:rFonts w:ascii="Book Antiqua" w:hAnsi="Book Antiqua"/>
          <w:sz w:val="24"/>
          <w:szCs w:val="24"/>
          <w:lang w:val="en-US" w:eastAsia="zh-CN"/>
        </w:rPr>
        <w:t>%</w:t>
      </w:r>
      <w:r w:rsidRPr="00103FD2">
        <w:rPr>
          <w:rFonts w:ascii="Book Antiqua" w:hAnsi="Book Antiqua"/>
          <w:sz w:val="24"/>
          <w:szCs w:val="24"/>
          <w:lang w:val="en-US"/>
        </w:rPr>
        <w:t xml:space="preserve"> of patients over 60 years of age referred for dysphagia evaluation. Obstruction frequently occurs at C5-6 and more rarely at C4-5, C2-3 and C3-4. This location is particularly vulnerable to local pressure because the osteophytes compress the relatively immobile portion of the esophagus at the level of the cricoid cartilage. Larynx and hyoid elevation becomes a problem for </w:t>
      </w:r>
      <w:proofErr w:type="spellStart"/>
      <w:r w:rsidRPr="00103FD2">
        <w:rPr>
          <w:rFonts w:ascii="Book Antiqua" w:hAnsi="Book Antiqua"/>
          <w:sz w:val="24"/>
          <w:szCs w:val="24"/>
          <w:lang w:val="en-US"/>
        </w:rPr>
        <w:t>epiglottic</w:t>
      </w:r>
      <w:proofErr w:type="spellEnd"/>
      <w:r w:rsidRPr="00103FD2">
        <w:rPr>
          <w:rFonts w:ascii="Book Antiqua" w:hAnsi="Book Antiqua"/>
          <w:sz w:val="24"/>
          <w:szCs w:val="24"/>
          <w:lang w:val="en-US"/>
        </w:rPr>
        <w:t xml:space="preserve"> movement and bolus movement. Conditions other </w:t>
      </w:r>
      <w:proofErr w:type="spellStart"/>
      <w:r w:rsidRPr="00103FD2">
        <w:rPr>
          <w:rFonts w:ascii="Book Antiqua" w:hAnsi="Book Antiqua"/>
          <w:sz w:val="24"/>
          <w:szCs w:val="24"/>
          <w:lang w:val="en-US"/>
        </w:rPr>
        <w:t>then</w:t>
      </w:r>
      <w:proofErr w:type="spellEnd"/>
      <w:r w:rsidRPr="00103FD2">
        <w:rPr>
          <w:rFonts w:ascii="Book Antiqua" w:hAnsi="Book Antiqua"/>
          <w:sz w:val="24"/>
          <w:szCs w:val="24"/>
          <w:lang w:val="en-US"/>
        </w:rPr>
        <w:t xml:space="preserve"> cervical osteophytes may </w:t>
      </w:r>
      <w:r w:rsidRPr="00103FD2">
        <w:rPr>
          <w:rFonts w:ascii="Book Antiqua" w:hAnsi="Book Antiqua"/>
          <w:spacing w:val="-1"/>
          <w:sz w:val="24"/>
          <w:szCs w:val="24"/>
          <w:lang w:val="en-US"/>
        </w:rPr>
        <w:t xml:space="preserve">induce dysphagia, such as strictures, </w:t>
      </w:r>
      <w:proofErr w:type="spellStart"/>
      <w:r w:rsidRPr="00103FD2">
        <w:rPr>
          <w:rFonts w:ascii="Book Antiqua" w:hAnsi="Book Antiqua"/>
          <w:spacing w:val="-1"/>
          <w:sz w:val="24"/>
          <w:szCs w:val="24"/>
          <w:lang w:val="en-US"/>
        </w:rPr>
        <w:t>oesophagitis</w:t>
      </w:r>
      <w:proofErr w:type="spellEnd"/>
      <w:r w:rsidRPr="00103FD2">
        <w:rPr>
          <w:rFonts w:ascii="Book Antiqua" w:hAnsi="Book Antiqua"/>
          <w:spacing w:val="-1"/>
          <w:sz w:val="24"/>
          <w:szCs w:val="24"/>
          <w:lang w:val="en-US"/>
        </w:rPr>
        <w:t xml:space="preserve">, </w:t>
      </w:r>
      <w:proofErr w:type="spellStart"/>
      <w:r w:rsidRPr="00103FD2">
        <w:rPr>
          <w:rFonts w:ascii="Book Antiqua" w:hAnsi="Book Antiqua"/>
          <w:spacing w:val="-1"/>
          <w:sz w:val="24"/>
          <w:szCs w:val="24"/>
          <w:lang w:val="en-US"/>
        </w:rPr>
        <w:t>car</w:t>
      </w:r>
      <w:r w:rsidRPr="00103FD2">
        <w:rPr>
          <w:rFonts w:ascii="Book Antiqua" w:hAnsi="Book Antiqua"/>
          <w:sz w:val="24"/>
          <w:szCs w:val="24"/>
          <w:lang w:val="en-US"/>
        </w:rPr>
        <w:t>diospasm</w:t>
      </w:r>
      <w:proofErr w:type="spellEnd"/>
      <w:r w:rsidRPr="00103FD2">
        <w:rPr>
          <w:rFonts w:ascii="Book Antiqua" w:hAnsi="Book Antiqua"/>
          <w:sz w:val="24"/>
          <w:szCs w:val="24"/>
          <w:lang w:val="en-US"/>
        </w:rPr>
        <w:t xml:space="preserve">, diverticula, motility disorders, benign or </w:t>
      </w:r>
      <w:r w:rsidRPr="00103FD2">
        <w:rPr>
          <w:rFonts w:ascii="Book Antiqua" w:hAnsi="Book Antiqua"/>
          <w:spacing w:val="-1"/>
          <w:sz w:val="24"/>
          <w:szCs w:val="24"/>
          <w:lang w:val="en-US"/>
        </w:rPr>
        <w:t xml:space="preserve">malignant tumors, and other C-spine disorders </w:t>
      </w:r>
      <w:r w:rsidRPr="00103FD2">
        <w:rPr>
          <w:rFonts w:ascii="Book Antiqua" w:hAnsi="Book Antiqua"/>
          <w:sz w:val="24"/>
          <w:szCs w:val="24"/>
          <w:vertAlign w:val="superscript"/>
          <w:lang w:val="en-US"/>
        </w:rPr>
        <w:t>[19]</w:t>
      </w:r>
      <w:r w:rsidRPr="00103FD2">
        <w:rPr>
          <w:rFonts w:ascii="Book Antiqua" w:hAnsi="Book Antiqua"/>
          <w:spacing w:val="-1"/>
          <w:sz w:val="24"/>
          <w:szCs w:val="24"/>
          <w:lang w:val="en-US"/>
        </w:rPr>
        <w:t xml:space="preserve">. </w:t>
      </w:r>
    </w:p>
    <w:p w:rsidR="00282D55" w:rsidRPr="00103FD2" w:rsidRDefault="00282D55" w:rsidP="00CE2A38">
      <w:pPr>
        <w:widowControl w:val="0"/>
        <w:autoSpaceDE w:val="0"/>
        <w:autoSpaceDN w:val="0"/>
        <w:adjustRightInd w:val="0"/>
        <w:spacing w:after="0" w:line="360" w:lineRule="auto"/>
        <w:ind w:firstLineChars="100" w:firstLine="239"/>
        <w:jc w:val="both"/>
        <w:rPr>
          <w:rFonts w:ascii="Book Antiqua" w:hAnsi="Book Antiqua"/>
          <w:spacing w:val="-1"/>
          <w:sz w:val="24"/>
          <w:szCs w:val="24"/>
          <w:lang w:val="en-US"/>
        </w:rPr>
      </w:pPr>
      <w:r w:rsidRPr="00103FD2">
        <w:rPr>
          <w:rFonts w:ascii="Book Antiqua" w:hAnsi="Book Antiqua"/>
          <w:spacing w:val="-1"/>
          <w:sz w:val="24"/>
          <w:szCs w:val="24"/>
          <w:lang w:val="en-US"/>
        </w:rPr>
        <w:t xml:space="preserve">Skeletal deformity/basilar invagination may lead to </w:t>
      </w:r>
      <w:proofErr w:type="spellStart"/>
      <w:r w:rsidRPr="00103FD2">
        <w:rPr>
          <w:rFonts w:ascii="Book Antiqua" w:hAnsi="Book Antiqua"/>
          <w:spacing w:val="-1"/>
          <w:sz w:val="24"/>
          <w:szCs w:val="24"/>
          <w:lang w:val="en-US"/>
        </w:rPr>
        <w:t>oropharyngeal</w:t>
      </w:r>
      <w:proofErr w:type="spellEnd"/>
      <w:r w:rsidRPr="00103FD2">
        <w:rPr>
          <w:rFonts w:ascii="Book Antiqua" w:hAnsi="Book Antiqua"/>
          <w:spacing w:val="-1"/>
          <w:sz w:val="24"/>
          <w:szCs w:val="24"/>
          <w:lang w:val="en-US"/>
        </w:rPr>
        <w:t xml:space="preserve"> dysphagia symptoms in Paget’s disease although very rarely.</w:t>
      </w:r>
    </w:p>
    <w:p w:rsidR="00282D55" w:rsidRPr="00103FD2" w:rsidRDefault="00282D55" w:rsidP="009A3AB7">
      <w:pPr>
        <w:spacing w:after="0" w:line="360" w:lineRule="auto"/>
        <w:jc w:val="both"/>
        <w:rPr>
          <w:rFonts w:ascii="Book Antiqua" w:hAnsi="Book Antiqua"/>
          <w:b/>
          <w:sz w:val="24"/>
          <w:szCs w:val="24"/>
          <w:lang w:val="en-US" w:eastAsia="zh-CN"/>
        </w:rPr>
      </w:pPr>
    </w:p>
    <w:p w:rsidR="00282D55" w:rsidRPr="00103FD2" w:rsidRDefault="00282D55" w:rsidP="009A3AB7">
      <w:pPr>
        <w:spacing w:after="0" w:line="360" w:lineRule="auto"/>
        <w:jc w:val="both"/>
        <w:rPr>
          <w:rFonts w:ascii="Book Antiqua" w:hAnsi="Book Antiqua"/>
          <w:b/>
          <w:sz w:val="24"/>
          <w:szCs w:val="24"/>
          <w:lang w:val="en-US" w:eastAsia="tr-TR"/>
        </w:rPr>
      </w:pPr>
      <w:r w:rsidRPr="00103FD2">
        <w:rPr>
          <w:rFonts w:ascii="Book Antiqua" w:hAnsi="Book Antiqua"/>
          <w:b/>
          <w:sz w:val="24"/>
          <w:szCs w:val="24"/>
          <w:lang w:val="en-US" w:eastAsia="tr-TR"/>
        </w:rPr>
        <w:lastRenderedPageBreak/>
        <w:t>COMPLICATIONS OF MEDICAL TREATMENT IN</w:t>
      </w:r>
      <w:r w:rsidRPr="00103FD2">
        <w:rPr>
          <w:rFonts w:ascii="Book Antiqua" w:hAnsi="Book Antiqua"/>
          <w:b/>
          <w:sz w:val="24"/>
          <w:szCs w:val="24"/>
          <w:lang w:val="en-US"/>
        </w:rPr>
        <w:t xml:space="preserve"> RHEUMATIC DISEASES</w:t>
      </w: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sz w:val="24"/>
          <w:szCs w:val="24"/>
          <w:lang w:val="en-US"/>
        </w:rPr>
        <w:t xml:space="preserve">Not only rheumatic diseases themselves but the drugs used in treating these diseases may also cause impairment in swallowing functions. Gold, </w:t>
      </w:r>
      <w:proofErr w:type="spellStart"/>
      <w:r w:rsidRPr="00103FD2">
        <w:rPr>
          <w:rFonts w:ascii="Book Antiqua" w:hAnsi="Book Antiqua"/>
          <w:sz w:val="24"/>
          <w:szCs w:val="24"/>
          <w:lang w:val="en-US"/>
        </w:rPr>
        <w:t>penicillamine</w:t>
      </w:r>
      <w:proofErr w:type="spellEnd"/>
      <w:r w:rsidRPr="00103FD2">
        <w:rPr>
          <w:rFonts w:ascii="Book Antiqua" w:hAnsi="Book Antiqua"/>
          <w:sz w:val="24"/>
          <w:szCs w:val="24"/>
          <w:lang w:val="en-US"/>
        </w:rPr>
        <w:t xml:space="preserve">, sulfasalazine, methotrexate and other cytotoxic drugs can cause stomatitis and oral ulcers. Similarly, non-steroidal anti-inflammatory drugs, corticosteroids and bisphosphonates can cause mucosal erosion, </w:t>
      </w:r>
      <w:proofErr w:type="spellStart"/>
      <w:r w:rsidRPr="00103FD2">
        <w:rPr>
          <w:rFonts w:ascii="Book Antiqua" w:hAnsi="Book Antiqua"/>
          <w:sz w:val="24"/>
          <w:szCs w:val="24"/>
          <w:lang w:val="en-US"/>
        </w:rPr>
        <w:t>oesophagitis</w:t>
      </w:r>
      <w:proofErr w:type="spellEnd"/>
      <w:r w:rsidRPr="00103FD2">
        <w:rPr>
          <w:rFonts w:ascii="Book Antiqua" w:hAnsi="Book Antiqua"/>
          <w:sz w:val="24"/>
          <w:szCs w:val="24"/>
          <w:lang w:val="en-US"/>
        </w:rPr>
        <w:t xml:space="preserve"> and </w:t>
      </w:r>
      <w:proofErr w:type="spellStart"/>
      <w:r w:rsidRPr="00103FD2">
        <w:rPr>
          <w:rFonts w:ascii="Book Antiqua" w:hAnsi="Book Antiqua"/>
          <w:sz w:val="24"/>
          <w:szCs w:val="24"/>
          <w:lang w:val="en-US"/>
        </w:rPr>
        <w:t>oesophageal</w:t>
      </w:r>
      <w:proofErr w:type="spellEnd"/>
      <w:r w:rsidRPr="00103FD2">
        <w:rPr>
          <w:rFonts w:ascii="Book Antiqua" w:hAnsi="Book Antiqua"/>
          <w:sz w:val="24"/>
          <w:szCs w:val="24"/>
          <w:lang w:val="en-US"/>
        </w:rPr>
        <w:t xml:space="preserve"> ulceration </w:t>
      </w:r>
      <w:r w:rsidRPr="00103FD2">
        <w:rPr>
          <w:rFonts w:ascii="Book Antiqua" w:hAnsi="Book Antiqua"/>
          <w:sz w:val="24"/>
          <w:szCs w:val="24"/>
          <w:vertAlign w:val="superscript"/>
          <w:lang w:val="en-US"/>
        </w:rPr>
        <w:t>[2</w:t>
      </w:r>
      <w:proofErr w:type="gramStart"/>
      <w:r w:rsidRPr="00103FD2">
        <w:rPr>
          <w:rFonts w:ascii="Book Antiqua" w:hAnsi="Book Antiqua"/>
          <w:sz w:val="24"/>
          <w:szCs w:val="24"/>
          <w:vertAlign w:val="superscript"/>
          <w:lang w:val="en-US"/>
        </w:rPr>
        <w:t>,20</w:t>
      </w:r>
      <w:proofErr w:type="gramEnd"/>
      <w:r w:rsidRPr="00103FD2">
        <w:rPr>
          <w:rFonts w:ascii="Book Antiqua" w:hAnsi="Book Antiqua"/>
          <w:sz w:val="24"/>
          <w:szCs w:val="24"/>
          <w:vertAlign w:val="superscript"/>
          <w:lang w:val="en-US"/>
        </w:rPr>
        <w:t>]</w:t>
      </w:r>
      <w:r w:rsidRPr="00103FD2">
        <w:rPr>
          <w:rFonts w:ascii="Book Antiqua" w:hAnsi="Book Antiqua"/>
          <w:sz w:val="24"/>
          <w:szCs w:val="24"/>
          <w:lang w:val="en-US"/>
        </w:rPr>
        <w:t xml:space="preserve">. </w:t>
      </w:r>
      <w:r w:rsidRPr="00103FD2">
        <w:rPr>
          <w:rFonts w:ascii="Book Antiqua" w:hAnsi="Book Antiqua"/>
          <w:sz w:val="24"/>
          <w:szCs w:val="24"/>
          <w:lang w:val="en-US" w:eastAsia="tr-TR"/>
        </w:rPr>
        <w:t xml:space="preserve">Psychological and </w:t>
      </w:r>
      <w:proofErr w:type="spellStart"/>
      <w:r w:rsidRPr="00103FD2">
        <w:rPr>
          <w:rFonts w:ascii="Book Antiqua" w:hAnsi="Book Antiqua"/>
          <w:sz w:val="24"/>
          <w:szCs w:val="24"/>
          <w:lang w:val="en-US" w:eastAsia="tr-TR"/>
        </w:rPr>
        <w:t>behavioural</w:t>
      </w:r>
      <w:proofErr w:type="spellEnd"/>
      <w:r w:rsidRPr="00103FD2">
        <w:rPr>
          <w:rFonts w:ascii="Book Antiqua" w:hAnsi="Book Antiqua"/>
          <w:sz w:val="24"/>
          <w:szCs w:val="24"/>
          <w:lang w:val="en-US" w:eastAsia="tr-TR"/>
        </w:rPr>
        <w:t xml:space="preserve"> adverse events of low- to medium-dose glucocorticoids during ≥</w:t>
      </w:r>
      <w:r w:rsidRPr="00103FD2">
        <w:rPr>
          <w:rFonts w:ascii="Book Antiqua" w:hAnsi="Book Antiqua"/>
          <w:sz w:val="24"/>
          <w:szCs w:val="24"/>
          <w:lang w:val="en-US" w:eastAsia="zh-CN"/>
        </w:rPr>
        <w:t xml:space="preserve"> </w:t>
      </w:r>
      <w:r w:rsidRPr="00103FD2">
        <w:rPr>
          <w:rFonts w:ascii="Book Antiqua" w:hAnsi="Book Antiqua"/>
          <w:sz w:val="24"/>
          <w:szCs w:val="24"/>
          <w:lang w:val="en-US" w:eastAsia="tr-TR"/>
        </w:rPr>
        <w:t xml:space="preserve">1 </w:t>
      </w:r>
      <w:proofErr w:type="spellStart"/>
      <w:r w:rsidRPr="00103FD2">
        <w:rPr>
          <w:rFonts w:ascii="Book Antiqua" w:hAnsi="Book Antiqua"/>
          <w:sz w:val="24"/>
          <w:szCs w:val="24"/>
          <w:lang w:val="en-US" w:eastAsia="tr-TR"/>
        </w:rPr>
        <w:t>mo</w:t>
      </w:r>
      <w:proofErr w:type="spellEnd"/>
      <w:r w:rsidRPr="00103FD2">
        <w:rPr>
          <w:rFonts w:ascii="Book Antiqua" w:hAnsi="Book Antiqua"/>
          <w:sz w:val="24"/>
          <w:szCs w:val="24"/>
          <w:lang w:val="en-US" w:eastAsia="tr-TR"/>
        </w:rPr>
        <w:t xml:space="preserve"> for inflammatory diseases were most frequently reported, followed by gastrointestinal events such as dysphagia.</w:t>
      </w:r>
      <w:r w:rsidRPr="00103FD2">
        <w:rPr>
          <w:rFonts w:ascii="Book Antiqua" w:hAnsi="Book Antiqua"/>
          <w:sz w:val="24"/>
          <w:szCs w:val="24"/>
          <w:lang w:val="en-US"/>
        </w:rPr>
        <w:t xml:space="preserve"> Whereas </w:t>
      </w:r>
      <w:r w:rsidRPr="00103FD2">
        <w:rPr>
          <w:rFonts w:ascii="Book Antiqua" w:hAnsi="Book Antiqua"/>
          <w:sz w:val="24"/>
          <w:szCs w:val="24"/>
          <w:lang w:val="en-US" w:eastAsia="zh-CN"/>
        </w:rPr>
        <w:t>“</w:t>
      </w:r>
      <w:r w:rsidRPr="00103FD2">
        <w:rPr>
          <w:rFonts w:ascii="Book Antiqua" w:hAnsi="Book Antiqua"/>
          <w:sz w:val="24"/>
          <w:szCs w:val="24"/>
          <w:lang w:val="en-US"/>
        </w:rPr>
        <w:t xml:space="preserve">pill </w:t>
      </w:r>
      <w:proofErr w:type="spellStart"/>
      <w:r w:rsidRPr="00103FD2">
        <w:rPr>
          <w:rFonts w:ascii="Book Antiqua" w:hAnsi="Book Antiqua"/>
          <w:sz w:val="24"/>
          <w:szCs w:val="24"/>
          <w:lang w:val="en-US"/>
        </w:rPr>
        <w:t>oesophagitis</w:t>
      </w:r>
      <w:proofErr w:type="spellEnd"/>
      <w:r w:rsidRPr="00103FD2">
        <w:rPr>
          <w:rFonts w:ascii="Book Antiqua" w:hAnsi="Book Antiqua"/>
          <w:sz w:val="24"/>
          <w:szCs w:val="24"/>
          <w:lang w:val="en-US" w:eastAsia="zh-CN"/>
        </w:rPr>
        <w:t>”</w:t>
      </w:r>
      <w:r w:rsidRPr="00103FD2">
        <w:rPr>
          <w:rFonts w:ascii="Book Antiqua" w:hAnsi="Book Antiqua"/>
          <w:sz w:val="24"/>
          <w:szCs w:val="24"/>
          <w:lang w:val="en-US"/>
        </w:rPr>
        <w:t xml:space="preserve"> may cause identical symptoms to </w:t>
      </w:r>
      <w:proofErr w:type="spellStart"/>
      <w:r w:rsidRPr="00103FD2">
        <w:rPr>
          <w:rFonts w:ascii="Book Antiqua" w:hAnsi="Book Antiqua"/>
          <w:sz w:val="24"/>
          <w:szCs w:val="24"/>
          <w:lang w:val="en-US"/>
        </w:rPr>
        <w:t>gastroesophageal</w:t>
      </w:r>
      <w:proofErr w:type="spellEnd"/>
      <w:r w:rsidRPr="00103FD2">
        <w:rPr>
          <w:rFonts w:ascii="Book Antiqua" w:hAnsi="Book Antiqua"/>
          <w:sz w:val="24"/>
          <w:szCs w:val="24"/>
          <w:lang w:val="en-US"/>
        </w:rPr>
        <w:t xml:space="preserve"> reflux disease with retrosternal chest pain and possibly dysphagia, odynophagia is usually the dominant complaint</w:t>
      </w:r>
      <w:r w:rsidRPr="00103FD2">
        <w:rPr>
          <w:rFonts w:ascii="Book Antiqua" w:hAnsi="Book Antiqua"/>
          <w:sz w:val="24"/>
          <w:szCs w:val="24"/>
          <w:vertAlign w:val="superscript"/>
          <w:lang w:val="en-US"/>
        </w:rPr>
        <w:t xml:space="preserve"> [3]</w:t>
      </w:r>
      <w:r w:rsidRPr="00103FD2">
        <w:rPr>
          <w:rFonts w:ascii="Book Antiqua" w:hAnsi="Book Antiqua"/>
          <w:sz w:val="24"/>
          <w:szCs w:val="24"/>
          <w:lang w:val="en-US"/>
        </w:rPr>
        <w:t xml:space="preserve">. Steroid therapy and other immunosuppressive agents may also impair deglutition by predisposing to candidiasis of the upper intestinal tract </w:t>
      </w:r>
      <w:r w:rsidRPr="00103FD2">
        <w:rPr>
          <w:rFonts w:ascii="Book Antiqua" w:hAnsi="Book Antiqua"/>
          <w:sz w:val="24"/>
          <w:szCs w:val="24"/>
          <w:vertAlign w:val="superscript"/>
          <w:lang w:val="en-US"/>
        </w:rPr>
        <w:t>[2</w:t>
      </w:r>
      <w:proofErr w:type="gramStart"/>
      <w:r w:rsidRPr="00103FD2">
        <w:rPr>
          <w:rFonts w:ascii="Book Antiqua" w:hAnsi="Book Antiqua"/>
          <w:sz w:val="24"/>
          <w:szCs w:val="24"/>
          <w:vertAlign w:val="superscript"/>
          <w:lang w:val="en-US"/>
        </w:rPr>
        <w:t>,20</w:t>
      </w:r>
      <w:proofErr w:type="gramEnd"/>
      <w:r w:rsidRPr="00103FD2">
        <w:rPr>
          <w:rFonts w:ascii="Book Antiqua" w:hAnsi="Book Antiqua"/>
          <w:sz w:val="24"/>
          <w:szCs w:val="24"/>
          <w:vertAlign w:val="superscript"/>
          <w:lang w:val="en-US"/>
        </w:rPr>
        <w:t>]</w:t>
      </w:r>
      <w:r w:rsidRPr="00103FD2">
        <w:rPr>
          <w:rFonts w:ascii="Book Antiqua" w:hAnsi="Book Antiqua"/>
          <w:sz w:val="24"/>
          <w:szCs w:val="24"/>
          <w:lang w:val="en-US"/>
        </w:rPr>
        <w:t>.</w:t>
      </w:r>
    </w:p>
    <w:p w:rsidR="00282D55" w:rsidRPr="00103FD2" w:rsidRDefault="00282D55" w:rsidP="009A3AB7">
      <w:pPr>
        <w:spacing w:after="0" w:line="360" w:lineRule="auto"/>
        <w:jc w:val="both"/>
        <w:rPr>
          <w:rFonts w:ascii="Book Antiqua" w:hAnsi="Book Antiqua"/>
          <w:b/>
          <w:sz w:val="24"/>
          <w:szCs w:val="24"/>
          <w:lang w:val="en-US" w:eastAsia="zh-CN"/>
        </w:rPr>
      </w:pPr>
    </w:p>
    <w:p w:rsidR="00282D55" w:rsidRPr="00103FD2" w:rsidRDefault="00282D55" w:rsidP="009A3AB7">
      <w:pPr>
        <w:spacing w:after="0" w:line="360" w:lineRule="auto"/>
        <w:jc w:val="both"/>
        <w:rPr>
          <w:rFonts w:ascii="Book Antiqua" w:hAnsi="Book Antiqua"/>
          <w:b/>
          <w:sz w:val="24"/>
          <w:szCs w:val="24"/>
          <w:lang w:val="en-US"/>
        </w:rPr>
      </w:pPr>
      <w:r w:rsidRPr="00103FD2">
        <w:rPr>
          <w:rFonts w:ascii="Book Antiqua" w:hAnsi="Book Antiqua"/>
          <w:b/>
          <w:sz w:val="24"/>
          <w:szCs w:val="24"/>
          <w:lang w:val="en-US"/>
        </w:rPr>
        <w:t>ASSESSMENT</w:t>
      </w: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sz w:val="24"/>
          <w:szCs w:val="24"/>
          <w:lang w:val="en-US"/>
        </w:rPr>
        <w:t xml:space="preserve">A good assessment is a must for the success of the treatment in patients with dysphagia. Speech language therapists assume a big task in the assessment and treatment of swallowing disorders. A physiatrist and/or a radiology specialist may be helpful in performing the assessment. However, assessment of a patient should be conducted in a multidisciplinary way </w:t>
      </w:r>
      <w:r w:rsidRPr="00103FD2">
        <w:rPr>
          <w:rFonts w:ascii="Book Antiqua" w:hAnsi="Book Antiqua"/>
          <w:sz w:val="24"/>
          <w:szCs w:val="24"/>
          <w:vertAlign w:val="superscript"/>
          <w:lang w:val="en-US"/>
        </w:rPr>
        <w:t>[1]</w:t>
      </w:r>
      <w:r w:rsidRPr="00103FD2">
        <w:rPr>
          <w:rFonts w:ascii="Book Antiqua" w:hAnsi="Book Antiqua"/>
          <w:sz w:val="24"/>
          <w:szCs w:val="24"/>
          <w:lang w:val="en-US"/>
        </w:rPr>
        <w:t xml:space="preserve">.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At the stage of assessing patients, whether or not there is a swallowing disorder, possible local and anatomic causes of dysphagia (</w:t>
      </w:r>
      <w:proofErr w:type="spellStart"/>
      <w:r w:rsidRPr="00103FD2">
        <w:rPr>
          <w:rFonts w:ascii="Book Antiqua" w:hAnsi="Book Antiqua"/>
          <w:sz w:val="24"/>
          <w:szCs w:val="24"/>
          <w:lang w:val="en-US"/>
        </w:rPr>
        <w:t>oropharyngeal</w:t>
      </w:r>
      <w:proofErr w:type="spellEnd"/>
      <w:r w:rsidRPr="00103FD2">
        <w:rPr>
          <w:rFonts w:ascii="Book Antiqua" w:hAnsi="Book Antiqua"/>
          <w:sz w:val="24"/>
          <w:szCs w:val="24"/>
          <w:lang w:val="en-US"/>
        </w:rPr>
        <w:t>, esophageal), airway protection capability (</w:t>
      </w:r>
      <w:r w:rsidRPr="00103FD2">
        <w:rPr>
          <w:rFonts w:ascii="Book Antiqua" w:hAnsi="Book Antiqua"/>
          <w:i/>
          <w:sz w:val="24"/>
          <w:szCs w:val="24"/>
          <w:lang w:val="en-US"/>
        </w:rPr>
        <w:t>e.g.</w:t>
      </w:r>
      <w:r w:rsidRPr="00103FD2">
        <w:rPr>
          <w:rFonts w:ascii="Book Antiqua" w:hAnsi="Book Antiqua"/>
          <w:sz w:val="24"/>
          <w:szCs w:val="24"/>
          <w:lang w:val="en-US" w:eastAsia="zh-CN"/>
        </w:rPr>
        <w:t>,</w:t>
      </w:r>
      <w:r w:rsidRPr="00103FD2">
        <w:rPr>
          <w:rFonts w:ascii="Book Antiqua" w:hAnsi="Book Antiqua"/>
          <w:sz w:val="24"/>
          <w:szCs w:val="24"/>
          <w:lang w:val="en-US"/>
        </w:rPr>
        <w:t xml:space="preserve"> aspiration risk), oral feeding functionality, alternative methods for regulating eating, an additional specific diagnostic test and need for consultation should all be considered. Anamnesis, queries about the drugs (sedative, </w:t>
      </w:r>
      <w:proofErr w:type="spellStart"/>
      <w:r w:rsidRPr="00103FD2">
        <w:rPr>
          <w:rFonts w:ascii="Book Antiqua" w:hAnsi="Book Antiqua"/>
          <w:sz w:val="24"/>
          <w:szCs w:val="24"/>
          <w:lang w:val="en-US"/>
        </w:rPr>
        <w:t>antispastic</w:t>
      </w:r>
      <w:proofErr w:type="spellEnd"/>
      <w:r w:rsidRPr="00103FD2">
        <w:rPr>
          <w:rFonts w:ascii="Book Antiqua" w:hAnsi="Book Antiqua"/>
          <w:sz w:val="24"/>
          <w:szCs w:val="24"/>
          <w:lang w:val="en-US"/>
        </w:rPr>
        <w:t xml:space="preserve">, anticholinergic, </w:t>
      </w:r>
      <w:r w:rsidRPr="00103FD2">
        <w:rPr>
          <w:rFonts w:ascii="Book Antiqua" w:hAnsi="Book Antiqua"/>
          <w:i/>
          <w:sz w:val="24"/>
          <w:szCs w:val="24"/>
          <w:lang w:val="en-US"/>
        </w:rPr>
        <w:t>etc.</w:t>
      </w:r>
      <w:r w:rsidRPr="00103FD2">
        <w:rPr>
          <w:rFonts w:ascii="Book Antiqua" w:hAnsi="Book Antiqua"/>
          <w:sz w:val="24"/>
          <w:szCs w:val="24"/>
          <w:lang w:val="en-US"/>
        </w:rPr>
        <w:t xml:space="preserve">) and disease, background, family history, physical examination and imaging methods are used in an effort to arrive at a diagnosis. Failure or delay when initiating </w:t>
      </w:r>
      <w:proofErr w:type="spellStart"/>
      <w:r w:rsidRPr="00103FD2">
        <w:rPr>
          <w:rFonts w:ascii="Book Antiqua" w:hAnsi="Book Antiqua"/>
          <w:sz w:val="24"/>
          <w:szCs w:val="24"/>
          <w:lang w:val="en-US"/>
        </w:rPr>
        <w:t>oropharyngeal</w:t>
      </w:r>
      <w:proofErr w:type="spellEnd"/>
      <w:r w:rsidRPr="00103FD2">
        <w:rPr>
          <w:rFonts w:ascii="Book Antiqua" w:hAnsi="Book Antiqua"/>
          <w:sz w:val="24"/>
          <w:szCs w:val="24"/>
          <w:lang w:val="en-US"/>
        </w:rPr>
        <w:t xml:space="preserve"> swallowing, postnasal regurgitation or nasal regurgitation, cough indicating aspiration, apnea, </w:t>
      </w:r>
      <w:proofErr w:type="gramStart"/>
      <w:r w:rsidRPr="00103FD2">
        <w:rPr>
          <w:rFonts w:ascii="Book Antiqua" w:hAnsi="Book Antiqua"/>
          <w:sz w:val="24"/>
          <w:szCs w:val="24"/>
          <w:lang w:val="en-US"/>
        </w:rPr>
        <w:t>presence</w:t>
      </w:r>
      <w:proofErr w:type="gramEnd"/>
      <w:r w:rsidRPr="00103FD2">
        <w:rPr>
          <w:rFonts w:ascii="Book Antiqua" w:hAnsi="Book Antiqua"/>
          <w:sz w:val="24"/>
          <w:szCs w:val="24"/>
          <w:lang w:val="en-US"/>
        </w:rPr>
        <w:t xml:space="preserve"> of residue in the mouth and swallowing that necessitates repetition to clear the mass from </w:t>
      </w:r>
      <w:proofErr w:type="spellStart"/>
      <w:r w:rsidRPr="00103FD2">
        <w:rPr>
          <w:rFonts w:ascii="Book Antiqua" w:hAnsi="Book Antiqua"/>
          <w:sz w:val="24"/>
          <w:szCs w:val="24"/>
          <w:lang w:val="en-US"/>
        </w:rPr>
        <w:t>hypopharynx</w:t>
      </w:r>
      <w:proofErr w:type="spellEnd"/>
      <w:r w:rsidRPr="00103FD2">
        <w:rPr>
          <w:rFonts w:ascii="Book Antiqua" w:hAnsi="Book Antiqua"/>
          <w:sz w:val="24"/>
          <w:szCs w:val="24"/>
          <w:lang w:val="en-US"/>
        </w:rPr>
        <w:t xml:space="preserve"> may serve as guidelines for an </w:t>
      </w:r>
      <w:proofErr w:type="spellStart"/>
      <w:r w:rsidRPr="00103FD2">
        <w:rPr>
          <w:rFonts w:ascii="Book Antiqua" w:hAnsi="Book Antiqua"/>
          <w:sz w:val="24"/>
          <w:szCs w:val="24"/>
          <w:lang w:val="en-US"/>
        </w:rPr>
        <w:t>oropharyngeal</w:t>
      </w:r>
      <w:proofErr w:type="spellEnd"/>
      <w:r w:rsidRPr="00103FD2">
        <w:rPr>
          <w:rFonts w:ascii="Book Antiqua" w:hAnsi="Book Antiqua"/>
          <w:sz w:val="24"/>
          <w:szCs w:val="24"/>
          <w:lang w:val="en-US"/>
        </w:rPr>
        <w:t xml:space="preserve"> swallowing problem. A </w:t>
      </w:r>
      <w:r w:rsidRPr="00103FD2">
        <w:rPr>
          <w:rFonts w:ascii="Book Antiqua" w:hAnsi="Book Antiqua"/>
          <w:sz w:val="24"/>
          <w:szCs w:val="24"/>
          <w:lang w:val="en-US"/>
        </w:rPr>
        <w:lastRenderedPageBreak/>
        <w:t xml:space="preserve">sensation of sticking behind the sternum during swallowing, painful swallowing, heartburn, and lack of pharyngeal symptoms also require investigation in terms of esophageal dysphagia. Weight loss and prolonged eating time are also important symptoms. A history of pulmonary infection undergone by the patient may be enlightening.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Some of the patients who were diagnosed with </w:t>
      </w:r>
      <w:proofErr w:type="spellStart"/>
      <w:r w:rsidRPr="00103FD2">
        <w:rPr>
          <w:rFonts w:ascii="Book Antiqua" w:hAnsi="Book Antiqua"/>
          <w:sz w:val="24"/>
          <w:szCs w:val="24"/>
          <w:lang w:val="en-US"/>
        </w:rPr>
        <w:t>gastroesophageal</w:t>
      </w:r>
      <w:proofErr w:type="spellEnd"/>
      <w:r w:rsidRPr="00103FD2">
        <w:rPr>
          <w:rFonts w:ascii="Book Antiqua" w:hAnsi="Book Antiqua"/>
          <w:sz w:val="24"/>
          <w:szCs w:val="24"/>
          <w:lang w:val="en-US"/>
        </w:rPr>
        <w:t xml:space="preserve"> reflux consult policlinics with a complaint of dysphagia. Assessments of these patients do not reveal any significant pathology other than symptoms of reflux. They also need to be assessed in terms of esophagus motility problems.</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During the physical examination, </w:t>
      </w:r>
      <w:proofErr w:type="spellStart"/>
      <w:r w:rsidRPr="00103FD2">
        <w:rPr>
          <w:rFonts w:ascii="Book Antiqua" w:hAnsi="Book Antiqua"/>
          <w:sz w:val="24"/>
          <w:szCs w:val="24"/>
          <w:lang w:val="en-US"/>
        </w:rPr>
        <w:t>oropharyngeal</w:t>
      </w:r>
      <w:proofErr w:type="spellEnd"/>
      <w:r w:rsidRPr="00103FD2">
        <w:rPr>
          <w:rFonts w:ascii="Book Antiqua" w:hAnsi="Book Antiqua"/>
          <w:sz w:val="24"/>
          <w:szCs w:val="24"/>
          <w:lang w:val="en-US"/>
        </w:rPr>
        <w:t xml:space="preserve"> condition, pulmonary system, musculoskeletal system, mental condition, speech and voice quality, cranial and reflex examination (gag reflex, cough reflex, swallowing reflex, touch and taste stimulation and pathologic reflex) and motor control are assessed. Biochemical parameters concerning nutrition should also be reviewed.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Diagnostic tests are started with a clinical or bedside swallowing assessment. The bedside assessment starts with a water and ice assessment. Various volumes of water (3, 5 and 10 m</w:t>
      </w:r>
      <w:r w:rsidRPr="00103FD2">
        <w:rPr>
          <w:rFonts w:ascii="Book Antiqua" w:hAnsi="Book Antiqua"/>
          <w:sz w:val="24"/>
          <w:szCs w:val="24"/>
          <w:lang w:val="en-US" w:eastAsia="zh-CN"/>
        </w:rPr>
        <w:t>L</w:t>
      </w:r>
      <w:r w:rsidRPr="00103FD2">
        <w:rPr>
          <w:rFonts w:ascii="Book Antiqua" w:hAnsi="Book Antiqua"/>
          <w:sz w:val="24"/>
          <w:szCs w:val="24"/>
          <w:lang w:val="en-US"/>
        </w:rPr>
        <w:t xml:space="preserve"> of water) and food with various viscosities (nectar-like, honey-like, cracker, etc.) are tested. After swallowing, a change in the patient’s color, wet voice, presence of food residues, and coughing can be enlightening for us in terms of aspiration. A bedside assessment gives us limited information on the function and mechanism of swallowing; its reliability is moderate. The </w:t>
      </w:r>
      <w:proofErr w:type="spellStart"/>
      <w:r w:rsidRPr="00103FD2">
        <w:rPr>
          <w:rFonts w:ascii="Book Antiqua" w:hAnsi="Book Antiqua"/>
          <w:sz w:val="24"/>
          <w:szCs w:val="24"/>
          <w:lang w:val="en-US"/>
        </w:rPr>
        <w:t>videofluoroscopic</w:t>
      </w:r>
      <w:proofErr w:type="spellEnd"/>
      <w:r w:rsidRPr="00103FD2">
        <w:rPr>
          <w:rFonts w:ascii="Book Antiqua" w:hAnsi="Book Antiqua"/>
          <w:sz w:val="24"/>
          <w:szCs w:val="24"/>
          <w:lang w:val="en-US"/>
        </w:rPr>
        <w:t xml:space="preserve"> swallowing study (VFSS) is accepted as the gold standard. Clinical indicators do not reveal aspiration in inflammatory rheumatologic diseases particularly in children. Thus, although it is an unpleasant test in terms of radiation, money and time, VFSS still remains to be the most viable method today.</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The </w:t>
      </w:r>
      <w:proofErr w:type="spellStart"/>
      <w:r w:rsidRPr="00103FD2">
        <w:rPr>
          <w:rFonts w:ascii="Book Antiqua" w:hAnsi="Book Antiqua"/>
          <w:sz w:val="24"/>
          <w:szCs w:val="24"/>
          <w:lang w:val="en-US"/>
        </w:rPr>
        <w:t>fiberoptic</w:t>
      </w:r>
      <w:proofErr w:type="spellEnd"/>
      <w:r w:rsidRPr="00103FD2">
        <w:rPr>
          <w:rFonts w:ascii="Book Antiqua" w:hAnsi="Book Antiqua"/>
          <w:sz w:val="24"/>
          <w:szCs w:val="24"/>
          <w:lang w:val="en-US"/>
        </w:rPr>
        <w:t xml:space="preserve"> endoscopic evaluation of swallowing (FEES) also gives fairly reliable information other than its assessment insufficiency at the oral phase. If a problem is being suspected particularly in </w:t>
      </w:r>
      <w:proofErr w:type="spellStart"/>
      <w:r w:rsidRPr="00103FD2">
        <w:rPr>
          <w:rFonts w:ascii="Book Antiqua" w:hAnsi="Book Antiqua"/>
          <w:sz w:val="24"/>
          <w:szCs w:val="24"/>
          <w:lang w:val="en-US"/>
        </w:rPr>
        <w:t>oropharyngeal</w:t>
      </w:r>
      <w:proofErr w:type="spellEnd"/>
      <w:r w:rsidRPr="00103FD2">
        <w:rPr>
          <w:rFonts w:ascii="Book Antiqua" w:hAnsi="Book Antiqua"/>
          <w:sz w:val="24"/>
          <w:szCs w:val="24"/>
          <w:lang w:val="en-US"/>
        </w:rPr>
        <w:t xml:space="preserve"> swallowing, these tests will help us for making a diagnosis </w:t>
      </w:r>
      <w:r w:rsidRPr="00103FD2">
        <w:rPr>
          <w:rFonts w:ascii="Book Antiqua" w:hAnsi="Book Antiqua"/>
          <w:sz w:val="24"/>
          <w:szCs w:val="24"/>
          <w:vertAlign w:val="superscript"/>
          <w:lang w:val="en-US"/>
        </w:rPr>
        <w:t>[21]</w:t>
      </w:r>
      <w:r w:rsidRPr="00103FD2">
        <w:rPr>
          <w:rFonts w:ascii="Book Antiqua" w:hAnsi="Book Antiqua"/>
          <w:sz w:val="24"/>
          <w:szCs w:val="24"/>
          <w:lang w:val="en-US"/>
        </w:rPr>
        <w:t xml:space="preserve">.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A barium </w:t>
      </w:r>
      <w:proofErr w:type="spellStart"/>
      <w:r w:rsidRPr="00103FD2">
        <w:rPr>
          <w:rFonts w:ascii="Book Antiqua" w:hAnsi="Book Antiqua"/>
          <w:sz w:val="24"/>
          <w:szCs w:val="24"/>
          <w:lang w:val="en-US"/>
        </w:rPr>
        <w:t>esophagram</w:t>
      </w:r>
      <w:proofErr w:type="spellEnd"/>
      <w:r w:rsidRPr="00103FD2">
        <w:rPr>
          <w:rFonts w:ascii="Book Antiqua" w:hAnsi="Book Antiqua"/>
          <w:sz w:val="24"/>
          <w:szCs w:val="24"/>
          <w:lang w:val="en-US"/>
        </w:rPr>
        <w:t xml:space="preserve"> is important for the diagnosis of osteophyte, dilatation, stricture, </w:t>
      </w:r>
      <w:proofErr w:type="spellStart"/>
      <w:r w:rsidRPr="00103FD2">
        <w:rPr>
          <w:rFonts w:ascii="Book Antiqua" w:hAnsi="Book Antiqua"/>
          <w:sz w:val="24"/>
          <w:szCs w:val="24"/>
          <w:lang w:val="en-US"/>
        </w:rPr>
        <w:t>Zenker’s</w:t>
      </w:r>
      <w:proofErr w:type="spellEnd"/>
      <w:r w:rsidRPr="00103FD2">
        <w:rPr>
          <w:rFonts w:ascii="Book Antiqua" w:hAnsi="Book Antiqua"/>
          <w:sz w:val="24"/>
          <w:szCs w:val="24"/>
          <w:lang w:val="en-US"/>
        </w:rPr>
        <w:t xml:space="preserve"> diverticulum, achalasia and presence of a lump. Esophageal </w:t>
      </w:r>
      <w:r w:rsidRPr="00103FD2">
        <w:rPr>
          <w:rFonts w:ascii="Book Antiqua" w:hAnsi="Book Antiqua"/>
          <w:sz w:val="24"/>
          <w:szCs w:val="24"/>
          <w:lang w:val="en-US"/>
        </w:rPr>
        <w:lastRenderedPageBreak/>
        <w:t xml:space="preserve">dysfunction is frequently seen in autoimmune and inflammatory rheumatologic diseases. Esophageal </w:t>
      </w:r>
      <w:proofErr w:type="spellStart"/>
      <w:r w:rsidRPr="00103FD2">
        <w:rPr>
          <w:rFonts w:ascii="Book Antiqua" w:hAnsi="Book Antiqua"/>
          <w:sz w:val="24"/>
          <w:szCs w:val="24"/>
          <w:lang w:val="en-US"/>
        </w:rPr>
        <w:t>manometric</w:t>
      </w:r>
      <w:proofErr w:type="spellEnd"/>
      <w:r w:rsidRPr="00103FD2">
        <w:rPr>
          <w:rFonts w:ascii="Book Antiqua" w:hAnsi="Book Antiqua"/>
          <w:sz w:val="24"/>
          <w:szCs w:val="24"/>
          <w:lang w:val="en-US"/>
        </w:rPr>
        <w:t xml:space="preserve"> examination is a specific and sensitive method to assess the </w:t>
      </w:r>
      <w:proofErr w:type="spellStart"/>
      <w:r w:rsidRPr="00103FD2">
        <w:rPr>
          <w:rFonts w:ascii="Book Antiqua" w:hAnsi="Book Antiqua"/>
          <w:sz w:val="24"/>
          <w:szCs w:val="24"/>
          <w:lang w:val="en-US"/>
        </w:rPr>
        <w:t>dysmotility</w:t>
      </w:r>
      <w:proofErr w:type="spellEnd"/>
      <w:r w:rsidRPr="00103FD2">
        <w:rPr>
          <w:rFonts w:ascii="Book Antiqua" w:hAnsi="Book Antiqua"/>
          <w:sz w:val="24"/>
          <w:szCs w:val="24"/>
          <w:lang w:val="en-US"/>
        </w:rPr>
        <w:t xml:space="preserve"> of esophagus. The sensitivity of VFSS and FEES examinations is lower in this patient group. Esophagitis, Barrett’s esophagus and presence of stricture can be revealed with a gastric endoscopy and </w:t>
      </w:r>
      <w:proofErr w:type="spellStart"/>
      <w:r w:rsidRPr="00103FD2">
        <w:rPr>
          <w:rFonts w:ascii="Book Antiqua" w:hAnsi="Book Antiqua"/>
          <w:sz w:val="24"/>
          <w:szCs w:val="24"/>
          <w:lang w:val="en-US"/>
        </w:rPr>
        <w:t>gastroesophageal</w:t>
      </w:r>
      <w:proofErr w:type="spellEnd"/>
      <w:r w:rsidRPr="00103FD2">
        <w:rPr>
          <w:rFonts w:ascii="Book Antiqua" w:hAnsi="Book Antiqua"/>
          <w:sz w:val="24"/>
          <w:szCs w:val="24"/>
          <w:lang w:val="en-US"/>
        </w:rPr>
        <w:t xml:space="preserve"> reflux disease with a 24-h </w:t>
      </w:r>
      <w:proofErr w:type="spellStart"/>
      <w:r w:rsidRPr="00103FD2">
        <w:rPr>
          <w:rFonts w:ascii="Book Antiqua" w:hAnsi="Book Antiqua"/>
          <w:sz w:val="24"/>
          <w:szCs w:val="24"/>
          <w:lang w:val="en-US"/>
        </w:rPr>
        <w:t>ph</w:t>
      </w:r>
      <w:proofErr w:type="spellEnd"/>
      <w:r w:rsidRPr="00103FD2">
        <w:rPr>
          <w:rFonts w:ascii="Book Antiqua" w:hAnsi="Book Antiqua"/>
          <w:sz w:val="24"/>
          <w:szCs w:val="24"/>
          <w:lang w:val="en-US"/>
        </w:rPr>
        <w:t xml:space="preserve">-meter examination. Esophagus </w:t>
      </w:r>
      <w:proofErr w:type="spellStart"/>
      <w:r w:rsidRPr="00103FD2">
        <w:rPr>
          <w:rFonts w:ascii="Book Antiqua" w:hAnsi="Book Antiqua"/>
          <w:sz w:val="24"/>
          <w:szCs w:val="24"/>
          <w:lang w:val="en-US"/>
        </w:rPr>
        <w:t>scintigraphy</w:t>
      </w:r>
      <w:proofErr w:type="spellEnd"/>
      <w:r w:rsidRPr="00103FD2">
        <w:rPr>
          <w:rFonts w:ascii="Book Antiqua" w:hAnsi="Book Antiqua"/>
          <w:sz w:val="24"/>
          <w:szCs w:val="24"/>
          <w:lang w:val="en-US"/>
        </w:rPr>
        <w:t xml:space="preserve"> may be useful in these patients for assessment of esophagus </w:t>
      </w:r>
      <w:proofErr w:type="spellStart"/>
      <w:r w:rsidRPr="00103FD2">
        <w:rPr>
          <w:rFonts w:ascii="Book Antiqua" w:hAnsi="Book Antiqua"/>
          <w:sz w:val="24"/>
          <w:szCs w:val="24"/>
          <w:lang w:val="en-US"/>
        </w:rPr>
        <w:t>dysmotility</w:t>
      </w:r>
      <w:proofErr w:type="spellEnd"/>
      <w:r w:rsidRPr="00103FD2">
        <w:rPr>
          <w:rFonts w:ascii="Book Antiqua" w:hAnsi="Book Antiqua"/>
          <w:sz w:val="24"/>
          <w:szCs w:val="24"/>
          <w:lang w:val="en-US"/>
        </w:rPr>
        <w:t xml:space="preserve">, esophageal emptying and reflux. </w:t>
      </w:r>
    </w:p>
    <w:p w:rsidR="00282D55" w:rsidRPr="00103FD2" w:rsidRDefault="00282D55" w:rsidP="009A3AB7">
      <w:pPr>
        <w:spacing w:after="0" w:line="360" w:lineRule="auto"/>
        <w:jc w:val="both"/>
        <w:rPr>
          <w:rFonts w:ascii="Book Antiqua" w:hAnsi="Book Antiqua"/>
          <w:b/>
          <w:sz w:val="24"/>
          <w:szCs w:val="24"/>
          <w:lang w:val="en-US" w:eastAsia="zh-CN"/>
        </w:rPr>
      </w:pPr>
    </w:p>
    <w:p w:rsidR="00282D55" w:rsidRPr="00103FD2" w:rsidRDefault="00282D55" w:rsidP="009A3AB7">
      <w:pPr>
        <w:spacing w:after="0" w:line="360" w:lineRule="auto"/>
        <w:jc w:val="both"/>
        <w:rPr>
          <w:rFonts w:ascii="Book Antiqua" w:hAnsi="Book Antiqua"/>
          <w:b/>
          <w:sz w:val="24"/>
          <w:szCs w:val="24"/>
          <w:lang w:val="en-US"/>
        </w:rPr>
      </w:pPr>
      <w:r w:rsidRPr="00103FD2">
        <w:rPr>
          <w:rFonts w:ascii="Book Antiqua" w:hAnsi="Book Antiqua"/>
          <w:b/>
          <w:sz w:val="24"/>
          <w:szCs w:val="24"/>
          <w:lang w:val="en-US"/>
        </w:rPr>
        <w:t>GENERAL PRINCIPLES IN TREATMENT</w:t>
      </w:r>
    </w:p>
    <w:p w:rsidR="00282D55" w:rsidRPr="00103FD2" w:rsidRDefault="00282D55" w:rsidP="009A3AB7">
      <w:pPr>
        <w:spacing w:after="0" w:line="360" w:lineRule="auto"/>
        <w:jc w:val="both"/>
        <w:rPr>
          <w:rFonts w:ascii="Book Antiqua" w:hAnsi="Book Antiqua"/>
          <w:sz w:val="24"/>
          <w:szCs w:val="24"/>
          <w:lang w:val="en-US"/>
        </w:rPr>
      </w:pPr>
      <w:r w:rsidRPr="00103FD2">
        <w:rPr>
          <w:rFonts w:ascii="Book Antiqua" w:hAnsi="Book Antiqua"/>
          <w:sz w:val="24"/>
          <w:szCs w:val="24"/>
          <w:lang w:val="en-US"/>
        </w:rPr>
        <w:t>The treatment objective in these patients is to reduce the risk of aspiration, to ensure daily calorie intake, to increase oral feeding varieties for both nutrition and patient satisfaction and to raise quality of life. It is decided after the examinations whether the patient’s way of food intake will be oral, through a nasogastric tube (NGT) or through percutaneous endoscopic gastrostomy (PEG)/</w:t>
      </w:r>
      <w:proofErr w:type="spellStart"/>
      <w:r w:rsidRPr="00103FD2">
        <w:rPr>
          <w:rFonts w:ascii="Book Antiqua" w:hAnsi="Book Antiqua"/>
          <w:sz w:val="24"/>
          <w:szCs w:val="24"/>
          <w:lang w:val="en-US"/>
        </w:rPr>
        <w:t>jejunostomy</w:t>
      </w:r>
      <w:proofErr w:type="spellEnd"/>
      <w:r w:rsidRPr="00103FD2">
        <w:rPr>
          <w:rFonts w:ascii="Book Antiqua" w:hAnsi="Book Antiqua"/>
          <w:sz w:val="24"/>
          <w:szCs w:val="24"/>
          <w:lang w:val="en-US"/>
        </w:rPr>
        <w:t xml:space="preserve"> (PEJ). In all viscosities, if there is more than 10% aspiration, the patient should not be fed orally. If the patient cannot eat safely and effectively, methods of feeding through a tube will be tried. This is not a treatment method, but a strategy devised to protect the patient from negative clinical conditions (dehydration, malnutrition, aspiration). It should be made certain whether or not the patient is taking his/her daily calorie requirement. It may be difficult to ensure that he/she is taking sufficient calories depending on the duration of eating food (cognitive defect). As a general approach, if a short-term non-oral feeding is targeted, NGT will be chosen, if non-oral feeding for a longer period than 2-3 </w:t>
      </w:r>
      <w:proofErr w:type="spellStart"/>
      <w:r w:rsidRPr="00103FD2">
        <w:rPr>
          <w:rFonts w:ascii="Book Antiqua" w:hAnsi="Book Antiqua"/>
          <w:sz w:val="24"/>
          <w:szCs w:val="24"/>
          <w:lang w:val="en-US"/>
        </w:rPr>
        <w:t>w</w:t>
      </w:r>
      <w:r w:rsidRPr="00103FD2">
        <w:rPr>
          <w:rFonts w:ascii="Book Antiqua" w:hAnsi="Book Antiqua"/>
          <w:sz w:val="24"/>
          <w:szCs w:val="24"/>
          <w:lang w:val="en-US" w:eastAsia="zh-CN"/>
        </w:rPr>
        <w:t>k</w:t>
      </w:r>
      <w:proofErr w:type="spellEnd"/>
      <w:r w:rsidRPr="00103FD2">
        <w:rPr>
          <w:rFonts w:ascii="Book Antiqua" w:hAnsi="Book Antiqua"/>
          <w:sz w:val="24"/>
          <w:szCs w:val="24"/>
          <w:lang w:val="en-US"/>
        </w:rPr>
        <w:t xml:space="preserve"> is considered, PEG or PEJ will usually be used. However, the healthcare staff that monitors the patient and the patient should make this decision together.</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Treatment of dysphagia in inflammatory rheumatologic diseases is a difficult task. Although there is recovery in parallel with disease activity in some groups, it is hard to achieve this success at all times. Over three fourths of the patients received aggressive immunosuppression, but the beneﬁt seems to be ineffective consistent with literature. The effect of the drugs used for treating the disease on dysphagia </w:t>
      </w:r>
      <w:r w:rsidRPr="00103FD2">
        <w:rPr>
          <w:rFonts w:ascii="Book Antiqua" w:hAnsi="Book Antiqua"/>
          <w:sz w:val="24"/>
          <w:szCs w:val="24"/>
          <w:lang w:val="en-US"/>
        </w:rPr>
        <w:lastRenderedPageBreak/>
        <w:t xml:space="preserve">varies. While response to the treatment is limited in scleroderma, the decline in the severity of the disease in SLE patients results in an improvement also in dysphagia symptoms. The success of IVIG and steroid therapies is variable. The effect of TNF-alpha inhibitor drugs is unknown. If it is thought that the dysphagia is associated with the medication used by the patient, pharmaceutical rearrangements should be made. The treatment of </w:t>
      </w:r>
      <w:proofErr w:type="spellStart"/>
      <w:r w:rsidRPr="00103FD2">
        <w:rPr>
          <w:rFonts w:ascii="Book Antiqua" w:hAnsi="Book Antiqua"/>
          <w:sz w:val="24"/>
          <w:szCs w:val="24"/>
          <w:lang w:val="en-US"/>
        </w:rPr>
        <w:t>gastroesophageal</w:t>
      </w:r>
      <w:proofErr w:type="spellEnd"/>
      <w:r w:rsidRPr="00103FD2">
        <w:rPr>
          <w:rFonts w:ascii="Book Antiqua" w:hAnsi="Book Antiqua"/>
          <w:sz w:val="24"/>
          <w:szCs w:val="24"/>
          <w:lang w:val="en-US"/>
        </w:rPr>
        <w:t xml:space="preserve"> reflux may be useful in terms of securing oral hygiene, candida treatment, LES pressure-related approaches, dysphagia symptoms, and complications. Fortunately, although dysphagia symptoms are frequent, severe dysphagia and its complications are seen rarely. A multidisciplinary approach increases success in treatment.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In addition to the management of underlying disease, the treatment includes special dietary regimen, rehabilitation and even interventional surgical procedures, if necessary. Treatment options included swallowing strategies (exercise, special techniques, diet modifications), CP </w:t>
      </w:r>
      <w:proofErr w:type="spellStart"/>
      <w:r w:rsidRPr="00103FD2">
        <w:rPr>
          <w:rFonts w:ascii="Book Antiqua" w:hAnsi="Book Antiqua"/>
          <w:sz w:val="24"/>
          <w:szCs w:val="24"/>
          <w:lang w:val="en-US"/>
        </w:rPr>
        <w:t>myotomy</w:t>
      </w:r>
      <w:proofErr w:type="spellEnd"/>
      <w:r w:rsidRPr="00103FD2">
        <w:rPr>
          <w:rFonts w:ascii="Book Antiqua" w:hAnsi="Book Antiqua"/>
          <w:sz w:val="24"/>
          <w:szCs w:val="24"/>
          <w:lang w:val="en-US"/>
        </w:rPr>
        <w:t xml:space="preserve"> (</w:t>
      </w:r>
      <w:proofErr w:type="spellStart"/>
      <w:r w:rsidRPr="00103FD2">
        <w:rPr>
          <w:rFonts w:ascii="Book Antiqua" w:hAnsi="Book Antiqua"/>
          <w:sz w:val="24"/>
          <w:szCs w:val="24"/>
          <w:lang w:val="en-US"/>
        </w:rPr>
        <w:t>Zenker’s</w:t>
      </w:r>
      <w:proofErr w:type="spellEnd"/>
      <w:r w:rsidRPr="00103FD2">
        <w:rPr>
          <w:rFonts w:ascii="Book Antiqua" w:hAnsi="Book Antiqua"/>
          <w:sz w:val="24"/>
          <w:szCs w:val="24"/>
          <w:lang w:val="en-US"/>
        </w:rPr>
        <w:t xml:space="preserve"> diverticulum, achalasia), </w:t>
      </w:r>
      <w:proofErr w:type="spellStart"/>
      <w:r w:rsidRPr="00103FD2">
        <w:rPr>
          <w:rFonts w:ascii="Book Antiqua" w:hAnsi="Book Antiqua"/>
          <w:sz w:val="24"/>
          <w:szCs w:val="24"/>
          <w:lang w:val="en-US"/>
        </w:rPr>
        <w:t>pharyngoesophageal</w:t>
      </w:r>
      <w:proofErr w:type="spellEnd"/>
      <w:r w:rsidRPr="00103FD2">
        <w:rPr>
          <w:rFonts w:ascii="Book Antiqua" w:hAnsi="Book Antiqua"/>
          <w:sz w:val="24"/>
          <w:szCs w:val="24"/>
          <w:lang w:val="en-US"/>
        </w:rPr>
        <w:t xml:space="preserve"> dilation, electrical stimulation to swallowing muscles, and </w:t>
      </w:r>
      <w:proofErr w:type="spellStart"/>
      <w:r w:rsidRPr="00103FD2">
        <w:rPr>
          <w:rFonts w:ascii="Book Antiqua" w:hAnsi="Book Antiqua"/>
          <w:sz w:val="24"/>
          <w:szCs w:val="24"/>
          <w:lang w:val="en-US"/>
        </w:rPr>
        <w:t>botulinum</w:t>
      </w:r>
      <w:proofErr w:type="spellEnd"/>
      <w:r w:rsidRPr="00103FD2">
        <w:rPr>
          <w:rFonts w:ascii="Book Antiqua" w:hAnsi="Book Antiqua"/>
          <w:sz w:val="24"/>
          <w:szCs w:val="24"/>
          <w:lang w:val="en-US"/>
        </w:rPr>
        <w:t xml:space="preserve"> toxin injection for the treatment of UES (in the presence of sphincter relaxation problem). It is decided after the assessment as to what treatment(s) is appropriate. The treatments may be grouped basically as compensatory and therapeutic approaches. Compensatory approaches are applied to control the way through which food will travel, to remove the symptoms and to prevent aspiration. Compensatory approaches include postural technique (eating positions), oral-sensory motor improvement techniques, and adjustment of the volume and viscosity of the bolus. Swallowing compensation and feeding techniques were recommended to over half of the patients, but their effectiveness remains uncertain in these diseases. The limited data available on this issue make it difficult for us to decide as to what treatment is more effective. Therapy procedures include special swallowing maneuvers (</w:t>
      </w:r>
      <w:proofErr w:type="spellStart"/>
      <w:r w:rsidRPr="00103FD2">
        <w:rPr>
          <w:rFonts w:ascii="Book Antiqua" w:hAnsi="Book Antiqua"/>
          <w:sz w:val="24"/>
          <w:szCs w:val="24"/>
          <w:lang w:val="en-US"/>
        </w:rPr>
        <w:t>supraglottic</w:t>
      </w:r>
      <w:proofErr w:type="spellEnd"/>
      <w:r w:rsidRPr="00103FD2">
        <w:rPr>
          <w:rFonts w:ascii="Book Antiqua" w:hAnsi="Book Antiqua"/>
          <w:sz w:val="24"/>
          <w:szCs w:val="24"/>
          <w:lang w:val="en-US"/>
        </w:rPr>
        <w:t>, super-</w:t>
      </w:r>
      <w:proofErr w:type="spellStart"/>
      <w:r w:rsidRPr="00103FD2">
        <w:rPr>
          <w:rFonts w:ascii="Book Antiqua" w:hAnsi="Book Antiqua"/>
          <w:sz w:val="24"/>
          <w:szCs w:val="24"/>
          <w:lang w:val="en-US"/>
        </w:rPr>
        <w:t>supraglottic</w:t>
      </w:r>
      <w:proofErr w:type="spellEnd"/>
      <w:r w:rsidRPr="00103FD2">
        <w:rPr>
          <w:rFonts w:ascii="Book Antiqua" w:hAnsi="Book Antiqua"/>
          <w:sz w:val="24"/>
          <w:szCs w:val="24"/>
          <w:lang w:val="en-US"/>
        </w:rPr>
        <w:t xml:space="preserve">, effortful swallowing, </w:t>
      </w:r>
      <w:proofErr w:type="spellStart"/>
      <w:proofErr w:type="gramStart"/>
      <w:r w:rsidRPr="00103FD2">
        <w:rPr>
          <w:rFonts w:ascii="Book Antiqua" w:hAnsi="Book Antiqua"/>
          <w:sz w:val="24"/>
          <w:szCs w:val="24"/>
          <w:lang w:val="en-US"/>
        </w:rPr>
        <w:t>Mendelshon</w:t>
      </w:r>
      <w:proofErr w:type="spellEnd"/>
      <w:proofErr w:type="gramEnd"/>
      <w:r w:rsidRPr="00103FD2">
        <w:rPr>
          <w:rFonts w:ascii="Book Antiqua" w:hAnsi="Book Antiqua"/>
          <w:sz w:val="24"/>
          <w:szCs w:val="24"/>
          <w:lang w:val="en-US"/>
        </w:rPr>
        <w:t xml:space="preserve"> maneuver), bolus control exercises, jaw-tongue-lip-pharyngeal joint range of motion exercises, jaw, tongue and lip strengthening exercises, Shaker exercises, Masako maneuver, and breathing exercises. Adaptive devices and instruments are also used </w:t>
      </w:r>
      <w:r w:rsidRPr="00103FD2">
        <w:rPr>
          <w:rFonts w:ascii="Book Antiqua" w:hAnsi="Book Antiqua"/>
          <w:sz w:val="24"/>
          <w:szCs w:val="24"/>
          <w:lang w:val="en-US"/>
        </w:rPr>
        <w:lastRenderedPageBreak/>
        <w:t xml:space="preserve">for eating safety and control. When assessing patients, an appropriate treatment plan is prepared by trying different maneuvers, viscosities and volumes at the same time. </w:t>
      </w:r>
    </w:p>
    <w:p w:rsidR="00282D55" w:rsidRPr="00103FD2" w:rsidRDefault="00282D55" w:rsidP="00CE2A38">
      <w:pPr>
        <w:spacing w:after="0" w:line="360" w:lineRule="auto"/>
        <w:ind w:firstLineChars="100" w:firstLine="240"/>
        <w:jc w:val="both"/>
        <w:rPr>
          <w:rFonts w:ascii="Book Antiqua" w:hAnsi="Book Antiqua"/>
          <w:sz w:val="24"/>
          <w:szCs w:val="24"/>
          <w:lang w:val="en-US"/>
        </w:rPr>
      </w:pPr>
      <w:r w:rsidRPr="00103FD2">
        <w:rPr>
          <w:rFonts w:ascii="Book Antiqua" w:hAnsi="Book Antiqua"/>
          <w:sz w:val="24"/>
          <w:szCs w:val="24"/>
          <w:lang w:val="en-US"/>
        </w:rPr>
        <w:t xml:space="preserve">In conclusion, swallowing problems in rheumatologic diseases appear to be a not very well known condition. Studies with long follow-up periods to be included in the literature in the future will provide us with more information. With the present data, it is quite difficult to comment on either the diagnosis or the treatment. It is important that healthcare staff is made aware of the fact that patients with dysphagia should be directed to rehabilitation units. In this way, a noticeable improvement can be achieved in patients’ quality of life through small touches.       </w:t>
      </w:r>
    </w:p>
    <w:p w:rsidR="00282D55" w:rsidRPr="00103FD2" w:rsidRDefault="00282D55" w:rsidP="009A3AB7">
      <w:pPr>
        <w:spacing w:after="0" w:line="360" w:lineRule="auto"/>
        <w:jc w:val="both"/>
        <w:rPr>
          <w:rFonts w:ascii="Book Antiqua" w:hAnsi="Book Antiqua"/>
          <w:sz w:val="24"/>
          <w:szCs w:val="24"/>
          <w:lang w:val="en-US"/>
        </w:rPr>
      </w:pPr>
    </w:p>
    <w:p w:rsidR="00282D55" w:rsidRPr="00103FD2" w:rsidRDefault="00282D55" w:rsidP="00370224">
      <w:pPr>
        <w:spacing w:after="0" w:line="360" w:lineRule="auto"/>
        <w:jc w:val="both"/>
        <w:rPr>
          <w:rFonts w:ascii="Book Antiqua" w:hAnsi="Book Antiqua"/>
          <w:b/>
          <w:sz w:val="24"/>
          <w:szCs w:val="24"/>
          <w:lang w:val="en-GB"/>
        </w:rPr>
      </w:pPr>
      <w:r w:rsidRPr="00103FD2">
        <w:rPr>
          <w:rFonts w:ascii="Book Antiqua" w:hAnsi="Book Antiqua"/>
          <w:b/>
          <w:sz w:val="24"/>
          <w:szCs w:val="24"/>
          <w:lang w:val="en-GB"/>
        </w:rPr>
        <w:t>REFERENCES</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1</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Speyer R</w:t>
      </w:r>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Baijens</w:t>
      </w:r>
      <w:proofErr w:type="spellEnd"/>
      <w:r w:rsidRPr="00370224">
        <w:rPr>
          <w:rFonts w:ascii="Book Antiqua" w:hAnsi="Book Antiqua" w:cs="宋体"/>
          <w:sz w:val="24"/>
          <w:szCs w:val="24"/>
          <w:lang w:val="en-US" w:eastAsia="zh-CN"/>
        </w:rPr>
        <w:t xml:space="preserve"> L, </w:t>
      </w:r>
      <w:proofErr w:type="spellStart"/>
      <w:r w:rsidRPr="00370224">
        <w:rPr>
          <w:rFonts w:ascii="Book Antiqua" w:hAnsi="Book Antiqua" w:cs="宋体"/>
          <w:sz w:val="24"/>
          <w:szCs w:val="24"/>
          <w:lang w:val="en-US" w:eastAsia="zh-CN"/>
        </w:rPr>
        <w:t>Heijnen</w:t>
      </w:r>
      <w:proofErr w:type="spellEnd"/>
      <w:r w:rsidRPr="00370224">
        <w:rPr>
          <w:rFonts w:ascii="Book Antiqua" w:hAnsi="Book Antiqua" w:cs="宋体"/>
          <w:sz w:val="24"/>
          <w:szCs w:val="24"/>
          <w:lang w:val="en-US" w:eastAsia="zh-CN"/>
        </w:rPr>
        <w:t xml:space="preserve"> M, </w:t>
      </w:r>
      <w:proofErr w:type="spellStart"/>
      <w:proofErr w:type="gramStart"/>
      <w:r w:rsidRPr="00370224">
        <w:rPr>
          <w:rFonts w:ascii="Book Antiqua" w:hAnsi="Book Antiqua" w:cs="宋体"/>
          <w:sz w:val="24"/>
          <w:szCs w:val="24"/>
          <w:lang w:val="en-US" w:eastAsia="zh-CN"/>
        </w:rPr>
        <w:t>Zwijnenberg</w:t>
      </w:r>
      <w:proofErr w:type="spellEnd"/>
      <w:proofErr w:type="gramEnd"/>
      <w:r w:rsidRPr="00370224">
        <w:rPr>
          <w:rFonts w:ascii="Book Antiqua" w:hAnsi="Book Antiqua" w:cs="宋体"/>
          <w:sz w:val="24"/>
          <w:szCs w:val="24"/>
          <w:lang w:val="en-US" w:eastAsia="zh-CN"/>
        </w:rPr>
        <w:t xml:space="preserve"> I. Effects of therapy in </w:t>
      </w:r>
      <w:proofErr w:type="spellStart"/>
      <w:r w:rsidRPr="00370224">
        <w:rPr>
          <w:rFonts w:ascii="Book Antiqua" w:hAnsi="Book Antiqua" w:cs="宋体"/>
          <w:sz w:val="24"/>
          <w:szCs w:val="24"/>
          <w:lang w:val="en-US" w:eastAsia="zh-CN"/>
        </w:rPr>
        <w:t>oropharyngeal</w:t>
      </w:r>
      <w:proofErr w:type="spellEnd"/>
      <w:r w:rsidRPr="00370224">
        <w:rPr>
          <w:rFonts w:ascii="Book Antiqua" w:hAnsi="Book Antiqua" w:cs="宋体"/>
          <w:sz w:val="24"/>
          <w:szCs w:val="24"/>
          <w:lang w:val="en-US" w:eastAsia="zh-CN"/>
        </w:rPr>
        <w:t xml:space="preserve"> dysphagia by speech and language therapists: a systematic review.</w:t>
      </w:r>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Dysphagia</w:t>
      </w:r>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2010;</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25</w:t>
      </w:r>
      <w:r w:rsidRPr="00370224">
        <w:rPr>
          <w:rFonts w:ascii="Book Antiqua" w:hAnsi="Book Antiqua" w:cs="宋体"/>
          <w:sz w:val="24"/>
          <w:szCs w:val="24"/>
          <w:lang w:val="en-US" w:eastAsia="zh-CN"/>
        </w:rPr>
        <w:t>: 40-65 [PMID: 19760458</w:t>
      </w:r>
      <w:r w:rsidRPr="00103FD2">
        <w:rPr>
          <w:rFonts w:ascii="Book Antiqua" w:hAnsi="Book Antiqua" w:cs="宋体"/>
          <w:sz w:val="24"/>
          <w:szCs w:val="24"/>
          <w:lang w:val="en-US" w:eastAsia="zh-CN"/>
        </w:rPr>
        <w:t xml:space="preserve"> DOI: 10.1007/s00455-009-9239-7</w:t>
      </w:r>
      <w:r w:rsidRPr="00370224">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2</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Chong VH</w:t>
      </w:r>
      <w:r w:rsidRPr="00370224">
        <w:rPr>
          <w:rFonts w:ascii="Book Antiqua" w:hAnsi="Book Antiqua" w:cs="宋体"/>
          <w:sz w:val="24"/>
          <w:szCs w:val="24"/>
          <w:lang w:val="en-US" w:eastAsia="zh-CN"/>
        </w:rPr>
        <w:t>, Wang CL. Higher prevalence of gastrointestinal symptoms among patients with rheumatic disorders.</w:t>
      </w:r>
      <w:proofErr w:type="gramEnd"/>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Singapore Med J</w:t>
      </w:r>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2008;</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49</w:t>
      </w:r>
      <w:r w:rsidRPr="00370224">
        <w:rPr>
          <w:rFonts w:ascii="Book Antiqua" w:hAnsi="Book Antiqua" w:cs="宋体"/>
          <w:sz w:val="24"/>
          <w:szCs w:val="24"/>
          <w:lang w:val="en-US" w:eastAsia="zh-CN"/>
        </w:rPr>
        <w:t>: 419-424 [PMID: 18465055]</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3</w:t>
      </w:r>
      <w:r w:rsidRPr="00103FD2">
        <w:rPr>
          <w:rFonts w:ascii="Book Antiqua" w:hAnsi="Book Antiqua" w:cs="宋体"/>
          <w:sz w:val="24"/>
          <w:szCs w:val="24"/>
          <w:lang w:val="en-US" w:eastAsia="zh-CN"/>
        </w:rPr>
        <w:t xml:space="preserve"> </w:t>
      </w:r>
      <w:r w:rsidRPr="00370224">
        <w:rPr>
          <w:rFonts w:ascii="Book Antiqua" w:hAnsi="Book Antiqua" w:cs="宋体"/>
          <w:b/>
          <w:sz w:val="24"/>
          <w:szCs w:val="24"/>
          <w:lang w:val="en-US" w:eastAsia="zh-CN"/>
        </w:rPr>
        <w:t>Al-</w:t>
      </w:r>
      <w:proofErr w:type="spellStart"/>
      <w:r w:rsidRPr="00370224">
        <w:rPr>
          <w:rFonts w:ascii="Book Antiqua" w:hAnsi="Book Antiqua" w:cs="宋体"/>
          <w:b/>
          <w:sz w:val="24"/>
          <w:szCs w:val="24"/>
          <w:lang w:val="en-US" w:eastAsia="zh-CN"/>
        </w:rPr>
        <w:t>Adhadh</w:t>
      </w:r>
      <w:proofErr w:type="spellEnd"/>
      <w:r w:rsidRPr="00370224">
        <w:rPr>
          <w:rFonts w:ascii="Book Antiqua" w:hAnsi="Book Antiqua" w:cs="宋体"/>
          <w:b/>
          <w:sz w:val="24"/>
          <w:szCs w:val="24"/>
          <w:lang w:val="en-US" w:eastAsia="zh-CN"/>
        </w:rPr>
        <w:t xml:space="preserve"> RN</w:t>
      </w:r>
      <w:proofErr w:type="gramEnd"/>
      <w:r w:rsidRPr="00370224">
        <w:rPr>
          <w:rFonts w:ascii="Book Antiqua" w:hAnsi="Book Antiqua" w:cs="宋体"/>
          <w:b/>
          <w:sz w:val="24"/>
          <w:szCs w:val="24"/>
          <w:lang w:val="en-US" w:eastAsia="zh-CN"/>
        </w:rPr>
        <w:t>,</w:t>
      </w:r>
      <w:r w:rsidRPr="00370224">
        <w:rPr>
          <w:rFonts w:ascii="Book Antiqua" w:hAnsi="Book Antiqua" w:cs="宋体"/>
          <w:sz w:val="24"/>
          <w:szCs w:val="24"/>
          <w:lang w:val="en-US" w:eastAsia="zh-CN"/>
        </w:rPr>
        <w:t xml:space="preserve"> Al-</w:t>
      </w:r>
      <w:proofErr w:type="spellStart"/>
      <w:r w:rsidRPr="00370224">
        <w:rPr>
          <w:rFonts w:ascii="Book Antiqua" w:hAnsi="Book Antiqua" w:cs="宋体"/>
          <w:sz w:val="24"/>
          <w:szCs w:val="24"/>
          <w:lang w:val="en-US" w:eastAsia="zh-CN"/>
        </w:rPr>
        <w:t>Sayed</w:t>
      </w:r>
      <w:proofErr w:type="spellEnd"/>
      <w:r w:rsidRPr="00370224">
        <w:rPr>
          <w:rFonts w:ascii="Book Antiqua" w:hAnsi="Book Antiqua" w:cs="宋体"/>
          <w:sz w:val="24"/>
          <w:szCs w:val="24"/>
          <w:lang w:val="en-US" w:eastAsia="zh-CN"/>
        </w:rPr>
        <w:t xml:space="preserve"> TA. Clinical features of systemic sclerosis. </w:t>
      </w:r>
      <w:r w:rsidRPr="00370224">
        <w:rPr>
          <w:rFonts w:ascii="Book Antiqua" w:hAnsi="Book Antiqua" w:cs="宋体"/>
          <w:i/>
          <w:sz w:val="24"/>
          <w:szCs w:val="24"/>
          <w:lang w:val="en-US" w:eastAsia="zh-CN"/>
        </w:rPr>
        <w:t xml:space="preserve">Saudi Med J </w:t>
      </w:r>
      <w:r w:rsidRPr="00370224">
        <w:rPr>
          <w:rFonts w:ascii="Book Antiqua" w:hAnsi="Book Antiqua" w:cs="宋体"/>
          <w:sz w:val="24"/>
          <w:szCs w:val="24"/>
          <w:lang w:val="en-US" w:eastAsia="zh-CN"/>
        </w:rPr>
        <w:t>2001;</w:t>
      </w:r>
      <w:r w:rsidRPr="00370224">
        <w:rPr>
          <w:rFonts w:ascii="Book Antiqua" w:hAnsi="Book Antiqua" w:cs="宋体"/>
          <w:b/>
          <w:sz w:val="24"/>
          <w:szCs w:val="24"/>
          <w:lang w:val="en-US" w:eastAsia="zh-CN"/>
        </w:rPr>
        <w:t xml:space="preserve"> 22</w:t>
      </w:r>
      <w:r w:rsidRPr="00103FD2">
        <w:rPr>
          <w:rFonts w:ascii="Book Antiqua" w:hAnsi="Book Antiqua" w:cs="宋体"/>
          <w:b/>
          <w:sz w:val="24"/>
          <w:szCs w:val="24"/>
          <w:lang w:val="en-US" w:eastAsia="zh-CN"/>
        </w:rPr>
        <w:t xml:space="preserve">: </w:t>
      </w:r>
      <w:r w:rsidRPr="00103FD2">
        <w:rPr>
          <w:rFonts w:ascii="Book Antiqua" w:hAnsi="Book Antiqua" w:cs="宋体"/>
          <w:sz w:val="24"/>
          <w:szCs w:val="24"/>
          <w:lang w:val="en-US" w:eastAsia="zh-CN"/>
        </w:rPr>
        <w:t>333-6</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4</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Fitzgerald RC</w:t>
      </w:r>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Triadafilopoulos</w:t>
      </w:r>
      <w:proofErr w:type="spellEnd"/>
      <w:r w:rsidRPr="00370224">
        <w:rPr>
          <w:rFonts w:ascii="Book Antiqua" w:hAnsi="Book Antiqua" w:cs="宋体"/>
          <w:sz w:val="24"/>
          <w:szCs w:val="24"/>
          <w:lang w:val="en-US" w:eastAsia="zh-CN"/>
        </w:rPr>
        <w:t xml:space="preserve"> G. Esophageal manifestations of rheumatic disorders.</w:t>
      </w:r>
      <w:proofErr w:type="gramEnd"/>
      <w:r w:rsidRPr="00103FD2">
        <w:rPr>
          <w:rFonts w:ascii="Book Antiqua" w:hAnsi="Book Antiqua" w:cs="宋体"/>
          <w:sz w:val="24"/>
          <w:szCs w:val="24"/>
          <w:lang w:val="en-US" w:eastAsia="zh-CN"/>
        </w:rPr>
        <w:t> </w:t>
      </w:r>
      <w:proofErr w:type="spellStart"/>
      <w:r w:rsidRPr="00370224">
        <w:rPr>
          <w:rFonts w:ascii="Book Antiqua" w:hAnsi="Book Antiqua" w:cs="宋体"/>
          <w:i/>
          <w:iCs/>
          <w:sz w:val="24"/>
          <w:szCs w:val="24"/>
          <w:lang w:val="en-US" w:eastAsia="zh-CN"/>
        </w:rPr>
        <w:t>Semin</w:t>
      </w:r>
      <w:proofErr w:type="spellEnd"/>
      <w:r w:rsidRPr="00370224">
        <w:rPr>
          <w:rFonts w:ascii="Book Antiqua" w:hAnsi="Book Antiqua" w:cs="宋体"/>
          <w:i/>
          <w:iCs/>
          <w:sz w:val="24"/>
          <w:szCs w:val="24"/>
          <w:lang w:val="en-US" w:eastAsia="zh-CN"/>
        </w:rPr>
        <w:t xml:space="preserve"> Arthritis Rheum</w:t>
      </w:r>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1997;</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26</w:t>
      </w:r>
      <w:r w:rsidRPr="00370224">
        <w:rPr>
          <w:rFonts w:ascii="Book Antiqua" w:hAnsi="Book Antiqua" w:cs="宋体"/>
          <w:sz w:val="24"/>
          <w:szCs w:val="24"/>
          <w:lang w:val="en-US" w:eastAsia="zh-CN"/>
        </w:rPr>
        <w:t>: 641-666 [PMID: 9062946</w:t>
      </w:r>
      <w:r w:rsidRPr="00103FD2">
        <w:rPr>
          <w:rFonts w:ascii="Book Antiqua" w:hAnsi="Book Antiqua" w:cs="宋体"/>
          <w:sz w:val="24"/>
          <w:szCs w:val="24"/>
          <w:lang w:val="en-US" w:eastAsia="zh-CN"/>
        </w:rPr>
        <w:t xml:space="preserve"> </w:t>
      </w:r>
      <w:hyperlink r:id="rId8" w:tgtFrame="_blank" w:history="1">
        <w:r w:rsidRPr="00103FD2">
          <w:rPr>
            <w:rStyle w:val="a6"/>
            <w:rFonts w:ascii="Book Antiqua" w:hAnsi="Book Antiqua"/>
            <w:color w:val="auto"/>
            <w:sz w:val="24"/>
            <w:szCs w:val="24"/>
            <w:u w:val="none"/>
            <w:shd w:val="clear" w:color="auto" w:fill="FFFFFF"/>
          </w:rPr>
          <w:t>DOI: 10.1016/S0049-0172(97)80001-7</w:t>
        </w:r>
      </w:hyperlink>
      <w:r w:rsidRPr="00370224">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5</w:t>
      </w:r>
      <w:r w:rsidRPr="00103FD2">
        <w:rPr>
          <w:rFonts w:ascii="Book Antiqua" w:hAnsi="Book Antiqua" w:cs="宋体"/>
          <w:sz w:val="24"/>
          <w:szCs w:val="24"/>
          <w:lang w:val="en-US" w:eastAsia="zh-CN"/>
        </w:rPr>
        <w:t> </w:t>
      </w:r>
      <w:proofErr w:type="spellStart"/>
      <w:r w:rsidRPr="00370224">
        <w:rPr>
          <w:rFonts w:ascii="Book Antiqua" w:hAnsi="Book Antiqua" w:cs="宋体"/>
          <w:b/>
          <w:bCs/>
          <w:sz w:val="24"/>
          <w:szCs w:val="24"/>
          <w:lang w:val="en-US" w:eastAsia="zh-CN"/>
        </w:rPr>
        <w:t>Cojocaru</w:t>
      </w:r>
      <w:proofErr w:type="spellEnd"/>
      <w:r w:rsidRPr="00370224">
        <w:rPr>
          <w:rFonts w:ascii="Book Antiqua" w:hAnsi="Book Antiqua" w:cs="宋体"/>
          <w:b/>
          <w:bCs/>
          <w:sz w:val="24"/>
          <w:szCs w:val="24"/>
          <w:lang w:val="en-US" w:eastAsia="zh-CN"/>
        </w:rPr>
        <w:t xml:space="preserve"> M</w:t>
      </w:r>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Cojocaru</w:t>
      </w:r>
      <w:proofErr w:type="spellEnd"/>
      <w:r w:rsidRPr="00370224">
        <w:rPr>
          <w:rFonts w:ascii="Book Antiqua" w:hAnsi="Book Antiqua" w:cs="宋体"/>
          <w:sz w:val="24"/>
          <w:szCs w:val="24"/>
          <w:lang w:val="en-US" w:eastAsia="zh-CN"/>
        </w:rPr>
        <w:t xml:space="preserve"> IM, </w:t>
      </w:r>
      <w:proofErr w:type="spellStart"/>
      <w:r w:rsidRPr="00370224">
        <w:rPr>
          <w:rFonts w:ascii="Book Antiqua" w:hAnsi="Book Antiqua" w:cs="宋体"/>
          <w:sz w:val="24"/>
          <w:szCs w:val="24"/>
          <w:lang w:val="en-US" w:eastAsia="zh-CN"/>
        </w:rPr>
        <w:t>Silosi</w:t>
      </w:r>
      <w:proofErr w:type="spellEnd"/>
      <w:r w:rsidRPr="00370224">
        <w:rPr>
          <w:rFonts w:ascii="Book Antiqua" w:hAnsi="Book Antiqua" w:cs="宋体"/>
          <w:sz w:val="24"/>
          <w:szCs w:val="24"/>
          <w:lang w:val="en-US" w:eastAsia="zh-CN"/>
        </w:rPr>
        <w:t xml:space="preserve"> I, </w:t>
      </w:r>
      <w:proofErr w:type="spellStart"/>
      <w:r w:rsidRPr="00370224">
        <w:rPr>
          <w:rFonts w:ascii="Book Antiqua" w:hAnsi="Book Antiqua" w:cs="宋体"/>
          <w:sz w:val="24"/>
          <w:szCs w:val="24"/>
          <w:lang w:val="en-US" w:eastAsia="zh-CN"/>
        </w:rPr>
        <w:t>Vrabie</w:t>
      </w:r>
      <w:proofErr w:type="spellEnd"/>
      <w:r w:rsidRPr="00370224">
        <w:rPr>
          <w:rFonts w:ascii="Book Antiqua" w:hAnsi="Book Antiqua" w:cs="宋体"/>
          <w:sz w:val="24"/>
          <w:szCs w:val="24"/>
          <w:lang w:val="en-US" w:eastAsia="zh-CN"/>
        </w:rPr>
        <w:t xml:space="preserve"> CD. </w:t>
      </w:r>
      <w:proofErr w:type="gramStart"/>
      <w:r w:rsidRPr="00370224">
        <w:rPr>
          <w:rFonts w:ascii="Book Antiqua" w:hAnsi="Book Antiqua" w:cs="宋体"/>
          <w:sz w:val="24"/>
          <w:szCs w:val="24"/>
          <w:lang w:val="en-US" w:eastAsia="zh-CN"/>
        </w:rPr>
        <w:t>Gastrointestinal manifestations in systemic autoimmune diseases.</w:t>
      </w:r>
      <w:proofErr w:type="gramEnd"/>
      <w:r w:rsidRPr="00103FD2">
        <w:rPr>
          <w:rFonts w:ascii="Book Antiqua" w:hAnsi="Book Antiqua" w:cs="宋体"/>
          <w:sz w:val="24"/>
          <w:szCs w:val="24"/>
          <w:lang w:val="en-US" w:eastAsia="zh-CN"/>
        </w:rPr>
        <w:t> </w:t>
      </w:r>
      <w:proofErr w:type="spellStart"/>
      <w:r w:rsidRPr="00370224">
        <w:rPr>
          <w:rFonts w:ascii="Book Antiqua" w:hAnsi="Book Antiqua" w:cs="宋体"/>
          <w:i/>
          <w:iCs/>
          <w:sz w:val="24"/>
          <w:szCs w:val="24"/>
          <w:lang w:val="en-US" w:eastAsia="zh-CN"/>
        </w:rPr>
        <w:t>Maedica</w:t>
      </w:r>
      <w:proofErr w:type="spellEnd"/>
      <w:r w:rsidRPr="00370224">
        <w:rPr>
          <w:rFonts w:ascii="Book Antiqua" w:hAnsi="Book Antiqua" w:cs="宋体"/>
          <w:i/>
          <w:iCs/>
          <w:sz w:val="24"/>
          <w:szCs w:val="24"/>
          <w:lang w:val="en-US" w:eastAsia="zh-CN"/>
        </w:rPr>
        <w:t xml:space="preserve"> (</w:t>
      </w:r>
      <w:proofErr w:type="spellStart"/>
      <w:r w:rsidRPr="00370224">
        <w:rPr>
          <w:rFonts w:ascii="Book Antiqua" w:hAnsi="Book Antiqua" w:cs="宋体"/>
          <w:i/>
          <w:iCs/>
          <w:sz w:val="24"/>
          <w:szCs w:val="24"/>
          <w:lang w:val="en-US" w:eastAsia="zh-CN"/>
        </w:rPr>
        <w:t>Buchar</w:t>
      </w:r>
      <w:proofErr w:type="spellEnd"/>
      <w:r w:rsidRPr="00370224">
        <w:rPr>
          <w:rFonts w:ascii="Book Antiqua" w:hAnsi="Book Antiqua" w:cs="宋体"/>
          <w:i/>
          <w:iCs/>
          <w:sz w:val="24"/>
          <w:szCs w:val="24"/>
          <w:lang w:val="en-US" w:eastAsia="zh-CN"/>
        </w:rPr>
        <w:t>)</w:t>
      </w:r>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2011;</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6</w:t>
      </w:r>
      <w:r w:rsidRPr="00370224">
        <w:rPr>
          <w:rFonts w:ascii="Book Antiqua" w:hAnsi="Book Antiqua" w:cs="宋体"/>
          <w:sz w:val="24"/>
          <w:szCs w:val="24"/>
          <w:lang w:val="en-US" w:eastAsia="zh-CN"/>
        </w:rPr>
        <w:t>: 45-51 [PMID: 21977190]</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6</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Sheehan NJ</w:t>
      </w:r>
      <w:r w:rsidRPr="00370224">
        <w:rPr>
          <w:rFonts w:ascii="Book Antiqua" w:hAnsi="Book Antiqua" w:cs="宋体"/>
          <w:sz w:val="24"/>
          <w:szCs w:val="24"/>
          <w:lang w:val="en-US" w:eastAsia="zh-CN"/>
        </w:rPr>
        <w:t>.</w:t>
      </w:r>
      <w:proofErr w:type="gramEnd"/>
      <w:r w:rsidRPr="00370224">
        <w:rPr>
          <w:rFonts w:ascii="Book Antiqua" w:hAnsi="Book Antiqua" w:cs="宋体"/>
          <w:sz w:val="24"/>
          <w:szCs w:val="24"/>
          <w:lang w:val="en-US" w:eastAsia="zh-CN"/>
        </w:rPr>
        <w:t xml:space="preserve"> </w:t>
      </w:r>
      <w:proofErr w:type="gramStart"/>
      <w:r w:rsidRPr="00370224">
        <w:rPr>
          <w:rFonts w:ascii="Book Antiqua" w:hAnsi="Book Antiqua" w:cs="宋体"/>
          <w:sz w:val="24"/>
          <w:szCs w:val="24"/>
          <w:lang w:val="en-US" w:eastAsia="zh-CN"/>
        </w:rPr>
        <w:t xml:space="preserve">Dysphagia and other manifestations of </w:t>
      </w:r>
      <w:proofErr w:type="spellStart"/>
      <w:r w:rsidRPr="00370224">
        <w:rPr>
          <w:rFonts w:ascii="Book Antiqua" w:hAnsi="Book Antiqua" w:cs="宋体"/>
          <w:sz w:val="24"/>
          <w:szCs w:val="24"/>
          <w:lang w:val="en-US" w:eastAsia="zh-CN"/>
        </w:rPr>
        <w:t>oesophageal</w:t>
      </w:r>
      <w:proofErr w:type="spellEnd"/>
      <w:r w:rsidRPr="00370224">
        <w:rPr>
          <w:rFonts w:ascii="Book Antiqua" w:hAnsi="Book Antiqua" w:cs="宋体"/>
          <w:sz w:val="24"/>
          <w:szCs w:val="24"/>
          <w:lang w:val="en-US" w:eastAsia="zh-CN"/>
        </w:rPr>
        <w:t xml:space="preserve"> involvement in the musculoskeletal diseases.</w:t>
      </w:r>
      <w:proofErr w:type="gramEnd"/>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Rheumatology (Oxford)</w:t>
      </w:r>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2008;</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47</w:t>
      </w:r>
      <w:r w:rsidRPr="00370224">
        <w:rPr>
          <w:rFonts w:ascii="Book Antiqua" w:hAnsi="Book Antiqua" w:cs="宋体"/>
          <w:sz w:val="24"/>
          <w:szCs w:val="24"/>
          <w:lang w:val="en-US" w:eastAsia="zh-CN"/>
        </w:rPr>
        <w:t>: 746-752 [PMID: 18326539 DOI: 10.1093/rheumatology/ken029]</w:t>
      </w:r>
      <w:bookmarkStart w:id="12" w:name="_GoBack"/>
      <w:bookmarkEnd w:id="12"/>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7</w:t>
      </w:r>
      <w:r w:rsidRPr="00103FD2">
        <w:rPr>
          <w:rFonts w:ascii="Book Antiqua" w:hAnsi="Book Antiqua" w:cs="宋体"/>
          <w:sz w:val="24"/>
          <w:szCs w:val="24"/>
          <w:lang w:val="en-US" w:eastAsia="zh-CN"/>
        </w:rPr>
        <w:t> </w:t>
      </w:r>
      <w:proofErr w:type="spellStart"/>
      <w:r w:rsidRPr="00370224">
        <w:rPr>
          <w:rFonts w:ascii="Book Antiqua" w:hAnsi="Book Antiqua" w:cs="宋体"/>
          <w:b/>
          <w:bCs/>
          <w:sz w:val="24"/>
          <w:szCs w:val="24"/>
          <w:lang w:val="en-US" w:eastAsia="zh-CN"/>
        </w:rPr>
        <w:t>Soares</w:t>
      </w:r>
      <w:proofErr w:type="spellEnd"/>
      <w:r w:rsidRPr="00370224">
        <w:rPr>
          <w:rFonts w:ascii="Book Antiqua" w:hAnsi="Book Antiqua" w:cs="宋体"/>
          <w:b/>
          <w:bCs/>
          <w:sz w:val="24"/>
          <w:szCs w:val="24"/>
          <w:lang w:val="en-US" w:eastAsia="zh-CN"/>
        </w:rPr>
        <w:t xml:space="preserve"> RV</w:t>
      </w:r>
      <w:r w:rsidRPr="00370224">
        <w:rPr>
          <w:rFonts w:ascii="Book Antiqua" w:hAnsi="Book Antiqua" w:cs="宋体"/>
          <w:sz w:val="24"/>
          <w:szCs w:val="24"/>
          <w:lang w:val="en-US" w:eastAsia="zh-CN"/>
        </w:rPr>
        <w:t xml:space="preserve">, Forsythe A, Hogarth K, </w:t>
      </w:r>
      <w:proofErr w:type="spellStart"/>
      <w:r w:rsidRPr="00370224">
        <w:rPr>
          <w:rFonts w:ascii="Book Antiqua" w:hAnsi="Book Antiqua" w:cs="宋体"/>
          <w:sz w:val="24"/>
          <w:szCs w:val="24"/>
          <w:lang w:val="en-US" w:eastAsia="zh-CN"/>
        </w:rPr>
        <w:t>Sweiss</w:t>
      </w:r>
      <w:proofErr w:type="spellEnd"/>
      <w:r w:rsidRPr="00370224">
        <w:rPr>
          <w:rFonts w:ascii="Book Antiqua" w:hAnsi="Book Antiqua" w:cs="宋体"/>
          <w:sz w:val="24"/>
          <w:szCs w:val="24"/>
          <w:lang w:val="en-US" w:eastAsia="zh-CN"/>
        </w:rPr>
        <w:t xml:space="preserve"> NJ, </w:t>
      </w:r>
      <w:proofErr w:type="spellStart"/>
      <w:r w:rsidRPr="00370224">
        <w:rPr>
          <w:rFonts w:ascii="Book Antiqua" w:hAnsi="Book Antiqua" w:cs="宋体"/>
          <w:sz w:val="24"/>
          <w:szCs w:val="24"/>
          <w:lang w:val="en-US" w:eastAsia="zh-CN"/>
        </w:rPr>
        <w:t>Noth</w:t>
      </w:r>
      <w:proofErr w:type="spellEnd"/>
      <w:r w:rsidRPr="00370224">
        <w:rPr>
          <w:rFonts w:ascii="Book Antiqua" w:hAnsi="Book Antiqua" w:cs="宋体"/>
          <w:sz w:val="24"/>
          <w:szCs w:val="24"/>
          <w:lang w:val="en-US" w:eastAsia="zh-CN"/>
        </w:rPr>
        <w:t xml:space="preserve"> I, Patti MG. Interstitial lung disease and </w:t>
      </w:r>
      <w:proofErr w:type="spellStart"/>
      <w:r w:rsidRPr="00370224">
        <w:rPr>
          <w:rFonts w:ascii="Book Antiqua" w:hAnsi="Book Antiqua" w:cs="宋体"/>
          <w:sz w:val="24"/>
          <w:szCs w:val="24"/>
          <w:lang w:val="en-US" w:eastAsia="zh-CN"/>
        </w:rPr>
        <w:t>gastroesophageal</w:t>
      </w:r>
      <w:proofErr w:type="spellEnd"/>
      <w:r w:rsidRPr="00370224">
        <w:rPr>
          <w:rFonts w:ascii="Book Antiqua" w:hAnsi="Book Antiqua" w:cs="宋体"/>
          <w:sz w:val="24"/>
          <w:szCs w:val="24"/>
          <w:lang w:val="en-US" w:eastAsia="zh-CN"/>
        </w:rPr>
        <w:t xml:space="preserve"> reflux disease: key role of esophageal function tests in the diagnosis and treatment.</w:t>
      </w:r>
      <w:r w:rsidRPr="00103FD2">
        <w:rPr>
          <w:rFonts w:ascii="Book Antiqua" w:hAnsi="Book Antiqua" w:cs="宋体"/>
          <w:sz w:val="24"/>
          <w:szCs w:val="24"/>
          <w:lang w:val="en-US" w:eastAsia="zh-CN"/>
        </w:rPr>
        <w:t> </w:t>
      </w:r>
      <w:proofErr w:type="spellStart"/>
      <w:r w:rsidRPr="00370224">
        <w:rPr>
          <w:rFonts w:ascii="Book Antiqua" w:hAnsi="Book Antiqua" w:cs="宋体"/>
          <w:i/>
          <w:iCs/>
          <w:sz w:val="24"/>
          <w:szCs w:val="24"/>
          <w:lang w:val="en-US" w:eastAsia="zh-CN"/>
        </w:rPr>
        <w:t>Arq</w:t>
      </w:r>
      <w:proofErr w:type="spellEnd"/>
      <w:r w:rsidRPr="00370224">
        <w:rPr>
          <w:rFonts w:ascii="Book Antiqua" w:hAnsi="Book Antiqua" w:cs="宋体"/>
          <w:i/>
          <w:iCs/>
          <w:sz w:val="24"/>
          <w:szCs w:val="24"/>
          <w:lang w:val="en-US" w:eastAsia="zh-CN"/>
        </w:rPr>
        <w:t xml:space="preserve"> </w:t>
      </w:r>
      <w:proofErr w:type="spellStart"/>
      <w:r w:rsidRPr="00370224">
        <w:rPr>
          <w:rFonts w:ascii="Book Antiqua" w:hAnsi="Book Antiqua" w:cs="宋体"/>
          <w:i/>
          <w:iCs/>
          <w:sz w:val="24"/>
          <w:szCs w:val="24"/>
          <w:lang w:val="en-US" w:eastAsia="zh-CN"/>
        </w:rPr>
        <w:t>Gastroenterol</w:t>
      </w:r>
      <w:proofErr w:type="spellEnd"/>
      <w:r w:rsidRPr="00103FD2">
        <w:rPr>
          <w:rFonts w:ascii="Book Antiqua" w:hAnsi="Book Antiqua" w:cs="宋体"/>
          <w:sz w:val="24"/>
          <w:szCs w:val="24"/>
          <w:lang w:val="en-US" w:eastAsia="zh-CN"/>
        </w:rPr>
        <w:t> 2011</w:t>
      </w:r>
      <w:r w:rsidRPr="00370224">
        <w:rPr>
          <w:rFonts w:ascii="Book Antiqua" w:hAnsi="Book Antiqua" w:cs="宋体"/>
          <w:sz w:val="24"/>
          <w:szCs w:val="24"/>
          <w:lang w:val="en-US" w:eastAsia="zh-CN"/>
        </w:rPr>
        <w:t>;</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48</w:t>
      </w:r>
      <w:r w:rsidRPr="00370224">
        <w:rPr>
          <w:rFonts w:ascii="Book Antiqua" w:hAnsi="Book Antiqua" w:cs="宋体"/>
          <w:sz w:val="24"/>
          <w:szCs w:val="24"/>
          <w:lang w:val="en-US" w:eastAsia="zh-CN"/>
        </w:rPr>
        <w:t>: 91-97 [PMID: 21709948</w:t>
      </w:r>
      <w:r w:rsidRPr="00103FD2">
        <w:rPr>
          <w:rFonts w:ascii="Book Antiqua" w:hAnsi="Book Antiqua" w:cs="宋体"/>
          <w:sz w:val="24"/>
          <w:szCs w:val="24"/>
          <w:lang w:val="en-US" w:eastAsia="zh-CN"/>
        </w:rPr>
        <w:t xml:space="preserve"> </w:t>
      </w:r>
      <w:hyperlink r:id="rId9" w:tgtFrame="_blank" w:history="1">
        <w:r w:rsidRPr="00103FD2">
          <w:rPr>
            <w:rStyle w:val="a6"/>
            <w:rFonts w:ascii="Book Antiqua" w:hAnsi="Book Antiqua"/>
            <w:color w:val="auto"/>
            <w:sz w:val="24"/>
            <w:szCs w:val="24"/>
            <w:u w:val="none"/>
            <w:shd w:val="clear" w:color="auto" w:fill="FFFFFF"/>
          </w:rPr>
          <w:t>DOI: 10.1590/S0004-28032011000200002</w:t>
        </w:r>
      </w:hyperlink>
      <w:r w:rsidRPr="00370224">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lastRenderedPageBreak/>
        <w:t>8</w:t>
      </w:r>
      <w:r w:rsidRPr="00103FD2">
        <w:rPr>
          <w:rFonts w:ascii="Book Antiqua" w:hAnsi="Book Antiqua" w:cs="宋体"/>
          <w:sz w:val="24"/>
          <w:szCs w:val="24"/>
          <w:lang w:val="en-US" w:eastAsia="zh-CN"/>
        </w:rPr>
        <w:t xml:space="preserve"> </w:t>
      </w:r>
      <w:proofErr w:type="spellStart"/>
      <w:r w:rsidRPr="00370224">
        <w:rPr>
          <w:rFonts w:ascii="Book Antiqua" w:hAnsi="Book Antiqua" w:cs="宋体"/>
          <w:b/>
          <w:sz w:val="24"/>
          <w:szCs w:val="24"/>
          <w:lang w:val="en-US" w:eastAsia="zh-CN"/>
        </w:rPr>
        <w:t>Constantopoulos</w:t>
      </w:r>
      <w:proofErr w:type="spellEnd"/>
      <w:r w:rsidRPr="00370224">
        <w:rPr>
          <w:rFonts w:ascii="Book Antiqua" w:hAnsi="Book Antiqua" w:cs="宋体"/>
          <w:b/>
          <w:sz w:val="24"/>
          <w:szCs w:val="24"/>
          <w:lang w:val="en-US" w:eastAsia="zh-CN"/>
        </w:rPr>
        <w:t xml:space="preserve"> SH,</w:t>
      </w:r>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Tsianos</w:t>
      </w:r>
      <w:proofErr w:type="spellEnd"/>
      <w:r w:rsidRPr="00370224">
        <w:rPr>
          <w:rFonts w:ascii="Book Antiqua" w:hAnsi="Book Antiqua" w:cs="宋体"/>
          <w:sz w:val="24"/>
          <w:szCs w:val="24"/>
          <w:lang w:val="en-US" w:eastAsia="zh-CN"/>
        </w:rPr>
        <w:t xml:space="preserve"> EV, </w:t>
      </w:r>
      <w:proofErr w:type="spellStart"/>
      <w:r w:rsidRPr="00370224">
        <w:rPr>
          <w:rFonts w:ascii="Book Antiqua" w:hAnsi="Book Antiqua" w:cs="宋体"/>
          <w:sz w:val="24"/>
          <w:szCs w:val="24"/>
          <w:lang w:val="en-US" w:eastAsia="zh-CN"/>
        </w:rPr>
        <w:t>Moutsopoulos</w:t>
      </w:r>
      <w:proofErr w:type="spellEnd"/>
      <w:r w:rsidRPr="00370224">
        <w:rPr>
          <w:rFonts w:ascii="Book Antiqua" w:hAnsi="Book Antiqua" w:cs="宋体"/>
          <w:sz w:val="24"/>
          <w:szCs w:val="24"/>
          <w:lang w:val="en-US" w:eastAsia="zh-CN"/>
        </w:rPr>
        <w:t xml:space="preserve"> HM. Pulmonary and gastrointestinal manifestations of </w:t>
      </w:r>
      <w:proofErr w:type="spellStart"/>
      <w:r w:rsidRPr="00370224">
        <w:rPr>
          <w:rFonts w:ascii="Book Antiqua" w:hAnsi="Book Antiqua" w:cs="宋体"/>
          <w:sz w:val="24"/>
          <w:szCs w:val="24"/>
          <w:lang w:val="en-US" w:eastAsia="zh-CN"/>
        </w:rPr>
        <w:t>Sj</w:t>
      </w:r>
      <w:r w:rsidRPr="00103FD2">
        <w:rPr>
          <w:rFonts w:ascii="Book Antiqua" w:hAnsi="Book Antiqua" w:cs="Tahoma"/>
          <w:sz w:val="24"/>
          <w:szCs w:val="24"/>
          <w:lang w:val="en-US" w:eastAsia="zh-CN"/>
        </w:rPr>
        <w:t>ö</w:t>
      </w:r>
      <w:r w:rsidRPr="00370224">
        <w:rPr>
          <w:rFonts w:ascii="Book Antiqua" w:hAnsi="Book Antiqua" w:cs="宋体"/>
          <w:sz w:val="24"/>
          <w:szCs w:val="24"/>
          <w:lang w:val="en-US" w:eastAsia="zh-CN"/>
        </w:rPr>
        <w:t>gren's</w:t>
      </w:r>
      <w:proofErr w:type="spellEnd"/>
      <w:r w:rsidRPr="00370224">
        <w:rPr>
          <w:rFonts w:ascii="Book Antiqua" w:hAnsi="Book Antiqua" w:cs="宋体"/>
          <w:sz w:val="24"/>
          <w:szCs w:val="24"/>
          <w:lang w:val="en-US" w:eastAsia="zh-CN"/>
        </w:rPr>
        <w:t xml:space="preserve"> syndrome.</w:t>
      </w:r>
      <w:proofErr w:type="gramEnd"/>
      <w:r w:rsidRPr="00370224">
        <w:rPr>
          <w:rFonts w:ascii="Book Antiqua" w:hAnsi="Book Antiqua" w:cs="宋体"/>
          <w:sz w:val="24"/>
          <w:szCs w:val="24"/>
          <w:lang w:val="en-US" w:eastAsia="zh-CN"/>
        </w:rPr>
        <w:t xml:space="preserve"> </w:t>
      </w:r>
      <w:r w:rsidRPr="00370224">
        <w:rPr>
          <w:rFonts w:ascii="Book Antiqua" w:hAnsi="Book Antiqua" w:cs="宋体"/>
          <w:i/>
          <w:sz w:val="24"/>
          <w:szCs w:val="24"/>
          <w:lang w:val="en-US" w:eastAsia="zh-CN"/>
        </w:rPr>
        <w:t xml:space="preserve">Rheum Dis </w:t>
      </w:r>
      <w:proofErr w:type="spellStart"/>
      <w:r w:rsidRPr="00370224">
        <w:rPr>
          <w:rFonts w:ascii="Book Antiqua" w:hAnsi="Book Antiqua" w:cs="宋体"/>
          <w:i/>
          <w:sz w:val="24"/>
          <w:szCs w:val="24"/>
          <w:lang w:val="en-US" w:eastAsia="zh-CN"/>
        </w:rPr>
        <w:t>Clin</w:t>
      </w:r>
      <w:proofErr w:type="spellEnd"/>
      <w:r w:rsidRPr="00370224">
        <w:rPr>
          <w:rFonts w:ascii="Book Antiqua" w:hAnsi="Book Antiqua" w:cs="宋体"/>
          <w:i/>
          <w:sz w:val="24"/>
          <w:szCs w:val="24"/>
          <w:lang w:val="en-US" w:eastAsia="zh-CN"/>
        </w:rPr>
        <w:t xml:space="preserve"> North Am </w:t>
      </w:r>
      <w:r w:rsidRPr="00370224">
        <w:rPr>
          <w:rFonts w:ascii="Book Antiqua" w:hAnsi="Book Antiqua" w:cs="宋体"/>
          <w:sz w:val="24"/>
          <w:szCs w:val="24"/>
          <w:lang w:val="en-US" w:eastAsia="zh-CN"/>
        </w:rPr>
        <w:t xml:space="preserve">1992; </w:t>
      </w:r>
      <w:r w:rsidRPr="00370224">
        <w:rPr>
          <w:rFonts w:ascii="Book Antiqua" w:hAnsi="Book Antiqua" w:cs="宋体"/>
          <w:b/>
          <w:sz w:val="24"/>
          <w:szCs w:val="24"/>
          <w:lang w:val="en-US" w:eastAsia="zh-CN"/>
        </w:rPr>
        <w:t>18</w:t>
      </w:r>
      <w:r w:rsidRPr="00103FD2">
        <w:rPr>
          <w:rFonts w:ascii="Book Antiqua" w:hAnsi="Book Antiqua" w:cs="宋体"/>
          <w:b/>
          <w:sz w:val="24"/>
          <w:szCs w:val="24"/>
          <w:lang w:val="en-US" w:eastAsia="zh-CN"/>
        </w:rPr>
        <w:t>:</w:t>
      </w:r>
      <w:r w:rsidRPr="00103FD2">
        <w:rPr>
          <w:rFonts w:ascii="Book Antiqua" w:hAnsi="Book Antiqua" w:cs="宋体"/>
          <w:sz w:val="24"/>
          <w:szCs w:val="24"/>
          <w:lang w:val="en-US" w:eastAsia="zh-CN"/>
        </w:rPr>
        <w:t xml:space="preserve"> 617-35</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9</w:t>
      </w:r>
      <w:r w:rsidRPr="00103FD2">
        <w:rPr>
          <w:rFonts w:ascii="Book Antiqua" w:hAnsi="Book Antiqua" w:cs="宋体"/>
          <w:sz w:val="24"/>
          <w:szCs w:val="24"/>
          <w:lang w:val="en-US" w:eastAsia="zh-CN"/>
        </w:rPr>
        <w:t xml:space="preserve"> </w:t>
      </w:r>
      <w:proofErr w:type="spellStart"/>
      <w:r w:rsidRPr="00370224">
        <w:rPr>
          <w:rFonts w:ascii="Book Antiqua" w:hAnsi="Book Antiqua" w:cs="宋体"/>
          <w:b/>
          <w:sz w:val="24"/>
          <w:szCs w:val="24"/>
          <w:lang w:val="en-US" w:eastAsia="zh-CN"/>
        </w:rPr>
        <w:t>Poglio</w:t>
      </w:r>
      <w:proofErr w:type="spellEnd"/>
      <w:r w:rsidRPr="00370224">
        <w:rPr>
          <w:rFonts w:ascii="Book Antiqua" w:hAnsi="Book Antiqua" w:cs="宋体"/>
          <w:b/>
          <w:sz w:val="24"/>
          <w:szCs w:val="24"/>
          <w:lang w:val="en-US" w:eastAsia="zh-CN"/>
        </w:rPr>
        <w:t xml:space="preserve"> F, </w:t>
      </w:r>
      <w:proofErr w:type="spellStart"/>
      <w:r w:rsidRPr="00370224">
        <w:rPr>
          <w:rFonts w:ascii="Book Antiqua" w:hAnsi="Book Antiqua" w:cs="宋体"/>
          <w:sz w:val="24"/>
          <w:szCs w:val="24"/>
          <w:lang w:val="en-US" w:eastAsia="zh-CN"/>
        </w:rPr>
        <w:t>Mongini</w:t>
      </w:r>
      <w:proofErr w:type="spellEnd"/>
      <w:r w:rsidRPr="00370224">
        <w:rPr>
          <w:rFonts w:ascii="Book Antiqua" w:hAnsi="Book Antiqua" w:cs="宋体"/>
          <w:sz w:val="24"/>
          <w:szCs w:val="24"/>
          <w:lang w:val="en-US" w:eastAsia="zh-CN"/>
        </w:rPr>
        <w:t xml:space="preserve"> T, </w:t>
      </w:r>
      <w:proofErr w:type="spellStart"/>
      <w:r w:rsidRPr="00370224">
        <w:rPr>
          <w:rFonts w:ascii="Book Antiqua" w:hAnsi="Book Antiqua" w:cs="宋体"/>
          <w:sz w:val="24"/>
          <w:szCs w:val="24"/>
          <w:lang w:val="en-US" w:eastAsia="zh-CN"/>
        </w:rPr>
        <w:t>Cocito</w:t>
      </w:r>
      <w:proofErr w:type="spellEnd"/>
      <w:r w:rsidRPr="00370224">
        <w:rPr>
          <w:rFonts w:ascii="Book Antiqua" w:hAnsi="Book Antiqua" w:cs="宋体"/>
          <w:sz w:val="24"/>
          <w:szCs w:val="24"/>
          <w:lang w:val="en-US" w:eastAsia="zh-CN"/>
        </w:rPr>
        <w:t xml:space="preserve"> D. Sensory ataxic neuropathy and esophageal achalasia in a patient with </w:t>
      </w:r>
      <w:proofErr w:type="spellStart"/>
      <w:r w:rsidRPr="00370224">
        <w:rPr>
          <w:rFonts w:ascii="Book Antiqua" w:hAnsi="Book Antiqua" w:cs="宋体"/>
          <w:sz w:val="24"/>
          <w:szCs w:val="24"/>
          <w:lang w:val="en-US" w:eastAsia="zh-CN"/>
        </w:rPr>
        <w:t>Sjogren's</w:t>
      </w:r>
      <w:proofErr w:type="spellEnd"/>
      <w:r w:rsidRPr="00370224">
        <w:rPr>
          <w:rFonts w:ascii="Book Antiqua" w:hAnsi="Book Antiqua" w:cs="宋体"/>
          <w:sz w:val="24"/>
          <w:szCs w:val="24"/>
          <w:lang w:val="en-US" w:eastAsia="zh-CN"/>
        </w:rPr>
        <w:t xml:space="preserve"> syndrome.</w:t>
      </w:r>
      <w:proofErr w:type="gramEnd"/>
      <w:r w:rsidRPr="00370224">
        <w:rPr>
          <w:rFonts w:ascii="Book Antiqua" w:hAnsi="Book Antiqua" w:cs="宋体"/>
          <w:i/>
          <w:sz w:val="24"/>
          <w:szCs w:val="24"/>
          <w:lang w:val="en-US" w:eastAsia="zh-CN"/>
        </w:rPr>
        <w:t xml:space="preserve"> M</w:t>
      </w:r>
      <w:r w:rsidRPr="00103FD2">
        <w:rPr>
          <w:rFonts w:ascii="Book Antiqua" w:hAnsi="Book Antiqua" w:cs="宋体"/>
          <w:i/>
          <w:sz w:val="24"/>
          <w:szCs w:val="24"/>
          <w:lang w:val="en-US" w:eastAsia="zh-CN"/>
        </w:rPr>
        <w:t>uscle Nerve</w:t>
      </w:r>
      <w:r w:rsidRPr="00103FD2">
        <w:rPr>
          <w:rFonts w:ascii="Book Antiqua" w:hAnsi="Book Antiqua" w:cs="宋体"/>
          <w:sz w:val="24"/>
          <w:szCs w:val="24"/>
          <w:lang w:val="en-US" w:eastAsia="zh-CN"/>
        </w:rPr>
        <w:t xml:space="preserve"> 2007; </w:t>
      </w:r>
      <w:r w:rsidRPr="00103FD2">
        <w:rPr>
          <w:rFonts w:ascii="Book Antiqua" w:hAnsi="Book Antiqua" w:cs="宋体"/>
          <w:b/>
          <w:sz w:val="24"/>
          <w:szCs w:val="24"/>
          <w:lang w:val="en-US" w:eastAsia="zh-CN"/>
        </w:rPr>
        <w:t>35:</w:t>
      </w:r>
      <w:r w:rsidRPr="00103FD2">
        <w:rPr>
          <w:rFonts w:ascii="Book Antiqua" w:hAnsi="Book Antiqua" w:cs="宋体"/>
          <w:sz w:val="24"/>
          <w:szCs w:val="24"/>
          <w:lang w:val="en-US" w:eastAsia="zh-CN"/>
        </w:rPr>
        <w:t xml:space="preserve"> 532-5 [PMID: 17221876 </w:t>
      </w:r>
      <w:hyperlink r:id="rId10" w:tgtFrame="_blank" w:history="1">
        <w:r w:rsidRPr="00103FD2">
          <w:rPr>
            <w:rStyle w:val="a6"/>
            <w:rFonts w:ascii="Book Antiqua" w:hAnsi="Book Antiqua"/>
            <w:color w:val="auto"/>
            <w:sz w:val="24"/>
            <w:szCs w:val="24"/>
            <w:u w:val="none"/>
            <w:shd w:val="clear" w:color="auto" w:fill="FFFFFF"/>
          </w:rPr>
          <w:t>DOI: 10.1002/mus.20716</w:t>
        </w:r>
      </w:hyperlink>
      <w:r w:rsidRPr="00103FD2">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10</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 xml:space="preserve">Ruiz </w:t>
      </w:r>
      <w:proofErr w:type="spellStart"/>
      <w:r w:rsidRPr="00370224">
        <w:rPr>
          <w:rFonts w:ascii="Book Antiqua" w:hAnsi="Book Antiqua" w:cs="宋体"/>
          <w:b/>
          <w:bCs/>
          <w:sz w:val="24"/>
          <w:szCs w:val="24"/>
          <w:lang w:val="en-US" w:eastAsia="zh-CN"/>
        </w:rPr>
        <w:t>Allec</w:t>
      </w:r>
      <w:proofErr w:type="spellEnd"/>
      <w:r w:rsidRPr="00370224">
        <w:rPr>
          <w:rFonts w:ascii="Book Antiqua" w:hAnsi="Book Antiqua" w:cs="宋体"/>
          <w:b/>
          <w:bCs/>
          <w:sz w:val="24"/>
          <w:szCs w:val="24"/>
          <w:lang w:val="en-US" w:eastAsia="zh-CN"/>
        </w:rPr>
        <w:t xml:space="preserve"> LD</w:t>
      </w:r>
      <w:r w:rsidRPr="00370224">
        <w:rPr>
          <w:rFonts w:ascii="Book Antiqua" w:hAnsi="Book Antiqua" w:cs="宋体"/>
          <w:sz w:val="24"/>
          <w:szCs w:val="24"/>
          <w:lang w:val="en-US" w:eastAsia="zh-CN"/>
        </w:rPr>
        <w:t xml:space="preserve">, Hernández </w:t>
      </w:r>
      <w:proofErr w:type="spellStart"/>
      <w:r w:rsidRPr="00370224">
        <w:rPr>
          <w:rFonts w:ascii="Book Antiqua" w:hAnsi="Book Antiqua" w:cs="宋体"/>
          <w:sz w:val="24"/>
          <w:szCs w:val="24"/>
          <w:lang w:val="en-US" w:eastAsia="zh-CN"/>
        </w:rPr>
        <w:t>López</w:t>
      </w:r>
      <w:proofErr w:type="spellEnd"/>
      <w:r w:rsidRPr="00370224">
        <w:rPr>
          <w:rFonts w:ascii="Book Antiqua" w:hAnsi="Book Antiqua" w:cs="宋体"/>
          <w:sz w:val="24"/>
          <w:szCs w:val="24"/>
          <w:lang w:val="en-US" w:eastAsia="zh-CN"/>
        </w:rPr>
        <w:t xml:space="preserve"> X, </w:t>
      </w:r>
      <w:proofErr w:type="spellStart"/>
      <w:r w:rsidRPr="00370224">
        <w:rPr>
          <w:rFonts w:ascii="Book Antiqua" w:hAnsi="Book Antiqua" w:cs="宋体"/>
          <w:sz w:val="24"/>
          <w:szCs w:val="24"/>
          <w:lang w:val="en-US" w:eastAsia="zh-CN"/>
        </w:rPr>
        <w:t>Arreguín</w:t>
      </w:r>
      <w:proofErr w:type="spellEnd"/>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Porras</w:t>
      </w:r>
      <w:proofErr w:type="spellEnd"/>
      <w:r w:rsidRPr="00370224">
        <w:rPr>
          <w:rFonts w:ascii="Book Antiqua" w:hAnsi="Book Antiqua" w:cs="宋体"/>
          <w:sz w:val="24"/>
          <w:szCs w:val="24"/>
          <w:lang w:val="en-US" w:eastAsia="zh-CN"/>
        </w:rPr>
        <w:t xml:space="preserve"> JB, Velasco Ramos R, Pacheco del Valle JC, Pérez </w:t>
      </w:r>
      <w:proofErr w:type="spellStart"/>
      <w:r w:rsidRPr="00370224">
        <w:rPr>
          <w:rFonts w:ascii="Book Antiqua" w:hAnsi="Book Antiqua" w:cs="宋体"/>
          <w:sz w:val="24"/>
          <w:szCs w:val="24"/>
          <w:lang w:val="en-US" w:eastAsia="zh-CN"/>
        </w:rPr>
        <w:t>García</w:t>
      </w:r>
      <w:proofErr w:type="spellEnd"/>
      <w:r w:rsidRPr="00370224">
        <w:rPr>
          <w:rFonts w:ascii="Book Antiqua" w:hAnsi="Book Antiqua" w:cs="宋体"/>
          <w:sz w:val="24"/>
          <w:szCs w:val="24"/>
          <w:lang w:val="en-US" w:eastAsia="zh-CN"/>
        </w:rPr>
        <w:t xml:space="preserve"> AI. </w:t>
      </w:r>
      <w:proofErr w:type="gramStart"/>
      <w:r w:rsidRPr="00370224">
        <w:rPr>
          <w:rFonts w:ascii="Book Antiqua" w:hAnsi="Book Antiqua" w:cs="宋体"/>
          <w:sz w:val="24"/>
          <w:szCs w:val="24"/>
          <w:lang w:val="en-US" w:eastAsia="zh-CN"/>
        </w:rPr>
        <w:t xml:space="preserve">[Alterations in voice, speech and swallowing in patients with </w:t>
      </w:r>
      <w:proofErr w:type="spellStart"/>
      <w:r w:rsidRPr="00370224">
        <w:rPr>
          <w:rFonts w:ascii="Book Antiqua" w:hAnsi="Book Antiqua" w:cs="宋体"/>
          <w:sz w:val="24"/>
          <w:szCs w:val="24"/>
          <w:lang w:val="en-US" w:eastAsia="zh-CN"/>
        </w:rPr>
        <w:t>Sjögren's</w:t>
      </w:r>
      <w:proofErr w:type="spellEnd"/>
      <w:r w:rsidRPr="00370224">
        <w:rPr>
          <w:rFonts w:ascii="Book Antiqua" w:hAnsi="Book Antiqua" w:cs="宋体"/>
          <w:sz w:val="24"/>
          <w:szCs w:val="24"/>
          <w:lang w:val="en-US" w:eastAsia="zh-CN"/>
        </w:rPr>
        <w:t xml:space="preserve"> syndrome].</w:t>
      </w:r>
      <w:proofErr w:type="gramEnd"/>
      <w:r w:rsidRPr="00103FD2">
        <w:rPr>
          <w:rFonts w:ascii="Book Antiqua" w:hAnsi="Book Antiqua" w:cs="宋体"/>
          <w:sz w:val="24"/>
          <w:szCs w:val="24"/>
          <w:lang w:val="en-US" w:eastAsia="zh-CN"/>
        </w:rPr>
        <w:t> </w:t>
      </w:r>
      <w:proofErr w:type="spellStart"/>
      <w:r w:rsidRPr="00370224">
        <w:rPr>
          <w:rFonts w:ascii="Book Antiqua" w:hAnsi="Book Antiqua" w:cs="宋体"/>
          <w:i/>
          <w:iCs/>
          <w:sz w:val="24"/>
          <w:szCs w:val="24"/>
          <w:lang w:val="en-US" w:eastAsia="zh-CN"/>
        </w:rPr>
        <w:t>Acta</w:t>
      </w:r>
      <w:proofErr w:type="spellEnd"/>
      <w:r w:rsidRPr="00370224">
        <w:rPr>
          <w:rFonts w:ascii="Book Antiqua" w:hAnsi="Book Antiqua" w:cs="宋体"/>
          <w:i/>
          <w:iCs/>
          <w:sz w:val="24"/>
          <w:szCs w:val="24"/>
          <w:lang w:val="en-US" w:eastAsia="zh-CN"/>
        </w:rPr>
        <w:t xml:space="preserve"> </w:t>
      </w:r>
      <w:proofErr w:type="spellStart"/>
      <w:r w:rsidRPr="00370224">
        <w:rPr>
          <w:rFonts w:ascii="Book Antiqua" w:hAnsi="Book Antiqua" w:cs="宋体"/>
          <w:i/>
          <w:iCs/>
          <w:sz w:val="24"/>
          <w:szCs w:val="24"/>
          <w:lang w:val="en-US" w:eastAsia="zh-CN"/>
        </w:rPr>
        <w:t>Otorrinolaringol</w:t>
      </w:r>
      <w:proofErr w:type="spellEnd"/>
      <w:r w:rsidRPr="00370224">
        <w:rPr>
          <w:rFonts w:ascii="Book Antiqua" w:hAnsi="Book Antiqua" w:cs="宋体"/>
          <w:i/>
          <w:iCs/>
          <w:sz w:val="24"/>
          <w:szCs w:val="24"/>
          <w:lang w:val="en-US" w:eastAsia="zh-CN"/>
        </w:rPr>
        <w:t xml:space="preserve"> </w:t>
      </w:r>
      <w:proofErr w:type="spellStart"/>
      <w:proofErr w:type="gramStart"/>
      <w:r w:rsidRPr="00370224">
        <w:rPr>
          <w:rFonts w:ascii="Book Antiqua" w:hAnsi="Book Antiqua" w:cs="宋体"/>
          <w:i/>
          <w:iCs/>
          <w:sz w:val="24"/>
          <w:szCs w:val="24"/>
          <w:lang w:val="en-US" w:eastAsia="zh-CN"/>
        </w:rPr>
        <w:t>Esp</w:t>
      </w:r>
      <w:proofErr w:type="spellEnd"/>
      <w:proofErr w:type="gramEnd"/>
      <w:r w:rsidRPr="00103FD2">
        <w:rPr>
          <w:rFonts w:ascii="Book Antiqua" w:hAnsi="Book Antiqua" w:cs="宋体"/>
          <w:sz w:val="24"/>
          <w:szCs w:val="24"/>
          <w:lang w:val="en-US" w:eastAsia="zh-CN"/>
        </w:rPr>
        <w:t> 2011</w:t>
      </w:r>
      <w:r w:rsidRPr="00370224">
        <w:rPr>
          <w:rFonts w:ascii="Book Antiqua" w:hAnsi="Book Antiqua" w:cs="宋体"/>
          <w:sz w:val="24"/>
          <w:szCs w:val="24"/>
          <w:lang w:val="en-US" w:eastAsia="zh-CN"/>
        </w:rPr>
        <w:t>;</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62</w:t>
      </w:r>
      <w:r w:rsidRPr="00370224">
        <w:rPr>
          <w:rFonts w:ascii="Book Antiqua" w:hAnsi="Book Antiqua" w:cs="宋体"/>
          <w:sz w:val="24"/>
          <w:szCs w:val="24"/>
          <w:lang w:val="en-US" w:eastAsia="zh-CN"/>
        </w:rPr>
        <w:t>: 255-264 [PMID: 21345395 DOI: 10.1016/j.otorri.2010.12.011]</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11</w:t>
      </w:r>
      <w:r w:rsidRPr="00103FD2">
        <w:rPr>
          <w:rFonts w:ascii="Book Antiqua" w:hAnsi="Book Antiqua" w:cs="宋体"/>
          <w:sz w:val="24"/>
          <w:szCs w:val="24"/>
          <w:lang w:val="en-US" w:eastAsia="zh-CN"/>
        </w:rPr>
        <w:t> </w:t>
      </w:r>
      <w:proofErr w:type="spellStart"/>
      <w:r w:rsidRPr="00370224">
        <w:rPr>
          <w:rFonts w:ascii="Book Antiqua" w:hAnsi="Book Antiqua" w:cs="宋体"/>
          <w:b/>
          <w:bCs/>
          <w:sz w:val="24"/>
          <w:szCs w:val="24"/>
          <w:lang w:val="en-US" w:eastAsia="zh-CN"/>
        </w:rPr>
        <w:t>Türk</w:t>
      </w:r>
      <w:proofErr w:type="spellEnd"/>
      <w:r w:rsidRPr="00370224">
        <w:rPr>
          <w:rFonts w:ascii="Book Antiqua" w:hAnsi="Book Antiqua" w:cs="宋体"/>
          <w:b/>
          <w:bCs/>
          <w:sz w:val="24"/>
          <w:szCs w:val="24"/>
          <w:lang w:val="en-US" w:eastAsia="zh-CN"/>
        </w:rPr>
        <w:t xml:space="preserve"> T</w:t>
      </w:r>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Pirildar</w:t>
      </w:r>
      <w:proofErr w:type="spellEnd"/>
      <w:r w:rsidRPr="00370224">
        <w:rPr>
          <w:rFonts w:ascii="Book Antiqua" w:hAnsi="Book Antiqua" w:cs="宋体"/>
          <w:sz w:val="24"/>
          <w:szCs w:val="24"/>
          <w:lang w:val="en-US" w:eastAsia="zh-CN"/>
        </w:rPr>
        <w:t xml:space="preserve"> T, </w:t>
      </w:r>
      <w:proofErr w:type="spellStart"/>
      <w:r w:rsidRPr="00370224">
        <w:rPr>
          <w:rFonts w:ascii="Book Antiqua" w:hAnsi="Book Antiqua" w:cs="宋体"/>
          <w:sz w:val="24"/>
          <w:szCs w:val="24"/>
          <w:lang w:val="en-US" w:eastAsia="zh-CN"/>
        </w:rPr>
        <w:t>Tunç</w:t>
      </w:r>
      <w:proofErr w:type="spellEnd"/>
      <w:r w:rsidRPr="00370224">
        <w:rPr>
          <w:rFonts w:ascii="Book Antiqua" w:hAnsi="Book Antiqua" w:cs="宋体"/>
          <w:sz w:val="24"/>
          <w:szCs w:val="24"/>
          <w:lang w:val="en-US" w:eastAsia="zh-CN"/>
        </w:rPr>
        <w:t xml:space="preserve"> E, </w:t>
      </w:r>
      <w:proofErr w:type="spellStart"/>
      <w:r w:rsidRPr="00370224">
        <w:rPr>
          <w:rFonts w:ascii="Book Antiqua" w:hAnsi="Book Antiqua" w:cs="宋体"/>
          <w:sz w:val="24"/>
          <w:szCs w:val="24"/>
          <w:lang w:val="en-US" w:eastAsia="zh-CN"/>
        </w:rPr>
        <w:t>Bor</w:t>
      </w:r>
      <w:proofErr w:type="spellEnd"/>
      <w:r w:rsidRPr="00370224">
        <w:rPr>
          <w:rFonts w:ascii="Book Antiqua" w:hAnsi="Book Antiqua" w:cs="宋体"/>
          <w:sz w:val="24"/>
          <w:szCs w:val="24"/>
          <w:lang w:val="en-US" w:eastAsia="zh-CN"/>
        </w:rPr>
        <w:t xml:space="preserve"> S, </w:t>
      </w:r>
      <w:proofErr w:type="spellStart"/>
      <w:r w:rsidRPr="00370224">
        <w:rPr>
          <w:rFonts w:ascii="Book Antiqua" w:hAnsi="Book Antiqua" w:cs="宋体"/>
          <w:sz w:val="24"/>
          <w:szCs w:val="24"/>
          <w:lang w:val="en-US" w:eastAsia="zh-CN"/>
        </w:rPr>
        <w:t>Do</w:t>
      </w:r>
      <w:r w:rsidRPr="00370224">
        <w:rPr>
          <w:rFonts w:ascii="Book Antiqua" w:eastAsia="MS Mincho" w:hAnsi="Book Antiqua" w:cs="MS Mincho"/>
          <w:sz w:val="24"/>
          <w:szCs w:val="24"/>
          <w:lang w:val="en-US" w:eastAsia="zh-CN"/>
        </w:rPr>
        <w:t>ğ</w:t>
      </w:r>
      <w:r w:rsidRPr="00370224">
        <w:rPr>
          <w:rFonts w:ascii="Book Antiqua" w:hAnsi="Book Antiqua" w:cs="宋体"/>
          <w:sz w:val="24"/>
          <w:szCs w:val="24"/>
          <w:lang w:val="en-US" w:eastAsia="zh-CN"/>
        </w:rPr>
        <w:t>anav</w:t>
      </w:r>
      <w:r w:rsidRPr="00370224">
        <w:rPr>
          <w:rFonts w:ascii="Book Antiqua" w:eastAsia="MS Mincho" w:hAnsi="Book Antiqua" w:cs="MS Mincho"/>
          <w:sz w:val="24"/>
          <w:szCs w:val="24"/>
          <w:lang w:val="en-US" w:eastAsia="zh-CN"/>
        </w:rPr>
        <w:t>ş</w:t>
      </w:r>
      <w:r w:rsidRPr="00370224">
        <w:rPr>
          <w:rFonts w:ascii="Book Antiqua" w:hAnsi="Book Antiqua" w:cs="宋体"/>
          <w:sz w:val="24"/>
          <w:szCs w:val="24"/>
          <w:lang w:val="en-US" w:eastAsia="zh-CN"/>
        </w:rPr>
        <w:t>argil</w:t>
      </w:r>
      <w:proofErr w:type="spellEnd"/>
      <w:r w:rsidRPr="00370224">
        <w:rPr>
          <w:rFonts w:ascii="Book Antiqua" w:hAnsi="Book Antiqua" w:cs="宋体"/>
          <w:sz w:val="24"/>
          <w:szCs w:val="24"/>
          <w:lang w:val="en-US" w:eastAsia="zh-CN"/>
        </w:rPr>
        <w:t xml:space="preserve"> E. </w:t>
      </w:r>
      <w:proofErr w:type="spellStart"/>
      <w:r w:rsidRPr="00370224">
        <w:rPr>
          <w:rFonts w:ascii="Book Antiqua" w:hAnsi="Book Antiqua" w:cs="宋体"/>
          <w:sz w:val="24"/>
          <w:szCs w:val="24"/>
          <w:lang w:val="en-US" w:eastAsia="zh-CN"/>
        </w:rPr>
        <w:t>Manometric</w:t>
      </w:r>
      <w:proofErr w:type="spellEnd"/>
      <w:r w:rsidRPr="00370224">
        <w:rPr>
          <w:rFonts w:ascii="Book Antiqua" w:hAnsi="Book Antiqua" w:cs="宋体"/>
          <w:sz w:val="24"/>
          <w:szCs w:val="24"/>
          <w:lang w:val="en-US" w:eastAsia="zh-CN"/>
        </w:rPr>
        <w:t xml:space="preserve"> assessment of esophageal motility in patients with primary </w:t>
      </w:r>
      <w:proofErr w:type="spellStart"/>
      <w:r w:rsidRPr="00370224">
        <w:rPr>
          <w:rFonts w:ascii="Book Antiqua" w:hAnsi="Book Antiqua" w:cs="宋体"/>
          <w:sz w:val="24"/>
          <w:szCs w:val="24"/>
          <w:lang w:val="en-US" w:eastAsia="zh-CN"/>
        </w:rPr>
        <w:t>Sjögren's</w:t>
      </w:r>
      <w:proofErr w:type="spellEnd"/>
      <w:r w:rsidRPr="00370224">
        <w:rPr>
          <w:rFonts w:ascii="Book Antiqua" w:hAnsi="Book Antiqua" w:cs="宋体"/>
          <w:sz w:val="24"/>
          <w:szCs w:val="24"/>
          <w:lang w:val="en-US" w:eastAsia="zh-CN"/>
        </w:rPr>
        <w:t xml:space="preserve"> syndrome.</w:t>
      </w:r>
      <w:r w:rsidRPr="00103FD2">
        <w:rPr>
          <w:rFonts w:ascii="Book Antiqua" w:hAnsi="Book Antiqua" w:cs="宋体"/>
          <w:sz w:val="24"/>
          <w:szCs w:val="24"/>
          <w:lang w:val="en-US" w:eastAsia="zh-CN"/>
        </w:rPr>
        <w:t> </w:t>
      </w:r>
      <w:proofErr w:type="spellStart"/>
      <w:r w:rsidRPr="00370224">
        <w:rPr>
          <w:rFonts w:ascii="Book Antiqua" w:hAnsi="Book Antiqua" w:cs="宋体"/>
          <w:i/>
          <w:iCs/>
          <w:sz w:val="24"/>
          <w:szCs w:val="24"/>
          <w:lang w:val="en-US" w:eastAsia="zh-CN"/>
        </w:rPr>
        <w:t>Rheumatol</w:t>
      </w:r>
      <w:proofErr w:type="spellEnd"/>
      <w:r w:rsidRPr="00370224">
        <w:rPr>
          <w:rFonts w:ascii="Book Antiqua" w:hAnsi="Book Antiqua" w:cs="宋体"/>
          <w:i/>
          <w:iCs/>
          <w:sz w:val="24"/>
          <w:szCs w:val="24"/>
          <w:lang w:val="en-US" w:eastAsia="zh-CN"/>
        </w:rPr>
        <w:t xml:space="preserve"> </w:t>
      </w:r>
      <w:proofErr w:type="spellStart"/>
      <w:r w:rsidRPr="00370224">
        <w:rPr>
          <w:rFonts w:ascii="Book Antiqua" w:hAnsi="Book Antiqua" w:cs="宋体"/>
          <w:i/>
          <w:iCs/>
          <w:sz w:val="24"/>
          <w:szCs w:val="24"/>
          <w:lang w:val="en-US" w:eastAsia="zh-CN"/>
        </w:rPr>
        <w:t>Int</w:t>
      </w:r>
      <w:proofErr w:type="spellEnd"/>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2005;</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25</w:t>
      </w:r>
      <w:r w:rsidRPr="00370224">
        <w:rPr>
          <w:rFonts w:ascii="Book Antiqua" w:hAnsi="Book Antiqua" w:cs="宋体"/>
          <w:sz w:val="24"/>
          <w:szCs w:val="24"/>
          <w:lang w:val="en-US" w:eastAsia="zh-CN"/>
        </w:rPr>
        <w:t>: 246-249 [PMID: 14722732</w:t>
      </w:r>
      <w:r w:rsidRPr="00103FD2">
        <w:rPr>
          <w:rFonts w:ascii="Book Antiqua" w:hAnsi="Book Antiqua" w:cs="宋体"/>
          <w:sz w:val="24"/>
          <w:szCs w:val="24"/>
          <w:lang w:val="en-US" w:eastAsia="zh-CN"/>
        </w:rPr>
        <w:t xml:space="preserve"> </w:t>
      </w:r>
      <w:hyperlink r:id="rId11" w:tgtFrame="_blank" w:history="1">
        <w:r w:rsidRPr="00103FD2">
          <w:rPr>
            <w:rStyle w:val="a6"/>
            <w:rFonts w:ascii="Book Antiqua" w:hAnsi="Book Antiqua"/>
            <w:color w:val="auto"/>
            <w:sz w:val="24"/>
            <w:szCs w:val="24"/>
            <w:u w:val="none"/>
            <w:shd w:val="clear" w:color="auto" w:fill="FFFFFF"/>
          </w:rPr>
          <w:t>DOI: 10.1007/s00296-003-0426-9</w:t>
        </w:r>
      </w:hyperlink>
      <w:r w:rsidRPr="00370224">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12</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Hunter K</w:t>
      </w:r>
      <w:r w:rsidRPr="00370224">
        <w:rPr>
          <w:rFonts w:ascii="Book Antiqua" w:hAnsi="Book Antiqua" w:cs="宋体"/>
          <w:sz w:val="24"/>
          <w:szCs w:val="24"/>
          <w:lang w:val="en-US" w:eastAsia="zh-CN"/>
        </w:rPr>
        <w:t xml:space="preserve">, Lyon MG. Evaluation and management of </w:t>
      </w:r>
      <w:proofErr w:type="spellStart"/>
      <w:r w:rsidRPr="00370224">
        <w:rPr>
          <w:rFonts w:ascii="Book Antiqua" w:hAnsi="Book Antiqua" w:cs="宋体"/>
          <w:sz w:val="24"/>
          <w:szCs w:val="24"/>
          <w:lang w:val="en-US" w:eastAsia="zh-CN"/>
        </w:rPr>
        <w:t>polymyositis</w:t>
      </w:r>
      <w:proofErr w:type="spellEnd"/>
      <w:r w:rsidRPr="00370224">
        <w:rPr>
          <w:rFonts w:ascii="Book Antiqua" w:hAnsi="Book Antiqua" w:cs="宋体"/>
          <w:sz w:val="24"/>
          <w:szCs w:val="24"/>
          <w:lang w:val="en-US" w:eastAsia="zh-CN"/>
        </w:rPr>
        <w:t>.</w:t>
      </w:r>
      <w:proofErr w:type="gramEnd"/>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 xml:space="preserve">Indian J </w:t>
      </w:r>
      <w:proofErr w:type="spellStart"/>
      <w:r w:rsidRPr="00370224">
        <w:rPr>
          <w:rFonts w:ascii="Book Antiqua" w:hAnsi="Book Antiqua" w:cs="宋体"/>
          <w:i/>
          <w:iCs/>
          <w:sz w:val="24"/>
          <w:szCs w:val="24"/>
          <w:lang w:val="en-US" w:eastAsia="zh-CN"/>
        </w:rPr>
        <w:t>Dermatol</w:t>
      </w:r>
      <w:proofErr w:type="spellEnd"/>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2012;</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57</w:t>
      </w:r>
      <w:r w:rsidRPr="00370224">
        <w:rPr>
          <w:rFonts w:ascii="Book Antiqua" w:hAnsi="Book Antiqua" w:cs="宋体"/>
          <w:sz w:val="24"/>
          <w:szCs w:val="24"/>
          <w:lang w:val="en-US" w:eastAsia="zh-CN"/>
        </w:rPr>
        <w:t>: 371-374 [PMID: 23112357 DOI: 10.4103/0019-5154.100479]</w:t>
      </w:r>
    </w:p>
    <w:p w:rsidR="00282D55" w:rsidRPr="00370224" w:rsidRDefault="00282D55" w:rsidP="00103FD2">
      <w:pPr>
        <w:pStyle w:val="a5"/>
        <w:spacing w:after="0" w:line="360" w:lineRule="auto"/>
        <w:ind w:left="0"/>
        <w:jc w:val="both"/>
        <w:rPr>
          <w:rFonts w:ascii="Book Antiqua" w:hAnsi="Book Antiqua"/>
          <w:sz w:val="24"/>
          <w:szCs w:val="24"/>
          <w:lang w:eastAsia="zh-CN"/>
        </w:rPr>
      </w:pPr>
      <w:r w:rsidRPr="00370224">
        <w:rPr>
          <w:rFonts w:ascii="Book Antiqua" w:hAnsi="Book Antiqua" w:cs="宋体"/>
          <w:sz w:val="24"/>
          <w:szCs w:val="24"/>
          <w:lang w:val="en-US" w:eastAsia="zh-CN"/>
        </w:rPr>
        <w:t>13</w:t>
      </w:r>
      <w:r w:rsidRPr="00103FD2">
        <w:rPr>
          <w:rFonts w:ascii="Book Antiqua" w:hAnsi="Book Antiqua" w:cs="宋体"/>
          <w:sz w:val="24"/>
          <w:szCs w:val="24"/>
          <w:lang w:val="en-US" w:eastAsia="zh-CN"/>
        </w:rPr>
        <w:t xml:space="preserve"> </w:t>
      </w:r>
      <w:hyperlink r:id="rId12" w:history="1">
        <w:r w:rsidRPr="00103FD2">
          <w:rPr>
            <w:rStyle w:val="a6"/>
            <w:rFonts w:ascii="Book Antiqua" w:hAnsi="Book Antiqua"/>
            <w:b/>
            <w:color w:val="auto"/>
            <w:sz w:val="24"/>
            <w:szCs w:val="24"/>
            <w:u w:val="none"/>
          </w:rPr>
          <w:t>Ertekin C</w:t>
        </w:r>
      </w:hyperlink>
      <w:r w:rsidRPr="00103FD2">
        <w:rPr>
          <w:rFonts w:ascii="Book Antiqua" w:hAnsi="Book Antiqua"/>
          <w:b/>
          <w:sz w:val="24"/>
          <w:szCs w:val="24"/>
        </w:rPr>
        <w:t>,</w:t>
      </w:r>
      <w:r w:rsidRPr="00103FD2">
        <w:rPr>
          <w:rFonts w:ascii="Book Antiqua" w:hAnsi="Book Antiqua"/>
          <w:sz w:val="24"/>
          <w:szCs w:val="24"/>
        </w:rPr>
        <w:t xml:space="preserve"> </w:t>
      </w:r>
      <w:hyperlink r:id="rId13" w:history="1">
        <w:r w:rsidRPr="00103FD2">
          <w:rPr>
            <w:rStyle w:val="a6"/>
            <w:rFonts w:ascii="Book Antiqua" w:hAnsi="Book Antiqua"/>
            <w:color w:val="auto"/>
            <w:sz w:val="24"/>
            <w:szCs w:val="24"/>
            <w:u w:val="none"/>
          </w:rPr>
          <w:t>Seçil Y</w:t>
        </w:r>
      </w:hyperlink>
      <w:r w:rsidRPr="00103FD2">
        <w:rPr>
          <w:rFonts w:ascii="Book Antiqua" w:hAnsi="Book Antiqua"/>
          <w:sz w:val="24"/>
          <w:szCs w:val="24"/>
        </w:rPr>
        <w:t xml:space="preserve">, </w:t>
      </w:r>
      <w:hyperlink r:id="rId14" w:history="1">
        <w:r w:rsidRPr="00103FD2">
          <w:rPr>
            <w:rStyle w:val="a6"/>
            <w:rFonts w:ascii="Book Antiqua" w:hAnsi="Book Antiqua"/>
            <w:color w:val="auto"/>
            <w:sz w:val="24"/>
            <w:szCs w:val="24"/>
            <w:u w:val="none"/>
          </w:rPr>
          <w:t>Yüceyar N</w:t>
        </w:r>
      </w:hyperlink>
      <w:r w:rsidRPr="00103FD2">
        <w:rPr>
          <w:rFonts w:ascii="Book Antiqua" w:hAnsi="Book Antiqua"/>
          <w:sz w:val="24"/>
          <w:szCs w:val="24"/>
        </w:rPr>
        <w:t xml:space="preserve">, </w:t>
      </w:r>
      <w:hyperlink r:id="rId15" w:history="1">
        <w:r w:rsidRPr="00103FD2">
          <w:rPr>
            <w:rStyle w:val="a6"/>
            <w:rFonts w:ascii="Book Antiqua" w:hAnsi="Book Antiqua"/>
            <w:color w:val="auto"/>
            <w:sz w:val="24"/>
            <w:szCs w:val="24"/>
            <w:u w:val="none"/>
          </w:rPr>
          <w:t>Aydoğdu I</w:t>
        </w:r>
      </w:hyperlink>
      <w:r w:rsidRPr="00103FD2">
        <w:rPr>
          <w:rFonts w:ascii="Book Antiqua" w:hAnsi="Book Antiqua"/>
          <w:sz w:val="24"/>
          <w:szCs w:val="24"/>
        </w:rPr>
        <w:t xml:space="preserve">. </w:t>
      </w:r>
      <w:hyperlink r:id="rId16" w:history="1">
        <w:r w:rsidRPr="00103FD2">
          <w:rPr>
            <w:rStyle w:val="a6"/>
            <w:rFonts w:ascii="Book Antiqua" w:hAnsi="Book Antiqua"/>
            <w:color w:val="auto"/>
            <w:sz w:val="24"/>
            <w:szCs w:val="24"/>
            <w:u w:val="none"/>
          </w:rPr>
          <w:t xml:space="preserve">Oropharyngeal </w:t>
        </w:r>
        <w:r w:rsidRPr="00103FD2">
          <w:rPr>
            <w:rStyle w:val="highlight"/>
            <w:rFonts w:ascii="Book Antiqua" w:hAnsi="Book Antiqua"/>
            <w:sz w:val="24"/>
            <w:szCs w:val="24"/>
          </w:rPr>
          <w:t>dysphagia</w:t>
        </w:r>
        <w:r w:rsidRPr="00103FD2">
          <w:rPr>
            <w:rStyle w:val="a6"/>
            <w:rFonts w:ascii="Book Antiqua" w:hAnsi="Book Antiqua"/>
            <w:color w:val="auto"/>
            <w:sz w:val="24"/>
            <w:szCs w:val="24"/>
            <w:u w:val="none"/>
          </w:rPr>
          <w:t xml:space="preserve"> in polymyositis/</w:t>
        </w:r>
        <w:r w:rsidRPr="00103FD2">
          <w:rPr>
            <w:rStyle w:val="highlight"/>
            <w:rFonts w:ascii="Book Antiqua" w:hAnsi="Book Antiqua"/>
            <w:sz w:val="24"/>
            <w:szCs w:val="24"/>
          </w:rPr>
          <w:t>dermatomyositis</w:t>
        </w:r>
        <w:r w:rsidRPr="00103FD2">
          <w:rPr>
            <w:rStyle w:val="a6"/>
            <w:rFonts w:ascii="Book Antiqua" w:hAnsi="Book Antiqua"/>
            <w:color w:val="auto"/>
            <w:sz w:val="24"/>
            <w:szCs w:val="24"/>
            <w:u w:val="none"/>
          </w:rPr>
          <w:t>.</w:t>
        </w:r>
      </w:hyperlink>
      <w:r w:rsidRPr="00103FD2">
        <w:rPr>
          <w:rFonts w:ascii="Book Antiqua" w:hAnsi="Book Antiqua"/>
          <w:sz w:val="24"/>
          <w:szCs w:val="24"/>
        </w:rPr>
        <w:t xml:space="preserve"> </w:t>
      </w:r>
      <w:r w:rsidR="001F3FA9">
        <w:fldChar w:fldCharType="begin"/>
      </w:r>
      <w:r w:rsidR="001F3FA9">
        <w:instrText xml:space="preserve"> HYPERLIN</w:instrText>
      </w:r>
      <w:r w:rsidR="001F3FA9">
        <w:instrText xml:space="preserve">K "http://www.ncbi.nlm.nih.gov/pubmed" \o "Clinical neurology and neurosurgery." </w:instrText>
      </w:r>
      <w:r w:rsidR="001F3FA9">
        <w:fldChar w:fldCharType="separate"/>
      </w:r>
      <w:r w:rsidRPr="00103FD2">
        <w:rPr>
          <w:rStyle w:val="a6"/>
          <w:rFonts w:ascii="Book Antiqua" w:hAnsi="Book Antiqua"/>
          <w:i/>
          <w:color w:val="auto"/>
          <w:sz w:val="24"/>
          <w:szCs w:val="24"/>
          <w:u w:val="none"/>
        </w:rPr>
        <w:t>Clin Neurol Neurosurg</w:t>
      </w:r>
      <w:r w:rsidR="001F3FA9">
        <w:rPr>
          <w:rStyle w:val="a6"/>
          <w:rFonts w:ascii="Book Antiqua" w:hAnsi="Book Antiqua"/>
          <w:i/>
          <w:color w:val="auto"/>
          <w:sz w:val="24"/>
          <w:szCs w:val="24"/>
          <w:u w:val="none"/>
        </w:rPr>
        <w:fldChar w:fldCharType="end"/>
      </w:r>
      <w:r w:rsidRPr="00103FD2">
        <w:rPr>
          <w:rStyle w:val="a6"/>
          <w:rFonts w:ascii="Book Antiqua" w:hAnsi="Book Antiqua"/>
          <w:i/>
          <w:color w:val="auto"/>
          <w:sz w:val="24"/>
          <w:szCs w:val="24"/>
          <w:u w:val="none"/>
          <w:lang w:eastAsia="zh-CN"/>
        </w:rPr>
        <w:t xml:space="preserve"> </w:t>
      </w:r>
      <w:r w:rsidRPr="00103FD2">
        <w:rPr>
          <w:rFonts w:ascii="Book Antiqua" w:hAnsi="Book Antiqua"/>
          <w:sz w:val="24"/>
          <w:szCs w:val="24"/>
        </w:rPr>
        <w:t>2004;</w:t>
      </w:r>
      <w:r w:rsidRPr="00103FD2">
        <w:rPr>
          <w:rFonts w:ascii="Book Antiqua" w:hAnsi="Book Antiqua"/>
          <w:b/>
          <w:sz w:val="24"/>
          <w:szCs w:val="24"/>
        </w:rPr>
        <w:t>107:</w:t>
      </w:r>
      <w:r w:rsidRPr="00103FD2">
        <w:rPr>
          <w:rFonts w:ascii="Book Antiqua" w:hAnsi="Book Antiqua"/>
          <w:b/>
          <w:sz w:val="24"/>
          <w:szCs w:val="24"/>
          <w:lang w:eastAsia="zh-CN"/>
        </w:rPr>
        <w:t xml:space="preserve"> </w:t>
      </w:r>
      <w:r w:rsidRPr="00103FD2">
        <w:rPr>
          <w:rFonts w:ascii="Book Antiqua" w:hAnsi="Book Antiqua"/>
          <w:sz w:val="24"/>
          <w:szCs w:val="24"/>
        </w:rPr>
        <w:t>32-7</w:t>
      </w:r>
      <w:r w:rsidRPr="00103FD2">
        <w:rPr>
          <w:rFonts w:ascii="Book Antiqua" w:hAnsi="Book Antiqua"/>
          <w:sz w:val="24"/>
          <w:szCs w:val="24"/>
          <w:lang w:eastAsia="zh-CN"/>
        </w:rPr>
        <w:t xml:space="preserve">[PMID: 15567550 </w:t>
      </w:r>
      <w:r w:rsidR="001F3FA9">
        <w:fldChar w:fldCharType="begin"/>
      </w:r>
      <w:r w:rsidR="001F3FA9">
        <w:instrText xml:space="preserve"> HYPERLINK "http://dx.doi.org/10.1016/j.clineuro.2004.02.024" \t "_blank" </w:instrText>
      </w:r>
      <w:r w:rsidR="001F3FA9">
        <w:fldChar w:fldCharType="separate"/>
      </w:r>
      <w:r w:rsidRPr="00103FD2">
        <w:rPr>
          <w:rStyle w:val="a6"/>
          <w:rFonts w:ascii="Book Antiqua" w:hAnsi="Book Antiqua"/>
          <w:color w:val="auto"/>
          <w:sz w:val="24"/>
          <w:szCs w:val="24"/>
          <w:u w:val="none"/>
          <w:shd w:val="clear" w:color="auto" w:fill="FFFFFF"/>
        </w:rPr>
        <w:t>DOI: 10.1016/j.clineuro.2004.02.024</w:t>
      </w:r>
      <w:r w:rsidR="001F3FA9">
        <w:rPr>
          <w:rStyle w:val="a6"/>
          <w:rFonts w:ascii="Book Antiqua" w:hAnsi="Book Antiqua"/>
          <w:color w:val="auto"/>
          <w:sz w:val="24"/>
          <w:szCs w:val="24"/>
          <w:u w:val="none"/>
          <w:shd w:val="clear" w:color="auto" w:fill="FFFFFF"/>
        </w:rPr>
        <w:fldChar w:fldCharType="end"/>
      </w:r>
      <w:r w:rsidRPr="00103FD2">
        <w:rPr>
          <w:rFonts w:ascii="Book Antiqua" w:hAnsi="Book Antiqua"/>
          <w:sz w:val="24"/>
          <w:szCs w:val="24"/>
          <w:lang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14</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McCann LJ</w:t>
      </w:r>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Garay</w:t>
      </w:r>
      <w:proofErr w:type="spellEnd"/>
      <w:r w:rsidRPr="00370224">
        <w:rPr>
          <w:rFonts w:ascii="Book Antiqua" w:hAnsi="Book Antiqua" w:cs="宋体"/>
          <w:sz w:val="24"/>
          <w:szCs w:val="24"/>
          <w:lang w:val="en-US" w:eastAsia="zh-CN"/>
        </w:rPr>
        <w:t xml:space="preserve"> SM, Ryan MM, Harris R, </w:t>
      </w:r>
      <w:proofErr w:type="gramStart"/>
      <w:r w:rsidRPr="00370224">
        <w:rPr>
          <w:rFonts w:ascii="Book Antiqua" w:hAnsi="Book Antiqua" w:cs="宋体"/>
          <w:sz w:val="24"/>
          <w:szCs w:val="24"/>
          <w:lang w:val="en-US" w:eastAsia="zh-CN"/>
        </w:rPr>
        <w:t>Riley</w:t>
      </w:r>
      <w:proofErr w:type="gramEnd"/>
      <w:r w:rsidRPr="00370224">
        <w:rPr>
          <w:rFonts w:ascii="Book Antiqua" w:hAnsi="Book Antiqua" w:cs="宋体"/>
          <w:sz w:val="24"/>
          <w:szCs w:val="24"/>
          <w:lang w:val="en-US" w:eastAsia="zh-CN"/>
        </w:rPr>
        <w:t xml:space="preserve"> P, Pilkington CA. </w:t>
      </w:r>
      <w:proofErr w:type="spellStart"/>
      <w:r w:rsidRPr="00370224">
        <w:rPr>
          <w:rFonts w:ascii="Book Antiqua" w:hAnsi="Book Antiqua" w:cs="宋体"/>
          <w:sz w:val="24"/>
          <w:szCs w:val="24"/>
          <w:lang w:val="en-US" w:eastAsia="zh-CN"/>
        </w:rPr>
        <w:t>Oropharyngeal</w:t>
      </w:r>
      <w:proofErr w:type="spellEnd"/>
      <w:r w:rsidRPr="00370224">
        <w:rPr>
          <w:rFonts w:ascii="Book Antiqua" w:hAnsi="Book Antiqua" w:cs="宋体"/>
          <w:sz w:val="24"/>
          <w:szCs w:val="24"/>
          <w:lang w:val="en-US" w:eastAsia="zh-CN"/>
        </w:rPr>
        <w:t xml:space="preserve"> dysphagia in juvenile </w:t>
      </w:r>
      <w:proofErr w:type="spellStart"/>
      <w:r w:rsidRPr="00370224">
        <w:rPr>
          <w:rFonts w:ascii="Book Antiqua" w:hAnsi="Book Antiqua" w:cs="宋体"/>
          <w:sz w:val="24"/>
          <w:szCs w:val="24"/>
          <w:lang w:val="en-US" w:eastAsia="zh-CN"/>
        </w:rPr>
        <w:t>dermatomyositis</w:t>
      </w:r>
      <w:proofErr w:type="spellEnd"/>
      <w:r w:rsidRPr="00370224">
        <w:rPr>
          <w:rFonts w:ascii="Book Antiqua" w:hAnsi="Book Antiqua" w:cs="宋体"/>
          <w:sz w:val="24"/>
          <w:szCs w:val="24"/>
          <w:lang w:val="en-US" w:eastAsia="zh-CN"/>
        </w:rPr>
        <w:t xml:space="preserve"> (JDM): an evaluation of </w:t>
      </w:r>
      <w:proofErr w:type="spellStart"/>
      <w:r w:rsidRPr="00370224">
        <w:rPr>
          <w:rFonts w:ascii="Book Antiqua" w:hAnsi="Book Antiqua" w:cs="宋体"/>
          <w:sz w:val="24"/>
          <w:szCs w:val="24"/>
          <w:lang w:val="en-US" w:eastAsia="zh-CN"/>
        </w:rPr>
        <w:t>videofluoroscopy</w:t>
      </w:r>
      <w:proofErr w:type="spellEnd"/>
      <w:r w:rsidRPr="00370224">
        <w:rPr>
          <w:rFonts w:ascii="Book Antiqua" w:hAnsi="Book Antiqua" w:cs="宋体"/>
          <w:sz w:val="24"/>
          <w:szCs w:val="24"/>
          <w:lang w:val="en-US" w:eastAsia="zh-CN"/>
        </w:rPr>
        <w:t xml:space="preserve"> swallow study (VFSS) changes in relation to clinical symptoms and objective muscle scores.</w:t>
      </w:r>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Rheumatology (Oxford)</w:t>
      </w:r>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2007;</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46</w:t>
      </w:r>
      <w:r w:rsidRPr="00370224">
        <w:rPr>
          <w:rFonts w:ascii="Book Antiqua" w:hAnsi="Book Antiqua" w:cs="宋体"/>
          <w:sz w:val="24"/>
          <w:szCs w:val="24"/>
          <w:lang w:val="en-US" w:eastAsia="zh-CN"/>
        </w:rPr>
        <w:t>: 1363-1366 [PMID: 17569746</w:t>
      </w:r>
      <w:r w:rsidRPr="00103FD2">
        <w:rPr>
          <w:rFonts w:ascii="Book Antiqua" w:hAnsi="Book Antiqua" w:cs="宋体"/>
          <w:sz w:val="24"/>
          <w:szCs w:val="24"/>
          <w:lang w:val="en-US" w:eastAsia="zh-CN"/>
        </w:rPr>
        <w:t xml:space="preserve"> </w:t>
      </w:r>
      <w:hyperlink r:id="rId17" w:tgtFrame="_blank" w:history="1">
        <w:r w:rsidRPr="00103FD2">
          <w:rPr>
            <w:rStyle w:val="a6"/>
            <w:rFonts w:ascii="Book Antiqua" w:hAnsi="Book Antiqua"/>
            <w:color w:val="auto"/>
            <w:sz w:val="24"/>
            <w:szCs w:val="24"/>
            <w:u w:val="none"/>
            <w:shd w:val="clear" w:color="auto" w:fill="FFFFFF"/>
          </w:rPr>
          <w:t>DOI: 10.1093/rheumatology/kem131</w:t>
        </w:r>
      </w:hyperlink>
      <w:r w:rsidRPr="00370224">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15</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Oh TH</w:t>
      </w:r>
      <w:r w:rsidRPr="00370224">
        <w:rPr>
          <w:rFonts w:ascii="Book Antiqua" w:hAnsi="Book Antiqua" w:cs="宋体"/>
          <w:sz w:val="24"/>
          <w:szCs w:val="24"/>
          <w:lang w:val="en-US" w:eastAsia="zh-CN"/>
        </w:rPr>
        <w:t xml:space="preserve">, Brumfield KA, </w:t>
      </w:r>
      <w:proofErr w:type="spellStart"/>
      <w:r w:rsidRPr="00370224">
        <w:rPr>
          <w:rFonts w:ascii="Book Antiqua" w:hAnsi="Book Antiqua" w:cs="宋体"/>
          <w:sz w:val="24"/>
          <w:szCs w:val="24"/>
          <w:lang w:val="en-US" w:eastAsia="zh-CN"/>
        </w:rPr>
        <w:t>Hoskin</w:t>
      </w:r>
      <w:proofErr w:type="spellEnd"/>
      <w:r w:rsidRPr="00370224">
        <w:rPr>
          <w:rFonts w:ascii="Book Antiqua" w:hAnsi="Book Antiqua" w:cs="宋体"/>
          <w:sz w:val="24"/>
          <w:szCs w:val="24"/>
          <w:lang w:val="en-US" w:eastAsia="zh-CN"/>
        </w:rPr>
        <w:t xml:space="preserve"> TL, </w:t>
      </w:r>
      <w:proofErr w:type="spellStart"/>
      <w:r w:rsidRPr="00370224">
        <w:rPr>
          <w:rFonts w:ascii="Book Antiqua" w:hAnsi="Book Antiqua" w:cs="宋体"/>
          <w:sz w:val="24"/>
          <w:szCs w:val="24"/>
          <w:lang w:val="en-US" w:eastAsia="zh-CN"/>
        </w:rPr>
        <w:t>Kasperbauer</w:t>
      </w:r>
      <w:proofErr w:type="spellEnd"/>
      <w:r w:rsidRPr="00370224">
        <w:rPr>
          <w:rFonts w:ascii="Book Antiqua" w:hAnsi="Book Antiqua" w:cs="宋体"/>
          <w:sz w:val="24"/>
          <w:szCs w:val="24"/>
          <w:lang w:val="en-US" w:eastAsia="zh-CN"/>
        </w:rPr>
        <w:t xml:space="preserve"> JL, </w:t>
      </w:r>
      <w:proofErr w:type="spellStart"/>
      <w:r w:rsidRPr="00370224">
        <w:rPr>
          <w:rFonts w:ascii="Book Antiqua" w:hAnsi="Book Antiqua" w:cs="宋体"/>
          <w:sz w:val="24"/>
          <w:szCs w:val="24"/>
          <w:lang w:val="en-US" w:eastAsia="zh-CN"/>
        </w:rPr>
        <w:t>Basford</w:t>
      </w:r>
      <w:proofErr w:type="spellEnd"/>
      <w:r w:rsidRPr="00370224">
        <w:rPr>
          <w:rFonts w:ascii="Book Antiqua" w:hAnsi="Book Antiqua" w:cs="宋体"/>
          <w:sz w:val="24"/>
          <w:szCs w:val="24"/>
          <w:lang w:val="en-US" w:eastAsia="zh-CN"/>
        </w:rPr>
        <w:t xml:space="preserve"> JR. Dysphagia in inclusion body myositis: clinical features, management, and clinical outcome.</w:t>
      </w:r>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 xml:space="preserve">Am J </w:t>
      </w:r>
      <w:proofErr w:type="spellStart"/>
      <w:r w:rsidRPr="00370224">
        <w:rPr>
          <w:rFonts w:ascii="Book Antiqua" w:hAnsi="Book Antiqua" w:cs="宋体"/>
          <w:i/>
          <w:iCs/>
          <w:sz w:val="24"/>
          <w:szCs w:val="24"/>
          <w:lang w:val="en-US" w:eastAsia="zh-CN"/>
        </w:rPr>
        <w:t>Phys</w:t>
      </w:r>
      <w:proofErr w:type="spellEnd"/>
      <w:r w:rsidRPr="00370224">
        <w:rPr>
          <w:rFonts w:ascii="Book Antiqua" w:hAnsi="Book Antiqua" w:cs="宋体"/>
          <w:i/>
          <w:iCs/>
          <w:sz w:val="24"/>
          <w:szCs w:val="24"/>
          <w:lang w:val="en-US" w:eastAsia="zh-CN"/>
        </w:rPr>
        <w:t xml:space="preserve"> Med </w:t>
      </w:r>
      <w:proofErr w:type="spellStart"/>
      <w:r w:rsidRPr="00370224">
        <w:rPr>
          <w:rFonts w:ascii="Book Antiqua" w:hAnsi="Book Antiqua" w:cs="宋体"/>
          <w:i/>
          <w:iCs/>
          <w:sz w:val="24"/>
          <w:szCs w:val="24"/>
          <w:lang w:val="en-US" w:eastAsia="zh-CN"/>
        </w:rPr>
        <w:t>Rehabil</w:t>
      </w:r>
      <w:proofErr w:type="spellEnd"/>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2008;</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87</w:t>
      </w:r>
      <w:r w:rsidRPr="00370224">
        <w:rPr>
          <w:rFonts w:ascii="Book Antiqua" w:hAnsi="Book Antiqua" w:cs="宋体"/>
          <w:sz w:val="24"/>
          <w:szCs w:val="24"/>
          <w:lang w:val="en-US" w:eastAsia="zh-CN"/>
        </w:rPr>
        <w:t>: 883-889 [PMID: 18936555 DOI: 10.1097/PHM.0b013e31818a50e2]</w:t>
      </w:r>
    </w:p>
    <w:p w:rsidR="00282D55" w:rsidRPr="00370224" w:rsidRDefault="00282D55" w:rsidP="00103FD2">
      <w:pPr>
        <w:pStyle w:val="a5"/>
        <w:spacing w:after="0" w:line="360" w:lineRule="auto"/>
        <w:ind w:left="0"/>
        <w:jc w:val="both"/>
        <w:rPr>
          <w:rFonts w:ascii="Book Antiqua" w:hAnsi="Book Antiqua"/>
          <w:sz w:val="24"/>
          <w:szCs w:val="24"/>
        </w:rPr>
      </w:pPr>
      <w:proofErr w:type="gramStart"/>
      <w:r w:rsidRPr="00370224">
        <w:rPr>
          <w:rFonts w:ascii="Book Antiqua" w:hAnsi="Book Antiqua" w:cs="宋体"/>
          <w:sz w:val="24"/>
          <w:szCs w:val="24"/>
          <w:lang w:val="en-US" w:eastAsia="zh-CN"/>
        </w:rPr>
        <w:t>16</w:t>
      </w:r>
      <w:r w:rsidRPr="00103FD2">
        <w:rPr>
          <w:rFonts w:ascii="Book Antiqua" w:hAnsi="Book Antiqua" w:cs="宋体"/>
          <w:sz w:val="24"/>
          <w:szCs w:val="24"/>
          <w:lang w:val="en-US" w:eastAsia="zh-CN"/>
        </w:rPr>
        <w:t xml:space="preserve"> </w:t>
      </w:r>
      <w:hyperlink r:id="rId18" w:history="1">
        <w:r w:rsidRPr="00103FD2">
          <w:rPr>
            <w:rFonts w:ascii="Book Antiqua" w:hAnsi="Book Antiqua"/>
            <w:b/>
            <w:sz w:val="24"/>
            <w:szCs w:val="24"/>
            <w:lang w:eastAsia="tr-TR"/>
          </w:rPr>
          <w:t>Sørensen WT</w:t>
        </w:r>
      </w:hyperlink>
      <w:r w:rsidRPr="00103FD2">
        <w:rPr>
          <w:rFonts w:ascii="Book Antiqua" w:hAnsi="Book Antiqua"/>
          <w:b/>
          <w:sz w:val="24"/>
          <w:szCs w:val="24"/>
          <w:lang w:eastAsia="tr-TR"/>
        </w:rPr>
        <w:t xml:space="preserve">, </w:t>
      </w:r>
      <w:hyperlink r:id="rId19" w:history="1">
        <w:r w:rsidRPr="00103FD2">
          <w:rPr>
            <w:rFonts w:ascii="Book Antiqua" w:hAnsi="Book Antiqua"/>
            <w:sz w:val="24"/>
            <w:szCs w:val="24"/>
            <w:lang w:eastAsia="tr-TR"/>
          </w:rPr>
          <w:t>Møller-Andersen K</w:t>
        </w:r>
      </w:hyperlink>
      <w:r w:rsidRPr="00103FD2">
        <w:rPr>
          <w:rFonts w:ascii="Book Antiqua" w:hAnsi="Book Antiqua"/>
          <w:sz w:val="24"/>
          <w:szCs w:val="24"/>
          <w:lang w:eastAsia="tr-TR"/>
        </w:rPr>
        <w:t xml:space="preserve">, </w:t>
      </w:r>
      <w:hyperlink r:id="rId20" w:history="1">
        <w:r w:rsidRPr="00103FD2">
          <w:rPr>
            <w:rFonts w:ascii="Book Antiqua" w:hAnsi="Book Antiqua"/>
            <w:sz w:val="24"/>
            <w:szCs w:val="24"/>
            <w:lang w:eastAsia="tr-TR"/>
          </w:rPr>
          <w:t>Behrendt N</w:t>
        </w:r>
      </w:hyperlink>
      <w:r w:rsidRPr="00103FD2">
        <w:rPr>
          <w:rFonts w:ascii="Book Antiqua" w:hAnsi="Book Antiqua"/>
          <w:sz w:val="24"/>
          <w:szCs w:val="24"/>
        </w:rPr>
        <w:t>.</w:t>
      </w:r>
      <w:proofErr w:type="gramEnd"/>
      <w:r w:rsidRPr="00103FD2">
        <w:rPr>
          <w:rFonts w:ascii="Book Antiqua" w:hAnsi="Book Antiqua"/>
          <w:sz w:val="24"/>
          <w:szCs w:val="24"/>
        </w:rPr>
        <w:t xml:space="preserve"> </w:t>
      </w:r>
      <w:r w:rsidRPr="00103FD2">
        <w:rPr>
          <w:rFonts w:ascii="Book Antiqua" w:hAnsi="Book Antiqua"/>
          <w:sz w:val="24"/>
          <w:szCs w:val="24"/>
          <w:lang w:eastAsia="tr-TR"/>
        </w:rPr>
        <w:t xml:space="preserve">Rheumatoid nodules of the larynx. </w:t>
      </w:r>
      <w:r w:rsidR="001F3FA9">
        <w:fldChar w:fldCharType="begin"/>
      </w:r>
      <w:r w:rsidR="001F3FA9">
        <w:instrText xml:space="preserve"> HYPERLINK "http://www.ncbi.nlm.nih.gov/pubmed" \o "The Journal of lary</w:instrText>
      </w:r>
      <w:r w:rsidR="001F3FA9">
        <w:instrText xml:space="preserve">ngology and otology." </w:instrText>
      </w:r>
      <w:r w:rsidR="001F3FA9">
        <w:fldChar w:fldCharType="separate"/>
      </w:r>
      <w:r w:rsidRPr="00103FD2">
        <w:rPr>
          <w:rFonts w:ascii="Book Antiqua" w:hAnsi="Book Antiqua"/>
          <w:i/>
          <w:sz w:val="24"/>
          <w:szCs w:val="24"/>
          <w:lang w:eastAsia="tr-TR"/>
        </w:rPr>
        <w:t>J Laryngol Otol</w:t>
      </w:r>
      <w:r w:rsidR="001F3FA9">
        <w:rPr>
          <w:rFonts w:ascii="Book Antiqua" w:hAnsi="Book Antiqua"/>
          <w:i/>
          <w:sz w:val="24"/>
          <w:szCs w:val="24"/>
          <w:lang w:eastAsia="tr-TR"/>
        </w:rPr>
        <w:fldChar w:fldCharType="end"/>
      </w:r>
      <w:r w:rsidRPr="00103FD2">
        <w:rPr>
          <w:rFonts w:ascii="Book Antiqua" w:hAnsi="Book Antiqua"/>
          <w:i/>
          <w:sz w:val="24"/>
          <w:szCs w:val="24"/>
          <w:lang w:eastAsia="tr-TR"/>
        </w:rPr>
        <w:t xml:space="preserve"> </w:t>
      </w:r>
      <w:r w:rsidRPr="00103FD2">
        <w:rPr>
          <w:rFonts w:ascii="Book Antiqua" w:hAnsi="Book Antiqua"/>
          <w:sz w:val="24"/>
          <w:szCs w:val="24"/>
          <w:lang w:eastAsia="tr-TR"/>
        </w:rPr>
        <w:t>1998;</w:t>
      </w:r>
      <w:r w:rsidRPr="00103FD2">
        <w:rPr>
          <w:rFonts w:ascii="Book Antiqua" w:hAnsi="Book Antiqua"/>
          <w:b/>
          <w:sz w:val="24"/>
          <w:szCs w:val="24"/>
          <w:lang w:eastAsia="tr-TR"/>
        </w:rPr>
        <w:t>112:</w:t>
      </w:r>
      <w:r w:rsidRPr="00103FD2">
        <w:rPr>
          <w:rFonts w:ascii="Book Antiqua" w:hAnsi="Book Antiqua"/>
          <w:sz w:val="24"/>
          <w:szCs w:val="24"/>
          <w:lang w:eastAsia="tr-TR"/>
        </w:rPr>
        <w:t>573-4</w:t>
      </w:r>
      <w:r w:rsidRPr="00103FD2">
        <w:rPr>
          <w:rFonts w:ascii="Book Antiqua" w:hAnsi="Book Antiqua" w:cs="宋体"/>
          <w:sz w:val="24"/>
          <w:szCs w:val="24"/>
          <w:lang w:val="en-US" w:eastAsia="zh-CN"/>
        </w:rPr>
        <w:t xml:space="preserve"> [PMID: 9764301 </w:t>
      </w:r>
      <w:hyperlink r:id="rId21" w:tgtFrame="_blank" w:history="1">
        <w:r w:rsidRPr="00103FD2">
          <w:rPr>
            <w:rStyle w:val="a6"/>
            <w:rFonts w:ascii="Book Antiqua" w:hAnsi="Book Antiqua"/>
            <w:color w:val="auto"/>
            <w:sz w:val="24"/>
            <w:szCs w:val="24"/>
            <w:u w:val="none"/>
            <w:shd w:val="clear" w:color="auto" w:fill="FFFFFF"/>
          </w:rPr>
          <w:t>DOI: 10.1017/S002221510014112X</w:t>
        </w:r>
      </w:hyperlink>
      <w:r w:rsidRPr="00103FD2">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lastRenderedPageBreak/>
        <w:t>17</w:t>
      </w:r>
      <w:r w:rsidRPr="00103FD2">
        <w:rPr>
          <w:rFonts w:ascii="Book Antiqua" w:hAnsi="Book Antiqua" w:cs="宋体"/>
          <w:sz w:val="24"/>
          <w:szCs w:val="24"/>
          <w:lang w:val="en-US" w:eastAsia="zh-CN"/>
        </w:rPr>
        <w:t> </w:t>
      </w:r>
      <w:proofErr w:type="spellStart"/>
      <w:r w:rsidRPr="00370224">
        <w:rPr>
          <w:rFonts w:ascii="Book Antiqua" w:hAnsi="Book Antiqua" w:cs="宋体"/>
          <w:b/>
          <w:bCs/>
          <w:sz w:val="24"/>
          <w:szCs w:val="24"/>
          <w:lang w:val="en-US" w:eastAsia="zh-CN"/>
        </w:rPr>
        <w:t>Sandhya</w:t>
      </w:r>
      <w:proofErr w:type="spellEnd"/>
      <w:r w:rsidRPr="00370224">
        <w:rPr>
          <w:rFonts w:ascii="Book Antiqua" w:hAnsi="Book Antiqua" w:cs="宋体"/>
          <w:b/>
          <w:bCs/>
          <w:sz w:val="24"/>
          <w:szCs w:val="24"/>
          <w:lang w:val="en-US" w:eastAsia="zh-CN"/>
        </w:rPr>
        <w:t xml:space="preserve"> P</w:t>
      </w:r>
      <w:r w:rsidRPr="00370224">
        <w:rPr>
          <w:rFonts w:ascii="Book Antiqua" w:hAnsi="Book Antiqua" w:cs="宋体"/>
          <w:sz w:val="24"/>
          <w:szCs w:val="24"/>
          <w:lang w:val="en-US" w:eastAsia="zh-CN"/>
        </w:rPr>
        <w:t xml:space="preserve">, </w:t>
      </w:r>
      <w:proofErr w:type="spellStart"/>
      <w:r w:rsidRPr="00370224">
        <w:rPr>
          <w:rFonts w:ascii="Book Antiqua" w:hAnsi="Book Antiqua" w:cs="宋体"/>
          <w:sz w:val="24"/>
          <w:szCs w:val="24"/>
          <w:lang w:val="en-US" w:eastAsia="zh-CN"/>
        </w:rPr>
        <w:t>Danda</w:t>
      </w:r>
      <w:proofErr w:type="spellEnd"/>
      <w:r w:rsidRPr="00370224">
        <w:rPr>
          <w:rFonts w:ascii="Book Antiqua" w:hAnsi="Book Antiqua" w:cs="宋体"/>
          <w:sz w:val="24"/>
          <w:szCs w:val="24"/>
          <w:lang w:val="en-US" w:eastAsia="zh-CN"/>
        </w:rPr>
        <w:t xml:space="preserve"> D, Mathew J, </w:t>
      </w:r>
      <w:proofErr w:type="spellStart"/>
      <w:r w:rsidRPr="00370224">
        <w:rPr>
          <w:rFonts w:ascii="Book Antiqua" w:hAnsi="Book Antiqua" w:cs="宋体"/>
          <w:sz w:val="24"/>
          <w:szCs w:val="24"/>
          <w:lang w:val="en-US" w:eastAsia="zh-CN"/>
        </w:rPr>
        <w:t>Kurian</w:t>
      </w:r>
      <w:proofErr w:type="spellEnd"/>
      <w:r w:rsidRPr="00370224">
        <w:rPr>
          <w:rFonts w:ascii="Book Antiqua" w:hAnsi="Book Antiqua" w:cs="宋体"/>
          <w:sz w:val="24"/>
          <w:szCs w:val="24"/>
          <w:lang w:val="en-US" w:eastAsia="zh-CN"/>
        </w:rPr>
        <w:t xml:space="preserve"> S, Ramakrishna BS. </w:t>
      </w:r>
      <w:proofErr w:type="spellStart"/>
      <w:proofErr w:type="gramStart"/>
      <w:r w:rsidRPr="00370224">
        <w:rPr>
          <w:rFonts w:ascii="Book Antiqua" w:hAnsi="Book Antiqua" w:cs="宋体"/>
          <w:sz w:val="24"/>
          <w:szCs w:val="24"/>
          <w:lang w:val="en-US" w:eastAsia="zh-CN"/>
        </w:rPr>
        <w:t>Eosinophilic</w:t>
      </w:r>
      <w:proofErr w:type="spellEnd"/>
      <w:r w:rsidRPr="00370224">
        <w:rPr>
          <w:rFonts w:ascii="Book Antiqua" w:hAnsi="Book Antiqua" w:cs="宋体"/>
          <w:sz w:val="24"/>
          <w:szCs w:val="24"/>
          <w:lang w:val="en-US" w:eastAsia="zh-CN"/>
        </w:rPr>
        <w:t xml:space="preserve"> esophagitis and pharyngitis presenting as mass lesion in a patient with inactive rheumatoid arthritis.</w:t>
      </w:r>
      <w:proofErr w:type="gramEnd"/>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 xml:space="preserve">J </w:t>
      </w:r>
      <w:proofErr w:type="spellStart"/>
      <w:r w:rsidRPr="00370224">
        <w:rPr>
          <w:rFonts w:ascii="Book Antiqua" w:hAnsi="Book Antiqua" w:cs="宋体"/>
          <w:i/>
          <w:iCs/>
          <w:sz w:val="24"/>
          <w:szCs w:val="24"/>
          <w:lang w:val="en-US" w:eastAsia="zh-CN"/>
        </w:rPr>
        <w:t>Clin</w:t>
      </w:r>
      <w:proofErr w:type="spellEnd"/>
      <w:r w:rsidRPr="00370224">
        <w:rPr>
          <w:rFonts w:ascii="Book Antiqua" w:hAnsi="Book Antiqua" w:cs="宋体"/>
          <w:i/>
          <w:iCs/>
          <w:sz w:val="24"/>
          <w:szCs w:val="24"/>
          <w:lang w:val="en-US" w:eastAsia="zh-CN"/>
        </w:rPr>
        <w:t xml:space="preserve"> </w:t>
      </w:r>
      <w:proofErr w:type="spellStart"/>
      <w:r w:rsidRPr="00370224">
        <w:rPr>
          <w:rFonts w:ascii="Book Antiqua" w:hAnsi="Book Antiqua" w:cs="宋体"/>
          <w:i/>
          <w:iCs/>
          <w:sz w:val="24"/>
          <w:szCs w:val="24"/>
          <w:lang w:val="en-US" w:eastAsia="zh-CN"/>
        </w:rPr>
        <w:t>Rheumatol</w:t>
      </w:r>
      <w:proofErr w:type="spellEnd"/>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2012;</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18</w:t>
      </w:r>
      <w:r w:rsidRPr="00370224">
        <w:rPr>
          <w:rFonts w:ascii="Book Antiqua" w:hAnsi="Book Antiqua" w:cs="宋体"/>
          <w:sz w:val="24"/>
          <w:szCs w:val="24"/>
          <w:lang w:val="en-US" w:eastAsia="zh-CN"/>
        </w:rPr>
        <w:t>: 33-35 [PMID: 22157269 DOI: 10.1097/RHU.0b013e31823e6b54]</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18</w:t>
      </w:r>
      <w:r>
        <w:rPr>
          <w:rFonts w:ascii="Book Antiqua" w:hAnsi="Book Antiqua" w:cs="宋体"/>
          <w:sz w:val="24"/>
          <w:szCs w:val="24"/>
          <w:lang w:val="en-US" w:eastAsia="zh-CN"/>
        </w:rPr>
        <w:t xml:space="preserve"> </w:t>
      </w:r>
      <w:r w:rsidRPr="00370224">
        <w:rPr>
          <w:rFonts w:ascii="Book Antiqua" w:hAnsi="Book Antiqua" w:cs="宋体"/>
          <w:b/>
          <w:sz w:val="24"/>
          <w:szCs w:val="24"/>
          <w:lang w:val="en-US" w:eastAsia="zh-CN"/>
        </w:rPr>
        <w:t>Harper RP</w:t>
      </w:r>
      <w:proofErr w:type="gramEnd"/>
      <w:r w:rsidRPr="00370224">
        <w:rPr>
          <w:rFonts w:ascii="Book Antiqua" w:hAnsi="Book Antiqua" w:cs="宋体"/>
          <w:b/>
          <w:sz w:val="24"/>
          <w:szCs w:val="24"/>
          <w:lang w:val="en-US" w:eastAsia="zh-CN"/>
        </w:rPr>
        <w:t>,</w:t>
      </w:r>
      <w:r w:rsidRPr="00370224">
        <w:rPr>
          <w:rFonts w:ascii="Book Antiqua" w:hAnsi="Book Antiqua" w:cs="宋体"/>
          <w:sz w:val="24"/>
          <w:szCs w:val="24"/>
          <w:lang w:val="en-US" w:eastAsia="zh-CN"/>
        </w:rPr>
        <w:t xml:space="preserve"> Brown CM, Triplett MM, </w:t>
      </w:r>
      <w:proofErr w:type="spellStart"/>
      <w:r w:rsidRPr="00370224">
        <w:rPr>
          <w:rFonts w:ascii="Book Antiqua" w:hAnsi="Book Antiqua" w:cs="宋体"/>
          <w:sz w:val="24"/>
          <w:szCs w:val="24"/>
          <w:lang w:val="en-US" w:eastAsia="zh-CN"/>
        </w:rPr>
        <w:t>Villasenor</w:t>
      </w:r>
      <w:proofErr w:type="spellEnd"/>
      <w:r w:rsidRPr="00370224">
        <w:rPr>
          <w:rFonts w:ascii="Book Antiqua" w:hAnsi="Book Antiqua" w:cs="宋体"/>
          <w:sz w:val="24"/>
          <w:szCs w:val="24"/>
          <w:lang w:val="en-US" w:eastAsia="zh-CN"/>
        </w:rPr>
        <w:t xml:space="preserve"> A, </w:t>
      </w:r>
      <w:proofErr w:type="spellStart"/>
      <w:r w:rsidRPr="00370224">
        <w:rPr>
          <w:rFonts w:ascii="Book Antiqua" w:hAnsi="Book Antiqua" w:cs="宋体"/>
          <w:sz w:val="24"/>
          <w:szCs w:val="24"/>
          <w:lang w:val="en-US" w:eastAsia="zh-CN"/>
        </w:rPr>
        <w:t>Gatchel</w:t>
      </w:r>
      <w:proofErr w:type="spellEnd"/>
      <w:r w:rsidRPr="00370224">
        <w:rPr>
          <w:rFonts w:ascii="Book Antiqua" w:hAnsi="Book Antiqua" w:cs="宋体"/>
          <w:sz w:val="24"/>
          <w:szCs w:val="24"/>
          <w:lang w:val="en-US" w:eastAsia="zh-CN"/>
        </w:rPr>
        <w:t xml:space="preserve"> RJ. </w:t>
      </w:r>
      <w:proofErr w:type="gramStart"/>
      <w:r w:rsidRPr="00370224">
        <w:rPr>
          <w:rFonts w:ascii="Book Antiqua" w:hAnsi="Book Antiqua" w:cs="宋体"/>
          <w:sz w:val="24"/>
          <w:szCs w:val="24"/>
          <w:lang w:val="en-US" w:eastAsia="zh-CN"/>
        </w:rPr>
        <w:t>Masticatory function in patients with juvenile rheumatoid arthritis.</w:t>
      </w:r>
      <w:proofErr w:type="gramEnd"/>
      <w:r w:rsidRPr="00370224">
        <w:rPr>
          <w:rFonts w:ascii="Book Antiqua" w:hAnsi="Book Antiqua" w:cs="宋体"/>
          <w:sz w:val="24"/>
          <w:szCs w:val="24"/>
          <w:lang w:val="en-US" w:eastAsia="zh-CN"/>
        </w:rPr>
        <w:t xml:space="preserve"> </w:t>
      </w:r>
      <w:proofErr w:type="spellStart"/>
      <w:r w:rsidRPr="00370224">
        <w:rPr>
          <w:rFonts w:ascii="Book Antiqua" w:hAnsi="Book Antiqua" w:cs="宋体"/>
          <w:i/>
          <w:sz w:val="24"/>
          <w:szCs w:val="24"/>
          <w:lang w:val="en-US" w:eastAsia="zh-CN"/>
        </w:rPr>
        <w:t>Pediatr</w:t>
      </w:r>
      <w:proofErr w:type="spellEnd"/>
      <w:r w:rsidRPr="00370224">
        <w:rPr>
          <w:rFonts w:ascii="Book Antiqua" w:hAnsi="Book Antiqua" w:cs="宋体"/>
          <w:i/>
          <w:sz w:val="24"/>
          <w:szCs w:val="24"/>
          <w:lang w:val="en-US" w:eastAsia="zh-CN"/>
        </w:rPr>
        <w:t xml:space="preserve"> Dent </w:t>
      </w:r>
      <w:r w:rsidRPr="00370224">
        <w:rPr>
          <w:rFonts w:ascii="Book Antiqua" w:hAnsi="Book Antiqua" w:cs="宋体"/>
          <w:sz w:val="24"/>
          <w:szCs w:val="24"/>
          <w:lang w:val="en-US" w:eastAsia="zh-CN"/>
        </w:rPr>
        <w:t>2000;</w:t>
      </w:r>
      <w:r w:rsidRPr="00370224">
        <w:rPr>
          <w:rFonts w:ascii="Book Antiqua" w:hAnsi="Book Antiqua" w:cs="宋体"/>
          <w:b/>
          <w:sz w:val="24"/>
          <w:szCs w:val="24"/>
          <w:lang w:val="en-US" w:eastAsia="zh-CN"/>
        </w:rPr>
        <w:t xml:space="preserve"> 22:</w:t>
      </w:r>
      <w:r w:rsidRPr="00370224">
        <w:rPr>
          <w:rFonts w:ascii="Book Antiqua" w:hAnsi="Book Antiqua" w:cs="宋体"/>
          <w:sz w:val="24"/>
          <w:szCs w:val="24"/>
          <w:lang w:val="en-US" w:eastAsia="zh-CN"/>
        </w:rPr>
        <w:t xml:space="preserve"> 200-6</w:t>
      </w:r>
      <w:proofErr w:type="gramStart"/>
      <w:r w:rsidRPr="00103FD2">
        <w:rPr>
          <w:rFonts w:ascii="Book Antiqua" w:hAnsi="Book Antiqua" w:cs="宋体"/>
          <w:sz w:val="24"/>
          <w:szCs w:val="24"/>
          <w:lang w:val="en-US" w:eastAsia="zh-CN"/>
        </w:rPr>
        <w:t>[</w:t>
      </w:r>
      <w:r w:rsidRPr="00103FD2">
        <w:rPr>
          <w:rFonts w:ascii="Book Antiqua" w:hAnsi="Book Antiqua"/>
          <w:sz w:val="24"/>
          <w:szCs w:val="24"/>
          <w:shd w:val="clear" w:color="auto" w:fill="FFFFFF"/>
        </w:rPr>
        <w:t xml:space="preserve"> PM</w:t>
      </w:r>
      <w:r w:rsidRPr="00103FD2">
        <w:rPr>
          <w:rFonts w:ascii="Book Antiqua" w:hAnsi="Book Antiqua"/>
          <w:sz w:val="24"/>
          <w:szCs w:val="24"/>
          <w:shd w:val="clear" w:color="auto" w:fill="FFFFFF"/>
          <w:lang w:eastAsia="zh-CN"/>
        </w:rPr>
        <w:t>ID</w:t>
      </w:r>
      <w:r w:rsidRPr="00103FD2">
        <w:rPr>
          <w:rFonts w:ascii="Book Antiqua" w:hAnsi="Book Antiqua"/>
          <w:sz w:val="24"/>
          <w:szCs w:val="24"/>
          <w:shd w:val="clear" w:color="auto" w:fill="FFFFFF"/>
        </w:rPr>
        <w:t>:10846730</w:t>
      </w:r>
      <w:proofErr w:type="gramEnd"/>
      <w:r w:rsidRPr="00103FD2">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proofErr w:type="gramStart"/>
      <w:r w:rsidRPr="00370224">
        <w:rPr>
          <w:rFonts w:ascii="Book Antiqua" w:hAnsi="Book Antiqua" w:cs="宋体"/>
          <w:sz w:val="24"/>
          <w:szCs w:val="24"/>
          <w:lang w:val="en-US" w:eastAsia="zh-CN"/>
        </w:rPr>
        <w:t>19</w:t>
      </w:r>
      <w:r w:rsidRPr="00103FD2">
        <w:rPr>
          <w:rFonts w:ascii="Book Antiqua" w:hAnsi="Book Antiqua" w:cs="宋体"/>
          <w:sz w:val="24"/>
          <w:szCs w:val="24"/>
          <w:lang w:val="en-US" w:eastAsia="zh-CN"/>
        </w:rPr>
        <w:t> </w:t>
      </w:r>
      <w:proofErr w:type="spellStart"/>
      <w:r w:rsidRPr="00370224">
        <w:rPr>
          <w:rFonts w:ascii="Book Antiqua" w:hAnsi="Book Antiqua" w:cs="宋体"/>
          <w:b/>
          <w:bCs/>
          <w:sz w:val="24"/>
          <w:szCs w:val="24"/>
          <w:lang w:val="en-US" w:eastAsia="zh-CN"/>
        </w:rPr>
        <w:t>Mader</w:t>
      </w:r>
      <w:proofErr w:type="spellEnd"/>
      <w:r w:rsidRPr="00370224">
        <w:rPr>
          <w:rFonts w:ascii="Book Antiqua" w:hAnsi="Book Antiqua" w:cs="宋体"/>
          <w:b/>
          <w:bCs/>
          <w:sz w:val="24"/>
          <w:szCs w:val="24"/>
          <w:lang w:val="en-US" w:eastAsia="zh-CN"/>
        </w:rPr>
        <w:t xml:space="preserve"> R</w:t>
      </w:r>
      <w:r w:rsidRPr="00370224">
        <w:rPr>
          <w:rFonts w:ascii="Book Antiqua" w:hAnsi="Book Antiqua" w:cs="宋体"/>
          <w:sz w:val="24"/>
          <w:szCs w:val="24"/>
          <w:lang w:val="en-US" w:eastAsia="zh-CN"/>
        </w:rPr>
        <w:t>. Clinical manifestations of diffuse idiopathic skeletal hyperostosis of the cervical spine.</w:t>
      </w:r>
      <w:proofErr w:type="gramEnd"/>
      <w:r w:rsidRPr="00103FD2">
        <w:rPr>
          <w:rFonts w:ascii="Book Antiqua" w:hAnsi="Book Antiqua" w:cs="宋体"/>
          <w:sz w:val="24"/>
          <w:szCs w:val="24"/>
          <w:lang w:val="en-US" w:eastAsia="zh-CN"/>
        </w:rPr>
        <w:t> </w:t>
      </w:r>
      <w:proofErr w:type="spellStart"/>
      <w:r w:rsidRPr="00370224">
        <w:rPr>
          <w:rFonts w:ascii="Book Antiqua" w:hAnsi="Book Antiqua" w:cs="宋体"/>
          <w:i/>
          <w:iCs/>
          <w:sz w:val="24"/>
          <w:szCs w:val="24"/>
          <w:lang w:val="en-US" w:eastAsia="zh-CN"/>
        </w:rPr>
        <w:t>Semin</w:t>
      </w:r>
      <w:proofErr w:type="spellEnd"/>
      <w:r w:rsidRPr="00370224">
        <w:rPr>
          <w:rFonts w:ascii="Book Antiqua" w:hAnsi="Book Antiqua" w:cs="宋体"/>
          <w:i/>
          <w:iCs/>
          <w:sz w:val="24"/>
          <w:szCs w:val="24"/>
          <w:lang w:val="en-US" w:eastAsia="zh-CN"/>
        </w:rPr>
        <w:t xml:space="preserve"> Arthritis Rheum</w:t>
      </w:r>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2002;</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32</w:t>
      </w:r>
      <w:r w:rsidRPr="00370224">
        <w:rPr>
          <w:rFonts w:ascii="Book Antiqua" w:hAnsi="Book Antiqua" w:cs="宋体"/>
          <w:sz w:val="24"/>
          <w:szCs w:val="24"/>
          <w:lang w:val="en-US" w:eastAsia="zh-CN"/>
        </w:rPr>
        <w:t>: 130-135 [PMID: 12430101</w:t>
      </w:r>
      <w:r w:rsidRPr="00103FD2">
        <w:rPr>
          <w:rFonts w:ascii="Book Antiqua" w:hAnsi="Book Antiqua" w:cs="宋体"/>
          <w:sz w:val="24"/>
          <w:szCs w:val="24"/>
          <w:lang w:val="en-US" w:eastAsia="zh-CN"/>
        </w:rPr>
        <w:t xml:space="preserve"> </w:t>
      </w:r>
      <w:hyperlink r:id="rId22" w:tgtFrame="_blank" w:history="1">
        <w:r w:rsidRPr="00103FD2">
          <w:rPr>
            <w:rStyle w:val="a6"/>
            <w:rFonts w:ascii="Book Antiqua" w:hAnsi="Book Antiqua"/>
            <w:color w:val="auto"/>
            <w:sz w:val="24"/>
            <w:szCs w:val="24"/>
            <w:u w:val="none"/>
            <w:shd w:val="clear" w:color="auto" w:fill="FFFFFF"/>
          </w:rPr>
          <w:t>DOI: 10.1053/sarh.2002.33726</w:t>
        </w:r>
      </w:hyperlink>
      <w:r w:rsidRPr="00370224">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20</w:t>
      </w:r>
      <w:r>
        <w:rPr>
          <w:rFonts w:ascii="Book Antiqua" w:hAnsi="Book Antiqua" w:cs="宋体"/>
          <w:sz w:val="24"/>
          <w:szCs w:val="24"/>
          <w:lang w:val="en-US" w:eastAsia="zh-CN"/>
        </w:rPr>
        <w:t xml:space="preserve"> </w:t>
      </w:r>
      <w:r w:rsidRPr="00370224">
        <w:rPr>
          <w:rFonts w:ascii="Book Antiqua" w:hAnsi="Book Antiqua" w:cs="宋体"/>
          <w:b/>
          <w:sz w:val="24"/>
          <w:szCs w:val="24"/>
          <w:lang w:val="en-US" w:eastAsia="zh-CN"/>
        </w:rPr>
        <w:t>Hoes JN,</w:t>
      </w:r>
      <w:r w:rsidRPr="00370224">
        <w:rPr>
          <w:rFonts w:ascii="Book Antiqua" w:hAnsi="Book Antiqua" w:cs="宋体"/>
          <w:sz w:val="24"/>
          <w:szCs w:val="24"/>
          <w:lang w:val="en-US" w:eastAsia="zh-CN"/>
        </w:rPr>
        <w:t xml:space="preserve"> Jacobs JW, </w:t>
      </w:r>
      <w:proofErr w:type="spellStart"/>
      <w:r w:rsidRPr="00370224">
        <w:rPr>
          <w:rFonts w:ascii="Book Antiqua" w:hAnsi="Book Antiqua" w:cs="宋体"/>
          <w:sz w:val="24"/>
          <w:szCs w:val="24"/>
          <w:lang w:val="en-US" w:eastAsia="zh-CN"/>
        </w:rPr>
        <w:t>Verstappen</w:t>
      </w:r>
      <w:proofErr w:type="spellEnd"/>
      <w:r w:rsidRPr="00370224">
        <w:rPr>
          <w:rFonts w:ascii="Book Antiqua" w:hAnsi="Book Antiqua" w:cs="宋体"/>
          <w:sz w:val="24"/>
          <w:szCs w:val="24"/>
          <w:lang w:val="en-US" w:eastAsia="zh-CN"/>
        </w:rPr>
        <w:t xml:space="preserve"> SM, </w:t>
      </w:r>
      <w:proofErr w:type="spellStart"/>
      <w:r w:rsidRPr="00370224">
        <w:rPr>
          <w:rFonts w:ascii="Book Antiqua" w:hAnsi="Book Antiqua" w:cs="宋体"/>
          <w:sz w:val="24"/>
          <w:szCs w:val="24"/>
          <w:lang w:val="en-US" w:eastAsia="zh-CN"/>
        </w:rPr>
        <w:t>Bijlsma</w:t>
      </w:r>
      <w:proofErr w:type="spellEnd"/>
      <w:r w:rsidRPr="00370224">
        <w:rPr>
          <w:rFonts w:ascii="Book Antiqua" w:hAnsi="Book Antiqua" w:cs="宋体"/>
          <w:sz w:val="24"/>
          <w:szCs w:val="24"/>
          <w:lang w:val="en-US" w:eastAsia="zh-CN"/>
        </w:rPr>
        <w:t xml:space="preserve"> JW, Van der </w:t>
      </w:r>
      <w:proofErr w:type="spellStart"/>
      <w:r w:rsidRPr="00370224">
        <w:rPr>
          <w:rFonts w:ascii="Book Antiqua" w:hAnsi="Book Antiqua" w:cs="宋体"/>
          <w:sz w:val="24"/>
          <w:szCs w:val="24"/>
          <w:lang w:val="en-US" w:eastAsia="zh-CN"/>
        </w:rPr>
        <w:t>Heijden</w:t>
      </w:r>
      <w:proofErr w:type="spellEnd"/>
      <w:r w:rsidRPr="00370224">
        <w:rPr>
          <w:rFonts w:ascii="Book Antiqua" w:hAnsi="Book Antiqua" w:cs="宋体"/>
          <w:sz w:val="24"/>
          <w:szCs w:val="24"/>
          <w:lang w:val="en-US" w:eastAsia="zh-CN"/>
        </w:rPr>
        <w:t xml:space="preserve"> GJ. Adverse events of low- to medium-dose oral glucocorticoids in inflammatory diseases: a meta-analysis. </w:t>
      </w:r>
      <w:r w:rsidRPr="00370224">
        <w:rPr>
          <w:rFonts w:ascii="Book Antiqua" w:hAnsi="Book Antiqua" w:cs="宋体"/>
          <w:i/>
          <w:sz w:val="24"/>
          <w:szCs w:val="24"/>
          <w:lang w:val="en-US" w:eastAsia="zh-CN"/>
        </w:rPr>
        <w:t>Ann Rheum Dis</w:t>
      </w:r>
      <w:r w:rsidRPr="00370224">
        <w:rPr>
          <w:rFonts w:ascii="Book Antiqua" w:hAnsi="Book Antiqua" w:cs="宋体"/>
          <w:sz w:val="24"/>
          <w:szCs w:val="24"/>
          <w:lang w:val="en-US" w:eastAsia="zh-CN"/>
        </w:rPr>
        <w:t xml:space="preserve"> 2009; </w:t>
      </w:r>
      <w:r w:rsidRPr="00370224">
        <w:rPr>
          <w:rFonts w:ascii="Book Antiqua" w:hAnsi="Book Antiqua" w:cs="宋体"/>
          <w:b/>
          <w:sz w:val="24"/>
          <w:szCs w:val="24"/>
          <w:lang w:val="en-US" w:eastAsia="zh-CN"/>
        </w:rPr>
        <w:t>68:</w:t>
      </w:r>
      <w:r>
        <w:rPr>
          <w:rFonts w:ascii="Book Antiqua" w:hAnsi="Book Antiqua" w:cs="宋体"/>
          <w:sz w:val="24"/>
          <w:szCs w:val="24"/>
          <w:lang w:val="en-US" w:eastAsia="zh-CN"/>
        </w:rPr>
        <w:t xml:space="preserve"> 1833-8</w:t>
      </w:r>
      <w:r w:rsidRPr="00103FD2">
        <w:rPr>
          <w:rFonts w:ascii="Book Antiqua" w:hAnsi="Book Antiqua" w:cs="宋体"/>
          <w:sz w:val="24"/>
          <w:szCs w:val="24"/>
          <w:lang w:val="en-US" w:eastAsia="zh-CN"/>
        </w:rPr>
        <w:t xml:space="preserve"> [</w:t>
      </w:r>
      <w:r w:rsidRPr="00103FD2">
        <w:rPr>
          <w:rFonts w:ascii="Book Antiqua" w:hAnsi="Book Antiqua"/>
          <w:sz w:val="24"/>
          <w:szCs w:val="24"/>
          <w:shd w:val="clear" w:color="auto" w:fill="FFFFFF"/>
        </w:rPr>
        <w:t>P</w:t>
      </w:r>
      <w:r w:rsidRPr="00103FD2">
        <w:rPr>
          <w:rFonts w:ascii="Book Antiqua" w:hAnsi="Book Antiqua"/>
          <w:sz w:val="24"/>
          <w:szCs w:val="24"/>
          <w:shd w:val="clear" w:color="auto" w:fill="FFFFFF"/>
          <w:lang w:eastAsia="zh-CN"/>
        </w:rPr>
        <w:t>MID</w:t>
      </w:r>
      <w:proofErr w:type="gramStart"/>
      <w:r w:rsidRPr="00103FD2">
        <w:rPr>
          <w:rFonts w:ascii="Book Antiqua" w:hAnsi="Book Antiqua"/>
          <w:sz w:val="24"/>
          <w:szCs w:val="24"/>
          <w:shd w:val="clear" w:color="auto" w:fill="FFFFFF"/>
        </w:rPr>
        <w:t>:19066177</w:t>
      </w:r>
      <w:proofErr w:type="gramEnd"/>
      <w:r w:rsidRPr="00103FD2">
        <w:rPr>
          <w:rFonts w:ascii="Book Antiqua" w:hAnsi="Book Antiqua"/>
          <w:sz w:val="24"/>
          <w:szCs w:val="24"/>
          <w:shd w:val="clear" w:color="auto" w:fill="FFFFFF"/>
          <w:lang w:eastAsia="zh-CN"/>
        </w:rPr>
        <w:t xml:space="preserve"> </w:t>
      </w:r>
      <w:hyperlink r:id="rId23" w:tgtFrame="_blank" w:history="1">
        <w:r w:rsidRPr="00103FD2">
          <w:rPr>
            <w:rStyle w:val="a6"/>
            <w:rFonts w:ascii="Book Antiqua" w:hAnsi="Book Antiqua"/>
            <w:color w:val="auto"/>
            <w:sz w:val="24"/>
            <w:szCs w:val="24"/>
            <w:u w:val="none"/>
            <w:shd w:val="clear" w:color="auto" w:fill="FFFFFF"/>
          </w:rPr>
          <w:t>DOI: 10.1136/ard.2008.100008</w:t>
        </w:r>
      </w:hyperlink>
      <w:r w:rsidRPr="00103FD2">
        <w:rPr>
          <w:rFonts w:ascii="Book Antiqua" w:hAnsi="Book Antiqua" w:cs="宋体"/>
          <w:sz w:val="24"/>
          <w:szCs w:val="24"/>
          <w:lang w:val="en-US" w:eastAsia="zh-CN"/>
        </w:rPr>
        <w:t>]</w:t>
      </w:r>
    </w:p>
    <w:p w:rsidR="00282D55" w:rsidRPr="00370224" w:rsidRDefault="00282D55" w:rsidP="00370224">
      <w:pPr>
        <w:spacing w:after="0" w:line="360" w:lineRule="auto"/>
        <w:jc w:val="both"/>
        <w:rPr>
          <w:rFonts w:ascii="Book Antiqua" w:hAnsi="Book Antiqua" w:cs="宋体"/>
          <w:sz w:val="24"/>
          <w:szCs w:val="24"/>
          <w:lang w:val="en-US" w:eastAsia="zh-CN"/>
        </w:rPr>
      </w:pPr>
      <w:r w:rsidRPr="00370224">
        <w:rPr>
          <w:rFonts w:ascii="Book Antiqua" w:hAnsi="Book Antiqua" w:cs="宋体"/>
          <w:sz w:val="24"/>
          <w:szCs w:val="24"/>
          <w:lang w:val="en-US" w:eastAsia="zh-CN"/>
        </w:rPr>
        <w:t>21</w:t>
      </w:r>
      <w:r w:rsidRPr="00103FD2">
        <w:rPr>
          <w:rFonts w:ascii="Book Antiqua" w:hAnsi="Book Antiqua" w:cs="宋体"/>
          <w:sz w:val="24"/>
          <w:szCs w:val="24"/>
          <w:lang w:val="en-US" w:eastAsia="zh-CN"/>
        </w:rPr>
        <w:t> </w:t>
      </w:r>
      <w:proofErr w:type="spellStart"/>
      <w:r w:rsidRPr="00370224">
        <w:rPr>
          <w:rFonts w:ascii="Book Antiqua" w:hAnsi="Book Antiqua" w:cs="宋体"/>
          <w:b/>
          <w:bCs/>
          <w:sz w:val="24"/>
          <w:szCs w:val="24"/>
          <w:lang w:val="en-US" w:eastAsia="zh-CN"/>
        </w:rPr>
        <w:t>Bours</w:t>
      </w:r>
      <w:proofErr w:type="spellEnd"/>
      <w:r w:rsidRPr="00370224">
        <w:rPr>
          <w:rFonts w:ascii="Book Antiqua" w:hAnsi="Book Antiqua" w:cs="宋体"/>
          <w:b/>
          <w:bCs/>
          <w:sz w:val="24"/>
          <w:szCs w:val="24"/>
          <w:lang w:val="en-US" w:eastAsia="zh-CN"/>
        </w:rPr>
        <w:t xml:space="preserve"> GJ</w:t>
      </w:r>
      <w:r w:rsidRPr="00370224">
        <w:rPr>
          <w:rFonts w:ascii="Book Antiqua" w:hAnsi="Book Antiqua" w:cs="宋体"/>
          <w:sz w:val="24"/>
          <w:szCs w:val="24"/>
          <w:lang w:val="en-US" w:eastAsia="zh-CN"/>
        </w:rPr>
        <w:t xml:space="preserve">, Speyer R, </w:t>
      </w:r>
      <w:proofErr w:type="spellStart"/>
      <w:r w:rsidRPr="00370224">
        <w:rPr>
          <w:rFonts w:ascii="Book Antiqua" w:hAnsi="Book Antiqua" w:cs="宋体"/>
          <w:sz w:val="24"/>
          <w:szCs w:val="24"/>
          <w:lang w:val="en-US" w:eastAsia="zh-CN"/>
        </w:rPr>
        <w:t>Lemmens</w:t>
      </w:r>
      <w:proofErr w:type="spellEnd"/>
      <w:r w:rsidRPr="00370224">
        <w:rPr>
          <w:rFonts w:ascii="Book Antiqua" w:hAnsi="Book Antiqua" w:cs="宋体"/>
          <w:sz w:val="24"/>
          <w:szCs w:val="24"/>
          <w:lang w:val="en-US" w:eastAsia="zh-CN"/>
        </w:rPr>
        <w:t xml:space="preserve"> J, Limburg M, de Wit R. Bedside screening tests vs. </w:t>
      </w:r>
      <w:proofErr w:type="spellStart"/>
      <w:r w:rsidRPr="00370224">
        <w:rPr>
          <w:rFonts w:ascii="Book Antiqua" w:hAnsi="Book Antiqua" w:cs="宋体"/>
          <w:sz w:val="24"/>
          <w:szCs w:val="24"/>
          <w:lang w:val="en-US" w:eastAsia="zh-CN"/>
        </w:rPr>
        <w:t>videofluoroscopy</w:t>
      </w:r>
      <w:proofErr w:type="spellEnd"/>
      <w:r w:rsidRPr="00370224">
        <w:rPr>
          <w:rFonts w:ascii="Book Antiqua" w:hAnsi="Book Antiqua" w:cs="宋体"/>
          <w:sz w:val="24"/>
          <w:szCs w:val="24"/>
          <w:lang w:val="en-US" w:eastAsia="zh-CN"/>
        </w:rPr>
        <w:t xml:space="preserve"> or </w:t>
      </w:r>
      <w:proofErr w:type="spellStart"/>
      <w:r w:rsidRPr="00370224">
        <w:rPr>
          <w:rFonts w:ascii="Book Antiqua" w:hAnsi="Book Antiqua" w:cs="宋体"/>
          <w:sz w:val="24"/>
          <w:szCs w:val="24"/>
          <w:lang w:val="en-US" w:eastAsia="zh-CN"/>
        </w:rPr>
        <w:t>fibreoptic</w:t>
      </w:r>
      <w:proofErr w:type="spellEnd"/>
      <w:r w:rsidRPr="00370224">
        <w:rPr>
          <w:rFonts w:ascii="Book Antiqua" w:hAnsi="Book Antiqua" w:cs="宋体"/>
          <w:sz w:val="24"/>
          <w:szCs w:val="24"/>
          <w:lang w:val="en-US" w:eastAsia="zh-CN"/>
        </w:rPr>
        <w:t xml:space="preserve"> endoscopic evaluation of swallowing to detect dysphagia in patients with neurological disorders: systematic review.</w:t>
      </w:r>
      <w:r w:rsidRPr="00103FD2">
        <w:rPr>
          <w:rFonts w:ascii="Book Antiqua" w:hAnsi="Book Antiqua" w:cs="宋体"/>
          <w:sz w:val="24"/>
          <w:szCs w:val="24"/>
          <w:lang w:val="en-US" w:eastAsia="zh-CN"/>
        </w:rPr>
        <w:t> </w:t>
      </w:r>
      <w:r w:rsidRPr="00370224">
        <w:rPr>
          <w:rFonts w:ascii="Book Antiqua" w:hAnsi="Book Antiqua" w:cs="宋体"/>
          <w:i/>
          <w:iCs/>
          <w:sz w:val="24"/>
          <w:szCs w:val="24"/>
          <w:lang w:val="en-US" w:eastAsia="zh-CN"/>
        </w:rPr>
        <w:t xml:space="preserve">J </w:t>
      </w:r>
      <w:proofErr w:type="spellStart"/>
      <w:r w:rsidRPr="00370224">
        <w:rPr>
          <w:rFonts w:ascii="Book Antiqua" w:hAnsi="Book Antiqua" w:cs="宋体"/>
          <w:i/>
          <w:iCs/>
          <w:sz w:val="24"/>
          <w:szCs w:val="24"/>
          <w:lang w:val="en-US" w:eastAsia="zh-CN"/>
        </w:rPr>
        <w:t>Adv</w:t>
      </w:r>
      <w:proofErr w:type="spellEnd"/>
      <w:r w:rsidRPr="00370224">
        <w:rPr>
          <w:rFonts w:ascii="Book Antiqua" w:hAnsi="Book Antiqua" w:cs="宋体"/>
          <w:i/>
          <w:iCs/>
          <w:sz w:val="24"/>
          <w:szCs w:val="24"/>
          <w:lang w:val="en-US" w:eastAsia="zh-CN"/>
        </w:rPr>
        <w:t xml:space="preserve"> </w:t>
      </w:r>
      <w:proofErr w:type="spellStart"/>
      <w:r w:rsidRPr="00370224">
        <w:rPr>
          <w:rFonts w:ascii="Book Antiqua" w:hAnsi="Book Antiqua" w:cs="宋体"/>
          <w:i/>
          <w:iCs/>
          <w:sz w:val="24"/>
          <w:szCs w:val="24"/>
          <w:lang w:val="en-US" w:eastAsia="zh-CN"/>
        </w:rPr>
        <w:t>Nurs</w:t>
      </w:r>
      <w:proofErr w:type="spellEnd"/>
      <w:r w:rsidRPr="00103FD2">
        <w:rPr>
          <w:rFonts w:ascii="Book Antiqua" w:hAnsi="Book Antiqua" w:cs="宋体"/>
          <w:sz w:val="24"/>
          <w:szCs w:val="24"/>
          <w:lang w:val="en-US" w:eastAsia="zh-CN"/>
        </w:rPr>
        <w:t> </w:t>
      </w:r>
      <w:r w:rsidRPr="00370224">
        <w:rPr>
          <w:rFonts w:ascii="Book Antiqua" w:hAnsi="Book Antiqua" w:cs="宋体"/>
          <w:sz w:val="24"/>
          <w:szCs w:val="24"/>
          <w:lang w:val="en-US" w:eastAsia="zh-CN"/>
        </w:rPr>
        <w:t>2009;</w:t>
      </w:r>
      <w:r w:rsidRPr="00103FD2">
        <w:rPr>
          <w:rFonts w:ascii="Book Antiqua" w:hAnsi="Book Antiqua" w:cs="宋体"/>
          <w:sz w:val="24"/>
          <w:szCs w:val="24"/>
          <w:lang w:val="en-US" w:eastAsia="zh-CN"/>
        </w:rPr>
        <w:t> </w:t>
      </w:r>
      <w:r w:rsidRPr="00370224">
        <w:rPr>
          <w:rFonts w:ascii="Book Antiqua" w:hAnsi="Book Antiqua" w:cs="宋体"/>
          <w:b/>
          <w:bCs/>
          <w:sz w:val="24"/>
          <w:szCs w:val="24"/>
          <w:lang w:val="en-US" w:eastAsia="zh-CN"/>
        </w:rPr>
        <w:t>65</w:t>
      </w:r>
      <w:r w:rsidRPr="00370224">
        <w:rPr>
          <w:rFonts w:ascii="Book Antiqua" w:hAnsi="Book Antiqua" w:cs="宋体"/>
          <w:sz w:val="24"/>
          <w:szCs w:val="24"/>
          <w:lang w:val="en-US" w:eastAsia="zh-CN"/>
        </w:rPr>
        <w:t>: 477-493 [PMID: 19222645 DOI: 10.1111/j.1365-2648.2008.04915.x]</w:t>
      </w:r>
    </w:p>
    <w:p w:rsidR="00282D55" w:rsidRPr="00103FD2" w:rsidRDefault="00282D55" w:rsidP="009A3AB7">
      <w:pPr>
        <w:spacing w:after="0" w:line="360" w:lineRule="auto"/>
        <w:jc w:val="both"/>
        <w:rPr>
          <w:rFonts w:ascii="Book Antiqua" w:hAnsi="Book Antiqua"/>
          <w:sz w:val="24"/>
          <w:szCs w:val="24"/>
        </w:rPr>
      </w:pPr>
    </w:p>
    <w:p w:rsidR="00282D55" w:rsidRPr="00733B26" w:rsidRDefault="00282D55" w:rsidP="00733B26">
      <w:pPr>
        <w:tabs>
          <w:tab w:val="left" w:pos="180"/>
          <w:tab w:val="left" w:pos="360"/>
        </w:tabs>
        <w:spacing w:line="360" w:lineRule="auto"/>
        <w:jc w:val="right"/>
        <w:rPr>
          <w:rFonts w:ascii="Book Antiqua" w:hAnsi="Book Antiqua" w:cs="Tahoma"/>
          <w:b/>
          <w:sz w:val="24"/>
          <w:szCs w:val="24"/>
          <w:lang w:eastAsia="zh-CN"/>
        </w:rPr>
      </w:pPr>
      <w:r w:rsidRPr="00103FD2">
        <w:rPr>
          <w:rFonts w:ascii="Book Antiqua" w:hAnsi="Book Antiqua"/>
          <w:sz w:val="24"/>
          <w:szCs w:val="24"/>
          <w:lang w:val="en-US"/>
        </w:rPr>
        <w:t xml:space="preserve">      </w:t>
      </w:r>
      <w:bookmarkStart w:id="13" w:name="OLE_LINK141"/>
      <w:bookmarkStart w:id="14" w:name="OLE_LINK164"/>
      <w:bookmarkStart w:id="15" w:name="OLE_LINK177"/>
      <w:bookmarkStart w:id="16" w:name="OLE_LINK180"/>
      <w:bookmarkStart w:id="17" w:name="OLE_LINK172"/>
      <w:bookmarkStart w:id="18" w:name="OLE_LINK187"/>
      <w:bookmarkStart w:id="19" w:name="OLE_LINK192"/>
      <w:bookmarkStart w:id="20" w:name="OLE_LINK193"/>
      <w:bookmarkStart w:id="21" w:name="OLE_LINK214"/>
      <w:bookmarkStart w:id="22" w:name="OLE_LINK213"/>
      <w:bookmarkStart w:id="23" w:name="OLE_LINK239"/>
      <w:bookmarkStart w:id="24" w:name="OLE_LINK249"/>
      <w:bookmarkStart w:id="25" w:name="OLE_LINK281"/>
      <w:bookmarkStart w:id="26" w:name="OLE_LINK268"/>
      <w:bookmarkStart w:id="27" w:name="OLE_LINK314"/>
      <w:bookmarkStart w:id="28" w:name="OLE_LINK320"/>
      <w:bookmarkStart w:id="29" w:name="OLE_LINK322"/>
      <w:bookmarkStart w:id="30" w:name="OLE_LINK340"/>
      <w:bookmarkStart w:id="31" w:name="OLE_LINK323"/>
      <w:bookmarkStart w:id="32" w:name="OLE_LINK387"/>
      <w:bookmarkStart w:id="33" w:name="OLE_LINK416"/>
      <w:bookmarkStart w:id="34" w:name="OLE_LINK332"/>
      <w:bookmarkStart w:id="35" w:name="OLE_LINK344"/>
      <w:bookmarkStart w:id="36" w:name="OLE_LINK345"/>
      <w:bookmarkStart w:id="37" w:name="OLE_LINK354"/>
      <w:bookmarkStart w:id="38" w:name="OLE_LINK356"/>
      <w:bookmarkStart w:id="39" w:name="OLE_LINK360"/>
      <w:bookmarkStart w:id="40" w:name="OLE_LINK385"/>
      <w:bookmarkStart w:id="41" w:name="OLE_LINK396"/>
      <w:bookmarkStart w:id="42" w:name="OLE_LINK357"/>
      <w:bookmarkStart w:id="43" w:name="OLE_LINK424"/>
      <w:r w:rsidRPr="00103FD2">
        <w:rPr>
          <w:rFonts w:ascii="Book Antiqua" w:hAnsi="Book Antiqua" w:cs="Tahoma"/>
          <w:b/>
          <w:sz w:val="24"/>
          <w:szCs w:val="24"/>
        </w:rPr>
        <w:t>P-Reviewers:</w:t>
      </w:r>
      <w:r w:rsidRPr="00733B26">
        <w:rPr>
          <w:rFonts w:ascii="Tahoma" w:hAnsi="Tahoma" w:cs="Tahoma"/>
          <w:color w:val="000000"/>
          <w:sz w:val="17"/>
          <w:szCs w:val="17"/>
          <w:shd w:val="clear" w:color="auto" w:fill="FFFFFF"/>
        </w:rPr>
        <w:t xml:space="preserve"> </w:t>
      </w:r>
      <w:r>
        <w:rPr>
          <w:rFonts w:ascii="Book Antiqua" w:hAnsi="Book Antiqua" w:cs="Tahoma"/>
          <w:sz w:val="24"/>
          <w:szCs w:val="24"/>
          <w:lang w:eastAsia="zh-CN"/>
        </w:rPr>
        <w:t>Bogatkevich</w:t>
      </w:r>
      <w:r w:rsidRPr="00733B26">
        <w:rPr>
          <w:rFonts w:ascii="Book Antiqua" w:hAnsi="Book Antiqua" w:cs="Tahoma"/>
          <w:sz w:val="24"/>
          <w:szCs w:val="24"/>
          <w:lang w:eastAsia="zh-CN"/>
        </w:rPr>
        <w:t xml:space="preserve"> GS, G</w:t>
      </w:r>
      <w:r>
        <w:rPr>
          <w:rFonts w:ascii="Book Antiqua" w:hAnsi="Book Antiqua" w:cs="Tahoma"/>
          <w:sz w:val="24"/>
          <w:szCs w:val="24"/>
          <w:lang w:eastAsia="zh-CN"/>
        </w:rPr>
        <w:t>arip</w:t>
      </w:r>
      <w:r w:rsidRPr="00733B26">
        <w:rPr>
          <w:rFonts w:ascii="Book Antiqua" w:hAnsi="Book Antiqua" w:cs="Tahoma"/>
          <w:sz w:val="24"/>
          <w:szCs w:val="24"/>
          <w:lang w:eastAsia="zh-CN"/>
        </w:rPr>
        <w:t xml:space="preserve"> Y </w:t>
      </w:r>
      <w:r w:rsidRPr="00103FD2">
        <w:rPr>
          <w:rFonts w:ascii="Book Antiqua" w:hAnsi="Book Antiqua" w:cs="Tahoma"/>
          <w:b/>
          <w:sz w:val="24"/>
          <w:szCs w:val="24"/>
        </w:rPr>
        <w:t xml:space="preserve">S-Editor: </w:t>
      </w:r>
      <w:r w:rsidRPr="00103FD2">
        <w:rPr>
          <w:rFonts w:ascii="Book Antiqua" w:hAnsi="Book Antiqua" w:cs="Tahoma"/>
          <w:sz w:val="24"/>
          <w:szCs w:val="24"/>
          <w:lang w:eastAsia="zh-CN"/>
        </w:rPr>
        <w:t>Song XX</w:t>
      </w:r>
      <w:r w:rsidRPr="00103FD2">
        <w:rPr>
          <w:rFonts w:ascii="Book Antiqua" w:hAnsi="Book Antiqua" w:cs="Tahoma"/>
          <w:b/>
          <w:sz w:val="24"/>
          <w:szCs w:val="24"/>
        </w:rPr>
        <w:t xml:space="preserve"> L-Editor:  E-Editor:</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sectPr w:rsidR="00282D55" w:rsidRPr="00733B26" w:rsidSect="00713E7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A9" w:rsidRDefault="001F3FA9" w:rsidP="00166BA5">
      <w:pPr>
        <w:spacing w:after="0" w:line="240" w:lineRule="auto"/>
      </w:pPr>
      <w:r>
        <w:separator/>
      </w:r>
    </w:p>
  </w:endnote>
  <w:endnote w:type="continuationSeparator" w:id="0">
    <w:p w:rsidR="001F3FA9" w:rsidRDefault="001F3FA9" w:rsidP="0016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55" w:rsidRDefault="001F3FA9">
    <w:pPr>
      <w:pStyle w:val="a8"/>
      <w:jc w:val="right"/>
    </w:pPr>
    <w:r>
      <w:fldChar w:fldCharType="begin"/>
    </w:r>
    <w:r>
      <w:instrText xml:space="preserve"> PAGE   \* MERGEFORMAT </w:instrText>
    </w:r>
    <w:r>
      <w:fldChar w:fldCharType="separate"/>
    </w:r>
    <w:r w:rsidR="00305FCE">
      <w:rPr>
        <w:noProof/>
      </w:rPr>
      <w:t>1</w:t>
    </w:r>
    <w:r>
      <w:rPr>
        <w:noProof/>
      </w:rPr>
      <w:fldChar w:fldCharType="end"/>
    </w:r>
  </w:p>
  <w:p w:rsidR="00282D55" w:rsidRDefault="00282D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A9" w:rsidRDefault="001F3FA9" w:rsidP="00166BA5">
      <w:pPr>
        <w:spacing w:after="0" w:line="240" w:lineRule="auto"/>
      </w:pPr>
      <w:r>
        <w:separator/>
      </w:r>
    </w:p>
  </w:footnote>
  <w:footnote w:type="continuationSeparator" w:id="0">
    <w:p w:rsidR="001F3FA9" w:rsidRDefault="001F3FA9" w:rsidP="00166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D4C"/>
    <w:multiLevelType w:val="hybridMultilevel"/>
    <w:tmpl w:val="9ADC794E"/>
    <w:lvl w:ilvl="0" w:tplc="01BA90A6">
      <w:start w:val="1"/>
      <w:numFmt w:val="decimal"/>
      <w:lvlText w:val="%1."/>
      <w:lvlJc w:val="left"/>
      <w:pPr>
        <w:ind w:left="720" w:hanging="360"/>
      </w:pPr>
      <w:rPr>
        <w:rFonts w:ascii="Calibri" w:eastAsia="Times New Roman" w:hAnsi="Calibri"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E7"/>
    <w:rsid w:val="00013090"/>
    <w:rsid w:val="00021373"/>
    <w:rsid w:val="00041FB8"/>
    <w:rsid w:val="000474CA"/>
    <w:rsid w:val="00054F55"/>
    <w:rsid w:val="00103FD2"/>
    <w:rsid w:val="001418D4"/>
    <w:rsid w:val="00141E17"/>
    <w:rsid w:val="00166BA5"/>
    <w:rsid w:val="0017690F"/>
    <w:rsid w:val="0019617B"/>
    <w:rsid w:val="001A3C35"/>
    <w:rsid w:val="001B6FF7"/>
    <w:rsid w:val="001C3499"/>
    <w:rsid w:val="001E323E"/>
    <w:rsid w:val="001F3FA9"/>
    <w:rsid w:val="002106D8"/>
    <w:rsid w:val="00244608"/>
    <w:rsid w:val="002460CC"/>
    <w:rsid w:val="00282D55"/>
    <w:rsid w:val="002879F7"/>
    <w:rsid w:val="002A6D2B"/>
    <w:rsid w:val="002D56E7"/>
    <w:rsid w:val="002E0445"/>
    <w:rsid w:val="00305FCE"/>
    <w:rsid w:val="003115C6"/>
    <w:rsid w:val="00320F9A"/>
    <w:rsid w:val="003347EB"/>
    <w:rsid w:val="00355169"/>
    <w:rsid w:val="00370224"/>
    <w:rsid w:val="00381AB4"/>
    <w:rsid w:val="0039449B"/>
    <w:rsid w:val="00425340"/>
    <w:rsid w:val="00426CB0"/>
    <w:rsid w:val="00456157"/>
    <w:rsid w:val="00510C06"/>
    <w:rsid w:val="00524916"/>
    <w:rsid w:val="00527256"/>
    <w:rsid w:val="0053749D"/>
    <w:rsid w:val="00553302"/>
    <w:rsid w:val="00577536"/>
    <w:rsid w:val="00585F1D"/>
    <w:rsid w:val="005B4F21"/>
    <w:rsid w:val="005C5AA8"/>
    <w:rsid w:val="005C6C1B"/>
    <w:rsid w:val="005C6EA4"/>
    <w:rsid w:val="005D1955"/>
    <w:rsid w:val="00605961"/>
    <w:rsid w:val="006123EA"/>
    <w:rsid w:val="006410C9"/>
    <w:rsid w:val="006627DD"/>
    <w:rsid w:val="00694E1E"/>
    <w:rsid w:val="006957CB"/>
    <w:rsid w:val="0069728A"/>
    <w:rsid w:val="0070331C"/>
    <w:rsid w:val="00713E72"/>
    <w:rsid w:val="00723656"/>
    <w:rsid w:val="0073204A"/>
    <w:rsid w:val="00733B26"/>
    <w:rsid w:val="00772C1F"/>
    <w:rsid w:val="00784334"/>
    <w:rsid w:val="007912B4"/>
    <w:rsid w:val="007F55FD"/>
    <w:rsid w:val="0082459F"/>
    <w:rsid w:val="008404C8"/>
    <w:rsid w:val="00843699"/>
    <w:rsid w:val="0087042A"/>
    <w:rsid w:val="00875AD6"/>
    <w:rsid w:val="00877885"/>
    <w:rsid w:val="008A7E87"/>
    <w:rsid w:val="008B3E2B"/>
    <w:rsid w:val="008C1067"/>
    <w:rsid w:val="008D22E6"/>
    <w:rsid w:val="008D4B76"/>
    <w:rsid w:val="008D4FEE"/>
    <w:rsid w:val="008D5228"/>
    <w:rsid w:val="009217F0"/>
    <w:rsid w:val="009344A6"/>
    <w:rsid w:val="009400D0"/>
    <w:rsid w:val="00987D3B"/>
    <w:rsid w:val="0099011B"/>
    <w:rsid w:val="009A1B47"/>
    <w:rsid w:val="009A3AB7"/>
    <w:rsid w:val="009A7B5A"/>
    <w:rsid w:val="009E3E28"/>
    <w:rsid w:val="00A15983"/>
    <w:rsid w:val="00A3098D"/>
    <w:rsid w:val="00A30AF8"/>
    <w:rsid w:val="00A51B38"/>
    <w:rsid w:val="00AE7F34"/>
    <w:rsid w:val="00B16FE0"/>
    <w:rsid w:val="00B21F33"/>
    <w:rsid w:val="00B7781A"/>
    <w:rsid w:val="00BB3E75"/>
    <w:rsid w:val="00BD5928"/>
    <w:rsid w:val="00C01622"/>
    <w:rsid w:val="00C57082"/>
    <w:rsid w:val="00C75BDA"/>
    <w:rsid w:val="00CD1244"/>
    <w:rsid w:val="00CD4E8E"/>
    <w:rsid w:val="00CE2A38"/>
    <w:rsid w:val="00CF137E"/>
    <w:rsid w:val="00CF15DD"/>
    <w:rsid w:val="00CF33D1"/>
    <w:rsid w:val="00CF7C5F"/>
    <w:rsid w:val="00D0649D"/>
    <w:rsid w:val="00D2148E"/>
    <w:rsid w:val="00D242E7"/>
    <w:rsid w:val="00D26DDE"/>
    <w:rsid w:val="00D43CD7"/>
    <w:rsid w:val="00D4798A"/>
    <w:rsid w:val="00D56914"/>
    <w:rsid w:val="00D869F2"/>
    <w:rsid w:val="00D90E0A"/>
    <w:rsid w:val="00D920C3"/>
    <w:rsid w:val="00DE2BD2"/>
    <w:rsid w:val="00E1653B"/>
    <w:rsid w:val="00E44828"/>
    <w:rsid w:val="00E74785"/>
    <w:rsid w:val="00E8188B"/>
    <w:rsid w:val="00E85A56"/>
    <w:rsid w:val="00EA0DFF"/>
    <w:rsid w:val="00ED3592"/>
    <w:rsid w:val="00EE04F6"/>
    <w:rsid w:val="00F75907"/>
    <w:rsid w:val="00FC620A"/>
    <w:rsid w:val="00FC7FA8"/>
    <w:rsid w:val="00FE1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E7"/>
    <w:pPr>
      <w:spacing w:after="200" w:line="276" w:lineRule="auto"/>
    </w:pPr>
    <w:rPr>
      <w:kern w:val="0"/>
      <w:sz w:val="22"/>
      <w:lang w:val="tr-T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42E7"/>
    <w:rPr>
      <w:kern w:val="0"/>
      <w:sz w:val="22"/>
      <w:lang w:val="tr-TR" w:eastAsia="en-US"/>
    </w:rPr>
  </w:style>
  <w:style w:type="character" w:customStyle="1" w:styleId="highlight">
    <w:name w:val="highlight"/>
    <w:basedOn w:val="a0"/>
    <w:uiPriority w:val="99"/>
    <w:rsid w:val="00D242E7"/>
    <w:rPr>
      <w:rFonts w:cs="Times New Roman"/>
    </w:rPr>
  </w:style>
  <w:style w:type="paragraph" w:styleId="a4">
    <w:name w:val="Normal (Web)"/>
    <w:basedOn w:val="a"/>
    <w:uiPriority w:val="99"/>
    <w:rsid w:val="00FE10A4"/>
    <w:pPr>
      <w:spacing w:before="100" w:beforeAutospacing="1" w:after="100" w:afterAutospacing="1" w:line="240" w:lineRule="auto"/>
    </w:pPr>
    <w:rPr>
      <w:rFonts w:ascii="Times New Roman" w:hAnsi="Times New Roman"/>
      <w:sz w:val="24"/>
      <w:szCs w:val="24"/>
      <w:lang w:eastAsia="tr-TR"/>
    </w:rPr>
  </w:style>
  <w:style w:type="paragraph" w:styleId="a5">
    <w:name w:val="List Paragraph"/>
    <w:basedOn w:val="a"/>
    <w:uiPriority w:val="99"/>
    <w:qFormat/>
    <w:rsid w:val="00166BA5"/>
    <w:pPr>
      <w:ind w:left="720"/>
      <w:contextualSpacing/>
    </w:pPr>
  </w:style>
  <w:style w:type="character" w:styleId="a6">
    <w:name w:val="Hyperlink"/>
    <w:basedOn w:val="a0"/>
    <w:uiPriority w:val="99"/>
    <w:semiHidden/>
    <w:rsid w:val="00166BA5"/>
    <w:rPr>
      <w:rFonts w:cs="Times New Roman"/>
      <w:color w:val="0000FF"/>
      <w:u w:val="single"/>
    </w:rPr>
  </w:style>
  <w:style w:type="character" w:customStyle="1" w:styleId="jrnl">
    <w:name w:val="jrnl"/>
    <w:basedOn w:val="a0"/>
    <w:uiPriority w:val="99"/>
    <w:rsid w:val="00166BA5"/>
    <w:rPr>
      <w:rFonts w:cs="Times New Roman"/>
    </w:rPr>
  </w:style>
  <w:style w:type="paragraph" w:styleId="a7">
    <w:name w:val="header"/>
    <w:basedOn w:val="a"/>
    <w:link w:val="Char"/>
    <w:uiPriority w:val="99"/>
    <w:rsid w:val="00166BA5"/>
    <w:pPr>
      <w:tabs>
        <w:tab w:val="center" w:pos="4536"/>
        <w:tab w:val="right" w:pos="9072"/>
      </w:tabs>
      <w:spacing w:after="0" w:line="240" w:lineRule="auto"/>
    </w:pPr>
  </w:style>
  <w:style w:type="character" w:customStyle="1" w:styleId="Char">
    <w:name w:val="页眉 Char"/>
    <w:basedOn w:val="a0"/>
    <w:link w:val="a7"/>
    <w:uiPriority w:val="99"/>
    <w:locked/>
    <w:rsid w:val="00166BA5"/>
    <w:rPr>
      <w:rFonts w:ascii="Calibri" w:hAnsi="Calibri" w:cs="Times New Roman"/>
    </w:rPr>
  </w:style>
  <w:style w:type="paragraph" w:styleId="a8">
    <w:name w:val="footer"/>
    <w:basedOn w:val="a"/>
    <w:link w:val="Char0"/>
    <w:uiPriority w:val="99"/>
    <w:rsid w:val="00166BA5"/>
    <w:pPr>
      <w:tabs>
        <w:tab w:val="center" w:pos="4536"/>
        <w:tab w:val="right" w:pos="9072"/>
      </w:tabs>
      <w:spacing w:after="0" w:line="240" w:lineRule="auto"/>
    </w:pPr>
  </w:style>
  <w:style w:type="character" w:customStyle="1" w:styleId="Char0">
    <w:name w:val="页脚 Char"/>
    <w:basedOn w:val="a0"/>
    <w:link w:val="a8"/>
    <w:uiPriority w:val="99"/>
    <w:locked/>
    <w:rsid w:val="00166BA5"/>
    <w:rPr>
      <w:rFonts w:ascii="Calibri" w:hAnsi="Calibri" w:cs="Times New Roman"/>
    </w:rPr>
  </w:style>
  <w:style w:type="character" w:styleId="a9">
    <w:name w:val="Emphasis"/>
    <w:basedOn w:val="a0"/>
    <w:uiPriority w:val="99"/>
    <w:qFormat/>
    <w:rsid w:val="009A3AB7"/>
    <w:rPr>
      <w:rFonts w:cs="Times New Roman"/>
      <w:i/>
      <w:iCs/>
    </w:rPr>
  </w:style>
  <w:style w:type="character" w:customStyle="1" w:styleId="apple-converted-space">
    <w:name w:val="apple-converted-space"/>
    <w:basedOn w:val="a0"/>
    <w:uiPriority w:val="99"/>
    <w:rsid w:val="009A3AB7"/>
    <w:rPr>
      <w:rFonts w:cs="Times New Roman"/>
    </w:rPr>
  </w:style>
  <w:style w:type="paragraph" w:customStyle="1" w:styleId="p0">
    <w:name w:val="p0"/>
    <w:basedOn w:val="a"/>
    <w:uiPriority w:val="99"/>
    <w:rsid w:val="00B16FE0"/>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E7"/>
    <w:pPr>
      <w:spacing w:after="200" w:line="276" w:lineRule="auto"/>
    </w:pPr>
    <w:rPr>
      <w:kern w:val="0"/>
      <w:sz w:val="22"/>
      <w:lang w:val="tr-T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42E7"/>
    <w:rPr>
      <w:kern w:val="0"/>
      <w:sz w:val="22"/>
      <w:lang w:val="tr-TR" w:eastAsia="en-US"/>
    </w:rPr>
  </w:style>
  <w:style w:type="character" w:customStyle="1" w:styleId="highlight">
    <w:name w:val="highlight"/>
    <w:basedOn w:val="a0"/>
    <w:uiPriority w:val="99"/>
    <w:rsid w:val="00D242E7"/>
    <w:rPr>
      <w:rFonts w:cs="Times New Roman"/>
    </w:rPr>
  </w:style>
  <w:style w:type="paragraph" w:styleId="a4">
    <w:name w:val="Normal (Web)"/>
    <w:basedOn w:val="a"/>
    <w:uiPriority w:val="99"/>
    <w:rsid w:val="00FE10A4"/>
    <w:pPr>
      <w:spacing w:before="100" w:beforeAutospacing="1" w:after="100" w:afterAutospacing="1" w:line="240" w:lineRule="auto"/>
    </w:pPr>
    <w:rPr>
      <w:rFonts w:ascii="Times New Roman" w:hAnsi="Times New Roman"/>
      <w:sz w:val="24"/>
      <w:szCs w:val="24"/>
      <w:lang w:eastAsia="tr-TR"/>
    </w:rPr>
  </w:style>
  <w:style w:type="paragraph" w:styleId="a5">
    <w:name w:val="List Paragraph"/>
    <w:basedOn w:val="a"/>
    <w:uiPriority w:val="99"/>
    <w:qFormat/>
    <w:rsid w:val="00166BA5"/>
    <w:pPr>
      <w:ind w:left="720"/>
      <w:contextualSpacing/>
    </w:pPr>
  </w:style>
  <w:style w:type="character" w:styleId="a6">
    <w:name w:val="Hyperlink"/>
    <w:basedOn w:val="a0"/>
    <w:uiPriority w:val="99"/>
    <w:semiHidden/>
    <w:rsid w:val="00166BA5"/>
    <w:rPr>
      <w:rFonts w:cs="Times New Roman"/>
      <w:color w:val="0000FF"/>
      <w:u w:val="single"/>
    </w:rPr>
  </w:style>
  <w:style w:type="character" w:customStyle="1" w:styleId="jrnl">
    <w:name w:val="jrnl"/>
    <w:basedOn w:val="a0"/>
    <w:uiPriority w:val="99"/>
    <w:rsid w:val="00166BA5"/>
    <w:rPr>
      <w:rFonts w:cs="Times New Roman"/>
    </w:rPr>
  </w:style>
  <w:style w:type="paragraph" w:styleId="a7">
    <w:name w:val="header"/>
    <w:basedOn w:val="a"/>
    <w:link w:val="Char"/>
    <w:uiPriority w:val="99"/>
    <w:rsid w:val="00166BA5"/>
    <w:pPr>
      <w:tabs>
        <w:tab w:val="center" w:pos="4536"/>
        <w:tab w:val="right" w:pos="9072"/>
      </w:tabs>
      <w:spacing w:after="0" w:line="240" w:lineRule="auto"/>
    </w:pPr>
  </w:style>
  <w:style w:type="character" w:customStyle="1" w:styleId="Char">
    <w:name w:val="页眉 Char"/>
    <w:basedOn w:val="a0"/>
    <w:link w:val="a7"/>
    <w:uiPriority w:val="99"/>
    <w:locked/>
    <w:rsid w:val="00166BA5"/>
    <w:rPr>
      <w:rFonts w:ascii="Calibri" w:hAnsi="Calibri" w:cs="Times New Roman"/>
    </w:rPr>
  </w:style>
  <w:style w:type="paragraph" w:styleId="a8">
    <w:name w:val="footer"/>
    <w:basedOn w:val="a"/>
    <w:link w:val="Char0"/>
    <w:uiPriority w:val="99"/>
    <w:rsid w:val="00166BA5"/>
    <w:pPr>
      <w:tabs>
        <w:tab w:val="center" w:pos="4536"/>
        <w:tab w:val="right" w:pos="9072"/>
      </w:tabs>
      <w:spacing w:after="0" w:line="240" w:lineRule="auto"/>
    </w:pPr>
  </w:style>
  <w:style w:type="character" w:customStyle="1" w:styleId="Char0">
    <w:name w:val="页脚 Char"/>
    <w:basedOn w:val="a0"/>
    <w:link w:val="a8"/>
    <w:uiPriority w:val="99"/>
    <w:locked/>
    <w:rsid w:val="00166BA5"/>
    <w:rPr>
      <w:rFonts w:ascii="Calibri" w:hAnsi="Calibri" w:cs="Times New Roman"/>
    </w:rPr>
  </w:style>
  <w:style w:type="character" w:styleId="a9">
    <w:name w:val="Emphasis"/>
    <w:basedOn w:val="a0"/>
    <w:uiPriority w:val="99"/>
    <w:qFormat/>
    <w:rsid w:val="009A3AB7"/>
    <w:rPr>
      <w:rFonts w:cs="Times New Roman"/>
      <w:i/>
      <w:iCs/>
    </w:rPr>
  </w:style>
  <w:style w:type="character" w:customStyle="1" w:styleId="apple-converted-space">
    <w:name w:val="apple-converted-space"/>
    <w:basedOn w:val="a0"/>
    <w:uiPriority w:val="99"/>
    <w:rsid w:val="009A3AB7"/>
    <w:rPr>
      <w:rFonts w:cs="Times New Roman"/>
    </w:rPr>
  </w:style>
  <w:style w:type="paragraph" w:customStyle="1" w:styleId="p0">
    <w:name w:val="p0"/>
    <w:basedOn w:val="a"/>
    <w:uiPriority w:val="99"/>
    <w:rsid w:val="00B16FE0"/>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851">
      <w:marLeft w:val="0"/>
      <w:marRight w:val="0"/>
      <w:marTop w:val="0"/>
      <w:marBottom w:val="0"/>
      <w:divBdr>
        <w:top w:val="none" w:sz="0" w:space="0" w:color="auto"/>
        <w:left w:val="none" w:sz="0" w:space="0" w:color="auto"/>
        <w:bottom w:val="none" w:sz="0" w:space="0" w:color="auto"/>
        <w:right w:val="none" w:sz="0" w:space="0" w:color="auto"/>
      </w:divBdr>
      <w:divsChild>
        <w:div w:id="132258833">
          <w:marLeft w:val="0"/>
          <w:marRight w:val="0"/>
          <w:marTop w:val="0"/>
          <w:marBottom w:val="0"/>
          <w:divBdr>
            <w:top w:val="none" w:sz="0" w:space="0" w:color="auto"/>
            <w:left w:val="none" w:sz="0" w:space="0" w:color="auto"/>
            <w:bottom w:val="none" w:sz="0" w:space="0" w:color="auto"/>
            <w:right w:val="none" w:sz="0" w:space="0" w:color="auto"/>
          </w:divBdr>
        </w:div>
        <w:div w:id="132258834">
          <w:marLeft w:val="0"/>
          <w:marRight w:val="0"/>
          <w:marTop w:val="0"/>
          <w:marBottom w:val="0"/>
          <w:divBdr>
            <w:top w:val="none" w:sz="0" w:space="0" w:color="auto"/>
            <w:left w:val="none" w:sz="0" w:space="0" w:color="auto"/>
            <w:bottom w:val="none" w:sz="0" w:space="0" w:color="auto"/>
            <w:right w:val="none" w:sz="0" w:space="0" w:color="auto"/>
          </w:divBdr>
        </w:div>
        <w:div w:id="132258835">
          <w:marLeft w:val="0"/>
          <w:marRight w:val="0"/>
          <w:marTop w:val="0"/>
          <w:marBottom w:val="0"/>
          <w:divBdr>
            <w:top w:val="none" w:sz="0" w:space="0" w:color="auto"/>
            <w:left w:val="none" w:sz="0" w:space="0" w:color="auto"/>
            <w:bottom w:val="none" w:sz="0" w:space="0" w:color="auto"/>
            <w:right w:val="none" w:sz="0" w:space="0" w:color="auto"/>
          </w:divBdr>
        </w:div>
        <w:div w:id="132258836">
          <w:marLeft w:val="0"/>
          <w:marRight w:val="0"/>
          <w:marTop w:val="0"/>
          <w:marBottom w:val="0"/>
          <w:divBdr>
            <w:top w:val="none" w:sz="0" w:space="0" w:color="auto"/>
            <w:left w:val="none" w:sz="0" w:space="0" w:color="auto"/>
            <w:bottom w:val="none" w:sz="0" w:space="0" w:color="auto"/>
            <w:right w:val="none" w:sz="0" w:space="0" w:color="auto"/>
          </w:divBdr>
        </w:div>
        <w:div w:id="132258837">
          <w:marLeft w:val="0"/>
          <w:marRight w:val="0"/>
          <w:marTop w:val="0"/>
          <w:marBottom w:val="0"/>
          <w:divBdr>
            <w:top w:val="none" w:sz="0" w:space="0" w:color="auto"/>
            <w:left w:val="none" w:sz="0" w:space="0" w:color="auto"/>
            <w:bottom w:val="none" w:sz="0" w:space="0" w:color="auto"/>
            <w:right w:val="none" w:sz="0" w:space="0" w:color="auto"/>
          </w:divBdr>
        </w:div>
        <w:div w:id="132258838">
          <w:marLeft w:val="0"/>
          <w:marRight w:val="0"/>
          <w:marTop w:val="0"/>
          <w:marBottom w:val="0"/>
          <w:divBdr>
            <w:top w:val="none" w:sz="0" w:space="0" w:color="auto"/>
            <w:left w:val="none" w:sz="0" w:space="0" w:color="auto"/>
            <w:bottom w:val="none" w:sz="0" w:space="0" w:color="auto"/>
            <w:right w:val="none" w:sz="0" w:space="0" w:color="auto"/>
          </w:divBdr>
        </w:div>
        <w:div w:id="132258839">
          <w:marLeft w:val="0"/>
          <w:marRight w:val="0"/>
          <w:marTop w:val="0"/>
          <w:marBottom w:val="0"/>
          <w:divBdr>
            <w:top w:val="none" w:sz="0" w:space="0" w:color="auto"/>
            <w:left w:val="none" w:sz="0" w:space="0" w:color="auto"/>
            <w:bottom w:val="none" w:sz="0" w:space="0" w:color="auto"/>
            <w:right w:val="none" w:sz="0" w:space="0" w:color="auto"/>
          </w:divBdr>
        </w:div>
        <w:div w:id="132258840">
          <w:marLeft w:val="0"/>
          <w:marRight w:val="0"/>
          <w:marTop w:val="0"/>
          <w:marBottom w:val="0"/>
          <w:divBdr>
            <w:top w:val="none" w:sz="0" w:space="0" w:color="auto"/>
            <w:left w:val="none" w:sz="0" w:space="0" w:color="auto"/>
            <w:bottom w:val="none" w:sz="0" w:space="0" w:color="auto"/>
            <w:right w:val="none" w:sz="0" w:space="0" w:color="auto"/>
          </w:divBdr>
        </w:div>
        <w:div w:id="132258841">
          <w:marLeft w:val="0"/>
          <w:marRight w:val="0"/>
          <w:marTop w:val="0"/>
          <w:marBottom w:val="0"/>
          <w:divBdr>
            <w:top w:val="none" w:sz="0" w:space="0" w:color="auto"/>
            <w:left w:val="none" w:sz="0" w:space="0" w:color="auto"/>
            <w:bottom w:val="none" w:sz="0" w:space="0" w:color="auto"/>
            <w:right w:val="none" w:sz="0" w:space="0" w:color="auto"/>
          </w:divBdr>
        </w:div>
        <w:div w:id="132258842">
          <w:marLeft w:val="0"/>
          <w:marRight w:val="0"/>
          <w:marTop w:val="0"/>
          <w:marBottom w:val="0"/>
          <w:divBdr>
            <w:top w:val="none" w:sz="0" w:space="0" w:color="auto"/>
            <w:left w:val="none" w:sz="0" w:space="0" w:color="auto"/>
            <w:bottom w:val="none" w:sz="0" w:space="0" w:color="auto"/>
            <w:right w:val="none" w:sz="0" w:space="0" w:color="auto"/>
          </w:divBdr>
        </w:div>
        <w:div w:id="132258843">
          <w:marLeft w:val="0"/>
          <w:marRight w:val="0"/>
          <w:marTop w:val="0"/>
          <w:marBottom w:val="0"/>
          <w:divBdr>
            <w:top w:val="none" w:sz="0" w:space="0" w:color="auto"/>
            <w:left w:val="none" w:sz="0" w:space="0" w:color="auto"/>
            <w:bottom w:val="none" w:sz="0" w:space="0" w:color="auto"/>
            <w:right w:val="none" w:sz="0" w:space="0" w:color="auto"/>
          </w:divBdr>
        </w:div>
        <w:div w:id="132258844">
          <w:marLeft w:val="0"/>
          <w:marRight w:val="0"/>
          <w:marTop w:val="0"/>
          <w:marBottom w:val="0"/>
          <w:divBdr>
            <w:top w:val="none" w:sz="0" w:space="0" w:color="auto"/>
            <w:left w:val="none" w:sz="0" w:space="0" w:color="auto"/>
            <w:bottom w:val="none" w:sz="0" w:space="0" w:color="auto"/>
            <w:right w:val="none" w:sz="0" w:space="0" w:color="auto"/>
          </w:divBdr>
        </w:div>
        <w:div w:id="132258845">
          <w:marLeft w:val="0"/>
          <w:marRight w:val="0"/>
          <w:marTop w:val="0"/>
          <w:marBottom w:val="0"/>
          <w:divBdr>
            <w:top w:val="none" w:sz="0" w:space="0" w:color="auto"/>
            <w:left w:val="none" w:sz="0" w:space="0" w:color="auto"/>
            <w:bottom w:val="none" w:sz="0" w:space="0" w:color="auto"/>
            <w:right w:val="none" w:sz="0" w:space="0" w:color="auto"/>
          </w:divBdr>
        </w:div>
        <w:div w:id="132258846">
          <w:marLeft w:val="0"/>
          <w:marRight w:val="0"/>
          <w:marTop w:val="0"/>
          <w:marBottom w:val="0"/>
          <w:divBdr>
            <w:top w:val="none" w:sz="0" w:space="0" w:color="auto"/>
            <w:left w:val="none" w:sz="0" w:space="0" w:color="auto"/>
            <w:bottom w:val="none" w:sz="0" w:space="0" w:color="auto"/>
            <w:right w:val="none" w:sz="0" w:space="0" w:color="auto"/>
          </w:divBdr>
        </w:div>
        <w:div w:id="132258847">
          <w:marLeft w:val="0"/>
          <w:marRight w:val="0"/>
          <w:marTop w:val="0"/>
          <w:marBottom w:val="0"/>
          <w:divBdr>
            <w:top w:val="none" w:sz="0" w:space="0" w:color="auto"/>
            <w:left w:val="none" w:sz="0" w:space="0" w:color="auto"/>
            <w:bottom w:val="none" w:sz="0" w:space="0" w:color="auto"/>
            <w:right w:val="none" w:sz="0" w:space="0" w:color="auto"/>
          </w:divBdr>
        </w:div>
        <w:div w:id="132258848">
          <w:marLeft w:val="0"/>
          <w:marRight w:val="0"/>
          <w:marTop w:val="0"/>
          <w:marBottom w:val="0"/>
          <w:divBdr>
            <w:top w:val="none" w:sz="0" w:space="0" w:color="auto"/>
            <w:left w:val="none" w:sz="0" w:space="0" w:color="auto"/>
            <w:bottom w:val="none" w:sz="0" w:space="0" w:color="auto"/>
            <w:right w:val="none" w:sz="0" w:space="0" w:color="auto"/>
          </w:divBdr>
        </w:div>
        <w:div w:id="132258849">
          <w:marLeft w:val="0"/>
          <w:marRight w:val="0"/>
          <w:marTop w:val="0"/>
          <w:marBottom w:val="0"/>
          <w:divBdr>
            <w:top w:val="none" w:sz="0" w:space="0" w:color="auto"/>
            <w:left w:val="none" w:sz="0" w:space="0" w:color="auto"/>
            <w:bottom w:val="none" w:sz="0" w:space="0" w:color="auto"/>
            <w:right w:val="none" w:sz="0" w:space="0" w:color="auto"/>
          </w:divBdr>
        </w:div>
        <w:div w:id="132258850">
          <w:marLeft w:val="0"/>
          <w:marRight w:val="0"/>
          <w:marTop w:val="0"/>
          <w:marBottom w:val="0"/>
          <w:divBdr>
            <w:top w:val="none" w:sz="0" w:space="0" w:color="auto"/>
            <w:left w:val="none" w:sz="0" w:space="0" w:color="auto"/>
            <w:bottom w:val="none" w:sz="0" w:space="0" w:color="auto"/>
            <w:right w:val="none" w:sz="0" w:space="0" w:color="auto"/>
          </w:divBdr>
        </w:div>
        <w:div w:id="132258852">
          <w:marLeft w:val="0"/>
          <w:marRight w:val="0"/>
          <w:marTop w:val="0"/>
          <w:marBottom w:val="0"/>
          <w:divBdr>
            <w:top w:val="none" w:sz="0" w:space="0" w:color="auto"/>
            <w:left w:val="none" w:sz="0" w:space="0" w:color="auto"/>
            <w:bottom w:val="none" w:sz="0" w:space="0" w:color="auto"/>
            <w:right w:val="none" w:sz="0" w:space="0" w:color="auto"/>
          </w:divBdr>
        </w:div>
        <w:div w:id="132258853">
          <w:marLeft w:val="0"/>
          <w:marRight w:val="0"/>
          <w:marTop w:val="0"/>
          <w:marBottom w:val="0"/>
          <w:divBdr>
            <w:top w:val="none" w:sz="0" w:space="0" w:color="auto"/>
            <w:left w:val="none" w:sz="0" w:space="0" w:color="auto"/>
            <w:bottom w:val="none" w:sz="0" w:space="0" w:color="auto"/>
            <w:right w:val="none" w:sz="0" w:space="0" w:color="auto"/>
          </w:divBdr>
        </w:div>
        <w:div w:id="13225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049-0172(97)80001-7" TargetMode="External"/><Relationship Id="rId13" Type="http://schemas.openxmlformats.org/officeDocument/2006/relationships/hyperlink" Target="http://www.ncbi.nlm.nih.gov/pubmed?term=Se%C3%A7il%20Y%5BAuthor%5D&amp;cauthor=true&amp;cauthor_uid=23214339" TargetMode="External"/><Relationship Id="rId18" Type="http://schemas.openxmlformats.org/officeDocument/2006/relationships/hyperlink" Target="http://www.ncbi.nlm.nih.gov/pubmed?term=S%C3%B8rensen%20WT%5BAuthor%5D&amp;cauthor=true&amp;cauthor_uid=2311235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x.doi.org/10.1017/S002221510014112X" TargetMode="External"/><Relationship Id="rId7" Type="http://schemas.openxmlformats.org/officeDocument/2006/relationships/endnotes" Target="endnotes.xml"/><Relationship Id="rId12" Type="http://schemas.openxmlformats.org/officeDocument/2006/relationships/hyperlink" Target="http://www.ncbi.nlm.nih.gov/pubmed?term=Ertekin%20C%5BAuthor%5D&amp;cauthor=true&amp;cauthor_uid=23214339" TargetMode="External"/><Relationship Id="rId17" Type="http://schemas.openxmlformats.org/officeDocument/2006/relationships/hyperlink" Target="http://dx.doi.org/10.1093/rheumatology/kem1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5567550" TargetMode="External"/><Relationship Id="rId20" Type="http://schemas.openxmlformats.org/officeDocument/2006/relationships/hyperlink" Target="http://www.ncbi.nlm.nih.gov/pubmed?term=Behrendt%20N%5BAuthor%5D&amp;cauthor=true&amp;cauthor_uid=2311235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07/s00296-003-0426-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Aydo%C4%9Fdu%20I%5BAuthor%5D&amp;cauthor=true&amp;cauthor_uid=23214339" TargetMode="External"/><Relationship Id="rId23" Type="http://schemas.openxmlformats.org/officeDocument/2006/relationships/hyperlink" Target="http://dx.doi.org/10.1136/ard.2008.100008" TargetMode="External"/><Relationship Id="rId10" Type="http://schemas.openxmlformats.org/officeDocument/2006/relationships/hyperlink" Target="http://dx.doi.org/10.1002/mus.20716" TargetMode="External"/><Relationship Id="rId19" Type="http://schemas.openxmlformats.org/officeDocument/2006/relationships/hyperlink" Target="http://www.ncbi.nlm.nih.gov/pubmed?term=M%C3%B8ller-Andersen%20K%5BAuthor%5D&amp;cauthor=true&amp;cauthor_uid=23112357" TargetMode="External"/><Relationship Id="rId4" Type="http://schemas.openxmlformats.org/officeDocument/2006/relationships/settings" Target="settings.xml"/><Relationship Id="rId9" Type="http://schemas.openxmlformats.org/officeDocument/2006/relationships/hyperlink" Target="http://dx.doi.org/10.1590/S0004-28032011000200002" TargetMode="External"/><Relationship Id="rId14" Type="http://schemas.openxmlformats.org/officeDocument/2006/relationships/hyperlink" Target="http://www.ncbi.nlm.nih.gov/pubmed?term=Y%C3%BCceyar%20N%5BAuthor%5D&amp;cauthor=true&amp;cauthor_uid=23214339" TargetMode="External"/><Relationship Id="rId22" Type="http://schemas.openxmlformats.org/officeDocument/2006/relationships/hyperlink" Target="http://dx.doi.org/10.1053/sarh.2002.3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4756</Words>
  <Characters>27115</Characters>
  <Application>Microsoft Office Word</Application>
  <DocSecurity>0</DocSecurity>
  <Lines>225</Lines>
  <Paragraphs>63</Paragraphs>
  <ScaleCrop>false</ScaleCrop>
  <Company>Hewlett-Packard Company</Company>
  <LinksUpToDate>false</LinksUpToDate>
  <CharactersWithSpaces>31808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LS Ma</cp:lastModifiedBy>
  <cp:revision>2</cp:revision>
  <dcterms:created xsi:type="dcterms:W3CDTF">2013-11-07T02:25:00Z</dcterms:created>
  <dcterms:modified xsi:type="dcterms:W3CDTF">2013-11-07T02:25:00Z</dcterms:modified>
</cp:coreProperties>
</file>