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B3E97" w14:textId="163888DB" w:rsidR="00E94EB7" w:rsidRPr="00D663E8" w:rsidRDefault="00E94EB7" w:rsidP="00C8098B">
      <w:pPr>
        <w:snapToGrid w:val="0"/>
        <w:spacing w:line="360" w:lineRule="auto"/>
        <w:rPr>
          <w:rFonts w:ascii="Book Antiqua" w:hAnsi="Book Antiqua" w:cs="Times New Roman"/>
          <w:b/>
          <w:bCs/>
          <w:kern w:val="0"/>
          <w:sz w:val="24"/>
          <w:szCs w:val="24"/>
        </w:rPr>
      </w:pPr>
      <w:bookmarkStart w:id="0" w:name="_Hlk8208128"/>
      <w:r w:rsidRPr="00D0236F">
        <w:rPr>
          <w:rFonts w:ascii="Book Antiqua" w:hAnsi="Book Antiqua" w:cs="Times New Roman"/>
          <w:b/>
          <w:kern w:val="0"/>
          <w:sz w:val="24"/>
          <w:szCs w:val="24"/>
        </w:rPr>
        <w:t>Name of Journal</w:t>
      </w:r>
      <w:r w:rsidRPr="00C8098B">
        <w:rPr>
          <w:rFonts w:ascii="Book Antiqua" w:hAnsi="Book Antiqua" w:cs="Times New Roman"/>
          <w:b/>
          <w:bCs/>
          <w:kern w:val="0"/>
          <w:sz w:val="24"/>
          <w:szCs w:val="24"/>
        </w:rPr>
        <w:t>:</w:t>
      </w:r>
      <w:r w:rsidRPr="00D0236F">
        <w:rPr>
          <w:rFonts w:ascii="Book Antiqua" w:hAnsi="Book Antiqua" w:cs="Times New Roman"/>
          <w:kern w:val="0"/>
          <w:sz w:val="24"/>
          <w:szCs w:val="24"/>
        </w:rPr>
        <w:t xml:space="preserve"> </w:t>
      </w:r>
      <w:r w:rsidRPr="00D663E8">
        <w:rPr>
          <w:rFonts w:ascii="Book Antiqua" w:hAnsi="Book Antiqua" w:cs="Times New Roman"/>
          <w:b/>
          <w:bCs/>
          <w:i/>
          <w:kern w:val="0"/>
          <w:sz w:val="24"/>
          <w:szCs w:val="24"/>
        </w:rPr>
        <w:t>World Journal of Gastroenterology</w:t>
      </w:r>
    </w:p>
    <w:p w14:paraId="6507E37F" w14:textId="7FED6B10" w:rsidR="00AE0735" w:rsidRPr="00D663E8" w:rsidRDefault="00AE0735" w:rsidP="00C8098B">
      <w:pPr>
        <w:snapToGrid w:val="0"/>
        <w:spacing w:line="360" w:lineRule="auto"/>
        <w:rPr>
          <w:rFonts w:ascii="Book Antiqua" w:hAnsi="Book Antiqua"/>
          <w:b/>
          <w:bCs/>
          <w:kern w:val="0"/>
          <w:sz w:val="24"/>
          <w:szCs w:val="24"/>
          <w:lang w:eastAsia="en-US"/>
        </w:rPr>
      </w:pPr>
      <w:r w:rsidRPr="00D663E8">
        <w:rPr>
          <w:rFonts w:ascii="Book Antiqua" w:hAnsi="Book Antiqua"/>
          <w:b/>
          <w:bCs/>
          <w:kern w:val="0"/>
          <w:sz w:val="24"/>
          <w:szCs w:val="24"/>
          <w:lang w:eastAsia="en-US"/>
        </w:rPr>
        <w:t>Manuscript NO: 48947</w:t>
      </w:r>
    </w:p>
    <w:p w14:paraId="257D124E" w14:textId="11E6E7F2" w:rsidR="00E94EB7" w:rsidRPr="00D663E8" w:rsidRDefault="00E94EB7" w:rsidP="00C8098B">
      <w:pPr>
        <w:snapToGrid w:val="0"/>
        <w:spacing w:line="360" w:lineRule="auto"/>
        <w:rPr>
          <w:rFonts w:ascii="Book Antiqua" w:hAnsi="Book Antiqua" w:cs="Times New Roman"/>
          <w:b/>
          <w:bCs/>
          <w:kern w:val="0"/>
          <w:sz w:val="24"/>
          <w:szCs w:val="24"/>
        </w:rPr>
      </w:pPr>
      <w:r w:rsidRPr="00D663E8">
        <w:rPr>
          <w:rFonts w:ascii="Book Antiqua" w:hAnsi="Book Antiqua" w:cs="Times New Roman"/>
          <w:b/>
          <w:bCs/>
          <w:kern w:val="0"/>
          <w:sz w:val="24"/>
          <w:szCs w:val="24"/>
        </w:rPr>
        <w:t>Manuscript Type</w:t>
      </w:r>
      <w:r w:rsidRPr="00C8098B">
        <w:rPr>
          <w:rFonts w:ascii="Book Antiqua" w:hAnsi="Book Antiqua" w:cs="Times New Roman"/>
          <w:b/>
          <w:bCs/>
          <w:kern w:val="0"/>
          <w:sz w:val="24"/>
          <w:szCs w:val="24"/>
        </w:rPr>
        <w:t>:</w:t>
      </w:r>
      <w:r w:rsidRPr="00D663E8">
        <w:rPr>
          <w:rFonts w:ascii="Book Antiqua" w:hAnsi="Book Antiqua" w:cs="Times New Roman"/>
          <w:b/>
          <w:bCs/>
          <w:kern w:val="0"/>
          <w:sz w:val="24"/>
          <w:szCs w:val="24"/>
        </w:rPr>
        <w:t xml:space="preserve"> REVIEW</w:t>
      </w:r>
    </w:p>
    <w:p w14:paraId="4A340018" w14:textId="77777777" w:rsidR="00E94EB7" w:rsidRPr="00D0236F" w:rsidRDefault="00E94EB7" w:rsidP="00C8098B">
      <w:pPr>
        <w:snapToGrid w:val="0"/>
        <w:spacing w:line="360" w:lineRule="auto"/>
        <w:rPr>
          <w:rFonts w:ascii="Book Antiqua" w:hAnsi="Book Antiqua" w:cs="Times New Roman"/>
          <w:kern w:val="0"/>
          <w:sz w:val="24"/>
          <w:szCs w:val="24"/>
        </w:rPr>
      </w:pPr>
    </w:p>
    <w:p w14:paraId="47F476AE" w14:textId="4244AD15" w:rsidR="00666D01" w:rsidRPr="00D0236F" w:rsidRDefault="001C534A" w:rsidP="00C8098B">
      <w:pPr>
        <w:snapToGrid w:val="0"/>
        <w:spacing w:line="360" w:lineRule="auto"/>
        <w:rPr>
          <w:rFonts w:ascii="Book Antiqua" w:hAnsi="Book Antiqua" w:cs="Times New Roman"/>
          <w:b/>
          <w:kern w:val="0"/>
          <w:sz w:val="24"/>
          <w:szCs w:val="24"/>
        </w:rPr>
      </w:pPr>
      <w:bookmarkStart w:id="1" w:name="OLE_LINK5"/>
      <w:r w:rsidRPr="00D0236F">
        <w:rPr>
          <w:rFonts w:ascii="Book Antiqua" w:hAnsi="Book Antiqua" w:cs="Times New Roman"/>
          <w:b/>
          <w:kern w:val="0"/>
          <w:sz w:val="24"/>
          <w:szCs w:val="24"/>
        </w:rPr>
        <w:t xml:space="preserve">Autoantibodies: </w:t>
      </w:r>
      <w:r w:rsidR="00AE0735" w:rsidRPr="00D0236F">
        <w:rPr>
          <w:rFonts w:ascii="Book Antiqua" w:hAnsi="Book Antiqua" w:cs="Times New Roman"/>
          <w:b/>
          <w:kern w:val="0"/>
          <w:sz w:val="24"/>
          <w:szCs w:val="24"/>
        </w:rPr>
        <w:t>P</w:t>
      </w:r>
      <w:r w:rsidRPr="00D0236F">
        <w:rPr>
          <w:rFonts w:ascii="Book Antiqua" w:hAnsi="Book Antiqua" w:cs="Times New Roman"/>
          <w:b/>
          <w:kern w:val="0"/>
          <w:sz w:val="24"/>
          <w:szCs w:val="24"/>
        </w:rPr>
        <w:t xml:space="preserve">otential clinical applications in early detection of </w:t>
      </w:r>
      <w:bookmarkStart w:id="2" w:name="_Hlk8207274"/>
      <w:r w:rsidRPr="00D0236F">
        <w:rPr>
          <w:rFonts w:ascii="Book Antiqua" w:hAnsi="Book Antiqua" w:cs="Times New Roman"/>
          <w:b/>
          <w:kern w:val="0"/>
          <w:sz w:val="24"/>
          <w:szCs w:val="24"/>
        </w:rPr>
        <w:t>esophageal squamous cell carcinoma and esophagogastric junction adenocarcinoma</w:t>
      </w:r>
      <w:bookmarkEnd w:id="0"/>
      <w:bookmarkEnd w:id="2"/>
    </w:p>
    <w:bookmarkEnd w:id="1"/>
    <w:p w14:paraId="0879C283" w14:textId="77777777" w:rsidR="001C534A" w:rsidRPr="00D0236F" w:rsidRDefault="001C534A" w:rsidP="00C8098B">
      <w:pPr>
        <w:snapToGrid w:val="0"/>
        <w:spacing w:line="360" w:lineRule="auto"/>
        <w:rPr>
          <w:rFonts w:ascii="Book Antiqua" w:hAnsi="Book Antiqua" w:cs="Times New Roman"/>
          <w:kern w:val="0"/>
          <w:sz w:val="24"/>
          <w:szCs w:val="24"/>
        </w:rPr>
      </w:pPr>
    </w:p>
    <w:p w14:paraId="4227D223" w14:textId="684AD8DC" w:rsidR="00E96640" w:rsidRPr="00D0236F" w:rsidRDefault="00E96640"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kern w:val="0"/>
          <w:sz w:val="24"/>
          <w:szCs w:val="24"/>
        </w:rPr>
        <w:t xml:space="preserve">Xu YW </w:t>
      </w:r>
      <w:r w:rsidRPr="00D0236F">
        <w:rPr>
          <w:rFonts w:ascii="Book Antiqua" w:hAnsi="Book Antiqua" w:cs="Times New Roman"/>
          <w:i/>
          <w:kern w:val="0"/>
          <w:sz w:val="24"/>
          <w:szCs w:val="24"/>
        </w:rPr>
        <w:t>et al</w:t>
      </w:r>
      <w:r w:rsidRPr="00D0236F">
        <w:rPr>
          <w:rFonts w:ascii="Book Antiqua" w:hAnsi="Book Antiqua" w:cs="Times New Roman"/>
          <w:kern w:val="0"/>
          <w:sz w:val="24"/>
          <w:szCs w:val="24"/>
        </w:rPr>
        <w:t xml:space="preserve">. </w:t>
      </w:r>
      <w:bookmarkStart w:id="3" w:name="_Hlk15070428"/>
      <w:r w:rsidRPr="00D0236F">
        <w:rPr>
          <w:rFonts w:ascii="Book Antiqua" w:hAnsi="Book Antiqua" w:cs="Times New Roman"/>
          <w:kern w:val="0"/>
          <w:sz w:val="24"/>
          <w:szCs w:val="24"/>
        </w:rPr>
        <w:t xml:space="preserve">Autoantibodies </w:t>
      </w:r>
      <w:r w:rsidR="00F673F4" w:rsidRPr="00D0236F">
        <w:rPr>
          <w:rFonts w:ascii="Book Antiqua" w:hAnsi="Book Antiqua" w:cs="Times New Roman"/>
          <w:kern w:val="0"/>
          <w:sz w:val="24"/>
          <w:szCs w:val="24"/>
        </w:rPr>
        <w:t>for</w:t>
      </w:r>
      <w:r w:rsidRPr="00D0236F">
        <w:rPr>
          <w:rFonts w:ascii="Book Antiqua" w:hAnsi="Book Antiqua" w:cs="Times New Roman"/>
          <w:kern w:val="0"/>
          <w:sz w:val="24"/>
          <w:szCs w:val="24"/>
        </w:rPr>
        <w:t xml:space="preserve"> ESCC and EGJA</w:t>
      </w:r>
      <w:bookmarkEnd w:id="3"/>
    </w:p>
    <w:p w14:paraId="0CB56B8C" w14:textId="77777777" w:rsidR="00E96640" w:rsidRPr="00D0236F" w:rsidRDefault="00E96640" w:rsidP="00C8098B">
      <w:pPr>
        <w:snapToGrid w:val="0"/>
        <w:spacing w:line="360" w:lineRule="auto"/>
        <w:rPr>
          <w:rFonts w:ascii="Book Antiqua" w:hAnsi="Book Antiqua" w:cs="Times New Roman"/>
          <w:kern w:val="0"/>
          <w:sz w:val="24"/>
          <w:szCs w:val="24"/>
        </w:rPr>
      </w:pPr>
    </w:p>
    <w:p w14:paraId="26EBA3BE" w14:textId="5FB0E85A" w:rsidR="001C534A" w:rsidRPr="00C8098B" w:rsidRDefault="00B02B30" w:rsidP="00C8098B">
      <w:pPr>
        <w:autoSpaceDE w:val="0"/>
        <w:autoSpaceDN w:val="0"/>
        <w:adjustRightInd w:val="0"/>
        <w:snapToGrid w:val="0"/>
        <w:spacing w:line="360" w:lineRule="auto"/>
        <w:rPr>
          <w:rFonts w:ascii="Book Antiqua" w:hAnsi="Book Antiqua" w:cs="Times New Roman"/>
          <w:b/>
          <w:bCs/>
          <w:kern w:val="0"/>
          <w:sz w:val="24"/>
          <w:szCs w:val="24"/>
        </w:rPr>
      </w:pPr>
      <w:r w:rsidRPr="00C8098B">
        <w:rPr>
          <w:rFonts w:ascii="Book Antiqua" w:hAnsi="Book Antiqua" w:cs="Times New Roman"/>
          <w:b/>
          <w:bCs/>
          <w:kern w:val="0"/>
          <w:sz w:val="24"/>
          <w:szCs w:val="24"/>
        </w:rPr>
        <w:t>Yi-Wei Xu, Yu-Hui Peng</w:t>
      </w:r>
      <w:r w:rsidR="001C534A" w:rsidRPr="00C8098B">
        <w:rPr>
          <w:rFonts w:ascii="Book Antiqua" w:hAnsi="Book Antiqua" w:cs="Times New Roman"/>
          <w:b/>
          <w:bCs/>
          <w:kern w:val="0"/>
          <w:sz w:val="24"/>
          <w:szCs w:val="24"/>
        </w:rPr>
        <w:t xml:space="preserve">, Li-Yan Xu, </w:t>
      </w:r>
      <w:r w:rsidR="005C4C15" w:rsidRPr="00C8098B">
        <w:rPr>
          <w:rFonts w:ascii="Book Antiqua" w:hAnsi="Book Antiqua" w:cs="Times New Roman"/>
          <w:b/>
          <w:bCs/>
          <w:kern w:val="0"/>
          <w:sz w:val="24"/>
          <w:szCs w:val="24"/>
        </w:rPr>
        <w:t xml:space="preserve">Jian-Jun Xie, </w:t>
      </w:r>
      <w:r w:rsidR="001C534A" w:rsidRPr="00C8098B">
        <w:rPr>
          <w:rFonts w:ascii="Book Antiqua" w:hAnsi="Book Antiqua" w:cs="Times New Roman"/>
          <w:b/>
          <w:bCs/>
          <w:kern w:val="0"/>
          <w:sz w:val="24"/>
          <w:szCs w:val="24"/>
        </w:rPr>
        <w:t>En-Min Li</w:t>
      </w:r>
    </w:p>
    <w:p w14:paraId="20CEA9DA" w14:textId="77777777" w:rsidR="00AE0735" w:rsidRPr="00D0236F" w:rsidRDefault="00AE0735" w:rsidP="00C8098B">
      <w:pPr>
        <w:autoSpaceDE w:val="0"/>
        <w:autoSpaceDN w:val="0"/>
        <w:adjustRightInd w:val="0"/>
        <w:snapToGrid w:val="0"/>
        <w:spacing w:line="360" w:lineRule="auto"/>
        <w:rPr>
          <w:rFonts w:ascii="Book Antiqua" w:hAnsi="Book Antiqua" w:cs="Times New Roman"/>
          <w:kern w:val="0"/>
          <w:sz w:val="24"/>
          <w:szCs w:val="24"/>
        </w:rPr>
      </w:pPr>
    </w:p>
    <w:p w14:paraId="38F5673F" w14:textId="3356CBEA" w:rsidR="00E94EB7" w:rsidRPr="00D0236F" w:rsidRDefault="00E94EB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Yi-Wei Xu, Yu-Hui Peng</w:t>
      </w:r>
      <w:bookmarkStart w:id="4" w:name="_Hlk524369420"/>
      <w:r w:rsidRPr="00D0236F">
        <w:rPr>
          <w:rFonts w:ascii="Book Antiqua" w:hAnsi="Book Antiqua" w:cs="Times New Roman"/>
          <w:b/>
          <w:kern w:val="0"/>
          <w:sz w:val="24"/>
          <w:szCs w:val="24"/>
        </w:rPr>
        <w:t xml:space="preserve">, </w:t>
      </w:r>
      <w:r w:rsidR="001C534A" w:rsidRPr="00D0236F">
        <w:rPr>
          <w:rFonts w:ascii="Book Antiqua" w:hAnsi="Book Antiqua" w:cs="Times New Roman"/>
          <w:kern w:val="0"/>
          <w:sz w:val="24"/>
          <w:szCs w:val="24"/>
        </w:rPr>
        <w:t>Department of Clinical Laboratory Medicine, Cancer Hospital of Shantou University Medical College</w:t>
      </w:r>
      <w:bookmarkEnd w:id="4"/>
      <w:r w:rsidR="001C534A" w:rsidRPr="00D0236F">
        <w:rPr>
          <w:rFonts w:ascii="Book Antiqua" w:hAnsi="Book Antiqua" w:cs="Times New Roman"/>
          <w:kern w:val="0"/>
          <w:sz w:val="24"/>
          <w:szCs w:val="24"/>
        </w:rPr>
        <w:t>, Shantou</w:t>
      </w:r>
      <w:r w:rsidR="006D2321" w:rsidRPr="00D0236F">
        <w:rPr>
          <w:rFonts w:ascii="Book Antiqua" w:hAnsi="Book Antiqua" w:cs="Times New Roman"/>
          <w:kern w:val="0"/>
          <w:sz w:val="24"/>
          <w:szCs w:val="24"/>
        </w:rPr>
        <w:t xml:space="preserve"> 515041</w:t>
      </w:r>
      <w:r w:rsidR="001C534A" w:rsidRPr="00D0236F">
        <w:rPr>
          <w:rFonts w:ascii="Book Antiqua" w:hAnsi="Book Antiqua" w:cs="Times New Roman"/>
          <w:kern w:val="0"/>
          <w:sz w:val="24"/>
          <w:szCs w:val="24"/>
        </w:rPr>
        <w:t xml:space="preserve">, </w:t>
      </w:r>
      <w:r w:rsidR="006D2321" w:rsidRPr="00D0236F">
        <w:rPr>
          <w:rFonts w:ascii="Book Antiqua" w:hAnsi="Book Antiqua" w:cs="Times New Roman"/>
          <w:kern w:val="0"/>
          <w:sz w:val="24"/>
          <w:szCs w:val="24"/>
        </w:rPr>
        <w:t xml:space="preserve">Guangdong Province, </w:t>
      </w:r>
      <w:r w:rsidR="001C534A" w:rsidRPr="00D0236F">
        <w:rPr>
          <w:rFonts w:ascii="Book Antiqua" w:hAnsi="Book Antiqua" w:cs="Times New Roman"/>
          <w:kern w:val="0"/>
          <w:sz w:val="24"/>
          <w:szCs w:val="24"/>
        </w:rPr>
        <w:t>China</w:t>
      </w:r>
    </w:p>
    <w:p w14:paraId="23D9A0EF" w14:textId="77777777" w:rsidR="00AE0735" w:rsidRPr="00D0236F" w:rsidRDefault="00AE0735" w:rsidP="00C8098B">
      <w:pPr>
        <w:snapToGrid w:val="0"/>
        <w:spacing w:line="360" w:lineRule="auto"/>
        <w:rPr>
          <w:rFonts w:ascii="Book Antiqua" w:hAnsi="Book Antiqua" w:cs="Times New Roman"/>
          <w:kern w:val="0"/>
          <w:sz w:val="24"/>
          <w:szCs w:val="24"/>
        </w:rPr>
      </w:pPr>
    </w:p>
    <w:p w14:paraId="3986B0B5" w14:textId="6EFFAAE4" w:rsidR="00E94EB7" w:rsidRPr="00D0236F" w:rsidRDefault="00E94EB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Yi-Wei Xu, Yu-Hui Peng, Li-Yan Xu, Jian-Jun Xie, En-Min Li,</w:t>
      </w:r>
      <w:r w:rsidRPr="00D0236F">
        <w:rPr>
          <w:rFonts w:ascii="Book Antiqua" w:hAnsi="Book Antiqua" w:cs="Times New Roman"/>
          <w:kern w:val="0"/>
          <w:sz w:val="24"/>
          <w:szCs w:val="24"/>
          <w:vertAlign w:val="superscript"/>
        </w:rPr>
        <w:t xml:space="preserve"> </w:t>
      </w:r>
      <w:bookmarkStart w:id="5" w:name="OLE_LINK1031"/>
      <w:r w:rsidR="001C534A" w:rsidRPr="00D0236F">
        <w:rPr>
          <w:rFonts w:ascii="Book Antiqua" w:hAnsi="Book Antiqua" w:cs="Times New Roman"/>
          <w:kern w:val="0"/>
          <w:sz w:val="24"/>
          <w:szCs w:val="24"/>
        </w:rPr>
        <w:t>The Key Laboratory of Molecular Biology for High Cancer Incidence Coastal Chaoshan Area, Shantou University Medical College, Shantou</w:t>
      </w:r>
      <w:r w:rsidR="006D2321" w:rsidRPr="00D0236F">
        <w:rPr>
          <w:rFonts w:ascii="Book Antiqua" w:hAnsi="Book Antiqua" w:cs="Times New Roman"/>
          <w:kern w:val="0"/>
          <w:sz w:val="24"/>
          <w:szCs w:val="24"/>
        </w:rPr>
        <w:t xml:space="preserve"> 515041</w:t>
      </w:r>
      <w:r w:rsidR="001C534A" w:rsidRPr="00D0236F">
        <w:rPr>
          <w:rFonts w:ascii="Book Antiqua" w:hAnsi="Book Antiqua" w:cs="Times New Roman"/>
          <w:kern w:val="0"/>
          <w:sz w:val="24"/>
          <w:szCs w:val="24"/>
        </w:rPr>
        <w:t xml:space="preserve">, </w:t>
      </w:r>
      <w:r w:rsidR="006D2321" w:rsidRPr="00D0236F">
        <w:rPr>
          <w:rFonts w:ascii="Book Antiqua" w:hAnsi="Book Antiqua" w:cs="Times New Roman"/>
          <w:kern w:val="0"/>
          <w:sz w:val="24"/>
          <w:szCs w:val="24"/>
        </w:rPr>
        <w:t xml:space="preserve">Guangdong Province, </w:t>
      </w:r>
      <w:r w:rsidR="001C534A" w:rsidRPr="00D0236F">
        <w:rPr>
          <w:rFonts w:ascii="Book Antiqua" w:hAnsi="Book Antiqua" w:cs="Times New Roman"/>
          <w:kern w:val="0"/>
          <w:sz w:val="24"/>
          <w:szCs w:val="24"/>
        </w:rPr>
        <w:t>Ch</w:t>
      </w:r>
      <w:r w:rsidRPr="00D0236F">
        <w:rPr>
          <w:rFonts w:ascii="Book Antiqua" w:hAnsi="Book Antiqua" w:cs="Times New Roman"/>
          <w:kern w:val="0"/>
          <w:sz w:val="24"/>
          <w:szCs w:val="24"/>
        </w:rPr>
        <w:t>ina</w:t>
      </w:r>
    </w:p>
    <w:bookmarkEnd w:id="5"/>
    <w:p w14:paraId="614BE443" w14:textId="77777777" w:rsidR="00AE0735" w:rsidRPr="00D0236F" w:rsidRDefault="00AE0735" w:rsidP="00C8098B">
      <w:pPr>
        <w:snapToGrid w:val="0"/>
        <w:spacing w:line="360" w:lineRule="auto"/>
        <w:rPr>
          <w:rFonts w:ascii="Book Antiqua" w:hAnsi="Book Antiqua" w:cs="Times New Roman"/>
          <w:kern w:val="0"/>
          <w:sz w:val="24"/>
          <w:szCs w:val="24"/>
        </w:rPr>
      </w:pPr>
    </w:p>
    <w:p w14:paraId="7F35DAE7" w14:textId="3780CCDC" w:rsidR="00E94EB7" w:rsidRPr="00D0236F" w:rsidRDefault="00E94EB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Li-Yan Xu,</w:t>
      </w:r>
      <w:r w:rsidRPr="00D0236F">
        <w:rPr>
          <w:rFonts w:ascii="Book Antiqua" w:hAnsi="Book Antiqua" w:cs="Times New Roman"/>
          <w:kern w:val="0"/>
          <w:sz w:val="24"/>
          <w:szCs w:val="24"/>
        </w:rPr>
        <w:t xml:space="preserve"> </w:t>
      </w:r>
      <w:r w:rsidR="001C534A" w:rsidRPr="00D0236F">
        <w:rPr>
          <w:rFonts w:ascii="Book Antiqua" w:hAnsi="Book Antiqua" w:cs="Times New Roman"/>
          <w:kern w:val="0"/>
          <w:sz w:val="24"/>
          <w:szCs w:val="24"/>
        </w:rPr>
        <w:t>Institute of Oncologic Pathology, Shantou University Medical College, Shantou</w:t>
      </w:r>
      <w:r w:rsidR="006D2321" w:rsidRPr="00D0236F">
        <w:rPr>
          <w:rFonts w:ascii="Book Antiqua" w:hAnsi="Book Antiqua" w:cs="Times New Roman"/>
          <w:kern w:val="0"/>
          <w:sz w:val="24"/>
          <w:szCs w:val="24"/>
        </w:rPr>
        <w:t xml:space="preserve"> 515041</w:t>
      </w:r>
      <w:r w:rsidR="001C534A" w:rsidRPr="00D0236F">
        <w:rPr>
          <w:rFonts w:ascii="Book Antiqua" w:hAnsi="Book Antiqua" w:cs="Times New Roman"/>
          <w:kern w:val="0"/>
          <w:sz w:val="24"/>
          <w:szCs w:val="24"/>
        </w:rPr>
        <w:t xml:space="preserve">, </w:t>
      </w:r>
      <w:r w:rsidR="006D2321" w:rsidRPr="00D0236F">
        <w:rPr>
          <w:rFonts w:ascii="Book Antiqua" w:hAnsi="Book Antiqua" w:cs="Times New Roman"/>
          <w:kern w:val="0"/>
          <w:sz w:val="24"/>
          <w:szCs w:val="24"/>
        </w:rPr>
        <w:t>Guangdong Province, China</w:t>
      </w:r>
    </w:p>
    <w:p w14:paraId="633FEAB0" w14:textId="77777777" w:rsidR="00AE0735" w:rsidRPr="00D0236F" w:rsidRDefault="00AE0735" w:rsidP="00C8098B">
      <w:pPr>
        <w:snapToGrid w:val="0"/>
        <w:spacing w:line="360" w:lineRule="auto"/>
        <w:rPr>
          <w:rFonts w:ascii="Book Antiqua" w:hAnsi="Book Antiqua" w:cs="Times New Roman"/>
          <w:kern w:val="0"/>
          <w:sz w:val="24"/>
          <w:szCs w:val="24"/>
        </w:rPr>
      </w:pPr>
    </w:p>
    <w:p w14:paraId="501BD73D" w14:textId="261B48D1" w:rsidR="001C534A" w:rsidRPr="00D0236F" w:rsidRDefault="00E94EB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Jian-Jun Xie, En-Min Li,</w:t>
      </w:r>
      <w:r w:rsidR="001C534A" w:rsidRPr="00D0236F">
        <w:rPr>
          <w:rFonts w:ascii="Book Antiqua" w:hAnsi="Book Antiqua" w:cs="Times New Roman"/>
          <w:kern w:val="0"/>
          <w:sz w:val="24"/>
          <w:szCs w:val="24"/>
        </w:rPr>
        <w:t xml:space="preserve"> </w:t>
      </w:r>
      <w:bookmarkStart w:id="6" w:name="OLE_LINK1032"/>
      <w:r w:rsidR="001C534A" w:rsidRPr="00D0236F">
        <w:rPr>
          <w:rFonts w:ascii="Book Antiqua" w:hAnsi="Book Antiqua" w:cs="Times New Roman"/>
          <w:kern w:val="0"/>
          <w:sz w:val="24"/>
          <w:szCs w:val="24"/>
        </w:rPr>
        <w:t>Department of Biochemistry and Molecular Biology,</w:t>
      </w:r>
      <w:bookmarkStart w:id="7" w:name="OLE_LINK328"/>
      <w:bookmarkStart w:id="8" w:name="OLE_LINK329"/>
      <w:r w:rsidR="001C534A" w:rsidRPr="00D0236F">
        <w:rPr>
          <w:rFonts w:ascii="Book Antiqua" w:hAnsi="Book Antiqua" w:cs="Times New Roman"/>
          <w:kern w:val="0"/>
          <w:sz w:val="24"/>
          <w:szCs w:val="24"/>
        </w:rPr>
        <w:t xml:space="preserve"> Shantou University Medical College</w:t>
      </w:r>
      <w:bookmarkEnd w:id="7"/>
      <w:bookmarkEnd w:id="8"/>
      <w:r w:rsidRPr="00D0236F">
        <w:rPr>
          <w:rFonts w:ascii="Book Antiqua" w:hAnsi="Book Antiqua" w:cs="Times New Roman"/>
          <w:kern w:val="0"/>
          <w:sz w:val="24"/>
          <w:szCs w:val="24"/>
        </w:rPr>
        <w:t>, Shantou</w:t>
      </w:r>
      <w:r w:rsidR="006D2321" w:rsidRPr="00D0236F">
        <w:rPr>
          <w:rFonts w:ascii="Book Antiqua" w:hAnsi="Book Antiqua" w:cs="Times New Roman"/>
          <w:kern w:val="0"/>
          <w:sz w:val="24"/>
          <w:szCs w:val="24"/>
        </w:rPr>
        <w:t xml:space="preserve"> 515041</w:t>
      </w:r>
      <w:r w:rsidRPr="00D0236F">
        <w:rPr>
          <w:rFonts w:ascii="Book Antiqua" w:hAnsi="Book Antiqua" w:cs="Times New Roman"/>
          <w:kern w:val="0"/>
          <w:sz w:val="24"/>
          <w:szCs w:val="24"/>
        </w:rPr>
        <w:t xml:space="preserve">, </w:t>
      </w:r>
      <w:r w:rsidR="006D2321" w:rsidRPr="00D0236F">
        <w:rPr>
          <w:rFonts w:ascii="Book Antiqua" w:hAnsi="Book Antiqua" w:cs="Times New Roman"/>
          <w:kern w:val="0"/>
          <w:sz w:val="24"/>
          <w:szCs w:val="24"/>
        </w:rPr>
        <w:t xml:space="preserve">Guangdong Province, </w:t>
      </w:r>
      <w:r w:rsidRPr="00D0236F">
        <w:rPr>
          <w:rFonts w:ascii="Book Antiqua" w:hAnsi="Book Antiqua" w:cs="Times New Roman"/>
          <w:kern w:val="0"/>
          <w:sz w:val="24"/>
          <w:szCs w:val="24"/>
        </w:rPr>
        <w:t>China</w:t>
      </w:r>
    </w:p>
    <w:bookmarkEnd w:id="6"/>
    <w:p w14:paraId="7FC53C75" w14:textId="4CAD6018" w:rsidR="00AE0735" w:rsidRPr="00D0236F" w:rsidRDefault="00AE0735" w:rsidP="00C8098B">
      <w:pPr>
        <w:snapToGrid w:val="0"/>
        <w:spacing w:line="360" w:lineRule="auto"/>
        <w:rPr>
          <w:rFonts w:ascii="Book Antiqua" w:hAnsi="Book Antiqua" w:cs="Times New Roman"/>
          <w:kern w:val="0"/>
          <w:sz w:val="24"/>
          <w:szCs w:val="24"/>
        </w:rPr>
      </w:pPr>
    </w:p>
    <w:p w14:paraId="1299E392" w14:textId="0EFF7FB7" w:rsidR="00E94EB7" w:rsidRPr="00D0236F" w:rsidRDefault="00AE0735" w:rsidP="00C8098B">
      <w:pPr>
        <w:snapToGrid w:val="0"/>
        <w:spacing w:line="360" w:lineRule="auto"/>
        <w:rPr>
          <w:rFonts w:ascii="Book Antiqua" w:hAnsi="Book Antiqua" w:cs="Times New Roman"/>
          <w:kern w:val="0"/>
          <w:sz w:val="24"/>
          <w:szCs w:val="24"/>
        </w:rPr>
      </w:pPr>
      <w:bookmarkStart w:id="9" w:name="_Hlk11835533"/>
      <w:r w:rsidRPr="00D0236F">
        <w:rPr>
          <w:rFonts w:ascii="Book Antiqua" w:hAnsi="Book Antiqua" w:cs="Times New Roman"/>
          <w:b/>
          <w:bCs/>
          <w:kern w:val="0"/>
          <w:sz w:val="24"/>
          <w:szCs w:val="24"/>
        </w:rPr>
        <w:t>ORCID number</w:t>
      </w:r>
      <w:r w:rsidRPr="00D0236F">
        <w:rPr>
          <w:rFonts w:ascii="Book Antiqua" w:hAnsi="Book Antiqua" w:cs="Times New Roman"/>
          <w:b/>
          <w:kern w:val="0"/>
          <w:sz w:val="24"/>
          <w:szCs w:val="24"/>
        </w:rPr>
        <w:t>:</w:t>
      </w:r>
      <w:bookmarkEnd w:id="9"/>
      <w:r w:rsidRPr="00D0236F">
        <w:rPr>
          <w:rFonts w:ascii="Book Antiqua" w:hAnsi="Book Antiqua" w:cs="Times New Roman"/>
          <w:kern w:val="0"/>
          <w:sz w:val="24"/>
          <w:szCs w:val="24"/>
        </w:rPr>
        <w:t xml:space="preserve"> </w:t>
      </w:r>
      <w:r w:rsidR="00E94EB7" w:rsidRPr="00D0236F">
        <w:rPr>
          <w:rFonts w:ascii="Book Antiqua" w:hAnsi="Book Antiqua" w:cs="Times New Roman"/>
          <w:kern w:val="0"/>
          <w:sz w:val="24"/>
          <w:szCs w:val="24"/>
        </w:rPr>
        <w:t>Yi-Wei Xu</w:t>
      </w:r>
      <w:r w:rsidR="008A1CAF" w:rsidRPr="00D0236F">
        <w:rPr>
          <w:rFonts w:ascii="Book Antiqua" w:hAnsi="Book Antiqua" w:cs="Times New Roman"/>
          <w:kern w:val="0"/>
          <w:sz w:val="24"/>
          <w:szCs w:val="24"/>
        </w:rPr>
        <w:t xml:space="preserve"> (0000-0002-8670-592X)</w:t>
      </w:r>
      <w:r w:rsidRPr="00D0236F">
        <w:rPr>
          <w:rFonts w:ascii="Book Antiqua" w:hAnsi="Book Antiqua" w:cs="Times New Roman"/>
          <w:kern w:val="0"/>
          <w:sz w:val="24"/>
          <w:szCs w:val="24"/>
        </w:rPr>
        <w:t>;</w:t>
      </w:r>
      <w:r w:rsidR="00E94EB7" w:rsidRPr="00D0236F">
        <w:rPr>
          <w:rFonts w:ascii="Book Antiqua" w:hAnsi="Book Antiqua" w:cs="Times New Roman"/>
          <w:kern w:val="0"/>
          <w:sz w:val="24"/>
          <w:szCs w:val="24"/>
        </w:rPr>
        <w:t xml:space="preserve"> Yu-Hui Peng</w:t>
      </w:r>
      <w:r w:rsidR="008A1CAF" w:rsidRPr="00D0236F">
        <w:rPr>
          <w:rFonts w:ascii="Book Antiqua" w:hAnsi="Book Antiqua" w:cs="Times New Roman"/>
          <w:kern w:val="0"/>
          <w:sz w:val="24"/>
          <w:szCs w:val="24"/>
        </w:rPr>
        <w:t xml:space="preserve"> (0000-0002-1866-4679)</w:t>
      </w:r>
      <w:r w:rsidRPr="00D0236F">
        <w:rPr>
          <w:rFonts w:ascii="Book Antiqua" w:hAnsi="Book Antiqua" w:cs="Times New Roman"/>
          <w:kern w:val="0"/>
          <w:sz w:val="24"/>
          <w:szCs w:val="24"/>
        </w:rPr>
        <w:t>;</w:t>
      </w:r>
      <w:r w:rsidR="00E94EB7" w:rsidRPr="00D0236F">
        <w:rPr>
          <w:rFonts w:ascii="Book Antiqua" w:hAnsi="Book Antiqua" w:cs="Times New Roman"/>
          <w:kern w:val="0"/>
          <w:sz w:val="24"/>
          <w:szCs w:val="24"/>
        </w:rPr>
        <w:t xml:space="preserve"> Li-Yan Xu</w:t>
      </w:r>
      <w:r w:rsidR="008A1CAF" w:rsidRPr="00D0236F">
        <w:rPr>
          <w:rFonts w:ascii="Book Antiqua" w:hAnsi="Book Antiqua" w:cs="Times New Roman"/>
          <w:kern w:val="0"/>
          <w:sz w:val="24"/>
          <w:szCs w:val="24"/>
        </w:rPr>
        <w:t xml:space="preserve"> (0000-0002-1618-4292)</w:t>
      </w:r>
      <w:r w:rsidRPr="00D0236F">
        <w:rPr>
          <w:rFonts w:ascii="Book Antiqua" w:hAnsi="Book Antiqua" w:cs="Times New Roman"/>
          <w:kern w:val="0"/>
          <w:sz w:val="24"/>
          <w:szCs w:val="24"/>
        </w:rPr>
        <w:t>;</w:t>
      </w:r>
      <w:r w:rsidR="00E94EB7" w:rsidRPr="00D0236F">
        <w:rPr>
          <w:rFonts w:ascii="Book Antiqua" w:hAnsi="Book Antiqua" w:cs="Times New Roman"/>
          <w:kern w:val="0"/>
          <w:sz w:val="24"/>
          <w:szCs w:val="24"/>
        </w:rPr>
        <w:t xml:space="preserve"> Jian-Jun Xie</w:t>
      </w:r>
      <w:r w:rsidR="008A1CAF" w:rsidRPr="00D0236F">
        <w:rPr>
          <w:rFonts w:ascii="Book Antiqua" w:hAnsi="Book Antiqua" w:cs="Times New Roman"/>
          <w:kern w:val="0"/>
          <w:sz w:val="24"/>
          <w:szCs w:val="24"/>
        </w:rPr>
        <w:t xml:space="preserve"> (0000-0002-5141-5076)</w:t>
      </w:r>
      <w:r w:rsidRPr="00D0236F">
        <w:rPr>
          <w:rFonts w:ascii="Book Antiqua" w:hAnsi="Book Antiqua" w:cs="Times New Roman"/>
          <w:kern w:val="0"/>
          <w:sz w:val="24"/>
          <w:szCs w:val="24"/>
        </w:rPr>
        <w:t>;</w:t>
      </w:r>
      <w:r w:rsidR="00E94EB7" w:rsidRPr="00D0236F">
        <w:rPr>
          <w:rFonts w:ascii="Book Antiqua" w:hAnsi="Book Antiqua" w:cs="Times New Roman"/>
          <w:kern w:val="0"/>
          <w:sz w:val="24"/>
          <w:szCs w:val="24"/>
        </w:rPr>
        <w:t xml:space="preserve"> En-Min Li</w:t>
      </w:r>
      <w:r w:rsidR="008A1CAF" w:rsidRPr="00D0236F">
        <w:rPr>
          <w:rFonts w:ascii="Book Antiqua" w:hAnsi="Book Antiqua" w:cs="Times New Roman"/>
          <w:kern w:val="0"/>
          <w:sz w:val="24"/>
          <w:szCs w:val="24"/>
        </w:rPr>
        <w:t xml:space="preserve"> (0000-0001-6375-3614).</w:t>
      </w:r>
    </w:p>
    <w:p w14:paraId="7AD3499F" w14:textId="16BC572B" w:rsidR="00AE0735" w:rsidRPr="00D0236F" w:rsidRDefault="00AE0735" w:rsidP="00C8098B">
      <w:pPr>
        <w:snapToGrid w:val="0"/>
        <w:spacing w:line="360" w:lineRule="auto"/>
        <w:rPr>
          <w:rFonts w:ascii="Book Antiqua" w:hAnsi="Book Antiqua" w:cs="Times New Roman"/>
          <w:kern w:val="0"/>
          <w:sz w:val="24"/>
          <w:szCs w:val="24"/>
        </w:rPr>
      </w:pPr>
    </w:p>
    <w:p w14:paraId="2F6E3D78" w14:textId="1BC2E5F0" w:rsidR="008A1CAF" w:rsidRPr="00D0236F" w:rsidRDefault="00AE0735" w:rsidP="00C8098B">
      <w:pPr>
        <w:snapToGrid w:val="0"/>
        <w:spacing w:line="360" w:lineRule="auto"/>
        <w:rPr>
          <w:rFonts w:ascii="Book Antiqua" w:hAnsi="Book Antiqua" w:cs="Times New Roman"/>
          <w:kern w:val="0"/>
          <w:sz w:val="24"/>
          <w:szCs w:val="24"/>
        </w:rPr>
      </w:pPr>
      <w:bookmarkStart w:id="10" w:name="_Hlk11835561"/>
      <w:r w:rsidRPr="00D0236F">
        <w:rPr>
          <w:rFonts w:ascii="Book Antiqua" w:hAnsi="Book Antiqua" w:cs="Times New Roman"/>
          <w:b/>
          <w:kern w:val="0"/>
          <w:sz w:val="24"/>
          <w:szCs w:val="24"/>
        </w:rPr>
        <w:t>Author contributions:</w:t>
      </w:r>
      <w:bookmarkEnd w:id="10"/>
      <w:r w:rsidRPr="00D0236F">
        <w:rPr>
          <w:rFonts w:ascii="Book Antiqua" w:hAnsi="Book Antiqua" w:cs="Times New Roman"/>
          <w:kern w:val="0"/>
          <w:sz w:val="24"/>
          <w:szCs w:val="24"/>
        </w:rPr>
        <w:t xml:space="preserve"> </w:t>
      </w:r>
      <w:r w:rsidR="008F1CF8" w:rsidRPr="00D0236F">
        <w:rPr>
          <w:rFonts w:ascii="Book Antiqua" w:hAnsi="Book Antiqua" w:cs="Times New Roman"/>
          <w:kern w:val="0"/>
          <w:sz w:val="24"/>
          <w:szCs w:val="24"/>
        </w:rPr>
        <w:t xml:space="preserve">Xu </w:t>
      </w:r>
      <w:bookmarkStart w:id="11" w:name="OLE_LINK102"/>
      <w:bookmarkStart w:id="12" w:name="OLE_LINK103"/>
      <w:r w:rsidRPr="00D0236F">
        <w:rPr>
          <w:rFonts w:ascii="Book Antiqua" w:hAnsi="Book Antiqua" w:cs="Times New Roman"/>
          <w:kern w:val="0"/>
          <w:sz w:val="24"/>
          <w:szCs w:val="24"/>
        </w:rPr>
        <w:t xml:space="preserve">YW </w:t>
      </w:r>
      <w:r w:rsidR="00FB65E0" w:rsidRPr="00D0236F">
        <w:rPr>
          <w:rFonts w:ascii="Book Antiqua" w:hAnsi="Book Antiqua" w:cs="Times New Roman"/>
          <w:kern w:val="0"/>
          <w:sz w:val="24"/>
          <w:szCs w:val="24"/>
        </w:rPr>
        <w:t>collected</w:t>
      </w:r>
      <w:r w:rsidR="00650C32" w:rsidRPr="00D0236F">
        <w:rPr>
          <w:rFonts w:ascii="Book Antiqua" w:hAnsi="Book Antiqua" w:cs="Times New Roman"/>
          <w:kern w:val="0"/>
          <w:sz w:val="24"/>
          <w:szCs w:val="24"/>
        </w:rPr>
        <w:t xml:space="preserve"> data</w:t>
      </w:r>
      <w:bookmarkEnd w:id="11"/>
      <w:bookmarkEnd w:id="12"/>
      <w:r w:rsidR="00650C32" w:rsidRPr="00D0236F">
        <w:rPr>
          <w:rFonts w:ascii="Book Antiqua" w:hAnsi="Book Antiqua" w:cs="Times New Roman"/>
          <w:kern w:val="0"/>
          <w:sz w:val="24"/>
          <w:szCs w:val="24"/>
        </w:rPr>
        <w:t xml:space="preserve"> and </w:t>
      </w:r>
      <w:r w:rsidR="00FB65E0" w:rsidRPr="00D0236F">
        <w:rPr>
          <w:rFonts w:ascii="Book Antiqua" w:hAnsi="Book Antiqua" w:cs="Times New Roman"/>
          <w:kern w:val="0"/>
          <w:sz w:val="24"/>
          <w:szCs w:val="24"/>
        </w:rPr>
        <w:t xml:space="preserve">wrote </w:t>
      </w:r>
      <w:r w:rsidR="00650C32" w:rsidRPr="00D0236F">
        <w:rPr>
          <w:rFonts w:ascii="Book Antiqua" w:hAnsi="Book Antiqua" w:cs="Times New Roman"/>
          <w:kern w:val="0"/>
          <w:sz w:val="24"/>
          <w:szCs w:val="24"/>
        </w:rPr>
        <w:t xml:space="preserve">the manuscript; </w:t>
      </w:r>
      <w:r w:rsidR="008F1CF8" w:rsidRPr="00D0236F">
        <w:rPr>
          <w:rFonts w:ascii="Book Antiqua" w:hAnsi="Book Antiqua" w:cs="Times New Roman"/>
          <w:kern w:val="0"/>
          <w:sz w:val="24"/>
          <w:szCs w:val="24"/>
        </w:rPr>
        <w:t xml:space="preserve">Peng </w:t>
      </w:r>
      <w:r w:rsidRPr="00D0236F">
        <w:rPr>
          <w:rFonts w:ascii="Book Antiqua" w:hAnsi="Book Antiqua" w:cs="Times New Roman"/>
          <w:kern w:val="0"/>
          <w:sz w:val="24"/>
          <w:szCs w:val="24"/>
        </w:rPr>
        <w:t xml:space="preserve">YH </w:t>
      </w:r>
      <w:r w:rsidR="00FB65E0" w:rsidRPr="00D0236F">
        <w:rPr>
          <w:rFonts w:ascii="Book Antiqua" w:hAnsi="Book Antiqua" w:cs="Times New Roman"/>
          <w:kern w:val="0"/>
          <w:sz w:val="24"/>
          <w:szCs w:val="24"/>
        </w:rPr>
        <w:t>collected</w:t>
      </w:r>
      <w:r w:rsidR="00650C32" w:rsidRPr="00D0236F">
        <w:rPr>
          <w:rFonts w:ascii="Book Antiqua" w:hAnsi="Book Antiqua" w:cs="Times New Roman"/>
          <w:kern w:val="0"/>
          <w:sz w:val="24"/>
          <w:szCs w:val="24"/>
        </w:rPr>
        <w:t xml:space="preserve"> data</w:t>
      </w:r>
      <w:r w:rsidR="008F1CF8" w:rsidRPr="00D0236F">
        <w:rPr>
          <w:rFonts w:ascii="Book Antiqua" w:hAnsi="Book Antiqua" w:cs="Times New Roman"/>
          <w:kern w:val="0"/>
          <w:sz w:val="24"/>
          <w:szCs w:val="24"/>
        </w:rPr>
        <w:t>; Xu</w:t>
      </w:r>
      <w:r w:rsidRPr="00D0236F">
        <w:rPr>
          <w:rFonts w:ascii="Book Antiqua" w:hAnsi="Book Antiqua" w:cs="Times New Roman"/>
          <w:kern w:val="0"/>
          <w:sz w:val="24"/>
          <w:szCs w:val="24"/>
        </w:rPr>
        <w:t xml:space="preserve"> LY</w:t>
      </w:r>
      <w:r w:rsidR="008F1CF8" w:rsidRPr="00D0236F">
        <w:rPr>
          <w:rFonts w:ascii="Book Antiqua" w:hAnsi="Book Antiqua" w:cs="Times New Roman"/>
          <w:kern w:val="0"/>
          <w:sz w:val="24"/>
          <w:szCs w:val="24"/>
        </w:rPr>
        <w:t xml:space="preserve">, Xie </w:t>
      </w:r>
      <w:r w:rsidRPr="00D0236F">
        <w:rPr>
          <w:rFonts w:ascii="Book Antiqua" w:hAnsi="Book Antiqua" w:cs="Times New Roman"/>
          <w:kern w:val="0"/>
          <w:sz w:val="24"/>
          <w:szCs w:val="24"/>
        </w:rPr>
        <w:t xml:space="preserve">JJ </w:t>
      </w:r>
      <w:r w:rsidR="008F1CF8" w:rsidRPr="00D0236F">
        <w:rPr>
          <w:rFonts w:ascii="Book Antiqua" w:hAnsi="Book Antiqua" w:cs="Times New Roman"/>
          <w:kern w:val="0"/>
          <w:sz w:val="24"/>
          <w:szCs w:val="24"/>
        </w:rPr>
        <w:t xml:space="preserve">and Li </w:t>
      </w:r>
      <w:r w:rsidRPr="00D0236F">
        <w:rPr>
          <w:rFonts w:ascii="Book Antiqua" w:hAnsi="Book Antiqua" w:cs="Times New Roman"/>
          <w:kern w:val="0"/>
          <w:sz w:val="24"/>
          <w:szCs w:val="24"/>
        </w:rPr>
        <w:t xml:space="preserve">EM </w:t>
      </w:r>
      <w:r w:rsidR="008F1CF8" w:rsidRPr="00D0236F">
        <w:rPr>
          <w:rFonts w:ascii="Book Antiqua" w:hAnsi="Book Antiqua" w:cs="Times New Roman"/>
          <w:kern w:val="0"/>
          <w:sz w:val="24"/>
          <w:szCs w:val="24"/>
        </w:rPr>
        <w:t xml:space="preserve">supervised the work and revised the </w:t>
      </w:r>
      <w:r w:rsidR="008F1CF8" w:rsidRPr="00D0236F">
        <w:rPr>
          <w:rFonts w:ascii="Book Antiqua" w:hAnsi="Book Antiqua" w:cs="Times New Roman"/>
          <w:kern w:val="0"/>
          <w:sz w:val="24"/>
          <w:szCs w:val="24"/>
        </w:rPr>
        <w:lastRenderedPageBreak/>
        <w:t xml:space="preserve">manuscript. </w:t>
      </w:r>
    </w:p>
    <w:p w14:paraId="3338E88E" w14:textId="77777777" w:rsidR="008A1CAF" w:rsidRPr="00D0236F" w:rsidRDefault="008A1CAF" w:rsidP="00C8098B">
      <w:pPr>
        <w:snapToGrid w:val="0"/>
        <w:spacing w:line="360" w:lineRule="auto"/>
        <w:rPr>
          <w:rFonts w:ascii="Book Antiqua" w:hAnsi="Book Antiqua" w:cs="Times New Roman"/>
          <w:kern w:val="0"/>
          <w:sz w:val="24"/>
          <w:szCs w:val="24"/>
        </w:rPr>
      </w:pPr>
    </w:p>
    <w:p w14:paraId="293E5FC3" w14:textId="3B300124" w:rsidR="008A1CAF" w:rsidRPr="00D0236F" w:rsidRDefault="008A1CAF"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Supported by</w:t>
      </w:r>
      <w:r w:rsidRPr="00D0236F">
        <w:rPr>
          <w:rFonts w:ascii="Book Antiqua" w:hAnsi="Book Antiqua" w:cs="Times New Roman"/>
          <w:kern w:val="0"/>
          <w:sz w:val="24"/>
          <w:szCs w:val="24"/>
        </w:rPr>
        <w:t xml:space="preserve"> </w:t>
      </w:r>
      <w:r w:rsidR="00B02B30" w:rsidRPr="00D0236F">
        <w:rPr>
          <w:rFonts w:ascii="Book Antiqua" w:hAnsi="Book Antiqua" w:cs="Times New Roman"/>
          <w:kern w:val="0"/>
          <w:sz w:val="24"/>
          <w:szCs w:val="24"/>
        </w:rPr>
        <w:t>t</w:t>
      </w:r>
      <w:r w:rsidRPr="00D0236F">
        <w:rPr>
          <w:rFonts w:ascii="Book Antiqua" w:hAnsi="Book Antiqua" w:cs="Times New Roman"/>
          <w:kern w:val="0"/>
          <w:sz w:val="24"/>
          <w:szCs w:val="24"/>
        </w:rPr>
        <w:t xml:space="preserve">he </w:t>
      </w:r>
      <w:r w:rsidR="009433F9" w:rsidRPr="00D0236F">
        <w:rPr>
          <w:rFonts w:ascii="Book Antiqua" w:hAnsi="Book Antiqua" w:cs="Times New Roman"/>
          <w:kern w:val="0"/>
          <w:sz w:val="24"/>
          <w:szCs w:val="24"/>
        </w:rPr>
        <w:t xml:space="preserve">National </w:t>
      </w:r>
      <w:r w:rsidRPr="00D0236F">
        <w:rPr>
          <w:rFonts w:ascii="Book Antiqua" w:hAnsi="Book Antiqua" w:cs="Times New Roman"/>
          <w:kern w:val="0"/>
          <w:sz w:val="24"/>
          <w:szCs w:val="24"/>
        </w:rPr>
        <w:t>Natural Science Foundation of China</w:t>
      </w:r>
      <w:r w:rsidR="00E71F2F" w:rsidRPr="00D0236F">
        <w:rPr>
          <w:rFonts w:ascii="Book Antiqua" w:hAnsi="Book Antiqua" w:cs="Times New Roman"/>
          <w:kern w:val="0"/>
          <w:sz w:val="24"/>
          <w:szCs w:val="24"/>
        </w:rPr>
        <w:t xml:space="preserve">, No. </w:t>
      </w:r>
      <w:r w:rsidRPr="00D0236F">
        <w:rPr>
          <w:rFonts w:ascii="Book Antiqua" w:hAnsi="Book Antiqua" w:cs="Times New Roman"/>
          <w:kern w:val="0"/>
          <w:sz w:val="24"/>
          <w:szCs w:val="24"/>
        </w:rPr>
        <w:t>31600632</w:t>
      </w:r>
      <w:r w:rsidR="00E71F2F" w:rsidRPr="00D0236F">
        <w:rPr>
          <w:rFonts w:ascii="Book Antiqua" w:hAnsi="Book Antiqua" w:cs="Times New Roman"/>
          <w:kern w:val="0"/>
          <w:sz w:val="24"/>
          <w:szCs w:val="24"/>
        </w:rPr>
        <w:t xml:space="preserve">; </w:t>
      </w:r>
      <w:r w:rsidR="00650C32" w:rsidRPr="00D0236F">
        <w:rPr>
          <w:rFonts w:ascii="Book Antiqua" w:hAnsi="Book Antiqua" w:cs="Times New Roman"/>
          <w:kern w:val="0"/>
          <w:sz w:val="24"/>
          <w:szCs w:val="24"/>
        </w:rPr>
        <w:t xml:space="preserve">and </w:t>
      </w:r>
      <w:r w:rsidRPr="00D0236F">
        <w:rPr>
          <w:rFonts w:ascii="Book Antiqua" w:hAnsi="Book Antiqua" w:cs="Times New Roman"/>
          <w:kern w:val="0"/>
          <w:sz w:val="24"/>
          <w:szCs w:val="24"/>
        </w:rPr>
        <w:t>the Natural Science Foundation of Guangdong Province</w:t>
      </w:r>
      <w:r w:rsidR="00254D24" w:rsidRPr="00D0236F">
        <w:rPr>
          <w:rFonts w:ascii="Book Antiqua" w:hAnsi="Book Antiqua" w:cs="Times New Roman"/>
          <w:kern w:val="0"/>
          <w:sz w:val="24"/>
          <w:szCs w:val="24"/>
        </w:rPr>
        <w:t xml:space="preserve">, No. </w:t>
      </w:r>
      <w:r w:rsidRPr="00D0236F">
        <w:rPr>
          <w:rFonts w:ascii="Book Antiqua" w:hAnsi="Book Antiqua" w:cs="Times New Roman"/>
          <w:kern w:val="0"/>
          <w:sz w:val="24"/>
          <w:szCs w:val="24"/>
        </w:rPr>
        <w:t>2018A030307079.</w:t>
      </w:r>
      <w:r w:rsidR="008F1CF8" w:rsidRPr="00D0236F">
        <w:rPr>
          <w:rFonts w:ascii="Book Antiqua" w:hAnsi="Book Antiqua" w:cs="Times New Roman"/>
          <w:kern w:val="0"/>
          <w:sz w:val="24"/>
          <w:szCs w:val="24"/>
        </w:rPr>
        <w:t xml:space="preserve"> </w:t>
      </w:r>
    </w:p>
    <w:p w14:paraId="42C15ACE" w14:textId="0EC55879" w:rsidR="00AE0735" w:rsidRPr="00D0236F" w:rsidRDefault="00AE0735" w:rsidP="00C8098B">
      <w:pPr>
        <w:snapToGrid w:val="0"/>
        <w:spacing w:line="360" w:lineRule="auto"/>
        <w:rPr>
          <w:rFonts w:ascii="Book Antiqua" w:hAnsi="Book Antiqua" w:cs="Times New Roman"/>
          <w:kern w:val="0"/>
          <w:sz w:val="24"/>
          <w:szCs w:val="24"/>
        </w:rPr>
      </w:pPr>
    </w:p>
    <w:p w14:paraId="03827090" w14:textId="4BFF69F4" w:rsidR="008A1CAF" w:rsidRPr="00D0236F" w:rsidRDefault="00AE0735" w:rsidP="00C8098B">
      <w:pPr>
        <w:snapToGrid w:val="0"/>
        <w:spacing w:line="360" w:lineRule="auto"/>
        <w:rPr>
          <w:rFonts w:ascii="Book Antiqua" w:hAnsi="Book Antiqua" w:cs="Times New Roman"/>
          <w:kern w:val="0"/>
          <w:sz w:val="24"/>
          <w:szCs w:val="24"/>
        </w:rPr>
      </w:pPr>
      <w:bookmarkStart w:id="13" w:name="_Hlk11835579"/>
      <w:r w:rsidRPr="00D0236F">
        <w:rPr>
          <w:rFonts w:ascii="Book Antiqua" w:hAnsi="Book Antiqua" w:cs="Times New Roman"/>
          <w:b/>
          <w:kern w:val="0"/>
          <w:sz w:val="24"/>
          <w:szCs w:val="24"/>
        </w:rPr>
        <w:t>Conflict-of-interest statement:</w:t>
      </w:r>
      <w:bookmarkEnd w:id="13"/>
      <w:r w:rsidRPr="00D0236F">
        <w:rPr>
          <w:rFonts w:ascii="Book Antiqua" w:hAnsi="Book Antiqua" w:cs="Times New Roman"/>
          <w:kern w:val="0"/>
          <w:sz w:val="24"/>
          <w:szCs w:val="24"/>
        </w:rPr>
        <w:t xml:space="preserve"> </w:t>
      </w:r>
      <w:r w:rsidR="008A1CAF" w:rsidRPr="00D0236F">
        <w:rPr>
          <w:rFonts w:ascii="Book Antiqua" w:hAnsi="Book Antiqua" w:cs="Times New Roman"/>
          <w:kern w:val="0"/>
          <w:sz w:val="24"/>
          <w:szCs w:val="24"/>
        </w:rPr>
        <w:t>The authors have no conflicts of interest to declare.</w:t>
      </w:r>
    </w:p>
    <w:p w14:paraId="20909686" w14:textId="65EB6732" w:rsidR="00AE0735" w:rsidRPr="00D0236F" w:rsidRDefault="00AE0735" w:rsidP="00C8098B">
      <w:pPr>
        <w:snapToGrid w:val="0"/>
        <w:spacing w:line="360" w:lineRule="auto"/>
        <w:rPr>
          <w:rFonts w:ascii="Book Antiqua" w:hAnsi="Book Antiqua" w:cs="Times New Roman"/>
          <w:kern w:val="0"/>
          <w:sz w:val="24"/>
          <w:szCs w:val="24"/>
        </w:rPr>
      </w:pPr>
    </w:p>
    <w:p w14:paraId="02B5AF16" w14:textId="7E14D9E0" w:rsidR="00AE0735" w:rsidRPr="00D0236F" w:rsidRDefault="00AE0735" w:rsidP="00C8098B">
      <w:pPr>
        <w:widowControl/>
        <w:snapToGrid w:val="0"/>
        <w:spacing w:line="360" w:lineRule="auto"/>
        <w:rPr>
          <w:rFonts w:ascii="Book Antiqua" w:eastAsia="MS Mincho" w:hAnsi="Book Antiqua" w:cs="Times New Roman"/>
          <w:kern w:val="0"/>
          <w:sz w:val="24"/>
          <w:szCs w:val="24"/>
          <w:lang w:eastAsia="ja-JP"/>
        </w:rPr>
      </w:pPr>
      <w:bookmarkStart w:id="14" w:name="OLE_LINK507"/>
      <w:bookmarkStart w:id="15" w:name="OLE_LINK506"/>
      <w:bookmarkStart w:id="16" w:name="OLE_LINK496"/>
      <w:bookmarkStart w:id="17" w:name="OLE_LINK479"/>
      <w:bookmarkStart w:id="18" w:name="OLE_LINK956"/>
      <w:r w:rsidRPr="00D0236F">
        <w:rPr>
          <w:rFonts w:ascii="Book Antiqua" w:eastAsia="MS Mincho" w:hAnsi="Book Antiqua" w:cs="Times New Roman"/>
          <w:b/>
          <w:kern w:val="0"/>
          <w:sz w:val="24"/>
          <w:szCs w:val="24"/>
          <w:lang w:eastAsia="ja-JP"/>
        </w:rPr>
        <w:t xml:space="preserve">Open-Access: </w:t>
      </w:r>
      <w:r w:rsidRPr="00D0236F">
        <w:rPr>
          <w:rFonts w:ascii="Book Antiqua" w:eastAsia="MS Mincho" w:hAnsi="Book Antiqua" w:cs="Times New Roman"/>
          <w:kern w:val="0"/>
          <w:sz w:val="24"/>
          <w:szCs w:val="24"/>
          <w:lang w:eastAsia="ja-JP"/>
        </w:rPr>
        <w:t>This article is an open-access</w:t>
      </w:r>
      <w:r w:rsidR="00FB65E0" w:rsidRPr="00D0236F">
        <w:rPr>
          <w:rFonts w:ascii="Book Antiqua" w:eastAsia="MS Mincho" w:hAnsi="Book Antiqua" w:cs="Times New Roman"/>
          <w:kern w:val="0"/>
          <w:sz w:val="24"/>
          <w:szCs w:val="24"/>
          <w:lang w:eastAsia="ja-JP"/>
        </w:rPr>
        <w:t xml:space="preserve"> </w:t>
      </w:r>
      <w:r w:rsidRPr="00D0236F">
        <w:rPr>
          <w:rFonts w:ascii="Book Antiqua" w:eastAsia="MS Mincho" w:hAnsi="Book Antiqua" w:cs="Times New Roman"/>
          <w:kern w:val="0"/>
          <w:sz w:val="24"/>
          <w:szCs w:val="24"/>
          <w:lang w:eastAsia="ja-JP"/>
        </w:rPr>
        <w:t>article</w:t>
      </w:r>
      <w:r w:rsidR="00FB65E0" w:rsidRPr="00D0236F">
        <w:rPr>
          <w:rFonts w:ascii="Book Antiqua" w:eastAsia="MS Mincho" w:hAnsi="Book Antiqua" w:cs="Times New Roman"/>
          <w:kern w:val="0"/>
          <w:sz w:val="24"/>
          <w:szCs w:val="24"/>
          <w:lang w:eastAsia="ja-JP"/>
        </w:rPr>
        <w:t xml:space="preserve"> that</w:t>
      </w:r>
      <w:r w:rsidRPr="00D0236F">
        <w:rPr>
          <w:rFonts w:ascii="Book Antiqua" w:eastAsia="MS Mincho" w:hAnsi="Book Antiqua" w:cs="Times New Roman"/>
          <w:kern w:val="0"/>
          <w:sz w:val="24"/>
          <w:szCs w:val="24"/>
          <w:lang w:eastAsia="ja-JP"/>
        </w:rPr>
        <w:t xml:space="preserve"> was selected by</w:t>
      </w:r>
      <w:r w:rsidR="00FB65E0" w:rsidRPr="00D0236F">
        <w:rPr>
          <w:rFonts w:ascii="Book Antiqua" w:eastAsia="MS Mincho" w:hAnsi="Book Antiqua" w:cs="Times New Roman"/>
          <w:kern w:val="0"/>
          <w:sz w:val="24"/>
          <w:szCs w:val="24"/>
          <w:lang w:eastAsia="ja-JP"/>
        </w:rPr>
        <w:t xml:space="preserve"> </w:t>
      </w:r>
      <w:r w:rsidRPr="00D0236F">
        <w:rPr>
          <w:rFonts w:ascii="Book Antiqua" w:eastAsia="MS Mincho" w:hAnsi="Book Antiqua" w:cs="Times New Roman"/>
          <w:kern w:val="0"/>
          <w:sz w:val="24"/>
          <w:szCs w:val="24"/>
          <w:lang w:eastAsia="ja-JP"/>
        </w:rPr>
        <w:t>an in-house editor and fully peer-reviewed by external reviewers. It is distributed</w:t>
      </w:r>
      <w:r w:rsidR="00FB65E0" w:rsidRPr="00D0236F">
        <w:rPr>
          <w:rFonts w:ascii="Book Antiqua" w:eastAsia="MS Mincho" w:hAnsi="Book Antiqua" w:cs="Times New Roman"/>
          <w:kern w:val="0"/>
          <w:sz w:val="24"/>
          <w:szCs w:val="24"/>
          <w:lang w:eastAsia="ja-JP"/>
        </w:rPr>
        <w:t xml:space="preserve"> </w:t>
      </w:r>
      <w:r w:rsidRPr="00D0236F">
        <w:rPr>
          <w:rFonts w:ascii="Book Antiqua" w:eastAsia="MS Mincho" w:hAnsi="Book Antiqua" w:cs="Times New Roman"/>
          <w:kern w:val="0"/>
          <w:sz w:val="24"/>
          <w:szCs w:val="24"/>
          <w:lang w:eastAsia="ja-JP"/>
        </w:rPr>
        <w:t>in</w:t>
      </w:r>
      <w:r w:rsidR="00FB65E0" w:rsidRPr="00D0236F">
        <w:rPr>
          <w:rFonts w:ascii="Book Antiqua" w:eastAsia="MS Mincho" w:hAnsi="Book Antiqua" w:cs="Times New Roman"/>
          <w:kern w:val="0"/>
          <w:sz w:val="24"/>
          <w:szCs w:val="24"/>
          <w:lang w:eastAsia="ja-JP"/>
        </w:rPr>
        <w:t xml:space="preserve"> </w:t>
      </w:r>
      <w:r w:rsidRPr="00D0236F">
        <w:rPr>
          <w:rFonts w:ascii="Book Antiqua" w:eastAsia="MS Mincho" w:hAnsi="Book Antiqua" w:cs="Times New Roman"/>
          <w:kern w:val="0"/>
          <w:sz w:val="24"/>
          <w:szCs w:val="24"/>
          <w:lang w:eastAsia="ja-JP"/>
        </w:rPr>
        <w:t>accordance</w:t>
      </w:r>
      <w:r w:rsidR="00FB65E0" w:rsidRPr="00D0236F">
        <w:rPr>
          <w:rFonts w:ascii="Book Antiqua" w:eastAsia="MS Mincho" w:hAnsi="Book Antiqua" w:cs="Times New Roman"/>
          <w:kern w:val="0"/>
          <w:sz w:val="24"/>
          <w:szCs w:val="24"/>
          <w:lang w:eastAsia="ja-JP"/>
        </w:rPr>
        <w:t xml:space="preserve"> </w:t>
      </w:r>
      <w:r w:rsidRPr="00D0236F">
        <w:rPr>
          <w:rFonts w:ascii="Book Antiqua" w:eastAsia="MS Mincho" w:hAnsi="Book Antiqua" w:cs="Times New Roman"/>
          <w:kern w:val="0"/>
          <w:sz w:val="24"/>
          <w:szCs w:val="24"/>
          <w:lang w:eastAsia="ja-JP"/>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p>
    <w:bookmarkEnd w:id="18"/>
    <w:p w14:paraId="12E2E52C" w14:textId="1AE440C8" w:rsidR="00AE0735" w:rsidRPr="00D0236F" w:rsidRDefault="00AE0735" w:rsidP="00C8098B">
      <w:pPr>
        <w:snapToGrid w:val="0"/>
        <w:spacing w:line="360" w:lineRule="auto"/>
        <w:rPr>
          <w:rFonts w:ascii="Book Antiqua" w:hAnsi="Book Antiqua" w:cs="Times New Roman"/>
          <w:kern w:val="0"/>
          <w:sz w:val="24"/>
          <w:szCs w:val="24"/>
        </w:rPr>
      </w:pPr>
    </w:p>
    <w:p w14:paraId="4195F8B8" w14:textId="6B84DFE6" w:rsidR="00AE0735" w:rsidRPr="00D0236F" w:rsidRDefault="00AE0735"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bCs/>
          <w:kern w:val="0"/>
          <w:sz w:val="24"/>
          <w:szCs w:val="24"/>
        </w:rPr>
        <w:t>Manuscript source:</w:t>
      </w:r>
      <w:r w:rsidRPr="00D0236F">
        <w:rPr>
          <w:rFonts w:ascii="Book Antiqua" w:hAnsi="Book Antiqua" w:cs="Times New Roman"/>
          <w:kern w:val="0"/>
          <w:sz w:val="24"/>
          <w:szCs w:val="24"/>
        </w:rPr>
        <w:t xml:space="preserve"> Invited manuscript</w:t>
      </w:r>
    </w:p>
    <w:p w14:paraId="638E7DC1" w14:textId="6C7B310C" w:rsidR="00AE0735" w:rsidRPr="00D0236F" w:rsidRDefault="00AE0735" w:rsidP="00C8098B">
      <w:pPr>
        <w:snapToGrid w:val="0"/>
        <w:spacing w:line="360" w:lineRule="auto"/>
        <w:rPr>
          <w:rFonts w:ascii="Book Antiqua" w:hAnsi="Book Antiqua" w:cs="Times New Roman"/>
          <w:kern w:val="0"/>
          <w:sz w:val="24"/>
          <w:szCs w:val="24"/>
        </w:rPr>
      </w:pPr>
    </w:p>
    <w:p w14:paraId="2DC6B516" w14:textId="23EFE536" w:rsidR="00C0649B" w:rsidRPr="00D0236F" w:rsidRDefault="00AE0735" w:rsidP="00C8098B">
      <w:pPr>
        <w:snapToGrid w:val="0"/>
        <w:spacing w:line="360" w:lineRule="auto"/>
        <w:rPr>
          <w:rFonts w:ascii="Book Antiqua" w:hAnsi="Book Antiqua" w:cs="Times New Roman"/>
          <w:kern w:val="0"/>
          <w:sz w:val="24"/>
          <w:szCs w:val="24"/>
        </w:rPr>
      </w:pPr>
      <w:bookmarkStart w:id="19" w:name="_Hlk8369597"/>
      <w:bookmarkStart w:id="20" w:name="OLE_LINK957"/>
      <w:r w:rsidRPr="00D0236F">
        <w:rPr>
          <w:rFonts w:ascii="Book Antiqua" w:hAnsi="Book Antiqua" w:cs="Times New Roman"/>
          <w:b/>
          <w:kern w:val="0"/>
          <w:sz w:val="24"/>
          <w:szCs w:val="24"/>
        </w:rPr>
        <w:t>Corresponding author:</w:t>
      </w:r>
      <w:bookmarkEnd w:id="19"/>
      <w:bookmarkEnd w:id="20"/>
      <w:r w:rsidRPr="00D0236F">
        <w:rPr>
          <w:rFonts w:ascii="Book Antiqua" w:hAnsi="Book Antiqua" w:cs="Times New Roman"/>
          <w:kern w:val="0"/>
          <w:sz w:val="24"/>
          <w:szCs w:val="24"/>
        </w:rPr>
        <w:t xml:space="preserve"> </w:t>
      </w:r>
      <w:r w:rsidR="000F4A14" w:rsidRPr="00D0236F">
        <w:rPr>
          <w:rFonts w:ascii="Book Antiqua" w:hAnsi="Book Antiqua" w:cs="Times New Roman"/>
          <w:b/>
          <w:kern w:val="0"/>
          <w:sz w:val="24"/>
          <w:szCs w:val="24"/>
        </w:rPr>
        <w:t>En-Min Li, PhD, Professor,</w:t>
      </w:r>
      <w:r w:rsidR="000F4A14" w:rsidRPr="00D0236F">
        <w:rPr>
          <w:rFonts w:ascii="Book Antiqua" w:hAnsi="Book Antiqua" w:cs="Times New Roman"/>
          <w:kern w:val="0"/>
          <w:sz w:val="24"/>
          <w:szCs w:val="24"/>
        </w:rPr>
        <w:t xml:space="preserve"> </w:t>
      </w:r>
      <w:bookmarkStart w:id="21" w:name="OLE_LINK117"/>
      <w:bookmarkStart w:id="22" w:name="OLE_LINK119"/>
      <w:r w:rsidRPr="00D0236F">
        <w:rPr>
          <w:rFonts w:ascii="Book Antiqua" w:hAnsi="Book Antiqua" w:cs="Times New Roman"/>
          <w:kern w:val="0"/>
          <w:sz w:val="24"/>
          <w:szCs w:val="24"/>
        </w:rPr>
        <w:t>Department of Biochemistry and Molecular Biology</w:t>
      </w:r>
      <w:bookmarkStart w:id="23" w:name="OLE_LINK120"/>
      <w:bookmarkStart w:id="24" w:name="OLE_LINK121"/>
      <w:bookmarkEnd w:id="21"/>
      <w:bookmarkEnd w:id="22"/>
      <w:r w:rsidRPr="00D0236F">
        <w:rPr>
          <w:rFonts w:ascii="Book Antiqua" w:hAnsi="Book Antiqua" w:cs="Times New Roman"/>
          <w:kern w:val="0"/>
          <w:sz w:val="24"/>
          <w:szCs w:val="24"/>
        </w:rPr>
        <w:t>, Shantou University Medical College</w:t>
      </w:r>
      <w:bookmarkEnd w:id="23"/>
      <w:bookmarkEnd w:id="24"/>
      <w:r w:rsidRPr="00D0236F">
        <w:rPr>
          <w:rFonts w:ascii="Book Antiqua" w:hAnsi="Book Antiqua" w:cs="Times New Roman"/>
          <w:kern w:val="0"/>
          <w:sz w:val="24"/>
          <w:szCs w:val="24"/>
        </w:rPr>
        <w:t xml:space="preserve">, </w:t>
      </w:r>
      <w:bookmarkStart w:id="25" w:name="OLE_LINK122"/>
      <w:bookmarkStart w:id="26" w:name="OLE_LINK123"/>
      <w:r w:rsidRPr="00D0236F">
        <w:rPr>
          <w:rFonts w:ascii="Book Antiqua" w:hAnsi="Book Antiqua" w:cs="Times New Roman"/>
          <w:kern w:val="0"/>
          <w:sz w:val="24"/>
          <w:szCs w:val="24"/>
        </w:rPr>
        <w:t>22 Xinling Road</w:t>
      </w:r>
      <w:bookmarkEnd w:id="25"/>
      <w:bookmarkEnd w:id="26"/>
      <w:r w:rsidRPr="00D0236F">
        <w:rPr>
          <w:rFonts w:ascii="Book Antiqua" w:hAnsi="Book Antiqua" w:cs="Times New Roman"/>
          <w:kern w:val="0"/>
          <w:sz w:val="24"/>
          <w:szCs w:val="24"/>
        </w:rPr>
        <w:t xml:space="preserve">, Shantou 515041, Guangdong Province, China. </w:t>
      </w:r>
      <w:hyperlink r:id="rId8" w:history="1">
        <w:r w:rsidRPr="00D0236F">
          <w:rPr>
            <w:rStyle w:val="a3"/>
            <w:rFonts w:ascii="Book Antiqua" w:hAnsi="Book Antiqua" w:cs="Times New Roman"/>
            <w:color w:val="auto"/>
            <w:kern w:val="0"/>
            <w:sz w:val="24"/>
            <w:szCs w:val="24"/>
            <w:u w:val="none"/>
          </w:rPr>
          <w:t>nmli@stu.edu.cn</w:t>
        </w:r>
      </w:hyperlink>
    </w:p>
    <w:p w14:paraId="3B1DE3FC" w14:textId="0458AC77" w:rsidR="008A67A7" w:rsidRPr="00D0236F" w:rsidRDefault="008A67A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bCs/>
          <w:kern w:val="0"/>
          <w:sz w:val="24"/>
          <w:szCs w:val="24"/>
        </w:rPr>
        <w:t>Telephone:</w:t>
      </w:r>
      <w:r w:rsidRPr="00D0236F">
        <w:rPr>
          <w:rFonts w:ascii="Book Antiqua" w:hAnsi="Book Antiqua" w:cs="Times New Roman"/>
          <w:kern w:val="0"/>
          <w:sz w:val="24"/>
          <w:szCs w:val="24"/>
        </w:rPr>
        <w:t xml:space="preserve"> </w:t>
      </w:r>
      <w:r w:rsidR="006A553C" w:rsidRPr="00D0236F">
        <w:rPr>
          <w:rFonts w:ascii="Book Antiqua" w:hAnsi="Book Antiqua" w:cs="Times New Roman"/>
          <w:kern w:val="0"/>
          <w:sz w:val="24"/>
          <w:szCs w:val="24"/>
        </w:rPr>
        <w:t>+86-754-88900847</w:t>
      </w:r>
    </w:p>
    <w:p w14:paraId="04C00FF8" w14:textId="453907A2" w:rsidR="008A67A7" w:rsidRPr="00D0236F" w:rsidRDefault="008A67A7"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bCs/>
          <w:kern w:val="0"/>
          <w:sz w:val="24"/>
          <w:szCs w:val="24"/>
        </w:rPr>
        <w:t>Fax:</w:t>
      </w:r>
      <w:r w:rsidRPr="00D0236F">
        <w:rPr>
          <w:rFonts w:ascii="Book Antiqua" w:hAnsi="Book Antiqua" w:cs="Times New Roman"/>
          <w:kern w:val="0"/>
          <w:sz w:val="24"/>
          <w:szCs w:val="24"/>
        </w:rPr>
        <w:t xml:space="preserve"> </w:t>
      </w:r>
      <w:r w:rsidR="008F1CF8" w:rsidRPr="00D0236F">
        <w:rPr>
          <w:rFonts w:ascii="Book Antiqua" w:hAnsi="Book Antiqua" w:cs="Times New Roman"/>
          <w:kern w:val="0"/>
          <w:sz w:val="24"/>
          <w:szCs w:val="24"/>
        </w:rPr>
        <w:t>+86-754-88900847</w:t>
      </w:r>
    </w:p>
    <w:p w14:paraId="37E6A27A" w14:textId="25F3E6E2" w:rsidR="00AE0735" w:rsidRPr="00D0236F" w:rsidRDefault="00AE0735" w:rsidP="00C8098B">
      <w:pPr>
        <w:snapToGrid w:val="0"/>
        <w:spacing w:line="360" w:lineRule="auto"/>
        <w:rPr>
          <w:rFonts w:ascii="Book Antiqua" w:hAnsi="Book Antiqua" w:cs="Times New Roman"/>
          <w:kern w:val="0"/>
          <w:sz w:val="24"/>
          <w:szCs w:val="24"/>
        </w:rPr>
      </w:pPr>
    </w:p>
    <w:p w14:paraId="1071E4E9" w14:textId="404BDCC8" w:rsidR="00AE0735" w:rsidRPr="00D0236F" w:rsidRDefault="00AE0735" w:rsidP="00C8098B">
      <w:pPr>
        <w:snapToGrid w:val="0"/>
        <w:spacing w:line="360" w:lineRule="auto"/>
        <w:rPr>
          <w:rFonts w:ascii="Book Antiqua" w:eastAsia="宋体" w:hAnsi="Book Antiqua" w:cs="Times New Roman"/>
          <w:b/>
          <w:kern w:val="0"/>
          <w:sz w:val="24"/>
          <w:szCs w:val="24"/>
        </w:rPr>
      </w:pPr>
      <w:bookmarkStart w:id="27" w:name="OLE_LINK269"/>
      <w:bookmarkStart w:id="28" w:name="OLE_LINK239"/>
      <w:r w:rsidRPr="00D0236F">
        <w:rPr>
          <w:rFonts w:ascii="Book Antiqua" w:eastAsia="宋体" w:hAnsi="Book Antiqua" w:cs="Times New Roman"/>
          <w:b/>
          <w:kern w:val="0"/>
          <w:sz w:val="24"/>
          <w:szCs w:val="24"/>
        </w:rPr>
        <w:t xml:space="preserve">Received: </w:t>
      </w:r>
      <w:r w:rsidRPr="00D0236F">
        <w:rPr>
          <w:rFonts w:ascii="Book Antiqua" w:eastAsia="宋体" w:hAnsi="Book Antiqua" w:cs="Times New Roman"/>
          <w:kern w:val="0"/>
          <w:sz w:val="24"/>
          <w:szCs w:val="24"/>
        </w:rPr>
        <w:t>May 15, 2019</w:t>
      </w:r>
    </w:p>
    <w:p w14:paraId="7C678A2B" w14:textId="24CCC224" w:rsidR="00AE0735" w:rsidRPr="00D0236F" w:rsidRDefault="00AE0735" w:rsidP="00C8098B">
      <w:pPr>
        <w:snapToGrid w:val="0"/>
        <w:spacing w:line="360" w:lineRule="auto"/>
        <w:rPr>
          <w:rFonts w:ascii="Book Antiqua" w:eastAsia="宋体" w:hAnsi="Book Antiqua" w:cs="Times New Roman"/>
          <w:b/>
          <w:kern w:val="0"/>
          <w:sz w:val="24"/>
          <w:szCs w:val="24"/>
        </w:rPr>
      </w:pPr>
      <w:r w:rsidRPr="00D0236F">
        <w:rPr>
          <w:rFonts w:ascii="Book Antiqua" w:eastAsia="宋体" w:hAnsi="Book Antiqua" w:cs="Times New Roman"/>
          <w:b/>
          <w:kern w:val="0"/>
          <w:sz w:val="24"/>
          <w:szCs w:val="24"/>
        </w:rPr>
        <w:t xml:space="preserve">Peer-review started: </w:t>
      </w:r>
      <w:r w:rsidRPr="00D0236F">
        <w:rPr>
          <w:rFonts w:ascii="Book Antiqua" w:eastAsia="宋体" w:hAnsi="Book Antiqua" w:cs="Times New Roman"/>
          <w:kern w:val="0"/>
          <w:sz w:val="24"/>
          <w:szCs w:val="24"/>
        </w:rPr>
        <w:t>May 15, 2019</w:t>
      </w:r>
    </w:p>
    <w:p w14:paraId="2B2C976C" w14:textId="4B0F35BD" w:rsidR="00AE0735" w:rsidRPr="00D0236F" w:rsidRDefault="00AE0735" w:rsidP="00C8098B">
      <w:pPr>
        <w:snapToGrid w:val="0"/>
        <w:spacing w:line="360" w:lineRule="auto"/>
        <w:rPr>
          <w:rFonts w:ascii="Book Antiqua" w:eastAsia="宋体" w:hAnsi="Book Antiqua" w:cs="Times New Roman"/>
          <w:b/>
          <w:kern w:val="0"/>
          <w:sz w:val="24"/>
          <w:szCs w:val="24"/>
        </w:rPr>
      </w:pPr>
      <w:r w:rsidRPr="00D0236F">
        <w:rPr>
          <w:rFonts w:ascii="Book Antiqua" w:eastAsia="宋体" w:hAnsi="Book Antiqua" w:cs="Times New Roman"/>
          <w:b/>
          <w:kern w:val="0"/>
          <w:sz w:val="24"/>
          <w:szCs w:val="24"/>
        </w:rPr>
        <w:t xml:space="preserve">First decision: </w:t>
      </w:r>
      <w:r w:rsidRPr="00D0236F">
        <w:rPr>
          <w:rFonts w:ascii="Book Antiqua" w:eastAsia="宋体" w:hAnsi="Book Antiqua" w:cs="Times New Roman"/>
          <w:kern w:val="0"/>
          <w:sz w:val="24"/>
          <w:szCs w:val="24"/>
        </w:rPr>
        <w:t>July 21, 2019</w:t>
      </w:r>
    </w:p>
    <w:p w14:paraId="68B9D130" w14:textId="1A815E6B" w:rsidR="00AE0735" w:rsidRPr="00D0236F" w:rsidRDefault="00AE0735" w:rsidP="00C8098B">
      <w:pPr>
        <w:snapToGrid w:val="0"/>
        <w:spacing w:line="360" w:lineRule="auto"/>
        <w:rPr>
          <w:rFonts w:ascii="Book Antiqua" w:eastAsia="宋体" w:hAnsi="Book Antiqua" w:cs="Times New Roman"/>
          <w:b/>
          <w:kern w:val="0"/>
          <w:sz w:val="24"/>
          <w:szCs w:val="24"/>
        </w:rPr>
      </w:pPr>
      <w:r w:rsidRPr="00D0236F">
        <w:rPr>
          <w:rFonts w:ascii="Book Antiqua" w:eastAsia="宋体" w:hAnsi="Book Antiqua" w:cs="Times New Roman"/>
          <w:b/>
          <w:kern w:val="0"/>
          <w:sz w:val="24"/>
          <w:szCs w:val="24"/>
        </w:rPr>
        <w:t>Revised:</w:t>
      </w:r>
      <w:r w:rsidR="004A75A3" w:rsidRPr="00D0236F">
        <w:rPr>
          <w:rFonts w:ascii="Book Antiqua" w:eastAsia="宋体" w:hAnsi="Book Antiqua" w:cs="Times New Roman"/>
          <w:b/>
          <w:kern w:val="0"/>
          <w:sz w:val="24"/>
          <w:szCs w:val="24"/>
        </w:rPr>
        <w:t xml:space="preserve"> </w:t>
      </w:r>
      <w:r w:rsidR="00A86F6A" w:rsidRPr="00D0236F">
        <w:rPr>
          <w:rFonts w:ascii="Book Antiqua" w:eastAsia="宋体" w:hAnsi="Book Antiqua" w:cs="Times New Roman"/>
          <w:kern w:val="0"/>
          <w:sz w:val="24"/>
          <w:szCs w:val="24"/>
        </w:rPr>
        <w:t>July</w:t>
      </w:r>
      <w:r w:rsidRPr="00D0236F">
        <w:rPr>
          <w:rFonts w:ascii="Book Antiqua" w:eastAsia="宋体" w:hAnsi="Book Antiqua" w:cs="Times New Roman"/>
          <w:kern w:val="0"/>
          <w:sz w:val="24"/>
          <w:szCs w:val="24"/>
        </w:rPr>
        <w:t xml:space="preserve"> 28, 2019</w:t>
      </w:r>
    </w:p>
    <w:p w14:paraId="3B9B1F2A" w14:textId="1B614185" w:rsidR="00AE0735" w:rsidRPr="00D0236F" w:rsidRDefault="00AE0735" w:rsidP="00C8098B">
      <w:pPr>
        <w:snapToGrid w:val="0"/>
        <w:spacing w:line="360" w:lineRule="auto"/>
        <w:rPr>
          <w:rFonts w:ascii="Book Antiqua" w:eastAsia="宋体" w:hAnsi="Book Antiqua" w:cs="Times New Roman"/>
          <w:kern w:val="0"/>
          <w:sz w:val="24"/>
          <w:szCs w:val="24"/>
        </w:rPr>
      </w:pPr>
      <w:r w:rsidRPr="00D0236F">
        <w:rPr>
          <w:rFonts w:ascii="Book Antiqua" w:eastAsia="宋体" w:hAnsi="Book Antiqua" w:cs="Times New Roman"/>
          <w:b/>
          <w:kern w:val="0"/>
          <w:sz w:val="24"/>
          <w:szCs w:val="24"/>
        </w:rPr>
        <w:t>Accepted:</w:t>
      </w:r>
      <w:r w:rsidR="00E2557E" w:rsidRPr="00D0236F">
        <w:rPr>
          <w:rFonts w:ascii="Book Antiqua" w:hAnsi="Book Antiqua"/>
          <w:kern w:val="0"/>
          <w:sz w:val="24"/>
          <w:szCs w:val="24"/>
        </w:rPr>
        <w:t xml:space="preserve"> </w:t>
      </w:r>
      <w:r w:rsidR="00E2557E" w:rsidRPr="00D0236F">
        <w:rPr>
          <w:rFonts w:ascii="Book Antiqua" w:eastAsia="宋体" w:hAnsi="Book Antiqua" w:cs="Times New Roman"/>
          <w:kern w:val="0"/>
          <w:sz w:val="24"/>
          <w:szCs w:val="24"/>
        </w:rPr>
        <w:t>August 19, 2019</w:t>
      </w:r>
      <w:r w:rsidRPr="00D0236F">
        <w:rPr>
          <w:rFonts w:ascii="Book Antiqua" w:eastAsia="宋体" w:hAnsi="Book Antiqua" w:cs="Times New Roman"/>
          <w:kern w:val="0"/>
          <w:sz w:val="24"/>
          <w:szCs w:val="24"/>
        </w:rPr>
        <w:t xml:space="preserve"> </w:t>
      </w:r>
    </w:p>
    <w:p w14:paraId="49076A58" w14:textId="625BD84F" w:rsidR="00AE0735" w:rsidRPr="00E41851" w:rsidRDefault="00AE0735" w:rsidP="00C8098B">
      <w:pPr>
        <w:snapToGrid w:val="0"/>
        <w:spacing w:line="360" w:lineRule="auto"/>
        <w:rPr>
          <w:rFonts w:ascii="Book Antiqua" w:eastAsia="宋体" w:hAnsi="Book Antiqua" w:cs="Times New Roman"/>
          <w:kern w:val="0"/>
          <w:sz w:val="24"/>
          <w:szCs w:val="24"/>
        </w:rPr>
      </w:pPr>
      <w:r w:rsidRPr="00D0236F">
        <w:rPr>
          <w:rFonts w:ascii="Book Antiqua" w:eastAsia="宋体" w:hAnsi="Book Antiqua" w:cs="Times New Roman"/>
          <w:b/>
          <w:kern w:val="0"/>
          <w:sz w:val="24"/>
          <w:szCs w:val="24"/>
        </w:rPr>
        <w:t>Article in press:</w:t>
      </w:r>
      <w:r w:rsidR="00E41851">
        <w:rPr>
          <w:rFonts w:ascii="Book Antiqua" w:eastAsia="宋体" w:hAnsi="Book Antiqua" w:cs="Times New Roman" w:hint="eastAsia"/>
          <w:b/>
          <w:kern w:val="0"/>
          <w:sz w:val="24"/>
          <w:szCs w:val="24"/>
        </w:rPr>
        <w:t xml:space="preserve"> </w:t>
      </w:r>
      <w:r w:rsidR="00E41851" w:rsidRPr="00E41851">
        <w:rPr>
          <w:rFonts w:ascii="Book Antiqua" w:eastAsia="宋体" w:hAnsi="Book Antiqua" w:cs="Times New Roman"/>
          <w:kern w:val="0"/>
          <w:sz w:val="24"/>
          <w:szCs w:val="24"/>
        </w:rPr>
        <w:t>August 19, 2019</w:t>
      </w:r>
    </w:p>
    <w:p w14:paraId="3C8794E0" w14:textId="4BBFDCC9" w:rsidR="00AE0735" w:rsidRPr="00D0236F" w:rsidRDefault="00AE0735" w:rsidP="00C8098B">
      <w:pPr>
        <w:snapToGrid w:val="0"/>
        <w:spacing w:line="360" w:lineRule="auto"/>
        <w:rPr>
          <w:rFonts w:ascii="Book Antiqua" w:eastAsia="宋体" w:hAnsi="Book Antiqua" w:cs="Times New Roman"/>
          <w:b/>
          <w:kern w:val="0"/>
          <w:sz w:val="24"/>
          <w:szCs w:val="24"/>
        </w:rPr>
      </w:pPr>
      <w:r w:rsidRPr="00D0236F">
        <w:rPr>
          <w:rFonts w:ascii="Book Antiqua" w:eastAsia="宋体" w:hAnsi="Book Antiqua" w:cs="Times New Roman"/>
          <w:b/>
          <w:kern w:val="0"/>
          <w:sz w:val="24"/>
          <w:szCs w:val="24"/>
        </w:rPr>
        <w:t>Published online:</w:t>
      </w:r>
      <w:r w:rsidR="00E41851">
        <w:rPr>
          <w:rFonts w:ascii="Book Antiqua" w:eastAsia="宋体" w:hAnsi="Book Antiqua" w:cs="Times New Roman" w:hint="eastAsia"/>
          <w:b/>
          <w:kern w:val="0"/>
          <w:sz w:val="24"/>
          <w:szCs w:val="24"/>
        </w:rPr>
        <w:t xml:space="preserve"> </w:t>
      </w:r>
      <w:r w:rsidR="00E41851" w:rsidRPr="00E407EB">
        <w:rPr>
          <w:rFonts w:ascii="Book Antiqua" w:hAnsi="Book Antiqua" w:cs="Arial"/>
          <w:sz w:val="24"/>
          <w:szCs w:val="24"/>
        </w:rPr>
        <w:t>September 14,</w:t>
      </w:r>
      <w:r w:rsidR="00E41851">
        <w:rPr>
          <w:rFonts w:ascii="Book Antiqua" w:hAnsi="Book Antiqua" w:cs="Arial" w:hint="eastAsia"/>
          <w:sz w:val="24"/>
          <w:szCs w:val="24"/>
        </w:rPr>
        <w:t xml:space="preserve"> </w:t>
      </w:r>
      <w:r w:rsidR="00E41851" w:rsidRPr="00E407EB">
        <w:rPr>
          <w:rFonts w:ascii="Book Antiqua" w:hAnsi="Book Antiqua" w:cs="Arial"/>
          <w:sz w:val="24"/>
          <w:szCs w:val="24"/>
        </w:rPr>
        <w:t>2019</w:t>
      </w:r>
    </w:p>
    <w:bookmarkEnd w:id="27"/>
    <w:bookmarkEnd w:id="28"/>
    <w:p w14:paraId="18ED274C" w14:textId="77777777" w:rsidR="00AE0735" w:rsidRPr="00D0236F" w:rsidRDefault="00AE0735" w:rsidP="00C8098B">
      <w:pPr>
        <w:snapToGrid w:val="0"/>
        <w:spacing w:line="360" w:lineRule="auto"/>
        <w:rPr>
          <w:rFonts w:ascii="Book Antiqua" w:hAnsi="Book Antiqua" w:cs="Times New Roman"/>
          <w:kern w:val="0"/>
          <w:sz w:val="24"/>
          <w:szCs w:val="24"/>
        </w:rPr>
      </w:pPr>
    </w:p>
    <w:p w14:paraId="3268F836" w14:textId="34BAA5FA" w:rsidR="00AE0735" w:rsidRPr="00D0236F" w:rsidRDefault="00AE0735" w:rsidP="00C8098B">
      <w:pPr>
        <w:widowControl/>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br w:type="page"/>
      </w:r>
    </w:p>
    <w:p w14:paraId="5EF74147" w14:textId="77777777" w:rsidR="00100CB6" w:rsidRPr="00D0236F" w:rsidRDefault="00100CB6"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Abstract</w:t>
      </w:r>
    </w:p>
    <w:p w14:paraId="4E9035E8" w14:textId="1BC8E03A" w:rsidR="005B6774" w:rsidRPr="00D0236F" w:rsidRDefault="00100CB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Esophageal squamous cell carcinoma </w:t>
      </w:r>
      <w:r w:rsidR="00966D86" w:rsidRPr="00D0236F">
        <w:rPr>
          <w:rFonts w:ascii="Book Antiqua" w:hAnsi="Book Antiqua" w:cs="Times New Roman"/>
          <w:kern w:val="0"/>
          <w:sz w:val="24"/>
          <w:szCs w:val="24"/>
        </w:rPr>
        <w:t xml:space="preserve">(ESCC) </w:t>
      </w:r>
      <w:r w:rsidRPr="00D0236F">
        <w:rPr>
          <w:rFonts w:ascii="Book Antiqua" w:hAnsi="Book Antiqua" w:cs="Times New Roman"/>
          <w:kern w:val="0"/>
          <w:sz w:val="24"/>
          <w:szCs w:val="24"/>
        </w:rPr>
        <w:t>and esophagogastric junction adenocarcinoma</w:t>
      </w:r>
      <w:r w:rsidR="00A72701" w:rsidRPr="00D0236F">
        <w:rPr>
          <w:rFonts w:ascii="Book Antiqua" w:hAnsi="Book Antiqua" w:cs="Times New Roman"/>
          <w:kern w:val="0"/>
          <w:sz w:val="24"/>
          <w:szCs w:val="24"/>
        </w:rPr>
        <w:t xml:space="preserve"> </w:t>
      </w:r>
      <w:r w:rsidR="00966D86" w:rsidRPr="00D0236F">
        <w:rPr>
          <w:rFonts w:ascii="Book Antiqua" w:hAnsi="Book Antiqua" w:cs="Times New Roman"/>
          <w:kern w:val="0"/>
          <w:sz w:val="24"/>
          <w:szCs w:val="24"/>
        </w:rPr>
        <w:t xml:space="preserve">(EGJA) </w:t>
      </w:r>
      <w:r w:rsidR="00A72701" w:rsidRPr="00D0236F">
        <w:rPr>
          <w:rFonts w:ascii="Book Antiqua" w:hAnsi="Book Antiqua" w:cs="Times New Roman"/>
          <w:kern w:val="0"/>
          <w:sz w:val="24"/>
          <w:szCs w:val="24"/>
        </w:rPr>
        <w:t xml:space="preserve">are </w:t>
      </w:r>
      <w:r w:rsidR="00A40319" w:rsidRPr="00D0236F">
        <w:rPr>
          <w:rFonts w:ascii="Book Antiqua" w:hAnsi="Book Antiqua" w:cs="Times New Roman"/>
          <w:kern w:val="0"/>
          <w:sz w:val="24"/>
          <w:szCs w:val="24"/>
        </w:rPr>
        <w:t xml:space="preserve">the </w:t>
      </w:r>
      <w:r w:rsidR="00A72701" w:rsidRPr="00D0236F">
        <w:rPr>
          <w:rFonts w:ascii="Book Antiqua" w:hAnsi="Book Antiqua" w:cs="Times New Roman"/>
          <w:kern w:val="0"/>
          <w:sz w:val="24"/>
          <w:szCs w:val="24"/>
        </w:rPr>
        <w:t xml:space="preserve">two main types of gastrointestinal cancers </w:t>
      </w:r>
      <w:r w:rsidR="00A40319" w:rsidRPr="00D0236F">
        <w:rPr>
          <w:rFonts w:ascii="Book Antiqua" w:hAnsi="Book Antiqua" w:cs="Times New Roman"/>
          <w:kern w:val="0"/>
          <w:sz w:val="24"/>
          <w:szCs w:val="24"/>
        </w:rPr>
        <w:t xml:space="preserve">that pose </w:t>
      </w:r>
      <w:r w:rsidR="00A72701" w:rsidRPr="00D0236F">
        <w:rPr>
          <w:rFonts w:ascii="Book Antiqua" w:hAnsi="Book Antiqua" w:cs="Times New Roman"/>
          <w:kern w:val="0"/>
          <w:sz w:val="24"/>
          <w:szCs w:val="24"/>
        </w:rPr>
        <w:t xml:space="preserve">a huge threat to human health. </w:t>
      </w:r>
      <w:r w:rsidR="00966D86" w:rsidRPr="00D0236F">
        <w:rPr>
          <w:rFonts w:ascii="Book Antiqua" w:hAnsi="Book Antiqua" w:cs="Times New Roman"/>
          <w:kern w:val="0"/>
          <w:sz w:val="24"/>
          <w:szCs w:val="24"/>
        </w:rPr>
        <w:t xml:space="preserve">ESCC </w:t>
      </w:r>
      <w:r w:rsidR="00A72701" w:rsidRPr="00D0236F">
        <w:rPr>
          <w:rFonts w:ascii="Book Antiqua" w:hAnsi="Book Antiqua" w:cs="Times New Roman"/>
          <w:kern w:val="0"/>
          <w:sz w:val="24"/>
          <w:szCs w:val="24"/>
        </w:rPr>
        <w:t xml:space="preserve">remains one of the most common malignant diseases around the world. </w:t>
      </w:r>
      <w:r w:rsidR="00A40319" w:rsidRPr="00D0236F">
        <w:rPr>
          <w:rFonts w:ascii="Book Antiqua" w:hAnsi="Book Antiqua" w:cs="Times New Roman"/>
          <w:kern w:val="0"/>
          <w:sz w:val="24"/>
          <w:szCs w:val="24"/>
        </w:rPr>
        <w:t xml:space="preserve">In </w:t>
      </w:r>
      <w:r w:rsidR="00A72701" w:rsidRPr="00D0236F">
        <w:rPr>
          <w:rFonts w:ascii="Book Antiqua" w:hAnsi="Book Antiqua" w:cs="Times New Roman"/>
          <w:kern w:val="0"/>
          <w:sz w:val="24"/>
          <w:szCs w:val="24"/>
        </w:rPr>
        <w:t xml:space="preserve">contrast </w:t>
      </w:r>
      <w:r w:rsidR="00A40319" w:rsidRPr="00D0236F">
        <w:rPr>
          <w:rFonts w:ascii="Book Antiqua" w:hAnsi="Book Antiqua" w:cs="Times New Roman"/>
          <w:kern w:val="0"/>
          <w:sz w:val="24"/>
          <w:szCs w:val="24"/>
        </w:rPr>
        <w:t xml:space="preserve">to </w:t>
      </w:r>
      <w:r w:rsidR="00A72701" w:rsidRPr="00D0236F">
        <w:rPr>
          <w:rFonts w:ascii="Book Antiqua" w:hAnsi="Book Antiqua" w:cs="Times New Roman"/>
          <w:kern w:val="0"/>
          <w:sz w:val="24"/>
          <w:szCs w:val="24"/>
        </w:rPr>
        <w:t xml:space="preserve">the decreasing prevalence of </w:t>
      </w:r>
      <w:r w:rsidR="00966D86" w:rsidRPr="00D0236F">
        <w:rPr>
          <w:rFonts w:ascii="Book Antiqua" w:hAnsi="Book Antiqua" w:cs="Times New Roman"/>
          <w:kern w:val="0"/>
          <w:sz w:val="24"/>
          <w:szCs w:val="24"/>
        </w:rPr>
        <w:t>ESCC</w:t>
      </w:r>
      <w:r w:rsidR="00A72701" w:rsidRPr="00D0236F">
        <w:rPr>
          <w:rFonts w:ascii="Book Antiqua" w:hAnsi="Book Antiqua" w:cs="Times New Roman"/>
          <w:kern w:val="0"/>
          <w:sz w:val="24"/>
          <w:szCs w:val="24"/>
        </w:rPr>
        <w:t xml:space="preserve">, the incidence of </w:t>
      </w:r>
      <w:r w:rsidR="00966D86" w:rsidRPr="00D0236F">
        <w:rPr>
          <w:rFonts w:ascii="Book Antiqua" w:hAnsi="Book Antiqua" w:cs="Times New Roman"/>
          <w:kern w:val="0"/>
          <w:sz w:val="24"/>
          <w:szCs w:val="24"/>
        </w:rPr>
        <w:t>EGJA is rising rapidly</w:t>
      </w:r>
      <w:r w:rsidR="00A72701" w:rsidRPr="00D0236F">
        <w:rPr>
          <w:rFonts w:ascii="Book Antiqua" w:hAnsi="Book Antiqua" w:cs="Times New Roman"/>
          <w:kern w:val="0"/>
          <w:sz w:val="24"/>
          <w:szCs w:val="24"/>
        </w:rPr>
        <w:t>.</w:t>
      </w:r>
      <w:r w:rsidR="00966D86" w:rsidRPr="00D0236F">
        <w:rPr>
          <w:rFonts w:ascii="Book Antiqua" w:hAnsi="Book Antiqua" w:cs="Times New Roman"/>
          <w:kern w:val="0"/>
          <w:sz w:val="24"/>
          <w:szCs w:val="24"/>
        </w:rPr>
        <w:t xml:space="preserve"> Early detection represents one of the most promising ways to improve the prognosis and reduce the mortality of these cancers.</w:t>
      </w:r>
      <w:r w:rsidR="0024087A" w:rsidRPr="00D0236F">
        <w:rPr>
          <w:rFonts w:ascii="Book Antiqua" w:hAnsi="Book Antiqua" w:cs="Times New Roman"/>
          <w:kern w:val="0"/>
          <w:sz w:val="24"/>
          <w:szCs w:val="24"/>
        </w:rPr>
        <w:t xml:space="preserve"> Current approach</w:t>
      </w:r>
      <w:r w:rsidR="00A40319" w:rsidRPr="00D0236F">
        <w:rPr>
          <w:rFonts w:ascii="Book Antiqua" w:hAnsi="Book Antiqua" w:cs="Times New Roman"/>
          <w:kern w:val="0"/>
          <w:sz w:val="24"/>
          <w:szCs w:val="24"/>
        </w:rPr>
        <w:t>es</w:t>
      </w:r>
      <w:r w:rsidR="0024087A" w:rsidRPr="00D0236F">
        <w:rPr>
          <w:rFonts w:ascii="Book Antiqua" w:hAnsi="Book Antiqua" w:cs="Times New Roman"/>
          <w:kern w:val="0"/>
          <w:sz w:val="24"/>
          <w:szCs w:val="24"/>
        </w:rPr>
        <w:t xml:space="preserve"> for early diagnosis mainly depend on invasive and costly endoscopy. Non-invasive biomarkers are </w:t>
      </w:r>
      <w:r w:rsidR="00A40319" w:rsidRPr="00D0236F">
        <w:rPr>
          <w:rFonts w:ascii="Book Antiqua" w:hAnsi="Book Antiqua" w:cs="Times New Roman"/>
          <w:kern w:val="0"/>
          <w:sz w:val="24"/>
          <w:szCs w:val="24"/>
        </w:rPr>
        <w:t xml:space="preserve">in </w:t>
      </w:r>
      <w:r w:rsidR="0024087A" w:rsidRPr="00D0236F">
        <w:rPr>
          <w:rFonts w:ascii="Book Antiqua" w:hAnsi="Book Antiqua" w:cs="Times New Roman"/>
          <w:kern w:val="0"/>
          <w:sz w:val="24"/>
          <w:szCs w:val="24"/>
        </w:rPr>
        <w:t>great need to facilitate earlier detection</w:t>
      </w:r>
      <w:r w:rsidR="00A40319" w:rsidRPr="00D0236F">
        <w:rPr>
          <w:rFonts w:ascii="Book Antiqua" w:hAnsi="Book Antiqua" w:cs="Times New Roman"/>
          <w:kern w:val="0"/>
          <w:sz w:val="24"/>
          <w:szCs w:val="24"/>
        </w:rPr>
        <w:t xml:space="preserve"> for</w:t>
      </w:r>
      <w:r w:rsidR="0024087A" w:rsidRPr="00D0236F">
        <w:rPr>
          <w:rFonts w:ascii="Book Antiqua" w:hAnsi="Book Antiqua" w:cs="Times New Roman"/>
          <w:kern w:val="0"/>
          <w:sz w:val="24"/>
          <w:szCs w:val="24"/>
        </w:rPr>
        <w:t xml:space="preserve"> better clinical management of patients. </w:t>
      </w:r>
      <w:r w:rsidR="00DA3E0A" w:rsidRPr="00D0236F">
        <w:rPr>
          <w:rFonts w:ascii="Book Antiqua" w:hAnsi="Book Antiqua" w:cs="Times New Roman"/>
          <w:kern w:val="0"/>
          <w:sz w:val="24"/>
          <w:szCs w:val="24"/>
        </w:rPr>
        <w:t xml:space="preserve">Tumor-associated autoantibodies </w:t>
      </w:r>
      <w:r w:rsidR="003A603A" w:rsidRPr="00D0236F">
        <w:rPr>
          <w:rFonts w:ascii="Book Antiqua" w:hAnsi="Book Antiqua" w:cs="Times New Roman"/>
          <w:kern w:val="0"/>
          <w:sz w:val="24"/>
          <w:szCs w:val="24"/>
        </w:rPr>
        <w:t xml:space="preserve">can </w:t>
      </w:r>
      <w:r w:rsidR="00DA3E0A" w:rsidRPr="00D0236F">
        <w:rPr>
          <w:rFonts w:ascii="Book Antiqua" w:hAnsi="Book Antiqua" w:cs="Times New Roman"/>
          <w:kern w:val="0"/>
          <w:sz w:val="24"/>
          <w:szCs w:val="24"/>
        </w:rPr>
        <w:t xml:space="preserve">be detected at an early stage </w:t>
      </w:r>
      <w:r w:rsidR="005B6774" w:rsidRPr="00D0236F">
        <w:rPr>
          <w:rFonts w:ascii="Book Antiqua" w:hAnsi="Book Antiqua" w:cs="Times New Roman"/>
          <w:kern w:val="0"/>
          <w:sz w:val="24"/>
          <w:szCs w:val="24"/>
        </w:rPr>
        <w:t>before manifestations of clinical signs of tumorigenesis</w:t>
      </w:r>
      <w:r w:rsidR="00DA3E0A" w:rsidRPr="00D0236F">
        <w:rPr>
          <w:rFonts w:ascii="Book Antiqua" w:hAnsi="Book Antiqua" w:cs="Times New Roman"/>
          <w:kern w:val="0"/>
          <w:sz w:val="24"/>
          <w:szCs w:val="24"/>
        </w:rPr>
        <w:t xml:space="preserve">, making them promising biomarkers </w:t>
      </w:r>
      <w:r w:rsidR="005B6774" w:rsidRPr="00D0236F">
        <w:rPr>
          <w:rFonts w:ascii="Book Antiqua" w:hAnsi="Book Antiqua" w:cs="Times New Roman"/>
          <w:kern w:val="0"/>
          <w:sz w:val="24"/>
          <w:szCs w:val="24"/>
        </w:rPr>
        <w:t xml:space="preserve">for early detection and monitoring of ESCC and EGJA. In this review, we summarize </w:t>
      </w:r>
      <w:r w:rsidR="001600B2" w:rsidRPr="00D0236F">
        <w:rPr>
          <w:rFonts w:ascii="Book Antiqua" w:hAnsi="Book Antiqua" w:cs="Times New Roman"/>
          <w:kern w:val="0"/>
          <w:sz w:val="24"/>
          <w:szCs w:val="24"/>
        </w:rPr>
        <w:t>recent</w:t>
      </w:r>
      <w:r w:rsidR="005B6774" w:rsidRPr="00D0236F">
        <w:rPr>
          <w:rFonts w:ascii="Book Antiqua" w:hAnsi="Book Antiqua" w:cs="Times New Roman"/>
          <w:kern w:val="0"/>
          <w:sz w:val="24"/>
          <w:szCs w:val="24"/>
        </w:rPr>
        <w:t xml:space="preserve"> </w:t>
      </w:r>
      <w:r w:rsidR="001600B2" w:rsidRPr="00D0236F">
        <w:rPr>
          <w:rFonts w:ascii="Book Antiqua" w:hAnsi="Book Antiqua" w:cs="Times New Roman"/>
          <w:kern w:val="0"/>
          <w:sz w:val="24"/>
          <w:szCs w:val="24"/>
        </w:rPr>
        <w:t>insights into</w:t>
      </w:r>
      <w:r w:rsidR="005B6774" w:rsidRPr="00D0236F">
        <w:rPr>
          <w:rFonts w:ascii="Book Antiqua" w:hAnsi="Book Antiqua" w:cs="Times New Roman"/>
          <w:kern w:val="0"/>
          <w:sz w:val="24"/>
          <w:szCs w:val="24"/>
        </w:rPr>
        <w:t xml:space="preserve"> </w:t>
      </w:r>
      <w:r w:rsidR="001600B2" w:rsidRPr="00D0236F">
        <w:rPr>
          <w:rFonts w:ascii="Book Antiqua" w:hAnsi="Book Antiqua" w:cs="Times New Roman"/>
          <w:kern w:val="0"/>
          <w:sz w:val="24"/>
          <w:szCs w:val="24"/>
        </w:rPr>
        <w:t xml:space="preserve">the identification and validation of </w:t>
      </w:r>
      <w:r w:rsidR="00D02A5E" w:rsidRPr="00D0236F">
        <w:rPr>
          <w:rFonts w:ascii="Book Antiqua" w:hAnsi="Book Antiqua" w:cs="Times New Roman"/>
          <w:kern w:val="0"/>
          <w:sz w:val="24"/>
          <w:szCs w:val="24"/>
        </w:rPr>
        <w:t xml:space="preserve">tumor-associated </w:t>
      </w:r>
      <w:r w:rsidR="005B6774" w:rsidRPr="00D0236F">
        <w:rPr>
          <w:rFonts w:ascii="Book Antiqua" w:hAnsi="Book Antiqua" w:cs="Times New Roman"/>
          <w:kern w:val="0"/>
          <w:sz w:val="24"/>
          <w:szCs w:val="24"/>
        </w:rPr>
        <w:t xml:space="preserve">autoantibodies </w:t>
      </w:r>
      <w:r w:rsidR="001600B2" w:rsidRPr="00D0236F">
        <w:rPr>
          <w:rFonts w:ascii="Book Antiqua" w:hAnsi="Book Antiqua" w:cs="Times New Roman"/>
          <w:kern w:val="0"/>
          <w:sz w:val="24"/>
          <w:szCs w:val="24"/>
        </w:rPr>
        <w:t xml:space="preserve">for the early detection of </w:t>
      </w:r>
      <w:r w:rsidR="005B6774" w:rsidRPr="00D0236F">
        <w:rPr>
          <w:rFonts w:ascii="Book Antiqua" w:hAnsi="Book Antiqua" w:cs="Times New Roman"/>
          <w:kern w:val="0"/>
          <w:sz w:val="24"/>
          <w:szCs w:val="24"/>
        </w:rPr>
        <w:t xml:space="preserve">ESCC and EGJA </w:t>
      </w:r>
      <w:r w:rsidR="001600B2" w:rsidRPr="00D0236F">
        <w:rPr>
          <w:rFonts w:ascii="Book Antiqua" w:hAnsi="Book Antiqua" w:cs="Times New Roman"/>
          <w:kern w:val="0"/>
          <w:sz w:val="24"/>
          <w:szCs w:val="24"/>
        </w:rPr>
        <w:t>and discuss the challenges remaining for clinical validation.</w:t>
      </w:r>
    </w:p>
    <w:p w14:paraId="78DE2EF5" w14:textId="7EBC54C7" w:rsidR="00EB23B1" w:rsidRPr="00D0236F" w:rsidRDefault="00EB23B1" w:rsidP="00C8098B">
      <w:pPr>
        <w:snapToGrid w:val="0"/>
        <w:spacing w:line="360" w:lineRule="auto"/>
        <w:rPr>
          <w:rFonts w:ascii="Book Antiqua" w:hAnsi="Book Antiqua" w:cs="Times New Roman"/>
          <w:kern w:val="0"/>
          <w:sz w:val="24"/>
          <w:szCs w:val="24"/>
        </w:rPr>
      </w:pPr>
    </w:p>
    <w:p w14:paraId="3D9FA045" w14:textId="3C3F6A8C" w:rsidR="0024087A" w:rsidRPr="00D0236F" w:rsidRDefault="00EB23B1" w:rsidP="00C8098B">
      <w:pPr>
        <w:snapToGrid w:val="0"/>
        <w:spacing w:line="360" w:lineRule="auto"/>
        <w:rPr>
          <w:rFonts w:ascii="Book Antiqua" w:hAnsi="Book Antiqua" w:cs="Times New Roman"/>
          <w:kern w:val="0"/>
          <w:sz w:val="24"/>
          <w:szCs w:val="24"/>
        </w:rPr>
      </w:pPr>
      <w:bookmarkStart w:id="29" w:name="_Hlk8369957"/>
      <w:r w:rsidRPr="00D0236F">
        <w:rPr>
          <w:rFonts w:ascii="Book Antiqua" w:hAnsi="Book Antiqua" w:cs="Times New Roman"/>
          <w:b/>
          <w:iCs/>
          <w:kern w:val="0"/>
          <w:sz w:val="24"/>
          <w:szCs w:val="24"/>
        </w:rPr>
        <w:t>Key words:</w:t>
      </w:r>
      <w:bookmarkEnd w:id="29"/>
      <w:r w:rsidRPr="00D0236F">
        <w:rPr>
          <w:rFonts w:ascii="Book Antiqua" w:hAnsi="Book Antiqua" w:cs="Times New Roman"/>
          <w:kern w:val="0"/>
          <w:sz w:val="24"/>
          <w:szCs w:val="24"/>
        </w:rPr>
        <w:t xml:space="preserve"> </w:t>
      </w:r>
      <w:bookmarkStart w:id="30" w:name="OLE_LINK104"/>
      <w:r w:rsidR="00200096" w:rsidRPr="00D0236F">
        <w:rPr>
          <w:rFonts w:ascii="Book Antiqua" w:hAnsi="Book Antiqua" w:cs="Times New Roman"/>
          <w:kern w:val="0"/>
          <w:sz w:val="24"/>
          <w:szCs w:val="24"/>
        </w:rPr>
        <w:t>E</w:t>
      </w:r>
      <w:r w:rsidR="00425B70" w:rsidRPr="00D0236F">
        <w:rPr>
          <w:rFonts w:ascii="Book Antiqua" w:hAnsi="Book Antiqua" w:cs="Times New Roman"/>
          <w:kern w:val="0"/>
          <w:sz w:val="24"/>
          <w:szCs w:val="24"/>
        </w:rPr>
        <w:t>sophageal squamous cell carcinoma</w:t>
      </w:r>
      <w:bookmarkEnd w:id="30"/>
      <w:r w:rsidR="00425B70" w:rsidRPr="00D0236F">
        <w:rPr>
          <w:rFonts w:ascii="Book Antiqua" w:hAnsi="Book Antiqua" w:cs="Times New Roman"/>
          <w:kern w:val="0"/>
          <w:sz w:val="24"/>
          <w:szCs w:val="24"/>
        </w:rPr>
        <w:t xml:space="preserve">; </w:t>
      </w:r>
      <w:bookmarkStart w:id="31" w:name="OLE_LINK105"/>
      <w:bookmarkStart w:id="32" w:name="OLE_LINK106"/>
      <w:r w:rsidR="00200096" w:rsidRPr="00D0236F">
        <w:rPr>
          <w:rFonts w:ascii="Book Antiqua" w:hAnsi="Book Antiqua" w:cs="Times New Roman"/>
          <w:kern w:val="0"/>
          <w:sz w:val="24"/>
          <w:szCs w:val="24"/>
        </w:rPr>
        <w:t>E</w:t>
      </w:r>
      <w:r w:rsidR="00425B70" w:rsidRPr="00D0236F">
        <w:rPr>
          <w:rFonts w:ascii="Book Antiqua" w:hAnsi="Book Antiqua" w:cs="Times New Roman"/>
          <w:kern w:val="0"/>
          <w:sz w:val="24"/>
          <w:szCs w:val="24"/>
        </w:rPr>
        <w:t>sophagogastric junction adenocarcinoma</w:t>
      </w:r>
      <w:bookmarkEnd w:id="31"/>
      <w:bookmarkEnd w:id="32"/>
      <w:r w:rsidR="00200096" w:rsidRPr="00D0236F">
        <w:rPr>
          <w:rFonts w:ascii="Book Antiqua" w:hAnsi="Book Antiqua" w:cs="Times New Roman"/>
          <w:kern w:val="0"/>
          <w:sz w:val="24"/>
          <w:szCs w:val="24"/>
        </w:rPr>
        <w:t>;</w:t>
      </w:r>
      <w:r w:rsidR="00425B70" w:rsidRPr="00D0236F">
        <w:rPr>
          <w:rFonts w:ascii="Book Antiqua" w:hAnsi="Book Antiqua" w:cs="Times New Roman"/>
          <w:kern w:val="0"/>
          <w:sz w:val="24"/>
          <w:szCs w:val="24"/>
        </w:rPr>
        <w:t xml:space="preserve"> </w:t>
      </w:r>
      <w:bookmarkStart w:id="33" w:name="OLE_LINK107"/>
      <w:bookmarkStart w:id="34" w:name="OLE_LINK108"/>
      <w:r w:rsidR="00200096" w:rsidRPr="00D0236F">
        <w:rPr>
          <w:rFonts w:ascii="Book Antiqua" w:hAnsi="Book Antiqua" w:cs="Times New Roman"/>
          <w:kern w:val="0"/>
          <w:sz w:val="24"/>
          <w:szCs w:val="24"/>
        </w:rPr>
        <w:t>B</w:t>
      </w:r>
      <w:r w:rsidR="00425B70" w:rsidRPr="00D0236F">
        <w:rPr>
          <w:rFonts w:ascii="Book Antiqua" w:hAnsi="Book Antiqua" w:cs="Times New Roman"/>
          <w:kern w:val="0"/>
          <w:sz w:val="24"/>
          <w:szCs w:val="24"/>
        </w:rPr>
        <w:t>iomarker</w:t>
      </w:r>
      <w:bookmarkEnd w:id="33"/>
      <w:bookmarkEnd w:id="34"/>
      <w:r w:rsidR="00200096" w:rsidRPr="00D0236F">
        <w:rPr>
          <w:rFonts w:ascii="Book Antiqua" w:hAnsi="Book Antiqua" w:cs="Times New Roman"/>
          <w:kern w:val="0"/>
          <w:sz w:val="24"/>
          <w:szCs w:val="24"/>
        </w:rPr>
        <w:t xml:space="preserve">; </w:t>
      </w:r>
      <w:bookmarkStart w:id="35" w:name="OLE_LINK111"/>
      <w:bookmarkStart w:id="36" w:name="OLE_LINK112"/>
      <w:r w:rsidR="00200096" w:rsidRPr="00D0236F">
        <w:rPr>
          <w:rFonts w:ascii="Book Antiqua" w:hAnsi="Book Antiqua" w:cs="Times New Roman"/>
          <w:kern w:val="0"/>
          <w:sz w:val="24"/>
          <w:szCs w:val="24"/>
        </w:rPr>
        <w:t>Autoantibody</w:t>
      </w:r>
      <w:bookmarkEnd w:id="35"/>
      <w:bookmarkEnd w:id="36"/>
      <w:r w:rsidR="00200096" w:rsidRPr="00D0236F">
        <w:rPr>
          <w:rFonts w:ascii="Book Antiqua" w:hAnsi="Book Antiqua" w:cs="Times New Roman"/>
          <w:kern w:val="0"/>
          <w:sz w:val="24"/>
          <w:szCs w:val="24"/>
        </w:rPr>
        <w:t xml:space="preserve">; </w:t>
      </w:r>
      <w:bookmarkStart w:id="37" w:name="OLE_LINK113"/>
      <w:bookmarkStart w:id="38" w:name="OLE_LINK114"/>
      <w:r w:rsidR="00200096" w:rsidRPr="00D0236F">
        <w:rPr>
          <w:rFonts w:ascii="Book Antiqua" w:hAnsi="Book Antiqua" w:cs="Times New Roman"/>
          <w:kern w:val="0"/>
          <w:sz w:val="24"/>
          <w:szCs w:val="24"/>
        </w:rPr>
        <w:t>Diagnosis</w:t>
      </w:r>
      <w:bookmarkEnd w:id="37"/>
      <w:bookmarkEnd w:id="38"/>
    </w:p>
    <w:p w14:paraId="67E75F9D" w14:textId="324BF350" w:rsidR="00EB23B1" w:rsidRPr="00D0236F" w:rsidRDefault="00EB23B1" w:rsidP="00C8098B">
      <w:pPr>
        <w:snapToGrid w:val="0"/>
        <w:spacing w:line="360" w:lineRule="auto"/>
        <w:rPr>
          <w:rFonts w:ascii="Book Antiqua" w:hAnsi="Book Antiqua" w:cs="Times New Roman"/>
          <w:kern w:val="0"/>
          <w:sz w:val="24"/>
          <w:szCs w:val="24"/>
        </w:rPr>
      </w:pPr>
    </w:p>
    <w:p w14:paraId="7A65C6BC" w14:textId="02CE3007" w:rsidR="00EB23B1" w:rsidRPr="00D0236F" w:rsidRDefault="00EB23B1" w:rsidP="00C8098B">
      <w:pPr>
        <w:snapToGrid w:val="0"/>
        <w:spacing w:line="360" w:lineRule="auto"/>
        <w:rPr>
          <w:rFonts w:ascii="Book Antiqua" w:hAnsi="Book Antiqua" w:cs="Times New Roman"/>
          <w:kern w:val="0"/>
          <w:sz w:val="24"/>
          <w:szCs w:val="24"/>
        </w:rPr>
      </w:pPr>
      <w:bookmarkStart w:id="39" w:name="OLE_LINK115"/>
      <w:r w:rsidRPr="00D0236F">
        <w:rPr>
          <w:rFonts w:ascii="Book Antiqua" w:hAnsi="Book Antiqua" w:cs="Times New Roman"/>
          <w:kern w:val="0"/>
          <w:sz w:val="24"/>
          <w:szCs w:val="24"/>
        </w:rPr>
        <w:t xml:space="preserve">© </w:t>
      </w:r>
      <w:bookmarkStart w:id="40" w:name="OLE_LINK8"/>
      <w:r w:rsidRPr="00D0236F">
        <w:rPr>
          <w:rFonts w:ascii="Book Antiqua" w:hAnsi="Book Antiqua" w:cs="Times New Roman"/>
          <w:b/>
          <w:kern w:val="0"/>
          <w:sz w:val="24"/>
          <w:szCs w:val="24"/>
        </w:rPr>
        <w:t>The Author(s) 2019</w:t>
      </w:r>
      <w:r w:rsidRPr="00D663E8">
        <w:rPr>
          <w:rFonts w:ascii="Book Antiqua" w:hAnsi="Book Antiqua" w:cs="Times New Roman"/>
          <w:b/>
          <w:bCs/>
          <w:kern w:val="0"/>
          <w:sz w:val="24"/>
          <w:szCs w:val="24"/>
        </w:rPr>
        <w:t>.</w:t>
      </w:r>
      <w:r w:rsidRPr="00D0236F">
        <w:rPr>
          <w:rFonts w:ascii="Book Antiqua" w:hAnsi="Book Antiqua" w:cs="Times New Roman"/>
          <w:kern w:val="0"/>
          <w:sz w:val="24"/>
          <w:szCs w:val="24"/>
        </w:rPr>
        <w:t xml:space="preserve"> Published by Baishideng Publishing Group Inc. All rights reserved.</w:t>
      </w:r>
    </w:p>
    <w:bookmarkEnd w:id="39"/>
    <w:bookmarkEnd w:id="40"/>
    <w:p w14:paraId="2FD45A93" w14:textId="77777777" w:rsidR="0024087A" w:rsidRPr="00D0236F" w:rsidRDefault="0024087A" w:rsidP="00C8098B">
      <w:pPr>
        <w:snapToGrid w:val="0"/>
        <w:spacing w:line="360" w:lineRule="auto"/>
        <w:rPr>
          <w:rFonts w:ascii="Book Antiqua" w:hAnsi="Book Antiqua" w:cs="Times New Roman"/>
          <w:b/>
          <w:kern w:val="0"/>
          <w:sz w:val="24"/>
          <w:szCs w:val="24"/>
        </w:rPr>
      </w:pPr>
    </w:p>
    <w:p w14:paraId="00A37546" w14:textId="37221E84" w:rsidR="0024087A" w:rsidRPr="00D0236F" w:rsidRDefault="00F448BE"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 xml:space="preserve">Core tip: </w:t>
      </w:r>
      <w:r w:rsidRPr="00D0236F">
        <w:rPr>
          <w:rFonts w:ascii="Book Antiqua" w:hAnsi="Book Antiqua" w:cs="Times New Roman"/>
          <w:kern w:val="0"/>
          <w:sz w:val="24"/>
          <w:szCs w:val="24"/>
        </w:rPr>
        <w:t xml:space="preserve">The current </w:t>
      </w:r>
      <w:r w:rsidR="00D56D97" w:rsidRPr="00D0236F">
        <w:rPr>
          <w:rFonts w:ascii="Book Antiqua" w:hAnsi="Book Antiqua" w:cs="Times New Roman"/>
          <w:kern w:val="0"/>
          <w:sz w:val="24"/>
          <w:szCs w:val="24"/>
        </w:rPr>
        <w:t xml:space="preserve">protocol </w:t>
      </w:r>
      <w:r w:rsidRPr="00D0236F">
        <w:rPr>
          <w:rFonts w:ascii="Book Antiqua" w:hAnsi="Book Antiqua" w:cs="Times New Roman"/>
          <w:kern w:val="0"/>
          <w:sz w:val="24"/>
          <w:szCs w:val="24"/>
        </w:rPr>
        <w:t>for early diagnosis of esophageal squamous cell carcinoma and esophagogastric junction adenocarcinoma is endoscopic imaging followed by biopsy confirmation. However, the invasive nature of the procedure and high cost of endoscopy limit it as a tool for screening the general population. This review highlights autoantibodies as non-invasive biomarkers in the early detection of esophageal squamous cell carcinoma and esophagogastric junction adenocarcinoma.</w:t>
      </w:r>
    </w:p>
    <w:p w14:paraId="04177541" w14:textId="77777777" w:rsidR="00356BA6" w:rsidRPr="00D0236F" w:rsidRDefault="00356BA6" w:rsidP="00C8098B">
      <w:pPr>
        <w:snapToGrid w:val="0"/>
        <w:spacing w:line="360" w:lineRule="auto"/>
        <w:rPr>
          <w:rFonts w:ascii="Book Antiqua" w:hAnsi="Book Antiqua" w:cs="Times New Roman"/>
          <w:kern w:val="0"/>
          <w:sz w:val="24"/>
          <w:szCs w:val="24"/>
        </w:rPr>
      </w:pPr>
    </w:p>
    <w:p w14:paraId="0A999F46" w14:textId="5DBDB7B5" w:rsidR="00E41851" w:rsidRDefault="00356BA6" w:rsidP="00E41851">
      <w:pPr>
        <w:spacing w:line="360" w:lineRule="auto"/>
        <w:rPr>
          <w:rFonts w:ascii="Book Antiqua" w:hAnsi="Book Antiqua" w:cs="Times New Roman" w:hint="eastAsia"/>
          <w:bCs/>
          <w:iCs/>
          <w:sz w:val="24"/>
          <w:szCs w:val="24"/>
        </w:rPr>
      </w:pPr>
      <w:r w:rsidRPr="00D0236F">
        <w:rPr>
          <w:rFonts w:ascii="Book Antiqua" w:hAnsi="Book Antiqua" w:cs="Times New Roman"/>
          <w:kern w:val="0"/>
          <w:sz w:val="24"/>
          <w:szCs w:val="24"/>
        </w:rPr>
        <w:t xml:space="preserve">Xu YW, Peng YH, Xu LY, Xie JJ, Li EM. </w:t>
      </w:r>
      <w:r w:rsidRPr="00D0236F">
        <w:rPr>
          <w:rFonts w:ascii="Book Antiqua" w:hAnsi="Book Antiqua" w:cs="Times New Roman"/>
          <w:bCs/>
          <w:kern w:val="0"/>
          <w:sz w:val="24"/>
          <w:szCs w:val="24"/>
        </w:rPr>
        <w:t xml:space="preserve">Autoantibodies: Potential clinical </w:t>
      </w:r>
      <w:r w:rsidRPr="00D0236F">
        <w:rPr>
          <w:rFonts w:ascii="Book Antiqua" w:hAnsi="Book Antiqua" w:cs="Times New Roman"/>
          <w:bCs/>
          <w:kern w:val="0"/>
          <w:sz w:val="24"/>
          <w:szCs w:val="24"/>
        </w:rPr>
        <w:lastRenderedPageBreak/>
        <w:t xml:space="preserve">applications in early detection of esophageal squamous cell carcinoma and esophagogastric junction adenocarcinoma. </w:t>
      </w:r>
      <w:r w:rsidRPr="00D0236F">
        <w:rPr>
          <w:rFonts w:ascii="Book Antiqua" w:hAnsi="Book Antiqua" w:cs="Times New Roman"/>
          <w:i/>
          <w:kern w:val="0"/>
          <w:sz w:val="24"/>
          <w:szCs w:val="24"/>
        </w:rPr>
        <w:t xml:space="preserve">World J Gastroenterol </w:t>
      </w:r>
      <w:bookmarkStart w:id="41" w:name="_GoBack"/>
      <w:bookmarkEnd w:id="41"/>
      <w:r w:rsidR="00E41851" w:rsidRPr="00E77710">
        <w:rPr>
          <w:rFonts w:ascii="Book Antiqua" w:hAnsi="Book Antiqua" w:cs="Times New Roman"/>
          <w:bCs/>
          <w:iCs/>
          <w:sz w:val="24"/>
          <w:szCs w:val="24"/>
        </w:rPr>
        <w:t xml:space="preserve">2019; 25(34): </w:t>
      </w:r>
      <w:r w:rsidR="00E41851">
        <w:rPr>
          <w:rFonts w:ascii="Book Antiqua" w:hAnsi="Book Antiqua" w:cs="Times New Roman" w:hint="eastAsia"/>
          <w:bCs/>
          <w:iCs/>
          <w:sz w:val="24"/>
          <w:szCs w:val="24"/>
        </w:rPr>
        <w:t>50</w:t>
      </w:r>
      <w:r w:rsidR="00E41851">
        <w:rPr>
          <w:rFonts w:ascii="Book Antiqua" w:hAnsi="Book Antiqua" w:cs="Times New Roman" w:hint="eastAsia"/>
          <w:bCs/>
          <w:iCs/>
          <w:sz w:val="24"/>
          <w:szCs w:val="24"/>
        </w:rPr>
        <w:t>49</w:t>
      </w:r>
      <w:r w:rsidR="00E41851" w:rsidRPr="00E77710">
        <w:rPr>
          <w:rFonts w:ascii="Book Antiqua" w:hAnsi="Book Antiqua" w:cs="Times New Roman"/>
          <w:bCs/>
          <w:iCs/>
          <w:sz w:val="24"/>
          <w:szCs w:val="24"/>
        </w:rPr>
        <w:t>-</w:t>
      </w:r>
      <w:r w:rsidR="00E41851">
        <w:rPr>
          <w:rFonts w:ascii="Book Antiqua" w:hAnsi="Book Antiqua" w:cs="Times New Roman" w:hint="eastAsia"/>
          <w:bCs/>
          <w:iCs/>
          <w:sz w:val="24"/>
          <w:szCs w:val="24"/>
        </w:rPr>
        <w:t>50</w:t>
      </w:r>
      <w:r w:rsidR="00E41851">
        <w:rPr>
          <w:rFonts w:ascii="Book Antiqua" w:hAnsi="Book Antiqua" w:cs="Times New Roman" w:hint="eastAsia"/>
          <w:bCs/>
          <w:iCs/>
          <w:sz w:val="24"/>
          <w:szCs w:val="24"/>
        </w:rPr>
        <w:t>68</w:t>
      </w:r>
    </w:p>
    <w:p w14:paraId="428009A3" w14:textId="299140A5" w:rsidR="00E41851" w:rsidRDefault="00E41851" w:rsidP="00E41851">
      <w:pPr>
        <w:spacing w:line="360" w:lineRule="auto"/>
        <w:rPr>
          <w:rFonts w:ascii="Book Antiqua" w:hAnsi="Book Antiqua" w:cs="Times New Roman" w:hint="eastAsia"/>
          <w:bCs/>
          <w:iCs/>
          <w:sz w:val="24"/>
          <w:szCs w:val="24"/>
        </w:rPr>
      </w:pPr>
      <w:r w:rsidRPr="00E77710">
        <w:rPr>
          <w:rFonts w:ascii="Book Antiqua" w:hAnsi="Book Antiqua" w:cs="Times New Roman"/>
          <w:b/>
          <w:bCs/>
          <w:iCs/>
          <w:sz w:val="24"/>
          <w:szCs w:val="24"/>
        </w:rPr>
        <w:t>URL:</w:t>
      </w:r>
      <w:r w:rsidRPr="00E77710">
        <w:rPr>
          <w:rFonts w:ascii="Book Antiqua" w:hAnsi="Book Antiqua" w:cs="Times New Roman"/>
          <w:bCs/>
          <w:iCs/>
          <w:sz w:val="24"/>
          <w:szCs w:val="24"/>
        </w:rPr>
        <w:t xml:space="preserve"> https://www.wjgnet.com/1007-9327/full/v25/i34/</w:t>
      </w:r>
      <w:r>
        <w:rPr>
          <w:rFonts w:ascii="Book Antiqua" w:hAnsi="Book Antiqua" w:cs="Times New Roman" w:hint="eastAsia"/>
          <w:bCs/>
          <w:iCs/>
          <w:sz w:val="24"/>
          <w:szCs w:val="24"/>
        </w:rPr>
        <w:t>50</w:t>
      </w:r>
      <w:r>
        <w:rPr>
          <w:rFonts w:ascii="Book Antiqua" w:hAnsi="Book Antiqua" w:cs="Times New Roman" w:hint="eastAsia"/>
          <w:bCs/>
          <w:iCs/>
          <w:sz w:val="24"/>
          <w:szCs w:val="24"/>
        </w:rPr>
        <w:t>49</w:t>
      </w:r>
      <w:r w:rsidRPr="00E77710">
        <w:rPr>
          <w:rFonts w:ascii="Book Antiqua" w:hAnsi="Book Antiqua" w:cs="Times New Roman"/>
          <w:bCs/>
          <w:iCs/>
          <w:sz w:val="24"/>
          <w:szCs w:val="24"/>
        </w:rPr>
        <w:t>.htm</w:t>
      </w:r>
    </w:p>
    <w:p w14:paraId="41444635" w14:textId="187E7CE8" w:rsidR="00E40D0E" w:rsidRPr="00D0236F" w:rsidRDefault="00E41851" w:rsidP="00E41851">
      <w:pPr>
        <w:snapToGrid w:val="0"/>
        <w:spacing w:line="360" w:lineRule="auto"/>
        <w:rPr>
          <w:rFonts w:ascii="Book Antiqua" w:hAnsi="Book Antiqua" w:cs="Times New Roman"/>
          <w:bCs/>
          <w:iCs/>
          <w:kern w:val="0"/>
          <w:sz w:val="24"/>
          <w:szCs w:val="24"/>
        </w:rPr>
      </w:pPr>
      <w:r w:rsidRPr="00E77710">
        <w:rPr>
          <w:rFonts w:ascii="Book Antiqua" w:hAnsi="Book Antiqua" w:cs="Times New Roman"/>
          <w:b/>
          <w:bCs/>
          <w:iCs/>
          <w:sz w:val="24"/>
          <w:szCs w:val="24"/>
        </w:rPr>
        <w:t>DOI:</w:t>
      </w:r>
      <w:r w:rsidRPr="00E77710">
        <w:rPr>
          <w:rFonts w:ascii="Book Antiqua" w:hAnsi="Book Antiqua" w:cs="Times New Roman"/>
          <w:bCs/>
          <w:iCs/>
          <w:sz w:val="24"/>
          <w:szCs w:val="24"/>
        </w:rPr>
        <w:t xml:space="preserve"> https://dx.doi.org/10.3748/wjg.v25.i34.</w:t>
      </w:r>
      <w:r>
        <w:rPr>
          <w:rFonts w:ascii="Book Antiqua" w:hAnsi="Book Antiqua" w:cs="Times New Roman" w:hint="eastAsia"/>
          <w:bCs/>
          <w:iCs/>
          <w:sz w:val="24"/>
          <w:szCs w:val="24"/>
        </w:rPr>
        <w:t>50</w:t>
      </w:r>
      <w:r>
        <w:rPr>
          <w:rFonts w:ascii="Book Antiqua" w:hAnsi="Book Antiqua" w:cs="Times New Roman" w:hint="eastAsia"/>
          <w:bCs/>
          <w:iCs/>
          <w:sz w:val="24"/>
          <w:szCs w:val="24"/>
        </w:rPr>
        <w:t>49</w:t>
      </w:r>
    </w:p>
    <w:p w14:paraId="73462ED3" w14:textId="77777777" w:rsidR="00E40D0E" w:rsidRPr="00D0236F" w:rsidRDefault="00E40D0E" w:rsidP="00C8098B">
      <w:pPr>
        <w:snapToGrid w:val="0"/>
        <w:spacing w:line="360" w:lineRule="auto"/>
        <w:rPr>
          <w:rFonts w:ascii="Book Antiqua" w:hAnsi="Book Antiqua" w:cs="Times New Roman"/>
          <w:b/>
          <w:kern w:val="0"/>
          <w:sz w:val="24"/>
          <w:szCs w:val="24"/>
        </w:rPr>
      </w:pPr>
    </w:p>
    <w:p w14:paraId="3690E481" w14:textId="1C98BD1C" w:rsidR="00356BA6" w:rsidRPr="00D0236F" w:rsidRDefault="00356BA6" w:rsidP="00C8098B">
      <w:pPr>
        <w:widowControl/>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br w:type="page"/>
      </w:r>
    </w:p>
    <w:p w14:paraId="522EF23E" w14:textId="77777777" w:rsidR="00C0649B" w:rsidRPr="00D0236F" w:rsidRDefault="00944B5E"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INTRODUCTION</w:t>
      </w:r>
    </w:p>
    <w:p w14:paraId="7B53FCD0" w14:textId="65BDDCED" w:rsidR="00C0649B" w:rsidRPr="00D0236F" w:rsidRDefault="00C0649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Esophageal cancer is </w:t>
      </w:r>
      <w:r w:rsidR="00C3628E" w:rsidRPr="00D0236F">
        <w:rPr>
          <w:rFonts w:ascii="Book Antiqua" w:hAnsi="Book Antiqua" w:cs="Times New Roman"/>
          <w:kern w:val="0"/>
          <w:sz w:val="24"/>
          <w:szCs w:val="24"/>
        </w:rPr>
        <w:t xml:space="preserve">the eighth leading malignant disease and </w:t>
      </w:r>
      <w:r w:rsidRPr="00D0236F">
        <w:rPr>
          <w:rFonts w:ascii="Book Antiqua" w:hAnsi="Book Antiqua" w:cs="Times New Roman"/>
          <w:kern w:val="0"/>
          <w:sz w:val="24"/>
          <w:szCs w:val="24"/>
        </w:rPr>
        <w:t>the sixth most common cause of cancer</w:t>
      </w:r>
      <w:r w:rsidR="00C3628E" w:rsidRPr="00D0236F">
        <w:rPr>
          <w:rFonts w:ascii="Book Antiqua" w:hAnsi="Book Antiqua" w:cs="Times New Roman"/>
          <w:kern w:val="0"/>
          <w:sz w:val="24"/>
          <w:szCs w:val="24"/>
        </w:rPr>
        <w:t>-related</w:t>
      </w:r>
      <w:r w:rsidRPr="00D0236F">
        <w:rPr>
          <w:rFonts w:ascii="Book Antiqua" w:hAnsi="Book Antiqua" w:cs="Times New Roman"/>
          <w:kern w:val="0"/>
          <w:sz w:val="24"/>
          <w:szCs w:val="24"/>
        </w:rPr>
        <w:t xml:space="preserve"> death worldwide</w:t>
      </w:r>
      <w:r w:rsidR="00550226" w:rsidRPr="00D0236F">
        <w:rPr>
          <w:rFonts w:ascii="Book Antiqua" w:hAnsi="Book Antiqua" w:cs="Times New Roman"/>
          <w:kern w:val="0"/>
          <w:sz w:val="24"/>
          <w:szCs w:val="24"/>
        </w:rPr>
        <w:t>. It</w:t>
      </w:r>
      <w:r w:rsidRPr="00D0236F">
        <w:rPr>
          <w:rFonts w:ascii="Book Antiqua" w:hAnsi="Book Antiqua" w:cs="Times New Roman"/>
          <w:kern w:val="0"/>
          <w:sz w:val="24"/>
          <w:szCs w:val="24"/>
        </w:rPr>
        <w:t xml:space="preserve"> </w:t>
      </w:r>
      <w:r w:rsidR="00C3628E" w:rsidRPr="00D0236F">
        <w:rPr>
          <w:rFonts w:ascii="Book Antiqua" w:hAnsi="Book Antiqua" w:cs="Times New Roman"/>
          <w:kern w:val="0"/>
          <w:sz w:val="24"/>
          <w:szCs w:val="24"/>
        </w:rPr>
        <w:t>represents a serious health problem globally</w:t>
      </w:r>
      <w:r w:rsidR="00662EAC" w:rsidRPr="00D0236F">
        <w:rPr>
          <w:rFonts w:ascii="Book Antiqua" w:hAnsi="Book Antiqua" w:cs="Times New Roman"/>
          <w:kern w:val="0"/>
          <w:sz w:val="24"/>
          <w:szCs w:val="24"/>
        </w:rPr>
        <w:fldChar w:fldCharType="begin">
          <w:fldData xml:space="preserve">PEVuZE5vdGU+PENpdGU+PEF1dGhvcj5CcmF5PC9BdXRob3I+PFllYXI+MjAxODwvWWVhcj48UmVj
TnVtPjUyMDwvUmVjTnVtPjxEaXNwbGF5VGV4dD48c3R5bGUgZmFjZT0ic3VwZXJzY3JpcHQiPlsx
XTwvc3R5bGU+PC9EaXNwbGF5VGV4dD48cmVjb3JkPjxyZWMtbnVtYmVyPjUyMDwvcmVjLW51bWJl
cj48Zm9yZWlnbi1rZXlzPjxrZXkgYXBwPSJFTiIgZGItaWQ9InpkcnYyc3I5cDJ4ZHBwZXB3eGNw
d3Ywc2R2cHByOWY1dDV4ciIgdGltZXN0YW1wPSIxNTU1MjQwMDIyIj41MjA8L2tleT48L2ZvcmVp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dW1iZXI+NjwvbnVtYmVyPjxlZGl0aW9uPjIwMTgvMDkvMTM8L2VkaXRpb24+PGRhdGVzPjx5ZWFy
PjIwMTg8L3llYXI+PHB1Yi1kYXRlcz48ZGF0ZT5Ob3Y8L2RhdGU+PC9wdWItZGF0ZXM+PC9kYXRl
cz48aXNibj4wMDA3LTkyMzU8L2lzYm4+PGFjY2Vzc2lvbi1udW0+MzAyMDc1OTM8L2FjY2Vzc2lv
bi1udW0+PHVybHM+PC91cmxzPjxlbGVjdHJvbmljLXJlc291cmNlLW51bT4xMC4zMzIyL2NhYWMu
MjE0OTI8L2VsZWN0cm9uaWMtcmVzb3VyY2UtbnVtPjxyZW1vdGUtZGF0YWJhc2UtcHJvdmlkZXI+
TmxtPC9yZW1vdGUtZGF0YWJhc2UtcHJvdmlkZXI+PGxhbmd1YWdlPmVuZzwvbGFuZ3VhZ2U+PC9y
ZWNvcmQ+PC9DaXRlPjwvRW5kTm90ZT5=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PEVuZE5vdGU+PENpdGU+PEF1dGhvcj5CcmF5PC9BdXRob3I+PFllYXI+MjAxODwvWWVhcj48UmVj
TnVtPjUyMDwvUmVjTnVtPjxEaXNwbGF5VGV4dD48c3R5bGUgZmFjZT0ic3VwZXJzY3JpcHQiPlsx
XTwvc3R5bGU+PC9EaXNwbGF5VGV4dD48cmVjb3JkPjxyZWMtbnVtYmVyPjUyMDwvcmVjLW51bWJl
cj48Zm9yZWlnbi1rZXlzPjxrZXkgYXBwPSJFTiIgZGItaWQ9InpkcnYyc3I5cDJ4ZHBwZXB3eGNw
d3Ywc2R2cHByOWY1dDV4ciIgdGltZXN0YW1wPSIxNTU1MjQwMDIyIj41MjA8L2tleT48L2ZvcmVp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dW1iZXI+NjwvbnVtYmVyPjxlZGl0aW9uPjIwMTgvMDkvMTM8L2VkaXRpb24+PGRhdGVzPjx5ZWFy
PjIwMTg8L3llYXI+PHB1Yi1kYXRlcz48ZGF0ZT5Ob3Y8L2RhdGU+PC9wdWItZGF0ZXM+PC9kYXRl
cz48aXNibj4wMDA3LTkyMzU8L2lzYm4+PGFjY2Vzc2lvbi1udW0+MzAyMDc1OTM8L2FjY2Vzc2lv
bi1udW0+PHVybHM+PC91cmxzPjxlbGVjdHJvbmljLXJlc291cmNlLW51bT4xMC4zMzIyL2NhYWMu
MjE0OTI8L2VsZWN0cm9uaWMtcmVzb3VyY2UtbnVtPjxyZW1vdGUtZGF0YWJhc2UtcHJvdmlkZXI+
TmxtPC9yZW1vdGUtZGF0YWJhc2UtcHJvdmlkZXI+PGxhbmd1YWdlPmVuZzwvbGFuZ3VhZ2U+PC9y
ZWNvcmQ+PC9DaXRlPjwvRW5kTm90ZT5=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1" w:tooltip="Bray, 2018 #520" w:history="1">
        <w:r w:rsidR="00606B3A" w:rsidRPr="00D0236F">
          <w:rPr>
            <w:rFonts w:ascii="Book Antiqua" w:hAnsi="Book Antiqua" w:cs="Times New Roman"/>
            <w:kern w:val="0"/>
            <w:sz w:val="24"/>
            <w:szCs w:val="24"/>
            <w:vertAlign w:val="superscript"/>
          </w:rPr>
          <w:t>1</w:t>
        </w:r>
      </w:hyperlink>
      <w:r w:rsidR="00E91FBB"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C3628E" w:rsidRPr="00D0236F">
        <w:rPr>
          <w:rFonts w:ascii="Book Antiqua" w:hAnsi="Book Antiqua" w:cs="Times New Roman"/>
          <w:kern w:val="0"/>
          <w:sz w:val="24"/>
          <w:szCs w:val="24"/>
        </w:rPr>
        <w:t xml:space="preserve">. Esophageal cancer is mainly composed of two epidemiologically and </w:t>
      </w:r>
      <w:r w:rsidR="00944B5E" w:rsidRPr="00D0236F">
        <w:rPr>
          <w:rFonts w:ascii="Book Antiqua" w:hAnsi="Book Antiqua" w:cs="Times New Roman"/>
          <w:kern w:val="0"/>
          <w:sz w:val="24"/>
          <w:szCs w:val="24"/>
        </w:rPr>
        <w:t>histopathologically</w:t>
      </w:r>
      <w:r w:rsidR="00C3628E" w:rsidRPr="00D0236F">
        <w:rPr>
          <w:rFonts w:ascii="Book Antiqua" w:hAnsi="Book Antiqua" w:cs="Times New Roman"/>
          <w:kern w:val="0"/>
          <w:sz w:val="24"/>
          <w:szCs w:val="24"/>
        </w:rPr>
        <w:t xml:space="preserve"> distinct </w:t>
      </w:r>
      <w:r w:rsidR="00944B5E" w:rsidRPr="00D0236F">
        <w:rPr>
          <w:rFonts w:ascii="Book Antiqua" w:hAnsi="Book Antiqua" w:cs="Times New Roman"/>
          <w:kern w:val="0"/>
          <w:sz w:val="24"/>
          <w:szCs w:val="24"/>
        </w:rPr>
        <w:t>sub-types</w:t>
      </w:r>
      <w:r w:rsidR="00C3628E" w:rsidRPr="00D0236F">
        <w:rPr>
          <w:rFonts w:ascii="Book Antiqua" w:hAnsi="Book Antiqua" w:cs="Times New Roman"/>
          <w:kern w:val="0"/>
          <w:sz w:val="24"/>
          <w:szCs w:val="24"/>
        </w:rPr>
        <w:t xml:space="preserve"> </w:t>
      </w:r>
      <w:r w:rsidR="00B369FC" w:rsidRPr="00D0236F">
        <w:rPr>
          <w:rFonts w:ascii="Book Antiqua" w:hAnsi="Book Antiqua" w:cs="Times New Roman"/>
          <w:kern w:val="0"/>
          <w:sz w:val="24"/>
          <w:szCs w:val="24"/>
        </w:rPr>
        <w:t>designated</w:t>
      </w:r>
      <w:r w:rsidR="002F59BC" w:rsidRPr="00D0236F">
        <w:rPr>
          <w:rFonts w:ascii="Book Antiqua" w:hAnsi="Book Antiqua" w:cs="Times New Roman"/>
          <w:kern w:val="0"/>
          <w:sz w:val="24"/>
          <w:szCs w:val="24"/>
        </w:rPr>
        <w:t xml:space="preserve"> as</w:t>
      </w:r>
      <w:r w:rsidR="00C3628E" w:rsidRPr="00D0236F">
        <w:rPr>
          <w:rFonts w:ascii="Book Antiqua" w:hAnsi="Book Antiqua" w:cs="Times New Roman"/>
          <w:kern w:val="0"/>
          <w:sz w:val="24"/>
          <w:szCs w:val="24"/>
        </w:rPr>
        <w:t xml:space="preserve"> esophageal squamous cell </w:t>
      </w:r>
      <w:r w:rsidR="000B1F9F" w:rsidRPr="00D0236F">
        <w:rPr>
          <w:rFonts w:ascii="Book Antiqua" w:hAnsi="Book Antiqua" w:cs="Times New Roman"/>
          <w:kern w:val="0"/>
          <w:sz w:val="24"/>
          <w:szCs w:val="24"/>
        </w:rPr>
        <w:t>carcinoma</w:t>
      </w:r>
      <w:r w:rsidR="00C3628E" w:rsidRPr="00D0236F">
        <w:rPr>
          <w:rFonts w:ascii="Book Antiqua" w:hAnsi="Book Antiqua" w:cs="Times New Roman"/>
          <w:kern w:val="0"/>
          <w:sz w:val="24"/>
          <w:szCs w:val="24"/>
        </w:rPr>
        <w:t xml:space="preserve"> (</w:t>
      </w:r>
      <w:r w:rsidR="00944B5E" w:rsidRPr="00D0236F">
        <w:rPr>
          <w:rFonts w:ascii="Book Antiqua" w:hAnsi="Book Antiqua" w:cs="Times New Roman"/>
          <w:kern w:val="0"/>
          <w:sz w:val="24"/>
          <w:szCs w:val="24"/>
        </w:rPr>
        <w:t>E</w:t>
      </w:r>
      <w:r w:rsidR="00C3628E" w:rsidRPr="00D0236F">
        <w:rPr>
          <w:rFonts w:ascii="Book Antiqua" w:hAnsi="Book Antiqua" w:cs="Times New Roman"/>
          <w:kern w:val="0"/>
          <w:sz w:val="24"/>
          <w:szCs w:val="24"/>
        </w:rPr>
        <w:t xml:space="preserve">SCC) and </w:t>
      </w:r>
      <w:r w:rsidR="00944B5E" w:rsidRPr="00D0236F">
        <w:rPr>
          <w:rFonts w:ascii="Book Antiqua" w:hAnsi="Book Antiqua" w:cs="Times New Roman"/>
          <w:kern w:val="0"/>
          <w:sz w:val="24"/>
          <w:szCs w:val="24"/>
        </w:rPr>
        <w:t xml:space="preserve">esophageal </w:t>
      </w:r>
      <w:r w:rsidR="00C3628E" w:rsidRPr="00D0236F">
        <w:rPr>
          <w:rFonts w:ascii="Book Antiqua" w:hAnsi="Book Antiqua" w:cs="Times New Roman"/>
          <w:kern w:val="0"/>
          <w:sz w:val="24"/>
          <w:szCs w:val="24"/>
        </w:rPr>
        <w:t>adenocarcinoma.</w:t>
      </w:r>
      <w:r w:rsidR="00944B5E" w:rsidRPr="00D0236F">
        <w:rPr>
          <w:rFonts w:ascii="Book Antiqua" w:hAnsi="Book Antiqua" w:cs="Times New Roman"/>
          <w:kern w:val="0"/>
          <w:sz w:val="24"/>
          <w:szCs w:val="24"/>
        </w:rPr>
        <w:t xml:space="preserve"> </w:t>
      </w:r>
      <w:r w:rsidR="000B1F9F" w:rsidRPr="00D0236F">
        <w:rPr>
          <w:rFonts w:ascii="Book Antiqua" w:hAnsi="Book Antiqua" w:cs="Times New Roman"/>
          <w:kern w:val="0"/>
          <w:sz w:val="24"/>
          <w:szCs w:val="24"/>
        </w:rPr>
        <w:t xml:space="preserve">In China, esophageal cancer is the </w:t>
      </w:r>
      <w:r w:rsidR="0095168A" w:rsidRPr="00D0236F">
        <w:rPr>
          <w:rFonts w:ascii="Book Antiqua" w:hAnsi="Book Antiqua" w:cs="Times New Roman"/>
          <w:kern w:val="0"/>
          <w:sz w:val="24"/>
          <w:szCs w:val="24"/>
        </w:rPr>
        <w:t>third</w:t>
      </w:r>
      <w:r w:rsidR="000B1F9F" w:rsidRPr="00D0236F">
        <w:rPr>
          <w:rFonts w:ascii="Book Antiqua" w:hAnsi="Book Antiqua" w:cs="Times New Roman"/>
          <w:kern w:val="0"/>
          <w:sz w:val="24"/>
          <w:szCs w:val="24"/>
        </w:rPr>
        <w:t xml:space="preserve"> leading cause of cancer death with </w:t>
      </w:r>
      <w:r w:rsidR="0095168A" w:rsidRPr="00D0236F">
        <w:rPr>
          <w:rFonts w:ascii="Book Antiqua" w:hAnsi="Book Antiqua" w:cs="Times New Roman"/>
          <w:kern w:val="0"/>
          <w:sz w:val="24"/>
          <w:szCs w:val="24"/>
        </w:rPr>
        <w:t xml:space="preserve">an </w:t>
      </w:r>
      <w:r w:rsidR="00B369FC" w:rsidRPr="00D0236F">
        <w:rPr>
          <w:rFonts w:ascii="Book Antiqua" w:hAnsi="Book Antiqua" w:cs="Times New Roman"/>
          <w:kern w:val="0"/>
          <w:sz w:val="24"/>
          <w:szCs w:val="24"/>
        </w:rPr>
        <w:t xml:space="preserve">estimated </w:t>
      </w:r>
      <w:r w:rsidR="000B1F9F" w:rsidRPr="00D0236F">
        <w:rPr>
          <w:rFonts w:ascii="Book Antiqua" w:hAnsi="Book Antiqua" w:cs="Times New Roman"/>
          <w:kern w:val="0"/>
          <w:sz w:val="24"/>
          <w:szCs w:val="24"/>
        </w:rPr>
        <w:t>246</w:t>
      </w:r>
      <w:r w:rsidR="0095168A" w:rsidRPr="00D0236F">
        <w:rPr>
          <w:rFonts w:ascii="Book Antiqua" w:hAnsi="Book Antiqua" w:cs="Times New Roman"/>
          <w:kern w:val="0"/>
          <w:sz w:val="24"/>
          <w:szCs w:val="24"/>
        </w:rPr>
        <w:t>000</w:t>
      </w:r>
      <w:r w:rsidR="000B1F9F" w:rsidRPr="00D0236F">
        <w:rPr>
          <w:rFonts w:ascii="Book Antiqua" w:hAnsi="Book Antiqua" w:cs="Times New Roman"/>
          <w:kern w:val="0"/>
          <w:sz w:val="24"/>
          <w:szCs w:val="24"/>
        </w:rPr>
        <w:t xml:space="preserve"> new cases </w:t>
      </w:r>
      <w:r w:rsidR="0095168A" w:rsidRPr="00D0236F">
        <w:rPr>
          <w:rFonts w:ascii="Book Antiqua" w:hAnsi="Book Antiqua" w:cs="Times New Roman"/>
          <w:kern w:val="0"/>
          <w:sz w:val="24"/>
          <w:szCs w:val="24"/>
        </w:rPr>
        <w:t>and</w:t>
      </w:r>
      <w:r w:rsidR="000B1F9F" w:rsidRPr="00D0236F">
        <w:rPr>
          <w:rFonts w:ascii="Book Antiqua" w:hAnsi="Book Antiqua" w:cs="Times New Roman"/>
          <w:kern w:val="0"/>
          <w:sz w:val="24"/>
          <w:szCs w:val="24"/>
        </w:rPr>
        <w:t xml:space="preserve"> </w:t>
      </w:r>
      <w:r w:rsidR="0095168A" w:rsidRPr="00D0236F">
        <w:rPr>
          <w:rFonts w:ascii="Book Antiqua" w:hAnsi="Book Antiqua" w:cs="Times New Roman"/>
          <w:kern w:val="0"/>
          <w:sz w:val="24"/>
          <w:szCs w:val="24"/>
        </w:rPr>
        <w:t>188</w:t>
      </w:r>
      <w:r w:rsidR="000B1F9F" w:rsidRPr="00D0236F">
        <w:rPr>
          <w:rFonts w:ascii="Book Antiqua" w:hAnsi="Book Antiqua" w:cs="Times New Roman"/>
          <w:kern w:val="0"/>
          <w:sz w:val="24"/>
          <w:szCs w:val="24"/>
        </w:rPr>
        <w:t>000 deaths in 2015</w:t>
      </w:r>
      <w:hyperlink w:anchor="_ENREF_2" w:tooltip="Chen, 2016 #521" w:history="1">
        <w:r w:rsidR="004239EC" w:rsidRPr="00D0236F">
          <w:rPr>
            <w:rFonts w:ascii="Book Antiqua" w:hAnsi="Book Antiqua" w:cs="Times New Roman"/>
            <w:kern w:val="0"/>
            <w:sz w:val="24"/>
            <w:szCs w:val="24"/>
            <w:vertAlign w:val="superscript"/>
          </w:rPr>
          <w:t>[2]</w:t>
        </w:r>
      </w:hyperlink>
      <w:r w:rsidR="0095168A" w:rsidRPr="00D0236F">
        <w:rPr>
          <w:rFonts w:ascii="Book Antiqua" w:hAnsi="Book Antiqua" w:cs="Times New Roman"/>
          <w:kern w:val="0"/>
          <w:sz w:val="24"/>
          <w:szCs w:val="24"/>
        </w:rPr>
        <w:t>. Although ESCC</w:t>
      </w:r>
      <w:r w:rsidR="00B369FC" w:rsidRPr="00D0236F">
        <w:rPr>
          <w:rFonts w:ascii="Book Antiqua" w:hAnsi="Book Antiqua" w:cs="Times New Roman"/>
          <w:kern w:val="0"/>
          <w:sz w:val="24"/>
          <w:szCs w:val="24"/>
        </w:rPr>
        <w:t>,</w:t>
      </w:r>
      <w:r w:rsidR="00AC5372" w:rsidRPr="00D0236F">
        <w:rPr>
          <w:rFonts w:ascii="Book Antiqua" w:hAnsi="Book Antiqua" w:cs="Times New Roman"/>
          <w:kern w:val="0"/>
          <w:sz w:val="24"/>
          <w:szCs w:val="24"/>
        </w:rPr>
        <w:t xml:space="preserve"> </w:t>
      </w:r>
      <w:r w:rsidR="009241DC" w:rsidRPr="00D0236F">
        <w:rPr>
          <w:rFonts w:ascii="Book Antiqua" w:hAnsi="Book Antiqua" w:cs="Times New Roman"/>
          <w:kern w:val="0"/>
          <w:sz w:val="24"/>
          <w:szCs w:val="24"/>
        </w:rPr>
        <w:t>which accounts for 70% of cases</w:t>
      </w:r>
      <w:r w:rsidR="00B369FC" w:rsidRPr="00D0236F">
        <w:rPr>
          <w:rFonts w:ascii="Book Antiqua" w:hAnsi="Book Antiqua" w:cs="Times New Roman"/>
          <w:kern w:val="0"/>
          <w:sz w:val="24"/>
          <w:szCs w:val="24"/>
        </w:rPr>
        <w:t>,</w:t>
      </w:r>
      <w:r w:rsidR="009241DC" w:rsidRPr="00D0236F">
        <w:rPr>
          <w:rFonts w:ascii="Book Antiqua" w:hAnsi="Book Antiqua" w:cs="Times New Roman"/>
          <w:kern w:val="0"/>
          <w:sz w:val="24"/>
          <w:szCs w:val="24"/>
        </w:rPr>
        <w:t xml:space="preserve"> </w:t>
      </w:r>
      <w:r w:rsidR="00AC5372" w:rsidRPr="00D0236F">
        <w:rPr>
          <w:rFonts w:ascii="Book Antiqua" w:hAnsi="Book Antiqua" w:cs="Times New Roman"/>
          <w:kern w:val="0"/>
          <w:sz w:val="24"/>
          <w:szCs w:val="24"/>
        </w:rPr>
        <w:t>remains</w:t>
      </w:r>
      <w:r w:rsidR="0095168A" w:rsidRPr="00D0236F">
        <w:rPr>
          <w:rFonts w:ascii="Book Antiqua" w:hAnsi="Book Antiqua" w:cs="Times New Roman"/>
          <w:kern w:val="0"/>
          <w:sz w:val="24"/>
          <w:szCs w:val="24"/>
        </w:rPr>
        <w:t xml:space="preserve"> </w:t>
      </w:r>
      <w:r w:rsidR="00AC5372" w:rsidRPr="00D0236F">
        <w:rPr>
          <w:rFonts w:ascii="Book Antiqua" w:hAnsi="Book Antiqua" w:cs="Times New Roman"/>
          <w:kern w:val="0"/>
          <w:sz w:val="24"/>
          <w:szCs w:val="24"/>
        </w:rPr>
        <w:t>the most prevalent form of esophageal cancer</w:t>
      </w:r>
      <w:r w:rsidR="0095168A" w:rsidRPr="00D0236F">
        <w:rPr>
          <w:rFonts w:ascii="Book Antiqua" w:hAnsi="Book Antiqua" w:cs="Times New Roman"/>
          <w:kern w:val="0"/>
          <w:sz w:val="24"/>
          <w:szCs w:val="24"/>
        </w:rPr>
        <w:t>,</w:t>
      </w:r>
      <w:bookmarkStart w:id="42" w:name="OLE_LINK1"/>
      <w:bookmarkStart w:id="43" w:name="OLE_LINK2"/>
      <w:r w:rsidR="0095168A" w:rsidRPr="00D0236F">
        <w:rPr>
          <w:rFonts w:ascii="Book Antiqua" w:hAnsi="Book Antiqua" w:cs="Times New Roman"/>
          <w:kern w:val="0"/>
          <w:sz w:val="24"/>
          <w:szCs w:val="24"/>
        </w:rPr>
        <w:t xml:space="preserve"> the </w:t>
      </w:r>
      <w:r w:rsidR="00AC5372" w:rsidRPr="00D0236F">
        <w:rPr>
          <w:rFonts w:ascii="Book Antiqua" w:hAnsi="Book Antiqua" w:cs="Times New Roman"/>
          <w:kern w:val="0"/>
          <w:sz w:val="24"/>
          <w:szCs w:val="24"/>
        </w:rPr>
        <w:t>prevalence</w:t>
      </w:r>
      <w:r w:rsidR="0095168A" w:rsidRPr="00D0236F">
        <w:rPr>
          <w:rFonts w:ascii="Book Antiqua" w:hAnsi="Book Antiqua" w:cs="Times New Roman"/>
          <w:kern w:val="0"/>
          <w:sz w:val="24"/>
          <w:szCs w:val="24"/>
        </w:rPr>
        <w:t xml:space="preserve"> of ESCC</w:t>
      </w:r>
      <w:bookmarkEnd w:id="42"/>
      <w:bookmarkEnd w:id="43"/>
      <w:r w:rsidR="0095168A" w:rsidRPr="00D0236F">
        <w:rPr>
          <w:rFonts w:ascii="Book Antiqua" w:hAnsi="Book Antiqua" w:cs="Times New Roman"/>
          <w:kern w:val="0"/>
          <w:sz w:val="24"/>
          <w:szCs w:val="24"/>
        </w:rPr>
        <w:t xml:space="preserve"> has </w:t>
      </w:r>
      <w:r w:rsidR="00AC5372" w:rsidRPr="00D0236F">
        <w:rPr>
          <w:rFonts w:ascii="Book Antiqua" w:hAnsi="Book Antiqua" w:cs="Times New Roman"/>
          <w:kern w:val="0"/>
          <w:sz w:val="24"/>
          <w:szCs w:val="24"/>
        </w:rPr>
        <w:t>declined</w:t>
      </w:r>
      <w:r w:rsidR="0095168A" w:rsidRPr="00D0236F">
        <w:rPr>
          <w:rFonts w:ascii="Book Antiqua" w:hAnsi="Book Antiqua" w:cs="Times New Roman"/>
          <w:kern w:val="0"/>
          <w:sz w:val="24"/>
          <w:szCs w:val="24"/>
        </w:rPr>
        <w:t xml:space="preserve"> substantially in recent years.</w:t>
      </w:r>
      <w:r w:rsidR="00575CA2" w:rsidRPr="00D0236F">
        <w:rPr>
          <w:rFonts w:ascii="Book Antiqua" w:hAnsi="Book Antiqua" w:cs="Times New Roman"/>
          <w:kern w:val="0"/>
          <w:sz w:val="24"/>
          <w:szCs w:val="24"/>
        </w:rPr>
        <w:t xml:space="preserve"> </w:t>
      </w:r>
      <w:r w:rsidR="00AC5372" w:rsidRPr="00D0236F">
        <w:rPr>
          <w:rFonts w:ascii="Book Antiqua" w:hAnsi="Book Antiqua" w:cs="Times New Roman"/>
          <w:kern w:val="0"/>
          <w:sz w:val="24"/>
          <w:szCs w:val="24"/>
        </w:rPr>
        <w:t xml:space="preserve">In contrast to the decreasing prevalence of ESCC, an alarming rise of </w:t>
      </w:r>
      <w:r w:rsidR="00660416" w:rsidRPr="00D0236F">
        <w:rPr>
          <w:rFonts w:ascii="Book Antiqua" w:hAnsi="Book Antiqua" w:cs="Times New Roman"/>
          <w:kern w:val="0"/>
          <w:sz w:val="24"/>
          <w:szCs w:val="24"/>
        </w:rPr>
        <w:t xml:space="preserve">the incidence in </w:t>
      </w:r>
      <w:r w:rsidR="00AC5372" w:rsidRPr="00D0236F">
        <w:rPr>
          <w:rFonts w:ascii="Book Antiqua" w:hAnsi="Book Antiqua" w:cs="Times New Roman"/>
          <w:kern w:val="0"/>
          <w:sz w:val="24"/>
          <w:szCs w:val="24"/>
        </w:rPr>
        <w:t xml:space="preserve">esophagogastric junction adenocarcinoma (EGJA) </w:t>
      </w:r>
      <w:r w:rsidR="00660416" w:rsidRPr="00D0236F">
        <w:rPr>
          <w:rFonts w:ascii="Book Antiqua" w:hAnsi="Book Antiqua" w:cs="Times New Roman"/>
          <w:kern w:val="0"/>
          <w:sz w:val="24"/>
          <w:szCs w:val="24"/>
        </w:rPr>
        <w:t>has been observed in both developed and developing countries</w:t>
      </w:r>
      <w:r w:rsidR="00A16731" w:rsidRPr="00D0236F">
        <w:rPr>
          <w:rFonts w:ascii="Book Antiqua" w:hAnsi="Book Antiqua" w:cs="Times New Roman"/>
          <w:kern w:val="0"/>
          <w:sz w:val="24"/>
          <w:szCs w:val="24"/>
        </w:rPr>
        <w:t xml:space="preserve"> with 260000 new cases diagnosed in 201</w:t>
      </w:r>
      <w:r w:rsidR="00797CB6" w:rsidRPr="00D0236F">
        <w:rPr>
          <w:rFonts w:ascii="Book Antiqua" w:hAnsi="Book Antiqua" w:cs="Times New Roman"/>
          <w:kern w:val="0"/>
          <w:sz w:val="24"/>
          <w:szCs w:val="24"/>
        </w:rPr>
        <w:t>2</w:t>
      </w:r>
      <w:r w:rsidR="00662EAC" w:rsidRPr="00D0236F">
        <w:rPr>
          <w:rFonts w:ascii="Book Antiqua" w:hAnsi="Book Antiqua" w:cs="Times New Roman"/>
          <w:kern w:val="0"/>
          <w:sz w:val="24"/>
          <w:szCs w:val="24"/>
        </w:rPr>
        <w:fldChar w:fldCharType="begin">
          <w:fldData xml:space="preserve">PEVuZE5vdGU+PENpdGU+PEF1dGhvcj5Db2xxdWhvdW48L0F1dGhvcj48WWVhcj4yMDE1PC9ZZWFy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aW9kaWNhbD48cGFnZXM+MTg4MS04PC9wYWdlcz48dm9sdW1lPjY0PC92b2x1bWU+PG51bWJlcj4x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LXRpdGxlPjxhYmJyLTE+Q2FuY2VyPC9hYmJyLTE+PC9hbHQtcGVyaW9kaWNhbD48cGFnZXM+MjA0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MT5DYW5jZXIgbGV0dGVyczwvYWJici0xPjwvYWx0LXBlcmlvZGljYWw+PHBhZ2VzPjE4LTI1PC9w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PEVuZE5vdGU+PENpdGU+PEF1dGhvcj5Db2xxdWhvdW48L0F1dGhvcj48WWVhcj4yMDE1PC9ZZWFy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aW9kaWNhbD48cGFnZXM+MTg4MS04PC9wYWdlcz48dm9sdW1lPjY0PC92b2x1bWU+PG51bWJlcj4x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LXRpdGxlPjxhYmJyLTE+Q2FuY2VyPC9hYmJyLTE+PC9hbHQtcGVyaW9kaWNhbD48cGFnZXM+MjA0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2" w:tooltip="Colquhoun, 2015 #522" w:history="1">
        <w:r w:rsidR="00606B3A" w:rsidRPr="00D0236F">
          <w:rPr>
            <w:rFonts w:ascii="Book Antiqua" w:hAnsi="Book Antiqua" w:cs="Times New Roman"/>
            <w:kern w:val="0"/>
            <w:sz w:val="24"/>
            <w:szCs w:val="24"/>
            <w:vertAlign w:val="superscript"/>
          </w:rPr>
          <w:t>2-4</w:t>
        </w:r>
      </w:hyperlink>
      <w:r w:rsidR="00E91FBB"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797CB6" w:rsidRPr="00D0236F">
        <w:rPr>
          <w:rFonts w:ascii="Book Antiqua" w:hAnsi="Book Antiqua" w:cs="Times New Roman"/>
          <w:kern w:val="0"/>
          <w:sz w:val="24"/>
          <w:szCs w:val="24"/>
        </w:rPr>
        <w:t xml:space="preserve">. </w:t>
      </w:r>
      <w:r w:rsidR="00400774" w:rsidRPr="00D0236F">
        <w:rPr>
          <w:rFonts w:ascii="Book Antiqua" w:hAnsi="Book Antiqua" w:cs="Times New Roman"/>
          <w:kern w:val="0"/>
          <w:sz w:val="24"/>
          <w:szCs w:val="24"/>
        </w:rPr>
        <w:t xml:space="preserve">Interestingly, </w:t>
      </w:r>
      <w:r w:rsidR="00F86F72" w:rsidRPr="00D0236F">
        <w:rPr>
          <w:rFonts w:ascii="Book Antiqua" w:hAnsi="Book Antiqua" w:cs="Times New Roman"/>
          <w:kern w:val="0"/>
          <w:sz w:val="24"/>
          <w:szCs w:val="24"/>
        </w:rPr>
        <w:t>in China</w:t>
      </w:r>
      <w:r w:rsidR="00076C43" w:rsidRPr="00D0236F">
        <w:rPr>
          <w:rFonts w:ascii="Book Antiqua" w:hAnsi="Book Antiqua" w:cs="Times New Roman"/>
          <w:kern w:val="0"/>
          <w:sz w:val="24"/>
          <w:szCs w:val="24"/>
        </w:rPr>
        <w:t xml:space="preserve"> the</w:t>
      </w:r>
      <w:r w:rsidR="00F86F72" w:rsidRPr="00D0236F">
        <w:rPr>
          <w:rFonts w:ascii="Book Antiqua" w:hAnsi="Book Antiqua" w:cs="Times New Roman"/>
          <w:kern w:val="0"/>
          <w:sz w:val="24"/>
          <w:szCs w:val="24"/>
        </w:rPr>
        <w:t xml:space="preserve"> </w:t>
      </w:r>
      <w:r w:rsidR="00B369FC" w:rsidRPr="00D0236F">
        <w:rPr>
          <w:rFonts w:ascii="Book Antiqua" w:hAnsi="Book Antiqua" w:cs="Times New Roman"/>
          <w:kern w:val="0"/>
          <w:sz w:val="24"/>
          <w:szCs w:val="24"/>
        </w:rPr>
        <w:t xml:space="preserve">incidence of </w:t>
      </w:r>
      <w:r w:rsidR="00296C10" w:rsidRPr="00D0236F">
        <w:rPr>
          <w:rFonts w:ascii="Book Antiqua" w:hAnsi="Book Antiqua" w:cs="Times New Roman"/>
          <w:kern w:val="0"/>
          <w:sz w:val="24"/>
          <w:szCs w:val="24"/>
        </w:rPr>
        <w:t xml:space="preserve">EGJA </w:t>
      </w:r>
      <w:r w:rsidR="00413059" w:rsidRPr="00D0236F">
        <w:rPr>
          <w:rFonts w:ascii="Book Antiqua" w:hAnsi="Book Antiqua" w:cs="Times New Roman"/>
          <w:kern w:val="0"/>
          <w:sz w:val="24"/>
          <w:szCs w:val="24"/>
        </w:rPr>
        <w:t>appears</w:t>
      </w:r>
      <w:r w:rsidR="00400774" w:rsidRPr="00D0236F">
        <w:rPr>
          <w:rFonts w:ascii="Book Antiqua" w:hAnsi="Book Antiqua" w:cs="Times New Roman"/>
          <w:kern w:val="0"/>
          <w:sz w:val="24"/>
          <w:szCs w:val="24"/>
        </w:rPr>
        <w:t xml:space="preserve"> </w:t>
      </w:r>
      <w:r w:rsidR="00413059" w:rsidRPr="00D0236F">
        <w:rPr>
          <w:rFonts w:ascii="Book Antiqua" w:hAnsi="Book Antiqua" w:cs="Times New Roman"/>
          <w:kern w:val="0"/>
          <w:sz w:val="24"/>
          <w:szCs w:val="24"/>
        </w:rPr>
        <w:t xml:space="preserve">to </w:t>
      </w:r>
      <w:r w:rsidR="00B369FC" w:rsidRPr="00D0236F">
        <w:rPr>
          <w:rFonts w:ascii="Book Antiqua" w:hAnsi="Book Antiqua" w:cs="Times New Roman"/>
          <w:kern w:val="0"/>
          <w:sz w:val="24"/>
          <w:szCs w:val="24"/>
        </w:rPr>
        <w:t xml:space="preserve">be </w:t>
      </w:r>
      <w:r w:rsidR="00413059" w:rsidRPr="00D0236F">
        <w:rPr>
          <w:rFonts w:ascii="Book Antiqua" w:hAnsi="Book Antiqua" w:cs="Times New Roman"/>
          <w:kern w:val="0"/>
          <w:sz w:val="24"/>
          <w:szCs w:val="24"/>
        </w:rPr>
        <w:t>high in area</w:t>
      </w:r>
      <w:r w:rsidR="00B369FC" w:rsidRPr="00D0236F">
        <w:rPr>
          <w:rFonts w:ascii="Book Antiqua" w:hAnsi="Book Antiqua" w:cs="Times New Roman"/>
          <w:kern w:val="0"/>
          <w:sz w:val="24"/>
          <w:szCs w:val="24"/>
        </w:rPr>
        <w:t>s</w:t>
      </w:r>
      <w:r w:rsidR="00413059" w:rsidRPr="00D0236F">
        <w:rPr>
          <w:rFonts w:ascii="Book Antiqua" w:hAnsi="Book Antiqua" w:cs="Times New Roman"/>
          <w:kern w:val="0"/>
          <w:sz w:val="24"/>
          <w:szCs w:val="24"/>
        </w:rPr>
        <w:t xml:space="preserve"> where the prevalence of ESCC is </w:t>
      </w:r>
      <w:r w:rsidR="00D33575" w:rsidRPr="00D0236F">
        <w:rPr>
          <w:rFonts w:ascii="Book Antiqua" w:hAnsi="Book Antiqua" w:cs="Times New Roman"/>
          <w:kern w:val="0"/>
          <w:sz w:val="24"/>
          <w:szCs w:val="24"/>
        </w:rPr>
        <w:t xml:space="preserve">also </w:t>
      </w:r>
      <w:r w:rsidR="00F86F72" w:rsidRPr="00D0236F">
        <w:rPr>
          <w:rFonts w:ascii="Book Antiqua" w:hAnsi="Book Antiqua" w:cs="Times New Roman"/>
          <w:kern w:val="0"/>
          <w:sz w:val="24"/>
          <w:szCs w:val="24"/>
        </w:rPr>
        <w:t>high</w:t>
      </w:r>
      <w:r w:rsidR="00662EAC" w:rsidRPr="00D0236F">
        <w:rPr>
          <w:rFonts w:ascii="Book Antiqua" w:hAnsi="Book Antiqua" w:cs="Times New Roman"/>
          <w:kern w:val="0"/>
          <w:sz w:val="24"/>
          <w:szCs w:val="24"/>
        </w:rPr>
        <w:fldChar w:fldCharType="begin">
          <w:fldData xml:space="preserve">PEVuZE5vdGU+PENpdGU+PEF1dGhvcj5UcmFuPC9BdXRob3I+PFllYXI+MjAwNTwvWWVhcj48UmVj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am91cm5hbCBvZiBjYW5jZXI8L2FiYnItMT48L2FsdC1wZXJpb2RpY2FsPjxwYWdlcz40NTYtNjM8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PEVuZE5vdGU+PENpdGU+PEF1dGhvcj5UcmFuPC9BdXRob3I+PFllYXI+MjAwNTwvWWVhcj48UmVj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am91cm5hbCBvZiBjYW5jZXI8L2FiYnItMT48L2FsdC1wZXJpb2RpY2FsPjxwYWdlcz40NTYtNjM8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5" w:tooltip="Tran, 2005 #525" w:history="1">
        <w:r w:rsidR="00606B3A" w:rsidRPr="00D0236F">
          <w:rPr>
            <w:rFonts w:ascii="Book Antiqua" w:hAnsi="Book Antiqua" w:cs="Times New Roman"/>
            <w:kern w:val="0"/>
            <w:sz w:val="24"/>
            <w:szCs w:val="24"/>
            <w:vertAlign w:val="superscript"/>
          </w:rPr>
          <w:t>5</w:t>
        </w:r>
      </w:hyperlink>
      <w:r w:rsidR="00E91FBB"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1E4E76" w:rsidRPr="00D0236F">
        <w:rPr>
          <w:rFonts w:ascii="Book Antiqua" w:hAnsi="Book Antiqua" w:cs="Times New Roman"/>
          <w:kern w:val="0"/>
          <w:sz w:val="24"/>
          <w:szCs w:val="24"/>
        </w:rPr>
        <w:t>.</w:t>
      </w:r>
      <w:r w:rsidR="00F86F72" w:rsidRPr="00D0236F">
        <w:rPr>
          <w:rFonts w:ascii="Book Antiqua" w:hAnsi="Book Antiqua" w:cs="Times New Roman"/>
          <w:kern w:val="0"/>
          <w:sz w:val="24"/>
          <w:szCs w:val="24"/>
        </w:rPr>
        <w:t xml:space="preserve"> </w:t>
      </w:r>
      <w:r w:rsidR="002F59BC" w:rsidRPr="00D0236F">
        <w:rPr>
          <w:rFonts w:ascii="Book Antiqua" w:hAnsi="Book Antiqua" w:cs="Times New Roman"/>
          <w:kern w:val="0"/>
          <w:sz w:val="24"/>
          <w:szCs w:val="24"/>
        </w:rPr>
        <w:t xml:space="preserve">This </w:t>
      </w:r>
      <w:r w:rsidR="009954AB" w:rsidRPr="00D0236F">
        <w:rPr>
          <w:rFonts w:ascii="Book Antiqua" w:hAnsi="Book Antiqua" w:cs="Times New Roman"/>
          <w:kern w:val="0"/>
          <w:sz w:val="24"/>
          <w:szCs w:val="24"/>
        </w:rPr>
        <w:t xml:space="preserve">similar geographic distribution </w:t>
      </w:r>
      <w:r w:rsidR="00526F18" w:rsidRPr="00D0236F">
        <w:rPr>
          <w:rFonts w:ascii="Book Antiqua" w:hAnsi="Book Antiqua" w:cs="Times New Roman"/>
          <w:kern w:val="0"/>
          <w:sz w:val="24"/>
          <w:szCs w:val="24"/>
        </w:rPr>
        <w:t>suggest</w:t>
      </w:r>
      <w:r w:rsidR="009954AB" w:rsidRPr="00D0236F">
        <w:rPr>
          <w:rFonts w:ascii="Book Antiqua" w:hAnsi="Book Antiqua" w:cs="Times New Roman"/>
          <w:kern w:val="0"/>
          <w:sz w:val="24"/>
          <w:szCs w:val="24"/>
        </w:rPr>
        <w:t>s similar environmental factors</w:t>
      </w:r>
      <w:r w:rsidR="00526F18" w:rsidRPr="00D0236F">
        <w:rPr>
          <w:rFonts w:ascii="Book Antiqua" w:hAnsi="Book Antiqua" w:cs="Times New Roman"/>
          <w:kern w:val="0"/>
          <w:sz w:val="24"/>
          <w:szCs w:val="24"/>
        </w:rPr>
        <w:t>, similar dietary habit</w:t>
      </w:r>
      <w:r w:rsidR="00B369FC" w:rsidRPr="00D0236F">
        <w:rPr>
          <w:rFonts w:ascii="Book Antiqua" w:hAnsi="Book Antiqua" w:cs="Times New Roman"/>
          <w:kern w:val="0"/>
          <w:sz w:val="24"/>
          <w:szCs w:val="24"/>
        </w:rPr>
        <w:t>s</w:t>
      </w:r>
      <w:r w:rsidR="00526F18" w:rsidRPr="00D0236F">
        <w:rPr>
          <w:rFonts w:ascii="Book Antiqua" w:hAnsi="Book Antiqua" w:cs="Times New Roman"/>
          <w:kern w:val="0"/>
          <w:sz w:val="24"/>
          <w:szCs w:val="24"/>
        </w:rPr>
        <w:t xml:space="preserve"> and even similar molecular alterations </w:t>
      </w:r>
      <w:r w:rsidR="002F59BC" w:rsidRPr="00D0236F">
        <w:rPr>
          <w:rFonts w:ascii="Book Antiqua" w:hAnsi="Book Antiqua" w:cs="Times New Roman"/>
          <w:kern w:val="0"/>
          <w:sz w:val="24"/>
          <w:szCs w:val="24"/>
        </w:rPr>
        <w:t xml:space="preserve">are </w:t>
      </w:r>
      <w:r w:rsidR="009954AB" w:rsidRPr="00D0236F">
        <w:rPr>
          <w:rFonts w:ascii="Book Antiqua" w:hAnsi="Book Antiqua" w:cs="Times New Roman"/>
          <w:kern w:val="0"/>
          <w:sz w:val="24"/>
          <w:szCs w:val="24"/>
        </w:rPr>
        <w:t xml:space="preserve">involved in both </w:t>
      </w:r>
      <w:r w:rsidR="00526F18" w:rsidRPr="00D0236F">
        <w:rPr>
          <w:rFonts w:ascii="Book Antiqua" w:hAnsi="Book Antiqua" w:cs="Times New Roman"/>
          <w:kern w:val="0"/>
          <w:sz w:val="24"/>
          <w:szCs w:val="24"/>
        </w:rPr>
        <w:t>ESCC</w:t>
      </w:r>
      <w:r w:rsidR="009954AB" w:rsidRPr="00D0236F">
        <w:rPr>
          <w:rFonts w:ascii="Book Antiqua" w:hAnsi="Book Antiqua" w:cs="Times New Roman"/>
          <w:kern w:val="0"/>
          <w:sz w:val="24"/>
          <w:szCs w:val="24"/>
        </w:rPr>
        <w:t xml:space="preserve"> and </w:t>
      </w:r>
      <w:r w:rsidR="00526F18" w:rsidRPr="00D0236F">
        <w:rPr>
          <w:rFonts w:ascii="Book Antiqua" w:hAnsi="Book Antiqua" w:cs="Times New Roman"/>
          <w:kern w:val="0"/>
          <w:sz w:val="24"/>
          <w:szCs w:val="24"/>
        </w:rPr>
        <w:t>EGJA</w:t>
      </w:r>
      <w:r w:rsidR="00662EAC" w:rsidRPr="00D0236F">
        <w:rPr>
          <w:rFonts w:ascii="Book Antiqua" w:hAnsi="Book Antiqua" w:cs="Times New Roman"/>
          <w:kern w:val="0"/>
          <w:sz w:val="24"/>
          <w:szCs w:val="24"/>
        </w:rPr>
        <w:fldChar w:fldCharType="begin">
          <w:fldData xml:space="preserve">PEVuZE5vdGU+PENpdGU+PEF1dGhvcj5DaGVuPC9BdXRob3I+PFllYXI+MjAwMzwvWWVhcj48UmVj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dC1wZXJpb2RpY2FsPjxwYWdlcz4xNi0yMTwvcGFnZXM+PHZvbHVtZT45PC92b2x1bWU+PG51bWJl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=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PEVuZE5vdGU+PENpdGU+PEF1dGhvcj5DaGVuPC9BdXRob3I+PFllYXI+MjAwMzwvWWVhcj48UmVj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dC1wZXJpb2RpY2FsPjxwYWdlcz4xNi0yMTwvcGFnZXM+PHZvbHVtZT45PC92b2x1bWU+PG51bWJl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=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6" w:tooltip="Chen, 2003 #526" w:history="1">
        <w:r w:rsidR="00606B3A" w:rsidRPr="00D0236F">
          <w:rPr>
            <w:rFonts w:ascii="Book Antiqua" w:hAnsi="Book Antiqua" w:cs="Times New Roman"/>
            <w:kern w:val="0"/>
            <w:sz w:val="24"/>
            <w:szCs w:val="24"/>
            <w:vertAlign w:val="superscript"/>
          </w:rPr>
          <w:t>6</w:t>
        </w:r>
      </w:hyperlink>
      <w:r w:rsidR="00E91FBB"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9954AB" w:rsidRPr="00D0236F">
        <w:rPr>
          <w:rFonts w:ascii="Book Antiqua" w:hAnsi="Book Antiqua" w:cs="Times New Roman"/>
          <w:kern w:val="0"/>
          <w:sz w:val="24"/>
          <w:szCs w:val="24"/>
        </w:rPr>
        <w:t>.</w:t>
      </w:r>
    </w:p>
    <w:p w14:paraId="61C5B542" w14:textId="3FD15374" w:rsidR="00944B5E" w:rsidRPr="00D0236F" w:rsidRDefault="00264FE2"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The prognosis of </w:t>
      </w:r>
      <w:r w:rsidR="00C51C4B" w:rsidRPr="00D0236F">
        <w:rPr>
          <w:rFonts w:ascii="Book Antiqua" w:hAnsi="Book Antiqua" w:cs="Times New Roman"/>
          <w:kern w:val="0"/>
          <w:sz w:val="24"/>
          <w:szCs w:val="24"/>
        </w:rPr>
        <w:t xml:space="preserve">ESCC </w:t>
      </w:r>
      <w:r w:rsidRPr="00D0236F">
        <w:rPr>
          <w:rFonts w:ascii="Book Antiqua" w:hAnsi="Book Antiqua" w:cs="Times New Roman"/>
          <w:kern w:val="0"/>
          <w:sz w:val="24"/>
          <w:szCs w:val="24"/>
        </w:rPr>
        <w:t>is</w:t>
      </w:r>
      <w:r w:rsidR="00C51C4B" w:rsidRPr="00D0236F">
        <w:rPr>
          <w:rFonts w:ascii="Book Antiqua" w:hAnsi="Book Antiqua" w:cs="Times New Roman"/>
          <w:kern w:val="0"/>
          <w:sz w:val="24"/>
          <w:szCs w:val="24"/>
        </w:rPr>
        <w:t xml:space="preserve"> poor with </w:t>
      </w:r>
      <w:r w:rsidR="002F59BC" w:rsidRPr="00D0236F">
        <w:rPr>
          <w:rFonts w:ascii="Book Antiqua" w:hAnsi="Book Antiqua" w:cs="Times New Roman"/>
          <w:kern w:val="0"/>
          <w:sz w:val="24"/>
          <w:szCs w:val="24"/>
        </w:rPr>
        <w:t xml:space="preserve">an </w:t>
      </w:r>
      <w:r w:rsidR="00C51C4B" w:rsidRPr="00D0236F">
        <w:rPr>
          <w:rFonts w:ascii="Book Antiqua" w:hAnsi="Book Antiqua" w:cs="Times New Roman"/>
          <w:kern w:val="0"/>
          <w:sz w:val="24"/>
          <w:szCs w:val="24"/>
        </w:rPr>
        <w:t xml:space="preserve">overall 5-year </w:t>
      </w:r>
      <w:r w:rsidR="002F59BC" w:rsidRPr="00D0236F">
        <w:rPr>
          <w:rFonts w:ascii="Book Antiqua" w:hAnsi="Book Antiqua" w:cs="Times New Roman"/>
          <w:kern w:val="0"/>
          <w:sz w:val="24"/>
          <w:szCs w:val="24"/>
        </w:rPr>
        <w:t>incidence</w:t>
      </w:r>
      <w:r w:rsidR="00B031EF" w:rsidRPr="00D0236F">
        <w:rPr>
          <w:rFonts w:ascii="Book Antiqua" w:hAnsi="Book Antiqua" w:cs="Times New Roman"/>
          <w:kern w:val="0"/>
          <w:sz w:val="24"/>
          <w:szCs w:val="24"/>
        </w:rPr>
        <w:t xml:space="preserve"> of </w:t>
      </w:r>
      <w:r w:rsidR="00C51C4B" w:rsidRPr="00D0236F">
        <w:rPr>
          <w:rFonts w:ascii="Book Antiqua" w:hAnsi="Book Antiqua" w:cs="Times New Roman"/>
          <w:kern w:val="0"/>
          <w:sz w:val="24"/>
          <w:szCs w:val="24"/>
        </w:rPr>
        <w:t xml:space="preserve">survival </w:t>
      </w:r>
      <w:r w:rsidRPr="00D0236F">
        <w:rPr>
          <w:rFonts w:ascii="Book Antiqua" w:hAnsi="Book Antiqua" w:cs="Times New Roman"/>
          <w:kern w:val="0"/>
          <w:sz w:val="24"/>
          <w:szCs w:val="24"/>
        </w:rPr>
        <w:t>ranging from 15% to 25%</w:t>
      </w:r>
      <w:r w:rsidRPr="00D0236F">
        <w:rPr>
          <w:rFonts w:ascii="Book Antiqua" w:hAnsi="Book Antiqua" w:cs="Times New Roman"/>
          <w:kern w:val="0"/>
          <w:sz w:val="24"/>
          <w:szCs w:val="24"/>
        </w:rPr>
        <w:fldChar w:fldCharType="begin">
          <w:fldData xml:space="preserve">PEVuZE5vdGU+PENpdGU+PEF1dGhvcj5FbnppbmdlcjwvQXV0aG9yPjxZZWFyPjIwMDM8L1llYXI+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IGpvdXJuYWwgb2YgbWVkaWNpbmU8L2FiYnItMT48L2FsdC1wZXJpb2RpY2FsPjxwYWdlcz4yMjQx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cz4xNzktODM8L3BhZ2VzPjx2b2x1bWU+MTAzPC92b2x1bWU+PG51bWJlcj4yPC9udW1iZXI+PGVk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PEVuZE5vdGU+PENpdGU+PEF1dGhvcj5FbnppbmdlcjwvQXV0aG9yPjxZZWFyPjIwMDM8L1llYXI+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IGpvdXJuYWwgb2YgbWVkaWNpbmU8L2FiYnItMT48L2FsdC1wZXJpb2RpY2FsPjxwYWdlcz4yMjQx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Pr="00D0236F">
        <w:rPr>
          <w:rFonts w:ascii="Book Antiqua" w:hAnsi="Book Antiqua" w:cs="Times New Roman"/>
          <w:kern w:val="0"/>
          <w:sz w:val="24"/>
          <w:szCs w:val="24"/>
        </w:rPr>
      </w:r>
      <w:r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7" w:tooltip="Enzinger, 2003 #527" w:history="1">
        <w:r w:rsidR="00606B3A" w:rsidRPr="00D0236F">
          <w:rPr>
            <w:rFonts w:ascii="Book Antiqua" w:hAnsi="Book Antiqua" w:cs="Times New Roman"/>
            <w:kern w:val="0"/>
            <w:sz w:val="24"/>
            <w:szCs w:val="24"/>
            <w:vertAlign w:val="superscript"/>
          </w:rPr>
          <w:t>7</w:t>
        </w:r>
      </w:hyperlink>
      <w:r w:rsidR="00E91FBB" w:rsidRPr="00D0236F">
        <w:rPr>
          <w:rFonts w:ascii="Book Antiqua" w:hAnsi="Book Antiqua" w:cs="Times New Roman"/>
          <w:kern w:val="0"/>
          <w:sz w:val="24"/>
          <w:szCs w:val="24"/>
          <w:vertAlign w:val="superscript"/>
        </w:rPr>
        <w:t>,</w:t>
      </w:r>
      <w:hyperlink w:anchor="_ENREF_8" w:tooltip="Kim, 2011 #528" w:history="1">
        <w:r w:rsidR="00606B3A" w:rsidRPr="00D0236F">
          <w:rPr>
            <w:rFonts w:ascii="Book Antiqua" w:hAnsi="Book Antiqua" w:cs="Times New Roman"/>
            <w:kern w:val="0"/>
            <w:sz w:val="24"/>
            <w:szCs w:val="24"/>
            <w:vertAlign w:val="superscript"/>
          </w:rPr>
          <w:t>8</w:t>
        </w:r>
      </w:hyperlink>
      <w:r w:rsidR="00E91FBB"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rPr>
        <w:fldChar w:fldCharType="end"/>
      </w:r>
      <w:r w:rsidR="00C51C4B" w:rsidRPr="00D0236F">
        <w:rPr>
          <w:rFonts w:ascii="Book Antiqua" w:hAnsi="Book Antiqua" w:cs="Times New Roman"/>
          <w:kern w:val="0"/>
          <w:sz w:val="24"/>
          <w:szCs w:val="24"/>
        </w:rPr>
        <w:t xml:space="preserve">. </w:t>
      </w:r>
      <w:r w:rsidR="00B30344" w:rsidRPr="00D0236F">
        <w:rPr>
          <w:rFonts w:ascii="Book Antiqua" w:hAnsi="Book Antiqua" w:cs="Times New Roman"/>
          <w:kern w:val="0"/>
          <w:sz w:val="24"/>
          <w:szCs w:val="24"/>
        </w:rPr>
        <w:t xml:space="preserve">The high mortality in ESCC and EGJA mostly results from </w:t>
      </w:r>
      <w:r w:rsidR="00DB67EF" w:rsidRPr="00D0236F">
        <w:rPr>
          <w:rFonts w:ascii="Book Antiqua" w:hAnsi="Book Antiqua" w:cs="Times New Roman"/>
          <w:kern w:val="0"/>
          <w:sz w:val="24"/>
          <w:szCs w:val="24"/>
        </w:rPr>
        <w:t xml:space="preserve">diagnosis at late stages due to </w:t>
      </w:r>
      <w:r w:rsidR="00B30344" w:rsidRPr="00D0236F">
        <w:rPr>
          <w:rFonts w:ascii="Book Antiqua" w:hAnsi="Book Antiqua" w:cs="Times New Roman"/>
          <w:kern w:val="0"/>
          <w:sz w:val="24"/>
          <w:szCs w:val="24"/>
        </w:rPr>
        <w:t xml:space="preserve">the lack of specific symptoms </w:t>
      </w:r>
      <w:r w:rsidR="00DB67EF" w:rsidRPr="00D0236F">
        <w:rPr>
          <w:rFonts w:ascii="Book Antiqua" w:hAnsi="Book Antiqua" w:cs="Times New Roman"/>
          <w:kern w:val="0"/>
          <w:sz w:val="24"/>
          <w:szCs w:val="24"/>
        </w:rPr>
        <w:t xml:space="preserve">of </w:t>
      </w:r>
      <w:r w:rsidR="00B30344" w:rsidRPr="00D0236F">
        <w:rPr>
          <w:rFonts w:ascii="Book Antiqua" w:hAnsi="Book Antiqua" w:cs="Times New Roman"/>
          <w:kern w:val="0"/>
          <w:sz w:val="24"/>
          <w:szCs w:val="24"/>
        </w:rPr>
        <w:t xml:space="preserve">patients </w:t>
      </w:r>
      <w:r w:rsidR="00DB67EF" w:rsidRPr="00D0236F">
        <w:rPr>
          <w:rFonts w:ascii="Book Antiqua" w:hAnsi="Book Antiqua" w:cs="Times New Roman"/>
          <w:kern w:val="0"/>
          <w:sz w:val="24"/>
          <w:szCs w:val="24"/>
        </w:rPr>
        <w:t xml:space="preserve">in </w:t>
      </w:r>
      <w:r w:rsidR="00B30344" w:rsidRPr="00D0236F">
        <w:rPr>
          <w:rFonts w:ascii="Book Antiqua" w:hAnsi="Book Antiqua" w:cs="Times New Roman"/>
          <w:kern w:val="0"/>
          <w:sz w:val="24"/>
          <w:szCs w:val="24"/>
        </w:rPr>
        <w:t>early stage disease</w:t>
      </w:r>
      <w:r w:rsidR="003878EE" w:rsidRPr="00D0236F">
        <w:rPr>
          <w:rFonts w:ascii="Book Antiqua" w:hAnsi="Book Antiqua" w:cs="Times New Roman"/>
          <w:kern w:val="0"/>
          <w:sz w:val="24"/>
          <w:szCs w:val="24"/>
        </w:rPr>
        <w:t>, but t</w:t>
      </w:r>
      <w:r w:rsidR="00A244D8" w:rsidRPr="00D0236F">
        <w:rPr>
          <w:rFonts w:ascii="Book Antiqua" w:hAnsi="Book Antiqua" w:cs="Times New Roman"/>
          <w:kern w:val="0"/>
          <w:sz w:val="24"/>
          <w:szCs w:val="24"/>
        </w:rPr>
        <w:t xml:space="preserve">he prognosis is substantially better for patients diagnosed </w:t>
      </w:r>
      <w:r w:rsidR="00DB67EF" w:rsidRPr="00D0236F">
        <w:rPr>
          <w:rFonts w:ascii="Book Antiqua" w:hAnsi="Book Antiqua" w:cs="Times New Roman"/>
          <w:kern w:val="0"/>
          <w:sz w:val="24"/>
          <w:szCs w:val="24"/>
        </w:rPr>
        <w:t xml:space="preserve">in the </w:t>
      </w:r>
      <w:r w:rsidR="00A244D8" w:rsidRPr="00D0236F">
        <w:rPr>
          <w:rFonts w:ascii="Book Antiqua" w:hAnsi="Book Antiqua" w:cs="Times New Roman"/>
          <w:kern w:val="0"/>
          <w:sz w:val="24"/>
          <w:szCs w:val="24"/>
        </w:rPr>
        <w:t>early stage (</w:t>
      </w:r>
      <w:r w:rsidR="00A244D8" w:rsidRPr="00D0236F">
        <w:rPr>
          <w:rFonts w:ascii="Book Antiqua" w:hAnsi="Book Antiqua" w:cs="Times New Roman"/>
          <w:i/>
          <w:iCs/>
          <w:kern w:val="0"/>
          <w:sz w:val="24"/>
          <w:szCs w:val="24"/>
        </w:rPr>
        <w:t>e.g</w:t>
      </w:r>
      <w:r w:rsidR="00A244D8" w:rsidRPr="00D0236F">
        <w:rPr>
          <w:rFonts w:ascii="Book Antiqua" w:hAnsi="Book Antiqua" w:cs="Times New Roman"/>
          <w:kern w:val="0"/>
          <w:sz w:val="24"/>
          <w:szCs w:val="24"/>
        </w:rPr>
        <w:t>.</w:t>
      </w:r>
      <w:r w:rsidR="00FF6A99" w:rsidRPr="00D0236F">
        <w:rPr>
          <w:rFonts w:ascii="Book Antiqua" w:hAnsi="Book Antiqua" w:cs="Times New Roman"/>
          <w:kern w:val="0"/>
          <w:sz w:val="24"/>
          <w:szCs w:val="24"/>
        </w:rPr>
        <w:t>,</w:t>
      </w:r>
      <w:r w:rsidR="00A244D8" w:rsidRPr="00D0236F">
        <w:rPr>
          <w:rFonts w:ascii="Book Antiqua" w:hAnsi="Book Antiqua" w:cs="Times New Roman"/>
          <w:kern w:val="0"/>
          <w:sz w:val="24"/>
          <w:szCs w:val="24"/>
        </w:rPr>
        <w:t xml:space="preserve"> 5-year survival of </w:t>
      </w:r>
      <w:r w:rsidR="000B4F87" w:rsidRPr="00D0236F">
        <w:rPr>
          <w:rFonts w:ascii="Book Antiqua" w:hAnsi="Book Antiqua" w:cs="Times New Roman"/>
          <w:kern w:val="0"/>
          <w:sz w:val="24"/>
          <w:szCs w:val="24"/>
        </w:rPr>
        <w:t xml:space="preserve">more than 85% </w:t>
      </w:r>
      <w:r w:rsidR="00DB67EF" w:rsidRPr="00D0236F">
        <w:rPr>
          <w:rFonts w:ascii="Book Antiqua" w:hAnsi="Book Antiqua" w:cs="Times New Roman"/>
          <w:kern w:val="0"/>
          <w:sz w:val="24"/>
          <w:szCs w:val="24"/>
        </w:rPr>
        <w:t>for</w:t>
      </w:r>
      <w:r w:rsidR="000B4F87" w:rsidRPr="00D0236F">
        <w:rPr>
          <w:rFonts w:ascii="Book Antiqua" w:hAnsi="Book Antiqua" w:cs="Times New Roman"/>
          <w:kern w:val="0"/>
          <w:sz w:val="24"/>
          <w:szCs w:val="24"/>
        </w:rPr>
        <w:t xml:space="preserve"> ESCC patients</w:t>
      </w:r>
      <w:r w:rsidR="00DB67EF" w:rsidRPr="00D0236F">
        <w:rPr>
          <w:rFonts w:ascii="Book Antiqua" w:hAnsi="Book Antiqua" w:cs="Times New Roman"/>
          <w:kern w:val="0"/>
          <w:sz w:val="24"/>
          <w:szCs w:val="24"/>
        </w:rPr>
        <w:t xml:space="preserve"> diagnosed in early stage</w:t>
      </w:r>
      <w:r w:rsidR="000B4F87" w:rsidRPr="00D0236F">
        <w:rPr>
          <w:rFonts w:ascii="Book Antiqua" w:hAnsi="Book Antiqua" w:cs="Times New Roman"/>
          <w:kern w:val="0"/>
          <w:sz w:val="24"/>
          <w:szCs w:val="24"/>
        </w:rPr>
        <w:t xml:space="preserve"> and </w:t>
      </w:r>
      <w:r w:rsidR="00A244D8" w:rsidRPr="00D0236F">
        <w:rPr>
          <w:rFonts w:ascii="Book Antiqua" w:hAnsi="Book Antiqua" w:cs="Times New Roman"/>
          <w:kern w:val="0"/>
          <w:sz w:val="24"/>
          <w:szCs w:val="24"/>
        </w:rPr>
        <w:t xml:space="preserve">more than 90% </w:t>
      </w:r>
      <w:r w:rsidR="00DB67EF" w:rsidRPr="00D0236F">
        <w:rPr>
          <w:rFonts w:ascii="Book Antiqua" w:hAnsi="Book Antiqua" w:cs="Times New Roman"/>
          <w:kern w:val="0"/>
          <w:sz w:val="24"/>
          <w:szCs w:val="24"/>
        </w:rPr>
        <w:t xml:space="preserve">for </w:t>
      </w:r>
      <w:r w:rsidR="00A244D8" w:rsidRPr="00D0236F">
        <w:rPr>
          <w:rFonts w:ascii="Book Antiqua" w:hAnsi="Book Antiqua" w:cs="Times New Roman"/>
          <w:kern w:val="0"/>
          <w:sz w:val="24"/>
          <w:szCs w:val="24"/>
        </w:rPr>
        <w:t>EGJA patients with node-negative T1 tumors)</w:t>
      </w:r>
      <w:r w:rsidR="000B4F87" w:rsidRPr="00D0236F">
        <w:rPr>
          <w:rFonts w:ascii="Book Antiqua" w:hAnsi="Book Antiqua" w:cs="Times New Roman"/>
          <w:kern w:val="0"/>
          <w:sz w:val="24"/>
          <w:szCs w:val="24"/>
        </w:rPr>
        <w:fldChar w:fldCharType="begin">
          <w:fldData xml:space="preserve">PEVuZE5vdGU+PENpdGU+PEF1dGhvcj5XYW5nPC9BdXRob3I+PFllYXI+MjAwNDwvWWVhcj48UmVj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aWNhbD48cGFnZXM+MTc0MC00PC9wYWdlcz48dm9sdW1lPjc3PC92b2x1bWU+PG51bWJlcj41PC9u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ZnVsbC10aXRsZT48YWJici0xPkd1dDwvYWJici0xPjwvYWx0LXBlcmlvZGljYWw+PHBhZ2VzPjEy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PEVuZE5vdGU+PENpdGU+PEF1dGhvcj5XYW5nPC9BdXRob3I+PFllYXI+MjAwNDwvWWVhcj48UmVj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ZnVsbC10aXRsZT48YWJici0xPkd1dDwvYWJici0xPjwvYWx0LXBlcmlvZGljYWw+PHBhZ2VzPjEy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0B4F87" w:rsidRPr="00D0236F">
        <w:rPr>
          <w:rFonts w:ascii="Book Antiqua" w:hAnsi="Book Antiqua" w:cs="Times New Roman"/>
          <w:kern w:val="0"/>
          <w:sz w:val="24"/>
          <w:szCs w:val="24"/>
        </w:rPr>
      </w:r>
      <w:r w:rsidR="000B4F87"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9" w:tooltip="Wang, 2004 #530" w:history="1">
        <w:r w:rsidR="00606B3A" w:rsidRPr="00D0236F">
          <w:rPr>
            <w:rFonts w:ascii="Book Antiqua" w:hAnsi="Book Antiqua" w:cs="Times New Roman"/>
            <w:kern w:val="0"/>
            <w:sz w:val="24"/>
            <w:szCs w:val="24"/>
            <w:vertAlign w:val="superscript"/>
          </w:rPr>
          <w:t>9</w:t>
        </w:r>
      </w:hyperlink>
      <w:r w:rsidR="00E91FBB" w:rsidRPr="00D0236F">
        <w:rPr>
          <w:rFonts w:ascii="Book Antiqua" w:hAnsi="Book Antiqua" w:cs="Times New Roman"/>
          <w:kern w:val="0"/>
          <w:sz w:val="24"/>
          <w:szCs w:val="24"/>
          <w:vertAlign w:val="superscript"/>
        </w:rPr>
        <w:t>,</w:t>
      </w:r>
      <w:hyperlink w:anchor="_ENREF_10" w:tooltip="Pech, 2008 #529" w:history="1">
        <w:r w:rsidR="00606B3A" w:rsidRPr="00D0236F">
          <w:rPr>
            <w:rFonts w:ascii="Book Antiqua" w:hAnsi="Book Antiqua" w:cs="Times New Roman"/>
            <w:kern w:val="0"/>
            <w:sz w:val="24"/>
            <w:szCs w:val="24"/>
            <w:vertAlign w:val="superscript"/>
          </w:rPr>
          <w:t>10</w:t>
        </w:r>
      </w:hyperlink>
      <w:r w:rsidR="00E91FBB" w:rsidRPr="00D0236F">
        <w:rPr>
          <w:rFonts w:ascii="Book Antiqua" w:hAnsi="Book Antiqua" w:cs="Times New Roman"/>
          <w:kern w:val="0"/>
          <w:sz w:val="24"/>
          <w:szCs w:val="24"/>
          <w:vertAlign w:val="superscript"/>
        </w:rPr>
        <w:t>]</w:t>
      </w:r>
      <w:r w:rsidR="000B4F87" w:rsidRPr="00D0236F">
        <w:rPr>
          <w:rFonts w:ascii="Book Antiqua" w:hAnsi="Book Antiqua" w:cs="Times New Roman"/>
          <w:kern w:val="0"/>
          <w:sz w:val="24"/>
          <w:szCs w:val="24"/>
        </w:rPr>
        <w:fldChar w:fldCharType="end"/>
      </w:r>
      <w:hyperlink w:anchor="_ENREF_10" w:tooltip="Pech, 2008 #529" w:history="1"/>
      <w:r w:rsidR="00A244D8" w:rsidRPr="00D0236F">
        <w:rPr>
          <w:rFonts w:ascii="Book Antiqua" w:hAnsi="Book Antiqua" w:cs="Times New Roman"/>
          <w:kern w:val="0"/>
          <w:sz w:val="24"/>
          <w:szCs w:val="24"/>
        </w:rPr>
        <w:t>.</w:t>
      </w:r>
      <w:r w:rsidR="003667B6" w:rsidRPr="00D0236F">
        <w:rPr>
          <w:rFonts w:ascii="Book Antiqua" w:hAnsi="Book Antiqua" w:cs="Times New Roman"/>
          <w:kern w:val="0"/>
          <w:sz w:val="24"/>
          <w:szCs w:val="24"/>
        </w:rPr>
        <w:t xml:space="preserve"> </w:t>
      </w:r>
      <w:r w:rsidR="00202BDD" w:rsidRPr="00D0236F">
        <w:rPr>
          <w:rFonts w:ascii="Book Antiqua" w:hAnsi="Book Antiqua" w:cs="Times New Roman"/>
          <w:kern w:val="0"/>
          <w:sz w:val="24"/>
          <w:szCs w:val="24"/>
        </w:rPr>
        <w:t xml:space="preserve">However, effective strategies are lacking for screening or detection of pre-cancerous lesions </w:t>
      </w:r>
      <w:r w:rsidR="00DB67EF" w:rsidRPr="00D0236F">
        <w:rPr>
          <w:rFonts w:ascii="Book Antiqua" w:hAnsi="Book Antiqua" w:cs="Times New Roman"/>
          <w:kern w:val="0"/>
          <w:sz w:val="24"/>
          <w:szCs w:val="24"/>
        </w:rPr>
        <w:t xml:space="preserve">in </w:t>
      </w:r>
      <w:r w:rsidR="00202BDD" w:rsidRPr="00D0236F">
        <w:rPr>
          <w:rFonts w:ascii="Book Antiqua" w:hAnsi="Book Antiqua" w:cs="Times New Roman"/>
          <w:kern w:val="0"/>
          <w:sz w:val="24"/>
          <w:szCs w:val="24"/>
        </w:rPr>
        <w:t xml:space="preserve">early-stage ESCC and EGJA. Although </w:t>
      </w:r>
      <w:r w:rsidR="003878EE" w:rsidRPr="00D0236F">
        <w:rPr>
          <w:rFonts w:ascii="Book Antiqua" w:hAnsi="Book Antiqua" w:cs="Times New Roman"/>
          <w:kern w:val="0"/>
          <w:sz w:val="24"/>
          <w:szCs w:val="24"/>
        </w:rPr>
        <w:t xml:space="preserve">endoscopy is used as a primary screening technique and </w:t>
      </w:r>
      <w:r w:rsidR="00DB67EF" w:rsidRPr="00D0236F">
        <w:rPr>
          <w:rFonts w:ascii="Book Antiqua" w:hAnsi="Book Antiqua" w:cs="Times New Roman"/>
          <w:kern w:val="0"/>
          <w:sz w:val="24"/>
          <w:szCs w:val="24"/>
        </w:rPr>
        <w:t xml:space="preserve">can </w:t>
      </w:r>
      <w:r w:rsidR="003878EE" w:rsidRPr="00D0236F">
        <w:rPr>
          <w:rFonts w:ascii="Book Antiqua" w:hAnsi="Book Antiqua" w:cs="Times New Roman"/>
          <w:kern w:val="0"/>
          <w:sz w:val="24"/>
          <w:szCs w:val="24"/>
        </w:rPr>
        <w:t>identify ESCC and EGJA at an early stage, it</w:t>
      </w:r>
      <w:r w:rsidR="00197265" w:rsidRPr="00D0236F">
        <w:rPr>
          <w:rFonts w:ascii="Book Antiqua" w:hAnsi="Book Antiqua" w:cs="Times New Roman"/>
          <w:kern w:val="0"/>
          <w:sz w:val="24"/>
          <w:szCs w:val="24"/>
        </w:rPr>
        <w:t>s extensive utilization is limited by the</w:t>
      </w:r>
      <w:r w:rsidR="003878EE" w:rsidRPr="00D0236F">
        <w:rPr>
          <w:rFonts w:ascii="Book Antiqua" w:hAnsi="Book Antiqua" w:cs="Times New Roman"/>
          <w:kern w:val="0"/>
          <w:sz w:val="24"/>
          <w:szCs w:val="24"/>
        </w:rPr>
        <w:t xml:space="preserve"> invasive </w:t>
      </w:r>
      <w:r w:rsidR="00197265" w:rsidRPr="00D0236F">
        <w:rPr>
          <w:rFonts w:ascii="Book Antiqua" w:hAnsi="Book Antiqua" w:cs="Times New Roman"/>
          <w:kern w:val="0"/>
          <w:sz w:val="24"/>
          <w:szCs w:val="24"/>
        </w:rPr>
        <w:t>nature,</w:t>
      </w:r>
      <w:r w:rsidR="003878EE" w:rsidRPr="00D0236F">
        <w:rPr>
          <w:rFonts w:ascii="Book Antiqua" w:hAnsi="Book Antiqua" w:cs="Times New Roman"/>
          <w:kern w:val="0"/>
          <w:sz w:val="24"/>
          <w:szCs w:val="24"/>
        </w:rPr>
        <w:t xml:space="preserve"> serious side effects and </w:t>
      </w:r>
      <w:r w:rsidR="00197265" w:rsidRPr="00D0236F">
        <w:rPr>
          <w:rFonts w:ascii="Book Antiqua" w:hAnsi="Book Antiqua" w:cs="Times New Roman"/>
          <w:kern w:val="0"/>
          <w:sz w:val="24"/>
          <w:szCs w:val="24"/>
        </w:rPr>
        <w:t xml:space="preserve">dependence on </w:t>
      </w:r>
      <w:r w:rsidR="003878EE" w:rsidRPr="00D0236F">
        <w:rPr>
          <w:rFonts w:ascii="Book Antiqua" w:hAnsi="Book Antiqua" w:cs="Times New Roman"/>
          <w:kern w:val="0"/>
          <w:sz w:val="24"/>
          <w:szCs w:val="24"/>
        </w:rPr>
        <w:t>the skill of the endoscopist.</w:t>
      </w:r>
      <w:r w:rsidR="00702545" w:rsidRPr="00D0236F">
        <w:rPr>
          <w:rFonts w:ascii="Book Antiqua" w:hAnsi="Book Antiqua" w:cs="Times New Roman"/>
          <w:kern w:val="0"/>
          <w:sz w:val="24"/>
          <w:szCs w:val="24"/>
        </w:rPr>
        <w:t xml:space="preserve"> </w:t>
      </w:r>
      <w:r w:rsidR="002F59BC" w:rsidRPr="00D0236F">
        <w:rPr>
          <w:rFonts w:ascii="Book Antiqua" w:hAnsi="Book Antiqua" w:cs="Times New Roman"/>
          <w:kern w:val="0"/>
          <w:sz w:val="24"/>
          <w:szCs w:val="24"/>
        </w:rPr>
        <w:t xml:space="preserve">Moreover, some </w:t>
      </w:r>
      <w:r w:rsidR="0054696C" w:rsidRPr="00D0236F">
        <w:rPr>
          <w:rFonts w:ascii="Book Antiqua" w:hAnsi="Book Antiqua" w:cs="Times New Roman"/>
          <w:kern w:val="0"/>
          <w:sz w:val="24"/>
          <w:szCs w:val="24"/>
        </w:rPr>
        <w:t xml:space="preserve">individuals are unwilling to </w:t>
      </w:r>
      <w:r w:rsidR="00DB67EF" w:rsidRPr="00D0236F">
        <w:rPr>
          <w:rFonts w:ascii="Book Antiqua" w:hAnsi="Book Antiqua" w:cs="Times New Roman"/>
          <w:kern w:val="0"/>
          <w:sz w:val="24"/>
          <w:szCs w:val="24"/>
        </w:rPr>
        <w:t>undergo</w:t>
      </w:r>
      <w:r w:rsidR="004044D9" w:rsidRPr="00D0236F">
        <w:rPr>
          <w:rFonts w:ascii="Book Antiqua" w:hAnsi="Book Antiqua" w:cs="Times New Roman"/>
          <w:kern w:val="0"/>
          <w:sz w:val="24"/>
          <w:szCs w:val="24"/>
        </w:rPr>
        <w:t xml:space="preserve"> endoscopy</w:t>
      </w:r>
      <w:r w:rsidR="002F59BC" w:rsidRPr="00D0236F">
        <w:rPr>
          <w:rFonts w:ascii="Book Antiqua" w:hAnsi="Book Antiqua" w:cs="Times New Roman"/>
          <w:kern w:val="0"/>
          <w:sz w:val="24"/>
          <w:szCs w:val="24"/>
        </w:rPr>
        <w:t>,</w:t>
      </w:r>
      <w:r w:rsidR="0054696C" w:rsidRPr="00D0236F">
        <w:rPr>
          <w:rFonts w:ascii="Book Antiqua" w:hAnsi="Book Antiqua" w:cs="Times New Roman"/>
          <w:kern w:val="0"/>
          <w:sz w:val="24"/>
          <w:szCs w:val="24"/>
        </w:rPr>
        <w:t xml:space="preserve"> </w:t>
      </w:r>
      <w:r w:rsidR="002F59BC" w:rsidRPr="00D0236F">
        <w:rPr>
          <w:rFonts w:ascii="Book Antiqua" w:hAnsi="Book Antiqua" w:cs="Times New Roman"/>
          <w:kern w:val="0"/>
          <w:sz w:val="24"/>
          <w:szCs w:val="24"/>
        </w:rPr>
        <w:t xml:space="preserve">whereas </w:t>
      </w:r>
      <w:r w:rsidR="0054696C" w:rsidRPr="00D0236F">
        <w:rPr>
          <w:rFonts w:ascii="Book Antiqua" w:hAnsi="Book Antiqua" w:cs="Times New Roman"/>
          <w:kern w:val="0"/>
          <w:sz w:val="24"/>
          <w:szCs w:val="24"/>
        </w:rPr>
        <w:t xml:space="preserve">a </w:t>
      </w:r>
      <w:r w:rsidR="004044D9" w:rsidRPr="00D0236F">
        <w:rPr>
          <w:rFonts w:ascii="Book Antiqua" w:hAnsi="Book Antiqua" w:cs="Times New Roman"/>
          <w:kern w:val="0"/>
          <w:sz w:val="24"/>
          <w:szCs w:val="24"/>
        </w:rPr>
        <w:t xml:space="preserve">simple </w:t>
      </w:r>
      <w:r w:rsidR="0054696C" w:rsidRPr="00D0236F">
        <w:rPr>
          <w:rFonts w:ascii="Book Antiqua" w:hAnsi="Book Antiqua" w:cs="Times New Roman"/>
          <w:kern w:val="0"/>
          <w:sz w:val="24"/>
          <w:szCs w:val="24"/>
        </w:rPr>
        <w:t xml:space="preserve">blood test </w:t>
      </w:r>
      <w:r w:rsidR="004044D9" w:rsidRPr="00D0236F">
        <w:rPr>
          <w:rFonts w:ascii="Book Antiqua" w:hAnsi="Book Antiqua" w:cs="Times New Roman"/>
          <w:kern w:val="0"/>
          <w:sz w:val="24"/>
          <w:szCs w:val="24"/>
        </w:rPr>
        <w:t xml:space="preserve">might be </w:t>
      </w:r>
      <w:r w:rsidR="0054696C" w:rsidRPr="00D0236F">
        <w:rPr>
          <w:rFonts w:ascii="Book Antiqua" w:hAnsi="Book Antiqua" w:cs="Times New Roman"/>
          <w:kern w:val="0"/>
          <w:sz w:val="24"/>
          <w:szCs w:val="24"/>
        </w:rPr>
        <w:t>more acceptable.</w:t>
      </w:r>
      <w:r w:rsidR="004044D9" w:rsidRPr="00D0236F">
        <w:rPr>
          <w:rFonts w:ascii="Book Antiqua" w:hAnsi="Book Antiqua" w:cs="Times New Roman"/>
          <w:kern w:val="0"/>
          <w:sz w:val="24"/>
          <w:szCs w:val="24"/>
        </w:rPr>
        <w:t xml:space="preserve"> </w:t>
      </w:r>
      <w:r w:rsidR="002F59BC" w:rsidRPr="00D0236F">
        <w:rPr>
          <w:rFonts w:ascii="Book Antiqua" w:hAnsi="Book Antiqua" w:cs="Times New Roman"/>
          <w:kern w:val="0"/>
          <w:sz w:val="24"/>
          <w:szCs w:val="24"/>
        </w:rPr>
        <w:t>Thus</w:t>
      </w:r>
      <w:r w:rsidR="004044D9" w:rsidRPr="00D0236F">
        <w:rPr>
          <w:rFonts w:ascii="Book Antiqua" w:hAnsi="Book Antiqua" w:cs="Times New Roman"/>
          <w:kern w:val="0"/>
          <w:sz w:val="24"/>
          <w:szCs w:val="24"/>
        </w:rPr>
        <w:t xml:space="preserve">, </w:t>
      </w:r>
      <w:r w:rsidR="006B77D1" w:rsidRPr="00D0236F">
        <w:rPr>
          <w:rFonts w:ascii="Book Antiqua" w:hAnsi="Book Antiqua" w:cs="Times New Roman"/>
          <w:kern w:val="0"/>
          <w:sz w:val="24"/>
          <w:szCs w:val="24"/>
        </w:rPr>
        <w:t xml:space="preserve">identification and validation of </w:t>
      </w:r>
      <w:r w:rsidR="004044D9" w:rsidRPr="00D0236F">
        <w:rPr>
          <w:rFonts w:ascii="Book Antiqua" w:hAnsi="Book Antiqua" w:cs="Times New Roman"/>
          <w:kern w:val="0"/>
          <w:sz w:val="24"/>
          <w:szCs w:val="24"/>
        </w:rPr>
        <w:t>novel non-invasive</w:t>
      </w:r>
      <w:r w:rsidR="00A5565C" w:rsidRPr="00D0236F">
        <w:rPr>
          <w:rFonts w:ascii="Book Antiqua" w:hAnsi="Book Antiqua" w:cs="Times New Roman"/>
          <w:kern w:val="0"/>
          <w:sz w:val="24"/>
          <w:szCs w:val="24"/>
        </w:rPr>
        <w:t xml:space="preserve">, blood-based biomarkers </w:t>
      </w:r>
      <w:r w:rsidR="00DB67EF" w:rsidRPr="00D0236F">
        <w:rPr>
          <w:rFonts w:ascii="Book Antiqua" w:hAnsi="Book Antiqua" w:cs="Times New Roman"/>
          <w:kern w:val="0"/>
          <w:sz w:val="24"/>
          <w:szCs w:val="24"/>
        </w:rPr>
        <w:t>can fulfill a</w:t>
      </w:r>
      <w:r w:rsidR="006B77D1" w:rsidRPr="00D0236F">
        <w:rPr>
          <w:rFonts w:ascii="Book Antiqua" w:hAnsi="Book Antiqua" w:cs="Times New Roman"/>
          <w:kern w:val="0"/>
          <w:sz w:val="24"/>
          <w:szCs w:val="24"/>
        </w:rPr>
        <w:t xml:space="preserve"> great need </w:t>
      </w:r>
      <w:r w:rsidR="004044D9" w:rsidRPr="00D0236F">
        <w:rPr>
          <w:rFonts w:ascii="Book Antiqua" w:hAnsi="Book Antiqua" w:cs="Times New Roman"/>
          <w:kern w:val="0"/>
          <w:sz w:val="24"/>
          <w:szCs w:val="24"/>
        </w:rPr>
        <w:t>for early detection</w:t>
      </w:r>
      <w:r w:rsidR="00A5565C" w:rsidRPr="00D0236F">
        <w:rPr>
          <w:rFonts w:ascii="Book Antiqua" w:hAnsi="Book Antiqua" w:cs="Times New Roman"/>
          <w:kern w:val="0"/>
          <w:sz w:val="24"/>
          <w:szCs w:val="24"/>
        </w:rPr>
        <w:t xml:space="preserve"> of ESCC and EGJA</w:t>
      </w:r>
      <w:r w:rsidR="004044D9" w:rsidRPr="00D0236F">
        <w:rPr>
          <w:rFonts w:ascii="Book Antiqua" w:hAnsi="Book Antiqua" w:cs="Times New Roman"/>
          <w:kern w:val="0"/>
          <w:sz w:val="24"/>
          <w:szCs w:val="24"/>
        </w:rPr>
        <w:t>.</w:t>
      </w:r>
    </w:p>
    <w:p w14:paraId="78C7A181" w14:textId="0FC9AD51" w:rsidR="00944B5E" w:rsidRPr="00D0236F" w:rsidRDefault="002F59BC"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T</w:t>
      </w:r>
      <w:r w:rsidR="006B77D1" w:rsidRPr="00D0236F">
        <w:rPr>
          <w:rFonts w:ascii="Book Antiqua" w:hAnsi="Book Antiqua" w:cs="Times New Roman"/>
          <w:kern w:val="0"/>
          <w:sz w:val="24"/>
          <w:szCs w:val="24"/>
        </w:rPr>
        <w:t xml:space="preserve">umor-associated </w:t>
      </w:r>
      <w:r w:rsidR="002772D7" w:rsidRPr="00D0236F">
        <w:rPr>
          <w:rFonts w:ascii="Book Antiqua" w:hAnsi="Book Antiqua" w:cs="Times New Roman"/>
          <w:kern w:val="0"/>
          <w:sz w:val="24"/>
          <w:szCs w:val="24"/>
        </w:rPr>
        <w:t xml:space="preserve">(TA) </w:t>
      </w:r>
      <w:r w:rsidR="006B77D1" w:rsidRPr="00D0236F">
        <w:rPr>
          <w:rFonts w:ascii="Book Antiqua" w:hAnsi="Book Antiqua" w:cs="Times New Roman"/>
          <w:kern w:val="0"/>
          <w:sz w:val="24"/>
          <w:szCs w:val="24"/>
        </w:rPr>
        <w:t xml:space="preserve">autoantibodies are emerging as strong candidates </w:t>
      </w:r>
      <w:r w:rsidR="00C91466" w:rsidRPr="00D0236F">
        <w:rPr>
          <w:rFonts w:ascii="Book Antiqua" w:hAnsi="Book Antiqua" w:cs="Times New Roman"/>
          <w:kern w:val="0"/>
          <w:sz w:val="24"/>
          <w:szCs w:val="24"/>
        </w:rPr>
        <w:t xml:space="preserve">for </w:t>
      </w:r>
      <w:r w:rsidR="0005491F" w:rsidRPr="00D0236F">
        <w:rPr>
          <w:rFonts w:ascii="Book Antiqua" w:hAnsi="Book Antiqua" w:cs="Times New Roman"/>
          <w:kern w:val="0"/>
          <w:sz w:val="24"/>
          <w:szCs w:val="24"/>
        </w:rPr>
        <w:lastRenderedPageBreak/>
        <w:t xml:space="preserve">clinically useful </w:t>
      </w:r>
      <w:r w:rsidR="00C91466" w:rsidRPr="00D0236F">
        <w:rPr>
          <w:rFonts w:ascii="Book Antiqua" w:hAnsi="Book Antiqua" w:cs="Times New Roman"/>
          <w:kern w:val="0"/>
          <w:sz w:val="24"/>
          <w:szCs w:val="24"/>
        </w:rPr>
        <w:t xml:space="preserve">cancer </w:t>
      </w:r>
      <w:r w:rsidR="00423664" w:rsidRPr="00D0236F">
        <w:rPr>
          <w:rFonts w:ascii="Book Antiqua" w:hAnsi="Book Antiqua" w:cs="Times New Roman"/>
          <w:kern w:val="0"/>
          <w:sz w:val="24"/>
          <w:szCs w:val="24"/>
        </w:rPr>
        <w:t>biomarkers</w:t>
      </w:r>
      <w:r w:rsidR="00076C43" w:rsidRPr="00D0236F">
        <w:rPr>
          <w:rFonts w:ascii="Book Antiqua" w:hAnsi="Book Antiqua" w:cs="Times New Roman"/>
          <w:kern w:val="0"/>
          <w:sz w:val="24"/>
          <w:szCs w:val="24"/>
        </w:rPr>
        <w:t xml:space="preserve"> because</w:t>
      </w:r>
      <w:r w:rsidR="00C91466" w:rsidRPr="00D0236F">
        <w:rPr>
          <w:rFonts w:ascii="Book Antiqua" w:hAnsi="Book Antiqua" w:cs="Times New Roman"/>
          <w:kern w:val="0"/>
          <w:sz w:val="24"/>
          <w:szCs w:val="24"/>
        </w:rPr>
        <w:t xml:space="preserve"> t</w:t>
      </w:r>
      <w:r w:rsidR="006B77D1" w:rsidRPr="00D0236F">
        <w:rPr>
          <w:rFonts w:ascii="Book Antiqua" w:hAnsi="Book Antiqua" w:cs="Times New Roman"/>
          <w:kern w:val="0"/>
          <w:sz w:val="24"/>
          <w:szCs w:val="24"/>
        </w:rPr>
        <w:t>hey are produced early in tumorigenesis</w:t>
      </w:r>
      <w:r w:rsidR="00C91466" w:rsidRPr="00D0236F">
        <w:rPr>
          <w:rFonts w:ascii="Book Antiqua" w:hAnsi="Book Antiqua" w:cs="Times New Roman"/>
          <w:kern w:val="0"/>
          <w:sz w:val="24"/>
          <w:szCs w:val="24"/>
        </w:rPr>
        <w:t xml:space="preserve"> and </w:t>
      </w:r>
      <w:r w:rsidR="0005491F" w:rsidRPr="00D0236F">
        <w:rPr>
          <w:rFonts w:ascii="Book Antiqua" w:hAnsi="Book Antiqua" w:cs="Times New Roman"/>
          <w:kern w:val="0"/>
          <w:sz w:val="24"/>
          <w:szCs w:val="24"/>
        </w:rPr>
        <w:t xml:space="preserve">can </w:t>
      </w:r>
      <w:r w:rsidR="00C91466" w:rsidRPr="00D0236F">
        <w:rPr>
          <w:rFonts w:ascii="Book Antiqua" w:hAnsi="Book Antiqua" w:cs="Times New Roman"/>
          <w:kern w:val="0"/>
          <w:sz w:val="24"/>
          <w:szCs w:val="24"/>
        </w:rPr>
        <w:t>be detect</w:t>
      </w:r>
      <w:r w:rsidR="006C59B9" w:rsidRPr="00D0236F">
        <w:rPr>
          <w:rFonts w:ascii="Book Antiqua" w:hAnsi="Book Antiqua" w:cs="Times New Roman"/>
          <w:kern w:val="0"/>
          <w:sz w:val="24"/>
          <w:szCs w:val="24"/>
        </w:rPr>
        <w:t>able</w:t>
      </w:r>
      <w:r w:rsidR="00C91466" w:rsidRPr="00D0236F">
        <w:rPr>
          <w:rFonts w:ascii="Book Antiqua" w:hAnsi="Book Antiqua" w:cs="Times New Roman"/>
          <w:kern w:val="0"/>
          <w:sz w:val="24"/>
          <w:szCs w:val="24"/>
        </w:rPr>
        <w:t xml:space="preserve"> </w:t>
      </w:r>
      <w:r w:rsidR="006B77D1" w:rsidRPr="00D0236F">
        <w:rPr>
          <w:rFonts w:ascii="Book Antiqua" w:hAnsi="Book Antiqua" w:cs="Times New Roman"/>
          <w:kern w:val="0"/>
          <w:sz w:val="24"/>
          <w:szCs w:val="24"/>
        </w:rPr>
        <w:t xml:space="preserve">up to </w:t>
      </w:r>
      <w:r w:rsidR="00076C43" w:rsidRPr="00D0236F">
        <w:rPr>
          <w:rFonts w:ascii="Book Antiqua" w:hAnsi="Book Antiqua" w:cs="Times New Roman"/>
          <w:kern w:val="0"/>
          <w:sz w:val="24"/>
          <w:szCs w:val="24"/>
        </w:rPr>
        <w:t xml:space="preserve">five </w:t>
      </w:r>
      <w:r w:rsidR="006B77D1" w:rsidRPr="00D0236F">
        <w:rPr>
          <w:rFonts w:ascii="Book Antiqua" w:hAnsi="Book Antiqua" w:cs="Times New Roman"/>
          <w:kern w:val="0"/>
          <w:sz w:val="24"/>
          <w:szCs w:val="24"/>
        </w:rPr>
        <w:t xml:space="preserve">years before </w:t>
      </w:r>
      <w:r w:rsidR="006C59B9" w:rsidRPr="00D0236F">
        <w:rPr>
          <w:rFonts w:ascii="Book Antiqua" w:hAnsi="Book Antiqua" w:cs="Times New Roman"/>
          <w:kern w:val="0"/>
          <w:sz w:val="24"/>
          <w:szCs w:val="24"/>
        </w:rPr>
        <w:t>the clinical manifestations of cancer</w:t>
      </w:r>
      <w:r w:rsidR="00662EAC" w:rsidRPr="00D0236F">
        <w:rPr>
          <w:rFonts w:ascii="Book Antiqua" w:hAnsi="Book Antiqua" w:cs="Times New Roman"/>
          <w:kern w:val="0"/>
          <w:sz w:val="24"/>
          <w:szCs w:val="24"/>
        </w:rPr>
        <w:fldChar w:fldCharType="begin">
          <w:fldData xml:space="preserve">PEVuZE5vdGU+PENpdGU+PEF1dGhvcj5DaGFwbWFuPC9BdXRob3I+PFllYXI+MjAxMTwvWWVhcj48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bmNlciBSZXM8L2Z1bGwtdGl0bGU+PC9wZXJpb2RpY2FsPjxwYWdlcz4xNDc0LTgwPC9wYWdlcz48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IG9mIEx1bmcgQ2FuY2VyPC9hYmJyLTE+PC9hbHQtcGVyaW9kaWNhbD48cGFnZXM+NTEzLTk8L3Bh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czwvZnVsbC10aXRsZT48L3BlcmlvZGljYWw+PHBhZ2VzPjE3NjctNzU8L3BhZ2VzPjx2b2x1bWU+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</w:fldData>
        </w:fldChar>
      </w:r>
      <w:r w:rsidR="00847568" w:rsidRPr="00D0236F">
        <w:rPr>
          <w:rFonts w:ascii="Book Antiqua" w:hAnsi="Book Antiqua" w:cs="Times New Roman"/>
          <w:kern w:val="0"/>
          <w:sz w:val="24"/>
          <w:szCs w:val="24"/>
        </w:rPr>
        <w:instrText xml:space="preserve"> ADDIN EN.CITE </w:instrText>
      </w:r>
      <w:r w:rsidR="00847568" w:rsidRPr="00D0236F">
        <w:rPr>
          <w:rFonts w:ascii="Book Antiqua" w:hAnsi="Book Antiqua" w:cs="Times New Roman"/>
          <w:kern w:val="0"/>
          <w:sz w:val="24"/>
          <w:szCs w:val="24"/>
        </w:rPr>
        <w:fldChar w:fldCharType="begin">
          <w:fldData xml:space="preserve">PEVuZE5vdGU+PENpdGU+PEF1dGhvcj5DaGFwbWFuPC9BdXRob3I+PFllYXI+MjAxMTwvWWVhcj48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bmNlciBSZXM8L2Z1bGwtdGl0bGU+PC9wZXJpb2RpY2FsPjxwYWdlcz4xNDc0LTgwPC9wYWdlcz48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ZnVsbC10aXRsZT5KIFRob3JhYyBPbmNvbDwvZnVsbC10aXRsZT48YWJici0xPkpvdXJuYWwgb2Yg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czwvZnVsbC10aXRsZT48L3BlcmlvZGljYWw+PHBhZ2VzPjE3NjctNzU8L3BhZ2VzPjx2b2x1bWU+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</w:fldData>
        </w:fldChar>
      </w:r>
      <w:r w:rsidR="00847568" w:rsidRPr="00D0236F">
        <w:rPr>
          <w:rFonts w:ascii="Book Antiqua" w:hAnsi="Book Antiqua" w:cs="Times New Roman"/>
          <w:kern w:val="0"/>
          <w:sz w:val="24"/>
          <w:szCs w:val="24"/>
        </w:rPr>
        <w:instrText xml:space="preserve"> ADDIN EN.CITE.DATA </w:instrText>
      </w:r>
      <w:r w:rsidR="00847568" w:rsidRPr="00D0236F">
        <w:rPr>
          <w:rFonts w:ascii="Book Antiqua" w:hAnsi="Book Antiqua" w:cs="Times New Roman"/>
          <w:kern w:val="0"/>
          <w:sz w:val="24"/>
          <w:szCs w:val="24"/>
        </w:rPr>
      </w:r>
      <w:r w:rsidR="00847568"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E91FBB" w:rsidRPr="00D0236F">
        <w:rPr>
          <w:rFonts w:ascii="Book Antiqua" w:hAnsi="Book Antiqua" w:cs="Times New Roman"/>
          <w:kern w:val="0"/>
          <w:sz w:val="24"/>
          <w:szCs w:val="24"/>
          <w:vertAlign w:val="superscript"/>
        </w:rPr>
        <w:t>[</w:t>
      </w:r>
      <w:hyperlink w:anchor="_ENREF_11" w:tooltip="Chapman, 2011 #614" w:history="1">
        <w:r w:rsidR="00606B3A" w:rsidRPr="00D0236F">
          <w:rPr>
            <w:rFonts w:ascii="Book Antiqua" w:hAnsi="Book Antiqua" w:cs="Times New Roman"/>
            <w:kern w:val="0"/>
            <w:sz w:val="24"/>
            <w:szCs w:val="24"/>
            <w:vertAlign w:val="superscript"/>
          </w:rPr>
          <w:t>11-13</w:t>
        </w:r>
      </w:hyperlink>
      <w:r w:rsidR="00E91FBB"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6B77D1" w:rsidRPr="00D0236F">
        <w:rPr>
          <w:rFonts w:ascii="Book Antiqua" w:hAnsi="Book Antiqua" w:cs="Times New Roman"/>
          <w:kern w:val="0"/>
          <w:sz w:val="24"/>
          <w:szCs w:val="24"/>
        </w:rPr>
        <w:t>.</w:t>
      </w:r>
      <w:r w:rsidR="006C59B9" w:rsidRPr="00D0236F">
        <w:rPr>
          <w:rFonts w:ascii="Book Antiqua" w:hAnsi="Book Antiqua" w:cs="Times New Roman"/>
          <w:kern w:val="0"/>
          <w:sz w:val="24"/>
          <w:szCs w:val="24"/>
        </w:rPr>
        <w:t xml:space="preserve"> </w:t>
      </w:r>
      <w:r w:rsidR="003E7ECD" w:rsidRPr="00D0236F">
        <w:rPr>
          <w:rFonts w:ascii="Book Antiqua" w:hAnsi="Book Antiqua" w:cs="Times New Roman"/>
          <w:kern w:val="0"/>
          <w:sz w:val="24"/>
          <w:szCs w:val="24"/>
        </w:rPr>
        <w:t>Moreover, autoantibodies are also reported as biomarkers used in cancer prognosis and therapeutic monitoring (Table 1)</w:t>
      </w:r>
      <w:commentRangeStart w:id="44"/>
      <w:r w:rsidR="00181FBE" w:rsidRPr="00D0236F">
        <w:rPr>
          <w:rFonts w:ascii="Book Antiqua" w:hAnsi="Book Antiqua" w:cs="Times New Roman"/>
          <w:kern w:val="0"/>
          <w:sz w:val="24"/>
          <w:szCs w:val="24"/>
        </w:rPr>
        <w:fldChar w:fldCharType="begin">
          <w:fldData xml:space="preserve">PEVuZE5vdGU+PENpdGU+PEF1dGhvcj5DaGFwbWFuPC9BdXRob3I+PFllYXI+MjAxMTwvWWVhcj48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cGVyaW9kaWNhbD48cGFnZXM+Mjg2Ni03MjwvcGFnZXM+PHZvbHVtZT4xNTwvdm9sdW1lPjxudW1i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PEVuZE5vdGU+PENpdGU+PEF1dGhvcj5DaGFwbWFuPC9BdXRob3I+PFllYXI+MjAxMTwvWWVhcj48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cGVyaW9kaWNhbD48cGFnZXM+Mjg2Ni03MjwvcGFnZXM+PHZvbHVtZT4xNTwvdm9sdW1lPjxudW1i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181FBE" w:rsidRPr="00D0236F">
        <w:rPr>
          <w:rFonts w:ascii="Book Antiqua" w:hAnsi="Book Antiqua" w:cs="Times New Roman"/>
          <w:kern w:val="0"/>
          <w:sz w:val="24"/>
          <w:szCs w:val="24"/>
        </w:rPr>
      </w:r>
      <w:r w:rsidR="00181FBE"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11" w:tooltip="Chapman, 2011 #614" w:history="1">
        <w:r w:rsidR="00606B3A" w:rsidRPr="00D0236F">
          <w:rPr>
            <w:rFonts w:ascii="Book Antiqua" w:hAnsi="Book Antiqua" w:cs="Times New Roman"/>
            <w:kern w:val="0"/>
            <w:sz w:val="24"/>
            <w:szCs w:val="24"/>
            <w:vertAlign w:val="superscript"/>
          </w:rPr>
          <w:t>11</w:t>
        </w:r>
      </w:hyperlink>
      <w:r w:rsidR="00606B3A" w:rsidRPr="00D0236F">
        <w:rPr>
          <w:rFonts w:ascii="Book Antiqua" w:hAnsi="Book Antiqua" w:cs="Times New Roman"/>
          <w:kern w:val="0"/>
          <w:sz w:val="24"/>
          <w:szCs w:val="24"/>
          <w:vertAlign w:val="superscript"/>
        </w:rPr>
        <w:t>,</w:t>
      </w:r>
      <w:hyperlink w:anchor="_ENREF_14" w:tooltip="Takeda, 2001 #607" w:history="1">
        <w:r w:rsidR="00606B3A" w:rsidRPr="00D0236F">
          <w:rPr>
            <w:rFonts w:ascii="Book Antiqua" w:hAnsi="Book Antiqua" w:cs="Times New Roman"/>
            <w:kern w:val="0"/>
            <w:sz w:val="24"/>
            <w:szCs w:val="24"/>
            <w:vertAlign w:val="superscript"/>
          </w:rPr>
          <w:t>14-21</w:t>
        </w:r>
      </w:hyperlink>
      <w:r w:rsidR="00606B3A" w:rsidRPr="00D0236F">
        <w:rPr>
          <w:rFonts w:ascii="Book Antiqua" w:hAnsi="Book Antiqua" w:cs="Times New Roman"/>
          <w:kern w:val="0"/>
          <w:sz w:val="24"/>
          <w:szCs w:val="24"/>
          <w:vertAlign w:val="superscript"/>
        </w:rPr>
        <w:t>]</w:t>
      </w:r>
      <w:r w:rsidR="00181FBE" w:rsidRPr="00D0236F">
        <w:rPr>
          <w:rFonts w:ascii="Book Antiqua" w:hAnsi="Book Antiqua" w:cs="Times New Roman"/>
          <w:kern w:val="0"/>
          <w:sz w:val="24"/>
          <w:szCs w:val="24"/>
        </w:rPr>
        <w:fldChar w:fldCharType="end"/>
      </w:r>
      <w:commentRangeEnd w:id="44"/>
      <w:r w:rsidR="00076C43" w:rsidRPr="00D0236F">
        <w:rPr>
          <w:rStyle w:val="a9"/>
          <w:kern w:val="0"/>
          <w:sz w:val="24"/>
          <w:szCs w:val="24"/>
        </w:rPr>
        <w:commentReference w:id="44"/>
      </w:r>
      <w:r w:rsidR="003E7ECD" w:rsidRPr="00D0236F">
        <w:rPr>
          <w:rFonts w:ascii="Book Antiqua" w:hAnsi="Book Antiqua" w:cs="Times New Roman"/>
          <w:kern w:val="0"/>
          <w:sz w:val="24"/>
          <w:szCs w:val="24"/>
        </w:rPr>
        <w:t xml:space="preserve">. </w:t>
      </w:r>
      <w:r w:rsidR="00423664" w:rsidRPr="00D0236F">
        <w:rPr>
          <w:rFonts w:ascii="Book Antiqua" w:hAnsi="Book Antiqua" w:cs="Times New Roman"/>
          <w:kern w:val="0"/>
          <w:sz w:val="24"/>
          <w:szCs w:val="24"/>
        </w:rPr>
        <w:t xml:space="preserve">A </w:t>
      </w:r>
      <w:r w:rsidR="00ED063B" w:rsidRPr="00D0236F">
        <w:rPr>
          <w:rFonts w:ascii="Book Antiqua" w:hAnsi="Book Antiqua" w:cs="Times New Roman"/>
          <w:kern w:val="0"/>
          <w:sz w:val="24"/>
          <w:szCs w:val="24"/>
        </w:rPr>
        <w:t xml:space="preserve">large </w:t>
      </w:r>
      <w:r w:rsidR="00423664" w:rsidRPr="00D0236F">
        <w:rPr>
          <w:rFonts w:ascii="Book Antiqua" w:hAnsi="Book Antiqua" w:cs="Times New Roman"/>
          <w:kern w:val="0"/>
          <w:sz w:val="24"/>
          <w:szCs w:val="24"/>
        </w:rPr>
        <w:t xml:space="preserve">number of </w:t>
      </w:r>
      <w:r w:rsidR="00ED063B" w:rsidRPr="00D0236F">
        <w:rPr>
          <w:rFonts w:ascii="Book Antiqua" w:hAnsi="Book Antiqua" w:cs="Times New Roman"/>
          <w:kern w:val="0"/>
          <w:sz w:val="24"/>
          <w:szCs w:val="24"/>
        </w:rPr>
        <w:t>article</w:t>
      </w:r>
      <w:r w:rsidR="00423664" w:rsidRPr="00D0236F">
        <w:rPr>
          <w:rFonts w:ascii="Book Antiqua" w:hAnsi="Book Antiqua" w:cs="Times New Roman"/>
          <w:kern w:val="0"/>
          <w:sz w:val="24"/>
          <w:szCs w:val="24"/>
        </w:rPr>
        <w:t xml:space="preserve">s have evaluated </w:t>
      </w:r>
      <w:r w:rsidR="00ED063B" w:rsidRPr="00D0236F">
        <w:rPr>
          <w:rFonts w:ascii="Book Antiqua" w:hAnsi="Book Antiqua" w:cs="Times New Roman"/>
          <w:kern w:val="0"/>
          <w:sz w:val="24"/>
          <w:szCs w:val="24"/>
        </w:rPr>
        <w:t xml:space="preserve">the potential use of </w:t>
      </w:r>
      <w:r w:rsidR="002772D7" w:rsidRPr="00D0236F">
        <w:rPr>
          <w:rFonts w:ascii="Book Antiqua" w:hAnsi="Book Antiqua" w:cs="Times New Roman"/>
          <w:kern w:val="0"/>
          <w:sz w:val="24"/>
          <w:szCs w:val="24"/>
        </w:rPr>
        <w:t xml:space="preserve">TA </w:t>
      </w:r>
      <w:r w:rsidR="00ED063B" w:rsidRPr="00D0236F">
        <w:rPr>
          <w:rFonts w:ascii="Book Antiqua" w:hAnsi="Book Antiqua" w:cs="Times New Roman"/>
          <w:kern w:val="0"/>
          <w:sz w:val="24"/>
          <w:szCs w:val="24"/>
        </w:rPr>
        <w:t xml:space="preserve">autoantibodies </w:t>
      </w:r>
      <w:r w:rsidR="0005491F" w:rsidRPr="00D0236F">
        <w:rPr>
          <w:rFonts w:ascii="Book Antiqua" w:hAnsi="Book Antiqua" w:cs="Times New Roman"/>
          <w:kern w:val="0"/>
          <w:sz w:val="24"/>
          <w:szCs w:val="24"/>
        </w:rPr>
        <w:t xml:space="preserve">for </w:t>
      </w:r>
      <w:r w:rsidR="00ED063B" w:rsidRPr="00D0236F">
        <w:rPr>
          <w:rFonts w:ascii="Book Antiqua" w:hAnsi="Book Antiqua" w:cs="Times New Roman"/>
          <w:kern w:val="0"/>
          <w:sz w:val="24"/>
          <w:szCs w:val="24"/>
        </w:rPr>
        <w:t>early ESCC detection</w:t>
      </w:r>
      <w:r w:rsidR="00423664" w:rsidRPr="00D0236F">
        <w:rPr>
          <w:rFonts w:ascii="Book Antiqua" w:hAnsi="Book Antiqua" w:cs="Times New Roman"/>
          <w:kern w:val="0"/>
          <w:sz w:val="24"/>
          <w:szCs w:val="24"/>
        </w:rPr>
        <w:t xml:space="preserve">. </w:t>
      </w:r>
      <w:r w:rsidR="0005491F" w:rsidRPr="00D0236F">
        <w:rPr>
          <w:rFonts w:ascii="Book Antiqua" w:hAnsi="Book Antiqua" w:cs="Times New Roman"/>
          <w:kern w:val="0"/>
          <w:sz w:val="24"/>
          <w:szCs w:val="24"/>
        </w:rPr>
        <w:t xml:space="preserve">Therefore, a </w:t>
      </w:r>
      <w:r w:rsidR="005966F0" w:rsidRPr="00D0236F">
        <w:rPr>
          <w:rFonts w:ascii="Book Antiqua" w:hAnsi="Book Antiqua" w:cs="Times New Roman"/>
          <w:kern w:val="0"/>
          <w:sz w:val="24"/>
          <w:szCs w:val="24"/>
        </w:rPr>
        <w:t xml:space="preserve">systematic review is </w:t>
      </w:r>
      <w:r w:rsidR="0005491F" w:rsidRPr="00D0236F">
        <w:rPr>
          <w:rFonts w:ascii="Book Antiqua" w:hAnsi="Book Antiqua" w:cs="Times New Roman"/>
          <w:kern w:val="0"/>
          <w:sz w:val="24"/>
          <w:szCs w:val="24"/>
        </w:rPr>
        <w:t xml:space="preserve">warranted to assess the current potential of TA autoantibodies </w:t>
      </w:r>
      <w:r w:rsidR="005966F0" w:rsidRPr="00D0236F">
        <w:rPr>
          <w:rFonts w:ascii="Book Antiqua" w:hAnsi="Book Antiqua" w:cs="Times New Roman"/>
          <w:kern w:val="0"/>
          <w:sz w:val="24"/>
          <w:szCs w:val="24"/>
        </w:rPr>
        <w:t xml:space="preserve">for the early diagnosis of patients with ESCC. </w:t>
      </w:r>
      <w:r w:rsidR="008A3744" w:rsidRPr="00D0236F">
        <w:rPr>
          <w:rFonts w:ascii="Book Antiqua" w:hAnsi="Book Antiqua" w:cs="Times New Roman"/>
          <w:kern w:val="0"/>
          <w:sz w:val="24"/>
          <w:szCs w:val="24"/>
        </w:rPr>
        <w:t xml:space="preserve">Considering the similarity of </w:t>
      </w:r>
      <w:r w:rsidR="00D326E2" w:rsidRPr="00D0236F">
        <w:rPr>
          <w:rFonts w:ascii="Book Antiqua" w:hAnsi="Book Antiqua" w:cs="Times New Roman"/>
          <w:kern w:val="0"/>
          <w:sz w:val="24"/>
          <w:szCs w:val="24"/>
        </w:rPr>
        <w:t>the etiology and epidemiology in EGJA</w:t>
      </w:r>
      <w:r w:rsidR="008A3744" w:rsidRPr="00D0236F">
        <w:rPr>
          <w:rFonts w:ascii="Book Antiqua" w:hAnsi="Book Antiqua" w:cs="Times New Roman"/>
          <w:kern w:val="0"/>
          <w:sz w:val="24"/>
          <w:szCs w:val="24"/>
        </w:rPr>
        <w:t xml:space="preserve"> and ESCC, </w:t>
      </w:r>
      <w:r w:rsidR="00927F91" w:rsidRPr="00D0236F">
        <w:rPr>
          <w:rFonts w:ascii="Book Antiqua" w:hAnsi="Book Antiqua" w:cs="Times New Roman"/>
          <w:kern w:val="0"/>
          <w:sz w:val="24"/>
          <w:szCs w:val="24"/>
        </w:rPr>
        <w:t xml:space="preserve">we believe that </w:t>
      </w:r>
      <w:r w:rsidR="008A3744" w:rsidRPr="00D0236F">
        <w:rPr>
          <w:rFonts w:ascii="Book Antiqua" w:hAnsi="Book Antiqua" w:cs="Times New Roman"/>
          <w:kern w:val="0"/>
          <w:sz w:val="24"/>
          <w:szCs w:val="24"/>
        </w:rPr>
        <w:t xml:space="preserve">it would be much desirable to </w:t>
      </w:r>
      <w:r w:rsidR="00D326E2" w:rsidRPr="00D0236F">
        <w:rPr>
          <w:rFonts w:ascii="Book Antiqua" w:hAnsi="Book Antiqua" w:cs="Times New Roman"/>
          <w:kern w:val="0"/>
          <w:sz w:val="24"/>
          <w:szCs w:val="24"/>
        </w:rPr>
        <w:t xml:space="preserve">provide together a review of </w:t>
      </w:r>
      <w:r w:rsidR="002772D7" w:rsidRPr="00D0236F">
        <w:rPr>
          <w:rFonts w:ascii="Book Antiqua" w:hAnsi="Book Antiqua" w:cs="Times New Roman"/>
          <w:kern w:val="0"/>
          <w:sz w:val="24"/>
          <w:szCs w:val="24"/>
        </w:rPr>
        <w:t xml:space="preserve">TA </w:t>
      </w:r>
      <w:r w:rsidR="00D326E2" w:rsidRPr="00D0236F">
        <w:rPr>
          <w:rFonts w:ascii="Book Antiqua" w:hAnsi="Book Antiqua" w:cs="Times New Roman"/>
          <w:kern w:val="0"/>
          <w:sz w:val="24"/>
          <w:szCs w:val="24"/>
        </w:rPr>
        <w:t xml:space="preserve">autoantibodies in EGJA </w:t>
      </w:r>
      <w:r w:rsidR="00B23864" w:rsidRPr="00D0236F">
        <w:rPr>
          <w:rFonts w:ascii="Book Antiqua" w:hAnsi="Book Antiqua" w:cs="Times New Roman"/>
          <w:kern w:val="0"/>
          <w:sz w:val="24"/>
          <w:szCs w:val="24"/>
        </w:rPr>
        <w:t xml:space="preserve">and ESCC </w:t>
      </w:r>
      <w:r w:rsidR="00D326E2" w:rsidRPr="00D0236F">
        <w:rPr>
          <w:rFonts w:ascii="Book Antiqua" w:hAnsi="Book Antiqua" w:cs="Times New Roman"/>
          <w:kern w:val="0"/>
          <w:sz w:val="24"/>
          <w:szCs w:val="24"/>
        </w:rPr>
        <w:t xml:space="preserve">at this </w:t>
      </w:r>
      <w:r w:rsidR="00076C43" w:rsidRPr="00D0236F">
        <w:rPr>
          <w:rFonts w:ascii="Book Antiqua" w:hAnsi="Book Antiqua" w:cs="Times New Roman"/>
          <w:kern w:val="0"/>
          <w:sz w:val="24"/>
          <w:szCs w:val="24"/>
        </w:rPr>
        <w:t>current time</w:t>
      </w:r>
      <w:r w:rsidR="00D326E2" w:rsidRPr="00D0236F">
        <w:rPr>
          <w:rFonts w:ascii="Book Antiqua" w:hAnsi="Book Antiqua" w:cs="Times New Roman"/>
          <w:kern w:val="0"/>
          <w:sz w:val="24"/>
          <w:szCs w:val="24"/>
        </w:rPr>
        <w:t xml:space="preserve">. </w:t>
      </w:r>
      <w:r w:rsidR="00423664" w:rsidRPr="00D0236F">
        <w:rPr>
          <w:rFonts w:ascii="Book Antiqua" w:hAnsi="Book Antiqua" w:cs="Times New Roman"/>
          <w:kern w:val="0"/>
          <w:sz w:val="24"/>
          <w:szCs w:val="24"/>
        </w:rPr>
        <w:t xml:space="preserve">We </w:t>
      </w:r>
      <w:r w:rsidR="00927F91" w:rsidRPr="00D0236F">
        <w:rPr>
          <w:rFonts w:ascii="Book Antiqua" w:hAnsi="Book Antiqua" w:cs="Times New Roman"/>
          <w:kern w:val="0"/>
          <w:sz w:val="24"/>
          <w:szCs w:val="24"/>
        </w:rPr>
        <w:t>focus on</w:t>
      </w:r>
      <w:r w:rsidR="00423664" w:rsidRPr="00D0236F">
        <w:rPr>
          <w:rFonts w:ascii="Book Antiqua" w:hAnsi="Book Antiqua" w:cs="Times New Roman"/>
          <w:kern w:val="0"/>
          <w:sz w:val="24"/>
          <w:szCs w:val="24"/>
        </w:rPr>
        <w:t xml:space="preserve"> the key aspects of the study design</w:t>
      </w:r>
      <w:r w:rsidR="00A34E99" w:rsidRPr="00D0236F">
        <w:rPr>
          <w:rFonts w:ascii="Book Antiqua" w:hAnsi="Book Antiqua" w:cs="Times New Roman"/>
          <w:kern w:val="0"/>
          <w:sz w:val="24"/>
          <w:szCs w:val="24"/>
        </w:rPr>
        <w:t>s</w:t>
      </w:r>
      <w:r w:rsidR="00423664" w:rsidRPr="00D0236F">
        <w:rPr>
          <w:rFonts w:ascii="Book Antiqua" w:hAnsi="Book Antiqua" w:cs="Times New Roman"/>
          <w:kern w:val="0"/>
          <w:sz w:val="24"/>
          <w:szCs w:val="24"/>
        </w:rPr>
        <w:t xml:space="preserve"> and </w:t>
      </w:r>
      <w:r w:rsidR="00927F91" w:rsidRPr="00D0236F">
        <w:rPr>
          <w:rFonts w:ascii="Book Antiqua" w:hAnsi="Book Antiqua" w:cs="Times New Roman"/>
          <w:kern w:val="0"/>
          <w:sz w:val="24"/>
          <w:szCs w:val="24"/>
        </w:rPr>
        <w:t>participant</w:t>
      </w:r>
      <w:r w:rsidR="00423664" w:rsidRPr="00D0236F">
        <w:rPr>
          <w:rFonts w:ascii="Book Antiqua" w:hAnsi="Book Antiqua" w:cs="Times New Roman"/>
          <w:kern w:val="0"/>
          <w:sz w:val="24"/>
          <w:szCs w:val="24"/>
        </w:rPr>
        <w:t xml:space="preserve"> characteristics, the sensitivity</w:t>
      </w:r>
      <w:r w:rsidR="00927F91" w:rsidRPr="00D0236F">
        <w:rPr>
          <w:rFonts w:ascii="Book Antiqua" w:hAnsi="Book Antiqua" w:cs="Times New Roman"/>
          <w:kern w:val="0"/>
          <w:sz w:val="24"/>
          <w:szCs w:val="24"/>
        </w:rPr>
        <w:t>,</w:t>
      </w:r>
      <w:r w:rsidR="00423664" w:rsidRPr="00D0236F">
        <w:rPr>
          <w:rFonts w:ascii="Book Antiqua" w:hAnsi="Book Antiqua" w:cs="Times New Roman"/>
          <w:kern w:val="0"/>
          <w:sz w:val="24"/>
          <w:szCs w:val="24"/>
        </w:rPr>
        <w:t xml:space="preserve"> specificity</w:t>
      </w:r>
      <w:r w:rsidR="00927F91" w:rsidRPr="00D0236F">
        <w:rPr>
          <w:rFonts w:ascii="Book Antiqua" w:hAnsi="Book Antiqua" w:cs="Times New Roman"/>
          <w:kern w:val="0"/>
          <w:sz w:val="24"/>
          <w:szCs w:val="24"/>
        </w:rPr>
        <w:t xml:space="preserve"> and area under the receiver operating characteristic</w:t>
      </w:r>
      <w:r w:rsidR="00FF6A99" w:rsidRPr="00D0236F">
        <w:rPr>
          <w:rFonts w:ascii="Book Antiqua" w:hAnsi="Book Antiqua" w:cs="Times New Roman"/>
          <w:kern w:val="0"/>
          <w:sz w:val="24"/>
          <w:szCs w:val="24"/>
        </w:rPr>
        <w:t xml:space="preserve"> </w:t>
      </w:r>
      <w:r w:rsidR="00927F91" w:rsidRPr="00D0236F">
        <w:rPr>
          <w:rFonts w:ascii="Book Antiqua" w:hAnsi="Book Antiqua" w:cs="Times New Roman"/>
          <w:kern w:val="0"/>
          <w:sz w:val="24"/>
          <w:szCs w:val="24"/>
        </w:rPr>
        <w:t>curve</w:t>
      </w:r>
      <w:r w:rsidR="00423664" w:rsidRPr="00D0236F">
        <w:rPr>
          <w:rFonts w:ascii="Book Antiqua" w:hAnsi="Book Antiqua" w:cs="Times New Roman"/>
          <w:kern w:val="0"/>
          <w:sz w:val="24"/>
          <w:szCs w:val="24"/>
        </w:rPr>
        <w:t xml:space="preserve"> of the </w:t>
      </w:r>
      <w:r w:rsidR="002772D7" w:rsidRPr="00D0236F">
        <w:rPr>
          <w:rFonts w:ascii="Book Antiqua" w:hAnsi="Book Antiqua" w:cs="Times New Roman"/>
          <w:kern w:val="0"/>
          <w:sz w:val="24"/>
          <w:szCs w:val="24"/>
        </w:rPr>
        <w:t xml:space="preserve">TA </w:t>
      </w:r>
      <w:r w:rsidR="00423664" w:rsidRPr="00D0236F">
        <w:rPr>
          <w:rFonts w:ascii="Book Antiqua" w:hAnsi="Book Antiqua" w:cs="Times New Roman"/>
          <w:kern w:val="0"/>
          <w:sz w:val="24"/>
          <w:szCs w:val="24"/>
        </w:rPr>
        <w:t>autoantibod</w:t>
      </w:r>
      <w:r w:rsidR="00927F91" w:rsidRPr="00D0236F">
        <w:rPr>
          <w:rFonts w:ascii="Book Antiqua" w:hAnsi="Book Antiqua" w:cs="Times New Roman"/>
          <w:kern w:val="0"/>
          <w:sz w:val="24"/>
          <w:szCs w:val="24"/>
        </w:rPr>
        <w:t>y biomarkers</w:t>
      </w:r>
      <w:r w:rsidR="00A34E99" w:rsidRPr="00D0236F">
        <w:rPr>
          <w:rFonts w:ascii="Book Antiqua" w:hAnsi="Book Antiqua" w:cs="Times New Roman"/>
          <w:kern w:val="0"/>
          <w:sz w:val="24"/>
          <w:szCs w:val="24"/>
        </w:rPr>
        <w:t xml:space="preserve"> to</w:t>
      </w:r>
      <w:r w:rsidR="00927F91" w:rsidRPr="00D0236F">
        <w:rPr>
          <w:rFonts w:ascii="Book Antiqua" w:hAnsi="Book Antiqua" w:cs="Times New Roman"/>
          <w:kern w:val="0"/>
          <w:sz w:val="24"/>
          <w:szCs w:val="24"/>
        </w:rPr>
        <w:t xml:space="preserve"> help identify the most promising candidates for future clinical screening tests</w:t>
      </w:r>
      <w:r w:rsidR="00423664" w:rsidRPr="00D0236F">
        <w:rPr>
          <w:rFonts w:ascii="Book Antiqua" w:hAnsi="Book Antiqua" w:cs="Times New Roman"/>
          <w:kern w:val="0"/>
          <w:sz w:val="24"/>
          <w:szCs w:val="24"/>
        </w:rPr>
        <w:t>.</w:t>
      </w:r>
    </w:p>
    <w:p w14:paraId="1D8BCDB9" w14:textId="77777777" w:rsidR="006B77D1" w:rsidRPr="00D0236F" w:rsidRDefault="006B77D1" w:rsidP="00C8098B">
      <w:pPr>
        <w:snapToGrid w:val="0"/>
        <w:spacing w:line="360" w:lineRule="auto"/>
        <w:rPr>
          <w:rFonts w:ascii="Book Antiqua" w:hAnsi="Book Antiqua" w:cs="Times New Roman"/>
          <w:kern w:val="0"/>
          <w:sz w:val="24"/>
          <w:szCs w:val="24"/>
        </w:rPr>
      </w:pPr>
    </w:p>
    <w:p w14:paraId="175FEF6D" w14:textId="2D462D9F" w:rsidR="006B77D1" w:rsidRPr="00D0236F" w:rsidRDefault="00673310"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P</w:t>
      </w:r>
      <w:r w:rsidR="008F60B1" w:rsidRPr="00D0236F">
        <w:rPr>
          <w:rFonts w:ascii="Book Antiqua" w:hAnsi="Book Antiqua" w:cs="Times New Roman"/>
          <w:b/>
          <w:kern w:val="0"/>
          <w:sz w:val="24"/>
          <w:szCs w:val="24"/>
        </w:rPr>
        <w:t xml:space="preserve">ROPOSED ORIGINS OF AUTOANTIBODY </w:t>
      </w:r>
      <w:r w:rsidR="00A34E99" w:rsidRPr="00D0236F">
        <w:rPr>
          <w:rFonts w:ascii="Book Antiqua" w:hAnsi="Book Antiqua" w:cs="Times New Roman"/>
          <w:b/>
          <w:kern w:val="0"/>
          <w:sz w:val="24"/>
          <w:szCs w:val="24"/>
        </w:rPr>
        <w:t xml:space="preserve">PRODUCTION </w:t>
      </w:r>
      <w:r w:rsidR="008F60B1" w:rsidRPr="00D0236F">
        <w:rPr>
          <w:rFonts w:ascii="Book Antiqua" w:hAnsi="Book Antiqua" w:cs="Times New Roman"/>
          <w:b/>
          <w:kern w:val="0"/>
          <w:sz w:val="24"/>
          <w:szCs w:val="24"/>
        </w:rPr>
        <w:t>IN CANCER</w:t>
      </w:r>
    </w:p>
    <w:p w14:paraId="4504DC10" w14:textId="076B78EA" w:rsidR="00D947DC" w:rsidRPr="00D0236F" w:rsidRDefault="009F74BD"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As early as </w:t>
      </w:r>
      <w:r w:rsidR="00A34E99" w:rsidRPr="00D0236F">
        <w:rPr>
          <w:rFonts w:ascii="Book Antiqua" w:hAnsi="Book Antiqua" w:cs="Times New Roman"/>
          <w:kern w:val="0"/>
          <w:sz w:val="24"/>
          <w:szCs w:val="24"/>
        </w:rPr>
        <w:t xml:space="preserve">the </w:t>
      </w:r>
      <w:r w:rsidRPr="00D0236F">
        <w:rPr>
          <w:rFonts w:ascii="Book Antiqua" w:hAnsi="Book Antiqua" w:cs="Times New Roman"/>
          <w:kern w:val="0"/>
          <w:sz w:val="24"/>
          <w:szCs w:val="24"/>
        </w:rPr>
        <w:t>1960s, Robert W. Baldwin showed that the immune system could react to a developing tumor</w:t>
      </w:r>
      <w:r w:rsidR="00662EAC" w:rsidRPr="00D0236F">
        <w:rPr>
          <w:rFonts w:ascii="Book Antiqua" w:hAnsi="Book Antiqua" w:cs="Times New Roman"/>
          <w:kern w:val="0"/>
          <w:sz w:val="24"/>
          <w:szCs w:val="24"/>
        </w:rPr>
        <w:fldChar w:fldCharType="begin">
          <w:fldData xml:space="preserve">PEVuZE5vdGU+PENpdGU+PEF1dGhvcj5CYWxkd2luPC9BdXRob3I+PFllYXI+MTk2NjwvWWVhcj48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IGpvdXJuYWwgb2YgY2FuY2VyPC9hYmJyLTE+PC9hbHQtcGVyaW9kaWNhbD48cGFnZXM+MjU3LTY0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PEVuZE5vdGU+PENpdGU+PEF1dGhvcj5CYWxkd2luPC9BdXRob3I+PFllYXI+MTk2NjwvWWVhcj48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22" w:tooltip="Baldwin, 1966 #534" w:history="1">
        <w:r w:rsidR="00606B3A" w:rsidRPr="00D0236F">
          <w:rPr>
            <w:rFonts w:ascii="Book Antiqua" w:hAnsi="Book Antiqua" w:cs="Times New Roman"/>
            <w:kern w:val="0"/>
            <w:sz w:val="24"/>
            <w:szCs w:val="24"/>
            <w:vertAlign w:val="superscript"/>
          </w:rPr>
          <w:t>22-24</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Pr="00D0236F">
        <w:rPr>
          <w:rFonts w:ascii="Book Antiqua" w:hAnsi="Book Antiqua" w:cs="Times New Roman"/>
          <w:kern w:val="0"/>
          <w:sz w:val="24"/>
          <w:szCs w:val="24"/>
        </w:rPr>
        <w:t>.</w:t>
      </w:r>
      <w:r w:rsidR="001D2060" w:rsidRPr="00D0236F">
        <w:rPr>
          <w:rFonts w:ascii="Book Antiqua" w:hAnsi="Book Antiqua" w:cs="Times New Roman"/>
          <w:kern w:val="0"/>
          <w:sz w:val="24"/>
          <w:szCs w:val="24"/>
        </w:rPr>
        <w:t xml:space="preserve"> </w:t>
      </w:r>
      <w:r w:rsidR="002772D7" w:rsidRPr="00D0236F">
        <w:rPr>
          <w:rFonts w:ascii="Book Antiqua" w:hAnsi="Book Antiqua" w:cs="Times New Roman"/>
          <w:kern w:val="0"/>
          <w:sz w:val="24"/>
          <w:szCs w:val="24"/>
        </w:rPr>
        <w:t xml:space="preserve">Most studies have mainly focused on </w:t>
      </w:r>
      <w:r w:rsidR="002C1539" w:rsidRPr="00D0236F">
        <w:rPr>
          <w:rFonts w:ascii="Book Antiqua" w:hAnsi="Book Antiqua" w:cs="Times New Roman"/>
          <w:kern w:val="0"/>
          <w:sz w:val="24"/>
          <w:szCs w:val="24"/>
        </w:rPr>
        <w:t>evaluating</w:t>
      </w:r>
      <w:r w:rsidR="002772D7" w:rsidRPr="00D0236F">
        <w:rPr>
          <w:rFonts w:ascii="Book Antiqua" w:hAnsi="Book Antiqua" w:cs="Times New Roman"/>
          <w:kern w:val="0"/>
          <w:sz w:val="24"/>
          <w:szCs w:val="24"/>
        </w:rPr>
        <w:t xml:space="preserve"> </w:t>
      </w:r>
      <w:r w:rsidR="001D2060" w:rsidRPr="00D0236F">
        <w:rPr>
          <w:rFonts w:ascii="Book Antiqua" w:hAnsi="Book Antiqua" w:cs="Times New Roman"/>
          <w:kern w:val="0"/>
          <w:sz w:val="24"/>
          <w:szCs w:val="24"/>
        </w:rPr>
        <w:t>TA autoantibodie</w:t>
      </w:r>
      <w:r w:rsidR="00D5635A" w:rsidRPr="00D0236F">
        <w:rPr>
          <w:rFonts w:ascii="Book Antiqua" w:hAnsi="Book Antiqua" w:cs="Times New Roman"/>
          <w:kern w:val="0"/>
          <w:sz w:val="24"/>
          <w:szCs w:val="24"/>
        </w:rPr>
        <w:t>s</w:t>
      </w:r>
      <w:r w:rsidR="002772D7" w:rsidRPr="00D0236F">
        <w:rPr>
          <w:rFonts w:ascii="Book Antiqua" w:hAnsi="Book Antiqua" w:cs="Times New Roman"/>
          <w:kern w:val="0"/>
          <w:sz w:val="24"/>
          <w:szCs w:val="24"/>
        </w:rPr>
        <w:t xml:space="preserve"> as </w:t>
      </w:r>
      <w:r w:rsidR="00D5635A" w:rsidRPr="00D0236F">
        <w:rPr>
          <w:rFonts w:ascii="Book Antiqua" w:hAnsi="Book Antiqua" w:cs="Times New Roman"/>
          <w:kern w:val="0"/>
          <w:sz w:val="24"/>
          <w:szCs w:val="24"/>
        </w:rPr>
        <w:t xml:space="preserve">early cancer </w:t>
      </w:r>
      <w:r w:rsidR="002772D7" w:rsidRPr="00D0236F">
        <w:rPr>
          <w:rFonts w:ascii="Book Antiqua" w:hAnsi="Book Antiqua" w:cs="Times New Roman"/>
          <w:kern w:val="0"/>
          <w:sz w:val="24"/>
          <w:szCs w:val="24"/>
        </w:rPr>
        <w:t xml:space="preserve">biomarkers </w:t>
      </w:r>
      <w:r w:rsidR="00D5635A" w:rsidRPr="00D0236F">
        <w:rPr>
          <w:rFonts w:ascii="Book Antiqua" w:hAnsi="Book Antiqua" w:cs="Times New Roman"/>
          <w:kern w:val="0"/>
          <w:sz w:val="24"/>
          <w:szCs w:val="24"/>
        </w:rPr>
        <w:t xml:space="preserve">since their discovery. </w:t>
      </w:r>
      <w:r w:rsidR="002C1539" w:rsidRPr="00D0236F">
        <w:rPr>
          <w:rFonts w:ascii="Book Antiqua" w:hAnsi="Book Antiqua" w:cs="Times New Roman"/>
          <w:kern w:val="0"/>
          <w:sz w:val="24"/>
          <w:szCs w:val="24"/>
        </w:rPr>
        <w:t>On the other hand</w:t>
      </w:r>
      <w:r w:rsidR="00D5635A" w:rsidRPr="00D0236F">
        <w:rPr>
          <w:rFonts w:ascii="Book Antiqua" w:hAnsi="Book Antiqua" w:cs="Times New Roman"/>
          <w:kern w:val="0"/>
          <w:sz w:val="24"/>
          <w:szCs w:val="24"/>
        </w:rPr>
        <w:t>,</w:t>
      </w:r>
      <w:r w:rsidR="002772D7"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investig</w:t>
      </w:r>
      <w:r w:rsidR="002C1539" w:rsidRPr="00D0236F">
        <w:rPr>
          <w:rFonts w:ascii="Book Antiqua" w:hAnsi="Book Antiqua" w:cs="Times New Roman"/>
          <w:kern w:val="0"/>
          <w:sz w:val="24"/>
          <w:szCs w:val="24"/>
        </w:rPr>
        <w:t xml:space="preserve">ation of </w:t>
      </w:r>
      <w:r w:rsidR="002772D7" w:rsidRPr="00D0236F">
        <w:rPr>
          <w:rFonts w:ascii="Book Antiqua" w:hAnsi="Book Antiqua" w:cs="Times New Roman"/>
          <w:kern w:val="0"/>
          <w:sz w:val="24"/>
          <w:szCs w:val="24"/>
        </w:rPr>
        <w:t>the underlying causes of</w:t>
      </w:r>
      <w:r w:rsidR="00D5635A" w:rsidRPr="00D0236F">
        <w:rPr>
          <w:rFonts w:ascii="Book Antiqua" w:hAnsi="Book Antiqua" w:cs="Times New Roman"/>
          <w:kern w:val="0"/>
          <w:sz w:val="24"/>
          <w:szCs w:val="24"/>
        </w:rPr>
        <w:t xml:space="preserve"> TA </w:t>
      </w:r>
      <w:r w:rsidR="00A34E99" w:rsidRPr="00D0236F">
        <w:rPr>
          <w:rFonts w:ascii="Book Antiqua" w:hAnsi="Book Antiqua" w:cs="Times New Roman"/>
          <w:kern w:val="0"/>
          <w:sz w:val="24"/>
          <w:szCs w:val="24"/>
        </w:rPr>
        <w:t xml:space="preserve">autoantibody </w:t>
      </w:r>
      <w:r w:rsidR="002772D7" w:rsidRPr="00D0236F">
        <w:rPr>
          <w:rFonts w:ascii="Book Antiqua" w:hAnsi="Book Antiqua" w:cs="Times New Roman"/>
          <w:kern w:val="0"/>
          <w:sz w:val="24"/>
          <w:szCs w:val="24"/>
        </w:rPr>
        <w:t xml:space="preserve">production </w:t>
      </w:r>
      <w:r w:rsidR="002C1539" w:rsidRPr="00D0236F">
        <w:rPr>
          <w:rFonts w:ascii="Book Antiqua" w:hAnsi="Book Antiqua" w:cs="Times New Roman"/>
          <w:kern w:val="0"/>
          <w:sz w:val="24"/>
          <w:szCs w:val="24"/>
        </w:rPr>
        <w:t>may</w:t>
      </w:r>
      <w:r w:rsidR="00FF6A99"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contribute to</w:t>
      </w:r>
      <w:r w:rsidR="00FF6A99"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a</w:t>
      </w:r>
      <w:r w:rsidR="00FF6A99"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clearer</w:t>
      </w:r>
      <w:r w:rsidR="00FF6A99"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understanding</w:t>
      </w:r>
      <w:r w:rsidR="00FF6A99" w:rsidRPr="00D0236F">
        <w:rPr>
          <w:rFonts w:ascii="Book Antiqua" w:hAnsi="Book Antiqua" w:cs="Times New Roman"/>
          <w:kern w:val="0"/>
          <w:sz w:val="24"/>
          <w:szCs w:val="24"/>
        </w:rPr>
        <w:t xml:space="preserve"> </w:t>
      </w:r>
      <w:r w:rsidR="00231EF1" w:rsidRPr="00D0236F">
        <w:rPr>
          <w:rFonts w:ascii="Book Antiqua" w:hAnsi="Book Antiqua" w:cs="Times New Roman"/>
          <w:kern w:val="0"/>
          <w:sz w:val="24"/>
          <w:szCs w:val="24"/>
        </w:rPr>
        <w:t>of</w:t>
      </w:r>
      <w:r w:rsidR="00FF6A99" w:rsidRPr="00D0236F">
        <w:rPr>
          <w:rFonts w:ascii="Book Antiqua" w:hAnsi="Book Antiqua" w:cs="Times New Roman"/>
          <w:kern w:val="0"/>
          <w:sz w:val="24"/>
          <w:szCs w:val="24"/>
        </w:rPr>
        <w:t xml:space="preserve"> </w:t>
      </w:r>
      <w:r w:rsidR="002772D7" w:rsidRPr="00D0236F">
        <w:rPr>
          <w:rFonts w:ascii="Book Antiqua" w:hAnsi="Book Antiqua" w:cs="Times New Roman"/>
          <w:kern w:val="0"/>
          <w:sz w:val="24"/>
          <w:szCs w:val="24"/>
        </w:rPr>
        <w:t xml:space="preserve">mechanisms </w:t>
      </w:r>
      <w:r w:rsidR="00970623" w:rsidRPr="00D0236F">
        <w:rPr>
          <w:rFonts w:ascii="Book Antiqua" w:hAnsi="Book Antiqua" w:cs="Times New Roman"/>
          <w:kern w:val="0"/>
          <w:sz w:val="24"/>
          <w:szCs w:val="24"/>
        </w:rPr>
        <w:t>concerning the</w:t>
      </w:r>
      <w:r w:rsidR="002772D7" w:rsidRPr="00D0236F">
        <w:rPr>
          <w:rFonts w:ascii="Book Antiqua" w:hAnsi="Book Antiqua" w:cs="Times New Roman"/>
          <w:kern w:val="0"/>
          <w:sz w:val="24"/>
          <w:szCs w:val="24"/>
        </w:rPr>
        <w:t xml:space="preserve"> rendering </w:t>
      </w:r>
      <w:r w:rsidR="00970623" w:rsidRPr="00D0236F">
        <w:rPr>
          <w:rFonts w:ascii="Book Antiqua" w:hAnsi="Book Antiqua" w:cs="Times New Roman"/>
          <w:kern w:val="0"/>
          <w:sz w:val="24"/>
          <w:szCs w:val="24"/>
        </w:rPr>
        <w:t xml:space="preserve">of </w:t>
      </w:r>
      <w:r w:rsidR="002772D7" w:rsidRPr="00D0236F">
        <w:rPr>
          <w:rFonts w:ascii="Book Antiqua" w:hAnsi="Book Antiqua" w:cs="Times New Roman"/>
          <w:kern w:val="0"/>
          <w:sz w:val="24"/>
          <w:szCs w:val="24"/>
        </w:rPr>
        <w:t>autologous proteins immunogenic</w:t>
      </w:r>
      <w:r w:rsidR="00231EF1" w:rsidRPr="00D0236F">
        <w:rPr>
          <w:rFonts w:ascii="Book Antiqua" w:hAnsi="Book Antiqua" w:cs="Times New Roman"/>
          <w:kern w:val="0"/>
          <w:sz w:val="24"/>
          <w:szCs w:val="24"/>
        </w:rPr>
        <w:t xml:space="preserve"> </w:t>
      </w:r>
      <w:r w:rsidR="00970623" w:rsidRPr="00D0236F">
        <w:rPr>
          <w:rFonts w:ascii="Book Antiqua" w:hAnsi="Book Antiqua" w:cs="Times New Roman"/>
          <w:kern w:val="0"/>
          <w:sz w:val="24"/>
          <w:szCs w:val="24"/>
        </w:rPr>
        <w:t xml:space="preserve">and </w:t>
      </w:r>
      <w:r w:rsidR="002772D7" w:rsidRPr="00D0236F">
        <w:rPr>
          <w:rFonts w:ascii="Book Antiqua" w:hAnsi="Book Antiqua" w:cs="Times New Roman"/>
          <w:kern w:val="0"/>
          <w:sz w:val="24"/>
          <w:szCs w:val="24"/>
        </w:rPr>
        <w:t xml:space="preserve">also </w:t>
      </w:r>
      <w:r w:rsidR="00762FA5" w:rsidRPr="00D0236F">
        <w:rPr>
          <w:rFonts w:ascii="Book Antiqua" w:hAnsi="Book Antiqua" w:cs="Times New Roman"/>
          <w:kern w:val="0"/>
          <w:sz w:val="24"/>
          <w:szCs w:val="24"/>
        </w:rPr>
        <w:t>reveal</w:t>
      </w:r>
      <w:r w:rsidR="002772D7" w:rsidRPr="00D0236F">
        <w:rPr>
          <w:rFonts w:ascii="Book Antiqua" w:hAnsi="Book Antiqua" w:cs="Times New Roman"/>
          <w:kern w:val="0"/>
          <w:sz w:val="24"/>
          <w:szCs w:val="24"/>
        </w:rPr>
        <w:t xml:space="preserve"> novel therapeutic targets</w:t>
      </w:r>
      <w:r w:rsidR="00762FA5" w:rsidRPr="00D0236F">
        <w:rPr>
          <w:rFonts w:ascii="Book Antiqua" w:hAnsi="Book Antiqua" w:cs="Times New Roman"/>
          <w:kern w:val="0"/>
          <w:sz w:val="24"/>
          <w:szCs w:val="24"/>
        </w:rPr>
        <w:t xml:space="preserve"> for potential clinical use</w:t>
      </w:r>
      <w:r w:rsidR="002772D7" w:rsidRPr="00D0236F">
        <w:rPr>
          <w:rFonts w:ascii="Book Antiqua" w:hAnsi="Book Antiqua" w:cs="Times New Roman"/>
          <w:kern w:val="0"/>
          <w:sz w:val="24"/>
          <w:szCs w:val="24"/>
        </w:rPr>
        <w:t>.</w:t>
      </w:r>
      <w:r w:rsidR="00231EF1" w:rsidRPr="00D0236F">
        <w:rPr>
          <w:rFonts w:ascii="Book Antiqua" w:hAnsi="Book Antiqua" w:cs="Times New Roman"/>
          <w:kern w:val="0"/>
          <w:sz w:val="24"/>
          <w:szCs w:val="24"/>
        </w:rPr>
        <w:t xml:space="preserve"> </w:t>
      </w:r>
      <w:r w:rsidR="00DF7922" w:rsidRPr="00D0236F">
        <w:rPr>
          <w:rFonts w:ascii="Book Antiqua" w:hAnsi="Book Antiqua" w:cs="Times New Roman"/>
          <w:kern w:val="0"/>
          <w:sz w:val="24"/>
          <w:szCs w:val="24"/>
        </w:rPr>
        <w:t xml:space="preserve">It is commonly accepted that </w:t>
      </w:r>
      <w:r w:rsidR="00812B43" w:rsidRPr="00D0236F">
        <w:rPr>
          <w:rFonts w:ascii="Book Antiqua" w:hAnsi="Book Antiqua" w:cs="Times New Roman"/>
          <w:kern w:val="0"/>
          <w:sz w:val="24"/>
          <w:szCs w:val="24"/>
        </w:rPr>
        <w:t>autologous cellular antigens expressed in tumors</w:t>
      </w:r>
      <w:r w:rsidR="008403E5" w:rsidRPr="00D0236F">
        <w:rPr>
          <w:rFonts w:ascii="Book Antiqua" w:hAnsi="Book Antiqua" w:cs="Times New Roman"/>
          <w:kern w:val="0"/>
          <w:sz w:val="24"/>
          <w:szCs w:val="24"/>
        </w:rPr>
        <w:t>, also referred to as</w:t>
      </w:r>
      <w:r w:rsidR="0042289D" w:rsidRPr="00D0236F">
        <w:rPr>
          <w:rFonts w:ascii="Book Antiqua" w:hAnsi="Book Antiqua" w:cs="Times New Roman"/>
          <w:kern w:val="0"/>
          <w:sz w:val="24"/>
          <w:szCs w:val="24"/>
        </w:rPr>
        <w:t xml:space="preserve"> </w:t>
      </w:r>
      <w:r w:rsidR="008403E5" w:rsidRPr="00D0236F">
        <w:rPr>
          <w:rFonts w:ascii="Book Antiqua" w:hAnsi="Book Antiqua" w:cs="Times New Roman"/>
          <w:kern w:val="0"/>
          <w:sz w:val="24"/>
          <w:szCs w:val="24"/>
        </w:rPr>
        <w:t>TA antigens</w:t>
      </w:r>
      <w:r w:rsidR="00362DCA" w:rsidRPr="00D0236F">
        <w:rPr>
          <w:rFonts w:ascii="Book Antiqua" w:hAnsi="Book Antiqua" w:cs="Times New Roman"/>
          <w:kern w:val="0"/>
          <w:sz w:val="24"/>
          <w:szCs w:val="24"/>
        </w:rPr>
        <w:t xml:space="preserve"> (TAA)</w:t>
      </w:r>
      <w:r w:rsidR="008403E5" w:rsidRPr="00D0236F">
        <w:rPr>
          <w:rFonts w:ascii="Book Antiqua" w:hAnsi="Book Antiqua" w:cs="Times New Roman"/>
          <w:kern w:val="0"/>
          <w:sz w:val="24"/>
          <w:szCs w:val="24"/>
        </w:rPr>
        <w:t xml:space="preserve">, </w:t>
      </w:r>
      <w:r w:rsidR="00970623" w:rsidRPr="00D0236F">
        <w:rPr>
          <w:rFonts w:ascii="Book Antiqua" w:hAnsi="Book Antiqua" w:cs="Times New Roman"/>
          <w:kern w:val="0"/>
          <w:sz w:val="24"/>
          <w:szCs w:val="24"/>
        </w:rPr>
        <w:t xml:space="preserve">can </w:t>
      </w:r>
      <w:r w:rsidR="0042289D" w:rsidRPr="00D0236F">
        <w:rPr>
          <w:rFonts w:ascii="Book Antiqua" w:hAnsi="Book Antiqua" w:cs="Times New Roman"/>
          <w:kern w:val="0"/>
          <w:sz w:val="24"/>
          <w:szCs w:val="24"/>
        </w:rPr>
        <w:t xml:space="preserve">be recognized early by the immune system and thus trigger a reaction known as cancer immunoediting, </w:t>
      </w:r>
      <w:r w:rsidR="00F03165" w:rsidRPr="00D0236F">
        <w:rPr>
          <w:rFonts w:ascii="Book Antiqua" w:hAnsi="Book Antiqua" w:cs="Times New Roman"/>
          <w:kern w:val="0"/>
          <w:sz w:val="24"/>
          <w:szCs w:val="24"/>
        </w:rPr>
        <w:t xml:space="preserve">which consists of </w:t>
      </w:r>
      <w:r w:rsidR="0042289D" w:rsidRPr="00D0236F">
        <w:rPr>
          <w:rFonts w:ascii="Book Antiqua" w:hAnsi="Book Antiqua" w:cs="Times New Roman"/>
          <w:kern w:val="0"/>
          <w:sz w:val="24"/>
          <w:szCs w:val="24"/>
        </w:rPr>
        <w:t>three phases</w:t>
      </w:r>
      <w:r w:rsidR="00F03165" w:rsidRPr="00D0236F">
        <w:rPr>
          <w:rFonts w:ascii="Book Antiqua" w:hAnsi="Book Antiqua" w:cs="Times New Roman"/>
          <w:kern w:val="0"/>
          <w:sz w:val="24"/>
          <w:szCs w:val="24"/>
        </w:rPr>
        <w:t>: elimination, equilibration and escape</w:t>
      </w:r>
      <w:r w:rsidR="00912734" w:rsidRPr="00D0236F">
        <w:rPr>
          <w:rFonts w:ascii="Book Antiqua" w:hAnsi="Book Antiqua" w:cs="Times New Roman"/>
          <w:kern w:val="0"/>
          <w:sz w:val="24"/>
          <w:szCs w:val="24"/>
        </w:rPr>
        <w:fldChar w:fldCharType="begin">
          <w:fldData xml:space="preserve">PEVuZE5vdGU+PENpdGU+PEF1dGhvcj5EdW5uPC9BdXRob3I+PFllYXI+MjAwMjwvWWVhcj48UmVj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dC1wZXJpb2RpY2FsPjxwYWdlcz45OTEtODwvcGFnZXM+PHZvbHVtZT4zPC92b2x1bWU+PG51bWJl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ci0xPjwvYWx0LXBlcmlvZGljYWw+PHBhZ2VzPjE1NjUtNzA8L3BhZ2VzPjx2b2x1bWU+MzMxPC92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PEVuZE5vdGU+PENpdGU+PEF1dGhvcj5EdW5uPC9BdXRob3I+PFllYXI+MjAwMjwvWWVhcj48UmVj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dC1wZXJpb2RpY2FsPjxwYWdlcz45OTEtODwvcGFnZXM+PHZvbHVtZT4zPC92b2x1bWU+PG51bWJl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ci0xPjwvYWx0LXBlcmlvZGljYWw+PHBhZ2VzPjE1NjUtNzA8L3BhZ2VzPjx2b2x1bWU+MzMxPC92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912734" w:rsidRPr="00D0236F">
        <w:rPr>
          <w:rFonts w:ascii="Book Antiqua" w:hAnsi="Book Antiqua" w:cs="Times New Roman"/>
          <w:kern w:val="0"/>
          <w:sz w:val="24"/>
          <w:szCs w:val="24"/>
        </w:rPr>
      </w:r>
      <w:r w:rsidR="00912734"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25" w:tooltip="Dunn, 2002 #537" w:history="1">
        <w:r w:rsidR="00606B3A" w:rsidRPr="00D0236F">
          <w:rPr>
            <w:rFonts w:ascii="Book Antiqua" w:hAnsi="Book Antiqua" w:cs="Times New Roman"/>
            <w:kern w:val="0"/>
            <w:sz w:val="24"/>
            <w:szCs w:val="24"/>
            <w:vertAlign w:val="superscript"/>
          </w:rPr>
          <w:t>25</w:t>
        </w:r>
      </w:hyperlink>
      <w:r w:rsidR="00606B3A" w:rsidRPr="00D0236F">
        <w:rPr>
          <w:rFonts w:ascii="Book Antiqua" w:hAnsi="Book Antiqua" w:cs="Times New Roman"/>
          <w:kern w:val="0"/>
          <w:sz w:val="24"/>
          <w:szCs w:val="24"/>
          <w:vertAlign w:val="superscript"/>
        </w:rPr>
        <w:t>,</w:t>
      </w:r>
      <w:hyperlink w:anchor="_ENREF_26" w:tooltip="Schreiber, 2011 #538" w:history="1">
        <w:r w:rsidR="00606B3A" w:rsidRPr="00D0236F">
          <w:rPr>
            <w:rFonts w:ascii="Book Antiqua" w:hAnsi="Book Antiqua" w:cs="Times New Roman"/>
            <w:kern w:val="0"/>
            <w:sz w:val="24"/>
            <w:szCs w:val="24"/>
            <w:vertAlign w:val="superscript"/>
          </w:rPr>
          <w:t>26</w:t>
        </w:r>
      </w:hyperlink>
      <w:r w:rsidR="00606B3A" w:rsidRPr="00D0236F">
        <w:rPr>
          <w:rFonts w:ascii="Book Antiqua" w:hAnsi="Book Antiqua" w:cs="Times New Roman"/>
          <w:kern w:val="0"/>
          <w:sz w:val="24"/>
          <w:szCs w:val="24"/>
          <w:vertAlign w:val="superscript"/>
        </w:rPr>
        <w:t>]</w:t>
      </w:r>
      <w:r w:rsidR="00912734" w:rsidRPr="00D0236F">
        <w:rPr>
          <w:rFonts w:ascii="Book Antiqua" w:hAnsi="Book Antiqua" w:cs="Times New Roman"/>
          <w:kern w:val="0"/>
          <w:sz w:val="24"/>
          <w:szCs w:val="24"/>
        </w:rPr>
        <w:fldChar w:fldCharType="end"/>
      </w:r>
      <w:r w:rsidR="00F03165" w:rsidRPr="00D0236F">
        <w:rPr>
          <w:rFonts w:ascii="Book Antiqua" w:hAnsi="Book Antiqua" w:cs="Times New Roman"/>
          <w:kern w:val="0"/>
          <w:sz w:val="24"/>
          <w:szCs w:val="24"/>
        </w:rPr>
        <w:t>.</w:t>
      </w:r>
      <w:r w:rsidR="00912734" w:rsidRPr="00D0236F">
        <w:rPr>
          <w:rFonts w:ascii="Book Antiqua" w:hAnsi="Book Antiqua" w:cs="Times New Roman"/>
          <w:kern w:val="0"/>
          <w:sz w:val="24"/>
          <w:szCs w:val="24"/>
        </w:rPr>
        <w:t xml:space="preserve"> Immunosurveillance occurs during the elimination phase </w:t>
      </w:r>
      <w:r w:rsidR="00E95EFE" w:rsidRPr="00D0236F">
        <w:rPr>
          <w:rFonts w:ascii="Book Antiqua" w:hAnsi="Book Antiqua" w:cs="Times New Roman"/>
          <w:kern w:val="0"/>
          <w:sz w:val="24"/>
          <w:szCs w:val="24"/>
        </w:rPr>
        <w:t>when the first few transformed cell</w:t>
      </w:r>
      <w:r w:rsidR="00103F70" w:rsidRPr="00D0236F">
        <w:rPr>
          <w:rFonts w:ascii="Book Antiqua" w:hAnsi="Book Antiqua" w:cs="Times New Roman"/>
          <w:kern w:val="0"/>
          <w:sz w:val="24"/>
          <w:szCs w:val="24"/>
        </w:rPr>
        <w:t>s</w:t>
      </w:r>
      <w:r w:rsidR="00912734" w:rsidRPr="00D0236F">
        <w:rPr>
          <w:rFonts w:ascii="Book Antiqua" w:hAnsi="Book Antiqua" w:cs="Times New Roman"/>
          <w:kern w:val="0"/>
          <w:sz w:val="24"/>
          <w:szCs w:val="24"/>
        </w:rPr>
        <w:t xml:space="preserve"> </w:t>
      </w:r>
      <w:r w:rsidR="00E95EFE" w:rsidRPr="00D0236F">
        <w:rPr>
          <w:rFonts w:ascii="Book Antiqua" w:hAnsi="Book Antiqua" w:cs="Times New Roman"/>
          <w:kern w:val="0"/>
          <w:sz w:val="24"/>
          <w:szCs w:val="24"/>
        </w:rPr>
        <w:t xml:space="preserve">are recognized by the immune system and </w:t>
      </w:r>
      <w:r w:rsidR="00970623" w:rsidRPr="00D0236F">
        <w:rPr>
          <w:rFonts w:ascii="Book Antiqua" w:hAnsi="Book Antiqua" w:cs="Times New Roman"/>
          <w:kern w:val="0"/>
          <w:sz w:val="24"/>
          <w:szCs w:val="24"/>
        </w:rPr>
        <w:t xml:space="preserve">targeted </w:t>
      </w:r>
      <w:r w:rsidR="00E95EFE" w:rsidRPr="00D0236F">
        <w:rPr>
          <w:rFonts w:ascii="Book Antiqua" w:hAnsi="Book Antiqua" w:cs="Times New Roman"/>
          <w:kern w:val="0"/>
          <w:sz w:val="24"/>
          <w:szCs w:val="24"/>
        </w:rPr>
        <w:t>by</w:t>
      </w:r>
      <w:r w:rsidR="00436E71" w:rsidRPr="00D0236F">
        <w:rPr>
          <w:rFonts w:ascii="Book Antiqua" w:hAnsi="Book Antiqua" w:cs="Times New Roman"/>
          <w:kern w:val="0"/>
          <w:sz w:val="24"/>
          <w:szCs w:val="24"/>
        </w:rPr>
        <w:t xml:space="preserve"> natural killer cells</w:t>
      </w:r>
      <w:r w:rsidR="00E95EFE" w:rsidRPr="00D0236F">
        <w:rPr>
          <w:rFonts w:ascii="Book Antiqua" w:hAnsi="Book Antiqua" w:cs="Times New Roman"/>
          <w:kern w:val="0"/>
          <w:sz w:val="24"/>
          <w:szCs w:val="24"/>
        </w:rPr>
        <w:t xml:space="preserve"> </w:t>
      </w:r>
      <w:r w:rsidR="00436E71" w:rsidRPr="00D0236F">
        <w:rPr>
          <w:rFonts w:ascii="Book Antiqua" w:hAnsi="Book Antiqua" w:cs="Times New Roman"/>
          <w:kern w:val="0"/>
          <w:sz w:val="24"/>
          <w:szCs w:val="24"/>
        </w:rPr>
        <w:t>that secrete certain cytokines to let other</w:t>
      </w:r>
      <w:r w:rsidR="00912734" w:rsidRPr="00D0236F">
        <w:rPr>
          <w:rFonts w:ascii="Book Antiqua" w:hAnsi="Book Antiqua" w:cs="Times New Roman"/>
          <w:kern w:val="0"/>
          <w:sz w:val="24"/>
          <w:szCs w:val="24"/>
        </w:rPr>
        <w:t xml:space="preserve"> immune</w:t>
      </w:r>
      <w:r w:rsidR="00436E71" w:rsidRPr="00D0236F">
        <w:rPr>
          <w:rFonts w:ascii="Book Antiqua" w:hAnsi="Book Antiqua" w:cs="Times New Roman"/>
          <w:kern w:val="0"/>
          <w:sz w:val="24"/>
          <w:szCs w:val="24"/>
        </w:rPr>
        <w:t xml:space="preserve"> cells convene to the </w:t>
      </w:r>
      <w:r w:rsidR="00970623" w:rsidRPr="00D0236F">
        <w:rPr>
          <w:rFonts w:ascii="Book Antiqua" w:hAnsi="Book Antiqua" w:cs="Times New Roman"/>
          <w:kern w:val="0"/>
          <w:sz w:val="24"/>
          <w:szCs w:val="24"/>
        </w:rPr>
        <w:t>tumor</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&lt;EndNote&gt;&lt;Cite&gt;&lt;Author&gt;Vivier&lt;/Author&gt;&lt;Year&gt;2012&lt;/Year&gt;&lt;RecNum&gt;539&lt;/RecNum&gt;&lt;DisplayText&gt;&lt;style face="superscript"&gt;[27]&lt;/style&gt;&lt;/DisplayText&gt;&lt;record&gt;&lt;rec-number&gt;539&lt;/rec-number&gt;&lt;foreign-keys&gt;&lt;key app="EN" db-id="zdrv2sr9p2xdppepwxcpwv0sdvppr9f5t5xr" timestamp="1555419464"&gt;539&lt;/key&gt;&lt;/foreign-keys&gt;&lt;ref-type name="Journal Article"&gt;17&lt;/ref-type&gt;&lt;contributors&gt;&lt;authors&gt;&lt;author&gt;Vivier, E.&lt;/author&gt;&lt;author&gt;Ugolini, S.&lt;/author&gt;&lt;author&gt;Blaise, D.&lt;/author&gt;&lt;author&gt;Chabannon, C.&lt;/author&gt;&lt;author&gt;Brossay, L.&lt;/author&gt;&lt;/authors&gt;&lt;/contributors&gt;&lt;auth-address&gt;Centre d&amp;apos;Immunologie de Marseille-Luminy, Universite d&amp;apos;Aix-Marseille, Marseille, France. vivier@ciml.univ-mrs.fr&lt;/auth-address&gt;&lt;titles&gt;&lt;title&gt;Targeting natural killer cells and natural killer T cells in cancer&lt;/title&gt;&lt;secondary-title&gt;Nat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Immunology&lt;/abbr-1&gt;&lt;/alt-periodical&gt;&lt;pages&gt;239-52&lt;/pages&gt;&lt;volume&gt;12&lt;/volume&gt;&lt;number&gt;4&lt;/number&gt;&lt;edition&gt;2012/03/23&lt;/edition&gt;&lt;keywords&gt;&lt;keyword&gt;Animals&lt;/keyword&gt;&lt;keyword&gt;Hematopoietic Stem Cell Transplantation&lt;/keyword&gt;&lt;keyword&gt;Humans&lt;/keyword&gt;&lt;keyword&gt;Immunization/*methods/trends&lt;/keyword&gt;&lt;keyword&gt;Killer Cells, Natural/*immunology&lt;/keyword&gt;&lt;keyword&gt;Natural Killer T-Cells/*immunology&lt;/keyword&gt;&lt;keyword&gt;Neoplasms/*immunology/pathology/*therapy&lt;/keyword&gt;&lt;/keywords&gt;&lt;dates&gt;&lt;year&gt;2012&lt;/year&gt;&lt;pub-dates&gt;&lt;date&gt;Mar 22&lt;/date&gt;&lt;/pub-dates&gt;&lt;/dates&gt;&lt;isbn&gt;1474-1733&lt;/isbn&gt;&lt;accession-num&gt;22437937&lt;/accession-num&gt;&lt;urls&gt;&lt;/urls&gt;&lt;custom2&gt;Pmc5161343&lt;/custom2&gt;&lt;custom6&gt;Nihms834376&lt;/custom6&gt;&lt;electronic-resource-num&gt;10.1038/nri3174&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27" w:tooltip="Vivier, 2012 #539" w:history="1">
        <w:r w:rsidR="00606B3A" w:rsidRPr="00D0236F">
          <w:rPr>
            <w:rFonts w:ascii="Book Antiqua" w:hAnsi="Book Antiqua" w:cs="Times New Roman"/>
            <w:kern w:val="0"/>
            <w:sz w:val="24"/>
            <w:szCs w:val="24"/>
            <w:vertAlign w:val="superscript"/>
          </w:rPr>
          <w:t>27</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436E71" w:rsidRPr="00D0236F">
        <w:rPr>
          <w:rFonts w:ascii="Book Antiqua" w:hAnsi="Book Antiqua" w:cs="Times New Roman"/>
          <w:kern w:val="0"/>
          <w:sz w:val="24"/>
          <w:szCs w:val="24"/>
        </w:rPr>
        <w:t>.</w:t>
      </w:r>
      <w:r w:rsidR="00912734" w:rsidRPr="00D0236F">
        <w:rPr>
          <w:rFonts w:ascii="Book Antiqua" w:hAnsi="Book Antiqua" w:cs="Times New Roman"/>
          <w:kern w:val="0"/>
          <w:sz w:val="24"/>
          <w:szCs w:val="24"/>
        </w:rPr>
        <w:t xml:space="preserve"> </w:t>
      </w:r>
      <w:r w:rsidR="00103F70" w:rsidRPr="00D0236F">
        <w:rPr>
          <w:rFonts w:ascii="Book Antiqua" w:hAnsi="Book Antiqua" w:cs="Times New Roman"/>
          <w:kern w:val="0"/>
          <w:sz w:val="24"/>
          <w:szCs w:val="24"/>
        </w:rPr>
        <w:t xml:space="preserve">The ensuing disruption of certain transformed cells and the uptake and </w:t>
      </w:r>
      <w:r w:rsidR="00A34E99" w:rsidRPr="00D0236F">
        <w:rPr>
          <w:rFonts w:ascii="Book Antiqua" w:hAnsi="Book Antiqua" w:cs="Times New Roman"/>
          <w:kern w:val="0"/>
          <w:sz w:val="24"/>
          <w:szCs w:val="24"/>
        </w:rPr>
        <w:t xml:space="preserve">disposal </w:t>
      </w:r>
      <w:r w:rsidR="00103F70" w:rsidRPr="00D0236F">
        <w:rPr>
          <w:rFonts w:ascii="Book Antiqua" w:hAnsi="Book Antiqua" w:cs="Times New Roman"/>
          <w:kern w:val="0"/>
          <w:sz w:val="24"/>
          <w:szCs w:val="24"/>
        </w:rPr>
        <w:t xml:space="preserve">of the corresponding fragments </w:t>
      </w:r>
      <w:r w:rsidR="00A34E99" w:rsidRPr="00D0236F">
        <w:rPr>
          <w:rFonts w:ascii="Book Antiqua" w:hAnsi="Book Antiqua" w:cs="Times New Roman"/>
          <w:kern w:val="0"/>
          <w:sz w:val="24"/>
          <w:szCs w:val="24"/>
        </w:rPr>
        <w:t xml:space="preserve">by </w:t>
      </w:r>
      <w:r w:rsidR="00103F70" w:rsidRPr="00D0236F">
        <w:rPr>
          <w:rFonts w:ascii="Book Antiqua" w:hAnsi="Book Antiqua" w:cs="Times New Roman"/>
          <w:kern w:val="0"/>
          <w:sz w:val="24"/>
          <w:szCs w:val="24"/>
        </w:rPr>
        <w:t>the recruited</w:t>
      </w:r>
      <w:r w:rsidR="009D232B" w:rsidRPr="00D0236F">
        <w:rPr>
          <w:rFonts w:ascii="Book Antiqua" w:hAnsi="Book Antiqua" w:cs="Times New Roman"/>
          <w:kern w:val="0"/>
          <w:sz w:val="24"/>
          <w:szCs w:val="24"/>
        </w:rPr>
        <w:t xml:space="preserve"> immune</w:t>
      </w:r>
      <w:r w:rsidR="00103F70" w:rsidRPr="00D0236F">
        <w:rPr>
          <w:rFonts w:ascii="Book Antiqua" w:hAnsi="Book Antiqua" w:cs="Times New Roman"/>
          <w:kern w:val="0"/>
          <w:sz w:val="24"/>
          <w:szCs w:val="24"/>
        </w:rPr>
        <w:t xml:space="preserve"> cells </w:t>
      </w:r>
      <w:r w:rsidR="009D232B" w:rsidRPr="00D0236F">
        <w:rPr>
          <w:rFonts w:ascii="Book Antiqua" w:hAnsi="Book Antiqua" w:cs="Times New Roman"/>
          <w:kern w:val="0"/>
          <w:sz w:val="24"/>
          <w:szCs w:val="24"/>
        </w:rPr>
        <w:t>activate</w:t>
      </w:r>
      <w:r w:rsidR="00103F70" w:rsidRPr="00D0236F">
        <w:rPr>
          <w:rFonts w:ascii="Book Antiqua" w:hAnsi="Book Antiqua" w:cs="Times New Roman"/>
          <w:kern w:val="0"/>
          <w:sz w:val="24"/>
          <w:szCs w:val="24"/>
        </w:rPr>
        <w:t xml:space="preserve"> the </w:t>
      </w:r>
      <w:r w:rsidR="009D232B" w:rsidRPr="00D0236F">
        <w:rPr>
          <w:rFonts w:ascii="Book Antiqua" w:hAnsi="Book Antiqua" w:cs="Times New Roman"/>
          <w:kern w:val="0"/>
          <w:sz w:val="24"/>
          <w:szCs w:val="24"/>
        </w:rPr>
        <w:t>appropriate</w:t>
      </w:r>
      <w:r w:rsidR="00103F70" w:rsidRPr="00D0236F">
        <w:rPr>
          <w:rFonts w:ascii="Book Antiqua" w:hAnsi="Book Antiqua" w:cs="Times New Roman"/>
          <w:kern w:val="0"/>
          <w:sz w:val="24"/>
          <w:szCs w:val="24"/>
        </w:rPr>
        <w:t xml:space="preserve"> immune response. </w:t>
      </w:r>
      <w:r w:rsidR="00D7730D" w:rsidRPr="00D0236F">
        <w:rPr>
          <w:rFonts w:ascii="Book Antiqua" w:hAnsi="Book Antiqua" w:cs="Times New Roman"/>
          <w:kern w:val="0"/>
          <w:sz w:val="24"/>
          <w:szCs w:val="24"/>
        </w:rPr>
        <w:t xml:space="preserve">A cascade of dynamic events </w:t>
      </w:r>
      <w:r w:rsidR="00103F70" w:rsidRPr="00D0236F">
        <w:rPr>
          <w:rFonts w:ascii="Book Antiqua" w:hAnsi="Book Antiqua" w:cs="Times New Roman"/>
          <w:kern w:val="0"/>
          <w:sz w:val="24"/>
          <w:szCs w:val="24"/>
        </w:rPr>
        <w:t xml:space="preserve">further </w:t>
      </w:r>
      <w:r w:rsidR="00D7730D" w:rsidRPr="00D0236F">
        <w:rPr>
          <w:rFonts w:ascii="Book Antiqua" w:hAnsi="Book Antiqua" w:cs="Times New Roman"/>
          <w:kern w:val="0"/>
          <w:sz w:val="24"/>
          <w:szCs w:val="24"/>
        </w:rPr>
        <w:t xml:space="preserve">boosts </w:t>
      </w:r>
      <w:r w:rsidR="00103F70" w:rsidRPr="00D0236F">
        <w:rPr>
          <w:rFonts w:ascii="Book Antiqua" w:hAnsi="Book Antiqua" w:cs="Times New Roman"/>
          <w:kern w:val="0"/>
          <w:sz w:val="24"/>
          <w:szCs w:val="24"/>
        </w:rPr>
        <w:t xml:space="preserve">the </w:t>
      </w:r>
      <w:r w:rsidR="00103F70" w:rsidRPr="00D0236F">
        <w:rPr>
          <w:rFonts w:ascii="Book Antiqua" w:hAnsi="Book Antiqua" w:cs="Times New Roman"/>
          <w:kern w:val="0"/>
          <w:sz w:val="24"/>
          <w:szCs w:val="24"/>
        </w:rPr>
        <w:lastRenderedPageBreak/>
        <w:t xml:space="preserve">activation of innate immunity and </w:t>
      </w:r>
      <w:r w:rsidR="00D7730D" w:rsidRPr="00D0236F">
        <w:rPr>
          <w:rFonts w:ascii="Book Antiqua" w:hAnsi="Book Antiqua" w:cs="Times New Roman"/>
          <w:kern w:val="0"/>
          <w:sz w:val="24"/>
          <w:szCs w:val="24"/>
        </w:rPr>
        <w:t>facilitate</w:t>
      </w:r>
      <w:r w:rsidR="00103F70" w:rsidRPr="00D0236F">
        <w:rPr>
          <w:rFonts w:ascii="Book Antiqua" w:hAnsi="Book Antiqua" w:cs="Times New Roman"/>
          <w:kern w:val="0"/>
          <w:sz w:val="24"/>
          <w:szCs w:val="24"/>
        </w:rPr>
        <w:t xml:space="preserve">s the expansion and </w:t>
      </w:r>
      <w:r w:rsidR="00D7730D" w:rsidRPr="00D0236F">
        <w:rPr>
          <w:rFonts w:ascii="Book Antiqua" w:hAnsi="Book Antiqua" w:cs="Times New Roman"/>
          <w:kern w:val="0"/>
          <w:sz w:val="24"/>
          <w:szCs w:val="24"/>
        </w:rPr>
        <w:t>generation</w:t>
      </w:r>
      <w:r w:rsidR="00103F70" w:rsidRPr="00D0236F">
        <w:rPr>
          <w:rFonts w:ascii="Book Antiqua" w:hAnsi="Book Antiqua" w:cs="Times New Roman"/>
          <w:kern w:val="0"/>
          <w:sz w:val="24"/>
          <w:szCs w:val="24"/>
        </w:rPr>
        <w:t xml:space="preserve"> of T</w:t>
      </w:r>
      <w:r w:rsidR="009D232B" w:rsidRPr="00D0236F">
        <w:rPr>
          <w:rFonts w:ascii="Book Antiqua" w:hAnsi="Book Antiqua" w:cs="Times New Roman"/>
          <w:kern w:val="0"/>
          <w:sz w:val="24"/>
          <w:szCs w:val="24"/>
        </w:rPr>
        <w:t xml:space="preserve"> </w:t>
      </w:r>
      <w:r w:rsidR="00103F70" w:rsidRPr="00D0236F">
        <w:rPr>
          <w:rFonts w:ascii="Book Antiqua" w:hAnsi="Book Antiqua" w:cs="Times New Roman"/>
          <w:kern w:val="0"/>
          <w:sz w:val="24"/>
          <w:szCs w:val="24"/>
        </w:rPr>
        <w:t>and B</w:t>
      </w:r>
      <w:r w:rsidR="009D232B" w:rsidRPr="00D0236F">
        <w:rPr>
          <w:rFonts w:ascii="Book Antiqua" w:hAnsi="Book Antiqua" w:cs="Times New Roman"/>
          <w:kern w:val="0"/>
          <w:sz w:val="24"/>
          <w:szCs w:val="24"/>
        </w:rPr>
        <w:t xml:space="preserve"> </w:t>
      </w:r>
      <w:r w:rsidR="00103F70" w:rsidRPr="00D0236F">
        <w:rPr>
          <w:rFonts w:ascii="Book Antiqua" w:hAnsi="Book Antiqua" w:cs="Times New Roman"/>
          <w:kern w:val="0"/>
          <w:sz w:val="24"/>
          <w:szCs w:val="24"/>
        </w:rPr>
        <w:t xml:space="preserve">cells </w:t>
      </w:r>
      <w:r w:rsidR="00686CB9" w:rsidRPr="00D0236F">
        <w:rPr>
          <w:rFonts w:ascii="Book Antiqua" w:hAnsi="Book Antiqua" w:cs="Times New Roman"/>
          <w:kern w:val="0"/>
          <w:sz w:val="24"/>
          <w:szCs w:val="24"/>
        </w:rPr>
        <w:t>(</w:t>
      </w:r>
      <w:r w:rsidR="00103F70" w:rsidRPr="00D0236F">
        <w:rPr>
          <w:rFonts w:ascii="Book Antiqua" w:hAnsi="Book Antiqua" w:cs="Times New Roman"/>
          <w:kern w:val="0"/>
          <w:sz w:val="24"/>
          <w:szCs w:val="24"/>
        </w:rPr>
        <w:t xml:space="preserve">the latter </w:t>
      </w:r>
      <w:r w:rsidR="00D7730D" w:rsidRPr="00D0236F">
        <w:rPr>
          <w:rFonts w:ascii="Book Antiqua" w:hAnsi="Book Antiqua" w:cs="Times New Roman"/>
          <w:kern w:val="0"/>
          <w:sz w:val="24"/>
          <w:szCs w:val="24"/>
        </w:rPr>
        <w:t>produce</w:t>
      </w:r>
      <w:r w:rsidR="00686CB9" w:rsidRPr="00D0236F">
        <w:rPr>
          <w:rFonts w:ascii="Book Antiqua" w:hAnsi="Book Antiqua" w:cs="Times New Roman"/>
          <w:kern w:val="0"/>
          <w:sz w:val="24"/>
          <w:szCs w:val="24"/>
        </w:rPr>
        <w:t>s</w:t>
      </w:r>
      <w:r w:rsidR="00103F70" w:rsidRPr="00D0236F">
        <w:rPr>
          <w:rFonts w:ascii="Book Antiqua" w:hAnsi="Book Antiqua" w:cs="Times New Roman"/>
          <w:kern w:val="0"/>
          <w:sz w:val="24"/>
          <w:szCs w:val="24"/>
        </w:rPr>
        <w:t xml:space="preserve"> antibodies</w:t>
      </w:r>
      <w:r w:rsidR="00686CB9" w:rsidRPr="00D0236F">
        <w:rPr>
          <w:rFonts w:ascii="Book Antiqua" w:hAnsi="Book Antiqua" w:cs="Times New Roman"/>
          <w:kern w:val="0"/>
          <w:sz w:val="24"/>
          <w:szCs w:val="24"/>
        </w:rPr>
        <w:t>)</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&lt;EndNote&gt;&lt;Cite&gt;&lt;Author&gt;Finn&lt;/Author&gt;&lt;Year&gt;2012&lt;/Year&gt;&lt;RecNum&gt;540&lt;/RecNum&gt;&lt;DisplayText&gt;&lt;style face="superscript"&gt;[28]&lt;/style&gt;&lt;/DisplayText&gt;&lt;record&gt;&lt;rec-number&gt;540&lt;/rec-number&gt;&lt;foreign-keys&gt;&lt;key app="EN" db-id="zdrv2sr9p2xdppepwxcpwv0sdvppr9f5t5xr" timestamp="1555421237"&gt;540&lt;/key&gt;&lt;/foreign-keys&gt;&lt;ref-type name="Journal Article"&gt;17&lt;/ref-type&gt;&lt;contributors&gt;&lt;authors&gt;&lt;author&gt;Finn, O. J.&lt;/author&gt;&lt;/authors&gt;&lt;/contributors&gt;&lt;auth-address&gt;Department of Immunology, University of Pittsburgh School of Medicine, Pittsburgh 15261, USA. ojfinn@pitt.edu&lt;/auth-address&gt;&lt;titles&gt;&lt;title&gt;Immuno-oncology: understanding the function and dysfunction of the immune system in cancer&lt;/title&gt;&lt;secondary-title&gt;Ann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Oncology&lt;/abbr-1&gt;&lt;/alt-periodical&gt;&lt;pages&gt;viii6-9&lt;/pages&gt;&lt;volume&gt;23 Suppl 8&lt;/volume&gt;&lt;edition&gt;2012/08/29&lt;/edition&gt;&lt;keywords&gt;&lt;keyword&gt;Antigens, Neoplasm/*immunology&lt;/keyword&gt;&lt;keyword&gt;Cytokines/biosynthesis&lt;/keyword&gt;&lt;keyword&gt;Humans&lt;/keyword&gt;&lt;keyword&gt;Immunosuppression&lt;/keyword&gt;&lt;keyword&gt;*Immunotherapy&lt;/keyword&gt;&lt;keyword&gt;Monitoring, Immunologic&lt;/keyword&gt;&lt;keyword&gt;Neoplasms/*immunology/*therapy&lt;/keyword&gt;&lt;keyword&gt;T-Lymphocytes, Cytotoxic/immunology&lt;/keyword&gt;&lt;keyword&gt;Tumor Microenvironment/*immunology&lt;/keyword&gt;&lt;/keywords&gt;&lt;dates&gt;&lt;year&gt;2012&lt;/year&gt;&lt;pub-dates&gt;&lt;date&gt;Sep&lt;/date&gt;&lt;/pub-dates&gt;&lt;/dates&gt;&lt;isbn&gt;0923-7534&lt;/isbn&gt;&lt;accession-num&gt;22918931&lt;/accession-num&gt;&lt;urls&gt;&lt;/urls&gt;&lt;custom2&gt;Pmc4085883&lt;/custom2&gt;&lt;electronic-resource-num&gt;10.1093/annonc/mds256&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28" w:tooltip="Finn, 2012 #540" w:history="1">
        <w:r w:rsidR="00606B3A" w:rsidRPr="00D0236F">
          <w:rPr>
            <w:rFonts w:ascii="Book Antiqua" w:hAnsi="Book Antiqua" w:cs="Times New Roman"/>
            <w:kern w:val="0"/>
            <w:sz w:val="24"/>
            <w:szCs w:val="24"/>
            <w:vertAlign w:val="superscript"/>
          </w:rPr>
          <w:t>28</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103F70" w:rsidRPr="00D0236F">
        <w:rPr>
          <w:rFonts w:ascii="Book Antiqua" w:hAnsi="Book Antiqua" w:cs="Times New Roman"/>
          <w:kern w:val="0"/>
          <w:sz w:val="24"/>
          <w:szCs w:val="24"/>
        </w:rPr>
        <w:t>.</w:t>
      </w:r>
      <w:r w:rsidR="00D7730D" w:rsidRPr="00D0236F">
        <w:rPr>
          <w:rFonts w:ascii="Book Antiqua" w:hAnsi="Book Antiqua" w:cs="Times New Roman"/>
          <w:kern w:val="0"/>
          <w:sz w:val="24"/>
          <w:szCs w:val="24"/>
        </w:rPr>
        <w:t xml:space="preserve"> </w:t>
      </w:r>
      <w:r w:rsidR="00912734" w:rsidRPr="00D0236F">
        <w:rPr>
          <w:rFonts w:ascii="Book Antiqua" w:hAnsi="Book Antiqua" w:cs="Times New Roman"/>
          <w:kern w:val="0"/>
          <w:sz w:val="24"/>
          <w:szCs w:val="24"/>
        </w:rPr>
        <w:t xml:space="preserve">Tumor cells that </w:t>
      </w:r>
      <w:r w:rsidR="00AB4C3D" w:rsidRPr="00D0236F">
        <w:rPr>
          <w:rFonts w:ascii="Book Antiqua" w:hAnsi="Book Antiqua" w:cs="Times New Roman"/>
          <w:kern w:val="0"/>
          <w:sz w:val="24"/>
          <w:szCs w:val="24"/>
        </w:rPr>
        <w:t>escape elimination and are permitted to grow will enter into the equilibrium phase</w:t>
      </w:r>
      <w:r w:rsidR="00D074E1" w:rsidRPr="00D0236F">
        <w:rPr>
          <w:rFonts w:ascii="Book Antiqua" w:hAnsi="Book Antiqua" w:cs="Times New Roman"/>
          <w:kern w:val="0"/>
          <w:sz w:val="24"/>
          <w:szCs w:val="24"/>
        </w:rPr>
        <w:t xml:space="preserve"> during which</w:t>
      </w:r>
      <w:r w:rsidR="00912734" w:rsidRPr="00D0236F">
        <w:rPr>
          <w:rFonts w:ascii="Book Antiqua" w:hAnsi="Book Antiqua" w:cs="Times New Roman"/>
          <w:kern w:val="0"/>
          <w:sz w:val="24"/>
          <w:szCs w:val="24"/>
        </w:rPr>
        <w:t xml:space="preserve"> tumor cell variants </w:t>
      </w:r>
      <w:r w:rsidR="00D074E1" w:rsidRPr="00D0236F">
        <w:rPr>
          <w:rFonts w:ascii="Book Antiqua" w:hAnsi="Book Antiqua" w:cs="Times New Roman"/>
          <w:kern w:val="0"/>
          <w:sz w:val="24"/>
          <w:szCs w:val="24"/>
        </w:rPr>
        <w:t xml:space="preserve">emerge </w:t>
      </w:r>
      <w:r w:rsidR="00912734" w:rsidRPr="00D0236F">
        <w:rPr>
          <w:rFonts w:ascii="Book Antiqua" w:hAnsi="Book Antiqua" w:cs="Times New Roman"/>
          <w:kern w:val="0"/>
          <w:sz w:val="24"/>
          <w:szCs w:val="24"/>
        </w:rPr>
        <w:t>with increas</w:t>
      </w:r>
      <w:r w:rsidR="00AB4C3D" w:rsidRPr="00D0236F">
        <w:rPr>
          <w:rFonts w:ascii="Book Antiqua" w:hAnsi="Book Antiqua" w:cs="Times New Roman"/>
          <w:kern w:val="0"/>
          <w:sz w:val="24"/>
          <w:szCs w:val="24"/>
        </w:rPr>
        <w:t>ing</w:t>
      </w:r>
      <w:r w:rsidR="00912734" w:rsidRPr="00D0236F">
        <w:rPr>
          <w:rFonts w:ascii="Book Antiqua" w:hAnsi="Book Antiqua" w:cs="Times New Roman"/>
          <w:kern w:val="0"/>
          <w:sz w:val="24"/>
          <w:szCs w:val="24"/>
        </w:rPr>
        <w:t xml:space="preserve"> </w:t>
      </w:r>
      <w:r w:rsidR="00AB4C3D" w:rsidRPr="00D0236F">
        <w:rPr>
          <w:rFonts w:ascii="Book Antiqua" w:hAnsi="Book Antiqua" w:cs="Times New Roman"/>
          <w:kern w:val="0"/>
          <w:sz w:val="24"/>
          <w:szCs w:val="24"/>
        </w:rPr>
        <w:t>ability</w:t>
      </w:r>
      <w:r w:rsidR="00912734" w:rsidRPr="00D0236F">
        <w:rPr>
          <w:rFonts w:ascii="Book Antiqua" w:hAnsi="Book Antiqua" w:cs="Times New Roman"/>
          <w:kern w:val="0"/>
          <w:sz w:val="24"/>
          <w:szCs w:val="24"/>
        </w:rPr>
        <w:t xml:space="preserve"> to </w:t>
      </w:r>
      <w:r w:rsidR="008147FB" w:rsidRPr="00D0236F">
        <w:rPr>
          <w:rFonts w:ascii="Book Antiqua" w:hAnsi="Book Antiqua" w:cs="Times New Roman"/>
          <w:kern w:val="0"/>
          <w:sz w:val="24"/>
          <w:szCs w:val="24"/>
        </w:rPr>
        <w:t xml:space="preserve">survive an </w:t>
      </w:r>
      <w:r w:rsidR="00912734" w:rsidRPr="00D0236F">
        <w:rPr>
          <w:rFonts w:ascii="Book Antiqua" w:hAnsi="Book Antiqua" w:cs="Times New Roman"/>
          <w:kern w:val="0"/>
          <w:sz w:val="24"/>
          <w:szCs w:val="24"/>
        </w:rPr>
        <w:t xml:space="preserve">immune attack. The equilibrium phase is the longest </w:t>
      </w:r>
      <w:r w:rsidR="008147FB" w:rsidRPr="00D0236F">
        <w:rPr>
          <w:rFonts w:ascii="Book Antiqua" w:hAnsi="Book Antiqua" w:cs="Times New Roman"/>
          <w:kern w:val="0"/>
          <w:sz w:val="24"/>
          <w:szCs w:val="24"/>
        </w:rPr>
        <w:t>among</w:t>
      </w:r>
      <w:r w:rsidR="00912734" w:rsidRPr="00D0236F">
        <w:rPr>
          <w:rFonts w:ascii="Book Antiqua" w:hAnsi="Book Antiqua" w:cs="Times New Roman"/>
          <w:kern w:val="0"/>
          <w:sz w:val="24"/>
          <w:szCs w:val="24"/>
        </w:rPr>
        <w:t xml:space="preserve"> </w:t>
      </w:r>
      <w:r w:rsidR="008147FB" w:rsidRPr="00D0236F">
        <w:rPr>
          <w:rFonts w:ascii="Book Antiqua" w:hAnsi="Book Antiqua" w:cs="Times New Roman"/>
          <w:kern w:val="0"/>
          <w:sz w:val="24"/>
          <w:szCs w:val="24"/>
        </w:rPr>
        <w:t xml:space="preserve">these </w:t>
      </w:r>
      <w:r w:rsidR="00912734" w:rsidRPr="00D0236F">
        <w:rPr>
          <w:rFonts w:ascii="Book Antiqua" w:hAnsi="Book Antiqua" w:cs="Times New Roman"/>
          <w:kern w:val="0"/>
          <w:sz w:val="24"/>
          <w:szCs w:val="24"/>
        </w:rPr>
        <w:t xml:space="preserve">three phases and may </w:t>
      </w:r>
      <w:r w:rsidR="00D074E1" w:rsidRPr="00D0236F">
        <w:rPr>
          <w:rFonts w:ascii="Book Antiqua" w:hAnsi="Book Antiqua" w:cs="Times New Roman"/>
          <w:kern w:val="0"/>
          <w:sz w:val="24"/>
          <w:szCs w:val="24"/>
        </w:rPr>
        <w:t xml:space="preserve">persist </w:t>
      </w:r>
      <w:r w:rsidR="008147FB" w:rsidRPr="00D0236F">
        <w:rPr>
          <w:rFonts w:ascii="Book Antiqua" w:hAnsi="Book Antiqua" w:cs="Times New Roman"/>
          <w:kern w:val="0"/>
          <w:sz w:val="24"/>
          <w:szCs w:val="24"/>
        </w:rPr>
        <w:t xml:space="preserve">for many </w:t>
      </w:r>
      <w:r w:rsidR="00912734" w:rsidRPr="00D0236F">
        <w:rPr>
          <w:rFonts w:ascii="Book Antiqua" w:hAnsi="Book Antiqua" w:cs="Times New Roman"/>
          <w:kern w:val="0"/>
          <w:sz w:val="24"/>
          <w:szCs w:val="24"/>
        </w:rPr>
        <w:t xml:space="preserve">years. </w:t>
      </w:r>
      <w:r w:rsidR="004E1747" w:rsidRPr="00D0236F">
        <w:rPr>
          <w:rFonts w:ascii="Book Antiqua" w:hAnsi="Book Antiqua" w:cs="Times New Roman"/>
          <w:kern w:val="0"/>
          <w:sz w:val="24"/>
          <w:szCs w:val="24"/>
        </w:rPr>
        <w:t xml:space="preserve">Escape </w:t>
      </w:r>
      <w:r w:rsidR="00FE23CF" w:rsidRPr="00D0236F">
        <w:rPr>
          <w:rFonts w:ascii="Book Antiqua" w:hAnsi="Book Antiqua" w:cs="Times New Roman"/>
          <w:kern w:val="0"/>
          <w:sz w:val="24"/>
          <w:szCs w:val="24"/>
        </w:rPr>
        <w:t xml:space="preserve">eventually occurs if the </w:t>
      </w:r>
      <w:r w:rsidR="004E1747" w:rsidRPr="00D0236F">
        <w:rPr>
          <w:rFonts w:ascii="Book Antiqua" w:hAnsi="Book Antiqua" w:cs="Times New Roman"/>
          <w:kern w:val="0"/>
          <w:sz w:val="24"/>
          <w:szCs w:val="24"/>
        </w:rPr>
        <w:t xml:space="preserve">host immune defenses </w:t>
      </w:r>
      <w:r w:rsidR="00FE23CF" w:rsidRPr="00D0236F">
        <w:rPr>
          <w:rFonts w:ascii="Book Antiqua" w:hAnsi="Book Antiqua" w:cs="Times New Roman"/>
          <w:kern w:val="0"/>
          <w:sz w:val="24"/>
          <w:szCs w:val="24"/>
        </w:rPr>
        <w:t xml:space="preserve">are breached </w:t>
      </w:r>
      <w:r w:rsidR="004E1747" w:rsidRPr="00D0236F">
        <w:rPr>
          <w:rFonts w:ascii="Book Antiqua" w:hAnsi="Book Antiqua" w:cs="Times New Roman"/>
          <w:kern w:val="0"/>
          <w:sz w:val="24"/>
          <w:szCs w:val="24"/>
        </w:rPr>
        <w:t>and tumor cell variants grow and proliferate in an uncontrolled manner</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&lt;EndNote&gt;&lt;Cite&gt;&lt;Author&gt;Kim&lt;/Author&gt;&lt;Year&gt;2006&lt;/Year&gt;&lt;RecNum&gt;541&lt;/RecNum&gt;&lt;DisplayText&gt;&lt;style face="superscript"&gt;[29]&lt;/style&gt;&lt;/DisplayText&gt;&lt;record&gt;&lt;rec-number&gt;541&lt;/rec-number&gt;&lt;foreign-keys&gt;&lt;key app="EN" db-id="zdrv2sr9p2xdppepwxcpwv0sdvppr9f5t5xr" timestamp="1555469090"&gt;541&lt;/key&gt;&lt;/foreign-keys&gt;&lt;ref-type name="Journal Article"&gt;17&lt;/ref-type&gt;&lt;contributors&gt;&lt;authors&gt;&lt;author&gt;Kim, R.&lt;/author&gt;&lt;author&gt;Emi, M.&lt;/author&gt;&lt;author&gt;Tanabe, K.&lt;/author&gt;&lt;author&gt;Arihiro, K.&lt;/author&gt;&lt;/authors&gt;&lt;/contributors&gt;&lt;auth-address&gt;International Radiation Information Center, Research Institute for Radiation Biology and Medicine, Hiroshima University, Japan. rkim@hiroshima-u.ac.jp&lt;/auth-address&gt;&lt;titles&gt;&lt;title&gt;Tumor-driven evolution of immunosuppressive networks during malignant progression&lt;/title&gt;&lt;secondary-title&gt;Cancer Res&lt;/secondary-title&gt;&lt;alt-title&gt;Cancer research&lt;/alt-title&gt;&lt;/titles&gt;&lt;periodical&gt;&lt;full-title&gt;Cancer Res&lt;/full-title&gt;&lt;/periodical&gt;&lt;alt-periodical&gt;&lt;full-title&gt;Cancer Research&lt;/full-title&gt;&lt;/alt-periodical&gt;&lt;pages&gt;5527-36&lt;/pages&gt;&lt;volume&gt;66&lt;/volume&gt;&lt;number&gt;11&lt;/number&gt;&lt;edition&gt;2006/06/03&lt;/edition&gt;&lt;keywords&gt;&lt;keyword&gt;Animals&lt;/keyword&gt;&lt;keyword&gt;Disease Progression&lt;/keyword&gt;&lt;keyword&gt;Humans&lt;/keyword&gt;&lt;keyword&gt;Immune Tolerance/immunology&lt;/keyword&gt;&lt;keyword&gt;Neoplasms/*immunology/pathology&lt;/keyword&gt;&lt;/keywords&gt;&lt;dates&gt;&lt;year&gt;2006&lt;/year&gt;&lt;pub-dates&gt;&lt;date&gt;Jun 1&lt;/date&gt;&lt;/pub-dates&gt;&lt;/dates&gt;&lt;isbn&gt;0008-5472 (Print)&amp;#xD;0008-5472&lt;/isbn&gt;&lt;accession-num&gt;16740684&lt;/accession-num&gt;&lt;urls&gt;&lt;/urls&gt;&lt;electronic-resource-num&gt;10.1158/0008-5472.can-05-4128&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29" w:tooltip="Kim, 2006 #541" w:history="1">
        <w:r w:rsidR="00606B3A" w:rsidRPr="00D0236F">
          <w:rPr>
            <w:rFonts w:ascii="Book Antiqua" w:hAnsi="Book Antiqua" w:cs="Times New Roman"/>
            <w:kern w:val="0"/>
            <w:sz w:val="24"/>
            <w:szCs w:val="24"/>
            <w:vertAlign w:val="superscript"/>
          </w:rPr>
          <w:t>29</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4E1747" w:rsidRPr="00D0236F">
        <w:rPr>
          <w:rFonts w:ascii="Book Antiqua" w:hAnsi="Book Antiqua" w:cs="Times New Roman"/>
          <w:kern w:val="0"/>
          <w:sz w:val="24"/>
          <w:szCs w:val="24"/>
        </w:rPr>
        <w:t>.</w:t>
      </w:r>
    </w:p>
    <w:p w14:paraId="667B2A60" w14:textId="44DBEB79" w:rsidR="008F60B1" w:rsidRPr="00D0236F" w:rsidRDefault="004F2F74"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It is clear that </w:t>
      </w:r>
      <w:r w:rsidR="00554446" w:rsidRPr="00D0236F">
        <w:rPr>
          <w:rFonts w:ascii="Book Antiqua" w:hAnsi="Book Antiqua" w:cs="Times New Roman"/>
          <w:kern w:val="0"/>
          <w:sz w:val="24"/>
          <w:szCs w:val="24"/>
        </w:rPr>
        <w:t>the generation of many abnormal antigens</w:t>
      </w:r>
      <w:r w:rsidR="00D074E1" w:rsidRPr="00D0236F">
        <w:rPr>
          <w:rFonts w:ascii="Book Antiqua" w:hAnsi="Book Antiqua" w:cs="Times New Roman"/>
          <w:kern w:val="0"/>
          <w:sz w:val="24"/>
          <w:szCs w:val="24"/>
        </w:rPr>
        <w:t xml:space="preserve"> during tumorigenesis</w:t>
      </w:r>
      <w:r w:rsidR="00554446" w:rsidRPr="00D0236F">
        <w:rPr>
          <w:rFonts w:ascii="Book Antiqua" w:hAnsi="Book Antiqua" w:cs="Times New Roman"/>
          <w:kern w:val="0"/>
          <w:sz w:val="24"/>
          <w:szCs w:val="24"/>
        </w:rPr>
        <w:t xml:space="preserve"> can induce the</w:t>
      </w:r>
      <w:r w:rsidR="00D074E1" w:rsidRPr="00D0236F">
        <w:rPr>
          <w:rFonts w:ascii="Book Antiqua" w:hAnsi="Book Antiqua" w:cs="Times New Roman"/>
          <w:kern w:val="0"/>
          <w:sz w:val="24"/>
          <w:szCs w:val="24"/>
        </w:rPr>
        <w:t xml:space="preserve"> host</w:t>
      </w:r>
      <w:r w:rsidR="00554446" w:rsidRPr="00D0236F">
        <w:rPr>
          <w:rFonts w:ascii="Book Antiqua" w:hAnsi="Book Antiqua" w:cs="Times New Roman"/>
          <w:kern w:val="0"/>
          <w:sz w:val="24"/>
          <w:szCs w:val="24"/>
        </w:rPr>
        <w:t xml:space="preserve"> immune response </w:t>
      </w:r>
      <w:r w:rsidR="00D074E1" w:rsidRPr="00D0236F">
        <w:rPr>
          <w:rFonts w:ascii="Book Antiqua" w:hAnsi="Book Antiqua" w:cs="Times New Roman"/>
          <w:kern w:val="0"/>
          <w:sz w:val="24"/>
          <w:szCs w:val="24"/>
        </w:rPr>
        <w:t>to produce</w:t>
      </w:r>
      <w:r w:rsidR="00554446" w:rsidRPr="00D0236F">
        <w:rPr>
          <w:rFonts w:ascii="Book Antiqua" w:hAnsi="Book Antiqua" w:cs="Times New Roman"/>
          <w:kern w:val="0"/>
          <w:sz w:val="24"/>
          <w:szCs w:val="24"/>
        </w:rPr>
        <w:t xml:space="preserve"> autoantibodies. </w:t>
      </w:r>
      <w:r w:rsidR="00BB156C" w:rsidRPr="00D0236F">
        <w:rPr>
          <w:rFonts w:ascii="Book Antiqua" w:hAnsi="Book Antiqua" w:cs="Times New Roman"/>
          <w:kern w:val="0"/>
          <w:sz w:val="24"/>
          <w:szCs w:val="24"/>
        </w:rPr>
        <w:t xml:space="preserve">However, how factors </w:t>
      </w:r>
      <w:r w:rsidR="0018161E" w:rsidRPr="00D0236F">
        <w:rPr>
          <w:rFonts w:ascii="Book Antiqua" w:hAnsi="Book Antiqua" w:cs="Times New Roman"/>
          <w:kern w:val="0"/>
          <w:sz w:val="24"/>
          <w:szCs w:val="24"/>
        </w:rPr>
        <w:t xml:space="preserve">exactly </w:t>
      </w:r>
      <w:r w:rsidR="00FF51F7" w:rsidRPr="00D0236F">
        <w:rPr>
          <w:rFonts w:ascii="Book Antiqua" w:hAnsi="Book Antiqua" w:cs="Times New Roman"/>
          <w:kern w:val="0"/>
          <w:sz w:val="24"/>
          <w:szCs w:val="24"/>
        </w:rPr>
        <w:t>facilitate</w:t>
      </w:r>
      <w:r w:rsidR="00BB156C" w:rsidRPr="00D0236F">
        <w:rPr>
          <w:rFonts w:ascii="Book Antiqua" w:hAnsi="Book Antiqua" w:cs="Times New Roman"/>
          <w:kern w:val="0"/>
          <w:sz w:val="24"/>
          <w:szCs w:val="24"/>
        </w:rPr>
        <w:t xml:space="preserve"> an enhancement or </w:t>
      </w:r>
      <w:r w:rsidR="0018161E" w:rsidRPr="00D0236F">
        <w:rPr>
          <w:rFonts w:ascii="Book Antiqua" w:hAnsi="Book Antiqua" w:cs="Times New Roman"/>
          <w:kern w:val="0"/>
          <w:sz w:val="24"/>
          <w:szCs w:val="24"/>
        </w:rPr>
        <w:t>disorder</w:t>
      </w:r>
      <w:r w:rsidR="00BB156C" w:rsidRPr="00D0236F">
        <w:rPr>
          <w:rFonts w:ascii="Book Antiqua" w:hAnsi="Book Antiqua" w:cs="Times New Roman"/>
          <w:kern w:val="0"/>
          <w:sz w:val="24"/>
          <w:szCs w:val="24"/>
        </w:rPr>
        <w:t xml:space="preserve"> of immune surveillance </w:t>
      </w:r>
      <w:r w:rsidR="0018161E" w:rsidRPr="00D0236F">
        <w:rPr>
          <w:rFonts w:ascii="Book Antiqua" w:hAnsi="Book Antiqua" w:cs="Times New Roman"/>
          <w:kern w:val="0"/>
          <w:sz w:val="24"/>
          <w:szCs w:val="24"/>
        </w:rPr>
        <w:t xml:space="preserve">in cancer </w:t>
      </w:r>
      <w:r w:rsidR="00BB156C" w:rsidRPr="00D0236F">
        <w:rPr>
          <w:rFonts w:ascii="Book Antiqua" w:hAnsi="Book Antiqua" w:cs="Times New Roman"/>
          <w:kern w:val="0"/>
          <w:sz w:val="24"/>
          <w:szCs w:val="24"/>
        </w:rPr>
        <w:t xml:space="preserve">resulting in the </w:t>
      </w:r>
      <w:r w:rsidR="00AD4E32" w:rsidRPr="00D0236F">
        <w:rPr>
          <w:rFonts w:ascii="Book Antiqua" w:hAnsi="Book Antiqua" w:cs="Times New Roman"/>
          <w:kern w:val="0"/>
          <w:sz w:val="24"/>
          <w:szCs w:val="24"/>
        </w:rPr>
        <w:t xml:space="preserve">TA </w:t>
      </w:r>
      <w:r w:rsidR="00BB156C" w:rsidRPr="00D0236F">
        <w:rPr>
          <w:rFonts w:ascii="Book Antiqua" w:hAnsi="Book Antiqua" w:cs="Times New Roman"/>
          <w:kern w:val="0"/>
          <w:sz w:val="24"/>
          <w:szCs w:val="24"/>
        </w:rPr>
        <w:t>autoantibody production</w:t>
      </w:r>
      <w:r w:rsidR="009569F4" w:rsidRPr="00D0236F">
        <w:rPr>
          <w:rFonts w:ascii="Book Antiqua" w:hAnsi="Book Antiqua" w:cs="Times New Roman"/>
          <w:kern w:val="0"/>
          <w:sz w:val="24"/>
          <w:szCs w:val="24"/>
        </w:rPr>
        <w:t xml:space="preserve"> response</w:t>
      </w:r>
      <w:r w:rsidR="00BB156C" w:rsidRPr="00D0236F">
        <w:rPr>
          <w:rFonts w:ascii="Book Antiqua" w:hAnsi="Book Antiqua" w:cs="Times New Roman"/>
          <w:kern w:val="0"/>
          <w:sz w:val="24"/>
          <w:szCs w:val="24"/>
        </w:rPr>
        <w:t xml:space="preserve"> </w:t>
      </w:r>
      <w:r w:rsidR="00D074E1" w:rsidRPr="00D0236F">
        <w:rPr>
          <w:rFonts w:ascii="Book Antiqua" w:hAnsi="Book Antiqua" w:cs="Times New Roman"/>
          <w:kern w:val="0"/>
          <w:sz w:val="24"/>
          <w:szCs w:val="24"/>
        </w:rPr>
        <w:t xml:space="preserve">is </w:t>
      </w:r>
      <w:r w:rsidR="00BB156C" w:rsidRPr="00D0236F">
        <w:rPr>
          <w:rFonts w:ascii="Book Antiqua" w:hAnsi="Book Antiqua" w:cs="Times New Roman"/>
          <w:kern w:val="0"/>
          <w:sz w:val="24"/>
          <w:szCs w:val="24"/>
        </w:rPr>
        <w:t xml:space="preserve">still </w:t>
      </w:r>
      <w:r w:rsidR="00D074E1" w:rsidRPr="00D0236F">
        <w:rPr>
          <w:rFonts w:ascii="Book Antiqua" w:hAnsi="Book Antiqua" w:cs="Times New Roman"/>
          <w:kern w:val="0"/>
          <w:sz w:val="24"/>
          <w:szCs w:val="24"/>
        </w:rPr>
        <w:t>unclear</w:t>
      </w:r>
      <w:r w:rsidR="00BB156C" w:rsidRPr="00D0236F">
        <w:rPr>
          <w:rFonts w:ascii="Book Antiqua" w:hAnsi="Book Antiqua" w:cs="Times New Roman"/>
          <w:kern w:val="0"/>
          <w:sz w:val="24"/>
          <w:szCs w:val="24"/>
        </w:rPr>
        <w:t xml:space="preserve">. </w:t>
      </w:r>
      <w:r w:rsidR="00AD4E32" w:rsidRPr="00D0236F">
        <w:rPr>
          <w:rFonts w:ascii="Book Antiqua" w:hAnsi="Book Antiqua" w:cs="Times New Roman"/>
          <w:kern w:val="0"/>
          <w:sz w:val="24"/>
          <w:szCs w:val="24"/>
        </w:rPr>
        <w:t xml:space="preserve">The </w:t>
      </w:r>
      <w:r w:rsidR="00AE44DE" w:rsidRPr="00D0236F">
        <w:rPr>
          <w:rFonts w:ascii="Book Antiqua" w:hAnsi="Book Antiqua" w:cs="Times New Roman"/>
          <w:kern w:val="0"/>
          <w:sz w:val="24"/>
          <w:szCs w:val="24"/>
        </w:rPr>
        <w:t xml:space="preserve">generation </w:t>
      </w:r>
      <w:r w:rsidR="00AD4E32" w:rsidRPr="00D0236F">
        <w:rPr>
          <w:rFonts w:ascii="Book Antiqua" w:hAnsi="Book Antiqua" w:cs="Times New Roman"/>
          <w:kern w:val="0"/>
          <w:sz w:val="24"/>
          <w:szCs w:val="24"/>
        </w:rPr>
        <w:t xml:space="preserve">of TA autoantibodies </w:t>
      </w:r>
      <w:r w:rsidR="00B33B73" w:rsidRPr="00D0236F">
        <w:rPr>
          <w:rFonts w:ascii="Book Antiqua" w:hAnsi="Book Antiqua" w:cs="Times New Roman"/>
          <w:kern w:val="0"/>
          <w:sz w:val="24"/>
          <w:szCs w:val="24"/>
        </w:rPr>
        <w:t>is</w:t>
      </w:r>
      <w:r w:rsidR="00AD4E32" w:rsidRPr="00D0236F">
        <w:rPr>
          <w:rFonts w:ascii="Book Antiqua" w:hAnsi="Book Antiqua" w:cs="Times New Roman"/>
          <w:kern w:val="0"/>
          <w:sz w:val="24"/>
          <w:szCs w:val="24"/>
        </w:rPr>
        <w:t xml:space="preserve"> thought to occur </w:t>
      </w:r>
      <w:r w:rsidR="00AE44DE" w:rsidRPr="00D0236F">
        <w:rPr>
          <w:rFonts w:ascii="Book Antiqua" w:hAnsi="Book Antiqua" w:cs="Times New Roman"/>
          <w:kern w:val="0"/>
          <w:sz w:val="24"/>
          <w:szCs w:val="24"/>
        </w:rPr>
        <w:t>in response to</w:t>
      </w:r>
      <w:r w:rsidR="00AD4E32" w:rsidRPr="00D0236F">
        <w:rPr>
          <w:rFonts w:ascii="Book Antiqua" w:hAnsi="Book Antiqua" w:cs="Times New Roman"/>
          <w:kern w:val="0"/>
          <w:sz w:val="24"/>
          <w:szCs w:val="24"/>
        </w:rPr>
        <w:t xml:space="preserve"> mutation</w:t>
      </w:r>
      <w:r w:rsidR="00AE44DE" w:rsidRPr="00D0236F">
        <w:rPr>
          <w:rFonts w:ascii="Book Antiqua" w:hAnsi="Book Antiqua" w:cs="Times New Roman"/>
          <w:kern w:val="0"/>
          <w:sz w:val="24"/>
          <w:szCs w:val="24"/>
        </w:rPr>
        <w:t>s</w:t>
      </w:r>
      <w:r w:rsidR="004B142D" w:rsidRPr="00D0236F">
        <w:rPr>
          <w:rFonts w:ascii="Book Antiqua" w:hAnsi="Book Antiqua" w:cs="Times New Roman"/>
          <w:kern w:val="0"/>
          <w:sz w:val="24"/>
          <w:szCs w:val="24"/>
        </w:rPr>
        <w:fldChar w:fldCharType="begin">
          <w:fldData xml:space="preserve">PEVuZE5vdGU+PENpdGU+PEF1dGhvcj5XaW50ZXI8L0F1dGhvcj48WWVhcj4xOTkyPC9ZZWFyPjxS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PEVuZE5vdGU+PENpdGU+PEF1dGhvcj5XaW50ZXI8L0F1dGhvcj48WWVhcj4xOTkyPC9ZZWFyPjxS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4B142D" w:rsidRPr="00D0236F">
        <w:rPr>
          <w:rFonts w:ascii="Book Antiqua" w:hAnsi="Book Antiqua" w:cs="Times New Roman"/>
          <w:kern w:val="0"/>
          <w:sz w:val="24"/>
          <w:szCs w:val="24"/>
        </w:rPr>
      </w:r>
      <w:r w:rsidR="004B142D"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0" w:tooltip="Winter, 1992 #542" w:history="1">
        <w:r w:rsidR="00606B3A" w:rsidRPr="00D0236F">
          <w:rPr>
            <w:rFonts w:ascii="Book Antiqua" w:hAnsi="Book Antiqua" w:cs="Times New Roman"/>
            <w:kern w:val="0"/>
            <w:sz w:val="24"/>
            <w:szCs w:val="24"/>
            <w:vertAlign w:val="superscript"/>
          </w:rPr>
          <w:t>30</w:t>
        </w:r>
      </w:hyperlink>
      <w:r w:rsidR="00606B3A" w:rsidRPr="00D0236F">
        <w:rPr>
          <w:rFonts w:ascii="Book Antiqua" w:hAnsi="Book Antiqua" w:cs="Times New Roman"/>
          <w:kern w:val="0"/>
          <w:sz w:val="24"/>
          <w:szCs w:val="24"/>
          <w:vertAlign w:val="superscript"/>
        </w:rPr>
        <w:t>,</w:t>
      </w:r>
      <w:hyperlink w:anchor="_ENREF_31" w:tooltip="Pardoll, 2003 #543" w:history="1">
        <w:r w:rsidR="00606B3A" w:rsidRPr="00D0236F">
          <w:rPr>
            <w:rFonts w:ascii="Book Antiqua" w:hAnsi="Book Antiqua" w:cs="Times New Roman"/>
            <w:kern w:val="0"/>
            <w:sz w:val="24"/>
            <w:szCs w:val="24"/>
            <w:vertAlign w:val="superscript"/>
          </w:rPr>
          <w:t>31</w:t>
        </w:r>
      </w:hyperlink>
      <w:r w:rsidR="00606B3A" w:rsidRPr="00D0236F">
        <w:rPr>
          <w:rFonts w:ascii="Book Antiqua" w:hAnsi="Book Antiqua" w:cs="Times New Roman"/>
          <w:kern w:val="0"/>
          <w:sz w:val="24"/>
          <w:szCs w:val="24"/>
          <w:vertAlign w:val="superscript"/>
        </w:rPr>
        <w:t>]</w:t>
      </w:r>
      <w:r w:rsidR="004B142D" w:rsidRPr="00D0236F">
        <w:rPr>
          <w:rFonts w:ascii="Book Antiqua" w:hAnsi="Book Antiqua" w:cs="Times New Roman"/>
          <w:kern w:val="0"/>
          <w:sz w:val="24"/>
          <w:szCs w:val="24"/>
        </w:rPr>
        <w:fldChar w:fldCharType="end"/>
      </w:r>
      <w:r w:rsidR="00B33B73" w:rsidRPr="00D0236F">
        <w:rPr>
          <w:rFonts w:ascii="Book Antiqua" w:hAnsi="Book Antiqua" w:cs="Times New Roman"/>
          <w:kern w:val="0"/>
          <w:sz w:val="24"/>
          <w:szCs w:val="24"/>
        </w:rPr>
        <w:t>,</w:t>
      </w:r>
      <w:r w:rsidR="00AD4E32" w:rsidRPr="00D0236F">
        <w:rPr>
          <w:rFonts w:ascii="Book Antiqua" w:hAnsi="Book Antiqua" w:cs="Times New Roman"/>
          <w:kern w:val="0"/>
          <w:sz w:val="24"/>
          <w:szCs w:val="24"/>
        </w:rPr>
        <w:t xml:space="preserve"> overexpression</w:t>
      </w:r>
      <w:r w:rsidR="008822E0" w:rsidRPr="00D0236F">
        <w:rPr>
          <w:rFonts w:ascii="Book Antiqua" w:hAnsi="Book Antiqua" w:cs="Times New Roman"/>
          <w:kern w:val="0"/>
          <w:sz w:val="24"/>
          <w:szCs w:val="24"/>
        </w:rPr>
        <w:fldChar w:fldCharType="begin">
          <w:fldData xml:space="preserve">PEVuZE5vdGU+PENpdGU+PEF1dGhvcj5DaGVuPC9BdXRob3I+PFllYXI+MTk5NzwvWWVhcj48UmVj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dGVzIG9mIEFtZXJpY2E8L2FiYnItMT48L2FsdC1wZXJpb2RpY2FsPjxwYWdlcz4xOTE0LTg8L3Bh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IHRoZXJhcGV1dGljczwvYWJici0xPjwvYWx0LXBlcmlvZGljYWw+PHBhZ2VzPjQ0OS01NDwvcGFn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PEVuZE5vdGU+PENpdGU+PEF1dGhvcj5DaGVuPC9BdXRob3I+PFllYXI+MTk5NzwvWWVhcj48UmVj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dGVzIG9mIEFtZXJpY2E8L2FiYnItMT48L2FsdC1wZXJpb2RpY2FsPjxwYWdlcz4xOTE0LTg8L3Bh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IHRoZXJhcGV1dGljczwvYWJici0xPjwvYWx0LXBlcmlvZGljYWw+PHBhZ2VzPjQ0OS01NDwvcGFn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8822E0" w:rsidRPr="00D0236F">
        <w:rPr>
          <w:rFonts w:ascii="Book Antiqua" w:hAnsi="Book Antiqua" w:cs="Times New Roman"/>
          <w:kern w:val="0"/>
          <w:sz w:val="24"/>
          <w:szCs w:val="24"/>
        </w:rPr>
      </w:r>
      <w:r w:rsidR="008822E0"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2" w:tooltip="Chen, 1997 #544" w:history="1">
        <w:r w:rsidR="00606B3A" w:rsidRPr="00D0236F">
          <w:rPr>
            <w:rFonts w:ascii="Book Antiqua" w:hAnsi="Book Antiqua" w:cs="Times New Roman"/>
            <w:kern w:val="0"/>
            <w:sz w:val="24"/>
            <w:szCs w:val="24"/>
            <w:vertAlign w:val="superscript"/>
          </w:rPr>
          <w:t>32</w:t>
        </w:r>
      </w:hyperlink>
      <w:r w:rsidR="00606B3A" w:rsidRPr="00D0236F">
        <w:rPr>
          <w:rFonts w:ascii="Book Antiqua" w:hAnsi="Book Antiqua" w:cs="Times New Roman"/>
          <w:kern w:val="0"/>
          <w:sz w:val="24"/>
          <w:szCs w:val="24"/>
          <w:vertAlign w:val="superscript"/>
        </w:rPr>
        <w:t>,</w:t>
      </w:r>
      <w:hyperlink w:anchor="_ENREF_33" w:tooltip="Goodell, 2008 #545" w:history="1">
        <w:r w:rsidR="00606B3A" w:rsidRPr="00D0236F">
          <w:rPr>
            <w:rFonts w:ascii="Book Antiqua" w:hAnsi="Book Antiqua" w:cs="Times New Roman"/>
            <w:kern w:val="0"/>
            <w:sz w:val="24"/>
            <w:szCs w:val="24"/>
            <w:vertAlign w:val="superscript"/>
          </w:rPr>
          <w:t>33</w:t>
        </w:r>
      </w:hyperlink>
      <w:r w:rsidR="00606B3A" w:rsidRPr="00D0236F">
        <w:rPr>
          <w:rFonts w:ascii="Book Antiqua" w:hAnsi="Book Antiqua" w:cs="Times New Roman"/>
          <w:kern w:val="0"/>
          <w:sz w:val="24"/>
          <w:szCs w:val="24"/>
          <w:vertAlign w:val="superscript"/>
        </w:rPr>
        <w:t>]</w:t>
      </w:r>
      <w:r w:rsidR="008822E0" w:rsidRPr="00D0236F">
        <w:rPr>
          <w:rFonts w:ascii="Book Antiqua" w:hAnsi="Book Antiqua" w:cs="Times New Roman"/>
          <w:kern w:val="0"/>
          <w:sz w:val="24"/>
          <w:szCs w:val="24"/>
        </w:rPr>
        <w:fldChar w:fldCharType="end"/>
      </w:r>
      <w:r w:rsidR="00B33B73" w:rsidRPr="00D0236F">
        <w:rPr>
          <w:rFonts w:ascii="Book Antiqua" w:hAnsi="Book Antiqua" w:cs="Times New Roman"/>
          <w:kern w:val="0"/>
          <w:sz w:val="24"/>
          <w:szCs w:val="24"/>
        </w:rPr>
        <w:t xml:space="preserve"> or abnormal processing</w:t>
      </w:r>
      <w:r w:rsidR="002352E3" w:rsidRPr="00D0236F">
        <w:rPr>
          <w:rFonts w:ascii="Book Antiqua" w:hAnsi="Book Antiqua" w:cs="Times New Roman"/>
          <w:kern w:val="0"/>
          <w:sz w:val="24"/>
          <w:szCs w:val="24"/>
        </w:rPr>
        <w:fldChar w:fldCharType="begin">
          <w:fldData xml:space="preserve">PEVuZE5vdGU+PENpdGU+PEF1dGhvcj5QbG90ejwvQXV0aG9yPjxZZWFyPjIwMDM8L1llYXI+PFJl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PjwvYWx0LXBlcmlvZGljYWw+PHBhZ2VzPjczLTg8L3BhZ2VzPjx2b2x1bWU+Mzwvdm9sdW1lPjxu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am91cm5hbCBvZiBjYW5jZXI8L2FiYnItMT48L2FsdC1wZXJpb2RpY2FsPjxwYWdlcz4yMDQ1LTU1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PEVuZE5vdGU+PENpdGU+PEF1dGhvcj5QbG90ejwvQXV0aG9yPjxZZWFyPjIwMDM8L1llYXI+PFJl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PjwvYWx0LXBlcmlvZGljYWw+PHBhZ2VzPjczLTg8L3BhZ2VzPjx2b2x1bWU+Mzwvdm9sdW1lPjxu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am91cm5hbCBvZiBjYW5jZXI8L2FiYnItMT48L2FsdC1wZXJpb2RpY2FsPjxwYWdlcz4yMDQ1LTU1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2352E3" w:rsidRPr="00D0236F">
        <w:rPr>
          <w:rFonts w:ascii="Book Antiqua" w:hAnsi="Book Antiqua" w:cs="Times New Roman"/>
          <w:kern w:val="0"/>
          <w:sz w:val="24"/>
          <w:szCs w:val="24"/>
        </w:rPr>
      </w:r>
      <w:r w:rsidR="002352E3"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4" w:tooltip="Plotz, 2003 #546" w:history="1">
        <w:r w:rsidR="00606B3A" w:rsidRPr="00D0236F">
          <w:rPr>
            <w:rFonts w:ascii="Book Antiqua" w:hAnsi="Book Antiqua" w:cs="Times New Roman"/>
            <w:kern w:val="0"/>
            <w:sz w:val="24"/>
            <w:szCs w:val="24"/>
            <w:vertAlign w:val="superscript"/>
          </w:rPr>
          <w:t>34</w:t>
        </w:r>
      </w:hyperlink>
      <w:r w:rsidR="00606B3A" w:rsidRPr="00D0236F">
        <w:rPr>
          <w:rFonts w:ascii="Book Antiqua" w:hAnsi="Book Antiqua" w:cs="Times New Roman"/>
          <w:kern w:val="0"/>
          <w:sz w:val="24"/>
          <w:szCs w:val="24"/>
          <w:vertAlign w:val="superscript"/>
        </w:rPr>
        <w:t>,</w:t>
      </w:r>
      <w:hyperlink w:anchor="_ENREF_35" w:tooltip="Burford, 2013 #547" w:history="1">
        <w:r w:rsidR="00606B3A" w:rsidRPr="00D0236F">
          <w:rPr>
            <w:rFonts w:ascii="Book Antiqua" w:hAnsi="Book Antiqua" w:cs="Times New Roman"/>
            <w:kern w:val="0"/>
            <w:sz w:val="24"/>
            <w:szCs w:val="24"/>
            <w:vertAlign w:val="superscript"/>
          </w:rPr>
          <w:t>35</w:t>
        </w:r>
      </w:hyperlink>
      <w:r w:rsidR="00606B3A" w:rsidRPr="00D0236F">
        <w:rPr>
          <w:rFonts w:ascii="Book Antiqua" w:hAnsi="Book Antiqua" w:cs="Times New Roman"/>
          <w:kern w:val="0"/>
          <w:sz w:val="24"/>
          <w:szCs w:val="24"/>
          <w:vertAlign w:val="superscript"/>
        </w:rPr>
        <w:t>]</w:t>
      </w:r>
      <w:r w:rsidR="002352E3" w:rsidRPr="00D0236F">
        <w:rPr>
          <w:rFonts w:ascii="Book Antiqua" w:hAnsi="Book Antiqua" w:cs="Times New Roman"/>
          <w:kern w:val="0"/>
          <w:sz w:val="24"/>
          <w:szCs w:val="24"/>
        </w:rPr>
        <w:fldChar w:fldCharType="end"/>
      </w:r>
      <w:r w:rsidR="00AD4E32" w:rsidRPr="00D0236F">
        <w:rPr>
          <w:rFonts w:ascii="Book Antiqua" w:hAnsi="Book Antiqua" w:cs="Times New Roman"/>
          <w:kern w:val="0"/>
          <w:sz w:val="24"/>
          <w:szCs w:val="24"/>
        </w:rPr>
        <w:t xml:space="preserve">, which lead to the formation of altered or novel epitopes, </w:t>
      </w:r>
      <w:r w:rsidR="00B33B73" w:rsidRPr="00D0236F">
        <w:rPr>
          <w:rFonts w:ascii="Book Antiqua" w:hAnsi="Book Antiqua" w:cs="Times New Roman"/>
          <w:kern w:val="0"/>
          <w:sz w:val="24"/>
          <w:szCs w:val="24"/>
        </w:rPr>
        <w:t>aberrant</w:t>
      </w:r>
      <w:r w:rsidR="00AD4E32" w:rsidRPr="00D0236F">
        <w:rPr>
          <w:rFonts w:ascii="Book Antiqua" w:hAnsi="Book Antiqua" w:cs="Times New Roman"/>
          <w:kern w:val="0"/>
          <w:sz w:val="24"/>
          <w:szCs w:val="24"/>
        </w:rPr>
        <w:t xml:space="preserve">ly high expression levels </w:t>
      </w:r>
      <w:r w:rsidR="00B33B73" w:rsidRPr="00D0236F">
        <w:rPr>
          <w:rFonts w:ascii="Book Antiqua" w:hAnsi="Book Antiqua" w:cs="Times New Roman"/>
          <w:kern w:val="0"/>
          <w:sz w:val="24"/>
          <w:szCs w:val="24"/>
        </w:rPr>
        <w:t>resulting in</w:t>
      </w:r>
      <w:r w:rsidR="00AD4E32" w:rsidRPr="00D0236F">
        <w:rPr>
          <w:rFonts w:ascii="Book Antiqua" w:hAnsi="Book Antiqua" w:cs="Times New Roman"/>
          <w:kern w:val="0"/>
          <w:sz w:val="24"/>
          <w:szCs w:val="24"/>
        </w:rPr>
        <w:t xml:space="preserve"> loss of tolerance </w:t>
      </w:r>
      <w:r w:rsidR="009569F4" w:rsidRPr="00D0236F">
        <w:rPr>
          <w:rFonts w:ascii="Book Antiqua" w:hAnsi="Book Antiqua" w:cs="Times New Roman"/>
          <w:kern w:val="0"/>
          <w:sz w:val="24"/>
          <w:szCs w:val="24"/>
        </w:rPr>
        <w:t xml:space="preserve">and </w:t>
      </w:r>
      <w:r w:rsidR="00E400D1" w:rsidRPr="00D0236F">
        <w:rPr>
          <w:rFonts w:ascii="Book Antiqua" w:hAnsi="Book Antiqua" w:cs="Times New Roman"/>
          <w:kern w:val="0"/>
          <w:sz w:val="24"/>
          <w:szCs w:val="24"/>
        </w:rPr>
        <w:t>abnormal post-translational modifications</w:t>
      </w:r>
      <w:r w:rsidR="00AE44DE" w:rsidRPr="00D0236F">
        <w:rPr>
          <w:rFonts w:ascii="Book Antiqua" w:hAnsi="Book Antiqua" w:cs="Times New Roman"/>
          <w:kern w:val="0"/>
          <w:sz w:val="24"/>
          <w:szCs w:val="24"/>
        </w:rPr>
        <w:t>,</w:t>
      </w:r>
      <w:r w:rsidR="00E400D1" w:rsidRPr="00D0236F">
        <w:rPr>
          <w:rFonts w:ascii="Book Antiqua" w:hAnsi="Book Antiqua" w:cs="Times New Roman"/>
          <w:kern w:val="0"/>
          <w:sz w:val="24"/>
          <w:szCs w:val="24"/>
        </w:rPr>
        <w:t xml:space="preserve"> such as acetylation, glycosylation and phosphorylation</w:t>
      </w:r>
      <w:r w:rsidR="00AE44DE" w:rsidRPr="00D0236F">
        <w:rPr>
          <w:rFonts w:ascii="Book Antiqua" w:hAnsi="Book Antiqua" w:cs="Times New Roman"/>
          <w:kern w:val="0"/>
          <w:sz w:val="24"/>
          <w:szCs w:val="24"/>
        </w:rPr>
        <w:t>,</w:t>
      </w:r>
      <w:r w:rsidR="00E400D1" w:rsidRPr="00D0236F">
        <w:rPr>
          <w:rFonts w:ascii="Book Antiqua" w:hAnsi="Book Antiqua" w:cs="Times New Roman"/>
          <w:kern w:val="0"/>
          <w:sz w:val="24"/>
          <w:szCs w:val="24"/>
        </w:rPr>
        <w:t xml:space="preserve"> </w:t>
      </w:r>
      <w:r w:rsidR="009569F4" w:rsidRPr="00D0236F">
        <w:rPr>
          <w:rFonts w:ascii="Book Antiqua" w:hAnsi="Book Antiqua" w:cs="Times New Roman"/>
          <w:kern w:val="0"/>
          <w:sz w:val="24"/>
          <w:szCs w:val="24"/>
        </w:rPr>
        <w:t xml:space="preserve">all of which </w:t>
      </w:r>
      <w:r w:rsidR="00E400D1" w:rsidRPr="00D0236F">
        <w:rPr>
          <w:rFonts w:ascii="Book Antiqua" w:hAnsi="Book Antiqua" w:cs="Times New Roman"/>
          <w:kern w:val="0"/>
          <w:sz w:val="24"/>
          <w:szCs w:val="24"/>
        </w:rPr>
        <w:t>could create a neoepitope</w:t>
      </w:r>
      <w:r w:rsidR="009569F4" w:rsidRPr="00D0236F">
        <w:rPr>
          <w:rFonts w:ascii="Book Antiqua" w:hAnsi="Book Antiqua" w:cs="Times New Roman"/>
          <w:kern w:val="0"/>
          <w:sz w:val="24"/>
          <w:szCs w:val="24"/>
        </w:rPr>
        <w:t>,</w:t>
      </w:r>
      <w:r w:rsidR="00E400D1" w:rsidRPr="00D0236F">
        <w:rPr>
          <w:rFonts w:ascii="Book Antiqua" w:hAnsi="Book Antiqua" w:cs="Times New Roman"/>
          <w:kern w:val="0"/>
          <w:sz w:val="24"/>
          <w:szCs w:val="24"/>
        </w:rPr>
        <w:t xml:space="preserve"> enhance self-epitope presentation </w:t>
      </w:r>
      <w:r w:rsidR="00B33B73" w:rsidRPr="00D0236F">
        <w:rPr>
          <w:rFonts w:ascii="Book Antiqua" w:hAnsi="Book Antiqua" w:cs="Times New Roman"/>
          <w:kern w:val="0"/>
          <w:sz w:val="24"/>
          <w:szCs w:val="24"/>
        </w:rPr>
        <w:t xml:space="preserve">or </w:t>
      </w:r>
      <w:r w:rsidR="009569F4" w:rsidRPr="00D0236F">
        <w:rPr>
          <w:rFonts w:ascii="Book Antiqua" w:hAnsi="Book Antiqua" w:cs="Times New Roman"/>
          <w:kern w:val="0"/>
          <w:sz w:val="24"/>
          <w:szCs w:val="24"/>
        </w:rPr>
        <w:t>expose</w:t>
      </w:r>
      <w:r w:rsidR="00B33B73" w:rsidRPr="00D0236F">
        <w:rPr>
          <w:rFonts w:ascii="Book Antiqua" w:hAnsi="Book Antiqua" w:cs="Times New Roman"/>
          <w:kern w:val="0"/>
          <w:sz w:val="24"/>
          <w:szCs w:val="24"/>
        </w:rPr>
        <w:t xml:space="preserve"> antigens </w:t>
      </w:r>
      <w:r w:rsidR="009569F4" w:rsidRPr="00D0236F">
        <w:rPr>
          <w:rFonts w:ascii="Book Antiqua" w:hAnsi="Book Antiqua" w:cs="Times New Roman"/>
          <w:kern w:val="0"/>
          <w:sz w:val="24"/>
          <w:szCs w:val="24"/>
        </w:rPr>
        <w:t xml:space="preserve">normally </w:t>
      </w:r>
      <w:r w:rsidR="00B961F7" w:rsidRPr="00D0236F">
        <w:rPr>
          <w:rFonts w:ascii="Book Antiqua" w:hAnsi="Book Antiqua" w:cs="Times New Roman"/>
          <w:kern w:val="0"/>
          <w:sz w:val="24"/>
          <w:szCs w:val="24"/>
        </w:rPr>
        <w:t>located</w:t>
      </w:r>
      <w:r w:rsidR="00B33B73" w:rsidRPr="00D0236F">
        <w:rPr>
          <w:rFonts w:ascii="Book Antiqua" w:hAnsi="Book Antiqua" w:cs="Times New Roman"/>
          <w:kern w:val="0"/>
          <w:sz w:val="24"/>
          <w:szCs w:val="24"/>
        </w:rPr>
        <w:t xml:space="preserve"> in immune-privileged sites (</w:t>
      </w:r>
      <w:r w:rsidR="00B33B73" w:rsidRPr="00D0236F">
        <w:rPr>
          <w:rFonts w:ascii="Book Antiqua" w:hAnsi="Book Antiqua" w:cs="Times New Roman"/>
          <w:i/>
          <w:iCs/>
          <w:kern w:val="0"/>
          <w:sz w:val="24"/>
          <w:szCs w:val="24"/>
        </w:rPr>
        <w:t>e.g</w:t>
      </w:r>
      <w:r w:rsidR="00B33B73" w:rsidRPr="00D0236F">
        <w:rPr>
          <w:rFonts w:ascii="Book Antiqua" w:hAnsi="Book Antiqua" w:cs="Times New Roman"/>
          <w:kern w:val="0"/>
          <w:sz w:val="24"/>
          <w:szCs w:val="24"/>
        </w:rPr>
        <w:t>.</w:t>
      </w:r>
      <w:r w:rsidR="00FF6A99" w:rsidRPr="00D0236F">
        <w:rPr>
          <w:rFonts w:ascii="Book Antiqua" w:hAnsi="Book Antiqua" w:cs="Times New Roman"/>
          <w:kern w:val="0"/>
          <w:sz w:val="24"/>
          <w:szCs w:val="24"/>
        </w:rPr>
        <w:t>,</w:t>
      </w:r>
      <w:r w:rsidR="00B33B73" w:rsidRPr="00D0236F">
        <w:rPr>
          <w:rFonts w:ascii="Book Antiqua" w:hAnsi="Book Antiqua" w:cs="Times New Roman"/>
          <w:kern w:val="0"/>
          <w:sz w:val="24"/>
          <w:szCs w:val="24"/>
        </w:rPr>
        <w:t xml:space="preserve"> </w:t>
      </w:r>
      <w:r w:rsidR="00B961F7" w:rsidRPr="00D0236F">
        <w:rPr>
          <w:rFonts w:ascii="Book Antiqua" w:hAnsi="Book Antiqua" w:cs="Times New Roman"/>
          <w:kern w:val="0"/>
          <w:sz w:val="24"/>
          <w:szCs w:val="24"/>
        </w:rPr>
        <w:t>cancer-testis antigens</w:t>
      </w:r>
      <w:r w:rsidR="00B33B73" w:rsidRPr="00D0236F">
        <w:rPr>
          <w:rFonts w:ascii="Book Antiqua" w:hAnsi="Book Antiqua" w:cs="Times New Roman"/>
          <w:kern w:val="0"/>
          <w:sz w:val="24"/>
          <w:szCs w:val="24"/>
        </w:rPr>
        <w:t xml:space="preserve">). </w:t>
      </w:r>
      <w:r w:rsidR="002352E3" w:rsidRPr="00D0236F">
        <w:rPr>
          <w:rFonts w:ascii="Book Antiqua" w:hAnsi="Book Antiqua" w:cs="Times New Roman"/>
          <w:kern w:val="0"/>
          <w:sz w:val="24"/>
          <w:szCs w:val="24"/>
        </w:rPr>
        <w:t>With t</w:t>
      </w:r>
      <w:r w:rsidR="00351EA2" w:rsidRPr="00D0236F">
        <w:rPr>
          <w:rFonts w:ascii="Book Antiqua" w:hAnsi="Book Antiqua" w:cs="Times New Roman"/>
          <w:kern w:val="0"/>
          <w:sz w:val="24"/>
          <w:szCs w:val="24"/>
        </w:rPr>
        <w:t>hese mechanisms</w:t>
      </w:r>
      <w:r w:rsidR="002352E3" w:rsidRPr="00D0236F">
        <w:rPr>
          <w:rFonts w:ascii="Book Antiqua" w:hAnsi="Book Antiqua" w:cs="Times New Roman"/>
          <w:kern w:val="0"/>
          <w:sz w:val="24"/>
          <w:szCs w:val="24"/>
        </w:rPr>
        <w:t>,</w:t>
      </w:r>
      <w:r w:rsidR="00351EA2" w:rsidRPr="00D0236F">
        <w:rPr>
          <w:rFonts w:ascii="Book Antiqua" w:hAnsi="Book Antiqua" w:cs="Times New Roman"/>
          <w:kern w:val="0"/>
          <w:sz w:val="24"/>
          <w:szCs w:val="24"/>
        </w:rPr>
        <w:t xml:space="preserve"> </w:t>
      </w:r>
      <w:r w:rsidR="002352E3" w:rsidRPr="00D0236F">
        <w:rPr>
          <w:rFonts w:ascii="Book Antiqua" w:hAnsi="Book Antiqua" w:cs="Times New Roman"/>
          <w:kern w:val="0"/>
          <w:sz w:val="24"/>
          <w:szCs w:val="24"/>
        </w:rPr>
        <w:t xml:space="preserve">extracellular and intracellular host proteins </w:t>
      </w:r>
      <w:r w:rsidR="00351EA2" w:rsidRPr="00D0236F">
        <w:rPr>
          <w:rFonts w:ascii="Book Antiqua" w:hAnsi="Book Antiqua" w:cs="Times New Roman"/>
          <w:kern w:val="0"/>
          <w:sz w:val="24"/>
          <w:szCs w:val="24"/>
        </w:rPr>
        <w:t xml:space="preserve">could </w:t>
      </w:r>
      <w:r w:rsidR="002352E3" w:rsidRPr="00D0236F">
        <w:rPr>
          <w:rFonts w:ascii="Book Antiqua" w:hAnsi="Book Antiqua" w:cs="Times New Roman"/>
          <w:kern w:val="0"/>
          <w:sz w:val="24"/>
          <w:szCs w:val="24"/>
        </w:rPr>
        <w:t xml:space="preserve">be </w:t>
      </w:r>
      <w:r w:rsidR="00AE44DE" w:rsidRPr="00D0236F">
        <w:rPr>
          <w:rFonts w:ascii="Book Antiqua" w:hAnsi="Book Antiqua" w:cs="Times New Roman"/>
          <w:kern w:val="0"/>
          <w:sz w:val="24"/>
          <w:szCs w:val="24"/>
        </w:rPr>
        <w:t>recognized</w:t>
      </w:r>
      <w:r w:rsidR="00351EA2" w:rsidRPr="00D0236F">
        <w:rPr>
          <w:rFonts w:ascii="Book Antiqua" w:hAnsi="Book Antiqua" w:cs="Times New Roman"/>
          <w:kern w:val="0"/>
          <w:sz w:val="24"/>
          <w:szCs w:val="24"/>
        </w:rPr>
        <w:t xml:space="preserve"> by B cells </w:t>
      </w:r>
      <w:r w:rsidR="00AE44DE" w:rsidRPr="00D0236F">
        <w:rPr>
          <w:rFonts w:ascii="Book Antiqua" w:hAnsi="Book Antiqua" w:cs="Times New Roman"/>
          <w:kern w:val="0"/>
          <w:sz w:val="24"/>
          <w:szCs w:val="24"/>
        </w:rPr>
        <w:t>to produce</w:t>
      </w:r>
      <w:r w:rsidR="002352E3" w:rsidRPr="00D0236F">
        <w:rPr>
          <w:rFonts w:ascii="Book Antiqua" w:hAnsi="Book Antiqua" w:cs="Times New Roman"/>
          <w:kern w:val="0"/>
          <w:sz w:val="24"/>
          <w:szCs w:val="24"/>
        </w:rPr>
        <w:t xml:space="preserve"> TA auto</w:t>
      </w:r>
      <w:r w:rsidR="00351EA2" w:rsidRPr="00D0236F">
        <w:rPr>
          <w:rFonts w:ascii="Book Antiqua" w:hAnsi="Book Antiqua" w:cs="Times New Roman"/>
          <w:kern w:val="0"/>
          <w:sz w:val="24"/>
          <w:szCs w:val="24"/>
        </w:rPr>
        <w:t xml:space="preserve">antibodies. </w:t>
      </w:r>
      <w:r w:rsidR="00AE44DE" w:rsidRPr="00D0236F">
        <w:rPr>
          <w:rFonts w:ascii="Book Antiqua" w:hAnsi="Book Antiqua" w:cs="Times New Roman"/>
          <w:kern w:val="0"/>
          <w:sz w:val="24"/>
          <w:szCs w:val="24"/>
        </w:rPr>
        <w:t>R</w:t>
      </w:r>
      <w:r w:rsidR="00D359B4" w:rsidRPr="00D0236F">
        <w:rPr>
          <w:rFonts w:ascii="Book Antiqua" w:hAnsi="Book Antiqua" w:cs="Times New Roman"/>
          <w:kern w:val="0"/>
          <w:sz w:val="24"/>
          <w:szCs w:val="24"/>
        </w:rPr>
        <w:t xml:space="preserve">ecent </w:t>
      </w:r>
      <w:r w:rsidR="00935C77" w:rsidRPr="00D0236F">
        <w:rPr>
          <w:rFonts w:ascii="Book Antiqua" w:hAnsi="Book Antiqua" w:cs="Times New Roman"/>
          <w:kern w:val="0"/>
          <w:sz w:val="24"/>
          <w:szCs w:val="24"/>
        </w:rPr>
        <w:t>research</w:t>
      </w:r>
      <w:r w:rsidR="00D359B4" w:rsidRPr="00D0236F">
        <w:rPr>
          <w:rFonts w:ascii="Book Antiqua" w:hAnsi="Book Antiqua" w:cs="Times New Roman"/>
          <w:kern w:val="0"/>
          <w:sz w:val="24"/>
          <w:szCs w:val="24"/>
        </w:rPr>
        <w:t xml:space="preserve"> </w:t>
      </w:r>
      <w:r w:rsidR="00AE44DE" w:rsidRPr="00D0236F">
        <w:rPr>
          <w:rFonts w:ascii="Book Antiqua" w:hAnsi="Book Antiqua" w:cs="Times New Roman"/>
          <w:kern w:val="0"/>
          <w:sz w:val="24"/>
          <w:szCs w:val="24"/>
        </w:rPr>
        <w:t>has</w:t>
      </w:r>
      <w:r w:rsidR="002B35CB" w:rsidRPr="00D0236F">
        <w:rPr>
          <w:rFonts w:ascii="Book Antiqua" w:hAnsi="Book Antiqua" w:cs="Times New Roman"/>
          <w:kern w:val="0"/>
          <w:sz w:val="24"/>
          <w:szCs w:val="24"/>
        </w:rPr>
        <w:t xml:space="preserve"> estimate</w:t>
      </w:r>
      <w:r w:rsidR="00AE44DE" w:rsidRPr="00D0236F">
        <w:rPr>
          <w:rFonts w:ascii="Book Antiqua" w:hAnsi="Book Antiqua" w:cs="Times New Roman"/>
          <w:kern w:val="0"/>
          <w:sz w:val="24"/>
          <w:szCs w:val="24"/>
        </w:rPr>
        <w:t>d</w:t>
      </w:r>
      <w:r w:rsidR="00D359B4" w:rsidRPr="00D0236F">
        <w:rPr>
          <w:rFonts w:ascii="Book Antiqua" w:hAnsi="Book Antiqua" w:cs="Times New Roman"/>
          <w:kern w:val="0"/>
          <w:sz w:val="24"/>
          <w:szCs w:val="24"/>
        </w:rPr>
        <w:t xml:space="preserve"> that most </w:t>
      </w:r>
      <w:r w:rsidR="00935C77" w:rsidRPr="00D0236F">
        <w:rPr>
          <w:rFonts w:ascii="Book Antiqua" w:hAnsi="Book Antiqua" w:cs="Times New Roman"/>
          <w:kern w:val="0"/>
          <w:sz w:val="24"/>
          <w:szCs w:val="24"/>
        </w:rPr>
        <w:t xml:space="preserve">TA </w:t>
      </w:r>
      <w:r w:rsidR="00D359B4" w:rsidRPr="00D0236F">
        <w:rPr>
          <w:rFonts w:ascii="Book Antiqua" w:hAnsi="Book Antiqua" w:cs="Times New Roman"/>
          <w:kern w:val="0"/>
          <w:sz w:val="24"/>
          <w:szCs w:val="24"/>
        </w:rPr>
        <w:t>autoantigens are</w:t>
      </w:r>
      <w:r w:rsidR="00935C77" w:rsidRPr="00D0236F">
        <w:rPr>
          <w:rFonts w:ascii="Book Antiqua" w:hAnsi="Book Antiqua" w:cs="Times New Roman"/>
          <w:kern w:val="0"/>
          <w:sz w:val="24"/>
          <w:szCs w:val="24"/>
        </w:rPr>
        <w:t xml:space="preserve"> mutated</w:t>
      </w:r>
      <w:r w:rsidR="00D359B4" w:rsidRPr="00D0236F">
        <w:rPr>
          <w:rFonts w:ascii="Book Antiqua" w:hAnsi="Book Antiqua" w:cs="Times New Roman"/>
          <w:kern w:val="0"/>
          <w:sz w:val="24"/>
          <w:szCs w:val="24"/>
        </w:rPr>
        <w:t xml:space="preserve"> or</w:t>
      </w:r>
      <w:r w:rsidR="00935C77" w:rsidRPr="00D0236F">
        <w:rPr>
          <w:rFonts w:ascii="Book Antiqua" w:hAnsi="Book Antiqua" w:cs="Times New Roman"/>
          <w:kern w:val="0"/>
          <w:sz w:val="24"/>
          <w:szCs w:val="24"/>
        </w:rPr>
        <w:t xml:space="preserve"> overexpressed</w:t>
      </w:r>
      <w:r w:rsidR="00D359B4" w:rsidRPr="00D0236F">
        <w:rPr>
          <w:rFonts w:ascii="Book Antiqua" w:hAnsi="Book Antiqua" w:cs="Times New Roman"/>
          <w:kern w:val="0"/>
          <w:sz w:val="24"/>
          <w:szCs w:val="24"/>
        </w:rPr>
        <w:t xml:space="preserve"> proteins</w:t>
      </w:r>
      <w:r w:rsidR="005E04CE" w:rsidRPr="00D0236F">
        <w:rPr>
          <w:rFonts w:ascii="Book Antiqua" w:hAnsi="Book Antiqua" w:cs="Times New Roman"/>
          <w:kern w:val="0"/>
          <w:sz w:val="24"/>
          <w:szCs w:val="24"/>
        </w:rPr>
        <w:t xml:space="preserve"> among</w:t>
      </w:r>
      <w:r w:rsidR="00935C77" w:rsidRPr="00D0236F">
        <w:rPr>
          <w:rFonts w:ascii="Book Antiqua" w:hAnsi="Book Antiqua" w:cs="Times New Roman"/>
          <w:kern w:val="0"/>
          <w:sz w:val="24"/>
          <w:szCs w:val="24"/>
        </w:rPr>
        <w:t xml:space="preserve"> which </w:t>
      </w:r>
      <w:r w:rsidR="00D359B4" w:rsidRPr="00D0236F">
        <w:rPr>
          <w:rFonts w:ascii="Book Antiqua" w:hAnsi="Book Antiqua" w:cs="Times New Roman"/>
          <w:kern w:val="0"/>
          <w:sz w:val="24"/>
          <w:szCs w:val="24"/>
        </w:rPr>
        <w:t xml:space="preserve">42% </w:t>
      </w:r>
      <w:r w:rsidR="00AE44DE" w:rsidRPr="00D0236F">
        <w:rPr>
          <w:rFonts w:ascii="Book Antiqua" w:hAnsi="Book Antiqua" w:cs="Times New Roman"/>
          <w:kern w:val="0"/>
          <w:sz w:val="24"/>
          <w:szCs w:val="24"/>
        </w:rPr>
        <w:t xml:space="preserve">are </w:t>
      </w:r>
      <w:r w:rsidR="005E04CE" w:rsidRPr="00D0236F">
        <w:rPr>
          <w:rFonts w:ascii="Book Antiqua" w:hAnsi="Book Antiqua" w:cs="Times New Roman"/>
          <w:kern w:val="0"/>
          <w:sz w:val="24"/>
          <w:szCs w:val="24"/>
        </w:rPr>
        <w:t xml:space="preserve">cytoplasmatic, 26.1% </w:t>
      </w:r>
      <w:r w:rsidR="00AE44DE" w:rsidRPr="00D0236F">
        <w:rPr>
          <w:rFonts w:ascii="Book Antiqua" w:hAnsi="Book Antiqua" w:cs="Times New Roman"/>
          <w:kern w:val="0"/>
          <w:sz w:val="24"/>
          <w:szCs w:val="24"/>
        </w:rPr>
        <w:t xml:space="preserve">are </w:t>
      </w:r>
      <w:r w:rsidR="005E04CE" w:rsidRPr="00D0236F">
        <w:rPr>
          <w:rFonts w:ascii="Book Antiqua" w:hAnsi="Book Antiqua" w:cs="Times New Roman"/>
          <w:kern w:val="0"/>
          <w:sz w:val="24"/>
          <w:szCs w:val="24"/>
        </w:rPr>
        <w:t>expressed predominantly in the nucleus</w:t>
      </w:r>
      <w:r w:rsidR="00D359B4" w:rsidRPr="00D0236F">
        <w:rPr>
          <w:rFonts w:ascii="Book Antiqua" w:hAnsi="Book Antiqua" w:cs="Times New Roman"/>
          <w:kern w:val="0"/>
          <w:sz w:val="24"/>
          <w:szCs w:val="24"/>
        </w:rPr>
        <w:t xml:space="preserve">, </w:t>
      </w:r>
      <w:r w:rsidR="005E04CE" w:rsidRPr="00D0236F">
        <w:rPr>
          <w:rFonts w:ascii="Book Antiqua" w:hAnsi="Book Antiqua" w:cs="Times New Roman"/>
          <w:kern w:val="0"/>
          <w:sz w:val="24"/>
          <w:szCs w:val="24"/>
        </w:rPr>
        <w:t xml:space="preserve">21.4% </w:t>
      </w:r>
      <w:r w:rsidR="00AE44DE" w:rsidRPr="00D0236F">
        <w:rPr>
          <w:rFonts w:ascii="Book Antiqua" w:hAnsi="Book Antiqua" w:cs="Times New Roman"/>
          <w:kern w:val="0"/>
          <w:sz w:val="24"/>
          <w:szCs w:val="24"/>
        </w:rPr>
        <w:t xml:space="preserve">are </w:t>
      </w:r>
      <w:r w:rsidR="005E04CE" w:rsidRPr="00D0236F">
        <w:rPr>
          <w:rFonts w:ascii="Book Antiqua" w:hAnsi="Book Antiqua" w:cs="Times New Roman"/>
          <w:kern w:val="0"/>
          <w:sz w:val="24"/>
          <w:szCs w:val="24"/>
        </w:rPr>
        <w:t xml:space="preserve">membrane-bound and 10.3% </w:t>
      </w:r>
      <w:r w:rsidR="00AE44DE" w:rsidRPr="00D0236F">
        <w:rPr>
          <w:rFonts w:ascii="Book Antiqua" w:hAnsi="Book Antiqua" w:cs="Times New Roman"/>
          <w:kern w:val="0"/>
          <w:sz w:val="24"/>
          <w:szCs w:val="24"/>
        </w:rPr>
        <w:t xml:space="preserve">are </w:t>
      </w:r>
      <w:r w:rsidR="005E04CE" w:rsidRPr="00D0236F">
        <w:rPr>
          <w:rFonts w:ascii="Book Antiqua" w:hAnsi="Book Antiqua" w:cs="Times New Roman"/>
          <w:kern w:val="0"/>
          <w:sz w:val="24"/>
          <w:szCs w:val="24"/>
        </w:rPr>
        <w:t>extracellular</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&lt;EndNote&gt;&lt;Cite&gt;&lt;Author&gt;Reuschenbach&lt;/Author&gt;&lt;Year&gt;2009&lt;/Year&gt;&lt;RecNum&gt;548&lt;/RecNum&gt;&lt;DisplayText&gt;&lt;style face="superscript"&gt;[36]&lt;/style&gt;&lt;/DisplayText&gt;&lt;record&gt;&lt;rec-number&gt;548&lt;/rec-number&gt;&lt;foreign-keys&gt;&lt;key app="EN" db-id="zdrv2sr9p2xdppepwxcpwv0sdvppr9f5t5xr" timestamp="1555588969"&gt;548&lt;/key&gt;&lt;/foreign-keys&gt;&lt;ref-type name="Journal Article"&gt;17&lt;/ref-type&gt;&lt;contributors&gt;&lt;authors&gt;&lt;author&gt;Reuschenbach, M.&lt;/author&gt;&lt;author&gt;von Knebel Doeberitz, M.&lt;/author&gt;&lt;author&gt;Wentzensen, N.&lt;/author&gt;&lt;/authors&gt;&lt;/contributors&gt;&lt;auth-address&gt;Department of Applied Tumor Biology, Institute of Pathology, University of Heidelberg, Im Neuenheimer Feld 220, 69120, Heidelberg, Germany. miriam.reuschenbach@med.uni-heidelberg.de&lt;/auth-address&gt;&lt;titles&gt;&lt;title&gt;A systematic review of humoral immune responses against tumor antigens&lt;/title&gt;&lt;secondary-title&gt;Cancer Immunol Immunother&lt;/secondary-title&gt;&lt;alt-title&gt;Cancer immunology, immunotherapy : CII&lt;/alt-title&gt;&lt;/titles&gt;&lt;periodical&gt;&lt;full-title&gt;Cancer Immunol Immunother&lt;/full-title&gt;&lt;abbr-1&gt;Cancer immunology, immunotherapy : CII&lt;/abbr-1&gt;&lt;/periodical&gt;&lt;alt-periodical&gt;&lt;full-title&gt;Cancer Immunol Immunother&lt;/full-title&gt;&lt;abbr-1&gt;Cancer immunology, immunotherapy : CII&lt;/abbr-1&gt;&lt;/alt-periodical&gt;&lt;pages&gt;1535-44&lt;/pages&gt;&lt;volume&gt;58&lt;/volume&gt;&lt;number&gt;10&lt;/number&gt;&lt;edition&gt;2009/06/30&lt;/edition&gt;&lt;keywords&gt;&lt;keyword&gt;Animals&lt;/keyword&gt;&lt;keyword&gt;Antibodies, Neoplasm/*blood&lt;/keyword&gt;&lt;keyword&gt;Antibody Formation&lt;/keyword&gt;&lt;keyword&gt;Antigens, Neoplasm/*immunology&lt;/keyword&gt;&lt;keyword&gt;Autoantibodies/*blood&lt;/keyword&gt;&lt;keyword&gt;Humans&lt;/keyword&gt;&lt;keyword&gt;Neoplasm Proteins/*immunology&lt;/keyword&gt;&lt;keyword&gt;Neoplasms/*immunology&lt;/keyword&gt;&lt;/keywords&gt;&lt;dates&gt;&lt;year&gt;2009&lt;/year&gt;&lt;pub-dates&gt;&lt;date&gt;Oct&lt;/date&gt;&lt;/pub-dates&gt;&lt;/dates&gt;&lt;isbn&gt;0340-7004&lt;/isbn&gt;&lt;accession-num&gt;19562338&lt;/accession-num&gt;&lt;urls&gt;&lt;/urls&gt;&lt;custom2&gt;Pmc2782676&lt;/custom2&gt;&lt;custom6&gt;Nihms159747&lt;/custom6&gt;&lt;electronic-resource-num&gt;10.1007/s00262-009-0733-4&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6" w:tooltip="Reuschenbach, 2009 #548" w:history="1">
        <w:r w:rsidR="00606B3A" w:rsidRPr="00D0236F">
          <w:rPr>
            <w:rFonts w:ascii="Book Antiqua" w:hAnsi="Book Antiqua" w:cs="Times New Roman"/>
            <w:kern w:val="0"/>
            <w:sz w:val="24"/>
            <w:szCs w:val="24"/>
            <w:vertAlign w:val="superscript"/>
          </w:rPr>
          <w:t>36</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5E04CE" w:rsidRPr="00D0236F">
        <w:rPr>
          <w:rFonts w:ascii="Book Antiqua" w:hAnsi="Book Antiqua" w:cs="Times New Roman"/>
          <w:kern w:val="0"/>
          <w:sz w:val="24"/>
          <w:szCs w:val="24"/>
        </w:rPr>
        <w:t xml:space="preserve">. </w:t>
      </w:r>
      <w:r w:rsidR="00B508E6" w:rsidRPr="00D0236F">
        <w:rPr>
          <w:rFonts w:ascii="Book Antiqua" w:hAnsi="Book Antiqua" w:cs="Times New Roman"/>
          <w:kern w:val="0"/>
          <w:sz w:val="24"/>
          <w:szCs w:val="24"/>
        </w:rPr>
        <w:t xml:space="preserve">It is surprising that </w:t>
      </w:r>
      <w:r w:rsidR="00F2533F" w:rsidRPr="00D0236F">
        <w:rPr>
          <w:rFonts w:ascii="Book Antiqua" w:hAnsi="Book Antiqua" w:cs="Times New Roman"/>
          <w:kern w:val="0"/>
          <w:sz w:val="24"/>
          <w:szCs w:val="24"/>
        </w:rPr>
        <w:t xml:space="preserve">TA autoantibodies </w:t>
      </w:r>
      <w:r w:rsidR="00B508E6" w:rsidRPr="00D0236F">
        <w:rPr>
          <w:rFonts w:ascii="Book Antiqua" w:hAnsi="Book Antiqua" w:cs="Times New Roman"/>
          <w:kern w:val="0"/>
          <w:sz w:val="24"/>
          <w:szCs w:val="24"/>
        </w:rPr>
        <w:t xml:space="preserve">seem to </w:t>
      </w:r>
      <w:r w:rsidR="00391ACA" w:rsidRPr="00D0236F">
        <w:rPr>
          <w:rFonts w:ascii="Book Antiqua" w:hAnsi="Book Antiqua" w:cs="Times New Roman"/>
          <w:kern w:val="0"/>
          <w:sz w:val="24"/>
          <w:szCs w:val="24"/>
        </w:rPr>
        <w:t xml:space="preserve">be more specific to </w:t>
      </w:r>
      <w:r w:rsidR="00F2533F" w:rsidRPr="00D0236F">
        <w:rPr>
          <w:rFonts w:ascii="Book Antiqua" w:hAnsi="Book Antiqua" w:cs="Times New Roman"/>
          <w:kern w:val="0"/>
          <w:sz w:val="24"/>
          <w:szCs w:val="24"/>
        </w:rPr>
        <w:t>intracellular molecules rather than their more</w:t>
      </w:r>
      <w:r w:rsidR="00B508E6" w:rsidRPr="00D0236F">
        <w:rPr>
          <w:rFonts w:ascii="Book Antiqua" w:hAnsi="Book Antiqua" w:cs="Times New Roman"/>
          <w:kern w:val="0"/>
          <w:sz w:val="24"/>
          <w:szCs w:val="24"/>
        </w:rPr>
        <w:t xml:space="preserve"> </w:t>
      </w:r>
      <w:r w:rsidR="00391ACA" w:rsidRPr="00D0236F">
        <w:rPr>
          <w:rFonts w:ascii="Book Antiqua" w:hAnsi="Book Antiqua" w:cs="Times New Roman"/>
          <w:kern w:val="0"/>
          <w:sz w:val="24"/>
          <w:szCs w:val="24"/>
        </w:rPr>
        <w:t xml:space="preserve">common </w:t>
      </w:r>
      <w:r w:rsidR="00F2533F" w:rsidRPr="00D0236F">
        <w:rPr>
          <w:rFonts w:ascii="Book Antiqua" w:hAnsi="Book Antiqua" w:cs="Times New Roman"/>
          <w:kern w:val="0"/>
          <w:sz w:val="24"/>
          <w:szCs w:val="24"/>
        </w:rPr>
        <w:t>cell</w:t>
      </w:r>
      <w:r w:rsidR="00B508E6" w:rsidRPr="00D0236F">
        <w:rPr>
          <w:rFonts w:ascii="Book Antiqua" w:hAnsi="Book Antiqua" w:cs="Times New Roman"/>
          <w:kern w:val="0"/>
          <w:sz w:val="24"/>
          <w:szCs w:val="24"/>
        </w:rPr>
        <w:t xml:space="preserve"> </w:t>
      </w:r>
      <w:r w:rsidR="00F2533F" w:rsidRPr="00D0236F">
        <w:rPr>
          <w:rFonts w:ascii="Book Antiqua" w:hAnsi="Book Antiqua" w:cs="Times New Roman"/>
          <w:kern w:val="0"/>
          <w:sz w:val="24"/>
          <w:szCs w:val="24"/>
        </w:rPr>
        <w:t>surface</w:t>
      </w:r>
      <w:r w:rsidR="00B508E6" w:rsidRPr="00D0236F">
        <w:rPr>
          <w:rFonts w:ascii="Book Antiqua" w:hAnsi="Book Antiqua" w:cs="Times New Roman"/>
          <w:kern w:val="0"/>
          <w:sz w:val="24"/>
          <w:szCs w:val="24"/>
        </w:rPr>
        <w:t xml:space="preserve"> </w:t>
      </w:r>
      <w:r w:rsidR="00F2533F" w:rsidRPr="00D0236F">
        <w:rPr>
          <w:rFonts w:ascii="Book Antiqua" w:hAnsi="Book Antiqua" w:cs="Times New Roman"/>
          <w:kern w:val="0"/>
          <w:sz w:val="24"/>
          <w:szCs w:val="24"/>
        </w:rPr>
        <w:t>targets.</w:t>
      </w:r>
      <w:r w:rsidR="00B508E6" w:rsidRPr="00D0236F">
        <w:rPr>
          <w:rFonts w:ascii="Book Antiqua" w:hAnsi="Book Antiqua" w:cs="Times New Roman"/>
          <w:kern w:val="0"/>
          <w:sz w:val="24"/>
          <w:szCs w:val="24"/>
        </w:rPr>
        <w:t xml:space="preserve"> </w:t>
      </w:r>
      <w:r w:rsidR="00AE44DE" w:rsidRPr="00D0236F">
        <w:rPr>
          <w:rFonts w:ascii="Book Antiqua" w:hAnsi="Book Antiqua" w:cs="Times New Roman"/>
          <w:kern w:val="0"/>
          <w:sz w:val="24"/>
          <w:szCs w:val="24"/>
        </w:rPr>
        <w:t xml:space="preserve">This </w:t>
      </w:r>
      <w:r w:rsidR="00391ACA" w:rsidRPr="00D0236F">
        <w:rPr>
          <w:rFonts w:ascii="Book Antiqua" w:hAnsi="Book Antiqua" w:cs="Times New Roman"/>
          <w:kern w:val="0"/>
          <w:sz w:val="24"/>
          <w:szCs w:val="24"/>
        </w:rPr>
        <w:t xml:space="preserve">may be explained by </w:t>
      </w:r>
      <w:r w:rsidR="00AE44DE" w:rsidRPr="00D0236F">
        <w:rPr>
          <w:rFonts w:ascii="Book Antiqua" w:hAnsi="Book Antiqua" w:cs="Times New Roman"/>
          <w:kern w:val="0"/>
          <w:sz w:val="24"/>
          <w:szCs w:val="24"/>
        </w:rPr>
        <w:t>greater</w:t>
      </w:r>
      <w:r w:rsidR="00391ACA" w:rsidRPr="00D0236F">
        <w:rPr>
          <w:rFonts w:ascii="Book Antiqua" w:hAnsi="Book Antiqua" w:cs="Times New Roman"/>
          <w:kern w:val="0"/>
          <w:sz w:val="24"/>
          <w:szCs w:val="24"/>
        </w:rPr>
        <w:t xml:space="preserve"> vascular permeability for cytoplasmic proteins and </w:t>
      </w:r>
      <w:r w:rsidR="009569F4" w:rsidRPr="00D0236F">
        <w:rPr>
          <w:rFonts w:ascii="Book Antiqua" w:hAnsi="Book Antiqua" w:cs="Times New Roman"/>
          <w:kern w:val="0"/>
          <w:sz w:val="24"/>
          <w:szCs w:val="24"/>
        </w:rPr>
        <w:t>enhancement of autoantibody generation</w:t>
      </w:r>
      <w:r w:rsidR="00391ACA" w:rsidRPr="00D0236F">
        <w:rPr>
          <w:rFonts w:ascii="Book Antiqua" w:hAnsi="Book Antiqua" w:cs="Times New Roman"/>
          <w:kern w:val="0"/>
          <w:sz w:val="24"/>
          <w:szCs w:val="24"/>
        </w:rPr>
        <w:t xml:space="preserve"> by the proinflammatory environment</w:t>
      </w:r>
      <w:r w:rsidR="00391ACA" w:rsidRPr="00D0236F">
        <w:rPr>
          <w:rFonts w:ascii="Book Antiqua" w:hAnsi="Book Antiqua" w:cs="Times New Roman"/>
          <w:kern w:val="0"/>
          <w:sz w:val="24"/>
          <w:szCs w:val="24"/>
        </w:rPr>
        <w:fldChar w:fldCharType="begin">
          <w:fldData xml:space="preserve">PEVuZE5vdGU+PENpdGU+PEF1dGhvcj5NYXRzdW1vdG88L0F1dGhvcj48WWVhcj4yMDAyPC9ZZWFy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cz4zNjAtNTwvcGFnZXM+PHZvbHVtZT4zPC92b2x1bWU+PG51bWJlcj40PC9udW1iZXI+PGVkaXRp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PC9hYmJyLTE+PC9hbHQtcGVyaW9kaWNhbD48cGFnZXM+Mjg0LTkyPC9wYWdlcz48dm9sdW1lPjc8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PEVuZE5vdGU+PENpdGU+PEF1dGhvcj5NYXRzdW1vdG88L0F1dGhvcj48WWVhcj4yMDAyPC9ZZWFy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cz4zNjAtNTwvcGFnZXM+PHZvbHVtZT4zPC92b2x1bWU+PG51bWJlcj40PC9udW1iZXI+PGVkaXRp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PC9hYmJyLTE+PC9hbHQtcGVyaW9kaWNhbD48cGFnZXM+Mjg0LTkyPC9wYWdlcz48dm9sdW1lPjc8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391ACA" w:rsidRPr="00D0236F">
        <w:rPr>
          <w:rFonts w:ascii="Book Antiqua" w:hAnsi="Book Antiqua" w:cs="Times New Roman"/>
          <w:kern w:val="0"/>
          <w:sz w:val="24"/>
          <w:szCs w:val="24"/>
        </w:rPr>
      </w:r>
      <w:r w:rsidR="00391ACA"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7" w:tooltip="Matsumoto, 2002 #549" w:history="1">
        <w:r w:rsidR="00606B3A" w:rsidRPr="00D0236F">
          <w:rPr>
            <w:rFonts w:ascii="Book Antiqua" w:hAnsi="Book Antiqua" w:cs="Times New Roman"/>
            <w:kern w:val="0"/>
            <w:sz w:val="24"/>
            <w:szCs w:val="24"/>
            <w:vertAlign w:val="superscript"/>
          </w:rPr>
          <w:t>37</w:t>
        </w:r>
      </w:hyperlink>
      <w:r w:rsidR="00606B3A" w:rsidRPr="00D0236F">
        <w:rPr>
          <w:rFonts w:ascii="Book Antiqua" w:hAnsi="Book Antiqua" w:cs="Times New Roman"/>
          <w:kern w:val="0"/>
          <w:sz w:val="24"/>
          <w:szCs w:val="24"/>
          <w:vertAlign w:val="superscript"/>
        </w:rPr>
        <w:t>,</w:t>
      </w:r>
      <w:hyperlink w:anchor="_ENREF_38" w:tooltip="Binstadt, 2006 #550" w:history="1">
        <w:r w:rsidR="00606B3A" w:rsidRPr="00D0236F">
          <w:rPr>
            <w:rFonts w:ascii="Book Antiqua" w:hAnsi="Book Antiqua" w:cs="Times New Roman"/>
            <w:kern w:val="0"/>
            <w:sz w:val="24"/>
            <w:szCs w:val="24"/>
            <w:vertAlign w:val="superscript"/>
          </w:rPr>
          <w:t>38</w:t>
        </w:r>
      </w:hyperlink>
      <w:r w:rsidR="00606B3A" w:rsidRPr="00D0236F">
        <w:rPr>
          <w:rFonts w:ascii="Book Antiqua" w:hAnsi="Book Antiqua" w:cs="Times New Roman"/>
          <w:kern w:val="0"/>
          <w:sz w:val="24"/>
          <w:szCs w:val="24"/>
          <w:vertAlign w:val="superscript"/>
        </w:rPr>
        <w:t>]</w:t>
      </w:r>
      <w:r w:rsidR="00391ACA" w:rsidRPr="00D0236F">
        <w:rPr>
          <w:rFonts w:ascii="Book Antiqua" w:hAnsi="Book Antiqua" w:cs="Times New Roman"/>
          <w:kern w:val="0"/>
          <w:sz w:val="24"/>
          <w:szCs w:val="24"/>
        </w:rPr>
        <w:fldChar w:fldCharType="end"/>
      </w:r>
      <w:r w:rsidR="00391ACA" w:rsidRPr="00D0236F">
        <w:rPr>
          <w:rFonts w:ascii="Book Antiqua" w:hAnsi="Book Antiqua" w:cs="Times New Roman"/>
          <w:kern w:val="0"/>
          <w:sz w:val="24"/>
          <w:szCs w:val="24"/>
        </w:rPr>
        <w:t xml:space="preserve">. </w:t>
      </w:r>
      <w:r w:rsidR="002E3F78" w:rsidRPr="00D0236F">
        <w:rPr>
          <w:rFonts w:ascii="Book Antiqua" w:hAnsi="Book Antiqua" w:cs="Times New Roman"/>
          <w:kern w:val="0"/>
          <w:sz w:val="24"/>
          <w:szCs w:val="24"/>
        </w:rPr>
        <w:t>Although t</w:t>
      </w:r>
      <w:r w:rsidR="00755F0A" w:rsidRPr="00D0236F">
        <w:rPr>
          <w:rFonts w:ascii="Book Antiqua" w:hAnsi="Book Antiqua" w:cs="Times New Roman"/>
          <w:kern w:val="0"/>
          <w:sz w:val="24"/>
          <w:szCs w:val="24"/>
        </w:rPr>
        <w:t xml:space="preserve">he exact role of TA autoantibodies in cancer is </w:t>
      </w:r>
      <w:r w:rsidR="00AB3F16" w:rsidRPr="00D0236F">
        <w:rPr>
          <w:rFonts w:ascii="Book Antiqua" w:hAnsi="Book Antiqua" w:cs="Times New Roman"/>
          <w:kern w:val="0"/>
          <w:sz w:val="24"/>
          <w:szCs w:val="24"/>
        </w:rPr>
        <w:t>largely</w:t>
      </w:r>
      <w:r w:rsidR="00755F0A" w:rsidRPr="00D0236F">
        <w:rPr>
          <w:rFonts w:ascii="Book Antiqua" w:hAnsi="Book Antiqua" w:cs="Times New Roman"/>
          <w:kern w:val="0"/>
          <w:sz w:val="24"/>
          <w:szCs w:val="24"/>
        </w:rPr>
        <w:t xml:space="preserve"> undefined, </w:t>
      </w:r>
      <w:r w:rsidR="001E3823" w:rsidRPr="00D0236F">
        <w:rPr>
          <w:rFonts w:ascii="Book Antiqua" w:hAnsi="Book Antiqua" w:cs="Times New Roman"/>
          <w:kern w:val="0"/>
          <w:sz w:val="24"/>
          <w:szCs w:val="24"/>
        </w:rPr>
        <w:t xml:space="preserve">that </w:t>
      </w:r>
      <w:r w:rsidR="00755F0A" w:rsidRPr="00D0236F">
        <w:rPr>
          <w:rFonts w:ascii="Book Antiqua" w:hAnsi="Book Antiqua" w:cs="Times New Roman"/>
          <w:kern w:val="0"/>
          <w:sz w:val="24"/>
          <w:szCs w:val="24"/>
        </w:rPr>
        <w:t xml:space="preserve">secreted TA autoantibodies </w:t>
      </w:r>
      <w:r w:rsidR="001E3823" w:rsidRPr="00D0236F">
        <w:rPr>
          <w:rFonts w:ascii="Book Antiqua" w:hAnsi="Book Antiqua" w:cs="Times New Roman"/>
          <w:kern w:val="0"/>
          <w:sz w:val="24"/>
          <w:szCs w:val="24"/>
        </w:rPr>
        <w:t xml:space="preserve">reflect tumor </w:t>
      </w:r>
      <w:r w:rsidR="002E3F78" w:rsidRPr="00D0236F">
        <w:rPr>
          <w:rFonts w:ascii="Book Antiqua" w:hAnsi="Book Antiqua" w:cs="Times New Roman"/>
          <w:kern w:val="0"/>
          <w:sz w:val="24"/>
          <w:szCs w:val="24"/>
        </w:rPr>
        <w:t xml:space="preserve">burden makes </w:t>
      </w:r>
      <w:r w:rsidR="001E3823" w:rsidRPr="00D0236F">
        <w:rPr>
          <w:rFonts w:ascii="Book Antiqua" w:hAnsi="Book Antiqua" w:cs="Times New Roman"/>
          <w:kern w:val="0"/>
          <w:sz w:val="24"/>
          <w:szCs w:val="24"/>
        </w:rPr>
        <w:t xml:space="preserve">them </w:t>
      </w:r>
      <w:r w:rsidR="002E3F78" w:rsidRPr="00D0236F">
        <w:rPr>
          <w:rFonts w:ascii="Book Antiqua" w:hAnsi="Book Antiqua" w:cs="Times New Roman"/>
          <w:kern w:val="0"/>
          <w:sz w:val="24"/>
          <w:szCs w:val="24"/>
        </w:rPr>
        <w:t>attra</w:t>
      </w:r>
      <w:r w:rsidR="00662EAC" w:rsidRPr="00D0236F">
        <w:rPr>
          <w:rFonts w:ascii="Book Antiqua" w:hAnsi="Book Antiqua" w:cs="Times New Roman"/>
          <w:kern w:val="0"/>
          <w:sz w:val="24"/>
          <w:szCs w:val="24"/>
        </w:rPr>
        <w:t>ctive and promising biomarkers.</w:t>
      </w:r>
    </w:p>
    <w:p w14:paraId="1E15998A" w14:textId="77777777" w:rsidR="008F60B1" w:rsidRPr="00D0236F" w:rsidRDefault="008F60B1" w:rsidP="00C8098B">
      <w:pPr>
        <w:snapToGrid w:val="0"/>
        <w:spacing w:line="360" w:lineRule="auto"/>
        <w:rPr>
          <w:rFonts w:ascii="Book Antiqua" w:hAnsi="Book Antiqua" w:cs="Times New Roman"/>
          <w:b/>
          <w:kern w:val="0"/>
          <w:sz w:val="24"/>
          <w:szCs w:val="24"/>
        </w:rPr>
      </w:pPr>
    </w:p>
    <w:p w14:paraId="3DB015DB" w14:textId="25D43124" w:rsidR="00755F0A" w:rsidRPr="00D0236F" w:rsidRDefault="00E235F1"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DIAGNOSTIC PERFORMANCE OF SINGL</w:t>
      </w:r>
      <w:r w:rsidR="00662EAC" w:rsidRPr="00D0236F">
        <w:rPr>
          <w:rFonts w:ascii="Book Antiqua" w:hAnsi="Book Antiqua" w:cs="Times New Roman"/>
          <w:b/>
          <w:kern w:val="0"/>
          <w:sz w:val="24"/>
          <w:szCs w:val="24"/>
        </w:rPr>
        <w:t xml:space="preserve">E </w:t>
      </w:r>
      <w:r w:rsidR="001E3823" w:rsidRPr="00D0236F">
        <w:rPr>
          <w:rFonts w:ascii="Book Antiqua" w:hAnsi="Book Antiqua" w:cs="Times New Roman"/>
          <w:b/>
          <w:kern w:val="0"/>
          <w:sz w:val="24"/>
          <w:szCs w:val="24"/>
        </w:rPr>
        <w:t xml:space="preserve">AUTOANTIBODIES </w:t>
      </w:r>
      <w:r w:rsidR="00662EAC" w:rsidRPr="00D0236F">
        <w:rPr>
          <w:rFonts w:ascii="Book Antiqua" w:hAnsi="Book Antiqua" w:cs="Times New Roman"/>
          <w:b/>
          <w:kern w:val="0"/>
          <w:sz w:val="24"/>
          <w:szCs w:val="24"/>
        </w:rPr>
        <w:t>IN ESCC</w:t>
      </w:r>
    </w:p>
    <w:p w14:paraId="2D14BDE9" w14:textId="4E9FEF63" w:rsidR="0053293B" w:rsidRPr="00D0236F" w:rsidRDefault="00756258"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Although TA autoantibodies have been described in </w:t>
      </w:r>
      <w:r w:rsidR="00461EA4" w:rsidRPr="00D0236F">
        <w:rPr>
          <w:rFonts w:ascii="Book Antiqua" w:hAnsi="Book Antiqua" w:cs="Times New Roman"/>
          <w:kern w:val="0"/>
          <w:sz w:val="24"/>
          <w:szCs w:val="24"/>
        </w:rPr>
        <w:t>a wide variety of</w:t>
      </w:r>
      <w:r w:rsidRPr="00D0236F">
        <w:rPr>
          <w:rFonts w:ascii="Book Antiqua" w:hAnsi="Book Antiqua" w:cs="Times New Roman"/>
          <w:kern w:val="0"/>
          <w:sz w:val="24"/>
          <w:szCs w:val="24"/>
        </w:rPr>
        <w:t xml:space="preserve"> human malignancies </w:t>
      </w:r>
      <w:r w:rsidR="00461EA4" w:rsidRPr="00D0236F">
        <w:rPr>
          <w:rFonts w:ascii="Book Antiqua" w:hAnsi="Book Antiqua" w:cs="Times New Roman"/>
          <w:kern w:val="0"/>
          <w:sz w:val="24"/>
          <w:szCs w:val="24"/>
        </w:rPr>
        <w:t xml:space="preserve">in the past several decades </w:t>
      </w:r>
      <w:r w:rsidRPr="00D0236F">
        <w:rPr>
          <w:rFonts w:ascii="Book Antiqua" w:hAnsi="Book Antiqua" w:cs="Times New Roman"/>
          <w:kern w:val="0"/>
          <w:sz w:val="24"/>
          <w:szCs w:val="24"/>
        </w:rPr>
        <w:t>and have</w:t>
      </w:r>
      <w:r w:rsidR="00461EA4" w:rsidRPr="00D0236F">
        <w:rPr>
          <w:rFonts w:ascii="Book Antiqua" w:hAnsi="Book Antiqua" w:cs="Times New Roman"/>
          <w:kern w:val="0"/>
          <w:sz w:val="24"/>
          <w:szCs w:val="24"/>
        </w:rPr>
        <w:t xml:space="preserve"> </w:t>
      </w:r>
      <w:r w:rsidR="003E01D0" w:rsidRPr="00D0236F">
        <w:rPr>
          <w:rFonts w:ascii="Book Antiqua" w:hAnsi="Book Antiqua" w:cs="Times New Roman"/>
          <w:kern w:val="0"/>
          <w:sz w:val="24"/>
          <w:szCs w:val="24"/>
        </w:rPr>
        <w:t>shown</w:t>
      </w:r>
      <w:r w:rsidRPr="00D0236F">
        <w:rPr>
          <w:rFonts w:ascii="Book Antiqua" w:hAnsi="Book Antiqua" w:cs="Times New Roman"/>
          <w:kern w:val="0"/>
          <w:sz w:val="24"/>
          <w:szCs w:val="24"/>
        </w:rPr>
        <w:t xml:space="preserve"> </w:t>
      </w:r>
      <w:r w:rsidR="00461EA4" w:rsidRPr="00D0236F">
        <w:rPr>
          <w:rFonts w:ascii="Book Antiqua" w:hAnsi="Book Antiqua" w:cs="Times New Roman"/>
          <w:kern w:val="0"/>
          <w:sz w:val="24"/>
          <w:szCs w:val="24"/>
        </w:rPr>
        <w:t xml:space="preserve">early </w:t>
      </w:r>
      <w:r w:rsidRPr="00D0236F">
        <w:rPr>
          <w:rFonts w:ascii="Book Antiqua" w:hAnsi="Book Antiqua" w:cs="Times New Roman"/>
          <w:kern w:val="0"/>
          <w:sz w:val="24"/>
          <w:szCs w:val="24"/>
        </w:rPr>
        <w:t>diagnostic relevance</w:t>
      </w:r>
      <w:r w:rsidR="00461EA4"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461EA4" w:rsidRPr="00D0236F">
        <w:rPr>
          <w:rFonts w:ascii="Book Antiqua" w:hAnsi="Book Antiqua" w:cs="Times New Roman"/>
          <w:kern w:val="0"/>
          <w:sz w:val="24"/>
          <w:szCs w:val="24"/>
        </w:rPr>
        <w:t>most</w:t>
      </w:r>
      <w:r w:rsidR="00234BCD" w:rsidRPr="00D0236F">
        <w:rPr>
          <w:rFonts w:ascii="Book Antiqua" w:hAnsi="Book Antiqua" w:cs="Times New Roman"/>
          <w:kern w:val="0"/>
          <w:sz w:val="24"/>
          <w:szCs w:val="24"/>
        </w:rPr>
        <w:t xml:space="preserve"> studies </w:t>
      </w:r>
      <w:r w:rsidR="00461EA4" w:rsidRPr="00D0236F">
        <w:rPr>
          <w:rFonts w:ascii="Book Antiqua" w:hAnsi="Book Antiqua" w:cs="Times New Roman"/>
          <w:kern w:val="0"/>
          <w:sz w:val="24"/>
          <w:szCs w:val="24"/>
        </w:rPr>
        <w:t>evaluating</w:t>
      </w:r>
      <w:r w:rsidR="00234BCD" w:rsidRPr="00D0236F">
        <w:rPr>
          <w:rFonts w:ascii="Book Antiqua" w:hAnsi="Book Antiqua" w:cs="Times New Roman"/>
          <w:kern w:val="0"/>
          <w:sz w:val="24"/>
          <w:szCs w:val="24"/>
        </w:rPr>
        <w:t xml:space="preserve"> autoantibodies in </w:t>
      </w:r>
      <w:r w:rsidR="00461EA4" w:rsidRPr="00D0236F">
        <w:rPr>
          <w:rFonts w:ascii="Book Antiqua" w:hAnsi="Book Antiqua" w:cs="Times New Roman"/>
          <w:kern w:val="0"/>
          <w:sz w:val="24"/>
          <w:szCs w:val="24"/>
        </w:rPr>
        <w:t>patients with ESCC</w:t>
      </w:r>
      <w:r w:rsidR="00234BCD" w:rsidRPr="00D0236F">
        <w:rPr>
          <w:rFonts w:ascii="Book Antiqua" w:hAnsi="Book Antiqua" w:cs="Times New Roman"/>
          <w:kern w:val="0"/>
          <w:sz w:val="24"/>
          <w:szCs w:val="24"/>
        </w:rPr>
        <w:t xml:space="preserve"> and </w:t>
      </w:r>
      <w:r w:rsidR="00461EA4" w:rsidRPr="00D0236F">
        <w:rPr>
          <w:rFonts w:ascii="Book Antiqua" w:hAnsi="Book Antiqua" w:cs="Times New Roman"/>
          <w:kern w:val="0"/>
          <w:sz w:val="24"/>
          <w:szCs w:val="24"/>
        </w:rPr>
        <w:t>normal</w:t>
      </w:r>
      <w:r w:rsidR="00234BCD" w:rsidRPr="00D0236F">
        <w:rPr>
          <w:rFonts w:ascii="Book Antiqua" w:hAnsi="Book Antiqua" w:cs="Times New Roman"/>
          <w:kern w:val="0"/>
          <w:sz w:val="24"/>
          <w:szCs w:val="24"/>
        </w:rPr>
        <w:t xml:space="preserve"> controls </w:t>
      </w:r>
      <w:r w:rsidR="003E01D0" w:rsidRPr="00D0236F">
        <w:rPr>
          <w:rFonts w:ascii="Book Antiqua" w:hAnsi="Book Antiqua" w:cs="Times New Roman"/>
          <w:kern w:val="0"/>
          <w:sz w:val="24"/>
          <w:szCs w:val="24"/>
        </w:rPr>
        <w:t>have emerged within</w:t>
      </w:r>
      <w:r w:rsidR="00234BCD" w:rsidRPr="00D0236F">
        <w:rPr>
          <w:rFonts w:ascii="Book Antiqua" w:hAnsi="Book Antiqua" w:cs="Times New Roman"/>
          <w:kern w:val="0"/>
          <w:sz w:val="24"/>
          <w:szCs w:val="24"/>
        </w:rPr>
        <w:t xml:space="preserve"> the last </w:t>
      </w:r>
      <w:r w:rsidR="00461EA4" w:rsidRPr="00D0236F">
        <w:rPr>
          <w:rFonts w:ascii="Book Antiqua" w:hAnsi="Book Antiqua" w:cs="Times New Roman"/>
          <w:kern w:val="0"/>
          <w:sz w:val="24"/>
          <w:szCs w:val="24"/>
        </w:rPr>
        <w:t>20</w:t>
      </w:r>
      <w:r w:rsidR="00234BCD" w:rsidRPr="00D0236F">
        <w:rPr>
          <w:rFonts w:ascii="Book Antiqua" w:hAnsi="Book Antiqua" w:cs="Times New Roman"/>
          <w:kern w:val="0"/>
          <w:sz w:val="24"/>
          <w:szCs w:val="24"/>
        </w:rPr>
        <w:t xml:space="preserve"> years.</w:t>
      </w:r>
      <w:r w:rsidRPr="00D0236F">
        <w:rPr>
          <w:rFonts w:ascii="Book Antiqua" w:hAnsi="Book Antiqua" w:cs="Times New Roman"/>
          <w:kern w:val="0"/>
          <w:sz w:val="24"/>
          <w:szCs w:val="24"/>
        </w:rPr>
        <w:t xml:space="preserve"> </w:t>
      </w:r>
      <w:r w:rsidR="00FB7D14" w:rsidRPr="00D0236F">
        <w:rPr>
          <w:rFonts w:ascii="Book Antiqua" w:hAnsi="Book Antiqua" w:cs="Times New Roman"/>
          <w:kern w:val="0"/>
          <w:sz w:val="24"/>
          <w:szCs w:val="24"/>
        </w:rPr>
        <w:t>At</w:t>
      </w:r>
      <w:r w:rsidR="00B54265" w:rsidRPr="00D0236F">
        <w:rPr>
          <w:rFonts w:ascii="Book Antiqua" w:hAnsi="Book Antiqua" w:cs="Times New Roman"/>
          <w:kern w:val="0"/>
          <w:sz w:val="24"/>
          <w:szCs w:val="24"/>
        </w:rPr>
        <w:t xml:space="preserve"> least 49</w:t>
      </w:r>
      <w:r w:rsidR="00162845" w:rsidRPr="00D0236F">
        <w:rPr>
          <w:rFonts w:ascii="Book Antiqua" w:hAnsi="Book Antiqua" w:cs="Times New Roman"/>
          <w:kern w:val="0"/>
          <w:sz w:val="24"/>
          <w:szCs w:val="24"/>
        </w:rPr>
        <w:t xml:space="preserve"> individual </w:t>
      </w:r>
      <w:r w:rsidR="00BE1EA5" w:rsidRPr="00D0236F">
        <w:rPr>
          <w:rFonts w:ascii="Book Antiqua" w:hAnsi="Book Antiqua" w:cs="Times New Roman"/>
          <w:kern w:val="0"/>
          <w:sz w:val="24"/>
          <w:szCs w:val="24"/>
        </w:rPr>
        <w:t xml:space="preserve">TA </w:t>
      </w:r>
      <w:r w:rsidR="00162845" w:rsidRPr="00D0236F">
        <w:rPr>
          <w:rFonts w:ascii="Book Antiqua" w:hAnsi="Book Antiqua" w:cs="Times New Roman"/>
          <w:kern w:val="0"/>
          <w:sz w:val="24"/>
          <w:szCs w:val="24"/>
        </w:rPr>
        <w:t xml:space="preserve">autoantibodies </w:t>
      </w:r>
      <w:r w:rsidR="00FB7D14" w:rsidRPr="00D0236F">
        <w:rPr>
          <w:rFonts w:ascii="Book Antiqua" w:hAnsi="Book Antiqua" w:cs="Times New Roman"/>
          <w:kern w:val="0"/>
          <w:sz w:val="24"/>
          <w:szCs w:val="24"/>
        </w:rPr>
        <w:t xml:space="preserve">have been </w:t>
      </w:r>
      <w:r w:rsidR="00B54265" w:rsidRPr="00D0236F">
        <w:rPr>
          <w:rFonts w:ascii="Book Antiqua" w:hAnsi="Book Antiqua" w:cs="Times New Roman"/>
          <w:kern w:val="0"/>
          <w:sz w:val="24"/>
          <w:szCs w:val="24"/>
        </w:rPr>
        <w:t>assessed</w:t>
      </w:r>
      <w:r w:rsidR="00162845" w:rsidRPr="00D0236F">
        <w:rPr>
          <w:rFonts w:ascii="Book Antiqua" w:hAnsi="Book Antiqua" w:cs="Times New Roman"/>
          <w:kern w:val="0"/>
          <w:sz w:val="24"/>
          <w:szCs w:val="24"/>
        </w:rPr>
        <w:t xml:space="preserve"> </w:t>
      </w:r>
      <w:r w:rsidR="00744866" w:rsidRPr="00D0236F">
        <w:rPr>
          <w:rFonts w:ascii="Book Antiqua" w:hAnsi="Book Antiqua" w:cs="Times New Roman"/>
          <w:kern w:val="0"/>
          <w:sz w:val="24"/>
          <w:szCs w:val="24"/>
        </w:rPr>
        <w:t>with diagnostic parameters</w:t>
      </w:r>
      <w:r w:rsidR="00BE1EA5" w:rsidRPr="00D0236F">
        <w:rPr>
          <w:rFonts w:ascii="Book Antiqua" w:hAnsi="Book Antiqua" w:cs="Times New Roman"/>
          <w:kern w:val="0"/>
          <w:sz w:val="24"/>
          <w:szCs w:val="24"/>
        </w:rPr>
        <w:t xml:space="preserve"> in ESCC</w:t>
      </w:r>
      <w:r w:rsidR="00162845" w:rsidRPr="00D0236F">
        <w:rPr>
          <w:rFonts w:ascii="Book Antiqua" w:hAnsi="Book Antiqua" w:cs="Times New Roman"/>
          <w:kern w:val="0"/>
          <w:sz w:val="24"/>
          <w:szCs w:val="24"/>
        </w:rPr>
        <w:t xml:space="preserve">. </w:t>
      </w:r>
      <w:r w:rsidR="00744866" w:rsidRPr="00D0236F">
        <w:rPr>
          <w:rFonts w:ascii="Book Antiqua" w:hAnsi="Book Antiqua" w:cs="Times New Roman"/>
          <w:kern w:val="0"/>
          <w:sz w:val="24"/>
          <w:szCs w:val="24"/>
        </w:rPr>
        <w:t xml:space="preserve">Table </w:t>
      </w:r>
      <w:r w:rsidR="004B2A2A" w:rsidRPr="00D0236F">
        <w:rPr>
          <w:rFonts w:ascii="Book Antiqua" w:hAnsi="Book Antiqua" w:cs="Times New Roman"/>
          <w:kern w:val="0"/>
          <w:sz w:val="24"/>
          <w:szCs w:val="24"/>
        </w:rPr>
        <w:t>2</w:t>
      </w:r>
      <w:r w:rsidR="00744866" w:rsidRPr="00D0236F">
        <w:rPr>
          <w:rFonts w:ascii="Book Antiqua" w:hAnsi="Book Antiqua" w:cs="Times New Roman"/>
          <w:kern w:val="0"/>
          <w:sz w:val="24"/>
          <w:szCs w:val="24"/>
        </w:rPr>
        <w:t xml:space="preserve"> represents a list of </w:t>
      </w:r>
      <w:r w:rsidR="00966953" w:rsidRPr="00D0236F">
        <w:rPr>
          <w:rFonts w:ascii="Book Antiqua" w:hAnsi="Book Antiqua" w:cs="Times New Roman"/>
          <w:kern w:val="0"/>
          <w:sz w:val="24"/>
          <w:szCs w:val="24"/>
        </w:rPr>
        <w:t xml:space="preserve">single </w:t>
      </w:r>
      <w:r w:rsidR="00744866" w:rsidRPr="00D0236F">
        <w:rPr>
          <w:rFonts w:ascii="Book Antiqua" w:hAnsi="Book Antiqua" w:cs="Times New Roman"/>
          <w:kern w:val="0"/>
          <w:sz w:val="24"/>
          <w:szCs w:val="24"/>
        </w:rPr>
        <w:t xml:space="preserve">TA </w:t>
      </w:r>
      <w:r w:rsidR="00A33265" w:rsidRPr="00D0236F">
        <w:rPr>
          <w:rFonts w:ascii="Book Antiqua" w:hAnsi="Book Antiqua" w:cs="Times New Roman"/>
          <w:kern w:val="0"/>
          <w:sz w:val="24"/>
          <w:szCs w:val="24"/>
        </w:rPr>
        <w:t xml:space="preserve">autoantibodies reported in the literature that </w:t>
      </w:r>
      <w:r w:rsidR="007F11AC" w:rsidRPr="00D0236F">
        <w:rPr>
          <w:rFonts w:ascii="Book Antiqua" w:hAnsi="Book Antiqua" w:cs="Times New Roman"/>
          <w:kern w:val="0"/>
          <w:sz w:val="24"/>
          <w:szCs w:val="24"/>
        </w:rPr>
        <w:t>could</w:t>
      </w:r>
      <w:r w:rsidR="00A33265" w:rsidRPr="00D0236F">
        <w:rPr>
          <w:rFonts w:ascii="Book Antiqua" w:hAnsi="Book Antiqua" w:cs="Times New Roman"/>
          <w:kern w:val="0"/>
          <w:sz w:val="24"/>
          <w:szCs w:val="24"/>
        </w:rPr>
        <w:t xml:space="preserve"> serve </w:t>
      </w:r>
      <w:r w:rsidR="00744866" w:rsidRPr="00D0236F">
        <w:rPr>
          <w:rFonts w:ascii="Book Antiqua" w:hAnsi="Book Antiqua" w:cs="Times New Roman"/>
          <w:kern w:val="0"/>
          <w:sz w:val="24"/>
          <w:szCs w:val="24"/>
        </w:rPr>
        <w:t>as potential serum/plasma biomarkers for ESCC.</w:t>
      </w:r>
      <w:r w:rsidR="00162845" w:rsidRPr="00D0236F">
        <w:rPr>
          <w:rFonts w:ascii="Book Antiqua" w:hAnsi="Book Antiqua" w:cs="Times New Roman"/>
          <w:kern w:val="0"/>
          <w:sz w:val="24"/>
          <w:szCs w:val="24"/>
        </w:rPr>
        <w:t xml:space="preserve"> </w:t>
      </w:r>
      <w:r w:rsidR="006478BA" w:rsidRPr="00D0236F">
        <w:rPr>
          <w:rFonts w:ascii="Book Antiqua" w:hAnsi="Book Antiqua" w:cs="Times New Roman"/>
          <w:kern w:val="0"/>
          <w:sz w:val="24"/>
          <w:szCs w:val="24"/>
        </w:rPr>
        <w:t xml:space="preserve">The diagnostic value of the TA autoantibodies, whether for the same autoantibody or for different </w:t>
      </w:r>
      <w:r w:rsidR="007F11AC" w:rsidRPr="00D0236F">
        <w:rPr>
          <w:rFonts w:ascii="Book Antiqua" w:hAnsi="Book Antiqua" w:cs="Times New Roman"/>
          <w:kern w:val="0"/>
          <w:sz w:val="24"/>
          <w:szCs w:val="24"/>
        </w:rPr>
        <w:t xml:space="preserve">types </w:t>
      </w:r>
      <w:r w:rsidR="006478BA" w:rsidRPr="00D0236F">
        <w:rPr>
          <w:rFonts w:ascii="Book Antiqua" w:hAnsi="Book Antiqua" w:cs="Times New Roman"/>
          <w:kern w:val="0"/>
          <w:sz w:val="24"/>
          <w:szCs w:val="24"/>
        </w:rPr>
        <w:t xml:space="preserve">of autoantibodies, </w:t>
      </w:r>
      <w:r w:rsidR="00084F0A" w:rsidRPr="00D0236F">
        <w:rPr>
          <w:rFonts w:ascii="Book Antiqua" w:hAnsi="Book Antiqua" w:cs="Times New Roman"/>
          <w:kern w:val="0"/>
          <w:sz w:val="24"/>
          <w:szCs w:val="24"/>
        </w:rPr>
        <w:t xml:space="preserve">shows </w:t>
      </w:r>
      <w:r w:rsidR="006478BA" w:rsidRPr="00D0236F">
        <w:rPr>
          <w:rFonts w:ascii="Book Antiqua" w:hAnsi="Book Antiqua" w:cs="Times New Roman"/>
          <w:kern w:val="0"/>
          <w:sz w:val="24"/>
          <w:szCs w:val="24"/>
        </w:rPr>
        <w:t>large</w:t>
      </w:r>
      <w:r w:rsidR="00084F0A" w:rsidRPr="00D0236F">
        <w:rPr>
          <w:rFonts w:ascii="Book Antiqua" w:hAnsi="Book Antiqua" w:cs="Times New Roman"/>
          <w:kern w:val="0"/>
          <w:sz w:val="24"/>
          <w:szCs w:val="24"/>
        </w:rPr>
        <w:t xml:space="preserve"> variation</w:t>
      </w:r>
      <w:r w:rsidR="006478BA" w:rsidRPr="00D0236F">
        <w:rPr>
          <w:rFonts w:ascii="Book Antiqua" w:hAnsi="Book Antiqua" w:cs="Times New Roman"/>
          <w:kern w:val="0"/>
          <w:sz w:val="24"/>
          <w:szCs w:val="24"/>
        </w:rPr>
        <w:t xml:space="preserve"> for ESCC in terms of sensitivity and specificity, which might be </w:t>
      </w:r>
      <w:r w:rsidR="00084F0A" w:rsidRPr="00D0236F">
        <w:rPr>
          <w:rFonts w:ascii="Book Antiqua" w:hAnsi="Book Antiqua" w:cs="Times New Roman"/>
          <w:kern w:val="0"/>
          <w:sz w:val="24"/>
          <w:szCs w:val="24"/>
        </w:rPr>
        <w:t>due to</w:t>
      </w:r>
      <w:r w:rsidR="006478BA" w:rsidRPr="00D0236F">
        <w:rPr>
          <w:rFonts w:ascii="Book Antiqua" w:hAnsi="Book Antiqua" w:cs="Times New Roman"/>
          <w:kern w:val="0"/>
          <w:sz w:val="24"/>
          <w:szCs w:val="24"/>
        </w:rPr>
        <w:t xml:space="preserve"> sample size, the ethnic group </w:t>
      </w:r>
      <w:r w:rsidR="00030E09" w:rsidRPr="00D0236F">
        <w:rPr>
          <w:rFonts w:ascii="Book Antiqua" w:hAnsi="Book Antiqua" w:cs="Times New Roman"/>
          <w:kern w:val="0"/>
          <w:sz w:val="24"/>
          <w:szCs w:val="24"/>
        </w:rPr>
        <w:t xml:space="preserve">studied </w:t>
      </w:r>
      <w:r w:rsidR="006478BA" w:rsidRPr="00D0236F">
        <w:rPr>
          <w:rFonts w:ascii="Book Antiqua" w:hAnsi="Book Antiqua" w:cs="Times New Roman"/>
          <w:kern w:val="0"/>
          <w:sz w:val="24"/>
          <w:szCs w:val="24"/>
        </w:rPr>
        <w:t xml:space="preserve">or the </w:t>
      </w:r>
      <w:hyperlink r:id="rId10" w:history="1">
        <w:r w:rsidR="006478BA" w:rsidRPr="00D0236F">
          <w:rPr>
            <w:rFonts w:ascii="Book Antiqua" w:hAnsi="Book Antiqua" w:cs="Times New Roman"/>
            <w:kern w:val="0"/>
            <w:sz w:val="24"/>
            <w:szCs w:val="24"/>
          </w:rPr>
          <w:t>test</w:t>
        </w:r>
      </w:hyperlink>
      <w:r w:rsidR="00FF6A99" w:rsidRPr="00D0236F">
        <w:rPr>
          <w:rFonts w:ascii="Book Antiqua" w:hAnsi="Book Antiqua" w:cs="Times New Roman"/>
          <w:kern w:val="0"/>
          <w:sz w:val="24"/>
          <w:szCs w:val="24"/>
        </w:rPr>
        <w:t xml:space="preserve"> </w:t>
      </w:r>
      <w:hyperlink r:id="rId11" w:history="1">
        <w:r w:rsidR="006478BA" w:rsidRPr="00D0236F">
          <w:rPr>
            <w:rFonts w:ascii="Book Antiqua" w:hAnsi="Book Antiqua" w:cs="Times New Roman"/>
            <w:kern w:val="0"/>
            <w:sz w:val="24"/>
            <w:szCs w:val="24"/>
          </w:rPr>
          <w:t>method</w:t>
        </w:r>
      </w:hyperlink>
      <w:r w:rsidR="007F11AC" w:rsidRPr="00D0236F">
        <w:rPr>
          <w:rFonts w:ascii="Book Antiqua" w:hAnsi="Book Antiqua" w:cs="Times New Roman"/>
          <w:kern w:val="0"/>
          <w:sz w:val="24"/>
          <w:szCs w:val="24"/>
        </w:rPr>
        <w:t xml:space="preserve"> of evaluation</w:t>
      </w:r>
      <w:r w:rsidR="006478BA" w:rsidRPr="00D0236F">
        <w:rPr>
          <w:rFonts w:ascii="Book Antiqua" w:hAnsi="Book Antiqua" w:cs="Times New Roman"/>
          <w:kern w:val="0"/>
          <w:sz w:val="24"/>
          <w:szCs w:val="24"/>
        </w:rPr>
        <w:t xml:space="preserve">. </w:t>
      </w:r>
    </w:p>
    <w:p w14:paraId="5924D5C3" w14:textId="30EE0796" w:rsidR="007B2E85" w:rsidRPr="00D0236F" w:rsidRDefault="005E10F8" w:rsidP="00C8098B">
      <w:pPr>
        <w:snapToGrid w:val="0"/>
        <w:spacing w:line="360" w:lineRule="auto"/>
        <w:ind w:firstLine="240"/>
        <w:rPr>
          <w:rFonts w:ascii="Book Antiqua" w:hAnsi="Book Antiqua" w:cs="Times New Roman"/>
          <w:kern w:val="0"/>
          <w:sz w:val="24"/>
          <w:szCs w:val="24"/>
        </w:rPr>
      </w:pPr>
      <w:r w:rsidRPr="00D0236F">
        <w:rPr>
          <w:rFonts w:ascii="Book Antiqua" w:hAnsi="Book Antiqua" w:cs="Times New Roman"/>
          <w:kern w:val="0"/>
          <w:sz w:val="24"/>
          <w:szCs w:val="24"/>
        </w:rPr>
        <w:t>In general, the majority of TA autoantibody biomarkers show relatively low sensitivity</w:t>
      </w:r>
      <w:r w:rsidR="00030E09" w:rsidRPr="00D0236F">
        <w:rPr>
          <w:rFonts w:ascii="Book Antiqua" w:hAnsi="Book Antiqua" w:cs="Times New Roman"/>
          <w:kern w:val="0"/>
          <w:sz w:val="24"/>
          <w:szCs w:val="24"/>
        </w:rPr>
        <w:t xml:space="preserve"> but</w:t>
      </w:r>
      <w:r w:rsidRPr="00D0236F">
        <w:rPr>
          <w:rFonts w:ascii="Book Antiqua" w:hAnsi="Book Antiqua" w:cs="Times New Roman"/>
          <w:kern w:val="0"/>
          <w:sz w:val="24"/>
          <w:szCs w:val="24"/>
        </w:rPr>
        <w:t xml:space="preserve"> high specificity. </w:t>
      </w:r>
      <w:r w:rsidR="006478BA" w:rsidRPr="00D0236F">
        <w:rPr>
          <w:rFonts w:ascii="Book Antiqua" w:hAnsi="Book Antiqua" w:cs="Times New Roman"/>
          <w:kern w:val="0"/>
          <w:sz w:val="24"/>
          <w:szCs w:val="24"/>
        </w:rPr>
        <w:t xml:space="preserve">The sensitivities and specificities </w:t>
      </w:r>
      <w:r w:rsidR="004B19DF" w:rsidRPr="00D0236F">
        <w:rPr>
          <w:rFonts w:ascii="Book Antiqua" w:hAnsi="Book Antiqua" w:cs="Times New Roman"/>
          <w:kern w:val="0"/>
          <w:sz w:val="24"/>
          <w:szCs w:val="24"/>
        </w:rPr>
        <w:t xml:space="preserve">for ESCC </w:t>
      </w:r>
      <w:r w:rsidR="006478BA" w:rsidRPr="00D0236F">
        <w:rPr>
          <w:rFonts w:ascii="Book Antiqua" w:hAnsi="Book Antiqua" w:cs="Times New Roman"/>
          <w:kern w:val="0"/>
          <w:sz w:val="24"/>
          <w:szCs w:val="24"/>
        </w:rPr>
        <w:t xml:space="preserve">range from </w:t>
      </w:r>
      <w:r w:rsidR="00F7513E" w:rsidRPr="00D0236F">
        <w:rPr>
          <w:rFonts w:ascii="Book Antiqua" w:hAnsi="Book Antiqua" w:cs="Times New Roman"/>
          <w:kern w:val="0"/>
          <w:sz w:val="24"/>
          <w:szCs w:val="24"/>
        </w:rPr>
        <w:t>3.9</w:t>
      </w:r>
      <w:r w:rsidR="006478BA" w:rsidRPr="00D0236F">
        <w:rPr>
          <w:rFonts w:ascii="Book Antiqua" w:hAnsi="Book Antiqua" w:cs="Times New Roman"/>
          <w:kern w:val="0"/>
          <w:sz w:val="24"/>
          <w:szCs w:val="24"/>
        </w:rPr>
        <w:t xml:space="preserve">% to </w:t>
      </w:r>
      <w:r w:rsidR="00EE43CD" w:rsidRPr="00D0236F">
        <w:rPr>
          <w:rFonts w:ascii="Book Antiqua" w:hAnsi="Book Antiqua" w:cs="Times New Roman"/>
          <w:kern w:val="0"/>
          <w:sz w:val="24"/>
          <w:szCs w:val="24"/>
        </w:rPr>
        <w:t>93.7</w:t>
      </w:r>
      <w:r w:rsidR="006478BA" w:rsidRPr="00D0236F">
        <w:rPr>
          <w:rFonts w:ascii="Book Antiqua" w:hAnsi="Book Antiqua" w:cs="Times New Roman"/>
          <w:kern w:val="0"/>
          <w:sz w:val="24"/>
          <w:szCs w:val="24"/>
        </w:rPr>
        <w:t xml:space="preserve">% and from </w:t>
      </w:r>
      <w:r w:rsidR="004B19DF" w:rsidRPr="00D0236F">
        <w:rPr>
          <w:rFonts w:ascii="Book Antiqua" w:hAnsi="Book Antiqua" w:cs="Times New Roman"/>
          <w:kern w:val="0"/>
          <w:sz w:val="24"/>
          <w:szCs w:val="24"/>
        </w:rPr>
        <w:t>78.7%</w:t>
      </w:r>
      <w:r w:rsidR="006478BA" w:rsidRPr="00D0236F">
        <w:rPr>
          <w:rFonts w:ascii="Book Antiqua" w:hAnsi="Book Antiqua" w:cs="Times New Roman"/>
          <w:kern w:val="0"/>
          <w:sz w:val="24"/>
          <w:szCs w:val="24"/>
        </w:rPr>
        <w:t xml:space="preserve"> </w:t>
      </w:r>
      <w:r w:rsidR="004B19DF" w:rsidRPr="00D0236F">
        <w:rPr>
          <w:rFonts w:ascii="Book Antiqua" w:hAnsi="Book Antiqua" w:cs="Times New Roman"/>
          <w:kern w:val="0"/>
          <w:sz w:val="24"/>
          <w:szCs w:val="24"/>
        </w:rPr>
        <w:t>to 100%, respectively</w:t>
      </w:r>
      <w:r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2</w:t>
      </w:r>
      <w:r w:rsidRPr="00D0236F">
        <w:rPr>
          <w:rFonts w:ascii="Book Antiqua" w:hAnsi="Book Antiqua" w:cs="Times New Roman"/>
          <w:kern w:val="0"/>
          <w:sz w:val="24"/>
          <w:szCs w:val="24"/>
        </w:rPr>
        <w:t>)</w:t>
      </w:r>
      <w:r w:rsidR="004B19DF" w:rsidRPr="00D0236F">
        <w:rPr>
          <w:rFonts w:ascii="Book Antiqua" w:hAnsi="Book Antiqua" w:cs="Times New Roman"/>
          <w:kern w:val="0"/>
          <w:sz w:val="24"/>
          <w:szCs w:val="24"/>
        </w:rPr>
        <w:t xml:space="preserve">. </w:t>
      </w:r>
      <w:r w:rsidR="00076C43" w:rsidRPr="00D0236F">
        <w:rPr>
          <w:rFonts w:ascii="Book Antiqua" w:hAnsi="Book Antiqua" w:cs="Times New Roman"/>
          <w:kern w:val="0"/>
          <w:sz w:val="24"/>
          <w:szCs w:val="24"/>
        </w:rPr>
        <w:t>Receiver operating characteristic</w:t>
      </w:r>
      <w:r w:rsidR="006E0171" w:rsidRPr="00D0236F">
        <w:rPr>
          <w:rFonts w:ascii="Book Antiqua" w:hAnsi="Book Antiqua" w:cs="Times New Roman"/>
          <w:kern w:val="0"/>
          <w:sz w:val="24"/>
          <w:szCs w:val="24"/>
        </w:rPr>
        <w:t xml:space="preserve"> curve</w:t>
      </w:r>
      <w:r w:rsidR="00030E09" w:rsidRPr="00D0236F">
        <w:rPr>
          <w:rFonts w:ascii="Book Antiqua" w:hAnsi="Book Antiqua" w:cs="Times New Roman"/>
          <w:kern w:val="0"/>
          <w:sz w:val="24"/>
          <w:szCs w:val="24"/>
        </w:rPr>
        <w:t>s</w:t>
      </w:r>
      <w:r w:rsidR="006E0171" w:rsidRPr="00D0236F">
        <w:rPr>
          <w:rFonts w:ascii="Book Antiqua" w:hAnsi="Book Antiqua" w:cs="Times New Roman"/>
          <w:kern w:val="0"/>
          <w:sz w:val="24"/>
          <w:szCs w:val="24"/>
        </w:rPr>
        <w:t xml:space="preserve"> as a summary measure </w:t>
      </w:r>
      <w:r w:rsidR="00030E09" w:rsidRPr="00D0236F">
        <w:rPr>
          <w:rFonts w:ascii="Book Antiqua" w:hAnsi="Book Antiqua" w:cs="Times New Roman"/>
          <w:kern w:val="0"/>
          <w:sz w:val="24"/>
          <w:szCs w:val="24"/>
        </w:rPr>
        <w:t xml:space="preserve">will </w:t>
      </w:r>
      <w:r w:rsidR="006E0171" w:rsidRPr="00D0236F">
        <w:rPr>
          <w:rFonts w:ascii="Book Antiqua" w:hAnsi="Book Antiqua" w:cs="Times New Roman"/>
          <w:kern w:val="0"/>
          <w:sz w:val="24"/>
          <w:szCs w:val="24"/>
        </w:rPr>
        <w:t>not set cutoff value</w:t>
      </w:r>
      <w:r w:rsidR="00030E09" w:rsidRPr="00D0236F">
        <w:rPr>
          <w:rFonts w:ascii="Book Antiqua" w:hAnsi="Book Antiqua" w:cs="Times New Roman"/>
          <w:kern w:val="0"/>
          <w:sz w:val="24"/>
          <w:szCs w:val="24"/>
        </w:rPr>
        <w:t>s</w:t>
      </w:r>
      <w:r w:rsidR="006E0171" w:rsidRPr="00D0236F">
        <w:rPr>
          <w:rFonts w:ascii="Book Antiqua" w:hAnsi="Book Antiqua" w:cs="Times New Roman"/>
          <w:kern w:val="0"/>
          <w:sz w:val="24"/>
          <w:szCs w:val="24"/>
        </w:rPr>
        <w:t xml:space="preserve"> artificially but </w:t>
      </w:r>
      <w:r w:rsidR="00030E09" w:rsidRPr="00D0236F">
        <w:rPr>
          <w:rFonts w:ascii="Book Antiqua" w:hAnsi="Book Antiqua" w:cs="Times New Roman"/>
          <w:kern w:val="0"/>
          <w:sz w:val="24"/>
          <w:szCs w:val="24"/>
        </w:rPr>
        <w:t xml:space="preserve">rather </w:t>
      </w:r>
      <w:r w:rsidR="006E0171" w:rsidRPr="00D0236F">
        <w:rPr>
          <w:rFonts w:ascii="Book Antiqua" w:hAnsi="Book Antiqua" w:cs="Times New Roman"/>
          <w:kern w:val="0"/>
          <w:sz w:val="24"/>
          <w:szCs w:val="24"/>
        </w:rPr>
        <w:t>considers sensitivity and specificity simultaneously. Nevertheless,</w:t>
      </w:r>
      <w:r w:rsidR="000079AA" w:rsidRPr="00D0236F">
        <w:rPr>
          <w:rFonts w:ascii="Book Antiqua" w:hAnsi="Book Antiqua" w:cs="Times New Roman"/>
          <w:kern w:val="0"/>
          <w:sz w:val="24"/>
          <w:szCs w:val="24"/>
        </w:rPr>
        <w:t xml:space="preserve"> </w:t>
      </w:r>
      <w:r w:rsidR="00D11347" w:rsidRPr="00D0236F">
        <w:rPr>
          <w:rFonts w:ascii="Book Antiqua" w:hAnsi="Book Antiqua" w:cs="Times New Roman"/>
          <w:kern w:val="0"/>
          <w:sz w:val="24"/>
          <w:szCs w:val="24"/>
        </w:rPr>
        <w:t xml:space="preserve">only a </w:t>
      </w:r>
      <w:r w:rsidR="000079AA" w:rsidRPr="00D0236F">
        <w:rPr>
          <w:rFonts w:ascii="Book Antiqua" w:hAnsi="Book Antiqua" w:cs="Times New Roman"/>
          <w:kern w:val="0"/>
          <w:sz w:val="24"/>
          <w:szCs w:val="24"/>
        </w:rPr>
        <w:t xml:space="preserve">few studies used </w:t>
      </w:r>
      <w:r w:rsidR="00076C43" w:rsidRPr="00D0236F">
        <w:rPr>
          <w:rFonts w:ascii="Book Antiqua" w:hAnsi="Book Antiqua" w:cs="Times New Roman"/>
          <w:kern w:val="0"/>
          <w:sz w:val="24"/>
          <w:szCs w:val="24"/>
        </w:rPr>
        <w:t>receiver operating characteristic</w:t>
      </w:r>
      <w:r w:rsidR="000079AA" w:rsidRPr="00D0236F">
        <w:rPr>
          <w:rFonts w:ascii="Book Antiqua" w:hAnsi="Book Antiqua" w:cs="Times New Roman"/>
          <w:kern w:val="0"/>
          <w:sz w:val="24"/>
          <w:szCs w:val="24"/>
        </w:rPr>
        <w:t xml:space="preserve"> curve</w:t>
      </w:r>
      <w:r w:rsidR="00030E09" w:rsidRPr="00D0236F">
        <w:rPr>
          <w:rFonts w:ascii="Book Antiqua" w:hAnsi="Book Antiqua" w:cs="Times New Roman"/>
          <w:kern w:val="0"/>
          <w:sz w:val="24"/>
          <w:szCs w:val="24"/>
        </w:rPr>
        <w:t xml:space="preserve"> analysis</w:t>
      </w:r>
      <w:r w:rsidR="000079AA" w:rsidRPr="00D0236F">
        <w:rPr>
          <w:rFonts w:ascii="Book Antiqua" w:hAnsi="Book Antiqua" w:cs="Times New Roman"/>
          <w:kern w:val="0"/>
          <w:sz w:val="24"/>
          <w:szCs w:val="24"/>
        </w:rPr>
        <w:t xml:space="preserve"> and </w:t>
      </w:r>
      <w:r w:rsidR="00076C43" w:rsidRPr="00D0236F">
        <w:rPr>
          <w:rFonts w:ascii="Book Antiqua" w:hAnsi="Book Antiqua" w:cs="Times New Roman"/>
          <w:kern w:val="0"/>
          <w:sz w:val="24"/>
          <w:szCs w:val="24"/>
        </w:rPr>
        <w:t xml:space="preserve">area under the curve </w:t>
      </w:r>
      <w:r w:rsidR="000079AA" w:rsidRPr="00D0236F">
        <w:rPr>
          <w:rFonts w:ascii="Book Antiqua" w:hAnsi="Book Antiqua" w:cs="Times New Roman"/>
          <w:kern w:val="0"/>
          <w:sz w:val="24"/>
          <w:szCs w:val="24"/>
        </w:rPr>
        <w:t>value</w:t>
      </w:r>
      <w:r w:rsidR="00030E09" w:rsidRPr="00D0236F">
        <w:rPr>
          <w:rFonts w:ascii="Book Antiqua" w:hAnsi="Book Antiqua" w:cs="Times New Roman"/>
          <w:kern w:val="0"/>
          <w:sz w:val="24"/>
          <w:szCs w:val="24"/>
        </w:rPr>
        <w:t>s</w:t>
      </w:r>
      <w:r w:rsidR="000079AA" w:rsidRPr="00D0236F">
        <w:rPr>
          <w:rFonts w:ascii="Book Antiqua" w:hAnsi="Book Antiqua" w:cs="Times New Roman"/>
          <w:kern w:val="0"/>
          <w:sz w:val="24"/>
          <w:szCs w:val="24"/>
        </w:rPr>
        <w:t xml:space="preserve"> to evaluate the diagnostic performance of </w:t>
      </w:r>
      <w:r w:rsidR="00BE1EA5" w:rsidRPr="00D0236F">
        <w:rPr>
          <w:rFonts w:ascii="Book Antiqua" w:hAnsi="Book Antiqua" w:cs="Times New Roman"/>
          <w:kern w:val="0"/>
          <w:sz w:val="24"/>
          <w:szCs w:val="24"/>
        </w:rPr>
        <w:t xml:space="preserve">TA </w:t>
      </w:r>
      <w:r w:rsidR="000079AA" w:rsidRPr="00D0236F">
        <w:rPr>
          <w:rFonts w:ascii="Book Antiqua" w:hAnsi="Book Antiqua" w:cs="Times New Roman"/>
          <w:kern w:val="0"/>
          <w:sz w:val="24"/>
          <w:szCs w:val="24"/>
        </w:rPr>
        <w:t>autoantibodies</w:t>
      </w:r>
      <w:r w:rsidR="006E0171" w:rsidRPr="00D0236F">
        <w:rPr>
          <w:rFonts w:ascii="Book Antiqua" w:hAnsi="Book Antiqua" w:cs="Times New Roman"/>
          <w:kern w:val="0"/>
          <w:sz w:val="24"/>
          <w:szCs w:val="24"/>
        </w:rPr>
        <w:t xml:space="preserve"> </w:t>
      </w:r>
      <w:r w:rsidR="00A17FB1" w:rsidRPr="00D0236F">
        <w:rPr>
          <w:rFonts w:ascii="Book Antiqua" w:hAnsi="Book Antiqua" w:cs="Times New Roman"/>
          <w:kern w:val="0"/>
          <w:sz w:val="24"/>
          <w:szCs w:val="24"/>
        </w:rPr>
        <w:t>(</w:t>
      </w:r>
      <w:r w:rsidR="006E0171" w:rsidRPr="00D0236F">
        <w:rPr>
          <w:rFonts w:ascii="Book Antiqua" w:hAnsi="Book Antiqua" w:cs="Times New Roman"/>
          <w:kern w:val="0"/>
          <w:sz w:val="24"/>
          <w:szCs w:val="24"/>
        </w:rPr>
        <w:t xml:space="preserve">Table </w:t>
      </w:r>
      <w:r w:rsidR="004B2A2A" w:rsidRPr="00D0236F">
        <w:rPr>
          <w:rFonts w:ascii="Book Antiqua" w:hAnsi="Book Antiqua" w:cs="Times New Roman"/>
          <w:kern w:val="0"/>
          <w:sz w:val="24"/>
          <w:szCs w:val="24"/>
        </w:rPr>
        <w:t>2</w:t>
      </w:r>
      <w:r w:rsidR="00A17FB1" w:rsidRPr="00D0236F">
        <w:rPr>
          <w:rFonts w:ascii="Book Antiqua" w:hAnsi="Book Antiqua" w:cs="Times New Roman"/>
          <w:kern w:val="0"/>
          <w:sz w:val="24"/>
          <w:szCs w:val="24"/>
        </w:rPr>
        <w:t>)</w:t>
      </w:r>
      <w:r w:rsidR="000079AA" w:rsidRPr="00D0236F">
        <w:rPr>
          <w:rFonts w:ascii="Book Antiqua" w:hAnsi="Book Antiqua" w:cs="Times New Roman"/>
          <w:kern w:val="0"/>
          <w:sz w:val="24"/>
          <w:szCs w:val="24"/>
        </w:rPr>
        <w:t>.</w:t>
      </w:r>
      <w:r w:rsidR="00EB3025" w:rsidRPr="00D0236F">
        <w:rPr>
          <w:rFonts w:ascii="Book Antiqua" w:hAnsi="Book Antiqua" w:cs="Times New Roman"/>
          <w:kern w:val="0"/>
          <w:sz w:val="24"/>
          <w:szCs w:val="24"/>
        </w:rPr>
        <w:t xml:space="preserve"> </w:t>
      </w:r>
      <w:r w:rsidR="00847568" w:rsidRPr="00D0236F">
        <w:rPr>
          <w:rFonts w:ascii="Book Antiqua" w:hAnsi="Book Antiqua" w:cs="Times New Roman"/>
          <w:kern w:val="0"/>
          <w:sz w:val="24"/>
          <w:szCs w:val="24"/>
        </w:rPr>
        <w:t xml:space="preserve">The graphical representation of the sensitivities and specificities for autoantibodies in ESCC evaluated in more than one study is shown in Figure 1. </w:t>
      </w:r>
      <w:r w:rsidR="00D90A79" w:rsidRPr="00D0236F">
        <w:rPr>
          <w:rFonts w:ascii="Book Antiqua" w:hAnsi="Book Antiqua" w:cs="Times New Roman"/>
          <w:kern w:val="0"/>
          <w:sz w:val="24"/>
          <w:szCs w:val="24"/>
        </w:rPr>
        <w:t>Of note,</w:t>
      </w:r>
      <w:r w:rsidR="00692B86" w:rsidRPr="00D0236F">
        <w:rPr>
          <w:rFonts w:ascii="Book Antiqua" w:hAnsi="Book Antiqua" w:cs="Times New Roman"/>
          <w:kern w:val="0"/>
          <w:sz w:val="24"/>
          <w:szCs w:val="24"/>
        </w:rPr>
        <w:t xml:space="preserve"> the diagnostic ability of the great </w:t>
      </w:r>
      <w:r w:rsidR="00030E09" w:rsidRPr="00D0236F">
        <w:rPr>
          <w:rFonts w:ascii="Book Antiqua" w:hAnsi="Book Antiqua" w:cs="Times New Roman"/>
          <w:kern w:val="0"/>
          <w:sz w:val="24"/>
          <w:szCs w:val="24"/>
        </w:rPr>
        <w:t xml:space="preserve">majority </w:t>
      </w:r>
      <w:r w:rsidR="00692B86" w:rsidRPr="00D0236F">
        <w:rPr>
          <w:rFonts w:ascii="Book Antiqua" w:hAnsi="Book Antiqua" w:cs="Times New Roman"/>
          <w:kern w:val="0"/>
          <w:sz w:val="24"/>
          <w:szCs w:val="24"/>
        </w:rPr>
        <w:t>of TA autoantibodies lack independent validation</w:t>
      </w:r>
      <w:r w:rsidR="00D90A79" w:rsidRPr="00D0236F">
        <w:rPr>
          <w:rFonts w:ascii="Book Antiqua" w:hAnsi="Book Antiqua" w:cs="Times New Roman"/>
          <w:kern w:val="0"/>
          <w:sz w:val="24"/>
          <w:szCs w:val="24"/>
        </w:rPr>
        <w:t>,</w:t>
      </w:r>
      <w:r w:rsidR="00692B86" w:rsidRPr="00D0236F">
        <w:rPr>
          <w:rFonts w:ascii="Book Antiqua" w:hAnsi="Book Antiqua" w:cs="Times New Roman"/>
          <w:kern w:val="0"/>
          <w:sz w:val="24"/>
          <w:szCs w:val="24"/>
        </w:rPr>
        <w:t xml:space="preserve"> and </w:t>
      </w:r>
      <w:r w:rsidR="00030E09" w:rsidRPr="00D0236F">
        <w:rPr>
          <w:rFonts w:ascii="Book Antiqua" w:hAnsi="Book Antiqua" w:cs="Times New Roman"/>
          <w:kern w:val="0"/>
          <w:sz w:val="24"/>
          <w:szCs w:val="24"/>
        </w:rPr>
        <w:t xml:space="preserve">the </w:t>
      </w:r>
      <w:r w:rsidR="00692B86" w:rsidRPr="00D0236F">
        <w:rPr>
          <w:rFonts w:ascii="Book Antiqua" w:hAnsi="Book Antiqua" w:cs="Times New Roman"/>
          <w:kern w:val="0"/>
          <w:sz w:val="24"/>
          <w:szCs w:val="24"/>
        </w:rPr>
        <w:t>numbers</w:t>
      </w:r>
      <w:r w:rsidR="00030E09" w:rsidRPr="00D0236F">
        <w:rPr>
          <w:rFonts w:ascii="Book Antiqua" w:hAnsi="Book Antiqua" w:cs="Times New Roman"/>
          <w:kern w:val="0"/>
          <w:sz w:val="24"/>
          <w:szCs w:val="24"/>
        </w:rPr>
        <w:t xml:space="preserve"> of cases</w:t>
      </w:r>
      <w:r w:rsidR="00692B86" w:rsidRPr="00D0236F">
        <w:rPr>
          <w:rFonts w:ascii="Book Antiqua" w:hAnsi="Book Antiqua" w:cs="Times New Roman"/>
          <w:kern w:val="0"/>
          <w:sz w:val="24"/>
          <w:szCs w:val="24"/>
        </w:rPr>
        <w:t xml:space="preserve"> in some of the studies </w:t>
      </w:r>
      <w:r w:rsidR="007F11AC" w:rsidRPr="00D0236F">
        <w:rPr>
          <w:rFonts w:ascii="Book Antiqua" w:hAnsi="Book Antiqua" w:cs="Times New Roman"/>
          <w:kern w:val="0"/>
          <w:sz w:val="24"/>
          <w:szCs w:val="24"/>
        </w:rPr>
        <w:t xml:space="preserve">are </w:t>
      </w:r>
      <w:r w:rsidR="00692B86" w:rsidRPr="00D0236F">
        <w:rPr>
          <w:rFonts w:ascii="Book Antiqua" w:hAnsi="Book Antiqua" w:cs="Times New Roman"/>
          <w:kern w:val="0"/>
          <w:sz w:val="24"/>
          <w:szCs w:val="24"/>
        </w:rPr>
        <w:t xml:space="preserve">very small. </w:t>
      </w:r>
      <w:r w:rsidR="00804F34" w:rsidRPr="00D0236F">
        <w:rPr>
          <w:rFonts w:ascii="Book Antiqua" w:hAnsi="Book Antiqua" w:cs="Times New Roman"/>
          <w:kern w:val="0"/>
          <w:sz w:val="24"/>
          <w:szCs w:val="24"/>
        </w:rPr>
        <w:t xml:space="preserve">It is </w:t>
      </w:r>
      <w:r w:rsidR="00D90A79" w:rsidRPr="00D0236F">
        <w:rPr>
          <w:rFonts w:ascii="Book Antiqua" w:hAnsi="Book Antiqua" w:cs="Times New Roman"/>
          <w:kern w:val="0"/>
          <w:sz w:val="24"/>
          <w:szCs w:val="24"/>
        </w:rPr>
        <w:t xml:space="preserve">also </w:t>
      </w:r>
      <w:r w:rsidR="00804F34" w:rsidRPr="00D0236F">
        <w:rPr>
          <w:rFonts w:ascii="Book Antiqua" w:hAnsi="Book Antiqua" w:cs="Times New Roman"/>
          <w:kern w:val="0"/>
          <w:sz w:val="24"/>
          <w:szCs w:val="24"/>
        </w:rPr>
        <w:t>noteworthy that</w:t>
      </w:r>
      <w:r w:rsidR="00E526B8" w:rsidRPr="00D0236F">
        <w:rPr>
          <w:rFonts w:ascii="Book Antiqua" w:hAnsi="Book Antiqua" w:cs="Times New Roman"/>
          <w:kern w:val="0"/>
          <w:sz w:val="24"/>
          <w:szCs w:val="24"/>
        </w:rPr>
        <w:t xml:space="preserve"> </w:t>
      </w:r>
      <w:r w:rsidR="00804F34" w:rsidRPr="00D0236F">
        <w:rPr>
          <w:rFonts w:ascii="Book Antiqua" w:hAnsi="Book Antiqua" w:cs="Times New Roman"/>
          <w:kern w:val="0"/>
          <w:sz w:val="24"/>
          <w:szCs w:val="24"/>
        </w:rPr>
        <w:t>most of the single TA autoantibodies lack diagnostic assessment in patients with early stage ESCC, which is one of the most important elements for biomarker development and application in early cancer diagnosis.</w:t>
      </w:r>
      <w:r w:rsidR="00720B2C" w:rsidRPr="00D0236F">
        <w:rPr>
          <w:rFonts w:ascii="Book Antiqua" w:hAnsi="Book Antiqua" w:cs="Times New Roman"/>
          <w:kern w:val="0"/>
          <w:sz w:val="24"/>
          <w:szCs w:val="24"/>
        </w:rPr>
        <w:t xml:space="preserve"> </w:t>
      </w:r>
    </w:p>
    <w:p w14:paraId="56B438ED" w14:textId="564E554B" w:rsidR="00D90B0B" w:rsidRPr="00D0236F" w:rsidRDefault="000819FE"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The most comprehensively investigated TA </w:t>
      </w:r>
      <w:r w:rsidR="00030E09" w:rsidRPr="00D0236F">
        <w:rPr>
          <w:rFonts w:ascii="Book Antiqua" w:hAnsi="Book Antiqua" w:cs="Times New Roman"/>
          <w:kern w:val="0"/>
          <w:sz w:val="24"/>
          <w:szCs w:val="24"/>
        </w:rPr>
        <w:t xml:space="preserve">autoantibodies </w:t>
      </w:r>
      <w:r w:rsidR="00426304" w:rsidRPr="00D0236F">
        <w:rPr>
          <w:rFonts w:ascii="Book Antiqua" w:hAnsi="Book Antiqua" w:cs="Times New Roman"/>
          <w:kern w:val="0"/>
          <w:sz w:val="24"/>
          <w:szCs w:val="24"/>
        </w:rPr>
        <w:t xml:space="preserve">in ESCC </w:t>
      </w:r>
      <w:r w:rsidR="00030E09" w:rsidRPr="00D0236F">
        <w:rPr>
          <w:rFonts w:ascii="Book Antiqua" w:hAnsi="Book Antiqua" w:cs="Times New Roman"/>
          <w:kern w:val="0"/>
          <w:sz w:val="24"/>
          <w:szCs w:val="24"/>
        </w:rPr>
        <w:t xml:space="preserve">have </w:t>
      </w:r>
      <w:r w:rsidRPr="00D0236F">
        <w:rPr>
          <w:rFonts w:ascii="Book Antiqua" w:hAnsi="Book Antiqua" w:cs="Times New Roman"/>
          <w:kern w:val="0"/>
          <w:sz w:val="24"/>
          <w:szCs w:val="24"/>
        </w:rPr>
        <w:t xml:space="preserve">been </w:t>
      </w:r>
      <w:r w:rsidR="00426304" w:rsidRPr="00D0236F">
        <w:rPr>
          <w:rFonts w:ascii="Book Antiqua" w:hAnsi="Book Antiqua" w:cs="Times New Roman"/>
          <w:kern w:val="0"/>
          <w:sz w:val="24"/>
          <w:szCs w:val="24"/>
        </w:rPr>
        <w:t>p</w:t>
      </w:r>
      <w:r w:rsidRPr="00D0236F">
        <w:rPr>
          <w:rFonts w:ascii="Book Antiqua" w:hAnsi="Book Antiqua" w:cs="Times New Roman"/>
          <w:kern w:val="0"/>
          <w:sz w:val="24"/>
          <w:szCs w:val="24"/>
        </w:rPr>
        <w:t>53</w:t>
      </w:r>
      <w:r w:rsidR="00426304" w:rsidRPr="00D0236F">
        <w:rPr>
          <w:rFonts w:ascii="Book Antiqua" w:hAnsi="Book Antiqua" w:cs="Times New Roman"/>
          <w:kern w:val="0"/>
          <w:sz w:val="24"/>
          <w:szCs w:val="24"/>
        </w:rPr>
        <w:t xml:space="preserve"> </w:t>
      </w:r>
      <w:r w:rsidR="00030E09" w:rsidRPr="00D0236F">
        <w:rPr>
          <w:rFonts w:ascii="Book Antiqua" w:hAnsi="Book Antiqua" w:cs="Times New Roman"/>
          <w:kern w:val="0"/>
          <w:sz w:val="24"/>
          <w:szCs w:val="24"/>
        </w:rPr>
        <w:t>autoantibodies</w:t>
      </w:r>
      <w:r w:rsidR="00426304" w:rsidRPr="00D0236F">
        <w:rPr>
          <w:rFonts w:ascii="Book Antiqua" w:hAnsi="Book Antiqua" w:cs="Times New Roman"/>
          <w:kern w:val="0"/>
          <w:sz w:val="24"/>
          <w:szCs w:val="24"/>
        </w:rPr>
        <w:t xml:space="preserve"> followed by autoantibodies against P16 and </w:t>
      </w:r>
      <w:r w:rsidR="007F11AC" w:rsidRPr="00D0236F">
        <w:rPr>
          <w:rFonts w:ascii="Book Antiqua" w:hAnsi="Book Antiqua" w:cs="Times New Roman"/>
          <w:kern w:val="0"/>
          <w:sz w:val="24"/>
          <w:szCs w:val="24"/>
        </w:rPr>
        <w:t>c-Myc</w:t>
      </w:r>
      <w:r w:rsidRPr="00D0236F">
        <w:rPr>
          <w:rFonts w:ascii="Book Antiqua" w:hAnsi="Book Antiqua" w:cs="Times New Roman"/>
          <w:kern w:val="0"/>
          <w:sz w:val="24"/>
          <w:szCs w:val="24"/>
        </w:rPr>
        <w:t>.</w:t>
      </w:r>
      <w:r w:rsidR="00426304" w:rsidRPr="00D0236F">
        <w:rPr>
          <w:rFonts w:ascii="Book Antiqua" w:hAnsi="Book Antiqua" w:cs="Times New Roman"/>
          <w:kern w:val="0"/>
          <w:sz w:val="24"/>
          <w:szCs w:val="24"/>
        </w:rPr>
        <w:t xml:space="preserve"> Given the prominent </w:t>
      </w:r>
      <w:r w:rsidR="002F7F6D" w:rsidRPr="00D0236F">
        <w:rPr>
          <w:rFonts w:ascii="Book Antiqua" w:hAnsi="Book Antiqua" w:cs="Times New Roman"/>
          <w:kern w:val="0"/>
          <w:sz w:val="24"/>
          <w:szCs w:val="24"/>
        </w:rPr>
        <w:t>feature</w:t>
      </w:r>
      <w:r w:rsidR="00426304" w:rsidRPr="00D0236F">
        <w:rPr>
          <w:rFonts w:ascii="Book Antiqua" w:hAnsi="Book Antiqua" w:cs="Times New Roman"/>
          <w:kern w:val="0"/>
          <w:sz w:val="24"/>
          <w:szCs w:val="24"/>
        </w:rPr>
        <w:t xml:space="preserve"> of p53 in cancers it is not </w:t>
      </w:r>
      <w:r w:rsidR="002F7F6D" w:rsidRPr="00D0236F">
        <w:rPr>
          <w:rFonts w:ascii="Book Antiqua" w:hAnsi="Book Antiqua" w:cs="Times New Roman"/>
          <w:kern w:val="0"/>
          <w:sz w:val="24"/>
          <w:szCs w:val="24"/>
        </w:rPr>
        <w:t>unexpected</w:t>
      </w:r>
      <w:r w:rsidR="00426304" w:rsidRPr="00D0236F">
        <w:rPr>
          <w:rFonts w:ascii="Book Antiqua" w:hAnsi="Book Antiqua" w:cs="Times New Roman"/>
          <w:kern w:val="0"/>
          <w:sz w:val="24"/>
          <w:szCs w:val="24"/>
        </w:rPr>
        <w:t xml:space="preserve"> that this </w:t>
      </w:r>
      <w:r w:rsidR="00030E09" w:rsidRPr="00D0236F">
        <w:rPr>
          <w:rFonts w:ascii="Book Antiqua" w:hAnsi="Book Antiqua" w:cs="Times New Roman"/>
          <w:kern w:val="0"/>
          <w:sz w:val="24"/>
          <w:szCs w:val="24"/>
        </w:rPr>
        <w:t xml:space="preserve">is </w:t>
      </w:r>
      <w:r w:rsidR="00426304" w:rsidRPr="00D0236F">
        <w:rPr>
          <w:rFonts w:ascii="Book Antiqua" w:hAnsi="Book Antiqua" w:cs="Times New Roman"/>
          <w:kern w:val="0"/>
          <w:sz w:val="24"/>
          <w:szCs w:val="24"/>
        </w:rPr>
        <w:t xml:space="preserve">the most </w:t>
      </w:r>
      <w:r w:rsidR="002F7F6D" w:rsidRPr="00D0236F">
        <w:rPr>
          <w:rFonts w:ascii="Book Antiqua" w:hAnsi="Book Antiqua" w:cs="Times New Roman"/>
          <w:kern w:val="0"/>
          <w:sz w:val="24"/>
          <w:szCs w:val="24"/>
        </w:rPr>
        <w:t xml:space="preserve">widely studied </w:t>
      </w:r>
      <w:r w:rsidR="00426304" w:rsidRPr="00D0236F">
        <w:rPr>
          <w:rFonts w:ascii="Book Antiqua" w:hAnsi="Book Antiqua" w:cs="Times New Roman"/>
          <w:kern w:val="0"/>
          <w:sz w:val="24"/>
          <w:szCs w:val="24"/>
        </w:rPr>
        <w:t>autoantibody</w:t>
      </w:r>
      <w:r w:rsidR="00F00399" w:rsidRPr="00D0236F">
        <w:rPr>
          <w:rFonts w:ascii="Book Antiqua" w:hAnsi="Book Antiqua" w:cs="Times New Roman"/>
          <w:kern w:val="0"/>
          <w:sz w:val="24"/>
          <w:szCs w:val="24"/>
        </w:rPr>
        <w:t xml:space="preserve"> in ESCC</w:t>
      </w:r>
      <w:r w:rsidR="002F7F6D" w:rsidRPr="00D0236F">
        <w:rPr>
          <w:rFonts w:ascii="Book Antiqua" w:hAnsi="Book Antiqua" w:cs="Times New Roman"/>
          <w:kern w:val="0"/>
          <w:sz w:val="24"/>
          <w:szCs w:val="24"/>
        </w:rPr>
        <w:t>.</w:t>
      </w:r>
      <w:r w:rsidR="00726DBE" w:rsidRPr="00D0236F">
        <w:rPr>
          <w:rFonts w:ascii="Book Antiqua" w:hAnsi="Book Antiqua" w:cs="Times New Roman"/>
          <w:kern w:val="0"/>
          <w:sz w:val="24"/>
          <w:szCs w:val="24"/>
        </w:rPr>
        <w:t xml:space="preserve"> </w:t>
      </w:r>
      <w:r w:rsidR="00A530D8" w:rsidRPr="00D0236F">
        <w:rPr>
          <w:rFonts w:ascii="Book Antiqua" w:hAnsi="Book Antiqua" w:cs="Times New Roman"/>
          <w:kern w:val="0"/>
          <w:sz w:val="24"/>
          <w:szCs w:val="24"/>
        </w:rPr>
        <w:t xml:space="preserve">Autoantibodies against p53 </w:t>
      </w:r>
      <w:r w:rsidR="00796958" w:rsidRPr="00D0236F">
        <w:rPr>
          <w:rFonts w:ascii="Book Antiqua" w:hAnsi="Book Antiqua" w:cs="Times New Roman"/>
          <w:kern w:val="0"/>
          <w:sz w:val="24"/>
          <w:szCs w:val="24"/>
        </w:rPr>
        <w:t xml:space="preserve">in the diagnosis of ESCC </w:t>
      </w:r>
      <w:r w:rsidR="00030E09" w:rsidRPr="00D0236F">
        <w:rPr>
          <w:rFonts w:ascii="Book Antiqua" w:hAnsi="Book Antiqua" w:cs="Times New Roman"/>
          <w:kern w:val="0"/>
          <w:sz w:val="24"/>
          <w:szCs w:val="24"/>
        </w:rPr>
        <w:t xml:space="preserve">have been </w:t>
      </w:r>
      <w:r w:rsidR="00A530D8" w:rsidRPr="00D0236F">
        <w:rPr>
          <w:rFonts w:ascii="Book Antiqua" w:hAnsi="Book Antiqua" w:cs="Times New Roman"/>
          <w:kern w:val="0"/>
          <w:sz w:val="24"/>
          <w:szCs w:val="24"/>
        </w:rPr>
        <w:t xml:space="preserve">evaluated in 17 studies </w:t>
      </w:r>
      <w:r w:rsidR="00A17FB1" w:rsidRPr="00D0236F">
        <w:rPr>
          <w:rFonts w:ascii="Book Antiqua" w:hAnsi="Book Antiqua" w:cs="Times New Roman"/>
          <w:kern w:val="0"/>
          <w:sz w:val="24"/>
          <w:szCs w:val="24"/>
        </w:rPr>
        <w:t>(</w:t>
      </w:r>
      <w:r w:rsidR="00CB54CB" w:rsidRPr="00D0236F">
        <w:rPr>
          <w:rFonts w:ascii="Book Antiqua" w:hAnsi="Book Antiqua" w:cs="Times New Roman"/>
          <w:kern w:val="0"/>
          <w:sz w:val="24"/>
          <w:szCs w:val="24"/>
        </w:rPr>
        <w:t xml:space="preserve">Table </w:t>
      </w:r>
      <w:r w:rsidR="004B2A2A" w:rsidRPr="00D0236F">
        <w:rPr>
          <w:rFonts w:ascii="Book Antiqua" w:hAnsi="Book Antiqua" w:cs="Times New Roman"/>
          <w:kern w:val="0"/>
          <w:sz w:val="24"/>
          <w:szCs w:val="24"/>
        </w:rPr>
        <w:t>2</w:t>
      </w:r>
      <w:r w:rsidR="00A17FB1" w:rsidRPr="00D0236F">
        <w:rPr>
          <w:rFonts w:ascii="Book Antiqua" w:hAnsi="Book Antiqua" w:cs="Times New Roman"/>
          <w:kern w:val="0"/>
          <w:sz w:val="24"/>
          <w:szCs w:val="24"/>
        </w:rPr>
        <w:t>)</w:t>
      </w:r>
      <w:r w:rsidR="00796958" w:rsidRPr="00D0236F">
        <w:rPr>
          <w:rFonts w:ascii="Book Antiqua" w:hAnsi="Book Antiqua" w:cs="Times New Roman"/>
          <w:kern w:val="0"/>
          <w:sz w:val="24"/>
          <w:szCs w:val="24"/>
        </w:rPr>
        <w:t>, and</w:t>
      </w:r>
      <w:r w:rsidR="00A530D8" w:rsidRPr="00D0236F">
        <w:rPr>
          <w:rFonts w:ascii="Book Antiqua" w:hAnsi="Book Antiqua" w:cs="Times New Roman"/>
          <w:kern w:val="0"/>
          <w:sz w:val="24"/>
          <w:szCs w:val="24"/>
        </w:rPr>
        <w:t xml:space="preserve"> the sensitivities </w:t>
      </w:r>
      <w:r w:rsidR="00030E09" w:rsidRPr="00D0236F">
        <w:rPr>
          <w:rFonts w:ascii="Book Antiqua" w:hAnsi="Book Antiqua" w:cs="Times New Roman"/>
          <w:kern w:val="0"/>
          <w:sz w:val="24"/>
          <w:szCs w:val="24"/>
        </w:rPr>
        <w:t xml:space="preserve">vary </w:t>
      </w:r>
      <w:r w:rsidR="00796958" w:rsidRPr="00D0236F">
        <w:rPr>
          <w:rFonts w:ascii="Book Antiqua" w:hAnsi="Book Antiqua" w:cs="Times New Roman"/>
          <w:kern w:val="0"/>
          <w:sz w:val="24"/>
          <w:szCs w:val="24"/>
        </w:rPr>
        <w:t xml:space="preserve">largely </w:t>
      </w:r>
      <w:r w:rsidR="00A530D8" w:rsidRPr="00D0236F">
        <w:rPr>
          <w:rFonts w:ascii="Book Antiqua" w:hAnsi="Book Antiqua" w:cs="Times New Roman"/>
          <w:kern w:val="0"/>
          <w:sz w:val="24"/>
          <w:szCs w:val="24"/>
        </w:rPr>
        <w:t xml:space="preserve">between </w:t>
      </w:r>
      <w:r w:rsidR="00796958" w:rsidRPr="00D0236F">
        <w:rPr>
          <w:rFonts w:ascii="Book Antiqua" w:hAnsi="Book Antiqua" w:cs="Times New Roman"/>
          <w:kern w:val="0"/>
          <w:sz w:val="24"/>
          <w:szCs w:val="24"/>
        </w:rPr>
        <w:t>report</w:t>
      </w:r>
      <w:r w:rsidR="00A530D8" w:rsidRPr="00D0236F">
        <w:rPr>
          <w:rFonts w:ascii="Book Antiqua" w:hAnsi="Book Antiqua" w:cs="Times New Roman"/>
          <w:kern w:val="0"/>
          <w:sz w:val="24"/>
          <w:szCs w:val="24"/>
        </w:rPr>
        <w:t>s (</w:t>
      </w:r>
      <w:r w:rsidR="00796958" w:rsidRPr="00D0236F">
        <w:rPr>
          <w:rFonts w:ascii="Book Antiqua" w:hAnsi="Book Antiqua" w:cs="Times New Roman"/>
          <w:kern w:val="0"/>
          <w:sz w:val="24"/>
          <w:szCs w:val="24"/>
        </w:rPr>
        <w:t>7</w:t>
      </w:r>
      <w:r w:rsidR="00462D92" w:rsidRPr="00D0236F">
        <w:rPr>
          <w:rFonts w:ascii="Book Antiqua" w:hAnsi="Book Antiqua" w:cs="Times New Roman"/>
          <w:kern w:val="0"/>
          <w:sz w:val="24"/>
          <w:szCs w:val="24"/>
        </w:rPr>
        <w:t>%</w:t>
      </w:r>
      <w:r w:rsidR="00796958" w:rsidRPr="00D0236F">
        <w:rPr>
          <w:rFonts w:ascii="Book Antiqua" w:hAnsi="Book Antiqua" w:cs="Times New Roman"/>
          <w:kern w:val="0"/>
          <w:sz w:val="24"/>
          <w:szCs w:val="24"/>
        </w:rPr>
        <w:t>-60</w:t>
      </w:r>
      <w:r w:rsidR="00A530D8" w:rsidRPr="00D0236F">
        <w:rPr>
          <w:rFonts w:ascii="Book Antiqua" w:hAnsi="Book Antiqua" w:cs="Times New Roman"/>
          <w:kern w:val="0"/>
          <w:sz w:val="24"/>
          <w:szCs w:val="24"/>
        </w:rPr>
        <w:t xml:space="preserve">%) while less variance </w:t>
      </w:r>
      <w:r w:rsidR="00030E09" w:rsidRPr="00D0236F">
        <w:rPr>
          <w:rFonts w:ascii="Book Antiqua" w:hAnsi="Book Antiqua" w:cs="Times New Roman"/>
          <w:kern w:val="0"/>
          <w:sz w:val="24"/>
          <w:szCs w:val="24"/>
        </w:rPr>
        <w:t xml:space="preserve">is </w:t>
      </w:r>
      <w:r w:rsidR="00796958" w:rsidRPr="00D0236F">
        <w:rPr>
          <w:rFonts w:ascii="Book Antiqua" w:hAnsi="Book Antiqua" w:cs="Times New Roman"/>
          <w:kern w:val="0"/>
          <w:sz w:val="24"/>
          <w:szCs w:val="24"/>
        </w:rPr>
        <w:t xml:space="preserve">observed </w:t>
      </w:r>
      <w:r w:rsidR="00A530D8" w:rsidRPr="00D0236F">
        <w:rPr>
          <w:rFonts w:ascii="Book Antiqua" w:hAnsi="Book Antiqua" w:cs="Times New Roman"/>
          <w:kern w:val="0"/>
          <w:sz w:val="24"/>
          <w:szCs w:val="24"/>
        </w:rPr>
        <w:t xml:space="preserve">in the specificity (range </w:t>
      </w:r>
      <w:r w:rsidR="00462D92" w:rsidRPr="00D0236F">
        <w:rPr>
          <w:rFonts w:ascii="Book Antiqua" w:hAnsi="Book Antiqua" w:cs="Times New Roman"/>
          <w:kern w:val="0"/>
          <w:sz w:val="24"/>
          <w:szCs w:val="24"/>
        </w:rPr>
        <w:lastRenderedPageBreak/>
        <w:t>89.5%-100</w:t>
      </w:r>
      <w:r w:rsidR="00A530D8" w:rsidRPr="00D0236F">
        <w:rPr>
          <w:rFonts w:ascii="Book Antiqua" w:hAnsi="Book Antiqua" w:cs="Times New Roman"/>
          <w:kern w:val="0"/>
          <w:sz w:val="24"/>
          <w:szCs w:val="24"/>
        </w:rPr>
        <w:t>%</w:t>
      </w:r>
      <w:r w:rsidR="00462D92"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2</w:t>
      </w:r>
      <w:r w:rsidR="00A530D8" w:rsidRPr="00D0236F">
        <w:rPr>
          <w:rFonts w:ascii="Book Antiqua" w:hAnsi="Book Antiqua" w:cs="Times New Roman"/>
          <w:kern w:val="0"/>
          <w:sz w:val="24"/>
          <w:szCs w:val="24"/>
        </w:rPr>
        <w:t>).</w:t>
      </w:r>
      <w:r w:rsidR="00462D92" w:rsidRPr="00D0236F">
        <w:rPr>
          <w:rFonts w:ascii="Book Antiqua" w:hAnsi="Book Antiqua" w:cs="Times New Roman"/>
          <w:kern w:val="0"/>
          <w:sz w:val="24"/>
          <w:szCs w:val="24"/>
        </w:rPr>
        <w:t xml:space="preserve"> </w:t>
      </w:r>
      <w:r w:rsidR="00200076" w:rsidRPr="00D0236F">
        <w:rPr>
          <w:rFonts w:ascii="Book Antiqua" w:hAnsi="Book Antiqua" w:cs="Times New Roman"/>
          <w:kern w:val="0"/>
          <w:sz w:val="24"/>
          <w:szCs w:val="24"/>
        </w:rPr>
        <w:t xml:space="preserve">A meta-analysis by Zhang </w:t>
      </w:r>
      <w:r w:rsidR="00200076"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PEVuZE5vdGU+PENpdGU+PEF1dGhvcj5aaGFuZzwvQXV0aG9yPjxZZWFyPjIwMTU8L1llYXI+PFJl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ZXJpb2RpY2FsPjxwYWdlcz45NS0xMDk8L3BhZ2VzPjx2b2x1bWU+MzY8L3ZvbHVtZT48bnVtYmVy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PEVuZE5vdGU+PENpdGU+PEF1dGhvcj5aaGFuZzwvQXV0aG9yPjxZZWFyPjIwMTU8L1llYXI+PFJl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39" w:tooltip="Zhang, 2015 #590" w:history="1">
        <w:r w:rsidR="00606B3A" w:rsidRPr="00D0236F">
          <w:rPr>
            <w:rFonts w:ascii="Book Antiqua" w:hAnsi="Book Antiqua" w:cs="Times New Roman"/>
            <w:kern w:val="0"/>
            <w:sz w:val="24"/>
            <w:szCs w:val="24"/>
            <w:vertAlign w:val="superscript"/>
          </w:rPr>
          <w:t>39</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200076" w:rsidRPr="00D0236F">
        <w:rPr>
          <w:rFonts w:ascii="Book Antiqua" w:hAnsi="Book Antiqua" w:cs="Times New Roman"/>
          <w:kern w:val="0"/>
          <w:sz w:val="24"/>
          <w:szCs w:val="24"/>
        </w:rPr>
        <w:t xml:space="preserve"> </w:t>
      </w:r>
      <w:r w:rsidR="00754A2B" w:rsidRPr="00D0236F">
        <w:rPr>
          <w:rFonts w:ascii="Book Antiqua" w:hAnsi="Book Antiqua" w:cs="Times New Roman"/>
          <w:kern w:val="0"/>
          <w:sz w:val="24"/>
          <w:szCs w:val="24"/>
        </w:rPr>
        <w:t>showed</w:t>
      </w:r>
      <w:r w:rsidR="00200076" w:rsidRPr="00D0236F">
        <w:rPr>
          <w:rFonts w:ascii="Book Antiqua" w:hAnsi="Book Antiqua" w:cs="Times New Roman"/>
          <w:kern w:val="0"/>
          <w:sz w:val="24"/>
          <w:szCs w:val="24"/>
        </w:rPr>
        <w:t xml:space="preserve"> the </w:t>
      </w:r>
      <w:r w:rsidR="00F00399" w:rsidRPr="00D0236F">
        <w:rPr>
          <w:rFonts w:ascii="Book Antiqua" w:hAnsi="Book Antiqua" w:cs="Times New Roman"/>
          <w:kern w:val="0"/>
          <w:sz w:val="24"/>
          <w:szCs w:val="24"/>
        </w:rPr>
        <w:t>overall</w:t>
      </w:r>
      <w:r w:rsidR="00200076" w:rsidRPr="00D0236F">
        <w:rPr>
          <w:rFonts w:ascii="Book Antiqua" w:hAnsi="Book Antiqua" w:cs="Times New Roman"/>
          <w:kern w:val="0"/>
          <w:sz w:val="24"/>
          <w:szCs w:val="24"/>
        </w:rPr>
        <w:t xml:space="preserve"> </w:t>
      </w:r>
      <w:r w:rsidR="00F00399" w:rsidRPr="00D0236F">
        <w:rPr>
          <w:rFonts w:ascii="Book Antiqua" w:hAnsi="Book Antiqua" w:cs="Times New Roman"/>
          <w:kern w:val="0"/>
          <w:sz w:val="24"/>
          <w:szCs w:val="24"/>
        </w:rPr>
        <w:t>sensitivity and specificity</w:t>
      </w:r>
      <w:r w:rsidR="00200076" w:rsidRPr="00D0236F">
        <w:rPr>
          <w:rFonts w:ascii="Book Antiqua" w:hAnsi="Book Antiqua" w:cs="Times New Roman"/>
          <w:kern w:val="0"/>
          <w:sz w:val="24"/>
          <w:szCs w:val="24"/>
        </w:rPr>
        <w:t xml:space="preserve"> of p53 </w:t>
      </w:r>
      <w:r w:rsidR="00E97EE7" w:rsidRPr="00D0236F">
        <w:rPr>
          <w:rFonts w:ascii="Book Antiqua" w:hAnsi="Book Antiqua" w:cs="Times New Roman"/>
          <w:kern w:val="0"/>
          <w:sz w:val="24"/>
          <w:szCs w:val="24"/>
        </w:rPr>
        <w:t xml:space="preserve">autoantibody </w:t>
      </w:r>
      <w:r w:rsidR="00200076" w:rsidRPr="00D0236F">
        <w:rPr>
          <w:rFonts w:ascii="Book Antiqua" w:hAnsi="Book Antiqua" w:cs="Times New Roman"/>
          <w:kern w:val="0"/>
          <w:sz w:val="24"/>
          <w:szCs w:val="24"/>
        </w:rPr>
        <w:t xml:space="preserve">for esophageal cancer </w:t>
      </w:r>
      <w:r w:rsidR="00030E09" w:rsidRPr="00D0236F">
        <w:rPr>
          <w:rFonts w:ascii="Book Antiqua" w:hAnsi="Book Antiqua" w:cs="Times New Roman"/>
          <w:kern w:val="0"/>
          <w:sz w:val="24"/>
          <w:szCs w:val="24"/>
        </w:rPr>
        <w:t xml:space="preserve">are </w:t>
      </w:r>
      <w:r w:rsidR="00F00399" w:rsidRPr="00D0236F">
        <w:rPr>
          <w:rFonts w:ascii="Book Antiqua" w:hAnsi="Book Antiqua" w:cs="Times New Roman"/>
          <w:kern w:val="0"/>
          <w:sz w:val="24"/>
          <w:szCs w:val="24"/>
        </w:rPr>
        <w:t>29.6% and 97.9%, respectively</w:t>
      </w:r>
      <w:r w:rsidR="00200076" w:rsidRPr="00D0236F">
        <w:rPr>
          <w:rFonts w:ascii="Book Antiqua" w:hAnsi="Book Antiqua" w:cs="Times New Roman"/>
          <w:kern w:val="0"/>
          <w:sz w:val="24"/>
          <w:szCs w:val="24"/>
        </w:rPr>
        <w:t xml:space="preserve">. </w:t>
      </w:r>
      <w:r w:rsidR="00F00399" w:rsidRPr="00D0236F">
        <w:rPr>
          <w:rFonts w:ascii="Book Antiqua" w:hAnsi="Book Antiqua" w:cs="Times New Roman"/>
          <w:kern w:val="0"/>
          <w:sz w:val="24"/>
          <w:szCs w:val="24"/>
        </w:rPr>
        <w:t xml:space="preserve">Autoantibodies against P16 and </w:t>
      </w:r>
      <w:r w:rsidR="007F11AC" w:rsidRPr="00D0236F">
        <w:rPr>
          <w:rFonts w:ascii="Book Antiqua" w:hAnsi="Book Antiqua" w:cs="Times New Roman"/>
          <w:kern w:val="0"/>
          <w:sz w:val="24"/>
          <w:szCs w:val="24"/>
        </w:rPr>
        <w:t>c-Myc</w:t>
      </w:r>
      <w:r w:rsidR="00F00399" w:rsidRPr="00D0236F">
        <w:rPr>
          <w:rFonts w:ascii="Book Antiqua" w:hAnsi="Book Antiqua" w:cs="Times New Roman"/>
          <w:kern w:val="0"/>
          <w:sz w:val="24"/>
          <w:szCs w:val="24"/>
        </w:rPr>
        <w:t xml:space="preserve"> were each analyzed in five studies</w:t>
      </w:r>
      <w:r w:rsidR="0053293B" w:rsidRPr="00D0236F">
        <w:rPr>
          <w:rFonts w:ascii="Book Antiqua" w:hAnsi="Book Antiqua" w:cs="Times New Roman"/>
          <w:kern w:val="0"/>
          <w:sz w:val="24"/>
          <w:szCs w:val="24"/>
        </w:rPr>
        <w:t>,</w:t>
      </w:r>
      <w:r w:rsidR="00F00399" w:rsidRPr="00D0236F">
        <w:rPr>
          <w:rFonts w:ascii="Book Antiqua" w:hAnsi="Book Antiqua" w:cs="Times New Roman"/>
          <w:kern w:val="0"/>
          <w:sz w:val="24"/>
          <w:szCs w:val="24"/>
        </w:rPr>
        <w:t xml:space="preserve"> and both exhibited high specificity but poor sensitivity</w:t>
      </w:r>
      <w:r w:rsidR="00CB54CB"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2</w:t>
      </w:r>
      <w:r w:rsidR="00CB54CB" w:rsidRPr="00D0236F">
        <w:rPr>
          <w:rFonts w:ascii="Book Antiqua" w:hAnsi="Book Antiqua" w:cs="Times New Roman"/>
          <w:kern w:val="0"/>
          <w:sz w:val="24"/>
          <w:szCs w:val="24"/>
        </w:rPr>
        <w:t>)</w:t>
      </w:r>
      <w:r w:rsidR="00F00399" w:rsidRPr="00D0236F">
        <w:rPr>
          <w:rFonts w:ascii="Book Antiqua" w:hAnsi="Book Antiqua" w:cs="Times New Roman"/>
          <w:kern w:val="0"/>
          <w:sz w:val="24"/>
          <w:szCs w:val="24"/>
        </w:rPr>
        <w:t>. Therefore</w:t>
      </w:r>
      <w:r w:rsidR="00200076" w:rsidRPr="00D0236F">
        <w:rPr>
          <w:rFonts w:ascii="Book Antiqua" w:hAnsi="Book Antiqua" w:cs="Times New Roman"/>
          <w:kern w:val="0"/>
          <w:sz w:val="24"/>
          <w:szCs w:val="24"/>
        </w:rPr>
        <w:t xml:space="preserve">, despite the high specificity, </w:t>
      </w:r>
      <w:r w:rsidR="00030E09" w:rsidRPr="00D0236F">
        <w:rPr>
          <w:rFonts w:ascii="Book Antiqua" w:hAnsi="Book Antiqua" w:cs="Times New Roman"/>
          <w:kern w:val="0"/>
          <w:sz w:val="24"/>
          <w:szCs w:val="24"/>
        </w:rPr>
        <w:t xml:space="preserve">all studies show that use of a </w:t>
      </w:r>
      <w:r w:rsidR="00F00399" w:rsidRPr="00D0236F">
        <w:rPr>
          <w:rFonts w:ascii="Book Antiqua" w:hAnsi="Book Antiqua" w:cs="Times New Roman"/>
          <w:kern w:val="0"/>
          <w:sz w:val="24"/>
          <w:szCs w:val="24"/>
        </w:rPr>
        <w:t>single autoantibody</w:t>
      </w:r>
      <w:r w:rsidR="00200076" w:rsidRPr="00D0236F">
        <w:rPr>
          <w:rFonts w:ascii="Book Antiqua" w:hAnsi="Book Antiqua" w:cs="Times New Roman"/>
          <w:kern w:val="0"/>
          <w:sz w:val="24"/>
          <w:szCs w:val="24"/>
        </w:rPr>
        <w:t xml:space="preserve"> </w:t>
      </w:r>
      <w:r w:rsidR="00F73293" w:rsidRPr="00D0236F">
        <w:rPr>
          <w:rFonts w:ascii="Book Antiqua" w:hAnsi="Book Antiqua" w:cs="Times New Roman"/>
          <w:kern w:val="0"/>
          <w:sz w:val="24"/>
          <w:szCs w:val="24"/>
        </w:rPr>
        <w:t>provides</w:t>
      </w:r>
      <w:r w:rsidR="00200076" w:rsidRPr="00D0236F">
        <w:rPr>
          <w:rFonts w:ascii="Book Antiqua" w:hAnsi="Book Antiqua" w:cs="Times New Roman"/>
          <w:kern w:val="0"/>
          <w:sz w:val="24"/>
          <w:szCs w:val="24"/>
        </w:rPr>
        <w:t xml:space="preserve"> low sensitivity </w:t>
      </w:r>
      <w:r w:rsidR="002627CC" w:rsidRPr="00D0236F">
        <w:rPr>
          <w:rFonts w:ascii="Book Antiqua" w:hAnsi="Book Antiqua" w:cs="Times New Roman"/>
          <w:kern w:val="0"/>
          <w:sz w:val="24"/>
          <w:szCs w:val="24"/>
        </w:rPr>
        <w:t>indicat</w:t>
      </w:r>
      <w:r w:rsidR="00200076" w:rsidRPr="00D0236F">
        <w:rPr>
          <w:rFonts w:ascii="Book Antiqua" w:hAnsi="Book Antiqua" w:cs="Times New Roman"/>
          <w:kern w:val="0"/>
          <w:sz w:val="24"/>
          <w:szCs w:val="24"/>
        </w:rPr>
        <w:t>ing limited clinical application.</w:t>
      </w:r>
      <w:r w:rsidR="00E97EE7" w:rsidRPr="00D0236F">
        <w:rPr>
          <w:rFonts w:ascii="Book Antiqua" w:hAnsi="Book Antiqua" w:cs="Times New Roman"/>
          <w:kern w:val="0"/>
          <w:sz w:val="24"/>
          <w:szCs w:val="24"/>
        </w:rPr>
        <w:t xml:space="preserve"> </w:t>
      </w:r>
      <w:r w:rsidR="00E40344" w:rsidRPr="00D0236F">
        <w:rPr>
          <w:rFonts w:ascii="Book Antiqua" w:hAnsi="Book Antiqua" w:cs="Times New Roman"/>
          <w:kern w:val="0"/>
          <w:sz w:val="24"/>
          <w:szCs w:val="24"/>
        </w:rPr>
        <w:t>The</w:t>
      </w:r>
      <w:r w:rsidR="00826452" w:rsidRPr="00D0236F">
        <w:rPr>
          <w:rFonts w:ascii="Book Antiqua" w:hAnsi="Book Antiqua" w:cs="Times New Roman"/>
          <w:kern w:val="0"/>
          <w:sz w:val="24"/>
          <w:szCs w:val="24"/>
        </w:rPr>
        <w:t xml:space="preserve"> sensitivity and specificity </w:t>
      </w:r>
      <w:r w:rsidR="00E40344" w:rsidRPr="00D0236F">
        <w:rPr>
          <w:rFonts w:ascii="Book Antiqua" w:hAnsi="Book Antiqua" w:cs="Times New Roman"/>
          <w:kern w:val="0"/>
          <w:sz w:val="24"/>
          <w:szCs w:val="24"/>
        </w:rPr>
        <w:t xml:space="preserve">for </w:t>
      </w:r>
      <w:r w:rsidR="00826452" w:rsidRPr="00D0236F">
        <w:rPr>
          <w:rFonts w:ascii="Book Antiqua" w:hAnsi="Book Antiqua" w:cs="Times New Roman"/>
          <w:kern w:val="0"/>
          <w:sz w:val="24"/>
          <w:szCs w:val="24"/>
        </w:rPr>
        <w:t xml:space="preserve">Hsp70 autoantibodies reported by Fujita </w:t>
      </w:r>
      <w:r w:rsidR="00826452" w:rsidRPr="00D0236F">
        <w:rPr>
          <w:rFonts w:ascii="Book Antiqua" w:hAnsi="Book Antiqua" w:cs="Times New Roman"/>
          <w:i/>
          <w:kern w:val="0"/>
          <w:sz w:val="24"/>
          <w:szCs w:val="24"/>
        </w:rPr>
        <w:t>et al</w:t>
      </w:r>
      <w:r w:rsidR="00FF6A99" w:rsidRPr="00D0236F">
        <w:rPr>
          <w:rFonts w:ascii="Book Antiqua" w:hAnsi="Book Antiqua" w:cs="Times New Roman"/>
          <w:kern w:val="0"/>
          <w:sz w:val="24"/>
          <w:szCs w:val="24"/>
        </w:rPr>
        <w:fldChar w:fldCharType="begin">
          <w:fldData xml:space="preserve">PEVuZE5vdGU+PENpdGU+PEF1dGhvcj5GdWppdGE8L0F1dGhvcj48WWVhcj4yMDA4PC9ZZWFyPjxS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bD48cGFnZXM+MjgwLTkwPC9wYWdlcz48dm9sdW1lPjI2Mzwvdm9sdW1lPjxudW1iZXI+MjwvbnVt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</w:fldData>
        </w:fldChar>
      </w:r>
      <w:r w:rsidR="00FF6A99" w:rsidRPr="00D0236F">
        <w:rPr>
          <w:rFonts w:ascii="Book Antiqua" w:hAnsi="Book Antiqua" w:cs="Times New Roman"/>
          <w:kern w:val="0"/>
          <w:sz w:val="24"/>
          <w:szCs w:val="24"/>
        </w:rPr>
        <w:instrText xml:space="preserve"> ADDIN EN.CITE </w:instrText>
      </w:r>
      <w:r w:rsidR="00FF6A99" w:rsidRPr="00D0236F">
        <w:rPr>
          <w:rFonts w:ascii="Book Antiqua" w:hAnsi="Book Antiqua" w:cs="Times New Roman"/>
          <w:kern w:val="0"/>
          <w:sz w:val="24"/>
          <w:szCs w:val="24"/>
        </w:rPr>
        <w:fldChar w:fldCharType="begin">
          <w:fldData xml:space="preserve">PEVuZE5vdGU+PENpdGU+PEF1dGhvcj5GdWppdGE8L0F1dGhvcj48WWVhcj4yMDA4PC9ZZWFyPjxS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bD48cGFnZXM+MjgwLTkwPC9wYWdlcz48dm9sdW1lPjI2Mzwvdm9sdW1lPjxudW1iZXI+MjwvbnVt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</w:fldData>
        </w:fldChar>
      </w:r>
      <w:r w:rsidR="00FF6A99" w:rsidRPr="00D0236F">
        <w:rPr>
          <w:rFonts w:ascii="Book Antiqua" w:hAnsi="Book Antiqua" w:cs="Times New Roman"/>
          <w:kern w:val="0"/>
          <w:sz w:val="24"/>
          <w:szCs w:val="24"/>
        </w:rPr>
        <w:instrText xml:space="preserve"> ADDIN EN.CITE.DATA </w:instrText>
      </w:r>
      <w:r w:rsidR="00FF6A99" w:rsidRPr="00D0236F">
        <w:rPr>
          <w:rFonts w:ascii="Book Antiqua" w:hAnsi="Book Antiqua" w:cs="Times New Roman"/>
          <w:kern w:val="0"/>
          <w:sz w:val="24"/>
          <w:szCs w:val="24"/>
        </w:rPr>
      </w:r>
      <w:r w:rsidR="00FF6A99" w:rsidRPr="00D0236F">
        <w:rPr>
          <w:rFonts w:ascii="Book Antiqua" w:hAnsi="Book Antiqua" w:cs="Times New Roman"/>
          <w:kern w:val="0"/>
          <w:sz w:val="24"/>
          <w:szCs w:val="24"/>
        </w:rPr>
        <w:fldChar w:fldCharType="end"/>
      </w:r>
      <w:r w:rsidR="00FF6A99" w:rsidRPr="00D0236F">
        <w:rPr>
          <w:rFonts w:ascii="Book Antiqua" w:hAnsi="Book Antiqua" w:cs="Times New Roman"/>
          <w:kern w:val="0"/>
          <w:sz w:val="24"/>
          <w:szCs w:val="24"/>
        </w:rPr>
      </w:r>
      <w:r w:rsidR="00FF6A99" w:rsidRPr="00D0236F">
        <w:rPr>
          <w:rFonts w:ascii="Book Antiqua" w:hAnsi="Book Antiqua" w:cs="Times New Roman"/>
          <w:kern w:val="0"/>
          <w:sz w:val="24"/>
          <w:szCs w:val="24"/>
        </w:rPr>
        <w:fldChar w:fldCharType="separate"/>
      </w:r>
      <w:r w:rsidR="00FF6A99" w:rsidRPr="00D0236F">
        <w:rPr>
          <w:rFonts w:ascii="Book Antiqua" w:hAnsi="Book Antiqua" w:cs="Times New Roman"/>
          <w:kern w:val="0"/>
          <w:sz w:val="24"/>
          <w:szCs w:val="24"/>
          <w:vertAlign w:val="superscript"/>
        </w:rPr>
        <w:t>[</w:t>
      </w:r>
      <w:hyperlink w:anchor="_ENREF_40" w:tooltip="Fujita, 2008 #289" w:history="1">
        <w:r w:rsidR="00FF6A99" w:rsidRPr="00D0236F">
          <w:rPr>
            <w:rFonts w:ascii="Book Antiqua" w:hAnsi="Book Antiqua" w:cs="Times New Roman"/>
            <w:kern w:val="0"/>
            <w:sz w:val="24"/>
            <w:szCs w:val="24"/>
            <w:vertAlign w:val="superscript"/>
          </w:rPr>
          <w:t>40</w:t>
        </w:r>
      </w:hyperlink>
      <w:r w:rsidR="00FF6A99" w:rsidRPr="00D0236F">
        <w:rPr>
          <w:rFonts w:ascii="Book Antiqua" w:hAnsi="Book Antiqua" w:cs="Times New Roman"/>
          <w:kern w:val="0"/>
          <w:sz w:val="24"/>
          <w:szCs w:val="24"/>
          <w:vertAlign w:val="superscript"/>
        </w:rPr>
        <w:t>]</w:t>
      </w:r>
      <w:r w:rsidR="00FF6A99" w:rsidRPr="00D0236F">
        <w:rPr>
          <w:rFonts w:ascii="Book Antiqua" w:hAnsi="Book Antiqua" w:cs="Times New Roman"/>
          <w:kern w:val="0"/>
          <w:sz w:val="24"/>
          <w:szCs w:val="24"/>
        </w:rPr>
        <w:fldChar w:fldCharType="end"/>
      </w:r>
      <w:r w:rsidR="00826452" w:rsidRPr="00D0236F">
        <w:rPr>
          <w:rFonts w:ascii="Book Antiqua" w:hAnsi="Book Antiqua" w:cs="Times New Roman"/>
          <w:kern w:val="0"/>
          <w:sz w:val="24"/>
          <w:szCs w:val="24"/>
        </w:rPr>
        <w:t xml:space="preserve"> </w:t>
      </w:r>
      <w:r w:rsidR="00E40344" w:rsidRPr="00D0236F">
        <w:rPr>
          <w:rFonts w:ascii="Book Antiqua" w:hAnsi="Book Antiqua" w:cs="Times New Roman"/>
          <w:kern w:val="0"/>
          <w:sz w:val="24"/>
          <w:szCs w:val="24"/>
        </w:rPr>
        <w:t xml:space="preserve">can be </w:t>
      </w:r>
      <w:r w:rsidR="00826452" w:rsidRPr="00D0236F">
        <w:rPr>
          <w:rFonts w:ascii="Book Antiqua" w:hAnsi="Book Antiqua" w:cs="Times New Roman"/>
          <w:kern w:val="0"/>
          <w:sz w:val="24"/>
          <w:szCs w:val="24"/>
        </w:rPr>
        <w:t>up to 93.7</w:t>
      </w:r>
      <w:r w:rsidR="00FF6A99" w:rsidRPr="00D0236F">
        <w:rPr>
          <w:rFonts w:ascii="Book Antiqua" w:hAnsi="Book Antiqua" w:cs="Times New Roman"/>
          <w:kern w:val="0"/>
          <w:sz w:val="24"/>
          <w:szCs w:val="24"/>
        </w:rPr>
        <w:t>%</w:t>
      </w:r>
      <w:r w:rsidR="00826452" w:rsidRPr="00D0236F">
        <w:rPr>
          <w:rFonts w:ascii="Book Antiqua" w:hAnsi="Book Antiqua" w:cs="Times New Roman"/>
          <w:kern w:val="0"/>
          <w:sz w:val="24"/>
          <w:szCs w:val="24"/>
        </w:rPr>
        <w:t xml:space="preserve"> and 100%, respectively. </w:t>
      </w:r>
      <w:r w:rsidR="00C567B8" w:rsidRPr="00D0236F">
        <w:rPr>
          <w:rFonts w:ascii="Book Antiqua" w:hAnsi="Book Antiqua" w:cs="Times New Roman"/>
          <w:kern w:val="0"/>
          <w:sz w:val="24"/>
          <w:szCs w:val="24"/>
        </w:rPr>
        <w:t xml:space="preserve">However, </w:t>
      </w:r>
      <w:r w:rsidR="00826452" w:rsidRPr="00D0236F">
        <w:rPr>
          <w:rFonts w:ascii="Book Antiqua" w:hAnsi="Book Antiqua" w:cs="Times New Roman"/>
          <w:kern w:val="0"/>
          <w:sz w:val="24"/>
          <w:szCs w:val="24"/>
        </w:rPr>
        <w:t>the very small sample size of this study reduces the stability and power of the results.</w:t>
      </w:r>
      <w:r w:rsidR="00D90A79" w:rsidRPr="00D0236F">
        <w:rPr>
          <w:rFonts w:ascii="Book Antiqua" w:hAnsi="Book Antiqua" w:cs="Times New Roman"/>
          <w:kern w:val="0"/>
          <w:sz w:val="24"/>
          <w:szCs w:val="24"/>
        </w:rPr>
        <w:t xml:space="preserve"> Overall, quite apparent is the fact that the diagnostic value of individual TA autoantibody biomarkers in</w:t>
      </w:r>
      <w:r w:rsidR="006D2321" w:rsidRPr="00D0236F">
        <w:rPr>
          <w:rFonts w:ascii="Book Antiqua" w:hAnsi="Book Antiqua" w:cs="Times New Roman"/>
          <w:kern w:val="0"/>
          <w:sz w:val="24"/>
          <w:szCs w:val="24"/>
        </w:rPr>
        <w:t xml:space="preserve"> ESCC </w:t>
      </w:r>
      <w:r w:rsidR="00C567B8" w:rsidRPr="00D0236F">
        <w:rPr>
          <w:rFonts w:ascii="Book Antiqua" w:hAnsi="Book Antiqua" w:cs="Times New Roman"/>
          <w:kern w:val="0"/>
          <w:sz w:val="24"/>
          <w:szCs w:val="24"/>
        </w:rPr>
        <w:t xml:space="preserve">is </w:t>
      </w:r>
      <w:r w:rsidR="006D2321" w:rsidRPr="00D0236F">
        <w:rPr>
          <w:rFonts w:ascii="Book Antiqua" w:hAnsi="Book Antiqua" w:cs="Times New Roman"/>
          <w:kern w:val="0"/>
          <w:sz w:val="24"/>
          <w:szCs w:val="24"/>
        </w:rPr>
        <w:t>quite limited.</w:t>
      </w:r>
    </w:p>
    <w:p w14:paraId="32198E77" w14:textId="197B3C9B" w:rsidR="00720B2C" w:rsidRPr="00D0236F" w:rsidRDefault="00720B2C" w:rsidP="00C8098B">
      <w:pPr>
        <w:snapToGrid w:val="0"/>
        <w:spacing w:line="360" w:lineRule="auto"/>
        <w:rPr>
          <w:rFonts w:ascii="Book Antiqua" w:hAnsi="Book Antiqua" w:cs="Times New Roman"/>
          <w:kern w:val="0"/>
          <w:sz w:val="24"/>
          <w:szCs w:val="24"/>
        </w:rPr>
      </w:pPr>
    </w:p>
    <w:p w14:paraId="0EF5545D" w14:textId="74B23E09" w:rsidR="00720B2C" w:rsidRPr="00D0236F" w:rsidRDefault="00720B2C"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DIAGNOSTIC PERFORMANCE OF SINGLE AUTOANTIBODIES IN EGJA</w:t>
      </w:r>
    </w:p>
    <w:p w14:paraId="5AF8CF69" w14:textId="4DD1E39B" w:rsidR="00D90B0B" w:rsidRPr="00D0236F" w:rsidRDefault="00D90B0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Very few clinical or translational studies have treated EGJA as a separate entity, which have been generally divided between those targeting esophageal cancer and those targeting gastric cancer. Likewise, a similar phenomenon has been observed in the studies on autoantibodies </w:t>
      </w:r>
      <w:r w:rsidR="00457121" w:rsidRPr="00D0236F">
        <w:rPr>
          <w:rFonts w:ascii="Book Antiqua" w:hAnsi="Book Antiqua" w:cs="Times New Roman"/>
          <w:kern w:val="0"/>
          <w:sz w:val="24"/>
          <w:szCs w:val="24"/>
        </w:rPr>
        <w:t xml:space="preserve">for </w:t>
      </w:r>
      <w:r w:rsidRPr="00D0236F">
        <w:rPr>
          <w:rFonts w:ascii="Book Antiqua" w:hAnsi="Book Antiqua" w:cs="Times New Roman"/>
          <w:kern w:val="0"/>
          <w:sz w:val="24"/>
          <w:szCs w:val="24"/>
        </w:rPr>
        <w:t xml:space="preserve">the diagnosis of EGJA. As can be seen from Table </w:t>
      </w:r>
      <w:r w:rsidR="004B2A2A" w:rsidRPr="00D0236F">
        <w:rPr>
          <w:rFonts w:ascii="Book Antiqua" w:hAnsi="Book Antiqua" w:cs="Times New Roman"/>
          <w:kern w:val="0"/>
          <w:sz w:val="24"/>
          <w:szCs w:val="24"/>
        </w:rPr>
        <w:t>3</w:t>
      </w:r>
      <w:r w:rsidRPr="00D0236F">
        <w:rPr>
          <w:rFonts w:ascii="Book Antiqua" w:hAnsi="Book Antiqua" w:cs="Times New Roman"/>
          <w:kern w:val="0"/>
          <w:sz w:val="24"/>
          <w:szCs w:val="24"/>
        </w:rPr>
        <w:t xml:space="preserve">, a total of 13 autoantibodies were investigated </w:t>
      </w:r>
      <w:r w:rsidR="00457121" w:rsidRPr="00D0236F">
        <w:rPr>
          <w:rFonts w:ascii="Book Antiqua" w:hAnsi="Book Antiqua" w:cs="Times New Roman"/>
          <w:kern w:val="0"/>
          <w:sz w:val="24"/>
          <w:szCs w:val="24"/>
        </w:rPr>
        <w:t xml:space="preserve">in </w:t>
      </w:r>
      <w:r w:rsidRPr="00D0236F">
        <w:rPr>
          <w:rFonts w:ascii="Book Antiqua" w:hAnsi="Book Antiqua" w:cs="Times New Roman"/>
          <w:kern w:val="0"/>
          <w:sz w:val="24"/>
          <w:szCs w:val="24"/>
        </w:rPr>
        <w:t>two studies</w:t>
      </w:r>
      <w:r w:rsidR="00D11347" w:rsidRPr="00D0236F">
        <w:rPr>
          <w:rFonts w:ascii="Book Antiqua" w:hAnsi="Book Antiqua" w:cs="Times New Roman"/>
          <w:kern w:val="0"/>
          <w:sz w:val="24"/>
          <w:szCs w:val="24"/>
        </w:rPr>
        <w:fldChar w:fldCharType="begin">
          <w:fldData xml:space="preserve">PEVuZE5vdGU+PENpdGU+PEF1dGhvcj5aaG91PC9BdXRob3I+PFllYXI+MjAxNTwvWWVhcj48UmVj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IEFzc29jaWF0aW9uPC9hYmJyLTE+PC9hbHQtcGVyaW9kaWNhbD48cGFnZXM+NTQ2LTU1NzwvcGFn
ZXM+PHZvbHVtZT4yMjwvdm9sdW1lPjxudW1iZXI+MzwvbnVtYmVyPjxlZGl0aW9uPjIwMTgvMTEv
MTU8L2VkaXRpb24+PGRhdGVzPjx5ZWFyPjIwMTk8L3llYXI+PHB1Yi1kYXRlcz48ZGF0ZT5NYXk8
L2RhdGU+PC9wdWItZGF0ZXM+PC9kYXRlcz48aXNibj4xNDM2LTMyOTE8L2lzYm4+PGFjY2Vzc2lv
bi1udW0+MzA0MjYyOTU8L2FjY2Vzc2lvbi1udW0+PHVybHM+PC91cmxzPjxlbGVjdHJvbmljLXJl
c291cmNlLW51bT4xMC4xMDA3L3MxMDEyMC0wMTgtMDg5NC15PC9lbGVjdHJvbmljLXJlc291cmNl
LW51bT48cmVtb3RlLWRhdGFiYXNlLXByb3ZpZGVyPk5sbTwvcmVtb3RlLWRhdGFiYXNlLXByb3Zp
ZGVyPjxsYW5ndWFnZT5lbmc8L2xhbmd1YWdlPjwvcmVjb3JkPjwvQ2l0ZT48L0VuZE5vdGU+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PEVuZE5vdGU+PENpdGU+PEF1dGhvcj5aaG91PC9BdXRob3I+PFllYXI+MjAxNTwvWWVhcj48UmVj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D11347" w:rsidRPr="00D0236F">
        <w:rPr>
          <w:rFonts w:ascii="Book Antiqua" w:hAnsi="Book Antiqua" w:cs="Times New Roman"/>
          <w:kern w:val="0"/>
          <w:sz w:val="24"/>
          <w:szCs w:val="24"/>
        </w:rPr>
      </w:r>
      <w:r w:rsidR="00D11347"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1" w:tooltip="Zhou, 2015 #586" w:history="1">
        <w:r w:rsidR="00606B3A" w:rsidRPr="00D0236F">
          <w:rPr>
            <w:rFonts w:ascii="Book Antiqua" w:hAnsi="Book Antiqua" w:cs="Times New Roman"/>
            <w:kern w:val="0"/>
            <w:sz w:val="24"/>
            <w:szCs w:val="24"/>
            <w:vertAlign w:val="superscript"/>
          </w:rPr>
          <w:t>41</w:t>
        </w:r>
      </w:hyperlink>
      <w:r w:rsidR="00606B3A" w:rsidRPr="00D0236F">
        <w:rPr>
          <w:rFonts w:ascii="Book Antiqua" w:hAnsi="Book Antiqua" w:cs="Times New Roman"/>
          <w:kern w:val="0"/>
          <w:sz w:val="24"/>
          <w:szCs w:val="24"/>
          <w:vertAlign w:val="superscript"/>
        </w:rPr>
        <w:t>,</w:t>
      </w:r>
      <w:hyperlink w:anchor="_ENREF_42" w:tooltip="Xu, 2019 #595" w:history="1">
        <w:r w:rsidR="00606B3A" w:rsidRPr="00D0236F">
          <w:rPr>
            <w:rFonts w:ascii="Book Antiqua" w:hAnsi="Book Antiqua" w:cs="Times New Roman"/>
            <w:kern w:val="0"/>
            <w:sz w:val="24"/>
            <w:szCs w:val="24"/>
            <w:vertAlign w:val="superscript"/>
          </w:rPr>
          <w:t>42</w:t>
        </w:r>
      </w:hyperlink>
      <w:r w:rsidR="00606B3A" w:rsidRPr="00D0236F">
        <w:rPr>
          <w:rFonts w:ascii="Book Antiqua" w:hAnsi="Book Antiqua" w:cs="Times New Roman"/>
          <w:kern w:val="0"/>
          <w:sz w:val="24"/>
          <w:szCs w:val="24"/>
          <w:vertAlign w:val="superscript"/>
        </w:rPr>
        <w:t>]</w:t>
      </w:r>
      <w:r w:rsidR="00D11347" w:rsidRPr="00D0236F">
        <w:rPr>
          <w:rFonts w:ascii="Book Antiqua" w:hAnsi="Book Antiqua" w:cs="Times New Roman"/>
          <w:kern w:val="0"/>
          <w:sz w:val="24"/>
          <w:szCs w:val="24"/>
        </w:rPr>
        <w:fldChar w:fldCharType="end"/>
      </w:r>
      <w:r w:rsidRPr="00D0236F">
        <w:rPr>
          <w:rFonts w:ascii="Book Antiqua" w:hAnsi="Book Antiqua" w:cs="Times New Roman"/>
          <w:kern w:val="0"/>
          <w:sz w:val="24"/>
          <w:szCs w:val="24"/>
        </w:rPr>
        <w:t xml:space="preserve">, all of which were initially </w:t>
      </w:r>
      <w:r w:rsidR="002A7DDC" w:rsidRPr="00D0236F">
        <w:rPr>
          <w:rFonts w:ascii="Book Antiqua" w:hAnsi="Book Antiqua" w:cs="Times New Roman"/>
          <w:kern w:val="0"/>
          <w:sz w:val="24"/>
          <w:szCs w:val="24"/>
        </w:rPr>
        <w:t>assess</w:t>
      </w:r>
      <w:r w:rsidRPr="00D0236F">
        <w:rPr>
          <w:rFonts w:ascii="Book Antiqua" w:hAnsi="Book Antiqua" w:cs="Times New Roman"/>
          <w:kern w:val="0"/>
          <w:sz w:val="24"/>
          <w:szCs w:val="24"/>
        </w:rPr>
        <w:t xml:space="preserve">ed in ESCC by Xu </w:t>
      </w:r>
      <w:r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3" w:tooltip="Xu, 2014 #273" w:history="1">
        <w:r w:rsidR="00606B3A" w:rsidRPr="00D0236F">
          <w:rPr>
            <w:rFonts w:ascii="Book Antiqua" w:hAnsi="Book Antiqua" w:cs="Times New Roman"/>
            <w:kern w:val="0"/>
            <w:sz w:val="24"/>
            <w:szCs w:val="24"/>
            <w:vertAlign w:val="superscript"/>
          </w:rPr>
          <w:t>43</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FF6A99" w:rsidRPr="00D0236F">
        <w:rPr>
          <w:rFonts w:ascii="Book Antiqua" w:hAnsi="Book Antiqua" w:cs="Times New Roman"/>
          <w:kern w:val="0"/>
          <w:sz w:val="24"/>
          <w:szCs w:val="24"/>
        </w:rPr>
        <w:t xml:space="preserve"> </w:t>
      </w:r>
      <w:r w:rsidR="00457121" w:rsidRPr="00D0236F">
        <w:rPr>
          <w:rFonts w:ascii="Book Antiqua" w:hAnsi="Book Antiqua" w:cs="Times New Roman"/>
          <w:kern w:val="0"/>
          <w:sz w:val="24"/>
          <w:szCs w:val="24"/>
        </w:rPr>
        <w:t xml:space="preserve">and </w:t>
      </w:r>
      <w:r w:rsidRPr="00D0236F">
        <w:rPr>
          <w:rFonts w:ascii="Book Antiqua" w:hAnsi="Book Antiqua" w:cs="Times New Roman"/>
          <w:kern w:val="0"/>
          <w:sz w:val="24"/>
          <w:szCs w:val="24"/>
        </w:rPr>
        <w:t xml:space="preserve">Zhou </w:t>
      </w:r>
      <w:r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PEVuZE5vdGU+PENpdGU+PEF1dGhvcj5aaG91PC9BdXRob3I+PFllYXI+MjAxNDwvWWVhcj48UmVj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PEVuZE5vdGU+PENpdGU+PEF1dGhvcj5aaG91PC9BdXRob3I+PFllYXI+MjAxNDwvWWVhcj48UmVj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4" w:tooltip="Zhou, 2014 #573" w:history="1">
        <w:r w:rsidR="00606B3A" w:rsidRPr="00D0236F">
          <w:rPr>
            <w:rFonts w:ascii="Book Antiqua" w:hAnsi="Book Antiqua" w:cs="Times New Roman"/>
            <w:kern w:val="0"/>
            <w:sz w:val="24"/>
            <w:szCs w:val="24"/>
            <w:vertAlign w:val="superscript"/>
          </w:rPr>
          <w:t>44</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Pr="00D0236F">
        <w:rPr>
          <w:rFonts w:ascii="Book Antiqua" w:hAnsi="Book Antiqua" w:cs="Times New Roman"/>
          <w:kern w:val="0"/>
          <w:sz w:val="24"/>
          <w:szCs w:val="24"/>
        </w:rPr>
        <w:t xml:space="preserve">. </w:t>
      </w:r>
      <w:r w:rsidR="00DF1AE5" w:rsidRPr="00D0236F">
        <w:rPr>
          <w:rFonts w:ascii="Book Antiqua" w:hAnsi="Book Antiqua" w:cs="Times New Roman"/>
          <w:kern w:val="0"/>
          <w:sz w:val="24"/>
          <w:szCs w:val="24"/>
        </w:rPr>
        <w:t xml:space="preserve">As anticipated, </w:t>
      </w:r>
      <w:r w:rsidR="00457121" w:rsidRPr="00D0236F">
        <w:rPr>
          <w:rFonts w:ascii="Book Antiqua" w:hAnsi="Book Antiqua" w:cs="Times New Roman"/>
          <w:kern w:val="0"/>
          <w:sz w:val="24"/>
          <w:szCs w:val="24"/>
        </w:rPr>
        <w:t xml:space="preserve">the presence of </w:t>
      </w:r>
      <w:r w:rsidR="008F0F71" w:rsidRPr="00D0236F">
        <w:rPr>
          <w:rFonts w:ascii="Book Antiqua" w:hAnsi="Book Antiqua" w:cs="Times New Roman"/>
          <w:kern w:val="0"/>
          <w:sz w:val="24"/>
          <w:szCs w:val="24"/>
        </w:rPr>
        <w:t xml:space="preserve">TA autoantibodies indicates early </w:t>
      </w:r>
      <w:r w:rsidR="00457121" w:rsidRPr="00D0236F">
        <w:rPr>
          <w:rFonts w:ascii="Book Antiqua" w:hAnsi="Book Antiqua" w:cs="Times New Roman"/>
          <w:kern w:val="0"/>
          <w:sz w:val="24"/>
          <w:szCs w:val="24"/>
        </w:rPr>
        <w:t xml:space="preserve">diagnostic </w:t>
      </w:r>
      <w:r w:rsidR="00DF1AE5" w:rsidRPr="00D0236F">
        <w:rPr>
          <w:rFonts w:ascii="Book Antiqua" w:hAnsi="Book Antiqua" w:cs="Times New Roman"/>
          <w:kern w:val="0"/>
          <w:sz w:val="24"/>
          <w:szCs w:val="24"/>
        </w:rPr>
        <w:t xml:space="preserve">potential for EGJA. </w:t>
      </w:r>
      <w:r w:rsidRPr="00D0236F">
        <w:rPr>
          <w:rFonts w:ascii="Book Antiqua" w:hAnsi="Book Antiqua" w:cs="Times New Roman"/>
          <w:kern w:val="0"/>
          <w:sz w:val="24"/>
          <w:szCs w:val="24"/>
        </w:rPr>
        <w:t>The sensitivity of single TA autoantibody biomarkers for EGJA ranged from 11.0% to 54.3% with generally high specificity ranging from 86.3% to 97%</w:t>
      </w:r>
      <w:r w:rsidR="003550D0"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3</w:t>
      </w:r>
      <w:r w:rsidR="003550D0" w:rsidRPr="00D0236F">
        <w:rPr>
          <w:rFonts w:ascii="Book Antiqua" w:hAnsi="Book Antiqua" w:cs="Times New Roman"/>
          <w:kern w:val="0"/>
          <w:sz w:val="24"/>
          <w:szCs w:val="24"/>
        </w:rPr>
        <w:t>)</w:t>
      </w:r>
      <w:r w:rsidRPr="00D0236F">
        <w:rPr>
          <w:rFonts w:ascii="Book Antiqua" w:hAnsi="Book Antiqua" w:cs="Times New Roman"/>
          <w:kern w:val="0"/>
          <w:sz w:val="24"/>
          <w:szCs w:val="24"/>
        </w:rPr>
        <w:t>.</w:t>
      </w:r>
      <w:r w:rsidR="007118CC" w:rsidRPr="00D0236F">
        <w:rPr>
          <w:rFonts w:ascii="Book Antiqua" w:hAnsi="Book Antiqua" w:cs="Times New Roman"/>
          <w:kern w:val="0"/>
          <w:sz w:val="24"/>
          <w:szCs w:val="24"/>
        </w:rPr>
        <w:t xml:space="preserve"> </w:t>
      </w:r>
      <w:r w:rsidR="00E60151" w:rsidRPr="00D0236F">
        <w:rPr>
          <w:rFonts w:ascii="Book Antiqua" w:hAnsi="Book Antiqua" w:cs="Times New Roman"/>
          <w:kern w:val="0"/>
          <w:sz w:val="24"/>
          <w:szCs w:val="24"/>
        </w:rPr>
        <w:t xml:space="preserve">From the list of autoantibodies shown in Table </w:t>
      </w:r>
      <w:r w:rsidR="004B2A2A" w:rsidRPr="00D0236F">
        <w:rPr>
          <w:rFonts w:ascii="Book Antiqua" w:hAnsi="Book Antiqua" w:cs="Times New Roman"/>
          <w:kern w:val="0"/>
          <w:sz w:val="24"/>
          <w:szCs w:val="24"/>
        </w:rPr>
        <w:t>3</w:t>
      </w:r>
      <w:r w:rsidR="00E60151" w:rsidRPr="00D0236F">
        <w:rPr>
          <w:rFonts w:ascii="Book Antiqua" w:hAnsi="Book Antiqua" w:cs="Times New Roman"/>
          <w:kern w:val="0"/>
          <w:sz w:val="24"/>
          <w:szCs w:val="24"/>
        </w:rPr>
        <w:t>,</w:t>
      </w:r>
      <w:r w:rsidR="00FF6A99" w:rsidRPr="00D0236F">
        <w:rPr>
          <w:rFonts w:ascii="Book Antiqua" w:hAnsi="Book Antiqua" w:cs="Times New Roman"/>
          <w:kern w:val="0"/>
          <w:sz w:val="24"/>
          <w:szCs w:val="24"/>
        </w:rPr>
        <w:t xml:space="preserve"> </w:t>
      </w:r>
      <w:r w:rsidR="00E60151" w:rsidRPr="00D0236F">
        <w:rPr>
          <w:rFonts w:ascii="Book Antiqua" w:hAnsi="Book Antiqua" w:cs="Times New Roman"/>
          <w:kern w:val="0"/>
          <w:sz w:val="24"/>
          <w:szCs w:val="24"/>
        </w:rPr>
        <w:t xml:space="preserve">there is no good way of forecasting which </w:t>
      </w:r>
      <w:r w:rsidR="008F0F71" w:rsidRPr="00D0236F">
        <w:rPr>
          <w:rFonts w:ascii="Book Antiqua" w:hAnsi="Book Antiqua" w:cs="Times New Roman"/>
          <w:kern w:val="0"/>
          <w:sz w:val="24"/>
          <w:szCs w:val="24"/>
        </w:rPr>
        <w:t>TA autoantibodie</w:t>
      </w:r>
      <w:r w:rsidR="00E60151" w:rsidRPr="00D0236F">
        <w:rPr>
          <w:rFonts w:ascii="Book Antiqua" w:hAnsi="Book Antiqua" w:cs="Times New Roman"/>
          <w:kern w:val="0"/>
          <w:sz w:val="24"/>
          <w:szCs w:val="24"/>
        </w:rPr>
        <w:t xml:space="preserve">s </w:t>
      </w:r>
      <w:r w:rsidR="008F0F71" w:rsidRPr="00D0236F">
        <w:rPr>
          <w:rFonts w:ascii="Book Antiqua" w:hAnsi="Book Antiqua" w:cs="Times New Roman"/>
          <w:kern w:val="0"/>
          <w:sz w:val="24"/>
          <w:szCs w:val="24"/>
        </w:rPr>
        <w:t>may</w:t>
      </w:r>
      <w:r w:rsidR="00E60151" w:rsidRPr="00D0236F">
        <w:rPr>
          <w:rFonts w:ascii="Book Antiqua" w:hAnsi="Book Antiqua" w:cs="Times New Roman"/>
          <w:kern w:val="0"/>
          <w:sz w:val="24"/>
          <w:szCs w:val="24"/>
        </w:rPr>
        <w:t xml:space="preserve"> work. </w:t>
      </w:r>
      <w:r w:rsidR="007118CC" w:rsidRPr="00D0236F">
        <w:rPr>
          <w:rFonts w:ascii="Book Antiqua" w:hAnsi="Book Antiqua" w:cs="Times New Roman"/>
          <w:kern w:val="0"/>
          <w:sz w:val="24"/>
          <w:szCs w:val="24"/>
        </w:rPr>
        <w:t>Like ESCC, the most common</w:t>
      </w:r>
      <w:r w:rsidR="00457121" w:rsidRPr="00D0236F">
        <w:rPr>
          <w:rFonts w:ascii="Book Antiqua" w:hAnsi="Book Antiqua" w:cs="Times New Roman"/>
          <w:kern w:val="0"/>
          <w:sz w:val="24"/>
          <w:szCs w:val="24"/>
        </w:rPr>
        <w:t>ly</w:t>
      </w:r>
      <w:r w:rsidR="007118CC" w:rsidRPr="00D0236F">
        <w:rPr>
          <w:rFonts w:ascii="Book Antiqua" w:hAnsi="Book Antiqua" w:cs="Times New Roman"/>
          <w:kern w:val="0"/>
          <w:sz w:val="24"/>
          <w:szCs w:val="24"/>
        </w:rPr>
        <w:t xml:space="preserve"> </w:t>
      </w:r>
      <w:r w:rsidR="009A4FC3" w:rsidRPr="00D0236F">
        <w:rPr>
          <w:rFonts w:ascii="Book Antiqua" w:hAnsi="Book Antiqua" w:cs="Times New Roman"/>
          <w:kern w:val="0"/>
          <w:sz w:val="24"/>
          <w:szCs w:val="24"/>
        </w:rPr>
        <w:t xml:space="preserve">tested </w:t>
      </w:r>
      <w:r w:rsidR="007118CC" w:rsidRPr="00D0236F">
        <w:rPr>
          <w:rFonts w:ascii="Book Antiqua" w:hAnsi="Book Antiqua" w:cs="Times New Roman"/>
          <w:kern w:val="0"/>
          <w:sz w:val="24"/>
          <w:szCs w:val="24"/>
        </w:rPr>
        <w:t xml:space="preserve">TA autoantibody in </w:t>
      </w:r>
      <w:r w:rsidR="0018722E" w:rsidRPr="00D0236F">
        <w:rPr>
          <w:rFonts w:ascii="Book Antiqua" w:hAnsi="Book Antiqua" w:cs="Times New Roman"/>
          <w:kern w:val="0"/>
          <w:sz w:val="24"/>
          <w:szCs w:val="24"/>
        </w:rPr>
        <w:t>EGJA</w:t>
      </w:r>
      <w:r w:rsidR="007118CC" w:rsidRPr="00D0236F">
        <w:rPr>
          <w:rFonts w:ascii="Book Antiqua" w:hAnsi="Book Antiqua" w:cs="Times New Roman"/>
          <w:kern w:val="0"/>
          <w:sz w:val="24"/>
          <w:szCs w:val="24"/>
        </w:rPr>
        <w:t xml:space="preserve"> </w:t>
      </w:r>
      <w:r w:rsidR="00457121" w:rsidRPr="00D0236F">
        <w:rPr>
          <w:rFonts w:ascii="Book Antiqua" w:hAnsi="Book Antiqua" w:cs="Times New Roman"/>
          <w:kern w:val="0"/>
          <w:sz w:val="24"/>
          <w:szCs w:val="24"/>
        </w:rPr>
        <w:t xml:space="preserve">is </w:t>
      </w:r>
      <w:r w:rsidR="007118CC" w:rsidRPr="00D0236F">
        <w:rPr>
          <w:rFonts w:ascii="Book Antiqua" w:hAnsi="Book Antiqua" w:cs="Times New Roman"/>
          <w:kern w:val="0"/>
          <w:sz w:val="24"/>
          <w:szCs w:val="24"/>
        </w:rPr>
        <w:t>the p53 autoantibody</w:t>
      </w:r>
      <w:r w:rsidR="00CB1C26" w:rsidRPr="00D0236F">
        <w:rPr>
          <w:rFonts w:ascii="Book Antiqua" w:hAnsi="Book Antiqua" w:cs="Times New Roman"/>
          <w:kern w:val="0"/>
          <w:sz w:val="24"/>
          <w:szCs w:val="24"/>
        </w:rPr>
        <w:t xml:space="preserve">, which </w:t>
      </w:r>
      <w:r w:rsidR="00457121" w:rsidRPr="00D0236F">
        <w:rPr>
          <w:rFonts w:ascii="Book Antiqua" w:hAnsi="Book Antiqua" w:cs="Times New Roman"/>
          <w:kern w:val="0"/>
          <w:sz w:val="24"/>
          <w:szCs w:val="24"/>
        </w:rPr>
        <w:t xml:space="preserve">has </w:t>
      </w:r>
      <w:r w:rsidR="00CB1C26" w:rsidRPr="00D0236F">
        <w:rPr>
          <w:rFonts w:ascii="Book Antiqua" w:hAnsi="Book Antiqua" w:cs="Times New Roman"/>
          <w:kern w:val="0"/>
          <w:sz w:val="24"/>
          <w:szCs w:val="24"/>
        </w:rPr>
        <w:t xml:space="preserve">the </w:t>
      </w:r>
      <w:r w:rsidR="00B9220E" w:rsidRPr="00D0236F">
        <w:rPr>
          <w:rFonts w:ascii="Book Antiqua" w:hAnsi="Book Antiqua" w:cs="Times New Roman"/>
          <w:kern w:val="0"/>
          <w:sz w:val="24"/>
          <w:szCs w:val="24"/>
        </w:rPr>
        <w:t>highest</w:t>
      </w:r>
      <w:r w:rsidRPr="00D0236F">
        <w:rPr>
          <w:rFonts w:ascii="Book Antiqua" w:hAnsi="Book Antiqua" w:cs="Times New Roman"/>
          <w:kern w:val="0"/>
          <w:sz w:val="24"/>
          <w:szCs w:val="24"/>
        </w:rPr>
        <w:t xml:space="preserve"> </w:t>
      </w:r>
      <w:r w:rsidR="00076C43" w:rsidRPr="00D0236F">
        <w:rPr>
          <w:rFonts w:ascii="Book Antiqua" w:hAnsi="Book Antiqua" w:cs="Times New Roman"/>
          <w:kern w:val="0"/>
          <w:sz w:val="24"/>
          <w:szCs w:val="24"/>
        </w:rPr>
        <w:t>area under the curve</w:t>
      </w:r>
      <w:r w:rsidR="00B9220E" w:rsidRPr="00D0236F">
        <w:rPr>
          <w:rFonts w:ascii="Book Antiqua" w:hAnsi="Book Antiqua" w:cs="Times New Roman"/>
          <w:kern w:val="0"/>
          <w:sz w:val="24"/>
          <w:szCs w:val="24"/>
        </w:rPr>
        <w:t xml:space="preserve"> value (0.799) with </w:t>
      </w:r>
      <w:r w:rsidR="00E16C63" w:rsidRPr="00D0236F">
        <w:rPr>
          <w:rFonts w:ascii="Book Antiqua" w:hAnsi="Book Antiqua" w:cs="Times New Roman"/>
          <w:kern w:val="0"/>
          <w:sz w:val="24"/>
          <w:szCs w:val="24"/>
        </w:rPr>
        <w:t>moderate</w:t>
      </w:r>
      <w:r w:rsidR="00B9220E" w:rsidRPr="00D0236F">
        <w:rPr>
          <w:rFonts w:ascii="Book Antiqua" w:hAnsi="Book Antiqua" w:cs="Times New Roman"/>
          <w:kern w:val="0"/>
          <w:sz w:val="24"/>
          <w:szCs w:val="24"/>
        </w:rPr>
        <w:t xml:space="preserve"> sensitivity and specificity in the diagnosis of early stage EGJA</w:t>
      </w:r>
      <w:r w:rsidR="00E16C63"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3</w:t>
      </w:r>
      <w:r w:rsidR="00E16C63" w:rsidRPr="00D0236F">
        <w:rPr>
          <w:rFonts w:ascii="Book Antiqua" w:hAnsi="Book Antiqua" w:cs="Times New Roman"/>
          <w:kern w:val="0"/>
          <w:sz w:val="24"/>
          <w:szCs w:val="24"/>
        </w:rPr>
        <w:t>)</w:t>
      </w:r>
      <w:r w:rsidR="00B9220E" w:rsidRPr="00D0236F">
        <w:rPr>
          <w:rFonts w:ascii="Book Antiqua" w:hAnsi="Book Antiqua" w:cs="Times New Roman"/>
          <w:kern w:val="0"/>
          <w:sz w:val="24"/>
          <w:szCs w:val="24"/>
        </w:rPr>
        <w:t xml:space="preserve">. </w:t>
      </w:r>
      <w:r w:rsidR="008F0F71" w:rsidRPr="00D0236F">
        <w:rPr>
          <w:rFonts w:ascii="Book Antiqua" w:hAnsi="Book Antiqua" w:cs="Times New Roman"/>
          <w:kern w:val="0"/>
          <w:sz w:val="24"/>
          <w:szCs w:val="24"/>
        </w:rPr>
        <w:t>However, i</w:t>
      </w:r>
      <w:r w:rsidR="002D2D7E" w:rsidRPr="00D0236F">
        <w:rPr>
          <w:rFonts w:ascii="Book Antiqua" w:hAnsi="Book Antiqua" w:cs="Times New Roman"/>
          <w:kern w:val="0"/>
          <w:sz w:val="24"/>
          <w:szCs w:val="24"/>
        </w:rPr>
        <w:t xml:space="preserve">t </w:t>
      </w:r>
      <w:r w:rsidR="00457121" w:rsidRPr="00D0236F">
        <w:rPr>
          <w:rFonts w:ascii="Book Antiqua" w:hAnsi="Book Antiqua" w:cs="Times New Roman"/>
          <w:kern w:val="0"/>
          <w:sz w:val="24"/>
          <w:szCs w:val="24"/>
        </w:rPr>
        <w:t xml:space="preserve">remains </w:t>
      </w:r>
      <w:r w:rsidR="002D2D7E" w:rsidRPr="00D0236F">
        <w:rPr>
          <w:rFonts w:ascii="Book Antiqua" w:hAnsi="Book Antiqua" w:cs="Times New Roman"/>
          <w:kern w:val="0"/>
          <w:sz w:val="24"/>
          <w:szCs w:val="24"/>
        </w:rPr>
        <w:t xml:space="preserve">fact that the capability of </w:t>
      </w:r>
      <w:r w:rsidR="00457121" w:rsidRPr="00D0236F">
        <w:rPr>
          <w:rFonts w:ascii="Book Antiqua" w:hAnsi="Book Antiqua" w:cs="Times New Roman"/>
          <w:kern w:val="0"/>
          <w:sz w:val="24"/>
          <w:szCs w:val="24"/>
        </w:rPr>
        <w:t xml:space="preserve">a </w:t>
      </w:r>
      <w:r w:rsidR="002D2D7E" w:rsidRPr="00D0236F">
        <w:rPr>
          <w:rFonts w:ascii="Book Antiqua" w:hAnsi="Book Antiqua" w:cs="Times New Roman"/>
          <w:kern w:val="0"/>
          <w:sz w:val="24"/>
          <w:szCs w:val="24"/>
        </w:rPr>
        <w:t xml:space="preserve">single </w:t>
      </w:r>
      <w:r w:rsidR="00254FE5" w:rsidRPr="00D0236F">
        <w:rPr>
          <w:rFonts w:ascii="Book Antiqua" w:hAnsi="Book Antiqua" w:cs="Times New Roman"/>
          <w:kern w:val="0"/>
          <w:sz w:val="24"/>
          <w:szCs w:val="24"/>
        </w:rPr>
        <w:t>TA autoantibody bio</w:t>
      </w:r>
      <w:r w:rsidR="002D2D7E" w:rsidRPr="00D0236F">
        <w:rPr>
          <w:rFonts w:ascii="Book Antiqua" w:hAnsi="Book Antiqua" w:cs="Times New Roman"/>
          <w:kern w:val="0"/>
          <w:sz w:val="24"/>
          <w:szCs w:val="24"/>
        </w:rPr>
        <w:t xml:space="preserve">marker to identify </w:t>
      </w:r>
      <w:r w:rsidR="00254FE5" w:rsidRPr="00D0236F">
        <w:rPr>
          <w:rFonts w:ascii="Book Antiqua" w:hAnsi="Book Antiqua" w:cs="Times New Roman"/>
          <w:kern w:val="0"/>
          <w:sz w:val="24"/>
          <w:szCs w:val="24"/>
        </w:rPr>
        <w:t>EGJA</w:t>
      </w:r>
      <w:r w:rsidR="002D2D7E" w:rsidRPr="00D0236F">
        <w:rPr>
          <w:rFonts w:ascii="Book Antiqua" w:hAnsi="Book Antiqua" w:cs="Times New Roman"/>
          <w:kern w:val="0"/>
          <w:sz w:val="24"/>
          <w:szCs w:val="24"/>
        </w:rPr>
        <w:t xml:space="preserve"> patients </w:t>
      </w:r>
      <w:r w:rsidR="00457121" w:rsidRPr="00D0236F">
        <w:rPr>
          <w:rFonts w:ascii="Book Antiqua" w:hAnsi="Book Antiqua" w:cs="Times New Roman"/>
          <w:kern w:val="0"/>
          <w:sz w:val="24"/>
          <w:szCs w:val="24"/>
        </w:rPr>
        <w:t xml:space="preserve">is </w:t>
      </w:r>
      <w:r w:rsidR="002D2D7E" w:rsidRPr="00D0236F">
        <w:rPr>
          <w:rFonts w:ascii="Book Antiqua" w:hAnsi="Book Antiqua" w:cs="Times New Roman"/>
          <w:kern w:val="0"/>
          <w:sz w:val="24"/>
          <w:szCs w:val="24"/>
        </w:rPr>
        <w:t>limited.</w:t>
      </w:r>
      <w:r w:rsidR="00254FE5" w:rsidRPr="00D0236F">
        <w:rPr>
          <w:rFonts w:ascii="Book Antiqua" w:hAnsi="Book Antiqua" w:cs="Times New Roman"/>
          <w:kern w:val="0"/>
          <w:sz w:val="24"/>
          <w:szCs w:val="24"/>
        </w:rPr>
        <w:t xml:space="preserve"> </w:t>
      </w:r>
      <w:r w:rsidR="008F0F71" w:rsidRPr="00D0236F">
        <w:rPr>
          <w:rFonts w:ascii="Book Antiqua" w:hAnsi="Book Antiqua" w:cs="Times New Roman"/>
          <w:kern w:val="0"/>
          <w:sz w:val="24"/>
          <w:szCs w:val="24"/>
        </w:rPr>
        <w:t xml:space="preserve">It </w:t>
      </w:r>
      <w:r w:rsidR="00A107CD" w:rsidRPr="00D0236F">
        <w:rPr>
          <w:rFonts w:ascii="Book Antiqua" w:hAnsi="Book Antiqua" w:cs="Times New Roman"/>
          <w:kern w:val="0"/>
          <w:sz w:val="24"/>
          <w:szCs w:val="24"/>
        </w:rPr>
        <w:t xml:space="preserve">also </w:t>
      </w:r>
      <w:r w:rsidR="00317B6B" w:rsidRPr="00D0236F">
        <w:rPr>
          <w:rFonts w:ascii="Book Antiqua" w:hAnsi="Book Antiqua" w:cs="Times New Roman"/>
          <w:kern w:val="0"/>
          <w:sz w:val="24"/>
          <w:szCs w:val="24"/>
        </w:rPr>
        <w:t>should be pointed out</w:t>
      </w:r>
      <w:r w:rsidR="008F0F71" w:rsidRPr="00D0236F">
        <w:rPr>
          <w:rFonts w:ascii="Book Antiqua" w:hAnsi="Book Antiqua" w:cs="Times New Roman"/>
          <w:kern w:val="0"/>
          <w:sz w:val="24"/>
          <w:szCs w:val="24"/>
        </w:rPr>
        <w:t xml:space="preserve"> that </w:t>
      </w:r>
      <w:r w:rsidR="00E60151" w:rsidRPr="00D0236F">
        <w:rPr>
          <w:rFonts w:ascii="Book Antiqua" w:hAnsi="Book Antiqua" w:cs="Times New Roman"/>
          <w:kern w:val="0"/>
          <w:sz w:val="24"/>
          <w:szCs w:val="24"/>
        </w:rPr>
        <w:t>research on autoantibodies is still in its infancy.</w:t>
      </w:r>
      <w:r w:rsidR="008F0F71" w:rsidRPr="00D0236F">
        <w:rPr>
          <w:rFonts w:ascii="Book Antiqua" w:hAnsi="Book Antiqua" w:cs="Times New Roman"/>
          <w:kern w:val="0"/>
          <w:sz w:val="24"/>
          <w:szCs w:val="24"/>
        </w:rPr>
        <w:t xml:space="preserve"> Thus, more autoantibody biomarkers </w:t>
      </w:r>
      <w:r w:rsidR="00457121" w:rsidRPr="00D0236F">
        <w:rPr>
          <w:rFonts w:ascii="Book Antiqua" w:hAnsi="Book Antiqua" w:cs="Times New Roman"/>
          <w:kern w:val="0"/>
          <w:sz w:val="24"/>
          <w:szCs w:val="24"/>
        </w:rPr>
        <w:t xml:space="preserve">need to </w:t>
      </w:r>
      <w:r w:rsidR="008F0F71" w:rsidRPr="00D0236F">
        <w:rPr>
          <w:rFonts w:ascii="Book Antiqua" w:hAnsi="Book Antiqua" w:cs="Times New Roman"/>
          <w:kern w:val="0"/>
          <w:sz w:val="24"/>
          <w:szCs w:val="24"/>
        </w:rPr>
        <w:t xml:space="preserve">be </w:t>
      </w:r>
      <w:r w:rsidR="002A7DDC" w:rsidRPr="00D0236F">
        <w:rPr>
          <w:rFonts w:ascii="Book Antiqua" w:hAnsi="Book Antiqua" w:cs="Times New Roman"/>
          <w:kern w:val="0"/>
          <w:sz w:val="24"/>
          <w:szCs w:val="24"/>
        </w:rPr>
        <w:t xml:space="preserve">identified and </w:t>
      </w:r>
      <w:r w:rsidR="008F0F71" w:rsidRPr="00D0236F">
        <w:rPr>
          <w:rFonts w:ascii="Book Antiqua" w:hAnsi="Book Antiqua" w:cs="Times New Roman"/>
          <w:kern w:val="0"/>
          <w:sz w:val="24"/>
          <w:szCs w:val="24"/>
        </w:rPr>
        <w:t xml:space="preserve">evaluated to enlarge the autoantibody pool </w:t>
      </w:r>
      <w:r w:rsidR="00662EAC" w:rsidRPr="00D0236F">
        <w:rPr>
          <w:rFonts w:ascii="Book Antiqua" w:hAnsi="Book Antiqua" w:cs="Times New Roman"/>
          <w:kern w:val="0"/>
          <w:sz w:val="24"/>
          <w:szCs w:val="24"/>
        </w:rPr>
        <w:t>for EGJA.</w:t>
      </w:r>
    </w:p>
    <w:p w14:paraId="1639DDE4" w14:textId="77777777" w:rsidR="00D90B0B" w:rsidRPr="00D0236F" w:rsidRDefault="00D90B0B" w:rsidP="00C8098B">
      <w:pPr>
        <w:snapToGrid w:val="0"/>
        <w:spacing w:line="360" w:lineRule="auto"/>
        <w:rPr>
          <w:rFonts w:ascii="Book Antiqua" w:hAnsi="Book Antiqua" w:cs="Times New Roman"/>
          <w:b/>
          <w:kern w:val="0"/>
          <w:sz w:val="24"/>
          <w:szCs w:val="24"/>
        </w:rPr>
      </w:pPr>
    </w:p>
    <w:p w14:paraId="45023923" w14:textId="3732555E" w:rsidR="00D90B0B" w:rsidRPr="00D0236F" w:rsidRDefault="00D90B0B"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 xml:space="preserve">DIAGNOSTIC PERFORMANCE OF AUTOANTIBODY PANELS IN ESCC </w:t>
      </w:r>
    </w:p>
    <w:p w14:paraId="7A327117" w14:textId="54A4A4A3" w:rsidR="004C6549" w:rsidRPr="00D0236F" w:rsidRDefault="00A107CD"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Over the past few years, </w:t>
      </w:r>
      <w:r w:rsidR="005F0E22" w:rsidRPr="00D0236F">
        <w:rPr>
          <w:rFonts w:ascii="Book Antiqua" w:hAnsi="Book Antiqua" w:cs="Times New Roman"/>
          <w:kern w:val="0"/>
          <w:sz w:val="24"/>
          <w:szCs w:val="24"/>
        </w:rPr>
        <w:t xml:space="preserve">as single TA autoantibodies do not </w:t>
      </w:r>
      <w:r w:rsidR="0044102F" w:rsidRPr="00D0236F">
        <w:rPr>
          <w:rFonts w:ascii="Book Antiqua" w:hAnsi="Book Antiqua" w:cs="Times New Roman"/>
          <w:kern w:val="0"/>
          <w:sz w:val="24"/>
          <w:szCs w:val="24"/>
        </w:rPr>
        <w:t xml:space="preserve">appear to </w:t>
      </w:r>
      <w:r w:rsidR="005F0E22" w:rsidRPr="00D0236F">
        <w:rPr>
          <w:rFonts w:ascii="Book Antiqua" w:hAnsi="Book Antiqua" w:cs="Times New Roman"/>
          <w:kern w:val="0"/>
          <w:sz w:val="24"/>
          <w:szCs w:val="24"/>
        </w:rPr>
        <w:t xml:space="preserve">demonstrate enough diagnostic sensitivity to </w:t>
      </w:r>
      <w:r w:rsidR="0044102F" w:rsidRPr="00D0236F">
        <w:rPr>
          <w:rFonts w:ascii="Book Antiqua" w:hAnsi="Book Antiqua" w:cs="Times New Roman"/>
          <w:kern w:val="0"/>
          <w:sz w:val="24"/>
          <w:szCs w:val="24"/>
        </w:rPr>
        <w:t>set up</w:t>
      </w:r>
      <w:r w:rsidR="005F0E22" w:rsidRPr="00D0236F">
        <w:rPr>
          <w:rFonts w:ascii="Book Antiqua" w:hAnsi="Book Antiqua" w:cs="Times New Roman"/>
          <w:kern w:val="0"/>
          <w:sz w:val="24"/>
          <w:szCs w:val="24"/>
        </w:rPr>
        <w:t xml:space="preserve"> a reliable </w:t>
      </w:r>
      <w:r w:rsidR="0044102F" w:rsidRPr="00D0236F">
        <w:rPr>
          <w:rFonts w:ascii="Book Antiqua" w:hAnsi="Book Antiqua" w:cs="Times New Roman"/>
          <w:kern w:val="0"/>
          <w:sz w:val="24"/>
          <w:szCs w:val="24"/>
        </w:rPr>
        <w:t>test</w:t>
      </w:r>
      <w:r w:rsidR="005F0E22" w:rsidRPr="00D0236F">
        <w:rPr>
          <w:rFonts w:ascii="Book Antiqua" w:hAnsi="Book Antiqua" w:cs="Times New Roman"/>
          <w:kern w:val="0"/>
          <w:sz w:val="24"/>
          <w:szCs w:val="24"/>
        </w:rPr>
        <w:t xml:space="preserve"> for early detection, </w:t>
      </w:r>
      <w:r w:rsidRPr="00D0236F">
        <w:rPr>
          <w:rFonts w:ascii="Book Antiqua" w:hAnsi="Book Antiqua" w:cs="Times New Roman"/>
          <w:kern w:val="0"/>
          <w:sz w:val="24"/>
          <w:szCs w:val="24"/>
        </w:rPr>
        <w:t xml:space="preserve">studies have aimed </w:t>
      </w:r>
      <w:r w:rsidR="00B00ED2" w:rsidRPr="00D0236F">
        <w:rPr>
          <w:rFonts w:ascii="Book Antiqua" w:hAnsi="Book Antiqua" w:cs="Times New Roman"/>
          <w:kern w:val="0"/>
          <w:sz w:val="24"/>
          <w:szCs w:val="24"/>
        </w:rPr>
        <w:t>to</w:t>
      </w:r>
      <w:r w:rsidRPr="00D0236F">
        <w:rPr>
          <w:rFonts w:ascii="Book Antiqua" w:hAnsi="Book Antiqua" w:cs="Times New Roman"/>
          <w:kern w:val="0"/>
          <w:sz w:val="24"/>
          <w:szCs w:val="24"/>
        </w:rPr>
        <w:t xml:space="preserve"> </w:t>
      </w:r>
      <w:r w:rsidR="00B00ED2" w:rsidRPr="00D0236F">
        <w:rPr>
          <w:rFonts w:ascii="Book Antiqua" w:hAnsi="Book Antiqua" w:cs="Times New Roman"/>
          <w:kern w:val="0"/>
          <w:sz w:val="24"/>
          <w:szCs w:val="24"/>
        </w:rPr>
        <w:t>identify</w:t>
      </w:r>
      <w:r w:rsidRPr="00D0236F">
        <w:rPr>
          <w:rFonts w:ascii="Book Antiqua" w:hAnsi="Book Antiqua" w:cs="Times New Roman"/>
          <w:kern w:val="0"/>
          <w:sz w:val="24"/>
          <w:szCs w:val="24"/>
        </w:rPr>
        <w:t xml:space="preserve"> a </w:t>
      </w:r>
      <w:r w:rsidR="00670BE1" w:rsidRPr="00D0236F">
        <w:rPr>
          <w:rFonts w:ascii="Book Antiqua" w:hAnsi="Book Antiqua" w:cs="Times New Roman"/>
          <w:kern w:val="0"/>
          <w:sz w:val="24"/>
          <w:szCs w:val="24"/>
        </w:rPr>
        <w:t xml:space="preserve">suitable </w:t>
      </w:r>
      <w:r w:rsidRPr="00D0236F">
        <w:rPr>
          <w:rFonts w:ascii="Book Antiqua" w:hAnsi="Book Antiqua" w:cs="Times New Roman"/>
          <w:kern w:val="0"/>
          <w:sz w:val="24"/>
          <w:szCs w:val="24"/>
        </w:rPr>
        <w:t xml:space="preserve">panel of </w:t>
      </w:r>
      <w:r w:rsidR="00B00ED2" w:rsidRPr="00D0236F">
        <w:rPr>
          <w:rFonts w:ascii="Book Antiqua" w:hAnsi="Book Antiqua" w:cs="Times New Roman"/>
          <w:kern w:val="0"/>
          <w:sz w:val="24"/>
          <w:szCs w:val="24"/>
        </w:rPr>
        <w:t>TA autoantibodies</w:t>
      </w:r>
      <w:r w:rsidRPr="00D0236F">
        <w:rPr>
          <w:rFonts w:ascii="Book Antiqua" w:hAnsi="Book Antiqua" w:cs="Times New Roman"/>
          <w:kern w:val="0"/>
          <w:sz w:val="24"/>
          <w:szCs w:val="24"/>
        </w:rPr>
        <w:t xml:space="preserve">. </w:t>
      </w:r>
      <w:r w:rsidR="00283E9E" w:rsidRPr="00D0236F">
        <w:rPr>
          <w:rFonts w:ascii="Book Antiqua" w:hAnsi="Book Antiqua" w:cs="Times New Roman"/>
          <w:kern w:val="0"/>
          <w:sz w:val="24"/>
          <w:szCs w:val="24"/>
        </w:rPr>
        <w:t xml:space="preserve">These predicaments are presumably due to cancer heterogeneity. </w:t>
      </w:r>
      <w:r w:rsidR="00F77059" w:rsidRPr="00D0236F">
        <w:rPr>
          <w:rFonts w:ascii="Book Antiqua" w:hAnsi="Book Antiqua" w:cs="Times New Roman"/>
          <w:kern w:val="0"/>
          <w:sz w:val="24"/>
          <w:szCs w:val="24"/>
        </w:rPr>
        <w:t>In fact</w:t>
      </w:r>
      <w:r w:rsidR="00283E9E" w:rsidRPr="00D0236F">
        <w:rPr>
          <w:rFonts w:ascii="Book Antiqua" w:hAnsi="Book Antiqua" w:cs="Times New Roman"/>
          <w:kern w:val="0"/>
          <w:sz w:val="24"/>
          <w:szCs w:val="24"/>
        </w:rPr>
        <w:t xml:space="preserve">, it is unlikely that most patients </w:t>
      </w:r>
      <w:r w:rsidR="00B0171F" w:rsidRPr="00D0236F">
        <w:rPr>
          <w:rFonts w:ascii="Book Antiqua" w:hAnsi="Book Antiqua" w:cs="Times New Roman"/>
          <w:kern w:val="0"/>
          <w:sz w:val="24"/>
          <w:szCs w:val="24"/>
        </w:rPr>
        <w:t xml:space="preserve">will </w:t>
      </w:r>
      <w:r w:rsidR="00283E9E" w:rsidRPr="00D0236F">
        <w:rPr>
          <w:rFonts w:ascii="Book Antiqua" w:hAnsi="Book Antiqua" w:cs="Times New Roman"/>
          <w:kern w:val="0"/>
          <w:sz w:val="24"/>
          <w:szCs w:val="24"/>
        </w:rPr>
        <w:t xml:space="preserve">respond to the same immunodominant antigens. </w:t>
      </w:r>
      <w:r w:rsidR="00F77059" w:rsidRPr="00D0236F">
        <w:rPr>
          <w:rFonts w:ascii="Book Antiqua" w:hAnsi="Book Antiqua" w:cs="Times New Roman"/>
          <w:kern w:val="0"/>
          <w:sz w:val="24"/>
          <w:szCs w:val="24"/>
        </w:rPr>
        <w:t xml:space="preserve">Even </w:t>
      </w:r>
      <w:r w:rsidR="00283E9E" w:rsidRPr="00D0236F">
        <w:rPr>
          <w:rFonts w:ascii="Book Antiqua" w:hAnsi="Book Antiqua" w:cs="Times New Roman"/>
          <w:kern w:val="0"/>
          <w:sz w:val="24"/>
          <w:szCs w:val="24"/>
        </w:rPr>
        <w:t xml:space="preserve">tumors of the same kind are comprised of a </w:t>
      </w:r>
      <w:r w:rsidR="00D4640E" w:rsidRPr="00D0236F">
        <w:rPr>
          <w:rFonts w:ascii="Book Antiqua" w:hAnsi="Book Antiqua" w:cs="Times New Roman"/>
          <w:kern w:val="0"/>
          <w:sz w:val="24"/>
          <w:szCs w:val="24"/>
        </w:rPr>
        <w:t>diverse</w:t>
      </w:r>
      <w:r w:rsidR="00362DCA" w:rsidRPr="00D0236F">
        <w:rPr>
          <w:rFonts w:ascii="Book Antiqua" w:hAnsi="Book Antiqua" w:cs="Times New Roman"/>
          <w:kern w:val="0"/>
          <w:sz w:val="24"/>
          <w:szCs w:val="24"/>
        </w:rPr>
        <w:t xml:space="preserve"> mix of</w:t>
      </w:r>
      <w:r w:rsidR="00D4640E" w:rsidRPr="00D0236F">
        <w:rPr>
          <w:rFonts w:ascii="Book Antiqua" w:hAnsi="Book Antiqua" w:cs="Times New Roman"/>
          <w:kern w:val="0"/>
          <w:sz w:val="24"/>
          <w:szCs w:val="24"/>
        </w:rPr>
        <w:t xml:space="preserve"> </w:t>
      </w:r>
      <w:r w:rsidR="00283E9E" w:rsidRPr="00D0236F">
        <w:rPr>
          <w:rFonts w:ascii="Book Antiqua" w:hAnsi="Book Antiqua" w:cs="Times New Roman"/>
          <w:kern w:val="0"/>
          <w:sz w:val="24"/>
          <w:szCs w:val="24"/>
        </w:rPr>
        <w:t xml:space="preserve">biological subtypes; </w:t>
      </w:r>
      <w:r w:rsidR="00F77059" w:rsidRPr="00D0236F">
        <w:rPr>
          <w:rFonts w:ascii="Book Antiqua" w:hAnsi="Book Antiqua" w:cs="Times New Roman"/>
          <w:kern w:val="0"/>
          <w:sz w:val="24"/>
          <w:szCs w:val="24"/>
        </w:rPr>
        <w:t>accordingly</w:t>
      </w:r>
      <w:r w:rsidR="00283E9E" w:rsidRPr="00D0236F">
        <w:rPr>
          <w:rFonts w:ascii="Book Antiqua" w:hAnsi="Book Antiqua" w:cs="Times New Roman"/>
          <w:kern w:val="0"/>
          <w:sz w:val="24"/>
          <w:szCs w:val="24"/>
        </w:rPr>
        <w:t xml:space="preserve">, </w:t>
      </w:r>
      <w:r w:rsidR="00F77059" w:rsidRPr="00D0236F">
        <w:rPr>
          <w:rFonts w:ascii="Book Antiqua" w:hAnsi="Book Antiqua" w:cs="Times New Roman"/>
          <w:kern w:val="0"/>
          <w:sz w:val="24"/>
          <w:szCs w:val="24"/>
        </w:rPr>
        <w:t xml:space="preserve">cancer </w:t>
      </w:r>
      <w:r w:rsidR="00283E9E" w:rsidRPr="00D0236F">
        <w:rPr>
          <w:rFonts w:ascii="Book Antiqua" w:hAnsi="Book Antiqua" w:cs="Times New Roman"/>
          <w:kern w:val="0"/>
          <w:sz w:val="24"/>
          <w:szCs w:val="24"/>
        </w:rPr>
        <w:t xml:space="preserve">patients are </w:t>
      </w:r>
      <w:r w:rsidR="00F77059" w:rsidRPr="00D0236F">
        <w:rPr>
          <w:rFonts w:ascii="Book Antiqua" w:hAnsi="Book Antiqua" w:cs="Times New Roman"/>
          <w:kern w:val="0"/>
          <w:sz w:val="24"/>
          <w:szCs w:val="24"/>
        </w:rPr>
        <w:t xml:space="preserve">more </w:t>
      </w:r>
      <w:r w:rsidR="00283E9E" w:rsidRPr="00D0236F">
        <w:rPr>
          <w:rFonts w:ascii="Book Antiqua" w:hAnsi="Book Antiqua" w:cs="Times New Roman"/>
          <w:kern w:val="0"/>
          <w:sz w:val="24"/>
          <w:szCs w:val="24"/>
        </w:rPr>
        <w:t xml:space="preserve">likely to </w:t>
      </w:r>
      <w:r w:rsidR="003A5565" w:rsidRPr="00D0236F">
        <w:rPr>
          <w:rFonts w:ascii="Book Antiqua" w:hAnsi="Book Antiqua" w:cs="Times New Roman"/>
          <w:kern w:val="0"/>
          <w:sz w:val="24"/>
          <w:szCs w:val="24"/>
        </w:rPr>
        <w:t>induce</w:t>
      </w:r>
      <w:r w:rsidR="00283E9E" w:rsidRPr="00D0236F">
        <w:rPr>
          <w:rFonts w:ascii="Book Antiqua" w:hAnsi="Book Antiqua" w:cs="Times New Roman"/>
          <w:kern w:val="0"/>
          <w:sz w:val="24"/>
          <w:szCs w:val="24"/>
        </w:rPr>
        <w:t xml:space="preserve"> an </w:t>
      </w:r>
      <w:r w:rsidR="003A5565" w:rsidRPr="00D0236F">
        <w:rPr>
          <w:rFonts w:ascii="Book Antiqua" w:hAnsi="Book Antiqua" w:cs="Times New Roman"/>
          <w:kern w:val="0"/>
          <w:sz w:val="24"/>
          <w:szCs w:val="24"/>
        </w:rPr>
        <w:t>immunoreaction</w:t>
      </w:r>
      <w:r w:rsidR="00283E9E" w:rsidRPr="00D0236F">
        <w:rPr>
          <w:rFonts w:ascii="Book Antiqua" w:hAnsi="Book Antiqua" w:cs="Times New Roman"/>
          <w:kern w:val="0"/>
          <w:sz w:val="24"/>
          <w:szCs w:val="24"/>
        </w:rPr>
        <w:t xml:space="preserve"> to different sets of </w:t>
      </w:r>
      <w:r w:rsidR="00362DCA" w:rsidRPr="00D0236F">
        <w:rPr>
          <w:rFonts w:ascii="Book Antiqua" w:hAnsi="Book Antiqua" w:cs="Times New Roman"/>
          <w:kern w:val="0"/>
          <w:sz w:val="24"/>
          <w:szCs w:val="24"/>
        </w:rPr>
        <w:t>TAA</w:t>
      </w:r>
      <w:r w:rsidR="00283E9E" w:rsidRPr="00D0236F">
        <w:rPr>
          <w:rFonts w:ascii="Book Antiqua" w:hAnsi="Book Antiqua" w:cs="Times New Roman"/>
          <w:kern w:val="0"/>
          <w:sz w:val="24"/>
          <w:szCs w:val="24"/>
        </w:rPr>
        <w:t xml:space="preserve">, and </w:t>
      </w:r>
      <w:r w:rsidR="00D4640E" w:rsidRPr="00D0236F">
        <w:rPr>
          <w:rFonts w:ascii="Book Antiqua" w:hAnsi="Book Antiqua" w:cs="Times New Roman"/>
          <w:kern w:val="0"/>
          <w:sz w:val="24"/>
          <w:szCs w:val="24"/>
        </w:rPr>
        <w:t xml:space="preserve">not all cancers are likely to be detected by autoantibodies against a </w:t>
      </w:r>
      <w:r w:rsidR="00283E9E" w:rsidRPr="00D0236F">
        <w:rPr>
          <w:rFonts w:ascii="Book Antiqua" w:hAnsi="Book Antiqua" w:cs="Times New Roman"/>
          <w:kern w:val="0"/>
          <w:sz w:val="24"/>
          <w:szCs w:val="24"/>
        </w:rPr>
        <w:t>single antigen.</w:t>
      </w:r>
      <w:r w:rsidR="00F77059" w:rsidRPr="00D0236F">
        <w:rPr>
          <w:rFonts w:ascii="Book Antiqua" w:hAnsi="Book Antiqua" w:cs="Times New Roman"/>
          <w:kern w:val="0"/>
          <w:sz w:val="24"/>
          <w:szCs w:val="24"/>
        </w:rPr>
        <w:t xml:space="preserve"> </w:t>
      </w:r>
      <w:r w:rsidR="00542046" w:rsidRPr="00D0236F">
        <w:rPr>
          <w:rFonts w:ascii="Book Antiqua" w:hAnsi="Book Antiqua" w:cs="Times New Roman"/>
          <w:kern w:val="0"/>
          <w:sz w:val="24"/>
          <w:szCs w:val="24"/>
        </w:rPr>
        <w:t>Table</w:t>
      </w:r>
      <w:r w:rsidR="00857B7C" w:rsidRPr="00D0236F">
        <w:rPr>
          <w:rFonts w:ascii="Book Antiqua" w:hAnsi="Book Antiqua" w:cs="Times New Roman"/>
          <w:kern w:val="0"/>
          <w:sz w:val="24"/>
          <w:szCs w:val="24"/>
        </w:rPr>
        <w:t>s</w:t>
      </w:r>
      <w:r w:rsidR="00542046" w:rsidRPr="00D0236F">
        <w:rPr>
          <w:rFonts w:ascii="Book Antiqua" w:hAnsi="Book Antiqua" w:cs="Times New Roman"/>
          <w:kern w:val="0"/>
          <w:sz w:val="24"/>
          <w:szCs w:val="24"/>
        </w:rPr>
        <w:t xml:space="preserve"> </w:t>
      </w:r>
      <w:r w:rsidR="004B2A2A" w:rsidRPr="00D0236F">
        <w:rPr>
          <w:rFonts w:ascii="Book Antiqua" w:hAnsi="Book Antiqua" w:cs="Times New Roman"/>
          <w:kern w:val="0"/>
          <w:sz w:val="24"/>
          <w:szCs w:val="24"/>
        </w:rPr>
        <w:t>4</w:t>
      </w:r>
      <w:r w:rsidR="00542046" w:rsidRPr="00D0236F">
        <w:rPr>
          <w:rFonts w:ascii="Book Antiqua" w:hAnsi="Book Antiqua" w:cs="Times New Roman"/>
          <w:kern w:val="0"/>
          <w:sz w:val="24"/>
          <w:szCs w:val="24"/>
        </w:rPr>
        <w:t xml:space="preserve"> </w:t>
      </w:r>
      <w:r w:rsidR="002020C2" w:rsidRPr="00D0236F">
        <w:rPr>
          <w:rFonts w:ascii="Book Antiqua" w:hAnsi="Book Antiqua" w:cs="Times New Roman"/>
          <w:kern w:val="0"/>
          <w:sz w:val="24"/>
          <w:szCs w:val="24"/>
        </w:rPr>
        <w:t xml:space="preserve">and </w:t>
      </w:r>
      <w:r w:rsidR="004B2A2A" w:rsidRPr="00D0236F">
        <w:rPr>
          <w:rFonts w:ascii="Book Antiqua" w:hAnsi="Book Antiqua" w:cs="Times New Roman"/>
          <w:kern w:val="0"/>
          <w:sz w:val="24"/>
          <w:szCs w:val="24"/>
        </w:rPr>
        <w:t>5</w:t>
      </w:r>
      <w:r w:rsidR="002020C2" w:rsidRPr="00D0236F">
        <w:rPr>
          <w:rFonts w:ascii="Book Antiqua" w:hAnsi="Book Antiqua" w:cs="Times New Roman"/>
          <w:kern w:val="0"/>
          <w:sz w:val="24"/>
          <w:szCs w:val="24"/>
        </w:rPr>
        <w:t xml:space="preserve"> </w:t>
      </w:r>
      <w:r w:rsidR="00A17FB1" w:rsidRPr="00D0236F">
        <w:rPr>
          <w:rFonts w:ascii="Book Antiqua" w:hAnsi="Book Antiqua" w:cs="Times New Roman"/>
          <w:kern w:val="0"/>
          <w:sz w:val="24"/>
          <w:szCs w:val="24"/>
        </w:rPr>
        <w:t>give</w:t>
      </w:r>
      <w:r w:rsidR="00542046" w:rsidRPr="00D0236F">
        <w:rPr>
          <w:rFonts w:ascii="Book Antiqua" w:hAnsi="Book Antiqua" w:cs="Times New Roman"/>
          <w:kern w:val="0"/>
          <w:sz w:val="24"/>
          <w:szCs w:val="24"/>
        </w:rPr>
        <w:t xml:space="preserve"> an overview of different </w:t>
      </w:r>
      <w:r w:rsidR="002020C2" w:rsidRPr="00D0236F">
        <w:rPr>
          <w:rFonts w:ascii="Book Antiqua" w:hAnsi="Book Antiqua" w:cs="Times New Roman"/>
          <w:kern w:val="0"/>
          <w:sz w:val="24"/>
          <w:szCs w:val="24"/>
        </w:rPr>
        <w:t>combinations of multiple autoantibodies</w:t>
      </w:r>
      <w:r w:rsidR="00542046" w:rsidRPr="00D0236F">
        <w:rPr>
          <w:rFonts w:ascii="Book Antiqua" w:hAnsi="Book Antiqua" w:cs="Times New Roman"/>
          <w:kern w:val="0"/>
          <w:sz w:val="24"/>
          <w:szCs w:val="24"/>
        </w:rPr>
        <w:t xml:space="preserve"> </w:t>
      </w:r>
      <w:r w:rsidR="002020C2" w:rsidRPr="00D0236F">
        <w:rPr>
          <w:rFonts w:ascii="Book Antiqua" w:hAnsi="Book Antiqua" w:cs="Times New Roman"/>
          <w:kern w:val="0"/>
          <w:sz w:val="24"/>
          <w:szCs w:val="24"/>
        </w:rPr>
        <w:t xml:space="preserve">as potential blood-based biomarkers for ESCC and EGJA that have been described in </w:t>
      </w:r>
      <w:r w:rsidR="00B0171F" w:rsidRPr="00D0236F">
        <w:rPr>
          <w:rFonts w:ascii="Book Antiqua" w:hAnsi="Book Antiqua" w:cs="Times New Roman"/>
          <w:kern w:val="0"/>
          <w:sz w:val="24"/>
          <w:szCs w:val="24"/>
        </w:rPr>
        <w:t xml:space="preserve">the </w:t>
      </w:r>
      <w:r w:rsidR="002020C2" w:rsidRPr="00D0236F">
        <w:rPr>
          <w:rFonts w:ascii="Book Antiqua" w:hAnsi="Book Antiqua" w:cs="Times New Roman"/>
          <w:kern w:val="0"/>
          <w:sz w:val="24"/>
          <w:szCs w:val="24"/>
        </w:rPr>
        <w:t xml:space="preserve">literature </w:t>
      </w:r>
      <w:r w:rsidR="00542046" w:rsidRPr="00D0236F">
        <w:rPr>
          <w:rFonts w:ascii="Book Antiqua" w:hAnsi="Book Antiqua" w:cs="Times New Roman"/>
          <w:kern w:val="0"/>
          <w:sz w:val="24"/>
          <w:szCs w:val="24"/>
        </w:rPr>
        <w:t>by various research groups.</w:t>
      </w:r>
    </w:p>
    <w:p w14:paraId="5F2F0CBC" w14:textId="1CBFDCE2" w:rsidR="00216965" w:rsidRPr="00D0236F" w:rsidRDefault="00281B7B"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With improvements in </w:t>
      </w:r>
      <w:r w:rsidR="00857B7C" w:rsidRPr="00D0236F">
        <w:rPr>
          <w:rFonts w:ascii="Book Antiqua" w:hAnsi="Book Antiqua" w:cs="Times New Roman"/>
          <w:kern w:val="0"/>
          <w:sz w:val="24"/>
          <w:szCs w:val="24"/>
        </w:rPr>
        <w:t>technology</w:t>
      </w:r>
      <w:r w:rsidRPr="00D0236F">
        <w:rPr>
          <w:rFonts w:ascii="Book Antiqua" w:hAnsi="Book Antiqua" w:cs="Times New Roman"/>
          <w:kern w:val="0"/>
          <w:sz w:val="24"/>
          <w:szCs w:val="24"/>
        </w:rPr>
        <w:t>, several high-throughput methods</w:t>
      </w:r>
      <w:r w:rsidR="00857B7C"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4C6549" w:rsidRPr="00D0236F">
        <w:rPr>
          <w:rFonts w:ascii="Book Antiqua" w:hAnsi="Book Antiqua" w:cs="Times New Roman"/>
          <w:kern w:val="0"/>
          <w:sz w:val="24"/>
          <w:szCs w:val="24"/>
        </w:rPr>
        <w:t>such as proteomics platforms</w:t>
      </w:r>
      <w:r w:rsidR="00857B7C" w:rsidRPr="00D0236F">
        <w:rPr>
          <w:rFonts w:ascii="Book Antiqua" w:hAnsi="Book Antiqua" w:cs="Times New Roman"/>
          <w:kern w:val="0"/>
          <w:sz w:val="24"/>
          <w:szCs w:val="24"/>
        </w:rPr>
        <w:t>,</w:t>
      </w:r>
      <w:r w:rsidR="004C6549"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 xml:space="preserve">have enabled the uncovering of autoantibodies </w:t>
      </w:r>
      <w:r w:rsidR="004C6549" w:rsidRPr="00D0236F">
        <w:rPr>
          <w:rFonts w:ascii="Book Antiqua" w:hAnsi="Book Antiqua" w:cs="Times New Roman"/>
          <w:kern w:val="0"/>
          <w:sz w:val="24"/>
          <w:szCs w:val="24"/>
        </w:rPr>
        <w:t xml:space="preserve">and </w:t>
      </w:r>
      <w:r w:rsidRPr="00D0236F">
        <w:rPr>
          <w:rFonts w:ascii="Book Antiqua" w:hAnsi="Book Antiqua" w:cs="Times New Roman"/>
          <w:kern w:val="0"/>
          <w:sz w:val="24"/>
          <w:szCs w:val="24"/>
        </w:rPr>
        <w:t>the generation of a panel of TAA</w:t>
      </w:r>
      <w:r w:rsidR="00D0413B" w:rsidRPr="00D0236F">
        <w:rPr>
          <w:rFonts w:ascii="Book Antiqua" w:hAnsi="Book Antiqua" w:cs="Times New Roman"/>
          <w:kern w:val="0"/>
          <w:sz w:val="24"/>
          <w:szCs w:val="24"/>
        </w:rPr>
        <w:t xml:space="preserve">. </w:t>
      </w:r>
      <w:r w:rsidR="007E72D0" w:rsidRPr="00D0236F">
        <w:rPr>
          <w:rFonts w:ascii="Book Antiqua" w:hAnsi="Book Antiqua" w:cs="Times New Roman"/>
          <w:kern w:val="0"/>
          <w:sz w:val="24"/>
          <w:szCs w:val="24"/>
        </w:rPr>
        <w:t>These d</w:t>
      </w:r>
      <w:r w:rsidR="004C6549" w:rsidRPr="00D0236F">
        <w:rPr>
          <w:rFonts w:ascii="Book Antiqua" w:hAnsi="Book Antiqua" w:cs="Times New Roman"/>
          <w:kern w:val="0"/>
          <w:sz w:val="24"/>
          <w:szCs w:val="24"/>
        </w:rPr>
        <w:t>iscovery techniques</w:t>
      </w:r>
      <w:r w:rsidR="007E72D0" w:rsidRPr="00D0236F">
        <w:rPr>
          <w:rFonts w:ascii="Book Antiqua" w:hAnsi="Book Antiqua" w:cs="Times New Roman"/>
          <w:kern w:val="0"/>
          <w:sz w:val="24"/>
          <w:szCs w:val="24"/>
        </w:rPr>
        <w:t xml:space="preserve"> encompass</w:t>
      </w:r>
      <w:r w:rsidR="00E8075A" w:rsidRPr="00D0236F">
        <w:rPr>
          <w:rFonts w:ascii="Book Antiqua" w:hAnsi="Book Antiqua" w:cs="Times New Roman"/>
          <w:kern w:val="0"/>
          <w:sz w:val="24"/>
          <w:szCs w:val="24"/>
        </w:rPr>
        <w:t xml:space="preserve"> </w:t>
      </w:r>
      <w:r w:rsidR="004C6549" w:rsidRPr="00D0236F">
        <w:rPr>
          <w:rFonts w:ascii="Book Antiqua" w:hAnsi="Book Antiqua" w:cs="Times New Roman"/>
          <w:kern w:val="0"/>
          <w:sz w:val="24"/>
          <w:szCs w:val="24"/>
        </w:rPr>
        <w:t>serological analysis of tumor antigens by recombinant cDNA expression cloning</w:t>
      </w:r>
      <w:r w:rsidR="00662EAC" w:rsidRPr="00D0236F">
        <w:rPr>
          <w:rFonts w:ascii="Book Antiqua" w:hAnsi="Book Antiqua" w:cs="Times New Roman"/>
          <w:kern w:val="0"/>
          <w:sz w:val="24"/>
          <w:szCs w:val="24"/>
        </w:rPr>
        <w:fldChar w:fldCharType="begin">
          <w:fldData xml:space="preserve">PEVuZE5vdGU+PENpdGU+PEF1dGhvcj5TYWhpbjwvQXV0aG9yPjxZZWFyPjE5OTU8L1llYXI+PFJl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b2RpY2FsPjxwYWdlcz4xMTgxMC0zPC9wYWdlcz48dm9sdW1lPjkyPC92b2x1bWU+PG51bWJlcj4y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PEVuZE5vdGU+PENpdGU+PEF1dGhvcj5TYWhpbjwvQXV0aG9yPjxZZWFyPjE5OTU8L1llYXI+PFJl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b2RpY2FsPjxwYWdlcz4xMTgxMC0zPC9wYWdlcz48dm9sdW1lPjkyPC92b2x1bWU+PG51bWJlcj4y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5" w:tooltip="Sahin, 1995 #596" w:history="1">
        <w:r w:rsidR="00606B3A" w:rsidRPr="00D0236F">
          <w:rPr>
            <w:rFonts w:ascii="Book Antiqua" w:hAnsi="Book Antiqua" w:cs="Times New Roman"/>
            <w:kern w:val="0"/>
            <w:sz w:val="24"/>
            <w:szCs w:val="24"/>
            <w:vertAlign w:val="superscript"/>
          </w:rPr>
          <w:t>45</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4C6549" w:rsidRPr="00D0236F">
        <w:rPr>
          <w:rFonts w:ascii="Book Antiqua" w:hAnsi="Book Antiqua" w:cs="Times New Roman"/>
          <w:kern w:val="0"/>
          <w:sz w:val="24"/>
          <w:szCs w:val="24"/>
        </w:rPr>
        <w:t>, serological proteome analysis</w:t>
      </w:r>
      <w:r w:rsidR="00662EAC" w:rsidRPr="00D0236F">
        <w:rPr>
          <w:rFonts w:ascii="Book Antiqua" w:hAnsi="Book Antiqua" w:cs="Times New Roman"/>
          <w:kern w:val="0"/>
          <w:sz w:val="24"/>
          <w:szCs w:val="24"/>
        </w:rPr>
        <w:fldChar w:fldCharType="begin">
          <w:fldData xml:space="preserve">PEVuZE5vdGU+PENpdGU+PEF1dGhvcj5LbGFkZTwvQXV0aG9yPjxZZWFyPjIwMDE8L1llYXI+PFJl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=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PEVuZE5vdGU+PENpdGU+PEF1dGhvcj5LbGFkZTwvQXV0aG9yPjxZZWFyPjIwMDE8L1llYXI+PFJl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=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6" w:tooltip="Klade, 2001 #597" w:history="1">
        <w:r w:rsidR="00606B3A" w:rsidRPr="00D0236F">
          <w:rPr>
            <w:rFonts w:ascii="Book Antiqua" w:hAnsi="Book Antiqua" w:cs="Times New Roman"/>
            <w:kern w:val="0"/>
            <w:sz w:val="24"/>
            <w:szCs w:val="24"/>
            <w:vertAlign w:val="superscript"/>
          </w:rPr>
          <w:t>46</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4C6549" w:rsidRPr="00D0236F">
        <w:rPr>
          <w:rFonts w:ascii="Book Antiqua" w:hAnsi="Book Antiqua" w:cs="Times New Roman"/>
          <w:kern w:val="0"/>
          <w:sz w:val="24"/>
          <w:szCs w:val="24"/>
        </w:rPr>
        <w:t xml:space="preserve">, </w:t>
      </w:r>
      <w:r w:rsidR="007E72D0" w:rsidRPr="00D0236F">
        <w:rPr>
          <w:rFonts w:ascii="Book Antiqua" w:hAnsi="Book Antiqua" w:cs="Times New Roman"/>
          <w:kern w:val="0"/>
          <w:sz w:val="24"/>
          <w:szCs w:val="24"/>
        </w:rPr>
        <w:t>phage display</w:t>
      </w:r>
      <w:r w:rsidR="00662EAC" w:rsidRPr="00D0236F">
        <w:rPr>
          <w:rFonts w:ascii="Book Antiqua" w:hAnsi="Book Antiqua" w:cs="Times New Roman"/>
          <w:kern w:val="0"/>
          <w:sz w:val="24"/>
          <w:szCs w:val="24"/>
        </w:rPr>
        <w:fldChar w:fldCharType="begin">
          <w:fldData xml:space="preserve">PEVuZE5vdGU+PENpdGU+PEF1dGhvcj5NaW50ejwvQXV0aG9yPjxZZWFyPjIwMDM8L1llYXI+PFJl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aW9kaWNhbD48cGFnZXM+NTctNjM8L3BhZ2VzPjx2b2x1bWU+MjE8L3ZvbHVtZT48bnVtYmVyPjE8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PEVuZE5vdGU+PENpdGU+PEF1dGhvcj5NaW50ejwvQXV0aG9yPjxZZWFyPjIwMDM8L1llYXI+PFJl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aW9kaWNhbD48cGFnZXM+NTctNjM8L3BhZ2VzPjx2b2x1bWU+MjE8L3ZvbHVtZT48bnVtYmVyPjE8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7" w:tooltip="Mintz, 2003 #598" w:history="1">
        <w:r w:rsidR="00606B3A" w:rsidRPr="00D0236F">
          <w:rPr>
            <w:rFonts w:ascii="Book Antiqua" w:hAnsi="Book Antiqua" w:cs="Times New Roman"/>
            <w:kern w:val="0"/>
            <w:sz w:val="24"/>
            <w:szCs w:val="24"/>
            <w:vertAlign w:val="superscript"/>
          </w:rPr>
          <w:t>47</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7E72D0" w:rsidRPr="00D0236F">
        <w:rPr>
          <w:rFonts w:ascii="Book Antiqua" w:hAnsi="Book Antiqua" w:cs="Times New Roman"/>
          <w:kern w:val="0"/>
          <w:sz w:val="24"/>
          <w:szCs w:val="24"/>
        </w:rPr>
        <w:t>, protein microarrays</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&lt;EndNote&gt;&lt;Cite&gt;&lt;Author&gt;Kijanka&lt;/Author&gt;&lt;Year&gt;2009&lt;/Year&gt;&lt;RecNum&gt;599&lt;/RecNum&gt;&lt;DisplayText&gt;&lt;style face="superscript"&gt;[48]&lt;/style&gt;&lt;/DisplayText&gt;&lt;record&gt;&lt;rec-number&gt;599&lt;/rec-number&gt;&lt;foreign-keys&gt;&lt;key app="EN" db-id="zdrv2sr9p2xdppepwxcpwv0sdvppr9f5t5xr" timestamp="1557279755"&gt;599&lt;/key&gt;&lt;/foreign-keys&gt;&lt;ref-type name="Journal Article"&gt;17&lt;/ref-type&gt;&lt;contributors&gt;&lt;authors&gt;&lt;author&gt;Kijanka, G.&lt;/author&gt;&lt;author&gt;Murphy, D.&lt;/author&gt;&lt;/authors&gt;&lt;/contributors&gt;&lt;auth-address&gt;Centre for Human Proteomics, Royal College of Surgeons in Ireland, Dublin 2, Ireland.&lt;/auth-address&gt;&lt;titles&gt;&lt;title&gt;Protein arrays as tools for serum autoantibody marker discovery in cancer&lt;/title&gt;&lt;secondary-title&gt;J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proteomics&lt;/abbr-1&gt;&lt;/alt-periodical&gt;&lt;pages&gt;936-44&lt;/pages&gt;&lt;volume&gt;72&lt;/volume&gt;&lt;number&gt;6&lt;/number&gt;&lt;edition&gt;2009/03/05&lt;/edition&gt;&lt;keywords&gt;&lt;keyword&gt;Antigens, Neoplasm/chemistry&lt;/keyword&gt;&lt;keyword&gt;Autoantibodies/*chemistry&lt;/keyword&gt;&lt;keyword&gt;Biomarkers, Tumor/metabolism&lt;/keyword&gt;&lt;keyword&gt;Blood Proteins/chemistry&lt;/keyword&gt;&lt;keyword&gt;Clinical Trials as Topic&lt;/keyword&gt;&lt;keyword&gt;Gene Expression Regulation, Neoplastic&lt;/keyword&gt;&lt;keyword&gt;Humans&lt;/keyword&gt;&lt;keyword&gt;Neoplasm Proteins/chemistry&lt;/keyword&gt;&lt;keyword&gt;Neoplasms/blood/*diagnosis/immunology/*metabolism&lt;/keyword&gt;&lt;keyword&gt;Prognosis&lt;/keyword&gt;&lt;keyword&gt;Protein Array Analysis/*instrumentation/*methods&lt;/keyword&gt;&lt;keyword&gt;Vaccines/therapeutic use&lt;/keyword&gt;&lt;/keywords&gt;&lt;dates&gt;&lt;year&gt;2009&lt;/year&gt;&lt;pub-dates&gt;&lt;date&gt;Aug 20&lt;/date&gt;&lt;/pub-dates&gt;&lt;/dates&gt;&lt;isbn&gt;1874-3919&lt;/isbn&gt;&lt;accession-num&gt;19258055&lt;/accession-num&gt;&lt;urls&gt;&lt;/urls&gt;&lt;electronic-resource-num&gt;10.1016/j.jprot.2009.02.006&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8" w:tooltip="Kijanka, 2009 #599" w:history="1">
        <w:r w:rsidR="00606B3A" w:rsidRPr="00D0236F">
          <w:rPr>
            <w:rFonts w:ascii="Book Antiqua" w:hAnsi="Book Antiqua" w:cs="Times New Roman"/>
            <w:kern w:val="0"/>
            <w:sz w:val="24"/>
            <w:szCs w:val="24"/>
            <w:vertAlign w:val="superscript"/>
          </w:rPr>
          <w:t>48</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7E72D0" w:rsidRPr="00D0236F">
        <w:rPr>
          <w:rFonts w:ascii="Book Antiqua" w:hAnsi="Book Antiqua" w:cs="Times New Roman"/>
          <w:kern w:val="0"/>
          <w:sz w:val="24"/>
          <w:szCs w:val="24"/>
        </w:rPr>
        <w:t xml:space="preserve"> and </w:t>
      </w:r>
      <w:r w:rsidR="004C6549" w:rsidRPr="00D0236F">
        <w:rPr>
          <w:rFonts w:ascii="Book Antiqua" w:hAnsi="Book Antiqua" w:cs="Times New Roman"/>
          <w:kern w:val="0"/>
          <w:sz w:val="24"/>
          <w:szCs w:val="24"/>
        </w:rPr>
        <w:t>multiple affinity protein profiling</w:t>
      </w:r>
      <w:r w:rsidR="00662EAC" w:rsidRPr="00D0236F">
        <w:rPr>
          <w:rFonts w:ascii="Book Antiqua" w:hAnsi="Book Antiqua" w:cs="Times New Roman"/>
          <w:kern w:val="0"/>
          <w:sz w:val="24"/>
          <w:szCs w:val="24"/>
        </w:rPr>
        <w:fldChar w:fldCharType="begin"/>
      </w:r>
      <w:r w:rsidR="00606B3A" w:rsidRPr="00D0236F">
        <w:rPr>
          <w:rFonts w:ascii="Book Antiqua" w:hAnsi="Book Antiqua" w:cs="Times New Roman"/>
          <w:kern w:val="0"/>
          <w:sz w:val="24"/>
          <w:szCs w:val="24"/>
        </w:rPr>
        <w:instrText xml:space="preserve"> ADDIN EN.CITE &lt;EndNote&gt;&lt;Cite&gt;&lt;Author&gt;Hardouin&lt;/Author&gt;&lt;Year&gt;2007&lt;/Year&gt;&lt;RecNum&gt;600&lt;/RecNum&gt;&lt;DisplayText&gt;&lt;style face="superscript"&gt;[49]&lt;/style&gt;&lt;/DisplayText&gt;&lt;record&gt;&lt;rec-number&gt;600&lt;/rec-number&gt;&lt;foreign-keys&gt;&lt;key app="EN" db-id="zdrv2sr9p2xdppepwxcpwv0sdvppr9f5t5xr" timestamp="1557280071"&gt;600&lt;/key&gt;&lt;/foreign-keys&gt;&lt;ref-type name="Journal Article"&gt;17&lt;/ref-type&gt;&lt;contributors&gt;&lt;authors&gt;&lt;author&gt;Hardouin, J.&lt;/author&gt;&lt;author&gt;Lasserre, J. P.&lt;/author&gt;&lt;author&gt;Sylvius, L.&lt;/author&gt;&lt;author&gt;Joubert-Caron, R.&lt;/author&gt;&lt;author&gt;Caron, M.&lt;/author&gt;&lt;/authors&gt;&lt;/contributors&gt;&lt;auth-address&gt;Protein Biochemistry and Proteomics Laboratory, CNRS UMR 7033 (BioMoCeti), UFR SMBH Leonard de Vinci, University Paris13, 74, rue Marcel Cachin, 93017 Bobigny cedex, France.&lt;/auth-address&gt;&lt;titles&gt;&lt;title&gt;Cancer immunomics: from serological proteome analysis to multiple affinity protein profiling&lt;/title&gt;&lt;secondary-title&gt;Ann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223-30&lt;/pages&gt;&lt;volume&gt;1107&lt;/volume&gt;&lt;edition&gt;2007/09/07&lt;/edition&gt;&lt;keywords&gt;&lt;keyword&gt;Antigens/immunology&lt;/keyword&gt;&lt;keyword&gt;Autoantibodies/immunology&lt;/keyword&gt;&lt;keyword&gt;Biomarkers, Tumor&lt;/keyword&gt;&lt;keyword&gt;Humans&lt;/keyword&gt;&lt;keyword&gt;Neoplasms/*blood/*immunology&lt;/keyword&gt;&lt;keyword&gt;Proteome/*immunology/*metabolism&lt;/keyword&gt;&lt;keyword&gt;Proteomics&lt;/keyword&gt;&lt;/keywords&gt;&lt;dates&gt;&lt;year&gt;2007&lt;/year&gt;&lt;pub-dates&gt;&lt;date&gt;Jun&lt;/date&gt;&lt;/pub-dates&gt;&lt;/dates&gt;&lt;isbn&gt;0077-8923 (Print)&amp;#xD;0077-8923&lt;/isbn&gt;&lt;accession-num&gt;17804550&lt;/accession-num&gt;&lt;urls&gt;&lt;/urls&gt;&lt;electronic-resource-num&gt;10.1196/annals.1381.024&lt;/electronic-resource-num&gt;&lt;remote-database-provider&gt;Nlm&lt;/remote-database-provider&gt;&lt;language&gt;eng&lt;/language&gt;&lt;/record&gt;&lt;/Cite&gt;&lt;/EndNote&gt;</w:instrText>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9" w:tooltip="Hardouin, 2007 #600" w:history="1">
        <w:r w:rsidR="00606B3A" w:rsidRPr="00D0236F">
          <w:rPr>
            <w:rFonts w:ascii="Book Antiqua" w:hAnsi="Book Antiqua" w:cs="Times New Roman"/>
            <w:kern w:val="0"/>
            <w:sz w:val="24"/>
            <w:szCs w:val="24"/>
            <w:vertAlign w:val="superscript"/>
          </w:rPr>
          <w:t>49</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4C6549" w:rsidRPr="00D0236F">
        <w:rPr>
          <w:rFonts w:ascii="Book Antiqua" w:hAnsi="Book Antiqua" w:cs="Times New Roman"/>
          <w:kern w:val="0"/>
          <w:sz w:val="24"/>
          <w:szCs w:val="24"/>
        </w:rPr>
        <w:t>.</w:t>
      </w:r>
      <w:r w:rsidR="007E72D0" w:rsidRPr="00D0236F">
        <w:rPr>
          <w:rFonts w:ascii="Book Antiqua" w:hAnsi="Book Antiqua" w:cs="Times New Roman"/>
          <w:kern w:val="0"/>
          <w:sz w:val="24"/>
          <w:szCs w:val="24"/>
        </w:rPr>
        <w:t xml:space="preserve"> Shimada </w:t>
      </w:r>
      <w:r w:rsidR="007E72D0"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PEVuZE5vdGU+PENpdGU+PEF1dGhvcj5TaGltYWRhPC9BdXRob3I+PFllYXI+MjAwNTwvWWVhcj48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PC9hbHQtcGVyaW9kaWNhbD48cGFnZXM+NzctODY8L3BhZ2VzPjx2b2x1bWU+MjY8L3ZvbHVtZT48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PEVuZE5vdGU+PENpdGU+PEF1dGhvcj5TaGltYWRhPC9BdXRob3I+PFllYXI+MjAwNTwvWWVhcj48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PC9hbHQtcGVyaW9kaWNhbD48cGFnZXM+NzctODY8L3BhZ2VzPjx2b2x1bWU+MjY8L3ZvbHVtZT48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50" w:tooltip="Shimada, 2005 #293" w:history="1">
        <w:r w:rsidR="00606B3A" w:rsidRPr="00D0236F">
          <w:rPr>
            <w:rFonts w:ascii="Book Antiqua" w:hAnsi="Book Antiqua" w:cs="Times New Roman"/>
            <w:kern w:val="0"/>
            <w:sz w:val="24"/>
            <w:szCs w:val="24"/>
            <w:vertAlign w:val="superscript"/>
          </w:rPr>
          <w:t>50</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7E72D0" w:rsidRPr="00D0236F">
        <w:rPr>
          <w:rFonts w:ascii="Book Antiqua" w:hAnsi="Book Antiqua" w:cs="Times New Roman"/>
          <w:kern w:val="0"/>
          <w:sz w:val="24"/>
          <w:szCs w:val="24"/>
        </w:rPr>
        <w:t xml:space="preserve"> </w:t>
      </w:r>
      <w:r w:rsidR="00857B7C" w:rsidRPr="00D0236F">
        <w:rPr>
          <w:rFonts w:ascii="Book Antiqua" w:hAnsi="Book Antiqua" w:cs="Times New Roman"/>
          <w:kern w:val="0"/>
          <w:sz w:val="24"/>
          <w:szCs w:val="24"/>
        </w:rPr>
        <w:t xml:space="preserve">were </w:t>
      </w:r>
      <w:r w:rsidR="007E72D0" w:rsidRPr="00D0236F">
        <w:rPr>
          <w:rFonts w:ascii="Book Antiqua" w:hAnsi="Book Antiqua" w:cs="Times New Roman"/>
          <w:kern w:val="0"/>
          <w:sz w:val="24"/>
          <w:szCs w:val="24"/>
        </w:rPr>
        <w:t>the first to</w:t>
      </w:r>
      <w:r w:rsidR="00E2704D" w:rsidRPr="00D0236F">
        <w:rPr>
          <w:rFonts w:ascii="Book Antiqua" w:hAnsi="Book Antiqua" w:cs="Times New Roman"/>
          <w:kern w:val="0"/>
          <w:sz w:val="24"/>
          <w:szCs w:val="24"/>
        </w:rPr>
        <w:t xml:space="preserve"> use </w:t>
      </w:r>
      <w:r w:rsidR="002F56A3" w:rsidRPr="00D0236F">
        <w:rPr>
          <w:rFonts w:ascii="Book Antiqua" w:hAnsi="Book Antiqua" w:cs="Times New Roman"/>
          <w:kern w:val="0"/>
          <w:sz w:val="24"/>
          <w:szCs w:val="24"/>
        </w:rPr>
        <w:t>the high-throughput method</w:t>
      </w:r>
      <w:r w:rsidR="00E2704D" w:rsidRPr="00D0236F">
        <w:rPr>
          <w:rFonts w:ascii="Book Antiqua" w:hAnsi="Book Antiqua" w:cs="Times New Roman"/>
          <w:kern w:val="0"/>
          <w:sz w:val="24"/>
          <w:szCs w:val="24"/>
        </w:rPr>
        <w:t xml:space="preserve"> </w:t>
      </w:r>
      <w:r w:rsidR="00362DCA" w:rsidRPr="00D0236F">
        <w:rPr>
          <w:rFonts w:ascii="Book Antiqua" w:hAnsi="Book Antiqua" w:cs="Times New Roman"/>
          <w:kern w:val="0"/>
          <w:sz w:val="24"/>
          <w:szCs w:val="24"/>
        </w:rPr>
        <w:t>of serological analysis of tumor antigens by recombinant cDNA expression cloning</w:t>
      </w:r>
      <w:r w:rsidR="002F56A3" w:rsidRPr="00D0236F">
        <w:rPr>
          <w:rFonts w:ascii="Book Antiqua" w:hAnsi="Book Antiqua" w:cs="Times New Roman"/>
          <w:kern w:val="0"/>
          <w:sz w:val="24"/>
          <w:szCs w:val="24"/>
        </w:rPr>
        <w:t xml:space="preserve"> in ESCC</w:t>
      </w:r>
      <w:r w:rsidR="008E549C" w:rsidRPr="00D0236F">
        <w:rPr>
          <w:rFonts w:ascii="Book Antiqua" w:hAnsi="Book Antiqua" w:cs="Times New Roman"/>
          <w:kern w:val="0"/>
          <w:sz w:val="24"/>
          <w:szCs w:val="24"/>
        </w:rPr>
        <w:t>.</w:t>
      </w:r>
      <w:r w:rsidR="002F56A3" w:rsidRPr="00D0236F">
        <w:rPr>
          <w:rFonts w:ascii="Book Antiqua" w:hAnsi="Book Antiqua" w:cs="Times New Roman"/>
          <w:kern w:val="0"/>
          <w:sz w:val="24"/>
          <w:szCs w:val="24"/>
        </w:rPr>
        <w:t xml:space="preserve"> </w:t>
      </w:r>
      <w:r w:rsidR="008E549C" w:rsidRPr="00D0236F">
        <w:rPr>
          <w:rFonts w:ascii="Book Antiqua" w:hAnsi="Book Antiqua" w:cs="Times New Roman"/>
          <w:kern w:val="0"/>
          <w:sz w:val="24"/>
          <w:szCs w:val="24"/>
        </w:rPr>
        <w:t>T</w:t>
      </w:r>
      <w:r w:rsidR="002F56A3" w:rsidRPr="00D0236F">
        <w:rPr>
          <w:rFonts w:ascii="Book Antiqua" w:hAnsi="Book Antiqua" w:cs="Times New Roman"/>
          <w:kern w:val="0"/>
          <w:sz w:val="24"/>
          <w:szCs w:val="24"/>
        </w:rPr>
        <w:t>he</w:t>
      </w:r>
      <w:r w:rsidR="00857B7C" w:rsidRPr="00D0236F">
        <w:rPr>
          <w:rFonts w:ascii="Book Antiqua" w:hAnsi="Book Antiqua" w:cs="Times New Roman"/>
          <w:kern w:val="0"/>
          <w:sz w:val="24"/>
          <w:szCs w:val="24"/>
        </w:rPr>
        <w:t>y</w:t>
      </w:r>
      <w:r w:rsidR="002F56A3" w:rsidRPr="00D0236F">
        <w:rPr>
          <w:rFonts w:ascii="Book Antiqua" w:hAnsi="Book Antiqua" w:cs="Times New Roman"/>
          <w:kern w:val="0"/>
          <w:sz w:val="24"/>
          <w:szCs w:val="24"/>
        </w:rPr>
        <w:t xml:space="preserve"> showed that</w:t>
      </w:r>
      <w:r w:rsidR="00E2704D" w:rsidRPr="00D0236F">
        <w:rPr>
          <w:rFonts w:ascii="Book Antiqua" w:hAnsi="Book Antiqua" w:cs="Times New Roman"/>
          <w:kern w:val="0"/>
          <w:sz w:val="24"/>
          <w:szCs w:val="24"/>
        </w:rPr>
        <w:t xml:space="preserve"> </w:t>
      </w:r>
      <w:r w:rsidR="00857B7C" w:rsidRPr="00D0236F">
        <w:rPr>
          <w:rFonts w:ascii="Book Antiqua" w:hAnsi="Book Antiqua" w:cs="Times New Roman"/>
          <w:kern w:val="0"/>
          <w:sz w:val="24"/>
          <w:szCs w:val="24"/>
        </w:rPr>
        <w:t xml:space="preserve">several </w:t>
      </w:r>
      <w:r w:rsidR="00362DCA" w:rsidRPr="00D0236F">
        <w:rPr>
          <w:rFonts w:ascii="Book Antiqua" w:hAnsi="Book Antiqua" w:cs="Times New Roman"/>
          <w:kern w:val="0"/>
          <w:sz w:val="24"/>
          <w:szCs w:val="24"/>
        </w:rPr>
        <w:t>TAA</w:t>
      </w:r>
      <w:r w:rsidR="002F56A3" w:rsidRPr="00D0236F">
        <w:rPr>
          <w:rFonts w:ascii="Book Antiqua" w:hAnsi="Book Antiqua" w:cs="Times New Roman"/>
          <w:kern w:val="0"/>
          <w:sz w:val="24"/>
          <w:szCs w:val="24"/>
        </w:rPr>
        <w:t xml:space="preserve"> that could elicit a humoral immune response </w:t>
      </w:r>
      <w:r w:rsidR="00362DCA" w:rsidRPr="00D0236F">
        <w:rPr>
          <w:rFonts w:ascii="Book Antiqua" w:hAnsi="Book Antiqua" w:cs="Times New Roman"/>
          <w:kern w:val="0"/>
          <w:sz w:val="24"/>
          <w:szCs w:val="24"/>
        </w:rPr>
        <w:t xml:space="preserve">that </w:t>
      </w:r>
      <w:r w:rsidR="00857B7C" w:rsidRPr="00D0236F">
        <w:rPr>
          <w:rFonts w:ascii="Book Antiqua" w:hAnsi="Book Antiqua" w:cs="Times New Roman"/>
          <w:kern w:val="0"/>
          <w:sz w:val="24"/>
          <w:szCs w:val="24"/>
        </w:rPr>
        <w:t xml:space="preserve">could be </w:t>
      </w:r>
      <w:r w:rsidR="00B23864" w:rsidRPr="00D0236F">
        <w:rPr>
          <w:rFonts w:ascii="Book Antiqua" w:hAnsi="Book Antiqua" w:cs="Times New Roman"/>
          <w:kern w:val="0"/>
          <w:sz w:val="24"/>
          <w:szCs w:val="24"/>
        </w:rPr>
        <w:t xml:space="preserve">detected </w:t>
      </w:r>
      <w:r w:rsidR="00857B7C" w:rsidRPr="00D0236F">
        <w:rPr>
          <w:rFonts w:ascii="Book Antiqua" w:hAnsi="Book Antiqua" w:cs="Times New Roman"/>
          <w:kern w:val="0"/>
          <w:sz w:val="24"/>
          <w:szCs w:val="24"/>
        </w:rPr>
        <w:t xml:space="preserve">simultaneously, </w:t>
      </w:r>
      <w:r w:rsidR="002F56A3" w:rsidRPr="00D0236F">
        <w:rPr>
          <w:rFonts w:ascii="Book Antiqua" w:hAnsi="Book Antiqua" w:cs="Times New Roman"/>
          <w:kern w:val="0"/>
          <w:sz w:val="24"/>
          <w:szCs w:val="24"/>
        </w:rPr>
        <w:t>and</w:t>
      </w:r>
      <w:r w:rsidR="008E549C" w:rsidRPr="00D0236F">
        <w:rPr>
          <w:rFonts w:ascii="Book Antiqua" w:hAnsi="Book Antiqua" w:cs="Times New Roman"/>
          <w:kern w:val="0"/>
          <w:sz w:val="24"/>
          <w:szCs w:val="24"/>
        </w:rPr>
        <w:t xml:space="preserve"> </w:t>
      </w:r>
      <w:r w:rsidR="00E40344" w:rsidRPr="00D0236F">
        <w:rPr>
          <w:rFonts w:ascii="Book Antiqua" w:hAnsi="Book Antiqua" w:cs="Times New Roman"/>
          <w:kern w:val="0"/>
          <w:sz w:val="24"/>
          <w:szCs w:val="24"/>
        </w:rPr>
        <w:t xml:space="preserve">the </w:t>
      </w:r>
      <w:r w:rsidR="008E549C" w:rsidRPr="00D0236F">
        <w:rPr>
          <w:rFonts w:ascii="Book Antiqua" w:hAnsi="Book Antiqua" w:cs="Times New Roman"/>
          <w:kern w:val="0"/>
          <w:sz w:val="24"/>
          <w:szCs w:val="24"/>
        </w:rPr>
        <w:t xml:space="preserve">technique </w:t>
      </w:r>
      <w:r w:rsidR="002F56A3" w:rsidRPr="00D0236F">
        <w:rPr>
          <w:rFonts w:ascii="Book Antiqua" w:hAnsi="Book Antiqua" w:cs="Times New Roman"/>
          <w:kern w:val="0"/>
          <w:sz w:val="24"/>
          <w:szCs w:val="24"/>
        </w:rPr>
        <w:t>enabled the generation of a</w:t>
      </w:r>
      <w:r w:rsidR="008E549C" w:rsidRPr="00D0236F">
        <w:rPr>
          <w:rFonts w:ascii="Book Antiqua" w:hAnsi="Book Antiqua" w:cs="Times New Roman"/>
          <w:kern w:val="0"/>
          <w:sz w:val="24"/>
          <w:szCs w:val="24"/>
        </w:rPr>
        <w:t>n</w:t>
      </w:r>
      <w:r w:rsidR="002F56A3" w:rsidRPr="00D0236F">
        <w:rPr>
          <w:rFonts w:ascii="Book Antiqua" w:hAnsi="Book Antiqua" w:cs="Times New Roman"/>
          <w:kern w:val="0"/>
          <w:sz w:val="24"/>
          <w:szCs w:val="24"/>
        </w:rPr>
        <w:t xml:space="preserve"> </w:t>
      </w:r>
      <w:r w:rsidR="008E549C" w:rsidRPr="00D0236F">
        <w:rPr>
          <w:rFonts w:ascii="Book Antiqua" w:hAnsi="Book Antiqua" w:cs="Times New Roman"/>
          <w:kern w:val="0"/>
          <w:sz w:val="24"/>
          <w:szCs w:val="24"/>
        </w:rPr>
        <w:t xml:space="preserve">autoantibody </w:t>
      </w:r>
      <w:r w:rsidR="002F56A3" w:rsidRPr="00D0236F">
        <w:rPr>
          <w:rFonts w:ascii="Book Antiqua" w:hAnsi="Book Antiqua" w:cs="Times New Roman"/>
          <w:kern w:val="0"/>
          <w:sz w:val="24"/>
          <w:szCs w:val="24"/>
        </w:rPr>
        <w:t xml:space="preserve">panel </w:t>
      </w:r>
      <w:r w:rsidR="008E549C" w:rsidRPr="00D0236F">
        <w:rPr>
          <w:rFonts w:ascii="Book Antiqua" w:hAnsi="Book Antiqua" w:cs="Times New Roman"/>
          <w:kern w:val="0"/>
          <w:sz w:val="24"/>
          <w:szCs w:val="24"/>
        </w:rPr>
        <w:t xml:space="preserve">that </w:t>
      </w:r>
      <w:r w:rsidR="002F56A3" w:rsidRPr="00D0236F">
        <w:rPr>
          <w:rFonts w:ascii="Book Antiqua" w:hAnsi="Book Antiqua" w:cs="Times New Roman"/>
          <w:kern w:val="0"/>
          <w:sz w:val="24"/>
          <w:szCs w:val="24"/>
        </w:rPr>
        <w:t>exhibit</w:t>
      </w:r>
      <w:r w:rsidR="00362DCA" w:rsidRPr="00D0236F">
        <w:rPr>
          <w:rFonts w:ascii="Book Antiqua" w:hAnsi="Book Antiqua" w:cs="Times New Roman"/>
          <w:kern w:val="0"/>
          <w:sz w:val="24"/>
          <w:szCs w:val="24"/>
        </w:rPr>
        <w:t>ed</w:t>
      </w:r>
      <w:r w:rsidR="002F56A3" w:rsidRPr="00D0236F">
        <w:rPr>
          <w:rFonts w:ascii="Book Antiqua" w:hAnsi="Book Antiqua" w:cs="Times New Roman"/>
          <w:kern w:val="0"/>
          <w:sz w:val="24"/>
          <w:szCs w:val="24"/>
        </w:rPr>
        <w:t xml:space="preserve"> better diagnostic value </w:t>
      </w:r>
      <w:r w:rsidR="008E549C" w:rsidRPr="00D0236F">
        <w:rPr>
          <w:rFonts w:ascii="Book Antiqua" w:hAnsi="Book Antiqua" w:cs="Times New Roman"/>
          <w:kern w:val="0"/>
          <w:sz w:val="24"/>
          <w:szCs w:val="24"/>
        </w:rPr>
        <w:t xml:space="preserve">(86% sensitivity and 100% specificity) </w:t>
      </w:r>
      <w:r w:rsidR="002F56A3" w:rsidRPr="00D0236F">
        <w:rPr>
          <w:rFonts w:ascii="Book Antiqua" w:hAnsi="Book Antiqua" w:cs="Times New Roman"/>
          <w:kern w:val="0"/>
          <w:sz w:val="24"/>
          <w:szCs w:val="24"/>
        </w:rPr>
        <w:t xml:space="preserve">than a single </w:t>
      </w:r>
      <w:r w:rsidR="008E549C" w:rsidRPr="00D0236F">
        <w:rPr>
          <w:rFonts w:ascii="Book Antiqua" w:hAnsi="Book Antiqua" w:cs="Times New Roman"/>
          <w:kern w:val="0"/>
          <w:sz w:val="24"/>
          <w:szCs w:val="24"/>
        </w:rPr>
        <w:t>TA autoantibody</w:t>
      </w:r>
      <w:r w:rsidR="007E72D0" w:rsidRPr="00D0236F">
        <w:rPr>
          <w:rFonts w:ascii="Book Antiqua" w:hAnsi="Book Antiqua" w:cs="Times New Roman"/>
          <w:kern w:val="0"/>
          <w:sz w:val="24"/>
          <w:szCs w:val="24"/>
        </w:rPr>
        <w:t xml:space="preserve">. </w:t>
      </w:r>
      <w:r w:rsidR="008B4D83" w:rsidRPr="00D0236F">
        <w:rPr>
          <w:rFonts w:ascii="Book Antiqua" w:hAnsi="Book Antiqua" w:cs="Times New Roman"/>
          <w:kern w:val="0"/>
          <w:sz w:val="24"/>
          <w:szCs w:val="24"/>
        </w:rPr>
        <w:t xml:space="preserve">Subsequently, </w:t>
      </w:r>
      <w:r w:rsidR="00857B7C" w:rsidRPr="00D0236F">
        <w:rPr>
          <w:rFonts w:ascii="Book Antiqua" w:hAnsi="Book Antiqua" w:cs="Times New Roman"/>
          <w:kern w:val="0"/>
          <w:sz w:val="24"/>
          <w:szCs w:val="24"/>
        </w:rPr>
        <w:t xml:space="preserve">a </w:t>
      </w:r>
      <w:r w:rsidR="008B4D83" w:rsidRPr="00D0236F">
        <w:rPr>
          <w:rFonts w:ascii="Book Antiqua" w:hAnsi="Book Antiqua" w:cs="Times New Roman"/>
          <w:kern w:val="0"/>
          <w:sz w:val="24"/>
          <w:szCs w:val="24"/>
        </w:rPr>
        <w:t>stud</w:t>
      </w:r>
      <w:r w:rsidR="00726916" w:rsidRPr="00D0236F">
        <w:rPr>
          <w:rFonts w:ascii="Book Antiqua" w:hAnsi="Book Antiqua" w:cs="Times New Roman"/>
          <w:kern w:val="0"/>
          <w:sz w:val="24"/>
          <w:szCs w:val="24"/>
        </w:rPr>
        <w:t>y</w:t>
      </w:r>
      <w:r w:rsidR="00127F31" w:rsidRPr="00D0236F">
        <w:rPr>
          <w:rFonts w:ascii="Book Antiqua" w:hAnsi="Book Antiqua" w:cs="Times New Roman"/>
          <w:kern w:val="0"/>
          <w:sz w:val="24"/>
          <w:szCs w:val="24"/>
        </w:rPr>
        <w:t xml:space="preserve"> </w:t>
      </w:r>
      <w:r w:rsidR="008B4D83" w:rsidRPr="00D0236F">
        <w:rPr>
          <w:rFonts w:ascii="Book Antiqua" w:hAnsi="Book Antiqua" w:cs="Times New Roman"/>
          <w:kern w:val="0"/>
          <w:sz w:val="24"/>
          <w:szCs w:val="24"/>
        </w:rPr>
        <w:t xml:space="preserve">using </w:t>
      </w:r>
      <w:r w:rsidR="00362DCA" w:rsidRPr="00D0236F">
        <w:rPr>
          <w:rFonts w:ascii="Book Antiqua" w:hAnsi="Book Antiqua" w:cs="Times New Roman"/>
          <w:kern w:val="0"/>
          <w:sz w:val="24"/>
          <w:szCs w:val="24"/>
        </w:rPr>
        <w:t>serological proteome analysis</w:t>
      </w:r>
      <w:r w:rsidR="00127F31" w:rsidRPr="00D0236F">
        <w:rPr>
          <w:rFonts w:ascii="Book Antiqua" w:hAnsi="Book Antiqua" w:cs="Times New Roman"/>
          <w:kern w:val="0"/>
          <w:sz w:val="24"/>
          <w:szCs w:val="24"/>
        </w:rPr>
        <w:t xml:space="preserve"> </w:t>
      </w:r>
      <w:r w:rsidR="003A0D9A" w:rsidRPr="00D0236F">
        <w:rPr>
          <w:rFonts w:ascii="Book Antiqua" w:hAnsi="Book Antiqua" w:cs="Times New Roman"/>
          <w:kern w:val="0"/>
          <w:sz w:val="24"/>
          <w:szCs w:val="24"/>
        </w:rPr>
        <w:t>identified some</w:t>
      </w:r>
      <w:r w:rsidR="008B4D83" w:rsidRPr="00D0236F">
        <w:rPr>
          <w:rFonts w:ascii="Book Antiqua" w:hAnsi="Book Antiqua" w:cs="Times New Roman"/>
          <w:kern w:val="0"/>
          <w:sz w:val="24"/>
          <w:szCs w:val="24"/>
        </w:rPr>
        <w:t xml:space="preserve"> </w:t>
      </w:r>
      <w:r w:rsidR="00127F31" w:rsidRPr="00D0236F">
        <w:rPr>
          <w:rFonts w:ascii="Book Antiqua" w:hAnsi="Book Antiqua" w:cs="Times New Roman"/>
          <w:kern w:val="0"/>
          <w:sz w:val="24"/>
          <w:szCs w:val="24"/>
        </w:rPr>
        <w:t xml:space="preserve">novel </w:t>
      </w:r>
      <w:r w:rsidR="008B4D83" w:rsidRPr="00D0236F">
        <w:rPr>
          <w:rFonts w:ascii="Book Antiqua" w:hAnsi="Book Antiqua" w:cs="Times New Roman"/>
          <w:kern w:val="0"/>
          <w:sz w:val="24"/>
          <w:szCs w:val="24"/>
        </w:rPr>
        <w:t>TA</w:t>
      </w:r>
      <w:r w:rsidR="00362DCA" w:rsidRPr="00D0236F">
        <w:rPr>
          <w:rFonts w:ascii="Book Antiqua" w:hAnsi="Book Antiqua" w:cs="Times New Roman"/>
          <w:kern w:val="0"/>
          <w:sz w:val="24"/>
          <w:szCs w:val="24"/>
        </w:rPr>
        <w:t>A</w:t>
      </w:r>
      <w:r w:rsidR="008B4D83" w:rsidRPr="00D0236F">
        <w:rPr>
          <w:rFonts w:ascii="Book Antiqua" w:hAnsi="Book Antiqua" w:cs="Times New Roman"/>
          <w:kern w:val="0"/>
          <w:sz w:val="24"/>
          <w:szCs w:val="24"/>
        </w:rPr>
        <w:t xml:space="preserve"> associated with </w:t>
      </w:r>
      <w:r w:rsidR="003A0D9A" w:rsidRPr="00D0236F">
        <w:rPr>
          <w:rFonts w:ascii="Book Antiqua" w:hAnsi="Book Antiqua" w:cs="Times New Roman"/>
          <w:kern w:val="0"/>
          <w:sz w:val="24"/>
          <w:szCs w:val="24"/>
        </w:rPr>
        <w:t>ESCC</w:t>
      </w:r>
      <w:r w:rsidR="00E40344" w:rsidRPr="00D0236F">
        <w:rPr>
          <w:rFonts w:ascii="Book Antiqua" w:hAnsi="Book Antiqua" w:cs="Times New Roman"/>
          <w:kern w:val="0"/>
          <w:sz w:val="24"/>
          <w:szCs w:val="24"/>
        </w:rPr>
        <w:t>,</w:t>
      </w:r>
      <w:r w:rsidR="00127F31" w:rsidRPr="00D0236F">
        <w:rPr>
          <w:rFonts w:ascii="Book Antiqua" w:hAnsi="Book Antiqua" w:cs="Times New Roman"/>
          <w:kern w:val="0"/>
          <w:sz w:val="24"/>
          <w:szCs w:val="24"/>
        </w:rPr>
        <w:t xml:space="preserve"> and</w:t>
      </w:r>
      <w:r w:rsidR="00E40344" w:rsidRPr="00D0236F">
        <w:rPr>
          <w:rFonts w:ascii="Book Antiqua" w:hAnsi="Book Antiqua" w:cs="Times New Roman"/>
          <w:kern w:val="0"/>
          <w:sz w:val="24"/>
          <w:szCs w:val="24"/>
        </w:rPr>
        <w:t xml:space="preserve"> </w:t>
      </w:r>
      <w:r w:rsidR="00857B7C" w:rsidRPr="00D0236F">
        <w:rPr>
          <w:rFonts w:ascii="Book Antiqua" w:hAnsi="Book Antiqua" w:cs="Times New Roman"/>
          <w:kern w:val="0"/>
          <w:sz w:val="24"/>
          <w:szCs w:val="24"/>
        </w:rPr>
        <w:t xml:space="preserve">the </w:t>
      </w:r>
      <w:r w:rsidR="004F7EA6" w:rsidRPr="00D0236F">
        <w:rPr>
          <w:rFonts w:ascii="Book Antiqua" w:hAnsi="Book Antiqua" w:cs="Times New Roman"/>
          <w:kern w:val="0"/>
          <w:sz w:val="24"/>
          <w:szCs w:val="24"/>
        </w:rPr>
        <w:t xml:space="preserve">combination of two </w:t>
      </w:r>
      <w:r w:rsidR="00362DCA" w:rsidRPr="00D0236F">
        <w:rPr>
          <w:rFonts w:ascii="Book Antiqua" w:hAnsi="Book Antiqua" w:cs="Times New Roman"/>
          <w:kern w:val="0"/>
          <w:sz w:val="24"/>
          <w:szCs w:val="24"/>
        </w:rPr>
        <w:t>TAA</w:t>
      </w:r>
      <w:r w:rsidR="00C945C7" w:rsidRPr="00D0236F">
        <w:rPr>
          <w:rFonts w:ascii="Book Antiqua" w:hAnsi="Book Antiqua" w:cs="Times New Roman"/>
          <w:kern w:val="0"/>
          <w:sz w:val="24"/>
          <w:szCs w:val="24"/>
        </w:rPr>
        <w:t xml:space="preserve"> (HSP105 and TIM) </w:t>
      </w:r>
      <w:r w:rsidR="00E40344" w:rsidRPr="00D0236F">
        <w:rPr>
          <w:rFonts w:ascii="Book Antiqua" w:hAnsi="Book Antiqua" w:cs="Times New Roman"/>
          <w:kern w:val="0"/>
          <w:sz w:val="24"/>
          <w:szCs w:val="24"/>
        </w:rPr>
        <w:t>can give</w:t>
      </w:r>
      <w:r w:rsidR="00857B7C" w:rsidRPr="00D0236F">
        <w:rPr>
          <w:rFonts w:ascii="Book Antiqua" w:hAnsi="Book Antiqua" w:cs="Times New Roman"/>
          <w:kern w:val="0"/>
          <w:sz w:val="24"/>
          <w:szCs w:val="24"/>
        </w:rPr>
        <w:t xml:space="preserve"> </w:t>
      </w:r>
      <w:r w:rsidR="00C945C7" w:rsidRPr="00D0236F">
        <w:rPr>
          <w:rFonts w:ascii="Book Antiqua" w:hAnsi="Book Antiqua" w:cs="Times New Roman"/>
          <w:kern w:val="0"/>
          <w:sz w:val="24"/>
          <w:szCs w:val="24"/>
        </w:rPr>
        <w:t>54.3% sensitivity and 95% specificity in distinguishing ESCC from controls</w:t>
      </w:r>
      <w:r w:rsidR="00662EAC" w:rsidRPr="00D0236F">
        <w:rPr>
          <w:rFonts w:ascii="Book Antiqua" w:hAnsi="Book Antiqua" w:cs="Times New Roman"/>
          <w:kern w:val="0"/>
          <w:sz w:val="24"/>
          <w:szCs w:val="24"/>
        </w:rPr>
        <w:fldChar w:fldCharType="begin">
          <w:fldData xml:space="preserve">PEVuZE5vdGU+PENpdGU+PEF1dGhvcj5HYW88L0F1dGhvcj48WWVhcj4yMDE0PC9ZZWFyPjxSZWNO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Z2VzPjU0LTYxPC9wYWdlcz48dm9sdW1lPjM0NDwvdm9sdW1lPjxudW1iZXI+MTwvbnVtYmVyPjxl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=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PEVuZE5vdGU+PENpdGU+PEF1dGhvcj5HYW88L0F1dGhvcj48WWVhcj4yMDE0PC9ZZWFyPjxSZWNO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=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51" w:tooltip="Gao, 2014 #575" w:history="1">
        <w:r w:rsidR="00606B3A" w:rsidRPr="00D0236F">
          <w:rPr>
            <w:rFonts w:ascii="Book Antiqua" w:hAnsi="Book Antiqua" w:cs="Times New Roman"/>
            <w:kern w:val="0"/>
            <w:sz w:val="24"/>
            <w:szCs w:val="24"/>
            <w:vertAlign w:val="superscript"/>
          </w:rPr>
          <w:t>51</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8B4D83" w:rsidRPr="00D0236F">
        <w:rPr>
          <w:rFonts w:ascii="Book Antiqua" w:hAnsi="Book Antiqua" w:cs="Times New Roman"/>
          <w:kern w:val="0"/>
          <w:sz w:val="24"/>
          <w:szCs w:val="24"/>
        </w:rPr>
        <w:t>.</w:t>
      </w:r>
      <w:r w:rsidR="002448C4" w:rsidRPr="00D0236F">
        <w:rPr>
          <w:rFonts w:ascii="Book Antiqua" w:hAnsi="Book Antiqua" w:cs="Times New Roman"/>
          <w:kern w:val="0"/>
          <w:sz w:val="24"/>
          <w:szCs w:val="24"/>
        </w:rPr>
        <w:t xml:space="preserve"> </w:t>
      </w:r>
      <w:r w:rsidR="00D2052C" w:rsidRPr="00D0236F">
        <w:rPr>
          <w:rFonts w:ascii="Book Antiqua" w:hAnsi="Book Antiqua" w:cs="Times New Roman"/>
          <w:kern w:val="0"/>
          <w:sz w:val="24"/>
          <w:szCs w:val="24"/>
        </w:rPr>
        <w:t xml:space="preserve">These studies all </w:t>
      </w:r>
      <w:r w:rsidR="003849B6" w:rsidRPr="00D0236F">
        <w:rPr>
          <w:rFonts w:ascii="Book Antiqua" w:hAnsi="Book Antiqua" w:cs="Times New Roman"/>
          <w:kern w:val="0"/>
          <w:sz w:val="24"/>
          <w:szCs w:val="24"/>
        </w:rPr>
        <w:t xml:space="preserve">show </w:t>
      </w:r>
      <w:r w:rsidR="00D2052C" w:rsidRPr="00D0236F">
        <w:rPr>
          <w:rFonts w:ascii="Book Antiqua" w:hAnsi="Book Antiqua" w:cs="Times New Roman"/>
          <w:kern w:val="0"/>
          <w:sz w:val="24"/>
          <w:szCs w:val="24"/>
        </w:rPr>
        <w:t xml:space="preserve">that the combined detection of </w:t>
      </w:r>
      <w:r w:rsidR="00392749" w:rsidRPr="00D0236F">
        <w:rPr>
          <w:rFonts w:ascii="Book Antiqua" w:hAnsi="Book Antiqua" w:cs="Times New Roman"/>
          <w:kern w:val="0"/>
          <w:sz w:val="24"/>
          <w:szCs w:val="24"/>
        </w:rPr>
        <w:t xml:space="preserve">autoantibodies against </w:t>
      </w:r>
      <w:r w:rsidR="00D2052C" w:rsidRPr="00D0236F">
        <w:rPr>
          <w:rFonts w:ascii="Book Antiqua" w:hAnsi="Book Antiqua" w:cs="Times New Roman"/>
          <w:kern w:val="0"/>
          <w:sz w:val="24"/>
          <w:szCs w:val="24"/>
        </w:rPr>
        <w:t xml:space="preserve">several antigens in the panel </w:t>
      </w:r>
      <w:r w:rsidR="003849B6" w:rsidRPr="00D0236F">
        <w:rPr>
          <w:rFonts w:ascii="Book Antiqua" w:hAnsi="Book Antiqua" w:cs="Times New Roman"/>
          <w:kern w:val="0"/>
          <w:sz w:val="24"/>
          <w:szCs w:val="24"/>
        </w:rPr>
        <w:t xml:space="preserve">can </w:t>
      </w:r>
      <w:r w:rsidR="00D2052C" w:rsidRPr="00D0236F">
        <w:rPr>
          <w:rFonts w:ascii="Book Antiqua" w:hAnsi="Book Antiqua" w:cs="Times New Roman"/>
          <w:kern w:val="0"/>
          <w:sz w:val="24"/>
          <w:szCs w:val="24"/>
        </w:rPr>
        <w:t>greatly increase sensitivity</w:t>
      </w:r>
      <w:r w:rsidR="00392749" w:rsidRPr="00D0236F">
        <w:rPr>
          <w:rFonts w:ascii="Book Antiqua" w:hAnsi="Book Antiqua" w:cs="Times New Roman"/>
          <w:kern w:val="0"/>
          <w:sz w:val="24"/>
          <w:szCs w:val="24"/>
        </w:rPr>
        <w:t xml:space="preserve"> in the diagnosis of ESCC. However, except </w:t>
      </w:r>
      <w:r w:rsidR="003849B6" w:rsidRPr="00D0236F">
        <w:rPr>
          <w:rFonts w:ascii="Book Antiqua" w:hAnsi="Book Antiqua" w:cs="Times New Roman"/>
          <w:kern w:val="0"/>
          <w:sz w:val="24"/>
          <w:szCs w:val="24"/>
        </w:rPr>
        <w:t xml:space="preserve">for </w:t>
      </w:r>
      <w:r w:rsidR="00392749" w:rsidRPr="00D0236F">
        <w:rPr>
          <w:rFonts w:ascii="Book Antiqua" w:hAnsi="Book Antiqua" w:cs="Times New Roman"/>
          <w:kern w:val="0"/>
          <w:sz w:val="24"/>
          <w:szCs w:val="24"/>
        </w:rPr>
        <w:t xml:space="preserve">the two above-mentioned studies, no other relevant literature </w:t>
      </w:r>
      <w:r w:rsidR="00E40344" w:rsidRPr="00D0236F">
        <w:rPr>
          <w:rFonts w:ascii="Book Antiqua" w:hAnsi="Book Antiqua" w:cs="Times New Roman"/>
          <w:kern w:val="0"/>
          <w:sz w:val="24"/>
          <w:szCs w:val="24"/>
        </w:rPr>
        <w:t>applying</w:t>
      </w:r>
      <w:r w:rsidR="003849B6" w:rsidRPr="00D0236F">
        <w:rPr>
          <w:rFonts w:ascii="Book Antiqua" w:hAnsi="Book Antiqua" w:cs="Times New Roman"/>
          <w:kern w:val="0"/>
          <w:sz w:val="24"/>
          <w:szCs w:val="24"/>
        </w:rPr>
        <w:t xml:space="preserve"> </w:t>
      </w:r>
      <w:r w:rsidR="00E33FC8" w:rsidRPr="00D0236F">
        <w:rPr>
          <w:rFonts w:ascii="Book Antiqua" w:hAnsi="Book Antiqua" w:cs="Times New Roman"/>
          <w:kern w:val="0"/>
          <w:sz w:val="24"/>
          <w:szCs w:val="24"/>
        </w:rPr>
        <w:t xml:space="preserve">proteomic technology to </w:t>
      </w:r>
      <w:r w:rsidR="003849B6" w:rsidRPr="00D0236F">
        <w:rPr>
          <w:rFonts w:ascii="Book Antiqua" w:hAnsi="Book Antiqua" w:cs="Times New Roman"/>
          <w:kern w:val="0"/>
          <w:sz w:val="24"/>
          <w:szCs w:val="24"/>
        </w:rPr>
        <w:t xml:space="preserve">identify a </w:t>
      </w:r>
      <w:r w:rsidR="00E33FC8" w:rsidRPr="00D0236F">
        <w:rPr>
          <w:rFonts w:ascii="Book Antiqua" w:hAnsi="Book Antiqua" w:cs="Times New Roman"/>
          <w:kern w:val="0"/>
          <w:sz w:val="24"/>
          <w:szCs w:val="24"/>
        </w:rPr>
        <w:t>TA</w:t>
      </w:r>
      <w:r w:rsidR="00362DCA" w:rsidRPr="00D0236F">
        <w:rPr>
          <w:rFonts w:ascii="Book Antiqua" w:hAnsi="Book Antiqua" w:cs="Times New Roman"/>
          <w:kern w:val="0"/>
          <w:sz w:val="24"/>
          <w:szCs w:val="24"/>
        </w:rPr>
        <w:t xml:space="preserve">A </w:t>
      </w:r>
      <w:r w:rsidR="00E33FC8" w:rsidRPr="00D0236F">
        <w:rPr>
          <w:rFonts w:ascii="Book Antiqua" w:hAnsi="Book Antiqua" w:cs="Times New Roman"/>
          <w:kern w:val="0"/>
          <w:sz w:val="24"/>
          <w:szCs w:val="24"/>
        </w:rPr>
        <w:t xml:space="preserve">panel </w:t>
      </w:r>
      <w:r w:rsidR="003849B6" w:rsidRPr="00D0236F">
        <w:rPr>
          <w:rFonts w:ascii="Book Antiqua" w:hAnsi="Book Antiqua" w:cs="Times New Roman"/>
          <w:kern w:val="0"/>
          <w:sz w:val="24"/>
          <w:szCs w:val="24"/>
        </w:rPr>
        <w:t>has appeared</w:t>
      </w:r>
      <w:r w:rsidR="00E33FC8" w:rsidRPr="00D0236F">
        <w:rPr>
          <w:rFonts w:ascii="Book Antiqua" w:hAnsi="Book Antiqua" w:cs="Times New Roman"/>
          <w:kern w:val="0"/>
          <w:sz w:val="24"/>
          <w:szCs w:val="24"/>
        </w:rPr>
        <w:t xml:space="preserve">. </w:t>
      </w:r>
      <w:r w:rsidR="000C26E8" w:rsidRPr="00D0236F">
        <w:rPr>
          <w:rFonts w:ascii="Book Antiqua" w:hAnsi="Book Antiqua" w:cs="Times New Roman"/>
          <w:kern w:val="0"/>
          <w:sz w:val="24"/>
          <w:szCs w:val="24"/>
        </w:rPr>
        <w:t xml:space="preserve">This indicates, </w:t>
      </w:r>
      <w:r w:rsidR="000C26E8" w:rsidRPr="00D0236F">
        <w:rPr>
          <w:rFonts w:ascii="Book Antiqua" w:hAnsi="Book Antiqua" w:cs="Times New Roman"/>
          <w:kern w:val="0"/>
          <w:sz w:val="24"/>
          <w:szCs w:val="24"/>
        </w:rPr>
        <w:lastRenderedPageBreak/>
        <w:t xml:space="preserve">to some extent, that the identification and development of novel autoantibodies </w:t>
      </w:r>
      <w:r w:rsidR="00AC40A6" w:rsidRPr="00D0236F">
        <w:rPr>
          <w:rFonts w:ascii="Book Antiqua" w:hAnsi="Book Antiqua" w:cs="Times New Roman"/>
          <w:kern w:val="0"/>
          <w:sz w:val="24"/>
          <w:szCs w:val="24"/>
        </w:rPr>
        <w:t xml:space="preserve">by proteomics platforms </w:t>
      </w:r>
      <w:r w:rsidR="003849B6" w:rsidRPr="00D0236F">
        <w:rPr>
          <w:rFonts w:ascii="Book Antiqua" w:hAnsi="Book Antiqua" w:cs="Times New Roman"/>
          <w:kern w:val="0"/>
          <w:sz w:val="24"/>
          <w:szCs w:val="24"/>
        </w:rPr>
        <w:t xml:space="preserve">for </w:t>
      </w:r>
      <w:r w:rsidR="000C26E8" w:rsidRPr="00D0236F">
        <w:rPr>
          <w:rFonts w:ascii="Book Antiqua" w:hAnsi="Book Antiqua" w:cs="Times New Roman"/>
          <w:kern w:val="0"/>
          <w:sz w:val="24"/>
          <w:szCs w:val="24"/>
        </w:rPr>
        <w:t xml:space="preserve">ESCC is limited and behindhand </w:t>
      </w:r>
      <w:r w:rsidR="005B0086" w:rsidRPr="00D0236F">
        <w:rPr>
          <w:rFonts w:ascii="Book Antiqua" w:hAnsi="Book Antiqua" w:cs="Times New Roman"/>
          <w:kern w:val="0"/>
          <w:sz w:val="24"/>
          <w:szCs w:val="24"/>
        </w:rPr>
        <w:t xml:space="preserve">especially </w:t>
      </w:r>
      <w:r w:rsidR="00F04278" w:rsidRPr="00D0236F">
        <w:rPr>
          <w:rFonts w:ascii="Book Antiqua" w:hAnsi="Book Antiqua" w:cs="Times New Roman"/>
          <w:kern w:val="0"/>
          <w:sz w:val="24"/>
          <w:szCs w:val="24"/>
        </w:rPr>
        <w:t>compared with other tumor types</w:t>
      </w:r>
      <w:r w:rsidR="003849B6" w:rsidRPr="00D0236F">
        <w:rPr>
          <w:rFonts w:ascii="Book Antiqua" w:hAnsi="Book Antiqua" w:cs="Times New Roman"/>
          <w:kern w:val="0"/>
          <w:sz w:val="24"/>
          <w:szCs w:val="24"/>
        </w:rPr>
        <w:t>,</w:t>
      </w:r>
      <w:r w:rsidR="00F04278" w:rsidRPr="00D0236F">
        <w:rPr>
          <w:rFonts w:ascii="Book Antiqua" w:hAnsi="Book Antiqua" w:cs="Times New Roman"/>
          <w:kern w:val="0"/>
          <w:sz w:val="24"/>
          <w:szCs w:val="24"/>
        </w:rPr>
        <w:t xml:space="preserve"> such as lung, breast and liver</w:t>
      </w:r>
      <w:r w:rsidR="003849B6" w:rsidRPr="00D0236F">
        <w:rPr>
          <w:rFonts w:ascii="Book Antiqua" w:hAnsi="Book Antiqua" w:cs="Times New Roman"/>
          <w:kern w:val="0"/>
          <w:sz w:val="24"/>
          <w:szCs w:val="24"/>
        </w:rPr>
        <w:t xml:space="preserve"> tumors</w:t>
      </w:r>
      <w:r w:rsidR="00662EAC" w:rsidRPr="00D0236F">
        <w:rPr>
          <w:rFonts w:ascii="Book Antiqua" w:hAnsi="Book Antiqua" w:cs="Times New Roman"/>
          <w:kern w:val="0"/>
          <w:sz w:val="24"/>
          <w:szCs w:val="24"/>
        </w:rPr>
        <w:fldChar w:fldCharType="begin">
          <w:fldData xml:space="preserve">PEVuZE5vdGU+PENpdGU+PEF1dGhvcj5NYWNkb25hbGQ8L0F1dGhvcj48WWVhcj4yMDE3PC9ZZWFy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PEVuZE5vdGU+PENpdGU+PEF1dGhvcj5NYWNkb25hbGQ8L0F1dGhvcj48WWVhcj4yMDE3PC9ZZWFy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52" w:tooltip="Macdonald, 2017 #601" w:history="1">
        <w:r w:rsidR="00606B3A" w:rsidRPr="00D0236F">
          <w:rPr>
            <w:rFonts w:ascii="Book Antiqua" w:hAnsi="Book Antiqua" w:cs="Times New Roman"/>
            <w:kern w:val="0"/>
            <w:sz w:val="24"/>
            <w:szCs w:val="24"/>
            <w:vertAlign w:val="superscript"/>
          </w:rPr>
          <w:t>52-54</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F53305" w:rsidRPr="00D0236F">
        <w:rPr>
          <w:rFonts w:ascii="Book Antiqua" w:hAnsi="Book Antiqua" w:cs="Times New Roman"/>
          <w:kern w:val="0"/>
          <w:sz w:val="24"/>
          <w:szCs w:val="24"/>
        </w:rPr>
        <w:t>.</w:t>
      </w:r>
    </w:p>
    <w:p w14:paraId="002776A9" w14:textId="548F4CE9" w:rsidR="00505359" w:rsidRPr="00D0236F" w:rsidRDefault="00AC40A6"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On the other hand, </w:t>
      </w:r>
      <w:r w:rsidR="00D6143D" w:rsidRPr="00D0236F">
        <w:rPr>
          <w:rFonts w:ascii="Book Antiqua" w:hAnsi="Book Antiqua" w:cs="Times New Roman"/>
          <w:kern w:val="0"/>
          <w:sz w:val="24"/>
          <w:szCs w:val="24"/>
        </w:rPr>
        <w:t xml:space="preserve">researchers </w:t>
      </w:r>
      <w:r w:rsidR="003849B6" w:rsidRPr="00D0236F">
        <w:rPr>
          <w:rFonts w:ascii="Book Antiqua" w:hAnsi="Book Antiqua" w:cs="Times New Roman"/>
          <w:kern w:val="0"/>
          <w:sz w:val="24"/>
          <w:szCs w:val="24"/>
        </w:rPr>
        <w:t xml:space="preserve">have been </w:t>
      </w:r>
      <w:r w:rsidR="00D6143D" w:rsidRPr="00D0236F">
        <w:rPr>
          <w:rFonts w:ascii="Book Antiqua" w:hAnsi="Book Antiqua" w:cs="Times New Roman"/>
          <w:kern w:val="0"/>
          <w:sz w:val="24"/>
          <w:szCs w:val="24"/>
        </w:rPr>
        <w:t xml:space="preserve">more inclined to </w:t>
      </w:r>
      <w:r w:rsidR="00D320E1" w:rsidRPr="00D0236F">
        <w:rPr>
          <w:rFonts w:ascii="Book Antiqua" w:hAnsi="Book Antiqua" w:cs="Times New Roman"/>
          <w:kern w:val="0"/>
          <w:sz w:val="24"/>
          <w:szCs w:val="24"/>
        </w:rPr>
        <w:t xml:space="preserve">evaluate the diagnostic performance of combinations of several known </w:t>
      </w:r>
      <w:r w:rsidR="00362DCA" w:rsidRPr="00D0236F">
        <w:rPr>
          <w:rFonts w:ascii="Book Antiqua" w:hAnsi="Book Antiqua" w:cs="Times New Roman"/>
          <w:kern w:val="0"/>
          <w:sz w:val="24"/>
          <w:szCs w:val="24"/>
        </w:rPr>
        <w:t>TAA</w:t>
      </w:r>
      <w:r w:rsidR="00D320E1" w:rsidRPr="00D0236F">
        <w:rPr>
          <w:rFonts w:ascii="Book Antiqua" w:hAnsi="Book Antiqua" w:cs="Times New Roman"/>
          <w:kern w:val="0"/>
          <w:sz w:val="24"/>
          <w:szCs w:val="24"/>
        </w:rPr>
        <w:t xml:space="preserve">. In accord with such thinking, eight studies reported the diagnostic value of </w:t>
      </w:r>
      <w:r w:rsidR="00810734" w:rsidRPr="00D0236F">
        <w:rPr>
          <w:rFonts w:ascii="Book Antiqua" w:hAnsi="Book Antiqua" w:cs="Times New Roman"/>
          <w:kern w:val="0"/>
          <w:sz w:val="24"/>
          <w:szCs w:val="24"/>
        </w:rPr>
        <w:t xml:space="preserve">different </w:t>
      </w:r>
      <w:r w:rsidR="00D320E1" w:rsidRPr="00D0236F">
        <w:rPr>
          <w:rFonts w:ascii="Book Antiqua" w:hAnsi="Book Antiqua" w:cs="Times New Roman"/>
          <w:kern w:val="0"/>
          <w:sz w:val="24"/>
          <w:szCs w:val="24"/>
        </w:rPr>
        <w:t>combinations</w:t>
      </w:r>
      <w:r w:rsidR="00810734" w:rsidRPr="00D0236F">
        <w:rPr>
          <w:rFonts w:ascii="Book Antiqua" w:hAnsi="Book Antiqua" w:cs="Times New Roman"/>
          <w:kern w:val="0"/>
          <w:sz w:val="24"/>
          <w:szCs w:val="24"/>
        </w:rPr>
        <w:t xml:space="preserve"> of autoantibodies </w:t>
      </w:r>
      <w:r w:rsidR="00D320E1" w:rsidRPr="00D0236F">
        <w:rPr>
          <w:rFonts w:ascii="Book Antiqua" w:hAnsi="Book Antiqua" w:cs="Times New Roman"/>
          <w:kern w:val="0"/>
          <w:sz w:val="24"/>
          <w:szCs w:val="24"/>
        </w:rPr>
        <w:t xml:space="preserve">for </w:t>
      </w:r>
      <w:r w:rsidR="00810734" w:rsidRPr="00D0236F">
        <w:rPr>
          <w:rFonts w:ascii="Book Antiqua" w:hAnsi="Book Antiqua" w:cs="Times New Roman"/>
          <w:kern w:val="0"/>
          <w:sz w:val="24"/>
          <w:szCs w:val="24"/>
        </w:rPr>
        <w:t>ESCC</w:t>
      </w:r>
      <w:r w:rsidR="00D320E1" w:rsidRPr="00D0236F">
        <w:rPr>
          <w:rFonts w:ascii="Book Antiqua" w:hAnsi="Book Antiqua" w:cs="Times New Roman"/>
          <w:kern w:val="0"/>
          <w:sz w:val="24"/>
          <w:szCs w:val="24"/>
        </w:rPr>
        <w:t xml:space="preserve"> (Table </w:t>
      </w:r>
      <w:r w:rsidR="004B2A2A" w:rsidRPr="00D0236F">
        <w:rPr>
          <w:rFonts w:ascii="Book Antiqua" w:hAnsi="Book Antiqua" w:cs="Times New Roman"/>
          <w:kern w:val="0"/>
          <w:sz w:val="24"/>
          <w:szCs w:val="24"/>
        </w:rPr>
        <w:t>4</w:t>
      </w:r>
      <w:r w:rsidR="00D320E1" w:rsidRPr="00D0236F">
        <w:rPr>
          <w:rFonts w:ascii="Book Antiqua" w:hAnsi="Book Antiqua" w:cs="Times New Roman"/>
          <w:kern w:val="0"/>
          <w:sz w:val="24"/>
          <w:szCs w:val="24"/>
        </w:rPr>
        <w:t xml:space="preserve">). </w:t>
      </w:r>
      <w:r w:rsidR="00951EA4" w:rsidRPr="00D0236F">
        <w:rPr>
          <w:rFonts w:ascii="Book Antiqua" w:hAnsi="Book Antiqua" w:cs="Times New Roman"/>
          <w:kern w:val="0"/>
          <w:sz w:val="24"/>
          <w:szCs w:val="24"/>
        </w:rPr>
        <w:t xml:space="preserve">From the list of autoantibodies examined in </w:t>
      </w:r>
      <w:r w:rsidR="003849B6" w:rsidRPr="00D0236F">
        <w:rPr>
          <w:rFonts w:ascii="Book Antiqua" w:hAnsi="Book Antiqua" w:cs="Times New Roman"/>
          <w:kern w:val="0"/>
          <w:sz w:val="24"/>
          <w:szCs w:val="24"/>
        </w:rPr>
        <w:t xml:space="preserve">the </w:t>
      </w:r>
      <w:r w:rsidR="00951EA4" w:rsidRPr="00D0236F">
        <w:rPr>
          <w:rFonts w:ascii="Book Antiqua" w:hAnsi="Book Antiqua" w:cs="Times New Roman"/>
          <w:kern w:val="0"/>
          <w:sz w:val="24"/>
          <w:szCs w:val="24"/>
        </w:rPr>
        <w:t xml:space="preserve">panel (Table </w:t>
      </w:r>
      <w:r w:rsidR="004B2A2A" w:rsidRPr="00D0236F">
        <w:rPr>
          <w:rFonts w:ascii="Book Antiqua" w:hAnsi="Book Antiqua" w:cs="Times New Roman"/>
          <w:kern w:val="0"/>
          <w:sz w:val="24"/>
          <w:szCs w:val="24"/>
        </w:rPr>
        <w:t>4</w:t>
      </w:r>
      <w:r w:rsidR="00951EA4" w:rsidRPr="00D0236F">
        <w:rPr>
          <w:rFonts w:ascii="Book Antiqua" w:hAnsi="Book Antiqua" w:cs="Times New Roman"/>
          <w:kern w:val="0"/>
          <w:sz w:val="24"/>
          <w:szCs w:val="24"/>
        </w:rPr>
        <w:t xml:space="preserve">), p53 autoantibodies </w:t>
      </w:r>
      <w:r w:rsidR="003849B6" w:rsidRPr="00D0236F">
        <w:rPr>
          <w:rFonts w:ascii="Book Antiqua" w:hAnsi="Book Antiqua" w:cs="Times New Roman"/>
          <w:kern w:val="0"/>
          <w:sz w:val="24"/>
          <w:szCs w:val="24"/>
        </w:rPr>
        <w:t xml:space="preserve">were </w:t>
      </w:r>
      <w:r w:rsidR="00951EA4" w:rsidRPr="00D0236F">
        <w:rPr>
          <w:rFonts w:ascii="Book Antiqua" w:hAnsi="Book Antiqua" w:cs="Times New Roman"/>
          <w:kern w:val="0"/>
          <w:sz w:val="24"/>
          <w:szCs w:val="24"/>
        </w:rPr>
        <w:t xml:space="preserve">the most common choice for </w:t>
      </w:r>
      <w:r w:rsidR="00EB3857" w:rsidRPr="00D0236F">
        <w:rPr>
          <w:rFonts w:ascii="Book Antiqua" w:hAnsi="Book Antiqua" w:cs="Times New Roman"/>
          <w:kern w:val="0"/>
          <w:sz w:val="24"/>
          <w:szCs w:val="24"/>
        </w:rPr>
        <w:t xml:space="preserve">inclusion in </w:t>
      </w:r>
      <w:r w:rsidR="00951EA4" w:rsidRPr="00D0236F">
        <w:rPr>
          <w:rFonts w:ascii="Book Antiqua" w:hAnsi="Book Antiqua" w:cs="Times New Roman"/>
          <w:kern w:val="0"/>
          <w:sz w:val="24"/>
          <w:szCs w:val="24"/>
        </w:rPr>
        <w:t>the biomarker combinations. As is known, p53 as a tumor suppressor gene has been linked to many cancers</w:t>
      </w:r>
      <w:r w:rsidR="003849B6" w:rsidRPr="00D0236F">
        <w:rPr>
          <w:rFonts w:ascii="Book Antiqua" w:hAnsi="Book Antiqua" w:cs="Times New Roman"/>
          <w:kern w:val="0"/>
          <w:sz w:val="24"/>
          <w:szCs w:val="24"/>
        </w:rPr>
        <w:t>,</w:t>
      </w:r>
      <w:r w:rsidR="00951EA4" w:rsidRPr="00D0236F">
        <w:rPr>
          <w:rFonts w:ascii="Book Antiqua" w:hAnsi="Book Antiqua" w:cs="Times New Roman"/>
          <w:kern w:val="0"/>
          <w:sz w:val="24"/>
          <w:szCs w:val="24"/>
        </w:rPr>
        <w:t xml:space="preserve"> </w:t>
      </w:r>
      <w:r w:rsidR="003849B6" w:rsidRPr="00D0236F">
        <w:rPr>
          <w:rFonts w:ascii="Book Antiqua" w:hAnsi="Book Antiqua" w:cs="Times New Roman"/>
          <w:kern w:val="0"/>
          <w:sz w:val="24"/>
          <w:szCs w:val="24"/>
        </w:rPr>
        <w:t>including</w:t>
      </w:r>
      <w:r w:rsidR="00951EA4" w:rsidRPr="00D0236F">
        <w:rPr>
          <w:rFonts w:ascii="Book Antiqua" w:hAnsi="Book Antiqua" w:cs="Times New Roman"/>
          <w:kern w:val="0"/>
          <w:sz w:val="24"/>
          <w:szCs w:val="24"/>
        </w:rPr>
        <w:t xml:space="preserve"> ESCC, and thus would be a rational biomarker to be investigated. </w:t>
      </w:r>
      <w:r w:rsidR="00DB3A8B" w:rsidRPr="00D0236F">
        <w:rPr>
          <w:rFonts w:ascii="Book Antiqua" w:hAnsi="Book Antiqua" w:cs="Times New Roman"/>
          <w:kern w:val="0"/>
          <w:sz w:val="24"/>
          <w:szCs w:val="24"/>
        </w:rPr>
        <w:t>Zhang</w:t>
      </w:r>
      <w:r w:rsidR="00810734" w:rsidRPr="00D0236F">
        <w:rPr>
          <w:rFonts w:ascii="Book Antiqua" w:hAnsi="Book Antiqua" w:cs="Times New Roman"/>
          <w:kern w:val="0"/>
          <w:sz w:val="24"/>
          <w:szCs w:val="24"/>
        </w:rPr>
        <w:t xml:space="preserve"> </w:t>
      </w:r>
      <w:r w:rsidR="00810734" w:rsidRPr="00D0236F">
        <w:rPr>
          <w:rFonts w:ascii="Book Antiqua" w:hAnsi="Book Antiqua" w:cs="Times New Roman"/>
          <w:i/>
          <w:iCs/>
          <w:kern w:val="0"/>
          <w:sz w:val="24"/>
          <w:szCs w:val="24"/>
        </w:rPr>
        <w:t>et al</w:t>
      </w:r>
      <w:r w:rsidR="00FF6A99" w:rsidRPr="00D0236F">
        <w:rPr>
          <w:rFonts w:ascii="Book Antiqua" w:hAnsi="Book Antiqua" w:cs="Times New Roman"/>
          <w:kern w:val="0"/>
          <w:sz w:val="24"/>
          <w:szCs w:val="24"/>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00FF6A99" w:rsidRPr="00D0236F">
        <w:rPr>
          <w:rFonts w:ascii="Book Antiqua" w:hAnsi="Book Antiqua" w:cs="Times New Roman"/>
          <w:kern w:val="0"/>
          <w:sz w:val="24"/>
          <w:szCs w:val="24"/>
        </w:rPr>
        <w:instrText xml:space="preserve"> ADDIN EN.CITE </w:instrText>
      </w:r>
      <w:r w:rsidR="00FF6A99" w:rsidRPr="00D0236F">
        <w:rPr>
          <w:rFonts w:ascii="Book Antiqua" w:hAnsi="Book Antiqua" w:cs="Times New Roman"/>
          <w:kern w:val="0"/>
          <w:sz w:val="24"/>
          <w:szCs w:val="24"/>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00FF6A99" w:rsidRPr="00D0236F">
        <w:rPr>
          <w:rFonts w:ascii="Book Antiqua" w:hAnsi="Book Antiqua" w:cs="Times New Roman"/>
          <w:kern w:val="0"/>
          <w:sz w:val="24"/>
          <w:szCs w:val="24"/>
        </w:rPr>
        <w:instrText xml:space="preserve"> ADDIN EN.CITE.DATA </w:instrText>
      </w:r>
      <w:r w:rsidR="00FF6A99" w:rsidRPr="00D0236F">
        <w:rPr>
          <w:rFonts w:ascii="Book Antiqua" w:hAnsi="Book Antiqua" w:cs="Times New Roman"/>
          <w:kern w:val="0"/>
          <w:sz w:val="24"/>
          <w:szCs w:val="24"/>
        </w:rPr>
      </w:r>
      <w:r w:rsidR="00FF6A99" w:rsidRPr="00D0236F">
        <w:rPr>
          <w:rFonts w:ascii="Book Antiqua" w:hAnsi="Book Antiqua" w:cs="Times New Roman"/>
          <w:kern w:val="0"/>
          <w:sz w:val="24"/>
          <w:szCs w:val="24"/>
        </w:rPr>
        <w:fldChar w:fldCharType="end"/>
      </w:r>
      <w:r w:rsidR="00FF6A99" w:rsidRPr="00D0236F">
        <w:rPr>
          <w:rFonts w:ascii="Book Antiqua" w:hAnsi="Book Antiqua" w:cs="Times New Roman"/>
          <w:kern w:val="0"/>
          <w:sz w:val="24"/>
          <w:szCs w:val="24"/>
        </w:rPr>
      </w:r>
      <w:r w:rsidR="00FF6A99" w:rsidRPr="00D0236F">
        <w:rPr>
          <w:rFonts w:ascii="Book Antiqua" w:hAnsi="Book Antiqua" w:cs="Times New Roman"/>
          <w:kern w:val="0"/>
          <w:sz w:val="24"/>
          <w:szCs w:val="24"/>
        </w:rPr>
        <w:fldChar w:fldCharType="separate"/>
      </w:r>
      <w:r w:rsidR="00FF6A99" w:rsidRPr="00D0236F">
        <w:rPr>
          <w:rFonts w:ascii="Book Antiqua" w:hAnsi="Book Antiqua" w:cs="Times New Roman"/>
          <w:kern w:val="0"/>
          <w:sz w:val="24"/>
          <w:szCs w:val="24"/>
          <w:vertAlign w:val="superscript"/>
        </w:rPr>
        <w:t>[</w:t>
      </w:r>
      <w:hyperlink w:anchor="_ENREF_55" w:tooltip="Zhang, 2016 #267" w:history="1">
        <w:r w:rsidR="00FF6A99" w:rsidRPr="00D0236F">
          <w:rPr>
            <w:rFonts w:ascii="Book Antiqua" w:hAnsi="Book Antiqua" w:cs="Times New Roman"/>
            <w:kern w:val="0"/>
            <w:sz w:val="24"/>
            <w:szCs w:val="24"/>
            <w:vertAlign w:val="superscript"/>
          </w:rPr>
          <w:t>55</w:t>
        </w:r>
      </w:hyperlink>
      <w:r w:rsidR="00FF6A99" w:rsidRPr="00D0236F">
        <w:rPr>
          <w:rFonts w:ascii="Book Antiqua" w:hAnsi="Book Antiqua" w:cs="Times New Roman"/>
          <w:kern w:val="0"/>
          <w:sz w:val="24"/>
          <w:szCs w:val="24"/>
          <w:vertAlign w:val="superscript"/>
        </w:rPr>
        <w:t>]</w:t>
      </w:r>
      <w:r w:rsidR="00FF6A99" w:rsidRPr="00D0236F">
        <w:rPr>
          <w:rFonts w:ascii="Book Antiqua" w:hAnsi="Book Antiqua" w:cs="Times New Roman"/>
          <w:kern w:val="0"/>
          <w:sz w:val="24"/>
          <w:szCs w:val="24"/>
        </w:rPr>
        <w:fldChar w:fldCharType="end"/>
      </w:r>
      <w:r w:rsidR="00810734" w:rsidRPr="00D0236F">
        <w:rPr>
          <w:rFonts w:ascii="Book Antiqua" w:hAnsi="Book Antiqua" w:cs="Times New Roman"/>
          <w:kern w:val="0"/>
          <w:sz w:val="24"/>
          <w:szCs w:val="24"/>
        </w:rPr>
        <w:t xml:space="preserve"> </w:t>
      </w:r>
      <w:r w:rsidR="00DB3A8B" w:rsidRPr="00D0236F">
        <w:rPr>
          <w:rFonts w:ascii="Book Antiqua" w:hAnsi="Book Antiqua" w:cs="Times New Roman"/>
          <w:kern w:val="0"/>
          <w:sz w:val="24"/>
          <w:szCs w:val="24"/>
        </w:rPr>
        <w:t>assessed</w:t>
      </w:r>
      <w:r w:rsidR="00810734" w:rsidRPr="00D0236F">
        <w:rPr>
          <w:rFonts w:ascii="Book Antiqua" w:hAnsi="Book Antiqua" w:cs="Times New Roman"/>
          <w:kern w:val="0"/>
          <w:sz w:val="24"/>
          <w:szCs w:val="24"/>
        </w:rPr>
        <w:t xml:space="preserve"> </w:t>
      </w:r>
      <w:r w:rsidR="00DB3A8B" w:rsidRPr="00D0236F">
        <w:rPr>
          <w:rFonts w:ascii="Book Antiqua" w:hAnsi="Book Antiqua" w:cs="Times New Roman"/>
          <w:kern w:val="0"/>
          <w:sz w:val="24"/>
          <w:szCs w:val="24"/>
        </w:rPr>
        <w:t>a combination of six</w:t>
      </w:r>
      <w:r w:rsidR="00810734" w:rsidRPr="00D0236F">
        <w:rPr>
          <w:rFonts w:ascii="Book Antiqua" w:hAnsi="Book Antiqua" w:cs="Times New Roman"/>
          <w:kern w:val="0"/>
          <w:sz w:val="24"/>
          <w:szCs w:val="24"/>
        </w:rPr>
        <w:t xml:space="preserve"> immunoreactive </w:t>
      </w:r>
      <w:r w:rsidR="00362DCA" w:rsidRPr="00D0236F">
        <w:rPr>
          <w:rFonts w:ascii="Book Antiqua" w:hAnsi="Book Antiqua" w:cs="Times New Roman"/>
          <w:kern w:val="0"/>
          <w:sz w:val="24"/>
          <w:szCs w:val="24"/>
        </w:rPr>
        <w:t>TAA</w:t>
      </w:r>
      <w:r w:rsidR="00810734" w:rsidRPr="00D0236F">
        <w:rPr>
          <w:rFonts w:ascii="Book Antiqua" w:hAnsi="Book Antiqua" w:cs="Times New Roman"/>
          <w:kern w:val="0"/>
          <w:sz w:val="24"/>
          <w:szCs w:val="24"/>
        </w:rPr>
        <w:t xml:space="preserve"> in </w:t>
      </w:r>
      <w:r w:rsidR="00DB3A8B" w:rsidRPr="00D0236F">
        <w:rPr>
          <w:rFonts w:ascii="Book Antiqua" w:hAnsi="Book Antiqua" w:cs="Times New Roman"/>
          <w:kern w:val="0"/>
          <w:sz w:val="24"/>
          <w:szCs w:val="24"/>
        </w:rPr>
        <w:t>ESCC</w:t>
      </w:r>
      <w:r w:rsidR="00810734" w:rsidRPr="00D0236F">
        <w:rPr>
          <w:rFonts w:ascii="Book Antiqua" w:hAnsi="Book Antiqua" w:cs="Times New Roman"/>
          <w:kern w:val="0"/>
          <w:sz w:val="24"/>
          <w:szCs w:val="24"/>
        </w:rPr>
        <w:t xml:space="preserve"> samples </w:t>
      </w:r>
      <w:r w:rsidR="00DB3A8B" w:rsidRPr="00D0236F">
        <w:rPr>
          <w:rFonts w:ascii="Book Antiqua" w:hAnsi="Book Antiqua" w:cs="Times New Roman"/>
          <w:kern w:val="0"/>
          <w:sz w:val="24"/>
          <w:szCs w:val="24"/>
        </w:rPr>
        <w:t>and normal controls with independent validation</w:t>
      </w:r>
      <w:r w:rsidR="00810734" w:rsidRPr="00D0236F">
        <w:rPr>
          <w:rFonts w:ascii="Book Antiqua" w:hAnsi="Book Antiqua" w:cs="Times New Roman"/>
          <w:kern w:val="0"/>
          <w:sz w:val="24"/>
          <w:szCs w:val="24"/>
        </w:rPr>
        <w:t>.</w:t>
      </w:r>
      <w:r w:rsidR="00DB3A8B" w:rsidRPr="00D0236F">
        <w:rPr>
          <w:rFonts w:ascii="Book Antiqua" w:hAnsi="Book Antiqua" w:cs="Times New Roman"/>
          <w:kern w:val="0"/>
          <w:sz w:val="24"/>
          <w:szCs w:val="24"/>
        </w:rPr>
        <w:t xml:space="preserve"> Then, they sought to identify which biomarkers used in combination were more informative and allow</w:t>
      </w:r>
      <w:r w:rsidR="00616E60" w:rsidRPr="00D0236F">
        <w:rPr>
          <w:rFonts w:ascii="Book Antiqua" w:hAnsi="Book Antiqua" w:cs="Times New Roman"/>
          <w:kern w:val="0"/>
          <w:sz w:val="24"/>
          <w:szCs w:val="24"/>
        </w:rPr>
        <w:t>ed</w:t>
      </w:r>
      <w:r w:rsidR="00DB3A8B" w:rsidRPr="00D0236F">
        <w:rPr>
          <w:rFonts w:ascii="Book Antiqua" w:hAnsi="Book Antiqua" w:cs="Times New Roman"/>
          <w:kern w:val="0"/>
          <w:sz w:val="24"/>
          <w:szCs w:val="24"/>
        </w:rPr>
        <w:t xml:space="preserve"> a </w:t>
      </w:r>
      <w:r w:rsidR="00616E60" w:rsidRPr="00D0236F">
        <w:rPr>
          <w:rFonts w:ascii="Book Antiqua" w:hAnsi="Book Antiqua" w:cs="Times New Roman"/>
          <w:kern w:val="0"/>
          <w:sz w:val="24"/>
          <w:szCs w:val="24"/>
        </w:rPr>
        <w:t xml:space="preserve">similar </w:t>
      </w:r>
      <w:r w:rsidR="00DB3A8B" w:rsidRPr="00D0236F">
        <w:rPr>
          <w:rFonts w:ascii="Book Antiqua" w:hAnsi="Book Antiqua" w:cs="Times New Roman"/>
          <w:kern w:val="0"/>
          <w:sz w:val="24"/>
          <w:szCs w:val="24"/>
        </w:rPr>
        <w:t>discrimination between groups</w:t>
      </w:r>
      <w:r w:rsidR="00616E60" w:rsidRPr="00D0236F">
        <w:rPr>
          <w:rFonts w:ascii="Book Antiqua" w:hAnsi="Book Antiqua" w:cs="Times New Roman"/>
          <w:kern w:val="0"/>
          <w:sz w:val="24"/>
          <w:szCs w:val="24"/>
        </w:rPr>
        <w:t xml:space="preserve">. They finally found a restricted panel of four </w:t>
      </w:r>
      <w:r w:rsidR="00362DCA" w:rsidRPr="00D0236F">
        <w:rPr>
          <w:rFonts w:ascii="Book Antiqua" w:hAnsi="Book Antiqua" w:cs="Times New Roman"/>
          <w:kern w:val="0"/>
          <w:sz w:val="24"/>
          <w:szCs w:val="24"/>
        </w:rPr>
        <w:t>TAA</w:t>
      </w:r>
      <w:r w:rsidR="00616E60" w:rsidRPr="00D0236F">
        <w:rPr>
          <w:rFonts w:ascii="Book Antiqua" w:hAnsi="Book Antiqua" w:cs="Times New Roman"/>
          <w:kern w:val="0"/>
          <w:sz w:val="24"/>
          <w:szCs w:val="24"/>
        </w:rPr>
        <w:t xml:space="preserve"> that gave similar sensitivity and specificity</w:t>
      </w:r>
      <w:r w:rsidR="00E3440E" w:rsidRPr="00D0236F">
        <w:rPr>
          <w:rFonts w:ascii="Book Antiqua" w:hAnsi="Book Antiqua" w:cs="Times New Roman"/>
          <w:kern w:val="0"/>
          <w:sz w:val="24"/>
          <w:szCs w:val="24"/>
        </w:rPr>
        <w:t xml:space="preserve"> in early stage ESCC</w:t>
      </w:r>
      <w:r w:rsidR="00616E60" w:rsidRPr="00D0236F">
        <w:rPr>
          <w:rFonts w:ascii="Book Antiqua" w:hAnsi="Book Antiqua" w:cs="Times New Roman"/>
          <w:kern w:val="0"/>
          <w:sz w:val="24"/>
          <w:szCs w:val="24"/>
        </w:rPr>
        <w:t xml:space="preserve">. </w:t>
      </w:r>
      <w:r w:rsidR="00E3440E" w:rsidRPr="00D0236F">
        <w:rPr>
          <w:rFonts w:ascii="Book Antiqua" w:hAnsi="Book Antiqua" w:cs="Times New Roman"/>
          <w:kern w:val="0"/>
          <w:sz w:val="24"/>
          <w:szCs w:val="24"/>
        </w:rPr>
        <w:t xml:space="preserve">Indeed, </w:t>
      </w:r>
      <w:r w:rsidR="003849B6" w:rsidRPr="00D0236F">
        <w:rPr>
          <w:rFonts w:ascii="Book Antiqua" w:hAnsi="Book Antiqua" w:cs="Times New Roman"/>
          <w:kern w:val="0"/>
          <w:sz w:val="24"/>
          <w:szCs w:val="24"/>
        </w:rPr>
        <w:t xml:space="preserve">a </w:t>
      </w:r>
      <w:r w:rsidR="00E3440E" w:rsidRPr="00D0236F">
        <w:rPr>
          <w:rFonts w:ascii="Book Antiqua" w:hAnsi="Book Antiqua" w:cs="Times New Roman"/>
          <w:kern w:val="0"/>
          <w:sz w:val="24"/>
          <w:szCs w:val="24"/>
        </w:rPr>
        <w:t xml:space="preserve">similar research strategy </w:t>
      </w:r>
      <w:r w:rsidR="003849B6" w:rsidRPr="00D0236F">
        <w:rPr>
          <w:rFonts w:ascii="Book Antiqua" w:hAnsi="Book Antiqua" w:cs="Times New Roman"/>
          <w:kern w:val="0"/>
          <w:sz w:val="24"/>
          <w:szCs w:val="24"/>
        </w:rPr>
        <w:t xml:space="preserve">had </w:t>
      </w:r>
      <w:r w:rsidR="00E3440E" w:rsidRPr="00D0236F">
        <w:rPr>
          <w:rFonts w:ascii="Book Antiqua" w:hAnsi="Book Antiqua" w:cs="Times New Roman"/>
          <w:kern w:val="0"/>
          <w:sz w:val="24"/>
          <w:szCs w:val="24"/>
        </w:rPr>
        <w:t xml:space="preserve">been previously performed by Xu </w:t>
      </w:r>
      <w:r w:rsidR="00E3440E"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PEVuZE5vdGU+PENpdGU+PEF1dGhvcj5YdTwvQXV0aG9yPjxZZWFyPjIwMTQ8L1llYXI+PFJlY051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L2FsdC1wZXJpb2RpY2FsPjxwYWdlcz4zNi00NTwvcGFnZXM+PHZvbHVtZT4xMDk8L3ZvbHVtZT48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=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3" w:tooltip="Xu, 2014 #273" w:history="1">
        <w:r w:rsidR="00606B3A" w:rsidRPr="00D0236F">
          <w:rPr>
            <w:rFonts w:ascii="Book Antiqua" w:hAnsi="Book Antiqua" w:cs="Times New Roman"/>
            <w:kern w:val="0"/>
            <w:sz w:val="24"/>
            <w:szCs w:val="24"/>
            <w:vertAlign w:val="superscript"/>
          </w:rPr>
          <w:t>43</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E3440E" w:rsidRPr="00D0236F">
        <w:rPr>
          <w:rFonts w:ascii="Book Antiqua" w:hAnsi="Book Antiqua" w:cs="Times New Roman"/>
          <w:kern w:val="0"/>
          <w:sz w:val="24"/>
          <w:szCs w:val="24"/>
        </w:rPr>
        <w:t xml:space="preserve"> </w:t>
      </w:r>
      <w:r w:rsidR="003849B6" w:rsidRPr="00D0236F">
        <w:rPr>
          <w:rFonts w:ascii="Book Antiqua" w:hAnsi="Book Antiqua" w:cs="Times New Roman"/>
          <w:kern w:val="0"/>
          <w:sz w:val="24"/>
          <w:szCs w:val="24"/>
        </w:rPr>
        <w:t xml:space="preserve">who </w:t>
      </w:r>
      <w:r w:rsidR="00E3440E" w:rsidRPr="00D0236F">
        <w:rPr>
          <w:rFonts w:ascii="Book Antiqua" w:hAnsi="Book Antiqua" w:cs="Times New Roman"/>
          <w:kern w:val="0"/>
          <w:sz w:val="24"/>
          <w:szCs w:val="24"/>
        </w:rPr>
        <w:t>used two independent cohort</w:t>
      </w:r>
      <w:r w:rsidR="00662EAC" w:rsidRPr="00D0236F">
        <w:rPr>
          <w:rFonts w:ascii="Book Antiqua" w:hAnsi="Book Antiqua" w:cs="Times New Roman"/>
          <w:kern w:val="0"/>
          <w:sz w:val="24"/>
          <w:szCs w:val="24"/>
        </w:rPr>
        <w:t>s</w:t>
      </w:r>
      <w:r w:rsidR="00E3440E" w:rsidRPr="00D0236F">
        <w:rPr>
          <w:rFonts w:ascii="Book Antiqua" w:hAnsi="Book Antiqua" w:cs="Times New Roman"/>
          <w:kern w:val="0"/>
          <w:sz w:val="24"/>
          <w:szCs w:val="24"/>
        </w:rPr>
        <w:t xml:space="preserve"> to investigate the combination of autoantibodies against p53,</w:t>
      </w:r>
      <w:r w:rsidR="00CC5F05" w:rsidRPr="00D0236F">
        <w:rPr>
          <w:rFonts w:ascii="Book Antiqua" w:hAnsi="Book Antiqua" w:cs="Times New Roman"/>
          <w:kern w:val="0"/>
          <w:sz w:val="24"/>
          <w:szCs w:val="24"/>
        </w:rPr>
        <w:t xml:space="preserve"> </w:t>
      </w:r>
      <w:r w:rsidR="00E3440E" w:rsidRPr="00D0236F">
        <w:rPr>
          <w:rFonts w:ascii="Book Antiqua" w:hAnsi="Book Antiqua" w:cs="Times New Roman"/>
          <w:kern w:val="0"/>
          <w:sz w:val="24"/>
          <w:szCs w:val="24"/>
        </w:rPr>
        <w:t>NY-ESO-1,</w:t>
      </w:r>
      <w:r w:rsidR="00CC5F05" w:rsidRPr="00D0236F">
        <w:rPr>
          <w:rFonts w:ascii="Book Antiqua" w:hAnsi="Book Antiqua" w:cs="Times New Roman"/>
          <w:kern w:val="0"/>
          <w:sz w:val="24"/>
          <w:szCs w:val="24"/>
        </w:rPr>
        <w:t xml:space="preserve"> </w:t>
      </w:r>
      <w:r w:rsidR="00E3440E" w:rsidRPr="00D0236F">
        <w:rPr>
          <w:rFonts w:ascii="Book Antiqua" w:hAnsi="Book Antiqua" w:cs="Times New Roman"/>
          <w:kern w:val="0"/>
          <w:sz w:val="24"/>
          <w:szCs w:val="24"/>
        </w:rPr>
        <w:t>MMP-7, Hsp70, Prx VI and Bmi-1. This panel distinguish</w:t>
      </w:r>
      <w:r w:rsidR="00CC5F05" w:rsidRPr="00D0236F">
        <w:rPr>
          <w:rFonts w:ascii="Book Antiqua" w:hAnsi="Book Antiqua" w:cs="Times New Roman"/>
          <w:kern w:val="0"/>
          <w:sz w:val="24"/>
          <w:szCs w:val="24"/>
        </w:rPr>
        <w:t>ed</w:t>
      </w:r>
      <w:r w:rsidR="00E3440E" w:rsidRPr="00D0236F">
        <w:rPr>
          <w:rFonts w:ascii="Book Antiqua" w:hAnsi="Book Antiqua" w:cs="Times New Roman"/>
          <w:kern w:val="0"/>
          <w:sz w:val="24"/>
          <w:szCs w:val="24"/>
        </w:rPr>
        <w:t xml:space="preserve"> early stage ESCC from normal control</w:t>
      </w:r>
      <w:r w:rsidR="00EB3857" w:rsidRPr="00D0236F">
        <w:rPr>
          <w:rFonts w:ascii="Book Antiqua" w:hAnsi="Book Antiqua" w:cs="Times New Roman"/>
          <w:kern w:val="0"/>
          <w:sz w:val="24"/>
          <w:szCs w:val="24"/>
        </w:rPr>
        <w:t>s</w:t>
      </w:r>
      <w:r w:rsidR="00E3440E" w:rsidRPr="00D0236F">
        <w:rPr>
          <w:rFonts w:ascii="Book Antiqua" w:hAnsi="Book Antiqua" w:cs="Times New Roman"/>
          <w:kern w:val="0"/>
          <w:sz w:val="24"/>
          <w:szCs w:val="24"/>
        </w:rPr>
        <w:t xml:space="preserve"> with </w:t>
      </w:r>
      <w:r w:rsidR="003849B6" w:rsidRPr="00D0236F">
        <w:rPr>
          <w:rFonts w:ascii="Book Antiqua" w:hAnsi="Book Antiqua" w:cs="Times New Roman"/>
          <w:kern w:val="0"/>
          <w:sz w:val="24"/>
          <w:szCs w:val="24"/>
        </w:rPr>
        <w:t xml:space="preserve">a </w:t>
      </w:r>
      <w:r w:rsidR="00CC5F05" w:rsidRPr="00D0236F">
        <w:rPr>
          <w:rFonts w:ascii="Book Antiqua" w:hAnsi="Book Antiqua" w:cs="Times New Roman"/>
          <w:kern w:val="0"/>
          <w:sz w:val="24"/>
          <w:szCs w:val="24"/>
        </w:rPr>
        <w:t>sensitivity/specificity of 45</w:t>
      </w:r>
      <w:r w:rsidR="00E3440E" w:rsidRPr="00D0236F">
        <w:rPr>
          <w:rFonts w:ascii="Book Antiqua" w:hAnsi="Book Antiqua" w:cs="Times New Roman"/>
          <w:kern w:val="0"/>
          <w:sz w:val="24"/>
          <w:szCs w:val="24"/>
        </w:rPr>
        <w:t>%</w:t>
      </w:r>
      <w:r w:rsidR="00CC5F05" w:rsidRPr="00D0236F">
        <w:rPr>
          <w:rFonts w:ascii="Book Antiqua" w:hAnsi="Book Antiqua" w:cs="Times New Roman"/>
          <w:kern w:val="0"/>
          <w:sz w:val="24"/>
          <w:szCs w:val="24"/>
        </w:rPr>
        <w:t>/95% and 46%/96%</w:t>
      </w:r>
      <w:r w:rsidR="00362DCA" w:rsidRPr="00D0236F">
        <w:rPr>
          <w:rFonts w:ascii="Book Antiqua" w:hAnsi="Book Antiqua" w:cs="Times New Roman"/>
          <w:kern w:val="0"/>
          <w:sz w:val="24"/>
          <w:szCs w:val="24"/>
        </w:rPr>
        <w:t>,</w:t>
      </w:r>
      <w:r w:rsidR="00CC5F05" w:rsidRPr="00D0236F">
        <w:rPr>
          <w:rFonts w:ascii="Book Antiqua" w:hAnsi="Book Antiqua" w:cs="Times New Roman"/>
          <w:kern w:val="0"/>
          <w:sz w:val="24"/>
          <w:szCs w:val="24"/>
        </w:rPr>
        <w:t xml:space="preserve"> respectively in the test and validation cohorts</w:t>
      </w:r>
      <w:r w:rsidR="00E3440E" w:rsidRPr="00D0236F">
        <w:rPr>
          <w:rFonts w:ascii="Book Antiqua" w:hAnsi="Book Antiqua" w:cs="Times New Roman"/>
          <w:kern w:val="0"/>
          <w:sz w:val="24"/>
          <w:szCs w:val="24"/>
        </w:rPr>
        <w:t>.</w:t>
      </w:r>
      <w:r w:rsidR="00CC5F05" w:rsidRPr="00D0236F">
        <w:rPr>
          <w:rFonts w:ascii="Book Antiqua" w:hAnsi="Book Antiqua" w:cs="Times New Roman"/>
          <w:kern w:val="0"/>
          <w:sz w:val="24"/>
          <w:szCs w:val="24"/>
        </w:rPr>
        <w:t xml:space="preserve"> Interestingly, the authors also determined a simplified autoantibody panel retaining four out of six biomarkers that exhibited almost the same diagnostic efficacy (Table </w:t>
      </w:r>
      <w:r w:rsidR="004B2A2A" w:rsidRPr="00D0236F">
        <w:rPr>
          <w:rFonts w:ascii="Book Antiqua" w:hAnsi="Book Antiqua" w:cs="Times New Roman"/>
          <w:kern w:val="0"/>
          <w:sz w:val="24"/>
          <w:szCs w:val="24"/>
        </w:rPr>
        <w:t>4</w:t>
      </w:r>
      <w:r w:rsidR="00CC5F05" w:rsidRPr="00D0236F">
        <w:rPr>
          <w:rFonts w:ascii="Book Antiqua" w:hAnsi="Book Antiqua" w:cs="Times New Roman"/>
          <w:kern w:val="0"/>
          <w:sz w:val="24"/>
          <w:szCs w:val="24"/>
        </w:rPr>
        <w:t xml:space="preserve">). </w:t>
      </w:r>
      <w:r w:rsidR="00AD5817" w:rsidRPr="00D0236F">
        <w:rPr>
          <w:rFonts w:ascii="Book Antiqua" w:hAnsi="Book Antiqua" w:cs="Times New Roman"/>
          <w:kern w:val="0"/>
          <w:sz w:val="24"/>
          <w:szCs w:val="24"/>
        </w:rPr>
        <w:t xml:space="preserve">Although it is reported that a majority of biomarkers with desirable outcomes in a first data set often result in less promising results in </w:t>
      </w:r>
      <w:r w:rsidR="00EB3857" w:rsidRPr="00D0236F">
        <w:rPr>
          <w:rFonts w:ascii="Book Antiqua" w:hAnsi="Book Antiqua" w:cs="Times New Roman"/>
          <w:kern w:val="0"/>
          <w:sz w:val="24"/>
          <w:szCs w:val="24"/>
        </w:rPr>
        <w:t xml:space="preserve">additional </w:t>
      </w:r>
      <w:r w:rsidR="00AD5817" w:rsidRPr="00D0236F">
        <w:rPr>
          <w:rFonts w:ascii="Book Antiqua" w:hAnsi="Book Antiqua" w:cs="Times New Roman"/>
          <w:kern w:val="0"/>
          <w:sz w:val="24"/>
          <w:szCs w:val="24"/>
        </w:rPr>
        <w:t>independent data sets</w:t>
      </w:r>
      <w:r w:rsidR="00662EAC" w:rsidRPr="00D0236F">
        <w:rPr>
          <w:rFonts w:ascii="Book Antiqua" w:hAnsi="Book Antiqua" w:cs="Times New Roman"/>
          <w:kern w:val="0"/>
          <w:sz w:val="24"/>
          <w:szCs w:val="24"/>
        </w:rPr>
        <w:fldChar w:fldCharType="begin">
          <w:fldData xml:space="preserve">PEVuZE5vdGU+PENpdGU+PEF1dGhvcj5NaXNjaGFrPC9BdXRob3I+PFllYXI+MjAxMDwvWWVhcj48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PC9hbHQtcGVyaW9kaWNhbD48cGFnZXM+NDZwczQyPC9wYWdlcz48dm9sdW1lPjI8L3ZvbHVtZT48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PEVuZE5vdGU+PENpdGU+PEF1dGhvcj5NaXNjaGFrPC9BdXRob3I+PFllYXI+MjAxMDwvWWVhcj48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56" w:tooltip="Mischak, 2010 #592" w:history="1">
        <w:r w:rsidR="00606B3A" w:rsidRPr="00D0236F">
          <w:rPr>
            <w:rFonts w:ascii="Book Antiqua" w:hAnsi="Book Antiqua" w:cs="Times New Roman"/>
            <w:kern w:val="0"/>
            <w:sz w:val="24"/>
            <w:szCs w:val="24"/>
            <w:vertAlign w:val="superscript"/>
          </w:rPr>
          <w:t>56</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E439E9" w:rsidRPr="00D0236F">
        <w:rPr>
          <w:rFonts w:ascii="Book Antiqua" w:hAnsi="Book Antiqua" w:cs="Times New Roman"/>
          <w:kern w:val="0"/>
          <w:sz w:val="24"/>
          <w:szCs w:val="24"/>
        </w:rPr>
        <w:t>,</w:t>
      </w:r>
      <w:r w:rsidR="00AD5817" w:rsidRPr="00D0236F">
        <w:rPr>
          <w:rFonts w:ascii="Book Antiqua" w:hAnsi="Book Antiqua" w:cs="Times New Roman"/>
          <w:kern w:val="0"/>
          <w:sz w:val="24"/>
          <w:szCs w:val="24"/>
        </w:rPr>
        <w:t xml:space="preserve"> </w:t>
      </w:r>
      <w:r w:rsidR="00B73B40" w:rsidRPr="00D0236F">
        <w:rPr>
          <w:rFonts w:ascii="Book Antiqua" w:hAnsi="Book Antiqua" w:cs="Times New Roman"/>
          <w:kern w:val="0"/>
          <w:sz w:val="24"/>
          <w:szCs w:val="24"/>
        </w:rPr>
        <w:t xml:space="preserve">the two above studies with </w:t>
      </w:r>
      <w:r w:rsidR="003165BF" w:rsidRPr="00D0236F">
        <w:rPr>
          <w:rFonts w:ascii="Book Antiqua" w:hAnsi="Book Antiqua" w:cs="Times New Roman"/>
          <w:kern w:val="0"/>
          <w:sz w:val="24"/>
          <w:szCs w:val="24"/>
        </w:rPr>
        <w:t xml:space="preserve">the </w:t>
      </w:r>
      <w:r w:rsidR="00B73B40" w:rsidRPr="00D0236F">
        <w:rPr>
          <w:rFonts w:ascii="Book Antiqua" w:hAnsi="Book Antiqua" w:cs="Times New Roman"/>
          <w:kern w:val="0"/>
          <w:sz w:val="24"/>
          <w:szCs w:val="24"/>
        </w:rPr>
        <w:t xml:space="preserve">combinations of known TAA all showed satisfactory </w:t>
      </w:r>
      <w:r w:rsidR="00D6282B" w:rsidRPr="00D0236F">
        <w:rPr>
          <w:rFonts w:ascii="Book Antiqua" w:hAnsi="Book Antiqua" w:cs="Times New Roman"/>
          <w:kern w:val="0"/>
          <w:sz w:val="24"/>
          <w:szCs w:val="24"/>
        </w:rPr>
        <w:t xml:space="preserve">diagnostic </w:t>
      </w:r>
      <w:r w:rsidR="00B73B40" w:rsidRPr="00D0236F">
        <w:rPr>
          <w:rFonts w:ascii="Book Antiqua" w:hAnsi="Book Antiqua" w:cs="Times New Roman"/>
          <w:kern w:val="0"/>
          <w:sz w:val="24"/>
          <w:szCs w:val="24"/>
        </w:rPr>
        <w:t>value in</w:t>
      </w:r>
      <w:r w:rsidR="00D6282B" w:rsidRPr="00D0236F">
        <w:rPr>
          <w:rFonts w:ascii="Book Antiqua" w:hAnsi="Book Antiqua" w:cs="Times New Roman"/>
          <w:kern w:val="0"/>
          <w:sz w:val="24"/>
          <w:szCs w:val="24"/>
        </w:rPr>
        <w:t xml:space="preserve"> independent validation cohorts.</w:t>
      </w:r>
      <w:r w:rsidR="00B73B40" w:rsidRPr="00D0236F">
        <w:rPr>
          <w:rFonts w:ascii="Book Antiqua" w:hAnsi="Book Antiqua" w:cs="Times New Roman"/>
          <w:kern w:val="0"/>
          <w:sz w:val="24"/>
          <w:szCs w:val="24"/>
        </w:rPr>
        <w:t xml:space="preserve"> </w:t>
      </w:r>
      <w:r w:rsidR="00A46803" w:rsidRPr="00D0236F">
        <w:rPr>
          <w:rFonts w:ascii="Book Antiqua" w:hAnsi="Book Antiqua" w:cs="Times New Roman"/>
          <w:kern w:val="0"/>
          <w:sz w:val="24"/>
          <w:szCs w:val="24"/>
        </w:rPr>
        <w:t xml:space="preserve">This </w:t>
      </w:r>
      <w:r w:rsidR="000E6699" w:rsidRPr="00D0236F">
        <w:rPr>
          <w:rFonts w:ascii="Book Antiqua" w:hAnsi="Book Antiqua" w:cs="Times New Roman"/>
          <w:kern w:val="0"/>
          <w:sz w:val="24"/>
          <w:szCs w:val="24"/>
        </w:rPr>
        <w:t>suggest</w:t>
      </w:r>
      <w:r w:rsidR="00A46803" w:rsidRPr="00D0236F">
        <w:rPr>
          <w:rFonts w:ascii="Book Antiqua" w:hAnsi="Book Antiqua" w:cs="Times New Roman"/>
          <w:kern w:val="0"/>
          <w:sz w:val="24"/>
          <w:szCs w:val="24"/>
        </w:rPr>
        <w:t xml:space="preserve">s </w:t>
      </w:r>
      <w:r w:rsidR="003B1569" w:rsidRPr="00D0236F">
        <w:rPr>
          <w:rFonts w:ascii="Book Antiqua" w:hAnsi="Book Antiqua" w:cs="Times New Roman"/>
          <w:kern w:val="0"/>
          <w:sz w:val="24"/>
          <w:szCs w:val="24"/>
        </w:rPr>
        <w:t>potential clinical application</w:t>
      </w:r>
      <w:r w:rsidR="00330027" w:rsidRPr="00D0236F">
        <w:rPr>
          <w:rFonts w:ascii="Book Antiqua" w:hAnsi="Book Antiqua" w:cs="Times New Roman"/>
          <w:kern w:val="0"/>
          <w:sz w:val="24"/>
          <w:szCs w:val="24"/>
        </w:rPr>
        <w:t>s</w:t>
      </w:r>
      <w:r w:rsidR="003B1569" w:rsidRPr="00D0236F">
        <w:rPr>
          <w:rFonts w:ascii="Book Antiqua" w:hAnsi="Book Antiqua" w:cs="Times New Roman"/>
          <w:kern w:val="0"/>
          <w:sz w:val="24"/>
          <w:szCs w:val="24"/>
        </w:rPr>
        <w:t xml:space="preserve"> </w:t>
      </w:r>
      <w:r w:rsidR="00EB3857" w:rsidRPr="00D0236F">
        <w:rPr>
          <w:rFonts w:ascii="Book Antiqua" w:hAnsi="Book Antiqua" w:cs="Times New Roman"/>
          <w:kern w:val="0"/>
          <w:sz w:val="24"/>
          <w:szCs w:val="24"/>
        </w:rPr>
        <w:t xml:space="preserve">for </w:t>
      </w:r>
      <w:r w:rsidR="003B1569" w:rsidRPr="00D0236F">
        <w:rPr>
          <w:rFonts w:ascii="Book Antiqua" w:hAnsi="Book Antiqua" w:cs="Times New Roman"/>
          <w:kern w:val="0"/>
          <w:sz w:val="24"/>
          <w:szCs w:val="24"/>
        </w:rPr>
        <w:t xml:space="preserve">autoantibody combinations </w:t>
      </w:r>
      <w:r w:rsidR="00EB3857" w:rsidRPr="00D0236F">
        <w:rPr>
          <w:rFonts w:ascii="Book Antiqua" w:hAnsi="Book Antiqua" w:cs="Times New Roman"/>
          <w:kern w:val="0"/>
          <w:sz w:val="24"/>
          <w:szCs w:val="24"/>
        </w:rPr>
        <w:t xml:space="preserve">to diagnose </w:t>
      </w:r>
      <w:r w:rsidR="003B1569" w:rsidRPr="00D0236F">
        <w:rPr>
          <w:rFonts w:ascii="Book Antiqua" w:hAnsi="Book Antiqua" w:cs="Times New Roman"/>
          <w:kern w:val="0"/>
          <w:sz w:val="24"/>
          <w:szCs w:val="24"/>
        </w:rPr>
        <w:t xml:space="preserve">ESCC. </w:t>
      </w:r>
      <w:r w:rsidR="00EB3857" w:rsidRPr="00D0236F">
        <w:rPr>
          <w:rFonts w:ascii="Book Antiqua" w:hAnsi="Book Antiqua" w:cs="Times New Roman"/>
          <w:kern w:val="0"/>
          <w:sz w:val="24"/>
          <w:szCs w:val="24"/>
        </w:rPr>
        <w:t xml:space="preserve">However, we </w:t>
      </w:r>
      <w:r w:rsidR="003B1569" w:rsidRPr="00D0236F">
        <w:rPr>
          <w:rFonts w:ascii="Book Antiqua" w:hAnsi="Book Antiqua" w:cs="Times New Roman"/>
          <w:kern w:val="0"/>
          <w:sz w:val="24"/>
          <w:szCs w:val="24"/>
        </w:rPr>
        <w:t xml:space="preserve">can see </w:t>
      </w:r>
      <w:r w:rsidR="00EB3857" w:rsidRPr="00D0236F">
        <w:rPr>
          <w:rFonts w:ascii="Book Antiqua" w:hAnsi="Book Antiqua" w:cs="Times New Roman"/>
          <w:kern w:val="0"/>
          <w:sz w:val="24"/>
          <w:szCs w:val="24"/>
        </w:rPr>
        <w:t xml:space="preserve">from </w:t>
      </w:r>
      <w:r w:rsidR="003B1569" w:rsidRPr="00D0236F">
        <w:rPr>
          <w:rFonts w:ascii="Book Antiqua" w:hAnsi="Book Antiqua" w:cs="Times New Roman"/>
          <w:kern w:val="0"/>
          <w:sz w:val="24"/>
          <w:szCs w:val="24"/>
        </w:rPr>
        <w:t xml:space="preserve">Table </w:t>
      </w:r>
      <w:r w:rsidR="004B2A2A" w:rsidRPr="00D0236F">
        <w:rPr>
          <w:rFonts w:ascii="Book Antiqua" w:hAnsi="Book Antiqua" w:cs="Times New Roman"/>
          <w:kern w:val="0"/>
          <w:sz w:val="24"/>
          <w:szCs w:val="24"/>
        </w:rPr>
        <w:t>4</w:t>
      </w:r>
      <w:r w:rsidR="003B1569" w:rsidRPr="00D0236F">
        <w:rPr>
          <w:rFonts w:ascii="Book Antiqua" w:hAnsi="Book Antiqua" w:cs="Times New Roman"/>
          <w:kern w:val="0"/>
          <w:sz w:val="24"/>
          <w:szCs w:val="24"/>
        </w:rPr>
        <w:t xml:space="preserve"> that most of the studies reviewed lack validation in an independent population. </w:t>
      </w:r>
      <w:r w:rsidR="00D926E2" w:rsidRPr="00D0236F">
        <w:rPr>
          <w:rFonts w:ascii="Book Antiqua" w:hAnsi="Book Antiqua" w:cs="Times New Roman"/>
          <w:kern w:val="0"/>
          <w:sz w:val="24"/>
          <w:szCs w:val="24"/>
        </w:rPr>
        <w:t>In practice</w:t>
      </w:r>
      <w:r w:rsidR="003B1569" w:rsidRPr="00D0236F">
        <w:rPr>
          <w:rFonts w:ascii="Book Antiqua" w:hAnsi="Book Antiqua" w:cs="Times New Roman"/>
          <w:kern w:val="0"/>
          <w:sz w:val="24"/>
          <w:szCs w:val="24"/>
        </w:rPr>
        <w:t xml:space="preserve">, the results </w:t>
      </w:r>
      <w:r w:rsidR="00D926E2" w:rsidRPr="00D0236F">
        <w:rPr>
          <w:rFonts w:ascii="Book Antiqua" w:hAnsi="Book Antiqua" w:cs="Times New Roman"/>
          <w:kern w:val="0"/>
          <w:sz w:val="24"/>
          <w:szCs w:val="24"/>
        </w:rPr>
        <w:t xml:space="preserve">of biomarkers </w:t>
      </w:r>
      <w:r w:rsidR="003B1569" w:rsidRPr="00D0236F">
        <w:rPr>
          <w:rFonts w:ascii="Book Antiqua" w:hAnsi="Book Antiqua" w:cs="Times New Roman"/>
          <w:kern w:val="0"/>
          <w:sz w:val="24"/>
          <w:szCs w:val="24"/>
        </w:rPr>
        <w:t xml:space="preserve">need to be validated </w:t>
      </w:r>
      <w:r w:rsidR="00EB3857" w:rsidRPr="00D0236F">
        <w:rPr>
          <w:rFonts w:ascii="Book Antiqua" w:hAnsi="Book Antiqua" w:cs="Times New Roman"/>
          <w:kern w:val="0"/>
          <w:sz w:val="24"/>
          <w:szCs w:val="24"/>
        </w:rPr>
        <w:t xml:space="preserve">in </w:t>
      </w:r>
      <w:r w:rsidR="003B1569" w:rsidRPr="00D0236F">
        <w:rPr>
          <w:rFonts w:ascii="Book Antiqua" w:hAnsi="Book Antiqua" w:cs="Times New Roman"/>
          <w:kern w:val="0"/>
          <w:sz w:val="24"/>
          <w:szCs w:val="24"/>
        </w:rPr>
        <w:t>larger multicent</w:t>
      </w:r>
      <w:r w:rsidR="00D926E2" w:rsidRPr="00D0236F">
        <w:rPr>
          <w:rFonts w:ascii="Book Antiqua" w:hAnsi="Book Antiqua" w:cs="Times New Roman"/>
          <w:kern w:val="0"/>
          <w:sz w:val="24"/>
          <w:szCs w:val="24"/>
        </w:rPr>
        <w:t>er</w:t>
      </w:r>
      <w:r w:rsidR="003B1569" w:rsidRPr="00D0236F">
        <w:rPr>
          <w:rFonts w:ascii="Book Antiqua" w:hAnsi="Book Antiqua" w:cs="Times New Roman"/>
          <w:kern w:val="0"/>
          <w:sz w:val="24"/>
          <w:szCs w:val="24"/>
        </w:rPr>
        <w:t xml:space="preserve"> cohorts</w:t>
      </w:r>
      <w:r w:rsidR="00D926E2" w:rsidRPr="00D0236F">
        <w:rPr>
          <w:rFonts w:ascii="Book Antiqua" w:hAnsi="Book Antiqua" w:cs="Times New Roman"/>
          <w:kern w:val="0"/>
          <w:sz w:val="24"/>
          <w:szCs w:val="24"/>
        </w:rPr>
        <w:t xml:space="preserve"> and evaluated as </w:t>
      </w:r>
      <w:r w:rsidR="00A156AE" w:rsidRPr="00D0236F">
        <w:rPr>
          <w:rFonts w:ascii="Book Antiqua" w:hAnsi="Book Antiqua" w:cs="Times New Roman"/>
          <w:kern w:val="0"/>
          <w:sz w:val="24"/>
          <w:szCs w:val="24"/>
        </w:rPr>
        <w:t xml:space="preserve">a </w:t>
      </w:r>
      <w:r w:rsidR="00D926E2" w:rsidRPr="00D0236F">
        <w:rPr>
          <w:rFonts w:ascii="Book Antiqua" w:hAnsi="Book Antiqua" w:cs="Times New Roman"/>
          <w:kern w:val="0"/>
          <w:sz w:val="24"/>
          <w:szCs w:val="24"/>
        </w:rPr>
        <w:t>screening test in high-risk populations</w:t>
      </w:r>
      <w:r w:rsidR="003B1569" w:rsidRPr="00D0236F">
        <w:rPr>
          <w:rFonts w:ascii="Book Antiqua" w:hAnsi="Book Antiqua" w:cs="Times New Roman"/>
          <w:kern w:val="0"/>
          <w:sz w:val="24"/>
          <w:szCs w:val="24"/>
        </w:rPr>
        <w:t xml:space="preserve">. </w:t>
      </w:r>
      <w:r w:rsidR="00A156AE" w:rsidRPr="00D0236F">
        <w:rPr>
          <w:rFonts w:ascii="Book Antiqua" w:hAnsi="Book Antiqua" w:cs="Times New Roman"/>
          <w:kern w:val="0"/>
          <w:sz w:val="24"/>
          <w:szCs w:val="24"/>
        </w:rPr>
        <w:t xml:space="preserve">However, </w:t>
      </w:r>
      <w:r w:rsidR="00D926E2" w:rsidRPr="00D0236F">
        <w:rPr>
          <w:rFonts w:ascii="Book Antiqua" w:hAnsi="Book Antiqua" w:cs="Times New Roman"/>
          <w:kern w:val="0"/>
          <w:sz w:val="24"/>
          <w:szCs w:val="24"/>
        </w:rPr>
        <w:t xml:space="preserve">no study on </w:t>
      </w:r>
      <w:r w:rsidR="008444F9" w:rsidRPr="00D0236F">
        <w:rPr>
          <w:rFonts w:ascii="Book Antiqua" w:hAnsi="Book Antiqua" w:cs="Times New Roman"/>
          <w:kern w:val="0"/>
          <w:sz w:val="24"/>
          <w:szCs w:val="24"/>
        </w:rPr>
        <w:t xml:space="preserve">the </w:t>
      </w:r>
      <w:r w:rsidR="00D926E2" w:rsidRPr="00D0236F">
        <w:rPr>
          <w:rFonts w:ascii="Book Antiqua" w:hAnsi="Book Antiqua" w:cs="Times New Roman"/>
          <w:kern w:val="0"/>
          <w:sz w:val="24"/>
          <w:szCs w:val="24"/>
        </w:rPr>
        <w:t>evaluation of autoantibod</w:t>
      </w:r>
      <w:r w:rsidR="0042506E" w:rsidRPr="00D0236F">
        <w:rPr>
          <w:rFonts w:ascii="Book Antiqua" w:hAnsi="Book Antiqua" w:cs="Times New Roman"/>
          <w:kern w:val="0"/>
          <w:sz w:val="24"/>
          <w:szCs w:val="24"/>
        </w:rPr>
        <w:t>ies</w:t>
      </w:r>
      <w:r w:rsidR="00D926E2" w:rsidRPr="00D0236F">
        <w:rPr>
          <w:rFonts w:ascii="Book Antiqua" w:hAnsi="Book Antiqua" w:cs="Times New Roman"/>
          <w:kern w:val="0"/>
          <w:sz w:val="24"/>
          <w:szCs w:val="24"/>
        </w:rPr>
        <w:t xml:space="preserve"> in ESCC diagnosis </w:t>
      </w:r>
      <w:r w:rsidR="00A156AE" w:rsidRPr="00D0236F">
        <w:rPr>
          <w:rFonts w:ascii="Book Antiqua" w:hAnsi="Book Antiqua" w:cs="Times New Roman"/>
          <w:kern w:val="0"/>
          <w:sz w:val="24"/>
          <w:szCs w:val="24"/>
        </w:rPr>
        <w:t xml:space="preserve">has been </w:t>
      </w:r>
      <w:r w:rsidR="00D926E2" w:rsidRPr="00D0236F">
        <w:rPr>
          <w:rFonts w:ascii="Book Antiqua" w:hAnsi="Book Antiqua" w:cs="Times New Roman"/>
          <w:kern w:val="0"/>
          <w:sz w:val="24"/>
          <w:szCs w:val="24"/>
        </w:rPr>
        <w:lastRenderedPageBreak/>
        <w:t xml:space="preserve">able to do so. </w:t>
      </w:r>
      <w:r w:rsidR="00FF2C0F" w:rsidRPr="00D0236F">
        <w:rPr>
          <w:rFonts w:ascii="Book Antiqua" w:hAnsi="Book Antiqua" w:cs="Times New Roman"/>
          <w:kern w:val="0"/>
          <w:sz w:val="24"/>
          <w:szCs w:val="24"/>
        </w:rPr>
        <w:t xml:space="preserve">All previously identified autoantibody panels </w:t>
      </w:r>
      <w:r w:rsidR="00A16849" w:rsidRPr="00D0236F">
        <w:rPr>
          <w:rFonts w:ascii="Book Antiqua" w:hAnsi="Book Antiqua" w:cs="Times New Roman"/>
          <w:kern w:val="0"/>
          <w:sz w:val="24"/>
          <w:szCs w:val="24"/>
        </w:rPr>
        <w:t xml:space="preserve">for ESCC </w:t>
      </w:r>
      <w:r w:rsidR="00FF2C0F" w:rsidRPr="00D0236F">
        <w:rPr>
          <w:rFonts w:ascii="Book Antiqua" w:hAnsi="Book Antiqua" w:cs="Times New Roman"/>
          <w:kern w:val="0"/>
          <w:sz w:val="24"/>
          <w:szCs w:val="24"/>
        </w:rPr>
        <w:t>should be validated</w:t>
      </w:r>
      <w:r w:rsidR="00A16849" w:rsidRPr="00D0236F">
        <w:rPr>
          <w:rFonts w:ascii="Book Antiqua" w:hAnsi="Book Antiqua" w:cs="Times New Roman"/>
          <w:kern w:val="0"/>
          <w:sz w:val="24"/>
          <w:szCs w:val="24"/>
        </w:rPr>
        <w:t xml:space="preserve"> by these procedures</w:t>
      </w:r>
      <w:r w:rsidR="00FF2C0F" w:rsidRPr="00D0236F">
        <w:rPr>
          <w:rFonts w:ascii="Book Antiqua" w:hAnsi="Book Antiqua" w:cs="Times New Roman"/>
          <w:kern w:val="0"/>
          <w:sz w:val="24"/>
          <w:szCs w:val="24"/>
        </w:rPr>
        <w:t xml:space="preserve"> to evaluate their </w:t>
      </w:r>
      <w:r w:rsidR="00A16849" w:rsidRPr="00D0236F">
        <w:rPr>
          <w:rFonts w:ascii="Book Antiqua" w:hAnsi="Book Antiqua" w:cs="Times New Roman"/>
          <w:kern w:val="0"/>
          <w:sz w:val="24"/>
          <w:szCs w:val="24"/>
        </w:rPr>
        <w:t xml:space="preserve">true </w:t>
      </w:r>
      <w:r w:rsidR="00FF2C0F" w:rsidRPr="00D0236F">
        <w:rPr>
          <w:rFonts w:ascii="Book Antiqua" w:hAnsi="Book Antiqua" w:cs="Times New Roman"/>
          <w:kern w:val="0"/>
          <w:sz w:val="24"/>
          <w:szCs w:val="24"/>
        </w:rPr>
        <w:t xml:space="preserve">clinical </w:t>
      </w:r>
      <w:r w:rsidR="00662EAC" w:rsidRPr="00D0236F">
        <w:rPr>
          <w:rFonts w:ascii="Book Antiqua" w:hAnsi="Book Antiqua" w:cs="Times New Roman"/>
          <w:kern w:val="0"/>
          <w:sz w:val="24"/>
          <w:szCs w:val="24"/>
        </w:rPr>
        <w:t>relevance and diagnostic power.</w:t>
      </w:r>
    </w:p>
    <w:p w14:paraId="5BF7FFE3" w14:textId="54207BAF" w:rsidR="00720B2C" w:rsidRPr="00D0236F" w:rsidRDefault="00720B2C" w:rsidP="00C8098B">
      <w:pPr>
        <w:snapToGrid w:val="0"/>
        <w:spacing w:line="360" w:lineRule="auto"/>
        <w:rPr>
          <w:rFonts w:ascii="Book Antiqua" w:hAnsi="Book Antiqua" w:cs="Times New Roman"/>
          <w:kern w:val="0"/>
          <w:sz w:val="24"/>
          <w:szCs w:val="24"/>
        </w:rPr>
      </w:pPr>
    </w:p>
    <w:p w14:paraId="1361A352" w14:textId="128AE873" w:rsidR="00720B2C" w:rsidRPr="00D0236F" w:rsidRDefault="00720B2C"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DIAGNOSTIC PERFORMANCE OF AUTOANTIBODY PANELS IN EGJA</w:t>
      </w:r>
    </w:p>
    <w:p w14:paraId="4B8389E4" w14:textId="3B449A9E" w:rsidR="006D0BBD" w:rsidRPr="00D0236F" w:rsidRDefault="00476A8D"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As </w:t>
      </w:r>
      <w:r w:rsidR="00F7187C" w:rsidRPr="00D0236F">
        <w:rPr>
          <w:rFonts w:ascii="Book Antiqua" w:hAnsi="Book Antiqua" w:cs="Times New Roman"/>
          <w:kern w:val="0"/>
          <w:sz w:val="24"/>
          <w:szCs w:val="24"/>
        </w:rPr>
        <w:t xml:space="preserve">the </w:t>
      </w:r>
      <w:r w:rsidRPr="00D0236F">
        <w:rPr>
          <w:rFonts w:ascii="Book Antiqua" w:hAnsi="Book Antiqua" w:cs="Times New Roman"/>
          <w:kern w:val="0"/>
          <w:sz w:val="24"/>
          <w:szCs w:val="24"/>
        </w:rPr>
        <w:t xml:space="preserve">combined detection of selected autoantibodies as a panel could </w:t>
      </w:r>
      <w:r w:rsidR="004813AA" w:rsidRPr="00D0236F">
        <w:rPr>
          <w:rFonts w:ascii="Book Antiqua" w:hAnsi="Book Antiqua" w:cs="Times New Roman"/>
          <w:kern w:val="0"/>
          <w:sz w:val="24"/>
          <w:szCs w:val="24"/>
        </w:rPr>
        <w:t xml:space="preserve">generally </w:t>
      </w:r>
      <w:r w:rsidRPr="00D0236F">
        <w:rPr>
          <w:rFonts w:ascii="Book Antiqua" w:hAnsi="Book Antiqua" w:cs="Times New Roman"/>
          <w:kern w:val="0"/>
          <w:sz w:val="24"/>
          <w:szCs w:val="24"/>
        </w:rPr>
        <w:t xml:space="preserve">increase </w:t>
      </w:r>
      <w:r w:rsidR="00F7187C" w:rsidRPr="00D0236F">
        <w:rPr>
          <w:rFonts w:ascii="Book Antiqua" w:hAnsi="Book Antiqua" w:cs="Times New Roman"/>
          <w:kern w:val="0"/>
          <w:sz w:val="24"/>
          <w:szCs w:val="24"/>
        </w:rPr>
        <w:t xml:space="preserve">diagnostic </w:t>
      </w:r>
      <w:r w:rsidRPr="00D0236F">
        <w:rPr>
          <w:rFonts w:ascii="Book Antiqua" w:hAnsi="Book Antiqua" w:cs="Times New Roman"/>
          <w:kern w:val="0"/>
          <w:sz w:val="24"/>
          <w:szCs w:val="24"/>
        </w:rPr>
        <w:t xml:space="preserve">sensitivity </w:t>
      </w:r>
      <w:r w:rsidR="00F7187C" w:rsidRPr="00D0236F">
        <w:rPr>
          <w:rFonts w:ascii="Book Antiqua" w:hAnsi="Book Antiqua" w:cs="Times New Roman"/>
          <w:kern w:val="0"/>
          <w:sz w:val="24"/>
          <w:szCs w:val="24"/>
        </w:rPr>
        <w:t xml:space="preserve">while </w:t>
      </w:r>
      <w:r w:rsidR="004813AA" w:rsidRPr="00D0236F">
        <w:rPr>
          <w:rFonts w:ascii="Book Antiqua" w:hAnsi="Book Antiqua" w:cs="Times New Roman"/>
          <w:kern w:val="0"/>
          <w:sz w:val="24"/>
          <w:szCs w:val="24"/>
        </w:rPr>
        <w:t>keep</w:t>
      </w:r>
      <w:r w:rsidR="00F7187C" w:rsidRPr="00D0236F">
        <w:rPr>
          <w:rFonts w:ascii="Book Antiqua" w:hAnsi="Book Antiqua" w:cs="Times New Roman"/>
          <w:kern w:val="0"/>
          <w:sz w:val="24"/>
          <w:szCs w:val="24"/>
        </w:rPr>
        <w:t>ing relatively high specificity</w:t>
      </w:r>
      <w:r w:rsidRPr="00D0236F">
        <w:rPr>
          <w:rFonts w:ascii="Book Antiqua" w:hAnsi="Book Antiqua" w:cs="Times New Roman"/>
          <w:kern w:val="0"/>
          <w:sz w:val="24"/>
          <w:szCs w:val="24"/>
        </w:rPr>
        <w:t xml:space="preserve"> in ESCC, </w:t>
      </w:r>
      <w:r w:rsidR="004813AA" w:rsidRPr="00D0236F">
        <w:rPr>
          <w:rFonts w:ascii="Book Antiqua" w:hAnsi="Book Antiqua" w:cs="Times New Roman"/>
          <w:kern w:val="0"/>
          <w:sz w:val="24"/>
          <w:szCs w:val="24"/>
        </w:rPr>
        <w:t>two studies have attempted to evaluate the same panels of autoantibodies identified in ESCC for early detection of EGJA</w:t>
      </w:r>
      <w:r w:rsidR="00AB2EA8" w:rsidRPr="00D0236F">
        <w:rPr>
          <w:rFonts w:ascii="Book Antiqua" w:hAnsi="Book Antiqua" w:cs="Times New Roman"/>
          <w:kern w:val="0"/>
          <w:sz w:val="24"/>
          <w:szCs w:val="24"/>
        </w:rPr>
        <w:t xml:space="preserve"> </w:t>
      </w:r>
      <w:r w:rsidR="005A657C" w:rsidRPr="00D0236F">
        <w:rPr>
          <w:rFonts w:ascii="Book Antiqua" w:hAnsi="Book Antiqua" w:cs="Times New Roman"/>
          <w:kern w:val="0"/>
          <w:sz w:val="24"/>
          <w:szCs w:val="24"/>
        </w:rPr>
        <w:t>and have shown promising results</w:t>
      </w:r>
      <w:r w:rsidR="008444F9" w:rsidRPr="00D0236F">
        <w:rPr>
          <w:rFonts w:ascii="Book Antiqua" w:hAnsi="Book Antiqua" w:cs="Times New Roman"/>
          <w:kern w:val="0"/>
          <w:sz w:val="24"/>
          <w:szCs w:val="24"/>
        </w:rPr>
        <w:t>. They</w:t>
      </w:r>
      <w:r w:rsidR="005A657C" w:rsidRPr="00D0236F">
        <w:rPr>
          <w:rFonts w:ascii="Book Antiqua" w:hAnsi="Book Antiqua" w:cs="Times New Roman"/>
          <w:kern w:val="0"/>
          <w:sz w:val="24"/>
          <w:szCs w:val="24"/>
        </w:rPr>
        <w:t xml:space="preserve"> demonstrat</w:t>
      </w:r>
      <w:r w:rsidR="008444F9" w:rsidRPr="00D0236F">
        <w:rPr>
          <w:rFonts w:ascii="Book Antiqua" w:hAnsi="Book Antiqua" w:cs="Times New Roman"/>
          <w:kern w:val="0"/>
          <w:sz w:val="24"/>
          <w:szCs w:val="24"/>
        </w:rPr>
        <w:t>ed</w:t>
      </w:r>
      <w:r w:rsidR="005A657C" w:rsidRPr="00D0236F">
        <w:rPr>
          <w:rFonts w:ascii="Book Antiqua" w:hAnsi="Book Antiqua" w:cs="Times New Roman"/>
          <w:kern w:val="0"/>
          <w:sz w:val="24"/>
          <w:szCs w:val="24"/>
        </w:rPr>
        <w:t xml:space="preserve"> sensitivities above 50% and specificities above 86% </w:t>
      </w:r>
      <w:r w:rsidR="00AB2EA8" w:rsidRPr="00D0236F">
        <w:rPr>
          <w:rFonts w:ascii="Book Antiqua" w:hAnsi="Book Antiqua" w:cs="Times New Roman"/>
          <w:kern w:val="0"/>
          <w:sz w:val="24"/>
          <w:szCs w:val="24"/>
        </w:rPr>
        <w:t xml:space="preserve">(Table </w:t>
      </w:r>
      <w:r w:rsidR="004B2A2A" w:rsidRPr="00D0236F">
        <w:rPr>
          <w:rFonts w:ascii="Book Antiqua" w:hAnsi="Book Antiqua" w:cs="Times New Roman"/>
          <w:kern w:val="0"/>
          <w:sz w:val="24"/>
          <w:szCs w:val="24"/>
        </w:rPr>
        <w:t>5</w:t>
      </w:r>
      <w:r w:rsidR="00AB2EA8" w:rsidRPr="00D0236F">
        <w:rPr>
          <w:rFonts w:ascii="Book Antiqua" w:hAnsi="Book Antiqua" w:cs="Times New Roman"/>
          <w:kern w:val="0"/>
          <w:sz w:val="24"/>
          <w:szCs w:val="24"/>
        </w:rPr>
        <w:t>)</w:t>
      </w:r>
      <w:r w:rsidR="004813AA" w:rsidRPr="00D0236F">
        <w:rPr>
          <w:rFonts w:ascii="Book Antiqua" w:hAnsi="Book Antiqua" w:cs="Times New Roman"/>
          <w:kern w:val="0"/>
          <w:sz w:val="24"/>
          <w:szCs w:val="24"/>
        </w:rPr>
        <w:t>.</w:t>
      </w:r>
      <w:r w:rsidR="005C37AB" w:rsidRPr="00D0236F">
        <w:rPr>
          <w:rFonts w:ascii="Book Antiqua" w:hAnsi="Book Antiqua" w:cs="Times New Roman"/>
          <w:kern w:val="0"/>
          <w:sz w:val="24"/>
          <w:szCs w:val="24"/>
        </w:rPr>
        <w:t xml:space="preserve"> </w:t>
      </w:r>
      <w:r w:rsidR="00AB2EA8" w:rsidRPr="00D0236F">
        <w:rPr>
          <w:rFonts w:ascii="Book Antiqua" w:hAnsi="Book Antiqua" w:cs="Times New Roman"/>
          <w:kern w:val="0"/>
          <w:sz w:val="24"/>
          <w:szCs w:val="24"/>
        </w:rPr>
        <w:t xml:space="preserve">Zhou </w:t>
      </w:r>
      <w:r w:rsidR="00AB2EA8"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PEVuZE5vdGU+PENpdGU+PEF1dGhvcj5aaG91PC9BdXRob3I+PFllYXI+MjAxNTwvWWVhcj48UmVj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PEVuZE5vdGU+PENpdGU+PEF1dGhvcj5aaG91PC9BdXRob3I+PFllYXI+MjAxNTwvWWVhcj48UmVj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1" w:tooltip="Zhou, 2015 #586" w:history="1">
        <w:r w:rsidR="00606B3A" w:rsidRPr="00D0236F">
          <w:rPr>
            <w:rFonts w:ascii="Book Antiqua" w:hAnsi="Book Antiqua" w:cs="Times New Roman"/>
            <w:kern w:val="0"/>
            <w:sz w:val="24"/>
            <w:szCs w:val="24"/>
            <w:vertAlign w:val="superscript"/>
          </w:rPr>
          <w:t>41</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AB2EA8" w:rsidRPr="00D0236F">
        <w:rPr>
          <w:rFonts w:ascii="Book Antiqua" w:hAnsi="Book Antiqua" w:cs="Times New Roman"/>
          <w:kern w:val="0"/>
          <w:sz w:val="24"/>
          <w:szCs w:val="24"/>
        </w:rPr>
        <w:t xml:space="preserve"> </w:t>
      </w:r>
      <w:r w:rsidR="00175A5D" w:rsidRPr="00D0236F">
        <w:rPr>
          <w:rFonts w:ascii="Book Antiqua" w:hAnsi="Book Antiqua" w:cs="Times New Roman"/>
          <w:kern w:val="0"/>
          <w:sz w:val="24"/>
          <w:szCs w:val="24"/>
        </w:rPr>
        <w:t xml:space="preserve">detected </w:t>
      </w:r>
      <w:r w:rsidR="002532FA" w:rsidRPr="00D0236F">
        <w:rPr>
          <w:rFonts w:ascii="Book Antiqua" w:hAnsi="Book Antiqua" w:cs="Times New Roman"/>
          <w:kern w:val="0"/>
          <w:sz w:val="24"/>
          <w:szCs w:val="24"/>
        </w:rPr>
        <w:t xml:space="preserve">autoantibodies to eight </w:t>
      </w:r>
      <w:r w:rsidR="00362DCA" w:rsidRPr="00D0236F">
        <w:rPr>
          <w:rFonts w:ascii="Book Antiqua" w:hAnsi="Book Antiqua" w:cs="Times New Roman"/>
          <w:kern w:val="0"/>
          <w:sz w:val="24"/>
          <w:szCs w:val="24"/>
        </w:rPr>
        <w:t>TAA</w:t>
      </w:r>
      <w:r w:rsidR="00175A5D" w:rsidRPr="00D0236F">
        <w:rPr>
          <w:rFonts w:ascii="Book Antiqua" w:hAnsi="Book Antiqua" w:cs="Times New Roman"/>
          <w:kern w:val="0"/>
          <w:sz w:val="24"/>
          <w:szCs w:val="24"/>
        </w:rPr>
        <w:t>,</w:t>
      </w:r>
      <w:r w:rsidR="002532FA" w:rsidRPr="00D0236F">
        <w:rPr>
          <w:rFonts w:ascii="Book Antiqua" w:hAnsi="Book Antiqua" w:cs="Times New Roman"/>
          <w:kern w:val="0"/>
          <w:sz w:val="24"/>
          <w:szCs w:val="24"/>
        </w:rPr>
        <w:t xml:space="preserve"> </w:t>
      </w:r>
      <w:r w:rsidR="005A657C" w:rsidRPr="00D0236F">
        <w:rPr>
          <w:rFonts w:ascii="Book Antiqua" w:hAnsi="Book Antiqua" w:cs="Times New Roman"/>
          <w:kern w:val="0"/>
          <w:sz w:val="24"/>
          <w:szCs w:val="24"/>
        </w:rPr>
        <w:t>comprised of</w:t>
      </w:r>
      <w:r w:rsidR="00175A5D" w:rsidRPr="00D0236F">
        <w:rPr>
          <w:rFonts w:ascii="Book Antiqua" w:hAnsi="Book Antiqua" w:cs="Times New Roman"/>
          <w:kern w:val="0"/>
          <w:sz w:val="24"/>
          <w:szCs w:val="24"/>
        </w:rPr>
        <w:t xml:space="preserve"> </w:t>
      </w:r>
      <w:r w:rsidR="008444F9" w:rsidRPr="00D0236F">
        <w:rPr>
          <w:rFonts w:ascii="Book Antiqua" w:hAnsi="Book Antiqua" w:cs="Times New Roman"/>
          <w:kern w:val="0"/>
          <w:sz w:val="24"/>
          <w:szCs w:val="24"/>
        </w:rPr>
        <w:t>p</w:t>
      </w:r>
      <w:r w:rsidR="002532FA" w:rsidRPr="00D0236F">
        <w:rPr>
          <w:rFonts w:ascii="Book Antiqua" w:hAnsi="Book Antiqua" w:cs="Times New Roman"/>
          <w:kern w:val="0"/>
          <w:sz w:val="24"/>
          <w:szCs w:val="24"/>
        </w:rPr>
        <w:t xml:space="preserve">53, IMP1, P16, cyclin B1, P62, </w:t>
      </w:r>
      <w:r w:rsidR="005A657C" w:rsidRPr="00D0236F">
        <w:rPr>
          <w:rFonts w:ascii="Book Antiqua" w:hAnsi="Book Antiqua" w:cs="Times New Roman"/>
          <w:kern w:val="0"/>
          <w:sz w:val="24"/>
          <w:szCs w:val="24"/>
        </w:rPr>
        <w:t>c-Myc</w:t>
      </w:r>
      <w:r w:rsidR="002532FA" w:rsidRPr="00D0236F">
        <w:rPr>
          <w:rFonts w:ascii="Book Antiqua" w:hAnsi="Book Antiqua" w:cs="Times New Roman"/>
          <w:kern w:val="0"/>
          <w:sz w:val="24"/>
          <w:szCs w:val="24"/>
        </w:rPr>
        <w:t xml:space="preserve">, </w:t>
      </w:r>
      <w:r w:rsidR="00175A5D" w:rsidRPr="00D0236F">
        <w:rPr>
          <w:rFonts w:ascii="Book Antiqua" w:hAnsi="Book Antiqua" w:cs="Times New Roman"/>
          <w:kern w:val="0"/>
          <w:sz w:val="24"/>
          <w:szCs w:val="24"/>
        </w:rPr>
        <w:t xml:space="preserve">survivin </w:t>
      </w:r>
      <w:r w:rsidR="002532FA" w:rsidRPr="00D0236F">
        <w:rPr>
          <w:rFonts w:ascii="Book Antiqua" w:hAnsi="Book Antiqua" w:cs="Times New Roman"/>
          <w:kern w:val="0"/>
          <w:sz w:val="24"/>
          <w:szCs w:val="24"/>
        </w:rPr>
        <w:t xml:space="preserve">and Koc </w:t>
      </w:r>
      <w:r w:rsidR="00175A5D" w:rsidRPr="00D0236F">
        <w:rPr>
          <w:rFonts w:ascii="Book Antiqua" w:hAnsi="Book Antiqua" w:cs="Times New Roman"/>
          <w:kern w:val="0"/>
          <w:sz w:val="24"/>
          <w:szCs w:val="24"/>
        </w:rPr>
        <w:t xml:space="preserve">and </w:t>
      </w:r>
      <w:r w:rsidR="00AB2EA8" w:rsidRPr="00D0236F">
        <w:rPr>
          <w:rFonts w:ascii="Book Antiqua" w:hAnsi="Book Antiqua" w:cs="Times New Roman"/>
          <w:kern w:val="0"/>
          <w:sz w:val="24"/>
          <w:szCs w:val="24"/>
        </w:rPr>
        <w:t xml:space="preserve">suggested that successive addition of </w:t>
      </w:r>
      <w:r w:rsidR="00DD6A03" w:rsidRPr="00D0236F">
        <w:rPr>
          <w:rFonts w:ascii="Book Antiqua" w:hAnsi="Book Antiqua" w:cs="Times New Roman"/>
          <w:kern w:val="0"/>
          <w:sz w:val="24"/>
          <w:szCs w:val="24"/>
        </w:rPr>
        <w:t>seven</w:t>
      </w:r>
      <w:r w:rsidR="00AB2EA8" w:rsidRPr="00D0236F">
        <w:rPr>
          <w:rFonts w:ascii="Book Antiqua" w:hAnsi="Book Antiqua" w:cs="Times New Roman"/>
          <w:kern w:val="0"/>
          <w:sz w:val="24"/>
          <w:szCs w:val="24"/>
        </w:rPr>
        <w:t xml:space="preserve"> </w:t>
      </w:r>
      <w:r w:rsidR="00362DCA" w:rsidRPr="00D0236F">
        <w:rPr>
          <w:rFonts w:ascii="Book Antiqua" w:hAnsi="Book Antiqua" w:cs="Times New Roman"/>
          <w:kern w:val="0"/>
          <w:sz w:val="24"/>
          <w:szCs w:val="24"/>
        </w:rPr>
        <w:t>TAA</w:t>
      </w:r>
      <w:r w:rsidR="00AB2EA8" w:rsidRPr="00D0236F">
        <w:rPr>
          <w:rFonts w:ascii="Book Antiqua" w:hAnsi="Book Antiqua" w:cs="Times New Roman"/>
          <w:kern w:val="0"/>
          <w:sz w:val="24"/>
          <w:szCs w:val="24"/>
        </w:rPr>
        <w:t xml:space="preserve"> (</w:t>
      </w:r>
      <w:r w:rsidR="008444F9" w:rsidRPr="00D0236F">
        <w:rPr>
          <w:rFonts w:ascii="Book Antiqua" w:hAnsi="Book Antiqua" w:cs="Times New Roman"/>
          <w:kern w:val="0"/>
          <w:sz w:val="24"/>
          <w:szCs w:val="24"/>
        </w:rPr>
        <w:t>p</w:t>
      </w:r>
      <w:r w:rsidR="00DD6A03" w:rsidRPr="00D0236F">
        <w:rPr>
          <w:rFonts w:ascii="Book Antiqua" w:hAnsi="Book Antiqua" w:cs="Times New Roman"/>
          <w:kern w:val="0"/>
          <w:sz w:val="24"/>
          <w:szCs w:val="24"/>
        </w:rPr>
        <w:t xml:space="preserve">53, Koc, P62, </w:t>
      </w:r>
      <w:r w:rsidR="007F11AC" w:rsidRPr="00D0236F">
        <w:rPr>
          <w:rFonts w:ascii="Book Antiqua" w:hAnsi="Book Antiqua" w:cs="Times New Roman"/>
          <w:kern w:val="0"/>
          <w:sz w:val="24"/>
          <w:szCs w:val="24"/>
        </w:rPr>
        <w:t>c-Myc</w:t>
      </w:r>
      <w:r w:rsidR="00DD6A03" w:rsidRPr="00D0236F">
        <w:rPr>
          <w:rFonts w:ascii="Book Antiqua" w:hAnsi="Book Antiqua" w:cs="Times New Roman"/>
          <w:kern w:val="0"/>
          <w:sz w:val="24"/>
          <w:szCs w:val="24"/>
        </w:rPr>
        <w:t xml:space="preserve">, IMP1, </w:t>
      </w:r>
      <w:r w:rsidR="00175A5D" w:rsidRPr="00D0236F">
        <w:rPr>
          <w:rFonts w:ascii="Book Antiqua" w:hAnsi="Book Antiqua" w:cs="Times New Roman"/>
          <w:kern w:val="0"/>
          <w:sz w:val="24"/>
          <w:szCs w:val="24"/>
        </w:rPr>
        <w:t xml:space="preserve">survivin </w:t>
      </w:r>
      <w:r w:rsidR="00DD6A03" w:rsidRPr="00D0236F">
        <w:rPr>
          <w:rFonts w:ascii="Book Antiqua" w:hAnsi="Book Antiqua" w:cs="Times New Roman"/>
          <w:kern w:val="0"/>
          <w:sz w:val="24"/>
          <w:szCs w:val="24"/>
        </w:rPr>
        <w:t>and P16</w:t>
      </w:r>
      <w:r w:rsidR="00AB2EA8" w:rsidRPr="00D0236F">
        <w:rPr>
          <w:rFonts w:ascii="Book Antiqua" w:hAnsi="Book Antiqua" w:cs="Times New Roman"/>
          <w:kern w:val="0"/>
          <w:sz w:val="24"/>
          <w:szCs w:val="24"/>
        </w:rPr>
        <w:t xml:space="preserve">) </w:t>
      </w:r>
      <w:r w:rsidR="00DD6A03" w:rsidRPr="00D0236F">
        <w:rPr>
          <w:rFonts w:ascii="Book Antiqua" w:hAnsi="Book Antiqua" w:cs="Times New Roman"/>
          <w:kern w:val="0"/>
          <w:sz w:val="24"/>
          <w:szCs w:val="24"/>
        </w:rPr>
        <w:t>led to</w:t>
      </w:r>
      <w:r w:rsidR="00AB2EA8" w:rsidRPr="00D0236F">
        <w:rPr>
          <w:rFonts w:ascii="Book Antiqua" w:hAnsi="Book Antiqua" w:cs="Times New Roman"/>
          <w:kern w:val="0"/>
          <w:sz w:val="24"/>
          <w:szCs w:val="24"/>
        </w:rPr>
        <w:t xml:space="preserve"> stepwise increase</w:t>
      </w:r>
      <w:r w:rsidR="00C6081A" w:rsidRPr="00D0236F">
        <w:rPr>
          <w:rFonts w:ascii="Book Antiqua" w:hAnsi="Book Antiqua" w:cs="Times New Roman"/>
          <w:kern w:val="0"/>
          <w:sz w:val="24"/>
          <w:szCs w:val="24"/>
        </w:rPr>
        <w:t>s</w:t>
      </w:r>
      <w:r w:rsidR="00AB2EA8" w:rsidRPr="00D0236F">
        <w:rPr>
          <w:rFonts w:ascii="Book Antiqua" w:hAnsi="Book Antiqua" w:cs="Times New Roman"/>
          <w:kern w:val="0"/>
          <w:sz w:val="24"/>
          <w:szCs w:val="24"/>
        </w:rPr>
        <w:t xml:space="preserve"> in</w:t>
      </w:r>
      <w:r w:rsidR="00C6081A" w:rsidRPr="00D0236F">
        <w:rPr>
          <w:rFonts w:ascii="Book Antiqua" w:hAnsi="Book Antiqua" w:cs="Times New Roman"/>
          <w:kern w:val="0"/>
          <w:sz w:val="24"/>
          <w:szCs w:val="24"/>
        </w:rPr>
        <w:t xml:space="preserve"> sensitivity and specificity,</w:t>
      </w:r>
      <w:r w:rsidR="00AB2EA8" w:rsidRPr="00D0236F">
        <w:rPr>
          <w:rFonts w:ascii="Book Antiqua" w:hAnsi="Book Antiqua" w:cs="Times New Roman"/>
          <w:kern w:val="0"/>
          <w:sz w:val="24"/>
          <w:szCs w:val="24"/>
        </w:rPr>
        <w:t xml:space="preserve"> </w:t>
      </w:r>
      <w:r w:rsidR="00C6081A" w:rsidRPr="00D0236F">
        <w:rPr>
          <w:rFonts w:ascii="Book Antiqua" w:hAnsi="Book Antiqua" w:cs="Times New Roman"/>
          <w:kern w:val="0"/>
          <w:sz w:val="24"/>
          <w:szCs w:val="24"/>
        </w:rPr>
        <w:t xml:space="preserve">ultimately achieving a </w:t>
      </w:r>
      <w:r w:rsidR="00AB2EA8" w:rsidRPr="00D0236F">
        <w:rPr>
          <w:rFonts w:ascii="Book Antiqua" w:hAnsi="Book Antiqua" w:cs="Times New Roman"/>
          <w:kern w:val="0"/>
          <w:sz w:val="24"/>
          <w:szCs w:val="24"/>
        </w:rPr>
        <w:t xml:space="preserve">sensitivity of </w:t>
      </w:r>
      <w:r w:rsidR="00DD6A03" w:rsidRPr="00D0236F">
        <w:rPr>
          <w:rFonts w:ascii="Book Antiqua" w:hAnsi="Book Antiqua" w:cs="Times New Roman"/>
          <w:kern w:val="0"/>
          <w:sz w:val="24"/>
          <w:szCs w:val="24"/>
        </w:rPr>
        <w:t xml:space="preserve">64.0% with </w:t>
      </w:r>
      <w:r w:rsidR="00175A5D" w:rsidRPr="00D0236F">
        <w:rPr>
          <w:rFonts w:ascii="Book Antiqua" w:hAnsi="Book Antiqua" w:cs="Times New Roman"/>
          <w:kern w:val="0"/>
          <w:sz w:val="24"/>
          <w:szCs w:val="24"/>
        </w:rPr>
        <w:t xml:space="preserve">a </w:t>
      </w:r>
      <w:r w:rsidR="00DD6A03" w:rsidRPr="00D0236F">
        <w:rPr>
          <w:rFonts w:ascii="Book Antiqua" w:hAnsi="Book Antiqua" w:cs="Times New Roman"/>
          <w:kern w:val="0"/>
          <w:sz w:val="24"/>
          <w:szCs w:val="24"/>
        </w:rPr>
        <w:t>specificity of 87.0%</w:t>
      </w:r>
      <w:r w:rsidR="00AB2EA8" w:rsidRPr="00D0236F">
        <w:rPr>
          <w:rFonts w:ascii="Book Antiqua" w:hAnsi="Book Antiqua" w:cs="Times New Roman"/>
          <w:kern w:val="0"/>
          <w:sz w:val="24"/>
          <w:szCs w:val="24"/>
        </w:rPr>
        <w:t>.</w:t>
      </w:r>
      <w:r w:rsidR="00DD6A03" w:rsidRPr="00D0236F">
        <w:rPr>
          <w:rFonts w:ascii="Book Antiqua" w:hAnsi="Book Antiqua" w:cs="Times New Roman"/>
          <w:kern w:val="0"/>
          <w:sz w:val="24"/>
          <w:szCs w:val="24"/>
        </w:rPr>
        <w:t xml:space="preserve"> </w:t>
      </w:r>
      <w:r w:rsidR="002532FA" w:rsidRPr="00D0236F">
        <w:rPr>
          <w:rFonts w:ascii="Book Antiqua" w:hAnsi="Book Antiqua" w:cs="Times New Roman"/>
          <w:kern w:val="0"/>
          <w:sz w:val="24"/>
          <w:szCs w:val="24"/>
        </w:rPr>
        <w:t xml:space="preserve">This optimized combination is somewhat different from </w:t>
      </w:r>
      <w:r w:rsidR="009E70FB" w:rsidRPr="00D0236F">
        <w:rPr>
          <w:rFonts w:ascii="Book Antiqua" w:hAnsi="Book Antiqua" w:cs="Times New Roman"/>
          <w:kern w:val="0"/>
          <w:sz w:val="24"/>
          <w:szCs w:val="24"/>
        </w:rPr>
        <w:t>an</w:t>
      </w:r>
      <w:r w:rsidR="002532FA" w:rsidRPr="00D0236F">
        <w:rPr>
          <w:rFonts w:ascii="Book Antiqua" w:hAnsi="Book Antiqua" w:cs="Times New Roman"/>
          <w:kern w:val="0"/>
          <w:sz w:val="24"/>
          <w:szCs w:val="24"/>
        </w:rPr>
        <w:t xml:space="preserve"> optimized panel identified </w:t>
      </w:r>
      <w:r w:rsidR="004D3DDD" w:rsidRPr="00D0236F">
        <w:rPr>
          <w:rFonts w:ascii="Book Antiqua" w:hAnsi="Book Antiqua" w:cs="Times New Roman"/>
          <w:kern w:val="0"/>
          <w:sz w:val="24"/>
          <w:szCs w:val="24"/>
        </w:rPr>
        <w:t xml:space="preserve">for </w:t>
      </w:r>
      <w:r w:rsidR="002532FA" w:rsidRPr="00D0236F">
        <w:rPr>
          <w:rFonts w:ascii="Book Antiqua" w:hAnsi="Book Antiqua" w:cs="Times New Roman"/>
          <w:kern w:val="0"/>
          <w:sz w:val="24"/>
          <w:szCs w:val="24"/>
        </w:rPr>
        <w:t xml:space="preserve">ESCC </w:t>
      </w:r>
      <w:r w:rsidR="009E70FB" w:rsidRPr="00D0236F">
        <w:rPr>
          <w:rFonts w:ascii="Book Antiqua" w:hAnsi="Book Antiqua" w:cs="Times New Roman"/>
          <w:kern w:val="0"/>
          <w:sz w:val="24"/>
          <w:szCs w:val="24"/>
        </w:rPr>
        <w:t>(</w:t>
      </w:r>
      <w:r w:rsidR="008444F9" w:rsidRPr="00D0236F">
        <w:rPr>
          <w:rFonts w:ascii="Book Antiqua" w:hAnsi="Book Antiqua" w:cs="Times New Roman"/>
          <w:kern w:val="0"/>
          <w:sz w:val="24"/>
          <w:szCs w:val="24"/>
        </w:rPr>
        <w:t>p</w:t>
      </w:r>
      <w:r w:rsidR="009E70FB" w:rsidRPr="00D0236F">
        <w:rPr>
          <w:rFonts w:ascii="Book Antiqua" w:hAnsi="Book Antiqua" w:cs="Times New Roman"/>
          <w:kern w:val="0"/>
          <w:sz w:val="24"/>
          <w:szCs w:val="24"/>
        </w:rPr>
        <w:t xml:space="preserve">53, IMP1, P16, cyclin B1, P62 and </w:t>
      </w:r>
      <w:r w:rsidR="007F11AC" w:rsidRPr="00D0236F">
        <w:rPr>
          <w:rFonts w:ascii="Book Antiqua" w:hAnsi="Book Antiqua" w:cs="Times New Roman"/>
          <w:kern w:val="0"/>
          <w:sz w:val="24"/>
          <w:szCs w:val="24"/>
        </w:rPr>
        <w:t>c-Myc</w:t>
      </w:r>
      <w:r w:rsidR="009E70FB" w:rsidRPr="00D0236F">
        <w:rPr>
          <w:rFonts w:ascii="Book Antiqua" w:hAnsi="Book Antiqua" w:cs="Times New Roman"/>
          <w:kern w:val="0"/>
          <w:sz w:val="24"/>
          <w:szCs w:val="24"/>
        </w:rPr>
        <w:t>) studied by the same research team</w:t>
      </w:r>
      <w:r w:rsidR="002532FA" w:rsidRPr="00D0236F">
        <w:rPr>
          <w:rFonts w:ascii="Book Antiqua" w:hAnsi="Book Antiqua" w:cs="Times New Roman"/>
          <w:kern w:val="0"/>
          <w:sz w:val="24"/>
          <w:szCs w:val="24"/>
        </w:rPr>
        <w:t>.</w:t>
      </w:r>
      <w:r w:rsidR="009E70FB" w:rsidRPr="00D0236F">
        <w:rPr>
          <w:rFonts w:ascii="Book Antiqua" w:hAnsi="Book Antiqua" w:cs="Times New Roman"/>
          <w:kern w:val="0"/>
          <w:sz w:val="24"/>
          <w:szCs w:val="24"/>
        </w:rPr>
        <w:t xml:space="preserve"> Subsequently, Xu </w:t>
      </w:r>
      <w:r w:rsidR="009E70FB" w:rsidRPr="00D0236F">
        <w:rPr>
          <w:rFonts w:ascii="Book Antiqua" w:hAnsi="Book Antiqua" w:cs="Times New Roman"/>
          <w:i/>
          <w:kern w:val="0"/>
          <w:sz w:val="24"/>
          <w:szCs w:val="24"/>
        </w:rPr>
        <w:t>et al</w:t>
      </w:r>
      <w:r w:rsidR="00662EAC" w:rsidRPr="00D0236F">
        <w:rPr>
          <w:rFonts w:ascii="Book Antiqua" w:hAnsi="Book Antiqua" w:cs="Times New Roman"/>
          <w:kern w:val="0"/>
          <w:sz w:val="24"/>
          <w:szCs w:val="24"/>
        </w:rPr>
        <w:fldChar w:fldCharType="begin">
          <w:fldData xml:space="preserve">PEVuZE5vdGU+PENpdGU+PEF1dGhvcj5YdTwvQXV0aG9yPjxZZWFyPjIwMTk8L1llYXI+PFJlY051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Y2lhdGlvbjwvYWJici0xPjwvYWx0LXBlcmlvZGljYWw+PHBhZ2VzPjU0Ni01NTc8L3BhZ2VzPjx2
b2x1bWU+MjI8L3ZvbHVtZT48bnVtYmVyPjM8L251bWJlcj48ZWRpdGlvbj4yMDE4LzExLzE1PC9l
ZGl0aW9uPjxkYXRlcz48eWVhcj4yMDE5PC95ZWFyPjxwdWItZGF0ZXM+PGRhdGU+TWF5PC9kYXRl
PjwvcHViLWRhdGVzPjwvZGF0ZXM+PGlzYm4+MTQzNi0zMjkxPC9pc2JuPjxhY2Nlc3Npb24tbnVt
PjMwNDI2Mjk1PC9hY2Nlc3Npb24tbnVtPjx1cmxzPjwvdXJscz48ZWxlY3Ryb25pYy1yZXNvdXJj
ZS1udW0+MTAuMTAwNy9zMTAxMjAtMDE4LTA4OTQteTwvZWxlY3Ryb25pYy1yZXNvdXJjZS1udW0+
PHJlbW90ZS1kYXRhYmFzZS1wcm92aWRlcj5ObG08L3JlbW90ZS1kYXRhYmFzZS1wcm92aWRlcj48
bGFuZ3VhZ2U+ZW5nPC9sYW5ndWFnZT48L3JlY29yZD48L0NpdGU+PC9FbmROb3RlPn==
</w:fldData>
        </w:fldChar>
      </w:r>
      <w:r w:rsidR="00606B3A" w:rsidRPr="00D0236F">
        <w:rPr>
          <w:rFonts w:ascii="Book Antiqua" w:hAnsi="Book Antiqua" w:cs="Times New Roman"/>
          <w:kern w:val="0"/>
          <w:sz w:val="24"/>
          <w:szCs w:val="24"/>
        </w:rPr>
        <w:instrText xml:space="preserve"> ADDIN EN.CITE </w:instrText>
      </w:r>
      <w:r w:rsidR="00606B3A" w:rsidRPr="00D0236F">
        <w:rPr>
          <w:rFonts w:ascii="Book Antiqua" w:hAnsi="Book Antiqua" w:cs="Times New Roman"/>
          <w:kern w:val="0"/>
          <w:sz w:val="24"/>
          <w:szCs w:val="24"/>
        </w:rPr>
        <w:fldChar w:fldCharType="begin">
          <w:fldData xml:space="preserve">PEVuZE5vdGU+PENpdGU+PEF1dGhvcj5YdTwvQXV0aG9yPjxZZWFyPjIwMTk8L1llYXI+PFJlY051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Y2lhdGlvbjwvYWJici0xPjwvYWx0LXBlcmlvZGljYWw+PHBhZ2VzPjU0Ni01NTc8L3BhZ2VzPjx2
b2x1bWU+MjI8L3ZvbHVtZT48bnVtYmVyPjM8L251bWJlcj48ZWRpdGlvbj4yMDE4LzExLzE1PC9l
ZGl0aW9uPjxkYXRlcz48eWVhcj4yMDE5PC95ZWFyPjxwdWItZGF0ZXM+PGRhdGU+TWF5PC9kYXRl
PjwvcHViLWRhdGVzPjwvZGF0ZXM+PGlzYm4+MTQzNi0zMjkxPC9pc2JuPjxhY2Nlc3Npb24tbnVt
PjMwNDI2Mjk1PC9hY2Nlc3Npb24tbnVtPjx1cmxzPjwvdXJscz48ZWxlY3Ryb25pYy1yZXNvdXJj
ZS1udW0+MTAuMTAwNy9zMTAxMjAtMDE4LTA4OTQteTwvZWxlY3Ryb25pYy1yZXNvdXJjZS1udW0+
PHJlbW90ZS1kYXRhYmFzZS1wcm92aWRlcj5ObG08L3JlbW90ZS1kYXRhYmFzZS1wcm92aWRlcj48
bGFuZ3VhZ2U+ZW5nPC9sYW5ndWFnZT48L3JlY29yZD48L0NpdGU+PC9FbmROb3RlPn==
</w:fldData>
        </w:fldChar>
      </w:r>
      <w:r w:rsidR="00606B3A" w:rsidRPr="00D0236F">
        <w:rPr>
          <w:rFonts w:ascii="Book Antiqua" w:hAnsi="Book Antiqua" w:cs="Times New Roman"/>
          <w:kern w:val="0"/>
          <w:sz w:val="24"/>
          <w:szCs w:val="24"/>
        </w:rPr>
        <w:instrText xml:space="preserve"> ADDIN EN.CITE.DATA </w:instrText>
      </w:r>
      <w:r w:rsidR="00606B3A" w:rsidRPr="00D0236F">
        <w:rPr>
          <w:rFonts w:ascii="Book Antiqua" w:hAnsi="Book Antiqua" w:cs="Times New Roman"/>
          <w:kern w:val="0"/>
          <w:sz w:val="24"/>
          <w:szCs w:val="24"/>
        </w:rPr>
      </w:r>
      <w:r w:rsidR="00606B3A" w:rsidRPr="00D0236F">
        <w:rPr>
          <w:rFonts w:ascii="Book Antiqua" w:hAnsi="Book Antiqua" w:cs="Times New Roman"/>
          <w:kern w:val="0"/>
          <w:sz w:val="24"/>
          <w:szCs w:val="24"/>
        </w:rPr>
        <w:fldChar w:fldCharType="end"/>
      </w:r>
      <w:r w:rsidR="00662EAC" w:rsidRPr="00D0236F">
        <w:rPr>
          <w:rFonts w:ascii="Book Antiqua" w:hAnsi="Book Antiqua" w:cs="Times New Roman"/>
          <w:kern w:val="0"/>
          <w:sz w:val="24"/>
          <w:szCs w:val="24"/>
        </w:rPr>
      </w:r>
      <w:r w:rsidR="00662EAC" w:rsidRPr="00D0236F">
        <w:rPr>
          <w:rFonts w:ascii="Book Antiqua" w:hAnsi="Book Antiqua" w:cs="Times New Roman"/>
          <w:kern w:val="0"/>
          <w:sz w:val="24"/>
          <w:szCs w:val="24"/>
        </w:rPr>
        <w:fldChar w:fldCharType="separate"/>
      </w:r>
      <w:r w:rsidR="00606B3A" w:rsidRPr="00D0236F">
        <w:rPr>
          <w:rFonts w:ascii="Book Antiqua" w:hAnsi="Book Antiqua" w:cs="Times New Roman"/>
          <w:kern w:val="0"/>
          <w:sz w:val="24"/>
          <w:szCs w:val="24"/>
          <w:vertAlign w:val="superscript"/>
        </w:rPr>
        <w:t>[</w:t>
      </w:r>
      <w:hyperlink w:anchor="_ENREF_42" w:tooltip="Xu, 2019 #595" w:history="1">
        <w:r w:rsidR="00606B3A" w:rsidRPr="00D0236F">
          <w:rPr>
            <w:rFonts w:ascii="Book Antiqua" w:hAnsi="Book Antiqua" w:cs="Times New Roman"/>
            <w:kern w:val="0"/>
            <w:sz w:val="24"/>
            <w:szCs w:val="24"/>
            <w:vertAlign w:val="superscript"/>
          </w:rPr>
          <w:t>42</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rPr>
        <w:fldChar w:fldCharType="end"/>
      </w:r>
      <w:r w:rsidR="009E70FB" w:rsidRPr="00D0236F">
        <w:rPr>
          <w:rFonts w:ascii="Book Antiqua" w:hAnsi="Book Antiqua" w:cs="Times New Roman"/>
          <w:kern w:val="0"/>
          <w:sz w:val="24"/>
          <w:szCs w:val="24"/>
        </w:rPr>
        <w:t xml:space="preserve"> showed that autoantibodies against a combination of p53, NY-ESO-1, MMP-7, Hsp70, PRDX6 and Bmi-1, which </w:t>
      </w:r>
      <w:r w:rsidR="00E71766" w:rsidRPr="00D0236F">
        <w:rPr>
          <w:rFonts w:ascii="Book Antiqua" w:hAnsi="Book Antiqua" w:cs="Times New Roman"/>
          <w:kern w:val="0"/>
          <w:sz w:val="24"/>
          <w:szCs w:val="24"/>
        </w:rPr>
        <w:t xml:space="preserve">is </w:t>
      </w:r>
      <w:r w:rsidR="009E70FB" w:rsidRPr="00D0236F">
        <w:rPr>
          <w:rFonts w:ascii="Book Antiqua" w:hAnsi="Book Antiqua" w:cs="Times New Roman"/>
          <w:kern w:val="0"/>
          <w:sz w:val="24"/>
          <w:szCs w:val="24"/>
        </w:rPr>
        <w:t xml:space="preserve">the same as the panel </w:t>
      </w:r>
      <w:r w:rsidR="006348EF" w:rsidRPr="00D0236F">
        <w:rPr>
          <w:rFonts w:ascii="Book Antiqua" w:hAnsi="Book Antiqua" w:cs="Times New Roman"/>
          <w:kern w:val="0"/>
          <w:sz w:val="24"/>
          <w:szCs w:val="24"/>
        </w:rPr>
        <w:t>used for evaluation of</w:t>
      </w:r>
      <w:r w:rsidR="009E70FB" w:rsidRPr="00D0236F">
        <w:rPr>
          <w:rFonts w:ascii="Book Antiqua" w:hAnsi="Book Antiqua" w:cs="Times New Roman"/>
          <w:kern w:val="0"/>
          <w:sz w:val="24"/>
          <w:szCs w:val="24"/>
        </w:rPr>
        <w:t xml:space="preserve"> ESCC, could be potentially used for early diagnosis of EGJA. </w:t>
      </w:r>
      <w:r w:rsidR="00327E1D" w:rsidRPr="00D0236F">
        <w:rPr>
          <w:rFonts w:ascii="Book Antiqua" w:hAnsi="Book Antiqua" w:cs="Times New Roman"/>
          <w:kern w:val="0"/>
          <w:sz w:val="24"/>
          <w:szCs w:val="24"/>
        </w:rPr>
        <w:t xml:space="preserve">When comparing stage I and II patients to normal controls, the authors showed sensitivities and specificities of 50.0% and 90.5% and 56.0% and 90.0%, respectively, in the training and validation cohorts. </w:t>
      </w:r>
      <w:r w:rsidR="00471574" w:rsidRPr="00D0236F">
        <w:rPr>
          <w:rFonts w:ascii="Book Antiqua" w:hAnsi="Book Antiqua" w:cs="Times New Roman"/>
          <w:kern w:val="0"/>
          <w:sz w:val="24"/>
          <w:szCs w:val="24"/>
        </w:rPr>
        <w:t xml:space="preserve">It should be noted that a strict panel of p53, NY-ESO-1 and Bmi-1 </w:t>
      </w:r>
      <w:r w:rsidR="006348EF" w:rsidRPr="00D0236F">
        <w:rPr>
          <w:rFonts w:ascii="Book Antiqua" w:hAnsi="Book Antiqua" w:cs="Times New Roman"/>
          <w:kern w:val="0"/>
          <w:sz w:val="24"/>
          <w:szCs w:val="24"/>
        </w:rPr>
        <w:t xml:space="preserve">to </w:t>
      </w:r>
      <w:r w:rsidR="00E71766" w:rsidRPr="00D0236F">
        <w:rPr>
          <w:rFonts w:ascii="Book Antiqua" w:hAnsi="Book Antiqua" w:cs="Times New Roman"/>
          <w:kern w:val="0"/>
          <w:sz w:val="24"/>
          <w:szCs w:val="24"/>
        </w:rPr>
        <w:t xml:space="preserve">comprise </w:t>
      </w:r>
      <w:r w:rsidR="00471574" w:rsidRPr="00D0236F">
        <w:rPr>
          <w:rFonts w:ascii="Book Antiqua" w:hAnsi="Book Antiqua" w:cs="Times New Roman"/>
          <w:kern w:val="0"/>
          <w:sz w:val="24"/>
          <w:szCs w:val="24"/>
        </w:rPr>
        <w:t>informative biomarkers for EGJA</w:t>
      </w:r>
      <w:r w:rsidR="006D0BBD" w:rsidRPr="00D0236F">
        <w:rPr>
          <w:rFonts w:ascii="Book Antiqua" w:hAnsi="Book Antiqua" w:cs="Times New Roman"/>
          <w:kern w:val="0"/>
          <w:sz w:val="24"/>
          <w:szCs w:val="24"/>
        </w:rPr>
        <w:t xml:space="preserve"> </w:t>
      </w:r>
      <w:r w:rsidR="00E71766" w:rsidRPr="00D0236F">
        <w:rPr>
          <w:rFonts w:ascii="Book Antiqua" w:hAnsi="Book Antiqua" w:cs="Times New Roman"/>
          <w:kern w:val="0"/>
          <w:sz w:val="24"/>
          <w:szCs w:val="24"/>
        </w:rPr>
        <w:t xml:space="preserve">gives </w:t>
      </w:r>
      <w:r w:rsidR="004512D3" w:rsidRPr="00D0236F">
        <w:rPr>
          <w:rFonts w:ascii="Book Antiqua" w:hAnsi="Book Antiqua" w:cs="Times New Roman"/>
          <w:kern w:val="0"/>
          <w:sz w:val="24"/>
          <w:szCs w:val="24"/>
        </w:rPr>
        <w:t xml:space="preserve">similar diagnostic performance. </w:t>
      </w:r>
      <w:r w:rsidR="00BE6C61" w:rsidRPr="00D0236F">
        <w:rPr>
          <w:rFonts w:ascii="Book Antiqua" w:hAnsi="Book Antiqua" w:cs="Times New Roman"/>
          <w:kern w:val="0"/>
          <w:sz w:val="24"/>
          <w:szCs w:val="24"/>
        </w:rPr>
        <w:t xml:space="preserve">Interestingly, as discussed above, a different restricted combination (p53, NY-ESO-1, PRDX6 and Hsp70) from the same autoantibody panel in early stage ESCC </w:t>
      </w:r>
      <w:r w:rsidR="00E71766" w:rsidRPr="00D0236F">
        <w:rPr>
          <w:rFonts w:ascii="Book Antiqua" w:hAnsi="Book Antiqua" w:cs="Times New Roman"/>
          <w:kern w:val="0"/>
          <w:sz w:val="24"/>
          <w:szCs w:val="24"/>
        </w:rPr>
        <w:t xml:space="preserve">retains </w:t>
      </w:r>
      <w:r w:rsidR="00BE6C61" w:rsidRPr="00D0236F">
        <w:rPr>
          <w:rFonts w:ascii="Book Antiqua" w:hAnsi="Book Antiqua" w:cs="Times New Roman"/>
          <w:kern w:val="0"/>
          <w:sz w:val="24"/>
          <w:szCs w:val="24"/>
        </w:rPr>
        <w:t xml:space="preserve">high sensitivity and specificity. </w:t>
      </w:r>
    </w:p>
    <w:p w14:paraId="04FFE5A0" w14:textId="187494F7" w:rsidR="00505359" w:rsidRPr="00D0236F" w:rsidRDefault="00BE6C61" w:rsidP="00C8098B">
      <w:pPr>
        <w:snapToGrid w:val="0"/>
        <w:spacing w:line="360" w:lineRule="auto"/>
        <w:ind w:firstLine="420"/>
        <w:rPr>
          <w:rFonts w:ascii="Book Antiqua" w:hAnsi="Book Antiqua" w:cs="Times New Roman"/>
          <w:kern w:val="0"/>
          <w:sz w:val="24"/>
          <w:szCs w:val="24"/>
        </w:rPr>
      </w:pPr>
      <w:r w:rsidRPr="00D0236F">
        <w:rPr>
          <w:rFonts w:ascii="Book Antiqua" w:hAnsi="Book Antiqua" w:cs="Times New Roman"/>
          <w:kern w:val="0"/>
          <w:sz w:val="24"/>
          <w:szCs w:val="24"/>
        </w:rPr>
        <w:t xml:space="preserve">These </w:t>
      </w:r>
      <w:r w:rsidR="00E71766" w:rsidRPr="00D0236F">
        <w:rPr>
          <w:rFonts w:ascii="Book Antiqua" w:hAnsi="Book Antiqua" w:cs="Times New Roman"/>
          <w:kern w:val="0"/>
          <w:sz w:val="24"/>
          <w:szCs w:val="24"/>
        </w:rPr>
        <w:t xml:space="preserve">studies </w:t>
      </w:r>
      <w:r w:rsidRPr="00D0236F">
        <w:rPr>
          <w:rFonts w:ascii="Book Antiqua" w:hAnsi="Book Antiqua" w:cs="Times New Roman"/>
          <w:kern w:val="0"/>
          <w:sz w:val="24"/>
          <w:szCs w:val="24"/>
        </w:rPr>
        <w:t xml:space="preserve">suggest that the importance of individual autoantibodies in the panel assay </w:t>
      </w:r>
      <w:r w:rsidR="00E71766" w:rsidRPr="00D0236F">
        <w:rPr>
          <w:rFonts w:ascii="Book Antiqua" w:hAnsi="Book Antiqua" w:cs="Times New Roman"/>
          <w:kern w:val="0"/>
          <w:sz w:val="24"/>
          <w:szCs w:val="24"/>
        </w:rPr>
        <w:t xml:space="preserve">varies </w:t>
      </w:r>
      <w:r w:rsidRPr="00D0236F">
        <w:rPr>
          <w:rFonts w:ascii="Book Antiqua" w:hAnsi="Book Antiqua" w:cs="Times New Roman"/>
          <w:kern w:val="0"/>
          <w:sz w:val="24"/>
          <w:szCs w:val="24"/>
        </w:rPr>
        <w:t xml:space="preserve">in different types of cancers. </w:t>
      </w:r>
      <w:r w:rsidR="00E71766" w:rsidRPr="00D0236F">
        <w:rPr>
          <w:rFonts w:ascii="Book Antiqua" w:hAnsi="Book Antiqua" w:cs="Times New Roman"/>
          <w:kern w:val="0"/>
          <w:sz w:val="24"/>
          <w:szCs w:val="24"/>
        </w:rPr>
        <w:t>However</w:t>
      </w:r>
      <w:r w:rsidR="006A13E2" w:rsidRPr="00D0236F">
        <w:rPr>
          <w:rFonts w:ascii="Book Antiqua" w:hAnsi="Book Antiqua" w:cs="Times New Roman"/>
          <w:kern w:val="0"/>
          <w:sz w:val="24"/>
          <w:szCs w:val="24"/>
        </w:rPr>
        <w:t xml:space="preserve">, we </w:t>
      </w:r>
      <w:r w:rsidR="00E71766" w:rsidRPr="00D0236F">
        <w:rPr>
          <w:rFonts w:ascii="Book Antiqua" w:hAnsi="Book Antiqua" w:cs="Times New Roman"/>
          <w:kern w:val="0"/>
          <w:sz w:val="24"/>
          <w:szCs w:val="24"/>
        </w:rPr>
        <w:t xml:space="preserve">still </w:t>
      </w:r>
      <w:r w:rsidR="006A13E2" w:rsidRPr="00D0236F">
        <w:rPr>
          <w:rFonts w:ascii="Book Antiqua" w:hAnsi="Book Antiqua" w:cs="Times New Roman"/>
          <w:kern w:val="0"/>
          <w:sz w:val="24"/>
          <w:szCs w:val="24"/>
        </w:rPr>
        <w:t xml:space="preserve">need to determine which TA autoantibodies applied in combination </w:t>
      </w:r>
      <w:r w:rsidR="00E71766" w:rsidRPr="00D0236F">
        <w:rPr>
          <w:rFonts w:ascii="Book Antiqua" w:hAnsi="Book Antiqua" w:cs="Times New Roman"/>
          <w:kern w:val="0"/>
          <w:sz w:val="24"/>
          <w:szCs w:val="24"/>
        </w:rPr>
        <w:t xml:space="preserve">are </w:t>
      </w:r>
      <w:r w:rsidR="006A13E2" w:rsidRPr="00D0236F">
        <w:rPr>
          <w:rFonts w:ascii="Book Antiqua" w:hAnsi="Book Antiqua" w:cs="Times New Roman"/>
          <w:kern w:val="0"/>
          <w:sz w:val="24"/>
          <w:szCs w:val="24"/>
        </w:rPr>
        <w:t xml:space="preserve">more informative and allow a better diagnostic value. </w:t>
      </w:r>
      <w:r w:rsidR="00E71766" w:rsidRPr="00D0236F">
        <w:rPr>
          <w:rFonts w:ascii="Book Antiqua" w:hAnsi="Book Antiqua" w:cs="Times New Roman"/>
          <w:kern w:val="0"/>
          <w:sz w:val="24"/>
          <w:szCs w:val="24"/>
        </w:rPr>
        <w:t>In</w:t>
      </w:r>
      <w:r w:rsidR="00560AB2" w:rsidRPr="00D0236F">
        <w:rPr>
          <w:rFonts w:ascii="Book Antiqua" w:hAnsi="Book Antiqua" w:cs="Times New Roman"/>
          <w:kern w:val="0"/>
          <w:sz w:val="24"/>
          <w:szCs w:val="24"/>
        </w:rPr>
        <w:t xml:space="preserve"> future work,</w:t>
      </w:r>
      <w:r w:rsidR="006A13E2" w:rsidRPr="00D0236F">
        <w:rPr>
          <w:rFonts w:ascii="Book Antiqua" w:hAnsi="Book Antiqua" w:cs="Times New Roman"/>
          <w:kern w:val="0"/>
          <w:sz w:val="24"/>
          <w:szCs w:val="24"/>
        </w:rPr>
        <w:t xml:space="preserve"> </w:t>
      </w:r>
      <w:r w:rsidR="00560AB2" w:rsidRPr="00D0236F">
        <w:rPr>
          <w:rFonts w:ascii="Book Antiqua" w:hAnsi="Book Antiqua" w:cs="Times New Roman"/>
          <w:kern w:val="0"/>
          <w:sz w:val="24"/>
          <w:szCs w:val="24"/>
        </w:rPr>
        <w:t xml:space="preserve">more TA autoantibodies need to be </w:t>
      </w:r>
      <w:r w:rsidR="00560AB2" w:rsidRPr="00D0236F">
        <w:rPr>
          <w:rFonts w:ascii="Book Antiqua" w:hAnsi="Book Antiqua" w:cs="Times New Roman"/>
          <w:kern w:val="0"/>
          <w:sz w:val="24"/>
          <w:szCs w:val="24"/>
        </w:rPr>
        <w:lastRenderedPageBreak/>
        <w:t xml:space="preserve">discovered and </w:t>
      </w:r>
      <w:r w:rsidR="00E71766" w:rsidRPr="00D0236F">
        <w:rPr>
          <w:rFonts w:ascii="Book Antiqua" w:hAnsi="Book Antiqua" w:cs="Times New Roman"/>
          <w:kern w:val="0"/>
          <w:sz w:val="24"/>
          <w:szCs w:val="24"/>
        </w:rPr>
        <w:t>characterized to identify</w:t>
      </w:r>
      <w:r w:rsidR="00560AB2" w:rsidRPr="00D0236F">
        <w:rPr>
          <w:rFonts w:ascii="Book Antiqua" w:hAnsi="Book Antiqua" w:cs="Times New Roman"/>
          <w:kern w:val="0"/>
          <w:sz w:val="24"/>
          <w:szCs w:val="24"/>
        </w:rPr>
        <w:t xml:space="preserve"> </w:t>
      </w:r>
      <w:r w:rsidR="00E71766" w:rsidRPr="00D0236F">
        <w:rPr>
          <w:rFonts w:ascii="Book Antiqua" w:hAnsi="Book Antiqua" w:cs="Times New Roman"/>
          <w:kern w:val="0"/>
          <w:sz w:val="24"/>
          <w:szCs w:val="24"/>
        </w:rPr>
        <w:t xml:space="preserve">the </w:t>
      </w:r>
      <w:r w:rsidR="00560AB2" w:rsidRPr="00D0236F">
        <w:rPr>
          <w:rFonts w:ascii="Book Antiqua" w:hAnsi="Book Antiqua" w:cs="Times New Roman"/>
          <w:kern w:val="0"/>
          <w:sz w:val="24"/>
          <w:szCs w:val="24"/>
        </w:rPr>
        <w:t xml:space="preserve">best combination </w:t>
      </w:r>
      <w:r w:rsidR="00E71766" w:rsidRPr="00D0236F">
        <w:rPr>
          <w:rFonts w:ascii="Book Antiqua" w:hAnsi="Book Antiqua" w:cs="Times New Roman"/>
          <w:kern w:val="0"/>
          <w:sz w:val="24"/>
          <w:szCs w:val="24"/>
        </w:rPr>
        <w:t xml:space="preserve">for </w:t>
      </w:r>
      <w:r w:rsidR="00560AB2" w:rsidRPr="00D0236F">
        <w:rPr>
          <w:rFonts w:ascii="Book Antiqua" w:hAnsi="Book Antiqua" w:cs="Times New Roman"/>
          <w:kern w:val="0"/>
          <w:sz w:val="24"/>
          <w:szCs w:val="24"/>
        </w:rPr>
        <w:t xml:space="preserve">EGJA. Meanwhile, the identified signatures </w:t>
      </w:r>
      <w:r w:rsidR="00D45A0A" w:rsidRPr="00D0236F">
        <w:rPr>
          <w:rFonts w:ascii="Book Antiqua" w:hAnsi="Book Antiqua" w:cs="Times New Roman"/>
          <w:kern w:val="0"/>
          <w:sz w:val="24"/>
          <w:szCs w:val="24"/>
        </w:rPr>
        <w:t xml:space="preserve">for EGJA </w:t>
      </w:r>
      <w:r w:rsidR="00560AB2" w:rsidRPr="00D0236F">
        <w:rPr>
          <w:rFonts w:ascii="Book Antiqua" w:hAnsi="Book Antiqua" w:cs="Times New Roman"/>
          <w:kern w:val="0"/>
          <w:sz w:val="24"/>
          <w:szCs w:val="24"/>
        </w:rPr>
        <w:t xml:space="preserve">should be verified in larger </w:t>
      </w:r>
      <w:r w:rsidR="006348EF" w:rsidRPr="00D0236F">
        <w:rPr>
          <w:rFonts w:ascii="Book Antiqua" w:hAnsi="Book Antiqua" w:cs="Times New Roman"/>
          <w:kern w:val="0"/>
          <w:sz w:val="24"/>
          <w:szCs w:val="24"/>
        </w:rPr>
        <w:t>multi</w:t>
      </w:r>
      <w:r w:rsidR="00EB3857" w:rsidRPr="00D0236F">
        <w:rPr>
          <w:rFonts w:ascii="Book Antiqua" w:hAnsi="Book Antiqua" w:cs="Times New Roman"/>
          <w:kern w:val="0"/>
          <w:sz w:val="24"/>
          <w:szCs w:val="24"/>
        </w:rPr>
        <w:t>center-</w:t>
      </w:r>
      <w:r w:rsidR="00560AB2" w:rsidRPr="00D0236F">
        <w:rPr>
          <w:rFonts w:ascii="Book Antiqua" w:hAnsi="Book Antiqua" w:cs="Times New Roman"/>
          <w:kern w:val="0"/>
          <w:sz w:val="24"/>
          <w:szCs w:val="24"/>
        </w:rPr>
        <w:t>appropriated cohorts of early stage patients and control</w:t>
      </w:r>
      <w:r w:rsidR="00EF2EE4" w:rsidRPr="00D0236F">
        <w:rPr>
          <w:rFonts w:ascii="Book Antiqua" w:hAnsi="Book Antiqua" w:cs="Times New Roman"/>
          <w:kern w:val="0"/>
          <w:sz w:val="24"/>
          <w:szCs w:val="24"/>
        </w:rPr>
        <w:t>s to test the diagnostic power.</w:t>
      </w:r>
    </w:p>
    <w:p w14:paraId="038F5CBF" w14:textId="77777777" w:rsidR="00847568" w:rsidRPr="00D0236F" w:rsidRDefault="00847568" w:rsidP="00C8098B">
      <w:pPr>
        <w:snapToGrid w:val="0"/>
        <w:spacing w:line="360" w:lineRule="auto"/>
        <w:rPr>
          <w:rFonts w:ascii="Book Antiqua" w:hAnsi="Book Antiqua" w:cs="Times New Roman"/>
          <w:kern w:val="0"/>
          <w:sz w:val="24"/>
          <w:szCs w:val="24"/>
        </w:rPr>
      </w:pPr>
    </w:p>
    <w:p w14:paraId="1AD9143F" w14:textId="17D9875D" w:rsidR="005C37AB" w:rsidRPr="00D0236F" w:rsidRDefault="001E3823" w:rsidP="00C8098B">
      <w:pPr>
        <w:snapToGrid w:val="0"/>
        <w:spacing w:line="360" w:lineRule="auto"/>
        <w:rPr>
          <w:rFonts w:ascii="Book Antiqua" w:hAnsi="Book Antiqua" w:cs="Times New Roman"/>
          <w:b/>
          <w:bCs/>
          <w:kern w:val="0"/>
          <w:sz w:val="24"/>
          <w:szCs w:val="24"/>
        </w:rPr>
      </w:pPr>
      <w:r w:rsidRPr="00D0236F">
        <w:rPr>
          <w:rFonts w:ascii="Book Antiqua" w:hAnsi="Book Antiqua" w:cs="Times New Roman"/>
          <w:b/>
          <w:bCs/>
          <w:kern w:val="0"/>
          <w:sz w:val="24"/>
          <w:szCs w:val="24"/>
        </w:rPr>
        <w:t xml:space="preserve">CONCLUSION </w:t>
      </w:r>
      <w:r w:rsidR="002020C2" w:rsidRPr="00D0236F">
        <w:rPr>
          <w:rFonts w:ascii="Book Antiqua" w:hAnsi="Book Antiqua" w:cs="Times New Roman"/>
          <w:b/>
          <w:bCs/>
          <w:kern w:val="0"/>
          <w:sz w:val="24"/>
          <w:szCs w:val="24"/>
        </w:rPr>
        <w:t>AND PERSPECTIVES</w:t>
      </w:r>
    </w:p>
    <w:p w14:paraId="786F27AC" w14:textId="19F8149A" w:rsidR="000D2CDC" w:rsidRPr="00D0236F" w:rsidRDefault="0003062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Endoscopic examination </w:t>
      </w:r>
      <w:r w:rsidR="00411564" w:rsidRPr="00D0236F">
        <w:rPr>
          <w:rFonts w:ascii="Book Antiqua" w:hAnsi="Book Antiqua" w:cs="Times New Roman"/>
          <w:kern w:val="0"/>
          <w:sz w:val="24"/>
          <w:szCs w:val="24"/>
        </w:rPr>
        <w:t xml:space="preserve">is </w:t>
      </w:r>
      <w:r w:rsidR="00597B9C" w:rsidRPr="00D0236F">
        <w:rPr>
          <w:rFonts w:ascii="Book Antiqua" w:hAnsi="Book Antiqua" w:cs="Times New Roman"/>
          <w:kern w:val="0"/>
          <w:sz w:val="24"/>
          <w:szCs w:val="24"/>
        </w:rPr>
        <w:t xml:space="preserve">a </w:t>
      </w:r>
      <w:r w:rsidRPr="00D0236F">
        <w:rPr>
          <w:rFonts w:ascii="Book Antiqua" w:hAnsi="Book Antiqua" w:cs="Times New Roman"/>
          <w:kern w:val="0"/>
          <w:sz w:val="24"/>
          <w:szCs w:val="24"/>
        </w:rPr>
        <w:t>current</w:t>
      </w:r>
      <w:r w:rsidR="00411564" w:rsidRPr="00D0236F">
        <w:rPr>
          <w:rFonts w:ascii="Book Antiqua" w:hAnsi="Book Antiqua" w:cs="Times New Roman"/>
          <w:kern w:val="0"/>
          <w:sz w:val="24"/>
          <w:szCs w:val="24"/>
        </w:rPr>
        <w:t xml:space="preserve"> but invasive</w:t>
      </w:r>
      <w:r w:rsidRPr="00D0236F">
        <w:rPr>
          <w:rFonts w:ascii="Book Antiqua" w:hAnsi="Book Antiqua" w:cs="Times New Roman"/>
          <w:kern w:val="0"/>
          <w:sz w:val="24"/>
          <w:szCs w:val="24"/>
        </w:rPr>
        <w:t xml:space="preserve"> diagnostic and screening procedure for </w:t>
      </w:r>
      <w:r w:rsidR="00411564" w:rsidRPr="00D0236F">
        <w:rPr>
          <w:rFonts w:ascii="Book Antiqua" w:hAnsi="Book Antiqua" w:cs="Times New Roman"/>
          <w:kern w:val="0"/>
          <w:sz w:val="24"/>
          <w:szCs w:val="24"/>
        </w:rPr>
        <w:t xml:space="preserve">early detection of </w:t>
      </w:r>
      <w:r w:rsidRPr="00D0236F">
        <w:rPr>
          <w:rFonts w:ascii="Book Antiqua" w:hAnsi="Book Antiqua" w:cs="Times New Roman"/>
          <w:kern w:val="0"/>
          <w:sz w:val="24"/>
          <w:szCs w:val="24"/>
        </w:rPr>
        <w:t xml:space="preserve">ESCC and EGJA. </w:t>
      </w:r>
      <w:r w:rsidR="00C635E7" w:rsidRPr="00D0236F">
        <w:rPr>
          <w:rFonts w:ascii="Book Antiqua" w:hAnsi="Book Antiqua" w:cs="Times New Roman"/>
          <w:kern w:val="0"/>
          <w:sz w:val="24"/>
          <w:szCs w:val="24"/>
        </w:rPr>
        <w:t>T</w:t>
      </w:r>
      <w:r w:rsidRPr="00D0236F">
        <w:rPr>
          <w:rFonts w:ascii="Book Antiqua" w:hAnsi="Book Antiqua" w:cs="Times New Roman"/>
          <w:kern w:val="0"/>
          <w:sz w:val="24"/>
          <w:szCs w:val="24"/>
        </w:rPr>
        <w:t>he development and validation of non-invasive biomarkers</w:t>
      </w:r>
      <w:r w:rsidR="00C635E7" w:rsidRPr="00D0236F">
        <w:rPr>
          <w:rFonts w:ascii="Book Antiqua" w:hAnsi="Book Antiqua" w:cs="Times New Roman"/>
          <w:kern w:val="0"/>
          <w:sz w:val="24"/>
          <w:szCs w:val="24"/>
        </w:rPr>
        <w:t xml:space="preserve"> is of great need</w:t>
      </w:r>
      <w:r w:rsidRPr="00D0236F">
        <w:rPr>
          <w:rFonts w:ascii="Book Antiqua" w:hAnsi="Book Antiqua" w:cs="Times New Roman"/>
          <w:kern w:val="0"/>
          <w:sz w:val="24"/>
          <w:szCs w:val="24"/>
        </w:rPr>
        <w:t xml:space="preserve"> for </w:t>
      </w:r>
      <w:r w:rsidR="00C635E7" w:rsidRPr="00D0236F">
        <w:rPr>
          <w:rFonts w:ascii="Book Antiqua" w:hAnsi="Book Antiqua" w:cs="Times New Roman"/>
          <w:kern w:val="0"/>
          <w:sz w:val="24"/>
          <w:szCs w:val="24"/>
        </w:rPr>
        <w:t>ESCC and EGJA</w:t>
      </w:r>
      <w:r w:rsidR="006348EF" w:rsidRPr="00D0236F">
        <w:rPr>
          <w:rFonts w:ascii="Book Antiqua" w:hAnsi="Book Antiqua" w:cs="Times New Roman"/>
          <w:kern w:val="0"/>
          <w:sz w:val="24"/>
          <w:szCs w:val="24"/>
        </w:rPr>
        <w:t xml:space="preserve"> screening</w:t>
      </w:r>
      <w:r w:rsidRPr="00D0236F">
        <w:rPr>
          <w:rFonts w:ascii="Book Antiqua" w:hAnsi="Book Antiqua" w:cs="Times New Roman"/>
          <w:kern w:val="0"/>
          <w:sz w:val="24"/>
          <w:szCs w:val="24"/>
        </w:rPr>
        <w:t xml:space="preserve">. </w:t>
      </w:r>
      <w:bookmarkStart w:id="45" w:name="_Hlk16185646"/>
      <w:r w:rsidR="00B10344" w:rsidRPr="00D0236F">
        <w:rPr>
          <w:rFonts w:ascii="Book Antiqua" w:hAnsi="Book Antiqua" w:cs="Times New Roman"/>
          <w:kern w:val="0"/>
          <w:sz w:val="24"/>
          <w:szCs w:val="24"/>
        </w:rPr>
        <w:t>In recent decades, a large number of blood-based cancer biomarkers, such as cell-free circulating tumor DNAs, various non-coding RNAs, proteins and TA autoantibodies, have been identified and indicate the potential for early detection of esophageal cancer.</w:t>
      </w:r>
      <w:r w:rsidR="00B10344" w:rsidRPr="00D0236F">
        <w:rPr>
          <w:rFonts w:ascii="Book Antiqua" w:hAnsi="Book Antiqua"/>
          <w:kern w:val="0"/>
          <w:sz w:val="24"/>
          <w:szCs w:val="24"/>
        </w:rPr>
        <w:t xml:space="preserve"> </w:t>
      </w:r>
      <w:r w:rsidR="00B10344" w:rsidRPr="00D0236F">
        <w:rPr>
          <w:rFonts w:ascii="Book Antiqua" w:hAnsi="Book Antiqua" w:cs="Times New Roman"/>
          <w:kern w:val="0"/>
          <w:sz w:val="24"/>
          <w:szCs w:val="24"/>
        </w:rPr>
        <w:t xml:space="preserve">Among these biomarkers, TA autoantibodies are </w:t>
      </w:r>
      <w:r w:rsidR="006D0BBD" w:rsidRPr="00D0236F">
        <w:rPr>
          <w:rFonts w:ascii="Book Antiqua" w:hAnsi="Book Antiqua" w:cs="Times New Roman"/>
          <w:kern w:val="0"/>
          <w:sz w:val="24"/>
          <w:szCs w:val="24"/>
        </w:rPr>
        <w:t xml:space="preserve">a </w:t>
      </w:r>
      <w:r w:rsidR="00B10344" w:rsidRPr="00D0236F">
        <w:rPr>
          <w:rFonts w:ascii="Book Antiqua" w:hAnsi="Book Antiqua" w:cs="Times New Roman"/>
          <w:kern w:val="0"/>
          <w:sz w:val="24"/>
          <w:szCs w:val="24"/>
        </w:rPr>
        <w:t>promising biomarker entit</w:t>
      </w:r>
      <w:r w:rsidR="006D0BBD" w:rsidRPr="00D0236F">
        <w:rPr>
          <w:rFonts w:ascii="Book Antiqua" w:hAnsi="Book Antiqua" w:cs="Times New Roman"/>
          <w:kern w:val="0"/>
          <w:sz w:val="24"/>
          <w:szCs w:val="24"/>
        </w:rPr>
        <w:t xml:space="preserve">y </w:t>
      </w:r>
      <w:r w:rsidR="00B10344" w:rsidRPr="00D0236F">
        <w:rPr>
          <w:rFonts w:ascii="Book Antiqua" w:hAnsi="Book Antiqua" w:cs="Times New Roman"/>
          <w:kern w:val="0"/>
          <w:sz w:val="24"/>
          <w:szCs w:val="24"/>
        </w:rPr>
        <w:t>in early cancer detection as they are</w:t>
      </w:r>
      <w:r w:rsidR="00B10344" w:rsidRPr="00D0236F">
        <w:rPr>
          <w:rFonts w:ascii="Book Antiqua" w:hAnsi="Book Antiqua"/>
          <w:kern w:val="0"/>
          <w:sz w:val="24"/>
          <w:szCs w:val="24"/>
        </w:rPr>
        <w:t xml:space="preserve"> </w:t>
      </w:r>
      <w:r w:rsidR="00B10344" w:rsidRPr="00D0236F">
        <w:rPr>
          <w:rFonts w:ascii="Book Antiqua" w:hAnsi="Book Antiqua" w:cs="Times New Roman"/>
          <w:kern w:val="0"/>
          <w:sz w:val="24"/>
          <w:szCs w:val="24"/>
        </w:rPr>
        <w:t>capable of identifying cancer in high-risk individuals. Moreover, they are highly stable and can be easily detected by routine method</w:t>
      </w:r>
      <w:r w:rsidR="00182C92" w:rsidRPr="00D0236F">
        <w:rPr>
          <w:rFonts w:ascii="Book Antiqua" w:hAnsi="Book Antiqua" w:cs="Times New Roman"/>
          <w:kern w:val="0"/>
          <w:sz w:val="24"/>
          <w:szCs w:val="24"/>
        </w:rPr>
        <w:t>s</w:t>
      </w:r>
      <w:r w:rsidR="00B10344" w:rsidRPr="00D0236F">
        <w:rPr>
          <w:rFonts w:ascii="Book Antiqua" w:hAnsi="Book Antiqua" w:cs="Times New Roman"/>
          <w:kern w:val="0"/>
          <w:sz w:val="24"/>
          <w:szCs w:val="24"/>
        </w:rPr>
        <w:t xml:space="preserve"> (</w:t>
      </w:r>
      <w:r w:rsidR="00B10344" w:rsidRPr="00D0236F">
        <w:rPr>
          <w:rFonts w:ascii="Book Antiqua" w:hAnsi="Book Antiqua" w:cs="Times New Roman"/>
          <w:i/>
          <w:iCs/>
          <w:kern w:val="0"/>
          <w:sz w:val="24"/>
          <w:szCs w:val="24"/>
        </w:rPr>
        <w:t>e.g</w:t>
      </w:r>
      <w:r w:rsidR="00B10344" w:rsidRPr="00D0236F">
        <w:rPr>
          <w:rFonts w:ascii="Book Antiqua" w:hAnsi="Book Antiqua" w:cs="Times New Roman"/>
          <w:kern w:val="0"/>
          <w:sz w:val="24"/>
          <w:szCs w:val="24"/>
        </w:rPr>
        <w:t>.</w:t>
      </w:r>
      <w:r w:rsidR="00004D76" w:rsidRPr="00D0236F">
        <w:rPr>
          <w:rFonts w:ascii="Book Antiqua" w:hAnsi="Book Antiqua" w:cs="Times New Roman"/>
          <w:kern w:val="0"/>
          <w:sz w:val="24"/>
          <w:szCs w:val="24"/>
        </w:rPr>
        <w:t>,</w:t>
      </w:r>
      <w:r w:rsidR="00B10344" w:rsidRPr="00D0236F">
        <w:rPr>
          <w:rFonts w:ascii="Book Antiqua" w:hAnsi="Book Antiqua" w:cs="Times New Roman"/>
          <w:kern w:val="0"/>
          <w:sz w:val="24"/>
          <w:szCs w:val="24"/>
        </w:rPr>
        <w:t xml:space="preserve"> ELISA). Recently, a TA autoantibody assay named </w:t>
      </w:r>
      <w:r w:rsidR="00B10344" w:rsidRPr="00D0236F">
        <w:rPr>
          <w:rFonts w:ascii="Book Antiqua" w:hAnsi="Book Antiqua" w:cs="Times New Roman"/>
          <w:i/>
          <w:iCs/>
          <w:kern w:val="0"/>
          <w:sz w:val="24"/>
          <w:szCs w:val="24"/>
        </w:rPr>
        <w:t>EarlyCDT</w:t>
      </w:r>
      <w:r w:rsidR="00B10344" w:rsidRPr="00D0236F">
        <w:rPr>
          <w:rFonts w:ascii="Book Antiqua" w:hAnsi="Book Antiqua" w:cs="Times New Roman"/>
          <w:kern w:val="0"/>
          <w:sz w:val="24"/>
          <w:szCs w:val="24"/>
        </w:rPr>
        <w:t xml:space="preserve">-Lung (against p53, NY-ESO-1, CAGE, GBU4-5, MAGE A4, SOX2 and Hu-D) approved by the FDA has been clinically and analytically validated. </w:t>
      </w:r>
      <w:bookmarkEnd w:id="45"/>
      <w:r w:rsidR="00C8074E" w:rsidRPr="00D0236F">
        <w:rPr>
          <w:rFonts w:ascii="Book Antiqua" w:hAnsi="Book Antiqua" w:cs="Times New Roman"/>
          <w:kern w:val="0"/>
          <w:sz w:val="24"/>
          <w:szCs w:val="24"/>
        </w:rPr>
        <w:t>An o</w:t>
      </w:r>
      <w:r w:rsidR="005D69BD" w:rsidRPr="00D0236F">
        <w:rPr>
          <w:rFonts w:ascii="Book Antiqua" w:hAnsi="Book Antiqua" w:cs="Times New Roman"/>
          <w:kern w:val="0"/>
          <w:sz w:val="24"/>
          <w:szCs w:val="24"/>
        </w:rPr>
        <w:t>ngoing</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prospective</w:t>
      </w:r>
      <w:r w:rsidR="00C8074E" w:rsidRPr="00D0236F">
        <w:rPr>
          <w:rFonts w:ascii="Book Antiqua" w:hAnsi="Book Antiqua" w:cs="Times New Roman"/>
          <w:kern w:val="0"/>
          <w:sz w:val="24"/>
          <w:szCs w:val="24"/>
        </w:rPr>
        <w:t xml:space="preserve"> randomized</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trial</w:t>
      </w:r>
      <w:r w:rsidR="004C5AF2" w:rsidRPr="00D0236F">
        <w:rPr>
          <w:rFonts w:ascii="Book Antiqua" w:hAnsi="Book Antiqua" w:cs="Times New Roman"/>
          <w:kern w:val="0"/>
          <w:sz w:val="24"/>
          <w:szCs w:val="24"/>
        </w:rPr>
        <w:t xml:space="preserve"> </w:t>
      </w:r>
      <w:r w:rsidR="00C8074E" w:rsidRPr="00D0236F">
        <w:rPr>
          <w:rFonts w:ascii="Book Antiqua" w:hAnsi="Book Antiqua" w:cs="Times New Roman"/>
          <w:kern w:val="0"/>
          <w:sz w:val="24"/>
          <w:szCs w:val="24"/>
        </w:rPr>
        <w:t>is evalua</w:t>
      </w:r>
      <w:r w:rsidR="005D69BD" w:rsidRPr="00D0236F">
        <w:rPr>
          <w:rFonts w:ascii="Book Antiqua" w:hAnsi="Book Antiqua" w:cs="Times New Roman"/>
          <w:kern w:val="0"/>
          <w:sz w:val="24"/>
          <w:szCs w:val="24"/>
        </w:rPr>
        <w:t>ting</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the</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clinical</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utility</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of</w:t>
      </w:r>
      <w:r w:rsidR="008771AB" w:rsidRPr="00D0236F">
        <w:rPr>
          <w:rFonts w:ascii="Book Antiqua" w:hAnsi="Book Antiqua" w:cs="Times New Roman"/>
          <w:kern w:val="0"/>
          <w:sz w:val="24"/>
          <w:szCs w:val="24"/>
        </w:rPr>
        <w:t xml:space="preserve"> </w:t>
      </w:r>
      <w:r w:rsidR="00C8074E" w:rsidRPr="00D0236F">
        <w:rPr>
          <w:rFonts w:ascii="Book Antiqua" w:hAnsi="Book Antiqua" w:cs="Times New Roman"/>
          <w:kern w:val="0"/>
          <w:sz w:val="24"/>
          <w:szCs w:val="24"/>
        </w:rPr>
        <w:t xml:space="preserve">this TA autoantibody panel </w:t>
      </w:r>
      <w:r w:rsidR="005D69BD" w:rsidRPr="00D0236F">
        <w:rPr>
          <w:rFonts w:ascii="Book Antiqua" w:hAnsi="Book Antiqua" w:cs="Times New Roman"/>
          <w:kern w:val="0"/>
          <w:sz w:val="24"/>
          <w:szCs w:val="24"/>
        </w:rPr>
        <w:t>and</w:t>
      </w:r>
      <w:r w:rsidR="00003889" w:rsidRPr="00D0236F">
        <w:rPr>
          <w:rFonts w:ascii="Book Antiqua" w:hAnsi="Book Antiqua" w:cs="Times New Roman"/>
          <w:kern w:val="0"/>
          <w:sz w:val="24"/>
          <w:szCs w:val="24"/>
        </w:rPr>
        <w:t xml:space="preserve"> </w:t>
      </w:r>
      <w:r w:rsidR="00C8074E" w:rsidRPr="00D0236F">
        <w:rPr>
          <w:rFonts w:ascii="Book Antiqua" w:hAnsi="Book Antiqua" w:cs="Times New Roman"/>
          <w:kern w:val="0"/>
          <w:sz w:val="24"/>
          <w:szCs w:val="24"/>
        </w:rPr>
        <w:t>i</w:t>
      </w:r>
      <w:r w:rsidR="004C5AF2" w:rsidRPr="00D0236F">
        <w:rPr>
          <w:rFonts w:ascii="Book Antiqua" w:hAnsi="Book Antiqua" w:cs="Times New Roman"/>
          <w:kern w:val="0"/>
          <w:sz w:val="24"/>
          <w:szCs w:val="24"/>
        </w:rPr>
        <w:t>t</w:t>
      </w:r>
      <w:r w:rsidR="00411564" w:rsidRPr="00D0236F">
        <w:rPr>
          <w:rFonts w:ascii="Book Antiqua" w:hAnsi="Book Antiqua" w:cs="Times New Roman"/>
          <w:kern w:val="0"/>
          <w:sz w:val="24"/>
          <w:szCs w:val="24"/>
        </w:rPr>
        <w:t>s</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use</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in</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a</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clinical</w:t>
      </w:r>
      <w:r w:rsidR="008771AB" w:rsidRPr="00D0236F">
        <w:rPr>
          <w:rFonts w:ascii="Book Antiqua" w:hAnsi="Book Antiqua" w:cs="Times New Roman"/>
          <w:kern w:val="0"/>
          <w:sz w:val="24"/>
          <w:szCs w:val="24"/>
        </w:rPr>
        <w:t xml:space="preserve"> </w:t>
      </w:r>
      <w:r w:rsidR="005D69BD" w:rsidRPr="00D0236F">
        <w:rPr>
          <w:rFonts w:ascii="Book Antiqua" w:hAnsi="Book Antiqua" w:cs="Times New Roman"/>
          <w:kern w:val="0"/>
          <w:sz w:val="24"/>
          <w:szCs w:val="24"/>
        </w:rPr>
        <w:t>setting</w:t>
      </w:r>
      <w:r w:rsidR="004C5AF2" w:rsidRPr="00D0236F">
        <w:rPr>
          <w:rFonts w:ascii="Book Antiqua" w:hAnsi="Book Antiqua" w:cs="Times New Roman"/>
          <w:kern w:val="0"/>
          <w:sz w:val="24"/>
          <w:szCs w:val="24"/>
        </w:rPr>
        <w:t xml:space="preserve"> of which the results </w:t>
      </w:r>
      <w:r w:rsidR="00411564" w:rsidRPr="00D0236F">
        <w:rPr>
          <w:rFonts w:ascii="Book Antiqua" w:hAnsi="Book Antiqua" w:cs="Times New Roman"/>
          <w:kern w:val="0"/>
          <w:sz w:val="24"/>
          <w:szCs w:val="24"/>
        </w:rPr>
        <w:t xml:space="preserve">are </w:t>
      </w:r>
      <w:r w:rsidR="004C5AF2" w:rsidRPr="00D0236F">
        <w:rPr>
          <w:rFonts w:ascii="Book Antiqua" w:hAnsi="Book Antiqua" w:cs="Times New Roman"/>
          <w:kern w:val="0"/>
          <w:sz w:val="24"/>
          <w:szCs w:val="24"/>
        </w:rPr>
        <w:t xml:space="preserve">expected to be announced in the near future. </w:t>
      </w:r>
      <w:r w:rsidR="00F10F93" w:rsidRPr="00D0236F">
        <w:rPr>
          <w:rFonts w:ascii="Book Antiqua" w:hAnsi="Book Antiqua" w:cs="Times New Roman"/>
          <w:kern w:val="0"/>
          <w:sz w:val="24"/>
          <w:szCs w:val="24"/>
        </w:rPr>
        <w:t xml:space="preserve">Once this </w:t>
      </w:r>
      <w:r w:rsidR="00763399" w:rsidRPr="00D0236F">
        <w:rPr>
          <w:rFonts w:ascii="Book Antiqua" w:hAnsi="Book Antiqua" w:cs="Times New Roman"/>
          <w:kern w:val="0"/>
          <w:sz w:val="24"/>
          <w:szCs w:val="24"/>
        </w:rPr>
        <w:t>assay</w:t>
      </w:r>
      <w:r w:rsidR="00F10F93" w:rsidRPr="00D0236F">
        <w:rPr>
          <w:rFonts w:ascii="Book Antiqua" w:hAnsi="Book Antiqua" w:cs="Times New Roman"/>
          <w:kern w:val="0"/>
          <w:sz w:val="24"/>
          <w:szCs w:val="24"/>
        </w:rPr>
        <w:t xml:space="preserve"> is successful </w:t>
      </w:r>
      <w:r w:rsidR="00411564" w:rsidRPr="00D0236F">
        <w:rPr>
          <w:rFonts w:ascii="Book Antiqua" w:hAnsi="Book Antiqua" w:cs="Times New Roman"/>
          <w:kern w:val="0"/>
          <w:sz w:val="24"/>
          <w:szCs w:val="24"/>
        </w:rPr>
        <w:t xml:space="preserve">for </w:t>
      </w:r>
      <w:r w:rsidR="00F10F93" w:rsidRPr="00D0236F">
        <w:rPr>
          <w:rFonts w:ascii="Book Antiqua" w:hAnsi="Book Antiqua" w:cs="Times New Roman"/>
          <w:kern w:val="0"/>
          <w:sz w:val="24"/>
          <w:szCs w:val="24"/>
        </w:rPr>
        <w:t xml:space="preserve">lung cancer, we would </w:t>
      </w:r>
      <w:r w:rsidR="006348EF" w:rsidRPr="00D0236F">
        <w:rPr>
          <w:rFonts w:ascii="Book Antiqua" w:hAnsi="Book Antiqua" w:cs="Times New Roman"/>
          <w:kern w:val="0"/>
          <w:sz w:val="24"/>
          <w:szCs w:val="24"/>
        </w:rPr>
        <w:t>predict</w:t>
      </w:r>
      <w:r w:rsidR="00411564" w:rsidRPr="00D0236F">
        <w:rPr>
          <w:rFonts w:ascii="Book Antiqua" w:hAnsi="Book Antiqua" w:cs="Times New Roman"/>
          <w:kern w:val="0"/>
          <w:sz w:val="24"/>
          <w:szCs w:val="24"/>
        </w:rPr>
        <w:t xml:space="preserve"> </w:t>
      </w:r>
      <w:r w:rsidR="00F10F93" w:rsidRPr="00D0236F">
        <w:rPr>
          <w:rFonts w:ascii="Book Antiqua" w:hAnsi="Book Antiqua" w:cs="Times New Roman"/>
          <w:kern w:val="0"/>
          <w:sz w:val="24"/>
          <w:szCs w:val="24"/>
        </w:rPr>
        <w:t>that tests for all solid tumors</w:t>
      </w:r>
      <w:r w:rsidR="00411564" w:rsidRPr="00D0236F">
        <w:rPr>
          <w:rFonts w:ascii="Book Antiqua" w:hAnsi="Book Antiqua" w:cs="Times New Roman"/>
          <w:kern w:val="0"/>
          <w:sz w:val="24"/>
          <w:szCs w:val="24"/>
        </w:rPr>
        <w:t>,</w:t>
      </w:r>
      <w:r w:rsidR="00F10F93" w:rsidRPr="00D0236F">
        <w:rPr>
          <w:rFonts w:ascii="Book Antiqua" w:hAnsi="Book Antiqua" w:cs="Times New Roman"/>
          <w:kern w:val="0"/>
          <w:sz w:val="24"/>
          <w:szCs w:val="24"/>
        </w:rPr>
        <w:t xml:space="preserve"> </w:t>
      </w:r>
      <w:r w:rsidR="00763399" w:rsidRPr="00D0236F">
        <w:rPr>
          <w:rFonts w:ascii="Book Antiqua" w:hAnsi="Book Antiqua" w:cs="Times New Roman"/>
          <w:kern w:val="0"/>
          <w:sz w:val="24"/>
          <w:szCs w:val="24"/>
        </w:rPr>
        <w:t>including ESCC and EGJA</w:t>
      </w:r>
      <w:r w:rsidR="00411564" w:rsidRPr="00D0236F">
        <w:rPr>
          <w:rFonts w:ascii="Book Antiqua" w:hAnsi="Book Antiqua" w:cs="Times New Roman"/>
          <w:kern w:val="0"/>
          <w:sz w:val="24"/>
          <w:szCs w:val="24"/>
        </w:rPr>
        <w:t>,</w:t>
      </w:r>
      <w:r w:rsidR="00763399" w:rsidRPr="00D0236F">
        <w:rPr>
          <w:rFonts w:ascii="Book Antiqua" w:hAnsi="Book Antiqua" w:cs="Times New Roman"/>
          <w:kern w:val="0"/>
          <w:sz w:val="24"/>
          <w:szCs w:val="24"/>
        </w:rPr>
        <w:t xml:space="preserve"> </w:t>
      </w:r>
      <w:r w:rsidR="00411564" w:rsidRPr="00D0236F">
        <w:rPr>
          <w:rFonts w:ascii="Book Antiqua" w:hAnsi="Book Antiqua" w:cs="Times New Roman"/>
          <w:kern w:val="0"/>
          <w:sz w:val="24"/>
          <w:szCs w:val="24"/>
        </w:rPr>
        <w:t xml:space="preserve">will </w:t>
      </w:r>
      <w:r w:rsidR="00F10F93" w:rsidRPr="00D0236F">
        <w:rPr>
          <w:rFonts w:ascii="Book Antiqua" w:hAnsi="Book Antiqua" w:cs="Times New Roman"/>
          <w:kern w:val="0"/>
          <w:sz w:val="24"/>
          <w:szCs w:val="24"/>
        </w:rPr>
        <w:t xml:space="preserve">follow. </w:t>
      </w:r>
    </w:p>
    <w:p w14:paraId="001FC48C" w14:textId="5D3B293E" w:rsidR="005D69BD" w:rsidRPr="00D0236F" w:rsidRDefault="00DE5AE4" w:rsidP="00C8098B">
      <w:pPr>
        <w:snapToGrid w:val="0"/>
        <w:spacing w:line="360" w:lineRule="auto"/>
        <w:ind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Biomarker development </w:t>
      </w:r>
      <w:r w:rsidR="00BF17DC" w:rsidRPr="00D0236F">
        <w:rPr>
          <w:rFonts w:ascii="Book Antiqua" w:hAnsi="Book Antiqua" w:cs="Times New Roman"/>
          <w:kern w:val="0"/>
          <w:sz w:val="24"/>
          <w:szCs w:val="24"/>
        </w:rPr>
        <w:t xml:space="preserve">needs </w:t>
      </w:r>
      <w:r w:rsidRPr="00D0236F">
        <w:rPr>
          <w:rFonts w:ascii="Book Antiqua" w:hAnsi="Book Antiqua" w:cs="Times New Roman"/>
          <w:kern w:val="0"/>
          <w:sz w:val="24"/>
          <w:szCs w:val="24"/>
        </w:rPr>
        <w:t xml:space="preserve">several </w:t>
      </w:r>
      <w:r w:rsidR="00BF17DC" w:rsidRPr="00D0236F">
        <w:rPr>
          <w:rFonts w:ascii="Book Antiqua" w:hAnsi="Book Antiqua" w:cs="Times New Roman"/>
          <w:kern w:val="0"/>
          <w:sz w:val="24"/>
          <w:szCs w:val="24"/>
        </w:rPr>
        <w:t>gradual step</w:t>
      </w:r>
      <w:r w:rsidRPr="00D0236F">
        <w:rPr>
          <w:rFonts w:ascii="Book Antiqua" w:hAnsi="Book Antiqua" w:cs="Times New Roman"/>
          <w:kern w:val="0"/>
          <w:sz w:val="24"/>
          <w:szCs w:val="24"/>
        </w:rPr>
        <w:t xml:space="preserve">s </w:t>
      </w:r>
      <w:r w:rsidR="00BF17DC" w:rsidRPr="00D0236F">
        <w:rPr>
          <w:rFonts w:ascii="Book Antiqua" w:hAnsi="Book Antiqua" w:cs="Times New Roman"/>
          <w:kern w:val="0"/>
          <w:sz w:val="24"/>
          <w:szCs w:val="24"/>
        </w:rPr>
        <w:t>covering</w:t>
      </w:r>
      <w:r w:rsidRPr="00D0236F">
        <w:rPr>
          <w:rFonts w:ascii="Book Antiqua" w:hAnsi="Book Antiqua" w:cs="Times New Roman"/>
          <w:kern w:val="0"/>
          <w:sz w:val="24"/>
          <w:szCs w:val="24"/>
        </w:rPr>
        <w:t xml:space="preserve"> preclinical studies, retrospective studies of stored specimens, </w:t>
      </w:r>
      <w:r w:rsidR="003A54EF" w:rsidRPr="00D0236F">
        <w:rPr>
          <w:rFonts w:ascii="Book Antiqua" w:hAnsi="Book Antiqua" w:cs="Times New Roman"/>
          <w:kern w:val="0"/>
          <w:sz w:val="24"/>
          <w:szCs w:val="24"/>
        </w:rPr>
        <w:t xml:space="preserve">multicenter validation studies and </w:t>
      </w:r>
      <w:r w:rsidRPr="00D0236F">
        <w:rPr>
          <w:rFonts w:ascii="Book Antiqua" w:hAnsi="Book Antiqua" w:cs="Times New Roman"/>
          <w:kern w:val="0"/>
          <w:sz w:val="24"/>
          <w:szCs w:val="24"/>
        </w:rPr>
        <w:t xml:space="preserve">prospective screening studies. </w:t>
      </w:r>
      <w:r w:rsidR="00763399" w:rsidRPr="00D0236F">
        <w:rPr>
          <w:rFonts w:ascii="Book Antiqua" w:hAnsi="Book Antiqua" w:cs="Times New Roman"/>
          <w:kern w:val="0"/>
          <w:sz w:val="24"/>
          <w:szCs w:val="24"/>
        </w:rPr>
        <w:t xml:space="preserve">However, in ESCC and EGJA, autoantibody studies on early detection are hampered by several </w:t>
      </w:r>
      <w:r w:rsidR="00E437EA" w:rsidRPr="00D0236F">
        <w:rPr>
          <w:rFonts w:ascii="Book Antiqua" w:hAnsi="Book Antiqua" w:cs="Times New Roman"/>
          <w:kern w:val="0"/>
          <w:sz w:val="24"/>
          <w:szCs w:val="24"/>
        </w:rPr>
        <w:t>issue</w:t>
      </w:r>
      <w:r w:rsidR="00763399" w:rsidRPr="00D0236F">
        <w:rPr>
          <w:rFonts w:ascii="Book Antiqua" w:hAnsi="Book Antiqua" w:cs="Times New Roman"/>
          <w:kern w:val="0"/>
          <w:sz w:val="24"/>
          <w:szCs w:val="24"/>
        </w:rPr>
        <w:t xml:space="preserve">s. First, </w:t>
      </w:r>
      <w:r w:rsidR="00E437EA" w:rsidRPr="00D0236F">
        <w:rPr>
          <w:rFonts w:ascii="Book Antiqua" w:hAnsi="Book Antiqua" w:cs="Times New Roman"/>
          <w:kern w:val="0"/>
          <w:sz w:val="24"/>
          <w:szCs w:val="24"/>
        </w:rPr>
        <w:t xml:space="preserve">the </w:t>
      </w:r>
      <w:r w:rsidR="00763399" w:rsidRPr="00D0236F">
        <w:rPr>
          <w:rFonts w:ascii="Book Antiqua" w:hAnsi="Book Antiqua" w:cs="Times New Roman"/>
          <w:kern w:val="0"/>
          <w:sz w:val="24"/>
          <w:szCs w:val="24"/>
        </w:rPr>
        <w:t>availability of sera</w:t>
      </w:r>
      <w:r w:rsidR="00E437EA" w:rsidRPr="00D0236F">
        <w:rPr>
          <w:rFonts w:ascii="Book Antiqua" w:hAnsi="Book Antiqua" w:cs="Times New Roman"/>
          <w:kern w:val="0"/>
          <w:sz w:val="24"/>
          <w:szCs w:val="24"/>
        </w:rPr>
        <w:t xml:space="preserve"> </w:t>
      </w:r>
      <w:r w:rsidR="00411564" w:rsidRPr="00D0236F">
        <w:rPr>
          <w:rFonts w:ascii="Book Antiqua" w:hAnsi="Book Antiqua" w:cs="Times New Roman"/>
          <w:kern w:val="0"/>
          <w:sz w:val="24"/>
          <w:szCs w:val="24"/>
        </w:rPr>
        <w:t xml:space="preserve">from </w:t>
      </w:r>
      <w:r w:rsidR="00E437EA" w:rsidRPr="00D0236F">
        <w:rPr>
          <w:rFonts w:ascii="Book Antiqua" w:hAnsi="Book Antiqua" w:cs="Times New Roman"/>
          <w:kern w:val="0"/>
          <w:sz w:val="24"/>
          <w:szCs w:val="24"/>
        </w:rPr>
        <w:t>early stage patients seems limited</w:t>
      </w:r>
      <w:r w:rsidR="00763399" w:rsidRPr="00D0236F">
        <w:rPr>
          <w:rFonts w:ascii="Book Antiqua" w:hAnsi="Book Antiqua" w:cs="Times New Roman"/>
          <w:kern w:val="0"/>
          <w:sz w:val="24"/>
          <w:szCs w:val="24"/>
        </w:rPr>
        <w:t xml:space="preserve">. </w:t>
      </w:r>
      <w:r w:rsidR="006348EF" w:rsidRPr="00D0236F">
        <w:rPr>
          <w:rFonts w:ascii="Book Antiqua" w:hAnsi="Book Antiqua" w:cs="Times New Roman"/>
          <w:kern w:val="0"/>
          <w:sz w:val="24"/>
          <w:szCs w:val="24"/>
        </w:rPr>
        <w:t>O</w:t>
      </w:r>
      <w:r w:rsidR="00F01328" w:rsidRPr="00D0236F">
        <w:rPr>
          <w:rFonts w:ascii="Book Antiqua" w:hAnsi="Book Antiqua" w:cs="Times New Roman"/>
          <w:kern w:val="0"/>
          <w:sz w:val="24"/>
          <w:szCs w:val="24"/>
        </w:rPr>
        <w:t xml:space="preserve">nly </w:t>
      </w:r>
      <w:r w:rsidR="00847568" w:rsidRPr="00D0236F">
        <w:rPr>
          <w:rFonts w:ascii="Book Antiqua" w:hAnsi="Book Antiqua" w:cs="Times New Roman"/>
          <w:kern w:val="0"/>
          <w:sz w:val="24"/>
          <w:szCs w:val="24"/>
        </w:rPr>
        <w:t xml:space="preserve">few </w:t>
      </w:r>
      <w:r w:rsidR="00F01328" w:rsidRPr="00D0236F">
        <w:rPr>
          <w:rFonts w:ascii="Book Antiqua" w:hAnsi="Book Antiqua" w:cs="Times New Roman"/>
          <w:kern w:val="0"/>
          <w:sz w:val="24"/>
          <w:szCs w:val="24"/>
        </w:rPr>
        <w:t xml:space="preserve">studies </w:t>
      </w:r>
      <w:r w:rsidR="006348EF" w:rsidRPr="00D0236F">
        <w:rPr>
          <w:rFonts w:ascii="Book Antiqua" w:hAnsi="Book Antiqua" w:cs="Times New Roman"/>
          <w:kern w:val="0"/>
          <w:sz w:val="24"/>
          <w:szCs w:val="24"/>
        </w:rPr>
        <w:t xml:space="preserve">have investigated </w:t>
      </w:r>
      <w:r w:rsidR="00594A35" w:rsidRPr="00D0236F">
        <w:rPr>
          <w:rFonts w:ascii="Book Antiqua" w:hAnsi="Book Antiqua" w:cs="Times New Roman"/>
          <w:kern w:val="0"/>
          <w:sz w:val="24"/>
          <w:szCs w:val="24"/>
        </w:rPr>
        <w:t xml:space="preserve">the diagnostic value of TA </w:t>
      </w:r>
      <w:r w:rsidR="00F01328" w:rsidRPr="00D0236F">
        <w:rPr>
          <w:rFonts w:ascii="Book Antiqua" w:hAnsi="Book Antiqua" w:cs="Times New Roman"/>
          <w:kern w:val="0"/>
          <w:sz w:val="24"/>
          <w:szCs w:val="24"/>
        </w:rPr>
        <w:t>autoantibod</w:t>
      </w:r>
      <w:r w:rsidR="00594A35" w:rsidRPr="00D0236F">
        <w:rPr>
          <w:rFonts w:ascii="Book Antiqua" w:hAnsi="Book Antiqua" w:cs="Times New Roman"/>
          <w:kern w:val="0"/>
          <w:sz w:val="24"/>
          <w:szCs w:val="24"/>
        </w:rPr>
        <w:t>y panel</w:t>
      </w:r>
      <w:r w:rsidR="00411564" w:rsidRPr="00D0236F">
        <w:rPr>
          <w:rFonts w:ascii="Book Antiqua" w:hAnsi="Book Antiqua" w:cs="Times New Roman"/>
          <w:kern w:val="0"/>
          <w:sz w:val="24"/>
          <w:szCs w:val="24"/>
        </w:rPr>
        <w:t>s</w:t>
      </w:r>
      <w:r w:rsidR="00F01328" w:rsidRPr="00D0236F">
        <w:rPr>
          <w:rFonts w:ascii="Book Antiqua" w:hAnsi="Book Antiqua" w:cs="Times New Roman"/>
          <w:kern w:val="0"/>
          <w:sz w:val="24"/>
          <w:szCs w:val="24"/>
        </w:rPr>
        <w:t xml:space="preserve"> in patients with early stage tumors.</w:t>
      </w:r>
      <w:r w:rsidR="00594A35" w:rsidRPr="00D0236F">
        <w:rPr>
          <w:rFonts w:ascii="Book Antiqua" w:hAnsi="Book Antiqua" w:cs="Times New Roman"/>
          <w:kern w:val="0"/>
          <w:sz w:val="24"/>
          <w:szCs w:val="24"/>
        </w:rPr>
        <w:t xml:space="preserve"> Access to large early stage sample cohorts is </w:t>
      </w:r>
      <w:r w:rsidR="00140B47" w:rsidRPr="00D0236F">
        <w:rPr>
          <w:rFonts w:ascii="Book Antiqua" w:hAnsi="Book Antiqua" w:cs="Times New Roman"/>
          <w:kern w:val="0"/>
          <w:sz w:val="24"/>
          <w:szCs w:val="24"/>
        </w:rPr>
        <w:t>an essential and necessary issue</w:t>
      </w:r>
      <w:r w:rsidR="00594A35" w:rsidRPr="00D0236F">
        <w:rPr>
          <w:rFonts w:ascii="Book Antiqua" w:hAnsi="Book Antiqua" w:cs="Times New Roman"/>
          <w:kern w:val="0"/>
          <w:sz w:val="24"/>
          <w:szCs w:val="24"/>
        </w:rPr>
        <w:t xml:space="preserve"> to examine a test’s value for early stage disease. Moreover, few </w:t>
      </w:r>
      <w:r w:rsidR="00E67688" w:rsidRPr="00D0236F">
        <w:rPr>
          <w:rFonts w:ascii="Book Antiqua" w:hAnsi="Book Antiqua" w:cs="Times New Roman"/>
          <w:kern w:val="0"/>
          <w:sz w:val="24"/>
          <w:szCs w:val="24"/>
        </w:rPr>
        <w:t xml:space="preserve">patients with </w:t>
      </w:r>
      <w:r w:rsidR="00594A35" w:rsidRPr="00D0236F">
        <w:rPr>
          <w:rFonts w:ascii="Book Antiqua" w:hAnsi="Book Antiqua" w:cs="Times New Roman"/>
          <w:kern w:val="0"/>
          <w:sz w:val="24"/>
          <w:szCs w:val="24"/>
        </w:rPr>
        <w:t>pre</w:t>
      </w:r>
      <w:r w:rsidR="00411564" w:rsidRPr="00D0236F">
        <w:rPr>
          <w:rFonts w:ascii="Book Antiqua" w:hAnsi="Book Antiqua" w:cs="Times New Roman"/>
          <w:kern w:val="0"/>
          <w:sz w:val="24"/>
          <w:szCs w:val="24"/>
        </w:rPr>
        <w:t>-</w:t>
      </w:r>
      <w:r w:rsidR="00594A35" w:rsidRPr="00D0236F">
        <w:rPr>
          <w:rFonts w:ascii="Book Antiqua" w:hAnsi="Book Antiqua" w:cs="Times New Roman"/>
          <w:kern w:val="0"/>
          <w:sz w:val="24"/>
          <w:szCs w:val="24"/>
        </w:rPr>
        <w:t>diagno</w:t>
      </w:r>
      <w:r w:rsidR="00E67688" w:rsidRPr="00D0236F">
        <w:rPr>
          <w:rFonts w:ascii="Book Antiqua" w:hAnsi="Book Antiqua" w:cs="Times New Roman"/>
          <w:kern w:val="0"/>
          <w:sz w:val="24"/>
          <w:szCs w:val="24"/>
        </w:rPr>
        <w:t xml:space="preserve">stic </w:t>
      </w:r>
      <w:r w:rsidR="00411564" w:rsidRPr="00D0236F">
        <w:rPr>
          <w:rFonts w:ascii="Book Antiqua" w:hAnsi="Book Antiqua" w:cs="Times New Roman"/>
          <w:kern w:val="0"/>
          <w:sz w:val="24"/>
          <w:szCs w:val="24"/>
        </w:rPr>
        <w:t xml:space="preserve">serum </w:t>
      </w:r>
      <w:r w:rsidR="00E67688" w:rsidRPr="00D0236F">
        <w:rPr>
          <w:rFonts w:ascii="Book Antiqua" w:hAnsi="Book Antiqua" w:cs="Times New Roman"/>
          <w:kern w:val="0"/>
          <w:sz w:val="24"/>
          <w:szCs w:val="24"/>
        </w:rPr>
        <w:t>samples or</w:t>
      </w:r>
      <w:r w:rsidR="00594A35" w:rsidRPr="00D0236F">
        <w:rPr>
          <w:rFonts w:ascii="Book Antiqua" w:hAnsi="Book Antiqua" w:cs="Times New Roman"/>
          <w:kern w:val="0"/>
          <w:sz w:val="24"/>
          <w:szCs w:val="24"/>
        </w:rPr>
        <w:t xml:space="preserve"> </w:t>
      </w:r>
      <w:r w:rsidR="00E67688" w:rsidRPr="00D0236F">
        <w:rPr>
          <w:rFonts w:ascii="Book Antiqua" w:hAnsi="Book Antiqua" w:cs="Times New Roman"/>
          <w:kern w:val="0"/>
          <w:sz w:val="24"/>
          <w:szCs w:val="24"/>
        </w:rPr>
        <w:t xml:space="preserve">high-risk ESCC or EGJA </w:t>
      </w:r>
      <w:r w:rsidR="00594A35" w:rsidRPr="00D0236F">
        <w:rPr>
          <w:rFonts w:ascii="Book Antiqua" w:hAnsi="Book Antiqua" w:cs="Times New Roman"/>
          <w:kern w:val="0"/>
          <w:sz w:val="24"/>
          <w:szCs w:val="24"/>
        </w:rPr>
        <w:t>cohorts</w:t>
      </w:r>
      <w:r w:rsidR="00E67688" w:rsidRPr="00D0236F">
        <w:rPr>
          <w:rFonts w:ascii="Book Antiqua" w:hAnsi="Book Antiqua" w:cs="Times New Roman"/>
          <w:kern w:val="0"/>
          <w:sz w:val="24"/>
          <w:szCs w:val="24"/>
        </w:rPr>
        <w:t xml:space="preserve"> are available</w:t>
      </w:r>
      <w:r w:rsidR="00594A35" w:rsidRPr="00D0236F">
        <w:rPr>
          <w:rFonts w:ascii="Book Antiqua" w:hAnsi="Book Antiqua" w:cs="Times New Roman"/>
          <w:kern w:val="0"/>
          <w:sz w:val="24"/>
          <w:szCs w:val="24"/>
        </w:rPr>
        <w:t xml:space="preserve">, and </w:t>
      </w:r>
      <w:r w:rsidR="00E67688" w:rsidRPr="00D0236F">
        <w:rPr>
          <w:rFonts w:ascii="Book Antiqua" w:hAnsi="Book Antiqua" w:cs="Times New Roman"/>
          <w:kern w:val="0"/>
          <w:sz w:val="24"/>
          <w:szCs w:val="24"/>
        </w:rPr>
        <w:t xml:space="preserve">up to now </w:t>
      </w:r>
      <w:r w:rsidR="00594A35" w:rsidRPr="00D0236F">
        <w:rPr>
          <w:rFonts w:ascii="Book Antiqua" w:hAnsi="Book Antiqua" w:cs="Times New Roman"/>
          <w:kern w:val="0"/>
          <w:sz w:val="24"/>
          <w:szCs w:val="24"/>
        </w:rPr>
        <w:t xml:space="preserve">no study </w:t>
      </w:r>
      <w:r w:rsidR="00594A35" w:rsidRPr="00D0236F">
        <w:rPr>
          <w:rFonts w:ascii="Book Antiqua" w:hAnsi="Book Antiqua" w:cs="Times New Roman"/>
          <w:kern w:val="0"/>
          <w:sz w:val="24"/>
          <w:szCs w:val="24"/>
        </w:rPr>
        <w:lastRenderedPageBreak/>
        <w:t xml:space="preserve">has </w:t>
      </w:r>
      <w:r w:rsidR="00E67688" w:rsidRPr="00D0236F">
        <w:rPr>
          <w:rFonts w:ascii="Book Antiqua" w:hAnsi="Book Antiqua" w:cs="Times New Roman"/>
          <w:kern w:val="0"/>
          <w:sz w:val="24"/>
          <w:szCs w:val="24"/>
        </w:rPr>
        <w:t>report</w:t>
      </w:r>
      <w:r w:rsidR="00594A35" w:rsidRPr="00D0236F">
        <w:rPr>
          <w:rFonts w:ascii="Book Antiqua" w:hAnsi="Book Antiqua" w:cs="Times New Roman"/>
          <w:kern w:val="0"/>
          <w:sz w:val="24"/>
          <w:szCs w:val="24"/>
        </w:rPr>
        <w:t xml:space="preserve">ed </w:t>
      </w:r>
      <w:r w:rsidR="006348EF" w:rsidRPr="00D0236F">
        <w:rPr>
          <w:rFonts w:ascii="Book Antiqua" w:hAnsi="Book Antiqua" w:cs="Times New Roman"/>
          <w:kern w:val="0"/>
          <w:sz w:val="24"/>
          <w:szCs w:val="24"/>
        </w:rPr>
        <w:t>on</w:t>
      </w:r>
      <w:r w:rsidR="00594A35" w:rsidRPr="00D0236F">
        <w:rPr>
          <w:rFonts w:ascii="Book Antiqua" w:hAnsi="Book Antiqua" w:cs="Times New Roman"/>
          <w:kern w:val="0"/>
          <w:sz w:val="24"/>
          <w:szCs w:val="24"/>
        </w:rPr>
        <w:t xml:space="preserve"> the </w:t>
      </w:r>
      <w:r w:rsidR="00E67688" w:rsidRPr="00D0236F">
        <w:rPr>
          <w:rFonts w:ascii="Book Antiqua" w:hAnsi="Book Antiqua" w:cs="Times New Roman"/>
          <w:kern w:val="0"/>
          <w:sz w:val="24"/>
          <w:szCs w:val="24"/>
        </w:rPr>
        <w:t>immune</w:t>
      </w:r>
      <w:r w:rsidR="00594A35" w:rsidRPr="00D0236F">
        <w:rPr>
          <w:rFonts w:ascii="Book Antiqua" w:hAnsi="Book Antiqua" w:cs="Times New Roman"/>
          <w:kern w:val="0"/>
          <w:sz w:val="24"/>
          <w:szCs w:val="24"/>
        </w:rPr>
        <w:t xml:space="preserve"> response </w:t>
      </w:r>
      <w:r w:rsidR="00E67688" w:rsidRPr="00D0236F">
        <w:rPr>
          <w:rFonts w:ascii="Book Antiqua" w:hAnsi="Book Antiqua" w:cs="Times New Roman"/>
          <w:kern w:val="0"/>
          <w:sz w:val="24"/>
          <w:szCs w:val="24"/>
        </w:rPr>
        <w:t xml:space="preserve">in the form of autoantibodies </w:t>
      </w:r>
      <w:r w:rsidR="00594A35" w:rsidRPr="00D0236F">
        <w:rPr>
          <w:rFonts w:ascii="Book Antiqua" w:hAnsi="Book Antiqua" w:cs="Times New Roman"/>
          <w:kern w:val="0"/>
          <w:sz w:val="24"/>
          <w:szCs w:val="24"/>
        </w:rPr>
        <w:t xml:space="preserve">in these populations. </w:t>
      </w:r>
      <w:r w:rsidR="00140B47" w:rsidRPr="00D0236F">
        <w:rPr>
          <w:rFonts w:ascii="Book Antiqua" w:hAnsi="Book Antiqua" w:cs="Times New Roman"/>
          <w:kern w:val="0"/>
          <w:sz w:val="24"/>
          <w:szCs w:val="24"/>
        </w:rPr>
        <w:t xml:space="preserve">Thus, </w:t>
      </w:r>
      <w:r w:rsidR="00411564" w:rsidRPr="00D0236F">
        <w:rPr>
          <w:rFonts w:ascii="Book Antiqua" w:hAnsi="Book Antiqua" w:cs="Times New Roman"/>
          <w:kern w:val="0"/>
          <w:sz w:val="24"/>
          <w:szCs w:val="24"/>
        </w:rPr>
        <w:t xml:space="preserve">an </w:t>
      </w:r>
      <w:r w:rsidR="00140B47" w:rsidRPr="00D0236F">
        <w:rPr>
          <w:rFonts w:ascii="Book Antiqua" w:hAnsi="Book Antiqua" w:cs="Times New Roman"/>
          <w:kern w:val="0"/>
          <w:sz w:val="24"/>
          <w:szCs w:val="24"/>
        </w:rPr>
        <w:t xml:space="preserve">investigation of TA autoantibodies for </w:t>
      </w:r>
      <w:r w:rsidR="00411564" w:rsidRPr="00D0236F">
        <w:rPr>
          <w:rFonts w:ascii="Book Antiqua" w:hAnsi="Book Antiqua" w:cs="Times New Roman"/>
          <w:kern w:val="0"/>
          <w:sz w:val="24"/>
          <w:szCs w:val="24"/>
        </w:rPr>
        <w:t xml:space="preserve">the </w:t>
      </w:r>
      <w:r w:rsidR="00140B47" w:rsidRPr="00D0236F">
        <w:rPr>
          <w:rFonts w:ascii="Book Antiqua" w:hAnsi="Book Antiqua" w:cs="Times New Roman"/>
          <w:kern w:val="0"/>
          <w:sz w:val="24"/>
          <w:szCs w:val="24"/>
        </w:rPr>
        <w:t xml:space="preserve">early detection of </w:t>
      </w:r>
      <w:r w:rsidRPr="00D0236F">
        <w:rPr>
          <w:rFonts w:ascii="Book Antiqua" w:hAnsi="Book Antiqua" w:cs="Times New Roman"/>
          <w:kern w:val="0"/>
          <w:sz w:val="24"/>
          <w:szCs w:val="24"/>
        </w:rPr>
        <w:t xml:space="preserve">ESCC and EGJA </w:t>
      </w:r>
      <w:r w:rsidR="00411564" w:rsidRPr="00D0236F">
        <w:rPr>
          <w:rFonts w:ascii="Book Antiqua" w:hAnsi="Book Antiqua" w:cs="Times New Roman"/>
          <w:kern w:val="0"/>
          <w:sz w:val="24"/>
          <w:szCs w:val="24"/>
        </w:rPr>
        <w:t xml:space="preserve">will </w:t>
      </w:r>
      <w:r w:rsidRPr="00D0236F">
        <w:rPr>
          <w:rFonts w:ascii="Book Antiqua" w:hAnsi="Book Antiqua" w:cs="Times New Roman"/>
          <w:kern w:val="0"/>
          <w:sz w:val="24"/>
          <w:szCs w:val="24"/>
        </w:rPr>
        <w:t xml:space="preserve">be limited mainly by </w:t>
      </w:r>
      <w:r w:rsidR="00140B47" w:rsidRPr="00D0236F">
        <w:rPr>
          <w:rFonts w:ascii="Book Antiqua" w:hAnsi="Book Antiqua" w:cs="Times New Roman"/>
          <w:kern w:val="0"/>
          <w:sz w:val="24"/>
          <w:szCs w:val="24"/>
        </w:rPr>
        <w:t>the availability of human samples.</w:t>
      </w:r>
      <w:r w:rsidRPr="00D0236F">
        <w:rPr>
          <w:rFonts w:ascii="Book Antiqua" w:hAnsi="Book Antiqua" w:cs="Times New Roman"/>
          <w:kern w:val="0"/>
          <w:sz w:val="24"/>
          <w:szCs w:val="24"/>
        </w:rPr>
        <w:t xml:space="preserve"> </w:t>
      </w:r>
      <w:r w:rsidR="006348EF" w:rsidRPr="00D0236F">
        <w:rPr>
          <w:rFonts w:ascii="Book Antiqua" w:hAnsi="Book Antiqua" w:cs="Times New Roman"/>
          <w:kern w:val="0"/>
          <w:sz w:val="24"/>
          <w:szCs w:val="24"/>
        </w:rPr>
        <w:t>On the other hand</w:t>
      </w:r>
      <w:r w:rsidR="00A404FD" w:rsidRPr="00D0236F">
        <w:rPr>
          <w:rFonts w:ascii="Book Antiqua" w:hAnsi="Book Antiqua" w:cs="Times New Roman"/>
          <w:kern w:val="0"/>
          <w:sz w:val="24"/>
          <w:szCs w:val="24"/>
        </w:rPr>
        <w:t>, c</w:t>
      </w:r>
      <w:r w:rsidRPr="00D0236F">
        <w:rPr>
          <w:rFonts w:ascii="Book Antiqua" w:hAnsi="Book Antiqua" w:cs="Times New Roman"/>
          <w:kern w:val="0"/>
          <w:sz w:val="24"/>
          <w:szCs w:val="24"/>
        </w:rPr>
        <w:t xml:space="preserve">urrent studies </w:t>
      </w:r>
      <w:r w:rsidR="00351199" w:rsidRPr="00D0236F">
        <w:rPr>
          <w:rFonts w:ascii="Book Antiqua" w:hAnsi="Book Antiqua" w:cs="Times New Roman"/>
          <w:kern w:val="0"/>
          <w:sz w:val="24"/>
          <w:szCs w:val="24"/>
        </w:rPr>
        <w:t xml:space="preserve">(Tables </w:t>
      </w:r>
      <w:r w:rsidR="004B2A2A" w:rsidRPr="00D0236F">
        <w:rPr>
          <w:rFonts w:ascii="Book Antiqua" w:hAnsi="Book Antiqua" w:cs="Times New Roman"/>
          <w:kern w:val="0"/>
          <w:sz w:val="24"/>
          <w:szCs w:val="24"/>
        </w:rPr>
        <w:t>4</w:t>
      </w:r>
      <w:r w:rsidR="00351199" w:rsidRPr="00D0236F">
        <w:rPr>
          <w:rFonts w:ascii="Book Antiqua" w:hAnsi="Book Antiqua" w:cs="Times New Roman"/>
          <w:kern w:val="0"/>
          <w:sz w:val="24"/>
          <w:szCs w:val="24"/>
        </w:rPr>
        <w:t xml:space="preserve"> and </w:t>
      </w:r>
      <w:r w:rsidR="004B2A2A" w:rsidRPr="00D0236F">
        <w:rPr>
          <w:rFonts w:ascii="Book Antiqua" w:hAnsi="Book Antiqua" w:cs="Times New Roman"/>
          <w:kern w:val="0"/>
          <w:sz w:val="24"/>
          <w:szCs w:val="24"/>
        </w:rPr>
        <w:t>5</w:t>
      </w:r>
      <w:r w:rsidR="00351199"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investigating autoantibod</w:t>
      </w:r>
      <w:r w:rsidR="00351199" w:rsidRPr="00D0236F">
        <w:rPr>
          <w:rFonts w:ascii="Book Antiqua" w:hAnsi="Book Antiqua" w:cs="Times New Roman"/>
          <w:kern w:val="0"/>
          <w:sz w:val="24"/>
          <w:szCs w:val="24"/>
        </w:rPr>
        <w:t>ies</w:t>
      </w:r>
      <w:r w:rsidRPr="00D0236F">
        <w:rPr>
          <w:rFonts w:ascii="Book Antiqua" w:hAnsi="Book Antiqua" w:cs="Times New Roman"/>
          <w:kern w:val="0"/>
          <w:sz w:val="24"/>
          <w:szCs w:val="24"/>
        </w:rPr>
        <w:t xml:space="preserve"> </w:t>
      </w:r>
      <w:r w:rsidR="00411564" w:rsidRPr="00D0236F">
        <w:rPr>
          <w:rFonts w:ascii="Book Antiqua" w:hAnsi="Book Antiqua" w:cs="Times New Roman"/>
          <w:kern w:val="0"/>
          <w:sz w:val="24"/>
          <w:szCs w:val="24"/>
        </w:rPr>
        <w:t>show promise</w:t>
      </w:r>
      <w:r w:rsidRPr="00D0236F">
        <w:rPr>
          <w:rFonts w:ascii="Book Antiqua" w:hAnsi="Book Antiqua" w:cs="Times New Roman"/>
          <w:kern w:val="0"/>
          <w:sz w:val="24"/>
          <w:szCs w:val="24"/>
        </w:rPr>
        <w:t xml:space="preserve"> but still lack </w:t>
      </w:r>
      <w:r w:rsidR="00411564" w:rsidRPr="00D0236F">
        <w:rPr>
          <w:rFonts w:ascii="Book Antiqua" w:hAnsi="Book Antiqua" w:cs="Times New Roman"/>
          <w:kern w:val="0"/>
          <w:sz w:val="24"/>
          <w:szCs w:val="24"/>
        </w:rPr>
        <w:t xml:space="preserve">the </w:t>
      </w:r>
      <w:r w:rsidR="00351199" w:rsidRPr="00D0236F">
        <w:rPr>
          <w:rFonts w:ascii="Book Antiqua" w:hAnsi="Book Antiqua" w:cs="Times New Roman"/>
          <w:kern w:val="0"/>
          <w:sz w:val="24"/>
          <w:szCs w:val="24"/>
        </w:rPr>
        <w:t>necessary</w:t>
      </w:r>
      <w:r w:rsidRPr="00D0236F">
        <w:rPr>
          <w:rFonts w:ascii="Book Antiqua" w:hAnsi="Book Antiqua" w:cs="Times New Roman"/>
          <w:kern w:val="0"/>
          <w:sz w:val="24"/>
          <w:szCs w:val="24"/>
        </w:rPr>
        <w:t xml:space="preserve"> validation </w:t>
      </w:r>
      <w:r w:rsidR="00351199" w:rsidRPr="00D0236F">
        <w:rPr>
          <w:rFonts w:ascii="Book Antiqua" w:hAnsi="Book Antiqua" w:cs="Times New Roman"/>
          <w:kern w:val="0"/>
          <w:sz w:val="24"/>
          <w:szCs w:val="24"/>
        </w:rPr>
        <w:t>stage</w:t>
      </w:r>
      <w:r w:rsidRPr="00D0236F">
        <w:rPr>
          <w:rFonts w:ascii="Book Antiqua" w:hAnsi="Book Antiqua" w:cs="Times New Roman"/>
          <w:kern w:val="0"/>
          <w:sz w:val="24"/>
          <w:szCs w:val="24"/>
        </w:rPr>
        <w:t xml:space="preserve">s. </w:t>
      </w:r>
      <w:r w:rsidR="00C57262" w:rsidRPr="00D0236F">
        <w:rPr>
          <w:rFonts w:ascii="Book Antiqua" w:hAnsi="Book Antiqua" w:cs="Times New Roman"/>
          <w:kern w:val="0"/>
          <w:sz w:val="24"/>
          <w:szCs w:val="24"/>
        </w:rPr>
        <w:t>These s</w:t>
      </w:r>
      <w:r w:rsidRPr="00D0236F">
        <w:rPr>
          <w:rFonts w:ascii="Book Antiqua" w:hAnsi="Book Antiqua" w:cs="Times New Roman"/>
          <w:kern w:val="0"/>
          <w:sz w:val="24"/>
          <w:szCs w:val="24"/>
        </w:rPr>
        <w:t xml:space="preserve">tudies </w:t>
      </w:r>
      <w:r w:rsidR="00C57262" w:rsidRPr="00D0236F">
        <w:rPr>
          <w:rFonts w:ascii="Book Antiqua" w:hAnsi="Book Antiqua" w:cs="Times New Roman"/>
          <w:kern w:val="0"/>
          <w:sz w:val="24"/>
          <w:szCs w:val="24"/>
        </w:rPr>
        <w:t>need</w:t>
      </w:r>
      <w:r w:rsidRPr="00D0236F">
        <w:rPr>
          <w:rFonts w:ascii="Book Antiqua" w:hAnsi="Book Antiqua" w:cs="Times New Roman"/>
          <w:kern w:val="0"/>
          <w:sz w:val="24"/>
          <w:szCs w:val="24"/>
        </w:rPr>
        <w:t xml:space="preserve"> clinical </w:t>
      </w:r>
      <w:r w:rsidR="00C57262" w:rsidRPr="00D0236F">
        <w:rPr>
          <w:rFonts w:ascii="Book Antiqua" w:hAnsi="Book Antiqua" w:cs="Times New Roman"/>
          <w:kern w:val="0"/>
          <w:sz w:val="24"/>
          <w:szCs w:val="24"/>
        </w:rPr>
        <w:t xml:space="preserve">multicenter </w:t>
      </w:r>
      <w:r w:rsidRPr="00D0236F">
        <w:rPr>
          <w:rFonts w:ascii="Book Antiqua" w:hAnsi="Book Antiqua" w:cs="Times New Roman"/>
          <w:kern w:val="0"/>
          <w:sz w:val="24"/>
          <w:szCs w:val="24"/>
        </w:rPr>
        <w:t xml:space="preserve">validation </w:t>
      </w:r>
      <w:r w:rsidR="00411564" w:rsidRPr="00D0236F">
        <w:rPr>
          <w:rFonts w:ascii="Book Antiqua" w:hAnsi="Book Antiqua" w:cs="Times New Roman"/>
          <w:kern w:val="0"/>
          <w:sz w:val="24"/>
          <w:szCs w:val="24"/>
        </w:rPr>
        <w:t xml:space="preserve">through </w:t>
      </w:r>
      <w:r w:rsidR="00C57262" w:rsidRPr="00D0236F">
        <w:rPr>
          <w:rFonts w:ascii="Book Antiqua" w:hAnsi="Book Antiqua" w:cs="Times New Roman"/>
          <w:kern w:val="0"/>
          <w:sz w:val="24"/>
          <w:szCs w:val="24"/>
        </w:rPr>
        <w:t xml:space="preserve">use of </w:t>
      </w:r>
      <w:r w:rsidRPr="00D0236F">
        <w:rPr>
          <w:rFonts w:ascii="Book Antiqua" w:hAnsi="Book Antiqua" w:cs="Times New Roman"/>
          <w:kern w:val="0"/>
          <w:sz w:val="24"/>
          <w:szCs w:val="24"/>
        </w:rPr>
        <w:t xml:space="preserve">a broader population to </w:t>
      </w:r>
      <w:r w:rsidR="00930653" w:rsidRPr="00D0236F">
        <w:rPr>
          <w:rFonts w:ascii="Book Antiqua" w:hAnsi="Book Antiqua" w:cs="Times New Roman"/>
          <w:kern w:val="0"/>
          <w:sz w:val="24"/>
          <w:szCs w:val="24"/>
        </w:rPr>
        <w:t xml:space="preserve">further </w:t>
      </w:r>
      <w:r w:rsidRPr="00D0236F">
        <w:rPr>
          <w:rFonts w:ascii="Book Antiqua" w:hAnsi="Book Antiqua" w:cs="Times New Roman"/>
          <w:kern w:val="0"/>
          <w:sz w:val="24"/>
          <w:szCs w:val="24"/>
        </w:rPr>
        <w:t xml:space="preserve">determine </w:t>
      </w:r>
      <w:r w:rsidR="00930653" w:rsidRPr="00D0236F">
        <w:rPr>
          <w:rFonts w:ascii="Book Antiqua" w:hAnsi="Book Antiqua" w:cs="Times New Roman"/>
          <w:kern w:val="0"/>
          <w:sz w:val="24"/>
          <w:szCs w:val="24"/>
        </w:rPr>
        <w:t xml:space="preserve">diagnostic </w:t>
      </w:r>
      <w:r w:rsidRPr="00D0236F">
        <w:rPr>
          <w:rFonts w:ascii="Book Antiqua" w:hAnsi="Book Antiqua" w:cs="Times New Roman"/>
          <w:kern w:val="0"/>
          <w:sz w:val="24"/>
          <w:szCs w:val="24"/>
        </w:rPr>
        <w:t>value</w:t>
      </w:r>
      <w:r w:rsidR="00C57262" w:rsidRPr="00D0236F">
        <w:rPr>
          <w:rFonts w:ascii="Book Antiqua" w:hAnsi="Book Antiqua" w:cs="Times New Roman"/>
          <w:kern w:val="0"/>
          <w:sz w:val="24"/>
          <w:szCs w:val="24"/>
        </w:rPr>
        <w:t>.</w:t>
      </w:r>
    </w:p>
    <w:p w14:paraId="3E44D520" w14:textId="33ABE128" w:rsidR="00DE5AE4" w:rsidRPr="00D0236F" w:rsidRDefault="00AB0EF6"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It seems that there are different patterns of TA autoantibody </w:t>
      </w:r>
      <w:r w:rsidR="00715054" w:rsidRPr="00D0236F">
        <w:rPr>
          <w:rFonts w:ascii="Book Antiqua" w:hAnsi="Book Antiqua" w:cs="Times New Roman"/>
          <w:kern w:val="0"/>
          <w:sz w:val="24"/>
          <w:szCs w:val="24"/>
        </w:rPr>
        <w:t xml:space="preserve">frequencies </w:t>
      </w:r>
      <w:r w:rsidRPr="00D0236F">
        <w:rPr>
          <w:rFonts w:ascii="Book Antiqua" w:hAnsi="Book Antiqua" w:cs="Times New Roman"/>
          <w:kern w:val="0"/>
          <w:sz w:val="24"/>
          <w:szCs w:val="24"/>
        </w:rPr>
        <w:t xml:space="preserve">in different types of cancers. </w:t>
      </w:r>
      <w:r w:rsidR="006348EF" w:rsidRPr="00D0236F">
        <w:rPr>
          <w:rFonts w:ascii="Book Antiqua" w:hAnsi="Book Antiqua" w:cs="Times New Roman"/>
          <w:kern w:val="0"/>
          <w:sz w:val="24"/>
          <w:szCs w:val="24"/>
        </w:rPr>
        <w:t xml:space="preserve">Thus, </w:t>
      </w:r>
      <w:r w:rsidRPr="00D0236F">
        <w:rPr>
          <w:rFonts w:ascii="Book Antiqua" w:hAnsi="Book Antiqua" w:cs="Times New Roman"/>
          <w:kern w:val="0"/>
          <w:sz w:val="24"/>
          <w:szCs w:val="24"/>
        </w:rPr>
        <w:t xml:space="preserve">one encountered difficulty is the definition of the panel. This leads to </w:t>
      </w:r>
      <w:r w:rsidR="00715054" w:rsidRPr="00D0236F">
        <w:rPr>
          <w:rFonts w:ascii="Book Antiqua" w:hAnsi="Book Antiqua" w:cs="Times New Roman"/>
          <w:kern w:val="0"/>
          <w:sz w:val="24"/>
          <w:szCs w:val="24"/>
        </w:rPr>
        <w:t xml:space="preserve">the </w:t>
      </w:r>
      <w:r w:rsidRPr="00D0236F">
        <w:rPr>
          <w:rFonts w:ascii="Book Antiqua" w:hAnsi="Book Antiqua" w:cs="Times New Roman"/>
          <w:kern w:val="0"/>
          <w:sz w:val="24"/>
          <w:szCs w:val="24"/>
        </w:rPr>
        <w:t xml:space="preserve">question </w:t>
      </w:r>
      <w:r w:rsidR="00715054" w:rsidRPr="00D0236F">
        <w:rPr>
          <w:rFonts w:ascii="Book Antiqua" w:hAnsi="Book Antiqua" w:cs="Times New Roman"/>
          <w:kern w:val="0"/>
          <w:sz w:val="24"/>
          <w:szCs w:val="24"/>
        </w:rPr>
        <w:t>of</w:t>
      </w:r>
      <w:r w:rsidRPr="00D0236F">
        <w:rPr>
          <w:rFonts w:ascii="Book Antiqua" w:hAnsi="Book Antiqua" w:cs="Times New Roman"/>
          <w:kern w:val="0"/>
          <w:sz w:val="24"/>
          <w:szCs w:val="24"/>
        </w:rPr>
        <w:t xml:space="preserve"> how </w:t>
      </w:r>
      <w:r w:rsidR="006348EF" w:rsidRPr="00D0236F">
        <w:rPr>
          <w:rFonts w:ascii="Book Antiqua" w:hAnsi="Book Antiqua" w:cs="Times New Roman"/>
          <w:kern w:val="0"/>
          <w:sz w:val="24"/>
          <w:szCs w:val="24"/>
        </w:rPr>
        <w:t xml:space="preserve">to </w:t>
      </w:r>
      <w:r w:rsidRPr="00D0236F">
        <w:rPr>
          <w:rFonts w:ascii="Book Antiqua" w:hAnsi="Book Antiqua" w:cs="Times New Roman"/>
          <w:kern w:val="0"/>
          <w:sz w:val="24"/>
          <w:szCs w:val="24"/>
        </w:rPr>
        <w:t xml:space="preserve">choose the </w:t>
      </w:r>
      <w:r w:rsidR="009D3020" w:rsidRPr="00D0236F">
        <w:rPr>
          <w:rFonts w:ascii="Book Antiqua" w:hAnsi="Book Antiqua" w:cs="Times New Roman"/>
          <w:kern w:val="0"/>
          <w:sz w:val="24"/>
          <w:szCs w:val="24"/>
        </w:rPr>
        <w:t>optimized</w:t>
      </w:r>
      <w:r w:rsidRPr="00D0236F">
        <w:rPr>
          <w:rFonts w:ascii="Book Antiqua" w:hAnsi="Book Antiqua" w:cs="Times New Roman"/>
          <w:kern w:val="0"/>
          <w:sz w:val="24"/>
          <w:szCs w:val="24"/>
        </w:rPr>
        <w:t xml:space="preserve"> combination that </w:t>
      </w:r>
      <w:r w:rsidR="009D3020" w:rsidRPr="00D0236F">
        <w:rPr>
          <w:rFonts w:ascii="Book Antiqua" w:hAnsi="Book Antiqua" w:cs="Times New Roman"/>
          <w:kern w:val="0"/>
          <w:sz w:val="24"/>
          <w:szCs w:val="24"/>
        </w:rPr>
        <w:t xml:space="preserve">works best in terms of sensitivity, specificity and predictive value. At this moment, these is no good guiding principle, but more advanced high-throughput proteome technology might be helpful. On the other hand, it should </w:t>
      </w:r>
      <w:r w:rsidR="000D2CDC" w:rsidRPr="00D0236F">
        <w:rPr>
          <w:rFonts w:ascii="Book Antiqua" w:hAnsi="Book Antiqua" w:cs="Times New Roman"/>
          <w:kern w:val="0"/>
          <w:sz w:val="24"/>
          <w:szCs w:val="24"/>
        </w:rPr>
        <w:t xml:space="preserve">also </w:t>
      </w:r>
      <w:r w:rsidR="009D3020" w:rsidRPr="00D0236F">
        <w:rPr>
          <w:rFonts w:ascii="Book Antiqua" w:hAnsi="Book Antiqua" w:cs="Times New Roman"/>
          <w:kern w:val="0"/>
          <w:sz w:val="24"/>
          <w:szCs w:val="24"/>
        </w:rPr>
        <w:t xml:space="preserve">be pointed out </w:t>
      </w:r>
      <w:r w:rsidR="00F0688B" w:rsidRPr="00D0236F">
        <w:rPr>
          <w:rFonts w:ascii="Book Antiqua" w:hAnsi="Book Antiqua" w:cs="Times New Roman"/>
          <w:kern w:val="0"/>
          <w:sz w:val="24"/>
          <w:szCs w:val="24"/>
        </w:rPr>
        <w:t>that TA autoantibodies may not be unique for specific types of cancers. Therefore, TA autoantibody panels identified for ESCC or EGJA are likely to be used as a screening test to discover the existence of cancer, and in general more specific diagnostic tools</w:t>
      </w:r>
      <w:r w:rsidR="00715054" w:rsidRPr="00D0236F">
        <w:rPr>
          <w:rFonts w:ascii="Book Antiqua" w:hAnsi="Book Antiqua" w:cs="Times New Roman"/>
          <w:kern w:val="0"/>
          <w:sz w:val="24"/>
          <w:szCs w:val="24"/>
        </w:rPr>
        <w:t>,</w:t>
      </w:r>
      <w:r w:rsidR="00F0688B" w:rsidRPr="00D0236F">
        <w:rPr>
          <w:rFonts w:ascii="Book Antiqua" w:hAnsi="Book Antiqua" w:cs="Times New Roman"/>
          <w:kern w:val="0"/>
          <w:sz w:val="24"/>
          <w:szCs w:val="24"/>
        </w:rPr>
        <w:t xml:space="preserve"> </w:t>
      </w:r>
      <w:r w:rsidR="00715054" w:rsidRPr="00D0236F">
        <w:rPr>
          <w:rFonts w:ascii="Book Antiqua" w:hAnsi="Book Antiqua" w:cs="Times New Roman"/>
          <w:kern w:val="0"/>
          <w:sz w:val="24"/>
          <w:szCs w:val="24"/>
        </w:rPr>
        <w:t xml:space="preserve">such as endoscopy, </w:t>
      </w:r>
      <w:r w:rsidR="00F0688B" w:rsidRPr="00D0236F">
        <w:rPr>
          <w:rFonts w:ascii="Book Antiqua" w:hAnsi="Book Antiqua" w:cs="Times New Roman"/>
          <w:kern w:val="0"/>
          <w:sz w:val="24"/>
          <w:szCs w:val="24"/>
        </w:rPr>
        <w:t>should be carried out in the event of</w:t>
      </w:r>
      <w:r w:rsidR="00662EAC" w:rsidRPr="00D0236F">
        <w:rPr>
          <w:rFonts w:ascii="Book Antiqua" w:hAnsi="Book Antiqua" w:cs="Times New Roman"/>
          <w:kern w:val="0"/>
          <w:sz w:val="24"/>
          <w:szCs w:val="24"/>
        </w:rPr>
        <w:t xml:space="preserve"> a positive result.</w:t>
      </w:r>
    </w:p>
    <w:p w14:paraId="71B0F407" w14:textId="47CCDCC1" w:rsidR="00562229" w:rsidRPr="00D0236F" w:rsidRDefault="00562229" w:rsidP="00C8098B">
      <w:pPr>
        <w:snapToGrid w:val="0"/>
        <w:spacing w:line="360" w:lineRule="auto"/>
        <w:ind w:firstLineChars="100" w:firstLine="240"/>
        <w:rPr>
          <w:rFonts w:ascii="Book Antiqua" w:hAnsi="Book Antiqua" w:cs="Times New Roman"/>
          <w:kern w:val="0"/>
          <w:sz w:val="24"/>
          <w:szCs w:val="24"/>
        </w:rPr>
      </w:pPr>
      <w:r w:rsidRPr="00D0236F">
        <w:rPr>
          <w:rFonts w:ascii="Book Antiqua" w:hAnsi="Book Antiqua" w:cs="Times New Roman"/>
          <w:kern w:val="0"/>
          <w:sz w:val="24"/>
          <w:szCs w:val="24"/>
        </w:rPr>
        <w:t xml:space="preserve">In conclusion, this review suggests that TA autoantibodies have the potential to serve as diagnostic biomarkers for ESCC and EGJA possibly as part of a general cancer screen. However, </w:t>
      </w:r>
      <w:r w:rsidR="00AC0A56" w:rsidRPr="00D0236F">
        <w:rPr>
          <w:rFonts w:ascii="Book Antiqua" w:hAnsi="Book Antiqua" w:cs="Times New Roman"/>
          <w:kern w:val="0"/>
          <w:sz w:val="24"/>
          <w:szCs w:val="24"/>
        </w:rPr>
        <w:t>present</w:t>
      </w:r>
      <w:r w:rsidRPr="00D0236F">
        <w:rPr>
          <w:rFonts w:ascii="Book Antiqua" w:hAnsi="Book Antiqua" w:cs="Times New Roman"/>
          <w:kern w:val="0"/>
          <w:sz w:val="24"/>
          <w:szCs w:val="24"/>
        </w:rPr>
        <w:t xml:space="preserve"> </w:t>
      </w:r>
      <w:r w:rsidR="00741830" w:rsidRPr="00D0236F">
        <w:rPr>
          <w:rFonts w:ascii="Book Antiqua" w:hAnsi="Book Antiqua" w:cs="Times New Roman"/>
          <w:kern w:val="0"/>
          <w:sz w:val="24"/>
          <w:szCs w:val="24"/>
        </w:rPr>
        <w:t>studies</w:t>
      </w:r>
      <w:r w:rsidRPr="00D0236F">
        <w:rPr>
          <w:rFonts w:ascii="Book Antiqua" w:hAnsi="Book Antiqua" w:cs="Times New Roman"/>
          <w:kern w:val="0"/>
          <w:sz w:val="24"/>
          <w:szCs w:val="24"/>
        </w:rPr>
        <w:t xml:space="preserve"> in</w:t>
      </w:r>
      <w:r w:rsidR="00741830" w:rsidRPr="00D0236F">
        <w:rPr>
          <w:rFonts w:ascii="Book Antiqua" w:hAnsi="Book Antiqua" w:cs="Times New Roman"/>
          <w:kern w:val="0"/>
          <w:sz w:val="24"/>
          <w:szCs w:val="24"/>
        </w:rPr>
        <w:t xml:space="preserve"> ESCC and EGJA</w:t>
      </w:r>
      <w:r w:rsidRPr="00D0236F">
        <w:rPr>
          <w:rFonts w:ascii="Book Antiqua" w:hAnsi="Book Antiqua" w:cs="Times New Roman"/>
          <w:kern w:val="0"/>
          <w:sz w:val="24"/>
          <w:szCs w:val="24"/>
        </w:rPr>
        <w:t xml:space="preserve"> </w:t>
      </w:r>
      <w:r w:rsidR="00715054" w:rsidRPr="00D0236F">
        <w:rPr>
          <w:rFonts w:ascii="Book Antiqua" w:hAnsi="Book Antiqua" w:cs="Times New Roman"/>
          <w:kern w:val="0"/>
          <w:sz w:val="24"/>
          <w:szCs w:val="24"/>
        </w:rPr>
        <w:t>remain</w:t>
      </w:r>
      <w:r w:rsidR="00AC0A5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at a</w:t>
      </w:r>
      <w:r w:rsidR="00AC0A56" w:rsidRPr="00D0236F">
        <w:rPr>
          <w:rFonts w:ascii="Book Antiqua" w:hAnsi="Book Antiqua" w:cs="Times New Roman"/>
          <w:kern w:val="0"/>
          <w:sz w:val="24"/>
          <w:szCs w:val="24"/>
        </w:rPr>
        <w:t>n</w:t>
      </w:r>
      <w:r w:rsidRPr="00D0236F">
        <w:rPr>
          <w:rFonts w:ascii="Book Antiqua" w:hAnsi="Book Antiqua" w:cs="Times New Roman"/>
          <w:kern w:val="0"/>
          <w:sz w:val="24"/>
          <w:szCs w:val="24"/>
        </w:rPr>
        <w:t xml:space="preserve"> early stage. </w:t>
      </w:r>
      <w:r w:rsidR="00AC0A56" w:rsidRPr="00D0236F">
        <w:rPr>
          <w:rFonts w:ascii="Book Antiqua" w:hAnsi="Book Antiqua" w:cs="Times New Roman"/>
          <w:kern w:val="0"/>
          <w:sz w:val="24"/>
          <w:szCs w:val="24"/>
        </w:rPr>
        <w:t>It is clear that extensive efforts</w:t>
      </w:r>
      <w:r w:rsidRPr="00D0236F">
        <w:rPr>
          <w:rFonts w:ascii="Book Antiqua" w:hAnsi="Book Antiqua" w:cs="Times New Roman"/>
          <w:kern w:val="0"/>
          <w:sz w:val="24"/>
          <w:szCs w:val="24"/>
        </w:rPr>
        <w:t xml:space="preserve"> </w:t>
      </w:r>
      <w:r w:rsidR="00AC0A56" w:rsidRPr="00D0236F">
        <w:rPr>
          <w:rFonts w:ascii="Book Antiqua" w:hAnsi="Book Antiqua" w:cs="Times New Roman"/>
          <w:kern w:val="0"/>
          <w:sz w:val="24"/>
          <w:szCs w:val="24"/>
        </w:rPr>
        <w:t>are</w:t>
      </w:r>
      <w:r w:rsidRPr="00D0236F">
        <w:rPr>
          <w:rFonts w:ascii="Book Antiqua" w:hAnsi="Book Antiqua" w:cs="Times New Roman"/>
          <w:kern w:val="0"/>
          <w:sz w:val="24"/>
          <w:szCs w:val="24"/>
        </w:rPr>
        <w:t xml:space="preserve"> needed to </w:t>
      </w:r>
      <w:r w:rsidR="00715054" w:rsidRPr="00D0236F">
        <w:rPr>
          <w:rFonts w:ascii="Book Antiqua" w:hAnsi="Book Antiqua" w:cs="Times New Roman"/>
          <w:kern w:val="0"/>
          <w:sz w:val="24"/>
          <w:szCs w:val="24"/>
        </w:rPr>
        <w:t>uncover</w:t>
      </w:r>
      <w:r w:rsidRPr="00D0236F">
        <w:rPr>
          <w:rFonts w:ascii="Book Antiqua" w:hAnsi="Book Antiqua" w:cs="Times New Roman"/>
          <w:kern w:val="0"/>
          <w:sz w:val="24"/>
          <w:szCs w:val="24"/>
        </w:rPr>
        <w:t xml:space="preserve"> promising autoantibody signatures </w:t>
      </w:r>
      <w:r w:rsidR="00AC0A56" w:rsidRPr="00D0236F">
        <w:rPr>
          <w:rFonts w:ascii="Book Antiqua" w:hAnsi="Book Antiqua" w:cs="Times New Roman"/>
          <w:kern w:val="0"/>
          <w:sz w:val="24"/>
          <w:szCs w:val="24"/>
        </w:rPr>
        <w:t>to</w:t>
      </w:r>
      <w:r w:rsidRPr="00D0236F">
        <w:rPr>
          <w:rFonts w:ascii="Book Antiqua" w:hAnsi="Book Antiqua" w:cs="Times New Roman"/>
          <w:kern w:val="0"/>
          <w:sz w:val="24"/>
          <w:szCs w:val="24"/>
        </w:rPr>
        <w:t xml:space="preserve"> detect</w:t>
      </w:r>
      <w:r w:rsidR="00AC0A56" w:rsidRPr="00D0236F">
        <w:rPr>
          <w:rFonts w:ascii="Book Antiqua" w:hAnsi="Book Antiqua" w:cs="Times New Roman"/>
          <w:kern w:val="0"/>
          <w:sz w:val="24"/>
          <w:szCs w:val="24"/>
        </w:rPr>
        <w:t xml:space="preserve"> these cancers</w:t>
      </w:r>
      <w:r w:rsidR="000D2CDC"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 xml:space="preserve">especially at </w:t>
      </w:r>
      <w:r w:rsidR="000D2CDC" w:rsidRPr="00D0236F">
        <w:rPr>
          <w:rFonts w:ascii="Book Antiqua" w:hAnsi="Book Antiqua" w:cs="Times New Roman"/>
          <w:kern w:val="0"/>
          <w:sz w:val="24"/>
          <w:szCs w:val="24"/>
        </w:rPr>
        <w:t xml:space="preserve">the </w:t>
      </w:r>
      <w:r w:rsidRPr="00D0236F">
        <w:rPr>
          <w:rFonts w:ascii="Book Antiqua" w:hAnsi="Book Antiqua" w:cs="Times New Roman"/>
          <w:kern w:val="0"/>
          <w:sz w:val="24"/>
          <w:szCs w:val="24"/>
        </w:rPr>
        <w:t xml:space="preserve">early stage. </w:t>
      </w:r>
      <w:r w:rsidR="00E53136" w:rsidRPr="00D0236F">
        <w:rPr>
          <w:rFonts w:ascii="Book Antiqua" w:hAnsi="Book Antiqua" w:cs="Times New Roman"/>
          <w:kern w:val="0"/>
          <w:sz w:val="24"/>
          <w:szCs w:val="24"/>
        </w:rPr>
        <w:t xml:space="preserve">Moreover, it is too early to </w:t>
      </w:r>
      <w:r w:rsidR="00D549C2" w:rsidRPr="00D0236F">
        <w:rPr>
          <w:rFonts w:ascii="Book Antiqua" w:hAnsi="Book Antiqua" w:cs="Times New Roman"/>
          <w:kern w:val="0"/>
          <w:sz w:val="24"/>
          <w:szCs w:val="24"/>
        </w:rPr>
        <w:t>evaluate</w:t>
      </w:r>
      <w:r w:rsidR="00E53136" w:rsidRPr="00D0236F">
        <w:rPr>
          <w:rFonts w:ascii="Book Antiqua" w:hAnsi="Book Antiqua" w:cs="Times New Roman"/>
          <w:kern w:val="0"/>
          <w:sz w:val="24"/>
          <w:szCs w:val="24"/>
        </w:rPr>
        <w:t xml:space="preserve"> the diagnostic value of the autoantibodies </w:t>
      </w:r>
      <w:r w:rsidR="00D549C2" w:rsidRPr="00D0236F">
        <w:rPr>
          <w:rFonts w:ascii="Book Antiqua" w:hAnsi="Book Antiqua" w:cs="Times New Roman"/>
          <w:kern w:val="0"/>
          <w:sz w:val="24"/>
          <w:szCs w:val="24"/>
        </w:rPr>
        <w:t xml:space="preserve">reviewed here </w:t>
      </w:r>
      <w:r w:rsidR="00E53136" w:rsidRPr="00D0236F">
        <w:rPr>
          <w:rFonts w:ascii="Book Antiqua" w:hAnsi="Book Antiqua" w:cs="Times New Roman"/>
          <w:kern w:val="0"/>
          <w:sz w:val="24"/>
          <w:szCs w:val="24"/>
        </w:rPr>
        <w:t>for clinical use. Standardized assay protocol</w:t>
      </w:r>
      <w:r w:rsidR="00715054" w:rsidRPr="00D0236F">
        <w:rPr>
          <w:rFonts w:ascii="Book Antiqua" w:hAnsi="Book Antiqua" w:cs="Times New Roman"/>
          <w:kern w:val="0"/>
          <w:sz w:val="24"/>
          <w:szCs w:val="24"/>
        </w:rPr>
        <w:t>s</w:t>
      </w:r>
      <w:r w:rsidR="00E53136" w:rsidRPr="00D0236F">
        <w:rPr>
          <w:rFonts w:ascii="Book Antiqua" w:hAnsi="Book Antiqua" w:cs="Times New Roman"/>
          <w:kern w:val="0"/>
          <w:sz w:val="24"/>
          <w:szCs w:val="24"/>
        </w:rPr>
        <w:t xml:space="preserve"> </w:t>
      </w:r>
      <w:r w:rsidR="00D549C2" w:rsidRPr="00D0236F">
        <w:rPr>
          <w:rFonts w:ascii="Book Antiqua" w:hAnsi="Book Antiqua" w:cs="Times New Roman"/>
          <w:kern w:val="0"/>
          <w:sz w:val="24"/>
          <w:szCs w:val="24"/>
        </w:rPr>
        <w:t xml:space="preserve">facilitating </w:t>
      </w:r>
      <w:r w:rsidR="00715054" w:rsidRPr="00D0236F">
        <w:rPr>
          <w:rFonts w:ascii="Book Antiqua" w:hAnsi="Book Antiqua" w:cs="Times New Roman"/>
          <w:kern w:val="0"/>
          <w:sz w:val="24"/>
          <w:szCs w:val="24"/>
        </w:rPr>
        <w:t xml:space="preserve">the </w:t>
      </w:r>
      <w:r w:rsidR="00D549C2" w:rsidRPr="00D0236F">
        <w:rPr>
          <w:rFonts w:ascii="Book Antiqua" w:hAnsi="Book Antiqua" w:cs="Times New Roman"/>
          <w:kern w:val="0"/>
          <w:sz w:val="24"/>
          <w:szCs w:val="24"/>
        </w:rPr>
        <w:t>establish</w:t>
      </w:r>
      <w:r w:rsidR="00715054" w:rsidRPr="00D0236F">
        <w:rPr>
          <w:rFonts w:ascii="Book Antiqua" w:hAnsi="Book Antiqua" w:cs="Times New Roman"/>
          <w:kern w:val="0"/>
          <w:sz w:val="24"/>
          <w:szCs w:val="24"/>
        </w:rPr>
        <w:t>ment of</w:t>
      </w:r>
      <w:r w:rsidR="00D549C2" w:rsidRPr="00D0236F">
        <w:rPr>
          <w:rFonts w:ascii="Book Antiqua" w:hAnsi="Book Antiqua" w:cs="Times New Roman"/>
          <w:kern w:val="0"/>
          <w:sz w:val="24"/>
          <w:szCs w:val="24"/>
        </w:rPr>
        <w:t xml:space="preserve"> autoantibodies as highly accurate biomarkers is of great</w:t>
      </w:r>
      <w:r w:rsidR="00E53136" w:rsidRPr="00D0236F">
        <w:rPr>
          <w:rFonts w:ascii="Book Antiqua" w:hAnsi="Book Antiqua" w:cs="Times New Roman"/>
          <w:kern w:val="0"/>
          <w:sz w:val="24"/>
          <w:szCs w:val="24"/>
        </w:rPr>
        <w:t xml:space="preserve"> need</w:t>
      </w:r>
      <w:r w:rsidR="00D549C2" w:rsidRPr="00D0236F">
        <w:rPr>
          <w:rFonts w:ascii="Book Antiqua" w:hAnsi="Book Antiqua" w:cs="Times New Roman"/>
          <w:kern w:val="0"/>
          <w:sz w:val="24"/>
          <w:szCs w:val="24"/>
        </w:rPr>
        <w:t xml:space="preserve"> in</w:t>
      </w:r>
      <w:r w:rsidR="00E53136" w:rsidRPr="00D0236F">
        <w:rPr>
          <w:rFonts w:ascii="Book Antiqua" w:hAnsi="Book Antiqua" w:cs="Times New Roman"/>
          <w:kern w:val="0"/>
          <w:sz w:val="24"/>
          <w:szCs w:val="24"/>
        </w:rPr>
        <w:t xml:space="preserve"> </w:t>
      </w:r>
      <w:r w:rsidR="00BE1095" w:rsidRPr="00D0236F">
        <w:rPr>
          <w:rFonts w:ascii="Book Antiqua" w:hAnsi="Book Antiqua" w:cs="Times New Roman"/>
          <w:kern w:val="0"/>
          <w:sz w:val="24"/>
          <w:szCs w:val="24"/>
        </w:rPr>
        <w:t>ESCC and EGJA</w:t>
      </w:r>
      <w:r w:rsidR="00E53136" w:rsidRPr="00D0236F">
        <w:rPr>
          <w:rFonts w:ascii="Book Antiqua" w:hAnsi="Book Antiqua" w:cs="Times New Roman"/>
          <w:kern w:val="0"/>
          <w:sz w:val="24"/>
          <w:szCs w:val="24"/>
        </w:rPr>
        <w:t xml:space="preserve">. </w:t>
      </w:r>
      <w:r w:rsidR="00BE1095" w:rsidRPr="00D0236F">
        <w:rPr>
          <w:rFonts w:ascii="Book Antiqua" w:hAnsi="Book Antiqua" w:cs="Times New Roman"/>
          <w:kern w:val="0"/>
          <w:sz w:val="24"/>
          <w:szCs w:val="24"/>
        </w:rPr>
        <w:t>Finally, f</w:t>
      </w:r>
      <w:r w:rsidR="00AC0A56" w:rsidRPr="00D0236F">
        <w:rPr>
          <w:rFonts w:ascii="Book Antiqua" w:hAnsi="Book Antiqua" w:cs="Times New Roman"/>
          <w:kern w:val="0"/>
          <w:sz w:val="24"/>
          <w:szCs w:val="24"/>
        </w:rPr>
        <w:t xml:space="preserve">uture studies </w:t>
      </w:r>
      <w:r w:rsidR="006E2ED6" w:rsidRPr="00D0236F">
        <w:rPr>
          <w:rFonts w:ascii="Book Antiqua" w:hAnsi="Book Antiqua" w:cs="Times New Roman"/>
          <w:kern w:val="0"/>
          <w:sz w:val="24"/>
          <w:szCs w:val="24"/>
        </w:rPr>
        <w:t xml:space="preserve">performed </w:t>
      </w:r>
      <w:r w:rsidR="000A49C1" w:rsidRPr="00D0236F">
        <w:rPr>
          <w:rFonts w:ascii="Book Antiqua" w:hAnsi="Book Antiqua" w:cs="Times New Roman"/>
          <w:kern w:val="0"/>
          <w:sz w:val="24"/>
          <w:szCs w:val="24"/>
        </w:rPr>
        <w:t>with</w:t>
      </w:r>
      <w:r w:rsidR="00AC0A56" w:rsidRPr="00D0236F">
        <w:rPr>
          <w:rFonts w:ascii="Book Antiqua" w:hAnsi="Book Antiqua" w:cs="Times New Roman"/>
          <w:kern w:val="0"/>
          <w:sz w:val="24"/>
          <w:szCs w:val="24"/>
        </w:rPr>
        <w:t xml:space="preserve"> </w:t>
      </w:r>
      <w:r w:rsidR="000A49C1" w:rsidRPr="00D0236F">
        <w:rPr>
          <w:rFonts w:ascii="Book Antiqua" w:hAnsi="Book Antiqua" w:cs="Times New Roman"/>
          <w:kern w:val="0"/>
          <w:sz w:val="24"/>
          <w:szCs w:val="24"/>
        </w:rPr>
        <w:t>precise</w:t>
      </w:r>
      <w:r w:rsidR="00AC0A56" w:rsidRPr="00D0236F">
        <w:rPr>
          <w:rFonts w:ascii="Book Antiqua" w:hAnsi="Book Antiqua" w:cs="Times New Roman"/>
          <w:kern w:val="0"/>
          <w:sz w:val="24"/>
          <w:szCs w:val="24"/>
        </w:rPr>
        <w:t xml:space="preserve"> design and </w:t>
      </w:r>
      <w:r w:rsidR="006E2ED6" w:rsidRPr="00D0236F">
        <w:rPr>
          <w:rFonts w:ascii="Book Antiqua" w:hAnsi="Book Antiqua" w:cs="Times New Roman"/>
          <w:kern w:val="0"/>
          <w:sz w:val="24"/>
          <w:szCs w:val="24"/>
        </w:rPr>
        <w:t xml:space="preserve">collaborative efforts among groups to </w:t>
      </w:r>
      <w:r w:rsidR="00D37605" w:rsidRPr="00D0236F">
        <w:rPr>
          <w:rFonts w:ascii="Book Antiqua" w:hAnsi="Book Antiqua" w:cs="Times New Roman"/>
          <w:kern w:val="0"/>
          <w:sz w:val="24"/>
          <w:szCs w:val="24"/>
        </w:rPr>
        <w:t>build</w:t>
      </w:r>
      <w:r w:rsidR="006E2ED6" w:rsidRPr="00D0236F">
        <w:rPr>
          <w:rFonts w:ascii="Book Antiqua" w:hAnsi="Book Antiqua" w:cs="Times New Roman"/>
          <w:kern w:val="0"/>
          <w:sz w:val="24"/>
          <w:szCs w:val="24"/>
        </w:rPr>
        <w:t xml:space="preserve"> standardized guidelines </w:t>
      </w:r>
      <w:r w:rsidR="00715054" w:rsidRPr="00D0236F">
        <w:rPr>
          <w:rFonts w:ascii="Book Antiqua" w:hAnsi="Book Antiqua" w:cs="Times New Roman"/>
          <w:kern w:val="0"/>
          <w:sz w:val="24"/>
          <w:szCs w:val="24"/>
        </w:rPr>
        <w:t>to</w:t>
      </w:r>
      <w:r w:rsidR="006E2ED6" w:rsidRPr="00D0236F">
        <w:rPr>
          <w:rFonts w:ascii="Book Antiqua" w:hAnsi="Book Antiqua" w:cs="Times New Roman"/>
          <w:kern w:val="0"/>
          <w:sz w:val="24"/>
          <w:szCs w:val="24"/>
        </w:rPr>
        <w:t xml:space="preserve"> </w:t>
      </w:r>
      <w:r w:rsidR="00715054" w:rsidRPr="00D0236F">
        <w:rPr>
          <w:rFonts w:ascii="Book Antiqua" w:hAnsi="Book Antiqua" w:cs="Times New Roman"/>
          <w:kern w:val="0"/>
          <w:sz w:val="24"/>
          <w:szCs w:val="24"/>
        </w:rPr>
        <w:t xml:space="preserve">report results </w:t>
      </w:r>
      <w:r w:rsidR="006348EF" w:rsidRPr="00D0236F">
        <w:rPr>
          <w:rFonts w:ascii="Book Antiqua" w:hAnsi="Book Antiqua" w:cs="Times New Roman"/>
          <w:kern w:val="0"/>
          <w:sz w:val="24"/>
          <w:szCs w:val="24"/>
        </w:rPr>
        <w:t xml:space="preserve">will </w:t>
      </w:r>
      <w:r w:rsidR="00AC0A56" w:rsidRPr="00D0236F">
        <w:rPr>
          <w:rFonts w:ascii="Book Antiqua" w:hAnsi="Book Antiqua" w:cs="Times New Roman"/>
          <w:kern w:val="0"/>
          <w:sz w:val="24"/>
          <w:szCs w:val="24"/>
        </w:rPr>
        <w:t>contribute greatly in this research area.</w:t>
      </w:r>
    </w:p>
    <w:p w14:paraId="2C8EB4B8" w14:textId="77777777" w:rsidR="0025732D" w:rsidRPr="00D0236F" w:rsidRDefault="0025732D" w:rsidP="00C8098B">
      <w:pPr>
        <w:snapToGrid w:val="0"/>
        <w:spacing w:line="360" w:lineRule="auto"/>
        <w:rPr>
          <w:rFonts w:ascii="Book Antiqua" w:hAnsi="Book Antiqua" w:cs="Times New Roman"/>
          <w:kern w:val="0"/>
          <w:sz w:val="24"/>
          <w:szCs w:val="24"/>
        </w:rPr>
      </w:pPr>
    </w:p>
    <w:p w14:paraId="48DA774E" w14:textId="6B965DEA" w:rsidR="00BF07C9" w:rsidRPr="00D0236F" w:rsidRDefault="00BF07C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ACKNOWLEDG</w:t>
      </w:r>
      <w:r w:rsidR="00F037F5" w:rsidRPr="00D0236F">
        <w:rPr>
          <w:rFonts w:ascii="Book Antiqua" w:hAnsi="Book Antiqua" w:cs="Times New Roman"/>
          <w:b/>
          <w:kern w:val="0"/>
          <w:sz w:val="24"/>
          <w:szCs w:val="24"/>
        </w:rPr>
        <w:t>E</w:t>
      </w:r>
      <w:r w:rsidRPr="00D0236F">
        <w:rPr>
          <w:rFonts w:ascii="Book Antiqua" w:hAnsi="Book Antiqua" w:cs="Times New Roman"/>
          <w:b/>
          <w:kern w:val="0"/>
          <w:sz w:val="24"/>
          <w:szCs w:val="24"/>
        </w:rPr>
        <w:t>MENTS</w:t>
      </w:r>
    </w:p>
    <w:p w14:paraId="5E159E6E" w14:textId="6CAD48A8" w:rsidR="00FF6A99" w:rsidRPr="00D0236F" w:rsidRDefault="008F1CF8" w:rsidP="00C8098B">
      <w:pPr>
        <w:snapToGrid w:val="0"/>
        <w:spacing w:line="360" w:lineRule="auto"/>
        <w:rPr>
          <w:rFonts w:ascii="Book Antiqua" w:hAnsi="Book Antiqua"/>
          <w:kern w:val="0"/>
          <w:sz w:val="24"/>
          <w:szCs w:val="24"/>
        </w:rPr>
      </w:pPr>
      <w:r w:rsidRPr="00D0236F">
        <w:rPr>
          <w:rFonts w:ascii="Book Antiqua" w:hAnsi="Book Antiqua" w:cs="Times New Roman"/>
          <w:kern w:val="0"/>
          <w:sz w:val="24"/>
          <w:szCs w:val="24"/>
        </w:rPr>
        <w:t>We thank Professor Stanley Li Lin</w:t>
      </w:r>
      <w:r w:rsidR="006123D6" w:rsidRPr="00D0236F">
        <w:rPr>
          <w:rFonts w:ascii="Book Antiqua" w:hAnsi="Book Antiqua" w:cs="Times New Roman"/>
          <w:kern w:val="0"/>
          <w:sz w:val="24"/>
          <w:szCs w:val="24"/>
        </w:rPr>
        <w:t xml:space="preserve"> who re-read this manuscript carefully</w:t>
      </w:r>
      <w:r w:rsidRPr="00D0236F">
        <w:rPr>
          <w:rFonts w:ascii="Book Antiqua" w:hAnsi="Book Antiqua" w:cs="Times New Roman"/>
          <w:kern w:val="0"/>
          <w:sz w:val="24"/>
          <w:szCs w:val="24"/>
        </w:rPr>
        <w:t>.</w:t>
      </w:r>
      <w:r w:rsidR="00FF6A99" w:rsidRPr="00D0236F">
        <w:rPr>
          <w:rFonts w:ascii="Book Antiqua" w:hAnsi="Book Antiqua"/>
          <w:kern w:val="0"/>
          <w:sz w:val="24"/>
          <w:szCs w:val="24"/>
        </w:rPr>
        <w:br w:type="page"/>
      </w:r>
    </w:p>
    <w:p w14:paraId="7E6BDC04" w14:textId="77777777" w:rsidR="00BF07C9" w:rsidRPr="00D0236F" w:rsidRDefault="00BF07C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REFERENCES</w:t>
      </w:r>
    </w:p>
    <w:p w14:paraId="0E1D8DA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 </w:t>
      </w:r>
      <w:r w:rsidRPr="00D0236F">
        <w:rPr>
          <w:rFonts w:ascii="Book Antiqua" w:eastAsia="DengXian" w:hAnsi="Book Antiqua" w:cs="Times New Roman"/>
          <w:b/>
          <w:kern w:val="0"/>
          <w:sz w:val="24"/>
          <w:szCs w:val="24"/>
        </w:rPr>
        <w:t>Bray F</w:t>
      </w:r>
      <w:r w:rsidRPr="00D0236F">
        <w:rPr>
          <w:rFonts w:ascii="Book Antiqua" w:eastAsia="DengXian" w:hAnsi="Book Antiqua" w:cs="Times New Roman"/>
          <w:kern w:val="0"/>
          <w:sz w:val="24"/>
          <w:szCs w:val="24"/>
        </w:rPr>
        <w:t xml:space="preserve">, Ferlay J, Soerjomataram I, Siegel RL, Torre LA, Jemal A. Global cancer statistics 2018: GLOBOCAN estimates of incidence and mortality worldwide for 36 cancers in 185 countries. </w:t>
      </w:r>
      <w:r w:rsidRPr="00D0236F">
        <w:rPr>
          <w:rFonts w:ascii="Book Antiqua" w:eastAsia="DengXian" w:hAnsi="Book Antiqua" w:cs="Times New Roman"/>
          <w:i/>
          <w:kern w:val="0"/>
          <w:sz w:val="24"/>
          <w:szCs w:val="24"/>
        </w:rPr>
        <w:t>CA Cancer J Clin</w:t>
      </w:r>
      <w:r w:rsidRPr="00D0236F">
        <w:rPr>
          <w:rFonts w:ascii="Book Antiqua" w:eastAsia="DengXian" w:hAnsi="Book Antiqua" w:cs="Times New Roman"/>
          <w:kern w:val="0"/>
          <w:sz w:val="24"/>
          <w:szCs w:val="24"/>
        </w:rPr>
        <w:t xml:space="preserve"> 2018; </w:t>
      </w:r>
      <w:r w:rsidRPr="00D0236F">
        <w:rPr>
          <w:rFonts w:ascii="Book Antiqua" w:eastAsia="DengXian" w:hAnsi="Book Antiqua" w:cs="Times New Roman"/>
          <w:b/>
          <w:kern w:val="0"/>
          <w:sz w:val="24"/>
          <w:szCs w:val="24"/>
        </w:rPr>
        <w:t>68</w:t>
      </w:r>
      <w:r w:rsidRPr="00D0236F">
        <w:rPr>
          <w:rFonts w:ascii="Book Antiqua" w:eastAsia="DengXian" w:hAnsi="Book Antiqua" w:cs="Times New Roman"/>
          <w:kern w:val="0"/>
          <w:sz w:val="24"/>
          <w:szCs w:val="24"/>
        </w:rPr>
        <w:t>: 394-424 [PMID: 30207593 DOI: 10.3322/caac.21492]</w:t>
      </w:r>
    </w:p>
    <w:p w14:paraId="1ECF6FF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 </w:t>
      </w:r>
      <w:r w:rsidRPr="00D0236F">
        <w:rPr>
          <w:rFonts w:ascii="Book Antiqua" w:eastAsia="DengXian" w:hAnsi="Book Antiqua" w:cs="Times New Roman"/>
          <w:b/>
          <w:kern w:val="0"/>
          <w:sz w:val="24"/>
          <w:szCs w:val="24"/>
        </w:rPr>
        <w:t>Colquhoun A</w:t>
      </w:r>
      <w:r w:rsidRPr="00D0236F">
        <w:rPr>
          <w:rFonts w:ascii="Book Antiqua" w:eastAsia="DengXian" w:hAnsi="Book Antiqua" w:cs="Times New Roman"/>
          <w:kern w:val="0"/>
          <w:sz w:val="24"/>
          <w:szCs w:val="24"/>
        </w:rPr>
        <w:t xml:space="preserve">, Arnold M, Ferlay J, Goodman KJ, Forman D, Soerjomataram I. Global patterns of cardia and non-cardia gastric cancer incidence in 2012. </w:t>
      </w:r>
      <w:r w:rsidRPr="00D0236F">
        <w:rPr>
          <w:rFonts w:ascii="Book Antiqua" w:eastAsia="DengXian" w:hAnsi="Book Antiqua" w:cs="Times New Roman"/>
          <w:i/>
          <w:kern w:val="0"/>
          <w:sz w:val="24"/>
          <w:szCs w:val="24"/>
        </w:rPr>
        <w:t>Gut</w:t>
      </w:r>
      <w:r w:rsidRPr="00D0236F">
        <w:rPr>
          <w:rFonts w:ascii="Book Antiqua" w:eastAsia="DengXian" w:hAnsi="Book Antiqua" w:cs="Times New Roman"/>
          <w:kern w:val="0"/>
          <w:sz w:val="24"/>
          <w:szCs w:val="24"/>
        </w:rPr>
        <w:t xml:space="preserve"> 2015; </w:t>
      </w:r>
      <w:r w:rsidRPr="00D0236F">
        <w:rPr>
          <w:rFonts w:ascii="Book Antiqua" w:eastAsia="DengXian" w:hAnsi="Book Antiqua" w:cs="Times New Roman"/>
          <w:b/>
          <w:kern w:val="0"/>
          <w:sz w:val="24"/>
          <w:szCs w:val="24"/>
        </w:rPr>
        <w:t>64</w:t>
      </w:r>
      <w:r w:rsidRPr="00D0236F">
        <w:rPr>
          <w:rFonts w:ascii="Book Antiqua" w:eastAsia="DengXian" w:hAnsi="Book Antiqua" w:cs="Times New Roman"/>
          <w:kern w:val="0"/>
          <w:sz w:val="24"/>
          <w:szCs w:val="24"/>
        </w:rPr>
        <w:t>: 1881-1888 [PMID: 25748648 DOI: 10.1136/gutjnl-2014-308915]</w:t>
      </w:r>
    </w:p>
    <w:p w14:paraId="1706669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 </w:t>
      </w:r>
      <w:r w:rsidRPr="00D0236F">
        <w:rPr>
          <w:rFonts w:ascii="Book Antiqua" w:eastAsia="DengXian" w:hAnsi="Book Antiqua" w:cs="Times New Roman"/>
          <w:b/>
          <w:kern w:val="0"/>
          <w:sz w:val="24"/>
          <w:szCs w:val="24"/>
        </w:rPr>
        <w:t>Devesa SS</w:t>
      </w:r>
      <w:r w:rsidRPr="00D0236F">
        <w:rPr>
          <w:rFonts w:ascii="Book Antiqua" w:eastAsia="DengXian" w:hAnsi="Book Antiqua" w:cs="Times New Roman"/>
          <w:kern w:val="0"/>
          <w:sz w:val="24"/>
          <w:szCs w:val="24"/>
        </w:rPr>
        <w:t xml:space="preserve">, Blot WJ, Fraumeni JF Jr. Changing patterns in the incidence of esophageal and gastric carcinoma in the United States. </w:t>
      </w:r>
      <w:r w:rsidRPr="00D0236F">
        <w:rPr>
          <w:rFonts w:ascii="Book Antiqua" w:eastAsia="DengXian" w:hAnsi="Book Antiqua" w:cs="Times New Roman"/>
          <w:i/>
          <w:kern w:val="0"/>
          <w:sz w:val="24"/>
          <w:szCs w:val="24"/>
        </w:rPr>
        <w:t>Cancer</w:t>
      </w:r>
      <w:r w:rsidRPr="00D0236F">
        <w:rPr>
          <w:rFonts w:ascii="Book Antiqua" w:eastAsia="DengXian" w:hAnsi="Book Antiqua" w:cs="Times New Roman"/>
          <w:kern w:val="0"/>
          <w:sz w:val="24"/>
          <w:szCs w:val="24"/>
        </w:rPr>
        <w:t xml:space="preserve"> 1998; </w:t>
      </w:r>
      <w:r w:rsidRPr="00D0236F">
        <w:rPr>
          <w:rFonts w:ascii="Book Antiqua" w:eastAsia="DengXian" w:hAnsi="Book Antiqua" w:cs="Times New Roman"/>
          <w:b/>
          <w:kern w:val="0"/>
          <w:sz w:val="24"/>
          <w:szCs w:val="24"/>
        </w:rPr>
        <w:t>83</w:t>
      </w:r>
      <w:r w:rsidRPr="00D0236F">
        <w:rPr>
          <w:rFonts w:ascii="Book Antiqua" w:eastAsia="DengXian" w:hAnsi="Book Antiqua" w:cs="Times New Roman"/>
          <w:kern w:val="0"/>
          <w:sz w:val="24"/>
          <w:szCs w:val="24"/>
        </w:rPr>
        <w:t>: 2049-2053 [PMID: 9827707 DOI: 10.1002/(SICI)1097-0142(19981115)83:10&lt;2049::AID-CNCR1&gt;3.0.CO;2-2]</w:t>
      </w:r>
    </w:p>
    <w:p w14:paraId="6B997F5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 </w:t>
      </w:r>
      <w:r w:rsidRPr="00D0236F">
        <w:rPr>
          <w:rFonts w:ascii="Book Antiqua" w:eastAsia="DengXian" w:hAnsi="Book Antiqua" w:cs="Times New Roman"/>
          <w:b/>
          <w:kern w:val="0"/>
          <w:sz w:val="24"/>
          <w:szCs w:val="24"/>
        </w:rPr>
        <w:t>Zhou Y</w:t>
      </w:r>
      <w:r w:rsidRPr="00D0236F">
        <w:rPr>
          <w:rFonts w:ascii="Book Antiqua" w:eastAsia="DengXian" w:hAnsi="Book Antiqua" w:cs="Times New Roman"/>
          <w:kern w:val="0"/>
          <w:sz w:val="24"/>
          <w:szCs w:val="24"/>
        </w:rPr>
        <w:t xml:space="preserve">, Zhang Z, Zhang Z, Wu J, Ren D, Yan X, Wang Q, Wang Y, Wang H, Zhang J, Zhu X, Yang Y, Luo C, Guo X, Tang C, Qiao L. A rising trend of gastric cardia cancer in Gansu Province of China. </w:t>
      </w:r>
      <w:r w:rsidRPr="00D0236F">
        <w:rPr>
          <w:rFonts w:ascii="Book Antiqua" w:eastAsia="DengXian" w:hAnsi="Book Antiqua" w:cs="Times New Roman"/>
          <w:i/>
          <w:kern w:val="0"/>
          <w:sz w:val="24"/>
          <w:szCs w:val="24"/>
        </w:rPr>
        <w:t>Cancer Lett</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269</w:t>
      </w:r>
      <w:r w:rsidRPr="00D0236F">
        <w:rPr>
          <w:rFonts w:ascii="Book Antiqua" w:eastAsia="DengXian" w:hAnsi="Book Antiqua" w:cs="Times New Roman"/>
          <w:kern w:val="0"/>
          <w:sz w:val="24"/>
          <w:szCs w:val="24"/>
        </w:rPr>
        <w:t>: 18-25 [PMID: 18501504 DOI: 10.1016/j.canlet.2008.04.013]</w:t>
      </w:r>
    </w:p>
    <w:p w14:paraId="7AB85047"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 </w:t>
      </w:r>
      <w:r w:rsidRPr="00D0236F">
        <w:rPr>
          <w:rFonts w:ascii="Book Antiqua" w:eastAsia="DengXian" w:hAnsi="Book Antiqua" w:cs="Times New Roman"/>
          <w:b/>
          <w:kern w:val="0"/>
          <w:sz w:val="24"/>
          <w:szCs w:val="24"/>
        </w:rPr>
        <w:t>Tran GD</w:t>
      </w:r>
      <w:r w:rsidRPr="00D0236F">
        <w:rPr>
          <w:rFonts w:ascii="Book Antiqua" w:eastAsia="DengXian" w:hAnsi="Book Antiqua" w:cs="Times New Roman"/>
          <w:kern w:val="0"/>
          <w:sz w:val="24"/>
          <w:szCs w:val="24"/>
        </w:rPr>
        <w:t xml:space="preserve">, Sun XD, Abnet CC, Fan JH, Dawsey SM, Dong ZW, Mark SD, Qiao YL, Taylor PR. Prospective study of risk factors for esophageal and gastric cancers in the Linxian general population trial cohort in China.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2005; </w:t>
      </w:r>
      <w:r w:rsidRPr="00D0236F">
        <w:rPr>
          <w:rFonts w:ascii="Book Antiqua" w:eastAsia="DengXian" w:hAnsi="Book Antiqua" w:cs="Times New Roman"/>
          <w:b/>
          <w:kern w:val="0"/>
          <w:sz w:val="24"/>
          <w:szCs w:val="24"/>
        </w:rPr>
        <w:t>113</w:t>
      </w:r>
      <w:r w:rsidRPr="00D0236F">
        <w:rPr>
          <w:rFonts w:ascii="Book Antiqua" w:eastAsia="DengXian" w:hAnsi="Book Antiqua" w:cs="Times New Roman"/>
          <w:kern w:val="0"/>
          <w:sz w:val="24"/>
          <w:szCs w:val="24"/>
        </w:rPr>
        <w:t>: 456-463 [PMID: 15455378 DOI: 10.1002/ijc.20616]</w:t>
      </w:r>
    </w:p>
    <w:p w14:paraId="0BEC9BD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 </w:t>
      </w:r>
      <w:r w:rsidRPr="00D0236F">
        <w:rPr>
          <w:rFonts w:ascii="Book Antiqua" w:eastAsia="DengXian" w:hAnsi="Book Antiqua" w:cs="Times New Roman"/>
          <w:b/>
          <w:kern w:val="0"/>
          <w:sz w:val="24"/>
          <w:szCs w:val="24"/>
        </w:rPr>
        <w:t>Chen H</w:t>
      </w:r>
      <w:r w:rsidRPr="00D0236F">
        <w:rPr>
          <w:rFonts w:ascii="Book Antiqua" w:eastAsia="DengXian" w:hAnsi="Book Antiqua" w:cs="Times New Roman"/>
          <w:kern w:val="0"/>
          <w:sz w:val="24"/>
          <w:szCs w:val="24"/>
        </w:rPr>
        <w:t xml:space="preserve">, Wang LD, Guo M, Gao SG, Guo HQ, Fan ZM, Li JL. Alterations of p53 and PCNA in cancer and adjacent tissues from concurrent carcinomas of the esophagus and gastric cardia in the same patient in Linzhou, a high incidence area for esophageal cancer in northern China. </w:t>
      </w:r>
      <w:r w:rsidRPr="00D0236F">
        <w:rPr>
          <w:rFonts w:ascii="Book Antiqua" w:eastAsia="DengXian" w:hAnsi="Book Antiqua" w:cs="Times New Roman"/>
          <w:i/>
          <w:kern w:val="0"/>
          <w:sz w:val="24"/>
          <w:szCs w:val="24"/>
        </w:rPr>
        <w:t>World J Gastroenterol</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t>9</w:t>
      </w:r>
      <w:r w:rsidRPr="00D0236F">
        <w:rPr>
          <w:rFonts w:ascii="Book Antiqua" w:eastAsia="DengXian" w:hAnsi="Book Antiqua" w:cs="Times New Roman"/>
          <w:kern w:val="0"/>
          <w:sz w:val="24"/>
          <w:szCs w:val="24"/>
        </w:rPr>
        <w:t>: 16-21 [PMID: 12508343 DOI: 10.3748/wjg.v9.i1.16]</w:t>
      </w:r>
    </w:p>
    <w:p w14:paraId="0F24790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 </w:t>
      </w:r>
      <w:r w:rsidRPr="00D0236F">
        <w:rPr>
          <w:rFonts w:ascii="Book Antiqua" w:eastAsia="DengXian" w:hAnsi="Book Antiqua" w:cs="Times New Roman"/>
          <w:b/>
          <w:kern w:val="0"/>
          <w:sz w:val="24"/>
          <w:szCs w:val="24"/>
        </w:rPr>
        <w:t>Enzinger PC</w:t>
      </w:r>
      <w:r w:rsidRPr="00D0236F">
        <w:rPr>
          <w:rFonts w:ascii="Book Antiqua" w:eastAsia="DengXian" w:hAnsi="Book Antiqua" w:cs="Times New Roman"/>
          <w:kern w:val="0"/>
          <w:sz w:val="24"/>
          <w:szCs w:val="24"/>
        </w:rPr>
        <w:t xml:space="preserve">, Mayer RJ. Esophageal cancer. </w:t>
      </w:r>
      <w:r w:rsidRPr="00D0236F">
        <w:rPr>
          <w:rFonts w:ascii="Book Antiqua" w:eastAsia="DengXian" w:hAnsi="Book Antiqua" w:cs="Times New Roman"/>
          <w:i/>
          <w:kern w:val="0"/>
          <w:sz w:val="24"/>
          <w:szCs w:val="24"/>
        </w:rPr>
        <w:t>N Engl J Med</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t>349</w:t>
      </w:r>
      <w:r w:rsidRPr="00D0236F">
        <w:rPr>
          <w:rFonts w:ascii="Book Antiqua" w:eastAsia="DengXian" w:hAnsi="Book Antiqua" w:cs="Times New Roman"/>
          <w:kern w:val="0"/>
          <w:sz w:val="24"/>
          <w:szCs w:val="24"/>
        </w:rPr>
        <w:t>: 2241-2252 [PMID: 14657432 DOI: 10.1056/NEJMra035010]</w:t>
      </w:r>
    </w:p>
    <w:p w14:paraId="0543D22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 </w:t>
      </w:r>
      <w:r w:rsidRPr="00D0236F">
        <w:rPr>
          <w:rFonts w:ascii="Book Antiqua" w:eastAsia="DengXian" w:hAnsi="Book Antiqua" w:cs="Times New Roman"/>
          <w:b/>
          <w:kern w:val="0"/>
          <w:sz w:val="24"/>
          <w:szCs w:val="24"/>
        </w:rPr>
        <w:t>Kim T</w:t>
      </w:r>
      <w:r w:rsidRPr="00D0236F">
        <w:rPr>
          <w:rFonts w:ascii="Book Antiqua" w:eastAsia="DengXian" w:hAnsi="Book Antiqua" w:cs="Times New Roman"/>
          <w:kern w:val="0"/>
          <w:sz w:val="24"/>
          <w:szCs w:val="24"/>
        </w:rPr>
        <w:t xml:space="preserve">, Grobmyer SR, Smith R, Ben-David K, Ang D, Vogel SB, Hochwald SN. Esophageal cancer--the five year survivors. </w:t>
      </w:r>
      <w:r w:rsidRPr="00D0236F">
        <w:rPr>
          <w:rFonts w:ascii="Book Antiqua" w:eastAsia="DengXian" w:hAnsi="Book Antiqua" w:cs="Times New Roman"/>
          <w:i/>
          <w:kern w:val="0"/>
          <w:sz w:val="24"/>
          <w:szCs w:val="24"/>
        </w:rPr>
        <w:t>J Surg Oncol</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103</w:t>
      </w:r>
      <w:r w:rsidRPr="00D0236F">
        <w:rPr>
          <w:rFonts w:ascii="Book Antiqua" w:eastAsia="DengXian" w:hAnsi="Book Antiqua" w:cs="Times New Roman"/>
          <w:kern w:val="0"/>
          <w:sz w:val="24"/>
          <w:szCs w:val="24"/>
        </w:rPr>
        <w:t>: 179-183 [PMID: 21259254 DOI: 10.1002/jso.21784]</w:t>
      </w:r>
    </w:p>
    <w:p w14:paraId="15E2802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 </w:t>
      </w:r>
      <w:r w:rsidRPr="00D0236F">
        <w:rPr>
          <w:rFonts w:ascii="Book Antiqua" w:eastAsia="DengXian" w:hAnsi="Book Antiqua" w:cs="Times New Roman"/>
          <w:b/>
          <w:kern w:val="0"/>
          <w:sz w:val="24"/>
          <w:szCs w:val="24"/>
        </w:rPr>
        <w:t>Wang GQ</w:t>
      </w:r>
      <w:r w:rsidRPr="00D0236F">
        <w:rPr>
          <w:rFonts w:ascii="Book Antiqua" w:eastAsia="DengXian" w:hAnsi="Book Antiqua" w:cs="Times New Roman"/>
          <w:kern w:val="0"/>
          <w:sz w:val="24"/>
          <w:szCs w:val="24"/>
        </w:rPr>
        <w:t xml:space="preserve">, Jiao GG, Chang FB, Fang WH, Song JX, Lu N, Lin DM, Xie YQ, Yang L. </w:t>
      </w:r>
      <w:r w:rsidRPr="00D0236F">
        <w:rPr>
          <w:rFonts w:ascii="Book Antiqua" w:eastAsia="DengXian" w:hAnsi="Book Antiqua" w:cs="Times New Roman"/>
          <w:kern w:val="0"/>
          <w:sz w:val="24"/>
          <w:szCs w:val="24"/>
        </w:rPr>
        <w:lastRenderedPageBreak/>
        <w:t xml:space="preserve">Long-term results of operation for 420 patients with early squamous cell esophageal carcinoma discovered by screening. </w:t>
      </w:r>
      <w:r w:rsidRPr="00D0236F">
        <w:rPr>
          <w:rFonts w:ascii="Book Antiqua" w:eastAsia="DengXian" w:hAnsi="Book Antiqua" w:cs="Times New Roman"/>
          <w:i/>
          <w:kern w:val="0"/>
          <w:sz w:val="24"/>
          <w:szCs w:val="24"/>
        </w:rPr>
        <w:t>Ann Thorac Surg</w:t>
      </w:r>
      <w:r w:rsidRPr="00D0236F">
        <w:rPr>
          <w:rFonts w:ascii="Book Antiqua" w:eastAsia="DengXian" w:hAnsi="Book Antiqua" w:cs="Times New Roman"/>
          <w:kern w:val="0"/>
          <w:sz w:val="24"/>
          <w:szCs w:val="24"/>
        </w:rPr>
        <w:t xml:space="preserve"> 2004; </w:t>
      </w:r>
      <w:r w:rsidRPr="00D0236F">
        <w:rPr>
          <w:rFonts w:ascii="Book Antiqua" w:eastAsia="DengXian" w:hAnsi="Book Antiqua" w:cs="Times New Roman"/>
          <w:b/>
          <w:kern w:val="0"/>
          <w:sz w:val="24"/>
          <w:szCs w:val="24"/>
        </w:rPr>
        <w:t>77</w:t>
      </w:r>
      <w:r w:rsidRPr="00D0236F">
        <w:rPr>
          <w:rFonts w:ascii="Book Antiqua" w:eastAsia="DengXian" w:hAnsi="Book Antiqua" w:cs="Times New Roman"/>
          <w:kern w:val="0"/>
          <w:sz w:val="24"/>
          <w:szCs w:val="24"/>
        </w:rPr>
        <w:t>: 1740-1744 [PMID: 15111177 DOI: 10.1016/j.athoracsur.2003.10.098]</w:t>
      </w:r>
    </w:p>
    <w:p w14:paraId="2D5C4645"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10 </w:t>
      </w:r>
      <w:r w:rsidRPr="00D0236F">
        <w:rPr>
          <w:rFonts w:ascii="Book Antiqua" w:eastAsia="DengXian" w:hAnsi="Book Antiqua" w:cs="Times New Roman"/>
          <w:b/>
          <w:kern w:val="0"/>
          <w:sz w:val="24"/>
          <w:szCs w:val="24"/>
        </w:rPr>
        <w:t>Pech O</w:t>
      </w:r>
      <w:r w:rsidRPr="00D0236F">
        <w:rPr>
          <w:rFonts w:ascii="Book Antiqua" w:eastAsia="DengXian" w:hAnsi="Book Antiqua" w:cs="Times New Roman"/>
          <w:kern w:val="0"/>
          <w:sz w:val="24"/>
          <w:szCs w:val="24"/>
        </w:rPr>
        <w:t xml:space="preserve">, Behrens A, May A, Nachbar L, Gossner L, Rabenstein T, Manner H, Guenter E, Huijsmans J, Vieth M, Stolte M, Ell C. Long-term results and risk factor analysis for recurrence after curative endoscopic therapy in 349 patients with high-grade intraepithelial neoplasia and mucosal adenocarcinoma in Barrett's oesophagus. </w:t>
      </w:r>
      <w:r w:rsidRPr="00D0236F">
        <w:rPr>
          <w:rFonts w:ascii="Book Antiqua" w:eastAsia="DengXian" w:hAnsi="Book Antiqua" w:cs="Times New Roman"/>
          <w:i/>
          <w:kern w:val="0"/>
          <w:sz w:val="24"/>
          <w:szCs w:val="24"/>
        </w:rPr>
        <w:t>Gut</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57</w:t>
      </w:r>
      <w:r w:rsidRPr="00D0236F">
        <w:rPr>
          <w:rFonts w:ascii="Book Antiqua" w:eastAsia="DengXian" w:hAnsi="Book Antiqua" w:cs="Times New Roman"/>
          <w:kern w:val="0"/>
          <w:sz w:val="24"/>
          <w:szCs w:val="24"/>
        </w:rPr>
        <w:t>: 1200-1206 [PMID: 18460553 DOI: 10.1136/gut.2007.142539]</w:t>
      </w:r>
    </w:p>
    <w:p w14:paraId="48008B9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11 </w:t>
      </w:r>
      <w:r w:rsidRPr="00D0236F">
        <w:rPr>
          <w:rFonts w:ascii="Book Antiqua" w:eastAsia="DengXian" w:hAnsi="Book Antiqua" w:cs="Times New Roman"/>
          <w:b/>
          <w:kern w:val="0"/>
          <w:sz w:val="24"/>
          <w:szCs w:val="24"/>
        </w:rPr>
        <w:t>Chapman CJ</w:t>
      </w:r>
      <w:r w:rsidRPr="00D0236F">
        <w:rPr>
          <w:rFonts w:ascii="Book Antiqua" w:eastAsia="DengXian" w:hAnsi="Book Antiqua" w:cs="Times New Roman"/>
          <w:kern w:val="0"/>
          <w:sz w:val="24"/>
          <w:szCs w:val="24"/>
        </w:rPr>
        <w:t xml:space="preserve">, Thorpe AJ, Murray A, Parsy-Kowalska CB, Allen J, Stafford KM, Chauhan AS, Kite TA, Maddison P, Robertson JF. Immunobiomarkers in small cell lung cancer: Potential early cancer signals. </w:t>
      </w:r>
      <w:r w:rsidRPr="00D0236F">
        <w:rPr>
          <w:rFonts w:ascii="Book Antiqua" w:eastAsia="DengXian" w:hAnsi="Book Antiqua" w:cs="Times New Roman"/>
          <w:i/>
          <w:kern w:val="0"/>
          <w:sz w:val="24"/>
          <w:szCs w:val="24"/>
        </w:rPr>
        <w:t>Clin Cancer Res</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17</w:t>
      </w:r>
      <w:r w:rsidRPr="00D0236F">
        <w:rPr>
          <w:rFonts w:ascii="Book Antiqua" w:eastAsia="DengXian" w:hAnsi="Book Antiqua" w:cs="Times New Roman"/>
          <w:kern w:val="0"/>
          <w:sz w:val="24"/>
          <w:szCs w:val="24"/>
        </w:rPr>
        <w:t>: 1474-1480 [PMID: 21138858 DOI: 10.1158/1078-0432.CCR-10-1363]</w:t>
      </w:r>
    </w:p>
    <w:p w14:paraId="57F75D5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12 </w:t>
      </w:r>
      <w:r w:rsidRPr="00D0236F">
        <w:rPr>
          <w:rFonts w:ascii="Book Antiqua" w:eastAsia="DengXian" w:hAnsi="Book Antiqua" w:cs="Times New Roman"/>
          <w:b/>
          <w:kern w:val="0"/>
          <w:sz w:val="24"/>
          <w:szCs w:val="24"/>
        </w:rPr>
        <w:t>Zhong L</w:t>
      </w:r>
      <w:r w:rsidRPr="00D0236F">
        <w:rPr>
          <w:rFonts w:ascii="Book Antiqua" w:eastAsia="DengXian" w:hAnsi="Book Antiqua" w:cs="Times New Roman"/>
          <w:kern w:val="0"/>
          <w:sz w:val="24"/>
          <w:szCs w:val="24"/>
        </w:rPr>
        <w:t xml:space="preserve">, Coe SP, Stromberg AJ, Khattar NH, Jett JR, Hirschowitz EA. Profiling tumor-associated antibodies for early detection of non-small cell lung cancer. </w:t>
      </w:r>
      <w:r w:rsidRPr="00D0236F">
        <w:rPr>
          <w:rFonts w:ascii="Book Antiqua" w:eastAsia="DengXian" w:hAnsi="Book Antiqua" w:cs="Times New Roman"/>
          <w:i/>
          <w:kern w:val="0"/>
          <w:sz w:val="24"/>
          <w:szCs w:val="24"/>
        </w:rPr>
        <w:t>J Thorac Oncol</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1</w:t>
      </w:r>
      <w:r w:rsidRPr="00D0236F">
        <w:rPr>
          <w:rFonts w:ascii="Book Antiqua" w:eastAsia="DengXian" w:hAnsi="Book Antiqua" w:cs="Times New Roman"/>
          <w:kern w:val="0"/>
          <w:sz w:val="24"/>
          <w:szCs w:val="24"/>
        </w:rPr>
        <w:t>: 513-519 [PMID: 17409910 DOI: 10.1016/S1556-0864(15)30352-X]</w:t>
      </w:r>
    </w:p>
    <w:p w14:paraId="47C3E13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13 </w:t>
      </w:r>
      <w:r w:rsidRPr="00D0236F">
        <w:rPr>
          <w:rFonts w:ascii="Book Antiqua" w:eastAsia="DengXian" w:hAnsi="Book Antiqua" w:cs="Times New Roman"/>
          <w:b/>
          <w:kern w:val="0"/>
          <w:sz w:val="24"/>
          <w:szCs w:val="24"/>
        </w:rPr>
        <w:t>Trivers GE</w:t>
      </w:r>
      <w:r w:rsidRPr="00D0236F">
        <w:rPr>
          <w:rFonts w:ascii="Book Antiqua" w:eastAsia="DengXian" w:hAnsi="Book Antiqua" w:cs="Times New Roman"/>
          <w:kern w:val="0"/>
          <w:sz w:val="24"/>
          <w:szCs w:val="24"/>
        </w:rPr>
        <w:t xml:space="preserve">, De Benedetti VM, Cawley HL, Caron G, Harrington AM, Bennett WP, Jett JR, Colby TV, Tazelaar H, Pairolero P, Miller RD, Harris CC. Anti-p53 antibodies in sera from patients with chronic obstructive pulmonary disease can predate a diagnosis of cancer. </w:t>
      </w:r>
      <w:r w:rsidRPr="00D0236F">
        <w:rPr>
          <w:rFonts w:ascii="Book Antiqua" w:eastAsia="DengXian" w:hAnsi="Book Antiqua" w:cs="Times New Roman"/>
          <w:i/>
          <w:kern w:val="0"/>
          <w:sz w:val="24"/>
          <w:szCs w:val="24"/>
        </w:rPr>
        <w:t>Clin Cancer Res</w:t>
      </w:r>
      <w:r w:rsidRPr="00D0236F">
        <w:rPr>
          <w:rFonts w:ascii="Book Antiqua" w:eastAsia="DengXian" w:hAnsi="Book Antiqua" w:cs="Times New Roman"/>
          <w:kern w:val="0"/>
          <w:sz w:val="24"/>
          <w:szCs w:val="24"/>
        </w:rPr>
        <w:t xml:space="preserve"> 1996; </w:t>
      </w:r>
      <w:r w:rsidRPr="00D0236F">
        <w:rPr>
          <w:rFonts w:ascii="Book Antiqua" w:eastAsia="DengXian" w:hAnsi="Book Antiqua" w:cs="Times New Roman"/>
          <w:b/>
          <w:kern w:val="0"/>
          <w:sz w:val="24"/>
          <w:szCs w:val="24"/>
        </w:rPr>
        <w:t>2</w:t>
      </w:r>
      <w:r w:rsidRPr="00D0236F">
        <w:rPr>
          <w:rFonts w:ascii="Book Antiqua" w:eastAsia="DengXian" w:hAnsi="Book Antiqua" w:cs="Times New Roman"/>
          <w:kern w:val="0"/>
          <w:sz w:val="24"/>
          <w:szCs w:val="24"/>
        </w:rPr>
        <w:t>: 1767-1775 [PMID: 9816128 DOI: 10.1093/carcin/17.10.2275]</w:t>
      </w:r>
    </w:p>
    <w:p w14:paraId="40A4C1D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14 </w:t>
      </w:r>
      <w:r w:rsidRPr="00D0236F">
        <w:rPr>
          <w:rFonts w:ascii="Book Antiqua" w:eastAsia="DengXian" w:hAnsi="Book Antiqua" w:cs="Times New Roman"/>
          <w:b/>
          <w:kern w:val="0"/>
          <w:sz w:val="24"/>
          <w:szCs w:val="24"/>
        </w:rPr>
        <w:t>Takeda A</w:t>
      </w:r>
      <w:r w:rsidRPr="00D0236F">
        <w:rPr>
          <w:rFonts w:ascii="Book Antiqua" w:eastAsia="DengXian" w:hAnsi="Book Antiqua" w:cs="Times New Roman"/>
          <w:kern w:val="0"/>
          <w:sz w:val="24"/>
          <w:szCs w:val="24"/>
        </w:rPr>
        <w:t xml:space="preserve">, Shimada H, Nakajima K, Imaseki H, Suzuki T, Asano T, Ochiai T, Isono K. Monitoring of p53 autoantibodies after resection of colorectal cancer: Relationship to operative curability. </w:t>
      </w:r>
      <w:r w:rsidRPr="00D0236F">
        <w:rPr>
          <w:rFonts w:ascii="Book Antiqua" w:eastAsia="DengXian" w:hAnsi="Book Antiqua" w:cs="Times New Roman"/>
          <w:i/>
          <w:kern w:val="0"/>
          <w:sz w:val="24"/>
          <w:szCs w:val="24"/>
        </w:rPr>
        <w:t>Eur J Surg</w:t>
      </w:r>
      <w:r w:rsidRPr="00D0236F">
        <w:rPr>
          <w:rFonts w:ascii="Book Antiqua" w:eastAsia="DengXian" w:hAnsi="Book Antiqua" w:cs="Times New Roman"/>
          <w:kern w:val="0"/>
          <w:sz w:val="24"/>
          <w:szCs w:val="24"/>
        </w:rPr>
        <w:t xml:space="preserve"> 2001; </w:t>
      </w:r>
      <w:r w:rsidRPr="00D0236F">
        <w:rPr>
          <w:rFonts w:ascii="Book Antiqua" w:eastAsia="DengXian" w:hAnsi="Book Antiqua" w:cs="Times New Roman"/>
          <w:b/>
          <w:kern w:val="0"/>
          <w:sz w:val="24"/>
          <w:szCs w:val="24"/>
        </w:rPr>
        <w:t>167</w:t>
      </w:r>
      <w:r w:rsidRPr="00D0236F">
        <w:rPr>
          <w:rFonts w:ascii="Book Antiqua" w:eastAsia="DengXian" w:hAnsi="Book Antiqua" w:cs="Times New Roman"/>
          <w:kern w:val="0"/>
          <w:sz w:val="24"/>
          <w:szCs w:val="24"/>
        </w:rPr>
        <w:t>: 50-53 [PMID: 11213822 DOI: 10.1080/110241501750069828]</w:t>
      </w:r>
    </w:p>
    <w:p w14:paraId="0BAC54E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15 </w:t>
      </w:r>
      <w:r w:rsidRPr="00D0236F">
        <w:rPr>
          <w:rFonts w:ascii="Book Antiqua" w:eastAsia="DengXian" w:hAnsi="Book Antiqua" w:cs="Times New Roman"/>
          <w:b/>
          <w:kern w:val="0"/>
          <w:sz w:val="24"/>
          <w:szCs w:val="24"/>
        </w:rPr>
        <w:t>Anderson KS</w:t>
      </w:r>
      <w:r w:rsidRPr="00D0236F">
        <w:rPr>
          <w:rFonts w:ascii="Book Antiqua" w:eastAsia="DengXian" w:hAnsi="Book Antiqua" w:cs="Times New Roman"/>
          <w:kern w:val="0"/>
          <w:sz w:val="24"/>
          <w:szCs w:val="24"/>
        </w:rPr>
        <w:t xml:space="preserve">, Wong J, Vitonis A, Crum CP, Sluss PM, Labaer J, Cramer D. p53 autoantibodies as potential detection and prognostic biomarkers in serous ovarian cancer. </w:t>
      </w:r>
      <w:r w:rsidRPr="00D0236F">
        <w:rPr>
          <w:rFonts w:ascii="Book Antiqua" w:eastAsia="DengXian" w:hAnsi="Book Antiqua" w:cs="Times New Roman"/>
          <w:i/>
          <w:kern w:val="0"/>
          <w:sz w:val="24"/>
          <w:szCs w:val="24"/>
        </w:rPr>
        <w:t>Cancer Epidemiol Biomarkers Prev</w:t>
      </w:r>
      <w:r w:rsidRPr="00D0236F">
        <w:rPr>
          <w:rFonts w:ascii="Book Antiqua" w:eastAsia="DengXian" w:hAnsi="Book Antiqua" w:cs="Times New Roman"/>
          <w:kern w:val="0"/>
          <w:sz w:val="24"/>
          <w:szCs w:val="24"/>
        </w:rPr>
        <w:t xml:space="preserve"> 2010; </w:t>
      </w:r>
      <w:r w:rsidRPr="00D0236F">
        <w:rPr>
          <w:rFonts w:ascii="Book Antiqua" w:eastAsia="DengXian" w:hAnsi="Book Antiqua" w:cs="Times New Roman"/>
          <w:b/>
          <w:kern w:val="0"/>
          <w:sz w:val="24"/>
          <w:szCs w:val="24"/>
        </w:rPr>
        <w:t>19</w:t>
      </w:r>
      <w:r w:rsidRPr="00D0236F">
        <w:rPr>
          <w:rFonts w:ascii="Book Antiqua" w:eastAsia="DengXian" w:hAnsi="Book Antiqua" w:cs="Times New Roman"/>
          <w:kern w:val="0"/>
          <w:sz w:val="24"/>
          <w:szCs w:val="24"/>
        </w:rPr>
        <w:t>: 859-868 [PMID: 20200435 DOI: 10.1158/1055-9965.EPI-09-0880]</w:t>
      </w:r>
    </w:p>
    <w:p w14:paraId="6D4203E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16 </w:t>
      </w:r>
      <w:r w:rsidRPr="00D0236F">
        <w:rPr>
          <w:rFonts w:ascii="Book Antiqua" w:eastAsia="DengXian" w:hAnsi="Book Antiqua" w:cs="Times New Roman"/>
          <w:b/>
          <w:kern w:val="0"/>
          <w:sz w:val="24"/>
          <w:szCs w:val="24"/>
        </w:rPr>
        <w:t>Shan Q</w:t>
      </w:r>
      <w:r w:rsidRPr="00D0236F">
        <w:rPr>
          <w:rFonts w:ascii="Book Antiqua" w:eastAsia="DengXian" w:hAnsi="Book Antiqua" w:cs="Times New Roman"/>
          <w:kern w:val="0"/>
          <w:sz w:val="24"/>
          <w:szCs w:val="24"/>
        </w:rPr>
        <w:t xml:space="preserve">, Lou X, Xiao T, Zhang J, Sun H, Gao Y, Cheng S, Wu L, Xu N, Liu S. A cancer/testis antigen microarray to screen autoantibody biomarkers of non-small cell lung cancer. </w:t>
      </w:r>
      <w:r w:rsidRPr="00D0236F">
        <w:rPr>
          <w:rFonts w:ascii="Book Antiqua" w:eastAsia="DengXian" w:hAnsi="Book Antiqua" w:cs="Times New Roman"/>
          <w:i/>
          <w:kern w:val="0"/>
          <w:sz w:val="24"/>
          <w:szCs w:val="24"/>
        </w:rPr>
        <w:t>Cancer Lett</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328</w:t>
      </w:r>
      <w:r w:rsidRPr="00D0236F">
        <w:rPr>
          <w:rFonts w:ascii="Book Antiqua" w:eastAsia="DengXian" w:hAnsi="Book Antiqua" w:cs="Times New Roman"/>
          <w:kern w:val="0"/>
          <w:sz w:val="24"/>
          <w:szCs w:val="24"/>
        </w:rPr>
        <w:t xml:space="preserve">: 160-167 [PMID: 22922091 DOI: </w:t>
      </w:r>
      <w:r w:rsidRPr="00D0236F">
        <w:rPr>
          <w:rFonts w:ascii="Book Antiqua" w:eastAsia="DengXian" w:hAnsi="Book Antiqua" w:cs="Times New Roman"/>
          <w:kern w:val="0"/>
          <w:sz w:val="24"/>
          <w:szCs w:val="24"/>
        </w:rPr>
        <w:lastRenderedPageBreak/>
        <w:t>10.1016/j.canlet.2012.08.019]</w:t>
      </w:r>
    </w:p>
    <w:p w14:paraId="189D650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17 </w:t>
      </w:r>
      <w:r w:rsidRPr="00D0236F">
        <w:rPr>
          <w:rFonts w:ascii="Book Antiqua" w:eastAsia="DengXian" w:hAnsi="Book Antiqua" w:cs="Times New Roman"/>
          <w:b/>
          <w:kern w:val="0"/>
          <w:sz w:val="24"/>
          <w:szCs w:val="24"/>
        </w:rPr>
        <w:t>Fosså A</w:t>
      </w:r>
      <w:r w:rsidRPr="00D0236F">
        <w:rPr>
          <w:rFonts w:ascii="Book Antiqua" w:eastAsia="DengXian" w:hAnsi="Book Antiqua" w:cs="Times New Roman"/>
          <w:kern w:val="0"/>
          <w:sz w:val="24"/>
          <w:szCs w:val="24"/>
        </w:rPr>
        <w:t xml:space="preserve">, Berner A, Fosså SD, Hernes E, Gaudernack G, Smeland EB. NY-ESO-1 protein expression and humoral immune responses in prostate cancer. </w:t>
      </w:r>
      <w:r w:rsidRPr="00D0236F">
        <w:rPr>
          <w:rFonts w:ascii="Book Antiqua" w:eastAsia="DengXian" w:hAnsi="Book Antiqua" w:cs="Times New Roman"/>
          <w:i/>
          <w:kern w:val="0"/>
          <w:sz w:val="24"/>
          <w:szCs w:val="24"/>
        </w:rPr>
        <w:t>Prostate</w:t>
      </w:r>
      <w:r w:rsidRPr="00D0236F">
        <w:rPr>
          <w:rFonts w:ascii="Book Antiqua" w:eastAsia="DengXian" w:hAnsi="Book Antiqua" w:cs="Times New Roman"/>
          <w:kern w:val="0"/>
          <w:sz w:val="24"/>
          <w:szCs w:val="24"/>
        </w:rPr>
        <w:t xml:space="preserve"> 2004; </w:t>
      </w:r>
      <w:r w:rsidRPr="00D0236F">
        <w:rPr>
          <w:rFonts w:ascii="Book Antiqua" w:eastAsia="DengXian" w:hAnsi="Book Antiqua" w:cs="Times New Roman"/>
          <w:b/>
          <w:kern w:val="0"/>
          <w:sz w:val="24"/>
          <w:szCs w:val="24"/>
        </w:rPr>
        <w:t>59</w:t>
      </w:r>
      <w:r w:rsidRPr="00D0236F">
        <w:rPr>
          <w:rFonts w:ascii="Book Antiqua" w:eastAsia="DengXian" w:hAnsi="Book Antiqua" w:cs="Times New Roman"/>
          <w:kern w:val="0"/>
          <w:sz w:val="24"/>
          <w:szCs w:val="24"/>
        </w:rPr>
        <w:t>: 440-447 [PMID: 15065093 DOI: 10.1002/pros.20025]</w:t>
      </w:r>
    </w:p>
    <w:p w14:paraId="693A885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18 </w:t>
      </w:r>
      <w:r w:rsidRPr="00D0236F">
        <w:rPr>
          <w:rFonts w:ascii="Book Antiqua" w:eastAsia="DengXian" w:hAnsi="Book Antiqua" w:cs="Times New Roman"/>
          <w:b/>
          <w:kern w:val="0"/>
          <w:sz w:val="24"/>
          <w:szCs w:val="24"/>
        </w:rPr>
        <w:t>Jäger E</w:t>
      </w:r>
      <w:r w:rsidRPr="00D0236F">
        <w:rPr>
          <w:rFonts w:ascii="Book Antiqua" w:eastAsia="DengXian" w:hAnsi="Book Antiqua" w:cs="Times New Roman"/>
          <w:kern w:val="0"/>
          <w:sz w:val="24"/>
          <w:szCs w:val="24"/>
        </w:rPr>
        <w:t xml:space="preserve">, Stockert E, Zidianakis Z, Chen YT, Karbach J, Jäger D, Arand M, Ritter G, Old LJ, Knuth A. Humoral immune responses of cancer patients against "Cancer-Testis" antigen NY-ESO-1: Correlation with clinical events.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1999; </w:t>
      </w:r>
      <w:r w:rsidRPr="00D0236F">
        <w:rPr>
          <w:rFonts w:ascii="Book Antiqua" w:eastAsia="DengXian" w:hAnsi="Book Antiqua" w:cs="Times New Roman"/>
          <w:b/>
          <w:kern w:val="0"/>
          <w:sz w:val="24"/>
          <w:szCs w:val="24"/>
        </w:rPr>
        <w:t>84</w:t>
      </w:r>
      <w:r w:rsidRPr="00D0236F">
        <w:rPr>
          <w:rFonts w:ascii="Book Antiqua" w:eastAsia="DengXian" w:hAnsi="Book Antiqua" w:cs="Times New Roman"/>
          <w:kern w:val="0"/>
          <w:sz w:val="24"/>
          <w:szCs w:val="24"/>
        </w:rPr>
        <w:t>: 506-510 [PMID: 10502728 DOI: 10.1002/(sici)1097-0215(19991022)84:5&lt;506::aid-ijc10&gt;3.0.co;2-6]</w:t>
      </w:r>
    </w:p>
    <w:p w14:paraId="058DBC5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19 </w:t>
      </w:r>
      <w:r w:rsidRPr="00D0236F">
        <w:rPr>
          <w:rFonts w:ascii="Book Antiqua" w:eastAsia="DengXian" w:hAnsi="Book Antiqua" w:cs="Times New Roman"/>
          <w:b/>
          <w:kern w:val="0"/>
          <w:sz w:val="24"/>
          <w:szCs w:val="24"/>
        </w:rPr>
        <w:t>Pedersen JW</w:t>
      </w:r>
      <w:r w:rsidRPr="00D0236F">
        <w:rPr>
          <w:rFonts w:ascii="Book Antiqua" w:eastAsia="DengXian" w:hAnsi="Book Antiqua" w:cs="Times New Roman"/>
          <w:kern w:val="0"/>
          <w:sz w:val="24"/>
          <w:szCs w:val="24"/>
        </w:rPr>
        <w:t xml:space="preserve">, Gentry-Maharaj A, Nøstdal A, Fourkala EO, Dawnay A, Burnell M, Zaikin A, Burchell J, Papadimitriou JT, Clausen H, Jacobs I, Menon U, Wandall HH. Cancer-associated autoantibodies to MUC1 and MUC4--a blinded case–control study of colorectal cancer in UK collaborative trial of ovarian cancer screening.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134</w:t>
      </w:r>
      <w:r w:rsidRPr="00D0236F">
        <w:rPr>
          <w:rFonts w:ascii="Book Antiqua" w:eastAsia="DengXian" w:hAnsi="Book Antiqua" w:cs="Times New Roman"/>
          <w:kern w:val="0"/>
          <w:sz w:val="24"/>
          <w:szCs w:val="24"/>
        </w:rPr>
        <w:t>: 2180-2188 [PMID: 24122770 DOI: 10.1002/ijc.28538]</w:t>
      </w:r>
    </w:p>
    <w:p w14:paraId="2980033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20 </w:t>
      </w:r>
      <w:r w:rsidRPr="00D0236F">
        <w:rPr>
          <w:rFonts w:ascii="Book Antiqua" w:eastAsia="DengXian" w:hAnsi="Book Antiqua" w:cs="Times New Roman"/>
          <w:b/>
          <w:kern w:val="0"/>
          <w:sz w:val="24"/>
          <w:szCs w:val="24"/>
        </w:rPr>
        <w:t>Kurtenkov O</w:t>
      </w:r>
      <w:r w:rsidRPr="00D0236F">
        <w:rPr>
          <w:rFonts w:ascii="Book Antiqua" w:eastAsia="DengXian" w:hAnsi="Book Antiqua" w:cs="Times New Roman"/>
          <w:kern w:val="0"/>
          <w:sz w:val="24"/>
          <w:szCs w:val="24"/>
        </w:rPr>
        <w:t xml:space="preserve">, Klaamas K, Mensdorff-Pouilly S, Miljukhina L, Shljapnikova L, Chuzmarov V. Humoral immune response to MUC1 and to the Thomsen-Friedenreich (TF) glycotope in patients with gastric cancer: Relation to survival. </w:t>
      </w:r>
      <w:r w:rsidRPr="00D0236F">
        <w:rPr>
          <w:rFonts w:ascii="Book Antiqua" w:eastAsia="DengXian" w:hAnsi="Book Antiqua" w:cs="Times New Roman"/>
          <w:i/>
          <w:kern w:val="0"/>
          <w:sz w:val="24"/>
          <w:szCs w:val="24"/>
        </w:rPr>
        <w:t>Acta Oncol</w:t>
      </w:r>
      <w:r w:rsidRPr="00D0236F">
        <w:rPr>
          <w:rFonts w:ascii="Book Antiqua" w:eastAsia="DengXian" w:hAnsi="Book Antiqua" w:cs="Times New Roman"/>
          <w:kern w:val="0"/>
          <w:sz w:val="24"/>
          <w:szCs w:val="24"/>
        </w:rPr>
        <w:t xml:space="preserve"> 2007; </w:t>
      </w:r>
      <w:r w:rsidRPr="00D0236F">
        <w:rPr>
          <w:rFonts w:ascii="Book Antiqua" w:eastAsia="DengXian" w:hAnsi="Book Antiqua" w:cs="Times New Roman"/>
          <w:b/>
          <w:kern w:val="0"/>
          <w:sz w:val="24"/>
          <w:szCs w:val="24"/>
        </w:rPr>
        <w:t>46</w:t>
      </w:r>
      <w:r w:rsidRPr="00D0236F">
        <w:rPr>
          <w:rFonts w:ascii="Book Antiqua" w:eastAsia="DengXian" w:hAnsi="Book Antiqua" w:cs="Times New Roman"/>
          <w:kern w:val="0"/>
          <w:sz w:val="24"/>
          <w:szCs w:val="24"/>
        </w:rPr>
        <w:t>: 316-323 [PMID: 17450466 DOI: 10.1080/02841860601055441]</w:t>
      </w:r>
    </w:p>
    <w:p w14:paraId="2F074C9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21 </w:t>
      </w:r>
      <w:r w:rsidRPr="00D0236F">
        <w:rPr>
          <w:rFonts w:ascii="Book Antiqua" w:eastAsia="DengXian" w:hAnsi="Book Antiqua" w:cs="Times New Roman"/>
          <w:b/>
          <w:kern w:val="0"/>
          <w:sz w:val="24"/>
          <w:szCs w:val="24"/>
        </w:rPr>
        <w:t>Graus F</w:t>
      </w:r>
      <w:r w:rsidRPr="00D0236F">
        <w:rPr>
          <w:rFonts w:ascii="Book Antiqua" w:eastAsia="DengXian" w:hAnsi="Book Antiqua" w:cs="Times New Roman"/>
          <w:kern w:val="0"/>
          <w:sz w:val="24"/>
          <w:szCs w:val="24"/>
        </w:rPr>
        <w:t xml:space="preserve">, Dalmou J, Reñé R, Tora M, Malats N, Verschuuren JJ, Cardenal F, Viñolas N, Garcia del Muro J, Vadell C, Mason WP, Rosell R, Posner JB, Real FX. Anti-Hu antibodies in patients with small-cell lung cancer: Association with complete response to therapy and improved survival. </w:t>
      </w:r>
      <w:r w:rsidRPr="00D0236F">
        <w:rPr>
          <w:rFonts w:ascii="Book Antiqua" w:eastAsia="DengXian" w:hAnsi="Book Antiqua" w:cs="Times New Roman"/>
          <w:i/>
          <w:kern w:val="0"/>
          <w:sz w:val="24"/>
          <w:szCs w:val="24"/>
        </w:rPr>
        <w:t>J Clin Oncol</w:t>
      </w:r>
      <w:r w:rsidRPr="00D0236F">
        <w:rPr>
          <w:rFonts w:ascii="Book Antiqua" w:eastAsia="DengXian" w:hAnsi="Book Antiqua" w:cs="Times New Roman"/>
          <w:kern w:val="0"/>
          <w:sz w:val="24"/>
          <w:szCs w:val="24"/>
        </w:rPr>
        <w:t xml:space="preserve"> 1997; </w:t>
      </w:r>
      <w:r w:rsidRPr="00D0236F">
        <w:rPr>
          <w:rFonts w:ascii="Book Antiqua" w:eastAsia="DengXian" w:hAnsi="Book Antiqua" w:cs="Times New Roman"/>
          <w:b/>
          <w:kern w:val="0"/>
          <w:sz w:val="24"/>
          <w:szCs w:val="24"/>
        </w:rPr>
        <w:t>15</w:t>
      </w:r>
      <w:r w:rsidRPr="00D0236F">
        <w:rPr>
          <w:rFonts w:ascii="Book Antiqua" w:eastAsia="DengXian" w:hAnsi="Book Antiqua" w:cs="Times New Roman"/>
          <w:kern w:val="0"/>
          <w:sz w:val="24"/>
          <w:szCs w:val="24"/>
        </w:rPr>
        <w:t>: 2866-2872 [PMID: 9256130 DOI: 10.1200/jco.1997.15.8.2866]</w:t>
      </w:r>
    </w:p>
    <w:p w14:paraId="4612E665"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22 </w:t>
      </w:r>
      <w:r w:rsidRPr="00D0236F">
        <w:rPr>
          <w:rFonts w:ascii="Book Antiqua" w:eastAsia="DengXian" w:hAnsi="Book Antiqua" w:cs="Times New Roman"/>
          <w:b/>
          <w:kern w:val="0"/>
          <w:sz w:val="24"/>
          <w:szCs w:val="24"/>
        </w:rPr>
        <w:t>Baldwin RW</w:t>
      </w:r>
      <w:r w:rsidRPr="00D0236F">
        <w:rPr>
          <w:rFonts w:ascii="Book Antiqua" w:eastAsia="DengXian" w:hAnsi="Book Antiqua" w:cs="Times New Roman"/>
          <w:kern w:val="0"/>
          <w:sz w:val="24"/>
          <w:szCs w:val="24"/>
        </w:rPr>
        <w:t xml:space="preserve">. Tumour-specific immunity against spontaneous rat tumours.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1966; </w:t>
      </w:r>
      <w:r w:rsidRPr="00D0236F">
        <w:rPr>
          <w:rFonts w:ascii="Book Antiqua" w:eastAsia="DengXian" w:hAnsi="Book Antiqua" w:cs="Times New Roman"/>
          <w:b/>
          <w:kern w:val="0"/>
          <w:sz w:val="24"/>
          <w:szCs w:val="24"/>
        </w:rPr>
        <w:t>1</w:t>
      </w:r>
      <w:r w:rsidRPr="00D0236F">
        <w:rPr>
          <w:rFonts w:ascii="Book Antiqua" w:eastAsia="DengXian" w:hAnsi="Book Antiqua" w:cs="Times New Roman"/>
          <w:kern w:val="0"/>
          <w:sz w:val="24"/>
          <w:szCs w:val="24"/>
        </w:rPr>
        <w:t>: 257-264 [PMID: 5944065 DOI: 10.1002/ijc.2910010305]</w:t>
      </w:r>
    </w:p>
    <w:p w14:paraId="5E1D95D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23 </w:t>
      </w:r>
      <w:r w:rsidRPr="00D0236F">
        <w:rPr>
          <w:rFonts w:ascii="Book Antiqua" w:eastAsia="DengXian" w:hAnsi="Book Antiqua" w:cs="Times New Roman"/>
          <w:b/>
          <w:kern w:val="0"/>
          <w:sz w:val="24"/>
          <w:szCs w:val="24"/>
        </w:rPr>
        <w:t>Baldwin RW</w:t>
      </w:r>
      <w:r w:rsidRPr="00D0236F">
        <w:rPr>
          <w:rFonts w:ascii="Book Antiqua" w:eastAsia="DengXian" w:hAnsi="Book Antiqua" w:cs="Times New Roman"/>
          <w:kern w:val="0"/>
          <w:sz w:val="24"/>
          <w:szCs w:val="24"/>
        </w:rPr>
        <w:t xml:space="preserve">. An immunological approach to cancer. </w:t>
      </w:r>
      <w:r w:rsidRPr="00D0236F">
        <w:rPr>
          <w:rFonts w:ascii="Book Antiqua" w:eastAsia="DengXian" w:hAnsi="Book Antiqua" w:cs="Times New Roman"/>
          <w:i/>
          <w:kern w:val="0"/>
          <w:sz w:val="24"/>
          <w:szCs w:val="24"/>
        </w:rPr>
        <w:t>Lav Ist Anat Istol Patol Univ Studi Perugia</w:t>
      </w:r>
      <w:r w:rsidRPr="00D0236F">
        <w:rPr>
          <w:rFonts w:ascii="Book Antiqua" w:eastAsia="DengXian" w:hAnsi="Book Antiqua" w:cs="Times New Roman"/>
          <w:kern w:val="0"/>
          <w:sz w:val="24"/>
          <w:szCs w:val="24"/>
        </w:rPr>
        <w:t xml:space="preserve"> 1968; </w:t>
      </w:r>
      <w:r w:rsidRPr="00D0236F">
        <w:rPr>
          <w:rFonts w:ascii="Book Antiqua" w:eastAsia="DengXian" w:hAnsi="Book Antiqua" w:cs="Times New Roman"/>
          <w:b/>
          <w:kern w:val="0"/>
          <w:sz w:val="24"/>
          <w:szCs w:val="24"/>
        </w:rPr>
        <w:t>28</w:t>
      </w:r>
      <w:r w:rsidRPr="00D0236F">
        <w:rPr>
          <w:rFonts w:ascii="Book Antiqua" w:eastAsia="DengXian" w:hAnsi="Book Antiqua" w:cs="Times New Roman"/>
          <w:kern w:val="0"/>
          <w:sz w:val="24"/>
          <w:szCs w:val="24"/>
        </w:rPr>
        <w:t>: 65-85 [PMID: 4882305]</w:t>
      </w:r>
    </w:p>
    <w:p w14:paraId="300A618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24 </w:t>
      </w:r>
      <w:r w:rsidRPr="00D0236F">
        <w:rPr>
          <w:rFonts w:ascii="Book Antiqua" w:eastAsia="DengXian" w:hAnsi="Book Antiqua" w:cs="Times New Roman"/>
          <w:b/>
          <w:kern w:val="0"/>
          <w:sz w:val="24"/>
          <w:szCs w:val="24"/>
        </w:rPr>
        <w:t>Baldwin RW</w:t>
      </w:r>
      <w:r w:rsidRPr="00D0236F">
        <w:rPr>
          <w:rFonts w:ascii="Book Antiqua" w:eastAsia="DengXian" w:hAnsi="Book Antiqua" w:cs="Times New Roman"/>
          <w:kern w:val="0"/>
          <w:sz w:val="24"/>
          <w:szCs w:val="24"/>
        </w:rPr>
        <w:t xml:space="preserve">. Tumour-associated antigens and tumour-host interactions. </w:t>
      </w:r>
      <w:r w:rsidRPr="00D0236F">
        <w:rPr>
          <w:rFonts w:ascii="Book Antiqua" w:eastAsia="DengXian" w:hAnsi="Book Antiqua" w:cs="Times New Roman"/>
          <w:i/>
          <w:kern w:val="0"/>
          <w:sz w:val="24"/>
          <w:szCs w:val="24"/>
        </w:rPr>
        <w:t>Proc R Soc Med</w:t>
      </w:r>
      <w:r w:rsidRPr="00D0236F">
        <w:rPr>
          <w:rFonts w:ascii="Book Antiqua" w:eastAsia="DengXian" w:hAnsi="Book Antiqua" w:cs="Times New Roman"/>
          <w:kern w:val="0"/>
          <w:sz w:val="24"/>
          <w:szCs w:val="24"/>
        </w:rPr>
        <w:t xml:space="preserve"> 1971; </w:t>
      </w:r>
      <w:r w:rsidRPr="00D0236F">
        <w:rPr>
          <w:rFonts w:ascii="Book Antiqua" w:eastAsia="DengXian" w:hAnsi="Book Antiqua" w:cs="Times New Roman"/>
          <w:b/>
          <w:kern w:val="0"/>
          <w:sz w:val="24"/>
          <w:szCs w:val="24"/>
        </w:rPr>
        <w:t>64</w:t>
      </w:r>
      <w:r w:rsidRPr="00D0236F">
        <w:rPr>
          <w:rFonts w:ascii="Book Antiqua" w:eastAsia="DengXian" w:hAnsi="Book Antiqua" w:cs="Times New Roman"/>
          <w:kern w:val="0"/>
          <w:sz w:val="24"/>
          <w:szCs w:val="24"/>
        </w:rPr>
        <w:t>: 1039-1042 [PMID: 4335921]</w:t>
      </w:r>
    </w:p>
    <w:p w14:paraId="194D2F26"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25 </w:t>
      </w:r>
      <w:r w:rsidRPr="00D0236F">
        <w:rPr>
          <w:rFonts w:ascii="Book Antiqua" w:eastAsia="DengXian" w:hAnsi="Book Antiqua" w:cs="Times New Roman"/>
          <w:b/>
          <w:kern w:val="0"/>
          <w:sz w:val="24"/>
          <w:szCs w:val="24"/>
        </w:rPr>
        <w:t>Dunn GP</w:t>
      </w:r>
      <w:r w:rsidRPr="00D0236F">
        <w:rPr>
          <w:rFonts w:ascii="Book Antiqua" w:eastAsia="DengXian" w:hAnsi="Book Antiqua" w:cs="Times New Roman"/>
          <w:kern w:val="0"/>
          <w:sz w:val="24"/>
          <w:szCs w:val="24"/>
        </w:rPr>
        <w:t xml:space="preserve">, Bruce AT, Ikeda H, Old LJ, Schreiber RD. Cancer immunoediting: </w:t>
      </w:r>
      <w:r w:rsidRPr="00D0236F">
        <w:rPr>
          <w:rFonts w:ascii="Book Antiqua" w:eastAsia="DengXian" w:hAnsi="Book Antiqua" w:cs="Times New Roman"/>
          <w:kern w:val="0"/>
          <w:sz w:val="24"/>
          <w:szCs w:val="24"/>
        </w:rPr>
        <w:lastRenderedPageBreak/>
        <w:t xml:space="preserve">From immunosurveillance to tumor escape. </w:t>
      </w:r>
      <w:r w:rsidRPr="00D0236F">
        <w:rPr>
          <w:rFonts w:ascii="Book Antiqua" w:eastAsia="DengXian" w:hAnsi="Book Antiqua" w:cs="Times New Roman"/>
          <w:i/>
          <w:kern w:val="0"/>
          <w:sz w:val="24"/>
          <w:szCs w:val="24"/>
        </w:rPr>
        <w:t>Nat Immunol</w:t>
      </w:r>
      <w:r w:rsidRPr="00D0236F">
        <w:rPr>
          <w:rFonts w:ascii="Book Antiqua" w:eastAsia="DengXian" w:hAnsi="Book Antiqua" w:cs="Times New Roman"/>
          <w:kern w:val="0"/>
          <w:sz w:val="24"/>
          <w:szCs w:val="24"/>
        </w:rPr>
        <w:t xml:space="preserve"> 2002; </w:t>
      </w:r>
      <w:r w:rsidRPr="00D0236F">
        <w:rPr>
          <w:rFonts w:ascii="Book Antiqua" w:eastAsia="DengXian" w:hAnsi="Book Antiqua" w:cs="Times New Roman"/>
          <w:b/>
          <w:kern w:val="0"/>
          <w:sz w:val="24"/>
          <w:szCs w:val="24"/>
        </w:rPr>
        <w:t>3</w:t>
      </w:r>
      <w:r w:rsidRPr="00D0236F">
        <w:rPr>
          <w:rFonts w:ascii="Book Antiqua" w:eastAsia="DengXian" w:hAnsi="Book Antiqua" w:cs="Times New Roman"/>
          <w:kern w:val="0"/>
          <w:sz w:val="24"/>
          <w:szCs w:val="24"/>
        </w:rPr>
        <w:t>: 991-998 [PMID: 12407406 DOI: 10.1038/ni1102-991]</w:t>
      </w:r>
    </w:p>
    <w:p w14:paraId="41167EE0"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26 </w:t>
      </w:r>
      <w:r w:rsidRPr="00D0236F">
        <w:rPr>
          <w:rFonts w:ascii="Book Antiqua" w:eastAsia="DengXian" w:hAnsi="Book Antiqua" w:cs="Times New Roman"/>
          <w:b/>
          <w:kern w:val="0"/>
          <w:sz w:val="24"/>
          <w:szCs w:val="24"/>
        </w:rPr>
        <w:t>Schreiber RD</w:t>
      </w:r>
      <w:r w:rsidRPr="00D0236F">
        <w:rPr>
          <w:rFonts w:ascii="Book Antiqua" w:eastAsia="DengXian" w:hAnsi="Book Antiqua" w:cs="Times New Roman"/>
          <w:kern w:val="0"/>
          <w:sz w:val="24"/>
          <w:szCs w:val="24"/>
        </w:rPr>
        <w:t xml:space="preserve">, Old LJ, Smyth MJ. Cancer immunoediting: Integrating immunity's roles in cancer suppression and promotion. </w:t>
      </w:r>
      <w:r w:rsidRPr="00D0236F">
        <w:rPr>
          <w:rFonts w:ascii="Book Antiqua" w:eastAsia="DengXian" w:hAnsi="Book Antiqua" w:cs="Times New Roman"/>
          <w:i/>
          <w:kern w:val="0"/>
          <w:sz w:val="24"/>
          <w:szCs w:val="24"/>
        </w:rPr>
        <w:t>Science</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331</w:t>
      </w:r>
      <w:r w:rsidRPr="00D0236F">
        <w:rPr>
          <w:rFonts w:ascii="Book Antiqua" w:eastAsia="DengXian" w:hAnsi="Book Antiqua" w:cs="Times New Roman"/>
          <w:kern w:val="0"/>
          <w:sz w:val="24"/>
          <w:szCs w:val="24"/>
        </w:rPr>
        <w:t>: 1565-1570 [PMID: 21436444 DOI: 10.1126/science.1203486]</w:t>
      </w:r>
    </w:p>
    <w:p w14:paraId="170E287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27 </w:t>
      </w:r>
      <w:r w:rsidRPr="00D0236F">
        <w:rPr>
          <w:rFonts w:ascii="Book Antiqua" w:eastAsia="DengXian" w:hAnsi="Book Antiqua" w:cs="Times New Roman"/>
          <w:b/>
          <w:kern w:val="0"/>
          <w:sz w:val="24"/>
          <w:szCs w:val="24"/>
        </w:rPr>
        <w:t>Vivier E</w:t>
      </w:r>
      <w:r w:rsidRPr="00D0236F">
        <w:rPr>
          <w:rFonts w:ascii="Book Antiqua" w:eastAsia="DengXian" w:hAnsi="Book Antiqua" w:cs="Times New Roman"/>
          <w:kern w:val="0"/>
          <w:sz w:val="24"/>
          <w:szCs w:val="24"/>
        </w:rPr>
        <w:t xml:space="preserve">, Ugolini S, Blaise D, Chabannon C, Brossay L. Targeting natural killer cells and natural killer T cells in cancer. </w:t>
      </w:r>
      <w:r w:rsidRPr="00D0236F">
        <w:rPr>
          <w:rFonts w:ascii="Book Antiqua" w:eastAsia="DengXian" w:hAnsi="Book Antiqua" w:cs="Times New Roman"/>
          <w:i/>
          <w:kern w:val="0"/>
          <w:sz w:val="24"/>
          <w:szCs w:val="24"/>
        </w:rPr>
        <w:t>Nat Rev Immunol</w:t>
      </w:r>
      <w:r w:rsidRPr="00D0236F">
        <w:rPr>
          <w:rFonts w:ascii="Book Antiqua" w:eastAsia="DengXian" w:hAnsi="Book Antiqua" w:cs="Times New Roman"/>
          <w:kern w:val="0"/>
          <w:sz w:val="24"/>
          <w:szCs w:val="24"/>
        </w:rPr>
        <w:t xml:space="preserve"> 2012; </w:t>
      </w:r>
      <w:r w:rsidRPr="00D0236F">
        <w:rPr>
          <w:rFonts w:ascii="Book Antiqua" w:eastAsia="DengXian" w:hAnsi="Book Antiqua" w:cs="Times New Roman"/>
          <w:b/>
          <w:kern w:val="0"/>
          <w:sz w:val="24"/>
          <w:szCs w:val="24"/>
        </w:rPr>
        <w:t>12</w:t>
      </w:r>
      <w:r w:rsidRPr="00D0236F">
        <w:rPr>
          <w:rFonts w:ascii="Book Antiqua" w:eastAsia="DengXian" w:hAnsi="Book Antiqua" w:cs="Times New Roman"/>
          <w:kern w:val="0"/>
          <w:sz w:val="24"/>
          <w:szCs w:val="24"/>
        </w:rPr>
        <w:t>: 239-252 [PMID: 22437937 DOI: 10.1038/nri3174]</w:t>
      </w:r>
    </w:p>
    <w:p w14:paraId="15328BC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28 </w:t>
      </w:r>
      <w:r w:rsidRPr="00D0236F">
        <w:rPr>
          <w:rFonts w:ascii="Book Antiqua" w:eastAsia="DengXian" w:hAnsi="Book Antiqua" w:cs="Times New Roman"/>
          <w:b/>
          <w:kern w:val="0"/>
          <w:sz w:val="24"/>
          <w:szCs w:val="24"/>
        </w:rPr>
        <w:t>Finn OJ</w:t>
      </w:r>
      <w:r w:rsidRPr="00D0236F">
        <w:rPr>
          <w:rFonts w:ascii="Book Antiqua" w:eastAsia="DengXian" w:hAnsi="Book Antiqua" w:cs="Times New Roman"/>
          <w:kern w:val="0"/>
          <w:sz w:val="24"/>
          <w:szCs w:val="24"/>
        </w:rPr>
        <w:t xml:space="preserve">. Immuno-oncology: Understanding the function and dysfunction of the immune system in cancer. </w:t>
      </w:r>
      <w:r w:rsidRPr="00D0236F">
        <w:rPr>
          <w:rFonts w:ascii="Book Antiqua" w:eastAsia="DengXian" w:hAnsi="Book Antiqua" w:cs="Times New Roman"/>
          <w:i/>
          <w:kern w:val="0"/>
          <w:sz w:val="24"/>
          <w:szCs w:val="24"/>
        </w:rPr>
        <w:t>Ann Oncol</w:t>
      </w:r>
      <w:r w:rsidRPr="00D0236F">
        <w:rPr>
          <w:rFonts w:ascii="Book Antiqua" w:eastAsia="DengXian" w:hAnsi="Book Antiqua" w:cs="Times New Roman"/>
          <w:kern w:val="0"/>
          <w:sz w:val="24"/>
          <w:szCs w:val="24"/>
        </w:rPr>
        <w:t xml:space="preserve"> 2012; </w:t>
      </w:r>
      <w:r w:rsidRPr="00D0236F">
        <w:rPr>
          <w:rFonts w:ascii="Book Antiqua" w:eastAsia="DengXian" w:hAnsi="Book Antiqua" w:cs="Times New Roman"/>
          <w:b/>
          <w:kern w:val="0"/>
          <w:sz w:val="24"/>
          <w:szCs w:val="24"/>
        </w:rPr>
        <w:t>23 Suppl 8</w:t>
      </w:r>
      <w:r w:rsidRPr="00D0236F">
        <w:rPr>
          <w:rFonts w:ascii="Book Antiqua" w:eastAsia="DengXian" w:hAnsi="Book Antiqua" w:cs="Times New Roman"/>
          <w:kern w:val="0"/>
          <w:sz w:val="24"/>
          <w:szCs w:val="24"/>
        </w:rPr>
        <w:t>: viii6-viii9 [PMID: 22918931 DOI: 10.1093/annonc/mds256]</w:t>
      </w:r>
    </w:p>
    <w:p w14:paraId="4F2966D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29 </w:t>
      </w:r>
      <w:r w:rsidRPr="00D0236F">
        <w:rPr>
          <w:rFonts w:ascii="Book Antiqua" w:eastAsia="DengXian" w:hAnsi="Book Antiqua" w:cs="Times New Roman"/>
          <w:b/>
          <w:kern w:val="0"/>
          <w:sz w:val="24"/>
          <w:szCs w:val="24"/>
        </w:rPr>
        <w:t>Kim R</w:t>
      </w:r>
      <w:r w:rsidRPr="00D0236F">
        <w:rPr>
          <w:rFonts w:ascii="Book Antiqua" w:eastAsia="DengXian" w:hAnsi="Book Antiqua" w:cs="Times New Roman"/>
          <w:kern w:val="0"/>
          <w:sz w:val="24"/>
          <w:szCs w:val="24"/>
        </w:rPr>
        <w:t xml:space="preserve">, Emi M, Tanabe K, Arihiro K. Tumor-driven evolution of immunosuppressive networks during malignant progression. </w:t>
      </w:r>
      <w:r w:rsidRPr="00D0236F">
        <w:rPr>
          <w:rFonts w:ascii="Book Antiqua" w:eastAsia="DengXian" w:hAnsi="Book Antiqua" w:cs="Times New Roman"/>
          <w:i/>
          <w:kern w:val="0"/>
          <w:sz w:val="24"/>
          <w:szCs w:val="24"/>
        </w:rPr>
        <w:t>Cancer Res</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66</w:t>
      </w:r>
      <w:r w:rsidRPr="00D0236F">
        <w:rPr>
          <w:rFonts w:ascii="Book Antiqua" w:eastAsia="DengXian" w:hAnsi="Book Antiqua" w:cs="Times New Roman"/>
          <w:kern w:val="0"/>
          <w:sz w:val="24"/>
          <w:szCs w:val="24"/>
        </w:rPr>
        <w:t>: 5527-5536 [PMID: 16740684 DOI: 10.1158/0008-5472.can-05-4128]</w:t>
      </w:r>
    </w:p>
    <w:p w14:paraId="025B81F4"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30 </w:t>
      </w:r>
      <w:r w:rsidRPr="00D0236F">
        <w:rPr>
          <w:rFonts w:ascii="Book Antiqua" w:eastAsia="DengXian" w:hAnsi="Book Antiqua" w:cs="Times New Roman"/>
          <w:b/>
          <w:kern w:val="0"/>
          <w:sz w:val="24"/>
          <w:szCs w:val="24"/>
        </w:rPr>
        <w:t>Winter SF</w:t>
      </w:r>
      <w:r w:rsidRPr="00D0236F">
        <w:rPr>
          <w:rFonts w:ascii="Book Antiqua" w:eastAsia="DengXian" w:hAnsi="Book Antiqua" w:cs="Times New Roman"/>
          <w:kern w:val="0"/>
          <w:sz w:val="24"/>
          <w:szCs w:val="24"/>
        </w:rPr>
        <w:t xml:space="preserve">, Minna JD, Johnson BE, Takahashi T, Gazdar AF, Carbone DP. Development of antibodies against p53 in lung cancer patients appears to be dependent on the type of p53 mutation. </w:t>
      </w:r>
      <w:r w:rsidRPr="00D0236F">
        <w:rPr>
          <w:rFonts w:ascii="Book Antiqua" w:eastAsia="DengXian" w:hAnsi="Book Antiqua" w:cs="Times New Roman"/>
          <w:i/>
          <w:kern w:val="0"/>
          <w:sz w:val="24"/>
          <w:szCs w:val="24"/>
        </w:rPr>
        <w:t>Cancer Res</w:t>
      </w:r>
      <w:r w:rsidRPr="00D0236F">
        <w:rPr>
          <w:rFonts w:ascii="Book Antiqua" w:eastAsia="DengXian" w:hAnsi="Book Antiqua" w:cs="Times New Roman"/>
          <w:kern w:val="0"/>
          <w:sz w:val="24"/>
          <w:szCs w:val="24"/>
        </w:rPr>
        <w:t xml:space="preserve"> 1992; </w:t>
      </w:r>
      <w:r w:rsidRPr="00D0236F">
        <w:rPr>
          <w:rFonts w:ascii="Book Antiqua" w:eastAsia="DengXian" w:hAnsi="Book Antiqua" w:cs="Times New Roman"/>
          <w:b/>
          <w:kern w:val="0"/>
          <w:sz w:val="24"/>
          <w:szCs w:val="24"/>
        </w:rPr>
        <w:t>52</w:t>
      </w:r>
      <w:r w:rsidRPr="00D0236F">
        <w:rPr>
          <w:rFonts w:ascii="Book Antiqua" w:eastAsia="DengXian" w:hAnsi="Book Antiqua" w:cs="Times New Roman"/>
          <w:kern w:val="0"/>
          <w:sz w:val="24"/>
          <w:szCs w:val="24"/>
        </w:rPr>
        <w:t>: 4168-4174 [PMID: 1322237 DOI: 10.1046/j.1365-2109.2002.00715.x]</w:t>
      </w:r>
    </w:p>
    <w:p w14:paraId="0B952F6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31 </w:t>
      </w:r>
      <w:r w:rsidRPr="00D0236F">
        <w:rPr>
          <w:rFonts w:ascii="Book Antiqua" w:eastAsia="DengXian" w:hAnsi="Book Antiqua" w:cs="Times New Roman"/>
          <w:b/>
          <w:kern w:val="0"/>
          <w:sz w:val="24"/>
          <w:szCs w:val="24"/>
        </w:rPr>
        <w:t>Pardoll D</w:t>
      </w:r>
      <w:r w:rsidRPr="00D0236F">
        <w:rPr>
          <w:rFonts w:ascii="Book Antiqua" w:eastAsia="DengXian" w:hAnsi="Book Antiqua" w:cs="Times New Roman"/>
          <w:kern w:val="0"/>
          <w:sz w:val="24"/>
          <w:szCs w:val="24"/>
        </w:rPr>
        <w:t xml:space="preserve">. Does the immune system see tumors as foreign or self? </w:t>
      </w:r>
      <w:r w:rsidRPr="00D0236F">
        <w:rPr>
          <w:rFonts w:ascii="Book Antiqua" w:eastAsia="DengXian" w:hAnsi="Book Antiqua" w:cs="Times New Roman"/>
          <w:i/>
          <w:kern w:val="0"/>
          <w:sz w:val="24"/>
          <w:szCs w:val="24"/>
        </w:rPr>
        <w:t>Annu Rev Immunol</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t>21</w:t>
      </w:r>
      <w:r w:rsidRPr="00D0236F">
        <w:rPr>
          <w:rFonts w:ascii="Book Antiqua" w:eastAsia="DengXian" w:hAnsi="Book Antiqua" w:cs="Times New Roman"/>
          <w:kern w:val="0"/>
          <w:sz w:val="24"/>
          <w:szCs w:val="24"/>
        </w:rPr>
        <w:t>: 807-839 [PMID: 12615893 DOI: 10.1146/annurev.immunol.21.120601.141135]</w:t>
      </w:r>
    </w:p>
    <w:p w14:paraId="754954D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32 </w:t>
      </w:r>
      <w:r w:rsidRPr="00D0236F">
        <w:rPr>
          <w:rFonts w:ascii="Book Antiqua" w:eastAsia="DengXian" w:hAnsi="Book Antiqua" w:cs="Times New Roman"/>
          <w:b/>
          <w:kern w:val="0"/>
          <w:sz w:val="24"/>
          <w:szCs w:val="24"/>
        </w:rPr>
        <w:t>Chen YT</w:t>
      </w:r>
      <w:r w:rsidRPr="00D0236F">
        <w:rPr>
          <w:rFonts w:ascii="Book Antiqua" w:eastAsia="DengXian" w:hAnsi="Book Antiqua" w:cs="Times New Roman"/>
          <w:kern w:val="0"/>
          <w:sz w:val="24"/>
          <w:szCs w:val="24"/>
        </w:rPr>
        <w:t xml:space="preserve">, Scanlan MJ, Sahin U, Türeci O, Gure AO, Tsang S, Williamson B, Stockert E, Pfreundschuh M, Old LJ. A testicular antigen aberrantly expressed in human cancers detected by autologous antibody screening. </w:t>
      </w:r>
      <w:r w:rsidRPr="00D0236F">
        <w:rPr>
          <w:rFonts w:ascii="Book Antiqua" w:eastAsia="DengXian" w:hAnsi="Book Antiqua" w:cs="Times New Roman"/>
          <w:i/>
          <w:kern w:val="0"/>
          <w:sz w:val="24"/>
          <w:szCs w:val="24"/>
        </w:rPr>
        <w:t>Proc Natl Acad Sci U S A</w:t>
      </w:r>
      <w:r w:rsidRPr="00D0236F">
        <w:rPr>
          <w:rFonts w:ascii="Book Antiqua" w:eastAsia="DengXian" w:hAnsi="Book Antiqua" w:cs="Times New Roman"/>
          <w:kern w:val="0"/>
          <w:sz w:val="24"/>
          <w:szCs w:val="24"/>
        </w:rPr>
        <w:t xml:space="preserve"> 1997; </w:t>
      </w:r>
      <w:r w:rsidRPr="00D0236F">
        <w:rPr>
          <w:rFonts w:ascii="Book Antiqua" w:eastAsia="DengXian" w:hAnsi="Book Antiqua" w:cs="Times New Roman"/>
          <w:b/>
          <w:kern w:val="0"/>
          <w:sz w:val="24"/>
          <w:szCs w:val="24"/>
        </w:rPr>
        <w:t>94</w:t>
      </w:r>
      <w:r w:rsidRPr="00D0236F">
        <w:rPr>
          <w:rFonts w:ascii="Book Antiqua" w:eastAsia="DengXian" w:hAnsi="Book Antiqua" w:cs="Times New Roman"/>
          <w:kern w:val="0"/>
          <w:sz w:val="24"/>
          <w:szCs w:val="24"/>
        </w:rPr>
        <w:t>: 1914-1918 [PMID: 9050879 DOI: 10.1073/pnas.94.5.1914]</w:t>
      </w:r>
    </w:p>
    <w:p w14:paraId="1949CB8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33 </w:t>
      </w:r>
      <w:r w:rsidRPr="00D0236F">
        <w:rPr>
          <w:rFonts w:ascii="Book Antiqua" w:eastAsia="DengXian" w:hAnsi="Book Antiqua" w:cs="Times New Roman"/>
          <w:b/>
          <w:kern w:val="0"/>
          <w:sz w:val="24"/>
          <w:szCs w:val="24"/>
        </w:rPr>
        <w:t>Goodell V</w:t>
      </w:r>
      <w:r w:rsidRPr="00D0236F">
        <w:rPr>
          <w:rFonts w:ascii="Book Antiqua" w:eastAsia="DengXian" w:hAnsi="Book Antiqua" w:cs="Times New Roman"/>
          <w:kern w:val="0"/>
          <w:sz w:val="24"/>
          <w:szCs w:val="24"/>
        </w:rPr>
        <w:t xml:space="preserve">, Waisman J, Salazar LG, de la Rosa C, Link J, Coveler AL, Childs JS, Fintak PA, Higgins DM, Disis ML. Level of HER-2/neu protein expression in breast cancer may affect the development of endogenous HER-2/neu-specific immunity. </w:t>
      </w:r>
      <w:r w:rsidRPr="00D0236F">
        <w:rPr>
          <w:rFonts w:ascii="Book Antiqua" w:eastAsia="DengXian" w:hAnsi="Book Antiqua" w:cs="Times New Roman"/>
          <w:i/>
          <w:kern w:val="0"/>
          <w:sz w:val="24"/>
          <w:szCs w:val="24"/>
        </w:rPr>
        <w:t>Mol Cancer Ther</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7</w:t>
      </w:r>
      <w:r w:rsidRPr="00D0236F">
        <w:rPr>
          <w:rFonts w:ascii="Book Antiqua" w:eastAsia="DengXian" w:hAnsi="Book Antiqua" w:cs="Times New Roman"/>
          <w:kern w:val="0"/>
          <w:sz w:val="24"/>
          <w:szCs w:val="24"/>
        </w:rPr>
        <w:t>: 449-454 [PMID: 18319334 DOI: 10.1158/1535-7163.MCT-07-0386]</w:t>
      </w:r>
    </w:p>
    <w:p w14:paraId="3F124446"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34 </w:t>
      </w:r>
      <w:r w:rsidRPr="00D0236F">
        <w:rPr>
          <w:rFonts w:ascii="Book Antiqua" w:eastAsia="DengXian" w:hAnsi="Book Antiqua" w:cs="Times New Roman"/>
          <w:b/>
          <w:kern w:val="0"/>
          <w:sz w:val="24"/>
          <w:szCs w:val="24"/>
        </w:rPr>
        <w:t>Plotz PH</w:t>
      </w:r>
      <w:r w:rsidRPr="00D0236F">
        <w:rPr>
          <w:rFonts w:ascii="Book Antiqua" w:eastAsia="DengXian" w:hAnsi="Book Antiqua" w:cs="Times New Roman"/>
          <w:kern w:val="0"/>
          <w:sz w:val="24"/>
          <w:szCs w:val="24"/>
        </w:rPr>
        <w:t xml:space="preserve">. The autoantibody repertoire: Searching for order. </w:t>
      </w:r>
      <w:r w:rsidRPr="00D0236F">
        <w:rPr>
          <w:rFonts w:ascii="Book Antiqua" w:eastAsia="DengXian" w:hAnsi="Book Antiqua" w:cs="Times New Roman"/>
          <w:i/>
          <w:kern w:val="0"/>
          <w:sz w:val="24"/>
          <w:szCs w:val="24"/>
        </w:rPr>
        <w:t>Nat Rev Immunol</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lastRenderedPageBreak/>
        <w:t>3</w:t>
      </w:r>
      <w:r w:rsidRPr="00D0236F">
        <w:rPr>
          <w:rFonts w:ascii="Book Antiqua" w:eastAsia="DengXian" w:hAnsi="Book Antiqua" w:cs="Times New Roman"/>
          <w:kern w:val="0"/>
          <w:sz w:val="24"/>
          <w:szCs w:val="24"/>
        </w:rPr>
        <w:t>: 73-78 [PMID: 12511877 DOI: 10.1038/nri976]</w:t>
      </w:r>
    </w:p>
    <w:p w14:paraId="3AD214C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35 </w:t>
      </w:r>
      <w:r w:rsidRPr="00D0236F">
        <w:rPr>
          <w:rFonts w:ascii="Book Antiqua" w:eastAsia="DengXian" w:hAnsi="Book Antiqua" w:cs="Times New Roman"/>
          <w:b/>
          <w:kern w:val="0"/>
          <w:sz w:val="24"/>
          <w:szCs w:val="24"/>
        </w:rPr>
        <w:t>Burford B</w:t>
      </w:r>
      <w:r w:rsidRPr="00D0236F">
        <w:rPr>
          <w:rFonts w:ascii="Book Antiqua" w:eastAsia="DengXian" w:hAnsi="Book Antiqua" w:cs="Times New Roman"/>
          <w:kern w:val="0"/>
          <w:sz w:val="24"/>
          <w:szCs w:val="24"/>
        </w:rPr>
        <w:t xml:space="preserve">, Gentry-Maharaj A, Graham R, Allen D, Pedersen JW, Nudelman AS, Blixt O, Fourkala EO, Bueti D, Dawnay A, Ford J, Desai R, David L, Trinder P, Acres B, Schwientek T, Gammerman A, Reis CA, Silva L, Osório H, Hallett R, Wandall HH, Mandel U, Hollingsworth MA, Jacobs I, Fentiman I, Clausen H, Taylor-Papadimitriou J, Menon U, Burchell JM. Autoantibodies to MUC1 glycopeptides cannot be used as a screening assay for early detection of breast, ovarian, lung or pancreatic cancer. </w:t>
      </w:r>
      <w:r w:rsidRPr="00D0236F">
        <w:rPr>
          <w:rFonts w:ascii="Book Antiqua" w:eastAsia="DengXian" w:hAnsi="Book Antiqua" w:cs="Times New Roman"/>
          <w:i/>
          <w:kern w:val="0"/>
          <w:sz w:val="24"/>
          <w:szCs w:val="24"/>
        </w:rPr>
        <w:t>Br J Cancer</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108</w:t>
      </w:r>
      <w:r w:rsidRPr="00D0236F">
        <w:rPr>
          <w:rFonts w:ascii="Book Antiqua" w:eastAsia="DengXian" w:hAnsi="Book Antiqua" w:cs="Times New Roman"/>
          <w:kern w:val="0"/>
          <w:sz w:val="24"/>
          <w:szCs w:val="24"/>
        </w:rPr>
        <w:t>: 2045-2055 [PMID: 23652307 DOI: 10.1038/bjc.2013.214]</w:t>
      </w:r>
    </w:p>
    <w:p w14:paraId="2874375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36 </w:t>
      </w:r>
      <w:r w:rsidRPr="00D0236F">
        <w:rPr>
          <w:rFonts w:ascii="Book Antiqua" w:eastAsia="DengXian" w:hAnsi="Book Antiqua" w:cs="Times New Roman"/>
          <w:b/>
          <w:kern w:val="0"/>
          <w:sz w:val="24"/>
          <w:szCs w:val="24"/>
        </w:rPr>
        <w:t>Reuschenbach M</w:t>
      </w:r>
      <w:r w:rsidRPr="00D0236F">
        <w:rPr>
          <w:rFonts w:ascii="Book Antiqua" w:eastAsia="DengXian" w:hAnsi="Book Antiqua" w:cs="Times New Roman"/>
          <w:kern w:val="0"/>
          <w:sz w:val="24"/>
          <w:szCs w:val="24"/>
        </w:rPr>
        <w:t xml:space="preserve">, von Knebel Doeberitz M, Wentzensen N. A systematic review of humoral immune responses against tumor antigens. </w:t>
      </w:r>
      <w:r w:rsidRPr="00D0236F">
        <w:rPr>
          <w:rFonts w:ascii="Book Antiqua" w:eastAsia="DengXian" w:hAnsi="Book Antiqua" w:cs="Times New Roman"/>
          <w:i/>
          <w:kern w:val="0"/>
          <w:sz w:val="24"/>
          <w:szCs w:val="24"/>
        </w:rPr>
        <w:t>Cancer Immunol Immunother</w:t>
      </w:r>
      <w:r w:rsidRPr="00D0236F">
        <w:rPr>
          <w:rFonts w:ascii="Book Antiqua" w:eastAsia="DengXian" w:hAnsi="Book Antiqua" w:cs="Times New Roman"/>
          <w:kern w:val="0"/>
          <w:sz w:val="24"/>
          <w:szCs w:val="24"/>
        </w:rPr>
        <w:t xml:space="preserve"> 2009; </w:t>
      </w:r>
      <w:r w:rsidRPr="00D0236F">
        <w:rPr>
          <w:rFonts w:ascii="Book Antiqua" w:eastAsia="DengXian" w:hAnsi="Book Antiqua" w:cs="Times New Roman"/>
          <w:b/>
          <w:kern w:val="0"/>
          <w:sz w:val="24"/>
          <w:szCs w:val="24"/>
        </w:rPr>
        <w:t>58</w:t>
      </w:r>
      <w:r w:rsidRPr="00D0236F">
        <w:rPr>
          <w:rFonts w:ascii="Book Antiqua" w:eastAsia="DengXian" w:hAnsi="Book Antiqua" w:cs="Times New Roman"/>
          <w:kern w:val="0"/>
          <w:sz w:val="24"/>
          <w:szCs w:val="24"/>
        </w:rPr>
        <w:t>: 1535-1544 [PMID: 19562338 DOI: 10.1007/s00262-009-0733-4]</w:t>
      </w:r>
    </w:p>
    <w:p w14:paraId="0D7ADF2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37 </w:t>
      </w:r>
      <w:r w:rsidRPr="00D0236F">
        <w:rPr>
          <w:rFonts w:ascii="Book Antiqua" w:eastAsia="DengXian" w:hAnsi="Book Antiqua" w:cs="Times New Roman"/>
          <w:b/>
          <w:kern w:val="0"/>
          <w:sz w:val="24"/>
          <w:szCs w:val="24"/>
        </w:rPr>
        <w:t>Matsumoto I</w:t>
      </w:r>
      <w:r w:rsidRPr="00D0236F">
        <w:rPr>
          <w:rFonts w:ascii="Book Antiqua" w:eastAsia="DengXian" w:hAnsi="Book Antiqua" w:cs="Times New Roman"/>
          <w:kern w:val="0"/>
          <w:sz w:val="24"/>
          <w:szCs w:val="24"/>
        </w:rPr>
        <w:t xml:space="preserve">, Maccioni M, Lee DM, Maurice M, Simmons B, Brenner M, Mathis D, Benoist C. How antibodies to a ubiquitous cytoplasmic enzyme may provoke joint-specific autoimmune disease. </w:t>
      </w:r>
      <w:r w:rsidRPr="00D0236F">
        <w:rPr>
          <w:rFonts w:ascii="Book Antiqua" w:eastAsia="DengXian" w:hAnsi="Book Antiqua" w:cs="Times New Roman"/>
          <w:i/>
          <w:kern w:val="0"/>
          <w:sz w:val="24"/>
          <w:szCs w:val="24"/>
        </w:rPr>
        <w:t>Nat Immunol</w:t>
      </w:r>
      <w:r w:rsidRPr="00D0236F">
        <w:rPr>
          <w:rFonts w:ascii="Book Antiqua" w:eastAsia="DengXian" w:hAnsi="Book Antiqua" w:cs="Times New Roman"/>
          <w:kern w:val="0"/>
          <w:sz w:val="24"/>
          <w:szCs w:val="24"/>
        </w:rPr>
        <w:t xml:space="preserve"> 2002; </w:t>
      </w:r>
      <w:r w:rsidRPr="00D0236F">
        <w:rPr>
          <w:rFonts w:ascii="Book Antiqua" w:eastAsia="DengXian" w:hAnsi="Book Antiqua" w:cs="Times New Roman"/>
          <w:b/>
          <w:kern w:val="0"/>
          <w:sz w:val="24"/>
          <w:szCs w:val="24"/>
        </w:rPr>
        <w:t>3</w:t>
      </w:r>
      <w:r w:rsidRPr="00D0236F">
        <w:rPr>
          <w:rFonts w:ascii="Book Antiqua" w:eastAsia="DengXian" w:hAnsi="Book Antiqua" w:cs="Times New Roman"/>
          <w:kern w:val="0"/>
          <w:sz w:val="24"/>
          <w:szCs w:val="24"/>
        </w:rPr>
        <w:t>: 360-365 [PMID: 11896391 DOI: 10.1038/ni772]</w:t>
      </w:r>
    </w:p>
    <w:p w14:paraId="3DD025B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38 </w:t>
      </w:r>
      <w:r w:rsidRPr="00D0236F">
        <w:rPr>
          <w:rFonts w:ascii="Book Antiqua" w:eastAsia="DengXian" w:hAnsi="Book Antiqua" w:cs="Times New Roman"/>
          <w:b/>
          <w:kern w:val="0"/>
          <w:sz w:val="24"/>
          <w:szCs w:val="24"/>
        </w:rPr>
        <w:t>Binstadt BA</w:t>
      </w:r>
      <w:r w:rsidRPr="00D0236F">
        <w:rPr>
          <w:rFonts w:ascii="Book Antiqua" w:eastAsia="DengXian" w:hAnsi="Book Antiqua" w:cs="Times New Roman"/>
          <w:kern w:val="0"/>
          <w:sz w:val="24"/>
          <w:szCs w:val="24"/>
        </w:rPr>
        <w:t xml:space="preserve">, Patel PR, Alencar H, Nigrovic PA, Lee DM, Mahmood U, Weissleder R, Mathis D, Benoist C. Particularities of the vasculature can promote the organ specificity of autoimmune attack. </w:t>
      </w:r>
      <w:r w:rsidRPr="00D0236F">
        <w:rPr>
          <w:rFonts w:ascii="Book Antiqua" w:eastAsia="DengXian" w:hAnsi="Book Antiqua" w:cs="Times New Roman"/>
          <w:i/>
          <w:kern w:val="0"/>
          <w:sz w:val="24"/>
          <w:szCs w:val="24"/>
        </w:rPr>
        <w:t>Nat Immunol</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7</w:t>
      </w:r>
      <w:r w:rsidRPr="00D0236F">
        <w:rPr>
          <w:rFonts w:ascii="Book Antiqua" w:eastAsia="DengXian" w:hAnsi="Book Antiqua" w:cs="Times New Roman"/>
          <w:kern w:val="0"/>
          <w:sz w:val="24"/>
          <w:szCs w:val="24"/>
        </w:rPr>
        <w:t>: 284-292 [PMID: 16444258 DOI: 10.1038/ni1306]</w:t>
      </w:r>
    </w:p>
    <w:p w14:paraId="75431CE4"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39 </w:t>
      </w:r>
      <w:r w:rsidRPr="00D0236F">
        <w:rPr>
          <w:rFonts w:ascii="Book Antiqua" w:eastAsia="DengXian" w:hAnsi="Book Antiqua" w:cs="Times New Roman"/>
          <w:b/>
          <w:kern w:val="0"/>
          <w:sz w:val="24"/>
          <w:szCs w:val="24"/>
        </w:rPr>
        <w:t>Zhang H</w:t>
      </w:r>
      <w:r w:rsidRPr="00D0236F">
        <w:rPr>
          <w:rFonts w:ascii="Book Antiqua" w:eastAsia="DengXian" w:hAnsi="Book Antiqua" w:cs="Times New Roman"/>
          <w:kern w:val="0"/>
          <w:sz w:val="24"/>
          <w:szCs w:val="24"/>
        </w:rPr>
        <w:t xml:space="preserve">, Xia J, Wang K, Zhang J. Serum autoantibodies in the early detection of esophageal cancer: A systematic review. </w:t>
      </w:r>
      <w:r w:rsidRPr="00D0236F">
        <w:rPr>
          <w:rFonts w:ascii="Book Antiqua" w:eastAsia="DengXian" w:hAnsi="Book Antiqua" w:cs="Times New Roman"/>
          <w:i/>
          <w:kern w:val="0"/>
          <w:sz w:val="24"/>
          <w:szCs w:val="24"/>
        </w:rPr>
        <w:t>Tumour Biol</w:t>
      </w:r>
      <w:r w:rsidRPr="00D0236F">
        <w:rPr>
          <w:rFonts w:ascii="Book Antiqua" w:eastAsia="DengXian" w:hAnsi="Book Antiqua" w:cs="Times New Roman"/>
          <w:kern w:val="0"/>
          <w:sz w:val="24"/>
          <w:szCs w:val="24"/>
        </w:rPr>
        <w:t xml:space="preserve"> 2015; </w:t>
      </w:r>
      <w:r w:rsidRPr="00D0236F">
        <w:rPr>
          <w:rFonts w:ascii="Book Antiqua" w:eastAsia="DengXian" w:hAnsi="Book Antiqua" w:cs="Times New Roman"/>
          <w:b/>
          <w:kern w:val="0"/>
          <w:sz w:val="24"/>
          <w:szCs w:val="24"/>
        </w:rPr>
        <w:t>36</w:t>
      </w:r>
      <w:r w:rsidRPr="00D0236F">
        <w:rPr>
          <w:rFonts w:ascii="Book Antiqua" w:eastAsia="DengXian" w:hAnsi="Book Antiqua" w:cs="Times New Roman"/>
          <w:kern w:val="0"/>
          <w:sz w:val="24"/>
          <w:szCs w:val="24"/>
        </w:rPr>
        <w:t>: 95-109 [PMID: 25433500 DOI: 10.1007/s13277-014-2878-9]</w:t>
      </w:r>
    </w:p>
    <w:p w14:paraId="2AB8410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40 </w:t>
      </w:r>
      <w:r w:rsidRPr="00D0236F">
        <w:rPr>
          <w:rFonts w:ascii="Book Antiqua" w:eastAsia="DengXian" w:hAnsi="Book Antiqua" w:cs="Times New Roman"/>
          <w:b/>
          <w:kern w:val="0"/>
          <w:sz w:val="24"/>
          <w:szCs w:val="24"/>
        </w:rPr>
        <w:t>Fujita Y</w:t>
      </w:r>
      <w:r w:rsidRPr="00D0236F">
        <w:rPr>
          <w:rFonts w:ascii="Book Antiqua" w:eastAsia="DengXian" w:hAnsi="Book Antiqua" w:cs="Times New Roman"/>
          <w:kern w:val="0"/>
          <w:sz w:val="24"/>
          <w:szCs w:val="24"/>
        </w:rPr>
        <w:t xml:space="preserve">, Nakanishi T, Miyamoto Y, Hiramatsu M, Mabuchi H, Miyamoto A, Shimizu A, Takubo T, Tanigawa N. Proteomics-based identification of autoantibody against heat shock protein 70 as a diagnostic marker in esophageal squamous cell carcinoma. </w:t>
      </w:r>
      <w:r w:rsidRPr="00D0236F">
        <w:rPr>
          <w:rFonts w:ascii="Book Antiqua" w:eastAsia="DengXian" w:hAnsi="Book Antiqua" w:cs="Times New Roman"/>
          <w:i/>
          <w:kern w:val="0"/>
          <w:sz w:val="24"/>
          <w:szCs w:val="24"/>
        </w:rPr>
        <w:t>Cancer Lett</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263</w:t>
      </w:r>
      <w:r w:rsidRPr="00D0236F">
        <w:rPr>
          <w:rFonts w:ascii="Book Antiqua" w:eastAsia="DengXian" w:hAnsi="Book Antiqua" w:cs="Times New Roman"/>
          <w:kern w:val="0"/>
          <w:sz w:val="24"/>
          <w:szCs w:val="24"/>
        </w:rPr>
        <w:t>: 280-290 [PMID: 18334280 DOI: 10.1016/j.canlet.2008.01.013]</w:t>
      </w:r>
    </w:p>
    <w:p w14:paraId="79A285A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41 </w:t>
      </w:r>
      <w:r w:rsidRPr="00D0236F">
        <w:rPr>
          <w:rFonts w:ascii="Book Antiqua" w:eastAsia="DengXian" w:hAnsi="Book Antiqua" w:cs="Times New Roman"/>
          <w:b/>
          <w:kern w:val="0"/>
          <w:sz w:val="24"/>
          <w:szCs w:val="24"/>
        </w:rPr>
        <w:t>Zhou SL</w:t>
      </w:r>
      <w:r w:rsidRPr="00D0236F">
        <w:rPr>
          <w:rFonts w:ascii="Book Antiqua" w:eastAsia="DengXian" w:hAnsi="Book Antiqua" w:cs="Times New Roman"/>
          <w:kern w:val="0"/>
          <w:sz w:val="24"/>
          <w:szCs w:val="24"/>
        </w:rPr>
        <w:t xml:space="preserve">, Ku JW, Fan ZM, Yue WB, Du F, Zhou YF, Liu YL, Li Y, Tang S, Hu YL, Hu XP, Hou ZC, Liu J, Liu Y, Feng XS, Wang LD. Detection of autoantibodies to a panel of tumor-associated antigens for the diagnosis values of gastric cardia </w:t>
      </w:r>
      <w:r w:rsidRPr="00D0236F">
        <w:rPr>
          <w:rFonts w:ascii="Book Antiqua" w:eastAsia="DengXian" w:hAnsi="Book Antiqua" w:cs="Times New Roman"/>
          <w:kern w:val="0"/>
          <w:sz w:val="24"/>
          <w:szCs w:val="24"/>
        </w:rPr>
        <w:lastRenderedPageBreak/>
        <w:t xml:space="preserve">adenocarcinoma. </w:t>
      </w:r>
      <w:r w:rsidRPr="00D0236F">
        <w:rPr>
          <w:rFonts w:ascii="Book Antiqua" w:eastAsia="DengXian" w:hAnsi="Book Antiqua" w:cs="Times New Roman"/>
          <w:i/>
          <w:kern w:val="0"/>
          <w:sz w:val="24"/>
          <w:szCs w:val="24"/>
        </w:rPr>
        <w:t>Dis Esophagus</w:t>
      </w:r>
      <w:r w:rsidRPr="00D0236F">
        <w:rPr>
          <w:rFonts w:ascii="Book Antiqua" w:eastAsia="DengXian" w:hAnsi="Book Antiqua" w:cs="Times New Roman"/>
          <w:kern w:val="0"/>
          <w:sz w:val="24"/>
          <w:szCs w:val="24"/>
        </w:rPr>
        <w:t xml:space="preserve"> 2015; </w:t>
      </w:r>
      <w:r w:rsidRPr="00D0236F">
        <w:rPr>
          <w:rFonts w:ascii="Book Antiqua" w:eastAsia="DengXian" w:hAnsi="Book Antiqua" w:cs="Times New Roman"/>
          <w:b/>
          <w:kern w:val="0"/>
          <w:sz w:val="24"/>
          <w:szCs w:val="24"/>
        </w:rPr>
        <w:t>28</w:t>
      </w:r>
      <w:r w:rsidRPr="00D0236F">
        <w:rPr>
          <w:rFonts w:ascii="Book Antiqua" w:eastAsia="DengXian" w:hAnsi="Book Antiqua" w:cs="Times New Roman"/>
          <w:kern w:val="0"/>
          <w:sz w:val="24"/>
          <w:szCs w:val="24"/>
        </w:rPr>
        <w:t>: 371-379 [PMID: 24612004 DOI: 10.1111/dote.12206]</w:t>
      </w:r>
    </w:p>
    <w:p w14:paraId="6AEF0E2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42 </w:t>
      </w:r>
      <w:r w:rsidRPr="00D0236F">
        <w:rPr>
          <w:rFonts w:ascii="Book Antiqua" w:eastAsia="DengXian" w:hAnsi="Book Antiqua" w:cs="Times New Roman"/>
          <w:b/>
          <w:kern w:val="0"/>
          <w:sz w:val="24"/>
          <w:szCs w:val="24"/>
        </w:rPr>
        <w:t>Xu YW</w:t>
      </w:r>
      <w:r w:rsidRPr="00D0236F">
        <w:rPr>
          <w:rFonts w:ascii="Book Antiqua" w:eastAsia="DengXian" w:hAnsi="Book Antiqua" w:cs="Times New Roman"/>
          <w:kern w:val="0"/>
          <w:sz w:val="24"/>
          <w:szCs w:val="24"/>
        </w:rPr>
        <w:t xml:space="preserve">, Chen H, Guo HP, Yang SH, Luo YH, Liu CT, Huang XY, Tang XM, Hong CQ, Li EM, Xu LY, Peng YH. Combined detection of serum autoantibodies as diagnostic biomarkers in esophagogastric junction adenocarcinoma. </w:t>
      </w:r>
      <w:r w:rsidRPr="00D0236F">
        <w:rPr>
          <w:rFonts w:ascii="Book Antiqua" w:eastAsia="DengXian" w:hAnsi="Book Antiqua" w:cs="Times New Roman"/>
          <w:i/>
          <w:kern w:val="0"/>
          <w:sz w:val="24"/>
          <w:szCs w:val="24"/>
        </w:rPr>
        <w:t>Gastric Cancer</w:t>
      </w:r>
      <w:r w:rsidRPr="00D0236F">
        <w:rPr>
          <w:rFonts w:ascii="Book Antiqua" w:eastAsia="DengXian" w:hAnsi="Book Antiqua" w:cs="Times New Roman"/>
          <w:kern w:val="0"/>
          <w:sz w:val="24"/>
          <w:szCs w:val="24"/>
        </w:rPr>
        <w:t xml:space="preserve"> 2019; </w:t>
      </w:r>
      <w:r w:rsidRPr="00D0236F">
        <w:rPr>
          <w:rFonts w:ascii="Book Antiqua" w:eastAsia="DengXian" w:hAnsi="Book Antiqua" w:cs="Times New Roman"/>
          <w:b/>
          <w:kern w:val="0"/>
          <w:sz w:val="24"/>
          <w:szCs w:val="24"/>
        </w:rPr>
        <w:t>22</w:t>
      </w:r>
      <w:r w:rsidRPr="00D0236F">
        <w:rPr>
          <w:rFonts w:ascii="Book Antiqua" w:eastAsia="DengXian" w:hAnsi="Book Antiqua" w:cs="Times New Roman"/>
          <w:kern w:val="0"/>
          <w:sz w:val="24"/>
          <w:szCs w:val="24"/>
        </w:rPr>
        <w:t>: 546-557 [PMID: 30426295 DOI: 10.1007/s10120-018-0894-y]</w:t>
      </w:r>
    </w:p>
    <w:p w14:paraId="6FFF7D0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43 </w:t>
      </w:r>
      <w:r w:rsidRPr="00D0236F">
        <w:rPr>
          <w:rFonts w:ascii="Book Antiqua" w:eastAsia="DengXian" w:hAnsi="Book Antiqua" w:cs="Times New Roman"/>
          <w:b/>
          <w:kern w:val="0"/>
          <w:sz w:val="24"/>
          <w:szCs w:val="24"/>
        </w:rPr>
        <w:t>Xu YW</w:t>
      </w:r>
      <w:r w:rsidRPr="00D0236F">
        <w:rPr>
          <w:rFonts w:ascii="Book Antiqua" w:eastAsia="DengXian" w:hAnsi="Book Antiqua" w:cs="Times New Roman"/>
          <w:kern w:val="0"/>
          <w:sz w:val="24"/>
          <w:szCs w:val="24"/>
        </w:rPr>
        <w:t xml:space="preserve">, Peng YH, Chen B, Wu ZY, Wu JY, Shen JH, Zheng CP, Wang SH, Guo HP, Li EM, Xu LY. Autoantibodies as potential biomarkers for the early detection of esophageal squamous cell carcinoma. </w:t>
      </w:r>
      <w:r w:rsidRPr="00D0236F">
        <w:rPr>
          <w:rFonts w:ascii="Book Antiqua" w:eastAsia="DengXian" w:hAnsi="Book Antiqua" w:cs="Times New Roman"/>
          <w:i/>
          <w:kern w:val="0"/>
          <w:sz w:val="24"/>
          <w:szCs w:val="24"/>
        </w:rPr>
        <w:t>Am J Gastroenterol</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109</w:t>
      </w:r>
      <w:r w:rsidRPr="00D0236F">
        <w:rPr>
          <w:rFonts w:ascii="Book Antiqua" w:eastAsia="DengXian" w:hAnsi="Book Antiqua" w:cs="Times New Roman"/>
          <w:kern w:val="0"/>
          <w:sz w:val="24"/>
          <w:szCs w:val="24"/>
        </w:rPr>
        <w:t>: 36-45 [PMID: 24296751 DOI: 10.1038/ajg.2013.384]</w:t>
      </w:r>
    </w:p>
    <w:p w14:paraId="376C8E06"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44 </w:t>
      </w:r>
      <w:r w:rsidRPr="00D0236F">
        <w:rPr>
          <w:rFonts w:ascii="Book Antiqua" w:eastAsia="DengXian" w:hAnsi="Book Antiqua" w:cs="Times New Roman"/>
          <w:b/>
          <w:kern w:val="0"/>
          <w:sz w:val="24"/>
          <w:szCs w:val="24"/>
        </w:rPr>
        <w:t>Zhou SL</w:t>
      </w:r>
      <w:r w:rsidRPr="00D0236F">
        <w:rPr>
          <w:rFonts w:ascii="Book Antiqua" w:eastAsia="DengXian" w:hAnsi="Book Antiqua" w:cs="Times New Roman"/>
          <w:kern w:val="0"/>
          <w:sz w:val="24"/>
          <w:szCs w:val="24"/>
        </w:rPr>
        <w:t xml:space="preserve">, Yue WB, Fan ZM, Du F, Liu BC, Li B, Han XN, Ku JW, Zhao XK, Zhang P, Cui J, Zhou FY, Zhang LQ, Fan XP, Zhou YF, Zhu LL, Liu HY, Wang LD. Autoantibody detection to tumor-associated antigens of P53, IMP1, P16, cyclin B1, P62, C-myc, Survivn, and Koc for the screening of high-risk subjects and early detection of esophageal squamous cell carcinoma. </w:t>
      </w:r>
      <w:r w:rsidRPr="00D0236F">
        <w:rPr>
          <w:rFonts w:ascii="Book Antiqua" w:eastAsia="DengXian" w:hAnsi="Book Antiqua" w:cs="Times New Roman"/>
          <w:i/>
          <w:kern w:val="0"/>
          <w:sz w:val="24"/>
          <w:szCs w:val="24"/>
        </w:rPr>
        <w:t>Dis Esophagus</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27</w:t>
      </w:r>
      <w:r w:rsidRPr="00D0236F">
        <w:rPr>
          <w:rFonts w:ascii="Book Antiqua" w:eastAsia="DengXian" w:hAnsi="Book Antiqua" w:cs="Times New Roman"/>
          <w:kern w:val="0"/>
          <w:sz w:val="24"/>
          <w:szCs w:val="24"/>
        </w:rPr>
        <w:t>: 790-797 [PMID: 24147952 DOI: 10.1111/dote.12145]</w:t>
      </w:r>
    </w:p>
    <w:p w14:paraId="5A91483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45 </w:t>
      </w:r>
      <w:r w:rsidRPr="00D0236F">
        <w:rPr>
          <w:rFonts w:ascii="Book Antiqua" w:eastAsia="DengXian" w:hAnsi="Book Antiqua" w:cs="Times New Roman"/>
          <w:b/>
          <w:kern w:val="0"/>
          <w:sz w:val="24"/>
          <w:szCs w:val="24"/>
        </w:rPr>
        <w:t>Sahin U</w:t>
      </w:r>
      <w:r w:rsidRPr="00D0236F">
        <w:rPr>
          <w:rFonts w:ascii="Book Antiqua" w:eastAsia="DengXian" w:hAnsi="Book Antiqua" w:cs="Times New Roman"/>
          <w:kern w:val="0"/>
          <w:sz w:val="24"/>
          <w:szCs w:val="24"/>
        </w:rPr>
        <w:t xml:space="preserve">, Türeci O, Schmitt H, Cochlovius B, Johannes T, Schmits R, Stenner F, Luo G, Schobert I, Pfreundschuh M. Human neoplasms elicit multiple specific immune responses in the autologous host. </w:t>
      </w:r>
      <w:r w:rsidRPr="00D0236F">
        <w:rPr>
          <w:rFonts w:ascii="Book Antiqua" w:eastAsia="DengXian" w:hAnsi="Book Antiqua" w:cs="Times New Roman"/>
          <w:i/>
          <w:kern w:val="0"/>
          <w:sz w:val="24"/>
          <w:szCs w:val="24"/>
        </w:rPr>
        <w:t>Proc Natl Acad Sci U S A</w:t>
      </w:r>
      <w:r w:rsidRPr="00D0236F">
        <w:rPr>
          <w:rFonts w:ascii="Book Antiqua" w:eastAsia="DengXian" w:hAnsi="Book Antiqua" w:cs="Times New Roman"/>
          <w:kern w:val="0"/>
          <w:sz w:val="24"/>
          <w:szCs w:val="24"/>
        </w:rPr>
        <w:t xml:space="preserve"> 1995; </w:t>
      </w:r>
      <w:r w:rsidRPr="00D0236F">
        <w:rPr>
          <w:rFonts w:ascii="Book Antiqua" w:eastAsia="DengXian" w:hAnsi="Book Antiqua" w:cs="Times New Roman"/>
          <w:b/>
          <w:kern w:val="0"/>
          <w:sz w:val="24"/>
          <w:szCs w:val="24"/>
        </w:rPr>
        <w:t>92</w:t>
      </w:r>
      <w:r w:rsidRPr="00D0236F">
        <w:rPr>
          <w:rFonts w:ascii="Book Antiqua" w:eastAsia="DengXian" w:hAnsi="Book Antiqua" w:cs="Times New Roman"/>
          <w:kern w:val="0"/>
          <w:sz w:val="24"/>
          <w:szCs w:val="24"/>
        </w:rPr>
        <w:t>: 11810-11813 [PMID: 8524854 DOI: 10.1073/pnas.92.25.11810]</w:t>
      </w:r>
    </w:p>
    <w:p w14:paraId="128CE74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46 </w:t>
      </w:r>
      <w:r w:rsidRPr="00D0236F">
        <w:rPr>
          <w:rFonts w:ascii="Book Antiqua" w:eastAsia="DengXian" w:hAnsi="Book Antiqua" w:cs="Times New Roman"/>
          <w:b/>
          <w:kern w:val="0"/>
          <w:sz w:val="24"/>
          <w:szCs w:val="24"/>
        </w:rPr>
        <w:t>Klade CS</w:t>
      </w:r>
      <w:r w:rsidRPr="00D0236F">
        <w:rPr>
          <w:rFonts w:ascii="Book Antiqua" w:eastAsia="DengXian" w:hAnsi="Book Antiqua" w:cs="Times New Roman"/>
          <w:kern w:val="0"/>
          <w:sz w:val="24"/>
          <w:szCs w:val="24"/>
        </w:rPr>
        <w:t xml:space="preserve">, Voss T, Krystek E, Ahorn H, Zatloukal K, Pummer K, Adolf GR. Identification of tumor antigens in renal cell carcinoma by serological proteome analysis. </w:t>
      </w:r>
      <w:r w:rsidRPr="00D0236F">
        <w:rPr>
          <w:rFonts w:ascii="Book Antiqua" w:eastAsia="DengXian" w:hAnsi="Book Antiqua" w:cs="Times New Roman"/>
          <w:i/>
          <w:kern w:val="0"/>
          <w:sz w:val="24"/>
          <w:szCs w:val="24"/>
        </w:rPr>
        <w:t>Proteomics</w:t>
      </w:r>
      <w:r w:rsidRPr="00D0236F">
        <w:rPr>
          <w:rFonts w:ascii="Book Antiqua" w:eastAsia="DengXian" w:hAnsi="Book Antiqua" w:cs="Times New Roman"/>
          <w:kern w:val="0"/>
          <w:sz w:val="24"/>
          <w:szCs w:val="24"/>
        </w:rPr>
        <w:t xml:space="preserve"> 2001; </w:t>
      </w:r>
      <w:r w:rsidRPr="00D0236F">
        <w:rPr>
          <w:rFonts w:ascii="Book Antiqua" w:eastAsia="DengXian" w:hAnsi="Book Antiqua" w:cs="Times New Roman"/>
          <w:b/>
          <w:kern w:val="0"/>
          <w:sz w:val="24"/>
          <w:szCs w:val="24"/>
        </w:rPr>
        <w:t>1</w:t>
      </w:r>
      <w:r w:rsidRPr="00D0236F">
        <w:rPr>
          <w:rFonts w:ascii="Book Antiqua" w:eastAsia="DengXian" w:hAnsi="Book Antiqua" w:cs="Times New Roman"/>
          <w:kern w:val="0"/>
          <w:sz w:val="24"/>
          <w:szCs w:val="24"/>
        </w:rPr>
        <w:t>: 890-898 [PMID: 11503213 DOI: 10.1002/1615-9861(200107)1:7&lt;890::aid-prot890&gt;3.0.co;2-z]</w:t>
      </w:r>
    </w:p>
    <w:p w14:paraId="4291ABE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47 </w:t>
      </w:r>
      <w:r w:rsidRPr="00D0236F">
        <w:rPr>
          <w:rFonts w:ascii="Book Antiqua" w:eastAsia="DengXian" w:hAnsi="Book Antiqua" w:cs="Times New Roman"/>
          <w:b/>
          <w:kern w:val="0"/>
          <w:sz w:val="24"/>
          <w:szCs w:val="24"/>
        </w:rPr>
        <w:t>Mintz PJ</w:t>
      </w:r>
      <w:r w:rsidRPr="00D0236F">
        <w:rPr>
          <w:rFonts w:ascii="Book Antiqua" w:eastAsia="DengXian" w:hAnsi="Book Antiqua" w:cs="Times New Roman"/>
          <w:kern w:val="0"/>
          <w:sz w:val="24"/>
          <w:szCs w:val="24"/>
        </w:rPr>
        <w:t xml:space="preserve">, Kim J, Do KA, Wang X, Zinner RG, Cristofanilli M, Arap MA, Hong WK, Troncoso P, Logothetis CJ, Pasqualini R, Arap W. Fingerprinting the circulating repertoire of antibodies from cancer patients. </w:t>
      </w:r>
      <w:r w:rsidRPr="00D0236F">
        <w:rPr>
          <w:rFonts w:ascii="Book Antiqua" w:eastAsia="DengXian" w:hAnsi="Book Antiqua" w:cs="Times New Roman"/>
          <w:i/>
          <w:kern w:val="0"/>
          <w:sz w:val="24"/>
          <w:szCs w:val="24"/>
        </w:rPr>
        <w:t>Nat Biotechnol</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t>21</w:t>
      </w:r>
      <w:r w:rsidRPr="00D0236F">
        <w:rPr>
          <w:rFonts w:ascii="Book Antiqua" w:eastAsia="DengXian" w:hAnsi="Book Antiqua" w:cs="Times New Roman"/>
          <w:kern w:val="0"/>
          <w:sz w:val="24"/>
          <w:szCs w:val="24"/>
        </w:rPr>
        <w:t>: 57-63 [PMID: 12496764 DOI: 10.1038/nbt774]</w:t>
      </w:r>
    </w:p>
    <w:p w14:paraId="697D2C6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48 </w:t>
      </w:r>
      <w:r w:rsidRPr="00D0236F">
        <w:rPr>
          <w:rFonts w:ascii="Book Antiqua" w:eastAsia="DengXian" w:hAnsi="Book Antiqua" w:cs="Times New Roman"/>
          <w:b/>
          <w:kern w:val="0"/>
          <w:sz w:val="24"/>
          <w:szCs w:val="24"/>
        </w:rPr>
        <w:t>Kijanka G</w:t>
      </w:r>
      <w:r w:rsidRPr="00D0236F">
        <w:rPr>
          <w:rFonts w:ascii="Book Antiqua" w:eastAsia="DengXian" w:hAnsi="Book Antiqua" w:cs="Times New Roman"/>
          <w:kern w:val="0"/>
          <w:sz w:val="24"/>
          <w:szCs w:val="24"/>
        </w:rPr>
        <w:t xml:space="preserve">, Murphy D. Protein arrays as tools for serum autoantibody marker discovery in cancer. </w:t>
      </w:r>
      <w:r w:rsidRPr="00D0236F">
        <w:rPr>
          <w:rFonts w:ascii="Book Antiqua" w:eastAsia="DengXian" w:hAnsi="Book Antiqua" w:cs="Times New Roman"/>
          <w:i/>
          <w:kern w:val="0"/>
          <w:sz w:val="24"/>
          <w:szCs w:val="24"/>
        </w:rPr>
        <w:t>J Proteomics</w:t>
      </w:r>
      <w:r w:rsidRPr="00D0236F">
        <w:rPr>
          <w:rFonts w:ascii="Book Antiqua" w:eastAsia="DengXian" w:hAnsi="Book Antiqua" w:cs="Times New Roman"/>
          <w:kern w:val="0"/>
          <w:sz w:val="24"/>
          <w:szCs w:val="24"/>
        </w:rPr>
        <w:t xml:space="preserve"> 2009; </w:t>
      </w:r>
      <w:r w:rsidRPr="00D0236F">
        <w:rPr>
          <w:rFonts w:ascii="Book Antiqua" w:eastAsia="DengXian" w:hAnsi="Book Antiqua" w:cs="Times New Roman"/>
          <w:b/>
          <w:kern w:val="0"/>
          <w:sz w:val="24"/>
          <w:szCs w:val="24"/>
        </w:rPr>
        <w:t>72</w:t>
      </w:r>
      <w:r w:rsidRPr="00D0236F">
        <w:rPr>
          <w:rFonts w:ascii="Book Antiqua" w:eastAsia="DengXian" w:hAnsi="Book Antiqua" w:cs="Times New Roman"/>
          <w:kern w:val="0"/>
          <w:sz w:val="24"/>
          <w:szCs w:val="24"/>
        </w:rPr>
        <w:t>: 936-944 [PMID: 19258055 DOI: 10.1016/j.jprot.2009.02.006]</w:t>
      </w:r>
    </w:p>
    <w:p w14:paraId="021CBFE4"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lastRenderedPageBreak/>
        <w:t xml:space="preserve">49 </w:t>
      </w:r>
      <w:r w:rsidRPr="00D0236F">
        <w:rPr>
          <w:rFonts w:ascii="Book Antiqua" w:eastAsia="DengXian" w:hAnsi="Book Antiqua" w:cs="Times New Roman"/>
          <w:b/>
          <w:kern w:val="0"/>
          <w:sz w:val="24"/>
          <w:szCs w:val="24"/>
        </w:rPr>
        <w:t>Hardouin J</w:t>
      </w:r>
      <w:r w:rsidRPr="00D0236F">
        <w:rPr>
          <w:rFonts w:ascii="Book Antiqua" w:eastAsia="DengXian" w:hAnsi="Book Antiqua" w:cs="Times New Roman"/>
          <w:kern w:val="0"/>
          <w:sz w:val="24"/>
          <w:szCs w:val="24"/>
        </w:rPr>
        <w:t xml:space="preserve">, Lasserre JP, Sylvius L, Joubert-Caron R, Caron M. Cancer immunomics: From serological proteome analysis to multiple affinity protein profiling. </w:t>
      </w:r>
      <w:r w:rsidRPr="00D0236F">
        <w:rPr>
          <w:rFonts w:ascii="Book Antiqua" w:eastAsia="DengXian" w:hAnsi="Book Antiqua" w:cs="Times New Roman"/>
          <w:i/>
          <w:kern w:val="0"/>
          <w:sz w:val="24"/>
          <w:szCs w:val="24"/>
        </w:rPr>
        <w:t>Ann N Y Acad Sci</w:t>
      </w:r>
      <w:r w:rsidRPr="00D0236F">
        <w:rPr>
          <w:rFonts w:ascii="Book Antiqua" w:eastAsia="DengXian" w:hAnsi="Book Antiqua" w:cs="Times New Roman"/>
          <w:kern w:val="0"/>
          <w:sz w:val="24"/>
          <w:szCs w:val="24"/>
        </w:rPr>
        <w:t xml:space="preserve"> 2007; </w:t>
      </w:r>
      <w:r w:rsidRPr="00D0236F">
        <w:rPr>
          <w:rFonts w:ascii="Book Antiqua" w:eastAsia="DengXian" w:hAnsi="Book Antiqua" w:cs="Times New Roman"/>
          <w:b/>
          <w:kern w:val="0"/>
          <w:sz w:val="24"/>
          <w:szCs w:val="24"/>
        </w:rPr>
        <w:t>1107</w:t>
      </w:r>
      <w:r w:rsidRPr="00D0236F">
        <w:rPr>
          <w:rFonts w:ascii="Book Antiqua" w:eastAsia="DengXian" w:hAnsi="Book Antiqua" w:cs="Times New Roman"/>
          <w:kern w:val="0"/>
          <w:sz w:val="24"/>
          <w:szCs w:val="24"/>
        </w:rPr>
        <w:t>: 223-230 [PMID: 17804550 DOI: 10.1196/annals.1381.024]</w:t>
      </w:r>
    </w:p>
    <w:p w14:paraId="23FA2CD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50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Nakashima K, Ochiai T, Nabeya Y, Takiguchi M, Nomura F, Hiwasa T. Serological identification of tumor antigens of esophageal squamous cell carcinoma. </w:t>
      </w:r>
      <w:r w:rsidRPr="00D0236F">
        <w:rPr>
          <w:rFonts w:ascii="Book Antiqua" w:eastAsia="DengXian" w:hAnsi="Book Antiqua" w:cs="Times New Roman"/>
          <w:i/>
          <w:kern w:val="0"/>
          <w:sz w:val="24"/>
          <w:szCs w:val="24"/>
        </w:rPr>
        <w:t>Int J Oncol</w:t>
      </w:r>
      <w:r w:rsidRPr="00D0236F">
        <w:rPr>
          <w:rFonts w:ascii="Book Antiqua" w:eastAsia="DengXian" w:hAnsi="Book Antiqua" w:cs="Times New Roman"/>
          <w:kern w:val="0"/>
          <w:sz w:val="24"/>
          <w:szCs w:val="24"/>
        </w:rPr>
        <w:t xml:space="preserve"> 2005; </w:t>
      </w:r>
      <w:r w:rsidRPr="00D0236F">
        <w:rPr>
          <w:rFonts w:ascii="Book Antiqua" w:eastAsia="DengXian" w:hAnsi="Book Antiqua" w:cs="Times New Roman"/>
          <w:b/>
          <w:kern w:val="0"/>
          <w:sz w:val="24"/>
          <w:szCs w:val="24"/>
        </w:rPr>
        <w:t>26</w:t>
      </w:r>
      <w:r w:rsidRPr="00D0236F">
        <w:rPr>
          <w:rFonts w:ascii="Book Antiqua" w:eastAsia="DengXian" w:hAnsi="Book Antiqua" w:cs="Times New Roman"/>
          <w:kern w:val="0"/>
          <w:sz w:val="24"/>
          <w:szCs w:val="24"/>
        </w:rPr>
        <w:t>: 77-86 [PMID: 15586227 DOI: 10.3892/ijo.26.1.77]</w:t>
      </w:r>
    </w:p>
    <w:p w14:paraId="4F97625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51 </w:t>
      </w:r>
      <w:r w:rsidRPr="00D0236F">
        <w:rPr>
          <w:rFonts w:ascii="Book Antiqua" w:eastAsia="DengXian" w:hAnsi="Book Antiqua" w:cs="Times New Roman"/>
          <w:b/>
          <w:kern w:val="0"/>
          <w:sz w:val="24"/>
          <w:szCs w:val="24"/>
        </w:rPr>
        <w:t>Gao H</w:t>
      </w:r>
      <w:r w:rsidRPr="00D0236F">
        <w:rPr>
          <w:rFonts w:ascii="Book Antiqua" w:eastAsia="DengXian" w:hAnsi="Book Antiqua" w:cs="Times New Roman"/>
          <w:kern w:val="0"/>
          <w:sz w:val="24"/>
          <w:szCs w:val="24"/>
        </w:rPr>
        <w:t xml:space="preserve">, Zheng Z, Mao Y, Wang W, Qiao Y, Zhou L, Liu F, He H, Zhao X. Identification of tumor antigens that elicit a humoral immune response in the sera of Chinese esophageal squamous cell carcinoma patients by modified serological proteome analysis. </w:t>
      </w:r>
      <w:r w:rsidRPr="00D0236F">
        <w:rPr>
          <w:rFonts w:ascii="Book Antiqua" w:eastAsia="DengXian" w:hAnsi="Book Antiqua" w:cs="Times New Roman"/>
          <w:i/>
          <w:kern w:val="0"/>
          <w:sz w:val="24"/>
          <w:szCs w:val="24"/>
        </w:rPr>
        <w:t>Cancer Lett</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344</w:t>
      </w:r>
      <w:r w:rsidRPr="00D0236F">
        <w:rPr>
          <w:rFonts w:ascii="Book Antiqua" w:eastAsia="DengXian" w:hAnsi="Book Antiqua" w:cs="Times New Roman"/>
          <w:kern w:val="0"/>
          <w:sz w:val="24"/>
          <w:szCs w:val="24"/>
        </w:rPr>
        <w:t>: 54-61 [PMID: 24157810 DOI: 10.1016/j.canlet.2013.10.007]</w:t>
      </w:r>
    </w:p>
    <w:p w14:paraId="7DA393F7"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52 </w:t>
      </w:r>
      <w:r w:rsidRPr="00D0236F">
        <w:rPr>
          <w:rFonts w:ascii="Book Antiqua" w:eastAsia="DengXian" w:hAnsi="Book Antiqua" w:cs="Times New Roman"/>
          <w:b/>
          <w:kern w:val="0"/>
          <w:sz w:val="24"/>
          <w:szCs w:val="24"/>
        </w:rPr>
        <w:t>Macdonald IK</w:t>
      </w:r>
      <w:r w:rsidRPr="00D0236F">
        <w:rPr>
          <w:rFonts w:ascii="Book Antiqua" w:eastAsia="DengXian" w:hAnsi="Book Antiqua" w:cs="Times New Roman"/>
          <w:kern w:val="0"/>
          <w:sz w:val="24"/>
          <w:szCs w:val="24"/>
        </w:rPr>
        <w:t xml:space="preserve">, Parsy-Kowalska CB, Chapman CJ. Autoantibodies: Opportunities for Early Cancer Detection. </w:t>
      </w:r>
      <w:r w:rsidRPr="00D0236F">
        <w:rPr>
          <w:rFonts w:ascii="Book Antiqua" w:eastAsia="DengXian" w:hAnsi="Book Antiqua" w:cs="Times New Roman"/>
          <w:i/>
          <w:kern w:val="0"/>
          <w:sz w:val="24"/>
          <w:szCs w:val="24"/>
        </w:rPr>
        <w:t>Trends Cancer</w:t>
      </w:r>
      <w:r w:rsidRPr="00D0236F">
        <w:rPr>
          <w:rFonts w:ascii="Book Antiqua" w:eastAsia="DengXian" w:hAnsi="Book Antiqua" w:cs="Times New Roman"/>
          <w:kern w:val="0"/>
          <w:sz w:val="24"/>
          <w:szCs w:val="24"/>
        </w:rPr>
        <w:t xml:space="preserve"> 2017; </w:t>
      </w:r>
      <w:r w:rsidRPr="00D0236F">
        <w:rPr>
          <w:rFonts w:ascii="Book Antiqua" w:eastAsia="DengXian" w:hAnsi="Book Antiqua" w:cs="Times New Roman"/>
          <w:b/>
          <w:kern w:val="0"/>
          <w:sz w:val="24"/>
          <w:szCs w:val="24"/>
        </w:rPr>
        <w:t>3</w:t>
      </w:r>
      <w:r w:rsidRPr="00D0236F">
        <w:rPr>
          <w:rFonts w:ascii="Book Antiqua" w:eastAsia="DengXian" w:hAnsi="Book Antiqua" w:cs="Times New Roman"/>
          <w:kern w:val="0"/>
          <w:sz w:val="24"/>
          <w:szCs w:val="24"/>
        </w:rPr>
        <w:t>: 198-213 [PMID: 28718432 DOI: 10.1016/j.trecan.2017.02.003]</w:t>
      </w:r>
    </w:p>
    <w:p w14:paraId="0770631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53 </w:t>
      </w:r>
      <w:r w:rsidRPr="00D0236F">
        <w:rPr>
          <w:rFonts w:ascii="Book Antiqua" w:eastAsia="DengXian" w:hAnsi="Book Antiqua" w:cs="Times New Roman"/>
          <w:b/>
          <w:kern w:val="0"/>
          <w:sz w:val="24"/>
          <w:szCs w:val="24"/>
        </w:rPr>
        <w:t>Qiu J</w:t>
      </w:r>
      <w:r w:rsidRPr="00D0236F">
        <w:rPr>
          <w:rFonts w:ascii="Book Antiqua" w:eastAsia="DengXian" w:hAnsi="Book Antiqua" w:cs="Times New Roman"/>
          <w:kern w:val="0"/>
          <w:sz w:val="24"/>
          <w:szCs w:val="24"/>
        </w:rPr>
        <w:t xml:space="preserve">, Keyser B, Lin ZT, Wu T. Autoantibodies as Potential Biomarkers in Breast Cancer. </w:t>
      </w:r>
      <w:r w:rsidRPr="00D0236F">
        <w:rPr>
          <w:rFonts w:ascii="Book Antiqua" w:eastAsia="DengXian" w:hAnsi="Book Antiqua" w:cs="Times New Roman"/>
          <w:i/>
          <w:kern w:val="0"/>
          <w:sz w:val="24"/>
          <w:szCs w:val="24"/>
        </w:rPr>
        <w:t>Biosensors (Basel)</w:t>
      </w:r>
      <w:r w:rsidRPr="00D0236F">
        <w:rPr>
          <w:rFonts w:ascii="Book Antiqua" w:eastAsia="DengXian" w:hAnsi="Book Antiqua" w:cs="Times New Roman"/>
          <w:kern w:val="0"/>
          <w:sz w:val="24"/>
          <w:szCs w:val="24"/>
        </w:rPr>
        <w:t xml:space="preserve"> 2018; </w:t>
      </w:r>
      <w:r w:rsidRPr="00D0236F">
        <w:rPr>
          <w:rFonts w:ascii="Book Antiqua" w:eastAsia="DengXian" w:hAnsi="Book Antiqua" w:cs="Times New Roman"/>
          <w:b/>
          <w:kern w:val="0"/>
          <w:sz w:val="24"/>
          <w:szCs w:val="24"/>
        </w:rPr>
        <w:t>8</w:t>
      </w:r>
      <w:r w:rsidRPr="00D0236F">
        <w:rPr>
          <w:rFonts w:ascii="Book Antiqua" w:eastAsia="DengXian" w:hAnsi="Book Antiqua" w:cs="Times New Roman"/>
          <w:kern w:val="0"/>
          <w:sz w:val="24"/>
          <w:szCs w:val="24"/>
        </w:rPr>
        <w:t xml:space="preserve">: pii: E67 [PMID: </w:t>
      </w:r>
      <w:bookmarkStart w:id="46" w:name="OLE_LINK1046"/>
      <w:r w:rsidRPr="00D0236F">
        <w:rPr>
          <w:rFonts w:ascii="Book Antiqua" w:eastAsia="DengXian" w:hAnsi="Book Antiqua" w:cs="Times New Roman"/>
          <w:kern w:val="0"/>
          <w:sz w:val="24"/>
          <w:szCs w:val="24"/>
        </w:rPr>
        <w:t>30011807</w:t>
      </w:r>
      <w:bookmarkEnd w:id="46"/>
      <w:r w:rsidRPr="00D0236F">
        <w:rPr>
          <w:rFonts w:ascii="Book Antiqua" w:eastAsia="DengXian" w:hAnsi="Book Antiqua" w:cs="Times New Roman"/>
          <w:kern w:val="0"/>
          <w:sz w:val="24"/>
          <w:szCs w:val="24"/>
        </w:rPr>
        <w:t xml:space="preserve"> DOI: 10.3390/bios8030067]</w:t>
      </w:r>
    </w:p>
    <w:p w14:paraId="7D95523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54 </w:t>
      </w:r>
      <w:r w:rsidRPr="00D0236F">
        <w:rPr>
          <w:rFonts w:ascii="Book Antiqua" w:eastAsia="DengXian" w:hAnsi="Book Antiqua" w:cs="Times New Roman"/>
          <w:b/>
          <w:kern w:val="0"/>
          <w:sz w:val="24"/>
          <w:szCs w:val="24"/>
        </w:rPr>
        <w:t>Hong Y</w:t>
      </w:r>
      <w:r w:rsidRPr="00D0236F">
        <w:rPr>
          <w:rFonts w:ascii="Book Antiqua" w:eastAsia="DengXian" w:hAnsi="Book Antiqua" w:cs="Times New Roman"/>
          <w:kern w:val="0"/>
          <w:sz w:val="24"/>
          <w:szCs w:val="24"/>
        </w:rPr>
        <w:t xml:space="preserve">, Huang J. Autoantibodies against tumor-associated antigens for detection of hepatocellular carcinoma. </w:t>
      </w:r>
      <w:r w:rsidRPr="00D0236F">
        <w:rPr>
          <w:rFonts w:ascii="Book Antiqua" w:eastAsia="DengXian" w:hAnsi="Book Antiqua" w:cs="Times New Roman"/>
          <w:i/>
          <w:kern w:val="0"/>
          <w:sz w:val="24"/>
          <w:szCs w:val="24"/>
        </w:rPr>
        <w:t>World J Hepatol</w:t>
      </w:r>
      <w:r w:rsidRPr="00D0236F">
        <w:rPr>
          <w:rFonts w:ascii="Book Antiqua" w:eastAsia="DengXian" w:hAnsi="Book Antiqua" w:cs="Times New Roman"/>
          <w:kern w:val="0"/>
          <w:sz w:val="24"/>
          <w:szCs w:val="24"/>
        </w:rPr>
        <w:t xml:space="preserve"> 2015; </w:t>
      </w:r>
      <w:r w:rsidRPr="00D0236F">
        <w:rPr>
          <w:rFonts w:ascii="Book Antiqua" w:eastAsia="DengXian" w:hAnsi="Book Antiqua" w:cs="Times New Roman"/>
          <w:b/>
          <w:kern w:val="0"/>
          <w:sz w:val="24"/>
          <w:szCs w:val="24"/>
        </w:rPr>
        <w:t>7</w:t>
      </w:r>
      <w:r w:rsidRPr="00D0236F">
        <w:rPr>
          <w:rFonts w:ascii="Book Antiqua" w:eastAsia="DengXian" w:hAnsi="Book Antiqua" w:cs="Times New Roman"/>
          <w:kern w:val="0"/>
          <w:sz w:val="24"/>
          <w:szCs w:val="24"/>
        </w:rPr>
        <w:t>: 1581-1585 [PMID: 26085917 DOI: 10.4254/wjh.v7.i11.1581]</w:t>
      </w:r>
    </w:p>
    <w:p w14:paraId="648046B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55 </w:t>
      </w:r>
      <w:r w:rsidRPr="00D0236F">
        <w:rPr>
          <w:rFonts w:ascii="Book Antiqua" w:eastAsia="DengXian" w:hAnsi="Book Antiqua" w:cs="Times New Roman"/>
          <w:b/>
          <w:kern w:val="0"/>
          <w:sz w:val="24"/>
          <w:szCs w:val="24"/>
        </w:rPr>
        <w:t>Zhang HF</w:t>
      </w:r>
      <w:r w:rsidRPr="00D0236F">
        <w:rPr>
          <w:rFonts w:ascii="Book Antiqua" w:eastAsia="DengXian" w:hAnsi="Book Antiqua" w:cs="Times New Roman"/>
          <w:kern w:val="0"/>
          <w:sz w:val="24"/>
          <w:szCs w:val="24"/>
        </w:rPr>
        <w:t xml:space="preserve">, Qin JJ, Ren PF, Shi JX, Xia JF, Ye H, Wang P, Song CH, Wang KJ, Zhang JY. A panel of autoantibodies against multiple tumor-associated antigens in the immunodiagnosis of esophageal squamous cell cancer. </w:t>
      </w:r>
      <w:r w:rsidRPr="00D0236F">
        <w:rPr>
          <w:rFonts w:ascii="Book Antiqua" w:eastAsia="DengXian" w:hAnsi="Book Antiqua" w:cs="Times New Roman"/>
          <w:i/>
          <w:kern w:val="0"/>
          <w:sz w:val="24"/>
          <w:szCs w:val="24"/>
        </w:rPr>
        <w:t>Cancer Immunol Immunother</w:t>
      </w:r>
      <w:r w:rsidRPr="00D0236F">
        <w:rPr>
          <w:rFonts w:ascii="Book Antiqua" w:eastAsia="DengXian" w:hAnsi="Book Antiqua" w:cs="Times New Roman"/>
          <w:kern w:val="0"/>
          <w:sz w:val="24"/>
          <w:szCs w:val="24"/>
        </w:rPr>
        <w:t xml:space="preserve"> 2016; </w:t>
      </w:r>
      <w:r w:rsidRPr="00D0236F">
        <w:rPr>
          <w:rFonts w:ascii="Book Antiqua" w:eastAsia="DengXian" w:hAnsi="Book Antiqua" w:cs="Times New Roman"/>
          <w:b/>
          <w:kern w:val="0"/>
          <w:sz w:val="24"/>
          <w:szCs w:val="24"/>
        </w:rPr>
        <w:t>65</w:t>
      </w:r>
      <w:r w:rsidRPr="00D0236F">
        <w:rPr>
          <w:rFonts w:ascii="Book Antiqua" w:eastAsia="DengXian" w:hAnsi="Book Antiqua" w:cs="Times New Roman"/>
          <w:kern w:val="0"/>
          <w:sz w:val="24"/>
          <w:szCs w:val="24"/>
        </w:rPr>
        <w:t>: 1233-1242 [PMID: 27553002 DOI: 10.1007/s00262-016-1886-6]</w:t>
      </w:r>
    </w:p>
    <w:p w14:paraId="2826F8E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56 </w:t>
      </w:r>
      <w:r w:rsidRPr="00D0236F">
        <w:rPr>
          <w:rFonts w:ascii="Book Antiqua" w:eastAsia="DengXian" w:hAnsi="Book Antiqua" w:cs="Times New Roman"/>
          <w:b/>
          <w:kern w:val="0"/>
          <w:sz w:val="24"/>
          <w:szCs w:val="24"/>
        </w:rPr>
        <w:t>Mischak H</w:t>
      </w:r>
      <w:r w:rsidRPr="00D0236F">
        <w:rPr>
          <w:rFonts w:ascii="Book Antiqua" w:eastAsia="DengXian" w:hAnsi="Book Antiqua" w:cs="Times New Roman"/>
          <w:kern w:val="0"/>
          <w:sz w:val="24"/>
          <w:szCs w:val="24"/>
        </w:rPr>
        <w:t xml:space="preserve">, Allmaier G, Apweiler R, Attwood T, Baumann M, Benigni A, Bennett SE, Bischoff R, Bongcam-Rudloff E, Capasso G, Coon JJ, D'Haese P, Dominiczak AF, Dakna M, Dihazi H, Ehrich JH, Fernandez-Llama P, Fliser D, Frokiaer J, Garin J, Girolami M, Hancock WS, Haubitz M, Hochstrasser D, Holman RR, Ioannidis JP, Jankowski J, Julian BA, Klein JB, Kolch W, Luider T, Massy Z, Mattes WB, Molina F, Monsarrat B, Novak J, Peter K, Rossing P, Sánchez-Carbayo M, Schanstra JP, </w:t>
      </w:r>
      <w:r w:rsidRPr="00D0236F">
        <w:rPr>
          <w:rFonts w:ascii="Book Antiqua" w:eastAsia="DengXian" w:hAnsi="Book Antiqua" w:cs="Times New Roman"/>
          <w:kern w:val="0"/>
          <w:sz w:val="24"/>
          <w:szCs w:val="24"/>
        </w:rPr>
        <w:lastRenderedPageBreak/>
        <w:t xml:space="preserve">Semmes OJ, Spasovski G, Theodorescu D, Thongboonkerd V, Vanholder R, Veenstra TD, Weissinger E, Yamamoto T, Vlahou A. Recommendations for biomarker identification and qualification in clinical proteomics. </w:t>
      </w:r>
      <w:r w:rsidRPr="00D0236F">
        <w:rPr>
          <w:rFonts w:ascii="Book Antiqua" w:eastAsia="DengXian" w:hAnsi="Book Antiqua" w:cs="Times New Roman"/>
          <w:i/>
          <w:kern w:val="0"/>
          <w:sz w:val="24"/>
          <w:szCs w:val="24"/>
        </w:rPr>
        <w:t>Sci Transl Med</w:t>
      </w:r>
      <w:r w:rsidRPr="00D0236F">
        <w:rPr>
          <w:rFonts w:ascii="Book Antiqua" w:eastAsia="DengXian" w:hAnsi="Book Antiqua" w:cs="Times New Roman"/>
          <w:kern w:val="0"/>
          <w:sz w:val="24"/>
          <w:szCs w:val="24"/>
        </w:rPr>
        <w:t xml:space="preserve"> 2010; </w:t>
      </w:r>
      <w:r w:rsidRPr="00D0236F">
        <w:rPr>
          <w:rFonts w:ascii="Book Antiqua" w:eastAsia="DengXian" w:hAnsi="Book Antiqua" w:cs="Times New Roman"/>
          <w:b/>
          <w:kern w:val="0"/>
          <w:sz w:val="24"/>
          <w:szCs w:val="24"/>
        </w:rPr>
        <w:t>2</w:t>
      </w:r>
      <w:r w:rsidRPr="00D0236F">
        <w:rPr>
          <w:rFonts w:ascii="Book Antiqua" w:eastAsia="DengXian" w:hAnsi="Book Antiqua" w:cs="Times New Roman"/>
          <w:kern w:val="0"/>
          <w:sz w:val="24"/>
          <w:szCs w:val="24"/>
        </w:rPr>
        <w:t>: 46ps42 [PMID: 20739680 DOI: 10.1126/scitranslmed.3001249]</w:t>
      </w:r>
    </w:p>
    <w:p w14:paraId="7A27CF3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57 </w:t>
      </w:r>
      <w:r w:rsidRPr="00D0236F">
        <w:rPr>
          <w:rFonts w:ascii="Book Antiqua" w:eastAsia="DengXian" w:hAnsi="Book Antiqua" w:cs="Times New Roman"/>
          <w:b/>
          <w:kern w:val="0"/>
          <w:sz w:val="24"/>
          <w:szCs w:val="24"/>
        </w:rPr>
        <w:t>Xiu Y</w:t>
      </w:r>
      <w:r w:rsidRPr="00D0236F">
        <w:rPr>
          <w:rFonts w:ascii="Book Antiqua" w:eastAsia="DengXian" w:hAnsi="Book Antiqua" w:cs="Times New Roman"/>
          <w:kern w:val="0"/>
          <w:sz w:val="24"/>
          <w:szCs w:val="24"/>
        </w:rPr>
        <w:t xml:space="preserve">, Sun B, Jiang Y, Wang A, Liu L, Liu Y, Sun S, Huangfu M. Diagnostic Value of the Survivin Autoantibody in Four Types of Malignancies. </w:t>
      </w:r>
      <w:r w:rsidRPr="00D0236F">
        <w:rPr>
          <w:rFonts w:ascii="Book Antiqua" w:eastAsia="DengXian" w:hAnsi="Book Antiqua" w:cs="Times New Roman"/>
          <w:i/>
          <w:kern w:val="0"/>
          <w:sz w:val="24"/>
          <w:szCs w:val="24"/>
        </w:rPr>
        <w:t>Genet Test Mol Biomarkers</w:t>
      </w:r>
      <w:r w:rsidRPr="00D0236F">
        <w:rPr>
          <w:rFonts w:ascii="Book Antiqua" w:eastAsia="DengXian" w:hAnsi="Book Antiqua" w:cs="Times New Roman"/>
          <w:kern w:val="0"/>
          <w:sz w:val="24"/>
          <w:szCs w:val="24"/>
        </w:rPr>
        <w:t xml:space="preserve"> 2018; </w:t>
      </w:r>
      <w:r w:rsidRPr="00D0236F">
        <w:rPr>
          <w:rFonts w:ascii="Book Antiqua" w:eastAsia="DengXian" w:hAnsi="Book Antiqua" w:cs="Times New Roman"/>
          <w:b/>
          <w:kern w:val="0"/>
          <w:sz w:val="24"/>
          <w:szCs w:val="24"/>
        </w:rPr>
        <w:t>22</w:t>
      </w:r>
      <w:r w:rsidRPr="00D0236F">
        <w:rPr>
          <w:rFonts w:ascii="Book Antiqua" w:eastAsia="DengXian" w:hAnsi="Book Antiqua" w:cs="Times New Roman"/>
          <w:kern w:val="0"/>
          <w:sz w:val="24"/>
          <w:szCs w:val="24"/>
        </w:rPr>
        <w:t>: 384-389 [PMID: 29924656 DOI: 10.1089/gtmb.2017.0278]</w:t>
      </w:r>
    </w:p>
    <w:p w14:paraId="6445899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58 </w:t>
      </w:r>
      <w:r w:rsidRPr="00D0236F">
        <w:rPr>
          <w:rFonts w:ascii="Book Antiqua" w:eastAsia="DengXian" w:hAnsi="Book Antiqua" w:cs="Times New Roman"/>
          <w:b/>
          <w:kern w:val="0"/>
          <w:sz w:val="24"/>
          <w:szCs w:val="24"/>
        </w:rPr>
        <w:t>Qin JJ</w:t>
      </w:r>
      <w:r w:rsidRPr="00D0236F">
        <w:rPr>
          <w:rFonts w:ascii="Book Antiqua" w:eastAsia="DengXian" w:hAnsi="Book Antiqua" w:cs="Times New Roman"/>
          <w:kern w:val="0"/>
          <w:sz w:val="24"/>
          <w:szCs w:val="24"/>
        </w:rPr>
        <w:t xml:space="preserve">, Wang XR, Wang P, Ren PF, Shi JX, Zhang HF, Xia JF, Wang KJ, Song CH, Dai LP, Zhang JY. Mini-array of multiple tumor-associated antigens (TAAs) in the immunodiagnosis of esophageal cancer. </w:t>
      </w:r>
      <w:r w:rsidRPr="00D0236F">
        <w:rPr>
          <w:rFonts w:ascii="Book Antiqua" w:eastAsia="DengXian" w:hAnsi="Book Antiqua" w:cs="Times New Roman"/>
          <w:i/>
          <w:kern w:val="0"/>
          <w:sz w:val="24"/>
          <w:szCs w:val="24"/>
        </w:rPr>
        <w:t>Asian Pac J Cancer Prev</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15</w:t>
      </w:r>
      <w:r w:rsidRPr="00D0236F">
        <w:rPr>
          <w:rFonts w:ascii="Book Antiqua" w:eastAsia="DengXian" w:hAnsi="Book Antiqua" w:cs="Times New Roman"/>
          <w:kern w:val="0"/>
          <w:sz w:val="24"/>
          <w:szCs w:val="24"/>
        </w:rPr>
        <w:t>: 2635-2640 [PMID: 24761876 DOI: 10.7314/APJCP.2014.15.6.2635]</w:t>
      </w:r>
    </w:p>
    <w:p w14:paraId="5ABCFFA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59 </w:t>
      </w:r>
      <w:r w:rsidRPr="00D0236F">
        <w:rPr>
          <w:rFonts w:ascii="Book Antiqua" w:eastAsia="DengXian" w:hAnsi="Book Antiqua" w:cs="Times New Roman"/>
          <w:b/>
          <w:kern w:val="0"/>
          <w:sz w:val="24"/>
          <w:szCs w:val="24"/>
        </w:rPr>
        <w:t>Megliorino R</w:t>
      </w:r>
      <w:r w:rsidRPr="00D0236F">
        <w:rPr>
          <w:rFonts w:ascii="Book Antiqua" w:eastAsia="DengXian" w:hAnsi="Book Antiqua" w:cs="Times New Roman"/>
          <w:kern w:val="0"/>
          <w:sz w:val="24"/>
          <w:szCs w:val="24"/>
        </w:rPr>
        <w:t xml:space="preserve">, Shi FD, Peng XX, Wang X, Chan EK, Tan EM, Zhang JY. Autoimmune response to anti-apoptotic protein survivin and its association with antibodies to p53 and c-myc in cancer detection. </w:t>
      </w:r>
      <w:r w:rsidRPr="00D0236F">
        <w:rPr>
          <w:rFonts w:ascii="Book Antiqua" w:eastAsia="DengXian" w:hAnsi="Book Antiqua" w:cs="Times New Roman"/>
          <w:i/>
          <w:kern w:val="0"/>
          <w:sz w:val="24"/>
          <w:szCs w:val="24"/>
        </w:rPr>
        <w:t>Cancer Detect Prev</w:t>
      </w:r>
      <w:r w:rsidRPr="00D0236F">
        <w:rPr>
          <w:rFonts w:ascii="Book Antiqua" w:eastAsia="DengXian" w:hAnsi="Book Antiqua" w:cs="Times New Roman"/>
          <w:kern w:val="0"/>
          <w:sz w:val="24"/>
          <w:szCs w:val="24"/>
        </w:rPr>
        <w:t xml:space="preserve"> 2005; </w:t>
      </w:r>
      <w:r w:rsidRPr="00D0236F">
        <w:rPr>
          <w:rFonts w:ascii="Book Antiqua" w:eastAsia="DengXian" w:hAnsi="Book Antiqua" w:cs="Times New Roman"/>
          <w:b/>
          <w:kern w:val="0"/>
          <w:sz w:val="24"/>
          <w:szCs w:val="24"/>
        </w:rPr>
        <w:t>29</w:t>
      </w:r>
      <w:r w:rsidRPr="00D0236F">
        <w:rPr>
          <w:rFonts w:ascii="Book Antiqua" w:eastAsia="DengXian" w:hAnsi="Book Antiqua" w:cs="Times New Roman"/>
          <w:kern w:val="0"/>
          <w:sz w:val="24"/>
          <w:szCs w:val="24"/>
        </w:rPr>
        <w:t>: 241-248 [PMID: 15896923 DOI: 10.1016/j.cdp.2005.03.002]</w:t>
      </w:r>
    </w:p>
    <w:p w14:paraId="1FA8D60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60 </w:t>
      </w:r>
      <w:r w:rsidRPr="00D0236F">
        <w:rPr>
          <w:rFonts w:ascii="Book Antiqua" w:eastAsia="DengXian" w:hAnsi="Book Antiqua" w:cs="Times New Roman"/>
          <w:b/>
          <w:kern w:val="0"/>
          <w:sz w:val="24"/>
          <w:szCs w:val="24"/>
        </w:rPr>
        <w:t>Zhang JB</w:t>
      </w:r>
      <w:r w:rsidRPr="00D0236F">
        <w:rPr>
          <w:rFonts w:ascii="Book Antiqua" w:eastAsia="DengXian" w:hAnsi="Book Antiqua" w:cs="Times New Roman"/>
          <w:kern w:val="0"/>
          <w:sz w:val="24"/>
          <w:szCs w:val="24"/>
        </w:rPr>
        <w:t xml:space="preserve">, Cao M, Chen J, Ye SR, Xie K, He X, Ma XL, Zhang J, Yie SM. Serum anti-TOPO48 autoantibody as a biomarker for early diagnosis and prognosis in patients with esophageal squamous cell carcinoma. </w:t>
      </w:r>
      <w:r w:rsidRPr="00D0236F">
        <w:rPr>
          <w:rFonts w:ascii="Book Antiqua" w:eastAsia="DengXian" w:hAnsi="Book Antiqua" w:cs="Times New Roman"/>
          <w:i/>
          <w:kern w:val="0"/>
          <w:sz w:val="24"/>
          <w:szCs w:val="24"/>
        </w:rPr>
        <w:t>Clin Res Hepatol Gastroenterol</w:t>
      </w:r>
      <w:r w:rsidRPr="00D0236F">
        <w:rPr>
          <w:rFonts w:ascii="Book Antiqua" w:eastAsia="DengXian" w:hAnsi="Book Antiqua" w:cs="Times New Roman"/>
          <w:kern w:val="0"/>
          <w:sz w:val="24"/>
          <w:szCs w:val="24"/>
        </w:rPr>
        <w:t xml:space="preserve"> 2018; </w:t>
      </w:r>
      <w:r w:rsidRPr="00D0236F">
        <w:rPr>
          <w:rFonts w:ascii="Book Antiqua" w:eastAsia="DengXian" w:hAnsi="Book Antiqua" w:cs="Times New Roman"/>
          <w:b/>
          <w:kern w:val="0"/>
          <w:sz w:val="24"/>
          <w:szCs w:val="24"/>
        </w:rPr>
        <w:t>42</w:t>
      </w:r>
      <w:r w:rsidRPr="00D0236F">
        <w:rPr>
          <w:rFonts w:ascii="Book Antiqua" w:eastAsia="DengXian" w:hAnsi="Book Antiqua" w:cs="Times New Roman"/>
          <w:kern w:val="0"/>
          <w:sz w:val="24"/>
          <w:szCs w:val="24"/>
        </w:rPr>
        <w:t>: 276-284 [PMID: 29170084 DOI: 10.1016/j.clinre.2017.09.007]</w:t>
      </w:r>
    </w:p>
    <w:p w14:paraId="2B26B58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61 </w:t>
      </w:r>
      <w:r w:rsidRPr="00D0236F">
        <w:rPr>
          <w:rFonts w:ascii="Book Antiqua" w:eastAsia="DengXian" w:hAnsi="Book Antiqua" w:cs="Times New Roman"/>
          <w:b/>
          <w:kern w:val="0"/>
          <w:sz w:val="24"/>
          <w:szCs w:val="24"/>
        </w:rPr>
        <w:t>Xu YW</w:t>
      </w:r>
      <w:r w:rsidRPr="00D0236F">
        <w:rPr>
          <w:rFonts w:ascii="Book Antiqua" w:eastAsia="DengXian" w:hAnsi="Book Antiqua" w:cs="Times New Roman"/>
          <w:kern w:val="0"/>
          <w:sz w:val="24"/>
          <w:szCs w:val="24"/>
        </w:rPr>
        <w:t xml:space="preserve">, Peng YH, Ran LQ, Zhai TT, Guo HP, Qiu SQ, Chen HL, Wu ZY, Li EM, Xie JJ. Circulating levels of autoantibodies against L1-cell adhesion molecule as a potential diagnostic biomarker in esophageal squamous cell carcinoma. </w:t>
      </w:r>
      <w:r w:rsidRPr="00D0236F">
        <w:rPr>
          <w:rFonts w:ascii="Book Antiqua" w:eastAsia="DengXian" w:hAnsi="Book Antiqua" w:cs="Times New Roman"/>
          <w:i/>
          <w:kern w:val="0"/>
          <w:sz w:val="24"/>
          <w:szCs w:val="24"/>
        </w:rPr>
        <w:t>Clin Transl Oncol</w:t>
      </w:r>
      <w:r w:rsidRPr="00D0236F">
        <w:rPr>
          <w:rFonts w:ascii="Book Antiqua" w:eastAsia="DengXian" w:hAnsi="Book Antiqua" w:cs="Times New Roman"/>
          <w:kern w:val="0"/>
          <w:sz w:val="24"/>
          <w:szCs w:val="24"/>
        </w:rPr>
        <w:t xml:space="preserve"> 2017; </w:t>
      </w:r>
      <w:r w:rsidRPr="00D0236F">
        <w:rPr>
          <w:rFonts w:ascii="Book Antiqua" w:eastAsia="DengXian" w:hAnsi="Book Antiqua" w:cs="Times New Roman"/>
          <w:b/>
          <w:kern w:val="0"/>
          <w:sz w:val="24"/>
          <w:szCs w:val="24"/>
        </w:rPr>
        <w:t>19</w:t>
      </w:r>
      <w:r w:rsidRPr="00D0236F">
        <w:rPr>
          <w:rFonts w:ascii="Book Antiqua" w:eastAsia="DengXian" w:hAnsi="Book Antiqua" w:cs="Times New Roman"/>
          <w:kern w:val="0"/>
          <w:sz w:val="24"/>
          <w:szCs w:val="24"/>
        </w:rPr>
        <w:t>: 898-906 [PMID: 28181176 DOI: 10.1007/s12094-017-1623-4]</w:t>
      </w:r>
    </w:p>
    <w:p w14:paraId="070E3191"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62 </w:t>
      </w:r>
      <w:r w:rsidRPr="00D0236F">
        <w:rPr>
          <w:rFonts w:ascii="Book Antiqua" w:eastAsia="DengXian" w:hAnsi="Book Antiqua" w:cs="Times New Roman"/>
          <w:b/>
          <w:kern w:val="0"/>
          <w:sz w:val="24"/>
          <w:szCs w:val="24"/>
        </w:rPr>
        <w:t>Li L</w:t>
      </w:r>
      <w:r w:rsidRPr="00D0236F">
        <w:rPr>
          <w:rFonts w:ascii="Book Antiqua" w:eastAsia="DengXian" w:hAnsi="Book Antiqua" w:cs="Times New Roman"/>
          <w:kern w:val="0"/>
          <w:sz w:val="24"/>
          <w:szCs w:val="24"/>
        </w:rPr>
        <w:t xml:space="preserve">, Liu M, Lin JB, Hong XB, Chen WX, Guo H, Xu LY, Xu YW, Li EM, Peng YH. Diagnostic Value of Autoantibodies against Ezrin in Esophageal Squamous Cell Carcinoma. </w:t>
      </w:r>
      <w:r w:rsidRPr="00D0236F">
        <w:rPr>
          <w:rFonts w:ascii="Book Antiqua" w:eastAsia="DengXian" w:hAnsi="Book Antiqua" w:cs="Times New Roman"/>
          <w:i/>
          <w:kern w:val="0"/>
          <w:sz w:val="24"/>
          <w:szCs w:val="24"/>
        </w:rPr>
        <w:t>Dis Markers</w:t>
      </w:r>
      <w:r w:rsidRPr="00D0236F">
        <w:rPr>
          <w:rFonts w:ascii="Book Antiqua" w:eastAsia="DengXian" w:hAnsi="Book Antiqua" w:cs="Times New Roman"/>
          <w:kern w:val="0"/>
          <w:sz w:val="24"/>
          <w:szCs w:val="24"/>
        </w:rPr>
        <w:t xml:space="preserve"> 2017; </w:t>
      </w:r>
      <w:r w:rsidRPr="00D0236F">
        <w:rPr>
          <w:rFonts w:ascii="Book Antiqua" w:eastAsia="DengXian" w:hAnsi="Book Antiqua" w:cs="Times New Roman"/>
          <w:b/>
          <w:kern w:val="0"/>
          <w:sz w:val="24"/>
          <w:szCs w:val="24"/>
        </w:rPr>
        <w:t>2017</w:t>
      </w:r>
      <w:r w:rsidRPr="00D0236F">
        <w:rPr>
          <w:rFonts w:ascii="Book Antiqua" w:eastAsia="DengXian" w:hAnsi="Book Antiqua" w:cs="Times New Roman"/>
          <w:kern w:val="0"/>
          <w:sz w:val="24"/>
          <w:szCs w:val="24"/>
        </w:rPr>
        <w:t>: 2534648 [PMID: 28298808 DOI: 10.1155/2017/2534648]</w:t>
      </w:r>
    </w:p>
    <w:p w14:paraId="46904C63"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63 </w:t>
      </w:r>
      <w:r w:rsidRPr="00D0236F">
        <w:rPr>
          <w:rFonts w:ascii="Book Antiqua" w:eastAsia="DengXian" w:hAnsi="Book Antiqua" w:cs="Times New Roman"/>
          <w:b/>
          <w:kern w:val="0"/>
          <w:sz w:val="24"/>
          <w:szCs w:val="24"/>
        </w:rPr>
        <w:t>Xu YW</w:t>
      </w:r>
      <w:r w:rsidRPr="00D0236F">
        <w:rPr>
          <w:rFonts w:ascii="Book Antiqua" w:eastAsia="DengXian" w:hAnsi="Book Antiqua" w:cs="Times New Roman"/>
          <w:kern w:val="0"/>
          <w:sz w:val="24"/>
          <w:szCs w:val="24"/>
        </w:rPr>
        <w:t xml:space="preserve">, Liu CT, Huang XY, Huang LS, Luo YH, Hong CQ, Guo HP, Xu LY, Peng YH, Li EM. Serum Autoantibodies against STIP1 as a Potential Biomarker in the Diagnosis of Esophageal Squamous Cell Carcinoma. </w:t>
      </w:r>
      <w:r w:rsidRPr="00D0236F">
        <w:rPr>
          <w:rFonts w:ascii="Book Antiqua" w:eastAsia="DengXian" w:hAnsi="Book Antiqua" w:cs="Times New Roman"/>
          <w:i/>
          <w:kern w:val="0"/>
          <w:sz w:val="24"/>
          <w:szCs w:val="24"/>
        </w:rPr>
        <w:t>Dis Markers</w:t>
      </w:r>
      <w:r w:rsidRPr="00D0236F">
        <w:rPr>
          <w:rFonts w:ascii="Book Antiqua" w:eastAsia="DengXian" w:hAnsi="Book Antiqua" w:cs="Times New Roman"/>
          <w:kern w:val="0"/>
          <w:sz w:val="24"/>
          <w:szCs w:val="24"/>
        </w:rPr>
        <w:t xml:space="preserve"> 2017; </w:t>
      </w:r>
      <w:r w:rsidRPr="00D0236F">
        <w:rPr>
          <w:rFonts w:ascii="Book Antiqua" w:eastAsia="DengXian" w:hAnsi="Book Antiqua" w:cs="Times New Roman"/>
          <w:b/>
          <w:kern w:val="0"/>
          <w:sz w:val="24"/>
          <w:szCs w:val="24"/>
        </w:rPr>
        <w:t>2017</w:t>
      </w:r>
      <w:r w:rsidRPr="00D0236F">
        <w:rPr>
          <w:rFonts w:ascii="Book Antiqua" w:eastAsia="DengXian" w:hAnsi="Book Antiqua" w:cs="Times New Roman"/>
          <w:kern w:val="0"/>
          <w:sz w:val="24"/>
          <w:szCs w:val="24"/>
        </w:rPr>
        <w:t>: 5384091 [PMID: 28852266 DOI: 10.1155/2017/5384091]</w:t>
      </w:r>
    </w:p>
    <w:p w14:paraId="28CF3B1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lastRenderedPageBreak/>
        <w:t xml:space="preserve">64 </w:t>
      </w:r>
      <w:r w:rsidRPr="00D0236F">
        <w:rPr>
          <w:rFonts w:ascii="Book Antiqua" w:eastAsia="DengXian" w:hAnsi="Book Antiqua" w:cs="Times New Roman"/>
          <w:b/>
          <w:kern w:val="0"/>
          <w:sz w:val="24"/>
          <w:szCs w:val="24"/>
        </w:rPr>
        <w:t>Chen WX</w:t>
      </w:r>
      <w:r w:rsidRPr="00D0236F">
        <w:rPr>
          <w:rFonts w:ascii="Book Antiqua" w:eastAsia="DengXian" w:hAnsi="Book Antiqua" w:cs="Times New Roman"/>
          <w:kern w:val="0"/>
          <w:sz w:val="24"/>
          <w:szCs w:val="24"/>
        </w:rPr>
        <w:t xml:space="preserve">, Hong XB, Hong CQ, Liu M, Li L, Huang LS, Xu LY, Xu YW, Peng YH, Li EM. Tumor-associated autoantibodies against Fascin as a novel diagnostic biomarker for esophageal squamous cell carcinoma. </w:t>
      </w:r>
      <w:r w:rsidRPr="00D0236F">
        <w:rPr>
          <w:rFonts w:ascii="Book Antiqua" w:eastAsia="DengXian" w:hAnsi="Book Antiqua" w:cs="Times New Roman"/>
          <w:i/>
          <w:kern w:val="0"/>
          <w:sz w:val="24"/>
          <w:szCs w:val="24"/>
        </w:rPr>
        <w:t>Clin Res Hepatol Gastroenterol</w:t>
      </w:r>
      <w:r w:rsidRPr="00D0236F">
        <w:rPr>
          <w:rFonts w:ascii="Book Antiqua" w:eastAsia="DengXian" w:hAnsi="Book Antiqua" w:cs="Times New Roman"/>
          <w:kern w:val="0"/>
          <w:sz w:val="24"/>
          <w:szCs w:val="24"/>
        </w:rPr>
        <w:t xml:space="preserve"> 2017; </w:t>
      </w:r>
      <w:r w:rsidRPr="00D0236F">
        <w:rPr>
          <w:rFonts w:ascii="Book Antiqua" w:eastAsia="DengXian" w:hAnsi="Book Antiqua" w:cs="Times New Roman"/>
          <w:b/>
          <w:kern w:val="0"/>
          <w:sz w:val="24"/>
          <w:szCs w:val="24"/>
        </w:rPr>
        <w:t>41</w:t>
      </w:r>
      <w:r w:rsidRPr="00D0236F">
        <w:rPr>
          <w:rFonts w:ascii="Book Antiqua" w:eastAsia="DengXian" w:hAnsi="Book Antiqua" w:cs="Times New Roman"/>
          <w:kern w:val="0"/>
          <w:sz w:val="24"/>
          <w:szCs w:val="24"/>
        </w:rPr>
        <w:t>: 327-332 [PMID: 27956255 DOI: 10.1016/j.clinre.2016.10.011]</w:t>
      </w:r>
    </w:p>
    <w:p w14:paraId="311AEC59"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65 </w:t>
      </w:r>
      <w:r w:rsidRPr="00D0236F">
        <w:rPr>
          <w:rFonts w:ascii="Book Antiqua" w:eastAsia="DengXian" w:hAnsi="Book Antiqua" w:cs="Times New Roman"/>
          <w:b/>
          <w:kern w:val="0"/>
          <w:sz w:val="24"/>
          <w:szCs w:val="24"/>
        </w:rPr>
        <w:t>Peng YH</w:t>
      </w:r>
      <w:r w:rsidRPr="00D0236F">
        <w:rPr>
          <w:rFonts w:ascii="Book Antiqua" w:eastAsia="DengXian" w:hAnsi="Book Antiqua" w:cs="Times New Roman"/>
          <w:kern w:val="0"/>
          <w:sz w:val="24"/>
          <w:szCs w:val="24"/>
        </w:rPr>
        <w:t xml:space="preserve">, Xu YW, Guo H, Huang LS, Tan HZ, Hong CQ, Li SS, Xu LY, Li EM. Combined detection of serum Dickkopf-1 and its autoantibodies to diagnose esophageal squamous cell carcinoma. </w:t>
      </w:r>
      <w:r w:rsidRPr="00D0236F">
        <w:rPr>
          <w:rFonts w:ascii="Book Antiqua" w:eastAsia="DengXian" w:hAnsi="Book Antiqua" w:cs="Times New Roman"/>
          <w:i/>
          <w:kern w:val="0"/>
          <w:sz w:val="24"/>
          <w:szCs w:val="24"/>
        </w:rPr>
        <w:t>Cancer Med</w:t>
      </w:r>
      <w:r w:rsidRPr="00D0236F">
        <w:rPr>
          <w:rFonts w:ascii="Book Antiqua" w:eastAsia="DengXian" w:hAnsi="Book Antiqua" w:cs="Times New Roman"/>
          <w:kern w:val="0"/>
          <w:sz w:val="24"/>
          <w:szCs w:val="24"/>
        </w:rPr>
        <w:t xml:space="preserve"> 2016; </w:t>
      </w:r>
      <w:r w:rsidRPr="00D0236F">
        <w:rPr>
          <w:rFonts w:ascii="Book Antiqua" w:eastAsia="DengXian" w:hAnsi="Book Antiqua" w:cs="Times New Roman"/>
          <w:b/>
          <w:kern w:val="0"/>
          <w:sz w:val="24"/>
          <w:szCs w:val="24"/>
        </w:rPr>
        <w:t>5</w:t>
      </w:r>
      <w:r w:rsidRPr="00D0236F">
        <w:rPr>
          <w:rFonts w:ascii="Book Antiqua" w:eastAsia="DengXian" w:hAnsi="Book Antiqua" w:cs="Times New Roman"/>
          <w:kern w:val="0"/>
          <w:sz w:val="24"/>
          <w:szCs w:val="24"/>
        </w:rPr>
        <w:t>: 1388-1396 [PMID: 26988995 DOI: 10.1002/cam4.702]</w:t>
      </w:r>
    </w:p>
    <w:p w14:paraId="70E9E9F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66 </w:t>
      </w:r>
      <w:r w:rsidRPr="00D0236F">
        <w:rPr>
          <w:rFonts w:ascii="Book Antiqua" w:eastAsia="DengXian" w:hAnsi="Book Antiqua" w:cs="Times New Roman"/>
          <w:b/>
          <w:kern w:val="0"/>
          <w:sz w:val="24"/>
          <w:szCs w:val="24"/>
        </w:rPr>
        <w:t>Jin Y</w:t>
      </w:r>
      <w:r w:rsidRPr="00D0236F">
        <w:rPr>
          <w:rFonts w:ascii="Book Antiqua" w:eastAsia="DengXian" w:hAnsi="Book Antiqua" w:cs="Times New Roman"/>
          <w:kern w:val="0"/>
          <w:sz w:val="24"/>
          <w:szCs w:val="24"/>
        </w:rPr>
        <w:t xml:space="preserve">, Guan S, Liu L, Sun S, Lee KH, Wei J. Anti-p16 autoantibodies may be a useful biomarker for early diagnosis of esophageal cancer. </w:t>
      </w:r>
      <w:r w:rsidRPr="00D0236F">
        <w:rPr>
          <w:rFonts w:ascii="Book Antiqua" w:eastAsia="DengXian" w:hAnsi="Book Antiqua" w:cs="Times New Roman"/>
          <w:i/>
          <w:kern w:val="0"/>
          <w:sz w:val="24"/>
          <w:szCs w:val="24"/>
        </w:rPr>
        <w:t>Asia Pac J Clin Oncol</w:t>
      </w:r>
      <w:r w:rsidRPr="00D0236F">
        <w:rPr>
          <w:rFonts w:ascii="Book Antiqua" w:eastAsia="DengXian" w:hAnsi="Book Antiqua" w:cs="Times New Roman"/>
          <w:kern w:val="0"/>
          <w:sz w:val="24"/>
          <w:szCs w:val="24"/>
        </w:rPr>
        <w:t xml:space="preserve"> 2015; </w:t>
      </w:r>
      <w:r w:rsidRPr="00D0236F">
        <w:rPr>
          <w:rFonts w:ascii="Book Antiqua" w:eastAsia="DengXian" w:hAnsi="Book Antiqua" w:cs="Times New Roman"/>
          <w:b/>
          <w:kern w:val="0"/>
          <w:sz w:val="24"/>
          <w:szCs w:val="24"/>
        </w:rPr>
        <w:t>11</w:t>
      </w:r>
      <w:r w:rsidRPr="00D0236F">
        <w:rPr>
          <w:rFonts w:ascii="Book Antiqua" w:eastAsia="DengXian" w:hAnsi="Book Antiqua" w:cs="Times New Roman"/>
          <w:kern w:val="0"/>
          <w:sz w:val="24"/>
          <w:szCs w:val="24"/>
        </w:rPr>
        <w:t>: e37-e41 [PMID: 24811068 DOI: 10.1111/ajco.12198]</w:t>
      </w:r>
    </w:p>
    <w:p w14:paraId="58C2C96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67 </w:t>
      </w:r>
      <w:r w:rsidRPr="00D0236F">
        <w:rPr>
          <w:rFonts w:ascii="Book Antiqua" w:eastAsia="DengXian" w:hAnsi="Book Antiqua" w:cs="Times New Roman"/>
          <w:b/>
          <w:kern w:val="0"/>
          <w:sz w:val="24"/>
          <w:szCs w:val="24"/>
        </w:rPr>
        <w:t>Looi K</w:t>
      </w:r>
      <w:r w:rsidRPr="00D0236F">
        <w:rPr>
          <w:rFonts w:ascii="Book Antiqua" w:eastAsia="DengXian" w:hAnsi="Book Antiqua" w:cs="Times New Roman"/>
          <w:kern w:val="0"/>
          <w:sz w:val="24"/>
          <w:szCs w:val="24"/>
        </w:rPr>
        <w:t xml:space="preserve">, Megliorino R, Shi FD, Peng XX, Chen Y, Zhang JY. Humoral immune response to p16, a cyclin-dependent kinase inhibitor in human malignancies. </w:t>
      </w:r>
      <w:r w:rsidRPr="00D0236F">
        <w:rPr>
          <w:rFonts w:ascii="Book Antiqua" w:eastAsia="DengXian" w:hAnsi="Book Antiqua" w:cs="Times New Roman"/>
          <w:i/>
          <w:kern w:val="0"/>
          <w:sz w:val="24"/>
          <w:szCs w:val="24"/>
        </w:rPr>
        <w:t>Oncol Rep</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16</w:t>
      </w:r>
      <w:r w:rsidRPr="00D0236F">
        <w:rPr>
          <w:rFonts w:ascii="Book Antiqua" w:eastAsia="DengXian" w:hAnsi="Book Antiqua" w:cs="Times New Roman"/>
          <w:kern w:val="0"/>
          <w:sz w:val="24"/>
          <w:szCs w:val="24"/>
        </w:rPr>
        <w:t>: 1105-1110 [PMID: 17016600 DOI: 10.3892/or.16.5.1105]</w:t>
      </w:r>
    </w:p>
    <w:p w14:paraId="43B578A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68 </w:t>
      </w:r>
      <w:r w:rsidRPr="00D0236F">
        <w:rPr>
          <w:rFonts w:ascii="Book Antiqua" w:eastAsia="DengXian" w:hAnsi="Book Antiqua" w:cs="Times New Roman"/>
          <w:b/>
          <w:kern w:val="0"/>
          <w:sz w:val="24"/>
          <w:szCs w:val="24"/>
        </w:rPr>
        <w:t>Chai Y</w:t>
      </w:r>
      <w:r w:rsidRPr="00D0236F">
        <w:rPr>
          <w:rFonts w:ascii="Book Antiqua" w:eastAsia="DengXian" w:hAnsi="Book Antiqua" w:cs="Times New Roman"/>
          <w:kern w:val="0"/>
          <w:sz w:val="24"/>
          <w:szCs w:val="24"/>
        </w:rPr>
        <w:t xml:space="preserve">, Peng B, Dai L, Qian W, Zhang Y, Zhang JY. Autoantibodies response to MDM2 and p53 in the immunodiagnosis of esophageal squamous cell carcinoma. </w:t>
      </w:r>
      <w:r w:rsidRPr="00D0236F">
        <w:rPr>
          <w:rFonts w:ascii="Book Antiqua" w:eastAsia="DengXian" w:hAnsi="Book Antiqua" w:cs="Times New Roman"/>
          <w:i/>
          <w:kern w:val="0"/>
          <w:sz w:val="24"/>
          <w:szCs w:val="24"/>
        </w:rPr>
        <w:t>Scand J Immunol</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80</w:t>
      </w:r>
      <w:r w:rsidRPr="00D0236F">
        <w:rPr>
          <w:rFonts w:ascii="Book Antiqua" w:eastAsia="DengXian" w:hAnsi="Book Antiqua" w:cs="Times New Roman"/>
          <w:kern w:val="0"/>
          <w:sz w:val="24"/>
          <w:szCs w:val="24"/>
        </w:rPr>
        <w:t>: 362-368 [PMID: 24965442 DOI: 10.1111/sji.12202]</w:t>
      </w:r>
    </w:p>
    <w:p w14:paraId="23E30274"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69 </w:t>
      </w:r>
      <w:r w:rsidRPr="00D0236F">
        <w:rPr>
          <w:rFonts w:ascii="Book Antiqua" w:eastAsia="DengXian" w:hAnsi="Book Antiqua" w:cs="Times New Roman"/>
          <w:b/>
          <w:kern w:val="0"/>
          <w:sz w:val="24"/>
          <w:szCs w:val="24"/>
        </w:rPr>
        <w:t>Cai HY</w:t>
      </w:r>
      <w:r w:rsidRPr="00D0236F">
        <w:rPr>
          <w:rFonts w:ascii="Book Antiqua" w:eastAsia="DengXian" w:hAnsi="Book Antiqua" w:cs="Times New Roman"/>
          <w:kern w:val="0"/>
          <w:sz w:val="24"/>
          <w:szCs w:val="24"/>
        </w:rPr>
        <w:t xml:space="preserve">, Wang XH, Tian Y, Gao LY, Zhang LJ, Zhang ZY. Changes of serum p53 antibodies and clinical significance of radiotherapy for esophageal squamous cell carcinoma. </w:t>
      </w:r>
      <w:r w:rsidRPr="00D0236F">
        <w:rPr>
          <w:rFonts w:ascii="Book Antiqua" w:eastAsia="DengXian" w:hAnsi="Book Antiqua" w:cs="Times New Roman"/>
          <w:i/>
          <w:kern w:val="0"/>
          <w:sz w:val="24"/>
          <w:szCs w:val="24"/>
        </w:rPr>
        <w:t>World J Gastroenterol</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14</w:t>
      </w:r>
      <w:r w:rsidRPr="00D0236F">
        <w:rPr>
          <w:rFonts w:ascii="Book Antiqua" w:eastAsia="DengXian" w:hAnsi="Book Antiqua" w:cs="Times New Roman"/>
          <w:kern w:val="0"/>
          <w:sz w:val="24"/>
          <w:szCs w:val="24"/>
        </w:rPr>
        <w:t>: 4082-4086 [PMID: 18609695 DOI: 10.3748/wjg.14.4082]</w:t>
      </w:r>
    </w:p>
    <w:p w14:paraId="56E1D6C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70 </w:t>
      </w:r>
      <w:r w:rsidRPr="00D0236F">
        <w:rPr>
          <w:rFonts w:ascii="Book Antiqua" w:eastAsia="DengXian" w:hAnsi="Book Antiqua" w:cs="Times New Roman"/>
          <w:b/>
          <w:kern w:val="0"/>
          <w:sz w:val="24"/>
          <w:szCs w:val="24"/>
        </w:rPr>
        <w:t>Müller M</w:t>
      </w:r>
      <w:r w:rsidRPr="00D0236F">
        <w:rPr>
          <w:rFonts w:ascii="Book Antiqua" w:eastAsia="DengXian" w:hAnsi="Book Antiqua" w:cs="Times New Roman"/>
          <w:kern w:val="0"/>
          <w:sz w:val="24"/>
          <w:szCs w:val="24"/>
        </w:rPr>
        <w:t xml:space="preserve">, Meyer M, Schilling T, Ulsperger E, Lehnert T, Zentgraf H, Stremmel W, Volkmann M, Galle PR. Testing for anti-p53 antibodies increases the diagnostic sensitivity of conventional tumor markers. </w:t>
      </w:r>
      <w:r w:rsidRPr="00D0236F">
        <w:rPr>
          <w:rFonts w:ascii="Book Antiqua" w:eastAsia="DengXian" w:hAnsi="Book Antiqua" w:cs="Times New Roman"/>
          <w:i/>
          <w:kern w:val="0"/>
          <w:sz w:val="24"/>
          <w:szCs w:val="24"/>
        </w:rPr>
        <w:t>Int J Oncol</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29</w:t>
      </w:r>
      <w:r w:rsidRPr="00D0236F">
        <w:rPr>
          <w:rFonts w:ascii="Book Antiqua" w:eastAsia="DengXian" w:hAnsi="Book Antiqua" w:cs="Times New Roman"/>
          <w:kern w:val="0"/>
          <w:sz w:val="24"/>
          <w:szCs w:val="24"/>
        </w:rPr>
        <w:t>: 973-980 [PMID: 16964393 DOI: 10.3892/ijo.29.4.973]</w:t>
      </w:r>
    </w:p>
    <w:p w14:paraId="30FAA5A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71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Ochiai T, Nomura F; Japan p53 Antibody Research Group. Titration of serum p53 antibodies in 1,085 patients with various types of malignant tumors: A multiinstitutional analysis by the Japan p53 Antibody Research Group. </w:t>
      </w:r>
      <w:r w:rsidRPr="00D0236F">
        <w:rPr>
          <w:rFonts w:ascii="Book Antiqua" w:eastAsia="DengXian" w:hAnsi="Book Antiqua" w:cs="Times New Roman"/>
          <w:i/>
          <w:kern w:val="0"/>
          <w:sz w:val="24"/>
          <w:szCs w:val="24"/>
        </w:rPr>
        <w:t>Cancer</w:t>
      </w:r>
      <w:r w:rsidRPr="00D0236F">
        <w:rPr>
          <w:rFonts w:ascii="Book Antiqua" w:eastAsia="DengXian" w:hAnsi="Book Antiqua" w:cs="Times New Roman"/>
          <w:kern w:val="0"/>
          <w:sz w:val="24"/>
          <w:szCs w:val="24"/>
        </w:rPr>
        <w:t xml:space="preserve"> 2003; </w:t>
      </w:r>
      <w:r w:rsidRPr="00D0236F">
        <w:rPr>
          <w:rFonts w:ascii="Book Antiqua" w:eastAsia="DengXian" w:hAnsi="Book Antiqua" w:cs="Times New Roman"/>
          <w:b/>
          <w:kern w:val="0"/>
          <w:sz w:val="24"/>
          <w:szCs w:val="24"/>
        </w:rPr>
        <w:t>97</w:t>
      </w:r>
      <w:r w:rsidRPr="00D0236F">
        <w:rPr>
          <w:rFonts w:ascii="Book Antiqua" w:eastAsia="DengXian" w:hAnsi="Book Antiqua" w:cs="Times New Roman"/>
          <w:kern w:val="0"/>
          <w:sz w:val="24"/>
          <w:szCs w:val="24"/>
        </w:rPr>
        <w:t>: 682-689 [PMID: 12548611 DOI: 10.1002/cncr.11092]</w:t>
      </w:r>
    </w:p>
    <w:p w14:paraId="1AB1EB6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72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Nabeya Y, Okazumi S, Matsubara H, Funami Y, Shiratori T, Hayashi H, Takeda A, Ochiai T. Prognostic significance of serum p53 antibody in patients </w:t>
      </w:r>
      <w:r w:rsidRPr="00D0236F">
        <w:rPr>
          <w:rFonts w:ascii="Book Antiqua" w:eastAsia="DengXian" w:hAnsi="Book Antiqua" w:cs="Times New Roman"/>
          <w:kern w:val="0"/>
          <w:sz w:val="24"/>
          <w:szCs w:val="24"/>
        </w:rPr>
        <w:lastRenderedPageBreak/>
        <w:t xml:space="preserve">with esophageal squamous cell carcinoma. </w:t>
      </w:r>
      <w:r w:rsidRPr="00D0236F">
        <w:rPr>
          <w:rFonts w:ascii="Book Antiqua" w:eastAsia="DengXian" w:hAnsi="Book Antiqua" w:cs="Times New Roman"/>
          <w:i/>
          <w:kern w:val="0"/>
          <w:sz w:val="24"/>
          <w:szCs w:val="24"/>
        </w:rPr>
        <w:t>Surgery</w:t>
      </w:r>
      <w:r w:rsidRPr="00D0236F">
        <w:rPr>
          <w:rFonts w:ascii="Book Antiqua" w:eastAsia="DengXian" w:hAnsi="Book Antiqua" w:cs="Times New Roman"/>
          <w:kern w:val="0"/>
          <w:sz w:val="24"/>
          <w:szCs w:val="24"/>
        </w:rPr>
        <w:t xml:space="preserve"> 2002; </w:t>
      </w:r>
      <w:r w:rsidRPr="00D0236F">
        <w:rPr>
          <w:rFonts w:ascii="Book Antiqua" w:eastAsia="DengXian" w:hAnsi="Book Antiqua" w:cs="Times New Roman"/>
          <w:b/>
          <w:kern w:val="0"/>
          <w:sz w:val="24"/>
          <w:szCs w:val="24"/>
        </w:rPr>
        <w:t>132</w:t>
      </w:r>
      <w:r w:rsidRPr="00D0236F">
        <w:rPr>
          <w:rFonts w:ascii="Book Antiqua" w:eastAsia="DengXian" w:hAnsi="Book Antiqua" w:cs="Times New Roman"/>
          <w:kern w:val="0"/>
          <w:sz w:val="24"/>
          <w:szCs w:val="24"/>
        </w:rPr>
        <w:t>: 41-47 [PMID: 12110794 DOI: 10.1067/msy.2002.125307]</w:t>
      </w:r>
    </w:p>
    <w:p w14:paraId="36A1CD27"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73 </w:t>
      </w:r>
      <w:r w:rsidRPr="00D0236F">
        <w:rPr>
          <w:rFonts w:ascii="Book Antiqua" w:eastAsia="DengXian" w:hAnsi="Book Antiqua" w:cs="Times New Roman"/>
          <w:b/>
          <w:kern w:val="0"/>
          <w:sz w:val="24"/>
          <w:szCs w:val="24"/>
        </w:rPr>
        <w:t>Ralhan R</w:t>
      </w:r>
      <w:r w:rsidRPr="00D0236F">
        <w:rPr>
          <w:rFonts w:ascii="Book Antiqua" w:eastAsia="DengXian" w:hAnsi="Book Antiqua" w:cs="Times New Roman"/>
          <w:kern w:val="0"/>
          <w:sz w:val="24"/>
          <w:szCs w:val="24"/>
        </w:rPr>
        <w:t xml:space="preserve">, Arora S, Chattopadhyay TK, Shukla NK, Mathur M. Circulating p53 antibodies, p53 gene mutational profile and product accumulation in esophageal squamous-cell carcinoma in India.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2000; </w:t>
      </w:r>
      <w:r w:rsidRPr="00D0236F">
        <w:rPr>
          <w:rFonts w:ascii="Book Antiqua" w:eastAsia="DengXian" w:hAnsi="Book Antiqua" w:cs="Times New Roman"/>
          <w:b/>
          <w:kern w:val="0"/>
          <w:sz w:val="24"/>
          <w:szCs w:val="24"/>
        </w:rPr>
        <w:t>85</w:t>
      </w:r>
      <w:r w:rsidRPr="00D0236F">
        <w:rPr>
          <w:rFonts w:ascii="Book Antiqua" w:eastAsia="DengXian" w:hAnsi="Book Antiqua" w:cs="Times New Roman"/>
          <w:kern w:val="0"/>
          <w:sz w:val="24"/>
          <w:szCs w:val="24"/>
        </w:rPr>
        <w:t>: 791-795 [PMID: 10709097 DOI: 10.1002/(sici)1097-0215(20000315)85:6&lt;791::aid-ijc9&gt;3.0.co;2-k]</w:t>
      </w:r>
    </w:p>
    <w:p w14:paraId="7848241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74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Takeda A, Arima M, Okazumi S, Matsubara H, Nabeya Y, Funami Y, Hayashi H, Gunji Y, Suzuki T, Kobayashi S, Ochiai T. Serum p53 antibody is a useful tumor marker in superficial esophageal squamous cell carcinoma. </w:t>
      </w:r>
      <w:r w:rsidRPr="00D0236F">
        <w:rPr>
          <w:rFonts w:ascii="Book Antiqua" w:eastAsia="DengXian" w:hAnsi="Book Antiqua" w:cs="Times New Roman"/>
          <w:i/>
          <w:kern w:val="0"/>
          <w:sz w:val="24"/>
          <w:szCs w:val="24"/>
        </w:rPr>
        <w:t>Cancer</w:t>
      </w:r>
      <w:r w:rsidRPr="00D0236F">
        <w:rPr>
          <w:rFonts w:ascii="Book Antiqua" w:eastAsia="DengXian" w:hAnsi="Book Antiqua" w:cs="Times New Roman"/>
          <w:kern w:val="0"/>
          <w:sz w:val="24"/>
          <w:szCs w:val="24"/>
        </w:rPr>
        <w:t xml:space="preserve"> 2000; </w:t>
      </w:r>
      <w:r w:rsidRPr="00D0236F">
        <w:rPr>
          <w:rFonts w:ascii="Book Antiqua" w:eastAsia="DengXian" w:hAnsi="Book Antiqua" w:cs="Times New Roman"/>
          <w:b/>
          <w:kern w:val="0"/>
          <w:sz w:val="24"/>
          <w:szCs w:val="24"/>
        </w:rPr>
        <w:t>89</w:t>
      </w:r>
      <w:r w:rsidRPr="00D0236F">
        <w:rPr>
          <w:rFonts w:ascii="Book Antiqua" w:eastAsia="DengXian" w:hAnsi="Book Antiqua" w:cs="Times New Roman"/>
          <w:kern w:val="0"/>
          <w:sz w:val="24"/>
          <w:szCs w:val="24"/>
        </w:rPr>
        <w:t>: 1677-1683 [PMID: 11042560 DOI: 10.1002/1097-0142(20001015)89:8&lt;1677::AID-CNCR5&gt;3.0.CO;2-9]</w:t>
      </w:r>
    </w:p>
    <w:p w14:paraId="029E494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75 </w:t>
      </w:r>
      <w:r w:rsidRPr="00D0236F">
        <w:rPr>
          <w:rFonts w:ascii="Book Antiqua" w:eastAsia="DengXian" w:hAnsi="Book Antiqua" w:cs="Times New Roman"/>
          <w:b/>
          <w:kern w:val="0"/>
          <w:sz w:val="24"/>
          <w:szCs w:val="24"/>
        </w:rPr>
        <w:t>Hagiwara N</w:t>
      </w:r>
      <w:r w:rsidRPr="00D0236F">
        <w:rPr>
          <w:rFonts w:ascii="Book Antiqua" w:eastAsia="DengXian" w:hAnsi="Book Antiqua" w:cs="Times New Roman"/>
          <w:kern w:val="0"/>
          <w:sz w:val="24"/>
          <w:szCs w:val="24"/>
        </w:rPr>
        <w:t xml:space="preserve">, Onda M, Miyashita M, Sasajima K. Detection of circulating anti-p53 antibodies in esophageal cancer patients. </w:t>
      </w:r>
      <w:r w:rsidRPr="00D0236F">
        <w:rPr>
          <w:rFonts w:ascii="Book Antiqua" w:eastAsia="DengXian" w:hAnsi="Book Antiqua" w:cs="Times New Roman"/>
          <w:i/>
          <w:kern w:val="0"/>
          <w:sz w:val="24"/>
          <w:szCs w:val="24"/>
        </w:rPr>
        <w:t>J Nippon Med Sch</w:t>
      </w:r>
      <w:r w:rsidRPr="00D0236F">
        <w:rPr>
          <w:rFonts w:ascii="Book Antiqua" w:eastAsia="DengXian" w:hAnsi="Book Antiqua" w:cs="Times New Roman"/>
          <w:kern w:val="0"/>
          <w:sz w:val="24"/>
          <w:szCs w:val="24"/>
        </w:rPr>
        <w:t xml:space="preserve"> 2000; </w:t>
      </w:r>
      <w:r w:rsidRPr="00D0236F">
        <w:rPr>
          <w:rFonts w:ascii="Book Antiqua" w:eastAsia="DengXian" w:hAnsi="Book Antiqua" w:cs="Times New Roman"/>
          <w:b/>
          <w:kern w:val="0"/>
          <w:sz w:val="24"/>
          <w:szCs w:val="24"/>
        </w:rPr>
        <w:t>67</w:t>
      </w:r>
      <w:r w:rsidRPr="00D0236F">
        <w:rPr>
          <w:rFonts w:ascii="Book Antiqua" w:eastAsia="DengXian" w:hAnsi="Book Antiqua" w:cs="Times New Roman"/>
          <w:kern w:val="0"/>
          <w:sz w:val="24"/>
          <w:szCs w:val="24"/>
        </w:rPr>
        <w:t>: 110-117 [PMID: 10754600 DOI: 10.1272/jnms.67.110]</w:t>
      </w:r>
    </w:p>
    <w:p w14:paraId="0D6EBDA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76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Nakajima K, Ochiai T, Koide Y, Okazumi SI, Matsubara H, Takeda A, Miyazawa Y, Arima M, Isono K. Detection of serum p53 antibodies in patients with esophageal squamous cell carcinoma: Correlation with clinicopathologic features and tumor markers. </w:t>
      </w:r>
      <w:r w:rsidRPr="00D0236F">
        <w:rPr>
          <w:rFonts w:ascii="Book Antiqua" w:eastAsia="DengXian" w:hAnsi="Book Antiqua" w:cs="Times New Roman"/>
          <w:i/>
          <w:kern w:val="0"/>
          <w:sz w:val="24"/>
          <w:szCs w:val="24"/>
        </w:rPr>
        <w:t>Oncol Rep</w:t>
      </w:r>
      <w:r w:rsidRPr="00D0236F">
        <w:rPr>
          <w:rFonts w:ascii="Book Antiqua" w:eastAsia="DengXian" w:hAnsi="Book Antiqua" w:cs="Times New Roman"/>
          <w:kern w:val="0"/>
          <w:sz w:val="24"/>
          <w:szCs w:val="24"/>
        </w:rPr>
        <w:t xml:space="preserve"> 1998; </w:t>
      </w:r>
      <w:r w:rsidRPr="00D0236F">
        <w:rPr>
          <w:rFonts w:ascii="Book Antiqua" w:eastAsia="DengXian" w:hAnsi="Book Antiqua" w:cs="Times New Roman"/>
          <w:b/>
          <w:kern w:val="0"/>
          <w:sz w:val="24"/>
          <w:szCs w:val="24"/>
        </w:rPr>
        <w:t>5</w:t>
      </w:r>
      <w:r w:rsidRPr="00D0236F">
        <w:rPr>
          <w:rFonts w:ascii="Book Antiqua" w:eastAsia="DengXian" w:hAnsi="Book Antiqua" w:cs="Times New Roman"/>
          <w:kern w:val="0"/>
          <w:sz w:val="24"/>
          <w:szCs w:val="24"/>
        </w:rPr>
        <w:t>: 871-874 [PMID: 9625835 DOI: 10.3892/or.5.4.871]</w:t>
      </w:r>
    </w:p>
    <w:p w14:paraId="6C6E8FB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77 </w:t>
      </w:r>
      <w:r w:rsidRPr="00D0236F">
        <w:rPr>
          <w:rFonts w:ascii="Book Antiqua" w:eastAsia="DengXian" w:hAnsi="Book Antiqua" w:cs="Times New Roman"/>
          <w:b/>
          <w:kern w:val="0"/>
          <w:sz w:val="24"/>
          <w:szCs w:val="24"/>
        </w:rPr>
        <w:t>Sobti RC</w:t>
      </w:r>
      <w:r w:rsidRPr="00D0236F">
        <w:rPr>
          <w:rFonts w:ascii="Book Antiqua" w:eastAsia="DengXian" w:hAnsi="Book Antiqua" w:cs="Times New Roman"/>
          <w:kern w:val="0"/>
          <w:sz w:val="24"/>
          <w:szCs w:val="24"/>
        </w:rPr>
        <w:t xml:space="preserve">, Parashar K. A study on p53 protein and anti-p53 antibodies in the sera of patients with oesophageal cancer. </w:t>
      </w:r>
      <w:r w:rsidRPr="00D0236F">
        <w:rPr>
          <w:rFonts w:ascii="Book Antiqua" w:eastAsia="DengXian" w:hAnsi="Book Antiqua" w:cs="Times New Roman"/>
          <w:i/>
          <w:kern w:val="0"/>
          <w:sz w:val="24"/>
          <w:szCs w:val="24"/>
        </w:rPr>
        <w:t>Mutat Res</w:t>
      </w:r>
      <w:r w:rsidRPr="00D0236F">
        <w:rPr>
          <w:rFonts w:ascii="Book Antiqua" w:eastAsia="DengXian" w:hAnsi="Book Antiqua" w:cs="Times New Roman"/>
          <w:kern w:val="0"/>
          <w:sz w:val="24"/>
          <w:szCs w:val="24"/>
        </w:rPr>
        <w:t xml:space="preserve"> 1998; </w:t>
      </w:r>
      <w:r w:rsidRPr="00D0236F">
        <w:rPr>
          <w:rFonts w:ascii="Book Antiqua" w:eastAsia="DengXian" w:hAnsi="Book Antiqua" w:cs="Times New Roman"/>
          <w:b/>
          <w:kern w:val="0"/>
          <w:sz w:val="24"/>
          <w:szCs w:val="24"/>
        </w:rPr>
        <w:t>422</w:t>
      </w:r>
      <w:r w:rsidRPr="00D0236F">
        <w:rPr>
          <w:rFonts w:ascii="Book Antiqua" w:eastAsia="DengXian" w:hAnsi="Book Antiqua" w:cs="Times New Roman"/>
          <w:kern w:val="0"/>
          <w:sz w:val="24"/>
          <w:szCs w:val="24"/>
        </w:rPr>
        <w:t>: 271-277 [PMID: 9838161 DOI: 10.1016/s0027-5107(98)00207-3]</w:t>
      </w:r>
    </w:p>
    <w:p w14:paraId="688CBE2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78 </w:t>
      </w:r>
      <w:r w:rsidRPr="00D0236F">
        <w:rPr>
          <w:rFonts w:ascii="Book Antiqua" w:eastAsia="DengXian" w:hAnsi="Book Antiqua" w:cs="Times New Roman"/>
          <w:b/>
          <w:kern w:val="0"/>
          <w:sz w:val="24"/>
          <w:szCs w:val="24"/>
        </w:rPr>
        <w:t>Cawley HM</w:t>
      </w:r>
      <w:r w:rsidRPr="00D0236F">
        <w:rPr>
          <w:rFonts w:ascii="Book Antiqua" w:eastAsia="DengXian" w:hAnsi="Book Antiqua" w:cs="Times New Roman"/>
          <w:kern w:val="0"/>
          <w:sz w:val="24"/>
          <w:szCs w:val="24"/>
        </w:rPr>
        <w:t xml:space="preserve">, Meltzer SJ, De Benedetti VM, Hollstein MC, Muehlbauer KR, Liang L, Bennett WP, Souza RF, Greenwald BD, Cottrell J, Salabes A, Bartsch H, Trivers GE. Anti-p53 antibodies in patients with Barrett's esophagus or esophageal carcinoma can predate cancer diagnosis. </w:t>
      </w:r>
      <w:r w:rsidRPr="00D0236F">
        <w:rPr>
          <w:rFonts w:ascii="Book Antiqua" w:eastAsia="DengXian" w:hAnsi="Book Antiqua" w:cs="Times New Roman"/>
          <w:i/>
          <w:kern w:val="0"/>
          <w:sz w:val="24"/>
          <w:szCs w:val="24"/>
        </w:rPr>
        <w:t>Gastroenterology</w:t>
      </w:r>
      <w:r w:rsidRPr="00D0236F">
        <w:rPr>
          <w:rFonts w:ascii="Book Antiqua" w:eastAsia="DengXian" w:hAnsi="Book Antiqua" w:cs="Times New Roman"/>
          <w:kern w:val="0"/>
          <w:sz w:val="24"/>
          <w:szCs w:val="24"/>
        </w:rPr>
        <w:t xml:space="preserve"> 1998; </w:t>
      </w:r>
      <w:r w:rsidRPr="00D0236F">
        <w:rPr>
          <w:rFonts w:ascii="Book Antiqua" w:eastAsia="DengXian" w:hAnsi="Book Antiqua" w:cs="Times New Roman"/>
          <w:b/>
          <w:kern w:val="0"/>
          <w:sz w:val="24"/>
          <w:szCs w:val="24"/>
        </w:rPr>
        <w:t>115</w:t>
      </w:r>
      <w:r w:rsidRPr="00D0236F">
        <w:rPr>
          <w:rFonts w:ascii="Book Antiqua" w:eastAsia="DengXian" w:hAnsi="Book Antiqua" w:cs="Times New Roman"/>
          <w:kern w:val="0"/>
          <w:sz w:val="24"/>
          <w:szCs w:val="24"/>
        </w:rPr>
        <w:t>: 19-27 [PMID: 9649454 DOI: 10.1016/s0016-5085(98)70360-9]</w:t>
      </w:r>
    </w:p>
    <w:p w14:paraId="7A684B2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79 </w:t>
      </w:r>
      <w:r w:rsidRPr="00D0236F">
        <w:rPr>
          <w:rFonts w:ascii="Book Antiqua" w:eastAsia="DengXian" w:hAnsi="Book Antiqua" w:cs="Times New Roman"/>
          <w:b/>
          <w:kern w:val="0"/>
          <w:sz w:val="24"/>
          <w:szCs w:val="24"/>
        </w:rPr>
        <w:t>Oshima Y</w:t>
      </w:r>
      <w:r w:rsidRPr="00D0236F">
        <w:rPr>
          <w:rFonts w:ascii="Book Antiqua" w:eastAsia="DengXian" w:hAnsi="Book Antiqua" w:cs="Times New Roman"/>
          <w:kern w:val="0"/>
          <w:sz w:val="24"/>
          <w:szCs w:val="24"/>
        </w:rPr>
        <w:t xml:space="preserve">, Shimada H, Yajima S, Nanami T, Matsushita K, Nomura F, Kainuma O, Takiguchi N, Soda H, Ueda T, Iizasa T, Yamamoto N, Yamamoto H, Nagata M, Yokoi S, Tagawa M, Ohtsuka S, Kuwajima A, Murakami A, Kaneko H. NY-ESO-1 autoantibody as a tumor-specific biomarker for esophageal cancer: Screening in 1969 </w:t>
      </w:r>
      <w:r w:rsidRPr="00D0236F">
        <w:rPr>
          <w:rFonts w:ascii="Book Antiqua" w:eastAsia="DengXian" w:hAnsi="Book Antiqua" w:cs="Times New Roman"/>
          <w:kern w:val="0"/>
          <w:sz w:val="24"/>
          <w:szCs w:val="24"/>
        </w:rPr>
        <w:lastRenderedPageBreak/>
        <w:t xml:space="preserve">patients with various cancers. </w:t>
      </w:r>
      <w:r w:rsidRPr="00D0236F">
        <w:rPr>
          <w:rFonts w:ascii="Book Antiqua" w:eastAsia="DengXian" w:hAnsi="Book Antiqua" w:cs="Times New Roman"/>
          <w:i/>
          <w:kern w:val="0"/>
          <w:sz w:val="24"/>
          <w:szCs w:val="24"/>
        </w:rPr>
        <w:t>J Gastroenterol</w:t>
      </w:r>
      <w:r w:rsidRPr="00D0236F">
        <w:rPr>
          <w:rFonts w:ascii="Book Antiqua" w:eastAsia="DengXian" w:hAnsi="Book Antiqua" w:cs="Times New Roman"/>
          <w:kern w:val="0"/>
          <w:sz w:val="24"/>
          <w:szCs w:val="24"/>
        </w:rPr>
        <w:t xml:space="preserve"> 2016; </w:t>
      </w:r>
      <w:r w:rsidRPr="00D0236F">
        <w:rPr>
          <w:rFonts w:ascii="Book Antiqua" w:eastAsia="DengXian" w:hAnsi="Book Antiqua" w:cs="Times New Roman"/>
          <w:b/>
          <w:kern w:val="0"/>
          <w:sz w:val="24"/>
          <w:szCs w:val="24"/>
        </w:rPr>
        <w:t>51</w:t>
      </w:r>
      <w:r w:rsidRPr="00D0236F">
        <w:rPr>
          <w:rFonts w:ascii="Book Antiqua" w:eastAsia="DengXian" w:hAnsi="Book Antiqua" w:cs="Times New Roman"/>
          <w:kern w:val="0"/>
          <w:sz w:val="24"/>
          <w:szCs w:val="24"/>
        </w:rPr>
        <w:t>: 30-34 [PMID: 25906289 DOI: 10.1007/s00535-015-1078-8]</w:t>
      </w:r>
    </w:p>
    <w:p w14:paraId="0E18786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80 </w:t>
      </w:r>
      <w:r w:rsidRPr="00D0236F">
        <w:rPr>
          <w:rFonts w:ascii="Book Antiqua" w:eastAsia="DengXian" w:hAnsi="Book Antiqua" w:cs="Times New Roman"/>
          <w:b/>
          <w:kern w:val="0"/>
          <w:sz w:val="24"/>
          <w:szCs w:val="24"/>
        </w:rPr>
        <w:t>Fujita S</w:t>
      </w:r>
      <w:r w:rsidRPr="00D0236F">
        <w:rPr>
          <w:rFonts w:ascii="Book Antiqua" w:eastAsia="DengXian" w:hAnsi="Book Antiqua" w:cs="Times New Roman"/>
          <w:kern w:val="0"/>
          <w:sz w:val="24"/>
          <w:szCs w:val="24"/>
        </w:rPr>
        <w:t xml:space="preserve">, Wada H, Jungbluth AA, Sato S, Nakata T, Noguchi Y, Doki Y, Yasui M, Sugita Y, Yasuda T, Yano M, Ono T, Chen YT, Higashiyama M, Gnjatic S, Old LJ, Nakayama E, Monden M. NY-ESO-1 expression and immunogenicity in esophageal cancer. </w:t>
      </w:r>
      <w:r w:rsidRPr="00D0236F">
        <w:rPr>
          <w:rFonts w:ascii="Book Antiqua" w:eastAsia="DengXian" w:hAnsi="Book Antiqua" w:cs="Times New Roman"/>
          <w:i/>
          <w:kern w:val="0"/>
          <w:sz w:val="24"/>
          <w:szCs w:val="24"/>
        </w:rPr>
        <w:t>Clin Cancer Res</w:t>
      </w:r>
      <w:r w:rsidRPr="00D0236F">
        <w:rPr>
          <w:rFonts w:ascii="Book Antiqua" w:eastAsia="DengXian" w:hAnsi="Book Antiqua" w:cs="Times New Roman"/>
          <w:kern w:val="0"/>
          <w:sz w:val="24"/>
          <w:szCs w:val="24"/>
        </w:rPr>
        <w:t xml:space="preserve"> 2004; </w:t>
      </w:r>
      <w:r w:rsidRPr="00D0236F">
        <w:rPr>
          <w:rFonts w:ascii="Book Antiqua" w:eastAsia="DengXian" w:hAnsi="Book Antiqua" w:cs="Times New Roman"/>
          <w:b/>
          <w:kern w:val="0"/>
          <w:sz w:val="24"/>
          <w:szCs w:val="24"/>
        </w:rPr>
        <w:t>10</w:t>
      </w:r>
      <w:r w:rsidRPr="00D0236F">
        <w:rPr>
          <w:rFonts w:ascii="Book Antiqua" w:eastAsia="DengXian" w:hAnsi="Book Antiqua" w:cs="Times New Roman"/>
          <w:kern w:val="0"/>
          <w:sz w:val="24"/>
          <w:szCs w:val="24"/>
        </w:rPr>
        <w:t>: 6551-6558 [PMID: 15475443 DOI: 10.1158/1078-0432.ccr-04-0819]</w:t>
      </w:r>
    </w:p>
    <w:p w14:paraId="5BCFE1D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81 </w:t>
      </w:r>
      <w:r w:rsidRPr="00D0236F">
        <w:rPr>
          <w:rFonts w:ascii="Book Antiqua" w:eastAsia="DengXian" w:hAnsi="Book Antiqua" w:cs="Times New Roman"/>
          <w:b/>
          <w:kern w:val="0"/>
          <w:sz w:val="24"/>
          <w:szCs w:val="24"/>
        </w:rPr>
        <w:t>Zhou JH</w:t>
      </w:r>
      <w:r w:rsidRPr="00D0236F">
        <w:rPr>
          <w:rFonts w:ascii="Book Antiqua" w:eastAsia="DengXian" w:hAnsi="Book Antiqua" w:cs="Times New Roman"/>
          <w:kern w:val="0"/>
          <w:sz w:val="24"/>
          <w:szCs w:val="24"/>
        </w:rPr>
        <w:t xml:space="preserve">, Zhang B, Kernstine KH, Zhong L. Autoantibodies against MMP-7 as a novel diagnostic biomarker in esophageal squamous cell carcinoma. </w:t>
      </w:r>
      <w:r w:rsidRPr="00D0236F">
        <w:rPr>
          <w:rFonts w:ascii="Book Antiqua" w:eastAsia="DengXian" w:hAnsi="Book Antiqua" w:cs="Times New Roman"/>
          <w:i/>
          <w:kern w:val="0"/>
          <w:sz w:val="24"/>
          <w:szCs w:val="24"/>
        </w:rPr>
        <w:t>World J Gastroenterol</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17</w:t>
      </w:r>
      <w:r w:rsidRPr="00D0236F">
        <w:rPr>
          <w:rFonts w:ascii="Book Antiqua" w:eastAsia="DengXian" w:hAnsi="Book Antiqua" w:cs="Times New Roman"/>
          <w:kern w:val="0"/>
          <w:sz w:val="24"/>
          <w:szCs w:val="24"/>
        </w:rPr>
        <w:t>: 1373-1378 [PMID: 21455340 DOI: 10.3748/wjg.v17.i10.1373]</w:t>
      </w:r>
    </w:p>
    <w:p w14:paraId="5118719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82 </w:t>
      </w:r>
      <w:r w:rsidRPr="00D0236F">
        <w:rPr>
          <w:rFonts w:ascii="Book Antiqua" w:eastAsia="DengXian" w:hAnsi="Book Antiqua" w:cs="Times New Roman"/>
          <w:b/>
          <w:kern w:val="0"/>
          <w:sz w:val="24"/>
          <w:szCs w:val="24"/>
        </w:rPr>
        <w:t>Zhang J</w:t>
      </w:r>
      <w:r w:rsidRPr="00D0236F">
        <w:rPr>
          <w:rFonts w:ascii="Book Antiqua" w:eastAsia="DengXian" w:hAnsi="Book Antiqua" w:cs="Times New Roman"/>
          <w:kern w:val="0"/>
          <w:sz w:val="24"/>
          <w:szCs w:val="24"/>
        </w:rPr>
        <w:t xml:space="preserve">, Wang K, Zhang J, Liu SS, Dai L, Zhang JY. Using proteomic approach to identify tumor-associated proteins as biomarkers in human esophageal squamous cell carcinoma. </w:t>
      </w:r>
      <w:r w:rsidRPr="00D0236F">
        <w:rPr>
          <w:rFonts w:ascii="Book Antiqua" w:eastAsia="DengXian" w:hAnsi="Book Antiqua" w:cs="Times New Roman"/>
          <w:i/>
          <w:kern w:val="0"/>
          <w:sz w:val="24"/>
          <w:szCs w:val="24"/>
        </w:rPr>
        <w:t>J Proteome Res</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10</w:t>
      </w:r>
      <w:r w:rsidRPr="00D0236F">
        <w:rPr>
          <w:rFonts w:ascii="Book Antiqua" w:eastAsia="DengXian" w:hAnsi="Book Antiqua" w:cs="Times New Roman"/>
          <w:kern w:val="0"/>
          <w:sz w:val="24"/>
          <w:szCs w:val="24"/>
        </w:rPr>
        <w:t>: 2863-2872 [PMID: 21517111 DOI: 10.1021/pr200141c]</w:t>
      </w:r>
    </w:p>
    <w:p w14:paraId="31CB72D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83 </w:t>
      </w:r>
      <w:r w:rsidRPr="00D0236F">
        <w:rPr>
          <w:rFonts w:ascii="Book Antiqua" w:eastAsia="DengXian" w:hAnsi="Book Antiqua" w:cs="Times New Roman"/>
          <w:b/>
          <w:kern w:val="0"/>
          <w:sz w:val="24"/>
          <w:szCs w:val="24"/>
        </w:rPr>
        <w:t>Fujita Y</w:t>
      </w:r>
      <w:r w:rsidRPr="00D0236F">
        <w:rPr>
          <w:rFonts w:ascii="Book Antiqua" w:eastAsia="DengXian" w:hAnsi="Book Antiqua" w:cs="Times New Roman"/>
          <w:kern w:val="0"/>
          <w:sz w:val="24"/>
          <w:szCs w:val="24"/>
        </w:rPr>
        <w:t xml:space="preserve">, Nakanishi T, Hiramatsu M, Mabuchi H, Miyamoto Y, Miyamoto A, Shimizu A, Tanigawa N. Proteomics-based approach identifying autoantibody against peroxiredoxin VI as a novel serum marker in esophageal squamous cell carcinoma. </w:t>
      </w:r>
      <w:r w:rsidRPr="00D0236F">
        <w:rPr>
          <w:rFonts w:ascii="Book Antiqua" w:eastAsia="DengXian" w:hAnsi="Book Antiqua" w:cs="Times New Roman"/>
          <w:i/>
          <w:kern w:val="0"/>
          <w:sz w:val="24"/>
          <w:szCs w:val="24"/>
        </w:rPr>
        <w:t>Clin Cancer Res</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12</w:t>
      </w:r>
      <w:r w:rsidRPr="00D0236F">
        <w:rPr>
          <w:rFonts w:ascii="Book Antiqua" w:eastAsia="DengXian" w:hAnsi="Book Antiqua" w:cs="Times New Roman"/>
          <w:kern w:val="0"/>
          <w:sz w:val="24"/>
          <w:szCs w:val="24"/>
        </w:rPr>
        <w:t>: 6415-6420 [PMID: 17085654 DOI: 10.1158/1078-0432.ccr-06-1315]</w:t>
      </w:r>
    </w:p>
    <w:p w14:paraId="6500B38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84 </w:t>
      </w:r>
      <w:r w:rsidRPr="00D0236F">
        <w:rPr>
          <w:rFonts w:ascii="Book Antiqua" w:eastAsia="DengXian" w:hAnsi="Book Antiqua" w:cs="Times New Roman"/>
          <w:b/>
          <w:kern w:val="0"/>
          <w:sz w:val="24"/>
          <w:szCs w:val="24"/>
        </w:rPr>
        <w:t>Liu WL</w:t>
      </w:r>
      <w:r w:rsidRPr="00D0236F">
        <w:rPr>
          <w:rFonts w:ascii="Book Antiqua" w:eastAsia="DengXian" w:hAnsi="Book Antiqua" w:cs="Times New Roman"/>
          <w:kern w:val="0"/>
          <w:sz w:val="24"/>
          <w:szCs w:val="24"/>
        </w:rPr>
        <w:t xml:space="preserve">, Guo XZ, Zhang LJ, Wang JY, Zhang G, Guan S, Chen YM, Kong QL, Xu LH, Li MZ, Song LB, Zeng MS. Prognostic relevance of Bmi-1 expression and autoantibodies in esophageal squamous cell carcinoma. </w:t>
      </w:r>
      <w:r w:rsidRPr="00D0236F">
        <w:rPr>
          <w:rFonts w:ascii="Book Antiqua" w:eastAsia="DengXian" w:hAnsi="Book Antiqua" w:cs="Times New Roman"/>
          <w:i/>
          <w:kern w:val="0"/>
          <w:sz w:val="24"/>
          <w:szCs w:val="24"/>
        </w:rPr>
        <w:t>BMC Cancer</w:t>
      </w:r>
      <w:r w:rsidRPr="00D0236F">
        <w:rPr>
          <w:rFonts w:ascii="Book Antiqua" w:eastAsia="DengXian" w:hAnsi="Book Antiqua" w:cs="Times New Roman"/>
          <w:kern w:val="0"/>
          <w:sz w:val="24"/>
          <w:szCs w:val="24"/>
        </w:rPr>
        <w:t xml:space="preserve"> 2010; </w:t>
      </w:r>
      <w:r w:rsidRPr="00D0236F">
        <w:rPr>
          <w:rFonts w:ascii="Book Antiqua" w:eastAsia="DengXian" w:hAnsi="Book Antiqua" w:cs="Times New Roman"/>
          <w:b/>
          <w:kern w:val="0"/>
          <w:sz w:val="24"/>
          <w:szCs w:val="24"/>
        </w:rPr>
        <w:t>10</w:t>
      </w:r>
      <w:r w:rsidRPr="00D0236F">
        <w:rPr>
          <w:rFonts w:ascii="Book Antiqua" w:eastAsia="DengXian" w:hAnsi="Book Antiqua" w:cs="Times New Roman"/>
          <w:kern w:val="0"/>
          <w:sz w:val="24"/>
          <w:szCs w:val="24"/>
        </w:rPr>
        <w:t>: 467 [PMID: 20809956 DOI: 10.1186/1471-2407-10-467]</w:t>
      </w:r>
    </w:p>
    <w:p w14:paraId="66F37E88"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85 </w:t>
      </w:r>
      <w:r w:rsidRPr="00D0236F">
        <w:rPr>
          <w:rFonts w:ascii="Book Antiqua" w:eastAsia="DengXian" w:hAnsi="Book Antiqua" w:cs="Times New Roman"/>
          <w:b/>
          <w:kern w:val="0"/>
          <w:sz w:val="24"/>
          <w:szCs w:val="24"/>
        </w:rPr>
        <w:t>Li Y</w:t>
      </w:r>
      <w:r w:rsidRPr="00D0236F">
        <w:rPr>
          <w:rFonts w:ascii="Book Antiqua" w:eastAsia="DengXian" w:hAnsi="Book Antiqua" w:cs="Times New Roman"/>
          <w:kern w:val="0"/>
          <w:sz w:val="24"/>
          <w:szCs w:val="24"/>
        </w:rPr>
        <w:t xml:space="preserve">, Zhang Q, Peng B, Shao Q, Qian W, Zhang JY. Identification of glutathione S-transferase omega 1 (GSTO1) protein as a novel tumor-associated antigen and its autoantibody in human esophageal squamous cell carcinoma. </w:t>
      </w:r>
      <w:r w:rsidRPr="00D0236F">
        <w:rPr>
          <w:rFonts w:ascii="Book Antiqua" w:eastAsia="DengXian" w:hAnsi="Book Antiqua" w:cs="Times New Roman"/>
          <w:i/>
          <w:kern w:val="0"/>
          <w:sz w:val="24"/>
          <w:szCs w:val="24"/>
        </w:rPr>
        <w:t>Tumour Biol</w:t>
      </w:r>
      <w:r w:rsidRPr="00D0236F">
        <w:rPr>
          <w:rFonts w:ascii="Book Antiqua" w:eastAsia="DengXian" w:hAnsi="Book Antiqua" w:cs="Times New Roman"/>
          <w:kern w:val="0"/>
          <w:sz w:val="24"/>
          <w:szCs w:val="24"/>
        </w:rPr>
        <w:t xml:space="preserve"> 2014; </w:t>
      </w:r>
      <w:r w:rsidRPr="00D0236F">
        <w:rPr>
          <w:rFonts w:ascii="Book Antiqua" w:eastAsia="DengXian" w:hAnsi="Book Antiqua" w:cs="Times New Roman"/>
          <w:b/>
          <w:kern w:val="0"/>
          <w:sz w:val="24"/>
          <w:szCs w:val="24"/>
        </w:rPr>
        <w:t>35</w:t>
      </w:r>
      <w:r w:rsidRPr="00D0236F">
        <w:rPr>
          <w:rFonts w:ascii="Book Antiqua" w:eastAsia="DengXian" w:hAnsi="Book Antiqua" w:cs="Times New Roman"/>
          <w:kern w:val="0"/>
          <w:sz w:val="24"/>
          <w:szCs w:val="24"/>
        </w:rPr>
        <w:t>: 10871-10877 [PMID: 25085586 DOI: 10.1007/s13277-014-2394-y]</w:t>
      </w:r>
    </w:p>
    <w:p w14:paraId="264A0E5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86 </w:t>
      </w:r>
      <w:r w:rsidRPr="00D0236F">
        <w:rPr>
          <w:rFonts w:ascii="Book Antiqua" w:eastAsia="DengXian" w:hAnsi="Book Antiqua" w:cs="Times New Roman"/>
          <w:b/>
          <w:kern w:val="0"/>
          <w:sz w:val="24"/>
          <w:szCs w:val="24"/>
        </w:rPr>
        <w:t>Ren P</w:t>
      </w:r>
      <w:r w:rsidRPr="00D0236F">
        <w:rPr>
          <w:rFonts w:ascii="Book Antiqua" w:eastAsia="DengXian" w:hAnsi="Book Antiqua" w:cs="Times New Roman"/>
          <w:kern w:val="0"/>
          <w:sz w:val="24"/>
          <w:szCs w:val="24"/>
        </w:rPr>
        <w:t xml:space="preserve">, Ye H, Dai L, Liu M, Liu X, Chai Y, Shao Q, Li Y, Lei N, Peng B, Yao W, Zhang J. Peroxiredoxin 1 is a tumor-associated antigen in esophageal squamous cell carcinoma. </w:t>
      </w:r>
      <w:r w:rsidRPr="00D0236F">
        <w:rPr>
          <w:rFonts w:ascii="Book Antiqua" w:eastAsia="DengXian" w:hAnsi="Book Antiqua" w:cs="Times New Roman"/>
          <w:i/>
          <w:kern w:val="0"/>
          <w:sz w:val="24"/>
          <w:szCs w:val="24"/>
        </w:rPr>
        <w:t>Oncol Rep</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30</w:t>
      </w:r>
      <w:r w:rsidRPr="00D0236F">
        <w:rPr>
          <w:rFonts w:ascii="Book Antiqua" w:eastAsia="DengXian" w:hAnsi="Book Antiqua" w:cs="Times New Roman"/>
          <w:kern w:val="0"/>
          <w:sz w:val="24"/>
          <w:szCs w:val="24"/>
        </w:rPr>
        <w:t>: 2297-2303 [PMID: 24009050 DOI: 10.3892/or.2013.2714]</w:t>
      </w:r>
    </w:p>
    <w:p w14:paraId="0215A8E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lastRenderedPageBreak/>
        <w:t xml:space="preserve">87 </w:t>
      </w:r>
      <w:r w:rsidRPr="00D0236F">
        <w:rPr>
          <w:rFonts w:ascii="Book Antiqua" w:eastAsia="DengXian" w:hAnsi="Book Antiqua" w:cs="Times New Roman"/>
          <w:b/>
          <w:kern w:val="0"/>
          <w:sz w:val="24"/>
          <w:szCs w:val="24"/>
        </w:rPr>
        <w:t>Ye L</w:t>
      </w:r>
      <w:r w:rsidRPr="00D0236F">
        <w:rPr>
          <w:rFonts w:ascii="Book Antiqua" w:eastAsia="DengXian" w:hAnsi="Book Antiqua" w:cs="Times New Roman"/>
          <w:kern w:val="0"/>
          <w:sz w:val="24"/>
          <w:szCs w:val="24"/>
        </w:rPr>
        <w:t xml:space="preserve">, Guan S, Zhang C, Lee KH, Sun S, Wei J, Liu B. Circulating autoantibody to FOXP3 may be a potential biomarker for esophageal squamous cell carcinoma. </w:t>
      </w:r>
      <w:r w:rsidRPr="00D0236F">
        <w:rPr>
          <w:rFonts w:ascii="Book Antiqua" w:eastAsia="DengXian" w:hAnsi="Book Antiqua" w:cs="Times New Roman"/>
          <w:i/>
          <w:kern w:val="0"/>
          <w:sz w:val="24"/>
          <w:szCs w:val="24"/>
        </w:rPr>
        <w:t>Tumour Biol</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34</w:t>
      </w:r>
      <w:r w:rsidRPr="00D0236F">
        <w:rPr>
          <w:rFonts w:ascii="Book Antiqua" w:eastAsia="DengXian" w:hAnsi="Book Antiqua" w:cs="Times New Roman"/>
          <w:kern w:val="0"/>
          <w:sz w:val="24"/>
          <w:szCs w:val="24"/>
        </w:rPr>
        <w:t>: 1873-1877 [PMID: 23483489 DOI: 10.1007/s13277-013-0729-8]</w:t>
      </w:r>
    </w:p>
    <w:p w14:paraId="13FE6D35"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88 </w:t>
      </w:r>
      <w:r w:rsidRPr="00D0236F">
        <w:rPr>
          <w:rFonts w:ascii="Book Antiqua" w:eastAsia="DengXian" w:hAnsi="Book Antiqua" w:cs="Times New Roman"/>
          <w:b/>
          <w:kern w:val="0"/>
          <w:sz w:val="24"/>
          <w:szCs w:val="24"/>
        </w:rPr>
        <w:t>Guan S</w:t>
      </w:r>
      <w:r w:rsidRPr="00D0236F">
        <w:rPr>
          <w:rFonts w:ascii="Book Antiqua" w:eastAsia="DengXian" w:hAnsi="Book Antiqua" w:cs="Times New Roman"/>
          <w:kern w:val="0"/>
          <w:sz w:val="24"/>
          <w:szCs w:val="24"/>
        </w:rPr>
        <w:t xml:space="preserve">, Liu B, Zhang C, Lee KH, Sun S, Wei J. Circulating autoantibody to CD25 may be a potential biomarker for early diagnosis of esophageal squamous cell carcinoma. </w:t>
      </w:r>
      <w:r w:rsidRPr="00D0236F">
        <w:rPr>
          <w:rFonts w:ascii="Book Antiqua" w:eastAsia="DengXian" w:hAnsi="Book Antiqua" w:cs="Times New Roman"/>
          <w:i/>
          <w:kern w:val="0"/>
          <w:sz w:val="24"/>
          <w:szCs w:val="24"/>
        </w:rPr>
        <w:t>Clin Transl Oncol</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15</w:t>
      </w:r>
      <w:r w:rsidRPr="00D0236F">
        <w:rPr>
          <w:rFonts w:ascii="Book Antiqua" w:eastAsia="DengXian" w:hAnsi="Book Antiqua" w:cs="Times New Roman"/>
          <w:kern w:val="0"/>
          <w:sz w:val="24"/>
          <w:szCs w:val="24"/>
        </w:rPr>
        <w:t>: 825-829 [PMID: 23423807 DOI: 10.1007/s12094-013-1007-3]</w:t>
      </w:r>
    </w:p>
    <w:p w14:paraId="22B04D5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89 </w:t>
      </w:r>
      <w:r w:rsidRPr="00D0236F">
        <w:rPr>
          <w:rFonts w:ascii="Book Antiqua" w:eastAsia="DengXian" w:hAnsi="Book Antiqua" w:cs="Times New Roman"/>
          <w:b/>
          <w:kern w:val="0"/>
          <w:sz w:val="24"/>
          <w:szCs w:val="24"/>
        </w:rPr>
        <w:t>Cheng Y</w:t>
      </w:r>
      <w:r w:rsidRPr="00D0236F">
        <w:rPr>
          <w:rFonts w:ascii="Book Antiqua" w:eastAsia="DengXian" w:hAnsi="Book Antiqua" w:cs="Times New Roman"/>
          <w:kern w:val="0"/>
          <w:sz w:val="24"/>
          <w:szCs w:val="24"/>
        </w:rPr>
        <w:t xml:space="preserve">, Xu J, Guo J, Jin Y, Wang X, Zhang Q, Liu L. Circulating autoantibody to ABCC3 may be a potential biomarker for esophageal squamous cell carcinoma. </w:t>
      </w:r>
      <w:r w:rsidRPr="00D0236F">
        <w:rPr>
          <w:rFonts w:ascii="Book Antiqua" w:eastAsia="DengXian" w:hAnsi="Book Antiqua" w:cs="Times New Roman"/>
          <w:i/>
          <w:kern w:val="0"/>
          <w:sz w:val="24"/>
          <w:szCs w:val="24"/>
        </w:rPr>
        <w:t>Clin Transl Oncol</w:t>
      </w:r>
      <w:r w:rsidRPr="00D0236F">
        <w:rPr>
          <w:rFonts w:ascii="Book Antiqua" w:eastAsia="DengXian" w:hAnsi="Book Antiqua" w:cs="Times New Roman"/>
          <w:kern w:val="0"/>
          <w:sz w:val="24"/>
          <w:szCs w:val="24"/>
        </w:rPr>
        <w:t xml:space="preserve"> 2013; </w:t>
      </w:r>
      <w:r w:rsidRPr="00D0236F">
        <w:rPr>
          <w:rFonts w:ascii="Book Antiqua" w:eastAsia="DengXian" w:hAnsi="Book Antiqua" w:cs="Times New Roman"/>
          <w:b/>
          <w:kern w:val="0"/>
          <w:sz w:val="24"/>
          <w:szCs w:val="24"/>
        </w:rPr>
        <w:t>15</w:t>
      </w:r>
      <w:r w:rsidRPr="00D0236F">
        <w:rPr>
          <w:rFonts w:ascii="Book Antiqua" w:eastAsia="DengXian" w:hAnsi="Book Antiqua" w:cs="Times New Roman"/>
          <w:kern w:val="0"/>
          <w:sz w:val="24"/>
          <w:szCs w:val="24"/>
        </w:rPr>
        <w:t>: 398-402 [PMID: 23054755 DOI: 10.1007/s12094-012-0941-9]</w:t>
      </w:r>
    </w:p>
    <w:p w14:paraId="6092FCB5"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90 </w:t>
      </w:r>
      <w:r w:rsidRPr="00D0236F">
        <w:rPr>
          <w:rFonts w:ascii="Book Antiqua" w:eastAsia="DengXian" w:hAnsi="Book Antiqua" w:cs="Times New Roman"/>
          <w:b/>
          <w:kern w:val="0"/>
          <w:sz w:val="24"/>
          <w:szCs w:val="24"/>
        </w:rPr>
        <w:t>Zhang B</w:t>
      </w:r>
      <w:r w:rsidRPr="00D0236F">
        <w:rPr>
          <w:rFonts w:ascii="Book Antiqua" w:eastAsia="DengXian" w:hAnsi="Book Antiqua" w:cs="Times New Roman"/>
          <w:kern w:val="0"/>
          <w:sz w:val="24"/>
          <w:szCs w:val="24"/>
        </w:rPr>
        <w:t xml:space="preserve">, Zhang Z, Zhang X, Gao X, Kernstine KH, Zhong L. Serological antibodies against LY6K as a diagnostic biomarker in esophageal squamous cell carcinoma. </w:t>
      </w:r>
      <w:r w:rsidRPr="00D0236F">
        <w:rPr>
          <w:rFonts w:ascii="Book Antiqua" w:eastAsia="DengXian" w:hAnsi="Book Antiqua" w:cs="Times New Roman"/>
          <w:i/>
          <w:kern w:val="0"/>
          <w:sz w:val="24"/>
          <w:szCs w:val="24"/>
        </w:rPr>
        <w:t>Biomarkers</w:t>
      </w:r>
      <w:r w:rsidRPr="00D0236F">
        <w:rPr>
          <w:rFonts w:ascii="Book Antiqua" w:eastAsia="DengXian" w:hAnsi="Book Antiqua" w:cs="Times New Roman"/>
          <w:kern w:val="0"/>
          <w:sz w:val="24"/>
          <w:szCs w:val="24"/>
        </w:rPr>
        <w:t xml:space="preserve"> 2012; </w:t>
      </w:r>
      <w:r w:rsidRPr="00D0236F">
        <w:rPr>
          <w:rFonts w:ascii="Book Antiqua" w:eastAsia="DengXian" w:hAnsi="Book Antiqua" w:cs="Times New Roman"/>
          <w:b/>
          <w:kern w:val="0"/>
          <w:sz w:val="24"/>
          <w:szCs w:val="24"/>
        </w:rPr>
        <w:t>17</w:t>
      </w:r>
      <w:r w:rsidRPr="00D0236F">
        <w:rPr>
          <w:rFonts w:ascii="Book Antiqua" w:eastAsia="DengXian" w:hAnsi="Book Antiqua" w:cs="Times New Roman"/>
          <w:kern w:val="0"/>
          <w:sz w:val="24"/>
          <w:szCs w:val="24"/>
        </w:rPr>
        <w:t>: 372-378 [PMID: 22515502 DOI: 10.3109/1354750X.2012.680609]</w:t>
      </w:r>
    </w:p>
    <w:p w14:paraId="01F59542"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91 </w:t>
      </w:r>
      <w:r w:rsidRPr="00D0236F">
        <w:rPr>
          <w:rFonts w:ascii="Book Antiqua" w:eastAsia="DengXian" w:hAnsi="Book Antiqua" w:cs="Times New Roman"/>
          <w:b/>
          <w:kern w:val="0"/>
          <w:sz w:val="24"/>
          <w:szCs w:val="24"/>
        </w:rPr>
        <w:t>Kagaya A</w:t>
      </w:r>
      <w:r w:rsidRPr="00D0236F">
        <w:rPr>
          <w:rFonts w:ascii="Book Antiqua" w:eastAsia="DengXian" w:hAnsi="Book Antiqua" w:cs="Times New Roman"/>
          <w:kern w:val="0"/>
          <w:sz w:val="24"/>
          <w:szCs w:val="24"/>
        </w:rPr>
        <w:t xml:space="preserve">, Shimada H, Shiratori T, Kuboshima M, Nakashima-Fujita K, Yasuraoka M, Nishimori T, Kurei S, Hachiya T, Murakami A, Tamura Y, Nomura F, Ochiai T, Matsubara H, Takiguchi M, Hiwasa T. Identification of a novel SEREX antigen family, ECSA, in esophageal squamous cell carcinoma. </w:t>
      </w:r>
      <w:r w:rsidRPr="00D0236F">
        <w:rPr>
          <w:rFonts w:ascii="Book Antiqua" w:eastAsia="DengXian" w:hAnsi="Book Antiqua" w:cs="Times New Roman"/>
          <w:i/>
          <w:kern w:val="0"/>
          <w:sz w:val="24"/>
          <w:szCs w:val="24"/>
        </w:rPr>
        <w:t>Proteome Sci</w:t>
      </w:r>
      <w:r w:rsidRPr="00D0236F">
        <w:rPr>
          <w:rFonts w:ascii="Book Antiqua" w:eastAsia="DengXian" w:hAnsi="Book Antiqua" w:cs="Times New Roman"/>
          <w:kern w:val="0"/>
          <w:sz w:val="24"/>
          <w:szCs w:val="24"/>
        </w:rPr>
        <w:t xml:space="preserve"> 2011; </w:t>
      </w:r>
      <w:r w:rsidRPr="00D0236F">
        <w:rPr>
          <w:rFonts w:ascii="Book Antiqua" w:eastAsia="DengXian" w:hAnsi="Book Antiqua" w:cs="Times New Roman"/>
          <w:b/>
          <w:kern w:val="0"/>
          <w:sz w:val="24"/>
          <w:szCs w:val="24"/>
        </w:rPr>
        <w:t>9</w:t>
      </w:r>
      <w:r w:rsidRPr="00D0236F">
        <w:rPr>
          <w:rFonts w:ascii="Book Antiqua" w:eastAsia="DengXian" w:hAnsi="Book Antiqua" w:cs="Times New Roman"/>
          <w:kern w:val="0"/>
          <w:sz w:val="24"/>
          <w:szCs w:val="24"/>
        </w:rPr>
        <w:t>: 31 [PMID: 21696638 DOI: 10.1186/1477-5956-9-31]</w:t>
      </w:r>
    </w:p>
    <w:p w14:paraId="456BAED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92 </w:t>
      </w:r>
      <w:r w:rsidRPr="00D0236F">
        <w:rPr>
          <w:rFonts w:ascii="Book Antiqua" w:eastAsia="DengXian" w:hAnsi="Book Antiqua" w:cs="Times New Roman"/>
          <w:b/>
          <w:kern w:val="0"/>
          <w:sz w:val="24"/>
          <w:szCs w:val="24"/>
        </w:rPr>
        <w:t>Dong J</w:t>
      </w:r>
      <w:r w:rsidRPr="00D0236F">
        <w:rPr>
          <w:rFonts w:ascii="Book Antiqua" w:eastAsia="DengXian" w:hAnsi="Book Antiqua" w:cs="Times New Roman"/>
          <w:kern w:val="0"/>
          <w:sz w:val="24"/>
          <w:szCs w:val="24"/>
        </w:rPr>
        <w:t xml:space="preserve">, Zeng BH, Xu LH, Wang JY, Li MZ, Zeng MS, Liu WL. Anti-CDC25B autoantibody predicts poor prognosis in patients with advanced esophageal squamous cell carcinoma. </w:t>
      </w:r>
      <w:r w:rsidRPr="00D0236F">
        <w:rPr>
          <w:rFonts w:ascii="Book Antiqua" w:eastAsia="DengXian" w:hAnsi="Book Antiqua" w:cs="Times New Roman"/>
          <w:i/>
          <w:kern w:val="0"/>
          <w:sz w:val="24"/>
          <w:szCs w:val="24"/>
        </w:rPr>
        <w:t>J Transl Med</w:t>
      </w:r>
      <w:r w:rsidRPr="00D0236F">
        <w:rPr>
          <w:rFonts w:ascii="Book Antiqua" w:eastAsia="DengXian" w:hAnsi="Book Antiqua" w:cs="Times New Roman"/>
          <w:kern w:val="0"/>
          <w:sz w:val="24"/>
          <w:szCs w:val="24"/>
        </w:rPr>
        <w:t xml:space="preserve"> 2010; </w:t>
      </w:r>
      <w:r w:rsidRPr="00D0236F">
        <w:rPr>
          <w:rFonts w:ascii="Book Antiqua" w:eastAsia="DengXian" w:hAnsi="Book Antiqua" w:cs="Times New Roman"/>
          <w:b/>
          <w:kern w:val="0"/>
          <w:sz w:val="24"/>
          <w:szCs w:val="24"/>
        </w:rPr>
        <w:t>8</w:t>
      </w:r>
      <w:r w:rsidRPr="00D0236F">
        <w:rPr>
          <w:rFonts w:ascii="Book Antiqua" w:eastAsia="DengXian" w:hAnsi="Book Antiqua" w:cs="Times New Roman"/>
          <w:kern w:val="0"/>
          <w:sz w:val="24"/>
          <w:szCs w:val="24"/>
        </w:rPr>
        <w:t>: 81 [PMID: 20813067 DOI: 10.1186/1479-5876-8-81]</w:t>
      </w:r>
    </w:p>
    <w:p w14:paraId="4F201C5E"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93 </w:t>
      </w:r>
      <w:r w:rsidRPr="00D0236F">
        <w:rPr>
          <w:rFonts w:ascii="Book Antiqua" w:eastAsia="DengXian" w:hAnsi="Book Antiqua" w:cs="Times New Roman"/>
          <w:b/>
          <w:kern w:val="0"/>
          <w:sz w:val="24"/>
          <w:szCs w:val="24"/>
        </w:rPr>
        <w:t>Liu WL</w:t>
      </w:r>
      <w:r w:rsidRPr="00D0236F">
        <w:rPr>
          <w:rFonts w:ascii="Book Antiqua" w:eastAsia="DengXian" w:hAnsi="Book Antiqua" w:cs="Times New Roman"/>
          <w:kern w:val="0"/>
          <w:sz w:val="24"/>
          <w:szCs w:val="24"/>
        </w:rPr>
        <w:t xml:space="preserve">, Zhang G, Wang JY, Cao JY, Guo XZ, Xu LH, Li MZ, Song LB, Huang WL, Zeng MS. Proteomics-based identification of autoantibody against CDC25B as a novel serum marker in esophageal squamous cell carcinoma. </w:t>
      </w:r>
      <w:r w:rsidRPr="00D0236F">
        <w:rPr>
          <w:rFonts w:ascii="Book Antiqua" w:eastAsia="DengXian" w:hAnsi="Book Antiqua" w:cs="Times New Roman"/>
          <w:i/>
          <w:kern w:val="0"/>
          <w:sz w:val="24"/>
          <w:szCs w:val="24"/>
        </w:rPr>
        <w:t>Biochem Biophys Res Commun</w:t>
      </w:r>
      <w:r w:rsidRPr="00D0236F">
        <w:rPr>
          <w:rFonts w:ascii="Book Antiqua" w:eastAsia="DengXian" w:hAnsi="Book Antiqua" w:cs="Times New Roman"/>
          <w:kern w:val="0"/>
          <w:sz w:val="24"/>
          <w:szCs w:val="24"/>
        </w:rPr>
        <w:t xml:space="preserve"> 2008; </w:t>
      </w:r>
      <w:r w:rsidRPr="00D0236F">
        <w:rPr>
          <w:rFonts w:ascii="Book Antiqua" w:eastAsia="DengXian" w:hAnsi="Book Antiqua" w:cs="Times New Roman"/>
          <w:b/>
          <w:kern w:val="0"/>
          <w:sz w:val="24"/>
          <w:szCs w:val="24"/>
        </w:rPr>
        <w:t>375</w:t>
      </w:r>
      <w:r w:rsidRPr="00D0236F">
        <w:rPr>
          <w:rFonts w:ascii="Book Antiqua" w:eastAsia="DengXian" w:hAnsi="Book Antiqua" w:cs="Times New Roman"/>
          <w:kern w:val="0"/>
          <w:sz w:val="24"/>
          <w:szCs w:val="24"/>
        </w:rPr>
        <w:t>: 440-445 [PMID: 18722351 DOI: 10.1016/j.bbrc.2008.08.039]</w:t>
      </w:r>
    </w:p>
    <w:p w14:paraId="1DED28F4"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94 </w:t>
      </w:r>
      <w:r w:rsidRPr="00D0236F">
        <w:rPr>
          <w:rFonts w:ascii="Book Antiqua" w:eastAsia="DengXian" w:hAnsi="Book Antiqua" w:cs="Times New Roman"/>
          <w:b/>
          <w:kern w:val="0"/>
          <w:sz w:val="24"/>
          <w:szCs w:val="24"/>
        </w:rPr>
        <w:t>Tsunemi S</w:t>
      </w:r>
      <w:r w:rsidRPr="00D0236F">
        <w:rPr>
          <w:rFonts w:ascii="Book Antiqua" w:eastAsia="DengXian" w:hAnsi="Book Antiqua" w:cs="Times New Roman"/>
          <w:kern w:val="0"/>
          <w:sz w:val="24"/>
          <w:szCs w:val="24"/>
        </w:rPr>
        <w:t xml:space="preserve">, Nakanishi T, Fujita Y, Bouras G, Miyamoto Y, Miyamoto A, Nomura E, Takubo T, Tanigawa N. Proteomics-based identification of a tumor-associated antigen and its corresponding autoantibody in gastric cancer. </w:t>
      </w:r>
      <w:r w:rsidRPr="00D0236F">
        <w:rPr>
          <w:rFonts w:ascii="Book Antiqua" w:eastAsia="DengXian" w:hAnsi="Book Antiqua" w:cs="Times New Roman"/>
          <w:i/>
          <w:kern w:val="0"/>
          <w:sz w:val="24"/>
          <w:szCs w:val="24"/>
        </w:rPr>
        <w:t>Oncol Rep</w:t>
      </w:r>
      <w:r w:rsidRPr="00D0236F">
        <w:rPr>
          <w:rFonts w:ascii="Book Antiqua" w:eastAsia="DengXian" w:hAnsi="Book Antiqua" w:cs="Times New Roman"/>
          <w:kern w:val="0"/>
          <w:sz w:val="24"/>
          <w:szCs w:val="24"/>
        </w:rPr>
        <w:t xml:space="preserve"> 2010; </w:t>
      </w:r>
      <w:r w:rsidRPr="00D0236F">
        <w:rPr>
          <w:rFonts w:ascii="Book Antiqua" w:eastAsia="DengXian" w:hAnsi="Book Antiqua" w:cs="Times New Roman"/>
          <w:b/>
          <w:kern w:val="0"/>
          <w:sz w:val="24"/>
          <w:szCs w:val="24"/>
        </w:rPr>
        <w:t>23</w:t>
      </w:r>
      <w:r w:rsidRPr="00D0236F">
        <w:rPr>
          <w:rFonts w:ascii="Book Antiqua" w:eastAsia="DengXian" w:hAnsi="Book Antiqua" w:cs="Times New Roman"/>
          <w:kern w:val="0"/>
          <w:sz w:val="24"/>
          <w:szCs w:val="24"/>
        </w:rPr>
        <w:t>: 949-956 [PMID: 20204278 DOI: 10.3892/or_00000719]</w:t>
      </w:r>
    </w:p>
    <w:p w14:paraId="2E48D436"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lastRenderedPageBreak/>
        <w:t xml:space="preserve">95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Shiratori T, Yasuraoka M, Kagaya A, Kuboshima M, Nomura F, Takiguchi M, Ochiai T, Matsubara H, Hiwasa T. Identification of Makorin 1 as a novel SEREX antigen of esophageal squamous cell carcinoma. </w:t>
      </w:r>
      <w:r w:rsidRPr="00D0236F">
        <w:rPr>
          <w:rFonts w:ascii="Book Antiqua" w:eastAsia="DengXian" w:hAnsi="Book Antiqua" w:cs="Times New Roman"/>
          <w:i/>
          <w:kern w:val="0"/>
          <w:sz w:val="24"/>
          <w:szCs w:val="24"/>
        </w:rPr>
        <w:t>BMC Cancer</w:t>
      </w:r>
      <w:r w:rsidRPr="00D0236F">
        <w:rPr>
          <w:rFonts w:ascii="Book Antiqua" w:eastAsia="DengXian" w:hAnsi="Book Antiqua" w:cs="Times New Roman"/>
          <w:kern w:val="0"/>
          <w:sz w:val="24"/>
          <w:szCs w:val="24"/>
        </w:rPr>
        <w:t xml:space="preserve"> 2009; </w:t>
      </w:r>
      <w:r w:rsidRPr="00D0236F">
        <w:rPr>
          <w:rFonts w:ascii="Book Antiqua" w:eastAsia="DengXian" w:hAnsi="Book Antiqua" w:cs="Times New Roman"/>
          <w:b/>
          <w:kern w:val="0"/>
          <w:sz w:val="24"/>
          <w:szCs w:val="24"/>
        </w:rPr>
        <w:t>9</w:t>
      </w:r>
      <w:r w:rsidRPr="00D0236F">
        <w:rPr>
          <w:rFonts w:ascii="Book Antiqua" w:eastAsia="DengXian" w:hAnsi="Book Antiqua" w:cs="Times New Roman"/>
          <w:kern w:val="0"/>
          <w:sz w:val="24"/>
          <w:szCs w:val="24"/>
        </w:rPr>
        <w:t>: 232 [PMID: 19604354 DOI: 10.1186/1471-2407-9-232]</w:t>
      </w:r>
    </w:p>
    <w:p w14:paraId="3B01DE9B"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96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Kagaya A, Shiratori T, Nomura F, Takiguchi M, Matsubara H, Hiwasa T. Detection of anti-CUEC-23 antibodies in serum of patients with esophageal squamous cell carcinoma: A possible new serum marker for esophageal cancer. </w:t>
      </w:r>
      <w:r w:rsidRPr="00D0236F">
        <w:rPr>
          <w:rFonts w:ascii="Book Antiqua" w:eastAsia="DengXian" w:hAnsi="Book Antiqua" w:cs="Times New Roman"/>
          <w:i/>
          <w:kern w:val="0"/>
          <w:sz w:val="24"/>
          <w:szCs w:val="24"/>
        </w:rPr>
        <w:t>J Gastroenterol</w:t>
      </w:r>
      <w:r w:rsidRPr="00D0236F">
        <w:rPr>
          <w:rFonts w:ascii="Book Antiqua" w:eastAsia="DengXian" w:hAnsi="Book Antiqua" w:cs="Times New Roman"/>
          <w:kern w:val="0"/>
          <w:sz w:val="24"/>
          <w:szCs w:val="24"/>
        </w:rPr>
        <w:t xml:space="preserve"> 2009; </w:t>
      </w:r>
      <w:r w:rsidRPr="00D0236F">
        <w:rPr>
          <w:rFonts w:ascii="Book Antiqua" w:eastAsia="DengXian" w:hAnsi="Book Antiqua" w:cs="Times New Roman"/>
          <w:b/>
          <w:kern w:val="0"/>
          <w:sz w:val="24"/>
          <w:szCs w:val="24"/>
        </w:rPr>
        <w:t>44</w:t>
      </w:r>
      <w:r w:rsidRPr="00D0236F">
        <w:rPr>
          <w:rFonts w:ascii="Book Antiqua" w:eastAsia="DengXian" w:hAnsi="Book Antiqua" w:cs="Times New Roman"/>
          <w:kern w:val="0"/>
          <w:sz w:val="24"/>
          <w:szCs w:val="24"/>
        </w:rPr>
        <w:t>: 691-696 [PMID: 19407926 DOI: 10.1007/s00535-009-0060-8]</w:t>
      </w:r>
    </w:p>
    <w:p w14:paraId="51C5A29F"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97 </w:t>
      </w:r>
      <w:r w:rsidRPr="00D0236F">
        <w:rPr>
          <w:rFonts w:ascii="Book Antiqua" w:eastAsia="DengXian" w:hAnsi="Book Antiqua" w:cs="Times New Roman"/>
          <w:b/>
          <w:kern w:val="0"/>
          <w:sz w:val="24"/>
          <w:szCs w:val="24"/>
        </w:rPr>
        <w:t>Shimada H</w:t>
      </w:r>
      <w:r w:rsidRPr="00D0236F">
        <w:rPr>
          <w:rFonts w:ascii="Book Antiqua" w:eastAsia="DengXian" w:hAnsi="Book Antiqua" w:cs="Times New Roman"/>
          <w:kern w:val="0"/>
          <w:sz w:val="24"/>
          <w:szCs w:val="24"/>
        </w:rPr>
        <w:t xml:space="preserve">, Kuboshima M, Shiratori T, Nabeya Y, Takeuchi A, Takagi H, Nomura F, Takiguchi M, Ochiai T, Hiwasa T. Serum anti-myomegalin antibodies in patients with esophageal squamous cell carcinoma. </w:t>
      </w:r>
      <w:r w:rsidRPr="00D0236F">
        <w:rPr>
          <w:rFonts w:ascii="Book Antiqua" w:eastAsia="DengXian" w:hAnsi="Book Antiqua" w:cs="Times New Roman"/>
          <w:i/>
          <w:kern w:val="0"/>
          <w:sz w:val="24"/>
          <w:szCs w:val="24"/>
        </w:rPr>
        <w:t>Int J Oncol</w:t>
      </w:r>
      <w:r w:rsidRPr="00D0236F">
        <w:rPr>
          <w:rFonts w:ascii="Book Antiqua" w:eastAsia="DengXian" w:hAnsi="Book Antiqua" w:cs="Times New Roman"/>
          <w:kern w:val="0"/>
          <w:sz w:val="24"/>
          <w:szCs w:val="24"/>
        </w:rPr>
        <w:t xml:space="preserve"> 2007; </w:t>
      </w:r>
      <w:r w:rsidRPr="00D0236F">
        <w:rPr>
          <w:rFonts w:ascii="Book Antiqua" w:eastAsia="DengXian" w:hAnsi="Book Antiqua" w:cs="Times New Roman"/>
          <w:b/>
          <w:kern w:val="0"/>
          <w:sz w:val="24"/>
          <w:szCs w:val="24"/>
        </w:rPr>
        <w:t>30</w:t>
      </w:r>
      <w:r w:rsidRPr="00D0236F">
        <w:rPr>
          <w:rFonts w:ascii="Book Antiqua" w:eastAsia="DengXian" w:hAnsi="Book Antiqua" w:cs="Times New Roman"/>
          <w:kern w:val="0"/>
          <w:sz w:val="24"/>
          <w:szCs w:val="24"/>
        </w:rPr>
        <w:t>: 97-103 [PMID: 17143517 DOI: 10.3892/ijo.30.1.97]</w:t>
      </w:r>
    </w:p>
    <w:p w14:paraId="25FC7E16"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98 </w:t>
      </w:r>
      <w:r w:rsidRPr="00D0236F">
        <w:rPr>
          <w:rFonts w:ascii="Book Antiqua" w:eastAsia="DengXian" w:hAnsi="Book Antiqua" w:cs="Times New Roman"/>
          <w:b/>
          <w:kern w:val="0"/>
          <w:sz w:val="24"/>
          <w:szCs w:val="24"/>
        </w:rPr>
        <w:t>Kuboshima M</w:t>
      </w:r>
      <w:r w:rsidRPr="00D0236F">
        <w:rPr>
          <w:rFonts w:ascii="Book Antiqua" w:eastAsia="DengXian" w:hAnsi="Book Antiqua" w:cs="Times New Roman"/>
          <w:kern w:val="0"/>
          <w:sz w:val="24"/>
          <w:szCs w:val="24"/>
        </w:rPr>
        <w:t xml:space="preserve">, Shimada H, Liu TL, Nomura F, Takiguchi M, Hiwasa T, Ochiai T. Presence of serum tripartite motif-containing 21 antibodies in patients with esophageal squamous cell carcinoma. </w:t>
      </w:r>
      <w:r w:rsidRPr="00D0236F">
        <w:rPr>
          <w:rFonts w:ascii="Book Antiqua" w:eastAsia="DengXian" w:hAnsi="Book Antiqua" w:cs="Times New Roman"/>
          <w:i/>
          <w:kern w:val="0"/>
          <w:sz w:val="24"/>
          <w:szCs w:val="24"/>
        </w:rPr>
        <w:t>Cancer Sci</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97</w:t>
      </w:r>
      <w:r w:rsidRPr="00D0236F">
        <w:rPr>
          <w:rFonts w:ascii="Book Antiqua" w:eastAsia="DengXian" w:hAnsi="Book Antiqua" w:cs="Times New Roman"/>
          <w:kern w:val="0"/>
          <w:sz w:val="24"/>
          <w:szCs w:val="24"/>
        </w:rPr>
        <w:t>: 380-386 [PMID: 16630135 DOI: 10.1111/j.1349-7006.2006.00192.x]</w:t>
      </w:r>
    </w:p>
    <w:p w14:paraId="627DE10A"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99 </w:t>
      </w:r>
      <w:r w:rsidRPr="00D0236F">
        <w:rPr>
          <w:rFonts w:ascii="Book Antiqua" w:eastAsia="DengXian" w:hAnsi="Book Antiqua" w:cs="Times New Roman"/>
          <w:b/>
          <w:kern w:val="0"/>
          <w:sz w:val="24"/>
          <w:szCs w:val="24"/>
        </w:rPr>
        <w:t>Kuboshima M</w:t>
      </w:r>
      <w:r w:rsidRPr="00D0236F">
        <w:rPr>
          <w:rFonts w:ascii="Book Antiqua" w:eastAsia="DengXian" w:hAnsi="Book Antiqua" w:cs="Times New Roman"/>
          <w:kern w:val="0"/>
          <w:sz w:val="24"/>
          <w:szCs w:val="24"/>
        </w:rPr>
        <w:t xml:space="preserve">, Shimada H, Liu TL, Nakashima K, Nomura F, Takiguchi M, Hiwasa T, Ochiai T. Identification of a novel SEREX antigen, SLC2A1/GLUT1, in esophageal squamous cell carcinoma. </w:t>
      </w:r>
      <w:r w:rsidRPr="00D0236F">
        <w:rPr>
          <w:rFonts w:ascii="Book Antiqua" w:eastAsia="DengXian" w:hAnsi="Book Antiqua" w:cs="Times New Roman"/>
          <w:i/>
          <w:kern w:val="0"/>
          <w:sz w:val="24"/>
          <w:szCs w:val="24"/>
        </w:rPr>
        <w:t>Int J Oncol</w:t>
      </w:r>
      <w:r w:rsidRPr="00D0236F">
        <w:rPr>
          <w:rFonts w:ascii="Book Antiqua" w:eastAsia="DengXian" w:hAnsi="Book Antiqua" w:cs="Times New Roman"/>
          <w:kern w:val="0"/>
          <w:sz w:val="24"/>
          <w:szCs w:val="24"/>
        </w:rPr>
        <w:t xml:space="preserve"> 2006; </w:t>
      </w:r>
      <w:r w:rsidRPr="00D0236F">
        <w:rPr>
          <w:rFonts w:ascii="Book Antiqua" w:eastAsia="DengXian" w:hAnsi="Book Antiqua" w:cs="Times New Roman"/>
          <w:b/>
          <w:kern w:val="0"/>
          <w:sz w:val="24"/>
          <w:szCs w:val="24"/>
        </w:rPr>
        <w:t>28</w:t>
      </w:r>
      <w:r w:rsidRPr="00D0236F">
        <w:rPr>
          <w:rFonts w:ascii="Book Antiqua" w:eastAsia="DengXian" w:hAnsi="Book Antiqua" w:cs="Times New Roman"/>
          <w:kern w:val="0"/>
          <w:sz w:val="24"/>
          <w:szCs w:val="24"/>
        </w:rPr>
        <w:t>: 463-468 [PMID: 16391802 DOI: 10.3892/ijo.28.2.463]</w:t>
      </w:r>
    </w:p>
    <w:p w14:paraId="122F2EAD"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100 </w:t>
      </w:r>
      <w:r w:rsidRPr="00D0236F">
        <w:rPr>
          <w:rFonts w:ascii="Book Antiqua" w:eastAsia="DengXian" w:hAnsi="Book Antiqua" w:cs="Times New Roman"/>
          <w:b/>
          <w:kern w:val="0"/>
          <w:sz w:val="24"/>
          <w:szCs w:val="24"/>
        </w:rPr>
        <w:t>Nakashima K</w:t>
      </w:r>
      <w:r w:rsidRPr="00D0236F">
        <w:rPr>
          <w:rFonts w:ascii="Book Antiqua" w:eastAsia="DengXian" w:hAnsi="Book Antiqua" w:cs="Times New Roman"/>
          <w:kern w:val="0"/>
          <w:sz w:val="24"/>
          <w:szCs w:val="24"/>
        </w:rPr>
        <w:t xml:space="preserve">, Shimada H, Ochiai T, Kuboshima M, Kuroiwa N, Okazumi S, Matsubara H, Nomura F, Takiguchi M, Hiwasa T. Serological identification of TROP2 by recombinant cDNA expression cloning using sera of patients with esophageal squamous cell carcinoma. </w:t>
      </w:r>
      <w:r w:rsidRPr="00D0236F">
        <w:rPr>
          <w:rFonts w:ascii="Book Antiqua" w:eastAsia="DengXian" w:hAnsi="Book Antiqua" w:cs="Times New Roman"/>
          <w:i/>
          <w:kern w:val="0"/>
          <w:sz w:val="24"/>
          <w:szCs w:val="24"/>
        </w:rPr>
        <w:t>Int J Cancer</w:t>
      </w:r>
      <w:r w:rsidRPr="00D0236F">
        <w:rPr>
          <w:rFonts w:ascii="Book Antiqua" w:eastAsia="DengXian" w:hAnsi="Book Antiqua" w:cs="Times New Roman"/>
          <w:kern w:val="0"/>
          <w:sz w:val="24"/>
          <w:szCs w:val="24"/>
        </w:rPr>
        <w:t xml:space="preserve"> 2004; </w:t>
      </w:r>
      <w:r w:rsidRPr="00D0236F">
        <w:rPr>
          <w:rFonts w:ascii="Book Antiqua" w:eastAsia="DengXian" w:hAnsi="Book Antiqua" w:cs="Times New Roman"/>
          <w:b/>
          <w:kern w:val="0"/>
          <w:sz w:val="24"/>
          <w:szCs w:val="24"/>
        </w:rPr>
        <w:t>112</w:t>
      </w:r>
      <w:r w:rsidRPr="00D0236F">
        <w:rPr>
          <w:rFonts w:ascii="Book Antiqua" w:eastAsia="DengXian" w:hAnsi="Book Antiqua" w:cs="Times New Roman"/>
          <w:kern w:val="0"/>
          <w:sz w:val="24"/>
          <w:szCs w:val="24"/>
        </w:rPr>
        <w:t>: 1029-1035 [PMID: 15386348 DOI: 10.1002/ijc.20517]</w:t>
      </w:r>
    </w:p>
    <w:p w14:paraId="371E67DC" w14:textId="77777777" w:rsidR="00F74969" w:rsidRPr="00D0236F" w:rsidRDefault="00F74969" w:rsidP="00C8098B">
      <w:pPr>
        <w:snapToGrid w:val="0"/>
        <w:spacing w:line="360" w:lineRule="auto"/>
        <w:rPr>
          <w:rFonts w:ascii="Book Antiqua" w:eastAsia="DengXian" w:hAnsi="Book Antiqua" w:cs="Times New Roman"/>
          <w:kern w:val="0"/>
          <w:sz w:val="24"/>
          <w:szCs w:val="24"/>
        </w:rPr>
      </w:pPr>
      <w:r w:rsidRPr="00D0236F">
        <w:rPr>
          <w:rFonts w:ascii="Book Antiqua" w:eastAsia="DengXian" w:hAnsi="Book Antiqua" w:cs="Times New Roman"/>
          <w:kern w:val="0"/>
          <w:sz w:val="24"/>
          <w:szCs w:val="24"/>
        </w:rPr>
        <w:t xml:space="preserve">101 </w:t>
      </w:r>
      <w:r w:rsidRPr="00D0236F">
        <w:rPr>
          <w:rFonts w:ascii="Book Antiqua" w:eastAsia="DengXian" w:hAnsi="Book Antiqua" w:cs="Times New Roman"/>
          <w:b/>
          <w:kern w:val="0"/>
          <w:sz w:val="24"/>
          <w:szCs w:val="24"/>
        </w:rPr>
        <w:t>Werner S</w:t>
      </w:r>
      <w:r w:rsidRPr="00D0236F">
        <w:rPr>
          <w:rFonts w:ascii="Book Antiqua" w:eastAsia="DengXian" w:hAnsi="Book Antiqua" w:cs="Times New Roman"/>
          <w:kern w:val="0"/>
          <w:sz w:val="24"/>
          <w:szCs w:val="24"/>
        </w:rPr>
        <w:t xml:space="preserve">, Chen H, Butt J, Michel A, Knebel P, Holleczek B, Zörnig I, Eichmüller SB, Jäger D, Pawlita M, Waterboer T, Brenner H. Evaluation of the diagnostic value of 64 simultaneously measured autoantibodies for early detection of gastric cancer. </w:t>
      </w:r>
      <w:r w:rsidRPr="00D0236F">
        <w:rPr>
          <w:rFonts w:ascii="Book Antiqua" w:eastAsia="DengXian" w:hAnsi="Book Antiqua" w:cs="Times New Roman"/>
          <w:i/>
          <w:kern w:val="0"/>
          <w:sz w:val="24"/>
          <w:szCs w:val="24"/>
        </w:rPr>
        <w:t>Sci Rep</w:t>
      </w:r>
      <w:r w:rsidRPr="00D0236F">
        <w:rPr>
          <w:rFonts w:ascii="Book Antiqua" w:eastAsia="DengXian" w:hAnsi="Book Antiqua" w:cs="Times New Roman"/>
          <w:kern w:val="0"/>
          <w:sz w:val="24"/>
          <w:szCs w:val="24"/>
        </w:rPr>
        <w:t xml:space="preserve"> 2016; </w:t>
      </w:r>
      <w:r w:rsidRPr="00D0236F">
        <w:rPr>
          <w:rFonts w:ascii="Book Antiqua" w:eastAsia="DengXian" w:hAnsi="Book Antiqua" w:cs="Times New Roman"/>
          <w:b/>
          <w:kern w:val="0"/>
          <w:sz w:val="24"/>
          <w:szCs w:val="24"/>
        </w:rPr>
        <w:t>6</w:t>
      </w:r>
      <w:r w:rsidRPr="00D0236F">
        <w:rPr>
          <w:rFonts w:ascii="Book Antiqua" w:eastAsia="DengXian" w:hAnsi="Book Antiqua" w:cs="Times New Roman"/>
          <w:kern w:val="0"/>
          <w:sz w:val="24"/>
          <w:szCs w:val="24"/>
        </w:rPr>
        <w:t>: 25467 [PMID: 27140836 DOI: 10.1038/srep25467]</w:t>
      </w:r>
    </w:p>
    <w:p w14:paraId="7E0C07FC" w14:textId="77777777" w:rsidR="00163C36" w:rsidRPr="00D0236F" w:rsidRDefault="00163C36" w:rsidP="00D0236F">
      <w:pPr>
        <w:adjustRightInd w:val="0"/>
        <w:snapToGrid w:val="0"/>
        <w:spacing w:line="360" w:lineRule="auto"/>
        <w:rPr>
          <w:rFonts w:ascii="Book Antiqua" w:eastAsia="宋体" w:hAnsi="Book Antiqua" w:cs="Times New Roman"/>
          <w:b/>
          <w:bCs/>
          <w:kern w:val="0"/>
          <w:sz w:val="24"/>
          <w:szCs w:val="24"/>
        </w:rPr>
      </w:pPr>
      <w:bookmarkStart w:id="47" w:name="OLE_LINK139"/>
      <w:bookmarkStart w:id="48" w:name="OLE_LINK140"/>
      <w:bookmarkStart w:id="49" w:name="OLE_LINK287"/>
      <w:bookmarkStart w:id="50" w:name="OLE_LINK288"/>
      <w:bookmarkStart w:id="51" w:name="OLE_LINK110"/>
      <w:bookmarkStart w:id="52" w:name="OLE_LINK109"/>
      <w:bookmarkStart w:id="53" w:name="OLE_LINK138"/>
      <w:bookmarkStart w:id="54" w:name="OLE_LINK116"/>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899"/>
      <w:bookmarkStart w:id="132" w:name="OLE_LINK953"/>
      <w:bookmarkStart w:id="133" w:name="OLE_LINK954"/>
      <w:bookmarkStart w:id="134" w:name="OLE_LINK977"/>
      <w:bookmarkStart w:id="135" w:name="OLE_LINK978"/>
      <w:bookmarkStart w:id="136" w:name="OLE_LINK1034"/>
      <w:bookmarkStart w:id="137" w:name="OLE_LINK991"/>
      <w:bookmarkStart w:id="138" w:name="OLE_LINK1013"/>
      <w:bookmarkStart w:id="139" w:name="OLE_LINK1022"/>
      <w:bookmarkStart w:id="140" w:name="OLE_LINK1030"/>
      <w:bookmarkStart w:id="141" w:name="OLE_LINK1063"/>
      <w:bookmarkStart w:id="142" w:name="OLE_LINK1009"/>
      <w:bookmarkStart w:id="143" w:name="OLE_LINK1064"/>
      <w:bookmarkStart w:id="144" w:name="OLE_LINK1035"/>
      <w:bookmarkStart w:id="145" w:name="OLE_LINK1012"/>
    </w:p>
    <w:p w14:paraId="4CE4EF38" w14:textId="67F803F9" w:rsidR="00F74969" w:rsidRDefault="00F74969" w:rsidP="00EC1092">
      <w:pPr>
        <w:adjustRightInd w:val="0"/>
        <w:snapToGrid w:val="0"/>
        <w:spacing w:line="360" w:lineRule="auto"/>
        <w:jc w:val="right"/>
        <w:rPr>
          <w:rFonts w:ascii="Book Antiqua" w:eastAsia="宋体" w:hAnsi="Book Antiqua" w:cs="Times New Roman"/>
          <w:b/>
          <w:bCs/>
          <w:kern w:val="0"/>
          <w:sz w:val="24"/>
          <w:szCs w:val="24"/>
        </w:rPr>
      </w:pPr>
      <w:r w:rsidRPr="00D0236F">
        <w:rPr>
          <w:rFonts w:ascii="Book Antiqua" w:eastAsia="宋体" w:hAnsi="Book Antiqua" w:cs="Times New Roman"/>
          <w:b/>
          <w:bCs/>
          <w:kern w:val="0"/>
          <w:sz w:val="24"/>
          <w:szCs w:val="24"/>
        </w:rPr>
        <w:lastRenderedPageBreak/>
        <w:t>P-Reviewer:</w:t>
      </w:r>
      <w:r w:rsidRPr="00D0236F">
        <w:rPr>
          <w:rFonts w:ascii="Book Antiqua" w:eastAsia="宋体" w:hAnsi="Book Antiqua" w:cs="Times New Roman"/>
          <w:bCs/>
          <w:kern w:val="0"/>
          <w:sz w:val="24"/>
          <w:szCs w:val="24"/>
        </w:rPr>
        <w:t xml:space="preserve"> Carbone J, Gheita TA, Matsui K, Mavridis K </w:t>
      </w:r>
      <w:r w:rsidRPr="00D0236F">
        <w:rPr>
          <w:rFonts w:ascii="Book Antiqua" w:eastAsia="宋体" w:hAnsi="Book Antiqua" w:cs="Times New Roman"/>
          <w:b/>
          <w:bCs/>
          <w:kern w:val="0"/>
          <w:sz w:val="24"/>
          <w:szCs w:val="24"/>
        </w:rPr>
        <w:t>S-Editor:</w:t>
      </w:r>
      <w:r w:rsidRPr="00D0236F">
        <w:rPr>
          <w:rFonts w:ascii="Book Antiqua" w:eastAsia="宋体" w:hAnsi="Book Antiqua" w:cs="Times New Roman"/>
          <w:kern w:val="0"/>
          <w:sz w:val="24"/>
          <w:szCs w:val="24"/>
        </w:rPr>
        <w:t xml:space="preserve"> Yan JP</w:t>
      </w:r>
      <w:r w:rsidR="00163C36" w:rsidRPr="00D0236F">
        <w:rPr>
          <w:rFonts w:ascii="Book Antiqua" w:eastAsia="宋体" w:hAnsi="Book Antiqua" w:cs="Times New Roman"/>
          <w:b/>
          <w:bCs/>
          <w:kern w:val="0"/>
          <w:sz w:val="24"/>
          <w:szCs w:val="24"/>
        </w:rPr>
        <w:t xml:space="preserve"> </w:t>
      </w:r>
    </w:p>
    <w:p w14:paraId="05BA2352" w14:textId="7BD13315" w:rsidR="00F74969" w:rsidRPr="00D0236F" w:rsidRDefault="00F74969" w:rsidP="002907C5">
      <w:pPr>
        <w:wordWrap w:val="0"/>
        <w:adjustRightInd w:val="0"/>
        <w:snapToGrid w:val="0"/>
        <w:spacing w:line="360" w:lineRule="auto"/>
        <w:jc w:val="right"/>
        <w:rPr>
          <w:rFonts w:ascii="Book Antiqua" w:eastAsia="宋体" w:hAnsi="Book Antiqua" w:cs="Times New Roman"/>
          <w:b/>
          <w:bCs/>
          <w:kern w:val="0"/>
          <w:sz w:val="24"/>
          <w:szCs w:val="24"/>
        </w:rPr>
      </w:pPr>
      <w:r w:rsidRPr="00D0236F">
        <w:rPr>
          <w:rFonts w:ascii="Book Antiqua" w:eastAsia="宋体" w:hAnsi="Book Antiqua" w:cs="Times New Roman"/>
          <w:b/>
          <w:bCs/>
          <w:kern w:val="0"/>
          <w:sz w:val="24"/>
          <w:szCs w:val="24"/>
        </w:rPr>
        <w:t>L-Editor:</w:t>
      </w:r>
      <w:r w:rsidRPr="00D0236F">
        <w:rPr>
          <w:rFonts w:ascii="Book Antiqua" w:eastAsia="宋体" w:hAnsi="Book Antiqua" w:cs="Times New Roman"/>
          <w:kern w:val="0"/>
          <w:sz w:val="24"/>
          <w:szCs w:val="24"/>
        </w:rPr>
        <w:t xml:space="preserve"> </w:t>
      </w:r>
      <w:r w:rsidR="003A535E" w:rsidRPr="00D0236F">
        <w:rPr>
          <w:rFonts w:ascii="Book Antiqua" w:eastAsia="宋体" w:hAnsi="Book Antiqua" w:cs="Times New Roman"/>
          <w:kern w:val="0"/>
          <w:sz w:val="24"/>
          <w:szCs w:val="24"/>
        </w:rPr>
        <w:t xml:space="preserve">Filipodia </w:t>
      </w:r>
      <w:r w:rsidRPr="00D0236F">
        <w:rPr>
          <w:rFonts w:ascii="Book Antiqua" w:eastAsia="宋体" w:hAnsi="Book Antiqua" w:cs="Times New Roman"/>
          <w:b/>
          <w:bCs/>
          <w:kern w:val="0"/>
          <w:sz w:val="24"/>
          <w:szCs w:val="24"/>
        </w:rPr>
        <w:t>E-Editor:</w:t>
      </w:r>
      <w:r w:rsidR="002907C5">
        <w:rPr>
          <w:rFonts w:ascii="Book Antiqua" w:eastAsia="宋体" w:hAnsi="Book Antiqua" w:cs="Times New Roman" w:hint="eastAsia"/>
          <w:b/>
          <w:bCs/>
          <w:kern w:val="0"/>
          <w:sz w:val="24"/>
          <w:szCs w:val="24"/>
        </w:rPr>
        <w:t xml:space="preserve"> </w:t>
      </w:r>
      <w:r w:rsidR="002907C5" w:rsidRPr="009B3658">
        <w:rPr>
          <w:rFonts w:ascii="Book Antiqua" w:eastAsia="宋体" w:hAnsi="Book Antiqua"/>
          <w:bCs/>
        </w:rPr>
        <w:t>Zhang YL</w:t>
      </w:r>
    </w:p>
    <w:bookmarkEnd w:id="47"/>
    <w:bookmarkEnd w:id="48"/>
    <w:p w14:paraId="58BD288F" w14:textId="32D68466" w:rsidR="00163C36" w:rsidRPr="00D0236F" w:rsidRDefault="00F74969" w:rsidP="00C8098B">
      <w:pPr>
        <w:widowControl/>
        <w:snapToGrid w:val="0"/>
        <w:spacing w:line="360" w:lineRule="auto"/>
        <w:rPr>
          <w:rFonts w:ascii="Book Antiqua" w:eastAsia="宋体" w:hAnsi="Book Antiqua" w:cs="宋体"/>
          <w:b/>
          <w:kern w:val="0"/>
          <w:sz w:val="24"/>
          <w:szCs w:val="24"/>
        </w:rPr>
      </w:pPr>
      <w:r w:rsidRPr="00D0236F">
        <w:rPr>
          <w:rFonts w:ascii="Book Antiqua" w:eastAsia="宋体" w:hAnsi="Book Antiqua" w:cs="宋体"/>
          <w:b/>
          <w:kern w:val="0"/>
          <w:sz w:val="24"/>
          <w:szCs w:val="24"/>
        </w:rPr>
        <w:t>Specialty</w:t>
      </w:r>
      <w:r w:rsidR="00163C36" w:rsidRPr="00D0236F">
        <w:rPr>
          <w:rFonts w:ascii="Book Antiqua" w:eastAsia="宋体" w:hAnsi="Book Antiqua" w:cs="宋体"/>
          <w:b/>
          <w:kern w:val="0"/>
          <w:sz w:val="24"/>
          <w:szCs w:val="24"/>
        </w:rPr>
        <w:t xml:space="preserve"> </w:t>
      </w:r>
      <w:r w:rsidRPr="00D0236F">
        <w:rPr>
          <w:rFonts w:ascii="Book Antiqua" w:eastAsia="宋体" w:hAnsi="Book Antiqua" w:cs="宋体"/>
          <w:b/>
          <w:kern w:val="0"/>
          <w:sz w:val="24"/>
          <w:szCs w:val="24"/>
        </w:rPr>
        <w:t xml:space="preserve">type: </w:t>
      </w:r>
      <w:r w:rsidRPr="00D0236F">
        <w:rPr>
          <w:rFonts w:ascii="Book Antiqua" w:eastAsia="微软雅黑" w:hAnsi="Book Antiqua" w:cs="宋体"/>
          <w:kern w:val="0"/>
          <w:sz w:val="24"/>
          <w:szCs w:val="24"/>
        </w:rPr>
        <w:t>Gastroenterology and hepatology</w:t>
      </w:r>
      <w:r w:rsidRPr="00D0236F">
        <w:rPr>
          <w:rFonts w:ascii="Book Antiqua" w:eastAsia="宋体" w:hAnsi="Book Antiqua" w:cs="宋体"/>
          <w:kern w:val="0"/>
          <w:sz w:val="24"/>
          <w:szCs w:val="24"/>
        </w:rPr>
        <w:t xml:space="preserve"> </w:t>
      </w:r>
    </w:p>
    <w:p w14:paraId="22A4F66B" w14:textId="07255FDC" w:rsidR="00163C36" w:rsidRPr="00D0236F" w:rsidRDefault="00F74969" w:rsidP="00C8098B">
      <w:pPr>
        <w:widowControl/>
        <w:snapToGrid w:val="0"/>
        <w:spacing w:line="360" w:lineRule="auto"/>
        <w:rPr>
          <w:rFonts w:ascii="Book Antiqua" w:eastAsia="宋体" w:hAnsi="Book Antiqua" w:cs="宋体"/>
          <w:b/>
          <w:kern w:val="0"/>
          <w:sz w:val="24"/>
          <w:szCs w:val="24"/>
        </w:rPr>
      </w:pPr>
      <w:r w:rsidRPr="00D0236F">
        <w:rPr>
          <w:rFonts w:ascii="Book Antiqua" w:eastAsia="宋体" w:hAnsi="Book Antiqua" w:cs="宋体"/>
          <w:b/>
          <w:kern w:val="0"/>
          <w:sz w:val="24"/>
          <w:szCs w:val="24"/>
        </w:rPr>
        <w:t>Country</w:t>
      </w:r>
      <w:r w:rsidR="00163C36" w:rsidRPr="00D0236F">
        <w:rPr>
          <w:rFonts w:ascii="Book Antiqua" w:eastAsia="宋体" w:hAnsi="Book Antiqua" w:cs="宋体"/>
          <w:b/>
          <w:kern w:val="0"/>
          <w:sz w:val="24"/>
          <w:szCs w:val="24"/>
        </w:rPr>
        <w:t xml:space="preserve"> </w:t>
      </w:r>
      <w:r w:rsidRPr="00D0236F">
        <w:rPr>
          <w:rFonts w:ascii="Book Antiqua" w:eastAsia="宋体" w:hAnsi="Book Antiqua" w:cs="宋体"/>
          <w:b/>
          <w:kern w:val="0"/>
          <w:sz w:val="24"/>
          <w:szCs w:val="24"/>
        </w:rPr>
        <w:t>of</w:t>
      </w:r>
      <w:r w:rsidR="00163C36" w:rsidRPr="00D0236F">
        <w:rPr>
          <w:rFonts w:ascii="Book Antiqua" w:eastAsia="宋体" w:hAnsi="Book Antiqua" w:cs="宋体"/>
          <w:b/>
          <w:kern w:val="0"/>
          <w:sz w:val="24"/>
          <w:szCs w:val="24"/>
        </w:rPr>
        <w:t xml:space="preserve"> </w:t>
      </w:r>
      <w:r w:rsidRPr="00D0236F">
        <w:rPr>
          <w:rFonts w:ascii="Book Antiqua" w:eastAsia="宋体" w:hAnsi="Book Antiqua" w:cs="宋体"/>
          <w:b/>
          <w:kern w:val="0"/>
          <w:sz w:val="24"/>
          <w:szCs w:val="24"/>
        </w:rPr>
        <w:t xml:space="preserve">origin: </w:t>
      </w:r>
      <w:r w:rsidRPr="00D0236F">
        <w:rPr>
          <w:rFonts w:ascii="Book Antiqua" w:eastAsia="宋体" w:hAnsi="Book Antiqua" w:cs="宋体"/>
          <w:kern w:val="0"/>
          <w:sz w:val="24"/>
          <w:szCs w:val="24"/>
        </w:rPr>
        <w:t>China</w:t>
      </w:r>
    </w:p>
    <w:p w14:paraId="204D6633" w14:textId="77C2A4DA" w:rsidR="00163C36" w:rsidRPr="00D0236F" w:rsidRDefault="00F74969" w:rsidP="00C8098B">
      <w:pPr>
        <w:widowControl/>
        <w:snapToGrid w:val="0"/>
        <w:spacing w:line="360" w:lineRule="auto"/>
        <w:rPr>
          <w:rFonts w:ascii="Book Antiqua" w:eastAsia="宋体" w:hAnsi="Book Antiqua" w:cs="宋体"/>
          <w:b/>
          <w:kern w:val="0"/>
          <w:sz w:val="24"/>
          <w:szCs w:val="24"/>
        </w:rPr>
      </w:pPr>
      <w:r w:rsidRPr="00D0236F">
        <w:rPr>
          <w:rFonts w:ascii="Book Antiqua" w:eastAsia="宋体" w:hAnsi="Book Antiqua" w:cs="宋体"/>
          <w:b/>
          <w:kern w:val="0"/>
          <w:sz w:val="24"/>
          <w:szCs w:val="24"/>
        </w:rPr>
        <w:t>Peer-review</w:t>
      </w:r>
      <w:r w:rsidR="00163C36" w:rsidRPr="00D0236F">
        <w:rPr>
          <w:rFonts w:ascii="Book Antiqua" w:eastAsia="宋体" w:hAnsi="Book Antiqua" w:cs="宋体"/>
          <w:b/>
          <w:kern w:val="0"/>
          <w:sz w:val="24"/>
          <w:szCs w:val="24"/>
        </w:rPr>
        <w:t xml:space="preserve"> </w:t>
      </w:r>
      <w:r w:rsidRPr="00D0236F">
        <w:rPr>
          <w:rFonts w:ascii="Book Antiqua" w:eastAsia="宋体" w:hAnsi="Book Antiqua" w:cs="宋体"/>
          <w:b/>
          <w:kern w:val="0"/>
          <w:sz w:val="24"/>
          <w:szCs w:val="24"/>
        </w:rPr>
        <w:t>report</w:t>
      </w:r>
      <w:r w:rsidR="00163C36" w:rsidRPr="00D0236F">
        <w:rPr>
          <w:rFonts w:ascii="Book Antiqua" w:eastAsia="宋体" w:hAnsi="Book Antiqua" w:cs="宋体"/>
          <w:b/>
          <w:kern w:val="0"/>
          <w:sz w:val="24"/>
          <w:szCs w:val="24"/>
        </w:rPr>
        <w:t xml:space="preserve"> </w:t>
      </w:r>
      <w:r w:rsidRPr="00D0236F">
        <w:rPr>
          <w:rFonts w:ascii="Book Antiqua" w:eastAsia="宋体" w:hAnsi="Book Antiqua" w:cs="宋体"/>
          <w:b/>
          <w:kern w:val="0"/>
          <w:sz w:val="24"/>
          <w:szCs w:val="24"/>
        </w:rPr>
        <w:t>classification</w:t>
      </w:r>
    </w:p>
    <w:p w14:paraId="7EAF2B52" w14:textId="5C37683C" w:rsidR="00163C36" w:rsidRPr="00EC1092" w:rsidRDefault="00F74969" w:rsidP="00C8098B">
      <w:pPr>
        <w:widowControl/>
        <w:snapToGrid w:val="0"/>
        <w:spacing w:line="360" w:lineRule="auto"/>
        <w:rPr>
          <w:rFonts w:ascii="Book Antiqua" w:eastAsia="宋体" w:hAnsi="Book Antiqua" w:cs="宋体"/>
          <w:bCs/>
          <w:kern w:val="0"/>
          <w:sz w:val="24"/>
          <w:szCs w:val="24"/>
        </w:rPr>
      </w:pPr>
      <w:r w:rsidRPr="00EC1092">
        <w:rPr>
          <w:rFonts w:ascii="Book Antiqua" w:eastAsia="宋体" w:hAnsi="Book Antiqua" w:cs="宋体"/>
          <w:bCs/>
          <w:kern w:val="0"/>
          <w:sz w:val="24"/>
          <w:szCs w:val="24"/>
        </w:rPr>
        <w:t>Grade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A</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(Excellent): 0</w:t>
      </w:r>
    </w:p>
    <w:p w14:paraId="65800FC0" w14:textId="5356C7BD" w:rsidR="00163C36" w:rsidRPr="00EC1092" w:rsidRDefault="00F74969" w:rsidP="00C8098B">
      <w:pPr>
        <w:widowControl/>
        <w:snapToGrid w:val="0"/>
        <w:spacing w:line="360" w:lineRule="auto"/>
        <w:rPr>
          <w:rFonts w:ascii="Book Antiqua" w:eastAsia="宋体" w:hAnsi="Book Antiqua" w:cs="宋体"/>
          <w:bCs/>
          <w:kern w:val="0"/>
          <w:sz w:val="24"/>
          <w:szCs w:val="24"/>
        </w:rPr>
      </w:pPr>
      <w:r w:rsidRPr="00EC1092">
        <w:rPr>
          <w:rFonts w:ascii="Book Antiqua" w:eastAsia="宋体" w:hAnsi="Book Antiqua" w:cs="宋体"/>
          <w:bCs/>
          <w:kern w:val="0"/>
          <w:sz w:val="24"/>
          <w:szCs w:val="24"/>
        </w:rPr>
        <w:t>Grade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B</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(Very</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good): B, B</w:t>
      </w:r>
    </w:p>
    <w:p w14:paraId="181E52A1" w14:textId="04730475" w:rsidR="00163C36" w:rsidRPr="00EC1092" w:rsidRDefault="00F74969" w:rsidP="00C8098B">
      <w:pPr>
        <w:widowControl/>
        <w:snapToGrid w:val="0"/>
        <w:spacing w:line="360" w:lineRule="auto"/>
        <w:rPr>
          <w:rFonts w:ascii="Book Antiqua" w:eastAsia="宋体" w:hAnsi="Book Antiqua" w:cs="宋体"/>
          <w:bCs/>
          <w:kern w:val="0"/>
          <w:sz w:val="24"/>
          <w:szCs w:val="24"/>
        </w:rPr>
      </w:pPr>
      <w:r w:rsidRPr="00EC1092">
        <w:rPr>
          <w:rFonts w:ascii="Book Antiqua" w:eastAsia="宋体" w:hAnsi="Book Antiqua" w:cs="宋体"/>
          <w:bCs/>
          <w:kern w:val="0"/>
          <w:sz w:val="24"/>
          <w:szCs w:val="24"/>
        </w:rPr>
        <w:t>Grade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C</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(Good): C, C</w:t>
      </w:r>
    </w:p>
    <w:p w14:paraId="7F351794" w14:textId="26BA9F49" w:rsidR="00163C36" w:rsidRPr="00EC1092" w:rsidRDefault="00F74969" w:rsidP="00C8098B">
      <w:pPr>
        <w:widowControl/>
        <w:snapToGrid w:val="0"/>
        <w:spacing w:line="360" w:lineRule="auto"/>
        <w:rPr>
          <w:rFonts w:ascii="Book Antiqua" w:eastAsia="宋体" w:hAnsi="Book Antiqua" w:cs="宋体"/>
          <w:bCs/>
          <w:kern w:val="0"/>
          <w:sz w:val="24"/>
          <w:szCs w:val="24"/>
        </w:rPr>
      </w:pPr>
      <w:r w:rsidRPr="00EC1092">
        <w:rPr>
          <w:rFonts w:ascii="Book Antiqua" w:eastAsia="宋体" w:hAnsi="Book Antiqua" w:cs="宋体"/>
          <w:bCs/>
          <w:kern w:val="0"/>
          <w:sz w:val="24"/>
          <w:szCs w:val="24"/>
        </w:rPr>
        <w:t>Grade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D</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(Fair): 0</w:t>
      </w:r>
    </w:p>
    <w:p w14:paraId="09A290D7" w14:textId="77777777" w:rsidR="00A65844" w:rsidRPr="00D0236F" w:rsidRDefault="00F74969" w:rsidP="00C8098B">
      <w:pPr>
        <w:snapToGrid w:val="0"/>
        <w:spacing w:line="360" w:lineRule="auto"/>
        <w:rPr>
          <w:rFonts w:ascii="Book Antiqua" w:hAnsi="Book Antiqua" w:cs="Times New Roman"/>
          <w:b/>
          <w:kern w:val="0"/>
          <w:sz w:val="24"/>
          <w:szCs w:val="24"/>
        </w:rPr>
      </w:pPr>
      <w:r w:rsidRPr="00EC1092">
        <w:rPr>
          <w:rFonts w:ascii="Book Antiqua" w:eastAsia="宋体" w:hAnsi="Book Antiqua" w:cs="宋体"/>
          <w:bCs/>
          <w:kern w:val="0"/>
          <w:sz w:val="24"/>
          <w:szCs w:val="24"/>
        </w:rPr>
        <w:t>Grade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E</w:t>
      </w:r>
      <w:r w:rsidR="00163C36" w:rsidRPr="00EC1092">
        <w:rPr>
          <w:rFonts w:ascii="Book Antiqua" w:eastAsia="宋体" w:hAnsi="Book Antiqua" w:cs="宋体"/>
          <w:bCs/>
          <w:kern w:val="0"/>
          <w:sz w:val="24"/>
          <w:szCs w:val="24"/>
        </w:rPr>
        <w:t xml:space="preserve"> </w:t>
      </w:r>
      <w:r w:rsidRPr="00EC1092">
        <w:rPr>
          <w:rFonts w:ascii="Book Antiqua" w:eastAsia="宋体" w:hAnsi="Book Antiqua" w:cs="宋体"/>
          <w:bCs/>
          <w:kern w:val="0"/>
          <w:sz w:val="24"/>
          <w:szCs w:val="24"/>
        </w:rPr>
        <w:t>(Poor): 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8C30C2" w:rsidRPr="00D0236F">
        <w:rPr>
          <w:rFonts w:ascii="Book Antiqua" w:hAnsi="Book Antiqua" w:cs="Times New Roman"/>
          <w:b/>
          <w:kern w:val="0"/>
          <w:sz w:val="24"/>
          <w:szCs w:val="24"/>
        </w:rPr>
        <w:br w:type="page"/>
      </w:r>
      <w:r w:rsidR="00191F27" w:rsidRPr="00191F27">
        <w:rPr>
          <w:rFonts w:ascii="Book Antiqua" w:hAnsi="Book Antiqua" w:cs="Times New Roman"/>
          <w:b/>
          <w:noProof/>
          <w:kern w:val="0"/>
          <w:sz w:val="24"/>
          <w:szCs w:val="24"/>
        </w:rPr>
        <w:object w:dxaOrig="8845" w:dyaOrig="4196" w14:anchorId="2A357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3pt;height:197.8pt;mso-width-percent:0;mso-height-percent:0;mso-width-percent:0;mso-height-percent:0" o:ole="">
            <v:imagedata r:id="rId12" o:title=""/>
          </v:shape>
          <o:OLEObject Type="Embed" ProgID="Prism5.Document" ShapeID="_x0000_i1025" DrawAspect="Content" ObjectID="_1629794239" r:id="rId13"/>
        </w:object>
      </w:r>
    </w:p>
    <w:p w14:paraId="3C9B3B0F" w14:textId="13A9BE74" w:rsidR="00A65844" w:rsidRPr="00D0236F" w:rsidRDefault="00A65844" w:rsidP="00C8098B">
      <w:pPr>
        <w:snapToGrid w:val="0"/>
        <w:spacing w:line="360" w:lineRule="auto"/>
        <w:rPr>
          <w:rFonts w:ascii="Book Antiqua" w:hAnsi="Book Antiqua" w:cs="Times New Roman"/>
          <w:kern w:val="0"/>
          <w:sz w:val="24"/>
          <w:szCs w:val="24"/>
        </w:rPr>
      </w:pPr>
      <w:r w:rsidRPr="00D0236F">
        <w:rPr>
          <w:rFonts w:ascii="Book Antiqua" w:hAnsi="Book Antiqua" w:cs="Times New Roman"/>
          <w:b/>
          <w:kern w:val="0"/>
          <w:sz w:val="24"/>
          <w:szCs w:val="24"/>
        </w:rPr>
        <w:t xml:space="preserve">Figure 1 Graphical representation of sensitivity </w:t>
      </w:r>
      <w:r w:rsidRPr="00C8098B">
        <w:rPr>
          <w:rFonts w:ascii="Book Antiqua" w:hAnsi="Book Antiqua" w:cs="Times New Roman"/>
          <w:b/>
          <w:i/>
          <w:iCs/>
          <w:kern w:val="0"/>
          <w:sz w:val="24"/>
          <w:szCs w:val="24"/>
        </w:rPr>
        <w:t>versus</w:t>
      </w:r>
      <w:r w:rsidRPr="00D0236F">
        <w:rPr>
          <w:rFonts w:ascii="Book Antiqua" w:hAnsi="Book Antiqua" w:cs="Times New Roman"/>
          <w:b/>
          <w:kern w:val="0"/>
          <w:sz w:val="24"/>
          <w:szCs w:val="24"/>
        </w:rPr>
        <w:t xml:space="preserve"> specificity for single tumor-associated autoantibody biomarkers in esophageal squamous cell carcinoma reported in more than one study. </w:t>
      </w:r>
      <w:r w:rsidRPr="00D0236F">
        <w:rPr>
          <w:rFonts w:ascii="Book Antiqua" w:hAnsi="Book Antiqua" w:cs="Times New Roman"/>
          <w:kern w:val="0"/>
          <w:sz w:val="24"/>
          <w:szCs w:val="24"/>
        </w:rPr>
        <w:t>Mmp-7: Matrix metallopeptidase 7; Hsp70: Heat shock protein 70; PRDX 6: Peroxiredoxin 6; Bmi-1: BMI1 proto-oncogene, polycomb ring finger; Koc: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3; C-Myc: MYC proto-oncogene, bHLH transcription factor; IMP1: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1.</w:t>
      </w:r>
    </w:p>
    <w:p w14:paraId="6AA1DB81" w14:textId="77777777" w:rsidR="00A65844" w:rsidRPr="00D0236F" w:rsidRDefault="00A65844" w:rsidP="00C8098B">
      <w:pPr>
        <w:widowControl/>
        <w:snapToGrid w:val="0"/>
        <w:spacing w:line="360" w:lineRule="auto"/>
        <w:jc w:val="left"/>
        <w:rPr>
          <w:rFonts w:ascii="Book Antiqua" w:hAnsi="Book Antiqua" w:cs="Times New Roman"/>
          <w:kern w:val="0"/>
          <w:sz w:val="24"/>
          <w:szCs w:val="24"/>
        </w:rPr>
      </w:pPr>
      <w:r w:rsidRPr="00D0236F">
        <w:rPr>
          <w:rFonts w:ascii="Book Antiqua" w:hAnsi="Book Antiqua" w:cs="Times New Roman"/>
          <w:kern w:val="0"/>
          <w:sz w:val="24"/>
          <w:szCs w:val="24"/>
        </w:rPr>
        <w:br w:type="page"/>
      </w:r>
    </w:p>
    <w:p w14:paraId="26BF03E9" w14:textId="635085EE" w:rsidR="00C10979" w:rsidRPr="00D0236F" w:rsidRDefault="00C10979" w:rsidP="00C8098B">
      <w:pPr>
        <w:snapToGrid w:val="0"/>
        <w:spacing w:line="360" w:lineRule="auto"/>
        <w:rPr>
          <w:rFonts w:ascii="Book Antiqua" w:hAnsi="Book Antiqua" w:cs="Times New Roman"/>
          <w:b/>
          <w:bCs/>
          <w:kern w:val="0"/>
          <w:sz w:val="24"/>
          <w:szCs w:val="24"/>
        </w:rPr>
      </w:pPr>
      <w:r w:rsidRPr="00D0236F">
        <w:rPr>
          <w:rFonts w:ascii="Book Antiqua" w:hAnsi="Book Antiqua" w:cs="Times New Roman"/>
          <w:b/>
          <w:bCs/>
          <w:kern w:val="0"/>
          <w:sz w:val="24"/>
          <w:szCs w:val="24"/>
        </w:rPr>
        <w:lastRenderedPageBreak/>
        <w:t>Table 1 A brief summary of the biological significance of some common tumor-associated autoantibodies</w:t>
      </w:r>
    </w:p>
    <w:tbl>
      <w:tblPr>
        <w:tblStyle w:val="a4"/>
        <w:tblW w:w="91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6"/>
        <w:gridCol w:w="2292"/>
        <w:gridCol w:w="1594"/>
        <w:gridCol w:w="2850"/>
      </w:tblGrid>
      <w:tr w:rsidR="00D0236F" w:rsidRPr="00D0236F" w14:paraId="681A18C1" w14:textId="77777777" w:rsidTr="00C10979">
        <w:trPr>
          <w:trHeight w:val="1450"/>
        </w:trPr>
        <w:tc>
          <w:tcPr>
            <w:tcW w:w="2436" w:type="dxa"/>
            <w:tcBorders>
              <w:top w:val="single" w:sz="4" w:space="0" w:color="auto"/>
              <w:bottom w:val="single" w:sz="4" w:space="0" w:color="auto"/>
              <w:right w:val="nil"/>
            </w:tcBorders>
          </w:tcPr>
          <w:p w14:paraId="7C2EB961" w14:textId="77777777" w:rsidR="00181FBE" w:rsidRPr="00D0236F" w:rsidRDefault="00181FBE" w:rsidP="00C8098B">
            <w:pPr>
              <w:snapToGrid w:val="0"/>
              <w:spacing w:line="360" w:lineRule="auto"/>
              <w:rPr>
                <w:rFonts w:ascii="Book Antiqua" w:hAnsi="Book Antiqua"/>
                <w:b/>
                <w:kern w:val="0"/>
                <w:sz w:val="24"/>
                <w:szCs w:val="24"/>
              </w:rPr>
            </w:pPr>
            <w:r w:rsidRPr="00D0236F">
              <w:rPr>
                <w:rFonts w:ascii="Book Antiqua" w:hAnsi="Book Antiqua"/>
                <w:b/>
                <w:kern w:val="0"/>
                <w:sz w:val="24"/>
                <w:szCs w:val="24"/>
              </w:rPr>
              <w:t>Representative tumor-associated autoantigens</w:t>
            </w:r>
          </w:p>
        </w:tc>
        <w:tc>
          <w:tcPr>
            <w:tcW w:w="2292" w:type="dxa"/>
            <w:tcBorders>
              <w:top w:val="single" w:sz="4" w:space="0" w:color="auto"/>
              <w:left w:val="nil"/>
              <w:bottom w:val="single" w:sz="4" w:space="0" w:color="auto"/>
              <w:right w:val="nil"/>
            </w:tcBorders>
          </w:tcPr>
          <w:p w14:paraId="278AC57C" w14:textId="0C057671" w:rsidR="00181FBE" w:rsidRPr="00D0236F" w:rsidRDefault="00996179" w:rsidP="00C8098B">
            <w:pPr>
              <w:snapToGrid w:val="0"/>
              <w:spacing w:line="360" w:lineRule="auto"/>
              <w:rPr>
                <w:rFonts w:ascii="Book Antiqua" w:hAnsi="Book Antiqua"/>
                <w:b/>
                <w:kern w:val="0"/>
                <w:sz w:val="24"/>
                <w:szCs w:val="24"/>
              </w:rPr>
            </w:pPr>
            <w:r w:rsidRPr="00D0236F">
              <w:rPr>
                <w:rFonts w:ascii="Book Antiqua" w:hAnsi="Book Antiqua"/>
                <w:b/>
                <w:kern w:val="0"/>
                <w:sz w:val="24"/>
                <w:szCs w:val="24"/>
              </w:rPr>
              <w:t xml:space="preserve">Authors, </w:t>
            </w:r>
            <w:r w:rsidR="00181FBE" w:rsidRPr="00D0236F">
              <w:rPr>
                <w:rFonts w:ascii="Book Antiqua" w:hAnsi="Book Antiqua"/>
                <w:b/>
                <w:kern w:val="0"/>
                <w:sz w:val="24"/>
                <w:szCs w:val="24"/>
              </w:rPr>
              <w:t>year</w:t>
            </w:r>
          </w:p>
        </w:tc>
        <w:tc>
          <w:tcPr>
            <w:tcW w:w="1594" w:type="dxa"/>
            <w:tcBorders>
              <w:top w:val="single" w:sz="4" w:space="0" w:color="auto"/>
              <w:left w:val="nil"/>
              <w:bottom w:val="single" w:sz="4" w:space="0" w:color="auto"/>
              <w:right w:val="nil"/>
            </w:tcBorders>
          </w:tcPr>
          <w:p w14:paraId="11C6FAA5" w14:textId="77777777" w:rsidR="00181FBE" w:rsidRPr="00D0236F" w:rsidRDefault="00181FBE" w:rsidP="00C8098B">
            <w:pPr>
              <w:snapToGrid w:val="0"/>
              <w:spacing w:line="360" w:lineRule="auto"/>
              <w:rPr>
                <w:rFonts w:ascii="Book Antiqua" w:hAnsi="Book Antiqua"/>
                <w:b/>
                <w:kern w:val="0"/>
                <w:sz w:val="24"/>
                <w:szCs w:val="24"/>
              </w:rPr>
            </w:pPr>
            <w:r w:rsidRPr="00D0236F">
              <w:rPr>
                <w:rFonts w:ascii="Book Antiqua" w:hAnsi="Book Antiqua"/>
                <w:b/>
                <w:kern w:val="0"/>
                <w:sz w:val="24"/>
                <w:szCs w:val="24"/>
              </w:rPr>
              <w:t>Tumor type</w:t>
            </w:r>
          </w:p>
        </w:tc>
        <w:tc>
          <w:tcPr>
            <w:tcW w:w="2850" w:type="dxa"/>
            <w:tcBorders>
              <w:top w:val="single" w:sz="4" w:space="0" w:color="auto"/>
              <w:left w:val="nil"/>
              <w:bottom w:val="single" w:sz="4" w:space="0" w:color="auto"/>
            </w:tcBorders>
          </w:tcPr>
          <w:p w14:paraId="198A4231" w14:textId="77777777" w:rsidR="00181FBE" w:rsidRPr="00D0236F" w:rsidRDefault="00181FBE" w:rsidP="00C8098B">
            <w:pPr>
              <w:snapToGrid w:val="0"/>
              <w:spacing w:line="360" w:lineRule="auto"/>
              <w:rPr>
                <w:rFonts w:ascii="Book Antiqua" w:hAnsi="Book Antiqua"/>
                <w:b/>
                <w:kern w:val="0"/>
                <w:sz w:val="24"/>
                <w:szCs w:val="24"/>
              </w:rPr>
            </w:pPr>
            <w:r w:rsidRPr="00D0236F">
              <w:rPr>
                <w:rFonts w:ascii="Book Antiqua" w:hAnsi="Book Antiqua"/>
                <w:b/>
                <w:kern w:val="0"/>
                <w:sz w:val="24"/>
                <w:szCs w:val="24"/>
              </w:rPr>
              <w:t>Biological significance</w:t>
            </w:r>
          </w:p>
        </w:tc>
      </w:tr>
      <w:tr w:rsidR="00D0236F" w:rsidRPr="00D0236F" w14:paraId="7E70EF68" w14:textId="77777777" w:rsidTr="00C10979">
        <w:trPr>
          <w:trHeight w:val="969"/>
        </w:trPr>
        <w:tc>
          <w:tcPr>
            <w:tcW w:w="2436" w:type="dxa"/>
            <w:tcBorders>
              <w:top w:val="single" w:sz="4" w:space="0" w:color="auto"/>
              <w:bottom w:val="nil"/>
              <w:right w:val="nil"/>
            </w:tcBorders>
          </w:tcPr>
          <w:p w14:paraId="4C34A4D7"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p53</w:t>
            </w:r>
          </w:p>
        </w:tc>
        <w:tc>
          <w:tcPr>
            <w:tcW w:w="2292" w:type="dxa"/>
            <w:tcBorders>
              <w:top w:val="single" w:sz="4" w:space="0" w:color="auto"/>
              <w:left w:val="nil"/>
              <w:bottom w:val="nil"/>
              <w:right w:val="nil"/>
            </w:tcBorders>
          </w:tcPr>
          <w:p w14:paraId="1AA4A832" w14:textId="53FAB172"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Chapman </w:t>
            </w:r>
            <w:r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11</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996179" w:rsidRPr="00D0236F">
              <w:rPr>
                <w:rFonts w:ascii="Book Antiqua" w:hAnsi="Book Antiqua"/>
                <w:bCs/>
                <w:kern w:val="0"/>
                <w:sz w:val="24"/>
                <w:szCs w:val="24"/>
              </w:rPr>
              <w:t>,</w:t>
            </w:r>
            <w:r w:rsidRPr="00D0236F">
              <w:rPr>
                <w:rFonts w:ascii="Book Antiqua" w:hAnsi="Book Antiqua"/>
                <w:bCs/>
                <w:kern w:val="0"/>
                <w:sz w:val="24"/>
                <w:szCs w:val="24"/>
              </w:rPr>
              <w:t xml:space="preserve"> 2012</w:t>
            </w:r>
          </w:p>
        </w:tc>
        <w:tc>
          <w:tcPr>
            <w:tcW w:w="1594" w:type="dxa"/>
            <w:tcBorders>
              <w:top w:val="single" w:sz="4" w:space="0" w:color="auto"/>
              <w:left w:val="nil"/>
              <w:bottom w:val="nil"/>
              <w:right w:val="nil"/>
            </w:tcBorders>
          </w:tcPr>
          <w:p w14:paraId="39D542B5"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Lung</w:t>
            </w:r>
          </w:p>
        </w:tc>
        <w:tc>
          <w:tcPr>
            <w:tcW w:w="2850" w:type="dxa"/>
            <w:tcBorders>
              <w:top w:val="single" w:sz="4" w:space="0" w:color="auto"/>
              <w:left w:val="nil"/>
              <w:bottom w:val="nil"/>
            </w:tcBorders>
          </w:tcPr>
          <w:p w14:paraId="456CEA9A"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Early detection</w:t>
            </w:r>
          </w:p>
        </w:tc>
      </w:tr>
      <w:tr w:rsidR="00D0236F" w:rsidRPr="00D0236F" w14:paraId="78EC8FC1" w14:textId="77777777" w:rsidTr="00C10979">
        <w:trPr>
          <w:trHeight w:val="960"/>
        </w:trPr>
        <w:tc>
          <w:tcPr>
            <w:tcW w:w="2436" w:type="dxa"/>
            <w:tcBorders>
              <w:top w:val="nil"/>
              <w:bottom w:val="nil"/>
              <w:right w:val="nil"/>
            </w:tcBorders>
          </w:tcPr>
          <w:p w14:paraId="4D9D6456"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nil"/>
              <w:right w:val="nil"/>
            </w:tcBorders>
          </w:tcPr>
          <w:p w14:paraId="2A1F2550" w14:textId="3F8084C9"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Takeda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[14</w:t>
            </w:r>
            <w:hyperlink w:anchor="_ENREF_11" w:tooltip="Chapman, 2011 #614" w:history="1"/>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2001</w:t>
            </w:r>
          </w:p>
        </w:tc>
        <w:tc>
          <w:tcPr>
            <w:tcW w:w="1594" w:type="dxa"/>
            <w:tcBorders>
              <w:top w:val="nil"/>
              <w:left w:val="nil"/>
              <w:bottom w:val="nil"/>
              <w:right w:val="nil"/>
            </w:tcBorders>
          </w:tcPr>
          <w:p w14:paraId="07E74163"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Colorectal</w:t>
            </w:r>
          </w:p>
        </w:tc>
        <w:tc>
          <w:tcPr>
            <w:tcW w:w="2850" w:type="dxa"/>
            <w:tcBorders>
              <w:top w:val="nil"/>
              <w:left w:val="nil"/>
              <w:bottom w:val="nil"/>
            </w:tcBorders>
          </w:tcPr>
          <w:p w14:paraId="4DC425D7"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Increased recurrence</w:t>
            </w:r>
          </w:p>
        </w:tc>
      </w:tr>
      <w:tr w:rsidR="00D0236F" w:rsidRPr="00D0236F" w14:paraId="5291E852" w14:textId="77777777" w:rsidTr="00C10979">
        <w:trPr>
          <w:trHeight w:val="960"/>
        </w:trPr>
        <w:tc>
          <w:tcPr>
            <w:tcW w:w="2436" w:type="dxa"/>
            <w:tcBorders>
              <w:top w:val="nil"/>
              <w:bottom w:val="nil"/>
              <w:right w:val="nil"/>
            </w:tcBorders>
          </w:tcPr>
          <w:p w14:paraId="2653D979"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nil"/>
              <w:right w:val="nil"/>
            </w:tcBorders>
          </w:tcPr>
          <w:p w14:paraId="79CAC242" w14:textId="2C7A0FD1"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Anderson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15</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2010</w:t>
            </w:r>
          </w:p>
        </w:tc>
        <w:tc>
          <w:tcPr>
            <w:tcW w:w="1594" w:type="dxa"/>
            <w:tcBorders>
              <w:top w:val="nil"/>
              <w:left w:val="nil"/>
              <w:bottom w:val="nil"/>
              <w:right w:val="nil"/>
            </w:tcBorders>
          </w:tcPr>
          <w:p w14:paraId="728B4CDE"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Ovarian</w:t>
            </w:r>
          </w:p>
        </w:tc>
        <w:tc>
          <w:tcPr>
            <w:tcW w:w="2850" w:type="dxa"/>
            <w:tcBorders>
              <w:top w:val="nil"/>
              <w:left w:val="nil"/>
              <w:bottom w:val="nil"/>
            </w:tcBorders>
          </w:tcPr>
          <w:p w14:paraId="6510DA41"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Increased survival</w:t>
            </w:r>
          </w:p>
        </w:tc>
      </w:tr>
      <w:tr w:rsidR="00D0236F" w:rsidRPr="00D0236F" w14:paraId="43B052D9" w14:textId="77777777" w:rsidTr="00C10979">
        <w:trPr>
          <w:trHeight w:val="969"/>
        </w:trPr>
        <w:tc>
          <w:tcPr>
            <w:tcW w:w="2436" w:type="dxa"/>
            <w:tcBorders>
              <w:top w:val="nil"/>
              <w:bottom w:val="nil"/>
              <w:right w:val="nil"/>
            </w:tcBorders>
          </w:tcPr>
          <w:p w14:paraId="428A8388"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NY-ESO-1</w:t>
            </w:r>
          </w:p>
        </w:tc>
        <w:tc>
          <w:tcPr>
            <w:tcW w:w="2292" w:type="dxa"/>
            <w:tcBorders>
              <w:top w:val="nil"/>
              <w:left w:val="nil"/>
              <w:bottom w:val="nil"/>
              <w:right w:val="nil"/>
            </w:tcBorders>
          </w:tcPr>
          <w:p w14:paraId="56E4C7E7" w14:textId="167E0FE8"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Shan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16</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2013</w:t>
            </w:r>
          </w:p>
        </w:tc>
        <w:tc>
          <w:tcPr>
            <w:tcW w:w="1594" w:type="dxa"/>
            <w:tcBorders>
              <w:top w:val="nil"/>
              <w:left w:val="nil"/>
              <w:bottom w:val="nil"/>
              <w:right w:val="nil"/>
            </w:tcBorders>
          </w:tcPr>
          <w:p w14:paraId="21D5DE68"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Lung </w:t>
            </w:r>
          </w:p>
        </w:tc>
        <w:tc>
          <w:tcPr>
            <w:tcW w:w="2850" w:type="dxa"/>
            <w:tcBorders>
              <w:top w:val="nil"/>
              <w:left w:val="nil"/>
              <w:bottom w:val="nil"/>
            </w:tcBorders>
          </w:tcPr>
          <w:p w14:paraId="24C20E6E"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Early detection</w:t>
            </w:r>
          </w:p>
        </w:tc>
      </w:tr>
      <w:tr w:rsidR="00D0236F" w:rsidRPr="00D0236F" w14:paraId="3C2B45F2" w14:textId="77777777" w:rsidTr="00C10979">
        <w:trPr>
          <w:trHeight w:val="480"/>
        </w:trPr>
        <w:tc>
          <w:tcPr>
            <w:tcW w:w="2436" w:type="dxa"/>
            <w:tcBorders>
              <w:top w:val="nil"/>
              <w:bottom w:val="nil"/>
              <w:right w:val="nil"/>
            </w:tcBorders>
          </w:tcPr>
          <w:p w14:paraId="5E673435"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nil"/>
              <w:right w:val="nil"/>
            </w:tcBorders>
          </w:tcPr>
          <w:p w14:paraId="384ACC3E" w14:textId="2C08C10C"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Fosså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17</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2004</w:t>
            </w:r>
          </w:p>
        </w:tc>
        <w:tc>
          <w:tcPr>
            <w:tcW w:w="1594" w:type="dxa"/>
            <w:tcBorders>
              <w:top w:val="nil"/>
              <w:left w:val="nil"/>
              <w:bottom w:val="nil"/>
              <w:right w:val="nil"/>
            </w:tcBorders>
          </w:tcPr>
          <w:p w14:paraId="288A2B16"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Prostate</w:t>
            </w:r>
          </w:p>
        </w:tc>
        <w:tc>
          <w:tcPr>
            <w:tcW w:w="2850" w:type="dxa"/>
            <w:tcBorders>
              <w:top w:val="nil"/>
              <w:left w:val="nil"/>
              <w:bottom w:val="nil"/>
            </w:tcBorders>
          </w:tcPr>
          <w:p w14:paraId="57A3A62F"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Decreased survival</w:t>
            </w:r>
          </w:p>
        </w:tc>
      </w:tr>
      <w:tr w:rsidR="00D0236F" w:rsidRPr="00D0236F" w14:paraId="254611B1" w14:textId="77777777" w:rsidTr="00C10979">
        <w:trPr>
          <w:trHeight w:val="480"/>
        </w:trPr>
        <w:tc>
          <w:tcPr>
            <w:tcW w:w="2436" w:type="dxa"/>
            <w:tcBorders>
              <w:top w:val="nil"/>
              <w:bottom w:val="nil"/>
              <w:right w:val="nil"/>
            </w:tcBorders>
          </w:tcPr>
          <w:p w14:paraId="63272BD4"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nil"/>
              <w:right w:val="nil"/>
            </w:tcBorders>
          </w:tcPr>
          <w:p w14:paraId="70C958D4" w14:textId="168D34CB"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Elke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18</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1999</w:t>
            </w:r>
          </w:p>
        </w:tc>
        <w:tc>
          <w:tcPr>
            <w:tcW w:w="1594" w:type="dxa"/>
            <w:tcBorders>
              <w:top w:val="nil"/>
              <w:left w:val="nil"/>
              <w:bottom w:val="nil"/>
              <w:right w:val="nil"/>
            </w:tcBorders>
          </w:tcPr>
          <w:p w14:paraId="77619DAC"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Melanoma</w:t>
            </w:r>
          </w:p>
        </w:tc>
        <w:tc>
          <w:tcPr>
            <w:tcW w:w="2850" w:type="dxa"/>
            <w:tcBorders>
              <w:top w:val="nil"/>
              <w:left w:val="nil"/>
              <w:bottom w:val="nil"/>
            </w:tcBorders>
          </w:tcPr>
          <w:p w14:paraId="76EAB59C"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cs="Times New Roman"/>
                <w:kern w:val="0"/>
                <w:sz w:val="24"/>
                <w:szCs w:val="24"/>
              </w:rPr>
              <w:t>Therapeutic monitoring</w:t>
            </w:r>
          </w:p>
        </w:tc>
      </w:tr>
      <w:tr w:rsidR="00D0236F" w:rsidRPr="00D0236F" w14:paraId="36C514E7" w14:textId="77777777" w:rsidTr="00C10979">
        <w:trPr>
          <w:trHeight w:val="969"/>
        </w:trPr>
        <w:tc>
          <w:tcPr>
            <w:tcW w:w="2436" w:type="dxa"/>
            <w:tcBorders>
              <w:top w:val="nil"/>
              <w:bottom w:val="nil"/>
              <w:right w:val="nil"/>
            </w:tcBorders>
          </w:tcPr>
          <w:p w14:paraId="0C217C0F"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MUC1</w:t>
            </w:r>
          </w:p>
        </w:tc>
        <w:tc>
          <w:tcPr>
            <w:tcW w:w="2292" w:type="dxa"/>
            <w:tcBorders>
              <w:top w:val="nil"/>
              <w:left w:val="nil"/>
              <w:bottom w:val="nil"/>
              <w:right w:val="nil"/>
            </w:tcBorders>
          </w:tcPr>
          <w:p w14:paraId="7BA10D3C" w14:textId="04335B85"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Pedersen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19</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2014</w:t>
            </w:r>
          </w:p>
        </w:tc>
        <w:tc>
          <w:tcPr>
            <w:tcW w:w="1594" w:type="dxa"/>
            <w:tcBorders>
              <w:top w:val="nil"/>
              <w:left w:val="nil"/>
              <w:bottom w:val="nil"/>
              <w:right w:val="nil"/>
            </w:tcBorders>
          </w:tcPr>
          <w:p w14:paraId="6C85A311"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Ovarian</w:t>
            </w:r>
          </w:p>
        </w:tc>
        <w:tc>
          <w:tcPr>
            <w:tcW w:w="2850" w:type="dxa"/>
            <w:tcBorders>
              <w:top w:val="nil"/>
              <w:left w:val="nil"/>
              <w:bottom w:val="nil"/>
            </w:tcBorders>
          </w:tcPr>
          <w:p w14:paraId="5DCDAF25"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Early detection</w:t>
            </w:r>
          </w:p>
        </w:tc>
      </w:tr>
      <w:tr w:rsidR="00D0236F" w:rsidRPr="00D0236F" w14:paraId="499845AA" w14:textId="77777777" w:rsidTr="00C10979">
        <w:trPr>
          <w:trHeight w:val="960"/>
        </w:trPr>
        <w:tc>
          <w:tcPr>
            <w:tcW w:w="2436" w:type="dxa"/>
            <w:tcBorders>
              <w:top w:val="nil"/>
              <w:bottom w:val="nil"/>
              <w:right w:val="nil"/>
            </w:tcBorders>
          </w:tcPr>
          <w:p w14:paraId="41BFC26D"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nil"/>
              <w:right w:val="nil"/>
            </w:tcBorders>
          </w:tcPr>
          <w:p w14:paraId="7492A7A3" w14:textId="24CB126A"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Kurtenkov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20</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2007</w:t>
            </w:r>
          </w:p>
        </w:tc>
        <w:tc>
          <w:tcPr>
            <w:tcW w:w="1594" w:type="dxa"/>
            <w:tcBorders>
              <w:top w:val="nil"/>
              <w:left w:val="nil"/>
              <w:bottom w:val="nil"/>
              <w:right w:val="nil"/>
            </w:tcBorders>
          </w:tcPr>
          <w:p w14:paraId="39360277"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Gastric</w:t>
            </w:r>
          </w:p>
        </w:tc>
        <w:tc>
          <w:tcPr>
            <w:tcW w:w="2850" w:type="dxa"/>
            <w:tcBorders>
              <w:top w:val="nil"/>
              <w:left w:val="nil"/>
              <w:bottom w:val="nil"/>
            </w:tcBorders>
          </w:tcPr>
          <w:p w14:paraId="68095895"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Increased survival</w:t>
            </w:r>
          </w:p>
        </w:tc>
      </w:tr>
      <w:tr w:rsidR="00D0236F" w:rsidRPr="00D0236F" w14:paraId="22A1C907" w14:textId="77777777" w:rsidTr="00C10979">
        <w:trPr>
          <w:trHeight w:val="969"/>
        </w:trPr>
        <w:tc>
          <w:tcPr>
            <w:tcW w:w="2436" w:type="dxa"/>
            <w:tcBorders>
              <w:top w:val="nil"/>
              <w:bottom w:val="nil"/>
              <w:right w:val="nil"/>
            </w:tcBorders>
          </w:tcPr>
          <w:p w14:paraId="71B5560F"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Hu</w:t>
            </w:r>
          </w:p>
        </w:tc>
        <w:tc>
          <w:tcPr>
            <w:tcW w:w="2292" w:type="dxa"/>
            <w:tcBorders>
              <w:top w:val="nil"/>
              <w:left w:val="nil"/>
              <w:bottom w:val="nil"/>
              <w:right w:val="nil"/>
            </w:tcBorders>
          </w:tcPr>
          <w:p w14:paraId="54B36C58" w14:textId="5A80F934"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Chapman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11</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 xml:space="preserve">, </w:t>
            </w:r>
            <w:r w:rsidRPr="00D0236F">
              <w:rPr>
                <w:rFonts w:ascii="Book Antiqua" w:hAnsi="Book Antiqua"/>
                <w:bCs/>
                <w:kern w:val="0"/>
                <w:sz w:val="24"/>
                <w:szCs w:val="24"/>
              </w:rPr>
              <w:t>2011</w:t>
            </w:r>
          </w:p>
        </w:tc>
        <w:tc>
          <w:tcPr>
            <w:tcW w:w="1594" w:type="dxa"/>
            <w:tcBorders>
              <w:top w:val="nil"/>
              <w:left w:val="nil"/>
              <w:bottom w:val="nil"/>
              <w:right w:val="nil"/>
            </w:tcBorders>
          </w:tcPr>
          <w:p w14:paraId="02503F38"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Lung</w:t>
            </w:r>
          </w:p>
        </w:tc>
        <w:tc>
          <w:tcPr>
            <w:tcW w:w="2850" w:type="dxa"/>
            <w:tcBorders>
              <w:top w:val="nil"/>
              <w:left w:val="nil"/>
              <w:bottom w:val="nil"/>
            </w:tcBorders>
          </w:tcPr>
          <w:p w14:paraId="5B95F340"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Early detection</w:t>
            </w:r>
          </w:p>
        </w:tc>
      </w:tr>
      <w:tr w:rsidR="00D0236F" w:rsidRPr="00D0236F" w14:paraId="040F9D70" w14:textId="77777777" w:rsidTr="00C10979">
        <w:trPr>
          <w:trHeight w:val="960"/>
        </w:trPr>
        <w:tc>
          <w:tcPr>
            <w:tcW w:w="2436" w:type="dxa"/>
            <w:tcBorders>
              <w:top w:val="nil"/>
              <w:bottom w:val="single" w:sz="4" w:space="0" w:color="auto"/>
              <w:right w:val="nil"/>
            </w:tcBorders>
          </w:tcPr>
          <w:p w14:paraId="33A9D5CE" w14:textId="77777777" w:rsidR="00181FBE" w:rsidRPr="00D0236F" w:rsidRDefault="00181FBE" w:rsidP="00C8098B">
            <w:pPr>
              <w:snapToGrid w:val="0"/>
              <w:spacing w:line="360" w:lineRule="auto"/>
              <w:rPr>
                <w:rFonts w:ascii="Book Antiqua" w:hAnsi="Book Antiqua"/>
                <w:bCs/>
                <w:kern w:val="0"/>
                <w:sz w:val="24"/>
                <w:szCs w:val="24"/>
              </w:rPr>
            </w:pPr>
          </w:p>
        </w:tc>
        <w:tc>
          <w:tcPr>
            <w:tcW w:w="2292" w:type="dxa"/>
            <w:tcBorders>
              <w:top w:val="nil"/>
              <w:left w:val="nil"/>
              <w:bottom w:val="single" w:sz="4" w:space="0" w:color="auto"/>
              <w:right w:val="nil"/>
            </w:tcBorders>
          </w:tcPr>
          <w:p w14:paraId="1E66F770" w14:textId="61DF1872" w:rsidR="00606B3A"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Graus </w:t>
            </w:r>
            <w:r w:rsidR="00C10979" w:rsidRPr="00D0236F">
              <w:rPr>
                <w:rFonts w:ascii="Book Antiqua" w:hAnsi="Book Antiqua"/>
                <w:bCs/>
                <w:i/>
                <w:iCs/>
                <w:kern w:val="0"/>
                <w:sz w:val="24"/>
                <w:szCs w:val="24"/>
              </w:rPr>
              <w:t>et al</w: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 </w:instrText>
            </w:r>
            <w:r w:rsidR="00C10979" w:rsidRPr="00D0236F">
              <w:rPr>
                <w:rFonts w:ascii="Book Antiqua" w:hAnsi="Book Antiqua"/>
                <w:bCs/>
                <w:kern w:val="0"/>
                <w:sz w:val="24"/>
                <w:szCs w:val="24"/>
              </w:rPr>
              <w:fldChar w:fldCharType="begin">
                <w:fldData xml:space="preserve">PEVuZE5vdGU+PENpdGU+PEF1dGhvcj5DaGFwbWFuPC9BdXRob3I+PFllYXI+MjAxMTwvWWVhcj48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</w:fldData>
              </w:fldChar>
            </w:r>
            <w:r w:rsidR="00C10979" w:rsidRPr="00D0236F">
              <w:rPr>
                <w:rFonts w:ascii="Book Antiqua" w:hAnsi="Book Antiqua"/>
                <w:bCs/>
                <w:kern w:val="0"/>
                <w:sz w:val="24"/>
                <w:szCs w:val="24"/>
              </w:rPr>
              <w:instrText xml:space="preserve"> ADDIN EN.CITE.DATA </w:instrText>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r>
            <w:r w:rsidR="00C10979" w:rsidRPr="00D0236F">
              <w:rPr>
                <w:rFonts w:ascii="Book Antiqua" w:hAnsi="Book Antiqua"/>
                <w:bCs/>
                <w:kern w:val="0"/>
                <w:sz w:val="24"/>
                <w:szCs w:val="24"/>
              </w:rPr>
              <w:fldChar w:fldCharType="separate"/>
            </w:r>
            <w:r w:rsidR="00C10979" w:rsidRPr="00D0236F">
              <w:rPr>
                <w:rFonts w:ascii="Book Antiqua" w:hAnsi="Book Antiqua"/>
                <w:bCs/>
                <w:kern w:val="0"/>
                <w:sz w:val="24"/>
                <w:szCs w:val="24"/>
                <w:vertAlign w:val="superscript"/>
              </w:rPr>
              <w:t>[</w:t>
            </w:r>
            <w:hyperlink w:anchor="_ENREF_11" w:tooltip="Chapman, 2011 #614" w:history="1">
              <w:r w:rsidR="00C10979" w:rsidRPr="00D0236F">
                <w:rPr>
                  <w:rFonts w:ascii="Book Antiqua" w:hAnsi="Book Antiqua"/>
                  <w:bCs/>
                  <w:kern w:val="0"/>
                  <w:sz w:val="24"/>
                  <w:szCs w:val="24"/>
                  <w:vertAlign w:val="superscript"/>
                </w:rPr>
                <w:t>21</w:t>
              </w:r>
            </w:hyperlink>
            <w:r w:rsidR="00C10979" w:rsidRPr="00D0236F">
              <w:rPr>
                <w:rFonts w:ascii="Book Antiqua" w:hAnsi="Book Antiqua"/>
                <w:bCs/>
                <w:kern w:val="0"/>
                <w:sz w:val="24"/>
                <w:szCs w:val="24"/>
                <w:vertAlign w:val="superscript"/>
              </w:rPr>
              <w:t>]</w:t>
            </w:r>
            <w:r w:rsidR="00C10979" w:rsidRPr="00D0236F">
              <w:rPr>
                <w:rFonts w:ascii="Book Antiqua" w:hAnsi="Book Antiqua"/>
                <w:bCs/>
                <w:kern w:val="0"/>
                <w:sz w:val="24"/>
                <w:szCs w:val="24"/>
              </w:rPr>
              <w:fldChar w:fldCharType="end"/>
            </w:r>
            <w:r w:rsidR="00C10979" w:rsidRPr="00D0236F">
              <w:rPr>
                <w:rFonts w:ascii="Book Antiqua" w:hAnsi="Book Antiqua"/>
                <w:bCs/>
                <w:kern w:val="0"/>
                <w:sz w:val="24"/>
                <w:szCs w:val="24"/>
              </w:rPr>
              <w:t>,</w:t>
            </w:r>
          </w:p>
          <w:p w14:paraId="157C0586" w14:textId="46B9C91F"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19</w:t>
            </w:r>
            <w:r w:rsidR="00606B3A" w:rsidRPr="00D0236F">
              <w:rPr>
                <w:rFonts w:ascii="Book Antiqua" w:hAnsi="Book Antiqua"/>
                <w:bCs/>
                <w:kern w:val="0"/>
                <w:sz w:val="24"/>
                <w:szCs w:val="24"/>
              </w:rPr>
              <w:t>97</w:t>
            </w:r>
          </w:p>
        </w:tc>
        <w:tc>
          <w:tcPr>
            <w:tcW w:w="1594" w:type="dxa"/>
            <w:tcBorders>
              <w:top w:val="nil"/>
              <w:left w:val="nil"/>
              <w:bottom w:val="single" w:sz="4" w:space="0" w:color="auto"/>
              <w:right w:val="nil"/>
            </w:tcBorders>
          </w:tcPr>
          <w:p w14:paraId="51EC964F"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Lung</w:t>
            </w:r>
          </w:p>
        </w:tc>
        <w:tc>
          <w:tcPr>
            <w:tcW w:w="2850" w:type="dxa"/>
            <w:tcBorders>
              <w:top w:val="nil"/>
              <w:left w:val="nil"/>
              <w:bottom w:val="single" w:sz="4" w:space="0" w:color="auto"/>
            </w:tcBorders>
          </w:tcPr>
          <w:p w14:paraId="7C4F2A1D" w14:textId="77777777" w:rsidR="00181FBE" w:rsidRPr="00D0236F" w:rsidRDefault="00181FBE" w:rsidP="00C8098B">
            <w:pPr>
              <w:snapToGrid w:val="0"/>
              <w:spacing w:line="360" w:lineRule="auto"/>
              <w:rPr>
                <w:rFonts w:ascii="Book Antiqua" w:hAnsi="Book Antiqua"/>
                <w:bCs/>
                <w:kern w:val="0"/>
                <w:sz w:val="24"/>
                <w:szCs w:val="24"/>
              </w:rPr>
            </w:pPr>
            <w:r w:rsidRPr="00D0236F">
              <w:rPr>
                <w:rFonts w:ascii="Book Antiqua" w:hAnsi="Book Antiqua" w:cs="Times New Roman"/>
                <w:kern w:val="0"/>
                <w:sz w:val="24"/>
                <w:szCs w:val="24"/>
              </w:rPr>
              <w:t xml:space="preserve">Therapeutic monitoring and </w:t>
            </w:r>
            <w:r w:rsidRPr="00D0236F">
              <w:rPr>
                <w:rFonts w:ascii="Book Antiqua" w:hAnsi="Book Antiqua"/>
                <w:bCs/>
                <w:kern w:val="0"/>
                <w:sz w:val="24"/>
                <w:szCs w:val="24"/>
              </w:rPr>
              <w:t>increased survival</w:t>
            </w:r>
          </w:p>
        </w:tc>
      </w:tr>
    </w:tbl>
    <w:p w14:paraId="6A4D980E" w14:textId="77777777" w:rsidR="00C10979" w:rsidRPr="00D0236F" w:rsidRDefault="00C10979" w:rsidP="00C8098B">
      <w:pPr>
        <w:snapToGrid w:val="0"/>
        <w:spacing w:line="360" w:lineRule="auto"/>
        <w:rPr>
          <w:rFonts w:ascii="Book Antiqua" w:hAnsi="Book Antiqua"/>
          <w:bCs/>
          <w:kern w:val="0"/>
          <w:sz w:val="24"/>
          <w:szCs w:val="24"/>
        </w:rPr>
      </w:pPr>
      <w:r w:rsidRPr="00D0236F">
        <w:rPr>
          <w:rFonts w:ascii="Book Antiqua" w:hAnsi="Book Antiqua"/>
          <w:bCs/>
          <w:kern w:val="0"/>
          <w:sz w:val="24"/>
          <w:szCs w:val="24"/>
        </w:rPr>
        <w:t xml:space="preserve">MUC1: Mucin-1. </w:t>
      </w:r>
    </w:p>
    <w:p w14:paraId="67BD7565" w14:textId="77777777" w:rsidR="00C10979" w:rsidRPr="00D0236F" w:rsidRDefault="00C10979" w:rsidP="00C8098B">
      <w:pPr>
        <w:snapToGrid w:val="0"/>
        <w:spacing w:line="360" w:lineRule="auto"/>
        <w:rPr>
          <w:rFonts w:ascii="Book Antiqua" w:hAnsi="Book Antiqua"/>
          <w:kern w:val="0"/>
          <w:sz w:val="24"/>
          <w:szCs w:val="24"/>
        </w:rPr>
      </w:pPr>
    </w:p>
    <w:p w14:paraId="75A9656B" w14:textId="77777777" w:rsidR="00C10979" w:rsidRPr="00D0236F" w:rsidRDefault="00C10979" w:rsidP="00C8098B">
      <w:pPr>
        <w:snapToGrid w:val="0"/>
        <w:spacing w:line="360" w:lineRule="auto"/>
        <w:rPr>
          <w:rFonts w:ascii="Book Antiqua" w:hAnsi="Book Antiqua"/>
          <w:kern w:val="0"/>
          <w:sz w:val="24"/>
          <w:szCs w:val="24"/>
        </w:rPr>
        <w:sectPr w:rsidR="00C10979" w:rsidRPr="00D0236F" w:rsidSect="00B42AB8">
          <w:headerReference w:type="even" r:id="rId14"/>
          <w:headerReference w:type="default" r:id="rId15"/>
          <w:footerReference w:type="default" r:id="rId16"/>
          <w:pgSz w:w="11906" w:h="16838"/>
          <w:pgMar w:top="1440" w:right="1440" w:bottom="1440" w:left="1440" w:header="851" w:footer="992" w:gutter="0"/>
          <w:cols w:space="425"/>
          <w:docGrid w:linePitch="312"/>
        </w:sectPr>
      </w:pPr>
      <w:r w:rsidRPr="00D0236F">
        <w:rPr>
          <w:rFonts w:ascii="Book Antiqua" w:hAnsi="Book Antiqua"/>
          <w:kern w:val="0"/>
          <w:sz w:val="24"/>
          <w:szCs w:val="24"/>
        </w:rPr>
        <w:br w:type="page"/>
      </w:r>
    </w:p>
    <w:p w14:paraId="776F3B62" w14:textId="6BDBD9E0" w:rsidR="00C10979" w:rsidRPr="00D0236F" w:rsidRDefault="00C10979" w:rsidP="00C8098B">
      <w:pPr>
        <w:snapToGrid w:val="0"/>
        <w:spacing w:line="360" w:lineRule="auto"/>
        <w:rPr>
          <w:rFonts w:ascii="Book Antiqua" w:hAnsi="Book Antiqua"/>
          <w:kern w:val="0"/>
          <w:sz w:val="24"/>
          <w:szCs w:val="24"/>
        </w:rPr>
      </w:pPr>
      <w:r w:rsidRPr="00D0236F">
        <w:rPr>
          <w:rFonts w:ascii="Book Antiqua" w:hAnsi="Book Antiqua"/>
          <w:b/>
          <w:kern w:val="0"/>
          <w:sz w:val="24"/>
          <w:szCs w:val="24"/>
        </w:rPr>
        <w:lastRenderedPageBreak/>
        <w:t xml:space="preserve">Table </w:t>
      </w:r>
      <w:r w:rsidR="003B2AFA" w:rsidRPr="00D0236F">
        <w:rPr>
          <w:rFonts w:ascii="Book Antiqua" w:hAnsi="Book Antiqua"/>
          <w:b/>
          <w:kern w:val="0"/>
          <w:sz w:val="24"/>
          <w:szCs w:val="24"/>
        </w:rPr>
        <w:t>2</w:t>
      </w:r>
      <w:r w:rsidRPr="00D0236F">
        <w:rPr>
          <w:rFonts w:ascii="Book Antiqua" w:hAnsi="Book Antiqua"/>
          <w:b/>
          <w:kern w:val="0"/>
          <w:sz w:val="24"/>
          <w:szCs w:val="24"/>
        </w:rPr>
        <w:t xml:space="preserve"> Diagnostic performance of single tumor-associated autoantibody biomarkers in esophageal squamous cell carcinoma</w:t>
      </w:r>
    </w:p>
    <w:tbl>
      <w:tblPr>
        <w:tblStyle w:val="a4"/>
        <w:tblW w:w="16485" w:type="dxa"/>
        <w:tblInd w:w="-70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02"/>
        <w:gridCol w:w="2126"/>
        <w:gridCol w:w="1417"/>
        <w:gridCol w:w="709"/>
        <w:gridCol w:w="567"/>
        <w:gridCol w:w="567"/>
        <w:gridCol w:w="567"/>
        <w:gridCol w:w="567"/>
        <w:gridCol w:w="1418"/>
        <w:gridCol w:w="992"/>
        <w:gridCol w:w="1417"/>
        <w:gridCol w:w="1560"/>
        <w:gridCol w:w="1134"/>
        <w:gridCol w:w="1742"/>
      </w:tblGrid>
      <w:tr w:rsidR="00D0236F" w:rsidRPr="00D0236F" w14:paraId="4F32BD1D" w14:textId="77777777" w:rsidTr="003B2AFA">
        <w:tc>
          <w:tcPr>
            <w:tcW w:w="1702" w:type="dxa"/>
            <w:vMerge w:val="restart"/>
            <w:tcBorders>
              <w:top w:val="single" w:sz="4" w:space="0" w:color="auto"/>
              <w:right w:val="nil"/>
            </w:tcBorders>
            <w:vAlign w:val="center"/>
          </w:tcPr>
          <w:p w14:paraId="21B589E4" w14:textId="2222ED04"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Target antigen of autoantibodies</w:t>
            </w:r>
          </w:p>
        </w:tc>
        <w:tc>
          <w:tcPr>
            <w:tcW w:w="2126" w:type="dxa"/>
            <w:vMerge w:val="restart"/>
            <w:tcBorders>
              <w:top w:val="single" w:sz="4" w:space="0" w:color="auto"/>
              <w:left w:val="nil"/>
              <w:right w:val="nil"/>
            </w:tcBorders>
            <w:vAlign w:val="center"/>
          </w:tcPr>
          <w:p w14:paraId="4C77B1B1" w14:textId="29280662" w:rsidR="00EF0642" w:rsidRPr="00D0236F" w:rsidRDefault="008C0F34"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w:t>
            </w:r>
            <w:r w:rsidR="00EF0642" w:rsidRPr="00D0236F">
              <w:rPr>
                <w:rFonts w:ascii="Book Antiqua" w:hAnsi="Book Antiqua" w:cs="Times New Roman"/>
                <w:b/>
                <w:kern w:val="0"/>
                <w:sz w:val="24"/>
                <w:szCs w:val="24"/>
              </w:rPr>
              <w:t>uthor</w:t>
            </w:r>
            <w:r w:rsidRPr="00D0236F">
              <w:rPr>
                <w:rFonts w:ascii="Book Antiqua" w:hAnsi="Book Antiqua" w:cs="Times New Roman"/>
                <w:b/>
                <w:kern w:val="0"/>
                <w:sz w:val="24"/>
                <w:szCs w:val="24"/>
              </w:rPr>
              <w:t>s</w:t>
            </w:r>
            <w:r w:rsidR="00EF0642" w:rsidRPr="00D0236F">
              <w:rPr>
                <w:rFonts w:ascii="Book Antiqua" w:hAnsi="Book Antiqua" w:cs="Times New Roman"/>
                <w:b/>
                <w:kern w:val="0"/>
                <w:sz w:val="24"/>
                <w:szCs w:val="24"/>
              </w:rPr>
              <w:t>, year</w:t>
            </w:r>
          </w:p>
        </w:tc>
        <w:tc>
          <w:tcPr>
            <w:tcW w:w="1417" w:type="dxa"/>
            <w:vMerge w:val="restart"/>
            <w:tcBorders>
              <w:top w:val="single" w:sz="4" w:space="0" w:color="auto"/>
              <w:left w:val="nil"/>
              <w:right w:val="nil"/>
            </w:tcBorders>
            <w:vAlign w:val="center"/>
          </w:tcPr>
          <w:p w14:paraId="26E8A02E" w14:textId="225E7B6A" w:rsidR="00EF0642" w:rsidRPr="00D0236F" w:rsidRDefault="000D5816"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ESCC c</w:t>
            </w:r>
            <w:r w:rsidR="00EF0642" w:rsidRPr="00D0236F">
              <w:rPr>
                <w:rFonts w:ascii="Book Antiqua" w:hAnsi="Book Antiqua" w:cs="Times New Roman"/>
                <w:b/>
                <w:kern w:val="0"/>
                <w:sz w:val="24"/>
                <w:szCs w:val="24"/>
              </w:rPr>
              <w:t>ases</w:t>
            </w:r>
            <w:r w:rsidR="00EC1092">
              <w:rPr>
                <w:rFonts w:ascii="Book Antiqua" w:hAnsi="Book Antiqua" w:cs="Times New Roman"/>
                <w:b/>
                <w:kern w:val="0"/>
                <w:sz w:val="24"/>
                <w:szCs w:val="24"/>
              </w:rPr>
              <w:t>,</w:t>
            </w:r>
            <w:r w:rsidR="00EF0642" w:rsidRPr="00D0236F">
              <w:rPr>
                <w:rFonts w:ascii="Book Antiqua" w:hAnsi="Book Antiqua" w:cs="Times New Roman"/>
                <w:b/>
                <w:kern w:val="0"/>
                <w:sz w:val="24"/>
                <w:szCs w:val="24"/>
              </w:rPr>
              <w:t xml:space="preserve"> </w:t>
            </w:r>
            <w:r w:rsidR="00EF0642" w:rsidRPr="00D0236F">
              <w:rPr>
                <w:rFonts w:ascii="Book Antiqua" w:hAnsi="Book Antiqua" w:cs="Times New Roman"/>
                <w:b/>
                <w:i/>
                <w:iCs/>
                <w:kern w:val="0"/>
                <w:sz w:val="24"/>
                <w:szCs w:val="24"/>
              </w:rPr>
              <w:t>n</w:t>
            </w:r>
          </w:p>
        </w:tc>
        <w:tc>
          <w:tcPr>
            <w:tcW w:w="2977" w:type="dxa"/>
            <w:gridSpan w:val="5"/>
            <w:tcBorders>
              <w:top w:val="single" w:sz="4" w:space="0" w:color="auto"/>
              <w:left w:val="nil"/>
              <w:bottom w:val="single" w:sz="4" w:space="0" w:color="auto"/>
              <w:right w:val="nil"/>
            </w:tcBorders>
            <w:vAlign w:val="center"/>
          </w:tcPr>
          <w:p w14:paraId="4555C620" w14:textId="4E7296DF" w:rsidR="00EF0642" w:rsidRPr="00D0236F" w:rsidRDefault="00EF0642" w:rsidP="00C8098B">
            <w:pPr>
              <w:snapToGrid w:val="0"/>
              <w:spacing w:line="360" w:lineRule="auto"/>
              <w:jc w:val="center"/>
              <w:rPr>
                <w:rFonts w:ascii="Book Antiqua" w:hAnsi="Book Antiqua" w:cs="Times New Roman"/>
                <w:b/>
                <w:kern w:val="0"/>
                <w:sz w:val="24"/>
                <w:szCs w:val="24"/>
              </w:rPr>
            </w:pPr>
            <w:r w:rsidRPr="00D0236F">
              <w:rPr>
                <w:rFonts w:ascii="Book Antiqua" w:hAnsi="Book Antiqua" w:cs="Times New Roman"/>
                <w:b/>
                <w:kern w:val="0"/>
                <w:sz w:val="24"/>
                <w:szCs w:val="24"/>
              </w:rPr>
              <w:t>Stage</w:t>
            </w:r>
            <w:r w:rsidR="00EC1092">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418" w:type="dxa"/>
            <w:vMerge w:val="restart"/>
            <w:tcBorders>
              <w:top w:val="single" w:sz="4" w:space="0" w:color="auto"/>
              <w:left w:val="nil"/>
              <w:bottom w:val="single" w:sz="4" w:space="0" w:color="auto"/>
              <w:right w:val="nil"/>
            </w:tcBorders>
            <w:vAlign w:val="center"/>
          </w:tcPr>
          <w:p w14:paraId="069E830F" w14:textId="7D38E595"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Controls</w:t>
            </w:r>
            <w:r w:rsidR="00EC1092">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007A7FAC" w:rsidRPr="00D0236F">
              <w:rPr>
                <w:rFonts w:ascii="Book Antiqua" w:hAnsi="Book Antiqua" w:cs="Times New Roman"/>
                <w:b/>
                <w:i/>
                <w:iCs/>
                <w:kern w:val="0"/>
                <w:sz w:val="24"/>
                <w:szCs w:val="24"/>
              </w:rPr>
              <w:t>n</w:t>
            </w:r>
          </w:p>
        </w:tc>
        <w:tc>
          <w:tcPr>
            <w:tcW w:w="992" w:type="dxa"/>
            <w:vMerge w:val="restart"/>
            <w:tcBorders>
              <w:top w:val="single" w:sz="4" w:space="0" w:color="auto"/>
              <w:left w:val="nil"/>
              <w:bottom w:val="single" w:sz="4" w:space="0" w:color="auto"/>
              <w:right w:val="nil"/>
            </w:tcBorders>
            <w:vAlign w:val="center"/>
          </w:tcPr>
          <w:p w14:paraId="0A168A3A" w14:textId="1DE6688E" w:rsidR="00EF0642" w:rsidRPr="00D0236F" w:rsidRDefault="005E6B27"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i/>
                <w:kern w:val="0"/>
                <w:sz w:val="24"/>
                <w:szCs w:val="24"/>
              </w:rPr>
              <w:t>P</w:t>
            </w:r>
            <w:r w:rsidR="007A7FAC" w:rsidRPr="00D0236F">
              <w:rPr>
                <w:rFonts w:ascii="Book Antiqua" w:hAnsi="Book Antiqua" w:cs="Times New Roman"/>
                <w:b/>
                <w:kern w:val="0"/>
                <w:sz w:val="24"/>
                <w:szCs w:val="24"/>
              </w:rPr>
              <w:t xml:space="preserve"> </w:t>
            </w:r>
            <w:r w:rsidR="00EF0642" w:rsidRPr="00D0236F">
              <w:rPr>
                <w:rFonts w:ascii="Book Antiqua" w:hAnsi="Book Antiqua" w:cs="Times New Roman"/>
                <w:b/>
                <w:kern w:val="0"/>
                <w:sz w:val="24"/>
                <w:szCs w:val="24"/>
              </w:rPr>
              <w:t>value</w:t>
            </w:r>
          </w:p>
        </w:tc>
        <w:tc>
          <w:tcPr>
            <w:tcW w:w="1417" w:type="dxa"/>
            <w:vMerge w:val="restart"/>
            <w:tcBorders>
              <w:top w:val="single" w:sz="4" w:space="0" w:color="auto"/>
              <w:left w:val="nil"/>
              <w:bottom w:val="single" w:sz="4" w:space="0" w:color="auto"/>
              <w:right w:val="nil"/>
            </w:tcBorders>
            <w:vAlign w:val="center"/>
          </w:tcPr>
          <w:p w14:paraId="1DC19A41" w14:textId="1A0B921F"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Sensitivity</w:t>
            </w:r>
            <w:r w:rsidR="00EC1092">
              <w:rPr>
                <w:rFonts w:ascii="Book Antiqua" w:hAnsi="Book Antiqua" w:cs="Times New Roman"/>
                <w:b/>
                <w:kern w:val="0"/>
                <w:sz w:val="24"/>
                <w:szCs w:val="24"/>
              </w:rPr>
              <w:t>,</w:t>
            </w:r>
            <w:r w:rsidR="00BD0015" w:rsidRPr="00D0236F">
              <w:rPr>
                <w:rFonts w:ascii="Book Antiqua" w:hAnsi="Book Antiqua" w:cs="Times New Roman"/>
                <w:b/>
                <w:kern w:val="0"/>
                <w:sz w:val="24"/>
                <w:szCs w:val="24"/>
              </w:rPr>
              <w:t xml:space="preserve"> all stages/early stage</w:t>
            </w:r>
          </w:p>
        </w:tc>
        <w:tc>
          <w:tcPr>
            <w:tcW w:w="1560" w:type="dxa"/>
            <w:vMerge w:val="restart"/>
            <w:tcBorders>
              <w:top w:val="single" w:sz="4" w:space="0" w:color="auto"/>
              <w:left w:val="nil"/>
              <w:bottom w:val="single" w:sz="4" w:space="0" w:color="auto"/>
              <w:right w:val="nil"/>
            </w:tcBorders>
            <w:vAlign w:val="center"/>
          </w:tcPr>
          <w:p w14:paraId="27477885" w14:textId="0915C169"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Specificity</w:t>
            </w:r>
            <w:r w:rsidR="00EC1092">
              <w:rPr>
                <w:rFonts w:ascii="Book Antiqua" w:hAnsi="Book Antiqua" w:cs="Times New Roman"/>
                <w:b/>
                <w:kern w:val="0"/>
                <w:sz w:val="24"/>
                <w:szCs w:val="24"/>
              </w:rPr>
              <w:t>,</w:t>
            </w:r>
            <w:r w:rsidR="00BD0015" w:rsidRPr="00D0236F">
              <w:rPr>
                <w:rFonts w:ascii="Book Antiqua" w:hAnsi="Book Antiqua" w:cs="Times New Roman"/>
                <w:b/>
                <w:kern w:val="0"/>
                <w:sz w:val="24"/>
                <w:szCs w:val="24"/>
              </w:rPr>
              <w:t xml:space="preserve"> all stages/early stage</w:t>
            </w:r>
          </w:p>
        </w:tc>
        <w:tc>
          <w:tcPr>
            <w:tcW w:w="1134" w:type="dxa"/>
            <w:vMerge w:val="restart"/>
            <w:tcBorders>
              <w:top w:val="single" w:sz="4" w:space="0" w:color="auto"/>
              <w:left w:val="nil"/>
              <w:bottom w:val="single" w:sz="4" w:space="0" w:color="auto"/>
              <w:right w:val="nil"/>
            </w:tcBorders>
            <w:vAlign w:val="center"/>
          </w:tcPr>
          <w:p w14:paraId="7BE75609" w14:textId="0DAA0732"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AUC</w:t>
            </w:r>
            <w:r w:rsidR="00EC1092">
              <w:rPr>
                <w:rFonts w:ascii="Book Antiqua" w:hAnsi="Book Antiqua" w:cs="Times New Roman"/>
                <w:b/>
                <w:kern w:val="0"/>
                <w:sz w:val="24"/>
                <w:szCs w:val="24"/>
              </w:rPr>
              <w:t>,</w:t>
            </w:r>
            <w:r w:rsidR="00BD0015" w:rsidRPr="00D0236F">
              <w:rPr>
                <w:rFonts w:ascii="Book Antiqua" w:hAnsi="Book Antiqua" w:cs="Times New Roman"/>
                <w:b/>
                <w:kern w:val="0"/>
                <w:sz w:val="24"/>
                <w:szCs w:val="24"/>
              </w:rPr>
              <w:t xml:space="preserve"> all stages/early stage</w:t>
            </w:r>
          </w:p>
        </w:tc>
        <w:tc>
          <w:tcPr>
            <w:tcW w:w="1742" w:type="dxa"/>
            <w:vMerge w:val="restart"/>
            <w:tcBorders>
              <w:top w:val="single" w:sz="4" w:space="0" w:color="auto"/>
              <w:left w:val="nil"/>
              <w:bottom w:val="single" w:sz="4" w:space="0" w:color="auto"/>
            </w:tcBorders>
            <w:vAlign w:val="center"/>
          </w:tcPr>
          <w:p w14:paraId="74DCA1A9" w14:textId="77777777" w:rsidR="00EF0642" w:rsidRPr="00D0236F" w:rsidRDefault="00EF0642"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Method</w:t>
            </w:r>
          </w:p>
        </w:tc>
      </w:tr>
      <w:tr w:rsidR="00D0236F" w:rsidRPr="00D0236F" w14:paraId="6E37B0DD" w14:textId="77777777" w:rsidTr="003B2AFA">
        <w:tc>
          <w:tcPr>
            <w:tcW w:w="1702" w:type="dxa"/>
            <w:vMerge/>
            <w:tcBorders>
              <w:top w:val="nil"/>
              <w:bottom w:val="single" w:sz="4" w:space="0" w:color="auto"/>
              <w:right w:val="nil"/>
            </w:tcBorders>
            <w:vAlign w:val="center"/>
          </w:tcPr>
          <w:p w14:paraId="688DF0F4"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2126" w:type="dxa"/>
            <w:vMerge/>
            <w:tcBorders>
              <w:top w:val="nil"/>
              <w:left w:val="nil"/>
              <w:bottom w:val="single" w:sz="4" w:space="0" w:color="auto"/>
              <w:right w:val="nil"/>
            </w:tcBorders>
            <w:vAlign w:val="center"/>
          </w:tcPr>
          <w:p w14:paraId="28619E4E"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1417" w:type="dxa"/>
            <w:vMerge/>
            <w:tcBorders>
              <w:top w:val="nil"/>
              <w:left w:val="nil"/>
              <w:bottom w:val="single" w:sz="4" w:space="0" w:color="auto"/>
              <w:right w:val="nil"/>
            </w:tcBorders>
            <w:vAlign w:val="center"/>
          </w:tcPr>
          <w:p w14:paraId="4402CBC3"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709" w:type="dxa"/>
            <w:tcBorders>
              <w:top w:val="single" w:sz="4" w:space="0" w:color="auto"/>
              <w:left w:val="nil"/>
              <w:bottom w:val="single" w:sz="4" w:space="0" w:color="auto"/>
              <w:right w:val="nil"/>
            </w:tcBorders>
            <w:vAlign w:val="center"/>
          </w:tcPr>
          <w:p w14:paraId="3A4FBEDF" w14:textId="71FC141F" w:rsidR="00EF0642" w:rsidRPr="00D0236F" w:rsidRDefault="00080E77" w:rsidP="00C8098B">
            <w:pPr>
              <w:snapToGrid w:val="0"/>
              <w:spacing w:line="360" w:lineRule="auto"/>
              <w:rPr>
                <w:rFonts w:ascii="Book Antiqua" w:hAnsi="Book Antiqua" w:cs="Times New Roman"/>
                <w:b/>
                <w:kern w:val="0"/>
                <w:sz w:val="24"/>
                <w:szCs w:val="24"/>
              </w:rPr>
            </w:pPr>
            <w:r w:rsidRPr="00D0236F">
              <w:rPr>
                <w:rFonts w:ascii="Book Antiqua" w:eastAsia="微软雅黑" w:hAnsi="Book Antiqua" w:cs="Times New Roman"/>
                <w:b/>
                <w:kern w:val="0"/>
                <w:sz w:val="24"/>
                <w:szCs w:val="24"/>
              </w:rPr>
              <w:t>0/</w:t>
            </w:r>
            <w:r w:rsidR="00163C36" w:rsidRPr="00D0236F">
              <w:rPr>
                <w:rFonts w:ascii="Book Antiqua" w:eastAsia="MS Mincho" w:hAnsi="Book Antiqua" w:cs="MS Mincho"/>
                <w:b/>
                <w:kern w:val="0"/>
                <w:sz w:val="24"/>
                <w:szCs w:val="24"/>
              </w:rPr>
              <w:t>I</w:t>
            </w:r>
          </w:p>
        </w:tc>
        <w:tc>
          <w:tcPr>
            <w:tcW w:w="567" w:type="dxa"/>
            <w:tcBorders>
              <w:top w:val="single" w:sz="4" w:space="0" w:color="auto"/>
              <w:left w:val="nil"/>
              <w:bottom w:val="single" w:sz="4" w:space="0" w:color="auto"/>
              <w:right w:val="nil"/>
            </w:tcBorders>
            <w:vAlign w:val="center"/>
          </w:tcPr>
          <w:p w14:paraId="205A5259" w14:textId="6E9CDB00" w:rsidR="00EF0642"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w:t>
            </w:r>
          </w:p>
        </w:tc>
        <w:tc>
          <w:tcPr>
            <w:tcW w:w="567" w:type="dxa"/>
            <w:tcBorders>
              <w:top w:val="single" w:sz="4" w:space="0" w:color="auto"/>
              <w:left w:val="nil"/>
              <w:bottom w:val="single" w:sz="4" w:space="0" w:color="auto"/>
              <w:right w:val="nil"/>
            </w:tcBorders>
            <w:vAlign w:val="center"/>
          </w:tcPr>
          <w:p w14:paraId="4415D1EF" w14:textId="128A84DE" w:rsidR="00EF0642"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III</w:t>
            </w:r>
          </w:p>
        </w:tc>
        <w:tc>
          <w:tcPr>
            <w:tcW w:w="567" w:type="dxa"/>
            <w:tcBorders>
              <w:top w:val="single" w:sz="4" w:space="0" w:color="auto"/>
              <w:left w:val="nil"/>
              <w:bottom w:val="single" w:sz="4" w:space="0" w:color="auto"/>
              <w:right w:val="nil"/>
            </w:tcBorders>
            <w:vAlign w:val="center"/>
          </w:tcPr>
          <w:p w14:paraId="1423A11B" w14:textId="6717E17B" w:rsidR="00EF0642"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IV</w:t>
            </w:r>
          </w:p>
        </w:tc>
        <w:tc>
          <w:tcPr>
            <w:tcW w:w="567" w:type="dxa"/>
            <w:tcBorders>
              <w:top w:val="single" w:sz="4" w:space="0" w:color="auto"/>
              <w:left w:val="nil"/>
              <w:bottom w:val="single" w:sz="4" w:space="0" w:color="auto"/>
              <w:right w:val="nil"/>
            </w:tcBorders>
            <w:vAlign w:val="center"/>
          </w:tcPr>
          <w:p w14:paraId="35E85623" w14:textId="77777777" w:rsidR="00EF0642" w:rsidRPr="00D0236F" w:rsidRDefault="00080E77"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Tx</w:t>
            </w:r>
          </w:p>
        </w:tc>
        <w:tc>
          <w:tcPr>
            <w:tcW w:w="1418" w:type="dxa"/>
            <w:vMerge/>
            <w:tcBorders>
              <w:top w:val="nil"/>
              <w:left w:val="nil"/>
              <w:bottom w:val="single" w:sz="4" w:space="0" w:color="auto"/>
              <w:right w:val="nil"/>
            </w:tcBorders>
            <w:vAlign w:val="center"/>
          </w:tcPr>
          <w:p w14:paraId="2D3D4193"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992" w:type="dxa"/>
            <w:vMerge/>
            <w:tcBorders>
              <w:top w:val="nil"/>
              <w:left w:val="nil"/>
              <w:bottom w:val="single" w:sz="4" w:space="0" w:color="auto"/>
              <w:right w:val="nil"/>
            </w:tcBorders>
            <w:vAlign w:val="center"/>
          </w:tcPr>
          <w:p w14:paraId="22097B79"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1417" w:type="dxa"/>
            <w:vMerge/>
            <w:tcBorders>
              <w:top w:val="nil"/>
              <w:left w:val="nil"/>
              <w:bottom w:val="single" w:sz="4" w:space="0" w:color="auto"/>
              <w:right w:val="nil"/>
            </w:tcBorders>
            <w:vAlign w:val="center"/>
          </w:tcPr>
          <w:p w14:paraId="60D286FB"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1560" w:type="dxa"/>
            <w:vMerge/>
            <w:tcBorders>
              <w:top w:val="nil"/>
              <w:left w:val="nil"/>
              <w:bottom w:val="single" w:sz="4" w:space="0" w:color="auto"/>
              <w:right w:val="nil"/>
            </w:tcBorders>
            <w:vAlign w:val="center"/>
          </w:tcPr>
          <w:p w14:paraId="0791239A"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1134" w:type="dxa"/>
            <w:vMerge/>
            <w:tcBorders>
              <w:top w:val="nil"/>
              <w:left w:val="nil"/>
              <w:bottom w:val="single" w:sz="4" w:space="0" w:color="auto"/>
              <w:right w:val="nil"/>
            </w:tcBorders>
            <w:vAlign w:val="center"/>
          </w:tcPr>
          <w:p w14:paraId="660F8B4F" w14:textId="77777777" w:rsidR="00EF0642" w:rsidRPr="00D0236F" w:rsidRDefault="00EF0642" w:rsidP="00C8098B">
            <w:pPr>
              <w:snapToGrid w:val="0"/>
              <w:spacing w:line="360" w:lineRule="auto"/>
              <w:rPr>
                <w:rFonts w:ascii="Book Antiqua" w:hAnsi="Book Antiqua" w:cs="Times New Roman"/>
                <w:kern w:val="0"/>
                <w:sz w:val="24"/>
                <w:szCs w:val="24"/>
              </w:rPr>
            </w:pPr>
          </w:p>
        </w:tc>
        <w:tc>
          <w:tcPr>
            <w:tcW w:w="1742" w:type="dxa"/>
            <w:vMerge/>
            <w:tcBorders>
              <w:top w:val="nil"/>
              <w:left w:val="nil"/>
              <w:bottom w:val="single" w:sz="4" w:space="0" w:color="auto"/>
            </w:tcBorders>
            <w:vAlign w:val="center"/>
          </w:tcPr>
          <w:p w14:paraId="7D6030A9" w14:textId="77777777" w:rsidR="00EF0642" w:rsidRPr="00D0236F" w:rsidRDefault="00EF0642" w:rsidP="00C8098B">
            <w:pPr>
              <w:snapToGrid w:val="0"/>
              <w:spacing w:line="360" w:lineRule="auto"/>
              <w:rPr>
                <w:rFonts w:ascii="Book Antiqua" w:hAnsi="Book Antiqua" w:cs="Times New Roman"/>
                <w:kern w:val="0"/>
                <w:sz w:val="24"/>
                <w:szCs w:val="24"/>
              </w:rPr>
            </w:pPr>
          </w:p>
        </w:tc>
      </w:tr>
      <w:tr w:rsidR="00D0236F" w:rsidRPr="00D0236F" w14:paraId="34A13744" w14:textId="77777777" w:rsidTr="003B2AFA">
        <w:tc>
          <w:tcPr>
            <w:tcW w:w="1702" w:type="dxa"/>
            <w:tcBorders>
              <w:top w:val="single" w:sz="4" w:space="0" w:color="auto"/>
              <w:right w:val="nil"/>
            </w:tcBorders>
            <w:vAlign w:val="center"/>
          </w:tcPr>
          <w:p w14:paraId="6988F6A8" w14:textId="78381720" w:rsidR="00EF0642" w:rsidRPr="00D0236F" w:rsidRDefault="00EF0642" w:rsidP="00C8098B">
            <w:pPr>
              <w:snapToGrid w:val="0"/>
              <w:spacing w:line="360" w:lineRule="auto"/>
              <w:rPr>
                <w:rFonts w:ascii="Book Antiqua" w:hAnsi="Book Antiqua" w:cs="Times New Roman"/>
                <w:kern w:val="0"/>
                <w:sz w:val="24"/>
                <w:szCs w:val="24"/>
              </w:rPr>
            </w:pPr>
            <w:bookmarkStart w:id="146" w:name="OLE_LINK12"/>
            <w:bookmarkStart w:id="147" w:name="OLE_LINK1047"/>
            <w:r w:rsidRPr="00D0236F">
              <w:rPr>
                <w:rFonts w:ascii="Book Antiqua" w:hAnsi="Book Antiqua" w:cs="Times New Roman"/>
                <w:kern w:val="0"/>
                <w:sz w:val="24"/>
                <w:szCs w:val="24"/>
              </w:rPr>
              <w:t>Survivin</w:t>
            </w:r>
            <w:bookmarkEnd w:id="146"/>
            <w:bookmarkEnd w:id="147"/>
          </w:p>
        </w:tc>
        <w:tc>
          <w:tcPr>
            <w:tcW w:w="2126" w:type="dxa"/>
            <w:tcBorders>
              <w:top w:val="single" w:sz="4" w:space="0" w:color="auto"/>
              <w:left w:val="nil"/>
              <w:right w:val="nil"/>
            </w:tcBorders>
            <w:vAlign w:val="center"/>
          </w:tcPr>
          <w:p w14:paraId="466B8C48" w14:textId="0340195D"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Xiu</w:t>
            </w:r>
            <w:r w:rsidR="008C0F34" w:rsidRPr="00D0236F">
              <w:rPr>
                <w:rFonts w:ascii="Book Antiqua" w:hAnsi="Book Antiqua" w:cs="Times New Roman"/>
                <w:kern w:val="0"/>
                <w:sz w:val="24"/>
                <w:szCs w:val="24"/>
              </w:rPr>
              <w:t xml:space="preserve"> </w:t>
            </w:r>
            <w:r w:rsidR="008C0F34" w:rsidRPr="00D0236F">
              <w:rPr>
                <w:rFonts w:ascii="Book Antiqua" w:hAnsi="Book Antiqua" w:cs="Times New Roman"/>
                <w:i/>
                <w:iCs/>
                <w:kern w:val="0"/>
                <w:sz w:val="24"/>
                <w:szCs w:val="24"/>
              </w:rPr>
              <w:t>et al</w:t>
            </w:r>
            <w:r w:rsidR="00662E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606B3A" w:rsidRPr="00D0236F">
              <w:rPr>
                <w:rFonts w:ascii="Book Antiqua" w:hAnsi="Book Antiqua" w:cs="Times New Roman"/>
                <w:kern w:val="0"/>
                <w:sz w:val="24"/>
                <w:szCs w:val="24"/>
                <w:vertAlign w:val="superscript"/>
              </w:rPr>
              <w:instrText xml:space="preserve"> ADDIN EN.CITE </w:instrText>
            </w:r>
            <w:r w:rsidR="00606B3A"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606B3A" w:rsidRPr="00D0236F">
              <w:rPr>
                <w:rFonts w:ascii="Book Antiqua" w:hAnsi="Book Antiqua" w:cs="Times New Roman"/>
                <w:kern w:val="0"/>
                <w:sz w:val="24"/>
                <w:szCs w:val="24"/>
                <w:vertAlign w:val="superscript"/>
              </w:rPr>
              <w:instrText xml:space="preserve"> ADDIN EN.CITE.DATA </w:instrText>
            </w:r>
            <w:r w:rsidR="00606B3A" w:rsidRPr="00D0236F">
              <w:rPr>
                <w:rFonts w:ascii="Book Antiqua" w:hAnsi="Book Antiqua" w:cs="Times New Roman"/>
                <w:kern w:val="0"/>
                <w:sz w:val="24"/>
                <w:szCs w:val="24"/>
                <w:vertAlign w:val="superscript"/>
              </w:rPr>
            </w:r>
            <w:r w:rsidR="00606B3A" w:rsidRPr="00D0236F">
              <w:rPr>
                <w:rFonts w:ascii="Book Antiqua" w:hAnsi="Book Antiqua" w:cs="Times New Roman"/>
                <w:kern w:val="0"/>
                <w:sz w:val="24"/>
                <w:szCs w:val="24"/>
                <w:vertAlign w:val="superscript"/>
              </w:rPr>
              <w:fldChar w:fldCharType="end"/>
            </w:r>
            <w:r w:rsidR="00662EAC" w:rsidRPr="00D0236F">
              <w:rPr>
                <w:rFonts w:ascii="Book Antiqua" w:hAnsi="Book Antiqua" w:cs="Times New Roman"/>
                <w:kern w:val="0"/>
                <w:sz w:val="24"/>
                <w:szCs w:val="24"/>
                <w:vertAlign w:val="superscript"/>
              </w:rPr>
            </w:r>
            <w:r w:rsidR="00662EAC" w:rsidRPr="00D0236F">
              <w:rPr>
                <w:rFonts w:ascii="Book Antiqua" w:hAnsi="Book Antiqua" w:cs="Times New Roman"/>
                <w:kern w:val="0"/>
                <w:sz w:val="24"/>
                <w:szCs w:val="24"/>
                <w:vertAlign w:val="superscript"/>
              </w:rPr>
              <w:fldChar w:fldCharType="separate"/>
            </w:r>
            <w:r w:rsidR="00606B3A" w:rsidRPr="00D0236F">
              <w:rPr>
                <w:rFonts w:ascii="Book Antiqua" w:hAnsi="Book Antiqua" w:cs="Times New Roman"/>
                <w:kern w:val="0"/>
                <w:sz w:val="24"/>
                <w:szCs w:val="24"/>
                <w:vertAlign w:val="superscript"/>
              </w:rPr>
              <w:t>[</w:t>
            </w:r>
            <w:hyperlink w:anchor="_ENREF_57" w:tooltip="Xiu, 2018 #551" w:history="1">
              <w:r w:rsidR="00606B3A" w:rsidRPr="00D0236F">
                <w:rPr>
                  <w:rFonts w:ascii="Book Antiqua" w:hAnsi="Book Antiqua" w:cs="Times New Roman"/>
                  <w:kern w:val="0"/>
                  <w:sz w:val="24"/>
                  <w:szCs w:val="24"/>
                  <w:vertAlign w:val="superscript"/>
                </w:rPr>
                <w:t>57</w:t>
              </w:r>
            </w:hyperlink>
            <w:r w:rsidR="00606B3A" w:rsidRPr="00D0236F">
              <w:rPr>
                <w:rFonts w:ascii="Book Antiqua" w:hAnsi="Book Antiqua" w:cs="Times New Roman"/>
                <w:kern w:val="0"/>
                <w:sz w:val="24"/>
                <w:szCs w:val="24"/>
                <w:vertAlign w:val="superscript"/>
              </w:rPr>
              <w:t>]</w:t>
            </w:r>
            <w:r w:rsidR="00662EAC" w:rsidRPr="00D0236F">
              <w:rPr>
                <w:rFonts w:ascii="Book Antiqua" w:hAnsi="Book Antiqua" w:cs="Times New Roman"/>
                <w:kern w:val="0"/>
                <w:sz w:val="24"/>
                <w:szCs w:val="24"/>
                <w:vertAlign w:val="superscript"/>
              </w:rPr>
              <w:fldChar w:fldCharType="end"/>
            </w:r>
            <w:r w:rsidR="008C0F34" w:rsidRPr="00D0236F">
              <w:rPr>
                <w:rFonts w:ascii="Book Antiqua" w:hAnsi="Book Antiqua" w:cs="Times New Roman"/>
                <w:kern w:val="0"/>
                <w:sz w:val="24"/>
                <w:szCs w:val="24"/>
              </w:rPr>
              <w:t>, 2018</w:t>
            </w:r>
          </w:p>
        </w:tc>
        <w:tc>
          <w:tcPr>
            <w:tcW w:w="1417" w:type="dxa"/>
            <w:tcBorders>
              <w:top w:val="single" w:sz="4" w:space="0" w:color="auto"/>
              <w:left w:val="nil"/>
              <w:right w:val="nil"/>
            </w:tcBorders>
            <w:vAlign w:val="center"/>
          </w:tcPr>
          <w:p w14:paraId="26F18CA9"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159</w:t>
            </w:r>
          </w:p>
        </w:tc>
        <w:tc>
          <w:tcPr>
            <w:tcW w:w="709" w:type="dxa"/>
            <w:tcBorders>
              <w:top w:val="single" w:sz="4" w:space="0" w:color="auto"/>
              <w:left w:val="nil"/>
              <w:right w:val="nil"/>
            </w:tcBorders>
            <w:vAlign w:val="center"/>
          </w:tcPr>
          <w:p w14:paraId="1BADF574"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single" w:sz="4" w:space="0" w:color="auto"/>
              <w:left w:val="nil"/>
              <w:right w:val="nil"/>
            </w:tcBorders>
            <w:vAlign w:val="center"/>
          </w:tcPr>
          <w:p w14:paraId="7BAE369C"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single" w:sz="4" w:space="0" w:color="auto"/>
              <w:left w:val="nil"/>
              <w:right w:val="nil"/>
            </w:tcBorders>
            <w:vAlign w:val="center"/>
          </w:tcPr>
          <w:p w14:paraId="6571E5D9"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single" w:sz="4" w:space="0" w:color="auto"/>
              <w:left w:val="nil"/>
              <w:right w:val="nil"/>
            </w:tcBorders>
            <w:vAlign w:val="center"/>
          </w:tcPr>
          <w:p w14:paraId="5D8B9451"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single" w:sz="4" w:space="0" w:color="auto"/>
              <w:left w:val="nil"/>
              <w:right w:val="nil"/>
            </w:tcBorders>
            <w:vAlign w:val="center"/>
          </w:tcPr>
          <w:p w14:paraId="4EC5C323"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159</w:t>
            </w:r>
          </w:p>
        </w:tc>
        <w:tc>
          <w:tcPr>
            <w:tcW w:w="1418" w:type="dxa"/>
            <w:tcBorders>
              <w:top w:val="single" w:sz="4" w:space="0" w:color="auto"/>
              <w:left w:val="nil"/>
              <w:right w:val="nil"/>
            </w:tcBorders>
            <w:vAlign w:val="center"/>
          </w:tcPr>
          <w:p w14:paraId="13DBFC25"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362</w:t>
            </w:r>
          </w:p>
        </w:tc>
        <w:tc>
          <w:tcPr>
            <w:tcW w:w="992" w:type="dxa"/>
            <w:tcBorders>
              <w:top w:val="single" w:sz="4" w:space="0" w:color="auto"/>
              <w:left w:val="nil"/>
              <w:right w:val="nil"/>
            </w:tcBorders>
            <w:vAlign w:val="center"/>
          </w:tcPr>
          <w:p w14:paraId="7964D687"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0.524</w:t>
            </w:r>
          </w:p>
        </w:tc>
        <w:tc>
          <w:tcPr>
            <w:tcW w:w="1417" w:type="dxa"/>
            <w:tcBorders>
              <w:top w:val="single" w:sz="4" w:space="0" w:color="auto"/>
              <w:left w:val="nil"/>
              <w:right w:val="nil"/>
            </w:tcBorders>
            <w:vAlign w:val="center"/>
          </w:tcPr>
          <w:p w14:paraId="2C86F700" w14:textId="77777777" w:rsidR="00EF0642" w:rsidRPr="00D0236F" w:rsidRDefault="00EF0642" w:rsidP="00C8098B">
            <w:pPr>
              <w:snapToGrid w:val="0"/>
              <w:spacing w:line="360" w:lineRule="auto"/>
              <w:rPr>
                <w:rFonts w:ascii="Book Antiqua" w:hAnsi="Book Antiqua" w:cs="Times New Roman"/>
                <w:kern w:val="0"/>
                <w:sz w:val="24"/>
                <w:szCs w:val="24"/>
              </w:rPr>
            </w:pPr>
            <w:bookmarkStart w:id="148" w:name="OLE_LINK3"/>
            <w:r w:rsidRPr="00D0236F">
              <w:rPr>
                <w:rFonts w:ascii="Book Antiqua" w:hAnsi="Book Antiqua" w:cs="Times New Roman"/>
                <w:kern w:val="0"/>
                <w:sz w:val="24"/>
                <w:szCs w:val="24"/>
              </w:rPr>
              <w:t>14.5%</w:t>
            </w:r>
            <w:bookmarkEnd w:id="148"/>
            <w:r w:rsidR="00FB462A" w:rsidRPr="00D0236F">
              <w:rPr>
                <w:rFonts w:ascii="Book Antiqua" w:hAnsi="Book Antiqua" w:cs="Times New Roman"/>
                <w:kern w:val="0"/>
                <w:sz w:val="24"/>
                <w:szCs w:val="24"/>
              </w:rPr>
              <w:t>/-</w:t>
            </w:r>
          </w:p>
        </w:tc>
        <w:tc>
          <w:tcPr>
            <w:tcW w:w="1560" w:type="dxa"/>
            <w:tcBorders>
              <w:top w:val="single" w:sz="4" w:space="0" w:color="auto"/>
              <w:left w:val="nil"/>
              <w:right w:val="nil"/>
            </w:tcBorders>
            <w:vAlign w:val="center"/>
          </w:tcPr>
          <w:p w14:paraId="50BE7B83" w14:textId="77777777" w:rsidR="00EF0642" w:rsidRPr="00D0236F" w:rsidRDefault="00EF0642" w:rsidP="00C8098B">
            <w:pPr>
              <w:snapToGrid w:val="0"/>
              <w:spacing w:line="360" w:lineRule="auto"/>
              <w:rPr>
                <w:rFonts w:ascii="Book Antiqua" w:hAnsi="Book Antiqua" w:cs="Times New Roman"/>
                <w:kern w:val="0"/>
                <w:sz w:val="24"/>
                <w:szCs w:val="24"/>
              </w:rPr>
            </w:pPr>
            <w:bookmarkStart w:id="149" w:name="OLE_LINK4"/>
            <w:r w:rsidRPr="00D0236F">
              <w:rPr>
                <w:rFonts w:ascii="Book Antiqua" w:hAnsi="Book Antiqua" w:cs="Times New Roman"/>
                <w:kern w:val="0"/>
                <w:sz w:val="24"/>
                <w:szCs w:val="24"/>
              </w:rPr>
              <w:t>90.0%</w:t>
            </w:r>
            <w:bookmarkEnd w:id="149"/>
            <w:r w:rsidR="00FB462A" w:rsidRPr="00D0236F">
              <w:rPr>
                <w:rFonts w:ascii="Book Antiqua" w:hAnsi="Book Antiqua" w:cs="Times New Roman"/>
                <w:kern w:val="0"/>
                <w:sz w:val="24"/>
                <w:szCs w:val="24"/>
              </w:rPr>
              <w:t>/-</w:t>
            </w:r>
          </w:p>
        </w:tc>
        <w:tc>
          <w:tcPr>
            <w:tcW w:w="1134" w:type="dxa"/>
            <w:tcBorders>
              <w:top w:val="single" w:sz="4" w:space="0" w:color="auto"/>
              <w:left w:val="nil"/>
              <w:right w:val="nil"/>
            </w:tcBorders>
            <w:vAlign w:val="center"/>
          </w:tcPr>
          <w:p w14:paraId="3695397E"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0.327</w:t>
            </w:r>
            <w:r w:rsidR="00FB462A" w:rsidRPr="00D0236F">
              <w:rPr>
                <w:rFonts w:ascii="Book Antiqua" w:hAnsi="Book Antiqua" w:cs="Times New Roman"/>
                <w:kern w:val="0"/>
                <w:sz w:val="24"/>
                <w:szCs w:val="24"/>
              </w:rPr>
              <w:t>/-</w:t>
            </w:r>
          </w:p>
        </w:tc>
        <w:tc>
          <w:tcPr>
            <w:tcW w:w="1742" w:type="dxa"/>
            <w:tcBorders>
              <w:top w:val="single" w:sz="4" w:space="0" w:color="auto"/>
              <w:left w:val="nil"/>
            </w:tcBorders>
            <w:vAlign w:val="center"/>
          </w:tcPr>
          <w:p w14:paraId="15CB55A4" w14:textId="77777777" w:rsidR="00EF0642" w:rsidRPr="00D0236F" w:rsidRDefault="00EF0642"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21578FE" w14:textId="77777777" w:rsidTr="003B2AFA">
        <w:tc>
          <w:tcPr>
            <w:tcW w:w="1702" w:type="dxa"/>
            <w:tcBorders>
              <w:right w:val="nil"/>
            </w:tcBorders>
            <w:vAlign w:val="center"/>
          </w:tcPr>
          <w:p w14:paraId="27D1F882" w14:textId="77777777" w:rsidR="00BB4476" w:rsidRPr="00D0236F" w:rsidRDefault="00BB4476"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D374DAC" w14:textId="3074C8D1" w:rsidR="00BB4476" w:rsidRPr="00D0236F" w:rsidRDefault="00B67A5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8C0F34"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8C0F34"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0DAB8D0A"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094E6C0A"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20935FFA"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50D5B0F8"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30F2E7F2"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71B8FE2F"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60FC5805"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4BC996E6" w14:textId="419AD32F"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0FAEE2A7" w14:textId="77777777" w:rsidR="00BB4476" w:rsidRPr="00D0236F" w:rsidRDefault="00EE43CD" w:rsidP="00C8098B">
            <w:pPr>
              <w:snapToGrid w:val="0"/>
              <w:spacing w:line="360" w:lineRule="auto"/>
              <w:rPr>
                <w:rFonts w:ascii="Book Antiqua" w:hAnsi="Book Antiqua" w:cs="Times New Roman"/>
                <w:kern w:val="0"/>
                <w:sz w:val="24"/>
                <w:szCs w:val="24"/>
              </w:rPr>
            </w:pPr>
            <w:bookmarkStart w:id="150" w:name="OLE_LINK7"/>
            <w:r w:rsidRPr="00D0236F">
              <w:rPr>
                <w:rFonts w:ascii="Book Antiqua" w:hAnsi="Book Antiqua" w:cs="Times New Roman"/>
                <w:kern w:val="0"/>
                <w:sz w:val="24"/>
                <w:szCs w:val="24"/>
              </w:rPr>
              <w:t>12.1</w:t>
            </w:r>
            <w:r w:rsidR="00BB4476" w:rsidRPr="00D0236F">
              <w:rPr>
                <w:rFonts w:ascii="Book Antiqua" w:hAnsi="Book Antiqua" w:cs="Times New Roman"/>
                <w:kern w:val="0"/>
                <w:sz w:val="24"/>
                <w:szCs w:val="24"/>
              </w:rPr>
              <w:t>%</w:t>
            </w:r>
            <w:bookmarkEnd w:id="150"/>
            <w:r w:rsidR="00BB4476" w:rsidRPr="00D0236F">
              <w:rPr>
                <w:rFonts w:ascii="Book Antiqua" w:hAnsi="Book Antiqua" w:cs="Times New Roman"/>
                <w:kern w:val="0"/>
                <w:sz w:val="24"/>
                <w:szCs w:val="24"/>
              </w:rPr>
              <w:t>/-</w:t>
            </w:r>
          </w:p>
        </w:tc>
        <w:tc>
          <w:tcPr>
            <w:tcW w:w="1560" w:type="dxa"/>
            <w:tcBorders>
              <w:top w:val="nil"/>
              <w:left w:val="nil"/>
              <w:right w:val="nil"/>
            </w:tcBorders>
            <w:vAlign w:val="center"/>
          </w:tcPr>
          <w:p w14:paraId="4339E620" w14:textId="77777777" w:rsidR="00BB4476" w:rsidRPr="00D0236F" w:rsidRDefault="00EE43CD" w:rsidP="00C8098B">
            <w:pPr>
              <w:snapToGrid w:val="0"/>
              <w:spacing w:line="360" w:lineRule="auto"/>
              <w:rPr>
                <w:rFonts w:ascii="Book Antiqua" w:hAnsi="Book Antiqua" w:cs="Times New Roman"/>
                <w:kern w:val="0"/>
                <w:sz w:val="24"/>
                <w:szCs w:val="24"/>
              </w:rPr>
            </w:pPr>
            <w:bookmarkStart w:id="151" w:name="OLE_LINK6"/>
            <w:r w:rsidRPr="00D0236F">
              <w:rPr>
                <w:rFonts w:ascii="Book Antiqua" w:hAnsi="Book Antiqua" w:cs="Times New Roman"/>
                <w:kern w:val="0"/>
                <w:sz w:val="24"/>
                <w:szCs w:val="24"/>
              </w:rPr>
              <w:t>99.6</w:t>
            </w:r>
            <w:r w:rsidR="00BB4476" w:rsidRPr="00D0236F">
              <w:rPr>
                <w:rFonts w:ascii="Book Antiqua" w:hAnsi="Book Antiqua" w:cs="Times New Roman"/>
                <w:kern w:val="0"/>
                <w:sz w:val="24"/>
                <w:szCs w:val="24"/>
              </w:rPr>
              <w:t>%</w:t>
            </w:r>
            <w:bookmarkEnd w:id="151"/>
            <w:r w:rsidR="00BB4476" w:rsidRPr="00D0236F">
              <w:rPr>
                <w:rFonts w:ascii="Book Antiqua" w:hAnsi="Book Antiqua" w:cs="Times New Roman"/>
                <w:kern w:val="0"/>
                <w:sz w:val="24"/>
                <w:szCs w:val="24"/>
              </w:rPr>
              <w:t>/-</w:t>
            </w:r>
          </w:p>
        </w:tc>
        <w:tc>
          <w:tcPr>
            <w:tcW w:w="1134" w:type="dxa"/>
            <w:tcBorders>
              <w:top w:val="nil"/>
              <w:left w:val="nil"/>
              <w:right w:val="nil"/>
            </w:tcBorders>
            <w:vAlign w:val="center"/>
          </w:tcPr>
          <w:p w14:paraId="1F3E4214"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99.6/-</w:t>
            </w:r>
          </w:p>
        </w:tc>
        <w:tc>
          <w:tcPr>
            <w:tcW w:w="1742" w:type="dxa"/>
            <w:tcBorders>
              <w:top w:val="nil"/>
              <w:left w:val="nil"/>
            </w:tcBorders>
            <w:vAlign w:val="center"/>
          </w:tcPr>
          <w:p w14:paraId="3279B4AF" w14:textId="77777777" w:rsidR="00BB4476" w:rsidRPr="00D0236F" w:rsidRDefault="00BB4476"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97060A3" w14:textId="77777777" w:rsidTr="003B2AFA">
        <w:tc>
          <w:tcPr>
            <w:tcW w:w="1702" w:type="dxa"/>
            <w:tcBorders>
              <w:right w:val="nil"/>
            </w:tcBorders>
            <w:vAlign w:val="center"/>
          </w:tcPr>
          <w:p w14:paraId="0CCF4C78" w14:textId="77777777" w:rsidR="00877DCB" w:rsidRPr="00D0236F" w:rsidRDefault="00877DCB"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07B540CF" w14:textId="5619145A"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8C0F34"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8C0F34"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4F840BEC"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17CA394D"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4050661"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FD2950D"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CACD716"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DC425C9"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58EA4BBC"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2F686296"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0.06</w:t>
            </w:r>
          </w:p>
        </w:tc>
        <w:tc>
          <w:tcPr>
            <w:tcW w:w="1417" w:type="dxa"/>
            <w:tcBorders>
              <w:top w:val="nil"/>
              <w:left w:val="nil"/>
              <w:right w:val="nil"/>
            </w:tcBorders>
            <w:vAlign w:val="center"/>
          </w:tcPr>
          <w:p w14:paraId="529ACE90"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1560" w:type="dxa"/>
            <w:tcBorders>
              <w:top w:val="nil"/>
              <w:left w:val="nil"/>
              <w:right w:val="nil"/>
            </w:tcBorders>
            <w:vAlign w:val="center"/>
          </w:tcPr>
          <w:p w14:paraId="17F33B63" w14:textId="77777777" w:rsidR="00877DCB" w:rsidRPr="00D0236F" w:rsidRDefault="00877DCB" w:rsidP="00C8098B">
            <w:pPr>
              <w:snapToGrid w:val="0"/>
              <w:spacing w:line="360" w:lineRule="auto"/>
              <w:rPr>
                <w:rFonts w:ascii="Book Antiqua" w:hAnsi="Book Antiqua" w:cs="Times New Roman"/>
                <w:kern w:val="0"/>
                <w:sz w:val="24"/>
                <w:szCs w:val="24"/>
              </w:rPr>
            </w:pPr>
            <w:bookmarkStart w:id="152" w:name="OLE_LINK9"/>
            <w:r w:rsidRPr="00D0236F">
              <w:rPr>
                <w:rFonts w:ascii="Book Antiqua" w:hAnsi="Book Antiqua" w:cs="Times New Roman"/>
                <w:kern w:val="0"/>
                <w:sz w:val="24"/>
                <w:szCs w:val="24"/>
              </w:rPr>
              <w:t>96.0%</w:t>
            </w:r>
            <w:bookmarkEnd w:id="15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93A0CF8"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3107549" w14:textId="77777777" w:rsidR="00877DCB" w:rsidRPr="00D0236F" w:rsidRDefault="00877DCB"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C029705" w14:textId="77777777" w:rsidTr="003B2AFA">
        <w:tc>
          <w:tcPr>
            <w:tcW w:w="1702" w:type="dxa"/>
            <w:tcBorders>
              <w:right w:val="nil"/>
            </w:tcBorders>
            <w:vAlign w:val="center"/>
          </w:tcPr>
          <w:p w14:paraId="47383571"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266FCED" w14:textId="31B3831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Megliorino</w:t>
            </w:r>
            <w:r w:rsidR="008C0F34"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59</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8C0F34"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5401F7D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709" w:type="dxa"/>
            <w:tcBorders>
              <w:top w:val="nil"/>
              <w:left w:val="nil"/>
              <w:right w:val="nil"/>
            </w:tcBorders>
            <w:vAlign w:val="center"/>
          </w:tcPr>
          <w:p w14:paraId="6A8F15C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E4459F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F3C93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1E0564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65A64D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1418" w:type="dxa"/>
            <w:tcBorders>
              <w:top w:val="nil"/>
              <w:left w:val="nil"/>
              <w:right w:val="nil"/>
            </w:tcBorders>
            <w:vAlign w:val="center"/>
          </w:tcPr>
          <w:p w14:paraId="24DC5D4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34F392AF" w14:textId="6BA48A7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F4F2341" w14:textId="77777777" w:rsidR="00CC0B8F" w:rsidRPr="00D0236F" w:rsidRDefault="00CC0B8F" w:rsidP="00C8098B">
            <w:pPr>
              <w:snapToGrid w:val="0"/>
              <w:spacing w:line="360" w:lineRule="auto"/>
              <w:rPr>
                <w:rFonts w:ascii="Book Antiqua" w:hAnsi="Book Antiqua" w:cs="Times New Roman"/>
                <w:kern w:val="0"/>
                <w:sz w:val="24"/>
                <w:szCs w:val="24"/>
              </w:rPr>
            </w:pPr>
            <w:bookmarkStart w:id="153" w:name="OLE_LINK11"/>
            <w:r w:rsidRPr="00D0236F">
              <w:rPr>
                <w:rFonts w:ascii="Book Antiqua" w:hAnsi="Book Antiqua" w:cs="Times New Roman"/>
                <w:kern w:val="0"/>
                <w:sz w:val="24"/>
                <w:szCs w:val="24"/>
              </w:rPr>
              <w:t>10.4%</w:t>
            </w:r>
            <w:bookmarkEnd w:id="153"/>
            <w:r w:rsidRPr="00D0236F">
              <w:rPr>
                <w:rFonts w:ascii="Book Antiqua" w:hAnsi="Book Antiqua" w:cs="Times New Roman"/>
                <w:kern w:val="0"/>
                <w:sz w:val="24"/>
                <w:szCs w:val="24"/>
              </w:rPr>
              <w:t>/-</w:t>
            </w:r>
          </w:p>
        </w:tc>
        <w:tc>
          <w:tcPr>
            <w:tcW w:w="1560" w:type="dxa"/>
            <w:tcBorders>
              <w:top w:val="nil"/>
              <w:left w:val="nil"/>
              <w:right w:val="nil"/>
            </w:tcBorders>
            <w:vAlign w:val="center"/>
          </w:tcPr>
          <w:p w14:paraId="1A087318" w14:textId="77777777" w:rsidR="00CC0B8F" w:rsidRPr="00D0236F" w:rsidRDefault="00CC0B8F" w:rsidP="00C8098B">
            <w:pPr>
              <w:snapToGrid w:val="0"/>
              <w:spacing w:line="360" w:lineRule="auto"/>
              <w:rPr>
                <w:rFonts w:ascii="Book Antiqua" w:hAnsi="Book Antiqua" w:cs="Times New Roman"/>
                <w:kern w:val="0"/>
                <w:sz w:val="24"/>
                <w:szCs w:val="24"/>
              </w:rPr>
            </w:pPr>
            <w:bookmarkStart w:id="154" w:name="OLE_LINK10"/>
            <w:r w:rsidRPr="00D0236F">
              <w:rPr>
                <w:rFonts w:ascii="Book Antiqua" w:hAnsi="Book Antiqua" w:cs="Times New Roman"/>
                <w:kern w:val="0"/>
                <w:sz w:val="24"/>
                <w:szCs w:val="24"/>
              </w:rPr>
              <w:t>97.6%</w:t>
            </w:r>
            <w:bookmarkEnd w:id="15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1342A9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59520E7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DFE8643" w14:textId="77777777" w:rsidTr="003B2AFA">
        <w:tc>
          <w:tcPr>
            <w:tcW w:w="1702" w:type="dxa"/>
            <w:tcBorders>
              <w:right w:val="nil"/>
            </w:tcBorders>
            <w:vAlign w:val="center"/>
          </w:tcPr>
          <w:p w14:paraId="4A686AD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TOPO48</w:t>
            </w:r>
          </w:p>
        </w:tc>
        <w:tc>
          <w:tcPr>
            <w:tcW w:w="2126" w:type="dxa"/>
            <w:tcBorders>
              <w:top w:val="nil"/>
              <w:left w:val="nil"/>
              <w:right w:val="nil"/>
            </w:tcBorders>
            <w:vAlign w:val="center"/>
          </w:tcPr>
          <w:p w14:paraId="22D793A6" w14:textId="53A65ED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60</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2018</w:t>
            </w:r>
          </w:p>
        </w:tc>
        <w:tc>
          <w:tcPr>
            <w:tcW w:w="1417" w:type="dxa"/>
            <w:tcBorders>
              <w:top w:val="nil"/>
              <w:left w:val="nil"/>
              <w:right w:val="nil"/>
            </w:tcBorders>
            <w:vAlign w:val="center"/>
          </w:tcPr>
          <w:p w14:paraId="4347FD1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112</w:t>
            </w:r>
          </w:p>
        </w:tc>
        <w:tc>
          <w:tcPr>
            <w:tcW w:w="709" w:type="dxa"/>
            <w:tcBorders>
              <w:top w:val="nil"/>
              <w:left w:val="nil"/>
              <w:right w:val="nil"/>
            </w:tcBorders>
            <w:vAlign w:val="center"/>
          </w:tcPr>
          <w:p w14:paraId="3BC5B85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2B3CEE8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28</w:t>
            </w:r>
          </w:p>
        </w:tc>
        <w:tc>
          <w:tcPr>
            <w:tcW w:w="567" w:type="dxa"/>
            <w:tcBorders>
              <w:top w:val="nil"/>
              <w:left w:val="nil"/>
              <w:right w:val="nil"/>
            </w:tcBorders>
            <w:vAlign w:val="center"/>
          </w:tcPr>
          <w:p w14:paraId="5B9717C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28</w:t>
            </w:r>
          </w:p>
        </w:tc>
        <w:tc>
          <w:tcPr>
            <w:tcW w:w="567" w:type="dxa"/>
            <w:tcBorders>
              <w:top w:val="nil"/>
              <w:left w:val="nil"/>
              <w:right w:val="nil"/>
            </w:tcBorders>
            <w:vAlign w:val="center"/>
          </w:tcPr>
          <w:p w14:paraId="4E7898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037C1A4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B084A91" w14:textId="0B5A12B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112 healthy volunteers and 75 esophageal benign tumor patients</w:t>
            </w:r>
          </w:p>
        </w:tc>
        <w:tc>
          <w:tcPr>
            <w:tcW w:w="992" w:type="dxa"/>
            <w:tcBorders>
              <w:top w:val="nil"/>
              <w:left w:val="nil"/>
              <w:right w:val="nil"/>
            </w:tcBorders>
            <w:vAlign w:val="center"/>
          </w:tcPr>
          <w:p w14:paraId="1821686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54B00FF0" w14:textId="77777777" w:rsidR="00CC0B8F" w:rsidRPr="00D0236F" w:rsidRDefault="00CC0B8F" w:rsidP="00C8098B">
            <w:pPr>
              <w:snapToGrid w:val="0"/>
              <w:spacing w:line="360" w:lineRule="auto"/>
              <w:rPr>
                <w:rFonts w:ascii="Book Antiqua" w:hAnsi="Book Antiqua" w:cs="Times New Roman"/>
                <w:kern w:val="0"/>
                <w:sz w:val="24"/>
                <w:szCs w:val="24"/>
              </w:rPr>
            </w:pPr>
            <w:bookmarkStart w:id="155" w:name="OLE_LINK13"/>
            <w:r w:rsidRPr="00D0236F">
              <w:rPr>
                <w:rFonts w:ascii="Book Antiqua" w:hAnsi="Book Antiqua" w:cs="Times New Roman"/>
                <w:kern w:val="0"/>
                <w:sz w:val="24"/>
                <w:szCs w:val="24"/>
              </w:rPr>
              <w:t>49.1%</w:t>
            </w:r>
            <w:bookmarkEnd w:id="155"/>
            <w:r w:rsidRPr="00D0236F">
              <w:rPr>
                <w:rFonts w:ascii="Book Antiqua" w:hAnsi="Book Antiqua" w:cs="Times New Roman"/>
                <w:kern w:val="0"/>
                <w:sz w:val="24"/>
                <w:szCs w:val="24"/>
              </w:rPr>
              <w:t>/61.4%</w:t>
            </w:r>
          </w:p>
        </w:tc>
        <w:tc>
          <w:tcPr>
            <w:tcW w:w="1560" w:type="dxa"/>
            <w:tcBorders>
              <w:top w:val="nil"/>
              <w:left w:val="nil"/>
              <w:right w:val="nil"/>
            </w:tcBorders>
            <w:vAlign w:val="center"/>
          </w:tcPr>
          <w:p w14:paraId="01604B1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100.0%/100%</w:t>
            </w:r>
          </w:p>
        </w:tc>
        <w:tc>
          <w:tcPr>
            <w:tcW w:w="1134" w:type="dxa"/>
            <w:tcBorders>
              <w:top w:val="nil"/>
              <w:left w:val="nil"/>
              <w:right w:val="nil"/>
            </w:tcBorders>
            <w:vAlign w:val="center"/>
          </w:tcPr>
          <w:p w14:paraId="662CC60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-/0.860</w:t>
            </w:r>
          </w:p>
        </w:tc>
        <w:tc>
          <w:tcPr>
            <w:tcW w:w="1742" w:type="dxa"/>
            <w:tcBorders>
              <w:top w:val="nil"/>
              <w:left w:val="nil"/>
            </w:tcBorders>
            <w:vAlign w:val="center"/>
          </w:tcPr>
          <w:p w14:paraId="5EB7031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AAA88E3" w14:textId="77777777" w:rsidTr="003B2AFA">
        <w:tc>
          <w:tcPr>
            <w:tcW w:w="1702" w:type="dxa"/>
            <w:tcBorders>
              <w:right w:val="nil"/>
            </w:tcBorders>
            <w:vAlign w:val="center"/>
          </w:tcPr>
          <w:p w14:paraId="18718A5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L1CAM</w:t>
            </w:r>
          </w:p>
        </w:tc>
        <w:tc>
          <w:tcPr>
            <w:tcW w:w="2126" w:type="dxa"/>
            <w:tcBorders>
              <w:top w:val="nil"/>
              <w:left w:val="nil"/>
              <w:right w:val="nil"/>
            </w:tcBorders>
            <w:vAlign w:val="center"/>
          </w:tcPr>
          <w:p w14:paraId="56D3EDF6" w14:textId="4966F81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61</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2017</w:t>
            </w:r>
          </w:p>
        </w:tc>
        <w:tc>
          <w:tcPr>
            <w:tcW w:w="1417" w:type="dxa"/>
            <w:tcBorders>
              <w:top w:val="nil"/>
              <w:left w:val="nil"/>
              <w:right w:val="nil"/>
            </w:tcBorders>
            <w:vAlign w:val="center"/>
          </w:tcPr>
          <w:p w14:paraId="1B5CDA7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191 (Cohort 1)</w:t>
            </w:r>
          </w:p>
        </w:tc>
        <w:tc>
          <w:tcPr>
            <w:tcW w:w="709" w:type="dxa"/>
            <w:tcBorders>
              <w:top w:val="nil"/>
              <w:left w:val="nil"/>
              <w:right w:val="nil"/>
            </w:tcBorders>
            <w:vAlign w:val="center"/>
          </w:tcPr>
          <w:p w14:paraId="5436213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w:t>
            </w:r>
          </w:p>
        </w:tc>
        <w:tc>
          <w:tcPr>
            <w:tcW w:w="567" w:type="dxa"/>
            <w:tcBorders>
              <w:top w:val="nil"/>
              <w:left w:val="nil"/>
              <w:right w:val="nil"/>
            </w:tcBorders>
            <w:vAlign w:val="center"/>
          </w:tcPr>
          <w:p w14:paraId="3BA4D28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104</w:t>
            </w:r>
          </w:p>
        </w:tc>
        <w:tc>
          <w:tcPr>
            <w:tcW w:w="567" w:type="dxa"/>
            <w:tcBorders>
              <w:top w:val="nil"/>
              <w:left w:val="nil"/>
              <w:right w:val="nil"/>
            </w:tcBorders>
            <w:vAlign w:val="center"/>
          </w:tcPr>
          <w:p w14:paraId="3D2CA06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567" w:type="dxa"/>
            <w:tcBorders>
              <w:top w:val="nil"/>
              <w:left w:val="nil"/>
              <w:right w:val="nil"/>
            </w:tcBorders>
            <w:vAlign w:val="center"/>
          </w:tcPr>
          <w:p w14:paraId="7412DE8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2EF70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06B242A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94 (Cohort 1)</w:t>
            </w:r>
          </w:p>
        </w:tc>
        <w:tc>
          <w:tcPr>
            <w:tcW w:w="992" w:type="dxa"/>
            <w:tcBorders>
              <w:top w:val="nil"/>
              <w:left w:val="nil"/>
              <w:right w:val="nil"/>
            </w:tcBorders>
            <w:vAlign w:val="center"/>
          </w:tcPr>
          <w:p w14:paraId="7FB4071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0.005</w:t>
            </w:r>
          </w:p>
        </w:tc>
        <w:tc>
          <w:tcPr>
            <w:tcW w:w="1417" w:type="dxa"/>
            <w:tcBorders>
              <w:top w:val="nil"/>
              <w:left w:val="nil"/>
              <w:right w:val="nil"/>
            </w:tcBorders>
            <w:vAlign w:val="center"/>
          </w:tcPr>
          <w:p w14:paraId="3880D1F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26.2%/25.2%</w:t>
            </w:r>
          </w:p>
        </w:tc>
        <w:tc>
          <w:tcPr>
            <w:tcW w:w="1560" w:type="dxa"/>
            <w:tcBorders>
              <w:top w:val="nil"/>
              <w:left w:val="nil"/>
              <w:right w:val="nil"/>
            </w:tcBorders>
            <w:vAlign w:val="center"/>
          </w:tcPr>
          <w:p w14:paraId="410333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90.4%/90.4%</w:t>
            </w:r>
          </w:p>
        </w:tc>
        <w:tc>
          <w:tcPr>
            <w:tcW w:w="1134" w:type="dxa"/>
            <w:tcBorders>
              <w:top w:val="nil"/>
              <w:left w:val="nil"/>
              <w:right w:val="nil"/>
            </w:tcBorders>
            <w:vAlign w:val="center"/>
          </w:tcPr>
          <w:p w14:paraId="32ED58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0.603/0.611</w:t>
            </w:r>
          </w:p>
        </w:tc>
        <w:tc>
          <w:tcPr>
            <w:tcW w:w="1742" w:type="dxa"/>
            <w:tcBorders>
              <w:top w:val="nil"/>
              <w:left w:val="nil"/>
            </w:tcBorders>
            <w:vAlign w:val="center"/>
          </w:tcPr>
          <w:p w14:paraId="566EFB4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E54FCAA" w14:textId="77777777" w:rsidTr="003B2AFA">
        <w:tc>
          <w:tcPr>
            <w:tcW w:w="1702" w:type="dxa"/>
            <w:tcBorders>
              <w:right w:val="nil"/>
            </w:tcBorders>
            <w:vAlign w:val="center"/>
          </w:tcPr>
          <w:p w14:paraId="7B527235"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4F4644D"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4EB899F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47 (Cohort 2)</w:t>
            </w:r>
          </w:p>
        </w:tc>
        <w:tc>
          <w:tcPr>
            <w:tcW w:w="709" w:type="dxa"/>
            <w:tcBorders>
              <w:top w:val="nil"/>
              <w:left w:val="nil"/>
              <w:right w:val="nil"/>
            </w:tcBorders>
            <w:vAlign w:val="center"/>
          </w:tcPr>
          <w:p w14:paraId="1AF86BB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right w:val="nil"/>
            </w:tcBorders>
            <w:vAlign w:val="center"/>
          </w:tcPr>
          <w:p w14:paraId="4748CE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4F2EA1F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w:t>
            </w:r>
          </w:p>
        </w:tc>
        <w:tc>
          <w:tcPr>
            <w:tcW w:w="567" w:type="dxa"/>
            <w:tcBorders>
              <w:top w:val="nil"/>
              <w:left w:val="nil"/>
              <w:right w:val="nil"/>
            </w:tcBorders>
            <w:vAlign w:val="center"/>
          </w:tcPr>
          <w:p w14:paraId="4B083AA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5BEDBC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6033E1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47 (Cohort 2)</w:t>
            </w:r>
          </w:p>
        </w:tc>
        <w:tc>
          <w:tcPr>
            <w:tcW w:w="992" w:type="dxa"/>
            <w:tcBorders>
              <w:top w:val="nil"/>
              <w:left w:val="nil"/>
              <w:right w:val="nil"/>
            </w:tcBorders>
            <w:vAlign w:val="center"/>
          </w:tcPr>
          <w:p w14:paraId="55719A1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0.032</w:t>
            </w:r>
          </w:p>
        </w:tc>
        <w:tc>
          <w:tcPr>
            <w:tcW w:w="1417" w:type="dxa"/>
            <w:tcBorders>
              <w:top w:val="nil"/>
              <w:left w:val="nil"/>
              <w:right w:val="nil"/>
            </w:tcBorders>
            <w:vAlign w:val="center"/>
          </w:tcPr>
          <w:p w14:paraId="02309A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27.7%/33.3%</w:t>
            </w:r>
          </w:p>
        </w:tc>
        <w:tc>
          <w:tcPr>
            <w:tcW w:w="1560" w:type="dxa"/>
            <w:tcBorders>
              <w:top w:val="nil"/>
              <w:left w:val="nil"/>
              <w:right w:val="nil"/>
            </w:tcBorders>
            <w:vAlign w:val="center"/>
          </w:tcPr>
          <w:p w14:paraId="1DABB00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91.5%/91.5%</w:t>
            </w:r>
          </w:p>
        </w:tc>
        <w:tc>
          <w:tcPr>
            <w:tcW w:w="1134" w:type="dxa"/>
            <w:tcBorders>
              <w:top w:val="nil"/>
              <w:left w:val="nil"/>
              <w:right w:val="nil"/>
            </w:tcBorders>
            <w:vAlign w:val="center"/>
          </w:tcPr>
          <w:p w14:paraId="5E8CBEB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0.628/0.636</w:t>
            </w:r>
          </w:p>
        </w:tc>
        <w:tc>
          <w:tcPr>
            <w:tcW w:w="1742" w:type="dxa"/>
            <w:tcBorders>
              <w:top w:val="nil"/>
              <w:left w:val="nil"/>
            </w:tcBorders>
            <w:vAlign w:val="center"/>
          </w:tcPr>
          <w:p w14:paraId="587CFF2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375548F" w14:textId="77777777" w:rsidTr="003B2AFA">
        <w:tc>
          <w:tcPr>
            <w:tcW w:w="1702" w:type="dxa"/>
            <w:tcBorders>
              <w:right w:val="nil"/>
            </w:tcBorders>
            <w:vAlign w:val="center"/>
          </w:tcPr>
          <w:p w14:paraId="2D6DF7E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Ezrin</w:t>
            </w:r>
          </w:p>
        </w:tc>
        <w:tc>
          <w:tcPr>
            <w:tcW w:w="2126" w:type="dxa"/>
            <w:tcBorders>
              <w:top w:val="nil"/>
              <w:left w:val="nil"/>
              <w:right w:val="nil"/>
            </w:tcBorders>
            <w:vAlign w:val="center"/>
          </w:tcPr>
          <w:p w14:paraId="6ECB185A" w14:textId="7C99056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Li</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62</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2017</w:t>
            </w:r>
          </w:p>
        </w:tc>
        <w:tc>
          <w:tcPr>
            <w:tcW w:w="1417" w:type="dxa"/>
            <w:tcBorders>
              <w:top w:val="nil"/>
              <w:left w:val="nil"/>
              <w:right w:val="nil"/>
            </w:tcBorders>
            <w:vAlign w:val="center"/>
          </w:tcPr>
          <w:p w14:paraId="0072159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149</w:t>
            </w:r>
          </w:p>
        </w:tc>
        <w:tc>
          <w:tcPr>
            <w:tcW w:w="709" w:type="dxa"/>
            <w:tcBorders>
              <w:top w:val="nil"/>
              <w:left w:val="nil"/>
              <w:right w:val="nil"/>
            </w:tcBorders>
            <w:vAlign w:val="center"/>
          </w:tcPr>
          <w:p w14:paraId="33B2A35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4/14</w:t>
            </w:r>
          </w:p>
        </w:tc>
        <w:tc>
          <w:tcPr>
            <w:tcW w:w="567" w:type="dxa"/>
            <w:tcBorders>
              <w:top w:val="nil"/>
              <w:left w:val="nil"/>
              <w:right w:val="nil"/>
            </w:tcBorders>
            <w:vAlign w:val="center"/>
          </w:tcPr>
          <w:p w14:paraId="6731DD0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w:t>
            </w:r>
          </w:p>
        </w:tc>
        <w:tc>
          <w:tcPr>
            <w:tcW w:w="567" w:type="dxa"/>
            <w:tcBorders>
              <w:top w:val="nil"/>
              <w:left w:val="nil"/>
              <w:right w:val="nil"/>
            </w:tcBorders>
            <w:vAlign w:val="center"/>
          </w:tcPr>
          <w:p w14:paraId="7EF974B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567" w:type="dxa"/>
            <w:tcBorders>
              <w:top w:val="nil"/>
              <w:left w:val="nil"/>
              <w:right w:val="nil"/>
            </w:tcBorders>
            <w:vAlign w:val="center"/>
          </w:tcPr>
          <w:p w14:paraId="42FFEC9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6F255CB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149</w:t>
            </w:r>
          </w:p>
        </w:tc>
        <w:tc>
          <w:tcPr>
            <w:tcW w:w="1418" w:type="dxa"/>
            <w:tcBorders>
              <w:top w:val="nil"/>
              <w:left w:val="nil"/>
              <w:right w:val="nil"/>
            </w:tcBorders>
            <w:vAlign w:val="center"/>
          </w:tcPr>
          <w:p w14:paraId="0762A0D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w:t>
            </w:r>
          </w:p>
        </w:tc>
        <w:tc>
          <w:tcPr>
            <w:tcW w:w="992" w:type="dxa"/>
            <w:tcBorders>
              <w:top w:val="nil"/>
              <w:left w:val="nil"/>
              <w:right w:val="nil"/>
            </w:tcBorders>
            <w:vAlign w:val="center"/>
          </w:tcPr>
          <w:p w14:paraId="6DC203BE" w14:textId="2261CF9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4716787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27.5%/27.8%</w:t>
            </w:r>
          </w:p>
        </w:tc>
        <w:tc>
          <w:tcPr>
            <w:tcW w:w="1560" w:type="dxa"/>
            <w:tcBorders>
              <w:top w:val="nil"/>
              <w:left w:val="nil"/>
              <w:right w:val="nil"/>
            </w:tcBorders>
            <w:vAlign w:val="center"/>
          </w:tcPr>
          <w:p w14:paraId="44189BE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95.9%/95.9%</w:t>
            </w:r>
          </w:p>
        </w:tc>
        <w:tc>
          <w:tcPr>
            <w:tcW w:w="1134" w:type="dxa"/>
            <w:tcBorders>
              <w:top w:val="nil"/>
              <w:left w:val="nil"/>
              <w:right w:val="nil"/>
            </w:tcBorders>
            <w:vAlign w:val="center"/>
          </w:tcPr>
          <w:p w14:paraId="7F213CC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926E03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BB71285" w14:textId="77777777" w:rsidTr="003B2AFA">
        <w:tc>
          <w:tcPr>
            <w:tcW w:w="1702" w:type="dxa"/>
            <w:tcBorders>
              <w:right w:val="nil"/>
            </w:tcBorders>
            <w:vAlign w:val="center"/>
          </w:tcPr>
          <w:p w14:paraId="6739C7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STIP1</w:t>
            </w:r>
          </w:p>
        </w:tc>
        <w:tc>
          <w:tcPr>
            <w:tcW w:w="2126" w:type="dxa"/>
            <w:tcBorders>
              <w:top w:val="nil"/>
              <w:left w:val="nil"/>
              <w:right w:val="nil"/>
            </w:tcBorders>
            <w:vAlign w:val="center"/>
          </w:tcPr>
          <w:p w14:paraId="2EB93CA7" w14:textId="08831024"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2017</w:t>
            </w:r>
          </w:p>
        </w:tc>
        <w:tc>
          <w:tcPr>
            <w:tcW w:w="1417" w:type="dxa"/>
            <w:tcBorders>
              <w:top w:val="nil"/>
              <w:left w:val="nil"/>
              <w:right w:val="nil"/>
            </w:tcBorders>
            <w:vAlign w:val="center"/>
          </w:tcPr>
          <w:p w14:paraId="1358980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148 (Training)</w:t>
            </w:r>
          </w:p>
        </w:tc>
        <w:tc>
          <w:tcPr>
            <w:tcW w:w="709" w:type="dxa"/>
            <w:tcBorders>
              <w:top w:val="nil"/>
              <w:left w:val="nil"/>
              <w:right w:val="nil"/>
            </w:tcBorders>
            <w:vAlign w:val="center"/>
          </w:tcPr>
          <w:p w14:paraId="48CE0C3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3/17</w:t>
            </w:r>
          </w:p>
        </w:tc>
        <w:tc>
          <w:tcPr>
            <w:tcW w:w="567" w:type="dxa"/>
            <w:tcBorders>
              <w:top w:val="nil"/>
              <w:left w:val="nil"/>
              <w:right w:val="nil"/>
            </w:tcBorders>
            <w:vAlign w:val="center"/>
          </w:tcPr>
          <w:p w14:paraId="23B70CC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48</w:t>
            </w:r>
          </w:p>
        </w:tc>
        <w:tc>
          <w:tcPr>
            <w:tcW w:w="567" w:type="dxa"/>
            <w:tcBorders>
              <w:top w:val="nil"/>
              <w:left w:val="nil"/>
              <w:right w:val="nil"/>
            </w:tcBorders>
            <w:vAlign w:val="center"/>
          </w:tcPr>
          <w:p w14:paraId="4072A2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76</w:t>
            </w:r>
          </w:p>
        </w:tc>
        <w:tc>
          <w:tcPr>
            <w:tcW w:w="567" w:type="dxa"/>
            <w:tcBorders>
              <w:top w:val="nil"/>
              <w:left w:val="nil"/>
              <w:right w:val="nil"/>
            </w:tcBorders>
            <w:vAlign w:val="center"/>
          </w:tcPr>
          <w:p w14:paraId="08DBC71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w:t>
            </w:r>
          </w:p>
        </w:tc>
        <w:tc>
          <w:tcPr>
            <w:tcW w:w="567" w:type="dxa"/>
            <w:tcBorders>
              <w:top w:val="nil"/>
              <w:left w:val="nil"/>
              <w:right w:val="nil"/>
            </w:tcBorders>
            <w:vAlign w:val="center"/>
          </w:tcPr>
          <w:p w14:paraId="7271C7E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148</w:t>
            </w:r>
          </w:p>
        </w:tc>
        <w:tc>
          <w:tcPr>
            <w:tcW w:w="1418" w:type="dxa"/>
            <w:tcBorders>
              <w:top w:val="nil"/>
              <w:left w:val="nil"/>
              <w:right w:val="nil"/>
            </w:tcBorders>
            <w:vAlign w:val="center"/>
          </w:tcPr>
          <w:p w14:paraId="120E96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111 (Training)</w:t>
            </w:r>
          </w:p>
        </w:tc>
        <w:tc>
          <w:tcPr>
            <w:tcW w:w="992" w:type="dxa"/>
            <w:tcBorders>
              <w:top w:val="nil"/>
              <w:left w:val="nil"/>
              <w:right w:val="nil"/>
            </w:tcBorders>
            <w:vAlign w:val="center"/>
          </w:tcPr>
          <w:p w14:paraId="54BB0A10" w14:textId="7DC03AB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67DE36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41.9%/35.7%</w:t>
            </w:r>
          </w:p>
        </w:tc>
        <w:tc>
          <w:tcPr>
            <w:tcW w:w="1560" w:type="dxa"/>
            <w:tcBorders>
              <w:top w:val="nil"/>
              <w:left w:val="nil"/>
              <w:right w:val="nil"/>
            </w:tcBorders>
            <w:vAlign w:val="center"/>
          </w:tcPr>
          <w:p w14:paraId="4688B25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90.1%/90.1%</w:t>
            </w:r>
          </w:p>
        </w:tc>
        <w:tc>
          <w:tcPr>
            <w:tcW w:w="1134" w:type="dxa"/>
            <w:tcBorders>
              <w:top w:val="nil"/>
              <w:left w:val="nil"/>
              <w:right w:val="nil"/>
            </w:tcBorders>
            <w:vAlign w:val="center"/>
          </w:tcPr>
          <w:p w14:paraId="052F877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0.682/0.684</w:t>
            </w:r>
          </w:p>
        </w:tc>
        <w:tc>
          <w:tcPr>
            <w:tcW w:w="1742" w:type="dxa"/>
            <w:tcBorders>
              <w:top w:val="nil"/>
              <w:left w:val="nil"/>
            </w:tcBorders>
            <w:vAlign w:val="center"/>
          </w:tcPr>
          <w:p w14:paraId="0B6D508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7CCEC40" w14:textId="77777777" w:rsidTr="003B2AFA">
        <w:tc>
          <w:tcPr>
            <w:tcW w:w="1702" w:type="dxa"/>
            <w:tcBorders>
              <w:right w:val="nil"/>
            </w:tcBorders>
            <w:vAlign w:val="center"/>
          </w:tcPr>
          <w:p w14:paraId="394E8375"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416052F"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2BD1A23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60 (Validation)</w:t>
            </w:r>
          </w:p>
        </w:tc>
        <w:tc>
          <w:tcPr>
            <w:tcW w:w="709" w:type="dxa"/>
            <w:tcBorders>
              <w:top w:val="nil"/>
              <w:left w:val="nil"/>
              <w:right w:val="nil"/>
            </w:tcBorders>
            <w:vAlign w:val="center"/>
          </w:tcPr>
          <w:p w14:paraId="2448A5B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12095A5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w:t>
            </w:r>
          </w:p>
        </w:tc>
        <w:tc>
          <w:tcPr>
            <w:tcW w:w="567" w:type="dxa"/>
            <w:tcBorders>
              <w:top w:val="nil"/>
              <w:left w:val="nil"/>
              <w:right w:val="nil"/>
            </w:tcBorders>
            <w:vAlign w:val="center"/>
          </w:tcPr>
          <w:p w14:paraId="0BDC33D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top w:val="nil"/>
              <w:left w:val="nil"/>
              <w:right w:val="nil"/>
            </w:tcBorders>
            <w:vAlign w:val="center"/>
          </w:tcPr>
          <w:p w14:paraId="19BDB6B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1E167A3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60</w:t>
            </w:r>
          </w:p>
        </w:tc>
        <w:tc>
          <w:tcPr>
            <w:tcW w:w="1418" w:type="dxa"/>
            <w:tcBorders>
              <w:top w:val="nil"/>
              <w:left w:val="nil"/>
              <w:right w:val="nil"/>
            </w:tcBorders>
            <w:vAlign w:val="center"/>
          </w:tcPr>
          <w:p w14:paraId="5F5C837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 (Validation)</w:t>
            </w:r>
          </w:p>
        </w:tc>
        <w:tc>
          <w:tcPr>
            <w:tcW w:w="992" w:type="dxa"/>
            <w:tcBorders>
              <w:top w:val="nil"/>
              <w:left w:val="nil"/>
              <w:right w:val="nil"/>
            </w:tcBorders>
            <w:vAlign w:val="center"/>
          </w:tcPr>
          <w:p w14:paraId="7B2CA8D2" w14:textId="5299C85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B5587C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40.0%/38.5%</w:t>
            </w:r>
          </w:p>
        </w:tc>
        <w:tc>
          <w:tcPr>
            <w:tcW w:w="1560" w:type="dxa"/>
            <w:tcBorders>
              <w:top w:val="nil"/>
              <w:left w:val="nil"/>
              <w:right w:val="nil"/>
            </w:tcBorders>
            <w:vAlign w:val="center"/>
          </w:tcPr>
          <w:p w14:paraId="1B4606E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92.5%/92.5%</w:t>
            </w:r>
          </w:p>
        </w:tc>
        <w:tc>
          <w:tcPr>
            <w:tcW w:w="1134" w:type="dxa"/>
            <w:tcBorders>
              <w:top w:val="nil"/>
              <w:left w:val="nil"/>
              <w:right w:val="nil"/>
            </w:tcBorders>
            <w:vAlign w:val="center"/>
          </w:tcPr>
          <w:p w14:paraId="6883954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0.710/0.756</w:t>
            </w:r>
          </w:p>
        </w:tc>
        <w:tc>
          <w:tcPr>
            <w:tcW w:w="1742" w:type="dxa"/>
            <w:tcBorders>
              <w:top w:val="nil"/>
              <w:left w:val="nil"/>
            </w:tcBorders>
            <w:vAlign w:val="center"/>
          </w:tcPr>
          <w:p w14:paraId="1B02719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7874419" w14:textId="77777777" w:rsidTr="003B2AFA">
        <w:tc>
          <w:tcPr>
            <w:tcW w:w="1702" w:type="dxa"/>
            <w:tcBorders>
              <w:bottom w:val="nil"/>
              <w:right w:val="nil"/>
            </w:tcBorders>
            <w:vAlign w:val="center"/>
          </w:tcPr>
          <w:p w14:paraId="1B901BC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Fascin</w:t>
            </w:r>
          </w:p>
        </w:tc>
        <w:tc>
          <w:tcPr>
            <w:tcW w:w="2126" w:type="dxa"/>
            <w:tcBorders>
              <w:top w:val="nil"/>
              <w:left w:val="nil"/>
              <w:right w:val="nil"/>
            </w:tcBorders>
            <w:vAlign w:val="center"/>
          </w:tcPr>
          <w:p w14:paraId="02869AE8" w14:textId="1F00804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Chen</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2017</w:t>
            </w:r>
          </w:p>
        </w:tc>
        <w:tc>
          <w:tcPr>
            <w:tcW w:w="1417" w:type="dxa"/>
            <w:tcBorders>
              <w:top w:val="nil"/>
              <w:left w:val="nil"/>
              <w:right w:val="nil"/>
            </w:tcBorders>
            <w:vAlign w:val="center"/>
          </w:tcPr>
          <w:p w14:paraId="00F1623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149</w:t>
            </w:r>
          </w:p>
        </w:tc>
        <w:tc>
          <w:tcPr>
            <w:tcW w:w="709" w:type="dxa"/>
            <w:tcBorders>
              <w:top w:val="nil"/>
              <w:left w:val="nil"/>
              <w:right w:val="nil"/>
            </w:tcBorders>
            <w:vAlign w:val="center"/>
          </w:tcPr>
          <w:p w14:paraId="4750B63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4/14</w:t>
            </w:r>
          </w:p>
        </w:tc>
        <w:tc>
          <w:tcPr>
            <w:tcW w:w="567" w:type="dxa"/>
            <w:tcBorders>
              <w:top w:val="nil"/>
              <w:left w:val="nil"/>
              <w:right w:val="nil"/>
            </w:tcBorders>
            <w:vAlign w:val="center"/>
          </w:tcPr>
          <w:p w14:paraId="7E6B203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w:t>
            </w:r>
          </w:p>
        </w:tc>
        <w:tc>
          <w:tcPr>
            <w:tcW w:w="567" w:type="dxa"/>
            <w:tcBorders>
              <w:top w:val="nil"/>
              <w:left w:val="nil"/>
              <w:right w:val="nil"/>
            </w:tcBorders>
            <w:vAlign w:val="center"/>
          </w:tcPr>
          <w:p w14:paraId="6EC076B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567" w:type="dxa"/>
            <w:tcBorders>
              <w:top w:val="nil"/>
              <w:left w:val="nil"/>
              <w:right w:val="nil"/>
            </w:tcBorders>
            <w:vAlign w:val="center"/>
          </w:tcPr>
          <w:p w14:paraId="6897FB8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2998BC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149</w:t>
            </w:r>
          </w:p>
        </w:tc>
        <w:tc>
          <w:tcPr>
            <w:tcW w:w="1418" w:type="dxa"/>
            <w:tcBorders>
              <w:top w:val="nil"/>
              <w:left w:val="nil"/>
              <w:right w:val="nil"/>
            </w:tcBorders>
            <w:vAlign w:val="center"/>
          </w:tcPr>
          <w:p w14:paraId="6375711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w:t>
            </w:r>
          </w:p>
        </w:tc>
        <w:tc>
          <w:tcPr>
            <w:tcW w:w="992" w:type="dxa"/>
            <w:tcBorders>
              <w:top w:val="nil"/>
              <w:left w:val="nil"/>
              <w:right w:val="nil"/>
            </w:tcBorders>
            <w:vAlign w:val="center"/>
          </w:tcPr>
          <w:p w14:paraId="2B813170" w14:textId="70A77244"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16526F9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24.8%/20.6%</w:t>
            </w:r>
          </w:p>
        </w:tc>
        <w:tc>
          <w:tcPr>
            <w:tcW w:w="1560" w:type="dxa"/>
            <w:tcBorders>
              <w:top w:val="nil"/>
              <w:left w:val="nil"/>
              <w:right w:val="nil"/>
            </w:tcBorders>
            <w:vAlign w:val="center"/>
          </w:tcPr>
          <w:p w14:paraId="73903F9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99.0%/99.0%</w:t>
            </w:r>
          </w:p>
        </w:tc>
        <w:tc>
          <w:tcPr>
            <w:tcW w:w="1134" w:type="dxa"/>
            <w:tcBorders>
              <w:top w:val="nil"/>
              <w:left w:val="nil"/>
              <w:right w:val="nil"/>
            </w:tcBorders>
            <w:vAlign w:val="center"/>
          </w:tcPr>
          <w:p w14:paraId="7FE432C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0.636/0.632 </w:t>
            </w:r>
          </w:p>
        </w:tc>
        <w:tc>
          <w:tcPr>
            <w:tcW w:w="1742" w:type="dxa"/>
            <w:tcBorders>
              <w:top w:val="nil"/>
              <w:left w:val="nil"/>
            </w:tcBorders>
            <w:vAlign w:val="center"/>
          </w:tcPr>
          <w:p w14:paraId="707C319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1C0421A" w14:textId="77777777" w:rsidTr="003B2AFA">
        <w:tc>
          <w:tcPr>
            <w:tcW w:w="1702" w:type="dxa"/>
            <w:tcBorders>
              <w:top w:val="nil"/>
              <w:right w:val="nil"/>
            </w:tcBorders>
            <w:vAlign w:val="center"/>
          </w:tcPr>
          <w:p w14:paraId="4B4C4F9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DKK-1</w:t>
            </w:r>
          </w:p>
        </w:tc>
        <w:tc>
          <w:tcPr>
            <w:tcW w:w="2126" w:type="dxa"/>
            <w:tcBorders>
              <w:top w:val="nil"/>
              <w:left w:val="nil"/>
              <w:right w:val="nil"/>
            </w:tcBorders>
            <w:vAlign w:val="center"/>
          </w:tcPr>
          <w:p w14:paraId="499746C0" w14:textId="6BB7D0C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Peng</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w:t>
              </w:r>
              <w:r w:rsidR="005E7E76" w:rsidRPr="00D0236F">
                <w:rPr>
                  <w:rFonts w:ascii="Book Antiqua" w:hAnsi="Book Antiqua" w:cs="Times New Roman"/>
                  <w:kern w:val="0"/>
                  <w:sz w:val="24"/>
                  <w:szCs w:val="24"/>
                  <w:vertAlign w:val="superscript"/>
                </w:rPr>
                <w:t>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4B82123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185 (Training)</w:t>
            </w:r>
          </w:p>
        </w:tc>
        <w:tc>
          <w:tcPr>
            <w:tcW w:w="709" w:type="dxa"/>
            <w:tcBorders>
              <w:top w:val="nil"/>
              <w:left w:val="nil"/>
              <w:right w:val="nil"/>
            </w:tcBorders>
            <w:vAlign w:val="center"/>
          </w:tcPr>
          <w:p w14:paraId="5802638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4/23</w:t>
            </w:r>
          </w:p>
        </w:tc>
        <w:tc>
          <w:tcPr>
            <w:tcW w:w="567" w:type="dxa"/>
            <w:tcBorders>
              <w:top w:val="nil"/>
              <w:left w:val="nil"/>
              <w:right w:val="nil"/>
            </w:tcBorders>
            <w:vAlign w:val="center"/>
          </w:tcPr>
          <w:p w14:paraId="6EB058A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567" w:type="dxa"/>
            <w:tcBorders>
              <w:top w:val="nil"/>
              <w:left w:val="nil"/>
              <w:right w:val="nil"/>
            </w:tcBorders>
            <w:vAlign w:val="center"/>
          </w:tcPr>
          <w:p w14:paraId="7E45E41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w:t>
            </w:r>
          </w:p>
        </w:tc>
        <w:tc>
          <w:tcPr>
            <w:tcW w:w="567" w:type="dxa"/>
            <w:tcBorders>
              <w:top w:val="nil"/>
              <w:left w:val="nil"/>
              <w:right w:val="nil"/>
            </w:tcBorders>
            <w:vAlign w:val="center"/>
          </w:tcPr>
          <w:p w14:paraId="5A4D51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w:t>
            </w:r>
          </w:p>
        </w:tc>
        <w:tc>
          <w:tcPr>
            <w:tcW w:w="567" w:type="dxa"/>
            <w:tcBorders>
              <w:top w:val="nil"/>
              <w:left w:val="nil"/>
              <w:right w:val="nil"/>
            </w:tcBorders>
            <w:vAlign w:val="center"/>
          </w:tcPr>
          <w:p w14:paraId="632961D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185</w:t>
            </w:r>
          </w:p>
        </w:tc>
        <w:tc>
          <w:tcPr>
            <w:tcW w:w="1418" w:type="dxa"/>
            <w:tcBorders>
              <w:top w:val="nil"/>
              <w:left w:val="nil"/>
              <w:right w:val="nil"/>
            </w:tcBorders>
            <w:vAlign w:val="center"/>
          </w:tcPr>
          <w:p w14:paraId="459A493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 (Training)</w:t>
            </w:r>
          </w:p>
        </w:tc>
        <w:tc>
          <w:tcPr>
            <w:tcW w:w="992" w:type="dxa"/>
            <w:tcBorders>
              <w:top w:val="nil"/>
              <w:left w:val="nil"/>
              <w:right w:val="nil"/>
            </w:tcBorders>
            <w:vAlign w:val="center"/>
          </w:tcPr>
          <w:p w14:paraId="4AF7CF52" w14:textId="62D7918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1FD95EC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33.5%/34.6%</w:t>
            </w:r>
          </w:p>
        </w:tc>
        <w:tc>
          <w:tcPr>
            <w:tcW w:w="1560" w:type="dxa"/>
            <w:tcBorders>
              <w:top w:val="nil"/>
              <w:left w:val="nil"/>
              <w:right w:val="nil"/>
            </w:tcBorders>
            <w:vAlign w:val="center"/>
          </w:tcPr>
          <w:p w14:paraId="7116821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91.8%/91.8%</w:t>
            </w:r>
          </w:p>
        </w:tc>
        <w:tc>
          <w:tcPr>
            <w:tcW w:w="1134" w:type="dxa"/>
            <w:tcBorders>
              <w:top w:val="nil"/>
              <w:left w:val="nil"/>
              <w:right w:val="nil"/>
            </w:tcBorders>
            <w:vAlign w:val="center"/>
          </w:tcPr>
          <w:p w14:paraId="0788845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0.643/0.640</w:t>
            </w:r>
          </w:p>
        </w:tc>
        <w:tc>
          <w:tcPr>
            <w:tcW w:w="1742" w:type="dxa"/>
            <w:tcBorders>
              <w:top w:val="nil"/>
              <w:left w:val="nil"/>
            </w:tcBorders>
            <w:vAlign w:val="center"/>
          </w:tcPr>
          <w:p w14:paraId="1B4ADB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815C5CE" w14:textId="77777777" w:rsidTr="003B2AFA">
        <w:tc>
          <w:tcPr>
            <w:tcW w:w="1702" w:type="dxa"/>
            <w:tcBorders>
              <w:right w:val="nil"/>
            </w:tcBorders>
            <w:vAlign w:val="center"/>
          </w:tcPr>
          <w:p w14:paraId="67B4B4A3"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A82BF36"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24EE46F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104 (Validation)</w:t>
            </w:r>
          </w:p>
        </w:tc>
        <w:tc>
          <w:tcPr>
            <w:tcW w:w="709" w:type="dxa"/>
            <w:tcBorders>
              <w:top w:val="nil"/>
              <w:left w:val="nil"/>
              <w:right w:val="nil"/>
            </w:tcBorders>
            <w:vAlign w:val="center"/>
          </w:tcPr>
          <w:p w14:paraId="6425757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1/12</w:t>
            </w:r>
          </w:p>
        </w:tc>
        <w:tc>
          <w:tcPr>
            <w:tcW w:w="567" w:type="dxa"/>
            <w:tcBorders>
              <w:top w:val="nil"/>
              <w:left w:val="nil"/>
              <w:right w:val="nil"/>
            </w:tcBorders>
            <w:vAlign w:val="center"/>
          </w:tcPr>
          <w:p w14:paraId="0C17C96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w:t>
            </w:r>
          </w:p>
        </w:tc>
        <w:tc>
          <w:tcPr>
            <w:tcW w:w="567" w:type="dxa"/>
            <w:tcBorders>
              <w:top w:val="nil"/>
              <w:left w:val="nil"/>
              <w:right w:val="nil"/>
            </w:tcBorders>
            <w:vAlign w:val="center"/>
          </w:tcPr>
          <w:p w14:paraId="0796E56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53</w:t>
            </w:r>
          </w:p>
        </w:tc>
        <w:tc>
          <w:tcPr>
            <w:tcW w:w="567" w:type="dxa"/>
            <w:tcBorders>
              <w:top w:val="nil"/>
              <w:left w:val="nil"/>
              <w:right w:val="nil"/>
            </w:tcBorders>
            <w:vAlign w:val="center"/>
          </w:tcPr>
          <w:p w14:paraId="42EAE6C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48A5062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104</w:t>
            </w:r>
          </w:p>
        </w:tc>
        <w:tc>
          <w:tcPr>
            <w:tcW w:w="1418" w:type="dxa"/>
            <w:tcBorders>
              <w:top w:val="nil"/>
              <w:left w:val="nil"/>
              <w:right w:val="nil"/>
            </w:tcBorders>
            <w:vAlign w:val="center"/>
          </w:tcPr>
          <w:p w14:paraId="7DEA3BD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53 (Validation)</w:t>
            </w:r>
          </w:p>
        </w:tc>
        <w:tc>
          <w:tcPr>
            <w:tcW w:w="992" w:type="dxa"/>
            <w:tcBorders>
              <w:top w:val="nil"/>
              <w:left w:val="nil"/>
              <w:right w:val="nil"/>
            </w:tcBorders>
            <w:vAlign w:val="center"/>
          </w:tcPr>
          <w:p w14:paraId="1E079FD9" w14:textId="02F7384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258C066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33.7%/26.9%</w:t>
            </w:r>
          </w:p>
        </w:tc>
        <w:tc>
          <w:tcPr>
            <w:tcW w:w="1560" w:type="dxa"/>
            <w:tcBorders>
              <w:top w:val="nil"/>
              <w:left w:val="nil"/>
              <w:right w:val="nil"/>
            </w:tcBorders>
            <w:vAlign w:val="center"/>
          </w:tcPr>
          <w:p w14:paraId="07DE443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92.5%/92.5%</w:t>
            </w:r>
          </w:p>
        </w:tc>
        <w:tc>
          <w:tcPr>
            <w:tcW w:w="1134" w:type="dxa"/>
            <w:tcBorders>
              <w:top w:val="nil"/>
              <w:left w:val="nil"/>
              <w:right w:val="nil"/>
            </w:tcBorders>
            <w:vAlign w:val="center"/>
          </w:tcPr>
          <w:p w14:paraId="74EC68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0.629/0.603</w:t>
            </w:r>
          </w:p>
        </w:tc>
        <w:tc>
          <w:tcPr>
            <w:tcW w:w="1742" w:type="dxa"/>
            <w:tcBorders>
              <w:top w:val="nil"/>
              <w:left w:val="nil"/>
            </w:tcBorders>
            <w:vAlign w:val="center"/>
          </w:tcPr>
          <w:p w14:paraId="2C7A3A2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00A7839" w14:textId="77777777" w:rsidTr="003B2AFA">
        <w:tc>
          <w:tcPr>
            <w:tcW w:w="1702" w:type="dxa"/>
            <w:tcBorders>
              <w:right w:val="nil"/>
            </w:tcBorders>
            <w:vAlign w:val="center"/>
          </w:tcPr>
          <w:p w14:paraId="26524F4C" w14:textId="5EE07FB6" w:rsidR="00CC0B8F" w:rsidRPr="00D0236F" w:rsidRDefault="00CC0B8F" w:rsidP="00C8098B">
            <w:pPr>
              <w:snapToGrid w:val="0"/>
              <w:spacing w:line="360" w:lineRule="auto"/>
              <w:rPr>
                <w:rFonts w:ascii="Book Antiqua" w:hAnsi="Book Antiqua" w:cs="Times New Roman"/>
                <w:kern w:val="0"/>
                <w:sz w:val="24"/>
                <w:szCs w:val="24"/>
              </w:rPr>
            </w:pPr>
            <w:bookmarkStart w:id="156" w:name="OLE_LINK20"/>
            <w:r w:rsidRPr="00D0236F">
              <w:rPr>
                <w:rFonts w:ascii="Book Antiqua" w:hAnsi="Book Antiqua" w:cs="Times New Roman"/>
                <w:kern w:val="0"/>
                <w:sz w:val="24"/>
                <w:szCs w:val="24"/>
              </w:rPr>
              <w:t>P16</w:t>
            </w:r>
            <w:bookmarkEnd w:id="156"/>
          </w:p>
        </w:tc>
        <w:tc>
          <w:tcPr>
            <w:tcW w:w="2126" w:type="dxa"/>
            <w:tcBorders>
              <w:top w:val="nil"/>
              <w:left w:val="nil"/>
              <w:right w:val="nil"/>
            </w:tcBorders>
            <w:vAlign w:val="center"/>
          </w:tcPr>
          <w:p w14:paraId="3EB8D9D2" w14:textId="5C498113"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xml:space="preserve">, </w:t>
            </w:r>
            <w:r w:rsidR="00D41468" w:rsidRPr="00D0236F">
              <w:rPr>
                <w:rFonts w:ascii="Book Antiqua" w:hAnsi="Book Antiqua" w:cs="Times New Roman"/>
                <w:kern w:val="0"/>
                <w:sz w:val="24"/>
                <w:szCs w:val="24"/>
              </w:rPr>
              <w:lastRenderedPageBreak/>
              <w:t>2016</w:t>
            </w:r>
          </w:p>
        </w:tc>
        <w:tc>
          <w:tcPr>
            <w:tcW w:w="1417" w:type="dxa"/>
            <w:tcBorders>
              <w:top w:val="nil"/>
              <w:left w:val="nil"/>
              <w:right w:val="nil"/>
            </w:tcBorders>
            <w:vAlign w:val="center"/>
          </w:tcPr>
          <w:p w14:paraId="5489248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324 </w:t>
            </w:r>
            <w:r w:rsidRPr="00D0236F">
              <w:rPr>
                <w:rFonts w:ascii="Book Antiqua" w:hAnsi="Book Antiqua" w:cs="Times New Roman"/>
                <w:kern w:val="0"/>
                <w:sz w:val="24"/>
                <w:szCs w:val="24"/>
              </w:rPr>
              <w:lastRenderedPageBreak/>
              <w:t>(Training)</w:t>
            </w:r>
          </w:p>
        </w:tc>
        <w:tc>
          <w:tcPr>
            <w:tcW w:w="709" w:type="dxa"/>
            <w:tcBorders>
              <w:top w:val="nil"/>
              <w:left w:val="nil"/>
              <w:right w:val="nil"/>
            </w:tcBorders>
            <w:vAlign w:val="center"/>
          </w:tcPr>
          <w:p w14:paraId="2C4A53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5/1</w:t>
            </w:r>
            <w:r w:rsidRPr="00D0236F">
              <w:rPr>
                <w:rFonts w:ascii="Book Antiqua" w:hAnsi="Book Antiqua" w:cs="Times New Roman"/>
                <w:kern w:val="0"/>
                <w:sz w:val="24"/>
                <w:szCs w:val="24"/>
              </w:rPr>
              <w:lastRenderedPageBreak/>
              <w:t>3</w:t>
            </w:r>
          </w:p>
        </w:tc>
        <w:tc>
          <w:tcPr>
            <w:tcW w:w="567" w:type="dxa"/>
            <w:tcBorders>
              <w:top w:val="nil"/>
              <w:left w:val="nil"/>
              <w:right w:val="nil"/>
            </w:tcBorders>
            <w:vAlign w:val="center"/>
          </w:tcPr>
          <w:p w14:paraId="3A66289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13</w:t>
            </w:r>
            <w:r w:rsidRPr="00D0236F">
              <w:rPr>
                <w:rFonts w:ascii="Book Antiqua" w:hAnsi="Book Antiqua" w:cs="Times New Roman"/>
                <w:kern w:val="0"/>
                <w:sz w:val="24"/>
                <w:szCs w:val="24"/>
              </w:rPr>
              <w:lastRenderedPageBreak/>
              <w:t>0</w:t>
            </w:r>
          </w:p>
        </w:tc>
        <w:tc>
          <w:tcPr>
            <w:tcW w:w="567" w:type="dxa"/>
            <w:tcBorders>
              <w:top w:val="nil"/>
              <w:left w:val="nil"/>
              <w:right w:val="nil"/>
            </w:tcBorders>
            <w:vAlign w:val="center"/>
          </w:tcPr>
          <w:p w14:paraId="7C30D02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50</w:t>
            </w:r>
          </w:p>
        </w:tc>
        <w:tc>
          <w:tcPr>
            <w:tcW w:w="567" w:type="dxa"/>
            <w:tcBorders>
              <w:top w:val="nil"/>
              <w:left w:val="nil"/>
              <w:right w:val="nil"/>
            </w:tcBorders>
            <w:vAlign w:val="center"/>
          </w:tcPr>
          <w:p w14:paraId="77AE15B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6C8444D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2951652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324 </w:t>
            </w:r>
            <w:r w:rsidRPr="00D0236F">
              <w:rPr>
                <w:rFonts w:ascii="Book Antiqua" w:hAnsi="Book Antiqua" w:cs="Times New Roman"/>
                <w:kern w:val="0"/>
                <w:sz w:val="24"/>
                <w:szCs w:val="24"/>
              </w:rPr>
              <w:lastRenderedPageBreak/>
              <w:t>(Training)</w:t>
            </w:r>
          </w:p>
        </w:tc>
        <w:tc>
          <w:tcPr>
            <w:tcW w:w="992" w:type="dxa"/>
            <w:tcBorders>
              <w:top w:val="nil"/>
              <w:left w:val="nil"/>
              <w:right w:val="nil"/>
            </w:tcBorders>
            <w:vAlign w:val="center"/>
          </w:tcPr>
          <w:p w14:paraId="32A1CDC0" w14:textId="6136807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45F1705" w14:textId="77777777" w:rsidR="00CC0B8F" w:rsidRPr="00D0236F" w:rsidRDefault="00CC0B8F" w:rsidP="00C8098B">
            <w:pPr>
              <w:snapToGrid w:val="0"/>
              <w:spacing w:line="360" w:lineRule="auto"/>
              <w:rPr>
                <w:rFonts w:ascii="Book Antiqua" w:hAnsi="Book Antiqua" w:cs="Times New Roman"/>
                <w:kern w:val="0"/>
                <w:sz w:val="24"/>
                <w:szCs w:val="24"/>
              </w:rPr>
            </w:pPr>
            <w:bookmarkStart w:id="157" w:name="OLE_LINK14"/>
            <w:r w:rsidRPr="00D0236F">
              <w:rPr>
                <w:rFonts w:ascii="Book Antiqua" w:hAnsi="Book Antiqua" w:cs="Times New Roman"/>
                <w:kern w:val="0"/>
                <w:sz w:val="24"/>
                <w:szCs w:val="24"/>
              </w:rPr>
              <w:t>29.3%</w:t>
            </w:r>
            <w:bookmarkEnd w:id="157"/>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F02CD3E" w14:textId="77777777" w:rsidR="00CC0B8F" w:rsidRPr="00D0236F" w:rsidRDefault="00CC0B8F" w:rsidP="00C8098B">
            <w:pPr>
              <w:snapToGrid w:val="0"/>
              <w:spacing w:line="360" w:lineRule="auto"/>
              <w:rPr>
                <w:rFonts w:ascii="Book Antiqua" w:hAnsi="Book Antiqua" w:cs="Times New Roman"/>
                <w:kern w:val="0"/>
                <w:sz w:val="24"/>
                <w:szCs w:val="24"/>
              </w:rPr>
            </w:pPr>
            <w:bookmarkStart w:id="158" w:name="OLE_LINK15"/>
            <w:r w:rsidRPr="00D0236F">
              <w:rPr>
                <w:rFonts w:ascii="Book Antiqua" w:hAnsi="Book Antiqua" w:cs="Times New Roman"/>
                <w:kern w:val="0"/>
                <w:sz w:val="24"/>
                <w:szCs w:val="24"/>
              </w:rPr>
              <w:t>81.8%</w:t>
            </w:r>
            <w:bookmarkEnd w:id="158"/>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988A6B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0.60/-</w:t>
            </w:r>
          </w:p>
        </w:tc>
        <w:tc>
          <w:tcPr>
            <w:tcW w:w="1742" w:type="dxa"/>
            <w:tcBorders>
              <w:top w:val="nil"/>
              <w:left w:val="nil"/>
            </w:tcBorders>
            <w:vAlign w:val="center"/>
          </w:tcPr>
          <w:p w14:paraId="4A711A4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511CE45" w14:textId="77777777" w:rsidTr="003B2AFA">
        <w:tc>
          <w:tcPr>
            <w:tcW w:w="1702" w:type="dxa"/>
            <w:tcBorders>
              <w:right w:val="nil"/>
            </w:tcBorders>
            <w:vAlign w:val="center"/>
          </w:tcPr>
          <w:p w14:paraId="5CB31FC3"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ED65BD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608D7B4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2EBF338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7828889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460E400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2BBA7D7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2C6D32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7441B44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17AD627B" w14:textId="02EA2C93"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71A7D12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E0F1E5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50C5F9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6BC68E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46C77DF" w14:textId="77777777" w:rsidTr="003B2AFA">
        <w:tc>
          <w:tcPr>
            <w:tcW w:w="1702" w:type="dxa"/>
            <w:tcBorders>
              <w:right w:val="nil"/>
            </w:tcBorders>
            <w:vAlign w:val="center"/>
          </w:tcPr>
          <w:p w14:paraId="4723112C"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756923D" w14:textId="6874E60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Jin</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66</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2015</w:t>
            </w:r>
          </w:p>
        </w:tc>
        <w:tc>
          <w:tcPr>
            <w:tcW w:w="1417" w:type="dxa"/>
            <w:tcBorders>
              <w:top w:val="nil"/>
              <w:left w:val="nil"/>
              <w:right w:val="nil"/>
            </w:tcBorders>
            <w:vAlign w:val="center"/>
          </w:tcPr>
          <w:p w14:paraId="3F34EC0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6C5089E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w:t>
            </w:r>
          </w:p>
        </w:tc>
        <w:tc>
          <w:tcPr>
            <w:tcW w:w="567" w:type="dxa"/>
            <w:tcBorders>
              <w:top w:val="nil"/>
              <w:left w:val="nil"/>
              <w:right w:val="nil"/>
            </w:tcBorders>
            <w:vAlign w:val="center"/>
          </w:tcPr>
          <w:p w14:paraId="68C78B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42</w:t>
            </w:r>
          </w:p>
        </w:tc>
        <w:tc>
          <w:tcPr>
            <w:tcW w:w="567" w:type="dxa"/>
            <w:tcBorders>
              <w:top w:val="nil"/>
              <w:left w:val="nil"/>
              <w:right w:val="nil"/>
            </w:tcBorders>
            <w:vAlign w:val="center"/>
          </w:tcPr>
          <w:p w14:paraId="4A4587F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567" w:type="dxa"/>
            <w:tcBorders>
              <w:top w:val="nil"/>
              <w:left w:val="nil"/>
              <w:right w:val="nil"/>
            </w:tcBorders>
            <w:vAlign w:val="center"/>
          </w:tcPr>
          <w:p w14:paraId="687E0A0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67" w:type="dxa"/>
            <w:tcBorders>
              <w:top w:val="nil"/>
              <w:left w:val="nil"/>
              <w:right w:val="nil"/>
            </w:tcBorders>
            <w:vAlign w:val="center"/>
          </w:tcPr>
          <w:p w14:paraId="4654E0E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4144D6A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208</w:t>
            </w:r>
          </w:p>
        </w:tc>
        <w:tc>
          <w:tcPr>
            <w:tcW w:w="992" w:type="dxa"/>
            <w:tcBorders>
              <w:top w:val="nil"/>
              <w:left w:val="nil"/>
              <w:right w:val="nil"/>
            </w:tcBorders>
            <w:vAlign w:val="center"/>
          </w:tcPr>
          <w:p w14:paraId="08EAE11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0.0052</w:t>
            </w:r>
          </w:p>
        </w:tc>
        <w:tc>
          <w:tcPr>
            <w:tcW w:w="1417" w:type="dxa"/>
            <w:tcBorders>
              <w:top w:val="nil"/>
              <w:left w:val="nil"/>
              <w:right w:val="nil"/>
            </w:tcBorders>
            <w:vAlign w:val="center"/>
          </w:tcPr>
          <w:p w14:paraId="35C9F9D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w:t>
            </w:r>
          </w:p>
        </w:tc>
        <w:tc>
          <w:tcPr>
            <w:tcW w:w="1560" w:type="dxa"/>
            <w:tcBorders>
              <w:top w:val="nil"/>
              <w:left w:val="nil"/>
              <w:right w:val="nil"/>
            </w:tcBorders>
            <w:vAlign w:val="center"/>
          </w:tcPr>
          <w:p w14:paraId="20824F5A" w14:textId="77777777" w:rsidR="00CC0B8F" w:rsidRPr="00D0236F" w:rsidRDefault="00CC0B8F" w:rsidP="00C8098B">
            <w:pPr>
              <w:snapToGrid w:val="0"/>
              <w:spacing w:line="360" w:lineRule="auto"/>
              <w:rPr>
                <w:rFonts w:ascii="Book Antiqua" w:hAnsi="Book Antiqua" w:cs="Times New Roman"/>
                <w:kern w:val="0"/>
                <w:sz w:val="24"/>
                <w:szCs w:val="24"/>
              </w:rPr>
            </w:pPr>
            <w:bookmarkStart w:id="159" w:name="OLE_LINK16"/>
            <w:r w:rsidRPr="00D0236F">
              <w:rPr>
                <w:rFonts w:ascii="Book Antiqua" w:hAnsi="Book Antiqua" w:cs="Times New Roman"/>
                <w:kern w:val="0"/>
                <w:sz w:val="24"/>
                <w:szCs w:val="24"/>
              </w:rPr>
              <w:t>99.1%</w:t>
            </w:r>
            <w:bookmarkEnd w:id="15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22AE38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268400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0F22DB9" w14:textId="77777777" w:rsidTr="003B2AFA">
        <w:tc>
          <w:tcPr>
            <w:tcW w:w="1702" w:type="dxa"/>
            <w:tcBorders>
              <w:right w:val="nil"/>
            </w:tcBorders>
            <w:vAlign w:val="center"/>
          </w:tcPr>
          <w:p w14:paraId="003F9C7B"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362C578" w14:textId="7022B661"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1F3E5B9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364BC32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1389DA0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2A7EF16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62FEC2B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6281EF2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DC190B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75DA0150" w14:textId="6CBCAC63"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477160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18.4%/-</w:t>
            </w:r>
          </w:p>
        </w:tc>
        <w:tc>
          <w:tcPr>
            <w:tcW w:w="1560" w:type="dxa"/>
            <w:tcBorders>
              <w:top w:val="nil"/>
              <w:left w:val="nil"/>
              <w:right w:val="nil"/>
            </w:tcBorders>
            <w:vAlign w:val="center"/>
          </w:tcPr>
          <w:p w14:paraId="639AC946" w14:textId="77777777" w:rsidR="00CC0B8F" w:rsidRPr="00D0236F" w:rsidRDefault="00CC0B8F" w:rsidP="00C8098B">
            <w:pPr>
              <w:snapToGrid w:val="0"/>
              <w:spacing w:line="360" w:lineRule="auto"/>
              <w:rPr>
                <w:rFonts w:ascii="Book Antiqua" w:hAnsi="Book Antiqua" w:cs="Times New Roman"/>
                <w:kern w:val="0"/>
                <w:sz w:val="24"/>
                <w:szCs w:val="24"/>
              </w:rPr>
            </w:pPr>
            <w:bookmarkStart w:id="160" w:name="OLE_LINK17"/>
            <w:r w:rsidRPr="00D0236F">
              <w:rPr>
                <w:rFonts w:ascii="Book Antiqua" w:hAnsi="Book Antiqua" w:cs="Times New Roman"/>
                <w:kern w:val="0"/>
                <w:sz w:val="24"/>
                <w:szCs w:val="24"/>
              </w:rPr>
              <w:t>98.8%</w:t>
            </w:r>
            <w:bookmarkEnd w:id="160"/>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4285C7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5B71345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FCD2151" w14:textId="77777777" w:rsidTr="003B2AFA">
        <w:tc>
          <w:tcPr>
            <w:tcW w:w="1702" w:type="dxa"/>
            <w:tcBorders>
              <w:right w:val="nil"/>
            </w:tcBorders>
            <w:vAlign w:val="center"/>
          </w:tcPr>
          <w:p w14:paraId="05D0E18F"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969EC23" w14:textId="70AC9FF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2F94D59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7BD35B7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66810D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15AB54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FE99FB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0A1F6E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008A665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58860B8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0.004</w:t>
            </w:r>
          </w:p>
        </w:tc>
        <w:tc>
          <w:tcPr>
            <w:tcW w:w="1417" w:type="dxa"/>
            <w:tcBorders>
              <w:top w:val="nil"/>
              <w:left w:val="nil"/>
              <w:right w:val="nil"/>
            </w:tcBorders>
            <w:vAlign w:val="center"/>
          </w:tcPr>
          <w:p w14:paraId="2975ED2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11.0%/-</w:t>
            </w:r>
          </w:p>
        </w:tc>
        <w:tc>
          <w:tcPr>
            <w:tcW w:w="1560" w:type="dxa"/>
            <w:tcBorders>
              <w:top w:val="nil"/>
              <w:left w:val="nil"/>
              <w:right w:val="nil"/>
            </w:tcBorders>
            <w:vAlign w:val="center"/>
          </w:tcPr>
          <w:p w14:paraId="2C18AB32" w14:textId="77777777" w:rsidR="00CC0B8F" w:rsidRPr="00D0236F" w:rsidRDefault="00CC0B8F" w:rsidP="00C8098B">
            <w:pPr>
              <w:snapToGrid w:val="0"/>
              <w:spacing w:line="360" w:lineRule="auto"/>
              <w:rPr>
                <w:rFonts w:ascii="Book Antiqua" w:hAnsi="Book Antiqua" w:cs="Times New Roman"/>
                <w:kern w:val="0"/>
                <w:sz w:val="24"/>
                <w:szCs w:val="24"/>
              </w:rPr>
            </w:pPr>
            <w:bookmarkStart w:id="161" w:name="OLE_LINK18"/>
            <w:r w:rsidRPr="00D0236F">
              <w:rPr>
                <w:rFonts w:ascii="Book Antiqua" w:hAnsi="Book Antiqua" w:cs="Times New Roman"/>
                <w:kern w:val="0"/>
                <w:sz w:val="24"/>
                <w:szCs w:val="24"/>
              </w:rPr>
              <w:t>97.0%</w:t>
            </w:r>
            <w:bookmarkEnd w:id="161"/>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96C5A7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5CD7044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3C22E72" w14:textId="77777777" w:rsidTr="003B2AFA">
        <w:tc>
          <w:tcPr>
            <w:tcW w:w="1702" w:type="dxa"/>
            <w:tcBorders>
              <w:right w:val="nil"/>
            </w:tcBorders>
            <w:vAlign w:val="center"/>
          </w:tcPr>
          <w:p w14:paraId="3B83F95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10255ED" w14:textId="459A5C0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Looi</w:t>
            </w:r>
            <w:r w:rsidR="00D41468"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67</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D41468"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61A7499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709" w:type="dxa"/>
            <w:tcBorders>
              <w:top w:val="nil"/>
              <w:left w:val="nil"/>
              <w:right w:val="nil"/>
            </w:tcBorders>
            <w:vAlign w:val="center"/>
          </w:tcPr>
          <w:p w14:paraId="69BE7C7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BBAE3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BC1731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768B70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74295E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07DC39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03C65241" w14:textId="1D2E398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6A4E308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14.1%/-</w:t>
            </w:r>
          </w:p>
        </w:tc>
        <w:tc>
          <w:tcPr>
            <w:tcW w:w="1560" w:type="dxa"/>
            <w:tcBorders>
              <w:top w:val="nil"/>
              <w:left w:val="nil"/>
              <w:right w:val="nil"/>
            </w:tcBorders>
            <w:vAlign w:val="center"/>
          </w:tcPr>
          <w:p w14:paraId="54A86543" w14:textId="77777777" w:rsidR="00CC0B8F" w:rsidRPr="00D0236F" w:rsidRDefault="00CC0B8F" w:rsidP="00C8098B">
            <w:pPr>
              <w:snapToGrid w:val="0"/>
              <w:spacing w:line="360" w:lineRule="auto"/>
              <w:rPr>
                <w:rFonts w:ascii="Book Antiqua" w:hAnsi="Book Antiqua" w:cs="Times New Roman"/>
                <w:kern w:val="0"/>
                <w:sz w:val="24"/>
                <w:szCs w:val="24"/>
              </w:rPr>
            </w:pPr>
            <w:bookmarkStart w:id="162" w:name="OLE_LINK19"/>
            <w:r w:rsidRPr="00D0236F">
              <w:rPr>
                <w:rFonts w:ascii="Book Antiqua" w:hAnsi="Book Antiqua" w:cs="Times New Roman"/>
                <w:kern w:val="0"/>
                <w:sz w:val="24"/>
                <w:szCs w:val="24"/>
              </w:rPr>
              <w:t>98.8</w:t>
            </w:r>
            <w:bookmarkEnd w:id="16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B419A5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ECB2E7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A4A15AD" w14:textId="77777777" w:rsidTr="003B2AFA">
        <w:tc>
          <w:tcPr>
            <w:tcW w:w="1702" w:type="dxa"/>
            <w:tcBorders>
              <w:right w:val="nil"/>
            </w:tcBorders>
            <w:vAlign w:val="center"/>
          </w:tcPr>
          <w:p w14:paraId="5B7CB3A3" w14:textId="1A322BAA" w:rsidR="00CC0B8F"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CC0B8F" w:rsidRPr="00D0236F">
              <w:rPr>
                <w:rFonts w:ascii="Book Antiqua" w:hAnsi="Book Antiqua" w:cs="Times New Roman"/>
                <w:kern w:val="0"/>
                <w:sz w:val="24"/>
                <w:szCs w:val="24"/>
              </w:rPr>
              <w:t>53</w:t>
            </w:r>
          </w:p>
        </w:tc>
        <w:tc>
          <w:tcPr>
            <w:tcW w:w="2126" w:type="dxa"/>
            <w:tcBorders>
              <w:top w:val="nil"/>
              <w:left w:val="nil"/>
              <w:right w:val="nil"/>
            </w:tcBorders>
            <w:vAlign w:val="center"/>
          </w:tcPr>
          <w:p w14:paraId="5A046774" w14:textId="64F9185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7601B4E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3A8664C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50D5E69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38FCDC3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5799193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276A7BF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3B22E37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447DF8B1" w14:textId="11616EE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FBA86AD" w14:textId="77777777" w:rsidR="00CC0B8F" w:rsidRPr="00D0236F" w:rsidRDefault="00CC0B8F" w:rsidP="00C8098B">
            <w:pPr>
              <w:snapToGrid w:val="0"/>
              <w:spacing w:line="360" w:lineRule="auto"/>
              <w:rPr>
                <w:rFonts w:ascii="Book Antiqua" w:hAnsi="Book Antiqua" w:cs="Times New Roman"/>
                <w:kern w:val="0"/>
                <w:sz w:val="24"/>
                <w:szCs w:val="24"/>
              </w:rPr>
            </w:pPr>
            <w:bookmarkStart w:id="163" w:name="OLE_LINK21"/>
            <w:r w:rsidRPr="00D0236F">
              <w:rPr>
                <w:rFonts w:ascii="Book Antiqua" w:hAnsi="Book Antiqua" w:cs="Times New Roman"/>
                <w:kern w:val="0"/>
                <w:sz w:val="24"/>
                <w:szCs w:val="24"/>
              </w:rPr>
              <w:t>55.9%</w:t>
            </w:r>
            <w:bookmarkEnd w:id="163"/>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1CD75AA" w14:textId="77777777" w:rsidR="00CC0B8F" w:rsidRPr="00D0236F" w:rsidRDefault="00CC0B8F" w:rsidP="00C8098B">
            <w:pPr>
              <w:snapToGrid w:val="0"/>
              <w:spacing w:line="360" w:lineRule="auto"/>
              <w:rPr>
                <w:rFonts w:ascii="Book Antiqua" w:hAnsi="Book Antiqua" w:cs="Times New Roman"/>
                <w:kern w:val="0"/>
                <w:sz w:val="24"/>
                <w:szCs w:val="24"/>
              </w:rPr>
            </w:pPr>
            <w:bookmarkStart w:id="164" w:name="OLE_LINK22"/>
            <w:r w:rsidRPr="00D0236F">
              <w:rPr>
                <w:rFonts w:ascii="Book Antiqua" w:hAnsi="Book Antiqua" w:cs="Times New Roman"/>
                <w:kern w:val="0"/>
                <w:sz w:val="24"/>
                <w:szCs w:val="24"/>
              </w:rPr>
              <w:t>89.5%</w:t>
            </w:r>
            <w:bookmarkEnd w:id="16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227B3E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0.784/-</w:t>
            </w:r>
          </w:p>
        </w:tc>
        <w:tc>
          <w:tcPr>
            <w:tcW w:w="1742" w:type="dxa"/>
            <w:tcBorders>
              <w:top w:val="nil"/>
              <w:left w:val="nil"/>
            </w:tcBorders>
            <w:vAlign w:val="center"/>
          </w:tcPr>
          <w:p w14:paraId="282E7BA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BF1A02D" w14:textId="77777777" w:rsidTr="003B2AFA">
        <w:tc>
          <w:tcPr>
            <w:tcW w:w="1702" w:type="dxa"/>
            <w:tcBorders>
              <w:right w:val="nil"/>
            </w:tcBorders>
            <w:vAlign w:val="center"/>
          </w:tcPr>
          <w:p w14:paraId="272E522F"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713A1BA"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07302F7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5E98D7D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289D527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367230C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55C6BC1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442B21E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45C0DA2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127D392C" w14:textId="61E911C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690719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060F5B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2BFF15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89A210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17EF4AD" w14:textId="77777777" w:rsidTr="003B2AFA">
        <w:tc>
          <w:tcPr>
            <w:tcW w:w="1702" w:type="dxa"/>
            <w:tcBorders>
              <w:right w:val="nil"/>
            </w:tcBorders>
            <w:vAlign w:val="center"/>
          </w:tcPr>
          <w:p w14:paraId="1F9A8C48"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070466E6" w14:textId="493BB35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4EEC36A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56F8BD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1F92FF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6566924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2B062A6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2696446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6DCB151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22F4B586" w14:textId="455BC20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20E4A8ED" w14:textId="77777777" w:rsidR="00CC0B8F" w:rsidRPr="00D0236F" w:rsidRDefault="00CC0B8F" w:rsidP="00C8098B">
            <w:pPr>
              <w:snapToGrid w:val="0"/>
              <w:spacing w:line="360" w:lineRule="auto"/>
              <w:rPr>
                <w:rFonts w:ascii="Book Antiqua" w:hAnsi="Book Antiqua" w:cs="Times New Roman"/>
                <w:kern w:val="0"/>
                <w:sz w:val="24"/>
                <w:szCs w:val="24"/>
              </w:rPr>
            </w:pPr>
            <w:bookmarkStart w:id="165" w:name="OLE_LINK24"/>
            <w:r w:rsidRPr="00D0236F">
              <w:rPr>
                <w:rFonts w:ascii="Book Antiqua" w:hAnsi="Book Antiqua" w:cs="Times New Roman"/>
                <w:kern w:val="0"/>
                <w:sz w:val="24"/>
                <w:szCs w:val="24"/>
              </w:rPr>
              <w:t>30.0%</w:t>
            </w:r>
            <w:bookmarkEnd w:id="165"/>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F315E5E" w14:textId="77777777" w:rsidR="00CC0B8F" w:rsidRPr="00D0236F" w:rsidRDefault="00CC0B8F" w:rsidP="00C8098B">
            <w:pPr>
              <w:snapToGrid w:val="0"/>
              <w:spacing w:line="360" w:lineRule="auto"/>
              <w:rPr>
                <w:rFonts w:ascii="Book Antiqua" w:hAnsi="Book Antiqua" w:cs="Times New Roman"/>
                <w:kern w:val="0"/>
                <w:sz w:val="24"/>
                <w:szCs w:val="24"/>
              </w:rPr>
            </w:pPr>
            <w:bookmarkStart w:id="166" w:name="OLE_LINK23"/>
            <w:r w:rsidRPr="00D0236F">
              <w:rPr>
                <w:rFonts w:ascii="Book Antiqua" w:hAnsi="Book Antiqua" w:cs="Times New Roman"/>
                <w:kern w:val="0"/>
                <w:sz w:val="24"/>
                <w:szCs w:val="24"/>
              </w:rPr>
              <w:t>98.0%</w:t>
            </w:r>
            <w:bookmarkEnd w:id="166"/>
            <w:r w:rsidRPr="00D0236F">
              <w:rPr>
                <w:rFonts w:ascii="Book Antiqua" w:hAnsi="Book Antiqua" w:cs="Times New Roman"/>
                <w:kern w:val="0"/>
                <w:sz w:val="24"/>
                <w:szCs w:val="24"/>
              </w:rPr>
              <w:t>/-</w:t>
            </w:r>
          </w:p>
        </w:tc>
        <w:tc>
          <w:tcPr>
            <w:tcW w:w="1134" w:type="dxa"/>
            <w:tcBorders>
              <w:top w:val="nil"/>
              <w:left w:val="nil"/>
              <w:right w:val="nil"/>
            </w:tcBorders>
            <w:vAlign w:val="center"/>
          </w:tcPr>
          <w:p w14:paraId="23FE26E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827FF6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DA97B29" w14:textId="77777777" w:rsidTr="003B2AFA">
        <w:tc>
          <w:tcPr>
            <w:tcW w:w="1702" w:type="dxa"/>
            <w:tcBorders>
              <w:right w:val="nil"/>
            </w:tcBorders>
            <w:vAlign w:val="center"/>
          </w:tcPr>
          <w:p w14:paraId="5E7D894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1077ED9"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679A047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709" w:type="dxa"/>
            <w:tcBorders>
              <w:top w:val="nil"/>
              <w:left w:val="nil"/>
              <w:right w:val="nil"/>
            </w:tcBorders>
            <w:vAlign w:val="center"/>
          </w:tcPr>
          <w:p w14:paraId="1AA9A3C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567" w:type="dxa"/>
            <w:tcBorders>
              <w:top w:val="nil"/>
              <w:left w:val="nil"/>
              <w:right w:val="nil"/>
            </w:tcBorders>
            <w:vAlign w:val="center"/>
          </w:tcPr>
          <w:p w14:paraId="78FC76E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567" w:type="dxa"/>
            <w:tcBorders>
              <w:top w:val="nil"/>
              <w:left w:val="nil"/>
              <w:right w:val="nil"/>
            </w:tcBorders>
            <w:vAlign w:val="center"/>
          </w:tcPr>
          <w:p w14:paraId="086B9BC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top w:val="nil"/>
              <w:left w:val="nil"/>
              <w:right w:val="nil"/>
            </w:tcBorders>
            <w:vAlign w:val="center"/>
          </w:tcPr>
          <w:p w14:paraId="2343B29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727963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4BA6E6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992" w:type="dxa"/>
            <w:tcBorders>
              <w:top w:val="nil"/>
              <w:left w:val="nil"/>
              <w:right w:val="nil"/>
            </w:tcBorders>
            <w:vAlign w:val="center"/>
          </w:tcPr>
          <w:p w14:paraId="3F2A6F10" w14:textId="6C3066D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59F38623" w14:textId="77777777" w:rsidR="00CC0B8F" w:rsidRPr="00D0236F" w:rsidRDefault="00CC0B8F" w:rsidP="00C8098B">
            <w:pPr>
              <w:snapToGrid w:val="0"/>
              <w:spacing w:line="360" w:lineRule="auto"/>
              <w:rPr>
                <w:rFonts w:ascii="Book Antiqua" w:hAnsi="Book Antiqua" w:cs="Times New Roman"/>
                <w:kern w:val="0"/>
                <w:sz w:val="24"/>
                <w:szCs w:val="24"/>
              </w:rPr>
            </w:pPr>
            <w:bookmarkStart w:id="167" w:name="OLE_LINK25"/>
            <w:r w:rsidRPr="00D0236F">
              <w:rPr>
                <w:rFonts w:ascii="Book Antiqua" w:hAnsi="Book Antiqua" w:cs="Times New Roman"/>
                <w:kern w:val="0"/>
                <w:sz w:val="24"/>
                <w:szCs w:val="24"/>
              </w:rPr>
              <w:t>29.0%</w:t>
            </w:r>
            <w:bookmarkEnd w:id="167"/>
            <w:r w:rsidRPr="00D0236F">
              <w:rPr>
                <w:rFonts w:ascii="Book Antiqua" w:hAnsi="Book Antiqua" w:cs="Times New Roman"/>
                <w:kern w:val="0"/>
                <w:sz w:val="24"/>
                <w:szCs w:val="24"/>
              </w:rPr>
              <w:t>/-</w:t>
            </w:r>
          </w:p>
        </w:tc>
        <w:tc>
          <w:tcPr>
            <w:tcW w:w="1560" w:type="dxa"/>
            <w:tcBorders>
              <w:top w:val="nil"/>
              <w:left w:val="nil"/>
              <w:right w:val="nil"/>
            </w:tcBorders>
            <w:vAlign w:val="center"/>
          </w:tcPr>
          <w:p w14:paraId="6E6DD7E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97.0%/-</w:t>
            </w:r>
          </w:p>
        </w:tc>
        <w:tc>
          <w:tcPr>
            <w:tcW w:w="1134" w:type="dxa"/>
            <w:tcBorders>
              <w:top w:val="nil"/>
              <w:left w:val="nil"/>
              <w:right w:val="nil"/>
            </w:tcBorders>
            <w:vAlign w:val="center"/>
          </w:tcPr>
          <w:p w14:paraId="0701E9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F5E3F2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26138C7" w14:textId="77777777" w:rsidTr="003B2AFA">
        <w:tc>
          <w:tcPr>
            <w:tcW w:w="1702" w:type="dxa"/>
            <w:tcBorders>
              <w:right w:val="nil"/>
            </w:tcBorders>
            <w:vAlign w:val="center"/>
          </w:tcPr>
          <w:p w14:paraId="39E68C2B"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C9C10E8" w14:textId="243660F1"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6A41727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6BD1256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5195E3D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7E53C60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6EE15A4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56513E5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05D0924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2D877F83" w14:textId="17E6BC3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42338B66" w14:textId="77777777" w:rsidR="00CC0B8F" w:rsidRPr="00D0236F" w:rsidRDefault="00CC0B8F" w:rsidP="00C8098B">
            <w:pPr>
              <w:snapToGrid w:val="0"/>
              <w:spacing w:line="360" w:lineRule="auto"/>
              <w:rPr>
                <w:rFonts w:ascii="Book Antiqua" w:hAnsi="Book Antiqua" w:cs="Times New Roman"/>
                <w:kern w:val="0"/>
                <w:sz w:val="24"/>
                <w:szCs w:val="24"/>
              </w:rPr>
            </w:pPr>
            <w:bookmarkStart w:id="168" w:name="OLE_LINK27"/>
            <w:r w:rsidRPr="00D0236F">
              <w:rPr>
                <w:rFonts w:ascii="Book Antiqua" w:hAnsi="Book Antiqua" w:cs="Times New Roman"/>
                <w:kern w:val="0"/>
                <w:sz w:val="24"/>
                <w:szCs w:val="24"/>
              </w:rPr>
              <w:t>21.8%</w:t>
            </w:r>
            <w:bookmarkEnd w:id="16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E77947B" w14:textId="77777777" w:rsidR="00CC0B8F" w:rsidRPr="00D0236F" w:rsidRDefault="00CC0B8F" w:rsidP="00C8098B">
            <w:pPr>
              <w:snapToGrid w:val="0"/>
              <w:spacing w:line="360" w:lineRule="auto"/>
              <w:rPr>
                <w:rFonts w:ascii="Book Antiqua" w:hAnsi="Book Antiqua" w:cs="Times New Roman"/>
                <w:kern w:val="0"/>
                <w:sz w:val="24"/>
                <w:szCs w:val="24"/>
              </w:rPr>
            </w:pPr>
            <w:bookmarkStart w:id="169" w:name="OLE_LINK26"/>
            <w:r w:rsidRPr="00D0236F">
              <w:rPr>
                <w:rFonts w:ascii="Book Antiqua" w:hAnsi="Book Antiqua" w:cs="Times New Roman"/>
                <w:kern w:val="0"/>
                <w:sz w:val="24"/>
                <w:szCs w:val="24"/>
              </w:rPr>
              <w:t>96.3%</w:t>
            </w:r>
            <w:bookmarkEnd w:id="16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C88170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6BE7B03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61115A4" w14:textId="77777777" w:rsidTr="003B2AFA">
        <w:tc>
          <w:tcPr>
            <w:tcW w:w="1702" w:type="dxa"/>
            <w:tcBorders>
              <w:right w:val="nil"/>
            </w:tcBorders>
            <w:vAlign w:val="center"/>
          </w:tcPr>
          <w:p w14:paraId="56CC06A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6C2919A0" w14:textId="0D43C354"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Chai</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7FC8F5D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157</w:t>
            </w:r>
          </w:p>
        </w:tc>
        <w:tc>
          <w:tcPr>
            <w:tcW w:w="709" w:type="dxa"/>
            <w:tcBorders>
              <w:top w:val="nil"/>
              <w:left w:val="nil"/>
              <w:right w:val="nil"/>
            </w:tcBorders>
            <w:vAlign w:val="center"/>
          </w:tcPr>
          <w:p w14:paraId="5B8C873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92CD6F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83EED1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1194EE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2F5212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157</w:t>
            </w:r>
          </w:p>
        </w:tc>
        <w:tc>
          <w:tcPr>
            <w:tcW w:w="1418" w:type="dxa"/>
            <w:tcBorders>
              <w:top w:val="nil"/>
              <w:left w:val="nil"/>
              <w:right w:val="nil"/>
            </w:tcBorders>
            <w:vAlign w:val="center"/>
          </w:tcPr>
          <w:p w14:paraId="4105AD3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w:t>
            </w:r>
          </w:p>
        </w:tc>
        <w:tc>
          <w:tcPr>
            <w:tcW w:w="992" w:type="dxa"/>
            <w:tcBorders>
              <w:top w:val="nil"/>
              <w:left w:val="nil"/>
              <w:right w:val="nil"/>
            </w:tcBorders>
            <w:vAlign w:val="center"/>
          </w:tcPr>
          <w:p w14:paraId="11D2B495" w14:textId="09D08AE4"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5B6661F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1560" w:type="dxa"/>
            <w:tcBorders>
              <w:top w:val="nil"/>
              <w:left w:val="nil"/>
              <w:right w:val="nil"/>
            </w:tcBorders>
            <w:vAlign w:val="center"/>
          </w:tcPr>
          <w:p w14:paraId="01C81BAB" w14:textId="77777777" w:rsidR="00CC0B8F" w:rsidRPr="00D0236F" w:rsidRDefault="00CC0B8F" w:rsidP="00C8098B">
            <w:pPr>
              <w:snapToGrid w:val="0"/>
              <w:spacing w:line="360" w:lineRule="auto"/>
              <w:rPr>
                <w:rFonts w:ascii="Book Antiqua" w:hAnsi="Book Antiqua" w:cs="Times New Roman"/>
                <w:kern w:val="0"/>
                <w:sz w:val="24"/>
                <w:szCs w:val="24"/>
              </w:rPr>
            </w:pPr>
            <w:bookmarkStart w:id="170" w:name="OLE_LINK28"/>
            <w:r w:rsidRPr="00D0236F">
              <w:rPr>
                <w:rFonts w:ascii="Book Antiqua" w:hAnsi="Book Antiqua" w:cs="Times New Roman"/>
                <w:kern w:val="0"/>
                <w:sz w:val="24"/>
                <w:szCs w:val="24"/>
              </w:rPr>
              <w:t>100%</w:t>
            </w:r>
            <w:bookmarkEnd w:id="170"/>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4DA1CA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E8B037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95F891D" w14:textId="77777777" w:rsidTr="003B2AFA">
        <w:tc>
          <w:tcPr>
            <w:tcW w:w="1702" w:type="dxa"/>
            <w:tcBorders>
              <w:right w:val="nil"/>
            </w:tcBorders>
            <w:vAlign w:val="center"/>
          </w:tcPr>
          <w:p w14:paraId="387828F1"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4C782C2" w14:textId="6336F9A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24F04B2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3181038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D71D18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280D0D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2D8679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30A575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2EC5250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5C2B675F" w14:textId="206D03A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82986D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22.0%/-</w:t>
            </w:r>
          </w:p>
        </w:tc>
        <w:tc>
          <w:tcPr>
            <w:tcW w:w="1560" w:type="dxa"/>
            <w:tcBorders>
              <w:top w:val="nil"/>
              <w:left w:val="nil"/>
              <w:right w:val="nil"/>
            </w:tcBorders>
            <w:vAlign w:val="center"/>
          </w:tcPr>
          <w:p w14:paraId="3C2601ED" w14:textId="77777777" w:rsidR="00CC0B8F" w:rsidRPr="00D0236F" w:rsidRDefault="00CC0B8F" w:rsidP="00C8098B">
            <w:pPr>
              <w:snapToGrid w:val="0"/>
              <w:spacing w:line="360" w:lineRule="auto"/>
              <w:rPr>
                <w:rFonts w:ascii="Book Antiqua" w:hAnsi="Book Antiqua" w:cs="Times New Roman"/>
                <w:kern w:val="0"/>
                <w:sz w:val="24"/>
                <w:szCs w:val="24"/>
              </w:rPr>
            </w:pPr>
            <w:bookmarkStart w:id="171" w:name="OLE_LINK29"/>
            <w:r w:rsidRPr="00D0236F">
              <w:rPr>
                <w:rFonts w:ascii="Book Antiqua" w:hAnsi="Book Antiqua" w:cs="Times New Roman"/>
                <w:kern w:val="0"/>
                <w:sz w:val="24"/>
                <w:szCs w:val="24"/>
              </w:rPr>
              <w:t>98.0%</w:t>
            </w:r>
            <w:bookmarkEnd w:id="171"/>
            <w:r w:rsidRPr="00D0236F">
              <w:rPr>
                <w:rFonts w:ascii="Book Antiqua" w:hAnsi="Book Antiqua" w:cs="Times New Roman"/>
                <w:kern w:val="0"/>
                <w:sz w:val="24"/>
                <w:szCs w:val="24"/>
              </w:rPr>
              <w:t>/-</w:t>
            </w:r>
          </w:p>
        </w:tc>
        <w:tc>
          <w:tcPr>
            <w:tcW w:w="1134" w:type="dxa"/>
            <w:tcBorders>
              <w:top w:val="nil"/>
              <w:left w:val="nil"/>
              <w:right w:val="nil"/>
            </w:tcBorders>
            <w:vAlign w:val="center"/>
          </w:tcPr>
          <w:p w14:paraId="1924C08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1FBF12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A23B682" w14:textId="77777777" w:rsidTr="003B2AFA">
        <w:tc>
          <w:tcPr>
            <w:tcW w:w="1702" w:type="dxa"/>
            <w:tcBorders>
              <w:bottom w:val="nil"/>
              <w:right w:val="nil"/>
            </w:tcBorders>
            <w:vAlign w:val="center"/>
          </w:tcPr>
          <w:p w14:paraId="511BE17F"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5A69550" w14:textId="4ECE94E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Cai</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69</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2008</w:t>
            </w:r>
          </w:p>
        </w:tc>
        <w:tc>
          <w:tcPr>
            <w:tcW w:w="1417" w:type="dxa"/>
            <w:tcBorders>
              <w:top w:val="nil"/>
              <w:left w:val="nil"/>
              <w:right w:val="nil"/>
            </w:tcBorders>
            <w:vAlign w:val="center"/>
          </w:tcPr>
          <w:p w14:paraId="52BADF2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709" w:type="dxa"/>
            <w:tcBorders>
              <w:top w:val="nil"/>
              <w:left w:val="nil"/>
              <w:right w:val="nil"/>
            </w:tcBorders>
            <w:vAlign w:val="center"/>
          </w:tcPr>
          <w:p w14:paraId="6610954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w:t>
            </w:r>
          </w:p>
        </w:tc>
        <w:tc>
          <w:tcPr>
            <w:tcW w:w="567" w:type="dxa"/>
            <w:tcBorders>
              <w:top w:val="nil"/>
              <w:left w:val="nil"/>
              <w:right w:val="nil"/>
            </w:tcBorders>
            <w:vAlign w:val="center"/>
          </w:tcPr>
          <w:p w14:paraId="253B3C5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567" w:type="dxa"/>
            <w:tcBorders>
              <w:top w:val="nil"/>
              <w:left w:val="nil"/>
              <w:right w:val="nil"/>
            </w:tcBorders>
            <w:vAlign w:val="center"/>
          </w:tcPr>
          <w:p w14:paraId="6C86283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71C1038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right w:val="nil"/>
            </w:tcBorders>
            <w:vAlign w:val="center"/>
          </w:tcPr>
          <w:p w14:paraId="14B0DAD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FC71A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992" w:type="dxa"/>
            <w:tcBorders>
              <w:top w:val="nil"/>
              <w:left w:val="nil"/>
              <w:right w:val="nil"/>
            </w:tcBorders>
            <w:vAlign w:val="center"/>
          </w:tcPr>
          <w:p w14:paraId="745B2D7D" w14:textId="1132DC31"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68ED1582" w14:textId="77777777" w:rsidR="00CC0B8F" w:rsidRPr="00D0236F" w:rsidRDefault="00CC0B8F" w:rsidP="00C8098B">
            <w:pPr>
              <w:snapToGrid w:val="0"/>
              <w:spacing w:line="360" w:lineRule="auto"/>
              <w:rPr>
                <w:rFonts w:ascii="Book Antiqua" w:hAnsi="Book Antiqua" w:cs="Times New Roman"/>
                <w:kern w:val="0"/>
                <w:sz w:val="24"/>
                <w:szCs w:val="24"/>
              </w:rPr>
            </w:pPr>
            <w:bookmarkStart w:id="172" w:name="OLE_LINK31"/>
            <w:r w:rsidRPr="00D0236F">
              <w:rPr>
                <w:rFonts w:ascii="Book Antiqua" w:hAnsi="Book Antiqua" w:cs="Times New Roman"/>
                <w:kern w:val="0"/>
                <w:sz w:val="24"/>
                <w:szCs w:val="24"/>
              </w:rPr>
              <w:t>39.1</w:t>
            </w:r>
            <w:bookmarkEnd w:id="172"/>
            <w:r w:rsidRPr="00D0236F">
              <w:rPr>
                <w:rFonts w:ascii="Book Antiqua" w:hAnsi="Book Antiqua" w:cs="Times New Roman"/>
                <w:kern w:val="0"/>
                <w:sz w:val="24"/>
                <w:szCs w:val="24"/>
              </w:rPr>
              <w:t>%/22.2%</w:t>
            </w:r>
          </w:p>
        </w:tc>
        <w:tc>
          <w:tcPr>
            <w:tcW w:w="1560" w:type="dxa"/>
            <w:tcBorders>
              <w:top w:val="nil"/>
              <w:left w:val="nil"/>
              <w:right w:val="nil"/>
            </w:tcBorders>
            <w:vAlign w:val="center"/>
          </w:tcPr>
          <w:p w14:paraId="6A5F1B3A" w14:textId="77777777" w:rsidR="00CC0B8F" w:rsidRPr="00D0236F" w:rsidRDefault="00CC0B8F" w:rsidP="00C8098B">
            <w:pPr>
              <w:snapToGrid w:val="0"/>
              <w:spacing w:line="360" w:lineRule="auto"/>
              <w:rPr>
                <w:rFonts w:ascii="Book Antiqua" w:hAnsi="Book Antiqua" w:cs="Times New Roman"/>
                <w:kern w:val="0"/>
                <w:sz w:val="24"/>
                <w:szCs w:val="24"/>
              </w:rPr>
            </w:pPr>
            <w:bookmarkStart w:id="173" w:name="OLE_LINK30"/>
            <w:r w:rsidRPr="00D0236F">
              <w:rPr>
                <w:rFonts w:ascii="Book Antiqua" w:hAnsi="Book Antiqua" w:cs="Times New Roman"/>
                <w:kern w:val="0"/>
                <w:sz w:val="24"/>
                <w:szCs w:val="24"/>
              </w:rPr>
              <w:t>100%</w:t>
            </w:r>
            <w:bookmarkEnd w:id="173"/>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5DA47BB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A2A76F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2199D01" w14:textId="77777777" w:rsidTr="003B2AFA">
        <w:tc>
          <w:tcPr>
            <w:tcW w:w="1702" w:type="dxa"/>
            <w:tcBorders>
              <w:top w:val="nil"/>
              <w:right w:val="nil"/>
            </w:tcBorders>
            <w:vAlign w:val="center"/>
          </w:tcPr>
          <w:p w14:paraId="671D5099"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6AA9E056" w14:textId="5D1A1FD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Looi</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67</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12102C8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709" w:type="dxa"/>
            <w:tcBorders>
              <w:top w:val="nil"/>
              <w:left w:val="nil"/>
              <w:right w:val="nil"/>
            </w:tcBorders>
            <w:vAlign w:val="center"/>
          </w:tcPr>
          <w:p w14:paraId="1188A5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24818D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2EDBE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5BCCDD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732242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1418" w:type="dxa"/>
            <w:tcBorders>
              <w:top w:val="nil"/>
              <w:left w:val="nil"/>
              <w:right w:val="nil"/>
            </w:tcBorders>
            <w:vAlign w:val="center"/>
          </w:tcPr>
          <w:p w14:paraId="69A28F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1C59314A" w14:textId="6735FD32"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24C4B0F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1560" w:type="dxa"/>
            <w:tcBorders>
              <w:top w:val="nil"/>
              <w:left w:val="nil"/>
              <w:right w:val="nil"/>
            </w:tcBorders>
            <w:vAlign w:val="center"/>
          </w:tcPr>
          <w:p w14:paraId="28C689DE" w14:textId="77777777" w:rsidR="00CC0B8F" w:rsidRPr="00D0236F" w:rsidRDefault="00CC0B8F" w:rsidP="00C8098B">
            <w:pPr>
              <w:snapToGrid w:val="0"/>
              <w:spacing w:line="360" w:lineRule="auto"/>
              <w:rPr>
                <w:rFonts w:ascii="Book Antiqua" w:hAnsi="Book Antiqua" w:cs="Times New Roman"/>
                <w:kern w:val="0"/>
                <w:sz w:val="24"/>
                <w:szCs w:val="24"/>
              </w:rPr>
            </w:pPr>
            <w:bookmarkStart w:id="174" w:name="OLE_LINK32"/>
            <w:r w:rsidRPr="00D0236F">
              <w:rPr>
                <w:rFonts w:ascii="Book Antiqua" w:hAnsi="Book Antiqua" w:cs="Times New Roman"/>
                <w:kern w:val="0"/>
                <w:sz w:val="24"/>
                <w:szCs w:val="24"/>
              </w:rPr>
              <w:t>98.8</w:t>
            </w:r>
            <w:bookmarkEnd w:id="17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3A3C6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D0B35B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A7E8681" w14:textId="77777777" w:rsidTr="003B2AFA">
        <w:tc>
          <w:tcPr>
            <w:tcW w:w="1702" w:type="dxa"/>
            <w:tcBorders>
              <w:top w:val="nil"/>
              <w:right w:val="nil"/>
            </w:tcBorders>
            <w:vAlign w:val="center"/>
          </w:tcPr>
          <w:p w14:paraId="3BA9072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E85450D" w14:textId="1D4E040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Müller</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70</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39B6FF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709" w:type="dxa"/>
            <w:tcBorders>
              <w:top w:val="nil"/>
              <w:left w:val="nil"/>
              <w:right w:val="nil"/>
            </w:tcBorders>
            <w:vAlign w:val="center"/>
          </w:tcPr>
          <w:p w14:paraId="3C7A942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59207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E2A9BA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3A2EA2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BFDBDB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1418" w:type="dxa"/>
            <w:tcBorders>
              <w:top w:val="nil"/>
              <w:left w:val="nil"/>
              <w:right w:val="nil"/>
            </w:tcBorders>
            <w:vAlign w:val="center"/>
          </w:tcPr>
          <w:p w14:paraId="0065319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436</w:t>
            </w:r>
          </w:p>
        </w:tc>
        <w:tc>
          <w:tcPr>
            <w:tcW w:w="992" w:type="dxa"/>
            <w:tcBorders>
              <w:top w:val="nil"/>
              <w:left w:val="nil"/>
              <w:right w:val="nil"/>
            </w:tcBorders>
            <w:vAlign w:val="center"/>
          </w:tcPr>
          <w:p w14:paraId="452C223B" w14:textId="1D3F464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492A0A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20.0%/-</w:t>
            </w:r>
          </w:p>
        </w:tc>
        <w:tc>
          <w:tcPr>
            <w:tcW w:w="1560" w:type="dxa"/>
            <w:tcBorders>
              <w:top w:val="nil"/>
              <w:left w:val="nil"/>
              <w:right w:val="nil"/>
            </w:tcBorders>
            <w:vAlign w:val="center"/>
          </w:tcPr>
          <w:p w14:paraId="6CCE7EAF" w14:textId="77777777" w:rsidR="00CC0B8F" w:rsidRPr="00D0236F" w:rsidRDefault="00CC0B8F" w:rsidP="00C8098B">
            <w:pPr>
              <w:snapToGrid w:val="0"/>
              <w:spacing w:line="360" w:lineRule="auto"/>
              <w:rPr>
                <w:rFonts w:ascii="Book Antiqua" w:hAnsi="Book Antiqua" w:cs="Times New Roman"/>
                <w:kern w:val="0"/>
                <w:sz w:val="24"/>
                <w:szCs w:val="24"/>
              </w:rPr>
            </w:pPr>
            <w:bookmarkStart w:id="175" w:name="OLE_LINK33"/>
            <w:r w:rsidRPr="00D0236F">
              <w:rPr>
                <w:rFonts w:ascii="Book Antiqua" w:hAnsi="Book Antiqua" w:cs="Times New Roman"/>
                <w:kern w:val="0"/>
                <w:sz w:val="24"/>
                <w:szCs w:val="24"/>
              </w:rPr>
              <w:t>100%</w:t>
            </w:r>
            <w:bookmarkEnd w:id="175"/>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8DEF3D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C3E3B8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23408192" w14:textId="77777777" w:rsidTr="003B2AFA">
        <w:tc>
          <w:tcPr>
            <w:tcW w:w="1702" w:type="dxa"/>
            <w:tcBorders>
              <w:top w:val="nil"/>
              <w:right w:val="nil"/>
            </w:tcBorders>
            <w:vAlign w:val="center"/>
          </w:tcPr>
          <w:p w14:paraId="12FAE240" w14:textId="77777777" w:rsidR="00CC0B8F" w:rsidRPr="00D0236F" w:rsidRDefault="00CC0B8F" w:rsidP="00C8098B">
            <w:pPr>
              <w:autoSpaceDE w:val="0"/>
              <w:autoSpaceDN w:val="0"/>
              <w:adjustRightInd w:val="0"/>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DC66D7E" w14:textId="49FF9D4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Megliorino</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59</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006356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709" w:type="dxa"/>
            <w:tcBorders>
              <w:top w:val="nil"/>
              <w:left w:val="nil"/>
              <w:right w:val="nil"/>
            </w:tcBorders>
            <w:vAlign w:val="center"/>
          </w:tcPr>
          <w:p w14:paraId="7DEB5A1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8ED2AF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D95DD2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953284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63DA56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1418" w:type="dxa"/>
            <w:tcBorders>
              <w:top w:val="nil"/>
              <w:left w:val="nil"/>
              <w:right w:val="nil"/>
            </w:tcBorders>
            <w:vAlign w:val="center"/>
          </w:tcPr>
          <w:p w14:paraId="15FE55C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592E71F6" w14:textId="1F76CBF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65D6D80F" w14:textId="77777777" w:rsidR="00CC0B8F" w:rsidRPr="00D0236F" w:rsidRDefault="00CC0B8F" w:rsidP="00C8098B">
            <w:pPr>
              <w:snapToGrid w:val="0"/>
              <w:spacing w:line="360" w:lineRule="auto"/>
              <w:rPr>
                <w:rFonts w:ascii="Book Antiqua" w:hAnsi="Book Antiqua" w:cs="Times New Roman"/>
                <w:kern w:val="0"/>
                <w:sz w:val="24"/>
                <w:szCs w:val="24"/>
              </w:rPr>
            </w:pPr>
            <w:bookmarkStart w:id="176" w:name="OLE_LINK35"/>
            <w:r w:rsidRPr="00D0236F">
              <w:rPr>
                <w:rFonts w:ascii="Book Antiqua" w:hAnsi="Book Antiqua" w:cs="Times New Roman"/>
                <w:kern w:val="0"/>
                <w:sz w:val="24"/>
                <w:szCs w:val="24"/>
              </w:rPr>
              <w:t>14.3</w:t>
            </w:r>
            <w:bookmarkEnd w:id="176"/>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E2BB4A7" w14:textId="77777777" w:rsidR="00CC0B8F" w:rsidRPr="00D0236F" w:rsidRDefault="00CC0B8F" w:rsidP="00C8098B">
            <w:pPr>
              <w:snapToGrid w:val="0"/>
              <w:spacing w:line="360" w:lineRule="auto"/>
              <w:rPr>
                <w:rFonts w:ascii="Book Antiqua" w:hAnsi="Book Antiqua" w:cs="Times New Roman"/>
                <w:kern w:val="0"/>
                <w:sz w:val="24"/>
                <w:szCs w:val="24"/>
              </w:rPr>
            </w:pPr>
            <w:bookmarkStart w:id="177" w:name="OLE_LINK34"/>
            <w:r w:rsidRPr="00D0236F">
              <w:rPr>
                <w:rFonts w:ascii="Book Antiqua" w:hAnsi="Book Antiqua" w:cs="Times New Roman"/>
                <w:kern w:val="0"/>
                <w:sz w:val="24"/>
                <w:szCs w:val="24"/>
              </w:rPr>
              <w:t>97.6</w:t>
            </w:r>
            <w:bookmarkEnd w:id="177"/>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DBE588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A567E8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96B97F4" w14:textId="77777777" w:rsidTr="003B2AFA">
        <w:tc>
          <w:tcPr>
            <w:tcW w:w="1702" w:type="dxa"/>
            <w:tcBorders>
              <w:top w:val="nil"/>
              <w:right w:val="nil"/>
            </w:tcBorders>
            <w:vAlign w:val="center"/>
          </w:tcPr>
          <w:p w14:paraId="7CB77BED"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61A34A7" w14:textId="00744D3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71</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2003</w:t>
            </w:r>
          </w:p>
        </w:tc>
        <w:tc>
          <w:tcPr>
            <w:tcW w:w="1417" w:type="dxa"/>
            <w:tcBorders>
              <w:top w:val="nil"/>
              <w:left w:val="nil"/>
              <w:right w:val="nil"/>
            </w:tcBorders>
            <w:vAlign w:val="center"/>
          </w:tcPr>
          <w:p w14:paraId="5662A06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301</w:t>
            </w:r>
          </w:p>
        </w:tc>
        <w:tc>
          <w:tcPr>
            <w:tcW w:w="709" w:type="dxa"/>
            <w:tcBorders>
              <w:top w:val="nil"/>
              <w:left w:val="nil"/>
              <w:right w:val="nil"/>
            </w:tcBorders>
            <w:vAlign w:val="center"/>
          </w:tcPr>
          <w:p w14:paraId="20AFFF3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ADF71A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917A06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A718AF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0ED607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301</w:t>
            </w:r>
          </w:p>
        </w:tc>
        <w:tc>
          <w:tcPr>
            <w:tcW w:w="1418" w:type="dxa"/>
            <w:tcBorders>
              <w:top w:val="nil"/>
              <w:left w:val="nil"/>
              <w:right w:val="nil"/>
            </w:tcBorders>
            <w:vAlign w:val="center"/>
          </w:tcPr>
          <w:p w14:paraId="4D9A0E7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205</w:t>
            </w:r>
          </w:p>
        </w:tc>
        <w:tc>
          <w:tcPr>
            <w:tcW w:w="992" w:type="dxa"/>
            <w:tcBorders>
              <w:top w:val="nil"/>
              <w:left w:val="nil"/>
              <w:right w:val="nil"/>
            </w:tcBorders>
            <w:vAlign w:val="center"/>
          </w:tcPr>
          <w:p w14:paraId="2A2AD523" w14:textId="2B7C4802"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483F5FA1" w14:textId="77777777" w:rsidR="00CC0B8F" w:rsidRPr="00D0236F" w:rsidRDefault="00CC0B8F" w:rsidP="00C8098B">
            <w:pPr>
              <w:snapToGrid w:val="0"/>
              <w:spacing w:line="360" w:lineRule="auto"/>
              <w:rPr>
                <w:rFonts w:ascii="Book Antiqua" w:hAnsi="Book Antiqua" w:cs="Times New Roman"/>
                <w:kern w:val="0"/>
                <w:sz w:val="24"/>
                <w:szCs w:val="24"/>
              </w:rPr>
            </w:pPr>
            <w:bookmarkStart w:id="178" w:name="OLE_LINK37"/>
            <w:r w:rsidRPr="00D0236F">
              <w:rPr>
                <w:rFonts w:ascii="Book Antiqua" w:hAnsi="Book Antiqua" w:cs="Times New Roman"/>
                <w:kern w:val="0"/>
                <w:sz w:val="24"/>
                <w:szCs w:val="24"/>
              </w:rPr>
              <w:t>30.0</w:t>
            </w:r>
            <w:bookmarkEnd w:id="17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2447B01" w14:textId="77777777" w:rsidR="00CC0B8F" w:rsidRPr="00D0236F" w:rsidRDefault="00EE43CD" w:rsidP="00C8098B">
            <w:pPr>
              <w:snapToGrid w:val="0"/>
              <w:spacing w:line="360" w:lineRule="auto"/>
              <w:rPr>
                <w:rFonts w:ascii="Book Antiqua" w:hAnsi="Book Antiqua" w:cs="Times New Roman"/>
                <w:kern w:val="0"/>
                <w:sz w:val="24"/>
                <w:szCs w:val="24"/>
              </w:rPr>
            </w:pPr>
            <w:bookmarkStart w:id="179" w:name="OLE_LINK36"/>
            <w:r w:rsidRPr="00D0236F">
              <w:rPr>
                <w:rFonts w:ascii="Book Antiqua" w:hAnsi="Book Antiqua" w:cs="Times New Roman"/>
                <w:kern w:val="0"/>
                <w:sz w:val="24"/>
                <w:szCs w:val="24"/>
              </w:rPr>
              <w:t>95.5</w:t>
            </w:r>
            <w:bookmarkEnd w:id="179"/>
            <w:r w:rsidR="00CC0B8F" w:rsidRPr="00D0236F">
              <w:rPr>
                <w:rFonts w:ascii="Book Antiqua" w:hAnsi="Book Antiqua" w:cs="Times New Roman"/>
                <w:kern w:val="0"/>
                <w:sz w:val="24"/>
                <w:szCs w:val="24"/>
              </w:rPr>
              <w:t>%/-</w:t>
            </w:r>
          </w:p>
        </w:tc>
        <w:tc>
          <w:tcPr>
            <w:tcW w:w="1134" w:type="dxa"/>
            <w:tcBorders>
              <w:top w:val="nil"/>
              <w:left w:val="nil"/>
              <w:right w:val="nil"/>
            </w:tcBorders>
            <w:vAlign w:val="center"/>
          </w:tcPr>
          <w:p w14:paraId="582FB53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947253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1B852D8" w14:textId="77777777" w:rsidTr="003B2AFA">
        <w:tc>
          <w:tcPr>
            <w:tcW w:w="1702" w:type="dxa"/>
            <w:tcBorders>
              <w:top w:val="nil"/>
              <w:right w:val="nil"/>
            </w:tcBorders>
            <w:vAlign w:val="center"/>
          </w:tcPr>
          <w:p w14:paraId="2FB157D7"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18391AC" w14:textId="7E213AF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72</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2002</w:t>
            </w:r>
          </w:p>
        </w:tc>
        <w:tc>
          <w:tcPr>
            <w:tcW w:w="1417" w:type="dxa"/>
            <w:tcBorders>
              <w:top w:val="nil"/>
              <w:left w:val="nil"/>
              <w:right w:val="nil"/>
            </w:tcBorders>
            <w:vAlign w:val="center"/>
          </w:tcPr>
          <w:p w14:paraId="6F7840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105</w:t>
            </w:r>
          </w:p>
        </w:tc>
        <w:tc>
          <w:tcPr>
            <w:tcW w:w="709" w:type="dxa"/>
            <w:tcBorders>
              <w:top w:val="nil"/>
              <w:left w:val="nil"/>
              <w:right w:val="nil"/>
            </w:tcBorders>
            <w:vAlign w:val="center"/>
          </w:tcPr>
          <w:p w14:paraId="735570A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2FD0A29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w:t>
            </w:r>
          </w:p>
        </w:tc>
        <w:tc>
          <w:tcPr>
            <w:tcW w:w="567" w:type="dxa"/>
            <w:tcBorders>
              <w:top w:val="nil"/>
              <w:left w:val="nil"/>
              <w:right w:val="nil"/>
            </w:tcBorders>
            <w:vAlign w:val="center"/>
          </w:tcPr>
          <w:p w14:paraId="71FA83E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567" w:type="dxa"/>
            <w:tcBorders>
              <w:top w:val="nil"/>
              <w:left w:val="nil"/>
              <w:right w:val="nil"/>
            </w:tcBorders>
            <w:vAlign w:val="center"/>
          </w:tcPr>
          <w:p w14:paraId="32A2F0D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w:t>
            </w:r>
          </w:p>
        </w:tc>
        <w:tc>
          <w:tcPr>
            <w:tcW w:w="567" w:type="dxa"/>
            <w:tcBorders>
              <w:top w:val="nil"/>
              <w:left w:val="nil"/>
              <w:right w:val="nil"/>
            </w:tcBorders>
            <w:vAlign w:val="center"/>
          </w:tcPr>
          <w:p w14:paraId="2FFF0DC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66BF52D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153</w:t>
            </w:r>
          </w:p>
        </w:tc>
        <w:tc>
          <w:tcPr>
            <w:tcW w:w="992" w:type="dxa"/>
            <w:tcBorders>
              <w:top w:val="nil"/>
              <w:left w:val="nil"/>
              <w:right w:val="nil"/>
            </w:tcBorders>
            <w:vAlign w:val="center"/>
          </w:tcPr>
          <w:p w14:paraId="54D9147C" w14:textId="7CBAAB5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6F3BCD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26.7%/20.0%</w:t>
            </w:r>
          </w:p>
        </w:tc>
        <w:tc>
          <w:tcPr>
            <w:tcW w:w="1560" w:type="dxa"/>
            <w:tcBorders>
              <w:top w:val="nil"/>
              <w:left w:val="nil"/>
              <w:right w:val="nil"/>
            </w:tcBorders>
            <w:vAlign w:val="center"/>
          </w:tcPr>
          <w:p w14:paraId="6FA0CEEF" w14:textId="77777777" w:rsidR="00CC0B8F" w:rsidRPr="00D0236F" w:rsidRDefault="00CC0B8F" w:rsidP="00C8098B">
            <w:pPr>
              <w:snapToGrid w:val="0"/>
              <w:spacing w:line="360" w:lineRule="auto"/>
              <w:rPr>
                <w:rFonts w:ascii="Book Antiqua" w:hAnsi="Book Antiqua" w:cs="Times New Roman"/>
                <w:kern w:val="0"/>
                <w:sz w:val="24"/>
                <w:szCs w:val="24"/>
              </w:rPr>
            </w:pPr>
            <w:bookmarkStart w:id="180" w:name="OLE_LINK38"/>
            <w:r w:rsidRPr="00D0236F">
              <w:rPr>
                <w:rFonts w:ascii="Book Antiqua" w:hAnsi="Book Antiqua" w:cs="Times New Roman"/>
                <w:kern w:val="0"/>
                <w:sz w:val="24"/>
                <w:szCs w:val="24"/>
              </w:rPr>
              <w:t>95.5</w:t>
            </w:r>
            <w:bookmarkEnd w:id="180"/>
            <w:r w:rsidRPr="00D0236F">
              <w:rPr>
                <w:rFonts w:ascii="Book Antiqua" w:hAnsi="Book Antiqua" w:cs="Times New Roman"/>
                <w:kern w:val="0"/>
                <w:sz w:val="24"/>
                <w:szCs w:val="24"/>
              </w:rPr>
              <w:t>%/95.5%</w:t>
            </w:r>
          </w:p>
        </w:tc>
        <w:tc>
          <w:tcPr>
            <w:tcW w:w="1134" w:type="dxa"/>
            <w:tcBorders>
              <w:top w:val="nil"/>
              <w:left w:val="nil"/>
              <w:right w:val="nil"/>
            </w:tcBorders>
            <w:vAlign w:val="center"/>
          </w:tcPr>
          <w:p w14:paraId="072F9B9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86FBD2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7A3DEF0" w14:textId="77777777" w:rsidTr="003B2AFA">
        <w:tc>
          <w:tcPr>
            <w:tcW w:w="1702" w:type="dxa"/>
            <w:tcBorders>
              <w:top w:val="nil"/>
              <w:right w:val="nil"/>
            </w:tcBorders>
            <w:vAlign w:val="center"/>
          </w:tcPr>
          <w:p w14:paraId="174EDB7F"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747655D" w14:textId="27444E61"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Ralhan</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2000</w:t>
            </w:r>
          </w:p>
        </w:tc>
        <w:tc>
          <w:tcPr>
            <w:tcW w:w="1417" w:type="dxa"/>
            <w:tcBorders>
              <w:top w:val="nil"/>
              <w:left w:val="nil"/>
              <w:right w:val="nil"/>
            </w:tcBorders>
            <w:vAlign w:val="center"/>
          </w:tcPr>
          <w:p w14:paraId="1908838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60</w:t>
            </w:r>
          </w:p>
        </w:tc>
        <w:tc>
          <w:tcPr>
            <w:tcW w:w="709" w:type="dxa"/>
            <w:tcBorders>
              <w:top w:val="nil"/>
              <w:left w:val="nil"/>
              <w:right w:val="nil"/>
            </w:tcBorders>
            <w:vAlign w:val="center"/>
          </w:tcPr>
          <w:p w14:paraId="76AB2E6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0202D7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D7DE8D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25AE83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48C14F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60</w:t>
            </w:r>
          </w:p>
        </w:tc>
        <w:tc>
          <w:tcPr>
            <w:tcW w:w="1418" w:type="dxa"/>
            <w:tcBorders>
              <w:top w:val="nil"/>
              <w:left w:val="nil"/>
              <w:right w:val="nil"/>
            </w:tcBorders>
            <w:vAlign w:val="center"/>
          </w:tcPr>
          <w:p w14:paraId="6D0E544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992" w:type="dxa"/>
            <w:tcBorders>
              <w:top w:val="nil"/>
              <w:left w:val="nil"/>
              <w:right w:val="nil"/>
            </w:tcBorders>
            <w:vAlign w:val="center"/>
          </w:tcPr>
          <w:p w14:paraId="59C2FE61" w14:textId="59E336D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28A5B511" w14:textId="77777777" w:rsidR="00CC0B8F" w:rsidRPr="00D0236F" w:rsidRDefault="00CC0B8F" w:rsidP="00C8098B">
            <w:pPr>
              <w:snapToGrid w:val="0"/>
              <w:spacing w:line="360" w:lineRule="auto"/>
              <w:rPr>
                <w:rFonts w:ascii="Book Antiqua" w:hAnsi="Book Antiqua" w:cs="Times New Roman"/>
                <w:kern w:val="0"/>
                <w:sz w:val="24"/>
                <w:szCs w:val="24"/>
              </w:rPr>
            </w:pPr>
            <w:bookmarkStart w:id="181" w:name="OLE_LINK40"/>
            <w:r w:rsidRPr="00D0236F">
              <w:rPr>
                <w:rFonts w:ascii="Book Antiqua" w:hAnsi="Book Antiqua" w:cs="Times New Roman"/>
                <w:kern w:val="0"/>
                <w:sz w:val="24"/>
                <w:szCs w:val="24"/>
              </w:rPr>
              <w:t>60.0</w:t>
            </w:r>
            <w:bookmarkEnd w:id="181"/>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820213E" w14:textId="77777777" w:rsidR="00CC0B8F" w:rsidRPr="00D0236F" w:rsidRDefault="00CC0B8F" w:rsidP="00C8098B">
            <w:pPr>
              <w:snapToGrid w:val="0"/>
              <w:spacing w:line="360" w:lineRule="auto"/>
              <w:rPr>
                <w:rFonts w:ascii="Book Antiqua" w:hAnsi="Book Antiqua" w:cs="Times New Roman"/>
                <w:kern w:val="0"/>
                <w:sz w:val="24"/>
                <w:szCs w:val="24"/>
              </w:rPr>
            </w:pPr>
            <w:bookmarkStart w:id="182" w:name="OLE_LINK39"/>
            <w:r w:rsidRPr="00D0236F">
              <w:rPr>
                <w:rFonts w:ascii="Book Antiqua" w:hAnsi="Book Antiqua" w:cs="Times New Roman"/>
                <w:kern w:val="0"/>
                <w:sz w:val="24"/>
                <w:szCs w:val="24"/>
              </w:rPr>
              <w:t>92.0</w:t>
            </w:r>
            <w:bookmarkEnd w:id="18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03A8401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8AF498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557C2AA" w14:textId="77777777" w:rsidTr="003B2AFA">
        <w:tc>
          <w:tcPr>
            <w:tcW w:w="1702" w:type="dxa"/>
            <w:tcBorders>
              <w:top w:val="nil"/>
              <w:right w:val="nil"/>
            </w:tcBorders>
            <w:vAlign w:val="center"/>
          </w:tcPr>
          <w:p w14:paraId="54AC6771"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509341D" w14:textId="4675254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325C42"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325C42" w:rsidRPr="00D0236F">
              <w:rPr>
                <w:rFonts w:ascii="Book Antiqua" w:hAnsi="Book Antiqua" w:cs="Times New Roman"/>
                <w:kern w:val="0"/>
                <w:sz w:val="24"/>
                <w:szCs w:val="24"/>
              </w:rPr>
              <w:t>, 2000</w:t>
            </w:r>
          </w:p>
        </w:tc>
        <w:tc>
          <w:tcPr>
            <w:tcW w:w="1417" w:type="dxa"/>
            <w:tcBorders>
              <w:top w:val="nil"/>
              <w:left w:val="nil"/>
              <w:right w:val="nil"/>
            </w:tcBorders>
            <w:vAlign w:val="center"/>
          </w:tcPr>
          <w:p w14:paraId="7D21231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w:t>
            </w:r>
          </w:p>
        </w:tc>
        <w:tc>
          <w:tcPr>
            <w:tcW w:w="709" w:type="dxa"/>
            <w:tcBorders>
              <w:top w:val="nil"/>
              <w:left w:val="nil"/>
              <w:right w:val="nil"/>
            </w:tcBorders>
            <w:vAlign w:val="center"/>
          </w:tcPr>
          <w:p w14:paraId="7B4CDCA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EB92F9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16437C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CBCD1C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2C82B7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w:t>
            </w:r>
          </w:p>
        </w:tc>
        <w:tc>
          <w:tcPr>
            <w:tcW w:w="1418" w:type="dxa"/>
            <w:tcBorders>
              <w:top w:val="nil"/>
              <w:left w:val="nil"/>
              <w:right w:val="nil"/>
            </w:tcBorders>
            <w:vAlign w:val="center"/>
          </w:tcPr>
          <w:p w14:paraId="74373C6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992" w:type="dxa"/>
            <w:tcBorders>
              <w:top w:val="nil"/>
              <w:left w:val="nil"/>
              <w:right w:val="nil"/>
            </w:tcBorders>
            <w:vAlign w:val="center"/>
          </w:tcPr>
          <w:p w14:paraId="06163283" w14:textId="204C2A62"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1C9C8A7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40.0%/-</w:t>
            </w:r>
          </w:p>
        </w:tc>
        <w:tc>
          <w:tcPr>
            <w:tcW w:w="1560" w:type="dxa"/>
            <w:tcBorders>
              <w:top w:val="nil"/>
              <w:left w:val="nil"/>
              <w:right w:val="nil"/>
            </w:tcBorders>
            <w:vAlign w:val="center"/>
          </w:tcPr>
          <w:p w14:paraId="3C786D31" w14:textId="77777777" w:rsidR="00CC0B8F" w:rsidRPr="00D0236F" w:rsidRDefault="00CC0B8F" w:rsidP="00C8098B">
            <w:pPr>
              <w:snapToGrid w:val="0"/>
              <w:spacing w:line="360" w:lineRule="auto"/>
              <w:rPr>
                <w:rFonts w:ascii="Book Antiqua" w:hAnsi="Book Antiqua" w:cs="Times New Roman"/>
                <w:kern w:val="0"/>
                <w:sz w:val="24"/>
                <w:szCs w:val="24"/>
              </w:rPr>
            </w:pPr>
            <w:bookmarkStart w:id="183" w:name="OLE_LINK41"/>
            <w:r w:rsidRPr="00D0236F">
              <w:rPr>
                <w:rFonts w:ascii="Book Antiqua" w:hAnsi="Book Antiqua" w:cs="Times New Roman"/>
                <w:kern w:val="0"/>
                <w:sz w:val="24"/>
                <w:szCs w:val="24"/>
              </w:rPr>
              <w:t>100.0</w:t>
            </w:r>
            <w:bookmarkEnd w:id="183"/>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301BD9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4D39DC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F493956" w14:textId="77777777" w:rsidTr="003B2AFA">
        <w:tc>
          <w:tcPr>
            <w:tcW w:w="1702" w:type="dxa"/>
            <w:tcBorders>
              <w:top w:val="nil"/>
              <w:right w:val="nil"/>
            </w:tcBorders>
            <w:vAlign w:val="center"/>
          </w:tcPr>
          <w:p w14:paraId="72D3CD85"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2805862" w14:textId="4B83CA2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Hagiwara</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xml:space="preserve">, </w:t>
            </w:r>
            <w:r w:rsidR="00AA0E49" w:rsidRPr="00D0236F">
              <w:rPr>
                <w:rFonts w:ascii="Book Antiqua" w:hAnsi="Book Antiqua" w:cs="Times New Roman"/>
                <w:kern w:val="0"/>
                <w:sz w:val="24"/>
                <w:szCs w:val="24"/>
              </w:rPr>
              <w:lastRenderedPageBreak/>
              <w:t>2000</w:t>
            </w:r>
          </w:p>
        </w:tc>
        <w:tc>
          <w:tcPr>
            <w:tcW w:w="1417" w:type="dxa"/>
            <w:tcBorders>
              <w:top w:val="nil"/>
              <w:left w:val="nil"/>
              <w:right w:val="nil"/>
            </w:tcBorders>
            <w:vAlign w:val="center"/>
          </w:tcPr>
          <w:p w14:paraId="50CB85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46</w:t>
            </w:r>
          </w:p>
        </w:tc>
        <w:tc>
          <w:tcPr>
            <w:tcW w:w="709" w:type="dxa"/>
            <w:tcBorders>
              <w:top w:val="nil"/>
              <w:left w:val="nil"/>
              <w:right w:val="nil"/>
            </w:tcBorders>
            <w:vAlign w:val="center"/>
          </w:tcPr>
          <w:p w14:paraId="2AC157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w:t>
            </w:r>
          </w:p>
        </w:tc>
        <w:tc>
          <w:tcPr>
            <w:tcW w:w="567" w:type="dxa"/>
            <w:tcBorders>
              <w:top w:val="nil"/>
              <w:left w:val="nil"/>
              <w:right w:val="nil"/>
            </w:tcBorders>
            <w:vAlign w:val="center"/>
          </w:tcPr>
          <w:p w14:paraId="563D4A2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567" w:type="dxa"/>
            <w:tcBorders>
              <w:top w:val="nil"/>
              <w:left w:val="nil"/>
              <w:right w:val="nil"/>
            </w:tcBorders>
            <w:vAlign w:val="center"/>
          </w:tcPr>
          <w:p w14:paraId="0851B4F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w:t>
            </w:r>
          </w:p>
        </w:tc>
        <w:tc>
          <w:tcPr>
            <w:tcW w:w="567" w:type="dxa"/>
            <w:tcBorders>
              <w:top w:val="nil"/>
              <w:left w:val="nil"/>
              <w:right w:val="nil"/>
            </w:tcBorders>
            <w:vAlign w:val="center"/>
          </w:tcPr>
          <w:p w14:paraId="4197836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67" w:type="dxa"/>
            <w:tcBorders>
              <w:top w:val="nil"/>
              <w:left w:val="nil"/>
              <w:right w:val="nil"/>
            </w:tcBorders>
            <w:vAlign w:val="center"/>
          </w:tcPr>
          <w:p w14:paraId="6C98D7F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3EA1040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992" w:type="dxa"/>
            <w:tcBorders>
              <w:top w:val="nil"/>
              <w:left w:val="nil"/>
              <w:right w:val="nil"/>
            </w:tcBorders>
            <w:vAlign w:val="center"/>
          </w:tcPr>
          <w:p w14:paraId="422370E8" w14:textId="2502BC2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64AF4640" w14:textId="77777777" w:rsidR="00CC0B8F" w:rsidRPr="00D0236F" w:rsidRDefault="00CC0B8F" w:rsidP="00C8098B">
            <w:pPr>
              <w:snapToGrid w:val="0"/>
              <w:spacing w:line="360" w:lineRule="auto"/>
              <w:rPr>
                <w:rFonts w:ascii="Book Antiqua" w:hAnsi="Book Antiqua" w:cs="Times New Roman"/>
                <w:kern w:val="0"/>
                <w:sz w:val="24"/>
                <w:szCs w:val="24"/>
              </w:rPr>
            </w:pPr>
            <w:bookmarkStart w:id="184" w:name="OLE_LINK42"/>
            <w:r w:rsidRPr="00D0236F">
              <w:rPr>
                <w:rFonts w:ascii="Book Antiqua" w:hAnsi="Book Antiqua" w:cs="Times New Roman"/>
                <w:kern w:val="0"/>
                <w:sz w:val="24"/>
                <w:szCs w:val="24"/>
              </w:rPr>
              <w:t>28.0%</w:t>
            </w:r>
            <w:bookmarkEnd w:id="184"/>
            <w:r w:rsidRPr="00D0236F">
              <w:rPr>
                <w:rFonts w:ascii="Book Antiqua" w:hAnsi="Book Antiqua" w:cs="Times New Roman"/>
                <w:kern w:val="0"/>
                <w:sz w:val="24"/>
                <w:szCs w:val="24"/>
              </w:rPr>
              <w:t>/28.6</w:t>
            </w:r>
            <w:r w:rsidRPr="00D0236F">
              <w:rPr>
                <w:rFonts w:ascii="Book Antiqua" w:hAnsi="Book Antiqua" w:cs="Times New Roman"/>
                <w:kern w:val="0"/>
                <w:sz w:val="24"/>
                <w:szCs w:val="24"/>
              </w:rPr>
              <w:lastRenderedPageBreak/>
              <w:t>%</w:t>
            </w:r>
          </w:p>
        </w:tc>
        <w:tc>
          <w:tcPr>
            <w:tcW w:w="1560" w:type="dxa"/>
            <w:tcBorders>
              <w:top w:val="nil"/>
              <w:left w:val="nil"/>
              <w:right w:val="nil"/>
            </w:tcBorders>
            <w:vAlign w:val="center"/>
          </w:tcPr>
          <w:p w14:paraId="3326FA8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100%/100%</w:t>
            </w:r>
          </w:p>
        </w:tc>
        <w:tc>
          <w:tcPr>
            <w:tcW w:w="1134" w:type="dxa"/>
            <w:tcBorders>
              <w:top w:val="nil"/>
              <w:left w:val="nil"/>
              <w:right w:val="nil"/>
            </w:tcBorders>
            <w:vAlign w:val="center"/>
          </w:tcPr>
          <w:p w14:paraId="796557B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FE214E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CAD7886" w14:textId="77777777" w:rsidTr="003B2AFA">
        <w:tc>
          <w:tcPr>
            <w:tcW w:w="1702" w:type="dxa"/>
            <w:tcBorders>
              <w:top w:val="nil"/>
              <w:right w:val="nil"/>
            </w:tcBorders>
            <w:vAlign w:val="center"/>
          </w:tcPr>
          <w:p w14:paraId="17297A67"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D4972F2" w14:textId="46C927B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76</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1998</w:t>
            </w:r>
          </w:p>
        </w:tc>
        <w:tc>
          <w:tcPr>
            <w:tcW w:w="1417" w:type="dxa"/>
            <w:tcBorders>
              <w:top w:val="nil"/>
              <w:left w:val="nil"/>
              <w:right w:val="nil"/>
            </w:tcBorders>
            <w:vAlign w:val="center"/>
          </w:tcPr>
          <w:p w14:paraId="75CB8A3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w:t>
            </w:r>
          </w:p>
        </w:tc>
        <w:tc>
          <w:tcPr>
            <w:tcW w:w="709" w:type="dxa"/>
            <w:tcBorders>
              <w:top w:val="nil"/>
              <w:left w:val="nil"/>
              <w:right w:val="nil"/>
            </w:tcBorders>
            <w:vAlign w:val="center"/>
          </w:tcPr>
          <w:p w14:paraId="1C82A48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567" w:type="dxa"/>
            <w:tcBorders>
              <w:top w:val="nil"/>
              <w:left w:val="nil"/>
              <w:right w:val="nil"/>
            </w:tcBorders>
            <w:vAlign w:val="center"/>
          </w:tcPr>
          <w:p w14:paraId="5AEE46E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w:t>
            </w:r>
          </w:p>
        </w:tc>
        <w:tc>
          <w:tcPr>
            <w:tcW w:w="567" w:type="dxa"/>
            <w:tcBorders>
              <w:top w:val="nil"/>
              <w:left w:val="nil"/>
              <w:right w:val="nil"/>
            </w:tcBorders>
            <w:vAlign w:val="center"/>
          </w:tcPr>
          <w:p w14:paraId="0221E0F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67" w:type="dxa"/>
            <w:tcBorders>
              <w:top w:val="nil"/>
              <w:left w:val="nil"/>
              <w:right w:val="nil"/>
            </w:tcBorders>
            <w:vAlign w:val="center"/>
          </w:tcPr>
          <w:p w14:paraId="68BEF75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67" w:type="dxa"/>
            <w:tcBorders>
              <w:top w:val="nil"/>
              <w:left w:val="nil"/>
              <w:right w:val="nil"/>
            </w:tcBorders>
            <w:vAlign w:val="center"/>
          </w:tcPr>
          <w:p w14:paraId="01234EC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1418" w:type="dxa"/>
            <w:tcBorders>
              <w:top w:val="nil"/>
              <w:left w:val="nil"/>
              <w:right w:val="nil"/>
            </w:tcBorders>
            <w:vAlign w:val="center"/>
          </w:tcPr>
          <w:p w14:paraId="4292CD9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208</w:t>
            </w:r>
          </w:p>
        </w:tc>
        <w:tc>
          <w:tcPr>
            <w:tcW w:w="992" w:type="dxa"/>
            <w:tcBorders>
              <w:top w:val="nil"/>
              <w:left w:val="nil"/>
              <w:right w:val="nil"/>
            </w:tcBorders>
            <w:vAlign w:val="center"/>
          </w:tcPr>
          <w:p w14:paraId="14E4E4E8" w14:textId="74F91A1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2C2E642F" w14:textId="77777777" w:rsidR="00CC0B8F" w:rsidRPr="00D0236F" w:rsidRDefault="00CC0B8F" w:rsidP="00C8098B">
            <w:pPr>
              <w:snapToGrid w:val="0"/>
              <w:spacing w:line="360" w:lineRule="auto"/>
              <w:rPr>
                <w:rFonts w:ascii="Book Antiqua" w:hAnsi="Book Antiqua" w:cs="Times New Roman"/>
                <w:kern w:val="0"/>
                <w:sz w:val="24"/>
                <w:szCs w:val="24"/>
              </w:rPr>
            </w:pPr>
            <w:bookmarkStart w:id="185" w:name="OLE_LINK44"/>
            <w:r w:rsidRPr="00D0236F">
              <w:rPr>
                <w:rFonts w:ascii="Book Antiqua" w:hAnsi="Book Antiqua" w:cs="Times New Roman"/>
                <w:kern w:val="0"/>
                <w:sz w:val="24"/>
                <w:szCs w:val="24"/>
              </w:rPr>
              <w:t>58.0</w:t>
            </w:r>
            <w:bookmarkEnd w:id="185"/>
            <w:r w:rsidRPr="00D0236F">
              <w:rPr>
                <w:rFonts w:ascii="Book Antiqua" w:hAnsi="Book Antiqua" w:cs="Times New Roman"/>
                <w:kern w:val="0"/>
                <w:sz w:val="24"/>
                <w:szCs w:val="24"/>
              </w:rPr>
              <w:t>%/-</w:t>
            </w:r>
          </w:p>
        </w:tc>
        <w:tc>
          <w:tcPr>
            <w:tcW w:w="1560" w:type="dxa"/>
            <w:tcBorders>
              <w:top w:val="nil"/>
              <w:left w:val="nil"/>
              <w:right w:val="nil"/>
            </w:tcBorders>
            <w:vAlign w:val="center"/>
          </w:tcPr>
          <w:p w14:paraId="0AC638FE" w14:textId="77777777" w:rsidR="00CC0B8F" w:rsidRPr="00D0236F" w:rsidRDefault="00CC0B8F" w:rsidP="00C8098B">
            <w:pPr>
              <w:snapToGrid w:val="0"/>
              <w:spacing w:line="360" w:lineRule="auto"/>
              <w:rPr>
                <w:rFonts w:ascii="Book Antiqua" w:hAnsi="Book Antiqua" w:cs="Times New Roman"/>
                <w:kern w:val="0"/>
                <w:sz w:val="24"/>
                <w:szCs w:val="24"/>
              </w:rPr>
            </w:pPr>
            <w:bookmarkStart w:id="186" w:name="OLE_LINK43"/>
            <w:r w:rsidRPr="00D0236F">
              <w:rPr>
                <w:rFonts w:ascii="Book Antiqua" w:hAnsi="Book Antiqua" w:cs="Times New Roman"/>
                <w:kern w:val="0"/>
                <w:sz w:val="24"/>
                <w:szCs w:val="24"/>
              </w:rPr>
              <w:t>99.0</w:t>
            </w:r>
            <w:bookmarkEnd w:id="186"/>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1851A8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A58687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0D972E1" w14:textId="77777777" w:rsidTr="003B2AFA">
        <w:tc>
          <w:tcPr>
            <w:tcW w:w="1702" w:type="dxa"/>
            <w:tcBorders>
              <w:top w:val="nil"/>
              <w:right w:val="nil"/>
            </w:tcBorders>
            <w:vAlign w:val="center"/>
          </w:tcPr>
          <w:p w14:paraId="35F582D9"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6A99454" w14:textId="267F874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Sobti</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77</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1998</w:t>
            </w:r>
          </w:p>
        </w:tc>
        <w:tc>
          <w:tcPr>
            <w:tcW w:w="1417" w:type="dxa"/>
            <w:tcBorders>
              <w:top w:val="nil"/>
              <w:left w:val="nil"/>
              <w:right w:val="nil"/>
            </w:tcBorders>
            <w:vAlign w:val="center"/>
          </w:tcPr>
          <w:p w14:paraId="52AC17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w:t>
            </w:r>
          </w:p>
        </w:tc>
        <w:tc>
          <w:tcPr>
            <w:tcW w:w="709" w:type="dxa"/>
            <w:tcBorders>
              <w:top w:val="nil"/>
              <w:left w:val="nil"/>
              <w:right w:val="nil"/>
            </w:tcBorders>
            <w:vAlign w:val="center"/>
          </w:tcPr>
          <w:p w14:paraId="2F146A4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D3D6B3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8465B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E3973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D17281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w:t>
            </w:r>
          </w:p>
        </w:tc>
        <w:tc>
          <w:tcPr>
            <w:tcW w:w="1418" w:type="dxa"/>
            <w:tcBorders>
              <w:top w:val="nil"/>
              <w:left w:val="nil"/>
              <w:right w:val="nil"/>
            </w:tcBorders>
            <w:vAlign w:val="center"/>
          </w:tcPr>
          <w:p w14:paraId="3C6999F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w:t>
            </w:r>
          </w:p>
        </w:tc>
        <w:tc>
          <w:tcPr>
            <w:tcW w:w="992" w:type="dxa"/>
            <w:tcBorders>
              <w:top w:val="nil"/>
              <w:left w:val="nil"/>
              <w:right w:val="nil"/>
            </w:tcBorders>
            <w:vAlign w:val="center"/>
          </w:tcPr>
          <w:p w14:paraId="3A44D85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0.0202</w:t>
            </w:r>
          </w:p>
        </w:tc>
        <w:tc>
          <w:tcPr>
            <w:tcW w:w="1417" w:type="dxa"/>
            <w:tcBorders>
              <w:top w:val="nil"/>
              <w:left w:val="nil"/>
              <w:right w:val="nil"/>
            </w:tcBorders>
            <w:vAlign w:val="center"/>
          </w:tcPr>
          <w:p w14:paraId="7E2BAD1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30.0%/-</w:t>
            </w:r>
          </w:p>
        </w:tc>
        <w:tc>
          <w:tcPr>
            <w:tcW w:w="1560" w:type="dxa"/>
            <w:tcBorders>
              <w:top w:val="nil"/>
              <w:left w:val="nil"/>
              <w:right w:val="nil"/>
            </w:tcBorders>
            <w:vAlign w:val="center"/>
          </w:tcPr>
          <w:p w14:paraId="6C9C0306" w14:textId="77777777" w:rsidR="00CC0B8F" w:rsidRPr="00D0236F" w:rsidRDefault="00CC0B8F" w:rsidP="00C8098B">
            <w:pPr>
              <w:snapToGrid w:val="0"/>
              <w:spacing w:line="360" w:lineRule="auto"/>
              <w:rPr>
                <w:rFonts w:ascii="Book Antiqua" w:hAnsi="Book Antiqua" w:cs="Times New Roman"/>
                <w:kern w:val="0"/>
                <w:sz w:val="24"/>
                <w:szCs w:val="24"/>
              </w:rPr>
            </w:pPr>
            <w:bookmarkStart w:id="187" w:name="OLE_LINK45"/>
            <w:r w:rsidRPr="00D0236F">
              <w:rPr>
                <w:rFonts w:ascii="Book Antiqua" w:hAnsi="Book Antiqua" w:cs="Times New Roman"/>
                <w:kern w:val="0"/>
                <w:sz w:val="24"/>
                <w:szCs w:val="24"/>
              </w:rPr>
              <w:t>100</w:t>
            </w:r>
            <w:bookmarkEnd w:id="187"/>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82CFBE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0C7ECF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2B207A5" w14:textId="77777777" w:rsidTr="003B2AFA">
        <w:tc>
          <w:tcPr>
            <w:tcW w:w="1702" w:type="dxa"/>
            <w:tcBorders>
              <w:top w:val="nil"/>
              <w:right w:val="nil"/>
            </w:tcBorders>
            <w:vAlign w:val="center"/>
          </w:tcPr>
          <w:p w14:paraId="3118E45A"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2FD1688" w14:textId="2AB7311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Cawley</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1988</w:t>
            </w:r>
          </w:p>
        </w:tc>
        <w:tc>
          <w:tcPr>
            <w:tcW w:w="1417" w:type="dxa"/>
            <w:tcBorders>
              <w:top w:val="nil"/>
              <w:left w:val="nil"/>
              <w:right w:val="nil"/>
            </w:tcBorders>
            <w:vAlign w:val="center"/>
          </w:tcPr>
          <w:p w14:paraId="6256297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w:t>
            </w:r>
          </w:p>
        </w:tc>
        <w:tc>
          <w:tcPr>
            <w:tcW w:w="709" w:type="dxa"/>
            <w:tcBorders>
              <w:top w:val="nil"/>
              <w:left w:val="nil"/>
              <w:right w:val="nil"/>
            </w:tcBorders>
            <w:vAlign w:val="center"/>
          </w:tcPr>
          <w:p w14:paraId="1E81E2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7E5F05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B412F3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EBD181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751EC4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w:t>
            </w:r>
          </w:p>
        </w:tc>
        <w:tc>
          <w:tcPr>
            <w:tcW w:w="1418" w:type="dxa"/>
            <w:tcBorders>
              <w:top w:val="nil"/>
              <w:left w:val="nil"/>
              <w:right w:val="nil"/>
            </w:tcBorders>
            <w:vAlign w:val="center"/>
          </w:tcPr>
          <w:p w14:paraId="7CE2CD1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w:t>
            </w:r>
          </w:p>
        </w:tc>
        <w:tc>
          <w:tcPr>
            <w:tcW w:w="992" w:type="dxa"/>
            <w:tcBorders>
              <w:top w:val="nil"/>
              <w:left w:val="nil"/>
              <w:right w:val="nil"/>
            </w:tcBorders>
            <w:vAlign w:val="center"/>
          </w:tcPr>
          <w:p w14:paraId="23E2CF0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0.0372</w:t>
            </w:r>
          </w:p>
        </w:tc>
        <w:tc>
          <w:tcPr>
            <w:tcW w:w="1417" w:type="dxa"/>
            <w:tcBorders>
              <w:top w:val="nil"/>
              <w:left w:val="nil"/>
              <w:right w:val="nil"/>
            </w:tcBorders>
            <w:vAlign w:val="center"/>
          </w:tcPr>
          <w:p w14:paraId="4F2C700B" w14:textId="77777777" w:rsidR="00CC0B8F" w:rsidRPr="00D0236F" w:rsidRDefault="00CC0B8F" w:rsidP="00C8098B">
            <w:pPr>
              <w:snapToGrid w:val="0"/>
              <w:spacing w:line="360" w:lineRule="auto"/>
              <w:rPr>
                <w:rFonts w:ascii="Book Antiqua" w:hAnsi="Book Antiqua" w:cs="Times New Roman"/>
                <w:kern w:val="0"/>
                <w:sz w:val="24"/>
                <w:szCs w:val="24"/>
              </w:rPr>
            </w:pPr>
            <w:bookmarkStart w:id="188" w:name="OLE_LINK47"/>
            <w:r w:rsidRPr="00D0236F">
              <w:rPr>
                <w:rFonts w:ascii="Book Antiqua" w:hAnsi="Book Antiqua" w:cs="Times New Roman"/>
                <w:kern w:val="0"/>
                <w:sz w:val="24"/>
                <w:szCs w:val="24"/>
              </w:rPr>
              <w:t>34.8</w:t>
            </w:r>
            <w:bookmarkEnd w:id="18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6D33A8C" w14:textId="77777777" w:rsidR="00CC0B8F" w:rsidRPr="00D0236F" w:rsidRDefault="00CC0B8F" w:rsidP="00C8098B">
            <w:pPr>
              <w:snapToGrid w:val="0"/>
              <w:spacing w:line="360" w:lineRule="auto"/>
              <w:rPr>
                <w:rFonts w:ascii="Book Antiqua" w:hAnsi="Book Antiqua" w:cs="Times New Roman"/>
                <w:kern w:val="0"/>
                <w:sz w:val="24"/>
                <w:szCs w:val="24"/>
              </w:rPr>
            </w:pPr>
            <w:bookmarkStart w:id="189" w:name="OLE_LINK46"/>
            <w:r w:rsidRPr="00D0236F">
              <w:rPr>
                <w:rFonts w:ascii="Book Antiqua" w:hAnsi="Book Antiqua" w:cs="Times New Roman"/>
                <w:kern w:val="0"/>
                <w:sz w:val="24"/>
                <w:szCs w:val="24"/>
              </w:rPr>
              <w:t>94.7</w:t>
            </w:r>
            <w:bookmarkEnd w:id="18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207A03E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3F5405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CBAF8AE" w14:textId="77777777" w:rsidTr="003B2AFA">
        <w:tc>
          <w:tcPr>
            <w:tcW w:w="1702" w:type="dxa"/>
            <w:tcBorders>
              <w:top w:val="nil"/>
              <w:right w:val="nil"/>
            </w:tcBorders>
            <w:vAlign w:val="center"/>
          </w:tcPr>
          <w:p w14:paraId="32DC2E1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NY-ESO-1</w:t>
            </w:r>
          </w:p>
        </w:tc>
        <w:tc>
          <w:tcPr>
            <w:tcW w:w="2126" w:type="dxa"/>
            <w:tcBorders>
              <w:top w:val="nil"/>
              <w:left w:val="nil"/>
              <w:right w:val="nil"/>
            </w:tcBorders>
            <w:vAlign w:val="center"/>
          </w:tcPr>
          <w:p w14:paraId="43E01605" w14:textId="420DCB6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06B9A17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1A7468C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7EE3D77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05CD7C7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372BEC4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2B13D82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335815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55484351" w14:textId="136B53E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504B53F7" w14:textId="77777777" w:rsidR="00CC0B8F" w:rsidRPr="00D0236F" w:rsidRDefault="00CC0B8F" w:rsidP="00C8098B">
            <w:pPr>
              <w:snapToGrid w:val="0"/>
              <w:spacing w:line="360" w:lineRule="auto"/>
              <w:rPr>
                <w:rFonts w:ascii="Book Antiqua" w:hAnsi="Book Antiqua" w:cs="Times New Roman"/>
                <w:kern w:val="0"/>
                <w:sz w:val="24"/>
                <w:szCs w:val="24"/>
              </w:rPr>
            </w:pPr>
            <w:bookmarkStart w:id="190" w:name="OLE_LINK49"/>
            <w:r w:rsidRPr="00D0236F">
              <w:rPr>
                <w:rFonts w:ascii="Book Antiqua" w:hAnsi="Book Antiqua" w:cs="Times New Roman"/>
                <w:kern w:val="0"/>
                <w:sz w:val="24"/>
                <w:szCs w:val="24"/>
              </w:rPr>
              <w:t>26.0%</w:t>
            </w:r>
            <w:bookmarkEnd w:id="190"/>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4E106E4" w14:textId="77777777" w:rsidR="00CC0B8F" w:rsidRPr="00D0236F" w:rsidRDefault="00CC0B8F" w:rsidP="00C8098B">
            <w:pPr>
              <w:snapToGrid w:val="0"/>
              <w:spacing w:line="360" w:lineRule="auto"/>
              <w:rPr>
                <w:rFonts w:ascii="Book Antiqua" w:hAnsi="Book Antiqua" w:cs="Times New Roman"/>
                <w:kern w:val="0"/>
                <w:sz w:val="24"/>
                <w:szCs w:val="24"/>
              </w:rPr>
            </w:pPr>
            <w:bookmarkStart w:id="191" w:name="OLE_LINK48"/>
            <w:r w:rsidRPr="00D0236F">
              <w:rPr>
                <w:rFonts w:ascii="Book Antiqua" w:hAnsi="Book Antiqua" w:cs="Times New Roman"/>
                <w:kern w:val="0"/>
                <w:sz w:val="24"/>
                <w:szCs w:val="24"/>
              </w:rPr>
              <w:t>100</w:t>
            </w:r>
            <w:bookmarkEnd w:id="191"/>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7D242B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5855C03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CF8550B" w14:textId="77777777" w:rsidTr="003B2AFA">
        <w:tc>
          <w:tcPr>
            <w:tcW w:w="1702" w:type="dxa"/>
            <w:tcBorders>
              <w:top w:val="nil"/>
              <w:right w:val="nil"/>
            </w:tcBorders>
            <w:vAlign w:val="center"/>
          </w:tcPr>
          <w:p w14:paraId="5BE32618"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4393C5D"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12CD86D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709" w:type="dxa"/>
            <w:tcBorders>
              <w:top w:val="nil"/>
              <w:left w:val="nil"/>
              <w:right w:val="nil"/>
            </w:tcBorders>
            <w:vAlign w:val="center"/>
          </w:tcPr>
          <w:p w14:paraId="71BBA64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567" w:type="dxa"/>
            <w:tcBorders>
              <w:top w:val="nil"/>
              <w:left w:val="nil"/>
              <w:right w:val="nil"/>
            </w:tcBorders>
            <w:vAlign w:val="center"/>
          </w:tcPr>
          <w:p w14:paraId="46E6AB0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567" w:type="dxa"/>
            <w:tcBorders>
              <w:top w:val="nil"/>
              <w:left w:val="nil"/>
              <w:right w:val="nil"/>
            </w:tcBorders>
            <w:vAlign w:val="center"/>
          </w:tcPr>
          <w:p w14:paraId="1A3C6FC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top w:val="nil"/>
              <w:left w:val="nil"/>
              <w:right w:val="nil"/>
            </w:tcBorders>
            <w:vAlign w:val="center"/>
          </w:tcPr>
          <w:p w14:paraId="1B991AA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B9F7D8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10A0C67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992" w:type="dxa"/>
            <w:tcBorders>
              <w:top w:val="nil"/>
              <w:left w:val="nil"/>
              <w:right w:val="nil"/>
            </w:tcBorders>
            <w:vAlign w:val="center"/>
          </w:tcPr>
          <w:p w14:paraId="02E9C1AF" w14:textId="177E938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5CB807E0" w14:textId="77777777" w:rsidR="00CC0B8F" w:rsidRPr="00D0236F" w:rsidRDefault="00CC0B8F" w:rsidP="00C8098B">
            <w:pPr>
              <w:snapToGrid w:val="0"/>
              <w:spacing w:line="360" w:lineRule="auto"/>
              <w:rPr>
                <w:rFonts w:ascii="Book Antiqua" w:hAnsi="Book Antiqua" w:cs="Times New Roman"/>
                <w:kern w:val="0"/>
                <w:sz w:val="24"/>
                <w:szCs w:val="24"/>
              </w:rPr>
            </w:pPr>
            <w:bookmarkStart w:id="192" w:name="OLE_LINK50"/>
            <w:r w:rsidRPr="00D0236F">
              <w:rPr>
                <w:rFonts w:ascii="Book Antiqua" w:hAnsi="Book Antiqua" w:cs="Times New Roman"/>
                <w:kern w:val="0"/>
                <w:sz w:val="24"/>
                <w:szCs w:val="24"/>
              </w:rPr>
              <w:t>24.0%</w:t>
            </w:r>
            <w:bookmarkEnd w:id="192"/>
            <w:r w:rsidRPr="00D0236F">
              <w:rPr>
                <w:rFonts w:ascii="Book Antiqua" w:hAnsi="Book Antiqua" w:cs="Times New Roman"/>
                <w:kern w:val="0"/>
                <w:sz w:val="24"/>
                <w:szCs w:val="24"/>
              </w:rPr>
              <w:t>/-</w:t>
            </w:r>
          </w:p>
        </w:tc>
        <w:tc>
          <w:tcPr>
            <w:tcW w:w="1560" w:type="dxa"/>
            <w:tcBorders>
              <w:top w:val="nil"/>
              <w:left w:val="nil"/>
              <w:right w:val="nil"/>
            </w:tcBorders>
            <w:vAlign w:val="center"/>
          </w:tcPr>
          <w:p w14:paraId="1B130A2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99.0%/-</w:t>
            </w:r>
          </w:p>
        </w:tc>
        <w:tc>
          <w:tcPr>
            <w:tcW w:w="1134" w:type="dxa"/>
            <w:tcBorders>
              <w:top w:val="nil"/>
              <w:left w:val="nil"/>
              <w:right w:val="nil"/>
            </w:tcBorders>
            <w:vAlign w:val="center"/>
          </w:tcPr>
          <w:p w14:paraId="4479224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623F84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2532F07" w14:textId="77777777" w:rsidTr="003B2AFA">
        <w:tc>
          <w:tcPr>
            <w:tcW w:w="1702" w:type="dxa"/>
            <w:tcBorders>
              <w:top w:val="nil"/>
              <w:right w:val="nil"/>
            </w:tcBorders>
            <w:vAlign w:val="center"/>
          </w:tcPr>
          <w:p w14:paraId="3DE36914"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842F530" w14:textId="32F5915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Oshima</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79</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1BC512D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172</w:t>
            </w:r>
          </w:p>
        </w:tc>
        <w:tc>
          <w:tcPr>
            <w:tcW w:w="709" w:type="dxa"/>
            <w:tcBorders>
              <w:top w:val="nil"/>
              <w:left w:val="nil"/>
              <w:right w:val="nil"/>
            </w:tcBorders>
            <w:vAlign w:val="center"/>
          </w:tcPr>
          <w:p w14:paraId="7271C61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1C902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75E82E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FD0CE0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87BE06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172</w:t>
            </w:r>
          </w:p>
        </w:tc>
        <w:tc>
          <w:tcPr>
            <w:tcW w:w="1418" w:type="dxa"/>
            <w:tcBorders>
              <w:top w:val="nil"/>
              <w:left w:val="nil"/>
              <w:right w:val="nil"/>
            </w:tcBorders>
            <w:vAlign w:val="center"/>
          </w:tcPr>
          <w:p w14:paraId="435C48F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74</w:t>
            </w:r>
          </w:p>
        </w:tc>
        <w:tc>
          <w:tcPr>
            <w:tcW w:w="992" w:type="dxa"/>
            <w:tcBorders>
              <w:top w:val="nil"/>
              <w:left w:val="nil"/>
              <w:right w:val="nil"/>
            </w:tcBorders>
            <w:vAlign w:val="center"/>
          </w:tcPr>
          <w:p w14:paraId="466860FB" w14:textId="6DEE1D8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D5D65EF" w14:textId="77777777" w:rsidR="00CC0B8F" w:rsidRPr="00D0236F" w:rsidRDefault="00CC0B8F" w:rsidP="00C8098B">
            <w:pPr>
              <w:snapToGrid w:val="0"/>
              <w:spacing w:line="360" w:lineRule="auto"/>
              <w:rPr>
                <w:rFonts w:ascii="Book Antiqua" w:hAnsi="Book Antiqua" w:cs="Times New Roman"/>
                <w:kern w:val="0"/>
                <w:sz w:val="24"/>
                <w:szCs w:val="24"/>
              </w:rPr>
            </w:pPr>
            <w:bookmarkStart w:id="193" w:name="OLE_LINK51"/>
            <w:r w:rsidRPr="00D0236F">
              <w:rPr>
                <w:rFonts w:ascii="Book Antiqua" w:hAnsi="Book Antiqua" w:cs="Times New Roman"/>
                <w:kern w:val="0"/>
                <w:sz w:val="24"/>
                <w:szCs w:val="24"/>
              </w:rPr>
              <w:t>32.0%</w:t>
            </w:r>
            <w:bookmarkEnd w:id="193"/>
            <w:r w:rsidRPr="00D0236F">
              <w:rPr>
                <w:rFonts w:ascii="Book Antiqua" w:hAnsi="Book Antiqua" w:cs="Times New Roman"/>
                <w:kern w:val="0"/>
                <w:sz w:val="24"/>
                <w:szCs w:val="24"/>
              </w:rPr>
              <w:t>/16.0%</w:t>
            </w:r>
          </w:p>
        </w:tc>
        <w:tc>
          <w:tcPr>
            <w:tcW w:w="1560" w:type="dxa"/>
            <w:tcBorders>
              <w:top w:val="nil"/>
              <w:left w:val="nil"/>
              <w:right w:val="nil"/>
            </w:tcBorders>
            <w:vAlign w:val="center"/>
          </w:tcPr>
          <w:p w14:paraId="731C59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100%/100%</w:t>
            </w:r>
          </w:p>
        </w:tc>
        <w:tc>
          <w:tcPr>
            <w:tcW w:w="1134" w:type="dxa"/>
            <w:tcBorders>
              <w:top w:val="nil"/>
              <w:left w:val="nil"/>
              <w:right w:val="nil"/>
            </w:tcBorders>
            <w:vAlign w:val="center"/>
          </w:tcPr>
          <w:p w14:paraId="21939ED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740F71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7A849AB" w14:textId="77777777" w:rsidTr="003B2AFA">
        <w:tc>
          <w:tcPr>
            <w:tcW w:w="1702" w:type="dxa"/>
            <w:tcBorders>
              <w:top w:val="nil"/>
              <w:right w:val="nil"/>
            </w:tcBorders>
            <w:vAlign w:val="center"/>
          </w:tcPr>
          <w:p w14:paraId="5C3FEFF1"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BE4C692" w14:textId="40335503"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Fujita</w:t>
            </w:r>
            <w:r w:rsidR="007A7FAC"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80</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2004</w:t>
            </w:r>
          </w:p>
        </w:tc>
        <w:tc>
          <w:tcPr>
            <w:tcW w:w="1417" w:type="dxa"/>
            <w:tcBorders>
              <w:top w:val="nil"/>
              <w:left w:val="nil"/>
              <w:right w:val="nil"/>
            </w:tcBorders>
            <w:vAlign w:val="center"/>
          </w:tcPr>
          <w:p w14:paraId="32A2969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w:t>
            </w:r>
          </w:p>
        </w:tc>
        <w:tc>
          <w:tcPr>
            <w:tcW w:w="709" w:type="dxa"/>
            <w:tcBorders>
              <w:top w:val="nil"/>
              <w:left w:val="nil"/>
              <w:right w:val="nil"/>
            </w:tcBorders>
            <w:vAlign w:val="center"/>
          </w:tcPr>
          <w:p w14:paraId="227830F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7FB553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000DE8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C656F5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A6DC42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w:t>
            </w:r>
          </w:p>
        </w:tc>
        <w:tc>
          <w:tcPr>
            <w:tcW w:w="1418" w:type="dxa"/>
            <w:tcBorders>
              <w:top w:val="nil"/>
              <w:left w:val="nil"/>
              <w:right w:val="nil"/>
            </w:tcBorders>
            <w:vAlign w:val="center"/>
          </w:tcPr>
          <w:p w14:paraId="000A3E5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992" w:type="dxa"/>
            <w:tcBorders>
              <w:top w:val="nil"/>
              <w:left w:val="nil"/>
              <w:right w:val="nil"/>
            </w:tcBorders>
            <w:vAlign w:val="center"/>
          </w:tcPr>
          <w:p w14:paraId="24058DD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0.532</w:t>
            </w:r>
          </w:p>
        </w:tc>
        <w:tc>
          <w:tcPr>
            <w:tcW w:w="1417" w:type="dxa"/>
            <w:tcBorders>
              <w:top w:val="nil"/>
              <w:left w:val="nil"/>
              <w:right w:val="nil"/>
            </w:tcBorders>
            <w:vAlign w:val="center"/>
          </w:tcPr>
          <w:p w14:paraId="041EE72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1560" w:type="dxa"/>
            <w:tcBorders>
              <w:top w:val="nil"/>
              <w:left w:val="nil"/>
              <w:right w:val="nil"/>
            </w:tcBorders>
            <w:vAlign w:val="center"/>
          </w:tcPr>
          <w:p w14:paraId="3096317C" w14:textId="77777777" w:rsidR="00CC0B8F" w:rsidRPr="00D0236F" w:rsidRDefault="00CC0B8F" w:rsidP="00C8098B">
            <w:pPr>
              <w:snapToGrid w:val="0"/>
              <w:spacing w:line="360" w:lineRule="auto"/>
              <w:rPr>
                <w:rFonts w:ascii="Book Antiqua" w:hAnsi="Book Antiqua" w:cs="Times New Roman"/>
                <w:kern w:val="0"/>
                <w:sz w:val="24"/>
                <w:szCs w:val="24"/>
              </w:rPr>
            </w:pPr>
            <w:bookmarkStart w:id="194" w:name="OLE_LINK52"/>
            <w:r w:rsidRPr="00D0236F">
              <w:rPr>
                <w:rFonts w:ascii="Book Antiqua" w:hAnsi="Book Antiqua" w:cs="Times New Roman"/>
                <w:kern w:val="0"/>
                <w:sz w:val="24"/>
                <w:szCs w:val="24"/>
              </w:rPr>
              <w:t>100%</w:t>
            </w:r>
            <w:bookmarkEnd w:id="19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0CF540F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7CABC5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4F85E41" w14:textId="77777777" w:rsidTr="003B2AFA">
        <w:tc>
          <w:tcPr>
            <w:tcW w:w="1702" w:type="dxa"/>
            <w:tcBorders>
              <w:top w:val="nil"/>
              <w:right w:val="nil"/>
            </w:tcBorders>
            <w:vAlign w:val="center"/>
          </w:tcPr>
          <w:p w14:paraId="0E1F0CD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P90</w:t>
            </w:r>
          </w:p>
        </w:tc>
        <w:tc>
          <w:tcPr>
            <w:tcW w:w="2126" w:type="dxa"/>
            <w:tcBorders>
              <w:top w:val="nil"/>
              <w:left w:val="nil"/>
              <w:right w:val="nil"/>
            </w:tcBorders>
            <w:vAlign w:val="center"/>
          </w:tcPr>
          <w:p w14:paraId="583BBD1D" w14:textId="6F18DD8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06D2DFC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62E05BE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543312C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4665007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2BCEAAD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327CF85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7F50BDB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578BA6BE" w14:textId="62F0619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388B1F3" w14:textId="77777777" w:rsidR="00CC0B8F" w:rsidRPr="00D0236F" w:rsidRDefault="00CC0B8F" w:rsidP="00C8098B">
            <w:pPr>
              <w:snapToGrid w:val="0"/>
              <w:spacing w:line="360" w:lineRule="auto"/>
              <w:rPr>
                <w:rFonts w:ascii="Book Antiqua" w:hAnsi="Book Antiqua" w:cs="Times New Roman"/>
                <w:kern w:val="0"/>
                <w:sz w:val="24"/>
                <w:szCs w:val="24"/>
              </w:rPr>
            </w:pPr>
            <w:bookmarkStart w:id="195" w:name="OLE_LINK53"/>
            <w:r w:rsidRPr="00D0236F">
              <w:rPr>
                <w:rFonts w:ascii="Book Antiqua" w:hAnsi="Book Antiqua" w:cs="Times New Roman"/>
                <w:kern w:val="0"/>
                <w:sz w:val="24"/>
                <w:szCs w:val="24"/>
              </w:rPr>
              <w:t>31.5</w:t>
            </w:r>
            <w:bookmarkEnd w:id="195"/>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E1F727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84.9%/-</w:t>
            </w:r>
          </w:p>
        </w:tc>
        <w:tc>
          <w:tcPr>
            <w:tcW w:w="1134" w:type="dxa"/>
            <w:tcBorders>
              <w:top w:val="nil"/>
              <w:left w:val="nil"/>
              <w:right w:val="nil"/>
            </w:tcBorders>
            <w:vAlign w:val="center"/>
          </w:tcPr>
          <w:p w14:paraId="2777527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0.617/-</w:t>
            </w:r>
          </w:p>
        </w:tc>
        <w:tc>
          <w:tcPr>
            <w:tcW w:w="1742" w:type="dxa"/>
            <w:tcBorders>
              <w:top w:val="nil"/>
              <w:left w:val="nil"/>
            </w:tcBorders>
            <w:vAlign w:val="center"/>
          </w:tcPr>
          <w:p w14:paraId="27A3762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DB49020" w14:textId="77777777" w:rsidTr="003B2AFA">
        <w:tc>
          <w:tcPr>
            <w:tcW w:w="1702" w:type="dxa"/>
            <w:tcBorders>
              <w:top w:val="nil"/>
              <w:right w:val="nil"/>
            </w:tcBorders>
            <w:vAlign w:val="center"/>
          </w:tcPr>
          <w:p w14:paraId="0744C446"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42A710A"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1B3F950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r w:rsidRPr="00D0236F">
              <w:rPr>
                <w:rFonts w:ascii="Book Antiqua" w:hAnsi="Book Antiqua" w:cs="Times New Roman"/>
                <w:kern w:val="0"/>
                <w:sz w:val="24"/>
                <w:szCs w:val="24"/>
              </w:rPr>
              <w:lastRenderedPageBreak/>
              <w:t>)</w:t>
            </w:r>
          </w:p>
        </w:tc>
        <w:tc>
          <w:tcPr>
            <w:tcW w:w="709" w:type="dxa"/>
            <w:tcBorders>
              <w:top w:val="nil"/>
              <w:left w:val="nil"/>
              <w:right w:val="nil"/>
            </w:tcBorders>
            <w:vAlign w:val="center"/>
          </w:tcPr>
          <w:p w14:paraId="7144115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w:t>
            </w:r>
          </w:p>
        </w:tc>
        <w:tc>
          <w:tcPr>
            <w:tcW w:w="567" w:type="dxa"/>
            <w:tcBorders>
              <w:top w:val="nil"/>
              <w:left w:val="nil"/>
              <w:right w:val="nil"/>
            </w:tcBorders>
            <w:vAlign w:val="center"/>
          </w:tcPr>
          <w:p w14:paraId="5B5934F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0852520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5921D65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0229CFB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19121A6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r w:rsidRPr="00D0236F">
              <w:rPr>
                <w:rFonts w:ascii="Book Antiqua" w:hAnsi="Book Antiqua" w:cs="Times New Roman"/>
                <w:kern w:val="0"/>
                <w:sz w:val="24"/>
                <w:szCs w:val="24"/>
              </w:rPr>
              <w:lastRenderedPageBreak/>
              <w:t>)</w:t>
            </w:r>
          </w:p>
        </w:tc>
        <w:tc>
          <w:tcPr>
            <w:tcW w:w="992" w:type="dxa"/>
            <w:tcBorders>
              <w:top w:val="nil"/>
              <w:left w:val="nil"/>
              <w:right w:val="nil"/>
            </w:tcBorders>
            <w:vAlign w:val="center"/>
          </w:tcPr>
          <w:p w14:paraId="668B1451" w14:textId="3ADCE70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0975BC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9A9319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AE06C8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EB1952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1A7A5D6" w14:textId="77777777" w:rsidTr="003B2AFA">
        <w:tc>
          <w:tcPr>
            <w:tcW w:w="1702" w:type="dxa"/>
            <w:tcBorders>
              <w:top w:val="nil"/>
              <w:right w:val="nil"/>
            </w:tcBorders>
            <w:vAlign w:val="center"/>
          </w:tcPr>
          <w:p w14:paraId="2309FEF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Mmp-7</w:t>
            </w:r>
          </w:p>
        </w:tc>
        <w:tc>
          <w:tcPr>
            <w:tcW w:w="2126" w:type="dxa"/>
            <w:tcBorders>
              <w:top w:val="nil"/>
              <w:left w:val="nil"/>
              <w:right w:val="nil"/>
            </w:tcBorders>
            <w:vAlign w:val="center"/>
          </w:tcPr>
          <w:p w14:paraId="5187B77A" w14:textId="0A09986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E96AA6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5514C8A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19636D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1674C94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195B047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53C7D26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33DF8C9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22214829" w14:textId="4798A79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1DA156C" w14:textId="77777777" w:rsidR="00CC0B8F" w:rsidRPr="00D0236F" w:rsidRDefault="00CC0B8F" w:rsidP="00C8098B">
            <w:pPr>
              <w:snapToGrid w:val="0"/>
              <w:spacing w:line="360" w:lineRule="auto"/>
              <w:rPr>
                <w:rFonts w:ascii="Book Antiqua" w:hAnsi="Book Antiqua" w:cs="Times New Roman"/>
                <w:kern w:val="0"/>
                <w:sz w:val="24"/>
                <w:szCs w:val="24"/>
              </w:rPr>
            </w:pPr>
            <w:bookmarkStart w:id="196" w:name="OLE_LINK54"/>
            <w:r w:rsidRPr="00D0236F">
              <w:rPr>
                <w:rFonts w:ascii="Book Antiqua" w:hAnsi="Book Antiqua" w:cs="Times New Roman"/>
                <w:kern w:val="0"/>
                <w:sz w:val="24"/>
                <w:szCs w:val="24"/>
              </w:rPr>
              <w:t>9.0</w:t>
            </w:r>
            <w:bookmarkEnd w:id="196"/>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674C9D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597035D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0CD5E4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072100D" w14:textId="77777777" w:rsidTr="003B2AFA">
        <w:tc>
          <w:tcPr>
            <w:tcW w:w="1702" w:type="dxa"/>
            <w:tcBorders>
              <w:top w:val="nil"/>
              <w:right w:val="nil"/>
            </w:tcBorders>
            <w:vAlign w:val="center"/>
          </w:tcPr>
          <w:p w14:paraId="3791D1D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02D044B"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0A0A988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709" w:type="dxa"/>
            <w:tcBorders>
              <w:top w:val="nil"/>
              <w:left w:val="nil"/>
              <w:right w:val="nil"/>
            </w:tcBorders>
            <w:vAlign w:val="center"/>
          </w:tcPr>
          <w:p w14:paraId="538925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567" w:type="dxa"/>
            <w:tcBorders>
              <w:top w:val="nil"/>
              <w:left w:val="nil"/>
              <w:right w:val="nil"/>
            </w:tcBorders>
            <w:vAlign w:val="center"/>
          </w:tcPr>
          <w:p w14:paraId="4F76C95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567" w:type="dxa"/>
            <w:tcBorders>
              <w:top w:val="nil"/>
              <w:left w:val="nil"/>
              <w:right w:val="nil"/>
            </w:tcBorders>
            <w:vAlign w:val="center"/>
          </w:tcPr>
          <w:p w14:paraId="1B160B1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top w:val="nil"/>
              <w:left w:val="nil"/>
              <w:right w:val="nil"/>
            </w:tcBorders>
            <w:vAlign w:val="center"/>
          </w:tcPr>
          <w:p w14:paraId="37B4ED1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2F9575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2995ED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992" w:type="dxa"/>
            <w:tcBorders>
              <w:top w:val="nil"/>
              <w:left w:val="nil"/>
              <w:right w:val="nil"/>
            </w:tcBorders>
            <w:vAlign w:val="center"/>
          </w:tcPr>
          <w:p w14:paraId="70D8C9C1" w14:textId="46629C8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47C0D4EB" w14:textId="77777777" w:rsidR="00CC0B8F" w:rsidRPr="00D0236F" w:rsidRDefault="00CC0B8F" w:rsidP="00C8098B">
            <w:pPr>
              <w:snapToGrid w:val="0"/>
              <w:spacing w:line="360" w:lineRule="auto"/>
              <w:rPr>
                <w:rFonts w:ascii="Book Antiqua" w:hAnsi="Book Antiqua" w:cs="Times New Roman"/>
                <w:kern w:val="0"/>
                <w:sz w:val="24"/>
                <w:szCs w:val="24"/>
              </w:rPr>
            </w:pPr>
            <w:bookmarkStart w:id="197" w:name="OLE_LINK55"/>
            <w:r w:rsidRPr="00D0236F">
              <w:rPr>
                <w:rFonts w:ascii="Book Antiqua" w:hAnsi="Book Antiqua" w:cs="Times New Roman"/>
                <w:kern w:val="0"/>
                <w:sz w:val="24"/>
                <w:szCs w:val="24"/>
              </w:rPr>
              <w:t>10.0</w:t>
            </w:r>
            <w:bookmarkEnd w:id="197"/>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BB513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7CAB0DE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9417D5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359E484" w14:textId="77777777" w:rsidTr="003B2AFA">
        <w:tc>
          <w:tcPr>
            <w:tcW w:w="1702" w:type="dxa"/>
            <w:tcBorders>
              <w:top w:val="nil"/>
              <w:right w:val="nil"/>
            </w:tcBorders>
            <w:vAlign w:val="center"/>
          </w:tcPr>
          <w:p w14:paraId="62DEAB5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35F5883" w14:textId="71E9692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81</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2011</w:t>
            </w:r>
          </w:p>
        </w:tc>
        <w:tc>
          <w:tcPr>
            <w:tcW w:w="1417" w:type="dxa"/>
            <w:tcBorders>
              <w:top w:val="nil"/>
              <w:left w:val="nil"/>
              <w:right w:val="nil"/>
            </w:tcBorders>
            <w:vAlign w:val="center"/>
          </w:tcPr>
          <w:p w14:paraId="4BD3466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709" w:type="dxa"/>
            <w:tcBorders>
              <w:top w:val="nil"/>
              <w:left w:val="nil"/>
              <w:right w:val="nil"/>
            </w:tcBorders>
            <w:vAlign w:val="center"/>
          </w:tcPr>
          <w:p w14:paraId="0340825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CD5CBF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0FE22E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08D47B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705FF5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1418" w:type="dxa"/>
            <w:tcBorders>
              <w:top w:val="nil"/>
              <w:left w:val="nil"/>
              <w:right w:val="nil"/>
            </w:tcBorders>
            <w:vAlign w:val="center"/>
          </w:tcPr>
          <w:p w14:paraId="4C228D9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58</w:t>
            </w:r>
          </w:p>
        </w:tc>
        <w:tc>
          <w:tcPr>
            <w:tcW w:w="992" w:type="dxa"/>
            <w:tcBorders>
              <w:top w:val="nil"/>
              <w:left w:val="nil"/>
              <w:right w:val="nil"/>
            </w:tcBorders>
            <w:vAlign w:val="center"/>
          </w:tcPr>
          <w:p w14:paraId="649EDA5B" w14:textId="501BE23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3D2BC29B" w14:textId="77777777" w:rsidR="00CC0B8F" w:rsidRPr="00D0236F" w:rsidRDefault="00CC0B8F" w:rsidP="00C8098B">
            <w:pPr>
              <w:snapToGrid w:val="0"/>
              <w:spacing w:line="360" w:lineRule="auto"/>
              <w:rPr>
                <w:rFonts w:ascii="Book Antiqua" w:hAnsi="Book Antiqua" w:cs="Times New Roman"/>
                <w:kern w:val="0"/>
                <w:sz w:val="24"/>
                <w:szCs w:val="24"/>
              </w:rPr>
            </w:pPr>
            <w:bookmarkStart w:id="198" w:name="OLE_LINK57"/>
            <w:r w:rsidRPr="00D0236F">
              <w:rPr>
                <w:rFonts w:ascii="Book Antiqua" w:hAnsi="Book Antiqua" w:cs="Times New Roman"/>
                <w:kern w:val="0"/>
                <w:sz w:val="24"/>
                <w:szCs w:val="24"/>
              </w:rPr>
              <w:t>78.0</w:t>
            </w:r>
            <w:bookmarkEnd w:id="19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2D57D37" w14:textId="77777777" w:rsidR="00CC0B8F" w:rsidRPr="00D0236F" w:rsidRDefault="00CC0B8F" w:rsidP="00C8098B">
            <w:pPr>
              <w:snapToGrid w:val="0"/>
              <w:spacing w:line="360" w:lineRule="auto"/>
              <w:rPr>
                <w:rFonts w:ascii="Book Antiqua" w:hAnsi="Book Antiqua" w:cs="Times New Roman"/>
                <w:kern w:val="0"/>
                <w:sz w:val="24"/>
                <w:szCs w:val="24"/>
              </w:rPr>
            </w:pPr>
            <w:bookmarkStart w:id="199" w:name="OLE_LINK56"/>
            <w:r w:rsidRPr="00D0236F">
              <w:rPr>
                <w:rFonts w:ascii="Book Antiqua" w:hAnsi="Book Antiqua" w:cs="Times New Roman"/>
                <w:kern w:val="0"/>
                <w:sz w:val="24"/>
                <w:szCs w:val="24"/>
              </w:rPr>
              <w:t>81.0</w:t>
            </w:r>
            <w:bookmarkEnd w:id="19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33176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0.87/-</w:t>
            </w:r>
          </w:p>
        </w:tc>
        <w:tc>
          <w:tcPr>
            <w:tcW w:w="1742" w:type="dxa"/>
            <w:tcBorders>
              <w:top w:val="nil"/>
              <w:left w:val="nil"/>
            </w:tcBorders>
            <w:vAlign w:val="center"/>
          </w:tcPr>
          <w:p w14:paraId="7BA3BB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28B99BC" w14:textId="77777777" w:rsidTr="003B2AFA">
        <w:tc>
          <w:tcPr>
            <w:tcW w:w="1702" w:type="dxa"/>
            <w:tcBorders>
              <w:top w:val="nil"/>
              <w:right w:val="nil"/>
            </w:tcBorders>
            <w:vAlign w:val="center"/>
          </w:tcPr>
          <w:p w14:paraId="3AA0847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Hsp70</w:t>
            </w:r>
          </w:p>
        </w:tc>
        <w:tc>
          <w:tcPr>
            <w:tcW w:w="2126" w:type="dxa"/>
            <w:tcBorders>
              <w:top w:val="nil"/>
              <w:left w:val="nil"/>
              <w:right w:val="nil"/>
            </w:tcBorders>
            <w:vAlign w:val="center"/>
          </w:tcPr>
          <w:p w14:paraId="3B072512" w14:textId="019DF6D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1C25FAD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7814884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46BE0AC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03AF4FA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7790773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7C3A4AE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635761B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2A4DA54B" w14:textId="58C2963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FCAFD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11.0%/-</w:t>
            </w:r>
          </w:p>
        </w:tc>
        <w:tc>
          <w:tcPr>
            <w:tcW w:w="1560" w:type="dxa"/>
            <w:tcBorders>
              <w:top w:val="nil"/>
              <w:left w:val="nil"/>
              <w:right w:val="nil"/>
            </w:tcBorders>
            <w:vAlign w:val="center"/>
          </w:tcPr>
          <w:p w14:paraId="297DF720" w14:textId="77777777" w:rsidR="00CC0B8F" w:rsidRPr="00D0236F" w:rsidRDefault="00CC0B8F" w:rsidP="00C8098B">
            <w:pPr>
              <w:snapToGrid w:val="0"/>
              <w:spacing w:line="360" w:lineRule="auto"/>
              <w:rPr>
                <w:rFonts w:ascii="Book Antiqua" w:hAnsi="Book Antiqua" w:cs="Times New Roman"/>
                <w:kern w:val="0"/>
                <w:sz w:val="24"/>
                <w:szCs w:val="24"/>
              </w:rPr>
            </w:pPr>
            <w:bookmarkStart w:id="200" w:name="OLE_LINK58"/>
            <w:r w:rsidRPr="00D0236F">
              <w:rPr>
                <w:rFonts w:ascii="Book Antiqua" w:hAnsi="Book Antiqua" w:cs="Times New Roman"/>
                <w:kern w:val="0"/>
                <w:sz w:val="24"/>
                <w:szCs w:val="24"/>
              </w:rPr>
              <w:t>99.0%</w:t>
            </w:r>
            <w:bookmarkEnd w:id="200"/>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07E4CF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85C288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5737C7F" w14:textId="77777777" w:rsidTr="003B2AFA">
        <w:tc>
          <w:tcPr>
            <w:tcW w:w="1702" w:type="dxa"/>
            <w:tcBorders>
              <w:top w:val="nil"/>
              <w:right w:val="nil"/>
            </w:tcBorders>
            <w:vAlign w:val="center"/>
          </w:tcPr>
          <w:p w14:paraId="3095A135"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75634E9"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4138B38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709" w:type="dxa"/>
            <w:tcBorders>
              <w:top w:val="nil"/>
              <w:left w:val="nil"/>
              <w:right w:val="nil"/>
            </w:tcBorders>
            <w:vAlign w:val="center"/>
          </w:tcPr>
          <w:p w14:paraId="374AFBD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567" w:type="dxa"/>
            <w:tcBorders>
              <w:top w:val="nil"/>
              <w:left w:val="nil"/>
              <w:right w:val="nil"/>
            </w:tcBorders>
            <w:vAlign w:val="center"/>
          </w:tcPr>
          <w:p w14:paraId="52ACEFE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567" w:type="dxa"/>
            <w:tcBorders>
              <w:top w:val="nil"/>
              <w:left w:val="nil"/>
              <w:right w:val="nil"/>
            </w:tcBorders>
            <w:vAlign w:val="center"/>
          </w:tcPr>
          <w:p w14:paraId="4F7C479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top w:val="nil"/>
              <w:left w:val="nil"/>
              <w:right w:val="nil"/>
            </w:tcBorders>
            <w:vAlign w:val="center"/>
          </w:tcPr>
          <w:p w14:paraId="6DD40B9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ACD19C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96318F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992" w:type="dxa"/>
            <w:tcBorders>
              <w:top w:val="nil"/>
              <w:left w:val="nil"/>
              <w:right w:val="nil"/>
            </w:tcBorders>
            <w:vAlign w:val="center"/>
          </w:tcPr>
          <w:p w14:paraId="59C0EF87" w14:textId="3C09E9AA"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59B1F24C" w14:textId="77777777" w:rsidR="00CC0B8F" w:rsidRPr="00D0236F" w:rsidRDefault="00CC0B8F" w:rsidP="00C8098B">
            <w:pPr>
              <w:snapToGrid w:val="0"/>
              <w:spacing w:line="360" w:lineRule="auto"/>
              <w:rPr>
                <w:rFonts w:ascii="Book Antiqua" w:hAnsi="Book Antiqua" w:cs="Times New Roman"/>
                <w:kern w:val="0"/>
                <w:sz w:val="24"/>
                <w:szCs w:val="24"/>
              </w:rPr>
            </w:pPr>
            <w:bookmarkStart w:id="201" w:name="OLE_LINK59"/>
            <w:r w:rsidRPr="00D0236F">
              <w:rPr>
                <w:rFonts w:ascii="Book Antiqua" w:hAnsi="Book Antiqua" w:cs="Times New Roman"/>
                <w:kern w:val="0"/>
                <w:sz w:val="24"/>
                <w:szCs w:val="24"/>
              </w:rPr>
              <w:t>8.0</w:t>
            </w:r>
            <w:bookmarkEnd w:id="201"/>
            <w:r w:rsidRPr="00D0236F">
              <w:rPr>
                <w:rFonts w:ascii="Book Antiqua" w:hAnsi="Book Antiqua" w:cs="Times New Roman"/>
                <w:kern w:val="0"/>
                <w:sz w:val="24"/>
                <w:szCs w:val="24"/>
              </w:rPr>
              <w:t>%/-</w:t>
            </w:r>
          </w:p>
        </w:tc>
        <w:tc>
          <w:tcPr>
            <w:tcW w:w="1560" w:type="dxa"/>
            <w:tcBorders>
              <w:top w:val="nil"/>
              <w:left w:val="nil"/>
              <w:right w:val="nil"/>
            </w:tcBorders>
            <w:vAlign w:val="center"/>
          </w:tcPr>
          <w:p w14:paraId="1AA928C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99.0%/-</w:t>
            </w:r>
          </w:p>
        </w:tc>
        <w:tc>
          <w:tcPr>
            <w:tcW w:w="1134" w:type="dxa"/>
            <w:tcBorders>
              <w:top w:val="nil"/>
              <w:left w:val="nil"/>
              <w:right w:val="nil"/>
            </w:tcBorders>
            <w:vAlign w:val="center"/>
          </w:tcPr>
          <w:p w14:paraId="668EF61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584DF3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FDDAFE6" w14:textId="77777777" w:rsidTr="003B2AFA">
        <w:tc>
          <w:tcPr>
            <w:tcW w:w="1702" w:type="dxa"/>
            <w:tcBorders>
              <w:top w:val="nil"/>
              <w:right w:val="nil"/>
            </w:tcBorders>
            <w:vAlign w:val="center"/>
          </w:tcPr>
          <w:p w14:paraId="5A7BED3A"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F48A2C9" w14:textId="3533A21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82</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2011</w:t>
            </w:r>
          </w:p>
        </w:tc>
        <w:tc>
          <w:tcPr>
            <w:tcW w:w="1417" w:type="dxa"/>
            <w:tcBorders>
              <w:top w:val="nil"/>
              <w:left w:val="nil"/>
              <w:right w:val="nil"/>
            </w:tcBorders>
            <w:vAlign w:val="center"/>
          </w:tcPr>
          <w:p w14:paraId="0099D54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709" w:type="dxa"/>
            <w:tcBorders>
              <w:top w:val="nil"/>
              <w:left w:val="nil"/>
              <w:right w:val="nil"/>
            </w:tcBorders>
            <w:vAlign w:val="center"/>
          </w:tcPr>
          <w:p w14:paraId="28970F7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638C41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AC84BE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114203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C2525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1418" w:type="dxa"/>
            <w:tcBorders>
              <w:top w:val="nil"/>
              <w:left w:val="nil"/>
              <w:right w:val="nil"/>
            </w:tcBorders>
            <w:vAlign w:val="center"/>
          </w:tcPr>
          <w:p w14:paraId="782E46D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76</w:t>
            </w:r>
          </w:p>
        </w:tc>
        <w:tc>
          <w:tcPr>
            <w:tcW w:w="992" w:type="dxa"/>
            <w:tcBorders>
              <w:top w:val="nil"/>
              <w:left w:val="nil"/>
              <w:right w:val="nil"/>
            </w:tcBorders>
            <w:vAlign w:val="center"/>
          </w:tcPr>
          <w:p w14:paraId="2260F609" w14:textId="6355FA3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7CCB6CD7" w14:textId="77777777" w:rsidR="00CC0B8F" w:rsidRPr="00D0236F" w:rsidRDefault="00CC0B8F" w:rsidP="00C8098B">
            <w:pPr>
              <w:snapToGrid w:val="0"/>
              <w:spacing w:line="360" w:lineRule="auto"/>
              <w:rPr>
                <w:rFonts w:ascii="Book Antiqua" w:hAnsi="Book Antiqua" w:cs="Times New Roman"/>
                <w:kern w:val="0"/>
                <w:sz w:val="24"/>
                <w:szCs w:val="24"/>
              </w:rPr>
            </w:pPr>
            <w:bookmarkStart w:id="202" w:name="OLE_LINK61"/>
            <w:r w:rsidRPr="00D0236F">
              <w:rPr>
                <w:rFonts w:ascii="Book Antiqua" w:hAnsi="Book Antiqua" w:cs="Times New Roman"/>
                <w:kern w:val="0"/>
                <w:sz w:val="24"/>
                <w:szCs w:val="24"/>
              </w:rPr>
              <w:t>39.1</w:t>
            </w:r>
            <w:bookmarkEnd w:id="202"/>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31B6F71" w14:textId="77777777" w:rsidR="00CC0B8F" w:rsidRPr="00D0236F" w:rsidRDefault="00CC0B8F" w:rsidP="00C8098B">
            <w:pPr>
              <w:snapToGrid w:val="0"/>
              <w:spacing w:line="360" w:lineRule="auto"/>
              <w:rPr>
                <w:rFonts w:ascii="Book Antiqua" w:hAnsi="Book Antiqua" w:cs="Times New Roman"/>
                <w:kern w:val="0"/>
                <w:sz w:val="24"/>
                <w:szCs w:val="24"/>
              </w:rPr>
            </w:pPr>
            <w:bookmarkStart w:id="203" w:name="OLE_LINK60"/>
            <w:r w:rsidRPr="00D0236F">
              <w:rPr>
                <w:rFonts w:ascii="Book Antiqua" w:hAnsi="Book Antiqua" w:cs="Times New Roman"/>
                <w:kern w:val="0"/>
                <w:sz w:val="24"/>
                <w:szCs w:val="24"/>
              </w:rPr>
              <w:t>92.3</w:t>
            </w:r>
            <w:bookmarkEnd w:id="203"/>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E8EF4E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D570EB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46BBD90" w14:textId="77777777" w:rsidTr="003B2AFA">
        <w:tc>
          <w:tcPr>
            <w:tcW w:w="1702" w:type="dxa"/>
            <w:tcBorders>
              <w:top w:val="nil"/>
              <w:right w:val="nil"/>
            </w:tcBorders>
            <w:vAlign w:val="center"/>
          </w:tcPr>
          <w:p w14:paraId="46B1BD6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BBD0B9D" w14:textId="01E5DAB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Fujita</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40</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2008</w:t>
            </w:r>
          </w:p>
        </w:tc>
        <w:tc>
          <w:tcPr>
            <w:tcW w:w="1417" w:type="dxa"/>
            <w:tcBorders>
              <w:top w:val="nil"/>
              <w:left w:val="nil"/>
              <w:right w:val="nil"/>
            </w:tcBorders>
            <w:vAlign w:val="center"/>
          </w:tcPr>
          <w:p w14:paraId="0E735A0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709" w:type="dxa"/>
            <w:tcBorders>
              <w:top w:val="nil"/>
              <w:left w:val="nil"/>
              <w:right w:val="nil"/>
            </w:tcBorders>
            <w:vAlign w:val="center"/>
          </w:tcPr>
          <w:p w14:paraId="7A51B02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67" w:type="dxa"/>
            <w:tcBorders>
              <w:top w:val="nil"/>
              <w:left w:val="nil"/>
              <w:right w:val="nil"/>
            </w:tcBorders>
            <w:vAlign w:val="center"/>
          </w:tcPr>
          <w:p w14:paraId="2ADEF04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567" w:type="dxa"/>
            <w:tcBorders>
              <w:top w:val="nil"/>
              <w:left w:val="nil"/>
              <w:right w:val="nil"/>
            </w:tcBorders>
            <w:vAlign w:val="center"/>
          </w:tcPr>
          <w:p w14:paraId="45B4AB3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w:t>
            </w:r>
          </w:p>
        </w:tc>
        <w:tc>
          <w:tcPr>
            <w:tcW w:w="567" w:type="dxa"/>
            <w:tcBorders>
              <w:top w:val="nil"/>
              <w:left w:val="nil"/>
              <w:right w:val="nil"/>
            </w:tcBorders>
            <w:vAlign w:val="center"/>
          </w:tcPr>
          <w:p w14:paraId="3F19F5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61F23E9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557294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992" w:type="dxa"/>
            <w:tcBorders>
              <w:top w:val="nil"/>
              <w:left w:val="nil"/>
              <w:right w:val="nil"/>
            </w:tcBorders>
            <w:vAlign w:val="center"/>
          </w:tcPr>
          <w:p w14:paraId="1BD75226" w14:textId="746E1468"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E774EFA" w14:textId="77777777" w:rsidR="00CC0B8F" w:rsidRPr="00D0236F" w:rsidRDefault="00CC0B8F" w:rsidP="00C8098B">
            <w:pPr>
              <w:snapToGrid w:val="0"/>
              <w:spacing w:line="360" w:lineRule="auto"/>
              <w:rPr>
                <w:rFonts w:ascii="Book Antiqua" w:hAnsi="Book Antiqua" w:cs="Times New Roman"/>
                <w:kern w:val="0"/>
                <w:sz w:val="24"/>
                <w:szCs w:val="24"/>
              </w:rPr>
            </w:pPr>
            <w:bookmarkStart w:id="204" w:name="OLE_LINK62"/>
            <w:r w:rsidRPr="00D0236F">
              <w:rPr>
                <w:rFonts w:ascii="Book Antiqua" w:hAnsi="Book Antiqua" w:cs="Times New Roman"/>
                <w:kern w:val="0"/>
                <w:sz w:val="24"/>
                <w:szCs w:val="24"/>
              </w:rPr>
              <w:t>93.7</w:t>
            </w:r>
            <w:bookmarkEnd w:id="204"/>
            <w:r w:rsidRPr="00D0236F">
              <w:rPr>
                <w:rFonts w:ascii="Book Antiqua" w:hAnsi="Book Antiqua" w:cs="Times New Roman"/>
                <w:kern w:val="0"/>
                <w:sz w:val="24"/>
                <w:szCs w:val="24"/>
              </w:rPr>
              <w:t>%/-</w:t>
            </w:r>
          </w:p>
        </w:tc>
        <w:tc>
          <w:tcPr>
            <w:tcW w:w="1560" w:type="dxa"/>
            <w:tcBorders>
              <w:top w:val="nil"/>
              <w:left w:val="nil"/>
              <w:right w:val="nil"/>
            </w:tcBorders>
            <w:vAlign w:val="center"/>
          </w:tcPr>
          <w:p w14:paraId="321D982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3461CC2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6E1EDC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5F5D183" w14:textId="77777777" w:rsidTr="003B2AFA">
        <w:tc>
          <w:tcPr>
            <w:tcW w:w="1702" w:type="dxa"/>
            <w:tcBorders>
              <w:top w:val="nil"/>
              <w:right w:val="nil"/>
            </w:tcBorders>
            <w:vAlign w:val="center"/>
          </w:tcPr>
          <w:p w14:paraId="7454281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PRDX 6</w:t>
            </w:r>
          </w:p>
        </w:tc>
        <w:tc>
          <w:tcPr>
            <w:tcW w:w="2126" w:type="dxa"/>
            <w:tcBorders>
              <w:top w:val="nil"/>
              <w:left w:val="nil"/>
              <w:right w:val="nil"/>
            </w:tcBorders>
            <w:vAlign w:val="center"/>
          </w:tcPr>
          <w:p w14:paraId="5B92A79C" w14:textId="387A17D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243500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206BF5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68AA07E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5DFF18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1E6D9DF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6E51C53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52081A4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1BE44E3D" w14:textId="3E11CB9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209A4218" w14:textId="77777777" w:rsidR="00CC0B8F" w:rsidRPr="00D0236F" w:rsidRDefault="00CC0B8F" w:rsidP="00C8098B">
            <w:pPr>
              <w:snapToGrid w:val="0"/>
              <w:spacing w:line="360" w:lineRule="auto"/>
              <w:rPr>
                <w:rFonts w:ascii="Book Antiqua" w:hAnsi="Book Antiqua" w:cs="Times New Roman"/>
                <w:kern w:val="0"/>
                <w:sz w:val="24"/>
                <w:szCs w:val="24"/>
              </w:rPr>
            </w:pPr>
            <w:bookmarkStart w:id="205" w:name="OLE_LINK63"/>
            <w:r w:rsidRPr="00D0236F">
              <w:rPr>
                <w:rFonts w:ascii="Book Antiqua" w:hAnsi="Book Antiqua" w:cs="Times New Roman"/>
                <w:kern w:val="0"/>
                <w:sz w:val="24"/>
                <w:szCs w:val="24"/>
              </w:rPr>
              <w:t>11.0%</w:t>
            </w:r>
            <w:bookmarkEnd w:id="205"/>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8E6549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1747A50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291FF2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7143830" w14:textId="77777777" w:rsidTr="003B2AFA">
        <w:tc>
          <w:tcPr>
            <w:tcW w:w="1702" w:type="dxa"/>
            <w:tcBorders>
              <w:top w:val="nil"/>
              <w:right w:val="nil"/>
            </w:tcBorders>
            <w:vAlign w:val="center"/>
          </w:tcPr>
          <w:p w14:paraId="6273425D"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AC5D754"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12E2A0C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237 </w:t>
            </w:r>
            <w:r w:rsidRPr="00D0236F">
              <w:rPr>
                <w:rFonts w:ascii="Book Antiqua" w:hAnsi="Book Antiqua" w:cs="Times New Roman"/>
                <w:kern w:val="0"/>
                <w:sz w:val="24"/>
                <w:szCs w:val="24"/>
              </w:rPr>
              <w:lastRenderedPageBreak/>
              <w:t>(Validation)</w:t>
            </w:r>
          </w:p>
        </w:tc>
        <w:tc>
          <w:tcPr>
            <w:tcW w:w="709" w:type="dxa"/>
            <w:tcBorders>
              <w:top w:val="nil"/>
              <w:left w:val="nil"/>
              <w:right w:val="nil"/>
            </w:tcBorders>
            <w:vAlign w:val="center"/>
          </w:tcPr>
          <w:p w14:paraId="1B3F0ED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2/3</w:t>
            </w:r>
            <w:r w:rsidRPr="00D0236F">
              <w:rPr>
                <w:rFonts w:ascii="Book Antiqua" w:hAnsi="Book Antiqua" w:cs="Times New Roman"/>
                <w:kern w:val="0"/>
                <w:sz w:val="24"/>
                <w:szCs w:val="24"/>
              </w:rPr>
              <w:lastRenderedPageBreak/>
              <w:t>1</w:t>
            </w:r>
          </w:p>
        </w:tc>
        <w:tc>
          <w:tcPr>
            <w:tcW w:w="567" w:type="dxa"/>
            <w:tcBorders>
              <w:top w:val="nil"/>
              <w:left w:val="nil"/>
              <w:right w:val="nil"/>
            </w:tcBorders>
            <w:vAlign w:val="center"/>
          </w:tcPr>
          <w:p w14:paraId="5D2852E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11</w:t>
            </w:r>
            <w:r w:rsidRPr="00D0236F">
              <w:rPr>
                <w:rFonts w:ascii="Book Antiqua" w:hAnsi="Book Antiqua" w:cs="Times New Roman"/>
                <w:kern w:val="0"/>
                <w:sz w:val="24"/>
                <w:szCs w:val="24"/>
              </w:rPr>
              <w:lastRenderedPageBreak/>
              <w:t>4</w:t>
            </w:r>
          </w:p>
        </w:tc>
        <w:tc>
          <w:tcPr>
            <w:tcW w:w="567" w:type="dxa"/>
            <w:tcBorders>
              <w:top w:val="nil"/>
              <w:left w:val="nil"/>
              <w:right w:val="nil"/>
            </w:tcBorders>
            <w:vAlign w:val="center"/>
          </w:tcPr>
          <w:p w14:paraId="6F0210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90</w:t>
            </w:r>
          </w:p>
        </w:tc>
        <w:tc>
          <w:tcPr>
            <w:tcW w:w="567" w:type="dxa"/>
            <w:tcBorders>
              <w:top w:val="nil"/>
              <w:left w:val="nil"/>
              <w:right w:val="nil"/>
            </w:tcBorders>
            <w:vAlign w:val="center"/>
          </w:tcPr>
          <w:p w14:paraId="3D369CB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327630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90E42F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134 </w:t>
            </w:r>
            <w:r w:rsidRPr="00D0236F">
              <w:rPr>
                <w:rFonts w:ascii="Book Antiqua" w:hAnsi="Book Antiqua" w:cs="Times New Roman"/>
                <w:kern w:val="0"/>
                <w:sz w:val="24"/>
                <w:szCs w:val="24"/>
              </w:rPr>
              <w:lastRenderedPageBreak/>
              <w:t>(Validation)</w:t>
            </w:r>
          </w:p>
        </w:tc>
        <w:tc>
          <w:tcPr>
            <w:tcW w:w="992" w:type="dxa"/>
            <w:tcBorders>
              <w:top w:val="nil"/>
              <w:left w:val="nil"/>
              <w:right w:val="nil"/>
            </w:tcBorders>
            <w:vAlign w:val="center"/>
          </w:tcPr>
          <w:p w14:paraId="432B74F7" w14:textId="4BBC832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532F7E7" w14:textId="77777777" w:rsidR="00CC0B8F" w:rsidRPr="00D0236F" w:rsidRDefault="00CC0B8F" w:rsidP="00C8098B">
            <w:pPr>
              <w:snapToGrid w:val="0"/>
              <w:spacing w:line="360" w:lineRule="auto"/>
              <w:rPr>
                <w:rFonts w:ascii="Book Antiqua" w:hAnsi="Book Antiqua" w:cs="Times New Roman"/>
                <w:kern w:val="0"/>
                <w:sz w:val="24"/>
                <w:szCs w:val="24"/>
              </w:rPr>
            </w:pPr>
            <w:bookmarkStart w:id="206" w:name="OLE_LINK64"/>
            <w:r w:rsidRPr="00D0236F">
              <w:rPr>
                <w:rFonts w:ascii="Book Antiqua" w:hAnsi="Book Antiqua" w:cs="Times New Roman"/>
                <w:kern w:val="0"/>
                <w:sz w:val="24"/>
                <w:szCs w:val="24"/>
              </w:rPr>
              <w:t>10.0%</w:t>
            </w:r>
            <w:bookmarkEnd w:id="206"/>
            <w:r w:rsidRPr="00D0236F">
              <w:rPr>
                <w:rFonts w:ascii="Book Antiqua" w:hAnsi="Book Antiqua" w:cs="Times New Roman"/>
                <w:kern w:val="0"/>
                <w:sz w:val="24"/>
                <w:szCs w:val="24"/>
              </w:rPr>
              <w:t>/-</w:t>
            </w:r>
          </w:p>
        </w:tc>
        <w:tc>
          <w:tcPr>
            <w:tcW w:w="1560" w:type="dxa"/>
            <w:tcBorders>
              <w:top w:val="nil"/>
              <w:left w:val="nil"/>
              <w:right w:val="nil"/>
            </w:tcBorders>
            <w:vAlign w:val="center"/>
          </w:tcPr>
          <w:p w14:paraId="3F5D406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777C36A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34AC92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B26BCBF" w14:textId="77777777" w:rsidTr="003B2AFA">
        <w:tc>
          <w:tcPr>
            <w:tcW w:w="1702" w:type="dxa"/>
            <w:tcBorders>
              <w:top w:val="nil"/>
              <w:right w:val="nil"/>
            </w:tcBorders>
            <w:vAlign w:val="center"/>
          </w:tcPr>
          <w:p w14:paraId="7DBC3A83"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91DB2D2" w14:textId="589B8C5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Fujita</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83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4361E64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709" w:type="dxa"/>
            <w:tcBorders>
              <w:top w:val="nil"/>
              <w:left w:val="nil"/>
              <w:right w:val="nil"/>
            </w:tcBorders>
            <w:vAlign w:val="center"/>
          </w:tcPr>
          <w:p w14:paraId="1DCAF56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567" w:type="dxa"/>
            <w:tcBorders>
              <w:top w:val="nil"/>
              <w:left w:val="nil"/>
              <w:right w:val="nil"/>
            </w:tcBorders>
            <w:vAlign w:val="center"/>
          </w:tcPr>
          <w:p w14:paraId="0E3617B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w:t>
            </w:r>
          </w:p>
        </w:tc>
        <w:tc>
          <w:tcPr>
            <w:tcW w:w="567" w:type="dxa"/>
            <w:tcBorders>
              <w:top w:val="nil"/>
              <w:left w:val="nil"/>
              <w:right w:val="nil"/>
            </w:tcBorders>
            <w:vAlign w:val="center"/>
          </w:tcPr>
          <w:p w14:paraId="4C38750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67" w:type="dxa"/>
            <w:tcBorders>
              <w:top w:val="nil"/>
              <w:left w:val="nil"/>
              <w:right w:val="nil"/>
            </w:tcBorders>
            <w:vAlign w:val="center"/>
          </w:tcPr>
          <w:p w14:paraId="2CEEC4E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w:t>
            </w:r>
          </w:p>
        </w:tc>
        <w:tc>
          <w:tcPr>
            <w:tcW w:w="567" w:type="dxa"/>
            <w:tcBorders>
              <w:top w:val="nil"/>
              <w:left w:val="nil"/>
              <w:right w:val="nil"/>
            </w:tcBorders>
            <w:vAlign w:val="center"/>
          </w:tcPr>
          <w:p w14:paraId="5F044AE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2B94A5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992" w:type="dxa"/>
            <w:tcBorders>
              <w:top w:val="nil"/>
              <w:left w:val="nil"/>
              <w:right w:val="nil"/>
            </w:tcBorders>
            <w:vAlign w:val="center"/>
          </w:tcPr>
          <w:p w14:paraId="5966CD91" w14:textId="19FF349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57E9103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50.0%/53.5%</w:t>
            </w:r>
          </w:p>
        </w:tc>
        <w:tc>
          <w:tcPr>
            <w:tcW w:w="1560" w:type="dxa"/>
            <w:tcBorders>
              <w:top w:val="nil"/>
              <w:left w:val="nil"/>
              <w:right w:val="nil"/>
            </w:tcBorders>
            <w:vAlign w:val="center"/>
          </w:tcPr>
          <w:p w14:paraId="231FCDF9" w14:textId="77777777" w:rsidR="00CC0B8F" w:rsidRPr="00D0236F" w:rsidRDefault="00CC0B8F" w:rsidP="00C8098B">
            <w:pPr>
              <w:snapToGrid w:val="0"/>
              <w:spacing w:line="360" w:lineRule="auto"/>
              <w:rPr>
                <w:rFonts w:ascii="Book Antiqua" w:hAnsi="Book Antiqua" w:cs="Times New Roman"/>
                <w:kern w:val="0"/>
                <w:sz w:val="24"/>
                <w:szCs w:val="24"/>
              </w:rPr>
            </w:pPr>
            <w:bookmarkStart w:id="207" w:name="OLE_LINK65"/>
            <w:r w:rsidRPr="00D0236F">
              <w:rPr>
                <w:rFonts w:ascii="Book Antiqua" w:hAnsi="Book Antiqua" w:cs="Times New Roman"/>
                <w:kern w:val="0"/>
                <w:sz w:val="24"/>
                <w:szCs w:val="24"/>
              </w:rPr>
              <w:t>93.4%</w:t>
            </w:r>
            <w:bookmarkEnd w:id="207"/>
            <w:r w:rsidRPr="00D0236F">
              <w:rPr>
                <w:rFonts w:ascii="Book Antiqua" w:hAnsi="Book Antiqua" w:cs="Times New Roman"/>
                <w:kern w:val="0"/>
                <w:sz w:val="24"/>
                <w:szCs w:val="24"/>
              </w:rPr>
              <w:t>/93.4%</w:t>
            </w:r>
          </w:p>
        </w:tc>
        <w:tc>
          <w:tcPr>
            <w:tcW w:w="1134" w:type="dxa"/>
            <w:tcBorders>
              <w:top w:val="nil"/>
              <w:left w:val="nil"/>
              <w:right w:val="nil"/>
            </w:tcBorders>
            <w:vAlign w:val="center"/>
          </w:tcPr>
          <w:p w14:paraId="162D819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AD0E67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60019851" w14:textId="77777777" w:rsidTr="003B2AFA">
        <w:tc>
          <w:tcPr>
            <w:tcW w:w="1702" w:type="dxa"/>
            <w:tcBorders>
              <w:top w:val="nil"/>
              <w:right w:val="nil"/>
            </w:tcBorders>
            <w:vAlign w:val="center"/>
          </w:tcPr>
          <w:p w14:paraId="4823D0E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Bmi-1</w:t>
            </w:r>
          </w:p>
        </w:tc>
        <w:tc>
          <w:tcPr>
            <w:tcW w:w="2126" w:type="dxa"/>
            <w:tcBorders>
              <w:top w:val="nil"/>
              <w:left w:val="nil"/>
              <w:right w:val="nil"/>
            </w:tcBorders>
            <w:vAlign w:val="center"/>
          </w:tcPr>
          <w:p w14:paraId="21127FA5" w14:textId="151C5B5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43</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DB7A03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709" w:type="dxa"/>
            <w:tcBorders>
              <w:top w:val="nil"/>
              <w:left w:val="nil"/>
              <w:right w:val="nil"/>
            </w:tcBorders>
            <w:vAlign w:val="center"/>
          </w:tcPr>
          <w:p w14:paraId="688AAF4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2B7236D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567" w:type="dxa"/>
            <w:tcBorders>
              <w:top w:val="nil"/>
              <w:left w:val="nil"/>
              <w:right w:val="nil"/>
            </w:tcBorders>
            <w:vAlign w:val="center"/>
          </w:tcPr>
          <w:p w14:paraId="57ADC07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top w:val="nil"/>
              <w:left w:val="nil"/>
              <w:right w:val="nil"/>
            </w:tcBorders>
            <w:vAlign w:val="center"/>
          </w:tcPr>
          <w:p w14:paraId="3FBDC5E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6E5E615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35C8734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992" w:type="dxa"/>
            <w:tcBorders>
              <w:top w:val="nil"/>
              <w:left w:val="nil"/>
              <w:right w:val="nil"/>
            </w:tcBorders>
            <w:vAlign w:val="center"/>
          </w:tcPr>
          <w:p w14:paraId="65FB91F5" w14:textId="6E91A07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7F1B470E" w14:textId="77777777" w:rsidR="00CC0B8F" w:rsidRPr="00D0236F" w:rsidRDefault="00CC0B8F" w:rsidP="00C8098B">
            <w:pPr>
              <w:snapToGrid w:val="0"/>
              <w:spacing w:line="360" w:lineRule="auto"/>
              <w:rPr>
                <w:rFonts w:ascii="Book Antiqua" w:hAnsi="Book Antiqua" w:cs="Times New Roman"/>
                <w:kern w:val="0"/>
                <w:sz w:val="24"/>
                <w:szCs w:val="24"/>
              </w:rPr>
            </w:pPr>
            <w:bookmarkStart w:id="208" w:name="OLE_LINK67"/>
            <w:r w:rsidRPr="00D0236F">
              <w:rPr>
                <w:rFonts w:ascii="Book Antiqua" w:hAnsi="Book Antiqua" w:cs="Times New Roman"/>
                <w:kern w:val="0"/>
                <w:sz w:val="24"/>
                <w:szCs w:val="24"/>
              </w:rPr>
              <w:t>11.0%</w:t>
            </w:r>
            <w:bookmarkEnd w:id="20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481E93C" w14:textId="77777777" w:rsidR="00CC0B8F" w:rsidRPr="00D0236F" w:rsidRDefault="00CC0B8F" w:rsidP="00C8098B">
            <w:pPr>
              <w:snapToGrid w:val="0"/>
              <w:spacing w:line="360" w:lineRule="auto"/>
              <w:rPr>
                <w:rFonts w:ascii="Book Antiqua" w:hAnsi="Book Antiqua" w:cs="Times New Roman"/>
                <w:kern w:val="0"/>
                <w:sz w:val="24"/>
                <w:szCs w:val="24"/>
              </w:rPr>
            </w:pPr>
            <w:bookmarkStart w:id="209" w:name="OLE_LINK66"/>
            <w:r w:rsidRPr="00D0236F">
              <w:rPr>
                <w:rFonts w:ascii="Book Antiqua" w:hAnsi="Book Antiqua" w:cs="Times New Roman"/>
                <w:kern w:val="0"/>
                <w:sz w:val="24"/>
                <w:szCs w:val="24"/>
              </w:rPr>
              <w:t>98.0%</w:t>
            </w:r>
            <w:bookmarkEnd w:id="20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16DD741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8BB99A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E317FDC" w14:textId="77777777" w:rsidTr="003B2AFA">
        <w:tc>
          <w:tcPr>
            <w:tcW w:w="1702" w:type="dxa"/>
            <w:tcBorders>
              <w:top w:val="nil"/>
              <w:right w:val="nil"/>
            </w:tcBorders>
            <w:vAlign w:val="center"/>
          </w:tcPr>
          <w:p w14:paraId="383D4BAB"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28CBCB5"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0C30409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709" w:type="dxa"/>
            <w:tcBorders>
              <w:top w:val="nil"/>
              <w:left w:val="nil"/>
              <w:right w:val="nil"/>
            </w:tcBorders>
            <w:vAlign w:val="center"/>
          </w:tcPr>
          <w:p w14:paraId="322A128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567" w:type="dxa"/>
            <w:tcBorders>
              <w:top w:val="nil"/>
              <w:left w:val="nil"/>
              <w:right w:val="nil"/>
            </w:tcBorders>
            <w:vAlign w:val="center"/>
          </w:tcPr>
          <w:p w14:paraId="1316B28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567" w:type="dxa"/>
            <w:tcBorders>
              <w:top w:val="nil"/>
              <w:left w:val="nil"/>
              <w:right w:val="nil"/>
            </w:tcBorders>
            <w:vAlign w:val="center"/>
          </w:tcPr>
          <w:p w14:paraId="68CC59F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top w:val="nil"/>
              <w:left w:val="nil"/>
              <w:right w:val="nil"/>
            </w:tcBorders>
            <w:vAlign w:val="center"/>
          </w:tcPr>
          <w:p w14:paraId="02A4EA1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BB47FF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69F09B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992" w:type="dxa"/>
            <w:tcBorders>
              <w:top w:val="nil"/>
              <w:left w:val="nil"/>
              <w:right w:val="nil"/>
            </w:tcBorders>
            <w:vAlign w:val="center"/>
          </w:tcPr>
          <w:p w14:paraId="3E45A005" w14:textId="63C672C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1018C0E4" w14:textId="77777777" w:rsidR="00CC0B8F" w:rsidRPr="00D0236F" w:rsidRDefault="00CC0B8F" w:rsidP="00C8098B">
            <w:pPr>
              <w:snapToGrid w:val="0"/>
              <w:spacing w:line="360" w:lineRule="auto"/>
              <w:rPr>
                <w:rFonts w:ascii="Book Antiqua" w:hAnsi="Book Antiqua" w:cs="Times New Roman"/>
                <w:kern w:val="0"/>
                <w:sz w:val="24"/>
                <w:szCs w:val="24"/>
              </w:rPr>
            </w:pPr>
            <w:bookmarkStart w:id="210" w:name="OLE_LINK69"/>
            <w:r w:rsidRPr="00D0236F">
              <w:rPr>
                <w:rFonts w:ascii="Book Antiqua" w:hAnsi="Book Antiqua" w:cs="Times New Roman"/>
                <w:kern w:val="0"/>
                <w:sz w:val="24"/>
                <w:szCs w:val="24"/>
              </w:rPr>
              <w:t>8.0%</w:t>
            </w:r>
            <w:bookmarkEnd w:id="210"/>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0AC9730" w14:textId="77777777" w:rsidR="00CC0B8F" w:rsidRPr="00D0236F" w:rsidRDefault="00CC0B8F" w:rsidP="00C8098B">
            <w:pPr>
              <w:snapToGrid w:val="0"/>
              <w:spacing w:line="360" w:lineRule="auto"/>
              <w:rPr>
                <w:rFonts w:ascii="Book Antiqua" w:hAnsi="Book Antiqua" w:cs="Times New Roman"/>
                <w:kern w:val="0"/>
                <w:sz w:val="24"/>
                <w:szCs w:val="24"/>
              </w:rPr>
            </w:pPr>
            <w:bookmarkStart w:id="211" w:name="OLE_LINK68"/>
            <w:r w:rsidRPr="00D0236F">
              <w:rPr>
                <w:rFonts w:ascii="Book Antiqua" w:hAnsi="Book Antiqua" w:cs="Times New Roman"/>
                <w:kern w:val="0"/>
                <w:sz w:val="24"/>
                <w:szCs w:val="24"/>
              </w:rPr>
              <w:t>100%</w:t>
            </w:r>
            <w:bookmarkEnd w:id="211"/>
            <w:r w:rsidRPr="00D0236F">
              <w:rPr>
                <w:rFonts w:ascii="Book Antiqua" w:hAnsi="Book Antiqua" w:cs="Times New Roman"/>
                <w:kern w:val="0"/>
                <w:sz w:val="24"/>
                <w:szCs w:val="24"/>
              </w:rPr>
              <w:t>/-</w:t>
            </w:r>
          </w:p>
        </w:tc>
        <w:tc>
          <w:tcPr>
            <w:tcW w:w="1134" w:type="dxa"/>
            <w:tcBorders>
              <w:top w:val="nil"/>
              <w:left w:val="nil"/>
              <w:right w:val="nil"/>
            </w:tcBorders>
            <w:vAlign w:val="center"/>
          </w:tcPr>
          <w:p w14:paraId="1830D44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44D228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ABA8233" w14:textId="77777777" w:rsidTr="003B2AFA">
        <w:tc>
          <w:tcPr>
            <w:tcW w:w="1702" w:type="dxa"/>
            <w:tcBorders>
              <w:top w:val="nil"/>
              <w:right w:val="nil"/>
            </w:tcBorders>
            <w:vAlign w:val="center"/>
          </w:tcPr>
          <w:p w14:paraId="0C030254"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6A7CF71A" w14:textId="5289CED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Liu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84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2010</w:t>
            </w:r>
          </w:p>
        </w:tc>
        <w:tc>
          <w:tcPr>
            <w:tcW w:w="1417" w:type="dxa"/>
            <w:tcBorders>
              <w:top w:val="nil"/>
              <w:left w:val="nil"/>
              <w:right w:val="nil"/>
            </w:tcBorders>
            <w:vAlign w:val="center"/>
          </w:tcPr>
          <w:p w14:paraId="57208F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159</w:t>
            </w:r>
          </w:p>
        </w:tc>
        <w:tc>
          <w:tcPr>
            <w:tcW w:w="709" w:type="dxa"/>
            <w:tcBorders>
              <w:top w:val="nil"/>
              <w:left w:val="nil"/>
              <w:right w:val="nil"/>
            </w:tcBorders>
            <w:vAlign w:val="center"/>
          </w:tcPr>
          <w:p w14:paraId="172210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w:t>
            </w:r>
          </w:p>
        </w:tc>
        <w:tc>
          <w:tcPr>
            <w:tcW w:w="567" w:type="dxa"/>
            <w:tcBorders>
              <w:top w:val="nil"/>
              <w:left w:val="nil"/>
              <w:right w:val="nil"/>
            </w:tcBorders>
            <w:vAlign w:val="center"/>
          </w:tcPr>
          <w:p w14:paraId="10D0DCB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72</w:t>
            </w:r>
          </w:p>
        </w:tc>
        <w:tc>
          <w:tcPr>
            <w:tcW w:w="567" w:type="dxa"/>
            <w:tcBorders>
              <w:top w:val="nil"/>
              <w:left w:val="nil"/>
              <w:right w:val="nil"/>
            </w:tcBorders>
            <w:vAlign w:val="center"/>
          </w:tcPr>
          <w:p w14:paraId="37AF0F9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567" w:type="dxa"/>
            <w:tcBorders>
              <w:top w:val="nil"/>
              <w:left w:val="nil"/>
              <w:right w:val="nil"/>
            </w:tcBorders>
            <w:vAlign w:val="center"/>
          </w:tcPr>
          <w:p w14:paraId="51F63B3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w:t>
            </w:r>
          </w:p>
        </w:tc>
        <w:tc>
          <w:tcPr>
            <w:tcW w:w="567" w:type="dxa"/>
            <w:tcBorders>
              <w:top w:val="nil"/>
              <w:left w:val="nil"/>
              <w:right w:val="nil"/>
            </w:tcBorders>
            <w:vAlign w:val="center"/>
          </w:tcPr>
          <w:p w14:paraId="6E4BB17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68E4B47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102</w:t>
            </w:r>
          </w:p>
        </w:tc>
        <w:tc>
          <w:tcPr>
            <w:tcW w:w="992" w:type="dxa"/>
            <w:tcBorders>
              <w:top w:val="nil"/>
              <w:left w:val="nil"/>
              <w:right w:val="nil"/>
            </w:tcBorders>
            <w:vAlign w:val="center"/>
          </w:tcPr>
          <w:p w14:paraId="28EC31F1" w14:textId="4F2E7CA2"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844B5EF" w14:textId="77777777" w:rsidR="00CC0B8F" w:rsidRPr="00D0236F" w:rsidRDefault="00CC0B8F" w:rsidP="00C8098B">
            <w:pPr>
              <w:snapToGrid w:val="0"/>
              <w:spacing w:line="360" w:lineRule="auto"/>
              <w:rPr>
                <w:rFonts w:ascii="Book Antiqua" w:hAnsi="Book Antiqua" w:cs="Times New Roman"/>
                <w:kern w:val="0"/>
                <w:sz w:val="24"/>
                <w:szCs w:val="24"/>
              </w:rPr>
            </w:pPr>
            <w:bookmarkStart w:id="212" w:name="OLE_LINK71"/>
            <w:r w:rsidRPr="00D0236F">
              <w:rPr>
                <w:rFonts w:ascii="Book Antiqua" w:hAnsi="Book Antiqua" w:cs="Times New Roman"/>
                <w:kern w:val="0"/>
                <w:sz w:val="24"/>
                <w:szCs w:val="24"/>
              </w:rPr>
              <w:t>39.0%</w:t>
            </w:r>
            <w:bookmarkEnd w:id="212"/>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F043AF6" w14:textId="77777777" w:rsidR="00CC0B8F" w:rsidRPr="00D0236F" w:rsidRDefault="00CC0B8F" w:rsidP="00C8098B">
            <w:pPr>
              <w:snapToGrid w:val="0"/>
              <w:spacing w:line="360" w:lineRule="auto"/>
              <w:rPr>
                <w:rFonts w:ascii="Book Antiqua" w:hAnsi="Book Antiqua" w:cs="Times New Roman"/>
                <w:kern w:val="0"/>
                <w:sz w:val="24"/>
                <w:szCs w:val="24"/>
              </w:rPr>
            </w:pPr>
            <w:bookmarkStart w:id="213" w:name="OLE_LINK70"/>
            <w:r w:rsidRPr="00D0236F">
              <w:rPr>
                <w:rFonts w:ascii="Book Antiqua" w:hAnsi="Book Antiqua" w:cs="Times New Roman"/>
                <w:kern w:val="0"/>
                <w:sz w:val="24"/>
                <w:szCs w:val="24"/>
              </w:rPr>
              <w:t>100%</w:t>
            </w:r>
            <w:bookmarkEnd w:id="213"/>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056BE7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AD6BA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2197CA6" w14:textId="77777777" w:rsidTr="003B2AFA">
        <w:tc>
          <w:tcPr>
            <w:tcW w:w="1702" w:type="dxa"/>
            <w:tcBorders>
              <w:top w:val="nil"/>
              <w:right w:val="nil"/>
            </w:tcBorders>
            <w:vAlign w:val="center"/>
          </w:tcPr>
          <w:p w14:paraId="5021A48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Imp1</w:t>
            </w:r>
          </w:p>
        </w:tc>
        <w:tc>
          <w:tcPr>
            <w:tcW w:w="2126" w:type="dxa"/>
            <w:tcBorders>
              <w:top w:val="nil"/>
              <w:left w:val="nil"/>
              <w:right w:val="nil"/>
            </w:tcBorders>
            <w:vAlign w:val="center"/>
          </w:tcPr>
          <w:p w14:paraId="35B10218" w14:textId="761C5AE5"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62AA17A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325A3F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4B4AB4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0C0169D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2D45807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5E5F4E7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0953271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56108097" w14:textId="4570371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522200C3" w14:textId="77777777" w:rsidR="00CC0B8F" w:rsidRPr="00D0236F" w:rsidRDefault="00CC0B8F" w:rsidP="00C8098B">
            <w:pPr>
              <w:snapToGrid w:val="0"/>
              <w:spacing w:line="360" w:lineRule="auto"/>
              <w:rPr>
                <w:rFonts w:ascii="Book Antiqua" w:hAnsi="Book Antiqua" w:cs="Times New Roman"/>
                <w:kern w:val="0"/>
                <w:sz w:val="24"/>
                <w:szCs w:val="24"/>
              </w:rPr>
            </w:pPr>
            <w:bookmarkStart w:id="214" w:name="OLE_LINK73"/>
            <w:r w:rsidRPr="00D0236F">
              <w:rPr>
                <w:rFonts w:ascii="Book Antiqua" w:hAnsi="Book Antiqua" w:cs="Times New Roman"/>
                <w:kern w:val="0"/>
                <w:sz w:val="24"/>
                <w:szCs w:val="24"/>
              </w:rPr>
              <w:t>26.9%</w:t>
            </w:r>
            <w:bookmarkEnd w:id="214"/>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D8425DB" w14:textId="77777777" w:rsidR="00CC0B8F" w:rsidRPr="00D0236F" w:rsidRDefault="00CC0B8F" w:rsidP="00C8098B">
            <w:pPr>
              <w:snapToGrid w:val="0"/>
              <w:spacing w:line="360" w:lineRule="auto"/>
              <w:rPr>
                <w:rFonts w:ascii="Book Antiqua" w:hAnsi="Book Antiqua" w:cs="Times New Roman"/>
                <w:kern w:val="0"/>
                <w:sz w:val="24"/>
                <w:szCs w:val="24"/>
              </w:rPr>
            </w:pPr>
            <w:bookmarkStart w:id="215" w:name="OLE_LINK72"/>
            <w:r w:rsidRPr="00D0236F">
              <w:rPr>
                <w:rFonts w:ascii="Book Antiqua" w:hAnsi="Book Antiqua" w:cs="Times New Roman"/>
                <w:kern w:val="0"/>
                <w:sz w:val="24"/>
                <w:szCs w:val="24"/>
              </w:rPr>
              <w:t>81.2%</w:t>
            </w:r>
            <w:bookmarkEnd w:id="215"/>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1AD4DC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0.576/-</w:t>
            </w:r>
          </w:p>
        </w:tc>
        <w:tc>
          <w:tcPr>
            <w:tcW w:w="1742" w:type="dxa"/>
            <w:tcBorders>
              <w:top w:val="nil"/>
              <w:left w:val="nil"/>
            </w:tcBorders>
            <w:vAlign w:val="center"/>
          </w:tcPr>
          <w:p w14:paraId="008D91A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6F8BD39" w14:textId="77777777" w:rsidTr="003B2AFA">
        <w:tc>
          <w:tcPr>
            <w:tcW w:w="1702" w:type="dxa"/>
            <w:tcBorders>
              <w:top w:val="nil"/>
              <w:right w:val="nil"/>
            </w:tcBorders>
            <w:vAlign w:val="center"/>
          </w:tcPr>
          <w:p w14:paraId="36CFC300"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5B789C0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3D05DDB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2518231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2A068F6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58B94EA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580AE80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3575524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70E33F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5904D7D7" w14:textId="7CFEE1F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29D9499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0FE8203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727831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1DDD9C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825D328" w14:textId="77777777" w:rsidTr="003B2AFA">
        <w:tc>
          <w:tcPr>
            <w:tcW w:w="1702" w:type="dxa"/>
            <w:tcBorders>
              <w:top w:val="nil"/>
              <w:right w:val="nil"/>
            </w:tcBorders>
            <w:vAlign w:val="center"/>
          </w:tcPr>
          <w:p w14:paraId="1F801F4E"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13DC6E2" w14:textId="3DD085BC"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0A0393E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464D1F6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17BA147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58AF407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5647FF8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232294A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00AE279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34305EB5" w14:textId="5930CFA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3EAE23B7" w14:textId="77777777" w:rsidR="00CC0B8F" w:rsidRPr="00D0236F" w:rsidRDefault="00CC0B8F" w:rsidP="00C8098B">
            <w:pPr>
              <w:snapToGrid w:val="0"/>
              <w:spacing w:line="360" w:lineRule="auto"/>
              <w:rPr>
                <w:rFonts w:ascii="Book Antiqua" w:hAnsi="Book Antiqua" w:cs="Times New Roman"/>
                <w:kern w:val="0"/>
                <w:sz w:val="24"/>
                <w:szCs w:val="24"/>
              </w:rPr>
            </w:pPr>
            <w:bookmarkStart w:id="216" w:name="OLE_LINK75"/>
            <w:r w:rsidRPr="00D0236F">
              <w:rPr>
                <w:rFonts w:ascii="Book Antiqua" w:hAnsi="Book Antiqua" w:cs="Times New Roman"/>
                <w:kern w:val="0"/>
                <w:sz w:val="24"/>
                <w:szCs w:val="24"/>
              </w:rPr>
              <w:t>16.1%</w:t>
            </w:r>
            <w:bookmarkEnd w:id="216"/>
            <w:r w:rsidRPr="00D0236F">
              <w:rPr>
                <w:rFonts w:ascii="Book Antiqua" w:hAnsi="Book Antiqua" w:cs="Times New Roman"/>
                <w:kern w:val="0"/>
                <w:sz w:val="24"/>
                <w:szCs w:val="24"/>
              </w:rPr>
              <w:t>/-</w:t>
            </w:r>
          </w:p>
        </w:tc>
        <w:tc>
          <w:tcPr>
            <w:tcW w:w="1560" w:type="dxa"/>
            <w:tcBorders>
              <w:top w:val="nil"/>
              <w:left w:val="nil"/>
              <w:right w:val="nil"/>
            </w:tcBorders>
            <w:vAlign w:val="center"/>
          </w:tcPr>
          <w:p w14:paraId="399D0048" w14:textId="77777777" w:rsidR="00CC0B8F" w:rsidRPr="00D0236F" w:rsidRDefault="00CC0B8F" w:rsidP="00C8098B">
            <w:pPr>
              <w:snapToGrid w:val="0"/>
              <w:spacing w:line="360" w:lineRule="auto"/>
              <w:rPr>
                <w:rFonts w:ascii="Book Antiqua" w:hAnsi="Book Antiqua" w:cs="Times New Roman"/>
                <w:kern w:val="0"/>
                <w:sz w:val="24"/>
                <w:szCs w:val="24"/>
              </w:rPr>
            </w:pPr>
            <w:bookmarkStart w:id="217" w:name="OLE_LINK74"/>
            <w:r w:rsidRPr="00D0236F">
              <w:rPr>
                <w:rFonts w:ascii="Book Antiqua" w:hAnsi="Book Antiqua" w:cs="Times New Roman"/>
                <w:kern w:val="0"/>
                <w:sz w:val="24"/>
                <w:szCs w:val="24"/>
              </w:rPr>
              <w:t>98.3%</w:t>
            </w:r>
            <w:bookmarkEnd w:id="217"/>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7208F6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1729C2E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1E00413" w14:textId="77777777" w:rsidTr="003B2AFA">
        <w:tc>
          <w:tcPr>
            <w:tcW w:w="1702" w:type="dxa"/>
            <w:tcBorders>
              <w:top w:val="nil"/>
              <w:right w:val="nil"/>
            </w:tcBorders>
            <w:vAlign w:val="center"/>
          </w:tcPr>
          <w:p w14:paraId="1E227FD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C8E7069" w14:textId="7DDF1A7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6F7B2CC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6372D1A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6E2909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CD2F52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412FD3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7899F3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65ADF89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5E25A89E" w14:textId="409AEF3E"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65C29C5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1560" w:type="dxa"/>
            <w:tcBorders>
              <w:top w:val="nil"/>
              <w:left w:val="nil"/>
              <w:right w:val="nil"/>
            </w:tcBorders>
            <w:vAlign w:val="center"/>
          </w:tcPr>
          <w:p w14:paraId="75F4F232" w14:textId="77777777" w:rsidR="00CC0B8F" w:rsidRPr="00D0236F" w:rsidRDefault="00CC0B8F" w:rsidP="00C8098B">
            <w:pPr>
              <w:snapToGrid w:val="0"/>
              <w:spacing w:line="360" w:lineRule="auto"/>
              <w:rPr>
                <w:rFonts w:ascii="Book Antiqua" w:hAnsi="Book Antiqua" w:cs="Times New Roman"/>
                <w:kern w:val="0"/>
                <w:sz w:val="24"/>
                <w:szCs w:val="24"/>
              </w:rPr>
            </w:pPr>
            <w:bookmarkStart w:id="218" w:name="OLE_LINK76"/>
            <w:r w:rsidRPr="00D0236F">
              <w:rPr>
                <w:rFonts w:ascii="Book Antiqua" w:hAnsi="Book Antiqua" w:cs="Times New Roman"/>
                <w:kern w:val="0"/>
                <w:sz w:val="24"/>
                <w:szCs w:val="24"/>
              </w:rPr>
              <w:t>99.0</w:t>
            </w:r>
            <w:bookmarkEnd w:id="218"/>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0FC6FA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F53834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A3675F0" w14:textId="77777777" w:rsidTr="003B2AFA">
        <w:tc>
          <w:tcPr>
            <w:tcW w:w="1702" w:type="dxa"/>
            <w:tcBorders>
              <w:top w:val="nil"/>
              <w:right w:val="nil"/>
            </w:tcBorders>
            <w:vAlign w:val="center"/>
          </w:tcPr>
          <w:p w14:paraId="4A091941" w14:textId="0A3D6EF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Cyclin</w:t>
            </w:r>
            <w:r w:rsidR="005E6B27"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B1</w:t>
            </w:r>
          </w:p>
        </w:tc>
        <w:tc>
          <w:tcPr>
            <w:tcW w:w="2126" w:type="dxa"/>
            <w:tcBorders>
              <w:top w:val="nil"/>
              <w:left w:val="nil"/>
              <w:right w:val="nil"/>
            </w:tcBorders>
            <w:vAlign w:val="center"/>
          </w:tcPr>
          <w:p w14:paraId="5A1AAFF9" w14:textId="75EC2AB9"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4CDDC9B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739108C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1E0BF36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4B854FD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5453F4D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33E5D0B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12852E8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1A56213F" w14:textId="12D8F27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5463690" w14:textId="77777777" w:rsidR="00CC0B8F" w:rsidRPr="00D0236F" w:rsidRDefault="00CC0B8F" w:rsidP="00C8098B">
            <w:pPr>
              <w:snapToGrid w:val="0"/>
              <w:spacing w:line="360" w:lineRule="auto"/>
              <w:rPr>
                <w:rFonts w:ascii="Book Antiqua" w:hAnsi="Book Antiqua" w:cs="Times New Roman"/>
                <w:kern w:val="0"/>
                <w:sz w:val="24"/>
                <w:szCs w:val="24"/>
              </w:rPr>
            </w:pPr>
            <w:bookmarkStart w:id="219" w:name="OLE_LINK78"/>
            <w:r w:rsidRPr="00D0236F">
              <w:rPr>
                <w:rFonts w:ascii="Book Antiqua" w:hAnsi="Book Antiqua" w:cs="Times New Roman"/>
                <w:kern w:val="0"/>
                <w:sz w:val="24"/>
                <w:szCs w:val="24"/>
              </w:rPr>
              <w:t>16.1%</w:t>
            </w:r>
            <w:bookmarkEnd w:id="219"/>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1A839DC" w14:textId="77777777" w:rsidR="00CC0B8F" w:rsidRPr="00D0236F" w:rsidRDefault="00CC0B8F" w:rsidP="00C8098B">
            <w:pPr>
              <w:snapToGrid w:val="0"/>
              <w:spacing w:line="360" w:lineRule="auto"/>
              <w:rPr>
                <w:rFonts w:ascii="Book Antiqua" w:hAnsi="Book Antiqua" w:cs="Times New Roman"/>
                <w:kern w:val="0"/>
                <w:sz w:val="24"/>
                <w:szCs w:val="24"/>
              </w:rPr>
            </w:pPr>
            <w:bookmarkStart w:id="220" w:name="OLE_LINK77"/>
            <w:r w:rsidRPr="00D0236F">
              <w:rPr>
                <w:rFonts w:ascii="Book Antiqua" w:hAnsi="Book Antiqua" w:cs="Times New Roman"/>
                <w:kern w:val="0"/>
                <w:sz w:val="24"/>
                <w:szCs w:val="24"/>
              </w:rPr>
              <w:t>97.9</w:t>
            </w:r>
            <w:bookmarkEnd w:id="220"/>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DC0770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6BA313A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E6EBABD" w14:textId="77777777" w:rsidTr="003B2AFA">
        <w:tc>
          <w:tcPr>
            <w:tcW w:w="1702" w:type="dxa"/>
            <w:tcBorders>
              <w:top w:val="nil"/>
              <w:right w:val="nil"/>
            </w:tcBorders>
            <w:vAlign w:val="center"/>
          </w:tcPr>
          <w:p w14:paraId="46576AE7"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2ACFD48" w14:textId="65826A6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617D731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24B4510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49665EC"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8D0CE6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D8BEE3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C3E537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4E1447B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7B0FB7E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0.02</w:t>
            </w:r>
          </w:p>
        </w:tc>
        <w:tc>
          <w:tcPr>
            <w:tcW w:w="1417" w:type="dxa"/>
            <w:tcBorders>
              <w:top w:val="nil"/>
              <w:left w:val="nil"/>
              <w:right w:val="nil"/>
            </w:tcBorders>
            <w:vAlign w:val="center"/>
          </w:tcPr>
          <w:p w14:paraId="251002C0" w14:textId="77777777" w:rsidR="00CC0B8F" w:rsidRPr="00D0236F" w:rsidRDefault="00CC0B8F" w:rsidP="00C8098B">
            <w:pPr>
              <w:snapToGrid w:val="0"/>
              <w:spacing w:line="360" w:lineRule="auto"/>
              <w:rPr>
                <w:rFonts w:ascii="Book Antiqua" w:hAnsi="Book Antiqua" w:cs="Times New Roman"/>
                <w:kern w:val="0"/>
                <w:sz w:val="24"/>
                <w:szCs w:val="24"/>
              </w:rPr>
            </w:pPr>
            <w:bookmarkStart w:id="221" w:name="OLE_LINK80"/>
            <w:r w:rsidRPr="00D0236F">
              <w:rPr>
                <w:rFonts w:ascii="Book Antiqua" w:hAnsi="Book Antiqua" w:cs="Times New Roman"/>
                <w:kern w:val="0"/>
                <w:sz w:val="24"/>
                <w:szCs w:val="24"/>
              </w:rPr>
              <w:t>10.0</w:t>
            </w:r>
            <w:bookmarkEnd w:id="221"/>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24638C5" w14:textId="77777777" w:rsidR="00CC0B8F" w:rsidRPr="00D0236F" w:rsidRDefault="00CC0B8F" w:rsidP="00C8098B">
            <w:pPr>
              <w:snapToGrid w:val="0"/>
              <w:spacing w:line="360" w:lineRule="auto"/>
              <w:rPr>
                <w:rFonts w:ascii="Book Antiqua" w:hAnsi="Book Antiqua" w:cs="Times New Roman"/>
                <w:kern w:val="0"/>
                <w:sz w:val="24"/>
                <w:szCs w:val="24"/>
              </w:rPr>
            </w:pPr>
            <w:bookmarkStart w:id="222" w:name="OLE_LINK79"/>
            <w:r w:rsidRPr="00D0236F">
              <w:rPr>
                <w:rFonts w:ascii="Book Antiqua" w:hAnsi="Book Antiqua" w:cs="Times New Roman"/>
                <w:kern w:val="0"/>
                <w:sz w:val="24"/>
                <w:szCs w:val="24"/>
              </w:rPr>
              <w:t>97.0</w:t>
            </w:r>
            <w:bookmarkEnd w:id="22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0AFCC02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D65335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AD65B0F" w14:textId="77777777" w:rsidTr="003B2AFA">
        <w:tc>
          <w:tcPr>
            <w:tcW w:w="1702" w:type="dxa"/>
            <w:tcBorders>
              <w:top w:val="nil"/>
              <w:right w:val="nil"/>
            </w:tcBorders>
            <w:vAlign w:val="center"/>
          </w:tcPr>
          <w:p w14:paraId="08FEB85C" w14:textId="35459A22"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C-</w:t>
            </w:r>
            <w:r w:rsidR="007F11AC" w:rsidRPr="00D0236F">
              <w:rPr>
                <w:rFonts w:ascii="Book Antiqua" w:hAnsi="Book Antiqua" w:cs="Times New Roman"/>
                <w:kern w:val="0"/>
                <w:sz w:val="24"/>
                <w:szCs w:val="24"/>
              </w:rPr>
              <w:t>Myc</w:t>
            </w:r>
          </w:p>
        </w:tc>
        <w:tc>
          <w:tcPr>
            <w:tcW w:w="2126" w:type="dxa"/>
            <w:tcBorders>
              <w:top w:val="nil"/>
              <w:left w:val="nil"/>
              <w:right w:val="nil"/>
            </w:tcBorders>
            <w:vAlign w:val="center"/>
          </w:tcPr>
          <w:p w14:paraId="2EF350C7" w14:textId="57FD1AEF"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476EB45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7D094378"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676E58F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0F56E34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1358F5F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56E0541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770747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6D56B18F" w14:textId="27DBA4D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31E6ADD1" w14:textId="77777777" w:rsidR="00CC0B8F" w:rsidRPr="00D0236F" w:rsidRDefault="00CC0B8F" w:rsidP="00C8098B">
            <w:pPr>
              <w:snapToGrid w:val="0"/>
              <w:spacing w:line="360" w:lineRule="auto"/>
              <w:rPr>
                <w:rFonts w:ascii="Book Antiqua" w:hAnsi="Book Antiqua" w:cs="Times New Roman"/>
                <w:kern w:val="0"/>
                <w:sz w:val="24"/>
                <w:szCs w:val="24"/>
              </w:rPr>
            </w:pPr>
            <w:bookmarkStart w:id="223" w:name="OLE_LINK82"/>
            <w:r w:rsidRPr="00D0236F">
              <w:rPr>
                <w:rFonts w:ascii="Book Antiqua" w:hAnsi="Book Antiqua" w:cs="Times New Roman"/>
                <w:kern w:val="0"/>
                <w:sz w:val="24"/>
                <w:szCs w:val="24"/>
              </w:rPr>
              <w:t>49.1%</w:t>
            </w:r>
            <w:bookmarkEnd w:id="223"/>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9A6EFEE" w14:textId="77777777" w:rsidR="00CC0B8F" w:rsidRPr="00D0236F" w:rsidRDefault="00CC0B8F" w:rsidP="00C8098B">
            <w:pPr>
              <w:snapToGrid w:val="0"/>
              <w:spacing w:line="360" w:lineRule="auto"/>
              <w:rPr>
                <w:rFonts w:ascii="Book Antiqua" w:hAnsi="Book Antiqua" w:cs="Times New Roman"/>
                <w:kern w:val="0"/>
                <w:sz w:val="24"/>
                <w:szCs w:val="24"/>
              </w:rPr>
            </w:pPr>
            <w:bookmarkStart w:id="224" w:name="OLE_LINK81"/>
            <w:r w:rsidRPr="00D0236F">
              <w:rPr>
                <w:rFonts w:ascii="Book Antiqua" w:hAnsi="Book Antiqua" w:cs="Times New Roman"/>
                <w:kern w:val="0"/>
                <w:sz w:val="24"/>
                <w:szCs w:val="24"/>
              </w:rPr>
              <w:t>81.5%</w:t>
            </w:r>
            <w:bookmarkEnd w:id="22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144F88D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0.699/-</w:t>
            </w:r>
          </w:p>
        </w:tc>
        <w:tc>
          <w:tcPr>
            <w:tcW w:w="1742" w:type="dxa"/>
            <w:tcBorders>
              <w:top w:val="nil"/>
              <w:left w:val="nil"/>
            </w:tcBorders>
            <w:vAlign w:val="center"/>
          </w:tcPr>
          <w:p w14:paraId="4A41012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9731E65" w14:textId="77777777" w:rsidTr="003B2AFA">
        <w:tc>
          <w:tcPr>
            <w:tcW w:w="1702" w:type="dxa"/>
            <w:tcBorders>
              <w:top w:val="nil"/>
              <w:right w:val="nil"/>
            </w:tcBorders>
            <w:vAlign w:val="center"/>
          </w:tcPr>
          <w:p w14:paraId="4C702E2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06A6A679"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424D147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221644D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4B5C97E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3A3BFC37"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2A47A385"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1959017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069A8F3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72743DE3" w14:textId="30508B0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0772D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71FCAD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09B68716"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A6901B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974DD02" w14:textId="77777777" w:rsidTr="003B2AFA">
        <w:tc>
          <w:tcPr>
            <w:tcW w:w="1702" w:type="dxa"/>
            <w:tcBorders>
              <w:top w:val="nil"/>
              <w:right w:val="nil"/>
            </w:tcBorders>
            <w:vAlign w:val="center"/>
          </w:tcPr>
          <w:p w14:paraId="0061F7E4"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96F8838" w14:textId="0344B24B"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6C9B47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131E406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0A9AA31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696E744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4D6EBA7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2BF4C47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6822FE5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2185723B" w14:textId="1CF15B3D"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177C149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15.5%/-</w:t>
            </w:r>
          </w:p>
        </w:tc>
        <w:tc>
          <w:tcPr>
            <w:tcW w:w="1560" w:type="dxa"/>
            <w:tcBorders>
              <w:top w:val="nil"/>
              <w:left w:val="nil"/>
              <w:right w:val="nil"/>
            </w:tcBorders>
            <w:vAlign w:val="center"/>
          </w:tcPr>
          <w:p w14:paraId="0E2F499D" w14:textId="77777777" w:rsidR="00CC0B8F" w:rsidRPr="00D0236F" w:rsidRDefault="00CC0B8F" w:rsidP="00C8098B">
            <w:pPr>
              <w:snapToGrid w:val="0"/>
              <w:spacing w:line="360" w:lineRule="auto"/>
              <w:rPr>
                <w:rFonts w:ascii="Book Antiqua" w:hAnsi="Book Antiqua" w:cs="Times New Roman"/>
                <w:kern w:val="0"/>
                <w:sz w:val="24"/>
                <w:szCs w:val="24"/>
              </w:rPr>
            </w:pPr>
            <w:bookmarkStart w:id="225" w:name="OLE_LINK83"/>
            <w:r w:rsidRPr="00D0236F">
              <w:rPr>
                <w:rFonts w:ascii="Book Antiqua" w:hAnsi="Book Antiqua" w:cs="Times New Roman"/>
                <w:kern w:val="0"/>
                <w:sz w:val="24"/>
                <w:szCs w:val="24"/>
              </w:rPr>
              <w:t>98.8%</w:t>
            </w:r>
            <w:bookmarkEnd w:id="225"/>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727D49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5E1291E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F5352A5" w14:textId="77777777" w:rsidTr="003B2AFA">
        <w:tc>
          <w:tcPr>
            <w:tcW w:w="1702" w:type="dxa"/>
            <w:tcBorders>
              <w:top w:val="nil"/>
              <w:right w:val="nil"/>
            </w:tcBorders>
            <w:vAlign w:val="center"/>
          </w:tcPr>
          <w:p w14:paraId="634F5A22"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641C455" w14:textId="4273288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415E5F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6725178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503FF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56A64E4"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DAD616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F7FBAAA"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5228CF6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02AA168A" w14:textId="7245FDA3"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522F575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18.0%/-</w:t>
            </w:r>
          </w:p>
        </w:tc>
        <w:tc>
          <w:tcPr>
            <w:tcW w:w="1560" w:type="dxa"/>
            <w:tcBorders>
              <w:top w:val="nil"/>
              <w:left w:val="nil"/>
              <w:right w:val="nil"/>
            </w:tcBorders>
            <w:vAlign w:val="center"/>
          </w:tcPr>
          <w:p w14:paraId="7D378392" w14:textId="77777777" w:rsidR="00CC0B8F" w:rsidRPr="00D0236F" w:rsidRDefault="00CC0B8F" w:rsidP="00C8098B">
            <w:pPr>
              <w:snapToGrid w:val="0"/>
              <w:spacing w:line="360" w:lineRule="auto"/>
              <w:rPr>
                <w:rFonts w:ascii="Book Antiqua" w:hAnsi="Book Antiqua" w:cs="Times New Roman"/>
                <w:kern w:val="0"/>
                <w:sz w:val="24"/>
                <w:szCs w:val="24"/>
              </w:rPr>
            </w:pPr>
            <w:bookmarkStart w:id="226" w:name="OLE_LINK84"/>
            <w:r w:rsidRPr="00D0236F">
              <w:rPr>
                <w:rFonts w:ascii="Book Antiqua" w:hAnsi="Book Antiqua" w:cs="Times New Roman"/>
                <w:kern w:val="0"/>
                <w:sz w:val="24"/>
                <w:szCs w:val="24"/>
              </w:rPr>
              <w:t>96.0%</w:t>
            </w:r>
            <w:bookmarkEnd w:id="226"/>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5BF6163"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A07FBC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3165334" w14:textId="77777777" w:rsidTr="003B2AFA">
        <w:tc>
          <w:tcPr>
            <w:tcW w:w="1702" w:type="dxa"/>
            <w:tcBorders>
              <w:top w:val="nil"/>
              <w:right w:val="nil"/>
            </w:tcBorders>
            <w:vAlign w:val="center"/>
          </w:tcPr>
          <w:p w14:paraId="0A964AC1" w14:textId="77777777" w:rsidR="00CC0B8F" w:rsidRPr="00D0236F" w:rsidRDefault="00CC0B8F"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2BE742D" w14:textId="5CBCFE76"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Looi</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67</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1F7BC6AE"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709" w:type="dxa"/>
            <w:tcBorders>
              <w:top w:val="nil"/>
              <w:left w:val="nil"/>
              <w:right w:val="nil"/>
            </w:tcBorders>
            <w:vAlign w:val="center"/>
          </w:tcPr>
          <w:p w14:paraId="6A81BD00"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E3CA742"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7E944ED"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B06098B"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1A9045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1C187E8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72BBFE93" w14:textId="02204530"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31224A4F"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1560" w:type="dxa"/>
            <w:tcBorders>
              <w:top w:val="nil"/>
              <w:left w:val="nil"/>
              <w:right w:val="nil"/>
            </w:tcBorders>
            <w:vAlign w:val="center"/>
          </w:tcPr>
          <w:p w14:paraId="0B898AC0" w14:textId="77777777" w:rsidR="00CC0B8F" w:rsidRPr="00D0236F" w:rsidRDefault="00CC0B8F" w:rsidP="00C8098B">
            <w:pPr>
              <w:snapToGrid w:val="0"/>
              <w:spacing w:line="360" w:lineRule="auto"/>
              <w:rPr>
                <w:rFonts w:ascii="Book Antiqua" w:hAnsi="Book Antiqua" w:cs="Times New Roman"/>
                <w:kern w:val="0"/>
                <w:sz w:val="24"/>
                <w:szCs w:val="24"/>
              </w:rPr>
            </w:pPr>
            <w:bookmarkStart w:id="227" w:name="OLE_LINK85"/>
            <w:r w:rsidRPr="00D0236F">
              <w:rPr>
                <w:rFonts w:ascii="Book Antiqua" w:hAnsi="Book Antiqua" w:cs="Times New Roman"/>
                <w:kern w:val="0"/>
                <w:sz w:val="24"/>
                <w:szCs w:val="24"/>
              </w:rPr>
              <w:t>100%</w:t>
            </w:r>
            <w:bookmarkEnd w:id="227"/>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69C9741"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0637899" w14:textId="77777777" w:rsidR="00CC0B8F" w:rsidRPr="00D0236F" w:rsidRDefault="00CC0B8F"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C9BBE55" w14:textId="77777777" w:rsidTr="003B2AFA">
        <w:tc>
          <w:tcPr>
            <w:tcW w:w="1702" w:type="dxa"/>
            <w:tcBorders>
              <w:top w:val="nil"/>
              <w:right w:val="nil"/>
            </w:tcBorders>
            <w:vAlign w:val="center"/>
          </w:tcPr>
          <w:p w14:paraId="3A82F8FD"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D96C891" w14:textId="1840CC4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Megliorino</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59</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2C99478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709" w:type="dxa"/>
            <w:tcBorders>
              <w:top w:val="nil"/>
              <w:left w:val="nil"/>
              <w:right w:val="nil"/>
            </w:tcBorders>
            <w:vAlign w:val="center"/>
          </w:tcPr>
          <w:p w14:paraId="0F59F29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8BD527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21097F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1A37DB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81A567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1418" w:type="dxa"/>
            <w:tcBorders>
              <w:top w:val="nil"/>
              <w:left w:val="nil"/>
              <w:right w:val="nil"/>
            </w:tcBorders>
            <w:vAlign w:val="center"/>
          </w:tcPr>
          <w:p w14:paraId="557387D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992" w:type="dxa"/>
            <w:tcBorders>
              <w:top w:val="nil"/>
              <w:left w:val="nil"/>
              <w:right w:val="nil"/>
            </w:tcBorders>
            <w:vAlign w:val="center"/>
          </w:tcPr>
          <w:p w14:paraId="4C2F2BEE" w14:textId="2B0AF65D"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48B527B8" w14:textId="77777777" w:rsidR="00D161D0" w:rsidRPr="00D0236F" w:rsidRDefault="00D161D0" w:rsidP="00C8098B">
            <w:pPr>
              <w:snapToGrid w:val="0"/>
              <w:spacing w:line="360" w:lineRule="auto"/>
              <w:rPr>
                <w:rFonts w:ascii="Book Antiqua" w:hAnsi="Book Antiqua" w:cs="Times New Roman"/>
                <w:kern w:val="0"/>
                <w:sz w:val="24"/>
                <w:szCs w:val="24"/>
              </w:rPr>
            </w:pPr>
            <w:bookmarkStart w:id="228" w:name="OLE_LINK86"/>
            <w:r w:rsidRPr="00D0236F">
              <w:rPr>
                <w:rFonts w:ascii="Book Antiqua" w:hAnsi="Book Antiqua" w:cs="Times New Roman"/>
                <w:kern w:val="0"/>
                <w:sz w:val="24"/>
                <w:szCs w:val="24"/>
              </w:rPr>
              <w:t>11.7%</w:t>
            </w:r>
            <w:bookmarkEnd w:id="22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68C1AB0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68CA84E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C58901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99D1899" w14:textId="77777777" w:rsidTr="003B2AFA">
        <w:tc>
          <w:tcPr>
            <w:tcW w:w="1702" w:type="dxa"/>
            <w:tcBorders>
              <w:top w:val="nil"/>
              <w:right w:val="nil"/>
            </w:tcBorders>
            <w:vAlign w:val="center"/>
          </w:tcPr>
          <w:p w14:paraId="6DE19AC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R</w:t>
            </w:r>
            <w:r w:rsidRPr="00D0236F">
              <w:rPr>
                <w:rFonts w:ascii="Book Antiqua" w:hAnsi="Book Antiqua" w:cs="Times New Roman"/>
                <w:kern w:val="0"/>
                <w:sz w:val="24"/>
                <w:szCs w:val="24"/>
                <w:vertAlign w:val="superscript"/>
              </w:rPr>
              <w:t>a</w:t>
            </w:r>
            <w:r w:rsidRPr="00D0236F">
              <w:rPr>
                <w:rFonts w:ascii="Book Antiqua" w:hAnsi="Book Antiqua" w:cs="Times New Roman"/>
                <w:kern w:val="0"/>
                <w:sz w:val="24"/>
                <w:szCs w:val="24"/>
              </w:rPr>
              <w:t>l</w:t>
            </w:r>
            <w:r w:rsidRPr="00D0236F">
              <w:rPr>
                <w:rFonts w:ascii="Book Antiqua" w:hAnsi="Book Antiqua" w:cs="Times New Roman"/>
                <w:kern w:val="0"/>
                <w:sz w:val="24"/>
                <w:szCs w:val="24"/>
                <w:vertAlign w:val="superscript"/>
              </w:rPr>
              <w:t>A</w:t>
            </w:r>
          </w:p>
        </w:tc>
        <w:tc>
          <w:tcPr>
            <w:tcW w:w="2126" w:type="dxa"/>
            <w:tcBorders>
              <w:top w:val="nil"/>
              <w:left w:val="nil"/>
              <w:right w:val="nil"/>
            </w:tcBorders>
            <w:vAlign w:val="center"/>
          </w:tcPr>
          <w:p w14:paraId="02FB53E2" w14:textId="71819EF9"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7ECDB02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33ECE5E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223D806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2C73B7F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6E64B88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2907BEF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29355B3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7EF89515" w14:textId="5E9A22E8"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217C338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15.5%/-</w:t>
            </w:r>
          </w:p>
        </w:tc>
        <w:tc>
          <w:tcPr>
            <w:tcW w:w="1560" w:type="dxa"/>
            <w:tcBorders>
              <w:top w:val="nil"/>
              <w:left w:val="nil"/>
              <w:right w:val="nil"/>
            </w:tcBorders>
            <w:vAlign w:val="center"/>
          </w:tcPr>
          <w:p w14:paraId="34D08C7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96.7%/-</w:t>
            </w:r>
          </w:p>
        </w:tc>
        <w:tc>
          <w:tcPr>
            <w:tcW w:w="1134" w:type="dxa"/>
            <w:tcBorders>
              <w:top w:val="nil"/>
              <w:left w:val="nil"/>
              <w:right w:val="nil"/>
            </w:tcBorders>
            <w:vAlign w:val="center"/>
          </w:tcPr>
          <w:p w14:paraId="3FAA933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w:t>
            </w:r>
          </w:p>
        </w:tc>
        <w:tc>
          <w:tcPr>
            <w:tcW w:w="1742" w:type="dxa"/>
            <w:tcBorders>
              <w:top w:val="nil"/>
              <w:left w:val="nil"/>
            </w:tcBorders>
            <w:vAlign w:val="center"/>
          </w:tcPr>
          <w:p w14:paraId="0DDD9B5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BCC0943" w14:textId="77777777" w:rsidTr="003B2AFA">
        <w:tc>
          <w:tcPr>
            <w:tcW w:w="1702" w:type="dxa"/>
            <w:tcBorders>
              <w:top w:val="nil"/>
              <w:right w:val="nil"/>
            </w:tcBorders>
            <w:vAlign w:val="center"/>
          </w:tcPr>
          <w:p w14:paraId="6AC55DB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P62</w:t>
            </w:r>
          </w:p>
        </w:tc>
        <w:tc>
          <w:tcPr>
            <w:tcW w:w="2126" w:type="dxa"/>
            <w:tcBorders>
              <w:top w:val="nil"/>
              <w:left w:val="nil"/>
              <w:right w:val="nil"/>
            </w:tcBorders>
            <w:vAlign w:val="center"/>
          </w:tcPr>
          <w:p w14:paraId="30A89E1B" w14:textId="648932CA"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4FC631D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01741D7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5E9B35D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036CA0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79467FB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209FCA1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2D185FA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1B1B0D5F" w14:textId="5A39F5F2"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7DCBEB7" w14:textId="77777777" w:rsidR="00D161D0" w:rsidRPr="00D0236F" w:rsidRDefault="00D161D0" w:rsidP="00C8098B">
            <w:pPr>
              <w:snapToGrid w:val="0"/>
              <w:spacing w:line="360" w:lineRule="auto"/>
              <w:rPr>
                <w:rFonts w:ascii="Book Antiqua" w:hAnsi="Book Antiqua" w:cs="Times New Roman"/>
                <w:kern w:val="0"/>
                <w:sz w:val="24"/>
                <w:szCs w:val="24"/>
              </w:rPr>
            </w:pPr>
            <w:bookmarkStart w:id="229" w:name="OLE_LINK88"/>
            <w:r w:rsidRPr="00D0236F">
              <w:rPr>
                <w:rFonts w:ascii="Book Antiqua" w:hAnsi="Book Antiqua" w:cs="Times New Roman"/>
                <w:kern w:val="0"/>
                <w:sz w:val="24"/>
                <w:szCs w:val="24"/>
              </w:rPr>
              <w:t>29.3%</w:t>
            </w:r>
            <w:bookmarkEnd w:id="229"/>
            <w:r w:rsidRPr="00D0236F">
              <w:rPr>
                <w:rFonts w:ascii="Book Antiqua" w:hAnsi="Book Antiqua" w:cs="Times New Roman"/>
                <w:kern w:val="0"/>
                <w:sz w:val="24"/>
                <w:szCs w:val="24"/>
              </w:rPr>
              <w:t>/-</w:t>
            </w:r>
          </w:p>
        </w:tc>
        <w:tc>
          <w:tcPr>
            <w:tcW w:w="1560" w:type="dxa"/>
            <w:tcBorders>
              <w:top w:val="nil"/>
              <w:left w:val="nil"/>
              <w:right w:val="nil"/>
            </w:tcBorders>
            <w:vAlign w:val="center"/>
          </w:tcPr>
          <w:p w14:paraId="6A8D5E13" w14:textId="77777777" w:rsidR="00D161D0" w:rsidRPr="00D0236F" w:rsidRDefault="00D161D0" w:rsidP="00C8098B">
            <w:pPr>
              <w:snapToGrid w:val="0"/>
              <w:spacing w:line="360" w:lineRule="auto"/>
              <w:rPr>
                <w:rFonts w:ascii="Book Antiqua" w:hAnsi="Book Antiqua" w:cs="Times New Roman"/>
                <w:kern w:val="0"/>
                <w:sz w:val="24"/>
                <w:szCs w:val="24"/>
              </w:rPr>
            </w:pPr>
            <w:bookmarkStart w:id="230" w:name="OLE_LINK87"/>
            <w:r w:rsidRPr="00D0236F">
              <w:rPr>
                <w:rFonts w:ascii="Book Antiqua" w:hAnsi="Book Antiqua" w:cs="Times New Roman"/>
                <w:kern w:val="0"/>
                <w:sz w:val="24"/>
                <w:szCs w:val="24"/>
              </w:rPr>
              <w:t>81.8%</w:t>
            </w:r>
            <w:bookmarkEnd w:id="230"/>
            <w:r w:rsidRPr="00D0236F">
              <w:rPr>
                <w:rFonts w:ascii="Book Antiqua" w:hAnsi="Book Antiqua" w:cs="Times New Roman"/>
                <w:kern w:val="0"/>
                <w:sz w:val="24"/>
                <w:szCs w:val="24"/>
              </w:rPr>
              <w:t>/-</w:t>
            </w:r>
          </w:p>
        </w:tc>
        <w:tc>
          <w:tcPr>
            <w:tcW w:w="1134" w:type="dxa"/>
            <w:tcBorders>
              <w:top w:val="nil"/>
              <w:left w:val="nil"/>
              <w:right w:val="nil"/>
            </w:tcBorders>
            <w:vAlign w:val="center"/>
          </w:tcPr>
          <w:p w14:paraId="4C5EF8C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0.60/-</w:t>
            </w:r>
          </w:p>
        </w:tc>
        <w:tc>
          <w:tcPr>
            <w:tcW w:w="1742" w:type="dxa"/>
            <w:tcBorders>
              <w:top w:val="nil"/>
              <w:left w:val="nil"/>
            </w:tcBorders>
            <w:vAlign w:val="center"/>
          </w:tcPr>
          <w:p w14:paraId="727C0B5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4194B5C" w14:textId="77777777" w:rsidTr="003B2AFA">
        <w:tc>
          <w:tcPr>
            <w:tcW w:w="1702" w:type="dxa"/>
            <w:tcBorders>
              <w:top w:val="nil"/>
              <w:right w:val="nil"/>
            </w:tcBorders>
            <w:vAlign w:val="center"/>
          </w:tcPr>
          <w:p w14:paraId="7D8BFE2B"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EA2A59D"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40B86AC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7DE4252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3473695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4A9C42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67A9A50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722CB17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37A11DB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3AFDB625" w14:textId="7C9D32AE"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324179E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14EEE2F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2B87141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819E2A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9EFCA48" w14:textId="77777777" w:rsidTr="003B2AFA">
        <w:tc>
          <w:tcPr>
            <w:tcW w:w="1702" w:type="dxa"/>
            <w:tcBorders>
              <w:top w:val="nil"/>
              <w:right w:val="nil"/>
            </w:tcBorders>
            <w:vAlign w:val="center"/>
          </w:tcPr>
          <w:p w14:paraId="296CB382"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4A2F46B6" w14:textId="3A0416BA"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12B88EB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4D47806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4B15062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00998B6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1D86306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3FFBE9E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3E48823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7EB86AEB" w14:textId="35AE416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03EAABA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12.1%/-</w:t>
            </w:r>
          </w:p>
        </w:tc>
        <w:tc>
          <w:tcPr>
            <w:tcW w:w="1560" w:type="dxa"/>
            <w:tcBorders>
              <w:top w:val="nil"/>
              <w:left w:val="nil"/>
              <w:right w:val="nil"/>
            </w:tcBorders>
            <w:vAlign w:val="center"/>
          </w:tcPr>
          <w:p w14:paraId="5CC76634" w14:textId="77777777" w:rsidR="00D161D0" w:rsidRPr="00D0236F" w:rsidRDefault="00D161D0" w:rsidP="00C8098B">
            <w:pPr>
              <w:snapToGrid w:val="0"/>
              <w:spacing w:line="360" w:lineRule="auto"/>
              <w:rPr>
                <w:rFonts w:ascii="Book Antiqua" w:hAnsi="Book Antiqua" w:cs="Times New Roman"/>
                <w:kern w:val="0"/>
                <w:sz w:val="24"/>
                <w:szCs w:val="24"/>
              </w:rPr>
            </w:pPr>
            <w:bookmarkStart w:id="231" w:name="OLE_LINK89"/>
            <w:r w:rsidRPr="00D0236F">
              <w:rPr>
                <w:rFonts w:ascii="Book Antiqua" w:hAnsi="Book Antiqua" w:cs="Times New Roman"/>
                <w:kern w:val="0"/>
                <w:sz w:val="24"/>
                <w:szCs w:val="24"/>
              </w:rPr>
              <w:t>95.9</w:t>
            </w:r>
            <w:bookmarkEnd w:id="231"/>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8A8B87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w:t>
            </w:r>
          </w:p>
        </w:tc>
        <w:tc>
          <w:tcPr>
            <w:tcW w:w="1742" w:type="dxa"/>
            <w:tcBorders>
              <w:top w:val="nil"/>
              <w:left w:val="nil"/>
            </w:tcBorders>
            <w:vAlign w:val="center"/>
          </w:tcPr>
          <w:p w14:paraId="2BBAD7A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3DED3C0" w14:textId="77777777" w:rsidTr="003B2AFA">
        <w:tc>
          <w:tcPr>
            <w:tcW w:w="1702" w:type="dxa"/>
            <w:tcBorders>
              <w:top w:val="nil"/>
              <w:right w:val="nil"/>
            </w:tcBorders>
            <w:vAlign w:val="center"/>
          </w:tcPr>
          <w:p w14:paraId="3F2FF0DE"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D383DC8" w14:textId="7FC277B2"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61A6DFE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59E9386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3258ED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2E5127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902229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1F5E00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509F8EC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14366C2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6DED8B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1560" w:type="dxa"/>
            <w:tcBorders>
              <w:top w:val="nil"/>
              <w:left w:val="nil"/>
              <w:right w:val="nil"/>
            </w:tcBorders>
            <w:vAlign w:val="center"/>
          </w:tcPr>
          <w:p w14:paraId="2E2C1309" w14:textId="77777777" w:rsidR="00D161D0" w:rsidRPr="00D0236F" w:rsidRDefault="00D161D0" w:rsidP="00C8098B">
            <w:pPr>
              <w:snapToGrid w:val="0"/>
              <w:spacing w:line="360" w:lineRule="auto"/>
              <w:rPr>
                <w:rFonts w:ascii="Book Antiqua" w:hAnsi="Book Antiqua" w:cs="Times New Roman"/>
                <w:kern w:val="0"/>
                <w:sz w:val="24"/>
                <w:szCs w:val="24"/>
              </w:rPr>
            </w:pPr>
            <w:bookmarkStart w:id="232" w:name="OLE_LINK90"/>
            <w:r w:rsidRPr="00D0236F">
              <w:rPr>
                <w:rFonts w:ascii="Book Antiqua" w:hAnsi="Book Antiqua" w:cs="Times New Roman"/>
                <w:kern w:val="0"/>
                <w:sz w:val="24"/>
                <w:szCs w:val="24"/>
              </w:rPr>
              <w:t>98.0</w:t>
            </w:r>
            <w:bookmarkEnd w:id="23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6BE309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FE0F33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6D1194A" w14:textId="77777777" w:rsidTr="003B2AFA">
        <w:tc>
          <w:tcPr>
            <w:tcW w:w="1702" w:type="dxa"/>
            <w:tcBorders>
              <w:top w:val="nil"/>
              <w:right w:val="nil"/>
            </w:tcBorders>
            <w:vAlign w:val="center"/>
          </w:tcPr>
          <w:p w14:paraId="466E601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Koc</w:t>
            </w:r>
          </w:p>
        </w:tc>
        <w:tc>
          <w:tcPr>
            <w:tcW w:w="2126" w:type="dxa"/>
            <w:tcBorders>
              <w:top w:val="nil"/>
              <w:left w:val="nil"/>
              <w:right w:val="nil"/>
            </w:tcBorders>
            <w:vAlign w:val="center"/>
          </w:tcPr>
          <w:p w14:paraId="136834A2" w14:textId="053EA36A"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55</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xml:space="preserve">, </w:t>
            </w:r>
            <w:r w:rsidR="00AA0E49" w:rsidRPr="00D0236F">
              <w:rPr>
                <w:rFonts w:ascii="Book Antiqua" w:hAnsi="Book Antiqua" w:cs="Times New Roman"/>
                <w:kern w:val="0"/>
                <w:sz w:val="24"/>
                <w:szCs w:val="24"/>
              </w:rPr>
              <w:lastRenderedPageBreak/>
              <w:t>2016</w:t>
            </w:r>
          </w:p>
        </w:tc>
        <w:tc>
          <w:tcPr>
            <w:tcW w:w="1417" w:type="dxa"/>
            <w:tcBorders>
              <w:top w:val="nil"/>
              <w:left w:val="nil"/>
              <w:right w:val="nil"/>
            </w:tcBorders>
            <w:vAlign w:val="center"/>
          </w:tcPr>
          <w:p w14:paraId="1FB7F72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324 </w:t>
            </w:r>
            <w:r w:rsidRPr="00D0236F">
              <w:rPr>
                <w:rFonts w:ascii="Book Antiqua" w:hAnsi="Book Antiqua" w:cs="Times New Roman"/>
                <w:kern w:val="0"/>
                <w:sz w:val="24"/>
                <w:szCs w:val="24"/>
              </w:rPr>
              <w:lastRenderedPageBreak/>
              <w:t>(Training)</w:t>
            </w:r>
          </w:p>
        </w:tc>
        <w:tc>
          <w:tcPr>
            <w:tcW w:w="709" w:type="dxa"/>
            <w:tcBorders>
              <w:top w:val="nil"/>
              <w:left w:val="nil"/>
              <w:right w:val="nil"/>
            </w:tcBorders>
            <w:vAlign w:val="center"/>
          </w:tcPr>
          <w:p w14:paraId="6F90836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5/1</w:t>
            </w:r>
            <w:r w:rsidRPr="00D0236F">
              <w:rPr>
                <w:rFonts w:ascii="Book Antiqua" w:hAnsi="Book Antiqua" w:cs="Times New Roman"/>
                <w:kern w:val="0"/>
                <w:sz w:val="24"/>
                <w:szCs w:val="24"/>
              </w:rPr>
              <w:lastRenderedPageBreak/>
              <w:t>3</w:t>
            </w:r>
          </w:p>
        </w:tc>
        <w:tc>
          <w:tcPr>
            <w:tcW w:w="567" w:type="dxa"/>
            <w:tcBorders>
              <w:top w:val="nil"/>
              <w:left w:val="nil"/>
              <w:right w:val="nil"/>
            </w:tcBorders>
            <w:vAlign w:val="center"/>
          </w:tcPr>
          <w:p w14:paraId="160D0AA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13</w:t>
            </w:r>
            <w:r w:rsidRPr="00D0236F">
              <w:rPr>
                <w:rFonts w:ascii="Book Antiqua" w:hAnsi="Book Antiqua" w:cs="Times New Roman"/>
                <w:kern w:val="0"/>
                <w:sz w:val="24"/>
                <w:szCs w:val="24"/>
              </w:rPr>
              <w:lastRenderedPageBreak/>
              <w:t>0</w:t>
            </w:r>
          </w:p>
        </w:tc>
        <w:tc>
          <w:tcPr>
            <w:tcW w:w="567" w:type="dxa"/>
            <w:tcBorders>
              <w:top w:val="nil"/>
              <w:left w:val="nil"/>
              <w:right w:val="nil"/>
            </w:tcBorders>
            <w:vAlign w:val="center"/>
          </w:tcPr>
          <w:p w14:paraId="0D5DE65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50</w:t>
            </w:r>
          </w:p>
        </w:tc>
        <w:tc>
          <w:tcPr>
            <w:tcW w:w="567" w:type="dxa"/>
            <w:tcBorders>
              <w:top w:val="nil"/>
              <w:left w:val="nil"/>
              <w:right w:val="nil"/>
            </w:tcBorders>
            <w:vAlign w:val="center"/>
          </w:tcPr>
          <w:p w14:paraId="665B146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4F2AFAC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3EE4719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324 </w:t>
            </w:r>
            <w:r w:rsidRPr="00D0236F">
              <w:rPr>
                <w:rFonts w:ascii="Book Antiqua" w:hAnsi="Book Antiqua" w:cs="Times New Roman"/>
                <w:kern w:val="0"/>
                <w:sz w:val="24"/>
                <w:szCs w:val="24"/>
              </w:rPr>
              <w:lastRenderedPageBreak/>
              <w:t>(Training)</w:t>
            </w:r>
          </w:p>
        </w:tc>
        <w:tc>
          <w:tcPr>
            <w:tcW w:w="992" w:type="dxa"/>
            <w:tcBorders>
              <w:top w:val="nil"/>
              <w:left w:val="nil"/>
              <w:right w:val="nil"/>
            </w:tcBorders>
            <w:vAlign w:val="center"/>
          </w:tcPr>
          <w:p w14:paraId="5CE5EBD8" w14:textId="790F3652"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B9596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35.8%/-</w:t>
            </w:r>
          </w:p>
        </w:tc>
        <w:tc>
          <w:tcPr>
            <w:tcW w:w="1560" w:type="dxa"/>
            <w:tcBorders>
              <w:top w:val="nil"/>
              <w:left w:val="nil"/>
              <w:right w:val="nil"/>
            </w:tcBorders>
            <w:vAlign w:val="center"/>
          </w:tcPr>
          <w:p w14:paraId="34B5250E" w14:textId="77777777" w:rsidR="00D161D0" w:rsidRPr="00D0236F" w:rsidRDefault="00D161D0" w:rsidP="00C8098B">
            <w:pPr>
              <w:snapToGrid w:val="0"/>
              <w:spacing w:line="360" w:lineRule="auto"/>
              <w:rPr>
                <w:rFonts w:ascii="Book Antiqua" w:hAnsi="Book Antiqua" w:cs="Times New Roman"/>
                <w:kern w:val="0"/>
                <w:sz w:val="24"/>
                <w:szCs w:val="24"/>
              </w:rPr>
            </w:pPr>
            <w:bookmarkStart w:id="233" w:name="OLE_LINK91"/>
            <w:r w:rsidRPr="00D0236F">
              <w:rPr>
                <w:rFonts w:ascii="Book Antiqua" w:hAnsi="Book Antiqua" w:cs="Times New Roman"/>
                <w:kern w:val="0"/>
                <w:sz w:val="24"/>
                <w:szCs w:val="24"/>
              </w:rPr>
              <w:t>82.1%</w:t>
            </w:r>
            <w:bookmarkEnd w:id="233"/>
            <w:r w:rsidRPr="00D0236F">
              <w:rPr>
                <w:rFonts w:ascii="Book Antiqua" w:hAnsi="Book Antiqua" w:cs="Times New Roman"/>
                <w:kern w:val="0"/>
                <w:sz w:val="24"/>
                <w:szCs w:val="24"/>
              </w:rPr>
              <w:t>/-</w:t>
            </w:r>
          </w:p>
        </w:tc>
        <w:tc>
          <w:tcPr>
            <w:tcW w:w="1134" w:type="dxa"/>
            <w:tcBorders>
              <w:top w:val="nil"/>
              <w:left w:val="nil"/>
              <w:right w:val="nil"/>
            </w:tcBorders>
            <w:vAlign w:val="center"/>
          </w:tcPr>
          <w:p w14:paraId="245B4C6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0.63/-</w:t>
            </w:r>
          </w:p>
        </w:tc>
        <w:tc>
          <w:tcPr>
            <w:tcW w:w="1742" w:type="dxa"/>
            <w:tcBorders>
              <w:top w:val="nil"/>
              <w:left w:val="nil"/>
            </w:tcBorders>
            <w:vAlign w:val="center"/>
          </w:tcPr>
          <w:p w14:paraId="5D8EB56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065219D" w14:textId="77777777" w:rsidTr="003B2AFA">
        <w:tc>
          <w:tcPr>
            <w:tcW w:w="1702" w:type="dxa"/>
            <w:tcBorders>
              <w:top w:val="nil"/>
              <w:right w:val="nil"/>
            </w:tcBorders>
            <w:vAlign w:val="center"/>
          </w:tcPr>
          <w:p w14:paraId="5EC3F78F"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EFD1453"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6E0172C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489DA9E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638B691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764A97D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26AF740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3402626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5A85853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4F54AEF4" w14:textId="57A3F34E"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EC898E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709F0D6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20D2959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9C0B17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0B94925" w14:textId="77777777" w:rsidTr="003B2AFA">
        <w:tc>
          <w:tcPr>
            <w:tcW w:w="1702" w:type="dxa"/>
            <w:tcBorders>
              <w:top w:val="nil"/>
              <w:right w:val="nil"/>
            </w:tcBorders>
            <w:vAlign w:val="center"/>
          </w:tcPr>
          <w:p w14:paraId="42C72F6B"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6E72FC3A" w14:textId="48E34902"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4C433BE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4A5EBA8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2F25C4A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56F6E43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589DAA6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339F39D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7E7BA43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685765AF" w14:textId="47B9D991"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BE4E21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11.5%/-</w:t>
            </w:r>
          </w:p>
        </w:tc>
        <w:tc>
          <w:tcPr>
            <w:tcW w:w="1560" w:type="dxa"/>
            <w:tcBorders>
              <w:top w:val="nil"/>
              <w:left w:val="nil"/>
              <w:right w:val="nil"/>
            </w:tcBorders>
            <w:vAlign w:val="center"/>
          </w:tcPr>
          <w:p w14:paraId="16C234F8" w14:textId="77777777" w:rsidR="00D161D0" w:rsidRPr="00D0236F" w:rsidRDefault="00D161D0" w:rsidP="00C8098B">
            <w:pPr>
              <w:snapToGrid w:val="0"/>
              <w:spacing w:line="360" w:lineRule="auto"/>
              <w:rPr>
                <w:rFonts w:ascii="Book Antiqua" w:hAnsi="Book Antiqua" w:cs="Times New Roman"/>
                <w:kern w:val="0"/>
                <w:sz w:val="24"/>
                <w:szCs w:val="24"/>
              </w:rPr>
            </w:pPr>
            <w:bookmarkStart w:id="234" w:name="OLE_LINK92"/>
            <w:r w:rsidRPr="00D0236F">
              <w:rPr>
                <w:rFonts w:ascii="Book Antiqua" w:hAnsi="Book Antiqua" w:cs="Times New Roman"/>
                <w:kern w:val="0"/>
                <w:sz w:val="24"/>
                <w:szCs w:val="24"/>
              </w:rPr>
              <w:t>97.9%</w:t>
            </w:r>
            <w:bookmarkEnd w:id="234"/>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376D2F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w:t>
            </w:r>
          </w:p>
        </w:tc>
        <w:tc>
          <w:tcPr>
            <w:tcW w:w="1742" w:type="dxa"/>
            <w:tcBorders>
              <w:top w:val="nil"/>
              <w:left w:val="nil"/>
            </w:tcBorders>
            <w:vAlign w:val="center"/>
          </w:tcPr>
          <w:p w14:paraId="7087B1B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8C29CDE" w14:textId="77777777" w:rsidTr="003B2AFA">
        <w:tc>
          <w:tcPr>
            <w:tcW w:w="1702" w:type="dxa"/>
            <w:tcBorders>
              <w:top w:val="nil"/>
              <w:right w:val="nil"/>
            </w:tcBorders>
            <w:vAlign w:val="center"/>
          </w:tcPr>
          <w:p w14:paraId="7F37C291"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19302260" w14:textId="5FF25E15"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44</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66A36D5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709" w:type="dxa"/>
            <w:tcBorders>
              <w:top w:val="nil"/>
              <w:left w:val="nil"/>
              <w:right w:val="nil"/>
            </w:tcBorders>
            <w:vAlign w:val="center"/>
          </w:tcPr>
          <w:p w14:paraId="26A7038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03FA9E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566353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D15976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05E9C1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418" w:type="dxa"/>
            <w:tcBorders>
              <w:top w:val="nil"/>
              <w:left w:val="nil"/>
              <w:right w:val="nil"/>
            </w:tcBorders>
            <w:vAlign w:val="center"/>
          </w:tcPr>
          <w:p w14:paraId="58961AD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992" w:type="dxa"/>
            <w:tcBorders>
              <w:top w:val="nil"/>
              <w:left w:val="nil"/>
              <w:right w:val="nil"/>
            </w:tcBorders>
            <w:vAlign w:val="center"/>
          </w:tcPr>
          <w:p w14:paraId="119125D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0866751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560" w:type="dxa"/>
            <w:tcBorders>
              <w:top w:val="nil"/>
              <w:left w:val="nil"/>
              <w:right w:val="nil"/>
            </w:tcBorders>
            <w:vAlign w:val="center"/>
          </w:tcPr>
          <w:p w14:paraId="5DA7AD9A" w14:textId="77777777" w:rsidR="00D161D0" w:rsidRPr="00D0236F" w:rsidRDefault="00D161D0" w:rsidP="00C8098B">
            <w:pPr>
              <w:snapToGrid w:val="0"/>
              <w:spacing w:line="360" w:lineRule="auto"/>
              <w:rPr>
                <w:rFonts w:ascii="Book Antiqua" w:hAnsi="Book Antiqua" w:cs="Times New Roman"/>
                <w:kern w:val="0"/>
                <w:sz w:val="24"/>
                <w:szCs w:val="24"/>
              </w:rPr>
            </w:pPr>
            <w:bookmarkStart w:id="235" w:name="OLE_LINK93"/>
            <w:r w:rsidRPr="00D0236F">
              <w:rPr>
                <w:rFonts w:ascii="Book Antiqua" w:hAnsi="Book Antiqua" w:cs="Times New Roman"/>
                <w:kern w:val="0"/>
                <w:sz w:val="24"/>
                <w:szCs w:val="24"/>
              </w:rPr>
              <w:t>96.0</w:t>
            </w:r>
            <w:bookmarkEnd w:id="235"/>
            <w:r w:rsidRPr="00D0236F">
              <w:rPr>
                <w:rFonts w:ascii="Book Antiqua" w:hAnsi="Book Antiqua" w:cs="Times New Roman"/>
                <w:kern w:val="0"/>
                <w:sz w:val="24"/>
                <w:szCs w:val="24"/>
              </w:rPr>
              <w:t>%/-</w:t>
            </w:r>
          </w:p>
        </w:tc>
        <w:tc>
          <w:tcPr>
            <w:tcW w:w="1134" w:type="dxa"/>
            <w:tcBorders>
              <w:top w:val="nil"/>
              <w:left w:val="nil"/>
              <w:right w:val="nil"/>
            </w:tcBorders>
            <w:vAlign w:val="center"/>
          </w:tcPr>
          <w:p w14:paraId="04BBE58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76069A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8A38979" w14:textId="77777777" w:rsidTr="003B2AFA">
        <w:tc>
          <w:tcPr>
            <w:tcW w:w="1702" w:type="dxa"/>
            <w:tcBorders>
              <w:top w:val="nil"/>
              <w:right w:val="nil"/>
            </w:tcBorders>
            <w:vAlign w:val="center"/>
          </w:tcPr>
          <w:p w14:paraId="2D0898A9" w14:textId="71D5B3D8"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Cyclin</w:t>
            </w:r>
            <w:r w:rsidR="005E6B27"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D1</w:t>
            </w:r>
          </w:p>
        </w:tc>
        <w:tc>
          <w:tcPr>
            <w:tcW w:w="2126" w:type="dxa"/>
            <w:tcBorders>
              <w:top w:val="nil"/>
              <w:left w:val="nil"/>
              <w:right w:val="nil"/>
            </w:tcBorders>
            <w:vAlign w:val="center"/>
          </w:tcPr>
          <w:p w14:paraId="3DD56516" w14:textId="795E7771"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7A7FAC" w:rsidRPr="00D0236F">
              <w:rPr>
                <w:rFonts w:ascii="Book Antiqua" w:hAnsi="Book Antiqua" w:cs="Times New Roman"/>
                <w:i/>
                <w:iCs/>
                <w:kern w:val="0"/>
                <w:sz w:val="24"/>
                <w:szCs w:val="24"/>
              </w:rPr>
              <w:t>et al</w: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 </w:instrText>
            </w:r>
            <w:r w:rsidR="007A7FAC"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7A7FAC" w:rsidRPr="00D0236F">
              <w:rPr>
                <w:rFonts w:ascii="Book Antiqua" w:hAnsi="Book Antiqua" w:cs="Times New Roman"/>
                <w:kern w:val="0"/>
                <w:sz w:val="24"/>
                <w:szCs w:val="24"/>
                <w:vertAlign w:val="superscript"/>
              </w:rPr>
              <w:instrText xml:space="preserve"> ADDIN EN.CITE.DATA </w:instrText>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end"/>
            </w:r>
            <w:r w:rsidR="007A7FAC" w:rsidRPr="00D0236F">
              <w:rPr>
                <w:rFonts w:ascii="Book Antiqua" w:hAnsi="Book Antiqua" w:cs="Times New Roman"/>
                <w:kern w:val="0"/>
                <w:sz w:val="24"/>
                <w:szCs w:val="24"/>
                <w:vertAlign w:val="superscript"/>
              </w:rPr>
            </w:r>
            <w:r w:rsidR="007A7FAC" w:rsidRPr="00D0236F">
              <w:rPr>
                <w:rFonts w:ascii="Book Antiqua" w:hAnsi="Book Antiqua" w:cs="Times New Roman"/>
                <w:kern w:val="0"/>
                <w:sz w:val="24"/>
                <w:szCs w:val="24"/>
                <w:vertAlign w:val="superscript"/>
              </w:rPr>
              <w:fldChar w:fldCharType="separate"/>
            </w:r>
            <w:r w:rsidR="007A7FAC" w:rsidRPr="00D0236F">
              <w:rPr>
                <w:rFonts w:ascii="Book Antiqua" w:hAnsi="Book Antiqua" w:cs="Times New Roman"/>
                <w:kern w:val="0"/>
                <w:sz w:val="24"/>
                <w:szCs w:val="24"/>
                <w:vertAlign w:val="superscript"/>
              </w:rPr>
              <w:t>[</w:t>
            </w:r>
            <w:hyperlink w:anchor="_ENREF_57" w:tooltip="Xiu, 2018 #551" w:history="1">
              <w:r w:rsidR="007A7FAC" w:rsidRPr="00D0236F">
                <w:rPr>
                  <w:rFonts w:ascii="Book Antiqua" w:hAnsi="Book Antiqua" w:cs="Times New Roman"/>
                  <w:kern w:val="0"/>
                  <w:sz w:val="24"/>
                  <w:szCs w:val="24"/>
                  <w:vertAlign w:val="superscript"/>
                </w:rPr>
                <w:t>58</w:t>
              </w:r>
            </w:hyperlink>
            <w:r w:rsidR="007A7FAC" w:rsidRPr="00D0236F">
              <w:rPr>
                <w:rFonts w:ascii="Book Antiqua" w:hAnsi="Book Antiqua" w:cs="Times New Roman"/>
                <w:kern w:val="0"/>
                <w:sz w:val="24"/>
                <w:szCs w:val="24"/>
                <w:vertAlign w:val="superscript"/>
              </w:rPr>
              <w:t>]</w:t>
            </w:r>
            <w:r w:rsidR="007A7FAC"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3E93C0B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4555813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7C4A755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4F8569F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4C3E37D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09F00AA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8D60F5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271893C5" w14:textId="3FDC6E89"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4E9A16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10.3%/-</w:t>
            </w:r>
          </w:p>
        </w:tc>
        <w:tc>
          <w:tcPr>
            <w:tcW w:w="1560" w:type="dxa"/>
            <w:tcBorders>
              <w:top w:val="nil"/>
              <w:left w:val="nil"/>
              <w:right w:val="nil"/>
            </w:tcBorders>
            <w:vAlign w:val="center"/>
          </w:tcPr>
          <w:p w14:paraId="41E1555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96.3%/-</w:t>
            </w:r>
          </w:p>
        </w:tc>
        <w:tc>
          <w:tcPr>
            <w:tcW w:w="1134" w:type="dxa"/>
            <w:tcBorders>
              <w:top w:val="nil"/>
              <w:left w:val="nil"/>
              <w:right w:val="nil"/>
            </w:tcBorders>
            <w:vAlign w:val="center"/>
          </w:tcPr>
          <w:p w14:paraId="7C93C68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w:t>
            </w:r>
          </w:p>
        </w:tc>
        <w:tc>
          <w:tcPr>
            <w:tcW w:w="1742" w:type="dxa"/>
            <w:tcBorders>
              <w:top w:val="nil"/>
              <w:left w:val="nil"/>
            </w:tcBorders>
            <w:vAlign w:val="center"/>
          </w:tcPr>
          <w:p w14:paraId="4C34977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6317AF3" w14:textId="77777777" w:rsidTr="003B2AFA">
        <w:tc>
          <w:tcPr>
            <w:tcW w:w="1702" w:type="dxa"/>
            <w:tcBorders>
              <w:top w:val="nil"/>
              <w:right w:val="nil"/>
            </w:tcBorders>
            <w:vAlign w:val="center"/>
          </w:tcPr>
          <w:p w14:paraId="54DDA73F" w14:textId="2E614A5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Cyclin</w:t>
            </w:r>
            <w:r w:rsidR="005E6B27"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E</w:t>
            </w:r>
          </w:p>
        </w:tc>
        <w:tc>
          <w:tcPr>
            <w:tcW w:w="2126" w:type="dxa"/>
            <w:tcBorders>
              <w:top w:val="nil"/>
              <w:left w:val="nil"/>
              <w:right w:val="nil"/>
            </w:tcBorders>
            <w:vAlign w:val="center"/>
          </w:tcPr>
          <w:p w14:paraId="5665EFE1" w14:textId="6E31A39A"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55</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1FB07C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509E8A7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6D31E86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2EAE22C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6978A79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54C17B3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1DA1758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56278A5F" w14:textId="068955F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45F44AC8" w14:textId="77777777" w:rsidR="00D161D0" w:rsidRPr="00D0236F" w:rsidRDefault="00D161D0" w:rsidP="00C8098B">
            <w:pPr>
              <w:snapToGrid w:val="0"/>
              <w:spacing w:line="360" w:lineRule="auto"/>
              <w:rPr>
                <w:rFonts w:ascii="Book Antiqua" w:hAnsi="Book Antiqua" w:cs="Times New Roman"/>
                <w:kern w:val="0"/>
                <w:sz w:val="24"/>
                <w:szCs w:val="24"/>
              </w:rPr>
            </w:pPr>
            <w:bookmarkStart w:id="236" w:name="OLE_LINK95"/>
            <w:r w:rsidRPr="00D0236F">
              <w:rPr>
                <w:rFonts w:ascii="Book Antiqua" w:hAnsi="Book Antiqua" w:cs="Times New Roman"/>
                <w:kern w:val="0"/>
                <w:sz w:val="24"/>
                <w:szCs w:val="24"/>
              </w:rPr>
              <w:t>26.5%</w:t>
            </w:r>
            <w:bookmarkEnd w:id="236"/>
            <w:r w:rsidRPr="00D0236F">
              <w:rPr>
                <w:rFonts w:ascii="Book Antiqua" w:hAnsi="Book Antiqua" w:cs="Times New Roman"/>
                <w:kern w:val="0"/>
                <w:sz w:val="24"/>
                <w:szCs w:val="24"/>
              </w:rPr>
              <w:t>/-</w:t>
            </w:r>
          </w:p>
        </w:tc>
        <w:tc>
          <w:tcPr>
            <w:tcW w:w="1560" w:type="dxa"/>
            <w:tcBorders>
              <w:top w:val="nil"/>
              <w:left w:val="nil"/>
              <w:right w:val="nil"/>
            </w:tcBorders>
            <w:vAlign w:val="center"/>
          </w:tcPr>
          <w:p w14:paraId="47E5C68E" w14:textId="77777777" w:rsidR="00D161D0" w:rsidRPr="00D0236F" w:rsidRDefault="00D161D0" w:rsidP="00C8098B">
            <w:pPr>
              <w:snapToGrid w:val="0"/>
              <w:spacing w:line="360" w:lineRule="auto"/>
              <w:rPr>
                <w:rFonts w:ascii="Book Antiqua" w:hAnsi="Book Antiqua" w:cs="Times New Roman"/>
                <w:kern w:val="0"/>
                <w:sz w:val="24"/>
                <w:szCs w:val="24"/>
              </w:rPr>
            </w:pPr>
            <w:bookmarkStart w:id="237" w:name="OLE_LINK94"/>
            <w:r w:rsidRPr="00D0236F">
              <w:rPr>
                <w:rFonts w:ascii="Book Antiqua" w:hAnsi="Book Antiqua" w:cs="Times New Roman"/>
                <w:kern w:val="0"/>
                <w:sz w:val="24"/>
                <w:szCs w:val="24"/>
              </w:rPr>
              <w:t>83.0%</w:t>
            </w:r>
            <w:bookmarkEnd w:id="237"/>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4FEFEA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0.581/-</w:t>
            </w:r>
          </w:p>
        </w:tc>
        <w:tc>
          <w:tcPr>
            <w:tcW w:w="1742" w:type="dxa"/>
            <w:tcBorders>
              <w:top w:val="nil"/>
              <w:left w:val="nil"/>
            </w:tcBorders>
            <w:vAlign w:val="center"/>
          </w:tcPr>
          <w:p w14:paraId="557BB73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E3447D5" w14:textId="77777777" w:rsidTr="003B2AFA">
        <w:tc>
          <w:tcPr>
            <w:tcW w:w="1702" w:type="dxa"/>
            <w:tcBorders>
              <w:top w:val="nil"/>
              <w:right w:val="nil"/>
            </w:tcBorders>
            <w:vAlign w:val="center"/>
          </w:tcPr>
          <w:p w14:paraId="3346834F"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3284F08"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2C6CBDE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62BCF74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0667C59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56135D4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3FEDAA6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1BAF342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2B712E0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2FFFF5FF" w14:textId="5DB39030"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098D129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040F650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5DA48C0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C9C960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7027766" w14:textId="77777777" w:rsidTr="003B2AFA">
        <w:tc>
          <w:tcPr>
            <w:tcW w:w="1702" w:type="dxa"/>
            <w:tcBorders>
              <w:top w:val="nil"/>
              <w:right w:val="nil"/>
            </w:tcBorders>
            <w:vAlign w:val="center"/>
          </w:tcPr>
          <w:p w14:paraId="66B4A68B"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B661F8D" w14:textId="6071C6E0"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Qin</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58</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7D5442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709" w:type="dxa"/>
            <w:tcBorders>
              <w:top w:val="nil"/>
              <w:left w:val="nil"/>
              <w:right w:val="nil"/>
            </w:tcBorders>
            <w:vAlign w:val="center"/>
          </w:tcPr>
          <w:p w14:paraId="2BA3930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567" w:type="dxa"/>
            <w:tcBorders>
              <w:top w:val="nil"/>
              <w:left w:val="nil"/>
              <w:right w:val="nil"/>
            </w:tcBorders>
            <w:vAlign w:val="center"/>
          </w:tcPr>
          <w:p w14:paraId="3D4B989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567" w:type="dxa"/>
            <w:tcBorders>
              <w:top w:val="nil"/>
              <w:left w:val="nil"/>
              <w:right w:val="nil"/>
            </w:tcBorders>
            <w:vAlign w:val="center"/>
          </w:tcPr>
          <w:p w14:paraId="1829525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04488EA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6E95553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71F3E45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992" w:type="dxa"/>
            <w:tcBorders>
              <w:top w:val="nil"/>
              <w:left w:val="nil"/>
              <w:right w:val="nil"/>
            </w:tcBorders>
            <w:vAlign w:val="center"/>
          </w:tcPr>
          <w:p w14:paraId="348AEBA4" w14:textId="4CAF68C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507EC1ED" w14:textId="77777777" w:rsidR="00D161D0" w:rsidRPr="00D0236F" w:rsidRDefault="00D161D0" w:rsidP="00C8098B">
            <w:pPr>
              <w:snapToGrid w:val="0"/>
              <w:spacing w:line="360" w:lineRule="auto"/>
              <w:rPr>
                <w:rFonts w:ascii="Book Antiqua" w:hAnsi="Book Antiqua" w:cs="Times New Roman"/>
                <w:kern w:val="0"/>
                <w:sz w:val="24"/>
                <w:szCs w:val="24"/>
              </w:rPr>
            </w:pPr>
            <w:bookmarkStart w:id="238" w:name="OLE_LINK97"/>
            <w:r w:rsidRPr="00D0236F">
              <w:rPr>
                <w:rFonts w:ascii="Book Antiqua" w:hAnsi="Book Antiqua" w:cs="Times New Roman"/>
                <w:kern w:val="0"/>
                <w:sz w:val="24"/>
                <w:szCs w:val="24"/>
              </w:rPr>
              <w:t>10.3</w:t>
            </w:r>
            <w:bookmarkEnd w:id="238"/>
            <w:r w:rsidRPr="00D0236F">
              <w:rPr>
                <w:rFonts w:ascii="Book Antiqua" w:hAnsi="Book Antiqua" w:cs="Times New Roman"/>
                <w:kern w:val="0"/>
                <w:sz w:val="24"/>
                <w:szCs w:val="24"/>
              </w:rPr>
              <w:t>%/-</w:t>
            </w:r>
          </w:p>
        </w:tc>
        <w:tc>
          <w:tcPr>
            <w:tcW w:w="1560" w:type="dxa"/>
            <w:tcBorders>
              <w:top w:val="nil"/>
              <w:left w:val="nil"/>
              <w:right w:val="nil"/>
            </w:tcBorders>
            <w:vAlign w:val="center"/>
          </w:tcPr>
          <w:p w14:paraId="29E288A6" w14:textId="77777777" w:rsidR="00D161D0" w:rsidRPr="00D0236F" w:rsidRDefault="00D161D0" w:rsidP="00C8098B">
            <w:pPr>
              <w:snapToGrid w:val="0"/>
              <w:spacing w:line="360" w:lineRule="auto"/>
              <w:rPr>
                <w:rFonts w:ascii="Book Antiqua" w:hAnsi="Book Antiqua" w:cs="Times New Roman"/>
                <w:kern w:val="0"/>
                <w:sz w:val="24"/>
                <w:szCs w:val="24"/>
              </w:rPr>
            </w:pPr>
            <w:bookmarkStart w:id="239" w:name="OLE_LINK96"/>
            <w:r w:rsidRPr="00D0236F">
              <w:rPr>
                <w:rFonts w:ascii="Book Antiqua" w:hAnsi="Book Antiqua" w:cs="Times New Roman"/>
                <w:kern w:val="0"/>
                <w:sz w:val="24"/>
                <w:szCs w:val="24"/>
              </w:rPr>
              <w:t>99.2</w:t>
            </w:r>
            <w:bookmarkEnd w:id="239"/>
            <w:r w:rsidRPr="00D0236F">
              <w:rPr>
                <w:rFonts w:ascii="Book Antiqua" w:hAnsi="Book Antiqua" w:cs="Times New Roman"/>
                <w:kern w:val="0"/>
                <w:sz w:val="24"/>
                <w:szCs w:val="24"/>
              </w:rPr>
              <w:t>%/-</w:t>
            </w:r>
          </w:p>
        </w:tc>
        <w:tc>
          <w:tcPr>
            <w:tcW w:w="1134" w:type="dxa"/>
            <w:tcBorders>
              <w:top w:val="nil"/>
              <w:left w:val="nil"/>
              <w:right w:val="nil"/>
            </w:tcBorders>
            <w:vAlign w:val="center"/>
          </w:tcPr>
          <w:p w14:paraId="72A1233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w:t>
            </w:r>
          </w:p>
        </w:tc>
        <w:tc>
          <w:tcPr>
            <w:tcW w:w="1742" w:type="dxa"/>
            <w:tcBorders>
              <w:top w:val="nil"/>
              <w:left w:val="nil"/>
            </w:tcBorders>
            <w:vAlign w:val="center"/>
          </w:tcPr>
          <w:p w14:paraId="2ACFF54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A0D6B02" w14:textId="77777777" w:rsidTr="003B2AFA">
        <w:tc>
          <w:tcPr>
            <w:tcW w:w="1702" w:type="dxa"/>
            <w:tcBorders>
              <w:top w:val="nil"/>
              <w:right w:val="nil"/>
            </w:tcBorders>
            <w:vAlign w:val="center"/>
          </w:tcPr>
          <w:p w14:paraId="04AB312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HCCR</w:t>
            </w:r>
          </w:p>
        </w:tc>
        <w:tc>
          <w:tcPr>
            <w:tcW w:w="2126" w:type="dxa"/>
            <w:tcBorders>
              <w:top w:val="nil"/>
              <w:left w:val="nil"/>
              <w:right w:val="nil"/>
            </w:tcBorders>
            <w:vAlign w:val="center"/>
          </w:tcPr>
          <w:p w14:paraId="3689D912" w14:textId="5D441D76"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55</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2016</w:t>
            </w:r>
          </w:p>
        </w:tc>
        <w:tc>
          <w:tcPr>
            <w:tcW w:w="1417" w:type="dxa"/>
            <w:tcBorders>
              <w:top w:val="nil"/>
              <w:left w:val="nil"/>
              <w:right w:val="nil"/>
            </w:tcBorders>
            <w:vAlign w:val="center"/>
          </w:tcPr>
          <w:p w14:paraId="615965F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709" w:type="dxa"/>
            <w:tcBorders>
              <w:top w:val="nil"/>
              <w:left w:val="nil"/>
              <w:right w:val="nil"/>
            </w:tcBorders>
            <w:vAlign w:val="center"/>
          </w:tcPr>
          <w:p w14:paraId="3DA8F00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567" w:type="dxa"/>
            <w:tcBorders>
              <w:top w:val="nil"/>
              <w:left w:val="nil"/>
              <w:right w:val="nil"/>
            </w:tcBorders>
            <w:vAlign w:val="center"/>
          </w:tcPr>
          <w:p w14:paraId="150CDA5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567" w:type="dxa"/>
            <w:tcBorders>
              <w:top w:val="nil"/>
              <w:left w:val="nil"/>
              <w:right w:val="nil"/>
            </w:tcBorders>
            <w:vAlign w:val="center"/>
          </w:tcPr>
          <w:p w14:paraId="292206D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nil"/>
              <w:left w:val="nil"/>
              <w:right w:val="nil"/>
            </w:tcBorders>
            <w:vAlign w:val="center"/>
          </w:tcPr>
          <w:p w14:paraId="196E276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567" w:type="dxa"/>
            <w:tcBorders>
              <w:top w:val="nil"/>
              <w:left w:val="nil"/>
              <w:right w:val="nil"/>
            </w:tcBorders>
            <w:vAlign w:val="center"/>
          </w:tcPr>
          <w:p w14:paraId="31EA49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418" w:type="dxa"/>
            <w:tcBorders>
              <w:top w:val="nil"/>
              <w:left w:val="nil"/>
              <w:right w:val="nil"/>
            </w:tcBorders>
            <w:vAlign w:val="center"/>
          </w:tcPr>
          <w:p w14:paraId="0403242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992" w:type="dxa"/>
            <w:tcBorders>
              <w:top w:val="nil"/>
              <w:left w:val="nil"/>
              <w:right w:val="nil"/>
            </w:tcBorders>
            <w:vAlign w:val="center"/>
          </w:tcPr>
          <w:p w14:paraId="078E4DAD" w14:textId="0052ED31"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79469C1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34.6%/-</w:t>
            </w:r>
          </w:p>
        </w:tc>
        <w:tc>
          <w:tcPr>
            <w:tcW w:w="1560" w:type="dxa"/>
            <w:tcBorders>
              <w:top w:val="nil"/>
              <w:left w:val="nil"/>
              <w:right w:val="nil"/>
            </w:tcBorders>
            <w:vAlign w:val="center"/>
          </w:tcPr>
          <w:p w14:paraId="24DF320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80.0%/-</w:t>
            </w:r>
          </w:p>
        </w:tc>
        <w:tc>
          <w:tcPr>
            <w:tcW w:w="1134" w:type="dxa"/>
            <w:tcBorders>
              <w:top w:val="nil"/>
              <w:left w:val="nil"/>
              <w:right w:val="nil"/>
            </w:tcBorders>
            <w:vAlign w:val="center"/>
          </w:tcPr>
          <w:p w14:paraId="218F841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0.596/-</w:t>
            </w:r>
          </w:p>
        </w:tc>
        <w:tc>
          <w:tcPr>
            <w:tcW w:w="1742" w:type="dxa"/>
            <w:tcBorders>
              <w:top w:val="nil"/>
              <w:left w:val="nil"/>
            </w:tcBorders>
            <w:vAlign w:val="center"/>
          </w:tcPr>
          <w:p w14:paraId="19CA899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C53743C" w14:textId="77777777" w:rsidTr="003B2AFA">
        <w:tc>
          <w:tcPr>
            <w:tcW w:w="1702" w:type="dxa"/>
            <w:tcBorders>
              <w:top w:val="nil"/>
              <w:right w:val="nil"/>
            </w:tcBorders>
            <w:vAlign w:val="center"/>
          </w:tcPr>
          <w:p w14:paraId="3FCED696"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7D0B0E6E"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1417" w:type="dxa"/>
            <w:tcBorders>
              <w:top w:val="nil"/>
              <w:left w:val="nil"/>
              <w:right w:val="nil"/>
            </w:tcBorders>
            <w:vAlign w:val="center"/>
          </w:tcPr>
          <w:p w14:paraId="2C359F4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709" w:type="dxa"/>
            <w:tcBorders>
              <w:top w:val="nil"/>
              <w:left w:val="nil"/>
              <w:right w:val="nil"/>
            </w:tcBorders>
            <w:vAlign w:val="center"/>
          </w:tcPr>
          <w:p w14:paraId="202C307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5A4B747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1BBF8DB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right w:val="nil"/>
            </w:tcBorders>
            <w:vAlign w:val="center"/>
          </w:tcPr>
          <w:p w14:paraId="1EAB62F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567" w:type="dxa"/>
            <w:tcBorders>
              <w:top w:val="nil"/>
              <w:left w:val="nil"/>
              <w:right w:val="nil"/>
            </w:tcBorders>
            <w:vAlign w:val="center"/>
          </w:tcPr>
          <w:p w14:paraId="3000894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418" w:type="dxa"/>
            <w:tcBorders>
              <w:top w:val="nil"/>
              <w:left w:val="nil"/>
              <w:right w:val="nil"/>
            </w:tcBorders>
            <w:vAlign w:val="center"/>
          </w:tcPr>
          <w:p w14:paraId="1F9E4F3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992" w:type="dxa"/>
            <w:tcBorders>
              <w:top w:val="nil"/>
              <w:left w:val="nil"/>
              <w:right w:val="nil"/>
            </w:tcBorders>
            <w:vAlign w:val="center"/>
          </w:tcPr>
          <w:p w14:paraId="1750D6B5" w14:textId="086216F1"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1349914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60" w:type="dxa"/>
            <w:tcBorders>
              <w:top w:val="nil"/>
              <w:left w:val="nil"/>
              <w:right w:val="nil"/>
            </w:tcBorders>
            <w:vAlign w:val="center"/>
          </w:tcPr>
          <w:p w14:paraId="085835F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B1B8D1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B0079F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D5CA0B7" w14:textId="77777777" w:rsidTr="003B2AFA">
        <w:tc>
          <w:tcPr>
            <w:tcW w:w="1702" w:type="dxa"/>
            <w:tcBorders>
              <w:top w:val="nil"/>
              <w:right w:val="nil"/>
            </w:tcBorders>
            <w:vAlign w:val="center"/>
          </w:tcPr>
          <w:p w14:paraId="389EFF8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GSTO1</w:t>
            </w:r>
          </w:p>
        </w:tc>
        <w:tc>
          <w:tcPr>
            <w:tcW w:w="2126" w:type="dxa"/>
            <w:tcBorders>
              <w:top w:val="nil"/>
              <w:left w:val="nil"/>
              <w:right w:val="nil"/>
            </w:tcBorders>
            <w:vAlign w:val="center"/>
          </w:tcPr>
          <w:p w14:paraId="46BDE729" w14:textId="3BF6ABA6"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Li</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85</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7E59F92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67</w:t>
            </w:r>
          </w:p>
        </w:tc>
        <w:tc>
          <w:tcPr>
            <w:tcW w:w="709" w:type="dxa"/>
            <w:tcBorders>
              <w:top w:val="nil"/>
              <w:left w:val="nil"/>
              <w:right w:val="nil"/>
            </w:tcBorders>
            <w:vAlign w:val="center"/>
          </w:tcPr>
          <w:p w14:paraId="5CB8C85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7EA12F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9E6360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FB4133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A513EC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67</w:t>
            </w:r>
          </w:p>
        </w:tc>
        <w:tc>
          <w:tcPr>
            <w:tcW w:w="1418" w:type="dxa"/>
            <w:tcBorders>
              <w:top w:val="nil"/>
              <w:left w:val="nil"/>
              <w:right w:val="nil"/>
            </w:tcBorders>
            <w:vAlign w:val="center"/>
          </w:tcPr>
          <w:p w14:paraId="59E23B6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992" w:type="dxa"/>
            <w:tcBorders>
              <w:top w:val="nil"/>
              <w:left w:val="nil"/>
              <w:right w:val="nil"/>
            </w:tcBorders>
            <w:vAlign w:val="center"/>
          </w:tcPr>
          <w:p w14:paraId="570E83FC" w14:textId="3616E07D"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62EA4E0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44.8%/-</w:t>
            </w:r>
          </w:p>
        </w:tc>
        <w:tc>
          <w:tcPr>
            <w:tcW w:w="1560" w:type="dxa"/>
            <w:tcBorders>
              <w:top w:val="nil"/>
              <w:left w:val="nil"/>
              <w:right w:val="nil"/>
            </w:tcBorders>
            <w:vAlign w:val="center"/>
          </w:tcPr>
          <w:p w14:paraId="51BF9F6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93.3%/-</w:t>
            </w:r>
          </w:p>
        </w:tc>
        <w:tc>
          <w:tcPr>
            <w:tcW w:w="1134" w:type="dxa"/>
            <w:tcBorders>
              <w:top w:val="nil"/>
              <w:left w:val="nil"/>
              <w:right w:val="nil"/>
            </w:tcBorders>
            <w:vAlign w:val="center"/>
          </w:tcPr>
          <w:p w14:paraId="3F533C3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739BEE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60EC928" w14:textId="77777777" w:rsidTr="003B2AFA">
        <w:tc>
          <w:tcPr>
            <w:tcW w:w="1702" w:type="dxa"/>
            <w:tcBorders>
              <w:top w:val="nil"/>
              <w:right w:val="nil"/>
            </w:tcBorders>
            <w:vAlign w:val="center"/>
          </w:tcPr>
          <w:p w14:paraId="658E8AB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MDM2</w:t>
            </w:r>
          </w:p>
        </w:tc>
        <w:tc>
          <w:tcPr>
            <w:tcW w:w="2126" w:type="dxa"/>
            <w:tcBorders>
              <w:top w:val="nil"/>
              <w:left w:val="nil"/>
              <w:right w:val="nil"/>
            </w:tcBorders>
            <w:vAlign w:val="center"/>
          </w:tcPr>
          <w:p w14:paraId="286D2AAF" w14:textId="34CBF6DC"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Chai</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68</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7F0B53F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157</w:t>
            </w:r>
          </w:p>
        </w:tc>
        <w:tc>
          <w:tcPr>
            <w:tcW w:w="709" w:type="dxa"/>
            <w:tcBorders>
              <w:top w:val="nil"/>
              <w:left w:val="nil"/>
              <w:right w:val="nil"/>
            </w:tcBorders>
            <w:vAlign w:val="center"/>
          </w:tcPr>
          <w:p w14:paraId="70A1F7A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0A6034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BD7A2C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A8BFDF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79BA30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157</w:t>
            </w:r>
          </w:p>
        </w:tc>
        <w:tc>
          <w:tcPr>
            <w:tcW w:w="1418" w:type="dxa"/>
            <w:tcBorders>
              <w:top w:val="nil"/>
              <w:left w:val="nil"/>
              <w:right w:val="nil"/>
            </w:tcBorders>
            <w:vAlign w:val="center"/>
          </w:tcPr>
          <w:p w14:paraId="08C9643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w:t>
            </w:r>
          </w:p>
        </w:tc>
        <w:tc>
          <w:tcPr>
            <w:tcW w:w="992" w:type="dxa"/>
            <w:tcBorders>
              <w:top w:val="nil"/>
              <w:left w:val="nil"/>
              <w:right w:val="nil"/>
            </w:tcBorders>
            <w:vAlign w:val="center"/>
          </w:tcPr>
          <w:p w14:paraId="311729D7" w14:textId="26AEE176"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60ACE0F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1560" w:type="dxa"/>
            <w:tcBorders>
              <w:top w:val="nil"/>
              <w:left w:val="nil"/>
              <w:right w:val="nil"/>
            </w:tcBorders>
            <w:vAlign w:val="center"/>
          </w:tcPr>
          <w:p w14:paraId="6340397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98.8%/-</w:t>
            </w:r>
          </w:p>
        </w:tc>
        <w:tc>
          <w:tcPr>
            <w:tcW w:w="1134" w:type="dxa"/>
            <w:tcBorders>
              <w:top w:val="nil"/>
              <w:left w:val="nil"/>
              <w:right w:val="nil"/>
            </w:tcBorders>
            <w:vAlign w:val="center"/>
          </w:tcPr>
          <w:p w14:paraId="31E9E8E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759952E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288136E" w14:textId="77777777" w:rsidTr="003B2AFA">
        <w:tc>
          <w:tcPr>
            <w:tcW w:w="1702" w:type="dxa"/>
            <w:tcBorders>
              <w:top w:val="nil"/>
              <w:right w:val="nil"/>
            </w:tcBorders>
            <w:vAlign w:val="center"/>
          </w:tcPr>
          <w:p w14:paraId="5047B79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HSP105</w:t>
            </w:r>
          </w:p>
        </w:tc>
        <w:tc>
          <w:tcPr>
            <w:tcW w:w="2126" w:type="dxa"/>
            <w:tcBorders>
              <w:top w:val="nil"/>
              <w:left w:val="nil"/>
              <w:right w:val="nil"/>
            </w:tcBorders>
            <w:vAlign w:val="center"/>
          </w:tcPr>
          <w:p w14:paraId="6A5B985D" w14:textId="54554F7D"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Gao</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51</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56F1069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709" w:type="dxa"/>
            <w:tcBorders>
              <w:top w:val="nil"/>
              <w:left w:val="nil"/>
              <w:right w:val="nil"/>
            </w:tcBorders>
            <w:vAlign w:val="center"/>
          </w:tcPr>
          <w:p w14:paraId="7795E04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567" w:type="dxa"/>
            <w:tcBorders>
              <w:top w:val="nil"/>
              <w:left w:val="nil"/>
              <w:right w:val="nil"/>
            </w:tcBorders>
            <w:vAlign w:val="center"/>
          </w:tcPr>
          <w:p w14:paraId="4BC9404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2B3F13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C38688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B0F9FD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1418" w:type="dxa"/>
            <w:tcBorders>
              <w:top w:val="nil"/>
              <w:left w:val="nil"/>
              <w:right w:val="nil"/>
            </w:tcBorders>
            <w:vAlign w:val="center"/>
          </w:tcPr>
          <w:p w14:paraId="1174224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w:t>
            </w:r>
          </w:p>
        </w:tc>
        <w:tc>
          <w:tcPr>
            <w:tcW w:w="992" w:type="dxa"/>
            <w:tcBorders>
              <w:top w:val="nil"/>
              <w:left w:val="nil"/>
              <w:right w:val="nil"/>
            </w:tcBorders>
            <w:vAlign w:val="center"/>
          </w:tcPr>
          <w:p w14:paraId="2F53941F" w14:textId="1E0C300E"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3466480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39.1%/42.9%</w:t>
            </w:r>
          </w:p>
        </w:tc>
        <w:tc>
          <w:tcPr>
            <w:tcW w:w="1560" w:type="dxa"/>
            <w:tcBorders>
              <w:top w:val="nil"/>
              <w:left w:val="nil"/>
              <w:right w:val="nil"/>
            </w:tcBorders>
            <w:vAlign w:val="center"/>
          </w:tcPr>
          <w:p w14:paraId="52E6C59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95%/95%</w:t>
            </w:r>
          </w:p>
        </w:tc>
        <w:tc>
          <w:tcPr>
            <w:tcW w:w="1134" w:type="dxa"/>
            <w:tcBorders>
              <w:top w:val="nil"/>
              <w:left w:val="nil"/>
              <w:right w:val="nil"/>
            </w:tcBorders>
            <w:vAlign w:val="center"/>
          </w:tcPr>
          <w:p w14:paraId="7A36BB1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0.794/-</w:t>
            </w:r>
          </w:p>
        </w:tc>
        <w:tc>
          <w:tcPr>
            <w:tcW w:w="1742" w:type="dxa"/>
            <w:tcBorders>
              <w:top w:val="nil"/>
              <w:left w:val="nil"/>
            </w:tcBorders>
            <w:vAlign w:val="center"/>
          </w:tcPr>
          <w:p w14:paraId="20B3887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05D77518" w14:textId="77777777" w:rsidTr="003B2AFA">
        <w:tc>
          <w:tcPr>
            <w:tcW w:w="1702" w:type="dxa"/>
            <w:tcBorders>
              <w:top w:val="nil"/>
              <w:right w:val="nil"/>
            </w:tcBorders>
            <w:vAlign w:val="center"/>
          </w:tcPr>
          <w:p w14:paraId="595E2BA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TIM</w:t>
            </w:r>
          </w:p>
        </w:tc>
        <w:tc>
          <w:tcPr>
            <w:tcW w:w="2126" w:type="dxa"/>
            <w:tcBorders>
              <w:top w:val="nil"/>
              <w:left w:val="nil"/>
              <w:right w:val="nil"/>
            </w:tcBorders>
            <w:vAlign w:val="center"/>
          </w:tcPr>
          <w:p w14:paraId="0CBD13C3" w14:textId="2D98D680"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Gao</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51</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2014</w:t>
            </w:r>
          </w:p>
        </w:tc>
        <w:tc>
          <w:tcPr>
            <w:tcW w:w="1417" w:type="dxa"/>
            <w:tcBorders>
              <w:top w:val="nil"/>
              <w:left w:val="nil"/>
              <w:right w:val="nil"/>
            </w:tcBorders>
            <w:vAlign w:val="center"/>
          </w:tcPr>
          <w:p w14:paraId="4CABE9D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709" w:type="dxa"/>
            <w:tcBorders>
              <w:top w:val="nil"/>
              <w:left w:val="nil"/>
              <w:right w:val="nil"/>
            </w:tcBorders>
            <w:vAlign w:val="center"/>
          </w:tcPr>
          <w:p w14:paraId="7A37D52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567" w:type="dxa"/>
            <w:tcBorders>
              <w:top w:val="nil"/>
              <w:left w:val="nil"/>
              <w:right w:val="nil"/>
            </w:tcBorders>
            <w:vAlign w:val="center"/>
          </w:tcPr>
          <w:p w14:paraId="4AF9C59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B1CF15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06464A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67591C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1418" w:type="dxa"/>
            <w:tcBorders>
              <w:top w:val="nil"/>
              <w:left w:val="nil"/>
              <w:right w:val="nil"/>
            </w:tcBorders>
            <w:vAlign w:val="center"/>
          </w:tcPr>
          <w:p w14:paraId="5765C9C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w:t>
            </w:r>
          </w:p>
        </w:tc>
        <w:tc>
          <w:tcPr>
            <w:tcW w:w="992" w:type="dxa"/>
            <w:tcBorders>
              <w:top w:val="nil"/>
              <w:left w:val="nil"/>
              <w:right w:val="nil"/>
            </w:tcBorders>
            <w:vAlign w:val="center"/>
          </w:tcPr>
          <w:p w14:paraId="76FB566C" w14:textId="549C47CD"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232F59B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34.8%/28.6%</w:t>
            </w:r>
          </w:p>
        </w:tc>
        <w:tc>
          <w:tcPr>
            <w:tcW w:w="1560" w:type="dxa"/>
            <w:tcBorders>
              <w:top w:val="nil"/>
              <w:left w:val="nil"/>
              <w:right w:val="nil"/>
            </w:tcBorders>
            <w:vAlign w:val="center"/>
          </w:tcPr>
          <w:p w14:paraId="6A92355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95%/95%</w:t>
            </w:r>
          </w:p>
        </w:tc>
        <w:tc>
          <w:tcPr>
            <w:tcW w:w="1134" w:type="dxa"/>
            <w:tcBorders>
              <w:top w:val="nil"/>
              <w:left w:val="nil"/>
              <w:right w:val="nil"/>
            </w:tcBorders>
            <w:vAlign w:val="center"/>
          </w:tcPr>
          <w:p w14:paraId="0616609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0.786/-</w:t>
            </w:r>
          </w:p>
        </w:tc>
        <w:tc>
          <w:tcPr>
            <w:tcW w:w="1742" w:type="dxa"/>
            <w:tcBorders>
              <w:top w:val="nil"/>
              <w:left w:val="nil"/>
            </w:tcBorders>
            <w:vAlign w:val="center"/>
          </w:tcPr>
          <w:p w14:paraId="2383797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31D29274" w14:textId="77777777" w:rsidTr="003B2AFA">
        <w:tc>
          <w:tcPr>
            <w:tcW w:w="1702" w:type="dxa"/>
            <w:tcBorders>
              <w:top w:val="nil"/>
              <w:right w:val="nil"/>
            </w:tcBorders>
            <w:vAlign w:val="center"/>
          </w:tcPr>
          <w:p w14:paraId="35B3C94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Prdx1</w:t>
            </w:r>
          </w:p>
        </w:tc>
        <w:tc>
          <w:tcPr>
            <w:tcW w:w="2126" w:type="dxa"/>
            <w:tcBorders>
              <w:top w:val="nil"/>
              <w:left w:val="nil"/>
              <w:right w:val="nil"/>
            </w:tcBorders>
            <w:vAlign w:val="center"/>
          </w:tcPr>
          <w:p w14:paraId="4D3E4F8F" w14:textId="707B8C50"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Ren</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86</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2013</w:t>
            </w:r>
          </w:p>
        </w:tc>
        <w:tc>
          <w:tcPr>
            <w:tcW w:w="1417" w:type="dxa"/>
            <w:tcBorders>
              <w:top w:val="nil"/>
              <w:left w:val="nil"/>
              <w:right w:val="nil"/>
            </w:tcBorders>
            <w:vAlign w:val="center"/>
          </w:tcPr>
          <w:p w14:paraId="6A7F10D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68</w:t>
            </w:r>
          </w:p>
        </w:tc>
        <w:tc>
          <w:tcPr>
            <w:tcW w:w="709" w:type="dxa"/>
            <w:tcBorders>
              <w:top w:val="nil"/>
              <w:left w:val="nil"/>
              <w:right w:val="nil"/>
            </w:tcBorders>
            <w:vAlign w:val="center"/>
          </w:tcPr>
          <w:p w14:paraId="27B5030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642335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4B80D2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3DDAA1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9D3508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68</w:t>
            </w:r>
          </w:p>
        </w:tc>
        <w:tc>
          <w:tcPr>
            <w:tcW w:w="1418" w:type="dxa"/>
            <w:tcBorders>
              <w:top w:val="nil"/>
              <w:left w:val="nil"/>
              <w:right w:val="nil"/>
            </w:tcBorders>
            <w:vAlign w:val="center"/>
          </w:tcPr>
          <w:p w14:paraId="5AC4536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89</w:t>
            </w:r>
          </w:p>
        </w:tc>
        <w:tc>
          <w:tcPr>
            <w:tcW w:w="992" w:type="dxa"/>
            <w:tcBorders>
              <w:top w:val="nil"/>
              <w:left w:val="nil"/>
              <w:right w:val="nil"/>
            </w:tcBorders>
            <w:vAlign w:val="center"/>
          </w:tcPr>
          <w:p w14:paraId="38BFAD5F" w14:textId="0A7B5E9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0.01</w:t>
            </w:r>
          </w:p>
        </w:tc>
        <w:tc>
          <w:tcPr>
            <w:tcW w:w="1417" w:type="dxa"/>
            <w:tcBorders>
              <w:top w:val="nil"/>
              <w:left w:val="nil"/>
              <w:right w:val="nil"/>
            </w:tcBorders>
            <w:vAlign w:val="center"/>
          </w:tcPr>
          <w:p w14:paraId="2C6AD60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13.2%/-</w:t>
            </w:r>
          </w:p>
        </w:tc>
        <w:tc>
          <w:tcPr>
            <w:tcW w:w="1560" w:type="dxa"/>
            <w:tcBorders>
              <w:top w:val="nil"/>
              <w:left w:val="nil"/>
              <w:right w:val="nil"/>
            </w:tcBorders>
            <w:vAlign w:val="center"/>
          </w:tcPr>
          <w:p w14:paraId="19A18D1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65AE1D7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3AE53D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 Western blot</w:t>
            </w:r>
          </w:p>
        </w:tc>
      </w:tr>
      <w:tr w:rsidR="00D0236F" w:rsidRPr="00D0236F" w14:paraId="504FBC24" w14:textId="77777777" w:rsidTr="003B2AFA">
        <w:tc>
          <w:tcPr>
            <w:tcW w:w="1702" w:type="dxa"/>
            <w:tcBorders>
              <w:top w:val="nil"/>
              <w:right w:val="nil"/>
            </w:tcBorders>
            <w:vAlign w:val="center"/>
          </w:tcPr>
          <w:p w14:paraId="76494CF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FOXP3</w:t>
            </w:r>
          </w:p>
        </w:tc>
        <w:tc>
          <w:tcPr>
            <w:tcW w:w="2126" w:type="dxa"/>
            <w:tcBorders>
              <w:top w:val="nil"/>
              <w:left w:val="nil"/>
              <w:right w:val="nil"/>
            </w:tcBorders>
            <w:vAlign w:val="center"/>
          </w:tcPr>
          <w:p w14:paraId="7519D3D3" w14:textId="4E0A90E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Ye</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87</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2013</w:t>
            </w:r>
          </w:p>
        </w:tc>
        <w:tc>
          <w:tcPr>
            <w:tcW w:w="1417" w:type="dxa"/>
            <w:tcBorders>
              <w:top w:val="nil"/>
              <w:left w:val="nil"/>
              <w:right w:val="nil"/>
            </w:tcBorders>
            <w:vAlign w:val="center"/>
          </w:tcPr>
          <w:p w14:paraId="7AE045D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w:t>
            </w:r>
          </w:p>
        </w:tc>
        <w:tc>
          <w:tcPr>
            <w:tcW w:w="709" w:type="dxa"/>
            <w:tcBorders>
              <w:top w:val="nil"/>
              <w:left w:val="nil"/>
              <w:right w:val="nil"/>
            </w:tcBorders>
            <w:vAlign w:val="center"/>
          </w:tcPr>
          <w:p w14:paraId="08E4B44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w:t>
            </w:r>
          </w:p>
        </w:tc>
        <w:tc>
          <w:tcPr>
            <w:tcW w:w="567" w:type="dxa"/>
            <w:tcBorders>
              <w:top w:val="nil"/>
              <w:left w:val="nil"/>
              <w:right w:val="nil"/>
            </w:tcBorders>
            <w:vAlign w:val="center"/>
          </w:tcPr>
          <w:p w14:paraId="48E5F4C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45</w:t>
            </w:r>
          </w:p>
        </w:tc>
        <w:tc>
          <w:tcPr>
            <w:tcW w:w="567" w:type="dxa"/>
            <w:tcBorders>
              <w:top w:val="nil"/>
              <w:left w:val="nil"/>
              <w:right w:val="nil"/>
            </w:tcBorders>
            <w:vAlign w:val="center"/>
          </w:tcPr>
          <w:p w14:paraId="38EBFAA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w:t>
            </w:r>
          </w:p>
        </w:tc>
        <w:tc>
          <w:tcPr>
            <w:tcW w:w="567" w:type="dxa"/>
            <w:tcBorders>
              <w:top w:val="nil"/>
              <w:left w:val="nil"/>
              <w:right w:val="nil"/>
            </w:tcBorders>
            <w:vAlign w:val="center"/>
          </w:tcPr>
          <w:p w14:paraId="4FFB2D9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67" w:type="dxa"/>
            <w:tcBorders>
              <w:top w:val="nil"/>
              <w:left w:val="nil"/>
              <w:right w:val="nil"/>
            </w:tcBorders>
            <w:vAlign w:val="center"/>
          </w:tcPr>
          <w:p w14:paraId="72109C5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418" w:type="dxa"/>
            <w:tcBorders>
              <w:top w:val="nil"/>
              <w:left w:val="nil"/>
              <w:right w:val="nil"/>
            </w:tcBorders>
            <w:vAlign w:val="center"/>
          </w:tcPr>
          <w:p w14:paraId="0249E4E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227</w:t>
            </w:r>
          </w:p>
        </w:tc>
        <w:tc>
          <w:tcPr>
            <w:tcW w:w="992" w:type="dxa"/>
            <w:tcBorders>
              <w:top w:val="nil"/>
              <w:left w:val="nil"/>
              <w:right w:val="nil"/>
            </w:tcBorders>
            <w:vAlign w:val="center"/>
          </w:tcPr>
          <w:p w14:paraId="67DF8081" w14:textId="39E87589"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0451C81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22.7%/-</w:t>
            </w:r>
          </w:p>
        </w:tc>
        <w:tc>
          <w:tcPr>
            <w:tcW w:w="1560" w:type="dxa"/>
            <w:tcBorders>
              <w:top w:val="nil"/>
              <w:left w:val="nil"/>
              <w:right w:val="nil"/>
            </w:tcBorders>
            <w:vAlign w:val="center"/>
          </w:tcPr>
          <w:p w14:paraId="50768C3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95.2%/-</w:t>
            </w:r>
          </w:p>
        </w:tc>
        <w:tc>
          <w:tcPr>
            <w:tcW w:w="1134" w:type="dxa"/>
            <w:tcBorders>
              <w:top w:val="nil"/>
              <w:left w:val="nil"/>
              <w:right w:val="nil"/>
            </w:tcBorders>
            <w:vAlign w:val="center"/>
          </w:tcPr>
          <w:p w14:paraId="6EEE4D6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0.70/-</w:t>
            </w:r>
          </w:p>
        </w:tc>
        <w:tc>
          <w:tcPr>
            <w:tcW w:w="1742" w:type="dxa"/>
            <w:tcBorders>
              <w:top w:val="nil"/>
              <w:left w:val="nil"/>
            </w:tcBorders>
            <w:vAlign w:val="center"/>
          </w:tcPr>
          <w:p w14:paraId="471D764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C82708F" w14:textId="77777777" w:rsidTr="003B2AFA">
        <w:tc>
          <w:tcPr>
            <w:tcW w:w="1702" w:type="dxa"/>
            <w:tcBorders>
              <w:top w:val="nil"/>
              <w:right w:val="nil"/>
            </w:tcBorders>
            <w:vAlign w:val="center"/>
          </w:tcPr>
          <w:p w14:paraId="1DF180F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CD25</w:t>
            </w:r>
          </w:p>
        </w:tc>
        <w:tc>
          <w:tcPr>
            <w:tcW w:w="2126" w:type="dxa"/>
            <w:tcBorders>
              <w:top w:val="nil"/>
              <w:left w:val="nil"/>
              <w:right w:val="nil"/>
            </w:tcBorders>
            <w:vAlign w:val="center"/>
          </w:tcPr>
          <w:p w14:paraId="54ECDC3E" w14:textId="4EF9CF4F"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Guan</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88</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2013</w:t>
            </w:r>
          </w:p>
        </w:tc>
        <w:tc>
          <w:tcPr>
            <w:tcW w:w="1417" w:type="dxa"/>
            <w:tcBorders>
              <w:top w:val="nil"/>
              <w:left w:val="nil"/>
              <w:right w:val="nil"/>
            </w:tcBorders>
            <w:vAlign w:val="center"/>
          </w:tcPr>
          <w:p w14:paraId="1DCA1AE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w:t>
            </w:r>
          </w:p>
        </w:tc>
        <w:tc>
          <w:tcPr>
            <w:tcW w:w="709" w:type="dxa"/>
            <w:tcBorders>
              <w:top w:val="nil"/>
              <w:left w:val="nil"/>
              <w:right w:val="nil"/>
            </w:tcBorders>
            <w:vAlign w:val="center"/>
          </w:tcPr>
          <w:p w14:paraId="6D77DF3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w:t>
            </w:r>
          </w:p>
        </w:tc>
        <w:tc>
          <w:tcPr>
            <w:tcW w:w="567" w:type="dxa"/>
            <w:tcBorders>
              <w:top w:val="nil"/>
              <w:left w:val="nil"/>
              <w:right w:val="nil"/>
            </w:tcBorders>
            <w:vAlign w:val="center"/>
          </w:tcPr>
          <w:p w14:paraId="2ABB617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45</w:t>
            </w:r>
          </w:p>
        </w:tc>
        <w:tc>
          <w:tcPr>
            <w:tcW w:w="567" w:type="dxa"/>
            <w:tcBorders>
              <w:top w:val="nil"/>
              <w:left w:val="nil"/>
              <w:right w:val="nil"/>
            </w:tcBorders>
            <w:vAlign w:val="center"/>
          </w:tcPr>
          <w:p w14:paraId="7197622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567" w:type="dxa"/>
            <w:tcBorders>
              <w:top w:val="nil"/>
              <w:left w:val="nil"/>
              <w:right w:val="nil"/>
            </w:tcBorders>
            <w:vAlign w:val="center"/>
          </w:tcPr>
          <w:p w14:paraId="579D746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4E8714D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w:t>
            </w:r>
          </w:p>
        </w:tc>
        <w:tc>
          <w:tcPr>
            <w:tcW w:w="1418" w:type="dxa"/>
            <w:tcBorders>
              <w:top w:val="nil"/>
              <w:left w:val="nil"/>
              <w:right w:val="nil"/>
            </w:tcBorders>
            <w:vAlign w:val="center"/>
          </w:tcPr>
          <w:p w14:paraId="2F37674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226</w:t>
            </w:r>
          </w:p>
        </w:tc>
        <w:tc>
          <w:tcPr>
            <w:tcW w:w="992" w:type="dxa"/>
            <w:tcBorders>
              <w:top w:val="nil"/>
              <w:left w:val="nil"/>
              <w:right w:val="nil"/>
            </w:tcBorders>
            <w:vAlign w:val="center"/>
          </w:tcPr>
          <w:p w14:paraId="7B80F8B5" w14:textId="25F1E8D4"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1DD23EA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37.2%/-</w:t>
            </w:r>
          </w:p>
        </w:tc>
        <w:tc>
          <w:tcPr>
            <w:tcW w:w="1560" w:type="dxa"/>
            <w:tcBorders>
              <w:top w:val="nil"/>
              <w:left w:val="nil"/>
              <w:right w:val="nil"/>
            </w:tcBorders>
            <w:vAlign w:val="center"/>
          </w:tcPr>
          <w:p w14:paraId="25B9582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90.0%/-</w:t>
            </w:r>
          </w:p>
        </w:tc>
        <w:tc>
          <w:tcPr>
            <w:tcW w:w="1134" w:type="dxa"/>
            <w:tcBorders>
              <w:top w:val="nil"/>
              <w:left w:val="nil"/>
              <w:right w:val="nil"/>
            </w:tcBorders>
            <w:vAlign w:val="center"/>
          </w:tcPr>
          <w:p w14:paraId="52782D8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0.69/-</w:t>
            </w:r>
          </w:p>
        </w:tc>
        <w:tc>
          <w:tcPr>
            <w:tcW w:w="1742" w:type="dxa"/>
            <w:tcBorders>
              <w:top w:val="nil"/>
              <w:left w:val="nil"/>
            </w:tcBorders>
            <w:vAlign w:val="center"/>
          </w:tcPr>
          <w:p w14:paraId="67769D6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7CD1229" w14:textId="77777777" w:rsidTr="003B2AFA">
        <w:tc>
          <w:tcPr>
            <w:tcW w:w="1702" w:type="dxa"/>
            <w:tcBorders>
              <w:top w:val="nil"/>
              <w:right w:val="nil"/>
            </w:tcBorders>
            <w:vAlign w:val="center"/>
          </w:tcPr>
          <w:p w14:paraId="4324F17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ABCC3 (IgA)</w:t>
            </w:r>
          </w:p>
        </w:tc>
        <w:tc>
          <w:tcPr>
            <w:tcW w:w="2126" w:type="dxa"/>
            <w:tcBorders>
              <w:top w:val="nil"/>
              <w:left w:val="nil"/>
              <w:right w:val="nil"/>
            </w:tcBorders>
            <w:vAlign w:val="center"/>
          </w:tcPr>
          <w:p w14:paraId="7B515CEA" w14:textId="29F7968E"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Cheng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89</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2013</w:t>
            </w:r>
          </w:p>
        </w:tc>
        <w:tc>
          <w:tcPr>
            <w:tcW w:w="1417" w:type="dxa"/>
            <w:tcBorders>
              <w:top w:val="nil"/>
              <w:left w:val="nil"/>
              <w:right w:val="nil"/>
            </w:tcBorders>
            <w:vAlign w:val="center"/>
          </w:tcPr>
          <w:p w14:paraId="7B667DA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709" w:type="dxa"/>
            <w:tcBorders>
              <w:top w:val="nil"/>
              <w:left w:val="nil"/>
              <w:right w:val="nil"/>
            </w:tcBorders>
            <w:vAlign w:val="center"/>
          </w:tcPr>
          <w:p w14:paraId="25EF919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2B1158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E9508A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679081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C38410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522BDB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226</w:t>
            </w:r>
          </w:p>
        </w:tc>
        <w:tc>
          <w:tcPr>
            <w:tcW w:w="992" w:type="dxa"/>
            <w:tcBorders>
              <w:top w:val="nil"/>
              <w:left w:val="nil"/>
              <w:right w:val="nil"/>
            </w:tcBorders>
            <w:vAlign w:val="center"/>
          </w:tcPr>
          <w:p w14:paraId="60D52D82" w14:textId="4C7DE19C"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6D3FC31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13.2%/-</w:t>
            </w:r>
          </w:p>
        </w:tc>
        <w:tc>
          <w:tcPr>
            <w:tcW w:w="1560" w:type="dxa"/>
            <w:tcBorders>
              <w:top w:val="nil"/>
              <w:left w:val="nil"/>
              <w:right w:val="nil"/>
            </w:tcBorders>
            <w:vAlign w:val="center"/>
          </w:tcPr>
          <w:p w14:paraId="422D4F8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&gt;95%/-</w:t>
            </w:r>
          </w:p>
        </w:tc>
        <w:tc>
          <w:tcPr>
            <w:tcW w:w="1134" w:type="dxa"/>
            <w:tcBorders>
              <w:top w:val="nil"/>
              <w:left w:val="nil"/>
              <w:right w:val="nil"/>
            </w:tcBorders>
            <w:vAlign w:val="center"/>
          </w:tcPr>
          <w:p w14:paraId="5F50009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0.65/-</w:t>
            </w:r>
          </w:p>
        </w:tc>
        <w:tc>
          <w:tcPr>
            <w:tcW w:w="1742" w:type="dxa"/>
            <w:tcBorders>
              <w:top w:val="nil"/>
              <w:left w:val="nil"/>
            </w:tcBorders>
            <w:vAlign w:val="center"/>
          </w:tcPr>
          <w:p w14:paraId="1B32D2C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4533095" w14:textId="77777777" w:rsidTr="003B2AFA">
        <w:tc>
          <w:tcPr>
            <w:tcW w:w="1702" w:type="dxa"/>
            <w:tcBorders>
              <w:top w:val="nil"/>
              <w:right w:val="nil"/>
            </w:tcBorders>
            <w:vAlign w:val="center"/>
          </w:tcPr>
          <w:p w14:paraId="613E57A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LY6K</w:t>
            </w:r>
          </w:p>
        </w:tc>
        <w:tc>
          <w:tcPr>
            <w:tcW w:w="2126" w:type="dxa"/>
            <w:tcBorders>
              <w:top w:val="nil"/>
              <w:left w:val="nil"/>
              <w:right w:val="nil"/>
            </w:tcBorders>
            <w:vAlign w:val="center"/>
          </w:tcPr>
          <w:p w14:paraId="2FB59AAE" w14:textId="43FFFB7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2012</w:t>
            </w:r>
          </w:p>
        </w:tc>
        <w:tc>
          <w:tcPr>
            <w:tcW w:w="1417" w:type="dxa"/>
            <w:tcBorders>
              <w:top w:val="nil"/>
              <w:left w:val="nil"/>
              <w:right w:val="nil"/>
            </w:tcBorders>
            <w:vAlign w:val="center"/>
          </w:tcPr>
          <w:p w14:paraId="64FBC6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62</w:t>
            </w:r>
          </w:p>
        </w:tc>
        <w:tc>
          <w:tcPr>
            <w:tcW w:w="1276" w:type="dxa"/>
            <w:gridSpan w:val="2"/>
            <w:tcBorders>
              <w:top w:val="nil"/>
              <w:left w:val="nil"/>
              <w:right w:val="nil"/>
            </w:tcBorders>
            <w:vAlign w:val="center"/>
          </w:tcPr>
          <w:p w14:paraId="29EB927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4D5E897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3ECD6B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w:t>
            </w:r>
          </w:p>
        </w:tc>
        <w:tc>
          <w:tcPr>
            <w:tcW w:w="567" w:type="dxa"/>
            <w:tcBorders>
              <w:top w:val="nil"/>
              <w:left w:val="nil"/>
              <w:right w:val="nil"/>
            </w:tcBorders>
            <w:vAlign w:val="center"/>
          </w:tcPr>
          <w:p w14:paraId="699B7D6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0D27F83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58</w:t>
            </w:r>
          </w:p>
        </w:tc>
        <w:tc>
          <w:tcPr>
            <w:tcW w:w="992" w:type="dxa"/>
            <w:tcBorders>
              <w:top w:val="nil"/>
              <w:left w:val="nil"/>
              <w:right w:val="nil"/>
            </w:tcBorders>
            <w:vAlign w:val="center"/>
          </w:tcPr>
          <w:p w14:paraId="51696D15" w14:textId="1444FA49"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548A8D1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80.6%/73.2%</w:t>
            </w:r>
          </w:p>
        </w:tc>
        <w:tc>
          <w:tcPr>
            <w:tcW w:w="1560" w:type="dxa"/>
            <w:tcBorders>
              <w:top w:val="nil"/>
              <w:left w:val="nil"/>
              <w:right w:val="nil"/>
            </w:tcBorders>
            <w:vAlign w:val="center"/>
          </w:tcPr>
          <w:p w14:paraId="625318E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78.7%/78.7%</w:t>
            </w:r>
          </w:p>
        </w:tc>
        <w:tc>
          <w:tcPr>
            <w:tcW w:w="1134" w:type="dxa"/>
            <w:tcBorders>
              <w:top w:val="nil"/>
              <w:left w:val="nil"/>
              <w:right w:val="nil"/>
            </w:tcBorders>
            <w:vAlign w:val="center"/>
          </w:tcPr>
          <w:p w14:paraId="28EFFBB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0.85/-</w:t>
            </w:r>
          </w:p>
        </w:tc>
        <w:tc>
          <w:tcPr>
            <w:tcW w:w="1742" w:type="dxa"/>
            <w:tcBorders>
              <w:top w:val="nil"/>
              <w:left w:val="nil"/>
            </w:tcBorders>
            <w:vAlign w:val="center"/>
          </w:tcPr>
          <w:p w14:paraId="1998572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CB10078" w14:textId="77777777" w:rsidTr="003B2AFA">
        <w:tc>
          <w:tcPr>
            <w:tcW w:w="1702" w:type="dxa"/>
            <w:tcBorders>
              <w:top w:val="nil"/>
              <w:right w:val="nil"/>
            </w:tcBorders>
            <w:vAlign w:val="center"/>
          </w:tcPr>
          <w:p w14:paraId="067B825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HMGB1</w:t>
            </w:r>
          </w:p>
        </w:tc>
        <w:tc>
          <w:tcPr>
            <w:tcW w:w="2126" w:type="dxa"/>
            <w:tcBorders>
              <w:top w:val="nil"/>
              <w:left w:val="nil"/>
              <w:right w:val="nil"/>
            </w:tcBorders>
            <w:vAlign w:val="center"/>
          </w:tcPr>
          <w:p w14:paraId="4B43547D" w14:textId="66A96314"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Zhang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82</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2011</w:t>
            </w:r>
          </w:p>
        </w:tc>
        <w:tc>
          <w:tcPr>
            <w:tcW w:w="1417" w:type="dxa"/>
            <w:tcBorders>
              <w:top w:val="nil"/>
              <w:left w:val="nil"/>
              <w:right w:val="nil"/>
            </w:tcBorders>
            <w:vAlign w:val="center"/>
          </w:tcPr>
          <w:p w14:paraId="710D0AE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709" w:type="dxa"/>
            <w:tcBorders>
              <w:top w:val="nil"/>
              <w:left w:val="nil"/>
              <w:right w:val="nil"/>
            </w:tcBorders>
            <w:vAlign w:val="center"/>
          </w:tcPr>
          <w:p w14:paraId="1C6976A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4F89F1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20FBC2F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574665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D87BA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69</w:t>
            </w:r>
          </w:p>
        </w:tc>
        <w:tc>
          <w:tcPr>
            <w:tcW w:w="1418" w:type="dxa"/>
            <w:tcBorders>
              <w:top w:val="nil"/>
              <w:left w:val="nil"/>
              <w:right w:val="nil"/>
            </w:tcBorders>
            <w:vAlign w:val="center"/>
          </w:tcPr>
          <w:p w14:paraId="2B03F95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76</w:t>
            </w:r>
          </w:p>
        </w:tc>
        <w:tc>
          <w:tcPr>
            <w:tcW w:w="992" w:type="dxa"/>
            <w:tcBorders>
              <w:top w:val="nil"/>
              <w:left w:val="nil"/>
              <w:right w:val="nil"/>
            </w:tcBorders>
            <w:vAlign w:val="center"/>
          </w:tcPr>
          <w:p w14:paraId="52823E40" w14:textId="3542897A"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699AF27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7.2%/-</w:t>
            </w:r>
          </w:p>
        </w:tc>
        <w:tc>
          <w:tcPr>
            <w:tcW w:w="1560" w:type="dxa"/>
            <w:tcBorders>
              <w:top w:val="nil"/>
              <w:left w:val="nil"/>
              <w:right w:val="nil"/>
            </w:tcBorders>
            <w:vAlign w:val="center"/>
          </w:tcPr>
          <w:p w14:paraId="7853C70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98.7%/-</w:t>
            </w:r>
          </w:p>
        </w:tc>
        <w:tc>
          <w:tcPr>
            <w:tcW w:w="1134" w:type="dxa"/>
            <w:tcBorders>
              <w:top w:val="nil"/>
              <w:left w:val="nil"/>
              <w:right w:val="nil"/>
            </w:tcBorders>
            <w:vAlign w:val="center"/>
          </w:tcPr>
          <w:p w14:paraId="4107E3B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6B79A8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E4D31C3" w14:textId="77777777" w:rsidTr="003B2AFA">
        <w:tc>
          <w:tcPr>
            <w:tcW w:w="1702" w:type="dxa"/>
            <w:tcBorders>
              <w:top w:val="nil"/>
              <w:right w:val="nil"/>
            </w:tcBorders>
            <w:vAlign w:val="center"/>
          </w:tcPr>
          <w:p w14:paraId="1D6BCEF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ESCA-1</w:t>
            </w:r>
          </w:p>
        </w:tc>
        <w:tc>
          <w:tcPr>
            <w:tcW w:w="2126" w:type="dxa"/>
            <w:tcBorders>
              <w:top w:val="nil"/>
              <w:left w:val="nil"/>
              <w:right w:val="nil"/>
            </w:tcBorders>
            <w:vAlign w:val="center"/>
          </w:tcPr>
          <w:p w14:paraId="4BF0A01E" w14:textId="471B6F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Kagaya</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91</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xml:space="preserve">, </w:t>
            </w:r>
            <w:r w:rsidR="00AA0E49" w:rsidRPr="00D0236F">
              <w:rPr>
                <w:rFonts w:ascii="Book Antiqua" w:hAnsi="Book Antiqua" w:cs="Times New Roman"/>
                <w:kern w:val="0"/>
                <w:sz w:val="24"/>
                <w:szCs w:val="24"/>
              </w:rPr>
              <w:lastRenderedPageBreak/>
              <w:t>2011</w:t>
            </w:r>
          </w:p>
        </w:tc>
        <w:tc>
          <w:tcPr>
            <w:tcW w:w="1417" w:type="dxa"/>
            <w:tcBorders>
              <w:top w:val="nil"/>
              <w:left w:val="nil"/>
              <w:right w:val="nil"/>
            </w:tcBorders>
            <w:vAlign w:val="center"/>
          </w:tcPr>
          <w:p w14:paraId="693B816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146</w:t>
            </w:r>
          </w:p>
        </w:tc>
        <w:tc>
          <w:tcPr>
            <w:tcW w:w="709" w:type="dxa"/>
            <w:tcBorders>
              <w:top w:val="nil"/>
              <w:left w:val="nil"/>
              <w:right w:val="nil"/>
            </w:tcBorders>
            <w:vAlign w:val="center"/>
          </w:tcPr>
          <w:p w14:paraId="2AE12D5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w:t>
            </w:r>
          </w:p>
        </w:tc>
        <w:tc>
          <w:tcPr>
            <w:tcW w:w="567" w:type="dxa"/>
            <w:tcBorders>
              <w:top w:val="nil"/>
              <w:left w:val="nil"/>
              <w:right w:val="nil"/>
            </w:tcBorders>
            <w:vAlign w:val="center"/>
          </w:tcPr>
          <w:p w14:paraId="1B94DD9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567" w:type="dxa"/>
            <w:tcBorders>
              <w:top w:val="nil"/>
              <w:left w:val="nil"/>
              <w:right w:val="nil"/>
            </w:tcBorders>
            <w:vAlign w:val="center"/>
          </w:tcPr>
          <w:p w14:paraId="390596D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42</w:t>
            </w:r>
          </w:p>
        </w:tc>
        <w:tc>
          <w:tcPr>
            <w:tcW w:w="567" w:type="dxa"/>
            <w:tcBorders>
              <w:top w:val="nil"/>
              <w:left w:val="nil"/>
              <w:right w:val="nil"/>
            </w:tcBorders>
            <w:vAlign w:val="center"/>
          </w:tcPr>
          <w:p w14:paraId="267782C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43</w:t>
            </w:r>
          </w:p>
        </w:tc>
        <w:tc>
          <w:tcPr>
            <w:tcW w:w="567" w:type="dxa"/>
            <w:tcBorders>
              <w:top w:val="nil"/>
              <w:left w:val="nil"/>
              <w:right w:val="nil"/>
            </w:tcBorders>
            <w:vAlign w:val="center"/>
          </w:tcPr>
          <w:p w14:paraId="51E1D92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6053749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118</w:t>
            </w:r>
          </w:p>
        </w:tc>
        <w:tc>
          <w:tcPr>
            <w:tcW w:w="992" w:type="dxa"/>
            <w:tcBorders>
              <w:top w:val="nil"/>
              <w:left w:val="nil"/>
              <w:right w:val="nil"/>
            </w:tcBorders>
            <w:vAlign w:val="center"/>
          </w:tcPr>
          <w:p w14:paraId="7CADC2F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0.0001</w:t>
            </w:r>
          </w:p>
        </w:tc>
        <w:tc>
          <w:tcPr>
            <w:tcW w:w="1417" w:type="dxa"/>
            <w:tcBorders>
              <w:top w:val="nil"/>
              <w:left w:val="nil"/>
              <w:right w:val="nil"/>
            </w:tcBorders>
            <w:vAlign w:val="center"/>
          </w:tcPr>
          <w:p w14:paraId="311E4BD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21.2%/-</w:t>
            </w:r>
          </w:p>
        </w:tc>
        <w:tc>
          <w:tcPr>
            <w:tcW w:w="1560" w:type="dxa"/>
            <w:tcBorders>
              <w:top w:val="nil"/>
              <w:left w:val="nil"/>
              <w:right w:val="nil"/>
            </w:tcBorders>
            <w:vAlign w:val="center"/>
          </w:tcPr>
          <w:p w14:paraId="7250282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98.3%/-</w:t>
            </w:r>
          </w:p>
        </w:tc>
        <w:tc>
          <w:tcPr>
            <w:tcW w:w="1134" w:type="dxa"/>
            <w:tcBorders>
              <w:top w:val="nil"/>
              <w:left w:val="nil"/>
              <w:right w:val="nil"/>
            </w:tcBorders>
            <w:vAlign w:val="center"/>
          </w:tcPr>
          <w:p w14:paraId="08226BF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B93C08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F867B4A" w14:textId="77777777" w:rsidTr="003B2AFA">
        <w:tc>
          <w:tcPr>
            <w:tcW w:w="1702" w:type="dxa"/>
            <w:tcBorders>
              <w:top w:val="nil"/>
              <w:right w:val="nil"/>
            </w:tcBorders>
            <w:vAlign w:val="center"/>
          </w:tcPr>
          <w:p w14:paraId="527AED5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ESCA-2</w:t>
            </w:r>
          </w:p>
        </w:tc>
        <w:tc>
          <w:tcPr>
            <w:tcW w:w="2126" w:type="dxa"/>
            <w:tcBorders>
              <w:top w:val="nil"/>
              <w:left w:val="nil"/>
              <w:right w:val="nil"/>
            </w:tcBorders>
            <w:vAlign w:val="center"/>
          </w:tcPr>
          <w:p w14:paraId="50EF1058" w14:textId="0B97F60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Kagaya</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91</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2011</w:t>
            </w:r>
          </w:p>
        </w:tc>
        <w:tc>
          <w:tcPr>
            <w:tcW w:w="1417" w:type="dxa"/>
            <w:tcBorders>
              <w:top w:val="nil"/>
              <w:left w:val="nil"/>
              <w:right w:val="nil"/>
            </w:tcBorders>
            <w:vAlign w:val="center"/>
          </w:tcPr>
          <w:p w14:paraId="7E52EA9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72</w:t>
            </w:r>
          </w:p>
        </w:tc>
        <w:tc>
          <w:tcPr>
            <w:tcW w:w="1276" w:type="dxa"/>
            <w:gridSpan w:val="2"/>
            <w:tcBorders>
              <w:top w:val="nil"/>
              <w:left w:val="nil"/>
              <w:right w:val="nil"/>
            </w:tcBorders>
            <w:vAlign w:val="center"/>
          </w:tcPr>
          <w:p w14:paraId="4DFE8EE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p w14:paraId="39BD0B0F"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1134" w:type="dxa"/>
            <w:gridSpan w:val="2"/>
            <w:tcBorders>
              <w:top w:val="nil"/>
              <w:left w:val="nil"/>
              <w:right w:val="nil"/>
            </w:tcBorders>
            <w:vAlign w:val="center"/>
          </w:tcPr>
          <w:p w14:paraId="245E21C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w:t>
            </w:r>
          </w:p>
        </w:tc>
        <w:tc>
          <w:tcPr>
            <w:tcW w:w="567" w:type="dxa"/>
            <w:tcBorders>
              <w:top w:val="nil"/>
              <w:left w:val="nil"/>
              <w:right w:val="nil"/>
            </w:tcBorders>
            <w:vAlign w:val="center"/>
          </w:tcPr>
          <w:p w14:paraId="4A43B02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72</w:t>
            </w:r>
          </w:p>
        </w:tc>
        <w:tc>
          <w:tcPr>
            <w:tcW w:w="1418" w:type="dxa"/>
            <w:tcBorders>
              <w:top w:val="nil"/>
              <w:left w:val="nil"/>
              <w:right w:val="nil"/>
            </w:tcBorders>
            <w:vAlign w:val="center"/>
          </w:tcPr>
          <w:p w14:paraId="21C8C91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w:t>
            </w:r>
          </w:p>
        </w:tc>
        <w:tc>
          <w:tcPr>
            <w:tcW w:w="992" w:type="dxa"/>
            <w:tcBorders>
              <w:top w:val="nil"/>
              <w:left w:val="nil"/>
              <w:right w:val="nil"/>
            </w:tcBorders>
            <w:vAlign w:val="center"/>
          </w:tcPr>
          <w:p w14:paraId="2ED74EC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0.0026</w:t>
            </w:r>
          </w:p>
        </w:tc>
        <w:tc>
          <w:tcPr>
            <w:tcW w:w="1417" w:type="dxa"/>
            <w:tcBorders>
              <w:top w:val="nil"/>
              <w:left w:val="nil"/>
              <w:right w:val="nil"/>
            </w:tcBorders>
            <w:vAlign w:val="center"/>
          </w:tcPr>
          <w:p w14:paraId="14F6C0F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15.3%/8.1%</w:t>
            </w:r>
          </w:p>
        </w:tc>
        <w:tc>
          <w:tcPr>
            <w:tcW w:w="1560" w:type="dxa"/>
            <w:tcBorders>
              <w:top w:val="nil"/>
              <w:left w:val="nil"/>
              <w:right w:val="nil"/>
            </w:tcBorders>
            <w:vAlign w:val="center"/>
          </w:tcPr>
          <w:p w14:paraId="5955FAA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99.0%/99.0%</w:t>
            </w:r>
          </w:p>
        </w:tc>
        <w:tc>
          <w:tcPr>
            <w:tcW w:w="1134" w:type="dxa"/>
            <w:tcBorders>
              <w:top w:val="nil"/>
              <w:left w:val="nil"/>
              <w:right w:val="nil"/>
            </w:tcBorders>
            <w:vAlign w:val="center"/>
          </w:tcPr>
          <w:p w14:paraId="527CDB1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AEDCAB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D444ADB" w14:textId="77777777" w:rsidTr="003B2AFA">
        <w:tc>
          <w:tcPr>
            <w:tcW w:w="1702" w:type="dxa"/>
            <w:tcBorders>
              <w:top w:val="nil"/>
              <w:right w:val="nil"/>
            </w:tcBorders>
            <w:vAlign w:val="center"/>
          </w:tcPr>
          <w:p w14:paraId="5534912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ESCA-3</w:t>
            </w:r>
          </w:p>
        </w:tc>
        <w:tc>
          <w:tcPr>
            <w:tcW w:w="2126" w:type="dxa"/>
            <w:tcBorders>
              <w:top w:val="nil"/>
              <w:left w:val="nil"/>
              <w:right w:val="nil"/>
            </w:tcBorders>
            <w:vAlign w:val="center"/>
          </w:tcPr>
          <w:p w14:paraId="5CB2A6F7" w14:textId="40FE4A4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Kagaya</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91</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2011</w:t>
            </w:r>
          </w:p>
        </w:tc>
        <w:tc>
          <w:tcPr>
            <w:tcW w:w="1417" w:type="dxa"/>
            <w:tcBorders>
              <w:top w:val="nil"/>
              <w:left w:val="nil"/>
              <w:right w:val="nil"/>
            </w:tcBorders>
            <w:vAlign w:val="center"/>
          </w:tcPr>
          <w:p w14:paraId="4CBC4B5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68</w:t>
            </w:r>
          </w:p>
        </w:tc>
        <w:tc>
          <w:tcPr>
            <w:tcW w:w="709" w:type="dxa"/>
            <w:tcBorders>
              <w:top w:val="nil"/>
              <w:left w:val="nil"/>
              <w:right w:val="nil"/>
            </w:tcBorders>
            <w:vAlign w:val="center"/>
          </w:tcPr>
          <w:p w14:paraId="6EA31AE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24AEE2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F9EFB8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6123333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E70D46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68</w:t>
            </w:r>
          </w:p>
        </w:tc>
        <w:tc>
          <w:tcPr>
            <w:tcW w:w="1418" w:type="dxa"/>
            <w:tcBorders>
              <w:top w:val="nil"/>
              <w:left w:val="nil"/>
              <w:right w:val="nil"/>
            </w:tcBorders>
            <w:vAlign w:val="center"/>
          </w:tcPr>
          <w:p w14:paraId="6990F37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74</w:t>
            </w:r>
          </w:p>
        </w:tc>
        <w:tc>
          <w:tcPr>
            <w:tcW w:w="992" w:type="dxa"/>
            <w:tcBorders>
              <w:top w:val="nil"/>
              <w:left w:val="nil"/>
              <w:right w:val="nil"/>
            </w:tcBorders>
            <w:vAlign w:val="center"/>
          </w:tcPr>
          <w:p w14:paraId="78DA099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0.0079</w:t>
            </w:r>
          </w:p>
        </w:tc>
        <w:tc>
          <w:tcPr>
            <w:tcW w:w="1417" w:type="dxa"/>
            <w:tcBorders>
              <w:top w:val="nil"/>
              <w:left w:val="nil"/>
              <w:right w:val="nil"/>
            </w:tcBorders>
            <w:vAlign w:val="center"/>
          </w:tcPr>
          <w:p w14:paraId="5FAE66A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16.2%/-</w:t>
            </w:r>
          </w:p>
        </w:tc>
        <w:tc>
          <w:tcPr>
            <w:tcW w:w="1560" w:type="dxa"/>
            <w:tcBorders>
              <w:top w:val="nil"/>
              <w:left w:val="nil"/>
              <w:right w:val="nil"/>
            </w:tcBorders>
            <w:vAlign w:val="center"/>
          </w:tcPr>
          <w:p w14:paraId="40A5FB0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98.6%/-</w:t>
            </w:r>
          </w:p>
        </w:tc>
        <w:tc>
          <w:tcPr>
            <w:tcW w:w="1134" w:type="dxa"/>
            <w:tcBorders>
              <w:top w:val="nil"/>
              <w:left w:val="nil"/>
              <w:right w:val="nil"/>
            </w:tcBorders>
            <w:vAlign w:val="center"/>
          </w:tcPr>
          <w:p w14:paraId="3A9CF36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2324315"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54D2C89" w14:textId="77777777" w:rsidTr="003B2AFA">
        <w:tc>
          <w:tcPr>
            <w:tcW w:w="1702" w:type="dxa"/>
            <w:tcBorders>
              <w:top w:val="nil"/>
              <w:right w:val="nil"/>
            </w:tcBorders>
            <w:vAlign w:val="center"/>
          </w:tcPr>
          <w:p w14:paraId="4FF87F4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CDC25B</w:t>
            </w:r>
          </w:p>
        </w:tc>
        <w:tc>
          <w:tcPr>
            <w:tcW w:w="2126" w:type="dxa"/>
            <w:tcBorders>
              <w:top w:val="nil"/>
              <w:left w:val="nil"/>
              <w:right w:val="nil"/>
            </w:tcBorders>
            <w:vAlign w:val="center"/>
          </w:tcPr>
          <w:p w14:paraId="0B38EC0B" w14:textId="1B4C320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Dong</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92</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2010</w:t>
            </w:r>
          </w:p>
        </w:tc>
        <w:tc>
          <w:tcPr>
            <w:tcW w:w="1417" w:type="dxa"/>
            <w:tcBorders>
              <w:top w:val="nil"/>
              <w:left w:val="nil"/>
              <w:right w:val="nil"/>
            </w:tcBorders>
            <w:vAlign w:val="center"/>
          </w:tcPr>
          <w:p w14:paraId="21C41C8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w:t>
            </w:r>
          </w:p>
        </w:tc>
        <w:tc>
          <w:tcPr>
            <w:tcW w:w="1276" w:type="dxa"/>
            <w:gridSpan w:val="2"/>
            <w:tcBorders>
              <w:top w:val="nil"/>
              <w:left w:val="nil"/>
              <w:right w:val="nil"/>
            </w:tcBorders>
            <w:vAlign w:val="center"/>
          </w:tcPr>
          <w:p w14:paraId="7B86C87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134" w:type="dxa"/>
            <w:gridSpan w:val="2"/>
            <w:tcBorders>
              <w:top w:val="nil"/>
              <w:left w:val="nil"/>
              <w:right w:val="nil"/>
            </w:tcBorders>
            <w:vAlign w:val="center"/>
          </w:tcPr>
          <w:p w14:paraId="7CC59F9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w:t>
            </w:r>
          </w:p>
        </w:tc>
        <w:tc>
          <w:tcPr>
            <w:tcW w:w="567" w:type="dxa"/>
            <w:tcBorders>
              <w:top w:val="nil"/>
              <w:left w:val="nil"/>
              <w:right w:val="nil"/>
            </w:tcBorders>
            <w:vAlign w:val="center"/>
          </w:tcPr>
          <w:p w14:paraId="4488A2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8BF7A1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w:t>
            </w:r>
          </w:p>
        </w:tc>
        <w:tc>
          <w:tcPr>
            <w:tcW w:w="992" w:type="dxa"/>
            <w:tcBorders>
              <w:top w:val="nil"/>
              <w:left w:val="nil"/>
              <w:right w:val="nil"/>
            </w:tcBorders>
            <w:vAlign w:val="center"/>
          </w:tcPr>
          <w:p w14:paraId="74BC8CFD" w14:textId="54A0E7AF"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0079B9AE" w14:textId="77777777" w:rsidR="00D161D0" w:rsidRPr="00D0236F" w:rsidRDefault="00D161D0" w:rsidP="00C8098B">
            <w:pPr>
              <w:snapToGrid w:val="0"/>
              <w:spacing w:line="360" w:lineRule="auto"/>
              <w:rPr>
                <w:rFonts w:ascii="Book Antiqua" w:hAnsi="Book Antiqua" w:cs="Times New Roman"/>
                <w:kern w:val="0"/>
                <w:sz w:val="24"/>
                <w:szCs w:val="24"/>
              </w:rPr>
            </w:pPr>
            <w:bookmarkStart w:id="240" w:name="OLE_LINK99"/>
            <w:r w:rsidRPr="00D0236F">
              <w:rPr>
                <w:rFonts w:ascii="Book Antiqua" w:hAnsi="Book Antiqua" w:cs="Times New Roman"/>
                <w:kern w:val="0"/>
                <w:sz w:val="24"/>
                <w:szCs w:val="24"/>
              </w:rPr>
              <w:t>56.7%</w:t>
            </w:r>
            <w:bookmarkEnd w:id="240"/>
            <w:r w:rsidRPr="00D0236F">
              <w:rPr>
                <w:rFonts w:ascii="Book Antiqua" w:hAnsi="Book Antiqua" w:cs="Times New Roman"/>
                <w:kern w:val="0"/>
                <w:sz w:val="24"/>
                <w:szCs w:val="24"/>
              </w:rPr>
              <w:t>/-</w:t>
            </w:r>
          </w:p>
        </w:tc>
        <w:tc>
          <w:tcPr>
            <w:tcW w:w="1560" w:type="dxa"/>
            <w:tcBorders>
              <w:top w:val="nil"/>
              <w:left w:val="nil"/>
              <w:right w:val="nil"/>
            </w:tcBorders>
            <w:vAlign w:val="center"/>
          </w:tcPr>
          <w:p w14:paraId="58D4EDC0" w14:textId="77777777" w:rsidR="00D161D0" w:rsidRPr="00D0236F" w:rsidRDefault="00D161D0" w:rsidP="00C8098B">
            <w:pPr>
              <w:snapToGrid w:val="0"/>
              <w:spacing w:line="360" w:lineRule="auto"/>
              <w:rPr>
                <w:rFonts w:ascii="Book Antiqua" w:hAnsi="Book Antiqua" w:cs="Times New Roman"/>
                <w:kern w:val="0"/>
                <w:sz w:val="24"/>
                <w:szCs w:val="24"/>
              </w:rPr>
            </w:pPr>
            <w:bookmarkStart w:id="241" w:name="OLE_LINK98"/>
            <w:r w:rsidRPr="00D0236F">
              <w:rPr>
                <w:rFonts w:ascii="Book Antiqua" w:hAnsi="Book Antiqua" w:cs="Times New Roman"/>
                <w:kern w:val="0"/>
                <w:sz w:val="24"/>
                <w:szCs w:val="24"/>
              </w:rPr>
              <w:t>91.0%</w:t>
            </w:r>
            <w:bookmarkEnd w:id="241"/>
          </w:p>
        </w:tc>
        <w:tc>
          <w:tcPr>
            <w:tcW w:w="1134" w:type="dxa"/>
            <w:tcBorders>
              <w:top w:val="nil"/>
              <w:left w:val="nil"/>
              <w:right w:val="nil"/>
            </w:tcBorders>
            <w:vAlign w:val="center"/>
          </w:tcPr>
          <w:p w14:paraId="7BB1B8A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0.87/-</w:t>
            </w:r>
          </w:p>
        </w:tc>
        <w:tc>
          <w:tcPr>
            <w:tcW w:w="1742" w:type="dxa"/>
            <w:tcBorders>
              <w:top w:val="nil"/>
              <w:left w:val="nil"/>
            </w:tcBorders>
            <w:vAlign w:val="center"/>
          </w:tcPr>
          <w:p w14:paraId="6C0635DC"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66660A3" w14:textId="77777777" w:rsidTr="003B2AFA">
        <w:tc>
          <w:tcPr>
            <w:tcW w:w="1702" w:type="dxa"/>
            <w:tcBorders>
              <w:top w:val="nil"/>
              <w:right w:val="nil"/>
            </w:tcBorders>
            <w:vAlign w:val="center"/>
          </w:tcPr>
          <w:p w14:paraId="3CB26819" w14:textId="77777777" w:rsidR="00D161D0" w:rsidRPr="00D0236F" w:rsidRDefault="00D161D0"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2350693D" w14:textId="2B6926B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Liu</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93</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2008</w:t>
            </w:r>
          </w:p>
        </w:tc>
        <w:tc>
          <w:tcPr>
            <w:tcW w:w="1417" w:type="dxa"/>
            <w:tcBorders>
              <w:top w:val="nil"/>
              <w:left w:val="nil"/>
              <w:right w:val="nil"/>
            </w:tcBorders>
            <w:vAlign w:val="center"/>
          </w:tcPr>
          <w:p w14:paraId="5EE2210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124</w:t>
            </w:r>
          </w:p>
        </w:tc>
        <w:tc>
          <w:tcPr>
            <w:tcW w:w="709" w:type="dxa"/>
            <w:tcBorders>
              <w:top w:val="nil"/>
              <w:left w:val="nil"/>
              <w:right w:val="nil"/>
            </w:tcBorders>
            <w:vAlign w:val="center"/>
          </w:tcPr>
          <w:p w14:paraId="241ACC0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31246B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F2FC55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6B2021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607907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123</w:t>
            </w:r>
          </w:p>
        </w:tc>
        <w:tc>
          <w:tcPr>
            <w:tcW w:w="1418" w:type="dxa"/>
            <w:tcBorders>
              <w:top w:val="nil"/>
              <w:left w:val="nil"/>
              <w:right w:val="nil"/>
            </w:tcBorders>
            <w:vAlign w:val="center"/>
          </w:tcPr>
          <w:p w14:paraId="5B3CEF3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102</w:t>
            </w:r>
          </w:p>
        </w:tc>
        <w:tc>
          <w:tcPr>
            <w:tcW w:w="992" w:type="dxa"/>
            <w:tcBorders>
              <w:top w:val="nil"/>
              <w:left w:val="nil"/>
              <w:right w:val="nil"/>
            </w:tcBorders>
            <w:vAlign w:val="center"/>
          </w:tcPr>
          <w:p w14:paraId="4BB27C68" w14:textId="3BE500A9"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195B70A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36.3%/-</w:t>
            </w:r>
          </w:p>
        </w:tc>
        <w:tc>
          <w:tcPr>
            <w:tcW w:w="1560" w:type="dxa"/>
            <w:tcBorders>
              <w:top w:val="nil"/>
              <w:left w:val="nil"/>
              <w:right w:val="nil"/>
            </w:tcBorders>
            <w:vAlign w:val="center"/>
          </w:tcPr>
          <w:p w14:paraId="63FEA750" w14:textId="77777777" w:rsidR="00D161D0" w:rsidRPr="00D0236F" w:rsidRDefault="00D161D0" w:rsidP="00C8098B">
            <w:pPr>
              <w:snapToGrid w:val="0"/>
              <w:spacing w:line="360" w:lineRule="auto"/>
              <w:rPr>
                <w:rFonts w:ascii="Book Antiqua" w:hAnsi="Book Antiqua" w:cs="Times New Roman"/>
                <w:kern w:val="0"/>
                <w:sz w:val="24"/>
                <w:szCs w:val="24"/>
              </w:rPr>
            </w:pPr>
            <w:bookmarkStart w:id="242" w:name="OLE_LINK100"/>
            <w:r w:rsidRPr="00D0236F">
              <w:rPr>
                <w:rFonts w:ascii="Book Antiqua" w:hAnsi="Book Antiqua" w:cs="Times New Roman"/>
                <w:kern w:val="0"/>
                <w:sz w:val="24"/>
                <w:szCs w:val="24"/>
              </w:rPr>
              <w:t>100%</w:t>
            </w:r>
            <w:bookmarkEnd w:id="242"/>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B659BA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412201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886525D" w14:textId="77777777" w:rsidTr="003B2AFA">
        <w:tc>
          <w:tcPr>
            <w:tcW w:w="1702" w:type="dxa"/>
            <w:tcBorders>
              <w:top w:val="nil"/>
              <w:right w:val="nil"/>
            </w:tcBorders>
            <w:vAlign w:val="center"/>
          </w:tcPr>
          <w:p w14:paraId="209602D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GRP78</w:t>
            </w:r>
          </w:p>
        </w:tc>
        <w:tc>
          <w:tcPr>
            <w:tcW w:w="2126" w:type="dxa"/>
            <w:tcBorders>
              <w:top w:val="nil"/>
              <w:left w:val="nil"/>
              <w:right w:val="nil"/>
            </w:tcBorders>
            <w:vAlign w:val="center"/>
          </w:tcPr>
          <w:p w14:paraId="35F8B439" w14:textId="47764DB1"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Tsunemi</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94</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2010</w:t>
            </w:r>
          </w:p>
        </w:tc>
        <w:tc>
          <w:tcPr>
            <w:tcW w:w="1417" w:type="dxa"/>
            <w:tcBorders>
              <w:top w:val="nil"/>
              <w:left w:val="nil"/>
              <w:right w:val="nil"/>
            </w:tcBorders>
            <w:vAlign w:val="center"/>
          </w:tcPr>
          <w:p w14:paraId="2126C3A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09" w:type="dxa"/>
            <w:tcBorders>
              <w:top w:val="nil"/>
              <w:left w:val="nil"/>
              <w:right w:val="nil"/>
            </w:tcBorders>
            <w:vAlign w:val="center"/>
          </w:tcPr>
          <w:p w14:paraId="672D9CE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shd w:val="clear" w:color="auto" w:fill="auto"/>
            <w:vAlign w:val="center"/>
          </w:tcPr>
          <w:p w14:paraId="5BEA7BE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4DA0292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1457AE0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2BB71B3"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1418" w:type="dxa"/>
            <w:tcBorders>
              <w:top w:val="nil"/>
              <w:left w:val="nil"/>
              <w:right w:val="nil"/>
            </w:tcBorders>
            <w:vAlign w:val="center"/>
          </w:tcPr>
          <w:p w14:paraId="6C0593E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w:t>
            </w:r>
          </w:p>
        </w:tc>
        <w:tc>
          <w:tcPr>
            <w:tcW w:w="992" w:type="dxa"/>
            <w:tcBorders>
              <w:top w:val="nil"/>
              <w:left w:val="nil"/>
              <w:right w:val="nil"/>
            </w:tcBorders>
            <w:vAlign w:val="center"/>
          </w:tcPr>
          <w:p w14:paraId="2D06ECE4" w14:textId="5B57364C"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DBAC29D"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26.7%/-</w:t>
            </w:r>
          </w:p>
        </w:tc>
        <w:tc>
          <w:tcPr>
            <w:tcW w:w="1560" w:type="dxa"/>
            <w:tcBorders>
              <w:top w:val="nil"/>
              <w:left w:val="nil"/>
              <w:right w:val="nil"/>
            </w:tcBorders>
            <w:vAlign w:val="center"/>
          </w:tcPr>
          <w:p w14:paraId="00C8EE6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376FD34B"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5809BC3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365CB0E1" w14:textId="77777777" w:rsidTr="003B2AFA">
        <w:tc>
          <w:tcPr>
            <w:tcW w:w="1702" w:type="dxa"/>
            <w:tcBorders>
              <w:top w:val="nil"/>
              <w:right w:val="nil"/>
            </w:tcBorders>
            <w:vAlign w:val="center"/>
          </w:tcPr>
          <w:p w14:paraId="24127F1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Makorin 1</w:t>
            </w:r>
          </w:p>
        </w:tc>
        <w:tc>
          <w:tcPr>
            <w:tcW w:w="2126" w:type="dxa"/>
            <w:tcBorders>
              <w:top w:val="nil"/>
              <w:left w:val="nil"/>
              <w:right w:val="nil"/>
            </w:tcBorders>
            <w:vAlign w:val="center"/>
          </w:tcPr>
          <w:p w14:paraId="74A2963B" w14:textId="21D0FF8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95</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2009</w:t>
            </w:r>
          </w:p>
        </w:tc>
        <w:tc>
          <w:tcPr>
            <w:tcW w:w="1417" w:type="dxa"/>
            <w:tcBorders>
              <w:top w:val="nil"/>
              <w:left w:val="nil"/>
              <w:right w:val="nil"/>
            </w:tcBorders>
            <w:vAlign w:val="center"/>
          </w:tcPr>
          <w:p w14:paraId="1C6A3F76"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73</w:t>
            </w:r>
          </w:p>
        </w:tc>
        <w:tc>
          <w:tcPr>
            <w:tcW w:w="709" w:type="dxa"/>
            <w:tcBorders>
              <w:top w:val="nil"/>
              <w:left w:val="nil"/>
              <w:right w:val="nil"/>
            </w:tcBorders>
            <w:vAlign w:val="center"/>
          </w:tcPr>
          <w:p w14:paraId="3311463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1/13</w:t>
            </w:r>
          </w:p>
        </w:tc>
        <w:tc>
          <w:tcPr>
            <w:tcW w:w="567" w:type="dxa"/>
            <w:tcBorders>
              <w:top w:val="nil"/>
              <w:left w:val="nil"/>
              <w:right w:val="nil"/>
            </w:tcBorders>
            <w:vAlign w:val="center"/>
          </w:tcPr>
          <w:p w14:paraId="38C0911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567" w:type="dxa"/>
            <w:tcBorders>
              <w:top w:val="nil"/>
              <w:left w:val="nil"/>
              <w:right w:val="nil"/>
            </w:tcBorders>
            <w:vAlign w:val="center"/>
          </w:tcPr>
          <w:p w14:paraId="4E8AEDA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567" w:type="dxa"/>
            <w:tcBorders>
              <w:top w:val="nil"/>
              <w:left w:val="nil"/>
              <w:right w:val="nil"/>
            </w:tcBorders>
            <w:vAlign w:val="center"/>
          </w:tcPr>
          <w:p w14:paraId="42CC18C1"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67" w:type="dxa"/>
            <w:tcBorders>
              <w:top w:val="nil"/>
              <w:left w:val="nil"/>
              <w:right w:val="nil"/>
            </w:tcBorders>
            <w:vAlign w:val="center"/>
          </w:tcPr>
          <w:p w14:paraId="2ADE6BF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31E0EA5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43</w:t>
            </w:r>
          </w:p>
        </w:tc>
        <w:tc>
          <w:tcPr>
            <w:tcW w:w="992" w:type="dxa"/>
            <w:tcBorders>
              <w:top w:val="nil"/>
              <w:left w:val="nil"/>
              <w:right w:val="nil"/>
            </w:tcBorders>
            <w:vAlign w:val="center"/>
          </w:tcPr>
          <w:p w14:paraId="1C8B4FB2" w14:textId="3BCAF8D2"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277D20B4"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25.0%/22.9%</w:t>
            </w:r>
          </w:p>
        </w:tc>
        <w:tc>
          <w:tcPr>
            <w:tcW w:w="1560" w:type="dxa"/>
            <w:tcBorders>
              <w:top w:val="nil"/>
              <w:left w:val="nil"/>
              <w:right w:val="nil"/>
            </w:tcBorders>
            <w:vAlign w:val="center"/>
          </w:tcPr>
          <w:p w14:paraId="065C6659"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100%/100%</w:t>
            </w:r>
          </w:p>
        </w:tc>
        <w:tc>
          <w:tcPr>
            <w:tcW w:w="1134" w:type="dxa"/>
            <w:tcBorders>
              <w:top w:val="nil"/>
              <w:left w:val="nil"/>
              <w:right w:val="nil"/>
            </w:tcBorders>
            <w:vAlign w:val="center"/>
          </w:tcPr>
          <w:p w14:paraId="21CF065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E33700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7D3593E4" w14:textId="77777777" w:rsidTr="003B2AFA">
        <w:tc>
          <w:tcPr>
            <w:tcW w:w="1702" w:type="dxa"/>
            <w:tcBorders>
              <w:top w:val="nil"/>
              <w:right w:val="nil"/>
            </w:tcBorders>
            <w:vAlign w:val="center"/>
          </w:tcPr>
          <w:p w14:paraId="1CFA6B6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CUEC-23</w:t>
            </w:r>
          </w:p>
        </w:tc>
        <w:tc>
          <w:tcPr>
            <w:tcW w:w="2126" w:type="dxa"/>
            <w:tcBorders>
              <w:top w:val="nil"/>
              <w:left w:val="nil"/>
              <w:right w:val="nil"/>
            </w:tcBorders>
            <w:vAlign w:val="center"/>
          </w:tcPr>
          <w:p w14:paraId="4DF702B8" w14:textId="21C2D833"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Shimada</w:t>
            </w:r>
            <w:r w:rsidR="00AA0E49" w:rsidRPr="00D0236F">
              <w:rPr>
                <w:rFonts w:ascii="Book Antiqua" w:hAnsi="Book Antiqua" w:cs="Times New Roman"/>
                <w:kern w:val="0"/>
                <w:sz w:val="24"/>
                <w:szCs w:val="24"/>
              </w:rPr>
              <w:t xml:space="preserve">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96</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00AA0E49" w:rsidRPr="00D0236F">
              <w:rPr>
                <w:rFonts w:ascii="Book Antiqua" w:hAnsi="Book Antiqua" w:cs="Times New Roman"/>
                <w:kern w:val="0"/>
                <w:sz w:val="24"/>
                <w:szCs w:val="24"/>
              </w:rPr>
              <w:t>, 2009</w:t>
            </w:r>
          </w:p>
        </w:tc>
        <w:tc>
          <w:tcPr>
            <w:tcW w:w="1417" w:type="dxa"/>
            <w:tcBorders>
              <w:top w:val="nil"/>
              <w:left w:val="nil"/>
              <w:right w:val="nil"/>
            </w:tcBorders>
            <w:vAlign w:val="center"/>
          </w:tcPr>
          <w:p w14:paraId="18301E72"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w:t>
            </w:r>
          </w:p>
        </w:tc>
        <w:tc>
          <w:tcPr>
            <w:tcW w:w="709" w:type="dxa"/>
            <w:tcBorders>
              <w:top w:val="nil"/>
              <w:left w:val="nil"/>
              <w:right w:val="nil"/>
            </w:tcBorders>
            <w:vAlign w:val="center"/>
          </w:tcPr>
          <w:p w14:paraId="090CA77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567" w:type="dxa"/>
            <w:tcBorders>
              <w:top w:val="nil"/>
              <w:left w:val="nil"/>
              <w:right w:val="nil"/>
            </w:tcBorders>
            <w:vAlign w:val="center"/>
          </w:tcPr>
          <w:p w14:paraId="45819F4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18C93EB7"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567" w:type="dxa"/>
            <w:tcBorders>
              <w:top w:val="nil"/>
              <w:left w:val="nil"/>
              <w:right w:val="nil"/>
            </w:tcBorders>
            <w:vAlign w:val="center"/>
          </w:tcPr>
          <w:p w14:paraId="7B77C1FA"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67" w:type="dxa"/>
            <w:tcBorders>
              <w:top w:val="nil"/>
              <w:left w:val="nil"/>
              <w:right w:val="nil"/>
            </w:tcBorders>
            <w:vAlign w:val="center"/>
          </w:tcPr>
          <w:p w14:paraId="3C59894F"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1F56E5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992" w:type="dxa"/>
            <w:tcBorders>
              <w:top w:val="nil"/>
              <w:left w:val="nil"/>
              <w:right w:val="nil"/>
            </w:tcBorders>
            <w:vAlign w:val="center"/>
          </w:tcPr>
          <w:p w14:paraId="4F970D38" w14:textId="74B869C0"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0E302B8"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26.0%/33.3%</w:t>
            </w:r>
          </w:p>
        </w:tc>
        <w:tc>
          <w:tcPr>
            <w:tcW w:w="1560" w:type="dxa"/>
            <w:tcBorders>
              <w:top w:val="nil"/>
              <w:left w:val="nil"/>
              <w:right w:val="nil"/>
            </w:tcBorders>
            <w:vAlign w:val="center"/>
          </w:tcPr>
          <w:p w14:paraId="4FEC43D4" w14:textId="77777777" w:rsidR="00D161D0" w:rsidRPr="00D0236F" w:rsidRDefault="00D161D0" w:rsidP="00C8098B">
            <w:pPr>
              <w:snapToGrid w:val="0"/>
              <w:spacing w:line="360" w:lineRule="auto"/>
              <w:rPr>
                <w:rFonts w:ascii="Book Antiqua" w:hAnsi="Book Antiqua" w:cs="Times New Roman"/>
                <w:kern w:val="0"/>
                <w:sz w:val="24"/>
                <w:szCs w:val="24"/>
              </w:rPr>
            </w:pPr>
            <w:bookmarkStart w:id="243" w:name="OLE_LINK101"/>
            <w:r w:rsidRPr="00D0236F">
              <w:rPr>
                <w:rFonts w:ascii="Book Antiqua" w:hAnsi="Book Antiqua" w:cs="Times New Roman"/>
                <w:kern w:val="0"/>
                <w:sz w:val="24"/>
                <w:szCs w:val="24"/>
              </w:rPr>
              <w:t>96.0%</w:t>
            </w:r>
            <w:bookmarkEnd w:id="243"/>
            <w:r w:rsidRPr="00D0236F">
              <w:rPr>
                <w:rFonts w:ascii="Book Antiqua" w:hAnsi="Book Antiqua" w:cs="Times New Roman"/>
                <w:kern w:val="0"/>
                <w:sz w:val="24"/>
                <w:szCs w:val="24"/>
              </w:rPr>
              <w:t>/-</w:t>
            </w:r>
          </w:p>
        </w:tc>
        <w:tc>
          <w:tcPr>
            <w:tcW w:w="1134" w:type="dxa"/>
            <w:tcBorders>
              <w:top w:val="nil"/>
              <w:left w:val="nil"/>
              <w:right w:val="nil"/>
            </w:tcBorders>
            <w:vAlign w:val="center"/>
          </w:tcPr>
          <w:p w14:paraId="35F306F0"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475E06BE" w14:textId="77777777" w:rsidR="00D161D0" w:rsidRPr="00D0236F" w:rsidRDefault="00D161D0"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0D2C86B7" w14:textId="77777777" w:rsidTr="003B2AFA">
        <w:tc>
          <w:tcPr>
            <w:tcW w:w="1702" w:type="dxa"/>
            <w:tcBorders>
              <w:top w:val="nil"/>
              <w:right w:val="nil"/>
            </w:tcBorders>
            <w:vAlign w:val="center"/>
          </w:tcPr>
          <w:p w14:paraId="0B778F1D"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04B9F3A0" w14:textId="387E9378"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96</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2009</w:t>
            </w:r>
          </w:p>
        </w:tc>
        <w:tc>
          <w:tcPr>
            <w:tcW w:w="1417" w:type="dxa"/>
            <w:tcBorders>
              <w:top w:val="nil"/>
              <w:left w:val="nil"/>
              <w:right w:val="nil"/>
            </w:tcBorders>
            <w:vAlign w:val="center"/>
          </w:tcPr>
          <w:p w14:paraId="6CC3FB6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709" w:type="dxa"/>
            <w:tcBorders>
              <w:top w:val="nil"/>
              <w:left w:val="nil"/>
              <w:right w:val="nil"/>
            </w:tcBorders>
            <w:vAlign w:val="center"/>
          </w:tcPr>
          <w:p w14:paraId="35911DD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567" w:type="dxa"/>
            <w:tcBorders>
              <w:top w:val="nil"/>
              <w:left w:val="nil"/>
              <w:right w:val="nil"/>
            </w:tcBorders>
            <w:vAlign w:val="center"/>
          </w:tcPr>
          <w:p w14:paraId="1B32EFE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67" w:type="dxa"/>
            <w:tcBorders>
              <w:top w:val="nil"/>
              <w:left w:val="nil"/>
              <w:right w:val="nil"/>
            </w:tcBorders>
            <w:vAlign w:val="center"/>
          </w:tcPr>
          <w:p w14:paraId="0C2AB4E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w:t>
            </w:r>
          </w:p>
        </w:tc>
        <w:tc>
          <w:tcPr>
            <w:tcW w:w="567" w:type="dxa"/>
            <w:tcBorders>
              <w:top w:val="nil"/>
              <w:left w:val="nil"/>
              <w:right w:val="nil"/>
            </w:tcBorders>
            <w:vAlign w:val="center"/>
          </w:tcPr>
          <w:p w14:paraId="5D6BEEE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w:t>
            </w:r>
          </w:p>
        </w:tc>
        <w:tc>
          <w:tcPr>
            <w:tcW w:w="567" w:type="dxa"/>
            <w:tcBorders>
              <w:top w:val="nil"/>
              <w:left w:val="nil"/>
              <w:right w:val="nil"/>
            </w:tcBorders>
            <w:vAlign w:val="center"/>
          </w:tcPr>
          <w:p w14:paraId="10B8984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14B630B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992" w:type="dxa"/>
            <w:tcBorders>
              <w:top w:val="nil"/>
              <w:left w:val="nil"/>
              <w:right w:val="nil"/>
            </w:tcBorders>
            <w:vAlign w:val="center"/>
          </w:tcPr>
          <w:p w14:paraId="2C777EF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0.036</w:t>
            </w:r>
          </w:p>
        </w:tc>
        <w:tc>
          <w:tcPr>
            <w:tcW w:w="1417" w:type="dxa"/>
            <w:tcBorders>
              <w:top w:val="nil"/>
              <w:left w:val="nil"/>
              <w:right w:val="nil"/>
            </w:tcBorders>
            <w:vAlign w:val="center"/>
          </w:tcPr>
          <w:p w14:paraId="7F4DF90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17.0%/-</w:t>
            </w:r>
          </w:p>
        </w:tc>
        <w:tc>
          <w:tcPr>
            <w:tcW w:w="1560" w:type="dxa"/>
            <w:tcBorders>
              <w:top w:val="nil"/>
              <w:left w:val="nil"/>
              <w:right w:val="nil"/>
            </w:tcBorders>
            <w:vAlign w:val="center"/>
          </w:tcPr>
          <w:p w14:paraId="6D57900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533E558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19632FC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4CCD876" w14:textId="77777777" w:rsidTr="003B2AFA">
        <w:tc>
          <w:tcPr>
            <w:tcW w:w="1702" w:type="dxa"/>
            <w:tcBorders>
              <w:top w:val="nil"/>
              <w:right w:val="nil"/>
            </w:tcBorders>
            <w:vAlign w:val="center"/>
          </w:tcPr>
          <w:p w14:paraId="0038CE6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MMGL</w:t>
            </w:r>
          </w:p>
        </w:tc>
        <w:tc>
          <w:tcPr>
            <w:tcW w:w="2126" w:type="dxa"/>
            <w:tcBorders>
              <w:top w:val="nil"/>
              <w:left w:val="nil"/>
              <w:right w:val="nil"/>
            </w:tcBorders>
            <w:vAlign w:val="center"/>
          </w:tcPr>
          <w:p w14:paraId="1E5340E7" w14:textId="597854DF"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97</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2007</w:t>
            </w:r>
          </w:p>
        </w:tc>
        <w:tc>
          <w:tcPr>
            <w:tcW w:w="1417" w:type="dxa"/>
            <w:tcBorders>
              <w:top w:val="nil"/>
              <w:left w:val="nil"/>
              <w:right w:val="nil"/>
            </w:tcBorders>
            <w:vAlign w:val="center"/>
          </w:tcPr>
          <w:p w14:paraId="7AED9E9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91</w:t>
            </w:r>
          </w:p>
        </w:tc>
        <w:tc>
          <w:tcPr>
            <w:tcW w:w="709" w:type="dxa"/>
            <w:tcBorders>
              <w:top w:val="nil"/>
              <w:left w:val="nil"/>
              <w:right w:val="nil"/>
            </w:tcBorders>
            <w:vAlign w:val="center"/>
          </w:tcPr>
          <w:p w14:paraId="08E998F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567" w:type="dxa"/>
            <w:tcBorders>
              <w:top w:val="nil"/>
              <w:left w:val="nil"/>
              <w:right w:val="nil"/>
            </w:tcBorders>
            <w:vAlign w:val="center"/>
          </w:tcPr>
          <w:p w14:paraId="049EFA4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w:t>
            </w:r>
          </w:p>
        </w:tc>
        <w:tc>
          <w:tcPr>
            <w:tcW w:w="567" w:type="dxa"/>
            <w:tcBorders>
              <w:top w:val="nil"/>
              <w:left w:val="nil"/>
              <w:right w:val="nil"/>
            </w:tcBorders>
            <w:vAlign w:val="center"/>
          </w:tcPr>
          <w:p w14:paraId="61F3490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w:t>
            </w:r>
          </w:p>
        </w:tc>
        <w:tc>
          <w:tcPr>
            <w:tcW w:w="567" w:type="dxa"/>
            <w:tcBorders>
              <w:top w:val="nil"/>
              <w:left w:val="nil"/>
              <w:right w:val="nil"/>
            </w:tcBorders>
            <w:vAlign w:val="center"/>
          </w:tcPr>
          <w:p w14:paraId="4D44B0C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5F3FE24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30D9431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45</w:t>
            </w:r>
          </w:p>
        </w:tc>
        <w:tc>
          <w:tcPr>
            <w:tcW w:w="992" w:type="dxa"/>
            <w:tcBorders>
              <w:top w:val="nil"/>
              <w:left w:val="nil"/>
              <w:right w:val="nil"/>
            </w:tcBorders>
            <w:vAlign w:val="center"/>
          </w:tcPr>
          <w:p w14:paraId="19EECBA1" w14:textId="61BDE64E"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9069AE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47.0%/38.0%</w:t>
            </w:r>
          </w:p>
        </w:tc>
        <w:tc>
          <w:tcPr>
            <w:tcW w:w="1560" w:type="dxa"/>
            <w:tcBorders>
              <w:top w:val="nil"/>
              <w:left w:val="nil"/>
              <w:right w:val="nil"/>
            </w:tcBorders>
            <w:vAlign w:val="center"/>
          </w:tcPr>
          <w:p w14:paraId="0D7191B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97.8%/97.8%</w:t>
            </w:r>
          </w:p>
        </w:tc>
        <w:tc>
          <w:tcPr>
            <w:tcW w:w="1134" w:type="dxa"/>
            <w:tcBorders>
              <w:top w:val="nil"/>
              <w:left w:val="nil"/>
              <w:right w:val="nil"/>
            </w:tcBorders>
            <w:vAlign w:val="center"/>
          </w:tcPr>
          <w:p w14:paraId="58EF243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94D47E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3F0AFB86" w14:textId="77777777" w:rsidTr="003B2AFA">
        <w:tc>
          <w:tcPr>
            <w:tcW w:w="1702" w:type="dxa"/>
            <w:tcBorders>
              <w:top w:val="nil"/>
              <w:right w:val="nil"/>
            </w:tcBorders>
            <w:vAlign w:val="center"/>
          </w:tcPr>
          <w:p w14:paraId="51991BC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TRIM21</w:t>
            </w:r>
          </w:p>
        </w:tc>
        <w:tc>
          <w:tcPr>
            <w:tcW w:w="2126" w:type="dxa"/>
            <w:tcBorders>
              <w:top w:val="nil"/>
              <w:left w:val="nil"/>
              <w:right w:val="nil"/>
            </w:tcBorders>
            <w:vAlign w:val="center"/>
          </w:tcPr>
          <w:p w14:paraId="79CAA2BC" w14:textId="789FDF29"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Kuboshima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98</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6DD20E8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91</w:t>
            </w:r>
          </w:p>
        </w:tc>
        <w:tc>
          <w:tcPr>
            <w:tcW w:w="1276" w:type="dxa"/>
            <w:gridSpan w:val="2"/>
            <w:tcBorders>
              <w:top w:val="nil"/>
              <w:left w:val="nil"/>
              <w:right w:val="nil"/>
            </w:tcBorders>
            <w:vAlign w:val="center"/>
          </w:tcPr>
          <w:p w14:paraId="2E83C07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1134" w:type="dxa"/>
            <w:gridSpan w:val="2"/>
            <w:tcBorders>
              <w:top w:val="nil"/>
              <w:left w:val="nil"/>
              <w:right w:val="nil"/>
            </w:tcBorders>
            <w:vAlign w:val="center"/>
          </w:tcPr>
          <w:p w14:paraId="0F7C297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top w:val="nil"/>
              <w:left w:val="nil"/>
              <w:right w:val="nil"/>
            </w:tcBorders>
            <w:vAlign w:val="center"/>
          </w:tcPr>
          <w:p w14:paraId="2950957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13822BF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42</w:t>
            </w:r>
          </w:p>
        </w:tc>
        <w:tc>
          <w:tcPr>
            <w:tcW w:w="992" w:type="dxa"/>
            <w:tcBorders>
              <w:top w:val="nil"/>
              <w:left w:val="nil"/>
              <w:right w:val="nil"/>
            </w:tcBorders>
            <w:vAlign w:val="center"/>
          </w:tcPr>
          <w:p w14:paraId="03DDEF70" w14:textId="4D392C68"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right w:val="nil"/>
            </w:tcBorders>
            <w:vAlign w:val="center"/>
          </w:tcPr>
          <w:p w14:paraId="7437587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20.0%/13.0%</w:t>
            </w:r>
          </w:p>
        </w:tc>
        <w:tc>
          <w:tcPr>
            <w:tcW w:w="1560" w:type="dxa"/>
            <w:tcBorders>
              <w:top w:val="nil"/>
              <w:left w:val="nil"/>
              <w:right w:val="nil"/>
            </w:tcBorders>
            <w:vAlign w:val="center"/>
          </w:tcPr>
          <w:p w14:paraId="0A493FE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100%/100%</w:t>
            </w:r>
          </w:p>
        </w:tc>
        <w:tc>
          <w:tcPr>
            <w:tcW w:w="1134" w:type="dxa"/>
            <w:tcBorders>
              <w:top w:val="nil"/>
              <w:left w:val="nil"/>
              <w:right w:val="nil"/>
            </w:tcBorders>
            <w:vAlign w:val="center"/>
          </w:tcPr>
          <w:p w14:paraId="3725017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1B5304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714264E0" w14:textId="77777777" w:rsidTr="003B2AFA">
        <w:tc>
          <w:tcPr>
            <w:tcW w:w="1702" w:type="dxa"/>
            <w:tcBorders>
              <w:top w:val="nil"/>
              <w:right w:val="nil"/>
            </w:tcBorders>
            <w:vAlign w:val="center"/>
          </w:tcPr>
          <w:p w14:paraId="23601FB2"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2126" w:type="dxa"/>
            <w:tcBorders>
              <w:top w:val="nil"/>
              <w:left w:val="nil"/>
              <w:right w:val="nil"/>
            </w:tcBorders>
            <w:vAlign w:val="center"/>
          </w:tcPr>
          <w:p w14:paraId="39ACA53D" w14:textId="6D009FCB"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Kuboshima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98</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2F4BEA2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w:t>
            </w:r>
          </w:p>
        </w:tc>
        <w:tc>
          <w:tcPr>
            <w:tcW w:w="709" w:type="dxa"/>
            <w:tcBorders>
              <w:top w:val="nil"/>
              <w:left w:val="nil"/>
              <w:right w:val="nil"/>
            </w:tcBorders>
            <w:vAlign w:val="center"/>
          </w:tcPr>
          <w:p w14:paraId="0E61CD1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590550F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C00896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BA4BEB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A353B1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w:t>
            </w:r>
          </w:p>
        </w:tc>
        <w:tc>
          <w:tcPr>
            <w:tcW w:w="1418" w:type="dxa"/>
            <w:tcBorders>
              <w:top w:val="nil"/>
              <w:left w:val="nil"/>
              <w:right w:val="nil"/>
            </w:tcBorders>
            <w:vAlign w:val="center"/>
          </w:tcPr>
          <w:p w14:paraId="6728954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42</w:t>
            </w:r>
          </w:p>
        </w:tc>
        <w:tc>
          <w:tcPr>
            <w:tcW w:w="992" w:type="dxa"/>
            <w:tcBorders>
              <w:top w:val="nil"/>
              <w:left w:val="nil"/>
              <w:right w:val="nil"/>
            </w:tcBorders>
            <w:vAlign w:val="center"/>
          </w:tcPr>
          <w:p w14:paraId="1AF3C05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0.013</w:t>
            </w:r>
          </w:p>
        </w:tc>
        <w:tc>
          <w:tcPr>
            <w:tcW w:w="1417" w:type="dxa"/>
            <w:tcBorders>
              <w:top w:val="nil"/>
              <w:left w:val="nil"/>
              <w:right w:val="nil"/>
            </w:tcBorders>
            <w:vAlign w:val="center"/>
          </w:tcPr>
          <w:p w14:paraId="1427045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15.0%/-</w:t>
            </w:r>
          </w:p>
        </w:tc>
        <w:tc>
          <w:tcPr>
            <w:tcW w:w="1560" w:type="dxa"/>
            <w:tcBorders>
              <w:top w:val="nil"/>
              <w:left w:val="nil"/>
              <w:right w:val="nil"/>
            </w:tcBorders>
            <w:vAlign w:val="center"/>
          </w:tcPr>
          <w:p w14:paraId="37DDD6D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98.0%/-</w:t>
            </w:r>
          </w:p>
        </w:tc>
        <w:tc>
          <w:tcPr>
            <w:tcW w:w="1134" w:type="dxa"/>
            <w:tcBorders>
              <w:top w:val="nil"/>
              <w:left w:val="nil"/>
              <w:right w:val="nil"/>
            </w:tcBorders>
            <w:vAlign w:val="center"/>
          </w:tcPr>
          <w:p w14:paraId="5488E00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2206930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582ACAA" w14:textId="77777777" w:rsidTr="003B2AFA">
        <w:tc>
          <w:tcPr>
            <w:tcW w:w="1702" w:type="dxa"/>
            <w:tcBorders>
              <w:top w:val="nil"/>
              <w:right w:val="nil"/>
            </w:tcBorders>
            <w:vAlign w:val="center"/>
          </w:tcPr>
          <w:p w14:paraId="1B24EB9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SLC2A1</w:t>
            </w:r>
          </w:p>
        </w:tc>
        <w:tc>
          <w:tcPr>
            <w:tcW w:w="2126" w:type="dxa"/>
            <w:tcBorders>
              <w:top w:val="nil"/>
              <w:left w:val="nil"/>
              <w:right w:val="nil"/>
            </w:tcBorders>
            <w:vAlign w:val="center"/>
          </w:tcPr>
          <w:p w14:paraId="726E262A" w14:textId="705BC550"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Kuboshima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99</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2006</w:t>
            </w:r>
          </w:p>
        </w:tc>
        <w:tc>
          <w:tcPr>
            <w:tcW w:w="1417" w:type="dxa"/>
            <w:tcBorders>
              <w:top w:val="nil"/>
              <w:left w:val="nil"/>
              <w:right w:val="nil"/>
            </w:tcBorders>
            <w:vAlign w:val="center"/>
          </w:tcPr>
          <w:p w14:paraId="06BB093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w:t>
            </w:r>
          </w:p>
        </w:tc>
        <w:tc>
          <w:tcPr>
            <w:tcW w:w="709" w:type="dxa"/>
            <w:tcBorders>
              <w:top w:val="nil"/>
              <w:left w:val="nil"/>
              <w:right w:val="nil"/>
            </w:tcBorders>
            <w:vAlign w:val="center"/>
          </w:tcPr>
          <w:p w14:paraId="505CD1C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w:t>
            </w:r>
          </w:p>
        </w:tc>
        <w:tc>
          <w:tcPr>
            <w:tcW w:w="567" w:type="dxa"/>
            <w:tcBorders>
              <w:top w:val="nil"/>
              <w:left w:val="nil"/>
              <w:right w:val="nil"/>
            </w:tcBorders>
            <w:vAlign w:val="center"/>
          </w:tcPr>
          <w:p w14:paraId="13E7A5F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w:t>
            </w:r>
          </w:p>
        </w:tc>
        <w:tc>
          <w:tcPr>
            <w:tcW w:w="567" w:type="dxa"/>
            <w:tcBorders>
              <w:top w:val="nil"/>
              <w:left w:val="nil"/>
              <w:right w:val="nil"/>
            </w:tcBorders>
            <w:vAlign w:val="center"/>
          </w:tcPr>
          <w:p w14:paraId="38D7C2B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4854A35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w:t>
            </w:r>
          </w:p>
        </w:tc>
        <w:tc>
          <w:tcPr>
            <w:tcW w:w="567" w:type="dxa"/>
            <w:tcBorders>
              <w:top w:val="nil"/>
              <w:left w:val="nil"/>
              <w:right w:val="nil"/>
            </w:tcBorders>
            <w:vAlign w:val="center"/>
          </w:tcPr>
          <w:p w14:paraId="720C274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74C091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31</w:t>
            </w:r>
          </w:p>
        </w:tc>
        <w:tc>
          <w:tcPr>
            <w:tcW w:w="992" w:type="dxa"/>
            <w:tcBorders>
              <w:top w:val="nil"/>
              <w:left w:val="nil"/>
              <w:right w:val="nil"/>
            </w:tcBorders>
            <w:vAlign w:val="center"/>
          </w:tcPr>
          <w:p w14:paraId="1B049A3C" w14:textId="2569651A"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0.001</w:t>
            </w:r>
          </w:p>
        </w:tc>
        <w:tc>
          <w:tcPr>
            <w:tcW w:w="1417" w:type="dxa"/>
            <w:tcBorders>
              <w:top w:val="nil"/>
              <w:left w:val="nil"/>
              <w:right w:val="nil"/>
            </w:tcBorders>
            <w:vAlign w:val="center"/>
          </w:tcPr>
          <w:p w14:paraId="1A9DA71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21.0%/22.0%</w:t>
            </w:r>
          </w:p>
        </w:tc>
        <w:tc>
          <w:tcPr>
            <w:tcW w:w="1560" w:type="dxa"/>
            <w:tcBorders>
              <w:top w:val="nil"/>
              <w:left w:val="nil"/>
              <w:right w:val="nil"/>
            </w:tcBorders>
            <w:vAlign w:val="center"/>
          </w:tcPr>
          <w:p w14:paraId="2D201F8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100%/100%</w:t>
            </w:r>
          </w:p>
        </w:tc>
        <w:tc>
          <w:tcPr>
            <w:tcW w:w="1134" w:type="dxa"/>
            <w:tcBorders>
              <w:top w:val="nil"/>
              <w:left w:val="nil"/>
              <w:right w:val="nil"/>
            </w:tcBorders>
            <w:vAlign w:val="center"/>
          </w:tcPr>
          <w:p w14:paraId="4465854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05B6165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7438636" w14:textId="77777777" w:rsidTr="003B2AFA">
        <w:tc>
          <w:tcPr>
            <w:tcW w:w="1702" w:type="dxa"/>
            <w:tcBorders>
              <w:top w:val="nil"/>
              <w:right w:val="nil"/>
            </w:tcBorders>
            <w:vAlign w:val="center"/>
          </w:tcPr>
          <w:p w14:paraId="7126D90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SURF1</w:t>
            </w:r>
          </w:p>
        </w:tc>
        <w:tc>
          <w:tcPr>
            <w:tcW w:w="2126" w:type="dxa"/>
            <w:tcBorders>
              <w:top w:val="nil"/>
              <w:left w:val="nil"/>
              <w:right w:val="nil"/>
            </w:tcBorders>
            <w:vAlign w:val="center"/>
          </w:tcPr>
          <w:p w14:paraId="7A6121F5" w14:textId="49B79DEC"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7B609F3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709" w:type="dxa"/>
            <w:tcBorders>
              <w:top w:val="nil"/>
              <w:left w:val="nil"/>
              <w:right w:val="nil"/>
            </w:tcBorders>
            <w:vAlign w:val="center"/>
          </w:tcPr>
          <w:p w14:paraId="44C94B3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79573A0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225AB9A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0D8FEBE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right w:val="nil"/>
            </w:tcBorders>
            <w:vAlign w:val="center"/>
          </w:tcPr>
          <w:p w14:paraId="65596F9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331A743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tc>
        <w:tc>
          <w:tcPr>
            <w:tcW w:w="992" w:type="dxa"/>
            <w:tcBorders>
              <w:top w:val="nil"/>
              <w:left w:val="nil"/>
              <w:right w:val="nil"/>
            </w:tcBorders>
            <w:vAlign w:val="center"/>
          </w:tcPr>
          <w:p w14:paraId="18E9D1C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0.0003</w:t>
            </w:r>
          </w:p>
        </w:tc>
        <w:tc>
          <w:tcPr>
            <w:tcW w:w="1417" w:type="dxa"/>
            <w:tcBorders>
              <w:top w:val="nil"/>
              <w:left w:val="nil"/>
              <w:right w:val="nil"/>
            </w:tcBorders>
            <w:vAlign w:val="center"/>
          </w:tcPr>
          <w:p w14:paraId="5D20962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48%/-</w:t>
            </w:r>
          </w:p>
        </w:tc>
        <w:tc>
          <w:tcPr>
            <w:tcW w:w="1560" w:type="dxa"/>
            <w:tcBorders>
              <w:top w:val="nil"/>
              <w:left w:val="nil"/>
              <w:right w:val="nil"/>
            </w:tcBorders>
            <w:vAlign w:val="center"/>
          </w:tcPr>
          <w:p w14:paraId="462E3DF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w:t>
            </w:r>
          </w:p>
        </w:tc>
        <w:tc>
          <w:tcPr>
            <w:tcW w:w="1134" w:type="dxa"/>
            <w:tcBorders>
              <w:top w:val="nil"/>
              <w:left w:val="nil"/>
              <w:right w:val="nil"/>
            </w:tcBorders>
            <w:vAlign w:val="center"/>
          </w:tcPr>
          <w:p w14:paraId="770C5C6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0430C8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BE174D8" w14:textId="77777777" w:rsidTr="003B2AFA">
        <w:tc>
          <w:tcPr>
            <w:tcW w:w="1702" w:type="dxa"/>
            <w:tcBorders>
              <w:top w:val="nil"/>
              <w:right w:val="nil"/>
            </w:tcBorders>
            <w:vAlign w:val="center"/>
          </w:tcPr>
          <w:p w14:paraId="148074D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LOC 146223</w:t>
            </w:r>
          </w:p>
        </w:tc>
        <w:tc>
          <w:tcPr>
            <w:tcW w:w="2126" w:type="dxa"/>
            <w:tcBorders>
              <w:top w:val="nil"/>
              <w:left w:val="nil"/>
              <w:right w:val="nil"/>
            </w:tcBorders>
            <w:vAlign w:val="center"/>
          </w:tcPr>
          <w:p w14:paraId="1F0E86C4" w14:textId="3F6B53D9"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0B54C4F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709" w:type="dxa"/>
            <w:tcBorders>
              <w:top w:val="nil"/>
              <w:left w:val="nil"/>
              <w:right w:val="nil"/>
            </w:tcBorders>
            <w:vAlign w:val="center"/>
          </w:tcPr>
          <w:p w14:paraId="4E147D8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031FDF4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78C4CA8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309B92C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right w:val="nil"/>
            </w:tcBorders>
            <w:vAlign w:val="center"/>
          </w:tcPr>
          <w:p w14:paraId="5B5B1AD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51215A3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tc>
        <w:tc>
          <w:tcPr>
            <w:tcW w:w="992" w:type="dxa"/>
            <w:tcBorders>
              <w:top w:val="nil"/>
              <w:left w:val="nil"/>
              <w:right w:val="nil"/>
            </w:tcBorders>
            <w:vAlign w:val="center"/>
          </w:tcPr>
          <w:p w14:paraId="078E94A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0.0028</w:t>
            </w:r>
          </w:p>
        </w:tc>
        <w:tc>
          <w:tcPr>
            <w:tcW w:w="1417" w:type="dxa"/>
            <w:tcBorders>
              <w:top w:val="nil"/>
              <w:left w:val="nil"/>
              <w:right w:val="nil"/>
            </w:tcBorders>
            <w:vAlign w:val="center"/>
          </w:tcPr>
          <w:p w14:paraId="03E86AC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1560" w:type="dxa"/>
            <w:tcBorders>
              <w:top w:val="nil"/>
              <w:left w:val="nil"/>
              <w:right w:val="nil"/>
            </w:tcBorders>
            <w:vAlign w:val="center"/>
          </w:tcPr>
          <w:p w14:paraId="06555E6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w:t>
            </w:r>
          </w:p>
        </w:tc>
        <w:tc>
          <w:tcPr>
            <w:tcW w:w="1134" w:type="dxa"/>
            <w:tcBorders>
              <w:top w:val="nil"/>
              <w:left w:val="nil"/>
              <w:right w:val="nil"/>
            </w:tcBorders>
            <w:vAlign w:val="center"/>
          </w:tcPr>
          <w:p w14:paraId="1412CCB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3045412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E3B881F" w14:textId="77777777" w:rsidTr="003B2AFA">
        <w:tc>
          <w:tcPr>
            <w:tcW w:w="1702" w:type="dxa"/>
            <w:tcBorders>
              <w:top w:val="nil"/>
              <w:right w:val="nil"/>
            </w:tcBorders>
            <w:vAlign w:val="center"/>
          </w:tcPr>
          <w:p w14:paraId="434C701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HOOK2</w:t>
            </w:r>
          </w:p>
        </w:tc>
        <w:tc>
          <w:tcPr>
            <w:tcW w:w="2126" w:type="dxa"/>
            <w:tcBorders>
              <w:top w:val="nil"/>
              <w:left w:val="nil"/>
              <w:right w:val="nil"/>
            </w:tcBorders>
            <w:vAlign w:val="center"/>
          </w:tcPr>
          <w:p w14:paraId="6674F24D" w14:textId="5685B413"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417" w:type="dxa"/>
            <w:tcBorders>
              <w:top w:val="nil"/>
              <w:left w:val="nil"/>
              <w:right w:val="nil"/>
            </w:tcBorders>
            <w:vAlign w:val="center"/>
          </w:tcPr>
          <w:p w14:paraId="2F806CE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709" w:type="dxa"/>
            <w:tcBorders>
              <w:top w:val="nil"/>
              <w:left w:val="nil"/>
              <w:right w:val="nil"/>
            </w:tcBorders>
            <w:vAlign w:val="center"/>
          </w:tcPr>
          <w:p w14:paraId="6CDEE09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right w:val="nil"/>
            </w:tcBorders>
            <w:vAlign w:val="center"/>
          </w:tcPr>
          <w:p w14:paraId="3D59DDD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right w:val="nil"/>
            </w:tcBorders>
            <w:vAlign w:val="center"/>
          </w:tcPr>
          <w:p w14:paraId="3B9F44D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right w:val="nil"/>
            </w:tcBorders>
            <w:vAlign w:val="center"/>
          </w:tcPr>
          <w:p w14:paraId="681FA7A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right w:val="nil"/>
            </w:tcBorders>
            <w:vAlign w:val="center"/>
          </w:tcPr>
          <w:p w14:paraId="216F34B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right w:val="nil"/>
            </w:tcBorders>
            <w:vAlign w:val="center"/>
          </w:tcPr>
          <w:p w14:paraId="424721A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tc>
        <w:tc>
          <w:tcPr>
            <w:tcW w:w="992" w:type="dxa"/>
            <w:tcBorders>
              <w:top w:val="nil"/>
              <w:left w:val="nil"/>
              <w:right w:val="nil"/>
            </w:tcBorders>
            <w:vAlign w:val="center"/>
          </w:tcPr>
          <w:p w14:paraId="3DE3128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0.0431</w:t>
            </w:r>
          </w:p>
        </w:tc>
        <w:tc>
          <w:tcPr>
            <w:tcW w:w="1417" w:type="dxa"/>
            <w:tcBorders>
              <w:top w:val="nil"/>
              <w:left w:val="nil"/>
              <w:right w:val="nil"/>
            </w:tcBorders>
            <w:vAlign w:val="center"/>
          </w:tcPr>
          <w:p w14:paraId="4B4BBA5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1560" w:type="dxa"/>
            <w:tcBorders>
              <w:top w:val="nil"/>
              <w:left w:val="nil"/>
              <w:right w:val="nil"/>
            </w:tcBorders>
            <w:vAlign w:val="center"/>
          </w:tcPr>
          <w:p w14:paraId="33384C8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right w:val="nil"/>
            </w:tcBorders>
            <w:vAlign w:val="center"/>
          </w:tcPr>
          <w:p w14:paraId="11DCEEB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tcBorders>
            <w:vAlign w:val="center"/>
          </w:tcPr>
          <w:p w14:paraId="63BE151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380E5FA" w14:textId="77777777" w:rsidTr="003B2AFA">
        <w:tc>
          <w:tcPr>
            <w:tcW w:w="1702" w:type="dxa"/>
            <w:tcBorders>
              <w:top w:val="nil"/>
              <w:bottom w:val="nil"/>
              <w:right w:val="nil"/>
            </w:tcBorders>
            <w:vAlign w:val="center"/>
          </w:tcPr>
          <w:p w14:paraId="1CE1B74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AGENCOURT_7565913</w:t>
            </w:r>
          </w:p>
        </w:tc>
        <w:tc>
          <w:tcPr>
            <w:tcW w:w="2126" w:type="dxa"/>
            <w:tcBorders>
              <w:top w:val="nil"/>
              <w:left w:val="nil"/>
              <w:bottom w:val="nil"/>
              <w:right w:val="nil"/>
            </w:tcBorders>
            <w:vAlign w:val="center"/>
          </w:tcPr>
          <w:p w14:paraId="1A41B4A1" w14:textId="476D059B"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50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417" w:type="dxa"/>
            <w:tcBorders>
              <w:top w:val="nil"/>
              <w:left w:val="nil"/>
              <w:bottom w:val="nil"/>
              <w:right w:val="nil"/>
            </w:tcBorders>
            <w:vAlign w:val="center"/>
          </w:tcPr>
          <w:p w14:paraId="65BB4C0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709" w:type="dxa"/>
            <w:tcBorders>
              <w:top w:val="nil"/>
              <w:left w:val="nil"/>
              <w:bottom w:val="nil"/>
              <w:right w:val="nil"/>
            </w:tcBorders>
            <w:vAlign w:val="center"/>
          </w:tcPr>
          <w:p w14:paraId="5D612DB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top w:val="nil"/>
              <w:left w:val="nil"/>
              <w:bottom w:val="nil"/>
              <w:right w:val="nil"/>
            </w:tcBorders>
            <w:vAlign w:val="center"/>
          </w:tcPr>
          <w:p w14:paraId="7424B38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567" w:type="dxa"/>
            <w:tcBorders>
              <w:top w:val="nil"/>
              <w:left w:val="nil"/>
              <w:bottom w:val="nil"/>
              <w:right w:val="nil"/>
            </w:tcBorders>
            <w:vAlign w:val="center"/>
          </w:tcPr>
          <w:p w14:paraId="3F0741C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top w:val="nil"/>
              <w:left w:val="nil"/>
              <w:bottom w:val="nil"/>
              <w:right w:val="nil"/>
            </w:tcBorders>
            <w:vAlign w:val="center"/>
          </w:tcPr>
          <w:p w14:paraId="1472D73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567" w:type="dxa"/>
            <w:tcBorders>
              <w:top w:val="nil"/>
              <w:left w:val="nil"/>
              <w:bottom w:val="nil"/>
              <w:right w:val="nil"/>
            </w:tcBorders>
            <w:vAlign w:val="center"/>
          </w:tcPr>
          <w:p w14:paraId="14B8339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bottom w:val="nil"/>
              <w:right w:val="nil"/>
            </w:tcBorders>
            <w:vAlign w:val="center"/>
          </w:tcPr>
          <w:p w14:paraId="79A058C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tc>
        <w:tc>
          <w:tcPr>
            <w:tcW w:w="992" w:type="dxa"/>
            <w:tcBorders>
              <w:top w:val="nil"/>
              <w:left w:val="nil"/>
              <w:bottom w:val="nil"/>
              <w:right w:val="nil"/>
            </w:tcBorders>
            <w:vAlign w:val="center"/>
          </w:tcPr>
          <w:p w14:paraId="177A051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0.0431</w:t>
            </w:r>
          </w:p>
        </w:tc>
        <w:tc>
          <w:tcPr>
            <w:tcW w:w="1417" w:type="dxa"/>
            <w:tcBorders>
              <w:top w:val="nil"/>
              <w:left w:val="nil"/>
              <w:bottom w:val="nil"/>
              <w:right w:val="nil"/>
            </w:tcBorders>
            <w:vAlign w:val="center"/>
          </w:tcPr>
          <w:p w14:paraId="3F20F09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1560" w:type="dxa"/>
            <w:tcBorders>
              <w:top w:val="nil"/>
              <w:left w:val="nil"/>
              <w:bottom w:val="nil"/>
              <w:right w:val="nil"/>
            </w:tcBorders>
            <w:vAlign w:val="center"/>
          </w:tcPr>
          <w:p w14:paraId="6DBA5FB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134" w:type="dxa"/>
            <w:tcBorders>
              <w:top w:val="nil"/>
              <w:left w:val="nil"/>
              <w:bottom w:val="nil"/>
              <w:right w:val="nil"/>
            </w:tcBorders>
            <w:vAlign w:val="center"/>
          </w:tcPr>
          <w:p w14:paraId="21F5E1C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bottom w:val="nil"/>
            </w:tcBorders>
            <w:vAlign w:val="center"/>
          </w:tcPr>
          <w:p w14:paraId="70E3F02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1AFF004" w14:textId="77777777" w:rsidTr="003B2AFA">
        <w:tc>
          <w:tcPr>
            <w:tcW w:w="1702" w:type="dxa"/>
            <w:tcBorders>
              <w:top w:val="nil"/>
              <w:bottom w:val="single" w:sz="4" w:space="0" w:color="auto"/>
              <w:right w:val="nil"/>
            </w:tcBorders>
            <w:vAlign w:val="center"/>
          </w:tcPr>
          <w:p w14:paraId="3303918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TROP2</w:t>
            </w:r>
          </w:p>
        </w:tc>
        <w:tc>
          <w:tcPr>
            <w:tcW w:w="2126" w:type="dxa"/>
            <w:tcBorders>
              <w:top w:val="nil"/>
              <w:left w:val="nil"/>
              <w:bottom w:val="single" w:sz="4" w:space="0" w:color="auto"/>
              <w:right w:val="nil"/>
            </w:tcBorders>
            <w:vAlign w:val="center"/>
          </w:tcPr>
          <w:p w14:paraId="2AF366BA" w14:textId="01374D3D"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Nakashima </w:t>
            </w:r>
            <w:r w:rsidR="004F44F6" w:rsidRPr="00D0236F">
              <w:rPr>
                <w:rFonts w:ascii="Book Antiqua" w:hAnsi="Book Antiqua" w:cs="Times New Roman"/>
                <w:i/>
                <w:iCs/>
                <w:kern w:val="0"/>
                <w:sz w:val="24"/>
                <w:szCs w:val="24"/>
              </w:rPr>
              <w:t>et al</w: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 </w:instrText>
            </w:r>
            <w:r w:rsidR="004F44F6" w:rsidRPr="00D0236F">
              <w:rPr>
                <w:rFonts w:ascii="Book Antiqua" w:hAnsi="Book Antiqua" w:cs="Times New Roman"/>
                <w:kern w:val="0"/>
                <w:sz w:val="24"/>
                <w:szCs w:val="24"/>
                <w:vertAlign w:val="superscript"/>
              </w:rPr>
              <w:fldChar w:fldCharType="begin">
                <w:fldData xml:space="preserve">PEVuZE5vdGU+PENpdGU+PEF1dGhvcj5YaXU8L0F1dGhvcj48WWVhcj4yMDE4PC9ZZWFyPjxSZWNO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</w:fldData>
              </w:fldChar>
            </w:r>
            <w:r w:rsidR="004F44F6" w:rsidRPr="00D0236F">
              <w:rPr>
                <w:rFonts w:ascii="Book Antiqua" w:hAnsi="Book Antiqua" w:cs="Times New Roman"/>
                <w:kern w:val="0"/>
                <w:sz w:val="24"/>
                <w:szCs w:val="24"/>
                <w:vertAlign w:val="superscript"/>
              </w:rPr>
              <w:instrText xml:space="preserve"> ADDIN EN.CITE.DATA </w:instrText>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end"/>
            </w:r>
            <w:r w:rsidR="004F44F6" w:rsidRPr="00D0236F">
              <w:rPr>
                <w:rFonts w:ascii="Book Antiqua" w:hAnsi="Book Antiqua" w:cs="Times New Roman"/>
                <w:kern w:val="0"/>
                <w:sz w:val="24"/>
                <w:szCs w:val="24"/>
                <w:vertAlign w:val="superscript"/>
              </w:rPr>
            </w:r>
            <w:r w:rsidR="004F44F6" w:rsidRPr="00D0236F">
              <w:rPr>
                <w:rFonts w:ascii="Book Antiqua" w:hAnsi="Book Antiqua" w:cs="Times New Roman"/>
                <w:kern w:val="0"/>
                <w:sz w:val="24"/>
                <w:szCs w:val="24"/>
                <w:vertAlign w:val="superscript"/>
              </w:rPr>
              <w:fldChar w:fldCharType="separate"/>
            </w:r>
            <w:r w:rsidR="004F44F6" w:rsidRPr="00D0236F">
              <w:rPr>
                <w:rFonts w:ascii="Book Antiqua" w:hAnsi="Book Antiqua" w:cs="Times New Roman"/>
                <w:kern w:val="0"/>
                <w:sz w:val="24"/>
                <w:szCs w:val="24"/>
                <w:vertAlign w:val="superscript"/>
              </w:rPr>
              <w:t>[</w:t>
            </w:r>
            <w:hyperlink w:anchor="_ENREF_57" w:tooltip="Xiu, 2018 #551" w:history="1">
              <w:r w:rsidR="004F44F6" w:rsidRPr="00D0236F">
                <w:rPr>
                  <w:rFonts w:ascii="Book Antiqua" w:hAnsi="Book Antiqua" w:cs="Times New Roman"/>
                  <w:kern w:val="0"/>
                  <w:sz w:val="24"/>
                  <w:szCs w:val="24"/>
                  <w:vertAlign w:val="superscript"/>
                </w:rPr>
                <w:t>100</w:t>
              </w:r>
            </w:hyperlink>
            <w:r w:rsidR="004F44F6" w:rsidRPr="00D0236F">
              <w:rPr>
                <w:rFonts w:ascii="Book Antiqua" w:hAnsi="Book Antiqua" w:cs="Times New Roman"/>
                <w:kern w:val="0"/>
                <w:sz w:val="24"/>
                <w:szCs w:val="24"/>
                <w:vertAlign w:val="superscript"/>
              </w:rPr>
              <w:t>]</w:t>
            </w:r>
            <w:r w:rsidR="004F44F6"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2004</w:t>
            </w:r>
          </w:p>
        </w:tc>
        <w:tc>
          <w:tcPr>
            <w:tcW w:w="1417" w:type="dxa"/>
            <w:tcBorders>
              <w:top w:val="nil"/>
              <w:left w:val="nil"/>
              <w:bottom w:val="single" w:sz="4" w:space="0" w:color="auto"/>
              <w:right w:val="nil"/>
            </w:tcBorders>
            <w:vAlign w:val="center"/>
          </w:tcPr>
          <w:p w14:paraId="56B8B04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709" w:type="dxa"/>
            <w:tcBorders>
              <w:top w:val="nil"/>
              <w:left w:val="nil"/>
              <w:bottom w:val="single" w:sz="4" w:space="0" w:color="auto"/>
              <w:right w:val="nil"/>
            </w:tcBorders>
            <w:vAlign w:val="center"/>
          </w:tcPr>
          <w:p w14:paraId="064EA0C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bottom w:val="single" w:sz="4" w:space="0" w:color="auto"/>
              <w:right w:val="nil"/>
            </w:tcBorders>
            <w:vAlign w:val="center"/>
          </w:tcPr>
          <w:p w14:paraId="117AD31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top w:val="nil"/>
              <w:left w:val="nil"/>
              <w:bottom w:val="single" w:sz="4" w:space="0" w:color="auto"/>
              <w:right w:val="nil"/>
            </w:tcBorders>
            <w:vAlign w:val="center"/>
          </w:tcPr>
          <w:p w14:paraId="300159F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w:t>
            </w:r>
          </w:p>
        </w:tc>
        <w:tc>
          <w:tcPr>
            <w:tcW w:w="567" w:type="dxa"/>
            <w:tcBorders>
              <w:top w:val="nil"/>
              <w:left w:val="nil"/>
              <w:bottom w:val="single" w:sz="4" w:space="0" w:color="auto"/>
              <w:right w:val="nil"/>
            </w:tcBorders>
            <w:vAlign w:val="center"/>
          </w:tcPr>
          <w:p w14:paraId="3EE6656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w:t>
            </w:r>
          </w:p>
        </w:tc>
        <w:tc>
          <w:tcPr>
            <w:tcW w:w="567" w:type="dxa"/>
            <w:tcBorders>
              <w:top w:val="nil"/>
              <w:left w:val="nil"/>
              <w:bottom w:val="single" w:sz="4" w:space="0" w:color="auto"/>
              <w:right w:val="nil"/>
            </w:tcBorders>
            <w:vAlign w:val="center"/>
          </w:tcPr>
          <w:p w14:paraId="27CCEB2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418" w:type="dxa"/>
            <w:tcBorders>
              <w:top w:val="nil"/>
              <w:left w:val="nil"/>
              <w:bottom w:val="single" w:sz="4" w:space="0" w:color="auto"/>
              <w:right w:val="nil"/>
            </w:tcBorders>
            <w:vAlign w:val="center"/>
          </w:tcPr>
          <w:p w14:paraId="7B64E1C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43</w:t>
            </w:r>
          </w:p>
        </w:tc>
        <w:tc>
          <w:tcPr>
            <w:tcW w:w="992" w:type="dxa"/>
            <w:tcBorders>
              <w:top w:val="nil"/>
              <w:left w:val="nil"/>
              <w:bottom w:val="single" w:sz="4" w:space="0" w:color="auto"/>
              <w:right w:val="nil"/>
            </w:tcBorders>
            <w:vAlign w:val="center"/>
          </w:tcPr>
          <w:p w14:paraId="683636C7" w14:textId="57586FAF"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w:t>
            </w:r>
            <w:r w:rsidR="004F44F6"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0.05</w:t>
            </w:r>
          </w:p>
        </w:tc>
        <w:tc>
          <w:tcPr>
            <w:tcW w:w="1417" w:type="dxa"/>
            <w:tcBorders>
              <w:top w:val="nil"/>
              <w:left w:val="nil"/>
              <w:bottom w:val="single" w:sz="4" w:space="0" w:color="auto"/>
              <w:right w:val="nil"/>
            </w:tcBorders>
            <w:vAlign w:val="center"/>
          </w:tcPr>
          <w:p w14:paraId="02E0660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31.0%/21.0%</w:t>
            </w:r>
          </w:p>
        </w:tc>
        <w:tc>
          <w:tcPr>
            <w:tcW w:w="1560" w:type="dxa"/>
            <w:tcBorders>
              <w:top w:val="nil"/>
              <w:left w:val="nil"/>
              <w:bottom w:val="single" w:sz="4" w:space="0" w:color="auto"/>
              <w:right w:val="nil"/>
            </w:tcBorders>
            <w:vAlign w:val="center"/>
          </w:tcPr>
          <w:p w14:paraId="75B61BE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97.7%/97.7%</w:t>
            </w:r>
          </w:p>
        </w:tc>
        <w:tc>
          <w:tcPr>
            <w:tcW w:w="1134" w:type="dxa"/>
            <w:tcBorders>
              <w:top w:val="nil"/>
              <w:left w:val="nil"/>
              <w:bottom w:val="single" w:sz="4" w:space="0" w:color="auto"/>
              <w:right w:val="nil"/>
            </w:tcBorders>
            <w:vAlign w:val="center"/>
          </w:tcPr>
          <w:p w14:paraId="6659BAE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742" w:type="dxa"/>
            <w:tcBorders>
              <w:top w:val="nil"/>
              <w:left w:val="nil"/>
              <w:bottom w:val="single" w:sz="4" w:space="0" w:color="auto"/>
            </w:tcBorders>
            <w:vAlign w:val="center"/>
          </w:tcPr>
          <w:p w14:paraId="1B63E0B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bl>
    <w:p w14:paraId="1A4B4D47" w14:textId="51A57E6D" w:rsidR="00F705CC" w:rsidRPr="00D0236F" w:rsidRDefault="004F44F6"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Cs/>
          <w:kern w:val="0"/>
          <w:sz w:val="24"/>
          <w:szCs w:val="24"/>
        </w:rPr>
        <w:t>ESCC</w:t>
      </w:r>
      <w:r w:rsidR="003B2AFA" w:rsidRPr="00D0236F">
        <w:rPr>
          <w:rFonts w:ascii="Book Antiqua" w:hAnsi="Book Antiqua" w:cs="Times New Roman"/>
          <w:bCs/>
          <w:kern w:val="0"/>
          <w:sz w:val="24"/>
          <w:szCs w:val="24"/>
        </w:rPr>
        <w:t>:</w:t>
      </w:r>
      <w:r w:rsidRPr="00D0236F">
        <w:rPr>
          <w:rFonts w:ascii="Book Antiqua" w:hAnsi="Book Antiqua" w:cs="Times New Roman"/>
          <w:bCs/>
          <w:kern w:val="0"/>
          <w:sz w:val="24"/>
          <w:szCs w:val="24"/>
        </w:rPr>
        <w:t xml:space="preserve"> </w:t>
      </w:r>
      <w:r w:rsidR="003B2AFA" w:rsidRPr="00D0236F">
        <w:rPr>
          <w:rFonts w:ascii="Book Antiqua" w:hAnsi="Book Antiqua" w:cs="Times New Roman"/>
          <w:bCs/>
          <w:kern w:val="0"/>
          <w:sz w:val="24"/>
          <w:szCs w:val="24"/>
        </w:rPr>
        <w:t>E</w:t>
      </w:r>
      <w:r w:rsidRPr="00D0236F">
        <w:rPr>
          <w:rFonts w:ascii="Book Antiqua" w:hAnsi="Book Antiqua" w:cs="Times New Roman"/>
          <w:bCs/>
          <w:kern w:val="0"/>
          <w:sz w:val="24"/>
          <w:szCs w:val="24"/>
        </w:rPr>
        <w:t>sophageal squamous cell carcinoma; AUC</w:t>
      </w:r>
      <w:r w:rsidR="003B2AFA" w:rsidRPr="00D0236F">
        <w:rPr>
          <w:rFonts w:ascii="Book Antiqua" w:hAnsi="Book Antiqua" w:cs="Times New Roman"/>
          <w:bCs/>
          <w:kern w:val="0"/>
          <w:sz w:val="24"/>
          <w:szCs w:val="24"/>
        </w:rPr>
        <w:t>:</w:t>
      </w:r>
      <w:r w:rsidRPr="00D0236F">
        <w:rPr>
          <w:rFonts w:ascii="Book Antiqua" w:hAnsi="Book Antiqua" w:cs="Times New Roman"/>
          <w:bCs/>
          <w:kern w:val="0"/>
          <w:sz w:val="24"/>
          <w:szCs w:val="24"/>
        </w:rPr>
        <w:t xml:space="preserve"> </w:t>
      </w:r>
      <w:r w:rsidR="003B2AFA" w:rsidRPr="00D0236F">
        <w:rPr>
          <w:rFonts w:ascii="Book Antiqua" w:hAnsi="Book Antiqua" w:cs="Times New Roman"/>
          <w:bCs/>
          <w:kern w:val="0"/>
          <w:sz w:val="24"/>
          <w:szCs w:val="24"/>
        </w:rPr>
        <w:t>A</w:t>
      </w:r>
      <w:r w:rsidRPr="00D0236F">
        <w:rPr>
          <w:rFonts w:ascii="Book Antiqua" w:hAnsi="Book Antiqua" w:cs="Times New Roman"/>
          <w:bCs/>
          <w:kern w:val="0"/>
          <w:sz w:val="24"/>
          <w:szCs w:val="24"/>
        </w:rPr>
        <w:t xml:space="preserve">rea under the curve; </w:t>
      </w:r>
      <w:r w:rsidRPr="00D0236F">
        <w:rPr>
          <w:rFonts w:ascii="Book Antiqua" w:hAnsi="Book Antiqua" w:cs="Times New Roman"/>
          <w:kern w:val="0"/>
          <w:sz w:val="24"/>
          <w:szCs w:val="24"/>
        </w:rPr>
        <w:t>L1CAM</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L1-cell adhesion molecule; STIP1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S</w:t>
      </w:r>
      <w:r w:rsidRPr="00D0236F">
        <w:rPr>
          <w:rFonts w:ascii="Book Antiqua" w:hAnsi="Book Antiqua" w:cs="Times New Roman"/>
          <w:kern w:val="0"/>
          <w:sz w:val="24"/>
          <w:szCs w:val="24"/>
        </w:rPr>
        <w:t>tress induced phosphoprotein 1; DKK-1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D</w:t>
      </w:r>
      <w:r w:rsidRPr="00D0236F">
        <w:rPr>
          <w:rFonts w:ascii="Book Antiqua" w:hAnsi="Book Antiqua" w:cs="Times New Roman"/>
          <w:kern w:val="0"/>
          <w:sz w:val="24"/>
          <w:szCs w:val="24"/>
        </w:rPr>
        <w:t>ickkopf 1; Mmp-7</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M</w:t>
      </w:r>
      <w:r w:rsidRPr="00D0236F">
        <w:rPr>
          <w:rFonts w:ascii="Book Antiqua" w:hAnsi="Book Antiqua" w:cs="Times New Roman"/>
          <w:kern w:val="0"/>
          <w:sz w:val="24"/>
          <w:szCs w:val="24"/>
        </w:rPr>
        <w:t>atrix metallopeptidase 7; Hsp70</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H</w:t>
      </w:r>
      <w:r w:rsidRPr="00D0236F">
        <w:rPr>
          <w:rFonts w:ascii="Book Antiqua" w:hAnsi="Book Antiqua" w:cs="Times New Roman"/>
          <w:kern w:val="0"/>
          <w:sz w:val="24"/>
          <w:szCs w:val="24"/>
        </w:rPr>
        <w:t>eat shock protein 70; PRDX 6</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P</w:t>
      </w:r>
      <w:r w:rsidRPr="00D0236F">
        <w:rPr>
          <w:rFonts w:ascii="Book Antiqua" w:hAnsi="Book Antiqua" w:cs="Times New Roman"/>
          <w:kern w:val="0"/>
          <w:sz w:val="24"/>
          <w:szCs w:val="24"/>
        </w:rPr>
        <w:t>eroxiredoxin 6; Bmi-1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BMI1 proto-oncogene, polycomb ring finger; Imp1</w:t>
      </w:r>
      <w:r w:rsidR="003B2AFA" w:rsidRPr="00D0236F">
        <w:rPr>
          <w:rFonts w:ascii="Book Antiqua" w:hAnsi="Book Antiqua" w:cs="Times New Roman"/>
          <w:kern w:val="0"/>
          <w:sz w:val="24"/>
          <w:szCs w:val="24"/>
        </w:rPr>
        <w:t>: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1; C-Myc</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MYC proto-oncogene, bHLH transcription factor; Koc</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I</w:t>
      </w:r>
      <w:r w:rsidRPr="00D0236F">
        <w:rPr>
          <w:rFonts w:ascii="Book Antiqua" w:hAnsi="Book Antiqua" w:cs="Times New Roman"/>
          <w:kern w:val="0"/>
          <w:sz w:val="24"/>
          <w:szCs w:val="24"/>
        </w:rPr>
        <w:t>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3; HCCR</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lastRenderedPageBreak/>
        <w:t>LETM1 domain containing 1; GSTO1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G</w:t>
      </w:r>
      <w:r w:rsidRPr="00D0236F">
        <w:rPr>
          <w:rFonts w:ascii="Book Antiqua" w:hAnsi="Book Antiqua" w:cs="Times New Roman"/>
          <w:kern w:val="0"/>
          <w:sz w:val="24"/>
          <w:szCs w:val="24"/>
        </w:rPr>
        <w:t>lutathione S-transferase omega 1; MDM2</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MDM2 proto-oncogene; HSP105</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H</w:t>
      </w:r>
      <w:r w:rsidRPr="00D0236F">
        <w:rPr>
          <w:rFonts w:ascii="Book Antiqua" w:hAnsi="Book Antiqua" w:cs="Times New Roman"/>
          <w:kern w:val="0"/>
          <w:sz w:val="24"/>
          <w:szCs w:val="24"/>
        </w:rPr>
        <w:t>eat shock protein family H (Hsp110) member 1; TIM</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Rho guanine nucleotide exchange factor 5; Prdx1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P</w:t>
      </w:r>
      <w:r w:rsidRPr="00D0236F">
        <w:rPr>
          <w:rFonts w:ascii="Book Antiqua" w:hAnsi="Book Antiqua" w:cs="Times New Roman"/>
          <w:kern w:val="0"/>
          <w:sz w:val="24"/>
          <w:szCs w:val="24"/>
        </w:rPr>
        <w:t>eroxiredoxin 1; FOXP3</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F</w:t>
      </w:r>
      <w:r w:rsidRPr="00D0236F">
        <w:rPr>
          <w:rFonts w:ascii="Book Antiqua" w:hAnsi="Book Antiqua" w:cs="Times New Roman"/>
          <w:kern w:val="0"/>
          <w:sz w:val="24"/>
          <w:szCs w:val="24"/>
        </w:rPr>
        <w:t>orkhead box P3; CD25</w:t>
      </w:r>
      <w:r w:rsidR="003B2AFA" w:rsidRPr="00D0236F">
        <w:rPr>
          <w:rFonts w:ascii="Book Antiqua" w:hAnsi="Book Antiqua" w:cs="Times New Roman"/>
          <w:kern w:val="0"/>
          <w:sz w:val="24"/>
          <w:szCs w:val="24"/>
        </w:rPr>
        <w:t>:</w:t>
      </w:r>
      <w:r w:rsidRPr="00D0236F">
        <w:rPr>
          <w:rFonts w:ascii="Book Antiqua" w:hAnsi="Book Antiqua"/>
          <w:kern w:val="0"/>
          <w:sz w:val="24"/>
          <w:szCs w:val="24"/>
        </w:rPr>
        <w:t xml:space="preserve"> </w:t>
      </w:r>
      <w:r w:rsidR="003B2AFA" w:rsidRPr="00D0236F">
        <w:rPr>
          <w:rFonts w:ascii="Book Antiqua" w:hAnsi="Book Antiqua" w:cs="Times New Roman"/>
          <w:kern w:val="0"/>
          <w:sz w:val="24"/>
          <w:szCs w:val="24"/>
        </w:rPr>
        <w:t>I</w:t>
      </w:r>
      <w:r w:rsidRPr="00D0236F">
        <w:rPr>
          <w:rFonts w:ascii="Book Antiqua" w:hAnsi="Book Antiqua" w:cs="Times New Roman"/>
          <w:kern w:val="0"/>
          <w:sz w:val="24"/>
          <w:szCs w:val="24"/>
        </w:rPr>
        <w:t>nterleukin 2 receptor subunit alpha; ABCC3</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ATP binding cassette subfamily C member 3; LY6K</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L</w:t>
      </w:r>
      <w:r w:rsidRPr="00D0236F">
        <w:rPr>
          <w:rFonts w:ascii="Book Antiqua" w:hAnsi="Book Antiqua" w:cs="Times New Roman"/>
          <w:kern w:val="0"/>
          <w:sz w:val="24"/>
          <w:szCs w:val="24"/>
        </w:rPr>
        <w:t>ymphocyte antigen 6 family member K; HMGB1, high mobility group box 1; CDC25B</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C</w:t>
      </w:r>
      <w:r w:rsidRPr="00D0236F">
        <w:rPr>
          <w:rFonts w:ascii="Book Antiqua" w:hAnsi="Book Antiqua" w:cs="Times New Roman"/>
          <w:kern w:val="0"/>
          <w:sz w:val="24"/>
          <w:szCs w:val="24"/>
        </w:rPr>
        <w:t>ell division cycle 25B; GRP78</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H</w:t>
      </w:r>
      <w:r w:rsidRPr="00D0236F">
        <w:rPr>
          <w:rFonts w:ascii="Book Antiqua" w:hAnsi="Book Antiqua" w:cs="Times New Roman"/>
          <w:kern w:val="0"/>
          <w:sz w:val="24"/>
          <w:szCs w:val="24"/>
        </w:rPr>
        <w:t>eat shock protein family A (Hsp70) member 5; Makorin 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M</w:t>
      </w:r>
      <w:r w:rsidRPr="00D0236F">
        <w:rPr>
          <w:rFonts w:ascii="Book Antiqua" w:hAnsi="Book Antiqua" w:cs="Times New Roman"/>
          <w:kern w:val="0"/>
          <w:sz w:val="24"/>
          <w:szCs w:val="24"/>
        </w:rPr>
        <w:t>akorin ring finger protein 1; MMGL</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M</w:t>
      </w:r>
      <w:r w:rsidRPr="00D0236F">
        <w:rPr>
          <w:rFonts w:ascii="Book Antiqua" w:hAnsi="Book Antiqua" w:cs="Times New Roman"/>
          <w:kern w:val="0"/>
          <w:sz w:val="24"/>
          <w:szCs w:val="24"/>
        </w:rPr>
        <w:t>yomegalin; TRIM21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T</w:t>
      </w:r>
      <w:r w:rsidRPr="00D0236F">
        <w:rPr>
          <w:rFonts w:ascii="Book Antiqua" w:hAnsi="Book Antiqua" w:cs="Times New Roman"/>
          <w:kern w:val="0"/>
          <w:sz w:val="24"/>
          <w:szCs w:val="24"/>
        </w:rPr>
        <w:t>ripartite motif containing 21; SLC2A1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S</w:t>
      </w:r>
      <w:r w:rsidRPr="00D0236F">
        <w:rPr>
          <w:rFonts w:ascii="Book Antiqua" w:hAnsi="Book Antiqua" w:cs="Times New Roman"/>
          <w:kern w:val="0"/>
          <w:sz w:val="24"/>
          <w:szCs w:val="24"/>
        </w:rPr>
        <w:t>olute carrier family 2 member 1; SURF1</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SURF1 cytochrome c oxidase assembly factor; HOOK2</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H</w:t>
      </w:r>
      <w:r w:rsidRPr="00D0236F">
        <w:rPr>
          <w:rFonts w:ascii="Book Antiqua" w:hAnsi="Book Antiqua" w:cs="Times New Roman"/>
          <w:kern w:val="0"/>
          <w:sz w:val="24"/>
          <w:szCs w:val="24"/>
        </w:rPr>
        <w:t>ook microtubule tethering protein 2; TROP2</w:t>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3B2AFA" w:rsidRPr="00D0236F">
        <w:rPr>
          <w:rFonts w:ascii="Book Antiqua" w:hAnsi="Book Antiqua" w:cs="Times New Roman"/>
          <w:kern w:val="0"/>
          <w:sz w:val="24"/>
          <w:szCs w:val="24"/>
        </w:rPr>
        <w:t>T</w:t>
      </w:r>
      <w:r w:rsidRPr="00D0236F">
        <w:rPr>
          <w:rFonts w:ascii="Book Antiqua" w:hAnsi="Book Antiqua" w:cs="Times New Roman"/>
          <w:kern w:val="0"/>
          <w:sz w:val="24"/>
          <w:szCs w:val="24"/>
        </w:rPr>
        <w:t>umor</w:t>
      </w:r>
      <w:r w:rsidR="00EC1092">
        <w:rPr>
          <w:rFonts w:ascii="Book Antiqua" w:hAnsi="Book Antiqua" w:cs="Times New Roman"/>
          <w:kern w:val="0"/>
          <w:sz w:val="24"/>
          <w:szCs w:val="24"/>
        </w:rPr>
        <w:t>-</w:t>
      </w:r>
      <w:r w:rsidRPr="00D0236F">
        <w:rPr>
          <w:rFonts w:ascii="Book Antiqua" w:hAnsi="Book Antiqua" w:cs="Times New Roman"/>
          <w:kern w:val="0"/>
          <w:sz w:val="24"/>
          <w:szCs w:val="24"/>
        </w:rPr>
        <w:t>associated calcium signal transducer 2.</w:t>
      </w:r>
    </w:p>
    <w:p w14:paraId="578BF233" w14:textId="38D9C125" w:rsidR="00514307" w:rsidRPr="00D0236F" w:rsidRDefault="00514307" w:rsidP="00C8098B">
      <w:pPr>
        <w:widowControl/>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br w:type="page"/>
      </w:r>
    </w:p>
    <w:p w14:paraId="14D38AE6" w14:textId="14EC8CA0" w:rsidR="008971FB" w:rsidRPr="00D0236F" w:rsidRDefault="003B2AFA"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 xml:space="preserve">Table </w:t>
      </w:r>
      <w:r w:rsidR="00831C55" w:rsidRPr="00D0236F">
        <w:rPr>
          <w:rFonts w:ascii="Book Antiqua" w:hAnsi="Book Antiqua" w:cs="Times New Roman"/>
          <w:b/>
          <w:kern w:val="0"/>
          <w:sz w:val="24"/>
          <w:szCs w:val="24"/>
        </w:rPr>
        <w:t>3</w:t>
      </w:r>
      <w:r w:rsidRPr="00D0236F">
        <w:rPr>
          <w:rFonts w:ascii="Book Antiqua" w:hAnsi="Book Antiqua" w:cs="Times New Roman"/>
          <w:b/>
          <w:kern w:val="0"/>
          <w:sz w:val="24"/>
          <w:szCs w:val="24"/>
        </w:rPr>
        <w:t xml:space="preserve"> Diagnostic performance of single tumor-associated autoantibody biomarkers in esophagogastric junction adenocarcinoma</w:t>
      </w:r>
    </w:p>
    <w:tbl>
      <w:tblPr>
        <w:tblStyle w:val="a4"/>
        <w:tblW w:w="16160" w:type="dxa"/>
        <w:tblInd w:w="-127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418"/>
        <w:gridCol w:w="1417"/>
        <w:gridCol w:w="557"/>
        <w:gridCol w:w="571"/>
        <w:gridCol w:w="570"/>
        <w:gridCol w:w="567"/>
        <w:gridCol w:w="712"/>
        <w:gridCol w:w="1559"/>
        <w:gridCol w:w="992"/>
        <w:gridCol w:w="1560"/>
        <w:gridCol w:w="1554"/>
        <w:gridCol w:w="1564"/>
        <w:gridCol w:w="1134"/>
      </w:tblGrid>
      <w:tr w:rsidR="00D0236F" w:rsidRPr="00D0236F" w14:paraId="6EF55A09" w14:textId="77777777" w:rsidTr="00AA0E49">
        <w:tc>
          <w:tcPr>
            <w:tcW w:w="1985" w:type="dxa"/>
            <w:vMerge w:val="restart"/>
            <w:tcBorders>
              <w:top w:val="single" w:sz="4" w:space="0" w:color="auto"/>
              <w:bottom w:val="single" w:sz="4" w:space="0" w:color="auto"/>
              <w:right w:val="nil"/>
            </w:tcBorders>
            <w:vAlign w:val="center"/>
          </w:tcPr>
          <w:p w14:paraId="3D99AE76" w14:textId="146652BD"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Target antigen of autoantibodies</w:t>
            </w:r>
          </w:p>
        </w:tc>
        <w:tc>
          <w:tcPr>
            <w:tcW w:w="1418" w:type="dxa"/>
            <w:vMerge w:val="restart"/>
            <w:tcBorders>
              <w:top w:val="single" w:sz="4" w:space="0" w:color="auto"/>
              <w:left w:val="nil"/>
              <w:bottom w:val="single" w:sz="4" w:space="0" w:color="auto"/>
              <w:right w:val="nil"/>
            </w:tcBorders>
            <w:vAlign w:val="center"/>
          </w:tcPr>
          <w:p w14:paraId="4BC6AE39" w14:textId="606662C9"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Authors, year</w:t>
            </w:r>
          </w:p>
        </w:tc>
        <w:tc>
          <w:tcPr>
            <w:tcW w:w="1417" w:type="dxa"/>
            <w:vMerge w:val="restart"/>
            <w:tcBorders>
              <w:top w:val="single" w:sz="4" w:space="0" w:color="auto"/>
              <w:left w:val="nil"/>
              <w:bottom w:val="single" w:sz="4" w:space="0" w:color="auto"/>
              <w:right w:val="nil"/>
            </w:tcBorders>
            <w:vAlign w:val="center"/>
          </w:tcPr>
          <w:p w14:paraId="201693E1" w14:textId="754628AF" w:rsidR="00AA0E49" w:rsidRPr="00D0236F" w:rsidRDefault="008971FB"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EGJA c</w:t>
            </w:r>
            <w:r w:rsidR="00AA0E49" w:rsidRPr="00D0236F">
              <w:rPr>
                <w:rFonts w:ascii="Book Antiqua" w:hAnsi="Book Antiqua" w:cs="Times New Roman"/>
                <w:b/>
                <w:kern w:val="0"/>
                <w:sz w:val="24"/>
                <w:szCs w:val="24"/>
              </w:rPr>
              <w:t>ases</w:t>
            </w:r>
            <w:r w:rsidR="00EC1092">
              <w:rPr>
                <w:rFonts w:ascii="Book Antiqua" w:hAnsi="Book Antiqua" w:cs="Times New Roman"/>
                <w:b/>
                <w:kern w:val="0"/>
                <w:sz w:val="24"/>
                <w:szCs w:val="24"/>
              </w:rPr>
              <w:t>,</w:t>
            </w:r>
            <w:r w:rsidR="00AA0E49" w:rsidRPr="00D0236F">
              <w:rPr>
                <w:rFonts w:ascii="Book Antiqua" w:hAnsi="Book Antiqua" w:cs="Times New Roman"/>
                <w:b/>
                <w:kern w:val="0"/>
                <w:sz w:val="24"/>
                <w:szCs w:val="24"/>
              </w:rPr>
              <w:t xml:space="preserve"> </w:t>
            </w:r>
            <w:r w:rsidR="00AA0E49" w:rsidRPr="00D0236F">
              <w:rPr>
                <w:rFonts w:ascii="Book Antiqua" w:hAnsi="Book Antiqua" w:cs="Times New Roman"/>
                <w:b/>
                <w:i/>
                <w:iCs/>
                <w:kern w:val="0"/>
                <w:sz w:val="24"/>
                <w:szCs w:val="24"/>
              </w:rPr>
              <w:t>n</w:t>
            </w:r>
          </w:p>
        </w:tc>
        <w:tc>
          <w:tcPr>
            <w:tcW w:w="2977" w:type="dxa"/>
            <w:gridSpan w:val="5"/>
            <w:tcBorders>
              <w:top w:val="single" w:sz="4" w:space="0" w:color="auto"/>
              <w:left w:val="nil"/>
              <w:bottom w:val="single" w:sz="4" w:space="0" w:color="auto"/>
              <w:right w:val="nil"/>
            </w:tcBorders>
            <w:vAlign w:val="center"/>
          </w:tcPr>
          <w:p w14:paraId="1D33EA0B" w14:textId="043BA496" w:rsidR="00AA0E49" w:rsidRPr="00D0236F" w:rsidRDefault="00AA0E49" w:rsidP="00C8098B">
            <w:pPr>
              <w:snapToGrid w:val="0"/>
              <w:spacing w:line="360" w:lineRule="auto"/>
              <w:jc w:val="center"/>
              <w:rPr>
                <w:rFonts w:ascii="Book Antiqua" w:hAnsi="Book Antiqua" w:cs="Times New Roman"/>
                <w:b/>
                <w:kern w:val="0"/>
                <w:sz w:val="24"/>
                <w:szCs w:val="24"/>
              </w:rPr>
            </w:pPr>
            <w:r w:rsidRPr="00D0236F">
              <w:rPr>
                <w:rFonts w:ascii="Book Antiqua" w:hAnsi="Book Antiqua" w:cs="Times New Roman"/>
                <w:b/>
                <w:kern w:val="0"/>
                <w:sz w:val="24"/>
                <w:szCs w:val="24"/>
              </w:rPr>
              <w:t>Stage</w:t>
            </w:r>
            <w:r w:rsidR="00EC1092">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559" w:type="dxa"/>
            <w:vMerge w:val="restart"/>
            <w:tcBorders>
              <w:top w:val="single" w:sz="4" w:space="0" w:color="auto"/>
              <w:left w:val="nil"/>
              <w:bottom w:val="single" w:sz="4" w:space="0" w:color="auto"/>
              <w:right w:val="nil"/>
            </w:tcBorders>
            <w:vAlign w:val="center"/>
          </w:tcPr>
          <w:p w14:paraId="6BA67086" w14:textId="65B8AFB3"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Controls</w:t>
            </w:r>
            <w:r w:rsidR="00EC1092">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003B2AFA" w:rsidRPr="00D0236F">
              <w:rPr>
                <w:rFonts w:ascii="Book Antiqua" w:hAnsi="Book Antiqua" w:cs="Times New Roman"/>
                <w:b/>
                <w:i/>
                <w:iCs/>
                <w:kern w:val="0"/>
                <w:sz w:val="24"/>
                <w:szCs w:val="24"/>
              </w:rPr>
              <w:t>n</w:t>
            </w:r>
          </w:p>
        </w:tc>
        <w:tc>
          <w:tcPr>
            <w:tcW w:w="992" w:type="dxa"/>
            <w:vMerge w:val="restart"/>
            <w:tcBorders>
              <w:top w:val="single" w:sz="4" w:space="0" w:color="auto"/>
              <w:left w:val="nil"/>
              <w:bottom w:val="single" w:sz="4" w:space="0" w:color="auto"/>
              <w:right w:val="nil"/>
            </w:tcBorders>
            <w:vAlign w:val="center"/>
          </w:tcPr>
          <w:p w14:paraId="6B37BE49" w14:textId="490098BE"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i/>
                <w:kern w:val="0"/>
                <w:sz w:val="24"/>
                <w:szCs w:val="24"/>
              </w:rPr>
              <w:t>P</w:t>
            </w:r>
            <w:r w:rsidR="003B2AFA" w:rsidRPr="00D0236F">
              <w:rPr>
                <w:rFonts w:ascii="Book Antiqua" w:hAnsi="Book Antiqua" w:cs="Times New Roman"/>
                <w:b/>
                <w:kern w:val="0"/>
                <w:sz w:val="24"/>
                <w:szCs w:val="24"/>
              </w:rPr>
              <w:t xml:space="preserve"> </w:t>
            </w:r>
            <w:r w:rsidRPr="00D0236F">
              <w:rPr>
                <w:rFonts w:ascii="Book Antiqua" w:hAnsi="Book Antiqua" w:cs="Times New Roman"/>
                <w:b/>
                <w:kern w:val="0"/>
                <w:sz w:val="24"/>
                <w:szCs w:val="24"/>
              </w:rPr>
              <w:t>value</w:t>
            </w:r>
          </w:p>
        </w:tc>
        <w:tc>
          <w:tcPr>
            <w:tcW w:w="1560" w:type="dxa"/>
            <w:vMerge w:val="restart"/>
            <w:tcBorders>
              <w:top w:val="single" w:sz="4" w:space="0" w:color="auto"/>
              <w:left w:val="nil"/>
              <w:bottom w:val="single" w:sz="4" w:space="0" w:color="auto"/>
              <w:right w:val="nil"/>
            </w:tcBorders>
            <w:vAlign w:val="center"/>
          </w:tcPr>
          <w:p w14:paraId="548BEF3A" w14:textId="0314E6C9"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Sensitivity</w:t>
            </w:r>
            <w:r w:rsidR="00EC1092">
              <w:rPr>
                <w:rFonts w:ascii="Book Antiqua" w:hAnsi="Book Antiqua" w:cs="Times New Roman"/>
                <w:b/>
                <w:kern w:val="0"/>
                <w:sz w:val="24"/>
                <w:szCs w:val="24"/>
              </w:rPr>
              <w:t xml:space="preserve">, </w:t>
            </w:r>
            <w:r w:rsidRPr="00D0236F">
              <w:rPr>
                <w:rFonts w:ascii="Book Antiqua" w:hAnsi="Book Antiqua" w:cs="Times New Roman"/>
                <w:b/>
                <w:kern w:val="0"/>
                <w:sz w:val="24"/>
                <w:szCs w:val="24"/>
              </w:rPr>
              <w:t>all stages/early stage</w:t>
            </w:r>
          </w:p>
        </w:tc>
        <w:tc>
          <w:tcPr>
            <w:tcW w:w="1554" w:type="dxa"/>
            <w:vMerge w:val="restart"/>
            <w:tcBorders>
              <w:top w:val="single" w:sz="4" w:space="0" w:color="auto"/>
              <w:left w:val="nil"/>
              <w:bottom w:val="single" w:sz="4" w:space="0" w:color="auto"/>
              <w:right w:val="nil"/>
            </w:tcBorders>
            <w:vAlign w:val="center"/>
          </w:tcPr>
          <w:p w14:paraId="176575E4" w14:textId="09D3BC13"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Specificity</w:t>
            </w:r>
            <w:r w:rsidR="00EC1092">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564" w:type="dxa"/>
            <w:vMerge w:val="restart"/>
            <w:tcBorders>
              <w:top w:val="single" w:sz="4" w:space="0" w:color="auto"/>
              <w:left w:val="nil"/>
              <w:bottom w:val="single" w:sz="4" w:space="0" w:color="auto"/>
              <w:right w:val="nil"/>
            </w:tcBorders>
            <w:vAlign w:val="center"/>
          </w:tcPr>
          <w:p w14:paraId="2A685BEF" w14:textId="50654BA7"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AUC</w:t>
            </w:r>
            <w:r w:rsidR="00EC1092">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134" w:type="dxa"/>
            <w:vMerge w:val="restart"/>
            <w:tcBorders>
              <w:top w:val="single" w:sz="4" w:space="0" w:color="auto"/>
              <w:left w:val="nil"/>
              <w:bottom w:val="single" w:sz="4" w:space="0" w:color="auto"/>
            </w:tcBorders>
            <w:vAlign w:val="center"/>
          </w:tcPr>
          <w:p w14:paraId="009BAAD5" w14:textId="77777777"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Method</w:t>
            </w:r>
          </w:p>
        </w:tc>
      </w:tr>
      <w:tr w:rsidR="00D0236F" w:rsidRPr="00D0236F" w14:paraId="6CF2E08E" w14:textId="77777777" w:rsidTr="00AA0E49">
        <w:tc>
          <w:tcPr>
            <w:tcW w:w="1985" w:type="dxa"/>
            <w:vMerge/>
            <w:tcBorders>
              <w:top w:val="single" w:sz="4" w:space="0" w:color="auto"/>
              <w:bottom w:val="single" w:sz="4" w:space="0" w:color="auto"/>
              <w:right w:val="nil"/>
            </w:tcBorders>
            <w:vAlign w:val="center"/>
          </w:tcPr>
          <w:p w14:paraId="558BEF00"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vMerge/>
            <w:tcBorders>
              <w:top w:val="single" w:sz="4" w:space="0" w:color="auto"/>
              <w:left w:val="nil"/>
              <w:bottom w:val="single" w:sz="4" w:space="0" w:color="auto"/>
              <w:right w:val="nil"/>
            </w:tcBorders>
            <w:vAlign w:val="center"/>
          </w:tcPr>
          <w:p w14:paraId="745CAF62"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vMerge/>
            <w:tcBorders>
              <w:top w:val="single" w:sz="4" w:space="0" w:color="auto"/>
              <w:left w:val="nil"/>
              <w:bottom w:val="single" w:sz="4" w:space="0" w:color="auto"/>
              <w:right w:val="nil"/>
            </w:tcBorders>
            <w:vAlign w:val="center"/>
          </w:tcPr>
          <w:p w14:paraId="22C14162"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557" w:type="dxa"/>
            <w:tcBorders>
              <w:top w:val="single" w:sz="4" w:space="0" w:color="auto"/>
              <w:left w:val="nil"/>
              <w:bottom w:val="single" w:sz="4" w:space="0" w:color="auto"/>
              <w:right w:val="nil"/>
            </w:tcBorders>
            <w:vAlign w:val="center"/>
          </w:tcPr>
          <w:p w14:paraId="6AF60CF6" w14:textId="54EFF1EA" w:rsidR="00AA0E4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w:t>
            </w:r>
          </w:p>
        </w:tc>
        <w:tc>
          <w:tcPr>
            <w:tcW w:w="571" w:type="dxa"/>
            <w:tcBorders>
              <w:top w:val="single" w:sz="4" w:space="0" w:color="auto"/>
              <w:left w:val="nil"/>
              <w:bottom w:val="single" w:sz="4" w:space="0" w:color="auto"/>
              <w:right w:val="nil"/>
            </w:tcBorders>
            <w:vAlign w:val="center"/>
          </w:tcPr>
          <w:p w14:paraId="7C5C3AB1" w14:textId="14208171" w:rsidR="00AA0E4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w:t>
            </w:r>
          </w:p>
        </w:tc>
        <w:tc>
          <w:tcPr>
            <w:tcW w:w="570" w:type="dxa"/>
            <w:tcBorders>
              <w:top w:val="single" w:sz="4" w:space="0" w:color="auto"/>
              <w:left w:val="nil"/>
              <w:bottom w:val="single" w:sz="4" w:space="0" w:color="auto"/>
              <w:right w:val="nil"/>
            </w:tcBorders>
            <w:vAlign w:val="center"/>
          </w:tcPr>
          <w:p w14:paraId="794485EB" w14:textId="3E1280F3" w:rsidR="00AA0E4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III</w:t>
            </w:r>
          </w:p>
        </w:tc>
        <w:tc>
          <w:tcPr>
            <w:tcW w:w="567" w:type="dxa"/>
            <w:tcBorders>
              <w:top w:val="single" w:sz="4" w:space="0" w:color="auto"/>
              <w:left w:val="nil"/>
              <w:bottom w:val="single" w:sz="4" w:space="0" w:color="auto"/>
              <w:right w:val="nil"/>
            </w:tcBorders>
            <w:vAlign w:val="center"/>
          </w:tcPr>
          <w:p w14:paraId="54D27EAF" w14:textId="66E9CD41" w:rsidR="00AA0E4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IV</w:t>
            </w:r>
          </w:p>
        </w:tc>
        <w:tc>
          <w:tcPr>
            <w:tcW w:w="712" w:type="dxa"/>
            <w:tcBorders>
              <w:top w:val="single" w:sz="4" w:space="0" w:color="auto"/>
              <w:left w:val="nil"/>
              <w:bottom w:val="single" w:sz="4" w:space="0" w:color="auto"/>
              <w:right w:val="nil"/>
            </w:tcBorders>
            <w:vAlign w:val="center"/>
          </w:tcPr>
          <w:p w14:paraId="2A52D239" w14:textId="77777777" w:rsidR="00AA0E49" w:rsidRPr="00D0236F" w:rsidRDefault="00AA0E4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Tx</w:t>
            </w:r>
          </w:p>
        </w:tc>
        <w:tc>
          <w:tcPr>
            <w:tcW w:w="1559" w:type="dxa"/>
            <w:vMerge/>
            <w:tcBorders>
              <w:top w:val="single" w:sz="4" w:space="0" w:color="auto"/>
              <w:left w:val="nil"/>
              <w:bottom w:val="single" w:sz="4" w:space="0" w:color="auto"/>
              <w:right w:val="nil"/>
            </w:tcBorders>
            <w:vAlign w:val="center"/>
          </w:tcPr>
          <w:p w14:paraId="46579598"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992" w:type="dxa"/>
            <w:vMerge/>
            <w:tcBorders>
              <w:top w:val="single" w:sz="4" w:space="0" w:color="auto"/>
              <w:left w:val="nil"/>
              <w:bottom w:val="single" w:sz="4" w:space="0" w:color="auto"/>
              <w:right w:val="nil"/>
            </w:tcBorders>
            <w:vAlign w:val="center"/>
          </w:tcPr>
          <w:p w14:paraId="2912CD99"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560" w:type="dxa"/>
            <w:vMerge/>
            <w:tcBorders>
              <w:top w:val="single" w:sz="4" w:space="0" w:color="auto"/>
              <w:left w:val="nil"/>
              <w:bottom w:val="single" w:sz="4" w:space="0" w:color="auto"/>
              <w:right w:val="nil"/>
            </w:tcBorders>
            <w:vAlign w:val="center"/>
          </w:tcPr>
          <w:p w14:paraId="51663734"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554" w:type="dxa"/>
            <w:vMerge/>
            <w:tcBorders>
              <w:top w:val="single" w:sz="4" w:space="0" w:color="auto"/>
              <w:left w:val="nil"/>
              <w:bottom w:val="single" w:sz="4" w:space="0" w:color="auto"/>
              <w:right w:val="nil"/>
            </w:tcBorders>
            <w:vAlign w:val="center"/>
          </w:tcPr>
          <w:p w14:paraId="5960B0D0"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564" w:type="dxa"/>
            <w:vMerge/>
            <w:tcBorders>
              <w:top w:val="single" w:sz="4" w:space="0" w:color="auto"/>
              <w:left w:val="nil"/>
              <w:bottom w:val="single" w:sz="4" w:space="0" w:color="auto"/>
              <w:right w:val="nil"/>
            </w:tcBorders>
            <w:vAlign w:val="center"/>
          </w:tcPr>
          <w:p w14:paraId="6D6BFD1E"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134" w:type="dxa"/>
            <w:vMerge/>
            <w:tcBorders>
              <w:top w:val="single" w:sz="4" w:space="0" w:color="auto"/>
              <w:left w:val="nil"/>
              <w:bottom w:val="single" w:sz="4" w:space="0" w:color="auto"/>
            </w:tcBorders>
            <w:vAlign w:val="center"/>
          </w:tcPr>
          <w:p w14:paraId="62DA54C4" w14:textId="77777777" w:rsidR="00AA0E49" w:rsidRPr="00D0236F" w:rsidRDefault="00AA0E49" w:rsidP="00C8098B">
            <w:pPr>
              <w:snapToGrid w:val="0"/>
              <w:spacing w:line="360" w:lineRule="auto"/>
              <w:rPr>
                <w:rFonts w:ascii="Book Antiqua" w:hAnsi="Book Antiqua" w:cs="Times New Roman"/>
                <w:kern w:val="0"/>
                <w:sz w:val="24"/>
                <w:szCs w:val="24"/>
              </w:rPr>
            </w:pPr>
          </w:p>
        </w:tc>
      </w:tr>
      <w:tr w:rsidR="00D0236F" w:rsidRPr="00D0236F" w14:paraId="34092FC5" w14:textId="77777777" w:rsidTr="00AA0E49">
        <w:tc>
          <w:tcPr>
            <w:tcW w:w="1985" w:type="dxa"/>
            <w:tcBorders>
              <w:top w:val="single" w:sz="4" w:space="0" w:color="auto"/>
              <w:right w:val="nil"/>
            </w:tcBorders>
            <w:vAlign w:val="center"/>
          </w:tcPr>
          <w:p w14:paraId="3C9DA35E" w14:textId="327434CB" w:rsidR="00AA0E4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AA0E49" w:rsidRPr="00D0236F">
              <w:rPr>
                <w:rFonts w:ascii="Book Antiqua" w:hAnsi="Book Antiqua" w:cs="Times New Roman"/>
                <w:kern w:val="0"/>
                <w:sz w:val="24"/>
                <w:szCs w:val="24"/>
              </w:rPr>
              <w:t>53</w:t>
            </w:r>
          </w:p>
        </w:tc>
        <w:tc>
          <w:tcPr>
            <w:tcW w:w="1418" w:type="dxa"/>
            <w:tcBorders>
              <w:top w:val="single" w:sz="4" w:space="0" w:color="auto"/>
              <w:left w:val="nil"/>
              <w:right w:val="nil"/>
            </w:tcBorders>
            <w:vAlign w:val="center"/>
          </w:tcPr>
          <w:p w14:paraId="069129B0" w14:textId="3668C2BF"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99" w:tooltip="Xu, 2018 #16" w:history="1">
              <w:r w:rsidRPr="00D0236F">
                <w:rPr>
                  <w:rFonts w:ascii="Book Antiqua" w:hAnsi="Book Antiqua" w:cs="Times New Roman"/>
                  <w:kern w:val="0"/>
                  <w:sz w:val="24"/>
                  <w:szCs w:val="24"/>
                  <w:vertAlign w:val="superscript"/>
                </w:rPr>
                <w:t>42</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w:t>
            </w:r>
            <w:r w:rsidR="00D35E27" w:rsidRPr="00D0236F">
              <w:rPr>
                <w:rFonts w:ascii="Book Antiqua" w:hAnsi="Book Antiqua" w:cs="Times New Roman"/>
                <w:kern w:val="0"/>
                <w:sz w:val="24"/>
                <w:szCs w:val="24"/>
              </w:rPr>
              <w:t>9</w:t>
            </w:r>
          </w:p>
        </w:tc>
        <w:tc>
          <w:tcPr>
            <w:tcW w:w="1417" w:type="dxa"/>
            <w:tcBorders>
              <w:top w:val="single" w:sz="4" w:space="0" w:color="auto"/>
              <w:left w:val="nil"/>
              <w:right w:val="nil"/>
            </w:tcBorders>
            <w:vAlign w:val="center"/>
          </w:tcPr>
          <w:p w14:paraId="09F904E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top w:val="single" w:sz="4" w:space="0" w:color="auto"/>
              <w:left w:val="nil"/>
              <w:right w:val="nil"/>
            </w:tcBorders>
            <w:vAlign w:val="center"/>
          </w:tcPr>
          <w:p w14:paraId="313ED69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top w:val="single" w:sz="4" w:space="0" w:color="auto"/>
              <w:left w:val="nil"/>
              <w:right w:val="nil"/>
            </w:tcBorders>
            <w:vAlign w:val="center"/>
          </w:tcPr>
          <w:p w14:paraId="52BAEDD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top w:val="single" w:sz="4" w:space="0" w:color="auto"/>
              <w:left w:val="nil"/>
              <w:right w:val="nil"/>
            </w:tcBorders>
            <w:vAlign w:val="center"/>
          </w:tcPr>
          <w:p w14:paraId="6843378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top w:val="single" w:sz="4" w:space="0" w:color="auto"/>
              <w:left w:val="nil"/>
              <w:right w:val="nil"/>
            </w:tcBorders>
            <w:vAlign w:val="center"/>
          </w:tcPr>
          <w:p w14:paraId="75B641D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top w:val="single" w:sz="4" w:space="0" w:color="auto"/>
              <w:left w:val="nil"/>
              <w:right w:val="nil"/>
            </w:tcBorders>
            <w:vAlign w:val="center"/>
          </w:tcPr>
          <w:p w14:paraId="6C096C8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top w:val="single" w:sz="4" w:space="0" w:color="auto"/>
              <w:left w:val="nil"/>
              <w:right w:val="nil"/>
            </w:tcBorders>
            <w:vAlign w:val="center"/>
          </w:tcPr>
          <w:p w14:paraId="4094C47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top w:val="single" w:sz="4" w:space="0" w:color="auto"/>
              <w:left w:val="nil"/>
              <w:right w:val="nil"/>
            </w:tcBorders>
            <w:vAlign w:val="center"/>
          </w:tcPr>
          <w:p w14:paraId="2641F23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top w:val="single" w:sz="4" w:space="0" w:color="auto"/>
              <w:left w:val="nil"/>
              <w:right w:val="nil"/>
            </w:tcBorders>
            <w:vAlign w:val="center"/>
          </w:tcPr>
          <w:p w14:paraId="4AF5A11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35.2%/33.3%</w:t>
            </w:r>
          </w:p>
        </w:tc>
        <w:tc>
          <w:tcPr>
            <w:tcW w:w="1554" w:type="dxa"/>
            <w:tcBorders>
              <w:top w:val="single" w:sz="4" w:space="0" w:color="auto"/>
              <w:left w:val="nil"/>
              <w:right w:val="nil"/>
            </w:tcBorders>
            <w:vAlign w:val="center"/>
          </w:tcPr>
          <w:p w14:paraId="4C31ADE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top w:val="single" w:sz="4" w:space="0" w:color="auto"/>
              <w:left w:val="nil"/>
              <w:right w:val="nil"/>
            </w:tcBorders>
            <w:vAlign w:val="center"/>
          </w:tcPr>
          <w:p w14:paraId="28EA03E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0.718/0.648</w:t>
            </w:r>
          </w:p>
        </w:tc>
        <w:tc>
          <w:tcPr>
            <w:tcW w:w="1134" w:type="dxa"/>
            <w:tcBorders>
              <w:top w:val="single" w:sz="4" w:space="0" w:color="auto"/>
              <w:left w:val="nil"/>
            </w:tcBorders>
            <w:vAlign w:val="center"/>
          </w:tcPr>
          <w:p w14:paraId="34A4DEE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D4B0F37" w14:textId="77777777" w:rsidTr="00AA0E49">
        <w:tc>
          <w:tcPr>
            <w:tcW w:w="1985" w:type="dxa"/>
            <w:tcBorders>
              <w:right w:val="nil"/>
            </w:tcBorders>
            <w:vAlign w:val="center"/>
          </w:tcPr>
          <w:p w14:paraId="5F7A7434"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77C8CE59"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6DA115E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(Training)</w:t>
            </w:r>
          </w:p>
        </w:tc>
        <w:tc>
          <w:tcPr>
            <w:tcW w:w="557" w:type="dxa"/>
            <w:tcBorders>
              <w:left w:val="nil"/>
              <w:right w:val="nil"/>
            </w:tcBorders>
            <w:vAlign w:val="center"/>
          </w:tcPr>
          <w:p w14:paraId="57D23C9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71" w:type="dxa"/>
            <w:tcBorders>
              <w:left w:val="nil"/>
              <w:right w:val="nil"/>
            </w:tcBorders>
            <w:vAlign w:val="center"/>
          </w:tcPr>
          <w:p w14:paraId="376A9E6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104BCEC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4749723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67AF05A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40791D4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992" w:type="dxa"/>
            <w:tcBorders>
              <w:left w:val="nil"/>
              <w:right w:val="nil"/>
            </w:tcBorders>
            <w:vAlign w:val="center"/>
          </w:tcPr>
          <w:p w14:paraId="01641FE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7929B4B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35.7%/40.0%</w:t>
            </w:r>
          </w:p>
        </w:tc>
        <w:tc>
          <w:tcPr>
            <w:tcW w:w="1554" w:type="dxa"/>
            <w:tcBorders>
              <w:left w:val="nil"/>
              <w:right w:val="nil"/>
            </w:tcBorders>
            <w:vAlign w:val="center"/>
          </w:tcPr>
          <w:p w14:paraId="5006C6B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96.3%/96.3%</w:t>
            </w:r>
          </w:p>
        </w:tc>
        <w:tc>
          <w:tcPr>
            <w:tcW w:w="1564" w:type="dxa"/>
            <w:tcBorders>
              <w:left w:val="nil"/>
              <w:right w:val="nil"/>
            </w:tcBorders>
            <w:vAlign w:val="center"/>
          </w:tcPr>
          <w:p w14:paraId="2F0257F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0.766/0.799</w:t>
            </w:r>
          </w:p>
        </w:tc>
        <w:tc>
          <w:tcPr>
            <w:tcW w:w="1134" w:type="dxa"/>
            <w:tcBorders>
              <w:left w:val="nil"/>
            </w:tcBorders>
            <w:vAlign w:val="center"/>
          </w:tcPr>
          <w:p w14:paraId="07F641E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A178810" w14:textId="77777777" w:rsidTr="00AA0E49">
        <w:tc>
          <w:tcPr>
            <w:tcW w:w="1985" w:type="dxa"/>
            <w:tcBorders>
              <w:right w:val="nil"/>
            </w:tcBorders>
            <w:vAlign w:val="center"/>
          </w:tcPr>
          <w:p w14:paraId="139371B9"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1A7E774A" w14:textId="0D681058"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Zhou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2015</w:t>
            </w:r>
          </w:p>
        </w:tc>
        <w:tc>
          <w:tcPr>
            <w:tcW w:w="1417" w:type="dxa"/>
            <w:tcBorders>
              <w:left w:val="nil"/>
              <w:right w:val="nil"/>
            </w:tcBorders>
            <w:vAlign w:val="center"/>
          </w:tcPr>
          <w:p w14:paraId="00B3046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right w:val="nil"/>
            </w:tcBorders>
            <w:vAlign w:val="center"/>
          </w:tcPr>
          <w:p w14:paraId="6EBC0DC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3F694D8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45D02F4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5EB36F1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24B9C88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064FCB7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3E3CC8C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0.001</w:t>
            </w:r>
          </w:p>
        </w:tc>
        <w:tc>
          <w:tcPr>
            <w:tcW w:w="1560" w:type="dxa"/>
            <w:tcBorders>
              <w:left w:val="nil"/>
              <w:right w:val="nil"/>
            </w:tcBorders>
            <w:vAlign w:val="center"/>
          </w:tcPr>
          <w:p w14:paraId="3CEF578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24.0%/-</w:t>
            </w:r>
          </w:p>
        </w:tc>
        <w:tc>
          <w:tcPr>
            <w:tcW w:w="1554" w:type="dxa"/>
            <w:tcBorders>
              <w:left w:val="nil"/>
              <w:right w:val="nil"/>
            </w:tcBorders>
            <w:vAlign w:val="center"/>
          </w:tcPr>
          <w:p w14:paraId="44FCC83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92%/-</w:t>
            </w:r>
          </w:p>
        </w:tc>
        <w:tc>
          <w:tcPr>
            <w:tcW w:w="1564" w:type="dxa"/>
            <w:tcBorders>
              <w:left w:val="nil"/>
              <w:right w:val="nil"/>
            </w:tcBorders>
            <w:vAlign w:val="center"/>
          </w:tcPr>
          <w:p w14:paraId="309952A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0.67/-</w:t>
            </w:r>
          </w:p>
        </w:tc>
        <w:tc>
          <w:tcPr>
            <w:tcW w:w="1134" w:type="dxa"/>
            <w:tcBorders>
              <w:left w:val="nil"/>
            </w:tcBorders>
            <w:vAlign w:val="center"/>
          </w:tcPr>
          <w:p w14:paraId="0504896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51F21239" w14:textId="77777777" w:rsidTr="00AA0E49">
        <w:tc>
          <w:tcPr>
            <w:tcW w:w="1985" w:type="dxa"/>
            <w:tcBorders>
              <w:right w:val="nil"/>
            </w:tcBorders>
            <w:vAlign w:val="center"/>
          </w:tcPr>
          <w:p w14:paraId="13CB934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NY-ESO-1</w:t>
            </w:r>
          </w:p>
        </w:tc>
        <w:tc>
          <w:tcPr>
            <w:tcW w:w="1418" w:type="dxa"/>
            <w:tcBorders>
              <w:left w:val="nil"/>
              <w:right w:val="nil"/>
            </w:tcBorders>
            <w:vAlign w:val="center"/>
          </w:tcPr>
          <w:p w14:paraId="03DDA685" w14:textId="560144D3"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42</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rPr>
              <w:t xml:space="preserve">, </w:t>
            </w:r>
            <w:r w:rsidRPr="00D0236F">
              <w:rPr>
                <w:rFonts w:ascii="Book Antiqua" w:hAnsi="Book Antiqua" w:cs="Times New Roman"/>
                <w:kern w:val="0"/>
                <w:sz w:val="24"/>
                <w:szCs w:val="24"/>
              </w:rPr>
              <w:t>201</w:t>
            </w:r>
            <w:r w:rsidR="00D35E27" w:rsidRPr="00D0236F">
              <w:rPr>
                <w:rFonts w:ascii="Book Antiqua" w:hAnsi="Book Antiqua" w:cs="Times New Roman"/>
                <w:kern w:val="0"/>
                <w:sz w:val="24"/>
                <w:szCs w:val="24"/>
              </w:rPr>
              <w:t>9</w:t>
            </w:r>
          </w:p>
        </w:tc>
        <w:tc>
          <w:tcPr>
            <w:tcW w:w="1417" w:type="dxa"/>
            <w:tcBorders>
              <w:left w:val="nil"/>
              <w:right w:val="nil"/>
            </w:tcBorders>
            <w:vAlign w:val="center"/>
          </w:tcPr>
          <w:p w14:paraId="6949F7B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left w:val="nil"/>
              <w:right w:val="nil"/>
            </w:tcBorders>
            <w:vAlign w:val="center"/>
          </w:tcPr>
          <w:p w14:paraId="55B1C2B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left w:val="nil"/>
              <w:right w:val="nil"/>
            </w:tcBorders>
            <w:vAlign w:val="center"/>
          </w:tcPr>
          <w:p w14:paraId="1F878AA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left w:val="nil"/>
              <w:right w:val="nil"/>
            </w:tcBorders>
            <w:vAlign w:val="center"/>
          </w:tcPr>
          <w:p w14:paraId="2DDFB80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left w:val="nil"/>
              <w:right w:val="nil"/>
            </w:tcBorders>
            <w:vAlign w:val="center"/>
          </w:tcPr>
          <w:p w14:paraId="7AA4ED8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left w:val="nil"/>
              <w:right w:val="nil"/>
            </w:tcBorders>
            <w:vAlign w:val="center"/>
          </w:tcPr>
          <w:p w14:paraId="2439BC0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left w:val="nil"/>
              <w:right w:val="nil"/>
            </w:tcBorders>
            <w:vAlign w:val="center"/>
          </w:tcPr>
          <w:p w14:paraId="55EEF37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left w:val="nil"/>
              <w:right w:val="nil"/>
            </w:tcBorders>
            <w:vAlign w:val="center"/>
          </w:tcPr>
          <w:p w14:paraId="4AFE17E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10E801A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37.7%/27.8%</w:t>
            </w:r>
          </w:p>
        </w:tc>
        <w:tc>
          <w:tcPr>
            <w:tcW w:w="1554" w:type="dxa"/>
            <w:tcBorders>
              <w:left w:val="nil"/>
              <w:right w:val="nil"/>
            </w:tcBorders>
            <w:vAlign w:val="center"/>
          </w:tcPr>
          <w:p w14:paraId="2F949D3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left w:val="nil"/>
              <w:right w:val="nil"/>
            </w:tcBorders>
            <w:vAlign w:val="center"/>
          </w:tcPr>
          <w:p w14:paraId="735F30B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0.718/0.654</w:t>
            </w:r>
          </w:p>
        </w:tc>
        <w:tc>
          <w:tcPr>
            <w:tcW w:w="1134" w:type="dxa"/>
            <w:tcBorders>
              <w:left w:val="nil"/>
            </w:tcBorders>
            <w:vAlign w:val="center"/>
          </w:tcPr>
          <w:p w14:paraId="25DE085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78E97BE" w14:textId="77777777" w:rsidTr="00AA0E49">
        <w:tc>
          <w:tcPr>
            <w:tcW w:w="1985" w:type="dxa"/>
            <w:tcBorders>
              <w:right w:val="nil"/>
            </w:tcBorders>
            <w:vAlign w:val="center"/>
          </w:tcPr>
          <w:p w14:paraId="4EB1E5C7"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19C8F1AA"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4CEBCF9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(Training)</w:t>
            </w:r>
          </w:p>
        </w:tc>
        <w:tc>
          <w:tcPr>
            <w:tcW w:w="557" w:type="dxa"/>
            <w:tcBorders>
              <w:left w:val="nil"/>
              <w:right w:val="nil"/>
            </w:tcBorders>
            <w:vAlign w:val="center"/>
          </w:tcPr>
          <w:p w14:paraId="0D879C9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71" w:type="dxa"/>
            <w:tcBorders>
              <w:left w:val="nil"/>
              <w:right w:val="nil"/>
            </w:tcBorders>
            <w:vAlign w:val="center"/>
          </w:tcPr>
          <w:p w14:paraId="268FF4D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7BB0088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2B4541D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1AFBEAE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4D6EE42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992" w:type="dxa"/>
            <w:tcBorders>
              <w:left w:val="nil"/>
              <w:right w:val="nil"/>
            </w:tcBorders>
            <w:vAlign w:val="center"/>
          </w:tcPr>
          <w:p w14:paraId="32327B6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55B5588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34.3%/28.0%</w:t>
            </w:r>
          </w:p>
        </w:tc>
        <w:tc>
          <w:tcPr>
            <w:tcW w:w="1554" w:type="dxa"/>
            <w:tcBorders>
              <w:left w:val="nil"/>
              <w:right w:val="nil"/>
            </w:tcBorders>
            <w:vAlign w:val="center"/>
          </w:tcPr>
          <w:p w14:paraId="2912877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95.0%/95.0%</w:t>
            </w:r>
          </w:p>
        </w:tc>
        <w:tc>
          <w:tcPr>
            <w:tcW w:w="1564" w:type="dxa"/>
            <w:tcBorders>
              <w:left w:val="nil"/>
              <w:right w:val="nil"/>
            </w:tcBorders>
            <w:vAlign w:val="center"/>
          </w:tcPr>
          <w:p w14:paraId="46E3B83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0.747/0.714</w:t>
            </w:r>
          </w:p>
        </w:tc>
        <w:tc>
          <w:tcPr>
            <w:tcW w:w="1134" w:type="dxa"/>
            <w:tcBorders>
              <w:left w:val="nil"/>
            </w:tcBorders>
            <w:vAlign w:val="center"/>
          </w:tcPr>
          <w:p w14:paraId="291E397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1C737EE" w14:textId="77777777" w:rsidTr="00AA0E49">
        <w:tc>
          <w:tcPr>
            <w:tcW w:w="1985" w:type="dxa"/>
            <w:tcBorders>
              <w:right w:val="nil"/>
            </w:tcBorders>
            <w:vAlign w:val="center"/>
          </w:tcPr>
          <w:p w14:paraId="046018E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PRDX6</w:t>
            </w:r>
          </w:p>
        </w:tc>
        <w:tc>
          <w:tcPr>
            <w:tcW w:w="1418" w:type="dxa"/>
            <w:tcBorders>
              <w:left w:val="nil"/>
              <w:right w:val="nil"/>
            </w:tcBorders>
            <w:vAlign w:val="center"/>
          </w:tcPr>
          <w:p w14:paraId="75A76D2A" w14:textId="0B159966"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42</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w:t>
            </w:r>
            <w:r w:rsidR="00D35E27" w:rsidRPr="00D0236F">
              <w:rPr>
                <w:rFonts w:ascii="Book Antiqua" w:hAnsi="Book Antiqua" w:cs="Times New Roman"/>
                <w:kern w:val="0"/>
                <w:sz w:val="24"/>
                <w:szCs w:val="24"/>
              </w:rPr>
              <w:t>9</w:t>
            </w:r>
          </w:p>
          <w:p w14:paraId="3313E702"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1D92103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left w:val="nil"/>
              <w:right w:val="nil"/>
            </w:tcBorders>
            <w:vAlign w:val="center"/>
          </w:tcPr>
          <w:p w14:paraId="0784FBA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left w:val="nil"/>
              <w:right w:val="nil"/>
            </w:tcBorders>
            <w:vAlign w:val="center"/>
          </w:tcPr>
          <w:p w14:paraId="13B7F2B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left w:val="nil"/>
              <w:right w:val="nil"/>
            </w:tcBorders>
            <w:vAlign w:val="center"/>
          </w:tcPr>
          <w:p w14:paraId="12E637C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left w:val="nil"/>
              <w:right w:val="nil"/>
            </w:tcBorders>
            <w:vAlign w:val="center"/>
          </w:tcPr>
          <w:p w14:paraId="24F6D87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left w:val="nil"/>
              <w:right w:val="nil"/>
            </w:tcBorders>
            <w:vAlign w:val="center"/>
          </w:tcPr>
          <w:p w14:paraId="2CD9FFE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left w:val="nil"/>
              <w:right w:val="nil"/>
            </w:tcBorders>
            <w:vAlign w:val="center"/>
          </w:tcPr>
          <w:p w14:paraId="423C0CA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left w:val="nil"/>
              <w:right w:val="nil"/>
            </w:tcBorders>
            <w:vAlign w:val="center"/>
          </w:tcPr>
          <w:p w14:paraId="14BD34B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0.033</w:t>
            </w:r>
          </w:p>
        </w:tc>
        <w:tc>
          <w:tcPr>
            <w:tcW w:w="1560" w:type="dxa"/>
            <w:tcBorders>
              <w:left w:val="nil"/>
              <w:right w:val="nil"/>
            </w:tcBorders>
            <w:vAlign w:val="center"/>
          </w:tcPr>
          <w:p w14:paraId="399B004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34.4%/38.9%</w:t>
            </w:r>
          </w:p>
        </w:tc>
        <w:tc>
          <w:tcPr>
            <w:tcW w:w="1554" w:type="dxa"/>
            <w:tcBorders>
              <w:left w:val="nil"/>
              <w:right w:val="nil"/>
            </w:tcBorders>
            <w:vAlign w:val="center"/>
          </w:tcPr>
          <w:p w14:paraId="0A659FE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left w:val="nil"/>
              <w:right w:val="nil"/>
            </w:tcBorders>
            <w:vAlign w:val="center"/>
          </w:tcPr>
          <w:p w14:paraId="77B4E03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0.573/0.602</w:t>
            </w:r>
          </w:p>
        </w:tc>
        <w:tc>
          <w:tcPr>
            <w:tcW w:w="1134" w:type="dxa"/>
            <w:tcBorders>
              <w:left w:val="nil"/>
            </w:tcBorders>
            <w:vAlign w:val="center"/>
          </w:tcPr>
          <w:p w14:paraId="7109D89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A9696F9" w14:textId="77777777" w:rsidTr="00AA0E49">
        <w:tc>
          <w:tcPr>
            <w:tcW w:w="1985" w:type="dxa"/>
            <w:tcBorders>
              <w:right w:val="nil"/>
            </w:tcBorders>
            <w:vAlign w:val="center"/>
          </w:tcPr>
          <w:p w14:paraId="72B970E9"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4F2D9779"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2318EE7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70 </w:t>
            </w:r>
            <w:r w:rsidRPr="00D0236F">
              <w:rPr>
                <w:rFonts w:ascii="Book Antiqua" w:hAnsi="Book Antiqua" w:cs="Times New Roman"/>
                <w:kern w:val="0"/>
                <w:sz w:val="24"/>
                <w:szCs w:val="24"/>
              </w:rPr>
              <w:lastRenderedPageBreak/>
              <w:t>(Training)</w:t>
            </w:r>
          </w:p>
        </w:tc>
        <w:tc>
          <w:tcPr>
            <w:tcW w:w="557" w:type="dxa"/>
            <w:tcBorders>
              <w:left w:val="nil"/>
              <w:right w:val="nil"/>
            </w:tcBorders>
            <w:vAlign w:val="center"/>
          </w:tcPr>
          <w:p w14:paraId="0E8178E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11</w:t>
            </w:r>
          </w:p>
        </w:tc>
        <w:tc>
          <w:tcPr>
            <w:tcW w:w="571" w:type="dxa"/>
            <w:tcBorders>
              <w:left w:val="nil"/>
              <w:right w:val="nil"/>
            </w:tcBorders>
            <w:vAlign w:val="center"/>
          </w:tcPr>
          <w:p w14:paraId="1808847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19CFCDA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541197D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41FB364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5D5EF2F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w:t>
            </w:r>
            <w:r w:rsidRPr="00D0236F">
              <w:rPr>
                <w:rFonts w:ascii="Book Antiqua" w:hAnsi="Book Antiqua" w:cs="Times New Roman"/>
                <w:kern w:val="0"/>
                <w:sz w:val="24"/>
                <w:szCs w:val="24"/>
              </w:rPr>
              <w:lastRenderedPageBreak/>
              <w:t>(Validation)</w:t>
            </w:r>
          </w:p>
        </w:tc>
        <w:tc>
          <w:tcPr>
            <w:tcW w:w="992" w:type="dxa"/>
            <w:tcBorders>
              <w:left w:val="nil"/>
              <w:right w:val="nil"/>
            </w:tcBorders>
            <w:vAlign w:val="center"/>
          </w:tcPr>
          <w:p w14:paraId="1E9C33D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0.002</w:t>
            </w:r>
          </w:p>
        </w:tc>
        <w:tc>
          <w:tcPr>
            <w:tcW w:w="1560" w:type="dxa"/>
            <w:tcBorders>
              <w:left w:val="nil"/>
              <w:right w:val="nil"/>
            </w:tcBorders>
            <w:vAlign w:val="center"/>
          </w:tcPr>
          <w:p w14:paraId="697DA2D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30.0%/28.0</w:t>
            </w:r>
            <w:r w:rsidRPr="00D0236F">
              <w:rPr>
                <w:rFonts w:ascii="Book Antiqua" w:hAnsi="Book Antiqua" w:cs="Times New Roman"/>
                <w:kern w:val="0"/>
                <w:sz w:val="24"/>
                <w:szCs w:val="24"/>
              </w:rPr>
              <w:lastRenderedPageBreak/>
              <w:t>%</w:t>
            </w:r>
          </w:p>
        </w:tc>
        <w:tc>
          <w:tcPr>
            <w:tcW w:w="1554" w:type="dxa"/>
            <w:tcBorders>
              <w:left w:val="nil"/>
              <w:right w:val="nil"/>
            </w:tcBorders>
            <w:vAlign w:val="center"/>
          </w:tcPr>
          <w:p w14:paraId="13DCBC8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90.0%/90.0</w:t>
            </w:r>
            <w:r w:rsidRPr="00D0236F">
              <w:rPr>
                <w:rFonts w:ascii="Book Antiqua" w:hAnsi="Book Antiqua" w:cs="Times New Roman"/>
                <w:kern w:val="0"/>
                <w:sz w:val="24"/>
                <w:szCs w:val="24"/>
              </w:rPr>
              <w:lastRenderedPageBreak/>
              <w:t>%</w:t>
            </w:r>
          </w:p>
        </w:tc>
        <w:tc>
          <w:tcPr>
            <w:tcW w:w="1564" w:type="dxa"/>
            <w:tcBorders>
              <w:left w:val="nil"/>
              <w:right w:val="nil"/>
            </w:tcBorders>
            <w:vAlign w:val="center"/>
          </w:tcPr>
          <w:p w14:paraId="1638E67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0.647/0.629</w:t>
            </w:r>
          </w:p>
        </w:tc>
        <w:tc>
          <w:tcPr>
            <w:tcW w:w="1134" w:type="dxa"/>
            <w:tcBorders>
              <w:left w:val="nil"/>
            </w:tcBorders>
            <w:vAlign w:val="center"/>
          </w:tcPr>
          <w:p w14:paraId="1FEDA31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64037F8" w14:textId="77777777" w:rsidTr="00AA0E49">
        <w:tc>
          <w:tcPr>
            <w:tcW w:w="1985" w:type="dxa"/>
            <w:tcBorders>
              <w:right w:val="nil"/>
            </w:tcBorders>
            <w:vAlign w:val="center"/>
          </w:tcPr>
          <w:p w14:paraId="7E2AC4B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MMP-7</w:t>
            </w:r>
          </w:p>
        </w:tc>
        <w:tc>
          <w:tcPr>
            <w:tcW w:w="1418" w:type="dxa"/>
            <w:tcBorders>
              <w:left w:val="nil"/>
              <w:right w:val="nil"/>
            </w:tcBorders>
            <w:vAlign w:val="center"/>
          </w:tcPr>
          <w:p w14:paraId="49C8AC6B" w14:textId="645793C9"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42</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2019</w:t>
            </w:r>
          </w:p>
          <w:p w14:paraId="328B50ED"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25AC559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left w:val="nil"/>
              <w:right w:val="nil"/>
            </w:tcBorders>
            <w:vAlign w:val="center"/>
          </w:tcPr>
          <w:p w14:paraId="5F5C2BE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left w:val="nil"/>
              <w:right w:val="nil"/>
            </w:tcBorders>
            <w:vAlign w:val="center"/>
          </w:tcPr>
          <w:p w14:paraId="6E0C9FD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left w:val="nil"/>
              <w:right w:val="nil"/>
            </w:tcBorders>
            <w:vAlign w:val="center"/>
          </w:tcPr>
          <w:p w14:paraId="755D0F6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left w:val="nil"/>
              <w:right w:val="nil"/>
            </w:tcBorders>
            <w:vAlign w:val="center"/>
          </w:tcPr>
          <w:p w14:paraId="0E2434C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left w:val="nil"/>
              <w:right w:val="nil"/>
            </w:tcBorders>
            <w:vAlign w:val="center"/>
          </w:tcPr>
          <w:p w14:paraId="1E09EB8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left w:val="nil"/>
              <w:right w:val="nil"/>
            </w:tcBorders>
            <w:vAlign w:val="center"/>
          </w:tcPr>
          <w:p w14:paraId="7D9E1C3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left w:val="nil"/>
              <w:right w:val="nil"/>
            </w:tcBorders>
            <w:vAlign w:val="center"/>
          </w:tcPr>
          <w:p w14:paraId="35AE742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0.005</w:t>
            </w:r>
          </w:p>
        </w:tc>
        <w:tc>
          <w:tcPr>
            <w:tcW w:w="1560" w:type="dxa"/>
            <w:tcBorders>
              <w:left w:val="nil"/>
              <w:right w:val="nil"/>
            </w:tcBorders>
            <w:vAlign w:val="center"/>
          </w:tcPr>
          <w:p w14:paraId="00ABD3B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30.3%/33.3%</w:t>
            </w:r>
          </w:p>
        </w:tc>
        <w:tc>
          <w:tcPr>
            <w:tcW w:w="1554" w:type="dxa"/>
            <w:tcBorders>
              <w:left w:val="nil"/>
              <w:right w:val="nil"/>
            </w:tcBorders>
            <w:vAlign w:val="center"/>
          </w:tcPr>
          <w:p w14:paraId="5AE5E68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left w:val="nil"/>
              <w:right w:val="nil"/>
            </w:tcBorders>
            <w:vAlign w:val="center"/>
          </w:tcPr>
          <w:p w14:paraId="40C8A03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0.597/0.575</w:t>
            </w:r>
          </w:p>
        </w:tc>
        <w:tc>
          <w:tcPr>
            <w:tcW w:w="1134" w:type="dxa"/>
            <w:tcBorders>
              <w:left w:val="nil"/>
            </w:tcBorders>
            <w:vAlign w:val="center"/>
          </w:tcPr>
          <w:p w14:paraId="6BB7D3A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DABF1B4" w14:textId="77777777" w:rsidTr="00AA0E49">
        <w:tc>
          <w:tcPr>
            <w:tcW w:w="1985" w:type="dxa"/>
            <w:tcBorders>
              <w:right w:val="nil"/>
            </w:tcBorders>
            <w:vAlign w:val="center"/>
          </w:tcPr>
          <w:p w14:paraId="68AFC77C"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3A84C833"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1301127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(Training)</w:t>
            </w:r>
          </w:p>
        </w:tc>
        <w:tc>
          <w:tcPr>
            <w:tcW w:w="557" w:type="dxa"/>
            <w:tcBorders>
              <w:left w:val="nil"/>
              <w:right w:val="nil"/>
            </w:tcBorders>
            <w:vAlign w:val="center"/>
          </w:tcPr>
          <w:p w14:paraId="2B2D183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71" w:type="dxa"/>
            <w:tcBorders>
              <w:left w:val="nil"/>
              <w:right w:val="nil"/>
            </w:tcBorders>
            <w:vAlign w:val="center"/>
          </w:tcPr>
          <w:p w14:paraId="7C070BC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355B158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0254AB7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0541BCA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45EF522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992" w:type="dxa"/>
            <w:tcBorders>
              <w:left w:val="nil"/>
              <w:right w:val="nil"/>
            </w:tcBorders>
            <w:vAlign w:val="center"/>
          </w:tcPr>
          <w:p w14:paraId="092E5EF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0.036</w:t>
            </w:r>
          </w:p>
        </w:tc>
        <w:tc>
          <w:tcPr>
            <w:tcW w:w="1560" w:type="dxa"/>
            <w:tcBorders>
              <w:left w:val="nil"/>
              <w:right w:val="nil"/>
            </w:tcBorders>
            <w:vAlign w:val="center"/>
          </w:tcPr>
          <w:p w14:paraId="52FE3A5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24.3%/28.0%</w:t>
            </w:r>
          </w:p>
        </w:tc>
        <w:tc>
          <w:tcPr>
            <w:tcW w:w="1554" w:type="dxa"/>
            <w:tcBorders>
              <w:left w:val="nil"/>
              <w:right w:val="nil"/>
            </w:tcBorders>
            <w:vAlign w:val="center"/>
          </w:tcPr>
          <w:p w14:paraId="7E110B2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95.0%/95.0%</w:t>
            </w:r>
          </w:p>
        </w:tc>
        <w:tc>
          <w:tcPr>
            <w:tcW w:w="1564" w:type="dxa"/>
            <w:tcBorders>
              <w:left w:val="nil"/>
              <w:right w:val="nil"/>
            </w:tcBorders>
            <w:vAlign w:val="center"/>
          </w:tcPr>
          <w:p w14:paraId="6EE6829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0.599/0.609</w:t>
            </w:r>
          </w:p>
        </w:tc>
        <w:tc>
          <w:tcPr>
            <w:tcW w:w="1134" w:type="dxa"/>
            <w:tcBorders>
              <w:left w:val="nil"/>
            </w:tcBorders>
            <w:vAlign w:val="center"/>
          </w:tcPr>
          <w:p w14:paraId="1C2C61A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CB16739" w14:textId="77777777" w:rsidTr="00AA0E49">
        <w:tc>
          <w:tcPr>
            <w:tcW w:w="1985" w:type="dxa"/>
            <w:tcBorders>
              <w:right w:val="nil"/>
            </w:tcBorders>
            <w:vAlign w:val="center"/>
          </w:tcPr>
          <w:p w14:paraId="786467A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Hsp70</w:t>
            </w:r>
          </w:p>
        </w:tc>
        <w:tc>
          <w:tcPr>
            <w:tcW w:w="1418" w:type="dxa"/>
            <w:tcBorders>
              <w:left w:val="nil"/>
              <w:right w:val="nil"/>
            </w:tcBorders>
            <w:vAlign w:val="center"/>
          </w:tcPr>
          <w:p w14:paraId="3EE91C74" w14:textId="7A53108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42</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2019</w:t>
            </w:r>
          </w:p>
          <w:p w14:paraId="0FF55D31"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5304EC7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left w:val="nil"/>
              <w:right w:val="nil"/>
            </w:tcBorders>
            <w:vAlign w:val="center"/>
          </w:tcPr>
          <w:p w14:paraId="7EF0EFB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left w:val="nil"/>
              <w:right w:val="nil"/>
            </w:tcBorders>
            <w:vAlign w:val="center"/>
          </w:tcPr>
          <w:p w14:paraId="7C283E4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left w:val="nil"/>
              <w:right w:val="nil"/>
            </w:tcBorders>
            <w:vAlign w:val="center"/>
          </w:tcPr>
          <w:p w14:paraId="2EEB0A7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left w:val="nil"/>
              <w:right w:val="nil"/>
            </w:tcBorders>
            <w:vAlign w:val="center"/>
          </w:tcPr>
          <w:p w14:paraId="09FDE9E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left w:val="nil"/>
              <w:right w:val="nil"/>
            </w:tcBorders>
            <w:vAlign w:val="center"/>
          </w:tcPr>
          <w:p w14:paraId="6D03E96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left w:val="nil"/>
              <w:right w:val="nil"/>
            </w:tcBorders>
            <w:vAlign w:val="center"/>
          </w:tcPr>
          <w:p w14:paraId="4A1D4EF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left w:val="nil"/>
              <w:right w:val="nil"/>
            </w:tcBorders>
            <w:vAlign w:val="center"/>
          </w:tcPr>
          <w:p w14:paraId="616AFEA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60B8D50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18.0%/16.7%</w:t>
            </w:r>
          </w:p>
        </w:tc>
        <w:tc>
          <w:tcPr>
            <w:tcW w:w="1554" w:type="dxa"/>
            <w:tcBorders>
              <w:left w:val="nil"/>
              <w:right w:val="nil"/>
            </w:tcBorders>
            <w:vAlign w:val="center"/>
          </w:tcPr>
          <w:p w14:paraId="2DD0CDB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left w:val="nil"/>
              <w:right w:val="nil"/>
            </w:tcBorders>
            <w:vAlign w:val="center"/>
          </w:tcPr>
          <w:p w14:paraId="3E701E4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0.652/0.697</w:t>
            </w:r>
          </w:p>
        </w:tc>
        <w:tc>
          <w:tcPr>
            <w:tcW w:w="1134" w:type="dxa"/>
            <w:tcBorders>
              <w:left w:val="nil"/>
            </w:tcBorders>
            <w:vAlign w:val="center"/>
          </w:tcPr>
          <w:p w14:paraId="6E47346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E26377D" w14:textId="77777777" w:rsidTr="00AA0E49">
        <w:tc>
          <w:tcPr>
            <w:tcW w:w="1985" w:type="dxa"/>
            <w:tcBorders>
              <w:right w:val="nil"/>
            </w:tcBorders>
            <w:vAlign w:val="center"/>
          </w:tcPr>
          <w:p w14:paraId="7CD1C474"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166A92AD"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1189A62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(Training)</w:t>
            </w:r>
          </w:p>
        </w:tc>
        <w:tc>
          <w:tcPr>
            <w:tcW w:w="557" w:type="dxa"/>
            <w:tcBorders>
              <w:left w:val="nil"/>
              <w:right w:val="nil"/>
            </w:tcBorders>
            <w:vAlign w:val="center"/>
          </w:tcPr>
          <w:p w14:paraId="68B70B1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71" w:type="dxa"/>
            <w:tcBorders>
              <w:left w:val="nil"/>
              <w:right w:val="nil"/>
            </w:tcBorders>
            <w:vAlign w:val="center"/>
          </w:tcPr>
          <w:p w14:paraId="5130652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48A5DBD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1DF0A4C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33EEF51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713D11B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992" w:type="dxa"/>
            <w:tcBorders>
              <w:left w:val="nil"/>
              <w:right w:val="nil"/>
            </w:tcBorders>
            <w:vAlign w:val="center"/>
          </w:tcPr>
          <w:p w14:paraId="4EDCEF8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0CDDA5F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28.6%/32.0%</w:t>
            </w:r>
          </w:p>
        </w:tc>
        <w:tc>
          <w:tcPr>
            <w:tcW w:w="1554" w:type="dxa"/>
            <w:tcBorders>
              <w:left w:val="nil"/>
              <w:right w:val="nil"/>
            </w:tcBorders>
            <w:vAlign w:val="center"/>
          </w:tcPr>
          <w:p w14:paraId="2E340C9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86.3%/86.3%</w:t>
            </w:r>
          </w:p>
        </w:tc>
        <w:tc>
          <w:tcPr>
            <w:tcW w:w="1564" w:type="dxa"/>
            <w:tcBorders>
              <w:left w:val="nil"/>
              <w:right w:val="nil"/>
            </w:tcBorders>
            <w:vAlign w:val="center"/>
          </w:tcPr>
          <w:p w14:paraId="1DD3778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0.686/0.702</w:t>
            </w:r>
          </w:p>
        </w:tc>
        <w:tc>
          <w:tcPr>
            <w:tcW w:w="1134" w:type="dxa"/>
            <w:tcBorders>
              <w:left w:val="nil"/>
            </w:tcBorders>
            <w:vAlign w:val="center"/>
          </w:tcPr>
          <w:p w14:paraId="549DA09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1F55184" w14:textId="77777777" w:rsidTr="00AA0E49">
        <w:tc>
          <w:tcPr>
            <w:tcW w:w="1985" w:type="dxa"/>
            <w:tcBorders>
              <w:right w:val="nil"/>
            </w:tcBorders>
            <w:vAlign w:val="center"/>
          </w:tcPr>
          <w:p w14:paraId="5B2B9B9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Bmi-1</w:t>
            </w:r>
          </w:p>
        </w:tc>
        <w:tc>
          <w:tcPr>
            <w:tcW w:w="1418" w:type="dxa"/>
            <w:tcBorders>
              <w:left w:val="nil"/>
              <w:right w:val="nil"/>
            </w:tcBorders>
            <w:vAlign w:val="center"/>
          </w:tcPr>
          <w:p w14:paraId="32FBC565" w14:textId="3117F70C"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Xu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42</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2019</w:t>
            </w:r>
          </w:p>
          <w:p w14:paraId="7FD0849C"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7D7C5B7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557" w:type="dxa"/>
            <w:tcBorders>
              <w:left w:val="nil"/>
              <w:right w:val="nil"/>
            </w:tcBorders>
            <w:vAlign w:val="center"/>
          </w:tcPr>
          <w:p w14:paraId="26CDDBB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71" w:type="dxa"/>
            <w:tcBorders>
              <w:left w:val="nil"/>
              <w:right w:val="nil"/>
            </w:tcBorders>
            <w:vAlign w:val="center"/>
          </w:tcPr>
          <w:p w14:paraId="4273D71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570" w:type="dxa"/>
            <w:tcBorders>
              <w:left w:val="nil"/>
              <w:right w:val="nil"/>
            </w:tcBorders>
            <w:vAlign w:val="center"/>
          </w:tcPr>
          <w:p w14:paraId="710EBF9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567" w:type="dxa"/>
            <w:tcBorders>
              <w:left w:val="nil"/>
              <w:right w:val="nil"/>
            </w:tcBorders>
            <w:vAlign w:val="center"/>
          </w:tcPr>
          <w:p w14:paraId="5DD87C2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712" w:type="dxa"/>
            <w:tcBorders>
              <w:left w:val="nil"/>
              <w:right w:val="nil"/>
            </w:tcBorders>
            <w:vAlign w:val="center"/>
          </w:tcPr>
          <w:p w14:paraId="551F2FC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559" w:type="dxa"/>
            <w:tcBorders>
              <w:left w:val="nil"/>
              <w:right w:val="nil"/>
            </w:tcBorders>
            <w:vAlign w:val="center"/>
          </w:tcPr>
          <w:p w14:paraId="287959D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992" w:type="dxa"/>
            <w:tcBorders>
              <w:left w:val="nil"/>
              <w:right w:val="nil"/>
            </w:tcBorders>
            <w:vAlign w:val="center"/>
          </w:tcPr>
          <w:p w14:paraId="527921F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0C18E0C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22.1%/27.8%</w:t>
            </w:r>
          </w:p>
        </w:tc>
        <w:tc>
          <w:tcPr>
            <w:tcW w:w="1554" w:type="dxa"/>
            <w:tcBorders>
              <w:left w:val="nil"/>
              <w:right w:val="nil"/>
            </w:tcBorders>
            <w:vAlign w:val="center"/>
          </w:tcPr>
          <w:p w14:paraId="317479F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64" w:type="dxa"/>
            <w:tcBorders>
              <w:left w:val="nil"/>
              <w:right w:val="nil"/>
            </w:tcBorders>
            <w:vAlign w:val="center"/>
          </w:tcPr>
          <w:p w14:paraId="5C78486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0.686/0.685</w:t>
            </w:r>
          </w:p>
        </w:tc>
        <w:tc>
          <w:tcPr>
            <w:tcW w:w="1134" w:type="dxa"/>
            <w:tcBorders>
              <w:left w:val="nil"/>
            </w:tcBorders>
            <w:vAlign w:val="center"/>
          </w:tcPr>
          <w:p w14:paraId="0D7F914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80CE8AD" w14:textId="77777777" w:rsidTr="00AA0E49">
        <w:tc>
          <w:tcPr>
            <w:tcW w:w="1985" w:type="dxa"/>
            <w:tcBorders>
              <w:right w:val="nil"/>
            </w:tcBorders>
            <w:vAlign w:val="center"/>
          </w:tcPr>
          <w:p w14:paraId="6B453767"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8" w:type="dxa"/>
            <w:tcBorders>
              <w:left w:val="nil"/>
              <w:right w:val="nil"/>
            </w:tcBorders>
            <w:vAlign w:val="center"/>
          </w:tcPr>
          <w:p w14:paraId="596B4D66" w14:textId="77777777" w:rsidR="00AA0E49" w:rsidRPr="00D0236F" w:rsidRDefault="00AA0E4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048519F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(Training)</w:t>
            </w:r>
          </w:p>
        </w:tc>
        <w:tc>
          <w:tcPr>
            <w:tcW w:w="557" w:type="dxa"/>
            <w:tcBorders>
              <w:left w:val="nil"/>
              <w:right w:val="nil"/>
            </w:tcBorders>
            <w:vAlign w:val="center"/>
          </w:tcPr>
          <w:p w14:paraId="0141353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71" w:type="dxa"/>
            <w:tcBorders>
              <w:left w:val="nil"/>
              <w:right w:val="nil"/>
            </w:tcBorders>
            <w:vAlign w:val="center"/>
          </w:tcPr>
          <w:p w14:paraId="3DA3C38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70" w:type="dxa"/>
            <w:tcBorders>
              <w:left w:val="nil"/>
              <w:right w:val="nil"/>
            </w:tcBorders>
            <w:vAlign w:val="center"/>
          </w:tcPr>
          <w:p w14:paraId="4E9089C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567" w:type="dxa"/>
            <w:tcBorders>
              <w:left w:val="nil"/>
              <w:right w:val="nil"/>
            </w:tcBorders>
            <w:vAlign w:val="center"/>
          </w:tcPr>
          <w:p w14:paraId="1A03638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712" w:type="dxa"/>
            <w:tcBorders>
              <w:left w:val="nil"/>
              <w:right w:val="nil"/>
            </w:tcBorders>
            <w:vAlign w:val="center"/>
          </w:tcPr>
          <w:p w14:paraId="0F0DF4A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559" w:type="dxa"/>
            <w:tcBorders>
              <w:left w:val="nil"/>
              <w:right w:val="nil"/>
            </w:tcBorders>
            <w:vAlign w:val="center"/>
          </w:tcPr>
          <w:p w14:paraId="256F96D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992" w:type="dxa"/>
            <w:tcBorders>
              <w:left w:val="nil"/>
              <w:right w:val="nil"/>
            </w:tcBorders>
            <w:vAlign w:val="center"/>
          </w:tcPr>
          <w:p w14:paraId="44FB813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&lt; 0.0001</w:t>
            </w:r>
          </w:p>
        </w:tc>
        <w:tc>
          <w:tcPr>
            <w:tcW w:w="1560" w:type="dxa"/>
            <w:tcBorders>
              <w:left w:val="nil"/>
              <w:right w:val="nil"/>
            </w:tcBorders>
            <w:vAlign w:val="center"/>
          </w:tcPr>
          <w:p w14:paraId="7F98E82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54.3%/40.0%</w:t>
            </w:r>
          </w:p>
        </w:tc>
        <w:tc>
          <w:tcPr>
            <w:tcW w:w="1554" w:type="dxa"/>
            <w:tcBorders>
              <w:left w:val="nil"/>
              <w:right w:val="nil"/>
            </w:tcBorders>
            <w:vAlign w:val="center"/>
          </w:tcPr>
          <w:p w14:paraId="280F23D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90.0%/90.0%</w:t>
            </w:r>
          </w:p>
        </w:tc>
        <w:tc>
          <w:tcPr>
            <w:tcW w:w="1564" w:type="dxa"/>
            <w:tcBorders>
              <w:left w:val="nil"/>
              <w:right w:val="nil"/>
            </w:tcBorders>
            <w:vAlign w:val="center"/>
          </w:tcPr>
          <w:p w14:paraId="67DDE84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0.711/0.682</w:t>
            </w:r>
          </w:p>
        </w:tc>
        <w:tc>
          <w:tcPr>
            <w:tcW w:w="1134" w:type="dxa"/>
            <w:tcBorders>
              <w:left w:val="nil"/>
            </w:tcBorders>
            <w:vAlign w:val="center"/>
          </w:tcPr>
          <w:p w14:paraId="4726014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A8E2F26" w14:textId="77777777" w:rsidTr="00AA0E49">
        <w:tc>
          <w:tcPr>
            <w:tcW w:w="1985" w:type="dxa"/>
            <w:tcBorders>
              <w:right w:val="nil"/>
            </w:tcBorders>
            <w:vAlign w:val="center"/>
          </w:tcPr>
          <w:p w14:paraId="4246F86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Koc</w:t>
            </w:r>
          </w:p>
        </w:tc>
        <w:tc>
          <w:tcPr>
            <w:tcW w:w="1418" w:type="dxa"/>
            <w:tcBorders>
              <w:left w:val="nil"/>
              <w:right w:val="nil"/>
            </w:tcBorders>
            <w:vAlign w:val="center"/>
          </w:tcPr>
          <w:p w14:paraId="37B58E05" w14:textId="2363679E"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right w:val="nil"/>
            </w:tcBorders>
            <w:vAlign w:val="center"/>
          </w:tcPr>
          <w:p w14:paraId="4B162B8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right w:val="nil"/>
            </w:tcBorders>
            <w:vAlign w:val="center"/>
          </w:tcPr>
          <w:p w14:paraId="2C90F8D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50A63FC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14EA2EB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770F898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2A1D13A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3888E73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771BA74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0.05</w:t>
            </w:r>
          </w:p>
        </w:tc>
        <w:tc>
          <w:tcPr>
            <w:tcW w:w="1560" w:type="dxa"/>
            <w:tcBorders>
              <w:left w:val="nil"/>
              <w:right w:val="nil"/>
            </w:tcBorders>
            <w:vAlign w:val="center"/>
          </w:tcPr>
          <w:p w14:paraId="7AED881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19.0%/-</w:t>
            </w:r>
          </w:p>
        </w:tc>
        <w:tc>
          <w:tcPr>
            <w:tcW w:w="1554" w:type="dxa"/>
            <w:tcBorders>
              <w:left w:val="nil"/>
              <w:right w:val="nil"/>
            </w:tcBorders>
            <w:vAlign w:val="center"/>
          </w:tcPr>
          <w:p w14:paraId="058ABBD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91%/-</w:t>
            </w:r>
          </w:p>
        </w:tc>
        <w:tc>
          <w:tcPr>
            <w:tcW w:w="1564" w:type="dxa"/>
            <w:tcBorders>
              <w:left w:val="nil"/>
              <w:right w:val="nil"/>
            </w:tcBorders>
            <w:vAlign w:val="center"/>
          </w:tcPr>
          <w:p w14:paraId="3654E6B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722402D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02448A5" w14:textId="77777777" w:rsidTr="00AA0E49">
        <w:tc>
          <w:tcPr>
            <w:tcW w:w="1985" w:type="dxa"/>
            <w:tcBorders>
              <w:right w:val="nil"/>
            </w:tcBorders>
            <w:vAlign w:val="center"/>
          </w:tcPr>
          <w:p w14:paraId="6BB3A96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P62</w:t>
            </w:r>
          </w:p>
        </w:tc>
        <w:tc>
          <w:tcPr>
            <w:tcW w:w="1418" w:type="dxa"/>
            <w:tcBorders>
              <w:left w:val="nil"/>
              <w:right w:val="nil"/>
            </w:tcBorders>
            <w:vAlign w:val="center"/>
          </w:tcPr>
          <w:p w14:paraId="6677DEFD" w14:textId="0839E60C"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 xml:space="preserve">et </w:t>
            </w:r>
            <w:r w:rsidR="003B2AFA" w:rsidRPr="00D0236F">
              <w:rPr>
                <w:rFonts w:ascii="Book Antiqua" w:hAnsi="Book Antiqua" w:cs="Times New Roman"/>
                <w:i/>
                <w:iCs/>
                <w:kern w:val="0"/>
                <w:sz w:val="24"/>
                <w:szCs w:val="24"/>
              </w:rPr>
              <w:lastRenderedPageBreak/>
              <w:t>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right w:val="nil"/>
            </w:tcBorders>
            <w:vAlign w:val="center"/>
          </w:tcPr>
          <w:p w14:paraId="1FB27DD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75</w:t>
            </w:r>
          </w:p>
        </w:tc>
        <w:tc>
          <w:tcPr>
            <w:tcW w:w="557" w:type="dxa"/>
            <w:tcBorders>
              <w:left w:val="nil"/>
              <w:right w:val="nil"/>
            </w:tcBorders>
            <w:vAlign w:val="center"/>
          </w:tcPr>
          <w:p w14:paraId="1D9219C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08F32F5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746B42B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51EA5B5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26BEE6C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04A7654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24E48B7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0.02</w:t>
            </w:r>
          </w:p>
        </w:tc>
        <w:tc>
          <w:tcPr>
            <w:tcW w:w="1560" w:type="dxa"/>
            <w:tcBorders>
              <w:left w:val="nil"/>
              <w:right w:val="nil"/>
            </w:tcBorders>
            <w:vAlign w:val="center"/>
          </w:tcPr>
          <w:p w14:paraId="6EC6283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16.0%/-</w:t>
            </w:r>
          </w:p>
        </w:tc>
        <w:tc>
          <w:tcPr>
            <w:tcW w:w="1554" w:type="dxa"/>
            <w:tcBorders>
              <w:left w:val="nil"/>
              <w:right w:val="nil"/>
            </w:tcBorders>
            <w:vAlign w:val="center"/>
          </w:tcPr>
          <w:p w14:paraId="4300DE3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94%/-</w:t>
            </w:r>
          </w:p>
        </w:tc>
        <w:tc>
          <w:tcPr>
            <w:tcW w:w="1564" w:type="dxa"/>
            <w:tcBorders>
              <w:left w:val="nil"/>
              <w:right w:val="nil"/>
            </w:tcBorders>
            <w:vAlign w:val="center"/>
          </w:tcPr>
          <w:p w14:paraId="13595B38"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660D1D2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D8A18D6" w14:textId="77777777" w:rsidTr="00AA0E49">
        <w:tc>
          <w:tcPr>
            <w:tcW w:w="1985" w:type="dxa"/>
            <w:tcBorders>
              <w:right w:val="nil"/>
            </w:tcBorders>
            <w:vAlign w:val="center"/>
          </w:tcPr>
          <w:p w14:paraId="2B03B5DD" w14:textId="3FC4DC42"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C-Myc</w:t>
            </w:r>
          </w:p>
        </w:tc>
        <w:tc>
          <w:tcPr>
            <w:tcW w:w="1418" w:type="dxa"/>
            <w:tcBorders>
              <w:left w:val="nil"/>
              <w:right w:val="nil"/>
            </w:tcBorders>
            <w:vAlign w:val="center"/>
          </w:tcPr>
          <w:p w14:paraId="4864A38B" w14:textId="09CC9FBA"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right w:val="nil"/>
            </w:tcBorders>
            <w:vAlign w:val="center"/>
          </w:tcPr>
          <w:p w14:paraId="57E2F78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right w:val="nil"/>
            </w:tcBorders>
            <w:vAlign w:val="center"/>
          </w:tcPr>
          <w:p w14:paraId="393F667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504B9ED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0019078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5B43929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4A5AEFE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1DB1C0D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473ED43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0.18</w:t>
            </w:r>
          </w:p>
        </w:tc>
        <w:tc>
          <w:tcPr>
            <w:tcW w:w="1560" w:type="dxa"/>
            <w:tcBorders>
              <w:left w:val="nil"/>
              <w:right w:val="nil"/>
            </w:tcBorders>
            <w:vAlign w:val="center"/>
          </w:tcPr>
          <w:p w14:paraId="5060F87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11.0%/-</w:t>
            </w:r>
          </w:p>
        </w:tc>
        <w:tc>
          <w:tcPr>
            <w:tcW w:w="1554" w:type="dxa"/>
            <w:tcBorders>
              <w:left w:val="nil"/>
              <w:right w:val="nil"/>
            </w:tcBorders>
            <w:vAlign w:val="center"/>
          </w:tcPr>
          <w:p w14:paraId="33297C19"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94%/-</w:t>
            </w:r>
          </w:p>
        </w:tc>
        <w:tc>
          <w:tcPr>
            <w:tcW w:w="1564" w:type="dxa"/>
            <w:tcBorders>
              <w:left w:val="nil"/>
              <w:right w:val="nil"/>
            </w:tcBorders>
            <w:vAlign w:val="center"/>
          </w:tcPr>
          <w:p w14:paraId="598A96C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34C67BD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B7FDDE3" w14:textId="77777777" w:rsidTr="00AA0E49">
        <w:tc>
          <w:tcPr>
            <w:tcW w:w="1985" w:type="dxa"/>
            <w:tcBorders>
              <w:right w:val="nil"/>
            </w:tcBorders>
            <w:vAlign w:val="center"/>
          </w:tcPr>
          <w:p w14:paraId="75E79DE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IMP1</w:t>
            </w:r>
          </w:p>
        </w:tc>
        <w:tc>
          <w:tcPr>
            <w:tcW w:w="1418" w:type="dxa"/>
            <w:tcBorders>
              <w:left w:val="nil"/>
              <w:right w:val="nil"/>
            </w:tcBorders>
            <w:vAlign w:val="center"/>
          </w:tcPr>
          <w:p w14:paraId="51A0E6A1" w14:textId="3F28117B"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right w:val="nil"/>
            </w:tcBorders>
            <w:vAlign w:val="center"/>
          </w:tcPr>
          <w:p w14:paraId="24BC8E5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right w:val="nil"/>
            </w:tcBorders>
            <w:vAlign w:val="center"/>
          </w:tcPr>
          <w:p w14:paraId="70ACC5D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2F2EB21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2D72958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1FDF94A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5F572D2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2E6CF50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2500298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0.04</w:t>
            </w:r>
          </w:p>
        </w:tc>
        <w:tc>
          <w:tcPr>
            <w:tcW w:w="1560" w:type="dxa"/>
            <w:tcBorders>
              <w:left w:val="nil"/>
              <w:right w:val="nil"/>
            </w:tcBorders>
            <w:vAlign w:val="center"/>
          </w:tcPr>
          <w:p w14:paraId="124573F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1554" w:type="dxa"/>
            <w:tcBorders>
              <w:left w:val="nil"/>
              <w:right w:val="nil"/>
            </w:tcBorders>
            <w:vAlign w:val="center"/>
          </w:tcPr>
          <w:p w14:paraId="0D7F6BE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w:t>
            </w:r>
          </w:p>
        </w:tc>
        <w:tc>
          <w:tcPr>
            <w:tcW w:w="1564" w:type="dxa"/>
            <w:tcBorders>
              <w:left w:val="nil"/>
              <w:right w:val="nil"/>
            </w:tcBorders>
            <w:vAlign w:val="center"/>
          </w:tcPr>
          <w:p w14:paraId="6C5A6EB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6455D2A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F35B4AE" w14:textId="77777777" w:rsidTr="00AA0E49">
        <w:tc>
          <w:tcPr>
            <w:tcW w:w="1985" w:type="dxa"/>
            <w:tcBorders>
              <w:right w:val="nil"/>
            </w:tcBorders>
            <w:vAlign w:val="center"/>
          </w:tcPr>
          <w:p w14:paraId="0370194C" w14:textId="46DD24B2"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Survivin</w:t>
            </w:r>
          </w:p>
        </w:tc>
        <w:tc>
          <w:tcPr>
            <w:tcW w:w="1418" w:type="dxa"/>
            <w:tcBorders>
              <w:left w:val="nil"/>
              <w:right w:val="nil"/>
            </w:tcBorders>
            <w:vAlign w:val="center"/>
          </w:tcPr>
          <w:p w14:paraId="7E872530" w14:textId="6DFA1716"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right w:val="nil"/>
            </w:tcBorders>
            <w:vAlign w:val="center"/>
          </w:tcPr>
          <w:p w14:paraId="21AAA590"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right w:val="nil"/>
            </w:tcBorders>
            <w:vAlign w:val="center"/>
          </w:tcPr>
          <w:p w14:paraId="2A9E5A5C"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right w:val="nil"/>
            </w:tcBorders>
            <w:vAlign w:val="center"/>
          </w:tcPr>
          <w:p w14:paraId="17FD351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right w:val="nil"/>
            </w:tcBorders>
            <w:vAlign w:val="center"/>
          </w:tcPr>
          <w:p w14:paraId="67EB947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53AC826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right w:val="nil"/>
            </w:tcBorders>
            <w:vAlign w:val="center"/>
          </w:tcPr>
          <w:p w14:paraId="1C12D6E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right w:val="nil"/>
            </w:tcBorders>
            <w:vAlign w:val="center"/>
          </w:tcPr>
          <w:p w14:paraId="19CBF61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right w:val="nil"/>
            </w:tcBorders>
            <w:vAlign w:val="center"/>
          </w:tcPr>
          <w:p w14:paraId="40ACF92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0.002</w:t>
            </w:r>
          </w:p>
        </w:tc>
        <w:tc>
          <w:tcPr>
            <w:tcW w:w="1560" w:type="dxa"/>
            <w:tcBorders>
              <w:left w:val="nil"/>
              <w:right w:val="nil"/>
            </w:tcBorders>
            <w:vAlign w:val="center"/>
          </w:tcPr>
          <w:p w14:paraId="46DFC98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17.0%/-</w:t>
            </w:r>
          </w:p>
        </w:tc>
        <w:tc>
          <w:tcPr>
            <w:tcW w:w="1554" w:type="dxa"/>
            <w:tcBorders>
              <w:left w:val="nil"/>
              <w:right w:val="nil"/>
            </w:tcBorders>
            <w:vAlign w:val="center"/>
          </w:tcPr>
          <w:p w14:paraId="124310E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564" w:type="dxa"/>
            <w:tcBorders>
              <w:left w:val="nil"/>
              <w:right w:val="nil"/>
            </w:tcBorders>
            <w:vAlign w:val="center"/>
          </w:tcPr>
          <w:p w14:paraId="31EBD44B"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3F3C167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C6FFBBF" w14:textId="77777777" w:rsidTr="008971FB">
        <w:tc>
          <w:tcPr>
            <w:tcW w:w="1985" w:type="dxa"/>
            <w:tcBorders>
              <w:bottom w:val="nil"/>
              <w:right w:val="nil"/>
            </w:tcBorders>
            <w:vAlign w:val="center"/>
          </w:tcPr>
          <w:p w14:paraId="4A6169E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P16</w:t>
            </w:r>
          </w:p>
        </w:tc>
        <w:tc>
          <w:tcPr>
            <w:tcW w:w="1418" w:type="dxa"/>
            <w:tcBorders>
              <w:left w:val="nil"/>
              <w:bottom w:val="nil"/>
              <w:right w:val="nil"/>
            </w:tcBorders>
            <w:vAlign w:val="center"/>
          </w:tcPr>
          <w:p w14:paraId="16298689" w14:textId="5794DED3"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bottom w:val="nil"/>
              <w:right w:val="nil"/>
            </w:tcBorders>
            <w:vAlign w:val="center"/>
          </w:tcPr>
          <w:p w14:paraId="521AFCA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bottom w:val="nil"/>
              <w:right w:val="nil"/>
            </w:tcBorders>
            <w:vAlign w:val="center"/>
          </w:tcPr>
          <w:p w14:paraId="705B660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bottom w:val="nil"/>
              <w:right w:val="nil"/>
            </w:tcBorders>
            <w:vAlign w:val="center"/>
          </w:tcPr>
          <w:p w14:paraId="7D67540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bottom w:val="nil"/>
              <w:right w:val="nil"/>
            </w:tcBorders>
            <w:vAlign w:val="center"/>
          </w:tcPr>
          <w:p w14:paraId="000F265A"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bottom w:val="nil"/>
              <w:right w:val="nil"/>
            </w:tcBorders>
            <w:vAlign w:val="center"/>
          </w:tcPr>
          <w:p w14:paraId="603EF8C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bottom w:val="nil"/>
              <w:right w:val="nil"/>
            </w:tcBorders>
            <w:vAlign w:val="center"/>
          </w:tcPr>
          <w:p w14:paraId="6ADAB8F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bottom w:val="nil"/>
              <w:right w:val="nil"/>
            </w:tcBorders>
            <w:vAlign w:val="center"/>
          </w:tcPr>
          <w:p w14:paraId="63F6DEE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bottom w:val="nil"/>
              <w:right w:val="nil"/>
            </w:tcBorders>
            <w:vAlign w:val="center"/>
          </w:tcPr>
          <w:p w14:paraId="10D32C6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0.01</w:t>
            </w:r>
          </w:p>
        </w:tc>
        <w:tc>
          <w:tcPr>
            <w:tcW w:w="1560" w:type="dxa"/>
            <w:tcBorders>
              <w:left w:val="nil"/>
              <w:bottom w:val="nil"/>
              <w:right w:val="nil"/>
            </w:tcBorders>
            <w:vAlign w:val="center"/>
          </w:tcPr>
          <w:p w14:paraId="105B1A0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15.0%/-</w:t>
            </w:r>
          </w:p>
        </w:tc>
        <w:tc>
          <w:tcPr>
            <w:tcW w:w="1554" w:type="dxa"/>
            <w:tcBorders>
              <w:left w:val="nil"/>
              <w:bottom w:val="nil"/>
              <w:right w:val="nil"/>
            </w:tcBorders>
            <w:vAlign w:val="center"/>
          </w:tcPr>
          <w:p w14:paraId="1202314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564" w:type="dxa"/>
            <w:tcBorders>
              <w:left w:val="nil"/>
              <w:bottom w:val="nil"/>
              <w:right w:val="nil"/>
            </w:tcBorders>
            <w:vAlign w:val="center"/>
          </w:tcPr>
          <w:p w14:paraId="7928FCC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bottom w:val="nil"/>
            </w:tcBorders>
            <w:vAlign w:val="center"/>
          </w:tcPr>
          <w:p w14:paraId="347660E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22459BE" w14:textId="77777777" w:rsidTr="008971FB">
        <w:tc>
          <w:tcPr>
            <w:tcW w:w="1985" w:type="dxa"/>
            <w:tcBorders>
              <w:bottom w:val="single" w:sz="4" w:space="0" w:color="auto"/>
              <w:right w:val="nil"/>
            </w:tcBorders>
            <w:vAlign w:val="center"/>
          </w:tcPr>
          <w:p w14:paraId="2F199DF6"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Cyclin B1</w:t>
            </w:r>
          </w:p>
        </w:tc>
        <w:tc>
          <w:tcPr>
            <w:tcW w:w="1418" w:type="dxa"/>
            <w:tcBorders>
              <w:left w:val="nil"/>
              <w:bottom w:val="single" w:sz="4" w:space="0" w:color="auto"/>
              <w:right w:val="nil"/>
            </w:tcBorders>
            <w:vAlign w:val="center"/>
          </w:tcPr>
          <w:p w14:paraId="04CDBC77" w14:textId="7284FAFD"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Zhou</w:t>
            </w:r>
            <w:r w:rsidR="00D35E27" w:rsidRPr="00D0236F">
              <w:rPr>
                <w:rFonts w:ascii="Book Antiqua" w:hAnsi="Book Antiqua" w:cs="Times New Roman"/>
                <w:kern w:val="0"/>
                <w:sz w:val="24"/>
                <w:szCs w:val="24"/>
              </w:rPr>
              <w:t xml:space="preserve"> </w:t>
            </w:r>
            <w:r w:rsidR="003B2AFA" w:rsidRPr="00D0236F">
              <w:rPr>
                <w:rFonts w:ascii="Book Antiqua" w:hAnsi="Book Antiqua" w:cs="Times New Roman"/>
                <w:i/>
                <w:iCs/>
                <w:kern w:val="0"/>
                <w:sz w:val="24"/>
                <w:szCs w:val="24"/>
              </w:rPr>
              <w:t>et al</w: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 </w:instrText>
            </w:r>
            <w:r w:rsidR="003B2AFA"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003B2AFA" w:rsidRPr="00D0236F">
              <w:rPr>
                <w:rFonts w:ascii="Book Antiqua" w:hAnsi="Book Antiqua" w:cs="Times New Roman"/>
                <w:kern w:val="0"/>
                <w:sz w:val="24"/>
                <w:szCs w:val="24"/>
                <w:vertAlign w:val="superscript"/>
              </w:rPr>
              <w:instrText xml:space="preserve"> ADDIN EN.CITE.DATA </w:instrText>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end"/>
            </w:r>
            <w:r w:rsidR="003B2AFA" w:rsidRPr="00D0236F">
              <w:rPr>
                <w:rFonts w:ascii="Book Antiqua" w:hAnsi="Book Antiqua" w:cs="Times New Roman"/>
                <w:kern w:val="0"/>
                <w:sz w:val="24"/>
                <w:szCs w:val="24"/>
                <w:vertAlign w:val="superscript"/>
              </w:rPr>
            </w:r>
            <w:r w:rsidR="003B2AFA" w:rsidRPr="00D0236F">
              <w:rPr>
                <w:rFonts w:ascii="Book Antiqua" w:hAnsi="Book Antiqua" w:cs="Times New Roman"/>
                <w:kern w:val="0"/>
                <w:sz w:val="24"/>
                <w:szCs w:val="24"/>
                <w:vertAlign w:val="superscript"/>
              </w:rPr>
              <w:fldChar w:fldCharType="separate"/>
            </w:r>
            <w:r w:rsidR="003B2AFA" w:rsidRPr="00D0236F">
              <w:rPr>
                <w:rFonts w:ascii="Book Antiqua" w:hAnsi="Book Antiqua" w:cs="Times New Roman"/>
                <w:kern w:val="0"/>
                <w:sz w:val="24"/>
                <w:szCs w:val="24"/>
                <w:vertAlign w:val="superscript"/>
              </w:rPr>
              <w:t>[</w:t>
            </w:r>
            <w:hyperlink w:anchor="_ENREF_99" w:tooltip="Xu, 2018 #16" w:history="1">
              <w:r w:rsidR="003B2AFA" w:rsidRPr="00D0236F">
                <w:rPr>
                  <w:rFonts w:ascii="Book Antiqua" w:hAnsi="Book Antiqua" w:cs="Times New Roman"/>
                  <w:kern w:val="0"/>
                  <w:sz w:val="24"/>
                  <w:szCs w:val="24"/>
                  <w:vertAlign w:val="superscript"/>
                </w:rPr>
                <w:t>41</w:t>
              </w:r>
            </w:hyperlink>
            <w:r w:rsidR="003B2AFA" w:rsidRPr="00D0236F">
              <w:rPr>
                <w:rFonts w:ascii="Book Antiqua" w:hAnsi="Book Antiqua" w:cs="Times New Roman"/>
                <w:kern w:val="0"/>
                <w:sz w:val="24"/>
                <w:szCs w:val="24"/>
                <w:vertAlign w:val="superscript"/>
              </w:rPr>
              <w:t>]</w:t>
            </w:r>
            <w:r w:rsidR="003B2AFA" w:rsidRPr="00D0236F">
              <w:rPr>
                <w:rFonts w:ascii="Book Antiqua" w:hAnsi="Book Antiqua" w:cs="Times New Roman"/>
                <w:kern w:val="0"/>
                <w:sz w:val="24"/>
                <w:szCs w:val="24"/>
                <w:vertAlign w:val="superscript"/>
              </w:rPr>
              <w:fldChar w:fldCharType="end"/>
            </w:r>
            <w:r w:rsidR="00D35E27" w:rsidRPr="00D0236F">
              <w:rPr>
                <w:rFonts w:ascii="Book Antiqua" w:hAnsi="Book Antiqua" w:cs="Times New Roman"/>
                <w:kern w:val="0"/>
                <w:sz w:val="24"/>
                <w:szCs w:val="24"/>
              </w:rPr>
              <w:t>, 2015</w:t>
            </w:r>
          </w:p>
        </w:tc>
        <w:tc>
          <w:tcPr>
            <w:tcW w:w="1417" w:type="dxa"/>
            <w:tcBorders>
              <w:left w:val="nil"/>
              <w:bottom w:val="single" w:sz="4" w:space="0" w:color="auto"/>
              <w:right w:val="nil"/>
            </w:tcBorders>
            <w:vAlign w:val="center"/>
          </w:tcPr>
          <w:p w14:paraId="63C3C96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557" w:type="dxa"/>
            <w:tcBorders>
              <w:left w:val="nil"/>
              <w:bottom w:val="single" w:sz="4" w:space="0" w:color="auto"/>
              <w:right w:val="nil"/>
            </w:tcBorders>
            <w:vAlign w:val="center"/>
          </w:tcPr>
          <w:p w14:paraId="6911E8F4"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1" w:type="dxa"/>
            <w:tcBorders>
              <w:left w:val="nil"/>
              <w:bottom w:val="single" w:sz="4" w:space="0" w:color="auto"/>
              <w:right w:val="nil"/>
            </w:tcBorders>
            <w:vAlign w:val="center"/>
          </w:tcPr>
          <w:p w14:paraId="6F22BA7F"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70" w:type="dxa"/>
            <w:tcBorders>
              <w:left w:val="nil"/>
              <w:bottom w:val="single" w:sz="4" w:space="0" w:color="auto"/>
              <w:right w:val="nil"/>
            </w:tcBorders>
            <w:vAlign w:val="center"/>
          </w:tcPr>
          <w:p w14:paraId="22597C85"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bottom w:val="single" w:sz="4" w:space="0" w:color="auto"/>
              <w:right w:val="nil"/>
            </w:tcBorders>
            <w:vAlign w:val="center"/>
          </w:tcPr>
          <w:p w14:paraId="5E0AC0D3"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12" w:type="dxa"/>
            <w:tcBorders>
              <w:left w:val="nil"/>
              <w:bottom w:val="single" w:sz="4" w:space="0" w:color="auto"/>
              <w:right w:val="nil"/>
            </w:tcBorders>
            <w:vAlign w:val="center"/>
          </w:tcPr>
          <w:p w14:paraId="5D943591"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559" w:type="dxa"/>
            <w:tcBorders>
              <w:left w:val="nil"/>
              <w:bottom w:val="single" w:sz="4" w:space="0" w:color="auto"/>
              <w:right w:val="nil"/>
            </w:tcBorders>
            <w:vAlign w:val="center"/>
          </w:tcPr>
          <w:p w14:paraId="19D7F07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992" w:type="dxa"/>
            <w:tcBorders>
              <w:left w:val="nil"/>
              <w:bottom w:val="single" w:sz="4" w:space="0" w:color="auto"/>
              <w:right w:val="nil"/>
            </w:tcBorders>
            <w:vAlign w:val="center"/>
          </w:tcPr>
          <w:p w14:paraId="0C31CC12"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0.01</w:t>
            </w:r>
          </w:p>
        </w:tc>
        <w:tc>
          <w:tcPr>
            <w:tcW w:w="1560" w:type="dxa"/>
            <w:tcBorders>
              <w:left w:val="nil"/>
              <w:bottom w:val="single" w:sz="4" w:space="0" w:color="auto"/>
              <w:right w:val="nil"/>
            </w:tcBorders>
            <w:vAlign w:val="center"/>
          </w:tcPr>
          <w:p w14:paraId="6D6E8E2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12.0%/-</w:t>
            </w:r>
          </w:p>
        </w:tc>
        <w:tc>
          <w:tcPr>
            <w:tcW w:w="1554" w:type="dxa"/>
            <w:tcBorders>
              <w:left w:val="nil"/>
              <w:bottom w:val="single" w:sz="4" w:space="0" w:color="auto"/>
              <w:right w:val="nil"/>
            </w:tcBorders>
            <w:vAlign w:val="center"/>
          </w:tcPr>
          <w:p w14:paraId="4550502D"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97%/-</w:t>
            </w:r>
          </w:p>
        </w:tc>
        <w:tc>
          <w:tcPr>
            <w:tcW w:w="1564" w:type="dxa"/>
            <w:tcBorders>
              <w:left w:val="nil"/>
              <w:bottom w:val="single" w:sz="4" w:space="0" w:color="auto"/>
              <w:right w:val="nil"/>
            </w:tcBorders>
            <w:vAlign w:val="center"/>
          </w:tcPr>
          <w:p w14:paraId="3520984E"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bottom w:val="single" w:sz="4" w:space="0" w:color="auto"/>
            </w:tcBorders>
            <w:vAlign w:val="center"/>
          </w:tcPr>
          <w:p w14:paraId="3E7FA687" w14:textId="77777777" w:rsidR="00AA0E49" w:rsidRPr="00D0236F" w:rsidRDefault="00AA0E4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bl>
    <w:p w14:paraId="1C59C262" w14:textId="190DB8ED" w:rsidR="003B2AFA" w:rsidRPr="00D0236F" w:rsidRDefault="003B2AFA"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EGJA: Esophagogastric junction adenocarcinoma; </w:t>
      </w:r>
      <w:r w:rsidRPr="00D0236F">
        <w:rPr>
          <w:rFonts w:ascii="Book Antiqua" w:hAnsi="Book Antiqua" w:cs="Times New Roman"/>
          <w:bCs/>
          <w:kern w:val="0"/>
          <w:sz w:val="24"/>
          <w:szCs w:val="24"/>
        </w:rPr>
        <w:t xml:space="preserve">AUC: Area under the curve; </w:t>
      </w:r>
      <w:r w:rsidRPr="00D0236F">
        <w:rPr>
          <w:rFonts w:ascii="Book Antiqua" w:hAnsi="Book Antiqua" w:cs="Times New Roman"/>
          <w:kern w:val="0"/>
          <w:sz w:val="24"/>
          <w:szCs w:val="24"/>
        </w:rPr>
        <w:t>PRDX 6: Peroxiredoxin 6; Mmp-7: Matrix metallopeptidase 7; Hsp70: Heat shock protein 70; Bmi-1: BMI1 proto-oncogene, polycomb ring finger; Koc</w:t>
      </w:r>
      <w:r w:rsidR="00732417"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732417" w:rsidRPr="00D0236F">
        <w:rPr>
          <w:rFonts w:ascii="Book Antiqua" w:hAnsi="Book Antiqua" w:cs="Times New Roman"/>
          <w:kern w:val="0"/>
          <w:sz w:val="24"/>
          <w:szCs w:val="24"/>
        </w:rPr>
        <w:t>I</w:t>
      </w:r>
      <w:r w:rsidRPr="00D0236F">
        <w:rPr>
          <w:rFonts w:ascii="Book Antiqua" w:hAnsi="Book Antiqua" w:cs="Times New Roman"/>
          <w:kern w:val="0"/>
          <w:sz w:val="24"/>
          <w:szCs w:val="24"/>
        </w:rPr>
        <w:t>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3; C-Myc</w:t>
      </w:r>
      <w:r w:rsidR="00732417"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MYC proto-oncogene, bHLH transcription factor; IMP1</w:t>
      </w:r>
      <w:r w:rsidR="00732417" w:rsidRPr="00D0236F">
        <w:rPr>
          <w:rFonts w:ascii="Book Antiqua" w:hAnsi="Book Antiqua" w:cs="Times New Roman"/>
          <w:kern w:val="0"/>
          <w:sz w:val="24"/>
          <w:szCs w:val="24"/>
        </w:rPr>
        <w:t>:</w:t>
      </w:r>
      <w:r w:rsidRPr="00D0236F">
        <w:rPr>
          <w:rFonts w:ascii="Book Antiqua" w:hAnsi="Book Antiqua" w:cs="Times New Roman"/>
          <w:kern w:val="0"/>
          <w:sz w:val="24"/>
          <w:szCs w:val="24"/>
        </w:rPr>
        <w:t xml:space="preserve"> </w:t>
      </w:r>
      <w:r w:rsidR="00732417" w:rsidRPr="00D0236F">
        <w:rPr>
          <w:rFonts w:ascii="Book Antiqua" w:hAnsi="Book Antiqua" w:cs="Times New Roman"/>
          <w:kern w:val="0"/>
          <w:sz w:val="24"/>
          <w:szCs w:val="24"/>
        </w:rPr>
        <w:t>I</w:t>
      </w:r>
      <w:r w:rsidRPr="00D0236F">
        <w:rPr>
          <w:rFonts w:ascii="Book Antiqua" w:hAnsi="Book Antiqua" w:cs="Times New Roman"/>
          <w:kern w:val="0"/>
          <w:sz w:val="24"/>
          <w:szCs w:val="24"/>
        </w:rPr>
        <w:t>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1.</w:t>
      </w:r>
    </w:p>
    <w:p w14:paraId="4932FF7B" w14:textId="447FEC1F" w:rsidR="00760209" w:rsidRPr="00D0236F" w:rsidRDefault="00760209" w:rsidP="00C8098B">
      <w:pPr>
        <w:snapToGrid w:val="0"/>
        <w:spacing w:line="360" w:lineRule="auto"/>
        <w:rPr>
          <w:rFonts w:ascii="Book Antiqua" w:hAnsi="Book Antiqua" w:cs="Times New Roman"/>
          <w:kern w:val="0"/>
          <w:sz w:val="24"/>
          <w:szCs w:val="24"/>
        </w:rPr>
      </w:pPr>
    </w:p>
    <w:p w14:paraId="7A924450" w14:textId="77777777" w:rsidR="00760209" w:rsidRPr="00D0236F" w:rsidRDefault="00760209" w:rsidP="00C8098B">
      <w:pPr>
        <w:snapToGrid w:val="0"/>
        <w:spacing w:line="360" w:lineRule="auto"/>
        <w:rPr>
          <w:rFonts w:ascii="Book Antiqua" w:hAnsi="Book Antiqua" w:cs="Times New Roman"/>
          <w:kern w:val="0"/>
          <w:sz w:val="24"/>
          <w:szCs w:val="24"/>
        </w:rPr>
      </w:pPr>
    </w:p>
    <w:p w14:paraId="1C6E055E" w14:textId="5853B635" w:rsidR="00760209" w:rsidRPr="00D0236F" w:rsidRDefault="00760209" w:rsidP="00C8098B">
      <w:pPr>
        <w:widowControl/>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br w:type="page"/>
      </w:r>
    </w:p>
    <w:p w14:paraId="054BE935" w14:textId="6E126C6D"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 xml:space="preserve">Table </w:t>
      </w:r>
      <w:r w:rsidR="00831C55" w:rsidRPr="00D0236F">
        <w:rPr>
          <w:rFonts w:ascii="Book Antiqua" w:hAnsi="Book Antiqua" w:cs="Times New Roman"/>
          <w:b/>
          <w:kern w:val="0"/>
          <w:sz w:val="24"/>
          <w:szCs w:val="24"/>
        </w:rPr>
        <w:t>4</w:t>
      </w:r>
      <w:r w:rsidRPr="00D0236F">
        <w:rPr>
          <w:rFonts w:ascii="Book Antiqua" w:hAnsi="Book Antiqua" w:cs="Times New Roman"/>
          <w:b/>
          <w:kern w:val="0"/>
          <w:sz w:val="24"/>
          <w:szCs w:val="24"/>
        </w:rPr>
        <w:t xml:space="preserve"> Diagnostic performance of tumor-associated autoantibody panel in esophageal squamous cell carcinoma</w:t>
      </w:r>
    </w:p>
    <w:tbl>
      <w:tblPr>
        <w:tblStyle w:val="a4"/>
        <w:tblW w:w="16302"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417"/>
        <w:gridCol w:w="1560"/>
        <w:gridCol w:w="850"/>
        <w:gridCol w:w="709"/>
        <w:gridCol w:w="709"/>
        <w:gridCol w:w="567"/>
        <w:gridCol w:w="850"/>
        <w:gridCol w:w="1559"/>
        <w:gridCol w:w="1701"/>
        <w:gridCol w:w="1701"/>
        <w:gridCol w:w="1560"/>
        <w:gridCol w:w="1134"/>
      </w:tblGrid>
      <w:tr w:rsidR="00D0236F" w:rsidRPr="00D0236F" w14:paraId="5D5C86B8" w14:textId="77777777" w:rsidTr="00760209">
        <w:trPr>
          <w:jc w:val="center"/>
        </w:trPr>
        <w:tc>
          <w:tcPr>
            <w:tcW w:w="1985" w:type="dxa"/>
            <w:vMerge w:val="restart"/>
            <w:tcBorders>
              <w:top w:val="single" w:sz="4" w:space="0" w:color="auto"/>
              <w:bottom w:val="single" w:sz="4" w:space="0" w:color="auto"/>
              <w:right w:val="nil"/>
            </w:tcBorders>
            <w:vAlign w:val="center"/>
          </w:tcPr>
          <w:p w14:paraId="63990298"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Target antigen of autoantibodies</w:t>
            </w:r>
          </w:p>
        </w:tc>
        <w:tc>
          <w:tcPr>
            <w:tcW w:w="1417" w:type="dxa"/>
            <w:vMerge w:val="restart"/>
            <w:tcBorders>
              <w:top w:val="single" w:sz="4" w:space="0" w:color="auto"/>
              <w:left w:val="nil"/>
              <w:bottom w:val="single" w:sz="4" w:space="0" w:color="auto"/>
              <w:right w:val="nil"/>
            </w:tcBorders>
            <w:vAlign w:val="center"/>
          </w:tcPr>
          <w:p w14:paraId="00057E94" w14:textId="49BB686A"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 xml:space="preserve">Authors, year </w:t>
            </w:r>
          </w:p>
        </w:tc>
        <w:tc>
          <w:tcPr>
            <w:tcW w:w="1560" w:type="dxa"/>
            <w:vMerge w:val="restart"/>
            <w:tcBorders>
              <w:top w:val="single" w:sz="4" w:space="0" w:color="auto"/>
              <w:left w:val="nil"/>
              <w:bottom w:val="single" w:sz="4" w:space="0" w:color="auto"/>
              <w:right w:val="nil"/>
            </w:tcBorders>
            <w:vAlign w:val="center"/>
          </w:tcPr>
          <w:p w14:paraId="6DD5A2D1" w14:textId="0560BF9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ESCC cases</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3685" w:type="dxa"/>
            <w:gridSpan w:val="5"/>
            <w:tcBorders>
              <w:top w:val="single" w:sz="4" w:space="0" w:color="auto"/>
              <w:left w:val="nil"/>
              <w:bottom w:val="single" w:sz="4" w:space="0" w:color="auto"/>
              <w:right w:val="nil"/>
            </w:tcBorders>
            <w:vAlign w:val="center"/>
          </w:tcPr>
          <w:p w14:paraId="37D42ED4" w14:textId="08DB8594" w:rsidR="00760209" w:rsidRPr="00D0236F" w:rsidRDefault="00760209" w:rsidP="00C8098B">
            <w:pPr>
              <w:snapToGrid w:val="0"/>
              <w:spacing w:line="360" w:lineRule="auto"/>
              <w:jc w:val="center"/>
              <w:rPr>
                <w:rFonts w:ascii="Book Antiqua" w:hAnsi="Book Antiqua" w:cs="Times New Roman"/>
                <w:b/>
                <w:kern w:val="0"/>
                <w:sz w:val="24"/>
                <w:szCs w:val="24"/>
              </w:rPr>
            </w:pPr>
            <w:r w:rsidRPr="00D0236F">
              <w:rPr>
                <w:rFonts w:ascii="Book Antiqua" w:hAnsi="Book Antiqua" w:cs="Times New Roman"/>
                <w:b/>
                <w:kern w:val="0"/>
                <w:sz w:val="24"/>
                <w:szCs w:val="24"/>
              </w:rPr>
              <w:t>Stage</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559" w:type="dxa"/>
            <w:vMerge w:val="restart"/>
            <w:tcBorders>
              <w:top w:val="single" w:sz="4" w:space="0" w:color="auto"/>
              <w:left w:val="nil"/>
              <w:bottom w:val="single" w:sz="4" w:space="0" w:color="auto"/>
              <w:right w:val="nil"/>
            </w:tcBorders>
            <w:vAlign w:val="center"/>
          </w:tcPr>
          <w:p w14:paraId="621548DD" w14:textId="1A627AA8"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Controls</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701" w:type="dxa"/>
            <w:vMerge w:val="restart"/>
            <w:tcBorders>
              <w:top w:val="single" w:sz="4" w:space="0" w:color="auto"/>
              <w:left w:val="nil"/>
              <w:bottom w:val="single" w:sz="4" w:space="0" w:color="auto"/>
              <w:right w:val="nil"/>
            </w:tcBorders>
            <w:vAlign w:val="center"/>
          </w:tcPr>
          <w:p w14:paraId="65993BEC" w14:textId="549AEB6B"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Sensitivity</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701" w:type="dxa"/>
            <w:vMerge w:val="restart"/>
            <w:tcBorders>
              <w:top w:val="single" w:sz="4" w:space="0" w:color="auto"/>
              <w:left w:val="nil"/>
              <w:bottom w:val="single" w:sz="4" w:space="0" w:color="auto"/>
              <w:right w:val="nil"/>
            </w:tcBorders>
            <w:vAlign w:val="center"/>
          </w:tcPr>
          <w:p w14:paraId="429CAD51" w14:textId="0C1F4C13"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Specificity</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560" w:type="dxa"/>
            <w:vMerge w:val="restart"/>
            <w:tcBorders>
              <w:top w:val="single" w:sz="4" w:space="0" w:color="auto"/>
              <w:left w:val="nil"/>
              <w:bottom w:val="single" w:sz="4" w:space="0" w:color="auto"/>
              <w:right w:val="nil"/>
            </w:tcBorders>
            <w:vAlign w:val="center"/>
          </w:tcPr>
          <w:p w14:paraId="0FB1DB70" w14:textId="5D89AF79"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AUC</w:t>
            </w:r>
            <w:r w:rsidR="00A921C4">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134" w:type="dxa"/>
            <w:vMerge w:val="restart"/>
            <w:tcBorders>
              <w:top w:val="single" w:sz="4" w:space="0" w:color="auto"/>
              <w:left w:val="nil"/>
              <w:bottom w:val="single" w:sz="4" w:space="0" w:color="auto"/>
            </w:tcBorders>
            <w:vAlign w:val="center"/>
          </w:tcPr>
          <w:p w14:paraId="353C1774"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Method</w:t>
            </w:r>
          </w:p>
        </w:tc>
      </w:tr>
      <w:tr w:rsidR="00D0236F" w:rsidRPr="00D0236F" w14:paraId="3D068931" w14:textId="77777777" w:rsidTr="00760209">
        <w:trPr>
          <w:jc w:val="center"/>
        </w:trPr>
        <w:tc>
          <w:tcPr>
            <w:tcW w:w="1985" w:type="dxa"/>
            <w:vMerge/>
            <w:tcBorders>
              <w:top w:val="single" w:sz="4" w:space="0" w:color="auto"/>
              <w:bottom w:val="single" w:sz="4" w:space="0" w:color="auto"/>
              <w:right w:val="nil"/>
            </w:tcBorders>
            <w:vAlign w:val="center"/>
          </w:tcPr>
          <w:p w14:paraId="41A928EB"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417" w:type="dxa"/>
            <w:vMerge/>
            <w:tcBorders>
              <w:top w:val="single" w:sz="4" w:space="0" w:color="auto"/>
              <w:left w:val="nil"/>
              <w:bottom w:val="single" w:sz="4" w:space="0" w:color="auto"/>
              <w:right w:val="nil"/>
            </w:tcBorders>
            <w:vAlign w:val="center"/>
          </w:tcPr>
          <w:p w14:paraId="1193A4AD"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vMerge/>
            <w:tcBorders>
              <w:top w:val="single" w:sz="4" w:space="0" w:color="auto"/>
              <w:left w:val="nil"/>
              <w:bottom w:val="single" w:sz="4" w:space="0" w:color="auto"/>
              <w:right w:val="nil"/>
            </w:tcBorders>
            <w:vAlign w:val="center"/>
          </w:tcPr>
          <w:p w14:paraId="68214A80"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850" w:type="dxa"/>
            <w:tcBorders>
              <w:top w:val="single" w:sz="4" w:space="0" w:color="auto"/>
              <w:left w:val="nil"/>
              <w:bottom w:val="single" w:sz="4" w:space="0" w:color="auto"/>
              <w:right w:val="nil"/>
            </w:tcBorders>
            <w:vAlign w:val="center"/>
          </w:tcPr>
          <w:p w14:paraId="6033FF8B" w14:textId="3E7C2035"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eastAsia="微软雅黑" w:hAnsi="Book Antiqua" w:cs="Times New Roman"/>
                <w:b/>
                <w:kern w:val="0"/>
                <w:sz w:val="24"/>
                <w:szCs w:val="24"/>
              </w:rPr>
              <w:t>0/</w:t>
            </w:r>
            <w:r w:rsidR="00163C36" w:rsidRPr="00D0236F">
              <w:rPr>
                <w:rFonts w:ascii="Book Antiqua" w:eastAsia="MS Mincho" w:hAnsi="Book Antiqua" w:cs="MS Mincho"/>
                <w:b/>
                <w:kern w:val="0"/>
                <w:sz w:val="24"/>
                <w:szCs w:val="24"/>
              </w:rPr>
              <w:t>I</w:t>
            </w:r>
          </w:p>
        </w:tc>
        <w:tc>
          <w:tcPr>
            <w:tcW w:w="709" w:type="dxa"/>
            <w:tcBorders>
              <w:top w:val="single" w:sz="4" w:space="0" w:color="auto"/>
              <w:left w:val="nil"/>
              <w:bottom w:val="single" w:sz="4" w:space="0" w:color="auto"/>
              <w:right w:val="nil"/>
            </w:tcBorders>
            <w:vAlign w:val="center"/>
          </w:tcPr>
          <w:p w14:paraId="45DF58AE" w14:textId="3AEC6F5D" w:rsidR="0076020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w:t>
            </w:r>
          </w:p>
        </w:tc>
        <w:tc>
          <w:tcPr>
            <w:tcW w:w="709" w:type="dxa"/>
            <w:tcBorders>
              <w:top w:val="single" w:sz="4" w:space="0" w:color="auto"/>
              <w:left w:val="nil"/>
              <w:bottom w:val="single" w:sz="4" w:space="0" w:color="auto"/>
              <w:right w:val="nil"/>
            </w:tcBorders>
            <w:vAlign w:val="center"/>
          </w:tcPr>
          <w:p w14:paraId="2459D53E" w14:textId="1B792206" w:rsidR="0076020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III</w:t>
            </w:r>
          </w:p>
        </w:tc>
        <w:tc>
          <w:tcPr>
            <w:tcW w:w="567" w:type="dxa"/>
            <w:tcBorders>
              <w:top w:val="single" w:sz="4" w:space="0" w:color="auto"/>
              <w:left w:val="nil"/>
              <w:bottom w:val="single" w:sz="4" w:space="0" w:color="auto"/>
              <w:right w:val="nil"/>
            </w:tcBorders>
            <w:vAlign w:val="center"/>
          </w:tcPr>
          <w:p w14:paraId="255670AF" w14:textId="111AEE7D" w:rsidR="00760209" w:rsidRPr="00D0236F" w:rsidRDefault="00163C36"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IV</w:t>
            </w:r>
          </w:p>
        </w:tc>
        <w:tc>
          <w:tcPr>
            <w:tcW w:w="850" w:type="dxa"/>
            <w:tcBorders>
              <w:top w:val="single" w:sz="4" w:space="0" w:color="auto"/>
              <w:left w:val="nil"/>
              <w:bottom w:val="single" w:sz="4" w:space="0" w:color="auto"/>
              <w:right w:val="nil"/>
            </w:tcBorders>
            <w:vAlign w:val="center"/>
          </w:tcPr>
          <w:p w14:paraId="002DB628"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Unknown</w:t>
            </w:r>
          </w:p>
        </w:tc>
        <w:tc>
          <w:tcPr>
            <w:tcW w:w="1559" w:type="dxa"/>
            <w:vMerge/>
            <w:tcBorders>
              <w:top w:val="nil"/>
              <w:left w:val="nil"/>
              <w:bottom w:val="single" w:sz="4" w:space="0" w:color="auto"/>
              <w:right w:val="nil"/>
            </w:tcBorders>
            <w:vAlign w:val="center"/>
          </w:tcPr>
          <w:p w14:paraId="74B1C211"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701" w:type="dxa"/>
            <w:vMerge/>
            <w:tcBorders>
              <w:top w:val="nil"/>
              <w:left w:val="nil"/>
              <w:bottom w:val="single" w:sz="4" w:space="0" w:color="auto"/>
              <w:right w:val="nil"/>
            </w:tcBorders>
            <w:vAlign w:val="center"/>
          </w:tcPr>
          <w:p w14:paraId="626F0674"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701" w:type="dxa"/>
            <w:vMerge/>
            <w:tcBorders>
              <w:top w:val="nil"/>
              <w:left w:val="nil"/>
              <w:bottom w:val="single" w:sz="4" w:space="0" w:color="auto"/>
              <w:right w:val="nil"/>
            </w:tcBorders>
            <w:vAlign w:val="center"/>
          </w:tcPr>
          <w:p w14:paraId="5857772A"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vMerge/>
            <w:tcBorders>
              <w:top w:val="nil"/>
              <w:left w:val="nil"/>
              <w:bottom w:val="single" w:sz="4" w:space="0" w:color="auto"/>
              <w:right w:val="nil"/>
            </w:tcBorders>
            <w:vAlign w:val="center"/>
          </w:tcPr>
          <w:p w14:paraId="2E837D18"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134" w:type="dxa"/>
            <w:vMerge/>
            <w:tcBorders>
              <w:top w:val="nil"/>
              <w:left w:val="nil"/>
              <w:bottom w:val="single" w:sz="4" w:space="0" w:color="auto"/>
            </w:tcBorders>
            <w:vAlign w:val="center"/>
          </w:tcPr>
          <w:p w14:paraId="0562DEB5" w14:textId="77777777" w:rsidR="00760209" w:rsidRPr="00D0236F" w:rsidRDefault="00760209" w:rsidP="00C8098B">
            <w:pPr>
              <w:snapToGrid w:val="0"/>
              <w:spacing w:line="360" w:lineRule="auto"/>
              <w:rPr>
                <w:rFonts w:ascii="Book Antiqua" w:hAnsi="Book Antiqua" w:cs="Times New Roman"/>
                <w:kern w:val="0"/>
                <w:sz w:val="24"/>
                <w:szCs w:val="24"/>
              </w:rPr>
            </w:pPr>
          </w:p>
        </w:tc>
      </w:tr>
      <w:tr w:rsidR="00D0236F" w:rsidRPr="00D0236F" w14:paraId="4726EC40" w14:textId="77777777" w:rsidTr="00760209">
        <w:trPr>
          <w:jc w:val="center"/>
        </w:trPr>
        <w:tc>
          <w:tcPr>
            <w:tcW w:w="1985" w:type="dxa"/>
            <w:tcBorders>
              <w:top w:val="single" w:sz="4" w:space="0" w:color="auto"/>
              <w:right w:val="nil"/>
            </w:tcBorders>
            <w:vAlign w:val="center"/>
          </w:tcPr>
          <w:p w14:paraId="3EC9E28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c-Myc, HCCR, IMP1, Koc, p53 and p62</w:t>
            </w:r>
          </w:p>
        </w:tc>
        <w:tc>
          <w:tcPr>
            <w:tcW w:w="1417" w:type="dxa"/>
            <w:tcBorders>
              <w:top w:val="single" w:sz="4" w:space="0" w:color="auto"/>
              <w:left w:val="nil"/>
              <w:right w:val="nil"/>
            </w:tcBorders>
            <w:vAlign w:val="center"/>
          </w:tcPr>
          <w:p w14:paraId="620565E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Zhang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55</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2016</w:t>
            </w:r>
          </w:p>
        </w:tc>
        <w:tc>
          <w:tcPr>
            <w:tcW w:w="1560" w:type="dxa"/>
            <w:tcBorders>
              <w:top w:val="single" w:sz="4" w:space="0" w:color="auto"/>
              <w:left w:val="nil"/>
              <w:right w:val="nil"/>
            </w:tcBorders>
            <w:vAlign w:val="center"/>
          </w:tcPr>
          <w:p w14:paraId="04236CF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850" w:type="dxa"/>
            <w:tcBorders>
              <w:top w:val="single" w:sz="4" w:space="0" w:color="auto"/>
              <w:left w:val="nil"/>
              <w:right w:val="nil"/>
            </w:tcBorders>
            <w:vAlign w:val="center"/>
          </w:tcPr>
          <w:p w14:paraId="5E17367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709" w:type="dxa"/>
            <w:tcBorders>
              <w:top w:val="single" w:sz="4" w:space="0" w:color="auto"/>
              <w:left w:val="nil"/>
              <w:right w:val="nil"/>
            </w:tcBorders>
            <w:vAlign w:val="center"/>
          </w:tcPr>
          <w:p w14:paraId="3B912FB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709" w:type="dxa"/>
            <w:tcBorders>
              <w:top w:val="single" w:sz="4" w:space="0" w:color="auto"/>
              <w:left w:val="nil"/>
              <w:right w:val="nil"/>
            </w:tcBorders>
            <w:vAlign w:val="center"/>
          </w:tcPr>
          <w:p w14:paraId="4BDFAFE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top w:val="single" w:sz="4" w:space="0" w:color="auto"/>
              <w:left w:val="nil"/>
              <w:right w:val="nil"/>
            </w:tcBorders>
            <w:vAlign w:val="center"/>
          </w:tcPr>
          <w:p w14:paraId="5F6C34D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850" w:type="dxa"/>
            <w:tcBorders>
              <w:top w:val="single" w:sz="4" w:space="0" w:color="auto"/>
              <w:left w:val="nil"/>
              <w:right w:val="nil"/>
            </w:tcBorders>
            <w:vAlign w:val="center"/>
          </w:tcPr>
          <w:p w14:paraId="5534FD7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559" w:type="dxa"/>
            <w:tcBorders>
              <w:top w:val="single" w:sz="4" w:space="0" w:color="auto"/>
              <w:left w:val="nil"/>
              <w:right w:val="nil"/>
            </w:tcBorders>
            <w:vAlign w:val="center"/>
          </w:tcPr>
          <w:p w14:paraId="6CECAFB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1701" w:type="dxa"/>
            <w:tcBorders>
              <w:top w:val="single" w:sz="4" w:space="0" w:color="auto"/>
              <w:left w:val="nil"/>
              <w:right w:val="nil"/>
            </w:tcBorders>
            <w:vAlign w:val="center"/>
          </w:tcPr>
          <w:p w14:paraId="4F1F135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67.9%/66.9%</w:t>
            </w:r>
          </w:p>
        </w:tc>
        <w:tc>
          <w:tcPr>
            <w:tcW w:w="1701" w:type="dxa"/>
            <w:tcBorders>
              <w:top w:val="single" w:sz="4" w:space="0" w:color="auto"/>
              <w:left w:val="nil"/>
              <w:right w:val="nil"/>
            </w:tcBorders>
            <w:vAlign w:val="center"/>
          </w:tcPr>
          <w:p w14:paraId="7635F29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86.7%/86.7%</w:t>
            </w:r>
          </w:p>
        </w:tc>
        <w:tc>
          <w:tcPr>
            <w:tcW w:w="1560" w:type="dxa"/>
            <w:tcBorders>
              <w:top w:val="single" w:sz="4" w:space="0" w:color="auto"/>
              <w:left w:val="nil"/>
              <w:right w:val="nil"/>
            </w:tcBorders>
            <w:vAlign w:val="center"/>
          </w:tcPr>
          <w:p w14:paraId="0EA903C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0.838/0.829</w:t>
            </w:r>
          </w:p>
        </w:tc>
        <w:tc>
          <w:tcPr>
            <w:tcW w:w="1134" w:type="dxa"/>
            <w:tcBorders>
              <w:top w:val="single" w:sz="4" w:space="0" w:color="auto"/>
              <w:left w:val="nil"/>
            </w:tcBorders>
            <w:vAlign w:val="center"/>
          </w:tcPr>
          <w:p w14:paraId="05025FE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CF623D7" w14:textId="77777777" w:rsidTr="00760209">
        <w:trPr>
          <w:jc w:val="center"/>
        </w:trPr>
        <w:tc>
          <w:tcPr>
            <w:tcW w:w="1985" w:type="dxa"/>
            <w:tcBorders>
              <w:right w:val="nil"/>
            </w:tcBorders>
            <w:vAlign w:val="center"/>
          </w:tcPr>
          <w:p w14:paraId="3B423555"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7604CECC"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tcBorders>
              <w:left w:val="nil"/>
              <w:right w:val="nil"/>
            </w:tcBorders>
            <w:vAlign w:val="center"/>
          </w:tcPr>
          <w:p w14:paraId="317E6EE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850" w:type="dxa"/>
            <w:tcBorders>
              <w:left w:val="nil"/>
              <w:right w:val="nil"/>
            </w:tcBorders>
            <w:vAlign w:val="center"/>
          </w:tcPr>
          <w:p w14:paraId="5A718B6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709" w:type="dxa"/>
            <w:tcBorders>
              <w:left w:val="nil"/>
              <w:right w:val="nil"/>
            </w:tcBorders>
            <w:vAlign w:val="center"/>
          </w:tcPr>
          <w:p w14:paraId="50FEC9E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709" w:type="dxa"/>
            <w:tcBorders>
              <w:left w:val="nil"/>
              <w:right w:val="nil"/>
            </w:tcBorders>
            <w:vAlign w:val="center"/>
          </w:tcPr>
          <w:p w14:paraId="5995C0E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left w:val="nil"/>
              <w:right w:val="nil"/>
            </w:tcBorders>
            <w:vAlign w:val="center"/>
          </w:tcPr>
          <w:p w14:paraId="611600A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850" w:type="dxa"/>
            <w:tcBorders>
              <w:left w:val="nil"/>
              <w:right w:val="nil"/>
            </w:tcBorders>
            <w:vAlign w:val="center"/>
          </w:tcPr>
          <w:p w14:paraId="24251E3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559" w:type="dxa"/>
            <w:tcBorders>
              <w:left w:val="nil"/>
              <w:right w:val="nil"/>
            </w:tcBorders>
            <w:vAlign w:val="center"/>
          </w:tcPr>
          <w:p w14:paraId="3F04888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1701" w:type="dxa"/>
            <w:tcBorders>
              <w:left w:val="nil"/>
              <w:right w:val="nil"/>
            </w:tcBorders>
            <w:vAlign w:val="center"/>
          </w:tcPr>
          <w:p w14:paraId="2BF79D5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67.7%/56.7%</w:t>
            </w:r>
          </w:p>
        </w:tc>
        <w:tc>
          <w:tcPr>
            <w:tcW w:w="1701" w:type="dxa"/>
            <w:tcBorders>
              <w:left w:val="nil"/>
              <w:right w:val="nil"/>
            </w:tcBorders>
            <w:vAlign w:val="center"/>
          </w:tcPr>
          <w:p w14:paraId="555C89D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85.5%/85.5%</w:t>
            </w:r>
          </w:p>
        </w:tc>
        <w:tc>
          <w:tcPr>
            <w:tcW w:w="1560" w:type="dxa"/>
            <w:tcBorders>
              <w:left w:val="nil"/>
              <w:right w:val="nil"/>
            </w:tcBorders>
            <w:vAlign w:val="center"/>
          </w:tcPr>
          <w:p w14:paraId="5A21F35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0.859/0.818</w:t>
            </w:r>
          </w:p>
        </w:tc>
        <w:tc>
          <w:tcPr>
            <w:tcW w:w="1134" w:type="dxa"/>
            <w:tcBorders>
              <w:left w:val="nil"/>
            </w:tcBorders>
            <w:vAlign w:val="center"/>
          </w:tcPr>
          <w:p w14:paraId="638268A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5D48CAB" w14:textId="77777777" w:rsidTr="00760209">
        <w:trPr>
          <w:jc w:val="center"/>
        </w:trPr>
        <w:tc>
          <w:tcPr>
            <w:tcW w:w="1985" w:type="dxa"/>
            <w:tcBorders>
              <w:right w:val="nil"/>
            </w:tcBorders>
            <w:vAlign w:val="center"/>
          </w:tcPr>
          <w:p w14:paraId="29C9C008" w14:textId="77777777" w:rsidR="00760209" w:rsidRPr="00D0236F" w:rsidRDefault="00760209" w:rsidP="00C8098B">
            <w:pPr>
              <w:autoSpaceDE w:val="0"/>
              <w:autoSpaceDN w:val="0"/>
              <w:adjustRightInd w:val="0"/>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c-Myc, HCCR, p53 and p62</w:t>
            </w:r>
          </w:p>
        </w:tc>
        <w:tc>
          <w:tcPr>
            <w:tcW w:w="1417" w:type="dxa"/>
            <w:tcBorders>
              <w:left w:val="nil"/>
              <w:right w:val="nil"/>
            </w:tcBorders>
            <w:vAlign w:val="center"/>
          </w:tcPr>
          <w:p w14:paraId="3BD8ACFA" w14:textId="2F198418"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Zhang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55</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2016</w:t>
            </w:r>
          </w:p>
        </w:tc>
        <w:tc>
          <w:tcPr>
            <w:tcW w:w="1560" w:type="dxa"/>
            <w:tcBorders>
              <w:left w:val="nil"/>
              <w:right w:val="nil"/>
            </w:tcBorders>
            <w:vAlign w:val="center"/>
          </w:tcPr>
          <w:p w14:paraId="0270C3E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850" w:type="dxa"/>
            <w:tcBorders>
              <w:left w:val="nil"/>
              <w:right w:val="nil"/>
            </w:tcBorders>
            <w:vAlign w:val="center"/>
          </w:tcPr>
          <w:p w14:paraId="3B17F03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5/13</w:t>
            </w:r>
          </w:p>
        </w:tc>
        <w:tc>
          <w:tcPr>
            <w:tcW w:w="709" w:type="dxa"/>
            <w:tcBorders>
              <w:left w:val="nil"/>
              <w:right w:val="nil"/>
            </w:tcBorders>
            <w:vAlign w:val="center"/>
          </w:tcPr>
          <w:p w14:paraId="20669D5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130</w:t>
            </w:r>
          </w:p>
        </w:tc>
        <w:tc>
          <w:tcPr>
            <w:tcW w:w="709" w:type="dxa"/>
            <w:tcBorders>
              <w:left w:val="nil"/>
              <w:right w:val="nil"/>
            </w:tcBorders>
            <w:vAlign w:val="center"/>
          </w:tcPr>
          <w:p w14:paraId="1BAFB2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50</w:t>
            </w:r>
          </w:p>
        </w:tc>
        <w:tc>
          <w:tcPr>
            <w:tcW w:w="567" w:type="dxa"/>
            <w:tcBorders>
              <w:left w:val="nil"/>
              <w:right w:val="nil"/>
            </w:tcBorders>
            <w:vAlign w:val="center"/>
          </w:tcPr>
          <w:p w14:paraId="3E536DC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850" w:type="dxa"/>
            <w:tcBorders>
              <w:left w:val="nil"/>
              <w:right w:val="nil"/>
            </w:tcBorders>
            <w:vAlign w:val="center"/>
          </w:tcPr>
          <w:p w14:paraId="21A7F1D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1559" w:type="dxa"/>
            <w:tcBorders>
              <w:left w:val="nil"/>
              <w:right w:val="nil"/>
            </w:tcBorders>
            <w:vAlign w:val="center"/>
          </w:tcPr>
          <w:p w14:paraId="42F5B0E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324 (Training)</w:t>
            </w:r>
          </w:p>
        </w:tc>
        <w:tc>
          <w:tcPr>
            <w:tcW w:w="1701" w:type="dxa"/>
            <w:tcBorders>
              <w:left w:val="nil"/>
              <w:right w:val="nil"/>
            </w:tcBorders>
            <w:vAlign w:val="center"/>
          </w:tcPr>
          <w:p w14:paraId="66915C8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67.6%/67.6%</w:t>
            </w:r>
          </w:p>
        </w:tc>
        <w:tc>
          <w:tcPr>
            <w:tcW w:w="1701" w:type="dxa"/>
            <w:tcBorders>
              <w:left w:val="nil"/>
              <w:right w:val="nil"/>
            </w:tcBorders>
            <w:vAlign w:val="center"/>
          </w:tcPr>
          <w:p w14:paraId="719848A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86.4%/86.4%</w:t>
            </w:r>
          </w:p>
        </w:tc>
        <w:tc>
          <w:tcPr>
            <w:tcW w:w="1560" w:type="dxa"/>
            <w:tcBorders>
              <w:left w:val="nil"/>
              <w:right w:val="nil"/>
            </w:tcBorders>
            <w:vAlign w:val="center"/>
          </w:tcPr>
          <w:p w14:paraId="7A2796F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0.838/0.831</w:t>
            </w:r>
          </w:p>
        </w:tc>
        <w:tc>
          <w:tcPr>
            <w:tcW w:w="1134" w:type="dxa"/>
            <w:tcBorders>
              <w:left w:val="nil"/>
            </w:tcBorders>
            <w:vAlign w:val="center"/>
          </w:tcPr>
          <w:p w14:paraId="5BD858D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D5DF963" w14:textId="77777777" w:rsidTr="00760209">
        <w:trPr>
          <w:jc w:val="center"/>
        </w:trPr>
        <w:tc>
          <w:tcPr>
            <w:tcW w:w="1985" w:type="dxa"/>
            <w:tcBorders>
              <w:right w:val="nil"/>
            </w:tcBorders>
            <w:vAlign w:val="center"/>
          </w:tcPr>
          <w:p w14:paraId="162532D2"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2C1B6CB2"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tcBorders>
              <w:left w:val="nil"/>
              <w:right w:val="nil"/>
            </w:tcBorders>
            <w:vAlign w:val="center"/>
          </w:tcPr>
          <w:p w14:paraId="3325AA4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850" w:type="dxa"/>
            <w:tcBorders>
              <w:left w:val="nil"/>
              <w:right w:val="nil"/>
            </w:tcBorders>
            <w:vAlign w:val="center"/>
          </w:tcPr>
          <w:p w14:paraId="47032A4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w:t>
            </w:r>
          </w:p>
        </w:tc>
        <w:tc>
          <w:tcPr>
            <w:tcW w:w="709" w:type="dxa"/>
            <w:tcBorders>
              <w:left w:val="nil"/>
              <w:right w:val="nil"/>
            </w:tcBorders>
            <w:vAlign w:val="center"/>
          </w:tcPr>
          <w:p w14:paraId="5F7AE67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w:t>
            </w:r>
          </w:p>
        </w:tc>
        <w:tc>
          <w:tcPr>
            <w:tcW w:w="709" w:type="dxa"/>
            <w:tcBorders>
              <w:left w:val="nil"/>
              <w:right w:val="nil"/>
            </w:tcBorders>
            <w:vAlign w:val="center"/>
          </w:tcPr>
          <w:p w14:paraId="08E89EA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567" w:type="dxa"/>
            <w:tcBorders>
              <w:left w:val="nil"/>
              <w:right w:val="nil"/>
            </w:tcBorders>
            <w:vAlign w:val="center"/>
          </w:tcPr>
          <w:p w14:paraId="5F1A44D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850" w:type="dxa"/>
            <w:tcBorders>
              <w:left w:val="nil"/>
              <w:right w:val="nil"/>
            </w:tcBorders>
            <w:vAlign w:val="center"/>
          </w:tcPr>
          <w:p w14:paraId="0DCF57A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1559" w:type="dxa"/>
            <w:tcBorders>
              <w:left w:val="nil"/>
              <w:right w:val="nil"/>
            </w:tcBorders>
            <w:vAlign w:val="center"/>
          </w:tcPr>
          <w:p w14:paraId="666264F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186 (Validation)</w:t>
            </w:r>
          </w:p>
        </w:tc>
        <w:tc>
          <w:tcPr>
            <w:tcW w:w="1701" w:type="dxa"/>
            <w:tcBorders>
              <w:left w:val="nil"/>
              <w:right w:val="nil"/>
            </w:tcBorders>
            <w:vAlign w:val="center"/>
          </w:tcPr>
          <w:p w14:paraId="67C7C2D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72.0%/63.3%</w:t>
            </w:r>
          </w:p>
        </w:tc>
        <w:tc>
          <w:tcPr>
            <w:tcW w:w="1701" w:type="dxa"/>
            <w:tcBorders>
              <w:left w:val="nil"/>
              <w:right w:val="nil"/>
            </w:tcBorders>
            <w:vAlign w:val="center"/>
          </w:tcPr>
          <w:p w14:paraId="7589FED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85.0%/85.0%</w:t>
            </w:r>
          </w:p>
        </w:tc>
        <w:tc>
          <w:tcPr>
            <w:tcW w:w="1560" w:type="dxa"/>
            <w:tcBorders>
              <w:left w:val="nil"/>
              <w:right w:val="nil"/>
            </w:tcBorders>
            <w:vAlign w:val="center"/>
          </w:tcPr>
          <w:p w14:paraId="4A02E81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0.872/0.837</w:t>
            </w:r>
          </w:p>
        </w:tc>
        <w:tc>
          <w:tcPr>
            <w:tcW w:w="1134" w:type="dxa"/>
            <w:tcBorders>
              <w:left w:val="nil"/>
            </w:tcBorders>
            <w:vAlign w:val="center"/>
          </w:tcPr>
          <w:p w14:paraId="6C8F37D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131DFBD" w14:textId="77777777" w:rsidTr="00760209">
        <w:trPr>
          <w:jc w:val="center"/>
        </w:trPr>
        <w:tc>
          <w:tcPr>
            <w:tcW w:w="1985" w:type="dxa"/>
            <w:tcBorders>
              <w:right w:val="nil"/>
            </w:tcBorders>
            <w:vAlign w:val="center"/>
          </w:tcPr>
          <w:p w14:paraId="2935337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MAGEA4, CTAG1, TP53, SDCCAG8 and ERBB2_C</w:t>
            </w:r>
          </w:p>
        </w:tc>
        <w:tc>
          <w:tcPr>
            <w:tcW w:w="1417" w:type="dxa"/>
            <w:tcBorders>
              <w:left w:val="nil"/>
              <w:right w:val="nil"/>
            </w:tcBorders>
            <w:vAlign w:val="center"/>
          </w:tcPr>
          <w:p w14:paraId="79052B28" w14:textId="7339B61A"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Werner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101</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2016</w:t>
            </w:r>
          </w:p>
        </w:tc>
        <w:tc>
          <w:tcPr>
            <w:tcW w:w="1560" w:type="dxa"/>
            <w:tcBorders>
              <w:left w:val="nil"/>
              <w:right w:val="nil"/>
            </w:tcBorders>
            <w:vAlign w:val="center"/>
          </w:tcPr>
          <w:p w14:paraId="56559B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31</w:t>
            </w:r>
          </w:p>
        </w:tc>
        <w:tc>
          <w:tcPr>
            <w:tcW w:w="850" w:type="dxa"/>
            <w:tcBorders>
              <w:left w:val="nil"/>
              <w:right w:val="nil"/>
            </w:tcBorders>
            <w:vAlign w:val="center"/>
          </w:tcPr>
          <w:p w14:paraId="2D2F4B7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0A6E011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392BF34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66206ED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0549009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31</w:t>
            </w:r>
          </w:p>
        </w:tc>
        <w:tc>
          <w:tcPr>
            <w:tcW w:w="1559" w:type="dxa"/>
            <w:tcBorders>
              <w:left w:val="nil"/>
              <w:right w:val="nil"/>
            </w:tcBorders>
            <w:vAlign w:val="center"/>
          </w:tcPr>
          <w:p w14:paraId="5CA8ED4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321</w:t>
            </w:r>
          </w:p>
        </w:tc>
        <w:tc>
          <w:tcPr>
            <w:tcW w:w="1701" w:type="dxa"/>
            <w:tcBorders>
              <w:left w:val="nil"/>
              <w:right w:val="nil"/>
            </w:tcBorders>
            <w:vAlign w:val="center"/>
          </w:tcPr>
          <w:p w14:paraId="57A2EA9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26.0%/-</w:t>
            </w:r>
          </w:p>
        </w:tc>
        <w:tc>
          <w:tcPr>
            <w:tcW w:w="1701" w:type="dxa"/>
            <w:tcBorders>
              <w:left w:val="nil"/>
              <w:right w:val="nil"/>
            </w:tcBorders>
            <w:vAlign w:val="center"/>
          </w:tcPr>
          <w:p w14:paraId="200EBF7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88.5%/-</w:t>
            </w:r>
          </w:p>
        </w:tc>
        <w:tc>
          <w:tcPr>
            <w:tcW w:w="1560" w:type="dxa"/>
            <w:tcBorders>
              <w:left w:val="nil"/>
              <w:right w:val="nil"/>
            </w:tcBorders>
            <w:vAlign w:val="center"/>
          </w:tcPr>
          <w:p w14:paraId="70D3B71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05246B3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Bead-based multiplex serology</w:t>
            </w:r>
          </w:p>
        </w:tc>
      </w:tr>
      <w:tr w:rsidR="00D0236F" w:rsidRPr="00D0236F" w14:paraId="08D20FE3" w14:textId="77777777" w:rsidTr="00760209">
        <w:trPr>
          <w:jc w:val="center"/>
        </w:trPr>
        <w:tc>
          <w:tcPr>
            <w:tcW w:w="1985" w:type="dxa"/>
            <w:tcBorders>
              <w:right w:val="nil"/>
            </w:tcBorders>
            <w:vAlign w:val="center"/>
          </w:tcPr>
          <w:p w14:paraId="51614FCB" w14:textId="513BEEA0"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53 and MDM2</w:t>
            </w:r>
          </w:p>
        </w:tc>
        <w:tc>
          <w:tcPr>
            <w:tcW w:w="1417" w:type="dxa"/>
            <w:tcBorders>
              <w:left w:val="nil"/>
              <w:right w:val="nil"/>
            </w:tcBorders>
            <w:vAlign w:val="center"/>
          </w:tcPr>
          <w:p w14:paraId="1D3EFB6F" w14:textId="4315F438"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Chai </w:t>
            </w:r>
            <w:r w:rsidRPr="00D0236F">
              <w:rPr>
                <w:rFonts w:ascii="Book Antiqua" w:hAnsi="Book Antiqua" w:cs="Times New Roman"/>
                <w:i/>
                <w:iCs/>
                <w:kern w:val="0"/>
                <w:sz w:val="24"/>
                <w:szCs w:val="24"/>
              </w:rPr>
              <w:t xml:space="preserve">et </w:t>
            </w:r>
            <w:r w:rsidRPr="00D0236F">
              <w:rPr>
                <w:rFonts w:ascii="Book Antiqua" w:hAnsi="Book Antiqua" w:cs="Times New Roman"/>
                <w:i/>
                <w:iCs/>
                <w:kern w:val="0"/>
                <w:sz w:val="24"/>
                <w:szCs w:val="24"/>
              </w:rPr>
              <w:lastRenderedPageBreak/>
              <w:t>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68</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14409F4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157</w:t>
            </w:r>
          </w:p>
        </w:tc>
        <w:tc>
          <w:tcPr>
            <w:tcW w:w="850" w:type="dxa"/>
            <w:tcBorders>
              <w:left w:val="nil"/>
              <w:right w:val="nil"/>
            </w:tcBorders>
            <w:vAlign w:val="center"/>
          </w:tcPr>
          <w:p w14:paraId="0E2A307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03932E3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4061932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7A582E5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23F5B4C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157</w:t>
            </w:r>
          </w:p>
        </w:tc>
        <w:tc>
          <w:tcPr>
            <w:tcW w:w="1559" w:type="dxa"/>
            <w:tcBorders>
              <w:left w:val="nil"/>
              <w:right w:val="nil"/>
            </w:tcBorders>
            <w:vAlign w:val="center"/>
          </w:tcPr>
          <w:p w14:paraId="242486D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85</w:t>
            </w:r>
          </w:p>
        </w:tc>
        <w:tc>
          <w:tcPr>
            <w:tcW w:w="1701" w:type="dxa"/>
            <w:tcBorders>
              <w:left w:val="nil"/>
              <w:right w:val="nil"/>
            </w:tcBorders>
            <w:vAlign w:val="center"/>
          </w:tcPr>
          <w:p w14:paraId="2856A6F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35.0%/-</w:t>
            </w:r>
          </w:p>
        </w:tc>
        <w:tc>
          <w:tcPr>
            <w:tcW w:w="1701" w:type="dxa"/>
            <w:tcBorders>
              <w:left w:val="nil"/>
              <w:right w:val="nil"/>
            </w:tcBorders>
            <w:vAlign w:val="center"/>
          </w:tcPr>
          <w:p w14:paraId="1F4F89E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98.8%/-</w:t>
            </w:r>
          </w:p>
        </w:tc>
        <w:tc>
          <w:tcPr>
            <w:tcW w:w="1560" w:type="dxa"/>
            <w:tcBorders>
              <w:left w:val="nil"/>
              <w:right w:val="nil"/>
            </w:tcBorders>
            <w:vAlign w:val="center"/>
          </w:tcPr>
          <w:p w14:paraId="496928C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624EEC7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FB194E9" w14:textId="77777777" w:rsidTr="00760209">
        <w:trPr>
          <w:jc w:val="center"/>
        </w:trPr>
        <w:tc>
          <w:tcPr>
            <w:tcW w:w="1985" w:type="dxa"/>
            <w:tcBorders>
              <w:right w:val="nil"/>
            </w:tcBorders>
            <w:vAlign w:val="center"/>
          </w:tcPr>
          <w:p w14:paraId="7DB82099" w14:textId="730B5583"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p53, pl6, </w:t>
            </w:r>
            <w:r w:rsidR="000D2CDC" w:rsidRPr="00D0236F">
              <w:rPr>
                <w:rFonts w:ascii="Book Antiqua" w:hAnsi="Book Antiqua" w:cs="Times New Roman"/>
                <w:kern w:val="0"/>
                <w:sz w:val="24"/>
                <w:szCs w:val="24"/>
              </w:rPr>
              <w:t>Imp-l</w:t>
            </w:r>
            <w:r w:rsidRPr="00D0236F">
              <w:rPr>
                <w:rFonts w:ascii="Book Antiqua" w:hAnsi="Book Antiqua" w:cs="Times New Roman"/>
                <w:kern w:val="0"/>
                <w:sz w:val="24"/>
                <w:szCs w:val="24"/>
              </w:rPr>
              <w:t>, CyclinB1, c-Myc, RalA, p62, Survivin, Koc, Cyclin D1 and Cyclin E</w:t>
            </w:r>
          </w:p>
        </w:tc>
        <w:tc>
          <w:tcPr>
            <w:tcW w:w="1417" w:type="dxa"/>
            <w:tcBorders>
              <w:left w:val="nil"/>
              <w:right w:val="nil"/>
            </w:tcBorders>
            <w:vAlign w:val="center"/>
          </w:tcPr>
          <w:p w14:paraId="1BC78312" w14:textId="4C78F443"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Qin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58</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4FFC1C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174</w:t>
            </w:r>
          </w:p>
        </w:tc>
        <w:tc>
          <w:tcPr>
            <w:tcW w:w="850" w:type="dxa"/>
            <w:tcBorders>
              <w:left w:val="nil"/>
              <w:right w:val="nil"/>
            </w:tcBorders>
            <w:vAlign w:val="center"/>
          </w:tcPr>
          <w:p w14:paraId="15D21E5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w:t>
            </w:r>
          </w:p>
        </w:tc>
        <w:tc>
          <w:tcPr>
            <w:tcW w:w="709" w:type="dxa"/>
            <w:tcBorders>
              <w:left w:val="nil"/>
              <w:right w:val="nil"/>
            </w:tcBorders>
            <w:vAlign w:val="center"/>
          </w:tcPr>
          <w:p w14:paraId="38E23B8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79</w:t>
            </w:r>
          </w:p>
        </w:tc>
        <w:tc>
          <w:tcPr>
            <w:tcW w:w="709" w:type="dxa"/>
            <w:tcBorders>
              <w:left w:val="nil"/>
              <w:right w:val="nil"/>
            </w:tcBorders>
            <w:vAlign w:val="center"/>
          </w:tcPr>
          <w:p w14:paraId="5A12A10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52</w:t>
            </w:r>
          </w:p>
        </w:tc>
        <w:tc>
          <w:tcPr>
            <w:tcW w:w="567" w:type="dxa"/>
            <w:tcBorders>
              <w:left w:val="nil"/>
              <w:right w:val="nil"/>
            </w:tcBorders>
            <w:vAlign w:val="center"/>
          </w:tcPr>
          <w:p w14:paraId="17B8747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18</w:t>
            </w:r>
          </w:p>
        </w:tc>
        <w:tc>
          <w:tcPr>
            <w:tcW w:w="850" w:type="dxa"/>
            <w:tcBorders>
              <w:left w:val="nil"/>
              <w:right w:val="nil"/>
            </w:tcBorders>
            <w:vAlign w:val="center"/>
          </w:tcPr>
          <w:p w14:paraId="1A58DAC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59" w:type="dxa"/>
            <w:tcBorders>
              <w:left w:val="nil"/>
              <w:right w:val="nil"/>
            </w:tcBorders>
            <w:vAlign w:val="center"/>
          </w:tcPr>
          <w:p w14:paraId="5DCE3DE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242</w:t>
            </w:r>
          </w:p>
        </w:tc>
        <w:tc>
          <w:tcPr>
            <w:tcW w:w="1701" w:type="dxa"/>
            <w:tcBorders>
              <w:left w:val="nil"/>
              <w:right w:val="nil"/>
            </w:tcBorders>
            <w:vAlign w:val="center"/>
          </w:tcPr>
          <w:p w14:paraId="4C292AB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75.3%/-</w:t>
            </w:r>
          </w:p>
        </w:tc>
        <w:tc>
          <w:tcPr>
            <w:tcW w:w="1701" w:type="dxa"/>
            <w:tcBorders>
              <w:left w:val="nil"/>
              <w:right w:val="nil"/>
            </w:tcBorders>
            <w:vAlign w:val="center"/>
          </w:tcPr>
          <w:p w14:paraId="6259AFD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81.0%/-</w:t>
            </w:r>
          </w:p>
        </w:tc>
        <w:tc>
          <w:tcPr>
            <w:tcW w:w="1560" w:type="dxa"/>
            <w:tcBorders>
              <w:left w:val="nil"/>
              <w:right w:val="nil"/>
            </w:tcBorders>
            <w:vAlign w:val="center"/>
          </w:tcPr>
          <w:p w14:paraId="25BB856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0.78/-</w:t>
            </w:r>
          </w:p>
        </w:tc>
        <w:tc>
          <w:tcPr>
            <w:tcW w:w="1134" w:type="dxa"/>
            <w:tcBorders>
              <w:left w:val="nil"/>
            </w:tcBorders>
            <w:vAlign w:val="center"/>
          </w:tcPr>
          <w:p w14:paraId="25F9800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37AAA10" w14:textId="77777777" w:rsidTr="00760209">
        <w:trPr>
          <w:jc w:val="center"/>
        </w:trPr>
        <w:tc>
          <w:tcPr>
            <w:tcW w:w="1985" w:type="dxa"/>
            <w:tcBorders>
              <w:right w:val="nil"/>
            </w:tcBorders>
            <w:vAlign w:val="center"/>
          </w:tcPr>
          <w:p w14:paraId="0AAA9EF7" w14:textId="033E5954"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53, NY-ESO-1, MMP-7, Hsp70, PRDX 6 and Bmi-1</w:t>
            </w:r>
          </w:p>
        </w:tc>
        <w:tc>
          <w:tcPr>
            <w:tcW w:w="1417" w:type="dxa"/>
            <w:tcBorders>
              <w:left w:val="nil"/>
              <w:right w:val="nil"/>
            </w:tcBorders>
            <w:vAlign w:val="center"/>
          </w:tcPr>
          <w:p w14:paraId="4EA127FF" w14:textId="09D21E6A"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43</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1788394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850" w:type="dxa"/>
            <w:tcBorders>
              <w:left w:val="nil"/>
              <w:right w:val="nil"/>
            </w:tcBorders>
            <w:vAlign w:val="center"/>
          </w:tcPr>
          <w:p w14:paraId="600B2CB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709" w:type="dxa"/>
            <w:tcBorders>
              <w:left w:val="nil"/>
              <w:right w:val="nil"/>
            </w:tcBorders>
            <w:vAlign w:val="center"/>
          </w:tcPr>
          <w:p w14:paraId="27C052D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709" w:type="dxa"/>
            <w:tcBorders>
              <w:left w:val="nil"/>
              <w:right w:val="nil"/>
            </w:tcBorders>
            <w:vAlign w:val="center"/>
          </w:tcPr>
          <w:p w14:paraId="18369F1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left w:val="nil"/>
              <w:right w:val="nil"/>
            </w:tcBorders>
            <w:vAlign w:val="center"/>
          </w:tcPr>
          <w:p w14:paraId="02828D9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850" w:type="dxa"/>
            <w:tcBorders>
              <w:left w:val="nil"/>
              <w:right w:val="nil"/>
            </w:tcBorders>
            <w:vAlign w:val="center"/>
          </w:tcPr>
          <w:p w14:paraId="657F08A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559" w:type="dxa"/>
            <w:tcBorders>
              <w:left w:val="nil"/>
              <w:right w:val="nil"/>
            </w:tcBorders>
            <w:vAlign w:val="center"/>
          </w:tcPr>
          <w:p w14:paraId="557C32A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1701" w:type="dxa"/>
            <w:tcBorders>
              <w:left w:val="nil"/>
              <w:right w:val="nil"/>
            </w:tcBorders>
            <w:vAlign w:val="center"/>
          </w:tcPr>
          <w:p w14:paraId="18B134A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57.0%/45.0%</w:t>
            </w:r>
          </w:p>
        </w:tc>
        <w:tc>
          <w:tcPr>
            <w:tcW w:w="1701" w:type="dxa"/>
            <w:tcBorders>
              <w:left w:val="nil"/>
              <w:right w:val="nil"/>
            </w:tcBorders>
            <w:vAlign w:val="center"/>
          </w:tcPr>
          <w:p w14:paraId="613D8C4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95.0%/95.0%</w:t>
            </w:r>
          </w:p>
        </w:tc>
        <w:tc>
          <w:tcPr>
            <w:tcW w:w="1560" w:type="dxa"/>
            <w:tcBorders>
              <w:left w:val="nil"/>
              <w:right w:val="nil"/>
            </w:tcBorders>
            <w:vAlign w:val="center"/>
          </w:tcPr>
          <w:p w14:paraId="113CA1E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5E1B96F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7D2B74E5" w14:textId="77777777" w:rsidTr="00760209">
        <w:trPr>
          <w:jc w:val="center"/>
        </w:trPr>
        <w:tc>
          <w:tcPr>
            <w:tcW w:w="1985" w:type="dxa"/>
            <w:tcBorders>
              <w:right w:val="nil"/>
            </w:tcBorders>
            <w:vAlign w:val="center"/>
          </w:tcPr>
          <w:p w14:paraId="73DB1415"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369E5587"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tcBorders>
              <w:left w:val="nil"/>
              <w:right w:val="nil"/>
            </w:tcBorders>
            <w:vAlign w:val="center"/>
          </w:tcPr>
          <w:p w14:paraId="7343E51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850" w:type="dxa"/>
            <w:tcBorders>
              <w:left w:val="nil"/>
              <w:right w:val="nil"/>
            </w:tcBorders>
            <w:vAlign w:val="center"/>
          </w:tcPr>
          <w:p w14:paraId="0EB8CDB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709" w:type="dxa"/>
            <w:tcBorders>
              <w:left w:val="nil"/>
              <w:right w:val="nil"/>
            </w:tcBorders>
            <w:vAlign w:val="center"/>
          </w:tcPr>
          <w:p w14:paraId="62B9CDF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709" w:type="dxa"/>
            <w:tcBorders>
              <w:left w:val="nil"/>
              <w:right w:val="nil"/>
            </w:tcBorders>
            <w:vAlign w:val="center"/>
          </w:tcPr>
          <w:p w14:paraId="0D1F2B5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left w:val="nil"/>
              <w:right w:val="nil"/>
            </w:tcBorders>
            <w:vAlign w:val="center"/>
          </w:tcPr>
          <w:p w14:paraId="7FCE5B5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2A92A49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59" w:type="dxa"/>
            <w:tcBorders>
              <w:left w:val="nil"/>
              <w:right w:val="nil"/>
            </w:tcBorders>
            <w:vAlign w:val="center"/>
          </w:tcPr>
          <w:p w14:paraId="56C1377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1701" w:type="dxa"/>
            <w:tcBorders>
              <w:left w:val="nil"/>
              <w:right w:val="nil"/>
            </w:tcBorders>
            <w:vAlign w:val="center"/>
          </w:tcPr>
          <w:p w14:paraId="4D794DF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51.0%/46.0%</w:t>
            </w:r>
          </w:p>
        </w:tc>
        <w:tc>
          <w:tcPr>
            <w:tcW w:w="1701" w:type="dxa"/>
            <w:tcBorders>
              <w:left w:val="nil"/>
              <w:right w:val="nil"/>
            </w:tcBorders>
            <w:vAlign w:val="center"/>
          </w:tcPr>
          <w:p w14:paraId="41B1852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96.0%/96.0%</w:t>
            </w:r>
          </w:p>
        </w:tc>
        <w:tc>
          <w:tcPr>
            <w:tcW w:w="1560" w:type="dxa"/>
            <w:tcBorders>
              <w:left w:val="nil"/>
              <w:right w:val="nil"/>
            </w:tcBorders>
            <w:vAlign w:val="center"/>
          </w:tcPr>
          <w:p w14:paraId="524E036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15E494C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51E7F2D" w14:textId="77777777" w:rsidTr="00760209">
        <w:trPr>
          <w:jc w:val="center"/>
        </w:trPr>
        <w:tc>
          <w:tcPr>
            <w:tcW w:w="1985" w:type="dxa"/>
            <w:tcBorders>
              <w:right w:val="nil"/>
            </w:tcBorders>
            <w:vAlign w:val="center"/>
          </w:tcPr>
          <w:p w14:paraId="07306BA8" w14:textId="09F59FE5"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53, NY-ESO-1, Hsp70 and PRDX 6</w:t>
            </w:r>
          </w:p>
        </w:tc>
        <w:tc>
          <w:tcPr>
            <w:tcW w:w="1417" w:type="dxa"/>
            <w:tcBorders>
              <w:left w:val="nil"/>
              <w:right w:val="nil"/>
            </w:tcBorders>
            <w:vAlign w:val="center"/>
          </w:tcPr>
          <w:p w14:paraId="679EC640" w14:textId="51539B6F"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43</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5128644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388 (Test)</w:t>
            </w:r>
          </w:p>
        </w:tc>
        <w:tc>
          <w:tcPr>
            <w:tcW w:w="850" w:type="dxa"/>
            <w:tcBorders>
              <w:left w:val="nil"/>
              <w:right w:val="nil"/>
            </w:tcBorders>
            <w:vAlign w:val="center"/>
          </w:tcPr>
          <w:p w14:paraId="159B1E1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709" w:type="dxa"/>
            <w:tcBorders>
              <w:left w:val="nil"/>
              <w:right w:val="nil"/>
            </w:tcBorders>
            <w:vAlign w:val="center"/>
          </w:tcPr>
          <w:p w14:paraId="7ADEBB6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w:t>
            </w:r>
          </w:p>
        </w:tc>
        <w:tc>
          <w:tcPr>
            <w:tcW w:w="709" w:type="dxa"/>
            <w:tcBorders>
              <w:left w:val="nil"/>
              <w:right w:val="nil"/>
            </w:tcBorders>
            <w:vAlign w:val="center"/>
          </w:tcPr>
          <w:p w14:paraId="4DC7AD0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229</w:t>
            </w:r>
          </w:p>
        </w:tc>
        <w:tc>
          <w:tcPr>
            <w:tcW w:w="567" w:type="dxa"/>
            <w:tcBorders>
              <w:left w:val="nil"/>
              <w:right w:val="nil"/>
            </w:tcBorders>
            <w:vAlign w:val="center"/>
          </w:tcPr>
          <w:p w14:paraId="00463E0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27</w:t>
            </w:r>
          </w:p>
        </w:tc>
        <w:tc>
          <w:tcPr>
            <w:tcW w:w="850" w:type="dxa"/>
            <w:tcBorders>
              <w:left w:val="nil"/>
              <w:right w:val="nil"/>
            </w:tcBorders>
            <w:vAlign w:val="center"/>
          </w:tcPr>
          <w:p w14:paraId="21C5C9B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1559" w:type="dxa"/>
            <w:tcBorders>
              <w:left w:val="nil"/>
              <w:right w:val="nil"/>
            </w:tcBorders>
            <w:vAlign w:val="center"/>
          </w:tcPr>
          <w:p w14:paraId="3BD8360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125 (Test)</w:t>
            </w:r>
          </w:p>
        </w:tc>
        <w:tc>
          <w:tcPr>
            <w:tcW w:w="1701" w:type="dxa"/>
            <w:tcBorders>
              <w:left w:val="nil"/>
              <w:right w:val="nil"/>
            </w:tcBorders>
            <w:vAlign w:val="center"/>
          </w:tcPr>
          <w:p w14:paraId="709E0D9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55.0%/45.0%</w:t>
            </w:r>
          </w:p>
        </w:tc>
        <w:tc>
          <w:tcPr>
            <w:tcW w:w="1701" w:type="dxa"/>
            <w:tcBorders>
              <w:left w:val="nil"/>
              <w:right w:val="nil"/>
            </w:tcBorders>
            <w:vAlign w:val="center"/>
          </w:tcPr>
          <w:p w14:paraId="7A7BA87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98.0%/98.0%</w:t>
            </w:r>
          </w:p>
        </w:tc>
        <w:tc>
          <w:tcPr>
            <w:tcW w:w="1560" w:type="dxa"/>
            <w:tcBorders>
              <w:left w:val="nil"/>
              <w:right w:val="nil"/>
            </w:tcBorders>
            <w:vAlign w:val="center"/>
          </w:tcPr>
          <w:p w14:paraId="74FB35B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6447E4B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6DC56841" w14:textId="77777777" w:rsidTr="00760209">
        <w:trPr>
          <w:jc w:val="center"/>
        </w:trPr>
        <w:tc>
          <w:tcPr>
            <w:tcW w:w="1985" w:type="dxa"/>
            <w:tcBorders>
              <w:right w:val="nil"/>
            </w:tcBorders>
            <w:vAlign w:val="center"/>
          </w:tcPr>
          <w:p w14:paraId="6E019F63"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417" w:type="dxa"/>
            <w:tcBorders>
              <w:left w:val="nil"/>
              <w:right w:val="nil"/>
            </w:tcBorders>
            <w:vAlign w:val="center"/>
          </w:tcPr>
          <w:p w14:paraId="4F4C8217"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60" w:type="dxa"/>
            <w:tcBorders>
              <w:left w:val="nil"/>
              <w:right w:val="nil"/>
            </w:tcBorders>
            <w:vAlign w:val="center"/>
          </w:tcPr>
          <w:p w14:paraId="4527803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237 (Validation)</w:t>
            </w:r>
          </w:p>
        </w:tc>
        <w:tc>
          <w:tcPr>
            <w:tcW w:w="850" w:type="dxa"/>
            <w:tcBorders>
              <w:left w:val="nil"/>
              <w:right w:val="nil"/>
            </w:tcBorders>
            <w:vAlign w:val="center"/>
          </w:tcPr>
          <w:p w14:paraId="176E08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2/31</w:t>
            </w:r>
          </w:p>
        </w:tc>
        <w:tc>
          <w:tcPr>
            <w:tcW w:w="709" w:type="dxa"/>
            <w:tcBorders>
              <w:left w:val="nil"/>
              <w:right w:val="nil"/>
            </w:tcBorders>
            <w:vAlign w:val="center"/>
          </w:tcPr>
          <w:p w14:paraId="733CBCE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114</w:t>
            </w:r>
          </w:p>
        </w:tc>
        <w:tc>
          <w:tcPr>
            <w:tcW w:w="709" w:type="dxa"/>
            <w:tcBorders>
              <w:left w:val="nil"/>
              <w:right w:val="nil"/>
            </w:tcBorders>
            <w:vAlign w:val="center"/>
          </w:tcPr>
          <w:p w14:paraId="7C26DA5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w:t>
            </w:r>
          </w:p>
        </w:tc>
        <w:tc>
          <w:tcPr>
            <w:tcW w:w="567" w:type="dxa"/>
            <w:tcBorders>
              <w:left w:val="nil"/>
              <w:right w:val="nil"/>
            </w:tcBorders>
            <w:vAlign w:val="center"/>
          </w:tcPr>
          <w:p w14:paraId="7993ADF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318700D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59" w:type="dxa"/>
            <w:tcBorders>
              <w:left w:val="nil"/>
              <w:right w:val="nil"/>
            </w:tcBorders>
            <w:vAlign w:val="center"/>
          </w:tcPr>
          <w:p w14:paraId="233896B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134 (Validation)</w:t>
            </w:r>
          </w:p>
        </w:tc>
        <w:tc>
          <w:tcPr>
            <w:tcW w:w="1701" w:type="dxa"/>
            <w:tcBorders>
              <w:left w:val="nil"/>
              <w:right w:val="nil"/>
            </w:tcBorders>
            <w:vAlign w:val="center"/>
          </w:tcPr>
          <w:p w14:paraId="4CFADD6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48.0%/45.0%</w:t>
            </w:r>
          </w:p>
        </w:tc>
        <w:tc>
          <w:tcPr>
            <w:tcW w:w="1701" w:type="dxa"/>
            <w:tcBorders>
              <w:left w:val="nil"/>
              <w:right w:val="nil"/>
            </w:tcBorders>
            <w:vAlign w:val="center"/>
          </w:tcPr>
          <w:p w14:paraId="4F0D442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96.0%/96.0%</w:t>
            </w:r>
          </w:p>
        </w:tc>
        <w:tc>
          <w:tcPr>
            <w:tcW w:w="1560" w:type="dxa"/>
            <w:tcBorders>
              <w:left w:val="nil"/>
              <w:right w:val="nil"/>
            </w:tcBorders>
            <w:vAlign w:val="center"/>
          </w:tcPr>
          <w:p w14:paraId="4AFBCCA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38E6152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363A8326" w14:textId="77777777" w:rsidTr="00760209">
        <w:trPr>
          <w:jc w:val="center"/>
        </w:trPr>
        <w:tc>
          <w:tcPr>
            <w:tcW w:w="1985" w:type="dxa"/>
            <w:tcBorders>
              <w:right w:val="nil"/>
            </w:tcBorders>
            <w:vAlign w:val="center"/>
          </w:tcPr>
          <w:p w14:paraId="493D7A93" w14:textId="2F03C666"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 xml:space="preserve">53, IMP1, P16, </w:t>
            </w:r>
            <w:r w:rsidR="00760209" w:rsidRPr="00D0236F">
              <w:rPr>
                <w:rFonts w:ascii="Book Antiqua" w:hAnsi="Book Antiqua" w:cs="Times New Roman"/>
                <w:kern w:val="0"/>
                <w:sz w:val="24"/>
                <w:szCs w:val="24"/>
              </w:rPr>
              <w:lastRenderedPageBreak/>
              <w:t>Cyclin B1, P62, and C-myc</w:t>
            </w:r>
          </w:p>
        </w:tc>
        <w:tc>
          <w:tcPr>
            <w:tcW w:w="1417" w:type="dxa"/>
            <w:tcBorders>
              <w:left w:val="nil"/>
              <w:right w:val="nil"/>
            </w:tcBorders>
            <w:vAlign w:val="center"/>
          </w:tcPr>
          <w:p w14:paraId="56944812" w14:textId="23745B46"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Zhou </w:t>
            </w:r>
            <w:r w:rsidRPr="00D0236F">
              <w:rPr>
                <w:rFonts w:ascii="Book Antiqua" w:hAnsi="Book Antiqua" w:cs="Times New Roman"/>
                <w:i/>
                <w:iCs/>
                <w:kern w:val="0"/>
                <w:sz w:val="24"/>
                <w:szCs w:val="24"/>
              </w:rPr>
              <w:t xml:space="preserve">et </w:t>
            </w:r>
            <w:r w:rsidRPr="00D0236F">
              <w:rPr>
                <w:rFonts w:ascii="Book Antiqua" w:hAnsi="Book Antiqua" w:cs="Times New Roman"/>
                <w:i/>
                <w:iCs/>
                <w:kern w:val="0"/>
                <w:sz w:val="24"/>
                <w:szCs w:val="24"/>
              </w:rPr>
              <w:lastRenderedPageBreak/>
              <w:t>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44</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119DBF3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88</w:t>
            </w:r>
          </w:p>
        </w:tc>
        <w:tc>
          <w:tcPr>
            <w:tcW w:w="850" w:type="dxa"/>
            <w:tcBorders>
              <w:left w:val="nil"/>
              <w:right w:val="nil"/>
            </w:tcBorders>
            <w:vAlign w:val="center"/>
          </w:tcPr>
          <w:p w14:paraId="6BBE8C2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0813C4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7959F70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0B67552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1639E82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88</w:t>
            </w:r>
          </w:p>
        </w:tc>
        <w:tc>
          <w:tcPr>
            <w:tcW w:w="1559" w:type="dxa"/>
            <w:tcBorders>
              <w:left w:val="nil"/>
              <w:right w:val="nil"/>
            </w:tcBorders>
            <w:vAlign w:val="center"/>
          </w:tcPr>
          <w:p w14:paraId="468CAC4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200  </w:t>
            </w:r>
          </w:p>
        </w:tc>
        <w:tc>
          <w:tcPr>
            <w:tcW w:w="1701" w:type="dxa"/>
            <w:tcBorders>
              <w:left w:val="nil"/>
              <w:right w:val="nil"/>
            </w:tcBorders>
            <w:vAlign w:val="center"/>
          </w:tcPr>
          <w:p w14:paraId="1DB95CB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64.0%/-</w:t>
            </w:r>
          </w:p>
        </w:tc>
        <w:tc>
          <w:tcPr>
            <w:tcW w:w="1701" w:type="dxa"/>
            <w:tcBorders>
              <w:left w:val="nil"/>
              <w:right w:val="nil"/>
            </w:tcBorders>
            <w:vAlign w:val="center"/>
          </w:tcPr>
          <w:p w14:paraId="6B275C5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94.0%/-</w:t>
            </w:r>
          </w:p>
        </w:tc>
        <w:tc>
          <w:tcPr>
            <w:tcW w:w="1560" w:type="dxa"/>
            <w:tcBorders>
              <w:left w:val="nil"/>
              <w:right w:val="nil"/>
            </w:tcBorders>
            <w:vAlign w:val="center"/>
          </w:tcPr>
          <w:p w14:paraId="600E000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0.78/-</w:t>
            </w:r>
          </w:p>
        </w:tc>
        <w:tc>
          <w:tcPr>
            <w:tcW w:w="1134" w:type="dxa"/>
            <w:tcBorders>
              <w:left w:val="nil"/>
            </w:tcBorders>
            <w:vAlign w:val="center"/>
          </w:tcPr>
          <w:p w14:paraId="1423A34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3581682" w14:textId="77777777" w:rsidTr="00760209">
        <w:trPr>
          <w:jc w:val="center"/>
        </w:trPr>
        <w:tc>
          <w:tcPr>
            <w:tcW w:w="1985" w:type="dxa"/>
            <w:tcBorders>
              <w:right w:val="nil"/>
            </w:tcBorders>
            <w:vAlign w:val="center"/>
          </w:tcPr>
          <w:p w14:paraId="7DC62BC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HSP105 and TIM</w:t>
            </w:r>
          </w:p>
        </w:tc>
        <w:tc>
          <w:tcPr>
            <w:tcW w:w="1417" w:type="dxa"/>
            <w:tcBorders>
              <w:left w:val="nil"/>
              <w:right w:val="nil"/>
            </w:tcBorders>
            <w:vAlign w:val="center"/>
          </w:tcPr>
          <w:p w14:paraId="368A95D6" w14:textId="06DF394D"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Gao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51</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2014</w:t>
            </w:r>
          </w:p>
        </w:tc>
        <w:tc>
          <w:tcPr>
            <w:tcW w:w="1560" w:type="dxa"/>
            <w:tcBorders>
              <w:left w:val="nil"/>
              <w:right w:val="nil"/>
            </w:tcBorders>
            <w:vAlign w:val="center"/>
          </w:tcPr>
          <w:p w14:paraId="7DA3081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46</w:t>
            </w:r>
          </w:p>
        </w:tc>
        <w:tc>
          <w:tcPr>
            <w:tcW w:w="850" w:type="dxa"/>
            <w:tcBorders>
              <w:left w:val="nil"/>
              <w:right w:val="nil"/>
            </w:tcBorders>
            <w:vAlign w:val="center"/>
          </w:tcPr>
          <w:p w14:paraId="727A098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709" w:type="dxa"/>
            <w:tcBorders>
              <w:left w:val="nil"/>
              <w:right w:val="nil"/>
            </w:tcBorders>
            <w:vAlign w:val="center"/>
          </w:tcPr>
          <w:p w14:paraId="4ECD9D9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4122D62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707EC0D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49B962D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39</w:t>
            </w:r>
          </w:p>
        </w:tc>
        <w:tc>
          <w:tcPr>
            <w:tcW w:w="1559" w:type="dxa"/>
            <w:tcBorders>
              <w:left w:val="nil"/>
              <w:right w:val="nil"/>
            </w:tcBorders>
            <w:vAlign w:val="center"/>
          </w:tcPr>
          <w:p w14:paraId="6812488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40</w:t>
            </w:r>
          </w:p>
        </w:tc>
        <w:tc>
          <w:tcPr>
            <w:tcW w:w="1701" w:type="dxa"/>
            <w:tcBorders>
              <w:left w:val="nil"/>
              <w:right w:val="nil"/>
            </w:tcBorders>
            <w:vAlign w:val="center"/>
          </w:tcPr>
          <w:p w14:paraId="2075E64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54.3%/-</w:t>
            </w:r>
          </w:p>
        </w:tc>
        <w:tc>
          <w:tcPr>
            <w:tcW w:w="1701" w:type="dxa"/>
            <w:tcBorders>
              <w:left w:val="nil"/>
              <w:right w:val="nil"/>
            </w:tcBorders>
            <w:vAlign w:val="center"/>
          </w:tcPr>
          <w:p w14:paraId="6610B75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95.0%/-</w:t>
            </w:r>
          </w:p>
        </w:tc>
        <w:tc>
          <w:tcPr>
            <w:tcW w:w="1560" w:type="dxa"/>
            <w:tcBorders>
              <w:left w:val="nil"/>
              <w:right w:val="nil"/>
            </w:tcBorders>
            <w:vAlign w:val="center"/>
          </w:tcPr>
          <w:p w14:paraId="2A576F1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0.823/-</w:t>
            </w:r>
          </w:p>
        </w:tc>
        <w:tc>
          <w:tcPr>
            <w:tcW w:w="1134" w:type="dxa"/>
            <w:tcBorders>
              <w:left w:val="nil"/>
            </w:tcBorders>
            <w:vAlign w:val="center"/>
          </w:tcPr>
          <w:p w14:paraId="774E567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Western blot</w:t>
            </w:r>
          </w:p>
        </w:tc>
      </w:tr>
      <w:tr w:rsidR="00D0236F" w:rsidRPr="00D0236F" w14:paraId="034E9ABD" w14:textId="77777777" w:rsidTr="00760209">
        <w:trPr>
          <w:jc w:val="center"/>
        </w:trPr>
        <w:tc>
          <w:tcPr>
            <w:tcW w:w="1985" w:type="dxa"/>
            <w:tcBorders>
              <w:right w:val="nil"/>
            </w:tcBorders>
            <w:vAlign w:val="center"/>
          </w:tcPr>
          <w:p w14:paraId="356435B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p16, c-Myc and p53</w:t>
            </w:r>
          </w:p>
        </w:tc>
        <w:tc>
          <w:tcPr>
            <w:tcW w:w="1417" w:type="dxa"/>
            <w:tcBorders>
              <w:left w:val="nil"/>
              <w:right w:val="nil"/>
            </w:tcBorders>
            <w:vAlign w:val="center"/>
          </w:tcPr>
          <w:p w14:paraId="606CB78B" w14:textId="58A216A5"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Looi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67</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2006</w:t>
            </w:r>
          </w:p>
        </w:tc>
        <w:tc>
          <w:tcPr>
            <w:tcW w:w="1560" w:type="dxa"/>
            <w:tcBorders>
              <w:left w:val="nil"/>
              <w:right w:val="nil"/>
            </w:tcBorders>
            <w:vAlign w:val="center"/>
          </w:tcPr>
          <w:p w14:paraId="45CA2D1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850" w:type="dxa"/>
            <w:tcBorders>
              <w:left w:val="nil"/>
              <w:right w:val="nil"/>
            </w:tcBorders>
            <w:vAlign w:val="center"/>
          </w:tcPr>
          <w:p w14:paraId="7830537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70FE2DE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6234E47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right w:val="nil"/>
            </w:tcBorders>
            <w:vAlign w:val="center"/>
          </w:tcPr>
          <w:p w14:paraId="222E984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right w:val="nil"/>
            </w:tcBorders>
            <w:vAlign w:val="center"/>
          </w:tcPr>
          <w:p w14:paraId="7095BCB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71</w:t>
            </w:r>
          </w:p>
        </w:tc>
        <w:tc>
          <w:tcPr>
            <w:tcW w:w="1559" w:type="dxa"/>
            <w:tcBorders>
              <w:left w:val="nil"/>
              <w:right w:val="nil"/>
            </w:tcBorders>
            <w:vAlign w:val="center"/>
          </w:tcPr>
          <w:p w14:paraId="3B75337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1701" w:type="dxa"/>
            <w:tcBorders>
              <w:left w:val="nil"/>
              <w:right w:val="nil"/>
            </w:tcBorders>
            <w:vAlign w:val="center"/>
          </w:tcPr>
          <w:p w14:paraId="1A44094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w:t>
            </w:r>
          </w:p>
        </w:tc>
        <w:tc>
          <w:tcPr>
            <w:tcW w:w="1701" w:type="dxa"/>
            <w:tcBorders>
              <w:left w:val="nil"/>
              <w:right w:val="nil"/>
            </w:tcBorders>
            <w:vAlign w:val="center"/>
          </w:tcPr>
          <w:p w14:paraId="3F242F8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560" w:type="dxa"/>
            <w:tcBorders>
              <w:left w:val="nil"/>
              <w:right w:val="nil"/>
            </w:tcBorders>
            <w:vAlign w:val="center"/>
          </w:tcPr>
          <w:p w14:paraId="6A40F06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585300B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DBEFB07" w14:textId="77777777" w:rsidTr="00760209">
        <w:trPr>
          <w:jc w:val="center"/>
        </w:trPr>
        <w:tc>
          <w:tcPr>
            <w:tcW w:w="1985" w:type="dxa"/>
            <w:tcBorders>
              <w:right w:val="nil"/>
            </w:tcBorders>
            <w:vAlign w:val="center"/>
          </w:tcPr>
          <w:p w14:paraId="7992F19D" w14:textId="77777777" w:rsidR="00760209" w:rsidRPr="00D0236F" w:rsidRDefault="00760209" w:rsidP="00C8098B">
            <w:pPr>
              <w:autoSpaceDE w:val="0"/>
              <w:autoSpaceDN w:val="0"/>
              <w:adjustRightInd w:val="0"/>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SURF1, LOC146223, HOOK2 and AGENCOURT_7565913</w:t>
            </w:r>
          </w:p>
        </w:tc>
        <w:tc>
          <w:tcPr>
            <w:tcW w:w="1417" w:type="dxa"/>
            <w:tcBorders>
              <w:left w:val="nil"/>
              <w:right w:val="nil"/>
            </w:tcBorders>
            <w:vAlign w:val="center"/>
          </w:tcPr>
          <w:p w14:paraId="154C13A5" w14:textId="71EBFC53"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Shimada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50</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560" w:type="dxa"/>
            <w:tcBorders>
              <w:left w:val="nil"/>
              <w:right w:val="nil"/>
            </w:tcBorders>
            <w:vAlign w:val="center"/>
          </w:tcPr>
          <w:p w14:paraId="229A51D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21</w:t>
            </w:r>
          </w:p>
        </w:tc>
        <w:tc>
          <w:tcPr>
            <w:tcW w:w="850" w:type="dxa"/>
            <w:tcBorders>
              <w:left w:val="nil"/>
              <w:right w:val="nil"/>
            </w:tcBorders>
            <w:vAlign w:val="center"/>
          </w:tcPr>
          <w:p w14:paraId="1543A2F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right w:val="nil"/>
            </w:tcBorders>
            <w:vAlign w:val="center"/>
          </w:tcPr>
          <w:p w14:paraId="5ECEC39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w:t>
            </w:r>
          </w:p>
        </w:tc>
        <w:tc>
          <w:tcPr>
            <w:tcW w:w="709" w:type="dxa"/>
            <w:tcBorders>
              <w:left w:val="nil"/>
              <w:right w:val="nil"/>
            </w:tcBorders>
            <w:vAlign w:val="center"/>
          </w:tcPr>
          <w:p w14:paraId="3D32D2C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13</w:t>
            </w:r>
          </w:p>
        </w:tc>
        <w:tc>
          <w:tcPr>
            <w:tcW w:w="567" w:type="dxa"/>
            <w:tcBorders>
              <w:left w:val="nil"/>
              <w:right w:val="nil"/>
            </w:tcBorders>
            <w:vAlign w:val="center"/>
          </w:tcPr>
          <w:p w14:paraId="61CDAC8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w:t>
            </w:r>
          </w:p>
        </w:tc>
        <w:tc>
          <w:tcPr>
            <w:tcW w:w="850" w:type="dxa"/>
            <w:tcBorders>
              <w:left w:val="nil"/>
              <w:right w:val="nil"/>
            </w:tcBorders>
            <w:vAlign w:val="center"/>
          </w:tcPr>
          <w:p w14:paraId="2A5FCD3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559" w:type="dxa"/>
            <w:tcBorders>
              <w:left w:val="nil"/>
              <w:right w:val="nil"/>
            </w:tcBorders>
            <w:vAlign w:val="center"/>
          </w:tcPr>
          <w:p w14:paraId="3851B17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37</w:t>
            </w:r>
          </w:p>
        </w:tc>
        <w:tc>
          <w:tcPr>
            <w:tcW w:w="1701" w:type="dxa"/>
            <w:tcBorders>
              <w:left w:val="nil"/>
              <w:right w:val="nil"/>
            </w:tcBorders>
            <w:vAlign w:val="center"/>
          </w:tcPr>
          <w:p w14:paraId="311127C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86%/-</w:t>
            </w:r>
          </w:p>
        </w:tc>
        <w:tc>
          <w:tcPr>
            <w:tcW w:w="1701" w:type="dxa"/>
            <w:tcBorders>
              <w:left w:val="nil"/>
              <w:right w:val="nil"/>
            </w:tcBorders>
            <w:vAlign w:val="center"/>
          </w:tcPr>
          <w:p w14:paraId="7A309E9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100%/-</w:t>
            </w:r>
          </w:p>
        </w:tc>
        <w:tc>
          <w:tcPr>
            <w:tcW w:w="1560" w:type="dxa"/>
            <w:tcBorders>
              <w:left w:val="nil"/>
              <w:right w:val="nil"/>
            </w:tcBorders>
            <w:vAlign w:val="center"/>
          </w:tcPr>
          <w:p w14:paraId="3640ECC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tcBorders>
            <w:vAlign w:val="center"/>
          </w:tcPr>
          <w:p w14:paraId="73C7A98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4E9A8EC3" w14:textId="77777777" w:rsidTr="00760209">
        <w:trPr>
          <w:jc w:val="center"/>
        </w:trPr>
        <w:tc>
          <w:tcPr>
            <w:tcW w:w="1985" w:type="dxa"/>
            <w:tcBorders>
              <w:bottom w:val="single" w:sz="4" w:space="0" w:color="auto"/>
              <w:right w:val="nil"/>
            </w:tcBorders>
            <w:vAlign w:val="center"/>
          </w:tcPr>
          <w:p w14:paraId="32B11FE0" w14:textId="77777777" w:rsidR="00760209" w:rsidRPr="00D0236F" w:rsidRDefault="00760209" w:rsidP="00C8098B">
            <w:pPr>
              <w:autoSpaceDE w:val="0"/>
              <w:autoSpaceDN w:val="0"/>
              <w:adjustRightInd w:val="0"/>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Survivin, p53 and C-myc</w:t>
            </w:r>
          </w:p>
        </w:tc>
        <w:tc>
          <w:tcPr>
            <w:tcW w:w="1417" w:type="dxa"/>
            <w:tcBorders>
              <w:left w:val="nil"/>
              <w:bottom w:val="single" w:sz="4" w:space="0" w:color="auto"/>
              <w:right w:val="nil"/>
            </w:tcBorders>
            <w:vAlign w:val="center"/>
          </w:tcPr>
          <w:p w14:paraId="5020902B" w14:textId="3EF512A5"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Megliorino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PEVuZE5vdGU+PENpdGU+PEF1dGhvcj5aaGFuZzwvQXV0aG9yPjxZZWFyPjIwMTY8L1llYXI+PFJl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=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55" w:tooltip="Zhang, 2016 #267" w:history="1">
              <w:r w:rsidRPr="00D0236F">
                <w:rPr>
                  <w:rFonts w:ascii="Book Antiqua" w:hAnsi="Book Antiqua" w:cs="Times New Roman"/>
                  <w:kern w:val="0"/>
                  <w:sz w:val="24"/>
                  <w:szCs w:val="24"/>
                  <w:vertAlign w:val="superscript"/>
                </w:rPr>
                <w:t>59</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2005</w:t>
            </w:r>
          </w:p>
        </w:tc>
        <w:tc>
          <w:tcPr>
            <w:tcW w:w="1560" w:type="dxa"/>
            <w:tcBorders>
              <w:left w:val="nil"/>
              <w:bottom w:val="single" w:sz="4" w:space="0" w:color="auto"/>
              <w:right w:val="nil"/>
            </w:tcBorders>
            <w:vAlign w:val="center"/>
          </w:tcPr>
          <w:p w14:paraId="0C47998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850" w:type="dxa"/>
            <w:tcBorders>
              <w:left w:val="nil"/>
              <w:bottom w:val="single" w:sz="4" w:space="0" w:color="auto"/>
              <w:right w:val="nil"/>
            </w:tcBorders>
            <w:vAlign w:val="center"/>
          </w:tcPr>
          <w:p w14:paraId="31D912E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bottom w:val="single" w:sz="4" w:space="0" w:color="auto"/>
              <w:right w:val="nil"/>
            </w:tcBorders>
            <w:vAlign w:val="center"/>
          </w:tcPr>
          <w:p w14:paraId="6FB6F95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709" w:type="dxa"/>
            <w:tcBorders>
              <w:left w:val="nil"/>
              <w:bottom w:val="single" w:sz="4" w:space="0" w:color="auto"/>
              <w:right w:val="nil"/>
            </w:tcBorders>
            <w:vAlign w:val="center"/>
          </w:tcPr>
          <w:p w14:paraId="59894FA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67" w:type="dxa"/>
            <w:tcBorders>
              <w:left w:val="nil"/>
              <w:bottom w:val="single" w:sz="4" w:space="0" w:color="auto"/>
              <w:right w:val="nil"/>
            </w:tcBorders>
            <w:vAlign w:val="center"/>
          </w:tcPr>
          <w:p w14:paraId="03C0D49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850" w:type="dxa"/>
            <w:tcBorders>
              <w:left w:val="nil"/>
              <w:bottom w:val="single" w:sz="4" w:space="0" w:color="auto"/>
              <w:right w:val="nil"/>
            </w:tcBorders>
            <w:vAlign w:val="center"/>
          </w:tcPr>
          <w:p w14:paraId="17A87D6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77</w:t>
            </w:r>
          </w:p>
        </w:tc>
        <w:tc>
          <w:tcPr>
            <w:tcW w:w="1559" w:type="dxa"/>
            <w:tcBorders>
              <w:left w:val="nil"/>
              <w:bottom w:val="single" w:sz="4" w:space="0" w:color="auto"/>
              <w:right w:val="nil"/>
            </w:tcBorders>
            <w:vAlign w:val="center"/>
          </w:tcPr>
          <w:p w14:paraId="35E0668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82</w:t>
            </w:r>
          </w:p>
        </w:tc>
        <w:tc>
          <w:tcPr>
            <w:tcW w:w="1701" w:type="dxa"/>
            <w:tcBorders>
              <w:left w:val="nil"/>
              <w:bottom w:val="single" w:sz="4" w:space="0" w:color="auto"/>
              <w:right w:val="nil"/>
            </w:tcBorders>
            <w:vAlign w:val="center"/>
          </w:tcPr>
          <w:p w14:paraId="7CCA687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29.9%/-</w:t>
            </w:r>
          </w:p>
        </w:tc>
        <w:tc>
          <w:tcPr>
            <w:tcW w:w="1701" w:type="dxa"/>
            <w:tcBorders>
              <w:left w:val="nil"/>
              <w:bottom w:val="single" w:sz="4" w:space="0" w:color="auto"/>
              <w:right w:val="nil"/>
            </w:tcBorders>
            <w:vAlign w:val="center"/>
          </w:tcPr>
          <w:p w14:paraId="7C1771A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95.1%/-</w:t>
            </w:r>
          </w:p>
        </w:tc>
        <w:tc>
          <w:tcPr>
            <w:tcW w:w="1560" w:type="dxa"/>
            <w:tcBorders>
              <w:left w:val="nil"/>
              <w:bottom w:val="single" w:sz="4" w:space="0" w:color="auto"/>
              <w:right w:val="nil"/>
            </w:tcBorders>
            <w:vAlign w:val="center"/>
          </w:tcPr>
          <w:p w14:paraId="2A6F0ED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134" w:type="dxa"/>
            <w:tcBorders>
              <w:left w:val="nil"/>
              <w:bottom w:val="single" w:sz="4" w:space="0" w:color="auto"/>
            </w:tcBorders>
            <w:vAlign w:val="center"/>
          </w:tcPr>
          <w:p w14:paraId="0198665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bl>
    <w:p w14:paraId="549622F6" w14:textId="0A8FA552"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Cs/>
          <w:kern w:val="0"/>
          <w:sz w:val="24"/>
          <w:szCs w:val="24"/>
        </w:rPr>
        <w:t xml:space="preserve">ESCC: Esophageal squamous cell carcinoma; AUC: Area under the curve; </w:t>
      </w:r>
      <w:r w:rsidRPr="00D0236F">
        <w:rPr>
          <w:rFonts w:ascii="Book Antiqua" w:hAnsi="Book Antiqua" w:cs="Times New Roman"/>
          <w:kern w:val="0"/>
          <w:sz w:val="24"/>
          <w:szCs w:val="24"/>
        </w:rPr>
        <w:t>C-Myc: MYC proto-oncogene, bHLH transcription factor; HCCR: LETM1 domain containing 1; IMP1: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1; Koc: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3; MAGEA4: MAGE family member A4; CTAG1: Cancer/testis antigen 1B; SDCCAG8: Serologically defined colon cancer antigen 8; ERBB2: Erb-b2 receptor tyrosine kinase 2; MDM2:</w:t>
      </w:r>
      <w:r w:rsidRPr="00D0236F">
        <w:rPr>
          <w:rFonts w:ascii="Book Antiqua" w:hAnsi="Book Antiqua"/>
          <w:kern w:val="0"/>
          <w:sz w:val="24"/>
          <w:szCs w:val="24"/>
        </w:rPr>
        <w:t xml:space="preserve"> </w:t>
      </w:r>
      <w:r w:rsidRPr="00D0236F">
        <w:rPr>
          <w:rFonts w:ascii="Book Antiqua" w:hAnsi="Book Antiqua" w:cs="Times New Roman"/>
          <w:kern w:val="0"/>
          <w:sz w:val="24"/>
          <w:szCs w:val="24"/>
        </w:rPr>
        <w:t>MDM2 proto-oncogene; HSP105: Heat shock protein family H (Hsp110) member 1; TIM: Rho guanine nucleotide exchange factor 5; SURF1: SURF1 cytochrome c oxidase assembly factor; HOOK2: Hook microtubule tethering protein 2.</w:t>
      </w:r>
    </w:p>
    <w:p w14:paraId="62529990" w14:textId="77777777" w:rsidR="00EF0642" w:rsidRPr="00D0236F" w:rsidRDefault="00EF0642" w:rsidP="00C8098B">
      <w:pPr>
        <w:snapToGrid w:val="0"/>
        <w:spacing w:line="360" w:lineRule="auto"/>
        <w:rPr>
          <w:rFonts w:ascii="Book Antiqua" w:hAnsi="Book Antiqua" w:cs="Times New Roman"/>
          <w:b/>
          <w:kern w:val="0"/>
          <w:sz w:val="24"/>
          <w:szCs w:val="24"/>
        </w:rPr>
      </w:pPr>
    </w:p>
    <w:p w14:paraId="46625AC8" w14:textId="77777777" w:rsidR="00DC0E4A" w:rsidRPr="00D0236F" w:rsidRDefault="00DC0E4A" w:rsidP="00C8098B">
      <w:pPr>
        <w:snapToGrid w:val="0"/>
        <w:spacing w:line="360" w:lineRule="auto"/>
        <w:rPr>
          <w:rFonts w:ascii="Book Antiqua" w:hAnsi="Book Antiqua" w:cs="Times New Roman"/>
          <w:b/>
          <w:kern w:val="0"/>
          <w:sz w:val="24"/>
          <w:szCs w:val="24"/>
        </w:rPr>
      </w:pPr>
    </w:p>
    <w:p w14:paraId="4641773C" w14:textId="570A7695" w:rsidR="00760209" w:rsidRPr="00D0236F" w:rsidRDefault="00760209" w:rsidP="00C8098B">
      <w:pPr>
        <w:widowControl/>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br w:type="page"/>
      </w:r>
    </w:p>
    <w:p w14:paraId="47740812" w14:textId="66B8D8D8" w:rsidR="00DC0E4A"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lastRenderedPageBreak/>
        <w:t xml:space="preserve">Table </w:t>
      </w:r>
      <w:r w:rsidR="00831C55" w:rsidRPr="00D0236F">
        <w:rPr>
          <w:rFonts w:ascii="Book Antiqua" w:hAnsi="Book Antiqua" w:cs="Times New Roman"/>
          <w:b/>
          <w:kern w:val="0"/>
          <w:sz w:val="24"/>
          <w:szCs w:val="24"/>
        </w:rPr>
        <w:t>5</w:t>
      </w:r>
      <w:r w:rsidRPr="00D0236F">
        <w:rPr>
          <w:rFonts w:ascii="Book Antiqua" w:hAnsi="Book Antiqua" w:cs="Times New Roman"/>
          <w:b/>
          <w:kern w:val="0"/>
          <w:sz w:val="24"/>
          <w:szCs w:val="24"/>
        </w:rPr>
        <w:t xml:space="preserve"> Diagnostic performance of tumor-associated autoantibody panel in esophagogastric junction adenocarcinoma</w:t>
      </w:r>
    </w:p>
    <w:tbl>
      <w:tblPr>
        <w:tblStyle w:val="a4"/>
        <w:tblW w:w="16349" w:type="dxa"/>
        <w:tblInd w:w="-85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85"/>
        <w:gridCol w:w="1276"/>
        <w:gridCol w:w="1559"/>
        <w:gridCol w:w="709"/>
        <w:gridCol w:w="583"/>
        <w:gridCol w:w="693"/>
        <w:gridCol w:w="693"/>
        <w:gridCol w:w="1323"/>
        <w:gridCol w:w="1495"/>
        <w:gridCol w:w="1639"/>
        <w:gridCol w:w="1701"/>
        <w:gridCol w:w="1559"/>
        <w:gridCol w:w="1134"/>
      </w:tblGrid>
      <w:tr w:rsidR="00D0236F" w:rsidRPr="00D0236F" w14:paraId="2241D531" w14:textId="77777777" w:rsidTr="009C1F39">
        <w:tc>
          <w:tcPr>
            <w:tcW w:w="1985" w:type="dxa"/>
            <w:vMerge w:val="restart"/>
            <w:tcBorders>
              <w:top w:val="single" w:sz="4" w:space="0" w:color="auto"/>
              <w:right w:val="nil"/>
            </w:tcBorders>
            <w:vAlign w:val="center"/>
          </w:tcPr>
          <w:p w14:paraId="5F1A2B06"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Target antigen of autoantibodies</w:t>
            </w:r>
          </w:p>
        </w:tc>
        <w:tc>
          <w:tcPr>
            <w:tcW w:w="1276" w:type="dxa"/>
            <w:vMerge w:val="restart"/>
            <w:tcBorders>
              <w:top w:val="single" w:sz="4" w:space="0" w:color="auto"/>
              <w:left w:val="nil"/>
              <w:right w:val="nil"/>
            </w:tcBorders>
            <w:vAlign w:val="center"/>
          </w:tcPr>
          <w:p w14:paraId="09F16C23"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 xml:space="preserve">Authors, year </w:t>
            </w:r>
          </w:p>
        </w:tc>
        <w:tc>
          <w:tcPr>
            <w:tcW w:w="1559" w:type="dxa"/>
            <w:vMerge w:val="restart"/>
            <w:tcBorders>
              <w:top w:val="single" w:sz="4" w:space="0" w:color="auto"/>
              <w:left w:val="nil"/>
              <w:right w:val="nil"/>
            </w:tcBorders>
            <w:vAlign w:val="center"/>
          </w:tcPr>
          <w:p w14:paraId="0DCE1DDC" w14:textId="7165E39E"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EGJA cases</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3997" w:type="dxa"/>
            <w:gridSpan w:val="5"/>
            <w:tcBorders>
              <w:top w:val="single" w:sz="4" w:space="0" w:color="auto"/>
              <w:left w:val="nil"/>
              <w:bottom w:val="single" w:sz="4" w:space="0" w:color="auto"/>
              <w:right w:val="nil"/>
            </w:tcBorders>
            <w:vAlign w:val="center"/>
          </w:tcPr>
          <w:p w14:paraId="375C3BAB" w14:textId="3CC651B7" w:rsidR="00760209" w:rsidRPr="00D0236F" w:rsidRDefault="00760209" w:rsidP="00C8098B">
            <w:pPr>
              <w:snapToGrid w:val="0"/>
              <w:spacing w:line="360" w:lineRule="auto"/>
              <w:jc w:val="center"/>
              <w:rPr>
                <w:rFonts w:ascii="Book Antiqua" w:hAnsi="Book Antiqua" w:cs="Times New Roman"/>
                <w:b/>
                <w:kern w:val="0"/>
                <w:sz w:val="24"/>
                <w:szCs w:val="24"/>
              </w:rPr>
            </w:pPr>
            <w:r w:rsidRPr="00D0236F">
              <w:rPr>
                <w:rFonts w:ascii="Book Antiqua" w:hAnsi="Book Antiqua" w:cs="Times New Roman"/>
                <w:b/>
                <w:kern w:val="0"/>
                <w:sz w:val="24"/>
                <w:szCs w:val="24"/>
              </w:rPr>
              <w:t>Stage</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495" w:type="dxa"/>
            <w:tcBorders>
              <w:top w:val="single" w:sz="4" w:space="0" w:color="auto"/>
              <w:left w:val="nil"/>
              <w:right w:val="nil"/>
            </w:tcBorders>
            <w:vAlign w:val="center"/>
          </w:tcPr>
          <w:p w14:paraId="6869D22E" w14:textId="1904AB9D"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Controls</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w:t>
            </w:r>
            <w:r w:rsidRPr="00D0236F">
              <w:rPr>
                <w:rFonts w:ascii="Book Antiqua" w:hAnsi="Book Antiqua" w:cs="Times New Roman"/>
                <w:b/>
                <w:i/>
                <w:iCs/>
                <w:kern w:val="0"/>
                <w:sz w:val="24"/>
                <w:szCs w:val="24"/>
              </w:rPr>
              <w:t>n</w:t>
            </w:r>
          </w:p>
        </w:tc>
        <w:tc>
          <w:tcPr>
            <w:tcW w:w="1639" w:type="dxa"/>
            <w:tcBorders>
              <w:top w:val="single" w:sz="4" w:space="0" w:color="auto"/>
              <w:left w:val="nil"/>
              <w:right w:val="nil"/>
            </w:tcBorders>
          </w:tcPr>
          <w:p w14:paraId="3EB11E5B" w14:textId="4C38299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Sensitivity</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701" w:type="dxa"/>
            <w:tcBorders>
              <w:top w:val="single" w:sz="4" w:space="0" w:color="auto"/>
              <w:left w:val="nil"/>
              <w:right w:val="nil"/>
            </w:tcBorders>
          </w:tcPr>
          <w:p w14:paraId="2BE65543" w14:textId="65B3D3D1"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Specificity</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stages/early stage</w:t>
            </w:r>
          </w:p>
        </w:tc>
        <w:tc>
          <w:tcPr>
            <w:tcW w:w="1559" w:type="dxa"/>
            <w:tcBorders>
              <w:top w:val="single" w:sz="4" w:space="0" w:color="auto"/>
              <w:left w:val="nil"/>
              <w:right w:val="nil"/>
            </w:tcBorders>
          </w:tcPr>
          <w:p w14:paraId="3E61BAC4" w14:textId="5A1A0AAA"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AUC</w:t>
            </w:r>
            <w:r w:rsidR="009C1F39">
              <w:rPr>
                <w:rFonts w:ascii="Book Antiqua" w:hAnsi="Book Antiqua" w:cs="Times New Roman"/>
                <w:b/>
                <w:kern w:val="0"/>
                <w:sz w:val="24"/>
                <w:szCs w:val="24"/>
              </w:rPr>
              <w:t>,</w:t>
            </w:r>
            <w:r w:rsidRPr="00D0236F">
              <w:rPr>
                <w:rFonts w:ascii="Book Antiqua" w:hAnsi="Book Antiqua" w:cs="Times New Roman"/>
                <w:b/>
                <w:kern w:val="0"/>
                <w:sz w:val="24"/>
                <w:szCs w:val="24"/>
              </w:rPr>
              <w:t xml:space="preserve"> all stages/ early stage</w:t>
            </w:r>
          </w:p>
        </w:tc>
        <w:tc>
          <w:tcPr>
            <w:tcW w:w="1134" w:type="dxa"/>
            <w:tcBorders>
              <w:top w:val="single" w:sz="4" w:space="0" w:color="auto"/>
              <w:left w:val="nil"/>
            </w:tcBorders>
            <w:vAlign w:val="center"/>
          </w:tcPr>
          <w:p w14:paraId="4646B95C"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Method</w:t>
            </w:r>
          </w:p>
        </w:tc>
      </w:tr>
      <w:tr w:rsidR="00D0236F" w:rsidRPr="00D0236F" w14:paraId="166F5530" w14:textId="77777777" w:rsidTr="009C1F39">
        <w:tc>
          <w:tcPr>
            <w:tcW w:w="1985" w:type="dxa"/>
            <w:vMerge/>
            <w:tcBorders>
              <w:bottom w:val="single" w:sz="4" w:space="0" w:color="auto"/>
              <w:right w:val="nil"/>
            </w:tcBorders>
            <w:vAlign w:val="center"/>
          </w:tcPr>
          <w:p w14:paraId="529C7950"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276" w:type="dxa"/>
            <w:vMerge/>
            <w:tcBorders>
              <w:left w:val="nil"/>
              <w:bottom w:val="single" w:sz="4" w:space="0" w:color="auto"/>
              <w:right w:val="nil"/>
            </w:tcBorders>
            <w:vAlign w:val="center"/>
          </w:tcPr>
          <w:p w14:paraId="57E6DAF6"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vMerge/>
            <w:tcBorders>
              <w:left w:val="nil"/>
              <w:bottom w:val="single" w:sz="4" w:space="0" w:color="auto"/>
              <w:right w:val="nil"/>
            </w:tcBorders>
            <w:vAlign w:val="center"/>
          </w:tcPr>
          <w:p w14:paraId="4E6AF498"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709" w:type="dxa"/>
            <w:tcBorders>
              <w:top w:val="single" w:sz="4" w:space="0" w:color="auto"/>
              <w:left w:val="nil"/>
              <w:bottom w:val="single" w:sz="4" w:space="0" w:color="auto"/>
              <w:right w:val="nil"/>
            </w:tcBorders>
            <w:vAlign w:val="center"/>
          </w:tcPr>
          <w:p w14:paraId="78365444" w14:textId="43C5F1B6"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eastAsia="微软雅黑" w:hAnsi="Book Antiqua" w:cs="Times New Roman"/>
                <w:b/>
                <w:kern w:val="0"/>
                <w:sz w:val="24"/>
                <w:szCs w:val="24"/>
              </w:rPr>
              <w:t>0/</w:t>
            </w:r>
            <w:r w:rsidR="00A65844" w:rsidRPr="00D0236F">
              <w:rPr>
                <w:rFonts w:ascii="Book Antiqua" w:eastAsia="MS Mincho" w:hAnsi="Book Antiqua" w:cs="MS Mincho"/>
                <w:b/>
                <w:kern w:val="0"/>
                <w:sz w:val="24"/>
                <w:szCs w:val="24"/>
              </w:rPr>
              <w:t>I</w:t>
            </w:r>
          </w:p>
        </w:tc>
        <w:tc>
          <w:tcPr>
            <w:tcW w:w="583" w:type="dxa"/>
            <w:tcBorders>
              <w:top w:val="single" w:sz="4" w:space="0" w:color="auto"/>
              <w:left w:val="nil"/>
              <w:bottom w:val="single" w:sz="4" w:space="0" w:color="auto"/>
              <w:right w:val="nil"/>
            </w:tcBorders>
            <w:vAlign w:val="center"/>
          </w:tcPr>
          <w:p w14:paraId="574BA7DE" w14:textId="1BD6B26E" w:rsidR="00760209" w:rsidRPr="00D0236F" w:rsidRDefault="00A65844"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w:t>
            </w:r>
          </w:p>
        </w:tc>
        <w:tc>
          <w:tcPr>
            <w:tcW w:w="693" w:type="dxa"/>
            <w:tcBorders>
              <w:top w:val="single" w:sz="4" w:space="0" w:color="auto"/>
              <w:left w:val="nil"/>
              <w:bottom w:val="single" w:sz="4" w:space="0" w:color="auto"/>
              <w:right w:val="nil"/>
            </w:tcBorders>
            <w:vAlign w:val="center"/>
          </w:tcPr>
          <w:p w14:paraId="0C73D089" w14:textId="1687DB3D" w:rsidR="00760209" w:rsidRPr="00D0236F" w:rsidRDefault="00A65844"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III</w:t>
            </w:r>
          </w:p>
        </w:tc>
        <w:tc>
          <w:tcPr>
            <w:tcW w:w="693" w:type="dxa"/>
            <w:tcBorders>
              <w:top w:val="single" w:sz="4" w:space="0" w:color="auto"/>
              <w:left w:val="nil"/>
              <w:bottom w:val="single" w:sz="4" w:space="0" w:color="auto"/>
              <w:right w:val="nil"/>
            </w:tcBorders>
            <w:vAlign w:val="center"/>
          </w:tcPr>
          <w:p w14:paraId="5213C5ED" w14:textId="74F26C41" w:rsidR="00760209" w:rsidRPr="00D0236F" w:rsidRDefault="00A65844" w:rsidP="00C8098B">
            <w:pPr>
              <w:snapToGrid w:val="0"/>
              <w:spacing w:line="360" w:lineRule="auto"/>
              <w:rPr>
                <w:rFonts w:ascii="Book Antiqua" w:hAnsi="Book Antiqua" w:cs="Times New Roman"/>
                <w:b/>
                <w:kern w:val="0"/>
                <w:sz w:val="24"/>
                <w:szCs w:val="24"/>
              </w:rPr>
            </w:pPr>
            <w:r w:rsidRPr="00D0236F">
              <w:rPr>
                <w:rFonts w:ascii="Book Antiqua" w:eastAsia="MS Mincho" w:hAnsi="Book Antiqua" w:cs="MS Mincho"/>
                <w:b/>
                <w:kern w:val="0"/>
                <w:sz w:val="24"/>
                <w:szCs w:val="24"/>
              </w:rPr>
              <w:t>IV</w:t>
            </w:r>
          </w:p>
        </w:tc>
        <w:tc>
          <w:tcPr>
            <w:tcW w:w="1323" w:type="dxa"/>
            <w:tcBorders>
              <w:top w:val="single" w:sz="4" w:space="0" w:color="auto"/>
              <w:left w:val="nil"/>
              <w:bottom w:val="single" w:sz="4" w:space="0" w:color="auto"/>
              <w:right w:val="nil"/>
            </w:tcBorders>
            <w:vAlign w:val="center"/>
          </w:tcPr>
          <w:p w14:paraId="5B9CEABD" w14:textId="77777777" w:rsidR="00760209"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b/>
                <w:kern w:val="0"/>
                <w:sz w:val="24"/>
                <w:szCs w:val="24"/>
              </w:rPr>
              <w:t>Unknown</w:t>
            </w:r>
          </w:p>
        </w:tc>
        <w:tc>
          <w:tcPr>
            <w:tcW w:w="1495" w:type="dxa"/>
            <w:tcBorders>
              <w:left w:val="nil"/>
              <w:bottom w:val="single" w:sz="4" w:space="0" w:color="auto"/>
              <w:right w:val="nil"/>
            </w:tcBorders>
            <w:vAlign w:val="center"/>
          </w:tcPr>
          <w:p w14:paraId="2DE6461A"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639" w:type="dxa"/>
            <w:tcBorders>
              <w:left w:val="nil"/>
              <w:bottom w:val="single" w:sz="4" w:space="0" w:color="auto"/>
              <w:right w:val="nil"/>
            </w:tcBorders>
            <w:vAlign w:val="center"/>
          </w:tcPr>
          <w:p w14:paraId="761C2D6E"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701" w:type="dxa"/>
            <w:tcBorders>
              <w:left w:val="nil"/>
              <w:bottom w:val="single" w:sz="4" w:space="0" w:color="auto"/>
              <w:right w:val="nil"/>
            </w:tcBorders>
            <w:vAlign w:val="center"/>
          </w:tcPr>
          <w:p w14:paraId="3207DAEF"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tcBorders>
              <w:left w:val="nil"/>
              <w:bottom w:val="single" w:sz="4" w:space="0" w:color="auto"/>
              <w:right w:val="nil"/>
            </w:tcBorders>
            <w:vAlign w:val="center"/>
          </w:tcPr>
          <w:p w14:paraId="7266D3F8"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134" w:type="dxa"/>
            <w:tcBorders>
              <w:left w:val="nil"/>
              <w:bottom w:val="single" w:sz="4" w:space="0" w:color="auto"/>
            </w:tcBorders>
            <w:vAlign w:val="center"/>
          </w:tcPr>
          <w:p w14:paraId="6DDEC66E" w14:textId="77777777" w:rsidR="00760209" w:rsidRPr="00D0236F" w:rsidRDefault="00760209" w:rsidP="00C8098B">
            <w:pPr>
              <w:snapToGrid w:val="0"/>
              <w:spacing w:line="360" w:lineRule="auto"/>
              <w:rPr>
                <w:rFonts w:ascii="Book Antiqua" w:hAnsi="Book Antiqua" w:cs="Times New Roman"/>
                <w:kern w:val="0"/>
                <w:sz w:val="24"/>
                <w:szCs w:val="24"/>
              </w:rPr>
            </w:pPr>
          </w:p>
        </w:tc>
      </w:tr>
      <w:tr w:rsidR="00D0236F" w:rsidRPr="00D0236F" w14:paraId="073C9B0F" w14:textId="77777777" w:rsidTr="00A65844">
        <w:tc>
          <w:tcPr>
            <w:tcW w:w="1985" w:type="dxa"/>
            <w:tcBorders>
              <w:top w:val="single" w:sz="4" w:space="0" w:color="auto"/>
              <w:bottom w:val="nil"/>
              <w:right w:val="nil"/>
            </w:tcBorders>
            <w:vAlign w:val="center"/>
          </w:tcPr>
          <w:p w14:paraId="4823C337" w14:textId="132FE331"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53, NY-ESO-1, MMP-7, Hsp70, PRDX6 and Bmi-1</w:t>
            </w:r>
          </w:p>
        </w:tc>
        <w:tc>
          <w:tcPr>
            <w:tcW w:w="1276" w:type="dxa"/>
            <w:tcBorders>
              <w:top w:val="single" w:sz="4" w:space="0" w:color="auto"/>
              <w:left w:val="nil"/>
              <w:bottom w:val="nil"/>
              <w:right w:val="nil"/>
            </w:tcBorders>
            <w:vAlign w:val="center"/>
          </w:tcPr>
          <w:p w14:paraId="1F04F85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99" w:tooltip="Xu, 2018 #16" w:history="1">
              <w:r w:rsidRPr="00D0236F">
                <w:rPr>
                  <w:rFonts w:ascii="Book Antiqua" w:hAnsi="Book Antiqua" w:cs="Times New Roman"/>
                  <w:kern w:val="0"/>
                  <w:sz w:val="24"/>
                  <w:szCs w:val="24"/>
                  <w:vertAlign w:val="superscript"/>
                </w:rPr>
                <w:t>42</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2019</w:t>
            </w:r>
          </w:p>
          <w:p w14:paraId="1CB7CF8A"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tcBorders>
              <w:top w:val="single" w:sz="4" w:space="0" w:color="auto"/>
              <w:left w:val="nil"/>
              <w:bottom w:val="nil"/>
              <w:right w:val="nil"/>
            </w:tcBorders>
            <w:vAlign w:val="center"/>
          </w:tcPr>
          <w:p w14:paraId="52A1A1D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709" w:type="dxa"/>
            <w:tcBorders>
              <w:top w:val="single" w:sz="4" w:space="0" w:color="auto"/>
              <w:left w:val="nil"/>
              <w:bottom w:val="nil"/>
              <w:right w:val="nil"/>
            </w:tcBorders>
            <w:vAlign w:val="center"/>
          </w:tcPr>
          <w:p w14:paraId="1DCBBF7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83" w:type="dxa"/>
            <w:tcBorders>
              <w:top w:val="single" w:sz="4" w:space="0" w:color="auto"/>
              <w:left w:val="nil"/>
              <w:bottom w:val="nil"/>
              <w:right w:val="nil"/>
            </w:tcBorders>
            <w:vAlign w:val="center"/>
          </w:tcPr>
          <w:p w14:paraId="2C7C9E0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693" w:type="dxa"/>
            <w:tcBorders>
              <w:top w:val="single" w:sz="4" w:space="0" w:color="auto"/>
              <w:left w:val="nil"/>
              <w:bottom w:val="nil"/>
              <w:right w:val="nil"/>
            </w:tcBorders>
            <w:vAlign w:val="center"/>
          </w:tcPr>
          <w:p w14:paraId="43C6768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693" w:type="dxa"/>
            <w:tcBorders>
              <w:top w:val="single" w:sz="4" w:space="0" w:color="auto"/>
              <w:left w:val="nil"/>
              <w:bottom w:val="nil"/>
              <w:right w:val="nil"/>
            </w:tcBorders>
            <w:vAlign w:val="center"/>
          </w:tcPr>
          <w:p w14:paraId="2FBE4E5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1323" w:type="dxa"/>
            <w:tcBorders>
              <w:top w:val="single" w:sz="4" w:space="0" w:color="auto"/>
              <w:left w:val="nil"/>
              <w:bottom w:val="nil"/>
              <w:right w:val="nil"/>
            </w:tcBorders>
            <w:vAlign w:val="center"/>
          </w:tcPr>
          <w:p w14:paraId="32D15BD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495" w:type="dxa"/>
            <w:tcBorders>
              <w:top w:val="single" w:sz="4" w:space="0" w:color="auto"/>
              <w:left w:val="nil"/>
              <w:bottom w:val="nil"/>
              <w:right w:val="nil"/>
            </w:tcBorders>
            <w:vAlign w:val="center"/>
          </w:tcPr>
          <w:p w14:paraId="24BE26D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1639" w:type="dxa"/>
            <w:tcBorders>
              <w:top w:val="single" w:sz="4" w:space="0" w:color="auto"/>
              <w:left w:val="nil"/>
              <w:bottom w:val="nil"/>
              <w:right w:val="nil"/>
            </w:tcBorders>
            <w:vAlign w:val="center"/>
          </w:tcPr>
          <w:p w14:paraId="2DE4119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59.0%/50.0%</w:t>
            </w:r>
          </w:p>
        </w:tc>
        <w:tc>
          <w:tcPr>
            <w:tcW w:w="1701" w:type="dxa"/>
            <w:tcBorders>
              <w:top w:val="single" w:sz="4" w:space="0" w:color="auto"/>
              <w:left w:val="nil"/>
              <w:bottom w:val="nil"/>
              <w:right w:val="nil"/>
            </w:tcBorders>
            <w:vAlign w:val="center"/>
          </w:tcPr>
          <w:p w14:paraId="2183BCC0"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59" w:type="dxa"/>
            <w:tcBorders>
              <w:top w:val="single" w:sz="4" w:space="0" w:color="auto"/>
              <w:left w:val="nil"/>
              <w:bottom w:val="nil"/>
              <w:right w:val="nil"/>
            </w:tcBorders>
            <w:vAlign w:val="center"/>
          </w:tcPr>
          <w:p w14:paraId="55ECE4F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0.818/0.786</w:t>
            </w:r>
          </w:p>
        </w:tc>
        <w:tc>
          <w:tcPr>
            <w:tcW w:w="1134" w:type="dxa"/>
            <w:tcBorders>
              <w:top w:val="single" w:sz="4" w:space="0" w:color="auto"/>
              <w:left w:val="nil"/>
              <w:bottom w:val="nil"/>
            </w:tcBorders>
            <w:vAlign w:val="center"/>
          </w:tcPr>
          <w:p w14:paraId="7C19DCE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2260889B" w14:textId="77777777" w:rsidTr="00A65844">
        <w:tc>
          <w:tcPr>
            <w:tcW w:w="1985" w:type="dxa"/>
            <w:tcBorders>
              <w:top w:val="nil"/>
              <w:right w:val="nil"/>
            </w:tcBorders>
            <w:vAlign w:val="center"/>
          </w:tcPr>
          <w:p w14:paraId="3B153BC8"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276" w:type="dxa"/>
            <w:tcBorders>
              <w:top w:val="nil"/>
              <w:left w:val="nil"/>
              <w:right w:val="nil"/>
            </w:tcBorders>
            <w:vAlign w:val="center"/>
          </w:tcPr>
          <w:p w14:paraId="38A33D60"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tcBorders>
              <w:top w:val="nil"/>
              <w:left w:val="nil"/>
              <w:right w:val="nil"/>
            </w:tcBorders>
            <w:vAlign w:val="center"/>
          </w:tcPr>
          <w:p w14:paraId="69765DEB"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(Validation)</w:t>
            </w:r>
          </w:p>
        </w:tc>
        <w:tc>
          <w:tcPr>
            <w:tcW w:w="709" w:type="dxa"/>
            <w:tcBorders>
              <w:top w:val="nil"/>
              <w:left w:val="nil"/>
              <w:right w:val="nil"/>
            </w:tcBorders>
            <w:vAlign w:val="center"/>
          </w:tcPr>
          <w:p w14:paraId="7CFDFC9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83" w:type="dxa"/>
            <w:tcBorders>
              <w:top w:val="nil"/>
              <w:left w:val="nil"/>
              <w:right w:val="nil"/>
            </w:tcBorders>
            <w:vAlign w:val="center"/>
          </w:tcPr>
          <w:p w14:paraId="36D07FE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693" w:type="dxa"/>
            <w:tcBorders>
              <w:top w:val="nil"/>
              <w:left w:val="nil"/>
              <w:right w:val="nil"/>
            </w:tcBorders>
            <w:vAlign w:val="center"/>
          </w:tcPr>
          <w:p w14:paraId="77C89B2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693" w:type="dxa"/>
            <w:tcBorders>
              <w:top w:val="nil"/>
              <w:left w:val="nil"/>
              <w:right w:val="nil"/>
            </w:tcBorders>
            <w:vAlign w:val="center"/>
          </w:tcPr>
          <w:p w14:paraId="65F55B9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1323" w:type="dxa"/>
            <w:tcBorders>
              <w:top w:val="nil"/>
              <w:left w:val="nil"/>
              <w:right w:val="nil"/>
            </w:tcBorders>
            <w:vAlign w:val="center"/>
          </w:tcPr>
          <w:p w14:paraId="10C7BF0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495" w:type="dxa"/>
            <w:tcBorders>
              <w:top w:val="nil"/>
              <w:left w:val="nil"/>
              <w:right w:val="nil"/>
            </w:tcBorders>
            <w:vAlign w:val="center"/>
          </w:tcPr>
          <w:p w14:paraId="59F8E74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1639" w:type="dxa"/>
            <w:tcBorders>
              <w:top w:val="nil"/>
              <w:left w:val="nil"/>
              <w:right w:val="nil"/>
            </w:tcBorders>
            <w:vAlign w:val="center"/>
          </w:tcPr>
          <w:p w14:paraId="3CCC95C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61.4%/56.0%</w:t>
            </w:r>
          </w:p>
        </w:tc>
        <w:tc>
          <w:tcPr>
            <w:tcW w:w="1701" w:type="dxa"/>
            <w:tcBorders>
              <w:top w:val="nil"/>
              <w:left w:val="nil"/>
              <w:right w:val="nil"/>
            </w:tcBorders>
            <w:vAlign w:val="center"/>
          </w:tcPr>
          <w:p w14:paraId="0F9B0C7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90.0%/90.0%</w:t>
            </w:r>
          </w:p>
        </w:tc>
        <w:tc>
          <w:tcPr>
            <w:tcW w:w="1559" w:type="dxa"/>
            <w:tcBorders>
              <w:top w:val="nil"/>
              <w:left w:val="nil"/>
              <w:right w:val="nil"/>
            </w:tcBorders>
            <w:vAlign w:val="center"/>
          </w:tcPr>
          <w:p w14:paraId="4A3955B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0.815/0.786</w:t>
            </w:r>
          </w:p>
        </w:tc>
        <w:tc>
          <w:tcPr>
            <w:tcW w:w="1134" w:type="dxa"/>
            <w:tcBorders>
              <w:top w:val="nil"/>
              <w:left w:val="nil"/>
            </w:tcBorders>
            <w:vAlign w:val="center"/>
          </w:tcPr>
          <w:p w14:paraId="149B3C2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2F240F7" w14:textId="77777777" w:rsidTr="00A65844">
        <w:tc>
          <w:tcPr>
            <w:tcW w:w="1985" w:type="dxa"/>
            <w:tcBorders>
              <w:right w:val="nil"/>
            </w:tcBorders>
            <w:vAlign w:val="center"/>
          </w:tcPr>
          <w:p w14:paraId="6C655841" w14:textId="2F2B7FBB"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53, NY-ESO-1 and Bmi-1</w:t>
            </w:r>
          </w:p>
        </w:tc>
        <w:tc>
          <w:tcPr>
            <w:tcW w:w="1276" w:type="dxa"/>
            <w:tcBorders>
              <w:left w:val="nil"/>
              <w:right w:val="nil"/>
            </w:tcBorders>
            <w:vAlign w:val="center"/>
          </w:tcPr>
          <w:p w14:paraId="06F7AD6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Xu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99" w:tooltip="Xu, 2018 #16" w:history="1">
              <w:r w:rsidRPr="00D0236F">
                <w:rPr>
                  <w:rFonts w:ascii="Book Antiqua" w:hAnsi="Book Antiqua" w:cs="Times New Roman"/>
                  <w:kern w:val="0"/>
                  <w:sz w:val="24"/>
                  <w:szCs w:val="24"/>
                  <w:vertAlign w:val="superscript"/>
                </w:rPr>
                <w:t>42</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2019</w:t>
            </w:r>
          </w:p>
          <w:p w14:paraId="66C4F328"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tcBorders>
              <w:left w:val="nil"/>
              <w:right w:val="nil"/>
            </w:tcBorders>
            <w:vAlign w:val="center"/>
          </w:tcPr>
          <w:p w14:paraId="2CB1271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 (Training)</w:t>
            </w:r>
          </w:p>
        </w:tc>
        <w:tc>
          <w:tcPr>
            <w:tcW w:w="709" w:type="dxa"/>
            <w:tcBorders>
              <w:left w:val="nil"/>
              <w:right w:val="nil"/>
            </w:tcBorders>
            <w:vAlign w:val="center"/>
          </w:tcPr>
          <w:p w14:paraId="233563D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2</w:t>
            </w:r>
          </w:p>
        </w:tc>
        <w:tc>
          <w:tcPr>
            <w:tcW w:w="583" w:type="dxa"/>
            <w:tcBorders>
              <w:left w:val="nil"/>
              <w:right w:val="nil"/>
            </w:tcBorders>
            <w:vAlign w:val="center"/>
          </w:tcPr>
          <w:p w14:paraId="5244EC3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w:t>
            </w:r>
          </w:p>
        </w:tc>
        <w:tc>
          <w:tcPr>
            <w:tcW w:w="693" w:type="dxa"/>
            <w:tcBorders>
              <w:left w:val="nil"/>
              <w:right w:val="nil"/>
            </w:tcBorders>
            <w:vAlign w:val="center"/>
          </w:tcPr>
          <w:p w14:paraId="3926555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w:t>
            </w:r>
          </w:p>
        </w:tc>
        <w:tc>
          <w:tcPr>
            <w:tcW w:w="693" w:type="dxa"/>
            <w:tcBorders>
              <w:left w:val="nil"/>
              <w:right w:val="nil"/>
            </w:tcBorders>
            <w:vAlign w:val="center"/>
          </w:tcPr>
          <w:p w14:paraId="0EA4CB4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17</w:t>
            </w:r>
          </w:p>
        </w:tc>
        <w:tc>
          <w:tcPr>
            <w:tcW w:w="1323" w:type="dxa"/>
            <w:tcBorders>
              <w:left w:val="nil"/>
              <w:right w:val="nil"/>
            </w:tcBorders>
            <w:vAlign w:val="center"/>
          </w:tcPr>
          <w:p w14:paraId="6316AF5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122</w:t>
            </w:r>
          </w:p>
        </w:tc>
        <w:tc>
          <w:tcPr>
            <w:tcW w:w="1495" w:type="dxa"/>
            <w:tcBorders>
              <w:left w:val="nil"/>
              <w:right w:val="nil"/>
            </w:tcBorders>
            <w:vAlign w:val="center"/>
          </w:tcPr>
          <w:p w14:paraId="7850986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169 (Validation)</w:t>
            </w:r>
          </w:p>
        </w:tc>
        <w:tc>
          <w:tcPr>
            <w:tcW w:w="1639" w:type="dxa"/>
            <w:tcBorders>
              <w:left w:val="nil"/>
              <w:right w:val="nil"/>
            </w:tcBorders>
            <w:vAlign w:val="center"/>
          </w:tcPr>
          <w:p w14:paraId="46F4A44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53.5%/55.6%</w:t>
            </w:r>
          </w:p>
        </w:tc>
        <w:tc>
          <w:tcPr>
            <w:tcW w:w="1701" w:type="dxa"/>
            <w:tcBorders>
              <w:left w:val="nil"/>
              <w:right w:val="nil"/>
            </w:tcBorders>
            <w:vAlign w:val="center"/>
          </w:tcPr>
          <w:p w14:paraId="324F1C6C"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90.5%/90.5%</w:t>
            </w:r>
          </w:p>
        </w:tc>
        <w:tc>
          <w:tcPr>
            <w:tcW w:w="1559" w:type="dxa"/>
            <w:tcBorders>
              <w:left w:val="nil"/>
              <w:right w:val="nil"/>
            </w:tcBorders>
            <w:vAlign w:val="center"/>
          </w:tcPr>
          <w:p w14:paraId="200232E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0.814/0.744</w:t>
            </w:r>
          </w:p>
        </w:tc>
        <w:tc>
          <w:tcPr>
            <w:tcW w:w="1134" w:type="dxa"/>
            <w:tcBorders>
              <w:left w:val="nil"/>
            </w:tcBorders>
            <w:vAlign w:val="center"/>
          </w:tcPr>
          <w:p w14:paraId="0F678F5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1C84144C" w14:textId="77777777" w:rsidTr="00A65844">
        <w:tc>
          <w:tcPr>
            <w:tcW w:w="1985" w:type="dxa"/>
            <w:tcBorders>
              <w:bottom w:val="nil"/>
              <w:right w:val="nil"/>
            </w:tcBorders>
            <w:vAlign w:val="center"/>
          </w:tcPr>
          <w:p w14:paraId="72B30717"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276" w:type="dxa"/>
            <w:tcBorders>
              <w:left w:val="nil"/>
              <w:bottom w:val="nil"/>
              <w:right w:val="nil"/>
            </w:tcBorders>
            <w:vAlign w:val="center"/>
          </w:tcPr>
          <w:p w14:paraId="5923E282" w14:textId="77777777" w:rsidR="00760209" w:rsidRPr="00D0236F" w:rsidRDefault="00760209" w:rsidP="00C8098B">
            <w:pPr>
              <w:snapToGrid w:val="0"/>
              <w:spacing w:line="360" w:lineRule="auto"/>
              <w:rPr>
                <w:rFonts w:ascii="Book Antiqua" w:hAnsi="Book Antiqua" w:cs="Times New Roman"/>
                <w:kern w:val="0"/>
                <w:sz w:val="24"/>
                <w:szCs w:val="24"/>
              </w:rPr>
            </w:pPr>
          </w:p>
        </w:tc>
        <w:tc>
          <w:tcPr>
            <w:tcW w:w="1559" w:type="dxa"/>
            <w:tcBorders>
              <w:left w:val="nil"/>
              <w:bottom w:val="nil"/>
              <w:right w:val="nil"/>
            </w:tcBorders>
            <w:vAlign w:val="center"/>
          </w:tcPr>
          <w:p w14:paraId="50B5777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70 (Validation)</w:t>
            </w:r>
          </w:p>
        </w:tc>
        <w:tc>
          <w:tcPr>
            <w:tcW w:w="709" w:type="dxa"/>
            <w:tcBorders>
              <w:left w:val="nil"/>
              <w:bottom w:val="nil"/>
              <w:right w:val="nil"/>
            </w:tcBorders>
            <w:vAlign w:val="center"/>
          </w:tcPr>
          <w:p w14:paraId="5CB4A25D"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11</w:t>
            </w:r>
          </w:p>
        </w:tc>
        <w:tc>
          <w:tcPr>
            <w:tcW w:w="583" w:type="dxa"/>
            <w:tcBorders>
              <w:left w:val="nil"/>
              <w:bottom w:val="nil"/>
              <w:right w:val="nil"/>
            </w:tcBorders>
            <w:vAlign w:val="center"/>
          </w:tcPr>
          <w:p w14:paraId="18C5A1F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w:t>
            </w:r>
          </w:p>
        </w:tc>
        <w:tc>
          <w:tcPr>
            <w:tcW w:w="693" w:type="dxa"/>
            <w:tcBorders>
              <w:left w:val="nil"/>
              <w:bottom w:val="nil"/>
              <w:right w:val="nil"/>
            </w:tcBorders>
            <w:vAlign w:val="center"/>
          </w:tcPr>
          <w:p w14:paraId="70E3C5A4"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30</w:t>
            </w:r>
          </w:p>
        </w:tc>
        <w:tc>
          <w:tcPr>
            <w:tcW w:w="693" w:type="dxa"/>
            <w:tcBorders>
              <w:left w:val="nil"/>
              <w:bottom w:val="nil"/>
              <w:right w:val="nil"/>
            </w:tcBorders>
            <w:vAlign w:val="center"/>
          </w:tcPr>
          <w:p w14:paraId="6D220BE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15</w:t>
            </w:r>
          </w:p>
        </w:tc>
        <w:tc>
          <w:tcPr>
            <w:tcW w:w="1323" w:type="dxa"/>
            <w:tcBorders>
              <w:left w:val="nil"/>
              <w:bottom w:val="nil"/>
              <w:right w:val="nil"/>
            </w:tcBorders>
            <w:vAlign w:val="center"/>
          </w:tcPr>
          <w:p w14:paraId="4E2F895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80</w:t>
            </w:r>
          </w:p>
        </w:tc>
        <w:tc>
          <w:tcPr>
            <w:tcW w:w="1495" w:type="dxa"/>
            <w:tcBorders>
              <w:left w:val="nil"/>
              <w:bottom w:val="nil"/>
              <w:right w:val="nil"/>
            </w:tcBorders>
            <w:vAlign w:val="center"/>
          </w:tcPr>
          <w:p w14:paraId="10B4A22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 xml:space="preserve"> 80 (Validation)</w:t>
            </w:r>
          </w:p>
        </w:tc>
        <w:tc>
          <w:tcPr>
            <w:tcW w:w="1639" w:type="dxa"/>
            <w:tcBorders>
              <w:left w:val="nil"/>
              <w:bottom w:val="nil"/>
              <w:right w:val="nil"/>
            </w:tcBorders>
            <w:vAlign w:val="center"/>
          </w:tcPr>
          <w:p w14:paraId="7CBD79F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60.0%/52.0%</w:t>
            </w:r>
          </w:p>
        </w:tc>
        <w:tc>
          <w:tcPr>
            <w:tcW w:w="1701" w:type="dxa"/>
            <w:tcBorders>
              <w:left w:val="nil"/>
              <w:bottom w:val="nil"/>
              <w:right w:val="nil"/>
            </w:tcBorders>
            <w:vAlign w:val="center"/>
          </w:tcPr>
          <w:p w14:paraId="0BFC399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93.7%/93.7%</w:t>
            </w:r>
          </w:p>
        </w:tc>
        <w:tc>
          <w:tcPr>
            <w:tcW w:w="1559" w:type="dxa"/>
            <w:tcBorders>
              <w:left w:val="nil"/>
              <w:bottom w:val="nil"/>
              <w:right w:val="nil"/>
            </w:tcBorders>
            <w:vAlign w:val="center"/>
          </w:tcPr>
          <w:p w14:paraId="663944DE"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0.823/0.773</w:t>
            </w:r>
          </w:p>
        </w:tc>
        <w:tc>
          <w:tcPr>
            <w:tcW w:w="1134" w:type="dxa"/>
            <w:tcBorders>
              <w:left w:val="nil"/>
              <w:bottom w:val="nil"/>
            </w:tcBorders>
            <w:vAlign w:val="center"/>
          </w:tcPr>
          <w:p w14:paraId="3E13E6A5"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r w:rsidR="00D0236F" w:rsidRPr="00D0236F" w14:paraId="046C4FCE" w14:textId="77777777" w:rsidTr="00A65844">
        <w:tc>
          <w:tcPr>
            <w:tcW w:w="1985" w:type="dxa"/>
            <w:tcBorders>
              <w:bottom w:val="single" w:sz="4" w:space="0" w:color="auto"/>
              <w:right w:val="nil"/>
            </w:tcBorders>
            <w:vAlign w:val="center"/>
          </w:tcPr>
          <w:p w14:paraId="120B5E9C" w14:textId="32CFF3DD" w:rsidR="00760209" w:rsidRPr="00D0236F" w:rsidRDefault="008444F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p</w:t>
            </w:r>
            <w:r w:rsidR="00760209" w:rsidRPr="00D0236F">
              <w:rPr>
                <w:rFonts w:ascii="Book Antiqua" w:hAnsi="Book Antiqua" w:cs="Times New Roman"/>
                <w:kern w:val="0"/>
                <w:sz w:val="24"/>
                <w:szCs w:val="24"/>
              </w:rPr>
              <w:t xml:space="preserve">53, Koc, P62, c-Myc, IMP1, Survivin and </w:t>
            </w:r>
            <w:r w:rsidR="00760209" w:rsidRPr="00D0236F">
              <w:rPr>
                <w:rFonts w:ascii="Book Antiqua" w:hAnsi="Book Antiqua" w:cs="Times New Roman"/>
                <w:kern w:val="0"/>
                <w:sz w:val="24"/>
                <w:szCs w:val="24"/>
              </w:rPr>
              <w:lastRenderedPageBreak/>
              <w:t>P16</w:t>
            </w:r>
          </w:p>
        </w:tc>
        <w:tc>
          <w:tcPr>
            <w:tcW w:w="1276" w:type="dxa"/>
            <w:tcBorders>
              <w:left w:val="nil"/>
              <w:bottom w:val="single" w:sz="4" w:space="0" w:color="auto"/>
              <w:right w:val="nil"/>
            </w:tcBorders>
            <w:vAlign w:val="center"/>
          </w:tcPr>
          <w:p w14:paraId="59394696"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lastRenderedPageBreak/>
              <w:t xml:space="preserve">Zhou </w:t>
            </w:r>
            <w:r w:rsidRPr="00D0236F">
              <w:rPr>
                <w:rFonts w:ascii="Book Antiqua" w:hAnsi="Book Antiqua" w:cs="Times New Roman"/>
                <w:i/>
                <w:iCs/>
                <w:kern w:val="0"/>
                <w:sz w:val="24"/>
                <w:szCs w:val="24"/>
              </w:rPr>
              <w:t>et al</w: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 </w:instrText>
            </w:r>
            <w:r w:rsidRPr="00D0236F">
              <w:rPr>
                <w:rFonts w:ascii="Book Antiqua" w:hAnsi="Book Antiqua" w:cs="Times New Roman"/>
                <w:kern w:val="0"/>
                <w:sz w:val="24"/>
                <w:szCs w:val="24"/>
                <w:vertAlign w:val="superscript"/>
              </w:rPr>
              <w:fldChar w:fldCharType="begin">
                <w:fldData xml:space="preserve">PEVuZE5vdGU+PENpdGU+PEF1dGhvcj5YdTwvQXV0aG9yPjxZZWFyPjIwMTg8L1llYXI+PFJlY051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</w:fldData>
              </w:fldChar>
            </w:r>
            <w:r w:rsidRPr="00D0236F">
              <w:rPr>
                <w:rFonts w:ascii="Book Antiqua" w:hAnsi="Book Antiqua" w:cs="Times New Roman"/>
                <w:kern w:val="0"/>
                <w:sz w:val="24"/>
                <w:szCs w:val="24"/>
                <w:vertAlign w:val="superscript"/>
              </w:rPr>
              <w:instrText xml:space="preserve"> ADDIN EN.CITE.DATA </w:instrText>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vertAlign w:val="superscript"/>
              </w:rPr>
            </w:r>
            <w:r w:rsidRPr="00D0236F">
              <w:rPr>
                <w:rFonts w:ascii="Book Antiqua" w:hAnsi="Book Antiqua" w:cs="Times New Roman"/>
                <w:kern w:val="0"/>
                <w:sz w:val="24"/>
                <w:szCs w:val="24"/>
                <w:vertAlign w:val="superscript"/>
              </w:rPr>
              <w:fldChar w:fldCharType="separate"/>
            </w:r>
            <w:r w:rsidRPr="00D0236F">
              <w:rPr>
                <w:rFonts w:ascii="Book Antiqua" w:hAnsi="Book Antiqua" w:cs="Times New Roman"/>
                <w:kern w:val="0"/>
                <w:sz w:val="24"/>
                <w:szCs w:val="24"/>
                <w:vertAlign w:val="superscript"/>
              </w:rPr>
              <w:t>[</w:t>
            </w:r>
            <w:hyperlink w:anchor="_ENREF_99" w:tooltip="Xu, 2018 #16" w:history="1">
              <w:r w:rsidRPr="00D0236F">
                <w:rPr>
                  <w:rFonts w:ascii="Book Antiqua" w:hAnsi="Book Antiqua" w:cs="Times New Roman"/>
                  <w:kern w:val="0"/>
                  <w:sz w:val="24"/>
                  <w:szCs w:val="24"/>
                  <w:vertAlign w:val="superscript"/>
                </w:rPr>
                <w:t>41</w:t>
              </w:r>
            </w:hyperlink>
            <w:r w:rsidRPr="00D0236F">
              <w:rPr>
                <w:rFonts w:ascii="Book Antiqua" w:hAnsi="Book Antiqua" w:cs="Times New Roman"/>
                <w:kern w:val="0"/>
                <w:sz w:val="24"/>
                <w:szCs w:val="24"/>
                <w:vertAlign w:val="superscript"/>
              </w:rPr>
              <w:t>]</w:t>
            </w:r>
            <w:r w:rsidRPr="00D0236F">
              <w:rPr>
                <w:rFonts w:ascii="Book Antiqua" w:hAnsi="Book Antiqua" w:cs="Times New Roman"/>
                <w:kern w:val="0"/>
                <w:sz w:val="24"/>
                <w:szCs w:val="24"/>
                <w:vertAlign w:val="superscript"/>
              </w:rPr>
              <w:fldChar w:fldCharType="end"/>
            </w:r>
            <w:r w:rsidRPr="00D0236F">
              <w:rPr>
                <w:rFonts w:ascii="Book Antiqua" w:hAnsi="Book Antiqua" w:cs="Times New Roman"/>
                <w:kern w:val="0"/>
                <w:sz w:val="24"/>
                <w:szCs w:val="24"/>
              </w:rPr>
              <w:t>, 2015</w:t>
            </w:r>
          </w:p>
        </w:tc>
        <w:tc>
          <w:tcPr>
            <w:tcW w:w="1559" w:type="dxa"/>
            <w:tcBorders>
              <w:left w:val="nil"/>
              <w:bottom w:val="single" w:sz="4" w:space="0" w:color="auto"/>
              <w:right w:val="nil"/>
            </w:tcBorders>
            <w:vAlign w:val="center"/>
          </w:tcPr>
          <w:p w14:paraId="0555C00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709" w:type="dxa"/>
            <w:tcBorders>
              <w:left w:val="nil"/>
              <w:bottom w:val="single" w:sz="4" w:space="0" w:color="auto"/>
              <w:right w:val="nil"/>
            </w:tcBorders>
            <w:vAlign w:val="center"/>
          </w:tcPr>
          <w:p w14:paraId="45B3EC8F"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583" w:type="dxa"/>
            <w:tcBorders>
              <w:left w:val="nil"/>
              <w:bottom w:val="single" w:sz="4" w:space="0" w:color="auto"/>
              <w:right w:val="nil"/>
            </w:tcBorders>
            <w:vAlign w:val="center"/>
          </w:tcPr>
          <w:p w14:paraId="2287100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693" w:type="dxa"/>
            <w:tcBorders>
              <w:left w:val="nil"/>
              <w:bottom w:val="single" w:sz="4" w:space="0" w:color="auto"/>
              <w:right w:val="nil"/>
            </w:tcBorders>
            <w:vAlign w:val="center"/>
          </w:tcPr>
          <w:p w14:paraId="327DB8FA"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693" w:type="dxa"/>
            <w:tcBorders>
              <w:left w:val="nil"/>
              <w:bottom w:val="single" w:sz="4" w:space="0" w:color="auto"/>
              <w:right w:val="nil"/>
            </w:tcBorders>
            <w:vAlign w:val="center"/>
          </w:tcPr>
          <w:p w14:paraId="1C2E14A8"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w:t>
            </w:r>
          </w:p>
        </w:tc>
        <w:tc>
          <w:tcPr>
            <w:tcW w:w="1323" w:type="dxa"/>
            <w:tcBorders>
              <w:left w:val="nil"/>
              <w:bottom w:val="single" w:sz="4" w:space="0" w:color="auto"/>
              <w:right w:val="nil"/>
            </w:tcBorders>
            <w:vAlign w:val="center"/>
          </w:tcPr>
          <w:p w14:paraId="2EDB2F99"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75</w:t>
            </w:r>
          </w:p>
        </w:tc>
        <w:tc>
          <w:tcPr>
            <w:tcW w:w="1495" w:type="dxa"/>
            <w:tcBorders>
              <w:left w:val="nil"/>
              <w:bottom w:val="single" w:sz="4" w:space="0" w:color="auto"/>
              <w:right w:val="nil"/>
            </w:tcBorders>
            <w:vAlign w:val="center"/>
          </w:tcPr>
          <w:p w14:paraId="29BDCDC3"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140</w:t>
            </w:r>
          </w:p>
        </w:tc>
        <w:tc>
          <w:tcPr>
            <w:tcW w:w="1639" w:type="dxa"/>
            <w:tcBorders>
              <w:left w:val="nil"/>
              <w:bottom w:val="single" w:sz="4" w:space="0" w:color="auto"/>
              <w:right w:val="nil"/>
            </w:tcBorders>
            <w:vAlign w:val="center"/>
          </w:tcPr>
          <w:p w14:paraId="718B68C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64.0%/-</w:t>
            </w:r>
          </w:p>
        </w:tc>
        <w:tc>
          <w:tcPr>
            <w:tcW w:w="1701" w:type="dxa"/>
            <w:tcBorders>
              <w:left w:val="nil"/>
              <w:bottom w:val="single" w:sz="4" w:space="0" w:color="auto"/>
              <w:right w:val="nil"/>
            </w:tcBorders>
            <w:vAlign w:val="center"/>
          </w:tcPr>
          <w:p w14:paraId="0C3EE027"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87.0%/-</w:t>
            </w:r>
          </w:p>
        </w:tc>
        <w:tc>
          <w:tcPr>
            <w:tcW w:w="1559" w:type="dxa"/>
            <w:tcBorders>
              <w:left w:val="nil"/>
              <w:bottom w:val="single" w:sz="4" w:space="0" w:color="auto"/>
              <w:right w:val="nil"/>
            </w:tcBorders>
            <w:vAlign w:val="center"/>
          </w:tcPr>
          <w:p w14:paraId="6329ED71"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0.73/-</w:t>
            </w:r>
          </w:p>
        </w:tc>
        <w:tc>
          <w:tcPr>
            <w:tcW w:w="1134" w:type="dxa"/>
            <w:tcBorders>
              <w:left w:val="nil"/>
              <w:bottom w:val="single" w:sz="4" w:space="0" w:color="auto"/>
            </w:tcBorders>
            <w:vAlign w:val="center"/>
          </w:tcPr>
          <w:p w14:paraId="5A86E782" w14:textId="77777777" w:rsidR="00760209" w:rsidRPr="00D0236F" w:rsidRDefault="00760209" w:rsidP="00C8098B">
            <w:pPr>
              <w:snapToGrid w:val="0"/>
              <w:spacing w:line="360" w:lineRule="auto"/>
              <w:rPr>
                <w:rFonts w:ascii="Book Antiqua" w:hAnsi="Book Antiqua" w:cs="Times New Roman"/>
                <w:kern w:val="0"/>
                <w:sz w:val="24"/>
                <w:szCs w:val="24"/>
              </w:rPr>
            </w:pPr>
            <w:r w:rsidRPr="00D0236F">
              <w:rPr>
                <w:rFonts w:ascii="Book Antiqua" w:hAnsi="Book Antiqua" w:cs="Times New Roman"/>
                <w:kern w:val="0"/>
                <w:sz w:val="24"/>
                <w:szCs w:val="24"/>
              </w:rPr>
              <w:t>ELISA</w:t>
            </w:r>
          </w:p>
        </w:tc>
      </w:tr>
    </w:tbl>
    <w:p w14:paraId="7EBA9863" w14:textId="0B0DEBEE" w:rsidR="000A4F65" w:rsidRPr="00D0236F" w:rsidRDefault="00760209" w:rsidP="00C8098B">
      <w:pPr>
        <w:snapToGrid w:val="0"/>
        <w:spacing w:line="360" w:lineRule="auto"/>
        <w:rPr>
          <w:rFonts w:ascii="Book Antiqua" w:hAnsi="Book Antiqua" w:cs="Times New Roman"/>
          <w:b/>
          <w:kern w:val="0"/>
          <w:sz w:val="24"/>
          <w:szCs w:val="24"/>
        </w:rPr>
      </w:pPr>
      <w:r w:rsidRPr="00D0236F">
        <w:rPr>
          <w:rFonts w:ascii="Book Antiqua" w:hAnsi="Book Antiqua" w:cs="Times New Roman"/>
          <w:kern w:val="0"/>
          <w:sz w:val="24"/>
          <w:szCs w:val="24"/>
        </w:rPr>
        <w:lastRenderedPageBreak/>
        <w:t xml:space="preserve">EGJA: Esophagogastric junction adenocarcinoma; </w:t>
      </w:r>
      <w:r w:rsidRPr="00D0236F">
        <w:rPr>
          <w:rFonts w:ascii="Book Antiqua" w:hAnsi="Book Antiqua" w:cs="Times New Roman"/>
          <w:bCs/>
          <w:kern w:val="0"/>
          <w:sz w:val="24"/>
          <w:szCs w:val="24"/>
        </w:rPr>
        <w:t xml:space="preserve">AUC: Area under the curve; </w:t>
      </w:r>
      <w:bookmarkStart w:id="244" w:name="OLE_LINK1048"/>
      <w:r w:rsidRPr="00D0236F">
        <w:rPr>
          <w:rFonts w:ascii="Book Antiqua" w:hAnsi="Book Antiqua" w:cs="Times New Roman"/>
          <w:kern w:val="0"/>
          <w:sz w:val="24"/>
          <w:szCs w:val="24"/>
        </w:rPr>
        <w:t>Mmp-7: Matrix metallopeptidase 7; Hsp70: Heat shock protein 70; PRDX 6: Peroxiredoxin 6; Bmi-1: BMI1 proto-oncogene, polycomb ring finger; Koc: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3; C-Myc: MYC proto-oncogene, bHLH transcription factor; IMP1: Insu</w:t>
      </w:r>
      <w:r w:rsidR="00A578DC">
        <w:rPr>
          <w:rFonts w:ascii="Book Antiqua" w:hAnsi="Book Antiqua" w:cs="Times New Roman"/>
          <w:kern w:val="0"/>
          <w:sz w:val="24"/>
          <w:szCs w:val="24"/>
        </w:rPr>
        <w:t>lin-lik</w:t>
      </w:r>
      <w:r w:rsidRPr="00D0236F">
        <w:rPr>
          <w:rFonts w:ascii="Book Antiqua" w:hAnsi="Book Antiqua" w:cs="Times New Roman"/>
          <w:kern w:val="0"/>
          <w:sz w:val="24"/>
          <w:szCs w:val="24"/>
        </w:rPr>
        <w:t>e growth factor 2 mRNA binding protein 1</w:t>
      </w:r>
      <w:r w:rsidR="00A65844" w:rsidRPr="00D0236F">
        <w:rPr>
          <w:rFonts w:ascii="Book Antiqua" w:hAnsi="Book Antiqua" w:cs="Times New Roman"/>
          <w:b/>
          <w:kern w:val="0"/>
          <w:sz w:val="24"/>
          <w:szCs w:val="24"/>
        </w:rPr>
        <w:t>.</w:t>
      </w:r>
      <w:bookmarkEnd w:id="244"/>
    </w:p>
    <w:sectPr w:rsidR="000A4F65" w:rsidRPr="00D0236F" w:rsidSect="00C8098B">
      <w:headerReference w:type="default" r:id="rId17"/>
      <w:pgSz w:w="16834" w:h="11894" w:orient="landscape"/>
      <w:pgMar w:top="1440" w:right="1440" w:bottom="1440" w:left="1440" w:header="850" w:footer="994" w:gutter="0"/>
      <w:cols w:space="425"/>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作者" w:initials="A">
    <w:p w14:paraId="06DE66B0" w14:textId="771219E6" w:rsidR="00076C43" w:rsidRDefault="00076C43">
      <w:pPr>
        <w:pStyle w:val="aa"/>
      </w:pPr>
      <w:r>
        <w:rPr>
          <w:rStyle w:val="a9"/>
        </w:rPr>
        <w:annotationRef/>
      </w:r>
      <w:r>
        <w:rPr>
          <w:sz w:val="23"/>
          <w:szCs w:val="23"/>
        </w:rPr>
        <w:t>“Citing more than five references in a single citation, even when separated by a hyphen, should be avoided” (pg. 9 Guidelines for Manuscript Preparation and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DE66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E66B0" w16cid:durableId="21091A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78C9A" w14:textId="77777777" w:rsidR="00CF7847" w:rsidRDefault="00CF7847" w:rsidP="000A7542">
      <w:r>
        <w:separator/>
      </w:r>
    </w:p>
  </w:endnote>
  <w:endnote w:type="continuationSeparator" w:id="0">
    <w:p w14:paraId="6FCB9F97" w14:textId="77777777" w:rsidR="00CF7847" w:rsidRDefault="00CF7847" w:rsidP="000A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script"/>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94203"/>
      <w:docPartObj>
        <w:docPartGallery w:val="Page Numbers (Bottom of Page)"/>
        <w:docPartUnique/>
      </w:docPartObj>
    </w:sdtPr>
    <w:sdtEndPr>
      <w:rPr>
        <w:rFonts w:ascii="Book Antiqua" w:hAnsi="Book Antiqua"/>
        <w:sz w:val="24"/>
        <w:szCs w:val="24"/>
      </w:rPr>
    </w:sdtEndPr>
    <w:sdtContent>
      <w:p w14:paraId="26002A22" w14:textId="55D30234" w:rsidR="00163C36" w:rsidRPr="00BF07C9" w:rsidRDefault="00163C36">
        <w:pPr>
          <w:pStyle w:val="a7"/>
          <w:jc w:val="center"/>
          <w:rPr>
            <w:rFonts w:ascii="Book Antiqua" w:hAnsi="Book Antiqua"/>
            <w:sz w:val="24"/>
            <w:szCs w:val="24"/>
          </w:rPr>
        </w:pPr>
        <w:r w:rsidRPr="00BF07C9">
          <w:rPr>
            <w:rFonts w:ascii="Book Antiqua" w:hAnsi="Book Antiqua"/>
            <w:sz w:val="24"/>
            <w:szCs w:val="24"/>
          </w:rPr>
          <w:fldChar w:fldCharType="begin"/>
        </w:r>
        <w:r w:rsidRPr="00BF07C9">
          <w:rPr>
            <w:rFonts w:ascii="Book Antiqua" w:hAnsi="Book Antiqua"/>
            <w:sz w:val="24"/>
            <w:szCs w:val="24"/>
          </w:rPr>
          <w:instrText>PAGE   \* MERGEFORMAT</w:instrText>
        </w:r>
        <w:r w:rsidRPr="00BF07C9">
          <w:rPr>
            <w:rFonts w:ascii="Book Antiqua" w:hAnsi="Book Antiqua"/>
            <w:sz w:val="24"/>
            <w:szCs w:val="24"/>
          </w:rPr>
          <w:fldChar w:fldCharType="separate"/>
        </w:r>
        <w:r w:rsidR="00C45136" w:rsidRPr="00C45136">
          <w:rPr>
            <w:rFonts w:ascii="Book Antiqua" w:hAnsi="Book Antiqua"/>
            <w:noProof/>
            <w:sz w:val="24"/>
            <w:szCs w:val="24"/>
            <w:lang w:val="zh-CN"/>
          </w:rPr>
          <w:t>5</w:t>
        </w:r>
        <w:r w:rsidRPr="00BF07C9">
          <w:rPr>
            <w:rFonts w:ascii="Book Antiqua" w:hAnsi="Book Antiqua"/>
            <w:sz w:val="24"/>
            <w:szCs w:val="24"/>
          </w:rPr>
          <w:fldChar w:fldCharType="end"/>
        </w:r>
      </w:p>
    </w:sdtContent>
  </w:sdt>
  <w:p w14:paraId="02C6D9FB" w14:textId="77777777" w:rsidR="00163C36" w:rsidRDefault="00163C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389AD" w14:textId="77777777" w:rsidR="00CF7847" w:rsidRDefault="00CF7847" w:rsidP="000A7542">
      <w:r>
        <w:separator/>
      </w:r>
    </w:p>
  </w:footnote>
  <w:footnote w:type="continuationSeparator" w:id="0">
    <w:p w14:paraId="49C5F3DC" w14:textId="77777777" w:rsidR="00CF7847" w:rsidRDefault="00CF7847" w:rsidP="000A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7AB3" w14:textId="77777777" w:rsidR="00163C36" w:rsidRDefault="00163C36" w:rsidP="00B02B30">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7F7F" w14:textId="77777777" w:rsidR="00163C36" w:rsidRDefault="00163C36" w:rsidP="00B02B3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FE0E" w14:textId="77777777" w:rsidR="00163C36" w:rsidRDefault="00163C36" w:rsidP="00B02B3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drv2sr9p2xdppepwxcpwv0sdvppr9f5t5xr&quot;&gt;My EndNote Library&lt;record-ids&gt;&lt;item&gt;267&lt;/item&gt;&lt;item&gt;273&lt;/item&gt;&lt;item&gt;276&lt;/item&gt;&lt;item&gt;277&lt;/item&gt;&lt;item&gt;278&lt;/item&gt;&lt;item&gt;280&lt;/item&gt;&lt;item&gt;281&lt;/item&gt;&lt;item&gt;282&lt;/item&gt;&lt;item&gt;283&lt;/item&gt;&lt;item&gt;284&lt;/item&gt;&lt;item&gt;285&lt;/item&gt;&lt;item&gt;286&lt;/item&gt;&lt;item&gt;287&lt;/item&gt;&lt;item&gt;288&lt;/item&gt;&lt;item&gt;289&lt;/item&gt;&lt;item&gt;291&lt;/item&gt;&lt;item&gt;293&lt;/item&gt;&lt;item&gt;295&lt;/item&gt;&lt;item&gt;296&lt;/item&gt;&lt;item&gt;299&lt;/item&gt;&lt;item&gt;300&lt;/item&gt;&lt;item&gt;302&lt;/item&gt;&lt;item&gt;303&lt;/item&gt;&lt;item&gt;346&lt;/item&gt;&lt;item&gt;520&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60&lt;/item&gt;&lt;item&gt;569&lt;/item&gt;&lt;item&gt;570&lt;/item&gt;&lt;item&gt;571&lt;/item&gt;&lt;item&gt;572&lt;/item&gt;&lt;item&gt;573&lt;/item&gt;&lt;item&gt;574&lt;/item&gt;&lt;item&gt;575&lt;/item&gt;&lt;item&gt;577&lt;/item&gt;&lt;item&gt;578&lt;/item&gt;&lt;item&gt;579&lt;/item&gt;&lt;item&gt;580&lt;/item&gt;&lt;item&gt;581&lt;/item&gt;&lt;item&gt;582&lt;/item&gt;&lt;item&gt;583&lt;/item&gt;&lt;item&gt;584&lt;/item&gt;&lt;item&gt;586&lt;/item&gt;&lt;item&gt;587&lt;/item&gt;&lt;item&gt;588&lt;/item&gt;&lt;item&gt;589&lt;/item&gt;&lt;item&gt;590&lt;/item&gt;&lt;item&gt;591&lt;/item&gt;&lt;item&gt;592&lt;/item&gt;&lt;item&gt;595&lt;/item&gt;&lt;item&gt;596&lt;/item&gt;&lt;item&gt;597&lt;/item&gt;&lt;item&gt;598&lt;/item&gt;&lt;item&gt;599&lt;/item&gt;&lt;item&gt;600&lt;/item&gt;&lt;item&gt;601&lt;/item&gt;&lt;item&gt;602&lt;/item&gt;&lt;item&gt;604&lt;/item&gt;&lt;item&gt;606&lt;/item&gt;&lt;item&gt;607&lt;/item&gt;&lt;item&gt;608&lt;/item&gt;&lt;item&gt;609&lt;/item&gt;&lt;item&gt;610&lt;/item&gt;&lt;item&gt;611&lt;/item&gt;&lt;item&gt;612&lt;/item&gt;&lt;item&gt;613&lt;/item&gt;&lt;item&gt;614&lt;/item&gt;&lt;item&gt;615&lt;/item&gt;&lt;/record-ids&gt;&lt;/item&gt;&lt;/Libraries&gt;"/>
  </w:docVars>
  <w:rsids>
    <w:rsidRoot w:val="001C534A"/>
    <w:rsid w:val="00003889"/>
    <w:rsid w:val="00004D76"/>
    <w:rsid w:val="000079AA"/>
    <w:rsid w:val="00013D97"/>
    <w:rsid w:val="000212FA"/>
    <w:rsid w:val="00025FC7"/>
    <w:rsid w:val="00027BEE"/>
    <w:rsid w:val="0003062F"/>
    <w:rsid w:val="00030E09"/>
    <w:rsid w:val="000324EC"/>
    <w:rsid w:val="000362AB"/>
    <w:rsid w:val="00037C1D"/>
    <w:rsid w:val="00051B7F"/>
    <w:rsid w:val="00053820"/>
    <w:rsid w:val="0005491F"/>
    <w:rsid w:val="00063A6A"/>
    <w:rsid w:val="00063FBB"/>
    <w:rsid w:val="0007046A"/>
    <w:rsid w:val="00072A8F"/>
    <w:rsid w:val="00076C43"/>
    <w:rsid w:val="00080E77"/>
    <w:rsid w:val="000819FE"/>
    <w:rsid w:val="00084F0A"/>
    <w:rsid w:val="000A277C"/>
    <w:rsid w:val="000A3A9E"/>
    <w:rsid w:val="000A49C1"/>
    <w:rsid w:val="000A4F65"/>
    <w:rsid w:val="000A7542"/>
    <w:rsid w:val="000B0365"/>
    <w:rsid w:val="000B0DF5"/>
    <w:rsid w:val="000B1F9F"/>
    <w:rsid w:val="000B4F87"/>
    <w:rsid w:val="000C26E8"/>
    <w:rsid w:val="000D0702"/>
    <w:rsid w:val="000D24DD"/>
    <w:rsid w:val="000D2C13"/>
    <w:rsid w:val="000D2CDC"/>
    <w:rsid w:val="000D5816"/>
    <w:rsid w:val="000E6699"/>
    <w:rsid w:val="000F4A14"/>
    <w:rsid w:val="000F7F9F"/>
    <w:rsid w:val="00100CB6"/>
    <w:rsid w:val="00103F70"/>
    <w:rsid w:val="00104923"/>
    <w:rsid w:val="00106C8D"/>
    <w:rsid w:val="00116800"/>
    <w:rsid w:val="00127F31"/>
    <w:rsid w:val="00140B47"/>
    <w:rsid w:val="00143D13"/>
    <w:rsid w:val="00146E7F"/>
    <w:rsid w:val="0015007A"/>
    <w:rsid w:val="001600B2"/>
    <w:rsid w:val="00162845"/>
    <w:rsid w:val="00163C36"/>
    <w:rsid w:val="00175A5D"/>
    <w:rsid w:val="00180355"/>
    <w:rsid w:val="0018161E"/>
    <w:rsid w:val="00181FBE"/>
    <w:rsid w:val="00182C92"/>
    <w:rsid w:val="001844D8"/>
    <w:rsid w:val="00184D9C"/>
    <w:rsid w:val="0018722E"/>
    <w:rsid w:val="00191F27"/>
    <w:rsid w:val="00197265"/>
    <w:rsid w:val="001A63C9"/>
    <w:rsid w:val="001B091F"/>
    <w:rsid w:val="001B2540"/>
    <w:rsid w:val="001C534A"/>
    <w:rsid w:val="001D1575"/>
    <w:rsid w:val="001D2060"/>
    <w:rsid w:val="001D5DD6"/>
    <w:rsid w:val="001E3823"/>
    <w:rsid w:val="001E4E76"/>
    <w:rsid w:val="001F3D85"/>
    <w:rsid w:val="001F4F0D"/>
    <w:rsid w:val="00200076"/>
    <w:rsid w:val="00200096"/>
    <w:rsid w:val="002017E4"/>
    <w:rsid w:val="002020C2"/>
    <w:rsid w:val="00202BDD"/>
    <w:rsid w:val="00211FE8"/>
    <w:rsid w:val="00216965"/>
    <w:rsid w:val="002304D5"/>
    <w:rsid w:val="00231EF1"/>
    <w:rsid w:val="00234BCD"/>
    <w:rsid w:val="00235113"/>
    <w:rsid w:val="002352E3"/>
    <w:rsid w:val="0024087A"/>
    <w:rsid w:val="002448C4"/>
    <w:rsid w:val="00247BF6"/>
    <w:rsid w:val="002532FA"/>
    <w:rsid w:val="0025381B"/>
    <w:rsid w:val="002548A1"/>
    <w:rsid w:val="00254D24"/>
    <w:rsid w:val="00254FE5"/>
    <w:rsid w:val="0025732D"/>
    <w:rsid w:val="002627CC"/>
    <w:rsid w:val="00264FE2"/>
    <w:rsid w:val="0027038A"/>
    <w:rsid w:val="002772D7"/>
    <w:rsid w:val="002809C9"/>
    <w:rsid w:val="00281B7B"/>
    <w:rsid w:val="00282456"/>
    <w:rsid w:val="00283E9E"/>
    <w:rsid w:val="002907C5"/>
    <w:rsid w:val="0029589E"/>
    <w:rsid w:val="00295A19"/>
    <w:rsid w:val="00296C10"/>
    <w:rsid w:val="002A6465"/>
    <w:rsid w:val="002A7DDC"/>
    <w:rsid w:val="002B284A"/>
    <w:rsid w:val="002B2AFF"/>
    <w:rsid w:val="002B35CB"/>
    <w:rsid w:val="002B3DE2"/>
    <w:rsid w:val="002B4BC0"/>
    <w:rsid w:val="002C0A6E"/>
    <w:rsid w:val="002C1539"/>
    <w:rsid w:val="002C7803"/>
    <w:rsid w:val="002D2D7E"/>
    <w:rsid w:val="002E3F78"/>
    <w:rsid w:val="002F4C8F"/>
    <w:rsid w:val="002F56A3"/>
    <w:rsid w:val="002F59BC"/>
    <w:rsid w:val="002F7F6D"/>
    <w:rsid w:val="00307D50"/>
    <w:rsid w:val="003165BF"/>
    <w:rsid w:val="00317B6B"/>
    <w:rsid w:val="00321D9A"/>
    <w:rsid w:val="00325C42"/>
    <w:rsid w:val="00327E1D"/>
    <w:rsid w:val="00330027"/>
    <w:rsid w:val="00341730"/>
    <w:rsid w:val="00351199"/>
    <w:rsid w:val="00351EA2"/>
    <w:rsid w:val="00352F2A"/>
    <w:rsid w:val="003539D6"/>
    <w:rsid w:val="003550D0"/>
    <w:rsid w:val="003562EC"/>
    <w:rsid w:val="00356BA6"/>
    <w:rsid w:val="00360D3C"/>
    <w:rsid w:val="00362DCA"/>
    <w:rsid w:val="00364FF0"/>
    <w:rsid w:val="003667B6"/>
    <w:rsid w:val="0037202D"/>
    <w:rsid w:val="00381F9A"/>
    <w:rsid w:val="003849B6"/>
    <w:rsid w:val="003878EE"/>
    <w:rsid w:val="00391ACA"/>
    <w:rsid w:val="00392749"/>
    <w:rsid w:val="003960EF"/>
    <w:rsid w:val="003A0D9A"/>
    <w:rsid w:val="003A3A48"/>
    <w:rsid w:val="003A535E"/>
    <w:rsid w:val="003A54EF"/>
    <w:rsid w:val="003A5565"/>
    <w:rsid w:val="003A5AF9"/>
    <w:rsid w:val="003A603A"/>
    <w:rsid w:val="003A6EF8"/>
    <w:rsid w:val="003A74BC"/>
    <w:rsid w:val="003B1569"/>
    <w:rsid w:val="003B2AFA"/>
    <w:rsid w:val="003C4B0E"/>
    <w:rsid w:val="003C73A4"/>
    <w:rsid w:val="003E01D0"/>
    <w:rsid w:val="003E7ECD"/>
    <w:rsid w:val="003F127F"/>
    <w:rsid w:val="0040068E"/>
    <w:rsid w:val="00400774"/>
    <w:rsid w:val="004044D9"/>
    <w:rsid w:val="00406656"/>
    <w:rsid w:val="004102EE"/>
    <w:rsid w:val="00411564"/>
    <w:rsid w:val="00413059"/>
    <w:rsid w:val="0041652D"/>
    <w:rsid w:val="0042289D"/>
    <w:rsid w:val="00423664"/>
    <w:rsid w:val="004239EC"/>
    <w:rsid w:val="0042506E"/>
    <w:rsid w:val="00425B70"/>
    <w:rsid w:val="00426304"/>
    <w:rsid w:val="00426BD5"/>
    <w:rsid w:val="00432DB4"/>
    <w:rsid w:val="00436E71"/>
    <w:rsid w:val="0044102F"/>
    <w:rsid w:val="004512D3"/>
    <w:rsid w:val="00453993"/>
    <w:rsid w:val="00457121"/>
    <w:rsid w:val="00461EA4"/>
    <w:rsid w:val="00462D92"/>
    <w:rsid w:val="00466500"/>
    <w:rsid w:val="0046676F"/>
    <w:rsid w:val="0046681D"/>
    <w:rsid w:val="00471574"/>
    <w:rsid w:val="00472ED4"/>
    <w:rsid w:val="004732B0"/>
    <w:rsid w:val="00476A8D"/>
    <w:rsid w:val="00477D6C"/>
    <w:rsid w:val="004813AA"/>
    <w:rsid w:val="00483783"/>
    <w:rsid w:val="00492728"/>
    <w:rsid w:val="004A6235"/>
    <w:rsid w:val="004A75A3"/>
    <w:rsid w:val="004B142D"/>
    <w:rsid w:val="004B19DF"/>
    <w:rsid w:val="004B2A2A"/>
    <w:rsid w:val="004B54E3"/>
    <w:rsid w:val="004C1774"/>
    <w:rsid w:val="004C2942"/>
    <w:rsid w:val="004C3753"/>
    <w:rsid w:val="004C4F3C"/>
    <w:rsid w:val="004C5AF2"/>
    <w:rsid w:val="004C6549"/>
    <w:rsid w:val="004D3DDD"/>
    <w:rsid w:val="004D7530"/>
    <w:rsid w:val="004E1747"/>
    <w:rsid w:val="004F2F74"/>
    <w:rsid w:val="004F44F6"/>
    <w:rsid w:val="004F7EA6"/>
    <w:rsid w:val="00504A1A"/>
    <w:rsid w:val="00505359"/>
    <w:rsid w:val="00514307"/>
    <w:rsid w:val="005165C7"/>
    <w:rsid w:val="00526F18"/>
    <w:rsid w:val="0053293B"/>
    <w:rsid w:val="00534E57"/>
    <w:rsid w:val="00542046"/>
    <w:rsid w:val="0054696C"/>
    <w:rsid w:val="005469A9"/>
    <w:rsid w:val="00550226"/>
    <w:rsid w:val="00554446"/>
    <w:rsid w:val="005571A0"/>
    <w:rsid w:val="0056054D"/>
    <w:rsid w:val="00560AB2"/>
    <w:rsid w:val="00562229"/>
    <w:rsid w:val="00570B18"/>
    <w:rsid w:val="00575CA2"/>
    <w:rsid w:val="00582647"/>
    <w:rsid w:val="005843FD"/>
    <w:rsid w:val="00585444"/>
    <w:rsid w:val="00585F51"/>
    <w:rsid w:val="00592164"/>
    <w:rsid w:val="005947A9"/>
    <w:rsid w:val="00594A35"/>
    <w:rsid w:val="005966F0"/>
    <w:rsid w:val="00597B9C"/>
    <w:rsid w:val="005A0DC9"/>
    <w:rsid w:val="005A22B0"/>
    <w:rsid w:val="005A657C"/>
    <w:rsid w:val="005B0086"/>
    <w:rsid w:val="005B6774"/>
    <w:rsid w:val="005C06F2"/>
    <w:rsid w:val="005C2340"/>
    <w:rsid w:val="005C37AB"/>
    <w:rsid w:val="005C4C15"/>
    <w:rsid w:val="005C560F"/>
    <w:rsid w:val="005D69BD"/>
    <w:rsid w:val="005E04CE"/>
    <w:rsid w:val="005E10F8"/>
    <w:rsid w:val="005E5994"/>
    <w:rsid w:val="005E6B27"/>
    <w:rsid w:val="005E7E76"/>
    <w:rsid w:val="005F0E22"/>
    <w:rsid w:val="005F0EE0"/>
    <w:rsid w:val="005F2895"/>
    <w:rsid w:val="005F702F"/>
    <w:rsid w:val="00606B3A"/>
    <w:rsid w:val="0061190D"/>
    <w:rsid w:val="006123D6"/>
    <w:rsid w:val="0061415E"/>
    <w:rsid w:val="006161B2"/>
    <w:rsid w:val="00616E60"/>
    <w:rsid w:val="00632898"/>
    <w:rsid w:val="006335C0"/>
    <w:rsid w:val="006348EF"/>
    <w:rsid w:val="006478BA"/>
    <w:rsid w:val="00650C32"/>
    <w:rsid w:val="00660416"/>
    <w:rsid w:val="00662EAC"/>
    <w:rsid w:val="00664935"/>
    <w:rsid w:val="006659B6"/>
    <w:rsid w:val="00666D01"/>
    <w:rsid w:val="00670BE1"/>
    <w:rsid w:val="006724DD"/>
    <w:rsid w:val="00673310"/>
    <w:rsid w:val="00674384"/>
    <w:rsid w:val="0068556C"/>
    <w:rsid w:val="00686CB9"/>
    <w:rsid w:val="00692B86"/>
    <w:rsid w:val="00696B3D"/>
    <w:rsid w:val="006A13E2"/>
    <w:rsid w:val="006A3E45"/>
    <w:rsid w:val="006A553C"/>
    <w:rsid w:val="006A7748"/>
    <w:rsid w:val="006B1900"/>
    <w:rsid w:val="006B19FF"/>
    <w:rsid w:val="006B4252"/>
    <w:rsid w:val="006B6D1F"/>
    <w:rsid w:val="006B77D1"/>
    <w:rsid w:val="006C1766"/>
    <w:rsid w:val="006C1D18"/>
    <w:rsid w:val="006C59B9"/>
    <w:rsid w:val="006C5FEF"/>
    <w:rsid w:val="006D0BBD"/>
    <w:rsid w:val="006D2321"/>
    <w:rsid w:val="006E0171"/>
    <w:rsid w:val="006E2ED6"/>
    <w:rsid w:val="006F5DE8"/>
    <w:rsid w:val="00701F80"/>
    <w:rsid w:val="00702545"/>
    <w:rsid w:val="007118CC"/>
    <w:rsid w:val="00715054"/>
    <w:rsid w:val="00717F87"/>
    <w:rsid w:val="00720B2C"/>
    <w:rsid w:val="007238A2"/>
    <w:rsid w:val="007244F6"/>
    <w:rsid w:val="00726916"/>
    <w:rsid w:val="00726DBE"/>
    <w:rsid w:val="00732417"/>
    <w:rsid w:val="00741830"/>
    <w:rsid w:val="00744866"/>
    <w:rsid w:val="00751EC7"/>
    <w:rsid w:val="007535BD"/>
    <w:rsid w:val="00754A2B"/>
    <w:rsid w:val="00755F0A"/>
    <w:rsid w:val="007560AD"/>
    <w:rsid w:val="00756258"/>
    <w:rsid w:val="007568D0"/>
    <w:rsid w:val="00757A01"/>
    <w:rsid w:val="00760182"/>
    <w:rsid w:val="00760209"/>
    <w:rsid w:val="00762FA5"/>
    <w:rsid w:val="00763399"/>
    <w:rsid w:val="007833A3"/>
    <w:rsid w:val="00786C66"/>
    <w:rsid w:val="007876CE"/>
    <w:rsid w:val="00796958"/>
    <w:rsid w:val="00797CB6"/>
    <w:rsid w:val="007A7FAC"/>
    <w:rsid w:val="007B2E85"/>
    <w:rsid w:val="007B3C27"/>
    <w:rsid w:val="007C08A9"/>
    <w:rsid w:val="007C158A"/>
    <w:rsid w:val="007C24AB"/>
    <w:rsid w:val="007C7509"/>
    <w:rsid w:val="007D1B76"/>
    <w:rsid w:val="007E1545"/>
    <w:rsid w:val="007E3A09"/>
    <w:rsid w:val="007E72D0"/>
    <w:rsid w:val="007F11AC"/>
    <w:rsid w:val="00804F34"/>
    <w:rsid w:val="00810734"/>
    <w:rsid w:val="00812B43"/>
    <w:rsid w:val="008147FB"/>
    <w:rsid w:val="00814CAD"/>
    <w:rsid w:val="00826452"/>
    <w:rsid w:val="00831C55"/>
    <w:rsid w:val="00835EDF"/>
    <w:rsid w:val="008403E5"/>
    <w:rsid w:val="00842DB8"/>
    <w:rsid w:val="008444F9"/>
    <w:rsid w:val="00847568"/>
    <w:rsid w:val="00857B7C"/>
    <w:rsid w:val="008771AB"/>
    <w:rsid w:val="00877DCB"/>
    <w:rsid w:val="008822E0"/>
    <w:rsid w:val="0088691E"/>
    <w:rsid w:val="00886C21"/>
    <w:rsid w:val="00891899"/>
    <w:rsid w:val="00891A4D"/>
    <w:rsid w:val="008971FB"/>
    <w:rsid w:val="008A1CAF"/>
    <w:rsid w:val="008A3744"/>
    <w:rsid w:val="008A45DA"/>
    <w:rsid w:val="008A67A7"/>
    <w:rsid w:val="008B4A54"/>
    <w:rsid w:val="008B4D83"/>
    <w:rsid w:val="008C0D47"/>
    <w:rsid w:val="008C0F34"/>
    <w:rsid w:val="008C30C2"/>
    <w:rsid w:val="008C6B24"/>
    <w:rsid w:val="008D22EA"/>
    <w:rsid w:val="008D446B"/>
    <w:rsid w:val="008E3052"/>
    <w:rsid w:val="008E53B7"/>
    <w:rsid w:val="008E549C"/>
    <w:rsid w:val="008E6B7E"/>
    <w:rsid w:val="008E6E5A"/>
    <w:rsid w:val="008F0F71"/>
    <w:rsid w:val="008F1CF8"/>
    <w:rsid w:val="008F55A0"/>
    <w:rsid w:val="008F60B1"/>
    <w:rsid w:val="008F6359"/>
    <w:rsid w:val="008F6E79"/>
    <w:rsid w:val="0091014E"/>
    <w:rsid w:val="00912734"/>
    <w:rsid w:val="009131E9"/>
    <w:rsid w:val="0091438C"/>
    <w:rsid w:val="0092097C"/>
    <w:rsid w:val="00924124"/>
    <w:rsid w:val="009241DC"/>
    <w:rsid w:val="009241EA"/>
    <w:rsid w:val="00927F91"/>
    <w:rsid w:val="00930653"/>
    <w:rsid w:val="009357C5"/>
    <w:rsid w:val="00935C77"/>
    <w:rsid w:val="009419B9"/>
    <w:rsid w:val="009433F9"/>
    <w:rsid w:val="00944B5E"/>
    <w:rsid w:val="00947573"/>
    <w:rsid w:val="0095168A"/>
    <w:rsid w:val="00951EA4"/>
    <w:rsid w:val="009548A0"/>
    <w:rsid w:val="00956609"/>
    <w:rsid w:val="009569F4"/>
    <w:rsid w:val="00966953"/>
    <w:rsid w:val="00966D86"/>
    <w:rsid w:val="00970623"/>
    <w:rsid w:val="00976372"/>
    <w:rsid w:val="0097666C"/>
    <w:rsid w:val="009806BA"/>
    <w:rsid w:val="0098251E"/>
    <w:rsid w:val="00982FC0"/>
    <w:rsid w:val="009849D5"/>
    <w:rsid w:val="009954AB"/>
    <w:rsid w:val="00996179"/>
    <w:rsid w:val="009A03BF"/>
    <w:rsid w:val="009A18E0"/>
    <w:rsid w:val="009A4FC3"/>
    <w:rsid w:val="009A61E5"/>
    <w:rsid w:val="009B59E0"/>
    <w:rsid w:val="009B62D3"/>
    <w:rsid w:val="009C1F39"/>
    <w:rsid w:val="009C77BB"/>
    <w:rsid w:val="009D232B"/>
    <w:rsid w:val="009D3020"/>
    <w:rsid w:val="009D789D"/>
    <w:rsid w:val="009E4401"/>
    <w:rsid w:val="009E70FB"/>
    <w:rsid w:val="009F74BD"/>
    <w:rsid w:val="00A024BA"/>
    <w:rsid w:val="00A032C8"/>
    <w:rsid w:val="00A03AF6"/>
    <w:rsid w:val="00A06743"/>
    <w:rsid w:val="00A1039C"/>
    <w:rsid w:val="00A107CD"/>
    <w:rsid w:val="00A132D6"/>
    <w:rsid w:val="00A1446D"/>
    <w:rsid w:val="00A156AE"/>
    <w:rsid w:val="00A16731"/>
    <w:rsid w:val="00A16849"/>
    <w:rsid w:val="00A17FB1"/>
    <w:rsid w:val="00A244D8"/>
    <w:rsid w:val="00A33265"/>
    <w:rsid w:val="00A338DF"/>
    <w:rsid w:val="00A34E99"/>
    <w:rsid w:val="00A40319"/>
    <w:rsid w:val="00A404FD"/>
    <w:rsid w:val="00A41DFE"/>
    <w:rsid w:val="00A43E35"/>
    <w:rsid w:val="00A46803"/>
    <w:rsid w:val="00A530D8"/>
    <w:rsid w:val="00A53C48"/>
    <w:rsid w:val="00A5565C"/>
    <w:rsid w:val="00A578DC"/>
    <w:rsid w:val="00A57C4D"/>
    <w:rsid w:val="00A608C8"/>
    <w:rsid w:val="00A61403"/>
    <w:rsid w:val="00A63AE4"/>
    <w:rsid w:val="00A65844"/>
    <w:rsid w:val="00A6720E"/>
    <w:rsid w:val="00A67BE8"/>
    <w:rsid w:val="00A72701"/>
    <w:rsid w:val="00A86F6A"/>
    <w:rsid w:val="00A87C93"/>
    <w:rsid w:val="00A921C4"/>
    <w:rsid w:val="00A97224"/>
    <w:rsid w:val="00AA0E49"/>
    <w:rsid w:val="00AA14CC"/>
    <w:rsid w:val="00AA1A53"/>
    <w:rsid w:val="00AB0EF6"/>
    <w:rsid w:val="00AB2EA8"/>
    <w:rsid w:val="00AB33EF"/>
    <w:rsid w:val="00AB3F16"/>
    <w:rsid w:val="00AB4C3D"/>
    <w:rsid w:val="00AB5DE5"/>
    <w:rsid w:val="00AC0A56"/>
    <w:rsid w:val="00AC40A6"/>
    <w:rsid w:val="00AC5372"/>
    <w:rsid w:val="00AC62EA"/>
    <w:rsid w:val="00AD4C8C"/>
    <w:rsid w:val="00AD4E32"/>
    <w:rsid w:val="00AD5817"/>
    <w:rsid w:val="00AE0735"/>
    <w:rsid w:val="00AE1301"/>
    <w:rsid w:val="00AE26D8"/>
    <w:rsid w:val="00AE2B68"/>
    <w:rsid w:val="00AE44DE"/>
    <w:rsid w:val="00AE7EB6"/>
    <w:rsid w:val="00AF0ED7"/>
    <w:rsid w:val="00AF20AC"/>
    <w:rsid w:val="00AF2BD2"/>
    <w:rsid w:val="00AF5572"/>
    <w:rsid w:val="00B00ED2"/>
    <w:rsid w:val="00B0171F"/>
    <w:rsid w:val="00B02B30"/>
    <w:rsid w:val="00B031EF"/>
    <w:rsid w:val="00B10344"/>
    <w:rsid w:val="00B11611"/>
    <w:rsid w:val="00B2031B"/>
    <w:rsid w:val="00B23864"/>
    <w:rsid w:val="00B270F7"/>
    <w:rsid w:val="00B30344"/>
    <w:rsid w:val="00B33B73"/>
    <w:rsid w:val="00B34B19"/>
    <w:rsid w:val="00B369FC"/>
    <w:rsid w:val="00B42AB8"/>
    <w:rsid w:val="00B45326"/>
    <w:rsid w:val="00B463C4"/>
    <w:rsid w:val="00B508E6"/>
    <w:rsid w:val="00B52273"/>
    <w:rsid w:val="00B54265"/>
    <w:rsid w:val="00B67A59"/>
    <w:rsid w:val="00B70351"/>
    <w:rsid w:val="00B720D7"/>
    <w:rsid w:val="00B73B40"/>
    <w:rsid w:val="00B762AE"/>
    <w:rsid w:val="00B83EFF"/>
    <w:rsid w:val="00B9220E"/>
    <w:rsid w:val="00B9512F"/>
    <w:rsid w:val="00B961F7"/>
    <w:rsid w:val="00B978A7"/>
    <w:rsid w:val="00BA33BF"/>
    <w:rsid w:val="00BA5473"/>
    <w:rsid w:val="00BA5655"/>
    <w:rsid w:val="00BB108C"/>
    <w:rsid w:val="00BB156C"/>
    <w:rsid w:val="00BB4476"/>
    <w:rsid w:val="00BB7E52"/>
    <w:rsid w:val="00BC3F7F"/>
    <w:rsid w:val="00BD0015"/>
    <w:rsid w:val="00BD12AB"/>
    <w:rsid w:val="00BD303A"/>
    <w:rsid w:val="00BE1095"/>
    <w:rsid w:val="00BE12C4"/>
    <w:rsid w:val="00BE1EA5"/>
    <w:rsid w:val="00BE6C61"/>
    <w:rsid w:val="00BE7A33"/>
    <w:rsid w:val="00BF07C9"/>
    <w:rsid w:val="00BF17DC"/>
    <w:rsid w:val="00BF6B3B"/>
    <w:rsid w:val="00BF7061"/>
    <w:rsid w:val="00C00554"/>
    <w:rsid w:val="00C030CA"/>
    <w:rsid w:val="00C0548C"/>
    <w:rsid w:val="00C0649B"/>
    <w:rsid w:val="00C10979"/>
    <w:rsid w:val="00C154E9"/>
    <w:rsid w:val="00C3628E"/>
    <w:rsid w:val="00C45136"/>
    <w:rsid w:val="00C51C4B"/>
    <w:rsid w:val="00C55191"/>
    <w:rsid w:val="00C55C4E"/>
    <w:rsid w:val="00C567B8"/>
    <w:rsid w:val="00C57262"/>
    <w:rsid w:val="00C6081A"/>
    <w:rsid w:val="00C61103"/>
    <w:rsid w:val="00C635E7"/>
    <w:rsid w:val="00C8074E"/>
    <w:rsid w:val="00C8098B"/>
    <w:rsid w:val="00C91466"/>
    <w:rsid w:val="00C945C7"/>
    <w:rsid w:val="00CA76BE"/>
    <w:rsid w:val="00CB177F"/>
    <w:rsid w:val="00CB1C26"/>
    <w:rsid w:val="00CB3966"/>
    <w:rsid w:val="00CB54CB"/>
    <w:rsid w:val="00CC0B8F"/>
    <w:rsid w:val="00CC5F05"/>
    <w:rsid w:val="00CC6BCD"/>
    <w:rsid w:val="00CF7006"/>
    <w:rsid w:val="00CF7847"/>
    <w:rsid w:val="00D0236F"/>
    <w:rsid w:val="00D02A5E"/>
    <w:rsid w:val="00D0413B"/>
    <w:rsid w:val="00D074E1"/>
    <w:rsid w:val="00D10625"/>
    <w:rsid w:val="00D11347"/>
    <w:rsid w:val="00D113ED"/>
    <w:rsid w:val="00D1146B"/>
    <w:rsid w:val="00D13187"/>
    <w:rsid w:val="00D14417"/>
    <w:rsid w:val="00D161D0"/>
    <w:rsid w:val="00D20242"/>
    <w:rsid w:val="00D2052C"/>
    <w:rsid w:val="00D25DF4"/>
    <w:rsid w:val="00D320E1"/>
    <w:rsid w:val="00D324CF"/>
    <w:rsid w:val="00D326E2"/>
    <w:rsid w:val="00D3326D"/>
    <w:rsid w:val="00D33575"/>
    <w:rsid w:val="00D359B4"/>
    <w:rsid w:val="00D35E27"/>
    <w:rsid w:val="00D37605"/>
    <w:rsid w:val="00D41468"/>
    <w:rsid w:val="00D45A0A"/>
    <w:rsid w:val="00D4640E"/>
    <w:rsid w:val="00D53DA3"/>
    <w:rsid w:val="00D549C2"/>
    <w:rsid w:val="00D5635A"/>
    <w:rsid w:val="00D5685E"/>
    <w:rsid w:val="00D56D97"/>
    <w:rsid w:val="00D6143D"/>
    <w:rsid w:val="00D6282B"/>
    <w:rsid w:val="00D663E8"/>
    <w:rsid w:val="00D7730D"/>
    <w:rsid w:val="00D90A79"/>
    <w:rsid w:val="00D90B0B"/>
    <w:rsid w:val="00D926E2"/>
    <w:rsid w:val="00D947DC"/>
    <w:rsid w:val="00D95760"/>
    <w:rsid w:val="00DA3E0A"/>
    <w:rsid w:val="00DB3A8B"/>
    <w:rsid w:val="00DB67EF"/>
    <w:rsid w:val="00DC0E4A"/>
    <w:rsid w:val="00DC104B"/>
    <w:rsid w:val="00DC1537"/>
    <w:rsid w:val="00DC5BE7"/>
    <w:rsid w:val="00DD0917"/>
    <w:rsid w:val="00DD2ABF"/>
    <w:rsid w:val="00DD46A6"/>
    <w:rsid w:val="00DD6A03"/>
    <w:rsid w:val="00DD775C"/>
    <w:rsid w:val="00DE5AE4"/>
    <w:rsid w:val="00DF1AE5"/>
    <w:rsid w:val="00DF1BAD"/>
    <w:rsid w:val="00DF435D"/>
    <w:rsid w:val="00DF7922"/>
    <w:rsid w:val="00E0569F"/>
    <w:rsid w:val="00E11F76"/>
    <w:rsid w:val="00E16C63"/>
    <w:rsid w:val="00E235F1"/>
    <w:rsid w:val="00E2557E"/>
    <w:rsid w:val="00E26917"/>
    <w:rsid w:val="00E2704D"/>
    <w:rsid w:val="00E30A6A"/>
    <w:rsid w:val="00E33FC8"/>
    <w:rsid w:val="00E3440E"/>
    <w:rsid w:val="00E35F1D"/>
    <w:rsid w:val="00E400D1"/>
    <w:rsid w:val="00E40344"/>
    <w:rsid w:val="00E40D0E"/>
    <w:rsid w:val="00E41851"/>
    <w:rsid w:val="00E42D9A"/>
    <w:rsid w:val="00E432A7"/>
    <w:rsid w:val="00E437EA"/>
    <w:rsid w:val="00E439E9"/>
    <w:rsid w:val="00E526B8"/>
    <w:rsid w:val="00E53136"/>
    <w:rsid w:val="00E55BFC"/>
    <w:rsid w:val="00E561D6"/>
    <w:rsid w:val="00E57D73"/>
    <w:rsid w:val="00E60151"/>
    <w:rsid w:val="00E64457"/>
    <w:rsid w:val="00E65FD7"/>
    <w:rsid w:val="00E67688"/>
    <w:rsid w:val="00E71766"/>
    <w:rsid w:val="00E71F2F"/>
    <w:rsid w:val="00E721FE"/>
    <w:rsid w:val="00E73307"/>
    <w:rsid w:val="00E8075A"/>
    <w:rsid w:val="00E84FA6"/>
    <w:rsid w:val="00E91FBB"/>
    <w:rsid w:val="00E94EB7"/>
    <w:rsid w:val="00E95EFE"/>
    <w:rsid w:val="00E96640"/>
    <w:rsid w:val="00E97EE7"/>
    <w:rsid w:val="00EA5220"/>
    <w:rsid w:val="00EA7D30"/>
    <w:rsid w:val="00EB23B1"/>
    <w:rsid w:val="00EB3025"/>
    <w:rsid w:val="00EB3857"/>
    <w:rsid w:val="00EC1092"/>
    <w:rsid w:val="00EC6AB6"/>
    <w:rsid w:val="00ED063B"/>
    <w:rsid w:val="00EE32FB"/>
    <w:rsid w:val="00EE43CD"/>
    <w:rsid w:val="00EF0642"/>
    <w:rsid w:val="00EF2EE4"/>
    <w:rsid w:val="00F00399"/>
    <w:rsid w:val="00F00B34"/>
    <w:rsid w:val="00F01328"/>
    <w:rsid w:val="00F03165"/>
    <w:rsid w:val="00F037F5"/>
    <w:rsid w:val="00F040D3"/>
    <w:rsid w:val="00F04278"/>
    <w:rsid w:val="00F04498"/>
    <w:rsid w:val="00F0688B"/>
    <w:rsid w:val="00F10F93"/>
    <w:rsid w:val="00F136EA"/>
    <w:rsid w:val="00F17265"/>
    <w:rsid w:val="00F227B5"/>
    <w:rsid w:val="00F2533F"/>
    <w:rsid w:val="00F31054"/>
    <w:rsid w:val="00F31612"/>
    <w:rsid w:val="00F3453E"/>
    <w:rsid w:val="00F348F8"/>
    <w:rsid w:val="00F421BC"/>
    <w:rsid w:val="00F448BE"/>
    <w:rsid w:val="00F5022C"/>
    <w:rsid w:val="00F53305"/>
    <w:rsid w:val="00F55296"/>
    <w:rsid w:val="00F673F4"/>
    <w:rsid w:val="00F705CC"/>
    <w:rsid w:val="00F7187C"/>
    <w:rsid w:val="00F71BD2"/>
    <w:rsid w:val="00F73293"/>
    <w:rsid w:val="00F74969"/>
    <w:rsid w:val="00F7513E"/>
    <w:rsid w:val="00F75F52"/>
    <w:rsid w:val="00F76150"/>
    <w:rsid w:val="00F76712"/>
    <w:rsid w:val="00F77059"/>
    <w:rsid w:val="00F847B4"/>
    <w:rsid w:val="00F86F72"/>
    <w:rsid w:val="00F90B8B"/>
    <w:rsid w:val="00F91124"/>
    <w:rsid w:val="00FA342A"/>
    <w:rsid w:val="00FA342C"/>
    <w:rsid w:val="00FA6588"/>
    <w:rsid w:val="00FA6FD9"/>
    <w:rsid w:val="00FB462A"/>
    <w:rsid w:val="00FB65E0"/>
    <w:rsid w:val="00FB7D14"/>
    <w:rsid w:val="00FB7DC1"/>
    <w:rsid w:val="00FC1EAC"/>
    <w:rsid w:val="00FD4CFF"/>
    <w:rsid w:val="00FD6026"/>
    <w:rsid w:val="00FE23CF"/>
    <w:rsid w:val="00FE4A5C"/>
    <w:rsid w:val="00FF2C0F"/>
    <w:rsid w:val="00FF51F7"/>
    <w:rsid w:val="00FF6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9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575CA2"/>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575CA2"/>
    <w:rPr>
      <w:rFonts w:ascii="Calibri" w:hAnsi="Calibri" w:cs="Calibri"/>
      <w:noProof/>
      <w:sz w:val="20"/>
    </w:rPr>
  </w:style>
  <w:style w:type="paragraph" w:customStyle="1" w:styleId="EndNoteBibliography">
    <w:name w:val="EndNote Bibliography"/>
    <w:basedOn w:val="a"/>
    <w:link w:val="EndNoteBibliography0"/>
    <w:rsid w:val="00575CA2"/>
    <w:rPr>
      <w:rFonts w:ascii="Calibri" w:hAnsi="Calibri" w:cs="Calibri"/>
      <w:noProof/>
      <w:sz w:val="20"/>
    </w:rPr>
  </w:style>
  <w:style w:type="character" w:customStyle="1" w:styleId="EndNoteBibliography0">
    <w:name w:val="EndNote Bibliography 字符"/>
    <w:basedOn w:val="a0"/>
    <w:link w:val="EndNoteBibliography"/>
    <w:rsid w:val="00575CA2"/>
    <w:rPr>
      <w:rFonts w:ascii="Calibri" w:hAnsi="Calibri" w:cs="Calibri"/>
      <w:noProof/>
      <w:sz w:val="20"/>
    </w:rPr>
  </w:style>
  <w:style w:type="character" w:styleId="a3">
    <w:name w:val="Hyperlink"/>
    <w:basedOn w:val="a0"/>
    <w:uiPriority w:val="99"/>
    <w:unhideWhenUsed/>
    <w:rsid w:val="00575CA2"/>
    <w:rPr>
      <w:color w:val="0563C1" w:themeColor="hyperlink"/>
      <w:u w:val="single"/>
    </w:rPr>
  </w:style>
  <w:style w:type="character" w:customStyle="1" w:styleId="1">
    <w:name w:val="未处理的提及1"/>
    <w:basedOn w:val="a0"/>
    <w:uiPriority w:val="99"/>
    <w:semiHidden/>
    <w:unhideWhenUsed/>
    <w:rsid w:val="00575CA2"/>
    <w:rPr>
      <w:color w:val="605E5C"/>
      <w:shd w:val="clear" w:color="auto" w:fill="E1DFDD"/>
    </w:rPr>
  </w:style>
  <w:style w:type="character" w:customStyle="1" w:styleId="apple-converted-space">
    <w:name w:val="apple-converted-space"/>
    <w:basedOn w:val="a0"/>
    <w:rsid w:val="00231EF1"/>
  </w:style>
  <w:style w:type="character" w:customStyle="1" w:styleId="tran">
    <w:name w:val="tran"/>
    <w:basedOn w:val="a0"/>
    <w:rsid w:val="00231EF1"/>
  </w:style>
  <w:style w:type="table" w:styleId="a4">
    <w:name w:val="Table Grid"/>
    <w:basedOn w:val="a1"/>
    <w:uiPriority w:val="39"/>
    <w:rsid w:val="00EF0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1"/>
    <w:uiPriority w:val="41"/>
    <w:rsid w:val="006C1766"/>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A00">
    <w:name w:val="A0"/>
    <w:uiPriority w:val="99"/>
    <w:rsid w:val="002809C9"/>
    <w:rPr>
      <w:rFonts w:cs="Times"/>
      <w:color w:val="221E1F"/>
      <w:sz w:val="18"/>
      <w:szCs w:val="18"/>
    </w:rPr>
  </w:style>
  <w:style w:type="character" w:customStyle="1" w:styleId="skip">
    <w:name w:val="skip"/>
    <w:basedOn w:val="a0"/>
    <w:rsid w:val="006478BA"/>
  </w:style>
  <w:style w:type="character" w:styleId="a5">
    <w:name w:val="Emphasis"/>
    <w:basedOn w:val="a0"/>
    <w:uiPriority w:val="20"/>
    <w:qFormat/>
    <w:rsid w:val="00D90A79"/>
    <w:rPr>
      <w:i/>
      <w:iCs/>
    </w:rPr>
  </w:style>
  <w:style w:type="paragraph" w:styleId="a6">
    <w:name w:val="header"/>
    <w:basedOn w:val="a"/>
    <w:link w:val="Char"/>
    <w:uiPriority w:val="99"/>
    <w:unhideWhenUsed/>
    <w:rsid w:val="000A7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A7542"/>
    <w:rPr>
      <w:sz w:val="18"/>
      <w:szCs w:val="18"/>
    </w:rPr>
  </w:style>
  <w:style w:type="paragraph" w:styleId="a7">
    <w:name w:val="footer"/>
    <w:basedOn w:val="a"/>
    <w:link w:val="Char0"/>
    <w:uiPriority w:val="99"/>
    <w:unhideWhenUsed/>
    <w:rsid w:val="000A7542"/>
    <w:pPr>
      <w:tabs>
        <w:tab w:val="center" w:pos="4153"/>
        <w:tab w:val="right" w:pos="8306"/>
      </w:tabs>
      <w:snapToGrid w:val="0"/>
      <w:jc w:val="left"/>
    </w:pPr>
    <w:rPr>
      <w:sz w:val="18"/>
      <w:szCs w:val="18"/>
    </w:rPr>
  </w:style>
  <w:style w:type="character" w:customStyle="1" w:styleId="Char0">
    <w:name w:val="页脚 Char"/>
    <w:basedOn w:val="a0"/>
    <w:link w:val="a7"/>
    <w:uiPriority w:val="99"/>
    <w:rsid w:val="000A7542"/>
    <w:rPr>
      <w:sz w:val="18"/>
      <w:szCs w:val="18"/>
    </w:rPr>
  </w:style>
  <w:style w:type="paragraph" w:styleId="a8">
    <w:name w:val="List Paragraph"/>
    <w:basedOn w:val="a"/>
    <w:uiPriority w:val="34"/>
    <w:qFormat/>
    <w:rsid w:val="00200096"/>
    <w:pPr>
      <w:ind w:firstLineChars="200" w:firstLine="420"/>
    </w:pPr>
  </w:style>
  <w:style w:type="character" w:styleId="a9">
    <w:name w:val="annotation reference"/>
    <w:basedOn w:val="a0"/>
    <w:uiPriority w:val="99"/>
    <w:semiHidden/>
    <w:unhideWhenUsed/>
    <w:rsid w:val="00AE26D8"/>
    <w:rPr>
      <w:sz w:val="21"/>
      <w:szCs w:val="21"/>
    </w:rPr>
  </w:style>
  <w:style w:type="paragraph" w:styleId="aa">
    <w:name w:val="annotation text"/>
    <w:basedOn w:val="a"/>
    <w:link w:val="Char1"/>
    <w:uiPriority w:val="99"/>
    <w:semiHidden/>
    <w:unhideWhenUsed/>
    <w:rsid w:val="00AE26D8"/>
    <w:pPr>
      <w:jc w:val="left"/>
    </w:pPr>
  </w:style>
  <w:style w:type="character" w:customStyle="1" w:styleId="Char1">
    <w:name w:val="批注文字 Char"/>
    <w:basedOn w:val="a0"/>
    <w:link w:val="aa"/>
    <w:uiPriority w:val="99"/>
    <w:semiHidden/>
    <w:rsid w:val="00AE26D8"/>
  </w:style>
  <w:style w:type="paragraph" w:styleId="ab">
    <w:name w:val="annotation subject"/>
    <w:basedOn w:val="aa"/>
    <w:next w:val="aa"/>
    <w:link w:val="Char2"/>
    <w:uiPriority w:val="99"/>
    <w:semiHidden/>
    <w:unhideWhenUsed/>
    <w:rsid w:val="00AE26D8"/>
    <w:rPr>
      <w:b/>
      <w:bCs/>
    </w:rPr>
  </w:style>
  <w:style w:type="character" w:customStyle="1" w:styleId="Char2">
    <w:name w:val="批注主题 Char"/>
    <w:basedOn w:val="Char1"/>
    <w:link w:val="ab"/>
    <w:uiPriority w:val="99"/>
    <w:semiHidden/>
    <w:rsid w:val="00AE26D8"/>
    <w:rPr>
      <w:b/>
      <w:bCs/>
    </w:rPr>
  </w:style>
  <w:style w:type="paragraph" w:styleId="ac">
    <w:name w:val="Revision"/>
    <w:hidden/>
    <w:uiPriority w:val="99"/>
    <w:semiHidden/>
    <w:rsid w:val="00AE26D8"/>
  </w:style>
  <w:style w:type="paragraph" w:styleId="ad">
    <w:name w:val="Balloon Text"/>
    <w:basedOn w:val="a"/>
    <w:link w:val="Char3"/>
    <w:uiPriority w:val="99"/>
    <w:semiHidden/>
    <w:unhideWhenUsed/>
    <w:rsid w:val="00AE26D8"/>
    <w:rPr>
      <w:sz w:val="18"/>
      <w:szCs w:val="18"/>
    </w:rPr>
  </w:style>
  <w:style w:type="character" w:customStyle="1" w:styleId="Char3">
    <w:name w:val="批注框文本 Char"/>
    <w:basedOn w:val="a0"/>
    <w:link w:val="ad"/>
    <w:uiPriority w:val="99"/>
    <w:semiHidden/>
    <w:rsid w:val="00AE26D8"/>
    <w:rPr>
      <w:sz w:val="18"/>
      <w:szCs w:val="18"/>
    </w:rPr>
  </w:style>
  <w:style w:type="character" w:customStyle="1" w:styleId="fontstyle01">
    <w:name w:val="fontstyle01"/>
    <w:basedOn w:val="a0"/>
    <w:rsid w:val="00EA5220"/>
    <w:rPr>
      <w:rFonts w:ascii="Book Antiqua" w:hAnsi="Book Antiqua" w:hint="default"/>
      <w:b/>
      <w:bCs/>
      <w:i w:val="0"/>
      <w:iCs w:val="0"/>
      <w:color w:val="000000"/>
      <w:sz w:val="24"/>
      <w:szCs w:val="24"/>
    </w:rPr>
  </w:style>
  <w:style w:type="character" w:customStyle="1" w:styleId="UnresolvedMention1">
    <w:name w:val="Unresolved Mention1"/>
    <w:basedOn w:val="a0"/>
    <w:uiPriority w:val="99"/>
    <w:semiHidden/>
    <w:unhideWhenUsed/>
    <w:rsid w:val="008475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575CA2"/>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575CA2"/>
    <w:rPr>
      <w:rFonts w:ascii="Calibri" w:hAnsi="Calibri" w:cs="Calibri"/>
      <w:noProof/>
      <w:sz w:val="20"/>
    </w:rPr>
  </w:style>
  <w:style w:type="paragraph" w:customStyle="1" w:styleId="EndNoteBibliography">
    <w:name w:val="EndNote Bibliography"/>
    <w:basedOn w:val="a"/>
    <w:link w:val="EndNoteBibliography0"/>
    <w:rsid w:val="00575CA2"/>
    <w:rPr>
      <w:rFonts w:ascii="Calibri" w:hAnsi="Calibri" w:cs="Calibri"/>
      <w:noProof/>
      <w:sz w:val="20"/>
    </w:rPr>
  </w:style>
  <w:style w:type="character" w:customStyle="1" w:styleId="EndNoteBibliography0">
    <w:name w:val="EndNote Bibliography 字符"/>
    <w:basedOn w:val="a0"/>
    <w:link w:val="EndNoteBibliography"/>
    <w:rsid w:val="00575CA2"/>
    <w:rPr>
      <w:rFonts w:ascii="Calibri" w:hAnsi="Calibri" w:cs="Calibri"/>
      <w:noProof/>
      <w:sz w:val="20"/>
    </w:rPr>
  </w:style>
  <w:style w:type="character" w:styleId="a3">
    <w:name w:val="Hyperlink"/>
    <w:basedOn w:val="a0"/>
    <w:uiPriority w:val="99"/>
    <w:unhideWhenUsed/>
    <w:rsid w:val="00575CA2"/>
    <w:rPr>
      <w:color w:val="0563C1" w:themeColor="hyperlink"/>
      <w:u w:val="single"/>
    </w:rPr>
  </w:style>
  <w:style w:type="character" w:customStyle="1" w:styleId="1">
    <w:name w:val="未处理的提及1"/>
    <w:basedOn w:val="a0"/>
    <w:uiPriority w:val="99"/>
    <w:semiHidden/>
    <w:unhideWhenUsed/>
    <w:rsid w:val="00575CA2"/>
    <w:rPr>
      <w:color w:val="605E5C"/>
      <w:shd w:val="clear" w:color="auto" w:fill="E1DFDD"/>
    </w:rPr>
  </w:style>
  <w:style w:type="character" w:customStyle="1" w:styleId="apple-converted-space">
    <w:name w:val="apple-converted-space"/>
    <w:basedOn w:val="a0"/>
    <w:rsid w:val="00231EF1"/>
  </w:style>
  <w:style w:type="character" w:customStyle="1" w:styleId="tran">
    <w:name w:val="tran"/>
    <w:basedOn w:val="a0"/>
    <w:rsid w:val="00231EF1"/>
  </w:style>
  <w:style w:type="table" w:styleId="a4">
    <w:name w:val="Table Grid"/>
    <w:basedOn w:val="a1"/>
    <w:uiPriority w:val="39"/>
    <w:rsid w:val="00EF0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1"/>
    <w:uiPriority w:val="41"/>
    <w:rsid w:val="006C1766"/>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A00">
    <w:name w:val="A0"/>
    <w:uiPriority w:val="99"/>
    <w:rsid w:val="002809C9"/>
    <w:rPr>
      <w:rFonts w:cs="Times"/>
      <w:color w:val="221E1F"/>
      <w:sz w:val="18"/>
      <w:szCs w:val="18"/>
    </w:rPr>
  </w:style>
  <w:style w:type="character" w:customStyle="1" w:styleId="skip">
    <w:name w:val="skip"/>
    <w:basedOn w:val="a0"/>
    <w:rsid w:val="006478BA"/>
  </w:style>
  <w:style w:type="character" w:styleId="a5">
    <w:name w:val="Emphasis"/>
    <w:basedOn w:val="a0"/>
    <w:uiPriority w:val="20"/>
    <w:qFormat/>
    <w:rsid w:val="00D90A79"/>
    <w:rPr>
      <w:i/>
      <w:iCs/>
    </w:rPr>
  </w:style>
  <w:style w:type="paragraph" w:styleId="a6">
    <w:name w:val="header"/>
    <w:basedOn w:val="a"/>
    <w:link w:val="Char"/>
    <w:uiPriority w:val="99"/>
    <w:unhideWhenUsed/>
    <w:rsid w:val="000A7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A7542"/>
    <w:rPr>
      <w:sz w:val="18"/>
      <w:szCs w:val="18"/>
    </w:rPr>
  </w:style>
  <w:style w:type="paragraph" w:styleId="a7">
    <w:name w:val="footer"/>
    <w:basedOn w:val="a"/>
    <w:link w:val="Char0"/>
    <w:uiPriority w:val="99"/>
    <w:unhideWhenUsed/>
    <w:rsid w:val="000A7542"/>
    <w:pPr>
      <w:tabs>
        <w:tab w:val="center" w:pos="4153"/>
        <w:tab w:val="right" w:pos="8306"/>
      </w:tabs>
      <w:snapToGrid w:val="0"/>
      <w:jc w:val="left"/>
    </w:pPr>
    <w:rPr>
      <w:sz w:val="18"/>
      <w:szCs w:val="18"/>
    </w:rPr>
  </w:style>
  <w:style w:type="character" w:customStyle="1" w:styleId="Char0">
    <w:name w:val="页脚 Char"/>
    <w:basedOn w:val="a0"/>
    <w:link w:val="a7"/>
    <w:uiPriority w:val="99"/>
    <w:rsid w:val="000A7542"/>
    <w:rPr>
      <w:sz w:val="18"/>
      <w:szCs w:val="18"/>
    </w:rPr>
  </w:style>
  <w:style w:type="paragraph" w:styleId="a8">
    <w:name w:val="List Paragraph"/>
    <w:basedOn w:val="a"/>
    <w:uiPriority w:val="34"/>
    <w:qFormat/>
    <w:rsid w:val="00200096"/>
    <w:pPr>
      <w:ind w:firstLineChars="200" w:firstLine="420"/>
    </w:pPr>
  </w:style>
  <w:style w:type="character" w:styleId="a9">
    <w:name w:val="annotation reference"/>
    <w:basedOn w:val="a0"/>
    <w:uiPriority w:val="99"/>
    <w:semiHidden/>
    <w:unhideWhenUsed/>
    <w:rsid w:val="00AE26D8"/>
    <w:rPr>
      <w:sz w:val="21"/>
      <w:szCs w:val="21"/>
    </w:rPr>
  </w:style>
  <w:style w:type="paragraph" w:styleId="aa">
    <w:name w:val="annotation text"/>
    <w:basedOn w:val="a"/>
    <w:link w:val="Char1"/>
    <w:uiPriority w:val="99"/>
    <w:semiHidden/>
    <w:unhideWhenUsed/>
    <w:rsid w:val="00AE26D8"/>
    <w:pPr>
      <w:jc w:val="left"/>
    </w:pPr>
  </w:style>
  <w:style w:type="character" w:customStyle="1" w:styleId="Char1">
    <w:name w:val="批注文字 Char"/>
    <w:basedOn w:val="a0"/>
    <w:link w:val="aa"/>
    <w:uiPriority w:val="99"/>
    <w:semiHidden/>
    <w:rsid w:val="00AE26D8"/>
  </w:style>
  <w:style w:type="paragraph" w:styleId="ab">
    <w:name w:val="annotation subject"/>
    <w:basedOn w:val="aa"/>
    <w:next w:val="aa"/>
    <w:link w:val="Char2"/>
    <w:uiPriority w:val="99"/>
    <w:semiHidden/>
    <w:unhideWhenUsed/>
    <w:rsid w:val="00AE26D8"/>
    <w:rPr>
      <w:b/>
      <w:bCs/>
    </w:rPr>
  </w:style>
  <w:style w:type="character" w:customStyle="1" w:styleId="Char2">
    <w:name w:val="批注主题 Char"/>
    <w:basedOn w:val="Char1"/>
    <w:link w:val="ab"/>
    <w:uiPriority w:val="99"/>
    <w:semiHidden/>
    <w:rsid w:val="00AE26D8"/>
    <w:rPr>
      <w:b/>
      <w:bCs/>
    </w:rPr>
  </w:style>
  <w:style w:type="paragraph" w:styleId="ac">
    <w:name w:val="Revision"/>
    <w:hidden/>
    <w:uiPriority w:val="99"/>
    <w:semiHidden/>
    <w:rsid w:val="00AE26D8"/>
  </w:style>
  <w:style w:type="paragraph" w:styleId="ad">
    <w:name w:val="Balloon Text"/>
    <w:basedOn w:val="a"/>
    <w:link w:val="Char3"/>
    <w:uiPriority w:val="99"/>
    <w:semiHidden/>
    <w:unhideWhenUsed/>
    <w:rsid w:val="00AE26D8"/>
    <w:rPr>
      <w:sz w:val="18"/>
      <w:szCs w:val="18"/>
    </w:rPr>
  </w:style>
  <w:style w:type="character" w:customStyle="1" w:styleId="Char3">
    <w:name w:val="批注框文本 Char"/>
    <w:basedOn w:val="a0"/>
    <w:link w:val="ad"/>
    <w:uiPriority w:val="99"/>
    <w:semiHidden/>
    <w:rsid w:val="00AE26D8"/>
    <w:rPr>
      <w:sz w:val="18"/>
      <w:szCs w:val="18"/>
    </w:rPr>
  </w:style>
  <w:style w:type="character" w:customStyle="1" w:styleId="fontstyle01">
    <w:name w:val="fontstyle01"/>
    <w:basedOn w:val="a0"/>
    <w:rsid w:val="00EA5220"/>
    <w:rPr>
      <w:rFonts w:ascii="Book Antiqua" w:hAnsi="Book Antiqua" w:hint="default"/>
      <w:b/>
      <w:bCs/>
      <w:i w:val="0"/>
      <w:iCs w:val="0"/>
      <w:color w:val="000000"/>
      <w:sz w:val="24"/>
      <w:szCs w:val="24"/>
    </w:rPr>
  </w:style>
  <w:style w:type="character" w:customStyle="1" w:styleId="UnresolvedMention1">
    <w:name w:val="Unresolved Mention1"/>
    <w:basedOn w:val="a0"/>
    <w:uiPriority w:val="99"/>
    <w:semiHidden/>
    <w:unhideWhenUsed/>
    <w:rsid w:val="0084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1235">
      <w:bodyDiv w:val="1"/>
      <w:marLeft w:val="0"/>
      <w:marRight w:val="0"/>
      <w:marTop w:val="0"/>
      <w:marBottom w:val="0"/>
      <w:divBdr>
        <w:top w:val="none" w:sz="0" w:space="0" w:color="auto"/>
        <w:left w:val="none" w:sz="0" w:space="0" w:color="auto"/>
        <w:bottom w:val="none" w:sz="0" w:space="0" w:color="auto"/>
        <w:right w:val="none" w:sz="0" w:space="0" w:color="auto"/>
      </w:divBdr>
    </w:div>
    <w:div w:id="358824368">
      <w:bodyDiv w:val="1"/>
      <w:marLeft w:val="0"/>
      <w:marRight w:val="0"/>
      <w:marTop w:val="0"/>
      <w:marBottom w:val="0"/>
      <w:divBdr>
        <w:top w:val="none" w:sz="0" w:space="0" w:color="auto"/>
        <w:left w:val="none" w:sz="0" w:space="0" w:color="auto"/>
        <w:bottom w:val="none" w:sz="0" w:space="0" w:color="auto"/>
        <w:right w:val="none" w:sz="0" w:space="0" w:color="auto"/>
      </w:divBdr>
      <w:divsChild>
        <w:div w:id="834104508">
          <w:marLeft w:val="135"/>
          <w:marRight w:val="60"/>
          <w:marTop w:val="0"/>
          <w:marBottom w:val="0"/>
          <w:divBdr>
            <w:top w:val="single" w:sz="6" w:space="0" w:color="9C9C9C"/>
            <w:left w:val="single" w:sz="6" w:space="0" w:color="9C9C9C"/>
            <w:bottom w:val="single" w:sz="6" w:space="0" w:color="9C9C9C"/>
            <w:right w:val="single" w:sz="6" w:space="0" w:color="9C9C9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li@stu.edu.cn"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D734-634D-4614-BC7C-09DA2C08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15391</Words>
  <Characters>87731</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2019-08-19T12:39:00Z</dcterms:created>
  <dcterms:modified xsi:type="dcterms:W3CDTF">2019-09-12T03:51:00Z</dcterms:modified>
</cp:coreProperties>
</file>