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465" w:rsidRPr="00340ABC" w:rsidRDefault="00A21D60" w:rsidP="000A4110">
      <w:pPr>
        <w:pStyle w:val="5"/>
        <w:suppressAutoHyphens/>
        <w:spacing w:line="360" w:lineRule="auto"/>
        <w:jc w:val="both"/>
        <w:rPr>
          <w:rFonts w:ascii="Book Antiqua" w:hAnsi="Book Antiqua"/>
          <w:color w:val="auto"/>
          <w:sz w:val="24"/>
          <w:szCs w:val="24"/>
          <w:lang w:val="en-US"/>
        </w:rPr>
      </w:pPr>
      <w:bookmarkStart w:id="0" w:name="_GoBack"/>
      <w:bookmarkEnd w:id="0"/>
      <w:r w:rsidRPr="00340ABC">
        <w:rPr>
          <w:rFonts w:ascii="Book Antiqua" w:eastAsia="Book Antiqua" w:hAnsi="Book Antiqua"/>
          <w:b/>
          <w:sz w:val="24"/>
          <w:szCs w:val="24"/>
          <w:lang w:val="en-US"/>
        </w:rPr>
        <w:t>Name of Journal:</w:t>
      </w:r>
      <w:r w:rsidR="00517465" w:rsidRPr="00340ABC">
        <w:rPr>
          <w:rFonts w:ascii="Book Antiqua" w:hAnsi="Book Antiqua"/>
          <w:b/>
          <w:bCs/>
          <w:color w:val="auto"/>
          <w:sz w:val="24"/>
          <w:szCs w:val="24"/>
          <w:u w:color="00000A"/>
          <w:lang w:val="en-US"/>
        </w:rPr>
        <w:t xml:space="preserve"> </w:t>
      </w:r>
      <w:r w:rsidR="00517465" w:rsidRPr="00340ABC">
        <w:rPr>
          <w:rFonts w:ascii="Book Antiqua" w:hAnsi="Book Antiqua"/>
          <w:i/>
          <w:iCs/>
          <w:color w:val="auto"/>
          <w:sz w:val="24"/>
          <w:szCs w:val="24"/>
          <w:u w:color="00000A"/>
          <w:lang w:val="en-US"/>
        </w:rPr>
        <w:t>World Journal of Gastrointestinal Endoscopy</w:t>
      </w:r>
    </w:p>
    <w:p w:rsidR="00517465" w:rsidRPr="00340ABC" w:rsidRDefault="00A21D60" w:rsidP="000A4110">
      <w:pPr>
        <w:pStyle w:val="5"/>
        <w:suppressAutoHyphens/>
        <w:spacing w:line="360" w:lineRule="auto"/>
        <w:jc w:val="both"/>
        <w:rPr>
          <w:rFonts w:ascii="Book Antiqua" w:hAnsi="Book Antiqua"/>
          <w:color w:val="auto"/>
          <w:sz w:val="24"/>
          <w:szCs w:val="24"/>
          <w:lang w:val="en-US"/>
        </w:rPr>
      </w:pPr>
      <w:r w:rsidRPr="00340ABC">
        <w:rPr>
          <w:rFonts w:ascii="Book Antiqua" w:eastAsia="Book Antiqua" w:hAnsi="Book Antiqua"/>
          <w:b/>
          <w:sz w:val="24"/>
          <w:szCs w:val="24"/>
          <w:lang w:val="en-US"/>
        </w:rPr>
        <w:t>Manuscript NO:</w:t>
      </w:r>
      <w:r w:rsidR="00E062A2" w:rsidRPr="00340ABC">
        <w:rPr>
          <w:rFonts w:ascii="Book Antiqua" w:hAnsi="Book Antiqua"/>
          <w:color w:val="auto"/>
          <w:sz w:val="24"/>
          <w:szCs w:val="24"/>
          <w:u w:color="00000A"/>
          <w:lang w:val="en-US"/>
        </w:rPr>
        <w:t xml:space="preserve"> 49723</w:t>
      </w:r>
    </w:p>
    <w:p w:rsidR="00517465" w:rsidRPr="00340ABC" w:rsidRDefault="00A21D60" w:rsidP="000A4110">
      <w:pPr>
        <w:pStyle w:val="5"/>
        <w:suppressAutoHyphens/>
        <w:spacing w:line="360" w:lineRule="auto"/>
        <w:jc w:val="both"/>
        <w:rPr>
          <w:rFonts w:ascii="Book Antiqua" w:hAnsi="Book Antiqua"/>
          <w:color w:val="auto"/>
          <w:sz w:val="24"/>
          <w:szCs w:val="24"/>
          <w:lang w:val="en-US"/>
        </w:rPr>
      </w:pPr>
      <w:r w:rsidRPr="00340ABC">
        <w:rPr>
          <w:rFonts w:ascii="Book Antiqua" w:eastAsia="Book Antiqua" w:hAnsi="Book Antiqua"/>
          <w:b/>
          <w:sz w:val="24"/>
          <w:szCs w:val="24"/>
          <w:lang w:val="en-US"/>
        </w:rPr>
        <w:t xml:space="preserve">Manuscript Type: </w:t>
      </w:r>
      <w:r w:rsidR="00D26370" w:rsidRPr="00340ABC">
        <w:rPr>
          <w:rFonts w:ascii="Book Antiqua" w:hAnsi="Book Antiqua"/>
          <w:color w:val="auto"/>
          <w:sz w:val="24"/>
          <w:szCs w:val="24"/>
          <w:u w:color="00000A"/>
          <w:shd w:val="clear" w:color="auto" w:fill="FFFFFF"/>
          <w:lang w:val="en-US" w:eastAsia="zh-CN"/>
        </w:rPr>
        <w:t>MINIREVIEWS</w:t>
      </w:r>
    </w:p>
    <w:p w:rsidR="00517465" w:rsidRPr="00340ABC" w:rsidRDefault="00517465" w:rsidP="000A4110">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360" w:lineRule="auto"/>
        <w:jc w:val="both"/>
        <w:rPr>
          <w:rFonts w:ascii="Book Antiqua" w:eastAsia="Arial Unicode MS" w:hAnsi="Book Antiqua"/>
          <w:color w:val="auto"/>
          <w:sz w:val="24"/>
          <w:szCs w:val="24"/>
          <w:lang w:val="en-US"/>
        </w:rPr>
      </w:pPr>
    </w:p>
    <w:p w:rsidR="00517465" w:rsidRPr="00340ABC" w:rsidRDefault="00517465" w:rsidP="000A4110">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360" w:lineRule="auto"/>
        <w:jc w:val="both"/>
        <w:rPr>
          <w:rFonts w:ascii="Book Antiqua" w:eastAsia="Arial Unicode MS" w:hAnsi="Book Antiqua"/>
          <w:color w:val="auto"/>
          <w:sz w:val="24"/>
          <w:szCs w:val="24"/>
          <w:lang w:val="en-US"/>
        </w:rPr>
      </w:pPr>
      <w:bookmarkStart w:id="1" w:name="OLE_LINK65"/>
      <w:r w:rsidRPr="00340ABC">
        <w:rPr>
          <w:rFonts w:ascii="Book Antiqua" w:hAnsi="Book Antiqua"/>
          <w:b/>
          <w:bCs/>
          <w:color w:val="auto"/>
          <w:sz w:val="24"/>
          <w:szCs w:val="24"/>
          <w:lang w:val="en-US"/>
        </w:rPr>
        <w:t xml:space="preserve">Feasibility and safety of self-expandable metal stent in </w:t>
      </w:r>
      <w:r w:rsidR="00964CCF" w:rsidRPr="00340ABC">
        <w:rPr>
          <w:rFonts w:ascii="Book Antiqua" w:hAnsi="Book Antiqua"/>
          <w:b/>
          <w:bCs/>
          <w:color w:val="auto"/>
          <w:sz w:val="24"/>
          <w:szCs w:val="24"/>
          <w:lang w:val="en-US"/>
        </w:rPr>
        <w:t>nonm</w:t>
      </w:r>
      <w:r w:rsidRPr="00340ABC">
        <w:rPr>
          <w:rFonts w:ascii="Book Antiqua" w:hAnsi="Book Antiqua"/>
          <w:b/>
          <w:bCs/>
          <w:color w:val="auto"/>
          <w:sz w:val="24"/>
          <w:szCs w:val="24"/>
          <w:lang w:val="en-US"/>
        </w:rPr>
        <w:t>alignant disease of the lower gastrointestinal tract</w:t>
      </w:r>
    </w:p>
    <w:bookmarkEnd w:id="1"/>
    <w:p w:rsidR="00517465" w:rsidRPr="00340ABC" w:rsidRDefault="00517465" w:rsidP="000A4110">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360" w:lineRule="auto"/>
        <w:jc w:val="both"/>
        <w:rPr>
          <w:rFonts w:ascii="Book Antiqua" w:eastAsia="Arial Unicode MS" w:hAnsi="Book Antiqua"/>
          <w:color w:val="auto"/>
          <w:sz w:val="24"/>
          <w:szCs w:val="24"/>
          <w:lang w:val="en-US"/>
        </w:rPr>
      </w:pPr>
    </w:p>
    <w:p w:rsidR="00517465" w:rsidRPr="00340ABC" w:rsidRDefault="00517465" w:rsidP="000A4110">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360" w:lineRule="auto"/>
        <w:jc w:val="both"/>
        <w:rPr>
          <w:rFonts w:ascii="Book Antiqua" w:hAnsi="Book Antiqua"/>
          <w:color w:val="auto"/>
          <w:sz w:val="24"/>
          <w:szCs w:val="24"/>
          <w:lang w:val="en-US"/>
        </w:rPr>
      </w:pPr>
      <w:r w:rsidRPr="00340ABC">
        <w:rPr>
          <w:rFonts w:ascii="Book Antiqua" w:hAnsi="Book Antiqua"/>
          <w:color w:val="auto"/>
          <w:sz w:val="24"/>
          <w:szCs w:val="24"/>
          <w:lang w:val="en-US"/>
        </w:rPr>
        <w:t xml:space="preserve">Venezia L </w:t>
      </w:r>
      <w:r w:rsidRPr="00340ABC">
        <w:rPr>
          <w:rFonts w:ascii="Book Antiqua" w:hAnsi="Book Antiqua"/>
          <w:i/>
          <w:iCs/>
          <w:color w:val="auto"/>
          <w:sz w:val="24"/>
          <w:szCs w:val="24"/>
          <w:lang w:val="en-US"/>
        </w:rPr>
        <w:t>et al</w:t>
      </w:r>
      <w:r w:rsidRPr="00340ABC">
        <w:rPr>
          <w:rFonts w:ascii="Book Antiqua" w:hAnsi="Book Antiqua"/>
          <w:color w:val="auto"/>
          <w:sz w:val="24"/>
          <w:szCs w:val="24"/>
          <w:lang w:val="en-US"/>
        </w:rPr>
        <w:t xml:space="preserve">. </w:t>
      </w:r>
      <w:bookmarkStart w:id="2" w:name="OLE_LINK66"/>
      <w:r w:rsidRPr="00340ABC">
        <w:rPr>
          <w:rFonts w:ascii="Book Antiqua" w:hAnsi="Book Antiqua"/>
          <w:color w:val="auto"/>
          <w:sz w:val="24"/>
          <w:szCs w:val="24"/>
          <w:lang w:val="en-US"/>
        </w:rPr>
        <w:t xml:space="preserve">Self-expandable metal stent in </w:t>
      </w:r>
      <w:r w:rsidR="00964CCF" w:rsidRPr="00340ABC">
        <w:rPr>
          <w:rFonts w:ascii="Book Antiqua" w:hAnsi="Book Antiqua"/>
          <w:color w:val="auto"/>
          <w:sz w:val="24"/>
          <w:szCs w:val="24"/>
          <w:lang w:val="en-US"/>
        </w:rPr>
        <w:t>nonm</w:t>
      </w:r>
      <w:r w:rsidRPr="00340ABC">
        <w:rPr>
          <w:rFonts w:ascii="Book Antiqua" w:hAnsi="Book Antiqua"/>
          <w:color w:val="auto"/>
          <w:sz w:val="24"/>
          <w:szCs w:val="24"/>
          <w:lang w:val="en-US"/>
        </w:rPr>
        <w:t>alignant disease</w:t>
      </w:r>
    </w:p>
    <w:bookmarkEnd w:id="2"/>
    <w:p w:rsidR="009D47AB" w:rsidRPr="00340ABC" w:rsidRDefault="009D47AB" w:rsidP="000A4110">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360" w:lineRule="auto"/>
        <w:jc w:val="both"/>
        <w:rPr>
          <w:rFonts w:ascii="Book Antiqua" w:eastAsia="Arial Unicode MS" w:hAnsi="Book Antiqua"/>
          <w:color w:val="auto"/>
          <w:sz w:val="24"/>
          <w:szCs w:val="24"/>
          <w:lang w:val="en-US"/>
        </w:rPr>
      </w:pPr>
    </w:p>
    <w:p w:rsidR="00517465" w:rsidRPr="00340ABC" w:rsidRDefault="00517465" w:rsidP="000A4110">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360" w:lineRule="auto"/>
        <w:jc w:val="both"/>
        <w:rPr>
          <w:rFonts w:ascii="Book Antiqua" w:eastAsia="Arial Unicode MS" w:hAnsi="Book Antiqua"/>
          <w:color w:val="auto"/>
          <w:sz w:val="24"/>
          <w:szCs w:val="24"/>
          <w:lang/>
        </w:rPr>
      </w:pPr>
      <w:bookmarkStart w:id="3" w:name="OLE_LINK61"/>
      <w:r w:rsidRPr="00340ABC">
        <w:rPr>
          <w:rFonts w:ascii="Book Antiqua" w:hAnsi="Book Antiqua"/>
          <w:color w:val="auto"/>
          <w:sz w:val="24"/>
          <w:szCs w:val="24"/>
        </w:rPr>
        <w:t>Ludovica Venezia, Andrea Michielan, Giovanna Condino, Emanuele Sinagra, Elisa Stasi, Marianna Galeazzi, Carlo Fabbri, Andrea Anderloni</w:t>
      </w:r>
    </w:p>
    <w:bookmarkEnd w:id="3"/>
    <w:p w:rsidR="00517465" w:rsidRPr="00340ABC" w:rsidRDefault="00517465" w:rsidP="000A4110">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360" w:lineRule="auto"/>
        <w:jc w:val="both"/>
        <w:rPr>
          <w:rFonts w:ascii="Book Antiqua" w:eastAsia="Arial Unicode MS" w:hAnsi="Book Antiqua"/>
          <w:color w:val="auto"/>
          <w:sz w:val="24"/>
          <w:szCs w:val="24"/>
          <w:lang/>
        </w:rPr>
      </w:pPr>
    </w:p>
    <w:p w:rsidR="00517465" w:rsidRPr="00340ABC" w:rsidRDefault="00517465" w:rsidP="000A4110">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360" w:lineRule="auto"/>
        <w:jc w:val="both"/>
        <w:rPr>
          <w:rFonts w:ascii="Book Antiqua" w:eastAsia="Arial Unicode MS" w:hAnsi="Book Antiqua"/>
          <w:color w:val="auto"/>
          <w:sz w:val="24"/>
          <w:szCs w:val="24"/>
          <w:lang/>
        </w:rPr>
      </w:pPr>
      <w:r w:rsidRPr="00340ABC">
        <w:rPr>
          <w:rFonts w:ascii="Book Antiqua" w:hAnsi="Book Antiqua"/>
          <w:b/>
          <w:bCs/>
          <w:color w:val="auto"/>
          <w:sz w:val="24"/>
          <w:szCs w:val="24"/>
        </w:rPr>
        <w:t xml:space="preserve">Ludovica Venezia, </w:t>
      </w:r>
      <w:r w:rsidRPr="00340ABC">
        <w:rPr>
          <w:rFonts w:ascii="Book Antiqua" w:hAnsi="Book Antiqua"/>
          <w:color w:val="auto"/>
          <w:sz w:val="24"/>
          <w:szCs w:val="24"/>
        </w:rPr>
        <w:t>Gastroenterology Unit, AOU Città della Salute e della Scienza Turin, Turin 10100, Italy</w:t>
      </w:r>
    </w:p>
    <w:p w:rsidR="00517465" w:rsidRPr="00340ABC" w:rsidRDefault="00517465" w:rsidP="000A4110">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360" w:lineRule="auto"/>
        <w:jc w:val="both"/>
        <w:rPr>
          <w:rFonts w:ascii="Book Antiqua" w:eastAsia="Arial Unicode MS" w:hAnsi="Book Antiqua"/>
          <w:color w:val="auto"/>
          <w:sz w:val="24"/>
          <w:szCs w:val="24"/>
          <w:lang/>
        </w:rPr>
      </w:pPr>
    </w:p>
    <w:p w:rsidR="00517465" w:rsidRPr="00340ABC" w:rsidRDefault="00517465" w:rsidP="000A4110">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360" w:lineRule="auto"/>
        <w:jc w:val="both"/>
        <w:rPr>
          <w:rFonts w:ascii="Book Antiqua" w:eastAsia="Arial Unicode MS" w:hAnsi="Book Antiqua"/>
          <w:color w:val="auto"/>
          <w:sz w:val="24"/>
          <w:szCs w:val="24"/>
          <w:lang/>
        </w:rPr>
      </w:pPr>
      <w:r w:rsidRPr="00340ABC">
        <w:rPr>
          <w:rFonts w:ascii="Book Antiqua" w:hAnsi="Book Antiqua"/>
          <w:b/>
          <w:bCs/>
          <w:color w:val="auto"/>
          <w:sz w:val="24"/>
          <w:szCs w:val="24"/>
        </w:rPr>
        <w:t xml:space="preserve">Andrea Michielan, </w:t>
      </w:r>
      <w:r w:rsidRPr="00340ABC">
        <w:rPr>
          <w:rFonts w:ascii="Book Antiqua" w:hAnsi="Book Antiqua"/>
          <w:color w:val="auto"/>
          <w:sz w:val="24"/>
          <w:szCs w:val="24"/>
        </w:rPr>
        <w:t>Gastroenterology and Digestive Endoscopy Unit, Ospedale Santa Chiara, Trento 38122, Italy</w:t>
      </w:r>
    </w:p>
    <w:p w:rsidR="00517465" w:rsidRPr="00340ABC" w:rsidRDefault="00517465" w:rsidP="000A4110">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360" w:lineRule="auto"/>
        <w:jc w:val="both"/>
        <w:rPr>
          <w:rFonts w:ascii="Book Antiqua" w:eastAsia="Arial Unicode MS" w:hAnsi="Book Antiqua"/>
          <w:color w:val="auto"/>
          <w:sz w:val="24"/>
          <w:szCs w:val="24"/>
          <w:lang/>
        </w:rPr>
      </w:pPr>
    </w:p>
    <w:p w:rsidR="00517465" w:rsidRPr="00340ABC" w:rsidRDefault="00517465" w:rsidP="000A4110">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360" w:lineRule="auto"/>
        <w:jc w:val="both"/>
        <w:rPr>
          <w:rFonts w:ascii="Book Antiqua" w:eastAsia="Arial Unicode MS" w:hAnsi="Book Antiqua"/>
          <w:color w:val="auto"/>
          <w:sz w:val="24"/>
          <w:szCs w:val="24"/>
          <w:lang/>
        </w:rPr>
      </w:pPr>
      <w:r w:rsidRPr="00340ABC">
        <w:rPr>
          <w:rFonts w:ascii="Book Antiqua" w:hAnsi="Book Antiqua"/>
          <w:b/>
          <w:bCs/>
          <w:color w:val="auto"/>
          <w:sz w:val="24"/>
          <w:szCs w:val="24"/>
        </w:rPr>
        <w:t xml:space="preserve">Giovanna Condino, </w:t>
      </w:r>
      <w:r w:rsidR="006A630A" w:rsidRPr="00340ABC">
        <w:rPr>
          <w:rFonts w:ascii="Book Antiqua" w:hAnsi="Book Antiqua"/>
          <w:b/>
          <w:bCs/>
          <w:color w:val="auto"/>
          <w:sz w:val="24"/>
          <w:szCs w:val="24"/>
        </w:rPr>
        <w:t xml:space="preserve">Gastroenterology Unit, </w:t>
      </w:r>
      <w:r w:rsidRPr="00340ABC">
        <w:rPr>
          <w:rFonts w:ascii="Book Antiqua" w:hAnsi="Book Antiqua"/>
          <w:color w:val="auto"/>
          <w:sz w:val="24"/>
          <w:szCs w:val="24"/>
        </w:rPr>
        <w:t>Azienda Ospedaliera S.S. Antonio e Biagio e Cesare Arrigo, Alessandria 15121, Italy</w:t>
      </w:r>
    </w:p>
    <w:p w:rsidR="00517465" w:rsidRPr="00340ABC" w:rsidRDefault="00517465" w:rsidP="000A4110">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360" w:lineRule="auto"/>
        <w:jc w:val="both"/>
        <w:rPr>
          <w:rFonts w:ascii="Book Antiqua" w:eastAsia="Arial Unicode MS" w:hAnsi="Book Antiqua"/>
          <w:color w:val="auto"/>
          <w:sz w:val="24"/>
          <w:szCs w:val="24"/>
          <w:lang/>
        </w:rPr>
      </w:pPr>
    </w:p>
    <w:p w:rsidR="00517465" w:rsidRPr="00340ABC" w:rsidRDefault="00517465" w:rsidP="000A4110">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360" w:lineRule="auto"/>
        <w:jc w:val="both"/>
        <w:rPr>
          <w:rFonts w:ascii="Book Antiqua" w:eastAsia="Arial Unicode MS" w:hAnsi="Book Antiqua"/>
          <w:color w:val="auto"/>
          <w:sz w:val="24"/>
          <w:szCs w:val="24"/>
          <w:lang/>
        </w:rPr>
      </w:pPr>
      <w:r w:rsidRPr="00340ABC">
        <w:rPr>
          <w:rFonts w:ascii="Book Antiqua" w:hAnsi="Book Antiqua"/>
          <w:b/>
          <w:bCs/>
          <w:color w:val="auto"/>
          <w:sz w:val="24"/>
          <w:szCs w:val="24"/>
        </w:rPr>
        <w:t xml:space="preserve">Emanuele Sinagra, </w:t>
      </w:r>
      <w:r w:rsidRPr="00340ABC">
        <w:rPr>
          <w:rFonts w:ascii="Book Antiqua" w:hAnsi="Book Antiqua"/>
          <w:color w:val="auto"/>
          <w:sz w:val="24"/>
          <w:szCs w:val="24"/>
        </w:rPr>
        <w:t xml:space="preserve">Gastroenterology and Endoscopy Unit, Fondazione Istituto </w:t>
      </w:r>
      <w:r w:rsidR="00CB28DC" w:rsidRPr="00340ABC">
        <w:rPr>
          <w:rFonts w:ascii="Book Antiqua" w:hAnsi="Book Antiqua"/>
          <w:color w:val="auto"/>
          <w:kern w:val="1"/>
          <w:sz w:val="24"/>
          <w:szCs w:val="24"/>
        </w:rPr>
        <w:t>Giuseppe</w:t>
      </w:r>
      <w:r w:rsidRPr="00340ABC">
        <w:rPr>
          <w:rFonts w:ascii="Book Antiqua" w:hAnsi="Book Antiqua"/>
          <w:color w:val="auto"/>
          <w:sz w:val="24"/>
          <w:szCs w:val="24"/>
        </w:rPr>
        <w:t xml:space="preserve"> Giglio, Contrada Pietra Pollastra Pisciotto, Cefalù 90015, Italy</w:t>
      </w:r>
    </w:p>
    <w:p w:rsidR="00517465" w:rsidRPr="00340ABC" w:rsidRDefault="00517465" w:rsidP="000A4110">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360" w:lineRule="auto"/>
        <w:jc w:val="both"/>
        <w:rPr>
          <w:rFonts w:ascii="Book Antiqua" w:eastAsia="Arial Unicode MS" w:hAnsi="Book Antiqua"/>
          <w:color w:val="auto"/>
          <w:sz w:val="24"/>
          <w:szCs w:val="24"/>
          <w:lang/>
        </w:rPr>
      </w:pPr>
    </w:p>
    <w:p w:rsidR="00517465" w:rsidRPr="00340ABC" w:rsidRDefault="00517465" w:rsidP="000A4110">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360" w:lineRule="auto"/>
        <w:jc w:val="both"/>
        <w:rPr>
          <w:rFonts w:ascii="Book Antiqua" w:eastAsia="Arial Unicode MS" w:hAnsi="Book Antiqua"/>
          <w:color w:val="auto"/>
          <w:sz w:val="24"/>
          <w:szCs w:val="24"/>
          <w:lang w:val="en-US"/>
        </w:rPr>
      </w:pPr>
      <w:r w:rsidRPr="00340ABC">
        <w:rPr>
          <w:rFonts w:ascii="Book Antiqua" w:hAnsi="Book Antiqua"/>
          <w:b/>
          <w:bCs/>
          <w:color w:val="auto"/>
          <w:sz w:val="24"/>
          <w:szCs w:val="24"/>
          <w:lang w:val="en-US"/>
        </w:rPr>
        <w:t xml:space="preserve">Emanuele Sinagra, </w:t>
      </w:r>
      <w:r w:rsidRPr="00340ABC">
        <w:rPr>
          <w:rFonts w:ascii="Book Antiqua" w:hAnsi="Book Antiqua"/>
          <w:color w:val="auto"/>
          <w:sz w:val="24"/>
          <w:szCs w:val="24"/>
          <w:lang w:val="en-US"/>
        </w:rPr>
        <w:t>Euro-Mediterranean Institute of Science and Technology (IEMEST), Palermo 90100, Italy</w:t>
      </w:r>
    </w:p>
    <w:p w:rsidR="00517465" w:rsidRPr="00340ABC" w:rsidRDefault="00517465" w:rsidP="000A4110">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360" w:lineRule="auto"/>
        <w:jc w:val="both"/>
        <w:rPr>
          <w:rFonts w:ascii="Book Antiqua" w:eastAsia="Arial Unicode MS" w:hAnsi="Book Antiqua"/>
          <w:color w:val="auto"/>
          <w:sz w:val="24"/>
          <w:szCs w:val="24"/>
          <w:lang w:val="en-US"/>
        </w:rPr>
      </w:pPr>
    </w:p>
    <w:p w:rsidR="00517465" w:rsidRPr="00340ABC" w:rsidRDefault="00517465" w:rsidP="000A4110">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360" w:lineRule="auto"/>
        <w:jc w:val="both"/>
        <w:rPr>
          <w:rFonts w:ascii="Book Antiqua" w:eastAsia="Arial Unicode MS" w:hAnsi="Book Antiqua"/>
          <w:color w:val="auto"/>
          <w:sz w:val="24"/>
          <w:szCs w:val="24"/>
          <w:lang w:val="en-US"/>
        </w:rPr>
      </w:pPr>
      <w:r w:rsidRPr="00340ABC">
        <w:rPr>
          <w:rFonts w:ascii="Book Antiqua" w:hAnsi="Book Antiqua"/>
          <w:b/>
          <w:bCs/>
          <w:color w:val="auto"/>
          <w:sz w:val="24"/>
          <w:szCs w:val="24"/>
          <w:lang w:val="en-US"/>
        </w:rPr>
        <w:t>Elisa Stasi,</w:t>
      </w:r>
      <w:r w:rsidRPr="00340ABC">
        <w:rPr>
          <w:rFonts w:ascii="Book Antiqua" w:hAnsi="Book Antiqua"/>
          <w:color w:val="auto"/>
          <w:sz w:val="24"/>
          <w:szCs w:val="24"/>
          <w:lang w:val="en-US"/>
        </w:rPr>
        <w:t xml:space="preserve"> Gastroenterology Unit, Department of Medicine, “Vito Fazzi” Hospital, Lecce 73100, Italy</w:t>
      </w:r>
    </w:p>
    <w:p w:rsidR="00517465" w:rsidRPr="00340ABC" w:rsidRDefault="00517465" w:rsidP="000A4110">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360" w:lineRule="auto"/>
        <w:jc w:val="both"/>
        <w:rPr>
          <w:rFonts w:ascii="Book Antiqua" w:eastAsia="Arial Unicode MS" w:hAnsi="Book Antiqua"/>
          <w:color w:val="auto"/>
          <w:sz w:val="24"/>
          <w:szCs w:val="24"/>
          <w:lang w:val="en-US"/>
        </w:rPr>
      </w:pPr>
    </w:p>
    <w:p w:rsidR="00517465" w:rsidRPr="00340ABC" w:rsidRDefault="00517465" w:rsidP="000A4110">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360" w:lineRule="auto"/>
        <w:jc w:val="both"/>
        <w:rPr>
          <w:rFonts w:ascii="Book Antiqua" w:eastAsia="Arial Unicode MS" w:hAnsi="Book Antiqua"/>
          <w:color w:val="auto"/>
          <w:sz w:val="24"/>
          <w:szCs w:val="24"/>
          <w:lang w:val="en-US"/>
        </w:rPr>
      </w:pPr>
      <w:r w:rsidRPr="00340ABC">
        <w:rPr>
          <w:rFonts w:ascii="Book Antiqua" w:hAnsi="Book Antiqua"/>
          <w:b/>
          <w:bCs/>
          <w:color w:val="auto"/>
          <w:sz w:val="24"/>
          <w:szCs w:val="24"/>
          <w:lang w:val="en-US"/>
        </w:rPr>
        <w:t xml:space="preserve">Marianna Galeazzi, </w:t>
      </w:r>
      <w:r w:rsidRPr="00340ABC">
        <w:rPr>
          <w:rFonts w:ascii="Book Antiqua" w:hAnsi="Book Antiqua"/>
          <w:color w:val="auto"/>
          <w:sz w:val="24"/>
          <w:szCs w:val="24"/>
          <w:lang w:val="en-US"/>
        </w:rPr>
        <w:t>University of Milano-Bicocca, School of Medicine and Surgery, Monza 20052, Italy</w:t>
      </w:r>
    </w:p>
    <w:p w:rsidR="00517465" w:rsidRPr="00340ABC" w:rsidRDefault="00517465" w:rsidP="000A4110">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360" w:lineRule="auto"/>
        <w:jc w:val="both"/>
        <w:rPr>
          <w:rFonts w:ascii="Book Antiqua" w:eastAsia="Arial Unicode MS" w:hAnsi="Book Antiqua"/>
          <w:color w:val="auto"/>
          <w:sz w:val="24"/>
          <w:szCs w:val="24"/>
          <w:lang w:val="en-US"/>
        </w:rPr>
      </w:pPr>
    </w:p>
    <w:p w:rsidR="00517465" w:rsidRPr="00340ABC" w:rsidRDefault="00517465" w:rsidP="000A4110">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360" w:lineRule="auto"/>
        <w:jc w:val="both"/>
        <w:rPr>
          <w:rFonts w:ascii="Book Antiqua" w:eastAsia="Arial Unicode MS" w:hAnsi="Book Antiqua"/>
          <w:color w:val="auto"/>
          <w:sz w:val="24"/>
          <w:szCs w:val="24"/>
          <w:lang/>
        </w:rPr>
      </w:pPr>
      <w:r w:rsidRPr="00340ABC">
        <w:rPr>
          <w:rFonts w:ascii="Book Antiqua" w:hAnsi="Book Antiqua"/>
          <w:b/>
          <w:bCs/>
          <w:color w:val="auto"/>
          <w:sz w:val="24"/>
          <w:szCs w:val="24"/>
        </w:rPr>
        <w:t xml:space="preserve">Carlo Fabbri, </w:t>
      </w:r>
      <w:r w:rsidRPr="00340ABC">
        <w:rPr>
          <w:rFonts w:ascii="Book Antiqua" w:hAnsi="Book Antiqua"/>
          <w:color w:val="auto"/>
          <w:sz w:val="24"/>
          <w:szCs w:val="24"/>
        </w:rPr>
        <w:t>Gastroenterology and Digestive Endoscopy Unit, Forlì-Cesena, Azienda U.S.L. Romagna, Ospedale G. Morgagni-L.</w:t>
      </w:r>
      <w:r w:rsidR="006A5692" w:rsidRPr="00340ABC">
        <w:rPr>
          <w:rFonts w:ascii="Book Antiqua" w:hAnsi="Book Antiqua"/>
          <w:color w:val="auto"/>
          <w:sz w:val="24"/>
          <w:szCs w:val="24"/>
        </w:rPr>
        <w:t xml:space="preserve"> </w:t>
      </w:r>
      <w:r w:rsidRPr="00340ABC">
        <w:rPr>
          <w:rFonts w:ascii="Book Antiqua" w:hAnsi="Book Antiqua"/>
          <w:color w:val="auto"/>
          <w:sz w:val="24"/>
          <w:szCs w:val="24"/>
        </w:rPr>
        <w:t>Pierantoni, Cesena 200868, Italy</w:t>
      </w:r>
    </w:p>
    <w:p w:rsidR="00517465" w:rsidRPr="00340ABC" w:rsidRDefault="00517465" w:rsidP="000A4110">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360" w:lineRule="auto"/>
        <w:jc w:val="both"/>
        <w:rPr>
          <w:rFonts w:ascii="Book Antiqua" w:eastAsia="Arial Unicode MS" w:hAnsi="Book Antiqua"/>
          <w:color w:val="auto"/>
          <w:sz w:val="24"/>
          <w:szCs w:val="24"/>
          <w:lang/>
        </w:rPr>
      </w:pPr>
    </w:p>
    <w:p w:rsidR="00517465" w:rsidRPr="00340ABC" w:rsidRDefault="00517465" w:rsidP="000A4110">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360" w:lineRule="auto"/>
        <w:jc w:val="both"/>
        <w:rPr>
          <w:rFonts w:ascii="Book Antiqua" w:eastAsia="Arial Unicode MS" w:hAnsi="Book Antiqua"/>
          <w:color w:val="auto"/>
          <w:sz w:val="24"/>
          <w:szCs w:val="24"/>
          <w:lang/>
        </w:rPr>
      </w:pPr>
      <w:r w:rsidRPr="00340ABC">
        <w:rPr>
          <w:rFonts w:ascii="Book Antiqua" w:hAnsi="Book Antiqua"/>
          <w:b/>
          <w:bCs/>
          <w:color w:val="auto"/>
          <w:sz w:val="24"/>
          <w:szCs w:val="24"/>
        </w:rPr>
        <w:t>Andrea Anderloni</w:t>
      </w:r>
      <w:r w:rsidRPr="00340ABC">
        <w:rPr>
          <w:rFonts w:ascii="Book Antiqua" w:hAnsi="Book Antiqua"/>
          <w:color w:val="auto"/>
          <w:sz w:val="24"/>
          <w:szCs w:val="24"/>
        </w:rPr>
        <w:t>, Digestive Endoscopy Unit, Humanitas Research Hospital, Milan 20100, Italy</w:t>
      </w:r>
    </w:p>
    <w:p w:rsidR="00517465" w:rsidRPr="00340ABC" w:rsidRDefault="00517465" w:rsidP="000A4110">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360" w:lineRule="auto"/>
        <w:jc w:val="both"/>
        <w:rPr>
          <w:rFonts w:ascii="Book Antiqua" w:eastAsia="Arial Unicode MS" w:hAnsi="Book Antiqua"/>
          <w:color w:val="auto"/>
          <w:sz w:val="24"/>
          <w:szCs w:val="24"/>
          <w:lang/>
        </w:rPr>
      </w:pPr>
    </w:p>
    <w:p w:rsidR="00CB28DC" w:rsidRPr="00340ABC" w:rsidRDefault="00AF34B1" w:rsidP="000A4110">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360" w:lineRule="auto"/>
        <w:jc w:val="both"/>
        <w:rPr>
          <w:rFonts w:ascii="Book Antiqua" w:hAnsi="Book Antiqua"/>
          <w:color w:val="auto"/>
          <w:sz w:val="24"/>
          <w:szCs w:val="24"/>
        </w:rPr>
      </w:pPr>
      <w:r w:rsidRPr="00340ABC">
        <w:rPr>
          <w:rFonts w:ascii="Book Antiqua" w:hAnsi="Book Antiqua"/>
          <w:b/>
          <w:bCs/>
          <w:color w:val="auto"/>
          <w:kern w:val="1"/>
          <w:sz w:val="24"/>
          <w:szCs w:val="24"/>
        </w:rPr>
        <w:t xml:space="preserve">ORCID number: </w:t>
      </w:r>
      <w:r w:rsidRPr="00340ABC">
        <w:rPr>
          <w:rFonts w:ascii="Book Antiqua" w:hAnsi="Book Antiqua"/>
          <w:color w:val="auto"/>
          <w:sz w:val="24"/>
          <w:szCs w:val="24"/>
        </w:rPr>
        <w:t>Ludovica Venezia (</w:t>
      </w:r>
      <w:hyperlink r:id="rId9" w:tgtFrame="_blank" w:history="1">
        <w:r w:rsidRPr="00340ABC">
          <w:rPr>
            <w:rFonts w:ascii="Book Antiqua" w:hAnsi="Book Antiqua"/>
            <w:color w:val="auto"/>
            <w:sz w:val="24"/>
            <w:szCs w:val="24"/>
          </w:rPr>
          <w:t>0000-0001-5936-4608</w:t>
        </w:r>
      </w:hyperlink>
      <w:r w:rsidRPr="00340ABC">
        <w:rPr>
          <w:rFonts w:ascii="Book Antiqua" w:hAnsi="Book Antiqua"/>
          <w:color w:val="auto"/>
          <w:sz w:val="24"/>
          <w:szCs w:val="24"/>
        </w:rPr>
        <w:t>); Andrea Michielan (</w:t>
      </w:r>
      <w:hyperlink r:id="rId10" w:tgtFrame="_blank" w:history="1">
        <w:r w:rsidRPr="00340ABC">
          <w:rPr>
            <w:rFonts w:ascii="Book Antiqua" w:hAnsi="Book Antiqua"/>
            <w:color w:val="auto"/>
            <w:sz w:val="24"/>
            <w:szCs w:val="24"/>
          </w:rPr>
          <w:t>0000-0003-1353-0935</w:t>
        </w:r>
      </w:hyperlink>
      <w:r w:rsidRPr="00340ABC">
        <w:rPr>
          <w:rFonts w:ascii="Book Antiqua" w:hAnsi="Book Antiqua"/>
          <w:color w:val="auto"/>
          <w:sz w:val="24"/>
          <w:szCs w:val="24"/>
        </w:rPr>
        <w:t>); Giovanna Condino (</w:t>
      </w:r>
      <w:hyperlink r:id="rId11" w:tgtFrame="_blank" w:history="1">
        <w:r w:rsidRPr="00340ABC">
          <w:rPr>
            <w:rFonts w:ascii="Book Antiqua" w:hAnsi="Book Antiqua"/>
            <w:color w:val="auto"/>
            <w:sz w:val="24"/>
            <w:szCs w:val="24"/>
          </w:rPr>
          <w:t>0000-0003-4591-7851</w:t>
        </w:r>
      </w:hyperlink>
      <w:r w:rsidRPr="00340ABC">
        <w:rPr>
          <w:rFonts w:ascii="Book Antiqua" w:hAnsi="Book Antiqua"/>
          <w:color w:val="auto"/>
          <w:sz w:val="24"/>
          <w:szCs w:val="24"/>
        </w:rPr>
        <w:t>); Emanuele Sinagra (</w:t>
      </w:r>
      <w:hyperlink r:id="rId12" w:tgtFrame="_blank" w:history="1">
        <w:r w:rsidRPr="00340ABC">
          <w:rPr>
            <w:rFonts w:ascii="Book Antiqua" w:hAnsi="Book Antiqua"/>
            <w:color w:val="auto"/>
            <w:sz w:val="24"/>
            <w:szCs w:val="24"/>
          </w:rPr>
          <w:t>0000-0002-8528-0384</w:t>
        </w:r>
      </w:hyperlink>
      <w:r w:rsidRPr="00340ABC">
        <w:rPr>
          <w:rFonts w:ascii="Book Antiqua" w:hAnsi="Book Antiqua"/>
          <w:color w:val="auto"/>
          <w:sz w:val="24"/>
          <w:szCs w:val="24"/>
        </w:rPr>
        <w:t>); Elisa Stasi (</w:t>
      </w:r>
      <w:hyperlink r:id="rId13" w:tgtFrame="_blank" w:history="1">
        <w:r w:rsidRPr="00340ABC">
          <w:rPr>
            <w:rFonts w:ascii="Book Antiqua" w:hAnsi="Book Antiqua"/>
            <w:color w:val="auto"/>
            <w:sz w:val="24"/>
            <w:szCs w:val="24"/>
          </w:rPr>
          <w:t>0000-0001-9919-2660</w:t>
        </w:r>
      </w:hyperlink>
      <w:r w:rsidRPr="00340ABC">
        <w:rPr>
          <w:rFonts w:ascii="Book Antiqua" w:hAnsi="Book Antiqua"/>
          <w:color w:val="auto"/>
          <w:sz w:val="24"/>
          <w:szCs w:val="24"/>
        </w:rPr>
        <w:t>); Marianna Galeazzi (</w:t>
      </w:r>
      <w:hyperlink r:id="rId14" w:tgtFrame="_blank" w:history="1">
        <w:r w:rsidRPr="00340ABC">
          <w:rPr>
            <w:rFonts w:ascii="Book Antiqua" w:hAnsi="Book Antiqua"/>
            <w:color w:val="auto"/>
            <w:sz w:val="24"/>
            <w:szCs w:val="24"/>
          </w:rPr>
          <w:t>0000-0003-4185-0004</w:t>
        </w:r>
      </w:hyperlink>
      <w:r w:rsidRPr="00340ABC">
        <w:rPr>
          <w:rFonts w:ascii="Book Antiqua" w:hAnsi="Book Antiqua"/>
          <w:color w:val="auto"/>
          <w:sz w:val="24"/>
          <w:szCs w:val="24"/>
        </w:rPr>
        <w:t>); Carlo Fabbri (</w:t>
      </w:r>
      <w:hyperlink r:id="rId15" w:tgtFrame="_blank" w:history="1">
        <w:r w:rsidRPr="00340ABC">
          <w:rPr>
            <w:rFonts w:ascii="Book Antiqua" w:hAnsi="Book Antiqua"/>
            <w:color w:val="auto"/>
            <w:sz w:val="24"/>
            <w:szCs w:val="24"/>
          </w:rPr>
          <w:t>0000-0003-2430-7149</w:t>
        </w:r>
      </w:hyperlink>
      <w:r w:rsidRPr="00340ABC">
        <w:rPr>
          <w:rFonts w:ascii="Book Antiqua" w:hAnsi="Book Antiqua"/>
          <w:color w:val="auto"/>
          <w:sz w:val="24"/>
          <w:szCs w:val="24"/>
        </w:rPr>
        <w:t>); Andrea Anderloni (</w:t>
      </w:r>
      <w:bookmarkStart w:id="4" w:name="OLE_LINK62"/>
      <w:bookmarkStart w:id="5" w:name="OLE_LINK63"/>
      <w:r w:rsidRPr="00340ABC">
        <w:rPr>
          <w:rFonts w:ascii="Book Antiqua" w:hAnsi="Book Antiqua"/>
          <w:color w:val="auto"/>
          <w:sz w:val="24"/>
          <w:szCs w:val="24"/>
          <w:lang w:val="en-US"/>
        </w:rPr>
        <w:fldChar w:fldCharType="begin"/>
      </w:r>
      <w:r w:rsidRPr="00340ABC">
        <w:rPr>
          <w:rFonts w:ascii="Book Antiqua" w:hAnsi="Book Antiqua"/>
          <w:color w:val="auto"/>
          <w:sz w:val="24"/>
          <w:szCs w:val="24"/>
        </w:rPr>
        <w:instrText xml:space="preserve"> HYPERLINK "http://orcid.org/0000000210210031" \t "_blank" </w:instrText>
      </w:r>
      <w:r w:rsidRPr="00340ABC">
        <w:rPr>
          <w:rFonts w:ascii="Book Antiqua" w:hAnsi="Book Antiqua"/>
          <w:color w:val="auto"/>
          <w:sz w:val="24"/>
          <w:szCs w:val="24"/>
          <w:lang w:val="en-US"/>
        </w:rPr>
      </w:r>
      <w:r w:rsidRPr="00340ABC">
        <w:rPr>
          <w:rFonts w:ascii="Book Antiqua" w:hAnsi="Book Antiqua"/>
          <w:color w:val="auto"/>
          <w:sz w:val="24"/>
          <w:szCs w:val="24"/>
          <w:lang w:val="en-US"/>
        </w:rPr>
        <w:fldChar w:fldCharType="separate"/>
      </w:r>
      <w:r w:rsidRPr="00340ABC">
        <w:rPr>
          <w:rFonts w:ascii="Book Antiqua" w:hAnsi="Book Antiqua"/>
          <w:color w:val="auto"/>
          <w:sz w:val="24"/>
          <w:szCs w:val="24"/>
        </w:rPr>
        <w:t>0000-0002-1021-0031</w:t>
      </w:r>
      <w:r w:rsidRPr="00340ABC">
        <w:rPr>
          <w:rFonts w:ascii="Book Antiqua" w:hAnsi="Book Antiqua"/>
          <w:color w:val="auto"/>
          <w:sz w:val="24"/>
          <w:szCs w:val="24"/>
          <w:lang w:val="en-US"/>
        </w:rPr>
        <w:fldChar w:fldCharType="end"/>
      </w:r>
      <w:bookmarkEnd w:id="4"/>
      <w:bookmarkEnd w:id="5"/>
      <w:r w:rsidRPr="00340ABC">
        <w:rPr>
          <w:rFonts w:ascii="Book Antiqua" w:hAnsi="Book Antiqua"/>
          <w:color w:val="auto"/>
          <w:sz w:val="24"/>
          <w:szCs w:val="24"/>
        </w:rPr>
        <w:t>).</w:t>
      </w:r>
    </w:p>
    <w:p w:rsidR="00CB28DC" w:rsidRPr="00340ABC" w:rsidRDefault="00CB28DC" w:rsidP="000A4110">
      <w:pPr>
        <w:pStyle w:val="Normale1"/>
        <w:spacing w:line="360" w:lineRule="auto"/>
        <w:jc w:val="both"/>
        <w:rPr>
          <w:rFonts w:ascii="Book Antiqua" w:hAnsi="Book Antiqua"/>
          <w:b/>
          <w:bCs/>
          <w:color w:val="auto"/>
          <w:kern w:val="1"/>
        </w:rPr>
      </w:pPr>
    </w:p>
    <w:p w:rsidR="00517465" w:rsidRPr="00340ABC" w:rsidRDefault="00A21D60" w:rsidP="000A4110">
      <w:pPr>
        <w:pStyle w:val="Normale1"/>
        <w:spacing w:line="360" w:lineRule="auto"/>
        <w:jc w:val="both"/>
        <w:rPr>
          <w:rFonts w:ascii="Book Antiqua" w:hAnsi="Book Antiqua"/>
          <w:color w:val="auto"/>
          <w:lang w:val="en-US"/>
        </w:rPr>
      </w:pPr>
      <w:bookmarkStart w:id="6" w:name="_Hlk18051168"/>
      <w:r w:rsidRPr="00340ABC">
        <w:rPr>
          <w:rFonts w:ascii="Book Antiqua" w:eastAsia="黑体" w:hAnsi="Book Antiqua"/>
          <w:b/>
          <w:lang w:val="en-US"/>
        </w:rPr>
        <w:t>Author contributions:</w:t>
      </w:r>
      <w:r w:rsidRPr="00340ABC">
        <w:rPr>
          <w:rFonts w:ascii="Book Antiqua" w:eastAsia="黑体" w:hAnsi="Book Antiqua"/>
          <w:lang w:val="en-US"/>
        </w:rPr>
        <w:t xml:space="preserve"> </w:t>
      </w:r>
      <w:bookmarkEnd w:id="6"/>
      <w:r w:rsidR="00517465" w:rsidRPr="00340ABC">
        <w:rPr>
          <w:rFonts w:ascii="Book Antiqua" w:hAnsi="Book Antiqua"/>
          <w:color w:val="auto"/>
          <w:kern w:val="1"/>
          <w:lang w:val="en-US"/>
        </w:rPr>
        <w:t xml:space="preserve">Sinagra E designed the study; Venezia L, Michielan A, Condino G, and Sinagra E wrote the paper; Fabbri C contributed </w:t>
      </w:r>
      <w:r w:rsidR="00BC357F" w:rsidRPr="00340ABC">
        <w:rPr>
          <w:rFonts w:ascii="Book Antiqua" w:hAnsi="Book Antiqua"/>
          <w:color w:val="auto"/>
          <w:kern w:val="1"/>
          <w:lang w:val="en-US"/>
        </w:rPr>
        <w:t>by performing a</w:t>
      </w:r>
      <w:r w:rsidR="00517465" w:rsidRPr="00340ABC">
        <w:rPr>
          <w:rFonts w:ascii="Book Antiqua" w:hAnsi="Book Antiqua"/>
          <w:color w:val="auto"/>
          <w:kern w:val="1"/>
          <w:lang w:val="en-US"/>
        </w:rPr>
        <w:t xml:space="preserve"> revision </w:t>
      </w:r>
      <w:r w:rsidR="00BC357F" w:rsidRPr="00340ABC">
        <w:rPr>
          <w:rFonts w:ascii="Book Antiqua" w:hAnsi="Book Antiqua"/>
          <w:color w:val="auto"/>
          <w:kern w:val="1"/>
          <w:lang w:val="en-US"/>
        </w:rPr>
        <w:t xml:space="preserve">as an </w:t>
      </w:r>
      <w:r w:rsidR="00517465" w:rsidRPr="00340ABC">
        <w:rPr>
          <w:rFonts w:ascii="Book Antiqua" w:hAnsi="Book Antiqua"/>
          <w:color w:val="auto"/>
          <w:kern w:val="1"/>
          <w:lang w:val="en-US"/>
        </w:rPr>
        <w:t>expert in the field</w:t>
      </w:r>
      <w:r w:rsidR="00BC357F" w:rsidRPr="00340ABC">
        <w:rPr>
          <w:rFonts w:ascii="Book Antiqua" w:hAnsi="Book Antiqua"/>
          <w:color w:val="auto"/>
          <w:kern w:val="1"/>
          <w:lang w:val="en-US"/>
        </w:rPr>
        <w:t>;</w:t>
      </w:r>
      <w:r w:rsidR="00517465" w:rsidRPr="00340ABC">
        <w:rPr>
          <w:rFonts w:ascii="Book Antiqua" w:hAnsi="Book Antiqua"/>
          <w:color w:val="auto"/>
          <w:kern w:val="1"/>
          <w:lang w:val="en-US"/>
        </w:rPr>
        <w:t xml:space="preserve"> Anderloni A, Stasi E, and Venezia L revised the manuscript; Anderloni A supervised the work; </w:t>
      </w:r>
      <w:r w:rsidR="00BC357F" w:rsidRPr="00340ABC">
        <w:rPr>
          <w:rFonts w:ascii="Book Antiqua" w:hAnsi="Book Antiqua"/>
          <w:color w:val="auto"/>
          <w:kern w:val="1"/>
          <w:lang w:val="en-US"/>
        </w:rPr>
        <w:t xml:space="preserve">and </w:t>
      </w:r>
      <w:r w:rsidR="00517465" w:rsidRPr="00340ABC">
        <w:rPr>
          <w:rFonts w:ascii="Book Antiqua" w:hAnsi="Book Antiqua"/>
          <w:color w:val="auto"/>
          <w:kern w:val="1"/>
          <w:lang w:val="en-US"/>
        </w:rPr>
        <w:t xml:space="preserve">Galezzi M revised and corrected the </w:t>
      </w:r>
      <w:r w:rsidR="00BC357F" w:rsidRPr="00340ABC">
        <w:rPr>
          <w:rFonts w:ascii="Book Antiqua" w:hAnsi="Book Antiqua"/>
          <w:color w:val="auto"/>
          <w:kern w:val="1"/>
          <w:lang w:val="en-US"/>
        </w:rPr>
        <w:t>English</w:t>
      </w:r>
      <w:r w:rsidR="00517465" w:rsidRPr="00340ABC">
        <w:rPr>
          <w:rFonts w:ascii="Book Antiqua" w:hAnsi="Book Antiqua"/>
          <w:color w:val="auto"/>
          <w:kern w:val="1"/>
          <w:lang w:val="en-US"/>
        </w:rPr>
        <w:t xml:space="preserve"> version.</w:t>
      </w:r>
    </w:p>
    <w:p w:rsidR="00517465" w:rsidRPr="00340ABC" w:rsidRDefault="00517465" w:rsidP="000A4110">
      <w:pPr>
        <w:pStyle w:val="Normale1"/>
        <w:spacing w:line="360" w:lineRule="auto"/>
        <w:jc w:val="both"/>
        <w:rPr>
          <w:rFonts w:ascii="Book Antiqua" w:hAnsi="Book Antiqua"/>
          <w:color w:val="auto"/>
          <w:lang w:val="en-US"/>
        </w:rPr>
      </w:pPr>
    </w:p>
    <w:p w:rsidR="00517465" w:rsidRPr="00340ABC" w:rsidRDefault="00A21D60" w:rsidP="000A4110">
      <w:pPr>
        <w:pStyle w:val="Normale1"/>
        <w:spacing w:line="360" w:lineRule="auto"/>
        <w:jc w:val="both"/>
        <w:rPr>
          <w:rFonts w:ascii="Book Antiqua" w:hAnsi="Book Antiqua"/>
          <w:color w:val="auto"/>
          <w:lang w:val="en-US"/>
        </w:rPr>
      </w:pPr>
      <w:bookmarkStart w:id="7" w:name="_Hlk18051318"/>
      <w:r w:rsidRPr="00340ABC">
        <w:rPr>
          <w:rFonts w:ascii="Book Antiqua" w:eastAsia="黑体" w:hAnsi="Book Antiqua"/>
          <w:b/>
          <w:bdr w:val="none" w:sz="0" w:space="0" w:color="auto" w:frame="1"/>
          <w:lang w:val="en-US"/>
        </w:rPr>
        <w:t>Conflict-of-interest statement</w:t>
      </w:r>
      <w:r w:rsidRPr="00340ABC">
        <w:rPr>
          <w:rFonts w:ascii="Book Antiqua" w:eastAsia="黑体" w:hAnsi="Book Antiqua"/>
          <w:b/>
          <w:lang w:val="en-US"/>
        </w:rPr>
        <w:t xml:space="preserve">: </w:t>
      </w:r>
      <w:bookmarkEnd w:id="7"/>
      <w:r w:rsidR="00517465" w:rsidRPr="00340ABC">
        <w:rPr>
          <w:rFonts w:ascii="Book Antiqua" w:hAnsi="Book Antiqua"/>
          <w:color w:val="auto"/>
          <w:kern w:val="1"/>
          <w:lang w:val="en-US"/>
        </w:rPr>
        <w:t>All authors declare that this research received no specific grant from any funding agency in the public, commercial, or not-for-profit sectors, thus disclosing any conflict of interest regarding such work.</w:t>
      </w:r>
    </w:p>
    <w:p w:rsidR="00517465" w:rsidRPr="00340ABC" w:rsidRDefault="00517465" w:rsidP="000A4110">
      <w:pPr>
        <w:pStyle w:val="Normale1"/>
        <w:spacing w:line="360" w:lineRule="auto"/>
        <w:jc w:val="both"/>
        <w:rPr>
          <w:rFonts w:ascii="Book Antiqua" w:hAnsi="Book Antiqua"/>
          <w:color w:val="auto"/>
          <w:lang w:val="en-US"/>
        </w:rPr>
      </w:pPr>
    </w:p>
    <w:p w:rsidR="00A21D60" w:rsidRPr="00340ABC" w:rsidRDefault="00A21D60" w:rsidP="000A4110">
      <w:pPr>
        <w:spacing w:line="360" w:lineRule="auto"/>
        <w:jc w:val="both"/>
        <w:rPr>
          <w:rFonts w:ascii="Book Antiqua" w:eastAsia="黑体" w:hAnsi="Book Antiqua"/>
        </w:rPr>
      </w:pPr>
      <w:r w:rsidRPr="00340ABC">
        <w:rPr>
          <w:rFonts w:ascii="Book Antiqua" w:eastAsia="黑体" w:hAnsi="Book Antiqua"/>
          <w:b/>
        </w:rPr>
        <w:t xml:space="preserve">Open-Access: </w:t>
      </w:r>
      <w:bookmarkStart w:id="8" w:name="_Hlk18051330"/>
      <w:r w:rsidRPr="00340ABC">
        <w:rPr>
          <w:rFonts w:ascii="Book Antiqua" w:eastAsia="黑体" w:hAnsi="Book Antiqua"/>
        </w:rPr>
        <w:t xml:space="preserve">This article is an open-access article </w:t>
      </w:r>
      <w:r w:rsidR="006A5692" w:rsidRPr="00340ABC">
        <w:rPr>
          <w:rFonts w:ascii="Book Antiqua" w:eastAsia="黑体" w:hAnsi="Book Antiqua"/>
        </w:rPr>
        <w:t>that</w:t>
      </w:r>
      <w:r w:rsidRPr="00340ABC">
        <w:rPr>
          <w:rFonts w:ascii="Book Antiqua" w:eastAsia="黑体" w:hAnsi="Book Antiqua"/>
        </w:rPr>
        <w:t xml:space="preserve"> was selected by an in-house editor and fully peer-reviewed by external reviewers. It is distributed in accordance with the Creative Commons Attribution Non Commercial (CC BY-NC 4.0) license, which permits others to distribute, remix, adapt, build upon this work </w:t>
      </w:r>
      <w:r w:rsidR="00964CCF" w:rsidRPr="00340ABC">
        <w:rPr>
          <w:rFonts w:ascii="Book Antiqua" w:eastAsia="黑体" w:hAnsi="Book Antiqua"/>
        </w:rPr>
        <w:t>nonc</w:t>
      </w:r>
      <w:r w:rsidRPr="00340ABC">
        <w:rPr>
          <w:rFonts w:ascii="Book Antiqua" w:eastAsia="黑体" w:hAnsi="Book Antiqua"/>
        </w:rPr>
        <w:t xml:space="preserve">ommercially, and license their derivative works on different terms, provided the original work is properly cited and the use is </w:t>
      </w:r>
      <w:r w:rsidR="00964CCF" w:rsidRPr="00340ABC">
        <w:rPr>
          <w:rFonts w:ascii="Book Antiqua" w:eastAsia="黑体" w:hAnsi="Book Antiqua"/>
        </w:rPr>
        <w:t>nonc</w:t>
      </w:r>
      <w:r w:rsidRPr="00340ABC">
        <w:rPr>
          <w:rFonts w:ascii="Book Antiqua" w:eastAsia="黑体" w:hAnsi="Book Antiqua"/>
        </w:rPr>
        <w:t>ommercial. See: http://creativecommons.org/licenses/by-nc/4.0/</w:t>
      </w:r>
    </w:p>
    <w:bookmarkEnd w:id="8"/>
    <w:p w:rsidR="00A21D60" w:rsidRPr="00340ABC" w:rsidRDefault="00A21D60" w:rsidP="000A4110">
      <w:pPr>
        <w:spacing w:line="360" w:lineRule="auto"/>
        <w:jc w:val="both"/>
        <w:rPr>
          <w:rFonts w:ascii="Book Antiqua" w:eastAsia="黑体" w:hAnsi="Book Antiqua"/>
        </w:rPr>
      </w:pPr>
    </w:p>
    <w:p w:rsidR="00A21D60" w:rsidRPr="00340ABC" w:rsidRDefault="00A21D60" w:rsidP="000A4110">
      <w:pPr>
        <w:spacing w:line="360" w:lineRule="auto"/>
        <w:jc w:val="both"/>
        <w:rPr>
          <w:rFonts w:ascii="Book Antiqua" w:eastAsia="黑体" w:hAnsi="Book Antiqua"/>
          <w:bCs/>
          <w:iCs/>
        </w:rPr>
      </w:pPr>
      <w:r w:rsidRPr="00340ABC">
        <w:rPr>
          <w:rFonts w:ascii="Book Antiqua" w:eastAsia="黑体" w:hAnsi="Book Antiqua"/>
          <w:b/>
          <w:bCs/>
          <w:iCs/>
        </w:rPr>
        <w:t>Manuscript source:</w:t>
      </w:r>
      <w:r w:rsidRPr="00340ABC">
        <w:rPr>
          <w:rFonts w:ascii="Book Antiqua" w:eastAsia="黑体" w:hAnsi="Book Antiqua"/>
          <w:bCs/>
          <w:iCs/>
        </w:rPr>
        <w:t xml:space="preserve"> Invited manuscript</w:t>
      </w:r>
    </w:p>
    <w:p w:rsidR="00A21D60" w:rsidRPr="00340ABC" w:rsidRDefault="00A21D60" w:rsidP="000A4110">
      <w:pPr>
        <w:spacing w:line="360" w:lineRule="auto"/>
        <w:jc w:val="both"/>
        <w:rPr>
          <w:rFonts w:ascii="Book Antiqua" w:eastAsia="黑体" w:hAnsi="Book Antiqua" w:cs="PMingLiU"/>
          <w:bCs/>
          <w:iCs/>
        </w:rPr>
      </w:pPr>
    </w:p>
    <w:p w:rsidR="00517465" w:rsidRPr="00340ABC" w:rsidRDefault="00A21D60" w:rsidP="000A4110">
      <w:pPr>
        <w:pStyle w:val="Normale1"/>
        <w:spacing w:line="360" w:lineRule="auto"/>
        <w:jc w:val="both"/>
        <w:rPr>
          <w:rFonts w:ascii="Book Antiqua" w:hAnsi="Book Antiqua"/>
          <w:color w:val="auto"/>
          <w:lang/>
        </w:rPr>
      </w:pPr>
      <w:r w:rsidRPr="00340ABC">
        <w:rPr>
          <w:rFonts w:ascii="Book Antiqua" w:eastAsia="黑体" w:hAnsi="Book Antiqua"/>
          <w:b/>
        </w:rPr>
        <w:lastRenderedPageBreak/>
        <w:t xml:space="preserve">Corresponding author: </w:t>
      </w:r>
      <w:r w:rsidR="00517465" w:rsidRPr="00340ABC">
        <w:rPr>
          <w:rFonts w:ascii="Book Antiqua" w:hAnsi="Book Antiqua"/>
          <w:b/>
          <w:bCs/>
          <w:color w:val="auto"/>
          <w:kern w:val="1"/>
        </w:rPr>
        <w:t>Emanuele Sinagra,</w:t>
      </w:r>
      <w:r w:rsidR="000120F6" w:rsidRPr="00340ABC">
        <w:rPr>
          <w:rFonts w:ascii="Book Antiqua" w:hAnsi="Book Antiqua"/>
          <w:b/>
          <w:bCs/>
        </w:rPr>
        <w:t xml:space="preserve"> </w:t>
      </w:r>
      <w:r w:rsidR="00517465" w:rsidRPr="00340ABC">
        <w:rPr>
          <w:rFonts w:ascii="Book Antiqua" w:hAnsi="Book Antiqua"/>
          <w:b/>
          <w:bCs/>
          <w:color w:val="auto"/>
          <w:kern w:val="1"/>
        </w:rPr>
        <w:t xml:space="preserve">PhD, Doctor, </w:t>
      </w:r>
      <w:bookmarkStart w:id="9" w:name="OLE_LINK67"/>
      <w:r w:rsidR="00517465" w:rsidRPr="00340ABC">
        <w:rPr>
          <w:rFonts w:ascii="Book Antiqua" w:hAnsi="Book Antiqua"/>
          <w:color w:val="auto"/>
          <w:kern w:val="1"/>
        </w:rPr>
        <w:t xml:space="preserve">Gastroenterology and Endoscopy Unit, Fondazione Istituto </w:t>
      </w:r>
      <w:bookmarkStart w:id="10" w:name="OLE_LINK18"/>
      <w:bookmarkStart w:id="11" w:name="OLE_LINK19"/>
      <w:r w:rsidR="00517465" w:rsidRPr="00340ABC">
        <w:rPr>
          <w:rFonts w:ascii="Book Antiqua" w:hAnsi="Book Antiqua"/>
          <w:color w:val="auto"/>
          <w:kern w:val="1"/>
        </w:rPr>
        <w:t xml:space="preserve">Giuseppe </w:t>
      </w:r>
      <w:bookmarkEnd w:id="10"/>
      <w:bookmarkEnd w:id="11"/>
      <w:r w:rsidR="00517465" w:rsidRPr="00340ABC">
        <w:rPr>
          <w:rFonts w:ascii="Book Antiqua" w:hAnsi="Book Antiqua"/>
          <w:color w:val="auto"/>
          <w:kern w:val="1"/>
        </w:rPr>
        <w:t>Giglio</w:t>
      </w:r>
      <w:bookmarkEnd w:id="9"/>
      <w:r w:rsidR="00517465" w:rsidRPr="00340ABC">
        <w:rPr>
          <w:rFonts w:ascii="Book Antiqua" w:hAnsi="Book Antiqua"/>
          <w:color w:val="auto"/>
          <w:kern w:val="1"/>
        </w:rPr>
        <w:t>, Contrada Pietra Pollastra Pisciotto, Cefalù 90015, Italy. emanuelesinagra83@googlemail.com</w:t>
      </w:r>
    </w:p>
    <w:p w:rsidR="00517465" w:rsidRPr="00340ABC" w:rsidRDefault="00517465" w:rsidP="000A4110">
      <w:pPr>
        <w:pStyle w:val="Normale1"/>
        <w:spacing w:line="360" w:lineRule="auto"/>
        <w:jc w:val="both"/>
        <w:rPr>
          <w:rFonts w:ascii="Book Antiqua" w:hAnsi="Book Antiqua"/>
          <w:color w:val="auto"/>
          <w:lang w:val="en-US"/>
        </w:rPr>
      </w:pPr>
      <w:r w:rsidRPr="00340ABC">
        <w:rPr>
          <w:rFonts w:ascii="Book Antiqua" w:hAnsi="Book Antiqua"/>
          <w:b/>
          <w:bCs/>
          <w:color w:val="auto"/>
          <w:kern w:val="1"/>
          <w:lang w:val="en-US"/>
        </w:rPr>
        <w:t>Telephone:</w:t>
      </w:r>
      <w:r w:rsidRPr="00340ABC">
        <w:rPr>
          <w:rFonts w:ascii="Book Antiqua" w:hAnsi="Book Antiqua"/>
          <w:color w:val="auto"/>
          <w:kern w:val="1"/>
          <w:lang w:val="en-US"/>
        </w:rPr>
        <w:t xml:space="preserve"> +39-9-21920712</w:t>
      </w:r>
    </w:p>
    <w:p w:rsidR="00517465" w:rsidRPr="00340ABC" w:rsidRDefault="00517465" w:rsidP="000A4110">
      <w:pPr>
        <w:pStyle w:val="Normale1"/>
        <w:spacing w:line="360" w:lineRule="auto"/>
        <w:jc w:val="both"/>
        <w:rPr>
          <w:rFonts w:ascii="Book Antiqua" w:hAnsi="Book Antiqua"/>
          <w:color w:val="auto"/>
          <w:lang w:val="en-US"/>
        </w:rPr>
      </w:pPr>
      <w:r w:rsidRPr="00340ABC">
        <w:rPr>
          <w:rFonts w:ascii="Book Antiqua" w:hAnsi="Book Antiqua"/>
          <w:b/>
          <w:bCs/>
          <w:color w:val="auto"/>
          <w:kern w:val="1"/>
          <w:lang w:val="en-US"/>
        </w:rPr>
        <w:t>Fax:</w:t>
      </w:r>
      <w:r w:rsidRPr="00340ABC">
        <w:rPr>
          <w:rFonts w:ascii="Book Antiqua" w:hAnsi="Book Antiqua"/>
          <w:color w:val="auto"/>
          <w:kern w:val="1"/>
          <w:lang w:val="en-US"/>
        </w:rPr>
        <w:t xml:space="preserve"> +39-9-21920406</w:t>
      </w:r>
    </w:p>
    <w:p w:rsidR="00517465" w:rsidRPr="00340ABC" w:rsidRDefault="00517465" w:rsidP="000A4110">
      <w:pPr>
        <w:pStyle w:val="Normale2"/>
        <w:suppressAutoHyphens/>
        <w:spacing w:line="360" w:lineRule="auto"/>
        <w:jc w:val="both"/>
        <w:rPr>
          <w:rFonts w:ascii="Book Antiqua" w:eastAsia="Arial Unicode MS" w:hAnsi="Book Antiqua"/>
          <w:color w:val="auto"/>
          <w:lang/>
        </w:rPr>
      </w:pPr>
    </w:p>
    <w:p w:rsidR="000120F6" w:rsidRPr="00340ABC" w:rsidRDefault="000120F6" w:rsidP="000A4110">
      <w:pPr>
        <w:snapToGrid w:val="0"/>
        <w:spacing w:line="360" w:lineRule="auto"/>
        <w:jc w:val="both"/>
        <w:rPr>
          <w:rFonts w:ascii="Book Antiqua" w:eastAsia="黑体" w:hAnsi="Book Antiqua"/>
          <w:bCs/>
        </w:rPr>
      </w:pPr>
      <w:bookmarkStart w:id="12" w:name="_Hlk17356255"/>
      <w:r w:rsidRPr="00340ABC">
        <w:rPr>
          <w:rFonts w:ascii="Book Antiqua" w:eastAsia="黑体" w:hAnsi="Book Antiqua"/>
          <w:b/>
        </w:rPr>
        <w:t xml:space="preserve">Received: </w:t>
      </w:r>
      <w:r w:rsidRPr="00340ABC">
        <w:rPr>
          <w:rFonts w:ascii="Book Antiqua" w:eastAsia="黑体" w:hAnsi="Book Antiqua"/>
          <w:bCs/>
        </w:rPr>
        <w:t>June 10, 2019</w:t>
      </w:r>
    </w:p>
    <w:p w:rsidR="000120F6" w:rsidRPr="00340ABC" w:rsidRDefault="000120F6" w:rsidP="000A4110">
      <w:pPr>
        <w:snapToGrid w:val="0"/>
        <w:spacing w:line="360" w:lineRule="auto"/>
        <w:jc w:val="both"/>
        <w:rPr>
          <w:rFonts w:ascii="Book Antiqua" w:eastAsia="黑体" w:hAnsi="Book Antiqua" w:cs="PMingLiU"/>
          <w:bCs/>
        </w:rPr>
      </w:pPr>
      <w:r w:rsidRPr="00340ABC">
        <w:rPr>
          <w:rFonts w:ascii="Book Antiqua" w:eastAsia="黑体" w:hAnsi="Book Antiqua"/>
          <w:b/>
        </w:rPr>
        <w:t xml:space="preserve">Peer-review started: </w:t>
      </w:r>
      <w:r w:rsidRPr="00340ABC">
        <w:rPr>
          <w:rFonts w:ascii="Book Antiqua" w:eastAsia="黑体" w:hAnsi="Book Antiqua"/>
          <w:bCs/>
        </w:rPr>
        <w:t>June 12, 2019</w:t>
      </w:r>
    </w:p>
    <w:p w:rsidR="000120F6" w:rsidRPr="00340ABC" w:rsidRDefault="000120F6" w:rsidP="000A4110">
      <w:pPr>
        <w:snapToGrid w:val="0"/>
        <w:spacing w:line="360" w:lineRule="auto"/>
        <w:jc w:val="both"/>
        <w:rPr>
          <w:rFonts w:ascii="Book Antiqua" w:eastAsia="黑体" w:hAnsi="Book Antiqua"/>
          <w:b/>
        </w:rPr>
      </w:pPr>
      <w:r w:rsidRPr="00340ABC">
        <w:rPr>
          <w:rFonts w:ascii="Book Antiqua" w:eastAsia="黑体" w:hAnsi="Book Antiqua"/>
          <w:b/>
        </w:rPr>
        <w:t xml:space="preserve">First decision: </w:t>
      </w:r>
      <w:r w:rsidRPr="00340ABC">
        <w:rPr>
          <w:rFonts w:ascii="Book Antiqua" w:eastAsia="黑体" w:hAnsi="Book Antiqua"/>
          <w:bCs/>
        </w:rPr>
        <w:t>August 2, 2019</w:t>
      </w:r>
    </w:p>
    <w:p w:rsidR="000120F6" w:rsidRPr="00340ABC" w:rsidRDefault="000120F6" w:rsidP="000A4110">
      <w:pPr>
        <w:snapToGrid w:val="0"/>
        <w:spacing w:line="360" w:lineRule="auto"/>
        <w:jc w:val="both"/>
        <w:rPr>
          <w:rFonts w:ascii="Book Antiqua" w:eastAsia="黑体" w:hAnsi="Book Antiqua"/>
          <w:b/>
        </w:rPr>
      </w:pPr>
      <w:r w:rsidRPr="00340ABC">
        <w:rPr>
          <w:rFonts w:ascii="Book Antiqua" w:eastAsia="黑体" w:hAnsi="Book Antiqua"/>
          <w:b/>
        </w:rPr>
        <w:t xml:space="preserve">Revised: </w:t>
      </w:r>
      <w:r w:rsidR="002A56AA" w:rsidRPr="00340ABC">
        <w:rPr>
          <w:rFonts w:ascii="Book Antiqua" w:eastAsia="黑体" w:hAnsi="Book Antiqua"/>
          <w:bCs/>
        </w:rPr>
        <w:t>December 8</w:t>
      </w:r>
      <w:r w:rsidRPr="00340ABC">
        <w:rPr>
          <w:rFonts w:ascii="Book Antiqua" w:eastAsia="黑体" w:hAnsi="Book Antiqua"/>
          <w:bCs/>
        </w:rPr>
        <w:t>, 2019</w:t>
      </w:r>
    </w:p>
    <w:p w:rsidR="000120F6" w:rsidRPr="00340ABC" w:rsidRDefault="000120F6" w:rsidP="000A4110">
      <w:pPr>
        <w:snapToGrid w:val="0"/>
        <w:spacing w:line="360" w:lineRule="auto"/>
        <w:jc w:val="both"/>
        <w:rPr>
          <w:rFonts w:ascii="Book Antiqua" w:eastAsia="黑体" w:hAnsi="Book Antiqua"/>
          <w:b/>
        </w:rPr>
      </w:pPr>
      <w:r w:rsidRPr="00340ABC">
        <w:rPr>
          <w:rFonts w:ascii="Book Antiqua" w:eastAsia="黑体" w:hAnsi="Book Antiqua"/>
          <w:b/>
        </w:rPr>
        <w:t>Accepted:</w:t>
      </w:r>
      <w:r w:rsidR="00FE00BC" w:rsidRPr="00340ABC">
        <w:rPr>
          <w:rFonts w:ascii="Book Antiqua" w:eastAsia="黑体" w:hAnsi="Book Antiqua"/>
          <w:b/>
        </w:rPr>
        <w:t xml:space="preserve"> </w:t>
      </w:r>
      <w:r w:rsidR="00FE00BC" w:rsidRPr="00340ABC">
        <w:rPr>
          <w:rFonts w:ascii="Book Antiqua" w:eastAsia="黑体" w:hAnsi="Book Antiqua"/>
          <w:bCs/>
        </w:rPr>
        <w:t>December 13, 2019</w:t>
      </w:r>
    </w:p>
    <w:p w:rsidR="000120F6" w:rsidRPr="00340ABC" w:rsidRDefault="000120F6" w:rsidP="000A4110">
      <w:pPr>
        <w:snapToGrid w:val="0"/>
        <w:spacing w:line="360" w:lineRule="auto"/>
        <w:jc w:val="both"/>
        <w:rPr>
          <w:rFonts w:ascii="Book Antiqua" w:eastAsia="黑体" w:hAnsi="Book Antiqua"/>
          <w:b/>
        </w:rPr>
      </w:pPr>
      <w:r w:rsidRPr="00340ABC">
        <w:rPr>
          <w:rFonts w:ascii="Book Antiqua" w:eastAsia="黑体" w:hAnsi="Book Antiqua"/>
          <w:b/>
        </w:rPr>
        <w:t>Article in press:</w:t>
      </w:r>
      <w:r w:rsidR="00167A6B" w:rsidRPr="00340ABC">
        <w:rPr>
          <w:rFonts w:ascii="Book Antiqua" w:eastAsia="黑体" w:hAnsi="Book Antiqua"/>
          <w:bCs/>
        </w:rPr>
        <w:t xml:space="preserve"> December 13, 2019</w:t>
      </w:r>
    </w:p>
    <w:p w:rsidR="000120F6" w:rsidRPr="00340ABC" w:rsidRDefault="000120F6" w:rsidP="000A4110">
      <w:pPr>
        <w:snapToGrid w:val="0"/>
        <w:spacing w:line="360" w:lineRule="auto"/>
        <w:jc w:val="both"/>
        <w:rPr>
          <w:rFonts w:ascii="Book Antiqua" w:eastAsia="黑体" w:hAnsi="Book Antiqua"/>
          <w:b/>
        </w:rPr>
      </w:pPr>
      <w:r w:rsidRPr="00340ABC">
        <w:rPr>
          <w:rFonts w:ascii="Book Antiqua" w:eastAsia="黑体" w:hAnsi="Book Antiqua"/>
          <w:b/>
        </w:rPr>
        <w:t>Published online:</w:t>
      </w:r>
      <w:bookmarkEnd w:id="12"/>
      <w:r w:rsidR="00F50DE6" w:rsidRPr="00340ABC">
        <w:rPr>
          <w:rFonts w:ascii="Book Antiqua" w:eastAsia="黑体" w:hAnsi="Book Antiqua"/>
        </w:rPr>
        <w:t xml:space="preserve"> February</w:t>
      </w:r>
      <w:r w:rsidR="00F50DE6" w:rsidRPr="00340ABC">
        <w:rPr>
          <w:rFonts w:ascii="Book Antiqua" w:eastAsia="黑体" w:hAnsi="Book Antiqua" w:hint="eastAsia"/>
        </w:rPr>
        <w:t xml:space="preserve"> 16, 2020</w:t>
      </w:r>
    </w:p>
    <w:p w:rsidR="00517465" w:rsidRPr="00340ABC" w:rsidRDefault="00D26370" w:rsidP="000A4110">
      <w:pPr>
        <w:pStyle w:val="Normale2"/>
        <w:suppressAutoHyphens/>
        <w:spacing w:line="360" w:lineRule="auto"/>
        <w:jc w:val="both"/>
        <w:rPr>
          <w:rFonts w:ascii="Book Antiqua" w:eastAsia="Arial Unicode MS" w:hAnsi="Book Antiqua"/>
          <w:color w:val="auto"/>
          <w:lang/>
        </w:rPr>
      </w:pPr>
      <w:r w:rsidRPr="00340ABC">
        <w:rPr>
          <w:rFonts w:ascii="Book Antiqua" w:hAnsi="Book Antiqua"/>
          <w:b/>
          <w:bCs/>
          <w:color w:val="auto"/>
          <w:u w:color="222222"/>
          <w:shd w:val="clear" w:color="auto" w:fill="FFFFFF"/>
        </w:rPr>
        <w:br w:type="page"/>
      </w:r>
      <w:r w:rsidRPr="00340ABC">
        <w:rPr>
          <w:rFonts w:ascii="Book Antiqua" w:hAnsi="Book Antiqua"/>
          <w:b/>
          <w:bCs/>
          <w:color w:val="auto"/>
          <w:u w:color="222222"/>
          <w:shd w:val="clear" w:color="auto" w:fill="FFFFFF"/>
        </w:rPr>
        <w:lastRenderedPageBreak/>
        <w:t>Abstract</w:t>
      </w:r>
    </w:p>
    <w:p w:rsidR="00517465" w:rsidRPr="00340ABC" w:rsidRDefault="00517465" w:rsidP="000A4110">
      <w:pPr>
        <w:pStyle w:val="Normale2"/>
        <w:suppressAutoHyphens/>
        <w:spacing w:line="360" w:lineRule="auto"/>
        <w:jc w:val="both"/>
        <w:rPr>
          <w:rFonts w:ascii="Book Antiqua" w:eastAsia="Arial Unicode MS" w:hAnsi="Book Antiqua"/>
          <w:color w:val="auto"/>
          <w:lang/>
        </w:rPr>
      </w:pPr>
      <w:r w:rsidRPr="00340ABC">
        <w:rPr>
          <w:rFonts w:ascii="Book Antiqua" w:hAnsi="Book Antiqua"/>
          <w:color w:val="auto"/>
        </w:rPr>
        <w:t>In recent years, self-expandable metal stents (SEMS</w:t>
      </w:r>
      <w:r w:rsidR="008C3794" w:rsidRPr="00340ABC">
        <w:rPr>
          <w:rFonts w:ascii="Book Antiqua" w:hAnsi="Book Antiqua"/>
          <w:color w:val="auto"/>
        </w:rPr>
        <w:t>s</w:t>
      </w:r>
      <w:r w:rsidRPr="00340ABC">
        <w:rPr>
          <w:rFonts w:ascii="Book Antiqua" w:hAnsi="Book Antiqua"/>
          <w:color w:val="auto"/>
        </w:rPr>
        <w:t>) have been employed to treat benign gastrointestinal strictures se</w:t>
      </w:r>
      <w:r w:rsidR="00570433" w:rsidRPr="00340ABC">
        <w:rPr>
          <w:rFonts w:ascii="Book Antiqua" w:hAnsi="Book Antiqua"/>
          <w:color w:val="auto"/>
        </w:rPr>
        <w:t xml:space="preserve">condary to several conditions: </w:t>
      </w:r>
      <w:r w:rsidR="00570433" w:rsidRPr="00340ABC">
        <w:rPr>
          <w:rFonts w:ascii="Book Antiqua" w:hAnsi="Book Antiqua" w:hint="eastAsia"/>
          <w:color w:val="auto"/>
          <w:lang w:eastAsia="zh-CN"/>
        </w:rPr>
        <w:t>A</w:t>
      </w:r>
      <w:r w:rsidRPr="00340ABC">
        <w:rPr>
          <w:rFonts w:ascii="Book Antiqua" w:hAnsi="Book Antiqua"/>
          <w:color w:val="auto"/>
        </w:rPr>
        <w:t xml:space="preserve">cute diverticulitis, radiation colitis, </w:t>
      </w:r>
      <w:bookmarkStart w:id="13" w:name="OLE_LINK13"/>
      <w:r w:rsidRPr="00340ABC">
        <w:rPr>
          <w:rFonts w:ascii="Book Antiqua" w:hAnsi="Book Antiqua"/>
          <w:color w:val="auto"/>
        </w:rPr>
        <w:t>inflammatory bowel disease</w:t>
      </w:r>
      <w:bookmarkEnd w:id="13"/>
      <w:r w:rsidRPr="00340ABC">
        <w:rPr>
          <w:rFonts w:ascii="Book Antiqua" w:hAnsi="Book Antiqua"/>
          <w:color w:val="auto"/>
        </w:rPr>
        <w:t xml:space="preserve"> (IBD), and</w:t>
      </w:r>
      <w:r w:rsidR="008C3794" w:rsidRPr="00340ABC">
        <w:rPr>
          <w:rFonts w:ascii="Book Antiqua" w:hAnsi="Book Antiqua"/>
          <w:color w:val="auto"/>
        </w:rPr>
        <w:t xml:space="preserve"> </w:t>
      </w:r>
      <w:r w:rsidR="00964CCF" w:rsidRPr="00340ABC">
        <w:rPr>
          <w:rFonts w:ascii="Book Antiqua" w:hAnsi="Book Antiqua"/>
          <w:color w:val="auto"/>
        </w:rPr>
        <w:t>posta</w:t>
      </w:r>
      <w:r w:rsidRPr="00340ABC">
        <w:rPr>
          <w:rFonts w:ascii="Book Antiqua" w:hAnsi="Book Antiqua"/>
          <w:color w:val="auto"/>
        </w:rPr>
        <w:t xml:space="preserve">nastomotic leakages and stenosis. Other applications include endometriosis and fistulas of the lower gastrointestinal tract. </w:t>
      </w:r>
      <w:r w:rsidR="006A5692" w:rsidRPr="00340ABC">
        <w:rPr>
          <w:rFonts w:ascii="Book Antiqua" w:hAnsi="Book Antiqua"/>
          <w:color w:val="auto"/>
        </w:rPr>
        <w:t xml:space="preserve">Although </w:t>
      </w:r>
      <w:r w:rsidRPr="00340ABC">
        <w:rPr>
          <w:rFonts w:ascii="Book Antiqua" w:hAnsi="Book Antiqua"/>
          <w:color w:val="auto"/>
        </w:rPr>
        <w:t xml:space="preserve">it may be technically feasible to proceed to stenting in the aforementioned benign diseases of the lower gastrointestinal tract, the outcome has been reported to be poor. In fact, </w:t>
      </w:r>
      <w:r w:rsidRPr="00340ABC">
        <w:rPr>
          <w:rFonts w:ascii="Book Antiqua" w:hAnsi="Book Antiqua"/>
          <w:color w:val="auto"/>
          <w:shd w:val="clear" w:color="auto" w:fill="FFFFFF"/>
        </w:rPr>
        <w:t xml:space="preserve">in some settings (such as complicated diverticulitis and postsurgical anastomotic strictures), stenting </w:t>
      </w:r>
      <w:r w:rsidRPr="00340ABC">
        <w:rPr>
          <w:rFonts w:ascii="Book Antiqua" w:hAnsi="Book Antiqua"/>
          <w:color w:val="auto"/>
        </w:rPr>
        <w:t xml:space="preserve">seems to have a limited evidence-based benefit as </w:t>
      </w:r>
      <w:r w:rsidR="006A5692" w:rsidRPr="00340ABC">
        <w:rPr>
          <w:rFonts w:ascii="Book Antiqua" w:hAnsi="Book Antiqua"/>
          <w:color w:val="auto"/>
        </w:rPr>
        <w:t xml:space="preserve">a </w:t>
      </w:r>
      <w:r w:rsidRPr="00340ABC">
        <w:rPr>
          <w:rFonts w:ascii="Book Antiqua" w:hAnsi="Book Antiqua"/>
          <w:color w:val="auto"/>
        </w:rPr>
        <w:t xml:space="preserve">bridge to surgery, while in other settings (such as endometriosis, IBD, radiation colitis, </w:t>
      </w:r>
      <w:r w:rsidRPr="00340ABC">
        <w:rPr>
          <w:rFonts w:ascii="Book Antiqua" w:hAnsi="Book Antiqua"/>
          <w:i/>
          <w:iCs/>
          <w:color w:val="auto"/>
        </w:rPr>
        <w:t>etc</w:t>
      </w:r>
      <w:r w:rsidRPr="00340ABC">
        <w:rPr>
          <w:rFonts w:ascii="Book Antiqua" w:hAnsi="Book Antiqua"/>
          <w:color w:val="auto"/>
        </w:rPr>
        <w:t>.)</w:t>
      </w:r>
      <w:proofErr w:type="gramStart"/>
      <w:r w:rsidRPr="00340ABC">
        <w:rPr>
          <w:rFonts w:ascii="Book Antiqua" w:hAnsi="Book Antiqua"/>
          <w:color w:val="auto"/>
        </w:rPr>
        <w:t>,</w:t>
      </w:r>
      <w:proofErr w:type="gramEnd"/>
      <w:r w:rsidRPr="00340ABC">
        <w:rPr>
          <w:rFonts w:ascii="Book Antiqua" w:hAnsi="Book Antiqua"/>
          <w:color w:val="auto"/>
        </w:rPr>
        <w:t xml:space="preserve"> even society guidelines are not able to guide the endoscopist through decisional algorithms for SEMS placement. The aim of this narrative paper is to review </w:t>
      </w:r>
      <w:r w:rsidR="00BC49DC" w:rsidRPr="00340ABC">
        <w:rPr>
          <w:rFonts w:ascii="Book Antiqua" w:hAnsi="Book Antiqua"/>
          <w:color w:val="auto"/>
        </w:rPr>
        <w:t xml:space="preserve">the </w:t>
      </w:r>
      <w:r w:rsidRPr="00340ABC">
        <w:rPr>
          <w:rFonts w:ascii="Book Antiqua" w:hAnsi="Book Antiqua"/>
          <w:color w:val="auto"/>
        </w:rPr>
        <w:t>scientific evidence regarding the use of SEMS</w:t>
      </w:r>
      <w:r w:rsidR="00BC49DC" w:rsidRPr="00340ABC">
        <w:rPr>
          <w:rFonts w:ascii="Book Antiqua" w:hAnsi="Book Antiqua"/>
          <w:color w:val="auto"/>
        </w:rPr>
        <w:t>s</w:t>
      </w:r>
      <w:r w:rsidRPr="00340ABC">
        <w:rPr>
          <w:rFonts w:ascii="Book Antiqua" w:hAnsi="Book Antiqua"/>
          <w:color w:val="auto"/>
        </w:rPr>
        <w:t xml:space="preserve"> in </w:t>
      </w:r>
      <w:r w:rsidR="00964CCF" w:rsidRPr="00340ABC">
        <w:rPr>
          <w:rFonts w:ascii="Book Antiqua" w:hAnsi="Book Antiqua"/>
          <w:color w:val="auto"/>
        </w:rPr>
        <w:t>nonm</w:t>
      </w:r>
      <w:r w:rsidRPr="00340ABC">
        <w:rPr>
          <w:rFonts w:ascii="Book Antiqua" w:hAnsi="Book Antiqua"/>
          <w:color w:val="auto"/>
        </w:rPr>
        <w:t>alignant diseases of the lower gastrointestinal tract, both in adult and pediatric settings.</w:t>
      </w:r>
    </w:p>
    <w:p w:rsidR="00517465" w:rsidRPr="00340ABC" w:rsidRDefault="00517465" w:rsidP="000A4110">
      <w:pPr>
        <w:pStyle w:val="Normale2"/>
        <w:suppressAutoHyphens/>
        <w:spacing w:line="360" w:lineRule="auto"/>
        <w:jc w:val="both"/>
        <w:rPr>
          <w:rFonts w:ascii="Book Antiqua" w:eastAsia="Arial Unicode MS" w:hAnsi="Book Antiqua"/>
          <w:color w:val="auto"/>
          <w:lang/>
        </w:rPr>
      </w:pPr>
    </w:p>
    <w:p w:rsidR="00517465" w:rsidRPr="00340ABC" w:rsidRDefault="00517465" w:rsidP="000A4110">
      <w:pPr>
        <w:pStyle w:val="Normale2"/>
        <w:suppressAutoHyphens/>
        <w:spacing w:line="360" w:lineRule="auto"/>
        <w:jc w:val="both"/>
        <w:rPr>
          <w:rFonts w:ascii="Book Antiqua" w:eastAsia="Arial Unicode MS" w:hAnsi="Book Antiqua"/>
          <w:color w:val="auto"/>
          <w:lang/>
        </w:rPr>
      </w:pPr>
      <w:r w:rsidRPr="00340ABC">
        <w:rPr>
          <w:rFonts w:ascii="Book Antiqua" w:hAnsi="Book Antiqua"/>
          <w:b/>
          <w:bCs/>
          <w:color w:val="auto"/>
          <w:u w:color="222222"/>
          <w:shd w:val="clear" w:color="auto" w:fill="FFFFFF"/>
        </w:rPr>
        <w:t>Key words:</w:t>
      </w:r>
      <w:r w:rsidRPr="00340ABC">
        <w:rPr>
          <w:rFonts w:ascii="Book Antiqua" w:hAnsi="Book Antiqua"/>
          <w:b/>
          <w:bCs/>
          <w:color w:val="auto"/>
        </w:rPr>
        <w:t xml:space="preserve"> </w:t>
      </w:r>
      <w:bookmarkStart w:id="14" w:name="OLE_LINK68"/>
      <w:r w:rsidRPr="00340ABC">
        <w:rPr>
          <w:rFonts w:ascii="Book Antiqua" w:hAnsi="Book Antiqua"/>
          <w:color w:val="auto"/>
        </w:rPr>
        <w:t>Self-expandable metal stents</w:t>
      </w:r>
      <w:bookmarkEnd w:id="14"/>
      <w:r w:rsidRPr="00340ABC">
        <w:rPr>
          <w:rFonts w:ascii="Book Antiqua" w:hAnsi="Book Antiqua"/>
          <w:color w:val="auto"/>
        </w:rPr>
        <w:t xml:space="preserve">; </w:t>
      </w:r>
      <w:bookmarkStart w:id="15" w:name="OLE_LINK69"/>
      <w:bookmarkStart w:id="16" w:name="OLE_LINK70"/>
      <w:r w:rsidRPr="00340ABC">
        <w:rPr>
          <w:rFonts w:ascii="Book Antiqua" w:hAnsi="Book Antiqua"/>
          <w:color w:val="auto"/>
        </w:rPr>
        <w:t>Lower gastrointestinal tract</w:t>
      </w:r>
      <w:bookmarkEnd w:id="15"/>
      <w:bookmarkEnd w:id="16"/>
      <w:r w:rsidR="00D26370" w:rsidRPr="00340ABC">
        <w:rPr>
          <w:rFonts w:ascii="Book Antiqua" w:hAnsi="Book Antiqua"/>
          <w:color w:val="auto"/>
          <w:lang w:eastAsia="zh-CN"/>
        </w:rPr>
        <w:t>;</w:t>
      </w:r>
      <w:r w:rsidRPr="00340ABC">
        <w:rPr>
          <w:rFonts w:ascii="Book Antiqua" w:hAnsi="Book Antiqua"/>
          <w:color w:val="auto"/>
        </w:rPr>
        <w:t xml:space="preserve"> </w:t>
      </w:r>
      <w:bookmarkStart w:id="17" w:name="OLE_LINK71"/>
      <w:proofErr w:type="gramStart"/>
      <w:r w:rsidRPr="00340ABC">
        <w:rPr>
          <w:rFonts w:ascii="Book Antiqua" w:hAnsi="Book Antiqua"/>
          <w:color w:val="auto"/>
        </w:rPr>
        <w:t>Benign</w:t>
      </w:r>
      <w:proofErr w:type="gramEnd"/>
      <w:r w:rsidRPr="00340ABC">
        <w:rPr>
          <w:rFonts w:ascii="Book Antiqua" w:hAnsi="Book Antiqua"/>
          <w:color w:val="auto"/>
        </w:rPr>
        <w:t xml:space="preserve"> strictures</w:t>
      </w:r>
      <w:bookmarkEnd w:id="17"/>
    </w:p>
    <w:p w:rsidR="00517465" w:rsidRPr="00340ABC" w:rsidRDefault="00517465" w:rsidP="000A4110">
      <w:pPr>
        <w:pStyle w:val="Normale2"/>
        <w:suppressAutoHyphens/>
        <w:spacing w:line="360" w:lineRule="auto"/>
        <w:jc w:val="both"/>
        <w:rPr>
          <w:rFonts w:ascii="Book Antiqua" w:eastAsia="Arial Unicode MS" w:hAnsi="Book Antiqua"/>
          <w:color w:val="auto"/>
          <w:lang/>
        </w:rPr>
      </w:pPr>
    </w:p>
    <w:p w:rsidR="000120F6" w:rsidRPr="00340ABC" w:rsidRDefault="00F3448B" w:rsidP="000A4110">
      <w:pPr>
        <w:snapToGrid w:val="0"/>
        <w:spacing w:line="360" w:lineRule="auto"/>
        <w:jc w:val="both"/>
        <w:rPr>
          <w:rFonts w:ascii="Book Antiqua" w:eastAsia="黑体" w:hAnsi="Book Antiqua"/>
        </w:rPr>
      </w:pPr>
      <w:bookmarkStart w:id="18" w:name="OLE_LINK1060"/>
      <w:bookmarkStart w:id="19" w:name="OLE_LINK1265"/>
      <w:bookmarkStart w:id="20" w:name="OLE_LINK1125"/>
      <w:bookmarkStart w:id="21" w:name="OLE_LINK1100"/>
      <w:bookmarkStart w:id="22" w:name="OLE_LINK1348"/>
      <w:bookmarkStart w:id="23" w:name="OLE_LINK1334"/>
      <w:bookmarkStart w:id="24" w:name="OLE_LINK156"/>
      <w:bookmarkStart w:id="25" w:name="OLE_LINK1504"/>
      <w:bookmarkStart w:id="26" w:name="OLE_LINK960"/>
      <w:bookmarkStart w:id="27" w:name="OLE_LINK1516"/>
      <w:bookmarkStart w:id="28" w:name="OLE_LINK1384"/>
      <w:bookmarkStart w:id="29" w:name="OLE_LINK1086"/>
      <w:bookmarkStart w:id="30" w:name="OLE_LINK1029"/>
      <w:bookmarkStart w:id="31" w:name="OLE_LINK1219"/>
      <w:bookmarkStart w:id="32" w:name="OLE_LINK1778"/>
      <w:bookmarkStart w:id="33" w:name="OLE_LINK1061"/>
      <w:bookmarkStart w:id="34" w:name="OLE_LINK472"/>
      <w:bookmarkStart w:id="35" w:name="OLE_LINK928"/>
      <w:bookmarkStart w:id="36" w:name="OLE_LINK98"/>
      <w:bookmarkStart w:id="37" w:name="OLE_LINK247"/>
      <w:bookmarkStart w:id="38" w:name="OLE_LINK800"/>
      <w:bookmarkStart w:id="39" w:name="OLE_LINK861"/>
      <w:bookmarkStart w:id="40" w:name="OLE_LINK1193"/>
      <w:bookmarkStart w:id="41" w:name="OLE_LINK1454"/>
      <w:bookmarkStart w:id="42" w:name="OLE_LINK242"/>
      <w:bookmarkStart w:id="43" w:name="OLE_LINK651"/>
      <w:bookmarkStart w:id="44" w:name="OLE_LINK787"/>
      <w:bookmarkStart w:id="45" w:name="OLE_LINK504"/>
      <w:bookmarkStart w:id="46" w:name="OLE_LINK135"/>
      <w:bookmarkStart w:id="47" w:name="OLE_LINK196"/>
      <w:bookmarkStart w:id="48" w:name="OLE_LINK513"/>
      <w:bookmarkStart w:id="49" w:name="OLE_LINK1163"/>
      <w:bookmarkStart w:id="50" w:name="OLE_LINK672"/>
      <w:bookmarkStart w:id="51" w:name="OLE_LINK906"/>
      <w:bookmarkStart w:id="52" w:name="OLE_LINK1247"/>
      <w:bookmarkStart w:id="53" w:name="OLE_LINK758"/>
      <w:bookmarkStart w:id="54" w:name="OLE_LINK471"/>
      <w:bookmarkStart w:id="55" w:name="OLE_LINK1644"/>
      <w:bookmarkStart w:id="56" w:name="OLE_LINK474"/>
      <w:bookmarkStart w:id="57" w:name="OLE_LINK879"/>
      <w:bookmarkStart w:id="58" w:name="OLE_LINK1543"/>
      <w:bookmarkStart w:id="59" w:name="OLE_LINK1478"/>
      <w:bookmarkStart w:id="60" w:name="OLE_LINK1403"/>
      <w:bookmarkStart w:id="61" w:name="OLE_LINK1284"/>
      <w:bookmarkStart w:id="62" w:name="OLE_LINK216"/>
      <w:bookmarkStart w:id="63" w:name="OLE_LINK1373"/>
      <w:bookmarkStart w:id="64" w:name="OLE_LINK862"/>
      <w:bookmarkStart w:id="65" w:name="OLE_LINK1313"/>
      <w:bookmarkStart w:id="66" w:name="OLE_LINK1549"/>
      <w:bookmarkStart w:id="67" w:name="OLE_LINK1361"/>
      <w:bookmarkStart w:id="68" w:name="OLE_LINK1885"/>
      <w:bookmarkStart w:id="69" w:name="OLE_LINK640"/>
      <w:bookmarkStart w:id="70" w:name="OLE_LINK312"/>
      <w:bookmarkStart w:id="71" w:name="OLE_LINK1539"/>
      <w:bookmarkStart w:id="72" w:name="OLE_LINK575"/>
      <w:bookmarkStart w:id="73" w:name="OLE_LINK546"/>
      <w:bookmarkStart w:id="74" w:name="OLE_LINK652"/>
      <w:bookmarkStart w:id="75" w:name="OLE_LINK1437"/>
      <w:bookmarkStart w:id="76" w:name="OLE_LINK1480"/>
      <w:bookmarkStart w:id="77" w:name="OLE_LINK1884"/>
      <w:bookmarkStart w:id="78" w:name="OLE_LINK1186"/>
      <w:bookmarkStart w:id="79" w:name="OLE_LINK744"/>
      <w:bookmarkStart w:id="80" w:name="OLE_LINK330"/>
      <w:bookmarkStart w:id="81" w:name="OLE_LINK259"/>
      <w:bookmarkStart w:id="82" w:name="OLE_LINK982"/>
      <w:bookmarkStart w:id="83" w:name="OLE_LINK465"/>
      <w:bookmarkStart w:id="84" w:name="OLE_LINK983"/>
      <w:bookmarkStart w:id="85" w:name="OLE_LINK714"/>
      <w:bookmarkStart w:id="86" w:name="OLE_LINK325"/>
      <w:bookmarkStart w:id="87" w:name="OLE_LINK311"/>
      <w:bookmarkStart w:id="88" w:name="OLE_LINK466"/>
      <w:bookmarkStart w:id="89" w:name="OLE_LINK1538"/>
      <w:bookmarkStart w:id="90" w:name="OLE_LINK464"/>
      <w:bookmarkStart w:id="91" w:name="OLE_LINK2583"/>
      <w:bookmarkStart w:id="92" w:name="OLE_LINK2856"/>
      <w:bookmarkStart w:id="93" w:name="OLE_LINK2993"/>
      <w:bookmarkStart w:id="94" w:name="OLE_LINK2643"/>
      <w:bookmarkStart w:id="95" w:name="OLE_LINK2762"/>
      <w:bookmarkStart w:id="96" w:name="OLE_LINK2962"/>
      <w:bookmarkStart w:id="97" w:name="OLE_LINK2582"/>
      <w:bookmarkStart w:id="98" w:name="OLE_LINK2110"/>
      <w:bookmarkStart w:id="99" w:name="OLE_LINK2446"/>
      <w:bookmarkStart w:id="100" w:name="OLE_LINK2081"/>
      <w:bookmarkStart w:id="101" w:name="OLE_LINK1744"/>
      <w:bookmarkStart w:id="102" w:name="OLE_LINK2082"/>
      <w:bookmarkStart w:id="103" w:name="OLE_LINK1941"/>
      <w:bookmarkStart w:id="104" w:name="OLE_LINK2345"/>
      <w:bookmarkStart w:id="105" w:name="OLE_LINK1882"/>
      <w:bookmarkStart w:id="106" w:name="OLE_LINK1938"/>
      <w:bookmarkStart w:id="107" w:name="OLE_LINK2071"/>
      <w:bookmarkStart w:id="108" w:name="OLE_LINK1964"/>
      <w:bookmarkStart w:id="109" w:name="OLE_LINK2192"/>
      <w:bookmarkStart w:id="110" w:name="OLE_LINK2134"/>
      <w:bookmarkStart w:id="111" w:name="OLE_LINK2020"/>
      <w:bookmarkStart w:id="112" w:name="OLE_LINK1931"/>
      <w:bookmarkStart w:id="113" w:name="OLE_LINK1776"/>
      <w:bookmarkStart w:id="114" w:name="OLE_LINK2562"/>
      <w:bookmarkStart w:id="115" w:name="OLE_LINK1777"/>
      <w:bookmarkStart w:id="116" w:name="OLE_LINK2445"/>
      <w:bookmarkStart w:id="117" w:name="OLE_LINK2265"/>
      <w:bookmarkStart w:id="118" w:name="OLE_LINK1868"/>
      <w:bookmarkStart w:id="119" w:name="OLE_LINK1756"/>
      <w:bookmarkStart w:id="120" w:name="OLE_LINK1835"/>
      <w:bookmarkStart w:id="121" w:name="OLE_LINK2013"/>
      <w:bookmarkStart w:id="122" w:name="OLE_LINK1923"/>
      <w:bookmarkStart w:id="123" w:name="OLE_LINK1929"/>
      <w:bookmarkStart w:id="124" w:name="OLE_LINK1995"/>
      <w:bookmarkStart w:id="125" w:name="OLE_LINK1866"/>
      <w:bookmarkStart w:id="126" w:name="OLE_LINK1902"/>
      <w:bookmarkStart w:id="127" w:name="OLE_LINK1817"/>
      <w:bookmarkStart w:id="128" w:name="OLE_LINK1901"/>
      <w:bookmarkStart w:id="129" w:name="OLE_LINK1894"/>
      <w:bookmarkStart w:id="130" w:name="OLE_LINK2169"/>
      <w:bookmarkStart w:id="131" w:name="OLE_LINK2331"/>
      <w:bookmarkStart w:id="132" w:name="OLE_LINK2221"/>
      <w:bookmarkStart w:id="133" w:name="OLE_LINK2190"/>
      <w:bookmarkStart w:id="134" w:name="OLE_LINK2484"/>
      <w:bookmarkStart w:id="135" w:name="OLE_LINK2467"/>
      <w:bookmarkStart w:id="136" w:name="OLE_LINK2157"/>
      <w:bookmarkStart w:id="137" w:name="OLE_LINK2348"/>
      <w:bookmarkStart w:id="138" w:name="OLE_LINK2292"/>
      <w:bookmarkStart w:id="139" w:name="OLE_LINK2252"/>
      <w:bookmarkStart w:id="140" w:name="OLE_LINK2451"/>
      <w:bookmarkStart w:id="141" w:name="OLE_LINK2627"/>
      <w:bookmarkStart w:id="142" w:name="OLE_LINK2663"/>
      <w:bookmarkStart w:id="143" w:name="OLE_LINK2761"/>
      <w:bookmarkStart w:id="144" w:name="OLE_LINK2482"/>
      <w:bookmarkStart w:id="145" w:name="_Hlk17358608"/>
      <w:bookmarkStart w:id="146" w:name="OLE_LINK40"/>
      <w:proofErr w:type="gramStart"/>
      <w:r w:rsidRPr="00340ABC">
        <w:rPr>
          <w:rFonts w:ascii="Book Antiqua" w:eastAsia="黑体" w:hAnsi="Book Antiqua" w:cs="AdvTimes"/>
          <w:b/>
        </w:rPr>
        <w:t>© The Author(s) 20</w:t>
      </w:r>
      <w:r w:rsidRPr="00340ABC">
        <w:rPr>
          <w:rFonts w:ascii="Book Antiqua" w:eastAsia="黑体" w:hAnsi="Book Antiqua" w:cs="AdvTimes" w:hint="eastAsia"/>
          <w:b/>
          <w:lang w:eastAsia="zh-CN"/>
        </w:rPr>
        <w:t>20</w:t>
      </w:r>
      <w:r w:rsidR="000120F6" w:rsidRPr="00340ABC">
        <w:rPr>
          <w:rFonts w:ascii="Book Antiqua" w:eastAsia="黑体" w:hAnsi="Book Antiqua" w:cs="AdvTimes"/>
          <w:b/>
        </w:rPr>
        <w:t>.</w:t>
      </w:r>
      <w:proofErr w:type="gramEnd"/>
      <w:r w:rsidR="000120F6" w:rsidRPr="00340ABC">
        <w:rPr>
          <w:rFonts w:ascii="Book Antiqua" w:eastAsia="黑体" w:hAnsi="Book Antiqua" w:cs="Arial Unicode MS"/>
        </w:rPr>
        <w:t xml:space="preserve"> </w:t>
      </w:r>
      <w:proofErr w:type="gramStart"/>
      <w:r w:rsidR="000120F6" w:rsidRPr="00340ABC">
        <w:rPr>
          <w:rFonts w:ascii="Book Antiqua" w:eastAsia="黑体" w:hAnsi="Book Antiqua" w:cs="Arial Unicode MS"/>
        </w:rPr>
        <w:t>Published by Baishideng Publishing Group Inc.</w:t>
      </w:r>
      <w:proofErr w:type="gramEnd"/>
      <w:r w:rsidR="000120F6" w:rsidRPr="00340ABC">
        <w:rPr>
          <w:rFonts w:ascii="Book Antiqua" w:eastAsia="黑体" w:hAnsi="Book Antiqua" w:cs="Arial Unicode MS"/>
        </w:rPr>
        <w:t xml:space="preserve"> All rights reserved.</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0120F6" w:rsidRPr="00340ABC" w:rsidRDefault="000120F6" w:rsidP="000A4110">
      <w:pPr>
        <w:snapToGrid w:val="0"/>
        <w:spacing w:line="360" w:lineRule="auto"/>
        <w:jc w:val="both"/>
        <w:rPr>
          <w:rFonts w:ascii="Book Antiqua" w:eastAsia="黑体" w:hAnsi="Book Antiqua" w:cs="Calibri"/>
          <w:b/>
        </w:rPr>
      </w:pPr>
    </w:p>
    <w:p w:rsidR="00517465" w:rsidRPr="00340ABC" w:rsidRDefault="000120F6" w:rsidP="000A4110">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360" w:lineRule="auto"/>
        <w:jc w:val="both"/>
        <w:rPr>
          <w:rFonts w:ascii="Book Antiqua" w:eastAsia="Arial Unicode MS" w:hAnsi="Book Antiqua"/>
          <w:color w:val="auto"/>
          <w:sz w:val="24"/>
          <w:szCs w:val="24"/>
          <w:lang w:val="en-US"/>
        </w:rPr>
      </w:pPr>
      <w:r w:rsidRPr="00340ABC">
        <w:rPr>
          <w:rFonts w:ascii="Book Antiqua" w:eastAsia="黑体" w:hAnsi="Book Antiqua" w:cs="Calibri"/>
          <w:b/>
          <w:sz w:val="24"/>
          <w:szCs w:val="24"/>
          <w:lang w:val="en-US"/>
        </w:rPr>
        <w:t>Core tip:</w:t>
      </w:r>
      <w:bookmarkEnd w:id="145"/>
      <w:bookmarkEnd w:id="146"/>
      <w:r w:rsidR="00D26370" w:rsidRPr="00340ABC">
        <w:rPr>
          <w:rFonts w:ascii="Book Antiqua" w:hAnsi="Book Antiqua"/>
          <w:b/>
          <w:bCs/>
          <w:color w:val="auto"/>
          <w:sz w:val="24"/>
          <w:szCs w:val="24"/>
          <w:lang w:val="en-US"/>
        </w:rPr>
        <w:t xml:space="preserve"> </w:t>
      </w:r>
      <w:bookmarkStart w:id="147" w:name="OLE_LINK72"/>
      <w:r w:rsidR="00517465" w:rsidRPr="00340ABC">
        <w:rPr>
          <w:rFonts w:ascii="Book Antiqua" w:hAnsi="Book Antiqua"/>
          <w:color w:val="auto"/>
          <w:sz w:val="24"/>
          <w:szCs w:val="24"/>
          <w:lang w:val="en-US"/>
        </w:rPr>
        <w:t xml:space="preserve">Even though it may be technically feasible to proceed to stenting in </w:t>
      </w:r>
      <w:r w:rsidR="00964CCF" w:rsidRPr="00340ABC">
        <w:rPr>
          <w:rFonts w:ascii="Book Antiqua" w:hAnsi="Book Antiqua"/>
          <w:color w:val="auto"/>
          <w:sz w:val="24"/>
          <w:szCs w:val="24"/>
          <w:lang w:val="en-US"/>
        </w:rPr>
        <w:t>nonm</w:t>
      </w:r>
      <w:r w:rsidR="00517465" w:rsidRPr="00340ABC">
        <w:rPr>
          <w:rFonts w:ascii="Book Antiqua" w:hAnsi="Book Antiqua"/>
          <w:color w:val="auto"/>
          <w:sz w:val="24"/>
          <w:szCs w:val="24"/>
          <w:lang w:val="en-US"/>
        </w:rPr>
        <w:t xml:space="preserve">alignant diseases of the lower gastrointestinal tract, the outcome has been reported to be poor. In fact, </w:t>
      </w:r>
      <w:r w:rsidR="00517465" w:rsidRPr="00340ABC">
        <w:rPr>
          <w:rFonts w:ascii="Book Antiqua" w:hAnsi="Book Antiqua"/>
          <w:color w:val="auto"/>
          <w:sz w:val="24"/>
          <w:szCs w:val="24"/>
          <w:shd w:val="clear" w:color="auto" w:fill="FFFFFF"/>
          <w:lang w:val="en-US"/>
        </w:rPr>
        <w:t>in some settings</w:t>
      </w:r>
      <w:r w:rsidR="006A5692" w:rsidRPr="00340ABC">
        <w:rPr>
          <w:rFonts w:ascii="Book Antiqua" w:hAnsi="Book Antiqua"/>
          <w:color w:val="auto"/>
          <w:sz w:val="24"/>
          <w:szCs w:val="24"/>
          <w:lang w:val="en-US"/>
        </w:rPr>
        <w:t>,</w:t>
      </w:r>
      <w:r w:rsidR="00517465" w:rsidRPr="00340ABC">
        <w:rPr>
          <w:rFonts w:ascii="Book Antiqua" w:hAnsi="Book Antiqua"/>
          <w:color w:val="auto"/>
          <w:sz w:val="24"/>
          <w:szCs w:val="24"/>
          <w:shd w:val="clear" w:color="auto" w:fill="FFFFFF"/>
          <w:lang w:val="en-US"/>
        </w:rPr>
        <w:t xml:space="preserve"> stenting </w:t>
      </w:r>
      <w:r w:rsidR="00517465" w:rsidRPr="00340ABC">
        <w:rPr>
          <w:rFonts w:ascii="Book Antiqua" w:hAnsi="Book Antiqua"/>
          <w:color w:val="auto"/>
          <w:sz w:val="24"/>
          <w:szCs w:val="24"/>
          <w:lang w:val="en-US"/>
        </w:rPr>
        <w:t>seems to have a limited evidence-based benefit as</w:t>
      </w:r>
      <w:r w:rsidR="006A5692" w:rsidRPr="00340ABC">
        <w:rPr>
          <w:rFonts w:ascii="Book Antiqua" w:hAnsi="Book Antiqua"/>
          <w:color w:val="auto"/>
          <w:sz w:val="24"/>
          <w:szCs w:val="24"/>
          <w:lang w:val="en-US"/>
        </w:rPr>
        <w:t xml:space="preserve"> a</w:t>
      </w:r>
      <w:r w:rsidR="00517465" w:rsidRPr="00340ABC">
        <w:rPr>
          <w:rFonts w:ascii="Book Antiqua" w:hAnsi="Book Antiqua"/>
          <w:color w:val="auto"/>
          <w:sz w:val="24"/>
          <w:szCs w:val="24"/>
          <w:lang w:val="en-US"/>
        </w:rPr>
        <w:t xml:space="preserve"> bridge to surgery, while in other settings</w:t>
      </w:r>
      <w:r w:rsidR="006A5692" w:rsidRPr="00340ABC">
        <w:rPr>
          <w:rFonts w:ascii="Book Antiqua" w:hAnsi="Book Antiqua"/>
          <w:color w:val="auto"/>
          <w:sz w:val="24"/>
          <w:szCs w:val="24"/>
          <w:lang w:val="en-US"/>
        </w:rPr>
        <w:t>,</w:t>
      </w:r>
      <w:r w:rsidR="00517465" w:rsidRPr="00340ABC">
        <w:rPr>
          <w:rFonts w:ascii="Book Antiqua" w:hAnsi="Book Antiqua"/>
          <w:color w:val="auto"/>
          <w:sz w:val="24"/>
          <w:szCs w:val="24"/>
          <w:lang w:val="en-US"/>
        </w:rPr>
        <w:t xml:space="preserve"> even society guidelines are not able to guide the endoscopist through decisional algorithms for </w:t>
      </w:r>
      <w:r w:rsidR="00F517C9" w:rsidRPr="00340ABC">
        <w:rPr>
          <w:rFonts w:ascii="Book Antiqua" w:hAnsi="Book Antiqua"/>
          <w:color w:val="auto"/>
          <w:sz w:val="24"/>
          <w:szCs w:val="24"/>
          <w:lang w:val="en-US"/>
        </w:rPr>
        <w:t xml:space="preserve">self-expandable metal </w:t>
      </w:r>
      <w:r w:rsidR="006A5692" w:rsidRPr="00340ABC">
        <w:rPr>
          <w:rFonts w:ascii="Book Antiqua" w:hAnsi="Book Antiqua"/>
          <w:color w:val="auto"/>
          <w:sz w:val="24"/>
          <w:szCs w:val="24"/>
          <w:lang w:val="en-US"/>
        </w:rPr>
        <w:t>stent</w:t>
      </w:r>
      <w:r w:rsidR="00517465" w:rsidRPr="00340ABC">
        <w:rPr>
          <w:rFonts w:ascii="Book Antiqua" w:hAnsi="Book Antiqua"/>
          <w:color w:val="auto"/>
          <w:sz w:val="24"/>
          <w:szCs w:val="24"/>
          <w:lang w:val="en-US"/>
        </w:rPr>
        <w:t xml:space="preserve"> placement. Further studies are required to determine long-term efficacy and safety, while improvements in stent design could help to overcome the risk of adverse events, such as stent migration and perforations.</w:t>
      </w:r>
    </w:p>
    <w:bookmarkEnd w:id="147"/>
    <w:p w:rsidR="00517465" w:rsidRPr="00340ABC" w:rsidRDefault="00517465" w:rsidP="000A4110">
      <w:pPr>
        <w:pStyle w:val="Normale1"/>
        <w:spacing w:line="360" w:lineRule="auto"/>
        <w:jc w:val="both"/>
        <w:rPr>
          <w:rFonts w:ascii="Book Antiqua" w:hAnsi="Book Antiqua"/>
          <w:color w:val="auto"/>
          <w:lang w:val="en-US"/>
        </w:rPr>
      </w:pPr>
    </w:p>
    <w:p w:rsidR="00BB4F3D" w:rsidRPr="00340ABC" w:rsidRDefault="00BB4F3D" w:rsidP="000A4110">
      <w:pPr>
        <w:spacing w:line="360" w:lineRule="auto"/>
        <w:jc w:val="both"/>
        <w:rPr>
          <w:rFonts w:ascii="Book Antiqua" w:hAnsi="Book Antiqua" w:hint="eastAsia"/>
          <w:iCs/>
          <w:lang w:eastAsia="zh-CN"/>
        </w:rPr>
      </w:pPr>
      <w:r w:rsidRPr="00340ABC">
        <w:rPr>
          <w:rFonts w:ascii="Book Antiqua" w:hAnsi="Book Antiqua" w:hint="eastAsia"/>
          <w:b/>
          <w:lang w:eastAsia="zh-CN"/>
        </w:rPr>
        <w:t xml:space="preserve">Citation: </w:t>
      </w:r>
      <w:r w:rsidR="000120F6" w:rsidRPr="00340ABC">
        <w:rPr>
          <w:rFonts w:ascii="Book Antiqua" w:hAnsi="Book Antiqua"/>
        </w:rPr>
        <w:t xml:space="preserve">Venezia L, Michielan A, Condino G, Sinagra E, Stasi E, Galeazzi M, Fabbri C, Anderloni A. Feasibility and safety of self-expandable metal stent in </w:t>
      </w:r>
      <w:r w:rsidR="00964CCF" w:rsidRPr="00340ABC">
        <w:rPr>
          <w:rFonts w:ascii="Book Antiqua" w:hAnsi="Book Antiqua"/>
        </w:rPr>
        <w:t>nonm</w:t>
      </w:r>
      <w:r w:rsidR="000120F6" w:rsidRPr="00340ABC">
        <w:rPr>
          <w:rFonts w:ascii="Book Antiqua" w:hAnsi="Book Antiqua"/>
        </w:rPr>
        <w:t xml:space="preserve">alignant disease of the lower gastrointestinal tract. </w:t>
      </w:r>
      <w:bookmarkStart w:id="148" w:name="_Hlk18051602"/>
      <w:bookmarkStart w:id="149" w:name="_Hlk17358615"/>
      <w:bookmarkStart w:id="150" w:name="_Hlk25591093"/>
      <w:r w:rsidR="000120F6" w:rsidRPr="00340ABC">
        <w:rPr>
          <w:rFonts w:ascii="Book Antiqua" w:eastAsia="黑体" w:hAnsi="Book Antiqua" w:cs="Calibri"/>
          <w:bCs/>
          <w:i/>
        </w:rPr>
        <w:t xml:space="preserve">World J </w:t>
      </w:r>
      <w:r w:rsidR="000120F6" w:rsidRPr="00340ABC">
        <w:rPr>
          <w:rStyle w:val="aa"/>
          <w:rFonts w:ascii="Book Antiqua" w:hAnsi="Book Antiqua"/>
        </w:rPr>
        <w:t xml:space="preserve">Gastrointest Endosc </w:t>
      </w:r>
      <w:bookmarkEnd w:id="148"/>
      <w:bookmarkEnd w:id="149"/>
      <w:bookmarkEnd w:id="150"/>
      <w:r w:rsidR="00167A6B" w:rsidRPr="00340ABC">
        <w:rPr>
          <w:rFonts w:ascii="Book Antiqua" w:hAnsi="Book Antiqua"/>
          <w:iCs/>
        </w:rPr>
        <w:t>20</w:t>
      </w:r>
      <w:r w:rsidR="00167A6B" w:rsidRPr="00340ABC">
        <w:rPr>
          <w:rFonts w:ascii="Book Antiqua" w:hAnsi="Book Antiqua" w:hint="eastAsia"/>
          <w:iCs/>
        </w:rPr>
        <w:t>20</w:t>
      </w:r>
      <w:r w:rsidR="00167A6B" w:rsidRPr="00340ABC">
        <w:rPr>
          <w:rFonts w:ascii="Book Antiqua" w:hAnsi="Book Antiqua"/>
          <w:iCs/>
        </w:rPr>
        <w:t>; 1</w:t>
      </w:r>
      <w:r w:rsidR="00167A6B" w:rsidRPr="00340ABC">
        <w:rPr>
          <w:rFonts w:ascii="Book Antiqua" w:hAnsi="Book Antiqua" w:hint="eastAsia"/>
          <w:iCs/>
        </w:rPr>
        <w:t>2</w:t>
      </w:r>
      <w:r w:rsidR="00167A6B" w:rsidRPr="00340ABC">
        <w:rPr>
          <w:rFonts w:ascii="Book Antiqua" w:hAnsi="Book Antiqua"/>
          <w:iCs/>
        </w:rPr>
        <w:t>(</w:t>
      </w:r>
      <w:r w:rsidR="00167A6B" w:rsidRPr="00340ABC">
        <w:rPr>
          <w:rFonts w:ascii="Book Antiqua" w:hAnsi="Book Antiqua" w:hint="eastAsia"/>
          <w:iCs/>
        </w:rPr>
        <w:t>2</w:t>
      </w:r>
      <w:r w:rsidR="00167A6B" w:rsidRPr="00340ABC">
        <w:rPr>
          <w:rFonts w:ascii="Book Antiqua" w:hAnsi="Book Antiqua"/>
          <w:iCs/>
        </w:rPr>
        <w:t xml:space="preserve">): </w:t>
      </w:r>
      <w:r w:rsidR="00C71938" w:rsidRPr="00340ABC">
        <w:rPr>
          <w:rFonts w:ascii="Book Antiqua" w:hAnsi="Book Antiqua" w:hint="eastAsia"/>
          <w:iCs/>
          <w:lang w:eastAsia="zh-CN"/>
        </w:rPr>
        <w:t>60</w:t>
      </w:r>
      <w:r w:rsidRPr="00340ABC">
        <w:rPr>
          <w:rFonts w:ascii="Book Antiqua" w:hAnsi="Book Antiqua" w:hint="eastAsia"/>
          <w:iCs/>
          <w:lang w:eastAsia="zh-CN"/>
        </w:rPr>
        <w:t>-</w:t>
      </w:r>
      <w:r w:rsidR="00C71938" w:rsidRPr="00340ABC">
        <w:rPr>
          <w:rFonts w:ascii="Book Antiqua" w:hAnsi="Book Antiqua" w:hint="eastAsia"/>
          <w:iCs/>
          <w:lang w:eastAsia="zh-CN"/>
        </w:rPr>
        <w:t>71</w:t>
      </w:r>
    </w:p>
    <w:p w:rsidR="00BB4F3D" w:rsidRPr="00340ABC" w:rsidRDefault="00167A6B" w:rsidP="000A4110">
      <w:pPr>
        <w:spacing w:line="360" w:lineRule="auto"/>
        <w:jc w:val="both"/>
        <w:rPr>
          <w:rFonts w:ascii="Book Antiqua" w:hAnsi="Book Antiqua" w:hint="eastAsia"/>
          <w:iCs/>
          <w:lang w:eastAsia="zh-CN"/>
        </w:rPr>
      </w:pPr>
      <w:r w:rsidRPr="00340ABC">
        <w:rPr>
          <w:rFonts w:ascii="Book Antiqua" w:hAnsi="Book Antiqua"/>
          <w:iCs/>
        </w:rPr>
        <w:t xml:space="preserve">URL: </w:t>
      </w:r>
      <w:hyperlink r:id="rId16" w:history="1">
        <w:r w:rsidR="00C71938" w:rsidRPr="00340ABC">
          <w:rPr>
            <w:rStyle w:val="a3"/>
            <w:rFonts w:ascii="Book Antiqua" w:hAnsi="Book Antiqua"/>
            <w:iCs/>
          </w:rPr>
          <w:t>https://www.wjgnet.com/</w:t>
        </w:r>
        <w:r w:rsidR="00C71938" w:rsidRPr="00340ABC">
          <w:rPr>
            <w:rStyle w:val="a3"/>
            <w:rFonts w:ascii="Book Antiqua" w:hAnsi="Book Antiqua"/>
            <w:shd w:val="clear" w:color="auto" w:fill="FFFFFF"/>
          </w:rPr>
          <w:t>1948-5190</w:t>
        </w:r>
        <w:r w:rsidR="00C71938" w:rsidRPr="00340ABC">
          <w:rPr>
            <w:rStyle w:val="a3"/>
            <w:rFonts w:ascii="Book Antiqua" w:hAnsi="Book Antiqua"/>
            <w:iCs/>
          </w:rPr>
          <w:t>/full/v1</w:t>
        </w:r>
        <w:r w:rsidR="00C71938" w:rsidRPr="00340ABC">
          <w:rPr>
            <w:rStyle w:val="a3"/>
            <w:rFonts w:ascii="Book Antiqua" w:hAnsi="Book Antiqua" w:hint="eastAsia"/>
            <w:iCs/>
          </w:rPr>
          <w:t>2</w:t>
        </w:r>
        <w:r w:rsidR="00C71938" w:rsidRPr="00340ABC">
          <w:rPr>
            <w:rStyle w:val="a3"/>
            <w:rFonts w:ascii="Book Antiqua" w:hAnsi="Book Antiqua"/>
            <w:iCs/>
          </w:rPr>
          <w:t>/i</w:t>
        </w:r>
        <w:r w:rsidR="00C71938" w:rsidRPr="00340ABC">
          <w:rPr>
            <w:rStyle w:val="a3"/>
            <w:rFonts w:ascii="Book Antiqua" w:hAnsi="Book Antiqua" w:hint="eastAsia"/>
            <w:iCs/>
          </w:rPr>
          <w:t>2</w:t>
        </w:r>
        <w:r w:rsidR="00C71938" w:rsidRPr="00340ABC">
          <w:rPr>
            <w:rStyle w:val="a3"/>
            <w:rFonts w:ascii="Book Antiqua" w:hAnsi="Book Antiqua"/>
            <w:iCs/>
          </w:rPr>
          <w:t>/</w:t>
        </w:r>
        <w:r w:rsidR="00C71938" w:rsidRPr="00340ABC">
          <w:rPr>
            <w:rStyle w:val="a3"/>
            <w:rFonts w:ascii="Book Antiqua" w:hAnsi="Book Antiqua" w:hint="eastAsia"/>
            <w:iCs/>
          </w:rPr>
          <w:t>60</w:t>
        </w:r>
        <w:r w:rsidR="00C71938" w:rsidRPr="00340ABC">
          <w:rPr>
            <w:rStyle w:val="a3"/>
            <w:rFonts w:ascii="Book Antiqua" w:hAnsi="Book Antiqua"/>
            <w:iCs/>
          </w:rPr>
          <w:t>.htm</w:t>
        </w:r>
      </w:hyperlink>
    </w:p>
    <w:p w:rsidR="00517465" w:rsidRPr="00340ABC" w:rsidRDefault="00167A6B" w:rsidP="000A4110">
      <w:pPr>
        <w:spacing w:line="360" w:lineRule="auto"/>
        <w:jc w:val="both"/>
        <w:rPr>
          <w:rFonts w:ascii="Book Antiqua" w:hAnsi="Book Antiqua"/>
          <w:bCs/>
          <w:color w:val="000000"/>
        </w:rPr>
      </w:pPr>
      <w:r w:rsidRPr="00340ABC">
        <w:rPr>
          <w:rFonts w:ascii="Book Antiqua" w:hAnsi="Book Antiqua"/>
          <w:iCs/>
        </w:rPr>
        <w:lastRenderedPageBreak/>
        <w:t>DOI: https://dx.doi.org/</w:t>
      </w:r>
      <w:r w:rsidR="00F5476E" w:rsidRPr="00340ABC">
        <w:rPr>
          <w:rFonts w:ascii="Book Antiqua" w:hAnsi="Book Antiqua"/>
          <w:color w:val="000000"/>
          <w:shd w:val="clear" w:color="auto" w:fill="FFFFFF"/>
        </w:rPr>
        <w:t>10.4253</w:t>
      </w:r>
      <w:r w:rsidRPr="00340ABC">
        <w:rPr>
          <w:rFonts w:ascii="Book Antiqua" w:hAnsi="Book Antiqua"/>
          <w:iCs/>
        </w:rPr>
        <w:t>/wjg</w:t>
      </w:r>
      <w:r w:rsidRPr="00340ABC">
        <w:rPr>
          <w:rFonts w:ascii="Book Antiqua" w:hAnsi="Book Antiqua" w:hint="eastAsia"/>
          <w:iCs/>
          <w:lang w:eastAsia="zh-CN"/>
        </w:rPr>
        <w:t>e</w:t>
      </w:r>
      <w:r w:rsidRPr="00340ABC">
        <w:rPr>
          <w:rFonts w:ascii="Book Antiqua" w:hAnsi="Book Antiqua"/>
          <w:iCs/>
        </w:rPr>
        <w:t>.v1</w:t>
      </w:r>
      <w:r w:rsidRPr="00340ABC">
        <w:rPr>
          <w:rFonts w:ascii="Book Antiqua" w:hAnsi="Book Antiqua" w:hint="eastAsia"/>
          <w:iCs/>
        </w:rPr>
        <w:t>2</w:t>
      </w:r>
      <w:r w:rsidRPr="00340ABC">
        <w:rPr>
          <w:rFonts w:ascii="Book Antiqua" w:hAnsi="Book Antiqua"/>
          <w:iCs/>
        </w:rPr>
        <w:t>.i</w:t>
      </w:r>
      <w:r w:rsidRPr="00340ABC">
        <w:rPr>
          <w:rFonts w:ascii="Book Antiqua" w:hAnsi="Book Antiqua" w:hint="eastAsia"/>
          <w:iCs/>
        </w:rPr>
        <w:t>2</w:t>
      </w:r>
      <w:r w:rsidRPr="00340ABC">
        <w:rPr>
          <w:rFonts w:ascii="Book Antiqua" w:hAnsi="Book Antiqua"/>
          <w:iCs/>
        </w:rPr>
        <w:t>.</w:t>
      </w:r>
      <w:r w:rsidR="00C71938" w:rsidRPr="00340ABC">
        <w:rPr>
          <w:rFonts w:ascii="Book Antiqua" w:hAnsi="Book Antiqua" w:hint="eastAsia"/>
          <w:iCs/>
        </w:rPr>
        <w:t>60</w:t>
      </w:r>
    </w:p>
    <w:p w:rsidR="00517465" w:rsidRPr="00340ABC" w:rsidRDefault="00F517C9" w:rsidP="000A4110">
      <w:pPr>
        <w:pStyle w:val="Normale1"/>
        <w:spacing w:line="360" w:lineRule="auto"/>
        <w:jc w:val="both"/>
        <w:rPr>
          <w:rFonts w:ascii="Book Antiqua" w:hAnsi="Book Antiqua"/>
          <w:color w:val="auto"/>
          <w:lang w:val="en-US"/>
        </w:rPr>
      </w:pPr>
      <w:r w:rsidRPr="00340ABC">
        <w:rPr>
          <w:rFonts w:ascii="Book Antiqua" w:hAnsi="Book Antiqua"/>
          <w:b/>
          <w:bCs/>
          <w:color w:val="auto"/>
          <w:lang w:val="en-US"/>
        </w:rPr>
        <w:br w:type="page"/>
      </w:r>
      <w:r w:rsidRPr="00340ABC">
        <w:rPr>
          <w:rFonts w:ascii="Book Antiqua" w:hAnsi="Book Antiqua"/>
          <w:b/>
          <w:bCs/>
          <w:color w:val="auto"/>
          <w:lang w:val="en-US"/>
        </w:rPr>
        <w:lastRenderedPageBreak/>
        <w:t>INTRODUCTION</w:t>
      </w:r>
    </w:p>
    <w:p w:rsidR="00517465" w:rsidRPr="00340ABC" w:rsidRDefault="00517465" w:rsidP="000A4110">
      <w:pPr>
        <w:pStyle w:val="Normale1"/>
        <w:spacing w:line="360" w:lineRule="auto"/>
        <w:jc w:val="both"/>
        <w:rPr>
          <w:rFonts w:ascii="Book Antiqua" w:hAnsi="Book Antiqua"/>
          <w:color w:val="auto"/>
          <w:lang w:val="en-US"/>
        </w:rPr>
      </w:pPr>
      <w:r w:rsidRPr="00340ABC">
        <w:rPr>
          <w:rFonts w:ascii="Book Antiqua" w:hAnsi="Book Antiqua"/>
          <w:color w:val="auto"/>
          <w:lang w:val="en-US"/>
        </w:rPr>
        <w:t>Placement of self-expandable metal stents (SEMS</w:t>
      </w:r>
      <w:r w:rsidR="007105FD" w:rsidRPr="00340ABC">
        <w:rPr>
          <w:rFonts w:ascii="Book Antiqua" w:hAnsi="Book Antiqua"/>
          <w:color w:val="auto"/>
          <w:lang w:val="en-US"/>
        </w:rPr>
        <w:t>s</w:t>
      </w:r>
      <w:r w:rsidRPr="00340ABC">
        <w:rPr>
          <w:rFonts w:ascii="Book Antiqua" w:hAnsi="Book Antiqua"/>
          <w:color w:val="auto"/>
          <w:lang w:val="en-US"/>
        </w:rPr>
        <w:t>) represents a minimally invasive option to achieve colonic decompression in stenosing colorectal cancer (CRC</w:t>
      </w:r>
      <w:proofErr w:type="gramStart"/>
      <w:r w:rsidRPr="00340ABC">
        <w:rPr>
          <w:rFonts w:ascii="Book Antiqua" w:hAnsi="Book Antiqua"/>
          <w:color w:val="auto"/>
          <w:lang w:val="en-US"/>
        </w:rPr>
        <w:t>)</w:t>
      </w:r>
      <w:r w:rsidRPr="00340ABC">
        <w:rPr>
          <w:rFonts w:ascii="Book Antiqua" w:hAnsi="Book Antiqua"/>
          <w:color w:val="auto"/>
          <w:vertAlign w:val="superscript"/>
          <w:lang w:val="en-US"/>
        </w:rPr>
        <w:t>[</w:t>
      </w:r>
      <w:proofErr w:type="gramEnd"/>
      <w:r w:rsidRPr="00340ABC">
        <w:rPr>
          <w:rFonts w:ascii="Book Antiqua" w:hAnsi="Book Antiqua"/>
          <w:color w:val="auto"/>
          <w:vertAlign w:val="superscript"/>
          <w:lang w:val="en-US"/>
        </w:rPr>
        <w:t>1]</w:t>
      </w:r>
      <w:r w:rsidRPr="00340ABC">
        <w:rPr>
          <w:rFonts w:ascii="Book Antiqua" w:hAnsi="Book Antiqua"/>
          <w:color w:val="auto"/>
          <w:lang w:val="en-US"/>
        </w:rPr>
        <w:t>. In fact, SEMS</w:t>
      </w:r>
      <w:r w:rsidR="007105FD" w:rsidRPr="00340ABC">
        <w:rPr>
          <w:rFonts w:ascii="Book Antiqua" w:hAnsi="Book Antiqua"/>
          <w:color w:val="auto"/>
          <w:lang w:val="en-US"/>
        </w:rPr>
        <w:t>s</w:t>
      </w:r>
      <w:r w:rsidRPr="00340ABC">
        <w:rPr>
          <w:rFonts w:ascii="Book Antiqua" w:hAnsi="Book Antiqua"/>
          <w:color w:val="auto"/>
          <w:lang w:val="en-US"/>
        </w:rPr>
        <w:t xml:space="preserve"> are currently used for obstructions due to CRC in the setting of palliati</w:t>
      </w:r>
      <w:r w:rsidR="007105FD" w:rsidRPr="00340ABC">
        <w:rPr>
          <w:rFonts w:ascii="Book Antiqua" w:hAnsi="Book Antiqua"/>
          <w:color w:val="auto"/>
          <w:lang w:val="en-US"/>
        </w:rPr>
        <w:t xml:space="preserve">ve </w:t>
      </w:r>
      <w:proofErr w:type="gramStart"/>
      <w:r w:rsidR="007105FD" w:rsidRPr="00340ABC">
        <w:rPr>
          <w:rFonts w:ascii="Book Antiqua" w:hAnsi="Book Antiqua"/>
          <w:color w:val="auto"/>
          <w:lang w:val="en-US"/>
        </w:rPr>
        <w:t>care</w:t>
      </w:r>
      <w:r w:rsidRPr="00340ABC">
        <w:rPr>
          <w:rFonts w:ascii="Book Antiqua" w:hAnsi="Book Antiqua"/>
          <w:color w:val="auto"/>
          <w:vertAlign w:val="superscript"/>
          <w:lang w:val="en-US"/>
        </w:rPr>
        <w:t>[</w:t>
      </w:r>
      <w:proofErr w:type="gramEnd"/>
      <w:r w:rsidRPr="00340ABC">
        <w:rPr>
          <w:rFonts w:ascii="Book Antiqua" w:hAnsi="Book Antiqua"/>
          <w:color w:val="auto"/>
          <w:vertAlign w:val="superscript"/>
          <w:lang w:val="en-US"/>
        </w:rPr>
        <w:t>2,3]</w:t>
      </w:r>
      <w:r w:rsidR="007105FD" w:rsidRPr="00340ABC">
        <w:rPr>
          <w:rFonts w:ascii="Book Antiqua" w:hAnsi="Book Antiqua"/>
          <w:color w:val="auto"/>
          <w:lang w:val="en-US"/>
        </w:rPr>
        <w:t>,</w:t>
      </w:r>
      <w:r w:rsidRPr="00340ABC">
        <w:rPr>
          <w:rFonts w:ascii="Book Antiqua" w:hAnsi="Book Antiqua"/>
          <w:color w:val="auto"/>
          <w:lang w:val="en-US"/>
        </w:rPr>
        <w:t xml:space="preserve"> while their use as </w:t>
      </w:r>
      <w:r w:rsidR="006A5692" w:rsidRPr="00340ABC">
        <w:rPr>
          <w:rFonts w:ascii="Book Antiqua" w:hAnsi="Book Antiqua"/>
          <w:color w:val="auto"/>
          <w:lang w:val="en-US"/>
        </w:rPr>
        <w:t xml:space="preserve">a </w:t>
      </w:r>
      <w:r w:rsidRPr="00340ABC">
        <w:rPr>
          <w:rFonts w:ascii="Book Antiqua" w:hAnsi="Book Antiqua"/>
          <w:color w:val="auto"/>
          <w:lang w:val="en-US"/>
        </w:rPr>
        <w:t xml:space="preserve">bridge to surgery is still </w:t>
      </w:r>
      <w:r w:rsidR="006A5692" w:rsidRPr="00340ABC">
        <w:rPr>
          <w:rFonts w:ascii="Book Antiqua" w:hAnsi="Book Antiqua"/>
          <w:color w:val="auto"/>
          <w:lang w:val="en-US"/>
        </w:rPr>
        <w:t xml:space="preserve">a </w:t>
      </w:r>
      <w:r w:rsidRPr="00340ABC">
        <w:rPr>
          <w:rFonts w:ascii="Book Antiqua" w:hAnsi="Book Antiqua"/>
          <w:color w:val="auto"/>
          <w:lang w:val="en-US"/>
        </w:rPr>
        <w:t>matter of debate. To date, colonic stenting for potentially treatable conditions is only suggested for high</w:t>
      </w:r>
      <w:r w:rsidR="007105FD" w:rsidRPr="00340ABC">
        <w:rPr>
          <w:rFonts w:ascii="Book Antiqua" w:hAnsi="Book Antiqua"/>
          <w:color w:val="auto"/>
          <w:lang w:val="en-US"/>
        </w:rPr>
        <w:t>-</w:t>
      </w:r>
      <w:r w:rsidRPr="00340ABC">
        <w:rPr>
          <w:rFonts w:ascii="Book Antiqua" w:hAnsi="Book Antiqua"/>
          <w:color w:val="auto"/>
          <w:lang w:val="en-US"/>
        </w:rPr>
        <w:t xml:space="preserve">surgical-risk patients with left-sided </w:t>
      </w:r>
      <w:proofErr w:type="gramStart"/>
      <w:r w:rsidRPr="00340ABC">
        <w:rPr>
          <w:rFonts w:ascii="Book Antiqua" w:hAnsi="Book Antiqua"/>
          <w:color w:val="auto"/>
          <w:lang w:val="en-US"/>
        </w:rPr>
        <w:t>obstruction</w:t>
      </w:r>
      <w:r w:rsidRPr="00340ABC">
        <w:rPr>
          <w:rFonts w:ascii="Book Antiqua" w:hAnsi="Book Antiqua"/>
          <w:color w:val="auto"/>
          <w:vertAlign w:val="superscript"/>
          <w:lang w:val="en-US"/>
        </w:rPr>
        <w:t>[</w:t>
      </w:r>
      <w:proofErr w:type="gramEnd"/>
      <w:r w:rsidRPr="00340ABC">
        <w:rPr>
          <w:rFonts w:ascii="Book Antiqua" w:hAnsi="Book Antiqua"/>
          <w:color w:val="auto"/>
          <w:u w:color="999999"/>
          <w:vertAlign w:val="superscript"/>
          <w:lang w:val="en-US"/>
        </w:rPr>
        <w:t>3</w:t>
      </w:r>
      <w:r w:rsidRPr="00340ABC">
        <w:rPr>
          <w:rFonts w:ascii="Book Antiqua" w:hAnsi="Book Antiqua"/>
          <w:color w:val="auto"/>
          <w:vertAlign w:val="superscript"/>
          <w:lang w:val="en-US"/>
        </w:rPr>
        <w:t>]</w:t>
      </w:r>
      <w:r w:rsidRPr="00340ABC">
        <w:rPr>
          <w:rFonts w:ascii="Book Antiqua" w:hAnsi="Book Antiqua"/>
          <w:color w:val="auto"/>
          <w:lang w:val="en-US"/>
        </w:rPr>
        <w:t xml:space="preserve">. Nevertheless, some studies suggest </w:t>
      </w:r>
      <w:r w:rsidR="006A5692" w:rsidRPr="00340ABC">
        <w:rPr>
          <w:rFonts w:ascii="Book Antiqua" w:hAnsi="Book Antiqua"/>
          <w:color w:val="auto"/>
          <w:lang w:val="en-US"/>
        </w:rPr>
        <w:t>that</w:t>
      </w:r>
      <w:r w:rsidRPr="00340ABC">
        <w:rPr>
          <w:rFonts w:ascii="Book Antiqua" w:hAnsi="Book Antiqua"/>
          <w:color w:val="auto"/>
          <w:lang w:val="en-US"/>
        </w:rPr>
        <w:t xml:space="preserve"> SEMS placement could prevent proximal synchronous lesions after colonic decompression prior to curative </w:t>
      </w:r>
      <w:proofErr w:type="gramStart"/>
      <w:r w:rsidRPr="00340ABC">
        <w:rPr>
          <w:rFonts w:ascii="Book Antiqua" w:hAnsi="Book Antiqua"/>
          <w:color w:val="auto"/>
          <w:lang w:val="en-US"/>
        </w:rPr>
        <w:t>surgery</w:t>
      </w:r>
      <w:r w:rsidRPr="00340ABC">
        <w:rPr>
          <w:rFonts w:ascii="Book Antiqua" w:hAnsi="Book Antiqua"/>
          <w:color w:val="auto"/>
          <w:vertAlign w:val="superscript"/>
          <w:lang w:val="en-US"/>
        </w:rPr>
        <w:t>[</w:t>
      </w:r>
      <w:proofErr w:type="gramEnd"/>
      <w:r w:rsidRPr="00340ABC">
        <w:rPr>
          <w:rFonts w:ascii="Book Antiqua" w:hAnsi="Book Antiqua"/>
          <w:color w:val="auto"/>
          <w:vertAlign w:val="superscript"/>
          <w:lang w:val="en-US"/>
        </w:rPr>
        <w:t>2-6]</w:t>
      </w:r>
      <w:r w:rsidRPr="00340ABC">
        <w:rPr>
          <w:rFonts w:ascii="Book Antiqua" w:hAnsi="Book Antiqua"/>
          <w:color w:val="auto"/>
          <w:lang w:val="en-US"/>
        </w:rPr>
        <w:t>. The growing experience in the management of malignant acute colonic obstruction with SEMS</w:t>
      </w:r>
      <w:r w:rsidR="007105FD" w:rsidRPr="00340ABC">
        <w:rPr>
          <w:rFonts w:ascii="Book Antiqua" w:hAnsi="Book Antiqua"/>
          <w:color w:val="auto"/>
          <w:lang w:val="en-US"/>
        </w:rPr>
        <w:t>s</w:t>
      </w:r>
      <w:r w:rsidRPr="00340ABC">
        <w:rPr>
          <w:rFonts w:ascii="Book Antiqua" w:hAnsi="Book Antiqua"/>
          <w:color w:val="auto"/>
          <w:lang w:val="en-US"/>
        </w:rPr>
        <w:t xml:space="preserve"> indicates a reduction in morbidity and mortality, as well as in costs, compared to</w:t>
      </w:r>
      <w:r w:rsidR="007105FD" w:rsidRPr="00340ABC">
        <w:rPr>
          <w:rFonts w:ascii="Book Antiqua" w:hAnsi="Book Antiqua"/>
          <w:color w:val="auto"/>
          <w:lang w:val="en-US"/>
        </w:rPr>
        <w:t xml:space="preserve"> the effects of</w:t>
      </w:r>
      <w:r w:rsidRPr="00340ABC">
        <w:rPr>
          <w:rFonts w:ascii="Book Antiqua" w:hAnsi="Book Antiqua"/>
          <w:color w:val="auto"/>
          <w:lang w:val="en-US"/>
        </w:rPr>
        <w:t xml:space="preserve"> surgical </w:t>
      </w:r>
      <w:proofErr w:type="gramStart"/>
      <w:r w:rsidRPr="00340ABC">
        <w:rPr>
          <w:rFonts w:ascii="Book Antiqua" w:hAnsi="Book Antiqua"/>
          <w:color w:val="auto"/>
          <w:lang w:val="en-US"/>
        </w:rPr>
        <w:t>treatment</w:t>
      </w:r>
      <w:r w:rsidRPr="00340ABC">
        <w:rPr>
          <w:rFonts w:ascii="Book Antiqua" w:hAnsi="Book Antiqua"/>
          <w:color w:val="auto"/>
          <w:vertAlign w:val="superscript"/>
          <w:lang w:val="en-US"/>
        </w:rPr>
        <w:t>[</w:t>
      </w:r>
      <w:proofErr w:type="gramEnd"/>
      <w:r w:rsidRPr="00340ABC">
        <w:rPr>
          <w:rFonts w:ascii="Book Antiqua" w:hAnsi="Book Antiqua"/>
          <w:color w:val="auto"/>
          <w:vertAlign w:val="superscript"/>
          <w:lang w:val="en-US"/>
        </w:rPr>
        <w:t>4]</w:t>
      </w:r>
      <w:r w:rsidRPr="00340ABC">
        <w:rPr>
          <w:rFonts w:ascii="Book Antiqua" w:hAnsi="Book Antiqua"/>
          <w:color w:val="auto"/>
          <w:lang w:val="en-US"/>
        </w:rPr>
        <w:t>.</w:t>
      </w:r>
    </w:p>
    <w:p w:rsidR="00517465" w:rsidRPr="00340ABC" w:rsidRDefault="00517465" w:rsidP="000A4110">
      <w:pPr>
        <w:pStyle w:val="Normale2"/>
        <w:suppressAutoHyphens/>
        <w:spacing w:line="360" w:lineRule="auto"/>
        <w:ind w:firstLineChars="100" w:firstLine="240"/>
        <w:jc w:val="both"/>
        <w:rPr>
          <w:rFonts w:ascii="Book Antiqua" w:eastAsia="Arial Unicode MS" w:hAnsi="Book Antiqua"/>
          <w:color w:val="auto"/>
          <w:lang/>
        </w:rPr>
      </w:pPr>
      <w:r w:rsidRPr="00340ABC">
        <w:rPr>
          <w:rFonts w:ascii="Book Antiqua" w:hAnsi="Book Antiqua"/>
          <w:color w:val="auto"/>
        </w:rPr>
        <w:t>Recently, SEMS</w:t>
      </w:r>
      <w:r w:rsidR="007105FD" w:rsidRPr="00340ABC">
        <w:rPr>
          <w:rFonts w:ascii="Book Antiqua" w:hAnsi="Book Antiqua"/>
          <w:color w:val="auto"/>
        </w:rPr>
        <w:t>s</w:t>
      </w:r>
      <w:r w:rsidRPr="00340ABC">
        <w:rPr>
          <w:rFonts w:ascii="Book Antiqua" w:hAnsi="Book Antiqua"/>
          <w:color w:val="auto"/>
        </w:rPr>
        <w:t xml:space="preserve"> have been employed to treat benign gastrointestinal strictures se</w:t>
      </w:r>
      <w:r w:rsidR="00B1397F" w:rsidRPr="00340ABC">
        <w:rPr>
          <w:rFonts w:ascii="Book Antiqua" w:hAnsi="Book Antiqua"/>
          <w:color w:val="auto"/>
        </w:rPr>
        <w:t xml:space="preserve">condary to several conditions: </w:t>
      </w:r>
      <w:r w:rsidR="00B1397F" w:rsidRPr="00340ABC">
        <w:rPr>
          <w:rFonts w:ascii="Book Antiqua" w:hAnsi="Book Antiqua" w:hint="eastAsia"/>
          <w:color w:val="auto"/>
          <w:lang w:eastAsia="zh-CN"/>
        </w:rPr>
        <w:t>A</w:t>
      </w:r>
      <w:r w:rsidRPr="00340ABC">
        <w:rPr>
          <w:rFonts w:ascii="Book Antiqua" w:hAnsi="Book Antiqua"/>
          <w:color w:val="auto"/>
        </w:rPr>
        <w:t xml:space="preserve">cute diverticulitis, radiation colitis, inflammatory bowel disease (IBD), and </w:t>
      </w:r>
      <w:r w:rsidR="00964CCF" w:rsidRPr="00340ABC">
        <w:rPr>
          <w:rFonts w:ascii="Book Antiqua" w:hAnsi="Book Antiqua"/>
          <w:color w:val="auto"/>
        </w:rPr>
        <w:t>posta</w:t>
      </w:r>
      <w:r w:rsidRPr="00340ABC">
        <w:rPr>
          <w:rFonts w:ascii="Book Antiqua" w:hAnsi="Book Antiqua"/>
          <w:color w:val="auto"/>
        </w:rPr>
        <w:t xml:space="preserve">nastomotic leakages and </w:t>
      </w:r>
      <w:proofErr w:type="gramStart"/>
      <w:r w:rsidRPr="00340ABC">
        <w:rPr>
          <w:rFonts w:ascii="Book Antiqua" w:hAnsi="Book Antiqua"/>
          <w:color w:val="auto"/>
        </w:rPr>
        <w:t>stenosis</w:t>
      </w:r>
      <w:r w:rsidRPr="00340ABC">
        <w:rPr>
          <w:rFonts w:ascii="Book Antiqua" w:hAnsi="Book Antiqua"/>
          <w:color w:val="auto"/>
          <w:vertAlign w:val="superscript"/>
        </w:rPr>
        <w:t>[</w:t>
      </w:r>
      <w:proofErr w:type="gramEnd"/>
      <w:r w:rsidRPr="00340ABC">
        <w:rPr>
          <w:rFonts w:ascii="Book Antiqua" w:hAnsi="Book Antiqua"/>
          <w:color w:val="auto"/>
          <w:vertAlign w:val="superscript"/>
        </w:rPr>
        <w:t>7]</w:t>
      </w:r>
      <w:r w:rsidRPr="00340ABC">
        <w:rPr>
          <w:rFonts w:ascii="Book Antiqua" w:hAnsi="Book Antiqua"/>
          <w:color w:val="auto"/>
        </w:rPr>
        <w:t xml:space="preserve">. Other applications </w:t>
      </w:r>
      <w:r w:rsidR="006A5692" w:rsidRPr="00340ABC">
        <w:rPr>
          <w:rFonts w:ascii="Book Antiqua" w:hAnsi="Book Antiqua"/>
          <w:color w:val="auto"/>
        </w:rPr>
        <w:t>include</w:t>
      </w:r>
      <w:r w:rsidRPr="00340ABC">
        <w:rPr>
          <w:rFonts w:ascii="Book Antiqua" w:hAnsi="Book Antiqua"/>
          <w:color w:val="auto"/>
        </w:rPr>
        <w:t xml:space="preserve"> endometriosis and fistulas of the lower gastrointestinal </w:t>
      </w:r>
      <w:proofErr w:type="gramStart"/>
      <w:r w:rsidRPr="00340ABC">
        <w:rPr>
          <w:rFonts w:ascii="Book Antiqua" w:hAnsi="Book Antiqua"/>
          <w:color w:val="auto"/>
        </w:rPr>
        <w:t>tract</w:t>
      </w:r>
      <w:r w:rsidRPr="00340ABC">
        <w:rPr>
          <w:rFonts w:ascii="Book Antiqua" w:hAnsi="Book Antiqua"/>
          <w:color w:val="auto"/>
          <w:vertAlign w:val="superscript"/>
        </w:rPr>
        <w:t>[</w:t>
      </w:r>
      <w:proofErr w:type="gramEnd"/>
      <w:r w:rsidRPr="00340ABC">
        <w:rPr>
          <w:rFonts w:ascii="Book Antiqua" w:hAnsi="Book Antiqua"/>
          <w:color w:val="auto"/>
          <w:vertAlign w:val="superscript"/>
        </w:rPr>
        <w:t>7]</w:t>
      </w:r>
      <w:r w:rsidRPr="00340ABC">
        <w:rPr>
          <w:rFonts w:ascii="Book Antiqua" w:hAnsi="Book Antiqua"/>
          <w:color w:val="auto"/>
        </w:rPr>
        <w:t>.</w:t>
      </w:r>
    </w:p>
    <w:p w:rsidR="00517465" w:rsidRPr="00340ABC" w:rsidRDefault="00517465" w:rsidP="000A4110">
      <w:pPr>
        <w:pStyle w:val="Normale1"/>
        <w:spacing w:line="360" w:lineRule="auto"/>
        <w:ind w:firstLineChars="100" w:firstLine="240"/>
        <w:jc w:val="both"/>
        <w:rPr>
          <w:rFonts w:ascii="Book Antiqua" w:hAnsi="Book Antiqua"/>
          <w:color w:val="auto"/>
          <w:lang w:val="en-US"/>
        </w:rPr>
      </w:pPr>
      <w:r w:rsidRPr="00340ABC">
        <w:rPr>
          <w:rFonts w:ascii="Book Antiqua" w:hAnsi="Book Antiqua"/>
          <w:color w:val="auto"/>
          <w:lang w:val="en-US"/>
        </w:rPr>
        <w:t xml:space="preserve">However, the use of SEMS in </w:t>
      </w:r>
      <w:r w:rsidR="00964CCF" w:rsidRPr="00340ABC">
        <w:rPr>
          <w:rFonts w:ascii="Book Antiqua" w:hAnsi="Book Antiqua"/>
          <w:color w:val="auto"/>
          <w:lang w:val="en-US"/>
        </w:rPr>
        <w:t>nonm</w:t>
      </w:r>
      <w:r w:rsidRPr="00340ABC">
        <w:rPr>
          <w:rFonts w:ascii="Book Antiqua" w:hAnsi="Book Antiqua"/>
          <w:color w:val="auto"/>
          <w:lang w:val="en-US"/>
        </w:rPr>
        <w:t xml:space="preserve">alignant gastrointestinal tract diseases is still controversial with regard to safety and </w:t>
      </w:r>
      <w:proofErr w:type="gramStart"/>
      <w:r w:rsidRPr="00340ABC">
        <w:rPr>
          <w:rFonts w:ascii="Book Antiqua" w:hAnsi="Book Antiqua"/>
          <w:color w:val="auto"/>
          <w:lang w:val="en-US"/>
        </w:rPr>
        <w:t>efficacy</w:t>
      </w:r>
      <w:r w:rsidRPr="00340ABC">
        <w:rPr>
          <w:rFonts w:ascii="Book Antiqua" w:hAnsi="Book Antiqua"/>
          <w:color w:val="auto"/>
          <w:vertAlign w:val="superscript"/>
          <w:lang w:val="en-US"/>
        </w:rPr>
        <w:t>[</w:t>
      </w:r>
      <w:proofErr w:type="gramEnd"/>
      <w:r w:rsidRPr="00340ABC">
        <w:rPr>
          <w:rFonts w:ascii="Book Antiqua" w:hAnsi="Book Antiqua"/>
          <w:color w:val="auto"/>
          <w:vertAlign w:val="superscript"/>
          <w:lang w:val="en-US"/>
        </w:rPr>
        <w:t>7]</w:t>
      </w:r>
      <w:r w:rsidRPr="00340ABC">
        <w:rPr>
          <w:rFonts w:ascii="Book Antiqua" w:hAnsi="Book Antiqua"/>
          <w:color w:val="auto"/>
          <w:lang w:val="en-US"/>
        </w:rPr>
        <w:t>. The aim of this narrative paper is to review the scientific evidence concerning the use of SEMS</w:t>
      </w:r>
      <w:r w:rsidR="007105FD" w:rsidRPr="00340ABC">
        <w:rPr>
          <w:rFonts w:ascii="Book Antiqua" w:hAnsi="Book Antiqua"/>
          <w:color w:val="auto"/>
          <w:lang w:val="en-US"/>
        </w:rPr>
        <w:t>s</w:t>
      </w:r>
      <w:r w:rsidRPr="00340ABC">
        <w:rPr>
          <w:rFonts w:ascii="Book Antiqua" w:hAnsi="Book Antiqua"/>
          <w:color w:val="auto"/>
          <w:lang w:val="en-US"/>
        </w:rPr>
        <w:t xml:space="preserve"> in </w:t>
      </w:r>
      <w:r w:rsidR="00964CCF" w:rsidRPr="00340ABC">
        <w:rPr>
          <w:rFonts w:ascii="Book Antiqua" w:hAnsi="Book Antiqua"/>
          <w:color w:val="auto"/>
          <w:lang w:val="en-US"/>
        </w:rPr>
        <w:t>nonm</w:t>
      </w:r>
      <w:r w:rsidRPr="00340ABC">
        <w:rPr>
          <w:rFonts w:ascii="Book Antiqua" w:hAnsi="Book Antiqua"/>
          <w:color w:val="auto"/>
          <w:lang w:val="en-US"/>
        </w:rPr>
        <w:t>alignant diseases of the lower gastrointestinal tract, both in adult and pediatric settings.</w:t>
      </w:r>
    </w:p>
    <w:p w:rsidR="00517465" w:rsidRPr="00340ABC" w:rsidRDefault="00517465" w:rsidP="000A4110">
      <w:pPr>
        <w:pStyle w:val="Normale1"/>
        <w:spacing w:line="360" w:lineRule="auto"/>
        <w:jc w:val="both"/>
        <w:rPr>
          <w:rFonts w:ascii="Book Antiqua" w:hAnsi="Book Antiqua"/>
          <w:color w:val="auto"/>
          <w:lang w:val="en-US"/>
        </w:rPr>
      </w:pPr>
    </w:p>
    <w:p w:rsidR="00517465" w:rsidRPr="00340ABC" w:rsidRDefault="00F517C9" w:rsidP="000A4110">
      <w:pPr>
        <w:pStyle w:val="Normale1"/>
        <w:spacing w:line="360" w:lineRule="auto"/>
        <w:jc w:val="both"/>
        <w:rPr>
          <w:rFonts w:ascii="Book Antiqua" w:hAnsi="Book Antiqua"/>
          <w:color w:val="auto"/>
          <w:lang w:val="en-US"/>
        </w:rPr>
      </w:pPr>
      <w:r w:rsidRPr="00340ABC">
        <w:rPr>
          <w:rFonts w:ascii="Book Antiqua" w:hAnsi="Book Antiqua"/>
          <w:b/>
          <w:bCs/>
          <w:color w:val="auto"/>
          <w:shd w:val="clear" w:color="auto" w:fill="FFFFFF"/>
          <w:lang w:val="en-US"/>
        </w:rPr>
        <w:t>SEMS IN THE ADULT POPULATION</w:t>
      </w:r>
    </w:p>
    <w:p w:rsidR="00517465" w:rsidRPr="00340ABC" w:rsidRDefault="00517465" w:rsidP="000A4110">
      <w:pPr>
        <w:pStyle w:val="Normale1"/>
        <w:spacing w:line="360" w:lineRule="auto"/>
        <w:jc w:val="both"/>
        <w:rPr>
          <w:rFonts w:ascii="Book Antiqua" w:hAnsi="Book Antiqua"/>
          <w:i/>
          <w:iCs/>
          <w:color w:val="auto"/>
          <w:lang w:val="en-US"/>
        </w:rPr>
      </w:pPr>
      <w:r w:rsidRPr="00340ABC">
        <w:rPr>
          <w:rFonts w:ascii="Book Antiqua" w:hAnsi="Book Antiqua"/>
          <w:b/>
          <w:bCs/>
          <w:i/>
          <w:iCs/>
          <w:color w:val="auto"/>
          <w:shd w:val="clear" w:color="auto" w:fill="FFFFFF"/>
          <w:lang w:val="en-US"/>
        </w:rPr>
        <w:t>SEMS in diverticular disease</w:t>
      </w:r>
    </w:p>
    <w:p w:rsidR="00517465" w:rsidRPr="00340ABC" w:rsidRDefault="004D1627" w:rsidP="000A4110">
      <w:pPr>
        <w:pStyle w:val="Normale1"/>
        <w:spacing w:line="360" w:lineRule="auto"/>
        <w:jc w:val="both"/>
        <w:rPr>
          <w:rFonts w:ascii="Book Antiqua" w:hAnsi="Book Antiqua"/>
          <w:color w:val="auto"/>
          <w:lang w:val="en-US"/>
        </w:rPr>
      </w:pPr>
      <w:r w:rsidRPr="00340ABC">
        <w:rPr>
          <w:rFonts w:ascii="Book Antiqua" w:hAnsi="Book Antiqua"/>
          <w:color w:val="auto"/>
          <w:shd w:val="clear" w:color="auto" w:fill="FFFFFF"/>
          <w:lang w:val="en-US"/>
        </w:rPr>
        <w:t>Patients with a</w:t>
      </w:r>
      <w:r w:rsidR="00517465" w:rsidRPr="00340ABC">
        <w:rPr>
          <w:rFonts w:ascii="Book Antiqua" w:hAnsi="Book Antiqua"/>
          <w:color w:val="auto"/>
          <w:shd w:val="clear" w:color="auto" w:fill="FFFFFF"/>
          <w:lang w:val="en-US"/>
        </w:rPr>
        <w:t xml:space="preserve">cute diverticulitis may present with colonic obstruction. The mainstay of treatment for this condition is an upfront surgical approach with resection followed by </w:t>
      </w:r>
      <w:r w:rsidRPr="00340ABC">
        <w:rPr>
          <w:rFonts w:ascii="Book Antiqua" w:hAnsi="Book Antiqua"/>
          <w:color w:val="auto"/>
          <w:shd w:val="clear" w:color="auto" w:fill="FFFFFF"/>
          <w:lang w:val="en-US"/>
        </w:rPr>
        <w:t xml:space="preserve">construction </w:t>
      </w:r>
      <w:r w:rsidR="00517465" w:rsidRPr="00340ABC">
        <w:rPr>
          <w:rFonts w:ascii="Book Antiqua" w:hAnsi="Book Antiqua"/>
          <w:color w:val="auto"/>
          <w:shd w:val="clear" w:color="auto" w:fill="FFFFFF"/>
          <w:lang w:val="en-US"/>
        </w:rPr>
        <w:t xml:space="preserve">of an anastomosis or a defunctioning </w:t>
      </w:r>
      <w:proofErr w:type="gramStart"/>
      <w:r w:rsidR="00517465" w:rsidRPr="00340ABC">
        <w:rPr>
          <w:rFonts w:ascii="Book Antiqua" w:hAnsi="Book Antiqua"/>
          <w:color w:val="auto"/>
          <w:shd w:val="clear" w:color="auto" w:fill="FFFFFF"/>
          <w:lang w:val="en-US"/>
        </w:rPr>
        <w:t>stoma</w:t>
      </w:r>
      <w:r w:rsidR="00F517C9" w:rsidRPr="00340ABC">
        <w:rPr>
          <w:rFonts w:ascii="Book Antiqua" w:hAnsi="Book Antiqua"/>
          <w:color w:val="auto"/>
          <w:shd w:val="clear" w:color="auto" w:fill="FFFFFF"/>
          <w:vertAlign w:val="superscript"/>
          <w:lang w:val="en-US"/>
        </w:rPr>
        <w:t>[</w:t>
      </w:r>
      <w:proofErr w:type="gramEnd"/>
      <w:r w:rsidR="00F517C9" w:rsidRPr="00340ABC">
        <w:rPr>
          <w:rFonts w:ascii="Book Antiqua" w:hAnsi="Book Antiqua"/>
          <w:color w:val="auto"/>
          <w:shd w:val="clear" w:color="auto" w:fill="FFFFFF"/>
          <w:vertAlign w:val="superscript"/>
          <w:lang w:val="en-US"/>
        </w:rPr>
        <w:t>8]</w:t>
      </w:r>
      <w:r w:rsidR="00517465" w:rsidRPr="00340ABC">
        <w:rPr>
          <w:rFonts w:ascii="Book Antiqua" w:hAnsi="Book Antiqua"/>
          <w:color w:val="auto"/>
          <w:shd w:val="clear" w:color="auto" w:fill="FFFFFF"/>
          <w:lang w:val="en-US"/>
        </w:rPr>
        <w:t>. Few studies have investigated the use of SEMS</w:t>
      </w:r>
      <w:r w:rsidRPr="00340ABC">
        <w:rPr>
          <w:rFonts w:ascii="Book Antiqua" w:hAnsi="Book Antiqua"/>
          <w:color w:val="auto"/>
          <w:shd w:val="clear" w:color="auto" w:fill="FFFFFF"/>
          <w:lang w:val="en-US"/>
        </w:rPr>
        <w:t>s</w:t>
      </w:r>
      <w:r w:rsidR="00517465" w:rsidRPr="00340ABC">
        <w:rPr>
          <w:rFonts w:ascii="Book Antiqua" w:hAnsi="Book Antiqua"/>
          <w:color w:val="auto"/>
          <w:shd w:val="clear" w:color="auto" w:fill="FFFFFF"/>
          <w:lang w:val="en-US"/>
        </w:rPr>
        <w:t xml:space="preserve"> in this clinical setting in </w:t>
      </w:r>
      <w:r w:rsidR="006A5692" w:rsidRPr="00340ABC">
        <w:rPr>
          <w:rFonts w:ascii="Book Antiqua" w:hAnsi="Book Antiqua"/>
          <w:color w:val="auto"/>
          <w:lang w:val="en-US"/>
        </w:rPr>
        <w:t xml:space="preserve">recent </w:t>
      </w:r>
      <w:r w:rsidR="00517465" w:rsidRPr="00340ABC">
        <w:rPr>
          <w:rFonts w:ascii="Book Antiqua" w:hAnsi="Book Antiqua"/>
          <w:color w:val="auto"/>
          <w:shd w:val="clear" w:color="auto" w:fill="FFFFFF"/>
          <w:lang w:val="en-US"/>
        </w:rPr>
        <w:t xml:space="preserve">years. Even if rates of technically successful stent </w:t>
      </w:r>
      <w:r w:rsidRPr="00340ABC">
        <w:rPr>
          <w:rFonts w:ascii="Book Antiqua" w:hAnsi="Book Antiqua"/>
          <w:color w:val="auto"/>
          <w:shd w:val="clear" w:color="auto" w:fill="FFFFFF"/>
          <w:lang w:val="en-US"/>
        </w:rPr>
        <w:t xml:space="preserve">placement </w:t>
      </w:r>
      <w:r w:rsidR="00517465" w:rsidRPr="00340ABC">
        <w:rPr>
          <w:rFonts w:ascii="Book Antiqua" w:hAnsi="Book Antiqua"/>
          <w:color w:val="auto"/>
          <w:shd w:val="clear" w:color="auto" w:fill="FFFFFF"/>
          <w:lang w:val="en-US"/>
        </w:rPr>
        <w:t>are high in all studies, stenting a colonic obstruction due to diverticulitis carries an important risk of complications, with an incidence ranging from 6 to 43</w:t>
      </w:r>
      <w:proofErr w:type="gramStart"/>
      <w:r w:rsidR="00517465" w:rsidRPr="00340ABC">
        <w:rPr>
          <w:rFonts w:ascii="Book Antiqua" w:hAnsi="Book Antiqua"/>
          <w:color w:val="auto"/>
          <w:shd w:val="clear" w:color="auto" w:fill="FFFFFF"/>
          <w:lang w:val="en-US"/>
        </w:rPr>
        <w:t>%</w:t>
      </w:r>
      <w:r w:rsidR="00517465" w:rsidRPr="00340ABC">
        <w:rPr>
          <w:rFonts w:ascii="Book Antiqua" w:hAnsi="Book Antiqua"/>
          <w:color w:val="auto"/>
          <w:shd w:val="clear" w:color="auto" w:fill="FFFFFF"/>
          <w:vertAlign w:val="superscript"/>
          <w:lang w:val="en-US"/>
        </w:rPr>
        <w:t>[</w:t>
      </w:r>
      <w:proofErr w:type="gramEnd"/>
      <w:r w:rsidR="00517465" w:rsidRPr="00340ABC">
        <w:rPr>
          <w:rFonts w:ascii="Book Antiqua" w:hAnsi="Book Antiqua"/>
          <w:color w:val="auto"/>
          <w:shd w:val="clear" w:color="auto" w:fill="FFFFFF"/>
          <w:vertAlign w:val="superscript"/>
          <w:lang w:val="en-US"/>
        </w:rPr>
        <w:t>8,9]</w:t>
      </w:r>
      <w:r w:rsidR="00517465" w:rsidRPr="00340ABC">
        <w:rPr>
          <w:rFonts w:ascii="Book Antiqua" w:hAnsi="Book Antiqua"/>
          <w:color w:val="auto"/>
          <w:shd w:val="clear" w:color="auto" w:fill="FFFFFF"/>
          <w:lang w:val="en-US"/>
        </w:rPr>
        <w:t xml:space="preserve">. Currie </w:t>
      </w:r>
      <w:r w:rsidR="00517465" w:rsidRPr="00340ABC">
        <w:rPr>
          <w:rFonts w:ascii="Book Antiqua" w:hAnsi="Book Antiqua"/>
          <w:i/>
          <w:iCs/>
          <w:color w:val="auto"/>
          <w:shd w:val="clear" w:color="auto" w:fill="FFFFFF"/>
          <w:lang w:val="en-US"/>
        </w:rPr>
        <w:t xml:space="preserve">et </w:t>
      </w:r>
      <w:proofErr w:type="gramStart"/>
      <w:r w:rsidR="00517465" w:rsidRPr="00340ABC">
        <w:rPr>
          <w:rFonts w:ascii="Book Antiqua" w:hAnsi="Book Antiqua"/>
          <w:i/>
          <w:iCs/>
          <w:color w:val="auto"/>
          <w:shd w:val="clear" w:color="auto" w:fill="FFFFFF"/>
          <w:lang w:val="en-US"/>
        </w:rPr>
        <w:t>al</w:t>
      </w:r>
      <w:r w:rsidR="002A433D" w:rsidRPr="00340ABC">
        <w:rPr>
          <w:rFonts w:ascii="Book Antiqua" w:hAnsi="Book Antiqua"/>
          <w:color w:val="auto"/>
          <w:shd w:val="clear" w:color="auto" w:fill="FFFFFF"/>
          <w:vertAlign w:val="superscript"/>
          <w:lang w:val="en-US"/>
        </w:rPr>
        <w:t>[</w:t>
      </w:r>
      <w:proofErr w:type="gramEnd"/>
      <w:r w:rsidR="002A433D" w:rsidRPr="00340ABC">
        <w:rPr>
          <w:rFonts w:ascii="Book Antiqua" w:hAnsi="Book Antiqua"/>
          <w:color w:val="auto"/>
          <w:shd w:val="clear" w:color="auto" w:fill="FFFFFF"/>
          <w:vertAlign w:val="superscript"/>
          <w:lang w:val="en-US"/>
        </w:rPr>
        <w:t>8]</w:t>
      </w:r>
      <w:r w:rsidR="00517465" w:rsidRPr="00340ABC">
        <w:rPr>
          <w:rFonts w:ascii="Book Antiqua" w:hAnsi="Book Antiqua"/>
          <w:color w:val="auto"/>
          <w:shd w:val="clear" w:color="auto" w:fill="FFFFFF"/>
          <w:lang w:val="en-US"/>
        </w:rPr>
        <w:t xml:space="preserve"> reported a high risk of complications for diverticulitis stenting in both palliative and bridge</w:t>
      </w:r>
      <w:r w:rsidRPr="00340ABC">
        <w:rPr>
          <w:rFonts w:ascii="Book Antiqua" w:hAnsi="Book Antiqua"/>
          <w:color w:val="auto"/>
          <w:shd w:val="clear" w:color="auto" w:fill="FFFFFF"/>
          <w:lang w:val="en-US"/>
        </w:rPr>
        <w:t>-</w:t>
      </w:r>
      <w:r w:rsidR="00517465" w:rsidRPr="00340ABC">
        <w:rPr>
          <w:rFonts w:ascii="Book Antiqua" w:hAnsi="Book Antiqua"/>
          <w:color w:val="auto"/>
          <w:shd w:val="clear" w:color="auto" w:fill="FFFFFF"/>
          <w:lang w:val="en-US"/>
        </w:rPr>
        <w:t>to</w:t>
      </w:r>
      <w:r w:rsidRPr="00340ABC">
        <w:rPr>
          <w:rFonts w:ascii="Book Antiqua" w:hAnsi="Book Antiqua"/>
          <w:color w:val="auto"/>
          <w:shd w:val="clear" w:color="auto" w:fill="FFFFFF"/>
          <w:lang w:val="en-US"/>
        </w:rPr>
        <w:t>-</w:t>
      </w:r>
      <w:r w:rsidR="00833D36" w:rsidRPr="00340ABC">
        <w:rPr>
          <w:rFonts w:ascii="Book Antiqua" w:hAnsi="Book Antiqua"/>
          <w:color w:val="auto"/>
          <w:shd w:val="clear" w:color="auto" w:fill="FFFFFF"/>
          <w:lang w:val="en-US"/>
        </w:rPr>
        <w:t xml:space="preserve">surgery patients: </w:t>
      </w:r>
      <w:r w:rsidR="00833D36" w:rsidRPr="00340ABC">
        <w:rPr>
          <w:rFonts w:ascii="Book Antiqua" w:hAnsi="Book Antiqua" w:hint="eastAsia"/>
          <w:color w:val="auto"/>
          <w:shd w:val="clear" w:color="auto" w:fill="FFFFFF"/>
          <w:lang w:val="en-US" w:eastAsia="zh-CN"/>
        </w:rPr>
        <w:t>O</w:t>
      </w:r>
      <w:r w:rsidR="00517465" w:rsidRPr="00340ABC">
        <w:rPr>
          <w:rFonts w:ascii="Book Antiqua" w:hAnsi="Book Antiqua"/>
          <w:color w:val="auto"/>
          <w:shd w:val="clear" w:color="auto" w:fill="FFFFFF"/>
          <w:lang w:val="en-US"/>
        </w:rPr>
        <w:t>ut of 66 SEMS placements, 11 resulted in colonic perforation.</w:t>
      </w:r>
    </w:p>
    <w:p w:rsidR="00517465" w:rsidRPr="00340ABC" w:rsidRDefault="00517465" w:rsidP="000A4110">
      <w:pPr>
        <w:pStyle w:val="Normale1"/>
        <w:spacing w:line="360" w:lineRule="auto"/>
        <w:ind w:firstLineChars="100" w:firstLine="240"/>
        <w:jc w:val="both"/>
        <w:rPr>
          <w:rFonts w:ascii="Book Antiqua" w:hAnsi="Book Antiqua"/>
          <w:color w:val="auto"/>
          <w:lang w:val="en-US"/>
        </w:rPr>
      </w:pPr>
      <w:r w:rsidRPr="00340ABC">
        <w:rPr>
          <w:rFonts w:ascii="Book Antiqua" w:hAnsi="Book Antiqua"/>
          <w:color w:val="auto"/>
          <w:shd w:val="clear" w:color="auto" w:fill="FFFFFF"/>
          <w:lang w:val="en-US"/>
        </w:rPr>
        <w:lastRenderedPageBreak/>
        <w:t xml:space="preserve">Similar findings were reported by Keränen </w:t>
      </w:r>
      <w:r w:rsidRPr="00340ABC">
        <w:rPr>
          <w:rFonts w:ascii="Book Antiqua" w:hAnsi="Book Antiqua"/>
          <w:i/>
          <w:iCs/>
          <w:color w:val="auto"/>
          <w:shd w:val="clear" w:color="auto" w:fill="FFFFFF"/>
          <w:lang w:val="en-US"/>
        </w:rPr>
        <w:t xml:space="preserve">et </w:t>
      </w:r>
      <w:proofErr w:type="gramStart"/>
      <w:r w:rsidRPr="00340ABC">
        <w:rPr>
          <w:rFonts w:ascii="Book Antiqua" w:hAnsi="Book Antiqua"/>
          <w:i/>
          <w:iCs/>
          <w:color w:val="auto"/>
          <w:shd w:val="clear" w:color="auto" w:fill="FFFFFF"/>
          <w:lang w:val="en-US"/>
        </w:rPr>
        <w:t>al</w:t>
      </w:r>
      <w:r w:rsidR="00F517C9" w:rsidRPr="00340ABC">
        <w:rPr>
          <w:rFonts w:ascii="Book Antiqua" w:hAnsi="Book Antiqua"/>
          <w:color w:val="auto"/>
          <w:shd w:val="clear" w:color="auto" w:fill="FFFFFF"/>
          <w:vertAlign w:val="superscript"/>
          <w:lang w:val="en-US"/>
        </w:rPr>
        <w:t>[</w:t>
      </w:r>
      <w:proofErr w:type="gramEnd"/>
      <w:r w:rsidR="00F517C9" w:rsidRPr="00340ABC">
        <w:rPr>
          <w:rFonts w:ascii="Book Antiqua" w:hAnsi="Book Antiqua"/>
          <w:color w:val="auto"/>
          <w:shd w:val="clear" w:color="auto" w:fill="FFFFFF"/>
          <w:vertAlign w:val="superscript"/>
          <w:lang w:val="en-US"/>
        </w:rPr>
        <w:t>9]</w:t>
      </w:r>
      <w:r w:rsidRPr="00340ABC">
        <w:rPr>
          <w:rFonts w:ascii="Book Antiqua" w:hAnsi="Book Antiqua" w:cs="Times New Roman"/>
          <w:color w:val="auto"/>
          <w:shd w:val="clear" w:color="auto" w:fill="FFFFFF"/>
          <w:lang w:val="en-US"/>
        </w:rPr>
        <w:t xml:space="preserve">. </w:t>
      </w:r>
      <w:proofErr w:type="gramStart"/>
      <w:r w:rsidRPr="00340ABC">
        <w:rPr>
          <w:rFonts w:ascii="Book Antiqua" w:hAnsi="Book Antiqua" w:cs="Times New Roman"/>
          <w:color w:val="auto"/>
          <w:shd w:val="clear" w:color="auto" w:fill="FFFFFF"/>
          <w:lang w:val="en-US"/>
        </w:rPr>
        <w:t>Out of 10 patients undergoing SEMS placement (5 cases as bridge to surgery and 5 cases as palliation)</w:t>
      </w:r>
      <w:r w:rsidR="006A5692" w:rsidRPr="00340ABC">
        <w:rPr>
          <w:rFonts w:ascii="Book Antiqua" w:hAnsi="Book Antiqua" w:cs="Times New Roman"/>
          <w:color w:val="auto"/>
          <w:lang w:val="en-US"/>
        </w:rPr>
        <w:t>,</w:t>
      </w:r>
      <w:r w:rsidRPr="00340ABC">
        <w:rPr>
          <w:rFonts w:ascii="Book Antiqua" w:hAnsi="Book Antiqua" w:cs="Times New Roman"/>
          <w:color w:val="auto"/>
          <w:shd w:val="clear" w:color="auto" w:fill="FFFFFF"/>
          <w:lang w:val="en-US"/>
        </w:rPr>
        <w:t xml:space="preserve"> major complications, represented by perforation, occurred in 3 patients, with resolution after surgery.</w:t>
      </w:r>
      <w:proofErr w:type="gramEnd"/>
      <w:r w:rsidRPr="00340ABC">
        <w:rPr>
          <w:rFonts w:ascii="Book Antiqua" w:hAnsi="Book Antiqua" w:cs="Times New Roman"/>
          <w:color w:val="auto"/>
          <w:shd w:val="clear" w:color="auto" w:fill="FFFFFF"/>
          <w:lang w:val="en-US"/>
        </w:rPr>
        <w:t xml:space="preserve"> In this study</w:t>
      </w:r>
      <w:r w:rsidR="006A5692" w:rsidRPr="00340ABC">
        <w:rPr>
          <w:rFonts w:ascii="Book Antiqua" w:hAnsi="Book Antiqua" w:cs="Times New Roman"/>
          <w:color w:val="auto"/>
          <w:lang w:val="en-US"/>
        </w:rPr>
        <w:t xml:space="preserve">, </w:t>
      </w:r>
      <w:r w:rsidRPr="00340ABC">
        <w:rPr>
          <w:rFonts w:ascii="Book Antiqua" w:hAnsi="Book Antiqua" w:cs="Times New Roman"/>
          <w:color w:val="auto"/>
          <w:shd w:val="clear" w:color="auto" w:fill="FFFFFF"/>
          <w:lang w:val="en-US"/>
        </w:rPr>
        <w:t>both uncovered and covered SEMS</w:t>
      </w:r>
      <w:r w:rsidR="00FA7B32" w:rsidRPr="00340ABC">
        <w:rPr>
          <w:rFonts w:ascii="Book Antiqua" w:hAnsi="Book Antiqua" w:cs="Times New Roman"/>
          <w:color w:val="auto"/>
          <w:shd w:val="clear" w:color="auto" w:fill="FFFFFF"/>
          <w:lang w:val="en-US"/>
        </w:rPr>
        <w:t>s</w:t>
      </w:r>
      <w:r w:rsidR="006A5692" w:rsidRPr="00340ABC">
        <w:rPr>
          <w:rFonts w:ascii="Book Antiqua" w:hAnsi="Book Antiqua" w:cs="Times New Roman"/>
          <w:color w:val="auto"/>
          <w:lang w:val="en-US"/>
        </w:rPr>
        <w:t xml:space="preserve"> were used</w:t>
      </w:r>
      <w:r w:rsidRPr="00340ABC">
        <w:rPr>
          <w:rFonts w:ascii="Book Antiqua" w:hAnsi="Book Antiqua" w:cs="Times New Roman"/>
          <w:color w:val="auto"/>
          <w:shd w:val="clear" w:color="auto" w:fill="FFFFFF"/>
          <w:lang w:val="en-US"/>
        </w:rPr>
        <w:t xml:space="preserve">. Moreover, two minor complications were reported: a late colovesical fistula and one abscess. The authors concluded that stent placement </w:t>
      </w:r>
      <w:r w:rsidR="00FA7B32" w:rsidRPr="00340ABC">
        <w:rPr>
          <w:rFonts w:ascii="Book Antiqua" w:hAnsi="Book Antiqua" w:cs="Times New Roman"/>
          <w:color w:val="auto"/>
          <w:shd w:val="clear" w:color="auto" w:fill="FFFFFF"/>
          <w:lang w:val="en-US"/>
        </w:rPr>
        <w:t xml:space="preserve">for </w:t>
      </w:r>
      <w:r w:rsidRPr="00340ABC">
        <w:rPr>
          <w:rFonts w:ascii="Book Antiqua" w:hAnsi="Book Antiqua" w:cs="Times New Roman"/>
          <w:color w:val="auto"/>
          <w:shd w:val="clear" w:color="auto" w:fill="FFFFFF"/>
          <w:lang w:val="en-US"/>
        </w:rPr>
        <w:t xml:space="preserve">diverticular disease could be an appropriate </w:t>
      </w:r>
      <w:r w:rsidR="00FA7B32" w:rsidRPr="00340ABC">
        <w:rPr>
          <w:rFonts w:ascii="Book Antiqua" w:hAnsi="Book Antiqua" w:cs="Times New Roman"/>
          <w:color w:val="auto"/>
          <w:shd w:val="clear" w:color="auto" w:fill="FFFFFF"/>
          <w:lang w:val="en-US"/>
        </w:rPr>
        <w:t xml:space="preserve">treatment </w:t>
      </w:r>
      <w:r w:rsidRPr="00340ABC">
        <w:rPr>
          <w:rFonts w:ascii="Book Antiqua" w:hAnsi="Book Antiqua" w:cs="Times New Roman"/>
          <w:color w:val="auto"/>
          <w:shd w:val="clear" w:color="auto" w:fill="FFFFFF"/>
          <w:lang w:val="en-US"/>
        </w:rPr>
        <w:t xml:space="preserve">choice for patients unfit for </w:t>
      </w:r>
      <w:proofErr w:type="gramStart"/>
      <w:r w:rsidRPr="00340ABC">
        <w:rPr>
          <w:rFonts w:ascii="Book Antiqua" w:hAnsi="Book Antiqua" w:cs="Times New Roman"/>
          <w:color w:val="auto"/>
          <w:shd w:val="clear" w:color="auto" w:fill="FFFFFF"/>
          <w:lang w:val="en-US"/>
        </w:rPr>
        <w:t>surgery</w:t>
      </w:r>
      <w:r w:rsidRPr="00340ABC">
        <w:rPr>
          <w:rFonts w:ascii="Book Antiqua" w:hAnsi="Book Antiqua" w:cs="Times New Roman"/>
          <w:color w:val="auto"/>
          <w:shd w:val="clear" w:color="auto" w:fill="FFFFFF"/>
          <w:vertAlign w:val="superscript"/>
          <w:lang w:val="en-US"/>
        </w:rPr>
        <w:t>[</w:t>
      </w:r>
      <w:proofErr w:type="gramEnd"/>
      <w:r w:rsidRPr="00340ABC">
        <w:rPr>
          <w:rFonts w:ascii="Book Antiqua" w:hAnsi="Book Antiqua" w:cs="Times New Roman"/>
          <w:color w:val="auto"/>
          <w:shd w:val="clear" w:color="auto" w:fill="FFFFFF"/>
          <w:vertAlign w:val="superscript"/>
          <w:lang w:val="en-US"/>
        </w:rPr>
        <w:t>9</w:t>
      </w:r>
      <w:r w:rsidR="001F62C1" w:rsidRPr="00340ABC">
        <w:rPr>
          <w:rStyle w:val="a3"/>
          <w:rFonts w:ascii="Book Antiqua" w:hAnsi="Book Antiqua" w:cs="Times New Roman"/>
          <w:color w:val="auto"/>
          <w:u w:val="none"/>
          <w:shd w:val="clear" w:color="auto" w:fill="FFFFFF"/>
          <w:vertAlign w:val="superscript"/>
          <w:lang w:val="en-US"/>
        </w:rPr>
        <w:t>]</w:t>
      </w:r>
      <w:r w:rsidR="001F62C1" w:rsidRPr="00340ABC">
        <w:rPr>
          <w:rStyle w:val="a3"/>
          <w:rFonts w:ascii="Book Antiqua" w:hAnsi="Book Antiqua" w:cs="Times New Roman"/>
          <w:color w:val="auto"/>
          <w:u w:val="none"/>
          <w:shd w:val="clear" w:color="auto" w:fill="FFFFFF"/>
          <w:lang w:val="en-US"/>
        </w:rPr>
        <w:t xml:space="preserve"> and that </w:t>
      </w:r>
      <w:r w:rsidR="001F62C1" w:rsidRPr="00340ABC">
        <w:rPr>
          <w:rStyle w:val="highlight"/>
          <w:rFonts w:ascii="Book Antiqua" w:hAnsi="Book Antiqua" w:cs="Times New Roman"/>
          <w:color w:val="auto"/>
          <w:shd w:val="clear" w:color="auto" w:fill="FFFFFF"/>
          <w:lang w:val="en-US"/>
        </w:rPr>
        <w:t>SEMS</w:t>
      </w:r>
      <w:r w:rsidR="00F517C9" w:rsidRPr="00340ABC">
        <w:rPr>
          <w:rFonts w:ascii="Book Antiqua" w:hAnsi="Book Antiqua" w:cs="Times New Roman"/>
          <w:color w:val="auto"/>
          <w:shd w:val="clear" w:color="auto" w:fill="FFFFFF"/>
          <w:lang w:val="en-US"/>
        </w:rPr>
        <w:t xml:space="preserve"> can be used as a bridge to surgery in </w:t>
      </w:r>
      <w:r w:rsidR="00FA7B32" w:rsidRPr="00340ABC">
        <w:rPr>
          <w:rFonts w:ascii="Book Antiqua" w:hAnsi="Book Antiqua" w:cs="Times New Roman"/>
          <w:color w:val="auto"/>
          <w:shd w:val="clear" w:color="auto" w:fill="FFFFFF"/>
          <w:lang w:val="en-US"/>
        </w:rPr>
        <w:t xml:space="preserve">patients with </w:t>
      </w:r>
      <w:r w:rsidR="00F517C9" w:rsidRPr="00340ABC">
        <w:rPr>
          <w:rFonts w:ascii="Book Antiqua" w:hAnsi="Book Antiqua" w:cs="Times New Roman"/>
          <w:color w:val="auto"/>
          <w:shd w:val="clear" w:color="auto" w:fill="FFFFFF"/>
          <w:lang w:val="en-US"/>
        </w:rPr>
        <w:t>diverticular obstruction</w:t>
      </w:r>
      <w:r w:rsidR="006A5692" w:rsidRPr="00340ABC">
        <w:rPr>
          <w:rFonts w:ascii="Book Antiqua" w:hAnsi="Book Antiqua" w:cs="Times New Roman"/>
          <w:color w:val="auto"/>
          <w:lang w:val="en-US"/>
        </w:rPr>
        <w:t>,</w:t>
      </w:r>
      <w:r w:rsidR="00F517C9" w:rsidRPr="00340ABC">
        <w:rPr>
          <w:rFonts w:ascii="Book Antiqua" w:hAnsi="Book Antiqua" w:cs="Times New Roman"/>
          <w:color w:val="auto"/>
          <w:shd w:val="clear" w:color="auto" w:fill="FFFFFF"/>
          <w:lang w:val="en-US"/>
        </w:rPr>
        <w:t xml:space="preserve"> but there seems to be a considerable risk of complications; however, if a </w:t>
      </w:r>
      <w:r w:rsidR="001F62C1" w:rsidRPr="00340ABC">
        <w:rPr>
          <w:rStyle w:val="highlight"/>
          <w:rFonts w:ascii="Book Antiqua" w:hAnsi="Book Antiqua" w:cs="Times New Roman"/>
          <w:color w:val="auto"/>
          <w:shd w:val="clear" w:color="auto" w:fill="FFFFFF"/>
          <w:lang w:val="en-US"/>
        </w:rPr>
        <w:t>SEMS</w:t>
      </w:r>
      <w:r w:rsidR="001F62C1" w:rsidRPr="00340ABC">
        <w:rPr>
          <w:rFonts w:ascii="Book Antiqua" w:hAnsi="Book Antiqua" w:cs="Times New Roman"/>
          <w:color w:val="auto"/>
          <w:shd w:val="clear" w:color="auto" w:fill="FFFFFF"/>
          <w:lang w:val="en-US"/>
        </w:rPr>
        <w:t xml:space="preserve"> is placed into a diverticular stricture, the planned bowel resection should be performed within a month.</w:t>
      </w:r>
    </w:p>
    <w:p w:rsidR="00517465" w:rsidRPr="00340ABC" w:rsidRDefault="00517465" w:rsidP="000A4110">
      <w:pPr>
        <w:pStyle w:val="Normale1"/>
        <w:spacing w:line="360" w:lineRule="auto"/>
        <w:ind w:firstLineChars="100" w:firstLine="240"/>
        <w:jc w:val="both"/>
        <w:rPr>
          <w:rFonts w:ascii="Book Antiqua" w:hAnsi="Book Antiqua"/>
          <w:color w:val="auto"/>
          <w:lang w:val="en-US"/>
        </w:rPr>
      </w:pPr>
      <w:r w:rsidRPr="00340ABC">
        <w:rPr>
          <w:rFonts w:ascii="Book Antiqua" w:hAnsi="Book Antiqua"/>
          <w:color w:val="auto"/>
          <w:shd w:val="clear" w:color="auto" w:fill="FFFFFF"/>
          <w:lang w:val="en-US"/>
        </w:rPr>
        <w:t xml:space="preserve">In a study by Small </w:t>
      </w:r>
      <w:r w:rsidRPr="00340ABC">
        <w:rPr>
          <w:rFonts w:ascii="Book Antiqua" w:hAnsi="Book Antiqua"/>
          <w:i/>
          <w:iCs/>
          <w:color w:val="auto"/>
          <w:shd w:val="clear" w:color="auto" w:fill="FFFFFF"/>
          <w:lang w:val="en-US"/>
        </w:rPr>
        <w:t xml:space="preserve">et </w:t>
      </w:r>
      <w:proofErr w:type="gramStart"/>
      <w:r w:rsidRPr="00340ABC">
        <w:rPr>
          <w:rFonts w:ascii="Book Antiqua" w:hAnsi="Book Antiqua"/>
          <w:i/>
          <w:iCs/>
          <w:color w:val="auto"/>
          <w:shd w:val="clear" w:color="auto" w:fill="FFFFFF"/>
          <w:lang w:val="en-US"/>
        </w:rPr>
        <w:t>al</w:t>
      </w:r>
      <w:r w:rsidR="00F517C9" w:rsidRPr="00340ABC">
        <w:rPr>
          <w:rFonts w:ascii="Book Antiqua" w:hAnsi="Book Antiqua"/>
          <w:color w:val="auto"/>
          <w:shd w:val="clear" w:color="auto" w:fill="FFFFFF"/>
          <w:vertAlign w:val="superscript"/>
          <w:lang w:val="en-US"/>
        </w:rPr>
        <w:t>[</w:t>
      </w:r>
      <w:proofErr w:type="gramEnd"/>
      <w:r w:rsidR="00F517C9" w:rsidRPr="00340ABC">
        <w:rPr>
          <w:rFonts w:ascii="Book Antiqua" w:hAnsi="Book Antiqua"/>
          <w:color w:val="auto"/>
          <w:shd w:val="clear" w:color="auto" w:fill="FFFFFF"/>
          <w:vertAlign w:val="superscript"/>
          <w:lang w:val="en-US"/>
        </w:rPr>
        <w:t>10]</w:t>
      </w:r>
      <w:r w:rsidRPr="00340ABC">
        <w:rPr>
          <w:rFonts w:ascii="Book Antiqua" w:hAnsi="Book Antiqua"/>
          <w:color w:val="auto"/>
          <w:shd w:val="clear" w:color="auto" w:fill="FFFFFF"/>
          <w:lang w:val="en-US"/>
        </w:rPr>
        <w:t>, 16 patients, considered temporarily unfit for surgery, underwent colonic stent insertion (with uncovered stent) for diverticulitis-related obstruction</w:t>
      </w:r>
      <w:r w:rsidR="006A5692" w:rsidRPr="00340ABC">
        <w:rPr>
          <w:rFonts w:ascii="Book Antiqua" w:hAnsi="Book Antiqua"/>
          <w:color w:val="auto"/>
          <w:lang w:val="en-US"/>
        </w:rPr>
        <w:t xml:space="preserve"> </w:t>
      </w:r>
      <w:r w:rsidRPr="00340ABC">
        <w:rPr>
          <w:rFonts w:ascii="Book Antiqua" w:hAnsi="Book Antiqua"/>
          <w:color w:val="auto"/>
          <w:shd w:val="clear" w:color="auto" w:fill="FFFFFF"/>
          <w:lang w:val="en-US"/>
        </w:rPr>
        <w:t xml:space="preserve">to achieve bowel decompression, restore bowel function, and postpone surgical intervention. Perforation occurred in 2 patients, probably due to the severe inflammation of the bowel, while no migrations were observed. The absence of stent migration was explained by the fact that stents were surgically removed within 1 mo after </w:t>
      </w:r>
      <w:proofErr w:type="gramStart"/>
      <w:r w:rsidRPr="00340ABC">
        <w:rPr>
          <w:rFonts w:ascii="Book Antiqua" w:hAnsi="Book Antiqua"/>
          <w:color w:val="auto"/>
          <w:shd w:val="clear" w:color="auto" w:fill="FFFFFF"/>
          <w:lang w:val="en-US"/>
        </w:rPr>
        <w:t>placement</w:t>
      </w:r>
      <w:r w:rsidR="00F517C9" w:rsidRPr="00340ABC">
        <w:rPr>
          <w:rFonts w:ascii="Book Antiqua" w:hAnsi="Book Antiqua"/>
          <w:color w:val="auto"/>
          <w:shd w:val="clear" w:color="auto" w:fill="FFFFFF"/>
          <w:vertAlign w:val="superscript"/>
          <w:lang w:val="en-US"/>
        </w:rPr>
        <w:t>[</w:t>
      </w:r>
      <w:proofErr w:type="gramEnd"/>
      <w:r w:rsidR="00F517C9" w:rsidRPr="00340ABC">
        <w:rPr>
          <w:rFonts w:ascii="Book Antiqua" w:hAnsi="Book Antiqua"/>
          <w:color w:val="auto"/>
          <w:shd w:val="clear" w:color="auto" w:fill="FFFFFF"/>
          <w:vertAlign w:val="superscript"/>
          <w:lang w:val="en-US"/>
        </w:rPr>
        <w:t>10]</w:t>
      </w:r>
      <w:r w:rsidRPr="00340ABC">
        <w:rPr>
          <w:rFonts w:ascii="Book Antiqua" w:hAnsi="Book Antiqua"/>
          <w:color w:val="auto"/>
          <w:shd w:val="clear" w:color="auto" w:fill="FFFFFF"/>
          <w:lang w:val="en-US"/>
        </w:rPr>
        <w:t>.</w:t>
      </w:r>
    </w:p>
    <w:p w:rsidR="00517465" w:rsidRPr="00340ABC" w:rsidRDefault="00517465" w:rsidP="000A4110">
      <w:pPr>
        <w:pStyle w:val="Normale1"/>
        <w:spacing w:line="360" w:lineRule="auto"/>
        <w:ind w:firstLineChars="100" w:firstLine="240"/>
        <w:jc w:val="both"/>
        <w:rPr>
          <w:rFonts w:ascii="Book Antiqua" w:hAnsi="Book Antiqua"/>
          <w:color w:val="auto"/>
          <w:lang w:val="en-US"/>
        </w:rPr>
      </w:pPr>
      <w:r w:rsidRPr="00340ABC">
        <w:rPr>
          <w:rFonts w:ascii="Book Antiqua" w:hAnsi="Book Antiqua"/>
          <w:color w:val="auto"/>
          <w:shd w:val="clear" w:color="auto" w:fill="FFFFFF"/>
          <w:lang w:val="en-US"/>
        </w:rPr>
        <w:t>In the study by Forshaw</w:t>
      </w:r>
      <w:r w:rsidR="00F517C9" w:rsidRPr="00340ABC">
        <w:rPr>
          <w:rFonts w:ascii="Book Antiqua" w:hAnsi="Book Antiqua"/>
          <w:i/>
          <w:iCs/>
          <w:color w:val="auto"/>
          <w:shd w:val="clear" w:color="auto" w:fill="FFFFFF"/>
          <w:lang w:val="en-US"/>
        </w:rPr>
        <w:t xml:space="preserve"> et </w:t>
      </w:r>
      <w:proofErr w:type="gramStart"/>
      <w:r w:rsidR="00F517C9" w:rsidRPr="00340ABC">
        <w:rPr>
          <w:rFonts w:ascii="Book Antiqua" w:hAnsi="Book Antiqua"/>
          <w:i/>
          <w:iCs/>
          <w:color w:val="auto"/>
          <w:shd w:val="clear" w:color="auto" w:fill="FFFFFF"/>
          <w:lang w:val="en-US"/>
        </w:rPr>
        <w:t>al</w:t>
      </w:r>
      <w:r w:rsidRPr="00340ABC">
        <w:rPr>
          <w:rFonts w:ascii="Book Antiqua" w:hAnsi="Book Antiqua"/>
          <w:color w:val="auto"/>
          <w:shd w:val="clear" w:color="auto" w:fill="FFFFFF"/>
          <w:vertAlign w:val="superscript"/>
          <w:lang w:val="en-US"/>
        </w:rPr>
        <w:t>[</w:t>
      </w:r>
      <w:proofErr w:type="gramEnd"/>
      <w:r w:rsidRPr="00340ABC">
        <w:rPr>
          <w:rFonts w:ascii="Book Antiqua" w:hAnsi="Book Antiqua"/>
          <w:color w:val="auto"/>
          <w:shd w:val="clear" w:color="auto" w:fill="FFFFFF"/>
          <w:vertAlign w:val="superscript"/>
          <w:lang w:val="en-US"/>
        </w:rPr>
        <w:t>7]</w:t>
      </w:r>
      <w:r w:rsidRPr="00340ABC">
        <w:rPr>
          <w:rFonts w:ascii="Book Antiqua" w:hAnsi="Book Antiqua"/>
          <w:color w:val="auto"/>
          <w:shd w:val="clear" w:color="auto" w:fill="FFFFFF"/>
          <w:lang w:val="en-US"/>
        </w:rPr>
        <w:t xml:space="preserve">, 3 patients underwent uncovered SEMS placement for acute diverticulitis with impending colonic obstruction: </w:t>
      </w:r>
      <w:r w:rsidR="001E51B6" w:rsidRPr="00340ABC">
        <w:rPr>
          <w:rFonts w:ascii="Book Antiqua" w:hAnsi="Book Antiqua" w:hint="eastAsia"/>
          <w:color w:val="auto"/>
          <w:shd w:val="clear" w:color="auto" w:fill="FFFFFF"/>
          <w:lang w:val="en-US" w:eastAsia="zh-CN"/>
        </w:rPr>
        <w:t>I</w:t>
      </w:r>
      <w:r w:rsidRPr="00340ABC">
        <w:rPr>
          <w:rFonts w:ascii="Book Antiqua" w:hAnsi="Book Antiqua"/>
          <w:color w:val="auto"/>
          <w:shd w:val="clear" w:color="auto" w:fill="FFFFFF"/>
          <w:lang w:val="en-US"/>
        </w:rPr>
        <w:t>n 1 patient</w:t>
      </w:r>
      <w:r w:rsidR="006A5692" w:rsidRPr="00340ABC">
        <w:rPr>
          <w:rFonts w:ascii="Book Antiqua" w:hAnsi="Book Antiqua"/>
          <w:color w:val="auto"/>
          <w:lang w:val="en-US"/>
        </w:rPr>
        <w:t>,</w:t>
      </w:r>
      <w:r w:rsidRPr="00340ABC">
        <w:rPr>
          <w:rFonts w:ascii="Book Antiqua" w:hAnsi="Book Antiqua"/>
          <w:color w:val="auto"/>
          <w:shd w:val="clear" w:color="auto" w:fill="FFFFFF"/>
          <w:lang w:val="en-US"/>
        </w:rPr>
        <w:t xml:space="preserve"> stent placement failed</w:t>
      </w:r>
      <w:r w:rsidR="006A5692" w:rsidRPr="00340ABC">
        <w:rPr>
          <w:rFonts w:ascii="Book Antiqua" w:hAnsi="Book Antiqua"/>
          <w:color w:val="auto"/>
          <w:lang w:val="en-US"/>
        </w:rPr>
        <w:t>,</w:t>
      </w:r>
      <w:r w:rsidRPr="00340ABC">
        <w:rPr>
          <w:rFonts w:ascii="Book Antiqua" w:hAnsi="Book Antiqua"/>
          <w:color w:val="auto"/>
          <w:shd w:val="clear" w:color="auto" w:fill="FFFFFF"/>
          <w:lang w:val="en-US"/>
        </w:rPr>
        <w:t xml:space="preserve"> and the other 2 </w:t>
      </w:r>
      <w:r w:rsidR="00FA7B32" w:rsidRPr="00340ABC">
        <w:rPr>
          <w:rFonts w:ascii="Book Antiqua" w:hAnsi="Book Antiqua"/>
          <w:color w:val="auto"/>
          <w:shd w:val="clear" w:color="auto" w:fill="FFFFFF"/>
          <w:lang w:val="en-US"/>
        </w:rPr>
        <w:t xml:space="preserve">patients experienced </w:t>
      </w:r>
      <w:r w:rsidRPr="00340ABC">
        <w:rPr>
          <w:rFonts w:ascii="Book Antiqua" w:hAnsi="Book Antiqua"/>
          <w:color w:val="auto"/>
          <w:shd w:val="clear" w:color="auto" w:fill="FFFFFF"/>
          <w:lang w:val="en-US"/>
        </w:rPr>
        <w:t>no clinical improvement, requiring emergency surgery for decompression.</w:t>
      </w:r>
    </w:p>
    <w:p w:rsidR="00517465" w:rsidRPr="00340ABC" w:rsidRDefault="00517465" w:rsidP="000A4110">
      <w:pPr>
        <w:pStyle w:val="Normale1"/>
        <w:spacing w:line="360" w:lineRule="auto"/>
        <w:ind w:firstLineChars="100" w:firstLine="240"/>
        <w:jc w:val="both"/>
        <w:rPr>
          <w:rFonts w:ascii="Book Antiqua" w:hAnsi="Book Antiqua"/>
          <w:color w:val="auto"/>
          <w:lang w:val="en-US"/>
        </w:rPr>
      </w:pPr>
      <w:r w:rsidRPr="00340ABC">
        <w:rPr>
          <w:rFonts w:ascii="Book Antiqua" w:hAnsi="Book Antiqua"/>
          <w:color w:val="auto"/>
          <w:shd w:val="clear" w:color="auto" w:fill="FFFFFF"/>
          <w:lang w:val="en-US"/>
        </w:rPr>
        <w:t xml:space="preserve">Although not statistically significant, in all </w:t>
      </w:r>
      <w:proofErr w:type="gramStart"/>
      <w:r w:rsidRPr="00340ABC">
        <w:rPr>
          <w:rFonts w:ascii="Book Antiqua" w:hAnsi="Book Antiqua"/>
          <w:color w:val="auto"/>
          <w:shd w:val="clear" w:color="auto" w:fill="FFFFFF"/>
          <w:lang w:val="en-US"/>
        </w:rPr>
        <w:t>studies</w:t>
      </w:r>
      <w:r w:rsidRPr="00340ABC">
        <w:rPr>
          <w:rFonts w:ascii="Book Antiqua" w:hAnsi="Book Antiqua"/>
          <w:color w:val="auto"/>
          <w:shd w:val="clear" w:color="auto" w:fill="FFFFFF"/>
          <w:vertAlign w:val="superscript"/>
          <w:lang w:val="en-US"/>
        </w:rPr>
        <w:t>[</w:t>
      </w:r>
      <w:proofErr w:type="gramEnd"/>
      <w:r w:rsidRPr="00340ABC">
        <w:rPr>
          <w:rFonts w:ascii="Book Antiqua" w:hAnsi="Book Antiqua"/>
          <w:color w:val="auto"/>
          <w:shd w:val="clear" w:color="auto" w:fill="FFFFFF"/>
          <w:vertAlign w:val="superscript"/>
          <w:lang w:val="en-US"/>
        </w:rPr>
        <w:t>7-10]</w:t>
      </w:r>
      <w:r w:rsidR="002A56AA" w:rsidRPr="00340ABC">
        <w:rPr>
          <w:rFonts w:ascii="Book Antiqua" w:hAnsi="Book Antiqua"/>
          <w:color w:val="auto"/>
          <w:shd w:val="clear" w:color="auto" w:fill="FFFFFF"/>
          <w:lang w:val="en-US"/>
        </w:rPr>
        <w:t>,</w:t>
      </w:r>
      <w:r w:rsidRPr="00340ABC">
        <w:rPr>
          <w:rFonts w:ascii="Book Antiqua" w:hAnsi="Book Antiqua"/>
          <w:color w:val="auto"/>
          <w:shd w:val="clear" w:color="auto" w:fill="FFFFFF"/>
          <w:lang w:val="en-US"/>
        </w:rPr>
        <w:t xml:space="preserve"> </w:t>
      </w:r>
      <w:r w:rsidR="00FA7B32" w:rsidRPr="00340ABC">
        <w:rPr>
          <w:rFonts w:ascii="Book Antiqua" w:hAnsi="Book Antiqua"/>
          <w:color w:val="auto"/>
          <w:shd w:val="clear" w:color="auto" w:fill="FFFFFF"/>
          <w:lang w:val="en-US"/>
        </w:rPr>
        <w:t xml:space="preserve">an association </w:t>
      </w:r>
      <w:r w:rsidRPr="00340ABC">
        <w:rPr>
          <w:rFonts w:ascii="Book Antiqua" w:hAnsi="Book Antiqua"/>
          <w:color w:val="auto"/>
          <w:shd w:val="clear" w:color="auto" w:fill="FFFFFF"/>
          <w:lang w:val="en-US"/>
        </w:rPr>
        <w:t>was reported between the high complication rate (mainly perforation and migration) and bowel wall inflammation and scarring</w:t>
      </w:r>
      <w:r w:rsidR="006A5692" w:rsidRPr="00340ABC">
        <w:rPr>
          <w:rFonts w:ascii="Book Antiqua" w:hAnsi="Book Antiqua"/>
          <w:color w:val="auto"/>
          <w:lang w:val="en-US"/>
        </w:rPr>
        <w:t>,</w:t>
      </w:r>
      <w:r w:rsidRPr="00340ABC">
        <w:rPr>
          <w:rFonts w:ascii="Book Antiqua" w:hAnsi="Book Antiqua"/>
          <w:color w:val="auto"/>
          <w:shd w:val="clear" w:color="auto" w:fill="FFFFFF"/>
          <w:lang w:val="en-US"/>
        </w:rPr>
        <w:t xml:space="preserve"> which makes the bowel wall friable and susceptible to local damage and acute diverticulitis-associated sepsis. Based on these results, SEMS placement may not represent a valid therapeutic option in acute diverticulitis, unless the patient is unfit for </w:t>
      </w:r>
      <w:proofErr w:type="gramStart"/>
      <w:r w:rsidRPr="00340ABC">
        <w:rPr>
          <w:rFonts w:ascii="Book Antiqua" w:hAnsi="Book Antiqua"/>
          <w:color w:val="auto"/>
          <w:shd w:val="clear" w:color="auto" w:fill="FFFFFF"/>
          <w:lang w:val="en-US"/>
        </w:rPr>
        <w:t>surgery</w:t>
      </w:r>
      <w:r w:rsidRPr="00340ABC">
        <w:rPr>
          <w:rFonts w:ascii="Book Antiqua" w:hAnsi="Book Antiqua"/>
          <w:color w:val="auto"/>
          <w:shd w:val="clear" w:color="auto" w:fill="FFFFFF"/>
          <w:vertAlign w:val="superscript"/>
          <w:lang w:val="en-US"/>
        </w:rPr>
        <w:t>[</w:t>
      </w:r>
      <w:proofErr w:type="gramEnd"/>
      <w:r w:rsidRPr="00340ABC">
        <w:rPr>
          <w:rFonts w:ascii="Book Antiqua" w:hAnsi="Book Antiqua"/>
          <w:color w:val="auto"/>
          <w:shd w:val="clear" w:color="auto" w:fill="FFFFFF"/>
          <w:vertAlign w:val="superscript"/>
          <w:lang w:val="en-US"/>
        </w:rPr>
        <w:t>9]</w:t>
      </w:r>
      <w:r w:rsidR="00F517C9" w:rsidRPr="00340ABC">
        <w:rPr>
          <w:rFonts w:ascii="Book Antiqua" w:hAnsi="Book Antiqua"/>
          <w:color w:val="auto"/>
          <w:shd w:val="clear" w:color="auto" w:fill="FFFFFF"/>
          <w:lang w:val="en-US"/>
        </w:rPr>
        <w:t xml:space="preserve"> or surgery is performed within 1 mo</w:t>
      </w:r>
      <w:r w:rsidRPr="00340ABC">
        <w:rPr>
          <w:rFonts w:ascii="Book Antiqua" w:hAnsi="Book Antiqua"/>
          <w:color w:val="auto"/>
          <w:shd w:val="clear" w:color="auto" w:fill="FFFFFF"/>
          <w:vertAlign w:val="superscript"/>
          <w:lang w:val="en-US"/>
        </w:rPr>
        <w:t>[10]</w:t>
      </w:r>
      <w:r w:rsidRPr="00340ABC">
        <w:rPr>
          <w:rFonts w:ascii="Book Antiqua" w:hAnsi="Book Antiqua"/>
          <w:color w:val="auto"/>
          <w:shd w:val="clear" w:color="auto" w:fill="FFFFFF"/>
          <w:lang w:val="en-US"/>
        </w:rPr>
        <w:t>.</w:t>
      </w:r>
    </w:p>
    <w:p w:rsidR="00517465" w:rsidRPr="00340ABC" w:rsidRDefault="00517465" w:rsidP="000A4110">
      <w:pPr>
        <w:pStyle w:val="Normale1"/>
        <w:spacing w:line="360" w:lineRule="auto"/>
        <w:ind w:firstLineChars="100" w:firstLine="240"/>
        <w:jc w:val="both"/>
        <w:rPr>
          <w:rFonts w:ascii="Book Antiqua" w:hAnsi="Book Antiqua"/>
          <w:color w:val="auto"/>
          <w:u w:color="999999"/>
          <w:lang w:val="en-US"/>
        </w:rPr>
      </w:pPr>
      <w:r w:rsidRPr="00340ABC">
        <w:rPr>
          <w:rFonts w:ascii="Book Antiqua" w:hAnsi="Book Antiqua"/>
          <w:color w:val="auto"/>
          <w:shd w:val="clear" w:color="auto" w:fill="FFFFFF"/>
          <w:lang w:val="en-US"/>
        </w:rPr>
        <w:t xml:space="preserve">Recently, a single case of (uncovered) SEMS </w:t>
      </w:r>
      <w:r w:rsidR="00FA7B32" w:rsidRPr="00340ABC">
        <w:rPr>
          <w:rFonts w:ascii="Book Antiqua" w:hAnsi="Book Antiqua"/>
          <w:color w:val="auto"/>
          <w:shd w:val="clear" w:color="auto" w:fill="FFFFFF"/>
          <w:lang w:val="en-US"/>
        </w:rPr>
        <w:t>placement</w:t>
      </w:r>
      <w:r w:rsidRPr="00340ABC">
        <w:rPr>
          <w:rFonts w:ascii="Book Antiqua" w:hAnsi="Book Antiqua"/>
          <w:color w:val="auto"/>
          <w:shd w:val="clear" w:color="auto" w:fill="FFFFFF"/>
          <w:lang w:val="en-US"/>
        </w:rPr>
        <w:t xml:space="preserve"> for stenosis of the descending colon secondary to acute diverticulitis</w:t>
      </w:r>
      <w:r w:rsidR="00FA7B32" w:rsidRPr="00340ABC">
        <w:rPr>
          <w:rFonts w:ascii="Book Antiqua" w:hAnsi="Book Antiqua"/>
          <w:color w:val="auto"/>
          <w:shd w:val="clear" w:color="auto" w:fill="FFFFFF"/>
          <w:lang w:val="en-US"/>
        </w:rPr>
        <w:t xml:space="preserve"> in a patient who was</w:t>
      </w:r>
      <w:r w:rsidRPr="00340ABC">
        <w:rPr>
          <w:rFonts w:ascii="Book Antiqua" w:hAnsi="Book Antiqua"/>
          <w:color w:val="auto"/>
          <w:shd w:val="clear" w:color="auto" w:fill="FFFFFF"/>
          <w:lang w:val="en-US"/>
        </w:rPr>
        <w:t xml:space="preserve"> unresponsive to the first stent (uncovered)</w:t>
      </w:r>
      <w:r w:rsidR="006A5692" w:rsidRPr="00340ABC">
        <w:rPr>
          <w:rFonts w:ascii="Book Antiqua" w:hAnsi="Book Antiqua"/>
          <w:color w:val="auto"/>
          <w:lang w:val="en-US"/>
        </w:rPr>
        <w:t xml:space="preserve"> was reported. Because</w:t>
      </w:r>
      <w:r w:rsidRPr="00340ABC">
        <w:rPr>
          <w:rFonts w:ascii="Book Antiqua" w:hAnsi="Book Antiqua"/>
          <w:color w:val="auto"/>
          <w:shd w:val="clear" w:color="auto" w:fill="FFFFFF"/>
          <w:lang w:val="en-US"/>
        </w:rPr>
        <w:t xml:space="preserve"> the diagnosis was uncertain, a formal left hemicolectomy was performed, showing no evidence of malignancy </w:t>
      </w:r>
      <w:r w:rsidR="00FA7B32" w:rsidRPr="00340ABC">
        <w:rPr>
          <w:rFonts w:ascii="Book Antiqua" w:hAnsi="Book Antiqua"/>
          <w:color w:val="auto"/>
          <w:shd w:val="clear" w:color="auto" w:fill="FFFFFF"/>
          <w:lang w:val="en-US"/>
        </w:rPr>
        <w:t xml:space="preserve">in </w:t>
      </w:r>
      <w:r w:rsidRPr="00340ABC">
        <w:rPr>
          <w:rFonts w:ascii="Book Antiqua" w:hAnsi="Book Antiqua"/>
          <w:color w:val="auto"/>
          <w:shd w:val="clear" w:color="auto" w:fill="FFFFFF"/>
          <w:lang w:val="en-US"/>
        </w:rPr>
        <w:t xml:space="preserve">the surgical </w:t>
      </w:r>
      <w:proofErr w:type="gramStart"/>
      <w:r w:rsidRPr="00340ABC">
        <w:rPr>
          <w:rFonts w:ascii="Book Antiqua" w:hAnsi="Book Antiqua"/>
          <w:color w:val="auto"/>
          <w:shd w:val="clear" w:color="auto" w:fill="FFFFFF"/>
          <w:lang w:val="en-US"/>
        </w:rPr>
        <w:t>specimen</w:t>
      </w:r>
      <w:r w:rsidRPr="00340ABC">
        <w:rPr>
          <w:rFonts w:ascii="Book Antiqua" w:hAnsi="Book Antiqua"/>
          <w:color w:val="auto"/>
          <w:shd w:val="clear" w:color="auto" w:fill="FFFFFF"/>
          <w:vertAlign w:val="superscript"/>
          <w:lang w:val="en-US"/>
        </w:rPr>
        <w:t>[</w:t>
      </w:r>
      <w:proofErr w:type="gramEnd"/>
      <w:r w:rsidRPr="00340ABC">
        <w:rPr>
          <w:rFonts w:ascii="Book Antiqua" w:hAnsi="Book Antiqua"/>
          <w:color w:val="auto"/>
          <w:shd w:val="clear" w:color="auto" w:fill="FFFFFF"/>
          <w:vertAlign w:val="superscript"/>
          <w:lang w:val="en-US"/>
        </w:rPr>
        <w:t>11]</w:t>
      </w:r>
      <w:r w:rsidRPr="00340ABC">
        <w:rPr>
          <w:rFonts w:ascii="Book Antiqua" w:hAnsi="Book Antiqua"/>
          <w:color w:val="auto"/>
          <w:shd w:val="clear" w:color="auto" w:fill="FFFFFF"/>
          <w:lang w:val="en-US"/>
        </w:rPr>
        <w:t xml:space="preserve">. The 2010 American Society for Gastrointestinal Endoscopy guidelines for the </w:t>
      </w:r>
      <w:r w:rsidRPr="00340ABC">
        <w:rPr>
          <w:rFonts w:ascii="Book Antiqua" w:hAnsi="Book Antiqua"/>
          <w:color w:val="auto"/>
          <w:shd w:val="clear" w:color="auto" w:fill="FFFFFF"/>
          <w:lang w:val="en-US"/>
        </w:rPr>
        <w:lastRenderedPageBreak/>
        <w:t xml:space="preserve">management of patients with colonic obstruction suggested that colonic SEMS placement could have a limited benefit as </w:t>
      </w:r>
      <w:r w:rsidR="006A5692" w:rsidRPr="00340ABC">
        <w:rPr>
          <w:rFonts w:ascii="Book Antiqua" w:hAnsi="Book Antiqua"/>
          <w:color w:val="auto"/>
          <w:lang w:val="en-US"/>
        </w:rPr>
        <w:t xml:space="preserve">a </w:t>
      </w:r>
      <w:r w:rsidRPr="00340ABC">
        <w:rPr>
          <w:rFonts w:ascii="Book Antiqua" w:hAnsi="Book Antiqua"/>
          <w:color w:val="auto"/>
          <w:shd w:val="clear" w:color="auto" w:fill="FFFFFF"/>
          <w:lang w:val="en-US"/>
        </w:rPr>
        <w:t xml:space="preserve">bridge to surgery in the setting of </w:t>
      </w:r>
      <w:r w:rsidR="00964CCF" w:rsidRPr="00340ABC">
        <w:rPr>
          <w:rFonts w:ascii="Book Antiqua" w:hAnsi="Book Antiqua"/>
          <w:color w:val="auto"/>
          <w:shd w:val="clear" w:color="auto" w:fill="FFFFFF"/>
          <w:lang w:val="en-US"/>
        </w:rPr>
        <w:t>nonm</w:t>
      </w:r>
      <w:r w:rsidRPr="00340ABC">
        <w:rPr>
          <w:rFonts w:ascii="Book Antiqua" w:hAnsi="Book Antiqua"/>
          <w:color w:val="auto"/>
          <w:shd w:val="clear" w:color="auto" w:fill="FFFFFF"/>
          <w:lang w:val="en-US"/>
        </w:rPr>
        <w:t xml:space="preserve">alignant colonic </w:t>
      </w:r>
      <w:proofErr w:type="gramStart"/>
      <w:r w:rsidRPr="00340ABC">
        <w:rPr>
          <w:rFonts w:ascii="Book Antiqua" w:hAnsi="Book Antiqua"/>
          <w:color w:val="auto"/>
          <w:shd w:val="clear" w:color="auto" w:fill="FFFFFF"/>
          <w:lang w:val="en-US"/>
        </w:rPr>
        <w:t>obstruction</w:t>
      </w:r>
      <w:r w:rsidRPr="00340ABC">
        <w:rPr>
          <w:rFonts w:ascii="Book Antiqua" w:hAnsi="Book Antiqua"/>
          <w:color w:val="auto"/>
          <w:shd w:val="clear" w:color="auto" w:fill="FFFFFF"/>
          <w:vertAlign w:val="superscript"/>
          <w:lang w:val="en-US"/>
        </w:rPr>
        <w:t>[</w:t>
      </w:r>
      <w:proofErr w:type="gramEnd"/>
      <w:r w:rsidRPr="00340ABC">
        <w:rPr>
          <w:rFonts w:ascii="Book Antiqua" w:hAnsi="Book Antiqua"/>
          <w:color w:val="auto"/>
          <w:shd w:val="clear" w:color="auto" w:fill="FFFFFF"/>
          <w:vertAlign w:val="superscript"/>
          <w:lang w:val="en-US"/>
        </w:rPr>
        <w:t>12]</w:t>
      </w:r>
      <w:r w:rsidRPr="00340ABC">
        <w:rPr>
          <w:rFonts w:ascii="Book Antiqua" w:hAnsi="Book Antiqua"/>
          <w:color w:val="auto"/>
          <w:shd w:val="clear" w:color="auto" w:fill="FFFFFF"/>
          <w:lang w:val="en-US"/>
        </w:rPr>
        <w:t xml:space="preserve">. </w:t>
      </w:r>
      <w:r w:rsidR="006A5692" w:rsidRPr="00340ABC">
        <w:rPr>
          <w:rFonts w:ascii="Book Antiqua" w:hAnsi="Book Antiqua"/>
          <w:color w:val="auto"/>
          <w:lang w:val="en-US"/>
        </w:rPr>
        <w:t>In contrast</w:t>
      </w:r>
      <w:r w:rsidRPr="00340ABC">
        <w:rPr>
          <w:rFonts w:ascii="Book Antiqua" w:hAnsi="Book Antiqua"/>
          <w:color w:val="auto"/>
          <w:shd w:val="clear" w:color="auto" w:fill="FFFFFF"/>
          <w:lang w:val="en-US"/>
        </w:rPr>
        <w:t xml:space="preserve">, the European Guidelines strongly recommend colonic stenting for diverticular </w:t>
      </w:r>
      <w:proofErr w:type="gramStart"/>
      <w:r w:rsidRPr="00340ABC">
        <w:rPr>
          <w:rFonts w:ascii="Book Antiqua" w:hAnsi="Book Antiqua"/>
          <w:color w:val="auto"/>
          <w:shd w:val="clear" w:color="auto" w:fill="FFFFFF"/>
          <w:lang w:val="en-US"/>
        </w:rPr>
        <w:t>stenosis</w:t>
      </w:r>
      <w:r w:rsidRPr="00340ABC">
        <w:rPr>
          <w:rFonts w:ascii="Book Antiqua" w:hAnsi="Book Antiqua"/>
          <w:color w:val="auto"/>
          <w:shd w:val="clear" w:color="auto" w:fill="FFFFFF"/>
          <w:vertAlign w:val="superscript"/>
          <w:lang w:val="en-US"/>
        </w:rPr>
        <w:t>[</w:t>
      </w:r>
      <w:proofErr w:type="gramEnd"/>
      <w:r w:rsidRPr="00340ABC">
        <w:rPr>
          <w:rFonts w:ascii="Book Antiqua" w:hAnsi="Book Antiqua"/>
          <w:color w:val="auto"/>
          <w:u w:color="999999"/>
          <w:vertAlign w:val="superscript"/>
          <w:lang w:val="en-US"/>
        </w:rPr>
        <w:t>3]</w:t>
      </w:r>
      <w:r w:rsidRPr="00340ABC">
        <w:rPr>
          <w:rFonts w:ascii="Book Antiqua" w:hAnsi="Book Antiqua"/>
          <w:color w:val="auto"/>
          <w:u w:color="999999"/>
          <w:lang w:val="en-US"/>
        </w:rPr>
        <w:t>.</w:t>
      </w:r>
    </w:p>
    <w:p w:rsidR="00DF6AD2" w:rsidRPr="00340ABC" w:rsidRDefault="00DF6AD2" w:rsidP="000A4110">
      <w:pPr>
        <w:pStyle w:val="Normale1"/>
        <w:spacing w:line="360" w:lineRule="auto"/>
        <w:ind w:firstLineChars="100" w:firstLine="240"/>
        <w:jc w:val="both"/>
        <w:rPr>
          <w:rFonts w:ascii="Book Antiqua" w:hAnsi="Book Antiqua"/>
          <w:color w:val="auto"/>
          <w:lang w:val="en-US"/>
        </w:rPr>
      </w:pPr>
      <w:r w:rsidRPr="00340ABC">
        <w:rPr>
          <w:rFonts w:ascii="Book Antiqua" w:hAnsi="Book Antiqua"/>
          <w:color w:val="auto"/>
          <w:lang w:val="en-US"/>
        </w:rPr>
        <w:t xml:space="preserve">Table 1 shows the </w:t>
      </w:r>
      <w:r w:rsidR="006A5692" w:rsidRPr="00340ABC">
        <w:rPr>
          <w:rFonts w:ascii="Book Antiqua" w:hAnsi="Book Antiqua"/>
          <w:color w:val="auto"/>
          <w:lang w:val="en-US"/>
        </w:rPr>
        <w:t xml:space="preserve">evidence </w:t>
      </w:r>
      <w:r w:rsidRPr="00340ABC">
        <w:rPr>
          <w:rFonts w:ascii="Book Antiqua" w:hAnsi="Book Antiqua"/>
          <w:color w:val="auto"/>
          <w:lang w:val="en-US"/>
        </w:rPr>
        <w:t>from the literature regarding the use of SEMS</w:t>
      </w:r>
      <w:r w:rsidR="001B205B" w:rsidRPr="00340ABC">
        <w:rPr>
          <w:rFonts w:ascii="Book Antiqua" w:hAnsi="Book Antiqua"/>
          <w:color w:val="auto"/>
          <w:lang w:val="en-US"/>
        </w:rPr>
        <w:t>s</w:t>
      </w:r>
      <w:r w:rsidRPr="00340ABC">
        <w:rPr>
          <w:rFonts w:ascii="Book Antiqua" w:hAnsi="Book Antiqua"/>
          <w:color w:val="auto"/>
          <w:lang w:val="en-US"/>
        </w:rPr>
        <w:t xml:space="preserve"> in diverticular disease.</w:t>
      </w:r>
    </w:p>
    <w:p w:rsidR="00DF6AD2" w:rsidRPr="00340ABC" w:rsidRDefault="00DF6AD2" w:rsidP="000A4110">
      <w:pPr>
        <w:pStyle w:val="Normale1"/>
        <w:spacing w:line="360" w:lineRule="auto"/>
        <w:jc w:val="both"/>
        <w:rPr>
          <w:rFonts w:ascii="Book Antiqua" w:hAnsi="Book Antiqua"/>
          <w:color w:val="auto"/>
          <w:lang w:val="en-US"/>
        </w:rPr>
      </w:pPr>
    </w:p>
    <w:p w:rsidR="00517465" w:rsidRPr="00340ABC" w:rsidRDefault="00517465" w:rsidP="000A4110">
      <w:pPr>
        <w:pStyle w:val="Normale1"/>
        <w:spacing w:line="360" w:lineRule="auto"/>
        <w:jc w:val="both"/>
        <w:rPr>
          <w:rFonts w:ascii="Book Antiqua" w:hAnsi="Book Antiqua"/>
          <w:i/>
          <w:iCs/>
          <w:color w:val="auto"/>
          <w:lang w:val="en-US"/>
        </w:rPr>
      </w:pPr>
      <w:r w:rsidRPr="00340ABC">
        <w:rPr>
          <w:rFonts w:ascii="Book Antiqua" w:hAnsi="Book Antiqua"/>
          <w:b/>
          <w:bCs/>
          <w:i/>
          <w:iCs/>
          <w:color w:val="auto"/>
          <w:shd w:val="clear" w:color="auto" w:fill="FFFFFF"/>
          <w:lang w:val="en-US"/>
        </w:rPr>
        <w:t>SEMS</w:t>
      </w:r>
      <w:r w:rsidR="001B205B" w:rsidRPr="00340ABC">
        <w:rPr>
          <w:rFonts w:ascii="Book Antiqua" w:hAnsi="Book Antiqua"/>
          <w:b/>
          <w:bCs/>
          <w:i/>
          <w:iCs/>
          <w:color w:val="auto"/>
          <w:shd w:val="clear" w:color="auto" w:fill="FFFFFF"/>
          <w:lang w:val="en-US"/>
        </w:rPr>
        <w:t>s</w:t>
      </w:r>
      <w:r w:rsidRPr="00340ABC">
        <w:rPr>
          <w:rFonts w:ascii="Book Antiqua" w:hAnsi="Book Antiqua"/>
          <w:b/>
          <w:bCs/>
          <w:i/>
          <w:iCs/>
          <w:color w:val="auto"/>
          <w:shd w:val="clear" w:color="auto" w:fill="FFFFFF"/>
          <w:lang w:val="en-US"/>
        </w:rPr>
        <w:t xml:space="preserve"> in benign </w:t>
      </w:r>
      <w:r w:rsidR="00964CCF" w:rsidRPr="00340ABC">
        <w:rPr>
          <w:rFonts w:ascii="Book Antiqua" w:hAnsi="Book Antiqua"/>
          <w:b/>
          <w:bCs/>
          <w:i/>
          <w:iCs/>
          <w:color w:val="auto"/>
          <w:shd w:val="clear" w:color="auto" w:fill="FFFFFF"/>
          <w:lang w:val="en-US"/>
        </w:rPr>
        <w:t>posts</w:t>
      </w:r>
      <w:r w:rsidRPr="00340ABC">
        <w:rPr>
          <w:rFonts w:ascii="Book Antiqua" w:hAnsi="Book Antiqua"/>
          <w:b/>
          <w:bCs/>
          <w:i/>
          <w:iCs/>
          <w:color w:val="auto"/>
          <w:shd w:val="clear" w:color="auto" w:fill="FFFFFF"/>
          <w:lang w:val="en-US"/>
        </w:rPr>
        <w:t>urgical anastomotic strictures</w:t>
      </w:r>
    </w:p>
    <w:p w:rsidR="00517465" w:rsidRPr="00340ABC" w:rsidRDefault="00517465" w:rsidP="000A4110">
      <w:pPr>
        <w:pStyle w:val="Normale1"/>
        <w:spacing w:line="360" w:lineRule="auto"/>
        <w:jc w:val="both"/>
        <w:rPr>
          <w:rFonts w:ascii="Book Antiqua" w:hAnsi="Book Antiqua"/>
          <w:color w:val="auto"/>
          <w:lang w:val="en-US"/>
        </w:rPr>
      </w:pPr>
      <w:r w:rsidRPr="00340ABC">
        <w:rPr>
          <w:rFonts w:ascii="Book Antiqua" w:hAnsi="Book Antiqua"/>
          <w:color w:val="auto"/>
          <w:shd w:val="clear" w:color="auto" w:fill="FFFFFF"/>
          <w:lang w:val="en-US"/>
        </w:rPr>
        <w:t xml:space="preserve">An anastomotic stricture (AS) is a late complication of colorectal surgery </w:t>
      </w:r>
      <w:r w:rsidR="001B205B" w:rsidRPr="00340ABC">
        <w:rPr>
          <w:rFonts w:ascii="Book Antiqua" w:hAnsi="Book Antiqua"/>
          <w:color w:val="auto"/>
          <w:shd w:val="clear" w:color="auto" w:fill="FFFFFF"/>
          <w:lang w:val="en-US"/>
        </w:rPr>
        <w:t xml:space="preserve">that </w:t>
      </w:r>
      <w:r w:rsidRPr="00340ABC">
        <w:rPr>
          <w:rFonts w:ascii="Book Antiqua" w:hAnsi="Book Antiqua"/>
          <w:color w:val="auto"/>
          <w:shd w:val="clear" w:color="auto" w:fill="FFFFFF"/>
          <w:lang w:val="en-US"/>
        </w:rPr>
        <w:t xml:space="preserve">occurs in up to 30% of patients and is defined as the impossibility </w:t>
      </w:r>
      <w:r w:rsidR="001B205B" w:rsidRPr="00340ABC">
        <w:rPr>
          <w:rFonts w:ascii="Book Antiqua" w:hAnsi="Book Antiqua"/>
          <w:color w:val="auto"/>
          <w:shd w:val="clear" w:color="auto" w:fill="FFFFFF"/>
          <w:lang w:val="en-US"/>
        </w:rPr>
        <w:t xml:space="preserve">of </w:t>
      </w:r>
      <w:r w:rsidRPr="00340ABC">
        <w:rPr>
          <w:rFonts w:ascii="Book Antiqua" w:hAnsi="Book Antiqua"/>
          <w:color w:val="auto"/>
          <w:shd w:val="clear" w:color="auto" w:fill="FFFFFF"/>
          <w:lang w:val="en-US"/>
        </w:rPr>
        <w:t>pass</w:t>
      </w:r>
      <w:r w:rsidR="001B205B" w:rsidRPr="00340ABC">
        <w:rPr>
          <w:rFonts w:ascii="Book Antiqua" w:hAnsi="Book Antiqua"/>
          <w:color w:val="auto"/>
          <w:shd w:val="clear" w:color="auto" w:fill="FFFFFF"/>
          <w:lang w:val="en-US"/>
        </w:rPr>
        <w:t>ing</w:t>
      </w:r>
      <w:r w:rsidRPr="00340ABC">
        <w:rPr>
          <w:rFonts w:ascii="Book Antiqua" w:hAnsi="Book Antiqua"/>
          <w:color w:val="auto"/>
          <w:shd w:val="clear" w:color="auto" w:fill="FFFFFF"/>
          <w:lang w:val="en-US"/>
        </w:rPr>
        <w:t xml:space="preserve"> a 12-mm endoscope through the anastomotic </w:t>
      </w:r>
      <w:proofErr w:type="gramStart"/>
      <w:r w:rsidRPr="00340ABC">
        <w:rPr>
          <w:rFonts w:ascii="Book Antiqua" w:hAnsi="Book Antiqua"/>
          <w:color w:val="auto"/>
          <w:shd w:val="clear" w:color="auto" w:fill="FFFFFF"/>
          <w:lang w:val="en-US"/>
        </w:rPr>
        <w:t>rim</w:t>
      </w:r>
      <w:r w:rsidR="00F517C9" w:rsidRPr="00340ABC">
        <w:rPr>
          <w:rFonts w:ascii="Book Antiqua" w:hAnsi="Book Antiqua"/>
          <w:color w:val="auto"/>
          <w:shd w:val="clear" w:color="auto" w:fill="FFFFFF"/>
          <w:vertAlign w:val="superscript"/>
          <w:lang w:val="en-US"/>
        </w:rPr>
        <w:t>[</w:t>
      </w:r>
      <w:proofErr w:type="gramEnd"/>
      <w:r w:rsidR="00F517C9" w:rsidRPr="00340ABC">
        <w:rPr>
          <w:rFonts w:ascii="Book Antiqua" w:hAnsi="Book Antiqua"/>
          <w:color w:val="auto"/>
          <w:shd w:val="clear" w:color="auto" w:fill="FFFFFF"/>
          <w:vertAlign w:val="superscript"/>
          <w:lang w:val="en-US"/>
        </w:rPr>
        <w:t>13]</w:t>
      </w:r>
      <w:r w:rsidRPr="00340ABC">
        <w:rPr>
          <w:rFonts w:ascii="Book Antiqua" w:hAnsi="Book Antiqua"/>
          <w:color w:val="auto"/>
          <w:shd w:val="clear" w:color="auto" w:fill="FFFFFF"/>
          <w:lang w:val="en-US"/>
        </w:rPr>
        <w:t xml:space="preserve">. Traditionally, AS </w:t>
      </w:r>
      <w:r w:rsidR="006A5692" w:rsidRPr="00340ABC">
        <w:rPr>
          <w:rFonts w:ascii="Book Antiqua" w:hAnsi="Book Antiqua"/>
          <w:color w:val="auto"/>
          <w:lang w:val="en-US"/>
        </w:rPr>
        <w:t>has</w:t>
      </w:r>
      <w:r w:rsidRPr="00340ABC">
        <w:rPr>
          <w:rFonts w:ascii="Book Antiqua" w:hAnsi="Book Antiqua"/>
          <w:color w:val="auto"/>
          <w:shd w:val="clear" w:color="auto" w:fill="FFFFFF"/>
          <w:lang w:val="en-US"/>
        </w:rPr>
        <w:t xml:space="preserve"> been treated by endoscopic dilation (pneumatic or mechanical)</w:t>
      </w:r>
      <w:r w:rsidR="006A5692" w:rsidRPr="00340ABC">
        <w:rPr>
          <w:rFonts w:ascii="Book Antiqua" w:hAnsi="Book Antiqua"/>
          <w:color w:val="auto"/>
          <w:lang w:val="en-US"/>
        </w:rPr>
        <w:t>,</w:t>
      </w:r>
      <w:r w:rsidRPr="00340ABC">
        <w:rPr>
          <w:rFonts w:ascii="Book Antiqua" w:hAnsi="Book Antiqua"/>
          <w:color w:val="auto"/>
          <w:shd w:val="clear" w:color="auto" w:fill="FFFFFF"/>
          <w:lang w:val="en-US"/>
        </w:rPr>
        <w:t xml:space="preserve"> but the rate of recurrence remains </w:t>
      </w:r>
      <w:proofErr w:type="gramStart"/>
      <w:r w:rsidRPr="00340ABC">
        <w:rPr>
          <w:rFonts w:ascii="Book Antiqua" w:hAnsi="Book Antiqua"/>
          <w:color w:val="auto"/>
          <w:shd w:val="clear" w:color="auto" w:fill="FFFFFF"/>
          <w:lang w:val="en-US"/>
        </w:rPr>
        <w:t>high</w:t>
      </w:r>
      <w:r w:rsidRPr="00340ABC">
        <w:rPr>
          <w:rFonts w:ascii="Book Antiqua" w:hAnsi="Book Antiqua"/>
          <w:color w:val="auto"/>
          <w:shd w:val="clear" w:color="auto" w:fill="FFFFFF"/>
          <w:vertAlign w:val="superscript"/>
          <w:lang w:val="en-US"/>
        </w:rPr>
        <w:t>[</w:t>
      </w:r>
      <w:proofErr w:type="gramEnd"/>
      <w:r w:rsidRPr="00340ABC">
        <w:rPr>
          <w:rFonts w:ascii="Book Antiqua" w:hAnsi="Book Antiqua"/>
          <w:color w:val="auto"/>
          <w:shd w:val="clear" w:color="auto" w:fill="FFFFFF"/>
          <w:vertAlign w:val="superscript"/>
          <w:lang w:val="en-US"/>
        </w:rPr>
        <w:t>14]</w:t>
      </w:r>
      <w:r w:rsidRPr="00340ABC">
        <w:rPr>
          <w:rFonts w:ascii="Book Antiqua" w:hAnsi="Book Antiqua"/>
          <w:color w:val="auto"/>
          <w:shd w:val="clear" w:color="auto" w:fill="FFFFFF"/>
          <w:lang w:val="en-US"/>
        </w:rPr>
        <w:t xml:space="preserve">. A recent systematic </w:t>
      </w:r>
      <w:proofErr w:type="gramStart"/>
      <w:r w:rsidRPr="00340ABC">
        <w:rPr>
          <w:rFonts w:ascii="Book Antiqua" w:hAnsi="Book Antiqua"/>
          <w:color w:val="auto"/>
          <w:shd w:val="clear" w:color="auto" w:fill="FFFFFF"/>
          <w:lang w:val="en-US"/>
        </w:rPr>
        <w:t>review</w:t>
      </w:r>
      <w:r w:rsidRPr="00340ABC">
        <w:rPr>
          <w:rFonts w:ascii="Book Antiqua" w:hAnsi="Book Antiqua"/>
          <w:color w:val="auto"/>
          <w:shd w:val="clear" w:color="auto" w:fill="FFFFFF"/>
          <w:vertAlign w:val="superscript"/>
          <w:lang w:val="en-US"/>
        </w:rPr>
        <w:t>[</w:t>
      </w:r>
      <w:proofErr w:type="gramEnd"/>
      <w:r w:rsidRPr="00340ABC">
        <w:rPr>
          <w:rFonts w:ascii="Book Antiqua" w:hAnsi="Book Antiqua"/>
          <w:color w:val="auto"/>
          <w:shd w:val="clear" w:color="auto" w:fill="FFFFFF"/>
          <w:vertAlign w:val="superscript"/>
          <w:lang w:val="en-US"/>
        </w:rPr>
        <w:t>15]</w:t>
      </w:r>
      <w:r w:rsidRPr="00340ABC">
        <w:rPr>
          <w:rFonts w:ascii="Book Antiqua" w:hAnsi="Book Antiqua"/>
          <w:color w:val="auto"/>
          <w:shd w:val="clear" w:color="auto" w:fill="FFFFFF"/>
          <w:lang w:val="en-US"/>
        </w:rPr>
        <w:t xml:space="preserve"> evaluated the role of SEMS</w:t>
      </w:r>
      <w:r w:rsidR="001B205B" w:rsidRPr="00340ABC">
        <w:rPr>
          <w:rFonts w:ascii="Book Antiqua" w:hAnsi="Book Antiqua"/>
          <w:color w:val="auto"/>
          <w:shd w:val="clear" w:color="auto" w:fill="FFFFFF"/>
          <w:lang w:val="en-US"/>
        </w:rPr>
        <w:t>s</w:t>
      </w:r>
      <w:r w:rsidRPr="00340ABC">
        <w:rPr>
          <w:rFonts w:ascii="Book Antiqua" w:hAnsi="Book Antiqua"/>
          <w:color w:val="auto"/>
          <w:shd w:val="clear" w:color="auto" w:fill="FFFFFF"/>
          <w:lang w:val="en-US"/>
        </w:rPr>
        <w:t xml:space="preserve"> as a possible therapeutic strategy for complications related to colorectal surgery [such as anastomotic leak</w:t>
      </w:r>
      <w:r w:rsidR="001B205B" w:rsidRPr="00340ABC">
        <w:rPr>
          <w:rFonts w:ascii="Book Antiqua" w:hAnsi="Book Antiqua"/>
          <w:color w:val="auto"/>
          <w:shd w:val="clear" w:color="auto" w:fill="FFFFFF"/>
          <w:lang w:val="en-US"/>
        </w:rPr>
        <w:t>age</w:t>
      </w:r>
      <w:r w:rsidRPr="00340ABC">
        <w:rPr>
          <w:rFonts w:ascii="Book Antiqua" w:hAnsi="Book Antiqua"/>
          <w:color w:val="auto"/>
          <w:shd w:val="clear" w:color="auto" w:fill="FFFFFF"/>
          <w:lang w:val="en-US"/>
        </w:rPr>
        <w:t xml:space="preserve"> (AL), fistula, and stenosis]</w:t>
      </w:r>
      <w:r w:rsidR="006A5692" w:rsidRPr="00340ABC">
        <w:rPr>
          <w:rFonts w:ascii="Book Antiqua" w:hAnsi="Book Antiqua"/>
          <w:color w:val="auto"/>
          <w:lang w:val="en-US"/>
        </w:rPr>
        <w:t xml:space="preserve"> </w:t>
      </w:r>
      <w:r w:rsidRPr="00340ABC">
        <w:rPr>
          <w:rFonts w:ascii="Book Antiqua" w:hAnsi="Book Antiqua"/>
          <w:color w:val="auto"/>
          <w:shd w:val="clear" w:color="auto" w:fill="FFFFFF"/>
          <w:lang w:val="en-US"/>
        </w:rPr>
        <w:t xml:space="preserve">to avoid further intervention. </w:t>
      </w:r>
      <w:r w:rsidR="006A5692" w:rsidRPr="00340ABC">
        <w:rPr>
          <w:rFonts w:ascii="Book Antiqua" w:hAnsi="Book Antiqua"/>
          <w:color w:val="auto"/>
          <w:lang w:val="en-US"/>
        </w:rPr>
        <w:t>Thirty-two</w:t>
      </w:r>
      <w:r w:rsidRPr="00340ABC">
        <w:rPr>
          <w:rFonts w:ascii="Book Antiqua" w:hAnsi="Book Antiqua"/>
          <w:color w:val="auto"/>
          <w:shd w:val="clear" w:color="auto" w:fill="FFFFFF"/>
          <w:lang w:val="en-US"/>
        </w:rPr>
        <w:t xml:space="preserve"> studies were considered, including 223 patients. In 26 studies</w:t>
      </w:r>
      <w:r w:rsidR="006A5692" w:rsidRPr="00340ABC">
        <w:rPr>
          <w:rFonts w:ascii="Book Antiqua" w:hAnsi="Book Antiqua"/>
          <w:color w:val="auto"/>
          <w:lang w:val="en-US"/>
        </w:rPr>
        <w:t>,</w:t>
      </w:r>
      <w:r w:rsidRPr="00340ABC">
        <w:rPr>
          <w:rFonts w:ascii="Book Antiqua" w:hAnsi="Book Antiqua"/>
          <w:color w:val="auto"/>
          <w:shd w:val="clear" w:color="auto" w:fill="FFFFFF"/>
          <w:lang w:val="en-US"/>
        </w:rPr>
        <w:t xml:space="preserve"> the clinical indication for SEMS was AS with a long-term success rate for postoperative strictures </w:t>
      </w:r>
      <w:r w:rsidR="006A5692" w:rsidRPr="00340ABC">
        <w:rPr>
          <w:rFonts w:ascii="Book Antiqua" w:hAnsi="Book Antiqua"/>
          <w:color w:val="auto"/>
          <w:lang w:val="en-US"/>
        </w:rPr>
        <w:t>of approximately</w:t>
      </w:r>
      <w:r w:rsidRPr="00340ABC">
        <w:rPr>
          <w:rFonts w:ascii="Book Antiqua" w:hAnsi="Book Antiqua"/>
          <w:color w:val="auto"/>
          <w:shd w:val="clear" w:color="auto" w:fill="FFFFFF"/>
          <w:lang w:val="en-US"/>
        </w:rPr>
        <w:t xml:space="preserve"> 50</w:t>
      </w:r>
      <w:proofErr w:type="gramStart"/>
      <w:r w:rsidRPr="00340ABC">
        <w:rPr>
          <w:rFonts w:ascii="Book Antiqua" w:hAnsi="Book Antiqua"/>
          <w:color w:val="auto"/>
          <w:shd w:val="clear" w:color="auto" w:fill="FFFFFF"/>
          <w:lang w:val="en-US"/>
        </w:rPr>
        <w:t>%</w:t>
      </w:r>
      <w:r w:rsidR="00F517C9" w:rsidRPr="00340ABC">
        <w:rPr>
          <w:rFonts w:ascii="Book Antiqua" w:hAnsi="Book Antiqua"/>
          <w:color w:val="auto"/>
          <w:shd w:val="clear" w:color="auto" w:fill="FFFFFF"/>
          <w:vertAlign w:val="superscript"/>
          <w:lang w:val="en-US"/>
        </w:rPr>
        <w:t>[</w:t>
      </w:r>
      <w:proofErr w:type="gramEnd"/>
      <w:r w:rsidR="00F517C9" w:rsidRPr="00340ABC">
        <w:rPr>
          <w:rFonts w:ascii="Book Antiqua" w:hAnsi="Book Antiqua"/>
          <w:color w:val="auto"/>
          <w:shd w:val="clear" w:color="auto" w:fill="FFFFFF"/>
          <w:vertAlign w:val="superscript"/>
          <w:lang w:val="en-US"/>
        </w:rPr>
        <w:t>14]</w:t>
      </w:r>
      <w:r w:rsidRPr="00340ABC">
        <w:rPr>
          <w:rFonts w:ascii="Book Antiqua" w:hAnsi="Book Antiqua"/>
          <w:color w:val="auto"/>
          <w:shd w:val="clear" w:color="auto" w:fill="FFFFFF"/>
          <w:lang w:val="en-US"/>
        </w:rPr>
        <w:t>. For AS refractory to multiple sessions of dilation</w:t>
      </w:r>
      <w:r w:rsidR="006A5692" w:rsidRPr="00340ABC">
        <w:rPr>
          <w:rFonts w:ascii="Book Antiqua" w:hAnsi="Book Antiqua"/>
          <w:color w:val="auto"/>
          <w:lang w:val="en-US"/>
        </w:rPr>
        <w:t>,</w:t>
      </w:r>
      <w:r w:rsidRPr="00340ABC">
        <w:rPr>
          <w:rFonts w:ascii="Book Antiqua" w:hAnsi="Book Antiqua"/>
          <w:color w:val="auto"/>
          <w:shd w:val="clear" w:color="auto" w:fill="FFFFFF"/>
          <w:lang w:val="en-US"/>
        </w:rPr>
        <w:t xml:space="preserve"> the use of biodegradable (BD) polydioxanone stents has been </w:t>
      </w:r>
      <w:proofErr w:type="gramStart"/>
      <w:r w:rsidRPr="00340ABC">
        <w:rPr>
          <w:rFonts w:ascii="Book Antiqua" w:hAnsi="Book Antiqua"/>
          <w:color w:val="auto"/>
          <w:shd w:val="clear" w:color="auto" w:fill="FFFFFF"/>
          <w:lang w:val="en-US"/>
        </w:rPr>
        <w:t>proposed</w:t>
      </w:r>
      <w:r w:rsidRPr="00340ABC">
        <w:rPr>
          <w:rFonts w:ascii="Book Antiqua" w:hAnsi="Book Antiqua"/>
          <w:color w:val="auto"/>
          <w:shd w:val="clear" w:color="auto" w:fill="FFFFFF"/>
          <w:vertAlign w:val="superscript"/>
          <w:lang w:val="en-US"/>
        </w:rPr>
        <w:t>[</w:t>
      </w:r>
      <w:proofErr w:type="gramEnd"/>
      <w:r w:rsidRPr="00340ABC">
        <w:rPr>
          <w:rFonts w:ascii="Book Antiqua" w:hAnsi="Book Antiqua"/>
          <w:color w:val="auto"/>
          <w:shd w:val="clear" w:color="auto" w:fill="FFFFFF"/>
          <w:vertAlign w:val="superscript"/>
          <w:lang w:val="en-US"/>
        </w:rPr>
        <w:t>14,16]</w:t>
      </w:r>
      <w:r w:rsidRPr="00340ABC">
        <w:rPr>
          <w:rFonts w:ascii="Book Antiqua" w:hAnsi="Book Antiqua"/>
          <w:color w:val="auto"/>
          <w:shd w:val="clear" w:color="auto" w:fill="FFFFFF"/>
          <w:lang w:val="en-US"/>
        </w:rPr>
        <w:t xml:space="preserve">. These stents are both expandable and reabsorbable (complete degradation within 4-5 mo after implantation), allowing a constant radial dilation (at least for the first 5 wk), comparable to </w:t>
      </w:r>
      <w:r w:rsidR="00EF6865" w:rsidRPr="00340ABC">
        <w:rPr>
          <w:rFonts w:ascii="Book Antiqua" w:hAnsi="Book Antiqua"/>
          <w:color w:val="auto"/>
          <w:shd w:val="clear" w:color="auto" w:fill="FFFFFF"/>
          <w:lang w:val="en-US"/>
        </w:rPr>
        <w:t xml:space="preserve">that of </w:t>
      </w:r>
      <w:r w:rsidRPr="00340ABC">
        <w:rPr>
          <w:rFonts w:ascii="Book Antiqua" w:hAnsi="Book Antiqua"/>
          <w:color w:val="auto"/>
          <w:shd w:val="clear" w:color="auto" w:fill="FFFFFF"/>
          <w:lang w:val="en-US"/>
        </w:rPr>
        <w:t xml:space="preserve">metallic stents, without the need to be removed. Repici </w:t>
      </w:r>
      <w:r w:rsidRPr="00340ABC">
        <w:rPr>
          <w:rFonts w:ascii="Book Antiqua" w:hAnsi="Book Antiqua"/>
          <w:i/>
          <w:iCs/>
          <w:color w:val="auto"/>
          <w:shd w:val="clear" w:color="auto" w:fill="FFFFFF"/>
          <w:lang w:val="en-US"/>
        </w:rPr>
        <w:t xml:space="preserve">et </w:t>
      </w:r>
      <w:proofErr w:type="gramStart"/>
      <w:r w:rsidRPr="00340ABC">
        <w:rPr>
          <w:rFonts w:ascii="Book Antiqua" w:hAnsi="Book Antiqua"/>
          <w:i/>
          <w:iCs/>
          <w:color w:val="auto"/>
          <w:shd w:val="clear" w:color="auto" w:fill="FFFFFF"/>
          <w:lang w:val="en-US"/>
        </w:rPr>
        <w:t>al</w:t>
      </w:r>
      <w:r w:rsidRPr="00340ABC">
        <w:rPr>
          <w:rFonts w:ascii="Book Antiqua" w:hAnsi="Book Antiqua"/>
          <w:color w:val="auto"/>
          <w:shd w:val="clear" w:color="auto" w:fill="FFFFFF"/>
          <w:vertAlign w:val="superscript"/>
          <w:lang w:val="en-US"/>
        </w:rPr>
        <w:t>[</w:t>
      </w:r>
      <w:proofErr w:type="gramEnd"/>
      <w:r w:rsidRPr="00340ABC">
        <w:rPr>
          <w:rFonts w:ascii="Book Antiqua" w:hAnsi="Book Antiqua"/>
          <w:color w:val="auto"/>
          <w:shd w:val="clear" w:color="auto" w:fill="FFFFFF"/>
          <w:vertAlign w:val="superscript"/>
          <w:lang w:val="en-US"/>
        </w:rPr>
        <w:t>14]</w:t>
      </w:r>
      <w:r w:rsidRPr="00340ABC">
        <w:rPr>
          <w:rFonts w:ascii="Book Antiqua" w:hAnsi="Book Antiqua"/>
          <w:color w:val="auto"/>
          <w:shd w:val="clear" w:color="auto" w:fill="FFFFFF"/>
          <w:lang w:val="en-US"/>
        </w:rPr>
        <w:t xml:space="preserve"> treated 11 patients with AS using BD stents, with an overall success rate of 45%. Surgical resection was required in 2 patients, while early stent migration (within 2 wk) occurred in 4 patients. The unexpectedly high rate of migration </w:t>
      </w:r>
      <w:r w:rsidR="00E70A14" w:rsidRPr="00340ABC">
        <w:rPr>
          <w:rFonts w:ascii="Book Antiqua" w:hAnsi="Book Antiqua"/>
          <w:color w:val="auto"/>
          <w:shd w:val="clear" w:color="auto" w:fill="FFFFFF"/>
          <w:lang w:val="en-US"/>
        </w:rPr>
        <w:t>was</w:t>
      </w:r>
      <w:r w:rsidRPr="00340ABC">
        <w:rPr>
          <w:rFonts w:ascii="Book Antiqua" w:hAnsi="Book Antiqua"/>
          <w:color w:val="auto"/>
          <w:shd w:val="clear" w:color="auto" w:fill="FFFFFF"/>
          <w:lang w:val="en-US"/>
        </w:rPr>
        <w:t xml:space="preserve"> related to stent design, as it was originally intended for the treatment of esophageal strictures. However, constant dilatation ensures a patent colonic lumen over 4-5 mo (mean patency 4 mo until BD stent dissolution) </w:t>
      </w:r>
      <w:r w:rsidR="006A5692" w:rsidRPr="00340ABC">
        <w:rPr>
          <w:rFonts w:ascii="Book Antiqua" w:hAnsi="Book Antiqua"/>
          <w:color w:val="auto"/>
          <w:lang w:val="en-US"/>
        </w:rPr>
        <w:t>due</w:t>
      </w:r>
      <w:r w:rsidRPr="00340ABC">
        <w:rPr>
          <w:rFonts w:ascii="Book Antiqua" w:hAnsi="Book Antiqua"/>
          <w:color w:val="auto"/>
          <w:shd w:val="clear" w:color="auto" w:fill="FFFFFF"/>
          <w:lang w:val="en-US"/>
        </w:rPr>
        <w:t xml:space="preserve"> to the subsequent remodeling of the tissue around the </w:t>
      </w:r>
      <w:proofErr w:type="gramStart"/>
      <w:r w:rsidRPr="00340ABC">
        <w:rPr>
          <w:rFonts w:ascii="Book Antiqua" w:hAnsi="Book Antiqua"/>
          <w:color w:val="auto"/>
          <w:shd w:val="clear" w:color="auto" w:fill="FFFFFF"/>
          <w:lang w:val="en-US"/>
        </w:rPr>
        <w:t>stent</w:t>
      </w:r>
      <w:r w:rsidR="00AD0CEE" w:rsidRPr="00340ABC">
        <w:rPr>
          <w:rFonts w:ascii="Book Antiqua" w:hAnsi="Book Antiqua"/>
          <w:color w:val="auto"/>
          <w:shd w:val="clear" w:color="auto" w:fill="FFFFFF"/>
          <w:vertAlign w:val="superscript"/>
          <w:lang w:val="en-US"/>
        </w:rPr>
        <w:t>[</w:t>
      </w:r>
      <w:proofErr w:type="gramEnd"/>
      <w:r w:rsidR="00AD0CEE" w:rsidRPr="00340ABC">
        <w:rPr>
          <w:rFonts w:ascii="Book Antiqua" w:hAnsi="Book Antiqua"/>
          <w:color w:val="auto"/>
          <w:shd w:val="clear" w:color="auto" w:fill="FFFFFF"/>
          <w:vertAlign w:val="superscript"/>
          <w:lang w:val="en-US"/>
        </w:rPr>
        <w:t>14]</w:t>
      </w:r>
      <w:r w:rsidRPr="00340ABC">
        <w:rPr>
          <w:rFonts w:ascii="Book Antiqua" w:hAnsi="Book Antiqua"/>
          <w:color w:val="auto"/>
          <w:shd w:val="clear" w:color="auto" w:fill="FFFFFF"/>
          <w:lang w:val="en-US"/>
        </w:rPr>
        <w:t xml:space="preserve">. These promising findings </w:t>
      </w:r>
      <w:r w:rsidR="00E70A14" w:rsidRPr="00340ABC">
        <w:rPr>
          <w:rFonts w:ascii="Book Antiqua" w:hAnsi="Book Antiqua"/>
          <w:color w:val="auto"/>
          <w:shd w:val="clear" w:color="auto" w:fill="FFFFFF"/>
          <w:lang w:val="en-US"/>
        </w:rPr>
        <w:t xml:space="preserve">were </w:t>
      </w:r>
      <w:r w:rsidRPr="00340ABC">
        <w:rPr>
          <w:rFonts w:ascii="Book Antiqua" w:hAnsi="Book Antiqua"/>
          <w:color w:val="auto"/>
          <w:shd w:val="clear" w:color="auto" w:fill="FFFFFF"/>
          <w:lang w:val="en-US"/>
        </w:rPr>
        <w:t xml:space="preserve">confirmed by the study by </w:t>
      </w:r>
      <w:r w:rsidR="00AD0CEE" w:rsidRPr="00340ABC">
        <w:rPr>
          <w:rFonts w:ascii="Book Antiqua" w:hAnsi="Book Antiqua"/>
          <w:color w:val="auto"/>
          <w:lang w:val="en-US"/>
        </w:rPr>
        <w:t>Pérez Roldán</w:t>
      </w:r>
      <w:r w:rsidRPr="00340ABC">
        <w:rPr>
          <w:rFonts w:ascii="Book Antiqua" w:hAnsi="Book Antiqua"/>
          <w:color w:val="auto"/>
          <w:shd w:val="clear" w:color="auto" w:fill="FFFFFF"/>
          <w:lang w:val="en-US"/>
        </w:rPr>
        <w:t xml:space="preserve"> </w:t>
      </w:r>
      <w:r w:rsidR="00AD0CEE" w:rsidRPr="00340ABC">
        <w:rPr>
          <w:rFonts w:ascii="Book Antiqua" w:hAnsi="Book Antiqua"/>
          <w:i/>
          <w:iCs/>
          <w:color w:val="auto"/>
          <w:shd w:val="clear" w:color="auto" w:fill="FFFFFF"/>
          <w:lang w:val="en-US"/>
        </w:rPr>
        <w:t>et al</w:t>
      </w:r>
      <w:r w:rsidRPr="00340ABC">
        <w:rPr>
          <w:rFonts w:ascii="Book Antiqua" w:hAnsi="Book Antiqua"/>
          <w:color w:val="auto"/>
          <w:shd w:val="clear" w:color="auto" w:fill="FFFFFF"/>
          <w:vertAlign w:val="superscript"/>
          <w:lang w:val="en-US"/>
        </w:rPr>
        <w:t>[16]</w:t>
      </w:r>
      <w:r w:rsidRPr="00340ABC">
        <w:rPr>
          <w:rFonts w:ascii="Book Antiqua" w:hAnsi="Book Antiqua"/>
          <w:color w:val="auto"/>
          <w:shd w:val="clear" w:color="auto" w:fill="FFFFFF"/>
          <w:lang w:val="en-US"/>
        </w:rPr>
        <w:t xml:space="preserve"> involving 7 patients with refractory AS: </w:t>
      </w:r>
      <w:r w:rsidR="006E1ADB" w:rsidRPr="00340ABC">
        <w:rPr>
          <w:rFonts w:ascii="Book Antiqua" w:hAnsi="Book Antiqua" w:hint="eastAsia"/>
          <w:color w:val="auto"/>
          <w:shd w:val="clear" w:color="auto" w:fill="FFFFFF"/>
          <w:lang w:val="en-US" w:eastAsia="zh-CN"/>
        </w:rPr>
        <w:t>T</w:t>
      </w:r>
      <w:r w:rsidRPr="00340ABC">
        <w:rPr>
          <w:rFonts w:ascii="Book Antiqua" w:hAnsi="Book Antiqua"/>
          <w:color w:val="auto"/>
          <w:shd w:val="clear" w:color="auto" w:fill="FFFFFF"/>
          <w:lang w:val="en-US"/>
        </w:rPr>
        <w:t xml:space="preserve">echnical and clinical success was achieved in 4 patients; early stent migration occurred in 1 </w:t>
      </w:r>
      <w:r w:rsidR="00E70A14" w:rsidRPr="00340ABC">
        <w:rPr>
          <w:rFonts w:ascii="Book Antiqua" w:hAnsi="Book Antiqua"/>
          <w:color w:val="auto"/>
          <w:shd w:val="clear" w:color="auto" w:fill="FFFFFF"/>
          <w:lang w:val="en-US"/>
        </w:rPr>
        <w:t>patient</w:t>
      </w:r>
      <w:r w:rsidRPr="00340ABC">
        <w:rPr>
          <w:rFonts w:ascii="Book Antiqua" w:hAnsi="Book Antiqua"/>
          <w:color w:val="auto"/>
          <w:shd w:val="clear" w:color="auto" w:fill="FFFFFF"/>
          <w:lang w:val="en-US"/>
        </w:rPr>
        <w:t xml:space="preserve">, additional BD </w:t>
      </w:r>
      <w:r w:rsidR="006A5692" w:rsidRPr="00340ABC">
        <w:rPr>
          <w:rFonts w:ascii="Book Antiqua" w:hAnsi="Book Antiqua"/>
          <w:color w:val="auto"/>
          <w:lang w:val="en-US"/>
        </w:rPr>
        <w:t>stent</w:t>
      </w:r>
      <w:r w:rsidRPr="00340ABC">
        <w:rPr>
          <w:rFonts w:ascii="Book Antiqua" w:hAnsi="Book Antiqua"/>
          <w:color w:val="auto"/>
          <w:shd w:val="clear" w:color="auto" w:fill="FFFFFF"/>
          <w:lang w:val="en-US"/>
        </w:rPr>
        <w:t xml:space="preserve"> replacement </w:t>
      </w:r>
      <w:r w:rsidR="006A5692" w:rsidRPr="00340ABC">
        <w:rPr>
          <w:rFonts w:ascii="Book Antiqua" w:hAnsi="Book Antiqua"/>
          <w:color w:val="auto"/>
          <w:lang w:val="en-US"/>
        </w:rPr>
        <w:t>was</w:t>
      </w:r>
      <w:r w:rsidRPr="00340ABC">
        <w:rPr>
          <w:rFonts w:ascii="Book Antiqua" w:hAnsi="Book Antiqua"/>
          <w:color w:val="auto"/>
          <w:shd w:val="clear" w:color="auto" w:fill="FFFFFF"/>
          <w:lang w:val="en-US"/>
        </w:rPr>
        <w:t xml:space="preserve"> required in 3 </w:t>
      </w:r>
      <w:r w:rsidR="00E70A14" w:rsidRPr="00340ABC">
        <w:rPr>
          <w:rFonts w:ascii="Book Antiqua" w:hAnsi="Book Antiqua"/>
          <w:color w:val="auto"/>
          <w:shd w:val="clear" w:color="auto" w:fill="FFFFFF"/>
          <w:lang w:val="en-US"/>
        </w:rPr>
        <w:t>patients</w:t>
      </w:r>
      <w:r w:rsidRPr="00340ABC">
        <w:rPr>
          <w:rFonts w:ascii="Book Antiqua" w:hAnsi="Book Antiqua"/>
          <w:color w:val="auto"/>
          <w:shd w:val="clear" w:color="auto" w:fill="FFFFFF"/>
          <w:lang w:val="en-US"/>
        </w:rPr>
        <w:t xml:space="preserve">, and stent placement failed in 1 other </w:t>
      </w:r>
      <w:r w:rsidR="00E70A14" w:rsidRPr="00340ABC">
        <w:rPr>
          <w:rFonts w:ascii="Book Antiqua" w:hAnsi="Book Antiqua"/>
          <w:color w:val="auto"/>
          <w:shd w:val="clear" w:color="auto" w:fill="FFFFFF"/>
          <w:lang w:val="en-US"/>
        </w:rPr>
        <w:t xml:space="preserve">patient </w:t>
      </w:r>
      <w:r w:rsidRPr="00340ABC">
        <w:rPr>
          <w:rFonts w:ascii="Book Antiqua" w:hAnsi="Book Antiqua"/>
          <w:color w:val="auto"/>
          <w:shd w:val="clear" w:color="auto" w:fill="FFFFFF"/>
          <w:lang w:val="en-US"/>
        </w:rPr>
        <w:t xml:space="preserve">because of tight angulation. </w:t>
      </w:r>
      <w:r w:rsidR="006A5692" w:rsidRPr="00340ABC">
        <w:rPr>
          <w:rFonts w:ascii="Book Antiqua" w:hAnsi="Book Antiqua"/>
          <w:color w:val="auto"/>
          <w:lang w:val="en-US"/>
        </w:rPr>
        <w:t xml:space="preserve">To </w:t>
      </w:r>
      <w:r w:rsidRPr="00340ABC">
        <w:rPr>
          <w:rFonts w:ascii="Book Antiqua" w:hAnsi="Book Antiqua"/>
          <w:color w:val="auto"/>
          <w:shd w:val="clear" w:color="auto" w:fill="FFFFFF"/>
          <w:lang w:val="en-US"/>
        </w:rPr>
        <w:t xml:space="preserve">avoid early migration, the distal extremity of the stent was fixed using either fibrin glue or </w:t>
      </w:r>
      <w:r w:rsidRPr="00340ABC">
        <w:rPr>
          <w:rFonts w:ascii="Book Antiqua" w:hAnsi="Book Antiqua"/>
          <w:color w:val="auto"/>
          <w:shd w:val="clear" w:color="auto" w:fill="FFFFFF"/>
          <w:lang w:val="en-US"/>
        </w:rPr>
        <w:lastRenderedPageBreak/>
        <w:t xml:space="preserve">metallic clips, while the proximal end (placed in the rectum or in the distal sigmoid colon) was impossible to </w:t>
      </w:r>
      <w:r w:rsidR="006A5692" w:rsidRPr="00340ABC">
        <w:rPr>
          <w:rFonts w:ascii="Book Antiqua" w:hAnsi="Book Antiqua"/>
          <w:color w:val="auto"/>
          <w:lang w:val="en-US"/>
        </w:rPr>
        <w:t xml:space="preserve">reach </w:t>
      </w:r>
      <w:r w:rsidRPr="00340ABC">
        <w:rPr>
          <w:rFonts w:ascii="Book Antiqua" w:hAnsi="Book Antiqua"/>
          <w:color w:val="auto"/>
          <w:shd w:val="clear" w:color="auto" w:fill="FFFFFF"/>
          <w:lang w:val="en-US"/>
        </w:rPr>
        <w:t xml:space="preserve">and fix because of the stiffness of the 8 mm positioner, </w:t>
      </w:r>
      <w:r w:rsidR="006A5692" w:rsidRPr="00340ABC">
        <w:rPr>
          <w:rFonts w:ascii="Book Antiqua" w:hAnsi="Book Antiqua"/>
          <w:color w:val="auto"/>
          <w:lang w:val="en-US"/>
        </w:rPr>
        <w:t xml:space="preserve">which was </w:t>
      </w:r>
      <w:r w:rsidRPr="00340ABC">
        <w:rPr>
          <w:rFonts w:ascii="Book Antiqua" w:hAnsi="Book Antiqua"/>
          <w:color w:val="auto"/>
          <w:shd w:val="clear" w:color="auto" w:fill="FFFFFF"/>
          <w:lang w:val="en-US"/>
        </w:rPr>
        <w:t xml:space="preserve">unable to pass through the sigmoid </w:t>
      </w:r>
      <w:proofErr w:type="gramStart"/>
      <w:r w:rsidRPr="00340ABC">
        <w:rPr>
          <w:rFonts w:ascii="Book Antiqua" w:hAnsi="Book Antiqua"/>
          <w:color w:val="auto"/>
          <w:shd w:val="clear" w:color="auto" w:fill="FFFFFF"/>
          <w:lang w:val="en-US"/>
        </w:rPr>
        <w:t>colon</w:t>
      </w:r>
      <w:r w:rsidR="00AD0CEE" w:rsidRPr="00340ABC">
        <w:rPr>
          <w:rFonts w:ascii="Book Antiqua" w:hAnsi="Book Antiqua"/>
          <w:color w:val="auto"/>
          <w:shd w:val="clear" w:color="auto" w:fill="FFFFFF"/>
          <w:vertAlign w:val="superscript"/>
          <w:lang w:val="en-US"/>
        </w:rPr>
        <w:t>[</w:t>
      </w:r>
      <w:proofErr w:type="gramEnd"/>
      <w:r w:rsidR="00AD0CEE" w:rsidRPr="00340ABC">
        <w:rPr>
          <w:rFonts w:ascii="Book Antiqua" w:hAnsi="Book Antiqua"/>
          <w:color w:val="auto"/>
          <w:shd w:val="clear" w:color="auto" w:fill="FFFFFF"/>
          <w:vertAlign w:val="superscript"/>
          <w:lang w:val="en-US"/>
        </w:rPr>
        <w:t>16]</w:t>
      </w:r>
      <w:r w:rsidRPr="00340ABC">
        <w:rPr>
          <w:rFonts w:ascii="Book Antiqua" w:hAnsi="Book Antiqua"/>
          <w:color w:val="auto"/>
          <w:shd w:val="clear" w:color="auto" w:fill="FFFFFF"/>
          <w:lang w:val="en-US"/>
        </w:rPr>
        <w:t>.</w:t>
      </w:r>
    </w:p>
    <w:p w:rsidR="00517465" w:rsidRPr="00340ABC" w:rsidRDefault="00517465" w:rsidP="000A4110">
      <w:pPr>
        <w:pStyle w:val="Normale1"/>
        <w:spacing w:line="360" w:lineRule="auto"/>
        <w:jc w:val="both"/>
        <w:rPr>
          <w:rFonts w:ascii="Book Antiqua" w:hAnsi="Book Antiqua"/>
          <w:color w:val="auto"/>
          <w:lang w:val="en-US"/>
        </w:rPr>
      </w:pPr>
    </w:p>
    <w:p w:rsidR="00517465" w:rsidRPr="00340ABC" w:rsidRDefault="00517465" w:rsidP="000A4110">
      <w:pPr>
        <w:pStyle w:val="Normale1"/>
        <w:spacing w:line="360" w:lineRule="auto"/>
        <w:jc w:val="both"/>
        <w:rPr>
          <w:rFonts w:ascii="Book Antiqua" w:hAnsi="Book Antiqua"/>
          <w:i/>
          <w:iCs/>
          <w:color w:val="auto"/>
          <w:lang w:val="en-US"/>
        </w:rPr>
      </w:pPr>
      <w:r w:rsidRPr="00340ABC">
        <w:rPr>
          <w:rFonts w:ascii="Book Antiqua" w:hAnsi="Book Antiqua"/>
          <w:b/>
          <w:bCs/>
          <w:i/>
          <w:iCs/>
          <w:color w:val="auto"/>
          <w:shd w:val="clear" w:color="auto" w:fill="FFFFFF"/>
          <w:lang w:val="en-US"/>
        </w:rPr>
        <w:t xml:space="preserve">SEMS in benign </w:t>
      </w:r>
      <w:r w:rsidR="00964CCF" w:rsidRPr="00340ABC">
        <w:rPr>
          <w:rFonts w:ascii="Book Antiqua" w:hAnsi="Book Antiqua"/>
          <w:b/>
          <w:bCs/>
          <w:i/>
          <w:iCs/>
          <w:color w:val="auto"/>
          <w:shd w:val="clear" w:color="auto" w:fill="FFFFFF"/>
          <w:lang w:val="en-US"/>
        </w:rPr>
        <w:t>posts</w:t>
      </w:r>
      <w:r w:rsidRPr="00340ABC">
        <w:rPr>
          <w:rFonts w:ascii="Book Antiqua" w:hAnsi="Book Antiqua"/>
          <w:b/>
          <w:bCs/>
          <w:i/>
          <w:iCs/>
          <w:color w:val="auto"/>
          <w:shd w:val="clear" w:color="auto" w:fill="FFFFFF"/>
          <w:lang w:val="en-US"/>
        </w:rPr>
        <w:t>urgical anastomotic leakage</w:t>
      </w:r>
    </w:p>
    <w:p w:rsidR="00517465" w:rsidRPr="00340ABC" w:rsidRDefault="00517465" w:rsidP="000A4110">
      <w:pPr>
        <w:pStyle w:val="Normale1"/>
        <w:spacing w:line="360" w:lineRule="auto"/>
        <w:jc w:val="both"/>
        <w:rPr>
          <w:rFonts w:ascii="Book Antiqua" w:hAnsi="Book Antiqua"/>
          <w:color w:val="auto"/>
          <w:lang w:val="en-US"/>
        </w:rPr>
      </w:pPr>
      <w:r w:rsidRPr="00340ABC">
        <w:rPr>
          <w:rFonts w:ascii="Book Antiqua" w:hAnsi="Book Antiqua"/>
          <w:color w:val="auto"/>
          <w:shd w:val="clear" w:color="auto" w:fill="FFFFFF"/>
          <w:lang w:val="en-US"/>
        </w:rPr>
        <w:t>AL and anastomotic fistulas (AF</w:t>
      </w:r>
      <w:r w:rsidR="00E70A14" w:rsidRPr="00340ABC">
        <w:rPr>
          <w:rFonts w:ascii="Book Antiqua" w:hAnsi="Book Antiqua"/>
          <w:color w:val="auto"/>
          <w:shd w:val="clear" w:color="auto" w:fill="FFFFFF"/>
          <w:lang w:val="en-US"/>
        </w:rPr>
        <w:t>s</w:t>
      </w:r>
      <w:r w:rsidRPr="00340ABC">
        <w:rPr>
          <w:rFonts w:ascii="Book Antiqua" w:hAnsi="Book Antiqua"/>
          <w:color w:val="auto"/>
          <w:shd w:val="clear" w:color="auto" w:fill="FFFFFF"/>
          <w:lang w:val="en-US"/>
        </w:rPr>
        <w:t xml:space="preserve">) are </w:t>
      </w:r>
      <w:r w:rsidR="00E70A14" w:rsidRPr="00340ABC">
        <w:rPr>
          <w:rFonts w:ascii="Book Antiqua" w:hAnsi="Book Antiqua"/>
          <w:color w:val="auto"/>
          <w:shd w:val="clear" w:color="auto" w:fill="FFFFFF"/>
          <w:lang w:val="en-US"/>
        </w:rPr>
        <w:t xml:space="preserve">potential </w:t>
      </w:r>
      <w:r w:rsidRPr="00340ABC">
        <w:rPr>
          <w:rFonts w:ascii="Book Antiqua" w:hAnsi="Book Antiqua"/>
          <w:color w:val="auto"/>
          <w:shd w:val="clear" w:color="auto" w:fill="FFFFFF"/>
          <w:lang w:val="en-US"/>
        </w:rPr>
        <w:t>complications in patients undergoing colorectal surgery, with a prevalence ranging from 3% to 22</w:t>
      </w:r>
      <w:proofErr w:type="gramStart"/>
      <w:r w:rsidRPr="00340ABC">
        <w:rPr>
          <w:rFonts w:ascii="Book Antiqua" w:hAnsi="Book Antiqua"/>
          <w:color w:val="auto"/>
          <w:shd w:val="clear" w:color="auto" w:fill="FFFFFF"/>
          <w:lang w:val="en-US"/>
        </w:rPr>
        <w:t>%</w:t>
      </w:r>
      <w:r w:rsidRPr="00340ABC">
        <w:rPr>
          <w:rFonts w:ascii="Book Antiqua" w:hAnsi="Book Antiqua"/>
          <w:color w:val="auto"/>
          <w:shd w:val="clear" w:color="auto" w:fill="FFFFFF"/>
          <w:vertAlign w:val="superscript"/>
          <w:lang w:val="en-US"/>
        </w:rPr>
        <w:t>[</w:t>
      </w:r>
      <w:proofErr w:type="gramEnd"/>
      <w:r w:rsidRPr="00340ABC">
        <w:rPr>
          <w:rFonts w:ascii="Book Antiqua" w:hAnsi="Book Antiqua"/>
          <w:color w:val="auto"/>
          <w:shd w:val="clear" w:color="auto" w:fill="FFFFFF"/>
          <w:vertAlign w:val="superscript"/>
          <w:lang w:val="en-US"/>
        </w:rPr>
        <w:t>17]</w:t>
      </w:r>
      <w:r w:rsidRPr="00340ABC">
        <w:rPr>
          <w:rFonts w:ascii="Book Antiqua" w:hAnsi="Book Antiqua"/>
          <w:color w:val="auto"/>
          <w:shd w:val="clear" w:color="auto" w:fill="FFFFFF"/>
          <w:lang w:val="en-US"/>
        </w:rPr>
        <w:t xml:space="preserve"> and </w:t>
      </w:r>
      <w:r w:rsidR="006A5692" w:rsidRPr="00340ABC">
        <w:rPr>
          <w:rFonts w:ascii="Book Antiqua" w:hAnsi="Book Antiqua"/>
          <w:color w:val="auto"/>
          <w:lang w:val="en-US"/>
        </w:rPr>
        <w:t xml:space="preserve">a </w:t>
      </w:r>
      <w:r w:rsidRPr="00340ABC">
        <w:rPr>
          <w:rFonts w:ascii="Book Antiqua" w:hAnsi="Book Antiqua"/>
          <w:color w:val="auto"/>
          <w:shd w:val="clear" w:color="auto" w:fill="FFFFFF"/>
          <w:lang w:val="en-US"/>
        </w:rPr>
        <w:t xml:space="preserve">reversal rate of diverting stoma lower </w:t>
      </w:r>
      <w:r w:rsidR="006A5692" w:rsidRPr="00340ABC">
        <w:rPr>
          <w:rFonts w:ascii="Book Antiqua" w:hAnsi="Book Antiqua"/>
          <w:color w:val="auto"/>
          <w:lang w:val="en-US"/>
        </w:rPr>
        <w:t>than</w:t>
      </w:r>
      <w:r w:rsidRPr="00340ABC">
        <w:rPr>
          <w:rFonts w:ascii="Book Antiqua" w:hAnsi="Book Antiqua"/>
          <w:color w:val="auto"/>
          <w:shd w:val="clear" w:color="auto" w:fill="FFFFFF"/>
          <w:lang w:val="en-US"/>
        </w:rPr>
        <w:t xml:space="preserve"> 50%</w:t>
      </w:r>
      <w:r w:rsidR="00AD0CEE" w:rsidRPr="00340ABC">
        <w:rPr>
          <w:rFonts w:ascii="Book Antiqua" w:hAnsi="Book Antiqua"/>
          <w:color w:val="auto"/>
          <w:shd w:val="clear" w:color="auto" w:fill="FFFFFF"/>
          <w:vertAlign w:val="superscript"/>
          <w:lang w:val="en-US"/>
        </w:rPr>
        <w:t>[15]</w:t>
      </w:r>
      <w:r w:rsidRPr="00340ABC">
        <w:rPr>
          <w:rFonts w:ascii="Book Antiqua" w:hAnsi="Book Antiqua"/>
          <w:color w:val="auto"/>
          <w:shd w:val="clear" w:color="auto" w:fill="FFFFFF"/>
          <w:lang w:val="en-US"/>
        </w:rPr>
        <w:t xml:space="preserve">. A systematic review by Arezzo </w:t>
      </w:r>
      <w:r w:rsidR="00AD0CEE" w:rsidRPr="00340ABC">
        <w:rPr>
          <w:rFonts w:ascii="Book Antiqua" w:hAnsi="Book Antiqua"/>
          <w:i/>
          <w:iCs/>
          <w:color w:val="auto"/>
          <w:shd w:val="clear" w:color="auto" w:fill="FFFFFF"/>
          <w:lang w:val="en-US"/>
        </w:rPr>
        <w:t>et al</w:t>
      </w:r>
      <w:r w:rsidR="00AD0CEE" w:rsidRPr="00340ABC">
        <w:rPr>
          <w:rFonts w:ascii="Book Antiqua" w:hAnsi="Book Antiqua"/>
          <w:color w:val="auto"/>
          <w:shd w:val="clear" w:color="auto" w:fill="FFFFFF"/>
          <w:vertAlign w:val="superscript"/>
          <w:lang w:val="en-US"/>
        </w:rPr>
        <w:t>[15]</w:t>
      </w:r>
      <w:r w:rsidRPr="00340ABC">
        <w:rPr>
          <w:rFonts w:ascii="Book Antiqua" w:hAnsi="Book Antiqua"/>
          <w:color w:val="auto"/>
          <w:shd w:val="clear" w:color="auto" w:fill="FFFFFF"/>
          <w:lang w:val="en-US"/>
        </w:rPr>
        <w:t xml:space="preserve"> analyzed 17 studies, including 68 patients treated with SEMS</w:t>
      </w:r>
      <w:r w:rsidR="00E70A14" w:rsidRPr="00340ABC">
        <w:rPr>
          <w:rFonts w:ascii="Book Antiqua" w:hAnsi="Book Antiqua"/>
          <w:color w:val="auto"/>
          <w:shd w:val="clear" w:color="auto" w:fill="FFFFFF"/>
          <w:lang w:val="en-US"/>
        </w:rPr>
        <w:t>s</w:t>
      </w:r>
      <w:r w:rsidRPr="00340ABC">
        <w:rPr>
          <w:rFonts w:ascii="Book Antiqua" w:hAnsi="Book Antiqua"/>
          <w:color w:val="auto"/>
          <w:shd w:val="clear" w:color="auto" w:fill="FFFFFF"/>
          <w:lang w:val="en-US"/>
        </w:rPr>
        <w:t xml:space="preserve"> for AL and AF, </w:t>
      </w:r>
      <w:r w:rsidR="00E70A14" w:rsidRPr="00340ABC">
        <w:rPr>
          <w:rFonts w:ascii="Book Antiqua" w:hAnsi="Book Antiqua"/>
          <w:color w:val="auto"/>
          <w:shd w:val="clear" w:color="auto" w:fill="FFFFFF"/>
          <w:lang w:val="en-US"/>
        </w:rPr>
        <w:t xml:space="preserve">and </w:t>
      </w:r>
      <w:r w:rsidRPr="00340ABC">
        <w:rPr>
          <w:rFonts w:ascii="Book Antiqua" w:hAnsi="Book Antiqua"/>
          <w:color w:val="auto"/>
          <w:shd w:val="clear" w:color="auto" w:fill="FFFFFF"/>
          <w:lang w:val="en-US"/>
        </w:rPr>
        <w:t>demonstrat</w:t>
      </w:r>
      <w:r w:rsidR="00E70A14" w:rsidRPr="00340ABC">
        <w:rPr>
          <w:rFonts w:ascii="Book Antiqua" w:hAnsi="Book Antiqua"/>
          <w:color w:val="auto"/>
          <w:shd w:val="clear" w:color="auto" w:fill="FFFFFF"/>
          <w:lang w:val="en-US"/>
        </w:rPr>
        <w:t>ed</w:t>
      </w:r>
      <w:r w:rsidRPr="00340ABC">
        <w:rPr>
          <w:rFonts w:ascii="Book Antiqua" w:hAnsi="Book Antiqua"/>
          <w:color w:val="auto"/>
          <w:shd w:val="clear" w:color="auto" w:fill="FFFFFF"/>
          <w:lang w:val="en-US"/>
        </w:rPr>
        <w:t xml:space="preserve"> a high success rate with healing in approximately 75% of the patients. The use of SEMS</w:t>
      </w:r>
      <w:r w:rsidR="00E70A14" w:rsidRPr="00340ABC">
        <w:rPr>
          <w:rFonts w:ascii="Book Antiqua" w:hAnsi="Book Antiqua"/>
          <w:color w:val="auto"/>
          <w:shd w:val="clear" w:color="auto" w:fill="FFFFFF"/>
          <w:lang w:val="en-US"/>
        </w:rPr>
        <w:t>s</w:t>
      </w:r>
      <w:r w:rsidRPr="00340ABC">
        <w:rPr>
          <w:rFonts w:ascii="Book Antiqua" w:hAnsi="Book Antiqua"/>
          <w:color w:val="auto"/>
          <w:shd w:val="clear" w:color="auto" w:fill="FFFFFF"/>
          <w:lang w:val="en-US"/>
        </w:rPr>
        <w:t xml:space="preserve"> for AL and AF should be carefully evaluated and should take into account some important recommendation</w:t>
      </w:r>
      <w:r w:rsidR="00E70A14" w:rsidRPr="00340ABC">
        <w:rPr>
          <w:rFonts w:ascii="Book Antiqua" w:hAnsi="Book Antiqua"/>
          <w:color w:val="auto"/>
          <w:shd w:val="clear" w:color="auto" w:fill="FFFFFF"/>
          <w:lang w:val="en-US"/>
        </w:rPr>
        <w:t>s</w:t>
      </w:r>
      <w:r w:rsidRPr="00340ABC">
        <w:rPr>
          <w:rFonts w:ascii="Book Antiqua" w:hAnsi="Book Antiqua"/>
          <w:color w:val="auto"/>
          <w:shd w:val="clear" w:color="auto" w:fill="FFFFFF"/>
          <w:lang w:val="en-US"/>
        </w:rPr>
        <w:t xml:space="preserve">: (1) </w:t>
      </w:r>
      <w:r w:rsidR="00F16AF9" w:rsidRPr="00340ABC">
        <w:rPr>
          <w:rFonts w:ascii="Book Antiqua" w:hAnsi="Book Antiqua" w:hint="eastAsia"/>
          <w:color w:val="auto"/>
          <w:shd w:val="clear" w:color="auto" w:fill="FFFFFF"/>
          <w:lang w:val="en-US" w:eastAsia="zh-CN"/>
        </w:rPr>
        <w:t>T</w:t>
      </w:r>
      <w:r w:rsidR="00E70A14" w:rsidRPr="00340ABC">
        <w:rPr>
          <w:rFonts w:ascii="Book Antiqua" w:hAnsi="Book Antiqua"/>
          <w:color w:val="auto"/>
          <w:shd w:val="clear" w:color="auto" w:fill="FFFFFF"/>
          <w:lang w:val="en-US"/>
        </w:rPr>
        <w:t xml:space="preserve">he use of SEMSs </w:t>
      </w:r>
      <w:r w:rsidRPr="00340ABC">
        <w:rPr>
          <w:rFonts w:ascii="Book Antiqua" w:hAnsi="Book Antiqua"/>
          <w:color w:val="auto"/>
          <w:shd w:val="clear" w:color="auto" w:fill="FFFFFF"/>
          <w:lang w:val="en-US"/>
        </w:rPr>
        <w:t xml:space="preserve">should be avoided when sepsis is present; (2) </w:t>
      </w:r>
      <w:r w:rsidR="00F16AF9" w:rsidRPr="00340ABC">
        <w:rPr>
          <w:rFonts w:ascii="Book Antiqua" w:hAnsi="Book Antiqua" w:hint="eastAsia"/>
          <w:color w:val="auto"/>
          <w:shd w:val="clear" w:color="auto" w:fill="FFFFFF"/>
          <w:lang w:val="en-US" w:eastAsia="zh-CN"/>
        </w:rPr>
        <w:t>P</w:t>
      </w:r>
      <w:r w:rsidR="00E70A14" w:rsidRPr="00340ABC">
        <w:rPr>
          <w:rFonts w:ascii="Book Antiqua" w:hAnsi="Book Antiqua"/>
          <w:color w:val="auto"/>
          <w:shd w:val="clear" w:color="auto" w:fill="FFFFFF"/>
          <w:lang w:val="en-US"/>
        </w:rPr>
        <w:t xml:space="preserve">atients with </w:t>
      </w:r>
      <w:r w:rsidRPr="00340ABC">
        <w:rPr>
          <w:rFonts w:ascii="Book Antiqua" w:hAnsi="Book Antiqua"/>
          <w:color w:val="auto"/>
          <w:shd w:val="clear" w:color="auto" w:fill="FFFFFF"/>
          <w:lang w:val="en-US"/>
        </w:rPr>
        <w:t xml:space="preserve">low AL (&lt; 1 cm above the dentate line) are not suitable for the procedure because of patient discomfort and significant risk of </w:t>
      </w:r>
      <w:proofErr w:type="gramStart"/>
      <w:r w:rsidRPr="00340ABC">
        <w:rPr>
          <w:rFonts w:ascii="Book Antiqua" w:hAnsi="Book Antiqua"/>
          <w:color w:val="auto"/>
          <w:shd w:val="clear" w:color="auto" w:fill="FFFFFF"/>
          <w:lang w:val="en-US"/>
        </w:rPr>
        <w:t>migration</w:t>
      </w:r>
      <w:r w:rsidRPr="00340ABC">
        <w:rPr>
          <w:rFonts w:ascii="Book Antiqua" w:hAnsi="Book Antiqua"/>
          <w:color w:val="auto"/>
          <w:shd w:val="clear" w:color="auto" w:fill="FFFFFF"/>
          <w:vertAlign w:val="superscript"/>
          <w:lang w:val="en-US"/>
        </w:rPr>
        <w:t>[</w:t>
      </w:r>
      <w:proofErr w:type="gramEnd"/>
      <w:r w:rsidRPr="00340ABC">
        <w:rPr>
          <w:rFonts w:ascii="Book Antiqua" w:hAnsi="Book Antiqua"/>
          <w:color w:val="auto"/>
          <w:shd w:val="clear" w:color="auto" w:fill="FFFFFF"/>
          <w:vertAlign w:val="superscript"/>
          <w:lang w:val="en-US"/>
        </w:rPr>
        <w:t>15,17]</w:t>
      </w:r>
      <w:r w:rsidR="00F16AF9" w:rsidRPr="00340ABC">
        <w:rPr>
          <w:rFonts w:ascii="Book Antiqua" w:hAnsi="Book Antiqua"/>
          <w:color w:val="auto"/>
          <w:shd w:val="clear" w:color="auto" w:fill="FFFFFF"/>
          <w:lang w:val="en-US"/>
        </w:rPr>
        <w:t xml:space="preserve">; and (3) </w:t>
      </w:r>
      <w:r w:rsidR="00F16AF9" w:rsidRPr="00340ABC">
        <w:rPr>
          <w:rFonts w:ascii="Book Antiqua" w:hAnsi="Book Antiqua" w:hint="eastAsia"/>
          <w:color w:val="auto"/>
          <w:shd w:val="clear" w:color="auto" w:fill="FFFFFF"/>
          <w:lang w:val="en-US" w:eastAsia="zh-CN"/>
        </w:rPr>
        <w:t>U</w:t>
      </w:r>
      <w:r w:rsidRPr="00340ABC">
        <w:rPr>
          <w:rFonts w:ascii="Book Antiqua" w:hAnsi="Book Antiqua"/>
          <w:color w:val="auto"/>
          <w:shd w:val="clear" w:color="auto" w:fill="FFFFFF"/>
          <w:lang w:val="en-US"/>
        </w:rPr>
        <w:t>ncovered metal stents should not be used because of ingrowth and risk of perforation</w:t>
      </w:r>
      <w:r w:rsidRPr="00340ABC">
        <w:rPr>
          <w:rFonts w:ascii="Book Antiqua" w:hAnsi="Book Antiqua"/>
          <w:color w:val="auto"/>
          <w:shd w:val="clear" w:color="auto" w:fill="FFFFFF"/>
          <w:vertAlign w:val="superscript"/>
          <w:lang w:val="en-US"/>
        </w:rPr>
        <w:t>[15]</w:t>
      </w:r>
      <w:r w:rsidRPr="00340ABC">
        <w:rPr>
          <w:rFonts w:ascii="Book Antiqua" w:hAnsi="Book Antiqua"/>
          <w:color w:val="auto"/>
          <w:shd w:val="clear" w:color="auto" w:fill="FFFFFF"/>
          <w:lang w:val="en-US"/>
        </w:rPr>
        <w:t xml:space="preserve">. When a perirectal abscess is present, it must be drained before stent placement, as </w:t>
      </w:r>
      <w:r w:rsidR="00E70A14" w:rsidRPr="00340ABC">
        <w:rPr>
          <w:rFonts w:ascii="Book Antiqua" w:hAnsi="Book Antiqua"/>
          <w:color w:val="auto"/>
          <w:shd w:val="clear" w:color="auto" w:fill="FFFFFF"/>
          <w:lang w:val="en-US"/>
        </w:rPr>
        <w:t xml:space="preserve">the stent </w:t>
      </w:r>
      <w:r w:rsidRPr="00340ABC">
        <w:rPr>
          <w:rFonts w:ascii="Book Antiqua" w:hAnsi="Book Antiqua"/>
          <w:color w:val="auto"/>
          <w:shd w:val="clear" w:color="auto" w:fill="FFFFFF"/>
          <w:lang w:val="en-US"/>
        </w:rPr>
        <w:t>impairs the drainage of the purulent material into the lumen. In a case series by Lamazza</w:t>
      </w:r>
      <w:r w:rsidRPr="00340ABC">
        <w:rPr>
          <w:rFonts w:ascii="Book Antiqua" w:hAnsi="Book Antiqua"/>
          <w:i/>
          <w:iCs/>
          <w:color w:val="auto"/>
          <w:shd w:val="clear" w:color="auto" w:fill="FFFFFF"/>
          <w:lang w:val="en-US"/>
        </w:rPr>
        <w:t xml:space="preserve"> et </w:t>
      </w:r>
      <w:proofErr w:type="gramStart"/>
      <w:r w:rsidRPr="00340ABC">
        <w:rPr>
          <w:rFonts w:ascii="Book Antiqua" w:hAnsi="Book Antiqua"/>
          <w:i/>
          <w:iCs/>
          <w:color w:val="auto"/>
          <w:shd w:val="clear" w:color="auto" w:fill="FFFFFF"/>
          <w:lang w:val="en-US"/>
        </w:rPr>
        <w:t>al</w:t>
      </w:r>
      <w:r w:rsidRPr="00340ABC">
        <w:rPr>
          <w:rFonts w:ascii="Book Antiqua" w:hAnsi="Book Antiqua"/>
          <w:color w:val="auto"/>
          <w:shd w:val="clear" w:color="auto" w:fill="FFFFFF"/>
          <w:vertAlign w:val="superscript"/>
          <w:lang w:val="en-US"/>
        </w:rPr>
        <w:t>[</w:t>
      </w:r>
      <w:proofErr w:type="gramEnd"/>
      <w:r w:rsidRPr="00340ABC">
        <w:rPr>
          <w:rFonts w:ascii="Book Antiqua" w:hAnsi="Book Antiqua"/>
          <w:color w:val="auto"/>
          <w:shd w:val="clear" w:color="auto" w:fill="FFFFFF"/>
          <w:vertAlign w:val="superscript"/>
          <w:lang w:val="en-US"/>
        </w:rPr>
        <w:t>17]</w:t>
      </w:r>
      <w:r w:rsidRPr="00340ABC">
        <w:rPr>
          <w:rFonts w:ascii="Book Antiqua" w:hAnsi="Book Antiqua"/>
          <w:color w:val="auto"/>
          <w:shd w:val="clear" w:color="auto" w:fill="FFFFFF"/>
          <w:lang w:val="en-US"/>
        </w:rPr>
        <w:t>, 22 patients underwent SEMS placement for symptomatic anastomotic leakage (at least 30% of the anastomotic circumference) after CRC resection. In 19 patients (86%)</w:t>
      </w:r>
      <w:r w:rsidR="006A5692" w:rsidRPr="00340ABC">
        <w:rPr>
          <w:rFonts w:ascii="Book Antiqua" w:hAnsi="Book Antiqua"/>
          <w:color w:val="auto"/>
          <w:lang w:val="en-US"/>
        </w:rPr>
        <w:t>,</w:t>
      </w:r>
      <w:r w:rsidRPr="00340ABC">
        <w:rPr>
          <w:rFonts w:ascii="Book Antiqua" w:hAnsi="Book Antiqua"/>
          <w:color w:val="auto"/>
          <w:shd w:val="clear" w:color="auto" w:fill="FFFFFF"/>
          <w:lang w:val="en-US"/>
        </w:rPr>
        <w:t xml:space="preserve"> the leak was resolved</w:t>
      </w:r>
      <w:r w:rsidR="006A5692" w:rsidRPr="00340ABC">
        <w:rPr>
          <w:rFonts w:ascii="Book Antiqua" w:hAnsi="Book Antiqua"/>
          <w:color w:val="auto"/>
          <w:lang w:val="en-US"/>
        </w:rPr>
        <w:t>,</w:t>
      </w:r>
      <w:r w:rsidRPr="00340ABC">
        <w:rPr>
          <w:rFonts w:ascii="Book Antiqua" w:hAnsi="Book Antiqua"/>
          <w:color w:val="auto"/>
          <w:shd w:val="clear" w:color="auto" w:fill="FFFFFF"/>
          <w:lang w:val="en-US"/>
        </w:rPr>
        <w:t xml:space="preserve"> and the diverting ileostomy could be closed</w:t>
      </w:r>
      <w:r w:rsidR="006A5692" w:rsidRPr="00340ABC">
        <w:rPr>
          <w:rFonts w:ascii="Book Antiqua" w:hAnsi="Book Antiqua"/>
          <w:color w:val="auto"/>
          <w:lang w:val="en-US"/>
        </w:rPr>
        <w:t>,</w:t>
      </w:r>
      <w:r w:rsidRPr="00340ABC">
        <w:rPr>
          <w:rFonts w:ascii="Book Antiqua" w:hAnsi="Book Antiqua"/>
          <w:color w:val="auto"/>
          <w:shd w:val="clear" w:color="auto" w:fill="FFFFFF"/>
          <w:lang w:val="en-US"/>
        </w:rPr>
        <w:t xml:space="preserve"> restoring the physiological bowel transit. Therefore, the use of SEMS in this setting seems very promising and encouraging.</w:t>
      </w:r>
    </w:p>
    <w:p w:rsidR="00517465" w:rsidRPr="00340ABC" w:rsidRDefault="00517465" w:rsidP="000A4110">
      <w:pPr>
        <w:pStyle w:val="Normale1"/>
        <w:spacing w:line="360" w:lineRule="auto"/>
        <w:jc w:val="both"/>
        <w:rPr>
          <w:rFonts w:ascii="Book Antiqua" w:hAnsi="Book Antiqua"/>
          <w:color w:val="auto"/>
          <w:lang w:val="en-US"/>
        </w:rPr>
      </w:pPr>
    </w:p>
    <w:p w:rsidR="00517465" w:rsidRPr="00340ABC" w:rsidRDefault="00517465" w:rsidP="000A4110">
      <w:pPr>
        <w:pStyle w:val="Normale1"/>
        <w:spacing w:line="360" w:lineRule="auto"/>
        <w:jc w:val="both"/>
        <w:rPr>
          <w:rFonts w:ascii="Book Antiqua" w:hAnsi="Book Antiqua"/>
          <w:color w:val="auto"/>
          <w:lang w:val="en-US"/>
        </w:rPr>
      </w:pPr>
      <w:r w:rsidRPr="00340ABC">
        <w:rPr>
          <w:rFonts w:ascii="Book Antiqua" w:hAnsi="Book Antiqua"/>
          <w:b/>
          <w:bCs/>
          <w:i/>
          <w:iCs/>
          <w:color w:val="auto"/>
          <w:lang w:val="en-US"/>
        </w:rPr>
        <w:t>SEMS in fistulas of the lower gastrointestinal tract</w:t>
      </w:r>
    </w:p>
    <w:p w:rsidR="00517465" w:rsidRPr="00340ABC" w:rsidRDefault="00517465" w:rsidP="000A4110">
      <w:pPr>
        <w:pStyle w:val="Normale1"/>
        <w:spacing w:line="360" w:lineRule="auto"/>
        <w:jc w:val="both"/>
        <w:rPr>
          <w:rFonts w:ascii="Book Antiqua" w:hAnsi="Book Antiqua"/>
          <w:color w:val="auto"/>
          <w:lang w:val="en-US"/>
        </w:rPr>
      </w:pPr>
      <w:r w:rsidRPr="00340ABC">
        <w:rPr>
          <w:rFonts w:ascii="Book Antiqua" w:hAnsi="Book Antiqua"/>
          <w:color w:val="auto"/>
          <w:lang w:val="en-US"/>
        </w:rPr>
        <w:t xml:space="preserve">Colovaginal fistulas most frequently result from obstetric trauma but may also occur after difficult hysterectomy or secondarily to the extension or rupture of perirectal, perianal </w:t>
      </w:r>
      <w:r w:rsidR="001E6C36" w:rsidRPr="00340ABC">
        <w:rPr>
          <w:rFonts w:ascii="Book Antiqua" w:hAnsi="Book Antiqua"/>
          <w:color w:val="auto"/>
          <w:lang w:val="en-US"/>
        </w:rPr>
        <w:t xml:space="preserve">or </w:t>
      </w:r>
      <w:r w:rsidRPr="00340ABC">
        <w:rPr>
          <w:rFonts w:ascii="Book Antiqua" w:hAnsi="Book Antiqua"/>
          <w:color w:val="auto"/>
          <w:lang w:val="en-US"/>
        </w:rPr>
        <w:t>Bartholin's abscesses</w:t>
      </w:r>
      <w:r w:rsidR="001E6C36" w:rsidRPr="00340ABC">
        <w:rPr>
          <w:rFonts w:ascii="Book Antiqua" w:hAnsi="Book Antiqua"/>
          <w:color w:val="auto"/>
          <w:lang w:val="en-US"/>
        </w:rPr>
        <w:t>;</w:t>
      </w:r>
      <w:r w:rsidRPr="00340ABC">
        <w:rPr>
          <w:rFonts w:ascii="Book Antiqua" w:hAnsi="Book Antiqua"/>
          <w:color w:val="auto"/>
          <w:lang w:val="en-US"/>
        </w:rPr>
        <w:t xml:space="preserve"> to any surgical procedures involving the posterior vaginal wall, the perineum, </w:t>
      </w:r>
      <w:r w:rsidR="001E6C36" w:rsidRPr="00340ABC">
        <w:rPr>
          <w:rFonts w:ascii="Book Antiqua" w:hAnsi="Book Antiqua"/>
          <w:color w:val="auto"/>
          <w:lang w:val="en-US"/>
        </w:rPr>
        <w:t xml:space="preserve">or </w:t>
      </w:r>
      <w:r w:rsidRPr="00340ABC">
        <w:rPr>
          <w:rFonts w:ascii="Book Antiqua" w:hAnsi="Book Antiqua"/>
          <w:color w:val="auto"/>
          <w:lang w:val="en-US"/>
        </w:rPr>
        <w:t>the anorectal region</w:t>
      </w:r>
      <w:r w:rsidR="001E6C36" w:rsidRPr="00340ABC">
        <w:rPr>
          <w:rFonts w:ascii="Book Antiqua" w:hAnsi="Book Antiqua"/>
          <w:color w:val="auto"/>
          <w:lang w:val="en-US"/>
        </w:rPr>
        <w:t>;</w:t>
      </w:r>
      <w:r w:rsidR="00964CCF" w:rsidRPr="00340ABC">
        <w:rPr>
          <w:rFonts w:ascii="Book Antiqua" w:hAnsi="Book Antiqua"/>
          <w:color w:val="auto"/>
          <w:lang w:val="en-US"/>
        </w:rPr>
        <w:t xml:space="preserve"> and to </w:t>
      </w:r>
      <w:r w:rsidRPr="00340ABC">
        <w:rPr>
          <w:rFonts w:ascii="Book Antiqua" w:hAnsi="Book Antiqua"/>
          <w:color w:val="auto"/>
          <w:lang w:val="en-US"/>
        </w:rPr>
        <w:t xml:space="preserve">radiation </w:t>
      </w:r>
      <w:proofErr w:type="gramStart"/>
      <w:r w:rsidRPr="00340ABC">
        <w:rPr>
          <w:rFonts w:ascii="Book Antiqua" w:hAnsi="Book Antiqua"/>
          <w:color w:val="auto"/>
          <w:lang w:val="en-US"/>
        </w:rPr>
        <w:t>damage</w:t>
      </w:r>
      <w:r w:rsidRPr="00340ABC">
        <w:rPr>
          <w:rFonts w:ascii="Book Antiqua" w:hAnsi="Book Antiqua"/>
          <w:color w:val="auto"/>
          <w:vertAlign w:val="superscript"/>
          <w:lang w:val="en-US"/>
        </w:rPr>
        <w:t>[</w:t>
      </w:r>
      <w:proofErr w:type="gramEnd"/>
      <w:r w:rsidRPr="00340ABC">
        <w:rPr>
          <w:rFonts w:ascii="Book Antiqua" w:hAnsi="Book Antiqua"/>
          <w:color w:val="auto"/>
          <w:vertAlign w:val="superscript"/>
          <w:lang w:val="en-US"/>
        </w:rPr>
        <w:t>19]</w:t>
      </w:r>
      <w:r w:rsidRPr="00340ABC">
        <w:rPr>
          <w:rFonts w:ascii="Book Antiqua" w:hAnsi="Book Antiqua"/>
          <w:color w:val="auto"/>
          <w:lang w:val="en-US"/>
        </w:rPr>
        <w:t xml:space="preserve">. Crohn’s disease (CD) also represents a relevant </w:t>
      </w:r>
      <w:proofErr w:type="gramStart"/>
      <w:r w:rsidRPr="00340ABC">
        <w:rPr>
          <w:rFonts w:ascii="Book Antiqua" w:hAnsi="Book Antiqua"/>
          <w:color w:val="auto"/>
          <w:lang w:val="en-US"/>
        </w:rPr>
        <w:t>cause</w:t>
      </w:r>
      <w:r w:rsidRPr="00340ABC">
        <w:rPr>
          <w:rFonts w:ascii="Book Antiqua" w:hAnsi="Book Antiqua"/>
          <w:color w:val="auto"/>
          <w:vertAlign w:val="superscript"/>
          <w:lang w:val="en-US"/>
        </w:rPr>
        <w:t>[</w:t>
      </w:r>
      <w:proofErr w:type="gramEnd"/>
      <w:r w:rsidRPr="00340ABC">
        <w:rPr>
          <w:rFonts w:ascii="Book Antiqua" w:hAnsi="Book Antiqua"/>
          <w:color w:val="auto"/>
          <w:vertAlign w:val="superscript"/>
          <w:lang w:val="en-US"/>
        </w:rPr>
        <w:t>18]</w:t>
      </w:r>
      <w:r w:rsidRPr="00340ABC">
        <w:rPr>
          <w:rFonts w:ascii="Book Antiqua" w:hAnsi="Book Antiqua"/>
          <w:color w:val="auto"/>
          <w:lang w:val="en-US"/>
        </w:rPr>
        <w:t>.</w:t>
      </w:r>
    </w:p>
    <w:p w:rsidR="00517465" w:rsidRPr="00340ABC" w:rsidRDefault="00517465" w:rsidP="000A4110">
      <w:pPr>
        <w:pStyle w:val="Normale1"/>
        <w:spacing w:line="360" w:lineRule="auto"/>
        <w:ind w:firstLineChars="100" w:firstLine="240"/>
        <w:jc w:val="both"/>
        <w:rPr>
          <w:rFonts w:ascii="Book Antiqua" w:hAnsi="Book Antiqua"/>
          <w:color w:val="auto"/>
          <w:lang w:val="en-US"/>
        </w:rPr>
      </w:pPr>
      <w:r w:rsidRPr="00340ABC">
        <w:rPr>
          <w:rFonts w:ascii="Book Antiqua" w:hAnsi="Book Antiqua"/>
          <w:color w:val="auto"/>
          <w:lang w:val="en-US"/>
        </w:rPr>
        <w:t xml:space="preserve">Especially in older women, colovaginal fistulas can represent a complication of diverticulitis, CRC or fecal impaction. Even treatments for pelvic organ prolapse, such as </w:t>
      </w:r>
      <w:proofErr w:type="gramStart"/>
      <w:r w:rsidRPr="00340ABC">
        <w:rPr>
          <w:rFonts w:ascii="Book Antiqua" w:hAnsi="Book Antiqua"/>
          <w:color w:val="auto"/>
          <w:lang w:val="en-US"/>
        </w:rPr>
        <w:t>pessaries</w:t>
      </w:r>
      <w:r w:rsidRPr="00340ABC">
        <w:rPr>
          <w:rFonts w:ascii="Book Antiqua" w:hAnsi="Book Antiqua"/>
          <w:color w:val="auto"/>
          <w:vertAlign w:val="superscript"/>
          <w:lang w:val="en-US"/>
        </w:rPr>
        <w:t>[</w:t>
      </w:r>
      <w:proofErr w:type="gramEnd"/>
      <w:r w:rsidRPr="00340ABC">
        <w:rPr>
          <w:rFonts w:ascii="Book Antiqua" w:hAnsi="Book Antiqua"/>
          <w:color w:val="auto"/>
          <w:vertAlign w:val="superscript"/>
          <w:lang w:val="en-US"/>
        </w:rPr>
        <w:t>20]</w:t>
      </w:r>
      <w:r w:rsidRPr="00340ABC">
        <w:rPr>
          <w:rFonts w:ascii="Book Antiqua" w:hAnsi="Book Antiqua"/>
          <w:color w:val="auto"/>
          <w:lang w:val="en-US"/>
        </w:rPr>
        <w:t xml:space="preserve"> and various mesh repair procedures, have been associated with fistulas</w:t>
      </w:r>
      <w:r w:rsidRPr="00340ABC">
        <w:rPr>
          <w:rFonts w:ascii="Book Antiqua" w:hAnsi="Book Antiqua"/>
          <w:color w:val="auto"/>
          <w:vertAlign w:val="superscript"/>
          <w:lang w:val="en-US"/>
        </w:rPr>
        <w:t>[21]</w:t>
      </w:r>
      <w:r w:rsidRPr="00340ABC">
        <w:rPr>
          <w:rFonts w:ascii="Book Antiqua" w:hAnsi="Book Antiqua"/>
          <w:color w:val="auto"/>
          <w:lang w:val="en-US"/>
        </w:rPr>
        <w:t>.</w:t>
      </w:r>
    </w:p>
    <w:p w:rsidR="00517465" w:rsidRPr="00340ABC" w:rsidRDefault="00517465" w:rsidP="000A4110">
      <w:pPr>
        <w:pStyle w:val="Normale1"/>
        <w:spacing w:line="360" w:lineRule="auto"/>
        <w:ind w:firstLineChars="100" w:firstLine="240"/>
        <w:jc w:val="both"/>
        <w:rPr>
          <w:rFonts w:ascii="Book Antiqua" w:hAnsi="Book Antiqua"/>
          <w:color w:val="auto"/>
          <w:lang w:val="en-US"/>
        </w:rPr>
      </w:pPr>
      <w:r w:rsidRPr="00340ABC">
        <w:rPr>
          <w:rFonts w:ascii="Book Antiqua" w:hAnsi="Book Antiqua"/>
          <w:color w:val="auto"/>
          <w:lang w:val="en-US"/>
        </w:rPr>
        <w:lastRenderedPageBreak/>
        <w:t xml:space="preserve">Many surgical options and techniques are available to treat benign colorectal fistulas. However, for patients who </w:t>
      </w:r>
      <w:r w:rsidR="001E6C36" w:rsidRPr="00340ABC">
        <w:rPr>
          <w:rFonts w:ascii="Book Antiqua" w:hAnsi="Book Antiqua"/>
          <w:color w:val="auto"/>
          <w:lang w:val="en-US"/>
        </w:rPr>
        <w:t xml:space="preserve">were not treated successfully with </w:t>
      </w:r>
      <w:r w:rsidRPr="00340ABC">
        <w:rPr>
          <w:rFonts w:ascii="Book Antiqua" w:hAnsi="Book Antiqua"/>
          <w:color w:val="auto"/>
          <w:lang w:val="en-US"/>
        </w:rPr>
        <w:t xml:space="preserve">prior operative interventions, </w:t>
      </w:r>
      <w:r w:rsidR="00964CCF" w:rsidRPr="00340ABC">
        <w:rPr>
          <w:rFonts w:ascii="Book Antiqua" w:hAnsi="Book Antiqua"/>
          <w:color w:val="auto"/>
          <w:lang w:val="en-US"/>
        </w:rPr>
        <w:t xml:space="preserve">namely, </w:t>
      </w:r>
      <w:r w:rsidRPr="00340ABC">
        <w:rPr>
          <w:rFonts w:ascii="Book Antiqua" w:hAnsi="Book Antiqua"/>
          <w:color w:val="auto"/>
          <w:lang w:val="en-US"/>
        </w:rPr>
        <w:t xml:space="preserve">patients with an unfavorable abdomen or pelvis or severe comorbidities or patients trying to avoid fecal diversion, endoluminal therapies may be a suitable alternative. SEMS placement for the treatment of enteric fistulas in patients with malignancies has been reported, with the resolution of the fistula in all </w:t>
      </w:r>
      <w:proofErr w:type="gramStart"/>
      <w:r w:rsidRPr="00340ABC">
        <w:rPr>
          <w:rFonts w:ascii="Book Antiqua" w:hAnsi="Book Antiqua"/>
          <w:color w:val="auto"/>
          <w:lang w:val="en-US"/>
        </w:rPr>
        <w:t>cases</w:t>
      </w:r>
      <w:r w:rsidRPr="00340ABC">
        <w:rPr>
          <w:rFonts w:ascii="Book Antiqua" w:hAnsi="Book Antiqua"/>
          <w:color w:val="auto"/>
          <w:vertAlign w:val="superscript"/>
          <w:lang w:val="en-US"/>
        </w:rPr>
        <w:t>[</w:t>
      </w:r>
      <w:proofErr w:type="gramEnd"/>
      <w:r w:rsidRPr="00340ABC">
        <w:rPr>
          <w:rFonts w:ascii="Book Antiqua" w:hAnsi="Book Antiqua"/>
          <w:color w:val="auto"/>
          <w:vertAlign w:val="superscript"/>
          <w:lang w:val="en-US"/>
        </w:rPr>
        <w:t>22,23]</w:t>
      </w:r>
      <w:r w:rsidRPr="00340ABC">
        <w:rPr>
          <w:rFonts w:ascii="Book Antiqua" w:hAnsi="Book Antiqua"/>
          <w:color w:val="auto"/>
          <w:lang w:val="en-US"/>
        </w:rPr>
        <w:t xml:space="preserve">. </w:t>
      </w:r>
      <w:r w:rsidR="001E6C36" w:rsidRPr="00340ABC">
        <w:rPr>
          <w:rFonts w:ascii="Book Antiqua" w:hAnsi="Book Antiqua"/>
          <w:color w:val="auto"/>
          <w:lang w:val="en-US"/>
        </w:rPr>
        <w:t xml:space="preserve">In 2008, </w:t>
      </w:r>
      <w:r w:rsidRPr="00340ABC">
        <w:rPr>
          <w:rFonts w:ascii="Book Antiqua" w:hAnsi="Book Antiqua"/>
          <w:color w:val="auto"/>
          <w:lang w:val="en-US"/>
        </w:rPr>
        <w:t xml:space="preserve">Abbas </w:t>
      </w:r>
      <w:r w:rsidR="00AD0CEE" w:rsidRPr="00340ABC">
        <w:rPr>
          <w:rFonts w:ascii="Book Antiqua" w:hAnsi="Book Antiqua"/>
          <w:i/>
          <w:iCs/>
          <w:color w:val="auto"/>
          <w:lang w:val="en-US"/>
        </w:rPr>
        <w:t xml:space="preserve">et </w:t>
      </w:r>
      <w:proofErr w:type="gramStart"/>
      <w:r w:rsidR="00AD0CEE" w:rsidRPr="00340ABC">
        <w:rPr>
          <w:rFonts w:ascii="Book Antiqua" w:hAnsi="Book Antiqua"/>
          <w:i/>
          <w:iCs/>
          <w:color w:val="auto"/>
          <w:lang w:val="en-US"/>
        </w:rPr>
        <w:t>al</w:t>
      </w:r>
      <w:r w:rsidR="00AD0CEE" w:rsidRPr="00340ABC">
        <w:rPr>
          <w:rFonts w:ascii="Book Antiqua" w:hAnsi="Book Antiqua"/>
          <w:color w:val="auto"/>
          <w:vertAlign w:val="superscript"/>
          <w:lang w:val="en-US"/>
        </w:rPr>
        <w:t>[</w:t>
      </w:r>
      <w:proofErr w:type="gramEnd"/>
      <w:r w:rsidR="00AD0CEE" w:rsidRPr="00340ABC">
        <w:rPr>
          <w:rFonts w:ascii="Book Antiqua" w:hAnsi="Book Antiqua"/>
          <w:color w:val="auto"/>
          <w:vertAlign w:val="superscript"/>
          <w:lang w:val="en-US"/>
        </w:rPr>
        <w:t>24]</w:t>
      </w:r>
      <w:r w:rsidRPr="00340ABC">
        <w:rPr>
          <w:rFonts w:ascii="Book Antiqua" w:hAnsi="Book Antiqua"/>
          <w:color w:val="auto"/>
          <w:lang w:val="en-US"/>
        </w:rPr>
        <w:t xml:space="preserve"> reported 2 cases of benign colovaginal fistula, one occurring after sigmoid resection for diverticulitis and one following hysterectomy and radiation therapy for cervical cancer. Technical and clinical success was obtained only in the first patient (through the placement of a covered stent), whereas in the second</w:t>
      </w:r>
      <w:r w:rsidR="001E6C36" w:rsidRPr="00340ABC">
        <w:rPr>
          <w:rFonts w:ascii="Book Antiqua" w:hAnsi="Book Antiqua"/>
          <w:color w:val="auto"/>
          <w:lang w:val="en-US"/>
        </w:rPr>
        <w:t xml:space="preserve"> patient</w:t>
      </w:r>
      <w:r w:rsidR="006A5692" w:rsidRPr="00340ABC">
        <w:rPr>
          <w:rFonts w:ascii="Book Antiqua" w:hAnsi="Book Antiqua"/>
          <w:color w:val="auto"/>
          <w:lang w:val="en-US"/>
        </w:rPr>
        <w:t>,</w:t>
      </w:r>
      <w:r w:rsidRPr="00340ABC">
        <w:rPr>
          <w:rFonts w:ascii="Book Antiqua" w:hAnsi="Book Antiqua"/>
          <w:color w:val="auto"/>
          <w:lang w:val="en-US"/>
        </w:rPr>
        <w:t xml:space="preserve"> stenting failed due to the high grade of associated fibrosis and inflammation and the sharp colonic angulation that hindered a safe advancement of the endoscope</w:t>
      </w:r>
      <w:r w:rsidRPr="00340ABC">
        <w:rPr>
          <w:rFonts w:ascii="Book Antiqua" w:hAnsi="Book Antiqua"/>
          <w:color w:val="auto"/>
          <w:vertAlign w:val="superscript"/>
          <w:lang w:val="en-US"/>
        </w:rPr>
        <w:t>[24]</w:t>
      </w:r>
      <w:r w:rsidRPr="00340ABC">
        <w:rPr>
          <w:rFonts w:ascii="Book Antiqua" w:hAnsi="Book Antiqua"/>
          <w:color w:val="auto"/>
          <w:lang w:val="en-US"/>
        </w:rPr>
        <w:t xml:space="preserve">. The latter may constitute </w:t>
      </w:r>
      <w:r w:rsidR="001E6C36" w:rsidRPr="00340ABC">
        <w:rPr>
          <w:rFonts w:ascii="Book Antiqua" w:hAnsi="Book Antiqua"/>
          <w:color w:val="auto"/>
          <w:lang w:val="en-US"/>
        </w:rPr>
        <w:t xml:space="preserve">a </w:t>
      </w:r>
      <w:r w:rsidRPr="00340ABC">
        <w:rPr>
          <w:rFonts w:ascii="Book Antiqua" w:hAnsi="Book Antiqua"/>
          <w:color w:val="auto"/>
          <w:lang w:val="en-US"/>
        </w:rPr>
        <w:t>technical limitation to the procedure. In many patients, fistulas are associated with strictures</w:t>
      </w:r>
      <w:r w:rsidR="006A5692" w:rsidRPr="00340ABC">
        <w:rPr>
          <w:rFonts w:ascii="Book Antiqua" w:hAnsi="Book Antiqua"/>
          <w:color w:val="auto"/>
          <w:lang w:val="en-US"/>
        </w:rPr>
        <w:t>,</w:t>
      </w:r>
      <w:r w:rsidRPr="00340ABC">
        <w:rPr>
          <w:rFonts w:ascii="Book Antiqua" w:hAnsi="Book Antiqua"/>
          <w:color w:val="auto"/>
          <w:lang w:val="en-US"/>
        </w:rPr>
        <w:t xml:space="preserve"> and often</w:t>
      </w:r>
      <w:r w:rsidR="006A5692" w:rsidRPr="00340ABC">
        <w:rPr>
          <w:rFonts w:ascii="Book Antiqua" w:hAnsi="Book Antiqua"/>
          <w:color w:val="auto"/>
          <w:lang w:val="en-US"/>
        </w:rPr>
        <w:t>,</w:t>
      </w:r>
      <w:r w:rsidRPr="00340ABC">
        <w:rPr>
          <w:rFonts w:ascii="Book Antiqua" w:hAnsi="Book Antiqua"/>
          <w:color w:val="auto"/>
          <w:lang w:val="en-US"/>
        </w:rPr>
        <w:t xml:space="preserve"> the narrowed lumen can only be traversed with a wire under fluoroscopic guidance, making it difficult to assess the exact location of the fistula within the stricture due to the lack of direct endoscopic visualization. The accurate localization of the fistula is crucial for the proper positioning and deployment of the covered stent.</w:t>
      </w:r>
    </w:p>
    <w:p w:rsidR="00517465" w:rsidRPr="00340ABC" w:rsidRDefault="00517465" w:rsidP="000A4110">
      <w:pPr>
        <w:pStyle w:val="Normale1"/>
        <w:spacing w:line="360" w:lineRule="auto"/>
        <w:ind w:firstLineChars="100" w:firstLine="240"/>
        <w:jc w:val="both"/>
        <w:rPr>
          <w:rFonts w:ascii="Book Antiqua" w:hAnsi="Book Antiqua"/>
          <w:color w:val="auto"/>
          <w:lang w:val="en-US"/>
        </w:rPr>
      </w:pPr>
      <w:r w:rsidRPr="00340ABC">
        <w:rPr>
          <w:rFonts w:ascii="Book Antiqua" w:hAnsi="Book Antiqua"/>
          <w:color w:val="auto"/>
          <w:lang w:val="en-US"/>
        </w:rPr>
        <w:t xml:space="preserve">Currently, there are no society guidelines regarding SEMS placement in this </w:t>
      </w:r>
      <w:r w:rsidR="001E6C36" w:rsidRPr="00340ABC">
        <w:rPr>
          <w:rFonts w:ascii="Book Antiqua" w:hAnsi="Book Antiqua"/>
          <w:color w:val="auto"/>
          <w:lang w:val="en-US"/>
        </w:rPr>
        <w:t>context</w:t>
      </w:r>
      <w:r w:rsidRPr="00340ABC">
        <w:rPr>
          <w:rFonts w:ascii="Book Antiqua" w:hAnsi="Book Antiqua"/>
          <w:color w:val="auto"/>
          <w:lang w:val="en-US"/>
        </w:rPr>
        <w:t>.</w:t>
      </w:r>
    </w:p>
    <w:p w:rsidR="00517465" w:rsidRPr="00340ABC" w:rsidRDefault="00517465" w:rsidP="000A4110">
      <w:pPr>
        <w:pStyle w:val="Normale1"/>
        <w:spacing w:line="360" w:lineRule="auto"/>
        <w:jc w:val="both"/>
        <w:rPr>
          <w:rFonts w:ascii="Book Antiqua" w:hAnsi="Book Antiqua"/>
          <w:color w:val="auto"/>
          <w:lang w:val="en-US"/>
        </w:rPr>
      </w:pPr>
    </w:p>
    <w:p w:rsidR="00517465" w:rsidRPr="00340ABC" w:rsidRDefault="00517465" w:rsidP="000A4110">
      <w:pPr>
        <w:pStyle w:val="5"/>
        <w:spacing w:line="360" w:lineRule="auto"/>
        <w:jc w:val="both"/>
        <w:rPr>
          <w:rFonts w:ascii="Book Antiqua" w:hAnsi="Book Antiqua"/>
          <w:color w:val="auto"/>
          <w:sz w:val="24"/>
          <w:szCs w:val="24"/>
          <w:lang w:val="en-US"/>
        </w:rPr>
      </w:pPr>
      <w:r w:rsidRPr="00340ABC">
        <w:rPr>
          <w:rFonts w:ascii="Book Antiqua" w:hAnsi="Book Antiqua"/>
          <w:b/>
          <w:bCs/>
          <w:i/>
          <w:iCs/>
          <w:color w:val="auto"/>
          <w:sz w:val="24"/>
          <w:szCs w:val="24"/>
          <w:lang w:val="en-US"/>
        </w:rPr>
        <w:t>SEMS in endometriosis</w:t>
      </w:r>
    </w:p>
    <w:p w:rsidR="00517465" w:rsidRPr="00340ABC" w:rsidRDefault="00517465" w:rsidP="000A4110">
      <w:pPr>
        <w:pStyle w:val="5"/>
        <w:spacing w:line="360" w:lineRule="auto"/>
        <w:jc w:val="both"/>
        <w:rPr>
          <w:rFonts w:ascii="Book Antiqua" w:hAnsi="Book Antiqua"/>
          <w:color w:val="auto"/>
          <w:sz w:val="24"/>
          <w:szCs w:val="24"/>
          <w:lang w:val="en-US"/>
        </w:rPr>
      </w:pPr>
      <w:r w:rsidRPr="00340ABC">
        <w:rPr>
          <w:rFonts w:ascii="Book Antiqua" w:hAnsi="Book Antiqua"/>
          <w:color w:val="auto"/>
          <w:sz w:val="24"/>
          <w:szCs w:val="24"/>
          <w:lang w:val="en-US"/>
        </w:rPr>
        <w:t xml:space="preserve">Endometriosis is a disorder characterized by the growth of endometrial tissue outside the uterus (most frequently involving the adnexa of uterus) </w:t>
      </w:r>
      <w:r w:rsidR="001E6C36" w:rsidRPr="00340ABC">
        <w:rPr>
          <w:rFonts w:ascii="Book Antiqua" w:hAnsi="Book Antiqua"/>
          <w:color w:val="auto"/>
          <w:sz w:val="24"/>
          <w:szCs w:val="24"/>
          <w:lang w:val="en-US"/>
        </w:rPr>
        <w:t xml:space="preserve">and is </w:t>
      </w:r>
      <w:r w:rsidRPr="00340ABC">
        <w:rPr>
          <w:rFonts w:ascii="Book Antiqua" w:hAnsi="Book Antiqua"/>
          <w:color w:val="auto"/>
          <w:sz w:val="24"/>
          <w:szCs w:val="24"/>
          <w:lang w:val="en-US"/>
        </w:rPr>
        <w:t xml:space="preserve">diagnosed in up to 15% of premenopausal </w:t>
      </w:r>
      <w:proofErr w:type="gramStart"/>
      <w:r w:rsidRPr="00340ABC">
        <w:rPr>
          <w:rFonts w:ascii="Book Antiqua" w:hAnsi="Book Antiqua"/>
          <w:color w:val="auto"/>
          <w:sz w:val="24"/>
          <w:szCs w:val="24"/>
          <w:lang w:val="en-US"/>
        </w:rPr>
        <w:t>women</w:t>
      </w:r>
      <w:r w:rsidRPr="00340ABC">
        <w:rPr>
          <w:rFonts w:ascii="Book Antiqua" w:hAnsi="Book Antiqua"/>
          <w:color w:val="auto"/>
          <w:sz w:val="24"/>
          <w:szCs w:val="24"/>
          <w:vertAlign w:val="superscript"/>
          <w:lang w:val="en-US"/>
        </w:rPr>
        <w:t>[</w:t>
      </w:r>
      <w:proofErr w:type="gramEnd"/>
      <w:r w:rsidRPr="00340ABC">
        <w:rPr>
          <w:rFonts w:ascii="Book Antiqua" w:hAnsi="Book Antiqua"/>
          <w:color w:val="auto"/>
          <w:sz w:val="24"/>
          <w:szCs w:val="24"/>
          <w:vertAlign w:val="superscript"/>
          <w:lang w:val="en-US"/>
        </w:rPr>
        <w:t>25,26]</w:t>
      </w:r>
      <w:r w:rsidRPr="00340ABC">
        <w:rPr>
          <w:rFonts w:ascii="Book Antiqua" w:hAnsi="Book Antiqua"/>
          <w:color w:val="auto"/>
          <w:sz w:val="24"/>
          <w:szCs w:val="24"/>
          <w:lang w:val="en-US"/>
        </w:rPr>
        <w:t>. The bowel is involved in 5</w:t>
      </w:r>
      <w:r w:rsidR="002A56AA" w:rsidRPr="00340ABC">
        <w:rPr>
          <w:rFonts w:ascii="Book Antiqua" w:hAnsi="Book Antiqua"/>
          <w:color w:val="auto"/>
          <w:sz w:val="24"/>
          <w:szCs w:val="24"/>
          <w:lang w:val="en-US"/>
        </w:rPr>
        <w:t>%</w:t>
      </w:r>
      <w:r w:rsidRPr="00340ABC">
        <w:rPr>
          <w:rFonts w:ascii="Book Antiqua" w:hAnsi="Book Antiqua"/>
          <w:color w:val="auto"/>
          <w:sz w:val="24"/>
          <w:szCs w:val="24"/>
          <w:lang w:val="en-US"/>
        </w:rPr>
        <w:t>-15% of patients, with a rectosigmoid location in 90% of cases. Nevertheless, stricture formation is rare</w:t>
      </w:r>
      <w:r w:rsidR="006A5692" w:rsidRPr="00340ABC">
        <w:rPr>
          <w:rFonts w:ascii="Book Antiqua" w:hAnsi="Book Antiqua"/>
          <w:color w:val="auto"/>
          <w:sz w:val="24"/>
          <w:szCs w:val="24"/>
          <w:lang w:val="en-US"/>
        </w:rPr>
        <w:t>,</w:t>
      </w:r>
      <w:r w:rsidRPr="00340ABC">
        <w:rPr>
          <w:rFonts w:ascii="Book Antiqua" w:hAnsi="Book Antiqua"/>
          <w:color w:val="auto"/>
          <w:sz w:val="24"/>
          <w:szCs w:val="24"/>
          <w:lang w:val="en-US"/>
        </w:rPr>
        <w:t xml:space="preserve"> and an acute obstruction of the large bowel requiring intervention is reported in less than 1% of </w:t>
      </w:r>
      <w:proofErr w:type="gramStart"/>
      <w:r w:rsidRPr="00340ABC">
        <w:rPr>
          <w:rFonts w:ascii="Book Antiqua" w:hAnsi="Book Antiqua"/>
          <w:color w:val="auto"/>
          <w:sz w:val="24"/>
          <w:szCs w:val="24"/>
          <w:lang w:val="en-US"/>
        </w:rPr>
        <w:t>cases</w:t>
      </w:r>
      <w:r w:rsidRPr="00340ABC">
        <w:rPr>
          <w:rFonts w:ascii="Book Antiqua" w:hAnsi="Book Antiqua"/>
          <w:color w:val="auto"/>
          <w:sz w:val="24"/>
          <w:szCs w:val="24"/>
          <w:vertAlign w:val="superscript"/>
          <w:lang w:val="en-US"/>
        </w:rPr>
        <w:t>[</w:t>
      </w:r>
      <w:proofErr w:type="gramEnd"/>
      <w:r w:rsidRPr="00340ABC">
        <w:rPr>
          <w:rFonts w:ascii="Book Antiqua" w:hAnsi="Book Antiqua"/>
          <w:color w:val="auto"/>
          <w:sz w:val="24"/>
          <w:szCs w:val="24"/>
          <w:vertAlign w:val="superscript"/>
          <w:lang w:val="en-US"/>
        </w:rPr>
        <w:t>25,26]</w:t>
      </w:r>
      <w:r w:rsidRPr="00340ABC">
        <w:rPr>
          <w:rFonts w:ascii="Book Antiqua" w:hAnsi="Book Antiqua"/>
          <w:color w:val="auto"/>
          <w:sz w:val="24"/>
          <w:szCs w:val="24"/>
          <w:lang w:val="en-US"/>
        </w:rPr>
        <w:t>.</w:t>
      </w:r>
      <w:r w:rsidR="00964CCF" w:rsidRPr="00340ABC">
        <w:rPr>
          <w:rFonts w:ascii="Book Antiqua" w:hAnsi="Book Antiqua"/>
          <w:color w:val="auto"/>
          <w:sz w:val="24"/>
          <w:szCs w:val="24"/>
          <w:lang w:val="en-US"/>
        </w:rPr>
        <w:t xml:space="preserve"> </w:t>
      </w:r>
      <w:r w:rsidR="002B18D9" w:rsidRPr="00340ABC">
        <w:rPr>
          <w:rFonts w:ascii="Book Antiqua" w:hAnsi="Book Antiqua"/>
          <w:color w:val="auto"/>
          <w:sz w:val="24"/>
          <w:szCs w:val="24"/>
          <w:lang w:val="en-US"/>
        </w:rPr>
        <w:t xml:space="preserve">Regarding </w:t>
      </w:r>
      <w:r w:rsidRPr="00340ABC">
        <w:rPr>
          <w:rFonts w:ascii="Book Antiqua" w:hAnsi="Book Antiqua"/>
          <w:color w:val="auto"/>
          <w:sz w:val="24"/>
          <w:szCs w:val="24"/>
          <w:lang w:val="en-US"/>
        </w:rPr>
        <w:t xml:space="preserve">acute obstruction by malignant stenosis, emergency surgery is associated with higher rates of mortality and stoma creation. Furthermore, abdominal surgery in these patients may be complex due to concomitant pelvic endometriosis, requiring a multidisciplinary approach and the presence of both the colorectal surgeon and the gynecologists in the operating </w:t>
      </w:r>
      <w:proofErr w:type="gramStart"/>
      <w:r w:rsidRPr="00340ABC">
        <w:rPr>
          <w:rFonts w:ascii="Book Antiqua" w:hAnsi="Book Antiqua"/>
          <w:color w:val="auto"/>
          <w:sz w:val="24"/>
          <w:szCs w:val="24"/>
          <w:lang w:val="en-US"/>
        </w:rPr>
        <w:t>room</w:t>
      </w:r>
      <w:r w:rsidRPr="00340ABC">
        <w:rPr>
          <w:rFonts w:ascii="Book Antiqua" w:hAnsi="Book Antiqua"/>
          <w:color w:val="auto"/>
          <w:sz w:val="24"/>
          <w:szCs w:val="24"/>
          <w:vertAlign w:val="superscript"/>
          <w:lang w:val="en-US"/>
        </w:rPr>
        <w:t>[</w:t>
      </w:r>
      <w:proofErr w:type="gramEnd"/>
      <w:r w:rsidRPr="00340ABC">
        <w:rPr>
          <w:rFonts w:ascii="Book Antiqua" w:hAnsi="Book Antiqua"/>
          <w:color w:val="auto"/>
          <w:sz w:val="24"/>
          <w:szCs w:val="24"/>
          <w:vertAlign w:val="superscript"/>
          <w:lang w:val="en-US"/>
        </w:rPr>
        <w:t>26]</w:t>
      </w:r>
      <w:r w:rsidRPr="00340ABC">
        <w:rPr>
          <w:rFonts w:ascii="Book Antiqua" w:hAnsi="Book Antiqua"/>
          <w:color w:val="auto"/>
          <w:sz w:val="24"/>
          <w:szCs w:val="24"/>
          <w:lang w:val="en-US"/>
        </w:rPr>
        <w:t>. For these reasons</w:t>
      </w:r>
      <w:r w:rsidR="006A5692" w:rsidRPr="00340ABC">
        <w:rPr>
          <w:rFonts w:ascii="Book Antiqua" w:hAnsi="Book Antiqua"/>
          <w:color w:val="auto"/>
          <w:sz w:val="24"/>
          <w:szCs w:val="24"/>
          <w:lang w:val="en-US"/>
        </w:rPr>
        <w:t>,</w:t>
      </w:r>
      <w:r w:rsidRPr="00340ABC">
        <w:rPr>
          <w:rFonts w:ascii="Book Antiqua" w:hAnsi="Book Antiqua"/>
          <w:color w:val="auto"/>
          <w:sz w:val="24"/>
          <w:szCs w:val="24"/>
          <w:lang w:val="en-US"/>
        </w:rPr>
        <w:t xml:space="preserve"> SEMS</w:t>
      </w:r>
      <w:r w:rsidR="002B18D9" w:rsidRPr="00340ABC">
        <w:rPr>
          <w:rFonts w:ascii="Book Antiqua" w:hAnsi="Book Antiqua"/>
          <w:color w:val="auto"/>
          <w:sz w:val="24"/>
          <w:szCs w:val="24"/>
          <w:lang w:val="en-US"/>
        </w:rPr>
        <w:t>s</w:t>
      </w:r>
      <w:r w:rsidRPr="00340ABC">
        <w:rPr>
          <w:rFonts w:ascii="Book Antiqua" w:hAnsi="Book Antiqua"/>
          <w:color w:val="auto"/>
          <w:sz w:val="24"/>
          <w:szCs w:val="24"/>
          <w:lang w:val="en-US"/>
        </w:rPr>
        <w:t xml:space="preserve"> may allow </w:t>
      </w:r>
      <w:r w:rsidR="002B18D9" w:rsidRPr="00340ABC">
        <w:rPr>
          <w:rFonts w:ascii="Book Antiqua" w:hAnsi="Book Antiqua"/>
          <w:color w:val="auto"/>
          <w:sz w:val="24"/>
          <w:szCs w:val="24"/>
          <w:lang w:val="en-US"/>
        </w:rPr>
        <w:t xml:space="preserve">for </w:t>
      </w:r>
      <w:r w:rsidRPr="00340ABC">
        <w:rPr>
          <w:rFonts w:ascii="Book Antiqua" w:hAnsi="Book Antiqua"/>
          <w:color w:val="auto"/>
          <w:sz w:val="24"/>
          <w:szCs w:val="24"/>
          <w:lang w:val="en-US"/>
        </w:rPr>
        <w:t>multidisciplinary team evaluation, providing a safe option as</w:t>
      </w:r>
      <w:r w:rsidR="006A5692" w:rsidRPr="00340ABC">
        <w:rPr>
          <w:rFonts w:ascii="Book Antiqua" w:hAnsi="Book Antiqua"/>
          <w:color w:val="auto"/>
          <w:sz w:val="24"/>
          <w:szCs w:val="24"/>
          <w:lang w:val="en-US"/>
        </w:rPr>
        <w:t xml:space="preserve"> a</w:t>
      </w:r>
      <w:r w:rsidRPr="00340ABC">
        <w:rPr>
          <w:rFonts w:ascii="Book Antiqua" w:hAnsi="Book Antiqua"/>
          <w:color w:val="auto"/>
          <w:sz w:val="24"/>
          <w:szCs w:val="24"/>
          <w:lang w:val="en-US"/>
        </w:rPr>
        <w:t xml:space="preserve"> bridge to elective and definitive surgery</w:t>
      </w:r>
      <w:r w:rsidRPr="00340ABC">
        <w:rPr>
          <w:rFonts w:ascii="Book Antiqua" w:hAnsi="Book Antiqua"/>
          <w:color w:val="auto"/>
          <w:sz w:val="24"/>
          <w:szCs w:val="24"/>
          <w:vertAlign w:val="superscript"/>
          <w:lang w:val="en-US"/>
        </w:rPr>
        <w:t>[25-28]</w:t>
      </w:r>
      <w:r w:rsidRPr="00340ABC">
        <w:rPr>
          <w:rFonts w:ascii="Book Antiqua" w:hAnsi="Book Antiqua"/>
          <w:color w:val="auto"/>
          <w:sz w:val="24"/>
          <w:szCs w:val="24"/>
          <w:lang w:val="en-US"/>
        </w:rPr>
        <w:t xml:space="preserve">, even if a laparoscopic approach (with the ablation of </w:t>
      </w:r>
      <w:r w:rsidRPr="00340ABC">
        <w:rPr>
          <w:rFonts w:ascii="Book Antiqua" w:hAnsi="Book Antiqua"/>
          <w:color w:val="auto"/>
          <w:sz w:val="24"/>
          <w:szCs w:val="24"/>
          <w:lang w:val="en-US"/>
        </w:rPr>
        <w:lastRenderedPageBreak/>
        <w:t xml:space="preserve">endometriosis nodules) and hormonal therapy are actually the standard of care in this setting. No society guidelines exist for SEMS placement in </w:t>
      </w:r>
      <w:r w:rsidR="002B18D9" w:rsidRPr="00340ABC">
        <w:rPr>
          <w:rFonts w:ascii="Book Antiqua" w:hAnsi="Book Antiqua"/>
          <w:color w:val="auto"/>
          <w:sz w:val="24"/>
          <w:szCs w:val="24"/>
          <w:lang w:val="en-US"/>
        </w:rPr>
        <w:t xml:space="preserve">the context of </w:t>
      </w:r>
      <w:r w:rsidRPr="00340ABC">
        <w:rPr>
          <w:rFonts w:ascii="Book Antiqua" w:hAnsi="Book Antiqua"/>
          <w:color w:val="auto"/>
          <w:sz w:val="24"/>
          <w:szCs w:val="24"/>
          <w:lang w:val="en-US"/>
        </w:rPr>
        <w:t>endometriosis.</w:t>
      </w:r>
    </w:p>
    <w:p w:rsidR="00517465" w:rsidRPr="00340ABC" w:rsidRDefault="00517465" w:rsidP="000A4110">
      <w:pPr>
        <w:pStyle w:val="5"/>
        <w:spacing w:line="360" w:lineRule="auto"/>
        <w:jc w:val="both"/>
        <w:rPr>
          <w:rFonts w:ascii="Book Antiqua" w:hAnsi="Book Antiqua"/>
          <w:color w:val="auto"/>
          <w:sz w:val="24"/>
          <w:szCs w:val="24"/>
          <w:lang w:val="en-US"/>
        </w:rPr>
      </w:pPr>
    </w:p>
    <w:p w:rsidR="00517465" w:rsidRPr="00340ABC" w:rsidRDefault="00517465" w:rsidP="000A4110">
      <w:pPr>
        <w:pStyle w:val="5"/>
        <w:spacing w:line="360" w:lineRule="auto"/>
        <w:jc w:val="both"/>
        <w:rPr>
          <w:rFonts w:ascii="Book Antiqua" w:hAnsi="Book Antiqua"/>
          <w:color w:val="auto"/>
          <w:sz w:val="24"/>
          <w:szCs w:val="24"/>
          <w:lang w:val="en-US"/>
        </w:rPr>
      </w:pPr>
      <w:r w:rsidRPr="00340ABC">
        <w:rPr>
          <w:rFonts w:ascii="Book Antiqua" w:hAnsi="Book Antiqua"/>
          <w:b/>
          <w:bCs/>
          <w:i/>
          <w:iCs/>
          <w:color w:val="auto"/>
          <w:sz w:val="24"/>
          <w:szCs w:val="24"/>
          <w:lang w:val="en-US"/>
        </w:rPr>
        <w:t>SEMS in radiation colitis</w:t>
      </w:r>
    </w:p>
    <w:p w:rsidR="00681B05" w:rsidRPr="00340ABC" w:rsidRDefault="00517465" w:rsidP="000A4110">
      <w:pPr>
        <w:pStyle w:val="5"/>
        <w:spacing w:line="360" w:lineRule="auto"/>
        <w:jc w:val="both"/>
        <w:rPr>
          <w:rFonts w:ascii="Book Antiqua" w:hAnsi="Book Antiqua"/>
          <w:color w:val="auto"/>
          <w:sz w:val="24"/>
          <w:szCs w:val="24"/>
          <w:lang w:val="en-US"/>
        </w:rPr>
      </w:pPr>
      <w:r w:rsidRPr="00340ABC">
        <w:rPr>
          <w:rFonts w:ascii="Book Antiqua" w:hAnsi="Book Antiqua"/>
          <w:color w:val="auto"/>
          <w:sz w:val="24"/>
          <w:szCs w:val="24"/>
          <w:lang w:val="en-US"/>
        </w:rPr>
        <w:t>A</w:t>
      </w:r>
      <w:r w:rsidRPr="00340ABC">
        <w:rPr>
          <w:rFonts w:ascii="Book Antiqua" w:hAnsi="Book Antiqua"/>
          <w:b/>
          <w:bCs/>
          <w:color w:val="auto"/>
          <w:sz w:val="24"/>
          <w:szCs w:val="24"/>
          <w:lang w:val="en-US"/>
        </w:rPr>
        <w:t xml:space="preserve"> </w:t>
      </w:r>
      <w:r w:rsidR="00AD0CEE" w:rsidRPr="00340ABC">
        <w:rPr>
          <w:rFonts w:ascii="Book Antiqua" w:hAnsi="Book Antiqua"/>
          <w:color w:val="auto"/>
          <w:sz w:val="24"/>
          <w:szCs w:val="24"/>
          <w:lang w:val="en-US"/>
        </w:rPr>
        <w:t xml:space="preserve">case of radiation-induced colonic stricture treated with a SEMS was first reported by Yates </w:t>
      </w:r>
      <w:r w:rsidR="00AD0CEE" w:rsidRPr="00340ABC">
        <w:rPr>
          <w:rFonts w:ascii="Book Antiqua" w:hAnsi="Book Antiqua"/>
          <w:i/>
          <w:iCs/>
          <w:color w:val="auto"/>
          <w:sz w:val="24"/>
          <w:szCs w:val="24"/>
          <w:lang w:val="en-US"/>
        </w:rPr>
        <w:t xml:space="preserve">et </w:t>
      </w:r>
      <w:proofErr w:type="gramStart"/>
      <w:r w:rsidR="00AD0CEE" w:rsidRPr="00340ABC">
        <w:rPr>
          <w:rFonts w:ascii="Book Antiqua" w:hAnsi="Book Antiqua"/>
          <w:i/>
          <w:iCs/>
          <w:color w:val="auto"/>
          <w:sz w:val="24"/>
          <w:szCs w:val="24"/>
          <w:lang w:val="en-US"/>
        </w:rPr>
        <w:t>al</w:t>
      </w:r>
      <w:r w:rsidR="00AD0CEE" w:rsidRPr="00340ABC">
        <w:rPr>
          <w:rFonts w:ascii="Book Antiqua" w:hAnsi="Book Antiqua"/>
          <w:color w:val="auto"/>
          <w:sz w:val="24"/>
          <w:szCs w:val="24"/>
          <w:vertAlign w:val="superscript"/>
          <w:lang w:val="en-US"/>
        </w:rPr>
        <w:t>[</w:t>
      </w:r>
      <w:proofErr w:type="gramEnd"/>
      <w:r w:rsidR="00AD0CEE" w:rsidRPr="00340ABC">
        <w:rPr>
          <w:rFonts w:ascii="Book Antiqua" w:hAnsi="Book Antiqua"/>
          <w:color w:val="auto"/>
          <w:sz w:val="24"/>
          <w:szCs w:val="24"/>
          <w:vertAlign w:val="superscript"/>
          <w:lang w:val="en-US"/>
        </w:rPr>
        <w:t>29]</w:t>
      </w:r>
      <w:r w:rsidRPr="00340ABC">
        <w:rPr>
          <w:rFonts w:ascii="Book Antiqua" w:hAnsi="Book Antiqua"/>
          <w:color w:val="auto"/>
          <w:sz w:val="24"/>
          <w:szCs w:val="24"/>
          <w:lang w:val="en-US"/>
        </w:rPr>
        <w:t xml:space="preserve"> in 1999. A 73-year-old man affected by a sigmoid stricture secondary to pelvic irradiation for prostate cancer ten years earlier underwent SEMS placement with resolution of the acute colonic obstruction. However, the authors reported stent dislodgment 19 d later associated with bleeding due to the telangiectatic sigmoid mucosa.</w:t>
      </w:r>
    </w:p>
    <w:p w:rsidR="00517465" w:rsidRPr="00340ABC" w:rsidRDefault="00517465" w:rsidP="000A4110">
      <w:pPr>
        <w:pStyle w:val="5"/>
        <w:spacing w:line="360" w:lineRule="auto"/>
        <w:ind w:firstLineChars="100" w:firstLine="240"/>
        <w:jc w:val="both"/>
        <w:rPr>
          <w:rFonts w:ascii="Book Antiqua" w:hAnsi="Book Antiqua"/>
          <w:color w:val="auto"/>
          <w:sz w:val="24"/>
          <w:szCs w:val="24"/>
          <w:lang w:val="en-US"/>
        </w:rPr>
      </w:pPr>
      <w:r w:rsidRPr="00340ABC">
        <w:rPr>
          <w:rFonts w:ascii="Book Antiqua" w:hAnsi="Book Antiqua"/>
          <w:color w:val="auto"/>
          <w:sz w:val="24"/>
          <w:szCs w:val="24"/>
          <w:lang w:val="en-US"/>
        </w:rPr>
        <w:t xml:space="preserve">Since then, few cases of SEMS placement for radiation colitis have been reported. The largest series included 3 patients from a 7-year prospective database </w:t>
      </w:r>
      <w:r w:rsidR="002B18D9" w:rsidRPr="00340ABC">
        <w:rPr>
          <w:rFonts w:ascii="Book Antiqua" w:hAnsi="Book Antiqua"/>
          <w:color w:val="auto"/>
          <w:sz w:val="24"/>
          <w:szCs w:val="24"/>
          <w:lang w:val="en-US"/>
        </w:rPr>
        <w:t xml:space="preserve">of </w:t>
      </w:r>
      <w:r w:rsidRPr="00340ABC">
        <w:rPr>
          <w:rFonts w:ascii="Book Antiqua" w:hAnsi="Book Antiqua"/>
          <w:color w:val="auto"/>
          <w:sz w:val="24"/>
          <w:szCs w:val="24"/>
          <w:lang w:val="en-US"/>
        </w:rPr>
        <w:t xml:space="preserve">benign colonic </w:t>
      </w:r>
      <w:proofErr w:type="gramStart"/>
      <w:r w:rsidRPr="00340ABC">
        <w:rPr>
          <w:rFonts w:ascii="Book Antiqua" w:hAnsi="Book Antiqua"/>
          <w:color w:val="auto"/>
          <w:sz w:val="24"/>
          <w:szCs w:val="24"/>
          <w:lang w:val="en-US"/>
        </w:rPr>
        <w:t>stricture</w:t>
      </w:r>
      <w:r w:rsidRPr="00340ABC">
        <w:rPr>
          <w:rFonts w:ascii="Book Antiqua" w:hAnsi="Book Antiqua"/>
          <w:color w:val="auto"/>
          <w:sz w:val="24"/>
          <w:szCs w:val="24"/>
          <w:vertAlign w:val="superscript"/>
          <w:lang w:val="en-US"/>
        </w:rPr>
        <w:t>[</w:t>
      </w:r>
      <w:proofErr w:type="gramEnd"/>
      <w:r w:rsidRPr="00340ABC">
        <w:rPr>
          <w:rFonts w:ascii="Book Antiqua" w:hAnsi="Book Antiqua"/>
          <w:color w:val="auto"/>
          <w:sz w:val="24"/>
          <w:szCs w:val="24"/>
          <w:vertAlign w:val="superscript"/>
          <w:lang w:val="en-US"/>
        </w:rPr>
        <w:t>10]</w:t>
      </w:r>
      <w:r w:rsidRPr="00340ABC">
        <w:rPr>
          <w:rFonts w:ascii="Book Antiqua" w:hAnsi="Book Antiqua"/>
          <w:color w:val="auto"/>
          <w:sz w:val="24"/>
          <w:szCs w:val="24"/>
          <w:lang w:val="en-US"/>
        </w:rPr>
        <w:t>. Unfortunately</w:t>
      </w:r>
      <w:r w:rsidR="006A5692" w:rsidRPr="00340ABC">
        <w:rPr>
          <w:rFonts w:ascii="Book Antiqua" w:hAnsi="Book Antiqua"/>
          <w:color w:val="auto"/>
          <w:sz w:val="24"/>
          <w:szCs w:val="24"/>
          <w:lang w:val="en-US"/>
        </w:rPr>
        <w:t>,</w:t>
      </w:r>
      <w:r w:rsidRPr="00340ABC">
        <w:rPr>
          <w:rFonts w:ascii="Book Antiqua" w:hAnsi="Book Antiqua"/>
          <w:color w:val="auto"/>
          <w:sz w:val="24"/>
          <w:szCs w:val="24"/>
          <w:lang w:val="en-US"/>
        </w:rPr>
        <w:t xml:space="preserve"> 1 patient was lost </w:t>
      </w:r>
      <w:r w:rsidR="002B18D9" w:rsidRPr="00340ABC">
        <w:rPr>
          <w:rFonts w:ascii="Book Antiqua" w:hAnsi="Book Antiqua"/>
          <w:color w:val="auto"/>
          <w:sz w:val="24"/>
          <w:szCs w:val="24"/>
          <w:lang w:val="en-US"/>
        </w:rPr>
        <w:t xml:space="preserve">to </w:t>
      </w:r>
      <w:r w:rsidRPr="00340ABC">
        <w:rPr>
          <w:rFonts w:ascii="Book Antiqua" w:hAnsi="Book Antiqua"/>
          <w:color w:val="auto"/>
          <w:sz w:val="24"/>
          <w:szCs w:val="24"/>
          <w:lang w:val="en-US"/>
        </w:rPr>
        <w:t>follow-up</w:t>
      </w:r>
      <w:r w:rsidR="006A5692" w:rsidRPr="00340ABC">
        <w:rPr>
          <w:rFonts w:ascii="Book Antiqua" w:hAnsi="Book Antiqua"/>
          <w:color w:val="auto"/>
          <w:sz w:val="24"/>
          <w:szCs w:val="24"/>
          <w:lang w:val="en-US"/>
        </w:rPr>
        <w:t>,</w:t>
      </w:r>
      <w:r w:rsidRPr="00340ABC">
        <w:rPr>
          <w:rFonts w:ascii="Book Antiqua" w:hAnsi="Book Antiqua"/>
          <w:color w:val="auto"/>
          <w:sz w:val="24"/>
          <w:szCs w:val="24"/>
          <w:lang w:val="en-US"/>
        </w:rPr>
        <w:t xml:space="preserve"> while the other 2 developed complications, namely</w:t>
      </w:r>
      <w:r w:rsidR="006A5692" w:rsidRPr="00340ABC">
        <w:rPr>
          <w:rFonts w:ascii="Book Antiqua" w:hAnsi="Book Antiqua"/>
          <w:color w:val="auto"/>
          <w:sz w:val="24"/>
          <w:szCs w:val="24"/>
          <w:lang w:val="en-US"/>
        </w:rPr>
        <w:t>,</w:t>
      </w:r>
      <w:r w:rsidRPr="00340ABC">
        <w:rPr>
          <w:rFonts w:ascii="Book Antiqua" w:hAnsi="Book Antiqua"/>
          <w:color w:val="auto"/>
          <w:sz w:val="24"/>
          <w:szCs w:val="24"/>
          <w:lang w:val="en-US"/>
        </w:rPr>
        <w:t xml:space="preserve"> immediate perforation of the cecum (probably due to overdistension) and small bowel obstruction two months later due to collapse of an ileal stent (placed because of the coexistence of small and large bowel obstruction)</w:t>
      </w:r>
      <w:r w:rsidR="006A5692" w:rsidRPr="00340ABC">
        <w:rPr>
          <w:rFonts w:ascii="Book Antiqua" w:hAnsi="Book Antiqua"/>
          <w:color w:val="auto"/>
          <w:sz w:val="24"/>
          <w:szCs w:val="24"/>
          <w:lang w:val="en-US"/>
        </w:rPr>
        <w:t>.</w:t>
      </w:r>
      <w:r w:rsidRPr="00340ABC">
        <w:rPr>
          <w:rFonts w:ascii="Book Antiqua" w:hAnsi="Book Antiqua"/>
          <w:color w:val="auto"/>
          <w:sz w:val="24"/>
          <w:szCs w:val="24"/>
          <w:lang w:val="en-US"/>
        </w:rPr>
        <w:t xml:space="preserve"> The small numbers of other cumulative case </w:t>
      </w:r>
      <w:proofErr w:type="gramStart"/>
      <w:r w:rsidRPr="00340ABC">
        <w:rPr>
          <w:rFonts w:ascii="Book Antiqua" w:hAnsi="Book Antiqua"/>
          <w:color w:val="auto"/>
          <w:sz w:val="24"/>
          <w:szCs w:val="24"/>
          <w:lang w:val="en-US"/>
        </w:rPr>
        <w:t>series</w:t>
      </w:r>
      <w:r w:rsidRPr="00340ABC">
        <w:rPr>
          <w:rFonts w:ascii="Book Antiqua" w:hAnsi="Book Antiqua"/>
          <w:color w:val="auto"/>
          <w:sz w:val="24"/>
          <w:szCs w:val="24"/>
          <w:vertAlign w:val="superscript"/>
          <w:lang w:val="en-US"/>
        </w:rPr>
        <w:t>[</w:t>
      </w:r>
      <w:proofErr w:type="gramEnd"/>
      <w:r w:rsidRPr="00340ABC">
        <w:rPr>
          <w:rFonts w:ascii="Book Antiqua" w:hAnsi="Book Antiqua"/>
          <w:color w:val="auto"/>
          <w:sz w:val="24"/>
          <w:szCs w:val="24"/>
          <w:vertAlign w:val="superscript"/>
          <w:lang w:val="en-US"/>
        </w:rPr>
        <w:t>8]</w:t>
      </w:r>
      <w:r w:rsidRPr="00340ABC">
        <w:rPr>
          <w:rFonts w:ascii="Book Antiqua" w:hAnsi="Book Antiqua"/>
          <w:color w:val="auto"/>
          <w:sz w:val="24"/>
          <w:szCs w:val="24"/>
          <w:lang w:val="en-US"/>
        </w:rPr>
        <w:t xml:space="preserve"> do not allow </w:t>
      </w:r>
      <w:r w:rsidR="006A5692" w:rsidRPr="00340ABC">
        <w:rPr>
          <w:rFonts w:ascii="Book Antiqua" w:hAnsi="Book Antiqua"/>
          <w:color w:val="auto"/>
          <w:sz w:val="24"/>
          <w:szCs w:val="24"/>
          <w:lang w:val="en-US"/>
        </w:rPr>
        <w:t xml:space="preserve">us </w:t>
      </w:r>
      <w:r w:rsidRPr="00340ABC">
        <w:rPr>
          <w:rFonts w:ascii="Book Antiqua" w:hAnsi="Book Antiqua"/>
          <w:color w:val="auto"/>
          <w:sz w:val="24"/>
          <w:szCs w:val="24"/>
          <w:lang w:val="en-US"/>
        </w:rPr>
        <w:t>to draw any definitive conclusion regarding the use of SEMS in this setting. Furthermore, concerns arise from the specific characteri</w:t>
      </w:r>
      <w:r w:rsidR="00367AF3" w:rsidRPr="00340ABC">
        <w:rPr>
          <w:rFonts w:ascii="Book Antiqua" w:hAnsi="Book Antiqua"/>
          <w:color w:val="auto"/>
          <w:sz w:val="24"/>
          <w:szCs w:val="24"/>
          <w:lang w:val="en-US"/>
        </w:rPr>
        <w:t xml:space="preserve">stics of the irradiated colon: </w:t>
      </w:r>
      <w:r w:rsidR="00367AF3" w:rsidRPr="00340ABC">
        <w:rPr>
          <w:rFonts w:ascii="Book Antiqua" w:hAnsi="Book Antiqua" w:hint="eastAsia"/>
          <w:color w:val="auto"/>
          <w:sz w:val="24"/>
          <w:szCs w:val="24"/>
          <w:lang w:val="en-US" w:eastAsia="zh-CN"/>
        </w:rPr>
        <w:t>T</w:t>
      </w:r>
      <w:r w:rsidRPr="00340ABC">
        <w:rPr>
          <w:rFonts w:ascii="Book Antiqua" w:hAnsi="Book Antiqua"/>
          <w:color w:val="auto"/>
          <w:sz w:val="24"/>
          <w:szCs w:val="24"/>
          <w:lang w:val="en-US"/>
        </w:rPr>
        <w:t xml:space="preserve">he mucosa is friable and thus more prone to bare metal wire damage and subsequent </w:t>
      </w:r>
      <w:proofErr w:type="gramStart"/>
      <w:r w:rsidRPr="00340ABC">
        <w:rPr>
          <w:rFonts w:ascii="Book Antiqua" w:hAnsi="Book Antiqua"/>
          <w:color w:val="auto"/>
          <w:sz w:val="24"/>
          <w:szCs w:val="24"/>
          <w:lang w:val="en-US"/>
        </w:rPr>
        <w:t>bleeding</w:t>
      </w:r>
      <w:r w:rsidRPr="00340ABC">
        <w:rPr>
          <w:rFonts w:ascii="Book Antiqua" w:hAnsi="Book Antiqua"/>
          <w:color w:val="auto"/>
          <w:sz w:val="24"/>
          <w:szCs w:val="24"/>
          <w:vertAlign w:val="superscript"/>
          <w:lang w:val="en-US"/>
        </w:rPr>
        <w:t>[</w:t>
      </w:r>
      <w:proofErr w:type="gramEnd"/>
      <w:r w:rsidRPr="00340ABC">
        <w:rPr>
          <w:rFonts w:ascii="Book Antiqua" w:hAnsi="Book Antiqua"/>
          <w:color w:val="auto"/>
          <w:sz w:val="24"/>
          <w:szCs w:val="24"/>
          <w:vertAlign w:val="superscript"/>
          <w:lang w:val="en-US"/>
        </w:rPr>
        <w:t>10,29]</w:t>
      </w:r>
      <w:r w:rsidRPr="00340ABC">
        <w:rPr>
          <w:rFonts w:ascii="Book Antiqua" w:hAnsi="Book Antiqua"/>
          <w:color w:val="auto"/>
          <w:sz w:val="24"/>
          <w:szCs w:val="24"/>
          <w:lang w:val="en-US"/>
        </w:rPr>
        <w:t>; the atrophic mucosa may prevent the embedment of the stent, promoting its migration</w:t>
      </w:r>
      <w:r w:rsidRPr="00340ABC">
        <w:rPr>
          <w:rFonts w:ascii="Book Antiqua" w:hAnsi="Book Antiqua"/>
          <w:color w:val="auto"/>
          <w:sz w:val="24"/>
          <w:szCs w:val="24"/>
          <w:vertAlign w:val="superscript"/>
          <w:lang w:val="en-US"/>
        </w:rPr>
        <w:t>[7]</w:t>
      </w:r>
      <w:r w:rsidRPr="00340ABC">
        <w:rPr>
          <w:rFonts w:ascii="Book Antiqua" w:hAnsi="Book Antiqua"/>
          <w:color w:val="auto"/>
          <w:sz w:val="24"/>
          <w:szCs w:val="24"/>
          <w:lang w:val="en-US"/>
        </w:rPr>
        <w:t xml:space="preserve">; </w:t>
      </w:r>
      <w:r w:rsidR="00964CCF" w:rsidRPr="00340ABC">
        <w:rPr>
          <w:rFonts w:ascii="Book Antiqua" w:hAnsi="Book Antiqua"/>
          <w:color w:val="auto"/>
          <w:sz w:val="24"/>
          <w:szCs w:val="24"/>
          <w:lang w:val="en-US"/>
        </w:rPr>
        <w:t xml:space="preserve">last, </w:t>
      </w:r>
      <w:r w:rsidRPr="00340ABC">
        <w:rPr>
          <w:rFonts w:ascii="Book Antiqua" w:hAnsi="Book Antiqua"/>
          <w:color w:val="auto"/>
          <w:sz w:val="24"/>
          <w:szCs w:val="24"/>
          <w:lang w:val="en-US"/>
        </w:rPr>
        <w:t>the radiation damage may result in the stricture being particularly stiff, hampering the clinical success of SEMS</w:t>
      </w:r>
      <w:r w:rsidRPr="00340ABC">
        <w:rPr>
          <w:rFonts w:ascii="Book Antiqua" w:hAnsi="Book Antiqua"/>
          <w:color w:val="auto"/>
          <w:sz w:val="24"/>
          <w:szCs w:val="24"/>
          <w:vertAlign w:val="superscript"/>
          <w:lang w:val="en-US"/>
        </w:rPr>
        <w:t>[30]</w:t>
      </w:r>
      <w:r w:rsidRPr="00340ABC">
        <w:rPr>
          <w:rFonts w:ascii="Book Antiqua" w:hAnsi="Book Antiqua"/>
          <w:color w:val="auto"/>
          <w:sz w:val="24"/>
          <w:szCs w:val="24"/>
          <w:lang w:val="en-US"/>
        </w:rPr>
        <w:t xml:space="preserve">. No guidelines exist for SEMS placement in </w:t>
      </w:r>
      <w:r w:rsidR="002B18D9" w:rsidRPr="00340ABC">
        <w:rPr>
          <w:rFonts w:ascii="Book Antiqua" w:hAnsi="Book Antiqua"/>
          <w:color w:val="auto"/>
          <w:sz w:val="24"/>
          <w:szCs w:val="24"/>
          <w:lang w:val="en-US"/>
        </w:rPr>
        <w:t xml:space="preserve">the context of </w:t>
      </w:r>
      <w:r w:rsidRPr="00340ABC">
        <w:rPr>
          <w:rFonts w:ascii="Book Antiqua" w:hAnsi="Book Antiqua"/>
          <w:color w:val="auto"/>
          <w:sz w:val="24"/>
          <w:szCs w:val="24"/>
          <w:lang w:val="en-US"/>
        </w:rPr>
        <w:t>radiation colitis.</w:t>
      </w:r>
    </w:p>
    <w:p w:rsidR="00517465" w:rsidRPr="00340ABC" w:rsidRDefault="00517465" w:rsidP="000A4110">
      <w:pPr>
        <w:pStyle w:val="Normale1"/>
        <w:spacing w:line="360" w:lineRule="auto"/>
        <w:jc w:val="both"/>
        <w:rPr>
          <w:rFonts w:ascii="Book Antiqua" w:hAnsi="Book Antiqua"/>
          <w:color w:val="auto"/>
          <w:lang w:val="en-US"/>
        </w:rPr>
      </w:pPr>
    </w:p>
    <w:p w:rsidR="00517465" w:rsidRPr="00340ABC" w:rsidRDefault="00517465" w:rsidP="000A4110">
      <w:pPr>
        <w:pStyle w:val="Normale1"/>
        <w:spacing w:line="360" w:lineRule="auto"/>
        <w:jc w:val="both"/>
        <w:rPr>
          <w:rFonts w:ascii="Book Antiqua" w:hAnsi="Book Antiqua"/>
          <w:color w:val="auto"/>
          <w:lang w:val="en-US"/>
        </w:rPr>
      </w:pPr>
      <w:r w:rsidRPr="00340ABC">
        <w:rPr>
          <w:rFonts w:ascii="Book Antiqua" w:hAnsi="Book Antiqua"/>
          <w:b/>
          <w:bCs/>
          <w:i/>
          <w:iCs/>
          <w:color w:val="auto"/>
          <w:lang w:val="en-US"/>
        </w:rPr>
        <w:t xml:space="preserve">SEMS in </w:t>
      </w:r>
      <w:r w:rsidR="002B18D9" w:rsidRPr="00340ABC">
        <w:rPr>
          <w:rFonts w:ascii="Book Antiqua" w:hAnsi="Book Antiqua"/>
          <w:b/>
          <w:bCs/>
          <w:i/>
          <w:iCs/>
          <w:color w:val="auto"/>
          <w:lang w:val="en-US"/>
        </w:rPr>
        <w:t>ischemic</w:t>
      </w:r>
      <w:r w:rsidRPr="00340ABC">
        <w:rPr>
          <w:rFonts w:ascii="Book Antiqua" w:hAnsi="Book Antiqua"/>
          <w:b/>
          <w:bCs/>
          <w:i/>
          <w:iCs/>
          <w:color w:val="auto"/>
          <w:lang w:val="en-US"/>
        </w:rPr>
        <w:t xml:space="preserve"> colitis</w:t>
      </w:r>
    </w:p>
    <w:p w:rsidR="00517465" w:rsidRPr="00340ABC" w:rsidRDefault="006A5692" w:rsidP="000A4110">
      <w:pPr>
        <w:pStyle w:val="Normale1"/>
        <w:spacing w:line="360" w:lineRule="auto"/>
        <w:jc w:val="both"/>
        <w:rPr>
          <w:rFonts w:ascii="Book Antiqua" w:hAnsi="Book Antiqua"/>
          <w:color w:val="auto"/>
          <w:lang w:val="en-US"/>
        </w:rPr>
      </w:pPr>
      <w:r w:rsidRPr="00340ABC">
        <w:rPr>
          <w:rFonts w:ascii="Book Antiqua" w:hAnsi="Book Antiqua"/>
          <w:color w:val="auto"/>
          <w:lang w:val="en-US"/>
        </w:rPr>
        <w:t>The use</w:t>
      </w:r>
      <w:r w:rsidR="00517465" w:rsidRPr="00340ABC">
        <w:rPr>
          <w:rFonts w:ascii="Book Antiqua" w:hAnsi="Book Antiqua"/>
          <w:color w:val="auto"/>
          <w:lang w:val="en-US"/>
        </w:rPr>
        <w:t xml:space="preserve"> of SEMS</w:t>
      </w:r>
      <w:r w:rsidR="002B18D9" w:rsidRPr="00340ABC">
        <w:rPr>
          <w:rFonts w:ascii="Book Antiqua" w:hAnsi="Book Antiqua"/>
          <w:color w:val="auto"/>
          <w:lang w:val="en-US"/>
        </w:rPr>
        <w:t>s</w:t>
      </w:r>
      <w:r w:rsidR="00517465" w:rsidRPr="00340ABC">
        <w:rPr>
          <w:rFonts w:ascii="Book Antiqua" w:hAnsi="Book Antiqua"/>
          <w:color w:val="auto"/>
          <w:lang w:val="en-US"/>
        </w:rPr>
        <w:t xml:space="preserve"> in the setting of ischemic colitis has </w:t>
      </w:r>
      <w:r w:rsidR="002B18D9" w:rsidRPr="00340ABC">
        <w:rPr>
          <w:rFonts w:ascii="Book Antiqua" w:hAnsi="Book Antiqua"/>
          <w:color w:val="auto"/>
          <w:lang w:val="en-US"/>
        </w:rPr>
        <w:t>not been</w:t>
      </w:r>
      <w:r w:rsidR="00517465" w:rsidRPr="00340ABC">
        <w:rPr>
          <w:rFonts w:ascii="Book Antiqua" w:hAnsi="Book Antiqua"/>
          <w:color w:val="auto"/>
          <w:lang w:val="en-US"/>
        </w:rPr>
        <w:t xml:space="preserve"> </w:t>
      </w:r>
      <w:r w:rsidR="002B18D9" w:rsidRPr="00340ABC">
        <w:rPr>
          <w:rFonts w:ascii="Book Antiqua" w:hAnsi="Book Antiqua"/>
          <w:color w:val="auto"/>
          <w:lang w:val="en-US"/>
        </w:rPr>
        <w:t xml:space="preserve">widely </w:t>
      </w:r>
      <w:r w:rsidR="00517465" w:rsidRPr="00340ABC">
        <w:rPr>
          <w:rFonts w:ascii="Book Antiqua" w:hAnsi="Book Antiqua"/>
          <w:color w:val="auto"/>
          <w:lang w:val="en-US"/>
        </w:rPr>
        <w:t xml:space="preserve">reported. In a study by Forshaw </w:t>
      </w:r>
      <w:r w:rsidR="00681B05" w:rsidRPr="00340ABC">
        <w:rPr>
          <w:rFonts w:ascii="Book Antiqua" w:hAnsi="Book Antiqua"/>
          <w:i/>
          <w:iCs/>
          <w:color w:val="auto"/>
          <w:shd w:val="clear" w:color="auto" w:fill="FFFFFF"/>
          <w:lang w:val="en-US"/>
        </w:rPr>
        <w:t xml:space="preserve">et </w:t>
      </w:r>
      <w:proofErr w:type="gramStart"/>
      <w:r w:rsidR="00681B05" w:rsidRPr="00340ABC">
        <w:rPr>
          <w:rFonts w:ascii="Book Antiqua" w:hAnsi="Book Antiqua"/>
          <w:i/>
          <w:iCs/>
          <w:color w:val="auto"/>
          <w:shd w:val="clear" w:color="auto" w:fill="FFFFFF"/>
          <w:lang w:val="en-US"/>
        </w:rPr>
        <w:t>al</w:t>
      </w:r>
      <w:r w:rsidR="00681B05" w:rsidRPr="00340ABC">
        <w:rPr>
          <w:rFonts w:ascii="Book Antiqua" w:hAnsi="Book Antiqua"/>
          <w:color w:val="auto"/>
          <w:shd w:val="clear" w:color="auto" w:fill="FFFFFF"/>
          <w:vertAlign w:val="superscript"/>
          <w:lang w:val="en-US"/>
        </w:rPr>
        <w:t>[</w:t>
      </w:r>
      <w:proofErr w:type="gramEnd"/>
      <w:r w:rsidR="00681B05" w:rsidRPr="00340ABC">
        <w:rPr>
          <w:rFonts w:ascii="Book Antiqua" w:hAnsi="Book Antiqua"/>
          <w:color w:val="auto"/>
          <w:shd w:val="clear" w:color="auto" w:fill="FFFFFF"/>
          <w:vertAlign w:val="superscript"/>
          <w:lang w:val="en-US"/>
        </w:rPr>
        <w:t>7]</w:t>
      </w:r>
      <w:r w:rsidR="00517465" w:rsidRPr="00340ABC">
        <w:rPr>
          <w:rFonts w:ascii="Book Antiqua" w:hAnsi="Book Antiqua"/>
          <w:color w:val="auto"/>
          <w:lang w:val="en-US"/>
        </w:rPr>
        <w:t>, one patient with suspected ischemic stenosis was treated with uncovered SEMS placement. After five months</w:t>
      </w:r>
      <w:r w:rsidRPr="00340ABC">
        <w:rPr>
          <w:rFonts w:ascii="Book Antiqua" w:hAnsi="Book Antiqua"/>
          <w:color w:val="auto"/>
          <w:lang w:val="en-US"/>
        </w:rPr>
        <w:t>,</w:t>
      </w:r>
      <w:r w:rsidR="00517465" w:rsidRPr="00340ABC">
        <w:rPr>
          <w:rFonts w:ascii="Book Antiqua" w:hAnsi="Book Antiqua"/>
          <w:color w:val="auto"/>
          <w:lang w:val="en-US"/>
        </w:rPr>
        <w:t xml:space="preserve"> the stent migrated distally and was removed; the patient remained asymptomatic </w:t>
      </w:r>
      <w:proofErr w:type="gramStart"/>
      <w:r w:rsidR="00517465" w:rsidRPr="00340ABC">
        <w:rPr>
          <w:rFonts w:ascii="Book Antiqua" w:hAnsi="Book Antiqua"/>
          <w:color w:val="auto"/>
          <w:lang w:val="en-US"/>
        </w:rPr>
        <w:t>thereafter</w:t>
      </w:r>
      <w:r w:rsidR="00517465" w:rsidRPr="00340ABC">
        <w:rPr>
          <w:rFonts w:ascii="Book Antiqua" w:hAnsi="Book Antiqua"/>
          <w:color w:val="auto"/>
          <w:vertAlign w:val="superscript"/>
          <w:lang w:val="en-US"/>
        </w:rPr>
        <w:t>[</w:t>
      </w:r>
      <w:proofErr w:type="gramEnd"/>
      <w:r w:rsidR="00517465" w:rsidRPr="00340ABC">
        <w:rPr>
          <w:rFonts w:ascii="Book Antiqua" w:hAnsi="Book Antiqua"/>
          <w:color w:val="auto"/>
          <w:vertAlign w:val="superscript"/>
          <w:lang w:val="en-US"/>
        </w:rPr>
        <w:t>7]</w:t>
      </w:r>
      <w:r w:rsidR="00517465" w:rsidRPr="00340ABC">
        <w:rPr>
          <w:rFonts w:ascii="Book Antiqua" w:hAnsi="Book Antiqua"/>
          <w:color w:val="auto"/>
          <w:lang w:val="en-US"/>
        </w:rPr>
        <w:t>.</w:t>
      </w:r>
    </w:p>
    <w:p w:rsidR="00517465" w:rsidRPr="00340ABC" w:rsidRDefault="00517465" w:rsidP="000A4110">
      <w:pPr>
        <w:pStyle w:val="Normale1"/>
        <w:spacing w:line="360" w:lineRule="auto"/>
        <w:ind w:firstLineChars="100" w:firstLine="240"/>
        <w:jc w:val="both"/>
        <w:rPr>
          <w:rFonts w:ascii="Book Antiqua" w:hAnsi="Book Antiqua"/>
          <w:color w:val="auto"/>
          <w:lang w:val="en-US"/>
        </w:rPr>
      </w:pPr>
      <w:r w:rsidRPr="00340ABC">
        <w:rPr>
          <w:rFonts w:ascii="Book Antiqua" w:hAnsi="Book Antiqua"/>
          <w:color w:val="auto"/>
          <w:lang w:val="en-US"/>
        </w:rPr>
        <w:t>In 2009</w:t>
      </w:r>
      <w:r w:rsidR="006A5692" w:rsidRPr="00340ABC">
        <w:rPr>
          <w:rFonts w:ascii="Book Antiqua" w:hAnsi="Book Antiqua"/>
          <w:color w:val="auto"/>
          <w:lang w:val="en-US"/>
        </w:rPr>
        <w:t>,</w:t>
      </w:r>
      <w:r w:rsidRPr="00340ABC">
        <w:rPr>
          <w:rFonts w:ascii="Book Antiqua" w:hAnsi="Book Antiqua"/>
          <w:color w:val="auto"/>
          <w:lang w:val="en-US"/>
        </w:rPr>
        <w:t xml:space="preserve"> another case was reported as bridge to surgery in a 76</w:t>
      </w:r>
      <w:r w:rsidR="006A5692" w:rsidRPr="00340ABC">
        <w:rPr>
          <w:rFonts w:ascii="Book Antiqua" w:hAnsi="Book Antiqua"/>
          <w:color w:val="auto"/>
          <w:lang w:val="en-US"/>
        </w:rPr>
        <w:t>-year-</w:t>
      </w:r>
      <w:r w:rsidRPr="00340ABC">
        <w:rPr>
          <w:rFonts w:ascii="Book Antiqua" w:hAnsi="Book Antiqua"/>
          <w:color w:val="auto"/>
          <w:lang w:val="en-US"/>
        </w:rPr>
        <w:t>old woman affected by colonic obstruction due to radiation. The outcome was satisfactory</w:t>
      </w:r>
      <w:r w:rsidR="006A5692" w:rsidRPr="00340ABC">
        <w:rPr>
          <w:rFonts w:ascii="Book Antiqua" w:hAnsi="Book Antiqua"/>
          <w:color w:val="auto"/>
          <w:lang w:val="en-US"/>
        </w:rPr>
        <w:t>,</w:t>
      </w:r>
      <w:r w:rsidRPr="00340ABC">
        <w:rPr>
          <w:rFonts w:ascii="Book Antiqua" w:hAnsi="Book Antiqua"/>
          <w:color w:val="auto"/>
          <w:lang w:val="en-US"/>
        </w:rPr>
        <w:t xml:space="preserve"> and the obstruction resolved without complications, allowing </w:t>
      </w:r>
      <w:r w:rsidR="002B18D9" w:rsidRPr="00340ABC">
        <w:rPr>
          <w:rFonts w:ascii="Book Antiqua" w:hAnsi="Book Antiqua"/>
          <w:color w:val="auto"/>
          <w:lang w:val="en-US"/>
        </w:rPr>
        <w:t xml:space="preserve">for </w:t>
      </w:r>
      <w:r w:rsidRPr="00340ABC">
        <w:rPr>
          <w:rFonts w:ascii="Book Antiqua" w:hAnsi="Book Antiqua"/>
          <w:color w:val="auto"/>
          <w:lang w:val="en-US"/>
        </w:rPr>
        <w:t xml:space="preserve">elective colonic resection without the need </w:t>
      </w:r>
      <w:r w:rsidR="006A5692" w:rsidRPr="00340ABC">
        <w:rPr>
          <w:rFonts w:ascii="Book Antiqua" w:hAnsi="Book Antiqua"/>
          <w:color w:val="auto"/>
          <w:lang w:val="en-US"/>
        </w:rPr>
        <w:t>for</w:t>
      </w:r>
      <w:r w:rsidRPr="00340ABC">
        <w:rPr>
          <w:rFonts w:ascii="Book Antiqua" w:hAnsi="Book Antiqua"/>
          <w:color w:val="auto"/>
          <w:lang w:val="en-US"/>
        </w:rPr>
        <w:t xml:space="preserve"> a stoma. The diagnosis of chronic ischemic colitis is made based on clinical, endoscopic </w:t>
      </w:r>
      <w:r w:rsidRPr="00340ABC">
        <w:rPr>
          <w:rFonts w:ascii="Book Antiqua" w:hAnsi="Book Antiqua"/>
          <w:color w:val="auto"/>
          <w:lang w:val="en-US"/>
        </w:rPr>
        <w:lastRenderedPageBreak/>
        <w:t xml:space="preserve">and pathological </w:t>
      </w:r>
      <w:proofErr w:type="gramStart"/>
      <w:r w:rsidRPr="00340ABC">
        <w:rPr>
          <w:rFonts w:ascii="Book Antiqua" w:hAnsi="Book Antiqua"/>
          <w:color w:val="auto"/>
          <w:lang w:val="en-US"/>
        </w:rPr>
        <w:t>findings</w:t>
      </w:r>
      <w:r w:rsidRPr="00340ABC">
        <w:rPr>
          <w:rFonts w:ascii="Book Antiqua" w:hAnsi="Book Antiqua"/>
          <w:color w:val="auto"/>
          <w:vertAlign w:val="superscript"/>
          <w:lang w:val="en-US"/>
        </w:rPr>
        <w:t>[</w:t>
      </w:r>
      <w:proofErr w:type="gramEnd"/>
      <w:r w:rsidRPr="00340ABC">
        <w:rPr>
          <w:rFonts w:ascii="Book Antiqua" w:hAnsi="Book Antiqua"/>
          <w:color w:val="auto"/>
          <w:vertAlign w:val="superscript"/>
          <w:lang w:val="en-US"/>
        </w:rPr>
        <w:t>31]</w:t>
      </w:r>
      <w:r w:rsidRPr="00340ABC">
        <w:rPr>
          <w:rFonts w:ascii="Book Antiqua" w:hAnsi="Book Antiqua"/>
          <w:color w:val="auto"/>
          <w:lang w:val="en-US"/>
        </w:rPr>
        <w:t xml:space="preserve">. Despite the scarceness of published cases and the subsequent lack of recommendations from society guidelines, endoscopic stenting may be considered </w:t>
      </w:r>
      <w:r w:rsidR="006A5692" w:rsidRPr="00340ABC">
        <w:rPr>
          <w:rFonts w:ascii="Book Antiqua" w:hAnsi="Book Antiqua"/>
          <w:color w:val="auto"/>
          <w:lang w:val="en-US"/>
        </w:rPr>
        <w:t>a</w:t>
      </w:r>
      <w:r w:rsidRPr="00340ABC">
        <w:rPr>
          <w:rFonts w:ascii="Book Antiqua" w:hAnsi="Book Antiqua"/>
          <w:color w:val="auto"/>
          <w:lang w:val="en-US"/>
        </w:rPr>
        <w:t xml:space="preserve"> bridge to surgery </w:t>
      </w:r>
      <w:r w:rsidR="002B18D9" w:rsidRPr="00340ABC">
        <w:rPr>
          <w:rFonts w:ascii="Book Antiqua" w:hAnsi="Book Antiqua"/>
          <w:color w:val="auto"/>
          <w:lang w:val="en-US"/>
        </w:rPr>
        <w:t xml:space="preserve">for </w:t>
      </w:r>
      <w:r w:rsidRPr="00340ABC">
        <w:rPr>
          <w:rFonts w:ascii="Book Antiqua" w:hAnsi="Book Antiqua"/>
          <w:color w:val="auto"/>
          <w:lang w:val="en-US"/>
        </w:rPr>
        <w:t xml:space="preserve">ischemic colitis to reduce the need </w:t>
      </w:r>
      <w:r w:rsidR="006A5692" w:rsidRPr="00340ABC">
        <w:rPr>
          <w:rFonts w:ascii="Book Antiqua" w:hAnsi="Book Antiqua"/>
          <w:color w:val="auto"/>
          <w:lang w:val="en-US"/>
        </w:rPr>
        <w:t>for</w:t>
      </w:r>
      <w:r w:rsidRPr="00340ABC">
        <w:rPr>
          <w:rFonts w:ascii="Book Antiqua" w:hAnsi="Book Antiqua"/>
          <w:color w:val="auto"/>
          <w:lang w:val="en-US"/>
        </w:rPr>
        <w:t xml:space="preserve"> emergency surgery and stoma creation, as shown in other forms of colorectal benign obstruction.</w:t>
      </w:r>
    </w:p>
    <w:p w:rsidR="00517465" w:rsidRPr="00340ABC" w:rsidRDefault="00517465" w:rsidP="000A4110">
      <w:pPr>
        <w:pStyle w:val="Normale1"/>
        <w:spacing w:line="360" w:lineRule="auto"/>
        <w:jc w:val="both"/>
        <w:rPr>
          <w:rFonts w:ascii="Book Antiqua" w:hAnsi="Book Antiqua"/>
          <w:color w:val="auto"/>
          <w:lang w:val="en-US"/>
        </w:rPr>
      </w:pPr>
    </w:p>
    <w:p w:rsidR="00517465" w:rsidRPr="00340ABC" w:rsidRDefault="00517465" w:rsidP="000A4110">
      <w:pPr>
        <w:pStyle w:val="Normale1"/>
        <w:spacing w:line="360" w:lineRule="auto"/>
        <w:jc w:val="both"/>
        <w:rPr>
          <w:rFonts w:ascii="Book Antiqua" w:hAnsi="Book Antiqua"/>
          <w:color w:val="auto"/>
          <w:lang w:val="en-US"/>
        </w:rPr>
      </w:pPr>
      <w:r w:rsidRPr="00340ABC">
        <w:rPr>
          <w:rFonts w:ascii="Book Antiqua" w:hAnsi="Book Antiqua"/>
          <w:b/>
          <w:bCs/>
          <w:i/>
          <w:iCs/>
          <w:color w:val="auto"/>
          <w:lang w:val="en-US"/>
        </w:rPr>
        <w:t>SEMS in IBD</w:t>
      </w:r>
    </w:p>
    <w:p w:rsidR="00517465" w:rsidRPr="00340ABC" w:rsidRDefault="00517465" w:rsidP="000A4110">
      <w:pPr>
        <w:pStyle w:val="Normale1"/>
        <w:spacing w:line="360" w:lineRule="auto"/>
        <w:jc w:val="both"/>
        <w:rPr>
          <w:rFonts w:ascii="Book Antiqua" w:hAnsi="Book Antiqua"/>
          <w:color w:val="auto"/>
          <w:lang w:val="en-US"/>
        </w:rPr>
      </w:pPr>
      <w:r w:rsidRPr="00340ABC">
        <w:rPr>
          <w:rFonts w:ascii="Book Antiqua" w:hAnsi="Book Antiqua"/>
          <w:color w:val="auto"/>
          <w:lang w:val="en-US"/>
        </w:rPr>
        <w:t xml:space="preserve">Stenosis is a frequent complication of CD, occurring in one-third of patients within 10 years after the </w:t>
      </w:r>
      <w:proofErr w:type="gramStart"/>
      <w:r w:rsidRPr="00340ABC">
        <w:rPr>
          <w:rFonts w:ascii="Book Antiqua" w:hAnsi="Book Antiqua"/>
          <w:color w:val="auto"/>
          <w:lang w:val="en-US"/>
        </w:rPr>
        <w:t>diagnosis</w:t>
      </w:r>
      <w:r w:rsidRPr="00340ABC">
        <w:rPr>
          <w:rFonts w:ascii="Book Antiqua" w:hAnsi="Book Antiqua"/>
          <w:color w:val="auto"/>
          <w:vertAlign w:val="superscript"/>
          <w:lang w:val="en-US"/>
        </w:rPr>
        <w:t>[</w:t>
      </w:r>
      <w:proofErr w:type="gramEnd"/>
      <w:r w:rsidRPr="00340ABC">
        <w:rPr>
          <w:rFonts w:ascii="Book Antiqua" w:hAnsi="Book Antiqua"/>
          <w:color w:val="auto"/>
          <w:vertAlign w:val="superscript"/>
          <w:lang w:val="en-US"/>
        </w:rPr>
        <w:t>32]</w:t>
      </w:r>
      <w:r w:rsidRPr="00340ABC">
        <w:rPr>
          <w:rFonts w:ascii="Book Antiqua" w:hAnsi="Book Antiqua"/>
          <w:color w:val="auto"/>
          <w:lang w:val="en-US"/>
        </w:rPr>
        <w:t xml:space="preserve">. After initial ileocolic resection, over 40% have recurrent obstructive symptoms after 4 </w:t>
      </w:r>
      <w:proofErr w:type="gramStart"/>
      <w:r w:rsidRPr="00340ABC">
        <w:rPr>
          <w:rFonts w:ascii="Book Antiqua" w:hAnsi="Book Antiqua"/>
          <w:color w:val="auto"/>
          <w:lang w:val="en-US"/>
        </w:rPr>
        <w:t>years</w:t>
      </w:r>
      <w:r w:rsidRPr="00340ABC">
        <w:rPr>
          <w:rFonts w:ascii="Book Antiqua" w:hAnsi="Book Antiqua"/>
          <w:color w:val="auto"/>
          <w:vertAlign w:val="superscript"/>
          <w:lang w:val="en-US"/>
        </w:rPr>
        <w:t>[</w:t>
      </w:r>
      <w:proofErr w:type="gramEnd"/>
      <w:r w:rsidRPr="00340ABC">
        <w:rPr>
          <w:rFonts w:ascii="Book Antiqua" w:hAnsi="Book Antiqua"/>
          <w:color w:val="auto"/>
          <w:vertAlign w:val="superscript"/>
          <w:lang w:val="en-US"/>
        </w:rPr>
        <w:t>33]</w:t>
      </w:r>
      <w:r w:rsidRPr="00340ABC">
        <w:rPr>
          <w:rFonts w:ascii="Book Antiqua" w:hAnsi="Book Antiqua"/>
          <w:color w:val="auto"/>
          <w:lang w:val="en-US"/>
        </w:rPr>
        <w:t xml:space="preserve">. CD strictures occur more frequently in the small intestine than in the colon (64% </w:t>
      </w:r>
      <w:r w:rsidRPr="00340ABC">
        <w:rPr>
          <w:rFonts w:ascii="Book Antiqua" w:hAnsi="Book Antiqua"/>
          <w:i/>
          <w:iCs/>
          <w:color w:val="auto"/>
          <w:lang w:val="en-US"/>
        </w:rPr>
        <w:t>vs</w:t>
      </w:r>
      <w:r w:rsidRPr="00340ABC">
        <w:rPr>
          <w:rFonts w:ascii="Book Antiqua" w:hAnsi="Book Antiqua"/>
          <w:color w:val="auto"/>
          <w:lang w:val="en-US"/>
        </w:rPr>
        <w:t xml:space="preserve"> 5%, respectively). Stenosis recurrence after stricturoplasty occurs in 2.8</w:t>
      </w:r>
      <w:r w:rsidR="002A56AA" w:rsidRPr="00340ABC">
        <w:rPr>
          <w:rFonts w:ascii="Book Antiqua" w:hAnsi="Book Antiqua"/>
          <w:color w:val="auto"/>
          <w:lang w:val="en-US"/>
        </w:rPr>
        <w:t>%</w:t>
      </w:r>
      <w:r w:rsidRPr="00340ABC">
        <w:rPr>
          <w:rFonts w:ascii="Book Antiqua" w:hAnsi="Book Antiqua"/>
          <w:color w:val="auto"/>
          <w:lang w:val="en-US"/>
        </w:rPr>
        <w:t xml:space="preserve">-5% of </w:t>
      </w:r>
      <w:proofErr w:type="gramStart"/>
      <w:r w:rsidRPr="00340ABC">
        <w:rPr>
          <w:rFonts w:ascii="Book Antiqua" w:hAnsi="Book Antiqua"/>
          <w:color w:val="auto"/>
          <w:lang w:val="en-US"/>
        </w:rPr>
        <w:t>cases</w:t>
      </w:r>
      <w:r w:rsidRPr="00340ABC">
        <w:rPr>
          <w:rFonts w:ascii="Book Antiqua" w:hAnsi="Book Antiqua"/>
          <w:color w:val="auto"/>
          <w:vertAlign w:val="superscript"/>
          <w:lang w:val="en-US"/>
        </w:rPr>
        <w:t>[</w:t>
      </w:r>
      <w:proofErr w:type="gramEnd"/>
      <w:r w:rsidRPr="00340ABC">
        <w:rPr>
          <w:rFonts w:ascii="Book Antiqua" w:hAnsi="Book Antiqua"/>
          <w:color w:val="auto"/>
          <w:vertAlign w:val="superscript"/>
          <w:lang w:val="en-US"/>
        </w:rPr>
        <w:t>34,35]</w:t>
      </w:r>
      <w:r w:rsidRPr="00340ABC">
        <w:rPr>
          <w:rFonts w:ascii="Book Antiqua" w:hAnsi="Book Antiqua"/>
          <w:color w:val="auto"/>
          <w:lang w:val="en-US"/>
        </w:rPr>
        <w:t>. The high rate of recurrence suggests that, when possible, conservative treatment should be preferred to avoid repeated surgery. Currently, the treatment of choice is endoscopic balloon dilatation (EBD</w:t>
      </w:r>
      <w:proofErr w:type="gramStart"/>
      <w:r w:rsidRPr="00340ABC">
        <w:rPr>
          <w:rFonts w:ascii="Book Antiqua" w:hAnsi="Book Antiqua"/>
          <w:color w:val="auto"/>
          <w:lang w:val="en-US"/>
        </w:rPr>
        <w:t>)</w:t>
      </w:r>
      <w:r w:rsidRPr="00340ABC">
        <w:rPr>
          <w:rFonts w:ascii="Book Antiqua" w:hAnsi="Book Antiqua"/>
          <w:color w:val="auto"/>
          <w:vertAlign w:val="superscript"/>
          <w:lang w:val="en-US"/>
        </w:rPr>
        <w:t>[</w:t>
      </w:r>
      <w:proofErr w:type="gramEnd"/>
      <w:r w:rsidRPr="00340ABC">
        <w:rPr>
          <w:rFonts w:ascii="Book Antiqua" w:hAnsi="Book Antiqua"/>
          <w:color w:val="auto"/>
          <w:vertAlign w:val="superscript"/>
          <w:lang w:val="en-US"/>
        </w:rPr>
        <w:t>36]</w:t>
      </w:r>
      <w:r w:rsidRPr="00340ABC">
        <w:rPr>
          <w:rFonts w:ascii="Book Antiqua" w:hAnsi="Book Antiqua"/>
          <w:color w:val="auto"/>
          <w:lang w:val="en-US"/>
        </w:rPr>
        <w:t>. Uncontrolled observational studies report that EBD is a safe and effective alternative to surgery in selected patients, with success rates ranging from 44% to 58</w:t>
      </w:r>
      <w:proofErr w:type="gramStart"/>
      <w:r w:rsidRPr="00340ABC">
        <w:rPr>
          <w:rFonts w:ascii="Book Antiqua" w:hAnsi="Book Antiqua"/>
          <w:color w:val="auto"/>
          <w:lang w:val="en-US"/>
        </w:rPr>
        <w:t>%</w:t>
      </w:r>
      <w:r w:rsidRPr="00340ABC">
        <w:rPr>
          <w:rFonts w:ascii="Book Antiqua" w:hAnsi="Book Antiqua"/>
          <w:color w:val="auto"/>
          <w:vertAlign w:val="superscript"/>
          <w:lang w:val="en-US"/>
        </w:rPr>
        <w:t>[</w:t>
      </w:r>
      <w:proofErr w:type="gramEnd"/>
      <w:r w:rsidRPr="00340ABC">
        <w:rPr>
          <w:rFonts w:ascii="Book Antiqua" w:hAnsi="Book Antiqua"/>
          <w:color w:val="auto"/>
          <w:vertAlign w:val="superscript"/>
          <w:lang w:val="en-US"/>
        </w:rPr>
        <w:t>37-42]</w:t>
      </w:r>
      <w:r w:rsidRPr="00340ABC">
        <w:rPr>
          <w:rFonts w:ascii="Book Antiqua" w:hAnsi="Book Antiqua"/>
          <w:color w:val="auto"/>
          <w:lang w:val="en-US"/>
        </w:rPr>
        <w:t>.</w:t>
      </w:r>
    </w:p>
    <w:p w:rsidR="00517465" w:rsidRPr="00340ABC" w:rsidRDefault="00517465" w:rsidP="000A4110">
      <w:pPr>
        <w:pStyle w:val="Normale1"/>
        <w:spacing w:line="360" w:lineRule="auto"/>
        <w:ind w:firstLineChars="100" w:firstLine="240"/>
        <w:jc w:val="both"/>
        <w:rPr>
          <w:rFonts w:ascii="Book Antiqua" w:hAnsi="Book Antiqua"/>
          <w:color w:val="auto"/>
          <w:lang w:val="en-US"/>
        </w:rPr>
      </w:pPr>
      <w:r w:rsidRPr="00340ABC">
        <w:rPr>
          <w:rFonts w:ascii="Book Antiqua" w:hAnsi="Book Antiqua"/>
          <w:color w:val="auto"/>
          <w:lang w:val="en-US"/>
        </w:rPr>
        <w:t>In the latest European Crohn’s and Colitis Organization guidelines, EBD is the recommended treatment in patients with short ileocolonic strictures (&lt; 4 cm) and anastomotic stenosis, while no mention is made about the use of stents</w:t>
      </w:r>
      <w:r w:rsidRPr="00340ABC">
        <w:rPr>
          <w:rFonts w:ascii="Book Antiqua" w:hAnsi="Book Antiqua"/>
          <w:color w:val="auto"/>
          <w:vertAlign w:val="superscript"/>
          <w:lang w:val="en-US"/>
        </w:rPr>
        <w:t>[43]</w:t>
      </w:r>
      <w:r w:rsidRPr="00340ABC">
        <w:rPr>
          <w:rFonts w:ascii="Book Antiqua" w:hAnsi="Book Antiqua"/>
          <w:color w:val="auto"/>
          <w:lang w:val="en-US"/>
        </w:rPr>
        <w:t>. Information regarding the efficacy and safety of SEMS</w:t>
      </w:r>
      <w:r w:rsidR="002B18D9" w:rsidRPr="00340ABC">
        <w:rPr>
          <w:rFonts w:ascii="Book Antiqua" w:hAnsi="Book Antiqua"/>
          <w:color w:val="auto"/>
          <w:lang w:val="en-US"/>
        </w:rPr>
        <w:t>s</w:t>
      </w:r>
      <w:r w:rsidRPr="00340ABC">
        <w:rPr>
          <w:rFonts w:ascii="Book Antiqua" w:hAnsi="Book Antiqua"/>
          <w:color w:val="auto"/>
          <w:lang w:val="en-US"/>
        </w:rPr>
        <w:t xml:space="preserve"> in the context of CD strictures is limited and inconclusive. Since 1997</w:t>
      </w:r>
      <w:r w:rsidR="006A5692" w:rsidRPr="00340ABC">
        <w:rPr>
          <w:rFonts w:ascii="Book Antiqua" w:hAnsi="Book Antiqua"/>
          <w:color w:val="auto"/>
          <w:lang w:val="en-US"/>
        </w:rPr>
        <w:t>,</w:t>
      </w:r>
      <w:r w:rsidRPr="00340ABC">
        <w:rPr>
          <w:rFonts w:ascii="Book Antiqua" w:hAnsi="Book Antiqua"/>
          <w:color w:val="auto"/>
          <w:lang w:val="en-US"/>
        </w:rPr>
        <w:t xml:space="preserve"> various case reports (</w:t>
      </w:r>
      <w:r w:rsidR="002B18D9" w:rsidRPr="00340ABC">
        <w:rPr>
          <w:rFonts w:ascii="Book Antiqua" w:hAnsi="Book Antiqua"/>
          <w:color w:val="auto"/>
          <w:lang w:val="en-US"/>
        </w:rPr>
        <w:t xml:space="preserve">with </w:t>
      </w:r>
      <w:r w:rsidRPr="00340ABC">
        <w:rPr>
          <w:rFonts w:ascii="Book Antiqua" w:hAnsi="Book Antiqua"/>
          <w:color w:val="auto"/>
          <w:lang w:val="en-US"/>
        </w:rPr>
        <w:t xml:space="preserve">a total of 12 patients) and 4 small case series (ranging from 5 to 17 patients) have been </w:t>
      </w:r>
      <w:proofErr w:type="gramStart"/>
      <w:r w:rsidRPr="00340ABC">
        <w:rPr>
          <w:rFonts w:ascii="Book Antiqua" w:hAnsi="Book Antiqua"/>
          <w:color w:val="auto"/>
          <w:lang w:val="en-US"/>
        </w:rPr>
        <w:t>published</w:t>
      </w:r>
      <w:r w:rsidRPr="00340ABC">
        <w:rPr>
          <w:rFonts w:ascii="Book Antiqua" w:hAnsi="Book Antiqua"/>
          <w:color w:val="auto"/>
          <w:vertAlign w:val="superscript"/>
          <w:lang w:val="en-US"/>
        </w:rPr>
        <w:t>[</w:t>
      </w:r>
      <w:proofErr w:type="gramEnd"/>
      <w:r w:rsidRPr="00340ABC">
        <w:rPr>
          <w:rFonts w:ascii="Book Antiqua" w:hAnsi="Book Antiqua"/>
          <w:color w:val="auto"/>
          <w:vertAlign w:val="superscript"/>
          <w:lang w:val="en-US"/>
        </w:rPr>
        <w:t>9,10,44-55]</w:t>
      </w:r>
      <w:r w:rsidRPr="00340ABC">
        <w:rPr>
          <w:rFonts w:ascii="Book Antiqua" w:hAnsi="Book Antiqua"/>
          <w:color w:val="auto"/>
          <w:lang w:val="en-US"/>
        </w:rPr>
        <w:t xml:space="preserve">. Covered colonic metallic stents were mainly used. The most frequent indication for stent placement was </w:t>
      </w:r>
      <w:r w:rsidR="002B18D9" w:rsidRPr="00340ABC">
        <w:rPr>
          <w:rFonts w:ascii="Book Antiqua" w:hAnsi="Book Antiqua"/>
          <w:color w:val="auto"/>
          <w:lang w:val="en-US"/>
        </w:rPr>
        <w:t xml:space="preserve">a </w:t>
      </w:r>
      <w:r w:rsidRPr="00340ABC">
        <w:rPr>
          <w:rFonts w:ascii="Book Antiqua" w:hAnsi="Book Antiqua"/>
          <w:color w:val="auto"/>
          <w:lang w:val="en-US"/>
        </w:rPr>
        <w:t>bridge to surgery. For these reasons, it is difficult to draw conclusions regarding the use of stents in this clinical context and to predict long</w:t>
      </w:r>
      <w:r w:rsidR="006A5692" w:rsidRPr="00340ABC">
        <w:rPr>
          <w:rFonts w:ascii="Book Antiqua" w:hAnsi="Book Antiqua"/>
          <w:color w:val="auto"/>
          <w:lang w:val="en-US"/>
        </w:rPr>
        <w:t>-</w:t>
      </w:r>
      <w:r w:rsidRPr="00340ABC">
        <w:rPr>
          <w:rFonts w:ascii="Book Antiqua" w:hAnsi="Book Antiqua"/>
          <w:color w:val="auto"/>
          <w:lang w:val="en-US"/>
        </w:rPr>
        <w:t xml:space="preserve">term </w:t>
      </w:r>
      <w:proofErr w:type="gramStart"/>
      <w:r w:rsidRPr="00340ABC">
        <w:rPr>
          <w:rFonts w:ascii="Book Antiqua" w:hAnsi="Book Antiqua"/>
          <w:color w:val="auto"/>
          <w:lang w:val="en-US"/>
        </w:rPr>
        <w:t>outcomes</w:t>
      </w:r>
      <w:r w:rsidRPr="00340ABC">
        <w:rPr>
          <w:rFonts w:ascii="Book Antiqua" w:hAnsi="Book Antiqua"/>
          <w:color w:val="auto"/>
          <w:vertAlign w:val="superscript"/>
          <w:lang w:val="en-US"/>
        </w:rPr>
        <w:t>[</w:t>
      </w:r>
      <w:proofErr w:type="gramEnd"/>
      <w:r w:rsidRPr="00340ABC">
        <w:rPr>
          <w:rFonts w:ascii="Book Antiqua" w:hAnsi="Book Antiqua"/>
          <w:color w:val="auto"/>
          <w:vertAlign w:val="superscript"/>
          <w:lang w:val="en-US"/>
        </w:rPr>
        <w:t>9,10,44-51]</w:t>
      </w:r>
      <w:r w:rsidRPr="00340ABC">
        <w:rPr>
          <w:rFonts w:ascii="Book Antiqua" w:hAnsi="Book Antiqua"/>
          <w:color w:val="auto"/>
          <w:lang w:val="en-US"/>
        </w:rPr>
        <w:t>.</w:t>
      </w:r>
    </w:p>
    <w:p w:rsidR="00517465" w:rsidRPr="00340ABC" w:rsidRDefault="00517465" w:rsidP="000A4110">
      <w:pPr>
        <w:pStyle w:val="Normale1"/>
        <w:spacing w:line="360" w:lineRule="auto"/>
        <w:ind w:firstLineChars="100" w:firstLine="240"/>
        <w:jc w:val="both"/>
        <w:rPr>
          <w:rFonts w:ascii="Book Antiqua" w:hAnsi="Book Antiqua"/>
          <w:color w:val="auto"/>
          <w:lang w:val="en-US"/>
        </w:rPr>
      </w:pPr>
      <w:r w:rsidRPr="00340ABC">
        <w:rPr>
          <w:rFonts w:ascii="Book Antiqua" w:hAnsi="Book Antiqua"/>
          <w:color w:val="auto"/>
          <w:lang w:val="en-US"/>
        </w:rPr>
        <w:t>In 2012</w:t>
      </w:r>
      <w:r w:rsidR="006A5692" w:rsidRPr="00340ABC">
        <w:rPr>
          <w:rFonts w:ascii="Book Antiqua" w:hAnsi="Book Antiqua"/>
          <w:color w:val="auto"/>
          <w:lang w:val="en-US"/>
        </w:rPr>
        <w:t>,</w:t>
      </w:r>
      <w:r w:rsidRPr="00340ABC">
        <w:rPr>
          <w:rFonts w:ascii="Book Antiqua" w:hAnsi="Book Antiqua"/>
          <w:color w:val="auto"/>
          <w:lang w:val="en-US"/>
        </w:rPr>
        <w:t xml:space="preserve"> Loras </w:t>
      </w:r>
      <w:r w:rsidRPr="00340ABC">
        <w:rPr>
          <w:rFonts w:ascii="Book Antiqua" w:hAnsi="Book Antiqua"/>
          <w:i/>
          <w:iCs/>
          <w:color w:val="auto"/>
          <w:lang w:val="en-US"/>
        </w:rPr>
        <w:t xml:space="preserve">et </w:t>
      </w:r>
      <w:proofErr w:type="gramStart"/>
      <w:r w:rsidRPr="00340ABC">
        <w:rPr>
          <w:rFonts w:ascii="Book Antiqua" w:hAnsi="Book Antiqua"/>
          <w:i/>
          <w:iCs/>
          <w:color w:val="auto"/>
          <w:lang w:val="en-US"/>
        </w:rPr>
        <w:t>al</w:t>
      </w:r>
      <w:r w:rsidR="00681B05" w:rsidRPr="00340ABC">
        <w:rPr>
          <w:rFonts w:ascii="Book Antiqua" w:hAnsi="Book Antiqua"/>
          <w:color w:val="auto"/>
          <w:vertAlign w:val="superscript"/>
          <w:lang w:val="en-US"/>
        </w:rPr>
        <w:t>[</w:t>
      </w:r>
      <w:proofErr w:type="gramEnd"/>
      <w:r w:rsidR="00681B05" w:rsidRPr="00340ABC">
        <w:rPr>
          <w:rFonts w:ascii="Book Antiqua" w:hAnsi="Book Antiqua"/>
          <w:color w:val="auto"/>
          <w:vertAlign w:val="superscript"/>
          <w:lang w:val="en-US"/>
        </w:rPr>
        <w:t>55]</w:t>
      </w:r>
      <w:r w:rsidRPr="00340ABC">
        <w:rPr>
          <w:rFonts w:ascii="Book Antiqua" w:hAnsi="Book Antiqua"/>
          <w:color w:val="auto"/>
          <w:lang w:val="en-US"/>
        </w:rPr>
        <w:t xml:space="preserve"> published a retrospective multicenter cohort study involving CD patients treated with SEMS</w:t>
      </w:r>
      <w:r w:rsidR="00284A82" w:rsidRPr="00340ABC">
        <w:rPr>
          <w:rFonts w:ascii="Book Antiqua" w:hAnsi="Book Antiqua"/>
          <w:color w:val="auto"/>
          <w:lang w:val="en-US"/>
        </w:rPr>
        <w:t>s</w:t>
      </w:r>
      <w:r w:rsidRPr="00340ABC">
        <w:rPr>
          <w:rFonts w:ascii="Book Antiqua" w:hAnsi="Book Antiqua"/>
          <w:color w:val="auto"/>
          <w:lang w:val="en-US"/>
        </w:rPr>
        <w:t xml:space="preserve">. </w:t>
      </w:r>
      <w:r w:rsidR="006A5692" w:rsidRPr="00340ABC">
        <w:rPr>
          <w:rFonts w:ascii="Book Antiqua" w:hAnsi="Book Antiqua"/>
          <w:color w:val="auto"/>
          <w:lang w:val="en-US"/>
        </w:rPr>
        <w:t>Seventeen</w:t>
      </w:r>
      <w:r w:rsidRPr="00340ABC">
        <w:rPr>
          <w:rFonts w:ascii="Book Antiqua" w:hAnsi="Book Antiqua"/>
          <w:color w:val="auto"/>
          <w:lang w:val="en-US"/>
        </w:rPr>
        <w:t xml:space="preserve"> patients affected by stenosis shorter than 8 cm were treated with the placement of 25 stents (4 partially- and 21 fully-covered SEMS): in 1 case</w:t>
      </w:r>
      <w:r w:rsidR="006A5692" w:rsidRPr="00340ABC">
        <w:rPr>
          <w:rFonts w:ascii="Book Antiqua" w:hAnsi="Book Antiqua"/>
          <w:color w:val="auto"/>
          <w:lang w:val="en-US"/>
        </w:rPr>
        <w:t>,</w:t>
      </w:r>
      <w:r w:rsidRPr="00340ABC">
        <w:rPr>
          <w:rFonts w:ascii="Book Antiqua" w:hAnsi="Book Antiqua"/>
          <w:color w:val="auto"/>
          <w:lang w:val="en-US"/>
        </w:rPr>
        <w:t xml:space="preserve"> 2 stents were </w:t>
      </w:r>
      <w:r w:rsidR="00284A82" w:rsidRPr="00340ABC">
        <w:rPr>
          <w:rFonts w:ascii="Book Antiqua" w:hAnsi="Book Antiqua"/>
          <w:color w:val="auto"/>
          <w:lang w:val="en-US"/>
        </w:rPr>
        <w:t xml:space="preserve">placed </w:t>
      </w:r>
      <w:r w:rsidRPr="00340ABC">
        <w:rPr>
          <w:rFonts w:ascii="Book Antiqua" w:hAnsi="Book Antiqua"/>
          <w:color w:val="auto"/>
          <w:lang w:val="en-US"/>
        </w:rPr>
        <w:t xml:space="preserve">for the treatment of 2 </w:t>
      </w:r>
      <w:r w:rsidR="00284A82" w:rsidRPr="00340ABC">
        <w:rPr>
          <w:rFonts w:ascii="Book Antiqua" w:hAnsi="Book Antiqua"/>
          <w:color w:val="auto"/>
          <w:lang w:val="en-US"/>
        </w:rPr>
        <w:t xml:space="preserve">locations of </w:t>
      </w:r>
      <w:r w:rsidRPr="00340ABC">
        <w:rPr>
          <w:rFonts w:ascii="Book Antiqua" w:hAnsi="Book Antiqua"/>
          <w:color w:val="auto"/>
          <w:lang w:val="en-US"/>
        </w:rPr>
        <w:t xml:space="preserve">colonic stenosis; </w:t>
      </w:r>
      <w:r w:rsidRPr="00340ABC">
        <w:rPr>
          <w:rFonts w:ascii="Book Antiqua" w:hAnsi="Book Antiqua"/>
          <w:color w:val="auto"/>
          <w:u w:color="2E7AAD"/>
          <w:lang w:val="en-US"/>
        </w:rPr>
        <w:t>in 5 cases, due to stent migration or impaction, another SEMS had to be placed. C</w:t>
      </w:r>
      <w:r w:rsidRPr="00340ABC">
        <w:rPr>
          <w:rFonts w:ascii="Book Antiqua" w:hAnsi="Book Antiqua"/>
          <w:color w:val="auto"/>
          <w:lang w:val="en-US"/>
        </w:rPr>
        <w:t>linical success was achieved in 64.7% of patients with a mean follow-up of 67 wk. In 4 patients (16%, 50% partially covered</w:t>
      </w:r>
      <w:r w:rsidR="00284A82" w:rsidRPr="00340ABC">
        <w:rPr>
          <w:rFonts w:ascii="Book Antiqua" w:hAnsi="Book Antiqua"/>
          <w:color w:val="auto"/>
          <w:lang w:val="en-US"/>
        </w:rPr>
        <w:t xml:space="preserve"> stents</w:t>
      </w:r>
      <w:r w:rsidRPr="00340ABC">
        <w:rPr>
          <w:rFonts w:ascii="Book Antiqua" w:hAnsi="Book Antiqua"/>
          <w:color w:val="auto"/>
          <w:lang w:val="en-US"/>
        </w:rPr>
        <w:t>)</w:t>
      </w:r>
      <w:r w:rsidR="006A5692" w:rsidRPr="00340ABC">
        <w:rPr>
          <w:rFonts w:ascii="Book Antiqua" w:hAnsi="Book Antiqua"/>
          <w:color w:val="auto"/>
          <w:lang w:val="en-US"/>
        </w:rPr>
        <w:t>,</w:t>
      </w:r>
      <w:r w:rsidRPr="00340ABC">
        <w:rPr>
          <w:rFonts w:ascii="Book Antiqua" w:hAnsi="Book Antiqua"/>
          <w:color w:val="auto"/>
          <w:lang w:val="en-US"/>
        </w:rPr>
        <w:t xml:space="preserve"> stent removal was technically difficult due to stent adherence to the bowel wall. Over half of patients (52%) presented spontaneous distal stent migration </w:t>
      </w:r>
      <w:r w:rsidRPr="00340ABC">
        <w:rPr>
          <w:rFonts w:ascii="Book Antiqua" w:hAnsi="Book Antiqua"/>
          <w:color w:val="auto"/>
          <w:lang w:val="en-US"/>
        </w:rPr>
        <w:lastRenderedPageBreak/>
        <w:t xml:space="preserve">secondary to the resolution of the stenosis (11 of the 13 patients). Endoscopic treatment </w:t>
      </w:r>
      <w:r w:rsidR="00284A82" w:rsidRPr="00340ABC">
        <w:rPr>
          <w:rFonts w:ascii="Book Antiqua" w:hAnsi="Book Antiqua"/>
          <w:color w:val="auto"/>
          <w:lang w:val="en-US"/>
        </w:rPr>
        <w:t xml:space="preserve">of </w:t>
      </w:r>
      <w:r w:rsidR="006A5692" w:rsidRPr="00340ABC">
        <w:rPr>
          <w:rFonts w:ascii="Book Antiqua" w:hAnsi="Book Antiqua"/>
          <w:color w:val="auto"/>
          <w:lang w:val="en-US"/>
        </w:rPr>
        <w:t xml:space="preserve">a </w:t>
      </w:r>
      <w:r w:rsidRPr="00340ABC">
        <w:rPr>
          <w:rFonts w:ascii="Book Antiqua" w:hAnsi="Book Antiqua"/>
          <w:color w:val="auto"/>
          <w:lang w:val="en-US"/>
        </w:rPr>
        <w:t xml:space="preserve">short CD stricture could </w:t>
      </w:r>
      <w:r w:rsidR="00284A82" w:rsidRPr="00340ABC">
        <w:rPr>
          <w:rFonts w:ascii="Book Antiqua" w:hAnsi="Book Antiqua"/>
          <w:color w:val="auto"/>
          <w:lang w:val="en-US"/>
        </w:rPr>
        <w:t xml:space="preserve">prevent </w:t>
      </w:r>
      <w:r w:rsidRPr="00340ABC">
        <w:rPr>
          <w:rFonts w:ascii="Book Antiqua" w:hAnsi="Book Antiqua"/>
          <w:color w:val="auto"/>
          <w:lang w:val="en-US"/>
        </w:rPr>
        <w:t xml:space="preserve">or delay </w:t>
      </w:r>
      <w:r w:rsidR="00284A82" w:rsidRPr="00340ABC">
        <w:rPr>
          <w:rFonts w:ascii="Book Antiqua" w:hAnsi="Book Antiqua"/>
          <w:color w:val="auto"/>
          <w:lang w:val="en-US"/>
        </w:rPr>
        <w:t xml:space="preserve">the need for </w:t>
      </w:r>
      <w:r w:rsidRPr="00340ABC">
        <w:rPr>
          <w:rFonts w:ascii="Book Antiqua" w:hAnsi="Book Antiqua"/>
          <w:color w:val="auto"/>
          <w:lang w:val="en-US"/>
        </w:rPr>
        <w:t>surgical resection</w:t>
      </w:r>
      <w:r w:rsidR="006A5692" w:rsidRPr="00340ABC">
        <w:rPr>
          <w:rFonts w:ascii="Book Antiqua" w:hAnsi="Book Antiqua"/>
          <w:color w:val="auto"/>
          <w:lang w:val="en-US"/>
        </w:rPr>
        <w:t>,</w:t>
      </w:r>
      <w:r w:rsidRPr="00340ABC">
        <w:rPr>
          <w:rFonts w:ascii="Book Antiqua" w:hAnsi="Book Antiqua"/>
          <w:color w:val="auto"/>
          <w:lang w:val="en-US"/>
        </w:rPr>
        <w:t xml:space="preserve"> and both EBD and SEMS</w:t>
      </w:r>
      <w:r w:rsidR="00284A82" w:rsidRPr="00340ABC">
        <w:rPr>
          <w:rFonts w:ascii="Book Antiqua" w:hAnsi="Book Antiqua"/>
          <w:color w:val="auto"/>
          <w:lang w:val="en-US"/>
        </w:rPr>
        <w:t>s</w:t>
      </w:r>
      <w:r w:rsidRPr="00340ABC">
        <w:rPr>
          <w:rFonts w:ascii="Book Antiqua" w:hAnsi="Book Antiqua"/>
          <w:color w:val="auto"/>
          <w:lang w:val="en-US"/>
        </w:rPr>
        <w:t xml:space="preserve"> may be considered before surgery is </w:t>
      </w:r>
      <w:r w:rsidR="00284A82" w:rsidRPr="00340ABC">
        <w:rPr>
          <w:rFonts w:ascii="Book Antiqua" w:hAnsi="Book Antiqua"/>
          <w:color w:val="auto"/>
          <w:lang w:val="en-US"/>
        </w:rPr>
        <w:t>performed</w:t>
      </w:r>
      <w:r w:rsidRPr="00340ABC">
        <w:rPr>
          <w:rFonts w:ascii="Book Antiqua" w:hAnsi="Book Antiqua"/>
          <w:color w:val="auto"/>
          <w:lang w:val="en-US"/>
        </w:rPr>
        <w:t>.</w:t>
      </w:r>
      <w:r w:rsidR="006A5692" w:rsidRPr="00340ABC">
        <w:rPr>
          <w:rFonts w:ascii="Book Antiqua" w:hAnsi="Book Antiqua"/>
          <w:color w:val="auto"/>
          <w:lang w:val="en-US"/>
        </w:rPr>
        <w:t xml:space="preserve"> In particular</w:t>
      </w:r>
      <w:r w:rsidRPr="00340ABC">
        <w:rPr>
          <w:rFonts w:ascii="Book Antiqua" w:hAnsi="Book Antiqua"/>
          <w:color w:val="auto"/>
          <w:lang w:val="en-US"/>
        </w:rPr>
        <w:t>, SEMS could be considered in patients who are not good candidates for EBD because of the presence of stenosis longer than 4 cm or complex strictures</w:t>
      </w:r>
      <w:r w:rsidR="00234207" w:rsidRPr="00340ABC">
        <w:rPr>
          <w:rFonts w:ascii="Book Antiqua" w:hAnsi="Book Antiqua"/>
          <w:color w:val="auto"/>
          <w:lang w:val="en-US"/>
        </w:rPr>
        <w:t xml:space="preserve"> or</w:t>
      </w:r>
      <w:r w:rsidRPr="00340ABC">
        <w:rPr>
          <w:rFonts w:ascii="Book Antiqua" w:hAnsi="Book Antiqua"/>
          <w:color w:val="auto"/>
          <w:lang w:val="en-US"/>
        </w:rPr>
        <w:t xml:space="preserve"> </w:t>
      </w:r>
      <w:r w:rsidR="00234207" w:rsidRPr="00340ABC">
        <w:rPr>
          <w:rFonts w:ascii="Book Antiqua" w:hAnsi="Book Antiqua"/>
          <w:color w:val="auto"/>
          <w:lang w:val="en-US"/>
        </w:rPr>
        <w:t xml:space="preserve">due to </w:t>
      </w:r>
      <w:r w:rsidR="006A5692" w:rsidRPr="00340ABC">
        <w:rPr>
          <w:rFonts w:ascii="Book Antiqua" w:hAnsi="Book Antiqua"/>
          <w:color w:val="auto"/>
          <w:lang w:val="en-US"/>
        </w:rPr>
        <w:t xml:space="preserve">the </w:t>
      </w:r>
      <w:r w:rsidRPr="00340ABC">
        <w:rPr>
          <w:rFonts w:ascii="Book Antiqua" w:hAnsi="Book Antiqua"/>
          <w:color w:val="auto"/>
          <w:lang w:val="en-US"/>
        </w:rPr>
        <w:t>presence of a fibrotic stricture rather than a mixed fibrotic/</w:t>
      </w:r>
      <w:r w:rsidR="00BE76D6" w:rsidRPr="00340ABC">
        <w:rPr>
          <w:rFonts w:ascii="Book Antiqua" w:hAnsi="Book Antiqua" w:hint="eastAsia"/>
          <w:color w:val="auto"/>
          <w:lang w:val="en-US" w:eastAsia="zh-CN"/>
        </w:rPr>
        <w:t xml:space="preserve"> </w:t>
      </w:r>
      <w:r w:rsidRPr="00340ABC">
        <w:rPr>
          <w:rFonts w:ascii="Book Antiqua" w:hAnsi="Book Antiqua"/>
          <w:color w:val="auto"/>
          <w:lang w:val="en-US"/>
        </w:rPr>
        <w:t>edematous stricture. The use of fully-covered SEMS</w:t>
      </w:r>
      <w:r w:rsidR="00234207" w:rsidRPr="00340ABC">
        <w:rPr>
          <w:rFonts w:ascii="Book Antiqua" w:hAnsi="Book Antiqua"/>
          <w:color w:val="auto"/>
          <w:lang w:val="en-US"/>
        </w:rPr>
        <w:t>s</w:t>
      </w:r>
      <w:r w:rsidRPr="00340ABC">
        <w:rPr>
          <w:rFonts w:ascii="Book Antiqua" w:hAnsi="Book Antiqua"/>
          <w:color w:val="auto"/>
          <w:lang w:val="en-US"/>
        </w:rPr>
        <w:t xml:space="preserve"> could prevent adherence to the bowel mucosa and therefore facilitate removal; however, the likelihood of distal stent migration is higher. </w:t>
      </w:r>
      <w:r w:rsidR="006A5692" w:rsidRPr="00340ABC">
        <w:rPr>
          <w:rFonts w:ascii="Book Antiqua" w:hAnsi="Book Antiqua"/>
          <w:color w:val="auto"/>
          <w:lang w:val="en-US"/>
        </w:rPr>
        <w:t>In contrast</w:t>
      </w:r>
      <w:r w:rsidRPr="00340ABC">
        <w:rPr>
          <w:rFonts w:ascii="Book Antiqua" w:hAnsi="Book Antiqua"/>
          <w:color w:val="auto"/>
          <w:lang w:val="en-US"/>
        </w:rPr>
        <w:t>, partially-covered SEMS</w:t>
      </w:r>
      <w:r w:rsidR="00234207" w:rsidRPr="00340ABC">
        <w:rPr>
          <w:rFonts w:ascii="Book Antiqua" w:hAnsi="Book Antiqua"/>
          <w:color w:val="auto"/>
          <w:lang w:val="en-US"/>
        </w:rPr>
        <w:t>s</w:t>
      </w:r>
      <w:r w:rsidRPr="00340ABC">
        <w:rPr>
          <w:rFonts w:ascii="Book Antiqua" w:hAnsi="Book Antiqua"/>
          <w:color w:val="auto"/>
          <w:lang w:val="en-US"/>
        </w:rPr>
        <w:t xml:space="preserve"> can prevent distal stent migration but have an increased risk of adherence to the bowel mucosa, with consequent removal difficulties. The very limited experience with BD stents hampers a correct assessment of the outcome in this clinical condition. However, this could represent a promising option since removal is unnecessary and a longer effect is </w:t>
      </w:r>
      <w:proofErr w:type="gramStart"/>
      <w:r w:rsidRPr="00340ABC">
        <w:rPr>
          <w:rFonts w:ascii="Book Antiqua" w:hAnsi="Book Antiqua"/>
          <w:color w:val="auto"/>
          <w:lang w:val="en-US"/>
        </w:rPr>
        <w:t>possible</w:t>
      </w:r>
      <w:r w:rsidRPr="00340ABC">
        <w:rPr>
          <w:rFonts w:ascii="Book Antiqua" w:hAnsi="Book Antiqua"/>
          <w:color w:val="auto"/>
          <w:vertAlign w:val="superscript"/>
          <w:lang w:val="en-US"/>
        </w:rPr>
        <w:t>[</w:t>
      </w:r>
      <w:proofErr w:type="gramEnd"/>
      <w:r w:rsidRPr="00340ABC">
        <w:rPr>
          <w:rFonts w:ascii="Book Antiqua" w:hAnsi="Book Antiqua"/>
          <w:color w:val="auto"/>
          <w:vertAlign w:val="superscript"/>
          <w:lang w:val="en-US"/>
        </w:rPr>
        <w:t>56,57]</w:t>
      </w:r>
      <w:r w:rsidRPr="00340ABC">
        <w:rPr>
          <w:rFonts w:ascii="Book Antiqua" w:hAnsi="Book Antiqua"/>
          <w:color w:val="auto"/>
          <w:lang w:val="en-US"/>
        </w:rPr>
        <w:t>. Another field of application of fully</w:t>
      </w:r>
      <w:r w:rsidR="00234207" w:rsidRPr="00340ABC">
        <w:rPr>
          <w:rFonts w:ascii="Book Antiqua" w:hAnsi="Book Antiqua"/>
          <w:color w:val="auto"/>
          <w:lang w:val="en-US"/>
        </w:rPr>
        <w:t>-</w:t>
      </w:r>
      <w:r w:rsidRPr="00340ABC">
        <w:rPr>
          <w:rFonts w:ascii="Book Antiqua" w:hAnsi="Book Antiqua"/>
          <w:color w:val="auto"/>
          <w:lang w:val="en-US"/>
        </w:rPr>
        <w:t>covered SEMS</w:t>
      </w:r>
      <w:r w:rsidR="00234207" w:rsidRPr="00340ABC">
        <w:rPr>
          <w:rFonts w:ascii="Book Antiqua" w:hAnsi="Book Antiqua"/>
          <w:color w:val="auto"/>
          <w:lang w:val="en-US"/>
        </w:rPr>
        <w:t>s</w:t>
      </w:r>
      <w:r w:rsidRPr="00340ABC">
        <w:rPr>
          <w:rFonts w:ascii="Book Antiqua" w:hAnsi="Book Antiqua"/>
          <w:color w:val="auto"/>
          <w:lang w:val="en-US"/>
        </w:rPr>
        <w:t xml:space="preserve"> in IBD patients is the treatment of iatrogenic perforations. In a prospective cohort study, 9 patients [of </w:t>
      </w:r>
      <w:r w:rsidR="00234207" w:rsidRPr="00340ABC">
        <w:rPr>
          <w:rFonts w:ascii="Book Antiqua" w:hAnsi="Book Antiqua"/>
          <w:color w:val="auto"/>
          <w:lang w:val="en-US"/>
        </w:rPr>
        <w:t xml:space="preserve">whom </w:t>
      </w:r>
      <w:r w:rsidRPr="00340ABC">
        <w:rPr>
          <w:rFonts w:ascii="Book Antiqua" w:hAnsi="Book Antiqua"/>
          <w:color w:val="auto"/>
          <w:lang w:val="en-US"/>
        </w:rPr>
        <w:t xml:space="preserve">2 </w:t>
      </w:r>
      <w:r w:rsidR="00234207" w:rsidRPr="00340ABC">
        <w:rPr>
          <w:rFonts w:ascii="Book Antiqua" w:hAnsi="Book Antiqua"/>
          <w:color w:val="auto"/>
          <w:lang w:val="en-US"/>
        </w:rPr>
        <w:t xml:space="preserve">were </w:t>
      </w:r>
      <w:r w:rsidRPr="00340ABC">
        <w:rPr>
          <w:rFonts w:ascii="Book Antiqua" w:hAnsi="Book Antiqua"/>
          <w:color w:val="auto"/>
          <w:lang w:val="en-US"/>
        </w:rPr>
        <w:t>ulcerative colitis (UC) patients] underwent fully-covered SEMS placement for perforation, postoperative fistula or leak</w:t>
      </w:r>
      <w:r w:rsidR="00234207" w:rsidRPr="00340ABC">
        <w:rPr>
          <w:rFonts w:ascii="Book Antiqua" w:hAnsi="Book Antiqua"/>
          <w:color w:val="auto"/>
          <w:lang w:val="en-US"/>
        </w:rPr>
        <w:t>age</w:t>
      </w:r>
      <w:r w:rsidRPr="00340ABC">
        <w:rPr>
          <w:rFonts w:ascii="Book Antiqua" w:hAnsi="Book Antiqua"/>
          <w:color w:val="auto"/>
          <w:lang w:val="en-US"/>
        </w:rPr>
        <w:t xml:space="preserve">, </w:t>
      </w:r>
      <w:r w:rsidR="00234207" w:rsidRPr="00340ABC">
        <w:rPr>
          <w:rFonts w:ascii="Book Antiqua" w:hAnsi="Book Antiqua"/>
          <w:color w:val="auto"/>
          <w:lang w:val="en-US"/>
        </w:rPr>
        <w:t xml:space="preserve">or </w:t>
      </w:r>
      <w:r w:rsidRPr="00340ABC">
        <w:rPr>
          <w:rFonts w:ascii="Book Antiqua" w:hAnsi="Book Antiqua"/>
          <w:color w:val="auto"/>
          <w:lang w:val="en-US"/>
        </w:rPr>
        <w:t>complete anastomotic disunion. Clinical success with evidence of significant healing of the bowel wall occurred in all patients after 3-8 wk of follow up</w:t>
      </w:r>
      <w:r w:rsidR="006A5692" w:rsidRPr="00340ABC">
        <w:rPr>
          <w:rFonts w:ascii="Book Antiqua" w:hAnsi="Book Antiqua"/>
          <w:color w:val="auto"/>
          <w:lang w:val="en-US"/>
        </w:rPr>
        <w:t>,</w:t>
      </w:r>
      <w:r w:rsidRPr="00340ABC">
        <w:rPr>
          <w:rFonts w:ascii="Book Antiqua" w:hAnsi="Book Antiqua"/>
          <w:color w:val="auto"/>
          <w:lang w:val="en-US"/>
        </w:rPr>
        <w:t xml:space="preserve"> and no patients required </w:t>
      </w:r>
      <w:proofErr w:type="gramStart"/>
      <w:r w:rsidRPr="00340ABC">
        <w:rPr>
          <w:rFonts w:ascii="Book Antiqua" w:hAnsi="Book Antiqua"/>
          <w:color w:val="auto"/>
          <w:lang w:val="en-US"/>
        </w:rPr>
        <w:t>surgery</w:t>
      </w:r>
      <w:r w:rsidRPr="00340ABC">
        <w:rPr>
          <w:rFonts w:ascii="Book Antiqua" w:hAnsi="Book Antiqua"/>
          <w:color w:val="auto"/>
          <w:vertAlign w:val="superscript"/>
          <w:lang w:val="en-US"/>
        </w:rPr>
        <w:t>[</w:t>
      </w:r>
      <w:proofErr w:type="gramEnd"/>
      <w:r w:rsidRPr="00340ABC">
        <w:rPr>
          <w:rFonts w:ascii="Book Antiqua" w:hAnsi="Book Antiqua"/>
          <w:color w:val="auto"/>
          <w:vertAlign w:val="superscript"/>
          <w:lang w:val="en-US"/>
        </w:rPr>
        <w:t>58]</w:t>
      </w:r>
      <w:r w:rsidRPr="00340ABC">
        <w:rPr>
          <w:rFonts w:ascii="Book Antiqua" w:hAnsi="Book Antiqua"/>
          <w:color w:val="auto"/>
          <w:lang w:val="en-US"/>
        </w:rPr>
        <w:t>.</w:t>
      </w:r>
    </w:p>
    <w:p w:rsidR="00517465" w:rsidRPr="00340ABC" w:rsidRDefault="00517465" w:rsidP="000A4110">
      <w:pPr>
        <w:pStyle w:val="Normale1"/>
        <w:spacing w:line="360" w:lineRule="auto"/>
        <w:ind w:firstLineChars="100" w:firstLine="240"/>
        <w:jc w:val="both"/>
        <w:rPr>
          <w:rFonts w:ascii="Book Antiqua" w:hAnsi="Book Antiqua"/>
          <w:color w:val="auto"/>
          <w:lang w:val="en-US"/>
        </w:rPr>
      </w:pPr>
      <w:r w:rsidRPr="00340ABC">
        <w:rPr>
          <w:rFonts w:ascii="Book Antiqua" w:hAnsi="Book Antiqua"/>
          <w:color w:val="auto"/>
          <w:lang w:val="en-US"/>
        </w:rPr>
        <w:t xml:space="preserve">Interestingly, </w:t>
      </w:r>
      <w:r w:rsidR="002A56AA" w:rsidRPr="00340ABC">
        <w:rPr>
          <w:rFonts w:ascii="Book Antiqua" w:hAnsi="Book Antiqua"/>
          <w:bCs/>
        </w:rPr>
        <w:t>Di Mitri</w:t>
      </w:r>
      <w:r w:rsidRPr="00340ABC">
        <w:rPr>
          <w:rFonts w:ascii="Book Antiqua" w:hAnsi="Book Antiqua"/>
          <w:color w:val="auto"/>
          <w:lang w:val="en-US"/>
        </w:rPr>
        <w:t xml:space="preserve"> </w:t>
      </w:r>
      <w:r w:rsidRPr="00340ABC">
        <w:rPr>
          <w:rFonts w:ascii="Book Antiqua" w:hAnsi="Book Antiqua"/>
          <w:i/>
          <w:iCs/>
          <w:color w:val="auto"/>
          <w:lang w:val="en-US"/>
        </w:rPr>
        <w:t xml:space="preserve">et </w:t>
      </w:r>
      <w:proofErr w:type="gramStart"/>
      <w:r w:rsidRPr="00340ABC">
        <w:rPr>
          <w:rFonts w:ascii="Book Antiqua" w:hAnsi="Book Antiqua"/>
          <w:i/>
          <w:iCs/>
          <w:color w:val="auto"/>
          <w:lang w:val="en-US"/>
        </w:rPr>
        <w:t>al</w:t>
      </w:r>
      <w:r w:rsidR="00681B05" w:rsidRPr="00340ABC">
        <w:rPr>
          <w:rFonts w:ascii="Book Antiqua" w:hAnsi="Book Antiqua"/>
          <w:color w:val="auto"/>
          <w:vertAlign w:val="superscript"/>
          <w:lang w:val="en-US"/>
        </w:rPr>
        <w:t>[</w:t>
      </w:r>
      <w:proofErr w:type="gramEnd"/>
      <w:r w:rsidR="00681B05" w:rsidRPr="00340ABC">
        <w:rPr>
          <w:rFonts w:ascii="Book Antiqua" w:hAnsi="Book Antiqua"/>
          <w:color w:val="auto"/>
          <w:vertAlign w:val="superscript"/>
          <w:lang w:val="en-US"/>
        </w:rPr>
        <w:t>59]</w:t>
      </w:r>
      <w:r w:rsidRPr="00340ABC">
        <w:rPr>
          <w:rFonts w:ascii="Book Antiqua" w:hAnsi="Book Antiqua"/>
          <w:color w:val="auto"/>
          <w:lang w:val="en-US"/>
        </w:rPr>
        <w:t xml:space="preserve"> proposed colonic stenting as an endoscopic rescue treatment in a pregnant patient affected by UC and colonic stricture, allowing </w:t>
      </w:r>
      <w:r w:rsidR="006A5692" w:rsidRPr="00340ABC">
        <w:rPr>
          <w:rFonts w:ascii="Book Antiqua" w:hAnsi="Book Antiqua"/>
          <w:color w:val="auto"/>
          <w:lang w:val="en-US"/>
        </w:rPr>
        <w:t xml:space="preserve">us </w:t>
      </w:r>
      <w:r w:rsidRPr="00340ABC">
        <w:rPr>
          <w:rFonts w:ascii="Book Antiqua" w:hAnsi="Book Antiqua"/>
          <w:color w:val="auto"/>
          <w:lang w:val="en-US"/>
        </w:rPr>
        <w:t xml:space="preserve">to bring the pregnancy to term without the need </w:t>
      </w:r>
      <w:r w:rsidR="006A5692" w:rsidRPr="00340ABC">
        <w:rPr>
          <w:rFonts w:ascii="Book Antiqua" w:hAnsi="Book Antiqua"/>
          <w:color w:val="auto"/>
          <w:lang w:val="en-US"/>
        </w:rPr>
        <w:t>for</w:t>
      </w:r>
      <w:r w:rsidRPr="00340ABC">
        <w:rPr>
          <w:rFonts w:ascii="Book Antiqua" w:hAnsi="Book Antiqua"/>
          <w:color w:val="auto"/>
          <w:lang w:val="en-US"/>
        </w:rPr>
        <w:t xml:space="preserve"> surgery. </w:t>
      </w:r>
      <w:bookmarkStart w:id="151" w:name="OLE_LINK14"/>
      <w:r w:rsidRPr="00340ABC">
        <w:rPr>
          <w:rFonts w:ascii="Book Antiqua" w:hAnsi="Book Antiqua"/>
          <w:color w:val="auto"/>
          <w:lang w:val="en-US"/>
        </w:rPr>
        <w:t xml:space="preserve">It is important to stress that a colonic stricture in the context of UC should be considered malignant until histology excludes the presence of tumor; if adequate biopsy sampling is not possible or inconclusive, surgery should be considered as the standard of </w:t>
      </w:r>
      <w:proofErr w:type="gramStart"/>
      <w:r w:rsidRPr="00340ABC">
        <w:rPr>
          <w:rFonts w:ascii="Book Antiqua" w:hAnsi="Book Antiqua"/>
          <w:color w:val="auto"/>
          <w:lang w:val="en-US"/>
        </w:rPr>
        <w:t>care</w:t>
      </w:r>
      <w:r w:rsidRPr="00340ABC">
        <w:rPr>
          <w:rFonts w:ascii="Book Antiqua" w:hAnsi="Book Antiqua"/>
          <w:color w:val="auto"/>
          <w:vertAlign w:val="superscript"/>
          <w:lang w:val="en-US"/>
        </w:rPr>
        <w:t>[</w:t>
      </w:r>
      <w:proofErr w:type="gramEnd"/>
      <w:r w:rsidRPr="00340ABC">
        <w:rPr>
          <w:rFonts w:ascii="Book Antiqua" w:hAnsi="Book Antiqua"/>
          <w:color w:val="auto"/>
          <w:vertAlign w:val="superscript"/>
          <w:lang w:val="en-US"/>
        </w:rPr>
        <w:t>60]</w:t>
      </w:r>
      <w:r w:rsidRPr="00340ABC">
        <w:rPr>
          <w:rFonts w:ascii="Book Antiqua" w:hAnsi="Book Antiqua"/>
          <w:color w:val="auto"/>
          <w:lang w:val="en-US"/>
        </w:rPr>
        <w:t>.</w:t>
      </w:r>
      <w:bookmarkEnd w:id="151"/>
      <w:r w:rsidRPr="00340ABC">
        <w:rPr>
          <w:rFonts w:ascii="Book Antiqua" w:hAnsi="Book Antiqua"/>
          <w:color w:val="auto"/>
          <w:lang w:val="en-US"/>
        </w:rPr>
        <w:t xml:space="preserve"> No guidelines exist for SEMS placement for IBD patients.</w:t>
      </w:r>
    </w:p>
    <w:p w:rsidR="00DF6AD2" w:rsidRPr="00340ABC" w:rsidRDefault="00DF6AD2" w:rsidP="000A4110">
      <w:pPr>
        <w:pStyle w:val="Normale1"/>
        <w:spacing w:line="360" w:lineRule="auto"/>
        <w:ind w:firstLineChars="100" w:firstLine="240"/>
        <w:jc w:val="both"/>
        <w:rPr>
          <w:rFonts w:ascii="Book Antiqua" w:hAnsi="Book Antiqua"/>
          <w:color w:val="auto"/>
          <w:lang w:val="en-US"/>
        </w:rPr>
      </w:pPr>
      <w:r w:rsidRPr="00340ABC">
        <w:rPr>
          <w:rFonts w:ascii="Book Antiqua" w:hAnsi="Book Antiqua"/>
          <w:color w:val="auto"/>
          <w:lang w:val="en-US"/>
        </w:rPr>
        <w:t xml:space="preserve">Table 2 shows the </w:t>
      </w:r>
      <w:r w:rsidR="006A5692" w:rsidRPr="00340ABC">
        <w:rPr>
          <w:rFonts w:ascii="Book Antiqua" w:hAnsi="Book Antiqua"/>
          <w:color w:val="auto"/>
          <w:lang w:val="en-US"/>
        </w:rPr>
        <w:t>evidence</w:t>
      </w:r>
      <w:r w:rsidRPr="00340ABC">
        <w:rPr>
          <w:rFonts w:ascii="Book Antiqua" w:hAnsi="Book Antiqua"/>
          <w:color w:val="auto"/>
          <w:lang w:val="en-US"/>
        </w:rPr>
        <w:t xml:space="preserve"> from the literature regarding the use of SEMS</w:t>
      </w:r>
      <w:r w:rsidR="00E60B22" w:rsidRPr="00340ABC">
        <w:rPr>
          <w:rFonts w:ascii="Book Antiqua" w:hAnsi="Book Antiqua"/>
          <w:color w:val="auto"/>
          <w:lang w:val="en-US"/>
        </w:rPr>
        <w:t>s</w:t>
      </w:r>
      <w:r w:rsidRPr="00340ABC">
        <w:rPr>
          <w:rFonts w:ascii="Book Antiqua" w:hAnsi="Book Antiqua"/>
          <w:color w:val="auto"/>
          <w:lang w:val="en-US"/>
        </w:rPr>
        <w:t xml:space="preserve"> in IBD.</w:t>
      </w:r>
    </w:p>
    <w:p w:rsidR="00517465" w:rsidRPr="00340ABC" w:rsidRDefault="00517465" w:rsidP="000A4110">
      <w:pPr>
        <w:pStyle w:val="Normale1"/>
        <w:spacing w:line="360" w:lineRule="auto"/>
        <w:jc w:val="both"/>
        <w:rPr>
          <w:rFonts w:ascii="Book Antiqua" w:hAnsi="Book Antiqua"/>
          <w:color w:val="auto"/>
          <w:lang w:val="en-US"/>
        </w:rPr>
      </w:pPr>
    </w:p>
    <w:p w:rsidR="00517465" w:rsidRPr="00340ABC" w:rsidRDefault="00681B05" w:rsidP="000A4110">
      <w:pPr>
        <w:pStyle w:val="Normale1"/>
        <w:spacing w:line="360" w:lineRule="auto"/>
        <w:jc w:val="both"/>
        <w:rPr>
          <w:rFonts w:ascii="Book Antiqua" w:hAnsi="Book Antiqua"/>
          <w:color w:val="auto"/>
          <w:lang w:val="en-US"/>
        </w:rPr>
      </w:pPr>
      <w:r w:rsidRPr="00340ABC">
        <w:rPr>
          <w:rFonts w:ascii="Book Antiqua" w:hAnsi="Book Antiqua"/>
          <w:b/>
          <w:bCs/>
          <w:color w:val="auto"/>
          <w:lang w:val="en-US"/>
        </w:rPr>
        <w:t>SEMS IN THE PEDIATRIC SETTING</w:t>
      </w:r>
    </w:p>
    <w:p w:rsidR="00517465" w:rsidRPr="00340ABC" w:rsidRDefault="00517465" w:rsidP="000A4110">
      <w:pPr>
        <w:pStyle w:val="5"/>
        <w:spacing w:line="360" w:lineRule="auto"/>
        <w:jc w:val="both"/>
        <w:rPr>
          <w:rFonts w:ascii="Book Antiqua" w:hAnsi="Book Antiqua"/>
          <w:color w:val="auto"/>
          <w:sz w:val="24"/>
          <w:szCs w:val="24"/>
          <w:lang w:val="en-US"/>
        </w:rPr>
      </w:pPr>
      <w:r w:rsidRPr="00340ABC">
        <w:rPr>
          <w:rFonts w:ascii="Book Antiqua" w:hAnsi="Book Antiqua"/>
          <w:color w:val="auto"/>
          <w:sz w:val="24"/>
          <w:szCs w:val="24"/>
          <w:lang w:val="en-US"/>
        </w:rPr>
        <w:t>Evidence regarding the use of endoscopic stents for colonic strictures in children is very scarce. Furthermore, there are no commercially available colonic stents for pediatric patients</w:t>
      </w:r>
      <w:r w:rsidR="006A5692" w:rsidRPr="00340ABC">
        <w:rPr>
          <w:rFonts w:ascii="Book Antiqua" w:hAnsi="Book Antiqua"/>
          <w:color w:val="auto"/>
          <w:sz w:val="24"/>
          <w:szCs w:val="24"/>
          <w:lang w:val="en-US"/>
        </w:rPr>
        <w:t>,</w:t>
      </w:r>
      <w:r w:rsidRPr="00340ABC">
        <w:rPr>
          <w:rFonts w:ascii="Book Antiqua" w:hAnsi="Book Antiqua"/>
          <w:color w:val="auto"/>
          <w:sz w:val="24"/>
          <w:szCs w:val="24"/>
          <w:lang w:val="en-US"/>
        </w:rPr>
        <w:t xml:space="preserve"> and therefore</w:t>
      </w:r>
      <w:r w:rsidR="006A5692" w:rsidRPr="00340ABC">
        <w:rPr>
          <w:rFonts w:ascii="Book Antiqua" w:hAnsi="Book Antiqua"/>
          <w:color w:val="auto"/>
          <w:sz w:val="24"/>
          <w:szCs w:val="24"/>
          <w:lang w:val="en-US"/>
        </w:rPr>
        <w:t>,</w:t>
      </w:r>
      <w:r w:rsidRPr="00340ABC">
        <w:rPr>
          <w:rFonts w:ascii="Book Antiqua" w:hAnsi="Book Antiqua"/>
          <w:color w:val="auto"/>
          <w:sz w:val="24"/>
          <w:szCs w:val="24"/>
          <w:lang w:val="en-US"/>
        </w:rPr>
        <w:t xml:space="preserve"> stents approved for other gastrointestinal districts have been used, according to the child’s </w:t>
      </w:r>
      <w:proofErr w:type="gramStart"/>
      <w:r w:rsidRPr="00340ABC">
        <w:rPr>
          <w:rFonts w:ascii="Book Antiqua" w:hAnsi="Book Antiqua"/>
          <w:color w:val="auto"/>
          <w:sz w:val="24"/>
          <w:szCs w:val="24"/>
          <w:lang w:val="en-US"/>
        </w:rPr>
        <w:t>age</w:t>
      </w:r>
      <w:r w:rsidRPr="00340ABC">
        <w:rPr>
          <w:rFonts w:ascii="Book Antiqua" w:hAnsi="Book Antiqua"/>
          <w:color w:val="auto"/>
          <w:sz w:val="24"/>
          <w:szCs w:val="24"/>
          <w:vertAlign w:val="superscript"/>
          <w:lang w:val="en-US"/>
        </w:rPr>
        <w:t>[</w:t>
      </w:r>
      <w:proofErr w:type="gramEnd"/>
      <w:r w:rsidRPr="00340ABC">
        <w:rPr>
          <w:rFonts w:ascii="Book Antiqua" w:hAnsi="Book Antiqua"/>
          <w:color w:val="auto"/>
          <w:sz w:val="24"/>
          <w:szCs w:val="24"/>
          <w:vertAlign w:val="superscript"/>
          <w:lang w:val="en-US"/>
        </w:rPr>
        <w:t>61]</w:t>
      </w:r>
      <w:r w:rsidRPr="00340ABC">
        <w:rPr>
          <w:rFonts w:ascii="Book Antiqua" w:hAnsi="Book Antiqua"/>
          <w:color w:val="auto"/>
          <w:sz w:val="24"/>
          <w:szCs w:val="24"/>
          <w:lang w:val="en-US"/>
        </w:rPr>
        <w:t>. Both plastic self-expandable stents and SEMS</w:t>
      </w:r>
      <w:r w:rsidR="00E60B22" w:rsidRPr="00340ABC">
        <w:rPr>
          <w:rFonts w:ascii="Book Antiqua" w:hAnsi="Book Antiqua"/>
          <w:color w:val="auto"/>
          <w:sz w:val="24"/>
          <w:szCs w:val="24"/>
          <w:lang w:val="en-US"/>
        </w:rPr>
        <w:t>s</w:t>
      </w:r>
      <w:r w:rsidRPr="00340ABC">
        <w:rPr>
          <w:rFonts w:ascii="Book Antiqua" w:hAnsi="Book Antiqua"/>
          <w:color w:val="auto"/>
          <w:sz w:val="24"/>
          <w:szCs w:val="24"/>
          <w:lang w:val="en-US"/>
        </w:rPr>
        <w:t xml:space="preserve"> (2 cases) </w:t>
      </w:r>
      <w:r w:rsidRPr="00340ABC">
        <w:rPr>
          <w:rFonts w:ascii="Book Antiqua" w:hAnsi="Book Antiqua"/>
          <w:color w:val="auto"/>
          <w:sz w:val="24"/>
          <w:szCs w:val="24"/>
          <w:lang w:val="en-US"/>
        </w:rPr>
        <w:lastRenderedPageBreak/>
        <w:t>have been used for AS following surgery for Hirschsprung’s disease or total colonic aganglionosis (Zuelzer-Wilson syndrome</w:t>
      </w:r>
      <w:proofErr w:type="gramStart"/>
      <w:r w:rsidRPr="00340ABC">
        <w:rPr>
          <w:rFonts w:ascii="Book Antiqua" w:hAnsi="Book Antiqua"/>
          <w:color w:val="auto"/>
          <w:sz w:val="24"/>
          <w:szCs w:val="24"/>
          <w:lang w:val="en-US"/>
        </w:rPr>
        <w:t>)</w:t>
      </w:r>
      <w:r w:rsidRPr="00340ABC">
        <w:rPr>
          <w:rFonts w:ascii="Book Antiqua" w:hAnsi="Book Antiqua"/>
          <w:color w:val="auto"/>
          <w:sz w:val="24"/>
          <w:szCs w:val="24"/>
          <w:vertAlign w:val="superscript"/>
          <w:lang w:val="en-US"/>
        </w:rPr>
        <w:t>[</w:t>
      </w:r>
      <w:proofErr w:type="gramEnd"/>
      <w:r w:rsidRPr="00340ABC">
        <w:rPr>
          <w:rFonts w:ascii="Book Antiqua" w:hAnsi="Book Antiqua"/>
          <w:color w:val="auto"/>
          <w:sz w:val="24"/>
          <w:szCs w:val="24"/>
          <w:vertAlign w:val="superscript"/>
          <w:lang w:val="en-US"/>
        </w:rPr>
        <w:t>61,62]</w:t>
      </w:r>
      <w:r w:rsidRPr="00340ABC">
        <w:rPr>
          <w:rFonts w:ascii="Book Antiqua" w:hAnsi="Book Antiqua"/>
          <w:color w:val="auto"/>
          <w:sz w:val="24"/>
          <w:szCs w:val="24"/>
          <w:lang w:val="en-US"/>
        </w:rPr>
        <w:t xml:space="preserve">. Stent migration was frequent and required repeated stent placement. Moreover, tenesmus was a common complaint since the stents were located in close proximity </w:t>
      </w:r>
      <w:r w:rsidR="00E60B22" w:rsidRPr="00340ABC">
        <w:rPr>
          <w:rFonts w:ascii="Book Antiqua" w:hAnsi="Book Antiqua"/>
          <w:color w:val="auto"/>
          <w:sz w:val="24"/>
          <w:szCs w:val="24"/>
          <w:lang w:val="en-US"/>
        </w:rPr>
        <w:t xml:space="preserve">to </w:t>
      </w:r>
      <w:r w:rsidRPr="00340ABC">
        <w:rPr>
          <w:rFonts w:ascii="Book Antiqua" w:hAnsi="Book Antiqua"/>
          <w:color w:val="auto"/>
          <w:sz w:val="24"/>
          <w:szCs w:val="24"/>
          <w:lang w:val="en-US"/>
        </w:rPr>
        <w:t>the dentate line due to the sensitive mucosa of the anal verge. No guidelines exist for SEMS placement in pediatric patients.</w:t>
      </w:r>
    </w:p>
    <w:p w:rsidR="00517465" w:rsidRPr="00340ABC" w:rsidRDefault="00517465" w:rsidP="000A4110">
      <w:pPr>
        <w:pStyle w:val="5"/>
        <w:spacing w:line="360" w:lineRule="auto"/>
        <w:jc w:val="both"/>
        <w:rPr>
          <w:rFonts w:ascii="Book Antiqua" w:hAnsi="Book Antiqua"/>
          <w:color w:val="auto"/>
          <w:sz w:val="24"/>
          <w:szCs w:val="24"/>
          <w:lang w:val="en-US"/>
        </w:rPr>
      </w:pPr>
    </w:p>
    <w:p w:rsidR="00517465" w:rsidRPr="00340ABC" w:rsidRDefault="00681B05" w:rsidP="000A4110">
      <w:pPr>
        <w:pStyle w:val="Normale1"/>
        <w:spacing w:line="360" w:lineRule="auto"/>
        <w:jc w:val="both"/>
        <w:rPr>
          <w:rFonts w:ascii="Book Antiqua" w:hAnsi="Book Antiqua"/>
          <w:color w:val="auto"/>
          <w:lang w:val="en-US"/>
        </w:rPr>
      </w:pPr>
      <w:r w:rsidRPr="00340ABC">
        <w:rPr>
          <w:rFonts w:ascii="Book Antiqua" w:hAnsi="Book Antiqua"/>
          <w:b/>
          <w:bCs/>
          <w:color w:val="auto"/>
          <w:lang w:val="en-US"/>
        </w:rPr>
        <w:t>CONCLUSION</w:t>
      </w:r>
    </w:p>
    <w:p w:rsidR="00517465" w:rsidRPr="00340ABC" w:rsidRDefault="00517465" w:rsidP="000A4110">
      <w:pPr>
        <w:pStyle w:val="Normale1"/>
        <w:spacing w:line="360" w:lineRule="auto"/>
        <w:jc w:val="both"/>
        <w:rPr>
          <w:rFonts w:ascii="Book Antiqua" w:hAnsi="Book Antiqua"/>
          <w:color w:val="auto"/>
          <w:lang w:val="en-US"/>
        </w:rPr>
      </w:pPr>
      <w:r w:rsidRPr="00340ABC">
        <w:rPr>
          <w:rFonts w:ascii="Book Antiqua" w:hAnsi="Book Antiqua"/>
          <w:color w:val="auto"/>
          <w:lang w:val="en-US"/>
        </w:rPr>
        <w:t xml:space="preserve">The present review aimed </w:t>
      </w:r>
      <w:r w:rsidR="006A5692" w:rsidRPr="00340ABC">
        <w:rPr>
          <w:rFonts w:ascii="Book Antiqua" w:hAnsi="Book Antiqua"/>
          <w:color w:val="auto"/>
          <w:lang w:val="en-US"/>
        </w:rPr>
        <w:t>to assess</w:t>
      </w:r>
      <w:r w:rsidRPr="00340ABC">
        <w:rPr>
          <w:rFonts w:ascii="Book Antiqua" w:hAnsi="Book Antiqua"/>
          <w:color w:val="auto"/>
          <w:lang w:val="en-US"/>
        </w:rPr>
        <w:t xml:space="preserve"> the evidence regarding</w:t>
      </w:r>
      <w:r w:rsidR="006A5692" w:rsidRPr="00340ABC">
        <w:rPr>
          <w:rFonts w:ascii="Book Antiqua" w:hAnsi="Book Antiqua"/>
          <w:color w:val="auto"/>
          <w:lang w:val="en-US"/>
        </w:rPr>
        <w:t xml:space="preserve"> the</w:t>
      </w:r>
      <w:r w:rsidRPr="00340ABC">
        <w:rPr>
          <w:rFonts w:ascii="Book Antiqua" w:hAnsi="Book Antiqua"/>
          <w:color w:val="auto"/>
          <w:lang w:val="en-US"/>
        </w:rPr>
        <w:t xml:space="preserve"> use and expected benefits of SEMS</w:t>
      </w:r>
      <w:r w:rsidR="00E60B22" w:rsidRPr="00340ABC">
        <w:rPr>
          <w:rFonts w:ascii="Book Antiqua" w:hAnsi="Book Antiqua"/>
          <w:color w:val="auto"/>
          <w:lang w:val="en-US"/>
        </w:rPr>
        <w:t>s</w:t>
      </w:r>
      <w:r w:rsidRPr="00340ABC">
        <w:rPr>
          <w:rFonts w:ascii="Book Antiqua" w:hAnsi="Book Antiqua"/>
          <w:color w:val="auto"/>
          <w:lang w:val="en-US"/>
        </w:rPr>
        <w:t xml:space="preserve"> in </w:t>
      </w:r>
      <w:r w:rsidR="00964CCF" w:rsidRPr="00340ABC">
        <w:rPr>
          <w:rFonts w:ascii="Book Antiqua" w:hAnsi="Book Antiqua"/>
          <w:color w:val="auto"/>
          <w:lang w:val="en-US"/>
        </w:rPr>
        <w:t>nonm</w:t>
      </w:r>
      <w:r w:rsidRPr="00340ABC">
        <w:rPr>
          <w:rFonts w:ascii="Book Antiqua" w:hAnsi="Book Antiqua"/>
          <w:color w:val="auto"/>
          <w:lang w:val="en-US"/>
        </w:rPr>
        <w:t>alignant diseases of the lower gastrointestinal tract. Literature concerning this approach is missing</w:t>
      </w:r>
      <w:r w:rsidR="006A5692" w:rsidRPr="00340ABC">
        <w:rPr>
          <w:rFonts w:ascii="Book Antiqua" w:hAnsi="Book Antiqua"/>
          <w:color w:val="auto"/>
          <w:lang w:val="en-US"/>
        </w:rPr>
        <w:t>,</w:t>
      </w:r>
      <w:r w:rsidRPr="00340ABC">
        <w:rPr>
          <w:rFonts w:ascii="Book Antiqua" w:hAnsi="Book Antiqua"/>
          <w:color w:val="auto"/>
          <w:lang w:val="en-US"/>
        </w:rPr>
        <w:t xml:space="preserve"> and robust data from randomized trials or large prospective studies are still lacking.</w:t>
      </w:r>
    </w:p>
    <w:p w:rsidR="00517465" w:rsidRPr="00340ABC" w:rsidRDefault="00517465" w:rsidP="000A4110">
      <w:pPr>
        <w:pStyle w:val="Normale1"/>
        <w:spacing w:line="360" w:lineRule="auto"/>
        <w:ind w:firstLineChars="100" w:firstLine="240"/>
        <w:jc w:val="both"/>
        <w:rPr>
          <w:rFonts w:ascii="Book Antiqua" w:hAnsi="Book Antiqua"/>
          <w:color w:val="auto"/>
          <w:lang w:val="en-US"/>
        </w:rPr>
      </w:pPr>
      <w:r w:rsidRPr="00340ABC">
        <w:rPr>
          <w:rFonts w:ascii="Book Antiqua" w:hAnsi="Book Antiqua"/>
          <w:color w:val="auto"/>
          <w:lang w:val="en-US"/>
        </w:rPr>
        <w:t>Because of such scarceness of data, the available international guidelines for specific settings (such as endometriosis, IBD, radiation colitis) do not consider the use of SEMS</w:t>
      </w:r>
      <w:r w:rsidR="00E60B22" w:rsidRPr="00340ABC">
        <w:rPr>
          <w:rFonts w:ascii="Book Antiqua" w:hAnsi="Book Antiqua"/>
          <w:color w:val="auto"/>
          <w:lang w:val="en-US"/>
        </w:rPr>
        <w:t>s</w:t>
      </w:r>
      <w:r w:rsidRPr="00340ABC">
        <w:rPr>
          <w:rFonts w:ascii="Book Antiqua" w:hAnsi="Book Antiqua"/>
          <w:color w:val="auto"/>
          <w:lang w:val="en-US"/>
        </w:rPr>
        <w:t xml:space="preserve"> and are not able to guide the endoscopist </w:t>
      </w:r>
      <w:r w:rsidR="00E60B22" w:rsidRPr="00340ABC">
        <w:rPr>
          <w:rFonts w:ascii="Book Antiqua" w:hAnsi="Book Antiqua"/>
          <w:color w:val="auto"/>
          <w:lang w:val="en-US"/>
        </w:rPr>
        <w:t xml:space="preserve">with </w:t>
      </w:r>
      <w:r w:rsidRPr="00340ABC">
        <w:rPr>
          <w:rFonts w:ascii="Book Antiqua" w:hAnsi="Book Antiqua"/>
          <w:color w:val="auto"/>
          <w:lang w:val="en-US"/>
        </w:rPr>
        <w:t>a decisional algorithm for SEMS placement.</w:t>
      </w:r>
    </w:p>
    <w:p w:rsidR="00517465" w:rsidRPr="00340ABC" w:rsidRDefault="006A5692" w:rsidP="000A4110">
      <w:pPr>
        <w:pStyle w:val="Normale1"/>
        <w:spacing w:line="360" w:lineRule="auto"/>
        <w:jc w:val="both"/>
        <w:rPr>
          <w:rFonts w:ascii="Book Antiqua" w:hAnsi="Book Antiqua"/>
          <w:color w:val="auto"/>
          <w:lang w:val="en-US"/>
        </w:rPr>
      </w:pPr>
      <w:r w:rsidRPr="00340ABC">
        <w:rPr>
          <w:rFonts w:ascii="Book Antiqua" w:hAnsi="Book Antiqua"/>
          <w:color w:val="auto"/>
          <w:lang w:val="en-US"/>
        </w:rPr>
        <w:t>Although</w:t>
      </w:r>
      <w:r w:rsidR="00517465" w:rsidRPr="00340ABC">
        <w:rPr>
          <w:rFonts w:ascii="Book Antiqua" w:hAnsi="Book Antiqua"/>
          <w:color w:val="auto"/>
          <w:lang w:val="en-US"/>
        </w:rPr>
        <w:t xml:space="preserve"> it may be technically feasible to proceed to stenting, the use of SEMS</w:t>
      </w:r>
      <w:r w:rsidR="00E60B22" w:rsidRPr="00340ABC">
        <w:rPr>
          <w:rFonts w:ascii="Book Antiqua" w:hAnsi="Book Antiqua"/>
          <w:color w:val="auto"/>
          <w:lang w:val="en-US"/>
        </w:rPr>
        <w:t>s</w:t>
      </w:r>
      <w:r w:rsidR="00517465" w:rsidRPr="00340ABC">
        <w:rPr>
          <w:rFonts w:ascii="Book Antiqua" w:hAnsi="Book Antiqua"/>
          <w:color w:val="auto"/>
          <w:lang w:val="en-US"/>
        </w:rPr>
        <w:t xml:space="preserve"> is usually indicated after the failure of other endoscopic or </w:t>
      </w:r>
      <w:r w:rsidR="00964CCF" w:rsidRPr="00340ABC">
        <w:rPr>
          <w:rFonts w:ascii="Book Antiqua" w:hAnsi="Book Antiqua"/>
          <w:color w:val="auto"/>
          <w:lang w:val="en-US"/>
        </w:rPr>
        <w:t>none</w:t>
      </w:r>
      <w:r w:rsidR="00517465" w:rsidRPr="00340ABC">
        <w:rPr>
          <w:rFonts w:ascii="Book Antiqua" w:hAnsi="Book Antiqua"/>
          <w:color w:val="auto"/>
          <w:lang w:val="en-US"/>
        </w:rPr>
        <w:t>ndoscopic treatments and in carefully selected patients (such as patients unfit for surgery).</w:t>
      </w:r>
    </w:p>
    <w:p w:rsidR="00517465" w:rsidRPr="00340ABC" w:rsidRDefault="00517465" w:rsidP="000A4110">
      <w:pPr>
        <w:pStyle w:val="Normale1"/>
        <w:spacing w:line="360" w:lineRule="auto"/>
        <w:ind w:firstLineChars="100" w:firstLine="240"/>
        <w:jc w:val="both"/>
        <w:rPr>
          <w:rFonts w:ascii="Book Antiqua" w:hAnsi="Book Antiqua"/>
          <w:color w:val="auto"/>
          <w:lang w:val="en-US"/>
        </w:rPr>
      </w:pPr>
      <w:r w:rsidRPr="00340ABC">
        <w:rPr>
          <w:rFonts w:ascii="Book Antiqua" w:hAnsi="Book Antiqua"/>
          <w:color w:val="auto"/>
          <w:lang w:val="en-US"/>
        </w:rPr>
        <w:t>Nevertheless, the use of SEMS</w:t>
      </w:r>
      <w:r w:rsidR="00E60B22" w:rsidRPr="00340ABC">
        <w:rPr>
          <w:rFonts w:ascii="Book Antiqua" w:hAnsi="Book Antiqua"/>
          <w:color w:val="auto"/>
          <w:lang w:val="en-US"/>
        </w:rPr>
        <w:t>s</w:t>
      </w:r>
      <w:r w:rsidRPr="00340ABC">
        <w:rPr>
          <w:rFonts w:ascii="Book Antiqua" w:hAnsi="Book Antiqua"/>
          <w:color w:val="auto"/>
          <w:lang w:val="en-US"/>
        </w:rPr>
        <w:t xml:space="preserve"> has been investigated and seems promising in specific settings, such as CD-related strictures, </w:t>
      </w:r>
      <w:r w:rsidR="00AD0CEE" w:rsidRPr="00340ABC">
        <w:rPr>
          <w:rFonts w:ascii="Book Antiqua" w:hAnsi="Book Antiqua"/>
          <w:color w:val="auto"/>
          <w:shd w:val="clear" w:color="auto" w:fill="FFFFFF"/>
          <w:lang w:val="en-US"/>
        </w:rPr>
        <w:t>AF</w:t>
      </w:r>
      <w:r w:rsidR="00E60B22" w:rsidRPr="00340ABC">
        <w:rPr>
          <w:rFonts w:ascii="Book Antiqua" w:hAnsi="Book Antiqua"/>
          <w:color w:val="auto"/>
          <w:shd w:val="clear" w:color="auto" w:fill="FFFFFF"/>
          <w:lang w:val="en-US"/>
        </w:rPr>
        <w:t>,</w:t>
      </w:r>
      <w:r w:rsidR="00AD0CEE" w:rsidRPr="00340ABC">
        <w:rPr>
          <w:rFonts w:ascii="Book Antiqua" w:hAnsi="Book Antiqua"/>
          <w:color w:val="auto"/>
          <w:shd w:val="clear" w:color="auto" w:fill="FFFFFF"/>
          <w:lang w:val="en-US"/>
        </w:rPr>
        <w:t xml:space="preserve"> AL</w:t>
      </w:r>
      <w:r w:rsidRPr="00340ABC">
        <w:rPr>
          <w:rFonts w:ascii="Book Antiqua" w:hAnsi="Book Antiqua"/>
          <w:color w:val="auto"/>
          <w:lang w:val="en-US"/>
        </w:rPr>
        <w:t>, and endometriosis.</w:t>
      </w:r>
    </w:p>
    <w:p w:rsidR="00517465" w:rsidRPr="00340ABC" w:rsidRDefault="00517465" w:rsidP="000A4110">
      <w:pPr>
        <w:pStyle w:val="Normale1"/>
        <w:spacing w:line="360" w:lineRule="auto"/>
        <w:ind w:firstLineChars="100" w:firstLine="240"/>
        <w:jc w:val="both"/>
        <w:rPr>
          <w:rFonts w:ascii="Book Antiqua" w:hAnsi="Book Antiqua"/>
          <w:color w:val="auto"/>
          <w:lang w:val="en-US"/>
        </w:rPr>
      </w:pPr>
      <w:r w:rsidRPr="00340ABC">
        <w:rPr>
          <w:rFonts w:ascii="Book Antiqua" w:hAnsi="Book Antiqua"/>
          <w:color w:val="auto"/>
          <w:shd w:val="clear" w:color="auto" w:fill="FFFFFF"/>
          <w:lang w:val="en-US"/>
        </w:rPr>
        <w:t>In other settings, including AF</w:t>
      </w:r>
      <w:r w:rsidR="00E60B22" w:rsidRPr="00340ABC">
        <w:rPr>
          <w:rFonts w:ascii="Book Antiqua" w:hAnsi="Book Antiqua"/>
          <w:color w:val="auto"/>
          <w:shd w:val="clear" w:color="auto" w:fill="FFFFFF"/>
          <w:lang w:val="en-US"/>
        </w:rPr>
        <w:t>,</w:t>
      </w:r>
      <w:r w:rsidRPr="00340ABC">
        <w:rPr>
          <w:rFonts w:ascii="Book Antiqua" w:hAnsi="Book Antiqua"/>
          <w:color w:val="auto"/>
          <w:shd w:val="clear" w:color="auto" w:fill="FFFFFF"/>
          <w:lang w:val="en-US"/>
        </w:rPr>
        <w:t xml:space="preserve"> AL, </w:t>
      </w:r>
      <w:r w:rsidR="00E60B22" w:rsidRPr="00340ABC">
        <w:rPr>
          <w:rFonts w:ascii="Book Antiqua" w:hAnsi="Book Antiqua"/>
          <w:color w:val="auto"/>
          <w:shd w:val="clear" w:color="auto" w:fill="FFFFFF"/>
          <w:lang w:val="en-US"/>
        </w:rPr>
        <w:t xml:space="preserve">and </w:t>
      </w:r>
      <w:r w:rsidRPr="00340ABC">
        <w:rPr>
          <w:rFonts w:ascii="Book Antiqua" w:hAnsi="Book Antiqua"/>
          <w:color w:val="auto"/>
          <w:shd w:val="clear" w:color="auto" w:fill="FFFFFF"/>
          <w:lang w:val="en-US"/>
        </w:rPr>
        <w:t>ischemic and radiation colitis, the number of patients enrolled in published studies is too low to draw firm conclusions.</w:t>
      </w:r>
    </w:p>
    <w:p w:rsidR="00517465" w:rsidRPr="00340ABC" w:rsidRDefault="00517465" w:rsidP="000A4110">
      <w:pPr>
        <w:pStyle w:val="Normale1"/>
        <w:spacing w:line="360" w:lineRule="auto"/>
        <w:ind w:firstLineChars="100" w:firstLine="240"/>
        <w:jc w:val="both"/>
        <w:rPr>
          <w:rFonts w:ascii="Book Antiqua" w:hAnsi="Book Antiqua"/>
          <w:color w:val="auto"/>
          <w:lang w:val="en-US"/>
        </w:rPr>
      </w:pPr>
      <w:r w:rsidRPr="00340ABC">
        <w:rPr>
          <w:rFonts w:ascii="Book Antiqua" w:hAnsi="Book Antiqua"/>
          <w:color w:val="auto"/>
          <w:lang w:val="en-US"/>
        </w:rPr>
        <w:t xml:space="preserve">In CD strictures, data arising from </w:t>
      </w:r>
      <w:r w:rsidR="006A5692" w:rsidRPr="00340ABC">
        <w:rPr>
          <w:rFonts w:ascii="Book Antiqua" w:hAnsi="Book Antiqua"/>
          <w:color w:val="auto"/>
          <w:lang w:val="en-US"/>
        </w:rPr>
        <w:t xml:space="preserve">the </w:t>
      </w:r>
      <w:r w:rsidRPr="00340ABC">
        <w:rPr>
          <w:rFonts w:ascii="Book Antiqua" w:hAnsi="Book Antiqua"/>
          <w:color w:val="auto"/>
          <w:lang w:val="en-US"/>
        </w:rPr>
        <w:t>literature show that endoscopic stenting should be considered in patients with stenosis not suitable for EBD (</w:t>
      </w:r>
      <w:r w:rsidR="00E60B22" w:rsidRPr="00340ABC">
        <w:rPr>
          <w:rFonts w:ascii="Book Antiqua" w:hAnsi="Book Antiqua"/>
          <w:color w:val="auto"/>
          <w:lang w:val="en-US"/>
        </w:rPr>
        <w:t xml:space="preserve">strictures </w:t>
      </w:r>
      <w:r w:rsidRPr="00340ABC">
        <w:rPr>
          <w:rFonts w:ascii="Book Antiqua" w:hAnsi="Book Antiqua"/>
          <w:color w:val="auto"/>
          <w:lang w:val="en-US"/>
        </w:rPr>
        <w:t>longer than 4 cm or complex</w:t>
      </w:r>
      <w:r w:rsidR="00E60B22" w:rsidRPr="00340ABC">
        <w:rPr>
          <w:rFonts w:ascii="Book Antiqua" w:hAnsi="Book Antiqua"/>
          <w:color w:val="auto"/>
          <w:lang w:val="en-US"/>
        </w:rPr>
        <w:t xml:space="preserve"> and</w:t>
      </w:r>
      <w:r w:rsidRPr="00340ABC">
        <w:rPr>
          <w:rFonts w:ascii="Book Antiqua" w:hAnsi="Book Antiqua"/>
          <w:color w:val="auto"/>
          <w:lang w:val="en-US"/>
        </w:rPr>
        <w:t xml:space="preserve"> fibrotic stricture</w:t>
      </w:r>
      <w:r w:rsidR="00E60B22" w:rsidRPr="00340ABC">
        <w:rPr>
          <w:rFonts w:ascii="Book Antiqua" w:hAnsi="Book Antiqua"/>
          <w:color w:val="auto"/>
          <w:lang w:val="en-US"/>
        </w:rPr>
        <w:t>s</w:t>
      </w:r>
      <w:r w:rsidRPr="00340ABC">
        <w:rPr>
          <w:rFonts w:ascii="Book Antiqua" w:hAnsi="Book Antiqua"/>
          <w:color w:val="auto"/>
          <w:lang w:val="en-US"/>
        </w:rPr>
        <w:t>, rather than mixed fibrotic/edematous stricture</w:t>
      </w:r>
      <w:r w:rsidR="00E60B22" w:rsidRPr="00340ABC">
        <w:rPr>
          <w:rFonts w:ascii="Book Antiqua" w:hAnsi="Book Antiqua"/>
          <w:color w:val="auto"/>
          <w:lang w:val="en-US"/>
        </w:rPr>
        <w:t>s</w:t>
      </w:r>
      <w:r w:rsidRPr="00340ABC">
        <w:rPr>
          <w:rFonts w:ascii="Book Antiqua" w:hAnsi="Book Antiqua"/>
          <w:color w:val="auto"/>
          <w:lang w:val="en-US"/>
        </w:rPr>
        <w:t xml:space="preserve">) and could </w:t>
      </w:r>
      <w:r w:rsidR="007B1850" w:rsidRPr="00340ABC">
        <w:rPr>
          <w:rFonts w:ascii="Book Antiqua" w:hAnsi="Book Antiqua"/>
          <w:color w:val="auto"/>
          <w:lang w:val="en-US"/>
        </w:rPr>
        <w:t xml:space="preserve">prevent </w:t>
      </w:r>
      <w:r w:rsidRPr="00340ABC">
        <w:rPr>
          <w:rFonts w:ascii="Book Antiqua" w:hAnsi="Book Antiqua"/>
          <w:color w:val="auto"/>
          <w:lang w:val="en-US"/>
        </w:rPr>
        <w:t xml:space="preserve">or delay </w:t>
      </w:r>
      <w:r w:rsidR="007B1850" w:rsidRPr="00340ABC">
        <w:rPr>
          <w:rFonts w:ascii="Book Antiqua" w:hAnsi="Book Antiqua"/>
          <w:color w:val="auto"/>
          <w:lang w:val="en-US"/>
        </w:rPr>
        <w:t xml:space="preserve">the need for </w:t>
      </w:r>
      <w:r w:rsidRPr="00340ABC">
        <w:rPr>
          <w:rFonts w:ascii="Book Antiqua" w:hAnsi="Book Antiqua"/>
          <w:color w:val="auto"/>
          <w:lang w:val="en-US"/>
        </w:rPr>
        <w:t>surgical resection in surgical candidates.</w:t>
      </w:r>
    </w:p>
    <w:p w:rsidR="00517465" w:rsidRPr="00340ABC" w:rsidRDefault="00517465" w:rsidP="000A4110">
      <w:pPr>
        <w:pStyle w:val="Normale1"/>
        <w:spacing w:line="360" w:lineRule="auto"/>
        <w:ind w:firstLineChars="100" w:firstLine="240"/>
        <w:jc w:val="both"/>
        <w:rPr>
          <w:rFonts w:ascii="Book Antiqua" w:hAnsi="Book Antiqua"/>
          <w:color w:val="auto"/>
          <w:lang w:val="en-US"/>
        </w:rPr>
      </w:pPr>
      <w:r w:rsidRPr="00340ABC">
        <w:rPr>
          <w:rFonts w:ascii="Book Antiqua" w:hAnsi="Book Antiqua"/>
          <w:color w:val="auto"/>
          <w:lang w:val="en-US"/>
        </w:rPr>
        <w:t xml:space="preserve">In </w:t>
      </w:r>
      <w:r w:rsidR="00AD0CEE" w:rsidRPr="00340ABC">
        <w:rPr>
          <w:rFonts w:ascii="Book Antiqua" w:hAnsi="Book Antiqua"/>
          <w:color w:val="auto"/>
          <w:shd w:val="clear" w:color="auto" w:fill="FFFFFF"/>
          <w:lang w:val="en-US"/>
        </w:rPr>
        <w:t>AF and AL</w:t>
      </w:r>
      <w:r w:rsidRPr="00340ABC">
        <w:rPr>
          <w:rFonts w:ascii="Book Antiqua" w:hAnsi="Book Antiqua"/>
          <w:color w:val="auto"/>
          <w:lang w:val="en-US"/>
        </w:rPr>
        <w:t xml:space="preserve"> after </w:t>
      </w:r>
      <w:r w:rsidRPr="00340ABC">
        <w:rPr>
          <w:rFonts w:ascii="Book Antiqua" w:hAnsi="Book Antiqua"/>
          <w:color w:val="auto"/>
          <w:shd w:val="clear" w:color="auto" w:fill="FFFFFF"/>
          <w:lang w:val="en-US"/>
        </w:rPr>
        <w:t xml:space="preserve">colorectal surgery, the use of fully-covered SEMS leads to healing and resolution without the need </w:t>
      </w:r>
      <w:r w:rsidR="006A5692" w:rsidRPr="00340ABC">
        <w:rPr>
          <w:rFonts w:ascii="Book Antiqua" w:hAnsi="Book Antiqua"/>
          <w:color w:val="auto"/>
          <w:lang w:val="en-US"/>
        </w:rPr>
        <w:t>for</w:t>
      </w:r>
      <w:r w:rsidRPr="00340ABC">
        <w:rPr>
          <w:rFonts w:ascii="Book Antiqua" w:hAnsi="Book Antiqua"/>
          <w:color w:val="auto"/>
          <w:shd w:val="clear" w:color="auto" w:fill="FFFFFF"/>
          <w:lang w:val="en-US"/>
        </w:rPr>
        <w:t xml:space="preserve"> subsequent surgery in </w:t>
      </w:r>
      <w:r w:rsidR="006A5692" w:rsidRPr="00340ABC">
        <w:rPr>
          <w:rFonts w:ascii="Book Antiqua" w:hAnsi="Book Antiqua"/>
          <w:color w:val="auto"/>
          <w:lang w:val="en-US"/>
        </w:rPr>
        <w:t>approximately</w:t>
      </w:r>
      <w:r w:rsidRPr="00340ABC">
        <w:rPr>
          <w:rFonts w:ascii="Book Antiqua" w:hAnsi="Book Antiqua"/>
          <w:color w:val="auto"/>
          <w:shd w:val="clear" w:color="auto" w:fill="FFFFFF"/>
          <w:lang w:val="en-US"/>
        </w:rPr>
        <w:t xml:space="preserve"> 75% of patients. Requirements for a successful procedure included previous drainage of perirectal abscesses, absence of systemic infection (</w:t>
      </w:r>
      <w:r w:rsidRPr="00340ABC">
        <w:rPr>
          <w:rFonts w:ascii="Book Antiqua" w:hAnsi="Book Antiqua"/>
          <w:i/>
          <w:iCs/>
          <w:color w:val="auto"/>
          <w:shd w:val="clear" w:color="auto" w:fill="FFFFFF"/>
          <w:lang w:val="en-US"/>
        </w:rPr>
        <w:t>i.e.</w:t>
      </w:r>
      <w:r w:rsidRPr="00340ABC">
        <w:rPr>
          <w:rFonts w:ascii="Book Antiqua" w:hAnsi="Book Antiqua"/>
          <w:color w:val="auto"/>
          <w:shd w:val="clear" w:color="auto" w:fill="FFFFFF"/>
          <w:lang w:val="en-US"/>
        </w:rPr>
        <w:t xml:space="preserve">, sepsis) and localization of the lesions &gt; 1 cm above the dentate </w:t>
      </w:r>
      <w:proofErr w:type="gramStart"/>
      <w:r w:rsidRPr="00340ABC">
        <w:rPr>
          <w:rFonts w:ascii="Book Antiqua" w:hAnsi="Book Antiqua"/>
          <w:color w:val="auto"/>
          <w:shd w:val="clear" w:color="auto" w:fill="FFFFFF"/>
          <w:lang w:val="en-US"/>
        </w:rPr>
        <w:t>line</w:t>
      </w:r>
      <w:r w:rsidR="00F54EC1" w:rsidRPr="00340ABC">
        <w:rPr>
          <w:rFonts w:ascii="Book Antiqua" w:hAnsi="Book Antiqua"/>
          <w:color w:val="auto"/>
          <w:shd w:val="clear" w:color="auto" w:fill="FFFFFF"/>
          <w:vertAlign w:val="superscript"/>
          <w:lang w:val="en-US"/>
        </w:rPr>
        <w:t>[</w:t>
      </w:r>
      <w:proofErr w:type="gramEnd"/>
      <w:r w:rsidR="00F54EC1" w:rsidRPr="00340ABC">
        <w:rPr>
          <w:rFonts w:ascii="Book Antiqua" w:hAnsi="Book Antiqua"/>
          <w:color w:val="auto"/>
          <w:shd w:val="clear" w:color="auto" w:fill="FFFFFF"/>
          <w:vertAlign w:val="superscript"/>
          <w:lang w:val="en-US"/>
        </w:rPr>
        <w:t>13]</w:t>
      </w:r>
      <w:r w:rsidRPr="00340ABC">
        <w:rPr>
          <w:rFonts w:ascii="Book Antiqua" w:hAnsi="Book Antiqua"/>
          <w:color w:val="auto"/>
          <w:shd w:val="clear" w:color="auto" w:fill="FFFFFF"/>
          <w:lang w:val="en-US"/>
        </w:rPr>
        <w:t>.</w:t>
      </w:r>
    </w:p>
    <w:p w:rsidR="00517465" w:rsidRPr="00340ABC" w:rsidRDefault="00517465" w:rsidP="000A4110">
      <w:pPr>
        <w:pStyle w:val="Normale1"/>
        <w:spacing w:line="360" w:lineRule="auto"/>
        <w:ind w:firstLineChars="100" w:firstLine="240"/>
        <w:jc w:val="both"/>
        <w:rPr>
          <w:rFonts w:ascii="Book Antiqua" w:hAnsi="Book Antiqua"/>
          <w:color w:val="auto"/>
          <w:lang w:val="en-US"/>
        </w:rPr>
      </w:pPr>
      <w:r w:rsidRPr="00340ABC">
        <w:rPr>
          <w:rFonts w:ascii="Book Antiqua" w:hAnsi="Book Antiqua"/>
          <w:color w:val="auto"/>
          <w:shd w:val="clear" w:color="auto" w:fill="FFFFFF"/>
          <w:lang w:val="en-US"/>
        </w:rPr>
        <w:t>The use of SEMS</w:t>
      </w:r>
      <w:r w:rsidR="007B1850" w:rsidRPr="00340ABC">
        <w:rPr>
          <w:rFonts w:ascii="Book Antiqua" w:hAnsi="Book Antiqua"/>
          <w:color w:val="auto"/>
          <w:shd w:val="clear" w:color="auto" w:fill="FFFFFF"/>
          <w:lang w:val="en-US"/>
        </w:rPr>
        <w:t>s</w:t>
      </w:r>
      <w:r w:rsidRPr="00340ABC">
        <w:rPr>
          <w:rFonts w:ascii="Book Antiqua" w:hAnsi="Book Antiqua"/>
          <w:color w:val="auto"/>
          <w:shd w:val="clear" w:color="auto" w:fill="FFFFFF"/>
          <w:lang w:val="en-US"/>
        </w:rPr>
        <w:t xml:space="preserve"> has been evaluated in endometriosis stenosis, a rare manifestation of the disease that usually requires </w:t>
      </w:r>
      <w:r w:rsidRPr="00340ABC">
        <w:rPr>
          <w:rFonts w:ascii="Book Antiqua" w:hAnsi="Book Antiqua"/>
          <w:color w:val="auto"/>
          <w:lang w:val="en-US"/>
        </w:rPr>
        <w:t>emergency surgery</w:t>
      </w:r>
      <w:r w:rsidR="007B1850" w:rsidRPr="00340ABC">
        <w:rPr>
          <w:rFonts w:ascii="Book Antiqua" w:hAnsi="Book Antiqua"/>
          <w:color w:val="auto"/>
          <w:lang w:val="en-US"/>
        </w:rPr>
        <w:t xml:space="preserve"> and that is</w:t>
      </w:r>
      <w:r w:rsidRPr="00340ABC">
        <w:rPr>
          <w:rFonts w:ascii="Book Antiqua" w:hAnsi="Book Antiqua"/>
          <w:color w:val="auto"/>
          <w:lang w:val="en-US"/>
        </w:rPr>
        <w:t xml:space="preserve"> associated with high rates </w:t>
      </w:r>
      <w:r w:rsidRPr="00340ABC">
        <w:rPr>
          <w:rFonts w:ascii="Book Antiqua" w:hAnsi="Book Antiqua"/>
          <w:color w:val="auto"/>
          <w:lang w:val="en-US"/>
        </w:rPr>
        <w:lastRenderedPageBreak/>
        <w:t>of mortality and stoma creation. As demonstrated by several case reports</w:t>
      </w:r>
      <w:r w:rsidRPr="00340ABC">
        <w:rPr>
          <w:rFonts w:ascii="Book Antiqua" w:hAnsi="Book Antiqua"/>
          <w:color w:val="auto"/>
          <w:shd w:val="clear" w:color="auto" w:fill="FFFFFF"/>
          <w:lang w:val="en-US"/>
        </w:rPr>
        <w:t>, the stenting of the stricture</w:t>
      </w:r>
      <w:r w:rsidRPr="00340ABC">
        <w:rPr>
          <w:rFonts w:ascii="Book Antiqua" w:hAnsi="Book Antiqua"/>
          <w:color w:val="auto"/>
          <w:lang w:val="en-US"/>
        </w:rPr>
        <w:t xml:space="preserve"> provides a safe bridge to elective and definitive surgery, avoiding stoma creation and its inevitable subsequent </w:t>
      </w:r>
      <w:r w:rsidR="004B76D6" w:rsidRPr="00340ABC">
        <w:rPr>
          <w:rFonts w:ascii="Book Antiqua" w:hAnsi="Book Antiqua"/>
          <w:color w:val="auto"/>
          <w:shd w:val="clear" w:color="auto" w:fill="FFFFFF"/>
          <w:lang w:val="en-US"/>
        </w:rPr>
        <w:t>psychological drawbacks,</w:t>
      </w:r>
      <w:r w:rsidR="004B76D6" w:rsidRPr="00340ABC">
        <w:rPr>
          <w:rFonts w:ascii="Book Antiqua" w:hAnsi="Book Antiqua"/>
          <w:color w:val="auto"/>
          <w:lang w:val="en-US"/>
        </w:rPr>
        <w:t xml:space="preserve"> even if a laparoscopic approach (with the ablation of endometriosic nodules) and hormonal therapy are actually the standard of care in this setting</w:t>
      </w:r>
      <w:r w:rsidR="006A5692" w:rsidRPr="00340ABC">
        <w:rPr>
          <w:rFonts w:ascii="Book Antiqua" w:hAnsi="Book Antiqua"/>
          <w:color w:val="auto"/>
          <w:lang w:val="en-US"/>
        </w:rPr>
        <w:t>.</w:t>
      </w:r>
    </w:p>
    <w:p w:rsidR="00517465" w:rsidRPr="00340ABC" w:rsidRDefault="00517465" w:rsidP="000A4110">
      <w:pPr>
        <w:pStyle w:val="Normale1"/>
        <w:spacing w:line="360" w:lineRule="auto"/>
        <w:ind w:firstLineChars="100" w:firstLine="240"/>
        <w:jc w:val="both"/>
        <w:rPr>
          <w:rFonts w:ascii="Book Antiqua" w:hAnsi="Book Antiqua"/>
          <w:color w:val="auto"/>
          <w:lang w:val="en-US"/>
        </w:rPr>
      </w:pPr>
      <w:r w:rsidRPr="00340ABC">
        <w:rPr>
          <w:rFonts w:ascii="Book Antiqua" w:hAnsi="Book Antiqua"/>
          <w:color w:val="auto"/>
          <w:lang w:val="en-US"/>
        </w:rPr>
        <w:t>In AS,</w:t>
      </w:r>
      <w:r w:rsidRPr="00340ABC">
        <w:rPr>
          <w:rFonts w:ascii="Book Antiqua" w:hAnsi="Book Antiqua"/>
          <w:color w:val="auto"/>
          <w:shd w:val="clear" w:color="auto" w:fill="FFFFFF"/>
          <w:lang w:val="en-US"/>
        </w:rPr>
        <w:t xml:space="preserve"> the placement of SEMS</w:t>
      </w:r>
      <w:r w:rsidR="007B1850" w:rsidRPr="00340ABC">
        <w:rPr>
          <w:rFonts w:ascii="Book Antiqua" w:hAnsi="Book Antiqua"/>
          <w:color w:val="auto"/>
          <w:shd w:val="clear" w:color="auto" w:fill="FFFFFF"/>
          <w:lang w:val="en-US"/>
        </w:rPr>
        <w:t>s</w:t>
      </w:r>
      <w:r w:rsidRPr="00340ABC">
        <w:rPr>
          <w:rFonts w:ascii="Book Antiqua" w:hAnsi="Book Antiqua"/>
          <w:color w:val="auto"/>
          <w:shd w:val="clear" w:color="auto" w:fill="FFFFFF"/>
          <w:lang w:val="en-US"/>
        </w:rPr>
        <w:t xml:space="preserve"> leads to clinical success in </w:t>
      </w:r>
      <w:r w:rsidR="006A5692" w:rsidRPr="00340ABC">
        <w:rPr>
          <w:rFonts w:ascii="Book Antiqua" w:hAnsi="Book Antiqua"/>
          <w:color w:val="auto"/>
          <w:lang w:val="en-US"/>
        </w:rPr>
        <w:t>approximately</w:t>
      </w:r>
      <w:r w:rsidRPr="00340ABC">
        <w:rPr>
          <w:rFonts w:ascii="Book Antiqua" w:hAnsi="Book Antiqua"/>
          <w:color w:val="auto"/>
          <w:shd w:val="clear" w:color="auto" w:fill="FFFFFF"/>
          <w:lang w:val="en-US"/>
        </w:rPr>
        <w:t xml:space="preserve"> half of patients and seems </w:t>
      </w:r>
      <w:r w:rsidR="007B1850" w:rsidRPr="00340ABC">
        <w:rPr>
          <w:rFonts w:ascii="Book Antiqua" w:hAnsi="Book Antiqua"/>
          <w:color w:val="auto"/>
          <w:shd w:val="clear" w:color="auto" w:fill="FFFFFF"/>
          <w:lang w:val="en-US"/>
        </w:rPr>
        <w:t xml:space="preserve">to be </w:t>
      </w:r>
      <w:r w:rsidRPr="00340ABC">
        <w:rPr>
          <w:rFonts w:ascii="Book Antiqua" w:hAnsi="Book Antiqua"/>
          <w:color w:val="auto"/>
          <w:shd w:val="clear" w:color="auto" w:fill="FFFFFF"/>
          <w:lang w:val="en-US"/>
        </w:rPr>
        <w:t xml:space="preserve">a reasonable choice </w:t>
      </w:r>
      <w:r w:rsidR="007B1850" w:rsidRPr="00340ABC">
        <w:rPr>
          <w:rFonts w:ascii="Book Antiqua" w:hAnsi="Book Antiqua"/>
          <w:color w:val="auto"/>
          <w:shd w:val="clear" w:color="auto" w:fill="FFFFFF"/>
          <w:lang w:val="en-US"/>
        </w:rPr>
        <w:t xml:space="preserve">for </w:t>
      </w:r>
      <w:r w:rsidRPr="00340ABC">
        <w:rPr>
          <w:rFonts w:ascii="Book Antiqua" w:hAnsi="Book Antiqua"/>
          <w:color w:val="auto"/>
          <w:shd w:val="clear" w:color="auto" w:fill="FFFFFF"/>
          <w:lang w:val="en-US"/>
        </w:rPr>
        <w:t xml:space="preserve">refractory AS. In this field, the use of BD stents is promising, as confirmed by preliminary results </w:t>
      </w:r>
      <w:r w:rsidR="007B1850" w:rsidRPr="00340ABC">
        <w:rPr>
          <w:rFonts w:ascii="Book Antiqua" w:hAnsi="Book Antiqua"/>
          <w:color w:val="auto"/>
          <w:shd w:val="clear" w:color="auto" w:fill="FFFFFF"/>
          <w:lang w:val="en-US"/>
        </w:rPr>
        <w:t>in</w:t>
      </w:r>
      <w:r w:rsidRPr="00340ABC">
        <w:rPr>
          <w:rFonts w:ascii="Book Antiqua" w:hAnsi="Book Antiqua"/>
          <w:color w:val="auto"/>
          <w:shd w:val="clear" w:color="auto" w:fill="FFFFFF"/>
          <w:lang w:val="en-US"/>
        </w:rPr>
        <w:t xml:space="preserve"> the </w:t>
      </w:r>
      <w:proofErr w:type="gramStart"/>
      <w:r w:rsidRPr="00340ABC">
        <w:rPr>
          <w:rFonts w:ascii="Book Antiqua" w:hAnsi="Book Antiqua"/>
          <w:color w:val="auto"/>
          <w:shd w:val="clear" w:color="auto" w:fill="FFFFFF"/>
          <w:lang w:val="en-US"/>
        </w:rPr>
        <w:t>literature</w:t>
      </w:r>
      <w:r w:rsidR="00F54EC1" w:rsidRPr="00340ABC">
        <w:rPr>
          <w:rFonts w:ascii="Book Antiqua" w:hAnsi="Book Antiqua"/>
          <w:color w:val="auto"/>
          <w:shd w:val="clear" w:color="auto" w:fill="FFFFFF"/>
          <w:vertAlign w:val="superscript"/>
          <w:lang w:val="en-US"/>
        </w:rPr>
        <w:t>[</w:t>
      </w:r>
      <w:proofErr w:type="gramEnd"/>
      <w:r w:rsidR="00F54EC1" w:rsidRPr="00340ABC">
        <w:rPr>
          <w:rFonts w:ascii="Book Antiqua" w:hAnsi="Book Antiqua"/>
          <w:color w:val="auto"/>
          <w:shd w:val="clear" w:color="auto" w:fill="FFFFFF"/>
          <w:vertAlign w:val="superscript"/>
          <w:lang w:val="en-US"/>
        </w:rPr>
        <w:t>14,16]</w:t>
      </w:r>
      <w:r w:rsidRPr="00340ABC">
        <w:rPr>
          <w:rFonts w:ascii="Book Antiqua" w:hAnsi="Book Antiqua"/>
          <w:color w:val="auto"/>
          <w:shd w:val="clear" w:color="auto" w:fill="FFFFFF"/>
          <w:lang w:val="en-US"/>
        </w:rPr>
        <w:t>.</w:t>
      </w:r>
    </w:p>
    <w:p w:rsidR="00517465" w:rsidRPr="00340ABC" w:rsidRDefault="00517465" w:rsidP="000A4110">
      <w:pPr>
        <w:pStyle w:val="Normale1"/>
        <w:spacing w:line="360" w:lineRule="auto"/>
        <w:ind w:firstLineChars="100" w:firstLine="240"/>
        <w:jc w:val="both"/>
        <w:rPr>
          <w:rFonts w:ascii="Book Antiqua" w:hAnsi="Book Antiqua"/>
          <w:color w:val="auto"/>
          <w:lang w:val="en-US"/>
        </w:rPr>
      </w:pPr>
      <w:r w:rsidRPr="00340ABC">
        <w:rPr>
          <w:rFonts w:ascii="Book Antiqua" w:hAnsi="Book Antiqua"/>
          <w:color w:val="auto"/>
          <w:shd w:val="clear" w:color="auto" w:fill="FFFFFF"/>
          <w:lang w:val="en-US"/>
        </w:rPr>
        <w:t>A greater amount of data is available regarding the role of SEMS</w:t>
      </w:r>
      <w:r w:rsidR="007B1850" w:rsidRPr="00340ABC">
        <w:rPr>
          <w:rFonts w:ascii="Book Antiqua" w:hAnsi="Book Antiqua"/>
          <w:color w:val="auto"/>
          <w:shd w:val="clear" w:color="auto" w:fill="FFFFFF"/>
          <w:lang w:val="en-US"/>
        </w:rPr>
        <w:t>s</w:t>
      </w:r>
      <w:r w:rsidRPr="00340ABC">
        <w:rPr>
          <w:rFonts w:ascii="Book Antiqua" w:hAnsi="Book Antiqua"/>
          <w:color w:val="auto"/>
          <w:shd w:val="clear" w:color="auto" w:fill="FFFFFF"/>
          <w:lang w:val="en-US"/>
        </w:rPr>
        <w:t xml:space="preserve"> in acute diverticulitis. The high rate of complications associated with bowel inflammation (migration, perforation) generally </w:t>
      </w:r>
      <w:r w:rsidR="006A5692" w:rsidRPr="00340ABC">
        <w:rPr>
          <w:rFonts w:ascii="Book Antiqua" w:hAnsi="Book Antiqua"/>
          <w:color w:val="auto"/>
          <w:lang w:val="en-US"/>
        </w:rPr>
        <w:t>contraindicates</w:t>
      </w:r>
      <w:r w:rsidRPr="00340ABC">
        <w:rPr>
          <w:rFonts w:ascii="Book Antiqua" w:hAnsi="Book Antiqua"/>
          <w:color w:val="auto"/>
          <w:shd w:val="clear" w:color="auto" w:fill="FFFFFF"/>
          <w:lang w:val="en-US"/>
        </w:rPr>
        <w:t xml:space="preserve"> stenting, and this is also supported by the ESGE </w:t>
      </w:r>
      <w:proofErr w:type="gramStart"/>
      <w:r w:rsidRPr="00340ABC">
        <w:rPr>
          <w:rFonts w:ascii="Book Antiqua" w:hAnsi="Book Antiqua"/>
          <w:color w:val="auto"/>
          <w:shd w:val="clear" w:color="auto" w:fill="FFFFFF"/>
          <w:lang w:val="en-US"/>
        </w:rPr>
        <w:t>guidelines</w:t>
      </w:r>
      <w:r w:rsidRPr="00340ABC">
        <w:rPr>
          <w:rFonts w:ascii="Book Antiqua" w:hAnsi="Book Antiqua"/>
          <w:color w:val="auto"/>
          <w:shd w:val="clear" w:color="auto" w:fill="FFFFFF"/>
          <w:vertAlign w:val="superscript"/>
          <w:lang w:val="en-US"/>
        </w:rPr>
        <w:t>[</w:t>
      </w:r>
      <w:proofErr w:type="gramEnd"/>
      <w:r w:rsidRPr="00340ABC">
        <w:rPr>
          <w:rFonts w:ascii="Book Antiqua" w:hAnsi="Book Antiqua"/>
          <w:color w:val="auto"/>
          <w:u w:color="999999"/>
          <w:vertAlign w:val="superscript"/>
          <w:lang w:val="en-US"/>
        </w:rPr>
        <w:t>3</w:t>
      </w:r>
      <w:r w:rsidRPr="00340ABC">
        <w:rPr>
          <w:rFonts w:ascii="Book Antiqua" w:hAnsi="Book Antiqua"/>
          <w:color w:val="auto"/>
          <w:shd w:val="clear" w:color="auto" w:fill="FFFFFF"/>
          <w:vertAlign w:val="superscript"/>
          <w:lang w:val="en-US"/>
        </w:rPr>
        <w:t>]</w:t>
      </w:r>
      <w:r w:rsidRPr="00340ABC">
        <w:rPr>
          <w:rFonts w:ascii="Book Antiqua" w:hAnsi="Book Antiqua"/>
          <w:color w:val="auto"/>
          <w:shd w:val="clear" w:color="auto" w:fill="FFFFFF"/>
          <w:lang w:val="en-US"/>
        </w:rPr>
        <w:t xml:space="preserve">. However, </w:t>
      </w:r>
      <w:r w:rsidR="007B1850" w:rsidRPr="00340ABC">
        <w:rPr>
          <w:rFonts w:ascii="Book Antiqua" w:hAnsi="Book Antiqua"/>
          <w:color w:val="auto"/>
          <w:shd w:val="clear" w:color="auto" w:fill="FFFFFF"/>
          <w:lang w:val="en-US"/>
        </w:rPr>
        <w:t xml:space="preserve">among </w:t>
      </w:r>
      <w:r w:rsidRPr="00340ABC">
        <w:rPr>
          <w:rFonts w:ascii="Book Antiqua" w:hAnsi="Book Antiqua"/>
          <w:color w:val="auto"/>
          <w:shd w:val="clear" w:color="auto" w:fill="FFFFFF"/>
          <w:lang w:val="en-US"/>
        </w:rPr>
        <w:t xml:space="preserve">patients unfit for </w:t>
      </w:r>
      <w:proofErr w:type="gramStart"/>
      <w:r w:rsidRPr="00340ABC">
        <w:rPr>
          <w:rFonts w:ascii="Book Antiqua" w:hAnsi="Book Antiqua"/>
          <w:color w:val="auto"/>
          <w:shd w:val="clear" w:color="auto" w:fill="FFFFFF"/>
          <w:lang w:val="en-US"/>
        </w:rPr>
        <w:t>surgery</w:t>
      </w:r>
      <w:r w:rsidRPr="00340ABC">
        <w:rPr>
          <w:rFonts w:ascii="Book Antiqua" w:hAnsi="Book Antiqua"/>
          <w:color w:val="auto"/>
          <w:shd w:val="clear" w:color="auto" w:fill="FFFFFF"/>
          <w:vertAlign w:val="superscript"/>
          <w:lang w:val="en-US"/>
        </w:rPr>
        <w:t>[</w:t>
      </w:r>
      <w:proofErr w:type="gramEnd"/>
      <w:r w:rsidRPr="00340ABC">
        <w:rPr>
          <w:rFonts w:ascii="Book Antiqua" w:hAnsi="Book Antiqua"/>
          <w:color w:val="auto"/>
          <w:shd w:val="clear" w:color="auto" w:fill="FFFFFF"/>
          <w:vertAlign w:val="superscript"/>
          <w:lang w:val="en-US"/>
        </w:rPr>
        <w:t>9]</w:t>
      </w:r>
      <w:r w:rsidRPr="00340ABC">
        <w:rPr>
          <w:rFonts w:ascii="Book Antiqua" w:hAnsi="Book Antiqua"/>
          <w:color w:val="auto"/>
          <w:shd w:val="clear" w:color="auto" w:fill="FFFFFF"/>
          <w:lang w:val="en-US"/>
        </w:rPr>
        <w:t xml:space="preserve"> or </w:t>
      </w:r>
      <w:r w:rsidR="007B1850" w:rsidRPr="00340ABC">
        <w:rPr>
          <w:rFonts w:ascii="Book Antiqua" w:hAnsi="Book Antiqua"/>
          <w:color w:val="auto"/>
          <w:shd w:val="clear" w:color="auto" w:fill="FFFFFF"/>
          <w:lang w:val="en-US"/>
        </w:rPr>
        <w:t>undergoing</w:t>
      </w:r>
      <w:r w:rsidRPr="00340ABC">
        <w:rPr>
          <w:rFonts w:ascii="Book Antiqua" w:hAnsi="Book Antiqua"/>
          <w:color w:val="auto"/>
          <w:shd w:val="clear" w:color="auto" w:fill="FFFFFF"/>
          <w:lang w:val="en-US"/>
        </w:rPr>
        <w:t xml:space="preserve"> surgery within 1 mo</w:t>
      </w:r>
      <w:r w:rsidRPr="00340ABC">
        <w:rPr>
          <w:rFonts w:ascii="Book Antiqua" w:hAnsi="Book Antiqua"/>
          <w:color w:val="auto"/>
          <w:shd w:val="clear" w:color="auto" w:fill="FFFFFF"/>
          <w:vertAlign w:val="superscript"/>
          <w:lang w:val="en-US"/>
        </w:rPr>
        <w:t>[10]</w:t>
      </w:r>
      <w:r w:rsidRPr="00340ABC">
        <w:rPr>
          <w:rFonts w:ascii="Book Antiqua" w:hAnsi="Book Antiqua"/>
          <w:color w:val="auto"/>
          <w:shd w:val="clear" w:color="auto" w:fill="FFFFFF"/>
          <w:lang w:val="en-US"/>
        </w:rPr>
        <w:t xml:space="preserve">, placement of a stent could represent exceptions and possible indications in </w:t>
      </w:r>
      <w:r w:rsidR="006A5692" w:rsidRPr="00340ABC">
        <w:rPr>
          <w:rFonts w:ascii="Book Antiqua" w:hAnsi="Book Antiqua"/>
          <w:color w:val="auto"/>
          <w:lang w:val="en-US"/>
        </w:rPr>
        <w:t xml:space="preserve">the </w:t>
      </w:r>
      <w:r w:rsidRPr="00340ABC">
        <w:rPr>
          <w:rFonts w:ascii="Book Antiqua" w:hAnsi="Book Antiqua"/>
          <w:color w:val="auto"/>
          <w:shd w:val="clear" w:color="auto" w:fill="FFFFFF"/>
          <w:lang w:val="en-US"/>
        </w:rPr>
        <w:t>presence of a fibrotic stricture.</w:t>
      </w:r>
    </w:p>
    <w:p w:rsidR="00517465" w:rsidRPr="00340ABC" w:rsidRDefault="00517465" w:rsidP="000A4110">
      <w:pPr>
        <w:pStyle w:val="Normale1"/>
        <w:spacing w:line="360" w:lineRule="auto"/>
        <w:ind w:firstLineChars="100" w:firstLine="240"/>
        <w:jc w:val="both"/>
        <w:rPr>
          <w:rFonts w:ascii="Book Antiqua" w:hAnsi="Book Antiqua"/>
          <w:color w:val="auto"/>
          <w:lang w:val="en-US"/>
        </w:rPr>
      </w:pPr>
      <w:r w:rsidRPr="00340ABC">
        <w:rPr>
          <w:rFonts w:ascii="Book Antiqua" w:hAnsi="Book Antiqua"/>
          <w:color w:val="auto"/>
          <w:lang w:val="en-US"/>
        </w:rPr>
        <w:t xml:space="preserve">In conclusion, stenting may play a role in the palliative management of benign colorectal strictures in selected cases, both as </w:t>
      </w:r>
      <w:r w:rsidR="007B1850" w:rsidRPr="00340ABC">
        <w:rPr>
          <w:rFonts w:ascii="Book Antiqua" w:hAnsi="Book Antiqua"/>
          <w:color w:val="auto"/>
          <w:lang w:val="en-US"/>
        </w:rPr>
        <w:t xml:space="preserve">a palliative measure </w:t>
      </w:r>
      <w:r w:rsidRPr="00340ABC">
        <w:rPr>
          <w:rFonts w:ascii="Book Antiqua" w:hAnsi="Book Antiqua"/>
          <w:color w:val="auto"/>
          <w:lang w:val="en-US"/>
        </w:rPr>
        <w:t xml:space="preserve">and </w:t>
      </w:r>
      <w:r w:rsidR="007B1850" w:rsidRPr="00340ABC">
        <w:rPr>
          <w:rFonts w:ascii="Book Antiqua" w:hAnsi="Book Antiqua"/>
          <w:color w:val="auto"/>
          <w:lang w:val="en-US"/>
        </w:rPr>
        <w:t xml:space="preserve">a </w:t>
      </w:r>
      <w:r w:rsidRPr="00340ABC">
        <w:rPr>
          <w:rFonts w:ascii="Book Antiqua" w:hAnsi="Book Antiqua"/>
          <w:color w:val="auto"/>
          <w:lang w:val="en-US"/>
        </w:rPr>
        <w:t xml:space="preserve">bridge to surgery, but it should be preceded by careful patient counseling regarding the expected benefits, as well as </w:t>
      </w:r>
      <w:r w:rsidR="007B1850" w:rsidRPr="00340ABC">
        <w:rPr>
          <w:rFonts w:ascii="Book Antiqua" w:hAnsi="Book Antiqua"/>
          <w:color w:val="auto"/>
          <w:lang w:val="en-US"/>
        </w:rPr>
        <w:t xml:space="preserve">the </w:t>
      </w:r>
      <w:r w:rsidRPr="00340ABC">
        <w:rPr>
          <w:rFonts w:ascii="Book Antiqua" w:hAnsi="Book Antiqua"/>
          <w:color w:val="auto"/>
          <w:lang w:val="en-US"/>
        </w:rPr>
        <w:t>possible adverse events. Because of the limited evidence available, SEMS placement in</w:t>
      </w:r>
      <w:r w:rsidR="007B1850" w:rsidRPr="00340ABC">
        <w:rPr>
          <w:rFonts w:ascii="Book Antiqua" w:hAnsi="Book Antiqua"/>
          <w:color w:val="auto"/>
          <w:lang w:val="en-US"/>
        </w:rPr>
        <w:t xml:space="preserve"> the context of</w:t>
      </w:r>
      <w:r w:rsidRPr="00340ABC">
        <w:rPr>
          <w:rFonts w:ascii="Book Antiqua" w:hAnsi="Book Antiqua"/>
          <w:color w:val="auto"/>
          <w:lang w:val="en-US"/>
        </w:rPr>
        <w:t xml:space="preserve"> benign disease should </w:t>
      </w:r>
      <w:r w:rsidR="007B1850" w:rsidRPr="00340ABC">
        <w:rPr>
          <w:rFonts w:ascii="Book Antiqua" w:hAnsi="Book Antiqua"/>
          <w:color w:val="auto"/>
          <w:lang w:val="en-US"/>
        </w:rPr>
        <w:t xml:space="preserve">currently </w:t>
      </w:r>
      <w:r w:rsidRPr="00340ABC">
        <w:rPr>
          <w:rFonts w:ascii="Book Antiqua" w:hAnsi="Book Antiqua"/>
          <w:color w:val="auto"/>
          <w:lang w:val="en-US"/>
        </w:rPr>
        <w:t xml:space="preserve">be considered “off-label” and should be </w:t>
      </w:r>
      <w:r w:rsidR="006A5692" w:rsidRPr="00340ABC">
        <w:rPr>
          <w:rFonts w:ascii="Book Antiqua" w:hAnsi="Book Antiqua"/>
          <w:color w:val="auto"/>
          <w:lang w:val="en-US"/>
        </w:rPr>
        <w:t xml:space="preserve">considered </w:t>
      </w:r>
      <w:r w:rsidRPr="00340ABC">
        <w:rPr>
          <w:rFonts w:ascii="Book Antiqua" w:hAnsi="Book Antiqua"/>
          <w:color w:val="auto"/>
          <w:lang w:val="en-US"/>
        </w:rPr>
        <w:t xml:space="preserve">as an alternative treatment after multidisciplinary evaluation and, when possible, in the setting of clinical trials. Evidence of </w:t>
      </w:r>
      <w:r w:rsidR="006A5692" w:rsidRPr="00340ABC">
        <w:rPr>
          <w:rFonts w:ascii="Book Antiqua" w:hAnsi="Book Antiqua"/>
          <w:color w:val="auto"/>
          <w:lang w:val="en-US"/>
        </w:rPr>
        <w:t xml:space="preserve">the </w:t>
      </w:r>
      <w:r w:rsidRPr="00340ABC">
        <w:rPr>
          <w:rFonts w:ascii="Book Antiqua" w:hAnsi="Book Antiqua"/>
          <w:color w:val="auto"/>
          <w:lang w:val="en-US"/>
        </w:rPr>
        <w:t xml:space="preserve">long-term efficacy and safety of such </w:t>
      </w:r>
      <w:r w:rsidR="006A5692" w:rsidRPr="00340ABC">
        <w:rPr>
          <w:rFonts w:ascii="Book Antiqua" w:hAnsi="Book Antiqua"/>
          <w:color w:val="auto"/>
          <w:lang w:val="en-US"/>
        </w:rPr>
        <w:t>interventions</w:t>
      </w:r>
      <w:r w:rsidRPr="00340ABC">
        <w:rPr>
          <w:rFonts w:ascii="Book Antiqua" w:hAnsi="Book Antiqua"/>
          <w:color w:val="auto"/>
          <w:lang w:val="en-US"/>
        </w:rPr>
        <w:t xml:space="preserve"> requires further </w:t>
      </w:r>
      <w:r w:rsidR="006A5692" w:rsidRPr="00340ABC">
        <w:rPr>
          <w:rFonts w:ascii="Book Antiqua" w:hAnsi="Book Antiqua"/>
          <w:color w:val="auto"/>
          <w:lang w:val="en-US"/>
        </w:rPr>
        <w:t>study</w:t>
      </w:r>
      <w:r w:rsidRPr="00340ABC">
        <w:rPr>
          <w:rFonts w:ascii="Book Antiqua" w:hAnsi="Book Antiqua"/>
          <w:color w:val="auto"/>
          <w:lang w:val="en-US"/>
        </w:rPr>
        <w:t>. Improvement in stent design, to overcome the risk of adverse events, such as stent migration and bowel perforation, is mandatory.</w:t>
      </w:r>
    </w:p>
    <w:p w:rsidR="002C1910" w:rsidRPr="00340ABC" w:rsidRDefault="00517465" w:rsidP="002A56AA">
      <w:pPr>
        <w:pStyle w:val="Normale1"/>
        <w:spacing w:line="360" w:lineRule="auto"/>
        <w:ind w:firstLineChars="100" w:firstLine="240"/>
        <w:jc w:val="both"/>
        <w:rPr>
          <w:rFonts w:ascii="Book Antiqua" w:hAnsi="Book Antiqua"/>
          <w:color w:val="auto"/>
          <w:lang w:val="en-US"/>
        </w:rPr>
      </w:pPr>
      <w:r w:rsidRPr="00340ABC">
        <w:rPr>
          <w:rFonts w:ascii="Book Antiqua" w:hAnsi="Book Antiqua"/>
          <w:color w:val="auto"/>
          <w:lang w:val="en-US"/>
        </w:rPr>
        <w:t>In the near future, the evolution of materials and devices, as well as the creation of a database specifically targeting colonic pathology</w:t>
      </w:r>
      <w:r w:rsidR="006A5692" w:rsidRPr="00340ABC">
        <w:rPr>
          <w:rFonts w:ascii="Book Antiqua" w:hAnsi="Book Antiqua"/>
          <w:color w:val="auto"/>
          <w:lang w:val="en-US"/>
        </w:rPr>
        <w:t>,</w:t>
      </w:r>
      <w:r w:rsidRPr="00340ABC">
        <w:rPr>
          <w:rFonts w:ascii="Book Antiqua" w:hAnsi="Book Antiqua"/>
          <w:color w:val="auto"/>
          <w:lang w:val="en-US"/>
        </w:rPr>
        <w:t xml:space="preserve"> may bring about changes to what is stated in this review.</w:t>
      </w:r>
    </w:p>
    <w:p w:rsidR="00951E8A" w:rsidRPr="00340ABC" w:rsidRDefault="00951E8A" w:rsidP="000A4110">
      <w:pPr>
        <w:pStyle w:val="Normale1"/>
        <w:spacing w:line="360" w:lineRule="auto"/>
        <w:jc w:val="both"/>
        <w:rPr>
          <w:rFonts w:ascii="Book Antiqua" w:hAnsi="Book Antiqua"/>
          <w:b/>
          <w:bCs/>
          <w:color w:val="auto"/>
          <w:lang w:val="en-US"/>
        </w:rPr>
      </w:pPr>
    </w:p>
    <w:p w:rsidR="00517465" w:rsidRPr="00340ABC" w:rsidRDefault="00F54EC1" w:rsidP="000A4110">
      <w:pPr>
        <w:pStyle w:val="Normale1"/>
        <w:spacing w:line="360" w:lineRule="auto"/>
        <w:jc w:val="both"/>
        <w:rPr>
          <w:rFonts w:ascii="Book Antiqua" w:hAnsi="Book Antiqua"/>
          <w:color w:val="auto"/>
          <w:lang w:val="en-US"/>
        </w:rPr>
      </w:pPr>
      <w:r w:rsidRPr="00340ABC">
        <w:rPr>
          <w:rFonts w:ascii="Book Antiqua" w:hAnsi="Book Antiqua"/>
          <w:b/>
          <w:bCs/>
          <w:color w:val="auto"/>
          <w:lang w:val="en-US"/>
        </w:rPr>
        <w:t>REFERENCES</w:t>
      </w:r>
    </w:p>
    <w:p w:rsidR="000A4110" w:rsidRPr="00340ABC" w:rsidRDefault="000A4110" w:rsidP="000A4110">
      <w:pPr>
        <w:spacing w:line="360" w:lineRule="auto"/>
        <w:jc w:val="both"/>
        <w:rPr>
          <w:rFonts w:ascii="Book Antiqua" w:hAnsi="Book Antiqua"/>
          <w:lang w:eastAsia="zh-CN"/>
        </w:rPr>
      </w:pPr>
      <w:proofErr w:type="gramStart"/>
      <w:r w:rsidRPr="00340ABC">
        <w:rPr>
          <w:rFonts w:ascii="Book Antiqua" w:hAnsi="Book Antiqua"/>
        </w:rPr>
        <w:t xml:space="preserve">1 </w:t>
      </w:r>
      <w:r w:rsidRPr="00340ABC">
        <w:rPr>
          <w:rFonts w:ascii="Book Antiqua" w:hAnsi="Book Antiqua"/>
          <w:b/>
        </w:rPr>
        <w:t>Bonin EA</w:t>
      </w:r>
      <w:r w:rsidRPr="00340ABC">
        <w:rPr>
          <w:rFonts w:ascii="Book Antiqua" w:hAnsi="Book Antiqua"/>
        </w:rPr>
        <w:t>, Baron TH.</w:t>
      </w:r>
      <w:proofErr w:type="gramEnd"/>
      <w:r w:rsidRPr="00340ABC">
        <w:rPr>
          <w:rFonts w:ascii="Book Antiqua" w:hAnsi="Book Antiqua"/>
        </w:rPr>
        <w:t xml:space="preserve"> Update on the indications and use of colonic stents. </w:t>
      </w:r>
      <w:r w:rsidRPr="00340ABC">
        <w:rPr>
          <w:rFonts w:ascii="Book Antiqua" w:hAnsi="Book Antiqua"/>
          <w:i/>
        </w:rPr>
        <w:t>Curr Gastroenterol Rep</w:t>
      </w:r>
      <w:r w:rsidRPr="00340ABC">
        <w:rPr>
          <w:rFonts w:ascii="Book Antiqua" w:hAnsi="Book Antiqua"/>
        </w:rPr>
        <w:t xml:space="preserve"> 2010; </w:t>
      </w:r>
      <w:r w:rsidRPr="00340ABC">
        <w:rPr>
          <w:rFonts w:ascii="Book Antiqua" w:hAnsi="Book Antiqua"/>
          <w:b/>
        </w:rPr>
        <w:t>12</w:t>
      </w:r>
      <w:r w:rsidRPr="00340ABC">
        <w:rPr>
          <w:rFonts w:ascii="Book Antiqua" w:hAnsi="Book Antiqua"/>
        </w:rPr>
        <w:t>: 374-382 [PMID: 20703837 DOI: 10.1007/s11894-010-0136-x]</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2 </w:t>
      </w:r>
      <w:r w:rsidRPr="00340ABC">
        <w:rPr>
          <w:rFonts w:ascii="Book Antiqua" w:hAnsi="Book Antiqua"/>
          <w:b/>
        </w:rPr>
        <w:t>Feo L</w:t>
      </w:r>
      <w:r w:rsidRPr="00340ABC">
        <w:rPr>
          <w:rFonts w:ascii="Book Antiqua" w:hAnsi="Book Antiqua"/>
        </w:rPr>
        <w:t xml:space="preserve">, Schaffzin DM. Colonic stents: the modern treatment of colonic obstruction. </w:t>
      </w:r>
      <w:r w:rsidRPr="00340ABC">
        <w:rPr>
          <w:rFonts w:ascii="Book Antiqua" w:hAnsi="Book Antiqua"/>
          <w:i/>
        </w:rPr>
        <w:t>Adv Ther</w:t>
      </w:r>
      <w:r w:rsidRPr="00340ABC">
        <w:rPr>
          <w:rFonts w:ascii="Book Antiqua" w:hAnsi="Book Antiqua"/>
        </w:rPr>
        <w:t xml:space="preserve"> 2011; </w:t>
      </w:r>
      <w:r w:rsidRPr="00340ABC">
        <w:rPr>
          <w:rFonts w:ascii="Book Antiqua" w:hAnsi="Book Antiqua"/>
          <w:b/>
        </w:rPr>
        <w:t>28</w:t>
      </w:r>
      <w:r w:rsidRPr="00340ABC">
        <w:rPr>
          <w:rFonts w:ascii="Book Antiqua" w:hAnsi="Book Antiqua"/>
        </w:rPr>
        <w:t>: 73-86 [PMID: 21229339 DOI: 10.1007/s12325-010-0094-6]</w:t>
      </w:r>
    </w:p>
    <w:p w:rsidR="000A4110" w:rsidRPr="00340ABC" w:rsidRDefault="000A4110" w:rsidP="000A4110">
      <w:pPr>
        <w:spacing w:line="360" w:lineRule="auto"/>
        <w:jc w:val="both"/>
        <w:rPr>
          <w:rFonts w:ascii="Book Antiqua" w:hAnsi="Book Antiqua"/>
        </w:rPr>
      </w:pPr>
      <w:r w:rsidRPr="00340ABC">
        <w:rPr>
          <w:rFonts w:ascii="Book Antiqua" w:hAnsi="Book Antiqua"/>
        </w:rPr>
        <w:lastRenderedPageBreak/>
        <w:t xml:space="preserve">3 </w:t>
      </w:r>
      <w:r w:rsidRPr="00340ABC">
        <w:rPr>
          <w:rFonts w:ascii="Book Antiqua" w:hAnsi="Book Antiqua"/>
          <w:b/>
        </w:rPr>
        <w:t>van Hooft JE</w:t>
      </w:r>
      <w:r w:rsidRPr="00340ABC">
        <w:rPr>
          <w:rFonts w:ascii="Book Antiqua" w:hAnsi="Book Antiqua"/>
        </w:rPr>
        <w:t xml:space="preserve">, van Halsema EE, Vanbiervliet G, Beets-Tan RG, DeWitt JM, Donnellan F, Dumonceau JM, Glynne-Jones RG, Hassan C, Jiménez-Perez J, Meisner S, Muthusamy VR, Parker MC, Regimbeau JM, Sabbagh C, Sagar J, Tanis PJ, Vandervoort J, Webster GJ, Manes G, Barthet MA, Repici A; European Society of Gastrointestinal Endoscopy (ESGE). Self-expandable metal stents for obstructing colonic and extracolonic cancer: European Society of Gastrointestinal Endoscopy (ESGE) Clinical Guideline. </w:t>
      </w:r>
      <w:r w:rsidRPr="00340ABC">
        <w:rPr>
          <w:rFonts w:ascii="Book Antiqua" w:hAnsi="Book Antiqua"/>
          <w:i/>
        </w:rPr>
        <w:t>Gastrointest Endosc</w:t>
      </w:r>
      <w:r w:rsidRPr="00340ABC">
        <w:rPr>
          <w:rFonts w:ascii="Book Antiqua" w:hAnsi="Book Antiqua"/>
        </w:rPr>
        <w:t xml:space="preserve"> 2014; </w:t>
      </w:r>
      <w:r w:rsidRPr="00340ABC">
        <w:rPr>
          <w:rFonts w:ascii="Book Antiqua" w:hAnsi="Book Antiqua"/>
          <w:b/>
        </w:rPr>
        <w:t>80</w:t>
      </w:r>
      <w:r w:rsidRPr="00340ABC">
        <w:rPr>
          <w:rFonts w:ascii="Book Antiqua" w:hAnsi="Book Antiqua"/>
        </w:rPr>
        <w:t>: 747-61.e1-75 [PMID: 25436393 DOI: 10.1016/j.gie.2014.09.018]</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4 </w:t>
      </w:r>
      <w:r w:rsidRPr="00340ABC">
        <w:rPr>
          <w:rFonts w:ascii="Book Antiqua" w:hAnsi="Book Antiqua"/>
          <w:b/>
        </w:rPr>
        <w:t>Olmi S</w:t>
      </w:r>
      <w:r w:rsidRPr="00340ABC">
        <w:rPr>
          <w:rFonts w:ascii="Book Antiqua" w:hAnsi="Book Antiqua"/>
        </w:rPr>
        <w:t xml:space="preserve">, Scaini A, Cesana G, Dinelli M, Lomazzi A, Croce E. Acute colonic obstruction: endoscopic stenting and laparoscopic resection. </w:t>
      </w:r>
      <w:r w:rsidRPr="00340ABC">
        <w:rPr>
          <w:rFonts w:ascii="Book Antiqua" w:hAnsi="Book Antiqua"/>
          <w:i/>
        </w:rPr>
        <w:t>Surg Endosc</w:t>
      </w:r>
      <w:r w:rsidRPr="00340ABC">
        <w:rPr>
          <w:rFonts w:ascii="Book Antiqua" w:hAnsi="Book Antiqua"/>
        </w:rPr>
        <w:t xml:space="preserve"> 2007; </w:t>
      </w:r>
      <w:r w:rsidRPr="00340ABC">
        <w:rPr>
          <w:rFonts w:ascii="Book Antiqua" w:hAnsi="Book Antiqua"/>
          <w:b/>
        </w:rPr>
        <w:t>21</w:t>
      </w:r>
      <w:r w:rsidRPr="00340ABC">
        <w:rPr>
          <w:rFonts w:ascii="Book Antiqua" w:hAnsi="Book Antiqua"/>
        </w:rPr>
        <w:t>: 2100-2104 [PMID: 17479321 DOI: 10.1007/s00464-007-9352-3]</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5 </w:t>
      </w:r>
      <w:r w:rsidRPr="00340ABC">
        <w:rPr>
          <w:rFonts w:ascii="Book Antiqua" w:hAnsi="Book Antiqua"/>
          <w:b/>
        </w:rPr>
        <w:t>Balagué C</w:t>
      </w:r>
      <w:r w:rsidRPr="00340ABC">
        <w:rPr>
          <w:rFonts w:ascii="Book Antiqua" w:hAnsi="Book Antiqua"/>
        </w:rPr>
        <w:t xml:space="preserve">, Targarona EM, Sainz S, Montero O, Bendahat G, Kobus C, Garriga J, Gonzalez D, Pujol J, Trias M. Minimally invasive treatment for obstructive tumors of the left colon: endoluminal self-expanding metal stent and laparoscopic colectomy. Preliminary results. </w:t>
      </w:r>
      <w:r w:rsidRPr="00340ABC">
        <w:rPr>
          <w:rFonts w:ascii="Book Antiqua" w:hAnsi="Book Antiqua"/>
          <w:i/>
        </w:rPr>
        <w:t>Dig Surg</w:t>
      </w:r>
      <w:r w:rsidRPr="00340ABC">
        <w:rPr>
          <w:rFonts w:ascii="Book Antiqua" w:hAnsi="Book Antiqua"/>
        </w:rPr>
        <w:t xml:space="preserve"> 2004; </w:t>
      </w:r>
      <w:r w:rsidRPr="00340ABC">
        <w:rPr>
          <w:rFonts w:ascii="Book Antiqua" w:hAnsi="Book Antiqua"/>
          <w:b/>
        </w:rPr>
        <w:t>21</w:t>
      </w:r>
      <w:r w:rsidRPr="00340ABC">
        <w:rPr>
          <w:rFonts w:ascii="Book Antiqua" w:hAnsi="Book Antiqua"/>
        </w:rPr>
        <w:t>: 282-286 [PMID: 15308868 DOI: 10.1159/000080202]</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6 </w:t>
      </w:r>
      <w:r w:rsidRPr="00340ABC">
        <w:rPr>
          <w:rFonts w:ascii="Book Antiqua" w:hAnsi="Book Antiqua"/>
          <w:b/>
        </w:rPr>
        <w:t>Dulucq JL</w:t>
      </w:r>
      <w:r w:rsidRPr="00340ABC">
        <w:rPr>
          <w:rFonts w:ascii="Book Antiqua" w:hAnsi="Book Antiqua"/>
        </w:rPr>
        <w:t xml:space="preserve">, Wintringer P, Beyssac R, Barberis C, Talbi P, Mahajna A. One-stage laparoscopic colorectal resection after placement of self-expanding metallic stents for colorectal obstruction: a prospective study. </w:t>
      </w:r>
      <w:r w:rsidRPr="00340ABC">
        <w:rPr>
          <w:rFonts w:ascii="Book Antiqua" w:hAnsi="Book Antiqua"/>
          <w:i/>
        </w:rPr>
        <w:t>Dig Dis Sci</w:t>
      </w:r>
      <w:r w:rsidRPr="00340ABC">
        <w:rPr>
          <w:rFonts w:ascii="Book Antiqua" w:hAnsi="Book Antiqua"/>
        </w:rPr>
        <w:t xml:space="preserve"> 2006; </w:t>
      </w:r>
      <w:r w:rsidRPr="00340ABC">
        <w:rPr>
          <w:rFonts w:ascii="Book Antiqua" w:hAnsi="Book Antiqua"/>
          <w:b/>
        </w:rPr>
        <w:t>51</w:t>
      </w:r>
      <w:r w:rsidRPr="00340ABC">
        <w:rPr>
          <w:rFonts w:ascii="Book Antiqua" w:hAnsi="Book Antiqua"/>
        </w:rPr>
        <w:t>: 2365-2371 [PMID: 17080252 DOI: 10.1007/s10620-006-9223-0]</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7 </w:t>
      </w:r>
      <w:r w:rsidRPr="00340ABC">
        <w:rPr>
          <w:rFonts w:ascii="Book Antiqua" w:hAnsi="Book Antiqua"/>
          <w:b/>
        </w:rPr>
        <w:t>Forshaw MJ</w:t>
      </w:r>
      <w:r w:rsidRPr="00340ABC">
        <w:rPr>
          <w:rFonts w:ascii="Book Antiqua" w:hAnsi="Book Antiqua"/>
        </w:rPr>
        <w:t xml:space="preserve">, Sankararajah D, Stewart M, Parker MC. Self-expanding metallic stents in the treatment of benign colorectal disease: indications and outcomes. </w:t>
      </w:r>
      <w:r w:rsidRPr="00340ABC">
        <w:rPr>
          <w:rFonts w:ascii="Book Antiqua" w:hAnsi="Book Antiqua"/>
          <w:i/>
        </w:rPr>
        <w:t>Colorectal Dis</w:t>
      </w:r>
      <w:r w:rsidRPr="00340ABC">
        <w:rPr>
          <w:rFonts w:ascii="Book Antiqua" w:hAnsi="Book Antiqua"/>
        </w:rPr>
        <w:t xml:space="preserve"> 2006; </w:t>
      </w:r>
      <w:r w:rsidRPr="00340ABC">
        <w:rPr>
          <w:rFonts w:ascii="Book Antiqua" w:hAnsi="Book Antiqua"/>
          <w:b/>
        </w:rPr>
        <w:t>8</w:t>
      </w:r>
      <w:r w:rsidRPr="00340ABC">
        <w:rPr>
          <w:rFonts w:ascii="Book Antiqua" w:hAnsi="Book Antiqua"/>
        </w:rPr>
        <w:t>: 102-111 [PMID: 16412069 DOI: 10.1111/j.1463-1318.2005.00806.x]</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8 </w:t>
      </w:r>
      <w:r w:rsidRPr="00340ABC">
        <w:rPr>
          <w:rFonts w:ascii="Book Antiqua" w:hAnsi="Book Antiqua"/>
          <w:b/>
        </w:rPr>
        <w:t>Currie A</w:t>
      </w:r>
      <w:r w:rsidRPr="00340ABC">
        <w:rPr>
          <w:rFonts w:ascii="Book Antiqua" w:hAnsi="Book Antiqua"/>
        </w:rPr>
        <w:t xml:space="preserve">, Christmas C, Aldean H, Mobasheri M, Bloom IT. Systematic review of self-expanding stents in the management of benign colorectal obstruction. </w:t>
      </w:r>
      <w:r w:rsidRPr="00340ABC">
        <w:rPr>
          <w:rFonts w:ascii="Book Antiqua" w:hAnsi="Book Antiqua"/>
          <w:i/>
        </w:rPr>
        <w:t>Colorectal Dis</w:t>
      </w:r>
      <w:r w:rsidRPr="00340ABC">
        <w:rPr>
          <w:rFonts w:ascii="Book Antiqua" w:hAnsi="Book Antiqua"/>
        </w:rPr>
        <w:t xml:space="preserve"> 2014; </w:t>
      </w:r>
      <w:r w:rsidRPr="00340ABC">
        <w:rPr>
          <w:rFonts w:ascii="Book Antiqua" w:hAnsi="Book Antiqua"/>
          <w:b/>
        </w:rPr>
        <w:t>16</w:t>
      </w:r>
      <w:r w:rsidRPr="00340ABC">
        <w:rPr>
          <w:rFonts w:ascii="Book Antiqua" w:hAnsi="Book Antiqua"/>
        </w:rPr>
        <w:t>: 239-245 [PMID: 24033989 DOI: 10.1111/codi.12389]</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9 </w:t>
      </w:r>
      <w:r w:rsidRPr="00340ABC">
        <w:rPr>
          <w:rFonts w:ascii="Book Antiqua" w:hAnsi="Book Antiqua"/>
          <w:b/>
        </w:rPr>
        <w:t>Keränen I</w:t>
      </w:r>
      <w:r w:rsidRPr="00340ABC">
        <w:rPr>
          <w:rFonts w:ascii="Book Antiqua" w:hAnsi="Book Antiqua"/>
        </w:rPr>
        <w:t xml:space="preserve">, Lepistö A, Udd M, Halttunen J, Kylänpää L. Outcome of patients after endoluminal stent placement for benign colorectal obstruction. </w:t>
      </w:r>
      <w:r w:rsidRPr="00340ABC">
        <w:rPr>
          <w:rFonts w:ascii="Book Antiqua" w:hAnsi="Book Antiqua"/>
          <w:i/>
        </w:rPr>
        <w:t>Scand J Gastroenterol</w:t>
      </w:r>
      <w:r w:rsidRPr="00340ABC">
        <w:rPr>
          <w:rFonts w:ascii="Book Antiqua" w:hAnsi="Book Antiqua"/>
        </w:rPr>
        <w:t xml:space="preserve"> 2010; </w:t>
      </w:r>
      <w:r w:rsidRPr="00340ABC">
        <w:rPr>
          <w:rFonts w:ascii="Book Antiqua" w:hAnsi="Book Antiqua"/>
          <w:b/>
        </w:rPr>
        <w:t>45</w:t>
      </w:r>
      <w:r w:rsidRPr="00340ABC">
        <w:rPr>
          <w:rFonts w:ascii="Book Antiqua" w:hAnsi="Book Antiqua"/>
        </w:rPr>
        <w:t>: 725-731 [PMID: 20205505 DOI: 10.3109/00365521003663696]</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10 </w:t>
      </w:r>
      <w:r w:rsidRPr="00340ABC">
        <w:rPr>
          <w:rFonts w:ascii="Book Antiqua" w:hAnsi="Book Antiqua"/>
          <w:b/>
        </w:rPr>
        <w:t>Small AJ</w:t>
      </w:r>
      <w:r w:rsidRPr="00340ABC">
        <w:rPr>
          <w:rFonts w:ascii="Book Antiqua" w:hAnsi="Book Antiqua"/>
        </w:rPr>
        <w:t xml:space="preserve">, Young-Fadok TM, Baron TH. Expandable metal stent placement for benign colorectal obstruction: outcomes for 23 cases. </w:t>
      </w:r>
      <w:r w:rsidRPr="00340ABC">
        <w:rPr>
          <w:rFonts w:ascii="Book Antiqua" w:hAnsi="Book Antiqua"/>
          <w:i/>
        </w:rPr>
        <w:t>Surg Endosc</w:t>
      </w:r>
      <w:r w:rsidRPr="00340ABC">
        <w:rPr>
          <w:rFonts w:ascii="Book Antiqua" w:hAnsi="Book Antiqua"/>
        </w:rPr>
        <w:t xml:space="preserve"> 2008; </w:t>
      </w:r>
      <w:r w:rsidRPr="00340ABC">
        <w:rPr>
          <w:rFonts w:ascii="Book Antiqua" w:hAnsi="Book Antiqua"/>
          <w:b/>
        </w:rPr>
        <w:t>22</w:t>
      </w:r>
      <w:r w:rsidRPr="00340ABC">
        <w:rPr>
          <w:rFonts w:ascii="Book Antiqua" w:hAnsi="Book Antiqua"/>
        </w:rPr>
        <w:t>: 454-462 [PMID: 17704890 DOI: 10.1007/s00464-007-9453-z]</w:t>
      </w:r>
    </w:p>
    <w:p w:rsidR="000A4110" w:rsidRPr="00340ABC" w:rsidRDefault="000A4110" w:rsidP="000A4110">
      <w:pPr>
        <w:spacing w:line="360" w:lineRule="auto"/>
        <w:jc w:val="both"/>
        <w:rPr>
          <w:rFonts w:ascii="Book Antiqua" w:hAnsi="Book Antiqua"/>
        </w:rPr>
      </w:pPr>
      <w:r w:rsidRPr="00340ABC">
        <w:rPr>
          <w:rFonts w:ascii="Book Antiqua" w:hAnsi="Book Antiqua"/>
        </w:rPr>
        <w:lastRenderedPageBreak/>
        <w:t xml:space="preserve">11 </w:t>
      </w:r>
      <w:r w:rsidRPr="00340ABC">
        <w:rPr>
          <w:rFonts w:ascii="Book Antiqua" w:hAnsi="Book Antiqua"/>
          <w:b/>
        </w:rPr>
        <w:t>Ohta R</w:t>
      </w:r>
      <w:r w:rsidRPr="00340ABC">
        <w:rPr>
          <w:rFonts w:ascii="Book Antiqua" w:hAnsi="Book Antiqua"/>
        </w:rPr>
        <w:t xml:space="preserve">, Sakon R, Goto M, Tachimori Y, Sekikawa K. Self-expanding metal stent restenosis in obstructive colon diverticulitis mimicking colon cancer: A case report. </w:t>
      </w:r>
      <w:r w:rsidRPr="00340ABC">
        <w:rPr>
          <w:rFonts w:ascii="Book Antiqua" w:hAnsi="Book Antiqua"/>
          <w:i/>
        </w:rPr>
        <w:t>Int J Surg Case Rep</w:t>
      </w:r>
      <w:r w:rsidRPr="00340ABC">
        <w:rPr>
          <w:rFonts w:ascii="Book Antiqua" w:hAnsi="Book Antiqua"/>
        </w:rPr>
        <w:t xml:space="preserve"> 2018; </w:t>
      </w:r>
      <w:r w:rsidRPr="00340ABC">
        <w:rPr>
          <w:rFonts w:ascii="Book Antiqua" w:hAnsi="Book Antiqua"/>
          <w:b/>
        </w:rPr>
        <w:t>53</w:t>
      </w:r>
      <w:r w:rsidRPr="00340ABC">
        <w:rPr>
          <w:rFonts w:ascii="Book Antiqua" w:hAnsi="Book Antiqua"/>
        </w:rPr>
        <w:t>: 259-261 [PMID: 30445358 DOI: 10.1016/j.ijscr.2018.10.073]</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12 </w:t>
      </w:r>
      <w:r w:rsidRPr="00340ABC">
        <w:rPr>
          <w:rFonts w:ascii="Book Antiqua" w:hAnsi="Book Antiqua"/>
          <w:b/>
        </w:rPr>
        <w:t>ASGE Standards of Practice Committee.</w:t>
      </w:r>
      <w:r w:rsidRPr="00340ABC">
        <w:rPr>
          <w:rFonts w:ascii="Book Antiqua" w:hAnsi="Book Antiqua"/>
        </w:rPr>
        <w:t xml:space="preserve">, Harrison ME, Anderson MA, Appalaneni V, Banerjee S, Ben-Menachem T, Cash BD, Fanelli RD, Fisher L, Fukami N, Gan SI, Ikenberry SO, Jain R, Khan K, Krinsky ML, Maple JT, Shen B, Van Guilder T, Baron TH, Dominitz JA. The role of endoscopy in the management of patients with known and suspected colonic obstruction and pseudo-obstruction. </w:t>
      </w:r>
      <w:r w:rsidRPr="00340ABC">
        <w:rPr>
          <w:rFonts w:ascii="Book Antiqua" w:hAnsi="Book Antiqua"/>
          <w:i/>
        </w:rPr>
        <w:t>Gastrointest Endosc</w:t>
      </w:r>
      <w:r w:rsidRPr="00340ABC">
        <w:rPr>
          <w:rFonts w:ascii="Book Antiqua" w:hAnsi="Book Antiqua"/>
        </w:rPr>
        <w:t xml:space="preserve"> 2010; </w:t>
      </w:r>
      <w:r w:rsidRPr="00340ABC">
        <w:rPr>
          <w:rFonts w:ascii="Book Antiqua" w:hAnsi="Book Antiqua"/>
          <w:b/>
        </w:rPr>
        <w:t>71</w:t>
      </w:r>
      <w:r w:rsidRPr="00340ABC">
        <w:rPr>
          <w:rFonts w:ascii="Book Antiqua" w:hAnsi="Book Antiqua"/>
        </w:rPr>
        <w:t>: 669-679 [PMID: 20363408 DOI: 10.1016/j.gie.2009.11.027]</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13 </w:t>
      </w:r>
      <w:r w:rsidRPr="00340ABC">
        <w:rPr>
          <w:rFonts w:ascii="Book Antiqua" w:hAnsi="Book Antiqua"/>
          <w:b/>
        </w:rPr>
        <w:t>Schlegel RD</w:t>
      </w:r>
      <w:r w:rsidRPr="00340ABC">
        <w:rPr>
          <w:rFonts w:ascii="Book Antiqua" w:hAnsi="Book Antiqua"/>
        </w:rPr>
        <w:t xml:space="preserve">, Dehni N, Parc R, Caplin S, Tiret E. Results of reoperations in colorectal anastomotic strictures. </w:t>
      </w:r>
      <w:r w:rsidRPr="00340ABC">
        <w:rPr>
          <w:rFonts w:ascii="Book Antiqua" w:hAnsi="Book Antiqua"/>
          <w:i/>
        </w:rPr>
        <w:t>Dis Colon Rectum</w:t>
      </w:r>
      <w:r w:rsidRPr="00340ABC">
        <w:rPr>
          <w:rFonts w:ascii="Book Antiqua" w:hAnsi="Book Antiqua"/>
        </w:rPr>
        <w:t xml:space="preserve"> 2001; </w:t>
      </w:r>
      <w:r w:rsidRPr="00340ABC">
        <w:rPr>
          <w:rFonts w:ascii="Book Antiqua" w:hAnsi="Book Antiqua"/>
          <w:b/>
        </w:rPr>
        <w:t>44</w:t>
      </w:r>
      <w:r w:rsidRPr="00340ABC">
        <w:rPr>
          <w:rFonts w:ascii="Book Antiqua" w:hAnsi="Book Antiqua"/>
        </w:rPr>
        <w:t>: 1464-1468 [PMID: 11598475 DOI: 10.1007/BF02234598]</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14 </w:t>
      </w:r>
      <w:r w:rsidRPr="00340ABC">
        <w:rPr>
          <w:rFonts w:ascii="Book Antiqua" w:hAnsi="Book Antiqua"/>
          <w:b/>
        </w:rPr>
        <w:t>Repici A</w:t>
      </w:r>
      <w:r w:rsidRPr="00340ABC">
        <w:rPr>
          <w:rFonts w:ascii="Book Antiqua" w:hAnsi="Book Antiqua"/>
        </w:rPr>
        <w:t xml:space="preserve">, Pagano N, Rando G, Carlino A, Vitetta E, Ferrara E, Strangio G, Zullo A, Hassan C. A retrospective analysis of early and late outcome of biodegradable stent placement in the management of refractory anastomotic colorectal strictures. </w:t>
      </w:r>
      <w:r w:rsidRPr="00340ABC">
        <w:rPr>
          <w:rFonts w:ascii="Book Antiqua" w:hAnsi="Book Antiqua"/>
          <w:i/>
        </w:rPr>
        <w:t>Surg Endosc</w:t>
      </w:r>
      <w:r w:rsidRPr="00340ABC">
        <w:rPr>
          <w:rFonts w:ascii="Book Antiqua" w:hAnsi="Book Antiqua"/>
        </w:rPr>
        <w:t xml:space="preserve"> 2013; </w:t>
      </w:r>
      <w:r w:rsidRPr="00340ABC">
        <w:rPr>
          <w:rFonts w:ascii="Book Antiqua" w:hAnsi="Book Antiqua"/>
          <w:b/>
        </w:rPr>
        <w:t>27</w:t>
      </w:r>
      <w:r w:rsidRPr="00340ABC">
        <w:rPr>
          <w:rFonts w:ascii="Book Antiqua" w:hAnsi="Book Antiqua"/>
        </w:rPr>
        <w:t>: 2487-2491 [PMID: 23443478 DOI: 10.1007/s00464-012-2762-x]</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15 </w:t>
      </w:r>
      <w:r w:rsidRPr="00340ABC">
        <w:rPr>
          <w:rFonts w:ascii="Book Antiqua" w:hAnsi="Book Antiqua"/>
          <w:b/>
        </w:rPr>
        <w:t>Arezzo A</w:t>
      </w:r>
      <w:r w:rsidRPr="00340ABC">
        <w:rPr>
          <w:rFonts w:ascii="Book Antiqua" w:hAnsi="Book Antiqua"/>
        </w:rPr>
        <w:t xml:space="preserve">, Bini R, Lo Secco G, Verra M, Passera R. The role of stents in the management of colorectal complications: a systematic review. </w:t>
      </w:r>
      <w:r w:rsidRPr="00340ABC">
        <w:rPr>
          <w:rFonts w:ascii="Book Antiqua" w:hAnsi="Book Antiqua"/>
          <w:i/>
        </w:rPr>
        <w:t>Surg Endosc</w:t>
      </w:r>
      <w:r w:rsidRPr="00340ABC">
        <w:rPr>
          <w:rFonts w:ascii="Book Antiqua" w:hAnsi="Book Antiqua"/>
        </w:rPr>
        <w:t xml:space="preserve"> 2017; </w:t>
      </w:r>
      <w:r w:rsidRPr="00340ABC">
        <w:rPr>
          <w:rFonts w:ascii="Book Antiqua" w:hAnsi="Book Antiqua"/>
          <w:b/>
        </w:rPr>
        <w:t>31</w:t>
      </w:r>
      <w:r w:rsidRPr="00340ABC">
        <w:rPr>
          <w:rFonts w:ascii="Book Antiqua" w:hAnsi="Book Antiqua"/>
        </w:rPr>
        <w:t>: 2720-2730 [PMID: 27815744 DOI: 10.1007/s00464-016-5315-x]</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16 </w:t>
      </w:r>
      <w:r w:rsidRPr="00340ABC">
        <w:rPr>
          <w:rFonts w:ascii="Book Antiqua" w:hAnsi="Book Antiqua"/>
          <w:b/>
        </w:rPr>
        <w:t>Pérez Roldán F</w:t>
      </w:r>
      <w:r w:rsidRPr="00340ABC">
        <w:rPr>
          <w:rFonts w:ascii="Book Antiqua" w:hAnsi="Book Antiqua"/>
        </w:rPr>
        <w:t xml:space="preserve">, González Carro P, Villafáñez García MC, Aoufi Rabih S, Legaz Huidobro ML, Sánchez-Manjavacas Múñoz N, Roncero García-Escribano O, Ynfante Ferrús M, Bernardos Martín E, Ruiz Carrillo F. Usefulness of biodegradable polydioxanone stents in the treatment of postsurgical colorectal strictures and fistulas. </w:t>
      </w:r>
      <w:r w:rsidRPr="00340ABC">
        <w:rPr>
          <w:rFonts w:ascii="Book Antiqua" w:hAnsi="Book Antiqua"/>
          <w:i/>
        </w:rPr>
        <w:t>Endoscopy</w:t>
      </w:r>
      <w:r w:rsidRPr="00340ABC">
        <w:rPr>
          <w:rFonts w:ascii="Book Antiqua" w:hAnsi="Book Antiqua"/>
        </w:rPr>
        <w:t xml:space="preserve"> 2012; </w:t>
      </w:r>
      <w:r w:rsidRPr="00340ABC">
        <w:rPr>
          <w:rFonts w:ascii="Book Antiqua" w:hAnsi="Book Antiqua"/>
          <w:b/>
        </w:rPr>
        <w:t>44</w:t>
      </w:r>
      <w:r w:rsidRPr="00340ABC">
        <w:rPr>
          <w:rFonts w:ascii="Book Antiqua" w:hAnsi="Book Antiqua"/>
        </w:rPr>
        <w:t>: 297-300 [PMID: 22261748 DOI: 10.1055/s-0031-1291482]</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17 </w:t>
      </w:r>
      <w:r w:rsidRPr="00340ABC">
        <w:rPr>
          <w:rFonts w:ascii="Book Antiqua" w:hAnsi="Book Antiqua"/>
          <w:b/>
        </w:rPr>
        <w:t>Lamazza A</w:t>
      </w:r>
      <w:r w:rsidRPr="00340ABC">
        <w:rPr>
          <w:rFonts w:ascii="Book Antiqua" w:hAnsi="Book Antiqua"/>
        </w:rPr>
        <w:t xml:space="preserve">, Sterpetti AV, De Cesare A, Schillaci A, Antoniozzi A, Fiori E. Endoscopic placement of self-expanding stents in patients with symptomatic anastomotic leakage after colorectal resection for cancer: long-term results. </w:t>
      </w:r>
      <w:r w:rsidRPr="00340ABC">
        <w:rPr>
          <w:rFonts w:ascii="Book Antiqua" w:hAnsi="Book Antiqua"/>
          <w:i/>
        </w:rPr>
        <w:t>Endoscopy</w:t>
      </w:r>
      <w:r w:rsidRPr="00340ABC">
        <w:rPr>
          <w:rFonts w:ascii="Book Antiqua" w:hAnsi="Book Antiqua"/>
        </w:rPr>
        <w:t xml:space="preserve"> 2015; </w:t>
      </w:r>
      <w:r w:rsidRPr="00340ABC">
        <w:rPr>
          <w:rFonts w:ascii="Book Antiqua" w:hAnsi="Book Antiqua"/>
          <w:b/>
        </w:rPr>
        <w:t>47</w:t>
      </w:r>
      <w:r w:rsidRPr="00340ABC">
        <w:rPr>
          <w:rFonts w:ascii="Book Antiqua" w:hAnsi="Book Antiqua"/>
        </w:rPr>
        <w:t>: 270-272 [PMID: 25668426 DOI: 10.1055/s-0034-1391403]</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18 </w:t>
      </w:r>
      <w:r w:rsidRPr="00340ABC">
        <w:rPr>
          <w:rFonts w:ascii="Book Antiqua" w:hAnsi="Book Antiqua"/>
          <w:b/>
        </w:rPr>
        <w:t>Andreani SM</w:t>
      </w:r>
      <w:r w:rsidRPr="00340ABC">
        <w:rPr>
          <w:rFonts w:ascii="Book Antiqua" w:hAnsi="Book Antiqua"/>
        </w:rPr>
        <w:t xml:space="preserve">, Dang HH, Grondona P, Khan AZ, Edwards DP. Rectovaginal fistula in Crohn's disease. </w:t>
      </w:r>
      <w:r w:rsidRPr="00340ABC">
        <w:rPr>
          <w:rFonts w:ascii="Book Antiqua" w:hAnsi="Book Antiqua"/>
          <w:i/>
        </w:rPr>
        <w:t>Dis Colon Rectum</w:t>
      </w:r>
      <w:r w:rsidRPr="00340ABC">
        <w:rPr>
          <w:rFonts w:ascii="Book Antiqua" w:hAnsi="Book Antiqua"/>
        </w:rPr>
        <w:t xml:space="preserve"> 2007; </w:t>
      </w:r>
      <w:r w:rsidRPr="00340ABC">
        <w:rPr>
          <w:rFonts w:ascii="Book Antiqua" w:hAnsi="Book Antiqua"/>
          <w:b/>
        </w:rPr>
        <w:t>50</w:t>
      </w:r>
      <w:r w:rsidRPr="00340ABC">
        <w:rPr>
          <w:rFonts w:ascii="Book Antiqua" w:hAnsi="Book Antiqua"/>
        </w:rPr>
        <w:t>: 2215-2222 [PMID: 17846837 DOI: 10.1007/s10350-007-9057-7]</w:t>
      </w:r>
    </w:p>
    <w:p w:rsidR="000A4110" w:rsidRPr="00340ABC" w:rsidRDefault="000A4110" w:rsidP="000A4110">
      <w:pPr>
        <w:spacing w:line="360" w:lineRule="auto"/>
        <w:jc w:val="both"/>
        <w:rPr>
          <w:rFonts w:ascii="Book Antiqua" w:hAnsi="Book Antiqua"/>
        </w:rPr>
      </w:pPr>
      <w:r w:rsidRPr="00340ABC">
        <w:rPr>
          <w:rFonts w:ascii="Book Antiqua" w:hAnsi="Book Antiqua"/>
        </w:rPr>
        <w:lastRenderedPageBreak/>
        <w:t xml:space="preserve">19 </w:t>
      </w:r>
      <w:r w:rsidRPr="00340ABC">
        <w:rPr>
          <w:rFonts w:ascii="Book Antiqua" w:hAnsi="Book Antiqua"/>
          <w:b/>
        </w:rPr>
        <w:t>Saclarides TJ</w:t>
      </w:r>
      <w:r w:rsidRPr="00340ABC">
        <w:rPr>
          <w:rFonts w:ascii="Book Antiqua" w:hAnsi="Book Antiqua"/>
        </w:rPr>
        <w:t xml:space="preserve">. Rectovaginal fistula. </w:t>
      </w:r>
      <w:r w:rsidRPr="00340ABC">
        <w:rPr>
          <w:rFonts w:ascii="Book Antiqua" w:hAnsi="Book Antiqua"/>
          <w:i/>
        </w:rPr>
        <w:t>Surg Clin North Am</w:t>
      </w:r>
      <w:r w:rsidRPr="00340ABC">
        <w:rPr>
          <w:rFonts w:ascii="Book Antiqua" w:hAnsi="Book Antiqua"/>
        </w:rPr>
        <w:t xml:space="preserve"> 2002; </w:t>
      </w:r>
      <w:r w:rsidRPr="00340ABC">
        <w:rPr>
          <w:rFonts w:ascii="Book Antiqua" w:hAnsi="Book Antiqua"/>
          <w:b/>
        </w:rPr>
        <w:t>82</w:t>
      </w:r>
      <w:r w:rsidRPr="00340ABC">
        <w:rPr>
          <w:rFonts w:ascii="Book Antiqua" w:hAnsi="Book Antiqua"/>
        </w:rPr>
        <w:t>: 1261-1272 [PMID: 12516853 DOI: 10.1016/S0039-6109(02)00055-5]</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20 </w:t>
      </w:r>
      <w:r w:rsidRPr="00340ABC">
        <w:rPr>
          <w:rFonts w:ascii="Book Antiqua" w:hAnsi="Book Antiqua"/>
          <w:b/>
        </w:rPr>
        <w:t>Torbey MJ</w:t>
      </w:r>
      <w:r w:rsidRPr="00340ABC">
        <w:rPr>
          <w:rFonts w:ascii="Book Antiqua" w:hAnsi="Book Antiqua"/>
        </w:rPr>
        <w:t xml:space="preserve">. Large rectovaginal fistula due to a cube pessary despite routine follow-up; but what is 'routine'? </w:t>
      </w:r>
      <w:r w:rsidRPr="00340ABC">
        <w:rPr>
          <w:rFonts w:ascii="Book Antiqua" w:hAnsi="Book Antiqua"/>
          <w:i/>
        </w:rPr>
        <w:t>J Obstet Gynaecol Res</w:t>
      </w:r>
      <w:r w:rsidRPr="00340ABC">
        <w:rPr>
          <w:rFonts w:ascii="Book Antiqua" w:hAnsi="Book Antiqua"/>
        </w:rPr>
        <w:t xml:space="preserve"> 2014; </w:t>
      </w:r>
      <w:r w:rsidRPr="00340ABC">
        <w:rPr>
          <w:rFonts w:ascii="Book Antiqua" w:hAnsi="Book Antiqua"/>
          <w:b/>
        </w:rPr>
        <w:t>40</w:t>
      </w:r>
      <w:r w:rsidRPr="00340ABC">
        <w:rPr>
          <w:rFonts w:ascii="Book Antiqua" w:hAnsi="Book Antiqua"/>
        </w:rPr>
        <w:t>: 2162-2165 [PMID: 25164211 DOI: 10.1111/jog.12476]</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21 </w:t>
      </w:r>
      <w:r w:rsidRPr="00340ABC">
        <w:rPr>
          <w:rFonts w:ascii="Book Antiqua" w:hAnsi="Book Antiqua"/>
          <w:b/>
        </w:rPr>
        <w:t>Margulies RU</w:t>
      </w:r>
      <w:r w:rsidRPr="00340ABC">
        <w:rPr>
          <w:rFonts w:ascii="Book Antiqua" w:hAnsi="Book Antiqua"/>
        </w:rPr>
        <w:t xml:space="preserve">, Lewicky-Gaupp C, Fenner DE, McGuire EJ, Clemens JQ, Delancey JO. Complications requiring reoperation following vaginal mesh kit procedures for prolapse. </w:t>
      </w:r>
      <w:r w:rsidRPr="00340ABC">
        <w:rPr>
          <w:rFonts w:ascii="Book Antiqua" w:hAnsi="Book Antiqua"/>
          <w:i/>
        </w:rPr>
        <w:t>Am J Obstet Gynecol</w:t>
      </w:r>
      <w:r w:rsidRPr="00340ABC">
        <w:rPr>
          <w:rFonts w:ascii="Book Antiqua" w:hAnsi="Book Antiqua"/>
        </w:rPr>
        <w:t xml:space="preserve"> 2008; </w:t>
      </w:r>
      <w:r w:rsidRPr="00340ABC">
        <w:rPr>
          <w:rFonts w:ascii="Book Antiqua" w:hAnsi="Book Antiqua"/>
          <w:b/>
        </w:rPr>
        <w:t>199</w:t>
      </w:r>
      <w:r w:rsidRPr="00340ABC">
        <w:rPr>
          <w:rFonts w:ascii="Book Antiqua" w:hAnsi="Book Antiqua"/>
        </w:rPr>
        <w:t>: 678.e1-678.e4 [PMID: 18845282 DOI: 10.1016/j.ajog.2008.07.049]</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22 </w:t>
      </w:r>
      <w:r w:rsidRPr="00340ABC">
        <w:rPr>
          <w:rFonts w:ascii="Book Antiqua" w:hAnsi="Book Antiqua"/>
          <w:b/>
        </w:rPr>
        <w:t>Laasch HU</w:t>
      </w:r>
      <w:r w:rsidRPr="00340ABC">
        <w:rPr>
          <w:rFonts w:ascii="Book Antiqua" w:hAnsi="Book Antiqua"/>
        </w:rPr>
        <w:t xml:space="preserve">, Wilbraham L, Marriott A, Martin DF. Treatment of colovaginal fistula with coaxial placement of covered and uncovered stents. </w:t>
      </w:r>
      <w:r w:rsidRPr="00340ABC">
        <w:rPr>
          <w:rFonts w:ascii="Book Antiqua" w:hAnsi="Book Antiqua"/>
          <w:i/>
        </w:rPr>
        <w:t>Endoscopy</w:t>
      </w:r>
      <w:r w:rsidRPr="00340ABC">
        <w:rPr>
          <w:rFonts w:ascii="Book Antiqua" w:hAnsi="Book Antiqua"/>
        </w:rPr>
        <w:t xml:space="preserve"> 2003; </w:t>
      </w:r>
      <w:r w:rsidRPr="00340ABC">
        <w:rPr>
          <w:rFonts w:ascii="Book Antiqua" w:hAnsi="Book Antiqua"/>
          <w:b/>
        </w:rPr>
        <w:t>35</w:t>
      </w:r>
      <w:r w:rsidRPr="00340ABC">
        <w:rPr>
          <w:rFonts w:ascii="Book Antiqua" w:hAnsi="Book Antiqua"/>
        </w:rPr>
        <w:t>: 1081 [PMID: 14648427 DOI: 10.1055/s-2003-44598]</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23 </w:t>
      </w:r>
      <w:r w:rsidRPr="00340ABC">
        <w:rPr>
          <w:rFonts w:ascii="Book Antiqua" w:hAnsi="Book Antiqua"/>
          <w:b/>
        </w:rPr>
        <w:t>Jeyarajah AR</w:t>
      </w:r>
      <w:r w:rsidRPr="00340ABC">
        <w:rPr>
          <w:rFonts w:ascii="Book Antiqua" w:hAnsi="Book Antiqua"/>
        </w:rPr>
        <w:t xml:space="preserve">, Shepherd JH, Fairclough PD, Patchett SE. Effective palliation of a colovaginal fistula using a self-expanding metal stent. </w:t>
      </w:r>
      <w:r w:rsidRPr="00340ABC">
        <w:rPr>
          <w:rFonts w:ascii="Book Antiqua" w:hAnsi="Book Antiqua"/>
          <w:i/>
        </w:rPr>
        <w:t>Gastrointest Endosc</w:t>
      </w:r>
      <w:r w:rsidRPr="00340ABC">
        <w:rPr>
          <w:rFonts w:ascii="Book Antiqua" w:hAnsi="Book Antiqua"/>
        </w:rPr>
        <w:t xml:space="preserve"> 1997; </w:t>
      </w:r>
      <w:r w:rsidRPr="00340ABC">
        <w:rPr>
          <w:rFonts w:ascii="Book Antiqua" w:hAnsi="Book Antiqua"/>
          <w:b/>
        </w:rPr>
        <w:t>46</w:t>
      </w:r>
      <w:r w:rsidRPr="00340ABC">
        <w:rPr>
          <w:rFonts w:ascii="Book Antiqua" w:hAnsi="Book Antiqua"/>
        </w:rPr>
        <w:t>: 367-369 [PMID: 9351046 DOI: 10.1016/S0016-5107(97)70129-9]</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24 </w:t>
      </w:r>
      <w:r w:rsidRPr="00340ABC">
        <w:rPr>
          <w:rFonts w:ascii="Book Antiqua" w:hAnsi="Book Antiqua"/>
          <w:b/>
        </w:rPr>
        <w:t>Abbas MA</w:t>
      </w:r>
      <w:r w:rsidRPr="00340ABC">
        <w:rPr>
          <w:rFonts w:ascii="Book Antiqua" w:hAnsi="Book Antiqua"/>
        </w:rPr>
        <w:t xml:space="preserve">, Falls GN. Endoscopic stenting of colovaginal fistula: the transanal and transvaginal "kissing" wire technique. </w:t>
      </w:r>
      <w:r w:rsidRPr="00340ABC">
        <w:rPr>
          <w:rFonts w:ascii="Book Antiqua" w:hAnsi="Book Antiqua"/>
          <w:i/>
        </w:rPr>
        <w:t>JSLS</w:t>
      </w:r>
      <w:r w:rsidRPr="00340ABC">
        <w:rPr>
          <w:rFonts w:ascii="Book Antiqua" w:hAnsi="Book Antiqua"/>
        </w:rPr>
        <w:t xml:space="preserve"> 2008; </w:t>
      </w:r>
      <w:r w:rsidRPr="00340ABC">
        <w:rPr>
          <w:rFonts w:ascii="Book Antiqua" w:hAnsi="Book Antiqua"/>
          <w:b/>
        </w:rPr>
        <w:t>12</w:t>
      </w:r>
      <w:r w:rsidRPr="00340ABC">
        <w:rPr>
          <w:rFonts w:ascii="Book Antiqua" w:hAnsi="Book Antiqua"/>
        </w:rPr>
        <w:t>: 88-92 [PMID: 18402747]</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25 </w:t>
      </w:r>
      <w:r w:rsidRPr="00340ABC">
        <w:rPr>
          <w:rFonts w:ascii="Book Antiqua" w:hAnsi="Book Antiqua"/>
          <w:b/>
        </w:rPr>
        <w:t>Whelton C</w:t>
      </w:r>
      <w:r w:rsidRPr="00340ABC">
        <w:rPr>
          <w:rFonts w:ascii="Book Antiqua" w:hAnsi="Book Antiqua"/>
        </w:rPr>
        <w:t xml:space="preserve">, Bhowmick A. Acute endometrial bowel obstruction-A rare indication for colonic stenting. </w:t>
      </w:r>
      <w:r w:rsidRPr="00340ABC">
        <w:rPr>
          <w:rFonts w:ascii="Book Antiqua" w:hAnsi="Book Antiqua"/>
          <w:i/>
        </w:rPr>
        <w:t>Int J Surg Case Rep</w:t>
      </w:r>
      <w:r w:rsidRPr="00340ABC">
        <w:rPr>
          <w:rFonts w:ascii="Book Antiqua" w:hAnsi="Book Antiqua"/>
        </w:rPr>
        <w:t xml:space="preserve"> 2013; </w:t>
      </w:r>
      <w:r w:rsidRPr="00340ABC">
        <w:rPr>
          <w:rFonts w:ascii="Book Antiqua" w:hAnsi="Book Antiqua"/>
          <w:b/>
        </w:rPr>
        <w:t>4</w:t>
      </w:r>
      <w:r w:rsidRPr="00340ABC">
        <w:rPr>
          <w:rFonts w:ascii="Book Antiqua" w:hAnsi="Book Antiqua"/>
        </w:rPr>
        <w:t>: 160-163 [PMID: 23276756 DOI: 10.1016/j.ijscr.2012.11.007]</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26 </w:t>
      </w:r>
      <w:r w:rsidRPr="00340ABC">
        <w:rPr>
          <w:rFonts w:ascii="Book Antiqua" w:hAnsi="Book Antiqua"/>
          <w:b/>
        </w:rPr>
        <w:t>Calcagno P</w:t>
      </w:r>
      <w:r w:rsidRPr="00340ABC">
        <w:rPr>
          <w:rFonts w:ascii="Book Antiqua" w:hAnsi="Book Antiqua"/>
        </w:rPr>
        <w:t xml:space="preserve">, Viti M, Cornelli A, Galli D, D'Urbano C. Intestinal obstruction caused by endometriosis: Endoscopic stenting and expedited laparoscopic resection avoiding stoma. A case report and review of the literature. </w:t>
      </w:r>
      <w:r w:rsidRPr="00340ABC">
        <w:rPr>
          <w:rFonts w:ascii="Book Antiqua" w:hAnsi="Book Antiqua"/>
          <w:i/>
        </w:rPr>
        <w:t>Int J Surg Case Rep</w:t>
      </w:r>
      <w:r w:rsidRPr="00340ABC">
        <w:rPr>
          <w:rFonts w:ascii="Book Antiqua" w:hAnsi="Book Antiqua"/>
        </w:rPr>
        <w:t xml:space="preserve"> 2018; </w:t>
      </w:r>
      <w:r w:rsidRPr="00340ABC">
        <w:rPr>
          <w:rFonts w:ascii="Book Antiqua" w:hAnsi="Book Antiqua"/>
          <w:b/>
        </w:rPr>
        <w:t>44</w:t>
      </w:r>
      <w:r w:rsidRPr="00340ABC">
        <w:rPr>
          <w:rFonts w:ascii="Book Antiqua" w:hAnsi="Book Antiqua"/>
        </w:rPr>
        <w:t>: 75-77 [PMID: 29477925 DOI: 10.1016/j.ijscr.2018.02.012]</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27 </w:t>
      </w:r>
      <w:r w:rsidRPr="00340ABC">
        <w:rPr>
          <w:rFonts w:ascii="Book Antiqua" w:hAnsi="Book Antiqua"/>
          <w:b/>
        </w:rPr>
        <w:t>Navajas-Laboa M</w:t>
      </w:r>
      <w:r w:rsidRPr="00340ABC">
        <w:rPr>
          <w:rFonts w:ascii="Book Antiqua" w:hAnsi="Book Antiqua"/>
        </w:rPr>
        <w:t xml:space="preserve">, Orive-Calzada A, Landaluce A, Zabalza-Estevez I, Larena JA, Arévalo-Serna JA, Bridet L, López-López M, Torres-Burgos S, Bernal-Martínez A, Cabriada-Nuño JL. Colonic obstruction caused by endometriosis solved with a colonic stent as a bridge to surgery. </w:t>
      </w:r>
      <w:r w:rsidRPr="00340ABC">
        <w:rPr>
          <w:rFonts w:ascii="Book Antiqua" w:hAnsi="Book Antiqua"/>
          <w:i/>
        </w:rPr>
        <w:t>Arab J Gastroenterol</w:t>
      </w:r>
      <w:r w:rsidRPr="00340ABC">
        <w:rPr>
          <w:rFonts w:ascii="Book Antiqua" w:hAnsi="Book Antiqua"/>
        </w:rPr>
        <w:t xml:space="preserve"> 2015; </w:t>
      </w:r>
      <w:r w:rsidRPr="00340ABC">
        <w:rPr>
          <w:rFonts w:ascii="Book Antiqua" w:hAnsi="Book Antiqua"/>
          <w:b/>
        </w:rPr>
        <w:t>16</w:t>
      </w:r>
      <w:r w:rsidRPr="00340ABC">
        <w:rPr>
          <w:rFonts w:ascii="Book Antiqua" w:hAnsi="Book Antiqua"/>
        </w:rPr>
        <w:t>: 33-35 [PMID: 25791032 DOI: 10.1016/j.ajg.2014.10.004]</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28 </w:t>
      </w:r>
      <w:r w:rsidRPr="00340ABC">
        <w:rPr>
          <w:rFonts w:ascii="Book Antiqua" w:hAnsi="Book Antiqua"/>
          <w:b/>
        </w:rPr>
        <w:t>Baron TH</w:t>
      </w:r>
      <w:r w:rsidRPr="00340ABC">
        <w:rPr>
          <w:rFonts w:ascii="Book Antiqua" w:hAnsi="Book Antiqua"/>
        </w:rPr>
        <w:t xml:space="preserve">, Dean PA, Yates MR 3rd, Canon C, Koehler RE. Expandable metal stents for the treatment of colonic obstruction: techniques and outcomes. </w:t>
      </w:r>
      <w:r w:rsidRPr="00340ABC">
        <w:rPr>
          <w:rFonts w:ascii="Book Antiqua" w:hAnsi="Book Antiqua"/>
          <w:i/>
        </w:rPr>
        <w:t>Gastrointest Endosc</w:t>
      </w:r>
      <w:r w:rsidRPr="00340ABC">
        <w:rPr>
          <w:rFonts w:ascii="Book Antiqua" w:hAnsi="Book Antiqua"/>
        </w:rPr>
        <w:t xml:space="preserve"> 1998; </w:t>
      </w:r>
      <w:r w:rsidRPr="00340ABC">
        <w:rPr>
          <w:rFonts w:ascii="Book Antiqua" w:hAnsi="Book Antiqua"/>
          <w:b/>
        </w:rPr>
        <w:t>47</w:t>
      </w:r>
      <w:r w:rsidRPr="00340ABC">
        <w:rPr>
          <w:rFonts w:ascii="Book Antiqua" w:hAnsi="Book Antiqua"/>
        </w:rPr>
        <w:t>: 277-286 [PMID: 9540883 DOI: 10.1016/S0016-5107(98)70327-X]</w:t>
      </w:r>
    </w:p>
    <w:p w:rsidR="000A4110" w:rsidRPr="00340ABC" w:rsidRDefault="000A4110" w:rsidP="000A4110">
      <w:pPr>
        <w:spacing w:line="360" w:lineRule="auto"/>
        <w:jc w:val="both"/>
        <w:rPr>
          <w:rFonts w:ascii="Book Antiqua" w:hAnsi="Book Antiqua"/>
        </w:rPr>
      </w:pPr>
      <w:r w:rsidRPr="00340ABC">
        <w:rPr>
          <w:rFonts w:ascii="Book Antiqua" w:hAnsi="Book Antiqua"/>
        </w:rPr>
        <w:lastRenderedPageBreak/>
        <w:t xml:space="preserve">29 </w:t>
      </w:r>
      <w:r w:rsidRPr="00340ABC">
        <w:rPr>
          <w:rFonts w:ascii="Book Antiqua" w:hAnsi="Book Antiqua"/>
          <w:b/>
        </w:rPr>
        <w:t>Yates MR 3rd</w:t>
      </w:r>
      <w:r w:rsidRPr="00340ABC">
        <w:rPr>
          <w:rFonts w:ascii="Book Antiqua" w:hAnsi="Book Antiqua"/>
        </w:rPr>
        <w:t xml:space="preserve">, Baron TH. Treatment of a radiation-induced sigmoid stricture with an expandable metal stent. </w:t>
      </w:r>
      <w:r w:rsidRPr="00340ABC">
        <w:rPr>
          <w:rFonts w:ascii="Book Antiqua" w:hAnsi="Book Antiqua"/>
          <w:i/>
        </w:rPr>
        <w:t>Gastrointest Endosc</w:t>
      </w:r>
      <w:r w:rsidRPr="00340ABC">
        <w:rPr>
          <w:rFonts w:ascii="Book Antiqua" w:hAnsi="Book Antiqua"/>
        </w:rPr>
        <w:t xml:space="preserve"> 1999; </w:t>
      </w:r>
      <w:r w:rsidRPr="00340ABC">
        <w:rPr>
          <w:rFonts w:ascii="Book Antiqua" w:hAnsi="Book Antiqua"/>
          <w:b/>
        </w:rPr>
        <w:t>50</w:t>
      </w:r>
      <w:r w:rsidRPr="00340ABC">
        <w:rPr>
          <w:rFonts w:ascii="Book Antiqua" w:hAnsi="Book Antiqua"/>
        </w:rPr>
        <w:t>: 422-426 [PMID: 10462671 DOI: 10.1053/ge.1999.v50.97950]</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30 </w:t>
      </w:r>
      <w:r w:rsidRPr="00340ABC">
        <w:rPr>
          <w:rFonts w:ascii="Book Antiqua" w:hAnsi="Book Antiqua"/>
          <w:b/>
        </w:rPr>
        <w:t>Malgras B</w:t>
      </w:r>
      <w:r w:rsidRPr="00340ABC">
        <w:rPr>
          <w:rFonts w:ascii="Book Antiqua" w:hAnsi="Book Antiqua"/>
        </w:rPr>
        <w:t xml:space="preserve">, Lo Dico R, Pautrat K, Dohan A, Boudiaf M, Pocard M, Soyer P. Gastrointestinal stenting: Current status and imaging features. </w:t>
      </w:r>
      <w:r w:rsidRPr="00340ABC">
        <w:rPr>
          <w:rFonts w:ascii="Book Antiqua" w:hAnsi="Book Antiqua"/>
          <w:i/>
        </w:rPr>
        <w:t>Diagn Interv Imaging</w:t>
      </w:r>
      <w:r w:rsidRPr="00340ABC">
        <w:rPr>
          <w:rFonts w:ascii="Book Antiqua" w:hAnsi="Book Antiqua"/>
        </w:rPr>
        <w:t xml:space="preserve"> 2015; </w:t>
      </w:r>
      <w:r w:rsidRPr="00340ABC">
        <w:rPr>
          <w:rFonts w:ascii="Book Antiqua" w:hAnsi="Book Antiqua"/>
          <w:b/>
        </w:rPr>
        <w:t>96</w:t>
      </w:r>
      <w:r w:rsidRPr="00340ABC">
        <w:rPr>
          <w:rFonts w:ascii="Book Antiqua" w:hAnsi="Book Antiqua"/>
        </w:rPr>
        <w:t>: 593-606 [PMID: 25953525 DOI: 10.1016/j.diii.2015.04.001]</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31 </w:t>
      </w:r>
      <w:r w:rsidRPr="00340ABC">
        <w:rPr>
          <w:rFonts w:ascii="Book Antiqua" w:hAnsi="Book Antiqua"/>
          <w:b/>
        </w:rPr>
        <w:t>Zeitoun JD</w:t>
      </w:r>
      <w:r w:rsidRPr="00340ABC">
        <w:rPr>
          <w:rFonts w:ascii="Book Antiqua" w:hAnsi="Book Antiqua"/>
        </w:rPr>
        <w:t xml:space="preserve">, Van Nhieu JT, Brunetti F, Luciani A, Karoui M, Delchier JC, Charachon A. Self-expanding metallic stent for ischemic colonic obstruction. </w:t>
      </w:r>
      <w:r w:rsidRPr="00340ABC">
        <w:rPr>
          <w:rFonts w:ascii="Book Antiqua" w:hAnsi="Book Antiqua"/>
          <w:i/>
        </w:rPr>
        <w:t>Am J Gastroenterol</w:t>
      </w:r>
      <w:r w:rsidRPr="00340ABC">
        <w:rPr>
          <w:rFonts w:ascii="Book Antiqua" w:hAnsi="Book Antiqua"/>
        </w:rPr>
        <w:t xml:space="preserve"> 2009; </w:t>
      </w:r>
      <w:r w:rsidRPr="00340ABC">
        <w:rPr>
          <w:rFonts w:ascii="Book Antiqua" w:hAnsi="Book Antiqua"/>
          <w:b/>
        </w:rPr>
        <w:t>104</w:t>
      </w:r>
      <w:r w:rsidRPr="00340ABC">
        <w:rPr>
          <w:rFonts w:ascii="Book Antiqua" w:hAnsi="Book Antiqua"/>
        </w:rPr>
        <w:t>: 2372-2373 [PMID: 19727109 DOI: 10.1038/ajg.2009.309]</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32 </w:t>
      </w:r>
      <w:r w:rsidRPr="00340ABC">
        <w:rPr>
          <w:rFonts w:ascii="Book Antiqua" w:hAnsi="Book Antiqua"/>
          <w:b/>
        </w:rPr>
        <w:t>Cosnes J</w:t>
      </w:r>
      <w:r w:rsidRPr="00340ABC">
        <w:rPr>
          <w:rFonts w:ascii="Book Antiqua" w:hAnsi="Book Antiqua"/>
        </w:rPr>
        <w:t xml:space="preserve">, Cattan S, Blain A, Beaugerie L, Carbonnel F, Parc R, Gendre JP. Long-term evolution of disease behavior of Crohn's disease. </w:t>
      </w:r>
      <w:r w:rsidRPr="00340ABC">
        <w:rPr>
          <w:rFonts w:ascii="Book Antiqua" w:hAnsi="Book Antiqua"/>
          <w:i/>
        </w:rPr>
        <w:t>Inflamm Bowel Dis</w:t>
      </w:r>
      <w:r w:rsidRPr="00340ABC">
        <w:rPr>
          <w:rFonts w:ascii="Book Antiqua" w:hAnsi="Book Antiqua"/>
        </w:rPr>
        <w:t xml:space="preserve"> 2002; </w:t>
      </w:r>
      <w:r w:rsidRPr="00340ABC">
        <w:rPr>
          <w:rFonts w:ascii="Book Antiqua" w:hAnsi="Book Antiqua"/>
          <w:b/>
        </w:rPr>
        <w:t>8</w:t>
      </w:r>
      <w:r w:rsidRPr="00340ABC">
        <w:rPr>
          <w:rFonts w:ascii="Book Antiqua" w:hAnsi="Book Antiqua"/>
        </w:rPr>
        <w:t>: 244-250 [PMID: 12131607 DOI: 10.1097/00054725-200207000-00002]</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33 </w:t>
      </w:r>
      <w:r w:rsidRPr="00340ABC">
        <w:rPr>
          <w:rFonts w:ascii="Book Antiqua" w:hAnsi="Book Antiqua"/>
          <w:b/>
        </w:rPr>
        <w:t>Rutgeerts P</w:t>
      </w:r>
      <w:r w:rsidRPr="00340ABC">
        <w:rPr>
          <w:rFonts w:ascii="Book Antiqua" w:hAnsi="Book Antiqua"/>
        </w:rPr>
        <w:t xml:space="preserve">, Geboes K, Vantrappen G, Beyls J, Kerremans R, Hiele M. Predictability of the postoperative course of Crohn's disease. </w:t>
      </w:r>
      <w:r w:rsidRPr="00340ABC">
        <w:rPr>
          <w:rFonts w:ascii="Book Antiqua" w:hAnsi="Book Antiqua"/>
          <w:i/>
        </w:rPr>
        <w:t>Gastroenterology</w:t>
      </w:r>
      <w:r w:rsidRPr="00340ABC">
        <w:rPr>
          <w:rFonts w:ascii="Book Antiqua" w:hAnsi="Book Antiqua"/>
        </w:rPr>
        <w:t xml:space="preserve"> 1990; </w:t>
      </w:r>
      <w:r w:rsidRPr="00340ABC">
        <w:rPr>
          <w:rFonts w:ascii="Book Antiqua" w:hAnsi="Book Antiqua"/>
          <w:b/>
        </w:rPr>
        <w:t>99</w:t>
      </w:r>
      <w:r w:rsidRPr="00340ABC">
        <w:rPr>
          <w:rFonts w:ascii="Book Antiqua" w:hAnsi="Book Antiqua"/>
        </w:rPr>
        <w:t>: 956-963 [PMID: 2394349 DOI: 10.1016/0016-5085(90)90613-6]</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34 </w:t>
      </w:r>
      <w:r w:rsidRPr="00340ABC">
        <w:rPr>
          <w:rFonts w:ascii="Book Antiqua" w:hAnsi="Book Antiqua"/>
          <w:b/>
        </w:rPr>
        <w:t>Hommes DW</w:t>
      </w:r>
      <w:r w:rsidRPr="00340ABC">
        <w:rPr>
          <w:rFonts w:ascii="Book Antiqua" w:hAnsi="Book Antiqua"/>
        </w:rPr>
        <w:t xml:space="preserve">, van Deventer SJ. Endoscopy in inflammatory bowel diseases. </w:t>
      </w:r>
      <w:r w:rsidRPr="00340ABC">
        <w:rPr>
          <w:rFonts w:ascii="Book Antiqua" w:hAnsi="Book Antiqua"/>
          <w:i/>
        </w:rPr>
        <w:t>Gastroenterology</w:t>
      </w:r>
      <w:r w:rsidRPr="00340ABC">
        <w:rPr>
          <w:rFonts w:ascii="Book Antiqua" w:hAnsi="Book Antiqua"/>
        </w:rPr>
        <w:t xml:space="preserve"> 2004; </w:t>
      </w:r>
      <w:r w:rsidRPr="00340ABC">
        <w:rPr>
          <w:rFonts w:ascii="Book Antiqua" w:hAnsi="Book Antiqua"/>
          <w:b/>
        </w:rPr>
        <w:t>126</w:t>
      </w:r>
      <w:r w:rsidRPr="00340ABC">
        <w:rPr>
          <w:rFonts w:ascii="Book Antiqua" w:hAnsi="Book Antiqua"/>
        </w:rPr>
        <w:t>: 1561-1573 [PMID: 15168367 DOI: 10.1053/j.gastro.2004.03.023]</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35 </w:t>
      </w:r>
      <w:r w:rsidRPr="00340ABC">
        <w:rPr>
          <w:rFonts w:ascii="Book Antiqua" w:hAnsi="Book Antiqua"/>
          <w:b/>
        </w:rPr>
        <w:t>Tichansky D</w:t>
      </w:r>
      <w:r w:rsidRPr="00340ABC">
        <w:rPr>
          <w:rFonts w:ascii="Book Antiqua" w:hAnsi="Book Antiqua"/>
        </w:rPr>
        <w:t xml:space="preserve">, Cagir B, Yoo E, Marcus SM, Fry RD. Strictureplasty for Crohn's disease: meta-analysis. </w:t>
      </w:r>
      <w:r w:rsidRPr="00340ABC">
        <w:rPr>
          <w:rFonts w:ascii="Book Antiqua" w:hAnsi="Book Antiqua"/>
          <w:i/>
        </w:rPr>
        <w:t>Dis Colon Rectum</w:t>
      </w:r>
      <w:r w:rsidRPr="00340ABC">
        <w:rPr>
          <w:rFonts w:ascii="Book Antiqua" w:hAnsi="Book Antiqua"/>
        </w:rPr>
        <w:t xml:space="preserve"> 2000; </w:t>
      </w:r>
      <w:r w:rsidRPr="00340ABC">
        <w:rPr>
          <w:rFonts w:ascii="Book Antiqua" w:hAnsi="Book Antiqua"/>
          <w:b/>
        </w:rPr>
        <w:t>43</w:t>
      </w:r>
      <w:r w:rsidRPr="00340ABC">
        <w:rPr>
          <w:rFonts w:ascii="Book Antiqua" w:hAnsi="Book Antiqua"/>
        </w:rPr>
        <w:t>: 911-919 [PMID: 10910235 DOI: 10.1007/BF02237350]</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36 </w:t>
      </w:r>
      <w:r w:rsidRPr="00340ABC">
        <w:rPr>
          <w:rFonts w:ascii="Book Antiqua" w:hAnsi="Book Antiqua"/>
          <w:b/>
        </w:rPr>
        <w:t>Vrabie R</w:t>
      </w:r>
      <w:r w:rsidRPr="00340ABC">
        <w:rPr>
          <w:rFonts w:ascii="Book Antiqua" w:hAnsi="Book Antiqua"/>
        </w:rPr>
        <w:t xml:space="preserve">, Irwin GL, Friedel D. Endoscopic management of inflammatory bowel disease strictures. </w:t>
      </w:r>
      <w:r w:rsidRPr="00340ABC">
        <w:rPr>
          <w:rFonts w:ascii="Book Antiqua" w:hAnsi="Book Antiqua"/>
          <w:i/>
        </w:rPr>
        <w:t>World J Gastrointest Endosc</w:t>
      </w:r>
      <w:r w:rsidRPr="00340ABC">
        <w:rPr>
          <w:rFonts w:ascii="Book Antiqua" w:hAnsi="Book Antiqua"/>
        </w:rPr>
        <w:t xml:space="preserve"> 2012; </w:t>
      </w:r>
      <w:r w:rsidRPr="00340ABC">
        <w:rPr>
          <w:rFonts w:ascii="Book Antiqua" w:hAnsi="Book Antiqua"/>
          <w:b/>
        </w:rPr>
        <w:t>4</w:t>
      </w:r>
      <w:r w:rsidRPr="00340ABC">
        <w:rPr>
          <w:rFonts w:ascii="Book Antiqua" w:hAnsi="Book Antiqua"/>
        </w:rPr>
        <w:t>: 500-505 [PMID: 23189221 DOI: 10.4253/wjge.v4.i11.500]</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37 </w:t>
      </w:r>
      <w:r w:rsidRPr="00340ABC">
        <w:rPr>
          <w:rFonts w:ascii="Book Antiqua" w:hAnsi="Book Antiqua"/>
          <w:b/>
        </w:rPr>
        <w:t>Hassan C</w:t>
      </w:r>
      <w:r w:rsidRPr="00340ABC">
        <w:rPr>
          <w:rFonts w:ascii="Book Antiqua" w:hAnsi="Book Antiqua"/>
        </w:rPr>
        <w:t xml:space="preserve">, Zullo A, De Francesco V, Ierardi E, Giustini M, Pitidis A, Taggi F, Winn S, Morini S. Systematic review: Endoscopic dilatation in Crohn's disease. </w:t>
      </w:r>
      <w:r w:rsidRPr="00340ABC">
        <w:rPr>
          <w:rFonts w:ascii="Book Antiqua" w:hAnsi="Book Antiqua"/>
          <w:i/>
        </w:rPr>
        <w:t>Aliment Pharmacol Ther</w:t>
      </w:r>
      <w:r w:rsidRPr="00340ABC">
        <w:rPr>
          <w:rFonts w:ascii="Book Antiqua" w:hAnsi="Book Antiqua"/>
        </w:rPr>
        <w:t xml:space="preserve"> 2007; </w:t>
      </w:r>
      <w:r w:rsidRPr="00340ABC">
        <w:rPr>
          <w:rFonts w:ascii="Book Antiqua" w:hAnsi="Book Antiqua"/>
          <w:b/>
        </w:rPr>
        <w:t>26</w:t>
      </w:r>
      <w:r w:rsidRPr="00340ABC">
        <w:rPr>
          <w:rFonts w:ascii="Book Antiqua" w:hAnsi="Book Antiqua"/>
        </w:rPr>
        <w:t>: 1457-1464 [PMID: 17903236 DOI: 10.1111/j.1365-2036.2007.03532.x]</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38 </w:t>
      </w:r>
      <w:r w:rsidRPr="00340ABC">
        <w:rPr>
          <w:rFonts w:ascii="Book Antiqua" w:hAnsi="Book Antiqua"/>
          <w:b/>
        </w:rPr>
        <w:t>Thienpont C</w:t>
      </w:r>
      <w:r w:rsidRPr="00340ABC">
        <w:rPr>
          <w:rFonts w:ascii="Book Antiqua" w:hAnsi="Book Antiqua"/>
        </w:rPr>
        <w:t xml:space="preserve">, D'Hoore A, Vermeire S, Demedts I, Bisschops R, Coremans G, Rutgeerts P, Van Assche G. Long-term outcome of endoscopic dilatation in patients with Crohn's disease is not affected by disease activity or medical therapy. </w:t>
      </w:r>
      <w:r w:rsidRPr="00340ABC">
        <w:rPr>
          <w:rFonts w:ascii="Book Antiqua" w:hAnsi="Book Antiqua"/>
          <w:i/>
        </w:rPr>
        <w:t>Gut</w:t>
      </w:r>
      <w:r w:rsidRPr="00340ABC">
        <w:rPr>
          <w:rFonts w:ascii="Book Antiqua" w:hAnsi="Book Antiqua"/>
        </w:rPr>
        <w:t xml:space="preserve"> 2010; </w:t>
      </w:r>
      <w:r w:rsidRPr="00340ABC">
        <w:rPr>
          <w:rFonts w:ascii="Book Antiqua" w:hAnsi="Book Antiqua"/>
          <w:b/>
        </w:rPr>
        <w:t>59</w:t>
      </w:r>
      <w:r w:rsidRPr="00340ABC">
        <w:rPr>
          <w:rFonts w:ascii="Book Antiqua" w:hAnsi="Book Antiqua"/>
        </w:rPr>
        <w:t>: 320-324 [PMID: 19840991 DOI: 10.1136/gut.2009.180182]</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39 </w:t>
      </w:r>
      <w:r w:rsidRPr="00340ABC">
        <w:rPr>
          <w:rFonts w:ascii="Book Antiqua" w:hAnsi="Book Antiqua"/>
          <w:b/>
        </w:rPr>
        <w:t>Gustavsson A</w:t>
      </w:r>
      <w:r w:rsidRPr="00340ABC">
        <w:rPr>
          <w:rFonts w:ascii="Book Antiqua" w:hAnsi="Book Antiqua"/>
        </w:rPr>
        <w:t xml:space="preserve">, Magnuson A, Blomberg B, Andersson M, Halfvarson J, Tysk C. Endoscopic dilation is an efficacious and safe treatment of intestinal strictures in Crohn's </w:t>
      </w:r>
      <w:r w:rsidRPr="00340ABC">
        <w:rPr>
          <w:rFonts w:ascii="Book Antiqua" w:hAnsi="Book Antiqua"/>
        </w:rPr>
        <w:lastRenderedPageBreak/>
        <w:t xml:space="preserve">disease. </w:t>
      </w:r>
      <w:r w:rsidRPr="00340ABC">
        <w:rPr>
          <w:rFonts w:ascii="Book Antiqua" w:hAnsi="Book Antiqua"/>
          <w:i/>
        </w:rPr>
        <w:t>Aliment Pharmacol Ther</w:t>
      </w:r>
      <w:r w:rsidRPr="00340ABC">
        <w:rPr>
          <w:rFonts w:ascii="Book Antiqua" w:hAnsi="Book Antiqua"/>
        </w:rPr>
        <w:t xml:space="preserve"> 2012; </w:t>
      </w:r>
      <w:r w:rsidRPr="00340ABC">
        <w:rPr>
          <w:rFonts w:ascii="Book Antiqua" w:hAnsi="Book Antiqua"/>
          <w:b/>
        </w:rPr>
        <w:t>36</w:t>
      </w:r>
      <w:r w:rsidRPr="00340ABC">
        <w:rPr>
          <w:rFonts w:ascii="Book Antiqua" w:hAnsi="Book Antiqua"/>
        </w:rPr>
        <w:t>: 151-158 [PMID: 22612326 DOI: 10.1111/j.1365-2036.2012.05146.x]</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40 </w:t>
      </w:r>
      <w:r w:rsidRPr="00340ABC">
        <w:rPr>
          <w:rFonts w:ascii="Book Antiqua" w:hAnsi="Book Antiqua"/>
          <w:b/>
        </w:rPr>
        <w:t>Bhalme M</w:t>
      </w:r>
      <w:r w:rsidRPr="00340ABC">
        <w:rPr>
          <w:rFonts w:ascii="Book Antiqua" w:hAnsi="Book Antiqua"/>
        </w:rPr>
        <w:t xml:space="preserve">, Sarkar S, Lal S, Bodger K, Baker R, Willert RP. Endoscopic balloon dilatation of Crohn's disease strictures: results from a large United kingdom series. </w:t>
      </w:r>
      <w:r w:rsidRPr="00340ABC">
        <w:rPr>
          <w:rFonts w:ascii="Book Antiqua" w:hAnsi="Book Antiqua"/>
          <w:i/>
        </w:rPr>
        <w:t>Inflamm Bowel Dis</w:t>
      </w:r>
      <w:r w:rsidRPr="00340ABC">
        <w:rPr>
          <w:rFonts w:ascii="Book Antiqua" w:hAnsi="Book Antiqua"/>
        </w:rPr>
        <w:t xml:space="preserve"> 2014; </w:t>
      </w:r>
      <w:r w:rsidRPr="00340ABC">
        <w:rPr>
          <w:rFonts w:ascii="Book Antiqua" w:hAnsi="Book Antiqua"/>
          <w:b/>
        </w:rPr>
        <w:t>20</w:t>
      </w:r>
      <w:r w:rsidRPr="00340ABC">
        <w:rPr>
          <w:rFonts w:ascii="Book Antiqua" w:hAnsi="Book Antiqua"/>
        </w:rPr>
        <w:t>: 265-270 [PMID: 24374876 DOI: 10.1097/01.MIB.0000439067.76964.53]</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41 </w:t>
      </w:r>
      <w:r w:rsidRPr="00340ABC">
        <w:rPr>
          <w:rFonts w:ascii="Book Antiqua" w:hAnsi="Book Antiqua"/>
          <w:b/>
        </w:rPr>
        <w:t>Hagel AF</w:t>
      </w:r>
      <w:r w:rsidRPr="00340ABC">
        <w:rPr>
          <w:rFonts w:ascii="Book Antiqua" w:hAnsi="Book Antiqua"/>
        </w:rPr>
        <w:t xml:space="preserve">, Hahn A, Dauth W, Matzel K, Konturek PC, Neurath MF, Raithel M. Outcome and complications of endoscopic balloon dilatations in various types of ileocaecal and colonic stenosis in patients with Crohn's disease. </w:t>
      </w:r>
      <w:r w:rsidRPr="00340ABC">
        <w:rPr>
          <w:rFonts w:ascii="Book Antiqua" w:hAnsi="Book Antiqua"/>
          <w:i/>
        </w:rPr>
        <w:t>Surg Endosc</w:t>
      </w:r>
      <w:r w:rsidRPr="00340ABC">
        <w:rPr>
          <w:rFonts w:ascii="Book Antiqua" w:hAnsi="Book Antiqua"/>
        </w:rPr>
        <w:t xml:space="preserve"> 2014; </w:t>
      </w:r>
      <w:r w:rsidRPr="00340ABC">
        <w:rPr>
          <w:rFonts w:ascii="Book Antiqua" w:hAnsi="Book Antiqua"/>
          <w:b/>
        </w:rPr>
        <w:t>28</w:t>
      </w:r>
      <w:r w:rsidRPr="00340ABC">
        <w:rPr>
          <w:rFonts w:ascii="Book Antiqua" w:hAnsi="Book Antiqua"/>
        </w:rPr>
        <w:t>: 2966-2972 [PMID: 24853850 DOI: 10.1007/s00464-014-3559-x]</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42 </w:t>
      </w:r>
      <w:r w:rsidRPr="00340ABC">
        <w:rPr>
          <w:rFonts w:ascii="Book Antiqua" w:hAnsi="Book Antiqua"/>
          <w:b/>
        </w:rPr>
        <w:t>Morar PS</w:t>
      </w:r>
      <w:r w:rsidRPr="00340ABC">
        <w:rPr>
          <w:rFonts w:ascii="Book Antiqua" w:hAnsi="Book Antiqua"/>
        </w:rPr>
        <w:t xml:space="preserve">, Faiz O, Warusavitarne J, Brown S, Cohen R, Hind D, Abercrombie J, Ragunath K, Sanders DS, Arnott I, Wilson G, Bloom S, Arebi N; Crohn's Stricture Study (CroSS) Group. Systematic review with meta-analysis: endoscopic balloon dilatation for Crohn's disease strictures. </w:t>
      </w:r>
      <w:r w:rsidRPr="00340ABC">
        <w:rPr>
          <w:rFonts w:ascii="Book Antiqua" w:hAnsi="Book Antiqua"/>
          <w:i/>
        </w:rPr>
        <w:t>Aliment Pharmacol Ther</w:t>
      </w:r>
      <w:r w:rsidRPr="00340ABC">
        <w:rPr>
          <w:rFonts w:ascii="Book Antiqua" w:hAnsi="Book Antiqua"/>
        </w:rPr>
        <w:t xml:space="preserve"> 2015; </w:t>
      </w:r>
      <w:r w:rsidRPr="00340ABC">
        <w:rPr>
          <w:rFonts w:ascii="Book Antiqua" w:hAnsi="Book Antiqua"/>
          <w:b/>
        </w:rPr>
        <w:t>42</w:t>
      </w:r>
      <w:r w:rsidRPr="00340ABC">
        <w:rPr>
          <w:rFonts w:ascii="Book Antiqua" w:hAnsi="Book Antiqua"/>
        </w:rPr>
        <w:t>: 1137-1148 [PMID: 26358739 DOI: 10.1111/apt.13388]</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43 </w:t>
      </w:r>
      <w:r w:rsidRPr="00340ABC">
        <w:rPr>
          <w:rFonts w:ascii="Book Antiqua" w:hAnsi="Book Antiqua"/>
          <w:b/>
        </w:rPr>
        <w:t>Annese V</w:t>
      </w:r>
      <w:r w:rsidRPr="00340ABC">
        <w:rPr>
          <w:rFonts w:ascii="Book Antiqua" w:hAnsi="Book Antiqua"/>
        </w:rPr>
        <w:t xml:space="preserve">, Daperno M, Rutter MD, Amiot A, Bossuyt P, East J, Ferrante M, Götz M, Katsanos KH, Kießlich R, Ordás I, Repici A, Rosa B, Sebastian S, Kucharzik T, Eliakim R; European Crohn's and Colitis Organisation. European evidence based consensus for endoscopy in inflammatory bowel disease. </w:t>
      </w:r>
      <w:r w:rsidRPr="00340ABC">
        <w:rPr>
          <w:rFonts w:ascii="Book Antiqua" w:hAnsi="Book Antiqua"/>
          <w:i/>
        </w:rPr>
        <w:t>J Crohns Colitis</w:t>
      </w:r>
      <w:r w:rsidRPr="00340ABC">
        <w:rPr>
          <w:rFonts w:ascii="Book Antiqua" w:hAnsi="Book Antiqua"/>
        </w:rPr>
        <w:t xml:space="preserve"> 2013; </w:t>
      </w:r>
      <w:r w:rsidRPr="00340ABC">
        <w:rPr>
          <w:rFonts w:ascii="Book Antiqua" w:hAnsi="Book Antiqua"/>
          <w:b/>
        </w:rPr>
        <w:t>7</w:t>
      </w:r>
      <w:r w:rsidRPr="00340ABC">
        <w:rPr>
          <w:rFonts w:ascii="Book Antiqua" w:hAnsi="Book Antiqua"/>
        </w:rPr>
        <w:t>: 982-1018 [PMID: 24184171 DOI: 10.1016/j.crohns.2013.09.016]</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44 </w:t>
      </w:r>
      <w:r w:rsidRPr="00340ABC">
        <w:rPr>
          <w:rFonts w:ascii="Book Antiqua" w:hAnsi="Book Antiqua"/>
          <w:b/>
        </w:rPr>
        <w:t>Leichter J</w:t>
      </w:r>
      <w:r w:rsidRPr="00340ABC">
        <w:rPr>
          <w:rFonts w:ascii="Book Antiqua" w:hAnsi="Book Antiqua"/>
        </w:rPr>
        <w:t xml:space="preserve">. Potential for expandable stents in Crohn's disease. </w:t>
      </w:r>
      <w:r w:rsidRPr="00340ABC">
        <w:rPr>
          <w:rFonts w:ascii="Book Antiqua" w:hAnsi="Book Antiqua"/>
          <w:i/>
        </w:rPr>
        <w:t>Gastrointest Endosc</w:t>
      </w:r>
      <w:r w:rsidRPr="00340ABC">
        <w:rPr>
          <w:rFonts w:ascii="Book Antiqua" w:hAnsi="Book Antiqua"/>
        </w:rPr>
        <w:t xml:space="preserve"> 1996; </w:t>
      </w:r>
      <w:r w:rsidRPr="00340ABC">
        <w:rPr>
          <w:rFonts w:ascii="Book Antiqua" w:hAnsi="Book Antiqua"/>
          <w:b/>
        </w:rPr>
        <w:t>44</w:t>
      </w:r>
      <w:r w:rsidRPr="00340ABC">
        <w:rPr>
          <w:rFonts w:ascii="Book Antiqua" w:hAnsi="Book Antiqua"/>
        </w:rPr>
        <w:t>: 637-638 [PMID: 8934192 DOI: 10.1016/S0016-5107(96)70041-X]</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45 </w:t>
      </w:r>
      <w:r w:rsidRPr="00340ABC">
        <w:rPr>
          <w:rFonts w:ascii="Book Antiqua" w:hAnsi="Book Antiqua"/>
          <w:b/>
        </w:rPr>
        <w:t>Matsuhashi N</w:t>
      </w:r>
      <w:r w:rsidRPr="00340ABC">
        <w:rPr>
          <w:rFonts w:ascii="Book Antiqua" w:hAnsi="Book Antiqua"/>
        </w:rPr>
        <w:t xml:space="preserve">, Nakajima A, Suzuki A, Yazaki Y, Takazoe M. Long-term outcome of non-surgical strictureplasty using metallic stents for intestinal strictures in Crohn's disease. </w:t>
      </w:r>
      <w:r w:rsidRPr="00340ABC">
        <w:rPr>
          <w:rFonts w:ascii="Book Antiqua" w:hAnsi="Book Antiqua"/>
          <w:i/>
        </w:rPr>
        <w:t>Gastrointest Endosc</w:t>
      </w:r>
      <w:r w:rsidRPr="00340ABC">
        <w:rPr>
          <w:rFonts w:ascii="Book Antiqua" w:hAnsi="Book Antiqua"/>
        </w:rPr>
        <w:t xml:space="preserve"> 2000; </w:t>
      </w:r>
      <w:r w:rsidRPr="00340ABC">
        <w:rPr>
          <w:rFonts w:ascii="Book Antiqua" w:hAnsi="Book Antiqua"/>
          <w:b/>
        </w:rPr>
        <w:t>51</w:t>
      </w:r>
      <w:r w:rsidRPr="00340ABC">
        <w:rPr>
          <w:rFonts w:ascii="Book Antiqua" w:hAnsi="Book Antiqua"/>
        </w:rPr>
        <w:t>: 343-345 [PMID: 10699786 DOI: 10.1016/S0016-5107(00)70366-X]</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46 </w:t>
      </w:r>
      <w:r w:rsidRPr="00340ABC">
        <w:rPr>
          <w:rFonts w:ascii="Book Antiqua" w:hAnsi="Book Antiqua"/>
          <w:b/>
        </w:rPr>
        <w:t>Wholey MH</w:t>
      </w:r>
      <w:r w:rsidRPr="00340ABC">
        <w:rPr>
          <w:rFonts w:ascii="Book Antiqua" w:hAnsi="Book Antiqua"/>
        </w:rPr>
        <w:t xml:space="preserve">, Levine EA, Ferral H, Castaneda-Zuniga W. Initial clinical experience with colonic stent placement. </w:t>
      </w:r>
      <w:r w:rsidRPr="00340ABC">
        <w:rPr>
          <w:rFonts w:ascii="Book Antiqua" w:hAnsi="Book Antiqua"/>
          <w:i/>
        </w:rPr>
        <w:t>Am J Surg</w:t>
      </w:r>
      <w:r w:rsidRPr="00340ABC">
        <w:rPr>
          <w:rFonts w:ascii="Book Antiqua" w:hAnsi="Book Antiqua"/>
        </w:rPr>
        <w:t xml:space="preserve"> 1998; </w:t>
      </w:r>
      <w:r w:rsidRPr="00340ABC">
        <w:rPr>
          <w:rFonts w:ascii="Book Antiqua" w:hAnsi="Book Antiqua"/>
          <w:b/>
        </w:rPr>
        <w:t>175</w:t>
      </w:r>
      <w:r w:rsidRPr="00340ABC">
        <w:rPr>
          <w:rFonts w:ascii="Book Antiqua" w:hAnsi="Book Antiqua"/>
        </w:rPr>
        <w:t>: 194-197 [PMID: 9560118 DOI: 10.1016/S0002-9610(97)00285-7]</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47 </w:t>
      </w:r>
      <w:r w:rsidRPr="00340ABC">
        <w:rPr>
          <w:rFonts w:ascii="Book Antiqua" w:hAnsi="Book Antiqua"/>
          <w:b/>
        </w:rPr>
        <w:t>Suzuki N</w:t>
      </w:r>
      <w:r w:rsidRPr="00340ABC">
        <w:rPr>
          <w:rFonts w:ascii="Book Antiqua" w:hAnsi="Book Antiqua"/>
        </w:rPr>
        <w:t xml:space="preserve">, Saunders BP, Thomas-Gibson S, Akle C, Marshall M, Halligan S. Colorectal stenting for malignant and benign disease: outcomes in colorectal stenting. </w:t>
      </w:r>
      <w:r w:rsidRPr="00340ABC">
        <w:rPr>
          <w:rFonts w:ascii="Book Antiqua" w:hAnsi="Book Antiqua"/>
          <w:i/>
        </w:rPr>
        <w:t>Dis Colon Rectum</w:t>
      </w:r>
      <w:r w:rsidRPr="00340ABC">
        <w:rPr>
          <w:rFonts w:ascii="Book Antiqua" w:hAnsi="Book Antiqua"/>
        </w:rPr>
        <w:t xml:space="preserve"> 2004; </w:t>
      </w:r>
      <w:r w:rsidRPr="00340ABC">
        <w:rPr>
          <w:rFonts w:ascii="Book Antiqua" w:hAnsi="Book Antiqua"/>
          <w:b/>
        </w:rPr>
        <w:t>47</w:t>
      </w:r>
      <w:r w:rsidRPr="00340ABC">
        <w:rPr>
          <w:rFonts w:ascii="Book Antiqua" w:hAnsi="Book Antiqua"/>
        </w:rPr>
        <w:t>: 1201-1207 [PMID: 15164246 DOI: 10.1007/s10350-004-0556-5]</w:t>
      </w:r>
    </w:p>
    <w:p w:rsidR="000A4110" w:rsidRPr="00340ABC" w:rsidRDefault="000A4110" w:rsidP="000A4110">
      <w:pPr>
        <w:spacing w:line="360" w:lineRule="auto"/>
        <w:jc w:val="both"/>
        <w:rPr>
          <w:rFonts w:ascii="Book Antiqua" w:hAnsi="Book Antiqua"/>
        </w:rPr>
      </w:pPr>
      <w:r w:rsidRPr="00340ABC">
        <w:rPr>
          <w:rFonts w:ascii="Book Antiqua" w:hAnsi="Book Antiqua"/>
        </w:rPr>
        <w:lastRenderedPageBreak/>
        <w:t xml:space="preserve">48 </w:t>
      </w:r>
      <w:r w:rsidRPr="00340ABC">
        <w:rPr>
          <w:rFonts w:ascii="Book Antiqua" w:hAnsi="Book Antiqua"/>
          <w:b/>
        </w:rPr>
        <w:t>Wada H</w:t>
      </w:r>
      <w:r w:rsidRPr="00340ABC">
        <w:rPr>
          <w:rFonts w:ascii="Book Antiqua" w:hAnsi="Book Antiqua"/>
        </w:rPr>
        <w:t xml:space="preserve">, Mochizuki Y, Takazoe M, Matsuhashi N, Kitou F, Fukushima T. A case of perforation and fistula formation resulting from metallic stent for sigmoid colon stricture in Crohn's disease. </w:t>
      </w:r>
      <w:r w:rsidRPr="00340ABC">
        <w:rPr>
          <w:rFonts w:ascii="Book Antiqua" w:hAnsi="Book Antiqua"/>
          <w:i/>
        </w:rPr>
        <w:t>Tech Coloproctol</w:t>
      </w:r>
      <w:r w:rsidRPr="00340ABC">
        <w:rPr>
          <w:rFonts w:ascii="Book Antiqua" w:hAnsi="Book Antiqua"/>
        </w:rPr>
        <w:t xml:space="preserve"> 2005; </w:t>
      </w:r>
      <w:r w:rsidRPr="00340ABC">
        <w:rPr>
          <w:rFonts w:ascii="Book Antiqua" w:hAnsi="Book Antiqua"/>
          <w:b/>
        </w:rPr>
        <w:t>9</w:t>
      </w:r>
      <w:r w:rsidRPr="00340ABC">
        <w:rPr>
          <w:rFonts w:ascii="Book Antiqua" w:hAnsi="Book Antiqua"/>
        </w:rPr>
        <w:t>: 53-56 [PMID: 15868501 DOI: 10.1007/s10151-005-0194-5]</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49 </w:t>
      </w:r>
      <w:r w:rsidRPr="00340ABC">
        <w:rPr>
          <w:rFonts w:ascii="Book Antiqua" w:hAnsi="Book Antiqua"/>
          <w:b/>
        </w:rPr>
        <w:t>Bickston SJ</w:t>
      </w:r>
      <w:r w:rsidRPr="00340ABC">
        <w:rPr>
          <w:rFonts w:ascii="Book Antiqua" w:hAnsi="Book Antiqua"/>
        </w:rPr>
        <w:t xml:space="preserve">, Foley E, Lawrence C, Rockoff T, Shaffer HA Jr, Yeaton P. Terminal ileal stricture in Crohn's disease: treatment using a metallic enteral endoprosthesis. </w:t>
      </w:r>
      <w:r w:rsidRPr="00340ABC">
        <w:rPr>
          <w:rFonts w:ascii="Book Antiqua" w:hAnsi="Book Antiqua"/>
          <w:i/>
        </w:rPr>
        <w:t>Dis Colon Rectum</w:t>
      </w:r>
      <w:r w:rsidRPr="00340ABC">
        <w:rPr>
          <w:rFonts w:ascii="Book Antiqua" w:hAnsi="Book Antiqua"/>
        </w:rPr>
        <w:t xml:space="preserve"> 2005; </w:t>
      </w:r>
      <w:r w:rsidRPr="00340ABC">
        <w:rPr>
          <w:rFonts w:ascii="Book Antiqua" w:hAnsi="Book Antiqua"/>
          <w:b/>
        </w:rPr>
        <w:t>48</w:t>
      </w:r>
      <w:r w:rsidRPr="00340ABC">
        <w:rPr>
          <w:rFonts w:ascii="Book Antiqua" w:hAnsi="Book Antiqua"/>
        </w:rPr>
        <w:t>: 1081-1085 [PMID: 15785899 DOI: 10.1007/s10350-004-0865-8]</w:t>
      </w:r>
    </w:p>
    <w:p w:rsidR="000A4110" w:rsidRPr="00340ABC" w:rsidRDefault="000A4110" w:rsidP="000A4110">
      <w:pPr>
        <w:spacing w:line="360" w:lineRule="auto"/>
        <w:jc w:val="both"/>
        <w:rPr>
          <w:rFonts w:ascii="Book Antiqua" w:hAnsi="Book Antiqua"/>
          <w:lang w:val="it-IT"/>
        </w:rPr>
      </w:pPr>
      <w:r w:rsidRPr="00340ABC">
        <w:rPr>
          <w:rFonts w:ascii="Book Antiqua" w:hAnsi="Book Antiqua"/>
        </w:rPr>
        <w:t xml:space="preserve">50 </w:t>
      </w:r>
      <w:r w:rsidRPr="00340ABC">
        <w:rPr>
          <w:rFonts w:ascii="Book Antiqua" w:hAnsi="Book Antiqua"/>
          <w:b/>
        </w:rPr>
        <w:t>Dafnis G</w:t>
      </w:r>
      <w:r w:rsidRPr="00340ABC">
        <w:rPr>
          <w:rFonts w:ascii="Book Antiqua" w:hAnsi="Book Antiqua"/>
        </w:rPr>
        <w:t xml:space="preserve">. Repeated coaxial colonic stenting in the palliative management of benign colonic obstruction. </w:t>
      </w:r>
      <w:r w:rsidRPr="00340ABC">
        <w:rPr>
          <w:rFonts w:ascii="Book Antiqua" w:hAnsi="Book Antiqua"/>
          <w:i/>
          <w:lang w:val="it-IT"/>
        </w:rPr>
        <w:t>Eur J Gastroenterol Hepatol</w:t>
      </w:r>
      <w:r w:rsidRPr="00340ABC">
        <w:rPr>
          <w:rFonts w:ascii="Book Antiqua" w:hAnsi="Book Antiqua"/>
          <w:lang w:val="it-IT"/>
        </w:rPr>
        <w:t xml:space="preserve"> 2007; </w:t>
      </w:r>
      <w:r w:rsidRPr="00340ABC">
        <w:rPr>
          <w:rFonts w:ascii="Book Antiqua" w:hAnsi="Book Antiqua"/>
          <w:b/>
          <w:lang w:val="it-IT"/>
        </w:rPr>
        <w:t>19</w:t>
      </w:r>
      <w:r w:rsidRPr="00340ABC">
        <w:rPr>
          <w:rFonts w:ascii="Book Antiqua" w:hAnsi="Book Antiqua"/>
          <w:lang w:val="it-IT"/>
        </w:rPr>
        <w:t>: 83-86 [PMID: 17206082 DOI: 10.1097/MEG.0b013e32801222f9]</w:t>
      </w:r>
    </w:p>
    <w:p w:rsidR="000A4110" w:rsidRPr="00340ABC" w:rsidRDefault="000A4110" w:rsidP="000A4110">
      <w:pPr>
        <w:spacing w:line="360" w:lineRule="auto"/>
        <w:jc w:val="both"/>
        <w:rPr>
          <w:rFonts w:ascii="Book Antiqua" w:hAnsi="Book Antiqua"/>
        </w:rPr>
      </w:pPr>
      <w:r w:rsidRPr="00340ABC">
        <w:rPr>
          <w:rFonts w:ascii="Book Antiqua" w:hAnsi="Book Antiqua"/>
          <w:lang w:val="it-IT"/>
        </w:rPr>
        <w:t xml:space="preserve">51 </w:t>
      </w:r>
      <w:r w:rsidRPr="00340ABC">
        <w:rPr>
          <w:rFonts w:ascii="Book Antiqua" w:hAnsi="Book Antiqua"/>
          <w:b/>
          <w:lang w:val="it-IT"/>
        </w:rPr>
        <w:t>Martines G</w:t>
      </w:r>
      <w:r w:rsidRPr="00340ABC">
        <w:rPr>
          <w:rFonts w:ascii="Book Antiqua" w:hAnsi="Book Antiqua"/>
          <w:lang w:val="it-IT"/>
        </w:rPr>
        <w:t xml:space="preserve">, Ugenti I, Giovanni M, Memeo R, Iambrenghi OC. </w:t>
      </w:r>
      <w:r w:rsidRPr="00340ABC">
        <w:rPr>
          <w:rFonts w:ascii="Book Antiqua" w:hAnsi="Book Antiqua"/>
        </w:rPr>
        <w:t xml:space="preserve">Anastomotic stricture in Crohn's disease: bridge to surgery using a metallic endoprosthesis. </w:t>
      </w:r>
      <w:r w:rsidRPr="00340ABC">
        <w:rPr>
          <w:rFonts w:ascii="Book Antiqua" w:hAnsi="Book Antiqua"/>
          <w:i/>
        </w:rPr>
        <w:t>Inflamm Bowel Dis</w:t>
      </w:r>
      <w:r w:rsidRPr="00340ABC">
        <w:rPr>
          <w:rFonts w:ascii="Book Antiqua" w:hAnsi="Book Antiqua"/>
        </w:rPr>
        <w:t xml:space="preserve"> 2008; </w:t>
      </w:r>
      <w:r w:rsidRPr="00340ABC">
        <w:rPr>
          <w:rFonts w:ascii="Book Antiqua" w:hAnsi="Book Antiqua"/>
          <w:b/>
        </w:rPr>
        <w:t>14</w:t>
      </w:r>
      <w:r w:rsidRPr="00340ABC">
        <w:rPr>
          <w:rFonts w:ascii="Book Antiqua" w:hAnsi="Book Antiqua"/>
        </w:rPr>
        <w:t>: 291-292 [PMID: 17924567 DOI: 10.1002/ibd.20268]</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52 </w:t>
      </w:r>
      <w:r w:rsidRPr="00340ABC">
        <w:rPr>
          <w:rFonts w:ascii="Book Antiqua" w:hAnsi="Book Antiqua"/>
          <w:b/>
        </w:rPr>
        <w:t>Levine RA</w:t>
      </w:r>
      <w:r w:rsidRPr="00340ABC">
        <w:rPr>
          <w:rFonts w:ascii="Book Antiqua" w:hAnsi="Book Antiqua"/>
        </w:rPr>
        <w:t xml:space="preserve">, Wasvary H, Kadro O. Endoprosthetic management of refractory ileocolonic anastomotic strictures after resection for Crohn's disease: report of nine-year follow-up and review of the literature. </w:t>
      </w:r>
      <w:r w:rsidRPr="00340ABC">
        <w:rPr>
          <w:rFonts w:ascii="Book Antiqua" w:hAnsi="Book Antiqua"/>
          <w:i/>
        </w:rPr>
        <w:t>Inflamm Bowel Dis</w:t>
      </w:r>
      <w:r w:rsidRPr="00340ABC">
        <w:rPr>
          <w:rFonts w:ascii="Book Antiqua" w:hAnsi="Book Antiqua"/>
        </w:rPr>
        <w:t xml:space="preserve"> 2012; </w:t>
      </w:r>
      <w:r w:rsidRPr="00340ABC">
        <w:rPr>
          <w:rFonts w:ascii="Book Antiqua" w:hAnsi="Book Antiqua"/>
          <w:b/>
        </w:rPr>
        <w:t>18</w:t>
      </w:r>
      <w:r w:rsidRPr="00340ABC">
        <w:rPr>
          <w:rFonts w:ascii="Book Antiqua" w:hAnsi="Book Antiqua"/>
        </w:rPr>
        <w:t>: 506-512 [PMID: 21542067 DOI: 10.1002/ibd.21739]</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53 </w:t>
      </w:r>
      <w:r w:rsidRPr="00340ABC">
        <w:rPr>
          <w:rFonts w:ascii="Book Antiqua" w:hAnsi="Book Antiqua"/>
          <w:b/>
        </w:rPr>
        <w:t>Attar A</w:t>
      </w:r>
      <w:r w:rsidRPr="00340ABC">
        <w:rPr>
          <w:rFonts w:ascii="Book Antiqua" w:hAnsi="Book Antiqua"/>
        </w:rPr>
        <w:t xml:space="preserve">, Maunoury V, Vahedi K, Vernier-Massouille G, Vida S, Bulois P, Colombel JF, Bouhnik Y; GETAID. Safety and efficacy of extractible self-expandable metal stents in the treatment of Crohn's disease intestinal strictures: a prospective pilot study. </w:t>
      </w:r>
      <w:r w:rsidRPr="00340ABC">
        <w:rPr>
          <w:rFonts w:ascii="Book Antiqua" w:hAnsi="Book Antiqua"/>
          <w:i/>
        </w:rPr>
        <w:t>Inflamm Bowel Dis</w:t>
      </w:r>
      <w:r w:rsidRPr="00340ABC">
        <w:rPr>
          <w:rFonts w:ascii="Book Antiqua" w:hAnsi="Book Antiqua"/>
        </w:rPr>
        <w:t xml:space="preserve"> 2012; </w:t>
      </w:r>
      <w:r w:rsidRPr="00340ABC">
        <w:rPr>
          <w:rFonts w:ascii="Book Antiqua" w:hAnsi="Book Antiqua"/>
          <w:b/>
        </w:rPr>
        <w:t>18</w:t>
      </w:r>
      <w:r w:rsidRPr="00340ABC">
        <w:rPr>
          <w:rFonts w:ascii="Book Antiqua" w:hAnsi="Book Antiqua"/>
        </w:rPr>
        <w:t>: 1849-1854 [PMID: 22161935 DOI: 10.1002/ibd.22844]</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54 </w:t>
      </w:r>
      <w:r w:rsidRPr="00340ABC">
        <w:rPr>
          <w:rFonts w:ascii="Book Antiqua" w:hAnsi="Book Antiqua"/>
          <w:b/>
        </w:rPr>
        <w:t>Branche J</w:t>
      </w:r>
      <w:r w:rsidRPr="00340ABC">
        <w:rPr>
          <w:rFonts w:ascii="Book Antiqua" w:hAnsi="Book Antiqua"/>
        </w:rPr>
        <w:t xml:space="preserve">, Attar A, Vernier-Massouille G, Bulois P, Colombel JF, Bouhnik Y, Maunoury V. Extractible self-expandable metal stent in the treatment of Crohn's disease anastomotic strictures. </w:t>
      </w:r>
      <w:r w:rsidRPr="00340ABC">
        <w:rPr>
          <w:rFonts w:ascii="Book Antiqua" w:hAnsi="Book Antiqua"/>
          <w:i/>
        </w:rPr>
        <w:t>Endoscopy</w:t>
      </w:r>
      <w:r w:rsidRPr="00340ABC">
        <w:rPr>
          <w:rFonts w:ascii="Book Antiqua" w:hAnsi="Book Antiqua"/>
        </w:rPr>
        <w:t xml:space="preserve"> 2012; </w:t>
      </w:r>
      <w:r w:rsidRPr="00340ABC">
        <w:rPr>
          <w:rFonts w:ascii="Book Antiqua" w:hAnsi="Book Antiqua"/>
          <w:b/>
        </w:rPr>
        <w:t>44 Suppl 2 UCTN</w:t>
      </w:r>
      <w:r w:rsidRPr="00340ABC">
        <w:rPr>
          <w:rFonts w:ascii="Book Antiqua" w:hAnsi="Book Antiqua"/>
        </w:rPr>
        <w:t>: E325-E326 [PMID: 23012003 DOI: 10.1055/s-0032-1309854]</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55 </w:t>
      </w:r>
      <w:r w:rsidRPr="00340ABC">
        <w:rPr>
          <w:rFonts w:ascii="Book Antiqua" w:hAnsi="Book Antiqua"/>
          <w:b/>
        </w:rPr>
        <w:t>Loras C</w:t>
      </w:r>
      <w:r w:rsidRPr="00340ABC">
        <w:rPr>
          <w:rFonts w:ascii="Book Antiqua" w:hAnsi="Book Antiqua"/>
        </w:rPr>
        <w:t xml:space="preserve">, Pérez-Roldan F, Gornals JB, Barrio J, Igea F, González-Huix F, González-Carro P, Pérez-Miranda M, Espinós JC, Fernández-Bañares F, Esteve M. Endoscopic treatment with self-expanding metal stents for Crohn’s disease strictures. </w:t>
      </w:r>
      <w:r w:rsidRPr="00340ABC">
        <w:rPr>
          <w:rFonts w:ascii="Book Antiqua" w:hAnsi="Book Antiqua"/>
          <w:i/>
        </w:rPr>
        <w:t>Aliment Pharmacol Ther</w:t>
      </w:r>
      <w:r w:rsidRPr="00340ABC">
        <w:rPr>
          <w:rFonts w:ascii="Book Antiqua" w:hAnsi="Book Antiqua"/>
        </w:rPr>
        <w:t xml:space="preserve"> 2012; </w:t>
      </w:r>
      <w:r w:rsidRPr="00340ABC">
        <w:rPr>
          <w:rFonts w:ascii="Book Antiqua" w:hAnsi="Book Antiqua"/>
          <w:b/>
        </w:rPr>
        <w:t>36</w:t>
      </w:r>
      <w:r w:rsidRPr="00340ABC">
        <w:rPr>
          <w:rFonts w:ascii="Book Antiqua" w:hAnsi="Book Antiqua"/>
        </w:rPr>
        <w:t>: 833-839 [PMID: 22966851 DOI: 10.1111/apt.12039]</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56 </w:t>
      </w:r>
      <w:r w:rsidRPr="00340ABC">
        <w:rPr>
          <w:rFonts w:ascii="Book Antiqua" w:hAnsi="Book Antiqua"/>
          <w:b/>
        </w:rPr>
        <w:t>Rejchrt S</w:t>
      </w:r>
      <w:r w:rsidRPr="00340ABC">
        <w:rPr>
          <w:rFonts w:ascii="Book Antiqua" w:hAnsi="Book Antiqua"/>
        </w:rPr>
        <w:t xml:space="preserve">, Kopacova M, Brozik J, Bures J. Biodegradable stents for the treatment of benign stenoses of the small and large intestines. </w:t>
      </w:r>
      <w:r w:rsidRPr="00340ABC">
        <w:rPr>
          <w:rFonts w:ascii="Book Antiqua" w:hAnsi="Book Antiqua"/>
          <w:i/>
        </w:rPr>
        <w:t>Endoscopy</w:t>
      </w:r>
      <w:r w:rsidRPr="00340ABC">
        <w:rPr>
          <w:rFonts w:ascii="Book Antiqua" w:hAnsi="Book Antiqua"/>
        </w:rPr>
        <w:t xml:space="preserve"> 2011; </w:t>
      </w:r>
      <w:r w:rsidRPr="00340ABC">
        <w:rPr>
          <w:rFonts w:ascii="Book Antiqua" w:hAnsi="Book Antiqua"/>
          <w:b/>
        </w:rPr>
        <w:t>43</w:t>
      </w:r>
      <w:r w:rsidRPr="00340ABC">
        <w:rPr>
          <w:rFonts w:ascii="Book Antiqua" w:hAnsi="Book Antiqua"/>
        </w:rPr>
        <w:t>: 911-917 [PMID: 21623562 DOI: 10.1055/s-0030-1256405]</w:t>
      </w:r>
    </w:p>
    <w:p w:rsidR="000A4110" w:rsidRPr="00340ABC" w:rsidRDefault="000A4110" w:rsidP="000A4110">
      <w:pPr>
        <w:spacing w:line="360" w:lineRule="auto"/>
        <w:jc w:val="both"/>
        <w:rPr>
          <w:rFonts w:ascii="Book Antiqua" w:hAnsi="Book Antiqua"/>
        </w:rPr>
      </w:pPr>
      <w:r w:rsidRPr="00340ABC">
        <w:rPr>
          <w:rFonts w:ascii="Book Antiqua" w:hAnsi="Book Antiqua"/>
        </w:rPr>
        <w:lastRenderedPageBreak/>
        <w:t xml:space="preserve">57 </w:t>
      </w:r>
      <w:r w:rsidRPr="00340ABC">
        <w:rPr>
          <w:rFonts w:ascii="Book Antiqua" w:hAnsi="Book Antiqua"/>
          <w:b/>
        </w:rPr>
        <w:t>Rejchrt S</w:t>
      </w:r>
      <w:r w:rsidRPr="00340ABC">
        <w:rPr>
          <w:rFonts w:ascii="Book Antiqua" w:hAnsi="Book Antiqua"/>
        </w:rPr>
        <w:t xml:space="preserve">, Bures J, Brozík J, Kopácová M. Use of bio-degradable stents for the treatment of refractory benign gastrointestinal stenoses. </w:t>
      </w:r>
      <w:r w:rsidRPr="00340ABC">
        <w:rPr>
          <w:rFonts w:ascii="Book Antiqua" w:hAnsi="Book Antiqua"/>
          <w:i/>
        </w:rPr>
        <w:t>Acta Medica (Hradec Kralove)</w:t>
      </w:r>
      <w:r w:rsidRPr="00340ABC">
        <w:rPr>
          <w:rFonts w:ascii="Book Antiqua" w:hAnsi="Book Antiqua"/>
        </w:rPr>
        <w:t xml:space="preserve"> 2011; </w:t>
      </w:r>
      <w:r w:rsidRPr="00340ABC">
        <w:rPr>
          <w:rFonts w:ascii="Book Antiqua" w:hAnsi="Book Antiqua"/>
          <w:b/>
        </w:rPr>
        <w:t>54</w:t>
      </w:r>
      <w:r w:rsidRPr="00340ABC">
        <w:rPr>
          <w:rFonts w:ascii="Book Antiqua" w:hAnsi="Book Antiqua"/>
        </w:rPr>
        <w:t>: 137-143 [PMID: 22283106 DOI: 10.14712/18059694.2016.37]</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58 </w:t>
      </w:r>
      <w:r w:rsidRPr="00340ABC">
        <w:rPr>
          <w:rFonts w:ascii="Book Antiqua" w:hAnsi="Book Antiqua"/>
          <w:b/>
        </w:rPr>
        <w:t>Amrani L</w:t>
      </w:r>
      <w:r w:rsidRPr="00340ABC">
        <w:rPr>
          <w:rFonts w:ascii="Book Antiqua" w:hAnsi="Book Antiqua"/>
        </w:rPr>
        <w:t xml:space="preserve">, Ménard C, Berdah S, Emungania O, Soune PA, Subtil C, Brunet C, Grimaud JC, Barthet M. From iatrogenic digestive perforation to complete anastomotic disunion: endoscopic stenting as a new concept of "stent-guided regeneration and re-epithelialization". </w:t>
      </w:r>
      <w:r w:rsidRPr="00340ABC">
        <w:rPr>
          <w:rFonts w:ascii="Book Antiqua" w:hAnsi="Book Antiqua"/>
          <w:i/>
        </w:rPr>
        <w:t>Gastrointest Endosc</w:t>
      </w:r>
      <w:r w:rsidRPr="00340ABC">
        <w:rPr>
          <w:rFonts w:ascii="Book Antiqua" w:hAnsi="Book Antiqua"/>
        </w:rPr>
        <w:t xml:space="preserve"> 2009; </w:t>
      </w:r>
      <w:r w:rsidRPr="00340ABC">
        <w:rPr>
          <w:rFonts w:ascii="Book Antiqua" w:hAnsi="Book Antiqua"/>
          <w:b/>
        </w:rPr>
        <w:t>69</w:t>
      </w:r>
      <w:r w:rsidRPr="00340ABC">
        <w:rPr>
          <w:rFonts w:ascii="Book Antiqua" w:hAnsi="Book Antiqua"/>
        </w:rPr>
        <w:t>: 1282-1287 [PMID: 19286179 DOI: 10.1016/j.gie.2008.09.043]</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59 </w:t>
      </w:r>
      <w:r w:rsidRPr="00340ABC">
        <w:rPr>
          <w:rFonts w:ascii="Book Antiqua" w:hAnsi="Book Antiqua"/>
          <w:b/>
        </w:rPr>
        <w:t>Di Mitri R</w:t>
      </w:r>
      <w:r w:rsidRPr="00340ABC">
        <w:rPr>
          <w:rFonts w:ascii="Book Antiqua" w:hAnsi="Book Antiqua"/>
        </w:rPr>
        <w:t xml:space="preserve">, Mocciaro F, Maiorana A, Alio W, Orlando A. Endoscopic rescue treatment in a pregnant ulcerative colitis patient with a severe colonic stricture: a conservative approach to bring the pregnancy to term. </w:t>
      </w:r>
      <w:r w:rsidRPr="00340ABC">
        <w:rPr>
          <w:rFonts w:ascii="Book Antiqua" w:hAnsi="Book Antiqua"/>
          <w:i/>
        </w:rPr>
        <w:t>Gastrointest Endosc</w:t>
      </w:r>
      <w:r w:rsidRPr="00340ABC">
        <w:rPr>
          <w:rFonts w:ascii="Book Antiqua" w:hAnsi="Book Antiqua"/>
        </w:rPr>
        <w:t xml:space="preserve"> 2017; </w:t>
      </w:r>
      <w:r w:rsidRPr="00340ABC">
        <w:rPr>
          <w:rFonts w:ascii="Book Antiqua" w:hAnsi="Book Antiqua"/>
          <w:b/>
        </w:rPr>
        <w:t>86</w:t>
      </w:r>
      <w:r w:rsidRPr="00340ABC">
        <w:rPr>
          <w:rFonts w:ascii="Book Antiqua" w:hAnsi="Book Antiqua"/>
        </w:rPr>
        <w:t>: 1183-1185 [PMID: 28595993 DOI: 10.1016/j.gie.2017.05.043]</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60 </w:t>
      </w:r>
      <w:r w:rsidRPr="00340ABC">
        <w:rPr>
          <w:rFonts w:ascii="Book Antiqua" w:hAnsi="Book Antiqua"/>
          <w:b/>
        </w:rPr>
        <w:t>Rutter MD</w:t>
      </w:r>
      <w:r w:rsidRPr="00340ABC">
        <w:rPr>
          <w:rFonts w:ascii="Book Antiqua" w:hAnsi="Book Antiqua"/>
        </w:rPr>
        <w:t xml:space="preserve">, Saunders BP, Wilkinson KH, Rumbles S, Schofield G, Kamm MA, Williams CB, Price AB, Talbot IC, Forbes A. Cancer surveillance in longstanding ulcerative colitis: endoscopic appearances help predict cancer risk. </w:t>
      </w:r>
      <w:r w:rsidRPr="00340ABC">
        <w:rPr>
          <w:rFonts w:ascii="Book Antiqua" w:hAnsi="Book Antiqua"/>
          <w:i/>
        </w:rPr>
        <w:t>Gut</w:t>
      </w:r>
      <w:r w:rsidRPr="00340ABC">
        <w:rPr>
          <w:rFonts w:ascii="Book Antiqua" w:hAnsi="Book Antiqua"/>
        </w:rPr>
        <w:t xml:space="preserve"> 2004; </w:t>
      </w:r>
      <w:r w:rsidRPr="00340ABC">
        <w:rPr>
          <w:rFonts w:ascii="Book Antiqua" w:hAnsi="Book Antiqua"/>
          <w:b/>
        </w:rPr>
        <w:t>53</w:t>
      </w:r>
      <w:r w:rsidRPr="00340ABC">
        <w:rPr>
          <w:rFonts w:ascii="Book Antiqua" w:hAnsi="Book Antiqua"/>
        </w:rPr>
        <w:t>: 1813-1816 [PMID: 15542520 DOI: 10.1136/gut.2003.038505]</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61 </w:t>
      </w:r>
      <w:r w:rsidRPr="00340ABC">
        <w:rPr>
          <w:rFonts w:ascii="Book Antiqua" w:hAnsi="Book Antiqua"/>
          <w:b/>
        </w:rPr>
        <w:t>Lange B</w:t>
      </w:r>
      <w:r w:rsidRPr="00340ABC">
        <w:rPr>
          <w:rFonts w:ascii="Book Antiqua" w:hAnsi="Book Antiqua"/>
        </w:rPr>
        <w:t xml:space="preserve">, Sold M, Kähler G, Wessel LM, Kubiak R. Use of covered self-expandable stents for benign colorectal disorders in children. </w:t>
      </w:r>
      <w:r w:rsidRPr="00340ABC">
        <w:rPr>
          <w:rFonts w:ascii="Book Antiqua" w:hAnsi="Book Antiqua"/>
          <w:i/>
        </w:rPr>
        <w:t>J Pediatr Surg</w:t>
      </w:r>
      <w:r w:rsidRPr="00340ABC">
        <w:rPr>
          <w:rFonts w:ascii="Book Antiqua" w:hAnsi="Book Antiqua"/>
        </w:rPr>
        <w:t xml:space="preserve"> 2017; </w:t>
      </w:r>
      <w:r w:rsidRPr="00340ABC">
        <w:rPr>
          <w:rFonts w:ascii="Book Antiqua" w:hAnsi="Book Antiqua"/>
          <w:b/>
        </w:rPr>
        <w:t>52</w:t>
      </w:r>
      <w:r w:rsidRPr="00340ABC">
        <w:rPr>
          <w:rFonts w:ascii="Book Antiqua" w:hAnsi="Book Antiqua"/>
        </w:rPr>
        <w:t>: 184-187 [PMID: 26947402 DOI: 10.1016/j.jpedsurg.2016.01.020]</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62 </w:t>
      </w:r>
      <w:r w:rsidRPr="00340ABC">
        <w:rPr>
          <w:rFonts w:ascii="Book Antiqua" w:hAnsi="Book Antiqua"/>
          <w:b/>
        </w:rPr>
        <w:t>Rullán R</w:t>
      </w:r>
      <w:r w:rsidRPr="00340ABC">
        <w:rPr>
          <w:rFonts w:ascii="Book Antiqua" w:hAnsi="Book Antiqua"/>
        </w:rPr>
        <w:t xml:space="preserve">, Danielson P, Hirsh M, Kim D, Eckardt A, Bhattacharya K. Self-expanding silicone stent for treatment of postoperative colorectal stricture in an infant with Hirschsprung's disease: a case report. </w:t>
      </w:r>
      <w:r w:rsidRPr="00340ABC">
        <w:rPr>
          <w:rFonts w:ascii="Book Antiqua" w:hAnsi="Book Antiqua"/>
          <w:i/>
        </w:rPr>
        <w:t>J Pediatr Surg</w:t>
      </w:r>
      <w:r w:rsidRPr="00340ABC">
        <w:rPr>
          <w:rFonts w:ascii="Book Antiqua" w:hAnsi="Book Antiqua"/>
        </w:rPr>
        <w:t xml:space="preserve"> 2006; </w:t>
      </w:r>
      <w:r w:rsidRPr="00340ABC">
        <w:rPr>
          <w:rFonts w:ascii="Book Antiqua" w:hAnsi="Book Antiqua"/>
          <w:b/>
        </w:rPr>
        <w:t>41</w:t>
      </w:r>
      <w:r w:rsidRPr="00340ABC">
        <w:rPr>
          <w:rFonts w:ascii="Book Antiqua" w:hAnsi="Book Antiqua"/>
        </w:rPr>
        <w:t>: 1613-1615 [PMID: 16952603 DOI: 10.1016/j.jpedsurg.2006.05.056]</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63 </w:t>
      </w:r>
      <w:r w:rsidRPr="00340ABC">
        <w:rPr>
          <w:rFonts w:ascii="Book Antiqua" w:hAnsi="Book Antiqua"/>
          <w:b/>
        </w:rPr>
        <w:t>Tamim WZ</w:t>
      </w:r>
      <w:r w:rsidRPr="00340ABC">
        <w:rPr>
          <w:rFonts w:ascii="Book Antiqua" w:hAnsi="Book Antiqua"/>
        </w:rPr>
        <w:t xml:space="preserve">, Ghellai A, Counihan TC, Swanson RS, Colby JM, Sweeney WB. Experience with endoluminal colonic wall stents for the management of large bowel obstruction for benign and malignant disease. </w:t>
      </w:r>
      <w:r w:rsidRPr="00340ABC">
        <w:rPr>
          <w:rFonts w:ascii="Book Antiqua" w:hAnsi="Book Antiqua"/>
          <w:i/>
        </w:rPr>
        <w:t>Arch Surg</w:t>
      </w:r>
      <w:r w:rsidRPr="00340ABC">
        <w:rPr>
          <w:rFonts w:ascii="Book Antiqua" w:hAnsi="Book Antiqua"/>
        </w:rPr>
        <w:t xml:space="preserve"> 2000; </w:t>
      </w:r>
      <w:r w:rsidRPr="00340ABC">
        <w:rPr>
          <w:rFonts w:ascii="Book Antiqua" w:hAnsi="Book Antiqua"/>
          <w:b/>
        </w:rPr>
        <w:t>135</w:t>
      </w:r>
      <w:r w:rsidRPr="00340ABC">
        <w:rPr>
          <w:rFonts w:ascii="Book Antiqua" w:hAnsi="Book Antiqua"/>
        </w:rPr>
        <w:t>: 434-438 [PMID: 10768708 DOI: 10.1001/archsurg.135.4.434]</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64 </w:t>
      </w:r>
      <w:r w:rsidRPr="00340ABC">
        <w:rPr>
          <w:rFonts w:ascii="Book Antiqua" w:hAnsi="Book Antiqua"/>
          <w:b/>
        </w:rPr>
        <w:t>Meisner S</w:t>
      </w:r>
      <w:r w:rsidRPr="00340ABC">
        <w:rPr>
          <w:rFonts w:ascii="Book Antiqua" w:hAnsi="Book Antiqua"/>
        </w:rPr>
        <w:t xml:space="preserve">, Hensler M, Knop FK, West F, Wille-Jørgensen P. Self-expanding metal stents for colonic obstruction: experiences from 104 procedures in a single center. </w:t>
      </w:r>
      <w:r w:rsidRPr="00340ABC">
        <w:rPr>
          <w:rFonts w:ascii="Book Antiqua" w:hAnsi="Book Antiqua"/>
          <w:i/>
        </w:rPr>
        <w:t>Dis Colon Rectum</w:t>
      </w:r>
      <w:r w:rsidRPr="00340ABC">
        <w:rPr>
          <w:rFonts w:ascii="Book Antiqua" w:hAnsi="Book Antiqua"/>
        </w:rPr>
        <w:t xml:space="preserve"> 2004; </w:t>
      </w:r>
      <w:r w:rsidRPr="00340ABC">
        <w:rPr>
          <w:rFonts w:ascii="Book Antiqua" w:hAnsi="Book Antiqua"/>
          <w:b/>
        </w:rPr>
        <w:t>47</w:t>
      </w:r>
      <w:r w:rsidRPr="00340ABC">
        <w:rPr>
          <w:rFonts w:ascii="Book Antiqua" w:hAnsi="Book Antiqua"/>
        </w:rPr>
        <w:t>: 444-450 [PMID: 14994110 DOI: 10.1007/s10350-003-0081-y]</w:t>
      </w:r>
    </w:p>
    <w:p w:rsidR="000A4110" w:rsidRPr="00340ABC" w:rsidRDefault="000A4110" w:rsidP="000A4110">
      <w:pPr>
        <w:spacing w:line="360" w:lineRule="auto"/>
        <w:jc w:val="both"/>
        <w:rPr>
          <w:rFonts w:ascii="Book Antiqua" w:hAnsi="Book Antiqua"/>
        </w:rPr>
      </w:pPr>
      <w:r w:rsidRPr="00340ABC">
        <w:rPr>
          <w:rFonts w:ascii="Book Antiqua" w:hAnsi="Book Antiqua"/>
        </w:rPr>
        <w:lastRenderedPageBreak/>
        <w:t xml:space="preserve">65 </w:t>
      </w:r>
      <w:r w:rsidRPr="00340ABC">
        <w:rPr>
          <w:rFonts w:ascii="Book Antiqua" w:hAnsi="Book Antiqua"/>
          <w:b/>
        </w:rPr>
        <w:t>Syn WK</w:t>
      </w:r>
      <w:r w:rsidRPr="00340ABC">
        <w:rPr>
          <w:rFonts w:ascii="Book Antiqua" w:hAnsi="Book Antiqua"/>
        </w:rPr>
        <w:t xml:space="preserve">, Patel M, Ahmed MM. Metallic stents in large bowel obstruction: experience in a District General Hospital. </w:t>
      </w:r>
      <w:r w:rsidRPr="00340ABC">
        <w:rPr>
          <w:rFonts w:ascii="Book Antiqua" w:hAnsi="Book Antiqua"/>
          <w:i/>
        </w:rPr>
        <w:t>Colorectal Dis</w:t>
      </w:r>
      <w:r w:rsidRPr="00340ABC">
        <w:rPr>
          <w:rFonts w:ascii="Book Antiqua" w:hAnsi="Book Antiqua"/>
        </w:rPr>
        <w:t xml:space="preserve"> 2005; </w:t>
      </w:r>
      <w:r w:rsidRPr="00340ABC">
        <w:rPr>
          <w:rFonts w:ascii="Book Antiqua" w:hAnsi="Book Antiqua"/>
          <w:b/>
        </w:rPr>
        <w:t>7</w:t>
      </w:r>
      <w:r w:rsidRPr="00340ABC">
        <w:rPr>
          <w:rFonts w:ascii="Book Antiqua" w:hAnsi="Book Antiqua"/>
        </w:rPr>
        <w:t>: 22-26 [PMID: 15606580 DOI: 10.1111/j.1463-1318.2004.00697.x]</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66 </w:t>
      </w:r>
      <w:r w:rsidRPr="00340ABC">
        <w:rPr>
          <w:rFonts w:ascii="Book Antiqua" w:hAnsi="Book Antiqua"/>
          <w:b/>
        </w:rPr>
        <w:t>Stefanidis D</w:t>
      </w:r>
      <w:r w:rsidRPr="00340ABC">
        <w:rPr>
          <w:rFonts w:ascii="Book Antiqua" w:hAnsi="Book Antiqua"/>
        </w:rPr>
        <w:t xml:space="preserve">, Brown K, Nazario H, Trevino HH, Ferral H, Brady CE 3rd, Gross GW, Postoak DW, Chadhury R, Rousseau DL Jr, Kahlenberg MS. Safety and efficacy of metallic stents in the management of colorectal obstruction. </w:t>
      </w:r>
      <w:r w:rsidRPr="00340ABC">
        <w:rPr>
          <w:rFonts w:ascii="Book Antiqua" w:hAnsi="Book Antiqua"/>
          <w:i/>
        </w:rPr>
        <w:t>JSLS</w:t>
      </w:r>
      <w:r w:rsidRPr="00340ABC">
        <w:rPr>
          <w:rFonts w:ascii="Book Antiqua" w:hAnsi="Book Antiqua"/>
        </w:rPr>
        <w:t xml:space="preserve"> 2005; </w:t>
      </w:r>
      <w:r w:rsidRPr="00340ABC">
        <w:rPr>
          <w:rFonts w:ascii="Book Antiqua" w:hAnsi="Book Antiqua"/>
          <w:b/>
        </w:rPr>
        <w:t>9</w:t>
      </w:r>
      <w:r w:rsidRPr="00340ABC">
        <w:rPr>
          <w:rFonts w:ascii="Book Antiqua" w:hAnsi="Book Antiqua"/>
        </w:rPr>
        <w:t>: 454-459 [PMID: 16381366]</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67 </w:t>
      </w:r>
      <w:r w:rsidRPr="00340ABC">
        <w:rPr>
          <w:rFonts w:ascii="Book Antiqua" w:hAnsi="Book Antiqua"/>
          <w:b/>
        </w:rPr>
        <w:t>Athreya S</w:t>
      </w:r>
      <w:r w:rsidRPr="00340ABC">
        <w:rPr>
          <w:rFonts w:ascii="Book Antiqua" w:hAnsi="Book Antiqua"/>
        </w:rPr>
        <w:t xml:space="preserve">, Moss J, Urquhart G, Edwards R, Downie A, Poon FW. Colorectal stenting for colonic obstruction: the indications, complications, effectiveness and outcome--5 year review. </w:t>
      </w:r>
      <w:r w:rsidRPr="00340ABC">
        <w:rPr>
          <w:rFonts w:ascii="Book Antiqua" w:hAnsi="Book Antiqua"/>
          <w:i/>
        </w:rPr>
        <w:t>Eur J Radiol</w:t>
      </w:r>
      <w:r w:rsidRPr="00340ABC">
        <w:rPr>
          <w:rFonts w:ascii="Book Antiqua" w:hAnsi="Book Antiqua"/>
        </w:rPr>
        <w:t xml:space="preserve"> 2006; </w:t>
      </w:r>
      <w:r w:rsidRPr="00340ABC">
        <w:rPr>
          <w:rFonts w:ascii="Book Antiqua" w:hAnsi="Book Antiqua"/>
          <w:b/>
        </w:rPr>
        <w:t>60</w:t>
      </w:r>
      <w:r w:rsidRPr="00340ABC">
        <w:rPr>
          <w:rFonts w:ascii="Book Antiqua" w:hAnsi="Book Antiqua"/>
        </w:rPr>
        <w:t>: 91-94 [PMID: 16806783 DOI: 10.1016/j.ejrad.2006.05.017]</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68 </w:t>
      </w:r>
      <w:r w:rsidRPr="00340ABC">
        <w:rPr>
          <w:rFonts w:ascii="Book Antiqua" w:hAnsi="Book Antiqua"/>
          <w:b/>
        </w:rPr>
        <w:t>Jost RS</w:t>
      </w:r>
      <w:r w:rsidRPr="00340ABC">
        <w:rPr>
          <w:rFonts w:ascii="Book Antiqua" w:hAnsi="Book Antiqua"/>
        </w:rPr>
        <w:t xml:space="preserve">, Jost R, Schoch E, Brunner B, Decurtins M, Zollikofer CL. Colorectal stenting: an effective therapy for preoperative and palliative treatment. </w:t>
      </w:r>
      <w:r w:rsidRPr="00340ABC">
        <w:rPr>
          <w:rFonts w:ascii="Book Antiqua" w:hAnsi="Book Antiqua"/>
          <w:i/>
        </w:rPr>
        <w:t>Cardiovasc Intervent Radiol</w:t>
      </w:r>
      <w:r w:rsidRPr="00340ABC">
        <w:rPr>
          <w:rFonts w:ascii="Book Antiqua" w:hAnsi="Book Antiqua"/>
        </w:rPr>
        <w:t xml:space="preserve"> 2007; </w:t>
      </w:r>
      <w:r w:rsidRPr="00340ABC">
        <w:rPr>
          <w:rFonts w:ascii="Book Antiqua" w:hAnsi="Book Antiqua"/>
          <w:b/>
        </w:rPr>
        <w:t>30</w:t>
      </w:r>
      <w:r w:rsidRPr="00340ABC">
        <w:rPr>
          <w:rFonts w:ascii="Book Antiqua" w:hAnsi="Book Antiqua"/>
        </w:rPr>
        <w:t>: 433-440 [PMID: 17225973 DOI: 10.1007/s00270-006-0012-0]</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69 </w:t>
      </w:r>
      <w:r w:rsidRPr="00340ABC">
        <w:rPr>
          <w:rFonts w:ascii="Book Antiqua" w:hAnsi="Book Antiqua"/>
          <w:b/>
        </w:rPr>
        <w:t>Pommergaard HC</w:t>
      </w:r>
      <w:r w:rsidRPr="00340ABC">
        <w:rPr>
          <w:rFonts w:ascii="Book Antiqua" w:hAnsi="Book Antiqua"/>
        </w:rPr>
        <w:t xml:space="preserve">, Vilmann P, Jakobsen HL, Achiam MP. A clinical evaluation of endoscopically placed self-expanding metallic stents in patients with acute large bowel obstruction. </w:t>
      </w:r>
      <w:r w:rsidRPr="00340ABC">
        <w:rPr>
          <w:rFonts w:ascii="Book Antiqua" w:hAnsi="Book Antiqua"/>
          <w:i/>
        </w:rPr>
        <w:t>Scand J Surg</w:t>
      </w:r>
      <w:r w:rsidRPr="00340ABC">
        <w:rPr>
          <w:rFonts w:ascii="Book Antiqua" w:hAnsi="Book Antiqua"/>
        </w:rPr>
        <w:t xml:space="preserve"> 2009; </w:t>
      </w:r>
      <w:r w:rsidRPr="00340ABC">
        <w:rPr>
          <w:rFonts w:ascii="Book Antiqua" w:hAnsi="Book Antiqua"/>
          <w:b/>
        </w:rPr>
        <w:t>98</w:t>
      </w:r>
      <w:r w:rsidRPr="00340ABC">
        <w:rPr>
          <w:rFonts w:ascii="Book Antiqua" w:hAnsi="Book Antiqua"/>
        </w:rPr>
        <w:t>: 143-147 [PMID: 19919918 DOI: 10.1177/145749690909800303]</w:t>
      </w:r>
    </w:p>
    <w:p w:rsidR="000A4110" w:rsidRPr="00340ABC" w:rsidRDefault="000A4110" w:rsidP="000A4110">
      <w:pPr>
        <w:spacing w:line="360" w:lineRule="auto"/>
        <w:jc w:val="both"/>
        <w:rPr>
          <w:rFonts w:ascii="Book Antiqua" w:hAnsi="Book Antiqua"/>
        </w:rPr>
      </w:pPr>
      <w:r w:rsidRPr="00340ABC">
        <w:rPr>
          <w:rFonts w:ascii="Book Antiqua" w:hAnsi="Book Antiqua"/>
        </w:rPr>
        <w:t xml:space="preserve">70 </w:t>
      </w:r>
      <w:r w:rsidRPr="00340ABC">
        <w:rPr>
          <w:rFonts w:ascii="Book Antiqua" w:hAnsi="Book Antiqua"/>
          <w:b/>
        </w:rPr>
        <w:t>Arya N</w:t>
      </w:r>
      <w:r w:rsidRPr="00340ABC">
        <w:rPr>
          <w:rFonts w:ascii="Book Antiqua" w:hAnsi="Book Antiqua"/>
        </w:rPr>
        <w:t xml:space="preserve">, Bair D, Arya P, Pham J. Community experience of colonic stenting in patients with acute large bowel obstructions. </w:t>
      </w:r>
      <w:r w:rsidRPr="00340ABC">
        <w:rPr>
          <w:rFonts w:ascii="Book Antiqua" w:hAnsi="Book Antiqua"/>
          <w:i/>
        </w:rPr>
        <w:t>Can J Surg</w:t>
      </w:r>
      <w:r w:rsidRPr="00340ABC">
        <w:rPr>
          <w:rFonts w:ascii="Book Antiqua" w:hAnsi="Book Antiqua"/>
        </w:rPr>
        <w:t xml:space="preserve"> 2011; </w:t>
      </w:r>
      <w:r w:rsidRPr="00340ABC">
        <w:rPr>
          <w:rFonts w:ascii="Book Antiqua" w:hAnsi="Book Antiqua"/>
          <w:b/>
        </w:rPr>
        <w:t>54</w:t>
      </w:r>
      <w:r w:rsidRPr="00340ABC">
        <w:rPr>
          <w:rFonts w:ascii="Book Antiqua" w:hAnsi="Book Antiqua"/>
        </w:rPr>
        <w:t>: 282-285 [PMID: 21774880 DOI: 10.1503/cjs.015510]</w:t>
      </w:r>
    </w:p>
    <w:p w:rsidR="000120F6" w:rsidRPr="00340ABC" w:rsidRDefault="000120F6" w:rsidP="00F5476E">
      <w:pPr>
        <w:suppressAutoHyphens/>
        <w:wordWrap w:val="0"/>
        <w:spacing w:line="360" w:lineRule="auto"/>
        <w:jc w:val="right"/>
        <w:rPr>
          <w:rFonts w:ascii="Book Antiqua" w:hAnsi="Book Antiqua" w:cs="Mangal" w:hint="eastAsia"/>
          <w:bCs/>
          <w:lang w:eastAsia="zh-CN" w:bidi="hi-IN"/>
        </w:rPr>
      </w:pPr>
      <w:bookmarkStart w:id="152" w:name="OLE_LINK502"/>
      <w:bookmarkStart w:id="153" w:name="OLE_LINK480"/>
      <w:bookmarkStart w:id="154" w:name="OLE_LINK2090"/>
      <w:bookmarkStart w:id="155" w:name="OLE_LINK2200"/>
      <w:bookmarkStart w:id="156" w:name="OLE_LINK2199"/>
      <w:bookmarkStart w:id="157" w:name="OLE_LINK2198"/>
      <w:bookmarkStart w:id="158" w:name="OLE_LINK2162"/>
      <w:bookmarkStart w:id="159" w:name="OLE_LINK1963"/>
      <w:bookmarkStart w:id="160" w:name="OLE_LINK1962"/>
      <w:bookmarkStart w:id="161" w:name="OLE_LINK1813"/>
      <w:bookmarkStart w:id="162" w:name="OLE_LINK1812"/>
      <w:bookmarkStart w:id="163" w:name="OLE_LINK1811"/>
      <w:bookmarkStart w:id="164" w:name="OLE_LINK1807"/>
      <w:bookmarkStart w:id="165" w:name="OLE_LINK1806"/>
      <w:bookmarkStart w:id="166" w:name="OLE_LINK1755"/>
      <w:bookmarkStart w:id="167" w:name="OLE_LINK1636"/>
      <w:bookmarkStart w:id="168" w:name="OLE_LINK1845"/>
      <w:bookmarkStart w:id="169" w:name="OLE_LINK1844"/>
      <w:bookmarkStart w:id="170" w:name="OLE_LINK1843"/>
      <w:bookmarkStart w:id="171" w:name="OLE_LINK1803"/>
      <w:bookmarkStart w:id="172" w:name="OLE_LINK1802"/>
      <w:bookmarkStart w:id="173" w:name="OLE_LINK1801"/>
      <w:bookmarkStart w:id="174" w:name="OLE_LINK1800"/>
      <w:bookmarkStart w:id="175" w:name="OLE_LINK1282"/>
      <w:bookmarkStart w:id="176" w:name="OLE_LINK1266"/>
      <w:bookmarkStart w:id="177" w:name="OLE_LINK1264"/>
      <w:bookmarkStart w:id="178" w:name="OLE_LINK1261"/>
      <w:bookmarkStart w:id="179" w:name="OLE_LINK1260"/>
      <w:bookmarkStart w:id="180" w:name="OLE_LINK968"/>
      <w:bookmarkStart w:id="181" w:name="OLE_LINK1072"/>
      <w:bookmarkStart w:id="182" w:name="OLE_LINK1071"/>
      <w:bookmarkStart w:id="183" w:name="OLE_LINK1044"/>
      <w:bookmarkStart w:id="184" w:name="OLE_LINK1043"/>
      <w:bookmarkStart w:id="185" w:name="OLE_LINK1042"/>
      <w:bookmarkStart w:id="186" w:name="OLE_LINK1041"/>
      <w:bookmarkStart w:id="187" w:name="OLE_LINK1040"/>
      <w:bookmarkStart w:id="188" w:name="OLE_LINK1039"/>
      <w:bookmarkStart w:id="189" w:name="OLE_LINK1038"/>
      <w:bookmarkStart w:id="190" w:name="OLE_LINK1037"/>
      <w:bookmarkStart w:id="191" w:name="OLE_LINK1036"/>
      <w:bookmarkStart w:id="192" w:name="OLE_LINK1035"/>
      <w:bookmarkStart w:id="193" w:name="OLE_LINK987"/>
      <w:bookmarkStart w:id="194" w:name="OLE_LINK947"/>
      <w:bookmarkStart w:id="195" w:name="OLE_LINK946"/>
      <w:bookmarkStart w:id="196" w:name="OLE_LINK945"/>
      <w:bookmarkStart w:id="197" w:name="OLE_LINK1127"/>
      <w:bookmarkStart w:id="198" w:name="OLE_LINK962"/>
      <w:bookmarkStart w:id="199" w:name="OLE_LINK959"/>
      <w:bookmarkStart w:id="200" w:name="OLE_LINK958"/>
      <w:bookmarkStart w:id="201" w:name="OLE_LINK1185"/>
      <w:bookmarkStart w:id="202" w:name="OLE_LINK1159"/>
      <w:bookmarkStart w:id="203" w:name="OLE_LINK1158"/>
      <w:bookmarkStart w:id="204" w:name="OLE_LINK1157"/>
      <w:bookmarkStart w:id="205" w:name="OLE_LINK1156"/>
      <w:bookmarkStart w:id="206" w:name="OLE_LINK1065"/>
      <w:bookmarkStart w:id="207" w:name="OLE_LINK1064"/>
      <w:bookmarkStart w:id="208" w:name="OLE_LINK1023"/>
      <w:bookmarkStart w:id="209" w:name="OLE_LINK1022"/>
      <w:bookmarkStart w:id="210" w:name="OLE_LINK1021"/>
      <w:bookmarkStart w:id="211" w:name="OLE_LINK2183"/>
      <w:bookmarkStart w:id="212" w:name="OLE_LINK2182"/>
      <w:bookmarkStart w:id="213" w:name="OLE_LINK2181"/>
      <w:bookmarkStart w:id="214" w:name="_Hlk25592998"/>
      <w:r w:rsidRPr="00340ABC">
        <w:rPr>
          <w:rFonts w:ascii="Book Antiqua" w:eastAsia="Lucida Sans Unicode" w:hAnsi="Book Antiqua" w:cs="Arial"/>
          <w:b/>
          <w:lang w:eastAsia="hi-IN" w:bidi="hi-IN"/>
        </w:rPr>
        <w:t>P-Reviewer</w:t>
      </w:r>
      <w:r w:rsidRPr="00340ABC">
        <w:rPr>
          <w:rFonts w:ascii="Book Antiqua" w:hAnsi="Book Antiqua" w:cs="Arial"/>
          <w:b/>
          <w:lang w:bidi="hi-IN"/>
        </w:rPr>
        <w:t>:</w:t>
      </w:r>
      <w:r w:rsidRPr="00340ABC">
        <w:rPr>
          <w:rFonts w:ascii="Book Antiqua" w:hAnsi="Book Antiqua"/>
        </w:rPr>
        <w:t xml:space="preserve"> Friedel D, Hu B</w:t>
      </w:r>
      <w:r w:rsidRPr="00340ABC">
        <w:rPr>
          <w:rFonts w:ascii="Book Antiqua" w:eastAsia="Lucida Sans Unicode" w:hAnsi="Book Antiqua" w:cs="Mangal"/>
          <w:bCs/>
          <w:lang w:eastAsia="hi-IN" w:bidi="hi-IN"/>
        </w:rPr>
        <w:t xml:space="preserve"> </w:t>
      </w:r>
      <w:r w:rsidRPr="00340ABC">
        <w:rPr>
          <w:rFonts w:ascii="Book Antiqua" w:eastAsia="Lucida Sans Unicode" w:hAnsi="Book Antiqua" w:cs="Mangal"/>
          <w:b/>
          <w:bCs/>
          <w:lang w:eastAsia="hi-IN" w:bidi="hi-IN"/>
        </w:rPr>
        <w:t>S-Editor</w:t>
      </w:r>
      <w:r w:rsidRPr="00340ABC">
        <w:rPr>
          <w:rFonts w:ascii="Book Antiqua" w:hAnsi="Book Antiqua" w:cs="Mangal"/>
          <w:b/>
          <w:bCs/>
          <w:lang w:bidi="hi-IN"/>
        </w:rPr>
        <w:t>:</w:t>
      </w:r>
      <w:r w:rsidRPr="00340ABC">
        <w:rPr>
          <w:rFonts w:ascii="Book Antiqua" w:eastAsia="Lucida Sans Unicode" w:hAnsi="Book Antiqua" w:cs="Mangal"/>
          <w:bCs/>
          <w:lang w:eastAsia="hi-IN" w:bidi="hi-IN"/>
        </w:rPr>
        <w:t xml:space="preserve"> </w:t>
      </w:r>
      <w:r w:rsidRPr="00340ABC">
        <w:rPr>
          <w:rFonts w:ascii="Book Antiqua" w:hAnsi="Book Antiqua" w:cs="Mangal"/>
          <w:bCs/>
          <w:lang w:bidi="hi-IN"/>
        </w:rPr>
        <w:t>Dou Y</w:t>
      </w:r>
      <w:r w:rsidRPr="00340ABC">
        <w:rPr>
          <w:rFonts w:ascii="Book Antiqua" w:eastAsia="Lucida Sans Unicode" w:hAnsi="Book Antiqua" w:cs="Mangal"/>
          <w:b/>
          <w:bCs/>
          <w:lang w:eastAsia="hi-IN" w:bidi="hi-IN"/>
        </w:rPr>
        <w:t xml:space="preserve"> L-Editor</w:t>
      </w:r>
      <w:r w:rsidRPr="00340ABC">
        <w:rPr>
          <w:rFonts w:ascii="Book Antiqua" w:hAnsi="Book Antiqua" w:cs="Mangal"/>
          <w:b/>
          <w:bCs/>
          <w:lang w:bidi="hi-IN"/>
        </w:rPr>
        <w:t>:</w:t>
      </w:r>
      <w:r w:rsidRPr="00340ABC">
        <w:rPr>
          <w:rFonts w:ascii="Book Antiqua" w:eastAsia="Lucida Sans Unicode" w:hAnsi="Book Antiqua" w:cs="Mangal"/>
          <w:b/>
          <w:bCs/>
          <w:lang w:eastAsia="hi-IN" w:bidi="hi-IN"/>
        </w:rPr>
        <w:t xml:space="preserve"> </w:t>
      </w:r>
      <w:r w:rsidR="00F5476E" w:rsidRPr="00340ABC">
        <w:rPr>
          <w:rFonts w:ascii="Book Antiqua" w:eastAsia="宋体" w:hAnsi="Book Antiqua" w:cs="Mangal" w:hint="eastAsia"/>
          <w:bCs/>
          <w:lang w:eastAsia="zh-CN" w:bidi="hi-IN"/>
        </w:rPr>
        <w:t>A</w:t>
      </w:r>
      <w:r w:rsidR="00F5476E" w:rsidRPr="00340ABC">
        <w:rPr>
          <w:rFonts w:ascii="Book Antiqua" w:eastAsia="宋体" w:hAnsi="Book Antiqua" w:cs="Mangal" w:hint="eastAsia"/>
          <w:b/>
          <w:bCs/>
          <w:lang w:eastAsia="zh-CN" w:bidi="hi-IN"/>
        </w:rPr>
        <w:t xml:space="preserve"> </w:t>
      </w:r>
      <w:r w:rsidRPr="00340ABC">
        <w:rPr>
          <w:rFonts w:ascii="Book Antiqua" w:eastAsia="Lucida Sans Unicode" w:hAnsi="Book Antiqua" w:cs="Mangal"/>
          <w:b/>
          <w:bCs/>
          <w:lang w:eastAsia="hi-IN" w:bidi="hi-IN"/>
        </w:rPr>
        <w:t>E-Editor</w:t>
      </w:r>
      <w:r w:rsidRPr="00340ABC">
        <w:rPr>
          <w:rFonts w:ascii="Book Antiqua" w:hAnsi="Book Antiqua" w:cs="Mangal"/>
          <w:b/>
          <w:bCs/>
          <w:lang w:bidi="hi-IN"/>
        </w:rPr>
        <w:t>:</w:t>
      </w:r>
      <w:r w:rsidR="00F5476E" w:rsidRPr="00340ABC">
        <w:rPr>
          <w:rFonts w:ascii="Book Antiqua" w:hAnsi="Book Antiqua" w:cs="Mangal" w:hint="eastAsia"/>
          <w:b/>
          <w:bCs/>
          <w:lang w:eastAsia="zh-CN" w:bidi="hi-IN"/>
        </w:rPr>
        <w:t xml:space="preserve"> </w:t>
      </w:r>
      <w:r w:rsidR="00F5476E" w:rsidRPr="00340ABC">
        <w:rPr>
          <w:rFonts w:ascii="Book Antiqua" w:hAnsi="Book Antiqua" w:cs="Mangal" w:hint="eastAsia"/>
          <w:bCs/>
          <w:lang w:eastAsia="zh-CN" w:bidi="hi-IN"/>
        </w:rPr>
        <w:t>Qi LL</w:t>
      </w:r>
    </w:p>
    <w:p w:rsidR="000120F6" w:rsidRPr="00340ABC" w:rsidRDefault="000120F6" w:rsidP="000A4110">
      <w:pPr>
        <w:shd w:val="clear" w:color="auto" w:fill="FFFFFF"/>
        <w:spacing w:line="360" w:lineRule="auto"/>
        <w:jc w:val="both"/>
        <w:rPr>
          <w:rFonts w:ascii="Book Antiqua" w:hAnsi="Book Antiqua" w:cs="Helvetica"/>
          <w:b/>
        </w:rPr>
      </w:pPr>
      <w:r w:rsidRPr="00340ABC">
        <w:rPr>
          <w:rFonts w:ascii="Book Antiqua" w:hAnsi="Book Antiqua" w:cs="Helvetica"/>
          <w:b/>
        </w:rPr>
        <w:t xml:space="preserve">Specialty type: </w:t>
      </w:r>
      <w:r w:rsidRPr="00340ABC">
        <w:rPr>
          <w:rFonts w:ascii="Book Antiqua" w:eastAsia="微软雅黑" w:hAnsi="Book Antiqua" w:cs="宋体"/>
        </w:rPr>
        <w:t>Gastroenterology and hepatology</w:t>
      </w:r>
    </w:p>
    <w:p w:rsidR="000120F6" w:rsidRPr="00340ABC" w:rsidRDefault="000120F6" w:rsidP="000A4110">
      <w:pPr>
        <w:shd w:val="clear" w:color="auto" w:fill="FFFFFF"/>
        <w:spacing w:line="360" w:lineRule="auto"/>
        <w:jc w:val="both"/>
        <w:rPr>
          <w:rFonts w:ascii="Book Antiqua" w:hAnsi="Book Antiqua" w:cs="Helvetica"/>
          <w:b/>
        </w:rPr>
      </w:pPr>
      <w:r w:rsidRPr="00340ABC">
        <w:rPr>
          <w:rFonts w:ascii="Book Antiqua" w:hAnsi="Book Antiqua" w:cs="Helvetica"/>
          <w:b/>
        </w:rPr>
        <w:t xml:space="preserve">Country of origin: </w:t>
      </w:r>
      <w:r w:rsidRPr="00340ABC">
        <w:rPr>
          <w:rFonts w:ascii="Book Antiqua" w:hAnsi="Book Antiqua" w:cs="Helvetica"/>
          <w:bCs/>
        </w:rPr>
        <w:t>Italy</w:t>
      </w:r>
    </w:p>
    <w:p w:rsidR="000120F6" w:rsidRPr="00340ABC" w:rsidRDefault="000120F6" w:rsidP="000A4110">
      <w:pPr>
        <w:shd w:val="clear" w:color="auto" w:fill="FFFFFF"/>
        <w:spacing w:line="360" w:lineRule="auto"/>
        <w:jc w:val="both"/>
        <w:rPr>
          <w:rFonts w:ascii="Book Antiqua" w:hAnsi="Book Antiqua" w:cs="Helvetica"/>
          <w:b/>
        </w:rPr>
      </w:pPr>
      <w:r w:rsidRPr="00340ABC">
        <w:rPr>
          <w:rFonts w:ascii="Book Antiqua" w:hAnsi="Book Antiqua" w:cs="Helvetica"/>
          <w:b/>
        </w:rPr>
        <w:t>Peer-review report classification</w:t>
      </w:r>
    </w:p>
    <w:p w:rsidR="000120F6" w:rsidRPr="00340ABC" w:rsidRDefault="000120F6" w:rsidP="000A4110">
      <w:pPr>
        <w:shd w:val="clear" w:color="auto" w:fill="FFFFFF"/>
        <w:spacing w:line="360" w:lineRule="auto"/>
        <w:jc w:val="both"/>
        <w:rPr>
          <w:rFonts w:ascii="Book Antiqua" w:hAnsi="Book Antiqua" w:cs="Helvetica"/>
        </w:rPr>
      </w:pPr>
      <w:r w:rsidRPr="00340ABC">
        <w:rPr>
          <w:rFonts w:ascii="Book Antiqua" w:hAnsi="Book Antiqua" w:cs="Helvetica"/>
        </w:rPr>
        <w:t>Grade A (Excellent): 0</w:t>
      </w:r>
    </w:p>
    <w:p w:rsidR="000120F6" w:rsidRPr="00340ABC" w:rsidRDefault="000120F6" w:rsidP="000A4110">
      <w:pPr>
        <w:shd w:val="clear" w:color="auto" w:fill="FFFFFF"/>
        <w:spacing w:line="360" w:lineRule="auto"/>
        <w:jc w:val="both"/>
        <w:rPr>
          <w:rFonts w:ascii="Book Antiqua" w:hAnsi="Book Antiqua" w:cs="Helvetica"/>
        </w:rPr>
      </w:pPr>
      <w:r w:rsidRPr="00340ABC">
        <w:rPr>
          <w:rFonts w:ascii="Book Antiqua" w:hAnsi="Book Antiqua" w:cs="Helvetica"/>
        </w:rPr>
        <w:t>Grade B (Very good): B</w:t>
      </w:r>
    </w:p>
    <w:p w:rsidR="000120F6" w:rsidRPr="00340ABC" w:rsidRDefault="000120F6" w:rsidP="000A4110">
      <w:pPr>
        <w:shd w:val="clear" w:color="auto" w:fill="FFFFFF"/>
        <w:spacing w:line="360" w:lineRule="auto"/>
        <w:jc w:val="both"/>
        <w:rPr>
          <w:rFonts w:ascii="Book Antiqua" w:hAnsi="Book Antiqua" w:cs="Helvetica"/>
        </w:rPr>
      </w:pPr>
      <w:r w:rsidRPr="00340ABC">
        <w:rPr>
          <w:rFonts w:ascii="Book Antiqua" w:hAnsi="Book Antiqua" w:cs="Helvetica"/>
        </w:rPr>
        <w:t>Grade C (Good): C</w:t>
      </w:r>
    </w:p>
    <w:p w:rsidR="000120F6" w:rsidRPr="00340ABC" w:rsidRDefault="000120F6" w:rsidP="000A4110">
      <w:pPr>
        <w:shd w:val="clear" w:color="auto" w:fill="FFFFFF"/>
        <w:spacing w:line="360" w:lineRule="auto"/>
        <w:jc w:val="both"/>
        <w:rPr>
          <w:rFonts w:ascii="Book Antiqua" w:hAnsi="Book Antiqua" w:cs="Helvetica"/>
        </w:rPr>
      </w:pPr>
      <w:r w:rsidRPr="00340ABC">
        <w:rPr>
          <w:rFonts w:ascii="Book Antiqua" w:hAnsi="Book Antiqua" w:cs="Helvetica"/>
        </w:rPr>
        <w:t xml:space="preserve">Grade D (Fair): </w:t>
      </w:r>
      <w:bookmarkEnd w:id="152"/>
      <w:bookmarkEnd w:id="153"/>
      <w:r w:rsidRPr="00340ABC">
        <w:rPr>
          <w:rFonts w:ascii="Book Antiqua" w:hAnsi="Book Antiqua" w:cs="Helvetica"/>
        </w:rPr>
        <w:t>0</w:t>
      </w:r>
    </w:p>
    <w:p w:rsidR="000120F6" w:rsidRPr="00340ABC" w:rsidRDefault="000120F6" w:rsidP="000A4110">
      <w:pPr>
        <w:shd w:val="clear" w:color="auto" w:fill="FFFFFF"/>
        <w:spacing w:line="360" w:lineRule="auto"/>
        <w:jc w:val="both"/>
        <w:rPr>
          <w:rFonts w:ascii="Book Antiqua" w:hAnsi="Book Antiqua" w:cs="Helvetica"/>
        </w:rPr>
      </w:pPr>
      <w:r w:rsidRPr="00340ABC">
        <w:rPr>
          <w:rFonts w:ascii="Book Antiqua" w:hAnsi="Book Antiqua" w:cs="Helvetica"/>
        </w:rPr>
        <w:t>Grade E (Poor): 0</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bookmarkEnd w:id="214"/>
    <w:p w:rsidR="00F54EC1" w:rsidRPr="00340ABC" w:rsidRDefault="00F54EC1" w:rsidP="000A4110">
      <w:pPr>
        <w:pStyle w:val="Corpo"/>
        <w:pBdr>
          <w:top w:val="none" w:sz="0" w:space="0" w:color="auto"/>
          <w:left w:val="none" w:sz="0" w:space="0" w:color="auto"/>
          <w:bottom w:val="none" w:sz="0" w:space="0" w:color="auto"/>
          <w:right w:val="none" w:sz="0" w:space="0" w:color="auto"/>
        </w:pBdr>
        <w:spacing w:line="360" w:lineRule="auto"/>
        <w:jc w:val="both"/>
        <w:rPr>
          <w:rFonts w:ascii="Book Antiqua" w:hAnsi="Book Antiqua" w:cs="Times New Roman"/>
          <w:b/>
          <w:bCs/>
          <w:color w:val="auto"/>
          <w:sz w:val="24"/>
          <w:szCs w:val="24"/>
          <w:lang w:val="en-US"/>
        </w:rPr>
      </w:pPr>
      <w:r w:rsidRPr="00340ABC">
        <w:rPr>
          <w:rFonts w:ascii="Book Antiqua" w:hAnsi="Book Antiqua"/>
          <w:color w:val="auto"/>
          <w:sz w:val="24"/>
          <w:szCs w:val="24"/>
          <w:lang w:val="en-US"/>
        </w:rPr>
        <w:br w:type="page"/>
      </w:r>
      <w:r w:rsidRPr="00340ABC">
        <w:rPr>
          <w:rFonts w:ascii="Book Antiqua" w:hAnsi="Book Antiqua" w:cs="Times New Roman"/>
          <w:b/>
          <w:bCs/>
          <w:color w:val="auto"/>
          <w:sz w:val="24"/>
          <w:szCs w:val="24"/>
          <w:lang w:val="en-US"/>
        </w:rPr>
        <w:lastRenderedPageBreak/>
        <w:t>Table 1 Stenting in diverticular disease</w:t>
      </w:r>
    </w:p>
    <w:tbl>
      <w:tblPr>
        <w:tblW w:w="9717" w:type="dxa"/>
        <w:tblInd w:w="55" w:type="dxa"/>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1037"/>
        <w:gridCol w:w="682"/>
        <w:gridCol w:w="991"/>
        <w:gridCol w:w="886"/>
        <w:gridCol w:w="596"/>
        <w:gridCol w:w="1870"/>
        <w:gridCol w:w="967"/>
        <w:gridCol w:w="1011"/>
        <w:gridCol w:w="831"/>
        <w:gridCol w:w="846"/>
      </w:tblGrid>
      <w:tr w:rsidR="006A5692" w:rsidRPr="00340ABC" w:rsidTr="00AF34B1">
        <w:trPr>
          <w:trHeight w:val="893"/>
        </w:trPr>
        <w:tc>
          <w:tcPr>
            <w:tcW w:w="1038" w:type="dxa"/>
            <w:tcBorders>
              <w:top w:val="single" w:sz="4" w:space="0" w:color="auto"/>
              <w:bottom w:val="single" w:sz="4" w:space="0" w:color="auto"/>
            </w:tcBorders>
            <w:shd w:val="clear" w:color="auto" w:fill="auto"/>
            <w:vAlign w:val="center"/>
          </w:tcPr>
          <w:p w:rsidR="00F54EC1" w:rsidRPr="00340ABC" w:rsidRDefault="00F54EC1" w:rsidP="000A4110">
            <w:pPr>
              <w:spacing w:line="360" w:lineRule="auto"/>
              <w:jc w:val="both"/>
              <w:rPr>
                <w:rFonts w:ascii="Book Antiqua" w:eastAsia="MS Mincho" w:hAnsi="Book Antiqua"/>
                <w:b/>
                <w:bCs/>
                <w:lang w:eastAsia="ja-JP"/>
              </w:rPr>
            </w:pPr>
            <w:r w:rsidRPr="00340ABC">
              <w:rPr>
                <w:rFonts w:ascii="Book Antiqua" w:eastAsia="MS Mincho" w:hAnsi="Book Antiqua"/>
                <w:b/>
                <w:bCs/>
                <w:lang w:eastAsia="ja-JP"/>
              </w:rPr>
              <w:t>Ref.</w:t>
            </w:r>
          </w:p>
        </w:tc>
        <w:tc>
          <w:tcPr>
            <w:tcW w:w="682" w:type="dxa"/>
            <w:tcBorders>
              <w:top w:val="single" w:sz="4" w:space="0" w:color="auto"/>
              <w:bottom w:val="single" w:sz="4" w:space="0" w:color="auto"/>
            </w:tcBorders>
            <w:shd w:val="clear" w:color="auto" w:fill="auto"/>
            <w:vAlign w:val="center"/>
          </w:tcPr>
          <w:p w:rsidR="00F54EC1" w:rsidRPr="00340ABC" w:rsidRDefault="00F54EC1" w:rsidP="000A4110">
            <w:pPr>
              <w:spacing w:line="360" w:lineRule="auto"/>
              <w:jc w:val="both"/>
              <w:rPr>
                <w:rFonts w:ascii="Book Antiqua" w:eastAsia="MS Mincho" w:hAnsi="Book Antiqua"/>
                <w:b/>
                <w:bCs/>
                <w:lang w:eastAsia="ja-JP"/>
              </w:rPr>
            </w:pPr>
            <w:r w:rsidRPr="00340ABC">
              <w:rPr>
                <w:rFonts w:ascii="Book Antiqua" w:eastAsia="MS Mincho" w:hAnsi="Book Antiqua"/>
                <w:b/>
                <w:bCs/>
                <w:lang w:eastAsia="ja-JP"/>
              </w:rPr>
              <w:t>Number of patients</w:t>
            </w:r>
          </w:p>
        </w:tc>
        <w:tc>
          <w:tcPr>
            <w:tcW w:w="988" w:type="dxa"/>
            <w:tcBorders>
              <w:top w:val="single" w:sz="4" w:space="0" w:color="auto"/>
              <w:bottom w:val="single" w:sz="4" w:space="0" w:color="auto"/>
            </w:tcBorders>
            <w:shd w:val="clear" w:color="auto" w:fill="auto"/>
            <w:vAlign w:val="center"/>
          </w:tcPr>
          <w:p w:rsidR="00F54EC1" w:rsidRPr="00340ABC" w:rsidRDefault="00F54EC1" w:rsidP="000A4110">
            <w:pPr>
              <w:spacing w:line="360" w:lineRule="auto"/>
              <w:jc w:val="both"/>
              <w:rPr>
                <w:rFonts w:ascii="Book Antiqua" w:eastAsia="MS Mincho" w:hAnsi="Book Antiqua"/>
                <w:b/>
                <w:bCs/>
                <w:lang w:eastAsia="ja-JP"/>
              </w:rPr>
            </w:pPr>
            <w:r w:rsidRPr="00340ABC">
              <w:rPr>
                <w:rFonts w:ascii="Book Antiqua" w:eastAsia="MS Mincho" w:hAnsi="Book Antiqua"/>
                <w:b/>
                <w:bCs/>
                <w:lang w:eastAsia="ja-JP"/>
              </w:rPr>
              <w:t xml:space="preserve">Type of </w:t>
            </w:r>
            <w:r w:rsidR="00FE00BC" w:rsidRPr="00340ABC">
              <w:rPr>
                <w:rFonts w:ascii="Book Antiqua" w:eastAsia="MS Mincho" w:hAnsi="Book Antiqua"/>
                <w:b/>
                <w:bCs/>
                <w:lang w:eastAsia="ja-JP"/>
              </w:rPr>
              <w:t>s</w:t>
            </w:r>
            <w:r w:rsidRPr="00340ABC">
              <w:rPr>
                <w:rFonts w:ascii="Book Antiqua" w:eastAsia="MS Mincho" w:hAnsi="Book Antiqua"/>
                <w:b/>
                <w:bCs/>
                <w:lang w:eastAsia="ja-JP"/>
              </w:rPr>
              <w:t>tudy</w:t>
            </w:r>
          </w:p>
        </w:tc>
        <w:tc>
          <w:tcPr>
            <w:tcW w:w="886" w:type="dxa"/>
            <w:tcBorders>
              <w:top w:val="single" w:sz="4" w:space="0" w:color="auto"/>
              <w:bottom w:val="single" w:sz="4" w:space="0" w:color="auto"/>
            </w:tcBorders>
            <w:shd w:val="clear" w:color="auto" w:fill="auto"/>
            <w:vAlign w:val="center"/>
          </w:tcPr>
          <w:p w:rsidR="00F54EC1" w:rsidRPr="00340ABC" w:rsidRDefault="00F54EC1" w:rsidP="000A4110">
            <w:pPr>
              <w:spacing w:line="360" w:lineRule="auto"/>
              <w:jc w:val="both"/>
              <w:rPr>
                <w:rFonts w:ascii="Book Antiqua" w:eastAsia="MS Mincho" w:hAnsi="Book Antiqua"/>
                <w:b/>
                <w:bCs/>
                <w:lang w:eastAsia="ja-JP"/>
              </w:rPr>
            </w:pPr>
            <w:r w:rsidRPr="00340ABC">
              <w:rPr>
                <w:rFonts w:ascii="Book Antiqua" w:eastAsia="MS Mincho" w:hAnsi="Book Antiqua"/>
                <w:b/>
                <w:bCs/>
                <w:lang w:eastAsia="ja-JP"/>
              </w:rPr>
              <w:t xml:space="preserve">Single </w:t>
            </w:r>
            <w:r w:rsidRPr="00340ABC">
              <w:rPr>
                <w:rFonts w:ascii="Book Antiqua" w:eastAsia="MS Mincho" w:hAnsi="Book Antiqua"/>
                <w:b/>
                <w:bCs/>
                <w:i/>
                <w:iCs/>
                <w:lang w:eastAsia="ja-JP"/>
              </w:rPr>
              <w:t>vs</w:t>
            </w:r>
            <w:r w:rsidRPr="00340ABC">
              <w:rPr>
                <w:rFonts w:ascii="Book Antiqua" w:eastAsia="MS Mincho" w:hAnsi="Book Antiqua"/>
                <w:b/>
                <w:bCs/>
                <w:lang w:eastAsia="ja-JP"/>
              </w:rPr>
              <w:t xml:space="preserve"> multicenter</w:t>
            </w:r>
          </w:p>
        </w:tc>
        <w:tc>
          <w:tcPr>
            <w:tcW w:w="596" w:type="dxa"/>
            <w:tcBorders>
              <w:top w:val="single" w:sz="4" w:space="0" w:color="auto"/>
              <w:bottom w:val="single" w:sz="4" w:space="0" w:color="auto"/>
            </w:tcBorders>
            <w:shd w:val="clear" w:color="auto" w:fill="auto"/>
            <w:vAlign w:val="center"/>
          </w:tcPr>
          <w:p w:rsidR="00F54EC1" w:rsidRPr="00340ABC" w:rsidRDefault="00F54EC1" w:rsidP="000A4110">
            <w:pPr>
              <w:spacing w:line="360" w:lineRule="auto"/>
              <w:jc w:val="both"/>
              <w:rPr>
                <w:rFonts w:ascii="Book Antiqua" w:eastAsia="MS Mincho" w:hAnsi="Book Antiqua"/>
                <w:b/>
                <w:bCs/>
                <w:lang w:eastAsia="ja-JP"/>
              </w:rPr>
            </w:pPr>
            <w:r w:rsidRPr="00340ABC">
              <w:rPr>
                <w:rFonts w:ascii="Book Antiqua" w:eastAsia="MS Mincho" w:hAnsi="Book Antiqua"/>
                <w:b/>
                <w:bCs/>
                <w:lang w:eastAsia="ja-JP"/>
              </w:rPr>
              <w:t xml:space="preserve">Mean </w:t>
            </w:r>
            <w:r w:rsidR="00FE00BC" w:rsidRPr="00340ABC">
              <w:rPr>
                <w:rFonts w:ascii="Book Antiqua" w:eastAsia="MS Mincho" w:hAnsi="Book Antiqua"/>
                <w:b/>
                <w:bCs/>
                <w:lang w:eastAsia="ja-JP"/>
              </w:rPr>
              <w:t>a</w:t>
            </w:r>
            <w:r w:rsidRPr="00340ABC">
              <w:rPr>
                <w:rFonts w:ascii="Book Antiqua" w:eastAsia="MS Mincho" w:hAnsi="Book Antiqua"/>
                <w:b/>
                <w:bCs/>
                <w:lang w:eastAsia="ja-JP"/>
              </w:rPr>
              <w:t>ge (range)</w:t>
            </w:r>
          </w:p>
        </w:tc>
        <w:tc>
          <w:tcPr>
            <w:tcW w:w="1871" w:type="dxa"/>
            <w:tcBorders>
              <w:top w:val="single" w:sz="4" w:space="0" w:color="auto"/>
              <w:bottom w:val="single" w:sz="4" w:space="0" w:color="auto"/>
            </w:tcBorders>
            <w:shd w:val="clear" w:color="auto" w:fill="auto"/>
            <w:vAlign w:val="center"/>
          </w:tcPr>
          <w:p w:rsidR="00F54EC1" w:rsidRPr="00340ABC" w:rsidRDefault="00F54EC1" w:rsidP="000A4110">
            <w:pPr>
              <w:spacing w:line="360" w:lineRule="auto"/>
              <w:jc w:val="both"/>
              <w:rPr>
                <w:rFonts w:ascii="Book Antiqua" w:eastAsia="MS Mincho" w:hAnsi="Book Antiqua"/>
                <w:b/>
                <w:bCs/>
                <w:lang w:eastAsia="ja-JP"/>
              </w:rPr>
            </w:pPr>
            <w:r w:rsidRPr="00340ABC">
              <w:rPr>
                <w:rFonts w:ascii="Book Antiqua" w:eastAsia="MS Mincho" w:hAnsi="Book Antiqua"/>
                <w:b/>
                <w:bCs/>
                <w:lang w:eastAsia="ja-JP"/>
              </w:rPr>
              <w:t>Site of obstruction</w:t>
            </w:r>
          </w:p>
        </w:tc>
        <w:tc>
          <w:tcPr>
            <w:tcW w:w="968" w:type="dxa"/>
            <w:tcBorders>
              <w:top w:val="single" w:sz="4" w:space="0" w:color="auto"/>
              <w:bottom w:val="single" w:sz="4" w:space="0" w:color="auto"/>
            </w:tcBorders>
            <w:shd w:val="clear" w:color="auto" w:fill="auto"/>
            <w:vAlign w:val="center"/>
          </w:tcPr>
          <w:p w:rsidR="00F54EC1" w:rsidRPr="00340ABC" w:rsidRDefault="00F54EC1" w:rsidP="000A4110">
            <w:pPr>
              <w:spacing w:line="360" w:lineRule="auto"/>
              <w:jc w:val="both"/>
              <w:rPr>
                <w:rFonts w:ascii="Book Antiqua" w:eastAsia="MS Mincho" w:hAnsi="Book Antiqua"/>
                <w:b/>
                <w:bCs/>
                <w:lang w:eastAsia="ja-JP"/>
              </w:rPr>
            </w:pPr>
            <w:r w:rsidRPr="00340ABC">
              <w:rPr>
                <w:rFonts w:ascii="Book Antiqua" w:eastAsia="MS Mincho" w:hAnsi="Book Antiqua"/>
                <w:b/>
                <w:bCs/>
                <w:lang w:eastAsia="ja-JP"/>
              </w:rPr>
              <w:t>Stent type</w:t>
            </w:r>
          </w:p>
        </w:tc>
        <w:tc>
          <w:tcPr>
            <w:tcW w:w="1011" w:type="dxa"/>
            <w:tcBorders>
              <w:top w:val="single" w:sz="4" w:space="0" w:color="auto"/>
              <w:bottom w:val="single" w:sz="4" w:space="0" w:color="auto"/>
            </w:tcBorders>
            <w:shd w:val="clear" w:color="auto" w:fill="auto"/>
            <w:vAlign w:val="center"/>
          </w:tcPr>
          <w:p w:rsidR="00F54EC1" w:rsidRPr="00340ABC" w:rsidRDefault="00F54EC1" w:rsidP="000A4110">
            <w:pPr>
              <w:spacing w:line="360" w:lineRule="auto"/>
              <w:jc w:val="both"/>
              <w:rPr>
                <w:rFonts w:ascii="Book Antiqua" w:eastAsia="MS Mincho" w:hAnsi="Book Antiqua"/>
                <w:b/>
                <w:bCs/>
                <w:lang w:eastAsia="ja-JP"/>
              </w:rPr>
            </w:pPr>
            <w:r w:rsidRPr="00340ABC">
              <w:rPr>
                <w:rFonts w:ascii="Book Antiqua" w:eastAsia="MS Mincho" w:hAnsi="Book Antiqua"/>
                <w:b/>
                <w:bCs/>
                <w:lang w:eastAsia="ja-JP"/>
              </w:rPr>
              <w:t xml:space="preserve">Early </w:t>
            </w:r>
            <w:r w:rsidR="00FE00BC" w:rsidRPr="00340ABC">
              <w:rPr>
                <w:rFonts w:ascii="Book Antiqua" w:eastAsia="MS Mincho" w:hAnsi="Book Antiqua"/>
                <w:b/>
                <w:bCs/>
                <w:lang w:eastAsia="ja-JP"/>
              </w:rPr>
              <w:t>a</w:t>
            </w:r>
            <w:r w:rsidRPr="00340ABC">
              <w:rPr>
                <w:rFonts w:ascii="Book Antiqua" w:eastAsia="MS Mincho" w:hAnsi="Book Antiqua"/>
                <w:b/>
                <w:bCs/>
                <w:lang w:eastAsia="ja-JP"/>
              </w:rPr>
              <w:t xml:space="preserve">dverse </w:t>
            </w:r>
            <w:r w:rsidR="00FE00BC" w:rsidRPr="00340ABC">
              <w:rPr>
                <w:rFonts w:ascii="Book Antiqua" w:eastAsia="MS Mincho" w:hAnsi="Book Antiqua"/>
                <w:b/>
                <w:bCs/>
                <w:lang w:eastAsia="ja-JP"/>
              </w:rPr>
              <w:t>e</w:t>
            </w:r>
            <w:r w:rsidRPr="00340ABC">
              <w:rPr>
                <w:rFonts w:ascii="Book Antiqua" w:eastAsia="MS Mincho" w:hAnsi="Book Antiqua"/>
                <w:b/>
                <w:bCs/>
                <w:lang w:eastAsia="ja-JP"/>
              </w:rPr>
              <w:t>vents</w:t>
            </w:r>
          </w:p>
        </w:tc>
        <w:tc>
          <w:tcPr>
            <w:tcW w:w="831" w:type="dxa"/>
            <w:tcBorders>
              <w:top w:val="single" w:sz="4" w:space="0" w:color="auto"/>
              <w:bottom w:val="single" w:sz="4" w:space="0" w:color="auto"/>
            </w:tcBorders>
            <w:shd w:val="clear" w:color="auto" w:fill="auto"/>
            <w:vAlign w:val="center"/>
          </w:tcPr>
          <w:p w:rsidR="00F54EC1" w:rsidRPr="00340ABC" w:rsidRDefault="00F54EC1" w:rsidP="000A4110">
            <w:pPr>
              <w:spacing w:line="360" w:lineRule="auto"/>
              <w:jc w:val="both"/>
              <w:rPr>
                <w:rFonts w:ascii="Book Antiqua" w:eastAsia="MS Mincho" w:hAnsi="Book Antiqua"/>
                <w:b/>
                <w:bCs/>
                <w:lang w:eastAsia="ja-JP"/>
              </w:rPr>
            </w:pPr>
            <w:r w:rsidRPr="00340ABC">
              <w:rPr>
                <w:rFonts w:ascii="Book Antiqua" w:eastAsia="MS Mincho" w:hAnsi="Book Antiqua"/>
                <w:b/>
                <w:bCs/>
                <w:lang w:eastAsia="ja-JP"/>
              </w:rPr>
              <w:t xml:space="preserve">Duration of </w:t>
            </w:r>
            <w:r w:rsidR="00FE00BC" w:rsidRPr="00340ABC">
              <w:rPr>
                <w:rFonts w:ascii="Book Antiqua" w:eastAsia="MS Mincho" w:hAnsi="Book Antiqua"/>
                <w:b/>
                <w:bCs/>
                <w:lang w:eastAsia="ja-JP"/>
              </w:rPr>
              <w:t>s</w:t>
            </w:r>
            <w:r w:rsidRPr="00340ABC">
              <w:rPr>
                <w:rFonts w:ascii="Book Antiqua" w:eastAsia="MS Mincho" w:hAnsi="Book Antiqua"/>
                <w:b/>
                <w:bCs/>
                <w:lang w:eastAsia="ja-JP"/>
              </w:rPr>
              <w:t>tenting</w:t>
            </w:r>
          </w:p>
        </w:tc>
        <w:tc>
          <w:tcPr>
            <w:tcW w:w="846" w:type="dxa"/>
            <w:tcBorders>
              <w:top w:val="single" w:sz="4" w:space="0" w:color="auto"/>
              <w:bottom w:val="single" w:sz="4" w:space="0" w:color="auto"/>
            </w:tcBorders>
            <w:shd w:val="clear" w:color="auto" w:fill="auto"/>
            <w:vAlign w:val="center"/>
          </w:tcPr>
          <w:p w:rsidR="00F54EC1" w:rsidRPr="00340ABC" w:rsidRDefault="00FE00BC" w:rsidP="000A4110">
            <w:pPr>
              <w:spacing w:line="360" w:lineRule="auto"/>
              <w:jc w:val="both"/>
              <w:rPr>
                <w:rFonts w:ascii="Book Antiqua" w:eastAsia="MS Mincho" w:hAnsi="Book Antiqua"/>
                <w:b/>
                <w:bCs/>
                <w:lang w:eastAsia="ja-JP"/>
              </w:rPr>
            </w:pPr>
            <w:r w:rsidRPr="00340ABC">
              <w:rPr>
                <w:rFonts w:ascii="Book Antiqua" w:eastAsia="MS Mincho" w:hAnsi="Book Antiqua"/>
                <w:b/>
                <w:bCs/>
                <w:lang w:eastAsia="ja-JP"/>
              </w:rPr>
              <w:t>O</w:t>
            </w:r>
            <w:r w:rsidR="00F54EC1" w:rsidRPr="00340ABC">
              <w:rPr>
                <w:rFonts w:ascii="Book Antiqua" w:eastAsia="MS Mincho" w:hAnsi="Book Antiqua"/>
                <w:b/>
                <w:bCs/>
                <w:lang w:eastAsia="ja-JP"/>
              </w:rPr>
              <w:t>utcome</w:t>
            </w:r>
          </w:p>
        </w:tc>
      </w:tr>
      <w:tr w:rsidR="006A5692" w:rsidRPr="00340ABC" w:rsidTr="00AF34B1">
        <w:trPr>
          <w:trHeight w:val="432"/>
        </w:trPr>
        <w:tc>
          <w:tcPr>
            <w:tcW w:w="1038" w:type="dxa"/>
            <w:tcBorders>
              <w:top w:val="single" w:sz="4" w:space="0" w:color="auto"/>
            </w:tcBorders>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bookmarkStart w:id="215" w:name="OLE_LINK17"/>
            <w:r w:rsidRPr="00340ABC">
              <w:rPr>
                <w:rFonts w:ascii="Book Antiqua" w:eastAsia="MS Mincho" w:hAnsi="Book Antiqua"/>
                <w:lang w:eastAsia="ja-JP"/>
              </w:rPr>
              <w:t xml:space="preserve">Baron </w:t>
            </w:r>
            <w:bookmarkEnd w:id="215"/>
            <w:r w:rsidR="00AF34B1" w:rsidRPr="00340ABC">
              <w:rPr>
                <w:rFonts w:ascii="Book Antiqua" w:eastAsia="MS Mincho" w:hAnsi="Book Antiqua"/>
                <w:i/>
                <w:iCs/>
                <w:lang w:eastAsia="ja-JP"/>
              </w:rPr>
              <w:t>et al</w:t>
            </w:r>
            <w:r w:rsidR="00AF34B1" w:rsidRPr="00340ABC">
              <w:rPr>
                <w:rFonts w:ascii="Book Antiqua" w:eastAsia="MS Mincho" w:hAnsi="Book Antiqua"/>
                <w:vertAlign w:val="superscript"/>
                <w:lang w:eastAsia="ja-JP"/>
              </w:rPr>
              <w:t>[28]</w:t>
            </w:r>
            <w:r w:rsidR="00AF34B1" w:rsidRPr="00340ABC">
              <w:rPr>
                <w:rFonts w:ascii="Book Antiqua" w:eastAsia="MS Mincho" w:hAnsi="Book Antiqua"/>
                <w:lang w:eastAsia="ja-JP"/>
              </w:rPr>
              <w:t>, 1998</w:t>
            </w:r>
          </w:p>
        </w:tc>
        <w:tc>
          <w:tcPr>
            <w:tcW w:w="682" w:type="dxa"/>
            <w:tcBorders>
              <w:top w:val="single" w:sz="4" w:space="0" w:color="auto"/>
            </w:tcBorders>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3</w:t>
            </w:r>
          </w:p>
        </w:tc>
        <w:tc>
          <w:tcPr>
            <w:tcW w:w="988" w:type="dxa"/>
            <w:tcBorders>
              <w:top w:val="single" w:sz="4" w:space="0" w:color="auto"/>
            </w:tcBorders>
            <w:shd w:val="clear" w:color="auto" w:fill="auto"/>
            <w:vAlign w:val="center"/>
          </w:tcPr>
          <w:p w:rsidR="00F54EC1" w:rsidRPr="00340ABC" w:rsidRDefault="009845F6"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P</w:t>
            </w:r>
            <w:r w:rsidR="00F54EC1" w:rsidRPr="00340ABC">
              <w:rPr>
                <w:rFonts w:ascii="Book Antiqua" w:eastAsia="MS Mincho" w:hAnsi="Book Antiqua"/>
                <w:lang w:eastAsia="ja-JP"/>
              </w:rPr>
              <w:t>rospective</w:t>
            </w:r>
          </w:p>
        </w:tc>
        <w:tc>
          <w:tcPr>
            <w:tcW w:w="886" w:type="dxa"/>
            <w:tcBorders>
              <w:top w:val="single" w:sz="4" w:space="0" w:color="auto"/>
            </w:tcBorders>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single center</w:t>
            </w:r>
          </w:p>
        </w:tc>
        <w:tc>
          <w:tcPr>
            <w:tcW w:w="596" w:type="dxa"/>
            <w:tcBorders>
              <w:top w:val="single" w:sz="4" w:space="0" w:color="auto"/>
            </w:tcBorders>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63 yr (19-89)</w:t>
            </w:r>
          </w:p>
        </w:tc>
        <w:tc>
          <w:tcPr>
            <w:tcW w:w="1871" w:type="dxa"/>
            <w:tcBorders>
              <w:top w:val="single" w:sz="4" w:space="0" w:color="auto"/>
            </w:tcBorders>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Sigmoid colon</w:t>
            </w:r>
          </w:p>
        </w:tc>
        <w:tc>
          <w:tcPr>
            <w:tcW w:w="968" w:type="dxa"/>
            <w:tcBorders>
              <w:top w:val="single" w:sz="4" w:space="0" w:color="auto"/>
            </w:tcBorders>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Wallstent</w:t>
            </w:r>
            <w:r w:rsidRPr="00340ABC">
              <w:rPr>
                <w:rFonts w:ascii="Book Antiqua" w:eastAsia="MS Mincho" w:hAnsi="Book Antiqua"/>
                <w:vertAlign w:val="superscript"/>
                <w:lang w:eastAsia="ja-JP"/>
              </w:rPr>
              <w:t>1</w:t>
            </w:r>
          </w:p>
        </w:tc>
        <w:tc>
          <w:tcPr>
            <w:tcW w:w="1011" w:type="dxa"/>
            <w:tcBorders>
              <w:top w:val="single" w:sz="4" w:space="0" w:color="auto"/>
            </w:tcBorders>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2 migration</w:t>
            </w:r>
          </w:p>
        </w:tc>
        <w:tc>
          <w:tcPr>
            <w:tcW w:w="831" w:type="dxa"/>
            <w:tcBorders>
              <w:top w:val="single" w:sz="4" w:space="0" w:color="auto"/>
            </w:tcBorders>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Not stated</w:t>
            </w:r>
          </w:p>
        </w:tc>
        <w:tc>
          <w:tcPr>
            <w:tcW w:w="846" w:type="dxa"/>
            <w:tcBorders>
              <w:top w:val="single" w:sz="4" w:space="0" w:color="auto"/>
            </w:tcBorders>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3 BTS</w:t>
            </w:r>
          </w:p>
        </w:tc>
      </w:tr>
      <w:tr w:rsidR="006A5692" w:rsidRPr="00340ABC" w:rsidTr="00AF34B1">
        <w:trPr>
          <w:trHeight w:val="687"/>
        </w:trPr>
        <w:tc>
          <w:tcPr>
            <w:tcW w:w="1038" w:type="dxa"/>
            <w:shd w:val="clear" w:color="auto" w:fill="auto"/>
            <w:vAlign w:val="center"/>
          </w:tcPr>
          <w:p w:rsidR="00F54EC1" w:rsidRPr="00340ABC" w:rsidRDefault="00AF34B1" w:rsidP="000A4110">
            <w:pPr>
              <w:spacing w:line="360" w:lineRule="auto"/>
              <w:jc w:val="both"/>
              <w:rPr>
                <w:rFonts w:ascii="Book Antiqua" w:eastAsia="MS Mincho" w:hAnsi="Book Antiqua"/>
                <w:lang w:eastAsia="ja-JP"/>
              </w:rPr>
            </w:pPr>
            <w:r w:rsidRPr="00340ABC">
              <w:rPr>
                <w:rFonts w:ascii="Book Antiqua" w:hAnsi="Book Antiqua"/>
              </w:rPr>
              <w:t>Tamim</w:t>
            </w:r>
            <w:r w:rsidR="00F54EC1" w:rsidRPr="00340ABC">
              <w:rPr>
                <w:rFonts w:ascii="Book Antiqua" w:eastAsia="MS Mincho" w:hAnsi="Book Antiqua"/>
                <w:lang w:eastAsia="ja-JP"/>
              </w:rPr>
              <w:t xml:space="preserve"> </w:t>
            </w:r>
            <w:r w:rsidRPr="00340ABC">
              <w:rPr>
                <w:rFonts w:ascii="Book Antiqua" w:eastAsia="MS Mincho" w:hAnsi="Book Antiqua"/>
                <w:i/>
                <w:iCs/>
                <w:lang w:eastAsia="ja-JP"/>
              </w:rPr>
              <w:t>et al</w:t>
            </w:r>
            <w:r w:rsidRPr="00340ABC">
              <w:rPr>
                <w:rFonts w:ascii="Book Antiqua" w:eastAsia="MS Mincho" w:hAnsi="Book Antiqua"/>
                <w:vertAlign w:val="superscript"/>
                <w:lang w:eastAsia="ja-JP"/>
              </w:rPr>
              <w:t>[63]</w:t>
            </w:r>
            <w:r w:rsidRPr="00340ABC">
              <w:rPr>
                <w:rFonts w:ascii="Book Antiqua" w:eastAsia="MS Mincho" w:hAnsi="Book Antiqua"/>
                <w:lang w:eastAsia="ja-JP"/>
              </w:rPr>
              <w:t>, 2000</w:t>
            </w:r>
          </w:p>
        </w:tc>
        <w:tc>
          <w:tcPr>
            <w:tcW w:w="682"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3</w:t>
            </w:r>
          </w:p>
        </w:tc>
        <w:tc>
          <w:tcPr>
            <w:tcW w:w="988" w:type="dxa"/>
            <w:shd w:val="clear" w:color="auto" w:fill="auto"/>
            <w:vAlign w:val="center"/>
          </w:tcPr>
          <w:p w:rsidR="00F54EC1" w:rsidRPr="00340ABC" w:rsidRDefault="009845F6"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P</w:t>
            </w:r>
            <w:r w:rsidR="00F54EC1" w:rsidRPr="00340ABC">
              <w:rPr>
                <w:rFonts w:ascii="Book Antiqua" w:eastAsia="MS Mincho" w:hAnsi="Book Antiqua"/>
                <w:lang w:eastAsia="ja-JP"/>
              </w:rPr>
              <w:t>rospective</w:t>
            </w:r>
          </w:p>
        </w:tc>
        <w:tc>
          <w:tcPr>
            <w:tcW w:w="886"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single center</w:t>
            </w:r>
          </w:p>
        </w:tc>
        <w:tc>
          <w:tcPr>
            <w:tcW w:w="596"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Not stated</w:t>
            </w:r>
          </w:p>
        </w:tc>
        <w:tc>
          <w:tcPr>
            <w:tcW w:w="1871"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Sigmoid colon</w:t>
            </w:r>
          </w:p>
        </w:tc>
        <w:tc>
          <w:tcPr>
            <w:tcW w:w="968"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Wallstent</w:t>
            </w:r>
            <w:r w:rsidRPr="00340ABC">
              <w:rPr>
                <w:rFonts w:ascii="Book Antiqua" w:eastAsia="MS Mincho" w:hAnsi="Book Antiqua"/>
                <w:vertAlign w:val="superscript"/>
                <w:lang w:eastAsia="ja-JP"/>
              </w:rPr>
              <w:t>1</w:t>
            </w:r>
          </w:p>
        </w:tc>
        <w:tc>
          <w:tcPr>
            <w:tcW w:w="1011"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none</w:t>
            </w:r>
          </w:p>
        </w:tc>
        <w:tc>
          <w:tcPr>
            <w:tcW w:w="831"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Not stated</w:t>
            </w:r>
          </w:p>
        </w:tc>
        <w:tc>
          <w:tcPr>
            <w:tcW w:w="846"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2 BTS, 1 declined surgery</w:t>
            </w:r>
          </w:p>
        </w:tc>
      </w:tr>
      <w:tr w:rsidR="006A5692" w:rsidRPr="00340ABC" w:rsidTr="00AF34B1">
        <w:trPr>
          <w:trHeight w:val="1208"/>
        </w:trPr>
        <w:tc>
          <w:tcPr>
            <w:tcW w:w="1038" w:type="dxa"/>
            <w:shd w:val="clear" w:color="auto" w:fill="auto"/>
            <w:vAlign w:val="center"/>
          </w:tcPr>
          <w:p w:rsidR="00F54EC1" w:rsidRPr="00340ABC" w:rsidRDefault="001C3B3C"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 xml:space="preserve">Meisner </w:t>
            </w:r>
            <w:r w:rsidR="00AF34B1" w:rsidRPr="00340ABC">
              <w:rPr>
                <w:rFonts w:ascii="Book Antiqua" w:eastAsia="MS Mincho" w:hAnsi="Book Antiqua"/>
                <w:i/>
                <w:iCs/>
                <w:lang w:eastAsia="ja-JP"/>
              </w:rPr>
              <w:t>et al</w:t>
            </w:r>
            <w:r w:rsidR="00AF34B1" w:rsidRPr="00340ABC">
              <w:rPr>
                <w:rFonts w:ascii="Book Antiqua" w:eastAsia="MS Mincho" w:hAnsi="Book Antiqua"/>
                <w:vertAlign w:val="superscript"/>
                <w:lang w:eastAsia="ja-JP"/>
              </w:rPr>
              <w:t>[64]</w:t>
            </w:r>
            <w:r w:rsidR="00AF34B1" w:rsidRPr="00340ABC">
              <w:rPr>
                <w:rFonts w:ascii="Book Antiqua" w:eastAsia="MS Mincho" w:hAnsi="Book Antiqua"/>
                <w:lang w:eastAsia="ja-JP"/>
              </w:rPr>
              <w:t>, 2004</w:t>
            </w:r>
          </w:p>
        </w:tc>
        <w:tc>
          <w:tcPr>
            <w:tcW w:w="682"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5</w:t>
            </w:r>
          </w:p>
        </w:tc>
        <w:tc>
          <w:tcPr>
            <w:tcW w:w="988" w:type="dxa"/>
            <w:shd w:val="clear" w:color="auto" w:fill="auto"/>
            <w:vAlign w:val="center"/>
          </w:tcPr>
          <w:p w:rsidR="00F54EC1" w:rsidRPr="00340ABC" w:rsidRDefault="009845F6"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R</w:t>
            </w:r>
            <w:r w:rsidR="00F54EC1" w:rsidRPr="00340ABC">
              <w:rPr>
                <w:rFonts w:ascii="Book Antiqua" w:eastAsia="MS Mincho" w:hAnsi="Book Antiqua"/>
                <w:lang w:eastAsia="ja-JP"/>
              </w:rPr>
              <w:t>etrospective</w:t>
            </w:r>
          </w:p>
        </w:tc>
        <w:tc>
          <w:tcPr>
            <w:tcW w:w="886"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single center</w:t>
            </w:r>
          </w:p>
        </w:tc>
        <w:tc>
          <w:tcPr>
            <w:tcW w:w="596"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Not stated</w:t>
            </w:r>
          </w:p>
        </w:tc>
        <w:tc>
          <w:tcPr>
            <w:tcW w:w="1871"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Sigmoid colon</w:t>
            </w:r>
          </w:p>
        </w:tc>
        <w:tc>
          <w:tcPr>
            <w:tcW w:w="968"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Wallstent, Ultraflex</w:t>
            </w:r>
            <w:r w:rsidRPr="00340ABC">
              <w:rPr>
                <w:rFonts w:ascii="Book Antiqua" w:eastAsia="MS Mincho" w:hAnsi="Book Antiqua"/>
                <w:vertAlign w:val="superscript"/>
                <w:lang w:eastAsia="ja-JP"/>
              </w:rPr>
              <w:t>1</w:t>
            </w:r>
            <w:r w:rsidRPr="00340ABC">
              <w:rPr>
                <w:rFonts w:ascii="Book Antiqua" w:eastAsia="MS Mincho" w:hAnsi="Book Antiqua"/>
                <w:lang w:eastAsia="ja-JP"/>
              </w:rPr>
              <w:t>, Memotherm</w:t>
            </w:r>
            <w:r w:rsidRPr="00340ABC">
              <w:rPr>
                <w:rFonts w:ascii="Book Antiqua" w:eastAsia="MS Mincho" w:hAnsi="Book Antiqua"/>
                <w:vertAlign w:val="superscript"/>
                <w:lang w:eastAsia="ja-JP"/>
              </w:rPr>
              <w:t>2</w:t>
            </w:r>
          </w:p>
        </w:tc>
        <w:tc>
          <w:tcPr>
            <w:tcW w:w="1011"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1 migration, 1 fistula</w:t>
            </w:r>
          </w:p>
        </w:tc>
        <w:tc>
          <w:tcPr>
            <w:tcW w:w="831"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Not stated</w:t>
            </w:r>
          </w:p>
        </w:tc>
        <w:tc>
          <w:tcPr>
            <w:tcW w:w="846"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 xml:space="preserve">1 Hartman after migration, 2 BTS, 1 early removal, 1 death </w:t>
            </w:r>
          </w:p>
        </w:tc>
      </w:tr>
      <w:tr w:rsidR="006A5692" w:rsidRPr="00340ABC" w:rsidTr="00AF34B1">
        <w:trPr>
          <w:trHeight w:val="949"/>
        </w:trPr>
        <w:tc>
          <w:tcPr>
            <w:tcW w:w="1038" w:type="dxa"/>
            <w:shd w:val="clear" w:color="auto" w:fill="auto"/>
            <w:vAlign w:val="center"/>
          </w:tcPr>
          <w:p w:rsidR="00F54EC1" w:rsidRPr="00340ABC" w:rsidRDefault="00D81260"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 xml:space="preserve">Suzuki </w:t>
            </w:r>
            <w:r w:rsidR="00AF34B1" w:rsidRPr="00340ABC">
              <w:rPr>
                <w:rFonts w:ascii="Book Antiqua" w:eastAsia="MS Mincho" w:hAnsi="Book Antiqua"/>
                <w:i/>
                <w:iCs/>
                <w:lang w:eastAsia="ja-JP"/>
              </w:rPr>
              <w:t>et al</w:t>
            </w:r>
            <w:r w:rsidR="00AF34B1" w:rsidRPr="00340ABC">
              <w:rPr>
                <w:rFonts w:ascii="Book Antiqua" w:eastAsia="MS Mincho" w:hAnsi="Book Antiqua"/>
                <w:vertAlign w:val="superscript"/>
                <w:lang w:eastAsia="ja-JP"/>
              </w:rPr>
              <w:t>[47]</w:t>
            </w:r>
            <w:r w:rsidR="00AF34B1" w:rsidRPr="00340ABC">
              <w:rPr>
                <w:rFonts w:ascii="Book Antiqua" w:eastAsia="MS Mincho" w:hAnsi="Book Antiqua"/>
                <w:lang w:eastAsia="ja-JP"/>
              </w:rPr>
              <w:t>, 2004</w:t>
            </w:r>
          </w:p>
        </w:tc>
        <w:tc>
          <w:tcPr>
            <w:tcW w:w="682"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6</w:t>
            </w:r>
          </w:p>
        </w:tc>
        <w:tc>
          <w:tcPr>
            <w:tcW w:w="988"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retrospective</w:t>
            </w:r>
          </w:p>
        </w:tc>
        <w:tc>
          <w:tcPr>
            <w:tcW w:w="886"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single center</w:t>
            </w:r>
          </w:p>
        </w:tc>
        <w:tc>
          <w:tcPr>
            <w:tcW w:w="596"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67 yr (43-91)</w:t>
            </w:r>
          </w:p>
        </w:tc>
        <w:tc>
          <w:tcPr>
            <w:tcW w:w="1871"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Sigmoid colon</w:t>
            </w:r>
          </w:p>
        </w:tc>
        <w:tc>
          <w:tcPr>
            <w:tcW w:w="968"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Ultraflex, Wallstent</w:t>
            </w:r>
            <w:r w:rsidRPr="00340ABC">
              <w:rPr>
                <w:rFonts w:ascii="Book Antiqua" w:eastAsia="MS Mincho" w:hAnsi="Book Antiqua"/>
                <w:vertAlign w:val="superscript"/>
                <w:lang w:eastAsia="ja-JP"/>
              </w:rPr>
              <w:t xml:space="preserve">1 </w:t>
            </w:r>
            <w:r w:rsidRPr="00340ABC">
              <w:rPr>
                <w:rFonts w:ascii="Book Antiqua" w:eastAsia="MS Mincho" w:hAnsi="Book Antiqua"/>
                <w:lang w:eastAsia="ja-JP"/>
              </w:rPr>
              <w:t>Memot</w:t>
            </w:r>
            <w:r w:rsidRPr="00340ABC">
              <w:rPr>
                <w:rFonts w:ascii="Book Antiqua" w:eastAsia="MS Mincho" w:hAnsi="Book Antiqua"/>
                <w:lang w:eastAsia="ja-JP"/>
              </w:rPr>
              <w:lastRenderedPageBreak/>
              <w:t>herm</w:t>
            </w:r>
            <w:r w:rsidRPr="00340ABC">
              <w:rPr>
                <w:rFonts w:ascii="Book Antiqua" w:eastAsia="MS Mincho" w:hAnsi="Book Antiqua"/>
                <w:vertAlign w:val="superscript"/>
                <w:lang w:eastAsia="ja-JP"/>
              </w:rPr>
              <w:t>2</w:t>
            </w:r>
          </w:p>
        </w:tc>
        <w:tc>
          <w:tcPr>
            <w:tcW w:w="1011"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lastRenderedPageBreak/>
              <w:t>2 migration, 1 reobstruction</w:t>
            </w:r>
          </w:p>
        </w:tc>
        <w:tc>
          <w:tcPr>
            <w:tcW w:w="831"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7,5 mo</w:t>
            </w:r>
          </w:p>
        </w:tc>
        <w:tc>
          <w:tcPr>
            <w:tcW w:w="846"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6</w:t>
            </w:r>
          </w:p>
        </w:tc>
      </w:tr>
      <w:tr w:rsidR="006A5692" w:rsidRPr="00340ABC" w:rsidTr="00AF34B1">
        <w:trPr>
          <w:trHeight w:val="949"/>
        </w:trPr>
        <w:tc>
          <w:tcPr>
            <w:tcW w:w="1038" w:type="dxa"/>
            <w:shd w:val="clear" w:color="auto" w:fill="auto"/>
            <w:vAlign w:val="center"/>
          </w:tcPr>
          <w:p w:rsidR="00F54EC1" w:rsidRPr="00340ABC" w:rsidRDefault="00D81260"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lastRenderedPageBreak/>
              <w:t xml:space="preserve">Syn </w:t>
            </w:r>
            <w:r w:rsidR="00AF34B1" w:rsidRPr="00340ABC">
              <w:rPr>
                <w:rFonts w:ascii="Book Antiqua" w:eastAsia="MS Mincho" w:hAnsi="Book Antiqua"/>
                <w:i/>
                <w:iCs/>
                <w:lang w:eastAsia="ja-JP"/>
              </w:rPr>
              <w:t>et al</w:t>
            </w:r>
            <w:r w:rsidR="00AF34B1" w:rsidRPr="00340ABC">
              <w:rPr>
                <w:rFonts w:ascii="Book Antiqua" w:eastAsia="MS Mincho" w:hAnsi="Book Antiqua"/>
                <w:vertAlign w:val="superscript"/>
                <w:lang w:eastAsia="ja-JP"/>
              </w:rPr>
              <w:t>[65]</w:t>
            </w:r>
            <w:r w:rsidR="00AF34B1" w:rsidRPr="00340ABC">
              <w:rPr>
                <w:rFonts w:ascii="Book Antiqua" w:eastAsia="MS Mincho" w:hAnsi="Book Antiqua"/>
                <w:lang w:eastAsia="ja-JP"/>
              </w:rPr>
              <w:t>, 2004</w:t>
            </w:r>
          </w:p>
        </w:tc>
        <w:tc>
          <w:tcPr>
            <w:tcW w:w="682"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3</w:t>
            </w:r>
          </w:p>
        </w:tc>
        <w:tc>
          <w:tcPr>
            <w:tcW w:w="988" w:type="dxa"/>
            <w:shd w:val="clear" w:color="auto" w:fill="auto"/>
            <w:vAlign w:val="center"/>
          </w:tcPr>
          <w:p w:rsidR="00F54EC1" w:rsidRPr="00340ABC" w:rsidRDefault="009845F6"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P</w:t>
            </w:r>
            <w:r w:rsidR="00F54EC1" w:rsidRPr="00340ABC">
              <w:rPr>
                <w:rFonts w:ascii="Book Antiqua" w:eastAsia="MS Mincho" w:hAnsi="Book Antiqua"/>
                <w:lang w:eastAsia="ja-JP"/>
              </w:rPr>
              <w:t>rospective</w:t>
            </w:r>
          </w:p>
        </w:tc>
        <w:tc>
          <w:tcPr>
            <w:tcW w:w="886"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single center</w:t>
            </w:r>
          </w:p>
        </w:tc>
        <w:tc>
          <w:tcPr>
            <w:tcW w:w="596"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75.2 yr (42-92)</w:t>
            </w:r>
          </w:p>
        </w:tc>
        <w:tc>
          <w:tcPr>
            <w:tcW w:w="1871"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Sigmoid colon/ Rectum</w:t>
            </w:r>
          </w:p>
        </w:tc>
        <w:tc>
          <w:tcPr>
            <w:tcW w:w="968"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Uncovered; Ultraflex, Wallstent</w:t>
            </w:r>
            <w:r w:rsidRPr="00340ABC">
              <w:rPr>
                <w:rFonts w:ascii="Book Antiqua" w:eastAsia="MS Mincho" w:hAnsi="Book Antiqua"/>
                <w:vertAlign w:val="superscript"/>
                <w:lang w:eastAsia="ja-JP"/>
              </w:rPr>
              <w:t>1</w:t>
            </w:r>
          </w:p>
        </w:tc>
        <w:tc>
          <w:tcPr>
            <w:tcW w:w="1011"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None</w:t>
            </w:r>
          </w:p>
        </w:tc>
        <w:tc>
          <w:tcPr>
            <w:tcW w:w="831"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3-24 d</w:t>
            </w:r>
          </w:p>
        </w:tc>
        <w:tc>
          <w:tcPr>
            <w:tcW w:w="846"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1 unable to pass wire: colostomy, 2 BTS</w:t>
            </w:r>
          </w:p>
        </w:tc>
      </w:tr>
      <w:tr w:rsidR="006A5692" w:rsidRPr="00340ABC" w:rsidTr="00AF34B1">
        <w:trPr>
          <w:trHeight w:val="687"/>
        </w:trPr>
        <w:tc>
          <w:tcPr>
            <w:tcW w:w="1038"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 xml:space="preserve">Stefanidis </w:t>
            </w:r>
            <w:r w:rsidR="00AF34B1" w:rsidRPr="00340ABC">
              <w:rPr>
                <w:rFonts w:ascii="Book Antiqua" w:eastAsia="MS Mincho" w:hAnsi="Book Antiqua"/>
                <w:i/>
                <w:iCs/>
                <w:lang w:eastAsia="ja-JP"/>
              </w:rPr>
              <w:t>et al</w:t>
            </w:r>
            <w:r w:rsidR="00AF34B1" w:rsidRPr="00340ABC">
              <w:rPr>
                <w:rFonts w:ascii="Book Antiqua" w:eastAsia="MS Mincho" w:hAnsi="Book Antiqua"/>
                <w:vertAlign w:val="superscript"/>
                <w:lang w:eastAsia="ja-JP"/>
              </w:rPr>
              <w:t>[66]</w:t>
            </w:r>
            <w:r w:rsidR="00AF34B1" w:rsidRPr="00340ABC">
              <w:rPr>
                <w:rFonts w:ascii="Book Antiqua" w:eastAsia="MS Mincho" w:hAnsi="Book Antiqua"/>
                <w:lang w:eastAsia="ja-JP"/>
              </w:rPr>
              <w:t>, 2005</w:t>
            </w:r>
          </w:p>
        </w:tc>
        <w:tc>
          <w:tcPr>
            <w:tcW w:w="682"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1</w:t>
            </w:r>
          </w:p>
        </w:tc>
        <w:tc>
          <w:tcPr>
            <w:tcW w:w="988"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retrospective, case report</w:t>
            </w:r>
          </w:p>
        </w:tc>
        <w:tc>
          <w:tcPr>
            <w:tcW w:w="886"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single center</w:t>
            </w:r>
          </w:p>
        </w:tc>
        <w:tc>
          <w:tcPr>
            <w:tcW w:w="596"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63</w:t>
            </w:r>
          </w:p>
        </w:tc>
        <w:tc>
          <w:tcPr>
            <w:tcW w:w="1871"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Sigmoid colon</w:t>
            </w:r>
          </w:p>
        </w:tc>
        <w:tc>
          <w:tcPr>
            <w:tcW w:w="968"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Wallstent</w:t>
            </w:r>
            <w:r w:rsidRPr="00340ABC">
              <w:rPr>
                <w:rFonts w:ascii="Book Antiqua" w:eastAsia="MS Mincho" w:hAnsi="Book Antiqua"/>
                <w:vertAlign w:val="superscript"/>
                <w:lang w:eastAsia="ja-JP"/>
              </w:rPr>
              <w:t>1</w:t>
            </w:r>
          </w:p>
        </w:tc>
        <w:tc>
          <w:tcPr>
            <w:tcW w:w="1011"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1 reobstruction</w:t>
            </w:r>
          </w:p>
        </w:tc>
        <w:tc>
          <w:tcPr>
            <w:tcW w:w="831"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139 d</w:t>
            </w:r>
          </w:p>
        </w:tc>
        <w:tc>
          <w:tcPr>
            <w:tcW w:w="846"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 xml:space="preserve">BTS but stoma </w:t>
            </w:r>
          </w:p>
        </w:tc>
      </w:tr>
      <w:tr w:rsidR="006A5692" w:rsidRPr="00340ABC" w:rsidTr="00AF34B1">
        <w:trPr>
          <w:trHeight w:val="949"/>
        </w:trPr>
        <w:tc>
          <w:tcPr>
            <w:tcW w:w="1038"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 xml:space="preserve">Athreya </w:t>
            </w:r>
            <w:r w:rsidR="00AF34B1" w:rsidRPr="00340ABC">
              <w:rPr>
                <w:rFonts w:ascii="Book Antiqua" w:eastAsia="MS Mincho" w:hAnsi="Book Antiqua"/>
                <w:i/>
                <w:iCs/>
                <w:lang w:eastAsia="ja-JP"/>
              </w:rPr>
              <w:t>et al</w:t>
            </w:r>
            <w:r w:rsidR="00AF34B1" w:rsidRPr="00340ABC">
              <w:rPr>
                <w:rFonts w:ascii="Book Antiqua" w:eastAsia="MS Mincho" w:hAnsi="Book Antiqua"/>
                <w:vertAlign w:val="superscript"/>
                <w:lang w:eastAsia="ja-JP"/>
              </w:rPr>
              <w:t>[67]</w:t>
            </w:r>
            <w:r w:rsidR="00AF34B1" w:rsidRPr="00340ABC">
              <w:rPr>
                <w:rFonts w:ascii="Book Antiqua" w:eastAsia="MS Mincho" w:hAnsi="Book Antiqua"/>
                <w:lang w:eastAsia="ja-JP"/>
              </w:rPr>
              <w:t>, 2006</w:t>
            </w:r>
          </w:p>
        </w:tc>
        <w:tc>
          <w:tcPr>
            <w:tcW w:w="682"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3</w:t>
            </w:r>
          </w:p>
        </w:tc>
        <w:tc>
          <w:tcPr>
            <w:tcW w:w="988" w:type="dxa"/>
            <w:shd w:val="clear" w:color="auto" w:fill="auto"/>
            <w:vAlign w:val="center"/>
          </w:tcPr>
          <w:p w:rsidR="00F54EC1" w:rsidRPr="00340ABC" w:rsidRDefault="009845F6"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R</w:t>
            </w:r>
            <w:r w:rsidR="00F54EC1" w:rsidRPr="00340ABC">
              <w:rPr>
                <w:rFonts w:ascii="Book Antiqua" w:eastAsia="MS Mincho" w:hAnsi="Book Antiqua"/>
                <w:lang w:eastAsia="ja-JP"/>
              </w:rPr>
              <w:t>etrospective</w:t>
            </w:r>
          </w:p>
        </w:tc>
        <w:tc>
          <w:tcPr>
            <w:tcW w:w="886"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single center</w:t>
            </w:r>
          </w:p>
        </w:tc>
        <w:tc>
          <w:tcPr>
            <w:tcW w:w="596"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75 yr (46-102)</w:t>
            </w:r>
          </w:p>
        </w:tc>
        <w:tc>
          <w:tcPr>
            <w:tcW w:w="1871"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Sigmoid colon</w:t>
            </w:r>
          </w:p>
        </w:tc>
        <w:tc>
          <w:tcPr>
            <w:tcW w:w="968"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Ultraflex, Wallstent</w:t>
            </w:r>
            <w:r w:rsidRPr="00340ABC">
              <w:rPr>
                <w:rFonts w:ascii="Book Antiqua" w:eastAsia="MS Mincho" w:hAnsi="Book Antiqua"/>
                <w:vertAlign w:val="superscript"/>
                <w:lang w:eastAsia="ja-JP"/>
              </w:rPr>
              <w:t xml:space="preserve">1 </w:t>
            </w:r>
            <w:r w:rsidRPr="00340ABC">
              <w:rPr>
                <w:rFonts w:ascii="Book Antiqua" w:eastAsia="MS Mincho" w:hAnsi="Book Antiqua"/>
                <w:lang w:eastAsia="ja-JP"/>
              </w:rPr>
              <w:t>Memotherm</w:t>
            </w:r>
            <w:r w:rsidRPr="00340ABC">
              <w:rPr>
                <w:rFonts w:ascii="Book Antiqua" w:eastAsia="MS Mincho" w:hAnsi="Book Antiqua"/>
                <w:vertAlign w:val="superscript"/>
                <w:lang w:eastAsia="ja-JP"/>
              </w:rPr>
              <w:t>2</w:t>
            </w:r>
          </w:p>
        </w:tc>
        <w:tc>
          <w:tcPr>
            <w:tcW w:w="1011"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None</w:t>
            </w:r>
          </w:p>
        </w:tc>
        <w:tc>
          <w:tcPr>
            <w:tcW w:w="831"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Not stated</w:t>
            </w:r>
          </w:p>
        </w:tc>
        <w:tc>
          <w:tcPr>
            <w:tcW w:w="846"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3 palliation</w:t>
            </w:r>
          </w:p>
        </w:tc>
      </w:tr>
      <w:tr w:rsidR="006A5692" w:rsidRPr="00340ABC" w:rsidTr="00AF34B1">
        <w:trPr>
          <w:trHeight w:val="949"/>
        </w:trPr>
        <w:tc>
          <w:tcPr>
            <w:tcW w:w="1038"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 xml:space="preserve">Jost </w:t>
            </w:r>
            <w:r w:rsidR="00AF34B1" w:rsidRPr="00340ABC">
              <w:rPr>
                <w:rFonts w:ascii="Book Antiqua" w:eastAsia="MS Mincho" w:hAnsi="Book Antiqua"/>
                <w:i/>
                <w:iCs/>
                <w:lang w:eastAsia="ja-JP"/>
              </w:rPr>
              <w:t>et al</w:t>
            </w:r>
            <w:r w:rsidR="00AF34B1" w:rsidRPr="00340ABC">
              <w:rPr>
                <w:rFonts w:ascii="Book Antiqua" w:eastAsia="MS Mincho" w:hAnsi="Book Antiqua"/>
                <w:vertAlign w:val="superscript"/>
                <w:lang w:eastAsia="ja-JP"/>
              </w:rPr>
              <w:t>[68]</w:t>
            </w:r>
            <w:r w:rsidR="00AF34B1" w:rsidRPr="00340ABC">
              <w:rPr>
                <w:rFonts w:ascii="Book Antiqua" w:eastAsia="MS Mincho" w:hAnsi="Book Antiqua"/>
                <w:lang w:eastAsia="ja-JP"/>
              </w:rPr>
              <w:t>, 2007</w:t>
            </w:r>
          </w:p>
        </w:tc>
        <w:tc>
          <w:tcPr>
            <w:tcW w:w="682"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7</w:t>
            </w:r>
          </w:p>
        </w:tc>
        <w:tc>
          <w:tcPr>
            <w:tcW w:w="988" w:type="dxa"/>
            <w:shd w:val="clear" w:color="auto" w:fill="auto"/>
            <w:vAlign w:val="center"/>
          </w:tcPr>
          <w:p w:rsidR="00F54EC1" w:rsidRPr="00340ABC" w:rsidRDefault="009845F6"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P</w:t>
            </w:r>
            <w:r w:rsidR="00F54EC1" w:rsidRPr="00340ABC">
              <w:rPr>
                <w:rFonts w:ascii="Book Antiqua" w:eastAsia="MS Mincho" w:hAnsi="Book Antiqua"/>
                <w:lang w:eastAsia="ja-JP"/>
              </w:rPr>
              <w:t>rospective</w:t>
            </w:r>
          </w:p>
        </w:tc>
        <w:tc>
          <w:tcPr>
            <w:tcW w:w="886"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single center</w:t>
            </w:r>
          </w:p>
        </w:tc>
        <w:tc>
          <w:tcPr>
            <w:tcW w:w="596"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67.3 yr (25-93)</w:t>
            </w:r>
          </w:p>
        </w:tc>
        <w:tc>
          <w:tcPr>
            <w:tcW w:w="1871"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Sigmoid colon/Descending/Rectum</w:t>
            </w:r>
          </w:p>
        </w:tc>
        <w:tc>
          <w:tcPr>
            <w:tcW w:w="968"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Wallstent</w:t>
            </w:r>
            <w:r w:rsidRPr="00340ABC">
              <w:rPr>
                <w:rFonts w:ascii="Book Antiqua" w:eastAsia="MS Mincho" w:hAnsi="Book Antiqua"/>
                <w:vertAlign w:val="superscript"/>
                <w:lang w:eastAsia="ja-JP"/>
              </w:rPr>
              <w:t>1</w:t>
            </w:r>
          </w:p>
        </w:tc>
        <w:tc>
          <w:tcPr>
            <w:tcW w:w="1011"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1 migration, 1 reobstruction, 2 perforation</w:t>
            </w:r>
          </w:p>
        </w:tc>
        <w:tc>
          <w:tcPr>
            <w:tcW w:w="831"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Not stated</w:t>
            </w:r>
          </w:p>
        </w:tc>
        <w:tc>
          <w:tcPr>
            <w:tcW w:w="846"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7 BTS</w:t>
            </w:r>
          </w:p>
        </w:tc>
      </w:tr>
      <w:tr w:rsidR="006A5692" w:rsidRPr="00340ABC" w:rsidTr="00AF34B1">
        <w:trPr>
          <w:trHeight w:val="949"/>
        </w:trPr>
        <w:tc>
          <w:tcPr>
            <w:tcW w:w="1038"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 xml:space="preserve">Small </w:t>
            </w:r>
            <w:r w:rsidR="00353C6B" w:rsidRPr="00340ABC">
              <w:rPr>
                <w:rFonts w:ascii="Book Antiqua" w:eastAsia="MS Mincho" w:hAnsi="Book Antiqua"/>
                <w:i/>
                <w:iCs/>
                <w:lang w:eastAsia="ja-JP"/>
              </w:rPr>
              <w:t>et al</w:t>
            </w:r>
            <w:r w:rsidR="00353C6B" w:rsidRPr="00340ABC">
              <w:rPr>
                <w:rFonts w:ascii="Book Antiqua" w:eastAsia="MS Mincho" w:hAnsi="Book Antiqua"/>
                <w:vertAlign w:val="superscript"/>
                <w:lang w:eastAsia="ja-JP"/>
              </w:rPr>
              <w:t>[10]</w:t>
            </w:r>
            <w:r w:rsidR="00353C6B" w:rsidRPr="00340ABC">
              <w:rPr>
                <w:rFonts w:ascii="Book Antiqua" w:eastAsia="MS Mincho" w:hAnsi="Book Antiqua"/>
                <w:lang w:eastAsia="ja-JP"/>
              </w:rPr>
              <w:t>, 2008</w:t>
            </w:r>
          </w:p>
        </w:tc>
        <w:tc>
          <w:tcPr>
            <w:tcW w:w="682"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16</w:t>
            </w:r>
          </w:p>
        </w:tc>
        <w:tc>
          <w:tcPr>
            <w:tcW w:w="988"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retrospective</w:t>
            </w:r>
          </w:p>
        </w:tc>
        <w:tc>
          <w:tcPr>
            <w:tcW w:w="886"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single center</w:t>
            </w:r>
          </w:p>
        </w:tc>
        <w:tc>
          <w:tcPr>
            <w:tcW w:w="596"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66 yr (41-</w:t>
            </w:r>
            <w:r w:rsidRPr="00340ABC">
              <w:rPr>
                <w:rFonts w:ascii="Book Antiqua" w:eastAsia="MS Mincho" w:hAnsi="Book Antiqua"/>
                <w:lang w:eastAsia="ja-JP"/>
              </w:rPr>
              <w:lastRenderedPageBreak/>
              <w:t>97)</w:t>
            </w:r>
          </w:p>
        </w:tc>
        <w:tc>
          <w:tcPr>
            <w:tcW w:w="1871"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lastRenderedPageBreak/>
              <w:t>Sigmoid colon/Descending/Rectum</w:t>
            </w:r>
          </w:p>
        </w:tc>
        <w:tc>
          <w:tcPr>
            <w:tcW w:w="968"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Ultraflex, Wallste</w:t>
            </w:r>
            <w:r w:rsidRPr="00340ABC">
              <w:rPr>
                <w:rFonts w:ascii="Book Antiqua" w:eastAsia="MS Mincho" w:hAnsi="Book Antiqua"/>
                <w:lang w:eastAsia="ja-JP"/>
              </w:rPr>
              <w:lastRenderedPageBreak/>
              <w:t>nt</w:t>
            </w:r>
            <w:r w:rsidRPr="00340ABC">
              <w:rPr>
                <w:rFonts w:ascii="Book Antiqua" w:eastAsia="MS Mincho" w:hAnsi="Book Antiqua"/>
                <w:vertAlign w:val="superscript"/>
                <w:lang w:eastAsia="ja-JP"/>
              </w:rPr>
              <w:t>1</w:t>
            </w:r>
          </w:p>
        </w:tc>
        <w:tc>
          <w:tcPr>
            <w:tcW w:w="1011"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lastRenderedPageBreak/>
              <w:t xml:space="preserve">2 perforation 4 </w:t>
            </w:r>
            <w:r w:rsidR="00964CCF" w:rsidRPr="00340ABC">
              <w:rPr>
                <w:rFonts w:ascii="Book Antiqua" w:eastAsia="MS Mincho" w:hAnsi="Book Antiqua"/>
                <w:lang w:eastAsia="ja-JP"/>
              </w:rPr>
              <w:lastRenderedPageBreak/>
              <w:t>reo</w:t>
            </w:r>
            <w:r w:rsidRPr="00340ABC">
              <w:rPr>
                <w:rFonts w:ascii="Book Antiqua" w:eastAsia="MS Mincho" w:hAnsi="Book Antiqua"/>
                <w:lang w:eastAsia="ja-JP"/>
              </w:rPr>
              <w:t>bstruction</w:t>
            </w:r>
          </w:p>
        </w:tc>
        <w:tc>
          <w:tcPr>
            <w:tcW w:w="831"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lastRenderedPageBreak/>
              <w:t>30 d</w:t>
            </w:r>
          </w:p>
        </w:tc>
        <w:tc>
          <w:tcPr>
            <w:tcW w:w="846"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14 BTS, 2 declin</w:t>
            </w:r>
            <w:r w:rsidRPr="00340ABC">
              <w:rPr>
                <w:rFonts w:ascii="Book Antiqua" w:eastAsia="MS Mincho" w:hAnsi="Book Antiqua"/>
                <w:lang w:eastAsia="ja-JP"/>
              </w:rPr>
              <w:lastRenderedPageBreak/>
              <w:t>ed surgery</w:t>
            </w:r>
          </w:p>
        </w:tc>
      </w:tr>
      <w:tr w:rsidR="006A5692" w:rsidRPr="00340ABC" w:rsidTr="00AF34B1">
        <w:trPr>
          <w:trHeight w:val="1208"/>
        </w:trPr>
        <w:tc>
          <w:tcPr>
            <w:tcW w:w="1038" w:type="dxa"/>
            <w:shd w:val="clear" w:color="auto" w:fill="auto"/>
            <w:vAlign w:val="center"/>
          </w:tcPr>
          <w:p w:rsidR="00F54EC1" w:rsidRPr="00340ABC" w:rsidRDefault="00933FAD"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lastRenderedPageBreak/>
              <w:t xml:space="preserve">Pommergaard </w:t>
            </w:r>
            <w:r w:rsidR="00AF34B1" w:rsidRPr="00340ABC">
              <w:rPr>
                <w:rFonts w:ascii="Book Antiqua" w:eastAsia="MS Mincho" w:hAnsi="Book Antiqua"/>
                <w:i/>
                <w:iCs/>
                <w:lang w:eastAsia="ja-JP"/>
              </w:rPr>
              <w:t>et al</w:t>
            </w:r>
            <w:r w:rsidR="00AF34B1" w:rsidRPr="00340ABC">
              <w:rPr>
                <w:rFonts w:ascii="Book Antiqua" w:eastAsia="MS Mincho" w:hAnsi="Book Antiqua"/>
                <w:vertAlign w:val="superscript"/>
                <w:lang w:eastAsia="ja-JP"/>
              </w:rPr>
              <w:t>[69]</w:t>
            </w:r>
            <w:r w:rsidR="00AF34B1" w:rsidRPr="00340ABC">
              <w:rPr>
                <w:rFonts w:ascii="Book Antiqua" w:eastAsia="MS Mincho" w:hAnsi="Book Antiqua"/>
                <w:lang w:eastAsia="ja-JP"/>
              </w:rPr>
              <w:t>, 2009</w:t>
            </w:r>
          </w:p>
        </w:tc>
        <w:tc>
          <w:tcPr>
            <w:tcW w:w="682"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7</w:t>
            </w:r>
          </w:p>
        </w:tc>
        <w:tc>
          <w:tcPr>
            <w:tcW w:w="988" w:type="dxa"/>
            <w:shd w:val="clear" w:color="auto" w:fill="auto"/>
            <w:vAlign w:val="center"/>
          </w:tcPr>
          <w:p w:rsidR="00F54EC1" w:rsidRPr="00340ABC" w:rsidRDefault="009845F6"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R</w:t>
            </w:r>
            <w:r w:rsidR="00F54EC1" w:rsidRPr="00340ABC">
              <w:rPr>
                <w:rFonts w:ascii="Book Antiqua" w:eastAsia="MS Mincho" w:hAnsi="Book Antiqua"/>
                <w:lang w:eastAsia="ja-JP"/>
              </w:rPr>
              <w:t>etrospective</w:t>
            </w:r>
          </w:p>
        </w:tc>
        <w:tc>
          <w:tcPr>
            <w:tcW w:w="886"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single center</w:t>
            </w:r>
          </w:p>
        </w:tc>
        <w:tc>
          <w:tcPr>
            <w:tcW w:w="596"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76.6 yr (46-97)</w:t>
            </w:r>
          </w:p>
        </w:tc>
        <w:tc>
          <w:tcPr>
            <w:tcW w:w="1871"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Sigmoid colon/left flexure</w:t>
            </w:r>
          </w:p>
        </w:tc>
        <w:tc>
          <w:tcPr>
            <w:tcW w:w="968"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Ultraflex, Wallstent</w:t>
            </w:r>
            <w:r w:rsidRPr="00340ABC">
              <w:rPr>
                <w:rFonts w:ascii="Book Antiqua" w:eastAsia="MS Mincho" w:hAnsi="Book Antiqua"/>
                <w:vertAlign w:val="superscript"/>
                <w:lang w:eastAsia="ja-JP"/>
              </w:rPr>
              <w:t>1</w:t>
            </w:r>
          </w:p>
        </w:tc>
        <w:tc>
          <w:tcPr>
            <w:tcW w:w="1011"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1 migration, 1 reobstruction, 3 perforation, 2 mortality</w:t>
            </w:r>
          </w:p>
        </w:tc>
        <w:tc>
          <w:tcPr>
            <w:tcW w:w="831"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8 d (BTS) 91 d (palliation)</w:t>
            </w:r>
          </w:p>
        </w:tc>
        <w:tc>
          <w:tcPr>
            <w:tcW w:w="846"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5 BTS, 2 palliation</w:t>
            </w:r>
          </w:p>
        </w:tc>
      </w:tr>
      <w:tr w:rsidR="006A5692" w:rsidRPr="00340ABC" w:rsidTr="00AF34B1">
        <w:trPr>
          <w:trHeight w:val="949"/>
        </w:trPr>
        <w:tc>
          <w:tcPr>
            <w:tcW w:w="1038"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 xml:space="preserve">Forshaw </w:t>
            </w:r>
            <w:r w:rsidR="00353C6B" w:rsidRPr="00340ABC">
              <w:rPr>
                <w:rFonts w:ascii="Book Antiqua" w:eastAsia="MS Mincho" w:hAnsi="Book Antiqua"/>
                <w:i/>
                <w:iCs/>
                <w:lang w:eastAsia="ja-JP"/>
              </w:rPr>
              <w:t>et al</w:t>
            </w:r>
            <w:r w:rsidR="00353C6B" w:rsidRPr="00340ABC">
              <w:rPr>
                <w:rFonts w:ascii="Book Antiqua" w:eastAsia="MS Mincho" w:hAnsi="Book Antiqua"/>
                <w:vertAlign w:val="superscript"/>
                <w:lang w:eastAsia="ja-JP"/>
              </w:rPr>
              <w:t>[7]</w:t>
            </w:r>
            <w:r w:rsidR="00353C6B" w:rsidRPr="00340ABC">
              <w:rPr>
                <w:rFonts w:ascii="Book Antiqua" w:eastAsia="MS Mincho" w:hAnsi="Book Antiqua"/>
                <w:lang w:eastAsia="ja-JP"/>
              </w:rPr>
              <w:t>, 2010</w:t>
            </w:r>
          </w:p>
        </w:tc>
        <w:tc>
          <w:tcPr>
            <w:tcW w:w="682"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3</w:t>
            </w:r>
          </w:p>
        </w:tc>
        <w:tc>
          <w:tcPr>
            <w:tcW w:w="988" w:type="dxa"/>
            <w:shd w:val="clear" w:color="auto" w:fill="auto"/>
            <w:vAlign w:val="center"/>
          </w:tcPr>
          <w:p w:rsidR="00F54EC1" w:rsidRPr="00340ABC" w:rsidRDefault="009845F6"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R</w:t>
            </w:r>
            <w:r w:rsidR="00F54EC1" w:rsidRPr="00340ABC">
              <w:rPr>
                <w:rFonts w:ascii="Book Antiqua" w:eastAsia="MS Mincho" w:hAnsi="Book Antiqua"/>
                <w:lang w:eastAsia="ja-JP"/>
              </w:rPr>
              <w:t>etrospective</w:t>
            </w:r>
          </w:p>
        </w:tc>
        <w:tc>
          <w:tcPr>
            <w:tcW w:w="886"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single center</w:t>
            </w:r>
          </w:p>
        </w:tc>
        <w:tc>
          <w:tcPr>
            <w:tcW w:w="596"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67 yr (47-89)</w:t>
            </w:r>
          </w:p>
        </w:tc>
        <w:tc>
          <w:tcPr>
            <w:tcW w:w="1871"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Sigmoid colon</w:t>
            </w:r>
          </w:p>
        </w:tc>
        <w:tc>
          <w:tcPr>
            <w:tcW w:w="968"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Wallstent</w:t>
            </w:r>
            <w:r w:rsidRPr="00340ABC">
              <w:rPr>
                <w:rFonts w:ascii="Book Antiqua" w:eastAsia="MS Mincho" w:hAnsi="Book Antiqua"/>
                <w:vertAlign w:val="superscript"/>
                <w:lang w:eastAsia="ja-JP"/>
              </w:rPr>
              <w:t>1</w:t>
            </w:r>
          </w:p>
        </w:tc>
        <w:tc>
          <w:tcPr>
            <w:tcW w:w="1011"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1 migration, 1 failure to decompress</w:t>
            </w:r>
          </w:p>
        </w:tc>
        <w:tc>
          <w:tcPr>
            <w:tcW w:w="831"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17 d (range 5-30)</w:t>
            </w:r>
          </w:p>
        </w:tc>
        <w:tc>
          <w:tcPr>
            <w:tcW w:w="846"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2 BTS, 1 failure of stent placement</w:t>
            </w:r>
          </w:p>
        </w:tc>
      </w:tr>
      <w:tr w:rsidR="006A5692" w:rsidRPr="00340ABC" w:rsidTr="00AF34B1">
        <w:trPr>
          <w:trHeight w:val="1208"/>
        </w:trPr>
        <w:tc>
          <w:tcPr>
            <w:tcW w:w="1038" w:type="dxa"/>
            <w:shd w:val="clear" w:color="auto" w:fill="auto"/>
            <w:vAlign w:val="center"/>
          </w:tcPr>
          <w:p w:rsidR="00F54EC1" w:rsidRPr="00340ABC" w:rsidRDefault="00353C6B" w:rsidP="000A4110">
            <w:pPr>
              <w:spacing w:line="360" w:lineRule="auto"/>
              <w:jc w:val="both"/>
              <w:rPr>
                <w:rFonts w:ascii="Book Antiqua" w:eastAsia="MS Mincho" w:hAnsi="Book Antiqua"/>
                <w:lang w:eastAsia="ja-JP"/>
              </w:rPr>
            </w:pPr>
            <w:r w:rsidRPr="00340ABC">
              <w:rPr>
                <w:rFonts w:ascii="Book Antiqua" w:hAnsi="Book Antiqua"/>
              </w:rPr>
              <w:t>Keränen</w:t>
            </w:r>
            <w:r w:rsidRPr="00340ABC">
              <w:rPr>
                <w:rFonts w:ascii="Book Antiqua" w:eastAsia="MS Mincho" w:hAnsi="Book Antiqua"/>
                <w:lang w:eastAsia="ja-JP"/>
              </w:rPr>
              <w:t xml:space="preserve"> </w:t>
            </w:r>
            <w:r w:rsidRPr="00340ABC">
              <w:rPr>
                <w:rFonts w:ascii="Book Antiqua" w:eastAsia="MS Mincho" w:hAnsi="Book Antiqua"/>
                <w:i/>
                <w:iCs/>
                <w:lang w:eastAsia="ja-JP"/>
              </w:rPr>
              <w:t>et al</w:t>
            </w:r>
            <w:r w:rsidRPr="00340ABC">
              <w:rPr>
                <w:rFonts w:ascii="Book Antiqua" w:eastAsia="MS Mincho" w:hAnsi="Book Antiqua"/>
                <w:vertAlign w:val="superscript"/>
                <w:lang w:eastAsia="ja-JP"/>
              </w:rPr>
              <w:t>[9]</w:t>
            </w:r>
            <w:r w:rsidRPr="00340ABC">
              <w:rPr>
                <w:rFonts w:ascii="Book Antiqua" w:eastAsia="MS Mincho" w:hAnsi="Book Antiqua"/>
                <w:lang w:eastAsia="ja-JP"/>
              </w:rPr>
              <w:t>, 2010</w:t>
            </w:r>
          </w:p>
        </w:tc>
        <w:tc>
          <w:tcPr>
            <w:tcW w:w="682"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10</w:t>
            </w:r>
          </w:p>
        </w:tc>
        <w:tc>
          <w:tcPr>
            <w:tcW w:w="988" w:type="dxa"/>
            <w:shd w:val="clear" w:color="auto" w:fill="auto"/>
            <w:vAlign w:val="center"/>
          </w:tcPr>
          <w:p w:rsidR="00F54EC1" w:rsidRPr="00340ABC" w:rsidRDefault="009845F6"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R</w:t>
            </w:r>
            <w:r w:rsidR="00F54EC1" w:rsidRPr="00340ABC">
              <w:rPr>
                <w:rFonts w:ascii="Book Antiqua" w:eastAsia="MS Mincho" w:hAnsi="Book Antiqua"/>
                <w:lang w:eastAsia="ja-JP"/>
              </w:rPr>
              <w:t>etrospective</w:t>
            </w:r>
          </w:p>
        </w:tc>
        <w:tc>
          <w:tcPr>
            <w:tcW w:w="886"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single center</w:t>
            </w:r>
          </w:p>
        </w:tc>
        <w:tc>
          <w:tcPr>
            <w:tcW w:w="596"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72 yr (58-89)</w:t>
            </w:r>
          </w:p>
        </w:tc>
        <w:tc>
          <w:tcPr>
            <w:tcW w:w="1871"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Not indicated</w:t>
            </w:r>
          </w:p>
        </w:tc>
        <w:tc>
          <w:tcPr>
            <w:tcW w:w="968"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Uncovered and covered. Ultraflex, Wallstent</w:t>
            </w:r>
            <w:r w:rsidRPr="00340ABC">
              <w:rPr>
                <w:rFonts w:ascii="Book Antiqua" w:eastAsia="MS Mincho" w:hAnsi="Book Antiqua"/>
                <w:vertAlign w:val="superscript"/>
                <w:lang w:eastAsia="ja-JP"/>
              </w:rPr>
              <w:t>1</w:t>
            </w:r>
          </w:p>
        </w:tc>
        <w:tc>
          <w:tcPr>
            <w:tcW w:w="1011"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3 perforation, 1 colorectal fistula, 1 abscess</w:t>
            </w:r>
          </w:p>
        </w:tc>
        <w:tc>
          <w:tcPr>
            <w:tcW w:w="831"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 xml:space="preserve">21 d </w:t>
            </w:r>
          </w:p>
        </w:tc>
        <w:tc>
          <w:tcPr>
            <w:tcW w:w="846"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2 BTS, 5 palliation 3 emergent surgery for perforation</w:t>
            </w:r>
          </w:p>
        </w:tc>
      </w:tr>
      <w:tr w:rsidR="006A5692" w:rsidRPr="00340ABC" w:rsidTr="00AF34B1">
        <w:trPr>
          <w:trHeight w:val="428"/>
        </w:trPr>
        <w:tc>
          <w:tcPr>
            <w:tcW w:w="1038"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 xml:space="preserve">Arya </w:t>
            </w:r>
            <w:r w:rsidR="00AF34B1" w:rsidRPr="00340ABC">
              <w:rPr>
                <w:rFonts w:ascii="Book Antiqua" w:eastAsia="MS Mincho" w:hAnsi="Book Antiqua"/>
                <w:i/>
                <w:iCs/>
                <w:lang w:eastAsia="ja-JP"/>
              </w:rPr>
              <w:t xml:space="preserve">et </w:t>
            </w:r>
            <w:r w:rsidR="00AF34B1" w:rsidRPr="00340ABC">
              <w:rPr>
                <w:rFonts w:ascii="Book Antiqua" w:eastAsia="MS Mincho" w:hAnsi="Book Antiqua"/>
                <w:i/>
                <w:iCs/>
                <w:lang w:eastAsia="ja-JP"/>
              </w:rPr>
              <w:lastRenderedPageBreak/>
              <w:t>al</w:t>
            </w:r>
            <w:r w:rsidR="00AF34B1" w:rsidRPr="00340ABC">
              <w:rPr>
                <w:rFonts w:ascii="Book Antiqua" w:eastAsia="MS Mincho" w:hAnsi="Book Antiqua"/>
                <w:vertAlign w:val="superscript"/>
                <w:lang w:eastAsia="ja-JP"/>
              </w:rPr>
              <w:t>[70]</w:t>
            </w:r>
            <w:r w:rsidR="00AF34B1" w:rsidRPr="00340ABC">
              <w:rPr>
                <w:rFonts w:ascii="Book Antiqua" w:eastAsia="MS Mincho" w:hAnsi="Book Antiqua"/>
                <w:lang w:eastAsia="ja-JP"/>
              </w:rPr>
              <w:t>, 2011</w:t>
            </w:r>
          </w:p>
        </w:tc>
        <w:tc>
          <w:tcPr>
            <w:tcW w:w="682"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lastRenderedPageBreak/>
              <w:t>2</w:t>
            </w:r>
          </w:p>
        </w:tc>
        <w:tc>
          <w:tcPr>
            <w:tcW w:w="988"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retrosp</w:t>
            </w:r>
            <w:r w:rsidRPr="00340ABC">
              <w:rPr>
                <w:rFonts w:ascii="Book Antiqua" w:eastAsia="MS Mincho" w:hAnsi="Book Antiqua"/>
                <w:lang w:eastAsia="ja-JP"/>
              </w:rPr>
              <w:lastRenderedPageBreak/>
              <w:t>ective</w:t>
            </w:r>
          </w:p>
        </w:tc>
        <w:tc>
          <w:tcPr>
            <w:tcW w:w="886"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lastRenderedPageBreak/>
              <w:t xml:space="preserve">single </w:t>
            </w:r>
            <w:r w:rsidRPr="00340ABC">
              <w:rPr>
                <w:rFonts w:ascii="Book Antiqua" w:eastAsia="MS Mincho" w:hAnsi="Book Antiqua"/>
                <w:lang w:eastAsia="ja-JP"/>
              </w:rPr>
              <w:lastRenderedPageBreak/>
              <w:t>center</w:t>
            </w:r>
          </w:p>
        </w:tc>
        <w:tc>
          <w:tcPr>
            <w:tcW w:w="596"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lastRenderedPageBreak/>
              <w:t xml:space="preserve">69.4 </w:t>
            </w:r>
            <w:r w:rsidRPr="00340ABC">
              <w:rPr>
                <w:rFonts w:ascii="Book Antiqua" w:eastAsia="MS Mincho" w:hAnsi="Book Antiqua"/>
                <w:lang w:eastAsia="ja-JP"/>
              </w:rPr>
              <w:lastRenderedPageBreak/>
              <w:t>yr (46-85)</w:t>
            </w:r>
          </w:p>
        </w:tc>
        <w:tc>
          <w:tcPr>
            <w:tcW w:w="1871"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lastRenderedPageBreak/>
              <w:t>Sigmoid colon</w:t>
            </w:r>
          </w:p>
        </w:tc>
        <w:tc>
          <w:tcPr>
            <w:tcW w:w="968"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Wallste</w:t>
            </w:r>
            <w:r w:rsidRPr="00340ABC">
              <w:rPr>
                <w:rFonts w:ascii="Book Antiqua" w:eastAsia="MS Mincho" w:hAnsi="Book Antiqua"/>
                <w:lang w:eastAsia="ja-JP"/>
              </w:rPr>
              <w:lastRenderedPageBreak/>
              <w:t>nt</w:t>
            </w:r>
            <w:r w:rsidRPr="00340ABC">
              <w:rPr>
                <w:rFonts w:ascii="Book Antiqua" w:eastAsia="MS Mincho" w:hAnsi="Book Antiqua"/>
                <w:vertAlign w:val="superscript"/>
                <w:lang w:eastAsia="ja-JP"/>
              </w:rPr>
              <w:t>1</w:t>
            </w:r>
          </w:p>
        </w:tc>
        <w:tc>
          <w:tcPr>
            <w:tcW w:w="1011"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lastRenderedPageBreak/>
              <w:t>None</w:t>
            </w:r>
          </w:p>
        </w:tc>
        <w:tc>
          <w:tcPr>
            <w:tcW w:w="831"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 xml:space="preserve">Not </w:t>
            </w:r>
            <w:r w:rsidRPr="00340ABC">
              <w:rPr>
                <w:rFonts w:ascii="Book Antiqua" w:eastAsia="MS Mincho" w:hAnsi="Book Antiqua"/>
                <w:lang w:eastAsia="ja-JP"/>
              </w:rPr>
              <w:lastRenderedPageBreak/>
              <w:t>stated</w:t>
            </w:r>
          </w:p>
        </w:tc>
        <w:tc>
          <w:tcPr>
            <w:tcW w:w="846" w:type="dxa"/>
            <w:shd w:val="clear" w:color="auto" w:fill="auto"/>
            <w:vAlign w:val="center"/>
          </w:tcPr>
          <w:p w:rsidR="00F54EC1" w:rsidRPr="00340ABC" w:rsidRDefault="00F54EC1"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lastRenderedPageBreak/>
              <w:t>2 BTS</w:t>
            </w:r>
          </w:p>
        </w:tc>
      </w:tr>
    </w:tbl>
    <w:p w:rsidR="00457694" w:rsidRPr="00340ABC" w:rsidRDefault="00F54EC1" w:rsidP="00457694">
      <w:pPr>
        <w:pStyle w:val="Stiletabella1"/>
        <w:pBdr>
          <w:top w:val="none" w:sz="0" w:space="0" w:color="auto"/>
          <w:left w:val="none" w:sz="0" w:space="0" w:color="auto"/>
          <w:bottom w:val="none" w:sz="0" w:space="0" w:color="auto"/>
          <w:right w:val="none" w:sz="0" w:space="0" w:color="auto"/>
        </w:pBdr>
        <w:spacing w:line="360" w:lineRule="auto"/>
        <w:jc w:val="both"/>
        <w:rPr>
          <w:rFonts w:ascii="Book Antiqua" w:hAnsi="Book Antiqua" w:cs="Times New Roman"/>
          <w:b w:val="0"/>
          <w:bCs w:val="0"/>
          <w:color w:val="auto"/>
          <w:sz w:val="24"/>
          <w:szCs w:val="24"/>
          <w:lang w:val="en-US"/>
        </w:rPr>
      </w:pPr>
      <w:r w:rsidRPr="00340ABC">
        <w:rPr>
          <w:rFonts w:ascii="Book Antiqua" w:hAnsi="Book Antiqua" w:cs="Times New Roman"/>
          <w:b w:val="0"/>
          <w:bCs w:val="0"/>
          <w:color w:val="auto"/>
          <w:sz w:val="24"/>
          <w:szCs w:val="24"/>
          <w:vertAlign w:val="superscript"/>
          <w:lang w:val="en-US"/>
        </w:rPr>
        <w:lastRenderedPageBreak/>
        <w:t>1</w:t>
      </w:r>
      <w:r w:rsidR="00D8277F" w:rsidRPr="00340ABC">
        <w:rPr>
          <w:rFonts w:ascii="Book Antiqua" w:hAnsi="Book Antiqua" w:cs="Times New Roman"/>
          <w:b w:val="0"/>
          <w:bCs w:val="0"/>
          <w:color w:val="auto"/>
          <w:sz w:val="24"/>
          <w:szCs w:val="24"/>
          <w:lang w:val="en-US"/>
        </w:rPr>
        <w:t xml:space="preserve">Wallstent, Wallflex, Ultraflex, Boston Scientific; </w:t>
      </w:r>
      <w:r w:rsidRPr="00340ABC">
        <w:rPr>
          <w:rFonts w:ascii="Book Antiqua" w:hAnsi="Book Antiqua" w:cs="Times New Roman"/>
          <w:b w:val="0"/>
          <w:bCs w:val="0"/>
          <w:color w:val="auto"/>
          <w:sz w:val="24"/>
          <w:szCs w:val="24"/>
          <w:vertAlign w:val="superscript"/>
          <w:lang w:val="en-US"/>
        </w:rPr>
        <w:t>2</w:t>
      </w:r>
      <w:r w:rsidR="00457694" w:rsidRPr="00340ABC">
        <w:rPr>
          <w:rFonts w:ascii="Book Antiqua" w:hAnsi="Book Antiqua" w:cs="Times New Roman"/>
          <w:b w:val="0"/>
          <w:bCs w:val="0"/>
          <w:color w:val="auto"/>
          <w:sz w:val="24"/>
          <w:szCs w:val="24"/>
          <w:lang w:val="en-US"/>
        </w:rPr>
        <w:t>Memotherm, Bard, Angiomed, Karlsruhe, Germany. BTS: Bridge to surgery.</w:t>
      </w:r>
    </w:p>
    <w:p w:rsidR="00F54EC1" w:rsidRPr="00340ABC" w:rsidRDefault="00F54EC1" w:rsidP="000A4110">
      <w:pPr>
        <w:pStyle w:val="Stiletabella1"/>
        <w:pBdr>
          <w:top w:val="none" w:sz="0" w:space="0" w:color="auto"/>
          <w:left w:val="none" w:sz="0" w:space="0" w:color="auto"/>
          <w:bottom w:val="none" w:sz="0" w:space="0" w:color="auto"/>
          <w:right w:val="none" w:sz="0" w:space="0" w:color="auto"/>
        </w:pBdr>
        <w:spacing w:line="360" w:lineRule="auto"/>
        <w:jc w:val="both"/>
        <w:rPr>
          <w:rFonts w:ascii="Book Antiqua" w:hAnsi="Book Antiqua" w:cs="Times New Roman"/>
          <w:b w:val="0"/>
          <w:bCs w:val="0"/>
          <w:color w:val="auto"/>
          <w:sz w:val="24"/>
          <w:szCs w:val="24"/>
          <w:lang w:val="en-US"/>
        </w:rPr>
      </w:pPr>
    </w:p>
    <w:p w:rsidR="00D8277F" w:rsidRPr="00340ABC" w:rsidRDefault="00D8277F" w:rsidP="000A4110">
      <w:pPr>
        <w:pStyle w:val="Didefault"/>
        <w:pBdr>
          <w:top w:val="none" w:sz="0" w:space="0" w:color="auto"/>
          <w:left w:val="none" w:sz="0" w:space="0" w:color="auto"/>
          <w:bottom w:val="none" w:sz="0" w:space="0" w:color="auto"/>
          <w:right w:val="none" w:sz="0" w:space="0" w:color="auto"/>
        </w:pBdr>
        <w:spacing w:line="360" w:lineRule="auto"/>
        <w:jc w:val="both"/>
        <w:rPr>
          <w:rFonts w:ascii="Book Antiqua" w:hAnsi="Book Antiqua" w:cs="Times New Roman"/>
          <w:b/>
          <w:bCs/>
          <w:color w:val="auto"/>
          <w:sz w:val="24"/>
          <w:szCs w:val="24"/>
          <w:lang w:val="en-US"/>
        </w:rPr>
      </w:pPr>
      <w:r w:rsidRPr="00340ABC">
        <w:rPr>
          <w:rFonts w:ascii="Book Antiqua" w:hAnsi="Book Antiqua"/>
          <w:color w:val="auto"/>
          <w:sz w:val="24"/>
          <w:szCs w:val="24"/>
          <w:lang w:val="en-US"/>
        </w:rPr>
        <w:br w:type="page"/>
      </w:r>
      <w:r w:rsidRPr="00340ABC">
        <w:rPr>
          <w:rFonts w:ascii="Book Antiqua" w:hAnsi="Book Antiqua" w:cs="Times New Roman"/>
          <w:b/>
          <w:bCs/>
          <w:color w:val="auto"/>
          <w:sz w:val="24"/>
          <w:szCs w:val="24"/>
          <w:lang w:val="en-US"/>
        </w:rPr>
        <w:lastRenderedPageBreak/>
        <w:t>Table 2 Stenting in inflammatory bowel diseases</w:t>
      </w:r>
    </w:p>
    <w:tbl>
      <w:tblPr>
        <w:tblW w:w="2892" w:type="dxa"/>
        <w:tblInd w:w="55" w:type="dxa"/>
        <w:tblBorders>
          <w:top w:val="single" w:sz="4" w:space="0" w:color="A5A5A5"/>
          <w:bottom w:val="single" w:sz="4" w:space="0" w:color="A5A5A5"/>
        </w:tblBorders>
        <w:tblCellMar>
          <w:left w:w="70" w:type="dxa"/>
          <w:right w:w="70" w:type="dxa"/>
        </w:tblCellMar>
        <w:tblLook w:val="0000" w:firstRow="0" w:lastRow="0" w:firstColumn="0" w:lastColumn="0" w:noHBand="0" w:noVBand="0"/>
      </w:tblPr>
      <w:tblGrid>
        <w:gridCol w:w="949"/>
        <w:gridCol w:w="738"/>
        <w:gridCol w:w="1080"/>
        <w:gridCol w:w="964"/>
        <w:gridCol w:w="822"/>
        <w:gridCol w:w="1021"/>
        <w:gridCol w:w="1143"/>
        <w:gridCol w:w="1063"/>
        <w:gridCol w:w="983"/>
        <w:gridCol w:w="954"/>
      </w:tblGrid>
      <w:tr w:rsidR="006A5692" w:rsidRPr="00340ABC" w:rsidTr="00AF34B1">
        <w:trPr>
          <w:trHeight w:val="893"/>
        </w:trPr>
        <w:tc>
          <w:tcPr>
            <w:tcW w:w="1720" w:type="dxa"/>
            <w:tcBorders>
              <w:top w:val="single" w:sz="4" w:space="0" w:color="A5A5A5"/>
              <w:bottom w:val="single" w:sz="4" w:space="0" w:color="A5A5A5"/>
            </w:tcBorders>
            <w:shd w:val="clear" w:color="auto" w:fill="auto"/>
            <w:vAlign w:val="center"/>
          </w:tcPr>
          <w:p w:rsidR="00D8277F" w:rsidRPr="00340ABC" w:rsidRDefault="00D8277F" w:rsidP="000A4110">
            <w:pPr>
              <w:spacing w:line="360" w:lineRule="auto"/>
              <w:jc w:val="both"/>
              <w:rPr>
                <w:rFonts w:ascii="Book Antiqua" w:eastAsia="MS Mincho" w:hAnsi="Book Antiqua"/>
                <w:b/>
                <w:bCs/>
                <w:lang w:eastAsia="ja-JP"/>
              </w:rPr>
            </w:pPr>
            <w:r w:rsidRPr="00340ABC">
              <w:rPr>
                <w:rFonts w:ascii="Book Antiqua" w:eastAsia="MS Mincho" w:hAnsi="Book Antiqua"/>
                <w:b/>
                <w:bCs/>
                <w:lang w:eastAsia="ja-JP"/>
              </w:rPr>
              <w:t>Ref.</w:t>
            </w:r>
          </w:p>
        </w:tc>
        <w:tc>
          <w:tcPr>
            <w:tcW w:w="1720" w:type="dxa"/>
            <w:tcBorders>
              <w:top w:val="single" w:sz="4" w:space="0" w:color="A5A5A5"/>
              <w:bottom w:val="single" w:sz="4" w:space="0" w:color="A5A5A5"/>
            </w:tcBorders>
            <w:shd w:val="clear" w:color="auto" w:fill="auto"/>
            <w:vAlign w:val="center"/>
          </w:tcPr>
          <w:p w:rsidR="00D8277F" w:rsidRPr="00340ABC" w:rsidRDefault="00D8277F" w:rsidP="000A4110">
            <w:pPr>
              <w:spacing w:line="360" w:lineRule="auto"/>
              <w:jc w:val="both"/>
              <w:rPr>
                <w:rFonts w:ascii="Book Antiqua" w:eastAsia="MS Mincho" w:hAnsi="Book Antiqua"/>
                <w:b/>
                <w:bCs/>
                <w:lang w:eastAsia="ja-JP"/>
              </w:rPr>
            </w:pPr>
            <w:r w:rsidRPr="00340ABC">
              <w:rPr>
                <w:rFonts w:ascii="Book Antiqua" w:eastAsia="MS Mincho" w:hAnsi="Book Antiqua"/>
                <w:b/>
                <w:bCs/>
                <w:lang w:eastAsia="ja-JP"/>
              </w:rPr>
              <w:t>Number of patients</w:t>
            </w:r>
          </w:p>
        </w:tc>
        <w:tc>
          <w:tcPr>
            <w:tcW w:w="1720" w:type="dxa"/>
            <w:tcBorders>
              <w:top w:val="single" w:sz="4" w:space="0" w:color="A5A5A5"/>
              <w:bottom w:val="single" w:sz="4" w:space="0" w:color="A5A5A5"/>
            </w:tcBorders>
            <w:shd w:val="clear" w:color="auto" w:fill="auto"/>
            <w:vAlign w:val="center"/>
          </w:tcPr>
          <w:p w:rsidR="00D8277F" w:rsidRPr="00340ABC" w:rsidRDefault="00D8277F" w:rsidP="000A4110">
            <w:pPr>
              <w:spacing w:line="360" w:lineRule="auto"/>
              <w:jc w:val="both"/>
              <w:rPr>
                <w:rFonts w:ascii="Book Antiqua" w:eastAsia="MS Mincho" w:hAnsi="Book Antiqua"/>
                <w:b/>
                <w:bCs/>
                <w:lang w:eastAsia="ja-JP"/>
              </w:rPr>
            </w:pPr>
            <w:r w:rsidRPr="00340ABC">
              <w:rPr>
                <w:rFonts w:ascii="Book Antiqua" w:eastAsia="MS Mincho" w:hAnsi="Book Antiqua"/>
                <w:b/>
                <w:bCs/>
                <w:lang w:eastAsia="ja-JP"/>
              </w:rPr>
              <w:t xml:space="preserve">Type of </w:t>
            </w:r>
            <w:r w:rsidR="00FE00BC" w:rsidRPr="00340ABC">
              <w:rPr>
                <w:rFonts w:ascii="Book Antiqua" w:eastAsia="MS Mincho" w:hAnsi="Book Antiqua"/>
                <w:b/>
                <w:bCs/>
                <w:lang w:eastAsia="ja-JP"/>
              </w:rPr>
              <w:t>s</w:t>
            </w:r>
            <w:r w:rsidRPr="00340ABC">
              <w:rPr>
                <w:rFonts w:ascii="Book Antiqua" w:eastAsia="MS Mincho" w:hAnsi="Book Antiqua"/>
                <w:b/>
                <w:bCs/>
                <w:lang w:eastAsia="ja-JP"/>
              </w:rPr>
              <w:t>tudy</w:t>
            </w:r>
          </w:p>
        </w:tc>
        <w:tc>
          <w:tcPr>
            <w:tcW w:w="1720" w:type="dxa"/>
            <w:tcBorders>
              <w:top w:val="single" w:sz="4" w:space="0" w:color="A5A5A5"/>
              <w:bottom w:val="single" w:sz="4" w:space="0" w:color="A5A5A5"/>
            </w:tcBorders>
            <w:shd w:val="clear" w:color="auto" w:fill="auto"/>
            <w:vAlign w:val="center"/>
          </w:tcPr>
          <w:p w:rsidR="00D8277F" w:rsidRPr="00340ABC" w:rsidRDefault="00D8277F" w:rsidP="000A4110">
            <w:pPr>
              <w:spacing w:line="360" w:lineRule="auto"/>
              <w:jc w:val="both"/>
              <w:rPr>
                <w:rFonts w:ascii="Book Antiqua" w:eastAsia="MS Mincho" w:hAnsi="Book Antiqua"/>
                <w:b/>
                <w:bCs/>
                <w:lang w:eastAsia="ja-JP"/>
              </w:rPr>
            </w:pPr>
            <w:r w:rsidRPr="00340ABC">
              <w:rPr>
                <w:rFonts w:ascii="Book Antiqua" w:eastAsia="MS Mincho" w:hAnsi="Book Antiqua"/>
                <w:b/>
                <w:bCs/>
                <w:lang w:eastAsia="ja-JP"/>
              </w:rPr>
              <w:t xml:space="preserve">Single </w:t>
            </w:r>
            <w:r w:rsidRPr="00340ABC">
              <w:rPr>
                <w:rFonts w:ascii="Book Antiqua" w:eastAsia="MS Mincho" w:hAnsi="Book Antiqua"/>
                <w:b/>
                <w:bCs/>
                <w:i/>
                <w:iCs/>
                <w:lang w:eastAsia="ja-JP"/>
              </w:rPr>
              <w:t>vs</w:t>
            </w:r>
            <w:r w:rsidRPr="00340ABC">
              <w:rPr>
                <w:rFonts w:ascii="Book Antiqua" w:eastAsia="MS Mincho" w:hAnsi="Book Antiqua"/>
                <w:b/>
                <w:bCs/>
                <w:lang w:eastAsia="ja-JP"/>
              </w:rPr>
              <w:t xml:space="preserve"> multicenter</w:t>
            </w:r>
          </w:p>
        </w:tc>
        <w:tc>
          <w:tcPr>
            <w:tcW w:w="1720" w:type="dxa"/>
            <w:tcBorders>
              <w:top w:val="single" w:sz="4" w:space="0" w:color="A5A5A5"/>
              <w:bottom w:val="single" w:sz="4" w:space="0" w:color="A5A5A5"/>
            </w:tcBorders>
            <w:shd w:val="clear" w:color="auto" w:fill="auto"/>
            <w:vAlign w:val="center"/>
          </w:tcPr>
          <w:p w:rsidR="00D8277F" w:rsidRPr="00340ABC" w:rsidRDefault="00D8277F" w:rsidP="000A4110">
            <w:pPr>
              <w:spacing w:line="360" w:lineRule="auto"/>
              <w:jc w:val="both"/>
              <w:rPr>
                <w:rFonts w:ascii="Book Antiqua" w:eastAsia="MS Mincho" w:hAnsi="Book Antiqua"/>
                <w:b/>
                <w:bCs/>
                <w:lang w:eastAsia="ja-JP"/>
              </w:rPr>
            </w:pPr>
            <w:r w:rsidRPr="00340ABC">
              <w:rPr>
                <w:rFonts w:ascii="Book Antiqua" w:eastAsia="MS Mincho" w:hAnsi="Book Antiqua"/>
                <w:b/>
                <w:bCs/>
                <w:lang w:eastAsia="ja-JP"/>
              </w:rPr>
              <w:t xml:space="preserve">Mean </w:t>
            </w:r>
            <w:r w:rsidR="00FE00BC" w:rsidRPr="00340ABC">
              <w:rPr>
                <w:rFonts w:ascii="Book Antiqua" w:eastAsia="MS Mincho" w:hAnsi="Book Antiqua"/>
                <w:b/>
                <w:bCs/>
                <w:lang w:eastAsia="ja-JP"/>
              </w:rPr>
              <w:t>a</w:t>
            </w:r>
            <w:r w:rsidRPr="00340ABC">
              <w:rPr>
                <w:rFonts w:ascii="Book Antiqua" w:eastAsia="MS Mincho" w:hAnsi="Book Antiqua"/>
                <w:b/>
                <w:bCs/>
                <w:lang w:eastAsia="ja-JP"/>
              </w:rPr>
              <w:t>ge (range)</w:t>
            </w:r>
          </w:p>
        </w:tc>
        <w:tc>
          <w:tcPr>
            <w:tcW w:w="1720" w:type="dxa"/>
            <w:tcBorders>
              <w:top w:val="single" w:sz="4" w:space="0" w:color="A5A5A5"/>
              <w:bottom w:val="single" w:sz="4" w:space="0" w:color="A5A5A5"/>
            </w:tcBorders>
            <w:shd w:val="clear" w:color="auto" w:fill="auto"/>
            <w:vAlign w:val="center"/>
          </w:tcPr>
          <w:p w:rsidR="00D8277F" w:rsidRPr="00340ABC" w:rsidRDefault="00D8277F" w:rsidP="000A4110">
            <w:pPr>
              <w:spacing w:line="360" w:lineRule="auto"/>
              <w:jc w:val="both"/>
              <w:rPr>
                <w:rFonts w:ascii="Book Antiqua" w:eastAsia="MS Mincho" w:hAnsi="Book Antiqua"/>
                <w:b/>
                <w:bCs/>
                <w:lang w:eastAsia="ja-JP"/>
              </w:rPr>
            </w:pPr>
            <w:r w:rsidRPr="00340ABC">
              <w:rPr>
                <w:rFonts w:ascii="Book Antiqua" w:eastAsia="MS Mincho" w:hAnsi="Book Antiqua"/>
                <w:b/>
                <w:bCs/>
                <w:lang w:eastAsia="ja-JP"/>
              </w:rPr>
              <w:t>Site of obstruction</w:t>
            </w:r>
          </w:p>
        </w:tc>
        <w:tc>
          <w:tcPr>
            <w:tcW w:w="1780" w:type="dxa"/>
            <w:tcBorders>
              <w:top w:val="single" w:sz="4" w:space="0" w:color="A5A5A5"/>
              <w:bottom w:val="single" w:sz="4" w:space="0" w:color="A5A5A5"/>
            </w:tcBorders>
            <w:shd w:val="clear" w:color="auto" w:fill="auto"/>
            <w:vAlign w:val="center"/>
          </w:tcPr>
          <w:p w:rsidR="00D8277F" w:rsidRPr="00340ABC" w:rsidRDefault="00D8277F" w:rsidP="000A4110">
            <w:pPr>
              <w:spacing w:line="360" w:lineRule="auto"/>
              <w:jc w:val="both"/>
              <w:rPr>
                <w:rFonts w:ascii="Book Antiqua" w:eastAsia="MS Mincho" w:hAnsi="Book Antiqua"/>
                <w:b/>
                <w:bCs/>
                <w:lang w:eastAsia="ja-JP"/>
              </w:rPr>
            </w:pPr>
            <w:r w:rsidRPr="00340ABC">
              <w:rPr>
                <w:rFonts w:ascii="Book Antiqua" w:eastAsia="MS Mincho" w:hAnsi="Book Antiqua"/>
                <w:b/>
                <w:bCs/>
                <w:lang w:eastAsia="ja-JP"/>
              </w:rPr>
              <w:t>Stent type</w:t>
            </w:r>
          </w:p>
        </w:tc>
        <w:tc>
          <w:tcPr>
            <w:tcW w:w="1720" w:type="dxa"/>
            <w:tcBorders>
              <w:top w:val="single" w:sz="4" w:space="0" w:color="A5A5A5"/>
              <w:bottom w:val="single" w:sz="4" w:space="0" w:color="A5A5A5"/>
            </w:tcBorders>
            <w:shd w:val="clear" w:color="auto" w:fill="auto"/>
            <w:vAlign w:val="center"/>
          </w:tcPr>
          <w:p w:rsidR="00D8277F" w:rsidRPr="00340ABC" w:rsidRDefault="00D8277F" w:rsidP="000A4110">
            <w:pPr>
              <w:spacing w:line="360" w:lineRule="auto"/>
              <w:jc w:val="both"/>
              <w:rPr>
                <w:rFonts w:ascii="Book Antiqua" w:eastAsia="MS Mincho" w:hAnsi="Book Antiqua"/>
                <w:b/>
                <w:bCs/>
                <w:lang w:eastAsia="ja-JP"/>
              </w:rPr>
            </w:pPr>
            <w:r w:rsidRPr="00340ABC">
              <w:rPr>
                <w:rFonts w:ascii="Book Antiqua" w:eastAsia="MS Mincho" w:hAnsi="Book Antiqua"/>
                <w:b/>
                <w:bCs/>
                <w:lang w:eastAsia="ja-JP"/>
              </w:rPr>
              <w:t xml:space="preserve">Early </w:t>
            </w:r>
            <w:r w:rsidR="00FE00BC" w:rsidRPr="00340ABC">
              <w:rPr>
                <w:rFonts w:ascii="Book Antiqua" w:eastAsia="MS Mincho" w:hAnsi="Book Antiqua"/>
                <w:b/>
                <w:bCs/>
                <w:lang w:eastAsia="ja-JP"/>
              </w:rPr>
              <w:t>a</w:t>
            </w:r>
            <w:r w:rsidRPr="00340ABC">
              <w:rPr>
                <w:rFonts w:ascii="Book Antiqua" w:eastAsia="MS Mincho" w:hAnsi="Book Antiqua"/>
                <w:b/>
                <w:bCs/>
                <w:lang w:eastAsia="ja-JP"/>
              </w:rPr>
              <w:t xml:space="preserve">dverse </w:t>
            </w:r>
            <w:r w:rsidR="00FE00BC" w:rsidRPr="00340ABC">
              <w:rPr>
                <w:rFonts w:ascii="Book Antiqua" w:eastAsia="MS Mincho" w:hAnsi="Book Antiqua"/>
                <w:b/>
                <w:bCs/>
                <w:lang w:eastAsia="ja-JP"/>
              </w:rPr>
              <w:t>e</w:t>
            </w:r>
            <w:r w:rsidRPr="00340ABC">
              <w:rPr>
                <w:rFonts w:ascii="Book Antiqua" w:eastAsia="MS Mincho" w:hAnsi="Book Antiqua"/>
                <w:b/>
                <w:bCs/>
                <w:lang w:eastAsia="ja-JP"/>
              </w:rPr>
              <w:t>vents</w:t>
            </w:r>
          </w:p>
        </w:tc>
        <w:tc>
          <w:tcPr>
            <w:tcW w:w="1720" w:type="dxa"/>
            <w:tcBorders>
              <w:top w:val="single" w:sz="4" w:space="0" w:color="A5A5A5"/>
              <w:bottom w:val="single" w:sz="4" w:space="0" w:color="A5A5A5"/>
            </w:tcBorders>
            <w:shd w:val="clear" w:color="auto" w:fill="auto"/>
            <w:vAlign w:val="center"/>
          </w:tcPr>
          <w:p w:rsidR="00D8277F" w:rsidRPr="00340ABC" w:rsidRDefault="00D8277F" w:rsidP="000A4110">
            <w:pPr>
              <w:spacing w:line="360" w:lineRule="auto"/>
              <w:jc w:val="both"/>
              <w:rPr>
                <w:rFonts w:ascii="Book Antiqua" w:eastAsia="MS Mincho" w:hAnsi="Book Antiqua"/>
                <w:b/>
                <w:bCs/>
                <w:lang w:eastAsia="ja-JP"/>
              </w:rPr>
            </w:pPr>
            <w:r w:rsidRPr="00340ABC">
              <w:rPr>
                <w:rFonts w:ascii="Book Antiqua" w:eastAsia="MS Mincho" w:hAnsi="Book Antiqua"/>
                <w:b/>
                <w:bCs/>
                <w:lang w:eastAsia="ja-JP"/>
              </w:rPr>
              <w:t xml:space="preserve">Duration of </w:t>
            </w:r>
            <w:r w:rsidR="00FE00BC" w:rsidRPr="00340ABC">
              <w:rPr>
                <w:rFonts w:ascii="Book Antiqua" w:eastAsia="MS Mincho" w:hAnsi="Book Antiqua"/>
                <w:b/>
                <w:bCs/>
                <w:lang w:eastAsia="ja-JP"/>
              </w:rPr>
              <w:t>s</w:t>
            </w:r>
            <w:r w:rsidRPr="00340ABC">
              <w:rPr>
                <w:rFonts w:ascii="Book Antiqua" w:eastAsia="MS Mincho" w:hAnsi="Book Antiqua"/>
                <w:b/>
                <w:bCs/>
                <w:lang w:eastAsia="ja-JP"/>
              </w:rPr>
              <w:t>tenting</w:t>
            </w:r>
          </w:p>
        </w:tc>
        <w:tc>
          <w:tcPr>
            <w:tcW w:w="1900" w:type="dxa"/>
            <w:tcBorders>
              <w:top w:val="single" w:sz="4" w:space="0" w:color="A5A5A5"/>
              <w:bottom w:val="single" w:sz="4" w:space="0" w:color="A5A5A5"/>
            </w:tcBorders>
            <w:shd w:val="clear" w:color="auto" w:fill="auto"/>
            <w:vAlign w:val="center"/>
          </w:tcPr>
          <w:p w:rsidR="00D8277F" w:rsidRPr="00340ABC" w:rsidRDefault="00D8277F" w:rsidP="000A4110">
            <w:pPr>
              <w:spacing w:line="360" w:lineRule="auto"/>
              <w:jc w:val="both"/>
              <w:rPr>
                <w:rFonts w:ascii="Book Antiqua" w:eastAsia="MS Mincho" w:hAnsi="Book Antiqua"/>
                <w:b/>
                <w:bCs/>
                <w:lang w:eastAsia="ja-JP"/>
              </w:rPr>
            </w:pPr>
            <w:r w:rsidRPr="00340ABC">
              <w:rPr>
                <w:rFonts w:ascii="Book Antiqua" w:eastAsia="MS Mincho" w:hAnsi="Book Antiqua"/>
                <w:b/>
                <w:bCs/>
                <w:lang w:eastAsia="ja-JP"/>
              </w:rPr>
              <w:t xml:space="preserve">Outcome </w:t>
            </w:r>
          </w:p>
        </w:tc>
      </w:tr>
      <w:tr w:rsidR="006A5692" w:rsidRPr="00340ABC" w:rsidTr="00AF34B1">
        <w:trPr>
          <w:trHeight w:val="893"/>
        </w:trPr>
        <w:tc>
          <w:tcPr>
            <w:tcW w:w="1720" w:type="dxa"/>
            <w:tcBorders>
              <w:top w:val="single" w:sz="4" w:space="0" w:color="A5A5A5"/>
            </w:tcBorders>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hAnsi="Book Antiqua"/>
              </w:rPr>
              <w:t>Keränen</w:t>
            </w:r>
            <w:r w:rsidRPr="00340ABC">
              <w:rPr>
                <w:rFonts w:ascii="Book Antiqua" w:eastAsia="MS Mincho" w:hAnsi="Book Antiqua"/>
                <w:lang w:eastAsia="ja-JP"/>
              </w:rPr>
              <w:t xml:space="preserve"> </w:t>
            </w:r>
            <w:r w:rsidRPr="00340ABC">
              <w:rPr>
                <w:rFonts w:ascii="Book Antiqua" w:eastAsia="MS Mincho" w:hAnsi="Book Antiqua"/>
                <w:i/>
                <w:iCs/>
                <w:lang w:eastAsia="ja-JP"/>
              </w:rPr>
              <w:t>et al</w:t>
            </w:r>
            <w:r w:rsidRPr="00340ABC">
              <w:rPr>
                <w:rFonts w:ascii="Book Antiqua" w:eastAsia="MS Mincho" w:hAnsi="Book Antiqua"/>
                <w:vertAlign w:val="superscript"/>
                <w:lang w:eastAsia="ja-JP"/>
              </w:rPr>
              <w:t>[9]</w:t>
            </w:r>
            <w:r w:rsidRPr="00340ABC">
              <w:rPr>
                <w:rFonts w:ascii="Book Antiqua" w:eastAsia="MS Mincho" w:hAnsi="Book Antiqua"/>
                <w:lang w:eastAsia="ja-JP"/>
              </w:rPr>
              <w:t>, 2010</w:t>
            </w:r>
          </w:p>
        </w:tc>
        <w:tc>
          <w:tcPr>
            <w:tcW w:w="1720" w:type="dxa"/>
            <w:tcBorders>
              <w:top w:val="single" w:sz="4" w:space="0" w:color="A5A5A5"/>
            </w:tcBorders>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2 (1 BTS 1 refused surgery)</w:t>
            </w:r>
          </w:p>
        </w:tc>
        <w:tc>
          <w:tcPr>
            <w:tcW w:w="1720" w:type="dxa"/>
            <w:tcBorders>
              <w:top w:val="single" w:sz="4" w:space="0" w:color="A5A5A5"/>
            </w:tcBorders>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Case series</w:t>
            </w:r>
          </w:p>
        </w:tc>
        <w:tc>
          <w:tcPr>
            <w:tcW w:w="1720" w:type="dxa"/>
            <w:tcBorders>
              <w:top w:val="single" w:sz="4" w:space="0" w:color="A5A5A5"/>
            </w:tcBorders>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Single center</w:t>
            </w:r>
          </w:p>
        </w:tc>
        <w:tc>
          <w:tcPr>
            <w:tcW w:w="1720" w:type="dxa"/>
            <w:tcBorders>
              <w:top w:val="single" w:sz="4" w:space="0" w:color="A5A5A5"/>
            </w:tcBorders>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41 yr (36-47)</w:t>
            </w:r>
          </w:p>
        </w:tc>
        <w:tc>
          <w:tcPr>
            <w:tcW w:w="1720" w:type="dxa"/>
            <w:tcBorders>
              <w:top w:val="single" w:sz="4" w:space="0" w:color="A5A5A5"/>
            </w:tcBorders>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Crohn’s anastomotic stricture</w:t>
            </w:r>
          </w:p>
        </w:tc>
        <w:tc>
          <w:tcPr>
            <w:tcW w:w="1780" w:type="dxa"/>
            <w:tcBorders>
              <w:top w:val="single" w:sz="4" w:space="0" w:color="A5A5A5"/>
            </w:tcBorders>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 xml:space="preserve">1 covered 1 uncovered; Wallstent, Ultraflex </w:t>
            </w:r>
            <w:r w:rsidRPr="00340ABC">
              <w:rPr>
                <w:rFonts w:ascii="Book Antiqua" w:eastAsia="MS Mincho" w:hAnsi="Book Antiqua"/>
                <w:vertAlign w:val="superscript"/>
                <w:lang w:eastAsia="ja-JP"/>
              </w:rPr>
              <w:t>1</w:t>
            </w:r>
          </w:p>
        </w:tc>
        <w:tc>
          <w:tcPr>
            <w:tcW w:w="1720" w:type="dxa"/>
            <w:tcBorders>
              <w:top w:val="single" w:sz="4" w:space="0" w:color="A5A5A5"/>
            </w:tcBorders>
            <w:shd w:val="clear" w:color="auto" w:fill="auto"/>
            <w:vAlign w:val="center"/>
          </w:tcPr>
          <w:p w:rsidR="00D8277F" w:rsidRPr="00340ABC" w:rsidRDefault="00A21D60"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None</w:t>
            </w:r>
          </w:p>
        </w:tc>
        <w:tc>
          <w:tcPr>
            <w:tcW w:w="1720" w:type="dxa"/>
            <w:tcBorders>
              <w:top w:val="single" w:sz="4" w:space="0" w:color="A5A5A5"/>
            </w:tcBorders>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30 d (pt 1) 4 yr (pt 2)</w:t>
            </w:r>
          </w:p>
        </w:tc>
        <w:tc>
          <w:tcPr>
            <w:tcW w:w="1900" w:type="dxa"/>
            <w:tcBorders>
              <w:top w:val="single" w:sz="4" w:space="0" w:color="A5A5A5"/>
            </w:tcBorders>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BTS (pt 1), refused surgery, ileostomy after perforation (pt 2)</w:t>
            </w:r>
          </w:p>
        </w:tc>
      </w:tr>
      <w:tr w:rsidR="006A5692" w:rsidRPr="00340ABC" w:rsidTr="00AF34B1">
        <w:trPr>
          <w:trHeight w:val="889"/>
        </w:trPr>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 xml:space="preserve">Matsuhashi </w:t>
            </w:r>
            <w:r w:rsidRPr="00340ABC">
              <w:rPr>
                <w:rFonts w:ascii="Book Antiqua" w:eastAsia="MS Mincho" w:hAnsi="Book Antiqua"/>
                <w:i/>
                <w:iCs/>
                <w:lang w:eastAsia="ja-JP"/>
              </w:rPr>
              <w:t>et al</w:t>
            </w:r>
            <w:r w:rsidRPr="00340ABC">
              <w:rPr>
                <w:rFonts w:ascii="Book Antiqua" w:eastAsia="MS Mincho" w:hAnsi="Book Antiqua"/>
                <w:vertAlign w:val="superscript"/>
                <w:lang w:eastAsia="ja-JP"/>
              </w:rPr>
              <w:t>[45]</w:t>
            </w:r>
            <w:r w:rsidRPr="00340ABC">
              <w:rPr>
                <w:rFonts w:ascii="Book Antiqua" w:eastAsia="MS Mincho" w:hAnsi="Book Antiqua"/>
                <w:lang w:eastAsia="ja-JP"/>
              </w:rPr>
              <w:t>, 2000</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2</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Case series</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Single center</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28 yr (27-29)</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 xml:space="preserve">1 </w:t>
            </w:r>
            <w:r w:rsidR="000C47D6" w:rsidRPr="00340ABC">
              <w:rPr>
                <w:rFonts w:ascii="Book Antiqua" w:eastAsia="MS Mincho" w:hAnsi="Book Antiqua"/>
                <w:lang w:eastAsia="ja-JP"/>
              </w:rPr>
              <w:t>descending</w:t>
            </w:r>
            <w:r w:rsidRPr="00340ABC">
              <w:rPr>
                <w:rFonts w:ascii="Book Antiqua" w:eastAsia="MS Mincho" w:hAnsi="Book Antiqua"/>
                <w:lang w:eastAsia="ja-JP"/>
              </w:rPr>
              <w:t xml:space="preserve"> colon 1 ileo-colonic anastomosis</w:t>
            </w:r>
          </w:p>
        </w:tc>
        <w:tc>
          <w:tcPr>
            <w:tcW w:w="178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Covered steel Z-stent Gianturco Rosch</w:t>
            </w:r>
            <w:r w:rsidRPr="00340ABC">
              <w:rPr>
                <w:rFonts w:ascii="Book Antiqua" w:eastAsia="MS Mincho" w:hAnsi="Book Antiqua"/>
                <w:vertAlign w:val="superscript"/>
                <w:lang w:eastAsia="ja-JP"/>
              </w:rPr>
              <w:t>6</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1 migration</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30 d (pt 1) 150 d (pt 2)</w:t>
            </w:r>
          </w:p>
        </w:tc>
        <w:tc>
          <w:tcPr>
            <w:tcW w:w="1900" w:type="dxa"/>
            <w:shd w:val="clear" w:color="auto" w:fill="auto"/>
            <w:vAlign w:val="center"/>
          </w:tcPr>
          <w:p w:rsidR="00D8277F" w:rsidRPr="00340ABC" w:rsidRDefault="00A21D60"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Both</w:t>
            </w:r>
          </w:p>
        </w:tc>
      </w:tr>
      <w:tr w:rsidR="006A5692" w:rsidRPr="00340ABC" w:rsidTr="00AF34B1">
        <w:trPr>
          <w:trHeight w:val="889"/>
        </w:trPr>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Wholey</w:t>
            </w:r>
            <w:r w:rsidRPr="00340ABC">
              <w:rPr>
                <w:rFonts w:ascii="Book Antiqua" w:eastAsia="MS Mincho" w:hAnsi="Book Antiqua"/>
                <w:i/>
                <w:iCs/>
                <w:lang w:eastAsia="ja-JP"/>
              </w:rPr>
              <w:t xml:space="preserve"> et al</w:t>
            </w:r>
            <w:r w:rsidRPr="00340ABC">
              <w:rPr>
                <w:rFonts w:ascii="Book Antiqua" w:eastAsia="MS Mincho" w:hAnsi="Book Antiqua"/>
                <w:vertAlign w:val="superscript"/>
                <w:lang w:eastAsia="ja-JP"/>
              </w:rPr>
              <w:t>[46]</w:t>
            </w:r>
            <w:r w:rsidRPr="00340ABC">
              <w:rPr>
                <w:rFonts w:ascii="Book Antiqua" w:eastAsia="MS Mincho" w:hAnsi="Book Antiqua"/>
                <w:lang w:eastAsia="ja-JP"/>
              </w:rPr>
              <w:t>, 1998</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1</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Case report</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Single center</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Not indicated</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Anastomotic stricture in the descending colon</w:t>
            </w:r>
          </w:p>
        </w:tc>
        <w:tc>
          <w:tcPr>
            <w:tcW w:w="178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Wallstent</w:t>
            </w:r>
            <w:r w:rsidRPr="00340ABC">
              <w:rPr>
                <w:rFonts w:ascii="Book Antiqua" w:eastAsia="MS Mincho" w:hAnsi="Book Antiqua"/>
                <w:vertAlign w:val="superscript"/>
                <w:lang w:eastAsia="ja-JP"/>
              </w:rPr>
              <w:t>1</w:t>
            </w:r>
          </w:p>
        </w:tc>
        <w:tc>
          <w:tcPr>
            <w:tcW w:w="1720" w:type="dxa"/>
            <w:shd w:val="clear" w:color="auto" w:fill="auto"/>
            <w:vAlign w:val="center"/>
          </w:tcPr>
          <w:p w:rsidR="00D8277F" w:rsidRPr="00340ABC" w:rsidRDefault="00A21D60"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None</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21 d</w:t>
            </w:r>
          </w:p>
        </w:tc>
        <w:tc>
          <w:tcPr>
            <w:tcW w:w="190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Elective surgery 3 wk after stent placem</w:t>
            </w:r>
            <w:r w:rsidRPr="00340ABC">
              <w:rPr>
                <w:rFonts w:ascii="Book Antiqua" w:eastAsia="MS Mincho" w:hAnsi="Book Antiqua"/>
                <w:lang w:eastAsia="ja-JP"/>
              </w:rPr>
              <w:lastRenderedPageBreak/>
              <w:t>ent</w:t>
            </w:r>
          </w:p>
        </w:tc>
      </w:tr>
      <w:tr w:rsidR="006A5692" w:rsidRPr="00340ABC" w:rsidTr="00AF34B1">
        <w:trPr>
          <w:trHeight w:val="1129"/>
        </w:trPr>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lastRenderedPageBreak/>
              <w:t xml:space="preserve">Suzuki </w:t>
            </w:r>
            <w:r w:rsidRPr="00340ABC">
              <w:rPr>
                <w:rFonts w:ascii="Book Antiqua" w:eastAsia="MS Mincho" w:hAnsi="Book Antiqua"/>
                <w:i/>
                <w:iCs/>
                <w:lang w:eastAsia="ja-JP"/>
              </w:rPr>
              <w:t>et al</w:t>
            </w:r>
            <w:r w:rsidRPr="00340ABC">
              <w:rPr>
                <w:rFonts w:ascii="Book Antiqua" w:eastAsia="MS Mincho" w:hAnsi="Book Antiqua"/>
                <w:vertAlign w:val="superscript"/>
                <w:lang w:eastAsia="ja-JP"/>
              </w:rPr>
              <w:t>[47]</w:t>
            </w:r>
            <w:r w:rsidRPr="00340ABC">
              <w:rPr>
                <w:rFonts w:ascii="Book Antiqua" w:eastAsia="MS Mincho" w:hAnsi="Book Antiqua"/>
                <w:lang w:eastAsia="ja-JP"/>
              </w:rPr>
              <w:t>, 2004</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2</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Case series</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Single center</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Not indicated</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Not indicated</w:t>
            </w:r>
          </w:p>
        </w:tc>
        <w:tc>
          <w:tcPr>
            <w:tcW w:w="178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Wallstent, Ultraflex</w:t>
            </w:r>
            <w:r w:rsidRPr="00340ABC">
              <w:rPr>
                <w:rFonts w:ascii="Book Antiqua" w:eastAsia="MS Mincho" w:hAnsi="Book Antiqua"/>
                <w:vertAlign w:val="superscript"/>
                <w:lang w:eastAsia="ja-JP"/>
              </w:rPr>
              <w:t>1</w:t>
            </w:r>
            <w:r w:rsidRPr="00340ABC">
              <w:rPr>
                <w:rFonts w:ascii="Book Antiqua" w:eastAsia="MS Mincho" w:hAnsi="Book Antiqua"/>
                <w:lang w:eastAsia="ja-JP"/>
              </w:rPr>
              <w:t>, Memotherm</w:t>
            </w:r>
            <w:r w:rsidRPr="00340ABC">
              <w:rPr>
                <w:rFonts w:ascii="Book Antiqua" w:eastAsia="MS Mincho" w:hAnsi="Book Antiqua"/>
                <w:vertAlign w:val="superscript"/>
                <w:lang w:eastAsia="ja-JP"/>
              </w:rPr>
              <w:t>2</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1 reobstruction (pt 1)</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30 d (pt 1) 90 d (pt 2)</w:t>
            </w:r>
          </w:p>
        </w:tc>
        <w:tc>
          <w:tcPr>
            <w:tcW w:w="190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Colostomy and stent removal in pt 2 for abscess after 3 mo</w:t>
            </w:r>
          </w:p>
        </w:tc>
      </w:tr>
      <w:tr w:rsidR="006A5692" w:rsidRPr="00340ABC" w:rsidTr="00AF34B1">
        <w:trPr>
          <w:trHeight w:val="1129"/>
        </w:trPr>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 xml:space="preserve">Wada </w:t>
            </w:r>
            <w:r w:rsidRPr="00340ABC">
              <w:rPr>
                <w:rFonts w:ascii="Book Antiqua" w:eastAsia="MS Mincho" w:hAnsi="Book Antiqua"/>
                <w:i/>
                <w:iCs/>
                <w:lang w:eastAsia="ja-JP"/>
              </w:rPr>
              <w:t>et al</w:t>
            </w:r>
            <w:r w:rsidRPr="00340ABC">
              <w:rPr>
                <w:rFonts w:ascii="Book Antiqua" w:eastAsia="MS Mincho" w:hAnsi="Book Antiqua"/>
                <w:vertAlign w:val="superscript"/>
                <w:lang w:eastAsia="ja-JP"/>
              </w:rPr>
              <w:t>[48]</w:t>
            </w:r>
            <w:r w:rsidRPr="00340ABC">
              <w:rPr>
                <w:rFonts w:ascii="Book Antiqua" w:eastAsia="MS Mincho" w:hAnsi="Book Antiqua"/>
                <w:lang w:eastAsia="ja-JP"/>
              </w:rPr>
              <w:t>, 2005</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1</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Case report</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Single center</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25 yr</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Sigmoid colon</w:t>
            </w:r>
          </w:p>
        </w:tc>
        <w:tc>
          <w:tcPr>
            <w:tcW w:w="178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Covered metallic Gianturco Rosch</w:t>
            </w:r>
            <w:r w:rsidRPr="00340ABC">
              <w:rPr>
                <w:rFonts w:ascii="Book Antiqua" w:eastAsia="MS Mincho" w:hAnsi="Book Antiqua"/>
                <w:vertAlign w:val="superscript"/>
                <w:lang w:eastAsia="ja-JP"/>
              </w:rPr>
              <w:t>6</w:t>
            </w:r>
          </w:p>
        </w:tc>
        <w:tc>
          <w:tcPr>
            <w:tcW w:w="1720" w:type="dxa"/>
            <w:shd w:val="clear" w:color="auto" w:fill="auto"/>
            <w:vAlign w:val="center"/>
          </w:tcPr>
          <w:p w:rsidR="00D8277F" w:rsidRPr="00340ABC" w:rsidRDefault="00A21D60"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None</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32 mo</w:t>
            </w:r>
          </w:p>
        </w:tc>
        <w:tc>
          <w:tcPr>
            <w:tcW w:w="190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Perforation of the stent and ileosigmoid fistula: ileostomy and resection</w:t>
            </w:r>
          </w:p>
        </w:tc>
      </w:tr>
      <w:tr w:rsidR="006A5692" w:rsidRPr="00340ABC" w:rsidTr="00AF34B1">
        <w:trPr>
          <w:trHeight w:val="889"/>
        </w:trPr>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hAnsi="Book Antiqua"/>
              </w:rPr>
              <w:t>Bickston</w:t>
            </w:r>
            <w:r w:rsidRPr="00340ABC">
              <w:rPr>
                <w:rFonts w:ascii="Book Antiqua" w:eastAsia="MS Mincho" w:hAnsi="Book Antiqua"/>
                <w:lang w:eastAsia="ja-JP"/>
              </w:rPr>
              <w:t xml:space="preserve"> </w:t>
            </w:r>
            <w:r w:rsidRPr="00340ABC">
              <w:rPr>
                <w:rFonts w:ascii="Book Antiqua" w:eastAsia="MS Mincho" w:hAnsi="Book Antiqua"/>
                <w:i/>
                <w:iCs/>
                <w:lang w:eastAsia="ja-JP"/>
              </w:rPr>
              <w:t>et al</w:t>
            </w:r>
            <w:r w:rsidRPr="00340ABC">
              <w:rPr>
                <w:rFonts w:ascii="Book Antiqua" w:eastAsia="MS Mincho" w:hAnsi="Book Antiqua"/>
                <w:vertAlign w:val="superscript"/>
                <w:lang w:eastAsia="ja-JP"/>
              </w:rPr>
              <w:t>[49]</w:t>
            </w:r>
            <w:r w:rsidRPr="00340ABC">
              <w:rPr>
                <w:rFonts w:ascii="Book Antiqua" w:eastAsia="MS Mincho" w:hAnsi="Book Antiqua"/>
                <w:lang w:eastAsia="ja-JP"/>
              </w:rPr>
              <w:t>, 2005</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1</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Case report</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Single center</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49 yr</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Terminal ileum (refractory to balloon dilation)</w:t>
            </w:r>
          </w:p>
        </w:tc>
        <w:tc>
          <w:tcPr>
            <w:tcW w:w="178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Wallstent</w:t>
            </w:r>
            <w:r w:rsidRPr="00340ABC">
              <w:rPr>
                <w:rFonts w:ascii="Book Antiqua" w:eastAsia="MS Mincho" w:hAnsi="Book Antiqua"/>
                <w:vertAlign w:val="superscript"/>
                <w:lang w:eastAsia="ja-JP"/>
              </w:rPr>
              <w:t>1</w:t>
            </w:r>
          </w:p>
        </w:tc>
        <w:tc>
          <w:tcPr>
            <w:tcW w:w="1720" w:type="dxa"/>
            <w:shd w:val="clear" w:color="auto" w:fill="auto"/>
            <w:vAlign w:val="center"/>
          </w:tcPr>
          <w:p w:rsidR="00D8277F" w:rsidRPr="00340ABC" w:rsidRDefault="00A21D60"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None</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60 d</w:t>
            </w:r>
          </w:p>
        </w:tc>
        <w:tc>
          <w:tcPr>
            <w:tcW w:w="1900" w:type="dxa"/>
            <w:shd w:val="clear" w:color="auto" w:fill="auto"/>
            <w:vAlign w:val="center"/>
          </w:tcPr>
          <w:p w:rsidR="00D8277F" w:rsidRPr="00340ABC" w:rsidRDefault="00A21D60"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Yes</w:t>
            </w:r>
          </w:p>
        </w:tc>
      </w:tr>
      <w:tr w:rsidR="006A5692" w:rsidRPr="00340ABC" w:rsidTr="00AF34B1">
        <w:trPr>
          <w:trHeight w:val="1369"/>
        </w:trPr>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lastRenderedPageBreak/>
              <w:t xml:space="preserve">Dafnis </w:t>
            </w:r>
            <w:r w:rsidRPr="00340ABC">
              <w:rPr>
                <w:rFonts w:ascii="Book Antiqua" w:eastAsia="MS Mincho" w:hAnsi="Book Antiqua"/>
                <w:i/>
                <w:iCs/>
                <w:lang w:eastAsia="ja-JP"/>
              </w:rPr>
              <w:t>et al</w:t>
            </w:r>
            <w:r w:rsidRPr="00340ABC">
              <w:rPr>
                <w:rFonts w:ascii="Book Antiqua" w:eastAsia="MS Mincho" w:hAnsi="Book Antiqua"/>
                <w:vertAlign w:val="superscript"/>
                <w:lang w:eastAsia="ja-JP"/>
              </w:rPr>
              <w:t>[50]</w:t>
            </w:r>
            <w:r w:rsidRPr="00340ABC">
              <w:rPr>
                <w:rFonts w:ascii="Book Antiqua" w:eastAsia="MS Mincho" w:hAnsi="Book Antiqua"/>
                <w:lang w:eastAsia="ja-JP"/>
              </w:rPr>
              <w:t>, 2007</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1 (unfit for surgery)</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Case report</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Single center</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65 yr</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Recto-sigmoid junction</w:t>
            </w:r>
          </w:p>
        </w:tc>
        <w:tc>
          <w:tcPr>
            <w:tcW w:w="178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 xml:space="preserve">Uncovered; Wallstent </w:t>
            </w:r>
            <w:r w:rsidRPr="00340ABC">
              <w:rPr>
                <w:rFonts w:ascii="Book Antiqua" w:eastAsia="MS Mincho" w:hAnsi="Book Antiqua"/>
                <w:vertAlign w:val="superscript"/>
                <w:lang w:eastAsia="ja-JP"/>
              </w:rPr>
              <w:t>1</w:t>
            </w:r>
            <w:r w:rsidRPr="00340ABC">
              <w:rPr>
                <w:rFonts w:ascii="Book Antiqua" w:eastAsia="MS Mincho" w:hAnsi="Book Antiqua"/>
                <w:lang w:eastAsia="ja-JP"/>
              </w:rPr>
              <w:t xml:space="preserve"> </w:t>
            </w:r>
          </w:p>
        </w:tc>
        <w:tc>
          <w:tcPr>
            <w:tcW w:w="1720" w:type="dxa"/>
            <w:shd w:val="clear" w:color="auto" w:fill="auto"/>
            <w:vAlign w:val="center"/>
          </w:tcPr>
          <w:p w:rsidR="00D8277F" w:rsidRPr="00340ABC" w:rsidRDefault="00A21D60"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None</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126 d</w:t>
            </w:r>
          </w:p>
        </w:tc>
        <w:tc>
          <w:tcPr>
            <w:tcW w:w="190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Second and third coaxial uncovered walls tent for ingrowth (after 126 and 267 d)</w:t>
            </w:r>
          </w:p>
        </w:tc>
      </w:tr>
      <w:tr w:rsidR="006A5692" w:rsidRPr="00340ABC" w:rsidTr="00AF34B1">
        <w:trPr>
          <w:trHeight w:val="649"/>
        </w:trPr>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 xml:space="preserve">Martines </w:t>
            </w:r>
            <w:r w:rsidRPr="00340ABC">
              <w:rPr>
                <w:rFonts w:ascii="Book Antiqua" w:eastAsia="MS Mincho" w:hAnsi="Book Antiqua"/>
                <w:i/>
                <w:iCs/>
                <w:lang w:eastAsia="ja-JP"/>
              </w:rPr>
              <w:t>et al</w:t>
            </w:r>
            <w:r w:rsidRPr="00340ABC">
              <w:rPr>
                <w:rFonts w:ascii="Book Antiqua" w:eastAsia="MS Mincho" w:hAnsi="Book Antiqua"/>
                <w:vertAlign w:val="superscript"/>
                <w:lang w:eastAsia="ja-JP"/>
              </w:rPr>
              <w:t>[51]</w:t>
            </w:r>
            <w:r w:rsidRPr="00340ABC">
              <w:rPr>
                <w:rFonts w:ascii="Book Antiqua" w:eastAsia="MS Mincho" w:hAnsi="Book Antiqua"/>
                <w:lang w:eastAsia="ja-JP"/>
              </w:rPr>
              <w:t>, 2008</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1 (BTS)</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Case report</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Single center</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45 yr</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Ileocolic anastomosis</w:t>
            </w:r>
          </w:p>
        </w:tc>
        <w:tc>
          <w:tcPr>
            <w:tcW w:w="178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Covered; Niti-S</w:t>
            </w:r>
            <w:r w:rsidRPr="00340ABC">
              <w:rPr>
                <w:rFonts w:ascii="Book Antiqua" w:eastAsia="MS Mincho" w:hAnsi="Book Antiqua"/>
                <w:vertAlign w:val="superscript"/>
                <w:lang w:eastAsia="ja-JP"/>
              </w:rPr>
              <w:t>3</w:t>
            </w:r>
          </w:p>
        </w:tc>
        <w:tc>
          <w:tcPr>
            <w:tcW w:w="1720" w:type="dxa"/>
            <w:shd w:val="clear" w:color="auto" w:fill="auto"/>
            <w:vAlign w:val="center"/>
          </w:tcPr>
          <w:p w:rsidR="00D8277F" w:rsidRPr="00340ABC" w:rsidRDefault="00A21D60"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None</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7 d</w:t>
            </w:r>
          </w:p>
        </w:tc>
        <w:tc>
          <w:tcPr>
            <w:tcW w:w="190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Scheduled surgery</w:t>
            </w:r>
          </w:p>
        </w:tc>
      </w:tr>
      <w:tr w:rsidR="006A5692" w:rsidRPr="00340ABC" w:rsidTr="00AF34B1">
        <w:trPr>
          <w:trHeight w:val="1129"/>
        </w:trPr>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 xml:space="preserve">Levine </w:t>
            </w:r>
            <w:r w:rsidRPr="00340ABC">
              <w:rPr>
                <w:rFonts w:ascii="Book Antiqua" w:eastAsia="MS Mincho" w:hAnsi="Book Antiqua"/>
                <w:i/>
                <w:iCs/>
                <w:lang w:eastAsia="ja-JP"/>
              </w:rPr>
              <w:t>et al</w:t>
            </w:r>
            <w:r w:rsidRPr="00340ABC">
              <w:rPr>
                <w:rFonts w:ascii="Book Antiqua" w:eastAsia="MS Mincho" w:hAnsi="Book Antiqua"/>
                <w:vertAlign w:val="superscript"/>
                <w:lang w:eastAsia="ja-JP"/>
              </w:rPr>
              <w:t>[52]</w:t>
            </w:r>
            <w:r w:rsidRPr="00340ABC">
              <w:rPr>
                <w:rFonts w:ascii="Book Antiqua" w:eastAsia="MS Mincho" w:hAnsi="Book Antiqua"/>
                <w:lang w:eastAsia="ja-JP"/>
              </w:rPr>
              <w:t>, 2012</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5</w:t>
            </w:r>
          </w:p>
        </w:tc>
        <w:tc>
          <w:tcPr>
            <w:tcW w:w="1720" w:type="dxa"/>
            <w:shd w:val="clear" w:color="auto" w:fill="auto"/>
            <w:vAlign w:val="center"/>
          </w:tcPr>
          <w:p w:rsidR="00D8277F" w:rsidRPr="00340ABC" w:rsidRDefault="00A21D60"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Retrospective</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Single center</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49 yr (29 - 67)</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4 ileocolic anastomosis 1 ileosigmoid anastomosis</w:t>
            </w:r>
          </w:p>
        </w:tc>
        <w:tc>
          <w:tcPr>
            <w:tcW w:w="178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Uncovered; Wallflex, Wallstent</w:t>
            </w:r>
            <w:r w:rsidRPr="00340ABC">
              <w:rPr>
                <w:rFonts w:ascii="Book Antiqua" w:eastAsia="MS Mincho" w:hAnsi="Book Antiqua"/>
                <w:vertAlign w:val="superscript"/>
                <w:lang w:eastAsia="ja-JP"/>
              </w:rPr>
              <w:t>1</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 xml:space="preserve">1 </w:t>
            </w:r>
            <w:r w:rsidR="00964CCF" w:rsidRPr="00340ABC">
              <w:rPr>
                <w:rFonts w:ascii="Book Antiqua" w:eastAsia="MS Mincho" w:hAnsi="Book Antiqua"/>
                <w:lang w:eastAsia="ja-JP"/>
              </w:rPr>
              <w:t>reo</w:t>
            </w:r>
            <w:r w:rsidRPr="00340ABC">
              <w:rPr>
                <w:rFonts w:ascii="Book Antiqua" w:eastAsia="MS Mincho" w:hAnsi="Book Antiqua"/>
                <w:lang w:eastAsia="ja-JP"/>
              </w:rPr>
              <w:t>bstruction at 3 wk</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34.8 mo (4.5–109)</w:t>
            </w:r>
          </w:p>
        </w:tc>
        <w:tc>
          <w:tcPr>
            <w:tcW w:w="1900" w:type="dxa"/>
            <w:shd w:val="clear" w:color="auto" w:fill="auto"/>
            <w:vAlign w:val="center"/>
          </w:tcPr>
          <w:p w:rsidR="00D8277F" w:rsidRPr="00340ABC" w:rsidRDefault="00A21D60"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Yes</w:t>
            </w:r>
          </w:p>
        </w:tc>
      </w:tr>
      <w:tr w:rsidR="006A5692" w:rsidRPr="00340ABC" w:rsidTr="00AF34B1">
        <w:trPr>
          <w:trHeight w:val="1369"/>
        </w:trPr>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 xml:space="preserve">Attar </w:t>
            </w:r>
            <w:r w:rsidRPr="00340ABC">
              <w:rPr>
                <w:rFonts w:ascii="Book Antiqua" w:eastAsia="MS Mincho" w:hAnsi="Book Antiqua"/>
                <w:i/>
                <w:iCs/>
                <w:lang w:eastAsia="ja-JP"/>
              </w:rPr>
              <w:t>et al</w:t>
            </w:r>
            <w:r w:rsidRPr="00340ABC">
              <w:rPr>
                <w:rFonts w:ascii="Book Antiqua" w:eastAsia="MS Mincho" w:hAnsi="Book Antiqua"/>
                <w:vertAlign w:val="superscript"/>
                <w:lang w:eastAsia="ja-JP"/>
              </w:rPr>
              <w:t>[53]</w:t>
            </w:r>
            <w:r w:rsidRPr="00340ABC">
              <w:rPr>
                <w:rFonts w:ascii="Book Antiqua" w:eastAsia="MS Mincho" w:hAnsi="Book Antiqua"/>
                <w:lang w:eastAsia="ja-JP"/>
              </w:rPr>
              <w:t>, 2012</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11</w:t>
            </w:r>
          </w:p>
        </w:tc>
        <w:tc>
          <w:tcPr>
            <w:tcW w:w="1720" w:type="dxa"/>
            <w:shd w:val="clear" w:color="auto" w:fill="auto"/>
            <w:vAlign w:val="center"/>
          </w:tcPr>
          <w:p w:rsidR="00D8277F" w:rsidRPr="00340ABC" w:rsidRDefault="00A21D60"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Prospective</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Single center</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 xml:space="preserve">34 yr (18-66) refractory </w:t>
            </w:r>
            <w:r w:rsidRPr="00340ABC">
              <w:rPr>
                <w:rFonts w:ascii="Book Antiqua" w:eastAsia="MS Mincho" w:hAnsi="Book Antiqua"/>
                <w:lang w:eastAsia="ja-JP"/>
              </w:rPr>
              <w:lastRenderedPageBreak/>
              <w:t>to previous balloon dilation</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lastRenderedPageBreak/>
              <w:t>8 ileocolic anastomosis 1 ileosig</w:t>
            </w:r>
            <w:r w:rsidRPr="00340ABC">
              <w:rPr>
                <w:rFonts w:ascii="Book Antiqua" w:eastAsia="MS Mincho" w:hAnsi="Book Antiqua"/>
                <w:lang w:eastAsia="ja-JP"/>
              </w:rPr>
              <w:lastRenderedPageBreak/>
              <w:t>moid anastomosis 2 terminal ileum</w:t>
            </w:r>
          </w:p>
        </w:tc>
        <w:tc>
          <w:tcPr>
            <w:tcW w:w="178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lastRenderedPageBreak/>
              <w:t>7 Hanarostent</w:t>
            </w:r>
            <w:r w:rsidRPr="00340ABC">
              <w:rPr>
                <w:rFonts w:ascii="Book Antiqua" w:eastAsia="MS Mincho" w:hAnsi="Book Antiqua"/>
                <w:vertAlign w:val="superscript"/>
                <w:lang w:eastAsia="ja-JP"/>
              </w:rPr>
              <w:t>4</w:t>
            </w:r>
            <w:r w:rsidRPr="00340ABC">
              <w:rPr>
                <w:rFonts w:ascii="Book Antiqua" w:eastAsia="MS Mincho" w:hAnsi="Book Antiqua"/>
                <w:lang w:eastAsia="ja-JP"/>
              </w:rPr>
              <w:t>, 4 Niti-S</w:t>
            </w:r>
            <w:r w:rsidRPr="00340ABC">
              <w:rPr>
                <w:rFonts w:ascii="Book Antiqua" w:eastAsia="MS Mincho" w:hAnsi="Book Antiqua"/>
                <w:vertAlign w:val="superscript"/>
                <w:lang w:eastAsia="ja-JP"/>
              </w:rPr>
              <w:t>3</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1 failure due to angulation 1 ingrowt</w:t>
            </w:r>
            <w:r w:rsidRPr="00340ABC">
              <w:rPr>
                <w:rFonts w:ascii="Book Antiqua" w:eastAsia="MS Mincho" w:hAnsi="Book Antiqua"/>
                <w:lang w:eastAsia="ja-JP"/>
              </w:rPr>
              <w:lastRenderedPageBreak/>
              <w:t>h 8 migration</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lastRenderedPageBreak/>
              <w:t>15 d (1-35)</w:t>
            </w:r>
          </w:p>
        </w:tc>
        <w:tc>
          <w:tcPr>
            <w:tcW w:w="190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 xml:space="preserve">5 surgery 5 scheduled </w:t>
            </w:r>
            <w:r w:rsidRPr="00340ABC">
              <w:rPr>
                <w:rFonts w:ascii="Book Antiqua" w:eastAsia="MS Mincho" w:hAnsi="Book Antiqua"/>
                <w:lang w:eastAsia="ja-JP"/>
              </w:rPr>
              <w:lastRenderedPageBreak/>
              <w:t>remotion of stent</w:t>
            </w:r>
          </w:p>
        </w:tc>
      </w:tr>
      <w:tr w:rsidR="006A5692" w:rsidRPr="00340ABC" w:rsidTr="00AF34B1">
        <w:trPr>
          <w:trHeight w:val="1129"/>
        </w:trPr>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lastRenderedPageBreak/>
              <w:t xml:space="preserve">Branche </w:t>
            </w:r>
            <w:r w:rsidRPr="00340ABC">
              <w:rPr>
                <w:rFonts w:ascii="Book Antiqua" w:eastAsia="MS Mincho" w:hAnsi="Book Antiqua"/>
                <w:i/>
                <w:iCs/>
                <w:lang w:eastAsia="ja-JP"/>
              </w:rPr>
              <w:t>et al</w:t>
            </w:r>
            <w:r w:rsidRPr="00340ABC">
              <w:rPr>
                <w:rFonts w:ascii="Book Antiqua" w:eastAsia="MS Mincho" w:hAnsi="Book Antiqua"/>
                <w:vertAlign w:val="superscript"/>
                <w:lang w:eastAsia="ja-JP"/>
              </w:rPr>
              <w:t>[54]</w:t>
            </w:r>
            <w:r w:rsidRPr="00340ABC">
              <w:rPr>
                <w:rFonts w:ascii="Book Antiqua" w:eastAsia="MS Mincho" w:hAnsi="Book Antiqua"/>
                <w:lang w:eastAsia="ja-JP"/>
              </w:rPr>
              <w:t>, 2012</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7</w:t>
            </w:r>
          </w:p>
        </w:tc>
        <w:tc>
          <w:tcPr>
            <w:tcW w:w="1720" w:type="dxa"/>
            <w:shd w:val="clear" w:color="auto" w:fill="auto"/>
            <w:vAlign w:val="center"/>
          </w:tcPr>
          <w:p w:rsidR="00D8277F" w:rsidRPr="00340ABC" w:rsidRDefault="00A21D60"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Prospective</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Single center</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50 yr (36</w:t>
            </w:r>
            <w:r w:rsidRPr="00340ABC">
              <w:rPr>
                <w:rFonts w:ascii="微软雅黑" w:eastAsia="微软雅黑" w:hAnsi="微软雅黑" w:cs="微软雅黑" w:hint="eastAsia"/>
                <w:lang w:eastAsia="ja-JP"/>
              </w:rPr>
              <w:t> </w:t>
            </w:r>
            <w:r w:rsidRPr="00340ABC">
              <w:rPr>
                <w:rFonts w:ascii="Book Antiqua" w:eastAsia="MS Mincho" w:hAnsi="Book Antiqua" w:cs="Book Antiqua"/>
                <w:lang w:eastAsia="ja-JP"/>
              </w:rPr>
              <w:t>–</w:t>
            </w:r>
            <w:r w:rsidRPr="00340ABC">
              <w:rPr>
                <w:rFonts w:ascii="微软雅黑" w:eastAsia="微软雅黑" w:hAnsi="微软雅黑" w:cs="微软雅黑" w:hint="eastAsia"/>
                <w:lang w:eastAsia="ja-JP"/>
              </w:rPr>
              <w:t> </w:t>
            </w:r>
            <w:r w:rsidRPr="00340ABC">
              <w:rPr>
                <w:rFonts w:ascii="Book Antiqua" w:eastAsia="MS Mincho" w:hAnsi="Book Antiqua"/>
                <w:lang w:eastAsia="ja-JP"/>
              </w:rPr>
              <w:t>59)</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5 ileocolic anastomosis 2 ileosigmoid anastomosis</w:t>
            </w:r>
          </w:p>
        </w:tc>
        <w:tc>
          <w:tcPr>
            <w:tcW w:w="178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 xml:space="preserve">Partially Covered; Hanarostent </w:t>
            </w:r>
            <w:r w:rsidRPr="00340ABC">
              <w:rPr>
                <w:rFonts w:ascii="Book Antiqua" w:eastAsia="MS Mincho" w:hAnsi="Book Antiqua"/>
                <w:vertAlign w:val="superscript"/>
                <w:lang w:eastAsia="ja-JP"/>
              </w:rPr>
              <w:t>4</w:t>
            </w:r>
          </w:p>
        </w:tc>
        <w:tc>
          <w:tcPr>
            <w:tcW w:w="1720" w:type="dxa"/>
            <w:shd w:val="clear" w:color="auto" w:fill="auto"/>
            <w:vAlign w:val="center"/>
          </w:tcPr>
          <w:p w:rsidR="00D8277F" w:rsidRPr="00340ABC" w:rsidRDefault="00A21D60"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None</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7 d</w:t>
            </w:r>
          </w:p>
        </w:tc>
        <w:tc>
          <w:tcPr>
            <w:tcW w:w="1900" w:type="dxa"/>
            <w:shd w:val="clear" w:color="auto" w:fill="auto"/>
            <w:vAlign w:val="center"/>
          </w:tcPr>
          <w:p w:rsidR="00D8277F" w:rsidRPr="00340ABC" w:rsidRDefault="00A21D60"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Yes</w:t>
            </w:r>
          </w:p>
        </w:tc>
      </w:tr>
      <w:tr w:rsidR="006A5692" w:rsidRPr="00340ABC" w:rsidTr="00A21D60">
        <w:trPr>
          <w:trHeight w:val="435"/>
        </w:trPr>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 xml:space="preserve">Loras </w:t>
            </w:r>
            <w:r w:rsidRPr="00340ABC">
              <w:rPr>
                <w:rFonts w:ascii="Book Antiqua" w:eastAsia="MS Mincho" w:hAnsi="Book Antiqua"/>
                <w:i/>
                <w:iCs/>
                <w:lang w:eastAsia="ja-JP"/>
              </w:rPr>
              <w:t>et al</w:t>
            </w:r>
            <w:r w:rsidRPr="00340ABC">
              <w:rPr>
                <w:rFonts w:ascii="Book Antiqua" w:eastAsia="MS Mincho" w:hAnsi="Book Antiqua"/>
                <w:vertAlign w:val="superscript"/>
                <w:lang w:eastAsia="ja-JP"/>
              </w:rPr>
              <w:t>[55]</w:t>
            </w:r>
            <w:r w:rsidRPr="00340ABC">
              <w:rPr>
                <w:rFonts w:ascii="Book Antiqua" w:eastAsia="MS Mincho" w:hAnsi="Book Antiqua"/>
                <w:lang w:eastAsia="ja-JP"/>
              </w:rPr>
              <w:t>, 2012</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17</w:t>
            </w:r>
          </w:p>
        </w:tc>
        <w:tc>
          <w:tcPr>
            <w:tcW w:w="1720" w:type="dxa"/>
            <w:shd w:val="clear" w:color="auto" w:fill="auto"/>
            <w:vAlign w:val="center"/>
          </w:tcPr>
          <w:p w:rsidR="00D8277F" w:rsidRPr="00340ABC" w:rsidRDefault="00A21D60"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Retrospective</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Single center</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45.7 yr (21–62) refractory to previous balloon dilation</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Colon and ileocolic anastomosis</w:t>
            </w:r>
          </w:p>
        </w:tc>
        <w:tc>
          <w:tcPr>
            <w:tcW w:w="178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 xml:space="preserve">4 partially covered and 21 fully covered (Hanarostent </w:t>
            </w:r>
            <w:r w:rsidRPr="00340ABC">
              <w:rPr>
                <w:rFonts w:ascii="Book Antiqua" w:eastAsia="MS Mincho" w:hAnsi="Book Antiqua"/>
                <w:vertAlign w:val="superscript"/>
                <w:lang w:eastAsia="ja-JP"/>
              </w:rPr>
              <w:t>4</w:t>
            </w:r>
            <w:r w:rsidRPr="00340ABC">
              <w:rPr>
                <w:rFonts w:ascii="Book Antiqua" w:eastAsia="MS Mincho" w:hAnsi="Book Antiqua"/>
                <w:lang w:eastAsia="ja-JP"/>
              </w:rPr>
              <w:t xml:space="preserve"> and Niti-S</w:t>
            </w:r>
            <w:r w:rsidRPr="00340ABC">
              <w:rPr>
                <w:rFonts w:ascii="Book Antiqua" w:eastAsia="MS Mincho" w:hAnsi="Book Antiqua"/>
                <w:vertAlign w:val="superscript"/>
                <w:lang w:eastAsia="ja-JP"/>
              </w:rPr>
              <w:t>3</w:t>
            </w:r>
            <w:r w:rsidRPr="00340ABC">
              <w:rPr>
                <w:rFonts w:ascii="Book Antiqua" w:eastAsia="MS Mincho" w:hAnsi="Book Antiqua"/>
                <w:lang w:eastAsia="ja-JP"/>
              </w:rPr>
              <w:t>) (5 for stent migration, 2 stents for 1 stenosis)</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 xml:space="preserve">1 proximal migration requiring surgery 13 spontaneous migration (11 after resolution of </w:t>
            </w:r>
            <w:r w:rsidRPr="00340ABC">
              <w:rPr>
                <w:rFonts w:ascii="Book Antiqua" w:eastAsia="MS Mincho" w:hAnsi="Book Antiqua"/>
                <w:lang w:eastAsia="ja-JP"/>
              </w:rPr>
              <w:lastRenderedPageBreak/>
              <w:t>stenosis)</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lastRenderedPageBreak/>
              <w:t>28 d (range 1–112)</w:t>
            </w:r>
          </w:p>
        </w:tc>
        <w:tc>
          <w:tcPr>
            <w:tcW w:w="190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treatment was successful in 11 of 17 patients (64.7%)</w:t>
            </w:r>
          </w:p>
        </w:tc>
      </w:tr>
      <w:tr w:rsidR="006A5692" w:rsidRPr="00340ABC" w:rsidTr="00AF34B1">
        <w:trPr>
          <w:trHeight w:val="1129"/>
        </w:trPr>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bookmarkStart w:id="216" w:name="OLE_LINK11"/>
            <w:r w:rsidRPr="00340ABC">
              <w:rPr>
                <w:rFonts w:ascii="Book Antiqua" w:eastAsia="MS Mincho" w:hAnsi="Book Antiqua"/>
                <w:lang w:eastAsia="ja-JP"/>
              </w:rPr>
              <w:lastRenderedPageBreak/>
              <w:t xml:space="preserve">Rejchrt </w:t>
            </w:r>
            <w:bookmarkEnd w:id="216"/>
            <w:r w:rsidRPr="00340ABC">
              <w:rPr>
                <w:rFonts w:ascii="Book Antiqua" w:eastAsia="MS Mincho" w:hAnsi="Book Antiqua"/>
                <w:i/>
                <w:iCs/>
                <w:lang w:eastAsia="ja-JP"/>
              </w:rPr>
              <w:t>et al</w:t>
            </w:r>
            <w:r w:rsidRPr="00340ABC">
              <w:rPr>
                <w:rFonts w:ascii="Book Antiqua" w:eastAsia="MS Mincho" w:hAnsi="Book Antiqua"/>
                <w:vertAlign w:val="superscript"/>
                <w:lang w:eastAsia="ja-JP"/>
              </w:rPr>
              <w:t>[56]</w:t>
            </w:r>
            <w:r w:rsidRPr="00340ABC">
              <w:rPr>
                <w:rFonts w:ascii="Book Antiqua" w:eastAsia="MS Mincho" w:hAnsi="Book Antiqua"/>
                <w:lang w:eastAsia="ja-JP"/>
              </w:rPr>
              <w:t>, 2011</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11</w:t>
            </w:r>
          </w:p>
        </w:tc>
        <w:tc>
          <w:tcPr>
            <w:tcW w:w="1720" w:type="dxa"/>
            <w:shd w:val="clear" w:color="auto" w:fill="auto"/>
            <w:vAlign w:val="center"/>
          </w:tcPr>
          <w:p w:rsidR="00D8277F" w:rsidRPr="00340ABC" w:rsidRDefault="00A21D60"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Prospective</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Single center</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43 yr (32–58)</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2 colon, 1 ileum, 8 ileocolic anastomosis</w:t>
            </w:r>
          </w:p>
        </w:tc>
        <w:tc>
          <w:tcPr>
            <w:tcW w:w="178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Biodegradable stent; SX-ELLA</w:t>
            </w:r>
            <w:r w:rsidRPr="00340ABC">
              <w:rPr>
                <w:rFonts w:ascii="Book Antiqua" w:eastAsia="MS Mincho" w:hAnsi="Book Antiqua"/>
                <w:vertAlign w:val="superscript"/>
                <w:lang w:eastAsia="ja-JP"/>
              </w:rPr>
              <w:t>5</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1 failure to release, 3 spontaneous migration</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4 wk for degradation</w:t>
            </w:r>
          </w:p>
        </w:tc>
        <w:tc>
          <w:tcPr>
            <w:tcW w:w="190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After median of 16 mo symptom free if no migration occurred</w:t>
            </w:r>
          </w:p>
        </w:tc>
      </w:tr>
      <w:tr w:rsidR="006A5692" w:rsidRPr="00340ABC" w:rsidTr="00AF34B1">
        <w:trPr>
          <w:trHeight w:val="889"/>
        </w:trPr>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bookmarkStart w:id="217" w:name="OLE_LINK12"/>
            <w:r w:rsidRPr="00340ABC">
              <w:rPr>
                <w:rFonts w:ascii="Book Antiqua" w:hAnsi="Book Antiqua"/>
              </w:rPr>
              <w:t>Di Mitri</w:t>
            </w:r>
            <w:bookmarkEnd w:id="217"/>
            <w:r w:rsidRPr="00340ABC">
              <w:rPr>
                <w:rFonts w:ascii="Book Antiqua" w:eastAsia="MS Mincho" w:hAnsi="Book Antiqua"/>
                <w:lang w:eastAsia="ja-JP"/>
              </w:rPr>
              <w:t xml:space="preserve"> </w:t>
            </w:r>
            <w:r w:rsidRPr="00340ABC">
              <w:rPr>
                <w:rFonts w:ascii="Book Antiqua" w:eastAsia="MS Mincho" w:hAnsi="Book Antiqua"/>
                <w:i/>
                <w:iCs/>
                <w:lang w:eastAsia="ja-JP"/>
              </w:rPr>
              <w:t>et al</w:t>
            </w:r>
            <w:r w:rsidRPr="00340ABC">
              <w:rPr>
                <w:rFonts w:ascii="Book Antiqua" w:eastAsia="MS Mincho" w:hAnsi="Book Antiqua"/>
                <w:vertAlign w:val="superscript"/>
                <w:lang w:eastAsia="ja-JP"/>
              </w:rPr>
              <w:t>[59]</w:t>
            </w:r>
            <w:r w:rsidRPr="00340ABC">
              <w:rPr>
                <w:rFonts w:ascii="Book Antiqua" w:eastAsia="MS Mincho" w:hAnsi="Book Antiqua"/>
                <w:lang w:eastAsia="ja-JP"/>
              </w:rPr>
              <w:t>, 2017</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1</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Case report</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Single center</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28 yr</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Sigmoid colon (UC 29 wk of pregnancy</w:t>
            </w:r>
          </w:p>
        </w:tc>
        <w:tc>
          <w:tcPr>
            <w:tcW w:w="178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Covered; Niti-S</w:t>
            </w:r>
            <w:r w:rsidRPr="00340ABC">
              <w:rPr>
                <w:rFonts w:ascii="Book Antiqua" w:eastAsia="MS Mincho" w:hAnsi="Book Antiqua"/>
                <w:vertAlign w:val="superscript"/>
                <w:lang w:eastAsia="ja-JP"/>
              </w:rPr>
              <w:t>3</w:t>
            </w:r>
          </w:p>
        </w:tc>
        <w:tc>
          <w:tcPr>
            <w:tcW w:w="1720" w:type="dxa"/>
            <w:shd w:val="clear" w:color="auto" w:fill="auto"/>
            <w:vAlign w:val="center"/>
          </w:tcPr>
          <w:p w:rsidR="00D8277F" w:rsidRPr="00340ABC" w:rsidRDefault="00A21D60"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None</w:t>
            </w:r>
          </w:p>
        </w:tc>
        <w:tc>
          <w:tcPr>
            <w:tcW w:w="172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75 d</w:t>
            </w:r>
          </w:p>
        </w:tc>
        <w:tc>
          <w:tcPr>
            <w:tcW w:w="1900" w:type="dxa"/>
            <w:shd w:val="clear" w:color="auto" w:fill="auto"/>
            <w:vAlign w:val="center"/>
          </w:tcPr>
          <w:p w:rsidR="00D8277F" w:rsidRPr="00340ABC" w:rsidRDefault="00D8277F" w:rsidP="000A4110">
            <w:pPr>
              <w:spacing w:line="360" w:lineRule="auto"/>
              <w:jc w:val="both"/>
              <w:rPr>
                <w:rFonts w:ascii="Book Antiqua" w:eastAsia="MS Mincho" w:hAnsi="Book Antiqua"/>
                <w:lang w:eastAsia="ja-JP"/>
              </w:rPr>
            </w:pPr>
            <w:r w:rsidRPr="00340ABC">
              <w:rPr>
                <w:rFonts w:ascii="Book Antiqua" w:eastAsia="MS Mincho" w:hAnsi="Book Antiqua"/>
                <w:lang w:eastAsia="ja-JP"/>
              </w:rPr>
              <w:t>Removed after delivery</w:t>
            </w:r>
          </w:p>
        </w:tc>
      </w:tr>
    </w:tbl>
    <w:p w:rsidR="00517465" w:rsidRPr="00AE102A" w:rsidRDefault="00D8277F" w:rsidP="00AE102A">
      <w:pPr>
        <w:pStyle w:val="Stiletabella1"/>
        <w:pBdr>
          <w:top w:val="none" w:sz="0" w:space="0" w:color="auto"/>
          <w:left w:val="none" w:sz="0" w:space="0" w:color="auto"/>
          <w:bottom w:val="none" w:sz="0" w:space="0" w:color="auto"/>
          <w:right w:val="none" w:sz="0" w:space="0" w:color="auto"/>
        </w:pBdr>
        <w:spacing w:line="360" w:lineRule="auto"/>
        <w:jc w:val="both"/>
        <w:rPr>
          <w:rFonts w:ascii="Book Antiqua" w:hAnsi="Book Antiqua"/>
          <w:b w:val="0"/>
          <w:bCs w:val="0"/>
          <w:color w:val="auto"/>
          <w:sz w:val="24"/>
          <w:szCs w:val="24"/>
          <w:lang w:val="en-US"/>
        </w:rPr>
      </w:pPr>
      <w:r w:rsidRPr="00340ABC">
        <w:rPr>
          <w:rFonts w:ascii="Book Antiqua" w:hAnsi="Book Antiqua" w:cs="Times New Roman"/>
          <w:b w:val="0"/>
          <w:bCs w:val="0"/>
          <w:color w:val="auto"/>
          <w:sz w:val="24"/>
          <w:szCs w:val="24"/>
          <w:vertAlign w:val="superscript"/>
          <w:lang w:val="en-US"/>
        </w:rPr>
        <w:t>1</w:t>
      </w:r>
      <w:r w:rsidRPr="00340ABC">
        <w:rPr>
          <w:rFonts w:ascii="Book Antiqua" w:hAnsi="Book Antiqua" w:cs="Times New Roman"/>
          <w:b w:val="0"/>
          <w:bCs w:val="0"/>
          <w:color w:val="auto"/>
          <w:sz w:val="24"/>
          <w:szCs w:val="24"/>
          <w:lang w:val="en-US"/>
        </w:rPr>
        <w:t xml:space="preserve">Wallstent, Wallflex, Ultraflex, Boston Scientific; </w:t>
      </w:r>
      <w:r w:rsidRPr="00340ABC">
        <w:rPr>
          <w:rFonts w:ascii="Book Antiqua" w:hAnsi="Book Antiqua" w:cs="Times New Roman"/>
          <w:b w:val="0"/>
          <w:bCs w:val="0"/>
          <w:color w:val="auto"/>
          <w:sz w:val="24"/>
          <w:szCs w:val="24"/>
          <w:vertAlign w:val="superscript"/>
          <w:lang w:val="en-US"/>
        </w:rPr>
        <w:t>2</w:t>
      </w:r>
      <w:r w:rsidRPr="00340ABC">
        <w:rPr>
          <w:rFonts w:ascii="Book Antiqua" w:hAnsi="Book Antiqua" w:cs="Times New Roman"/>
          <w:b w:val="0"/>
          <w:bCs w:val="0"/>
          <w:color w:val="auto"/>
          <w:sz w:val="24"/>
          <w:szCs w:val="24"/>
          <w:lang w:val="en-US"/>
        </w:rPr>
        <w:t xml:space="preserve">Memotherm, Bard, Angiomed, Karlsruhe, Germany; </w:t>
      </w:r>
      <w:r w:rsidRPr="00340ABC">
        <w:rPr>
          <w:rFonts w:ascii="Book Antiqua" w:hAnsi="Book Antiqua" w:cs="Times New Roman"/>
          <w:b w:val="0"/>
          <w:bCs w:val="0"/>
          <w:color w:val="auto"/>
          <w:sz w:val="24"/>
          <w:szCs w:val="24"/>
          <w:vertAlign w:val="superscript"/>
          <w:lang w:val="en-US"/>
        </w:rPr>
        <w:t>3</w:t>
      </w:r>
      <w:r w:rsidRPr="00340ABC">
        <w:rPr>
          <w:rFonts w:ascii="Book Antiqua" w:hAnsi="Book Antiqua" w:cs="Times New Roman"/>
          <w:b w:val="0"/>
          <w:bCs w:val="0"/>
          <w:color w:val="auto"/>
          <w:sz w:val="24"/>
          <w:szCs w:val="24"/>
          <w:lang w:val="en-US"/>
        </w:rPr>
        <w:t xml:space="preserve">Niti- S, Taewong Medical, Corea; </w:t>
      </w:r>
      <w:r w:rsidRPr="00340ABC">
        <w:rPr>
          <w:rFonts w:ascii="Book Antiqua" w:hAnsi="Book Antiqua" w:cs="Times New Roman"/>
          <w:b w:val="0"/>
          <w:bCs w:val="0"/>
          <w:color w:val="auto"/>
          <w:sz w:val="24"/>
          <w:szCs w:val="24"/>
          <w:vertAlign w:val="superscript"/>
          <w:lang w:val="en-US"/>
        </w:rPr>
        <w:t>4</w:t>
      </w:r>
      <w:r w:rsidRPr="00340ABC">
        <w:rPr>
          <w:rFonts w:ascii="Book Antiqua" w:hAnsi="Book Antiqua" w:cs="Times New Roman"/>
          <w:b w:val="0"/>
          <w:bCs w:val="0"/>
          <w:color w:val="auto"/>
          <w:sz w:val="24"/>
          <w:szCs w:val="24"/>
          <w:lang w:val="en-US"/>
        </w:rPr>
        <w:t xml:space="preserve">Hanarostent, M.G. Lorenzatto, Italy; </w:t>
      </w:r>
      <w:r w:rsidRPr="00340ABC">
        <w:rPr>
          <w:rFonts w:ascii="Book Antiqua" w:hAnsi="Book Antiqua" w:cs="Times New Roman"/>
          <w:b w:val="0"/>
          <w:bCs w:val="0"/>
          <w:color w:val="auto"/>
          <w:sz w:val="24"/>
          <w:szCs w:val="24"/>
          <w:vertAlign w:val="superscript"/>
          <w:lang w:val="en-US"/>
        </w:rPr>
        <w:t>5</w:t>
      </w:r>
      <w:r w:rsidRPr="00340ABC">
        <w:rPr>
          <w:rFonts w:ascii="Book Antiqua" w:hAnsi="Book Antiqua" w:cs="Times New Roman"/>
          <w:b w:val="0"/>
          <w:bCs w:val="0"/>
          <w:color w:val="auto"/>
          <w:sz w:val="24"/>
          <w:szCs w:val="24"/>
          <w:lang w:val="en-US"/>
        </w:rPr>
        <w:t xml:space="preserve">SX Ella, Ella S.C., Czech Republic; </w:t>
      </w:r>
      <w:r w:rsidRPr="00340ABC">
        <w:rPr>
          <w:rFonts w:ascii="Book Antiqua" w:hAnsi="Book Antiqua" w:cs="Times New Roman"/>
          <w:b w:val="0"/>
          <w:bCs w:val="0"/>
          <w:color w:val="auto"/>
          <w:sz w:val="24"/>
          <w:szCs w:val="24"/>
          <w:vertAlign w:val="superscript"/>
          <w:lang w:val="en-US"/>
        </w:rPr>
        <w:t>6</w:t>
      </w:r>
      <w:r w:rsidRPr="00340ABC">
        <w:rPr>
          <w:rFonts w:ascii="Book Antiqua" w:hAnsi="Book Antiqua" w:cs="Times New Roman"/>
          <w:b w:val="0"/>
          <w:bCs w:val="0"/>
          <w:color w:val="auto"/>
          <w:sz w:val="24"/>
          <w:szCs w:val="24"/>
          <w:lang w:val="en-US"/>
        </w:rPr>
        <w:t>Gianturco-Rosch stent, Coo</w:t>
      </w:r>
      <w:r w:rsidR="00A6075A" w:rsidRPr="00340ABC">
        <w:rPr>
          <w:rFonts w:ascii="Book Antiqua" w:hAnsi="Book Antiqua" w:cs="Times New Roman" w:hint="eastAsia"/>
          <w:b w:val="0"/>
          <w:bCs w:val="0"/>
          <w:color w:val="auto"/>
          <w:sz w:val="24"/>
          <w:szCs w:val="24"/>
          <w:lang w:val="en-US" w:eastAsia="zh-CN"/>
        </w:rPr>
        <w:t>.</w:t>
      </w:r>
      <w:r w:rsidR="00A6075A" w:rsidRPr="00340ABC">
        <w:rPr>
          <w:rFonts w:ascii="Book Antiqua" w:hAnsi="Book Antiqua" w:cs="Times New Roman"/>
          <w:b w:val="0"/>
          <w:bCs w:val="0"/>
          <w:color w:val="auto"/>
          <w:sz w:val="24"/>
          <w:szCs w:val="24"/>
          <w:lang w:val="en-US" w:eastAsia="zh-CN"/>
        </w:rPr>
        <w:t xml:space="preserve"> </w:t>
      </w:r>
      <w:r w:rsidR="00A21D60" w:rsidRPr="00340ABC">
        <w:rPr>
          <w:rFonts w:ascii="Book Antiqua" w:hAnsi="Book Antiqua" w:cs="Times New Roman"/>
          <w:b w:val="0"/>
          <w:bCs w:val="0"/>
          <w:color w:val="auto"/>
          <w:sz w:val="24"/>
          <w:szCs w:val="24"/>
          <w:lang w:val="en-US"/>
        </w:rPr>
        <w:t xml:space="preserve">BTS: Bridge to surgery; UC: </w:t>
      </w:r>
      <w:r w:rsidR="00A21D60" w:rsidRPr="00340ABC">
        <w:rPr>
          <w:rFonts w:ascii="Book Antiqua" w:hAnsi="Book Antiqua"/>
          <w:b w:val="0"/>
          <w:bCs w:val="0"/>
          <w:color w:val="auto"/>
          <w:sz w:val="24"/>
          <w:szCs w:val="24"/>
          <w:lang w:val="en-US"/>
        </w:rPr>
        <w:t>Ulcerative colitis.</w:t>
      </w:r>
    </w:p>
    <w:sectPr w:rsidR="00517465" w:rsidRPr="00AE102A">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073" w:rsidRDefault="00310073">
      <w:r>
        <w:separator/>
      </w:r>
    </w:p>
  </w:endnote>
  <w:endnote w:type="continuationSeparator" w:id="0">
    <w:p w:rsidR="00310073" w:rsidRDefault="0031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icrosoft YaHei"/>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auto"/>
    <w:pitch w:val="variable"/>
    <w:sig w:usb0="800002BF" w:usb1="38CF7CFA" w:usb2="00000016" w:usb3="00000000" w:csb0="00040001" w:csb1="00000000"/>
  </w:font>
  <w:font w:name="PMingLiU">
    <w:altName w:val="新細明體"/>
    <w:panose1 w:val="02010601000101010101"/>
    <w:charset w:val="88"/>
    <w:family w:val="roman"/>
    <w:pitch w:val="variable"/>
    <w:sig w:usb0="00000003" w:usb1="080E0000" w:usb2="00000016" w:usb3="00000000" w:csb0="00100001" w:csb1="00000000"/>
  </w:font>
  <w:font w:name="AdvTimes">
    <w:altName w:val="MingLiU"/>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073" w:rsidRDefault="00310073">
      <w:r>
        <w:separator/>
      </w:r>
    </w:p>
  </w:footnote>
  <w:footnote w:type="continuationSeparator" w:id="0">
    <w:p w:rsidR="00310073" w:rsidRDefault="003100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894EE873"/>
    <w:numStyleLink w:val="Stileimportato1"/>
  </w:abstractNum>
  <w:abstractNum w:abstractNumId="1">
    <w:nsid w:val="00000001"/>
    <w:multiLevelType w:val="hybridMultilevel"/>
    <w:tmpl w:val="894EE873"/>
    <w:styleLink w:val="Stileimportato1"/>
    <w:lvl w:ilvl="0">
      <w:start w:val="1"/>
      <w:numFmt w:val="decimal"/>
      <w:lvlText w:val="%1."/>
      <w:lvlJc w:val="left"/>
      <w:pPr>
        <w:tabs>
          <w:tab w:val="num" w:pos="660"/>
          <w:tab w:val="left" w:pos="720"/>
          <w:tab w:val="left" w:pos="916"/>
          <w:tab w:val="left" w:pos="1832"/>
          <w:tab w:val="left" w:pos="2748"/>
          <w:tab w:val="left" w:pos="3664"/>
          <w:tab w:val="left" w:pos="4580"/>
          <w:tab w:val="left" w:pos="5496"/>
          <w:tab w:val="left" w:pos="6412"/>
          <w:tab w:val="left" w:pos="7328"/>
          <w:tab w:val="left" w:pos="8244"/>
          <w:tab w:val="left" w:pos="9132"/>
        </w:tabs>
        <w:ind w:left="660" w:hanging="300"/>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left" w:pos="660"/>
          <w:tab w:val="left" w:pos="720"/>
          <w:tab w:val="left" w:pos="916"/>
          <w:tab w:val="num" w:pos="1380"/>
          <w:tab w:val="left" w:pos="1832"/>
          <w:tab w:val="left" w:pos="2748"/>
          <w:tab w:val="left" w:pos="3664"/>
          <w:tab w:val="left" w:pos="4580"/>
          <w:tab w:val="left" w:pos="5496"/>
          <w:tab w:val="left" w:pos="6412"/>
          <w:tab w:val="left" w:pos="7328"/>
          <w:tab w:val="left" w:pos="8244"/>
          <w:tab w:val="left" w:pos="9132"/>
        </w:tabs>
        <w:ind w:left="1380" w:hanging="300"/>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tabs>
          <w:tab w:val="left" w:pos="660"/>
          <w:tab w:val="left" w:pos="720"/>
          <w:tab w:val="left" w:pos="916"/>
          <w:tab w:val="left" w:pos="1832"/>
          <w:tab w:val="num" w:pos="2100"/>
          <w:tab w:val="left" w:pos="2748"/>
          <w:tab w:val="left" w:pos="3664"/>
          <w:tab w:val="left" w:pos="4580"/>
          <w:tab w:val="left" w:pos="5496"/>
          <w:tab w:val="left" w:pos="6412"/>
          <w:tab w:val="left" w:pos="7328"/>
          <w:tab w:val="left" w:pos="8244"/>
          <w:tab w:val="left" w:pos="9132"/>
        </w:tabs>
        <w:ind w:left="2100" w:hanging="225"/>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tabs>
          <w:tab w:val="left" w:pos="660"/>
          <w:tab w:val="left" w:pos="720"/>
          <w:tab w:val="left" w:pos="916"/>
          <w:tab w:val="left" w:pos="1832"/>
          <w:tab w:val="num" w:pos="2680"/>
          <w:tab w:val="left" w:pos="2748"/>
          <w:tab w:val="left" w:pos="3664"/>
          <w:tab w:val="left" w:pos="4580"/>
          <w:tab w:val="left" w:pos="5496"/>
          <w:tab w:val="left" w:pos="6412"/>
          <w:tab w:val="left" w:pos="7328"/>
          <w:tab w:val="left" w:pos="8244"/>
          <w:tab w:val="left" w:pos="9132"/>
        </w:tabs>
        <w:ind w:left="2680" w:hanging="168"/>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5."/>
      <w:lvlJc w:val="left"/>
      <w:pPr>
        <w:tabs>
          <w:tab w:val="left" w:pos="660"/>
          <w:tab w:val="left" w:pos="720"/>
          <w:tab w:val="left" w:pos="916"/>
          <w:tab w:val="left" w:pos="1832"/>
          <w:tab w:val="left" w:pos="2748"/>
          <w:tab w:val="num" w:pos="3540"/>
          <w:tab w:val="left" w:pos="3664"/>
          <w:tab w:val="left" w:pos="4580"/>
          <w:tab w:val="left" w:pos="5496"/>
          <w:tab w:val="left" w:pos="6412"/>
          <w:tab w:val="left" w:pos="7328"/>
          <w:tab w:val="left" w:pos="8244"/>
          <w:tab w:val="left" w:pos="9132"/>
        </w:tabs>
        <w:ind w:left="3540" w:hanging="300"/>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Roman"/>
      <w:lvlText w:val="%6."/>
      <w:lvlJc w:val="left"/>
      <w:pPr>
        <w:tabs>
          <w:tab w:val="left" w:pos="660"/>
          <w:tab w:val="left" w:pos="720"/>
          <w:tab w:val="left" w:pos="916"/>
          <w:tab w:val="left" w:pos="1832"/>
          <w:tab w:val="left" w:pos="2748"/>
          <w:tab w:val="left" w:pos="3664"/>
          <w:tab w:val="num" w:pos="4260"/>
          <w:tab w:val="left" w:pos="4580"/>
          <w:tab w:val="left" w:pos="5496"/>
          <w:tab w:val="left" w:pos="6412"/>
          <w:tab w:val="left" w:pos="7328"/>
          <w:tab w:val="left" w:pos="8244"/>
          <w:tab w:val="left" w:pos="9132"/>
        </w:tabs>
        <w:ind w:left="4260" w:hanging="225"/>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left"/>
      <w:pPr>
        <w:tabs>
          <w:tab w:val="left" w:pos="660"/>
          <w:tab w:val="left" w:pos="720"/>
          <w:tab w:val="left" w:pos="916"/>
          <w:tab w:val="left" w:pos="1832"/>
          <w:tab w:val="left" w:pos="2748"/>
          <w:tab w:val="left" w:pos="3664"/>
          <w:tab w:val="left" w:pos="4580"/>
          <w:tab w:val="num" w:pos="4980"/>
          <w:tab w:val="left" w:pos="5496"/>
          <w:tab w:val="left" w:pos="6412"/>
          <w:tab w:val="left" w:pos="7328"/>
          <w:tab w:val="left" w:pos="8244"/>
          <w:tab w:val="left" w:pos="9132"/>
        </w:tabs>
        <w:ind w:left="4980" w:hanging="300"/>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lvlText w:val="%8."/>
      <w:lvlJc w:val="left"/>
      <w:pPr>
        <w:tabs>
          <w:tab w:val="left" w:pos="660"/>
          <w:tab w:val="left" w:pos="720"/>
          <w:tab w:val="left" w:pos="916"/>
          <w:tab w:val="left" w:pos="1832"/>
          <w:tab w:val="left" w:pos="2748"/>
          <w:tab w:val="left" w:pos="3664"/>
          <w:tab w:val="left" w:pos="4580"/>
          <w:tab w:val="left" w:pos="5496"/>
          <w:tab w:val="num" w:pos="5700"/>
          <w:tab w:val="left" w:pos="6412"/>
          <w:tab w:val="left" w:pos="7328"/>
          <w:tab w:val="left" w:pos="8244"/>
          <w:tab w:val="left" w:pos="9132"/>
        </w:tabs>
        <w:ind w:left="5700" w:hanging="300"/>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Roman"/>
      <w:lvlText w:val="%9."/>
      <w:lvlJc w:val="left"/>
      <w:pPr>
        <w:tabs>
          <w:tab w:val="left" w:pos="660"/>
          <w:tab w:val="left" w:pos="720"/>
          <w:tab w:val="left" w:pos="916"/>
          <w:tab w:val="left" w:pos="1832"/>
          <w:tab w:val="left" w:pos="2748"/>
          <w:tab w:val="left" w:pos="3664"/>
          <w:tab w:val="left" w:pos="4580"/>
          <w:tab w:val="left" w:pos="5496"/>
          <w:tab w:val="num" w:pos="6340"/>
          <w:tab w:val="left" w:pos="6412"/>
          <w:tab w:val="left" w:pos="7328"/>
          <w:tab w:val="left" w:pos="8244"/>
          <w:tab w:val="left" w:pos="9132"/>
        </w:tabs>
        <w:ind w:left="6340" w:hanging="157"/>
      </w:pPr>
      <w:rPr>
        <w:rFonts w:hAnsi="Arial Unicode MS"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nsid w:val="26B22C09"/>
    <w:multiLevelType w:val="multilevel"/>
    <w:tmpl w:val="2A1A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hineID" w:val="204|207|197|205|203|197|204|205|197|205|205|197|198|199|197|200|205|"/>
    <w:docVar w:name="Username" w:val="Editor"/>
  </w:docVars>
  <w:rsids>
    <w:rsidRoot w:val="00517465"/>
    <w:rsid w:val="000120F6"/>
    <w:rsid w:val="0006153B"/>
    <w:rsid w:val="0006788D"/>
    <w:rsid w:val="000A4110"/>
    <w:rsid w:val="000C47D6"/>
    <w:rsid w:val="00162B4B"/>
    <w:rsid w:val="00167A6B"/>
    <w:rsid w:val="001829CD"/>
    <w:rsid w:val="001B205B"/>
    <w:rsid w:val="001C3B3C"/>
    <w:rsid w:val="001E51B6"/>
    <w:rsid w:val="001E6C36"/>
    <w:rsid w:val="001F62C1"/>
    <w:rsid w:val="00231745"/>
    <w:rsid w:val="00234207"/>
    <w:rsid w:val="00284A82"/>
    <w:rsid w:val="002A433D"/>
    <w:rsid w:val="002A56AA"/>
    <w:rsid w:val="002B18D9"/>
    <w:rsid w:val="002C1637"/>
    <w:rsid w:val="002C1910"/>
    <w:rsid w:val="002E5618"/>
    <w:rsid w:val="002E6BCB"/>
    <w:rsid w:val="00310073"/>
    <w:rsid w:val="00332960"/>
    <w:rsid w:val="00334B12"/>
    <w:rsid w:val="00340ABC"/>
    <w:rsid w:val="00353C6B"/>
    <w:rsid w:val="00353DEE"/>
    <w:rsid w:val="00367AF3"/>
    <w:rsid w:val="00372D4E"/>
    <w:rsid w:val="003A7AF0"/>
    <w:rsid w:val="003B1D0D"/>
    <w:rsid w:val="00421AE0"/>
    <w:rsid w:val="00437D74"/>
    <w:rsid w:val="00444705"/>
    <w:rsid w:val="00444D27"/>
    <w:rsid w:val="00457694"/>
    <w:rsid w:val="004B7343"/>
    <w:rsid w:val="004B76D6"/>
    <w:rsid w:val="004B7AB9"/>
    <w:rsid w:val="004D1627"/>
    <w:rsid w:val="004D2C11"/>
    <w:rsid w:val="00517465"/>
    <w:rsid w:val="0054089D"/>
    <w:rsid w:val="00570433"/>
    <w:rsid w:val="005A67EE"/>
    <w:rsid w:val="006070CD"/>
    <w:rsid w:val="00632566"/>
    <w:rsid w:val="00637143"/>
    <w:rsid w:val="006529C1"/>
    <w:rsid w:val="0066080E"/>
    <w:rsid w:val="00681B05"/>
    <w:rsid w:val="00690CDF"/>
    <w:rsid w:val="006A5692"/>
    <w:rsid w:val="006A630A"/>
    <w:rsid w:val="006B2486"/>
    <w:rsid w:val="006B302D"/>
    <w:rsid w:val="006E1ADB"/>
    <w:rsid w:val="0070542B"/>
    <w:rsid w:val="007105FD"/>
    <w:rsid w:val="00760C58"/>
    <w:rsid w:val="0078402A"/>
    <w:rsid w:val="007B1850"/>
    <w:rsid w:val="007B20B5"/>
    <w:rsid w:val="007D64E3"/>
    <w:rsid w:val="00833D36"/>
    <w:rsid w:val="008436CD"/>
    <w:rsid w:val="008C3794"/>
    <w:rsid w:val="00933FAD"/>
    <w:rsid w:val="0094516E"/>
    <w:rsid w:val="00951E8A"/>
    <w:rsid w:val="00964CCF"/>
    <w:rsid w:val="0097371F"/>
    <w:rsid w:val="009753D5"/>
    <w:rsid w:val="00980EE3"/>
    <w:rsid w:val="009845F6"/>
    <w:rsid w:val="009D47AB"/>
    <w:rsid w:val="009E2A79"/>
    <w:rsid w:val="00A21D60"/>
    <w:rsid w:val="00A47572"/>
    <w:rsid w:val="00A6075A"/>
    <w:rsid w:val="00AD0CEE"/>
    <w:rsid w:val="00AD65C9"/>
    <w:rsid w:val="00AE102A"/>
    <w:rsid w:val="00AE5029"/>
    <w:rsid w:val="00AF040C"/>
    <w:rsid w:val="00AF34B1"/>
    <w:rsid w:val="00B1397F"/>
    <w:rsid w:val="00B47DCB"/>
    <w:rsid w:val="00B862AE"/>
    <w:rsid w:val="00BA0BF7"/>
    <w:rsid w:val="00BB4F3D"/>
    <w:rsid w:val="00BC357F"/>
    <w:rsid w:val="00BC49DC"/>
    <w:rsid w:val="00BD1B8A"/>
    <w:rsid w:val="00BE76D6"/>
    <w:rsid w:val="00BF5DF1"/>
    <w:rsid w:val="00BF741E"/>
    <w:rsid w:val="00C04F9B"/>
    <w:rsid w:val="00C13162"/>
    <w:rsid w:val="00C164DD"/>
    <w:rsid w:val="00C27051"/>
    <w:rsid w:val="00C35036"/>
    <w:rsid w:val="00C45FCF"/>
    <w:rsid w:val="00C71938"/>
    <w:rsid w:val="00CB28DC"/>
    <w:rsid w:val="00CC1B2C"/>
    <w:rsid w:val="00CF44D0"/>
    <w:rsid w:val="00CF47EC"/>
    <w:rsid w:val="00D26370"/>
    <w:rsid w:val="00D777A1"/>
    <w:rsid w:val="00D81260"/>
    <w:rsid w:val="00D8277F"/>
    <w:rsid w:val="00DD06C4"/>
    <w:rsid w:val="00DD2888"/>
    <w:rsid w:val="00DF6AD2"/>
    <w:rsid w:val="00E01CDF"/>
    <w:rsid w:val="00E0374D"/>
    <w:rsid w:val="00E062A2"/>
    <w:rsid w:val="00E14693"/>
    <w:rsid w:val="00E1606A"/>
    <w:rsid w:val="00E22C97"/>
    <w:rsid w:val="00E26427"/>
    <w:rsid w:val="00E60B22"/>
    <w:rsid w:val="00E70A14"/>
    <w:rsid w:val="00EB2385"/>
    <w:rsid w:val="00ED05B3"/>
    <w:rsid w:val="00ED66AF"/>
    <w:rsid w:val="00EF226A"/>
    <w:rsid w:val="00EF6865"/>
    <w:rsid w:val="00F16AF9"/>
    <w:rsid w:val="00F3448B"/>
    <w:rsid w:val="00F44752"/>
    <w:rsid w:val="00F50DE6"/>
    <w:rsid w:val="00F517C9"/>
    <w:rsid w:val="00F5476E"/>
    <w:rsid w:val="00F54EC1"/>
    <w:rsid w:val="00FA7B32"/>
    <w:rsid w:val="00FB5968"/>
    <w:rsid w:val="00FE00BC"/>
    <w:rsid w:val="00FF2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等线" w:hAnsi="Times New Roman" w:cs="Times New Roman"/>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locked="0" w:semiHidden="1" w:uiPriority="99"/>
    <w:lsdException w:name="No Spacing" w:locked="0" w:uiPriority="1" w:qFormat="1"/>
    <w:lsdException w:name="Light Shading" w:locked="0" w:semiHidden="1" w:uiPriority="60" w:unhideWhenUsed="1"/>
    <w:lsdException w:name="Light List" w:locked="0" w:semiHidden="1" w:uiPriority="61" w:unhideWhenUsed="1"/>
    <w:lsdException w:name="Light Grid" w:locked="0" w:semiHidden="1" w:uiPriority="62" w:unhideWhenUsed="1"/>
    <w:lsdException w:name="Medium Shading 1" w:locked="0" w:semiHidden="1" w:uiPriority="63" w:unhideWhenUsed="1"/>
    <w:lsdException w:name="Medium Shading 2" w:locked="0" w:semiHidden="1" w:uiPriority="64" w:unhideWhenUsed="1"/>
    <w:lsdException w:name="Medium List 1" w:locked="0" w:semiHidden="1" w:uiPriority="65" w:unhideWhenUsed="1"/>
    <w:lsdException w:name="Medium List 2" w:locked="0" w:semiHidden="1" w:uiPriority="66" w:unhideWhenUsed="1"/>
    <w:lsdException w:name="Medium Grid 1" w:locked="0" w:semiHidden="1" w:uiPriority="67" w:unhideWhenUsed="1"/>
    <w:lsdException w:name="Medium Grid 2" w:locked="0" w:semiHidden="1" w:uiPriority="68" w:unhideWhenUsed="1"/>
    <w:lsdException w:name="Medium Grid 3" w:locked="0" w:semiHidden="1" w:uiPriority="69" w:unhideWhenUsed="1"/>
    <w:lsdException w:name="Dark List" w:locked="0" w:semiHidden="1" w:uiPriority="70" w:unhideWhenUsed="1"/>
    <w:lsdException w:name="Colorful Shading" w:locked="0" w:semiHidden="1" w:uiPriority="71" w:unhideWhenUsed="1"/>
    <w:lsdException w:name="Colorful List" w:locked="0" w:semiHidden="1" w:uiPriority="72" w:unhideWhenUsed="1"/>
    <w:lsdException w:name="Colorful Grid" w:locked="0" w:semiHidden="1" w:uiPriority="73" w:unhideWhenUsed="1"/>
    <w:lsdException w:name="Light Shading Accent 1" w:locked="0" w:semiHidden="1" w:uiPriority="60" w:unhideWhenUsed="1"/>
    <w:lsdException w:name="Light List Accent 1" w:locked="0" w:semiHidden="1" w:uiPriority="61" w:unhideWhenUsed="1"/>
    <w:lsdException w:name="Light Grid Accent 1" w:locked="0" w:semiHidden="1" w:uiPriority="62" w:unhideWhenUsed="1"/>
    <w:lsdException w:name="Medium Shading 1 Accent 1" w:locked="0" w:semiHidden="1" w:uiPriority="63" w:unhideWhenUsed="1"/>
    <w:lsdException w:name="Medium Shading 2 Accent 1" w:locked="0" w:semiHidden="1" w:uiPriority="64" w:unhideWhenUsed="1"/>
    <w:lsdException w:name="Medium List 1 Accent 1" w:locked="0" w:semiHidden="1" w:uiPriority="65" w:unhideWhenUsed="1"/>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semiHidden="1" w:uiPriority="66" w:unhideWhenUsed="1"/>
    <w:lsdException w:name="Medium Grid 1 Accent 1" w:locked="0" w:semiHidden="1" w:uiPriority="67" w:unhideWhenUsed="1"/>
    <w:lsdException w:name="Medium Grid 2 Accent 1" w:locked="0" w:semiHidden="1" w:uiPriority="68" w:unhideWhenUsed="1"/>
    <w:lsdException w:name="Medium Grid 3 Accent 1" w:locked="0" w:semiHidden="1" w:uiPriority="69" w:unhideWhenUsed="1"/>
    <w:lsdException w:name="Dark List Accent 1" w:locked="0" w:semiHidden="1" w:uiPriority="70" w:unhideWhenUsed="1"/>
    <w:lsdException w:name="Colorful Shading Accent 1" w:locked="0" w:semiHidden="1" w:uiPriority="71" w:unhideWhenUsed="1"/>
    <w:lsdException w:name="Colorful List Accent 1" w:locked="0" w:semiHidden="1" w:uiPriority="72" w:unhideWhenUsed="1"/>
    <w:lsdException w:name="Colorful Grid Accent 1" w:locked="0" w:semiHidden="1" w:uiPriority="73" w:unhideWhenUsed="1"/>
    <w:lsdException w:name="Light Shading Accent 2" w:locked="0" w:semiHidden="1" w:uiPriority="60" w:unhideWhenUsed="1"/>
    <w:lsdException w:name="Light List Accent 2" w:locked="0" w:semiHidden="1" w:uiPriority="61" w:unhideWhenUsed="1"/>
    <w:lsdException w:name="Light Grid Accent 2" w:locked="0" w:semiHidden="1" w:uiPriority="62" w:unhideWhenUsed="1"/>
    <w:lsdException w:name="Medium Shading 1 Accent 2" w:locked="0" w:semiHidden="1" w:uiPriority="63" w:unhideWhenUsed="1"/>
    <w:lsdException w:name="Medium Shading 2 Accent 2" w:locked="0" w:semiHidden="1" w:uiPriority="64" w:unhideWhenUsed="1"/>
    <w:lsdException w:name="Medium List 1 Accent 2" w:locked="0" w:semiHidden="1" w:uiPriority="65" w:unhideWhenUsed="1"/>
    <w:lsdException w:name="Medium List 2 Accent 2" w:locked="0" w:semiHidden="1" w:uiPriority="66" w:unhideWhenUsed="1"/>
    <w:lsdException w:name="Medium Grid 1 Accent 2" w:locked="0" w:semiHidden="1" w:uiPriority="67" w:unhideWhenUsed="1"/>
    <w:lsdException w:name="Medium Grid 2 Accent 2" w:locked="0" w:semiHidden="1" w:uiPriority="68" w:unhideWhenUsed="1"/>
    <w:lsdException w:name="Medium Grid 3 Accent 2" w:locked="0" w:semiHidden="1" w:uiPriority="69" w:unhideWhenUsed="1"/>
    <w:lsdException w:name="Dark List Accent 2" w:locked="0" w:semiHidden="1" w:uiPriority="70" w:unhideWhenUsed="1"/>
    <w:lsdException w:name="Colorful Shading Accent 2" w:locked="0" w:semiHidden="1" w:uiPriority="71" w:unhideWhenUsed="1"/>
    <w:lsdException w:name="Colorful List Accent 2" w:locked="0" w:semiHidden="1" w:uiPriority="72" w:unhideWhenUsed="1"/>
    <w:lsdException w:name="Colorful Grid Accent 2" w:locked="0" w:semiHidden="1" w:uiPriority="73" w:unhideWhenUsed="1"/>
    <w:lsdException w:name="Light Shading Accent 3" w:locked="0" w:semiHidden="1" w:uiPriority="60" w:unhideWhenUsed="1"/>
    <w:lsdException w:name="Light List Accent 3" w:locked="0" w:semiHidden="1" w:uiPriority="61" w:unhideWhenUsed="1"/>
    <w:lsdException w:name="Light Grid Accent 3" w:locked="0" w:semiHidden="1" w:uiPriority="62" w:unhideWhenUsed="1"/>
    <w:lsdException w:name="Medium Shading 1 Accent 3" w:locked="0" w:semiHidden="1" w:uiPriority="63" w:unhideWhenUsed="1"/>
    <w:lsdException w:name="Medium Shading 2 Accent 3" w:locked="0" w:semiHidden="1" w:uiPriority="64" w:unhideWhenUsed="1"/>
    <w:lsdException w:name="Medium List 1 Accent 3" w:locked="0" w:semiHidden="1" w:uiPriority="65" w:unhideWhenUsed="1"/>
    <w:lsdException w:name="Medium List 2 Accent 3" w:locked="0" w:semiHidden="1" w:uiPriority="66" w:unhideWhenUsed="1"/>
    <w:lsdException w:name="Medium Grid 1 Accent 3" w:locked="0" w:semiHidden="1" w:uiPriority="67" w:unhideWhenUsed="1"/>
    <w:lsdException w:name="Medium Grid 2 Accent 3" w:locked="0" w:semiHidden="1" w:uiPriority="68" w:unhideWhenUsed="1"/>
    <w:lsdException w:name="Medium Grid 3 Accent 3" w:locked="0" w:semiHidden="1" w:uiPriority="69" w:unhideWhenUsed="1"/>
    <w:lsdException w:name="Dark List Accent 3" w:locked="0" w:semiHidden="1" w:uiPriority="70" w:unhideWhenUsed="1"/>
    <w:lsdException w:name="Colorful Shading Accent 3" w:locked="0" w:semiHidden="1" w:uiPriority="71" w:unhideWhenUsed="1"/>
    <w:lsdException w:name="Colorful List Accent 3" w:locked="0" w:semiHidden="1" w:uiPriority="72" w:unhideWhenUsed="1"/>
    <w:lsdException w:name="Colorful Grid Accent 3" w:locked="0" w:semiHidden="1" w:uiPriority="73" w:unhideWhenUsed="1"/>
    <w:lsdException w:name="Light Shading Accent 4" w:locked="0" w:semiHidden="1" w:uiPriority="60" w:unhideWhenUsed="1"/>
    <w:lsdException w:name="Light List Accent 4" w:locked="0" w:semiHidden="1" w:uiPriority="61" w:unhideWhenUsed="1"/>
    <w:lsdException w:name="Light Grid Accent 4" w:locked="0" w:semiHidden="1" w:uiPriority="62" w:unhideWhenUsed="1"/>
    <w:lsdException w:name="Medium Shading 1 Accent 4" w:locked="0" w:semiHidden="1" w:uiPriority="63" w:unhideWhenUsed="1"/>
    <w:lsdException w:name="Medium Shading 2 Accent 4" w:locked="0" w:semiHidden="1" w:uiPriority="64" w:unhideWhenUsed="1"/>
    <w:lsdException w:name="Medium List 1 Accent 4" w:locked="0" w:semiHidden="1" w:uiPriority="65" w:unhideWhenUsed="1"/>
    <w:lsdException w:name="Medium List 2 Accent 4" w:locked="0" w:semiHidden="1" w:uiPriority="66" w:unhideWhenUsed="1"/>
    <w:lsdException w:name="Medium Grid 1 Accent 4" w:locked="0" w:semiHidden="1" w:uiPriority="67" w:unhideWhenUsed="1"/>
    <w:lsdException w:name="Medium Grid 2 Accent 4" w:locked="0" w:semiHidden="1" w:uiPriority="68" w:unhideWhenUsed="1"/>
    <w:lsdException w:name="Medium Grid 3 Accent 4" w:locked="0" w:semiHidden="1" w:uiPriority="69" w:unhideWhenUsed="1"/>
    <w:lsdException w:name="Dark List Accent 4" w:locked="0" w:semiHidden="1" w:uiPriority="70" w:unhideWhenUsed="1"/>
    <w:lsdException w:name="Colorful Shading Accent 4" w:locked="0" w:semiHidden="1" w:uiPriority="71" w:unhideWhenUsed="1"/>
    <w:lsdException w:name="Colorful List Accent 4" w:locked="0" w:semiHidden="1" w:uiPriority="72" w:unhideWhenUsed="1"/>
    <w:lsdException w:name="Colorful Grid Accent 4" w:locked="0" w:semiHidden="1" w:uiPriority="73" w:unhideWhenUsed="1"/>
    <w:lsdException w:name="Light Shading Accent 5" w:locked="0" w:semiHidden="1" w:uiPriority="60" w:unhideWhenUsed="1"/>
    <w:lsdException w:name="Light List Accent 5" w:locked="0" w:semiHidden="1" w:uiPriority="61" w:unhideWhenUsed="1"/>
    <w:lsdException w:name="Light Grid Accent 5" w:locked="0" w:semiHidden="1" w:uiPriority="62" w:unhideWhenUsed="1"/>
    <w:lsdException w:name="Medium Shading 1 Accent 5" w:locked="0" w:semiHidden="1" w:uiPriority="63" w:unhideWhenUsed="1"/>
    <w:lsdException w:name="Medium Shading 2 Accent 5" w:locked="0" w:semiHidden="1" w:uiPriority="64" w:unhideWhenUsed="1"/>
    <w:lsdException w:name="Medium List 1 Accent 5" w:locked="0" w:semiHidden="1" w:uiPriority="65" w:unhideWhenUsed="1"/>
    <w:lsdException w:name="Medium List 2 Accent 5" w:locked="0" w:semiHidden="1" w:uiPriority="66" w:unhideWhenUsed="1"/>
    <w:lsdException w:name="Medium Grid 1 Accent 5" w:locked="0" w:semiHidden="1" w:uiPriority="67" w:unhideWhenUsed="1"/>
    <w:lsdException w:name="Medium Grid 2 Accent 5" w:locked="0" w:semiHidden="1" w:uiPriority="68" w:unhideWhenUsed="1"/>
    <w:lsdException w:name="Medium Grid 3 Accent 5" w:locked="0" w:semiHidden="1" w:uiPriority="69" w:unhideWhenUsed="1"/>
    <w:lsdException w:name="Dark List Accent 5" w:locked="0" w:semiHidden="1" w:uiPriority="70" w:unhideWhenUsed="1"/>
    <w:lsdException w:name="Colorful Shading Accent 5" w:locked="0" w:semiHidden="1" w:uiPriority="71" w:unhideWhenUsed="1"/>
    <w:lsdException w:name="Colorful List Accent 5" w:locked="0" w:semiHidden="1" w:uiPriority="72" w:unhideWhenUsed="1"/>
    <w:lsdException w:name="Colorful Grid Accent 5" w:locked="0" w:semiHidden="1" w:uiPriority="73" w:unhideWhenUsed="1"/>
    <w:lsdException w:name="Light Shading Accent 6" w:locked="0" w:semiHidden="1" w:uiPriority="60" w:unhideWhenUsed="1"/>
    <w:lsdException w:name="Light List Accent 6" w:locked="0" w:semiHidden="1" w:uiPriority="61" w:unhideWhenUsed="1"/>
    <w:lsdException w:name="Light Grid Accent 6" w:locked="0" w:semiHidden="1" w:uiPriority="62" w:unhideWhenUsed="1"/>
    <w:lsdException w:name="Medium Shading 1 Accent 6" w:locked="0" w:semiHidden="1" w:uiPriority="63" w:unhideWhenUsed="1"/>
    <w:lsdException w:name="Medium Shading 2 Accent 6" w:locked="0" w:semiHidden="1" w:uiPriority="64" w:unhideWhenUsed="1"/>
    <w:lsdException w:name="Medium List 1 Accent 6" w:locked="0" w:semiHidden="1" w:uiPriority="65" w:unhideWhenUsed="1"/>
    <w:lsdException w:name="Medium List 2 Accent 6" w:locked="0" w:semiHidden="1" w:uiPriority="66" w:unhideWhenUsed="1"/>
    <w:lsdException w:name="Medium Grid 1 Accent 6" w:locked="0" w:semiHidden="1" w:uiPriority="67" w:unhideWhenUsed="1"/>
    <w:lsdException w:name="Medium Grid 2 Accent 6" w:locked="0" w:semiHidden="1" w:uiPriority="68" w:unhideWhenUsed="1"/>
    <w:lsdException w:name="Medium Grid 3 Accent 6" w:locked="0" w:semiHidden="1" w:uiPriority="69" w:unhideWhenUsed="1"/>
    <w:lsdException w:name="Dark List Accent 6" w:locked="0" w:semiHidden="1" w:uiPriority="70" w:unhideWhenUsed="1"/>
    <w:lsdException w:name="Colorful Shading Accent 6" w:locked="0" w:semiHidden="1" w:uiPriority="71" w:unhideWhenUsed="1"/>
    <w:lsdException w:name="Colorful List Accent 6" w:locked="0" w:semiHidden="1" w:uiPriority="72" w:unhideWhenUsed="1"/>
    <w:lsdException w:name="Colorful Grid Accent 6" w:locked="0" w:semiHidden="1" w:uiPriority="73" w:unhideWhenUsed="1"/>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Pr>
      <w:sz w:val="24"/>
      <w:szCs w:val="24"/>
      <w:lang w:eastAsia="en-US"/>
    </w:rPr>
  </w:style>
  <w:style w:type="paragraph" w:styleId="5">
    <w:name w:val="heading 5"/>
    <w:qFormat/>
    <w:pPr>
      <w:outlineLvl w:val="4"/>
    </w:pPr>
    <w:rPr>
      <w:rFonts w:eastAsia="Arial Unicode MS" w:cs="Arial Unicode MS"/>
      <w:color w:val="000000"/>
      <w:u w:color="000000"/>
      <w:lang w:val="it-IT" w:eastAsia="it-IT"/>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u w:val="single"/>
    </w:rPr>
  </w:style>
  <w:style w:type="paragraph" w:customStyle="1" w:styleId="Intestazioneepidipagina">
    <w:name w:val="Intestazione e piè di pagina"/>
    <w:pPr>
      <w:tabs>
        <w:tab w:val="right" w:pos="9020"/>
      </w:tabs>
    </w:pPr>
    <w:rPr>
      <w:rFonts w:ascii="Helvetica" w:eastAsia="Arial Unicode MS" w:hAnsi="Helvetica" w:cs="Arial Unicode MS"/>
      <w:color w:val="000000"/>
      <w:sz w:val="24"/>
      <w:szCs w:val="24"/>
      <w:lang w:val="it-IT" w:eastAsia="it-IT"/>
    </w:rPr>
  </w:style>
  <w:style w:type="paragraph" w:customStyle="1" w:styleId="Normale1">
    <w:name w:val="Normale1"/>
    <w:autoRedefine/>
    <w:rPr>
      <w:rFonts w:eastAsia="Arial Unicode MS" w:cs="Arial Unicode MS"/>
      <w:color w:val="000000"/>
      <w:sz w:val="24"/>
      <w:szCs w:val="24"/>
      <w:u w:color="000000"/>
      <w:lang w:val="it-IT" w:eastAsia="it-IT"/>
    </w:rPr>
  </w:style>
  <w:style w:type="paragraph" w:customStyle="1" w:styleId="DidefaultA">
    <w:name w:val="Di default A"/>
    <w:rPr>
      <w:rFonts w:ascii="Helvetica" w:eastAsia="Helvetica" w:hAnsi="Helvetica" w:cs="Helvetica"/>
      <w:color w:val="000000"/>
      <w:sz w:val="22"/>
      <w:szCs w:val="22"/>
      <w:u w:color="000000"/>
      <w:lang w:val="it-IT" w:eastAsia="it-IT"/>
    </w:rPr>
  </w:style>
  <w:style w:type="paragraph" w:customStyle="1" w:styleId="Normale2">
    <w:name w:val="Normale2"/>
    <w:rPr>
      <w:color w:val="000000"/>
      <w:sz w:val="24"/>
      <w:szCs w:val="24"/>
      <w:u w:color="000000"/>
      <w:lang w:eastAsia="it-IT"/>
    </w:rPr>
  </w:style>
  <w:style w:type="paragraph" w:customStyle="1" w:styleId="PreformattatoHTML1">
    <w:name w:val="Preformattato HTM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Arial Unicode MS"/>
      <w:color w:val="000000"/>
      <w:u w:color="000000"/>
      <w:lang w:val="it-IT" w:eastAsia="it-IT"/>
    </w:rPr>
  </w:style>
  <w:style w:type="numbering" w:customStyle="1" w:styleId="Stileimportato1">
    <w:name w:val="Stile importato 1"/>
    <w:autoRedefine/>
    <w:pPr>
      <w:numPr>
        <w:numId w:val="1"/>
      </w:numPr>
    </w:pPr>
  </w:style>
  <w:style w:type="paragraph" w:styleId="a4">
    <w:name w:val="Balloon Text"/>
    <w:basedOn w:val="a"/>
    <w:link w:val="Char"/>
    <w:locked/>
    <w:rsid w:val="002C1637"/>
    <w:rPr>
      <w:rFonts w:ascii="Tahoma" w:hAnsi="Tahoma" w:cs="Tahoma"/>
      <w:sz w:val="16"/>
      <w:szCs w:val="16"/>
    </w:rPr>
  </w:style>
  <w:style w:type="character" w:customStyle="1" w:styleId="Char">
    <w:name w:val="批注框文本 Char"/>
    <w:link w:val="a4"/>
    <w:rsid w:val="002C1637"/>
    <w:rPr>
      <w:rFonts w:ascii="Tahoma" w:hAnsi="Tahoma" w:cs="Tahoma"/>
      <w:sz w:val="16"/>
      <w:szCs w:val="16"/>
    </w:rPr>
  </w:style>
  <w:style w:type="character" w:customStyle="1" w:styleId="highlight">
    <w:name w:val="highlight"/>
    <w:basedOn w:val="a0"/>
    <w:rsid w:val="001F62C1"/>
  </w:style>
  <w:style w:type="paragraph" w:customStyle="1" w:styleId="Corpo">
    <w:name w:val="Corpo"/>
    <w:uiPriority w:val="99"/>
    <w:rsid w:val="002C1910"/>
    <w:pPr>
      <w:pBdr>
        <w:top w:val="none" w:sz="0" w:space="31" w:color="FFFFFF" w:frame="1"/>
        <w:left w:val="none" w:sz="0" w:space="31" w:color="FFFFFF" w:frame="1"/>
        <w:bottom w:val="none" w:sz="0" w:space="31" w:color="FFFFFF" w:frame="1"/>
        <w:right w:val="none" w:sz="0" w:space="31" w:color="FFFFFF" w:frame="1"/>
      </w:pBdr>
    </w:pPr>
    <w:rPr>
      <w:rFonts w:ascii="Helvetica Neue" w:eastAsia="Arial Unicode MS" w:hAnsi="Helvetica Neue" w:cs="Arial Unicode MS"/>
      <w:color w:val="000000"/>
      <w:sz w:val="22"/>
      <w:szCs w:val="22"/>
      <w:lang w:val="it-IT" w:eastAsia="it-IT"/>
    </w:rPr>
  </w:style>
  <w:style w:type="paragraph" w:customStyle="1" w:styleId="Stiletabella1">
    <w:name w:val="Stile tabella 1"/>
    <w:uiPriority w:val="99"/>
    <w:rsid w:val="002C1910"/>
    <w:pPr>
      <w:pBdr>
        <w:top w:val="none" w:sz="0" w:space="31" w:color="FFFFFF" w:frame="1"/>
        <w:left w:val="none" w:sz="0" w:space="31" w:color="FFFFFF" w:frame="1"/>
        <w:bottom w:val="none" w:sz="0" w:space="31" w:color="FFFFFF" w:frame="1"/>
        <w:right w:val="none" w:sz="0" w:space="31" w:color="FFFFFF" w:frame="1"/>
      </w:pBdr>
    </w:pPr>
    <w:rPr>
      <w:rFonts w:ascii="Helvetica Neue" w:eastAsia="Arial Unicode MS" w:hAnsi="Helvetica Neue" w:cs="Arial Unicode MS"/>
      <w:b/>
      <w:bCs/>
      <w:color w:val="000000"/>
      <w:lang w:val="it-IT" w:eastAsia="it-IT"/>
    </w:rPr>
  </w:style>
  <w:style w:type="paragraph" w:customStyle="1" w:styleId="Didefault">
    <w:name w:val="Di default"/>
    <w:uiPriority w:val="99"/>
    <w:rsid w:val="002C1910"/>
    <w:pPr>
      <w:pBdr>
        <w:top w:val="none" w:sz="0" w:space="31" w:color="FFFFFF" w:frame="1"/>
        <w:left w:val="none" w:sz="0" w:space="31" w:color="FFFFFF" w:frame="1"/>
        <w:bottom w:val="none" w:sz="0" w:space="31" w:color="FFFFFF" w:frame="1"/>
        <w:right w:val="none" w:sz="0" w:space="31" w:color="FFFFFF" w:frame="1"/>
      </w:pBdr>
    </w:pPr>
    <w:rPr>
      <w:rFonts w:ascii="Helvetica Neue" w:eastAsia="Arial Unicode MS" w:hAnsi="Helvetica Neue" w:cs="Arial Unicode MS"/>
      <w:color w:val="000000"/>
      <w:sz w:val="22"/>
      <w:szCs w:val="22"/>
      <w:lang w:val="it-IT" w:eastAsia="it-IT"/>
    </w:rPr>
  </w:style>
  <w:style w:type="character" w:styleId="a5">
    <w:name w:val="annotation reference"/>
    <w:locked/>
    <w:rsid w:val="00D8277F"/>
    <w:rPr>
      <w:rFonts w:ascii="Tahoma" w:hAnsi="Tahoma" w:cs="Tahoma"/>
      <w:b w:val="0"/>
      <w:i w:val="0"/>
      <w:caps w:val="0"/>
      <w:strike w:val="0"/>
      <w:sz w:val="16"/>
      <w:szCs w:val="21"/>
      <w:u w:val="none"/>
    </w:rPr>
  </w:style>
  <w:style w:type="paragraph" w:styleId="a6">
    <w:name w:val="annotation text"/>
    <w:basedOn w:val="a"/>
    <w:link w:val="Char0"/>
    <w:locked/>
    <w:rsid w:val="00D8277F"/>
    <w:rPr>
      <w:rFonts w:ascii="Tahoma" w:hAnsi="Tahoma" w:cs="Tahoma"/>
      <w:sz w:val="16"/>
    </w:rPr>
  </w:style>
  <w:style w:type="character" w:customStyle="1" w:styleId="Char0">
    <w:name w:val="批注文字 Char"/>
    <w:link w:val="a6"/>
    <w:rsid w:val="00D8277F"/>
    <w:rPr>
      <w:rFonts w:ascii="Tahoma" w:hAnsi="Tahoma" w:cs="Tahoma"/>
      <w:sz w:val="16"/>
      <w:szCs w:val="24"/>
    </w:rPr>
  </w:style>
  <w:style w:type="paragraph" w:styleId="a7">
    <w:name w:val="annotation subject"/>
    <w:basedOn w:val="a6"/>
    <w:next w:val="a6"/>
    <w:link w:val="Char1"/>
    <w:locked/>
    <w:rsid w:val="00D8277F"/>
    <w:rPr>
      <w:b/>
      <w:bCs/>
    </w:rPr>
  </w:style>
  <w:style w:type="character" w:customStyle="1" w:styleId="Char1">
    <w:name w:val="批注主题 Char"/>
    <w:link w:val="a7"/>
    <w:rsid w:val="00D8277F"/>
    <w:rPr>
      <w:rFonts w:ascii="Tahoma" w:hAnsi="Tahoma" w:cs="Tahoma"/>
      <w:b/>
      <w:bCs/>
      <w:sz w:val="16"/>
      <w:szCs w:val="24"/>
    </w:rPr>
  </w:style>
  <w:style w:type="paragraph" w:styleId="HTML">
    <w:name w:val="HTML Preformatted"/>
    <w:basedOn w:val="a"/>
    <w:locked/>
    <w:rsid w:val="009D4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it-IT" w:eastAsia="ja-JP" w:bidi="mr-IN"/>
    </w:rPr>
  </w:style>
  <w:style w:type="paragraph" w:styleId="a8">
    <w:name w:val="header"/>
    <w:basedOn w:val="a"/>
    <w:link w:val="Char2"/>
    <w:locked/>
    <w:rsid w:val="00AF34B1"/>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8"/>
    <w:rsid w:val="00AF34B1"/>
    <w:rPr>
      <w:sz w:val="18"/>
      <w:szCs w:val="18"/>
      <w:lang w:eastAsia="en-US"/>
    </w:rPr>
  </w:style>
  <w:style w:type="paragraph" w:styleId="a9">
    <w:name w:val="footer"/>
    <w:basedOn w:val="a"/>
    <w:link w:val="Char3"/>
    <w:locked/>
    <w:rsid w:val="00AF34B1"/>
    <w:pPr>
      <w:tabs>
        <w:tab w:val="center" w:pos="4153"/>
        <w:tab w:val="right" w:pos="8306"/>
      </w:tabs>
      <w:snapToGrid w:val="0"/>
    </w:pPr>
    <w:rPr>
      <w:sz w:val="18"/>
      <w:szCs w:val="18"/>
    </w:rPr>
  </w:style>
  <w:style w:type="character" w:customStyle="1" w:styleId="Char3">
    <w:name w:val="页脚 Char"/>
    <w:link w:val="a9"/>
    <w:rsid w:val="00AF34B1"/>
    <w:rPr>
      <w:sz w:val="18"/>
      <w:szCs w:val="18"/>
      <w:lang w:eastAsia="en-US"/>
    </w:rPr>
  </w:style>
  <w:style w:type="paragraph" w:customStyle="1" w:styleId="EndNoteBibliography">
    <w:name w:val="EndNote Bibliography"/>
    <w:basedOn w:val="a"/>
    <w:link w:val="EndNoteBibliography0"/>
    <w:rsid w:val="00A21D60"/>
    <w:pPr>
      <w:widowControl w:val="0"/>
      <w:jc w:val="both"/>
    </w:pPr>
    <w:rPr>
      <w:rFonts w:ascii="等线" w:hAnsi="等线"/>
      <w:kern w:val="2"/>
      <w:sz w:val="20"/>
      <w:lang w:eastAsia="zh-CN"/>
    </w:rPr>
  </w:style>
  <w:style w:type="character" w:customStyle="1" w:styleId="EndNoteBibliography0">
    <w:name w:val="EndNote Bibliography 字符"/>
    <w:link w:val="EndNoteBibliography"/>
    <w:rsid w:val="00A21D60"/>
    <w:rPr>
      <w:rFonts w:ascii="等线" w:hAnsi="等线"/>
      <w:kern w:val="2"/>
      <w:szCs w:val="24"/>
    </w:rPr>
  </w:style>
  <w:style w:type="character" w:styleId="aa">
    <w:name w:val="Emphasis"/>
    <w:uiPriority w:val="20"/>
    <w:qFormat/>
    <w:locked/>
    <w:rsid w:val="000120F6"/>
    <w:rPr>
      <w:i/>
      <w:iCs/>
    </w:rPr>
  </w:style>
  <w:style w:type="paragraph" w:customStyle="1" w:styleId="src">
    <w:name w:val="src"/>
    <w:basedOn w:val="a"/>
    <w:rsid w:val="009E2A79"/>
    <w:pPr>
      <w:spacing w:before="100" w:beforeAutospacing="1" w:after="100" w:afterAutospacing="1"/>
    </w:pPr>
    <w:rPr>
      <w:rFonts w:ascii="宋体" w:eastAsia="宋体" w:hAnsi="宋体" w:cs="宋体"/>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等线" w:hAnsi="Times New Roman" w:cs="Times New Roman"/>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locked="0" w:semiHidden="1" w:uiPriority="99"/>
    <w:lsdException w:name="No Spacing" w:locked="0" w:uiPriority="1" w:qFormat="1"/>
    <w:lsdException w:name="Light Shading" w:locked="0" w:semiHidden="1" w:uiPriority="60" w:unhideWhenUsed="1"/>
    <w:lsdException w:name="Light List" w:locked="0" w:semiHidden="1" w:uiPriority="61" w:unhideWhenUsed="1"/>
    <w:lsdException w:name="Light Grid" w:locked="0" w:semiHidden="1" w:uiPriority="62" w:unhideWhenUsed="1"/>
    <w:lsdException w:name="Medium Shading 1" w:locked="0" w:semiHidden="1" w:uiPriority="63" w:unhideWhenUsed="1"/>
    <w:lsdException w:name="Medium Shading 2" w:locked="0" w:semiHidden="1" w:uiPriority="64" w:unhideWhenUsed="1"/>
    <w:lsdException w:name="Medium List 1" w:locked="0" w:semiHidden="1" w:uiPriority="65" w:unhideWhenUsed="1"/>
    <w:lsdException w:name="Medium List 2" w:locked="0" w:semiHidden="1" w:uiPriority="66" w:unhideWhenUsed="1"/>
    <w:lsdException w:name="Medium Grid 1" w:locked="0" w:semiHidden="1" w:uiPriority="67" w:unhideWhenUsed="1"/>
    <w:lsdException w:name="Medium Grid 2" w:locked="0" w:semiHidden="1" w:uiPriority="68" w:unhideWhenUsed="1"/>
    <w:lsdException w:name="Medium Grid 3" w:locked="0" w:semiHidden="1" w:uiPriority="69" w:unhideWhenUsed="1"/>
    <w:lsdException w:name="Dark List" w:locked="0" w:semiHidden="1" w:uiPriority="70" w:unhideWhenUsed="1"/>
    <w:lsdException w:name="Colorful Shading" w:locked="0" w:semiHidden="1" w:uiPriority="71" w:unhideWhenUsed="1"/>
    <w:lsdException w:name="Colorful List" w:locked="0" w:semiHidden="1" w:uiPriority="72" w:unhideWhenUsed="1"/>
    <w:lsdException w:name="Colorful Grid" w:locked="0" w:semiHidden="1" w:uiPriority="73" w:unhideWhenUsed="1"/>
    <w:lsdException w:name="Light Shading Accent 1" w:locked="0" w:semiHidden="1" w:uiPriority="60" w:unhideWhenUsed="1"/>
    <w:lsdException w:name="Light List Accent 1" w:locked="0" w:semiHidden="1" w:uiPriority="61" w:unhideWhenUsed="1"/>
    <w:lsdException w:name="Light Grid Accent 1" w:locked="0" w:semiHidden="1" w:uiPriority="62" w:unhideWhenUsed="1"/>
    <w:lsdException w:name="Medium Shading 1 Accent 1" w:locked="0" w:semiHidden="1" w:uiPriority="63" w:unhideWhenUsed="1"/>
    <w:lsdException w:name="Medium Shading 2 Accent 1" w:locked="0" w:semiHidden="1" w:uiPriority="64" w:unhideWhenUsed="1"/>
    <w:lsdException w:name="Medium List 1 Accent 1" w:locked="0" w:semiHidden="1" w:uiPriority="65" w:unhideWhenUsed="1"/>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semiHidden="1" w:uiPriority="66" w:unhideWhenUsed="1"/>
    <w:lsdException w:name="Medium Grid 1 Accent 1" w:locked="0" w:semiHidden="1" w:uiPriority="67" w:unhideWhenUsed="1"/>
    <w:lsdException w:name="Medium Grid 2 Accent 1" w:locked="0" w:semiHidden="1" w:uiPriority="68" w:unhideWhenUsed="1"/>
    <w:lsdException w:name="Medium Grid 3 Accent 1" w:locked="0" w:semiHidden="1" w:uiPriority="69" w:unhideWhenUsed="1"/>
    <w:lsdException w:name="Dark List Accent 1" w:locked="0" w:semiHidden="1" w:uiPriority="70" w:unhideWhenUsed="1"/>
    <w:lsdException w:name="Colorful Shading Accent 1" w:locked="0" w:semiHidden="1" w:uiPriority="71" w:unhideWhenUsed="1"/>
    <w:lsdException w:name="Colorful List Accent 1" w:locked="0" w:semiHidden="1" w:uiPriority="72" w:unhideWhenUsed="1"/>
    <w:lsdException w:name="Colorful Grid Accent 1" w:locked="0" w:semiHidden="1" w:uiPriority="73" w:unhideWhenUsed="1"/>
    <w:lsdException w:name="Light Shading Accent 2" w:locked="0" w:semiHidden="1" w:uiPriority="60" w:unhideWhenUsed="1"/>
    <w:lsdException w:name="Light List Accent 2" w:locked="0" w:semiHidden="1" w:uiPriority="61" w:unhideWhenUsed="1"/>
    <w:lsdException w:name="Light Grid Accent 2" w:locked="0" w:semiHidden="1" w:uiPriority="62" w:unhideWhenUsed="1"/>
    <w:lsdException w:name="Medium Shading 1 Accent 2" w:locked="0" w:semiHidden="1" w:uiPriority="63" w:unhideWhenUsed="1"/>
    <w:lsdException w:name="Medium Shading 2 Accent 2" w:locked="0" w:semiHidden="1" w:uiPriority="64" w:unhideWhenUsed="1"/>
    <w:lsdException w:name="Medium List 1 Accent 2" w:locked="0" w:semiHidden="1" w:uiPriority="65" w:unhideWhenUsed="1"/>
    <w:lsdException w:name="Medium List 2 Accent 2" w:locked="0" w:semiHidden="1" w:uiPriority="66" w:unhideWhenUsed="1"/>
    <w:lsdException w:name="Medium Grid 1 Accent 2" w:locked="0" w:semiHidden="1" w:uiPriority="67" w:unhideWhenUsed="1"/>
    <w:lsdException w:name="Medium Grid 2 Accent 2" w:locked="0" w:semiHidden="1" w:uiPriority="68" w:unhideWhenUsed="1"/>
    <w:lsdException w:name="Medium Grid 3 Accent 2" w:locked="0" w:semiHidden="1" w:uiPriority="69" w:unhideWhenUsed="1"/>
    <w:lsdException w:name="Dark List Accent 2" w:locked="0" w:semiHidden="1" w:uiPriority="70" w:unhideWhenUsed="1"/>
    <w:lsdException w:name="Colorful Shading Accent 2" w:locked="0" w:semiHidden="1" w:uiPriority="71" w:unhideWhenUsed="1"/>
    <w:lsdException w:name="Colorful List Accent 2" w:locked="0" w:semiHidden="1" w:uiPriority="72" w:unhideWhenUsed="1"/>
    <w:lsdException w:name="Colorful Grid Accent 2" w:locked="0" w:semiHidden="1" w:uiPriority="73" w:unhideWhenUsed="1"/>
    <w:lsdException w:name="Light Shading Accent 3" w:locked="0" w:semiHidden="1" w:uiPriority="60" w:unhideWhenUsed="1"/>
    <w:lsdException w:name="Light List Accent 3" w:locked="0" w:semiHidden="1" w:uiPriority="61" w:unhideWhenUsed="1"/>
    <w:lsdException w:name="Light Grid Accent 3" w:locked="0" w:semiHidden="1" w:uiPriority="62" w:unhideWhenUsed="1"/>
    <w:lsdException w:name="Medium Shading 1 Accent 3" w:locked="0" w:semiHidden="1" w:uiPriority="63" w:unhideWhenUsed="1"/>
    <w:lsdException w:name="Medium Shading 2 Accent 3" w:locked="0" w:semiHidden="1" w:uiPriority="64" w:unhideWhenUsed="1"/>
    <w:lsdException w:name="Medium List 1 Accent 3" w:locked="0" w:semiHidden="1" w:uiPriority="65" w:unhideWhenUsed="1"/>
    <w:lsdException w:name="Medium List 2 Accent 3" w:locked="0" w:semiHidden="1" w:uiPriority="66" w:unhideWhenUsed="1"/>
    <w:lsdException w:name="Medium Grid 1 Accent 3" w:locked="0" w:semiHidden="1" w:uiPriority="67" w:unhideWhenUsed="1"/>
    <w:lsdException w:name="Medium Grid 2 Accent 3" w:locked="0" w:semiHidden="1" w:uiPriority="68" w:unhideWhenUsed="1"/>
    <w:lsdException w:name="Medium Grid 3 Accent 3" w:locked="0" w:semiHidden="1" w:uiPriority="69" w:unhideWhenUsed="1"/>
    <w:lsdException w:name="Dark List Accent 3" w:locked="0" w:semiHidden="1" w:uiPriority="70" w:unhideWhenUsed="1"/>
    <w:lsdException w:name="Colorful Shading Accent 3" w:locked="0" w:semiHidden="1" w:uiPriority="71" w:unhideWhenUsed="1"/>
    <w:lsdException w:name="Colorful List Accent 3" w:locked="0" w:semiHidden="1" w:uiPriority="72" w:unhideWhenUsed="1"/>
    <w:lsdException w:name="Colorful Grid Accent 3" w:locked="0" w:semiHidden="1" w:uiPriority="73" w:unhideWhenUsed="1"/>
    <w:lsdException w:name="Light Shading Accent 4" w:locked="0" w:semiHidden="1" w:uiPriority="60" w:unhideWhenUsed="1"/>
    <w:lsdException w:name="Light List Accent 4" w:locked="0" w:semiHidden="1" w:uiPriority="61" w:unhideWhenUsed="1"/>
    <w:lsdException w:name="Light Grid Accent 4" w:locked="0" w:semiHidden="1" w:uiPriority="62" w:unhideWhenUsed="1"/>
    <w:lsdException w:name="Medium Shading 1 Accent 4" w:locked="0" w:semiHidden="1" w:uiPriority="63" w:unhideWhenUsed="1"/>
    <w:lsdException w:name="Medium Shading 2 Accent 4" w:locked="0" w:semiHidden="1" w:uiPriority="64" w:unhideWhenUsed="1"/>
    <w:lsdException w:name="Medium List 1 Accent 4" w:locked="0" w:semiHidden="1" w:uiPriority="65" w:unhideWhenUsed="1"/>
    <w:lsdException w:name="Medium List 2 Accent 4" w:locked="0" w:semiHidden="1" w:uiPriority="66" w:unhideWhenUsed="1"/>
    <w:lsdException w:name="Medium Grid 1 Accent 4" w:locked="0" w:semiHidden="1" w:uiPriority="67" w:unhideWhenUsed="1"/>
    <w:lsdException w:name="Medium Grid 2 Accent 4" w:locked="0" w:semiHidden="1" w:uiPriority="68" w:unhideWhenUsed="1"/>
    <w:lsdException w:name="Medium Grid 3 Accent 4" w:locked="0" w:semiHidden="1" w:uiPriority="69" w:unhideWhenUsed="1"/>
    <w:lsdException w:name="Dark List Accent 4" w:locked="0" w:semiHidden="1" w:uiPriority="70" w:unhideWhenUsed="1"/>
    <w:lsdException w:name="Colorful Shading Accent 4" w:locked="0" w:semiHidden="1" w:uiPriority="71" w:unhideWhenUsed="1"/>
    <w:lsdException w:name="Colorful List Accent 4" w:locked="0" w:semiHidden="1" w:uiPriority="72" w:unhideWhenUsed="1"/>
    <w:lsdException w:name="Colorful Grid Accent 4" w:locked="0" w:semiHidden="1" w:uiPriority="73" w:unhideWhenUsed="1"/>
    <w:lsdException w:name="Light Shading Accent 5" w:locked="0" w:semiHidden="1" w:uiPriority="60" w:unhideWhenUsed="1"/>
    <w:lsdException w:name="Light List Accent 5" w:locked="0" w:semiHidden="1" w:uiPriority="61" w:unhideWhenUsed="1"/>
    <w:lsdException w:name="Light Grid Accent 5" w:locked="0" w:semiHidden="1" w:uiPriority="62" w:unhideWhenUsed="1"/>
    <w:lsdException w:name="Medium Shading 1 Accent 5" w:locked="0" w:semiHidden="1" w:uiPriority="63" w:unhideWhenUsed="1"/>
    <w:lsdException w:name="Medium Shading 2 Accent 5" w:locked="0" w:semiHidden="1" w:uiPriority="64" w:unhideWhenUsed="1"/>
    <w:lsdException w:name="Medium List 1 Accent 5" w:locked="0" w:semiHidden="1" w:uiPriority="65" w:unhideWhenUsed="1"/>
    <w:lsdException w:name="Medium List 2 Accent 5" w:locked="0" w:semiHidden="1" w:uiPriority="66" w:unhideWhenUsed="1"/>
    <w:lsdException w:name="Medium Grid 1 Accent 5" w:locked="0" w:semiHidden="1" w:uiPriority="67" w:unhideWhenUsed="1"/>
    <w:lsdException w:name="Medium Grid 2 Accent 5" w:locked="0" w:semiHidden="1" w:uiPriority="68" w:unhideWhenUsed="1"/>
    <w:lsdException w:name="Medium Grid 3 Accent 5" w:locked="0" w:semiHidden="1" w:uiPriority="69" w:unhideWhenUsed="1"/>
    <w:lsdException w:name="Dark List Accent 5" w:locked="0" w:semiHidden="1" w:uiPriority="70" w:unhideWhenUsed="1"/>
    <w:lsdException w:name="Colorful Shading Accent 5" w:locked="0" w:semiHidden="1" w:uiPriority="71" w:unhideWhenUsed="1"/>
    <w:lsdException w:name="Colorful List Accent 5" w:locked="0" w:semiHidden="1" w:uiPriority="72" w:unhideWhenUsed="1"/>
    <w:lsdException w:name="Colorful Grid Accent 5" w:locked="0" w:semiHidden="1" w:uiPriority="73" w:unhideWhenUsed="1"/>
    <w:lsdException w:name="Light Shading Accent 6" w:locked="0" w:semiHidden="1" w:uiPriority="60" w:unhideWhenUsed="1"/>
    <w:lsdException w:name="Light List Accent 6" w:locked="0" w:semiHidden="1" w:uiPriority="61" w:unhideWhenUsed="1"/>
    <w:lsdException w:name="Light Grid Accent 6" w:locked="0" w:semiHidden="1" w:uiPriority="62" w:unhideWhenUsed="1"/>
    <w:lsdException w:name="Medium Shading 1 Accent 6" w:locked="0" w:semiHidden="1" w:uiPriority="63" w:unhideWhenUsed="1"/>
    <w:lsdException w:name="Medium Shading 2 Accent 6" w:locked="0" w:semiHidden="1" w:uiPriority="64" w:unhideWhenUsed="1"/>
    <w:lsdException w:name="Medium List 1 Accent 6" w:locked="0" w:semiHidden="1" w:uiPriority="65" w:unhideWhenUsed="1"/>
    <w:lsdException w:name="Medium List 2 Accent 6" w:locked="0" w:semiHidden="1" w:uiPriority="66" w:unhideWhenUsed="1"/>
    <w:lsdException w:name="Medium Grid 1 Accent 6" w:locked="0" w:semiHidden="1" w:uiPriority="67" w:unhideWhenUsed="1"/>
    <w:lsdException w:name="Medium Grid 2 Accent 6" w:locked="0" w:semiHidden="1" w:uiPriority="68" w:unhideWhenUsed="1"/>
    <w:lsdException w:name="Medium Grid 3 Accent 6" w:locked="0" w:semiHidden="1" w:uiPriority="69" w:unhideWhenUsed="1"/>
    <w:lsdException w:name="Dark List Accent 6" w:locked="0" w:semiHidden="1" w:uiPriority="70" w:unhideWhenUsed="1"/>
    <w:lsdException w:name="Colorful Shading Accent 6" w:locked="0" w:semiHidden="1" w:uiPriority="71" w:unhideWhenUsed="1"/>
    <w:lsdException w:name="Colorful List Accent 6" w:locked="0" w:semiHidden="1" w:uiPriority="72" w:unhideWhenUsed="1"/>
    <w:lsdException w:name="Colorful Grid Accent 6" w:locked="0" w:semiHidden="1" w:uiPriority="73" w:unhideWhenUsed="1"/>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Pr>
      <w:sz w:val="24"/>
      <w:szCs w:val="24"/>
      <w:lang w:eastAsia="en-US"/>
    </w:rPr>
  </w:style>
  <w:style w:type="paragraph" w:styleId="5">
    <w:name w:val="heading 5"/>
    <w:qFormat/>
    <w:pPr>
      <w:outlineLvl w:val="4"/>
    </w:pPr>
    <w:rPr>
      <w:rFonts w:eastAsia="Arial Unicode MS" w:cs="Arial Unicode MS"/>
      <w:color w:val="000000"/>
      <w:u w:color="000000"/>
      <w:lang w:val="it-IT" w:eastAsia="it-IT"/>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u w:val="single"/>
    </w:rPr>
  </w:style>
  <w:style w:type="paragraph" w:customStyle="1" w:styleId="Intestazioneepidipagina">
    <w:name w:val="Intestazione e piè di pagina"/>
    <w:pPr>
      <w:tabs>
        <w:tab w:val="right" w:pos="9020"/>
      </w:tabs>
    </w:pPr>
    <w:rPr>
      <w:rFonts w:ascii="Helvetica" w:eastAsia="Arial Unicode MS" w:hAnsi="Helvetica" w:cs="Arial Unicode MS"/>
      <w:color w:val="000000"/>
      <w:sz w:val="24"/>
      <w:szCs w:val="24"/>
      <w:lang w:val="it-IT" w:eastAsia="it-IT"/>
    </w:rPr>
  </w:style>
  <w:style w:type="paragraph" w:customStyle="1" w:styleId="Normale1">
    <w:name w:val="Normale1"/>
    <w:autoRedefine/>
    <w:rPr>
      <w:rFonts w:eastAsia="Arial Unicode MS" w:cs="Arial Unicode MS"/>
      <w:color w:val="000000"/>
      <w:sz w:val="24"/>
      <w:szCs w:val="24"/>
      <w:u w:color="000000"/>
      <w:lang w:val="it-IT" w:eastAsia="it-IT"/>
    </w:rPr>
  </w:style>
  <w:style w:type="paragraph" w:customStyle="1" w:styleId="DidefaultA">
    <w:name w:val="Di default A"/>
    <w:rPr>
      <w:rFonts w:ascii="Helvetica" w:eastAsia="Helvetica" w:hAnsi="Helvetica" w:cs="Helvetica"/>
      <w:color w:val="000000"/>
      <w:sz w:val="22"/>
      <w:szCs w:val="22"/>
      <w:u w:color="000000"/>
      <w:lang w:val="it-IT" w:eastAsia="it-IT"/>
    </w:rPr>
  </w:style>
  <w:style w:type="paragraph" w:customStyle="1" w:styleId="Normale2">
    <w:name w:val="Normale2"/>
    <w:rPr>
      <w:color w:val="000000"/>
      <w:sz w:val="24"/>
      <w:szCs w:val="24"/>
      <w:u w:color="000000"/>
      <w:lang w:eastAsia="it-IT"/>
    </w:rPr>
  </w:style>
  <w:style w:type="paragraph" w:customStyle="1" w:styleId="PreformattatoHTML1">
    <w:name w:val="Preformattato HTM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Arial Unicode MS"/>
      <w:color w:val="000000"/>
      <w:u w:color="000000"/>
      <w:lang w:val="it-IT" w:eastAsia="it-IT"/>
    </w:rPr>
  </w:style>
  <w:style w:type="numbering" w:customStyle="1" w:styleId="Stileimportato1">
    <w:name w:val="Stile importato 1"/>
    <w:autoRedefine/>
    <w:pPr>
      <w:numPr>
        <w:numId w:val="1"/>
      </w:numPr>
    </w:pPr>
  </w:style>
  <w:style w:type="paragraph" w:styleId="a4">
    <w:name w:val="Balloon Text"/>
    <w:basedOn w:val="a"/>
    <w:link w:val="Char"/>
    <w:locked/>
    <w:rsid w:val="002C1637"/>
    <w:rPr>
      <w:rFonts w:ascii="Tahoma" w:hAnsi="Tahoma" w:cs="Tahoma"/>
      <w:sz w:val="16"/>
      <w:szCs w:val="16"/>
    </w:rPr>
  </w:style>
  <w:style w:type="character" w:customStyle="1" w:styleId="Char">
    <w:name w:val="批注框文本 Char"/>
    <w:link w:val="a4"/>
    <w:rsid w:val="002C1637"/>
    <w:rPr>
      <w:rFonts w:ascii="Tahoma" w:hAnsi="Tahoma" w:cs="Tahoma"/>
      <w:sz w:val="16"/>
      <w:szCs w:val="16"/>
    </w:rPr>
  </w:style>
  <w:style w:type="character" w:customStyle="1" w:styleId="highlight">
    <w:name w:val="highlight"/>
    <w:basedOn w:val="a0"/>
    <w:rsid w:val="001F62C1"/>
  </w:style>
  <w:style w:type="paragraph" w:customStyle="1" w:styleId="Corpo">
    <w:name w:val="Corpo"/>
    <w:uiPriority w:val="99"/>
    <w:rsid w:val="002C1910"/>
    <w:pPr>
      <w:pBdr>
        <w:top w:val="none" w:sz="0" w:space="31" w:color="FFFFFF" w:frame="1"/>
        <w:left w:val="none" w:sz="0" w:space="31" w:color="FFFFFF" w:frame="1"/>
        <w:bottom w:val="none" w:sz="0" w:space="31" w:color="FFFFFF" w:frame="1"/>
        <w:right w:val="none" w:sz="0" w:space="31" w:color="FFFFFF" w:frame="1"/>
      </w:pBdr>
    </w:pPr>
    <w:rPr>
      <w:rFonts w:ascii="Helvetica Neue" w:eastAsia="Arial Unicode MS" w:hAnsi="Helvetica Neue" w:cs="Arial Unicode MS"/>
      <w:color w:val="000000"/>
      <w:sz w:val="22"/>
      <w:szCs w:val="22"/>
      <w:lang w:val="it-IT" w:eastAsia="it-IT"/>
    </w:rPr>
  </w:style>
  <w:style w:type="paragraph" w:customStyle="1" w:styleId="Stiletabella1">
    <w:name w:val="Stile tabella 1"/>
    <w:uiPriority w:val="99"/>
    <w:rsid w:val="002C1910"/>
    <w:pPr>
      <w:pBdr>
        <w:top w:val="none" w:sz="0" w:space="31" w:color="FFFFFF" w:frame="1"/>
        <w:left w:val="none" w:sz="0" w:space="31" w:color="FFFFFF" w:frame="1"/>
        <w:bottom w:val="none" w:sz="0" w:space="31" w:color="FFFFFF" w:frame="1"/>
        <w:right w:val="none" w:sz="0" w:space="31" w:color="FFFFFF" w:frame="1"/>
      </w:pBdr>
    </w:pPr>
    <w:rPr>
      <w:rFonts w:ascii="Helvetica Neue" w:eastAsia="Arial Unicode MS" w:hAnsi="Helvetica Neue" w:cs="Arial Unicode MS"/>
      <w:b/>
      <w:bCs/>
      <w:color w:val="000000"/>
      <w:lang w:val="it-IT" w:eastAsia="it-IT"/>
    </w:rPr>
  </w:style>
  <w:style w:type="paragraph" w:customStyle="1" w:styleId="Didefault">
    <w:name w:val="Di default"/>
    <w:uiPriority w:val="99"/>
    <w:rsid w:val="002C1910"/>
    <w:pPr>
      <w:pBdr>
        <w:top w:val="none" w:sz="0" w:space="31" w:color="FFFFFF" w:frame="1"/>
        <w:left w:val="none" w:sz="0" w:space="31" w:color="FFFFFF" w:frame="1"/>
        <w:bottom w:val="none" w:sz="0" w:space="31" w:color="FFFFFF" w:frame="1"/>
        <w:right w:val="none" w:sz="0" w:space="31" w:color="FFFFFF" w:frame="1"/>
      </w:pBdr>
    </w:pPr>
    <w:rPr>
      <w:rFonts w:ascii="Helvetica Neue" w:eastAsia="Arial Unicode MS" w:hAnsi="Helvetica Neue" w:cs="Arial Unicode MS"/>
      <w:color w:val="000000"/>
      <w:sz w:val="22"/>
      <w:szCs w:val="22"/>
      <w:lang w:val="it-IT" w:eastAsia="it-IT"/>
    </w:rPr>
  </w:style>
  <w:style w:type="character" w:styleId="a5">
    <w:name w:val="annotation reference"/>
    <w:locked/>
    <w:rsid w:val="00D8277F"/>
    <w:rPr>
      <w:rFonts w:ascii="Tahoma" w:hAnsi="Tahoma" w:cs="Tahoma"/>
      <w:b w:val="0"/>
      <w:i w:val="0"/>
      <w:caps w:val="0"/>
      <w:strike w:val="0"/>
      <w:sz w:val="16"/>
      <w:szCs w:val="21"/>
      <w:u w:val="none"/>
    </w:rPr>
  </w:style>
  <w:style w:type="paragraph" w:styleId="a6">
    <w:name w:val="annotation text"/>
    <w:basedOn w:val="a"/>
    <w:link w:val="Char0"/>
    <w:locked/>
    <w:rsid w:val="00D8277F"/>
    <w:rPr>
      <w:rFonts w:ascii="Tahoma" w:hAnsi="Tahoma" w:cs="Tahoma"/>
      <w:sz w:val="16"/>
    </w:rPr>
  </w:style>
  <w:style w:type="character" w:customStyle="1" w:styleId="Char0">
    <w:name w:val="批注文字 Char"/>
    <w:link w:val="a6"/>
    <w:rsid w:val="00D8277F"/>
    <w:rPr>
      <w:rFonts w:ascii="Tahoma" w:hAnsi="Tahoma" w:cs="Tahoma"/>
      <w:sz w:val="16"/>
      <w:szCs w:val="24"/>
    </w:rPr>
  </w:style>
  <w:style w:type="paragraph" w:styleId="a7">
    <w:name w:val="annotation subject"/>
    <w:basedOn w:val="a6"/>
    <w:next w:val="a6"/>
    <w:link w:val="Char1"/>
    <w:locked/>
    <w:rsid w:val="00D8277F"/>
    <w:rPr>
      <w:b/>
      <w:bCs/>
    </w:rPr>
  </w:style>
  <w:style w:type="character" w:customStyle="1" w:styleId="Char1">
    <w:name w:val="批注主题 Char"/>
    <w:link w:val="a7"/>
    <w:rsid w:val="00D8277F"/>
    <w:rPr>
      <w:rFonts w:ascii="Tahoma" w:hAnsi="Tahoma" w:cs="Tahoma"/>
      <w:b/>
      <w:bCs/>
      <w:sz w:val="16"/>
      <w:szCs w:val="24"/>
    </w:rPr>
  </w:style>
  <w:style w:type="paragraph" w:styleId="HTML">
    <w:name w:val="HTML Preformatted"/>
    <w:basedOn w:val="a"/>
    <w:locked/>
    <w:rsid w:val="009D4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it-IT" w:eastAsia="ja-JP" w:bidi="mr-IN"/>
    </w:rPr>
  </w:style>
  <w:style w:type="paragraph" w:styleId="a8">
    <w:name w:val="header"/>
    <w:basedOn w:val="a"/>
    <w:link w:val="Char2"/>
    <w:locked/>
    <w:rsid w:val="00AF34B1"/>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8"/>
    <w:rsid w:val="00AF34B1"/>
    <w:rPr>
      <w:sz w:val="18"/>
      <w:szCs w:val="18"/>
      <w:lang w:eastAsia="en-US"/>
    </w:rPr>
  </w:style>
  <w:style w:type="paragraph" w:styleId="a9">
    <w:name w:val="footer"/>
    <w:basedOn w:val="a"/>
    <w:link w:val="Char3"/>
    <w:locked/>
    <w:rsid w:val="00AF34B1"/>
    <w:pPr>
      <w:tabs>
        <w:tab w:val="center" w:pos="4153"/>
        <w:tab w:val="right" w:pos="8306"/>
      </w:tabs>
      <w:snapToGrid w:val="0"/>
    </w:pPr>
    <w:rPr>
      <w:sz w:val="18"/>
      <w:szCs w:val="18"/>
    </w:rPr>
  </w:style>
  <w:style w:type="character" w:customStyle="1" w:styleId="Char3">
    <w:name w:val="页脚 Char"/>
    <w:link w:val="a9"/>
    <w:rsid w:val="00AF34B1"/>
    <w:rPr>
      <w:sz w:val="18"/>
      <w:szCs w:val="18"/>
      <w:lang w:eastAsia="en-US"/>
    </w:rPr>
  </w:style>
  <w:style w:type="paragraph" w:customStyle="1" w:styleId="EndNoteBibliography">
    <w:name w:val="EndNote Bibliography"/>
    <w:basedOn w:val="a"/>
    <w:link w:val="EndNoteBibliography0"/>
    <w:rsid w:val="00A21D60"/>
    <w:pPr>
      <w:widowControl w:val="0"/>
      <w:jc w:val="both"/>
    </w:pPr>
    <w:rPr>
      <w:rFonts w:ascii="等线" w:hAnsi="等线"/>
      <w:kern w:val="2"/>
      <w:sz w:val="20"/>
      <w:lang w:eastAsia="zh-CN"/>
    </w:rPr>
  </w:style>
  <w:style w:type="character" w:customStyle="1" w:styleId="EndNoteBibliography0">
    <w:name w:val="EndNote Bibliography 字符"/>
    <w:link w:val="EndNoteBibliography"/>
    <w:rsid w:val="00A21D60"/>
    <w:rPr>
      <w:rFonts w:ascii="等线" w:hAnsi="等线"/>
      <w:kern w:val="2"/>
      <w:szCs w:val="24"/>
    </w:rPr>
  </w:style>
  <w:style w:type="character" w:styleId="aa">
    <w:name w:val="Emphasis"/>
    <w:uiPriority w:val="20"/>
    <w:qFormat/>
    <w:locked/>
    <w:rsid w:val="000120F6"/>
    <w:rPr>
      <w:i/>
      <w:iCs/>
    </w:rPr>
  </w:style>
  <w:style w:type="paragraph" w:customStyle="1" w:styleId="src">
    <w:name w:val="src"/>
    <w:basedOn w:val="a"/>
    <w:rsid w:val="009E2A79"/>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50865">
      <w:bodyDiv w:val="1"/>
      <w:marLeft w:val="0"/>
      <w:marRight w:val="0"/>
      <w:marTop w:val="0"/>
      <w:marBottom w:val="0"/>
      <w:divBdr>
        <w:top w:val="none" w:sz="0" w:space="0" w:color="auto"/>
        <w:left w:val="none" w:sz="0" w:space="0" w:color="auto"/>
        <w:bottom w:val="none" w:sz="0" w:space="0" w:color="auto"/>
        <w:right w:val="none" w:sz="0" w:space="0" w:color="auto"/>
      </w:divBdr>
    </w:div>
    <w:div w:id="347413142">
      <w:bodyDiv w:val="1"/>
      <w:marLeft w:val="0"/>
      <w:marRight w:val="0"/>
      <w:marTop w:val="0"/>
      <w:marBottom w:val="0"/>
      <w:divBdr>
        <w:top w:val="none" w:sz="0" w:space="0" w:color="auto"/>
        <w:left w:val="none" w:sz="0" w:space="0" w:color="auto"/>
        <w:bottom w:val="none" w:sz="0" w:space="0" w:color="auto"/>
        <w:right w:val="none" w:sz="0" w:space="0" w:color="auto"/>
      </w:divBdr>
    </w:div>
    <w:div w:id="424574461">
      <w:bodyDiv w:val="1"/>
      <w:marLeft w:val="0"/>
      <w:marRight w:val="0"/>
      <w:marTop w:val="0"/>
      <w:marBottom w:val="0"/>
      <w:divBdr>
        <w:top w:val="none" w:sz="0" w:space="0" w:color="auto"/>
        <w:left w:val="none" w:sz="0" w:space="0" w:color="auto"/>
        <w:bottom w:val="none" w:sz="0" w:space="0" w:color="auto"/>
        <w:right w:val="none" w:sz="0" w:space="0" w:color="auto"/>
      </w:divBdr>
    </w:div>
    <w:div w:id="465515886">
      <w:bodyDiv w:val="1"/>
      <w:marLeft w:val="0"/>
      <w:marRight w:val="0"/>
      <w:marTop w:val="0"/>
      <w:marBottom w:val="0"/>
      <w:divBdr>
        <w:top w:val="none" w:sz="0" w:space="0" w:color="auto"/>
        <w:left w:val="none" w:sz="0" w:space="0" w:color="auto"/>
        <w:bottom w:val="none" w:sz="0" w:space="0" w:color="auto"/>
        <w:right w:val="none" w:sz="0" w:space="0" w:color="auto"/>
      </w:divBdr>
    </w:div>
    <w:div w:id="723409453">
      <w:bodyDiv w:val="1"/>
      <w:marLeft w:val="0"/>
      <w:marRight w:val="0"/>
      <w:marTop w:val="0"/>
      <w:marBottom w:val="0"/>
      <w:divBdr>
        <w:top w:val="none" w:sz="0" w:space="0" w:color="auto"/>
        <w:left w:val="none" w:sz="0" w:space="0" w:color="auto"/>
        <w:bottom w:val="none" w:sz="0" w:space="0" w:color="auto"/>
        <w:right w:val="none" w:sz="0" w:space="0" w:color="auto"/>
      </w:divBdr>
    </w:div>
    <w:div w:id="832261299">
      <w:bodyDiv w:val="1"/>
      <w:marLeft w:val="0"/>
      <w:marRight w:val="0"/>
      <w:marTop w:val="0"/>
      <w:marBottom w:val="0"/>
      <w:divBdr>
        <w:top w:val="none" w:sz="0" w:space="0" w:color="auto"/>
        <w:left w:val="none" w:sz="0" w:space="0" w:color="auto"/>
        <w:bottom w:val="none" w:sz="0" w:space="0" w:color="auto"/>
        <w:right w:val="none" w:sz="0" w:space="0" w:color="auto"/>
      </w:divBdr>
    </w:div>
    <w:div w:id="966085466">
      <w:bodyDiv w:val="1"/>
      <w:marLeft w:val="0"/>
      <w:marRight w:val="0"/>
      <w:marTop w:val="0"/>
      <w:marBottom w:val="0"/>
      <w:divBdr>
        <w:top w:val="none" w:sz="0" w:space="0" w:color="auto"/>
        <w:left w:val="none" w:sz="0" w:space="0" w:color="auto"/>
        <w:bottom w:val="none" w:sz="0" w:space="0" w:color="auto"/>
        <w:right w:val="none" w:sz="0" w:space="0" w:color="auto"/>
      </w:divBdr>
    </w:div>
    <w:div w:id="1185826759">
      <w:bodyDiv w:val="1"/>
      <w:marLeft w:val="0"/>
      <w:marRight w:val="0"/>
      <w:marTop w:val="0"/>
      <w:marBottom w:val="0"/>
      <w:divBdr>
        <w:top w:val="none" w:sz="0" w:space="0" w:color="auto"/>
        <w:left w:val="none" w:sz="0" w:space="0" w:color="auto"/>
        <w:bottom w:val="none" w:sz="0" w:space="0" w:color="auto"/>
        <w:right w:val="none" w:sz="0" w:space="0" w:color="auto"/>
      </w:divBdr>
    </w:div>
    <w:div w:id="1543442917">
      <w:bodyDiv w:val="1"/>
      <w:marLeft w:val="0"/>
      <w:marRight w:val="0"/>
      <w:marTop w:val="0"/>
      <w:marBottom w:val="0"/>
      <w:divBdr>
        <w:top w:val="none" w:sz="0" w:space="0" w:color="auto"/>
        <w:left w:val="none" w:sz="0" w:space="0" w:color="auto"/>
        <w:bottom w:val="none" w:sz="0" w:space="0" w:color="auto"/>
        <w:right w:val="none" w:sz="0" w:space="0" w:color="auto"/>
      </w:divBdr>
    </w:div>
    <w:div w:id="1545287326">
      <w:bodyDiv w:val="1"/>
      <w:marLeft w:val="0"/>
      <w:marRight w:val="0"/>
      <w:marTop w:val="0"/>
      <w:marBottom w:val="0"/>
      <w:divBdr>
        <w:top w:val="none" w:sz="0" w:space="0" w:color="auto"/>
        <w:left w:val="none" w:sz="0" w:space="0" w:color="auto"/>
        <w:bottom w:val="none" w:sz="0" w:space="0" w:color="auto"/>
        <w:right w:val="none" w:sz="0" w:space="0" w:color="auto"/>
      </w:divBdr>
    </w:div>
    <w:div w:id="1736589720">
      <w:bodyDiv w:val="1"/>
      <w:marLeft w:val="0"/>
      <w:marRight w:val="0"/>
      <w:marTop w:val="0"/>
      <w:marBottom w:val="0"/>
      <w:divBdr>
        <w:top w:val="none" w:sz="0" w:space="0" w:color="auto"/>
        <w:left w:val="none" w:sz="0" w:space="0" w:color="auto"/>
        <w:bottom w:val="none" w:sz="0" w:space="0" w:color="auto"/>
        <w:right w:val="none" w:sz="0" w:space="0" w:color="auto"/>
      </w:divBdr>
    </w:div>
    <w:div w:id="1926571887">
      <w:bodyDiv w:val="1"/>
      <w:marLeft w:val="0"/>
      <w:marRight w:val="0"/>
      <w:marTop w:val="0"/>
      <w:marBottom w:val="0"/>
      <w:divBdr>
        <w:top w:val="none" w:sz="0" w:space="0" w:color="auto"/>
        <w:left w:val="none" w:sz="0" w:space="0" w:color="auto"/>
        <w:bottom w:val="none" w:sz="0" w:space="0" w:color="auto"/>
        <w:right w:val="none" w:sz="0" w:space="0" w:color="auto"/>
      </w:divBdr>
    </w:div>
    <w:div w:id="1961455052">
      <w:bodyDiv w:val="1"/>
      <w:marLeft w:val="0"/>
      <w:marRight w:val="0"/>
      <w:marTop w:val="0"/>
      <w:marBottom w:val="0"/>
      <w:divBdr>
        <w:top w:val="none" w:sz="0" w:space="0" w:color="auto"/>
        <w:left w:val="none" w:sz="0" w:space="0" w:color="auto"/>
        <w:bottom w:val="none" w:sz="0" w:space="0" w:color="auto"/>
        <w:right w:val="none" w:sz="0" w:space="0" w:color="auto"/>
      </w:divBdr>
    </w:div>
    <w:div w:id="213674925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rcid.org/https:/orcid.org/0000-0001-9919-266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rcid.org/0000-0002-8528-038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jgnet.com/1948-5190/full/v12/i2/60.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cid.org/https:/orcid.org/0000-0003-4591-7851" TargetMode="External"/><Relationship Id="rId5" Type="http://schemas.openxmlformats.org/officeDocument/2006/relationships/settings" Target="settings.xml"/><Relationship Id="rId15" Type="http://schemas.openxmlformats.org/officeDocument/2006/relationships/hyperlink" Target="http://orcid.org/https:/orcid.org/0000-0003-2430-7149" TargetMode="External"/><Relationship Id="rId10" Type="http://schemas.openxmlformats.org/officeDocument/2006/relationships/hyperlink" Target="http://orcid.org/0000-0003-1353-0935" TargetMode="External"/><Relationship Id="rId4" Type="http://schemas.microsoft.com/office/2007/relationships/stylesWithEffects" Target="stylesWithEffects.xml"/><Relationship Id="rId9" Type="http://schemas.openxmlformats.org/officeDocument/2006/relationships/hyperlink" Target="http://orcid.org/0000-0001-5936-4608" TargetMode="External"/><Relationship Id="rId14" Type="http://schemas.openxmlformats.org/officeDocument/2006/relationships/hyperlink" Target="http://orcid.org/https:/orcid.org/0000-0003-4185-000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B9B37-2DDA-46C1-80DA-6F6DA794B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8282</Words>
  <Characters>47214</Characters>
  <Application>Microsoft Office Word</Application>
  <DocSecurity>0</DocSecurity>
  <Lines>393</Lines>
  <Paragraphs>110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Name of journal: World Journal of Gastrointestinal Endoscopy</vt:lpstr>
      <vt:lpstr>Name of journal: World Journal of Gastrointestinal Endoscopy</vt:lpstr>
    </vt:vector>
  </TitlesOfParts>
  <Company>Hewlett-Packard Company</Company>
  <LinksUpToDate>false</LinksUpToDate>
  <CharactersWithSpaces>55386</CharactersWithSpaces>
  <SharedDoc>false</SharedDoc>
  <HLinks>
    <vt:vector size="54" baseType="variant">
      <vt:variant>
        <vt:i4>7995450</vt:i4>
      </vt:variant>
      <vt:variant>
        <vt:i4>24</vt:i4>
      </vt:variant>
      <vt:variant>
        <vt:i4>0</vt:i4>
      </vt:variant>
      <vt:variant>
        <vt:i4>5</vt:i4>
      </vt:variant>
      <vt:variant>
        <vt:lpwstr>https://www.wjgnet.com/1948-5190/full/v12/i2/60.htm</vt:lpwstr>
      </vt:variant>
      <vt:variant>
        <vt:lpwstr/>
      </vt:variant>
      <vt:variant>
        <vt:i4>4915282</vt:i4>
      </vt:variant>
      <vt:variant>
        <vt:i4>21</vt:i4>
      </vt:variant>
      <vt:variant>
        <vt:i4>0</vt:i4>
      </vt:variant>
      <vt:variant>
        <vt:i4>5</vt:i4>
      </vt:variant>
      <vt:variant>
        <vt:lpwstr>http://orcid.org/0000000210210031</vt:lpwstr>
      </vt:variant>
      <vt:variant>
        <vt:lpwstr/>
      </vt:variant>
      <vt:variant>
        <vt:i4>4784140</vt:i4>
      </vt:variant>
      <vt:variant>
        <vt:i4>18</vt:i4>
      </vt:variant>
      <vt:variant>
        <vt:i4>0</vt:i4>
      </vt:variant>
      <vt:variant>
        <vt:i4>5</vt:i4>
      </vt:variant>
      <vt:variant>
        <vt:lpwstr>http://orcid.org/https:/orcid.org/0000-0003-2430-7149</vt:lpwstr>
      </vt:variant>
      <vt:variant>
        <vt:lpwstr/>
      </vt:variant>
      <vt:variant>
        <vt:i4>4849664</vt:i4>
      </vt:variant>
      <vt:variant>
        <vt:i4>15</vt:i4>
      </vt:variant>
      <vt:variant>
        <vt:i4>0</vt:i4>
      </vt:variant>
      <vt:variant>
        <vt:i4>5</vt:i4>
      </vt:variant>
      <vt:variant>
        <vt:lpwstr>http://orcid.org/https:/orcid.org/0000-0003-4185-0004</vt:lpwstr>
      </vt:variant>
      <vt:variant>
        <vt:lpwstr/>
      </vt:variant>
      <vt:variant>
        <vt:i4>4849664</vt:i4>
      </vt:variant>
      <vt:variant>
        <vt:i4>12</vt:i4>
      </vt:variant>
      <vt:variant>
        <vt:i4>0</vt:i4>
      </vt:variant>
      <vt:variant>
        <vt:i4>5</vt:i4>
      </vt:variant>
      <vt:variant>
        <vt:lpwstr>http://orcid.org/https:/orcid.org/0000-0001-9919-2660</vt:lpwstr>
      </vt:variant>
      <vt:variant>
        <vt:lpwstr/>
      </vt:variant>
      <vt:variant>
        <vt:i4>4456521</vt:i4>
      </vt:variant>
      <vt:variant>
        <vt:i4>9</vt:i4>
      </vt:variant>
      <vt:variant>
        <vt:i4>0</vt:i4>
      </vt:variant>
      <vt:variant>
        <vt:i4>5</vt:i4>
      </vt:variant>
      <vt:variant>
        <vt:lpwstr>http://orcid.org/0000-0002-8528-0384</vt:lpwstr>
      </vt:variant>
      <vt:variant>
        <vt:lpwstr/>
      </vt:variant>
      <vt:variant>
        <vt:i4>4718601</vt:i4>
      </vt:variant>
      <vt:variant>
        <vt:i4>6</vt:i4>
      </vt:variant>
      <vt:variant>
        <vt:i4>0</vt:i4>
      </vt:variant>
      <vt:variant>
        <vt:i4>5</vt:i4>
      </vt:variant>
      <vt:variant>
        <vt:lpwstr>http://orcid.org/https:/orcid.org/0000-0003-4591-7851</vt:lpwstr>
      </vt:variant>
      <vt:variant>
        <vt:lpwstr/>
      </vt:variant>
      <vt:variant>
        <vt:i4>4194383</vt:i4>
      </vt:variant>
      <vt:variant>
        <vt:i4>3</vt:i4>
      </vt:variant>
      <vt:variant>
        <vt:i4>0</vt:i4>
      </vt:variant>
      <vt:variant>
        <vt:i4>5</vt:i4>
      </vt:variant>
      <vt:variant>
        <vt:lpwstr>http://orcid.org/0000-0003-1353-0935</vt:lpwstr>
      </vt:variant>
      <vt:variant>
        <vt:lpwstr/>
      </vt:variant>
      <vt:variant>
        <vt:i4>4325447</vt:i4>
      </vt:variant>
      <vt:variant>
        <vt:i4>0</vt:i4>
      </vt:variant>
      <vt:variant>
        <vt:i4>0</vt:i4>
      </vt:variant>
      <vt:variant>
        <vt:i4>5</vt:i4>
      </vt:variant>
      <vt:variant>
        <vt:lpwstr>http://orcid.org/0000-0001-5936-4608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Gastrointestinal Endoscopy</dc:title>
  <dc:creator>e.sinagra</dc:creator>
  <cp:lastModifiedBy>染奇</cp:lastModifiedBy>
  <cp:revision>2</cp:revision>
  <cp:lastPrinted>1601-01-01T00:00:00Z</cp:lastPrinted>
  <dcterms:created xsi:type="dcterms:W3CDTF">2020-01-08T01:42:00Z</dcterms:created>
  <dcterms:modified xsi:type="dcterms:W3CDTF">2020-01-08T01:42:00Z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43805.7889351852</vt:r8>
  </property>
  <property fmtid="{D5CDD505-2E9C-101B-9397-08002B2CF9AE}" pid="4" name="EditTimer">
    <vt:i4>3585</vt:i4>
  </property>
</Properties>
</file>