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2E" w:rsidRPr="00AC45F4" w:rsidRDefault="00D2212E" w:rsidP="00687E14">
      <w:pPr>
        <w:snapToGrid w:val="0"/>
        <w:spacing w:line="360" w:lineRule="auto"/>
        <w:ind w:right="187"/>
        <w:rPr>
          <w:rFonts w:ascii="Book Antiqua" w:hAnsi="Book Antiqua"/>
          <w:color w:val="000000" w:themeColor="text1"/>
          <w:szCs w:val="24"/>
        </w:rPr>
      </w:pPr>
      <w:r w:rsidRPr="00AC45F4">
        <w:rPr>
          <w:rFonts w:ascii="Book Antiqua" w:hAnsi="Book Antiqua"/>
          <w:b/>
          <w:color w:val="000000" w:themeColor="text1"/>
          <w:szCs w:val="24"/>
        </w:rPr>
        <w:t>Name of Journal</w:t>
      </w:r>
      <w:r w:rsidRPr="00AC45F4">
        <w:rPr>
          <w:rFonts w:ascii="Book Antiqua" w:hAnsi="Book Antiqua"/>
          <w:color w:val="000000" w:themeColor="text1"/>
          <w:szCs w:val="24"/>
        </w:rPr>
        <w:t xml:space="preserve">: </w:t>
      </w:r>
      <w:r w:rsidR="00B7148B" w:rsidRPr="00B7148B">
        <w:rPr>
          <w:rFonts w:ascii="Book Antiqua" w:hAnsi="Book Antiqua"/>
          <w:i/>
          <w:color w:val="000000" w:themeColor="text1"/>
          <w:szCs w:val="24"/>
        </w:rPr>
        <w:t>World Journal of Clinical Cases</w:t>
      </w:r>
    </w:p>
    <w:p w:rsidR="00D2212E" w:rsidRPr="00AC45F4" w:rsidRDefault="00D2212E" w:rsidP="00687E14">
      <w:pPr>
        <w:snapToGrid w:val="0"/>
        <w:spacing w:line="360" w:lineRule="auto"/>
        <w:ind w:rightChars="65" w:right="156"/>
        <w:rPr>
          <w:rFonts w:ascii="Book Antiqua" w:hAnsi="Book Antiqua"/>
          <w:color w:val="000000" w:themeColor="text1"/>
          <w:szCs w:val="24"/>
        </w:rPr>
      </w:pPr>
      <w:r w:rsidRPr="00AC45F4">
        <w:rPr>
          <w:rFonts w:ascii="Book Antiqua" w:eastAsia="Book Antiqua" w:hAnsi="Book Antiqua"/>
          <w:b/>
          <w:color w:val="000000" w:themeColor="text1"/>
          <w:szCs w:val="24"/>
        </w:rPr>
        <w:t xml:space="preserve">Manuscript NO: </w:t>
      </w:r>
      <w:r w:rsidRPr="001F40E0">
        <w:rPr>
          <w:rFonts w:ascii="Book Antiqua" w:eastAsia="宋体" w:hAnsi="Book Antiqua"/>
          <w:color w:val="000000" w:themeColor="text1"/>
          <w:szCs w:val="24"/>
          <w:lang w:eastAsia="zh-CN"/>
        </w:rPr>
        <w:t>49996</w:t>
      </w:r>
    </w:p>
    <w:p w:rsidR="00D2212E" w:rsidRPr="00AC45F4" w:rsidRDefault="00D2212E" w:rsidP="00687E14">
      <w:pPr>
        <w:snapToGrid w:val="0"/>
        <w:spacing w:line="360" w:lineRule="auto"/>
        <w:ind w:right="187"/>
        <w:rPr>
          <w:rFonts w:ascii="Book Antiqua" w:hAnsi="Book Antiqua"/>
          <w:color w:val="000000" w:themeColor="text1"/>
          <w:szCs w:val="24"/>
        </w:rPr>
      </w:pPr>
      <w:r w:rsidRPr="00AC45F4">
        <w:rPr>
          <w:rFonts w:ascii="Book Antiqua" w:hAnsi="Book Antiqua"/>
          <w:b/>
          <w:color w:val="000000" w:themeColor="text1"/>
          <w:szCs w:val="24"/>
        </w:rPr>
        <w:t>Manuscript Type</w:t>
      </w:r>
      <w:r w:rsidRPr="00AC45F4">
        <w:rPr>
          <w:rFonts w:ascii="Book Antiqua" w:hAnsi="Book Antiqua"/>
          <w:color w:val="000000" w:themeColor="text1"/>
          <w:szCs w:val="24"/>
        </w:rPr>
        <w:t>: ORIGINAL ARTICLE</w:t>
      </w:r>
    </w:p>
    <w:p w:rsidR="00D2212E" w:rsidRPr="00AC45F4" w:rsidRDefault="00D2212E" w:rsidP="00687E14">
      <w:pPr>
        <w:snapToGrid w:val="0"/>
        <w:spacing w:line="360" w:lineRule="auto"/>
        <w:ind w:right="187"/>
        <w:rPr>
          <w:rFonts w:ascii="Book Antiqua" w:hAnsi="Book Antiqua"/>
          <w:color w:val="000000" w:themeColor="text1"/>
          <w:szCs w:val="24"/>
        </w:rPr>
      </w:pPr>
    </w:p>
    <w:p w:rsidR="009351B0" w:rsidRPr="00AC45F4" w:rsidRDefault="00D2212E" w:rsidP="00687E14">
      <w:pPr>
        <w:spacing w:line="360" w:lineRule="auto"/>
        <w:contextualSpacing/>
        <w:mirrorIndents/>
        <w:rPr>
          <w:rFonts w:ascii="Book Antiqua" w:eastAsiaTheme="minorEastAsia" w:hAnsi="Book Antiqua"/>
          <w:b/>
          <w:bCs/>
          <w:i/>
          <w:iCs/>
          <w:color w:val="000000" w:themeColor="text1"/>
          <w:szCs w:val="24"/>
          <w:lang w:eastAsia="zh-TW"/>
        </w:rPr>
      </w:pPr>
      <w:r w:rsidRPr="00AC45F4">
        <w:rPr>
          <w:rFonts w:ascii="Book Antiqua" w:eastAsiaTheme="minorEastAsia" w:hAnsi="Book Antiqua" w:cs="Book Antiqua"/>
          <w:b/>
          <w:bCs/>
          <w:i/>
          <w:iCs/>
          <w:color w:val="000000" w:themeColor="text1"/>
          <w:szCs w:val="24"/>
          <w:lang w:eastAsia="zh-TW"/>
        </w:rPr>
        <w:t>Observational Study</w:t>
      </w:r>
    </w:p>
    <w:p w:rsidR="009351B0" w:rsidRPr="00AC45F4" w:rsidRDefault="009351B0" w:rsidP="00687E14">
      <w:pPr>
        <w:spacing w:line="360" w:lineRule="auto"/>
        <w:contextualSpacing/>
        <w:mirrorIndents/>
        <w:rPr>
          <w:rFonts w:ascii="Book Antiqua" w:eastAsiaTheme="minorEastAsia" w:hAnsi="Book Antiqua"/>
          <w:color w:val="000000" w:themeColor="text1"/>
          <w:szCs w:val="24"/>
          <w:lang w:eastAsia="zh-TW"/>
        </w:rPr>
      </w:pPr>
      <w:bookmarkStart w:id="0" w:name="OLE_LINK15"/>
      <w:r w:rsidRPr="00AC45F4">
        <w:rPr>
          <w:rFonts w:ascii="Book Antiqua" w:eastAsiaTheme="minorEastAsia" w:hAnsi="Book Antiqua"/>
          <w:b/>
          <w:color w:val="000000" w:themeColor="text1"/>
          <w:szCs w:val="24"/>
          <w:lang w:eastAsia="zh-TW"/>
        </w:rPr>
        <w:t xml:space="preserve">Association of </w:t>
      </w:r>
      <w:r w:rsidR="00D2212E" w:rsidRPr="00AC45F4">
        <w:rPr>
          <w:rFonts w:ascii="Book Antiqua" w:hAnsi="Book Antiqua"/>
          <w:b/>
          <w:color w:val="000000" w:themeColor="text1"/>
          <w:szCs w:val="24"/>
        </w:rPr>
        <w:t>stiff</w:t>
      </w:r>
      <w:r w:rsidRPr="00AC45F4">
        <w:rPr>
          <w:rFonts w:ascii="Book Antiqua" w:hAnsi="Book Antiqua"/>
          <w:b/>
          <w:color w:val="000000" w:themeColor="text1"/>
          <w:szCs w:val="24"/>
        </w:rPr>
        <w:t>-</w:t>
      </w:r>
      <w:r w:rsidR="00D2212E" w:rsidRPr="00AC45F4">
        <w:rPr>
          <w:rFonts w:ascii="Book Antiqua" w:hAnsi="Book Antiqua"/>
          <w:b/>
          <w:color w:val="000000" w:themeColor="text1"/>
          <w:szCs w:val="24"/>
        </w:rPr>
        <w:t xml:space="preserve">person syndrome </w:t>
      </w:r>
      <w:r w:rsidRPr="00AC45F4">
        <w:rPr>
          <w:rFonts w:ascii="Book Antiqua" w:eastAsiaTheme="minorEastAsia" w:hAnsi="Book Antiqua"/>
          <w:b/>
          <w:color w:val="000000" w:themeColor="text1"/>
          <w:szCs w:val="24"/>
          <w:lang w:eastAsia="zh-TW"/>
        </w:rPr>
        <w:t xml:space="preserve">with </w:t>
      </w:r>
      <w:r w:rsidR="00D2212E" w:rsidRPr="00AC45F4">
        <w:rPr>
          <w:rFonts w:ascii="Book Antiqua" w:eastAsiaTheme="minorEastAsia" w:hAnsi="Book Antiqua"/>
          <w:b/>
          <w:color w:val="000000" w:themeColor="text1"/>
          <w:szCs w:val="24"/>
          <w:lang w:eastAsia="zh-TW"/>
        </w:rPr>
        <w:t>a</w:t>
      </w:r>
      <w:r w:rsidR="00D2212E" w:rsidRPr="00AC45F4">
        <w:rPr>
          <w:rFonts w:ascii="Book Antiqua" w:hAnsi="Book Antiqua"/>
          <w:b/>
          <w:color w:val="000000" w:themeColor="text1"/>
          <w:szCs w:val="24"/>
        </w:rPr>
        <w:t>utoimmun</w:t>
      </w:r>
      <w:r w:rsidR="00D2212E" w:rsidRPr="00AC45F4">
        <w:rPr>
          <w:rFonts w:ascii="Book Antiqua" w:eastAsiaTheme="minorEastAsia" w:hAnsi="Book Antiqua"/>
          <w:b/>
          <w:color w:val="000000" w:themeColor="text1"/>
          <w:szCs w:val="24"/>
          <w:lang w:eastAsia="zh-TW"/>
        </w:rPr>
        <w:t>e</w:t>
      </w:r>
      <w:r w:rsidR="00D2212E" w:rsidRPr="00AC45F4">
        <w:rPr>
          <w:rFonts w:ascii="Book Antiqua" w:hAnsi="Book Antiqua"/>
          <w:b/>
          <w:color w:val="000000" w:themeColor="text1"/>
          <w:szCs w:val="24"/>
        </w:rPr>
        <w:t xml:space="preserve"> </w:t>
      </w:r>
      <w:r w:rsidR="00D2212E" w:rsidRPr="00AC45F4">
        <w:rPr>
          <w:rFonts w:ascii="Book Antiqua" w:eastAsiaTheme="minorEastAsia" w:hAnsi="Book Antiqua"/>
          <w:b/>
          <w:color w:val="000000" w:themeColor="text1"/>
          <w:szCs w:val="24"/>
          <w:lang w:eastAsia="zh-TW"/>
        </w:rPr>
        <w:t xml:space="preserve">endocrine </w:t>
      </w:r>
      <w:r w:rsidR="00D2212E" w:rsidRPr="00AC45F4">
        <w:rPr>
          <w:rFonts w:ascii="Book Antiqua" w:hAnsi="Book Antiqua"/>
          <w:b/>
          <w:color w:val="000000" w:themeColor="text1"/>
          <w:szCs w:val="24"/>
        </w:rPr>
        <w:t>diseases</w:t>
      </w:r>
    </w:p>
    <w:bookmarkEnd w:id="0"/>
    <w:p w:rsidR="009351B0" w:rsidRPr="00AC45F4" w:rsidRDefault="009351B0" w:rsidP="00687E14">
      <w:pPr>
        <w:pStyle w:val="Default"/>
        <w:spacing w:line="360" w:lineRule="auto"/>
        <w:jc w:val="both"/>
        <w:rPr>
          <w:rFonts w:ascii="Book Antiqua" w:eastAsia="DFKai-SB" w:hAnsi="Book Antiqua"/>
          <w:color w:val="000000" w:themeColor="text1"/>
        </w:rPr>
      </w:pPr>
    </w:p>
    <w:p w:rsidR="009351B0" w:rsidRPr="00AC45F4" w:rsidRDefault="009351B0" w:rsidP="00687E14">
      <w:pPr>
        <w:pStyle w:val="Default"/>
        <w:spacing w:line="360" w:lineRule="auto"/>
        <w:jc w:val="both"/>
        <w:rPr>
          <w:rFonts w:ascii="Book Antiqua" w:hAnsi="Book Antiqua"/>
          <w:color w:val="000000" w:themeColor="text1"/>
        </w:rPr>
      </w:pPr>
      <w:r w:rsidRPr="00AC45F4">
        <w:rPr>
          <w:rFonts w:ascii="Book Antiqua" w:eastAsia="DFKai-SB" w:hAnsi="Book Antiqua"/>
          <w:color w:val="000000" w:themeColor="text1"/>
        </w:rPr>
        <w:t>Lee</w:t>
      </w:r>
      <w:r w:rsidR="00D2212E" w:rsidRPr="00AC45F4">
        <w:rPr>
          <w:rFonts w:ascii="Book Antiqua" w:eastAsia="DFKai-SB" w:hAnsi="Book Antiqua"/>
          <w:color w:val="000000" w:themeColor="text1"/>
        </w:rPr>
        <w:t xml:space="preserve"> YY</w:t>
      </w:r>
      <w:r w:rsidRPr="00AC45F4">
        <w:rPr>
          <w:rFonts w:ascii="Book Antiqua" w:eastAsia="DFKai-SB" w:hAnsi="Book Antiqua"/>
          <w:color w:val="000000" w:themeColor="text1"/>
        </w:rPr>
        <w:t xml:space="preserve"> </w:t>
      </w:r>
      <w:r w:rsidRPr="00AC45F4">
        <w:rPr>
          <w:rFonts w:ascii="Book Antiqua" w:hAnsi="Book Antiqua" w:cs="Book Antiqua"/>
          <w:i/>
          <w:iCs/>
          <w:color w:val="000000" w:themeColor="text1"/>
        </w:rPr>
        <w:t>et al</w:t>
      </w:r>
      <w:r w:rsidRPr="00AC45F4">
        <w:rPr>
          <w:rFonts w:ascii="Book Antiqua" w:hAnsi="Book Antiqua" w:cs="Book Antiqua"/>
          <w:color w:val="000000" w:themeColor="text1"/>
        </w:rPr>
        <w:t xml:space="preserve">. </w:t>
      </w:r>
      <w:r w:rsidRPr="00AC45F4">
        <w:rPr>
          <w:rFonts w:ascii="Book Antiqua" w:hAnsi="Book Antiqua"/>
          <w:color w:val="000000" w:themeColor="text1"/>
        </w:rPr>
        <w:t>Stiff-</w:t>
      </w:r>
      <w:r w:rsidR="00D2212E" w:rsidRPr="00AC45F4">
        <w:rPr>
          <w:rFonts w:ascii="Book Antiqua" w:hAnsi="Book Antiqua"/>
          <w:color w:val="000000" w:themeColor="text1"/>
        </w:rPr>
        <w:t xml:space="preserve">person syndrome </w:t>
      </w:r>
      <w:r w:rsidRPr="00AC45F4">
        <w:rPr>
          <w:rFonts w:ascii="Book Antiqua" w:hAnsi="Book Antiqua"/>
          <w:color w:val="000000" w:themeColor="text1"/>
        </w:rPr>
        <w:t xml:space="preserve">with </w:t>
      </w:r>
      <w:r w:rsidR="00D2212E" w:rsidRPr="00AC45F4">
        <w:rPr>
          <w:rFonts w:ascii="Book Antiqua" w:hAnsi="Book Antiqua"/>
          <w:color w:val="000000" w:themeColor="text1"/>
        </w:rPr>
        <w:t>other autoimmune diseases</w:t>
      </w:r>
    </w:p>
    <w:p w:rsidR="009351B0" w:rsidRPr="00AC45F4" w:rsidRDefault="009351B0" w:rsidP="00687E14">
      <w:pPr>
        <w:pStyle w:val="Default"/>
        <w:spacing w:line="360" w:lineRule="auto"/>
        <w:jc w:val="both"/>
        <w:rPr>
          <w:rFonts w:ascii="Book Antiqua" w:hAnsi="Book Antiqua"/>
          <w:color w:val="000000" w:themeColor="text1"/>
        </w:rPr>
      </w:pPr>
    </w:p>
    <w:p w:rsidR="009351B0" w:rsidRPr="00AC45F4" w:rsidRDefault="009351B0" w:rsidP="00687E14">
      <w:pPr>
        <w:spacing w:line="360" w:lineRule="auto"/>
        <w:rPr>
          <w:rFonts w:ascii="Book Antiqua" w:hAnsi="Book Antiqua"/>
          <w:b/>
          <w:color w:val="000000" w:themeColor="text1"/>
          <w:szCs w:val="24"/>
        </w:rPr>
      </w:pPr>
      <w:r w:rsidRPr="00AC45F4">
        <w:rPr>
          <w:rFonts w:ascii="Book Antiqua" w:eastAsia="DFKai-SB" w:hAnsi="Book Antiqua"/>
          <w:color w:val="000000" w:themeColor="text1"/>
          <w:szCs w:val="24"/>
        </w:rPr>
        <w:t>Yi-Yin Lee</w:t>
      </w:r>
      <w:r w:rsidRPr="00AC45F4">
        <w:rPr>
          <w:rFonts w:ascii="Book Antiqua" w:hAnsi="Book Antiqua"/>
          <w:color w:val="000000" w:themeColor="text1"/>
          <w:szCs w:val="24"/>
        </w:rPr>
        <w:t>, I-Wen Chen</w:t>
      </w:r>
      <w:r w:rsidRPr="00AC45F4">
        <w:rPr>
          <w:rFonts w:ascii="Book Antiqua" w:eastAsia="PMingLiU" w:hAnsi="Book Antiqua"/>
          <w:bCs/>
          <w:color w:val="000000" w:themeColor="text1"/>
          <w:szCs w:val="24"/>
          <w:shd w:val="clear" w:color="auto" w:fill="FFFFFF"/>
        </w:rPr>
        <w:t xml:space="preserve">, </w:t>
      </w:r>
      <w:proofErr w:type="spellStart"/>
      <w:r w:rsidRPr="00AC45F4">
        <w:rPr>
          <w:rFonts w:ascii="Book Antiqua" w:eastAsia="PMingLiU" w:hAnsi="Book Antiqua"/>
          <w:bCs/>
          <w:color w:val="000000" w:themeColor="text1"/>
          <w:szCs w:val="24"/>
          <w:shd w:val="clear" w:color="auto" w:fill="FFFFFF"/>
        </w:rPr>
        <w:t>Szu-Tah</w:t>
      </w:r>
      <w:proofErr w:type="spellEnd"/>
      <w:r w:rsidRPr="00AC45F4" w:rsidDel="00900926">
        <w:rPr>
          <w:rFonts w:ascii="Book Antiqua" w:hAnsi="Book Antiqua"/>
          <w:color w:val="000000" w:themeColor="text1"/>
          <w:szCs w:val="24"/>
        </w:rPr>
        <w:t xml:space="preserve"> </w:t>
      </w:r>
      <w:r w:rsidRPr="00AC45F4">
        <w:rPr>
          <w:rFonts w:ascii="Book Antiqua" w:eastAsia="PMingLiU" w:hAnsi="Book Antiqua"/>
          <w:bCs/>
          <w:color w:val="000000" w:themeColor="text1"/>
          <w:szCs w:val="24"/>
          <w:shd w:val="clear" w:color="auto" w:fill="FFFFFF"/>
        </w:rPr>
        <w:t>Chen</w:t>
      </w:r>
      <w:r w:rsidRPr="00AC45F4">
        <w:rPr>
          <w:rFonts w:ascii="Book Antiqua" w:hAnsi="Book Antiqua"/>
          <w:color w:val="000000" w:themeColor="text1"/>
          <w:szCs w:val="24"/>
        </w:rPr>
        <w:t xml:space="preserve">, </w:t>
      </w:r>
      <w:proofErr w:type="spellStart"/>
      <w:r w:rsidRPr="00AC45F4">
        <w:rPr>
          <w:rFonts w:ascii="Book Antiqua" w:hAnsi="Book Antiqua"/>
          <w:color w:val="000000" w:themeColor="text1"/>
          <w:szCs w:val="24"/>
        </w:rPr>
        <w:t>Chih</w:t>
      </w:r>
      <w:proofErr w:type="spellEnd"/>
      <w:r w:rsidRPr="00AC45F4">
        <w:rPr>
          <w:rFonts w:ascii="Book Antiqua" w:hAnsi="Book Antiqua"/>
          <w:color w:val="000000" w:themeColor="text1"/>
          <w:szCs w:val="24"/>
        </w:rPr>
        <w:t>-Ching Wang</w:t>
      </w:r>
    </w:p>
    <w:p w:rsidR="009351B0" w:rsidRPr="00AC45F4" w:rsidRDefault="009351B0" w:rsidP="00687E14">
      <w:pPr>
        <w:spacing w:line="360" w:lineRule="auto"/>
        <w:rPr>
          <w:rFonts w:ascii="Book Antiqua" w:hAnsi="Book Antiqua"/>
          <w:color w:val="000000" w:themeColor="text1"/>
          <w:szCs w:val="24"/>
          <w:lang w:bidi="en-US"/>
        </w:rPr>
      </w:pPr>
    </w:p>
    <w:p w:rsidR="009351B0" w:rsidRPr="001F40E0" w:rsidRDefault="009351B0" w:rsidP="00687E14">
      <w:pPr>
        <w:pStyle w:val="MDPI13authornames"/>
        <w:spacing w:after="0" w:line="360" w:lineRule="auto"/>
        <w:jc w:val="both"/>
        <w:rPr>
          <w:rFonts w:ascii="Book Antiqua" w:eastAsia="宋体" w:hAnsi="Book Antiqua"/>
          <w:b w:val="0"/>
          <w:color w:val="000000" w:themeColor="text1"/>
          <w:sz w:val="24"/>
          <w:szCs w:val="24"/>
          <w:lang w:eastAsia="zh-CN"/>
        </w:rPr>
      </w:pPr>
      <w:r w:rsidRPr="00AC45F4">
        <w:rPr>
          <w:rFonts w:ascii="Book Antiqua" w:eastAsia="DFKai-SB" w:hAnsi="Book Antiqua"/>
          <w:color w:val="000000" w:themeColor="text1"/>
          <w:sz w:val="24"/>
          <w:szCs w:val="24"/>
        </w:rPr>
        <w:t>Yi-Yin Lee</w:t>
      </w:r>
      <w:r w:rsidRPr="00AC45F4">
        <w:rPr>
          <w:rFonts w:ascii="Book Antiqua" w:hAnsi="Book Antiqua"/>
          <w:color w:val="000000" w:themeColor="text1"/>
          <w:sz w:val="24"/>
          <w:szCs w:val="24"/>
        </w:rPr>
        <w:t>, I-Wen Chen</w:t>
      </w:r>
      <w:r w:rsidRPr="00AC45F4">
        <w:rPr>
          <w:rFonts w:ascii="Book Antiqua" w:eastAsia="PMingLiU" w:hAnsi="Book Antiqua"/>
          <w:bCs/>
          <w:color w:val="000000" w:themeColor="text1"/>
          <w:sz w:val="24"/>
          <w:szCs w:val="24"/>
          <w:shd w:val="clear" w:color="auto" w:fill="FFFFFF"/>
        </w:rPr>
        <w:t xml:space="preserve">, </w:t>
      </w:r>
      <w:proofErr w:type="spellStart"/>
      <w:r w:rsidRPr="00AC45F4">
        <w:rPr>
          <w:rFonts w:ascii="Book Antiqua" w:eastAsia="PMingLiU" w:hAnsi="Book Antiqua"/>
          <w:bCs/>
          <w:color w:val="000000" w:themeColor="text1"/>
          <w:sz w:val="24"/>
          <w:szCs w:val="24"/>
          <w:shd w:val="clear" w:color="auto" w:fill="FFFFFF"/>
        </w:rPr>
        <w:t>Szu-Tah</w:t>
      </w:r>
      <w:proofErr w:type="spellEnd"/>
      <w:r w:rsidRPr="00AC45F4" w:rsidDel="00900926">
        <w:rPr>
          <w:rFonts w:ascii="Book Antiqua" w:hAnsi="Book Antiqua"/>
          <w:color w:val="000000" w:themeColor="text1"/>
          <w:sz w:val="24"/>
          <w:szCs w:val="24"/>
        </w:rPr>
        <w:t xml:space="preserve"> </w:t>
      </w:r>
      <w:r w:rsidRPr="00AC45F4">
        <w:rPr>
          <w:rFonts w:ascii="Book Antiqua" w:eastAsia="PMingLiU" w:hAnsi="Book Antiqua"/>
          <w:bCs/>
          <w:color w:val="000000" w:themeColor="text1"/>
          <w:sz w:val="24"/>
          <w:szCs w:val="24"/>
          <w:shd w:val="clear" w:color="auto" w:fill="FFFFFF"/>
        </w:rPr>
        <w:t>Chen</w:t>
      </w:r>
      <w:r w:rsidRPr="00AC45F4">
        <w:rPr>
          <w:rFonts w:ascii="Book Antiqua" w:hAnsi="Book Antiqua"/>
          <w:color w:val="000000" w:themeColor="text1"/>
          <w:sz w:val="24"/>
          <w:szCs w:val="24"/>
        </w:rPr>
        <w:t xml:space="preserve">, </w:t>
      </w:r>
      <w:proofErr w:type="spellStart"/>
      <w:r w:rsidRPr="00AC45F4">
        <w:rPr>
          <w:rFonts w:ascii="Book Antiqua" w:hAnsi="Book Antiqua"/>
          <w:color w:val="000000" w:themeColor="text1"/>
          <w:sz w:val="24"/>
          <w:szCs w:val="24"/>
        </w:rPr>
        <w:t>Chih</w:t>
      </w:r>
      <w:proofErr w:type="spellEnd"/>
      <w:r w:rsidRPr="00AC45F4">
        <w:rPr>
          <w:rFonts w:ascii="Book Antiqua" w:hAnsi="Book Antiqua"/>
          <w:color w:val="000000" w:themeColor="text1"/>
          <w:sz w:val="24"/>
          <w:szCs w:val="24"/>
        </w:rPr>
        <w:t>-Ching Wang</w:t>
      </w:r>
      <w:r w:rsidRPr="00AC45F4">
        <w:rPr>
          <w:rFonts w:ascii="Book Antiqua" w:hAnsi="Book Antiqua"/>
          <w:b w:val="0"/>
          <w:color w:val="000000" w:themeColor="text1"/>
          <w:sz w:val="24"/>
          <w:szCs w:val="24"/>
        </w:rPr>
        <w:t>, Department of Internal Medicine, Division of Endocrinology and Metabolism, Chang Gung Memorial Hospital</w:t>
      </w:r>
      <w:r w:rsidRPr="00AC45F4">
        <w:rPr>
          <w:rFonts w:ascii="Book Antiqua" w:eastAsiaTheme="minorEastAsia" w:hAnsi="Book Antiqua"/>
          <w:b w:val="0"/>
          <w:color w:val="000000" w:themeColor="text1"/>
          <w:sz w:val="24"/>
          <w:szCs w:val="24"/>
          <w:lang w:eastAsia="zh-TW"/>
        </w:rPr>
        <w:t xml:space="preserve">, </w:t>
      </w:r>
      <w:r w:rsidRPr="00AC45F4">
        <w:rPr>
          <w:rFonts w:ascii="Book Antiqua" w:hAnsi="Book Antiqua"/>
          <w:b w:val="0"/>
          <w:color w:val="000000" w:themeColor="text1"/>
          <w:sz w:val="24"/>
          <w:szCs w:val="24"/>
        </w:rPr>
        <w:t>Taoyuan</w:t>
      </w:r>
      <w:r w:rsidRPr="00AC45F4">
        <w:rPr>
          <w:rFonts w:ascii="Book Antiqua" w:eastAsiaTheme="minorEastAsia" w:hAnsi="Book Antiqua"/>
          <w:b w:val="0"/>
          <w:color w:val="000000" w:themeColor="text1"/>
          <w:sz w:val="24"/>
          <w:szCs w:val="24"/>
          <w:lang w:eastAsia="zh-TW"/>
        </w:rPr>
        <w:t xml:space="preserve"> </w:t>
      </w:r>
      <w:r w:rsidRPr="00AC45F4">
        <w:rPr>
          <w:rFonts w:ascii="Book Antiqua" w:hAnsi="Book Antiqua"/>
          <w:b w:val="0"/>
          <w:color w:val="000000" w:themeColor="text1"/>
          <w:sz w:val="24"/>
          <w:szCs w:val="24"/>
        </w:rPr>
        <w:t>City 333,</w:t>
      </w:r>
      <w:r w:rsidR="00D2212E" w:rsidRPr="00AC45F4">
        <w:rPr>
          <w:rFonts w:ascii="Book Antiqua" w:hAnsi="Book Antiqua"/>
          <w:b w:val="0"/>
          <w:color w:val="000000" w:themeColor="text1"/>
          <w:sz w:val="24"/>
          <w:szCs w:val="24"/>
        </w:rPr>
        <w:t xml:space="preserve"> Taiwan</w:t>
      </w:r>
    </w:p>
    <w:p w:rsidR="009351B0" w:rsidRPr="00AC45F4" w:rsidRDefault="009351B0" w:rsidP="00687E14">
      <w:pPr>
        <w:pStyle w:val="MDPI17abstract"/>
        <w:spacing w:before="0" w:line="360" w:lineRule="auto"/>
        <w:ind w:left="0"/>
        <w:rPr>
          <w:rFonts w:ascii="Book Antiqua" w:eastAsiaTheme="minorEastAsia" w:hAnsi="Book Antiqua"/>
          <w:b/>
          <w:color w:val="000000" w:themeColor="text1"/>
          <w:sz w:val="24"/>
          <w:szCs w:val="24"/>
          <w:lang w:eastAsia="zh-TW"/>
        </w:rPr>
      </w:pPr>
    </w:p>
    <w:p w:rsidR="009351B0" w:rsidRPr="00AC45F4" w:rsidRDefault="009351B0" w:rsidP="00687E14">
      <w:pPr>
        <w:pStyle w:val="MDPI17abstract"/>
        <w:spacing w:before="0" w:line="360" w:lineRule="auto"/>
        <w:ind w:left="0"/>
        <w:rPr>
          <w:rFonts w:ascii="Book Antiqua" w:eastAsiaTheme="minorEastAsia" w:hAnsi="Book Antiqua"/>
          <w:b/>
          <w:color w:val="000000" w:themeColor="text1"/>
          <w:sz w:val="24"/>
          <w:szCs w:val="24"/>
          <w:lang w:eastAsia="zh-TW"/>
        </w:rPr>
      </w:pPr>
      <w:r w:rsidRPr="00AC45F4">
        <w:rPr>
          <w:rFonts w:ascii="Book Antiqua" w:eastAsiaTheme="minorEastAsia" w:hAnsi="Book Antiqua"/>
          <w:b/>
          <w:color w:val="000000" w:themeColor="text1"/>
          <w:sz w:val="24"/>
          <w:szCs w:val="24"/>
          <w:lang w:eastAsia="zh-TW"/>
        </w:rPr>
        <w:t xml:space="preserve">ORCID Number: </w:t>
      </w:r>
      <w:r w:rsidRPr="00AC45F4">
        <w:rPr>
          <w:rFonts w:ascii="Book Antiqua" w:eastAsia="DFKai-SB" w:hAnsi="Book Antiqua"/>
          <w:color w:val="000000" w:themeColor="text1"/>
          <w:sz w:val="24"/>
          <w:szCs w:val="24"/>
        </w:rPr>
        <w:t xml:space="preserve">Yi-Yin Lee </w:t>
      </w:r>
      <w:r w:rsidRPr="00AC45F4">
        <w:rPr>
          <w:rFonts w:ascii="Book Antiqua" w:hAnsi="Book Antiqua"/>
          <w:color w:val="000000" w:themeColor="text1"/>
          <w:sz w:val="24"/>
          <w:szCs w:val="24"/>
        </w:rPr>
        <w:t>(0000-0002-0422-3434); I-Wen Chen</w:t>
      </w:r>
      <w:r w:rsidR="00D2212E"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(0000-0002-8928-6417);</w:t>
      </w:r>
      <w:r w:rsidRPr="00AC45F4">
        <w:rPr>
          <w:rFonts w:ascii="Book Antiqua" w:hAnsi="Book Antiqua"/>
          <w:bCs/>
          <w:color w:val="000000" w:themeColor="text1"/>
          <w:sz w:val="24"/>
          <w:szCs w:val="24"/>
          <w:shd w:val="clear" w:color="auto" w:fill="FFFFFF"/>
        </w:rPr>
        <w:t xml:space="preserve"> </w:t>
      </w:r>
      <w:proofErr w:type="spellStart"/>
      <w:r w:rsidRPr="00AC45F4">
        <w:rPr>
          <w:rFonts w:ascii="Book Antiqua" w:hAnsi="Book Antiqua"/>
          <w:bCs/>
          <w:color w:val="000000" w:themeColor="text1"/>
          <w:sz w:val="24"/>
          <w:szCs w:val="24"/>
          <w:shd w:val="clear" w:color="auto" w:fill="FFFFFF"/>
        </w:rPr>
        <w:t>Szu-Tah</w:t>
      </w:r>
      <w:proofErr w:type="spellEnd"/>
      <w:r w:rsidRPr="00AC45F4">
        <w:rPr>
          <w:rFonts w:ascii="Book Antiqua" w:hAnsi="Book Antiqua"/>
          <w:color w:val="000000" w:themeColor="text1"/>
          <w:sz w:val="24"/>
          <w:szCs w:val="24"/>
        </w:rPr>
        <w:t xml:space="preserve"> </w:t>
      </w:r>
      <w:r w:rsidRPr="00AC45F4">
        <w:rPr>
          <w:rFonts w:ascii="Book Antiqua" w:hAnsi="Book Antiqua"/>
          <w:bCs/>
          <w:color w:val="000000" w:themeColor="text1"/>
          <w:sz w:val="24"/>
          <w:szCs w:val="24"/>
          <w:shd w:val="clear" w:color="auto" w:fill="FFFFFF"/>
        </w:rPr>
        <w:t>Chen (0000-0003-2262-1775);</w:t>
      </w:r>
      <w:r w:rsidRPr="00AC45F4">
        <w:rPr>
          <w:rFonts w:ascii="Book Antiqua" w:hAnsi="Book Antiqua"/>
          <w:color w:val="000000" w:themeColor="text1"/>
          <w:sz w:val="24"/>
          <w:szCs w:val="24"/>
        </w:rPr>
        <w:t xml:space="preserve"> </w:t>
      </w:r>
      <w:proofErr w:type="spellStart"/>
      <w:r w:rsidRPr="00AC45F4">
        <w:rPr>
          <w:rFonts w:ascii="Book Antiqua" w:hAnsi="Book Antiqua"/>
          <w:bCs/>
          <w:color w:val="000000" w:themeColor="text1"/>
          <w:sz w:val="24"/>
          <w:szCs w:val="24"/>
          <w:shd w:val="clear" w:color="auto" w:fill="FFFFFF"/>
        </w:rPr>
        <w:t>Chih</w:t>
      </w:r>
      <w:proofErr w:type="spellEnd"/>
      <w:r w:rsidRPr="00AC45F4">
        <w:rPr>
          <w:rFonts w:ascii="Book Antiqua" w:hAnsi="Book Antiqua"/>
          <w:bCs/>
          <w:color w:val="000000" w:themeColor="text1"/>
          <w:sz w:val="24"/>
          <w:szCs w:val="24"/>
          <w:shd w:val="clear" w:color="auto" w:fill="FFFFFF"/>
        </w:rPr>
        <w:t>-Ching Wang (</w:t>
      </w:r>
      <w:r w:rsidRPr="00AC45F4">
        <w:rPr>
          <w:rFonts w:ascii="Book Antiqua" w:eastAsiaTheme="minorEastAsia" w:hAnsi="Book Antiqua"/>
          <w:bCs/>
          <w:color w:val="000000" w:themeColor="text1"/>
          <w:sz w:val="24"/>
          <w:szCs w:val="24"/>
          <w:shd w:val="clear" w:color="auto" w:fill="FFFFFF"/>
          <w:lang w:eastAsia="zh-TW"/>
        </w:rPr>
        <w:t>0002-8222-0503</w:t>
      </w:r>
      <w:r w:rsidRPr="00AC45F4">
        <w:rPr>
          <w:rFonts w:ascii="Book Antiqua" w:hAnsi="Book Antiqua"/>
          <w:bCs/>
          <w:color w:val="000000" w:themeColor="text1"/>
          <w:sz w:val="24"/>
          <w:szCs w:val="24"/>
          <w:shd w:val="clear" w:color="auto" w:fill="FFFFFF"/>
        </w:rPr>
        <w:t>).</w:t>
      </w:r>
    </w:p>
    <w:p w:rsidR="009351B0" w:rsidRPr="00AC45F4" w:rsidRDefault="009351B0" w:rsidP="00687E14">
      <w:pPr>
        <w:pStyle w:val="MDPI18keywords"/>
        <w:spacing w:before="0" w:line="360" w:lineRule="auto"/>
        <w:ind w:left="0"/>
        <w:rPr>
          <w:rFonts w:ascii="Book Antiqua" w:eastAsiaTheme="minorEastAsia" w:hAnsi="Book Antiqua"/>
          <w:b/>
          <w:color w:val="000000" w:themeColor="text1"/>
          <w:sz w:val="24"/>
          <w:szCs w:val="24"/>
          <w:lang w:eastAsia="zh-TW"/>
        </w:rPr>
      </w:pPr>
    </w:p>
    <w:p w:rsidR="009351B0" w:rsidRPr="00AC45F4" w:rsidRDefault="00D2212E" w:rsidP="00687E14">
      <w:pPr>
        <w:pStyle w:val="MDPI62Acknowledgments"/>
        <w:spacing w:before="0" w:line="360" w:lineRule="auto"/>
        <w:rPr>
          <w:rFonts w:ascii="Book Antiqua" w:hAnsi="Book Antiqua"/>
          <w:color w:val="000000" w:themeColor="text1"/>
          <w:sz w:val="24"/>
          <w:szCs w:val="24"/>
        </w:rPr>
      </w:pPr>
      <w:r w:rsidRPr="00AC45F4">
        <w:rPr>
          <w:rFonts w:ascii="Book Antiqua" w:hAnsi="Book Antiqua"/>
          <w:b/>
          <w:color w:val="000000" w:themeColor="text1"/>
          <w:sz w:val="24"/>
          <w:szCs w:val="24"/>
        </w:rPr>
        <w:t>Author contributions</w:t>
      </w:r>
      <w:r w:rsidRPr="00AC45F4">
        <w:rPr>
          <w:rFonts w:ascii="Book Antiqua" w:hAnsi="Book Antiqua"/>
          <w:color w:val="000000" w:themeColor="text1"/>
          <w:sz w:val="24"/>
          <w:szCs w:val="24"/>
        </w:rPr>
        <w:t>:</w:t>
      </w:r>
      <w:r w:rsidR="009351B0" w:rsidRPr="00AC45F4">
        <w:rPr>
          <w:rFonts w:ascii="Book Antiqua" w:hAnsi="Book Antiqua"/>
          <w:b/>
          <w:color w:val="000000" w:themeColor="text1"/>
          <w:sz w:val="24"/>
          <w:szCs w:val="24"/>
        </w:rPr>
        <w:t xml:space="preserve"> </w:t>
      </w:r>
      <w:r w:rsidRPr="00AC45F4">
        <w:rPr>
          <w:rFonts w:ascii="Book Antiqua" w:eastAsia="DFKai-SB" w:hAnsi="Book Antiqua"/>
          <w:color w:val="000000" w:themeColor="text1"/>
          <w:sz w:val="24"/>
          <w:szCs w:val="24"/>
        </w:rPr>
        <w:t>Lee</w:t>
      </w:r>
      <w:r w:rsidRPr="00AC45F4">
        <w:rPr>
          <w:rFonts w:ascii="Book Antiqua" w:hAnsi="Book Antiqua"/>
          <w:color w:val="000000" w:themeColor="text1"/>
          <w:sz w:val="24"/>
          <w:szCs w:val="24"/>
        </w:rPr>
        <w:t xml:space="preserve"> </w:t>
      </w:r>
      <w:r w:rsidR="009351B0" w:rsidRPr="00AC45F4">
        <w:rPr>
          <w:rFonts w:ascii="Book Antiqua" w:hAnsi="Book Antiqua"/>
          <w:color w:val="000000" w:themeColor="text1"/>
          <w:sz w:val="24"/>
          <w:szCs w:val="24"/>
        </w:rPr>
        <w:t xml:space="preserve">YY wrote the manuscript, </w:t>
      </w:r>
      <w:r w:rsidR="009F1262">
        <w:rPr>
          <w:rFonts w:ascii="Book Antiqua" w:hAnsi="Book Antiqua"/>
          <w:color w:val="000000" w:themeColor="text1"/>
          <w:sz w:val="24"/>
          <w:szCs w:val="24"/>
        </w:rPr>
        <w:t>analyzed</w:t>
      </w:r>
      <w:r w:rsidR="009F1262" w:rsidRPr="00AC45F4">
        <w:rPr>
          <w:rFonts w:ascii="Book Antiqua" w:hAnsi="Book Antiqua"/>
          <w:color w:val="000000" w:themeColor="text1"/>
          <w:sz w:val="24"/>
          <w:szCs w:val="24"/>
        </w:rPr>
        <w:t xml:space="preserve"> </w:t>
      </w:r>
      <w:r w:rsidR="009F1262">
        <w:rPr>
          <w:rFonts w:ascii="Book Antiqua" w:hAnsi="Book Antiqua"/>
          <w:color w:val="000000" w:themeColor="text1"/>
          <w:sz w:val="24"/>
          <w:szCs w:val="24"/>
        </w:rPr>
        <w:t xml:space="preserve">the </w:t>
      </w:r>
      <w:r w:rsidR="009351B0" w:rsidRPr="00AC45F4">
        <w:rPr>
          <w:rFonts w:ascii="Book Antiqua" w:hAnsi="Book Antiqua"/>
          <w:color w:val="000000" w:themeColor="text1"/>
          <w:sz w:val="24"/>
          <w:szCs w:val="24"/>
        </w:rPr>
        <w:t>data, and contributed to</w:t>
      </w:r>
      <w:r w:rsidR="001A7BEF">
        <w:rPr>
          <w:rFonts w:ascii="Book Antiqua" w:hAnsi="Book Antiqua"/>
          <w:color w:val="000000" w:themeColor="text1"/>
          <w:sz w:val="24"/>
          <w:szCs w:val="24"/>
        </w:rPr>
        <w:t xml:space="preserve"> </w:t>
      </w:r>
      <w:r w:rsidR="009351B0" w:rsidRPr="00AC45F4">
        <w:rPr>
          <w:rFonts w:ascii="Book Antiqua" w:hAnsi="Book Antiqua"/>
          <w:color w:val="000000" w:themeColor="text1"/>
          <w:sz w:val="24"/>
          <w:szCs w:val="24"/>
        </w:rPr>
        <w:t>discussion</w:t>
      </w:r>
      <w:r w:rsidR="009F1262">
        <w:rPr>
          <w:rFonts w:ascii="Book Antiqua" w:hAnsi="Book Antiqua"/>
          <w:color w:val="000000" w:themeColor="text1"/>
          <w:sz w:val="24"/>
          <w:szCs w:val="24"/>
        </w:rPr>
        <w:t xml:space="preserve">; </w:t>
      </w:r>
      <w:r w:rsidRPr="00AC45F4">
        <w:rPr>
          <w:rFonts w:ascii="Book Antiqua" w:hAnsi="Book Antiqua"/>
          <w:bCs/>
          <w:color w:val="000000" w:themeColor="text1"/>
          <w:sz w:val="24"/>
          <w:szCs w:val="24"/>
          <w:shd w:val="clear" w:color="auto" w:fill="FFFFFF"/>
        </w:rPr>
        <w:t>Wang</w:t>
      </w:r>
      <w:r w:rsidRPr="00AC45F4">
        <w:rPr>
          <w:rFonts w:ascii="Book Antiqua" w:hAnsi="Book Antiqua"/>
          <w:color w:val="000000" w:themeColor="text1"/>
          <w:sz w:val="24"/>
          <w:szCs w:val="24"/>
        </w:rPr>
        <w:t xml:space="preserve"> </w:t>
      </w:r>
      <w:r w:rsidR="009351B0" w:rsidRPr="00AC45F4">
        <w:rPr>
          <w:rFonts w:ascii="Book Antiqua" w:hAnsi="Book Antiqua"/>
          <w:color w:val="000000" w:themeColor="text1"/>
          <w:sz w:val="24"/>
          <w:szCs w:val="24"/>
        </w:rPr>
        <w:t>C</w:t>
      </w:r>
      <w:r w:rsidRPr="00AC45F4">
        <w:rPr>
          <w:rFonts w:ascii="Book Antiqua" w:hAnsi="Book Antiqua"/>
          <w:color w:val="000000" w:themeColor="text1"/>
          <w:sz w:val="24"/>
          <w:szCs w:val="24"/>
        </w:rPr>
        <w:t>C</w:t>
      </w:r>
      <w:r w:rsidR="009351B0" w:rsidRPr="00AC45F4">
        <w:rPr>
          <w:rFonts w:ascii="Book Antiqua" w:hAnsi="Book Antiqua"/>
          <w:color w:val="000000" w:themeColor="text1"/>
          <w:sz w:val="24"/>
          <w:szCs w:val="24"/>
        </w:rPr>
        <w:t xml:space="preserve"> </w:t>
      </w:r>
      <w:r w:rsidR="009F1262">
        <w:rPr>
          <w:rFonts w:ascii="Book Antiqua" w:hAnsi="Book Antiqua"/>
          <w:color w:val="000000" w:themeColor="text1"/>
          <w:sz w:val="24"/>
          <w:szCs w:val="24"/>
        </w:rPr>
        <w:t>analyzed</w:t>
      </w:r>
      <w:r w:rsidR="009F1262" w:rsidRPr="00AC45F4" w:rsidDel="009F1262">
        <w:rPr>
          <w:rFonts w:ascii="Book Antiqua" w:hAnsi="Book Antiqua"/>
          <w:color w:val="000000" w:themeColor="text1"/>
          <w:sz w:val="24"/>
          <w:szCs w:val="24"/>
        </w:rPr>
        <w:t xml:space="preserve"> </w:t>
      </w:r>
      <w:r w:rsidR="009351B0" w:rsidRPr="00AC45F4">
        <w:rPr>
          <w:rFonts w:ascii="Book Antiqua" w:hAnsi="Book Antiqua"/>
          <w:color w:val="000000" w:themeColor="text1"/>
          <w:sz w:val="24"/>
          <w:szCs w:val="24"/>
        </w:rPr>
        <w:t>the data and contributed to discussion</w:t>
      </w:r>
      <w:r w:rsidR="009F1262">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Chen </w:t>
      </w:r>
      <w:r w:rsidR="009351B0" w:rsidRPr="00AC45F4">
        <w:rPr>
          <w:rFonts w:ascii="Book Antiqua" w:hAnsi="Book Antiqua"/>
          <w:color w:val="000000" w:themeColor="text1"/>
          <w:sz w:val="24"/>
          <w:szCs w:val="24"/>
        </w:rPr>
        <w:t xml:space="preserve">IW and </w:t>
      </w:r>
      <w:r w:rsidRPr="00AC45F4">
        <w:rPr>
          <w:rFonts w:ascii="Book Antiqua" w:hAnsi="Book Antiqua"/>
          <w:bCs/>
          <w:color w:val="000000" w:themeColor="text1"/>
          <w:sz w:val="24"/>
          <w:szCs w:val="24"/>
          <w:shd w:val="clear" w:color="auto" w:fill="FFFFFF"/>
        </w:rPr>
        <w:t>Chen</w:t>
      </w:r>
      <w:r w:rsidRPr="00AC45F4">
        <w:rPr>
          <w:rFonts w:ascii="Book Antiqua" w:hAnsi="Book Antiqua"/>
          <w:color w:val="000000" w:themeColor="text1"/>
          <w:sz w:val="24"/>
          <w:szCs w:val="24"/>
        </w:rPr>
        <w:t xml:space="preserve"> </w:t>
      </w:r>
      <w:r w:rsidR="009351B0" w:rsidRPr="00AC45F4">
        <w:rPr>
          <w:rFonts w:ascii="Book Antiqua" w:hAnsi="Book Antiqua"/>
          <w:color w:val="000000" w:themeColor="text1"/>
          <w:sz w:val="24"/>
          <w:szCs w:val="24"/>
        </w:rPr>
        <w:t>ST contributed to discussion and reviewed/edited the manuscript</w:t>
      </w:r>
      <w:r w:rsidR="009F1262">
        <w:rPr>
          <w:rFonts w:ascii="Book Antiqua" w:hAnsi="Book Antiqua"/>
          <w:color w:val="000000" w:themeColor="text1"/>
          <w:sz w:val="24"/>
          <w:szCs w:val="24"/>
        </w:rPr>
        <w:t xml:space="preserve">; </w:t>
      </w:r>
      <w:r w:rsidRPr="00AC45F4">
        <w:rPr>
          <w:rFonts w:ascii="Book Antiqua" w:hAnsi="Book Antiqua"/>
          <w:bCs/>
          <w:color w:val="000000" w:themeColor="text1"/>
          <w:sz w:val="24"/>
          <w:szCs w:val="24"/>
          <w:shd w:val="clear" w:color="auto" w:fill="FFFFFF"/>
        </w:rPr>
        <w:t>Wang</w:t>
      </w:r>
      <w:r w:rsidRPr="00AC45F4">
        <w:rPr>
          <w:rFonts w:ascii="Book Antiqua" w:hAnsi="Book Antiqua"/>
          <w:color w:val="000000" w:themeColor="text1"/>
          <w:sz w:val="24"/>
          <w:szCs w:val="24"/>
        </w:rPr>
        <w:t xml:space="preserve"> </w:t>
      </w:r>
      <w:r w:rsidR="009351B0" w:rsidRPr="00AC45F4">
        <w:rPr>
          <w:rFonts w:ascii="Book Antiqua" w:hAnsi="Book Antiqua"/>
          <w:color w:val="000000" w:themeColor="text1"/>
          <w:sz w:val="24"/>
          <w:szCs w:val="24"/>
        </w:rPr>
        <w:t>CC is the guarantor of this work, has full access to all the data in the study</w:t>
      </w:r>
      <w:r w:rsidR="009F1262">
        <w:rPr>
          <w:rFonts w:ascii="Book Antiqua" w:hAnsi="Book Antiqua"/>
          <w:color w:val="000000" w:themeColor="text1"/>
          <w:sz w:val="24"/>
          <w:szCs w:val="24"/>
        </w:rPr>
        <w:t>,</w:t>
      </w:r>
      <w:r w:rsidR="009351B0" w:rsidRPr="00AC45F4">
        <w:rPr>
          <w:rFonts w:ascii="Book Antiqua" w:hAnsi="Book Antiqua"/>
          <w:color w:val="000000" w:themeColor="text1"/>
          <w:sz w:val="24"/>
          <w:szCs w:val="24"/>
        </w:rPr>
        <w:t xml:space="preserve"> and takes responsibility for the integrity of the data.</w:t>
      </w:r>
    </w:p>
    <w:p w:rsidR="009351B0" w:rsidRPr="00AC45F4" w:rsidRDefault="009351B0" w:rsidP="00687E14">
      <w:pPr>
        <w:spacing w:line="360" w:lineRule="auto"/>
        <w:rPr>
          <w:rFonts w:ascii="Book Antiqua" w:eastAsiaTheme="minorEastAsia" w:hAnsi="Book Antiqua"/>
          <w:color w:val="000000" w:themeColor="text1"/>
          <w:szCs w:val="24"/>
          <w:lang w:eastAsia="zh-TW" w:bidi="en-US"/>
        </w:rPr>
      </w:pPr>
    </w:p>
    <w:p w:rsidR="009351B0" w:rsidRPr="00AC45F4" w:rsidRDefault="00D2212E" w:rsidP="00687E14">
      <w:pPr>
        <w:pStyle w:val="MDPI18keywords"/>
        <w:spacing w:before="0" w:line="360" w:lineRule="auto"/>
        <w:ind w:left="0"/>
        <w:rPr>
          <w:rFonts w:ascii="Book Antiqua" w:eastAsiaTheme="minorEastAsia" w:hAnsi="Book Antiqua"/>
          <w:color w:val="000000" w:themeColor="text1"/>
          <w:sz w:val="24"/>
          <w:szCs w:val="24"/>
          <w:lang w:eastAsia="zh-TW"/>
        </w:rPr>
      </w:pPr>
      <w:r w:rsidRPr="00AC45F4">
        <w:rPr>
          <w:rFonts w:ascii="Book Antiqua" w:hAnsi="Book Antiqua"/>
          <w:b/>
          <w:color w:val="000000" w:themeColor="text1"/>
          <w:sz w:val="24"/>
          <w:szCs w:val="24"/>
        </w:rPr>
        <w:t xml:space="preserve">Institutional review board statement: </w:t>
      </w:r>
      <w:r w:rsidR="009351B0" w:rsidRPr="00AC45F4">
        <w:rPr>
          <w:rFonts w:ascii="Book Antiqua" w:hAnsi="Book Antiqua"/>
          <w:color w:val="000000" w:themeColor="text1"/>
          <w:sz w:val="24"/>
          <w:szCs w:val="24"/>
        </w:rPr>
        <w:t>The study was reviewed and approved by the Chang Gung Memorial Hospital Institutional Review Board.</w:t>
      </w:r>
    </w:p>
    <w:p w:rsidR="009351B0" w:rsidRPr="00AC45F4" w:rsidRDefault="009351B0" w:rsidP="00687E14">
      <w:pPr>
        <w:spacing w:line="360" w:lineRule="auto"/>
        <w:rPr>
          <w:rFonts w:ascii="Book Antiqua" w:eastAsiaTheme="minorEastAsia" w:hAnsi="Book Antiqua"/>
          <w:color w:val="000000" w:themeColor="text1"/>
          <w:szCs w:val="24"/>
          <w:lang w:eastAsia="zh-TW" w:bidi="en-US"/>
        </w:rPr>
      </w:pPr>
    </w:p>
    <w:p w:rsidR="009351B0" w:rsidRPr="00AC45F4" w:rsidRDefault="009351B0" w:rsidP="00687E14">
      <w:pPr>
        <w:pStyle w:val="MDPI18keywords"/>
        <w:spacing w:before="0" w:line="360" w:lineRule="auto"/>
        <w:ind w:left="0"/>
        <w:rPr>
          <w:rFonts w:ascii="Book Antiqua" w:eastAsiaTheme="minorEastAsia" w:hAnsi="Book Antiqua"/>
          <w:color w:val="000000" w:themeColor="text1"/>
          <w:sz w:val="24"/>
          <w:szCs w:val="24"/>
          <w:lang w:eastAsia="zh-TW"/>
        </w:rPr>
      </w:pPr>
      <w:r w:rsidRPr="00AC45F4">
        <w:rPr>
          <w:rFonts w:ascii="Book Antiqua" w:eastAsiaTheme="minorEastAsia" w:hAnsi="Book Antiqua"/>
          <w:b/>
          <w:color w:val="000000" w:themeColor="text1"/>
          <w:sz w:val="24"/>
          <w:szCs w:val="24"/>
          <w:lang w:eastAsia="zh-TW"/>
        </w:rPr>
        <w:lastRenderedPageBreak/>
        <w:t xml:space="preserve">Informed consent statement: </w:t>
      </w:r>
      <w:r w:rsidRPr="00AC45F4">
        <w:rPr>
          <w:rFonts w:ascii="Book Antiqua" w:eastAsiaTheme="minorEastAsia" w:hAnsi="Book Antiqua"/>
          <w:color w:val="000000" w:themeColor="text1"/>
          <w:sz w:val="24"/>
          <w:szCs w:val="24"/>
          <w:lang w:eastAsia="zh-TW"/>
        </w:rPr>
        <w:t>This study was approved by the</w:t>
      </w:r>
      <w:r w:rsidRPr="00AC45F4">
        <w:rPr>
          <w:rFonts w:ascii="Book Antiqua" w:hAnsi="Book Antiqua"/>
          <w:color w:val="000000" w:themeColor="text1"/>
          <w:sz w:val="24"/>
          <w:szCs w:val="24"/>
        </w:rPr>
        <w:t xml:space="preserve"> Institutional Review Board of Chang Gung Memorial Hospital</w:t>
      </w:r>
      <w:r w:rsidRPr="00AC45F4">
        <w:rPr>
          <w:rFonts w:ascii="Book Antiqua" w:eastAsiaTheme="minorEastAsia" w:hAnsi="Book Antiqua"/>
          <w:color w:val="000000" w:themeColor="text1"/>
          <w:sz w:val="24"/>
          <w:szCs w:val="24"/>
          <w:lang w:eastAsia="zh-TW"/>
        </w:rPr>
        <w:t xml:space="preserve">, </w:t>
      </w:r>
      <w:r w:rsidR="009F1262">
        <w:rPr>
          <w:rFonts w:ascii="Book Antiqua" w:eastAsiaTheme="minorEastAsia" w:hAnsi="Book Antiqua"/>
          <w:color w:val="000000" w:themeColor="text1"/>
          <w:sz w:val="24"/>
          <w:szCs w:val="24"/>
          <w:lang w:eastAsia="zh-TW"/>
        </w:rPr>
        <w:t xml:space="preserve">and </w:t>
      </w:r>
      <w:r w:rsidRPr="00AC45F4">
        <w:rPr>
          <w:rFonts w:ascii="Book Antiqua" w:eastAsiaTheme="minorEastAsia" w:hAnsi="Book Antiqua"/>
          <w:color w:val="000000" w:themeColor="text1"/>
          <w:sz w:val="24"/>
          <w:szCs w:val="24"/>
          <w:lang w:eastAsia="zh-TW"/>
        </w:rPr>
        <w:t xml:space="preserve">informed consent was not required because that data was drawn from observing behavior and did not contain </w:t>
      </w:r>
      <w:r w:rsidR="009F1262">
        <w:rPr>
          <w:rFonts w:ascii="Book Antiqua" w:eastAsiaTheme="minorEastAsia" w:hAnsi="Book Antiqua"/>
          <w:color w:val="000000" w:themeColor="text1"/>
          <w:sz w:val="24"/>
          <w:szCs w:val="24"/>
          <w:lang w:eastAsia="zh-TW"/>
        </w:rPr>
        <w:t>i</w:t>
      </w:r>
      <w:r w:rsidR="009F1262" w:rsidRPr="009F1262">
        <w:rPr>
          <w:rFonts w:ascii="Book Antiqua" w:eastAsiaTheme="minorEastAsia" w:hAnsi="Book Antiqua"/>
          <w:color w:val="000000" w:themeColor="text1"/>
          <w:sz w:val="24"/>
          <w:szCs w:val="24"/>
          <w:lang w:eastAsia="zh-TW"/>
        </w:rPr>
        <w:t>dentifiable</w:t>
      </w:r>
      <w:r w:rsidR="009F1262" w:rsidRPr="009F1262" w:rsidDel="009F1262">
        <w:rPr>
          <w:rFonts w:ascii="Book Antiqua" w:eastAsiaTheme="minorEastAsia" w:hAnsi="Book Antiqua"/>
          <w:color w:val="000000" w:themeColor="text1"/>
          <w:sz w:val="24"/>
          <w:szCs w:val="24"/>
          <w:lang w:eastAsia="zh-TW"/>
        </w:rPr>
        <w:t xml:space="preserve"> </w:t>
      </w:r>
      <w:r w:rsidRPr="00AC45F4">
        <w:rPr>
          <w:rFonts w:ascii="Book Antiqua" w:eastAsiaTheme="minorEastAsia" w:hAnsi="Book Antiqua"/>
          <w:color w:val="000000" w:themeColor="text1"/>
          <w:sz w:val="24"/>
          <w:szCs w:val="24"/>
          <w:lang w:eastAsia="zh-TW"/>
        </w:rPr>
        <w:t>information.</w:t>
      </w:r>
    </w:p>
    <w:p w:rsidR="00D2212E" w:rsidRPr="009F1262" w:rsidRDefault="00D2212E" w:rsidP="00687E14">
      <w:pPr>
        <w:spacing w:line="360" w:lineRule="auto"/>
        <w:rPr>
          <w:rFonts w:ascii="Book Antiqua" w:hAnsi="Book Antiqua"/>
          <w:b/>
          <w:color w:val="000000" w:themeColor="text1"/>
          <w:szCs w:val="24"/>
        </w:rPr>
      </w:pPr>
    </w:p>
    <w:p w:rsidR="00D2212E" w:rsidRPr="00AC45F4" w:rsidRDefault="00D2212E" w:rsidP="00687E14">
      <w:pPr>
        <w:snapToGrid w:val="0"/>
        <w:spacing w:line="360" w:lineRule="auto"/>
        <w:ind w:right="187"/>
        <w:rPr>
          <w:rFonts w:ascii="Book Antiqua" w:hAnsi="Book Antiqua"/>
          <w:color w:val="000000" w:themeColor="text1"/>
          <w:szCs w:val="24"/>
        </w:rPr>
      </w:pPr>
      <w:r w:rsidRPr="00AC45F4">
        <w:rPr>
          <w:rFonts w:ascii="Book Antiqua" w:hAnsi="Book Antiqua"/>
          <w:b/>
          <w:bCs/>
          <w:color w:val="000000" w:themeColor="text1"/>
          <w:szCs w:val="24"/>
        </w:rPr>
        <w:t xml:space="preserve">Conflict-of-interest statement: </w:t>
      </w:r>
      <w:r w:rsidRPr="00AC45F4">
        <w:rPr>
          <w:rFonts w:ascii="Book Antiqua" w:hAnsi="Book Antiqua"/>
          <w:color w:val="000000" w:themeColor="text1"/>
          <w:szCs w:val="24"/>
        </w:rPr>
        <w:t>The authors report no relevant conflicts of interest.</w:t>
      </w:r>
    </w:p>
    <w:p w:rsidR="009351B0" w:rsidRPr="00AC45F4" w:rsidRDefault="009351B0" w:rsidP="00687E14">
      <w:pPr>
        <w:pStyle w:val="MDPI18keywords"/>
        <w:spacing w:before="0" w:line="360" w:lineRule="auto"/>
        <w:ind w:left="0"/>
        <w:rPr>
          <w:rFonts w:ascii="Book Antiqua" w:hAnsi="Book Antiqua"/>
          <w:color w:val="000000" w:themeColor="text1"/>
          <w:sz w:val="24"/>
          <w:szCs w:val="24"/>
        </w:rPr>
      </w:pPr>
    </w:p>
    <w:p w:rsidR="009351B0" w:rsidRPr="00AC45F4" w:rsidRDefault="00D2212E" w:rsidP="00687E14">
      <w:pPr>
        <w:spacing w:line="360" w:lineRule="auto"/>
        <w:rPr>
          <w:rFonts w:ascii="Book Antiqua" w:eastAsiaTheme="minorEastAsia" w:hAnsi="Book Antiqua"/>
          <w:color w:val="000000" w:themeColor="text1"/>
          <w:szCs w:val="24"/>
          <w:lang w:eastAsia="zh-TW" w:bidi="en-US"/>
        </w:rPr>
      </w:pPr>
      <w:r w:rsidRPr="00AC45F4">
        <w:rPr>
          <w:rFonts w:ascii="Book Antiqua" w:hAnsi="Book Antiqua"/>
          <w:b/>
          <w:color w:val="000000" w:themeColor="text1"/>
          <w:szCs w:val="24"/>
        </w:rPr>
        <w:t xml:space="preserve">Data sharing statement: </w:t>
      </w:r>
      <w:r w:rsidR="009351B0" w:rsidRPr="00AC45F4">
        <w:rPr>
          <w:rFonts w:ascii="Book Antiqua" w:eastAsiaTheme="minorEastAsia" w:hAnsi="Book Antiqua"/>
          <w:color w:val="000000" w:themeColor="text1"/>
          <w:szCs w:val="24"/>
          <w:lang w:eastAsia="zh-TW" w:bidi="en-US"/>
        </w:rPr>
        <w:t>The authors confirm that the data supporting the findings of this study are available within the article.</w:t>
      </w:r>
    </w:p>
    <w:p w:rsidR="009351B0" w:rsidRPr="00AC45F4" w:rsidRDefault="009351B0" w:rsidP="00687E14">
      <w:pPr>
        <w:spacing w:line="360" w:lineRule="auto"/>
        <w:rPr>
          <w:rFonts w:ascii="Book Antiqua" w:eastAsiaTheme="minorEastAsia" w:hAnsi="Book Antiqua"/>
          <w:b/>
          <w:color w:val="000000" w:themeColor="text1"/>
          <w:szCs w:val="24"/>
          <w:lang w:eastAsia="zh-TW" w:bidi="en-US"/>
        </w:rPr>
      </w:pPr>
    </w:p>
    <w:p w:rsidR="009351B0" w:rsidRPr="00AC45F4" w:rsidRDefault="009351B0" w:rsidP="00687E14">
      <w:pPr>
        <w:spacing w:line="360" w:lineRule="auto"/>
        <w:rPr>
          <w:rFonts w:ascii="Book Antiqua" w:eastAsiaTheme="minorEastAsia" w:hAnsi="Book Antiqua"/>
          <w:color w:val="000000" w:themeColor="text1"/>
          <w:szCs w:val="24"/>
          <w:lang w:eastAsia="zh-TW" w:bidi="en-US"/>
        </w:rPr>
      </w:pPr>
      <w:r w:rsidRPr="00AC45F4">
        <w:rPr>
          <w:rFonts w:ascii="Book Antiqua" w:eastAsiaTheme="minorEastAsia" w:hAnsi="Book Antiqua"/>
          <w:b/>
          <w:color w:val="000000" w:themeColor="text1"/>
          <w:szCs w:val="24"/>
          <w:lang w:eastAsia="zh-TW" w:bidi="en-US"/>
        </w:rPr>
        <w:t>STROBE statement:</w:t>
      </w:r>
      <w:r w:rsidRPr="00AC45F4">
        <w:rPr>
          <w:rFonts w:ascii="Book Antiqua" w:eastAsiaTheme="minorEastAsia" w:hAnsi="Book Antiqua"/>
          <w:color w:val="000000" w:themeColor="text1"/>
          <w:szCs w:val="24"/>
          <w:lang w:eastAsia="zh-TW" w:bidi="en-US"/>
        </w:rPr>
        <w:t xml:space="preserve"> The authors have read the STROBE Statement-checklist of items, and the manuscript was prepared and revised according to the STROBE Statement-checklist of items.</w:t>
      </w:r>
    </w:p>
    <w:p w:rsidR="009351B0" w:rsidRPr="00AC45F4" w:rsidRDefault="009351B0" w:rsidP="00687E14">
      <w:pPr>
        <w:spacing w:line="360" w:lineRule="auto"/>
        <w:rPr>
          <w:rFonts w:ascii="Book Antiqua" w:eastAsiaTheme="minorEastAsia" w:hAnsi="Book Antiqua"/>
          <w:color w:val="000000" w:themeColor="text1"/>
          <w:szCs w:val="24"/>
          <w:lang w:eastAsia="zh-TW" w:bidi="en-US"/>
        </w:rPr>
      </w:pPr>
    </w:p>
    <w:p w:rsidR="006616C7" w:rsidRPr="00AC45F4" w:rsidRDefault="006616C7" w:rsidP="00687E14">
      <w:pPr>
        <w:snapToGrid w:val="0"/>
        <w:spacing w:line="360" w:lineRule="auto"/>
        <w:rPr>
          <w:rFonts w:ascii="Book Antiqua" w:hAnsi="Book Antiqua"/>
          <w:color w:val="000000" w:themeColor="text1"/>
          <w:szCs w:val="24"/>
        </w:rPr>
      </w:pPr>
      <w:r w:rsidRPr="00AC45F4">
        <w:rPr>
          <w:rFonts w:ascii="Book Antiqua" w:hAnsi="Book Antiqua"/>
          <w:b/>
          <w:color w:val="000000" w:themeColor="text1"/>
          <w:szCs w:val="24"/>
        </w:rPr>
        <w:t>Open-Access:</w:t>
      </w:r>
      <w:r w:rsidRPr="00AC45F4">
        <w:rPr>
          <w:rFonts w:ascii="Book Antiqua" w:hAnsi="Book Antiqua"/>
          <w:color w:val="000000" w:themeColor="text1"/>
          <w:szCs w:val="24"/>
        </w:rPr>
        <w:t xml:space="preserve"> </w:t>
      </w:r>
      <w:bookmarkStart w:id="1" w:name="OLE_LINK17"/>
      <w:r w:rsidRPr="00AC45F4">
        <w:rPr>
          <w:rFonts w:ascii="Book Antiqua" w:hAnsi="Book Antiqua"/>
          <w:color w:val="000000" w:themeColor="text1"/>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
    <w:p w:rsidR="008A6DFC" w:rsidRPr="00AC45F4" w:rsidRDefault="008A6DFC" w:rsidP="00687E14">
      <w:pPr>
        <w:spacing w:line="360" w:lineRule="auto"/>
        <w:rPr>
          <w:rFonts w:ascii="Book Antiqua" w:eastAsiaTheme="minorEastAsia" w:hAnsi="Book Antiqua"/>
          <w:color w:val="000000" w:themeColor="text1"/>
          <w:szCs w:val="24"/>
          <w:lang w:eastAsia="zh-TW" w:bidi="en-US"/>
        </w:rPr>
      </w:pPr>
    </w:p>
    <w:p w:rsidR="006616C7" w:rsidRPr="00AC45F4" w:rsidRDefault="006616C7" w:rsidP="00687E14">
      <w:pPr>
        <w:pStyle w:val="13"/>
        <w:adjustRightInd w:val="0"/>
        <w:snapToGrid w:val="0"/>
        <w:spacing w:line="360" w:lineRule="auto"/>
        <w:jc w:val="both"/>
        <w:rPr>
          <w:rFonts w:ascii="Book Antiqua" w:hAnsi="Book Antiqua" w:cs="Century"/>
          <w:b/>
          <w:color w:val="000000" w:themeColor="text1"/>
          <w:sz w:val="24"/>
          <w:szCs w:val="24"/>
          <w:lang w:val="en-US" w:eastAsia="ja-JP"/>
        </w:rPr>
      </w:pPr>
      <w:r w:rsidRPr="00AC45F4">
        <w:rPr>
          <w:rFonts w:ascii="Book Antiqua" w:hAnsi="Book Antiqua" w:cs="Times New Roman"/>
          <w:b/>
          <w:bCs/>
          <w:color w:val="000000" w:themeColor="text1"/>
          <w:sz w:val="24"/>
          <w:szCs w:val="24"/>
          <w:lang w:val="en-US"/>
        </w:rPr>
        <w:t>Manuscript source:</w:t>
      </w:r>
      <w:r w:rsidRPr="00AC45F4">
        <w:rPr>
          <w:rFonts w:ascii="Book Antiqua" w:hAnsi="Book Antiqua" w:cs="Times New Roman"/>
          <w:b/>
          <w:bCs/>
          <w:color w:val="000000" w:themeColor="text1"/>
          <w:sz w:val="24"/>
          <w:szCs w:val="24"/>
          <w:lang w:val="en-US" w:eastAsia="zh-CN"/>
        </w:rPr>
        <w:t xml:space="preserve"> </w:t>
      </w:r>
      <w:r w:rsidRPr="00AC45F4">
        <w:rPr>
          <w:rFonts w:ascii="Book Antiqua" w:hAnsi="Book Antiqua" w:cs="Times New Roman"/>
          <w:bCs/>
          <w:color w:val="000000" w:themeColor="text1"/>
          <w:sz w:val="24"/>
          <w:szCs w:val="24"/>
          <w:lang w:val="en-US"/>
        </w:rPr>
        <w:t>Unsolicited manuscript</w:t>
      </w:r>
    </w:p>
    <w:p w:rsidR="006616C7" w:rsidRPr="00AC45F4" w:rsidRDefault="006616C7" w:rsidP="00687E14">
      <w:pPr>
        <w:pStyle w:val="13"/>
        <w:adjustRightInd w:val="0"/>
        <w:snapToGrid w:val="0"/>
        <w:spacing w:line="360" w:lineRule="auto"/>
        <w:jc w:val="both"/>
        <w:rPr>
          <w:rFonts w:ascii="Book Antiqua" w:hAnsi="Book Antiqua"/>
          <w:b/>
          <w:color w:val="000000" w:themeColor="text1"/>
          <w:sz w:val="24"/>
          <w:szCs w:val="24"/>
          <w:lang w:val="en-US"/>
        </w:rPr>
      </w:pPr>
    </w:p>
    <w:p w:rsidR="009351B0" w:rsidRPr="00AC45F4" w:rsidRDefault="006616C7" w:rsidP="00687E14">
      <w:pPr>
        <w:spacing w:line="360" w:lineRule="auto"/>
        <w:rPr>
          <w:rFonts w:ascii="Book Antiqua" w:hAnsi="Book Antiqua"/>
          <w:color w:val="000000" w:themeColor="text1"/>
          <w:szCs w:val="24"/>
        </w:rPr>
      </w:pPr>
      <w:bookmarkStart w:id="2" w:name="_Hlk17269181"/>
      <w:r w:rsidRPr="00AC45F4">
        <w:rPr>
          <w:rFonts w:ascii="Book Antiqua" w:hAnsi="Book Antiqua"/>
          <w:b/>
          <w:color w:val="000000" w:themeColor="text1"/>
          <w:szCs w:val="24"/>
        </w:rPr>
        <w:t>Corresponding author:</w:t>
      </w:r>
      <w:bookmarkEnd w:id="2"/>
      <w:r w:rsidRPr="00AC45F4">
        <w:rPr>
          <w:rFonts w:ascii="Book Antiqua" w:hAnsi="Book Antiqua"/>
          <w:color w:val="000000" w:themeColor="text1"/>
          <w:szCs w:val="24"/>
        </w:rPr>
        <w:t xml:space="preserve"> </w:t>
      </w:r>
      <w:proofErr w:type="spellStart"/>
      <w:r w:rsidR="009351B0" w:rsidRPr="00AC45F4">
        <w:rPr>
          <w:rFonts w:ascii="Book Antiqua" w:hAnsi="Book Antiqua"/>
          <w:b/>
          <w:color w:val="000000" w:themeColor="text1"/>
          <w:szCs w:val="24"/>
        </w:rPr>
        <w:t>Chih</w:t>
      </w:r>
      <w:proofErr w:type="spellEnd"/>
      <w:r w:rsidR="009351B0" w:rsidRPr="00AC45F4">
        <w:rPr>
          <w:rFonts w:ascii="Book Antiqua" w:hAnsi="Book Antiqua"/>
          <w:b/>
          <w:color w:val="000000" w:themeColor="text1"/>
          <w:szCs w:val="24"/>
        </w:rPr>
        <w:t xml:space="preserve">-Ching Wang, </w:t>
      </w:r>
      <w:r w:rsidRPr="00AC45F4">
        <w:rPr>
          <w:rFonts w:ascii="Book Antiqua" w:hAnsi="Book Antiqua"/>
          <w:b/>
          <w:color w:val="000000" w:themeColor="text1"/>
          <w:szCs w:val="24"/>
        </w:rPr>
        <w:t xml:space="preserve">MD, Attending Doctor, </w:t>
      </w:r>
      <w:r w:rsidR="001F40E0" w:rsidRPr="00AC45F4">
        <w:rPr>
          <w:rFonts w:ascii="Book Antiqua" w:hAnsi="Book Antiqua"/>
          <w:b/>
          <w:color w:val="000000" w:themeColor="text1"/>
          <w:szCs w:val="24"/>
        </w:rPr>
        <w:t>Endocrinologist</w:t>
      </w:r>
      <w:r w:rsidR="00267A57" w:rsidRPr="00AC45F4">
        <w:rPr>
          <w:rFonts w:ascii="Book Antiqua" w:hAnsi="Book Antiqua"/>
          <w:b/>
          <w:color w:val="000000" w:themeColor="text1"/>
          <w:szCs w:val="24"/>
        </w:rPr>
        <w:t>,</w:t>
      </w:r>
      <w:r w:rsidR="009351B0" w:rsidRPr="00AC45F4">
        <w:rPr>
          <w:rFonts w:ascii="Book Antiqua" w:hAnsi="Book Antiqua"/>
          <w:color w:val="000000" w:themeColor="text1"/>
          <w:szCs w:val="24"/>
        </w:rPr>
        <w:t xml:space="preserve"> Department of Internal Medicine, Division of Endocrinology </w:t>
      </w:r>
      <w:r w:rsidR="009351B0" w:rsidRPr="00AC45F4">
        <w:rPr>
          <w:rFonts w:ascii="Book Antiqua" w:hAnsi="Book Antiqua"/>
          <w:color w:val="000000" w:themeColor="text1"/>
          <w:szCs w:val="24"/>
        </w:rPr>
        <w:lastRenderedPageBreak/>
        <w:t>and Metabolism, Chang Gung Memorial Hospital</w:t>
      </w:r>
      <w:r w:rsidR="009351B0" w:rsidRPr="00AC45F4">
        <w:rPr>
          <w:rFonts w:ascii="Book Antiqua" w:eastAsiaTheme="minorEastAsia" w:hAnsi="Book Antiqua"/>
          <w:color w:val="000000" w:themeColor="text1"/>
          <w:szCs w:val="24"/>
          <w:lang w:eastAsia="zh-TW"/>
        </w:rPr>
        <w:t xml:space="preserve">, </w:t>
      </w:r>
      <w:bookmarkStart w:id="3" w:name="OLE_LINK16"/>
      <w:r w:rsidRPr="00AC45F4">
        <w:rPr>
          <w:rFonts w:ascii="Book Antiqua" w:eastAsiaTheme="minorEastAsia" w:hAnsi="Book Antiqua"/>
          <w:color w:val="000000" w:themeColor="text1"/>
          <w:szCs w:val="24"/>
          <w:lang w:eastAsia="zh-TW"/>
        </w:rPr>
        <w:t>No.</w:t>
      </w:r>
      <w:r w:rsidR="009F1262">
        <w:rPr>
          <w:rFonts w:ascii="Book Antiqua" w:eastAsiaTheme="minorEastAsia" w:hAnsi="Book Antiqua"/>
          <w:color w:val="000000" w:themeColor="text1"/>
          <w:szCs w:val="24"/>
          <w:lang w:eastAsia="zh-TW"/>
        </w:rPr>
        <w:t xml:space="preserve"> </w:t>
      </w:r>
      <w:r w:rsidRPr="00AC45F4">
        <w:rPr>
          <w:rFonts w:ascii="Book Antiqua" w:eastAsiaTheme="minorEastAsia" w:hAnsi="Book Antiqua"/>
          <w:color w:val="000000" w:themeColor="text1"/>
          <w:szCs w:val="24"/>
          <w:lang w:eastAsia="zh-TW"/>
        </w:rPr>
        <w:t>5</w:t>
      </w:r>
      <w:r w:rsidR="009F1262">
        <w:rPr>
          <w:rFonts w:ascii="Book Antiqua" w:eastAsiaTheme="minorEastAsia" w:hAnsi="Book Antiqua"/>
          <w:color w:val="000000" w:themeColor="text1"/>
          <w:szCs w:val="24"/>
          <w:lang w:eastAsia="zh-TW"/>
        </w:rPr>
        <w:t>,</w:t>
      </w:r>
      <w:r w:rsidRPr="00AC45F4">
        <w:rPr>
          <w:rFonts w:ascii="Book Antiqua" w:eastAsiaTheme="minorEastAsia" w:hAnsi="Book Antiqua"/>
          <w:color w:val="000000" w:themeColor="text1"/>
          <w:szCs w:val="24"/>
          <w:lang w:eastAsia="zh-TW"/>
        </w:rPr>
        <w:t xml:space="preserve"> </w:t>
      </w:r>
      <w:proofErr w:type="spellStart"/>
      <w:r w:rsidRPr="00AC45F4">
        <w:rPr>
          <w:rFonts w:ascii="Book Antiqua" w:eastAsiaTheme="minorEastAsia" w:hAnsi="Book Antiqua"/>
          <w:color w:val="000000" w:themeColor="text1"/>
          <w:szCs w:val="24"/>
          <w:lang w:eastAsia="zh-TW"/>
        </w:rPr>
        <w:t>Fuxing</w:t>
      </w:r>
      <w:proofErr w:type="spellEnd"/>
      <w:r w:rsidRPr="00AC45F4">
        <w:rPr>
          <w:rFonts w:ascii="Book Antiqua" w:eastAsiaTheme="minorEastAsia" w:hAnsi="Book Antiqua"/>
          <w:color w:val="000000" w:themeColor="text1"/>
          <w:szCs w:val="24"/>
          <w:lang w:eastAsia="zh-TW"/>
        </w:rPr>
        <w:t xml:space="preserve"> Street, </w:t>
      </w:r>
      <w:proofErr w:type="spellStart"/>
      <w:r w:rsidRPr="00AC45F4">
        <w:rPr>
          <w:rFonts w:ascii="Book Antiqua" w:eastAsiaTheme="minorEastAsia" w:hAnsi="Book Antiqua"/>
          <w:color w:val="000000" w:themeColor="text1"/>
          <w:szCs w:val="24"/>
          <w:lang w:eastAsia="zh-TW"/>
        </w:rPr>
        <w:t>Guishan</w:t>
      </w:r>
      <w:proofErr w:type="spellEnd"/>
      <w:r w:rsidRPr="00AC45F4">
        <w:rPr>
          <w:rFonts w:ascii="Book Antiqua" w:eastAsiaTheme="minorEastAsia" w:hAnsi="Book Antiqua"/>
          <w:color w:val="000000" w:themeColor="text1"/>
          <w:szCs w:val="24"/>
          <w:lang w:eastAsia="zh-TW"/>
        </w:rPr>
        <w:t xml:space="preserve"> District</w:t>
      </w:r>
      <w:bookmarkEnd w:id="3"/>
      <w:r w:rsidRPr="00AC45F4">
        <w:rPr>
          <w:rFonts w:ascii="Book Antiqua" w:eastAsiaTheme="minorEastAsia" w:hAnsi="Book Antiqua"/>
          <w:color w:val="000000" w:themeColor="text1"/>
          <w:szCs w:val="24"/>
          <w:lang w:eastAsia="zh-TW"/>
        </w:rPr>
        <w:t xml:space="preserve">, </w:t>
      </w:r>
      <w:r w:rsidR="009351B0" w:rsidRPr="00AC45F4">
        <w:rPr>
          <w:rFonts w:ascii="Book Antiqua" w:hAnsi="Book Antiqua"/>
          <w:color w:val="000000" w:themeColor="text1"/>
          <w:szCs w:val="24"/>
        </w:rPr>
        <w:t>Taoyuan</w:t>
      </w:r>
      <w:r w:rsidR="009351B0" w:rsidRPr="00AC45F4">
        <w:rPr>
          <w:rFonts w:ascii="Book Antiqua" w:eastAsiaTheme="minorEastAsia" w:hAnsi="Book Antiqua"/>
          <w:color w:val="000000" w:themeColor="text1"/>
          <w:szCs w:val="24"/>
          <w:lang w:eastAsia="zh-TW"/>
        </w:rPr>
        <w:t xml:space="preserve"> </w:t>
      </w:r>
      <w:r w:rsidR="009351B0" w:rsidRPr="00AC45F4">
        <w:rPr>
          <w:rFonts w:ascii="Book Antiqua" w:hAnsi="Book Antiqua"/>
          <w:color w:val="000000" w:themeColor="text1"/>
          <w:szCs w:val="24"/>
        </w:rPr>
        <w:t xml:space="preserve">City 333, </w:t>
      </w:r>
      <w:hyperlink r:id="rId9" w:history="1">
        <w:r w:rsidRPr="00AC45F4">
          <w:rPr>
            <w:rStyle w:val="a7"/>
            <w:rFonts w:ascii="Book Antiqua" w:hAnsi="Book Antiqua"/>
            <w:color w:val="000000" w:themeColor="text1"/>
            <w:szCs w:val="24"/>
            <w:u w:val="none"/>
          </w:rPr>
          <w:t>Taiwan.</w:t>
        </w:r>
        <w:r w:rsidRPr="00AC45F4" w:rsidDel="00AE4860">
          <w:rPr>
            <w:rStyle w:val="a7"/>
            <w:rFonts w:ascii="Book Antiqua" w:hAnsi="Book Antiqua"/>
            <w:color w:val="000000" w:themeColor="text1"/>
            <w:szCs w:val="24"/>
            <w:u w:val="none"/>
          </w:rPr>
          <w:t xml:space="preserve"> </w:t>
        </w:r>
      </w:hyperlink>
      <w:r w:rsidR="009351B0" w:rsidRPr="00AC45F4">
        <w:rPr>
          <w:rFonts w:ascii="Book Antiqua" w:eastAsiaTheme="minorEastAsia" w:hAnsi="Book Antiqua"/>
          <w:color w:val="000000" w:themeColor="text1"/>
          <w:szCs w:val="24"/>
          <w:u w:val="single"/>
          <w:lang w:eastAsia="zh-TW"/>
        </w:rPr>
        <w:t>p122020223@cgmh.org.tw</w:t>
      </w:r>
      <w:r w:rsidR="009351B0" w:rsidRPr="00AC45F4">
        <w:rPr>
          <w:rFonts w:ascii="Book Antiqua" w:hAnsi="Book Antiqua"/>
          <w:color w:val="000000" w:themeColor="text1"/>
          <w:szCs w:val="24"/>
        </w:rPr>
        <w:t xml:space="preserve"> </w:t>
      </w:r>
    </w:p>
    <w:p w:rsidR="009351B0" w:rsidRPr="00AC45F4" w:rsidRDefault="006616C7" w:rsidP="00687E14">
      <w:pPr>
        <w:spacing w:line="360" w:lineRule="auto"/>
        <w:rPr>
          <w:rFonts w:ascii="Book Antiqua" w:eastAsiaTheme="minorEastAsia" w:hAnsi="Book Antiqua"/>
          <w:color w:val="000000" w:themeColor="text1"/>
          <w:szCs w:val="24"/>
          <w:lang w:eastAsia="zh-TW"/>
        </w:rPr>
      </w:pPr>
      <w:r w:rsidRPr="00AC45F4">
        <w:rPr>
          <w:rFonts w:ascii="Book Antiqua" w:hAnsi="Book Antiqua"/>
          <w:b/>
          <w:color w:val="000000" w:themeColor="text1"/>
          <w:szCs w:val="24"/>
        </w:rPr>
        <w:t>Telephone:</w:t>
      </w:r>
      <w:r w:rsidR="009351B0" w:rsidRPr="00AC45F4">
        <w:rPr>
          <w:rFonts w:ascii="Book Antiqua" w:hAnsi="Book Antiqua"/>
          <w:color w:val="000000" w:themeColor="text1"/>
          <w:szCs w:val="24"/>
        </w:rPr>
        <w:t xml:space="preserve"> +886-3-3281200</w:t>
      </w:r>
    </w:p>
    <w:p w:rsidR="009351B0" w:rsidRPr="00AC45F4" w:rsidRDefault="009351B0" w:rsidP="00687E14">
      <w:pPr>
        <w:spacing w:line="360" w:lineRule="auto"/>
        <w:rPr>
          <w:rFonts w:ascii="Book Antiqua" w:hAnsi="Book Antiqua"/>
          <w:color w:val="000000" w:themeColor="text1"/>
          <w:szCs w:val="24"/>
        </w:rPr>
      </w:pPr>
      <w:r w:rsidRPr="00AC45F4">
        <w:rPr>
          <w:rFonts w:ascii="Book Antiqua" w:eastAsiaTheme="minorEastAsia" w:hAnsi="Book Antiqua"/>
          <w:b/>
          <w:bCs/>
          <w:color w:val="000000" w:themeColor="text1"/>
          <w:szCs w:val="24"/>
          <w:lang w:eastAsia="zh-TW"/>
        </w:rPr>
        <w:t>Fax:</w:t>
      </w:r>
      <w:r w:rsidRPr="00AC45F4">
        <w:rPr>
          <w:rFonts w:ascii="Book Antiqua" w:eastAsiaTheme="minorEastAsia" w:hAnsi="Book Antiqua"/>
          <w:color w:val="000000" w:themeColor="text1"/>
          <w:szCs w:val="24"/>
          <w:lang w:eastAsia="zh-TW"/>
        </w:rPr>
        <w:t xml:space="preserve"> </w:t>
      </w:r>
      <w:r w:rsidRPr="00AC45F4">
        <w:rPr>
          <w:rFonts w:ascii="Book Antiqua" w:hAnsi="Book Antiqua"/>
          <w:color w:val="000000" w:themeColor="text1"/>
          <w:szCs w:val="24"/>
        </w:rPr>
        <w:t>+886-3-3288257</w:t>
      </w:r>
    </w:p>
    <w:p w:rsidR="006616C7" w:rsidRPr="00AC45F4" w:rsidRDefault="006616C7" w:rsidP="00687E14">
      <w:pPr>
        <w:spacing w:line="360" w:lineRule="auto"/>
        <w:rPr>
          <w:rFonts w:ascii="Book Antiqua" w:hAnsi="Book Antiqua"/>
          <w:b/>
          <w:color w:val="000000" w:themeColor="text1"/>
        </w:rPr>
      </w:pPr>
    </w:p>
    <w:p w:rsidR="006616C7" w:rsidRPr="00AC45F4" w:rsidRDefault="006616C7" w:rsidP="00687E14">
      <w:pPr>
        <w:spacing w:line="360" w:lineRule="auto"/>
        <w:rPr>
          <w:rFonts w:ascii="Book Antiqua" w:hAnsi="Book Antiqua"/>
          <w:b/>
          <w:color w:val="000000" w:themeColor="text1"/>
        </w:rPr>
      </w:pPr>
      <w:r w:rsidRPr="00AC45F4">
        <w:rPr>
          <w:rFonts w:ascii="Book Antiqua" w:hAnsi="Book Antiqua"/>
          <w:b/>
          <w:color w:val="000000" w:themeColor="text1"/>
        </w:rPr>
        <w:t xml:space="preserve">Received: </w:t>
      </w:r>
      <w:r w:rsidRPr="00AC45F4">
        <w:rPr>
          <w:rFonts w:ascii="Book Antiqua" w:hAnsi="Book Antiqua"/>
          <w:color w:val="000000" w:themeColor="text1"/>
        </w:rPr>
        <w:t>June</w:t>
      </w:r>
      <w:r w:rsidRPr="00AC45F4">
        <w:rPr>
          <w:rFonts w:ascii="Book Antiqua" w:hAnsi="Book Antiqua" w:hint="eastAsia"/>
          <w:color w:val="000000" w:themeColor="text1"/>
        </w:rPr>
        <w:t xml:space="preserve"> </w:t>
      </w:r>
      <w:r w:rsidRPr="00AC45F4">
        <w:rPr>
          <w:rFonts w:ascii="Book Antiqua" w:hAnsi="Book Antiqua"/>
          <w:color w:val="000000" w:themeColor="text1"/>
        </w:rPr>
        <w:t>27</w:t>
      </w:r>
      <w:r w:rsidRPr="00AC45F4">
        <w:rPr>
          <w:rFonts w:ascii="Book Antiqua" w:hAnsi="Book Antiqua" w:hint="eastAsia"/>
          <w:color w:val="000000" w:themeColor="text1"/>
        </w:rPr>
        <w:t>, 201</w:t>
      </w:r>
      <w:r w:rsidRPr="00AC45F4">
        <w:rPr>
          <w:rFonts w:ascii="Book Antiqua" w:hAnsi="Book Antiqua"/>
          <w:color w:val="000000" w:themeColor="text1"/>
        </w:rPr>
        <w:t>9</w:t>
      </w:r>
    </w:p>
    <w:p w:rsidR="006616C7" w:rsidRPr="00AC45F4" w:rsidRDefault="006616C7" w:rsidP="00687E14">
      <w:pPr>
        <w:spacing w:line="360" w:lineRule="auto"/>
        <w:rPr>
          <w:rFonts w:ascii="Book Antiqua" w:hAnsi="Book Antiqua"/>
          <w:b/>
          <w:color w:val="000000" w:themeColor="text1"/>
        </w:rPr>
      </w:pPr>
      <w:r w:rsidRPr="00AC45F4">
        <w:rPr>
          <w:rFonts w:ascii="Book Antiqua" w:hAnsi="Book Antiqua"/>
          <w:b/>
          <w:color w:val="000000" w:themeColor="text1"/>
        </w:rPr>
        <w:t>Peer-review started:</w:t>
      </w:r>
      <w:r w:rsidRPr="00AC45F4">
        <w:rPr>
          <w:rFonts w:ascii="Book Antiqua" w:hAnsi="Book Antiqua" w:hint="eastAsia"/>
          <w:b/>
          <w:color w:val="000000" w:themeColor="text1"/>
        </w:rPr>
        <w:t xml:space="preserve"> </w:t>
      </w:r>
      <w:r w:rsidRPr="00AC45F4">
        <w:rPr>
          <w:rFonts w:ascii="Book Antiqua" w:hAnsi="Book Antiqua"/>
          <w:color w:val="000000" w:themeColor="text1"/>
        </w:rPr>
        <w:t>June</w:t>
      </w:r>
      <w:r w:rsidRPr="00AC45F4">
        <w:rPr>
          <w:rFonts w:ascii="Book Antiqua" w:hAnsi="Book Antiqua" w:hint="eastAsia"/>
          <w:color w:val="000000" w:themeColor="text1"/>
        </w:rPr>
        <w:t xml:space="preserve"> </w:t>
      </w:r>
      <w:r w:rsidRPr="00AC45F4">
        <w:rPr>
          <w:rFonts w:ascii="Book Antiqua" w:hAnsi="Book Antiqua"/>
          <w:color w:val="000000" w:themeColor="text1"/>
        </w:rPr>
        <w:t>29</w:t>
      </w:r>
      <w:r w:rsidRPr="00AC45F4">
        <w:rPr>
          <w:rFonts w:ascii="Book Antiqua" w:hAnsi="Book Antiqua" w:hint="eastAsia"/>
          <w:color w:val="000000" w:themeColor="text1"/>
        </w:rPr>
        <w:t>, 201</w:t>
      </w:r>
      <w:r w:rsidRPr="00AC45F4">
        <w:rPr>
          <w:rFonts w:ascii="Book Antiqua" w:hAnsi="Book Antiqua"/>
          <w:color w:val="000000" w:themeColor="text1"/>
        </w:rPr>
        <w:t>9</w:t>
      </w:r>
    </w:p>
    <w:p w:rsidR="006616C7" w:rsidRPr="00AC45F4" w:rsidRDefault="006616C7" w:rsidP="00687E14">
      <w:pPr>
        <w:spacing w:line="360" w:lineRule="auto"/>
        <w:rPr>
          <w:rFonts w:ascii="Book Antiqua" w:hAnsi="Book Antiqua"/>
          <w:b/>
          <w:color w:val="000000" w:themeColor="text1"/>
        </w:rPr>
      </w:pPr>
      <w:r w:rsidRPr="00AC45F4">
        <w:rPr>
          <w:rFonts w:ascii="Book Antiqua" w:hAnsi="Book Antiqua"/>
          <w:b/>
          <w:color w:val="000000" w:themeColor="text1"/>
        </w:rPr>
        <w:t>First decision:</w:t>
      </w:r>
      <w:r w:rsidRPr="00AC45F4">
        <w:rPr>
          <w:rFonts w:ascii="Book Antiqua" w:hAnsi="Book Antiqua" w:hint="eastAsia"/>
          <w:b/>
          <w:color w:val="000000" w:themeColor="text1"/>
        </w:rPr>
        <w:t xml:space="preserve"> </w:t>
      </w:r>
      <w:r w:rsidRPr="00AC45F4">
        <w:rPr>
          <w:rFonts w:ascii="Book Antiqua" w:hAnsi="Book Antiqua"/>
          <w:color w:val="000000" w:themeColor="text1"/>
        </w:rPr>
        <w:t>July</w:t>
      </w:r>
      <w:r w:rsidRPr="00AC45F4">
        <w:rPr>
          <w:rFonts w:ascii="Book Antiqua" w:hAnsi="Book Antiqua" w:hint="eastAsia"/>
          <w:color w:val="000000" w:themeColor="text1"/>
        </w:rPr>
        <w:t xml:space="preserve"> </w:t>
      </w:r>
      <w:r w:rsidRPr="00AC45F4">
        <w:rPr>
          <w:rFonts w:ascii="Book Antiqua" w:hAnsi="Book Antiqua"/>
          <w:color w:val="000000" w:themeColor="text1"/>
        </w:rPr>
        <w:t>31</w:t>
      </w:r>
      <w:r w:rsidRPr="00AC45F4">
        <w:rPr>
          <w:rFonts w:ascii="Book Antiqua" w:hAnsi="Book Antiqua" w:hint="eastAsia"/>
          <w:color w:val="000000" w:themeColor="text1"/>
        </w:rPr>
        <w:t>, 201</w:t>
      </w:r>
      <w:r w:rsidRPr="00AC45F4">
        <w:rPr>
          <w:rFonts w:ascii="Book Antiqua" w:hAnsi="Book Antiqua"/>
          <w:color w:val="000000" w:themeColor="text1"/>
        </w:rPr>
        <w:t>9</w:t>
      </w:r>
    </w:p>
    <w:p w:rsidR="006616C7" w:rsidRPr="00AC45F4" w:rsidRDefault="006616C7" w:rsidP="00687E14">
      <w:pPr>
        <w:spacing w:line="360" w:lineRule="auto"/>
        <w:rPr>
          <w:rFonts w:ascii="Book Antiqua" w:hAnsi="Book Antiqua"/>
          <w:b/>
          <w:color w:val="000000" w:themeColor="text1"/>
        </w:rPr>
      </w:pPr>
      <w:r w:rsidRPr="00AC45F4">
        <w:rPr>
          <w:rFonts w:ascii="Book Antiqua" w:hAnsi="Book Antiqua"/>
          <w:b/>
          <w:color w:val="000000" w:themeColor="text1"/>
        </w:rPr>
        <w:t xml:space="preserve">Revised: </w:t>
      </w:r>
      <w:r w:rsidRPr="00AC45F4">
        <w:rPr>
          <w:rFonts w:ascii="Book Antiqua" w:hAnsi="Book Antiqua"/>
          <w:color w:val="000000" w:themeColor="text1"/>
        </w:rPr>
        <w:t>August</w:t>
      </w:r>
      <w:r w:rsidRPr="00AC45F4">
        <w:rPr>
          <w:rFonts w:ascii="Book Antiqua" w:hAnsi="Book Antiqua" w:hint="eastAsia"/>
          <w:color w:val="000000" w:themeColor="text1"/>
        </w:rPr>
        <w:t xml:space="preserve"> </w:t>
      </w:r>
      <w:r w:rsidRPr="00AC45F4">
        <w:rPr>
          <w:rFonts w:ascii="Book Antiqua" w:hAnsi="Book Antiqua"/>
          <w:color w:val="000000" w:themeColor="text1"/>
        </w:rPr>
        <w:t>14</w:t>
      </w:r>
      <w:r w:rsidRPr="00AC45F4">
        <w:rPr>
          <w:rFonts w:ascii="Book Antiqua" w:hAnsi="Book Antiqua" w:hint="eastAsia"/>
          <w:color w:val="000000" w:themeColor="text1"/>
        </w:rPr>
        <w:t>, 201</w:t>
      </w:r>
      <w:r w:rsidRPr="00AC45F4">
        <w:rPr>
          <w:rFonts w:ascii="Book Antiqua" w:hAnsi="Book Antiqua"/>
          <w:color w:val="000000" w:themeColor="text1"/>
        </w:rPr>
        <w:t>9</w:t>
      </w:r>
      <w:r w:rsidRPr="00AC45F4">
        <w:rPr>
          <w:rFonts w:ascii="Book Antiqua" w:hAnsi="Book Antiqua"/>
          <w:b/>
          <w:color w:val="000000" w:themeColor="text1"/>
        </w:rPr>
        <w:t xml:space="preserve"> </w:t>
      </w:r>
    </w:p>
    <w:p w:rsidR="006616C7" w:rsidRPr="00AC45F4" w:rsidRDefault="006616C7" w:rsidP="00687E14">
      <w:pPr>
        <w:spacing w:line="360" w:lineRule="auto"/>
        <w:rPr>
          <w:rFonts w:ascii="Book Antiqua" w:hAnsi="Book Antiqua"/>
          <w:b/>
          <w:color w:val="000000" w:themeColor="text1"/>
        </w:rPr>
      </w:pPr>
      <w:r w:rsidRPr="00AC45F4">
        <w:rPr>
          <w:rFonts w:ascii="Book Antiqua" w:hAnsi="Book Antiqua"/>
          <w:b/>
          <w:color w:val="000000" w:themeColor="text1"/>
        </w:rPr>
        <w:t>Accepted:</w:t>
      </w:r>
      <w:r w:rsidR="000968C7" w:rsidRPr="000968C7">
        <w:t xml:space="preserve"> </w:t>
      </w:r>
      <w:r w:rsidR="000968C7" w:rsidRPr="000968C7">
        <w:rPr>
          <w:rFonts w:ascii="Book Antiqua" w:hAnsi="Book Antiqua"/>
          <w:color w:val="000000" w:themeColor="text1"/>
        </w:rPr>
        <w:t>August 27, 2019</w:t>
      </w:r>
    </w:p>
    <w:p w:rsidR="006B2D97" w:rsidRPr="00AC45F4" w:rsidRDefault="006B2D97" w:rsidP="006B2D97">
      <w:pPr>
        <w:spacing w:line="360" w:lineRule="auto"/>
        <w:rPr>
          <w:rFonts w:ascii="Book Antiqua" w:hAnsi="Book Antiqua"/>
          <w:b/>
          <w:color w:val="000000" w:themeColor="text1"/>
        </w:rPr>
      </w:pPr>
      <w:r w:rsidRPr="00AC45F4">
        <w:rPr>
          <w:rFonts w:ascii="Book Antiqua" w:hAnsi="Book Antiqua"/>
          <w:b/>
          <w:color w:val="000000" w:themeColor="text1"/>
        </w:rPr>
        <w:t>Article in press:</w:t>
      </w:r>
      <w:r w:rsidRPr="00847832">
        <w:rPr>
          <w:rFonts w:ascii="Book Antiqua" w:hAnsi="Book Antiqua"/>
          <w:color w:val="000000" w:themeColor="text1"/>
        </w:rPr>
        <w:t xml:space="preserve"> </w:t>
      </w:r>
      <w:r w:rsidRPr="000968C7">
        <w:rPr>
          <w:rFonts w:ascii="Book Antiqua" w:hAnsi="Book Antiqua"/>
          <w:color w:val="000000" w:themeColor="text1"/>
        </w:rPr>
        <w:t>August 27, 2019</w:t>
      </w:r>
    </w:p>
    <w:p w:rsidR="006B2D97" w:rsidRPr="00847832" w:rsidRDefault="006B2D97" w:rsidP="006B2D97">
      <w:pPr>
        <w:spacing w:line="360" w:lineRule="auto"/>
        <w:rPr>
          <w:rFonts w:ascii="Book Antiqua" w:hAnsi="Book Antiqua"/>
          <w:color w:val="000000" w:themeColor="text1"/>
        </w:rPr>
      </w:pPr>
      <w:r w:rsidRPr="00AC45F4">
        <w:rPr>
          <w:rFonts w:ascii="Book Antiqua" w:hAnsi="Book Antiqua"/>
          <w:b/>
          <w:color w:val="000000" w:themeColor="text1"/>
        </w:rPr>
        <w:t>Published online:</w:t>
      </w:r>
      <w:r w:rsidRPr="00847832">
        <w:rPr>
          <w:rFonts w:ascii="Book Antiqua" w:hAnsi="Book Antiqua"/>
          <w:szCs w:val="24"/>
          <w:lang w:val="en-GB"/>
        </w:rPr>
        <w:t xml:space="preserve"> </w:t>
      </w:r>
      <w:r w:rsidRPr="00847832">
        <w:rPr>
          <w:rFonts w:ascii="Book Antiqua" w:hAnsi="Book Antiqua"/>
          <w:color w:val="000000" w:themeColor="text1"/>
          <w:kern w:val="2"/>
          <w:sz w:val="21"/>
          <w:szCs w:val="22"/>
        </w:rPr>
        <w:t>September 26, 2019</w:t>
      </w:r>
    </w:p>
    <w:p w:rsidR="006616C7" w:rsidRPr="006B2D97" w:rsidRDefault="006616C7" w:rsidP="00687E14">
      <w:pPr>
        <w:spacing w:line="360" w:lineRule="auto"/>
        <w:rPr>
          <w:rFonts w:ascii="Book Antiqua" w:hAnsi="Book Antiqua"/>
          <w:color w:val="000000" w:themeColor="text1"/>
          <w:szCs w:val="24"/>
          <w:lang w:bidi="en-US"/>
        </w:rPr>
      </w:pPr>
    </w:p>
    <w:p w:rsidR="00E27E56" w:rsidRPr="00AC45F4" w:rsidRDefault="00E27E56" w:rsidP="00687E14">
      <w:pPr>
        <w:spacing w:line="360" w:lineRule="auto"/>
        <w:rPr>
          <w:rFonts w:ascii="Book Antiqua" w:hAnsi="Book Antiqua"/>
          <w:color w:val="000000" w:themeColor="text1"/>
          <w:szCs w:val="24"/>
          <w:lang w:bidi="en-US"/>
        </w:rPr>
      </w:pPr>
      <w:r w:rsidRPr="00AC45F4">
        <w:rPr>
          <w:rFonts w:ascii="Book Antiqua" w:hAnsi="Book Antiqua"/>
          <w:color w:val="000000" w:themeColor="text1"/>
          <w:szCs w:val="24"/>
          <w:lang w:bidi="en-US"/>
        </w:rPr>
        <w:br w:type="page"/>
      </w:r>
    </w:p>
    <w:p w:rsidR="006616C7" w:rsidRPr="00AC45F4" w:rsidRDefault="006616C7" w:rsidP="00687E14">
      <w:pPr>
        <w:snapToGrid w:val="0"/>
        <w:spacing w:line="360" w:lineRule="auto"/>
        <w:rPr>
          <w:rFonts w:ascii="Book Antiqua" w:hAnsi="Book Antiqua"/>
          <w:color w:val="000000" w:themeColor="text1"/>
          <w:szCs w:val="24"/>
        </w:rPr>
      </w:pPr>
      <w:r w:rsidRPr="00AC45F4">
        <w:rPr>
          <w:rFonts w:ascii="Book Antiqua" w:hAnsi="Book Antiqua"/>
          <w:b/>
          <w:color w:val="000000" w:themeColor="text1"/>
          <w:szCs w:val="24"/>
        </w:rPr>
        <w:lastRenderedPageBreak/>
        <w:t>Abstract</w:t>
      </w:r>
    </w:p>
    <w:p w:rsidR="006616C7" w:rsidRPr="00AC45F4" w:rsidRDefault="006616C7" w:rsidP="00687E14">
      <w:pPr>
        <w:snapToGrid w:val="0"/>
        <w:spacing w:line="360" w:lineRule="auto"/>
        <w:ind w:right="187"/>
        <w:rPr>
          <w:rFonts w:ascii="Book Antiqua" w:hAnsi="Book Antiqua"/>
          <w:color w:val="000000" w:themeColor="text1"/>
          <w:szCs w:val="24"/>
        </w:rPr>
      </w:pPr>
      <w:r w:rsidRPr="00AC45F4">
        <w:rPr>
          <w:rFonts w:ascii="Book Antiqua" w:hAnsi="Book Antiqua"/>
          <w:b/>
          <w:i/>
          <w:color w:val="000000" w:themeColor="text1"/>
          <w:szCs w:val="24"/>
        </w:rPr>
        <w:t>BACKGROUND</w:t>
      </w:r>
    </w:p>
    <w:p w:rsidR="009351B0" w:rsidRPr="00AC45F4" w:rsidRDefault="009F1262" w:rsidP="00687E14">
      <w:pPr>
        <w:pStyle w:val="MDPI17abstract"/>
        <w:spacing w:before="0" w:line="360" w:lineRule="auto"/>
        <w:ind w:left="0"/>
        <w:rPr>
          <w:rFonts w:ascii="Book Antiqua" w:eastAsiaTheme="minorEastAsia" w:hAnsi="Book Antiqua"/>
          <w:color w:val="000000" w:themeColor="text1"/>
          <w:sz w:val="24"/>
          <w:szCs w:val="24"/>
          <w:lang w:eastAsia="zh-TW"/>
        </w:rPr>
      </w:pPr>
      <w:r w:rsidRPr="00AC45F4">
        <w:rPr>
          <w:rFonts w:ascii="Book Antiqua" w:hAnsi="Book Antiqua"/>
          <w:color w:val="000000" w:themeColor="text1"/>
          <w:sz w:val="24"/>
          <w:szCs w:val="24"/>
        </w:rPr>
        <w:t>Stiff</w:t>
      </w:r>
      <w:r>
        <w:rPr>
          <w:rFonts w:ascii="Book Antiqua" w:hAnsi="Book Antiqua"/>
          <w:color w:val="000000" w:themeColor="text1"/>
          <w:sz w:val="24"/>
          <w:szCs w:val="24"/>
        </w:rPr>
        <w:t>-</w:t>
      </w:r>
      <w:r w:rsidR="009351B0" w:rsidRPr="00AC45F4">
        <w:rPr>
          <w:rFonts w:ascii="Book Antiqua" w:hAnsi="Book Antiqua"/>
          <w:color w:val="000000" w:themeColor="text1"/>
          <w:sz w:val="24"/>
          <w:szCs w:val="24"/>
        </w:rPr>
        <w:t xml:space="preserve">person syndrome (SPS) and its subtype, stiff limb syndrome (SLS), are rare neurological disorders characterized by progressive muscular rigidity and spasms. Glutamic acid decarboxylase (GAD) is the enzyme that catalyzes the production of </w:t>
      </w:r>
      <w:r w:rsidR="009351B0" w:rsidRPr="00AC45F4">
        <w:rPr>
          <w:rFonts w:ascii="Book Antiqua" w:eastAsia="AdvOT596495f2+03" w:hAnsi="Book Antiqua"/>
          <w:color w:val="000000" w:themeColor="text1"/>
          <w:sz w:val="24"/>
          <w:szCs w:val="24"/>
        </w:rPr>
        <w:t>γ</w:t>
      </w:r>
      <w:r w:rsidR="009351B0" w:rsidRPr="00AC45F4">
        <w:rPr>
          <w:rFonts w:ascii="Book Antiqua" w:hAnsi="Book Antiqua"/>
          <w:color w:val="000000" w:themeColor="text1"/>
          <w:sz w:val="24"/>
          <w:szCs w:val="24"/>
        </w:rPr>
        <w:t>-aminobutyric acid (GABA), a major inhibitory neurotransmitter of the central nervous system.</w:t>
      </w:r>
      <w:r w:rsidR="009351B0" w:rsidRPr="00AC45F4">
        <w:rPr>
          <w:rFonts w:ascii="Book Antiqua" w:eastAsiaTheme="minorEastAsia" w:hAnsi="Book Antiqua"/>
          <w:color w:val="000000" w:themeColor="text1"/>
          <w:sz w:val="24"/>
          <w:szCs w:val="24"/>
          <w:lang w:eastAsia="zh-TW"/>
        </w:rPr>
        <w:t xml:space="preserve"> </w:t>
      </w:r>
      <w:r w:rsidR="009351B0" w:rsidRPr="00AC45F4">
        <w:rPr>
          <w:rFonts w:ascii="Book Antiqua" w:hAnsi="Book Antiqua"/>
          <w:color w:val="000000" w:themeColor="text1"/>
          <w:sz w:val="24"/>
          <w:szCs w:val="24"/>
        </w:rPr>
        <w:t xml:space="preserve">SPS is an autoimmune disease triggered by anti-glutamic acid decarboxylase antibody (anti-GAD Ab). Clinically, anti-GAD Ab is associated with SPS, type 1 diabetes mellitus </w:t>
      </w:r>
      <w:proofErr w:type="gramStart"/>
      <w:r w:rsidR="009351B0" w:rsidRPr="00AC45F4">
        <w:rPr>
          <w:rFonts w:ascii="Book Antiqua" w:hAnsi="Book Antiqua"/>
          <w:color w:val="000000" w:themeColor="text1"/>
          <w:sz w:val="24"/>
          <w:szCs w:val="24"/>
        </w:rPr>
        <w:t>(T1DM)</w:t>
      </w:r>
      <w:r>
        <w:rPr>
          <w:rFonts w:ascii="Book Antiqua" w:hAnsi="Book Antiqua"/>
          <w:color w:val="000000" w:themeColor="text1"/>
          <w:sz w:val="24"/>
          <w:szCs w:val="24"/>
        </w:rPr>
        <w:t>,</w:t>
      </w:r>
      <w:r w:rsidR="009351B0" w:rsidRPr="00AC45F4">
        <w:rPr>
          <w:rFonts w:ascii="Book Antiqua" w:hAnsi="Book Antiqua"/>
          <w:color w:val="000000" w:themeColor="text1"/>
          <w:sz w:val="24"/>
          <w:szCs w:val="24"/>
        </w:rPr>
        <w:t xml:space="preserve"> and other autoimmune diseases.</w:t>
      </w:r>
      <w:proofErr w:type="gramEnd"/>
    </w:p>
    <w:p w:rsidR="007246DC" w:rsidRPr="00AC45F4" w:rsidRDefault="007246DC" w:rsidP="00687E14">
      <w:pPr>
        <w:pStyle w:val="MDPI17abstract"/>
        <w:spacing w:before="0" w:line="360" w:lineRule="auto"/>
        <w:ind w:left="0"/>
        <w:rPr>
          <w:rFonts w:ascii="Book Antiqua" w:eastAsiaTheme="minorEastAsia" w:hAnsi="Book Antiqua"/>
          <w:b/>
          <w:i/>
          <w:iCs/>
          <w:color w:val="000000" w:themeColor="text1"/>
          <w:sz w:val="24"/>
          <w:szCs w:val="24"/>
          <w:lang w:eastAsia="zh-TW"/>
        </w:rPr>
      </w:pPr>
    </w:p>
    <w:p w:rsidR="009351B0" w:rsidRPr="00AC45F4" w:rsidRDefault="009351B0" w:rsidP="00687E14">
      <w:pPr>
        <w:pStyle w:val="MDPI17abstract"/>
        <w:spacing w:before="0" w:line="360" w:lineRule="auto"/>
        <w:ind w:left="0"/>
        <w:rPr>
          <w:rFonts w:ascii="Book Antiqua" w:eastAsiaTheme="minorEastAsia" w:hAnsi="Book Antiqua"/>
          <w:b/>
          <w:i/>
          <w:iCs/>
          <w:color w:val="000000" w:themeColor="text1"/>
          <w:sz w:val="24"/>
          <w:szCs w:val="24"/>
          <w:lang w:eastAsia="zh-TW"/>
        </w:rPr>
      </w:pPr>
      <w:r w:rsidRPr="00AC45F4">
        <w:rPr>
          <w:rFonts w:ascii="Book Antiqua" w:eastAsiaTheme="minorEastAsia" w:hAnsi="Book Antiqua"/>
          <w:b/>
          <w:i/>
          <w:iCs/>
          <w:color w:val="000000" w:themeColor="text1"/>
          <w:sz w:val="24"/>
          <w:szCs w:val="24"/>
          <w:lang w:eastAsia="zh-TW"/>
        </w:rPr>
        <w:t>AIM</w:t>
      </w:r>
    </w:p>
    <w:p w:rsidR="009351B0" w:rsidRPr="00AC45F4" w:rsidRDefault="009351B0" w:rsidP="00687E14">
      <w:pPr>
        <w:pStyle w:val="Default"/>
        <w:spacing w:line="360" w:lineRule="auto"/>
        <w:jc w:val="both"/>
        <w:rPr>
          <w:rFonts w:ascii="Book Antiqua" w:hAnsi="Book Antiqua"/>
          <w:color w:val="000000" w:themeColor="text1"/>
        </w:rPr>
      </w:pPr>
      <w:proofErr w:type="gramStart"/>
      <w:r w:rsidRPr="00AC45F4">
        <w:rPr>
          <w:rFonts w:ascii="Book Antiqua" w:hAnsi="Book Antiqua"/>
          <w:color w:val="000000" w:themeColor="text1"/>
        </w:rPr>
        <w:t xml:space="preserve">To </w:t>
      </w:r>
      <w:r w:rsidR="00246C7C" w:rsidRPr="00AC45F4">
        <w:rPr>
          <w:rFonts w:ascii="Book Antiqua" w:hAnsi="Book Antiqua"/>
          <w:color w:val="000000" w:themeColor="text1"/>
        </w:rPr>
        <w:t>investigate</w:t>
      </w:r>
      <w:r w:rsidRPr="00AC45F4">
        <w:rPr>
          <w:rFonts w:ascii="Book Antiqua" w:hAnsi="Book Antiqua"/>
          <w:color w:val="000000" w:themeColor="text1"/>
        </w:rPr>
        <w:t xml:space="preserve"> the link of autoimmune endocrine disorders with anti-GAD Ab in SPS subjects.</w:t>
      </w:r>
      <w:proofErr w:type="gramEnd"/>
    </w:p>
    <w:p w:rsidR="007246DC" w:rsidRPr="00AC45F4" w:rsidRDefault="007246DC" w:rsidP="00687E14">
      <w:pPr>
        <w:pStyle w:val="MDPI17abstract"/>
        <w:spacing w:before="0" w:line="360" w:lineRule="auto"/>
        <w:ind w:left="0"/>
        <w:rPr>
          <w:rFonts w:ascii="Book Antiqua" w:eastAsiaTheme="minorEastAsia" w:hAnsi="Book Antiqua"/>
          <w:b/>
          <w:color w:val="000000" w:themeColor="text1"/>
          <w:sz w:val="24"/>
          <w:szCs w:val="24"/>
          <w:lang w:eastAsia="zh-TW"/>
        </w:rPr>
      </w:pPr>
    </w:p>
    <w:p w:rsidR="007246DC" w:rsidRPr="00AC45F4" w:rsidRDefault="007246DC" w:rsidP="00687E14">
      <w:pPr>
        <w:snapToGrid w:val="0"/>
        <w:spacing w:line="360" w:lineRule="auto"/>
        <w:ind w:right="187"/>
        <w:rPr>
          <w:rFonts w:ascii="Book Antiqua" w:hAnsi="Book Antiqua"/>
          <w:color w:val="000000" w:themeColor="text1"/>
          <w:szCs w:val="24"/>
        </w:rPr>
      </w:pPr>
      <w:r w:rsidRPr="00AC45F4">
        <w:rPr>
          <w:rFonts w:ascii="Book Antiqua" w:hAnsi="Book Antiqua"/>
          <w:b/>
          <w:i/>
          <w:color w:val="000000" w:themeColor="text1"/>
          <w:szCs w:val="24"/>
        </w:rPr>
        <w:t>METHODS</w:t>
      </w:r>
    </w:p>
    <w:p w:rsidR="009351B0" w:rsidRDefault="009351B0" w:rsidP="00687E14">
      <w:pPr>
        <w:widowControl w:val="0"/>
        <w:autoSpaceDE w:val="0"/>
        <w:autoSpaceDN w:val="0"/>
        <w:adjustRightInd w:val="0"/>
        <w:spacing w:line="360" w:lineRule="auto"/>
        <w:rPr>
          <w:rFonts w:ascii="Book Antiqua" w:eastAsia="宋体" w:hAnsi="Book Antiqua"/>
          <w:color w:val="000000" w:themeColor="text1"/>
          <w:szCs w:val="24"/>
          <w:lang w:eastAsia="zh-CN" w:bidi="en-US"/>
        </w:rPr>
      </w:pPr>
      <w:r w:rsidRPr="00AC45F4">
        <w:rPr>
          <w:rFonts w:ascii="Book Antiqua" w:eastAsia="TimesLTStd-Roman" w:hAnsi="Book Antiqua"/>
          <w:color w:val="000000" w:themeColor="text1"/>
          <w:szCs w:val="24"/>
        </w:rPr>
        <w:t>T</w:t>
      </w:r>
      <w:r w:rsidRPr="00AC45F4">
        <w:rPr>
          <w:rFonts w:ascii="Book Antiqua" w:hAnsi="Book Antiqua"/>
          <w:color w:val="000000" w:themeColor="text1"/>
          <w:szCs w:val="24"/>
          <w:lang w:bidi="en-US"/>
        </w:rPr>
        <w:t xml:space="preserve">his retrospective study was approved by the Institutional Review Board of Chang Gung Memorial Hospital, Taiwan. We collected the </w:t>
      </w:r>
      <w:r w:rsidR="009F1262">
        <w:rPr>
          <w:rFonts w:ascii="Book Antiqua" w:hAnsi="Book Antiqua"/>
          <w:color w:val="000000" w:themeColor="text1"/>
          <w:szCs w:val="24"/>
          <w:lang w:bidi="en-US"/>
        </w:rPr>
        <w:t>patients</w:t>
      </w:r>
      <w:r w:rsidR="009F1262" w:rsidRPr="00AC45F4">
        <w:rPr>
          <w:rFonts w:ascii="Book Antiqua" w:hAnsi="Book Antiqua"/>
          <w:color w:val="000000" w:themeColor="text1"/>
          <w:szCs w:val="24"/>
          <w:lang w:bidi="en-US"/>
        </w:rPr>
        <w:t xml:space="preserve"> </w:t>
      </w:r>
      <w:r w:rsidRPr="00AC45F4">
        <w:rPr>
          <w:rFonts w:ascii="Book Antiqua" w:hAnsi="Book Antiqua"/>
          <w:color w:val="000000" w:themeColor="text1"/>
          <w:szCs w:val="24"/>
          <w:lang w:bidi="en-US"/>
        </w:rPr>
        <w:t xml:space="preserve">with SPS from January 2001 to June 2018. </w:t>
      </w:r>
      <w:r w:rsidR="00C45560">
        <w:rPr>
          <w:rFonts w:ascii="Book Antiqua" w:hAnsi="Book Antiqua"/>
          <w:color w:val="000000" w:themeColor="text1"/>
          <w:szCs w:val="24"/>
          <w:lang w:bidi="en-US"/>
        </w:rPr>
        <w:t>By r</w:t>
      </w:r>
      <w:r w:rsidR="00C45560" w:rsidRPr="00C45560">
        <w:rPr>
          <w:rFonts w:ascii="Book Antiqua" w:hAnsi="Book Antiqua"/>
          <w:color w:val="000000" w:themeColor="text1"/>
          <w:szCs w:val="24"/>
          <w:lang w:bidi="en-US"/>
        </w:rPr>
        <w:t>eview</w:t>
      </w:r>
      <w:r w:rsidR="00C45560">
        <w:rPr>
          <w:rFonts w:ascii="Book Antiqua" w:hAnsi="Book Antiqua"/>
          <w:color w:val="000000" w:themeColor="text1"/>
          <w:szCs w:val="24"/>
          <w:lang w:bidi="en-US"/>
        </w:rPr>
        <w:t>ing</w:t>
      </w:r>
      <w:r w:rsidRPr="00C45560">
        <w:rPr>
          <w:rFonts w:ascii="Book Antiqua" w:hAnsi="Book Antiqua"/>
          <w:color w:val="000000" w:themeColor="text1"/>
          <w:szCs w:val="24"/>
          <w:lang w:bidi="en-US"/>
        </w:rPr>
        <w:t xml:space="preserve"> </w:t>
      </w:r>
      <w:r w:rsidR="00C45560">
        <w:rPr>
          <w:rFonts w:ascii="Book Antiqua" w:hAnsi="Book Antiqua"/>
          <w:color w:val="000000" w:themeColor="text1"/>
          <w:szCs w:val="24"/>
          <w:lang w:bidi="en-US"/>
        </w:rPr>
        <w:t xml:space="preserve">14 </w:t>
      </w:r>
      <w:r w:rsidRPr="00C45560">
        <w:rPr>
          <w:rFonts w:ascii="Book Antiqua" w:hAnsi="Book Antiqua"/>
          <w:color w:val="000000" w:themeColor="text1"/>
          <w:szCs w:val="24"/>
          <w:lang w:bidi="en-US"/>
        </w:rPr>
        <w:t xml:space="preserve">patients from medical records, we analyzed </w:t>
      </w:r>
      <w:r w:rsidR="00C45560" w:rsidRPr="00C45560">
        <w:rPr>
          <w:rFonts w:ascii="Book Antiqua" w:hAnsi="Book Antiqua"/>
          <w:color w:val="000000" w:themeColor="text1"/>
          <w:szCs w:val="24"/>
          <w:lang w:bidi="en-US"/>
        </w:rPr>
        <w:t>th</w:t>
      </w:r>
      <w:r w:rsidR="00C45560">
        <w:rPr>
          <w:rFonts w:ascii="Book Antiqua" w:hAnsi="Book Antiqua"/>
          <w:color w:val="000000" w:themeColor="text1"/>
          <w:szCs w:val="24"/>
          <w:lang w:bidi="en-US"/>
        </w:rPr>
        <w:t>e</w:t>
      </w:r>
      <w:r w:rsidR="00C45560" w:rsidRPr="00C45560">
        <w:rPr>
          <w:rFonts w:ascii="Book Antiqua" w:hAnsi="Book Antiqua"/>
          <w:color w:val="000000" w:themeColor="text1"/>
          <w:szCs w:val="24"/>
          <w:lang w:bidi="en-US"/>
        </w:rPr>
        <w:t xml:space="preserve"> </w:t>
      </w:r>
      <w:r w:rsidRPr="00C45560">
        <w:rPr>
          <w:rFonts w:ascii="Book Antiqua" w:hAnsi="Book Antiqua"/>
          <w:color w:val="000000" w:themeColor="text1"/>
          <w:szCs w:val="24"/>
          <w:lang w:bidi="en-US"/>
        </w:rPr>
        <w:t>clinical finding</w:t>
      </w:r>
      <w:r w:rsidR="00C45560">
        <w:rPr>
          <w:rFonts w:ascii="Book Antiqua" w:hAnsi="Book Antiqua"/>
          <w:color w:val="000000" w:themeColor="text1"/>
          <w:szCs w:val="24"/>
          <w:lang w:bidi="en-US"/>
        </w:rPr>
        <w:t>s</w:t>
      </w:r>
      <w:r w:rsidRPr="00C45560">
        <w:rPr>
          <w:rFonts w:ascii="Book Antiqua" w:hAnsi="Book Antiqua"/>
          <w:color w:val="000000" w:themeColor="text1"/>
          <w:szCs w:val="24"/>
          <w:lang w:bidi="en-US"/>
        </w:rPr>
        <w:t xml:space="preserve"> with</w:t>
      </w:r>
      <w:r w:rsidRPr="00AC45F4">
        <w:rPr>
          <w:rFonts w:ascii="Book Antiqua" w:hAnsi="Book Antiqua"/>
          <w:color w:val="000000" w:themeColor="text1"/>
          <w:szCs w:val="24"/>
          <w:lang w:bidi="en-US"/>
        </w:rPr>
        <w:t xml:space="preserve"> coexisting </w:t>
      </w:r>
      <w:r w:rsidR="0059498E" w:rsidRPr="00AC45F4">
        <w:rPr>
          <w:rFonts w:ascii="Book Antiqua" w:hAnsi="Book Antiqua"/>
          <w:color w:val="000000" w:themeColor="text1"/>
          <w:szCs w:val="24"/>
          <w:lang w:bidi="en-US"/>
        </w:rPr>
        <w:t>autoimmun</w:t>
      </w:r>
      <w:r w:rsidR="0059498E">
        <w:rPr>
          <w:rFonts w:ascii="Book Antiqua" w:hAnsi="Book Antiqua"/>
          <w:color w:val="000000" w:themeColor="text1"/>
          <w:szCs w:val="24"/>
          <w:lang w:bidi="en-US"/>
        </w:rPr>
        <w:t>e diseases</w:t>
      </w:r>
      <w:r w:rsidRPr="00AC45F4">
        <w:rPr>
          <w:rFonts w:ascii="Book Antiqua" w:hAnsi="Book Antiqua"/>
          <w:color w:val="000000" w:themeColor="text1"/>
          <w:szCs w:val="24"/>
          <w:lang w:bidi="en-US"/>
        </w:rPr>
        <w:t>, particularly diabetes mellitus and thyroid disease</w:t>
      </w:r>
      <w:r w:rsidR="009F1262">
        <w:rPr>
          <w:rFonts w:ascii="Book Antiqua" w:hAnsi="Book Antiqua"/>
          <w:color w:val="000000" w:themeColor="text1"/>
          <w:szCs w:val="24"/>
          <w:lang w:bidi="en-US"/>
        </w:rPr>
        <w:t>,</w:t>
      </w:r>
      <w:r w:rsidRPr="00AC45F4">
        <w:rPr>
          <w:rFonts w:ascii="Book Antiqua" w:hAnsi="Book Antiqua"/>
          <w:color w:val="000000" w:themeColor="text1"/>
          <w:szCs w:val="24"/>
          <w:lang w:bidi="en-US"/>
        </w:rPr>
        <w:t xml:space="preserve"> </w:t>
      </w:r>
      <w:r w:rsidR="001A7BEF">
        <w:rPr>
          <w:rFonts w:ascii="Book Antiqua" w:hAnsi="Book Antiqua"/>
          <w:color w:val="000000" w:themeColor="text1"/>
          <w:szCs w:val="24"/>
          <w:lang w:bidi="en-US"/>
        </w:rPr>
        <w:t>which</w:t>
      </w:r>
      <w:r w:rsidRPr="00AC45F4">
        <w:rPr>
          <w:rFonts w:ascii="Book Antiqua" w:hAnsi="Book Antiqua"/>
          <w:color w:val="000000" w:themeColor="text1"/>
          <w:szCs w:val="24"/>
          <w:lang w:bidi="en-US"/>
        </w:rPr>
        <w:t xml:space="preserve"> </w:t>
      </w:r>
      <w:r w:rsidR="0059498E">
        <w:rPr>
          <w:rFonts w:ascii="Book Antiqua" w:hAnsi="Book Antiqua"/>
          <w:color w:val="000000" w:themeColor="text1"/>
          <w:szCs w:val="24"/>
          <w:lang w:bidi="en-US"/>
        </w:rPr>
        <w:t>are</w:t>
      </w:r>
      <w:r w:rsidR="0059498E" w:rsidRPr="00AC45F4">
        <w:rPr>
          <w:rFonts w:ascii="Book Antiqua" w:hAnsi="Book Antiqua"/>
          <w:color w:val="000000" w:themeColor="text1"/>
          <w:szCs w:val="24"/>
          <w:lang w:bidi="en-US"/>
        </w:rPr>
        <w:t xml:space="preserve"> </w:t>
      </w:r>
      <w:r w:rsidRPr="00AC45F4">
        <w:rPr>
          <w:rFonts w:ascii="Book Antiqua" w:hAnsi="Book Antiqua"/>
          <w:color w:val="000000" w:themeColor="text1"/>
          <w:szCs w:val="24"/>
          <w:lang w:bidi="en-US"/>
        </w:rPr>
        <w:t xml:space="preserve">associated with anti-GAD </w:t>
      </w:r>
      <w:r w:rsidR="009F1262" w:rsidRPr="00AC45F4">
        <w:rPr>
          <w:rFonts w:ascii="Book Antiqua" w:hAnsi="Book Antiqua"/>
          <w:color w:val="000000" w:themeColor="text1"/>
          <w:szCs w:val="24"/>
          <w:lang w:bidi="en-US"/>
        </w:rPr>
        <w:t>antibod</w:t>
      </w:r>
      <w:r w:rsidR="009F1262">
        <w:rPr>
          <w:rFonts w:ascii="Book Antiqua" w:hAnsi="Book Antiqua"/>
          <w:color w:val="000000" w:themeColor="text1"/>
          <w:szCs w:val="24"/>
          <w:lang w:bidi="en-US"/>
        </w:rPr>
        <w:t>y</w:t>
      </w:r>
      <w:r w:rsidR="009F1262" w:rsidRPr="00AC45F4">
        <w:rPr>
          <w:rFonts w:ascii="Book Antiqua" w:hAnsi="Book Antiqua"/>
          <w:color w:val="000000" w:themeColor="text1"/>
          <w:szCs w:val="24"/>
          <w:lang w:bidi="en-US"/>
        </w:rPr>
        <w:t xml:space="preserve"> </w:t>
      </w:r>
      <w:r w:rsidRPr="00AC45F4">
        <w:rPr>
          <w:rFonts w:ascii="Book Antiqua" w:hAnsi="Book Antiqua"/>
          <w:color w:val="000000" w:themeColor="text1"/>
          <w:szCs w:val="24"/>
          <w:lang w:bidi="en-US"/>
        </w:rPr>
        <w:t xml:space="preserve">titers or other immunological test results (anti-thyroid peroxidase and anti-nuclear antibodies). We also evaluated </w:t>
      </w:r>
      <w:r w:rsidR="0059498E" w:rsidRPr="00AC45F4">
        <w:rPr>
          <w:rFonts w:ascii="Book Antiqua" w:hAnsi="Book Antiqua"/>
          <w:color w:val="000000" w:themeColor="text1"/>
          <w:szCs w:val="24"/>
          <w:lang w:bidi="en-US"/>
        </w:rPr>
        <w:t>malignanc</w:t>
      </w:r>
      <w:r w:rsidR="0059498E">
        <w:rPr>
          <w:rFonts w:ascii="Book Antiqua" w:hAnsi="Book Antiqua"/>
          <w:color w:val="000000" w:themeColor="text1"/>
          <w:szCs w:val="24"/>
          <w:lang w:bidi="en-US"/>
        </w:rPr>
        <w:t>ies</w:t>
      </w:r>
      <w:r w:rsidRPr="00AC45F4">
        <w:rPr>
          <w:rFonts w:ascii="Book Antiqua" w:hAnsi="Book Antiqua"/>
          <w:color w:val="000000" w:themeColor="text1"/>
          <w:szCs w:val="24"/>
          <w:lang w:bidi="en-US"/>
        </w:rPr>
        <w:t>, major complication</w:t>
      </w:r>
      <w:r w:rsidR="009F1262">
        <w:rPr>
          <w:rFonts w:ascii="Book Antiqua" w:hAnsi="Book Antiqua"/>
          <w:color w:val="000000" w:themeColor="text1"/>
          <w:szCs w:val="24"/>
          <w:lang w:bidi="en-US"/>
        </w:rPr>
        <w:t>s,</w:t>
      </w:r>
      <w:r w:rsidRPr="00AC45F4">
        <w:rPr>
          <w:rFonts w:ascii="Book Antiqua" w:hAnsi="Book Antiqua"/>
          <w:color w:val="000000" w:themeColor="text1"/>
          <w:szCs w:val="24"/>
          <w:lang w:bidi="en-US"/>
        </w:rPr>
        <w:t xml:space="preserve"> and reported treatment to improve symptoms. Anti-GAD antibodies were measured using radioimmunoassay</w:t>
      </w:r>
      <w:r w:rsidR="007246DC" w:rsidRPr="00AC45F4">
        <w:rPr>
          <w:rFonts w:ascii="Book Antiqua" w:hAnsi="Book Antiqua"/>
          <w:color w:val="000000" w:themeColor="text1"/>
          <w:szCs w:val="24"/>
          <w:lang w:bidi="en-US"/>
        </w:rPr>
        <w:t xml:space="preserve"> </w:t>
      </w:r>
      <w:r w:rsidRPr="00AC45F4">
        <w:rPr>
          <w:rFonts w:ascii="Book Antiqua" w:hAnsi="Book Antiqua"/>
          <w:color w:val="000000" w:themeColor="text1"/>
          <w:szCs w:val="24"/>
          <w:lang w:bidi="en-US"/>
        </w:rPr>
        <w:t>and enzyme-linked immunosorbent assay (ELISA). The cut-off value</w:t>
      </w:r>
      <w:r w:rsidR="009F1262">
        <w:rPr>
          <w:rFonts w:ascii="Book Antiqua" w:hAnsi="Book Antiqua"/>
          <w:color w:val="000000" w:themeColor="text1"/>
          <w:szCs w:val="24"/>
          <w:lang w:bidi="en-US"/>
        </w:rPr>
        <w:t>s</w:t>
      </w:r>
      <w:r w:rsidRPr="00AC45F4">
        <w:rPr>
          <w:rFonts w:ascii="Book Antiqua" w:hAnsi="Book Antiqua"/>
          <w:color w:val="000000" w:themeColor="text1"/>
          <w:szCs w:val="24"/>
          <w:lang w:bidi="en-US"/>
        </w:rPr>
        <w:t xml:space="preserve"> of </w:t>
      </w:r>
      <w:r w:rsidR="009F1262" w:rsidRPr="00AC45F4">
        <w:rPr>
          <w:rFonts w:ascii="Book Antiqua" w:hAnsi="Book Antiqua"/>
          <w:color w:val="000000" w:themeColor="text1"/>
          <w:szCs w:val="24"/>
          <w:lang w:bidi="en-US"/>
        </w:rPr>
        <w:t>th</w:t>
      </w:r>
      <w:r w:rsidR="009F1262">
        <w:rPr>
          <w:rFonts w:ascii="Book Antiqua" w:hAnsi="Book Antiqua"/>
          <w:color w:val="000000" w:themeColor="text1"/>
          <w:szCs w:val="24"/>
          <w:lang w:bidi="en-US"/>
        </w:rPr>
        <w:t>ese</w:t>
      </w:r>
      <w:r w:rsidR="009F1262" w:rsidRPr="00AC45F4">
        <w:rPr>
          <w:rFonts w:ascii="Book Antiqua" w:hAnsi="Book Antiqua"/>
          <w:color w:val="000000" w:themeColor="text1"/>
          <w:szCs w:val="24"/>
          <w:lang w:bidi="en-US"/>
        </w:rPr>
        <w:t xml:space="preserve"> </w:t>
      </w:r>
      <w:r w:rsidRPr="00AC45F4">
        <w:rPr>
          <w:rFonts w:ascii="Book Antiqua" w:hAnsi="Book Antiqua"/>
          <w:color w:val="000000" w:themeColor="text1"/>
          <w:szCs w:val="24"/>
          <w:lang w:bidi="en-US"/>
        </w:rPr>
        <w:t>test</w:t>
      </w:r>
      <w:r w:rsidR="009F1262">
        <w:rPr>
          <w:rFonts w:ascii="Book Antiqua" w:hAnsi="Book Antiqua"/>
          <w:color w:val="000000" w:themeColor="text1"/>
          <w:szCs w:val="24"/>
          <w:lang w:bidi="en-US"/>
        </w:rPr>
        <w:t>s</w:t>
      </w:r>
      <w:r w:rsidRPr="00AC45F4">
        <w:rPr>
          <w:rFonts w:ascii="Book Antiqua" w:hAnsi="Book Antiqua"/>
          <w:color w:val="000000" w:themeColor="text1"/>
          <w:szCs w:val="24"/>
          <w:lang w:bidi="en-US"/>
        </w:rPr>
        <w:t xml:space="preserve"> </w:t>
      </w:r>
      <w:r w:rsidR="009F1262">
        <w:rPr>
          <w:rFonts w:ascii="Book Antiqua" w:hAnsi="Book Antiqua"/>
          <w:color w:val="000000" w:themeColor="text1"/>
          <w:szCs w:val="24"/>
          <w:lang w:bidi="en-US"/>
        </w:rPr>
        <w:t>are</w:t>
      </w:r>
      <w:r w:rsidR="009F1262" w:rsidRPr="00AC45F4">
        <w:rPr>
          <w:rFonts w:ascii="Book Antiqua" w:hAnsi="Book Antiqua"/>
          <w:color w:val="000000" w:themeColor="text1"/>
          <w:szCs w:val="24"/>
          <w:lang w:bidi="en-US"/>
        </w:rPr>
        <w:t xml:space="preserve"> </w:t>
      </w:r>
      <w:r w:rsidRPr="00AC45F4">
        <w:rPr>
          <w:rFonts w:ascii="Book Antiqua" w:hAnsi="Book Antiqua"/>
          <w:color w:val="000000" w:themeColor="text1"/>
          <w:szCs w:val="24"/>
          <w:lang w:bidi="en-US"/>
        </w:rPr>
        <w:t>&lt;</w:t>
      </w:r>
      <w:r w:rsidR="00E7401C">
        <w:rPr>
          <w:rFonts w:ascii="Book Antiqua" w:eastAsia="宋体" w:hAnsi="Book Antiqua" w:hint="eastAsia"/>
          <w:color w:val="000000" w:themeColor="text1"/>
          <w:szCs w:val="24"/>
          <w:lang w:eastAsia="zh-CN" w:bidi="en-US"/>
        </w:rPr>
        <w:t xml:space="preserve"> </w:t>
      </w:r>
      <w:r w:rsidRPr="00AC45F4">
        <w:rPr>
          <w:rFonts w:ascii="Book Antiqua" w:hAnsi="Book Antiqua"/>
          <w:color w:val="000000" w:themeColor="text1"/>
          <w:szCs w:val="24"/>
          <w:lang w:bidi="en-US"/>
        </w:rPr>
        <w:t>1 U/m</w:t>
      </w:r>
      <w:r w:rsidR="007246DC" w:rsidRPr="00AC45F4">
        <w:rPr>
          <w:rFonts w:ascii="Book Antiqua" w:hAnsi="Book Antiqua"/>
          <w:color w:val="000000" w:themeColor="text1"/>
          <w:szCs w:val="24"/>
          <w:lang w:bidi="en-US"/>
        </w:rPr>
        <w:t>L</w:t>
      </w:r>
      <w:r w:rsidRPr="00AC45F4">
        <w:rPr>
          <w:rFonts w:ascii="Book Antiqua" w:hAnsi="Book Antiqua"/>
          <w:color w:val="000000" w:themeColor="text1"/>
          <w:szCs w:val="24"/>
          <w:lang w:bidi="en-US"/>
        </w:rPr>
        <w:t xml:space="preserve"> and &lt;</w:t>
      </w:r>
      <w:r w:rsidR="00E7401C">
        <w:rPr>
          <w:rFonts w:ascii="Book Antiqua" w:eastAsia="宋体" w:hAnsi="Book Antiqua" w:hint="eastAsia"/>
          <w:color w:val="000000" w:themeColor="text1"/>
          <w:szCs w:val="24"/>
          <w:lang w:eastAsia="zh-CN" w:bidi="en-US"/>
        </w:rPr>
        <w:t xml:space="preserve"> </w:t>
      </w:r>
      <w:r w:rsidRPr="00AC45F4">
        <w:rPr>
          <w:rFonts w:ascii="Book Antiqua" w:hAnsi="Book Antiqua"/>
          <w:color w:val="000000" w:themeColor="text1"/>
          <w:szCs w:val="24"/>
          <w:lang w:bidi="en-US"/>
        </w:rPr>
        <w:t>5 U/m</w:t>
      </w:r>
      <w:r w:rsidR="007246DC" w:rsidRPr="00AC45F4">
        <w:rPr>
          <w:rFonts w:ascii="Book Antiqua" w:hAnsi="Book Antiqua"/>
          <w:color w:val="000000" w:themeColor="text1"/>
          <w:szCs w:val="24"/>
          <w:lang w:bidi="en-US"/>
        </w:rPr>
        <w:t>L</w:t>
      </w:r>
      <w:r w:rsidR="009F1262">
        <w:rPr>
          <w:rFonts w:ascii="Book Antiqua" w:hAnsi="Book Antiqua"/>
          <w:color w:val="000000" w:themeColor="text1"/>
          <w:szCs w:val="24"/>
          <w:lang w:bidi="en-US"/>
        </w:rPr>
        <w:t>, respectively</w:t>
      </w:r>
      <w:r w:rsidRPr="00AC45F4">
        <w:rPr>
          <w:rFonts w:ascii="Book Antiqua" w:hAnsi="Book Antiqua"/>
          <w:color w:val="000000" w:themeColor="text1"/>
          <w:szCs w:val="24"/>
          <w:lang w:bidi="en-US"/>
        </w:rPr>
        <w:t>.</w:t>
      </w:r>
    </w:p>
    <w:p w:rsidR="001F40E0" w:rsidRPr="001F40E0" w:rsidRDefault="001F40E0" w:rsidP="00687E14">
      <w:pPr>
        <w:widowControl w:val="0"/>
        <w:autoSpaceDE w:val="0"/>
        <w:autoSpaceDN w:val="0"/>
        <w:adjustRightInd w:val="0"/>
        <w:spacing w:line="360" w:lineRule="auto"/>
        <w:rPr>
          <w:rFonts w:ascii="Book Antiqua" w:eastAsia="宋体" w:hAnsi="Book Antiqua"/>
          <w:color w:val="000000" w:themeColor="text1"/>
          <w:szCs w:val="24"/>
          <w:lang w:eastAsia="zh-CN" w:bidi="en-US"/>
        </w:rPr>
      </w:pPr>
    </w:p>
    <w:p w:rsidR="009351B0" w:rsidRPr="00AC45F4" w:rsidRDefault="009351B0" w:rsidP="00687E14">
      <w:pPr>
        <w:pStyle w:val="MDPI17abstract"/>
        <w:spacing w:before="0" w:line="360" w:lineRule="auto"/>
        <w:ind w:left="0"/>
        <w:rPr>
          <w:rFonts w:ascii="Book Antiqua" w:eastAsiaTheme="minorEastAsia" w:hAnsi="Book Antiqua"/>
          <w:b/>
          <w:i/>
          <w:iCs/>
          <w:color w:val="000000" w:themeColor="text1"/>
          <w:sz w:val="24"/>
          <w:szCs w:val="24"/>
          <w:lang w:eastAsia="zh-TW"/>
        </w:rPr>
      </w:pPr>
      <w:r w:rsidRPr="00AC45F4">
        <w:rPr>
          <w:rFonts w:ascii="Book Antiqua" w:eastAsiaTheme="minorEastAsia" w:hAnsi="Book Antiqua"/>
          <w:b/>
          <w:i/>
          <w:iCs/>
          <w:color w:val="000000" w:themeColor="text1"/>
          <w:sz w:val="24"/>
          <w:szCs w:val="24"/>
          <w:lang w:eastAsia="zh-TW"/>
        </w:rPr>
        <w:lastRenderedPageBreak/>
        <w:t>RESULTS</w:t>
      </w:r>
    </w:p>
    <w:p w:rsidR="009351B0" w:rsidRPr="00AC45F4" w:rsidRDefault="009351B0" w:rsidP="00687E14">
      <w:pPr>
        <w:pStyle w:val="MDPI17abstract"/>
        <w:spacing w:before="0" w:line="360" w:lineRule="auto"/>
        <w:ind w:left="0"/>
        <w:rPr>
          <w:rFonts w:ascii="Book Antiqua" w:eastAsiaTheme="minorEastAsia" w:hAnsi="Book Antiqua"/>
          <w:color w:val="000000" w:themeColor="text1"/>
          <w:sz w:val="24"/>
          <w:szCs w:val="24"/>
          <w:lang w:eastAsia="zh-TW"/>
        </w:rPr>
      </w:pPr>
      <w:r w:rsidRPr="00AC45F4">
        <w:rPr>
          <w:rFonts w:ascii="Book Antiqua" w:hAnsi="Book Antiqua"/>
          <w:color w:val="000000" w:themeColor="text1"/>
          <w:sz w:val="24"/>
          <w:szCs w:val="24"/>
        </w:rPr>
        <w:t>The median age of all patients was 39.3 (</w:t>
      </w:r>
      <w:r w:rsidR="009F1262">
        <w:rPr>
          <w:rFonts w:ascii="Book Antiqua" w:hAnsi="Book Antiqua"/>
          <w:color w:val="000000" w:themeColor="text1"/>
          <w:sz w:val="24"/>
          <w:szCs w:val="24"/>
        </w:rPr>
        <w:t xml:space="preserve">range, </w:t>
      </w:r>
      <w:r w:rsidRPr="00AC45F4">
        <w:rPr>
          <w:rFonts w:ascii="Book Antiqua" w:hAnsi="Book Antiqua"/>
          <w:color w:val="000000" w:themeColor="text1"/>
          <w:sz w:val="24"/>
          <w:szCs w:val="24"/>
        </w:rPr>
        <w:t>28.0-54.0) years</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with a median </w:t>
      </w:r>
      <w:r w:rsidR="009F1262" w:rsidRPr="00AC45F4">
        <w:rPr>
          <w:rFonts w:ascii="Book Antiqua" w:hAnsi="Book Antiqua"/>
          <w:color w:val="000000" w:themeColor="text1"/>
          <w:sz w:val="24"/>
          <w:szCs w:val="24"/>
        </w:rPr>
        <w:t>follow</w:t>
      </w:r>
      <w:r w:rsidR="009F1262">
        <w:rPr>
          <w:rFonts w:ascii="Book Antiqua" w:hAnsi="Book Antiqua"/>
          <w:color w:val="000000" w:themeColor="text1"/>
          <w:sz w:val="24"/>
          <w:szCs w:val="24"/>
        </w:rPr>
        <w:t>-</w:t>
      </w:r>
      <w:r w:rsidRPr="00AC45F4">
        <w:rPr>
          <w:rFonts w:ascii="Book Antiqua" w:hAnsi="Book Antiqua"/>
          <w:color w:val="000000" w:themeColor="text1"/>
          <w:sz w:val="24"/>
          <w:szCs w:val="24"/>
        </w:rPr>
        <w:t xml:space="preserve">up </w:t>
      </w:r>
      <w:r w:rsidR="009F1262">
        <w:rPr>
          <w:rFonts w:ascii="Book Antiqua" w:hAnsi="Book Antiqua"/>
          <w:color w:val="000000" w:themeColor="text1"/>
          <w:sz w:val="24"/>
          <w:szCs w:val="24"/>
        </w:rPr>
        <w:t xml:space="preserve">period </w:t>
      </w:r>
      <w:r w:rsidRPr="00AC45F4">
        <w:rPr>
          <w:rFonts w:ascii="Book Antiqua" w:hAnsi="Book Antiqua"/>
          <w:color w:val="000000" w:themeColor="text1"/>
          <w:sz w:val="24"/>
          <w:szCs w:val="24"/>
        </w:rPr>
        <w:t>of 6.0</w:t>
      </w:r>
      <w:r w:rsidR="007246DC"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(2.7-13.3</w:t>
      </w:r>
      <w:r w:rsidR="007246DC" w:rsidRPr="00AC45F4">
        <w:rPr>
          <w:rFonts w:ascii="Book Antiqua" w:hAnsi="Book Antiqua"/>
          <w:color w:val="000000" w:themeColor="text1"/>
          <w:sz w:val="24"/>
          <w:szCs w:val="24"/>
        </w:rPr>
        <w:t>)</w:t>
      </w:r>
      <w:r w:rsidRPr="00AC45F4">
        <w:rPr>
          <w:rFonts w:ascii="Book Antiqua" w:hAnsi="Book Antiqua"/>
          <w:color w:val="000000" w:themeColor="text1"/>
          <w:sz w:val="24"/>
          <w:szCs w:val="24"/>
        </w:rPr>
        <w:t xml:space="preserve"> years. </w:t>
      </w:r>
      <w:r w:rsidR="009F1262">
        <w:rPr>
          <w:rFonts w:ascii="Book Antiqua" w:hAnsi="Book Antiqua"/>
          <w:color w:val="000000" w:themeColor="text1"/>
          <w:sz w:val="24"/>
          <w:szCs w:val="24"/>
        </w:rPr>
        <w:t>Five</w:t>
      </w:r>
      <w:r w:rsidR="009F1262"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(35.7%) </w:t>
      </w:r>
      <w:r w:rsidR="009F1262">
        <w:rPr>
          <w:rFonts w:ascii="Book Antiqua" w:hAnsi="Book Antiqua"/>
          <w:color w:val="000000" w:themeColor="text1"/>
          <w:sz w:val="24"/>
          <w:szCs w:val="24"/>
        </w:rPr>
        <w:t xml:space="preserve">patients </w:t>
      </w:r>
      <w:r w:rsidRPr="00AC45F4">
        <w:rPr>
          <w:rFonts w:ascii="Book Antiqua" w:hAnsi="Book Antiqua"/>
          <w:color w:val="000000" w:themeColor="text1"/>
          <w:sz w:val="24"/>
          <w:szCs w:val="24"/>
        </w:rPr>
        <w:t xml:space="preserve">were female; </w:t>
      </w:r>
      <w:r w:rsidR="009F1262">
        <w:rPr>
          <w:rFonts w:ascii="Book Antiqua" w:hAnsi="Book Antiqua"/>
          <w:color w:val="000000" w:themeColor="text1"/>
          <w:sz w:val="24"/>
          <w:szCs w:val="24"/>
        </w:rPr>
        <w:t>twelve</w:t>
      </w:r>
      <w:r w:rsidR="009F1262"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(85.7%) were diagnosed with classic SPS and </w:t>
      </w:r>
      <w:r w:rsidR="009F1262">
        <w:rPr>
          <w:rFonts w:ascii="Book Antiqua" w:hAnsi="Book Antiqua"/>
          <w:color w:val="000000" w:themeColor="text1"/>
          <w:sz w:val="24"/>
          <w:szCs w:val="24"/>
        </w:rPr>
        <w:t>two</w:t>
      </w:r>
      <w:r w:rsidR="009F1262"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(14.3%) with SLS. </w:t>
      </w:r>
      <w:r w:rsidRPr="00AC45F4">
        <w:rPr>
          <w:rFonts w:ascii="Book Antiqua" w:eastAsiaTheme="minorEastAsia" w:hAnsi="Book Antiqua"/>
          <w:color w:val="000000" w:themeColor="text1"/>
          <w:sz w:val="24"/>
          <w:szCs w:val="24"/>
          <w:lang w:eastAsia="zh-TW"/>
        </w:rPr>
        <w:t>T</w:t>
      </w:r>
      <w:r w:rsidRPr="00AC45F4">
        <w:rPr>
          <w:rFonts w:ascii="Book Antiqua" w:hAnsi="Book Antiqua"/>
          <w:color w:val="000000" w:themeColor="text1"/>
          <w:sz w:val="24"/>
          <w:szCs w:val="24"/>
        </w:rPr>
        <w:t xml:space="preserve">he median age </w:t>
      </w:r>
      <w:r w:rsidR="004C44EE">
        <w:rPr>
          <w:rFonts w:ascii="Book Antiqua" w:hAnsi="Book Antiqua"/>
          <w:color w:val="000000" w:themeColor="text1"/>
          <w:sz w:val="24"/>
          <w:szCs w:val="24"/>
        </w:rPr>
        <w:t>of</w:t>
      </w:r>
      <w:r w:rsidR="004C44EE"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onset of symptoms was 35.0 (26.0-56.0</w:t>
      </w:r>
      <w:r w:rsidR="007246DC" w:rsidRPr="00AC45F4">
        <w:rPr>
          <w:rFonts w:ascii="Book Antiqua" w:hAnsi="Book Antiqua"/>
          <w:color w:val="000000" w:themeColor="text1"/>
          <w:sz w:val="24"/>
          <w:szCs w:val="24"/>
        </w:rPr>
        <w:t>)</w:t>
      </w:r>
      <w:r w:rsidRPr="00AC45F4">
        <w:rPr>
          <w:rFonts w:ascii="Book Antiqua" w:hAnsi="Book Antiqua"/>
          <w:color w:val="000000" w:themeColor="text1"/>
          <w:sz w:val="24"/>
          <w:szCs w:val="24"/>
        </w:rPr>
        <w:t xml:space="preserve"> years with </w:t>
      </w:r>
      <w:r w:rsidR="009F1262">
        <w:rPr>
          <w:rFonts w:ascii="Book Antiqua" w:hAnsi="Book Antiqua"/>
          <w:color w:val="000000" w:themeColor="text1"/>
          <w:sz w:val="24"/>
          <w:szCs w:val="24"/>
        </w:rPr>
        <w:t xml:space="preserve">a </w:t>
      </w:r>
      <w:r w:rsidRPr="00AC45F4">
        <w:rPr>
          <w:rFonts w:ascii="Book Antiqua" w:hAnsi="Book Antiqua"/>
          <w:color w:val="000000" w:themeColor="text1"/>
          <w:sz w:val="24"/>
          <w:szCs w:val="24"/>
        </w:rPr>
        <w:t>median follow-up duration of 9.0 (2.1-14.9</w:t>
      </w:r>
      <w:r w:rsidR="007246DC"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years</w:t>
      </w:r>
      <w:r w:rsidR="007246DC"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in the classic SPS group</w:t>
      </w:r>
      <w:r w:rsidRPr="00AC45F4">
        <w:rPr>
          <w:rFonts w:ascii="Book Antiqua" w:eastAsiaTheme="minorEastAsia" w:hAnsi="Book Antiqua"/>
          <w:color w:val="000000" w:themeColor="text1"/>
          <w:sz w:val="24"/>
          <w:szCs w:val="24"/>
          <w:lang w:eastAsia="zh-TW"/>
        </w:rPr>
        <w:t>; the</w:t>
      </w:r>
      <w:r w:rsidR="009F1262" w:rsidRPr="00AC45F4">
        <w:rPr>
          <w:rFonts w:ascii="Book Antiqua" w:eastAsiaTheme="minorEastAsia" w:hAnsi="Book Antiqua"/>
          <w:color w:val="000000" w:themeColor="text1"/>
          <w:sz w:val="24"/>
          <w:szCs w:val="24"/>
          <w:lang w:eastAsia="zh-TW"/>
        </w:rPr>
        <w:t xml:space="preserve"> SLS group</w:t>
      </w:r>
      <w:r w:rsidR="009F1262">
        <w:rPr>
          <w:rFonts w:ascii="Book Antiqua" w:eastAsiaTheme="minorEastAsia" w:hAnsi="Book Antiqua"/>
          <w:color w:val="000000" w:themeColor="text1"/>
          <w:sz w:val="24"/>
          <w:szCs w:val="24"/>
          <w:lang w:eastAsia="zh-TW"/>
        </w:rPr>
        <w:t xml:space="preserve"> had a</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median age </w:t>
      </w:r>
      <w:r w:rsidR="004C44EE">
        <w:rPr>
          <w:rFonts w:ascii="Book Antiqua" w:hAnsi="Book Antiqua"/>
          <w:color w:val="000000" w:themeColor="text1"/>
          <w:sz w:val="24"/>
          <w:szCs w:val="24"/>
        </w:rPr>
        <w:t>of</w:t>
      </w:r>
      <w:r w:rsidR="004C44EE"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onset of </w:t>
      </w:r>
      <w:r w:rsidRPr="00AC45F4">
        <w:rPr>
          <w:rFonts w:ascii="Book Antiqua" w:eastAsiaTheme="minorEastAsia" w:hAnsi="Book Antiqua"/>
          <w:color w:val="000000" w:themeColor="text1"/>
          <w:sz w:val="24"/>
          <w:szCs w:val="24"/>
          <w:lang w:eastAsia="zh-TW"/>
        </w:rPr>
        <w:t>46.7</w:t>
      </w:r>
      <w:r w:rsidRPr="00AC45F4">
        <w:rPr>
          <w:rFonts w:ascii="Book Antiqua" w:hAnsi="Book Antiqua"/>
          <w:color w:val="000000" w:themeColor="text1"/>
          <w:sz w:val="24"/>
          <w:szCs w:val="24"/>
        </w:rPr>
        <w:t xml:space="preserve"> years and </w:t>
      </w:r>
      <w:r w:rsidR="009F1262">
        <w:rPr>
          <w:rFonts w:ascii="Book Antiqua" w:hAnsi="Book Antiqua"/>
          <w:color w:val="000000" w:themeColor="text1"/>
          <w:sz w:val="24"/>
          <w:szCs w:val="24"/>
        </w:rPr>
        <w:t xml:space="preserve">a </w:t>
      </w:r>
      <w:r w:rsidRPr="00AC45F4">
        <w:rPr>
          <w:rFonts w:ascii="Book Antiqua" w:hAnsi="Book Antiqua"/>
          <w:color w:val="000000" w:themeColor="text1"/>
          <w:sz w:val="24"/>
          <w:szCs w:val="24"/>
        </w:rPr>
        <w:t xml:space="preserve">shorter </w:t>
      </w:r>
      <w:r w:rsidR="009F1262" w:rsidRPr="00AC45F4">
        <w:rPr>
          <w:rFonts w:ascii="Book Antiqua" w:hAnsi="Book Antiqua"/>
          <w:color w:val="000000" w:themeColor="text1"/>
          <w:sz w:val="24"/>
          <w:szCs w:val="24"/>
        </w:rPr>
        <w:t>follow</w:t>
      </w:r>
      <w:r w:rsidR="009F1262">
        <w:rPr>
          <w:rFonts w:ascii="Book Antiqua" w:hAnsi="Book Antiqua"/>
          <w:color w:val="000000" w:themeColor="text1"/>
          <w:sz w:val="24"/>
          <w:szCs w:val="24"/>
        </w:rPr>
        <w:t>-</w:t>
      </w:r>
      <w:r w:rsidRPr="00AC45F4">
        <w:rPr>
          <w:rFonts w:ascii="Book Antiqua" w:hAnsi="Book Antiqua"/>
          <w:color w:val="000000" w:themeColor="text1"/>
          <w:sz w:val="24"/>
          <w:szCs w:val="24"/>
        </w:rPr>
        <w:t xml:space="preserve">up </w:t>
      </w:r>
      <w:r w:rsidR="009F1262">
        <w:rPr>
          <w:rFonts w:ascii="Book Antiqua" w:hAnsi="Book Antiqua"/>
          <w:color w:val="000000" w:themeColor="text1"/>
          <w:sz w:val="24"/>
          <w:szCs w:val="24"/>
        </w:rPr>
        <w:t xml:space="preserve">duration of </w:t>
      </w:r>
      <w:r w:rsidRPr="00AC45F4">
        <w:rPr>
          <w:rFonts w:ascii="Book Antiqua" w:hAnsi="Book Antiqua"/>
          <w:color w:val="000000" w:themeColor="text1"/>
          <w:sz w:val="24"/>
          <w:szCs w:val="24"/>
        </w:rPr>
        <w:t>4.3 years.</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Among </w:t>
      </w:r>
      <w:r w:rsidR="009F1262">
        <w:rPr>
          <w:rFonts w:ascii="Book Antiqua" w:hAnsi="Book Antiqua"/>
          <w:color w:val="000000" w:themeColor="text1"/>
          <w:sz w:val="24"/>
          <w:szCs w:val="24"/>
        </w:rPr>
        <w:t>nine</w:t>
      </w:r>
      <w:r w:rsidR="009F1262"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classic SPS patients </w:t>
      </w:r>
      <w:r w:rsidR="009F1262">
        <w:rPr>
          <w:rFonts w:ascii="Book Antiqua" w:hAnsi="Book Antiqua"/>
          <w:color w:val="000000" w:themeColor="text1"/>
          <w:sz w:val="24"/>
          <w:szCs w:val="24"/>
        </w:rPr>
        <w:t xml:space="preserve">who </w:t>
      </w:r>
      <w:r w:rsidRPr="00AC45F4">
        <w:rPr>
          <w:rFonts w:ascii="Book Antiqua" w:hAnsi="Book Antiqua"/>
          <w:color w:val="000000" w:themeColor="text1"/>
          <w:sz w:val="24"/>
          <w:szCs w:val="24"/>
        </w:rPr>
        <w:t xml:space="preserve">underwent the anti-GAD Ab test, </w:t>
      </w:r>
      <w:r w:rsidR="009F1262">
        <w:rPr>
          <w:rFonts w:ascii="Book Antiqua" w:hAnsi="Book Antiqua"/>
          <w:color w:val="000000" w:themeColor="text1"/>
          <w:sz w:val="24"/>
          <w:szCs w:val="24"/>
        </w:rPr>
        <w:t>three</w:t>
      </w:r>
      <w:r w:rsidRPr="00AC45F4">
        <w:rPr>
          <w:rFonts w:ascii="Book Antiqua" w:hAnsi="Book Antiqua"/>
          <w:color w:val="000000" w:themeColor="text1"/>
          <w:sz w:val="24"/>
          <w:szCs w:val="24"/>
        </w:rPr>
        <w:t xml:space="preserve"> were anti-GAD Ab seropositive and each of these </w:t>
      </w:r>
      <w:r w:rsidR="009F1262">
        <w:rPr>
          <w:rFonts w:ascii="Book Antiqua" w:hAnsi="Book Antiqua"/>
          <w:color w:val="000000" w:themeColor="text1"/>
          <w:sz w:val="24"/>
          <w:szCs w:val="24"/>
        </w:rPr>
        <w:t>three</w:t>
      </w:r>
      <w:r w:rsidR="009F1262"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patients also had T1DM, latent autoimmune diabetes in adults</w:t>
      </w:r>
      <w:r w:rsidR="009F1262">
        <w:rPr>
          <w:rFonts w:ascii="Book Antiqua" w:hAnsi="Book Antiqua"/>
          <w:color w:val="000000" w:themeColor="text1"/>
          <w:sz w:val="24"/>
          <w:szCs w:val="24"/>
        </w:rPr>
        <w:t>,</w:t>
      </w:r>
      <w:r w:rsidRPr="00AC45F4">
        <w:rPr>
          <w:rFonts w:ascii="Book Antiqua" w:hAnsi="Book Antiqua"/>
          <w:color w:val="000000" w:themeColor="text1"/>
          <w:sz w:val="24"/>
          <w:szCs w:val="24"/>
        </w:rPr>
        <w:t xml:space="preserve"> and autoimmune thyroid disease, respectively. In contrast, other rare autoimmune diseases co-existed in </w:t>
      </w:r>
      <w:r w:rsidR="009F1262">
        <w:rPr>
          <w:rFonts w:ascii="Book Antiqua" w:hAnsi="Book Antiqua"/>
          <w:color w:val="000000" w:themeColor="text1"/>
          <w:sz w:val="24"/>
          <w:szCs w:val="24"/>
        </w:rPr>
        <w:t>six</w:t>
      </w:r>
      <w:r w:rsidR="009F1262"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anti-GAD Ab seronegative SPS patients. None of the SLS patients had additional autoimmune diseases. </w:t>
      </w:r>
    </w:p>
    <w:p w:rsidR="007246DC" w:rsidRPr="00AC45F4" w:rsidRDefault="007246DC" w:rsidP="00687E14">
      <w:pPr>
        <w:pStyle w:val="MDPI17abstract"/>
        <w:spacing w:before="0" w:line="360" w:lineRule="auto"/>
        <w:ind w:left="0"/>
        <w:rPr>
          <w:rFonts w:ascii="Book Antiqua" w:eastAsiaTheme="minorEastAsia" w:hAnsi="Book Antiqua"/>
          <w:b/>
          <w:i/>
          <w:iCs/>
          <w:color w:val="000000" w:themeColor="text1"/>
          <w:sz w:val="24"/>
          <w:szCs w:val="24"/>
          <w:lang w:eastAsia="zh-TW"/>
        </w:rPr>
      </w:pPr>
    </w:p>
    <w:p w:rsidR="009351B0" w:rsidRPr="00AC45F4" w:rsidRDefault="009351B0" w:rsidP="00687E14">
      <w:pPr>
        <w:pStyle w:val="MDPI17abstract"/>
        <w:spacing w:before="0" w:line="360" w:lineRule="auto"/>
        <w:ind w:left="0"/>
        <w:rPr>
          <w:rFonts w:ascii="Book Antiqua" w:eastAsiaTheme="minorEastAsia" w:hAnsi="Book Antiqua"/>
          <w:b/>
          <w:i/>
          <w:iCs/>
          <w:color w:val="000000" w:themeColor="text1"/>
          <w:sz w:val="24"/>
          <w:szCs w:val="24"/>
          <w:lang w:eastAsia="zh-TW"/>
        </w:rPr>
      </w:pPr>
      <w:r w:rsidRPr="00AC45F4">
        <w:rPr>
          <w:rFonts w:ascii="Book Antiqua" w:eastAsiaTheme="minorEastAsia" w:hAnsi="Book Antiqua"/>
          <w:b/>
          <w:i/>
          <w:iCs/>
          <w:color w:val="000000" w:themeColor="text1"/>
          <w:sz w:val="24"/>
          <w:szCs w:val="24"/>
          <w:lang w:eastAsia="zh-TW"/>
        </w:rPr>
        <w:t>CONCLUSION</w:t>
      </w:r>
    </w:p>
    <w:p w:rsidR="009351B0" w:rsidRPr="00AC45F4" w:rsidRDefault="00EA427E" w:rsidP="00687E14">
      <w:pPr>
        <w:pStyle w:val="MDPI17abstract"/>
        <w:spacing w:before="0" w:line="360" w:lineRule="auto"/>
        <w:ind w:left="0"/>
        <w:rPr>
          <w:rFonts w:ascii="Book Antiqua" w:eastAsiaTheme="minorEastAsia" w:hAnsi="Book Antiqua"/>
          <w:color w:val="000000" w:themeColor="text1"/>
          <w:sz w:val="24"/>
          <w:szCs w:val="24"/>
          <w:lang w:eastAsia="zh-TW"/>
        </w:rPr>
      </w:pPr>
      <w:r w:rsidRPr="00AC45F4">
        <w:rPr>
          <w:rFonts w:ascii="Book Antiqua" w:eastAsiaTheme="minorEastAsia" w:hAnsi="Book Antiqua"/>
          <w:color w:val="000000" w:themeColor="text1"/>
          <w:sz w:val="24"/>
          <w:szCs w:val="24"/>
          <w:lang w:eastAsia="zh-TW"/>
        </w:rPr>
        <w:t>While</w:t>
      </w:r>
      <w:r w:rsidR="009351B0" w:rsidRPr="00AC45F4">
        <w:rPr>
          <w:rFonts w:ascii="Book Antiqua" w:hAnsi="Book Antiqua"/>
          <w:color w:val="000000" w:themeColor="text1"/>
          <w:sz w:val="24"/>
          <w:szCs w:val="24"/>
        </w:rPr>
        <w:t xml:space="preserve"> typical clinical symptoms </w:t>
      </w:r>
      <w:r w:rsidRPr="00AC45F4">
        <w:rPr>
          <w:rFonts w:ascii="Book Antiqua" w:eastAsiaTheme="minorEastAsia" w:hAnsi="Book Antiqua"/>
          <w:color w:val="000000" w:themeColor="text1"/>
          <w:sz w:val="24"/>
          <w:szCs w:val="24"/>
          <w:lang w:eastAsia="zh-TW"/>
        </w:rPr>
        <w:t>are crucial for the diagnosis of SPS, the presence of</w:t>
      </w:r>
      <w:r w:rsidR="009351B0" w:rsidRPr="00AC45F4">
        <w:rPr>
          <w:rFonts w:ascii="Book Antiqua" w:hAnsi="Book Antiqua"/>
          <w:color w:val="000000" w:themeColor="text1"/>
          <w:sz w:val="24"/>
          <w:szCs w:val="24"/>
        </w:rPr>
        <w:t xml:space="preserve"> anti-GAD autoantibody </w:t>
      </w:r>
      <w:r w:rsidRPr="00AC45F4">
        <w:rPr>
          <w:rFonts w:ascii="Book Antiqua" w:eastAsiaTheme="minorEastAsia" w:hAnsi="Book Antiqua"/>
          <w:color w:val="000000" w:themeColor="text1"/>
          <w:sz w:val="24"/>
          <w:szCs w:val="24"/>
          <w:lang w:eastAsia="zh-TW"/>
        </w:rPr>
        <w:t>may consolidate the diagnosis and predict the association with other autoimmune diseases.</w:t>
      </w:r>
    </w:p>
    <w:p w:rsidR="007246DC" w:rsidRPr="00AC45F4" w:rsidRDefault="007246DC" w:rsidP="00687E14">
      <w:pPr>
        <w:pStyle w:val="MDPI17abstract"/>
        <w:spacing w:before="0" w:line="360" w:lineRule="auto"/>
        <w:ind w:left="0"/>
        <w:rPr>
          <w:rFonts w:ascii="Book Antiqua" w:hAnsi="Book Antiqua"/>
          <w:b/>
          <w:color w:val="000000" w:themeColor="text1"/>
          <w:sz w:val="24"/>
          <w:szCs w:val="24"/>
        </w:rPr>
      </w:pPr>
    </w:p>
    <w:p w:rsidR="009351B0" w:rsidRPr="00AC45F4" w:rsidRDefault="009351B0" w:rsidP="00687E14">
      <w:pPr>
        <w:pStyle w:val="MDPI17abstract"/>
        <w:spacing w:before="0" w:line="360" w:lineRule="auto"/>
        <w:ind w:left="0"/>
        <w:rPr>
          <w:rFonts w:ascii="Book Antiqua" w:eastAsiaTheme="minorEastAsia" w:hAnsi="Book Antiqua"/>
          <w:color w:val="000000" w:themeColor="text1"/>
          <w:sz w:val="24"/>
          <w:szCs w:val="24"/>
          <w:lang w:eastAsia="zh-TW"/>
        </w:rPr>
      </w:pPr>
      <w:r w:rsidRPr="00AC45F4">
        <w:rPr>
          <w:rFonts w:ascii="Book Antiqua" w:hAnsi="Book Antiqua"/>
          <w:b/>
          <w:color w:val="000000" w:themeColor="text1"/>
          <w:sz w:val="24"/>
          <w:szCs w:val="24"/>
        </w:rPr>
        <w:t>Key</w:t>
      </w:r>
      <w:r w:rsidR="007246DC" w:rsidRPr="00AC45F4">
        <w:rPr>
          <w:rFonts w:ascii="Book Antiqua" w:hAnsi="Book Antiqua"/>
          <w:b/>
          <w:color w:val="000000" w:themeColor="text1"/>
          <w:sz w:val="24"/>
          <w:szCs w:val="24"/>
        </w:rPr>
        <w:t xml:space="preserve"> </w:t>
      </w:r>
      <w:r w:rsidRPr="00AC45F4">
        <w:rPr>
          <w:rFonts w:ascii="Book Antiqua" w:hAnsi="Book Antiqua"/>
          <w:b/>
          <w:color w:val="000000" w:themeColor="text1"/>
          <w:sz w:val="24"/>
          <w:szCs w:val="24"/>
        </w:rPr>
        <w:t xml:space="preserve">words: </w:t>
      </w:r>
      <w:r w:rsidRPr="00AC45F4">
        <w:rPr>
          <w:rFonts w:ascii="Book Antiqua" w:hAnsi="Book Antiqua"/>
          <w:snapToGrid w:val="0"/>
          <w:color w:val="000000" w:themeColor="text1"/>
          <w:sz w:val="24"/>
          <w:szCs w:val="24"/>
        </w:rPr>
        <w:t>S</w:t>
      </w:r>
      <w:r w:rsidRPr="00AC45F4">
        <w:rPr>
          <w:rFonts w:ascii="Book Antiqua" w:eastAsiaTheme="minorEastAsia" w:hAnsi="Book Antiqua"/>
          <w:color w:val="000000" w:themeColor="text1"/>
          <w:sz w:val="24"/>
          <w:szCs w:val="24"/>
          <w:lang w:eastAsia="zh-TW"/>
        </w:rPr>
        <w:t xml:space="preserve">tiff-person syndrome; Glutamic acid decarboxylase antibody; </w:t>
      </w:r>
      <w:proofErr w:type="gramStart"/>
      <w:r w:rsidRPr="00AC45F4">
        <w:rPr>
          <w:rFonts w:ascii="Book Antiqua" w:eastAsiaTheme="minorEastAsia" w:hAnsi="Book Antiqua"/>
          <w:color w:val="000000" w:themeColor="text1"/>
          <w:sz w:val="24"/>
          <w:szCs w:val="24"/>
          <w:lang w:eastAsia="zh-TW"/>
        </w:rPr>
        <w:t>Autoimmune</w:t>
      </w:r>
      <w:proofErr w:type="gramEnd"/>
      <w:r w:rsidRPr="00AC45F4">
        <w:rPr>
          <w:rFonts w:ascii="Book Antiqua" w:eastAsiaTheme="minorEastAsia" w:hAnsi="Book Antiqua"/>
          <w:color w:val="000000" w:themeColor="text1"/>
          <w:sz w:val="24"/>
          <w:szCs w:val="24"/>
          <w:lang w:eastAsia="zh-TW"/>
        </w:rPr>
        <w:t xml:space="preserve"> disease; Type 1 diabetes mellitus; Latent autoimmune diabetes in adults; Autoimmune thyroid disease</w:t>
      </w:r>
    </w:p>
    <w:p w:rsidR="007246DC" w:rsidRPr="00AC45F4" w:rsidRDefault="007246DC" w:rsidP="00687E14">
      <w:pPr>
        <w:pStyle w:val="MDPI18keywords"/>
        <w:spacing w:before="0" w:line="360" w:lineRule="auto"/>
        <w:ind w:left="0"/>
        <w:rPr>
          <w:rFonts w:ascii="Book Antiqua" w:eastAsiaTheme="minorEastAsia" w:hAnsi="Book Antiqua"/>
          <w:color w:val="000000" w:themeColor="text1"/>
          <w:sz w:val="24"/>
          <w:szCs w:val="24"/>
          <w:lang w:eastAsia="zh-TW"/>
        </w:rPr>
      </w:pPr>
    </w:p>
    <w:p w:rsidR="007246DC" w:rsidRPr="00AC45F4" w:rsidRDefault="007246DC" w:rsidP="00687E14">
      <w:pPr>
        <w:snapToGrid w:val="0"/>
        <w:spacing w:line="360" w:lineRule="auto"/>
        <w:ind w:right="187"/>
        <w:rPr>
          <w:rFonts w:ascii="Book Antiqua" w:hAnsi="Book Antiqua"/>
          <w:color w:val="000000" w:themeColor="text1"/>
          <w:szCs w:val="24"/>
        </w:rPr>
      </w:pPr>
      <w:bookmarkStart w:id="4" w:name="OLE_LINK8"/>
      <w:proofErr w:type="gramStart"/>
      <w:r w:rsidRPr="00AC45F4">
        <w:rPr>
          <w:rFonts w:ascii="Book Antiqua" w:hAnsi="Book Antiqua"/>
          <w:b/>
          <w:bCs/>
          <w:color w:val="000000" w:themeColor="text1"/>
          <w:szCs w:val="24"/>
        </w:rPr>
        <w:t>© The Author(s) 2019.</w:t>
      </w:r>
      <w:proofErr w:type="gramEnd"/>
      <w:r w:rsidRPr="00AC45F4">
        <w:rPr>
          <w:rFonts w:ascii="Book Antiqua" w:hAnsi="Book Antiqua"/>
          <w:b/>
          <w:bCs/>
          <w:color w:val="000000" w:themeColor="text1"/>
          <w:szCs w:val="24"/>
        </w:rPr>
        <w:t xml:space="preserve"> </w:t>
      </w:r>
      <w:proofErr w:type="gramStart"/>
      <w:r w:rsidRPr="00AC45F4">
        <w:rPr>
          <w:rFonts w:ascii="Book Antiqua" w:hAnsi="Book Antiqua"/>
          <w:color w:val="000000" w:themeColor="text1"/>
          <w:szCs w:val="24"/>
        </w:rPr>
        <w:t xml:space="preserve">Published by </w:t>
      </w:r>
      <w:proofErr w:type="spellStart"/>
      <w:r w:rsidRPr="00AC45F4">
        <w:rPr>
          <w:rFonts w:ascii="Book Antiqua" w:hAnsi="Book Antiqua"/>
          <w:color w:val="000000" w:themeColor="text1"/>
          <w:szCs w:val="24"/>
        </w:rPr>
        <w:t>Baishideng</w:t>
      </w:r>
      <w:proofErr w:type="spellEnd"/>
      <w:r w:rsidRPr="00AC45F4">
        <w:rPr>
          <w:rFonts w:ascii="Book Antiqua" w:hAnsi="Book Antiqua"/>
          <w:color w:val="000000" w:themeColor="text1"/>
          <w:szCs w:val="24"/>
        </w:rPr>
        <w:t xml:space="preserve"> Publishing Group Inc.</w:t>
      </w:r>
      <w:proofErr w:type="gramEnd"/>
      <w:r w:rsidRPr="00AC45F4">
        <w:rPr>
          <w:rFonts w:ascii="Book Antiqua" w:hAnsi="Book Antiqua"/>
          <w:color w:val="000000" w:themeColor="text1"/>
          <w:szCs w:val="24"/>
        </w:rPr>
        <w:t xml:space="preserve"> All rights reserved.</w:t>
      </w:r>
    </w:p>
    <w:bookmarkEnd w:id="4"/>
    <w:p w:rsidR="007246DC" w:rsidRPr="00AC45F4" w:rsidRDefault="007246DC" w:rsidP="00687E14">
      <w:pPr>
        <w:pStyle w:val="MDPI17abstract"/>
        <w:spacing w:before="0" w:line="360" w:lineRule="auto"/>
        <w:ind w:left="0"/>
        <w:rPr>
          <w:rFonts w:ascii="Book Antiqua" w:eastAsiaTheme="minorEastAsia" w:hAnsi="Book Antiqua"/>
          <w:b/>
          <w:color w:val="000000" w:themeColor="text1"/>
          <w:sz w:val="24"/>
          <w:szCs w:val="24"/>
          <w:lang w:eastAsia="zh-TW"/>
        </w:rPr>
      </w:pPr>
    </w:p>
    <w:p w:rsidR="009351B0" w:rsidRPr="00AC45F4" w:rsidRDefault="009351B0" w:rsidP="00687E14">
      <w:pPr>
        <w:pStyle w:val="MDPI17abstract"/>
        <w:spacing w:before="0" w:line="360" w:lineRule="auto"/>
        <w:ind w:left="0"/>
        <w:rPr>
          <w:rFonts w:ascii="Book Antiqua" w:eastAsia="PMingLiU" w:hAnsi="Book Antiqua" w:cs="PMingLiU"/>
          <w:color w:val="000000" w:themeColor="text1"/>
          <w:sz w:val="24"/>
          <w:szCs w:val="24"/>
          <w:lang w:eastAsia="zh-TW"/>
        </w:rPr>
      </w:pPr>
      <w:r w:rsidRPr="00AC45F4">
        <w:rPr>
          <w:rFonts w:ascii="Book Antiqua" w:eastAsiaTheme="minorEastAsia" w:hAnsi="Book Antiqua"/>
          <w:b/>
          <w:color w:val="000000" w:themeColor="text1"/>
          <w:sz w:val="24"/>
          <w:szCs w:val="24"/>
          <w:lang w:eastAsia="zh-TW"/>
        </w:rPr>
        <w:t>Core tip:</w:t>
      </w:r>
      <w:r w:rsidRPr="00AC45F4">
        <w:rPr>
          <w:rFonts w:ascii="Book Antiqua" w:eastAsiaTheme="minorEastAsia" w:hAnsi="Book Antiqua"/>
          <w:color w:val="000000" w:themeColor="text1"/>
          <w:sz w:val="24"/>
          <w:szCs w:val="24"/>
          <w:lang w:eastAsia="zh-TW"/>
        </w:rPr>
        <w:t xml:space="preserve"> </w:t>
      </w:r>
      <w:bookmarkStart w:id="5" w:name="OLE_LINK18"/>
      <w:r w:rsidR="009F1262" w:rsidRPr="00AC45F4">
        <w:rPr>
          <w:rFonts w:ascii="Book Antiqua" w:eastAsiaTheme="minorEastAsia" w:hAnsi="Book Antiqua"/>
          <w:color w:val="000000" w:themeColor="text1"/>
          <w:sz w:val="24"/>
          <w:szCs w:val="24"/>
          <w:lang w:eastAsia="zh-TW"/>
        </w:rPr>
        <w:t>Stiff</w:t>
      </w:r>
      <w:r w:rsidR="009F1262">
        <w:rPr>
          <w:rFonts w:ascii="Book Antiqua" w:eastAsiaTheme="minorEastAsia" w:hAnsi="Book Antiqua"/>
          <w:color w:val="000000" w:themeColor="text1"/>
          <w:sz w:val="24"/>
          <w:szCs w:val="24"/>
          <w:lang w:eastAsia="zh-TW"/>
        </w:rPr>
        <w:t>-</w:t>
      </w:r>
      <w:r w:rsidRPr="00AC45F4">
        <w:rPr>
          <w:rFonts w:ascii="Book Antiqua" w:eastAsiaTheme="minorEastAsia" w:hAnsi="Book Antiqua"/>
          <w:color w:val="000000" w:themeColor="text1"/>
          <w:sz w:val="24"/>
          <w:szCs w:val="24"/>
          <w:lang w:eastAsia="zh-TW"/>
        </w:rPr>
        <w:t xml:space="preserve">person syndrome </w:t>
      </w:r>
      <w:r w:rsidR="009F1262" w:rsidRPr="00AC45F4">
        <w:rPr>
          <w:rFonts w:ascii="Book Antiqua" w:eastAsia="PMingLiU" w:hAnsi="Book Antiqua" w:cs="PMingLiU"/>
          <w:color w:val="000000" w:themeColor="text1"/>
          <w:sz w:val="24"/>
          <w:szCs w:val="24"/>
          <w:lang w:eastAsia="zh-TW"/>
        </w:rPr>
        <w:t>(SPS)</w:t>
      </w:r>
      <w:r w:rsidR="009F1262">
        <w:rPr>
          <w:rFonts w:ascii="Book Antiqua" w:eastAsia="PMingLiU" w:hAnsi="Book Antiqua" w:cs="PMingLiU"/>
          <w:color w:val="000000" w:themeColor="text1"/>
          <w:sz w:val="24"/>
          <w:szCs w:val="24"/>
          <w:lang w:eastAsia="zh-TW"/>
        </w:rPr>
        <w:t xml:space="preserve"> </w:t>
      </w:r>
      <w:r w:rsidRPr="00AC45F4">
        <w:rPr>
          <w:rFonts w:ascii="Book Antiqua" w:eastAsiaTheme="minorEastAsia" w:hAnsi="Book Antiqua"/>
          <w:color w:val="000000" w:themeColor="text1"/>
          <w:sz w:val="24"/>
          <w:szCs w:val="24"/>
          <w:lang w:eastAsia="zh-TW"/>
        </w:rPr>
        <w:t>is an u</w:t>
      </w:r>
      <w:r w:rsidRPr="00AC45F4">
        <w:rPr>
          <w:rFonts w:ascii="Book Antiqua" w:eastAsiaTheme="minorEastAsia" w:hAnsi="Book Antiqua"/>
          <w:color w:val="000000" w:themeColor="text1"/>
          <w:sz w:val="24"/>
          <w:szCs w:val="24"/>
          <w:shd w:val="clear" w:color="auto" w:fill="FFFFFF"/>
          <w:lang w:eastAsia="zh-TW"/>
        </w:rPr>
        <w:t xml:space="preserve">ncommon disorder that </w:t>
      </w:r>
      <w:r w:rsidRPr="00AC45F4">
        <w:rPr>
          <w:rFonts w:ascii="Book Antiqua" w:eastAsia="PMingLiU" w:hAnsi="Book Antiqua"/>
          <w:color w:val="000000" w:themeColor="text1"/>
          <w:sz w:val="24"/>
          <w:szCs w:val="24"/>
          <w:shd w:val="clear" w:color="auto" w:fill="FFFFFF"/>
          <w:lang w:eastAsia="zh-TW"/>
        </w:rPr>
        <w:t xml:space="preserve">causes significant disability. Presence of typical clinical symptoms and </w:t>
      </w:r>
      <w:r w:rsidR="007246DC" w:rsidRPr="00AC45F4">
        <w:rPr>
          <w:rFonts w:ascii="Book Antiqua" w:hAnsi="Book Antiqua"/>
          <w:color w:val="000000" w:themeColor="text1"/>
          <w:sz w:val="24"/>
          <w:szCs w:val="24"/>
        </w:rPr>
        <w:t>anti-glutamic acid decarboxylase</w:t>
      </w:r>
      <w:r w:rsidRPr="00AC45F4">
        <w:rPr>
          <w:rFonts w:ascii="Book Antiqua" w:eastAsia="PMingLiU" w:hAnsi="Book Antiqua"/>
          <w:color w:val="000000" w:themeColor="text1"/>
          <w:sz w:val="24"/>
          <w:szCs w:val="24"/>
          <w:shd w:val="clear" w:color="auto" w:fill="FFFFFF"/>
          <w:lang w:eastAsia="zh-TW"/>
        </w:rPr>
        <w:t xml:space="preserve"> antibody are important clue</w:t>
      </w:r>
      <w:r w:rsidR="009F1262">
        <w:rPr>
          <w:rFonts w:ascii="Book Antiqua" w:eastAsia="PMingLiU" w:hAnsi="Book Antiqua"/>
          <w:color w:val="000000" w:themeColor="text1"/>
          <w:sz w:val="24"/>
          <w:szCs w:val="24"/>
          <w:shd w:val="clear" w:color="auto" w:fill="FFFFFF"/>
          <w:lang w:eastAsia="zh-TW"/>
        </w:rPr>
        <w:t>s</w:t>
      </w:r>
      <w:r w:rsidRPr="00AC45F4">
        <w:rPr>
          <w:rFonts w:ascii="Book Antiqua" w:eastAsia="PMingLiU" w:hAnsi="Book Antiqua"/>
          <w:color w:val="000000" w:themeColor="text1"/>
          <w:sz w:val="24"/>
          <w:szCs w:val="24"/>
          <w:shd w:val="clear" w:color="auto" w:fill="FFFFFF"/>
          <w:lang w:eastAsia="zh-TW"/>
        </w:rPr>
        <w:t xml:space="preserve"> for diagnosis. </w:t>
      </w:r>
      <w:r w:rsidRPr="00AC45F4">
        <w:rPr>
          <w:rFonts w:ascii="Book Antiqua" w:eastAsia="PMingLiU" w:hAnsi="Book Antiqua" w:cs="PMingLiU"/>
          <w:color w:val="000000" w:themeColor="text1"/>
          <w:sz w:val="24"/>
          <w:szCs w:val="24"/>
          <w:lang w:eastAsia="zh-TW"/>
        </w:rPr>
        <w:t>Several autoimmune diseases can be screened with related autoantibodies in</w:t>
      </w:r>
      <w:r w:rsidR="009F1262">
        <w:rPr>
          <w:rFonts w:ascii="Book Antiqua" w:hAnsi="Book Antiqua"/>
          <w:color w:val="000000" w:themeColor="text1"/>
          <w:sz w:val="24"/>
          <w:szCs w:val="24"/>
        </w:rPr>
        <w:t xml:space="preserve"> </w:t>
      </w:r>
      <w:r w:rsidRPr="00AC45F4">
        <w:rPr>
          <w:rFonts w:ascii="Book Antiqua" w:eastAsia="PMingLiU" w:hAnsi="Book Antiqua" w:cs="PMingLiU"/>
          <w:color w:val="000000" w:themeColor="text1"/>
          <w:sz w:val="24"/>
          <w:szCs w:val="24"/>
          <w:lang w:eastAsia="zh-TW"/>
        </w:rPr>
        <w:t xml:space="preserve">SPS patients, </w:t>
      </w:r>
      <w:r w:rsidR="009F1262">
        <w:rPr>
          <w:rFonts w:ascii="Book Antiqua" w:eastAsia="PMingLiU" w:hAnsi="Book Antiqua" w:cs="PMingLiU"/>
          <w:color w:val="000000" w:themeColor="text1"/>
          <w:sz w:val="24"/>
          <w:szCs w:val="24"/>
          <w:lang w:eastAsia="zh-TW"/>
        </w:rPr>
        <w:t xml:space="preserve">and </w:t>
      </w:r>
      <w:r w:rsidRPr="00AC45F4">
        <w:rPr>
          <w:rFonts w:ascii="Book Antiqua" w:eastAsia="PMingLiU" w:hAnsi="Book Antiqua" w:cs="PMingLiU"/>
          <w:color w:val="000000" w:themeColor="text1"/>
          <w:sz w:val="24"/>
          <w:szCs w:val="24"/>
          <w:lang w:eastAsia="zh-TW"/>
        </w:rPr>
        <w:t xml:space="preserve">early diagnosis and appropriate treatment are significant to </w:t>
      </w:r>
      <w:r w:rsidRPr="00AC45F4">
        <w:rPr>
          <w:rFonts w:ascii="Book Antiqua" w:eastAsia="PMingLiU" w:hAnsi="Book Antiqua" w:cs="PMingLiU"/>
          <w:color w:val="000000" w:themeColor="text1"/>
          <w:sz w:val="24"/>
          <w:szCs w:val="24"/>
          <w:lang w:eastAsia="zh-TW"/>
        </w:rPr>
        <w:lastRenderedPageBreak/>
        <w:t xml:space="preserve">improve the prognosis of SPS. </w:t>
      </w:r>
      <w:r w:rsidR="00C45560" w:rsidRPr="00C45560">
        <w:rPr>
          <w:rFonts w:ascii="Book Antiqua" w:eastAsia="PMingLiU" w:hAnsi="Book Antiqua" w:cs="PMingLiU"/>
          <w:color w:val="000000" w:themeColor="text1"/>
          <w:sz w:val="24"/>
          <w:szCs w:val="24"/>
          <w:lang w:eastAsia="zh-TW"/>
        </w:rPr>
        <w:t>Recogniz</w:t>
      </w:r>
      <w:r w:rsidR="00C45560">
        <w:rPr>
          <w:rFonts w:ascii="Book Antiqua" w:eastAsia="PMingLiU" w:hAnsi="Book Antiqua" w:cs="PMingLiU"/>
          <w:color w:val="000000" w:themeColor="text1"/>
          <w:sz w:val="24"/>
          <w:szCs w:val="24"/>
          <w:lang w:eastAsia="zh-TW"/>
        </w:rPr>
        <w:t>ing</w:t>
      </w:r>
      <w:r w:rsidR="00C45560" w:rsidRPr="00C45560">
        <w:rPr>
          <w:rFonts w:ascii="Book Antiqua" w:eastAsia="PMingLiU" w:hAnsi="Book Antiqua" w:cs="PMingLiU"/>
          <w:color w:val="000000" w:themeColor="text1"/>
          <w:sz w:val="24"/>
          <w:szCs w:val="24"/>
          <w:lang w:eastAsia="zh-TW"/>
        </w:rPr>
        <w:t xml:space="preserve"> th</w:t>
      </w:r>
      <w:r w:rsidR="00C45560">
        <w:rPr>
          <w:rFonts w:ascii="Book Antiqua" w:eastAsia="PMingLiU" w:hAnsi="Book Antiqua" w:cs="PMingLiU"/>
          <w:color w:val="000000" w:themeColor="text1"/>
          <w:sz w:val="24"/>
          <w:szCs w:val="24"/>
          <w:lang w:eastAsia="zh-TW"/>
        </w:rPr>
        <w:t>ese comorbid</w:t>
      </w:r>
      <w:r w:rsidR="00C45560" w:rsidRPr="00C45560">
        <w:rPr>
          <w:rFonts w:ascii="Book Antiqua" w:eastAsia="PMingLiU" w:hAnsi="Book Antiqua" w:cs="PMingLiU"/>
          <w:color w:val="000000" w:themeColor="text1"/>
          <w:sz w:val="24"/>
          <w:szCs w:val="24"/>
          <w:lang w:eastAsia="zh-TW"/>
        </w:rPr>
        <w:t xml:space="preserve"> </w:t>
      </w:r>
      <w:r w:rsidR="00C45560">
        <w:rPr>
          <w:rFonts w:ascii="Book Antiqua" w:eastAsia="PMingLiU" w:hAnsi="Book Antiqua" w:cs="PMingLiU"/>
          <w:color w:val="000000" w:themeColor="text1"/>
          <w:sz w:val="24"/>
          <w:szCs w:val="24"/>
          <w:lang w:eastAsia="zh-TW"/>
        </w:rPr>
        <w:t>conditions</w:t>
      </w:r>
      <w:r w:rsidR="00C45560" w:rsidRPr="00C45560">
        <w:rPr>
          <w:rFonts w:ascii="Book Antiqua" w:eastAsia="PMingLiU" w:hAnsi="Book Antiqua" w:cs="PMingLiU"/>
          <w:color w:val="000000" w:themeColor="text1"/>
          <w:sz w:val="24"/>
          <w:szCs w:val="24"/>
          <w:lang w:eastAsia="zh-TW"/>
        </w:rPr>
        <w:t xml:space="preserve"> </w:t>
      </w:r>
      <w:r w:rsidR="00C45560">
        <w:rPr>
          <w:rFonts w:ascii="Book Antiqua" w:eastAsia="PMingLiU" w:hAnsi="Book Antiqua" w:cs="PMingLiU"/>
          <w:color w:val="000000" w:themeColor="text1"/>
          <w:sz w:val="24"/>
          <w:szCs w:val="24"/>
          <w:lang w:eastAsia="zh-TW"/>
        </w:rPr>
        <w:t>can help</w:t>
      </w:r>
      <w:r w:rsidR="00C45560" w:rsidRPr="00C45560">
        <w:rPr>
          <w:rFonts w:ascii="Book Antiqua" w:eastAsia="PMingLiU" w:hAnsi="Book Antiqua" w:cs="PMingLiU"/>
          <w:color w:val="000000" w:themeColor="text1"/>
          <w:sz w:val="24"/>
          <w:szCs w:val="24"/>
          <w:lang w:eastAsia="zh-TW"/>
        </w:rPr>
        <w:t xml:space="preserve"> </w:t>
      </w:r>
      <w:r w:rsidRPr="00C45560">
        <w:rPr>
          <w:rFonts w:ascii="Book Antiqua" w:eastAsia="PMingLiU" w:hAnsi="Book Antiqua" w:cs="PMingLiU"/>
          <w:color w:val="000000" w:themeColor="text1"/>
          <w:sz w:val="24"/>
          <w:szCs w:val="24"/>
          <w:lang w:eastAsia="zh-TW"/>
        </w:rPr>
        <w:t>avoid missing or delaying diagnosis in SPS patients</w:t>
      </w:r>
      <w:bookmarkEnd w:id="5"/>
      <w:r w:rsidR="00460E60">
        <w:rPr>
          <w:rFonts w:ascii="Book Antiqua" w:eastAsia="PMingLiU" w:hAnsi="Book Antiqua" w:cs="PMingLiU"/>
          <w:color w:val="000000" w:themeColor="text1"/>
          <w:sz w:val="24"/>
          <w:szCs w:val="24"/>
          <w:lang w:eastAsia="zh-TW"/>
        </w:rPr>
        <w:t>.</w:t>
      </w:r>
    </w:p>
    <w:p w:rsidR="009351B0" w:rsidRPr="00AC45F4" w:rsidRDefault="009351B0" w:rsidP="00687E14">
      <w:pPr>
        <w:pStyle w:val="MDPI18keywords"/>
        <w:spacing w:before="0" w:line="360" w:lineRule="auto"/>
        <w:ind w:left="0"/>
        <w:rPr>
          <w:rFonts w:ascii="Book Antiqua" w:eastAsia="DFKai-SB" w:hAnsi="Book Antiqua"/>
          <w:color w:val="000000" w:themeColor="text1"/>
          <w:sz w:val="24"/>
          <w:szCs w:val="24"/>
        </w:rPr>
      </w:pPr>
    </w:p>
    <w:p w:rsidR="007A50AE" w:rsidRDefault="007A50AE" w:rsidP="007A50AE">
      <w:pPr>
        <w:adjustRightInd w:val="0"/>
        <w:snapToGrid w:val="0"/>
        <w:spacing w:line="360" w:lineRule="auto"/>
        <w:rPr>
          <w:rFonts w:ascii="Book Antiqua" w:hAnsi="Book Antiqua" w:cs="Garamond"/>
          <w:szCs w:val="24"/>
          <w:lang w:val="pl-PL"/>
        </w:rPr>
      </w:pPr>
      <w:r>
        <w:rPr>
          <w:rFonts w:ascii="Book Antiqua" w:hAnsi="Book Antiqua"/>
          <w:b/>
          <w:szCs w:val="24"/>
        </w:rPr>
        <w:t>Citation:</w:t>
      </w:r>
      <w:r>
        <w:rPr>
          <w:rFonts w:ascii="Book Antiqua" w:eastAsia="宋体" w:hAnsi="Book Antiqua" w:hint="eastAsia"/>
          <w:b/>
          <w:szCs w:val="24"/>
          <w:lang w:eastAsia="zh-CN"/>
        </w:rPr>
        <w:t xml:space="preserve"> </w:t>
      </w:r>
      <w:r w:rsidR="009351B0" w:rsidRPr="00AC45F4">
        <w:rPr>
          <w:rFonts w:ascii="Book Antiqua" w:eastAsia="DFKai-SB" w:hAnsi="Book Antiqua"/>
          <w:color w:val="000000" w:themeColor="text1"/>
          <w:szCs w:val="24"/>
        </w:rPr>
        <w:t>Lee YY</w:t>
      </w:r>
      <w:r w:rsidR="009351B0" w:rsidRPr="00AC45F4">
        <w:rPr>
          <w:rFonts w:ascii="Book Antiqua" w:hAnsi="Book Antiqua"/>
          <w:color w:val="000000" w:themeColor="text1"/>
          <w:szCs w:val="24"/>
        </w:rPr>
        <w:t>, Chen IW</w:t>
      </w:r>
      <w:r w:rsidR="009351B0" w:rsidRPr="00AC45F4">
        <w:rPr>
          <w:rFonts w:ascii="Book Antiqua" w:eastAsia="PMingLiU" w:hAnsi="Book Antiqua"/>
          <w:color w:val="000000" w:themeColor="text1"/>
          <w:szCs w:val="24"/>
          <w:shd w:val="clear" w:color="auto" w:fill="FFFFFF"/>
        </w:rPr>
        <w:t>, Chen ST</w:t>
      </w:r>
      <w:r w:rsidR="009351B0" w:rsidRPr="00AC45F4">
        <w:rPr>
          <w:rFonts w:ascii="Book Antiqua" w:hAnsi="Book Antiqua"/>
          <w:color w:val="000000" w:themeColor="text1"/>
          <w:szCs w:val="24"/>
        </w:rPr>
        <w:t xml:space="preserve">, Wang CC. </w:t>
      </w:r>
      <w:r w:rsidR="00AC45F4" w:rsidRPr="00AC45F4">
        <w:rPr>
          <w:rFonts w:ascii="Book Antiqua" w:eastAsiaTheme="minorEastAsia" w:hAnsi="Book Antiqua"/>
          <w:color w:val="000000" w:themeColor="text1"/>
          <w:szCs w:val="24"/>
          <w:lang w:eastAsia="zh-TW"/>
        </w:rPr>
        <w:t xml:space="preserve">Association of </w:t>
      </w:r>
      <w:r w:rsidR="00AC45F4" w:rsidRPr="00AC45F4">
        <w:rPr>
          <w:rFonts w:ascii="Book Antiqua" w:hAnsi="Book Antiqua"/>
          <w:color w:val="000000" w:themeColor="text1"/>
          <w:szCs w:val="24"/>
        </w:rPr>
        <w:t xml:space="preserve">stiff-person syndrome </w:t>
      </w:r>
      <w:r w:rsidR="00AC45F4" w:rsidRPr="00AC45F4">
        <w:rPr>
          <w:rFonts w:ascii="Book Antiqua" w:eastAsiaTheme="minorEastAsia" w:hAnsi="Book Antiqua"/>
          <w:color w:val="000000" w:themeColor="text1"/>
          <w:szCs w:val="24"/>
          <w:lang w:eastAsia="zh-TW"/>
        </w:rPr>
        <w:t>with a</w:t>
      </w:r>
      <w:r w:rsidR="00AC45F4" w:rsidRPr="00AC45F4">
        <w:rPr>
          <w:rFonts w:ascii="Book Antiqua" w:hAnsi="Book Antiqua"/>
          <w:color w:val="000000" w:themeColor="text1"/>
          <w:szCs w:val="24"/>
        </w:rPr>
        <w:t>utoimmun</w:t>
      </w:r>
      <w:r w:rsidR="00AC45F4" w:rsidRPr="00AC45F4">
        <w:rPr>
          <w:rFonts w:ascii="Book Antiqua" w:eastAsiaTheme="minorEastAsia" w:hAnsi="Book Antiqua"/>
          <w:color w:val="000000" w:themeColor="text1"/>
          <w:szCs w:val="24"/>
          <w:lang w:eastAsia="zh-TW"/>
        </w:rPr>
        <w:t>e</w:t>
      </w:r>
      <w:r w:rsidR="00AC45F4" w:rsidRPr="00AC45F4">
        <w:rPr>
          <w:rFonts w:ascii="Book Antiqua" w:hAnsi="Book Antiqua"/>
          <w:color w:val="000000" w:themeColor="text1"/>
          <w:szCs w:val="24"/>
        </w:rPr>
        <w:t xml:space="preserve"> </w:t>
      </w:r>
      <w:r w:rsidR="00AC45F4" w:rsidRPr="00AC45F4">
        <w:rPr>
          <w:rFonts w:ascii="Book Antiqua" w:eastAsiaTheme="minorEastAsia" w:hAnsi="Book Antiqua"/>
          <w:color w:val="000000" w:themeColor="text1"/>
          <w:szCs w:val="24"/>
          <w:lang w:eastAsia="zh-TW"/>
        </w:rPr>
        <w:t xml:space="preserve">endocrine </w:t>
      </w:r>
      <w:r w:rsidR="00AC45F4" w:rsidRPr="00AC45F4">
        <w:rPr>
          <w:rFonts w:ascii="Book Antiqua" w:hAnsi="Book Antiqua"/>
          <w:color w:val="000000" w:themeColor="text1"/>
          <w:szCs w:val="24"/>
        </w:rPr>
        <w:t>diseases</w:t>
      </w:r>
      <w:r w:rsidR="00394710" w:rsidRPr="00AC45F4">
        <w:rPr>
          <w:rFonts w:ascii="Book Antiqua" w:hAnsi="Book Antiqua"/>
          <w:color w:val="000000" w:themeColor="text1"/>
          <w:szCs w:val="24"/>
        </w:rPr>
        <w:t>.</w:t>
      </w:r>
      <w:r w:rsidR="005C18AB" w:rsidRPr="00AC45F4">
        <w:rPr>
          <w:rFonts w:ascii="Book Antiqua" w:hAnsi="Book Antiqua"/>
          <w:color w:val="000000" w:themeColor="text1"/>
          <w:szCs w:val="24"/>
        </w:rPr>
        <w:t xml:space="preserve"> </w:t>
      </w:r>
      <w:r w:rsidR="005C18AB" w:rsidRPr="00AC45F4">
        <w:rPr>
          <w:rFonts w:ascii="Book Antiqua" w:hAnsi="Book Antiqua"/>
          <w:i/>
          <w:color w:val="000000" w:themeColor="text1"/>
          <w:szCs w:val="24"/>
        </w:rPr>
        <w:t xml:space="preserve">World J </w:t>
      </w:r>
      <w:proofErr w:type="spellStart"/>
      <w:r w:rsidR="005C18AB" w:rsidRPr="00AC45F4">
        <w:rPr>
          <w:rFonts w:ascii="Book Antiqua" w:hAnsi="Book Antiqua"/>
          <w:i/>
          <w:color w:val="000000" w:themeColor="text1"/>
          <w:szCs w:val="24"/>
        </w:rPr>
        <w:t>Clin</w:t>
      </w:r>
      <w:proofErr w:type="spellEnd"/>
      <w:r w:rsidR="005C18AB" w:rsidRPr="00AC45F4">
        <w:rPr>
          <w:rFonts w:ascii="Book Antiqua" w:hAnsi="Book Antiqua"/>
          <w:i/>
          <w:color w:val="000000" w:themeColor="text1"/>
          <w:szCs w:val="24"/>
        </w:rPr>
        <w:t xml:space="preserve"> Cases</w:t>
      </w:r>
      <w:r w:rsidR="005C18AB" w:rsidRPr="00AC45F4">
        <w:rPr>
          <w:rFonts w:ascii="Book Antiqua" w:hAnsi="Book Antiqua"/>
          <w:color w:val="000000" w:themeColor="text1"/>
          <w:szCs w:val="24"/>
        </w:rPr>
        <w:t xml:space="preserve"> </w:t>
      </w:r>
      <w:r>
        <w:rPr>
          <w:rFonts w:ascii="Book Antiqua" w:hAnsi="Book Antiqua" w:cs="Garamond"/>
          <w:szCs w:val="24"/>
          <w:lang w:val="pl-PL" w:eastAsia="pl-PL"/>
        </w:rPr>
        <w:t>2019; 7(1</w:t>
      </w:r>
      <w:r w:rsidR="007C2570">
        <w:rPr>
          <w:rFonts w:ascii="Book Antiqua" w:eastAsia="宋体" w:hAnsi="Book Antiqua" w:cs="Garamond" w:hint="eastAsia"/>
          <w:szCs w:val="24"/>
          <w:lang w:val="pl-PL" w:eastAsia="zh-CN"/>
        </w:rPr>
        <w:t>9</w:t>
      </w:r>
      <w:r>
        <w:rPr>
          <w:rFonts w:ascii="Book Antiqua" w:hAnsi="Book Antiqua" w:cs="Garamond"/>
          <w:szCs w:val="24"/>
          <w:lang w:val="pl-PL" w:eastAsia="pl-PL"/>
        </w:rPr>
        <w:t xml:space="preserve">): </w:t>
      </w:r>
      <w:r w:rsidR="007C2570">
        <w:rPr>
          <w:rFonts w:ascii="Book Antiqua" w:eastAsia="宋体" w:hAnsi="Book Antiqua" w:cs="Garamond" w:hint="eastAsia"/>
          <w:szCs w:val="24"/>
          <w:lang w:val="pl-PL" w:eastAsia="zh-CN"/>
        </w:rPr>
        <w:t>2942-2952</w:t>
      </w:r>
      <w:r>
        <w:rPr>
          <w:rFonts w:ascii="Book Antiqua" w:hAnsi="Book Antiqua" w:cs="Garamond"/>
          <w:szCs w:val="24"/>
          <w:lang w:val="pl-PL" w:eastAsia="pl-PL"/>
        </w:rPr>
        <w:t xml:space="preserve">  </w:t>
      </w:r>
    </w:p>
    <w:p w:rsidR="007A50AE" w:rsidRDefault="007A50AE" w:rsidP="007A50AE">
      <w:pPr>
        <w:adjustRightInd w:val="0"/>
        <w:snapToGrid w:val="0"/>
        <w:spacing w:line="360" w:lineRule="auto"/>
        <w:rPr>
          <w:rFonts w:ascii="Book Antiqua" w:hAnsi="Book Antiqua" w:cs="Garamond"/>
          <w:szCs w:val="24"/>
          <w:lang w:val="pl-PL"/>
        </w:rPr>
      </w:pPr>
      <w:r>
        <w:rPr>
          <w:rFonts w:ascii="Book Antiqua" w:hAnsi="Book Antiqua" w:cs="Garamond"/>
          <w:szCs w:val="24"/>
          <w:lang w:val="pl-PL" w:eastAsia="pl-PL"/>
        </w:rPr>
        <w:t>URL: https://www.wjgnet.com/2307-8960/full/v7/i1</w:t>
      </w:r>
      <w:r w:rsidR="007C2570">
        <w:rPr>
          <w:rFonts w:ascii="Book Antiqua" w:eastAsia="宋体" w:hAnsi="Book Antiqua" w:cs="Garamond" w:hint="eastAsia"/>
          <w:szCs w:val="24"/>
          <w:lang w:val="pl-PL" w:eastAsia="zh-CN"/>
        </w:rPr>
        <w:t>9</w:t>
      </w:r>
      <w:r>
        <w:rPr>
          <w:rFonts w:ascii="Book Antiqua" w:hAnsi="Book Antiqua" w:cs="Garamond"/>
          <w:szCs w:val="24"/>
          <w:lang w:val="pl-PL" w:eastAsia="pl-PL"/>
        </w:rPr>
        <w:t>/</w:t>
      </w:r>
      <w:r w:rsidR="007C2570">
        <w:rPr>
          <w:rFonts w:ascii="Book Antiqua" w:eastAsia="宋体" w:hAnsi="Book Antiqua" w:cs="Garamond" w:hint="eastAsia"/>
          <w:szCs w:val="24"/>
          <w:lang w:val="pl-PL" w:eastAsia="zh-CN"/>
        </w:rPr>
        <w:t>2942</w:t>
      </w:r>
      <w:r>
        <w:rPr>
          <w:rFonts w:ascii="Book Antiqua" w:hAnsi="Book Antiqua" w:cs="Garamond"/>
          <w:szCs w:val="24"/>
          <w:lang w:val="pl-PL" w:eastAsia="pl-PL"/>
        </w:rPr>
        <w:t xml:space="preserve">.htm  </w:t>
      </w:r>
    </w:p>
    <w:p w:rsidR="007A50AE" w:rsidRDefault="007A50AE" w:rsidP="007A50AE">
      <w:pPr>
        <w:adjustRightInd w:val="0"/>
        <w:snapToGrid w:val="0"/>
        <w:spacing w:line="360" w:lineRule="auto"/>
        <w:rPr>
          <w:rFonts w:ascii="Book Antiqua" w:hAnsi="Book Antiqua" w:cs="Garamond"/>
          <w:szCs w:val="24"/>
          <w:lang w:val="pl-PL"/>
        </w:rPr>
      </w:pPr>
      <w:r>
        <w:rPr>
          <w:rFonts w:ascii="Book Antiqua" w:hAnsi="Book Antiqua" w:cs="Garamond"/>
          <w:szCs w:val="24"/>
          <w:lang w:val="pl-PL" w:eastAsia="pl-PL"/>
        </w:rPr>
        <w:t xml:space="preserve">DOI: </w:t>
      </w:r>
      <w:r w:rsidR="007C2570">
        <w:rPr>
          <w:rFonts w:ascii="Book Antiqua" w:hAnsi="Book Antiqua" w:cs="Garamond"/>
          <w:szCs w:val="24"/>
          <w:lang w:val="pl-PL" w:eastAsia="pl-PL"/>
        </w:rPr>
        <w:fldChar w:fldCharType="begin"/>
      </w:r>
      <w:r w:rsidR="007C2570">
        <w:rPr>
          <w:rFonts w:ascii="Book Antiqua" w:hAnsi="Book Antiqua" w:cs="Garamond"/>
          <w:szCs w:val="24"/>
          <w:lang w:val="pl-PL" w:eastAsia="pl-PL"/>
        </w:rPr>
        <w:instrText xml:space="preserve"> HYPERLINK "</w:instrText>
      </w:r>
      <w:r w:rsidR="007C2570" w:rsidRPr="007C2570">
        <w:rPr>
          <w:rFonts w:ascii="Book Antiqua" w:hAnsi="Book Antiqua" w:cs="Garamond"/>
          <w:szCs w:val="24"/>
          <w:lang w:val="pl-PL" w:eastAsia="pl-PL"/>
        </w:rPr>
        <w:instrText>https://dx.doi.org/10.12998/wjcc.v7.i18.</w:instrText>
      </w:r>
      <w:r w:rsidR="007C2570" w:rsidRPr="007C2570">
        <w:rPr>
          <w:rFonts w:ascii="Book Antiqua" w:eastAsia="宋体" w:hAnsi="Book Antiqua" w:cs="Garamond" w:hint="eastAsia"/>
          <w:szCs w:val="24"/>
          <w:lang w:val="pl-PL" w:eastAsia="zh-CN"/>
        </w:rPr>
        <w:instrText>2942</w:instrText>
      </w:r>
      <w:r w:rsidR="007C2570">
        <w:rPr>
          <w:rFonts w:ascii="Book Antiqua" w:hAnsi="Book Antiqua" w:cs="Garamond"/>
          <w:szCs w:val="24"/>
          <w:lang w:val="pl-PL" w:eastAsia="pl-PL"/>
        </w:rPr>
        <w:instrText xml:space="preserve">" </w:instrText>
      </w:r>
      <w:r w:rsidR="007C2570">
        <w:rPr>
          <w:rFonts w:ascii="Book Antiqua" w:hAnsi="Book Antiqua" w:cs="Garamond"/>
          <w:szCs w:val="24"/>
          <w:lang w:val="pl-PL" w:eastAsia="pl-PL"/>
        </w:rPr>
        <w:fldChar w:fldCharType="separate"/>
      </w:r>
      <w:r w:rsidR="007C2570" w:rsidRPr="003B2A72">
        <w:rPr>
          <w:rStyle w:val="a7"/>
          <w:rFonts w:ascii="Book Antiqua" w:hAnsi="Book Antiqua" w:cs="Garamond"/>
          <w:szCs w:val="24"/>
          <w:lang w:val="pl-PL" w:eastAsia="pl-PL"/>
        </w:rPr>
        <w:t>https://dx.doi.org/10.12998/wjcc.v7.i18.</w:t>
      </w:r>
      <w:r w:rsidR="007C2570" w:rsidRPr="003B2A72">
        <w:rPr>
          <w:rStyle w:val="a7"/>
          <w:rFonts w:ascii="Book Antiqua" w:eastAsia="宋体" w:hAnsi="Book Antiqua" w:cs="Garamond" w:hint="eastAsia"/>
          <w:szCs w:val="24"/>
          <w:lang w:val="pl-PL" w:eastAsia="zh-CN"/>
        </w:rPr>
        <w:t>2942</w:t>
      </w:r>
      <w:r w:rsidR="007C2570">
        <w:rPr>
          <w:rFonts w:ascii="Book Antiqua" w:hAnsi="Book Antiqua" w:cs="Garamond"/>
          <w:szCs w:val="24"/>
          <w:lang w:val="pl-PL" w:eastAsia="pl-PL"/>
        </w:rPr>
        <w:fldChar w:fldCharType="end"/>
      </w:r>
    </w:p>
    <w:p w:rsidR="00AC45F4" w:rsidRPr="00AC45F4" w:rsidRDefault="00AC45F4" w:rsidP="007A50AE">
      <w:pPr>
        <w:spacing w:line="360" w:lineRule="auto"/>
        <w:contextualSpacing/>
        <w:mirrorIndents/>
        <w:rPr>
          <w:rFonts w:ascii="Book Antiqua" w:eastAsiaTheme="minorEastAsia" w:hAnsi="Book Antiqua"/>
          <w:color w:val="000000" w:themeColor="text1"/>
          <w:szCs w:val="24"/>
          <w:lang w:eastAsia="zh-TW" w:bidi="en-US"/>
        </w:rPr>
      </w:pPr>
      <w:r w:rsidRPr="00AC45F4">
        <w:rPr>
          <w:rFonts w:ascii="Book Antiqua" w:eastAsiaTheme="minorEastAsia" w:hAnsi="Book Antiqua"/>
          <w:color w:val="000000" w:themeColor="text1"/>
          <w:szCs w:val="24"/>
          <w:lang w:eastAsia="zh-TW" w:bidi="en-US"/>
        </w:rPr>
        <w:br w:type="page"/>
      </w:r>
    </w:p>
    <w:p w:rsidR="009351B0" w:rsidRPr="00AC45F4" w:rsidRDefault="009351B0" w:rsidP="00687E14">
      <w:pPr>
        <w:spacing w:line="360" w:lineRule="auto"/>
        <w:rPr>
          <w:rFonts w:ascii="Book Antiqua" w:eastAsiaTheme="minorEastAsia" w:hAnsi="Book Antiqua"/>
          <w:b/>
          <w:color w:val="000000" w:themeColor="text1"/>
          <w:szCs w:val="24"/>
          <w:lang w:eastAsia="zh-TW" w:bidi="en-US"/>
        </w:rPr>
      </w:pPr>
      <w:r w:rsidRPr="00AC45F4">
        <w:rPr>
          <w:rFonts w:ascii="Book Antiqua" w:eastAsiaTheme="minorEastAsia" w:hAnsi="Book Antiqua"/>
          <w:b/>
          <w:color w:val="000000" w:themeColor="text1"/>
          <w:szCs w:val="24"/>
          <w:lang w:eastAsia="zh-TW" w:bidi="en-US"/>
        </w:rPr>
        <w:lastRenderedPageBreak/>
        <w:t>INTRODUCTION</w:t>
      </w:r>
    </w:p>
    <w:p w:rsidR="009351B0" w:rsidRPr="00AC45F4" w:rsidRDefault="009351B0" w:rsidP="00687E14">
      <w:pPr>
        <w:pStyle w:val="MDPI21heading1"/>
        <w:spacing w:before="0" w:after="0" w:line="360" w:lineRule="auto"/>
        <w:jc w:val="both"/>
        <w:rPr>
          <w:rFonts w:ascii="Book Antiqua" w:hAnsi="Book Antiqua"/>
          <w:b w:val="0"/>
          <w:snapToGrid/>
          <w:color w:val="000000" w:themeColor="text1"/>
          <w:sz w:val="24"/>
          <w:szCs w:val="24"/>
        </w:rPr>
      </w:pPr>
      <w:r w:rsidRPr="00AC45F4">
        <w:rPr>
          <w:rFonts w:ascii="Book Antiqua" w:hAnsi="Book Antiqua"/>
          <w:b w:val="0"/>
          <w:snapToGrid/>
          <w:color w:val="000000" w:themeColor="text1"/>
          <w:sz w:val="24"/>
          <w:szCs w:val="24"/>
        </w:rPr>
        <w:t>Stiff-person syndrome (SPS) is a rare neurological disorder, which is an autoimmune disorder frequently associated with the presence of serum anti-glutamic acid decarboxylase (GAD) antibody (anti-GAD Ab). GAD is</w:t>
      </w:r>
      <w:r w:rsidR="00EB4A29" w:rsidRPr="00AC45F4">
        <w:rPr>
          <w:rFonts w:ascii="Book Antiqua" w:eastAsiaTheme="minorEastAsia" w:hAnsi="Book Antiqua"/>
          <w:b w:val="0"/>
          <w:snapToGrid/>
          <w:color w:val="000000" w:themeColor="text1"/>
          <w:sz w:val="24"/>
          <w:szCs w:val="24"/>
          <w:lang w:eastAsia="zh-TW"/>
        </w:rPr>
        <w:t xml:space="preserve"> an endogenous </w:t>
      </w:r>
      <w:r w:rsidRPr="00AC45F4">
        <w:rPr>
          <w:rFonts w:ascii="Book Antiqua" w:hAnsi="Book Antiqua"/>
          <w:b w:val="0"/>
          <w:snapToGrid/>
          <w:color w:val="000000" w:themeColor="text1"/>
          <w:sz w:val="24"/>
          <w:szCs w:val="24"/>
        </w:rPr>
        <w:t xml:space="preserve">enzyme that catalyzes the production of γ-aminobutyric acid (GABA), a major neurotransmitter of the central nervous system, and </w:t>
      </w:r>
      <w:r w:rsidR="009F1262">
        <w:rPr>
          <w:rFonts w:ascii="Book Antiqua" w:hAnsi="Book Antiqua"/>
          <w:b w:val="0"/>
          <w:snapToGrid/>
          <w:color w:val="000000" w:themeColor="text1"/>
          <w:sz w:val="24"/>
          <w:szCs w:val="24"/>
        </w:rPr>
        <w:t xml:space="preserve">it </w:t>
      </w:r>
      <w:r w:rsidRPr="00AC45F4">
        <w:rPr>
          <w:rFonts w:ascii="Book Antiqua" w:hAnsi="Book Antiqua"/>
          <w:b w:val="0"/>
          <w:snapToGrid/>
          <w:color w:val="000000" w:themeColor="text1"/>
          <w:sz w:val="24"/>
          <w:szCs w:val="24"/>
        </w:rPr>
        <w:t xml:space="preserve">is also found in pancreatic beta cells. </w:t>
      </w:r>
      <w:r w:rsidR="00EB4A29" w:rsidRPr="00AC45F4">
        <w:rPr>
          <w:rFonts w:ascii="Book Antiqua" w:eastAsiaTheme="minorEastAsia" w:hAnsi="Book Antiqua"/>
          <w:b w:val="0"/>
          <w:snapToGrid/>
          <w:color w:val="000000" w:themeColor="text1"/>
          <w:sz w:val="24"/>
          <w:szCs w:val="24"/>
          <w:lang w:eastAsia="zh-TW"/>
        </w:rPr>
        <w:t xml:space="preserve">The presence of </w:t>
      </w:r>
      <w:r w:rsidR="007B5E4D" w:rsidRPr="00AC45F4">
        <w:rPr>
          <w:rFonts w:ascii="Book Antiqua" w:eastAsiaTheme="minorEastAsia" w:hAnsi="Book Antiqua"/>
          <w:b w:val="0"/>
          <w:snapToGrid/>
          <w:color w:val="000000" w:themeColor="text1"/>
          <w:sz w:val="24"/>
          <w:szCs w:val="24"/>
          <w:lang w:eastAsia="zh-TW"/>
        </w:rPr>
        <w:t xml:space="preserve">the autoimmune </w:t>
      </w:r>
      <w:r w:rsidR="009F1262">
        <w:rPr>
          <w:rFonts w:ascii="Book Antiqua" w:eastAsiaTheme="minorEastAsia" w:hAnsi="Book Antiqua"/>
          <w:b w:val="0"/>
          <w:snapToGrid/>
          <w:color w:val="000000" w:themeColor="text1"/>
          <w:sz w:val="24"/>
          <w:szCs w:val="24"/>
          <w:lang w:eastAsia="zh-TW"/>
        </w:rPr>
        <w:t>a</w:t>
      </w:r>
      <w:r w:rsidR="009F1262" w:rsidRPr="00AC45F4">
        <w:rPr>
          <w:rFonts w:ascii="Book Antiqua" w:eastAsiaTheme="minorEastAsia" w:hAnsi="Book Antiqua"/>
          <w:b w:val="0"/>
          <w:snapToGrid/>
          <w:color w:val="000000" w:themeColor="text1"/>
          <w:sz w:val="24"/>
          <w:szCs w:val="24"/>
          <w:lang w:eastAsia="zh-TW"/>
        </w:rPr>
        <w:t>nti</w:t>
      </w:r>
      <w:r w:rsidR="00EB4A29" w:rsidRPr="00AC45F4">
        <w:rPr>
          <w:rFonts w:ascii="Book Antiqua" w:eastAsiaTheme="minorEastAsia" w:hAnsi="Book Antiqua"/>
          <w:b w:val="0"/>
          <w:snapToGrid/>
          <w:color w:val="000000" w:themeColor="text1"/>
          <w:sz w:val="24"/>
          <w:szCs w:val="24"/>
          <w:lang w:eastAsia="zh-TW"/>
        </w:rPr>
        <w:t xml:space="preserve">-GAD Ab may lead to disruption of </w:t>
      </w:r>
      <w:r w:rsidR="00DF33AE" w:rsidRPr="00AC45F4">
        <w:rPr>
          <w:rFonts w:ascii="Book Antiqua" w:eastAsiaTheme="minorEastAsia" w:hAnsi="Book Antiqua"/>
          <w:b w:val="0"/>
          <w:snapToGrid/>
          <w:color w:val="000000" w:themeColor="text1"/>
          <w:sz w:val="24"/>
          <w:szCs w:val="24"/>
          <w:lang w:eastAsia="zh-TW"/>
        </w:rPr>
        <w:t xml:space="preserve">neuron and beta cell </w:t>
      </w:r>
      <w:proofErr w:type="gramStart"/>
      <w:r w:rsidR="00DF33AE" w:rsidRPr="00AC45F4">
        <w:rPr>
          <w:rFonts w:ascii="Book Antiqua" w:eastAsiaTheme="minorEastAsia" w:hAnsi="Book Antiqua"/>
          <w:b w:val="0"/>
          <w:snapToGrid/>
          <w:color w:val="000000" w:themeColor="text1"/>
          <w:sz w:val="24"/>
          <w:szCs w:val="24"/>
          <w:lang w:eastAsia="zh-TW"/>
        </w:rPr>
        <w:t>function</w:t>
      </w:r>
      <w:r w:rsidR="00C334D6" w:rsidRPr="00AC45F4">
        <w:rPr>
          <w:rFonts w:ascii="Book Antiqua" w:hAnsi="Book Antiqua"/>
          <w:b w:val="0"/>
          <w:noProof/>
          <w:snapToGrid/>
          <w:color w:val="000000" w:themeColor="text1"/>
          <w:sz w:val="24"/>
          <w:szCs w:val="24"/>
          <w:vertAlign w:val="superscript"/>
        </w:rPr>
        <w:t>[</w:t>
      </w:r>
      <w:proofErr w:type="gramEnd"/>
      <w:r w:rsidR="00C334D6" w:rsidRPr="00AC45F4">
        <w:rPr>
          <w:rFonts w:ascii="Book Antiqua" w:hAnsi="Book Antiqua"/>
          <w:b w:val="0"/>
          <w:noProof/>
          <w:snapToGrid/>
          <w:color w:val="000000" w:themeColor="text1"/>
          <w:sz w:val="24"/>
          <w:szCs w:val="24"/>
          <w:vertAlign w:val="superscript"/>
        </w:rPr>
        <w:t>1]</w:t>
      </w:r>
      <w:r w:rsidR="00DF33AE" w:rsidRPr="00AC45F4">
        <w:rPr>
          <w:rFonts w:ascii="Book Antiqua" w:eastAsiaTheme="minorEastAsia" w:hAnsi="Book Antiqua"/>
          <w:b w:val="0"/>
          <w:snapToGrid/>
          <w:color w:val="000000" w:themeColor="text1"/>
          <w:sz w:val="24"/>
          <w:szCs w:val="24"/>
          <w:lang w:eastAsia="zh-TW"/>
        </w:rPr>
        <w:t xml:space="preserve">. </w:t>
      </w:r>
      <w:proofErr w:type="spellStart"/>
      <w:r w:rsidRPr="00AC45F4">
        <w:rPr>
          <w:rFonts w:ascii="Book Antiqua" w:hAnsi="Book Antiqua"/>
          <w:b w:val="0"/>
          <w:snapToGrid/>
          <w:color w:val="000000" w:themeColor="text1"/>
          <w:sz w:val="24"/>
          <w:szCs w:val="24"/>
        </w:rPr>
        <w:t>Solimena</w:t>
      </w:r>
      <w:proofErr w:type="spellEnd"/>
      <w:r w:rsidRPr="00AC45F4">
        <w:rPr>
          <w:rFonts w:ascii="Book Antiqua" w:hAnsi="Book Antiqua"/>
          <w:b w:val="0"/>
          <w:snapToGrid/>
          <w:color w:val="000000" w:themeColor="text1"/>
          <w:sz w:val="24"/>
          <w:szCs w:val="24"/>
        </w:rPr>
        <w:t xml:space="preserve"> </w:t>
      </w:r>
      <w:r w:rsidRPr="00F8342D">
        <w:rPr>
          <w:rFonts w:ascii="Book Antiqua" w:hAnsi="Book Antiqua"/>
          <w:b w:val="0"/>
          <w:i/>
          <w:iCs/>
          <w:snapToGrid/>
          <w:color w:val="000000" w:themeColor="text1"/>
          <w:sz w:val="24"/>
          <w:szCs w:val="24"/>
        </w:rPr>
        <w:t xml:space="preserve">et </w:t>
      </w:r>
      <w:proofErr w:type="gramStart"/>
      <w:r w:rsidRPr="00F8342D">
        <w:rPr>
          <w:rFonts w:ascii="Book Antiqua" w:hAnsi="Book Antiqua"/>
          <w:b w:val="0"/>
          <w:i/>
          <w:iCs/>
          <w:snapToGrid/>
          <w:color w:val="000000" w:themeColor="text1"/>
          <w:sz w:val="24"/>
          <w:szCs w:val="24"/>
        </w:rPr>
        <w:t>al</w:t>
      </w:r>
      <w:r w:rsidR="00F8342D" w:rsidRPr="00F8342D">
        <w:rPr>
          <w:rFonts w:ascii="Book Antiqua" w:hAnsi="Book Antiqua"/>
          <w:b w:val="0"/>
          <w:snapToGrid/>
          <w:color w:val="000000" w:themeColor="text1"/>
          <w:sz w:val="24"/>
          <w:szCs w:val="24"/>
          <w:vertAlign w:val="superscript"/>
        </w:rPr>
        <w:t>[</w:t>
      </w:r>
      <w:proofErr w:type="gramEnd"/>
      <w:r w:rsidR="00F8342D" w:rsidRPr="00F8342D">
        <w:rPr>
          <w:rFonts w:ascii="Book Antiqua" w:hAnsi="Book Antiqua"/>
          <w:b w:val="0"/>
          <w:snapToGrid/>
          <w:color w:val="000000" w:themeColor="text1"/>
          <w:sz w:val="24"/>
          <w:szCs w:val="24"/>
          <w:vertAlign w:val="superscript"/>
        </w:rPr>
        <w:t>1]</w:t>
      </w:r>
      <w:r w:rsidRPr="00AC45F4">
        <w:rPr>
          <w:rFonts w:ascii="Book Antiqua" w:hAnsi="Book Antiqua"/>
          <w:b w:val="0"/>
          <w:snapToGrid/>
          <w:color w:val="000000" w:themeColor="text1"/>
          <w:sz w:val="24"/>
          <w:szCs w:val="24"/>
        </w:rPr>
        <w:t xml:space="preserve"> was the first to describe the important link between insulin-dependent diabetes mellitus, epilepsy</w:t>
      </w:r>
      <w:r w:rsidR="009F1262">
        <w:rPr>
          <w:rFonts w:ascii="Book Antiqua" w:hAnsi="Book Antiqua"/>
          <w:b w:val="0"/>
          <w:snapToGrid/>
          <w:color w:val="000000" w:themeColor="text1"/>
          <w:sz w:val="24"/>
          <w:szCs w:val="24"/>
        </w:rPr>
        <w:t>,</w:t>
      </w:r>
      <w:r w:rsidRPr="00AC45F4">
        <w:rPr>
          <w:rFonts w:ascii="Book Antiqua" w:hAnsi="Book Antiqua"/>
          <w:b w:val="0"/>
          <w:snapToGrid/>
          <w:color w:val="000000" w:themeColor="text1"/>
          <w:sz w:val="24"/>
          <w:szCs w:val="24"/>
        </w:rPr>
        <w:t xml:space="preserve"> and SPS in 1988. Anti-GAD Ab is highly directed against GABAergic neurons, making it a useful marker for diagnosis of insulin-dependent diabetes mellitus, epilepsy</w:t>
      </w:r>
      <w:r w:rsidR="009F1262">
        <w:rPr>
          <w:rFonts w:ascii="Book Antiqua" w:hAnsi="Book Antiqua"/>
          <w:b w:val="0"/>
          <w:snapToGrid/>
          <w:color w:val="000000" w:themeColor="text1"/>
          <w:sz w:val="24"/>
          <w:szCs w:val="24"/>
        </w:rPr>
        <w:t>,</w:t>
      </w:r>
      <w:r w:rsidRPr="00AC45F4">
        <w:rPr>
          <w:rFonts w:ascii="Book Antiqua" w:hAnsi="Book Antiqua"/>
          <w:b w:val="0"/>
          <w:snapToGrid/>
          <w:color w:val="000000" w:themeColor="text1"/>
          <w:sz w:val="24"/>
          <w:szCs w:val="24"/>
        </w:rPr>
        <w:t xml:space="preserve"> and </w:t>
      </w:r>
      <w:proofErr w:type="gramStart"/>
      <w:r w:rsidRPr="00AC45F4">
        <w:rPr>
          <w:rFonts w:ascii="Book Antiqua" w:hAnsi="Book Antiqua"/>
          <w:b w:val="0"/>
          <w:snapToGrid/>
          <w:color w:val="000000" w:themeColor="text1"/>
          <w:sz w:val="24"/>
          <w:szCs w:val="24"/>
        </w:rPr>
        <w:t>SPS</w:t>
      </w:r>
      <w:r w:rsidRPr="00AC45F4">
        <w:rPr>
          <w:rFonts w:ascii="Book Antiqua" w:hAnsi="Book Antiqua"/>
          <w:b w:val="0"/>
          <w:noProof/>
          <w:snapToGrid/>
          <w:color w:val="000000" w:themeColor="text1"/>
          <w:sz w:val="24"/>
          <w:szCs w:val="24"/>
          <w:vertAlign w:val="superscript"/>
        </w:rPr>
        <w:t>[</w:t>
      </w:r>
      <w:proofErr w:type="gramEnd"/>
      <w:r w:rsidRPr="00AC45F4">
        <w:rPr>
          <w:rFonts w:ascii="Book Antiqua" w:hAnsi="Book Antiqua"/>
          <w:b w:val="0"/>
          <w:noProof/>
          <w:snapToGrid/>
          <w:color w:val="000000" w:themeColor="text1"/>
          <w:sz w:val="24"/>
          <w:szCs w:val="24"/>
          <w:vertAlign w:val="superscript"/>
        </w:rPr>
        <w:t>1]</w:t>
      </w:r>
      <w:r w:rsidRPr="00AC45F4">
        <w:rPr>
          <w:rFonts w:ascii="Book Antiqua" w:hAnsi="Book Antiqua"/>
          <w:b w:val="0"/>
          <w:snapToGrid/>
          <w:color w:val="000000" w:themeColor="text1"/>
          <w:sz w:val="24"/>
          <w:szCs w:val="24"/>
        </w:rPr>
        <w:t>. Another antibody to γ-aminobutyric acid receptor-associated protein (</w:t>
      </w:r>
      <w:r w:rsidR="009F1262">
        <w:rPr>
          <w:rFonts w:ascii="Book Antiqua" w:hAnsi="Book Antiqua"/>
          <w:b w:val="0"/>
          <w:snapToGrid/>
          <w:color w:val="000000" w:themeColor="text1"/>
          <w:sz w:val="24"/>
          <w:szCs w:val="24"/>
        </w:rPr>
        <w:t>a</w:t>
      </w:r>
      <w:r w:rsidR="009F1262" w:rsidRPr="00AC45F4">
        <w:rPr>
          <w:rFonts w:ascii="Book Antiqua" w:hAnsi="Book Antiqua"/>
          <w:b w:val="0"/>
          <w:snapToGrid/>
          <w:color w:val="000000" w:themeColor="text1"/>
          <w:sz w:val="24"/>
          <w:szCs w:val="24"/>
        </w:rPr>
        <w:t>nti</w:t>
      </w:r>
      <w:r w:rsidRPr="00AC45F4">
        <w:rPr>
          <w:rFonts w:ascii="Book Antiqua" w:hAnsi="Book Antiqua"/>
          <w:b w:val="0"/>
          <w:snapToGrid/>
          <w:color w:val="000000" w:themeColor="text1"/>
          <w:sz w:val="24"/>
          <w:szCs w:val="24"/>
        </w:rPr>
        <w:t>-GABARAP Ab) was firs</w:t>
      </w:r>
      <w:r w:rsidR="008720CF" w:rsidRPr="00AC45F4">
        <w:rPr>
          <w:rFonts w:ascii="Book Antiqua" w:hAnsi="Book Antiqua"/>
          <w:b w:val="0"/>
          <w:snapToGrid/>
          <w:color w:val="000000" w:themeColor="text1"/>
          <w:sz w:val="24"/>
          <w:szCs w:val="24"/>
        </w:rPr>
        <w:t>t linked to SPS by Raju in 2006</w:t>
      </w:r>
      <w:r w:rsidRPr="00AC45F4">
        <w:rPr>
          <w:rFonts w:ascii="Book Antiqua" w:hAnsi="Book Antiqua"/>
          <w:b w:val="0"/>
          <w:noProof/>
          <w:snapToGrid/>
          <w:color w:val="000000" w:themeColor="text1"/>
          <w:sz w:val="24"/>
          <w:szCs w:val="24"/>
          <w:vertAlign w:val="superscript"/>
        </w:rPr>
        <w:t>[2]</w:t>
      </w:r>
      <w:r w:rsidRPr="00AC45F4">
        <w:rPr>
          <w:rFonts w:ascii="Book Antiqua" w:hAnsi="Book Antiqua"/>
          <w:b w:val="0"/>
          <w:snapToGrid/>
          <w:color w:val="000000" w:themeColor="text1"/>
          <w:sz w:val="24"/>
          <w:szCs w:val="24"/>
        </w:rPr>
        <w:t xml:space="preserve">. </w:t>
      </w:r>
      <w:r w:rsidR="0063414C" w:rsidRPr="0063414C">
        <w:rPr>
          <w:rFonts w:ascii="Book Antiqua" w:hAnsi="Book Antiqua"/>
          <w:b w:val="0"/>
          <w:snapToGrid/>
          <w:color w:val="000000" w:themeColor="text1"/>
          <w:sz w:val="24"/>
          <w:szCs w:val="24"/>
        </w:rPr>
        <w:t>Researcher</w:t>
      </w:r>
      <w:r w:rsidR="0063414C">
        <w:rPr>
          <w:rFonts w:ascii="Book Antiqua" w:hAnsi="Book Antiqua"/>
          <w:b w:val="0"/>
          <w:snapToGrid/>
          <w:color w:val="000000" w:themeColor="text1"/>
          <w:sz w:val="24"/>
          <w:szCs w:val="24"/>
        </w:rPr>
        <w:t>s</w:t>
      </w:r>
      <w:r w:rsidR="0063414C" w:rsidRPr="00AC45F4">
        <w:rPr>
          <w:rFonts w:ascii="Book Antiqua" w:hAnsi="Book Antiqua"/>
          <w:b w:val="0"/>
          <w:snapToGrid/>
          <w:color w:val="000000" w:themeColor="text1"/>
          <w:sz w:val="24"/>
          <w:szCs w:val="24"/>
        </w:rPr>
        <w:t xml:space="preserve"> </w:t>
      </w:r>
      <w:r w:rsidRPr="00AC45F4">
        <w:rPr>
          <w:rFonts w:ascii="Book Antiqua" w:hAnsi="Book Antiqua"/>
          <w:b w:val="0"/>
          <w:snapToGrid/>
          <w:color w:val="000000" w:themeColor="text1"/>
          <w:sz w:val="24"/>
          <w:szCs w:val="24"/>
        </w:rPr>
        <w:t xml:space="preserve">provided the clinical criteria for the diagnosis of classic SPS in 2009: </w:t>
      </w:r>
      <w:r w:rsidR="00F8342D">
        <w:rPr>
          <w:rFonts w:ascii="Book Antiqua" w:hAnsi="Book Antiqua"/>
          <w:b w:val="0"/>
          <w:snapToGrid/>
          <w:color w:val="000000" w:themeColor="text1"/>
          <w:sz w:val="24"/>
          <w:szCs w:val="24"/>
        </w:rPr>
        <w:t>(A</w:t>
      </w:r>
      <w:r w:rsidRPr="00AC45F4">
        <w:rPr>
          <w:rFonts w:ascii="Book Antiqua" w:hAnsi="Book Antiqua"/>
          <w:b w:val="0"/>
          <w:snapToGrid/>
          <w:color w:val="000000" w:themeColor="text1"/>
          <w:sz w:val="24"/>
          <w:szCs w:val="24"/>
        </w:rPr>
        <w:t>) SPS characterized by progressive muscle stiffness, rigidity, and spasm involving the axial muscles, resulting in severely impaired ambulation</w:t>
      </w:r>
      <w:r w:rsidR="00F8342D">
        <w:rPr>
          <w:rFonts w:ascii="Book Antiqua" w:hAnsi="Book Antiqua"/>
          <w:b w:val="0"/>
          <w:snapToGrid/>
          <w:color w:val="000000" w:themeColor="text1"/>
          <w:sz w:val="24"/>
          <w:szCs w:val="24"/>
        </w:rPr>
        <w:t>;</w:t>
      </w:r>
      <w:r w:rsidRPr="00AC45F4">
        <w:rPr>
          <w:rFonts w:ascii="Book Antiqua" w:hAnsi="Book Antiqua"/>
          <w:b w:val="0"/>
          <w:snapToGrid/>
          <w:color w:val="000000" w:themeColor="text1"/>
          <w:sz w:val="24"/>
          <w:szCs w:val="24"/>
        </w:rPr>
        <w:t xml:space="preserve"> </w:t>
      </w:r>
      <w:r w:rsidR="00F8342D">
        <w:rPr>
          <w:rFonts w:ascii="Book Antiqua" w:hAnsi="Book Antiqua"/>
          <w:b w:val="0"/>
          <w:snapToGrid/>
          <w:color w:val="000000" w:themeColor="text1"/>
          <w:sz w:val="24"/>
          <w:szCs w:val="24"/>
        </w:rPr>
        <w:t>(B</w:t>
      </w:r>
      <w:r w:rsidRPr="00AC45F4">
        <w:rPr>
          <w:rFonts w:ascii="Book Antiqua" w:hAnsi="Book Antiqua"/>
          <w:b w:val="0"/>
          <w:snapToGrid/>
          <w:color w:val="000000" w:themeColor="text1"/>
          <w:sz w:val="24"/>
          <w:szCs w:val="24"/>
        </w:rPr>
        <w:t>)</w:t>
      </w:r>
      <w:r w:rsidRPr="00AC45F4">
        <w:rPr>
          <w:rFonts w:ascii="Book Antiqua" w:eastAsiaTheme="minorEastAsia" w:hAnsi="Book Antiqua"/>
          <w:b w:val="0"/>
          <w:snapToGrid/>
          <w:color w:val="000000" w:themeColor="text1"/>
          <w:sz w:val="24"/>
          <w:szCs w:val="24"/>
          <w:lang w:eastAsia="zh-TW"/>
        </w:rPr>
        <w:t xml:space="preserve"> </w:t>
      </w:r>
      <w:r w:rsidRPr="00AC45F4">
        <w:rPr>
          <w:rFonts w:ascii="Book Antiqua" w:hAnsi="Book Antiqua"/>
          <w:b w:val="0"/>
          <w:snapToGrid/>
          <w:color w:val="000000" w:themeColor="text1"/>
          <w:sz w:val="24"/>
          <w:szCs w:val="24"/>
        </w:rPr>
        <w:t>Precipitated by sudden movement, noise, or emotional upset</w:t>
      </w:r>
      <w:r w:rsidR="00F8342D">
        <w:rPr>
          <w:rFonts w:ascii="Book Antiqua" w:hAnsi="Book Antiqua"/>
          <w:b w:val="0"/>
          <w:snapToGrid/>
          <w:color w:val="000000" w:themeColor="text1"/>
          <w:sz w:val="24"/>
          <w:szCs w:val="24"/>
        </w:rPr>
        <w:t>;</w:t>
      </w:r>
      <w:r w:rsidRPr="00AC45F4">
        <w:rPr>
          <w:rFonts w:ascii="Book Antiqua" w:hAnsi="Book Antiqua"/>
          <w:b w:val="0"/>
          <w:snapToGrid/>
          <w:color w:val="000000" w:themeColor="text1"/>
          <w:sz w:val="24"/>
          <w:szCs w:val="24"/>
        </w:rPr>
        <w:t xml:space="preserve"> </w:t>
      </w:r>
      <w:r w:rsidR="00F8342D">
        <w:rPr>
          <w:rFonts w:ascii="Book Antiqua" w:hAnsi="Book Antiqua"/>
          <w:b w:val="0"/>
          <w:snapToGrid/>
          <w:color w:val="000000" w:themeColor="text1"/>
          <w:sz w:val="24"/>
          <w:szCs w:val="24"/>
        </w:rPr>
        <w:t>(C</w:t>
      </w:r>
      <w:r w:rsidRPr="00AC45F4">
        <w:rPr>
          <w:rFonts w:ascii="Book Antiqua" w:hAnsi="Book Antiqua"/>
          <w:b w:val="0"/>
          <w:snapToGrid/>
          <w:color w:val="000000" w:themeColor="text1"/>
          <w:sz w:val="24"/>
          <w:szCs w:val="24"/>
        </w:rPr>
        <w:t>) Confirmation of clinical and electromyography for continuous motor unit activity in agonist and antagonist muscles</w:t>
      </w:r>
      <w:r w:rsidR="00F8342D">
        <w:rPr>
          <w:rFonts w:ascii="Book Antiqua" w:hAnsi="Book Antiqua"/>
          <w:b w:val="0"/>
          <w:snapToGrid/>
          <w:color w:val="000000" w:themeColor="text1"/>
          <w:sz w:val="24"/>
          <w:szCs w:val="24"/>
        </w:rPr>
        <w:t>;</w:t>
      </w:r>
      <w:r w:rsidR="009F1262">
        <w:rPr>
          <w:rFonts w:ascii="Book Antiqua" w:hAnsi="Book Antiqua"/>
          <w:b w:val="0"/>
          <w:snapToGrid/>
          <w:color w:val="000000" w:themeColor="text1"/>
          <w:sz w:val="24"/>
          <w:szCs w:val="24"/>
        </w:rPr>
        <w:t xml:space="preserve"> </w:t>
      </w:r>
      <w:r w:rsidR="00F8342D">
        <w:rPr>
          <w:rFonts w:ascii="Book Antiqua" w:hAnsi="Book Antiqua"/>
          <w:b w:val="0"/>
          <w:snapToGrid/>
          <w:color w:val="000000" w:themeColor="text1"/>
          <w:sz w:val="24"/>
          <w:szCs w:val="24"/>
        </w:rPr>
        <w:t>(D</w:t>
      </w:r>
      <w:r w:rsidRPr="00AC45F4">
        <w:rPr>
          <w:rFonts w:ascii="Book Antiqua" w:hAnsi="Book Antiqua"/>
          <w:b w:val="0"/>
          <w:snapToGrid/>
          <w:color w:val="000000" w:themeColor="text1"/>
          <w:sz w:val="24"/>
          <w:szCs w:val="24"/>
        </w:rPr>
        <w:t>) Absence of other neurological disorder that could lead to rigidity and stiffness</w:t>
      </w:r>
      <w:r w:rsidR="00F8342D">
        <w:rPr>
          <w:rFonts w:ascii="Book Antiqua" w:hAnsi="Book Antiqua"/>
          <w:b w:val="0"/>
          <w:snapToGrid/>
          <w:color w:val="000000" w:themeColor="text1"/>
          <w:sz w:val="24"/>
          <w:szCs w:val="24"/>
        </w:rPr>
        <w:t>;</w:t>
      </w:r>
      <w:r w:rsidRPr="00AC45F4">
        <w:rPr>
          <w:rFonts w:ascii="Book Antiqua" w:hAnsi="Book Antiqua"/>
          <w:b w:val="0"/>
          <w:snapToGrid/>
          <w:color w:val="000000" w:themeColor="text1"/>
          <w:sz w:val="24"/>
          <w:szCs w:val="24"/>
        </w:rPr>
        <w:t xml:space="preserve"> </w:t>
      </w:r>
      <w:r w:rsidR="00F8342D">
        <w:rPr>
          <w:rFonts w:ascii="Book Antiqua" w:hAnsi="Book Antiqua"/>
          <w:b w:val="0"/>
          <w:snapToGrid/>
          <w:color w:val="000000" w:themeColor="text1"/>
          <w:sz w:val="24"/>
          <w:szCs w:val="24"/>
        </w:rPr>
        <w:t>(E</w:t>
      </w:r>
      <w:r w:rsidRPr="00AC45F4">
        <w:rPr>
          <w:rFonts w:ascii="Book Antiqua" w:hAnsi="Book Antiqua"/>
          <w:b w:val="0"/>
          <w:snapToGrid/>
          <w:color w:val="000000" w:themeColor="text1"/>
          <w:sz w:val="24"/>
          <w:szCs w:val="24"/>
        </w:rPr>
        <w:t xml:space="preserve">) Presence of GAD-65 autoantibody assessed by immunocytochemistry, radioimmunoassay (RIA), </w:t>
      </w:r>
      <w:r w:rsidR="009F1262">
        <w:rPr>
          <w:rFonts w:ascii="Book Antiqua" w:hAnsi="Book Antiqua"/>
          <w:b w:val="0"/>
          <w:snapToGrid/>
          <w:color w:val="000000" w:themeColor="text1"/>
          <w:sz w:val="24"/>
          <w:szCs w:val="24"/>
        </w:rPr>
        <w:t>or W</w:t>
      </w:r>
      <w:r w:rsidR="009F1262" w:rsidRPr="00AC45F4">
        <w:rPr>
          <w:rFonts w:ascii="Book Antiqua" w:hAnsi="Book Antiqua"/>
          <w:b w:val="0"/>
          <w:snapToGrid/>
          <w:color w:val="000000" w:themeColor="text1"/>
          <w:sz w:val="24"/>
          <w:szCs w:val="24"/>
        </w:rPr>
        <w:t xml:space="preserve">estern </w:t>
      </w:r>
      <w:r w:rsidRPr="00AC45F4">
        <w:rPr>
          <w:rFonts w:ascii="Book Antiqua" w:hAnsi="Book Antiqua"/>
          <w:b w:val="0"/>
          <w:snapToGrid/>
          <w:color w:val="000000" w:themeColor="text1"/>
          <w:sz w:val="24"/>
          <w:szCs w:val="24"/>
        </w:rPr>
        <w:t>blot</w:t>
      </w:r>
      <w:r w:rsidR="00F8342D">
        <w:rPr>
          <w:rFonts w:ascii="Book Antiqua" w:hAnsi="Book Antiqua"/>
          <w:b w:val="0"/>
          <w:snapToGrid/>
          <w:color w:val="000000" w:themeColor="text1"/>
          <w:sz w:val="24"/>
          <w:szCs w:val="24"/>
        </w:rPr>
        <w:t>;</w:t>
      </w:r>
      <w:r w:rsidR="00F8342D" w:rsidRPr="00F8342D">
        <w:rPr>
          <w:rFonts w:ascii="Book Antiqua" w:hAnsi="Book Antiqua"/>
          <w:b w:val="0"/>
          <w:snapToGrid/>
          <w:color w:val="000000" w:themeColor="text1"/>
          <w:sz w:val="24"/>
          <w:szCs w:val="24"/>
        </w:rPr>
        <w:t xml:space="preserve"> </w:t>
      </w:r>
      <w:r w:rsidR="009F1262">
        <w:rPr>
          <w:rFonts w:ascii="Book Antiqua" w:hAnsi="Book Antiqua"/>
          <w:b w:val="0"/>
          <w:snapToGrid/>
          <w:color w:val="000000" w:themeColor="text1"/>
          <w:sz w:val="24"/>
          <w:szCs w:val="24"/>
        </w:rPr>
        <w:t xml:space="preserve">and </w:t>
      </w:r>
      <w:r w:rsidR="00F8342D">
        <w:rPr>
          <w:rFonts w:ascii="Book Antiqua" w:hAnsi="Book Antiqua"/>
          <w:b w:val="0"/>
          <w:snapToGrid/>
          <w:color w:val="000000" w:themeColor="text1"/>
          <w:sz w:val="24"/>
          <w:szCs w:val="24"/>
        </w:rPr>
        <w:t>(F</w:t>
      </w:r>
      <w:r w:rsidRPr="00AC45F4">
        <w:rPr>
          <w:rFonts w:ascii="Book Antiqua" w:hAnsi="Book Antiqua"/>
          <w:b w:val="0"/>
          <w:snapToGrid/>
          <w:color w:val="000000" w:themeColor="text1"/>
          <w:sz w:val="24"/>
          <w:szCs w:val="24"/>
        </w:rPr>
        <w:t xml:space="preserve">) </w:t>
      </w:r>
      <w:r w:rsidR="009F1262">
        <w:rPr>
          <w:rFonts w:ascii="Book Antiqua" w:hAnsi="Book Antiqua"/>
          <w:b w:val="0"/>
          <w:snapToGrid/>
          <w:color w:val="000000" w:themeColor="text1"/>
          <w:sz w:val="24"/>
          <w:szCs w:val="24"/>
        </w:rPr>
        <w:t>R</w:t>
      </w:r>
      <w:r w:rsidRPr="00AC45F4">
        <w:rPr>
          <w:rFonts w:ascii="Book Antiqua" w:hAnsi="Book Antiqua"/>
          <w:b w:val="0"/>
          <w:snapToGrid/>
          <w:color w:val="000000" w:themeColor="text1"/>
          <w:sz w:val="24"/>
          <w:szCs w:val="24"/>
        </w:rPr>
        <w:t>esponse to diazepam</w:t>
      </w:r>
      <w:r w:rsidR="009F1262">
        <w:rPr>
          <w:rFonts w:ascii="Book Antiqua" w:hAnsi="Book Antiqua"/>
          <w:b w:val="0"/>
          <w:snapToGrid/>
          <w:color w:val="000000" w:themeColor="text1"/>
          <w:sz w:val="24"/>
          <w:szCs w:val="24"/>
        </w:rPr>
        <w:t xml:space="preserve"> treatment</w:t>
      </w:r>
      <w:r w:rsidRPr="00AC45F4">
        <w:rPr>
          <w:rFonts w:ascii="Book Antiqua" w:hAnsi="Book Antiqua"/>
          <w:b w:val="0"/>
          <w:noProof/>
          <w:snapToGrid/>
          <w:color w:val="000000" w:themeColor="text1"/>
          <w:sz w:val="24"/>
          <w:szCs w:val="24"/>
          <w:vertAlign w:val="superscript"/>
        </w:rPr>
        <w:t>[2]</w:t>
      </w:r>
      <w:r w:rsidRPr="00AC45F4">
        <w:rPr>
          <w:rFonts w:ascii="Book Antiqua" w:hAnsi="Book Antiqua"/>
          <w:b w:val="0"/>
          <w:snapToGrid/>
          <w:color w:val="000000" w:themeColor="text1"/>
          <w:sz w:val="24"/>
          <w:szCs w:val="24"/>
        </w:rPr>
        <w:t xml:space="preserve">. Barker </w:t>
      </w:r>
      <w:r w:rsidRPr="00F8342D">
        <w:rPr>
          <w:rFonts w:ascii="Book Antiqua" w:hAnsi="Book Antiqua"/>
          <w:b w:val="0"/>
          <w:i/>
          <w:iCs/>
          <w:snapToGrid/>
          <w:color w:val="000000" w:themeColor="text1"/>
          <w:sz w:val="24"/>
          <w:szCs w:val="24"/>
        </w:rPr>
        <w:t xml:space="preserve">et </w:t>
      </w:r>
      <w:proofErr w:type="gramStart"/>
      <w:r w:rsidRPr="00F8342D">
        <w:rPr>
          <w:rFonts w:ascii="Book Antiqua" w:hAnsi="Book Antiqua"/>
          <w:b w:val="0"/>
          <w:i/>
          <w:iCs/>
          <w:snapToGrid/>
          <w:color w:val="000000" w:themeColor="text1"/>
          <w:sz w:val="24"/>
          <w:szCs w:val="24"/>
        </w:rPr>
        <w:t>al</w:t>
      </w:r>
      <w:r w:rsidR="00F8342D" w:rsidRPr="00F8342D">
        <w:rPr>
          <w:rFonts w:ascii="Book Antiqua" w:hAnsi="Book Antiqua"/>
          <w:b w:val="0"/>
          <w:snapToGrid/>
          <w:color w:val="000000" w:themeColor="text1"/>
          <w:sz w:val="24"/>
          <w:szCs w:val="24"/>
          <w:vertAlign w:val="superscript"/>
        </w:rPr>
        <w:t>[</w:t>
      </w:r>
      <w:proofErr w:type="gramEnd"/>
      <w:r w:rsidR="00F8342D" w:rsidRPr="00F8342D">
        <w:rPr>
          <w:rFonts w:ascii="Book Antiqua" w:hAnsi="Book Antiqua"/>
          <w:b w:val="0"/>
          <w:snapToGrid/>
          <w:color w:val="000000" w:themeColor="text1"/>
          <w:sz w:val="24"/>
          <w:szCs w:val="24"/>
          <w:vertAlign w:val="superscript"/>
        </w:rPr>
        <w:t>3]</w:t>
      </w:r>
      <w:r w:rsidRPr="00AC45F4">
        <w:rPr>
          <w:rFonts w:ascii="Book Antiqua" w:hAnsi="Book Antiqua"/>
          <w:b w:val="0"/>
          <w:snapToGrid/>
          <w:color w:val="000000" w:themeColor="text1"/>
          <w:sz w:val="24"/>
          <w:szCs w:val="24"/>
        </w:rPr>
        <w:t xml:space="preserve"> categorized SPS into three subgroups: classic SPS, stiff limb syndrome (SLS)</w:t>
      </w:r>
      <w:r w:rsidR="009F1262">
        <w:rPr>
          <w:rFonts w:ascii="Book Antiqua" w:hAnsi="Book Antiqua"/>
          <w:b w:val="0"/>
          <w:snapToGrid/>
          <w:color w:val="000000" w:themeColor="text1"/>
          <w:sz w:val="24"/>
          <w:szCs w:val="24"/>
        </w:rPr>
        <w:t>,</w:t>
      </w:r>
      <w:r w:rsidRPr="00AC45F4">
        <w:rPr>
          <w:rFonts w:ascii="Book Antiqua" w:hAnsi="Book Antiqua"/>
          <w:b w:val="0"/>
          <w:snapToGrid/>
          <w:color w:val="000000" w:themeColor="text1"/>
          <w:sz w:val="24"/>
          <w:szCs w:val="24"/>
        </w:rPr>
        <w:t xml:space="preserve"> and progressive encephalomyelitis with rigidity and myoclonus (PERM). SLS may start focally from one lower limb, while PERM is a more generalized disorder with prominent brain stem involvement and rapid progress</w:t>
      </w:r>
      <w:r w:rsidR="008720CF" w:rsidRPr="00AC45F4">
        <w:rPr>
          <w:rFonts w:ascii="Book Antiqua" w:hAnsi="Book Antiqua"/>
          <w:b w:val="0"/>
          <w:snapToGrid/>
          <w:color w:val="000000" w:themeColor="text1"/>
          <w:sz w:val="24"/>
          <w:szCs w:val="24"/>
        </w:rPr>
        <w:t xml:space="preserve">ion with autonomic </w:t>
      </w:r>
      <w:proofErr w:type="gramStart"/>
      <w:r w:rsidR="008720CF" w:rsidRPr="00AC45F4">
        <w:rPr>
          <w:rFonts w:ascii="Book Antiqua" w:hAnsi="Book Antiqua"/>
          <w:b w:val="0"/>
          <w:snapToGrid/>
          <w:color w:val="000000" w:themeColor="text1"/>
          <w:sz w:val="24"/>
          <w:szCs w:val="24"/>
        </w:rPr>
        <w:t>disturbances</w:t>
      </w:r>
      <w:r w:rsidRPr="00AC45F4">
        <w:rPr>
          <w:rFonts w:ascii="Book Antiqua" w:hAnsi="Book Antiqua"/>
          <w:b w:val="0"/>
          <w:noProof/>
          <w:snapToGrid/>
          <w:color w:val="000000" w:themeColor="text1"/>
          <w:sz w:val="24"/>
          <w:szCs w:val="24"/>
          <w:vertAlign w:val="superscript"/>
        </w:rPr>
        <w:t>[</w:t>
      </w:r>
      <w:proofErr w:type="gramEnd"/>
      <w:r w:rsidRPr="00AC45F4">
        <w:rPr>
          <w:rFonts w:ascii="Book Antiqua" w:hAnsi="Book Antiqua"/>
          <w:b w:val="0"/>
          <w:noProof/>
          <w:snapToGrid/>
          <w:color w:val="000000" w:themeColor="text1"/>
          <w:sz w:val="24"/>
          <w:szCs w:val="24"/>
          <w:vertAlign w:val="superscript"/>
        </w:rPr>
        <w:t>3]</w:t>
      </w:r>
      <w:r w:rsidRPr="00AC45F4">
        <w:rPr>
          <w:rFonts w:ascii="Book Antiqua" w:hAnsi="Book Antiqua"/>
          <w:b w:val="0"/>
          <w:snapToGrid/>
          <w:color w:val="000000" w:themeColor="text1"/>
          <w:sz w:val="24"/>
          <w:szCs w:val="24"/>
        </w:rPr>
        <w:t xml:space="preserve">. Around 5% of SPS patients have </w:t>
      </w:r>
      <w:r w:rsidR="009F1262">
        <w:rPr>
          <w:rFonts w:ascii="Book Antiqua" w:hAnsi="Book Antiqua"/>
          <w:b w:val="0"/>
          <w:snapToGrid/>
          <w:color w:val="000000" w:themeColor="text1"/>
          <w:sz w:val="24"/>
          <w:szCs w:val="24"/>
        </w:rPr>
        <w:t xml:space="preserve">a </w:t>
      </w:r>
      <w:r w:rsidRPr="00AC45F4">
        <w:rPr>
          <w:rFonts w:ascii="Book Antiqua" w:hAnsi="Book Antiqua"/>
          <w:b w:val="0"/>
          <w:snapToGrid/>
          <w:color w:val="000000" w:themeColor="text1"/>
          <w:sz w:val="24"/>
          <w:szCs w:val="24"/>
        </w:rPr>
        <w:t>paraneoplastic manifestation that more prominently affects</w:t>
      </w:r>
      <w:r w:rsidR="008720CF" w:rsidRPr="00AC45F4">
        <w:rPr>
          <w:rFonts w:ascii="Book Antiqua" w:hAnsi="Book Antiqua"/>
          <w:b w:val="0"/>
          <w:snapToGrid/>
          <w:color w:val="000000" w:themeColor="text1"/>
          <w:sz w:val="24"/>
          <w:szCs w:val="24"/>
        </w:rPr>
        <w:t xml:space="preserve"> </w:t>
      </w:r>
      <w:r w:rsidR="009F1262">
        <w:rPr>
          <w:rFonts w:ascii="Book Antiqua" w:hAnsi="Book Antiqua"/>
          <w:b w:val="0"/>
          <w:snapToGrid/>
          <w:color w:val="000000" w:themeColor="text1"/>
          <w:sz w:val="24"/>
          <w:szCs w:val="24"/>
        </w:rPr>
        <w:t>the</w:t>
      </w:r>
      <w:r w:rsidR="008720CF" w:rsidRPr="00AC45F4">
        <w:rPr>
          <w:rFonts w:ascii="Book Antiqua" w:hAnsi="Book Antiqua"/>
          <w:b w:val="0"/>
          <w:snapToGrid/>
          <w:color w:val="000000" w:themeColor="text1"/>
          <w:sz w:val="24"/>
          <w:szCs w:val="24"/>
        </w:rPr>
        <w:t xml:space="preserve"> arms and</w:t>
      </w:r>
      <w:r w:rsidR="009F1262">
        <w:rPr>
          <w:rFonts w:ascii="Book Antiqua" w:hAnsi="Book Antiqua"/>
          <w:b w:val="0"/>
          <w:snapToGrid/>
          <w:color w:val="000000" w:themeColor="text1"/>
          <w:sz w:val="24"/>
          <w:szCs w:val="24"/>
        </w:rPr>
        <w:t xml:space="preserve"> </w:t>
      </w:r>
      <w:proofErr w:type="gramStart"/>
      <w:r w:rsidR="008720CF" w:rsidRPr="00AC45F4">
        <w:rPr>
          <w:rFonts w:ascii="Book Antiqua" w:hAnsi="Book Antiqua"/>
          <w:b w:val="0"/>
          <w:snapToGrid/>
          <w:color w:val="000000" w:themeColor="text1"/>
          <w:sz w:val="24"/>
          <w:szCs w:val="24"/>
        </w:rPr>
        <w:t>neck</w:t>
      </w:r>
      <w:r w:rsidRPr="00AC45F4">
        <w:rPr>
          <w:rFonts w:ascii="Book Antiqua" w:hAnsi="Book Antiqua"/>
          <w:b w:val="0"/>
          <w:noProof/>
          <w:snapToGrid/>
          <w:color w:val="000000" w:themeColor="text1"/>
          <w:sz w:val="24"/>
          <w:szCs w:val="24"/>
          <w:vertAlign w:val="superscript"/>
        </w:rPr>
        <w:t>[</w:t>
      </w:r>
      <w:proofErr w:type="gramEnd"/>
      <w:r w:rsidRPr="00AC45F4">
        <w:rPr>
          <w:rFonts w:ascii="Book Antiqua" w:hAnsi="Book Antiqua"/>
          <w:b w:val="0"/>
          <w:noProof/>
          <w:snapToGrid/>
          <w:color w:val="000000" w:themeColor="text1"/>
          <w:sz w:val="24"/>
          <w:szCs w:val="24"/>
          <w:vertAlign w:val="superscript"/>
        </w:rPr>
        <w:t>4]</w:t>
      </w:r>
      <w:r w:rsidRPr="00AC45F4">
        <w:rPr>
          <w:rFonts w:ascii="Book Antiqua" w:hAnsi="Book Antiqua"/>
          <w:b w:val="0"/>
          <w:snapToGrid/>
          <w:color w:val="000000" w:themeColor="text1"/>
          <w:sz w:val="24"/>
          <w:szCs w:val="24"/>
        </w:rPr>
        <w:t>. Furthermore, two other autoantibodies have been linked to paraneoplastic SPS: ant</w:t>
      </w:r>
      <w:r w:rsidR="008720CF" w:rsidRPr="00AC45F4">
        <w:rPr>
          <w:rFonts w:ascii="Book Antiqua" w:hAnsi="Book Antiqua"/>
          <w:b w:val="0"/>
          <w:snapToGrid/>
          <w:color w:val="000000" w:themeColor="text1"/>
          <w:sz w:val="24"/>
          <w:szCs w:val="24"/>
        </w:rPr>
        <w:t>i-</w:t>
      </w:r>
      <w:proofErr w:type="spellStart"/>
      <w:r w:rsidR="008720CF" w:rsidRPr="00AC45F4">
        <w:rPr>
          <w:rFonts w:ascii="Book Antiqua" w:hAnsi="Book Antiqua"/>
          <w:b w:val="0"/>
          <w:snapToGrid/>
          <w:color w:val="000000" w:themeColor="text1"/>
          <w:sz w:val="24"/>
          <w:szCs w:val="24"/>
        </w:rPr>
        <w:t>amphiphysin</w:t>
      </w:r>
      <w:proofErr w:type="spellEnd"/>
      <w:r w:rsidR="008720CF" w:rsidRPr="00AC45F4">
        <w:rPr>
          <w:rFonts w:ascii="Book Antiqua" w:hAnsi="Book Antiqua"/>
          <w:b w:val="0"/>
          <w:snapToGrid/>
          <w:color w:val="000000" w:themeColor="text1"/>
          <w:sz w:val="24"/>
          <w:szCs w:val="24"/>
        </w:rPr>
        <w:t xml:space="preserve"> and anti-</w:t>
      </w:r>
      <w:proofErr w:type="spellStart"/>
      <w:proofErr w:type="gramStart"/>
      <w:r w:rsidR="008720CF" w:rsidRPr="00AC45F4">
        <w:rPr>
          <w:rFonts w:ascii="Book Antiqua" w:hAnsi="Book Antiqua"/>
          <w:b w:val="0"/>
          <w:snapToGrid/>
          <w:color w:val="000000" w:themeColor="text1"/>
          <w:sz w:val="24"/>
          <w:szCs w:val="24"/>
        </w:rPr>
        <w:t>gephyrin</w:t>
      </w:r>
      <w:proofErr w:type="spellEnd"/>
      <w:r w:rsidRPr="00AC45F4">
        <w:rPr>
          <w:rFonts w:ascii="Book Antiqua" w:hAnsi="Book Antiqua"/>
          <w:b w:val="0"/>
          <w:noProof/>
          <w:snapToGrid/>
          <w:color w:val="000000" w:themeColor="text1"/>
          <w:sz w:val="24"/>
          <w:szCs w:val="24"/>
          <w:vertAlign w:val="superscript"/>
        </w:rPr>
        <w:t>[</w:t>
      </w:r>
      <w:proofErr w:type="gramEnd"/>
      <w:r w:rsidRPr="00AC45F4">
        <w:rPr>
          <w:rFonts w:ascii="Book Antiqua" w:hAnsi="Book Antiqua"/>
          <w:b w:val="0"/>
          <w:noProof/>
          <w:snapToGrid/>
          <w:color w:val="000000" w:themeColor="text1"/>
          <w:sz w:val="24"/>
          <w:szCs w:val="24"/>
          <w:vertAlign w:val="superscript"/>
        </w:rPr>
        <w:t>5]</w:t>
      </w:r>
      <w:r w:rsidRPr="00AC45F4">
        <w:rPr>
          <w:rFonts w:ascii="Book Antiqua" w:hAnsi="Book Antiqua"/>
          <w:b w:val="0"/>
          <w:snapToGrid/>
          <w:color w:val="000000" w:themeColor="text1"/>
          <w:sz w:val="24"/>
          <w:szCs w:val="24"/>
        </w:rPr>
        <w:t>.</w:t>
      </w:r>
    </w:p>
    <w:p w:rsidR="00AB23F9" w:rsidRPr="00AC45F4" w:rsidRDefault="009351B0" w:rsidP="00687E14">
      <w:pPr>
        <w:pStyle w:val="MDPI21heading1"/>
        <w:spacing w:before="0" w:after="0" w:line="360" w:lineRule="auto"/>
        <w:ind w:firstLineChars="100" w:firstLine="240"/>
        <w:jc w:val="both"/>
        <w:rPr>
          <w:rFonts w:ascii="Book Antiqua" w:eastAsiaTheme="minorEastAsia" w:hAnsi="Book Antiqua"/>
          <w:b w:val="0"/>
          <w:snapToGrid/>
          <w:color w:val="000000" w:themeColor="text1"/>
          <w:sz w:val="24"/>
          <w:szCs w:val="24"/>
          <w:lang w:eastAsia="zh-TW"/>
        </w:rPr>
      </w:pPr>
      <w:r w:rsidRPr="00AC45F4">
        <w:rPr>
          <w:rFonts w:ascii="Book Antiqua" w:hAnsi="Book Antiqua"/>
          <w:b w:val="0"/>
          <w:snapToGrid/>
          <w:color w:val="000000" w:themeColor="text1"/>
          <w:sz w:val="24"/>
          <w:szCs w:val="24"/>
        </w:rPr>
        <w:lastRenderedPageBreak/>
        <w:t>SPS is strongly associated with other autoimmune diseases</w:t>
      </w:r>
      <w:r w:rsidR="002A33CF" w:rsidRPr="00AC45F4">
        <w:rPr>
          <w:rFonts w:ascii="Book Antiqua" w:eastAsiaTheme="minorEastAsia" w:hAnsi="Book Antiqua"/>
          <w:b w:val="0"/>
          <w:snapToGrid/>
          <w:color w:val="000000" w:themeColor="text1"/>
          <w:sz w:val="24"/>
          <w:szCs w:val="24"/>
          <w:lang w:eastAsia="zh-TW"/>
        </w:rPr>
        <w:t>,</w:t>
      </w:r>
      <w:r w:rsidR="007B1D67" w:rsidRPr="00AC45F4">
        <w:rPr>
          <w:rFonts w:ascii="Book Antiqua" w:eastAsiaTheme="minorEastAsia" w:hAnsi="Book Antiqua"/>
          <w:b w:val="0"/>
          <w:snapToGrid/>
          <w:color w:val="000000" w:themeColor="text1"/>
          <w:sz w:val="24"/>
          <w:szCs w:val="24"/>
          <w:lang w:eastAsia="zh-TW"/>
        </w:rPr>
        <w:t xml:space="preserve"> such as </w:t>
      </w:r>
      <w:r w:rsidR="00857EFB" w:rsidRPr="00AC45F4">
        <w:rPr>
          <w:rFonts w:ascii="Book Antiqua" w:hAnsi="Book Antiqua"/>
          <w:b w:val="0"/>
          <w:snapToGrid/>
          <w:color w:val="000000" w:themeColor="text1"/>
          <w:sz w:val="24"/>
          <w:szCs w:val="24"/>
        </w:rPr>
        <w:t>type 1 diabetes mellitus (T1DM)</w:t>
      </w:r>
      <w:r w:rsidR="002A33CF" w:rsidRPr="00AC45F4">
        <w:rPr>
          <w:rFonts w:ascii="Book Antiqua" w:eastAsiaTheme="minorEastAsia" w:hAnsi="Book Antiqua"/>
          <w:b w:val="0"/>
          <w:snapToGrid/>
          <w:color w:val="000000" w:themeColor="text1"/>
          <w:sz w:val="24"/>
          <w:szCs w:val="24"/>
          <w:lang w:eastAsia="zh-TW"/>
        </w:rPr>
        <w:t>,</w:t>
      </w:r>
      <w:r w:rsidRPr="00AC45F4">
        <w:rPr>
          <w:rFonts w:ascii="Book Antiqua" w:hAnsi="Book Antiqua"/>
          <w:b w:val="0"/>
          <w:snapToGrid/>
          <w:color w:val="000000" w:themeColor="text1"/>
          <w:sz w:val="24"/>
          <w:szCs w:val="24"/>
        </w:rPr>
        <w:t xml:space="preserve"> </w:t>
      </w:r>
      <w:r w:rsidR="002A33CF" w:rsidRPr="00AC45F4">
        <w:rPr>
          <w:rFonts w:ascii="Book Antiqua" w:eastAsiaTheme="minorEastAsia" w:hAnsi="Book Antiqua"/>
          <w:b w:val="0"/>
          <w:snapToGrid/>
          <w:color w:val="000000" w:themeColor="text1"/>
          <w:sz w:val="24"/>
          <w:szCs w:val="24"/>
          <w:lang w:eastAsia="zh-TW"/>
        </w:rPr>
        <w:t>autoimmune thyroid disease</w:t>
      </w:r>
      <w:r w:rsidR="00857EFB" w:rsidRPr="00AC45F4">
        <w:rPr>
          <w:rFonts w:ascii="Book Antiqua" w:eastAsiaTheme="minorEastAsia" w:hAnsi="Book Antiqua"/>
          <w:b w:val="0"/>
          <w:snapToGrid/>
          <w:color w:val="000000" w:themeColor="text1"/>
          <w:sz w:val="24"/>
          <w:szCs w:val="24"/>
          <w:lang w:eastAsia="zh-TW"/>
        </w:rPr>
        <w:t xml:space="preserve"> (AIT</w:t>
      </w:r>
      <w:r w:rsidR="0067448C" w:rsidRPr="00AC45F4">
        <w:rPr>
          <w:rFonts w:ascii="Book Antiqua" w:eastAsiaTheme="minorEastAsia" w:hAnsi="Book Antiqua"/>
          <w:b w:val="0"/>
          <w:snapToGrid/>
          <w:color w:val="000000" w:themeColor="text1"/>
          <w:sz w:val="24"/>
          <w:szCs w:val="24"/>
          <w:lang w:eastAsia="zh-TW"/>
        </w:rPr>
        <w:t>D</w:t>
      </w:r>
      <w:r w:rsidR="00857EFB" w:rsidRPr="00AC45F4">
        <w:rPr>
          <w:rFonts w:ascii="Book Antiqua" w:eastAsiaTheme="minorEastAsia" w:hAnsi="Book Antiqua"/>
          <w:b w:val="0"/>
          <w:snapToGrid/>
          <w:color w:val="000000" w:themeColor="text1"/>
          <w:sz w:val="24"/>
          <w:szCs w:val="24"/>
          <w:lang w:eastAsia="zh-TW"/>
        </w:rPr>
        <w:t>)</w:t>
      </w:r>
      <w:r w:rsidR="002A33CF" w:rsidRPr="00AC45F4">
        <w:rPr>
          <w:rFonts w:ascii="Book Antiqua" w:eastAsiaTheme="minorEastAsia" w:hAnsi="Book Antiqua"/>
          <w:b w:val="0"/>
          <w:snapToGrid/>
          <w:color w:val="000000" w:themeColor="text1"/>
          <w:sz w:val="24"/>
          <w:szCs w:val="24"/>
          <w:lang w:eastAsia="zh-TW"/>
        </w:rPr>
        <w:t>, pernicious anemia, vitiligo</w:t>
      </w:r>
      <w:r w:rsidR="009F1262">
        <w:rPr>
          <w:rFonts w:ascii="Book Antiqua" w:eastAsiaTheme="minorEastAsia" w:hAnsi="Book Antiqua"/>
          <w:b w:val="0"/>
          <w:snapToGrid/>
          <w:color w:val="000000" w:themeColor="text1"/>
          <w:sz w:val="24"/>
          <w:szCs w:val="24"/>
          <w:lang w:eastAsia="zh-TW"/>
        </w:rPr>
        <w:t>,</w:t>
      </w:r>
      <w:r w:rsidR="002A33CF" w:rsidRPr="00AC45F4">
        <w:rPr>
          <w:rFonts w:ascii="Book Antiqua" w:eastAsiaTheme="minorEastAsia" w:hAnsi="Book Antiqua"/>
          <w:b w:val="0"/>
          <w:snapToGrid/>
          <w:color w:val="000000" w:themeColor="text1"/>
          <w:sz w:val="24"/>
          <w:szCs w:val="24"/>
          <w:lang w:eastAsia="zh-TW"/>
        </w:rPr>
        <w:t xml:space="preserve"> and </w:t>
      </w:r>
      <w:proofErr w:type="spellStart"/>
      <w:r w:rsidR="002A33CF" w:rsidRPr="00AC45F4">
        <w:rPr>
          <w:rFonts w:ascii="Book Antiqua" w:hAnsi="Book Antiqua"/>
          <w:b w:val="0"/>
          <w:color w:val="000000" w:themeColor="text1"/>
          <w:sz w:val="24"/>
          <w:szCs w:val="24"/>
        </w:rPr>
        <w:t>Sjögren</w:t>
      </w:r>
      <w:proofErr w:type="spellEnd"/>
      <w:r w:rsidR="002A33CF" w:rsidRPr="00AC45F4">
        <w:rPr>
          <w:rFonts w:ascii="Book Antiqua" w:hAnsi="Book Antiqua"/>
          <w:b w:val="0"/>
          <w:color w:val="000000" w:themeColor="text1"/>
          <w:sz w:val="24"/>
          <w:szCs w:val="24"/>
        </w:rPr>
        <w:t xml:space="preserve"> </w:t>
      </w:r>
      <w:proofErr w:type="gramStart"/>
      <w:r w:rsidR="002A33CF" w:rsidRPr="00AC45F4">
        <w:rPr>
          <w:rFonts w:ascii="Book Antiqua" w:hAnsi="Book Antiqua"/>
          <w:b w:val="0"/>
          <w:color w:val="000000" w:themeColor="text1"/>
          <w:sz w:val="24"/>
          <w:szCs w:val="24"/>
        </w:rPr>
        <w:t>syndrome</w:t>
      </w:r>
      <w:r w:rsidRPr="00AC45F4">
        <w:rPr>
          <w:rFonts w:ascii="Book Antiqua" w:hAnsi="Book Antiqua"/>
          <w:b w:val="0"/>
          <w:noProof/>
          <w:snapToGrid/>
          <w:color w:val="000000" w:themeColor="text1"/>
          <w:sz w:val="24"/>
          <w:szCs w:val="24"/>
          <w:vertAlign w:val="superscript"/>
        </w:rPr>
        <w:t>[</w:t>
      </w:r>
      <w:proofErr w:type="gramEnd"/>
      <w:r w:rsidRPr="00AC45F4">
        <w:rPr>
          <w:rFonts w:ascii="Book Antiqua" w:hAnsi="Book Antiqua"/>
          <w:b w:val="0"/>
          <w:noProof/>
          <w:snapToGrid/>
          <w:color w:val="000000" w:themeColor="text1"/>
          <w:sz w:val="24"/>
          <w:szCs w:val="24"/>
          <w:vertAlign w:val="superscript"/>
        </w:rPr>
        <w:t>6]</w:t>
      </w:r>
      <w:r w:rsidRPr="00AC45F4">
        <w:rPr>
          <w:rFonts w:ascii="Book Antiqua" w:hAnsi="Book Antiqua"/>
          <w:b w:val="0"/>
          <w:snapToGrid/>
          <w:color w:val="000000" w:themeColor="text1"/>
          <w:sz w:val="24"/>
          <w:szCs w:val="24"/>
        </w:rPr>
        <w:t>, with symptoms ranging from mild to severe and the potential of developin</w:t>
      </w:r>
      <w:r w:rsidR="008720CF" w:rsidRPr="00AC45F4">
        <w:rPr>
          <w:rFonts w:ascii="Book Antiqua" w:hAnsi="Book Antiqua"/>
          <w:b w:val="0"/>
          <w:snapToGrid/>
          <w:color w:val="000000" w:themeColor="text1"/>
          <w:sz w:val="24"/>
          <w:szCs w:val="24"/>
        </w:rPr>
        <w:t>g into a significant disability</w:t>
      </w:r>
      <w:r w:rsidRPr="00AC45F4">
        <w:rPr>
          <w:rFonts w:ascii="Book Antiqua" w:hAnsi="Book Antiqua"/>
          <w:b w:val="0"/>
          <w:noProof/>
          <w:snapToGrid/>
          <w:color w:val="000000" w:themeColor="text1"/>
          <w:sz w:val="24"/>
          <w:szCs w:val="24"/>
          <w:vertAlign w:val="superscript"/>
        </w:rPr>
        <w:t>[2]</w:t>
      </w:r>
      <w:r w:rsidRPr="00AC45F4">
        <w:rPr>
          <w:rFonts w:ascii="Book Antiqua" w:hAnsi="Book Antiqua"/>
          <w:b w:val="0"/>
          <w:snapToGrid/>
          <w:color w:val="000000" w:themeColor="text1"/>
          <w:sz w:val="24"/>
          <w:szCs w:val="24"/>
        </w:rPr>
        <w:t xml:space="preserve">. In the present study, we </w:t>
      </w:r>
      <w:r w:rsidR="0067448C" w:rsidRPr="00AC45F4">
        <w:rPr>
          <w:rFonts w:ascii="Book Antiqua" w:eastAsiaTheme="minorEastAsia" w:hAnsi="Book Antiqua"/>
          <w:b w:val="0"/>
          <w:snapToGrid/>
          <w:color w:val="000000" w:themeColor="text1"/>
          <w:sz w:val="24"/>
          <w:szCs w:val="24"/>
          <w:lang w:eastAsia="zh-TW"/>
        </w:rPr>
        <w:t xml:space="preserve">reported the presence of various autoantibodies and the association with autoimmune disease </w:t>
      </w:r>
      <w:r w:rsidR="00AB23F9" w:rsidRPr="00AC45F4">
        <w:rPr>
          <w:rFonts w:ascii="Book Antiqua" w:eastAsiaTheme="minorEastAsia" w:hAnsi="Book Antiqua"/>
          <w:b w:val="0"/>
          <w:snapToGrid/>
          <w:color w:val="000000" w:themeColor="text1"/>
          <w:sz w:val="24"/>
          <w:szCs w:val="24"/>
          <w:lang w:eastAsia="zh-TW"/>
        </w:rPr>
        <w:t xml:space="preserve">including </w:t>
      </w:r>
      <w:r w:rsidR="00AB23F9" w:rsidRPr="00AC45F4">
        <w:rPr>
          <w:rFonts w:ascii="Book Antiqua" w:hAnsi="Book Antiqua"/>
          <w:b w:val="0"/>
          <w:snapToGrid/>
          <w:color w:val="000000" w:themeColor="text1"/>
          <w:sz w:val="24"/>
          <w:szCs w:val="24"/>
        </w:rPr>
        <w:t>T1DM</w:t>
      </w:r>
      <w:r w:rsidR="00AB23F9" w:rsidRPr="00AC45F4">
        <w:rPr>
          <w:rFonts w:ascii="Book Antiqua" w:eastAsiaTheme="minorEastAsia" w:hAnsi="Book Antiqua"/>
          <w:b w:val="0"/>
          <w:snapToGrid/>
          <w:color w:val="000000" w:themeColor="text1"/>
          <w:sz w:val="24"/>
          <w:szCs w:val="24"/>
          <w:lang w:eastAsia="zh-TW"/>
        </w:rPr>
        <w:t>, AITD,</w:t>
      </w:r>
      <w:r w:rsidRPr="00AC45F4">
        <w:rPr>
          <w:rFonts w:ascii="Book Antiqua" w:hAnsi="Book Antiqua"/>
          <w:b w:val="0"/>
          <w:snapToGrid/>
          <w:color w:val="000000" w:themeColor="text1"/>
          <w:sz w:val="24"/>
          <w:szCs w:val="24"/>
        </w:rPr>
        <w:t xml:space="preserve"> </w:t>
      </w:r>
      <w:proofErr w:type="spellStart"/>
      <w:r w:rsidR="00AB23F9" w:rsidRPr="00AC45F4">
        <w:rPr>
          <w:rFonts w:ascii="Book Antiqua" w:hAnsi="Book Antiqua"/>
          <w:b w:val="0"/>
          <w:color w:val="000000" w:themeColor="text1"/>
          <w:sz w:val="24"/>
          <w:szCs w:val="24"/>
        </w:rPr>
        <w:t>Sjögren</w:t>
      </w:r>
      <w:proofErr w:type="spellEnd"/>
      <w:r w:rsidR="00AB23F9" w:rsidRPr="00AC45F4">
        <w:rPr>
          <w:rFonts w:ascii="Book Antiqua" w:hAnsi="Book Antiqua"/>
          <w:b w:val="0"/>
          <w:color w:val="000000" w:themeColor="text1"/>
          <w:sz w:val="24"/>
          <w:szCs w:val="24"/>
        </w:rPr>
        <w:t xml:space="preserve"> syndrome</w:t>
      </w:r>
      <w:r w:rsidR="009F1262">
        <w:rPr>
          <w:rFonts w:ascii="Book Antiqua" w:hAnsi="Book Antiqua"/>
          <w:b w:val="0"/>
          <w:color w:val="000000" w:themeColor="text1"/>
          <w:sz w:val="24"/>
          <w:szCs w:val="24"/>
        </w:rPr>
        <w:t>,</w:t>
      </w:r>
      <w:r w:rsidR="00AB23F9" w:rsidRPr="00AC45F4">
        <w:rPr>
          <w:rFonts w:ascii="Book Antiqua" w:eastAsiaTheme="minorEastAsia" w:hAnsi="Book Antiqua"/>
          <w:b w:val="0"/>
          <w:color w:val="000000" w:themeColor="text1"/>
          <w:sz w:val="24"/>
          <w:szCs w:val="24"/>
          <w:lang w:eastAsia="zh-TW"/>
        </w:rPr>
        <w:t xml:space="preserve"> and myasthenia gravis in a series of patients with clinical features of SPS.</w:t>
      </w:r>
    </w:p>
    <w:p w:rsidR="00F8342D" w:rsidRPr="009F1262" w:rsidRDefault="00F8342D" w:rsidP="00687E14">
      <w:pPr>
        <w:pStyle w:val="MDPI21heading1"/>
        <w:spacing w:before="0" w:after="0" w:line="360" w:lineRule="auto"/>
        <w:jc w:val="both"/>
        <w:rPr>
          <w:rFonts w:ascii="Book Antiqua" w:eastAsiaTheme="minorEastAsia" w:hAnsi="Book Antiqua"/>
          <w:color w:val="000000" w:themeColor="text1"/>
          <w:sz w:val="24"/>
          <w:szCs w:val="24"/>
          <w:lang w:eastAsia="zh-TW"/>
        </w:rPr>
      </w:pPr>
    </w:p>
    <w:p w:rsidR="009351B0" w:rsidRPr="00AC45F4" w:rsidRDefault="009351B0" w:rsidP="00687E14">
      <w:pPr>
        <w:pStyle w:val="MDPI21heading1"/>
        <w:spacing w:before="0" w:after="0" w:line="360" w:lineRule="auto"/>
        <w:jc w:val="both"/>
        <w:rPr>
          <w:rFonts w:ascii="Book Antiqua" w:eastAsiaTheme="minorEastAsia" w:hAnsi="Book Antiqua"/>
          <w:color w:val="000000" w:themeColor="text1"/>
          <w:sz w:val="24"/>
          <w:szCs w:val="24"/>
          <w:lang w:eastAsia="zh-TW"/>
        </w:rPr>
      </w:pPr>
      <w:r w:rsidRPr="00AC45F4">
        <w:rPr>
          <w:rFonts w:ascii="Book Antiqua" w:eastAsiaTheme="minorEastAsia" w:hAnsi="Book Antiqua"/>
          <w:color w:val="000000" w:themeColor="text1"/>
          <w:sz w:val="24"/>
          <w:szCs w:val="24"/>
          <w:lang w:eastAsia="zh-TW"/>
        </w:rPr>
        <w:t>MATERIALS AND METHODS</w:t>
      </w:r>
    </w:p>
    <w:p w:rsidR="009351B0" w:rsidRPr="00AC45F4" w:rsidRDefault="009351B0" w:rsidP="00687E14">
      <w:pPr>
        <w:pStyle w:val="MDPI31text"/>
        <w:spacing w:line="360" w:lineRule="auto"/>
        <w:ind w:firstLine="0"/>
        <w:rPr>
          <w:rFonts w:ascii="Book Antiqua" w:eastAsiaTheme="minorEastAsia" w:hAnsi="Book Antiqua"/>
          <w:color w:val="000000" w:themeColor="text1"/>
          <w:sz w:val="24"/>
          <w:szCs w:val="24"/>
          <w:lang w:eastAsia="zh-TW"/>
        </w:rPr>
      </w:pPr>
      <w:r w:rsidRPr="00AC45F4">
        <w:rPr>
          <w:rFonts w:ascii="Book Antiqua" w:hAnsi="Book Antiqua"/>
          <w:color w:val="000000" w:themeColor="text1"/>
          <w:sz w:val="24"/>
          <w:szCs w:val="24"/>
        </w:rPr>
        <w:t>This retrospective study was approved by the Institutional Review Board of Chang Gung Memorial Hospital (CGMH) in Taiwan. Patients diagnosed with SPS in CGMH from January 2001 to June 2018 were enrolled. Diagnosis of SPS was confirmed independently by a neurologist based on typical clinical symptoms</w:t>
      </w:r>
      <w:r w:rsidR="00F12BB8" w:rsidRPr="00AC45F4">
        <w:rPr>
          <w:rFonts w:ascii="Book Antiqua" w:eastAsiaTheme="minorEastAsia" w:hAnsi="Book Antiqua"/>
          <w:color w:val="000000" w:themeColor="text1"/>
          <w:sz w:val="24"/>
          <w:szCs w:val="24"/>
          <w:lang w:eastAsia="zh-TW"/>
        </w:rPr>
        <w:t xml:space="preserve"> (muscular rigidity in the axial muscles</w:t>
      </w:r>
      <w:r w:rsidR="0059498E">
        <w:rPr>
          <w:rFonts w:ascii="Book Antiqua" w:eastAsiaTheme="minorEastAsia" w:hAnsi="Book Antiqua"/>
          <w:color w:val="000000" w:themeColor="text1"/>
          <w:sz w:val="24"/>
          <w:szCs w:val="24"/>
          <w:lang w:eastAsia="zh-TW"/>
        </w:rPr>
        <w:t xml:space="preserve"> and</w:t>
      </w:r>
      <w:r w:rsidR="0059498E" w:rsidRPr="00AC45F4">
        <w:rPr>
          <w:rFonts w:ascii="Book Antiqua" w:eastAsiaTheme="minorEastAsia" w:hAnsi="Book Antiqua"/>
          <w:color w:val="000000" w:themeColor="text1"/>
          <w:sz w:val="24"/>
          <w:szCs w:val="24"/>
          <w:lang w:eastAsia="zh-TW"/>
        </w:rPr>
        <w:t xml:space="preserve"> </w:t>
      </w:r>
      <w:r w:rsidR="00F12BB8" w:rsidRPr="00AC45F4">
        <w:rPr>
          <w:rFonts w:ascii="Book Antiqua" w:eastAsiaTheme="minorEastAsia" w:hAnsi="Book Antiqua"/>
          <w:color w:val="000000" w:themeColor="text1"/>
          <w:sz w:val="24"/>
          <w:szCs w:val="24"/>
          <w:lang w:eastAsia="zh-TW"/>
        </w:rPr>
        <w:t>episodic painful spasms induced by external stimuli such as noises, tactile</w:t>
      </w:r>
      <w:r w:rsidR="0059498E">
        <w:rPr>
          <w:rFonts w:ascii="Book Antiqua" w:eastAsiaTheme="minorEastAsia" w:hAnsi="Book Antiqua"/>
          <w:color w:val="000000" w:themeColor="text1"/>
          <w:sz w:val="24"/>
          <w:szCs w:val="24"/>
          <w:lang w:eastAsia="zh-TW"/>
        </w:rPr>
        <w:t>,</w:t>
      </w:r>
      <w:r w:rsidR="00F12BB8" w:rsidRPr="00AC45F4">
        <w:rPr>
          <w:rFonts w:ascii="Book Antiqua" w:eastAsiaTheme="minorEastAsia" w:hAnsi="Book Antiqua"/>
          <w:color w:val="000000" w:themeColor="text1"/>
          <w:sz w:val="24"/>
          <w:szCs w:val="24"/>
          <w:lang w:eastAsia="zh-TW"/>
        </w:rPr>
        <w:t xml:space="preserve"> and stress)</w:t>
      </w:r>
      <w:r w:rsidRPr="00AC45F4">
        <w:rPr>
          <w:rFonts w:ascii="Book Antiqua" w:hAnsi="Book Antiqua"/>
          <w:color w:val="000000" w:themeColor="text1"/>
          <w:sz w:val="24"/>
          <w:szCs w:val="24"/>
        </w:rPr>
        <w:t xml:space="preserve">, electromyogram with normal neuroimaging, response to diazepam treatment, and presence of anti-GAD Ab, </w:t>
      </w:r>
      <w:r w:rsidR="0041498F" w:rsidRPr="00AC45F4">
        <w:rPr>
          <w:rFonts w:ascii="Book Antiqua" w:hAnsi="Book Antiqua"/>
          <w:color w:val="000000" w:themeColor="text1"/>
          <w:sz w:val="24"/>
          <w:szCs w:val="24"/>
        </w:rPr>
        <w:t xml:space="preserve">according to </w:t>
      </w:r>
      <w:proofErr w:type="spellStart"/>
      <w:r w:rsidR="0041498F" w:rsidRPr="00AC45F4">
        <w:rPr>
          <w:rFonts w:ascii="Book Antiqua" w:eastAsiaTheme="minorEastAsia" w:hAnsi="Book Antiqua"/>
          <w:color w:val="000000" w:themeColor="text1"/>
          <w:sz w:val="24"/>
          <w:szCs w:val="24"/>
          <w:lang w:eastAsia="zh-TW"/>
        </w:rPr>
        <w:t>Dalakas</w:t>
      </w:r>
      <w:proofErr w:type="spellEnd"/>
      <w:r w:rsidR="006F4692" w:rsidRPr="00AC45F4">
        <w:rPr>
          <w:rFonts w:ascii="Book Antiqua" w:eastAsiaTheme="minorEastAsia" w:hAnsi="Book Antiqua"/>
          <w:color w:val="000000" w:themeColor="text1"/>
          <w:sz w:val="24"/>
          <w:szCs w:val="24"/>
          <w:lang w:eastAsia="zh-TW"/>
        </w:rPr>
        <w:t>’</w:t>
      </w:r>
      <w:r w:rsidR="0063414C" w:rsidRPr="0063414C">
        <w:rPr>
          <w:rFonts w:ascii="Book Antiqua" w:eastAsiaTheme="minorEastAsia" w:hAnsi="Book Antiqua"/>
          <w:color w:val="000000" w:themeColor="text1"/>
          <w:sz w:val="24"/>
          <w:szCs w:val="24"/>
          <w:vertAlign w:val="superscript"/>
          <w:lang w:eastAsia="zh-TW"/>
        </w:rPr>
        <w:t>[4]</w:t>
      </w:r>
      <w:r w:rsidRPr="00AC45F4">
        <w:rPr>
          <w:rFonts w:ascii="Book Antiqua" w:hAnsi="Book Antiqua"/>
          <w:color w:val="000000" w:themeColor="text1"/>
          <w:sz w:val="24"/>
          <w:szCs w:val="24"/>
        </w:rPr>
        <w:t xml:space="preserve"> criteria</w:t>
      </w:r>
      <w:r w:rsidRPr="00AC45F4">
        <w:rPr>
          <w:rFonts w:ascii="Book Antiqua" w:eastAsiaTheme="minorEastAsia" w:hAnsi="Book Antiqua"/>
          <w:color w:val="000000" w:themeColor="text1"/>
          <w:sz w:val="24"/>
          <w:szCs w:val="24"/>
          <w:lang w:eastAsia="zh-TW"/>
        </w:rPr>
        <w:t xml:space="preserve"> </w:t>
      </w:r>
      <w:r w:rsidR="008720CF" w:rsidRPr="00AC45F4">
        <w:rPr>
          <w:rFonts w:ascii="Book Antiqua" w:eastAsiaTheme="minorEastAsia" w:hAnsi="Book Antiqua"/>
          <w:color w:val="000000" w:themeColor="text1"/>
          <w:sz w:val="24"/>
          <w:szCs w:val="24"/>
          <w:lang w:eastAsia="zh-TW"/>
        </w:rPr>
        <w:t>in 2009</w:t>
      </w:r>
      <w:r w:rsidRPr="00AC45F4">
        <w:rPr>
          <w:rFonts w:ascii="Book Antiqua" w:hAnsi="Book Antiqua"/>
          <w:color w:val="000000" w:themeColor="text1"/>
          <w:sz w:val="24"/>
          <w:szCs w:val="24"/>
        </w:rPr>
        <w:t>. The patients were divided into two groups: classic SPS and focal SLS, and then were analyzed for demographic characteristics, clinical features, exacerbating factors, and neurological or psychiatric features. We also explored the presence of coexisting diseases associated with anti-GA</w:t>
      </w:r>
      <w:r w:rsidR="00C70831" w:rsidRPr="00AC45F4">
        <w:rPr>
          <w:rFonts w:ascii="Book Antiqua" w:hAnsi="Book Antiqua"/>
          <w:color w:val="000000" w:themeColor="text1"/>
          <w:sz w:val="24"/>
          <w:szCs w:val="24"/>
        </w:rPr>
        <w:t xml:space="preserve">D Ab, such as T1DM, </w:t>
      </w:r>
      <w:r w:rsidRPr="00AC45F4">
        <w:rPr>
          <w:rFonts w:ascii="Book Antiqua" w:hAnsi="Book Antiqua"/>
          <w:color w:val="000000" w:themeColor="text1"/>
          <w:sz w:val="24"/>
          <w:szCs w:val="24"/>
        </w:rPr>
        <w:t>AIT</w:t>
      </w:r>
      <w:r w:rsidR="00745796" w:rsidRPr="00AC45F4">
        <w:rPr>
          <w:rFonts w:ascii="Book Antiqua" w:eastAsiaTheme="minorEastAsia" w:hAnsi="Book Antiqua"/>
          <w:color w:val="000000" w:themeColor="text1"/>
          <w:sz w:val="24"/>
          <w:szCs w:val="24"/>
          <w:lang w:eastAsia="zh-TW"/>
        </w:rPr>
        <w:t>D</w:t>
      </w:r>
      <w:r w:rsidRPr="00AC45F4">
        <w:rPr>
          <w:rFonts w:ascii="Book Antiqua" w:hAnsi="Book Antiqua"/>
          <w:color w:val="000000" w:themeColor="text1"/>
          <w:sz w:val="24"/>
          <w:szCs w:val="24"/>
        </w:rPr>
        <w:t>, or other immunological abnormalities. Coexisting malignancies, major complications, and medical treatment were also recorded. Initial anti-GAD Ab was measured by radioimmunoassay</w:t>
      </w:r>
      <w:r w:rsidR="0063414C">
        <w:rPr>
          <w:rFonts w:ascii="Book Antiqua" w:hAnsi="Book Antiqua"/>
          <w:color w:val="000000" w:themeColor="text1"/>
          <w:sz w:val="24"/>
          <w:szCs w:val="24"/>
        </w:rPr>
        <w:t xml:space="preserve"> </w:t>
      </w:r>
      <w:r w:rsidRPr="00AC45F4">
        <w:rPr>
          <w:rFonts w:ascii="Book Antiqua" w:hAnsi="Book Antiqua"/>
          <w:color w:val="000000" w:themeColor="text1"/>
          <w:sz w:val="24"/>
          <w:szCs w:val="24"/>
        </w:rPr>
        <w:t>using a commercial kit (RSR, Cardiff, United Kingdom) with a cutoff value of &lt;</w:t>
      </w:r>
      <w:r w:rsidR="00E7401C">
        <w:rPr>
          <w:rFonts w:ascii="Book Antiqua" w:eastAsia="宋体" w:hAnsi="Book Antiqua" w:hint="eastAsia"/>
          <w:color w:val="000000" w:themeColor="text1"/>
          <w:sz w:val="24"/>
          <w:szCs w:val="24"/>
          <w:lang w:eastAsia="zh-CN"/>
        </w:rPr>
        <w:t xml:space="preserve"> </w:t>
      </w:r>
      <w:r w:rsidRPr="00AC45F4">
        <w:rPr>
          <w:rFonts w:ascii="Book Antiqua" w:hAnsi="Book Antiqua"/>
          <w:color w:val="000000" w:themeColor="text1"/>
          <w:sz w:val="24"/>
          <w:szCs w:val="24"/>
        </w:rPr>
        <w:t>1 U/</w:t>
      </w:r>
      <w:proofErr w:type="spellStart"/>
      <w:r w:rsidRPr="00AC45F4">
        <w:rPr>
          <w:rFonts w:ascii="Book Antiqua" w:hAnsi="Book Antiqua"/>
          <w:color w:val="000000" w:themeColor="text1"/>
          <w:sz w:val="24"/>
          <w:szCs w:val="24"/>
        </w:rPr>
        <w:t>m</w:t>
      </w:r>
      <w:r w:rsidR="0063414C">
        <w:rPr>
          <w:rFonts w:ascii="Book Antiqua" w:hAnsi="Book Antiqua"/>
          <w:color w:val="000000" w:themeColor="text1"/>
          <w:sz w:val="24"/>
          <w:szCs w:val="24"/>
        </w:rPr>
        <w:t>L</w:t>
      </w:r>
      <w:r w:rsidRPr="00AC45F4">
        <w:rPr>
          <w:rFonts w:ascii="Book Antiqua" w:hAnsi="Book Antiqua"/>
          <w:color w:val="000000" w:themeColor="text1"/>
          <w:sz w:val="24"/>
          <w:szCs w:val="24"/>
        </w:rPr>
        <w:t>.</w:t>
      </w:r>
      <w:proofErr w:type="spellEnd"/>
      <w:r w:rsidRPr="00AC45F4">
        <w:rPr>
          <w:rFonts w:ascii="Book Antiqua" w:hAnsi="Book Antiqua"/>
          <w:color w:val="000000" w:themeColor="text1"/>
          <w:sz w:val="24"/>
          <w:szCs w:val="24"/>
        </w:rPr>
        <w:t xml:space="preserve"> Follow-up levels of anti-GAD Ab were measured by enzyme-linked immunosorbent assay (ELISA) </w:t>
      </w:r>
      <w:r w:rsidRPr="00AC45F4">
        <w:rPr>
          <w:rFonts w:ascii="Book Antiqua" w:eastAsiaTheme="minorEastAsia" w:hAnsi="Book Antiqua"/>
          <w:color w:val="000000" w:themeColor="text1"/>
          <w:sz w:val="24"/>
          <w:szCs w:val="24"/>
          <w:lang w:eastAsia="zh-TW"/>
        </w:rPr>
        <w:t>using a commercial kit (</w:t>
      </w:r>
      <w:r w:rsidRPr="00AC45F4">
        <w:rPr>
          <w:rFonts w:ascii="Book Antiqua" w:hAnsi="Book Antiqua"/>
          <w:color w:val="000000" w:themeColor="text1"/>
          <w:sz w:val="24"/>
          <w:szCs w:val="24"/>
        </w:rPr>
        <w:t>RSR,</w:t>
      </w:r>
      <w:r w:rsidRPr="00AC45F4">
        <w:rPr>
          <w:rFonts w:ascii="Book Antiqua" w:eastAsia="PMingLiU" w:hAnsi="Book Antiqua"/>
          <w:color w:val="000000" w:themeColor="text1"/>
          <w:sz w:val="24"/>
          <w:szCs w:val="24"/>
        </w:rPr>
        <w:t xml:space="preserve"> Cardiff </w:t>
      </w:r>
      <w:r w:rsidR="0063414C">
        <w:rPr>
          <w:rFonts w:ascii="Book Antiqua" w:eastAsia="PMingLiU" w:hAnsi="Book Antiqua"/>
          <w:color w:val="000000" w:themeColor="text1"/>
          <w:sz w:val="24"/>
          <w:szCs w:val="24"/>
        </w:rPr>
        <w:t>L</w:t>
      </w:r>
      <w:r w:rsidRPr="00AC45F4">
        <w:rPr>
          <w:rFonts w:ascii="Book Antiqua" w:eastAsia="PMingLiU" w:hAnsi="Book Antiqua"/>
          <w:color w:val="000000" w:themeColor="text1"/>
          <w:sz w:val="24"/>
          <w:szCs w:val="24"/>
        </w:rPr>
        <w:t>, United Kingdom</w:t>
      </w:r>
      <w:r w:rsidRPr="00AC45F4">
        <w:rPr>
          <w:rFonts w:ascii="Book Antiqua" w:eastAsia="PMingLiU"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with </w:t>
      </w:r>
      <w:r w:rsidR="0059498E">
        <w:rPr>
          <w:rFonts w:ascii="Book Antiqua" w:hAnsi="Book Antiqua"/>
          <w:color w:val="000000" w:themeColor="text1"/>
          <w:sz w:val="24"/>
          <w:szCs w:val="24"/>
        </w:rPr>
        <w:t>a</w:t>
      </w:r>
      <w:r w:rsidR="0059498E"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cutoff value of &lt;</w:t>
      </w:r>
      <w:r w:rsidR="00E7401C">
        <w:rPr>
          <w:rFonts w:ascii="Book Antiqua" w:eastAsia="宋体" w:hAnsi="Book Antiqua" w:hint="eastAsia"/>
          <w:color w:val="000000" w:themeColor="text1"/>
          <w:sz w:val="24"/>
          <w:szCs w:val="24"/>
          <w:lang w:eastAsia="zh-CN"/>
        </w:rPr>
        <w:t xml:space="preserve"> </w:t>
      </w:r>
      <w:r w:rsidRPr="00AC45F4">
        <w:rPr>
          <w:rFonts w:ascii="Book Antiqua" w:hAnsi="Book Antiqua"/>
          <w:color w:val="000000" w:themeColor="text1"/>
          <w:sz w:val="24"/>
          <w:szCs w:val="24"/>
        </w:rPr>
        <w:t>5 U/</w:t>
      </w:r>
      <w:proofErr w:type="spellStart"/>
      <w:r w:rsidRPr="00AC45F4">
        <w:rPr>
          <w:rFonts w:ascii="Book Antiqua" w:hAnsi="Book Antiqua"/>
          <w:color w:val="000000" w:themeColor="text1"/>
          <w:sz w:val="24"/>
          <w:szCs w:val="24"/>
        </w:rPr>
        <w:t>m</w:t>
      </w:r>
      <w:r w:rsidR="0063414C">
        <w:rPr>
          <w:rFonts w:ascii="Book Antiqua" w:hAnsi="Book Antiqua"/>
          <w:color w:val="000000" w:themeColor="text1"/>
          <w:sz w:val="24"/>
          <w:szCs w:val="24"/>
        </w:rPr>
        <w:t>L</w:t>
      </w:r>
      <w:r w:rsidRPr="00AC45F4">
        <w:rPr>
          <w:rFonts w:ascii="Book Antiqua" w:hAnsi="Book Antiqua"/>
          <w:color w:val="000000" w:themeColor="text1"/>
          <w:sz w:val="24"/>
          <w:szCs w:val="24"/>
        </w:rPr>
        <w:t>.</w:t>
      </w:r>
      <w:proofErr w:type="spellEnd"/>
      <w:r w:rsidRPr="00AC45F4">
        <w:rPr>
          <w:rFonts w:ascii="Book Antiqua" w:hAnsi="Book Antiqua"/>
          <w:color w:val="000000" w:themeColor="text1"/>
          <w:sz w:val="24"/>
          <w:szCs w:val="24"/>
        </w:rPr>
        <w:t xml:space="preserve"> </w:t>
      </w:r>
    </w:p>
    <w:p w:rsidR="009351B0" w:rsidRPr="00AC45F4" w:rsidRDefault="009351B0" w:rsidP="00687E14">
      <w:pPr>
        <w:pStyle w:val="MDPI31text"/>
        <w:spacing w:line="360" w:lineRule="auto"/>
        <w:rPr>
          <w:rFonts w:ascii="Book Antiqua" w:eastAsiaTheme="minorEastAsia" w:hAnsi="Book Antiqua"/>
          <w:color w:val="000000" w:themeColor="text1"/>
          <w:sz w:val="24"/>
          <w:szCs w:val="24"/>
          <w:lang w:eastAsia="zh-TW"/>
        </w:rPr>
      </w:pPr>
    </w:p>
    <w:p w:rsidR="009351B0" w:rsidRPr="00AC45F4" w:rsidRDefault="009351B0" w:rsidP="00687E14">
      <w:pPr>
        <w:pStyle w:val="MDPI31text"/>
        <w:spacing w:line="360" w:lineRule="auto"/>
        <w:ind w:firstLineChars="100" w:firstLine="240"/>
        <w:rPr>
          <w:rFonts w:ascii="Book Antiqua" w:hAnsi="Book Antiqua"/>
          <w:color w:val="000000" w:themeColor="text1"/>
          <w:sz w:val="24"/>
          <w:szCs w:val="24"/>
        </w:rPr>
      </w:pPr>
      <w:r w:rsidRPr="00AC45F4">
        <w:rPr>
          <w:rFonts w:ascii="Book Antiqua" w:hAnsi="Book Antiqua"/>
          <w:color w:val="000000" w:themeColor="text1"/>
          <w:sz w:val="24"/>
          <w:szCs w:val="24"/>
        </w:rPr>
        <w:lastRenderedPageBreak/>
        <w:t xml:space="preserve">The demographic and clinical characteristics of the patients studied </w:t>
      </w:r>
      <w:r w:rsidR="0059498E">
        <w:rPr>
          <w:rFonts w:ascii="Book Antiqua" w:hAnsi="Book Antiqua"/>
          <w:color w:val="000000" w:themeColor="text1"/>
          <w:sz w:val="24"/>
          <w:szCs w:val="24"/>
        </w:rPr>
        <w:t>are</w:t>
      </w:r>
      <w:r w:rsidR="0059498E"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presented as numbers with percentages for categorical variables and medians and interquartile ranges for continuous variables. </w:t>
      </w:r>
      <w:r w:rsidRPr="00AC45F4">
        <w:rPr>
          <w:rFonts w:ascii="Book Antiqua" w:hAnsi="Book Antiqua"/>
          <w:bCs/>
          <w:color w:val="000000" w:themeColor="text1"/>
          <w:sz w:val="24"/>
          <w:szCs w:val="24"/>
        </w:rPr>
        <w:t>SPSS 22.0 statistical software</w:t>
      </w:r>
      <w:r w:rsidRPr="00AC45F4">
        <w:rPr>
          <w:rFonts w:ascii="Book Antiqua" w:hAnsi="Book Antiqua"/>
          <w:color w:val="000000" w:themeColor="text1"/>
          <w:sz w:val="24"/>
          <w:szCs w:val="24"/>
        </w:rPr>
        <w:t xml:space="preserve"> (</w:t>
      </w:r>
      <w:r w:rsidRPr="00AC45F4">
        <w:rPr>
          <w:rFonts w:ascii="Book Antiqua" w:eastAsiaTheme="minorEastAsia" w:hAnsi="Book Antiqua"/>
          <w:color w:val="000000" w:themeColor="text1"/>
          <w:sz w:val="24"/>
          <w:szCs w:val="24"/>
          <w:lang w:eastAsia="zh-TW"/>
        </w:rPr>
        <w:t>IBM Corporation</w:t>
      </w:r>
      <w:r w:rsidRPr="00AC45F4">
        <w:rPr>
          <w:rFonts w:ascii="Book Antiqua" w:hAnsi="Book Antiqua"/>
          <w:color w:val="000000" w:themeColor="text1"/>
          <w:sz w:val="24"/>
          <w:szCs w:val="24"/>
        </w:rPr>
        <w:t>,</w:t>
      </w:r>
      <w:r w:rsidRPr="00AC45F4">
        <w:rPr>
          <w:rFonts w:ascii="Book Antiqua" w:eastAsiaTheme="minorEastAsia" w:hAnsi="Book Antiqua"/>
          <w:color w:val="000000" w:themeColor="text1"/>
          <w:sz w:val="24"/>
          <w:szCs w:val="24"/>
          <w:lang w:eastAsia="zh-TW"/>
        </w:rPr>
        <w:t xml:space="preserve"> United States</w:t>
      </w:r>
      <w:r w:rsidRPr="00AC45F4">
        <w:rPr>
          <w:rFonts w:ascii="Book Antiqua" w:hAnsi="Book Antiqua"/>
          <w:color w:val="000000" w:themeColor="text1"/>
          <w:sz w:val="24"/>
          <w:szCs w:val="24"/>
        </w:rPr>
        <w:t>) was used for all analyses.</w:t>
      </w:r>
    </w:p>
    <w:p w:rsidR="009351B0" w:rsidRPr="00AC45F4" w:rsidRDefault="009351B0" w:rsidP="00687E14">
      <w:pPr>
        <w:pStyle w:val="MDPI21heading1"/>
        <w:spacing w:before="0" w:after="0" w:line="360" w:lineRule="auto"/>
        <w:jc w:val="both"/>
        <w:rPr>
          <w:rFonts w:ascii="Book Antiqua" w:hAnsi="Book Antiqua"/>
          <w:color w:val="000000" w:themeColor="text1"/>
          <w:sz w:val="24"/>
          <w:szCs w:val="24"/>
        </w:rPr>
      </w:pPr>
    </w:p>
    <w:p w:rsidR="009351B0" w:rsidRPr="00AC45F4" w:rsidRDefault="009351B0" w:rsidP="00687E14">
      <w:pPr>
        <w:pStyle w:val="MDPI21heading1"/>
        <w:spacing w:before="0" w:after="0" w:line="360" w:lineRule="auto"/>
        <w:jc w:val="both"/>
        <w:rPr>
          <w:rFonts w:ascii="Book Antiqua" w:hAnsi="Book Antiqua"/>
          <w:color w:val="000000" w:themeColor="text1"/>
          <w:sz w:val="24"/>
          <w:szCs w:val="24"/>
        </w:rPr>
      </w:pPr>
      <w:r w:rsidRPr="00AC45F4">
        <w:rPr>
          <w:rFonts w:ascii="Book Antiqua" w:hAnsi="Book Antiqua"/>
          <w:color w:val="000000" w:themeColor="text1"/>
          <w:sz w:val="24"/>
          <w:szCs w:val="24"/>
        </w:rPr>
        <w:t>RESULTS</w:t>
      </w:r>
    </w:p>
    <w:p w:rsidR="009351B0" w:rsidRPr="00AC45F4" w:rsidRDefault="009351B0" w:rsidP="00687E14">
      <w:pPr>
        <w:pStyle w:val="MDPI21heading1"/>
        <w:spacing w:before="0" w:after="0" w:line="360" w:lineRule="auto"/>
        <w:jc w:val="both"/>
        <w:rPr>
          <w:rFonts w:ascii="Book Antiqua" w:eastAsiaTheme="minorEastAsia" w:hAnsi="Book Antiqua"/>
          <w:b w:val="0"/>
          <w:color w:val="000000" w:themeColor="text1"/>
          <w:sz w:val="24"/>
          <w:szCs w:val="24"/>
          <w:lang w:eastAsia="zh-TW"/>
        </w:rPr>
      </w:pPr>
      <w:r w:rsidRPr="00AC45F4">
        <w:rPr>
          <w:rFonts w:ascii="Book Antiqua" w:hAnsi="Book Antiqua"/>
          <w:b w:val="0"/>
          <w:color w:val="000000" w:themeColor="text1"/>
          <w:sz w:val="24"/>
          <w:szCs w:val="24"/>
        </w:rPr>
        <w:t xml:space="preserve">A total of 14 patients with clinical features of SPS were enrolled, with a median </w:t>
      </w:r>
      <w:r w:rsidR="0059498E" w:rsidRPr="00AC45F4">
        <w:rPr>
          <w:rFonts w:ascii="Book Antiqua" w:hAnsi="Book Antiqua"/>
          <w:b w:val="0"/>
          <w:color w:val="000000" w:themeColor="text1"/>
          <w:sz w:val="24"/>
          <w:szCs w:val="24"/>
        </w:rPr>
        <w:t>follow</w:t>
      </w:r>
      <w:r w:rsidR="0059498E">
        <w:rPr>
          <w:rFonts w:ascii="Book Antiqua" w:hAnsi="Book Antiqua"/>
          <w:b w:val="0"/>
          <w:color w:val="000000" w:themeColor="text1"/>
          <w:sz w:val="24"/>
          <w:szCs w:val="24"/>
        </w:rPr>
        <w:t>-</w:t>
      </w:r>
      <w:r w:rsidRPr="00AC45F4">
        <w:rPr>
          <w:rFonts w:ascii="Book Antiqua" w:hAnsi="Book Antiqua"/>
          <w:b w:val="0"/>
          <w:color w:val="000000" w:themeColor="text1"/>
          <w:sz w:val="24"/>
          <w:szCs w:val="24"/>
        </w:rPr>
        <w:t>up</w:t>
      </w:r>
      <w:r w:rsidR="0059498E">
        <w:rPr>
          <w:rFonts w:ascii="Book Antiqua" w:hAnsi="Book Antiqua"/>
          <w:b w:val="0"/>
          <w:color w:val="000000" w:themeColor="text1"/>
          <w:sz w:val="24"/>
          <w:szCs w:val="24"/>
        </w:rPr>
        <w:t xml:space="preserve"> duration</w:t>
      </w:r>
      <w:r w:rsidRPr="00AC45F4">
        <w:rPr>
          <w:rFonts w:ascii="Book Antiqua" w:hAnsi="Book Antiqua"/>
          <w:b w:val="0"/>
          <w:color w:val="000000" w:themeColor="text1"/>
          <w:sz w:val="24"/>
          <w:szCs w:val="24"/>
        </w:rPr>
        <w:t xml:space="preserve"> of 6.0 (</w:t>
      </w:r>
      <w:r w:rsidR="0059498E">
        <w:rPr>
          <w:rFonts w:ascii="Book Antiqua" w:hAnsi="Book Antiqua"/>
          <w:b w:val="0"/>
          <w:color w:val="000000" w:themeColor="text1"/>
          <w:sz w:val="24"/>
          <w:szCs w:val="24"/>
        </w:rPr>
        <w:t xml:space="preserve">range, </w:t>
      </w:r>
      <w:r w:rsidRPr="00AC45F4">
        <w:rPr>
          <w:rFonts w:ascii="Book Antiqua" w:hAnsi="Book Antiqua"/>
          <w:b w:val="0"/>
          <w:color w:val="000000" w:themeColor="text1"/>
          <w:sz w:val="24"/>
          <w:szCs w:val="24"/>
        </w:rPr>
        <w:t>2.7-13.3</w:t>
      </w:r>
      <w:r w:rsidR="0063414C">
        <w:rPr>
          <w:rFonts w:ascii="Book Antiqua" w:hAnsi="Book Antiqua"/>
          <w:b w:val="0"/>
          <w:color w:val="000000" w:themeColor="text1"/>
          <w:sz w:val="24"/>
          <w:szCs w:val="24"/>
        </w:rPr>
        <w:t>)</w:t>
      </w:r>
      <w:r w:rsidRPr="00AC45F4">
        <w:rPr>
          <w:rFonts w:ascii="Book Antiqua" w:hAnsi="Book Antiqua"/>
          <w:b w:val="0"/>
          <w:color w:val="000000" w:themeColor="text1"/>
          <w:sz w:val="24"/>
          <w:szCs w:val="24"/>
        </w:rPr>
        <w:t xml:space="preserve"> years. The median age </w:t>
      </w:r>
      <w:r w:rsidR="004C44EE">
        <w:rPr>
          <w:rFonts w:ascii="Book Antiqua" w:hAnsi="Book Antiqua"/>
          <w:b w:val="0"/>
          <w:color w:val="000000" w:themeColor="text1"/>
          <w:sz w:val="24"/>
          <w:szCs w:val="24"/>
        </w:rPr>
        <w:t>of</w:t>
      </w:r>
      <w:r w:rsidR="004C44EE" w:rsidRPr="00AC45F4">
        <w:rPr>
          <w:rFonts w:ascii="Book Antiqua" w:hAnsi="Book Antiqua"/>
          <w:b w:val="0"/>
          <w:color w:val="000000" w:themeColor="text1"/>
          <w:sz w:val="24"/>
          <w:szCs w:val="24"/>
        </w:rPr>
        <w:t xml:space="preserve"> </w:t>
      </w:r>
      <w:r w:rsidRPr="00AC45F4">
        <w:rPr>
          <w:rFonts w:ascii="Book Antiqua" w:hAnsi="Book Antiqua"/>
          <w:b w:val="0"/>
          <w:color w:val="000000" w:themeColor="text1"/>
          <w:sz w:val="24"/>
          <w:szCs w:val="24"/>
        </w:rPr>
        <w:t>onset of all patients was 39.3 (28.0-54.0</w:t>
      </w:r>
      <w:r w:rsidR="0063414C">
        <w:rPr>
          <w:rFonts w:ascii="Book Antiqua" w:hAnsi="Book Antiqua"/>
          <w:b w:val="0"/>
          <w:color w:val="000000" w:themeColor="text1"/>
          <w:sz w:val="24"/>
          <w:szCs w:val="24"/>
        </w:rPr>
        <w:t>)</w:t>
      </w:r>
      <w:r w:rsidRPr="00AC45F4">
        <w:rPr>
          <w:rFonts w:ascii="Book Antiqua" w:hAnsi="Book Antiqua"/>
          <w:b w:val="0"/>
          <w:color w:val="000000" w:themeColor="text1"/>
          <w:sz w:val="24"/>
          <w:szCs w:val="24"/>
        </w:rPr>
        <w:t xml:space="preserve"> years, and </w:t>
      </w:r>
      <w:r w:rsidR="0059498E">
        <w:rPr>
          <w:rFonts w:ascii="Book Antiqua" w:hAnsi="Book Antiqua"/>
          <w:b w:val="0"/>
          <w:color w:val="000000" w:themeColor="text1"/>
          <w:sz w:val="24"/>
          <w:szCs w:val="24"/>
        </w:rPr>
        <w:t>five</w:t>
      </w:r>
      <w:r w:rsidR="0059498E" w:rsidRPr="00AC45F4">
        <w:rPr>
          <w:rFonts w:ascii="Book Antiqua" w:hAnsi="Book Antiqua"/>
          <w:b w:val="0"/>
          <w:color w:val="000000" w:themeColor="text1"/>
          <w:sz w:val="24"/>
          <w:szCs w:val="24"/>
        </w:rPr>
        <w:t xml:space="preserve"> </w:t>
      </w:r>
      <w:r w:rsidRPr="00AC45F4">
        <w:rPr>
          <w:rFonts w:ascii="Book Antiqua" w:hAnsi="Book Antiqua"/>
          <w:b w:val="0"/>
          <w:color w:val="000000" w:themeColor="text1"/>
          <w:sz w:val="24"/>
          <w:szCs w:val="24"/>
        </w:rPr>
        <w:t xml:space="preserve">(35.7%) patients were female. Twelve (85.7%) patients were diagnosed with classic SPS and </w:t>
      </w:r>
      <w:r w:rsidR="0059498E">
        <w:rPr>
          <w:rFonts w:ascii="Book Antiqua" w:hAnsi="Book Antiqua"/>
          <w:b w:val="0"/>
          <w:color w:val="000000" w:themeColor="text1"/>
          <w:sz w:val="24"/>
          <w:szCs w:val="24"/>
        </w:rPr>
        <w:t>two</w:t>
      </w:r>
      <w:r w:rsidR="0059498E" w:rsidRPr="00AC45F4">
        <w:rPr>
          <w:rFonts w:ascii="Book Antiqua" w:hAnsi="Book Antiqua"/>
          <w:b w:val="0"/>
          <w:color w:val="000000" w:themeColor="text1"/>
          <w:sz w:val="24"/>
          <w:szCs w:val="24"/>
        </w:rPr>
        <w:t xml:space="preserve"> </w:t>
      </w:r>
      <w:r w:rsidRPr="00AC45F4">
        <w:rPr>
          <w:rFonts w:ascii="Book Antiqua" w:hAnsi="Book Antiqua"/>
          <w:b w:val="0"/>
          <w:color w:val="000000" w:themeColor="text1"/>
          <w:sz w:val="24"/>
          <w:szCs w:val="24"/>
        </w:rPr>
        <w:t xml:space="preserve">(14.3%) had SLS. Clinical features, exacerbating factors, </w:t>
      </w:r>
      <w:r w:rsidR="0059498E">
        <w:rPr>
          <w:rFonts w:ascii="Book Antiqua" w:hAnsi="Book Antiqua"/>
          <w:b w:val="0"/>
          <w:color w:val="000000" w:themeColor="text1"/>
          <w:sz w:val="24"/>
          <w:szCs w:val="24"/>
        </w:rPr>
        <w:t xml:space="preserve">and </w:t>
      </w:r>
      <w:r w:rsidRPr="00AC45F4">
        <w:rPr>
          <w:rFonts w:ascii="Book Antiqua" w:hAnsi="Book Antiqua"/>
          <w:b w:val="0"/>
          <w:color w:val="000000" w:themeColor="text1"/>
          <w:sz w:val="24"/>
          <w:szCs w:val="24"/>
        </w:rPr>
        <w:t>neurological or psychiatric features according to the types of symptoms are listed in Table 1.</w:t>
      </w:r>
    </w:p>
    <w:p w:rsidR="009351B0" w:rsidRPr="00AC45F4" w:rsidRDefault="009351B0" w:rsidP="00687E14">
      <w:pPr>
        <w:pStyle w:val="MDPI22heading2"/>
        <w:spacing w:before="0" w:after="0" w:line="360" w:lineRule="auto"/>
        <w:ind w:firstLineChars="100" w:firstLine="240"/>
        <w:jc w:val="both"/>
        <w:rPr>
          <w:rFonts w:ascii="Book Antiqua" w:hAnsi="Book Antiqua"/>
          <w:i w:val="0"/>
          <w:color w:val="000000" w:themeColor="text1"/>
          <w:sz w:val="24"/>
          <w:szCs w:val="24"/>
        </w:rPr>
      </w:pPr>
      <w:r w:rsidRPr="00AC45F4">
        <w:rPr>
          <w:rFonts w:ascii="Book Antiqua" w:hAnsi="Book Antiqua"/>
          <w:i w:val="0"/>
          <w:color w:val="000000" w:themeColor="text1"/>
          <w:sz w:val="24"/>
          <w:szCs w:val="24"/>
        </w:rPr>
        <w:t xml:space="preserve">As shown in Table 1, the median age </w:t>
      </w:r>
      <w:r w:rsidR="004C44EE">
        <w:rPr>
          <w:rFonts w:ascii="Book Antiqua" w:hAnsi="Book Antiqua"/>
          <w:i w:val="0"/>
          <w:color w:val="000000" w:themeColor="text1"/>
          <w:sz w:val="24"/>
          <w:szCs w:val="24"/>
        </w:rPr>
        <w:t>of</w:t>
      </w:r>
      <w:r w:rsidR="004C44E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onset of symptoms was 35.0 (26.0-56.0</w:t>
      </w:r>
      <w:r w:rsidR="0063414C">
        <w:rPr>
          <w:rFonts w:ascii="Book Antiqua" w:hAnsi="Book Antiqua"/>
          <w:i w:val="0"/>
          <w:color w:val="000000" w:themeColor="text1"/>
          <w:sz w:val="24"/>
          <w:szCs w:val="24"/>
        </w:rPr>
        <w:t>)</w:t>
      </w:r>
      <w:r w:rsidRPr="00AC45F4">
        <w:rPr>
          <w:rFonts w:ascii="Book Antiqua" w:hAnsi="Book Antiqua"/>
          <w:i w:val="0"/>
          <w:color w:val="000000" w:themeColor="text1"/>
          <w:sz w:val="24"/>
          <w:szCs w:val="24"/>
        </w:rPr>
        <w:t xml:space="preserve"> years with </w:t>
      </w:r>
      <w:r w:rsidR="0059498E">
        <w:rPr>
          <w:rFonts w:ascii="Book Antiqua" w:hAnsi="Book Antiqua"/>
          <w:i w:val="0"/>
          <w:color w:val="000000" w:themeColor="text1"/>
          <w:sz w:val="24"/>
          <w:szCs w:val="24"/>
        </w:rPr>
        <w:t xml:space="preserve">a </w:t>
      </w:r>
      <w:r w:rsidRPr="00AC45F4">
        <w:rPr>
          <w:rFonts w:ascii="Book Antiqua" w:hAnsi="Book Antiqua"/>
          <w:i w:val="0"/>
          <w:color w:val="000000" w:themeColor="text1"/>
          <w:sz w:val="24"/>
          <w:szCs w:val="24"/>
        </w:rPr>
        <w:t>median follow-up duration of 9.0 (2.1-14.9</w:t>
      </w:r>
      <w:r w:rsidR="0063414C">
        <w:rPr>
          <w:rFonts w:ascii="Book Antiqua" w:hAnsi="Book Antiqua"/>
          <w:i w:val="0"/>
          <w:color w:val="000000" w:themeColor="text1"/>
          <w:sz w:val="24"/>
          <w:szCs w:val="24"/>
        </w:rPr>
        <w:t>)</w:t>
      </w:r>
      <w:r w:rsidRPr="00AC45F4">
        <w:rPr>
          <w:rFonts w:ascii="Book Antiqua" w:hAnsi="Book Antiqua"/>
          <w:i w:val="0"/>
          <w:color w:val="000000" w:themeColor="text1"/>
          <w:sz w:val="24"/>
          <w:szCs w:val="24"/>
        </w:rPr>
        <w:t xml:space="preserve"> years in the classic SPS group. Two patients in the SLS group were older than those in the classic SPS group, with a median age </w:t>
      </w:r>
      <w:r w:rsidR="004C44EE">
        <w:rPr>
          <w:rFonts w:ascii="Book Antiqua" w:hAnsi="Book Antiqua"/>
          <w:i w:val="0"/>
          <w:color w:val="000000" w:themeColor="text1"/>
          <w:sz w:val="24"/>
          <w:szCs w:val="24"/>
        </w:rPr>
        <w:t>of</w:t>
      </w:r>
      <w:r w:rsidR="004C44E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onset of </w:t>
      </w:r>
      <w:r w:rsidRPr="00AC45F4">
        <w:rPr>
          <w:rFonts w:ascii="Book Antiqua" w:eastAsiaTheme="minorEastAsia" w:hAnsi="Book Antiqua"/>
          <w:i w:val="0"/>
          <w:color w:val="000000" w:themeColor="text1"/>
          <w:sz w:val="24"/>
          <w:szCs w:val="24"/>
          <w:lang w:eastAsia="zh-TW"/>
        </w:rPr>
        <w:t>46.7</w:t>
      </w:r>
      <w:r w:rsidRPr="00AC45F4">
        <w:rPr>
          <w:rFonts w:ascii="Book Antiqua" w:hAnsi="Book Antiqua"/>
          <w:i w:val="0"/>
          <w:color w:val="000000" w:themeColor="text1"/>
          <w:sz w:val="24"/>
          <w:szCs w:val="24"/>
        </w:rPr>
        <w:t xml:space="preserve"> years and</w:t>
      </w:r>
      <w:r w:rsidR="0059498E">
        <w:rPr>
          <w:rFonts w:ascii="Book Antiqua" w:hAnsi="Book Antiqua"/>
          <w:i w:val="0"/>
          <w:color w:val="000000" w:themeColor="text1"/>
          <w:sz w:val="24"/>
          <w:szCs w:val="24"/>
        </w:rPr>
        <w:t xml:space="preserve"> a</w:t>
      </w:r>
      <w:r w:rsidRPr="00AC45F4">
        <w:rPr>
          <w:rFonts w:ascii="Book Antiqua" w:hAnsi="Book Antiqua"/>
          <w:i w:val="0"/>
          <w:color w:val="000000" w:themeColor="text1"/>
          <w:sz w:val="24"/>
          <w:szCs w:val="24"/>
        </w:rPr>
        <w:t xml:space="preserve"> shorter </w:t>
      </w:r>
      <w:r w:rsidR="0059498E" w:rsidRPr="00AC45F4">
        <w:rPr>
          <w:rFonts w:ascii="Book Antiqua" w:hAnsi="Book Antiqua"/>
          <w:i w:val="0"/>
          <w:color w:val="000000" w:themeColor="text1"/>
          <w:sz w:val="24"/>
          <w:szCs w:val="24"/>
        </w:rPr>
        <w:t>follow</w:t>
      </w:r>
      <w:r w:rsidR="0059498E">
        <w:rPr>
          <w:rFonts w:ascii="Book Antiqua" w:hAnsi="Book Antiqua"/>
          <w:i w:val="0"/>
          <w:color w:val="000000" w:themeColor="text1"/>
          <w:sz w:val="24"/>
          <w:szCs w:val="24"/>
        </w:rPr>
        <w:t>-</w:t>
      </w:r>
      <w:r w:rsidRPr="00AC45F4">
        <w:rPr>
          <w:rFonts w:ascii="Book Antiqua" w:hAnsi="Book Antiqua"/>
          <w:i w:val="0"/>
          <w:color w:val="000000" w:themeColor="text1"/>
          <w:sz w:val="24"/>
          <w:szCs w:val="24"/>
        </w:rPr>
        <w:t>up</w:t>
      </w:r>
      <w:r w:rsidR="0059498E">
        <w:rPr>
          <w:rFonts w:ascii="Book Antiqua" w:hAnsi="Book Antiqua"/>
          <w:i w:val="0"/>
          <w:color w:val="000000" w:themeColor="text1"/>
          <w:sz w:val="24"/>
          <w:szCs w:val="24"/>
        </w:rPr>
        <w:t xml:space="preserve"> period</w:t>
      </w:r>
      <w:r w:rsidRPr="00AC45F4">
        <w:rPr>
          <w:rFonts w:ascii="Book Antiqua" w:hAnsi="Book Antiqua"/>
          <w:i w:val="0"/>
          <w:color w:val="000000" w:themeColor="text1"/>
          <w:sz w:val="24"/>
          <w:szCs w:val="24"/>
        </w:rPr>
        <w:t xml:space="preserve"> (4.3 years). All 12 patients with classic SPS had stiffness and painful spasms in the axial muscles with progression to the proximal leg muscles, and all had symptoms induced by cold, noises</w:t>
      </w:r>
      <w:r w:rsidR="0059498E">
        <w:rPr>
          <w:rFonts w:ascii="Book Antiqua" w:hAnsi="Book Antiqua"/>
          <w:i w:val="0"/>
          <w:color w:val="000000" w:themeColor="text1"/>
          <w:sz w:val="24"/>
          <w:szCs w:val="24"/>
        </w:rPr>
        <w:t>,</w:t>
      </w:r>
      <w:r w:rsidRPr="00AC45F4">
        <w:rPr>
          <w:rFonts w:ascii="Book Antiqua" w:hAnsi="Book Antiqua"/>
          <w:i w:val="0"/>
          <w:color w:val="000000" w:themeColor="text1"/>
          <w:sz w:val="24"/>
          <w:szCs w:val="24"/>
        </w:rPr>
        <w:t xml:space="preserve"> or emotional stress. However, only </w:t>
      </w:r>
      <w:r w:rsidR="0059498E">
        <w:rPr>
          <w:rFonts w:ascii="Book Antiqua" w:hAnsi="Book Antiqua"/>
          <w:i w:val="0"/>
          <w:color w:val="000000" w:themeColor="text1"/>
          <w:sz w:val="24"/>
          <w:szCs w:val="24"/>
        </w:rPr>
        <w:t>ten</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out of </w:t>
      </w:r>
      <w:r w:rsidR="0059498E">
        <w:rPr>
          <w:rFonts w:ascii="Book Antiqua" w:hAnsi="Book Antiqua"/>
          <w:i w:val="0"/>
          <w:color w:val="000000" w:themeColor="text1"/>
          <w:sz w:val="24"/>
          <w:szCs w:val="24"/>
        </w:rPr>
        <w:t>twelve</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classic SPS patients had gait disturbances, and </w:t>
      </w:r>
      <w:r w:rsidR="0059498E">
        <w:rPr>
          <w:rFonts w:ascii="Book Antiqua" w:hAnsi="Book Antiqua"/>
          <w:i w:val="0"/>
          <w:color w:val="000000" w:themeColor="text1"/>
          <w:sz w:val="24"/>
          <w:szCs w:val="24"/>
        </w:rPr>
        <w:t>eight</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out of </w:t>
      </w:r>
      <w:r w:rsidR="0059498E">
        <w:rPr>
          <w:rFonts w:ascii="Book Antiqua" w:hAnsi="Book Antiqua"/>
          <w:i w:val="0"/>
          <w:color w:val="000000" w:themeColor="text1"/>
          <w:sz w:val="24"/>
          <w:szCs w:val="24"/>
        </w:rPr>
        <w:t>twelve</w:t>
      </w:r>
      <w:r w:rsidRPr="00AC45F4">
        <w:rPr>
          <w:rFonts w:ascii="Book Antiqua" w:hAnsi="Book Antiqua"/>
          <w:i w:val="0"/>
          <w:color w:val="000000" w:themeColor="text1"/>
          <w:sz w:val="24"/>
          <w:szCs w:val="24"/>
        </w:rPr>
        <w:t xml:space="preserve"> experienced falls. In addition, among </w:t>
      </w:r>
      <w:r w:rsidR="0059498E">
        <w:rPr>
          <w:rFonts w:ascii="Book Antiqua" w:hAnsi="Book Antiqua"/>
          <w:i w:val="0"/>
          <w:color w:val="000000" w:themeColor="text1"/>
          <w:sz w:val="24"/>
          <w:szCs w:val="24"/>
        </w:rPr>
        <w:t>twelve</w:t>
      </w:r>
      <w:r w:rsidRPr="00AC45F4">
        <w:rPr>
          <w:rFonts w:ascii="Book Antiqua" w:hAnsi="Book Antiqua"/>
          <w:i w:val="0"/>
          <w:color w:val="000000" w:themeColor="text1"/>
          <w:sz w:val="24"/>
          <w:szCs w:val="24"/>
        </w:rPr>
        <w:t xml:space="preserve"> patients with classic SPS, </w:t>
      </w:r>
      <w:r w:rsidR="0059498E">
        <w:rPr>
          <w:rFonts w:ascii="Book Antiqua" w:hAnsi="Book Antiqua"/>
          <w:i w:val="0"/>
          <w:color w:val="000000" w:themeColor="text1"/>
          <w:sz w:val="24"/>
          <w:szCs w:val="24"/>
        </w:rPr>
        <w:t>two</w:t>
      </w:r>
      <w:r w:rsidRPr="00AC45F4">
        <w:rPr>
          <w:rFonts w:ascii="Book Antiqua" w:hAnsi="Book Antiqua"/>
          <w:i w:val="0"/>
          <w:color w:val="000000" w:themeColor="text1"/>
          <w:sz w:val="24"/>
          <w:szCs w:val="24"/>
        </w:rPr>
        <w:t xml:space="preserve"> had a history of seizures, </w:t>
      </w:r>
      <w:r w:rsidR="0059498E">
        <w:rPr>
          <w:rFonts w:ascii="Book Antiqua" w:hAnsi="Book Antiqua"/>
          <w:i w:val="0"/>
          <w:color w:val="000000" w:themeColor="text1"/>
          <w:sz w:val="24"/>
          <w:szCs w:val="24"/>
        </w:rPr>
        <w:t>two</w:t>
      </w:r>
      <w:r w:rsidR="00C454F1">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were diagnosed with Parkinsonism, </w:t>
      </w:r>
      <w:r w:rsidR="0059498E">
        <w:rPr>
          <w:rFonts w:ascii="Book Antiqua" w:hAnsi="Book Antiqua"/>
          <w:i w:val="0"/>
          <w:color w:val="000000" w:themeColor="text1"/>
          <w:sz w:val="24"/>
          <w:szCs w:val="24"/>
        </w:rPr>
        <w:t xml:space="preserve">two </w:t>
      </w:r>
      <w:r w:rsidRPr="00AC45F4">
        <w:rPr>
          <w:rFonts w:ascii="Book Antiqua" w:hAnsi="Book Antiqua"/>
          <w:i w:val="0"/>
          <w:color w:val="000000" w:themeColor="text1"/>
          <w:sz w:val="24"/>
          <w:szCs w:val="24"/>
        </w:rPr>
        <w:t xml:space="preserve">had Alzheimer’s disease, and </w:t>
      </w:r>
      <w:r w:rsidR="0059498E">
        <w:rPr>
          <w:rFonts w:ascii="Book Antiqua" w:hAnsi="Book Antiqua"/>
          <w:i w:val="0"/>
          <w:color w:val="000000" w:themeColor="text1"/>
          <w:sz w:val="24"/>
          <w:szCs w:val="24"/>
        </w:rPr>
        <w:t>two</w:t>
      </w:r>
      <w:r w:rsidRPr="00AC45F4">
        <w:rPr>
          <w:rFonts w:ascii="Book Antiqua" w:hAnsi="Book Antiqua"/>
          <w:i w:val="0"/>
          <w:color w:val="000000" w:themeColor="text1"/>
          <w:sz w:val="24"/>
          <w:szCs w:val="24"/>
        </w:rPr>
        <w:t xml:space="preserve"> had panic disorder. Some patients also showed symmetric spine deformity or hyperlordotic spine with limited flexibility. Two patients with SLS had gait disturbances and suffered from a fall. Furthermore, </w:t>
      </w:r>
      <w:r w:rsidR="0059498E">
        <w:rPr>
          <w:rFonts w:ascii="Book Antiqua" w:hAnsi="Book Antiqua"/>
          <w:i w:val="0"/>
          <w:color w:val="000000" w:themeColor="text1"/>
          <w:sz w:val="24"/>
          <w:szCs w:val="24"/>
        </w:rPr>
        <w:t>four</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classic SPS patients and </w:t>
      </w:r>
      <w:r w:rsidR="0059498E">
        <w:rPr>
          <w:rFonts w:ascii="Book Antiqua" w:hAnsi="Book Antiqua"/>
          <w:i w:val="0"/>
          <w:color w:val="000000" w:themeColor="text1"/>
          <w:sz w:val="24"/>
          <w:szCs w:val="24"/>
        </w:rPr>
        <w:t>one</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SLS patient had depression disorder, and </w:t>
      </w:r>
      <w:r w:rsidR="0059498E">
        <w:rPr>
          <w:rFonts w:ascii="Book Antiqua" w:hAnsi="Book Antiqua"/>
          <w:i w:val="0"/>
          <w:color w:val="000000" w:themeColor="text1"/>
          <w:sz w:val="24"/>
          <w:szCs w:val="24"/>
        </w:rPr>
        <w:t>seven</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classic SPS patients and </w:t>
      </w:r>
      <w:r w:rsidR="0059498E">
        <w:rPr>
          <w:rFonts w:ascii="Book Antiqua" w:hAnsi="Book Antiqua"/>
          <w:i w:val="0"/>
          <w:color w:val="000000" w:themeColor="text1"/>
          <w:sz w:val="24"/>
          <w:szCs w:val="24"/>
        </w:rPr>
        <w:t>one</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SLS patients had anxiety.</w:t>
      </w:r>
    </w:p>
    <w:p w:rsidR="009351B0" w:rsidRPr="00AC45F4" w:rsidRDefault="009351B0" w:rsidP="00687E14">
      <w:pPr>
        <w:pStyle w:val="MDPI22heading2"/>
        <w:spacing w:before="0" w:after="0" w:line="360" w:lineRule="auto"/>
        <w:ind w:firstLineChars="100" w:firstLine="240"/>
        <w:jc w:val="both"/>
        <w:rPr>
          <w:rFonts w:ascii="Book Antiqua" w:eastAsiaTheme="minorEastAsia" w:hAnsi="Book Antiqua"/>
          <w:i w:val="0"/>
          <w:color w:val="000000" w:themeColor="text1"/>
          <w:sz w:val="24"/>
          <w:szCs w:val="24"/>
          <w:lang w:eastAsia="zh-TW"/>
        </w:rPr>
      </w:pPr>
      <w:r w:rsidRPr="00AC45F4">
        <w:rPr>
          <w:rFonts w:ascii="Book Antiqua" w:hAnsi="Book Antiqua"/>
          <w:i w:val="0"/>
          <w:color w:val="000000" w:themeColor="text1"/>
          <w:sz w:val="24"/>
          <w:szCs w:val="24"/>
        </w:rPr>
        <w:t>Table 2 shows the association of SPS with autoimmune disease</w:t>
      </w:r>
      <w:r w:rsidR="0059498E">
        <w:rPr>
          <w:rFonts w:ascii="Book Antiqua" w:hAnsi="Book Antiqua"/>
          <w:i w:val="0"/>
          <w:color w:val="000000" w:themeColor="text1"/>
          <w:sz w:val="24"/>
          <w:szCs w:val="24"/>
        </w:rPr>
        <w:t>s</w:t>
      </w:r>
      <w:r w:rsidRPr="00AC45F4">
        <w:rPr>
          <w:rFonts w:ascii="Book Antiqua" w:hAnsi="Book Antiqua"/>
          <w:i w:val="0"/>
          <w:color w:val="000000" w:themeColor="text1"/>
          <w:sz w:val="24"/>
          <w:szCs w:val="24"/>
        </w:rPr>
        <w:t xml:space="preserve"> and the presence of autoantibodies. Among </w:t>
      </w:r>
      <w:r w:rsidR="0059498E">
        <w:rPr>
          <w:rFonts w:ascii="Book Antiqua" w:hAnsi="Book Antiqua"/>
          <w:i w:val="0"/>
          <w:color w:val="000000" w:themeColor="text1"/>
          <w:sz w:val="24"/>
          <w:szCs w:val="24"/>
        </w:rPr>
        <w:t>nine</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patients examined for anti-GAD Ab, </w:t>
      </w:r>
      <w:r w:rsidR="0059498E">
        <w:rPr>
          <w:rFonts w:ascii="Book Antiqua" w:hAnsi="Book Antiqua"/>
          <w:i w:val="0"/>
          <w:color w:val="000000" w:themeColor="text1"/>
          <w:sz w:val="24"/>
          <w:szCs w:val="24"/>
        </w:rPr>
        <w:t xml:space="preserve">three </w:t>
      </w:r>
      <w:r w:rsidRPr="00AC45F4">
        <w:rPr>
          <w:rFonts w:ascii="Book Antiqua" w:hAnsi="Book Antiqua"/>
          <w:i w:val="0"/>
          <w:color w:val="000000" w:themeColor="text1"/>
          <w:sz w:val="24"/>
          <w:szCs w:val="24"/>
        </w:rPr>
        <w:t xml:space="preserve">(33.3%) were positive for anti-GAD Ab and all had classic SPS. None of </w:t>
      </w:r>
      <w:r w:rsidRPr="00AC45F4">
        <w:rPr>
          <w:rFonts w:ascii="Book Antiqua" w:hAnsi="Book Antiqua"/>
          <w:i w:val="0"/>
          <w:color w:val="000000" w:themeColor="text1"/>
          <w:sz w:val="24"/>
          <w:szCs w:val="24"/>
        </w:rPr>
        <w:lastRenderedPageBreak/>
        <w:t xml:space="preserve">SLS patients were positive for anti-GAD Ab or any other autoimmune disease. </w:t>
      </w:r>
      <w:r w:rsidRPr="00AC45F4">
        <w:rPr>
          <w:rFonts w:ascii="Book Antiqua" w:eastAsiaTheme="minorEastAsia" w:hAnsi="Book Antiqua"/>
          <w:i w:val="0"/>
          <w:color w:val="000000" w:themeColor="text1"/>
          <w:sz w:val="24"/>
          <w:szCs w:val="24"/>
          <w:lang w:eastAsia="zh-TW"/>
        </w:rPr>
        <w:t xml:space="preserve">As summarized in Table 3, </w:t>
      </w:r>
      <w:r w:rsidRPr="00AC45F4">
        <w:rPr>
          <w:rFonts w:ascii="Book Antiqua" w:hAnsi="Book Antiqua"/>
          <w:i w:val="0"/>
          <w:color w:val="000000" w:themeColor="text1"/>
          <w:sz w:val="24"/>
          <w:szCs w:val="24"/>
        </w:rPr>
        <w:t>T1DM and AIT</w:t>
      </w:r>
      <w:r w:rsidR="00745796" w:rsidRPr="00AC45F4">
        <w:rPr>
          <w:rFonts w:ascii="Book Antiqua" w:eastAsiaTheme="minorEastAsia" w:hAnsi="Book Antiqua"/>
          <w:i w:val="0"/>
          <w:color w:val="000000" w:themeColor="text1"/>
          <w:sz w:val="24"/>
          <w:szCs w:val="24"/>
          <w:lang w:eastAsia="zh-TW"/>
        </w:rPr>
        <w:t>D</w:t>
      </w:r>
      <w:r w:rsidRPr="00AC45F4">
        <w:rPr>
          <w:rFonts w:ascii="Book Antiqua" w:hAnsi="Book Antiqua"/>
          <w:i w:val="0"/>
          <w:color w:val="000000" w:themeColor="text1"/>
          <w:sz w:val="24"/>
          <w:szCs w:val="24"/>
        </w:rPr>
        <w:t xml:space="preserve"> were common among anti-GAD Ab</w:t>
      </w:r>
      <w:r w:rsidR="0059498E">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seropositive patients. </w:t>
      </w:r>
      <w:r w:rsidRPr="00AC45F4">
        <w:rPr>
          <w:rFonts w:ascii="Book Antiqua" w:eastAsiaTheme="minorEastAsia" w:hAnsi="Book Antiqua"/>
          <w:i w:val="0"/>
          <w:color w:val="000000" w:themeColor="text1"/>
          <w:sz w:val="24"/>
          <w:szCs w:val="24"/>
          <w:lang w:eastAsia="zh-TW"/>
        </w:rPr>
        <w:t xml:space="preserve">For example, </w:t>
      </w:r>
      <w:r w:rsidR="0059498E">
        <w:rPr>
          <w:rFonts w:ascii="Book Antiqua" w:hAnsi="Book Antiqua"/>
          <w:i w:val="0"/>
          <w:color w:val="000000" w:themeColor="text1"/>
          <w:sz w:val="24"/>
          <w:szCs w:val="24"/>
        </w:rPr>
        <w:t>one case each of</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T1DM,</w:t>
      </w:r>
      <w:r w:rsidR="0059498E">
        <w:rPr>
          <w:rFonts w:ascii="Book Antiqua" w:hAnsi="Book Antiqua"/>
          <w:i w:val="0"/>
          <w:color w:val="000000" w:themeColor="text1"/>
          <w:sz w:val="24"/>
          <w:szCs w:val="24"/>
        </w:rPr>
        <w:t xml:space="preserve"> </w:t>
      </w:r>
      <w:r w:rsidR="00C70831" w:rsidRPr="00AC45F4">
        <w:rPr>
          <w:rFonts w:ascii="Book Antiqua" w:hAnsi="Book Antiqua"/>
          <w:i w:val="0"/>
          <w:snapToGrid/>
          <w:color w:val="000000" w:themeColor="text1"/>
          <w:sz w:val="24"/>
          <w:szCs w:val="24"/>
        </w:rPr>
        <w:t>latent autoimmune diabetes in adults</w:t>
      </w:r>
      <w:r w:rsidR="00C70831" w:rsidRPr="00AC45F4">
        <w:rPr>
          <w:rFonts w:ascii="Book Antiqua" w:hAnsi="Book Antiqua"/>
          <w:i w:val="0"/>
          <w:color w:val="000000" w:themeColor="text1"/>
          <w:sz w:val="24"/>
          <w:szCs w:val="24"/>
        </w:rPr>
        <w:t xml:space="preserve"> </w:t>
      </w:r>
      <w:r w:rsidR="00C70831" w:rsidRPr="00AC45F4">
        <w:rPr>
          <w:rFonts w:ascii="Book Antiqua" w:eastAsiaTheme="minorEastAsia" w:hAnsi="Book Antiqua"/>
          <w:i w:val="0"/>
          <w:color w:val="000000" w:themeColor="text1"/>
          <w:sz w:val="24"/>
          <w:szCs w:val="24"/>
          <w:lang w:eastAsia="zh-TW"/>
        </w:rPr>
        <w:t>(</w:t>
      </w:r>
      <w:r w:rsidRPr="00AC45F4">
        <w:rPr>
          <w:rFonts w:ascii="Book Antiqua" w:hAnsi="Book Antiqua"/>
          <w:i w:val="0"/>
          <w:color w:val="000000" w:themeColor="text1"/>
          <w:sz w:val="24"/>
          <w:szCs w:val="24"/>
        </w:rPr>
        <w:t>LADA</w:t>
      </w:r>
      <w:r w:rsidR="00C70831" w:rsidRPr="00AC45F4">
        <w:rPr>
          <w:rFonts w:ascii="Book Antiqua" w:eastAsiaTheme="minorEastAsia" w:hAnsi="Book Antiqua"/>
          <w:i w:val="0"/>
          <w:color w:val="000000" w:themeColor="text1"/>
          <w:sz w:val="24"/>
          <w:szCs w:val="24"/>
          <w:lang w:eastAsia="zh-TW"/>
        </w:rPr>
        <w:t>)</w:t>
      </w:r>
      <w:r w:rsidRPr="00AC45F4">
        <w:rPr>
          <w:rFonts w:ascii="Book Antiqua" w:eastAsiaTheme="minorEastAsia" w:hAnsi="Book Antiqua"/>
          <w:i w:val="0"/>
          <w:color w:val="000000" w:themeColor="text1"/>
          <w:sz w:val="24"/>
          <w:szCs w:val="24"/>
          <w:lang w:eastAsia="zh-TW"/>
        </w:rPr>
        <w:t xml:space="preserve"> coexisting </w:t>
      </w:r>
      <w:r w:rsidR="00621A11">
        <w:rPr>
          <w:rFonts w:ascii="Book Antiqua" w:eastAsiaTheme="minorEastAsia" w:hAnsi="Book Antiqua"/>
          <w:i w:val="0"/>
          <w:color w:val="000000" w:themeColor="text1"/>
          <w:sz w:val="24"/>
          <w:szCs w:val="24"/>
          <w:lang w:eastAsia="zh-TW"/>
        </w:rPr>
        <w:t xml:space="preserve">with </w:t>
      </w:r>
      <w:r w:rsidRPr="00AC45F4">
        <w:rPr>
          <w:rFonts w:ascii="Book Antiqua" w:eastAsiaTheme="minorEastAsia" w:hAnsi="Book Antiqua"/>
          <w:i w:val="0"/>
          <w:color w:val="000000" w:themeColor="text1"/>
          <w:sz w:val="24"/>
          <w:szCs w:val="24"/>
          <w:lang w:eastAsia="zh-TW"/>
        </w:rPr>
        <w:t>AIT</w:t>
      </w:r>
      <w:r w:rsidR="00745796" w:rsidRPr="00AC45F4">
        <w:rPr>
          <w:rFonts w:ascii="Book Antiqua" w:eastAsiaTheme="minorEastAsia" w:hAnsi="Book Antiqua"/>
          <w:i w:val="0"/>
          <w:color w:val="000000" w:themeColor="text1"/>
          <w:sz w:val="24"/>
          <w:szCs w:val="24"/>
          <w:lang w:eastAsia="zh-TW"/>
        </w:rPr>
        <w:t>D</w:t>
      </w:r>
      <w:r w:rsidRPr="00AC45F4">
        <w:rPr>
          <w:rFonts w:ascii="Book Antiqua" w:hAnsi="Book Antiqua"/>
          <w:i w:val="0"/>
          <w:color w:val="000000" w:themeColor="text1"/>
          <w:sz w:val="24"/>
          <w:szCs w:val="24"/>
        </w:rPr>
        <w:t>, and AIT</w:t>
      </w:r>
      <w:r w:rsidR="00745796" w:rsidRPr="00AC45F4">
        <w:rPr>
          <w:rFonts w:ascii="Book Antiqua" w:eastAsiaTheme="minorEastAsia" w:hAnsi="Book Antiqua"/>
          <w:i w:val="0"/>
          <w:color w:val="000000" w:themeColor="text1"/>
          <w:sz w:val="24"/>
          <w:szCs w:val="24"/>
          <w:lang w:eastAsia="zh-TW"/>
        </w:rPr>
        <w:t>D</w:t>
      </w:r>
      <w:r w:rsidRPr="00AC45F4">
        <w:rPr>
          <w:rFonts w:ascii="Book Antiqua" w:hAnsi="Book Antiqua"/>
          <w:i w:val="0"/>
          <w:color w:val="000000" w:themeColor="text1"/>
          <w:sz w:val="24"/>
          <w:szCs w:val="24"/>
        </w:rPr>
        <w:t xml:space="preserve"> </w:t>
      </w:r>
      <w:r w:rsidRPr="00AC45F4">
        <w:rPr>
          <w:rFonts w:ascii="Book Antiqua" w:eastAsiaTheme="minorEastAsia" w:hAnsi="Book Antiqua"/>
          <w:i w:val="0"/>
          <w:color w:val="000000" w:themeColor="text1"/>
          <w:sz w:val="24"/>
          <w:szCs w:val="24"/>
          <w:lang w:eastAsia="zh-TW"/>
        </w:rPr>
        <w:t>w</w:t>
      </w:r>
      <w:r w:rsidR="001A7BEF">
        <w:rPr>
          <w:rFonts w:ascii="Book Antiqua" w:eastAsiaTheme="minorEastAsia" w:hAnsi="Book Antiqua"/>
          <w:i w:val="0"/>
          <w:color w:val="000000" w:themeColor="text1"/>
          <w:sz w:val="24"/>
          <w:szCs w:val="24"/>
          <w:lang w:eastAsia="zh-TW"/>
        </w:rPr>
        <w:t>as</w:t>
      </w:r>
      <w:r w:rsidRPr="00AC45F4">
        <w:rPr>
          <w:rFonts w:ascii="Book Antiqua" w:eastAsiaTheme="minorEastAsia" w:hAnsi="Book Antiqua"/>
          <w:i w:val="0"/>
          <w:color w:val="000000" w:themeColor="text1"/>
          <w:sz w:val="24"/>
          <w:szCs w:val="24"/>
          <w:lang w:eastAsia="zh-TW"/>
        </w:rPr>
        <w:t xml:space="preserve"> found a</w:t>
      </w:r>
      <w:r w:rsidRPr="00AC45F4">
        <w:rPr>
          <w:rFonts w:ascii="Book Antiqua" w:hAnsi="Book Antiqua"/>
          <w:i w:val="0"/>
          <w:color w:val="000000" w:themeColor="text1"/>
          <w:sz w:val="24"/>
          <w:szCs w:val="24"/>
        </w:rPr>
        <w:t xml:space="preserve">mong </w:t>
      </w:r>
      <w:r w:rsidR="0059498E">
        <w:rPr>
          <w:rFonts w:ascii="Book Antiqua" w:hAnsi="Book Antiqua"/>
          <w:i w:val="0"/>
          <w:color w:val="000000" w:themeColor="text1"/>
          <w:sz w:val="24"/>
          <w:szCs w:val="24"/>
        </w:rPr>
        <w:t>three</w:t>
      </w:r>
      <w:r w:rsidR="0059498E" w:rsidRPr="00AC45F4">
        <w:rPr>
          <w:rFonts w:ascii="Book Antiqua" w:hAnsi="Book Antiqua"/>
          <w:i w:val="0"/>
          <w:color w:val="000000" w:themeColor="text1"/>
          <w:sz w:val="24"/>
          <w:szCs w:val="24"/>
        </w:rPr>
        <w:t xml:space="preserve"> </w:t>
      </w:r>
      <w:r w:rsidRPr="00AC45F4">
        <w:rPr>
          <w:rFonts w:ascii="Book Antiqua" w:eastAsiaTheme="minorEastAsia" w:hAnsi="Book Antiqua"/>
          <w:i w:val="0"/>
          <w:color w:val="000000" w:themeColor="text1"/>
          <w:sz w:val="24"/>
          <w:szCs w:val="24"/>
          <w:lang w:eastAsia="zh-TW"/>
        </w:rPr>
        <w:t>GAD Ab</w:t>
      </w:r>
      <w:r w:rsidRPr="00AC45F4">
        <w:rPr>
          <w:rFonts w:ascii="Book Antiqua" w:hAnsi="Book Antiqua"/>
          <w:i w:val="0"/>
          <w:color w:val="000000" w:themeColor="text1"/>
          <w:sz w:val="24"/>
          <w:szCs w:val="24"/>
        </w:rPr>
        <w:t xml:space="preserve"> seropositive</w:t>
      </w:r>
      <w:r w:rsidRPr="00AC45F4">
        <w:rPr>
          <w:rFonts w:ascii="Book Antiqua" w:eastAsiaTheme="minorEastAsia" w:hAnsi="Book Antiqua"/>
          <w:i w:val="0"/>
          <w:color w:val="000000" w:themeColor="text1"/>
          <w:sz w:val="24"/>
          <w:szCs w:val="24"/>
          <w:lang w:eastAsia="zh-TW"/>
        </w:rPr>
        <w:t xml:space="preserve"> </w:t>
      </w:r>
      <w:r w:rsidRPr="00AC45F4">
        <w:rPr>
          <w:rFonts w:ascii="Book Antiqua" w:hAnsi="Book Antiqua"/>
          <w:i w:val="0"/>
          <w:color w:val="000000" w:themeColor="text1"/>
          <w:sz w:val="24"/>
          <w:szCs w:val="24"/>
        </w:rPr>
        <w:t xml:space="preserve">patients. </w:t>
      </w:r>
      <w:r w:rsidRPr="00AC45F4">
        <w:rPr>
          <w:rFonts w:ascii="Book Antiqua" w:eastAsiaTheme="minorEastAsia" w:hAnsi="Book Antiqua"/>
          <w:i w:val="0"/>
          <w:color w:val="000000" w:themeColor="text1"/>
          <w:sz w:val="24"/>
          <w:szCs w:val="24"/>
          <w:lang w:eastAsia="zh-TW"/>
        </w:rPr>
        <w:t>An addition</w:t>
      </w:r>
      <w:r w:rsidR="0059498E">
        <w:rPr>
          <w:rFonts w:ascii="Book Antiqua" w:eastAsiaTheme="minorEastAsia" w:hAnsi="Book Antiqua"/>
          <w:i w:val="0"/>
          <w:color w:val="000000" w:themeColor="text1"/>
          <w:sz w:val="24"/>
          <w:szCs w:val="24"/>
          <w:lang w:eastAsia="zh-TW"/>
        </w:rPr>
        <w:t>al</w:t>
      </w:r>
      <w:r w:rsidRPr="00AC45F4">
        <w:rPr>
          <w:rFonts w:ascii="Book Antiqua" w:eastAsiaTheme="minorEastAsia" w:hAnsi="Book Antiqua"/>
          <w:i w:val="0"/>
          <w:color w:val="000000" w:themeColor="text1"/>
          <w:sz w:val="24"/>
          <w:szCs w:val="24"/>
          <w:lang w:eastAsia="zh-TW"/>
        </w:rPr>
        <w:t xml:space="preserve"> patient lost follow-up in our hospital was later </w:t>
      </w:r>
      <w:r w:rsidRPr="00AC45F4">
        <w:rPr>
          <w:rFonts w:ascii="Book Antiqua" w:hAnsi="Book Antiqua"/>
          <w:i w:val="0"/>
          <w:color w:val="000000" w:themeColor="text1"/>
          <w:sz w:val="24"/>
          <w:szCs w:val="24"/>
        </w:rPr>
        <w:t xml:space="preserve">diagnosed </w:t>
      </w:r>
      <w:r w:rsidR="0059498E">
        <w:rPr>
          <w:rFonts w:ascii="Book Antiqua" w:eastAsiaTheme="minorEastAsia" w:hAnsi="Book Antiqua"/>
          <w:i w:val="0"/>
          <w:color w:val="000000" w:themeColor="text1"/>
          <w:sz w:val="24"/>
          <w:szCs w:val="24"/>
          <w:lang w:eastAsia="zh-TW"/>
        </w:rPr>
        <w:t>with</w:t>
      </w:r>
      <w:r w:rsidR="0059498E" w:rsidRPr="00AC45F4">
        <w:rPr>
          <w:rFonts w:ascii="Book Antiqua" w:eastAsiaTheme="minorEastAsia" w:hAnsi="Book Antiqua"/>
          <w:i w:val="0"/>
          <w:color w:val="000000" w:themeColor="text1"/>
          <w:sz w:val="24"/>
          <w:szCs w:val="24"/>
          <w:lang w:eastAsia="zh-TW"/>
        </w:rPr>
        <w:t xml:space="preserve"> </w:t>
      </w:r>
      <w:r w:rsidRPr="00AC45F4">
        <w:rPr>
          <w:rFonts w:ascii="Book Antiqua" w:eastAsiaTheme="minorEastAsia" w:hAnsi="Book Antiqua"/>
          <w:i w:val="0"/>
          <w:color w:val="000000" w:themeColor="text1"/>
          <w:sz w:val="24"/>
          <w:szCs w:val="24"/>
          <w:lang w:eastAsia="zh-TW"/>
        </w:rPr>
        <w:t>T1DM without known</w:t>
      </w:r>
      <w:r w:rsidRPr="00AC45F4">
        <w:rPr>
          <w:rFonts w:ascii="Book Antiqua" w:hAnsi="Book Antiqua"/>
          <w:i w:val="0"/>
          <w:color w:val="000000" w:themeColor="text1"/>
          <w:sz w:val="24"/>
          <w:szCs w:val="24"/>
        </w:rPr>
        <w:t xml:space="preserve"> anti-GAD Ab data. Of </w:t>
      </w:r>
      <w:r w:rsidR="0059498E">
        <w:rPr>
          <w:rFonts w:ascii="Book Antiqua" w:hAnsi="Book Antiqua"/>
          <w:i w:val="0"/>
          <w:color w:val="000000" w:themeColor="text1"/>
          <w:sz w:val="24"/>
          <w:szCs w:val="24"/>
        </w:rPr>
        <w:t>six</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patients </w:t>
      </w:r>
      <w:r w:rsidR="0059498E">
        <w:rPr>
          <w:rFonts w:ascii="Book Antiqua" w:hAnsi="Book Antiqua"/>
          <w:i w:val="0"/>
          <w:color w:val="000000" w:themeColor="text1"/>
          <w:sz w:val="24"/>
          <w:szCs w:val="24"/>
        </w:rPr>
        <w:t xml:space="preserve">who were </w:t>
      </w:r>
      <w:r w:rsidRPr="00AC45F4">
        <w:rPr>
          <w:rFonts w:ascii="Book Antiqua" w:hAnsi="Book Antiqua"/>
          <w:i w:val="0"/>
          <w:color w:val="000000" w:themeColor="text1"/>
          <w:sz w:val="24"/>
          <w:szCs w:val="24"/>
        </w:rPr>
        <w:t>negative for anti-GAD Ab, none had autoimmune diabetes or AIT</w:t>
      </w:r>
      <w:r w:rsidR="00745796" w:rsidRPr="00AC45F4">
        <w:rPr>
          <w:rFonts w:ascii="Book Antiqua" w:eastAsiaTheme="minorEastAsia" w:hAnsi="Book Antiqua"/>
          <w:i w:val="0"/>
          <w:color w:val="000000" w:themeColor="text1"/>
          <w:sz w:val="24"/>
          <w:szCs w:val="24"/>
          <w:lang w:eastAsia="zh-TW"/>
        </w:rPr>
        <w:t>D</w:t>
      </w:r>
      <w:r w:rsidRPr="00AC45F4">
        <w:rPr>
          <w:rFonts w:ascii="Book Antiqua" w:hAnsi="Book Antiqua"/>
          <w:i w:val="0"/>
          <w:color w:val="000000" w:themeColor="text1"/>
          <w:sz w:val="24"/>
          <w:szCs w:val="24"/>
        </w:rPr>
        <w:t xml:space="preserve">; however, </w:t>
      </w:r>
      <w:r w:rsidR="0059498E">
        <w:rPr>
          <w:rFonts w:ascii="Book Antiqua" w:hAnsi="Book Antiqua"/>
          <w:i w:val="0"/>
          <w:color w:val="000000" w:themeColor="text1"/>
          <w:sz w:val="24"/>
          <w:szCs w:val="24"/>
        </w:rPr>
        <w:t>one</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had Sjögren syndrome (ANA positive</w:t>
      </w:r>
      <w:r w:rsidRPr="00AC45F4">
        <w:rPr>
          <w:rFonts w:ascii="Book Antiqua" w:eastAsiaTheme="minorEastAsia" w:hAnsi="Book Antiqua"/>
          <w:i w:val="0"/>
          <w:color w:val="000000" w:themeColor="text1"/>
          <w:sz w:val="24"/>
          <w:szCs w:val="24"/>
          <w:lang w:eastAsia="zh-TW"/>
        </w:rPr>
        <w:t xml:space="preserve"> and </w:t>
      </w:r>
      <w:r w:rsidR="0059498E">
        <w:rPr>
          <w:rFonts w:ascii="Book Antiqua" w:eastAsiaTheme="minorEastAsia" w:hAnsi="Book Antiqua"/>
          <w:i w:val="0"/>
          <w:color w:val="000000" w:themeColor="text1"/>
          <w:sz w:val="24"/>
          <w:szCs w:val="24"/>
          <w:lang w:eastAsia="zh-TW"/>
        </w:rPr>
        <w:t>a</w:t>
      </w:r>
      <w:r w:rsidR="0059498E" w:rsidRPr="00AC45F4">
        <w:rPr>
          <w:rFonts w:ascii="Book Antiqua" w:eastAsiaTheme="minorEastAsia" w:hAnsi="Book Antiqua"/>
          <w:i w:val="0"/>
          <w:color w:val="000000" w:themeColor="text1"/>
          <w:sz w:val="24"/>
          <w:szCs w:val="24"/>
          <w:lang w:eastAsia="zh-TW"/>
        </w:rPr>
        <w:t>nti</w:t>
      </w:r>
      <w:r w:rsidRPr="00AC45F4">
        <w:rPr>
          <w:rFonts w:ascii="Book Antiqua" w:eastAsiaTheme="minorEastAsia" w:hAnsi="Book Antiqua"/>
          <w:i w:val="0"/>
          <w:color w:val="000000" w:themeColor="text1"/>
          <w:sz w:val="24"/>
          <w:szCs w:val="24"/>
          <w:lang w:eastAsia="zh-TW"/>
        </w:rPr>
        <w:t>-Ro antibody positive</w:t>
      </w:r>
      <w:r w:rsidRPr="00AC45F4">
        <w:rPr>
          <w:rFonts w:ascii="Book Antiqua" w:hAnsi="Book Antiqua"/>
          <w:i w:val="0"/>
          <w:color w:val="000000" w:themeColor="text1"/>
          <w:sz w:val="24"/>
          <w:szCs w:val="24"/>
        </w:rPr>
        <w:t xml:space="preserve">), </w:t>
      </w:r>
      <w:r w:rsidR="0059498E">
        <w:rPr>
          <w:rFonts w:ascii="Book Antiqua" w:hAnsi="Book Antiqua"/>
          <w:i w:val="0"/>
          <w:color w:val="000000" w:themeColor="text1"/>
          <w:sz w:val="24"/>
          <w:szCs w:val="24"/>
        </w:rPr>
        <w:t>one</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had myasthenia graves (Ach-R antibody</w:t>
      </w:r>
      <w:r w:rsidRPr="00AC45F4">
        <w:rPr>
          <w:rFonts w:ascii="Book Antiqua" w:eastAsiaTheme="minorEastAsia" w:hAnsi="Book Antiqua"/>
          <w:i w:val="0"/>
          <w:color w:val="000000" w:themeColor="text1"/>
          <w:sz w:val="24"/>
          <w:szCs w:val="24"/>
          <w:lang w:eastAsia="zh-TW"/>
        </w:rPr>
        <w:t xml:space="preserve"> positive</w:t>
      </w:r>
      <w:r w:rsidRPr="00AC45F4">
        <w:rPr>
          <w:rFonts w:ascii="Book Antiqua" w:hAnsi="Book Antiqua"/>
          <w:i w:val="0"/>
          <w:color w:val="000000" w:themeColor="text1"/>
          <w:sz w:val="24"/>
          <w:szCs w:val="24"/>
        </w:rPr>
        <w:t>)</w:t>
      </w:r>
      <w:r w:rsidRPr="00AC45F4">
        <w:rPr>
          <w:rFonts w:ascii="Book Antiqua" w:eastAsiaTheme="minorEastAsia" w:hAnsi="Book Antiqua"/>
          <w:i w:val="0"/>
          <w:color w:val="000000" w:themeColor="text1"/>
          <w:sz w:val="24"/>
          <w:szCs w:val="24"/>
          <w:lang w:eastAsia="zh-TW"/>
        </w:rPr>
        <w:t xml:space="preserve">, </w:t>
      </w:r>
      <w:r w:rsidR="0059498E">
        <w:rPr>
          <w:rFonts w:ascii="Book Antiqua" w:hAnsi="Book Antiqua"/>
          <w:i w:val="0"/>
          <w:color w:val="000000" w:themeColor="text1"/>
          <w:sz w:val="24"/>
          <w:szCs w:val="24"/>
        </w:rPr>
        <w:t>two</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had neoplasms (1 lung cancer </w:t>
      </w:r>
      <w:r w:rsidRPr="00AC45F4">
        <w:rPr>
          <w:rFonts w:ascii="Book Antiqua" w:eastAsiaTheme="minorEastAsia" w:hAnsi="Book Antiqua"/>
          <w:i w:val="0"/>
          <w:color w:val="000000" w:themeColor="text1"/>
          <w:sz w:val="24"/>
          <w:szCs w:val="24"/>
          <w:lang w:eastAsia="zh-TW"/>
        </w:rPr>
        <w:t xml:space="preserve">with paraneoplastic syndrome </w:t>
      </w:r>
      <w:r w:rsidRPr="00AC45F4">
        <w:rPr>
          <w:rFonts w:ascii="Book Antiqua" w:hAnsi="Book Antiqua"/>
          <w:i w:val="0"/>
          <w:color w:val="000000" w:themeColor="text1"/>
          <w:sz w:val="24"/>
          <w:szCs w:val="24"/>
        </w:rPr>
        <w:t>and 1 thymoma)</w:t>
      </w:r>
      <w:r w:rsidRPr="00AC45F4">
        <w:rPr>
          <w:rFonts w:ascii="Book Antiqua" w:eastAsiaTheme="minorEastAsia" w:hAnsi="Book Antiqua"/>
          <w:i w:val="0"/>
          <w:color w:val="000000" w:themeColor="text1"/>
          <w:sz w:val="24"/>
          <w:szCs w:val="24"/>
          <w:lang w:eastAsia="zh-TW"/>
        </w:rPr>
        <w:t xml:space="preserve"> found in classic SPS</w:t>
      </w:r>
      <w:r w:rsidR="0059498E">
        <w:rPr>
          <w:rFonts w:ascii="Book Antiqua" w:eastAsiaTheme="minorEastAsia" w:hAnsi="Book Antiqua"/>
          <w:i w:val="0"/>
          <w:color w:val="000000" w:themeColor="text1"/>
          <w:sz w:val="24"/>
          <w:szCs w:val="24"/>
          <w:lang w:eastAsia="zh-TW"/>
        </w:rPr>
        <w:t>,</w:t>
      </w:r>
      <w:r w:rsidRPr="00AC45F4">
        <w:rPr>
          <w:rFonts w:ascii="Book Antiqua" w:hAnsi="Book Antiqua"/>
          <w:i w:val="0"/>
          <w:color w:val="000000" w:themeColor="text1"/>
          <w:sz w:val="24"/>
          <w:szCs w:val="24"/>
        </w:rPr>
        <w:t xml:space="preserve"> and </w:t>
      </w:r>
      <w:r w:rsidR="0059498E">
        <w:rPr>
          <w:rFonts w:ascii="Book Antiqua" w:hAnsi="Book Antiqua"/>
          <w:i w:val="0"/>
          <w:color w:val="000000" w:themeColor="text1"/>
          <w:sz w:val="24"/>
          <w:szCs w:val="24"/>
        </w:rPr>
        <w:t>one</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SLS patient had type 2 diabetes mellitus (T2DM, onset at age 39 with insulin injection since age 49 years but with normal </w:t>
      </w:r>
      <w:r w:rsidR="00511E78">
        <w:rPr>
          <w:rFonts w:ascii="Book Antiqua" w:hAnsi="Book Antiqua"/>
          <w:i w:val="0"/>
          <w:color w:val="000000" w:themeColor="text1"/>
          <w:sz w:val="24"/>
          <w:szCs w:val="24"/>
        </w:rPr>
        <w:t>C</w:t>
      </w:r>
      <w:r w:rsidRPr="00AC45F4">
        <w:rPr>
          <w:rFonts w:ascii="Book Antiqua" w:hAnsi="Book Antiqua"/>
          <w:i w:val="0"/>
          <w:color w:val="000000" w:themeColor="text1"/>
          <w:sz w:val="24"/>
          <w:szCs w:val="24"/>
        </w:rPr>
        <w:t>-peptide level</w:t>
      </w:r>
      <w:r w:rsidRPr="00AC45F4">
        <w:rPr>
          <w:rFonts w:ascii="Book Antiqua" w:eastAsiaTheme="minorEastAsia" w:hAnsi="Book Antiqua"/>
          <w:i w:val="0"/>
          <w:color w:val="000000" w:themeColor="text1"/>
          <w:sz w:val="24"/>
          <w:szCs w:val="24"/>
          <w:lang w:eastAsia="zh-TW"/>
        </w:rPr>
        <w:t xml:space="preserve"> by that time</w:t>
      </w:r>
      <w:r w:rsidRPr="00AC45F4">
        <w:rPr>
          <w:rFonts w:ascii="Book Antiqua" w:hAnsi="Book Antiqua"/>
          <w:i w:val="0"/>
          <w:color w:val="000000" w:themeColor="text1"/>
          <w:sz w:val="24"/>
          <w:szCs w:val="24"/>
        </w:rPr>
        <w:t>).</w:t>
      </w:r>
    </w:p>
    <w:p w:rsidR="009351B0" w:rsidRPr="00AC45F4" w:rsidRDefault="009351B0" w:rsidP="00687E14">
      <w:pPr>
        <w:pStyle w:val="MDPI22heading2"/>
        <w:spacing w:before="0" w:after="0" w:line="360" w:lineRule="auto"/>
        <w:ind w:firstLineChars="100" w:firstLine="240"/>
        <w:jc w:val="both"/>
        <w:rPr>
          <w:rFonts w:ascii="Book Antiqua" w:eastAsiaTheme="minorEastAsia" w:hAnsi="Book Antiqua"/>
          <w:i w:val="0"/>
          <w:color w:val="000000" w:themeColor="text1"/>
          <w:sz w:val="24"/>
          <w:szCs w:val="24"/>
          <w:lang w:eastAsia="zh-TW"/>
        </w:rPr>
      </w:pPr>
      <w:r w:rsidRPr="00AC45F4">
        <w:rPr>
          <w:rFonts w:ascii="Book Antiqua" w:hAnsi="Book Antiqua"/>
          <w:i w:val="0"/>
          <w:color w:val="000000" w:themeColor="text1"/>
          <w:sz w:val="24"/>
          <w:szCs w:val="24"/>
        </w:rPr>
        <w:t xml:space="preserve">We summarize our two cases with concomitant autoimmune diabetes mellitus and SPS in Table 4, with </w:t>
      </w:r>
      <w:r w:rsidRPr="00AC45F4">
        <w:rPr>
          <w:rFonts w:ascii="Book Antiqua" w:eastAsiaTheme="minorEastAsia" w:hAnsi="Book Antiqua"/>
          <w:i w:val="0"/>
          <w:color w:val="000000" w:themeColor="text1"/>
          <w:sz w:val="24"/>
          <w:szCs w:val="24"/>
          <w:lang w:eastAsia="zh-TW"/>
        </w:rPr>
        <w:t xml:space="preserve">one </w:t>
      </w:r>
      <w:r w:rsidRPr="00AC45F4">
        <w:rPr>
          <w:rFonts w:ascii="Book Antiqua" w:hAnsi="Book Antiqua"/>
          <w:i w:val="0"/>
          <w:color w:val="000000" w:themeColor="text1"/>
          <w:sz w:val="24"/>
          <w:szCs w:val="24"/>
        </w:rPr>
        <w:t xml:space="preserve">T1DM and </w:t>
      </w:r>
      <w:r w:rsidRPr="00AC45F4">
        <w:rPr>
          <w:rFonts w:ascii="Book Antiqua" w:eastAsiaTheme="minorEastAsia" w:hAnsi="Book Antiqua"/>
          <w:i w:val="0"/>
          <w:color w:val="000000" w:themeColor="text1"/>
          <w:sz w:val="24"/>
          <w:szCs w:val="24"/>
          <w:lang w:eastAsia="zh-TW"/>
        </w:rPr>
        <w:t>one</w:t>
      </w:r>
      <w:r w:rsidRPr="00AC45F4">
        <w:rPr>
          <w:rFonts w:ascii="Book Antiqua" w:hAnsi="Book Antiqua"/>
          <w:i w:val="0"/>
          <w:color w:val="000000" w:themeColor="text1"/>
          <w:sz w:val="24"/>
          <w:szCs w:val="24"/>
        </w:rPr>
        <w:t xml:space="preserve"> LADA. Case 1 is a 43-year-old </w:t>
      </w:r>
      <w:r w:rsidR="00511E78">
        <w:rPr>
          <w:rFonts w:ascii="Book Antiqua" w:hAnsi="Book Antiqua"/>
          <w:i w:val="0"/>
          <w:color w:val="000000" w:themeColor="text1"/>
          <w:sz w:val="24"/>
          <w:szCs w:val="24"/>
        </w:rPr>
        <w:t>woman</w:t>
      </w:r>
      <w:r w:rsidR="00511E78"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who had SPS at age 32 and was diagnosed with T1DM with diabetic ketoacidosis at age 43. </w:t>
      </w:r>
      <w:r w:rsidRPr="00AC45F4">
        <w:rPr>
          <w:rFonts w:ascii="Book Antiqua" w:eastAsiaTheme="minorEastAsia" w:hAnsi="Book Antiqua"/>
          <w:i w:val="0"/>
          <w:color w:val="000000" w:themeColor="text1"/>
          <w:sz w:val="24"/>
          <w:szCs w:val="24"/>
          <w:lang w:eastAsia="zh-TW"/>
        </w:rPr>
        <w:t>The i</w:t>
      </w:r>
      <w:r w:rsidRPr="00AC45F4">
        <w:rPr>
          <w:rFonts w:ascii="Book Antiqua" w:hAnsi="Book Antiqua"/>
          <w:i w:val="0"/>
          <w:color w:val="000000" w:themeColor="text1"/>
          <w:sz w:val="24"/>
          <w:szCs w:val="24"/>
        </w:rPr>
        <w:t xml:space="preserve">nitial anti-GAD Ab </w:t>
      </w:r>
      <w:r w:rsidR="00511E78">
        <w:rPr>
          <w:rFonts w:ascii="Book Antiqua" w:hAnsi="Book Antiqua"/>
          <w:i w:val="0"/>
          <w:color w:val="000000" w:themeColor="text1"/>
          <w:sz w:val="24"/>
          <w:szCs w:val="24"/>
        </w:rPr>
        <w:t xml:space="preserve">level </w:t>
      </w:r>
      <w:r w:rsidRPr="00AC45F4">
        <w:rPr>
          <w:rFonts w:ascii="Book Antiqua" w:eastAsiaTheme="minorEastAsia" w:hAnsi="Book Antiqua"/>
          <w:i w:val="0"/>
          <w:color w:val="000000" w:themeColor="text1"/>
          <w:sz w:val="24"/>
          <w:szCs w:val="24"/>
          <w:lang w:eastAsia="zh-TW"/>
        </w:rPr>
        <w:t>was</w:t>
      </w:r>
      <w:r w:rsidRPr="00AC45F4">
        <w:rPr>
          <w:rFonts w:ascii="Book Antiqua" w:hAnsi="Book Antiqua"/>
          <w:i w:val="0"/>
          <w:color w:val="000000" w:themeColor="text1"/>
          <w:sz w:val="24"/>
          <w:szCs w:val="24"/>
        </w:rPr>
        <w:t xml:space="preserve"> 1496 U/m</w:t>
      </w:r>
      <w:r w:rsidR="0063414C">
        <w:rPr>
          <w:rFonts w:ascii="Book Antiqua" w:hAnsi="Book Antiqua"/>
          <w:i w:val="0"/>
          <w:color w:val="000000" w:themeColor="text1"/>
          <w:sz w:val="24"/>
          <w:szCs w:val="24"/>
        </w:rPr>
        <w:t>L</w:t>
      </w:r>
      <w:r w:rsidRPr="00AC45F4">
        <w:rPr>
          <w:rFonts w:ascii="Book Antiqua" w:hAnsi="Book Antiqua"/>
          <w:i w:val="0"/>
          <w:color w:val="000000" w:themeColor="text1"/>
          <w:sz w:val="24"/>
          <w:szCs w:val="24"/>
        </w:rPr>
        <w:t xml:space="preserve"> by</w:t>
      </w:r>
      <w:r w:rsidRPr="00AC45F4">
        <w:rPr>
          <w:rFonts w:ascii="Book Antiqua" w:eastAsiaTheme="minorEastAsia" w:hAnsi="Book Antiqua"/>
          <w:i w:val="0"/>
          <w:color w:val="000000" w:themeColor="text1"/>
          <w:sz w:val="24"/>
          <w:szCs w:val="24"/>
          <w:lang w:eastAsia="zh-TW"/>
        </w:rPr>
        <w:t xml:space="preserve"> </w:t>
      </w:r>
      <w:r w:rsidRPr="00AC45F4">
        <w:rPr>
          <w:rFonts w:ascii="Book Antiqua" w:hAnsi="Book Antiqua"/>
          <w:i w:val="0"/>
          <w:color w:val="000000" w:themeColor="text1"/>
          <w:sz w:val="24"/>
          <w:szCs w:val="24"/>
        </w:rPr>
        <w:t xml:space="preserve">RIA method, </w:t>
      </w:r>
      <w:r w:rsidRPr="00AC45F4">
        <w:rPr>
          <w:rFonts w:ascii="Book Antiqua" w:eastAsiaTheme="minorEastAsia" w:hAnsi="Book Antiqua"/>
          <w:i w:val="0"/>
          <w:color w:val="000000" w:themeColor="text1"/>
          <w:sz w:val="24"/>
          <w:szCs w:val="24"/>
          <w:lang w:eastAsia="zh-TW"/>
        </w:rPr>
        <w:t>while it became</w:t>
      </w:r>
      <w:r w:rsidRPr="00AC45F4">
        <w:rPr>
          <w:rFonts w:ascii="Book Antiqua" w:hAnsi="Book Antiqua"/>
          <w:i w:val="0"/>
          <w:color w:val="000000" w:themeColor="text1"/>
          <w:sz w:val="24"/>
          <w:szCs w:val="24"/>
        </w:rPr>
        <w:t xml:space="preserve"> </w:t>
      </w:r>
      <w:r w:rsidR="00E7401C">
        <w:rPr>
          <w:rFonts w:ascii="Book Antiqua" w:hAnsi="Book Antiqua"/>
          <w:i w:val="0"/>
          <w:color w:val="000000" w:themeColor="text1"/>
          <w:sz w:val="24"/>
          <w:szCs w:val="24"/>
        </w:rPr>
        <w:t xml:space="preserve">&gt; </w:t>
      </w:r>
      <w:r w:rsidRPr="00AC45F4">
        <w:rPr>
          <w:rFonts w:ascii="Book Antiqua" w:hAnsi="Book Antiqua"/>
          <w:i w:val="0"/>
          <w:color w:val="000000" w:themeColor="text1"/>
          <w:sz w:val="24"/>
          <w:szCs w:val="24"/>
        </w:rPr>
        <w:t>2000 U/m</w:t>
      </w:r>
      <w:r w:rsidR="0063414C">
        <w:rPr>
          <w:rFonts w:ascii="Book Antiqua" w:hAnsi="Book Antiqua"/>
          <w:i w:val="0"/>
          <w:color w:val="000000" w:themeColor="text1"/>
          <w:sz w:val="24"/>
          <w:szCs w:val="24"/>
        </w:rPr>
        <w:t>L</w:t>
      </w:r>
      <w:r w:rsidRPr="00AC45F4">
        <w:rPr>
          <w:rFonts w:ascii="Book Antiqua" w:eastAsiaTheme="minorEastAsia" w:hAnsi="Book Antiqua"/>
          <w:i w:val="0"/>
          <w:color w:val="000000" w:themeColor="text1"/>
          <w:sz w:val="24"/>
          <w:szCs w:val="24"/>
          <w:lang w:eastAsia="zh-TW"/>
        </w:rPr>
        <w:t xml:space="preserve"> by ELISA when</w:t>
      </w:r>
      <w:r w:rsidRPr="00AC45F4">
        <w:rPr>
          <w:rFonts w:ascii="Book Antiqua" w:hAnsi="Book Antiqua"/>
          <w:i w:val="0"/>
          <w:color w:val="000000" w:themeColor="text1"/>
          <w:sz w:val="24"/>
          <w:szCs w:val="24"/>
        </w:rPr>
        <w:t xml:space="preserve"> follow</w:t>
      </w:r>
      <w:r w:rsidR="00511E78">
        <w:rPr>
          <w:rFonts w:ascii="Book Antiqua" w:hAnsi="Book Antiqua"/>
          <w:i w:val="0"/>
          <w:color w:val="000000" w:themeColor="text1"/>
          <w:sz w:val="24"/>
          <w:szCs w:val="24"/>
        </w:rPr>
        <w:t>ed</w:t>
      </w:r>
      <w:r w:rsidRPr="00AC45F4">
        <w:rPr>
          <w:rFonts w:ascii="Book Antiqua" w:hAnsi="Book Antiqua"/>
          <w:i w:val="0"/>
          <w:color w:val="000000" w:themeColor="text1"/>
          <w:sz w:val="24"/>
          <w:szCs w:val="24"/>
        </w:rPr>
        <w:t xml:space="preserve"> for </w:t>
      </w:r>
      <w:r w:rsidRPr="00AC45F4">
        <w:rPr>
          <w:rFonts w:ascii="Book Antiqua" w:eastAsiaTheme="minorEastAsia" w:hAnsi="Book Antiqua"/>
          <w:i w:val="0"/>
          <w:color w:val="000000" w:themeColor="text1"/>
          <w:sz w:val="24"/>
          <w:szCs w:val="24"/>
          <w:lang w:eastAsia="zh-TW"/>
        </w:rPr>
        <w:t xml:space="preserve">the onset of T1DM and </w:t>
      </w:r>
      <w:r w:rsidRPr="00AC45F4">
        <w:rPr>
          <w:rFonts w:ascii="Book Antiqua" w:hAnsi="Book Antiqua"/>
          <w:i w:val="0"/>
          <w:color w:val="000000" w:themeColor="text1"/>
          <w:sz w:val="24"/>
          <w:szCs w:val="24"/>
        </w:rPr>
        <w:t xml:space="preserve">progression of symptoms. The </w:t>
      </w:r>
      <w:r w:rsidRPr="00AC45F4">
        <w:rPr>
          <w:rFonts w:ascii="Book Antiqua" w:eastAsiaTheme="minorEastAsia" w:hAnsi="Book Antiqua"/>
          <w:i w:val="0"/>
          <w:color w:val="000000" w:themeColor="text1"/>
          <w:sz w:val="24"/>
          <w:szCs w:val="24"/>
          <w:lang w:eastAsia="zh-TW"/>
        </w:rPr>
        <w:t xml:space="preserve">second </w:t>
      </w:r>
      <w:r w:rsidRPr="00AC45F4">
        <w:rPr>
          <w:rFonts w:ascii="Book Antiqua" w:hAnsi="Book Antiqua"/>
          <w:i w:val="0"/>
          <w:color w:val="000000" w:themeColor="text1"/>
          <w:sz w:val="24"/>
          <w:szCs w:val="24"/>
        </w:rPr>
        <w:t xml:space="preserve">case is a 43-year-old </w:t>
      </w:r>
      <w:r w:rsidR="00511E78" w:rsidRPr="00AC45F4">
        <w:rPr>
          <w:rFonts w:ascii="Book Antiqua" w:hAnsi="Book Antiqua"/>
          <w:i w:val="0"/>
          <w:color w:val="000000" w:themeColor="text1"/>
          <w:sz w:val="24"/>
          <w:szCs w:val="24"/>
        </w:rPr>
        <w:t>ma</w:t>
      </w:r>
      <w:r w:rsidR="00511E78">
        <w:rPr>
          <w:rFonts w:ascii="Book Antiqua" w:hAnsi="Book Antiqua"/>
          <w:i w:val="0"/>
          <w:color w:val="000000" w:themeColor="text1"/>
          <w:sz w:val="24"/>
          <w:szCs w:val="24"/>
        </w:rPr>
        <w:t>n</w:t>
      </w:r>
      <w:r w:rsidR="00511E78"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initially diagnosed </w:t>
      </w:r>
      <w:r w:rsidR="00511E78">
        <w:rPr>
          <w:rFonts w:ascii="Book Antiqua" w:eastAsiaTheme="minorEastAsia" w:hAnsi="Book Antiqua"/>
          <w:i w:val="0"/>
          <w:color w:val="000000" w:themeColor="text1"/>
          <w:sz w:val="24"/>
          <w:szCs w:val="24"/>
          <w:lang w:eastAsia="zh-TW"/>
        </w:rPr>
        <w:t xml:space="preserve">with </w:t>
      </w:r>
      <w:r w:rsidRPr="00AC45F4">
        <w:rPr>
          <w:rFonts w:ascii="Book Antiqua" w:hAnsi="Book Antiqua"/>
          <w:i w:val="0"/>
          <w:color w:val="000000" w:themeColor="text1"/>
          <w:sz w:val="24"/>
          <w:szCs w:val="24"/>
        </w:rPr>
        <w:t>T2DM and treated with</w:t>
      </w:r>
      <w:r w:rsidRPr="00AC45F4">
        <w:rPr>
          <w:rFonts w:ascii="Book Antiqua" w:eastAsiaTheme="minorEastAsia" w:hAnsi="Book Antiqua"/>
          <w:i w:val="0"/>
          <w:color w:val="000000" w:themeColor="text1"/>
          <w:sz w:val="24"/>
          <w:szCs w:val="24"/>
          <w:lang w:eastAsia="zh-TW"/>
        </w:rPr>
        <w:t xml:space="preserve"> </w:t>
      </w:r>
      <w:r w:rsidRPr="00AC45F4">
        <w:rPr>
          <w:rFonts w:ascii="Book Antiqua" w:hAnsi="Book Antiqua"/>
          <w:i w:val="0"/>
          <w:color w:val="000000" w:themeColor="text1"/>
          <w:sz w:val="24"/>
          <w:szCs w:val="24"/>
        </w:rPr>
        <w:t>oral anti-diabetic drug</w:t>
      </w:r>
      <w:r w:rsidRPr="00AC45F4">
        <w:rPr>
          <w:rFonts w:ascii="Book Antiqua" w:eastAsiaTheme="minorEastAsia" w:hAnsi="Book Antiqua"/>
          <w:i w:val="0"/>
          <w:color w:val="000000" w:themeColor="text1"/>
          <w:sz w:val="24"/>
          <w:szCs w:val="24"/>
          <w:lang w:eastAsia="zh-TW"/>
        </w:rPr>
        <w:t>s</w:t>
      </w:r>
      <w:r w:rsidRPr="00AC45F4">
        <w:rPr>
          <w:rFonts w:ascii="Book Antiqua" w:hAnsi="Book Antiqua"/>
          <w:i w:val="0"/>
          <w:color w:val="000000" w:themeColor="text1"/>
          <w:sz w:val="24"/>
          <w:szCs w:val="24"/>
        </w:rPr>
        <w:t>. LADA was suspected because the patient be</w:t>
      </w:r>
      <w:r w:rsidRPr="00AC45F4">
        <w:rPr>
          <w:rFonts w:ascii="Book Antiqua" w:eastAsiaTheme="minorEastAsia" w:hAnsi="Book Antiqua"/>
          <w:i w:val="0"/>
          <w:color w:val="000000" w:themeColor="text1"/>
          <w:sz w:val="24"/>
          <w:szCs w:val="24"/>
          <w:lang w:eastAsia="zh-TW"/>
        </w:rPr>
        <w:t xml:space="preserve">came </w:t>
      </w:r>
      <w:r w:rsidRPr="00AC45F4">
        <w:rPr>
          <w:rFonts w:ascii="Book Antiqua" w:hAnsi="Book Antiqua"/>
          <w:i w:val="0"/>
          <w:color w:val="000000" w:themeColor="text1"/>
          <w:sz w:val="24"/>
          <w:szCs w:val="24"/>
        </w:rPr>
        <w:t xml:space="preserve">insulin </w:t>
      </w:r>
      <w:r w:rsidRPr="00AC45F4">
        <w:rPr>
          <w:rFonts w:ascii="Book Antiqua" w:eastAsiaTheme="minorEastAsia" w:hAnsi="Book Antiqua"/>
          <w:i w:val="0"/>
          <w:color w:val="000000" w:themeColor="text1"/>
          <w:sz w:val="24"/>
          <w:szCs w:val="24"/>
          <w:lang w:eastAsia="zh-TW"/>
        </w:rPr>
        <w:t>dependent</w:t>
      </w:r>
      <w:r w:rsidRPr="00AC45F4">
        <w:rPr>
          <w:rFonts w:ascii="Book Antiqua" w:hAnsi="Book Antiqua"/>
          <w:i w:val="0"/>
          <w:color w:val="000000" w:themeColor="text1"/>
          <w:sz w:val="24"/>
          <w:szCs w:val="24"/>
        </w:rPr>
        <w:t xml:space="preserve"> at age 42 due to poor sugar control with frequent diabetic ketoacidosis. A glucagon-stimulated test demonstrated relative insulin deficiency (basal and stimulated C-peptide </w:t>
      </w:r>
      <w:r w:rsidR="00511E78">
        <w:rPr>
          <w:rFonts w:ascii="Book Antiqua" w:hAnsi="Book Antiqua"/>
          <w:i w:val="0"/>
          <w:color w:val="000000" w:themeColor="text1"/>
          <w:sz w:val="24"/>
          <w:szCs w:val="24"/>
        </w:rPr>
        <w:t xml:space="preserve">levels </w:t>
      </w:r>
      <w:r w:rsidRPr="00AC45F4">
        <w:rPr>
          <w:rFonts w:ascii="Book Antiqua" w:hAnsi="Book Antiqua"/>
          <w:i w:val="0"/>
          <w:color w:val="000000" w:themeColor="text1"/>
          <w:sz w:val="24"/>
          <w:szCs w:val="24"/>
        </w:rPr>
        <w:t>were 0.26 and 0.41 ng/m</w:t>
      </w:r>
      <w:r w:rsidR="0063414C">
        <w:rPr>
          <w:rFonts w:ascii="Book Antiqua" w:hAnsi="Book Antiqua"/>
          <w:i w:val="0"/>
          <w:color w:val="000000" w:themeColor="text1"/>
          <w:sz w:val="24"/>
          <w:szCs w:val="24"/>
        </w:rPr>
        <w:t>L</w:t>
      </w:r>
      <w:r w:rsidRPr="00AC45F4">
        <w:rPr>
          <w:rFonts w:ascii="Book Antiqua" w:hAnsi="Book Antiqua"/>
          <w:i w:val="0"/>
          <w:color w:val="000000" w:themeColor="text1"/>
          <w:sz w:val="24"/>
          <w:szCs w:val="24"/>
        </w:rPr>
        <w:t>, respectively).</w:t>
      </w:r>
      <w:r w:rsidRPr="00AC45F4">
        <w:rPr>
          <w:rFonts w:ascii="Book Antiqua" w:eastAsiaTheme="minorEastAsia" w:hAnsi="Book Antiqua"/>
          <w:i w:val="0"/>
          <w:color w:val="000000" w:themeColor="text1"/>
          <w:sz w:val="24"/>
          <w:szCs w:val="24"/>
          <w:lang w:eastAsia="zh-TW"/>
        </w:rPr>
        <w:t xml:space="preserve"> </w:t>
      </w:r>
      <w:r w:rsidRPr="00AC45F4">
        <w:rPr>
          <w:rFonts w:ascii="Book Antiqua" w:hAnsi="Book Antiqua"/>
          <w:i w:val="0"/>
          <w:color w:val="000000" w:themeColor="text1"/>
          <w:sz w:val="24"/>
          <w:szCs w:val="24"/>
        </w:rPr>
        <w:t xml:space="preserve">He </w:t>
      </w:r>
      <w:r w:rsidRPr="00AC45F4">
        <w:rPr>
          <w:rFonts w:ascii="Book Antiqua" w:eastAsiaTheme="minorEastAsia" w:hAnsi="Book Antiqua"/>
          <w:i w:val="0"/>
          <w:color w:val="000000" w:themeColor="text1"/>
          <w:sz w:val="24"/>
          <w:szCs w:val="24"/>
          <w:lang w:eastAsia="zh-TW"/>
        </w:rPr>
        <w:t xml:space="preserve">was diagnosed </w:t>
      </w:r>
      <w:r w:rsidR="00511E78">
        <w:rPr>
          <w:rFonts w:ascii="Book Antiqua" w:eastAsiaTheme="minorEastAsia" w:hAnsi="Book Antiqua"/>
          <w:i w:val="0"/>
          <w:color w:val="000000" w:themeColor="text1"/>
          <w:sz w:val="24"/>
          <w:szCs w:val="24"/>
          <w:lang w:eastAsia="zh-TW"/>
        </w:rPr>
        <w:t xml:space="preserve">with </w:t>
      </w:r>
      <w:r w:rsidRPr="00AC45F4">
        <w:rPr>
          <w:rFonts w:ascii="Book Antiqua" w:hAnsi="Book Antiqua"/>
          <w:i w:val="0"/>
          <w:color w:val="000000" w:themeColor="text1"/>
          <w:sz w:val="24"/>
          <w:szCs w:val="24"/>
        </w:rPr>
        <w:t xml:space="preserve">SPS at age 33 with </w:t>
      </w:r>
      <w:r w:rsidR="00511E78">
        <w:rPr>
          <w:rFonts w:ascii="Book Antiqua" w:hAnsi="Book Antiqua"/>
          <w:i w:val="0"/>
          <w:color w:val="000000" w:themeColor="text1"/>
          <w:sz w:val="24"/>
          <w:szCs w:val="24"/>
        </w:rPr>
        <w:t xml:space="preserve">an </w:t>
      </w:r>
      <w:r w:rsidRPr="00AC45F4">
        <w:rPr>
          <w:rFonts w:ascii="Book Antiqua" w:hAnsi="Book Antiqua"/>
          <w:i w:val="0"/>
          <w:color w:val="000000" w:themeColor="text1"/>
          <w:sz w:val="24"/>
          <w:szCs w:val="24"/>
        </w:rPr>
        <w:t xml:space="preserve">initial anti-GAD Ab </w:t>
      </w:r>
      <w:r w:rsidR="00511E78">
        <w:rPr>
          <w:rFonts w:ascii="Book Antiqua" w:hAnsi="Book Antiqua"/>
          <w:i w:val="0"/>
          <w:color w:val="000000" w:themeColor="text1"/>
          <w:sz w:val="24"/>
          <w:szCs w:val="24"/>
        </w:rPr>
        <w:t xml:space="preserve">level </w:t>
      </w:r>
      <w:r w:rsidRPr="00AC45F4">
        <w:rPr>
          <w:rFonts w:ascii="Book Antiqua" w:hAnsi="Book Antiqua"/>
          <w:i w:val="0"/>
          <w:color w:val="000000" w:themeColor="text1"/>
          <w:sz w:val="24"/>
          <w:szCs w:val="24"/>
        </w:rPr>
        <w:t>of 110 U/m</w:t>
      </w:r>
      <w:r w:rsidR="0063414C">
        <w:rPr>
          <w:rFonts w:ascii="Book Antiqua" w:hAnsi="Book Antiqua"/>
          <w:i w:val="0"/>
          <w:color w:val="000000" w:themeColor="text1"/>
          <w:sz w:val="24"/>
          <w:szCs w:val="24"/>
        </w:rPr>
        <w:t>L</w:t>
      </w:r>
      <w:r w:rsidR="00511E78">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by RIA</w:t>
      </w:r>
      <w:r w:rsidR="00511E78">
        <w:rPr>
          <w:rFonts w:ascii="Book Antiqua" w:hAnsi="Book Antiqua"/>
          <w:i w:val="0"/>
          <w:color w:val="000000" w:themeColor="text1"/>
          <w:sz w:val="24"/>
          <w:szCs w:val="24"/>
        </w:rPr>
        <w:t>,</w:t>
      </w:r>
      <w:r w:rsidRPr="00AC45F4">
        <w:rPr>
          <w:rFonts w:ascii="Book Antiqua" w:hAnsi="Book Antiqua"/>
          <w:i w:val="0"/>
          <w:color w:val="000000" w:themeColor="text1"/>
          <w:sz w:val="24"/>
          <w:szCs w:val="24"/>
        </w:rPr>
        <w:t xml:space="preserve"> and </w:t>
      </w:r>
      <w:r w:rsidRPr="00AC45F4">
        <w:rPr>
          <w:rFonts w:ascii="Book Antiqua" w:eastAsiaTheme="minorEastAsia" w:hAnsi="Book Antiqua"/>
          <w:i w:val="0"/>
          <w:color w:val="000000" w:themeColor="text1"/>
          <w:sz w:val="24"/>
          <w:szCs w:val="24"/>
          <w:lang w:eastAsia="zh-TW"/>
        </w:rPr>
        <w:t xml:space="preserve">the later </w:t>
      </w:r>
      <w:r w:rsidR="00511E78" w:rsidRPr="00AC45F4">
        <w:rPr>
          <w:rFonts w:ascii="Book Antiqua" w:hAnsi="Book Antiqua"/>
          <w:i w:val="0"/>
          <w:color w:val="000000" w:themeColor="text1"/>
          <w:sz w:val="24"/>
          <w:szCs w:val="24"/>
        </w:rPr>
        <w:t>follow</w:t>
      </w:r>
      <w:r w:rsidR="00511E78">
        <w:rPr>
          <w:rFonts w:ascii="Book Antiqua" w:hAnsi="Book Antiqua"/>
          <w:i w:val="0"/>
          <w:color w:val="000000" w:themeColor="text1"/>
          <w:sz w:val="24"/>
          <w:szCs w:val="24"/>
        </w:rPr>
        <w:t>-</w:t>
      </w:r>
      <w:r w:rsidRPr="00AC45F4">
        <w:rPr>
          <w:rFonts w:ascii="Book Antiqua" w:hAnsi="Book Antiqua"/>
          <w:i w:val="0"/>
          <w:color w:val="000000" w:themeColor="text1"/>
          <w:sz w:val="24"/>
          <w:szCs w:val="24"/>
        </w:rPr>
        <w:t>up</w:t>
      </w:r>
      <w:r w:rsidRPr="00AC45F4">
        <w:rPr>
          <w:rFonts w:ascii="Book Antiqua" w:eastAsiaTheme="minorEastAsia" w:hAnsi="Book Antiqua"/>
          <w:i w:val="0"/>
          <w:color w:val="000000" w:themeColor="text1"/>
          <w:sz w:val="24"/>
          <w:szCs w:val="24"/>
          <w:lang w:eastAsia="zh-TW"/>
        </w:rPr>
        <w:t xml:space="preserve"> </w:t>
      </w:r>
      <w:r w:rsidRPr="00AC45F4">
        <w:rPr>
          <w:rFonts w:ascii="Book Antiqua" w:hAnsi="Book Antiqua"/>
          <w:i w:val="0"/>
          <w:color w:val="000000" w:themeColor="text1"/>
          <w:sz w:val="24"/>
          <w:szCs w:val="24"/>
        </w:rPr>
        <w:t xml:space="preserve">of </w:t>
      </w:r>
      <w:r w:rsidRPr="00AC45F4">
        <w:rPr>
          <w:rFonts w:ascii="Book Antiqua" w:eastAsiaTheme="minorEastAsia" w:hAnsi="Book Antiqua"/>
          <w:i w:val="0"/>
          <w:color w:val="000000" w:themeColor="text1"/>
          <w:sz w:val="24"/>
          <w:szCs w:val="24"/>
          <w:lang w:eastAsia="zh-TW"/>
        </w:rPr>
        <w:t>antibody titer</w:t>
      </w:r>
      <w:r w:rsidRPr="00AC45F4">
        <w:rPr>
          <w:rFonts w:ascii="Book Antiqua" w:hAnsi="Book Antiqua"/>
          <w:i w:val="0"/>
          <w:color w:val="000000" w:themeColor="text1"/>
          <w:sz w:val="24"/>
          <w:szCs w:val="24"/>
        </w:rPr>
        <w:t xml:space="preserve"> for </w:t>
      </w:r>
      <w:r w:rsidRPr="00AC45F4">
        <w:rPr>
          <w:rFonts w:ascii="Book Antiqua" w:eastAsiaTheme="minorEastAsia" w:hAnsi="Book Antiqua"/>
          <w:i w:val="0"/>
          <w:color w:val="000000" w:themeColor="text1"/>
          <w:sz w:val="24"/>
          <w:szCs w:val="24"/>
          <w:lang w:eastAsia="zh-TW"/>
        </w:rPr>
        <w:t xml:space="preserve">the </w:t>
      </w:r>
      <w:r w:rsidRPr="00AC45F4">
        <w:rPr>
          <w:rFonts w:ascii="Book Antiqua" w:hAnsi="Book Antiqua"/>
          <w:i w:val="0"/>
          <w:color w:val="000000" w:themeColor="text1"/>
          <w:sz w:val="24"/>
          <w:szCs w:val="24"/>
        </w:rPr>
        <w:t xml:space="preserve">progression of symptoms </w:t>
      </w:r>
      <w:r w:rsidRPr="00AC45F4">
        <w:rPr>
          <w:rFonts w:ascii="Book Antiqua" w:eastAsiaTheme="minorEastAsia" w:hAnsi="Book Antiqua"/>
          <w:i w:val="0"/>
          <w:color w:val="000000" w:themeColor="text1"/>
          <w:sz w:val="24"/>
          <w:szCs w:val="24"/>
          <w:lang w:eastAsia="zh-TW"/>
        </w:rPr>
        <w:t xml:space="preserve">and LADA </w:t>
      </w:r>
      <w:r w:rsidR="00511E78">
        <w:rPr>
          <w:rFonts w:ascii="Book Antiqua" w:eastAsiaTheme="minorEastAsia" w:hAnsi="Book Antiqua"/>
          <w:i w:val="0"/>
          <w:color w:val="000000" w:themeColor="text1"/>
          <w:sz w:val="24"/>
          <w:szCs w:val="24"/>
          <w:lang w:eastAsia="zh-TW"/>
        </w:rPr>
        <w:t xml:space="preserve">showed that it </w:t>
      </w:r>
      <w:r w:rsidRPr="00AC45F4">
        <w:rPr>
          <w:rFonts w:ascii="Book Antiqua" w:eastAsiaTheme="minorEastAsia" w:hAnsi="Book Antiqua"/>
          <w:i w:val="0"/>
          <w:color w:val="000000" w:themeColor="text1"/>
          <w:sz w:val="24"/>
          <w:szCs w:val="24"/>
          <w:lang w:eastAsia="zh-TW"/>
        </w:rPr>
        <w:t xml:space="preserve">became </w:t>
      </w:r>
      <w:r w:rsidR="00E7401C">
        <w:rPr>
          <w:rFonts w:ascii="Book Antiqua" w:hAnsi="Book Antiqua"/>
          <w:i w:val="0"/>
          <w:color w:val="000000" w:themeColor="text1"/>
          <w:sz w:val="24"/>
          <w:szCs w:val="24"/>
        </w:rPr>
        <w:t xml:space="preserve">&gt; </w:t>
      </w:r>
      <w:r w:rsidRPr="00AC45F4">
        <w:rPr>
          <w:rFonts w:ascii="Book Antiqua" w:hAnsi="Book Antiqua"/>
          <w:i w:val="0"/>
          <w:color w:val="000000" w:themeColor="text1"/>
          <w:sz w:val="24"/>
          <w:szCs w:val="24"/>
        </w:rPr>
        <w:t>2000 U/m</w:t>
      </w:r>
      <w:r w:rsidR="0063414C">
        <w:rPr>
          <w:rFonts w:ascii="Book Antiqua" w:hAnsi="Book Antiqua"/>
          <w:i w:val="0"/>
          <w:color w:val="000000" w:themeColor="text1"/>
          <w:sz w:val="24"/>
          <w:szCs w:val="24"/>
        </w:rPr>
        <w:t>L</w:t>
      </w:r>
      <w:r w:rsidRPr="00AC45F4">
        <w:rPr>
          <w:rFonts w:ascii="Book Antiqua" w:hAnsi="Book Antiqua"/>
          <w:i w:val="0"/>
          <w:color w:val="000000" w:themeColor="text1"/>
          <w:sz w:val="24"/>
          <w:szCs w:val="24"/>
        </w:rPr>
        <w:t xml:space="preserve"> by ELISA. He also showed positive thyroid autoantibody</w:t>
      </w:r>
      <w:r w:rsidRPr="00AC45F4" w:rsidDel="005A6201">
        <w:rPr>
          <w:rFonts w:ascii="Book Antiqua" w:hAnsi="Book Antiqua"/>
          <w:color w:val="000000" w:themeColor="text1"/>
          <w:sz w:val="24"/>
          <w:szCs w:val="24"/>
        </w:rPr>
        <w:t xml:space="preserve"> </w:t>
      </w:r>
      <w:r w:rsidRPr="00AC45F4">
        <w:rPr>
          <w:rFonts w:ascii="Book Antiqua" w:hAnsi="Book Antiqua"/>
          <w:i w:val="0"/>
          <w:color w:val="000000" w:themeColor="text1"/>
          <w:sz w:val="24"/>
          <w:szCs w:val="24"/>
        </w:rPr>
        <w:t xml:space="preserve">(anti-TPO), indicating </w:t>
      </w:r>
      <w:r w:rsidR="00621A11">
        <w:rPr>
          <w:rFonts w:ascii="Book Antiqua" w:hAnsi="Book Antiqua"/>
          <w:i w:val="0"/>
          <w:color w:val="000000" w:themeColor="text1"/>
          <w:sz w:val="24"/>
          <w:szCs w:val="24"/>
        </w:rPr>
        <w:t xml:space="preserve">a </w:t>
      </w:r>
      <w:r w:rsidRPr="00AC45F4">
        <w:rPr>
          <w:rFonts w:ascii="Book Antiqua" w:hAnsi="Book Antiqua"/>
          <w:i w:val="0"/>
          <w:color w:val="000000" w:themeColor="text1"/>
          <w:sz w:val="24"/>
          <w:szCs w:val="24"/>
        </w:rPr>
        <w:t xml:space="preserve">coexisting autoimmune thyroid disease. </w:t>
      </w:r>
      <w:r w:rsidRPr="00AC45F4">
        <w:rPr>
          <w:rFonts w:ascii="Book Antiqua" w:eastAsiaTheme="minorEastAsia" w:hAnsi="Book Antiqua"/>
          <w:i w:val="0"/>
          <w:color w:val="000000" w:themeColor="text1"/>
          <w:sz w:val="24"/>
          <w:szCs w:val="24"/>
          <w:lang w:eastAsia="zh-TW"/>
        </w:rPr>
        <w:t xml:space="preserve">Both </w:t>
      </w:r>
      <w:r w:rsidRPr="00AC45F4">
        <w:rPr>
          <w:rFonts w:ascii="Book Antiqua" w:hAnsi="Book Antiqua"/>
          <w:i w:val="0"/>
          <w:color w:val="000000" w:themeColor="text1"/>
          <w:sz w:val="24"/>
          <w:szCs w:val="24"/>
        </w:rPr>
        <w:t>patients</w:t>
      </w:r>
      <w:r w:rsidRPr="00AC45F4">
        <w:rPr>
          <w:rFonts w:ascii="Book Antiqua" w:eastAsiaTheme="minorEastAsia" w:hAnsi="Book Antiqua"/>
          <w:i w:val="0"/>
          <w:color w:val="000000" w:themeColor="text1"/>
          <w:sz w:val="24"/>
          <w:szCs w:val="24"/>
          <w:lang w:eastAsia="zh-TW"/>
        </w:rPr>
        <w:t xml:space="preserve"> received</w:t>
      </w:r>
      <w:r w:rsidRPr="00AC45F4">
        <w:rPr>
          <w:rFonts w:ascii="Book Antiqua" w:hAnsi="Book Antiqua"/>
          <w:i w:val="0"/>
          <w:color w:val="000000" w:themeColor="text1"/>
          <w:sz w:val="24"/>
          <w:szCs w:val="24"/>
        </w:rPr>
        <w:t xml:space="preserve"> diazepam </w:t>
      </w:r>
      <w:r w:rsidRPr="00AC45F4">
        <w:rPr>
          <w:rFonts w:ascii="Book Antiqua" w:eastAsiaTheme="minorEastAsia" w:hAnsi="Book Antiqua"/>
          <w:i w:val="0"/>
          <w:color w:val="000000" w:themeColor="text1"/>
          <w:sz w:val="24"/>
          <w:szCs w:val="24"/>
          <w:lang w:eastAsia="zh-TW"/>
        </w:rPr>
        <w:t>and other GABAergic treatment initially; however</w:t>
      </w:r>
      <w:r w:rsidRPr="00AC45F4">
        <w:rPr>
          <w:rFonts w:ascii="Book Antiqua" w:hAnsi="Book Antiqua"/>
          <w:i w:val="0"/>
          <w:color w:val="000000" w:themeColor="text1"/>
          <w:sz w:val="24"/>
          <w:szCs w:val="24"/>
        </w:rPr>
        <w:t xml:space="preserve">, plasmapheresis was required for episodic progression of </w:t>
      </w:r>
      <w:r w:rsidRPr="00AC45F4">
        <w:rPr>
          <w:rFonts w:ascii="Book Antiqua" w:eastAsiaTheme="minorEastAsia" w:hAnsi="Book Antiqua"/>
          <w:i w:val="0"/>
          <w:color w:val="000000" w:themeColor="text1"/>
          <w:sz w:val="24"/>
          <w:szCs w:val="24"/>
          <w:lang w:eastAsia="zh-TW"/>
        </w:rPr>
        <w:t xml:space="preserve">refractory </w:t>
      </w:r>
      <w:r w:rsidRPr="00AC45F4">
        <w:rPr>
          <w:rFonts w:ascii="Book Antiqua" w:hAnsi="Book Antiqua"/>
          <w:i w:val="0"/>
          <w:color w:val="000000" w:themeColor="text1"/>
          <w:sz w:val="24"/>
          <w:szCs w:val="24"/>
        </w:rPr>
        <w:t>symptoms</w:t>
      </w:r>
      <w:r w:rsidRPr="00AC45F4">
        <w:rPr>
          <w:rFonts w:ascii="Book Antiqua" w:eastAsiaTheme="minorEastAsia" w:hAnsi="Book Antiqua"/>
          <w:i w:val="0"/>
          <w:color w:val="000000" w:themeColor="text1"/>
          <w:sz w:val="24"/>
          <w:szCs w:val="24"/>
          <w:lang w:eastAsia="zh-TW"/>
        </w:rPr>
        <w:t xml:space="preserve">. The patient </w:t>
      </w:r>
      <w:r w:rsidR="00511E78">
        <w:rPr>
          <w:rFonts w:ascii="Book Antiqua" w:eastAsiaTheme="minorEastAsia" w:hAnsi="Book Antiqua"/>
          <w:i w:val="0"/>
          <w:color w:val="000000" w:themeColor="text1"/>
          <w:sz w:val="24"/>
          <w:szCs w:val="24"/>
          <w:lang w:eastAsia="zh-TW"/>
        </w:rPr>
        <w:t xml:space="preserve">with </w:t>
      </w:r>
      <w:r w:rsidRPr="00AC45F4">
        <w:rPr>
          <w:rFonts w:ascii="Book Antiqua" w:eastAsiaTheme="minorEastAsia" w:hAnsi="Book Antiqua"/>
          <w:i w:val="0"/>
          <w:color w:val="000000" w:themeColor="text1"/>
          <w:sz w:val="24"/>
          <w:szCs w:val="24"/>
          <w:lang w:eastAsia="zh-TW"/>
        </w:rPr>
        <w:t xml:space="preserve">coexisting </w:t>
      </w:r>
      <w:r w:rsidRPr="00AC45F4">
        <w:rPr>
          <w:rFonts w:ascii="Book Antiqua" w:eastAsiaTheme="minorEastAsia" w:hAnsi="Book Antiqua"/>
          <w:i w:val="0"/>
          <w:color w:val="000000" w:themeColor="text1"/>
          <w:sz w:val="24"/>
          <w:szCs w:val="24"/>
          <w:lang w:eastAsia="zh-TW"/>
        </w:rPr>
        <w:lastRenderedPageBreak/>
        <w:t xml:space="preserve">LADA also received </w:t>
      </w:r>
      <w:r w:rsidR="00511E78">
        <w:rPr>
          <w:rFonts w:ascii="Book Antiqua" w:eastAsiaTheme="minorEastAsia" w:hAnsi="Book Antiqua"/>
          <w:i w:val="0"/>
          <w:color w:val="000000" w:themeColor="text1"/>
          <w:sz w:val="24"/>
          <w:szCs w:val="24"/>
          <w:lang w:eastAsia="zh-TW"/>
        </w:rPr>
        <w:t>i</w:t>
      </w:r>
      <w:r w:rsidR="00511E78" w:rsidRPr="00511E78">
        <w:rPr>
          <w:rFonts w:ascii="Book Antiqua" w:eastAsiaTheme="minorEastAsia" w:hAnsi="Book Antiqua"/>
          <w:i w:val="0"/>
          <w:color w:val="000000" w:themeColor="text1"/>
          <w:sz w:val="24"/>
          <w:szCs w:val="24"/>
          <w:lang w:eastAsia="zh-TW"/>
        </w:rPr>
        <w:t xml:space="preserve">ntravenous immunoglobulin </w:t>
      </w:r>
      <w:r w:rsidR="00511E78">
        <w:rPr>
          <w:rFonts w:ascii="Book Antiqua" w:eastAsiaTheme="minorEastAsia" w:hAnsi="Book Antiqua"/>
          <w:i w:val="0"/>
          <w:color w:val="000000" w:themeColor="text1"/>
          <w:sz w:val="24"/>
          <w:szCs w:val="24"/>
          <w:lang w:eastAsia="zh-TW"/>
        </w:rPr>
        <w:t>(</w:t>
      </w:r>
      <w:r w:rsidRPr="00AC45F4">
        <w:rPr>
          <w:rFonts w:ascii="Book Antiqua" w:eastAsiaTheme="minorEastAsia" w:hAnsi="Book Antiqua"/>
          <w:i w:val="0"/>
          <w:color w:val="000000" w:themeColor="text1"/>
          <w:sz w:val="24"/>
          <w:szCs w:val="24"/>
          <w:lang w:eastAsia="zh-TW"/>
        </w:rPr>
        <w:t>IVIG</w:t>
      </w:r>
      <w:r w:rsidR="00511E78">
        <w:rPr>
          <w:rFonts w:ascii="Book Antiqua" w:eastAsiaTheme="minorEastAsia" w:hAnsi="Book Antiqua"/>
          <w:i w:val="0"/>
          <w:color w:val="000000" w:themeColor="text1"/>
          <w:sz w:val="24"/>
          <w:szCs w:val="24"/>
          <w:lang w:eastAsia="zh-TW"/>
        </w:rPr>
        <w:t>)</w:t>
      </w:r>
      <w:r w:rsidRPr="00AC45F4">
        <w:rPr>
          <w:rFonts w:ascii="Book Antiqua" w:eastAsiaTheme="minorEastAsia" w:hAnsi="Book Antiqua"/>
          <w:i w:val="0"/>
          <w:color w:val="000000" w:themeColor="text1"/>
          <w:sz w:val="24"/>
          <w:szCs w:val="24"/>
          <w:lang w:eastAsia="zh-TW"/>
        </w:rPr>
        <w:t xml:space="preserve"> </w:t>
      </w:r>
      <w:r w:rsidR="00511E78">
        <w:rPr>
          <w:rFonts w:ascii="Book Antiqua" w:eastAsiaTheme="minorEastAsia" w:hAnsi="Book Antiqua"/>
          <w:i w:val="0"/>
          <w:color w:val="000000" w:themeColor="text1"/>
          <w:sz w:val="24"/>
          <w:szCs w:val="24"/>
          <w:lang w:eastAsia="zh-TW"/>
        </w:rPr>
        <w:t xml:space="preserve">therapy </w:t>
      </w:r>
      <w:r w:rsidRPr="00AC45F4">
        <w:rPr>
          <w:rFonts w:ascii="Book Antiqua" w:eastAsiaTheme="minorEastAsia" w:hAnsi="Book Antiqua"/>
          <w:i w:val="0"/>
          <w:color w:val="000000" w:themeColor="text1"/>
          <w:sz w:val="24"/>
          <w:szCs w:val="24"/>
          <w:lang w:eastAsia="zh-TW"/>
        </w:rPr>
        <w:t>before plasmapheresis but was only temporarily relieved.</w:t>
      </w:r>
    </w:p>
    <w:p w:rsidR="009351B0" w:rsidRPr="00AC45F4" w:rsidRDefault="009351B0" w:rsidP="00687E14">
      <w:pPr>
        <w:pStyle w:val="MDPI21heading1"/>
        <w:spacing w:before="0" w:after="0" w:line="360" w:lineRule="auto"/>
        <w:jc w:val="both"/>
        <w:rPr>
          <w:rFonts w:ascii="Book Antiqua" w:hAnsi="Book Antiqua"/>
          <w:color w:val="000000" w:themeColor="text1"/>
          <w:sz w:val="24"/>
          <w:szCs w:val="24"/>
        </w:rPr>
      </w:pPr>
    </w:p>
    <w:p w:rsidR="009351B0" w:rsidRPr="00AC45F4" w:rsidRDefault="009351B0" w:rsidP="00687E14">
      <w:pPr>
        <w:pStyle w:val="MDPI21heading1"/>
        <w:spacing w:before="0" w:after="0" w:line="360" w:lineRule="auto"/>
        <w:jc w:val="both"/>
        <w:rPr>
          <w:rFonts w:ascii="Book Antiqua" w:hAnsi="Book Antiqua"/>
          <w:color w:val="000000" w:themeColor="text1"/>
          <w:sz w:val="24"/>
          <w:szCs w:val="24"/>
        </w:rPr>
      </w:pPr>
      <w:r w:rsidRPr="00AC45F4">
        <w:rPr>
          <w:rFonts w:ascii="Book Antiqua" w:hAnsi="Book Antiqua"/>
          <w:color w:val="000000" w:themeColor="text1"/>
          <w:sz w:val="24"/>
          <w:szCs w:val="24"/>
        </w:rPr>
        <w:t>DISCUSSION</w:t>
      </w:r>
    </w:p>
    <w:p w:rsidR="009351B0" w:rsidRPr="00AC45F4" w:rsidRDefault="009351B0" w:rsidP="00687E14">
      <w:pPr>
        <w:pStyle w:val="MDPI22heading2"/>
        <w:spacing w:before="0" w:after="0" w:line="360" w:lineRule="auto"/>
        <w:jc w:val="both"/>
        <w:rPr>
          <w:rFonts w:ascii="Book Antiqua" w:eastAsiaTheme="minorEastAsia" w:hAnsi="Book Antiqua"/>
          <w:i w:val="0"/>
          <w:color w:val="000000" w:themeColor="text1"/>
          <w:sz w:val="24"/>
          <w:szCs w:val="24"/>
          <w:lang w:eastAsia="zh-TW"/>
        </w:rPr>
      </w:pPr>
      <w:r w:rsidRPr="00AC45F4">
        <w:rPr>
          <w:rFonts w:ascii="Book Antiqua" w:hAnsi="Book Antiqua"/>
          <w:i w:val="0"/>
          <w:color w:val="000000" w:themeColor="text1"/>
          <w:sz w:val="24"/>
          <w:szCs w:val="24"/>
        </w:rPr>
        <w:t>Rigidity and muscle stiffness in the axial and proximal limb area are early symptoms of SPS. When SPS progresses, the lumbar paraspinal muscles fluctuate between rigidity and fixed deformity, with the characteristic hyperlordosis limiti</w:t>
      </w:r>
      <w:r w:rsidR="008720CF" w:rsidRPr="00AC45F4">
        <w:rPr>
          <w:rFonts w:ascii="Book Antiqua" w:hAnsi="Book Antiqua"/>
          <w:i w:val="0"/>
          <w:color w:val="000000" w:themeColor="text1"/>
          <w:sz w:val="24"/>
          <w:szCs w:val="24"/>
        </w:rPr>
        <w:t>ng the range of truncal flexion</w:t>
      </w:r>
      <w:r w:rsidRPr="00AC45F4">
        <w:rPr>
          <w:rFonts w:ascii="Book Antiqua" w:hAnsi="Book Antiqua"/>
          <w:i w:val="0"/>
          <w:color w:val="000000" w:themeColor="text1"/>
          <w:sz w:val="24"/>
          <w:szCs w:val="24"/>
          <w:vertAlign w:val="superscript"/>
        </w:rPr>
        <w:t>[2]</w:t>
      </w:r>
      <w:r w:rsidRPr="00AC45F4">
        <w:rPr>
          <w:rFonts w:ascii="Book Antiqua" w:hAnsi="Book Antiqua"/>
          <w:i w:val="0"/>
          <w:color w:val="000000" w:themeColor="text1"/>
          <w:sz w:val="24"/>
          <w:szCs w:val="24"/>
        </w:rPr>
        <w:t>. The stiffness progresses slowly from the trunk up to the proximal limb, leading to walking difficulty, gait imbalance</w:t>
      </w:r>
      <w:r w:rsidR="00511E78">
        <w:rPr>
          <w:rFonts w:ascii="Book Antiqua" w:hAnsi="Book Antiqua"/>
          <w:i w:val="0"/>
          <w:color w:val="000000" w:themeColor="text1"/>
          <w:sz w:val="24"/>
          <w:szCs w:val="24"/>
        </w:rPr>
        <w:t>,</w:t>
      </w:r>
      <w:r w:rsidRPr="00AC45F4">
        <w:rPr>
          <w:rFonts w:ascii="Book Antiqua" w:hAnsi="Book Antiqua"/>
          <w:i w:val="0"/>
          <w:color w:val="000000" w:themeColor="text1"/>
          <w:sz w:val="24"/>
          <w:szCs w:val="24"/>
        </w:rPr>
        <w:t xml:space="preserve"> and eventual increa</w:t>
      </w:r>
      <w:r w:rsidR="008720CF" w:rsidRPr="00AC45F4">
        <w:rPr>
          <w:rFonts w:ascii="Book Antiqua" w:hAnsi="Book Antiqua"/>
          <w:i w:val="0"/>
          <w:color w:val="000000" w:themeColor="text1"/>
          <w:sz w:val="24"/>
          <w:szCs w:val="24"/>
        </w:rPr>
        <w:t>sed risk of falls and fractures</w:t>
      </w:r>
      <w:r w:rsidRPr="00AC45F4">
        <w:rPr>
          <w:rFonts w:ascii="Book Antiqua" w:hAnsi="Book Antiqua"/>
          <w:i w:val="0"/>
          <w:color w:val="000000" w:themeColor="text1"/>
          <w:sz w:val="24"/>
          <w:szCs w:val="24"/>
          <w:vertAlign w:val="superscript"/>
        </w:rPr>
        <w:t>[7]</w:t>
      </w:r>
      <w:r w:rsidRPr="00AC45F4">
        <w:rPr>
          <w:rFonts w:ascii="Book Antiqua" w:hAnsi="Book Antiqua"/>
          <w:i w:val="0"/>
          <w:color w:val="000000" w:themeColor="text1"/>
          <w:sz w:val="24"/>
          <w:szCs w:val="24"/>
        </w:rPr>
        <w:t>. The rigidity is also accompanied by intermittent muscle cramps and painful spasms which are induced by external or internal stimuli (noises, touch, sudden movemen</w:t>
      </w:r>
      <w:r w:rsidR="008720CF" w:rsidRPr="00AC45F4">
        <w:rPr>
          <w:rFonts w:ascii="Book Antiqua" w:hAnsi="Book Antiqua"/>
          <w:i w:val="0"/>
          <w:color w:val="000000" w:themeColor="text1"/>
          <w:sz w:val="24"/>
          <w:szCs w:val="24"/>
        </w:rPr>
        <w:t>t, emotional upsets</w:t>
      </w:r>
      <w:r w:rsidR="00511E78">
        <w:rPr>
          <w:rFonts w:ascii="Book Antiqua" w:hAnsi="Book Antiqua"/>
          <w:i w:val="0"/>
          <w:color w:val="000000" w:themeColor="text1"/>
          <w:sz w:val="24"/>
          <w:szCs w:val="24"/>
        </w:rPr>
        <w:t>,</w:t>
      </w:r>
      <w:r w:rsidR="008720CF" w:rsidRPr="00AC45F4">
        <w:rPr>
          <w:rFonts w:ascii="Book Antiqua" w:hAnsi="Book Antiqua"/>
          <w:i w:val="0"/>
          <w:color w:val="000000" w:themeColor="text1"/>
          <w:sz w:val="24"/>
          <w:szCs w:val="24"/>
        </w:rPr>
        <w:t xml:space="preserve"> and stress)</w:t>
      </w:r>
      <w:r w:rsidRPr="00AC45F4">
        <w:rPr>
          <w:rFonts w:ascii="Book Antiqua" w:hAnsi="Book Antiqua"/>
          <w:i w:val="0"/>
          <w:color w:val="000000" w:themeColor="text1"/>
          <w:sz w:val="24"/>
          <w:szCs w:val="24"/>
          <w:vertAlign w:val="superscript"/>
        </w:rPr>
        <w:t>[6,8,9]</w:t>
      </w:r>
      <w:r w:rsidRPr="00AC45F4">
        <w:rPr>
          <w:rFonts w:ascii="Book Antiqua" w:hAnsi="Book Antiqua"/>
          <w:i w:val="0"/>
          <w:color w:val="000000" w:themeColor="text1"/>
          <w:sz w:val="24"/>
          <w:szCs w:val="24"/>
        </w:rPr>
        <w:t>. Facial muscle involvement, although rare, gives rise to a mask-like appearance. If stiffness affects the thoracic muscles, chest expansion is restricted with breathing difficulty</w:t>
      </w:r>
      <w:r w:rsidRPr="00AC45F4">
        <w:rPr>
          <w:rFonts w:ascii="Book Antiqua" w:hAnsi="Book Antiqua"/>
          <w:i w:val="0"/>
          <w:color w:val="000000" w:themeColor="text1"/>
          <w:sz w:val="24"/>
          <w:szCs w:val="24"/>
          <w:vertAlign w:val="superscript"/>
        </w:rPr>
        <w:t>[10]</w:t>
      </w:r>
      <w:r w:rsidRPr="00AC45F4">
        <w:rPr>
          <w:rFonts w:ascii="Book Antiqua" w:hAnsi="Book Antiqua"/>
          <w:i w:val="0"/>
          <w:color w:val="000000" w:themeColor="text1"/>
          <w:sz w:val="24"/>
          <w:szCs w:val="24"/>
        </w:rPr>
        <w:t>. Ocular abnormalities, including misalignment, nystagmus</w:t>
      </w:r>
      <w:r w:rsidR="00511E78">
        <w:rPr>
          <w:rFonts w:ascii="Book Antiqua" w:hAnsi="Book Antiqua"/>
          <w:i w:val="0"/>
          <w:color w:val="000000" w:themeColor="text1"/>
          <w:sz w:val="24"/>
          <w:szCs w:val="24"/>
        </w:rPr>
        <w:t>,</w:t>
      </w:r>
      <w:r w:rsidRPr="00AC45F4">
        <w:rPr>
          <w:rFonts w:ascii="Book Antiqua" w:hAnsi="Book Antiqua"/>
          <w:i w:val="0"/>
          <w:color w:val="000000" w:themeColor="text1"/>
          <w:sz w:val="24"/>
          <w:szCs w:val="24"/>
        </w:rPr>
        <w:t xml:space="preserve"> and horizontal diplopia</w:t>
      </w:r>
      <w:r w:rsidR="00511E78">
        <w:rPr>
          <w:rFonts w:ascii="Book Antiqua" w:hAnsi="Book Antiqua"/>
          <w:i w:val="0"/>
          <w:color w:val="000000" w:themeColor="text1"/>
          <w:sz w:val="24"/>
          <w:szCs w:val="24"/>
        </w:rPr>
        <w:t>,</w:t>
      </w:r>
      <w:r w:rsidRPr="00AC45F4">
        <w:rPr>
          <w:rFonts w:ascii="Book Antiqua" w:hAnsi="Book Antiqua"/>
          <w:i w:val="0"/>
          <w:color w:val="000000" w:themeColor="text1"/>
          <w:sz w:val="24"/>
          <w:szCs w:val="24"/>
        </w:rPr>
        <w:t xml:space="preserve"> may be </w:t>
      </w:r>
      <w:r w:rsidR="008720CF" w:rsidRPr="00AC45F4">
        <w:rPr>
          <w:rFonts w:ascii="Book Antiqua" w:hAnsi="Book Antiqua"/>
          <w:i w:val="0"/>
          <w:color w:val="000000" w:themeColor="text1"/>
          <w:sz w:val="24"/>
          <w:szCs w:val="24"/>
        </w:rPr>
        <w:t>caused by the depletion of GABA</w:t>
      </w:r>
      <w:r w:rsidRPr="00AC45F4">
        <w:rPr>
          <w:rFonts w:ascii="Book Antiqua" w:hAnsi="Book Antiqua"/>
          <w:i w:val="0"/>
          <w:color w:val="000000" w:themeColor="text1"/>
          <w:sz w:val="24"/>
          <w:szCs w:val="24"/>
          <w:vertAlign w:val="superscript"/>
        </w:rPr>
        <w:t>[11]</w:t>
      </w:r>
      <w:r w:rsidRPr="00AC45F4">
        <w:rPr>
          <w:rFonts w:ascii="Book Antiqua" w:hAnsi="Book Antiqua"/>
          <w:i w:val="0"/>
          <w:color w:val="000000" w:themeColor="text1"/>
          <w:sz w:val="24"/>
          <w:szCs w:val="24"/>
        </w:rPr>
        <w:t>. Most of our patients suffered from classic SPS</w:t>
      </w:r>
      <w:r w:rsidRPr="00AC45F4">
        <w:rPr>
          <w:rFonts w:ascii="Book Antiqua" w:eastAsiaTheme="minorEastAsia" w:hAnsi="Book Antiqua"/>
          <w:i w:val="0"/>
          <w:color w:val="000000" w:themeColor="text1"/>
          <w:sz w:val="24"/>
          <w:szCs w:val="24"/>
          <w:lang w:eastAsia="zh-TW"/>
        </w:rPr>
        <w:t xml:space="preserve">, all patients experienced lower limb stiffness and spasm, </w:t>
      </w:r>
      <w:r w:rsidR="00511E78">
        <w:rPr>
          <w:rFonts w:ascii="Book Antiqua" w:eastAsiaTheme="minorEastAsia" w:hAnsi="Book Antiqua"/>
          <w:i w:val="0"/>
          <w:color w:val="000000" w:themeColor="text1"/>
          <w:sz w:val="24"/>
          <w:szCs w:val="24"/>
          <w:lang w:eastAsia="zh-TW"/>
        </w:rPr>
        <w:t xml:space="preserve">while </w:t>
      </w:r>
      <w:r w:rsidRPr="00AC45F4">
        <w:rPr>
          <w:rFonts w:ascii="Book Antiqua" w:eastAsiaTheme="minorEastAsia" w:hAnsi="Book Antiqua"/>
          <w:i w:val="0"/>
          <w:color w:val="000000" w:themeColor="text1"/>
          <w:sz w:val="24"/>
          <w:szCs w:val="24"/>
          <w:lang w:eastAsia="zh-TW"/>
        </w:rPr>
        <w:t>lower back, abdominal area</w:t>
      </w:r>
      <w:r w:rsidR="00511E78">
        <w:rPr>
          <w:rFonts w:ascii="Book Antiqua" w:eastAsiaTheme="minorEastAsia" w:hAnsi="Book Antiqua"/>
          <w:i w:val="0"/>
          <w:color w:val="000000" w:themeColor="text1"/>
          <w:sz w:val="24"/>
          <w:szCs w:val="24"/>
          <w:lang w:eastAsia="zh-TW"/>
        </w:rPr>
        <w:t>,</w:t>
      </w:r>
      <w:r w:rsidRPr="00AC45F4">
        <w:rPr>
          <w:rFonts w:ascii="Book Antiqua" w:eastAsiaTheme="minorEastAsia" w:hAnsi="Book Antiqua"/>
          <w:i w:val="0"/>
          <w:color w:val="000000" w:themeColor="text1"/>
          <w:sz w:val="24"/>
          <w:szCs w:val="24"/>
          <w:lang w:eastAsia="zh-TW"/>
        </w:rPr>
        <w:t xml:space="preserve"> and upper limb stiffness happened</w:t>
      </w:r>
      <w:r w:rsidR="00511E78">
        <w:rPr>
          <w:rFonts w:ascii="Book Antiqua" w:eastAsiaTheme="minorEastAsia" w:hAnsi="Book Antiqua"/>
          <w:i w:val="0"/>
          <w:color w:val="000000" w:themeColor="text1"/>
          <w:sz w:val="24"/>
          <w:szCs w:val="24"/>
          <w:lang w:eastAsia="zh-TW"/>
        </w:rPr>
        <w:t xml:space="preserve"> </w:t>
      </w:r>
      <w:r w:rsidRPr="00AC45F4">
        <w:rPr>
          <w:rFonts w:ascii="Book Antiqua" w:eastAsiaTheme="minorEastAsia" w:hAnsi="Book Antiqua"/>
          <w:i w:val="0"/>
          <w:color w:val="000000" w:themeColor="text1"/>
          <w:sz w:val="24"/>
          <w:szCs w:val="24"/>
          <w:lang w:eastAsia="zh-TW"/>
        </w:rPr>
        <w:t xml:space="preserve">only in classic SPS. All </w:t>
      </w:r>
      <w:r w:rsidRPr="00AC45F4">
        <w:rPr>
          <w:rFonts w:ascii="Book Antiqua" w:hAnsi="Book Antiqua"/>
          <w:i w:val="0"/>
          <w:color w:val="000000" w:themeColor="text1"/>
          <w:sz w:val="24"/>
          <w:szCs w:val="24"/>
        </w:rPr>
        <w:t xml:space="preserve">symptoms </w:t>
      </w:r>
      <w:r w:rsidR="00511E78">
        <w:rPr>
          <w:rFonts w:ascii="Book Antiqua" w:hAnsi="Book Antiqua"/>
          <w:i w:val="0"/>
          <w:color w:val="000000" w:themeColor="text1"/>
          <w:sz w:val="24"/>
          <w:szCs w:val="24"/>
        </w:rPr>
        <w:t xml:space="preserve">were </w:t>
      </w:r>
      <w:r w:rsidRPr="00AC45F4">
        <w:rPr>
          <w:rFonts w:ascii="Book Antiqua" w:hAnsi="Book Antiqua"/>
          <w:i w:val="0"/>
          <w:color w:val="000000" w:themeColor="text1"/>
          <w:sz w:val="24"/>
          <w:szCs w:val="24"/>
        </w:rPr>
        <w:t>induced by cold, noises</w:t>
      </w:r>
      <w:r w:rsidR="00511E78">
        <w:rPr>
          <w:rFonts w:ascii="Book Antiqua" w:hAnsi="Book Antiqua"/>
          <w:i w:val="0"/>
          <w:color w:val="000000" w:themeColor="text1"/>
          <w:sz w:val="24"/>
          <w:szCs w:val="24"/>
        </w:rPr>
        <w:t>,</w:t>
      </w:r>
      <w:r w:rsidRPr="00AC45F4">
        <w:rPr>
          <w:rFonts w:ascii="Book Antiqua" w:hAnsi="Book Antiqua"/>
          <w:i w:val="0"/>
          <w:color w:val="000000" w:themeColor="text1"/>
          <w:sz w:val="24"/>
          <w:szCs w:val="24"/>
        </w:rPr>
        <w:t xml:space="preserve"> or emotional stress. </w:t>
      </w:r>
      <w:r w:rsidRPr="00AC45F4">
        <w:rPr>
          <w:rFonts w:ascii="Book Antiqua" w:eastAsiaTheme="minorEastAsia" w:hAnsi="Book Antiqua"/>
          <w:i w:val="0"/>
          <w:color w:val="000000" w:themeColor="text1"/>
          <w:sz w:val="24"/>
          <w:szCs w:val="24"/>
          <w:lang w:eastAsia="zh-TW"/>
        </w:rPr>
        <w:t xml:space="preserve">Around 86% of total patients </w:t>
      </w:r>
      <w:r w:rsidRPr="00AC45F4">
        <w:rPr>
          <w:rFonts w:ascii="Book Antiqua" w:hAnsi="Book Antiqua"/>
          <w:i w:val="0"/>
          <w:color w:val="000000" w:themeColor="text1"/>
          <w:sz w:val="24"/>
          <w:szCs w:val="24"/>
        </w:rPr>
        <w:t>had gait disturbances</w:t>
      </w:r>
      <w:r w:rsidRPr="00AC45F4">
        <w:rPr>
          <w:rFonts w:ascii="Book Antiqua" w:eastAsiaTheme="minorEastAsia" w:hAnsi="Book Antiqua"/>
          <w:i w:val="0"/>
          <w:color w:val="000000" w:themeColor="text1"/>
          <w:sz w:val="24"/>
          <w:szCs w:val="24"/>
          <w:lang w:eastAsia="zh-TW"/>
        </w:rPr>
        <w:t xml:space="preserve"> (83.3% classic SPS </w:t>
      </w:r>
      <w:r w:rsidRPr="00047558">
        <w:rPr>
          <w:rFonts w:ascii="Book Antiqua" w:eastAsiaTheme="minorEastAsia" w:hAnsi="Book Antiqua"/>
          <w:color w:val="000000" w:themeColor="text1"/>
          <w:sz w:val="24"/>
          <w:szCs w:val="24"/>
          <w:lang w:eastAsia="zh-TW"/>
        </w:rPr>
        <w:t>vs</w:t>
      </w:r>
      <w:r w:rsidRPr="00AC45F4">
        <w:rPr>
          <w:rFonts w:ascii="Book Antiqua" w:eastAsiaTheme="minorEastAsia" w:hAnsi="Book Antiqua"/>
          <w:i w:val="0"/>
          <w:color w:val="000000" w:themeColor="text1"/>
          <w:sz w:val="24"/>
          <w:szCs w:val="24"/>
          <w:lang w:eastAsia="zh-TW"/>
        </w:rPr>
        <w:t xml:space="preserve"> 100% SLS)</w:t>
      </w:r>
      <w:r w:rsidRPr="00AC45F4">
        <w:rPr>
          <w:rFonts w:ascii="Book Antiqua" w:hAnsi="Book Antiqua"/>
          <w:i w:val="0"/>
          <w:color w:val="000000" w:themeColor="text1"/>
          <w:sz w:val="24"/>
          <w:szCs w:val="24"/>
        </w:rPr>
        <w:t xml:space="preserve">, </w:t>
      </w:r>
      <w:r w:rsidR="00511E78">
        <w:rPr>
          <w:rFonts w:ascii="Book Antiqua" w:hAnsi="Book Antiqua"/>
          <w:i w:val="0"/>
          <w:color w:val="000000" w:themeColor="text1"/>
          <w:sz w:val="24"/>
          <w:szCs w:val="24"/>
        </w:rPr>
        <w:t xml:space="preserve">and </w:t>
      </w:r>
      <w:r w:rsidRPr="00AC45F4">
        <w:rPr>
          <w:rFonts w:ascii="Book Antiqua" w:eastAsiaTheme="minorEastAsia" w:hAnsi="Book Antiqua"/>
          <w:i w:val="0"/>
          <w:color w:val="000000" w:themeColor="text1"/>
          <w:sz w:val="24"/>
          <w:szCs w:val="24"/>
          <w:lang w:eastAsia="zh-TW"/>
        </w:rPr>
        <w:t>71.4%</w:t>
      </w:r>
      <w:r w:rsidR="00511E78">
        <w:rPr>
          <w:rFonts w:ascii="Book Antiqua" w:eastAsiaTheme="minorEastAsia" w:hAnsi="Book Antiqua"/>
          <w:i w:val="0"/>
          <w:color w:val="000000" w:themeColor="text1"/>
          <w:sz w:val="24"/>
          <w:szCs w:val="24"/>
          <w:lang w:eastAsia="zh-TW"/>
        </w:rPr>
        <w:t xml:space="preserve"> </w:t>
      </w:r>
      <w:r w:rsidRPr="00AC45F4">
        <w:rPr>
          <w:rFonts w:ascii="Book Antiqua" w:hAnsi="Book Antiqua"/>
          <w:i w:val="0"/>
          <w:color w:val="000000" w:themeColor="text1"/>
          <w:sz w:val="24"/>
          <w:szCs w:val="24"/>
        </w:rPr>
        <w:t>experienced falls</w:t>
      </w:r>
      <w:r w:rsidRPr="00AC45F4">
        <w:rPr>
          <w:rFonts w:ascii="Book Antiqua" w:eastAsiaTheme="minorEastAsia" w:hAnsi="Book Antiqua"/>
          <w:i w:val="0"/>
          <w:color w:val="000000" w:themeColor="text1"/>
          <w:sz w:val="24"/>
          <w:szCs w:val="24"/>
          <w:lang w:eastAsia="zh-TW"/>
        </w:rPr>
        <w:t xml:space="preserve"> (66.7% classic SPS </w:t>
      </w:r>
      <w:r w:rsidRPr="00047558">
        <w:rPr>
          <w:rFonts w:ascii="Book Antiqua" w:eastAsiaTheme="minorEastAsia" w:hAnsi="Book Antiqua"/>
          <w:color w:val="000000" w:themeColor="text1"/>
          <w:sz w:val="24"/>
          <w:szCs w:val="24"/>
          <w:lang w:eastAsia="zh-TW"/>
        </w:rPr>
        <w:t>vs</w:t>
      </w:r>
      <w:r w:rsidRPr="00AC45F4">
        <w:rPr>
          <w:rFonts w:ascii="Book Antiqua" w:eastAsiaTheme="minorEastAsia" w:hAnsi="Book Antiqua"/>
          <w:i w:val="0"/>
          <w:color w:val="000000" w:themeColor="text1"/>
          <w:sz w:val="24"/>
          <w:szCs w:val="24"/>
          <w:lang w:eastAsia="zh-TW"/>
        </w:rPr>
        <w:t xml:space="preserve"> 100% SLS). In </w:t>
      </w:r>
      <w:r w:rsidR="00511E78">
        <w:rPr>
          <w:rFonts w:ascii="Book Antiqua" w:eastAsiaTheme="minorEastAsia" w:hAnsi="Book Antiqua"/>
          <w:i w:val="0"/>
          <w:color w:val="000000" w:themeColor="text1"/>
          <w:sz w:val="24"/>
          <w:szCs w:val="24"/>
          <w:lang w:eastAsia="zh-TW"/>
        </w:rPr>
        <w:t xml:space="preserve">terms of </w:t>
      </w:r>
      <w:r w:rsidRPr="00AC45F4">
        <w:rPr>
          <w:rFonts w:ascii="Book Antiqua" w:eastAsiaTheme="minorEastAsia" w:hAnsi="Book Antiqua"/>
          <w:i w:val="0"/>
          <w:color w:val="000000" w:themeColor="text1"/>
          <w:sz w:val="24"/>
          <w:szCs w:val="24"/>
          <w:lang w:eastAsia="zh-TW"/>
        </w:rPr>
        <w:t xml:space="preserve">psychiateric features, 35.7% of total patients had depression (33.3% classic SPS </w:t>
      </w:r>
      <w:r w:rsidRPr="00AE4A20">
        <w:rPr>
          <w:rFonts w:ascii="Book Antiqua" w:eastAsiaTheme="minorEastAsia" w:hAnsi="Book Antiqua"/>
          <w:color w:val="000000" w:themeColor="text1"/>
          <w:sz w:val="24"/>
          <w:szCs w:val="24"/>
          <w:lang w:eastAsia="zh-TW"/>
        </w:rPr>
        <w:t>vs</w:t>
      </w:r>
      <w:r w:rsidRPr="00AC45F4">
        <w:rPr>
          <w:rFonts w:ascii="Book Antiqua" w:eastAsiaTheme="minorEastAsia" w:hAnsi="Book Antiqua"/>
          <w:i w:val="0"/>
          <w:color w:val="000000" w:themeColor="text1"/>
          <w:sz w:val="24"/>
          <w:szCs w:val="24"/>
          <w:lang w:eastAsia="zh-TW"/>
        </w:rPr>
        <w:t xml:space="preserve"> 50% SLS), 57.1% had general anxiety (58.3% classic SPS </w:t>
      </w:r>
      <w:r w:rsidRPr="00AE4A20">
        <w:rPr>
          <w:rFonts w:ascii="Book Antiqua" w:eastAsiaTheme="minorEastAsia" w:hAnsi="Book Antiqua"/>
          <w:color w:val="000000" w:themeColor="text1"/>
          <w:sz w:val="24"/>
          <w:szCs w:val="24"/>
          <w:lang w:eastAsia="zh-TW"/>
        </w:rPr>
        <w:t>vs</w:t>
      </w:r>
      <w:r w:rsidRPr="00AC45F4">
        <w:rPr>
          <w:rFonts w:ascii="Book Antiqua" w:eastAsiaTheme="minorEastAsia" w:hAnsi="Book Antiqua"/>
          <w:i w:val="0"/>
          <w:color w:val="000000" w:themeColor="text1"/>
          <w:sz w:val="24"/>
          <w:szCs w:val="24"/>
          <w:lang w:eastAsia="zh-TW"/>
        </w:rPr>
        <w:t xml:space="preserve"> 50% SLS), 14.3% </w:t>
      </w:r>
      <w:r w:rsidRPr="00C45560">
        <w:rPr>
          <w:rFonts w:ascii="Book Antiqua" w:eastAsiaTheme="minorEastAsia" w:hAnsi="Book Antiqua"/>
          <w:i w:val="0"/>
          <w:color w:val="000000" w:themeColor="text1"/>
          <w:sz w:val="24"/>
          <w:szCs w:val="24"/>
          <w:lang w:eastAsia="zh-TW"/>
        </w:rPr>
        <w:t>had panic disorder</w:t>
      </w:r>
      <w:r w:rsidR="00C45560">
        <w:rPr>
          <w:rFonts w:ascii="Book Antiqua" w:eastAsiaTheme="minorEastAsia" w:hAnsi="Book Antiqua"/>
          <w:i w:val="0"/>
          <w:color w:val="000000" w:themeColor="text1"/>
          <w:sz w:val="24"/>
          <w:szCs w:val="24"/>
          <w:lang w:eastAsia="zh-TW"/>
        </w:rPr>
        <w:t xml:space="preserve">, which was </w:t>
      </w:r>
      <w:r w:rsidRPr="00C45560">
        <w:rPr>
          <w:rFonts w:ascii="Book Antiqua" w:eastAsiaTheme="minorEastAsia" w:hAnsi="Book Antiqua"/>
          <w:i w:val="0"/>
          <w:color w:val="000000" w:themeColor="text1"/>
          <w:sz w:val="24"/>
          <w:szCs w:val="24"/>
          <w:lang w:eastAsia="zh-TW"/>
        </w:rPr>
        <w:t>only found in classic SPS</w:t>
      </w:r>
      <w:r w:rsidRPr="00AC45F4">
        <w:rPr>
          <w:rFonts w:ascii="Book Antiqua" w:eastAsiaTheme="minorEastAsia" w:hAnsi="Book Antiqua"/>
          <w:i w:val="0"/>
          <w:color w:val="000000" w:themeColor="text1"/>
          <w:sz w:val="24"/>
          <w:szCs w:val="24"/>
          <w:lang w:eastAsia="zh-TW"/>
        </w:rPr>
        <w:t xml:space="preserve"> (16.7%). </w:t>
      </w:r>
      <w:r w:rsidR="00C45560">
        <w:rPr>
          <w:rFonts w:ascii="Book Antiqua" w:eastAsiaTheme="minorEastAsia" w:hAnsi="Book Antiqua"/>
          <w:i w:val="0"/>
          <w:color w:val="000000" w:themeColor="text1"/>
          <w:sz w:val="24"/>
          <w:szCs w:val="24"/>
          <w:lang w:eastAsia="zh-TW"/>
        </w:rPr>
        <w:t xml:space="preserve">About </w:t>
      </w:r>
      <w:r w:rsidRPr="00AC45F4">
        <w:rPr>
          <w:rFonts w:ascii="Book Antiqua" w:eastAsiaTheme="minorEastAsia" w:hAnsi="Book Antiqua"/>
          <w:i w:val="0"/>
          <w:color w:val="000000" w:themeColor="text1"/>
          <w:sz w:val="24"/>
          <w:szCs w:val="24"/>
          <w:lang w:eastAsia="zh-TW"/>
        </w:rPr>
        <w:t xml:space="preserve">14.3% of total patients had neurological syndrome such as epilepsy, parkinsonism and </w:t>
      </w:r>
      <w:r w:rsidRPr="00AC45F4">
        <w:rPr>
          <w:rFonts w:ascii="Book Antiqua" w:hAnsi="Book Antiqua"/>
          <w:i w:val="0"/>
          <w:color w:val="000000" w:themeColor="text1"/>
          <w:sz w:val="24"/>
          <w:szCs w:val="24"/>
        </w:rPr>
        <w:t>Alzheimer’s disease</w:t>
      </w:r>
      <w:r w:rsidRPr="00AC45F4">
        <w:rPr>
          <w:rFonts w:ascii="Book Antiqua" w:eastAsiaTheme="minorEastAsia" w:hAnsi="Book Antiqua"/>
          <w:i w:val="0"/>
          <w:color w:val="000000" w:themeColor="text1"/>
          <w:sz w:val="24"/>
          <w:szCs w:val="24"/>
          <w:lang w:eastAsia="zh-TW"/>
        </w:rPr>
        <w:t xml:space="preserve">, those were investigated in classic SPS. </w:t>
      </w:r>
      <w:r w:rsidRPr="00AC45F4">
        <w:rPr>
          <w:rFonts w:ascii="Book Antiqua" w:hAnsi="Book Antiqua"/>
          <w:i w:val="0"/>
          <w:color w:val="000000" w:themeColor="text1"/>
          <w:sz w:val="24"/>
          <w:szCs w:val="24"/>
        </w:rPr>
        <w:t>Although not described in this study, some patients have been reported to exhibit autonomic dysfunction, comprising diaphoresis, tachycardia, tachypnea, pupil dilatation</w:t>
      </w:r>
      <w:r w:rsidR="008720CF" w:rsidRPr="00AC45F4">
        <w:rPr>
          <w:rFonts w:ascii="Book Antiqua" w:hAnsi="Book Antiqua"/>
          <w:i w:val="0"/>
          <w:color w:val="000000" w:themeColor="text1"/>
          <w:sz w:val="24"/>
          <w:szCs w:val="24"/>
        </w:rPr>
        <w:t>, hypertension</w:t>
      </w:r>
      <w:r w:rsidR="00511E78">
        <w:rPr>
          <w:rFonts w:ascii="Book Antiqua" w:hAnsi="Book Antiqua"/>
          <w:i w:val="0"/>
          <w:color w:val="000000" w:themeColor="text1"/>
          <w:sz w:val="24"/>
          <w:szCs w:val="24"/>
        </w:rPr>
        <w:t>,</w:t>
      </w:r>
      <w:r w:rsidR="008720CF" w:rsidRPr="00AC45F4">
        <w:rPr>
          <w:rFonts w:ascii="Book Antiqua" w:hAnsi="Book Antiqua"/>
          <w:i w:val="0"/>
          <w:color w:val="000000" w:themeColor="text1"/>
          <w:sz w:val="24"/>
          <w:szCs w:val="24"/>
        </w:rPr>
        <w:t xml:space="preserve"> and hyperthermia</w:t>
      </w:r>
      <w:r w:rsidRPr="00AC45F4">
        <w:rPr>
          <w:rFonts w:ascii="Book Antiqua" w:hAnsi="Book Antiqua"/>
          <w:i w:val="0"/>
          <w:color w:val="000000" w:themeColor="text1"/>
          <w:sz w:val="24"/>
          <w:szCs w:val="24"/>
          <w:vertAlign w:val="superscript"/>
        </w:rPr>
        <w:t>[12]</w:t>
      </w:r>
      <w:r w:rsidRPr="00AC45F4">
        <w:rPr>
          <w:rFonts w:ascii="Book Antiqua" w:hAnsi="Book Antiqua"/>
          <w:i w:val="0"/>
          <w:color w:val="000000" w:themeColor="text1"/>
          <w:sz w:val="24"/>
          <w:szCs w:val="24"/>
        </w:rPr>
        <w:t xml:space="preserve">. Sudden death occurs in approximately 10% of patients with </w:t>
      </w:r>
      <w:r w:rsidRPr="00AC45F4">
        <w:rPr>
          <w:rFonts w:ascii="Book Antiqua" w:hAnsi="Book Antiqua"/>
          <w:i w:val="0"/>
          <w:color w:val="000000" w:themeColor="text1"/>
          <w:sz w:val="24"/>
          <w:szCs w:val="24"/>
        </w:rPr>
        <w:lastRenderedPageBreak/>
        <w:t>lif</w:t>
      </w:r>
      <w:r w:rsidR="008720CF" w:rsidRPr="00AC45F4">
        <w:rPr>
          <w:rFonts w:ascii="Book Antiqua" w:hAnsi="Book Antiqua"/>
          <w:i w:val="0"/>
          <w:color w:val="000000" w:themeColor="text1"/>
          <w:sz w:val="24"/>
          <w:szCs w:val="24"/>
        </w:rPr>
        <w:t>e-threatening autonomic failure</w:t>
      </w:r>
      <w:r w:rsidRPr="00AC45F4">
        <w:rPr>
          <w:rFonts w:ascii="Book Antiqua" w:hAnsi="Book Antiqua"/>
          <w:i w:val="0"/>
          <w:color w:val="000000" w:themeColor="text1"/>
          <w:sz w:val="24"/>
          <w:szCs w:val="24"/>
          <w:vertAlign w:val="superscript"/>
        </w:rPr>
        <w:t>[8,13]</w:t>
      </w:r>
      <w:r w:rsidRPr="00AC45F4">
        <w:rPr>
          <w:rFonts w:ascii="Book Antiqua" w:hAnsi="Book Antiqua"/>
          <w:i w:val="0"/>
          <w:color w:val="000000" w:themeColor="text1"/>
          <w:sz w:val="24"/>
          <w:szCs w:val="24"/>
        </w:rPr>
        <w:t xml:space="preserve">. Clinicians treating SPS patients need to </w:t>
      </w:r>
      <w:r w:rsidR="00511E78">
        <w:rPr>
          <w:rFonts w:ascii="Book Antiqua" w:hAnsi="Book Antiqua"/>
          <w:i w:val="0"/>
          <w:color w:val="000000" w:themeColor="text1"/>
          <w:sz w:val="24"/>
          <w:szCs w:val="24"/>
        </w:rPr>
        <w:t xml:space="preserve">be </w:t>
      </w:r>
      <w:r w:rsidRPr="00AC45F4">
        <w:rPr>
          <w:rFonts w:ascii="Book Antiqua" w:hAnsi="Book Antiqua"/>
          <w:i w:val="0"/>
          <w:color w:val="000000" w:themeColor="text1"/>
          <w:sz w:val="24"/>
          <w:szCs w:val="24"/>
        </w:rPr>
        <w:t>aware of the frequent psychi</w:t>
      </w:r>
      <w:r w:rsidR="008720CF" w:rsidRPr="00AC45F4">
        <w:rPr>
          <w:rFonts w:ascii="Book Antiqua" w:hAnsi="Book Antiqua"/>
          <w:i w:val="0"/>
          <w:color w:val="000000" w:themeColor="text1"/>
          <w:sz w:val="24"/>
          <w:szCs w:val="24"/>
        </w:rPr>
        <w:t>atric symptoms, such as anxiety</w:t>
      </w:r>
      <w:r w:rsidRPr="00AC45F4">
        <w:rPr>
          <w:rFonts w:ascii="Book Antiqua" w:hAnsi="Book Antiqua"/>
          <w:i w:val="0"/>
          <w:color w:val="000000" w:themeColor="text1"/>
          <w:sz w:val="24"/>
          <w:szCs w:val="24"/>
          <w:vertAlign w:val="superscript"/>
        </w:rPr>
        <w:t>[14]</w:t>
      </w:r>
      <w:r w:rsidR="008720CF" w:rsidRPr="00AC45F4">
        <w:rPr>
          <w:rFonts w:ascii="Book Antiqua" w:hAnsi="Book Antiqua"/>
          <w:i w:val="0"/>
          <w:color w:val="000000" w:themeColor="text1"/>
          <w:sz w:val="24"/>
          <w:szCs w:val="24"/>
        </w:rPr>
        <w:t>, depression</w:t>
      </w:r>
      <w:r w:rsidRPr="00AC45F4">
        <w:rPr>
          <w:rFonts w:ascii="Book Antiqua" w:hAnsi="Book Antiqua"/>
          <w:i w:val="0"/>
          <w:color w:val="000000" w:themeColor="text1"/>
          <w:sz w:val="24"/>
          <w:szCs w:val="24"/>
          <w:vertAlign w:val="superscript"/>
        </w:rPr>
        <w:t>[15]</w:t>
      </w:r>
      <w:r w:rsidR="008720CF" w:rsidRPr="00AC45F4">
        <w:rPr>
          <w:rFonts w:ascii="Book Antiqua" w:hAnsi="Book Antiqua"/>
          <w:i w:val="0"/>
          <w:color w:val="000000" w:themeColor="text1"/>
          <w:sz w:val="24"/>
          <w:szCs w:val="24"/>
        </w:rPr>
        <w:t>, panic disorder</w:t>
      </w:r>
      <w:r w:rsidRPr="00AC45F4">
        <w:rPr>
          <w:rFonts w:ascii="Book Antiqua" w:hAnsi="Book Antiqua"/>
          <w:i w:val="0"/>
          <w:color w:val="000000" w:themeColor="text1"/>
          <w:sz w:val="24"/>
          <w:szCs w:val="24"/>
          <w:vertAlign w:val="superscript"/>
        </w:rPr>
        <w:t>[16]</w:t>
      </w:r>
      <w:r w:rsidR="008720CF" w:rsidRPr="00AC45F4">
        <w:rPr>
          <w:rFonts w:ascii="Book Antiqua" w:hAnsi="Book Antiqua"/>
          <w:i w:val="0"/>
          <w:color w:val="000000" w:themeColor="text1"/>
          <w:sz w:val="24"/>
          <w:szCs w:val="24"/>
        </w:rPr>
        <w:t>, specific phobia</w:t>
      </w:r>
      <w:r w:rsidRPr="00AC45F4">
        <w:rPr>
          <w:rFonts w:ascii="Book Antiqua" w:hAnsi="Book Antiqua"/>
          <w:i w:val="0"/>
          <w:color w:val="000000" w:themeColor="text1"/>
          <w:sz w:val="24"/>
          <w:szCs w:val="24"/>
          <w:vertAlign w:val="superscript"/>
        </w:rPr>
        <w:t>[17]</w:t>
      </w:r>
      <w:r w:rsidR="008720CF" w:rsidRPr="00AC45F4">
        <w:rPr>
          <w:rFonts w:ascii="Book Antiqua" w:hAnsi="Book Antiqua"/>
          <w:i w:val="0"/>
          <w:color w:val="000000" w:themeColor="text1"/>
          <w:sz w:val="24"/>
          <w:szCs w:val="24"/>
        </w:rPr>
        <w:t>, and eating disorder</w:t>
      </w:r>
      <w:r w:rsidRPr="00AC45F4">
        <w:rPr>
          <w:rFonts w:ascii="Book Antiqua" w:hAnsi="Book Antiqua"/>
          <w:i w:val="0"/>
          <w:color w:val="000000" w:themeColor="text1"/>
          <w:sz w:val="24"/>
          <w:szCs w:val="24"/>
          <w:vertAlign w:val="superscript"/>
        </w:rPr>
        <w:t>[18]</w:t>
      </w:r>
      <w:r w:rsidRPr="00AC45F4">
        <w:rPr>
          <w:rFonts w:ascii="Book Antiqua" w:hAnsi="Book Antiqua"/>
          <w:i w:val="0"/>
          <w:color w:val="000000" w:themeColor="text1"/>
          <w:sz w:val="24"/>
          <w:szCs w:val="24"/>
        </w:rPr>
        <w:t>. A startle response to unexpected stimuli is also common and appears similar to phobic disorders, which may lead to misdiagnosis of a psychiatric disease. Whether these phobias are primarily associated with reduced GABA levels or secondary to the physical disabi</w:t>
      </w:r>
      <w:r w:rsidR="008720CF" w:rsidRPr="00AC45F4">
        <w:rPr>
          <w:rFonts w:ascii="Book Antiqua" w:hAnsi="Book Antiqua"/>
          <w:i w:val="0"/>
          <w:color w:val="000000" w:themeColor="text1"/>
          <w:sz w:val="24"/>
          <w:szCs w:val="24"/>
        </w:rPr>
        <w:t>lity remains to be investigated</w:t>
      </w:r>
      <w:r w:rsidRPr="00AC45F4">
        <w:rPr>
          <w:rFonts w:ascii="Book Antiqua" w:hAnsi="Book Antiqua"/>
          <w:i w:val="0"/>
          <w:color w:val="000000" w:themeColor="text1"/>
          <w:sz w:val="24"/>
          <w:szCs w:val="24"/>
          <w:vertAlign w:val="superscript"/>
        </w:rPr>
        <w:t>[19]</w:t>
      </w:r>
      <w:r w:rsidRPr="00AC45F4">
        <w:rPr>
          <w:rFonts w:ascii="Book Antiqua" w:hAnsi="Book Antiqua"/>
          <w:i w:val="0"/>
          <w:color w:val="000000" w:themeColor="text1"/>
          <w:sz w:val="24"/>
          <w:szCs w:val="24"/>
        </w:rPr>
        <w:t>.</w:t>
      </w:r>
    </w:p>
    <w:p w:rsidR="009351B0" w:rsidRPr="00AC45F4" w:rsidRDefault="009351B0" w:rsidP="00297936">
      <w:pPr>
        <w:pStyle w:val="MDPI22heading2"/>
        <w:spacing w:before="0" w:after="0" w:line="360" w:lineRule="auto"/>
        <w:ind w:firstLineChars="100" w:firstLine="240"/>
        <w:jc w:val="both"/>
        <w:outlineLvl w:val="9"/>
        <w:rPr>
          <w:rFonts w:ascii="Book Antiqua" w:eastAsiaTheme="minorEastAsia" w:hAnsi="Book Antiqua"/>
          <w:i w:val="0"/>
          <w:color w:val="000000" w:themeColor="text1"/>
          <w:sz w:val="24"/>
          <w:szCs w:val="24"/>
          <w:lang w:eastAsia="zh-TW"/>
        </w:rPr>
      </w:pPr>
      <w:r w:rsidRPr="00AC45F4">
        <w:rPr>
          <w:rFonts w:ascii="Book Antiqua" w:hAnsi="Book Antiqua"/>
          <w:i w:val="0"/>
          <w:color w:val="000000" w:themeColor="text1"/>
          <w:sz w:val="24"/>
          <w:szCs w:val="24"/>
        </w:rPr>
        <w:t>SPS has an estimated prevalence rate of 1 per million per year and classic SPS affects women twice as many as men, almost all in the 20-60 year</w:t>
      </w:r>
      <w:r w:rsidR="008720CF" w:rsidRPr="00AC45F4">
        <w:rPr>
          <w:rFonts w:ascii="Book Antiqua" w:hAnsi="Book Antiqua"/>
          <w:i w:val="0"/>
          <w:color w:val="000000" w:themeColor="text1"/>
          <w:sz w:val="24"/>
          <w:szCs w:val="24"/>
        </w:rPr>
        <w:t xml:space="preserve"> range (median age is 40 years)</w:t>
      </w:r>
      <w:r w:rsidRPr="00AC45F4">
        <w:rPr>
          <w:rFonts w:ascii="Book Antiqua" w:hAnsi="Book Antiqua"/>
          <w:i w:val="0"/>
          <w:color w:val="000000" w:themeColor="text1"/>
          <w:sz w:val="24"/>
          <w:szCs w:val="24"/>
          <w:vertAlign w:val="superscript"/>
        </w:rPr>
        <w:t>[9]</w:t>
      </w:r>
      <w:r w:rsidRPr="00AC45F4">
        <w:rPr>
          <w:rFonts w:ascii="Book Antiqua" w:hAnsi="Book Antiqua"/>
          <w:i w:val="0"/>
          <w:color w:val="000000" w:themeColor="text1"/>
          <w:sz w:val="24"/>
          <w:szCs w:val="24"/>
        </w:rPr>
        <w:t>. The incidence rate remains very low because the diagnosis of SPS is difficult in clinical practice, with only about 60</w:t>
      </w:r>
      <w:r w:rsidR="0063414C">
        <w:rPr>
          <w:rFonts w:ascii="Book Antiqua" w:hAnsi="Book Antiqua"/>
          <w:i w:val="0"/>
          <w:color w:val="000000" w:themeColor="text1"/>
          <w:sz w:val="24"/>
          <w:szCs w:val="24"/>
        </w:rPr>
        <w:t>%</w:t>
      </w:r>
      <w:r w:rsidRPr="00AC45F4">
        <w:rPr>
          <w:rFonts w:ascii="Book Antiqua" w:hAnsi="Book Antiqua"/>
          <w:i w:val="0"/>
          <w:color w:val="000000" w:themeColor="text1"/>
          <w:sz w:val="24"/>
          <w:szCs w:val="24"/>
        </w:rPr>
        <w:t>-80% of classic SPS cases seropositive for anti-GAD Ab</w:t>
      </w:r>
      <w:r w:rsidRPr="00AC45F4">
        <w:rPr>
          <w:rFonts w:ascii="Book Antiqua" w:hAnsi="Book Antiqua"/>
          <w:i w:val="0"/>
          <w:color w:val="000000" w:themeColor="text1"/>
          <w:sz w:val="24"/>
          <w:szCs w:val="24"/>
          <w:vertAlign w:val="superscript"/>
        </w:rPr>
        <w:t>[2]</w:t>
      </w:r>
      <w:r w:rsidRPr="00AC45F4">
        <w:rPr>
          <w:rFonts w:ascii="Book Antiqua" w:hAnsi="Book Antiqua"/>
          <w:i w:val="0"/>
          <w:color w:val="000000" w:themeColor="text1"/>
          <w:sz w:val="24"/>
          <w:szCs w:val="24"/>
        </w:rPr>
        <w:t>. In addition to SP</w:t>
      </w:r>
      <w:r w:rsidRPr="00AC45F4">
        <w:rPr>
          <w:rFonts w:ascii="Book Antiqua" w:eastAsiaTheme="minorEastAsia" w:hAnsi="Book Antiqua"/>
          <w:i w:val="0"/>
          <w:color w:val="000000" w:themeColor="text1"/>
          <w:sz w:val="24"/>
          <w:szCs w:val="24"/>
          <w:lang w:eastAsia="zh-TW"/>
        </w:rPr>
        <w:t>S</w:t>
      </w:r>
      <w:r w:rsidRPr="00AC45F4">
        <w:rPr>
          <w:rFonts w:ascii="Book Antiqua" w:hAnsi="Book Antiqua"/>
          <w:i w:val="0"/>
          <w:color w:val="000000" w:themeColor="text1"/>
          <w:sz w:val="24"/>
          <w:szCs w:val="24"/>
        </w:rPr>
        <w:t>, anti-GAD Ab has also been as</w:t>
      </w:r>
      <w:r w:rsidR="008720CF" w:rsidRPr="00AC45F4">
        <w:rPr>
          <w:rFonts w:ascii="Book Antiqua" w:hAnsi="Book Antiqua"/>
          <w:i w:val="0"/>
          <w:color w:val="000000" w:themeColor="text1"/>
          <w:sz w:val="24"/>
          <w:szCs w:val="24"/>
        </w:rPr>
        <w:t>sociated with cerebellar ataxia</w:t>
      </w:r>
      <w:r w:rsidRPr="00AC45F4">
        <w:rPr>
          <w:rFonts w:ascii="Book Antiqua" w:hAnsi="Book Antiqua"/>
          <w:i w:val="0"/>
          <w:color w:val="000000" w:themeColor="text1"/>
          <w:sz w:val="24"/>
          <w:szCs w:val="24"/>
          <w:vertAlign w:val="superscript"/>
        </w:rPr>
        <w:t>[20,21]</w:t>
      </w:r>
      <w:r w:rsidRPr="00AC45F4">
        <w:rPr>
          <w:rFonts w:ascii="Book Antiqua" w:hAnsi="Book Antiqua"/>
          <w:i w:val="0"/>
          <w:color w:val="000000" w:themeColor="text1"/>
          <w:sz w:val="24"/>
          <w:szCs w:val="24"/>
        </w:rPr>
        <w:t>, epilepsy (1</w:t>
      </w:r>
      <w:r w:rsidR="008720CF" w:rsidRPr="00AC45F4">
        <w:rPr>
          <w:rFonts w:ascii="Book Antiqua" w:hAnsi="Book Antiqua"/>
          <w:i w:val="0"/>
          <w:color w:val="000000" w:themeColor="text1"/>
          <w:sz w:val="24"/>
          <w:szCs w:val="24"/>
        </w:rPr>
        <w:t>0</w:t>
      </w:r>
      <w:r w:rsidR="0063414C">
        <w:rPr>
          <w:rFonts w:ascii="Book Antiqua" w:hAnsi="Book Antiqua"/>
          <w:i w:val="0"/>
          <w:color w:val="000000" w:themeColor="text1"/>
          <w:sz w:val="24"/>
          <w:szCs w:val="24"/>
        </w:rPr>
        <w:t>%</w:t>
      </w:r>
      <w:r w:rsidR="008720CF" w:rsidRPr="00AC45F4">
        <w:rPr>
          <w:rFonts w:ascii="Book Antiqua" w:hAnsi="Book Antiqua"/>
          <w:i w:val="0"/>
          <w:color w:val="000000" w:themeColor="text1"/>
          <w:sz w:val="24"/>
          <w:szCs w:val="24"/>
        </w:rPr>
        <w:t>-20% positive for anti-GAD Ab)</w:t>
      </w:r>
      <w:r w:rsidRPr="00AC45F4">
        <w:rPr>
          <w:rFonts w:ascii="Book Antiqua" w:hAnsi="Book Antiqua"/>
          <w:i w:val="0"/>
          <w:color w:val="000000" w:themeColor="text1"/>
          <w:sz w:val="24"/>
          <w:szCs w:val="24"/>
          <w:vertAlign w:val="superscript"/>
        </w:rPr>
        <w:t>[1,22]</w:t>
      </w:r>
      <w:r w:rsidR="008720CF" w:rsidRPr="00AC45F4">
        <w:rPr>
          <w:rFonts w:ascii="Book Antiqua" w:hAnsi="Book Antiqua"/>
          <w:i w:val="0"/>
          <w:color w:val="000000" w:themeColor="text1"/>
          <w:sz w:val="24"/>
          <w:szCs w:val="24"/>
        </w:rPr>
        <w:t>, limbic encephalopathy</w:t>
      </w:r>
      <w:r w:rsidRPr="00AC45F4">
        <w:rPr>
          <w:rFonts w:ascii="Book Antiqua" w:hAnsi="Book Antiqua"/>
          <w:i w:val="0"/>
          <w:color w:val="000000" w:themeColor="text1"/>
          <w:sz w:val="24"/>
          <w:szCs w:val="24"/>
          <w:vertAlign w:val="superscript"/>
        </w:rPr>
        <w:t>[9]</w:t>
      </w:r>
      <w:r w:rsidRPr="00AC45F4">
        <w:rPr>
          <w:rFonts w:ascii="Book Antiqua" w:hAnsi="Book Antiqua"/>
          <w:i w:val="0"/>
          <w:color w:val="000000" w:themeColor="text1"/>
          <w:sz w:val="24"/>
          <w:szCs w:val="24"/>
        </w:rPr>
        <w:t>, myasthenia gravis</w:t>
      </w:r>
      <w:r w:rsidRPr="00AC45F4">
        <w:rPr>
          <w:rFonts w:ascii="Book Antiqua" w:hAnsi="Book Antiqua"/>
          <w:i w:val="0"/>
          <w:color w:val="000000" w:themeColor="text1"/>
          <w:sz w:val="24"/>
          <w:szCs w:val="24"/>
          <w:vertAlign w:val="superscript"/>
        </w:rPr>
        <w:t>[23]</w:t>
      </w:r>
      <w:r w:rsidRPr="00AC45F4">
        <w:rPr>
          <w:rFonts w:ascii="Book Antiqua" w:hAnsi="Book Antiqua"/>
          <w:i w:val="0"/>
          <w:color w:val="000000" w:themeColor="text1"/>
          <w:sz w:val="24"/>
          <w:szCs w:val="24"/>
        </w:rPr>
        <w:t>, myoclo</w:t>
      </w:r>
      <w:r w:rsidR="008720CF" w:rsidRPr="00AC45F4">
        <w:rPr>
          <w:rFonts w:ascii="Book Antiqua" w:hAnsi="Book Antiqua"/>
          <w:i w:val="0"/>
          <w:color w:val="000000" w:themeColor="text1"/>
          <w:sz w:val="24"/>
          <w:szCs w:val="24"/>
        </w:rPr>
        <w:t>nus</w:t>
      </w:r>
      <w:r w:rsidRPr="00AC45F4">
        <w:rPr>
          <w:rFonts w:ascii="Book Antiqua" w:hAnsi="Book Antiqua"/>
          <w:i w:val="0"/>
          <w:color w:val="000000" w:themeColor="text1"/>
          <w:sz w:val="24"/>
          <w:szCs w:val="24"/>
          <w:vertAlign w:val="superscript"/>
        </w:rPr>
        <w:t>[20]</w:t>
      </w:r>
      <w:r w:rsidRPr="00AC45F4">
        <w:rPr>
          <w:rFonts w:ascii="Book Antiqua" w:hAnsi="Book Antiqua"/>
          <w:i w:val="0"/>
          <w:color w:val="000000" w:themeColor="text1"/>
          <w:sz w:val="24"/>
          <w:szCs w:val="24"/>
        </w:rPr>
        <w:t>, neu</w:t>
      </w:r>
      <w:r w:rsidR="008720CF" w:rsidRPr="00AC45F4">
        <w:rPr>
          <w:rFonts w:ascii="Book Antiqua" w:hAnsi="Book Antiqua"/>
          <w:i w:val="0"/>
          <w:color w:val="000000" w:themeColor="text1"/>
          <w:sz w:val="24"/>
          <w:szCs w:val="24"/>
        </w:rPr>
        <w:t>romyotonia</w:t>
      </w:r>
      <w:r w:rsidR="00FE4C22">
        <w:rPr>
          <w:rFonts w:ascii="Book Antiqua" w:hAnsi="Book Antiqua"/>
          <w:i w:val="0"/>
          <w:color w:val="000000" w:themeColor="text1"/>
          <w:sz w:val="24"/>
          <w:szCs w:val="24"/>
        </w:rPr>
        <w:t>,</w:t>
      </w:r>
      <w:r w:rsidR="008720CF" w:rsidRPr="00AC45F4">
        <w:rPr>
          <w:rFonts w:ascii="Book Antiqua" w:hAnsi="Book Antiqua"/>
          <w:i w:val="0"/>
          <w:color w:val="000000" w:themeColor="text1"/>
          <w:sz w:val="24"/>
          <w:szCs w:val="24"/>
        </w:rPr>
        <w:t xml:space="preserve"> and Batten’s disease</w:t>
      </w:r>
      <w:r w:rsidRPr="00AC45F4">
        <w:rPr>
          <w:rFonts w:ascii="Book Antiqua" w:hAnsi="Book Antiqua"/>
          <w:i w:val="0"/>
          <w:color w:val="000000" w:themeColor="text1"/>
          <w:sz w:val="24"/>
          <w:szCs w:val="24"/>
          <w:vertAlign w:val="superscript"/>
        </w:rPr>
        <w:t>[2]</w:t>
      </w:r>
      <w:r w:rsidRPr="00AC45F4">
        <w:rPr>
          <w:rFonts w:ascii="Book Antiqua" w:hAnsi="Book Antiqua"/>
          <w:i w:val="0"/>
          <w:color w:val="000000" w:themeColor="text1"/>
          <w:sz w:val="24"/>
          <w:szCs w:val="24"/>
        </w:rPr>
        <w:t>.</w:t>
      </w:r>
      <w:r w:rsidRPr="00AC45F4">
        <w:rPr>
          <w:rFonts w:ascii="Book Antiqua" w:eastAsiaTheme="minorEastAsia" w:hAnsi="Book Antiqua"/>
          <w:i w:val="0"/>
          <w:color w:val="000000" w:themeColor="text1"/>
          <w:sz w:val="24"/>
          <w:szCs w:val="24"/>
          <w:lang w:eastAsia="zh-TW"/>
        </w:rPr>
        <w:t xml:space="preserve"> In addition,</w:t>
      </w:r>
      <w:r w:rsidRPr="00AC45F4">
        <w:rPr>
          <w:rFonts w:ascii="Book Antiqua" w:hAnsi="Book Antiqua"/>
          <w:i w:val="0"/>
          <w:color w:val="000000" w:themeColor="text1"/>
          <w:sz w:val="24"/>
          <w:szCs w:val="24"/>
        </w:rPr>
        <w:t xml:space="preserve"> SPS is strongly associated with other autoimmune diseases, wit</w:t>
      </w:r>
      <w:r w:rsidR="005F177C" w:rsidRPr="00AC45F4">
        <w:rPr>
          <w:rFonts w:ascii="Book Antiqua" w:hAnsi="Book Antiqua"/>
          <w:i w:val="0"/>
          <w:color w:val="000000" w:themeColor="text1"/>
          <w:sz w:val="24"/>
          <w:szCs w:val="24"/>
        </w:rPr>
        <w:t>h up to 30</w:t>
      </w:r>
      <w:r w:rsidR="003D6077">
        <w:rPr>
          <w:rFonts w:ascii="Book Antiqua" w:hAnsi="Book Antiqua"/>
          <w:i w:val="0"/>
          <w:color w:val="000000" w:themeColor="text1"/>
          <w:sz w:val="24"/>
          <w:szCs w:val="24"/>
        </w:rPr>
        <w:t>%</w:t>
      </w:r>
      <w:r w:rsidR="005F177C" w:rsidRPr="00AC45F4">
        <w:rPr>
          <w:rFonts w:ascii="Book Antiqua" w:hAnsi="Book Antiqua"/>
          <w:i w:val="0"/>
          <w:color w:val="000000" w:themeColor="text1"/>
          <w:sz w:val="24"/>
          <w:szCs w:val="24"/>
        </w:rPr>
        <w:t>-40% also having T1DM</w:t>
      </w:r>
      <w:r w:rsidRPr="00AC45F4">
        <w:rPr>
          <w:rFonts w:ascii="Book Antiqua" w:hAnsi="Book Antiqua"/>
          <w:i w:val="0"/>
          <w:color w:val="000000" w:themeColor="text1"/>
          <w:sz w:val="24"/>
          <w:szCs w:val="24"/>
          <w:vertAlign w:val="superscript"/>
        </w:rPr>
        <w:t>[24]</w:t>
      </w:r>
      <w:r w:rsidRPr="00AC45F4">
        <w:rPr>
          <w:rFonts w:ascii="Book Antiqua" w:hAnsi="Book Antiqua"/>
          <w:color w:val="000000" w:themeColor="text1"/>
          <w:sz w:val="24"/>
          <w:szCs w:val="24"/>
        </w:rPr>
        <w:t>.</w:t>
      </w:r>
      <w:r w:rsidRPr="00AC45F4">
        <w:rPr>
          <w:rFonts w:ascii="Book Antiqua" w:hAnsi="Book Antiqua"/>
          <w:i w:val="0"/>
          <w:color w:val="000000" w:themeColor="text1"/>
          <w:sz w:val="24"/>
          <w:szCs w:val="24"/>
        </w:rPr>
        <w:t>Although we do not know the incidence of SPS in Taiwan, a total of 1</w:t>
      </w:r>
      <w:r w:rsidRPr="00AC45F4">
        <w:rPr>
          <w:rFonts w:ascii="Book Antiqua" w:eastAsiaTheme="minorEastAsia" w:hAnsi="Book Antiqua"/>
          <w:i w:val="0"/>
          <w:color w:val="000000" w:themeColor="text1"/>
          <w:sz w:val="24"/>
          <w:szCs w:val="24"/>
          <w:lang w:eastAsia="zh-TW"/>
        </w:rPr>
        <w:t>4</w:t>
      </w:r>
      <w:r w:rsidRPr="00AC45F4">
        <w:rPr>
          <w:rFonts w:ascii="Book Antiqua" w:hAnsi="Book Antiqua"/>
          <w:i w:val="0"/>
          <w:color w:val="000000" w:themeColor="text1"/>
          <w:sz w:val="24"/>
          <w:szCs w:val="24"/>
        </w:rPr>
        <w:t xml:space="preserve"> SPS patients were diagnozed in a medical center during a period of </w:t>
      </w:r>
      <w:r w:rsidRPr="00AC45F4">
        <w:rPr>
          <w:rFonts w:ascii="Book Antiqua" w:eastAsiaTheme="minorEastAsia" w:hAnsi="Book Antiqua"/>
          <w:i w:val="0"/>
          <w:color w:val="000000" w:themeColor="text1"/>
          <w:sz w:val="24"/>
          <w:szCs w:val="24"/>
          <w:lang w:eastAsia="zh-TW"/>
        </w:rPr>
        <w:t xml:space="preserve">17.4 </w:t>
      </w:r>
      <w:r w:rsidRPr="00AC45F4">
        <w:rPr>
          <w:rFonts w:ascii="Book Antiqua" w:hAnsi="Book Antiqua"/>
          <w:i w:val="0"/>
          <w:color w:val="000000" w:themeColor="text1"/>
          <w:sz w:val="24"/>
          <w:szCs w:val="24"/>
        </w:rPr>
        <w:t>years</w:t>
      </w:r>
      <w:r w:rsidRPr="00AC45F4">
        <w:rPr>
          <w:rFonts w:ascii="Book Antiqua" w:eastAsiaTheme="minorEastAsia" w:hAnsi="Book Antiqua"/>
          <w:i w:val="0"/>
          <w:color w:val="000000" w:themeColor="text1"/>
          <w:sz w:val="24"/>
          <w:szCs w:val="24"/>
          <w:lang w:eastAsia="zh-TW"/>
        </w:rPr>
        <w:t>.</w:t>
      </w:r>
      <w:r w:rsidRPr="00AC45F4">
        <w:rPr>
          <w:rFonts w:ascii="Book Antiqua" w:hAnsi="Book Antiqua"/>
          <w:i w:val="0"/>
          <w:color w:val="000000" w:themeColor="text1"/>
          <w:sz w:val="24"/>
          <w:szCs w:val="24"/>
        </w:rPr>
        <w:t xml:space="preserve"> </w:t>
      </w:r>
      <w:r w:rsidRPr="00AC45F4">
        <w:rPr>
          <w:rFonts w:ascii="Book Antiqua" w:eastAsiaTheme="minorEastAsia" w:hAnsi="Book Antiqua"/>
          <w:i w:val="0"/>
          <w:color w:val="000000" w:themeColor="text1"/>
          <w:sz w:val="24"/>
          <w:szCs w:val="24"/>
          <w:lang w:eastAsia="zh-TW"/>
        </w:rPr>
        <w:t>A</w:t>
      </w:r>
      <w:r w:rsidRPr="00AC45F4">
        <w:rPr>
          <w:rFonts w:ascii="Book Antiqua" w:hAnsi="Book Antiqua"/>
          <w:i w:val="0"/>
          <w:color w:val="000000" w:themeColor="text1"/>
          <w:sz w:val="24"/>
          <w:szCs w:val="24"/>
        </w:rPr>
        <w:t>gain,</w:t>
      </w:r>
      <w:r w:rsidRPr="00AC45F4">
        <w:rPr>
          <w:rFonts w:ascii="Book Antiqua" w:eastAsiaTheme="minorEastAsia" w:hAnsi="Book Antiqua"/>
          <w:i w:val="0"/>
          <w:color w:val="000000" w:themeColor="text1"/>
          <w:sz w:val="24"/>
          <w:szCs w:val="24"/>
          <w:lang w:eastAsia="zh-TW"/>
        </w:rPr>
        <w:t xml:space="preserve"> even though</w:t>
      </w:r>
      <w:r w:rsidRPr="00AC45F4">
        <w:rPr>
          <w:rFonts w:ascii="Book Antiqua" w:hAnsi="Book Antiqua"/>
          <w:i w:val="0"/>
          <w:color w:val="000000" w:themeColor="text1"/>
          <w:sz w:val="24"/>
          <w:szCs w:val="24"/>
        </w:rPr>
        <w:t xml:space="preserve"> the seropositive rate of anti-GAD </w:t>
      </w:r>
      <w:r w:rsidR="00FE4C22">
        <w:rPr>
          <w:rFonts w:ascii="Book Antiqua" w:eastAsiaTheme="minorEastAsia" w:hAnsi="Book Antiqua"/>
          <w:i w:val="0"/>
          <w:color w:val="000000" w:themeColor="text1"/>
          <w:sz w:val="24"/>
          <w:szCs w:val="24"/>
          <w:lang w:eastAsia="zh-TW"/>
        </w:rPr>
        <w:t>A</w:t>
      </w:r>
      <w:r w:rsidR="00FE4C22" w:rsidRPr="00AC45F4">
        <w:rPr>
          <w:rFonts w:ascii="Book Antiqua" w:eastAsiaTheme="minorEastAsia" w:hAnsi="Book Antiqua"/>
          <w:i w:val="0"/>
          <w:color w:val="000000" w:themeColor="text1"/>
          <w:sz w:val="24"/>
          <w:szCs w:val="24"/>
          <w:lang w:eastAsia="zh-TW"/>
        </w:rPr>
        <w:t xml:space="preserve">b </w:t>
      </w:r>
      <w:r w:rsidRPr="00AC45F4">
        <w:rPr>
          <w:rFonts w:ascii="Book Antiqua" w:hAnsi="Book Antiqua"/>
          <w:i w:val="0"/>
          <w:color w:val="000000" w:themeColor="text1"/>
          <w:sz w:val="24"/>
          <w:szCs w:val="24"/>
        </w:rPr>
        <w:t>was not sure, we detected anti-GAD</w:t>
      </w:r>
      <w:r w:rsidRPr="00AC45F4">
        <w:rPr>
          <w:rFonts w:ascii="Book Antiqua" w:eastAsiaTheme="minorEastAsia" w:hAnsi="Book Antiqua"/>
          <w:i w:val="0"/>
          <w:color w:val="000000" w:themeColor="text1"/>
          <w:sz w:val="24"/>
          <w:szCs w:val="24"/>
          <w:lang w:eastAsia="zh-TW"/>
        </w:rPr>
        <w:t xml:space="preserve"> </w:t>
      </w:r>
      <w:r w:rsidR="00FE4C22">
        <w:rPr>
          <w:rFonts w:ascii="Book Antiqua" w:eastAsiaTheme="minorEastAsia" w:hAnsi="Book Antiqua"/>
          <w:i w:val="0"/>
          <w:color w:val="000000" w:themeColor="text1"/>
          <w:sz w:val="24"/>
          <w:szCs w:val="24"/>
          <w:lang w:eastAsia="zh-TW"/>
        </w:rPr>
        <w:t>A</w:t>
      </w:r>
      <w:r w:rsidR="00FE4C22" w:rsidRPr="00AC45F4">
        <w:rPr>
          <w:rFonts w:ascii="Book Antiqua" w:eastAsiaTheme="minorEastAsia" w:hAnsi="Book Antiqua"/>
          <w:i w:val="0"/>
          <w:color w:val="000000" w:themeColor="text1"/>
          <w:sz w:val="24"/>
          <w:szCs w:val="24"/>
          <w:lang w:eastAsia="zh-TW"/>
        </w:rPr>
        <w:t>b</w:t>
      </w:r>
      <w:r w:rsidR="00FE4C22" w:rsidRPr="00AC45F4">
        <w:rPr>
          <w:rFonts w:ascii="Book Antiqua" w:hAnsi="Book Antiqua"/>
          <w:i w:val="0"/>
          <w:color w:val="000000" w:themeColor="text1"/>
          <w:sz w:val="24"/>
          <w:szCs w:val="24"/>
        </w:rPr>
        <w:t xml:space="preserve"> </w:t>
      </w:r>
      <w:r w:rsidRPr="00AC45F4">
        <w:rPr>
          <w:rFonts w:ascii="Book Antiqua" w:eastAsiaTheme="minorEastAsia" w:hAnsi="Book Antiqua"/>
          <w:i w:val="0"/>
          <w:color w:val="000000" w:themeColor="text1"/>
          <w:sz w:val="24"/>
          <w:szCs w:val="24"/>
          <w:lang w:eastAsia="zh-TW"/>
        </w:rPr>
        <w:t xml:space="preserve">in </w:t>
      </w:r>
      <w:r w:rsidR="00FE4C22">
        <w:rPr>
          <w:rFonts w:ascii="Book Antiqua" w:eastAsiaTheme="minorEastAsia" w:hAnsi="Book Antiqua"/>
          <w:i w:val="0"/>
          <w:color w:val="000000" w:themeColor="text1"/>
          <w:sz w:val="24"/>
          <w:szCs w:val="24"/>
          <w:lang w:eastAsia="zh-TW"/>
        </w:rPr>
        <w:t>three</w:t>
      </w:r>
      <w:r w:rsidR="00FE4C22" w:rsidRPr="00AC45F4">
        <w:rPr>
          <w:rFonts w:ascii="Book Antiqua" w:eastAsiaTheme="minorEastAsia" w:hAnsi="Book Antiqua"/>
          <w:i w:val="0"/>
          <w:color w:val="000000" w:themeColor="text1"/>
          <w:sz w:val="24"/>
          <w:szCs w:val="24"/>
          <w:lang w:eastAsia="zh-TW"/>
        </w:rPr>
        <w:t xml:space="preserve"> </w:t>
      </w:r>
      <w:r w:rsidRPr="00AC45F4">
        <w:rPr>
          <w:rFonts w:ascii="Book Antiqua" w:eastAsiaTheme="minorEastAsia" w:hAnsi="Book Antiqua"/>
          <w:i w:val="0"/>
          <w:color w:val="000000" w:themeColor="text1"/>
          <w:sz w:val="24"/>
          <w:szCs w:val="24"/>
          <w:lang w:eastAsia="zh-TW"/>
        </w:rPr>
        <w:t xml:space="preserve">out of </w:t>
      </w:r>
      <w:r w:rsidR="00FE4C22">
        <w:rPr>
          <w:rFonts w:ascii="Book Antiqua" w:eastAsiaTheme="minorEastAsia" w:hAnsi="Book Antiqua"/>
          <w:i w:val="0"/>
          <w:color w:val="000000" w:themeColor="text1"/>
          <w:sz w:val="24"/>
          <w:szCs w:val="24"/>
          <w:lang w:eastAsia="zh-TW"/>
        </w:rPr>
        <w:t>seven</w:t>
      </w:r>
      <w:r w:rsidR="00FE4C22" w:rsidRPr="00AC45F4">
        <w:rPr>
          <w:rFonts w:ascii="Book Antiqua" w:eastAsiaTheme="minorEastAsia" w:hAnsi="Book Antiqua"/>
          <w:i w:val="0"/>
          <w:color w:val="000000" w:themeColor="text1"/>
          <w:sz w:val="24"/>
          <w:szCs w:val="24"/>
          <w:lang w:eastAsia="zh-TW"/>
        </w:rPr>
        <w:t xml:space="preserve"> </w:t>
      </w:r>
      <w:r w:rsidRPr="00AC45F4">
        <w:rPr>
          <w:rFonts w:ascii="Book Antiqua" w:eastAsiaTheme="minorEastAsia" w:hAnsi="Book Antiqua"/>
          <w:i w:val="0"/>
          <w:color w:val="000000" w:themeColor="text1"/>
          <w:sz w:val="24"/>
          <w:szCs w:val="24"/>
          <w:lang w:eastAsia="zh-TW"/>
        </w:rPr>
        <w:t>SPS patients.</w:t>
      </w:r>
      <w:r w:rsidRPr="00AC45F4">
        <w:rPr>
          <w:rFonts w:ascii="Book Antiqua" w:hAnsi="Book Antiqua"/>
          <w:i w:val="0"/>
          <w:color w:val="000000" w:themeColor="text1"/>
          <w:sz w:val="24"/>
          <w:szCs w:val="24"/>
        </w:rPr>
        <w:t xml:space="preserve"> </w:t>
      </w:r>
      <w:r w:rsidR="00FE4C22">
        <w:rPr>
          <w:rFonts w:ascii="Book Antiqua" w:eastAsiaTheme="minorEastAsia" w:hAnsi="Book Antiqua"/>
          <w:i w:val="0"/>
          <w:color w:val="000000" w:themeColor="text1"/>
          <w:sz w:val="24"/>
          <w:szCs w:val="24"/>
          <w:lang w:eastAsia="zh-TW"/>
        </w:rPr>
        <w:t>C</w:t>
      </w:r>
      <w:r w:rsidRPr="00AC45F4">
        <w:rPr>
          <w:rFonts w:ascii="Book Antiqua" w:eastAsiaTheme="minorEastAsia" w:hAnsi="Book Antiqua"/>
          <w:i w:val="0"/>
          <w:color w:val="000000" w:themeColor="text1"/>
          <w:sz w:val="24"/>
          <w:szCs w:val="24"/>
          <w:lang w:eastAsia="zh-TW"/>
        </w:rPr>
        <w:t xml:space="preserve">onsistent with the previous finding that the presence of high GAD </w:t>
      </w:r>
      <w:r w:rsidR="00FE4C22">
        <w:rPr>
          <w:rFonts w:ascii="Book Antiqua" w:eastAsiaTheme="minorEastAsia" w:hAnsi="Book Antiqua"/>
          <w:i w:val="0"/>
          <w:color w:val="000000" w:themeColor="text1"/>
          <w:sz w:val="24"/>
          <w:szCs w:val="24"/>
          <w:lang w:eastAsia="zh-TW"/>
        </w:rPr>
        <w:t>A</w:t>
      </w:r>
      <w:r w:rsidR="00FE4C22" w:rsidRPr="00AC45F4">
        <w:rPr>
          <w:rFonts w:ascii="Book Antiqua" w:eastAsiaTheme="minorEastAsia" w:hAnsi="Book Antiqua"/>
          <w:i w:val="0"/>
          <w:color w:val="000000" w:themeColor="text1"/>
          <w:sz w:val="24"/>
          <w:szCs w:val="24"/>
          <w:lang w:eastAsia="zh-TW"/>
        </w:rPr>
        <w:t xml:space="preserve">b </w:t>
      </w:r>
      <w:r w:rsidRPr="00AC45F4">
        <w:rPr>
          <w:rFonts w:ascii="Book Antiqua" w:eastAsiaTheme="minorEastAsia" w:hAnsi="Book Antiqua"/>
          <w:i w:val="0"/>
          <w:color w:val="000000" w:themeColor="text1"/>
          <w:sz w:val="24"/>
          <w:szCs w:val="24"/>
          <w:lang w:eastAsia="zh-TW"/>
        </w:rPr>
        <w:t xml:space="preserve">levels may associate </w:t>
      </w:r>
      <w:r w:rsidRPr="00B1301E">
        <w:rPr>
          <w:rFonts w:ascii="Book Antiqua" w:hAnsi="Book Antiqua"/>
          <w:i w:val="0"/>
          <w:color w:val="000000" w:themeColor="text1"/>
          <w:sz w:val="24"/>
          <w:szCs w:val="24"/>
        </w:rPr>
        <w:t>with concomitant T1DM and othe</w:t>
      </w:r>
      <w:r w:rsidR="00AC7185" w:rsidRPr="00B1301E">
        <w:rPr>
          <w:rFonts w:ascii="Book Antiqua" w:hAnsi="Book Antiqua"/>
          <w:i w:val="0"/>
          <w:color w:val="000000" w:themeColor="text1"/>
          <w:sz w:val="24"/>
          <w:szCs w:val="24"/>
        </w:rPr>
        <w:t>r autoimmune endocrine diseases</w:t>
      </w:r>
      <w:r w:rsidRPr="001A7BEF">
        <w:rPr>
          <w:rFonts w:ascii="Book Antiqua" w:hAnsi="Book Antiqua"/>
          <w:i w:val="0"/>
          <w:color w:val="000000" w:themeColor="text1"/>
          <w:sz w:val="24"/>
          <w:szCs w:val="24"/>
          <w:vertAlign w:val="superscript"/>
        </w:rPr>
        <w:t>[21]</w:t>
      </w:r>
      <w:r w:rsidRPr="00B1301E">
        <w:rPr>
          <w:rFonts w:ascii="Book Antiqua" w:hAnsi="Book Antiqua"/>
          <w:i w:val="0"/>
          <w:color w:val="000000" w:themeColor="text1"/>
          <w:sz w:val="24"/>
          <w:szCs w:val="24"/>
        </w:rPr>
        <w:t>,</w:t>
      </w:r>
      <w:r w:rsidRPr="00AC45F4">
        <w:rPr>
          <w:rFonts w:ascii="Book Antiqua" w:hAnsi="Book Antiqua"/>
          <w:i w:val="0"/>
          <w:color w:val="000000" w:themeColor="text1"/>
          <w:sz w:val="24"/>
          <w:szCs w:val="24"/>
        </w:rPr>
        <w:t xml:space="preserve"> </w:t>
      </w:r>
      <w:r w:rsidRPr="00B1301E">
        <w:rPr>
          <w:rFonts w:ascii="Book Antiqua" w:hAnsi="Book Antiqua"/>
          <w:i w:val="0"/>
          <w:color w:val="000000" w:themeColor="text1"/>
          <w:sz w:val="24"/>
          <w:szCs w:val="24"/>
        </w:rPr>
        <w:t>the anti</w:t>
      </w:r>
      <w:r w:rsidR="00FE4C22">
        <w:rPr>
          <w:rFonts w:ascii="Book Antiqua" w:hAnsi="Book Antiqua"/>
          <w:i w:val="0"/>
          <w:color w:val="000000" w:themeColor="text1"/>
          <w:sz w:val="24"/>
          <w:szCs w:val="24"/>
        </w:rPr>
        <w:t>-</w:t>
      </w:r>
      <w:r w:rsidRPr="00B1301E">
        <w:rPr>
          <w:rFonts w:ascii="Book Antiqua" w:hAnsi="Book Antiqua"/>
          <w:i w:val="0"/>
          <w:color w:val="000000" w:themeColor="text1"/>
          <w:sz w:val="24"/>
          <w:szCs w:val="24"/>
        </w:rPr>
        <w:t>GAD</w:t>
      </w:r>
      <w:r w:rsidR="00FE4C22">
        <w:rPr>
          <w:rFonts w:ascii="Book Antiqua" w:hAnsi="Book Antiqua"/>
          <w:i w:val="0"/>
          <w:color w:val="000000" w:themeColor="text1"/>
          <w:sz w:val="24"/>
          <w:szCs w:val="24"/>
        </w:rPr>
        <w:t xml:space="preserve"> </w:t>
      </w:r>
      <w:r w:rsidRPr="00B1301E">
        <w:rPr>
          <w:rFonts w:ascii="Book Antiqua" w:hAnsi="Book Antiqua"/>
          <w:i w:val="0"/>
          <w:color w:val="000000" w:themeColor="text1"/>
          <w:sz w:val="24"/>
          <w:szCs w:val="24"/>
        </w:rPr>
        <w:t>Ab titer</w:t>
      </w:r>
      <w:r w:rsidR="001A7BEF">
        <w:rPr>
          <w:rFonts w:ascii="Book Antiqua" w:hAnsi="Book Antiqua"/>
          <w:i w:val="0"/>
          <w:color w:val="000000" w:themeColor="text1"/>
          <w:sz w:val="24"/>
          <w:szCs w:val="24"/>
        </w:rPr>
        <w:t>s</w:t>
      </w:r>
      <w:r w:rsidRPr="00B1301E">
        <w:rPr>
          <w:rFonts w:ascii="Book Antiqua" w:hAnsi="Book Antiqua"/>
          <w:i w:val="0"/>
          <w:color w:val="000000" w:themeColor="text1"/>
          <w:sz w:val="24"/>
          <w:szCs w:val="24"/>
        </w:rPr>
        <w:t xml:space="preserve"> of the </w:t>
      </w:r>
      <w:r w:rsidR="00FE4C22">
        <w:rPr>
          <w:rFonts w:ascii="Book Antiqua" w:hAnsi="Book Antiqua"/>
          <w:i w:val="0"/>
          <w:color w:val="000000" w:themeColor="text1"/>
          <w:sz w:val="24"/>
          <w:szCs w:val="24"/>
        </w:rPr>
        <w:t>two</w:t>
      </w:r>
      <w:r w:rsidR="00FE4C22" w:rsidRPr="00B1301E">
        <w:rPr>
          <w:rFonts w:ascii="Book Antiqua" w:hAnsi="Book Antiqua"/>
          <w:i w:val="0"/>
          <w:color w:val="000000" w:themeColor="text1"/>
          <w:sz w:val="24"/>
          <w:szCs w:val="24"/>
        </w:rPr>
        <w:t xml:space="preserve"> </w:t>
      </w:r>
      <w:r w:rsidRPr="00B1301E">
        <w:rPr>
          <w:rFonts w:ascii="Book Antiqua" w:hAnsi="Book Antiqua"/>
          <w:i w:val="0"/>
          <w:color w:val="000000" w:themeColor="text1"/>
          <w:sz w:val="24"/>
          <w:szCs w:val="24"/>
        </w:rPr>
        <w:t>patients in our series</w:t>
      </w:r>
      <w:r w:rsidR="00FE4C22">
        <w:rPr>
          <w:rFonts w:ascii="Book Antiqua" w:hAnsi="Book Antiqua"/>
          <w:i w:val="0"/>
          <w:color w:val="000000" w:themeColor="text1"/>
          <w:sz w:val="24"/>
          <w:szCs w:val="24"/>
        </w:rPr>
        <w:t xml:space="preserve"> rose</w:t>
      </w:r>
      <w:r w:rsidRPr="00B1301E">
        <w:rPr>
          <w:rFonts w:ascii="Book Antiqua" w:hAnsi="Book Antiqua"/>
          <w:i w:val="0"/>
          <w:color w:val="000000" w:themeColor="text1"/>
          <w:sz w:val="24"/>
          <w:szCs w:val="24"/>
        </w:rPr>
        <w:t xml:space="preserve"> significantly when they developed T1DM and LADA.                                           </w:t>
      </w:r>
      <w:r w:rsidRPr="00297936">
        <w:rPr>
          <w:rFonts w:ascii="Book Antiqua" w:hAnsi="Book Antiqua"/>
          <w:i w:val="0"/>
          <w:iCs/>
          <w:color w:val="000000" w:themeColor="text1"/>
          <w:sz w:val="24"/>
          <w:szCs w:val="24"/>
        </w:rPr>
        <w:t xml:space="preserve">  </w:t>
      </w:r>
      <w:r w:rsidRPr="00AC45F4">
        <w:rPr>
          <w:rFonts w:ascii="Book Antiqua" w:hAnsi="Book Antiqua"/>
          <w:color w:val="000000" w:themeColor="text1"/>
          <w:sz w:val="24"/>
          <w:szCs w:val="24"/>
        </w:rPr>
        <w:t xml:space="preserve">                                                                                                                                                                                                                                                                                                                                                                                                                                                                                                                                                                                                                                                                                                                                                                                                                                                                                                       </w:t>
      </w:r>
    </w:p>
    <w:p w:rsidR="009351B0" w:rsidRPr="00AC45F4" w:rsidRDefault="009351B0" w:rsidP="00297936">
      <w:pPr>
        <w:pStyle w:val="MDPI31text"/>
        <w:spacing w:line="360" w:lineRule="auto"/>
        <w:ind w:firstLineChars="100" w:firstLine="240"/>
        <w:rPr>
          <w:rFonts w:ascii="Book Antiqua" w:hAnsi="Book Antiqua"/>
          <w:color w:val="000000" w:themeColor="text1"/>
          <w:sz w:val="24"/>
          <w:szCs w:val="24"/>
        </w:rPr>
      </w:pPr>
      <w:r w:rsidRPr="00AC45F4">
        <w:rPr>
          <w:rFonts w:ascii="Book Antiqua" w:hAnsi="Book Antiqua"/>
          <w:color w:val="000000" w:themeColor="text1"/>
          <w:sz w:val="24"/>
          <w:szCs w:val="24"/>
        </w:rPr>
        <w:t xml:space="preserve">The role of autoimmunity against GAD in the pathogenesis of SPS </w:t>
      </w:r>
      <w:r w:rsidRPr="00AC45F4">
        <w:rPr>
          <w:rFonts w:ascii="Book Antiqua" w:eastAsiaTheme="minorEastAsia" w:hAnsi="Book Antiqua"/>
          <w:color w:val="000000" w:themeColor="text1"/>
          <w:sz w:val="24"/>
          <w:szCs w:val="24"/>
          <w:lang w:eastAsia="zh-TW"/>
        </w:rPr>
        <w:t xml:space="preserve">and T1DM </w:t>
      </w:r>
      <w:r w:rsidRPr="00AC45F4">
        <w:rPr>
          <w:rFonts w:ascii="Book Antiqua" w:hAnsi="Book Antiqua"/>
          <w:color w:val="000000" w:themeColor="text1"/>
          <w:sz w:val="24"/>
          <w:szCs w:val="24"/>
        </w:rPr>
        <w:t>remains unclear. GAD is the rate-limiting enzyme in the synthesis of GABA, an inhibitory neurotransmitter in the central nervous system</w:t>
      </w:r>
      <w:r w:rsidRPr="00AC45F4">
        <w:rPr>
          <w:rFonts w:ascii="Book Antiqua" w:eastAsiaTheme="minorEastAsia" w:hAnsi="Book Antiqua"/>
          <w:color w:val="000000" w:themeColor="text1"/>
          <w:sz w:val="24"/>
          <w:szCs w:val="24"/>
          <w:lang w:eastAsia="zh-TW"/>
        </w:rPr>
        <w:t xml:space="preserve"> and</w:t>
      </w:r>
      <w:r w:rsidRPr="00AC45F4">
        <w:rPr>
          <w:rFonts w:ascii="Book Antiqua" w:hAnsi="Book Antiqua"/>
          <w:color w:val="000000" w:themeColor="text1"/>
          <w:sz w:val="24"/>
          <w:szCs w:val="24"/>
        </w:rPr>
        <w:t xml:space="preserve"> </w:t>
      </w:r>
      <w:r w:rsidRPr="00AC45F4">
        <w:rPr>
          <w:rFonts w:ascii="Book Antiqua" w:eastAsia="宋体" w:hAnsi="Book Antiqua"/>
          <w:color w:val="000000" w:themeColor="text1"/>
          <w:sz w:val="24"/>
          <w:szCs w:val="24"/>
          <w:lang w:eastAsia="en-US"/>
        </w:rPr>
        <w:t xml:space="preserve">pancreatic </w:t>
      </w:r>
      <w:r w:rsidRPr="00AC45F4">
        <w:rPr>
          <w:rFonts w:ascii="Book Antiqua" w:eastAsiaTheme="minorEastAsia" w:hAnsi="Book Antiqua"/>
          <w:color w:val="000000" w:themeColor="text1"/>
          <w:sz w:val="24"/>
          <w:szCs w:val="24"/>
          <w:lang w:eastAsia="zh-TW"/>
        </w:rPr>
        <w:t xml:space="preserve">beta </w:t>
      </w:r>
      <w:proofErr w:type="gramStart"/>
      <w:r w:rsidRPr="00AC45F4">
        <w:rPr>
          <w:rFonts w:ascii="Book Antiqua" w:eastAsia="宋体" w:hAnsi="Book Antiqua"/>
          <w:color w:val="000000" w:themeColor="text1"/>
          <w:sz w:val="24"/>
          <w:szCs w:val="24"/>
          <w:lang w:eastAsia="en-US"/>
        </w:rPr>
        <w:t>cells</w:t>
      </w:r>
      <w:r w:rsidRPr="00AC45F4">
        <w:rPr>
          <w:rFonts w:ascii="Book Antiqua" w:hAnsi="Book Antiqua"/>
          <w:noProof/>
          <w:color w:val="000000" w:themeColor="text1"/>
          <w:sz w:val="24"/>
          <w:szCs w:val="24"/>
          <w:vertAlign w:val="superscript"/>
        </w:rPr>
        <w:t>[</w:t>
      </w:r>
      <w:proofErr w:type="gramEnd"/>
      <w:r w:rsidRPr="00AC45F4">
        <w:rPr>
          <w:rFonts w:ascii="Book Antiqua" w:hAnsi="Book Antiqua"/>
          <w:noProof/>
          <w:color w:val="000000" w:themeColor="text1"/>
          <w:sz w:val="24"/>
          <w:szCs w:val="24"/>
          <w:vertAlign w:val="superscript"/>
        </w:rPr>
        <w:t>9,25,26]</w:t>
      </w:r>
      <w:r w:rsidRPr="00AC45F4">
        <w:rPr>
          <w:rFonts w:ascii="Book Antiqua" w:hAnsi="Book Antiqua"/>
          <w:color w:val="000000" w:themeColor="text1"/>
          <w:sz w:val="24"/>
          <w:szCs w:val="24"/>
        </w:rPr>
        <w:t>. The two isoforms of GAD, GAD6</w:t>
      </w:r>
      <w:r w:rsidRPr="00AC45F4">
        <w:rPr>
          <w:rFonts w:ascii="Book Antiqua" w:eastAsiaTheme="minorEastAsia" w:hAnsi="Book Antiqua"/>
          <w:color w:val="000000" w:themeColor="text1"/>
          <w:sz w:val="24"/>
          <w:szCs w:val="24"/>
          <w:lang w:eastAsia="zh-TW"/>
        </w:rPr>
        <w:t>7</w:t>
      </w:r>
      <w:r w:rsidRPr="00AC45F4">
        <w:rPr>
          <w:rFonts w:ascii="Book Antiqua" w:hAnsi="Book Antiqua"/>
          <w:color w:val="000000" w:themeColor="text1"/>
          <w:sz w:val="24"/>
          <w:szCs w:val="24"/>
        </w:rPr>
        <w:t xml:space="preserve"> and GAD6</w:t>
      </w:r>
      <w:r w:rsidRPr="00AC45F4">
        <w:rPr>
          <w:rFonts w:ascii="Book Antiqua" w:eastAsiaTheme="minorEastAsia" w:hAnsi="Book Antiqua"/>
          <w:color w:val="000000" w:themeColor="text1"/>
          <w:sz w:val="24"/>
          <w:szCs w:val="24"/>
          <w:lang w:eastAsia="zh-TW"/>
        </w:rPr>
        <w:t>5</w:t>
      </w:r>
      <w:r w:rsidRPr="00AC45F4">
        <w:rPr>
          <w:rFonts w:ascii="Book Antiqua" w:hAnsi="Book Antiqua"/>
          <w:color w:val="000000" w:themeColor="text1"/>
          <w:sz w:val="24"/>
          <w:szCs w:val="24"/>
        </w:rPr>
        <w:t>, differ in molecular</w:t>
      </w:r>
      <w:r w:rsidR="005F177C" w:rsidRPr="00AC45F4">
        <w:rPr>
          <w:rFonts w:ascii="Book Antiqua" w:hAnsi="Book Antiqua"/>
          <w:color w:val="000000" w:themeColor="text1"/>
          <w:sz w:val="24"/>
          <w:szCs w:val="24"/>
        </w:rPr>
        <w:t xml:space="preserve"> size and amino acid </w:t>
      </w:r>
      <w:proofErr w:type="gramStart"/>
      <w:r w:rsidR="005F177C" w:rsidRPr="00AC45F4">
        <w:rPr>
          <w:rFonts w:ascii="Book Antiqua" w:hAnsi="Book Antiqua"/>
          <w:color w:val="000000" w:themeColor="text1"/>
          <w:sz w:val="24"/>
          <w:szCs w:val="24"/>
        </w:rPr>
        <w:t>sequence</w:t>
      </w:r>
      <w:r w:rsidRPr="00AC45F4">
        <w:rPr>
          <w:rFonts w:ascii="Book Antiqua" w:hAnsi="Book Antiqua"/>
          <w:noProof/>
          <w:color w:val="000000" w:themeColor="text1"/>
          <w:sz w:val="24"/>
          <w:szCs w:val="24"/>
          <w:vertAlign w:val="superscript"/>
        </w:rPr>
        <w:t>[</w:t>
      </w:r>
      <w:proofErr w:type="gramEnd"/>
      <w:r w:rsidRPr="00AC45F4">
        <w:rPr>
          <w:rFonts w:ascii="Book Antiqua" w:hAnsi="Book Antiqua"/>
          <w:noProof/>
          <w:color w:val="000000" w:themeColor="text1"/>
          <w:sz w:val="24"/>
          <w:szCs w:val="24"/>
          <w:vertAlign w:val="superscript"/>
        </w:rPr>
        <w:t>27]</w:t>
      </w:r>
      <w:r w:rsidRPr="00AC45F4">
        <w:rPr>
          <w:rFonts w:ascii="Book Antiqua" w:hAnsi="Book Antiqua"/>
          <w:color w:val="000000" w:themeColor="text1"/>
          <w:sz w:val="24"/>
          <w:szCs w:val="24"/>
        </w:rPr>
        <w:t>. GAD67 and GAD65 proteins are homologous products</w:t>
      </w:r>
      <w:r w:rsidR="00FE4C22">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encoded by </w:t>
      </w:r>
      <w:r w:rsidR="001A7BEF">
        <w:rPr>
          <w:rFonts w:ascii="Book Antiqua" w:hAnsi="Book Antiqua"/>
          <w:color w:val="000000" w:themeColor="text1"/>
          <w:sz w:val="24"/>
          <w:szCs w:val="24"/>
        </w:rPr>
        <w:t xml:space="preserve">the </w:t>
      </w:r>
      <w:r w:rsidRPr="00AC45F4">
        <w:rPr>
          <w:rFonts w:ascii="Book Antiqua" w:hAnsi="Book Antiqua"/>
          <w:color w:val="000000" w:themeColor="text1"/>
          <w:sz w:val="24"/>
          <w:szCs w:val="24"/>
        </w:rPr>
        <w:t xml:space="preserve">GAD1 gene located on chromosome 2q31 and </w:t>
      </w:r>
      <w:r w:rsidR="001A7BEF">
        <w:rPr>
          <w:rFonts w:ascii="Book Antiqua" w:hAnsi="Book Antiqua"/>
          <w:color w:val="000000" w:themeColor="text1"/>
          <w:sz w:val="24"/>
          <w:szCs w:val="24"/>
        </w:rPr>
        <w:t xml:space="preserve">the </w:t>
      </w:r>
      <w:r w:rsidRPr="00AC45F4">
        <w:rPr>
          <w:rFonts w:ascii="Book Antiqua" w:hAnsi="Book Antiqua"/>
          <w:color w:val="000000" w:themeColor="text1"/>
          <w:sz w:val="24"/>
          <w:szCs w:val="24"/>
        </w:rPr>
        <w:t xml:space="preserve">GAD2 gene located on chromosome 10p11.23, </w:t>
      </w:r>
      <w:r w:rsidRPr="00AC45F4">
        <w:rPr>
          <w:rFonts w:ascii="Book Antiqua" w:hAnsi="Book Antiqua"/>
          <w:color w:val="000000" w:themeColor="text1"/>
          <w:sz w:val="24"/>
          <w:szCs w:val="24"/>
        </w:rPr>
        <w:lastRenderedPageBreak/>
        <w:t xml:space="preserve">respectively. There are three functional domains in the linear sequence of GAD isoforms: </w:t>
      </w:r>
      <w:r w:rsidR="003D6077">
        <w:rPr>
          <w:rFonts w:ascii="Book Antiqua" w:hAnsi="Book Antiqua"/>
          <w:color w:val="000000" w:themeColor="text1"/>
          <w:sz w:val="24"/>
          <w:szCs w:val="24"/>
        </w:rPr>
        <w:t>(A</w:t>
      </w:r>
      <w:r w:rsidRPr="00AC45F4">
        <w:rPr>
          <w:rFonts w:ascii="Book Antiqua" w:hAnsi="Book Antiqua"/>
          <w:color w:val="000000" w:themeColor="text1"/>
          <w:sz w:val="24"/>
          <w:szCs w:val="24"/>
        </w:rPr>
        <w:t xml:space="preserve">) </w:t>
      </w:r>
      <w:r w:rsidR="003D6077" w:rsidRPr="00AC45F4">
        <w:rPr>
          <w:rFonts w:ascii="Book Antiqua" w:hAnsi="Book Antiqua"/>
          <w:color w:val="000000" w:themeColor="text1"/>
          <w:sz w:val="24"/>
          <w:szCs w:val="24"/>
        </w:rPr>
        <w:t xml:space="preserve">Amino </w:t>
      </w:r>
      <w:r w:rsidRPr="00AC45F4">
        <w:rPr>
          <w:rFonts w:ascii="Book Antiqua" w:hAnsi="Book Antiqua"/>
          <w:color w:val="000000" w:themeColor="text1"/>
          <w:sz w:val="24"/>
          <w:szCs w:val="24"/>
        </w:rPr>
        <w:t>(N)-terminal domain</w:t>
      </w:r>
      <w:r w:rsidR="00DB5F76">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amino acid (aa) 1-188 in GAD65</w:t>
      </w:r>
      <w:r w:rsidR="00DB5F76">
        <w:rPr>
          <w:rFonts w:ascii="Book Antiqua" w:hAnsi="Book Antiqua"/>
          <w:color w:val="000000" w:themeColor="text1"/>
          <w:sz w:val="24"/>
          <w:szCs w:val="24"/>
        </w:rPr>
        <w:t xml:space="preserve"> and</w:t>
      </w:r>
      <w:r w:rsidR="00DB5F76" w:rsidRPr="00AC45F4">
        <w:rPr>
          <w:rFonts w:ascii="Book Antiqua" w:hAnsi="Book Antiqua"/>
          <w:color w:val="000000" w:themeColor="text1"/>
          <w:sz w:val="24"/>
          <w:szCs w:val="24"/>
        </w:rPr>
        <w:t xml:space="preserve"> </w:t>
      </w:r>
      <w:r w:rsidRPr="00AC45F4">
        <w:rPr>
          <w:rFonts w:ascii="Book Antiqua" w:eastAsiaTheme="minorEastAsia" w:hAnsi="Book Antiqua"/>
          <w:color w:val="000000" w:themeColor="text1"/>
          <w:sz w:val="24"/>
          <w:szCs w:val="24"/>
          <w:lang w:eastAsia="zh-TW"/>
        </w:rPr>
        <w:t xml:space="preserve">aa </w:t>
      </w:r>
      <w:r w:rsidRPr="00AC45F4">
        <w:rPr>
          <w:rFonts w:ascii="Book Antiqua" w:hAnsi="Book Antiqua"/>
          <w:color w:val="000000" w:themeColor="text1"/>
          <w:sz w:val="24"/>
          <w:szCs w:val="24"/>
        </w:rPr>
        <w:t>1-197 in GAD67</w:t>
      </w:r>
      <w:r w:rsidR="003D6077">
        <w:rPr>
          <w:rFonts w:ascii="Book Antiqua" w:hAnsi="Book Antiqua"/>
          <w:color w:val="000000" w:themeColor="text1"/>
          <w:sz w:val="24"/>
          <w:szCs w:val="24"/>
        </w:rPr>
        <w:t>;</w:t>
      </w:r>
      <w:r w:rsidRPr="00AC45F4">
        <w:rPr>
          <w:rFonts w:ascii="Book Antiqua" w:hAnsi="Book Antiqua"/>
          <w:color w:val="000000" w:themeColor="text1"/>
          <w:sz w:val="24"/>
          <w:szCs w:val="24"/>
        </w:rPr>
        <w:t xml:space="preserve"> </w:t>
      </w:r>
      <w:r w:rsidR="003D6077">
        <w:rPr>
          <w:rFonts w:ascii="Book Antiqua" w:hAnsi="Book Antiqua"/>
          <w:color w:val="000000" w:themeColor="text1"/>
          <w:sz w:val="24"/>
          <w:szCs w:val="24"/>
        </w:rPr>
        <w:t>(B</w:t>
      </w:r>
      <w:r w:rsidRPr="00AC45F4">
        <w:rPr>
          <w:rFonts w:ascii="Book Antiqua" w:hAnsi="Book Antiqua"/>
          <w:color w:val="000000" w:themeColor="text1"/>
          <w:sz w:val="24"/>
          <w:szCs w:val="24"/>
        </w:rPr>
        <w:t xml:space="preserve">) </w:t>
      </w:r>
      <w:r w:rsidR="003D6077" w:rsidRPr="00AC45F4">
        <w:rPr>
          <w:rFonts w:ascii="Book Antiqua" w:hAnsi="Book Antiqua"/>
          <w:color w:val="000000" w:themeColor="text1"/>
          <w:sz w:val="24"/>
          <w:szCs w:val="24"/>
        </w:rPr>
        <w:t xml:space="preserve">The </w:t>
      </w:r>
      <w:r w:rsidRPr="00AC45F4">
        <w:rPr>
          <w:rFonts w:ascii="Book Antiqua" w:hAnsi="Book Antiqua"/>
          <w:color w:val="000000" w:themeColor="text1"/>
          <w:sz w:val="24"/>
          <w:szCs w:val="24"/>
        </w:rPr>
        <w:t>middle part of pyridoxal 5′-phosphate (PLP) that contains the active catalytic site of the enzyme (aa 189-464 in GAD 65</w:t>
      </w:r>
      <w:r w:rsidR="00DB5F76">
        <w:rPr>
          <w:rFonts w:ascii="Book Antiqua" w:hAnsi="Book Antiqua"/>
          <w:color w:val="000000" w:themeColor="text1"/>
          <w:sz w:val="24"/>
          <w:szCs w:val="24"/>
        </w:rPr>
        <w:t xml:space="preserve"> and</w:t>
      </w:r>
      <w:r w:rsidR="00DB5F76" w:rsidRPr="00AC45F4">
        <w:rPr>
          <w:rFonts w:ascii="Book Antiqua" w:hAnsi="Book Antiqua"/>
          <w:color w:val="000000" w:themeColor="text1"/>
          <w:sz w:val="24"/>
          <w:szCs w:val="24"/>
        </w:rPr>
        <w:t xml:space="preserve"> </w:t>
      </w:r>
      <w:r w:rsidRPr="00AC45F4">
        <w:rPr>
          <w:rFonts w:ascii="Book Antiqua" w:eastAsiaTheme="minorEastAsia" w:hAnsi="Book Antiqua"/>
          <w:color w:val="000000" w:themeColor="text1"/>
          <w:sz w:val="24"/>
          <w:szCs w:val="24"/>
          <w:lang w:eastAsia="zh-TW"/>
        </w:rPr>
        <w:t xml:space="preserve">aa </w:t>
      </w:r>
      <w:r w:rsidRPr="00AC45F4">
        <w:rPr>
          <w:rFonts w:ascii="Book Antiqua" w:hAnsi="Book Antiqua"/>
          <w:color w:val="000000" w:themeColor="text1"/>
          <w:sz w:val="24"/>
          <w:szCs w:val="24"/>
        </w:rPr>
        <w:t>198-473 in GAD67)</w:t>
      </w:r>
      <w:r w:rsidR="003D6077">
        <w:rPr>
          <w:rFonts w:ascii="Book Antiqua" w:hAnsi="Book Antiqua"/>
          <w:color w:val="000000" w:themeColor="text1"/>
          <w:sz w:val="24"/>
          <w:szCs w:val="24"/>
        </w:rPr>
        <w:t>;</w:t>
      </w:r>
      <w:r w:rsidRPr="00AC45F4">
        <w:rPr>
          <w:rFonts w:ascii="Book Antiqua" w:hAnsi="Book Antiqua"/>
          <w:color w:val="000000" w:themeColor="text1"/>
          <w:sz w:val="24"/>
          <w:szCs w:val="24"/>
        </w:rPr>
        <w:t xml:space="preserve"> </w:t>
      </w:r>
      <w:r w:rsidR="00DB5F76">
        <w:rPr>
          <w:rFonts w:ascii="Book Antiqua" w:hAnsi="Book Antiqua"/>
          <w:color w:val="000000" w:themeColor="text1"/>
          <w:sz w:val="24"/>
          <w:szCs w:val="24"/>
        </w:rPr>
        <w:t>a</w:t>
      </w:r>
      <w:r w:rsidR="00DB5F76" w:rsidRPr="00AC45F4">
        <w:rPr>
          <w:rFonts w:ascii="Book Antiqua" w:hAnsi="Book Antiqua"/>
          <w:color w:val="000000" w:themeColor="text1"/>
          <w:sz w:val="24"/>
          <w:szCs w:val="24"/>
        </w:rPr>
        <w:t>nd</w:t>
      </w:r>
      <w:r w:rsidR="00DB5F76">
        <w:rPr>
          <w:rFonts w:ascii="Book Antiqua" w:hAnsi="Book Antiqua"/>
          <w:color w:val="000000" w:themeColor="text1"/>
          <w:sz w:val="24"/>
          <w:szCs w:val="24"/>
        </w:rPr>
        <w:t xml:space="preserve"> </w:t>
      </w:r>
      <w:r w:rsidR="003D6077">
        <w:rPr>
          <w:rFonts w:ascii="Book Antiqua" w:hAnsi="Book Antiqua"/>
          <w:color w:val="000000" w:themeColor="text1"/>
          <w:sz w:val="24"/>
          <w:szCs w:val="24"/>
        </w:rPr>
        <w:t>(C</w:t>
      </w:r>
      <w:r w:rsidRPr="00AC45F4">
        <w:rPr>
          <w:rFonts w:ascii="Book Antiqua" w:hAnsi="Book Antiqua"/>
          <w:color w:val="000000" w:themeColor="text1"/>
          <w:sz w:val="24"/>
          <w:szCs w:val="24"/>
        </w:rPr>
        <w:t xml:space="preserve">) </w:t>
      </w:r>
      <w:r w:rsidR="003D6077" w:rsidRPr="00AC45F4">
        <w:rPr>
          <w:rFonts w:ascii="Book Antiqua" w:hAnsi="Book Antiqua"/>
          <w:color w:val="000000" w:themeColor="text1"/>
          <w:sz w:val="24"/>
          <w:szCs w:val="24"/>
        </w:rPr>
        <w:t xml:space="preserve">The </w:t>
      </w:r>
      <w:r w:rsidRPr="00AC45F4">
        <w:rPr>
          <w:rFonts w:ascii="Book Antiqua" w:hAnsi="Book Antiqua"/>
          <w:color w:val="000000" w:themeColor="text1"/>
          <w:sz w:val="24"/>
          <w:szCs w:val="24"/>
        </w:rPr>
        <w:t>carboxyl (C)-terminal domain (aa 465-585 in GAD65</w:t>
      </w:r>
      <w:r w:rsidR="00DB5F76">
        <w:rPr>
          <w:rFonts w:ascii="Book Antiqua" w:hAnsi="Book Antiqua"/>
          <w:color w:val="000000" w:themeColor="text1"/>
          <w:sz w:val="24"/>
          <w:szCs w:val="24"/>
        </w:rPr>
        <w:t xml:space="preserve"> and</w:t>
      </w:r>
      <w:r w:rsidR="00DB5F76" w:rsidRPr="00AC45F4">
        <w:rPr>
          <w:rFonts w:ascii="Book Antiqua" w:hAnsi="Book Antiqua"/>
          <w:color w:val="000000" w:themeColor="text1"/>
          <w:sz w:val="24"/>
          <w:szCs w:val="24"/>
        </w:rPr>
        <w:t xml:space="preserve"> </w:t>
      </w:r>
      <w:r w:rsidRPr="00AC45F4">
        <w:rPr>
          <w:rFonts w:ascii="Book Antiqua" w:eastAsiaTheme="minorEastAsia" w:hAnsi="Book Antiqua"/>
          <w:color w:val="000000" w:themeColor="text1"/>
          <w:sz w:val="24"/>
          <w:szCs w:val="24"/>
          <w:lang w:eastAsia="zh-TW"/>
        </w:rPr>
        <w:t xml:space="preserve">aa </w:t>
      </w:r>
      <w:r w:rsidRPr="00AC45F4">
        <w:rPr>
          <w:rFonts w:ascii="Book Antiqua" w:hAnsi="Book Antiqua"/>
          <w:color w:val="000000" w:themeColor="text1"/>
          <w:sz w:val="24"/>
          <w:szCs w:val="24"/>
        </w:rPr>
        <w:t xml:space="preserve">474-594 in GAD67). Overall, these two isoform sequences are 74% homologous in the middle part and at the C-terminal segment, but differ in the N-terminal segment that is mainly located in </w:t>
      </w:r>
      <w:r w:rsidR="00DB5F76">
        <w:rPr>
          <w:rFonts w:ascii="Book Antiqua" w:hAnsi="Book Antiqua"/>
          <w:color w:val="000000" w:themeColor="text1"/>
          <w:sz w:val="24"/>
          <w:szCs w:val="24"/>
        </w:rPr>
        <w:t xml:space="preserve">the </w:t>
      </w:r>
      <w:r w:rsidRPr="00AC45F4">
        <w:rPr>
          <w:rFonts w:ascii="Book Antiqua" w:hAnsi="Book Antiqua"/>
          <w:color w:val="000000" w:themeColor="text1"/>
          <w:sz w:val="24"/>
          <w:szCs w:val="24"/>
        </w:rPr>
        <w:t xml:space="preserve">first 100 aa, comprising only 25% of its </w:t>
      </w:r>
      <w:proofErr w:type="gramStart"/>
      <w:r w:rsidRPr="00AC45F4">
        <w:rPr>
          <w:rFonts w:ascii="Book Antiqua" w:hAnsi="Book Antiqua"/>
          <w:color w:val="000000" w:themeColor="text1"/>
          <w:sz w:val="24"/>
          <w:szCs w:val="24"/>
        </w:rPr>
        <w:t>identity</w:t>
      </w:r>
      <w:r w:rsidRPr="00AC45F4">
        <w:rPr>
          <w:rFonts w:ascii="Book Antiqua" w:hAnsi="Book Antiqua"/>
          <w:noProof/>
          <w:color w:val="000000" w:themeColor="text1"/>
          <w:sz w:val="24"/>
          <w:szCs w:val="24"/>
          <w:vertAlign w:val="superscript"/>
        </w:rPr>
        <w:t>[</w:t>
      </w:r>
      <w:proofErr w:type="gramEnd"/>
      <w:r w:rsidRPr="00AC45F4">
        <w:rPr>
          <w:rFonts w:ascii="Book Antiqua" w:hAnsi="Book Antiqua"/>
          <w:noProof/>
          <w:color w:val="000000" w:themeColor="text1"/>
          <w:sz w:val="24"/>
          <w:szCs w:val="24"/>
          <w:vertAlign w:val="superscript"/>
        </w:rPr>
        <w:t>9,28]</w:t>
      </w:r>
      <w:r w:rsidRPr="00AC45F4">
        <w:rPr>
          <w:rFonts w:ascii="Book Antiqua" w:hAnsi="Book Antiqua"/>
          <w:color w:val="000000" w:themeColor="text1"/>
          <w:sz w:val="24"/>
          <w:szCs w:val="24"/>
        </w:rPr>
        <w:t xml:space="preserve">. Physiologically, </w:t>
      </w:r>
      <w:r w:rsidRPr="00AC45F4">
        <w:rPr>
          <w:rFonts w:ascii="Book Antiqua" w:eastAsiaTheme="minorEastAsia" w:hAnsi="Book Antiqua"/>
          <w:color w:val="000000" w:themeColor="text1"/>
          <w:sz w:val="24"/>
          <w:szCs w:val="24"/>
          <w:lang w:eastAsia="zh-TW"/>
        </w:rPr>
        <w:t>GAD67</w:t>
      </w:r>
      <w:r w:rsidRPr="00AC45F4">
        <w:rPr>
          <w:rFonts w:ascii="Book Antiqua" w:hAnsi="Book Antiqua"/>
          <w:color w:val="000000" w:themeColor="text1"/>
          <w:sz w:val="24"/>
          <w:szCs w:val="24"/>
        </w:rPr>
        <w:t xml:space="preserve"> catalyzes the steady-state production of GABA in the cytoplasm</w:t>
      </w:r>
      <w:r w:rsidRPr="00AC45F4">
        <w:rPr>
          <w:rFonts w:ascii="Book Antiqua" w:eastAsiaTheme="minorEastAsia" w:hAnsi="Book Antiqua"/>
          <w:color w:val="000000" w:themeColor="text1"/>
          <w:sz w:val="24"/>
          <w:szCs w:val="24"/>
          <w:lang w:eastAsia="zh-TW"/>
        </w:rPr>
        <w:t xml:space="preserve"> and GAD65</w:t>
      </w:r>
      <w:r w:rsidRPr="00AC45F4">
        <w:rPr>
          <w:rFonts w:ascii="Book Antiqua" w:hAnsi="Book Antiqua"/>
          <w:color w:val="000000" w:themeColor="text1"/>
          <w:sz w:val="24"/>
          <w:szCs w:val="24"/>
        </w:rPr>
        <w:t xml:space="preserve"> catalyzes the pulse production of GABA on demand in synaptic </w:t>
      </w:r>
      <w:proofErr w:type="gramStart"/>
      <w:r w:rsidRPr="00AC45F4">
        <w:rPr>
          <w:rFonts w:ascii="Book Antiqua" w:hAnsi="Book Antiqua"/>
          <w:color w:val="000000" w:themeColor="text1"/>
          <w:sz w:val="24"/>
          <w:szCs w:val="24"/>
        </w:rPr>
        <w:t>vesicles</w:t>
      </w:r>
      <w:r w:rsidRPr="00AC45F4">
        <w:rPr>
          <w:rFonts w:ascii="Book Antiqua" w:hAnsi="Book Antiqua"/>
          <w:noProof/>
          <w:color w:val="000000" w:themeColor="text1"/>
          <w:sz w:val="24"/>
          <w:szCs w:val="24"/>
          <w:vertAlign w:val="superscript"/>
        </w:rPr>
        <w:t>[</w:t>
      </w:r>
      <w:proofErr w:type="gramEnd"/>
      <w:r w:rsidRPr="00AC45F4">
        <w:rPr>
          <w:rFonts w:ascii="Book Antiqua" w:hAnsi="Book Antiqua"/>
          <w:noProof/>
          <w:color w:val="000000" w:themeColor="text1"/>
          <w:sz w:val="24"/>
          <w:szCs w:val="24"/>
          <w:vertAlign w:val="superscript"/>
        </w:rPr>
        <w:t>29]</w:t>
      </w:r>
      <w:r w:rsidRPr="00AC45F4">
        <w:rPr>
          <w:rFonts w:ascii="Book Antiqua" w:hAnsi="Book Antiqua"/>
          <w:color w:val="000000" w:themeColor="text1"/>
          <w:sz w:val="24"/>
          <w:szCs w:val="24"/>
        </w:rPr>
        <w:t>, therefore, deficiencies in GABA synthesis lead to hyper-excitability of neurons and cause muscle spasms in SPS</w:t>
      </w:r>
      <w:r w:rsidRPr="00AC45F4">
        <w:rPr>
          <w:rFonts w:ascii="Book Antiqua" w:hAnsi="Book Antiqua"/>
          <w:noProof/>
          <w:color w:val="000000" w:themeColor="text1"/>
          <w:sz w:val="24"/>
          <w:szCs w:val="24"/>
          <w:vertAlign w:val="superscript"/>
        </w:rPr>
        <w:t>[28]</w:t>
      </w:r>
    </w:p>
    <w:p w:rsidR="009351B0" w:rsidRPr="00AC45F4" w:rsidRDefault="009351B0" w:rsidP="00687E14">
      <w:pPr>
        <w:widowControl w:val="0"/>
        <w:autoSpaceDE w:val="0"/>
        <w:autoSpaceDN w:val="0"/>
        <w:adjustRightInd w:val="0"/>
        <w:spacing w:line="360" w:lineRule="auto"/>
        <w:ind w:firstLineChars="100" w:firstLine="240"/>
        <w:rPr>
          <w:rFonts w:ascii="Book Antiqua" w:eastAsia="宋体" w:hAnsi="Book Antiqua"/>
          <w:color w:val="000000" w:themeColor="text1"/>
          <w:szCs w:val="24"/>
          <w:lang w:eastAsia="en-US"/>
        </w:rPr>
      </w:pPr>
      <w:r w:rsidRPr="00AC45F4">
        <w:rPr>
          <w:rFonts w:ascii="Book Antiqua" w:hAnsi="Book Antiqua"/>
          <w:color w:val="000000" w:themeColor="text1"/>
          <w:szCs w:val="24"/>
        </w:rPr>
        <w:t xml:space="preserve">GAD65 is a common </w:t>
      </w:r>
      <w:r w:rsidRPr="00AC45F4">
        <w:rPr>
          <w:rFonts w:ascii="Book Antiqua" w:eastAsia="PMingLiU" w:hAnsi="Book Antiqua"/>
          <w:color w:val="000000" w:themeColor="text1"/>
          <w:szCs w:val="24"/>
          <w:shd w:val="clear" w:color="auto" w:fill="FFFFFF"/>
        </w:rPr>
        <w:t>autoantigen</w:t>
      </w:r>
      <w:r w:rsidRPr="00AC45F4">
        <w:rPr>
          <w:rFonts w:ascii="Book Antiqua" w:hAnsi="Book Antiqua"/>
          <w:color w:val="000000" w:themeColor="text1"/>
          <w:szCs w:val="24"/>
        </w:rPr>
        <w:t xml:space="preserve"> in SPS and T1DM</w:t>
      </w:r>
      <w:r w:rsidRPr="00AC45F4">
        <w:rPr>
          <w:rFonts w:ascii="Book Antiqua" w:eastAsiaTheme="minorEastAsia" w:hAnsi="Book Antiqua"/>
          <w:color w:val="000000" w:themeColor="text1"/>
          <w:szCs w:val="24"/>
          <w:lang w:eastAsia="zh-TW"/>
        </w:rPr>
        <w:t xml:space="preserve">, </w:t>
      </w:r>
      <w:r w:rsidR="00AD20CB">
        <w:rPr>
          <w:rFonts w:ascii="Book Antiqua" w:eastAsiaTheme="minorEastAsia" w:hAnsi="Book Antiqua"/>
          <w:color w:val="000000" w:themeColor="text1"/>
          <w:szCs w:val="24"/>
          <w:lang w:eastAsia="zh-TW"/>
        </w:rPr>
        <w:t xml:space="preserve">and </w:t>
      </w:r>
      <w:r w:rsidRPr="00AC45F4">
        <w:rPr>
          <w:rFonts w:ascii="Book Antiqua" w:eastAsiaTheme="minorEastAsia" w:hAnsi="Book Antiqua"/>
          <w:color w:val="000000" w:themeColor="text1"/>
          <w:szCs w:val="24"/>
          <w:lang w:eastAsia="zh-TW"/>
        </w:rPr>
        <w:t xml:space="preserve">the triggered immune response not only </w:t>
      </w:r>
      <w:r w:rsidR="00AD20CB" w:rsidRPr="00AC45F4">
        <w:rPr>
          <w:rFonts w:ascii="Book Antiqua" w:eastAsiaTheme="minorEastAsia" w:hAnsi="Book Antiqua"/>
          <w:color w:val="000000" w:themeColor="text1"/>
          <w:szCs w:val="24"/>
          <w:lang w:eastAsia="zh-TW"/>
        </w:rPr>
        <w:t>impair</w:t>
      </w:r>
      <w:r w:rsidR="00AD20CB">
        <w:rPr>
          <w:rFonts w:ascii="Book Antiqua" w:eastAsiaTheme="minorEastAsia" w:hAnsi="Book Antiqua"/>
          <w:color w:val="000000" w:themeColor="text1"/>
          <w:szCs w:val="24"/>
          <w:lang w:eastAsia="zh-TW"/>
        </w:rPr>
        <w:t>s</w:t>
      </w:r>
      <w:r w:rsidR="00AD20CB" w:rsidRPr="00AC45F4">
        <w:rPr>
          <w:rFonts w:ascii="Book Antiqua" w:eastAsiaTheme="minorEastAsia" w:hAnsi="Book Antiqua"/>
          <w:color w:val="000000" w:themeColor="text1"/>
          <w:szCs w:val="24"/>
          <w:lang w:eastAsia="zh-TW"/>
        </w:rPr>
        <w:t xml:space="preserve"> </w:t>
      </w:r>
      <w:r w:rsidRPr="00AC45F4">
        <w:rPr>
          <w:rFonts w:ascii="Book Antiqua" w:eastAsiaTheme="minorEastAsia" w:hAnsi="Book Antiqua"/>
          <w:color w:val="000000" w:themeColor="text1"/>
          <w:szCs w:val="24"/>
          <w:lang w:eastAsia="zh-TW"/>
        </w:rPr>
        <w:t>neurotransmission, but al</w:t>
      </w:r>
      <w:r w:rsidR="005F177C" w:rsidRPr="00AC45F4">
        <w:rPr>
          <w:rFonts w:ascii="Book Antiqua" w:eastAsiaTheme="minorEastAsia" w:hAnsi="Book Antiqua"/>
          <w:color w:val="000000" w:themeColor="text1"/>
          <w:szCs w:val="24"/>
          <w:lang w:eastAsia="zh-TW"/>
        </w:rPr>
        <w:t xml:space="preserve">so </w:t>
      </w:r>
      <w:r w:rsidR="00AD20CB" w:rsidRPr="00AC45F4">
        <w:rPr>
          <w:rFonts w:ascii="Book Antiqua" w:eastAsiaTheme="minorEastAsia" w:hAnsi="Book Antiqua"/>
          <w:color w:val="000000" w:themeColor="text1"/>
          <w:szCs w:val="24"/>
          <w:lang w:eastAsia="zh-TW"/>
        </w:rPr>
        <w:t>destruct</w:t>
      </w:r>
      <w:r w:rsidR="00AD20CB">
        <w:rPr>
          <w:rFonts w:ascii="Book Antiqua" w:eastAsiaTheme="minorEastAsia" w:hAnsi="Book Antiqua"/>
          <w:color w:val="000000" w:themeColor="text1"/>
          <w:szCs w:val="24"/>
          <w:lang w:eastAsia="zh-TW"/>
        </w:rPr>
        <w:t>s</w:t>
      </w:r>
      <w:r w:rsidR="00AD20CB" w:rsidRPr="00AC45F4">
        <w:rPr>
          <w:rFonts w:ascii="Book Antiqua" w:eastAsiaTheme="minorEastAsia" w:hAnsi="Book Antiqua"/>
          <w:color w:val="000000" w:themeColor="text1"/>
          <w:szCs w:val="24"/>
          <w:lang w:eastAsia="zh-TW"/>
        </w:rPr>
        <w:t xml:space="preserve"> </w:t>
      </w:r>
      <w:r w:rsidR="005F177C" w:rsidRPr="00AC45F4">
        <w:rPr>
          <w:rFonts w:ascii="Book Antiqua" w:eastAsiaTheme="minorEastAsia" w:hAnsi="Book Antiqua"/>
          <w:color w:val="000000" w:themeColor="text1"/>
          <w:szCs w:val="24"/>
          <w:lang w:eastAsia="zh-TW"/>
        </w:rPr>
        <w:t xml:space="preserve">insulin </w:t>
      </w:r>
      <w:proofErr w:type="gramStart"/>
      <w:r w:rsidR="005F177C" w:rsidRPr="00AC45F4">
        <w:rPr>
          <w:rFonts w:ascii="Book Antiqua" w:eastAsiaTheme="minorEastAsia" w:hAnsi="Book Antiqua"/>
          <w:color w:val="000000" w:themeColor="text1"/>
          <w:szCs w:val="24"/>
          <w:lang w:eastAsia="zh-TW"/>
        </w:rPr>
        <w:t>secretion</w:t>
      </w:r>
      <w:r w:rsidRPr="00AC45F4">
        <w:rPr>
          <w:rFonts w:ascii="Book Antiqua" w:eastAsiaTheme="minorEastAsia" w:hAnsi="Book Antiqua"/>
          <w:noProof/>
          <w:color w:val="000000" w:themeColor="text1"/>
          <w:szCs w:val="24"/>
          <w:vertAlign w:val="superscript"/>
          <w:lang w:eastAsia="zh-TW"/>
        </w:rPr>
        <w:t>[</w:t>
      </w:r>
      <w:proofErr w:type="gramEnd"/>
      <w:r w:rsidRPr="00AC45F4">
        <w:rPr>
          <w:rFonts w:ascii="Book Antiqua" w:eastAsiaTheme="minorEastAsia" w:hAnsi="Book Antiqua"/>
          <w:noProof/>
          <w:color w:val="000000" w:themeColor="text1"/>
          <w:szCs w:val="24"/>
          <w:vertAlign w:val="superscript"/>
          <w:lang w:eastAsia="zh-TW"/>
        </w:rPr>
        <w:t>30]</w:t>
      </w:r>
      <w:r w:rsidRPr="00AC45F4">
        <w:rPr>
          <w:rFonts w:ascii="Book Antiqua" w:eastAsiaTheme="minorEastAsia" w:hAnsi="Book Antiqua"/>
          <w:color w:val="000000" w:themeColor="text1"/>
          <w:szCs w:val="24"/>
          <w:lang w:eastAsia="zh-TW"/>
        </w:rPr>
        <w:t>.</w:t>
      </w:r>
      <w:r w:rsidRPr="00AC45F4">
        <w:rPr>
          <w:rFonts w:ascii="Book Antiqua" w:hAnsi="Book Antiqua"/>
          <w:color w:val="000000" w:themeColor="text1"/>
          <w:szCs w:val="24"/>
        </w:rPr>
        <w:t xml:space="preserve"> GAD65 autoantibodies are detected in 80% of patients with newly</w:t>
      </w:r>
      <w:r w:rsidR="00AD20CB">
        <w:rPr>
          <w:rFonts w:ascii="Book Antiqua" w:hAnsi="Book Antiqua"/>
          <w:color w:val="000000" w:themeColor="text1"/>
          <w:szCs w:val="24"/>
        </w:rPr>
        <w:t xml:space="preserve"> </w:t>
      </w:r>
      <w:r w:rsidRPr="00AC45F4">
        <w:rPr>
          <w:rFonts w:ascii="Book Antiqua" w:hAnsi="Book Antiqua"/>
          <w:color w:val="000000" w:themeColor="text1"/>
          <w:szCs w:val="24"/>
        </w:rPr>
        <w:t xml:space="preserve">diagnosed T1DM; but the titer of anti-GAD Ab is much higher (around 50-100 fold) in SPS </w:t>
      </w:r>
      <w:r w:rsidRPr="00AC45F4">
        <w:rPr>
          <w:rFonts w:ascii="Book Antiqua" w:eastAsiaTheme="minorEastAsia" w:hAnsi="Book Antiqua"/>
          <w:color w:val="000000" w:themeColor="text1"/>
          <w:szCs w:val="24"/>
          <w:lang w:eastAsia="zh-TW"/>
        </w:rPr>
        <w:t>than in</w:t>
      </w:r>
      <w:r w:rsidRPr="00AC45F4">
        <w:rPr>
          <w:rFonts w:ascii="Book Antiqua" w:hAnsi="Book Antiqua"/>
          <w:color w:val="000000" w:themeColor="text1"/>
          <w:szCs w:val="24"/>
        </w:rPr>
        <w:t xml:space="preserve"> </w:t>
      </w:r>
      <w:proofErr w:type="gramStart"/>
      <w:r w:rsidRPr="00AC45F4">
        <w:rPr>
          <w:rFonts w:ascii="Book Antiqua" w:hAnsi="Book Antiqua"/>
          <w:color w:val="000000" w:themeColor="text1"/>
          <w:szCs w:val="24"/>
        </w:rPr>
        <w:t>T1</w:t>
      </w:r>
      <w:r w:rsidR="00246C7C" w:rsidRPr="00AC45F4">
        <w:rPr>
          <w:rFonts w:ascii="Book Antiqua" w:eastAsiaTheme="minorEastAsia" w:hAnsi="Book Antiqua"/>
          <w:color w:val="000000" w:themeColor="text1"/>
          <w:szCs w:val="24"/>
          <w:lang w:eastAsia="zh-TW"/>
        </w:rPr>
        <w:t>DM</w:t>
      </w:r>
      <w:r w:rsidRPr="00AC45F4">
        <w:rPr>
          <w:rFonts w:ascii="Book Antiqua" w:hAnsi="Book Antiqua"/>
          <w:noProof/>
          <w:color w:val="000000" w:themeColor="text1"/>
          <w:szCs w:val="24"/>
          <w:vertAlign w:val="superscript"/>
        </w:rPr>
        <w:t>[</w:t>
      </w:r>
      <w:proofErr w:type="gramEnd"/>
      <w:r w:rsidRPr="00AC45F4">
        <w:rPr>
          <w:rFonts w:ascii="Book Antiqua" w:hAnsi="Book Antiqua"/>
          <w:noProof/>
          <w:color w:val="000000" w:themeColor="text1"/>
          <w:szCs w:val="24"/>
          <w:vertAlign w:val="superscript"/>
        </w:rPr>
        <w:t>26,31,32]</w:t>
      </w:r>
      <w:r w:rsidRPr="00AC45F4">
        <w:rPr>
          <w:rFonts w:ascii="Book Antiqua" w:hAnsi="Book Antiqua"/>
          <w:color w:val="000000" w:themeColor="text1"/>
          <w:szCs w:val="24"/>
        </w:rPr>
        <w:t>. The epitopes are different in the two autoantibodies</w:t>
      </w:r>
      <w:r w:rsidRPr="00AC45F4">
        <w:rPr>
          <w:rFonts w:ascii="Book Antiqua" w:hAnsi="Book Antiqua"/>
          <w:color w:val="000000" w:themeColor="text1"/>
          <w:szCs w:val="24"/>
          <w:shd w:val="clear" w:color="auto" w:fill="FFFFFF"/>
        </w:rPr>
        <w:t>; in T1</w:t>
      </w:r>
      <w:r w:rsidRPr="00AC45F4">
        <w:rPr>
          <w:rFonts w:ascii="Book Antiqua" w:eastAsiaTheme="minorEastAsia" w:hAnsi="Book Antiqua"/>
          <w:color w:val="000000" w:themeColor="text1"/>
          <w:szCs w:val="24"/>
          <w:shd w:val="clear" w:color="auto" w:fill="FFFFFF"/>
          <w:lang w:eastAsia="zh-TW"/>
        </w:rPr>
        <w:t xml:space="preserve">DM, </w:t>
      </w:r>
      <w:r w:rsidR="00AD20CB" w:rsidRPr="00AC45F4">
        <w:rPr>
          <w:rFonts w:ascii="Book Antiqua" w:hAnsi="Book Antiqua"/>
          <w:color w:val="000000" w:themeColor="text1"/>
          <w:szCs w:val="24"/>
          <w:shd w:val="clear" w:color="auto" w:fill="FFFFFF"/>
        </w:rPr>
        <w:t>the</w:t>
      </w:r>
      <w:r w:rsidR="00AD20CB">
        <w:rPr>
          <w:rFonts w:ascii="Book Antiqua" w:hAnsi="Book Antiqua"/>
          <w:color w:val="000000" w:themeColor="text1"/>
          <w:szCs w:val="24"/>
          <w:shd w:val="clear" w:color="auto" w:fill="FFFFFF"/>
        </w:rPr>
        <w:t xml:space="preserve"> </w:t>
      </w:r>
      <w:r w:rsidRPr="00AC45F4">
        <w:rPr>
          <w:rFonts w:ascii="Book Antiqua" w:hAnsi="Book Antiqua"/>
          <w:color w:val="000000" w:themeColor="text1"/>
          <w:szCs w:val="24"/>
          <w:shd w:val="clear" w:color="auto" w:fill="FFFFFF"/>
        </w:rPr>
        <w:t xml:space="preserve">conformational epitopes </w:t>
      </w:r>
      <w:r w:rsidR="00AD20CB">
        <w:rPr>
          <w:rFonts w:ascii="Book Antiqua" w:hAnsi="Book Antiqua"/>
          <w:color w:val="000000" w:themeColor="text1"/>
          <w:szCs w:val="24"/>
          <w:shd w:val="clear" w:color="auto" w:fill="FFFFFF"/>
        </w:rPr>
        <w:t xml:space="preserve">are </w:t>
      </w:r>
      <w:r w:rsidRPr="00AC45F4">
        <w:rPr>
          <w:rFonts w:ascii="Book Antiqua" w:hAnsi="Book Antiqua"/>
          <w:color w:val="000000" w:themeColor="text1"/>
          <w:szCs w:val="24"/>
          <w:shd w:val="clear" w:color="auto" w:fill="FFFFFF"/>
        </w:rPr>
        <w:t>locate</w:t>
      </w:r>
      <w:r w:rsidR="00AD20CB">
        <w:rPr>
          <w:rFonts w:ascii="Book Antiqua" w:hAnsi="Book Antiqua"/>
          <w:color w:val="000000" w:themeColor="text1"/>
          <w:szCs w:val="24"/>
          <w:shd w:val="clear" w:color="auto" w:fill="FFFFFF"/>
        </w:rPr>
        <w:t>d</w:t>
      </w:r>
      <w:r w:rsidRPr="00AC45F4">
        <w:rPr>
          <w:rFonts w:ascii="Book Antiqua" w:hAnsi="Book Antiqua"/>
          <w:color w:val="000000" w:themeColor="text1"/>
          <w:szCs w:val="24"/>
          <w:shd w:val="clear" w:color="auto" w:fill="FFFFFF"/>
        </w:rPr>
        <w:t xml:space="preserve"> in the C-terminal and part of the PLP of GAD65.</w:t>
      </w:r>
      <w:r w:rsidRPr="00AC45F4">
        <w:rPr>
          <w:rFonts w:ascii="Book Antiqua" w:eastAsiaTheme="minorEastAsia" w:hAnsi="Book Antiqua"/>
          <w:color w:val="000000" w:themeColor="text1"/>
          <w:szCs w:val="24"/>
          <w:shd w:val="clear" w:color="auto" w:fill="FFFFFF"/>
          <w:lang w:eastAsia="zh-TW"/>
        </w:rPr>
        <w:t xml:space="preserve"> In contrast, autoantibodies of SPS recognize a lin</w:t>
      </w:r>
      <w:r w:rsidR="00246C7C" w:rsidRPr="00AC45F4">
        <w:rPr>
          <w:rFonts w:ascii="Book Antiqua" w:eastAsiaTheme="minorEastAsia" w:hAnsi="Book Antiqua"/>
          <w:color w:val="000000" w:themeColor="text1"/>
          <w:szCs w:val="24"/>
          <w:shd w:val="clear" w:color="auto" w:fill="FFFFFF"/>
          <w:lang w:eastAsia="zh-TW"/>
        </w:rPr>
        <w:t xml:space="preserve">ear N-terminal epitope in </w:t>
      </w:r>
      <w:proofErr w:type="gramStart"/>
      <w:r w:rsidR="00246C7C" w:rsidRPr="00AC45F4">
        <w:rPr>
          <w:rFonts w:ascii="Book Antiqua" w:eastAsiaTheme="minorEastAsia" w:hAnsi="Book Antiqua"/>
          <w:color w:val="000000" w:themeColor="text1"/>
          <w:szCs w:val="24"/>
          <w:shd w:val="clear" w:color="auto" w:fill="FFFFFF"/>
          <w:lang w:eastAsia="zh-TW"/>
        </w:rPr>
        <w:t>GAD65</w:t>
      </w:r>
      <w:r w:rsidRPr="00AC45F4">
        <w:rPr>
          <w:rFonts w:ascii="Book Antiqua" w:eastAsiaTheme="minorEastAsia" w:hAnsi="Book Antiqua"/>
          <w:noProof/>
          <w:color w:val="000000" w:themeColor="text1"/>
          <w:szCs w:val="24"/>
          <w:shd w:val="clear" w:color="auto" w:fill="FFFFFF"/>
          <w:vertAlign w:val="superscript"/>
          <w:lang w:eastAsia="zh-TW"/>
        </w:rPr>
        <w:t>[</w:t>
      </w:r>
      <w:proofErr w:type="gramEnd"/>
      <w:r w:rsidRPr="00AC45F4">
        <w:rPr>
          <w:rFonts w:ascii="Book Antiqua" w:eastAsiaTheme="minorEastAsia" w:hAnsi="Book Antiqua"/>
          <w:noProof/>
          <w:color w:val="000000" w:themeColor="text1"/>
          <w:szCs w:val="24"/>
          <w:shd w:val="clear" w:color="auto" w:fill="FFFFFF"/>
          <w:vertAlign w:val="superscript"/>
          <w:lang w:eastAsia="zh-TW"/>
        </w:rPr>
        <w:t>24,33]</w:t>
      </w:r>
      <w:r w:rsidRPr="00AC45F4">
        <w:rPr>
          <w:rFonts w:ascii="Book Antiqua" w:hAnsi="Book Antiqua"/>
          <w:color w:val="000000" w:themeColor="text1"/>
          <w:szCs w:val="24"/>
        </w:rPr>
        <w:t xml:space="preserve">, </w:t>
      </w:r>
      <w:r w:rsidRPr="00AC45F4">
        <w:rPr>
          <w:rFonts w:ascii="Book Antiqua" w:eastAsia="宋体" w:hAnsi="Book Antiqua"/>
          <w:color w:val="000000" w:themeColor="text1"/>
          <w:szCs w:val="24"/>
          <w:lang w:eastAsia="en-US"/>
        </w:rPr>
        <w:t>which have been demonstrated to block the enzyme activity</w:t>
      </w:r>
      <w:r w:rsidRPr="00AC45F4">
        <w:rPr>
          <w:rFonts w:ascii="Book Antiqua" w:eastAsiaTheme="minorEastAsia" w:hAnsi="Book Antiqua"/>
          <w:noProof/>
          <w:color w:val="000000" w:themeColor="text1"/>
          <w:szCs w:val="24"/>
          <w:vertAlign w:val="superscript"/>
          <w:lang w:eastAsia="zh-TW"/>
        </w:rPr>
        <w:t>[33,34]</w:t>
      </w:r>
      <w:r w:rsidRPr="00AC45F4">
        <w:rPr>
          <w:rFonts w:ascii="Book Antiqua" w:eastAsiaTheme="minorEastAsia" w:hAnsi="Book Antiqua"/>
          <w:color w:val="000000" w:themeColor="text1"/>
          <w:szCs w:val="24"/>
          <w:lang w:eastAsia="zh-TW"/>
        </w:rPr>
        <w:t xml:space="preserve">. </w:t>
      </w:r>
      <w:r w:rsidRPr="00AC45F4">
        <w:rPr>
          <w:rFonts w:ascii="Book Antiqua" w:hAnsi="Book Antiqua"/>
          <w:color w:val="000000" w:themeColor="text1"/>
          <w:szCs w:val="24"/>
        </w:rPr>
        <w:t>Apart from this,</w:t>
      </w:r>
      <w:r w:rsidRPr="00AC45F4">
        <w:rPr>
          <w:rFonts w:ascii="Book Antiqua" w:eastAsiaTheme="minorEastAsia" w:hAnsi="Book Antiqua"/>
          <w:color w:val="000000" w:themeColor="text1"/>
          <w:szCs w:val="24"/>
          <w:lang w:eastAsia="zh-TW"/>
        </w:rPr>
        <w:t xml:space="preserve"> </w:t>
      </w:r>
      <w:r w:rsidRPr="00AC45F4">
        <w:rPr>
          <w:rFonts w:ascii="Book Antiqua" w:eastAsia="宋体" w:hAnsi="Book Antiqua"/>
          <w:color w:val="000000" w:themeColor="text1"/>
          <w:szCs w:val="24"/>
          <w:lang w:eastAsia="en-US"/>
        </w:rPr>
        <w:t>patients with SPS have anti-GAD65</w:t>
      </w:r>
      <w:r w:rsidRPr="00AC45F4">
        <w:rPr>
          <w:rFonts w:ascii="Book Antiqua" w:eastAsiaTheme="minorEastAsia" w:hAnsi="Book Antiqua"/>
          <w:color w:val="000000" w:themeColor="text1"/>
          <w:szCs w:val="24"/>
          <w:lang w:eastAsia="zh-TW"/>
        </w:rPr>
        <w:t xml:space="preserve"> </w:t>
      </w:r>
      <w:r w:rsidRPr="00AC45F4">
        <w:rPr>
          <w:rFonts w:ascii="Book Antiqua" w:eastAsia="宋体" w:hAnsi="Book Antiqua"/>
          <w:color w:val="000000" w:themeColor="text1"/>
          <w:szCs w:val="24"/>
          <w:lang w:eastAsia="en-US"/>
        </w:rPr>
        <w:t>antibodies</w:t>
      </w:r>
      <w:r w:rsidR="00AD20CB">
        <w:rPr>
          <w:rFonts w:ascii="Book Antiqua" w:eastAsia="宋体" w:hAnsi="Book Antiqua"/>
          <w:color w:val="000000" w:themeColor="text1"/>
          <w:szCs w:val="24"/>
          <w:lang w:eastAsia="en-US"/>
        </w:rPr>
        <w:t xml:space="preserve"> </w:t>
      </w:r>
      <w:r w:rsidRPr="00AC45F4">
        <w:rPr>
          <w:rFonts w:ascii="Book Antiqua" w:eastAsia="宋体" w:hAnsi="Book Antiqua"/>
          <w:color w:val="000000" w:themeColor="text1"/>
          <w:szCs w:val="24"/>
          <w:lang w:eastAsia="en-US"/>
        </w:rPr>
        <w:t>against a linear epitope in the N-terminal</w:t>
      </w:r>
      <w:r w:rsidRPr="00AC45F4">
        <w:rPr>
          <w:rFonts w:ascii="Book Antiqua" w:eastAsiaTheme="minorEastAsia" w:hAnsi="Book Antiqua"/>
          <w:color w:val="000000" w:themeColor="text1"/>
          <w:szCs w:val="24"/>
          <w:lang w:eastAsia="zh-TW"/>
        </w:rPr>
        <w:t xml:space="preserve"> </w:t>
      </w:r>
      <w:r w:rsidRPr="00AC45F4">
        <w:rPr>
          <w:rFonts w:ascii="Book Antiqua" w:eastAsia="宋体" w:hAnsi="Book Antiqua"/>
          <w:color w:val="000000" w:themeColor="text1"/>
          <w:szCs w:val="24"/>
          <w:lang w:eastAsia="en-US"/>
        </w:rPr>
        <w:t>segment,</w:t>
      </w:r>
      <w:r w:rsidRPr="00AC45F4">
        <w:rPr>
          <w:rFonts w:ascii="Book Antiqua" w:eastAsia="宋体" w:hAnsi="Book Antiqua" w:cs="AdvTTb20e5d60"/>
          <w:color w:val="000000" w:themeColor="text1"/>
          <w:szCs w:val="24"/>
          <w:lang w:eastAsia="en-US"/>
        </w:rPr>
        <w:t xml:space="preserve"> </w:t>
      </w:r>
      <w:r w:rsidRPr="00AC45F4">
        <w:rPr>
          <w:rFonts w:ascii="Book Antiqua" w:hAnsi="Book Antiqua"/>
          <w:color w:val="000000" w:themeColor="text1"/>
          <w:szCs w:val="24"/>
        </w:rPr>
        <w:t xml:space="preserve">especially </w:t>
      </w:r>
      <w:r w:rsidRPr="00AC45F4">
        <w:rPr>
          <w:rFonts w:ascii="Book Antiqua" w:eastAsiaTheme="minorEastAsia" w:hAnsi="Book Antiqua"/>
          <w:color w:val="000000" w:themeColor="text1"/>
          <w:szCs w:val="24"/>
          <w:lang w:eastAsia="zh-TW"/>
        </w:rPr>
        <w:t xml:space="preserve">within </w:t>
      </w:r>
      <w:r w:rsidRPr="00AC45F4">
        <w:rPr>
          <w:rFonts w:ascii="Book Antiqua" w:hAnsi="Book Antiqua"/>
          <w:color w:val="000000" w:themeColor="text1"/>
          <w:szCs w:val="24"/>
        </w:rPr>
        <w:t xml:space="preserve">the first 100 aa, which is not found in </w:t>
      </w:r>
      <w:proofErr w:type="gramStart"/>
      <w:r w:rsidRPr="00AC45F4">
        <w:rPr>
          <w:rFonts w:ascii="Book Antiqua" w:hAnsi="Book Antiqua"/>
          <w:color w:val="000000" w:themeColor="text1"/>
          <w:szCs w:val="24"/>
        </w:rPr>
        <w:t>T1DM</w:t>
      </w:r>
      <w:r w:rsidRPr="00AC45F4">
        <w:rPr>
          <w:rFonts w:ascii="Book Antiqua" w:eastAsiaTheme="minorEastAsia" w:hAnsi="Book Antiqua"/>
          <w:noProof/>
          <w:color w:val="000000" w:themeColor="text1"/>
          <w:szCs w:val="24"/>
          <w:vertAlign w:val="superscript"/>
          <w:lang w:eastAsia="zh-TW"/>
        </w:rPr>
        <w:t>[</w:t>
      </w:r>
      <w:proofErr w:type="gramEnd"/>
      <w:r w:rsidRPr="00AC45F4">
        <w:rPr>
          <w:rFonts w:ascii="Book Antiqua" w:eastAsiaTheme="minorEastAsia" w:hAnsi="Book Antiqua"/>
          <w:noProof/>
          <w:color w:val="000000" w:themeColor="text1"/>
          <w:szCs w:val="24"/>
          <w:vertAlign w:val="superscript"/>
          <w:lang w:eastAsia="zh-TW"/>
        </w:rPr>
        <w:t>28]</w:t>
      </w:r>
      <w:r w:rsidRPr="00AC45F4">
        <w:rPr>
          <w:rFonts w:ascii="Book Antiqua" w:hAnsi="Book Antiqua"/>
          <w:color w:val="000000" w:themeColor="text1"/>
          <w:szCs w:val="24"/>
        </w:rPr>
        <w:t>. About 50</w:t>
      </w:r>
      <w:r w:rsidR="003D6077">
        <w:rPr>
          <w:rFonts w:ascii="Book Antiqua" w:hAnsi="Book Antiqua"/>
          <w:color w:val="000000" w:themeColor="text1"/>
          <w:szCs w:val="24"/>
        </w:rPr>
        <w:t>%</w:t>
      </w:r>
      <w:r w:rsidRPr="00AC45F4">
        <w:rPr>
          <w:rFonts w:ascii="Book Antiqua" w:hAnsi="Book Antiqua"/>
          <w:color w:val="000000" w:themeColor="text1"/>
          <w:szCs w:val="24"/>
        </w:rPr>
        <w:t xml:space="preserve">-60% of SPS patients have anti-GAD67 Ab, while about 10% of T1DM patients </w:t>
      </w:r>
      <w:r w:rsidR="00AD20CB" w:rsidRPr="00AC45F4">
        <w:rPr>
          <w:rFonts w:ascii="Book Antiqua" w:hAnsi="Book Antiqua"/>
          <w:color w:val="000000" w:themeColor="text1"/>
          <w:szCs w:val="24"/>
        </w:rPr>
        <w:t>ha</w:t>
      </w:r>
      <w:r w:rsidR="00AD20CB">
        <w:rPr>
          <w:rFonts w:ascii="Book Antiqua" w:hAnsi="Book Antiqua"/>
          <w:color w:val="000000" w:themeColor="text1"/>
          <w:szCs w:val="24"/>
        </w:rPr>
        <w:t>ve</w:t>
      </w:r>
      <w:r w:rsidR="00AD20CB" w:rsidRPr="00AC45F4">
        <w:rPr>
          <w:rFonts w:ascii="Book Antiqua" w:hAnsi="Book Antiqua"/>
          <w:color w:val="000000" w:themeColor="text1"/>
          <w:szCs w:val="24"/>
        </w:rPr>
        <w:t xml:space="preserve"> </w:t>
      </w:r>
      <w:r w:rsidRPr="00AC45F4">
        <w:rPr>
          <w:rFonts w:ascii="Book Antiqua" w:hAnsi="Book Antiqua"/>
          <w:color w:val="000000" w:themeColor="text1"/>
          <w:szCs w:val="24"/>
        </w:rPr>
        <w:t xml:space="preserve">anti-GAD67; this may </w:t>
      </w:r>
      <w:r w:rsidR="00AD20CB" w:rsidRPr="00AC45F4">
        <w:rPr>
          <w:rFonts w:ascii="Book Antiqua" w:hAnsi="Book Antiqua"/>
          <w:color w:val="000000" w:themeColor="text1"/>
          <w:szCs w:val="24"/>
        </w:rPr>
        <w:t>represent</w:t>
      </w:r>
      <w:r w:rsidR="00AD20CB">
        <w:rPr>
          <w:rFonts w:ascii="Book Antiqua" w:hAnsi="Book Antiqua"/>
          <w:color w:val="000000" w:themeColor="text1"/>
          <w:szCs w:val="24"/>
        </w:rPr>
        <w:t xml:space="preserve"> </w:t>
      </w:r>
      <w:r w:rsidR="005F177C" w:rsidRPr="00AC45F4">
        <w:rPr>
          <w:rFonts w:ascii="Book Antiqua" w:hAnsi="Book Antiqua"/>
          <w:color w:val="000000" w:themeColor="text1"/>
          <w:szCs w:val="24"/>
        </w:rPr>
        <w:t>cross-reactivity against GAD65</w:t>
      </w:r>
      <w:r w:rsidRPr="00AC45F4">
        <w:rPr>
          <w:rFonts w:ascii="Book Antiqua" w:hAnsi="Book Antiqua"/>
          <w:noProof/>
          <w:color w:val="000000" w:themeColor="text1"/>
          <w:szCs w:val="24"/>
          <w:vertAlign w:val="superscript"/>
        </w:rPr>
        <w:t>[9,28]</w:t>
      </w:r>
      <w:r w:rsidRPr="00AC45F4">
        <w:rPr>
          <w:rFonts w:ascii="Book Antiqua" w:hAnsi="Book Antiqua"/>
          <w:color w:val="000000" w:themeColor="text1"/>
          <w:szCs w:val="24"/>
        </w:rPr>
        <w:t xml:space="preserve">. Meanwhile, the anti-GAD Ab isotype can reflect the type of T helper cell response, with one study demonstrating a restriction of islet cell </w:t>
      </w:r>
      <w:r w:rsidRPr="00AC45F4">
        <w:rPr>
          <w:rFonts w:ascii="Book Antiqua" w:hAnsi="Book Antiqua"/>
          <w:color w:val="000000" w:themeColor="text1"/>
          <w:szCs w:val="24"/>
        </w:rPr>
        <w:lastRenderedPageBreak/>
        <w:t xml:space="preserve">antibody to the IgG1 subclass in T1DM, </w:t>
      </w:r>
      <w:r w:rsidR="00AD20CB">
        <w:rPr>
          <w:rFonts w:ascii="Book Antiqua" w:hAnsi="Book Antiqua"/>
          <w:color w:val="000000" w:themeColor="text1"/>
          <w:szCs w:val="24"/>
        </w:rPr>
        <w:t xml:space="preserve">and </w:t>
      </w:r>
      <w:r w:rsidRPr="00AC45F4">
        <w:rPr>
          <w:rFonts w:ascii="Book Antiqua" w:hAnsi="Book Antiqua"/>
          <w:color w:val="000000" w:themeColor="text1"/>
          <w:szCs w:val="24"/>
        </w:rPr>
        <w:t xml:space="preserve">this finding indicates that patients with SPS respond at the cellular level to GAD 65 </w:t>
      </w:r>
      <w:r w:rsidRPr="00AE4A20">
        <w:rPr>
          <w:rFonts w:ascii="Book Antiqua" w:hAnsi="Book Antiqua"/>
          <w:i/>
          <w:color w:val="000000" w:themeColor="text1"/>
          <w:szCs w:val="24"/>
        </w:rPr>
        <w:t>via</w:t>
      </w:r>
      <w:r w:rsidRPr="00AC45F4">
        <w:rPr>
          <w:rFonts w:ascii="Book Antiqua" w:hAnsi="Book Antiqua"/>
          <w:color w:val="000000" w:themeColor="text1"/>
          <w:szCs w:val="24"/>
        </w:rPr>
        <w:t xml:space="preserve"> epitope recognition, whereas those with T1DM have a humoral response </w:t>
      </w:r>
      <w:r w:rsidRPr="00AE4A20">
        <w:rPr>
          <w:rFonts w:ascii="Book Antiqua" w:hAnsi="Book Antiqua"/>
          <w:i/>
          <w:color w:val="000000" w:themeColor="text1"/>
          <w:szCs w:val="24"/>
        </w:rPr>
        <w:t>via</w:t>
      </w:r>
      <w:r w:rsidRPr="00AC45F4">
        <w:rPr>
          <w:rFonts w:ascii="Book Antiqua" w:hAnsi="Book Antiqua"/>
          <w:color w:val="000000" w:themeColor="text1"/>
          <w:szCs w:val="24"/>
        </w:rPr>
        <w:t xml:space="preserve"> the isotype </w:t>
      </w:r>
      <w:proofErr w:type="gramStart"/>
      <w:r w:rsidRPr="00AC45F4">
        <w:rPr>
          <w:rFonts w:ascii="Book Antiqua" w:hAnsi="Book Antiqua"/>
          <w:color w:val="000000" w:themeColor="text1"/>
          <w:szCs w:val="24"/>
        </w:rPr>
        <w:t>pattern</w:t>
      </w:r>
      <w:r w:rsidRPr="00AC45F4">
        <w:rPr>
          <w:rFonts w:ascii="Book Antiqua" w:hAnsi="Book Antiqua"/>
          <w:noProof/>
          <w:color w:val="000000" w:themeColor="text1"/>
          <w:szCs w:val="24"/>
          <w:vertAlign w:val="superscript"/>
        </w:rPr>
        <w:t>[</w:t>
      </w:r>
      <w:proofErr w:type="gramEnd"/>
      <w:r w:rsidRPr="00AC45F4">
        <w:rPr>
          <w:rFonts w:ascii="Book Antiqua" w:hAnsi="Book Antiqua"/>
          <w:noProof/>
          <w:color w:val="000000" w:themeColor="text1"/>
          <w:szCs w:val="24"/>
          <w:vertAlign w:val="superscript"/>
        </w:rPr>
        <w:t>35]</w:t>
      </w:r>
      <w:r w:rsidRPr="00AC45F4">
        <w:rPr>
          <w:rFonts w:ascii="Book Antiqua" w:hAnsi="Book Antiqua"/>
          <w:color w:val="000000" w:themeColor="text1"/>
          <w:szCs w:val="24"/>
        </w:rPr>
        <w:t>.</w:t>
      </w:r>
      <w:r w:rsidRPr="00AC45F4">
        <w:rPr>
          <w:rFonts w:ascii="Book Antiqua" w:eastAsiaTheme="minorEastAsia" w:hAnsi="Book Antiqua"/>
          <w:color w:val="000000" w:themeColor="text1"/>
          <w:szCs w:val="24"/>
          <w:lang w:eastAsia="zh-TW"/>
        </w:rPr>
        <w:t xml:space="preserve"> Furthermore, </w:t>
      </w:r>
      <w:r w:rsidR="00AD20CB">
        <w:rPr>
          <w:rFonts w:ascii="Book Antiqua" w:eastAsiaTheme="minorEastAsia" w:hAnsi="Book Antiqua"/>
          <w:color w:val="000000" w:themeColor="text1"/>
          <w:szCs w:val="24"/>
          <w:lang w:eastAsia="zh-TW"/>
        </w:rPr>
        <w:t xml:space="preserve">the </w:t>
      </w:r>
      <w:r w:rsidRPr="00AC45F4">
        <w:rPr>
          <w:rFonts w:ascii="Book Antiqua" w:eastAsiaTheme="minorEastAsia" w:hAnsi="Book Antiqua"/>
          <w:color w:val="000000" w:themeColor="text1"/>
          <w:szCs w:val="24"/>
          <w:lang w:eastAsia="zh-TW"/>
        </w:rPr>
        <w:t xml:space="preserve">CTLA-4 gene also </w:t>
      </w:r>
      <w:r w:rsidR="00AD20CB" w:rsidRPr="00AC45F4">
        <w:rPr>
          <w:rFonts w:ascii="Book Antiqua" w:eastAsiaTheme="minorEastAsia" w:hAnsi="Book Antiqua"/>
          <w:color w:val="000000" w:themeColor="text1"/>
          <w:szCs w:val="24"/>
          <w:lang w:eastAsia="zh-TW"/>
        </w:rPr>
        <w:t>share</w:t>
      </w:r>
      <w:r w:rsidR="00AD20CB">
        <w:rPr>
          <w:rFonts w:ascii="Book Antiqua" w:eastAsiaTheme="minorEastAsia" w:hAnsi="Book Antiqua"/>
          <w:color w:val="000000" w:themeColor="text1"/>
          <w:szCs w:val="24"/>
          <w:lang w:eastAsia="zh-TW"/>
        </w:rPr>
        <w:t>s a</w:t>
      </w:r>
      <w:r w:rsidR="00AD20CB" w:rsidRPr="00AC45F4">
        <w:rPr>
          <w:rFonts w:ascii="Book Antiqua" w:eastAsiaTheme="minorEastAsia" w:hAnsi="Book Antiqua"/>
          <w:color w:val="000000" w:themeColor="text1"/>
          <w:szCs w:val="24"/>
          <w:lang w:eastAsia="zh-TW"/>
        </w:rPr>
        <w:t xml:space="preserve"> </w:t>
      </w:r>
      <w:r w:rsidRPr="00AC45F4">
        <w:rPr>
          <w:rFonts w:ascii="Book Antiqua" w:eastAsia="宋体" w:hAnsi="Book Antiqua"/>
          <w:color w:val="000000" w:themeColor="text1"/>
          <w:szCs w:val="24"/>
          <w:lang w:eastAsia="en-US"/>
        </w:rPr>
        <w:t>susceptibility locus for T1DM and</w:t>
      </w:r>
      <w:r w:rsidRPr="00AC45F4">
        <w:rPr>
          <w:rFonts w:ascii="Book Antiqua" w:eastAsiaTheme="minorEastAsia" w:hAnsi="Book Antiqua"/>
          <w:color w:val="000000" w:themeColor="text1"/>
          <w:szCs w:val="24"/>
          <w:lang w:eastAsia="zh-TW"/>
        </w:rPr>
        <w:t xml:space="preserve"> </w:t>
      </w:r>
      <w:proofErr w:type="gramStart"/>
      <w:r w:rsidRPr="00AC45F4">
        <w:rPr>
          <w:rFonts w:ascii="Book Antiqua" w:eastAsia="宋体" w:hAnsi="Book Antiqua"/>
          <w:color w:val="000000" w:themeColor="text1"/>
          <w:szCs w:val="24"/>
          <w:lang w:eastAsia="en-US"/>
        </w:rPr>
        <w:t>AIT</w:t>
      </w:r>
      <w:r w:rsidR="00745796" w:rsidRPr="00AC45F4">
        <w:rPr>
          <w:rFonts w:ascii="Book Antiqua" w:eastAsiaTheme="minorEastAsia" w:hAnsi="Book Antiqua"/>
          <w:color w:val="000000" w:themeColor="text1"/>
          <w:szCs w:val="24"/>
          <w:lang w:eastAsia="zh-TW"/>
        </w:rPr>
        <w:t>D</w:t>
      </w:r>
      <w:r w:rsidRPr="00AC45F4">
        <w:rPr>
          <w:rFonts w:ascii="Book Antiqua" w:eastAsiaTheme="minorEastAsia" w:hAnsi="Book Antiqua"/>
          <w:noProof/>
          <w:color w:val="000000" w:themeColor="text1"/>
          <w:szCs w:val="24"/>
          <w:vertAlign w:val="superscript"/>
          <w:lang w:eastAsia="zh-TW"/>
        </w:rPr>
        <w:t>[</w:t>
      </w:r>
      <w:proofErr w:type="gramEnd"/>
      <w:r w:rsidRPr="00AC45F4">
        <w:rPr>
          <w:rFonts w:ascii="Book Antiqua" w:eastAsiaTheme="minorEastAsia" w:hAnsi="Book Antiqua"/>
          <w:noProof/>
          <w:color w:val="000000" w:themeColor="text1"/>
          <w:szCs w:val="24"/>
          <w:vertAlign w:val="superscript"/>
          <w:lang w:eastAsia="zh-TW"/>
        </w:rPr>
        <w:t>36]</w:t>
      </w:r>
      <w:r w:rsidRPr="00AC45F4">
        <w:rPr>
          <w:rFonts w:ascii="Book Antiqua" w:eastAsiaTheme="minorEastAsia" w:hAnsi="Book Antiqua"/>
          <w:color w:val="000000" w:themeColor="text1"/>
          <w:szCs w:val="24"/>
          <w:lang w:eastAsia="zh-TW"/>
        </w:rPr>
        <w:t>.</w:t>
      </w:r>
    </w:p>
    <w:p w:rsidR="009351B0" w:rsidRPr="00AC45F4" w:rsidRDefault="009351B0" w:rsidP="00687E14">
      <w:pPr>
        <w:widowControl w:val="0"/>
        <w:autoSpaceDE w:val="0"/>
        <w:autoSpaceDN w:val="0"/>
        <w:adjustRightInd w:val="0"/>
        <w:spacing w:line="360" w:lineRule="auto"/>
        <w:ind w:firstLineChars="200" w:firstLine="480"/>
        <w:rPr>
          <w:rFonts w:ascii="Book Antiqua" w:hAnsi="Book Antiqua"/>
          <w:color w:val="000000" w:themeColor="text1"/>
          <w:szCs w:val="24"/>
        </w:rPr>
      </w:pPr>
      <w:r w:rsidRPr="00AC45F4">
        <w:rPr>
          <w:rFonts w:ascii="Book Antiqua" w:eastAsiaTheme="minorEastAsia" w:hAnsi="Book Antiqua"/>
          <w:color w:val="000000" w:themeColor="text1"/>
          <w:szCs w:val="24"/>
          <w:lang w:eastAsia="zh-TW"/>
        </w:rPr>
        <w:t>In addition to T1DM, a</w:t>
      </w:r>
      <w:r w:rsidRPr="00AC45F4">
        <w:rPr>
          <w:rFonts w:ascii="Book Antiqua" w:hAnsi="Book Antiqua"/>
          <w:color w:val="000000" w:themeColor="text1"/>
          <w:szCs w:val="24"/>
        </w:rPr>
        <w:t>bout 5</w:t>
      </w:r>
      <w:r w:rsidR="003D6077" w:rsidRPr="00AC45F4">
        <w:rPr>
          <w:rFonts w:ascii="Book Antiqua" w:hAnsi="Book Antiqua"/>
          <w:color w:val="000000" w:themeColor="text1"/>
          <w:szCs w:val="24"/>
        </w:rPr>
        <w:t>%</w:t>
      </w:r>
      <w:r w:rsidRPr="00AC45F4">
        <w:rPr>
          <w:rFonts w:ascii="Book Antiqua" w:hAnsi="Book Antiqua"/>
          <w:color w:val="000000" w:themeColor="text1"/>
          <w:szCs w:val="24"/>
        </w:rPr>
        <w:t>–10% of SPS patients also have AIT</w:t>
      </w:r>
      <w:r w:rsidR="00745796" w:rsidRPr="00AC45F4">
        <w:rPr>
          <w:rFonts w:ascii="Book Antiqua" w:eastAsiaTheme="minorEastAsia" w:hAnsi="Book Antiqua"/>
          <w:color w:val="000000" w:themeColor="text1"/>
          <w:szCs w:val="24"/>
          <w:lang w:eastAsia="zh-TW"/>
        </w:rPr>
        <w:t>D</w:t>
      </w:r>
      <w:r w:rsidRPr="00AC45F4">
        <w:rPr>
          <w:rFonts w:ascii="Book Antiqua" w:hAnsi="Book Antiqua"/>
          <w:color w:val="000000" w:themeColor="text1"/>
          <w:szCs w:val="24"/>
        </w:rPr>
        <w:t>, Graves</w:t>
      </w:r>
      <w:r w:rsidR="003D6077">
        <w:rPr>
          <w:rFonts w:ascii="Book Antiqua" w:hAnsi="Book Antiqua"/>
          <w:color w:val="000000" w:themeColor="text1"/>
          <w:szCs w:val="24"/>
        </w:rPr>
        <w:t xml:space="preserve">’ </w:t>
      </w:r>
      <w:r w:rsidRPr="00AC45F4">
        <w:rPr>
          <w:rFonts w:ascii="Book Antiqua" w:hAnsi="Book Antiqua"/>
          <w:color w:val="000000" w:themeColor="text1"/>
          <w:szCs w:val="24"/>
        </w:rPr>
        <w:t>disease, pernicious anemia</w:t>
      </w:r>
      <w:r w:rsidR="00AD20CB">
        <w:rPr>
          <w:rFonts w:ascii="Book Antiqua" w:hAnsi="Book Antiqua"/>
          <w:color w:val="000000" w:themeColor="text1"/>
          <w:szCs w:val="24"/>
        </w:rPr>
        <w:t>,</w:t>
      </w:r>
      <w:r w:rsidRPr="00AC45F4">
        <w:rPr>
          <w:rFonts w:ascii="Book Antiqua" w:hAnsi="Book Antiqua"/>
          <w:color w:val="000000" w:themeColor="text1"/>
          <w:szCs w:val="24"/>
        </w:rPr>
        <w:t xml:space="preserve"> or </w:t>
      </w:r>
      <w:proofErr w:type="gramStart"/>
      <w:r w:rsidRPr="00AC45F4">
        <w:rPr>
          <w:rFonts w:ascii="Book Antiqua" w:hAnsi="Book Antiqua"/>
          <w:color w:val="000000" w:themeColor="text1"/>
          <w:szCs w:val="24"/>
        </w:rPr>
        <w:t>vitiligo</w:t>
      </w:r>
      <w:r w:rsidRPr="00AC45F4">
        <w:rPr>
          <w:rFonts w:ascii="Book Antiqua" w:hAnsi="Book Antiqua"/>
          <w:noProof/>
          <w:color w:val="000000" w:themeColor="text1"/>
          <w:szCs w:val="24"/>
          <w:vertAlign w:val="superscript"/>
        </w:rPr>
        <w:t>[</w:t>
      </w:r>
      <w:proofErr w:type="gramEnd"/>
      <w:r w:rsidRPr="00AC45F4">
        <w:rPr>
          <w:rFonts w:ascii="Book Antiqua" w:hAnsi="Book Antiqua"/>
          <w:noProof/>
          <w:color w:val="000000" w:themeColor="text1"/>
          <w:szCs w:val="24"/>
          <w:vertAlign w:val="superscript"/>
        </w:rPr>
        <w:t>25]</w:t>
      </w:r>
      <w:r w:rsidRPr="00AC45F4">
        <w:rPr>
          <w:rFonts w:ascii="Book Antiqua" w:hAnsi="Book Antiqua"/>
          <w:color w:val="000000" w:themeColor="text1"/>
          <w:szCs w:val="24"/>
        </w:rPr>
        <w:t xml:space="preserve">. </w:t>
      </w:r>
      <w:r w:rsidRPr="00AC45F4">
        <w:rPr>
          <w:rFonts w:ascii="Book Antiqua" w:eastAsiaTheme="minorEastAsia" w:hAnsi="Book Antiqua"/>
          <w:color w:val="000000" w:themeColor="text1"/>
          <w:szCs w:val="24"/>
          <w:lang w:eastAsia="zh-TW"/>
        </w:rPr>
        <w:t xml:space="preserve">Moreover, SPS and a spectrum of anti-GAD ab positive neurologic disorders are also associated with </w:t>
      </w:r>
      <w:r w:rsidRPr="00AC45F4">
        <w:rPr>
          <w:rFonts w:ascii="Book Antiqua" w:hAnsi="Book Antiqua"/>
          <w:color w:val="000000" w:themeColor="text1"/>
          <w:szCs w:val="24"/>
        </w:rPr>
        <w:t xml:space="preserve">autoimmune </w:t>
      </w:r>
      <w:proofErr w:type="spellStart"/>
      <w:r w:rsidRPr="00AC45F4">
        <w:rPr>
          <w:rFonts w:ascii="Book Antiqua" w:hAnsi="Book Antiqua"/>
          <w:color w:val="000000" w:themeColor="text1"/>
          <w:szCs w:val="24"/>
        </w:rPr>
        <w:t>polyglandular</w:t>
      </w:r>
      <w:proofErr w:type="spellEnd"/>
      <w:r w:rsidRPr="00AC45F4">
        <w:rPr>
          <w:rFonts w:ascii="Book Antiqua" w:hAnsi="Book Antiqua"/>
          <w:color w:val="000000" w:themeColor="text1"/>
          <w:szCs w:val="24"/>
        </w:rPr>
        <w:t xml:space="preserve"> syndrome type 1 (APS1) and type 2 (APS2). APS1 includes </w:t>
      </w:r>
      <w:proofErr w:type="spellStart"/>
      <w:r w:rsidRPr="00AC45F4">
        <w:rPr>
          <w:rFonts w:ascii="Book Antiqua" w:hAnsi="Book Antiqua"/>
          <w:color w:val="000000" w:themeColor="text1"/>
          <w:szCs w:val="24"/>
        </w:rPr>
        <w:t>muco</w:t>
      </w:r>
      <w:proofErr w:type="spellEnd"/>
      <w:r w:rsidRPr="00AC45F4">
        <w:rPr>
          <w:rFonts w:ascii="Book Antiqua" w:hAnsi="Book Antiqua"/>
          <w:color w:val="000000" w:themeColor="text1"/>
          <w:szCs w:val="24"/>
        </w:rPr>
        <w:t>-cutaneous candidiasis, hypoparathyroidism, and Addison’s disease, but is less frequently associated with T1DM, Hashimoto’s thyroiditis, or chronic hepatitis. APS2 consists of Addison’s disease plus either AIT</w:t>
      </w:r>
      <w:r w:rsidR="00D1298C" w:rsidRPr="00AC45F4">
        <w:rPr>
          <w:rFonts w:ascii="Book Antiqua" w:eastAsiaTheme="minorEastAsia" w:hAnsi="Book Antiqua"/>
          <w:color w:val="000000" w:themeColor="text1"/>
          <w:szCs w:val="24"/>
          <w:lang w:eastAsia="zh-TW"/>
        </w:rPr>
        <w:t>D</w:t>
      </w:r>
      <w:r w:rsidRPr="00AC45F4">
        <w:rPr>
          <w:rFonts w:ascii="Book Antiqua" w:hAnsi="Book Antiqua"/>
          <w:color w:val="000000" w:themeColor="text1"/>
          <w:szCs w:val="24"/>
        </w:rPr>
        <w:t xml:space="preserve"> or T1DM, and is associated with hypogonadism, pernicious anemia, celiac disease, and primary biliary </w:t>
      </w:r>
      <w:proofErr w:type="gramStart"/>
      <w:r w:rsidRPr="00AC45F4">
        <w:rPr>
          <w:rFonts w:ascii="Book Antiqua" w:hAnsi="Book Antiqua"/>
          <w:color w:val="000000" w:themeColor="text1"/>
          <w:szCs w:val="24"/>
        </w:rPr>
        <w:t>cirrhosis</w:t>
      </w:r>
      <w:r w:rsidRPr="00AC45F4">
        <w:rPr>
          <w:rFonts w:ascii="Book Antiqua" w:hAnsi="Book Antiqua"/>
          <w:noProof/>
          <w:color w:val="000000" w:themeColor="text1"/>
          <w:szCs w:val="24"/>
          <w:vertAlign w:val="superscript"/>
        </w:rPr>
        <w:t>[</w:t>
      </w:r>
      <w:proofErr w:type="gramEnd"/>
      <w:r w:rsidRPr="00AC45F4">
        <w:rPr>
          <w:rFonts w:ascii="Book Antiqua" w:hAnsi="Book Antiqua"/>
          <w:noProof/>
          <w:color w:val="000000" w:themeColor="text1"/>
          <w:szCs w:val="24"/>
          <w:vertAlign w:val="superscript"/>
        </w:rPr>
        <w:t>34,37]</w:t>
      </w:r>
      <w:r w:rsidRPr="00AC45F4">
        <w:rPr>
          <w:rFonts w:ascii="Book Antiqua" w:hAnsi="Book Antiqua"/>
          <w:color w:val="000000" w:themeColor="text1"/>
          <w:szCs w:val="24"/>
        </w:rPr>
        <w:t>. It has been observed that autoimmune diabetic patients with</w:t>
      </w:r>
      <w:r w:rsidRPr="00AC45F4">
        <w:rPr>
          <w:rFonts w:ascii="Book Antiqua" w:eastAsiaTheme="minorEastAsia" w:hAnsi="Book Antiqua"/>
          <w:color w:val="000000" w:themeColor="text1"/>
          <w:szCs w:val="24"/>
          <w:lang w:eastAsia="zh-TW"/>
        </w:rPr>
        <w:t xml:space="preserve"> </w:t>
      </w:r>
      <w:r w:rsidRPr="00AC45F4">
        <w:rPr>
          <w:rFonts w:ascii="Book Antiqua" w:hAnsi="Book Antiqua"/>
          <w:color w:val="000000" w:themeColor="text1"/>
          <w:szCs w:val="24"/>
        </w:rPr>
        <w:t>a higher anti-GAD-Ab titer</w:t>
      </w:r>
      <w:r w:rsidRPr="00AC45F4">
        <w:rPr>
          <w:rFonts w:ascii="Book Antiqua" w:eastAsiaTheme="minorEastAsia" w:hAnsi="Book Antiqua"/>
          <w:color w:val="000000" w:themeColor="text1"/>
          <w:szCs w:val="24"/>
          <w:lang w:eastAsia="zh-TW"/>
        </w:rPr>
        <w:t xml:space="preserve"> may also</w:t>
      </w:r>
      <w:r w:rsidRPr="00AC45F4">
        <w:rPr>
          <w:rFonts w:ascii="Book Antiqua" w:hAnsi="Book Antiqua"/>
          <w:color w:val="000000" w:themeColor="text1"/>
          <w:szCs w:val="24"/>
        </w:rPr>
        <w:t xml:space="preserve"> have higher prevalence of anti-TPO antibodies</w:t>
      </w:r>
      <w:r w:rsidRPr="00AC45F4">
        <w:rPr>
          <w:rFonts w:ascii="Book Antiqua" w:eastAsiaTheme="minorEastAsia" w:hAnsi="Book Antiqua"/>
          <w:color w:val="000000" w:themeColor="text1"/>
          <w:szCs w:val="24"/>
          <w:lang w:eastAsia="zh-TW"/>
        </w:rPr>
        <w:t xml:space="preserve"> and</w:t>
      </w:r>
      <w:r w:rsidRPr="00AC45F4">
        <w:rPr>
          <w:rFonts w:ascii="Book Antiqua" w:hAnsi="Book Antiqua"/>
          <w:color w:val="000000" w:themeColor="text1"/>
          <w:szCs w:val="24"/>
        </w:rPr>
        <w:t xml:space="preserve"> a higher risk of thyroid </w:t>
      </w:r>
      <w:proofErr w:type="gramStart"/>
      <w:r w:rsidRPr="00AC45F4">
        <w:rPr>
          <w:rFonts w:ascii="Book Antiqua" w:hAnsi="Book Antiqua"/>
          <w:color w:val="000000" w:themeColor="text1"/>
          <w:szCs w:val="24"/>
        </w:rPr>
        <w:t>autoimmunity</w:t>
      </w:r>
      <w:r w:rsidRPr="00AC45F4">
        <w:rPr>
          <w:rFonts w:ascii="Book Antiqua" w:hAnsi="Book Antiqua"/>
          <w:noProof/>
          <w:color w:val="000000" w:themeColor="text1"/>
          <w:szCs w:val="24"/>
          <w:vertAlign w:val="superscript"/>
        </w:rPr>
        <w:t>[</w:t>
      </w:r>
      <w:proofErr w:type="gramEnd"/>
      <w:r w:rsidRPr="00AC45F4">
        <w:rPr>
          <w:rFonts w:ascii="Book Antiqua" w:hAnsi="Book Antiqua"/>
          <w:noProof/>
          <w:color w:val="000000" w:themeColor="text1"/>
          <w:szCs w:val="24"/>
          <w:vertAlign w:val="superscript"/>
        </w:rPr>
        <w:t>36,38]</w:t>
      </w:r>
      <w:r w:rsidRPr="00AC45F4">
        <w:rPr>
          <w:rFonts w:ascii="Book Antiqua" w:hAnsi="Book Antiqua"/>
          <w:color w:val="000000" w:themeColor="text1"/>
          <w:szCs w:val="24"/>
        </w:rPr>
        <w:t>.</w:t>
      </w:r>
      <w:r w:rsidRPr="00AC45F4">
        <w:rPr>
          <w:rFonts w:ascii="Book Antiqua" w:eastAsiaTheme="minorEastAsia" w:hAnsi="Book Antiqua"/>
          <w:color w:val="000000" w:themeColor="text1"/>
          <w:szCs w:val="24"/>
          <w:lang w:eastAsia="zh-TW"/>
        </w:rPr>
        <w:t xml:space="preserve"> As it has been reported that t</w:t>
      </w:r>
      <w:r w:rsidR="00745796" w:rsidRPr="00AC45F4">
        <w:rPr>
          <w:rFonts w:ascii="Book Antiqua" w:hAnsi="Book Antiqua"/>
          <w:color w:val="000000" w:themeColor="text1"/>
          <w:szCs w:val="24"/>
        </w:rPr>
        <w:t xml:space="preserve">he presence of AITD </w:t>
      </w:r>
      <w:r w:rsidRPr="00AC45F4">
        <w:rPr>
          <w:rFonts w:ascii="Book Antiqua" w:hAnsi="Book Antiqua"/>
          <w:color w:val="000000" w:themeColor="text1"/>
          <w:szCs w:val="24"/>
        </w:rPr>
        <w:t xml:space="preserve">may be associated with an insulin secretion defect in both T1DM and T2DM </w:t>
      </w:r>
      <w:r w:rsidRPr="00AC45F4">
        <w:rPr>
          <w:rFonts w:ascii="Book Antiqua" w:eastAsiaTheme="minorEastAsia" w:hAnsi="Book Antiqua"/>
          <w:color w:val="000000" w:themeColor="text1"/>
          <w:szCs w:val="24"/>
          <w:lang w:eastAsia="zh-TW"/>
        </w:rPr>
        <w:t xml:space="preserve">and the rarity of the </w:t>
      </w:r>
      <w:r w:rsidRPr="00AC45F4">
        <w:rPr>
          <w:rFonts w:ascii="Book Antiqua" w:hAnsi="Book Antiqua"/>
          <w:color w:val="000000" w:themeColor="text1"/>
          <w:szCs w:val="24"/>
        </w:rPr>
        <w:t xml:space="preserve">alternative forms of autoimmune diabetes, such as LADA, with </w:t>
      </w:r>
      <w:proofErr w:type="gramStart"/>
      <w:r w:rsidRPr="00AC45F4">
        <w:rPr>
          <w:rFonts w:ascii="Book Antiqua" w:hAnsi="Book Antiqua"/>
          <w:color w:val="000000" w:themeColor="text1"/>
          <w:szCs w:val="24"/>
        </w:rPr>
        <w:t>SPS</w:t>
      </w:r>
      <w:r w:rsidRPr="00AC45F4">
        <w:rPr>
          <w:rFonts w:ascii="Book Antiqua" w:hAnsi="Book Antiqua"/>
          <w:noProof/>
          <w:color w:val="000000" w:themeColor="text1"/>
          <w:szCs w:val="24"/>
          <w:vertAlign w:val="superscript"/>
        </w:rPr>
        <w:t>[</w:t>
      </w:r>
      <w:proofErr w:type="gramEnd"/>
      <w:r w:rsidRPr="00AC45F4">
        <w:rPr>
          <w:rFonts w:ascii="Book Antiqua" w:hAnsi="Book Antiqua"/>
          <w:noProof/>
          <w:color w:val="000000" w:themeColor="text1"/>
          <w:szCs w:val="24"/>
          <w:vertAlign w:val="superscript"/>
        </w:rPr>
        <w:t>39]</w:t>
      </w:r>
      <w:r w:rsidRPr="00AC45F4">
        <w:rPr>
          <w:rFonts w:ascii="Book Antiqua" w:eastAsiaTheme="minorEastAsia" w:hAnsi="Book Antiqua"/>
          <w:color w:val="000000" w:themeColor="text1"/>
          <w:szCs w:val="24"/>
          <w:lang w:eastAsia="zh-TW"/>
        </w:rPr>
        <w:t>, w</w:t>
      </w:r>
      <w:r w:rsidRPr="00AC45F4">
        <w:rPr>
          <w:rFonts w:ascii="Book Antiqua" w:hAnsi="Book Antiqua"/>
          <w:color w:val="000000" w:themeColor="text1"/>
          <w:szCs w:val="24"/>
        </w:rPr>
        <w:t xml:space="preserve">e </w:t>
      </w:r>
      <w:r w:rsidR="00AD20CB" w:rsidRPr="00AC45F4">
        <w:rPr>
          <w:rFonts w:ascii="Book Antiqua" w:hAnsi="Book Antiqua"/>
          <w:color w:val="000000" w:themeColor="text1"/>
          <w:szCs w:val="24"/>
        </w:rPr>
        <w:t>report</w:t>
      </w:r>
      <w:r w:rsidR="00AD20CB">
        <w:rPr>
          <w:rFonts w:ascii="Book Antiqua" w:hAnsi="Book Antiqua"/>
          <w:color w:val="000000" w:themeColor="text1"/>
          <w:szCs w:val="24"/>
        </w:rPr>
        <w:t xml:space="preserve"> </w:t>
      </w:r>
      <w:r w:rsidRPr="00AC45F4">
        <w:rPr>
          <w:rFonts w:ascii="Book Antiqua" w:hAnsi="Book Antiqua"/>
          <w:color w:val="000000" w:themeColor="text1"/>
          <w:szCs w:val="24"/>
        </w:rPr>
        <w:t xml:space="preserve">one case of </w:t>
      </w:r>
      <w:r w:rsidRPr="00AC45F4">
        <w:rPr>
          <w:rFonts w:ascii="Book Antiqua" w:eastAsiaTheme="minorEastAsia" w:hAnsi="Book Antiqua"/>
          <w:color w:val="000000" w:themeColor="text1"/>
          <w:szCs w:val="24"/>
          <w:lang w:eastAsia="zh-TW"/>
        </w:rPr>
        <w:t xml:space="preserve">SPS with T1DM, one case of </w:t>
      </w:r>
      <w:r w:rsidRPr="00AC45F4">
        <w:rPr>
          <w:rFonts w:ascii="Book Antiqua" w:hAnsi="Book Antiqua"/>
          <w:color w:val="000000" w:themeColor="text1"/>
          <w:szCs w:val="24"/>
        </w:rPr>
        <w:t>SPS concomitant with LADA and AIT</w:t>
      </w:r>
      <w:r w:rsidR="00D1298C" w:rsidRPr="00AC45F4">
        <w:rPr>
          <w:rFonts w:ascii="Book Antiqua" w:eastAsiaTheme="minorEastAsia" w:hAnsi="Book Antiqua"/>
          <w:color w:val="000000" w:themeColor="text1"/>
          <w:szCs w:val="24"/>
          <w:lang w:eastAsia="zh-TW"/>
        </w:rPr>
        <w:t>D</w:t>
      </w:r>
      <w:r w:rsidRPr="00AC45F4">
        <w:rPr>
          <w:rFonts w:ascii="Book Antiqua" w:eastAsiaTheme="minorEastAsia" w:hAnsi="Book Antiqua"/>
          <w:color w:val="000000" w:themeColor="text1"/>
          <w:szCs w:val="24"/>
          <w:lang w:eastAsia="zh-TW"/>
        </w:rPr>
        <w:t xml:space="preserve">, and a third case of SPS </w:t>
      </w:r>
      <w:r w:rsidRPr="00AC45F4">
        <w:rPr>
          <w:rFonts w:ascii="Book Antiqua" w:hAnsi="Book Antiqua"/>
          <w:color w:val="000000" w:themeColor="text1"/>
          <w:szCs w:val="24"/>
        </w:rPr>
        <w:t xml:space="preserve">coexisting </w:t>
      </w:r>
      <w:r w:rsidR="00621A11">
        <w:rPr>
          <w:rFonts w:ascii="Book Antiqua" w:hAnsi="Book Antiqua"/>
          <w:color w:val="000000" w:themeColor="text1"/>
          <w:szCs w:val="24"/>
        </w:rPr>
        <w:t xml:space="preserve">with </w:t>
      </w:r>
      <w:r w:rsidRPr="00AC45F4">
        <w:rPr>
          <w:rFonts w:ascii="Book Antiqua" w:hAnsi="Book Antiqua"/>
          <w:color w:val="000000" w:themeColor="text1"/>
          <w:szCs w:val="24"/>
        </w:rPr>
        <w:t>AIT</w:t>
      </w:r>
      <w:r w:rsidR="00D1298C" w:rsidRPr="00AC45F4">
        <w:rPr>
          <w:rFonts w:ascii="Book Antiqua" w:eastAsiaTheme="minorEastAsia" w:hAnsi="Book Antiqua"/>
          <w:color w:val="000000" w:themeColor="text1"/>
          <w:szCs w:val="24"/>
          <w:lang w:eastAsia="zh-TW"/>
        </w:rPr>
        <w:t>D</w:t>
      </w:r>
      <w:r w:rsidRPr="00AC45F4">
        <w:rPr>
          <w:rFonts w:ascii="Book Antiqua" w:eastAsiaTheme="minorEastAsia" w:hAnsi="Book Antiqua"/>
          <w:color w:val="000000" w:themeColor="text1"/>
          <w:szCs w:val="24"/>
          <w:lang w:eastAsia="zh-TW"/>
        </w:rPr>
        <w:t xml:space="preserve"> but without DM in our series. Whether a longer time </w:t>
      </w:r>
      <w:r w:rsidR="00AD20CB">
        <w:rPr>
          <w:rFonts w:ascii="Book Antiqua" w:eastAsiaTheme="minorEastAsia" w:hAnsi="Book Antiqua"/>
          <w:color w:val="000000" w:themeColor="text1"/>
          <w:szCs w:val="24"/>
          <w:lang w:eastAsia="zh-TW"/>
        </w:rPr>
        <w:t xml:space="preserve">is </w:t>
      </w:r>
      <w:r w:rsidRPr="00AC45F4">
        <w:rPr>
          <w:rFonts w:ascii="Book Antiqua" w:eastAsiaTheme="minorEastAsia" w:hAnsi="Book Antiqua"/>
          <w:color w:val="000000" w:themeColor="text1"/>
          <w:szCs w:val="24"/>
          <w:lang w:eastAsia="zh-TW"/>
        </w:rPr>
        <w:t xml:space="preserve">needed for the third case to develop DM is still unknown, because the progressive </w:t>
      </w:r>
      <w:r w:rsidRPr="00AC45F4">
        <w:rPr>
          <w:rFonts w:ascii="Book Antiqua" w:hAnsi="Book Antiqua"/>
          <w:color w:val="000000" w:themeColor="text1"/>
          <w:szCs w:val="24"/>
        </w:rPr>
        <w:t>β-cell failure</w:t>
      </w:r>
      <w:r w:rsidRPr="00AC45F4">
        <w:rPr>
          <w:rFonts w:ascii="Book Antiqua" w:eastAsiaTheme="minorEastAsia" w:hAnsi="Book Antiqua"/>
          <w:color w:val="000000" w:themeColor="text1"/>
          <w:szCs w:val="24"/>
          <w:lang w:eastAsia="zh-TW"/>
        </w:rPr>
        <w:t xml:space="preserve"> has been reported in the </w:t>
      </w:r>
      <w:proofErr w:type="gramStart"/>
      <w:r w:rsidRPr="00AC45F4">
        <w:rPr>
          <w:rFonts w:ascii="Book Antiqua" w:eastAsiaTheme="minorEastAsia" w:hAnsi="Book Antiqua"/>
          <w:color w:val="000000" w:themeColor="text1"/>
          <w:szCs w:val="24"/>
          <w:lang w:eastAsia="zh-TW"/>
        </w:rPr>
        <w:t>literature</w:t>
      </w:r>
      <w:r w:rsidRPr="00AC45F4">
        <w:rPr>
          <w:rFonts w:ascii="Book Antiqua" w:hAnsi="Book Antiqua"/>
          <w:noProof/>
          <w:color w:val="000000" w:themeColor="text1"/>
          <w:szCs w:val="24"/>
          <w:vertAlign w:val="superscript"/>
        </w:rPr>
        <w:t>[</w:t>
      </w:r>
      <w:proofErr w:type="gramEnd"/>
      <w:r w:rsidRPr="00AC45F4">
        <w:rPr>
          <w:rFonts w:ascii="Book Antiqua" w:hAnsi="Book Antiqua"/>
          <w:noProof/>
          <w:color w:val="000000" w:themeColor="text1"/>
          <w:szCs w:val="24"/>
          <w:vertAlign w:val="superscript"/>
        </w:rPr>
        <w:t>40]</w:t>
      </w:r>
      <w:r w:rsidRPr="00AC45F4">
        <w:rPr>
          <w:rFonts w:ascii="Book Antiqua" w:hAnsi="Book Antiqua"/>
          <w:color w:val="000000" w:themeColor="text1"/>
          <w:szCs w:val="24"/>
        </w:rPr>
        <w:t>.</w:t>
      </w:r>
    </w:p>
    <w:p w:rsidR="009351B0" w:rsidRPr="00AC45F4" w:rsidRDefault="009351B0" w:rsidP="00687E14">
      <w:pPr>
        <w:widowControl w:val="0"/>
        <w:autoSpaceDE w:val="0"/>
        <w:autoSpaceDN w:val="0"/>
        <w:adjustRightInd w:val="0"/>
        <w:spacing w:line="360" w:lineRule="auto"/>
        <w:ind w:firstLineChars="100" w:firstLine="240"/>
        <w:rPr>
          <w:rFonts w:ascii="Book Antiqua" w:eastAsia="宋体" w:hAnsi="Book Antiqua"/>
          <w:color w:val="000000" w:themeColor="text1"/>
          <w:szCs w:val="24"/>
          <w:lang w:eastAsia="en-US"/>
        </w:rPr>
      </w:pPr>
      <w:r w:rsidRPr="00AC45F4">
        <w:rPr>
          <w:rFonts w:ascii="Book Antiqua" w:eastAsiaTheme="minorEastAsia" w:hAnsi="Book Antiqua"/>
          <w:color w:val="000000" w:themeColor="text1"/>
          <w:szCs w:val="24"/>
          <w:lang w:eastAsia="zh-TW"/>
        </w:rPr>
        <w:t>DR and DQ alleles are strongly associated with insulin-dependent diabetes mellitus</w:t>
      </w:r>
      <w:r w:rsidRPr="00AC45F4">
        <w:rPr>
          <w:rFonts w:ascii="Book Antiqua" w:hAnsi="Book Antiqua"/>
          <w:color w:val="000000" w:themeColor="text1"/>
          <w:szCs w:val="24"/>
        </w:rPr>
        <w:t xml:space="preserve"> </w:t>
      </w:r>
      <w:r w:rsidRPr="00AC45F4">
        <w:rPr>
          <w:rFonts w:ascii="Book Antiqua" w:eastAsiaTheme="minorEastAsia" w:hAnsi="Book Antiqua"/>
          <w:color w:val="000000" w:themeColor="text1"/>
          <w:szCs w:val="24"/>
          <w:lang w:eastAsia="zh-TW"/>
        </w:rPr>
        <w:t xml:space="preserve">(IDDM), autoimmune hepatitis, myasthenia gravis, systemic lupus </w:t>
      </w:r>
      <w:r w:rsidRPr="00AC45F4">
        <w:rPr>
          <w:rFonts w:ascii="Book Antiqua" w:eastAsiaTheme="minorEastAsia" w:hAnsi="Book Antiqua"/>
          <w:color w:val="000000" w:themeColor="text1"/>
          <w:szCs w:val="24"/>
          <w:lang w:eastAsia="zh-TW"/>
        </w:rPr>
        <w:lastRenderedPageBreak/>
        <w:t>erythematosus</w:t>
      </w:r>
      <w:r w:rsidR="00AD20CB">
        <w:rPr>
          <w:rFonts w:ascii="Book Antiqua" w:eastAsiaTheme="minorEastAsia" w:hAnsi="Book Antiqua"/>
          <w:color w:val="000000" w:themeColor="text1"/>
          <w:szCs w:val="24"/>
          <w:lang w:eastAsia="zh-TW"/>
        </w:rPr>
        <w:t>,</w:t>
      </w:r>
      <w:r w:rsidR="005F177C" w:rsidRPr="00AC45F4">
        <w:rPr>
          <w:rFonts w:ascii="Book Antiqua" w:eastAsiaTheme="minorEastAsia" w:hAnsi="Book Antiqua"/>
          <w:color w:val="000000" w:themeColor="text1"/>
          <w:szCs w:val="24"/>
          <w:lang w:eastAsia="zh-TW"/>
        </w:rPr>
        <w:t xml:space="preserve"> and inflammatory bowel </w:t>
      </w:r>
      <w:proofErr w:type="gramStart"/>
      <w:r w:rsidR="005F177C" w:rsidRPr="00AC45F4">
        <w:rPr>
          <w:rFonts w:ascii="Book Antiqua" w:eastAsiaTheme="minorEastAsia" w:hAnsi="Book Antiqua"/>
          <w:color w:val="000000" w:themeColor="text1"/>
          <w:szCs w:val="24"/>
          <w:lang w:eastAsia="zh-TW"/>
        </w:rPr>
        <w:t>disease</w:t>
      </w:r>
      <w:r w:rsidRPr="00AC45F4">
        <w:rPr>
          <w:rFonts w:ascii="Book Antiqua" w:eastAsiaTheme="minorEastAsia" w:hAnsi="Book Antiqua"/>
          <w:noProof/>
          <w:color w:val="000000" w:themeColor="text1"/>
          <w:szCs w:val="24"/>
          <w:vertAlign w:val="superscript"/>
          <w:lang w:eastAsia="zh-TW"/>
        </w:rPr>
        <w:t>[</w:t>
      </w:r>
      <w:proofErr w:type="gramEnd"/>
      <w:r w:rsidRPr="00AC45F4">
        <w:rPr>
          <w:rFonts w:ascii="Book Antiqua" w:eastAsiaTheme="minorEastAsia" w:hAnsi="Book Antiqua"/>
          <w:noProof/>
          <w:color w:val="000000" w:themeColor="text1"/>
          <w:szCs w:val="24"/>
          <w:vertAlign w:val="superscript"/>
          <w:lang w:eastAsia="zh-TW"/>
        </w:rPr>
        <w:t>41]</w:t>
      </w:r>
      <w:r w:rsidRPr="00AC45F4">
        <w:rPr>
          <w:rFonts w:ascii="Book Antiqua" w:eastAsiaTheme="minorEastAsia" w:hAnsi="Book Antiqua"/>
          <w:color w:val="000000" w:themeColor="text1"/>
          <w:szCs w:val="24"/>
          <w:lang w:eastAsia="zh-TW"/>
        </w:rPr>
        <w:t>. T</w:t>
      </w:r>
      <w:r w:rsidRPr="00AC45F4">
        <w:rPr>
          <w:rFonts w:ascii="Book Antiqua" w:hAnsi="Book Antiqua"/>
          <w:color w:val="000000" w:themeColor="text1"/>
          <w:szCs w:val="24"/>
        </w:rPr>
        <w:t xml:space="preserve">he </w:t>
      </w:r>
      <w:r w:rsidRPr="00AC45F4">
        <w:rPr>
          <w:rFonts w:ascii="Book Antiqua" w:eastAsiaTheme="minorEastAsia" w:hAnsi="Book Antiqua"/>
          <w:color w:val="000000" w:themeColor="text1"/>
          <w:szCs w:val="24"/>
          <w:lang w:eastAsia="zh-TW"/>
        </w:rPr>
        <w:t>most frequently detected</w:t>
      </w:r>
      <w:r w:rsidRPr="00AC45F4">
        <w:rPr>
          <w:rFonts w:ascii="Book Antiqua" w:hAnsi="Book Antiqua"/>
          <w:color w:val="000000" w:themeColor="text1"/>
          <w:szCs w:val="24"/>
        </w:rPr>
        <w:t xml:space="preserve"> </w:t>
      </w:r>
      <w:proofErr w:type="spellStart"/>
      <w:r w:rsidRPr="00AC45F4">
        <w:rPr>
          <w:rFonts w:ascii="Book Antiqua" w:hAnsi="Book Antiqua"/>
          <w:color w:val="000000" w:themeColor="text1"/>
          <w:szCs w:val="24"/>
        </w:rPr>
        <w:t>immunogenetic</w:t>
      </w:r>
      <w:proofErr w:type="spellEnd"/>
      <w:r w:rsidRPr="00AC45F4">
        <w:rPr>
          <w:rFonts w:ascii="Book Antiqua" w:eastAsiaTheme="minorEastAsia" w:hAnsi="Book Antiqua"/>
          <w:color w:val="000000" w:themeColor="text1"/>
          <w:szCs w:val="24"/>
          <w:lang w:eastAsia="zh-TW"/>
        </w:rPr>
        <w:t xml:space="preserve"> alleles, </w:t>
      </w:r>
      <w:r w:rsidRPr="00AC45F4">
        <w:rPr>
          <w:rFonts w:ascii="Book Antiqua" w:hAnsi="Book Antiqua"/>
          <w:color w:val="000000" w:themeColor="text1"/>
          <w:szCs w:val="24"/>
        </w:rPr>
        <w:t>DQB1</w:t>
      </w:r>
      <w:r w:rsidR="003D6077">
        <w:rPr>
          <w:rFonts w:ascii="Book Antiqua" w:hAnsi="Book Antiqua"/>
          <w:color w:val="000000" w:themeColor="text1"/>
          <w:szCs w:val="24"/>
        </w:rPr>
        <w:t xml:space="preserve"> </w:t>
      </w:r>
      <w:r w:rsidRPr="00AC45F4">
        <w:rPr>
          <w:rFonts w:ascii="Book Antiqua" w:hAnsi="Book Antiqua"/>
          <w:color w:val="000000" w:themeColor="text1"/>
          <w:szCs w:val="24"/>
        </w:rPr>
        <w:t>0201 and DRB1</w:t>
      </w:r>
      <w:r w:rsidR="003D6077">
        <w:rPr>
          <w:rFonts w:ascii="Book Antiqua" w:hAnsi="Book Antiqua"/>
          <w:color w:val="000000" w:themeColor="text1"/>
          <w:szCs w:val="24"/>
        </w:rPr>
        <w:t xml:space="preserve"> </w:t>
      </w:r>
      <w:r w:rsidRPr="00AC45F4">
        <w:rPr>
          <w:rFonts w:ascii="Book Antiqua" w:hAnsi="Book Antiqua"/>
          <w:color w:val="000000" w:themeColor="text1"/>
          <w:szCs w:val="24"/>
        </w:rPr>
        <w:t xml:space="preserve">0301, found in about 70% of SPS patients, also increase susceptibility to </w:t>
      </w:r>
      <w:r w:rsidRPr="00AC45F4">
        <w:rPr>
          <w:rFonts w:ascii="Book Antiqua" w:eastAsiaTheme="minorEastAsia" w:hAnsi="Book Antiqua"/>
          <w:color w:val="000000" w:themeColor="text1"/>
          <w:szCs w:val="24"/>
          <w:lang w:eastAsia="zh-TW"/>
        </w:rPr>
        <w:t>IDDM</w:t>
      </w:r>
      <w:r w:rsidRPr="00AC45F4">
        <w:rPr>
          <w:rFonts w:ascii="Book Antiqua" w:hAnsi="Book Antiqua"/>
          <w:color w:val="000000" w:themeColor="text1"/>
          <w:szCs w:val="24"/>
        </w:rPr>
        <w:t xml:space="preserve"> and other autoimmune </w:t>
      </w:r>
      <w:proofErr w:type="gramStart"/>
      <w:r w:rsidRPr="00AC45F4">
        <w:rPr>
          <w:rFonts w:ascii="Book Antiqua" w:hAnsi="Book Antiqua"/>
          <w:color w:val="000000" w:themeColor="text1"/>
          <w:szCs w:val="24"/>
        </w:rPr>
        <w:t>diseases</w:t>
      </w:r>
      <w:r w:rsidRPr="00AC45F4">
        <w:rPr>
          <w:rFonts w:ascii="Book Antiqua" w:hAnsi="Book Antiqua"/>
          <w:noProof/>
          <w:color w:val="000000" w:themeColor="text1"/>
          <w:szCs w:val="24"/>
          <w:vertAlign w:val="superscript"/>
        </w:rPr>
        <w:t>[</w:t>
      </w:r>
      <w:proofErr w:type="gramEnd"/>
      <w:r w:rsidRPr="00AC45F4">
        <w:rPr>
          <w:rFonts w:ascii="Book Antiqua" w:hAnsi="Book Antiqua"/>
          <w:noProof/>
          <w:color w:val="000000" w:themeColor="text1"/>
          <w:szCs w:val="24"/>
          <w:vertAlign w:val="superscript"/>
        </w:rPr>
        <w:t>41,42]</w:t>
      </w:r>
      <w:r w:rsidRPr="00AC45F4">
        <w:rPr>
          <w:rFonts w:ascii="Book Antiqua" w:hAnsi="Book Antiqua"/>
          <w:color w:val="000000" w:themeColor="text1"/>
          <w:szCs w:val="24"/>
        </w:rPr>
        <w:t xml:space="preserve">. </w:t>
      </w:r>
      <w:r w:rsidRPr="00AC45F4">
        <w:rPr>
          <w:rFonts w:ascii="Book Antiqua" w:eastAsiaTheme="minorEastAsia" w:hAnsi="Book Antiqua"/>
          <w:color w:val="000000" w:themeColor="text1"/>
          <w:szCs w:val="24"/>
          <w:lang w:eastAsia="zh-TW"/>
        </w:rPr>
        <w:t>In contrast</w:t>
      </w:r>
      <w:r w:rsidRPr="00AC45F4">
        <w:rPr>
          <w:rFonts w:ascii="Book Antiqua" w:hAnsi="Book Antiqua"/>
          <w:color w:val="000000" w:themeColor="text1"/>
          <w:szCs w:val="24"/>
        </w:rPr>
        <w:t>, the DQB1</w:t>
      </w:r>
      <w:r w:rsidR="003D6077">
        <w:rPr>
          <w:rFonts w:ascii="Book Antiqua" w:hAnsi="Book Antiqua"/>
          <w:color w:val="000000" w:themeColor="text1"/>
          <w:szCs w:val="24"/>
        </w:rPr>
        <w:t xml:space="preserve"> </w:t>
      </w:r>
      <w:r w:rsidRPr="00AC45F4">
        <w:rPr>
          <w:rFonts w:ascii="Book Antiqua" w:hAnsi="Book Antiqua"/>
          <w:color w:val="000000" w:themeColor="text1"/>
          <w:szCs w:val="24"/>
        </w:rPr>
        <w:t xml:space="preserve">0602 allele is protective for T1DM in SPS </w:t>
      </w:r>
      <w:proofErr w:type="gramStart"/>
      <w:r w:rsidRPr="00AC45F4">
        <w:rPr>
          <w:rFonts w:ascii="Book Antiqua" w:hAnsi="Book Antiqua"/>
          <w:color w:val="000000" w:themeColor="text1"/>
          <w:szCs w:val="24"/>
        </w:rPr>
        <w:t>patients</w:t>
      </w:r>
      <w:r w:rsidRPr="00AC45F4">
        <w:rPr>
          <w:rFonts w:ascii="Book Antiqua" w:eastAsiaTheme="minorEastAsia" w:hAnsi="Book Antiqua"/>
          <w:noProof/>
          <w:color w:val="000000" w:themeColor="text1"/>
          <w:szCs w:val="24"/>
          <w:vertAlign w:val="superscript"/>
          <w:lang w:eastAsia="zh-TW"/>
        </w:rPr>
        <w:t>[</w:t>
      </w:r>
      <w:proofErr w:type="gramEnd"/>
      <w:r w:rsidRPr="00AC45F4">
        <w:rPr>
          <w:rFonts w:ascii="Book Antiqua" w:eastAsiaTheme="minorEastAsia" w:hAnsi="Book Antiqua"/>
          <w:noProof/>
          <w:color w:val="000000" w:themeColor="text1"/>
          <w:szCs w:val="24"/>
          <w:vertAlign w:val="superscript"/>
          <w:lang w:eastAsia="zh-TW"/>
        </w:rPr>
        <w:t>42]</w:t>
      </w:r>
      <w:r w:rsidRPr="00AC45F4">
        <w:rPr>
          <w:rFonts w:ascii="Book Antiqua" w:eastAsiaTheme="minorEastAsia" w:hAnsi="Book Antiqua"/>
          <w:color w:val="000000" w:themeColor="text1"/>
          <w:szCs w:val="24"/>
          <w:lang w:eastAsia="zh-TW"/>
        </w:rPr>
        <w:t>.</w:t>
      </w:r>
      <w:r w:rsidRPr="00AC45F4">
        <w:rPr>
          <w:rFonts w:ascii="Book Antiqua" w:hAnsi="Book Antiqua"/>
          <w:color w:val="000000" w:themeColor="text1"/>
          <w:szCs w:val="24"/>
        </w:rPr>
        <w:t xml:space="preserve"> </w:t>
      </w:r>
      <w:r w:rsidRPr="00AC45F4">
        <w:rPr>
          <w:rFonts w:ascii="Book Antiqua" w:eastAsia="宋体" w:hAnsi="Book Antiqua"/>
          <w:color w:val="000000" w:themeColor="text1"/>
          <w:szCs w:val="24"/>
          <w:lang w:eastAsia="en-US"/>
        </w:rPr>
        <w:t>Studies in Caucasians suggested that the haplotype DR3-DQB1</w:t>
      </w:r>
      <w:r w:rsidR="003D6077">
        <w:rPr>
          <w:rFonts w:ascii="Book Antiqua" w:eastAsia="宋体" w:hAnsi="Book Antiqua"/>
          <w:color w:val="000000" w:themeColor="text1"/>
          <w:szCs w:val="24"/>
          <w:lang w:eastAsia="en-US"/>
        </w:rPr>
        <w:t xml:space="preserve"> </w:t>
      </w:r>
      <w:r w:rsidRPr="00AC45F4">
        <w:rPr>
          <w:rFonts w:ascii="Book Antiqua" w:eastAsia="宋体" w:hAnsi="Book Antiqua"/>
          <w:color w:val="000000" w:themeColor="text1"/>
          <w:szCs w:val="24"/>
          <w:lang w:eastAsia="en-US"/>
        </w:rPr>
        <w:t xml:space="preserve">0201 may predispose to T1DM and </w:t>
      </w:r>
      <w:proofErr w:type="gramStart"/>
      <w:r w:rsidRPr="00AC45F4">
        <w:rPr>
          <w:rFonts w:ascii="Book Antiqua" w:eastAsia="宋体" w:hAnsi="Book Antiqua"/>
          <w:color w:val="000000" w:themeColor="text1"/>
          <w:szCs w:val="24"/>
          <w:lang w:eastAsia="en-US"/>
        </w:rPr>
        <w:t>AIT</w:t>
      </w:r>
      <w:r w:rsidR="00786FAB" w:rsidRPr="00AC45F4">
        <w:rPr>
          <w:rFonts w:ascii="Book Antiqua" w:eastAsiaTheme="minorEastAsia" w:hAnsi="Book Antiqua"/>
          <w:color w:val="000000" w:themeColor="text1"/>
          <w:szCs w:val="24"/>
          <w:lang w:eastAsia="zh-TW"/>
        </w:rPr>
        <w:t>D</w:t>
      </w:r>
      <w:r w:rsidRPr="00AC45F4">
        <w:rPr>
          <w:rFonts w:ascii="Book Antiqua" w:eastAsia="宋体" w:hAnsi="Book Antiqua"/>
          <w:noProof/>
          <w:color w:val="000000" w:themeColor="text1"/>
          <w:szCs w:val="24"/>
          <w:vertAlign w:val="superscript"/>
          <w:lang w:eastAsia="en-US"/>
        </w:rPr>
        <w:t>[</w:t>
      </w:r>
      <w:proofErr w:type="gramEnd"/>
      <w:r w:rsidRPr="00AC45F4">
        <w:rPr>
          <w:rFonts w:ascii="Book Antiqua" w:eastAsia="宋体" w:hAnsi="Book Antiqua"/>
          <w:noProof/>
          <w:color w:val="000000" w:themeColor="text1"/>
          <w:szCs w:val="24"/>
          <w:vertAlign w:val="superscript"/>
          <w:lang w:eastAsia="en-US"/>
        </w:rPr>
        <w:t>43]</w:t>
      </w:r>
      <w:r w:rsidRPr="00AC45F4">
        <w:rPr>
          <w:rFonts w:ascii="Book Antiqua" w:eastAsia="宋体" w:hAnsi="Book Antiqua"/>
          <w:color w:val="000000" w:themeColor="text1"/>
          <w:szCs w:val="24"/>
          <w:lang w:eastAsia="en-US"/>
        </w:rPr>
        <w:t>.</w:t>
      </w:r>
      <w:r w:rsidRPr="00AC45F4">
        <w:rPr>
          <w:rFonts w:ascii="Book Antiqua" w:eastAsiaTheme="minorEastAsia" w:hAnsi="Book Antiqua"/>
          <w:color w:val="000000" w:themeColor="text1"/>
          <w:szCs w:val="24"/>
          <w:lang w:eastAsia="zh-TW"/>
        </w:rPr>
        <w:t xml:space="preserve"> The DRB1</w:t>
      </w:r>
      <w:r w:rsidR="003D6077">
        <w:rPr>
          <w:rFonts w:ascii="Book Antiqua" w:eastAsiaTheme="minorEastAsia" w:hAnsi="Book Antiqua"/>
          <w:color w:val="000000" w:themeColor="text1"/>
          <w:szCs w:val="24"/>
          <w:lang w:eastAsia="zh-TW"/>
        </w:rPr>
        <w:t xml:space="preserve"> </w:t>
      </w:r>
      <w:r w:rsidRPr="00AC45F4">
        <w:rPr>
          <w:rFonts w:ascii="Book Antiqua" w:eastAsiaTheme="minorEastAsia" w:hAnsi="Book Antiqua"/>
          <w:color w:val="000000" w:themeColor="text1"/>
          <w:szCs w:val="24"/>
          <w:lang w:eastAsia="zh-TW"/>
        </w:rPr>
        <w:t>0405/DQA1</w:t>
      </w:r>
      <w:r w:rsidR="003D6077">
        <w:rPr>
          <w:rFonts w:ascii="Book Antiqua" w:eastAsiaTheme="minorEastAsia" w:hAnsi="Book Antiqua"/>
          <w:color w:val="000000" w:themeColor="text1"/>
          <w:szCs w:val="24"/>
          <w:lang w:eastAsia="zh-TW"/>
        </w:rPr>
        <w:t xml:space="preserve"> </w:t>
      </w:r>
      <w:r w:rsidRPr="00AC45F4">
        <w:rPr>
          <w:rFonts w:ascii="Book Antiqua" w:eastAsiaTheme="minorEastAsia" w:hAnsi="Book Antiqua"/>
          <w:color w:val="000000" w:themeColor="text1"/>
          <w:szCs w:val="24"/>
          <w:lang w:eastAsia="zh-TW"/>
        </w:rPr>
        <w:t>0301/DQB1</w:t>
      </w:r>
      <w:r w:rsidR="003D6077">
        <w:rPr>
          <w:rFonts w:ascii="Book Antiqua" w:eastAsiaTheme="minorEastAsia" w:hAnsi="Book Antiqua"/>
          <w:color w:val="000000" w:themeColor="text1"/>
          <w:szCs w:val="24"/>
          <w:lang w:eastAsia="zh-TW"/>
        </w:rPr>
        <w:t xml:space="preserve"> </w:t>
      </w:r>
      <w:r w:rsidRPr="00AC45F4">
        <w:rPr>
          <w:rFonts w:ascii="Book Antiqua" w:eastAsiaTheme="minorEastAsia" w:hAnsi="Book Antiqua"/>
          <w:color w:val="000000" w:themeColor="text1"/>
          <w:szCs w:val="24"/>
          <w:lang w:eastAsia="zh-TW"/>
        </w:rPr>
        <w:t xml:space="preserve">0401 haplotype was also significantly increased in </w:t>
      </w:r>
      <w:r w:rsidR="00786FAB" w:rsidRPr="00AC45F4">
        <w:rPr>
          <w:rFonts w:ascii="Book Antiqua" w:eastAsiaTheme="minorEastAsia" w:hAnsi="Book Antiqua"/>
          <w:color w:val="000000" w:themeColor="text1"/>
          <w:szCs w:val="24"/>
          <w:lang w:eastAsia="zh-TW"/>
        </w:rPr>
        <w:t xml:space="preserve">patients with both T1DM and AITD </w:t>
      </w:r>
      <w:r w:rsidRPr="00AC45F4">
        <w:rPr>
          <w:rFonts w:ascii="Book Antiqua" w:eastAsiaTheme="minorEastAsia" w:hAnsi="Book Antiqua"/>
          <w:color w:val="000000" w:themeColor="text1"/>
          <w:szCs w:val="24"/>
          <w:lang w:eastAsia="zh-TW"/>
        </w:rPr>
        <w:t xml:space="preserve">in a Taiwan </w:t>
      </w:r>
      <w:proofErr w:type="gramStart"/>
      <w:r w:rsidRPr="00AC45F4">
        <w:rPr>
          <w:rFonts w:ascii="Book Antiqua" w:eastAsiaTheme="minorEastAsia" w:hAnsi="Book Antiqua"/>
          <w:color w:val="000000" w:themeColor="text1"/>
          <w:szCs w:val="24"/>
          <w:lang w:eastAsia="zh-TW"/>
        </w:rPr>
        <w:t>study</w:t>
      </w:r>
      <w:r w:rsidRPr="00AC45F4">
        <w:rPr>
          <w:rFonts w:ascii="Book Antiqua" w:eastAsiaTheme="minorEastAsia" w:hAnsi="Book Antiqua"/>
          <w:noProof/>
          <w:color w:val="000000" w:themeColor="text1"/>
          <w:szCs w:val="24"/>
          <w:vertAlign w:val="superscript"/>
          <w:lang w:eastAsia="zh-TW"/>
        </w:rPr>
        <w:t>[</w:t>
      </w:r>
      <w:proofErr w:type="gramEnd"/>
      <w:r w:rsidRPr="00AC45F4">
        <w:rPr>
          <w:rFonts w:ascii="Book Antiqua" w:eastAsiaTheme="minorEastAsia" w:hAnsi="Book Antiqua"/>
          <w:noProof/>
          <w:color w:val="000000" w:themeColor="text1"/>
          <w:szCs w:val="24"/>
          <w:vertAlign w:val="superscript"/>
          <w:lang w:eastAsia="zh-TW"/>
        </w:rPr>
        <w:t>44]</w:t>
      </w:r>
      <w:r w:rsidRPr="00AC45F4">
        <w:rPr>
          <w:rFonts w:ascii="Book Antiqua" w:eastAsiaTheme="minorEastAsia" w:hAnsi="Book Antiqua"/>
          <w:color w:val="000000" w:themeColor="text1"/>
          <w:szCs w:val="24"/>
          <w:lang w:eastAsia="zh-TW"/>
        </w:rPr>
        <w:t xml:space="preserve">. Another study observed </w:t>
      </w:r>
      <w:r w:rsidRPr="00AC45F4">
        <w:rPr>
          <w:rFonts w:ascii="Book Antiqua" w:eastAsia="宋体" w:hAnsi="Book Antiqua"/>
          <w:color w:val="000000" w:themeColor="text1"/>
          <w:szCs w:val="24"/>
          <w:lang w:eastAsia="en-US"/>
        </w:rPr>
        <w:t>DQA1</w:t>
      </w:r>
      <w:r w:rsidR="003D6077">
        <w:rPr>
          <w:rFonts w:ascii="Book Antiqua" w:eastAsia="宋体" w:hAnsi="Book Antiqua"/>
          <w:color w:val="000000" w:themeColor="text1"/>
          <w:szCs w:val="24"/>
          <w:lang w:eastAsia="en-US"/>
        </w:rPr>
        <w:t xml:space="preserve"> </w:t>
      </w:r>
      <w:r w:rsidRPr="00AC45F4">
        <w:rPr>
          <w:rFonts w:ascii="Book Antiqua" w:eastAsia="宋体" w:hAnsi="Book Antiqua"/>
          <w:color w:val="000000" w:themeColor="text1"/>
          <w:szCs w:val="24"/>
          <w:lang w:eastAsia="en-US"/>
        </w:rPr>
        <w:t>03-DQB1</w:t>
      </w:r>
      <w:r w:rsidR="003D6077">
        <w:rPr>
          <w:rFonts w:ascii="Book Antiqua" w:eastAsia="宋体" w:hAnsi="Book Antiqua"/>
          <w:color w:val="000000" w:themeColor="text1"/>
          <w:szCs w:val="24"/>
          <w:lang w:eastAsia="en-US"/>
        </w:rPr>
        <w:t xml:space="preserve"> </w:t>
      </w:r>
      <w:r w:rsidRPr="00AC45F4">
        <w:rPr>
          <w:rFonts w:ascii="Book Antiqua" w:eastAsia="宋体" w:hAnsi="Book Antiqua"/>
          <w:color w:val="000000" w:themeColor="text1"/>
          <w:szCs w:val="24"/>
          <w:lang w:eastAsia="en-US"/>
        </w:rPr>
        <w:t xml:space="preserve">0401 haplotype </w:t>
      </w:r>
      <w:r w:rsidRPr="00AC45F4">
        <w:rPr>
          <w:rFonts w:ascii="Book Antiqua" w:eastAsiaTheme="minorEastAsia" w:hAnsi="Book Antiqua"/>
          <w:color w:val="000000" w:themeColor="text1"/>
          <w:szCs w:val="24"/>
          <w:lang w:eastAsia="zh-TW"/>
        </w:rPr>
        <w:t>in T1DM and AIT</w:t>
      </w:r>
      <w:r w:rsidR="00786FAB" w:rsidRPr="00AC45F4">
        <w:rPr>
          <w:rFonts w:ascii="Book Antiqua" w:eastAsiaTheme="minorEastAsia" w:hAnsi="Book Antiqua"/>
          <w:color w:val="000000" w:themeColor="text1"/>
          <w:szCs w:val="24"/>
          <w:lang w:eastAsia="zh-TW"/>
        </w:rPr>
        <w:t>D</w:t>
      </w:r>
      <w:r w:rsidR="00C45560">
        <w:rPr>
          <w:rFonts w:ascii="Book Antiqua" w:eastAsiaTheme="minorEastAsia" w:hAnsi="Book Antiqua"/>
          <w:color w:val="000000" w:themeColor="text1"/>
          <w:szCs w:val="24"/>
          <w:lang w:eastAsia="zh-TW"/>
        </w:rPr>
        <w:t>, which</w:t>
      </w:r>
      <w:r w:rsidRPr="00C45560">
        <w:rPr>
          <w:rFonts w:ascii="Book Antiqua" w:eastAsiaTheme="minorEastAsia" w:hAnsi="Book Antiqua"/>
          <w:color w:val="000000" w:themeColor="text1"/>
          <w:szCs w:val="24"/>
          <w:lang w:eastAsia="zh-TW"/>
        </w:rPr>
        <w:t xml:space="preserve"> supported </w:t>
      </w:r>
      <w:r w:rsidR="00C45560">
        <w:rPr>
          <w:rFonts w:ascii="Book Antiqua" w:eastAsiaTheme="minorEastAsia" w:hAnsi="Book Antiqua"/>
          <w:color w:val="000000" w:themeColor="text1"/>
          <w:szCs w:val="24"/>
          <w:lang w:eastAsia="zh-TW"/>
        </w:rPr>
        <w:t xml:space="preserve">the </w:t>
      </w:r>
      <w:r w:rsidRPr="00C45560">
        <w:rPr>
          <w:rFonts w:ascii="Book Antiqua" w:eastAsiaTheme="minorEastAsia" w:hAnsi="Book Antiqua"/>
          <w:color w:val="000000" w:themeColor="text1"/>
          <w:szCs w:val="24"/>
          <w:lang w:eastAsia="zh-TW"/>
        </w:rPr>
        <w:t>association with both diseases</w:t>
      </w:r>
      <w:r w:rsidRPr="00AC45F4">
        <w:rPr>
          <w:rFonts w:ascii="Book Antiqua" w:eastAsiaTheme="minorEastAsia" w:hAnsi="Book Antiqua"/>
          <w:color w:val="000000" w:themeColor="text1"/>
          <w:szCs w:val="24"/>
          <w:lang w:eastAsia="zh-TW"/>
        </w:rPr>
        <w:t>.</w:t>
      </w:r>
    </w:p>
    <w:p w:rsidR="003D6077" w:rsidRDefault="009351B0" w:rsidP="00687E14">
      <w:pPr>
        <w:pStyle w:val="MDPI31text"/>
        <w:spacing w:line="360" w:lineRule="auto"/>
        <w:ind w:firstLineChars="100" w:firstLine="240"/>
        <w:rPr>
          <w:rFonts w:ascii="Book Antiqua" w:eastAsiaTheme="minorEastAsia" w:hAnsi="Book Antiqua"/>
          <w:color w:val="000000" w:themeColor="text1"/>
          <w:sz w:val="24"/>
          <w:szCs w:val="24"/>
          <w:lang w:eastAsia="zh-TW"/>
        </w:rPr>
      </w:pPr>
      <w:r w:rsidRPr="00AC45F4">
        <w:rPr>
          <w:rFonts w:ascii="Book Antiqua" w:eastAsiaTheme="minorEastAsia" w:hAnsi="Book Antiqua"/>
          <w:color w:val="000000" w:themeColor="text1"/>
          <w:sz w:val="24"/>
          <w:szCs w:val="24"/>
          <w:lang w:eastAsia="zh-TW"/>
        </w:rPr>
        <w:t xml:space="preserve">Among the </w:t>
      </w:r>
      <w:r w:rsidR="00AD20CB">
        <w:rPr>
          <w:rFonts w:ascii="Book Antiqua" w:hAnsi="Book Antiqua"/>
          <w:color w:val="000000" w:themeColor="text1"/>
          <w:sz w:val="24"/>
          <w:szCs w:val="24"/>
        </w:rPr>
        <w:t>six</w:t>
      </w:r>
      <w:r w:rsidR="00AD20CB"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(4 SPS and 2 SLS) patients</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negative for anti-GAD Ab, </w:t>
      </w:r>
      <w:r w:rsidR="00AD20CB">
        <w:rPr>
          <w:rFonts w:ascii="Book Antiqua" w:hAnsi="Book Antiqua"/>
          <w:color w:val="000000" w:themeColor="text1"/>
          <w:sz w:val="24"/>
          <w:szCs w:val="24"/>
        </w:rPr>
        <w:t>one</w:t>
      </w:r>
      <w:r w:rsidR="00AD20CB"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had </w:t>
      </w:r>
      <w:proofErr w:type="spellStart"/>
      <w:r w:rsidRPr="00AC45F4">
        <w:rPr>
          <w:rFonts w:ascii="Book Antiqua" w:hAnsi="Book Antiqua"/>
          <w:color w:val="000000" w:themeColor="text1"/>
          <w:sz w:val="24"/>
          <w:szCs w:val="24"/>
        </w:rPr>
        <w:t>Sjögren</w:t>
      </w:r>
      <w:proofErr w:type="spellEnd"/>
      <w:r w:rsidRPr="00AC45F4">
        <w:rPr>
          <w:rFonts w:ascii="Book Antiqua" w:hAnsi="Book Antiqua"/>
          <w:color w:val="000000" w:themeColor="text1"/>
          <w:sz w:val="24"/>
          <w:szCs w:val="24"/>
        </w:rPr>
        <w:t xml:space="preserve"> syndrome, </w:t>
      </w:r>
      <w:r w:rsidR="00AD20CB">
        <w:rPr>
          <w:rFonts w:ascii="Book Antiqua" w:hAnsi="Book Antiqua"/>
          <w:color w:val="000000" w:themeColor="text1"/>
          <w:sz w:val="24"/>
          <w:szCs w:val="24"/>
        </w:rPr>
        <w:t>one</w:t>
      </w:r>
      <w:r w:rsidR="00AD20CB"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had myasthenia graves, and </w:t>
      </w:r>
      <w:r w:rsidR="00AD20CB">
        <w:rPr>
          <w:rFonts w:ascii="Book Antiqua" w:hAnsi="Book Antiqua"/>
          <w:color w:val="000000" w:themeColor="text1"/>
          <w:sz w:val="24"/>
          <w:szCs w:val="24"/>
        </w:rPr>
        <w:t>two</w:t>
      </w:r>
      <w:r w:rsidR="00AD20CB"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had neoplasms (1 lung cancer </w:t>
      </w:r>
      <w:r w:rsidRPr="00AC45F4">
        <w:rPr>
          <w:rFonts w:ascii="Book Antiqua" w:eastAsiaTheme="minorEastAsia" w:hAnsi="Book Antiqua"/>
          <w:color w:val="000000" w:themeColor="text1"/>
          <w:sz w:val="24"/>
          <w:szCs w:val="24"/>
          <w:lang w:eastAsia="zh-TW"/>
        </w:rPr>
        <w:t xml:space="preserve">with paraneoplastic syndrome </w:t>
      </w:r>
      <w:r w:rsidRPr="00AC45F4">
        <w:rPr>
          <w:rFonts w:ascii="Book Antiqua" w:hAnsi="Book Antiqua"/>
          <w:color w:val="000000" w:themeColor="text1"/>
          <w:sz w:val="24"/>
          <w:szCs w:val="24"/>
        </w:rPr>
        <w:t xml:space="preserve">and 1 </w:t>
      </w:r>
      <w:proofErr w:type="spellStart"/>
      <w:r w:rsidRPr="00AC45F4">
        <w:rPr>
          <w:rFonts w:ascii="Book Antiqua" w:hAnsi="Book Antiqua"/>
          <w:color w:val="000000" w:themeColor="text1"/>
          <w:sz w:val="24"/>
          <w:szCs w:val="24"/>
        </w:rPr>
        <w:t>thymoma</w:t>
      </w:r>
      <w:proofErr w:type="spellEnd"/>
      <w:r w:rsidR="00AD20CB" w:rsidRPr="00AC45F4">
        <w:rPr>
          <w:rFonts w:ascii="Book Antiqua" w:hAnsi="Book Antiqua"/>
          <w:color w:val="000000" w:themeColor="text1"/>
          <w:sz w:val="24"/>
          <w:szCs w:val="24"/>
        </w:rPr>
        <w:t>)</w:t>
      </w:r>
      <w:r w:rsidR="00AD20CB">
        <w:rPr>
          <w:rFonts w:ascii="Book Antiqua" w:eastAsiaTheme="minorEastAsia" w:hAnsi="Book Antiqua"/>
          <w:color w:val="000000" w:themeColor="text1"/>
          <w:sz w:val="24"/>
          <w:szCs w:val="24"/>
          <w:lang w:eastAsia="zh-TW"/>
        </w:rPr>
        <w:t>.</w:t>
      </w:r>
      <w:r w:rsidR="00AD20CB" w:rsidRPr="00AC45F4">
        <w:rPr>
          <w:rFonts w:ascii="Book Antiqua" w:eastAsiaTheme="minorEastAsia" w:hAnsi="Book Antiqua"/>
          <w:color w:val="000000" w:themeColor="text1"/>
          <w:sz w:val="24"/>
          <w:szCs w:val="24"/>
          <w:lang w:eastAsia="zh-TW"/>
        </w:rPr>
        <w:t xml:space="preserve"> </w:t>
      </w:r>
      <w:r w:rsidR="00AD20CB">
        <w:rPr>
          <w:rFonts w:ascii="Book Antiqua" w:hAnsi="Book Antiqua"/>
          <w:color w:val="000000" w:themeColor="text1"/>
          <w:sz w:val="24"/>
          <w:szCs w:val="24"/>
        </w:rPr>
        <w:t>One case of</w:t>
      </w:r>
      <w:r w:rsidR="00AD20CB"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T2DM</w:t>
      </w:r>
      <w:r w:rsidRPr="00AC45F4">
        <w:rPr>
          <w:rFonts w:ascii="Book Antiqua" w:eastAsiaTheme="minorEastAsia" w:hAnsi="Book Antiqua"/>
          <w:color w:val="000000" w:themeColor="text1"/>
          <w:sz w:val="24"/>
          <w:szCs w:val="24"/>
          <w:lang w:eastAsia="zh-TW"/>
        </w:rPr>
        <w:t xml:space="preserve"> </w:t>
      </w:r>
      <w:r w:rsidR="00AD20CB">
        <w:rPr>
          <w:rFonts w:ascii="Book Antiqua" w:eastAsiaTheme="minorEastAsia" w:hAnsi="Book Antiqua"/>
          <w:color w:val="000000" w:themeColor="text1"/>
          <w:sz w:val="24"/>
          <w:szCs w:val="24"/>
          <w:lang w:eastAsia="zh-TW"/>
        </w:rPr>
        <w:t>has been</w:t>
      </w:r>
      <w:r w:rsidR="00AD20CB" w:rsidRPr="00AC45F4">
        <w:rPr>
          <w:rFonts w:ascii="Book Antiqua" w:eastAsiaTheme="minorEastAsia" w:hAnsi="Book Antiqua"/>
          <w:color w:val="000000" w:themeColor="text1"/>
          <w:sz w:val="24"/>
          <w:szCs w:val="24"/>
          <w:lang w:eastAsia="zh-TW"/>
        </w:rPr>
        <w:t xml:space="preserve"> </w:t>
      </w:r>
      <w:r w:rsidRPr="00AC45F4">
        <w:rPr>
          <w:rFonts w:ascii="Book Antiqua" w:eastAsiaTheme="minorEastAsia" w:hAnsi="Book Antiqua"/>
          <w:color w:val="000000" w:themeColor="text1"/>
          <w:sz w:val="24"/>
          <w:szCs w:val="24"/>
          <w:lang w:eastAsia="zh-TW"/>
        </w:rPr>
        <w:t xml:space="preserve">known for 16 years and </w:t>
      </w:r>
      <w:r w:rsidR="00AD20CB">
        <w:rPr>
          <w:rFonts w:ascii="Book Antiqua" w:eastAsiaTheme="minorEastAsia" w:hAnsi="Book Antiqua"/>
          <w:color w:val="000000" w:themeColor="text1"/>
          <w:sz w:val="24"/>
          <w:szCs w:val="24"/>
          <w:lang w:eastAsia="zh-TW"/>
        </w:rPr>
        <w:t xml:space="preserve">has </w:t>
      </w:r>
      <w:r w:rsidRPr="00AC45F4">
        <w:rPr>
          <w:rFonts w:ascii="Book Antiqua" w:eastAsiaTheme="minorEastAsia" w:hAnsi="Book Antiqua"/>
          <w:color w:val="000000" w:themeColor="text1"/>
          <w:sz w:val="24"/>
          <w:szCs w:val="24"/>
          <w:lang w:eastAsia="zh-TW"/>
        </w:rPr>
        <w:t xml:space="preserve">received insulin treatment since 5.5 years ago at the time of diagnosing SLS. In summary, cancer was rarely reported among anti-GAD </w:t>
      </w:r>
      <w:r w:rsidR="00AD20CB">
        <w:rPr>
          <w:rFonts w:ascii="Book Antiqua" w:eastAsiaTheme="minorEastAsia" w:hAnsi="Book Antiqua"/>
          <w:color w:val="000000" w:themeColor="text1"/>
          <w:sz w:val="24"/>
          <w:szCs w:val="24"/>
          <w:lang w:eastAsia="zh-TW"/>
        </w:rPr>
        <w:t>A</w:t>
      </w:r>
      <w:r w:rsidR="00AD20CB" w:rsidRPr="00AC45F4">
        <w:rPr>
          <w:rFonts w:ascii="Book Antiqua" w:eastAsiaTheme="minorEastAsia" w:hAnsi="Book Antiqua"/>
          <w:color w:val="000000" w:themeColor="text1"/>
          <w:sz w:val="24"/>
          <w:szCs w:val="24"/>
          <w:lang w:eastAsia="zh-TW"/>
        </w:rPr>
        <w:t xml:space="preserve">b </w:t>
      </w:r>
      <w:r w:rsidRPr="00AC45F4">
        <w:rPr>
          <w:rFonts w:ascii="Book Antiqua" w:eastAsiaTheme="minorEastAsia" w:hAnsi="Book Antiqua"/>
          <w:color w:val="000000" w:themeColor="text1"/>
          <w:sz w:val="24"/>
          <w:szCs w:val="24"/>
          <w:lang w:eastAsia="zh-TW"/>
        </w:rPr>
        <w:t>seropositive SPS patients. Autoimmune disease like T1DM or AIT</w:t>
      </w:r>
      <w:r w:rsidR="00786FAB" w:rsidRPr="00AC45F4">
        <w:rPr>
          <w:rFonts w:ascii="Book Antiqua" w:eastAsiaTheme="minorEastAsia" w:hAnsi="Book Antiqua"/>
          <w:color w:val="000000" w:themeColor="text1"/>
          <w:sz w:val="24"/>
          <w:szCs w:val="24"/>
          <w:lang w:eastAsia="zh-TW"/>
        </w:rPr>
        <w:t>D</w:t>
      </w:r>
      <w:r w:rsidRPr="00AC45F4">
        <w:rPr>
          <w:rFonts w:ascii="Book Antiqua" w:eastAsiaTheme="minorEastAsia" w:hAnsi="Book Antiqua"/>
          <w:color w:val="000000" w:themeColor="text1"/>
          <w:sz w:val="24"/>
          <w:szCs w:val="24"/>
          <w:lang w:eastAsia="zh-TW"/>
        </w:rPr>
        <w:t xml:space="preserve"> was common in anti-GAD </w:t>
      </w:r>
      <w:r w:rsidR="00AD20CB">
        <w:rPr>
          <w:rFonts w:ascii="Book Antiqua" w:eastAsiaTheme="minorEastAsia" w:hAnsi="Book Antiqua"/>
          <w:color w:val="000000" w:themeColor="text1"/>
          <w:sz w:val="24"/>
          <w:szCs w:val="24"/>
          <w:lang w:eastAsia="zh-TW"/>
        </w:rPr>
        <w:t>A</w:t>
      </w:r>
      <w:r w:rsidR="00AD20CB" w:rsidRPr="00AC45F4">
        <w:rPr>
          <w:rFonts w:ascii="Book Antiqua" w:eastAsiaTheme="minorEastAsia" w:hAnsi="Book Antiqua"/>
          <w:color w:val="000000" w:themeColor="text1"/>
          <w:sz w:val="24"/>
          <w:szCs w:val="24"/>
          <w:lang w:eastAsia="zh-TW"/>
        </w:rPr>
        <w:t xml:space="preserve">b </w:t>
      </w:r>
      <w:r w:rsidRPr="00AC45F4">
        <w:rPr>
          <w:rFonts w:ascii="Book Antiqua" w:eastAsiaTheme="minorEastAsia" w:hAnsi="Book Antiqua"/>
          <w:color w:val="000000" w:themeColor="text1"/>
          <w:sz w:val="24"/>
          <w:szCs w:val="24"/>
          <w:lang w:eastAsia="zh-TW"/>
        </w:rPr>
        <w:t xml:space="preserve">seropositive, but uncommon in seronegative patients. Anti-GAD </w:t>
      </w:r>
      <w:r w:rsidR="00AD20CB">
        <w:rPr>
          <w:rFonts w:ascii="Book Antiqua" w:eastAsiaTheme="minorEastAsia" w:hAnsi="Book Antiqua"/>
          <w:color w:val="000000" w:themeColor="text1"/>
          <w:sz w:val="24"/>
          <w:szCs w:val="24"/>
          <w:lang w:eastAsia="zh-TW"/>
        </w:rPr>
        <w:t>A</w:t>
      </w:r>
      <w:r w:rsidR="00AD20CB" w:rsidRPr="00AC45F4">
        <w:rPr>
          <w:rFonts w:ascii="Book Antiqua" w:eastAsiaTheme="minorEastAsia" w:hAnsi="Book Antiqua"/>
          <w:color w:val="000000" w:themeColor="text1"/>
          <w:sz w:val="24"/>
          <w:szCs w:val="24"/>
          <w:lang w:eastAsia="zh-TW"/>
        </w:rPr>
        <w:t xml:space="preserve">b </w:t>
      </w:r>
      <w:r w:rsidRPr="00AC45F4">
        <w:rPr>
          <w:rFonts w:ascii="Book Antiqua" w:eastAsiaTheme="minorEastAsia" w:hAnsi="Book Antiqua"/>
          <w:color w:val="000000" w:themeColor="text1"/>
          <w:sz w:val="24"/>
          <w:szCs w:val="24"/>
          <w:lang w:eastAsia="zh-TW"/>
        </w:rPr>
        <w:t>seronegative patients usually had partial SPS (including SLS and PERM)</w:t>
      </w:r>
      <w:r w:rsidR="00AD20CB">
        <w:rPr>
          <w:rFonts w:ascii="Book Antiqua" w:eastAsiaTheme="minorEastAsia" w:hAnsi="Book Antiqua"/>
          <w:color w:val="000000" w:themeColor="text1"/>
          <w:sz w:val="24"/>
          <w:szCs w:val="24"/>
          <w:lang w:eastAsia="zh-TW"/>
        </w:rPr>
        <w:t xml:space="preserve">, </w:t>
      </w:r>
      <w:r w:rsidRPr="00AC45F4">
        <w:rPr>
          <w:rFonts w:ascii="Book Antiqua" w:eastAsiaTheme="minorEastAsia" w:hAnsi="Book Antiqua"/>
          <w:color w:val="000000" w:themeColor="text1"/>
          <w:sz w:val="24"/>
          <w:szCs w:val="24"/>
          <w:lang w:eastAsia="zh-TW"/>
        </w:rPr>
        <w:t xml:space="preserve">rarely concomitant with other autoimmune </w:t>
      </w:r>
      <w:proofErr w:type="gramStart"/>
      <w:r w:rsidRPr="00AC45F4">
        <w:rPr>
          <w:rFonts w:ascii="Book Antiqua" w:eastAsiaTheme="minorEastAsia" w:hAnsi="Book Antiqua"/>
          <w:color w:val="000000" w:themeColor="text1"/>
          <w:sz w:val="24"/>
          <w:szCs w:val="24"/>
          <w:lang w:eastAsia="zh-TW"/>
        </w:rPr>
        <w:t>disease</w:t>
      </w:r>
      <w:r w:rsidRPr="00AC45F4">
        <w:rPr>
          <w:rFonts w:ascii="Book Antiqua" w:eastAsiaTheme="minorEastAsia" w:hAnsi="Book Antiqua"/>
          <w:noProof/>
          <w:color w:val="000000" w:themeColor="text1"/>
          <w:sz w:val="24"/>
          <w:szCs w:val="24"/>
          <w:vertAlign w:val="superscript"/>
          <w:lang w:eastAsia="zh-TW"/>
        </w:rPr>
        <w:t>[</w:t>
      </w:r>
      <w:proofErr w:type="gramEnd"/>
      <w:r w:rsidRPr="00AC45F4">
        <w:rPr>
          <w:rFonts w:ascii="Book Antiqua" w:eastAsiaTheme="minorEastAsia" w:hAnsi="Book Antiqua"/>
          <w:noProof/>
          <w:color w:val="000000" w:themeColor="text1"/>
          <w:sz w:val="24"/>
          <w:szCs w:val="24"/>
          <w:vertAlign w:val="superscript"/>
          <w:lang w:eastAsia="zh-TW"/>
        </w:rPr>
        <w:t>45]</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T2DM may coincidentally coexist, but not immunologically associated with </w:t>
      </w:r>
      <w:proofErr w:type="gramStart"/>
      <w:r w:rsidRPr="00AC45F4">
        <w:rPr>
          <w:rFonts w:ascii="Book Antiqua" w:hAnsi="Book Antiqua"/>
          <w:color w:val="000000" w:themeColor="text1"/>
          <w:sz w:val="24"/>
          <w:szCs w:val="24"/>
        </w:rPr>
        <w:t>SPS</w:t>
      </w:r>
      <w:r w:rsidRPr="00AC45F4">
        <w:rPr>
          <w:rFonts w:ascii="Book Antiqua" w:eastAsiaTheme="minorEastAsia" w:hAnsi="Book Antiqua"/>
          <w:noProof/>
          <w:color w:val="000000" w:themeColor="text1"/>
          <w:sz w:val="24"/>
          <w:szCs w:val="24"/>
          <w:vertAlign w:val="superscript"/>
          <w:lang w:eastAsia="zh-TW"/>
        </w:rPr>
        <w:t>[</w:t>
      </w:r>
      <w:proofErr w:type="gramEnd"/>
      <w:r w:rsidRPr="00AC45F4">
        <w:rPr>
          <w:rFonts w:ascii="Book Antiqua" w:eastAsiaTheme="minorEastAsia" w:hAnsi="Book Antiqua"/>
          <w:noProof/>
          <w:color w:val="000000" w:themeColor="text1"/>
          <w:sz w:val="24"/>
          <w:szCs w:val="24"/>
          <w:vertAlign w:val="superscript"/>
          <w:lang w:eastAsia="zh-TW"/>
        </w:rPr>
        <w:t>46]</w:t>
      </w:r>
      <w:r w:rsidRPr="00AC45F4">
        <w:rPr>
          <w:rFonts w:ascii="Book Antiqua" w:hAnsi="Book Antiqua"/>
          <w:color w:val="000000" w:themeColor="text1"/>
          <w:sz w:val="24"/>
          <w:szCs w:val="24"/>
        </w:rPr>
        <w:t xml:space="preserve">. A summary of coexisting diseases and their related autoantibodies </w:t>
      </w:r>
      <w:r w:rsidR="00AD20CB">
        <w:rPr>
          <w:rFonts w:ascii="Book Antiqua" w:hAnsi="Book Antiqua"/>
          <w:color w:val="000000" w:themeColor="text1"/>
          <w:sz w:val="24"/>
          <w:szCs w:val="24"/>
        </w:rPr>
        <w:t>is shown</w:t>
      </w:r>
      <w:r w:rsidRPr="00AC45F4">
        <w:rPr>
          <w:rFonts w:ascii="Book Antiqua" w:hAnsi="Book Antiqua"/>
          <w:color w:val="000000" w:themeColor="text1"/>
          <w:sz w:val="24"/>
          <w:szCs w:val="24"/>
        </w:rPr>
        <w:t xml:space="preserve"> in Table 5.</w:t>
      </w:r>
    </w:p>
    <w:p w:rsidR="009351B0" w:rsidRPr="00AC45F4" w:rsidRDefault="009351B0" w:rsidP="00687E14">
      <w:pPr>
        <w:pStyle w:val="MDPI31text"/>
        <w:spacing w:line="360" w:lineRule="auto"/>
        <w:ind w:firstLineChars="100" w:firstLine="240"/>
        <w:rPr>
          <w:rFonts w:ascii="Book Antiqua" w:eastAsiaTheme="minorEastAsia" w:hAnsi="Book Antiqua"/>
          <w:color w:val="000000" w:themeColor="text1"/>
          <w:sz w:val="24"/>
          <w:szCs w:val="24"/>
          <w:lang w:eastAsia="zh-TW"/>
        </w:rPr>
      </w:pPr>
      <w:r w:rsidRPr="00AC45F4">
        <w:rPr>
          <w:rFonts w:ascii="Book Antiqua" w:hAnsi="Book Antiqua"/>
          <w:color w:val="000000" w:themeColor="text1"/>
          <w:sz w:val="24"/>
          <w:szCs w:val="24"/>
        </w:rPr>
        <w:t xml:space="preserve">Physiotherapy to reduce spastic movement is helpful, but some therapies may also increase muscle tone and spasms. Cognitive behavioral therapy may help reduce the anxiety-related stiffness reported in one case </w:t>
      </w:r>
      <w:proofErr w:type="gramStart"/>
      <w:r w:rsidRPr="00AC45F4">
        <w:rPr>
          <w:rFonts w:ascii="Book Antiqua" w:hAnsi="Book Antiqua"/>
          <w:color w:val="000000" w:themeColor="text1"/>
          <w:sz w:val="24"/>
          <w:szCs w:val="24"/>
        </w:rPr>
        <w:t>study</w:t>
      </w:r>
      <w:r w:rsidRPr="00AC45F4">
        <w:rPr>
          <w:rFonts w:ascii="Book Antiqua" w:hAnsi="Book Antiqua"/>
          <w:noProof/>
          <w:color w:val="000000" w:themeColor="text1"/>
          <w:sz w:val="24"/>
          <w:szCs w:val="24"/>
          <w:vertAlign w:val="superscript"/>
        </w:rPr>
        <w:t>[</w:t>
      </w:r>
      <w:proofErr w:type="gramEnd"/>
      <w:r w:rsidRPr="00AC45F4">
        <w:rPr>
          <w:rFonts w:ascii="Book Antiqua" w:hAnsi="Book Antiqua"/>
          <w:noProof/>
          <w:color w:val="000000" w:themeColor="text1"/>
          <w:sz w:val="24"/>
          <w:szCs w:val="24"/>
          <w:vertAlign w:val="superscript"/>
        </w:rPr>
        <w:t>47]</w:t>
      </w:r>
      <w:r w:rsidRPr="00AC45F4">
        <w:rPr>
          <w:rFonts w:ascii="Book Antiqua" w:hAnsi="Book Antiqua"/>
          <w:color w:val="000000" w:themeColor="text1"/>
          <w:sz w:val="24"/>
          <w:szCs w:val="24"/>
        </w:rPr>
        <w:t xml:space="preserve">. Therapeutic consideration is aimed for symptomatic relief and modulation of the autoimmune process. Two main therapeutic approaches, </w:t>
      </w:r>
      <w:r w:rsidRPr="003D6077">
        <w:rPr>
          <w:rFonts w:ascii="Book Antiqua" w:hAnsi="Book Antiqua"/>
          <w:i/>
          <w:iCs/>
          <w:color w:val="000000" w:themeColor="text1"/>
          <w:sz w:val="24"/>
          <w:szCs w:val="24"/>
        </w:rPr>
        <w:t xml:space="preserve">i.e. </w:t>
      </w:r>
      <w:r w:rsidRPr="00AC45F4">
        <w:rPr>
          <w:rFonts w:ascii="Book Antiqua" w:hAnsi="Book Antiqua"/>
          <w:color w:val="000000" w:themeColor="text1"/>
          <w:sz w:val="24"/>
          <w:szCs w:val="24"/>
        </w:rPr>
        <w:t xml:space="preserve">GABA-enhancing drugs and </w:t>
      </w:r>
      <w:proofErr w:type="spellStart"/>
      <w:r w:rsidRPr="00AC45F4">
        <w:rPr>
          <w:rFonts w:ascii="Book Antiqua" w:hAnsi="Book Antiqua"/>
          <w:color w:val="000000" w:themeColor="text1"/>
          <w:sz w:val="24"/>
          <w:szCs w:val="24"/>
        </w:rPr>
        <w:t>immunomodulating</w:t>
      </w:r>
      <w:proofErr w:type="spellEnd"/>
      <w:r w:rsidRPr="00AC45F4">
        <w:rPr>
          <w:rFonts w:ascii="Book Antiqua" w:hAnsi="Book Antiqua"/>
          <w:color w:val="000000" w:themeColor="text1"/>
          <w:sz w:val="24"/>
          <w:szCs w:val="24"/>
        </w:rPr>
        <w:t xml:space="preserve"> agents</w:t>
      </w:r>
      <w:r w:rsidR="003C0E1C">
        <w:rPr>
          <w:rFonts w:ascii="Book Antiqua" w:hAnsi="Book Antiqua"/>
          <w:color w:val="000000" w:themeColor="text1"/>
          <w:sz w:val="24"/>
          <w:szCs w:val="24"/>
        </w:rPr>
        <w:t>,</w:t>
      </w:r>
      <w:r w:rsidRPr="00AC45F4">
        <w:rPr>
          <w:rFonts w:ascii="Book Antiqua" w:hAnsi="Book Antiqua"/>
          <w:color w:val="000000" w:themeColor="text1"/>
          <w:sz w:val="24"/>
          <w:szCs w:val="24"/>
        </w:rPr>
        <w:t xml:space="preserve"> are suggested based on the pathogenesis of SPS. </w:t>
      </w:r>
      <w:r w:rsidRPr="00AC45F4">
        <w:rPr>
          <w:rFonts w:ascii="Book Antiqua" w:eastAsiaTheme="minorEastAsia" w:hAnsi="Book Antiqua"/>
          <w:color w:val="000000" w:themeColor="text1"/>
          <w:sz w:val="24"/>
          <w:szCs w:val="24"/>
          <w:lang w:eastAsia="zh-TW"/>
        </w:rPr>
        <w:t xml:space="preserve">Benzodiazepines is the first line of treatment, </w:t>
      </w:r>
      <w:r w:rsidR="003C0E1C">
        <w:rPr>
          <w:rFonts w:ascii="Book Antiqua" w:eastAsiaTheme="minorEastAsia" w:hAnsi="Book Antiqua"/>
          <w:color w:val="000000" w:themeColor="text1"/>
          <w:sz w:val="24"/>
          <w:szCs w:val="24"/>
          <w:lang w:eastAsia="zh-TW"/>
        </w:rPr>
        <w:t xml:space="preserve">and </w:t>
      </w:r>
      <w:r w:rsidRPr="00AC45F4">
        <w:rPr>
          <w:rFonts w:ascii="Book Antiqua" w:eastAsiaTheme="minorEastAsia" w:hAnsi="Book Antiqua"/>
          <w:color w:val="000000" w:themeColor="text1"/>
          <w:sz w:val="24"/>
          <w:szCs w:val="24"/>
          <w:lang w:eastAsia="zh-TW"/>
        </w:rPr>
        <w:lastRenderedPageBreak/>
        <w:t>d</w:t>
      </w:r>
      <w:r w:rsidRPr="00AC45F4">
        <w:rPr>
          <w:rFonts w:ascii="Book Antiqua" w:hAnsi="Book Antiqua"/>
          <w:color w:val="000000" w:themeColor="text1"/>
          <w:sz w:val="24"/>
          <w:szCs w:val="24"/>
        </w:rPr>
        <w:t>iazepam is prescribed for its muscle relaxant and anxiolytic properties as</w:t>
      </w:r>
      <w:r w:rsidRPr="00AC45F4">
        <w:rPr>
          <w:rFonts w:ascii="Book Antiqua" w:eastAsiaTheme="minorEastAsia" w:hAnsi="Book Antiqua"/>
          <w:color w:val="000000" w:themeColor="text1"/>
          <w:sz w:val="24"/>
          <w:szCs w:val="24"/>
          <w:lang w:eastAsia="zh-TW"/>
        </w:rPr>
        <w:t xml:space="preserve"> </w:t>
      </w:r>
      <w:r w:rsidR="003C0E1C">
        <w:rPr>
          <w:rFonts w:ascii="Book Antiqua" w:eastAsiaTheme="minorEastAsia" w:hAnsi="Book Antiqua"/>
          <w:color w:val="000000" w:themeColor="text1"/>
          <w:sz w:val="24"/>
          <w:szCs w:val="24"/>
          <w:lang w:eastAsia="zh-TW"/>
        </w:rPr>
        <w:t xml:space="preserve">a </w:t>
      </w:r>
      <w:r w:rsidRPr="00AC45F4">
        <w:rPr>
          <w:rFonts w:ascii="Book Antiqua" w:hAnsi="Book Antiqua"/>
          <w:color w:val="000000" w:themeColor="text1"/>
          <w:sz w:val="24"/>
          <w:szCs w:val="24"/>
        </w:rPr>
        <w:t xml:space="preserve">GABA-A </w:t>
      </w:r>
      <w:proofErr w:type="gramStart"/>
      <w:r w:rsidRPr="00AC45F4">
        <w:rPr>
          <w:rFonts w:ascii="Book Antiqua" w:hAnsi="Book Antiqua"/>
          <w:color w:val="000000" w:themeColor="text1"/>
          <w:sz w:val="24"/>
          <w:szCs w:val="24"/>
        </w:rPr>
        <w:t>agonis</w:t>
      </w:r>
      <w:r w:rsidRPr="00AC45F4">
        <w:rPr>
          <w:rFonts w:ascii="Book Antiqua" w:eastAsiaTheme="minorEastAsia" w:hAnsi="Book Antiqua"/>
          <w:color w:val="000000" w:themeColor="text1"/>
          <w:sz w:val="24"/>
          <w:szCs w:val="24"/>
          <w:lang w:eastAsia="zh-TW"/>
        </w:rPr>
        <w:t>t</w:t>
      </w:r>
      <w:r w:rsidRPr="00AC45F4">
        <w:rPr>
          <w:rFonts w:ascii="Book Antiqua" w:eastAsiaTheme="minorEastAsia" w:hAnsi="Book Antiqua"/>
          <w:noProof/>
          <w:color w:val="000000" w:themeColor="text1"/>
          <w:sz w:val="24"/>
          <w:szCs w:val="24"/>
          <w:vertAlign w:val="superscript"/>
          <w:lang w:eastAsia="zh-TW"/>
        </w:rPr>
        <w:t>[</w:t>
      </w:r>
      <w:proofErr w:type="gramEnd"/>
      <w:r w:rsidRPr="00AC45F4">
        <w:rPr>
          <w:rFonts w:ascii="Book Antiqua" w:eastAsiaTheme="minorEastAsia" w:hAnsi="Book Antiqua"/>
          <w:noProof/>
          <w:color w:val="000000" w:themeColor="text1"/>
          <w:sz w:val="24"/>
          <w:szCs w:val="24"/>
          <w:vertAlign w:val="superscript"/>
          <w:lang w:eastAsia="zh-TW"/>
        </w:rPr>
        <w:t>48]</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Baclofen is used orally with diazepam as GABA-B agonist activity to manage </w:t>
      </w:r>
      <w:proofErr w:type="gramStart"/>
      <w:r w:rsidRPr="00AC45F4">
        <w:rPr>
          <w:rFonts w:ascii="Book Antiqua" w:hAnsi="Book Antiqua"/>
          <w:color w:val="000000" w:themeColor="text1"/>
          <w:sz w:val="24"/>
          <w:szCs w:val="24"/>
        </w:rPr>
        <w:t>spasticity</w:t>
      </w:r>
      <w:r w:rsidRPr="00AC45F4">
        <w:rPr>
          <w:rFonts w:ascii="Book Antiqua" w:hAnsi="Book Antiqua"/>
          <w:noProof/>
          <w:color w:val="000000" w:themeColor="text1"/>
          <w:sz w:val="24"/>
          <w:szCs w:val="24"/>
          <w:vertAlign w:val="superscript"/>
        </w:rPr>
        <w:t>[</w:t>
      </w:r>
      <w:proofErr w:type="gramEnd"/>
      <w:r w:rsidRPr="00AC45F4">
        <w:rPr>
          <w:rFonts w:ascii="Book Antiqua" w:hAnsi="Book Antiqua"/>
          <w:noProof/>
          <w:color w:val="000000" w:themeColor="text1"/>
          <w:sz w:val="24"/>
          <w:szCs w:val="24"/>
          <w:vertAlign w:val="superscript"/>
        </w:rPr>
        <w:t>49]</w:t>
      </w:r>
      <w:r w:rsidRPr="00AC45F4">
        <w:rPr>
          <w:rFonts w:ascii="Book Antiqua" w:eastAsiaTheme="minorEastAsia" w:hAnsi="Book Antiqua"/>
          <w:color w:val="000000" w:themeColor="text1"/>
          <w:sz w:val="24"/>
          <w:szCs w:val="24"/>
          <w:lang w:eastAsia="zh-TW"/>
        </w:rPr>
        <w:t>. Second line</w:t>
      </w:r>
      <w:r w:rsidR="003C0E1C">
        <w:rPr>
          <w:rFonts w:ascii="Book Antiqua" w:eastAsiaTheme="minorEastAsia" w:hAnsi="Book Antiqua"/>
          <w:color w:val="000000" w:themeColor="text1"/>
          <w:sz w:val="24"/>
          <w:szCs w:val="24"/>
          <w:lang w:eastAsia="zh-TW"/>
        </w:rPr>
        <w:t xml:space="preserve"> </w:t>
      </w:r>
      <w:r w:rsidRPr="00AC45F4">
        <w:rPr>
          <w:rFonts w:ascii="Book Antiqua" w:eastAsiaTheme="minorEastAsia" w:hAnsi="Book Antiqua"/>
          <w:color w:val="000000" w:themeColor="text1"/>
          <w:sz w:val="24"/>
          <w:szCs w:val="24"/>
          <w:lang w:eastAsia="zh-TW"/>
        </w:rPr>
        <w:t>GABAergic drug</w:t>
      </w:r>
      <w:r w:rsidR="003C0E1C">
        <w:rPr>
          <w:rFonts w:ascii="Book Antiqua" w:eastAsiaTheme="minorEastAsia" w:hAnsi="Book Antiqua"/>
          <w:color w:val="000000" w:themeColor="text1"/>
          <w:sz w:val="24"/>
          <w:szCs w:val="24"/>
          <w:lang w:eastAsia="zh-TW"/>
        </w:rPr>
        <w:t>s</w:t>
      </w:r>
      <w:r w:rsidRPr="00AC45F4">
        <w:rPr>
          <w:rFonts w:ascii="Book Antiqua" w:eastAsiaTheme="minorEastAsia" w:hAnsi="Book Antiqua"/>
          <w:color w:val="000000" w:themeColor="text1"/>
          <w:sz w:val="24"/>
          <w:szCs w:val="24"/>
          <w:lang w:eastAsia="zh-TW"/>
        </w:rPr>
        <w:t xml:space="preserve"> like </w:t>
      </w:r>
      <w:r w:rsidRPr="00AC45F4">
        <w:rPr>
          <w:rFonts w:ascii="Book Antiqua" w:hAnsi="Book Antiqua"/>
          <w:color w:val="000000" w:themeColor="text1"/>
          <w:sz w:val="24"/>
          <w:szCs w:val="24"/>
        </w:rPr>
        <w:t>gabapentin (</w:t>
      </w:r>
      <w:r w:rsidR="003C0E1C" w:rsidRPr="00AC45F4">
        <w:rPr>
          <w:rFonts w:ascii="Book Antiqua" w:hAnsi="Book Antiqua"/>
          <w:color w:val="000000" w:themeColor="text1"/>
          <w:sz w:val="24"/>
          <w:szCs w:val="24"/>
        </w:rPr>
        <w:t>similar</w:t>
      </w:r>
      <w:r w:rsidR="003C0E1C">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to GABA), </w:t>
      </w:r>
      <w:proofErr w:type="spellStart"/>
      <w:r w:rsidRPr="00AC45F4">
        <w:rPr>
          <w:rFonts w:ascii="Book Antiqua" w:hAnsi="Book Antiqua"/>
          <w:color w:val="000000" w:themeColor="text1"/>
          <w:sz w:val="24"/>
          <w:szCs w:val="24"/>
        </w:rPr>
        <w:t>vigabatrin</w:t>
      </w:r>
      <w:proofErr w:type="spellEnd"/>
      <w:r w:rsidRPr="00AC45F4">
        <w:rPr>
          <w:rFonts w:ascii="Book Antiqua" w:hAnsi="Book Antiqua"/>
          <w:color w:val="000000" w:themeColor="text1"/>
          <w:sz w:val="24"/>
          <w:szCs w:val="24"/>
        </w:rPr>
        <w:t xml:space="preserve"> (GABA-transaminase inhibitor), </w:t>
      </w:r>
      <w:proofErr w:type="spellStart"/>
      <w:r w:rsidRPr="00AC45F4">
        <w:rPr>
          <w:rFonts w:ascii="Book Antiqua" w:hAnsi="Book Antiqua"/>
          <w:color w:val="000000" w:themeColor="text1"/>
          <w:sz w:val="24"/>
          <w:szCs w:val="24"/>
        </w:rPr>
        <w:t>tiagabine</w:t>
      </w:r>
      <w:proofErr w:type="spellEnd"/>
      <w:r w:rsidRPr="00AC45F4">
        <w:rPr>
          <w:rFonts w:ascii="Book Antiqua" w:hAnsi="Book Antiqua"/>
          <w:color w:val="000000" w:themeColor="text1"/>
          <w:sz w:val="24"/>
          <w:szCs w:val="24"/>
        </w:rPr>
        <w:t xml:space="preserve"> (blocks GABA reuptake)</w:t>
      </w:r>
      <w:r w:rsidR="003C0E1C">
        <w:rPr>
          <w:rFonts w:ascii="Book Antiqua" w:hAnsi="Book Antiqua"/>
          <w:color w:val="000000" w:themeColor="text1"/>
          <w:sz w:val="24"/>
          <w:szCs w:val="24"/>
        </w:rPr>
        <w:t>,</w:t>
      </w:r>
      <w:r w:rsidRPr="00AC45F4">
        <w:rPr>
          <w:rFonts w:ascii="Book Antiqua" w:hAnsi="Book Antiqua"/>
          <w:color w:val="000000" w:themeColor="text1"/>
          <w:sz w:val="24"/>
          <w:szCs w:val="24"/>
        </w:rPr>
        <w:t xml:space="preserve"> and valproate (augments GABA transmission) may improve SPS symptoms</w:t>
      </w:r>
      <w:r w:rsidRPr="00AC45F4">
        <w:rPr>
          <w:rFonts w:ascii="Book Antiqua" w:eastAsiaTheme="minorEastAsia" w:hAnsi="Book Antiqua"/>
          <w:color w:val="000000" w:themeColor="text1"/>
          <w:sz w:val="24"/>
          <w:szCs w:val="24"/>
          <w:lang w:eastAsia="zh-TW"/>
        </w:rPr>
        <w:t xml:space="preserve">. </w:t>
      </w:r>
      <w:proofErr w:type="spellStart"/>
      <w:r w:rsidRPr="00AC45F4">
        <w:rPr>
          <w:rFonts w:ascii="Book Antiqua" w:hAnsi="Book Antiqua"/>
          <w:color w:val="000000" w:themeColor="text1"/>
          <w:sz w:val="24"/>
          <w:szCs w:val="24"/>
        </w:rPr>
        <w:t>Levetiracetam</w:t>
      </w:r>
      <w:proofErr w:type="spellEnd"/>
      <w:r w:rsidRPr="00AC45F4">
        <w:rPr>
          <w:rFonts w:ascii="Book Antiqua" w:hAnsi="Book Antiqua"/>
          <w:color w:val="000000" w:themeColor="text1"/>
          <w:sz w:val="24"/>
          <w:szCs w:val="24"/>
        </w:rPr>
        <w:t xml:space="preserve"> has been applied to treat with benefit for the </w:t>
      </w:r>
      <w:proofErr w:type="gramStart"/>
      <w:r w:rsidRPr="00AC45F4">
        <w:rPr>
          <w:rFonts w:ascii="Book Antiqua" w:hAnsi="Book Antiqua"/>
          <w:color w:val="000000" w:themeColor="text1"/>
          <w:sz w:val="24"/>
          <w:szCs w:val="24"/>
        </w:rPr>
        <w:t>symptoms</w:t>
      </w:r>
      <w:r w:rsidRPr="00AC45F4">
        <w:rPr>
          <w:rFonts w:ascii="Book Antiqua" w:eastAsiaTheme="minorEastAsia" w:hAnsi="Book Antiqua"/>
          <w:noProof/>
          <w:color w:val="000000" w:themeColor="text1"/>
          <w:sz w:val="24"/>
          <w:szCs w:val="24"/>
          <w:vertAlign w:val="superscript"/>
          <w:lang w:eastAsia="zh-TW"/>
        </w:rPr>
        <w:t>[</w:t>
      </w:r>
      <w:proofErr w:type="gramEnd"/>
      <w:r w:rsidRPr="00AC45F4">
        <w:rPr>
          <w:rFonts w:ascii="Book Antiqua" w:eastAsiaTheme="minorEastAsia" w:hAnsi="Book Antiqua"/>
          <w:noProof/>
          <w:color w:val="000000" w:themeColor="text1"/>
          <w:sz w:val="24"/>
          <w:szCs w:val="24"/>
          <w:vertAlign w:val="superscript"/>
          <w:lang w:eastAsia="zh-TW"/>
        </w:rPr>
        <w:t>2]</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In addition, </w:t>
      </w:r>
      <w:proofErr w:type="spellStart"/>
      <w:r w:rsidRPr="00AC45F4">
        <w:rPr>
          <w:rFonts w:ascii="Book Antiqua" w:hAnsi="Book Antiqua"/>
          <w:color w:val="000000" w:themeColor="text1"/>
          <w:sz w:val="24"/>
          <w:szCs w:val="24"/>
        </w:rPr>
        <w:t>tizanidine</w:t>
      </w:r>
      <w:proofErr w:type="spellEnd"/>
      <w:r w:rsidRPr="00AC45F4">
        <w:rPr>
          <w:rFonts w:ascii="Book Antiqua" w:hAnsi="Book Antiqua"/>
          <w:color w:val="000000" w:themeColor="text1"/>
          <w:sz w:val="24"/>
          <w:szCs w:val="24"/>
        </w:rPr>
        <w:t xml:space="preserve">, an </w:t>
      </w:r>
      <w:r w:rsidRPr="00AC45F4">
        <w:rPr>
          <w:rFonts w:ascii="Book Antiqua" w:hAnsi="Book Antiqua"/>
          <w:color w:val="000000" w:themeColor="text1"/>
          <w:sz w:val="24"/>
          <w:szCs w:val="24"/>
          <w:lang w:val="en"/>
        </w:rPr>
        <w:t>α</w:t>
      </w:r>
      <w:r w:rsidRPr="00AC45F4">
        <w:rPr>
          <w:rFonts w:ascii="Book Antiqua" w:hAnsi="Book Antiqua"/>
          <w:color w:val="000000" w:themeColor="text1"/>
          <w:sz w:val="24"/>
          <w:szCs w:val="24"/>
          <w:vertAlign w:val="subscript"/>
          <w:lang w:val="en"/>
        </w:rPr>
        <w:t>2</w:t>
      </w:r>
      <w:r w:rsidRPr="00AC45F4">
        <w:rPr>
          <w:rFonts w:ascii="Book Antiqua" w:hAnsi="Book Antiqua"/>
          <w:color w:val="000000" w:themeColor="text1"/>
          <w:sz w:val="24"/>
          <w:szCs w:val="24"/>
          <w:lang w:val="en"/>
        </w:rPr>
        <w:t>-adrenergic receptor (α</w:t>
      </w:r>
      <w:r w:rsidRPr="00AC45F4">
        <w:rPr>
          <w:rFonts w:ascii="Book Antiqua" w:hAnsi="Book Antiqua"/>
          <w:color w:val="000000" w:themeColor="text1"/>
          <w:sz w:val="24"/>
          <w:szCs w:val="24"/>
          <w:vertAlign w:val="subscript"/>
          <w:lang w:val="en"/>
        </w:rPr>
        <w:t>2</w:t>
      </w:r>
      <w:r w:rsidRPr="00AC45F4">
        <w:rPr>
          <w:rFonts w:ascii="Book Antiqua" w:hAnsi="Book Antiqua"/>
          <w:color w:val="000000" w:themeColor="text1"/>
          <w:sz w:val="24"/>
          <w:szCs w:val="24"/>
          <w:lang w:val="en"/>
        </w:rPr>
        <w:t xml:space="preserve">-AR) </w:t>
      </w:r>
      <w:proofErr w:type="gramStart"/>
      <w:r w:rsidRPr="00AC45F4">
        <w:rPr>
          <w:rFonts w:ascii="Book Antiqua" w:hAnsi="Book Antiqua"/>
          <w:color w:val="000000" w:themeColor="text1"/>
          <w:sz w:val="24"/>
          <w:szCs w:val="24"/>
          <w:lang w:val="en"/>
        </w:rPr>
        <w:t>agonist</w:t>
      </w:r>
      <w:r w:rsidRPr="00AC45F4">
        <w:rPr>
          <w:rFonts w:ascii="Book Antiqua" w:hAnsi="Book Antiqua"/>
          <w:noProof/>
          <w:color w:val="000000" w:themeColor="text1"/>
          <w:sz w:val="24"/>
          <w:szCs w:val="24"/>
          <w:vertAlign w:val="superscript"/>
          <w:lang w:val="en"/>
        </w:rPr>
        <w:t>[</w:t>
      </w:r>
      <w:proofErr w:type="gramEnd"/>
      <w:r w:rsidRPr="00AC45F4">
        <w:rPr>
          <w:rFonts w:ascii="Book Antiqua" w:hAnsi="Book Antiqua"/>
          <w:noProof/>
          <w:color w:val="000000" w:themeColor="text1"/>
          <w:sz w:val="24"/>
          <w:szCs w:val="24"/>
          <w:vertAlign w:val="superscript"/>
          <w:lang w:val="en"/>
        </w:rPr>
        <w:t>50</w:t>
      </w:r>
      <w:r w:rsidR="003C0E1C" w:rsidRPr="00AC45F4">
        <w:rPr>
          <w:rFonts w:ascii="Book Antiqua" w:hAnsi="Book Antiqua"/>
          <w:noProof/>
          <w:color w:val="000000" w:themeColor="text1"/>
          <w:sz w:val="24"/>
          <w:szCs w:val="24"/>
          <w:vertAlign w:val="superscript"/>
          <w:lang w:val="en"/>
        </w:rPr>
        <w:t>]</w:t>
      </w:r>
      <w:r w:rsidR="003C0E1C">
        <w:rPr>
          <w:rFonts w:ascii="Book Antiqua" w:hAnsi="Book Antiqua"/>
          <w:color w:val="000000" w:themeColor="text1"/>
          <w:sz w:val="24"/>
          <w:szCs w:val="24"/>
        </w:rPr>
        <w:t xml:space="preserve">, </w:t>
      </w:r>
      <w:r w:rsidRPr="00AC45F4">
        <w:rPr>
          <w:rFonts w:ascii="Book Antiqua" w:hAnsi="Book Antiqua"/>
          <w:color w:val="000000" w:themeColor="text1"/>
          <w:sz w:val="24"/>
          <w:szCs w:val="24"/>
        </w:rPr>
        <w:t>and botulinum toxin (inhibitor of acetylcholine release) were used to treat spasticity</w:t>
      </w:r>
      <w:r w:rsidRPr="00AC45F4">
        <w:rPr>
          <w:rFonts w:ascii="Book Antiqua" w:hAnsi="Book Antiqua"/>
          <w:noProof/>
          <w:color w:val="000000" w:themeColor="text1"/>
          <w:sz w:val="24"/>
          <w:szCs w:val="24"/>
          <w:vertAlign w:val="superscript"/>
        </w:rPr>
        <w:t>[51]</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IVIG therapy is efficacious and safe for severe or refractory </w:t>
      </w:r>
      <w:proofErr w:type="gramStart"/>
      <w:r w:rsidRPr="00AC45F4">
        <w:rPr>
          <w:rFonts w:ascii="Book Antiqua" w:hAnsi="Book Antiqua"/>
          <w:color w:val="000000" w:themeColor="text1"/>
          <w:sz w:val="24"/>
          <w:szCs w:val="24"/>
        </w:rPr>
        <w:t>SPS</w:t>
      </w:r>
      <w:r w:rsidRPr="00AC45F4">
        <w:rPr>
          <w:rFonts w:ascii="Book Antiqua" w:eastAsiaTheme="minorEastAsia" w:hAnsi="Book Antiqua"/>
          <w:noProof/>
          <w:color w:val="000000" w:themeColor="text1"/>
          <w:sz w:val="24"/>
          <w:szCs w:val="24"/>
          <w:vertAlign w:val="superscript"/>
          <w:lang w:eastAsia="zh-TW"/>
        </w:rPr>
        <w:t>[</w:t>
      </w:r>
      <w:proofErr w:type="gramEnd"/>
      <w:r w:rsidRPr="00AC45F4">
        <w:rPr>
          <w:rFonts w:ascii="Book Antiqua" w:eastAsiaTheme="minorEastAsia" w:hAnsi="Book Antiqua"/>
          <w:noProof/>
          <w:color w:val="000000" w:themeColor="text1"/>
          <w:sz w:val="24"/>
          <w:szCs w:val="24"/>
          <w:vertAlign w:val="superscript"/>
          <w:lang w:eastAsia="zh-TW"/>
        </w:rPr>
        <w:t>52]</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Corticosteroids have often been used as monotherapy or in </w:t>
      </w:r>
      <w:r w:rsidR="003C0E1C" w:rsidRPr="00AC45F4">
        <w:rPr>
          <w:rFonts w:ascii="Book Antiqua" w:hAnsi="Book Antiqua"/>
          <w:color w:val="000000" w:themeColor="text1"/>
          <w:sz w:val="24"/>
          <w:szCs w:val="24"/>
        </w:rPr>
        <w:t>combin</w:t>
      </w:r>
      <w:r w:rsidR="003C0E1C">
        <w:rPr>
          <w:rFonts w:ascii="Book Antiqua" w:hAnsi="Book Antiqua"/>
          <w:color w:val="000000" w:themeColor="text1"/>
          <w:sz w:val="24"/>
          <w:szCs w:val="24"/>
        </w:rPr>
        <w:t>ation</w:t>
      </w:r>
      <w:r w:rsidR="003C0E1C"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with other agents to improve </w:t>
      </w:r>
      <w:proofErr w:type="gramStart"/>
      <w:r w:rsidRPr="00AC45F4">
        <w:rPr>
          <w:rFonts w:ascii="Book Antiqua" w:hAnsi="Book Antiqua"/>
          <w:color w:val="000000" w:themeColor="text1"/>
          <w:sz w:val="24"/>
          <w:szCs w:val="24"/>
        </w:rPr>
        <w:t>spasms</w:t>
      </w:r>
      <w:r w:rsidRPr="00AC45F4">
        <w:rPr>
          <w:rFonts w:ascii="Book Antiqua" w:eastAsiaTheme="minorEastAsia" w:hAnsi="Book Antiqua"/>
          <w:noProof/>
          <w:color w:val="000000" w:themeColor="text1"/>
          <w:sz w:val="24"/>
          <w:szCs w:val="24"/>
          <w:vertAlign w:val="superscript"/>
          <w:lang w:eastAsia="zh-TW"/>
        </w:rPr>
        <w:t>[</w:t>
      </w:r>
      <w:proofErr w:type="gramEnd"/>
      <w:r w:rsidRPr="00AC45F4">
        <w:rPr>
          <w:rFonts w:ascii="Book Antiqua" w:eastAsiaTheme="minorEastAsia" w:hAnsi="Book Antiqua"/>
          <w:noProof/>
          <w:color w:val="000000" w:themeColor="text1"/>
          <w:sz w:val="24"/>
          <w:szCs w:val="24"/>
          <w:vertAlign w:val="superscript"/>
          <w:lang w:eastAsia="zh-TW"/>
        </w:rPr>
        <w:t>53]</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Other </w:t>
      </w:r>
      <w:proofErr w:type="spellStart"/>
      <w:r w:rsidRPr="00AC45F4">
        <w:rPr>
          <w:rFonts w:ascii="Book Antiqua" w:hAnsi="Book Antiqua"/>
          <w:color w:val="000000" w:themeColor="text1"/>
          <w:sz w:val="24"/>
          <w:szCs w:val="24"/>
        </w:rPr>
        <w:t>immunomodulating</w:t>
      </w:r>
      <w:proofErr w:type="spellEnd"/>
      <w:r w:rsidRPr="00AC45F4">
        <w:rPr>
          <w:rFonts w:ascii="Book Antiqua" w:hAnsi="Book Antiqua"/>
          <w:color w:val="000000" w:themeColor="text1"/>
          <w:sz w:val="24"/>
          <w:szCs w:val="24"/>
        </w:rPr>
        <w:t xml:space="preserve"> agents such as mycophenolate </w:t>
      </w:r>
      <w:proofErr w:type="spellStart"/>
      <w:r w:rsidRPr="00AC45F4">
        <w:rPr>
          <w:rFonts w:ascii="Book Antiqua" w:hAnsi="Book Antiqua"/>
          <w:color w:val="000000" w:themeColor="text1"/>
          <w:sz w:val="24"/>
          <w:szCs w:val="24"/>
        </w:rPr>
        <w:t>mofetil</w:t>
      </w:r>
      <w:proofErr w:type="spellEnd"/>
      <w:r w:rsidRPr="00AC45F4">
        <w:rPr>
          <w:rFonts w:ascii="Book Antiqua" w:hAnsi="Book Antiqua"/>
          <w:color w:val="000000" w:themeColor="text1"/>
          <w:sz w:val="24"/>
          <w:szCs w:val="24"/>
        </w:rPr>
        <w:t>, azathioprine, cyclophosphamide, cyclosporine, tacrolimus</w:t>
      </w:r>
      <w:r w:rsidR="003C0E1C">
        <w:rPr>
          <w:rFonts w:ascii="Book Antiqua" w:hAnsi="Book Antiqua"/>
          <w:color w:val="000000" w:themeColor="text1"/>
          <w:sz w:val="24"/>
          <w:szCs w:val="24"/>
        </w:rPr>
        <w:t>,</w:t>
      </w:r>
      <w:r w:rsidRPr="00AC45F4">
        <w:rPr>
          <w:rFonts w:ascii="Book Antiqua" w:hAnsi="Book Antiqua"/>
          <w:color w:val="000000" w:themeColor="text1"/>
          <w:sz w:val="24"/>
          <w:szCs w:val="24"/>
        </w:rPr>
        <w:t xml:space="preserve"> and </w:t>
      </w:r>
      <w:proofErr w:type="spellStart"/>
      <w:r w:rsidRPr="00AC45F4">
        <w:rPr>
          <w:rFonts w:ascii="Book Antiqua" w:hAnsi="Book Antiqua"/>
          <w:color w:val="000000" w:themeColor="text1"/>
          <w:sz w:val="24"/>
          <w:szCs w:val="24"/>
        </w:rPr>
        <w:t>sirolimus</w:t>
      </w:r>
      <w:proofErr w:type="spellEnd"/>
      <w:r w:rsidRPr="00AC45F4">
        <w:rPr>
          <w:rFonts w:ascii="Book Antiqua" w:hAnsi="Book Antiqua"/>
          <w:color w:val="000000" w:themeColor="text1"/>
          <w:sz w:val="24"/>
          <w:szCs w:val="24"/>
        </w:rPr>
        <w:t xml:space="preserve"> may also give variable </w:t>
      </w:r>
      <w:proofErr w:type="gramStart"/>
      <w:r w:rsidRPr="00AC45F4">
        <w:rPr>
          <w:rFonts w:ascii="Book Antiqua" w:hAnsi="Book Antiqua"/>
          <w:color w:val="000000" w:themeColor="text1"/>
          <w:sz w:val="24"/>
          <w:szCs w:val="24"/>
        </w:rPr>
        <w:t>benefits</w:t>
      </w:r>
      <w:r w:rsidRPr="00AC45F4">
        <w:rPr>
          <w:rFonts w:ascii="Book Antiqua" w:eastAsiaTheme="minorEastAsia" w:hAnsi="Book Antiqua"/>
          <w:noProof/>
          <w:color w:val="000000" w:themeColor="text1"/>
          <w:sz w:val="24"/>
          <w:szCs w:val="24"/>
          <w:vertAlign w:val="superscript"/>
          <w:lang w:eastAsia="zh-TW"/>
        </w:rPr>
        <w:t>[</w:t>
      </w:r>
      <w:proofErr w:type="gramEnd"/>
      <w:r w:rsidRPr="00AC45F4">
        <w:rPr>
          <w:rFonts w:ascii="Book Antiqua" w:eastAsiaTheme="minorEastAsia" w:hAnsi="Book Antiqua"/>
          <w:noProof/>
          <w:color w:val="000000" w:themeColor="text1"/>
          <w:sz w:val="24"/>
          <w:szCs w:val="24"/>
          <w:vertAlign w:val="superscript"/>
          <w:lang w:eastAsia="zh-TW"/>
        </w:rPr>
        <w:t>2]</w:t>
      </w:r>
      <w:r w:rsidRPr="00AC45F4">
        <w:rPr>
          <w:rFonts w:ascii="Book Antiqua" w:eastAsiaTheme="minorEastAsia" w:hAnsi="Book Antiqua"/>
          <w:color w:val="000000" w:themeColor="text1"/>
          <w:sz w:val="24"/>
          <w:szCs w:val="24"/>
          <w:lang w:eastAsia="zh-TW"/>
        </w:rPr>
        <w:t xml:space="preserve">. Plasmapheresis </w:t>
      </w:r>
      <w:r w:rsidRPr="00AC45F4">
        <w:rPr>
          <w:rFonts w:ascii="Book Antiqua" w:hAnsi="Book Antiqua"/>
          <w:color w:val="000000" w:themeColor="text1"/>
          <w:sz w:val="24"/>
          <w:szCs w:val="24"/>
        </w:rPr>
        <w:t xml:space="preserve">can improve symptoms with severe SPS in previous </w:t>
      </w:r>
      <w:proofErr w:type="gramStart"/>
      <w:r w:rsidRPr="00AC45F4">
        <w:rPr>
          <w:rFonts w:ascii="Book Antiqua" w:hAnsi="Book Antiqua"/>
          <w:color w:val="000000" w:themeColor="text1"/>
          <w:sz w:val="24"/>
          <w:szCs w:val="24"/>
        </w:rPr>
        <w:t>studies</w:t>
      </w:r>
      <w:r w:rsidRPr="00AC45F4">
        <w:rPr>
          <w:rFonts w:ascii="Book Antiqua" w:eastAsiaTheme="minorEastAsia" w:hAnsi="Book Antiqua"/>
          <w:noProof/>
          <w:color w:val="000000" w:themeColor="text1"/>
          <w:sz w:val="24"/>
          <w:szCs w:val="24"/>
          <w:vertAlign w:val="superscript"/>
          <w:lang w:eastAsia="zh-TW"/>
        </w:rPr>
        <w:t>[</w:t>
      </w:r>
      <w:proofErr w:type="gramEnd"/>
      <w:r w:rsidRPr="00AC45F4">
        <w:rPr>
          <w:rFonts w:ascii="Book Antiqua" w:eastAsiaTheme="minorEastAsia" w:hAnsi="Book Antiqua"/>
          <w:noProof/>
          <w:color w:val="000000" w:themeColor="text1"/>
          <w:sz w:val="24"/>
          <w:szCs w:val="24"/>
          <w:vertAlign w:val="superscript"/>
          <w:lang w:eastAsia="zh-TW"/>
        </w:rPr>
        <w:t>54]</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And finally, rituximab has been reported to successfully eliminate autoantibody producing B cells in the central nervous system of </w:t>
      </w:r>
      <w:r w:rsidR="003C0E1C">
        <w:rPr>
          <w:rFonts w:ascii="Book Antiqua" w:hAnsi="Book Antiqua"/>
          <w:color w:val="000000" w:themeColor="text1"/>
          <w:sz w:val="24"/>
          <w:szCs w:val="24"/>
        </w:rPr>
        <w:t xml:space="preserve">patients with </w:t>
      </w:r>
      <w:r w:rsidRPr="00AC45F4">
        <w:rPr>
          <w:rFonts w:ascii="Book Antiqua" w:hAnsi="Book Antiqua"/>
          <w:color w:val="000000" w:themeColor="text1"/>
          <w:sz w:val="24"/>
          <w:szCs w:val="24"/>
        </w:rPr>
        <w:t>refractory SPS by rapid</w:t>
      </w:r>
      <w:r w:rsidR="003C0E1C">
        <w:rPr>
          <w:rFonts w:ascii="Book Antiqua" w:hAnsi="Book Antiqua"/>
          <w:color w:val="000000" w:themeColor="text1"/>
          <w:sz w:val="24"/>
          <w:szCs w:val="24"/>
        </w:rPr>
        <w:t>ly</w:t>
      </w:r>
      <w:r w:rsidRPr="00AC45F4">
        <w:rPr>
          <w:rFonts w:ascii="Book Antiqua" w:hAnsi="Book Antiqua"/>
          <w:color w:val="000000" w:themeColor="text1"/>
          <w:sz w:val="24"/>
          <w:szCs w:val="24"/>
        </w:rPr>
        <w:t xml:space="preserve"> </w:t>
      </w:r>
      <w:r w:rsidR="003C0E1C">
        <w:rPr>
          <w:rFonts w:ascii="Book Antiqua" w:hAnsi="Book Antiqua"/>
          <w:color w:val="000000" w:themeColor="text1"/>
          <w:sz w:val="24"/>
          <w:szCs w:val="24"/>
        </w:rPr>
        <w:t>decreasing</w:t>
      </w:r>
      <w:r w:rsidRPr="00AC45F4">
        <w:rPr>
          <w:rFonts w:ascii="Book Antiqua" w:hAnsi="Book Antiqua"/>
          <w:color w:val="000000" w:themeColor="text1"/>
          <w:sz w:val="24"/>
          <w:szCs w:val="24"/>
        </w:rPr>
        <w:t xml:space="preserve"> anti-GAD </w:t>
      </w:r>
      <w:proofErr w:type="gramStart"/>
      <w:r w:rsidR="00841BE6">
        <w:rPr>
          <w:rFonts w:ascii="Book Antiqua" w:hAnsi="Book Antiqua"/>
          <w:color w:val="000000" w:themeColor="text1"/>
          <w:sz w:val="24"/>
          <w:szCs w:val="24"/>
        </w:rPr>
        <w:t>A</w:t>
      </w:r>
      <w:r w:rsidRPr="00AC45F4">
        <w:rPr>
          <w:rFonts w:ascii="Book Antiqua" w:hAnsi="Book Antiqua"/>
          <w:color w:val="000000" w:themeColor="text1"/>
          <w:sz w:val="24"/>
          <w:szCs w:val="24"/>
        </w:rPr>
        <w:t>b</w:t>
      </w:r>
      <w:r w:rsidRPr="00AC45F4">
        <w:rPr>
          <w:rFonts w:ascii="Book Antiqua" w:eastAsiaTheme="minorEastAsia" w:hAnsi="Book Antiqua"/>
          <w:noProof/>
          <w:color w:val="000000" w:themeColor="text1"/>
          <w:sz w:val="24"/>
          <w:szCs w:val="24"/>
          <w:vertAlign w:val="superscript"/>
          <w:lang w:eastAsia="zh-TW"/>
        </w:rPr>
        <w:t>[</w:t>
      </w:r>
      <w:proofErr w:type="gramEnd"/>
      <w:r w:rsidRPr="00AC45F4">
        <w:rPr>
          <w:rFonts w:ascii="Book Antiqua" w:eastAsiaTheme="minorEastAsia" w:hAnsi="Book Antiqua"/>
          <w:noProof/>
          <w:color w:val="000000" w:themeColor="text1"/>
          <w:sz w:val="24"/>
          <w:szCs w:val="24"/>
          <w:vertAlign w:val="superscript"/>
          <w:lang w:eastAsia="zh-TW"/>
        </w:rPr>
        <w:t>55]</w:t>
      </w:r>
      <w:r w:rsidRPr="00AC45F4">
        <w:rPr>
          <w:rFonts w:ascii="Book Antiqua" w:eastAsiaTheme="minorEastAsia" w:hAnsi="Book Antiqua"/>
          <w:color w:val="000000" w:themeColor="text1"/>
          <w:sz w:val="24"/>
          <w:szCs w:val="24"/>
          <w:lang w:eastAsia="zh-TW"/>
        </w:rPr>
        <w:t xml:space="preserve">. All patients received diazepam treatment in our series, </w:t>
      </w:r>
      <w:r w:rsidR="003C0E1C">
        <w:rPr>
          <w:rFonts w:ascii="Book Antiqua" w:eastAsiaTheme="minorEastAsia" w:hAnsi="Book Antiqua"/>
          <w:color w:val="000000" w:themeColor="text1"/>
          <w:sz w:val="24"/>
          <w:szCs w:val="24"/>
          <w:lang w:eastAsia="zh-TW"/>
        </w:rPr>
        <w:t xml:space="preserve">and </w:t>
      </w:r>
      <w:r w:rsidRPr="00AC45F4">
        <w:rPr>
          <w:rFonts w:ascii="Book Antiqua" w:eastAsiaTheme="minorEastAsia" w:hAnsi="Book Antiqua"/>
          <w:color w:val="000000" w:themeColor="text1"/>
          <w:sz w:val="24"/>
          <w:szCs w:val="24"/>
          <w:lang w:eastAsia="zh-TW"/>
        </w:rPr>
        <w:t xml:space="preserve">symptoms of the </w:t>
      </w:r>
      <w:r w:rsidR="003C0E1C">
        <w:rPr>
          <w:rFonts w:ascii="Book Antiqua" w:eastAsiaTheme="minorEastAsia" w:hAnsi="Book Antiqua"/>
          <w:color w:val="000000" w:themeColor="text1"/>
          <w:sz w:val="24"/>
          <w:szCs w:val="24"/>
          <w:lang w:eastAsia="zh-TW"/>
        </w:rPr>
        <w:t>two</w:t>
      </w:r>
      <w:r w:rsidR="003C0E1C" w:rsidRPr="00AC45F4">
        <w:rPr>
          <w:rFonts w:ascii="Book Antiqua" w:eastAsiaTheme="minorEastAsia" w:hAnsi="Book Antiqua"/>
          <w:color w:val="000000" w:themeColor="text1"/>
          <w:sz w:val="24"/>
          <w:szCs w:val="24"/>
          <w:lang w:eastAsia="zh-TW"/>
        </w:rPr>
        <w:t xml:space="preserve"> </w:t>
      </w:r>
      <w:r w:rsidRPr="00AC45F4">
        <w:rPr>
          <w:rFonts w:ascii="Book Antiqua" w:eastAsiaTheme="minorEastAsia" w:hAnsi="Book Antiqua"/>
          <w:color w:val="000000" w:themeColor="text1"/>
          <w:sz w:val="24"/>
          <w:szCs w:val="24"/>
          <w:lang w:eastAsia="zh-TW"/>
        </w:rPr>
        <w:t>patients with autoimmune diabetes progressed and eventually improved after receiving series of plasmapheresis; it should be mentioned that the LADA and AIT</w:t>
      </w:r>
      <w:r w:rsidR="00786FAB" w:rsidRPr="00AC45F4">
        <w:rPr>
          <w:rFonts w:ascii="Book Antiqua" w:eastAsiaTheme="minorEastAsia" w:hAnsi="Book Antiqua"/>
          <w:color w:val="000000" w:themeColor="text1"/>
          <w:sz w:val="24"/>
          <w:szCs w:val="24"/>
          <w:lang w:eastAsia="zh-TW"/>
        </w:rPr>
        <w:t>D</w:t>
      </w:r>
      <w:r w:rsidRPr="00AC45F4">
        <w:rPr>
          <w:rFonts w:ascii="Book Antiqua" w:eastAsiaTheme="minorEastAsia" w:hAnsi="Book Antiqua"/>
          <w:color w:val="000000" w:themeColor="text1"/>
          <w:sz w:val="24"/>
          <w:szCs w:val="24"/>
          <w:lang w:eastAsia="zh-TW"/>
        </w:rPr>
        <w:t xml:space="preserve"> coexisting SPS patient did not improve with IVIG before plasmapheresis (Table 4). </w:t>
      </w:r>
    </w:p>
    <w:p w:rsidR="009351B0" w:rsidRPr="001F40E0" w:rsidRDefault="009351B0" w:rsidP="001F40E0">
      <w:pPr>
        <w:pStyle w:val="MDPI31text"/>
        <w:spacing w:line="360" w:lineRule="auto"/>
        <w:ind w:firstLineChars="100" w:firstLine="240"/>
        <w:rPr>
          <w:rFonts w:ascii="Book Antiqua" w:eastAsia="宋体" w:hAnsi="Book Antiqua"/>
          <w:color w:val="000000" w:themeColor="text1"/>
          <w:sz w:val="24"/>
          <w:szCs w:val="24"/>
          <w:lang w:eastAsia="zh-CN"/>
        </w:rPr>
      </w:pPr>
      <w:r w:rsidRPr="00AC45F4">
        <w:rPr>
          <w:rFonts w:ascii="Book Antiqua" w:hAnsi="Book Antiqua"/>
          <w:color w:val="000000" w:themeColor="text1"/>
          <w:sz w:val="24"/>
          <w:szCs w:val="24"/>
        </w:rPr>
        <w:t>This retrospective observation study had a couple of limitations. Due to the rarity of SPS and the difficulty in its diagnosis, our sample size was small and not all patients had received the relevant autoantibody examination.</w:t>
      </w:r>
    </w:p>
    <w:p w:rsidR="009351B0" w:rsidRPr="001F40E0" w:rsidRDefault="001F40E0" w:rsidP="001F40E0">
      <w:pPr>
        <w:pStyle w:val="MDPI21heading1"/>
        <w:spacing w:before="0" w:after="0" w:line="360" w:lineRule="auto"/>
        <w:ind w:firstLineChars="100" w:firstLine="240"/>
        <w:jc w:val="both"/>
        <w:rPr>
          <w:rFonts w:ascii="Book Antiqua" w:hAnsi="Book Antiqua"/>
          <w:b w:val="0"/>
          <w:color w:val="000000" w:themeColor="text1"/>
          <w:sz w:val="24"/>
          <w:szCs w:val="24"/>
        </w:rPr>
      </w:pPr>
      <w:r w:rsidRPr="001F40E0">
        <w:rPr>
          <w:rFonts w:ascii="Book Antiqua" w:eastAsia="宋体" w:hAnsi="Book Antiqua" w:hint="eastAsia"/>
          <w:b w:val="0"/>
          <w:color w:val="000000" w:themeColor="text1"/>
          <w:sz w:val="24"/>
          <w:szCs w:val="24"/>
          <w:lang w:eastAsia="zh-CN"/>
        </w:rPr>
        <w:t xml:space="preserve">In </w:t>
      </w:r>
      <w:r w:rsidRPr="001F40E0">
        <w:rPr>
          <w:rFonts w:ascii="Book Antiqua" w:hAnsi="Book Antiqua"/>
          <w:b w:val="0"/>
          <w:color w:val="000000" w:themeColor="text1"/>
          <w:sz w:val="24"/>
          <w:szCs w:val="24"/>
        </w:rPr>
        <w:t>c</w:t>
      </w:r>
      <w:r w:rsidRPr="001F40E0">
        <w:rPr>
          <w:rFonts w:ascii="Book Antiqua" w:eastAsiaTheme="minorEastAsia" w:hAnsi="Book Antiqua"/>
          <w:b w:val="0"/>
          <w:color w:val="000000" w:themeColor="text1"/>
          <w:sz w:val="24"/>
          <w:szCs w:val="24"/>
          <w:lang w:eastAsia="zh-TW"/>
        </w:rPr>
        <w:t>onclusion</w:t>
      </w:r>
      <w:r w:rsidRPr="001F40E0">
        <w:rPr>
          <w:rFonts w:ascii="Book Antiqua" w:eastAsia="宋体" w:hAnsi="Book Antiqua" w:hint="eastAsia"/>
          <w:b w:val="0"/>
          <w:color w:val="000000" w:themeColor="text1"/>
          <w:sz w:val="24"/>
          <w:szCs w:val="24"/>
          <w:lang w:eastAsia="zh-CN"/>
        </w:rPr>
        <w:t xml:space="preserve">, </w:t>
      </w:r>
      <w:r w:rsidRPr="001F40E0">
        <w:rPr>
          <w:rFonts w:ascii="Book Antiqua" w:hAnsi="Book Antiqua"/>
          <w:b w:val="0"/>
          <w:color w:val="000000" w:themeColor="text1"/>
          <w:sz w:val="24"/>
          <w:szCs w:val="24"/>
        </w:rPr>
        <w:t xml:space="preserve">despite </w:t>
      </w:r>
      <w:r w:rsidR="009351B0" w:rsidRPr="001F40E0">
        <w:rPr>
          <w:rFonts w:ascii="Book Antiqua" w:hAnsi="Book Antiqua"/>
          <w:b w:val="0"/>
          <w:color w:val="000000" w:themeColor="text1"/>
          <w:sz w:val="24"/>
          <w:szCs w:val="24"/>
        </w:rPr>
        <w:t xml:space="preserve">the fact that T1DM and SPS are both autoimmune diseases characterized by the presence of anti-GAD Ab, the rates of co-occurrence of </w:t>
      </w:r>
      <w:r w:rsidR="009351B0" w:rsidRPr="0099494F">
        <w:rPr>
          <w:rFonts w:ascii="Book Antiqua" w:hAnsi="Book Antiqua"/>
          <w:b w:val="0"/>
          <w:color w:val="000000" w:themeColor="text1"/>
          <w:sz w:val="24"/>
          <w:szCs w:val="24"/>
        </w:rPr>
        <w:t>SPS, AIT</w:t>
      </w:r>
      <w:r w:rsidR="00F43A9A" w:rsidRPr="0099494F">
        <w:rPr>
          <w:rFonts w:ascii="Book Antiqua" w:eastAsiaTheme="minorEastAsia" w:hAnsi="Book Antiqua"/>
          <w:b w:val="0"/>
          <w:color w:val="000000" w:themeColor="text1"/>
          <w:sz w:val="24"/>
          <w:szCs w:val="24"/>
          <w:lang w:eastAsia="zh-TW"/>
        </w:rPr>
        <w:t>D</w:t>
      </w:r>
      <w:r w:rsidR="0099494F">
        <w:rPr>
          <w:rFonts w:ascii="Book Antiqua" w:eastAsiaTheme="minorEastAsia" w:hAnsi="Book Antiqua"/>
          <w:b w:val="0"/>
          <w:color w:val="000000" w:themeColor="text1"/>
          <w:sz w:val="24"/>
          <w:szCs w:val="24"/>
          <w:lang w:eastAsia="zh-TW"/>
        </w:rPr>
        <w:t>,</w:t>
      </w:r>
      <w:r w:rsidR="009351B0" w:rsidRPr="0099494F">
        <w:rPr>
          <w:rFonts w:ascii="Book Antiqua" w:hAnsi="Book Antiqua"/>
          <w:b w:val="0"/>
          <w:color w:val="000000" w:themeColor="text1"/>
          <w:sz w:val="24"/>
          <w:szCs w:val="24"/>
        </w:rPr>
        <w:t xml:space="preserve"> and T1DM or LADA</w:t>
      </w:r>
      <w:r w:rsidR="009351B0" w:rsidRPr="001F40E0">
        <w:rPr>
          <w:rFonts w:ascii="Book Antiqua" w:hAnsi="Book Antiqua"/>
          <w:b w:val="0"/>
          <w:color w:val="000000" w:themeColor="text1"/>
          <w:sz w:val="24"/>
          <w:szCs w:val="24"/>
        </w:rPr>
        <w:t xml:space="preserve"> remain unknown. Disability in these SPS patients will affect their quality of life; therefore, </w:t>
      </w:r>
      <w:r w:rsidR="003C0E1C">
        <w:rPr>
          <w:rFonts w:ascii="Book Antiqua" w:hAnsi="Book Antiqua"/>
          <w:b w:val="0"/>
          <w:color w:val="000000" w:themeColor="text1"/>
          <w:sz w:val="24"/>
          <w:szCs w:val="24"/>
        </w:rPr>
        <w:t xml:space="preserve">a </w:t>
      </w:r>
      <w:r w:rsidR="009351B0" w:rsidRPr="001F40E0">
        <w:rPr>
          <w:rFonts w:ascii="Book Antiqua" w:hAnsi="Book Antiqua"/>
          <w:b w:val="0"/>
          <w:color w:val="000000" w:themeColor="text1"/>
          <w:sz w:val="24"/>
          <w:szCs w:val="24"/>
        </w:rPr>
        <w:t>better understanding of the natural history, mechanism of disease, clinical course</w:t>
      </w:r>
      <w:r w:rsidR="003C0E1C">
        <w:rPr>
          <w:rFonts w:ascii="Book Antiqua" w:hAnsi="Book Antiqua"/>
          <w:b w:val="0"/>
          <w:color w:val="000000" w:themeColor="text1"/>
          <w:sz w:val="24"/>
          <w:szCs w:val="24"/>
        </w:rPr>
        <w:t>,</w:t>
      </w:r>
      <w:r w:rsidR="009351B0" w:rsidRPr="001F40E0">
        <w:rPr>
          <w:rFonts w:ascii="Book Antiqua" w:hAnsi="Book Antiqua"/>
          <w:b w:val="0"/>
          <w:color w:val="000000" w:themeColor="text1"/>
          <w:sz w:val="24"/>
          <w:szCs w:val="24"/>
        </w:rPr>
        <w:t xml:space="preserve"> and treatment for SPS will help physicians optimize treatment. By recognizing </w:t>
      </w:r>
      <w:r w:rsidR="009351B0" w:rsidRPr="001F40E0">
        <w:rPr>
          <w:rFonts w:ascii="Book Antiqua" w:hAnsi="Book Antiqua"/>
          <w:b w:val="0"/>
          <w:color w:val="000000" w:themeColor="text1"/>
          <w:sz w:val="24"/>
          <w:szCs w:val="24"/>
        </w:rPr>
        <w:lastRenderedPageBreak/>
        <w:t>the association of SPS with autoimmune diseases and/or malignancy, physicians may predict the development of T1DM</w:t>
      </w:r>
      <w:r w:rsidR="003C0E1C">
        <w:rPr>
          <w:rFonts w:ascii="Book Antiqua" w:hAnsi="Book Antiqua"/>
          <w:b w:val="0"/>
          <w:color w:val="000000" w:themeColor="text1"/>
          <w:sz w:val="24"/>
          <w:szCs w:val="24"/>
        </w:rPr>
        <w:t xml:space="preserve"> and</w:t>
      </w:r>
      <w:r w:rsidR="003C0E1C" w:rsidRPr="001F40E0">
        <w:rPr>
          <w:rFonts w:ascii="Book Antiqua" w:hAnsi="Book Antiqua"/>
          <w:b w:val="0"/>
          <w:color w:val="000000" w:themeColor="text1"/>
          <w:sz w:val="24"/>
          <w:szCs w:val="24"/>
        </w:rPr>
        <w:t xml:space="preserve"> </w:t>
      </w:r>
      <w:r w:rsidR="009351B0" w:rsidRPr="001F40E0">
        <w:rPr>
          <w:rFonts w:ascii="Book Antiqua" w:hAnsi="Book Antiqua"/>
          <w:b w:val="0"/>
          <w:color w:val="000000" w:themeColor="text1"/>
          <w:sz w:val="24"/>
          <w:szCs w:val="24"/>
        </w:rPr>
        <w:t>thereby prevent its co-morbidities in SPS patients.</w:t>
      </w:r>
    </w:p>
    <w:p w:rsidR="009351B0" w:rsidRPr="00AC45F4" w:rsidRDefault="009351B0" w:rsidP="00687E14">
      <w:pPr>
        <w:pStyle w:val="MDPI64CoI"/>
        <w:spacing w:before="0" w:line="360" w:lineRule="auto"/>
        <w:rPr>
          <w:rFonts w:ascii="Book Antiqua" w:hAnsi="Book Antiqua"/>
          <w:color w:val="000000" w:themeColor="text1"/>
          <w:sz w:val="24"/>
          <w:szCs w:val="24"/>
        </w:rPr>
      </w:pPr>
    </w:p>
    <w:p w:rsidR="009104D9" w:rsidRPr="00AC45F4" w:rsidRDefault="009104D9" w:rsidP="00687E14">
      <w:pPr>
        <w:pStyle w:val="MDPI62Acknowledgments"/>
        <w:spacing w:before="0" w:line="360" w:lineRule="auto"/>
        <w:rPr>
          <w:rFonts w:ascii="Book Antiqua" w:eastAsiaTheme="minorEastAsia" w:hAnsi="Book Antiqua"/>
          <w:b/>
          <w:color w:val="000000" w:themeColor="text1"/>
          <w:sz w:val="24"/>
          <w:szCs w:val="24"/>
          <w:lang w:eastAsia="zh-TW"/>
        </w:rPr>
      </w:pPr>
      <w:r w:rsidRPr="00AC45F4">
        <w:rPr>
          <w:rFonts w:ascii="Book Antiqua" w:hAnsi="Book Antiqua"/>
          <w:b/>
          <w:color w:val="000000" w:themeColor="text1"/>
          <w:sz w:val="24"/>
          <w:szCs w:val="24"/>
        </w:rPr>
        <w:t>A</w:t>
      </w:r>
      <w:r w:rsidRPr="00AC45F4">
        <w:rPr>
          <w:rFonts w:ascii="Book Antiqua" w:eastAsiaTheme="minorEastAsia" w:hAnsi="Book Antiqua"/>
          <w:b/>
          <w:color w:val="000000" w:themeColor="text1"/>
          <w:sz w:val="24"/>
          <w:szCs w:val="24"/>
          <w:lang w:eastAsia="zh-TW"/>
        </w:rPr>
        <w:t>RTICLE HIGHLIGHTS</w:t>
      </w:r>
    </w:p>
    <w:p w:rsidR="009104D9" w:rsidRPr="00AC45F4" w:rsidRDefault="009104D9" w:rsidP="00687E14">
      <w:pPr>
        <w:pStyle w:val="MDPI62Acknowledgments"/>
        <w:spacing w:before="0" w:line="360" w:lineRule="auto"/>
        <w:rPr>
          <w:rFonts w:ascii="Book Antiqua" w:eastAsiaTheme="minorEastAsia" w:hAnsi="Book Antiqua"/>
          <w:i/>
          <w:color w:val="000000" w:themeColor="text1"/>
          <w:sz w:val="24"/>
          <w:szCs w:val="24"/>
          <w:lang w:eastAsia="zh-TW"/>
        </w:rPr>
      </w:pPr>
      <w:r w:rsidRPr="00AC45F4">
        <w:rPr>
          <w:rFonts w:ascii="Book Antiqua" w:eastAsiaTheme="minorEastAsia" w:hAnsi="Book Antiqua"/>
          <w:b/>
          <w:i/>
          <w:color w:val="000000" w:themeColor="text1"/>
          <w:sz w:val="24"/>
          <w:szCs w:val="24"/>
          <w:lang w:eastAsia="zh-TW"/>
        </w:rPr>
        <w:t>Research background</w:t>
      </w:r>
    </w:p>
    <w:p w:rsidR="009351B0" w:rsidRPr="00AC45F4" w:rsidRDefault="00841BE6" w:rsidP="00687E14">
      <w:pPr>
        <w:pStyle w:val="MDPI21heading1"/>
        <w:spacing w:before="0" w:after="0" w:line="360" w:lineRule="auto"/>
        <w:jc w:val="both"/>
        <w:rPr>
          <w:rFonts w:ascii="Book Antiqua" w:eastAsiaTheme="minorEastAsia" w:hAnsi="Book Antiqua"/>
          <w:b w:val="0"/>
          <w:color w:val="000000" w:themeColor="text1"/>
          <w:sz w:val="24"/>
          <w:szCs w:val="24"/>
          <w:lang w:eastAsia="zh-TW"/>
        </w:rPr>
      </w:pPr>
      <w:r w:rsidRPr="00AC45F4">
        <w:rPr>
          <w:rFonts w:ascii="Book Antiqua" w:hAnsi="Book Antiqua"/>
          <w:b w:val="0"/>
          <w:snapToGrid/>
          <w:color w:val="000000" w:themeColor="text1"/>
          <w:sz w:val="24"/>
          <w:szCs w:val="24"/>
        </w:rPr>
        <w:t>Glutamic acid decarboxylase</w:t>
      </w:r>
      <w:r w:rsidRPr="00AC45F4">
        <w:rPr>
          <w:rFonts w:ascii="Book Antiqua" w:eastAsiaTheme="minorEastAsia" w:hAnsi="Book Antiqua"/>
          <w:b w:val="0"/>
          <w:color w:val="000000" w:themeColor="text1"/>
          <w:sz w:val="24"/>
          <w:szCs w:val="24"/>
          <w:lang w:eastAsia="zh-TW"/>
        </w:rPr>
        <w:t xml:space="preserve"> </w:t>
      </w:r>
      <w:r>
        <w:rPr>
          <w:rFonts w:ascii="Book Antiqua" w:eastAsiaTheme="minorEastAsia" w:hAnsi="Book Antiqua"/>
          <w:b w:val="0"/>
          <w:color w:val="000000" w:themeColor="text1"/>
          <w:sz w:val="24"/>
          <w:szCs w:val="24"/>
          <w:lang w:eastAsia="zh-TW"/>
        </w:rPr>
        <w:t>(</w:t>
      </w:r>
      <w:r w:rsidR="008249DC" w:rsidRPr="00AC45F4">
        <w:rPr>
          <w:rFonts w:ascii="Book Antiqua" w:eastAsiaTheme="minorEastAsia" w:hAnsi="Book Antiqua"/>
          <w:b w:val="0"/>
          <w:color w:val="000000" w:themeColor="text1"/>
          <w:sz w:val="24"/>
          <w:szCs w:val="24"/>
          <w:lang w:eastAsia="zh-TW"/>
        </w:rPr>
        <w:t>GAD</w:t>
      </w:r>
      <w:r>
        <w:rPr>
          <w:rFonts w:ascii="Book Antiqua" w:eastAsiaTheme="minorEastAsia" w:hAnsi="Book Antiqua"/>
          <w:b w:val="0"/>
          <w:color w:val="000000" w:themeColor="text1"/>
          <w:sz w:val="24"/>
          <w:szCs w:val="24"/>
          <w:lang w:eastAsia="zh-TW"/>
        </w:rPr>
        <w:t>)</w:t>
      </w:r>
      <w:r w:rsidR="008249DC" w:rsidRPr="00AC45F4">
        <w:rPr>
          <w:rFonts w:ascii="Book Antiqua" w:eastAsiaTheme="minorEastAsia" w:hAnsi="Book Antiqua"/>
          <w:b w:val="0"/>
          <w:color w:val="000000" w:themeColor="text1"/>
          <w:sz w:val="24"/>
          <w:szCs w:val="24"/>
          <w:lang w:eastAsia="zh-TW"/>
        </w:rPr>
        <w:t xml:space="preserve"> </w:t>
      </w:r>
      <w:r w:rsidR="00621A11">
        <w:rPr>
          <w:rFonts w:ascii="Book Antiqua" w:eastAsiaTheme="minorEastAsia" w:hAnsi="Book Antiqua"/>
          <w:b w:val="0"/>
          <w:color w:val="000000" w:themeColor="text1"/>
          <w:sz w:val="24"/>
          <w:szCs w:val="24"/>
          <w:lang w:eastAsia="zh-TW"/>
        </w:rPr>
        <w:t>i</w:t>
      </w:r>
      <w:r w:rsidR="008249DC" w:rsidRPr="00AC45F4">
        <w:rPr>
          <w:rFonts w:ascii="Book Antiqua" w:eastAsiaTheme="minorEastAsia" w:hAnsi="Book Antiqua"/>
          <w:b w:val="0"/>
          <w:color w:val="000000" w:themeColor="text1"/>
          <w:sz w:val="24"/>
          <w:szCs w:val="24"/>
          <w:lang w:eastAsia="zh-TW"/>
        </w:rPr>
        <w:t xml:space="preserve">s known to synthesize the inhibitory neurotransmitter of </w:t>
      </w:r>
      <w:r w:rsidRPr="00841BE6">
        <w:rPr>
          <w:rFonts w:ascii="Book Antiqua" w:eastAsia="AdvOT596495f2+03" w:hAnsi="Book Antiqua"/>
          <w:b w:val="0"/>
          <w:bCs/>
          <w:color w:val="000000" w:themeColor="text1"/>
          <w:sz w:val="24"/>
          <w:szCs w:val="24"/>
        </w:rPr>
        <w:t>γ</w:t>
      </w:r>
      <w:r w:rsidRPr="00841BE6">
        <w:rPr>
          <w:rFonts w:ascii="Book Antiqua" w:hAnsi="Book Antiqua"/>
          <w:b w:val="0"/>
          <w:bCs/>
          <w:color w:val="000000" w:themeColor="text1"/>
          <w:sz w:val="24"/>
          <w:szCs w:val="24"/>
        </w:rPr>
        <w:t>-aminobutyric acid</w:t>
      </w:r>
      <w:r w:rsidR="00DE0E6C" w:rsidRPr="00AC45F4">
        <w:rPr>
          <w:rFonts w:ascii="Book Antiqua" w:eastAsiaTheme="minorEastAsia" w:hAnsi="Book Antiqua"/>
          <w:b w:val="0"/>
          <w:color w:val="000000" w:themeColor="text1"/>
          <w:sz w:val="24"/>
          <w:szCs w:val="24"/>
          <w:lang w:eastAsia="zh-TW"/>
        </w:rPr>
        <w:t xml:space="preserve">, </w:t>
      </w:r>
      <w:r w:rsidR="00621A11">
        <w:rPr>
          <w:rFonts w:ascii="Book Antiqua" w:eastAsiaTheme="minorEastAsia" w:hAnsi="Book Antiqua"/>
          <w:b w:val="0"/>
          <w:color w:val="000000" w:themeColor="text1"/>
          <w:sz w:val="24"/>
          <w:szCs w:val="24"/>
          <w:lang w:eastAsia="zh-TW"/>
        </w:rPr>
        <w:t xml:space="preserve">and it is </w:t>
      </w:r>
      <w:r w:rsidR="00DE0E6C" w:rsidRPr="00AC45F4">
        <w:rPr>
          <w:rFonts w:ascii="Book Antiqua" w:eastAsiaTheme="minorEastAsia" w:hAnsi="Book Antiqua"/>
          <w:b w:val="0"/>
          <w:color w:val="000000" w:themeColor="text1"/>
          <w:sz w:val="24"/>
          <w:szCs w:val="24"/>
          <w:lang w:eastAsia="zh-TW"/>
        </w:rPr>
        <w:t xml:space="preserve">also found </w:t>
      </w:r>
      <w:r w:rsidR="00621A11">
        <w:rPr>
          <w:rFonts w:ascii="Book Antiqua" w:eastAsiaTheme="minorEastAsia" w:hAnsi="Book Antiqua"/>
          <w:b w:val="0"/>
          <w:color w:val="000000" w:themeColor="text1"/>
          <w:sz w:val="24"/>
          <w:szCs w:val="24"/>
          <w:lang w:eastAsia="zh-TW"/>
        </w:rPr>
        <w:t xml:space="preserve">in the </w:t>
      </w:r>
      <w:r w:rsidR="00DE0E6C" w:rsidRPr="00AC45F4">
        <w:rPr>
          <w:rFonts w:ascii="Book Antiqua" w:eastAsia="SymbolStd" w:hAnsi="Book Antiqua" w:cs="SymbolStd"/>
          <w:b w:val="0"/>
          <w:color w:val="000000" w:themeColor="text1"/>
          <w:sz w:val="24"/>
          <w:szCs w:val="24"/>
          <w:lang w:eastAsia="zh-TW"/>
        </w:rPr>
        <w:t>β-cells in the pancreas.</w:t>
      </w:r>
      <w:r w:rsidR="007B42B6" w:rsidRPr="00AC45F4">
        <w:rPr>
          <w:rFonts w:ascii="Book Antiqua" w:eastAsia="SymbolStd" w:hAnsi="Book Antiqua" w:cs="SymbolStd"/>
          <w:b w:val="0"/>
          <w:color w:val="000000" w:themeColor="text1"/>
          <w:sz w:val="24"/>
          <w:szCs w:val="24"/>
          <w:lang w:eastAsia="zh-TW"/>
        </w:rPr>
        <w:t xml:space="preserve"> </w:t>
      </w:r>
      <w:r w:rsidR="007B42B6" w:rsidRPr="00AC45F4">
        <w:rPr>
          <w:rFonts w:ascii="Book Antiqua" w:hAnsi="Book Antiqua"/>
          <w:b w:val="0"/>
          <w:color w:val="000000" w:themeColor="text1"/>
          <w:sz w:val="24"/>
          <w:szCs w:val="24"/>
        </w:rPr>
        <w:t xml:space="preserve">Clinically, anti-GAD Ab is associated with </w:t>
      </w:r>
      <w:r w:rsidRPr="00AC45F4">
        <w:rPr>
          <w:rFonts w:ascii="Book Antiqua" w:hAnsi="Book Antiqua"/>
          <w:b w:val="0"/>
          <w:snapToGrid/>
          <w:color w:val="000000" w:themeColor="text1"/>
          <w:sz w:val="24"/>
          <w:szCs w:val="24"/>
        </w:rPr>
        <w:t>stiff-person syndrome</w:t>
      </w:r>
      <w:r w:rsidRPr="00AC45F4">
        <w:rPr>
          <w:rFonts w:ascii="Book Antiqua" w:hAnsi="Book Antiqua"/>
          <w:b w:val="0"/>
          <w:color w:val="000000" w:themeColor="text1"/>
          <w:sz w:val="24"/>
          <w:szCs w:val="24"/>
        </w:rPr>
        <w:t xml:space="preserve"> </w:t>
      </w:r>
      <w:r>
        <w:rPr>
          <w:rFonts w:ascii="Book Antiqua" w:hAnsi="Book Antiqua"/>
          <w:b w:val="0"/>
          <w:color w:val="000000" w:themeColor="text1"/>
          <w:sz w:val="24"/>
          <w:szCs w:val="24"/>
        </w:rPr>
        <w:t>(</w:t>
      </w:r>
      <w:r w:rsidR="007B42B6" w:rsidRPr="00AC45F4">
        <w:rPr>
          <w:rFonts w:ascii="Book Antiqua" w:hAnsi="Book Antiqua"/>
          <w:b w:val="0"/>
          <w:color w:val="000000" w:themeColor="text1"/>
          <w:sz w:val="24"/>
          <w:szCs w:val="24"/>
        </w:rPr>
        <w:t>SPS</w:t>
      </w:r>
      <w:r>
        <w:rPr>
          <w:rFonts w:ascii="Book Antiqua" w:hAnsi="Book Antiqua"/>
          <w:b w:val="0"/>
          <w:color w:val="000000" w:themeColor="text1"/>
          <w:sz w:val="24"/>
          <w:szCs w:val="24"/>
        </w:rPr>
        <w:t>)</w:t>
      </w:r>
      <w:r w:rsidR="007B42B6" w:rsidRPr="00AC45F4">
        <w:rPr>
          <w:rFonts w:ascii="Book Antiqua" w:hAnsi="Book Antiqua"/>
          <w:b w:val="0"/>
          <w:color w:val="000000" w:themeColor="text1"/>
          <w:sz w:val="24"/>
          <w:szCs w:val="24"/>
        </w:rPr>
        <w:t>, type 1 diabetes mellitus (T1DM)</w:t>
      </w:r>
      <w:r w:rsidR="00621A11">
        <w:rPr>
          <w:rFonts w:ascii="Book Antiqua" w:hAnsi="Book Antiqua"/>
          <w:b w:val="0"/>
          <w:color w:val="000000" w:themeColor="text1"/>
          <w:sz w:val="24"/>
          <w:szCs w:val="24"/>
        </w:rPr>
        <w:t>,</w:t>
      </w:r>
      <w:r w:rsidR="007B42B6" w:rsidRPr="00AC45F4">
        <w:rPr>
          <w:rFonts w:ascii="Book Antiqua" w:hAnsi="Book Antiqua"/>
          <w:b w:val="0"/>
          <w:color w:val="000000" w:themeColor="text1"/>
          <w:sz w:val="24"/>
          <w:szCs w:val="24"/>
        </w:rPr>
        <w:t xml:space="preserve"> and other autoimmune diseases.</w:t>
      </w:r>
    </w:p>
    <w:p w:rsidR="00841BE6" w:rsidRDefault="00841BE6"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p>
    <w:p w:rsidR="009351B0" w:rsidRPr="00AC45F4" w:rsidRDefault="009104D9"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r w:rsidRPr="00AC45F4">
        <w:rPr>
          <w:rFonts w:ascii="Book Antiqua" w:eastAsiaTheme="minorEastAsia" w:hAnsi="Book Antiqua"/>
          <w:i/>
          <w:color w:val="000000" w:themeColor="text1"/>
          <w:sz w:val="24"/>
          <w:szCs w:val="24"/>
          <w:lang w:eastAsia="zh-TW"/>
        </w:rPr>
        <w:t>Research motivation</w:t>
      </w:r>
    </w:p>
    <w:p w:rsidR="007B42B6" w:rsidRPr="00AC45F4" w:rsidRDefault="00C949A0" w:rsidP="00687E14">
      <w:pPr>
        <w:pStyle w:val="MDPI21heading1"/>
        <w:spacing w:before="0" w:after="0" w:line="360" w:lineRule="auto"/>
        <w:jc w:val="both"/>
        <w:rPr>
          <w:rFonts w:ascii="Book Antiqua" w:eastAsiaTheme="minorEastAsia" w:hAnsi="Book Antiqua"/>
          <w:b w:val="0"/>
          <w:color w:val="000000" w:themeColor="text1"/>
          <w:sz w:val="24"/>
          <w:szCs w:val="24"/>
          <w:lang w:eastAsia="zh-TW"/>
        </w:rPr>
      </w:pPr>
      <w:r w:rsidRPr="00AC45F4">
        <w:rPr>
          <w:rFonts w:ascii="Book Antiqua" w:eastAsiaTheme="minorEastAsia" w:hAnsi="Book Antiqua"/>
          <w:b w:val="0"/>
          <w:color w:val="000000" w:themeColor="text1"/>
          <w:sz w:val="24"/>
          <w:szCs w:val="24"/>
          <w:lang w:eastAsia="zh-TW"/>
        </w:rPr>
        <w:t xml:space="preserve">There is still </w:t>
      </w:r>
      <w:r w:rsidR="00621A11">
        <w:rPr>
          <w:rFonts w:ascii="Book Antiqua" w:eastAsiaTheme="minorEastAsia" w:hAnsi="Book Antiqua"/>
          <w:b w:val="0"/>
          <w:color w:val="000000" w:themeColor="text1"/>
          <w:sz w:val="24"/>
          <w:szCs w:val="24"/>
          <w:lang w:eastAsia="zh-TW"/>
        </w:rPr>
        <w:t xml:space="preserve">a </w:t>
      </w:r>
      <w:r w:rsidRPr="00AC45F4">
        <w:rPr>
          <w:rFonts w:ascii="Book Antiqua" w:eastAsiaTheme="minorEastAsia" w:hAnsi="Book Antiqua"/>
          <w:b w:val="0"/>
          <w:color w:val="000000" w:themeColor="text1"/>
          <w:sz w:val="24"/>
          <w:szCs w:val="24"/>
          <w:lang w:eastAsia="zh-TW"/>
        </w:rPr>
        <w:t>plausible and unclear mechanism in</w:t>
      </w:r>
      <w:r w:rsidR="007B42B6" w:rsidRPr="00AC45F4">
        <w:rPr>
          <w:rFonts w:ascii="Book Antiqua" w:eastAsiaTheme="minorEastAsia" w:hAnsi="Book Antiqua"/>
          <w:b w:val="0"/>
          <w:color w:val="000000" w:themeColor="text1"/>
          <w:sz w:val="24"/>
          <w:szCs w:val="24"/>
          <w:lang w:eastAsia="zh-TW"/>
        </w:rPr>
        <w:t xml:space="preserve"> </w:t>
      </w:r>
      <w:r w:rsidRPr="00AC45F4">
        <w:rPr>
          <w:rFonts w:ascii="Book Antiqua" w:eastAsiaTheme="minorEastAsia" w:hAnsi="Book Antiqua"/>
          <w:b w:val="0"/>
          <w:color w:val="000000" w:themeColor="text1"/>
          <w:sz w:val="24"/>
          <w:szCs w:val="24"/>
          <w:lang w:eastAsia="zh-TW"/>
        </w:rPr>
        <w:t xml:space="preserve">SPS with </w:t>
      </w:r>
      <w:r w:rsidR="009D1343" w:rsidRPr="00AC45F4">
        <w:rPr>
          <w:rFonts w:ascii="Book Antiqua" w:eastAsiaTheme="minorEastAsia" w:hAnsi="Book Antiqua"/>
          <w:b w:val="0"/>
          <w:color w:val="000000" w:themeColor="text1"/>
          <w:sz w:val="24"/>
          <w:szCs w:val="24"/>
          <w:lang w:eastAsia="zh-TW"/>
        </w:rPr>
        <w:t>autoantibodies</w:t>
      </w:r>
      <w:r w:rsidRPr="00AC45F4">
        <w:rPr>
          <w:rFonts w:ascii="Book Antiqua" w:eastAsiaTheme="minorEastAsia" w:hAnsi="Book Antiqua"/>
          <w:b w:val="0"/>
          <w:color w:val="000000" w:themeColor="text1"/>
          <w:sz w:val="24"/>
          <w:szCs w:val="24"/>
          <w:lang w:eastAsia="zh-TW"/>
        </w:rPr>
        <w:t xml:space="preserve"> and related other autoimmune diseases.</w:t>
      </w:r>
      <w:r w:rsidR="009D1343" w:rsidRPr="00AC45F4">
        <w:rPr>
          <w:rFonts w:ascii="Book Antiqua" w:eastAsiaTheme="minorEastAsia" w:hAnsi="Book Antiqua"/>
          <w:b w:val="0"/>
          <w:color w:val="000000" w:themeColor="text1"/>
          <w:sz w:val="24"/>
          <w:szCs w:val="24"/>
          <w:lang w:eastAsia="zh-TW"/>
        </w:rPr>
        <w:t xml:space="preserve"> </w:t>
      </w:r>
    </w:p>
    <w:p w:rsidR="00841BE6" w:rsidRPr="00621A11" w:rsidRDefault="00841BE6"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p>
    <w:p w:rsidR="009104D9" w:rsidRPr="00AC45F4" w:rsidRDefault="009104D9"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r w:rsidRPr="00AC45F4">
        <w:rPr>
          <w:rFonts w:ascii="Book Antiqua" w:eastAsiaTheme="minorEastAsia" w:hAnsi="Book Antiqua"/>
          <w:i/>
          <w:color w:val="000000" w:themeColor="text1"/>
          <w:sz w:val="24"/>
          <w:szCs w:val="24"/>
          <w:lang w:eastAsia="zh-TW"/>
        </w:rPr>
        <w:t>Research objectives</w:t>
      </w:r>
    </w:p>
    <w:p w:rsidR="00C949A0" w:rsidRPr="00AC45F4" w:rsidRDefault="00C949A0" w:rsidP="00687E14">
      <w:pPr>
        <w:pStyle w:val="MDPI21heading1"/>
        <w:spacing w:before="0" w:after="0" w:line="360" w:lineRule="auto"/>
        <w:jc w:val="both"/>
        <w:rPr>
          <w:rFonts w:ascii="Book Antiqua" w:eastAsiaTheme="minorEastAsia" w:hAnsi="Book Antiqua"/>
          <w:b w:val="0"/>
          <w:color w:val="000000" w:themeColor="text1"/>
          <w:sz w:val="24"/>
          <w:szCs w:val="24"/>
          <w:lang w:eastAsia="zh-TW"/>
        </w:rPr>
      </w:pPr>
      <w:proofErr w:type="gramStart"/>
      <w:r w:rsidRPr="00AC45F4">
        <w:rPr>
          <w:rFonts w:ascii="Book Antiqua" w:hAnsi="Book Antiqua"/>
          <w:b w:val="0"/>
          <w:color w:val="000000" w:themeColor="text1"/>
          <w:sz w:val="24"/>
          <w:szCs w:val="24"/>
        </w:rPr>
        <w:t>To investigate the link of autoimmune endocrine disorders with anti-GAD Ab in SPS subjects.</w:t>
      </w:r>
      <w:proofErr w:type="gramEnd"/>
    </w:p>
    <w:p w:rsidR="00841BE6" w:rsidRDefault="00841BE6"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p>
    <w:p w:rsidR="009435C3" w:rsidRPr="00AC45F4" w:rsidRDefault="009104D9"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r w:rsidRPr="00AC45F4">
        <w:rPr>
          <w:rFonts w:ascii="Book Antiqua" w:eastAsiaTheme="minorEastAsia" w:hAnsi="Book Antiqua"/>
          <w:i/>
          <w:color w:val="000000" w:themeColor="text1"/>
          <w:sz w:val="24"/>
          <w:szCs w:val="24"/>
          <w:lang w:eastAsia="zh-TW"/>
        </w:rPr>
        <w:t>Research methods</w:t>
      </w:r>
    </w:p>
    <w:p w:rsidR="00B662B6" w:rsidRPr="00AC45F4" w:rsidRDefault="00662617" w:rsidP="00687E14">
      <w:pPr>
        <w:pStyle w:val="MDPI21heading1"/>
        <w:spacing w:before="0" w:after="0" w:line="360" w:lineRule="auto"/>
        <w:jc w:val="both"/>
        <w:rPr>
          <w:rFonts w:ascii="Book Antiqua" w:eastAsiaTheme="minorEastAsia" w:hAnsi="Book Antiqua"/>
          <w:color w:val="000000" w:themeColor="text1"/>
          <w:sz w:val="24"/>
          <w:szCs w:val="24"/>
          <w:lang w:eastAsia="zh-TW"/>
        </w:rPr>
      </w:pPr>
      <w:r w:rsidRPr="00AC45F4">
        <w:rPr>
          <w:rFonts w:ascii="Book Antiqua" w:hAnsi="Book Antiqua" w:cs="Arial"/>
          <w:b w:val="0"/>
          <w:color w:val="000000" w:themeColor="text1"/>
          <w:sz w:val="24"/>
          <w:szCs w:val="24"/>
        </w:rPr>
        <w:t>Patients</w:t>
      </w:r>
      <w:r w:rsidR="00621A11">
        <w:rPr>
          <w:rFonts w:ascii="Book Antiqua" w:hAnsi="Book Antiqua" w:cs="Arial"/>
          <w:b w:val="0"/>
          <w:color w:val="000000" w:themeColor="text1"/>
          <w:sz w:val="24"/>
          <w:szCs w:val="24"/>
        </w:rPr>
        <w:t xml:space="preserve"> </w:t>
      </w:r>
      <w:r w:rsidRPr="00AC45F4">
        <w:rPr>
          <w:rFonts w:ascii="Book Antiqua" w:eastAsiaTheme="minorEastAsia" w:hAnsi="Book Antiqua" w:cs="Arial"/>
          <w:b w:val="0"/>
          <w:color w:val="000000" w:themeColor="text1"/>
          <w:sz w:val="24"/>
          <w:szCs w:val="24"/>
          <w:lang w:eastAsia="zh-TW"/>
        </w:rPr>
        <w:t>with SPS</w:t>
      </w:r>
      <w:r w:rsidR="00621A11">
        <w:rPr>
          <w:rFonts w:ascii="Book Antiqua" w:eastAsiaTheme="minorEastAsia" w:hAnsi="Book Antiqua" w:cs="Arial"/>
          <w:b w:val="0"/>
          <w:color w:val="000000" w:themeColor="text1"/>
          <w:sz w:val="24"/>
          <w:szCs w:val="24"/>
          <w:lang w:eastAsia="zh-TW"/>
        </w:rPr>
        <w:t xml:space="preserve"> collected</w:t>
      </w:r>
      <w:r w:rsidRPr="00AC45F4">
        <w:rPr>
          <w:rFonts w:ascii="Book Antiqua" w:eastAsiaTheme="minorEastAsia" w:hAnsi="Book Antiqua" w:cs="Arial"/>
          <w:b w:val="0"/>
          <w:color w:val="000000" w:themeColor="text1"/>
          <w:sz w:val="24"/>
          <w:szCs w:val="24"/>
          <w:lang w:eastAsia="zh-TW"/>
        </w:rPr>
        <w:t xml:space="preserve"> </w:t>
      </w:r>
      <w:r w:rsidRPr="00AC45F4">
        <w:rPr>
          <w:rFonts w:ascii="Book Antiqua" w:hAnsi="Book Antiqua"/>
          <w:b w:val="0"/>
          <w:color w:val="000000" w:themeColor="text1"/>
          <w:sz w:val="24"/>
          <w:szCs w:val="24"/>
        </w:rPr>
        <w:t>from January 2001 to June 2018</w:t>
      </w:r>
      <w:r w:rsidRPr="00AC45F4">
        <w:rPr>
          <w:rFonts w:ascii="Book Antiqua" w:eastAsiaTheme="minorEastAsia" w:hAnsi="Book Antiqua"/>
          <w:b w:val="0"/>
          <w:color w:val="000000" w:themeColor="text1"/>
          <w:sz w:val="24"/>
          <w:szCs w:val="24"/>
          <w:lang w:eastAsia="zh-TW"/>
        </w:rPr>
        <w:t xml:space="preserve"> </w:t>
      </w:r>
      <w:r w:rsidRPr="00AC45F4">
        <w:rPr>
          <w:rFonts w:ascii="Book Antiqua" w:hAnsi="Book Antiqua" w:cs="Arial"/>
          <w:b w:val="0"/>
          <w:color w:val="000000" w:themeColor="text1"/>
          <w:sz w:val="24"/>
          <w:szCs w:val="24"/>
        </w:rPr>
        <w:t>were retrospectively analyzed.</w:t>
      </w:r>
      <w:r w:rsidRPr="00AC45F4">
        <w:rPr>
          <w:rFonts w:ascii="Book Antiqua" w:eastAsiaTheme="minorEastAsia" w:hAnsi="Book Antiqua" w:cs="Arial"/>
          <w:b w:val="0"/>
          <w:color w:val="000000" w:themeColor="text1"/>
          <w:sz w:val="24"/>
          <w:szCs w:val="24"/>
          <w:lang w:eastAsia="zh-TW"/>
        </w:rPr>
        <w:t xml:space="preserve"> </w:t>
      </w:r>
      <w:r w:rsidR="006277BD" w:rsidRPr="00AC45F4">
        <w:rPr>
          <w:rFonts w:ascii="Book Antiqua" w:hAnsi="Book Antiqua"/>
          <w:b w:val="0"/>
          <w:color w:val="000000" w:themeColor="text1"/>
          <w:sz w:val="24"/>
          <w:szCs w:val="24"/>
        </w:rPr>
        <w:t>Anti-GAD antibodies were measured using radioimmunoassay and enzyme-link</w:t>
      </w:r>
      <w:r w:rsidR="00B662B6" w:rsidRPr="00AC45F4">
        <w:rPr>
          <w:rFonts w:ascii="Book Antiqua" w:hAnsi="Book Antiqua"/>
          <w:b w:val="0"/>
          <w:color w:val="000000" w:themeColor="text1"/>
          <w:sz w:val="24"/>
          <w:szCs w:val="24"/>
        </w:rPr>
        <w:t>ed immunosorbent assay</w:t>
      </w:r>
      <w:r w:rsidR="00B662B6" w:rsidRPr="00AC45F4">
        <w:rPr>
          <w:rFonts w:ascii="Book Antiqua" w:eastAsiaTheme="minorEastAsia" w:hAnsi="Book Antiqua"/>
          <w:b w:val="0"/>
          <w:color w:val="000000" w:themeColor="text1"/>
          <w:sz w:val="24"/>
          <w:szCs w:val="24"/>
          <w:lang w:eastAsia="zh-TW"/>
        </w:rPr>
        <w:t xml:space="preserve"> to determine </w:t>
      </w:r>
      <w:r w:rsidR="00B63888" w:rsidRPr="00AC45F4">
        <w:rPr>
          <w:rFonts w:ascii="Book Antiqua" w:eastAsiaTheme="minorEastAsia" w:hAnsi="Book Antiqua"/>
          <w:b w:val="0"/>
          <w:color w:val="000000" w:themeColor="text1"/>
          <w:sz w:val="24"/>
          <w:szCs w:val="24"/>
          <w:lang w:eastAsia="zh-TW"/>
        </w:rPr>
        <w:t xml:space="preserve">the diagnosis </w:t>
      </w:r>
      <w:r w:rsidR="00621A11">
        <w:rPr>
          <w:rFonts w:ascii="Book Antiqua" w:eastAsiaTheme="minorEastAsia" w:hAnsi="Book Antiqua"/>
          <w:b w:val="0"/>
          <w:color w:val="000000" w:themeColor="text1"/>
          <w:sz w:val="24"/>
          <w:szCs w:val="24"/>
          <w:lang w:eastAsia="zh-TW"/>
        </w:rPr>
        <w:t xml:space="preserve">of </w:t>
      </w:r>
      <w:r w:rsidR="00B63888" w:rsidRPr="00AC45F4">
        <w:rPr>
          <w:rFonts w:ascii="Book Antiqua" w:eastAsiaTheme="minorEastAsia" w:hAnsi="Book Antiqua"/>
          <w:b w:val="0"/>
          <w:color w:val="000000" w:themeColor="text1"/>
          <w:sz w:val="24"/>
          <w:szCs w:val="24"/>
          <w:lang w:eastAsia="zh-TW"/>
        </w:rPr>
        <w:t xml:space="preserve">and association </w:t>
      </w:r>
      <w:r w:rsidR="00621A11">
        <w:rPr>
          <w:rFonts w:ascii="Book Antiqua" w:eastAsiaTheme="minorEastAsia" w:hAnsi="Book Antiqua"/>
          <w:b w:val="0"/>
          <w:color w:val="000000" w:themeColor="text1"/>
          <w:sz w:val="24"/>
          <w:szCs w:val="24"/>
          <w:lang w:eastAsia="zh-TW"/>
        </w:rPr>
        <w:t>with</w:t>
      </w:r>
      <w:r w:rsidR="00621A11" w:rsidRPr="00AC45F4">
        <w:rPr>
          <w:rFonts w:ascii="Book Antiqua" w:eastAsiaTheme="minorEastAsia" w:hAnsi="Book Antiqua"/>
          <w:b w:val="0"/>
          <w:color w:val="000000" w:themeColor="text1"/>
          <w:sz w:val="24"/>
          <w:szCs w:val="24"/>
          <w:lang w:eastAsia="zh-TW"/>
        </w:rPr>
        <w:t xml:space="preserve"> </w:t>
      </w:r>
      <w:r w:rsidR="00B63888" w:rsidRPr="00AC45F4">
        <w:rPr>
          <w:rFonts w:ascii="Book Antiqua" w:eastAsiaTheme="minorEastAsia" w:hAnsi="Book Antiqua"/>
          <w:b w:val="0"/>
          <w:color w:val="000000" w:themeColor="text1"/>
          <w:sz w:val="24"/>
          <w:szCs w:val="24"/>
          <w:lang w:eastAsia="zh-TW"/>
        </w:rPr>
        <w:t>other autoimmune diseases.</w:t>
      </w:r>
    </w:p>
    <w:p w:rsidR="00841BE6" w:rsidRDefault="00841BE6"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p>
    <w:p w:rsidR="00BF682D" w:rsidRPr="00AC45F4" w:rsidRDefault="00BF682D"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r w:rsidRPr="00AC45F4">
        <w:rPr>
          <w:rFonts w:ascii="Book Antiqua" w:eastAsiaTheme="minorEastAsia" w:hAnsi="Book Antiqua"/>
          <w:i/>
          <w:color w:val="000000" w:themeColor="text1"/>
          <w:sz w:val="24"/>
          <w:szCs w:val="24"/>
          <w:lang w:eastAsia="zh-TW"/>
        </w:rPr>
        <w:t>Research results</w:t>
      </w:r>
    </w:p>
    <w:p w:rsidR="00B63888" w:rsidRPr="00AC45F4" w:rsidRDefault="0018636D" w:rsidP="00687E14">
      <w:pPr>
        <w:pStyle w:val="MDPI21heading1"/>
        <w:spacing w:before="0" w:after="0" w:line="360" w:lineRule="auto"/>
        <w:jc w:val="both"/>
        <w:rPr>
          <w:rFonts w:ascii="Book Antiqua" w:eastAsiaTheme="minorEastAsia" w:hAnsi="Book Antiqua"/>
          <w:b w:val="0"/>
          <w:color w:val="000000" w:themeColor="text1"/>
          <w:sz w:val="24"/>
          <w:szCs w:val="24"/>
          <w:lang w:eastAsia="zh-TW"/>
        </w:rPr>
      </w:pPr>
      <w:r w:rsidRPr="00AC45F4">
        <w:rPr>
          <w:rFonts w:ascii="Book Antiqua" w:eastAsiaTheme="minorEastAsia" w:hAnsi="Book Antiqua"/>
          <w:b w:val="0"/>
          <w:color w:val="000000" w:themeColor="text1"/>
          <w:sz w:val="24"/>
          <w:szCs w:val="24"/>
          <w:lang w:eastAsia="zh-TW"/>
        </w:rPr>
        <w:t>Of the 14 patients</w:t>
      </w:r>
      <w:r w:rsidR="00621A11">
        <w:rPr>
          <w:rFonts w:ascii="Book Antiqua" w:eastAsiaTheme="minorEastAsia" w:hAnsi="Book Antiqua"/>
          <w:b w:val="0"/>
          <w:color w:val="000000" w:themeColor="text1"/>
          <w:sz w:val="24"/>
          <w:szCs w:val="24"/>
          <w:lang w:eastAsia="zh-TW"/>
        </w:rPr>
        <w:t xml:space="preserve">, </w:t>
      </w:r>
      <w:r w:rsidR="00B63888" w:rsidRPr="00AC45F4">
        <w:rPr>
          <w:rFonts w:ascii="Book Antiqua" w:hAnsi="Book Antiqua"/>
          <w:b w:val="0"/>
          <w:color w:val="000000" w:themeColor="text1"/>
          <w:sz w:val="24"/>
          <w:szCs w:val="24"/>
        </w:rPr>
        <w:t xml:space="preserve">12 (85.7%) were diagnosed with classic SPS and 2 (14.3%) with </w:t>
      </w:r>
      <w:r w:rsidR="00841BE6" w:rsidRPr="00841BE6">
        <w:rPr>
          <w:rFonts w:ascii="Book Antiqua" w:hAnsi="Book Antiqua"/>
          <w:b w:val="0"/>
          <w:bCs/>
          <w:color w:val="000000" w:themeColor="text1"/>
          <w:sz w:val="24"/>
          <w:szCs w:val="24"/>
        </w:rPr>
        <w:t xml:space="preserve">stiff limb syndrome </w:t>
      </w:r>
      <w:r w:rsidR="00841BE6">
        <w:rPr>
          <w:rFonts w:ascii="Book Antiqua" w:hAnsi="Book Antiqua"/>
          <w:b w:val="0"/>
          <w:color w:val="000000" w:themeColor="text1"/>
          <w:sz w:val="24"/>
          <w:szCs w:val="24"/>
        </w:rPr>
        <w:t>(</w:t>
      </w:r>
      <w:r w:rsidR="00B63888" w:rsidRPr="00AC45F4">
        <w:rPr>
          <w:rFonts w:ascii="Book Antiqua" w:hAnsi="Book Antiqua"/>
          <w:b w:val="0"/>
          <w:color w:val="000000" w:themeColor="text1"/>
          <w:sz w:val="24"/>
          <w:szCs w:val="24"/>
        </w:rPr>
        <w:t>SLS</w:t>
      </w:r>
      <w:r w:rsidR="00841BE6">
        <w:rPr>
          <w:rFonts w:ascii="Book Antiqua" w:hAnsi="Book Antiqua"/>
          <w:b w:val="0"/>
          <w:color w:val="000000" w:themeColor="text1"/>
          <w:sz w:val="24"/>
          <w:szCs w:val="24"/>
        </w:rPr>
        <w:t>)</w:t>
      </w:r>
      <w:r w:rsidR="00B63888" w:rsidRPr="00AC45F4">
        <w:rPr>
          <w:rFonts w:ascii="Book Antiqua" w:hAnsi="Book Antiqua"/>
          <w:b w:val="0"/>
          <w:color w:val="000000" w:themeColor="text1"/>
          <w:sz w:val="24"/>
          <w:szCs w:val="24"/>
        </w:rPr>
        <w:t xml:space="preserve">. Among </w:t>
      </w:r>
      <w:r w:rsidR="00621A11">
        <w:rPr>
          <w:rFonts w:ascii="Book Antiqua" w:hAnsi="Book Antiqua"/>
          <w:b w:val="0"/>
          <w:color w:val="000000" w:themeColor="text1"/>
          <w:sz w:val="24"/>
          <w:szCs w:val="24"/>
        </w:rPr>
        <w:t>nine</w:t>
      </w:r>
      <w:r w:rsidR="00621A11" w:rsidRPr="00AC45F4">
        <w:rPr>
          <w:rFonts w:ascii="Book Antiqua" w:hAnsi="Book Antiqua"/>
          <w:b w:val="0"/>
          <w:color w:val="000000" w:themeColor="text1"/>
          <w:sz w:val="24"/>
          <w:szCs w:val="24"/>
        </w:rPr>
        <w:t xml:space="preserve"> </w:t>
      </w:r>
      <w:r w:rsidR="00B63888" w:rsidRPr="00AC45F4">
        <w:rPr>
          <w:rFonts w:ascii="Book Antiqua" w:hAnsi="Book Antiqua"/>
          <w:b w:val="0"/>
          <w:color w:val="000000" w:themeColor="text1"/>
          <w:sz w:val="24"/>
          <w:szCs w:val="24"/>
        </w:rPr>
        <w:t xml:space="preserve">classic SPS patients </w:t>
      </w:r>
      <w:r w:rsidR="00621A11">
        <w:rPr>
          <w:rFonts w:ascii="Book Antiqua" w:hAnsi="Book Antiqua"/>
          <w:b w:val="0"/>
          <w:color w:val="000000" w:themeColor="text1"/>
          <w:sz w:val="24"/>
          <w:szCs w:val="24"/>
        </w:rPr>
        <w:t xml:space="preserve">who </w:t>
      </w:r>
      <w:r w:rsidR="00B63888" w:rsidRPr="00AC45F4">
        <w:rPr>
          <w:rFonts w:ascii="Book Antiqua" w:hAnsi="Book Antiqua"/>
          <w:b w:val="0"/>
          <w:color w:val="000000" w:themeColor="text1"/>
          <w:sz w:val="24"/>
          <w:szCs w:val="24"/>
        </w:rPr>
        <w:t xml:space="preserve">underwent the anti-GAD Ab test, </w:t>
      </w:r>
      <w:r w:rsidR="00621A11">
        <w:rPr>
          <w:rFonts w:ascii="Book Antiqua" w:hAnsi="Book Antiqua"/>
          <w:b w:val="0"/>
          <w:color w:val="000000" w:themeColor="text1"/>
          <w:sz w:val="24"/>
          <w:szCs w:val="24"/>
        </w:rPr>
        <w:t>three</w:t>
      </w:r>
      <w:r w:rsidR="00B63888" w:rsidRPr="00AC45F4">
        <w:rPr>
          <w:rFonts w:ascii="Book Antiqua" w:hAnsi="Book Antiqua"/>
          <w:b w:val="0"/>
          <w:color w:val="000000" w:themeColor="text1"/>
          <w:sz w:val="24"/>
          <w:szCs w:val="24"/>
        </w:rPr>
        <w:t xml:space="preserve"> were anti-GAD Ab seropositive and each of these </w:t>
      </w:r>
      <w:r w:rsidR="00621A11">
        <w:rPr>
          <w:rFonts w:ascii="Book Antiqua" w:hAnsi="Book Antiqua"/>
          <w:b w:val="0"/>
          <w:color w:val="000000" w:themeColor="text1"/>
          <w:sz w:val="24"/>
          <w:szCs w:val="24"/>
        </w:rPr>
        <w:t>three</w:t>
      </w:r>
      <w:r w:rsidR="00621A11" w:rsidRPr="00AC45F4">
        <w:rPr>
          <w:rFonts w:ascii="Book Antiqua" w:hAnsi="Book Antiqua"/>
          <w:b w:val="0"/>
          <w:color w:val="000000" w:themeColor="text1"/>
          <w:sz w:val="24"/>
          <w:szCs w:val="24"/>
        </w:rPr>
        <w:t xml:space="preserve"> </w:t>
      </w:r>
      <w:r w:rsidR="00B63888" w:rsidRPr="00AC45F4">
        <w:rPr>
          <w:rFonts w:ascii="Book Antiqua" w:hAnsi="Book Antiqua"/>
          <w:b w:val="0"/>
          <w:color w:val="000000" w:themeColor="text1"/>
          <w:sz w:val="24"/>
          <w:szCs w:val="24"/>
        </w:rPr>
        <w:t>patients also had T1DM,</w:t>
      </w:r>
      <w:r w:rsidR="00621A11">
        <w:rPr>
          <w:rFonts w:ascii="Book Antiqua" w:hAnsi="Book Antiqua"/>
          <w:b w:val="0"/>
          <w:bCs/>
          <w:iCs/>
          <w:color w:val="000000" w:themeColor="text1"/>
          <w:sz w:val="24"/>
          <w:szCs w:val="24"/>
        </w:rPr>
        <w:t xml:space="preserve"> </w:t>
      </w:r>
      <w:r w:rsidR="00841BE6" w:rsidRPr="00841BE6">
        <w:rPr>
          <w:rFonts w:ascii="Book Antiqua" w:hAnsi="Book Antiqua"/>
          <w:b w:val="0"/>
          <w:bCs/>
          <w:iCs/>
          <w:snapToGrid/>
          <w:color w:val="000000" w:themeColor="text1"/>
          <w:sz w:val="24"/>
          <w:szCs w:val="24"/>
        </w:rPr>
        <w:t xml:space="preserve">latent autoimmune diabetes in </w:t>
      </w:r>
      <w:r w:rsidR="00841BE6" w:rsidRPr="00841BE6">
        <w:rPr>
          <w:rFonts w:ascii="Book Antiqua" w:hAnsi="Book Antiqua"/>
          <w:b w:val="0"/>
          <w:bCs/>
          <w:iCs/>
          <w:snapToGrid/>
          <w:color w:val="000000" w:themeColor="text1"/>
          <w:sz w:val="24"/>
          <w:szCs w:val="24"/>
        </w:rPr>
        <w:lastRenderedPageBreak/>
        <w:t>adults</w:t>
      </w:r>
      <w:r w:rsidR="00621A11">
        <w:rPr>
          <w:rFonts w:ascii="Book Antiqua" w:hAnsi="Book Antiqua"/>
          <w:b w:val="0"/>
          <w:bCs/>
          <w:iCs/>
          <w:snapToGrid/>
          <w:color w:val="000000" w:themeColor="text1"/>
          <w:sz w:val="24"/>
          <w:szCs w:val="24"/>
        </w:rPr>
        <w:t>,</w:t>
      </w:r>
      <w:r w:rsidR="00B63888" w:rsidRPr="00AC45F4">
        <w:rPr>
          <w:rFonts w:ascii="Book Antiqua" w:hAnsi="Book Antiqua"/>
          <w:b w:val="0"/>
          <w:color w:val="000000" w:themeColor="text1"/>
          <w:sz w:val="24"/>
          <w:szCs w:val="24"/>
        </w:rPr>
        <w:t xml:space="preserve"> and </w:t>
      </w:r>
      <w:r w:rsidR="00841BE6" w:rsidRPr="00AC45F4">
        <w:rPr>
          <w:rFonts w:ascii="Book Antiqua" w:eastAsiaTheme="minorEastAsia" w:hAnsi="Book Antiqua"/>
          <w:b w:val="0"/>
          <w:snapToGrid/>
          <w:color w:val="000000" w:themeColor="text1"/>
          <w:sz w:val="24"/>
          <w:szCs w:val="24"/>
          <w:lang w:eastAsia="zh-TW"/>
        </w:rPr>
        <w:t>autoimmune thyroid disease</w:t>
      </w:r>
      <w:r w:rsidR="00B63888" w:rsidRPr="00AC45F4">
        <w:rPr>
          <w:rFonts w:ascii="Book Antiqua" w:hAnsi="Book Antiqua"/>
          <w:b w:val="0"/>
          <w:color w:val="000000" w:themeColor="text1"/>
          <w:sz w:val="24"/>
          <w:szCs w:val="24"/>
        </w:rPr>
        <w:t xml:space="preserve">. In contrast, other rare autoimmune diseases co-existed in </w:t>
      </w:r>
      <w:r w:rsidR="00621A11">
        <w:rPr>
          <w:rFonts w:ascii="Book Antiqua" w:hAnsi="Book Antiqua"/>
          <w:b w:val="0"/>
          <w:color w:val="000000" w:themeColor="text1"/>
          <w:sz w:val="24"/>
          <w:szCs w:val="24"/>
        </w:rPr>
        <w:t>six</w:t>
      </w:r>
      <w:r w:rsidR="00621A11" w:rsidRPr="00AC45F4">
        <w:rPr>
          <w:rFonts w:ascii="Book Antiqua" w:hAnsi="Book Antiqua"/>
          <w:b w:val="0"/>
          <w:color w:val="000000" w:themeColor="text1"/>
          <w:sz w:val="24"/>
          <w:szCs w:val="24"/>
        </w:rPr>
        <w:t xml:space="preserve"> </w:t>
      </w:r>
      <w:r w:rsidR="00B63888" w:rsidRPr="00AC45F4">
        <w:rPr>
          <w:rFonts w:ascii="Book Antiqua" w:hAnsi="Book Antiqua"/>
          <w:b w:val="0"/>
          <w:color w:val="000000" w:themeColor="text1"/>
          <w:sz w:val="24"/>
          <w:szCs w:val="24"/>
        </w:rPr>
        <w:t>anti-GAD Ab seronegative SPS patients. None of the SLS patients had additional autoimmune disease</w:t>
      </w:r>
      <w:r w:rsidR="00DE1E29" w:rsidRPr="00AC45F4">
        <w:rPr>
          <w:rFonts w:ascii="Book Antiqua" w:eastAsiaTheme="minorEastAsia" w:hAnsi="Book Antiqua"/>
          <w:b w:val="0"/>
          <w:color w:val="000000" w:themeColor="text1"/>
          <w:sz w:val="24"/>
          <w:szCs w:val="24"/>
          <w:lang w:eastAsia="zh-TW"/>
        </w:rPr>
        <w:t>.</w:t>
      </w:r>
    </w:p>
    <w:p w:rsidR="00841BE6" w:rsidRDefault="00841BE6"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p>
    <w:p w:rsidR="00BF682D" w:rsidRPr="00AC45F4" w:rsidRDefault="00BF682D"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r w:rsidRPr="00AC45F4">
        <w:rPr>
          <w:rFonts w:ascii="Book Antiqua" w:eastAsiaTheme="minorEastAsia" w:hAnsi="Book Antiqua"/>
          <w:i/>
          <w:color w:val="000000" w:themeColor="text1"/>
          <w:sz w:val="24"/>
          <w:szCs w:val="24"/>
          <w:lang w:eastAsia="zh-TW"/>
        </w:rPr>
        <w:t>Research conclusions</w:t>
      </w:r>
    </w:p>
    <w:p w:rsidR="008C777D" w:rsidRPr="00AC45F4" w:rsidRDefault="008C777D" w:rsidP="00687E14">
      <w:pPr>
        <w:pStyle w:val="MDPI21heading1"/>
        <w:spacing w:before="0" w:after="0" w:line="360" w:lineRule="auto"/>
        <w:jc w:val="both"/>
        <w:rPr>
          <w:rFonts w:ascii="Book Antiqua" w:eastAsiaTheme="minorEastAsia" w:hAnsi="Book Antiqua"/>
          <w:b w:val="0"/>
          <w:i/>
          <w:color w:val="000000" w:themeColor="text1"/>
          <w:sz w:val="24"/>
          <w:szCs w:val="24"/>
          <w:lang w:eastAsia="zh-TW"/>
        </w:rPr>
      </w:pPr>
      <w:r w:rsidRPr="00AC45F4">
        <w:rPr>
          <w:rFonts w:ascii="Book Antiqua" w:eastAsiaTheme="minorEastAsia" w:hAnsi="Book Antiqua"/>
          <w:b w:val="0"/>
          <w:color w:val="000000" w:themeColor="text1"/>
          <w:sz w:val="24"/>
          <w:szCs w:val="24"/>
          <w:lang w:eastAsia="zh-TW"/>
        </w:rPr>
        <w:t>T</w:t>
      </w:r>
      <w:r w:rsidRPr="00AC45F4">
        <w:rPr>
          <w:rFonts w:ascii="Book Antiqua" w:hAnsi="Book Antiqua"/>
          <w:b w:val="0"/>
          <w:color w:val="000000" w:themeColor="text1"/>
          <w:sz w:val="24"/>
          <w:szCs w:val="24"/>
        </w:rPr>
        <w:t xml:space="preserve">he presence of typical clinical symptoms and anti-GAD autoantibody are </w:t>
      </w:r>
      <w:r w:rsidRPr="00AC45F4">
        <w:rPr>
          <w:rFonts w:ascii="Book Antiqua" w:eastAsiaTheme="minorEastAsia" w:hAnsi="Book Antiqua"/>
          <w:b w:val="0"/>
          <w:color w:val="000000" w:themeColor="text1"/>
          <w:sz w:val="24"/>
          <w:szCs w:val="24"/>
          <w:lang w:eastAsia="zh-TW"/>
        </w:rPr>
        <w:t xml:space="preserve">not only </w:t>
      </w:r>
      <w:r w:rsidRPr="00AC45F4">
        <w:rPr>
          <w:rFonts w:ascii="Book Antiqua" w:hAnsi="Book Antiqua"/>
          <w:b w:val="0"/>
          <w:color w:val="000000" w:themeColor="text1"/>
          <w:sz w:val="24"/>
          <w:szCs w:val="24"/>
        </w:rPr>
        <w:t xml:space="preserve">important </w:t>
      </w:r>
      <w:r w:rsidRPr="00AC45F4">
        <w:rPr>
          <w:rFonts w:ascii="Book Antiqua" w:eastAsiaTheme="minorEastAsia" w:hAnsi="Book Antiqua"/>
          <w:b w:val="0"/>
          <w:color w:val="000000" w:themeColor="text1"/>
          <w:sz w:val="24"/>
          <w:szCs w:val="24"/>
          <w:lang w:eastAsia="zh-TW"/>
        </w:rPr>
        <w:t>clue</w:t>
      </w:r>
      <w:r w:rsidR="00621A11">
        <w:rPr>
          <w:rFonts w:ascii="Book Antiqua" w:eastAsiaTheme="minorEastAsia" w:hAnsi="Book Antiqua"/>
          <w:b w:val="0"/>
          <w:color w:val="000000" w:themeColor="text1"/>
          <w:sz w:val="24"/>
          <w:szCs w:val="24"/>
          <w:lang w:eastAsia="zh-TW"/>
        </w:rPr>
        <w:t>s</w:t>
      </w:r>
      <w:r w:rsidRPr="00AC45F4">
        <w:rPr>
          <w:rFonts w:ascii="Book Antiqua" w:eastAsiaTheme="minorEastAsia" w:hAnsi="Book Antiqua"/>
          <w:b w:val="0"/>
          <w:color w:val="000000" w:themeColor="text1"/>
          <w:sz w:val="24"/>
          <w:szCs w:val="24"/>
          <w:lang w:eastAsia="zh-TW"/>
        </w:rPr>
        <w:t xml:space="preserve"> for</w:t>
      </w:r>
      <w:r w:rsidRPr="00AC45F4">
        <w:rPr>
          <w:rFonts w:ascii="Book Antiqua" w:hAnsi="Book Antiqua"/>
          <w:b w:val="0"/>
          <w:color w:val="000000" w:themeColor="text1"/>
          <w:sz w:val="24"/>
          <w:szCs w:val="24"/>
        </w:rPr>
        <w:t xml:space="preserve"> diagnosis of SPS</w:t>
      </w:r>
      <w:r w:rsidRPr="00AC45F4">
        <w:rPr>
          <w:rFonts w:ascii="Book Antiqua" w:eastAsiaTheme="minorEastAsia" w:hAnsi="Book Antiqua"/>
          <w:b w:val="0"/>
          <w:color w:val="000000" w:themeColor="text1"/>
          <w:sz w:val="24"/>
          <w:szCs w:val="24"/>
          <w:lang w:eastAsia="zh-TW"/>
        </w:rPr>
        <w:t xml:space="preserve"> but </w:t>
      </w:r>
      <w:r w:rsidR="00621A11">
        <w:rPr>
          <w:rFonts w:ascii="Book Antiqua" w:eastAsiaTheme="minorEastAsia" w:hAnsi="Book Antiqua"/>
          <w:b w:val="0"/>
          <w:color w:val="000000" w:themeColor="text1"/>
          <w:sz w:val="24"/>
          <w:szCs w:val="24"/>
          <w:lang w:eastAsia="zh-TW"/>
        </w:rPr>
        <w:t xml:space="preserve">also for </w:t>
      </w:r>
      <w:r w:rsidRPr="00AC45F4">
        <w:rPr>
          <w:rFonts w:ascii="Book Antiqua" w:eastAsiaTheme="minorEastAsia" w:hAnsi="Book Antiqua"/>
          <w:b w:val="0"/>
          <w:color w:val="000000" w:themeColor="text1"/>
          <w:sz w:val="24"/>
          <w:szCs w:val="24"/>
          <w:lang w:eastAsia="zh-TW"/>
        </w:rPr>
        <w:t>early detect</w:t>
      </w:r>
      <w:r w:rsidR="00621A11">
        <w:rPr>
          <w:rFonts w:ascii="Book Antiqua" w:eastAsiaTheme="minorEastAsia" w:hAnsi="Book Antiqua"/>
          <w:b w:val="0"/>
          <w:color w:val="000000" w:themeColor="text1"/>
          <w:sz w:val="24"/>
          <w:szCs w:val="24"/>
          <w:lang w:eastAsia="zh-TW"/>
        </w:rPr>
        <w:t>ion of</w:t>
      </w:r>
      <w:r w:rsidRPr="00AC45F4">
        <w:rPr>
          <w:rFonts w:ascii="Book Antiqua" w:eastAsiaTheme="minorEastAsia" w:hAnsi="Book Antiqua"/>
          <w:b w:val="0"/>
          <w:color w:val="000000" w:themeColor="text1"/>
          <w:sz w:val="24"/>
          <w:szCs w:val="24"/>
          <w:lang w:eastAsia="zh-TW"/>
        </w:rPr>
        <w:t xml:space="preserve"> this disease </w:t>
      </w:r>
      <w:r w:rsidR="00D63936" w:rsidRPr="00AC45F4">
        <w:rPr>
          <w:rFonts w:ascii="Book Antiqua" w:eastAsiaTheme="minorEastAsia" w:hAnsi="Book Antiqua"/>
          <w:b w:val="0"/>
          <w:color w:val="000000" w:themeColor="text1"/>
          <w:sz w:val="24"/>
          <w:szCs w:val="24"/>
          <w:lang w:eastAsia="zh-TW"/>
        </w:rPr>
        <w:t xml:space="preserve">and </w:t>
      </w:r>
      <w:r w:rsidRPr="00AC45F4">
        <w:rPr>
          <w:rFonts w:ascii="Book Antiqua" w:eastAsiaTheme="minorEastAsia" w:hAnsi="Book Antiqua"/>
          <w:b w:val="0"/>
          <w:color w:val="000000" w:themeColor="text1"/>
          <w:sz w:val="24"/>
          <w:szCs w:val="24"/>
          <w:lang w:eastAsia="zh-TW"/>
        </w:rPr>
        <w:t>predict</w:t>
      </w:r>
      <w:r w:rsidR="00621A11">
        <w:rPr>
          <w:rFonts w:ascii="Book Antiqua" w:eastAsiaTheme="minorEastAsia" w:hAnsi="Book Antiqua"/>
          <w:b w:val="0"/>
          <w:color w:val="000000" w:themeColor="text1"/>
          <w:sz w:val="24"/>
          <w:szCs w:val="24"/>
          <w:lang w:eastAsia="zh-TW"/>
        </w:rPr>
        <w:t>ion of</w:t>
      </w:r>
      <w:r w:rsidRPr="00AC45F4">
        <w:rPr>
          <w:rFonts w:ascii="Book Antiqua" w:eastAsiaTheme="minorEastAsia" w:hAnsi="Book Antiqua"/>
          <w:b w:val="0"/>
          <w:color w:val="000000" w:themeColor="text1"/>
          <w:sz w:val="24"/>
          <w:szCs w:val="24"/>
          <w:lang w:eastAsia="zh-TW"/>
        </w:rPr>
        <w:t xml:space="preserve"> the association with other autoimmune diseases</w:t>
      </w:r>
      <w:r w:rsidR="00FB5799" w:rsidRPr="00AC45F4">
        <w:rPr>
          <w:rFonts w:ascii="Book Antiqua" w:eastAsiaTheme="minorEastAsia" w:hAnsi="Book Antiqua"/>
          <w:b w:val="0"/>
          <w:color w:val="000000" w:themeColor="text1"/>
          <w:sz w:val="24"/>
          <w:szCs w:val="24"/>
          <w:lang w:eastAsia="zh-TW"/>
        </w:rPr>
        <w:t>.</w:t>
      </w:r>
    </w:p>
    <w:p w:rsidR="00841BE6" w:rsidRDefault="00841BE6"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p>
    <w:p w:rsidR="00BF682D" w:rsidRPr="00AC45F4" w:rsidRDefault="00BF682D"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r w:rsidRPr="00AC45F4">
        <w:rPr>
          <w:rFonts w:ascii="Book Antiqua" w:eastAsiaTheme="minorEastAsia" w:hAnsi="Book Antiqua"/>
          <w:i/>
          <w:color w:val="000000" w:themeColor="text1"/>
          <w:sz w:val="24"/>
          <w:szCs w:val="24"/>
          <w:lang w:eastAsia="zh-TW"/>
        </w:rPr>
        <w:t>Research perspectives</w:t>
      </w:r>
    </w:p>
    <w:p w:rsidR="00856C64" w:rsidRPr="00AC45F4" w:rsidRDefault="00B85161" w:rsidP="00687E14">
      <w:pPr>
        <w:pStyle w:val="MDPI21heading1"/>
        <w:spacing w:before="0" w:after="0" w:line="360" w:lineRule="auto"/>
        <w:jc w:val="both"/>
        <w:rPr>
          <w:rFonts w:ascii="Book Antiqua" w:eastAsiaTheme="minorEastAsia" w:hAnsi="Book Antiqua"/>
          <w:b w:val="0"/>
          <w:color w:val="000000" w:themeColor="text1"/>
          <w:sz w:val="24"/>
          <w:szCs w:val="24"/>
          <w:lang w:eastAsia="zh-TW"/>
        </w:rPr>
      </w:pPr>
      <w:r w:rsidRPr="00AC45F4">
        <w:rPr>
          <w:rFonts w:ascii="Book Antiqua" w:eastAsiaTheme="minorEastAsia" w:hAnsi="Book Antiqua"/>
          <w:b w:val="0"/>
          <w:color w:val="000000" w:themeColor="text1"/>
          <w:sz w:val="24"/>
          <w:szCs w:val="24"/>
          <w:lang w:eastAsia="zh-TW"/>
        </w:rPr>
        <w:t xml:space="preserve">This article reflects </w:t>
      </w:r>
      <w:r w:rsidR="007C7DFA" w:rsidRPr="00AC45F4">
        <w:rPr>
          <w:rFonts w:ascii="Book Antiqua" w:eastAsiaTheme="minorEastAsia" w:hAnsi="Book Antiqua"/>
          <w:b w:val="0"/>
          <w:color w:val="000000" w:themeColor="text1"/>
          <w:sz w:val="24"/>
          <w:szCs w:val="24"/>
          <w:lang w:eastAsia="zh-TW"/>
        </w:rPr>
        <w:t xml:space="preserve">that anti-GAD autoantibody may </w:t>
      </w:r>
      <w:r w:rsidR="00285674" w:rsidRPr="00AC45F4">
        <w:rPr>
          <w:rFonts w:ascii="Book Antiqua" w:eastAsiaTheme="minorEastAsia" w:hAnsi="Book Antiqua"/>
          <w:b w:val="0"/>
          <w:color w:val="000000" w:themeColor="text1"/>
          <w:sz w:val="24"/>
          <w:szCs w:val="24"/>
          <w:lang w:eastAsia="zh-TW"/>
        </w:rPr>
        <w:t xml:space="preserve">demonstrate the diagnostic accuracy of SPS, </w:t>
      </w:r>
      <w:r w:rsidR="00621A11">
        <w:rPr>
          <w:rFonts w:ascii="Book Antiqua" w:eastAsiaTheme="minorEastAsia" w:hAnsi="Book Antiqua"/>
          <w:b w:val="0"/>
          <w:color w:val="000000" w:themeColor="text1"/>
          <w:sz w:val="24"/>
          <w:szCs w:val="24"/>
          <w:lang w:eastAsia="zh-TW"/>
        </w:rPr>
        <w:t xml:space="preserve">although </w:t>
      </w:r>
      <w:r w:rsidR="00285674" w:rsidRPr="00AC45F4">
        <w:rPr>
          <w:rFonts w:ascii="Book Antiqua" w:eastAsiaTheme="minorEastAsia" w:hAnsi="Book Antiqua"/>
          <w:b w:val="0"/>
          <w:color w:val="000000" w:themeColor="text1"/>
          <w:sz w:val="24"/>
          <w:szCs w:val="24"/>
          <w:lang w:eastAsia="zh-TW"/>
        </w:rPr>
        <w:t xml:space="preserve">there is </w:t>
      </w:r>
      <w:r w:rsidR="00621A11">
        <w:rPr>
          <w:rFonts w:ascii="Book Antiqua" w:eastAsiaTheme="minorEastAsia" w:hAnsi="Book Antiqua"/>
          <w:b w:val="0"/>
          <w:color w:val="000000" w:themeColor="text1"/>
          <w:sz w:val="24"/>
          <w:szCs w:val="24"/>
          <w:lang w:eastAsia="zh-TW"/>
        </w:rPr>
        <w:t xml:space="preserve">a </w:t>
      </w:r>
      <w:r w:rsidR="00285674" w:rsidRPr="00AC45F4">
        <w:rPr>
          <w:rFonts w:ascii="Book Antiqua" w:eastAsiaTheme="minorEastAsia" w:hAnsi="Book Antiqua"/>
          <w:b w:val="0"/>
          <w:color w:val="000000" w:themeColor="text1"/>
          <w:sz w:val="24"/>
          <w:szCs w:val="24"/>
          <w:lang w:eastAsia="zh-TW"/>
        </w:rPr>
        <w:t>lack of large sample size and unclear mechanism due to rarity</w:t>
      </w:r>
      <w:r w:rsidR="00EC6DEF" w:rsidRPr="00AC45F4">
        <w:rPr>
          <w:rFonts w:ascii="Book Antiqua" w:eastAsiaTheme="minorEastAsia" w:hAnsi="Book Antiqua"/>
          <w:b w:val="0"/>
          <w:color w:val="000000" w:themeColor="text1"/>
          <w:sz w:val="24"/>
          <w:szCs w:val="24"/>
          <w:lang w:eastAsia="zh-TW"/>
        </w:rPr>
        <w:t>. SPS is associated with other autoimmune disease</w:t>
      </w:r>
      <w:r w:rsidR="00621A11">
        <w:rPr>
          <w:rFonts w:ascii="Book Antiqua" w:eastAsiaTheme="minorEastAsia" w:hAnsi="Book Antiqua"/>
          <w:b w:val="0"/>
          <w:color w:val="000000" w:themeColor="text1"/>
          <w:sz w:val="24"/>
          <w:szCs w:val="24"/>
          <w:lang w:eastAsia="zh-TW"/>
        </w:rPr>
        <w:t>s</w:t>
      </w:r>
      <w:r w:rsidR="00EC6DEF" w:rsidRPr="00AC45F4">
        <w:rPr>
          <w:rFonts w:ascii="Book Antiqua" w:eastAsiaTheme="minorEastAsia" w:hAnsi="Book Antiqua"/>
          <w:b w:val="0"/>
          <w:color w:val="000000" w:themeColor="text1"/>
          <w:sz w:val="24"/>
          <w:szCs w:val="24"/>
          <w:lang w:eastAsia="zh-TW"/>
        </w:rPr>
        <w:t xml:space="preserve"> like T1DM and malignancy, </w:t>
      </w:r>
      <w:r w:rsidR="00621A11">
        <w:rPr>
          <w:rFonts w:ascii="Book Antiqua" w:eastAsiaTheme="minorEastAsia" w:hAnsi="Book Antiqua"/>
          <w:b w:val="0"/>
          <w:color w:val="000000" w:themeColor="text1"/>
          <w:sz w:val="24"/>
          <w:szCs w:val="24"/>
          <w:lang w:eastAsia="zh-TW"/>
        </w:rPr>
        <w:t>which</w:t>
      </w:r>
      <w:r w:rsidR="00EC6DEF" w:rsidRPr="00AC45F4">
        <w:rPr>
          <w:rFonts w:ascii="Book Antiqua" w:eastAsiaTheme="minorEastAsia" w:hAnsi="Book Antiqua"/>
          <w:b w:val="0"/>
          <w:color w:val="000000" w:themeColor="text1"/>
          <w:sz w:val="24"/>
          <w:szCs w:val="24"/>
          <w:lang w:eastAsia="zh-TW"/>
        </w:rPr>
        <w:t xml:space="preserve"> can cause morbidity and mortality. </w:t>
      </w:r>
      <w:r w:rsidR="00630447" w:rsidRPr="00AC45F4">
        <w:rPr>
          <w:rFonts w:ascii="Book Antiqua" w:eastAsiaTheme="minorEastAsia" w:hAnsi="Book Antiqua"/>
          <w:b w:val="0"/>
          <w:color w:val="000000" w:themeColor="text1"/>
          <w:sz w:val="24"/>
          <w:szCs w:val="24"/>
          <w:lang w:eastAsia="zh-TW"/>
        </w:rPr>
        <w:t>Further investigation of the link between SPS and T1DM could predict DM and prevent</w:t>
      </w:r>
      <w:r w:rsidR="00856C64" w:rsidRPr="00AC45F4">
        <w:rPr>
          <w:rFonts w:ascii="Book Antiqua" w:eastAsiaTheme="minorEastAsia" w:hAnsi="Book Antiqua"/>
          <w:b w:val="0"/>
          <w:color w:val="000000" w:themeColor="text1"/>
          <w:sz w:val="24"/>
          <w:szCs w:val="24"/>
          <w:lang w:eastAsia="zh-TW"/>
        </w:rPr>
        <w:t xml:space="preserve"> significant disabilities. </w:t>
      </w:r>
    </w:p>
    <w:p w:rsidR="00964A22" w:rsidRDefault="00964A22" w:rsidP="00687E14">
      <w:pPr>
        <w:pStyle w:val="MDPI21heading1"/>
        <w:spacing w:before="0" w:after="0" w:line="360" w:lineRule="auto"/>
        <w:jc w:val="both"/>
        <w:rPr>
          <w:rFonts w:ascii="Book Antiqua" w:hAnsi="Book Antiqua"/>
          <w:color w:val="000000" w:themeColor="text1"/>
          <w:sz w:val="24"/>
          <w:szCs w:val="24"/>
        </w:rPr>
      </w:pPr>
    </w:p>
    <w:p w:rsidR="001F40E0" w:rsidRPr="00AC45F4" w:rsidRDefault="001F40E0" w:rsidP="001F40E0">
      <w:pPr>
        <w:pStyle w:val="MDPI62Acknowledgments"/>
        <w:spacing w:before="0" w:line="360" w:lineRule="auto"/>
        <w:rPr>
          <w:rFonts w:ascii="Book Antiqua" w:hAnsi="Book Antiqua"/>
          <w:color w:val="000000" w:themeColor="text1"/>
          <w:sz w:val="24"/>
          <w:szCs w:val="24"/>
        </w:rPr>
      </w:pPr>
      <w:r w:rsidRPr="00AC45F4">
        <w:rPr>
          <w:rFonts w:ascii="Book Antiqua" w:hAnsi="Book Antiqua"/>
          <w:b/>
          <w:color w:val="000000" w:themeColor="text1"/>
          <w:sz w:val="24"/>
          <w:szCs w:val="24"/>
        </w:rPr>
        <w:t>ACKNOWLEDGEMENTS</w:t>
      </w:r>
    </w:p>
    <w:p w:rsidR="001F40E0" w:rsidRPr="00AC45F4" w:rsidRDefault="001F40E0" w:rsidP="001F40E0">
      <w:pPr>
        <w:pStyle w:val="MDPI62Acknowledgments"/>
        <w:spacing w:before="0" w:line="360" w:lineRule="auto"/>
        <w:rPr>
          <w:rFonts w:ascii="Book Antiqua" w:hAnsi="Book Antiqua"/>
          <w:color w:val="000000" w:themeColor="text1"/>
          <w:sz w:val="24"/>
          <w:szCs w:val="24"/>
        </w:rPr>
      </w:pPr>
      <w:r w:rsidRPr="00AC45F4">
        <w:rPr>
          <w:rFonts w:ascii="Book Antiqua" w:hAnsi="Book Antiqua"/>
          <w:color w:val="000000" w:themeColor="text1"/>
          <w:sz w:val="24"/>
          <w:szCs w:val="24"/>
        </w:rPr>
        <w:t>The authors sincerely thank the primary care physicians who kindly provided data on the study population.</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The authors would </w:t>
      </w:r>
      <w:r w:rsidRPr="00AC45F4">
        <w:rPr>
          <w:rFonts w:ascii="Book Antiqua" w:eastAsiaTheme="minorEastAsia" w:hAnsi="Book Antiqua"/>
          <w:color w:val="000000" w:themeColor="text1"/>
          <w:sz w:val="24"/>
          <w:szCs w:val="24"/>
          <w:lang w:eastAsia="zh-TW"/>
        </w:rPr>
        <w:t xml:space="preserve">also </w:t>
      </w:r>
      <w:r w:rsidRPr="00AC45F4">
        <w:rPr>
          <w:rFonts w:ascii="Book Antiqua" w:hAnsi="Book Antiqua"/>
          <w:color w:val="000000" w:themeColor="text1"/>
          <w:sz w:val="24"/>
          <w:szCs w:val="24"/>
        </w:rPr>
        <w:t xml:space="preserve">like to thank Convergence CT for assistance with English editing during </w:t>
      </w:r>
      <w:r w:rsidR="00621A11">
        <w:rPr>
          <w:rFonts w:ascii="Book Antiqua" w:hAnsi="Book Antiqua"/>
          <w:color w:val="000000" w:themeColor="text1"/>
          <w:sz w:val="24"/>
          <w:szCs w:val="24"/>
        </w:rPr>
        <w:t>preparation</w:t>
      </w:r>
      <w:r w:rsidR="00621A11"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of the manuscript</w:t>
      </w:r>
      <w:r w:rsidR="00621A11">
        <w:rPr>
          <w:rFonts w:ascii="Book Antiqua" w:hAnsi="Book Antiqua"/>
          <w:color w:val="000000" w:themeColor="text1"/>
          <w:sz w:val="24"/>
          <w:szCs w:val="24"/>
        </w:rPr>
        <w:t>.</w:t>
      </w:r>
    </w:p>
    <w:p w:rsidR="001F40E0" w:rsidRDefault="001F40E0" w:rsidP="00687E14">
      <w:pPr>
        <w:pStyle w:val="MDPI21heading1"/>
        <w:spacing w:before="0" w:after="0" w:line="360" w:lineRule="auto"/>
        <w:jc w:val="both"/>
        <w:rPr>
          <w:rFonts w:ascii="Book Antiqua" w:eastAsia="宋体" w:hAnsi="Book Antiqua"/>
          <w:color w:val="000000" w:themeColor="text1"/>
          <w:sz w:val="24"/>
          <w:szCs w:val="24"/>
          <w:lang w:eastAsia="zh-CN"/>
        </w:rPr>
      </w:pPr>
    </w:p>
    <w:p w:rsidR="009351B0" w:rsidRPr="00AC45F4" w:rsidRDefault="009351B0" w:rsidP="00687E14">
      <w:pPr>
        <w:pStyle w:val="MDPI21heading1"/>
        <w:spacing w:before="0" w:after="0" w:line="360" w:lineRule="auto"/>
        <w:jc w:val="both"/>
        <w:rPr>
          <w:rFonts w:ascii="Book Antiqua" w:hAnsi="Book Antiqua"/>
          <w:color w:val="000000" w:themeColor="text1"/>
          <w:sz w:val="24"/>
          <w:szCs w:val="24"/>
        </w:rPr>
      </w:pPr>
      <w:r w:rsidRPr="00AC45F4">
        <w:rPr>
          <w:rFonts w:ascii="Book Antiqua" w:hAnsi="Book Antiqua"/>
          <w:color w:val="000000" w:themeColor="text1"/>
          <w:sz w:val="24"/>
          <w:szCs w:val="24"/>
        </w:rPr>
        <w:t>REFERENCES</w:t>
      </w:r>
    </w:p>
    <w:p w:rsidR="00872A74" w:rsidRPr="00872A74" w:rsidRDefault="00872A74" w:rsidP="00687E14">
      <w:pPr>
        <w:spacing w:line="360" w:lineRule="auto"/>
        <w:rPr>
          <w:rFonts w:ascii="Book Antiqua" w:hAnsi="Book Antiqua"/>
          <w:color w:val="auto"/>
          <w:szCs w:val="24"/>
          <w:lang w:eastAsia="zh-CN"/>
        </w:rPr>
      </w:pPr>
      <w:r w:rsidRPr="00872A74">
        <w:rPr>
          <w:rFonts w:ascii="Book Antiqua" w:hAnsi="Book Antiqua"/>
          <w:szCs w:val="24"/>
        </w:rPr>
        <w:t xml:space="preserve">1 </w:t>
      </w:r>
      <w:proofErr w:type="spellStart"/>
      <w:r w:rsidRPr="00872A74">
        <w:rPr>
          <w:rFonts w:ascii="Book Antiqua" w:hAnsi="Book Antiqua"/>
          <w:b/>
          <w:szCs w:val="24"/>
        </w:rPr>
        <w:t>Solimena</w:t>
      </w:r>
      <w:proofErr w:type="spellEnd"/>
      <w:r w:rsidRPr="00872A74">
        <w:rPr>
          <w:rFonts w:ascii="Book Antiqua" w:hAnsi="Book Antiqua"/>
          <w:b/>
          <w:szCs w:val="24"/>
        </w:rPr>
        <w:t xml:space="preserve"> M</w:t>
      </w:r>
      <w:r w:rsidRPr="00872A74">
        <w:rPr>
          <w:rFonts w:ascii="Book Antiqua" w:hAnsi="Book Antiqua"/>
          <w:szCs w:val="24"/>
        </w:rPr>
        <w:t xml:space="preserve">, </w:t>
      </w:r>
      <w:proofErr w:type="spellStart"/>
      <w:r w:rsidRPr="00872A74">
        <w:rPr>
          <w:rFonts w:ascii="Book Antiqua" w:hAnsi="Book Antiqua"/>
          <w:szCs w:val="24"/>
        </w:rPr>
        <w:t>Folli</w:t>
      </w:r>
      <w:proofErr w:type="spellEnd"/>
      <w:r w:rsidRPr="00872A74">
        <w:rPr>
          <w:rFonts w:ascii="Book Antiqua" w:hAnsi="Book Antiqua"/>
          <w:szCs w:val="24"/>
        </w:rPr>
        <w:t xml:space="preserve"> F, Denis-</w:t>
      </w:r>
      <w:proofErr w:type="spellStart"/>
      <w:r w:rsidRPr="00872A74">
        <w:rPr>
          <w:rFonts w:ascii="Book Antiqua" w:hAnsi="Book Antiqua"/>
          <w:szCs w:val="24"/>
        </w:rPr>
        <w:t>Donini</w:t>
      </w:r>
      <w:proofErr w:type="spellEnd"/>
      <w:r w:rsidRPr="00872A74">
        <w:rPr>
          <w:rFonts w:ascii="Book Antiqua" w:hAnsi="Book Antiqua"/>
          <w:szCs w:val="24"/>
        </w:rPr>
        <w:t xml:space="preserve"> S, </w:t>
      </w:r>
      <w:proofErr w:type="spellStart"/>
      <w:r w:rsidRPr="00872A74">
        <w:rPr>
          <w:rFonts w:ascii="Book Antiqua" w:hAnsi="Book Antiqua"/>
          <w:szCs w:val="24"/>
        </w:rPr>
        <w:t>Comi</w:t>
      </w:r>
      <w:proofErr w:type="spellEnd"/>
      <w:r w:rsidRPr="00872A74">
        <w:rPr>
          <w:rFonts w:ascii="Book Antiqua" w:hAnsi="Book Antiqua"/>
          <w:szCs w:val="24"/>
        </w:rPr>
        <w:t xml:space="preserve"> GC, </w:t>
      </w:r>
      <w:proofErr w:type="spellStart"/>
      <w:r w:rsidRPr="00872A74">
        <w:rPr>
          <w:rFonts w:ascii="Book Antiqua" w:hAnsi="Book Antiqua"/>
          <w:szCs w:val="24"/>
        </w:rPr>
        <w:t>Pozza</w:t>
      </w:r>
      <w:proofErr w:type="spellEnd"/>
      <w:r w:rsidRPr="00872A74">
        <w:rPr>
          <w:rFonts w:ascii="Book Antiqua" w:hAnsi="Book Antiqua"/>
          <w:szCs w:val="24"/>
        </w:rPr>
        <w:t xml:space="preserve"> G, De </w:t>
      </w:r>
      <w:proofErr w:type="spellStart"/>
      <w:r w:rsidRPr="00872A74">
        <w:rPr>
          <w:rFonts w:ascii="Book Antiqua" w:hAnsi="Book Antiqua"/>
          <w:szCs w:val="24"/>
        </w:rPr>
        <w:t>Camilli</w:t>
      </w:r>
      <w:proofErr w:type="spellEnd"/>
      <w:r w:rsidRPr="00872A74">
        <w:rPr>
          <w:rFonts w:ascii="Book Antiqua" w:hAnsi="Book Antiqua"/>
          <w:szCs w:val="24"/>
        </w:rPr>
        <w:t xml:space="preserve"> P, </w:t>
      </w:r>
      <w:proofErr w:type="spellStart"/>
      <w:r w:rsidRPr="00872A74">
        <w:rPr>
          <w:rFonts w:ascii="Book Antiqua" w:hAnsi="Book Antiqua"/>
          <w:szCs w:val="24"/>
        </w:rPr>
        <w:t>Vicari</w:t>
      </w:r>
      <w:proofErr w:type="spellEnd"/>
      <w:r w:rsidRPr="00872A74">
        <w:rPr>
          <w:rFonts w:ascii="Book Antiqua" w:hAnsi="Book Antiqua"/>
          <w:szCs w:val="24"/>
        </w:rPr>
        <w:t xml:space="preserve"> AM. </w:t>
      </w:r>
      <w:proofErr w:type="gramStart"/>
      <w:r w:rsidRPr="00872A74">
        <w:rPr>
          <w:rFonts w:ascii="Book Antiqua" w:hAnsi="Book Antiqua"/>
          <w:szCs w:val="24"/>
        </w:rPr>
        <w:t>Autoantibodies to glutamic acid decarboxylase in a patient with stiff-man syndrome, epilepsy, and type I diabetes mellitus.</w:t>
      </w:r>
      <w:proofErr w:type="gramEnd"/>
      <w:r w:rsidRPr="00872A74">
        <w:rPr>
          <w:rFonts w:ascii="Book Antiqua" w:hAnsi="Book Antiqua"/>
          <w:szCs w:val="24"/>
        </w:rPr>
        <w:t xml:space="preserve"> </w:t>
      </w:r>
      <w:r w:rsidRPr="00872A74">
        <w:rPr>
          <w:rFonts w:ascii="Book Antiqua" w:hAnsi="Book Antiqua"/>
          <w:i/>
          <w:szCs w:val="24"/>
        </w:rPr>
        <w:t xml:space="preserve">N </w:t>
      </w:r>
      <w:proofErr w:type="spellStart"/>
      <w:r w:rsidRPr="00872A74">
        <w:rPr>
          <w:rFonts w:ascii="Book Antiqua" w:hAnsi="Book Antiqua"/>
          <w:i/>
          <w:szCs w:val="24"/>
        </w:rPr>
        <w:t>Engl</w:t>
      </w:r>
      <w:proofErr w:type="spellEnd"/>
      <w:r w:rsidRPr="00872A74">
        <w:rPr>
          <w:rFonts w:ascii="Book Antiqua" w:hAnsi="Book Antiqua"/>
          <w:i/>
          <w:szCs w:val="24"/>
        </w:rPr>
        <w:t xml:space="preserve"> J Med</w:t>
      </w:r>
      <w:r w:rsidRPr="00872A74">
        <w:rPr>
          <w:rFonts w:ascii="Book Antiqua" w:hAnsi="Book Antiqua"/>
          <w:szCs w:val="24"/>
        </w:rPr>
        <w:t xml:space="preserve"> 1988; </w:t>
      </w:r>
      <w:r w:rsidRPr="00872A74">
        <w:rPr>
          <w:rFonts w:ascii="Book Antiqua" w:hAnsi="Book Antiqua"/>
          <w:b/>
          <w:szCs w:val="24"/>
        </w:rPr>
        <w:t>318</w:t>
      </w:r>
      <w:r w:rsidRPr="00872A74">
        <w:rPr>
          <w:rFonts w:ascii="Book Antiqua" w:hAnsi="Book Antiqua"/>
          <w:szCs w:val="24"/>
        </w:rPr>
        <w:t>: 1012-1020 [PMID: 3281011 DOI: 10.1056/NEJM198804213181602]</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lastRenderedPageBreak/>
        <w:t xml:space="preserve">2 </w:t>
      </w:r>
      <w:proofErr w:type="spellStart"/>
      <w:r w:rsidRPr="00872A74">
        <w:rPr>
          <w:rFonts w:ascii="Book Antiqua" w:hAnsi="Book Antiqua"/>
          <w:b/>
          <w:szCs w:val="24"/>
        </w:rPr>
        <w:t>Hadavi</w:t>
      </w:r>
      <w:proofErr w:type="spellEnd"/>
      <w:r w:rsidRPr="00872A74">
        <w:rPr>
          <w:rFonts w:ascii="Book Antiqua" w:hAnsi="Book Antiqua"/>
          <w:b/>
          <w:szCs w:val="24"/>
        </w:rPr>
        <w:t xml:space="preserve"> S</w:t>
      </w:r>
      <w:r w:rsidRPr="00872A74">
        <w:rPr>
          <w:rFonts w:ascii="Book Antiqua" w:hAnsi="Book Antiqua"/>
          <w:szCs w:val="24"/>
        </w:rPr>
        <w:t xml:space="preserve">, Noyce AJ, Leslie RD, </w:t>
      </w:r>
      <w:proofErr w:type="spellStart"/>
      <w:r w:rsidRPr="00872A74">
        <w:rPr>
          <w:rFonts w:ascii="Book Antiqua" w:hAnsi="Book Antiqua"/>
          <w:szCs w:val="24"/>
        </w:rPr>
        <w:t>Giovannoni</w:t>
      </w:r>
      <w:proofErr w:type="spellEnd"/>
      <w:r w:rsidRPr="00872A74">
        <w:rPr>
          <w:rFonts w:ascii="Book Antiqua" w:hAnsi="Book Antiqua"/>
          <w:szCs w:val="24"/>
        </w:rPr>
        <w:t xml:space="preserve"> G. Stiff person syndrome. </w:t>
      </w:r>
      <w:proofErr w:type="spellStart"/>
      <w:r w:rsidRPr="00872A74">
        <w:rPr>
          <w:rFonts w:ascii="Book Antiqua" w:hAnsi="Book Antiqua"/>
          <w:i/>
          <w:szCs w:val="24"/>
        </w:rPr>
        <w:t>Pract</w:t>
      </w:r>
      <w:proofErr w:type="spellEnd"/>
      <w:r w:rsidRPr="00872A74">
        <w:rPr>
          <w:rFonts w:ascii="Book Antiqua" w:hAnsi="Book Antiqua"/>
          <w:i/>
          <w:szCs w:val="24"/>
        </w:rPr>
        <w:t xml:space="preserve"> </w:t>
      </w:r>
      <w:proofErr w:type="spellStart"/>
      <w:r w:rsidRPr="00872A74">
        <w:rPr>
          <w:rFonts w:ascii="Book Antiqua" w:hAnsi="Book Antiqua"/>
          <w:i/>
          <w:szCs w:val="24"/>
        </w:rPr>
        <w:t>Neurol</w:t>
      </w:r>
      <w:proofErr w:type="spellEnd"/>
      <w:r w:rsidRPr="00872A74">
        <w:rPr>
          <w:rFonts w:ascii="Book Antiqua" w:hAnsi="Book Antiqua"/>
          <w:szCs w:val="24"/>
        </w:rPr>
        <w:t xml:space="preserve"> 2011; </w:t>
      </w:r>
      <w:r w:rsidRPr="00872A74">
        <w:rPr>
          <w:rFonts w:ascii="Book Antiqua" w:hAnsi="Book Antiqua"/>
          <w:b/>
          <w:szCs w:val="24"/>
        </w:rPr>
        <w:t>11</w:t>
      </w:r>
      <w:r w:rsidRPr="00872A74">
        <w:rPr>
          <w:rFonts w:ascii="Book Antiqua" w:hAnsi="Book Antiqua"/>
          <w:szCs w:val="24"/>
        </w:rPr>
        <w:t>: 272-282 [PMID: 21921002 DOI: 10.1136/practneurol-2011-000071]</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3 </w:t>
      </w:r>
      <w:r w:rsidRPr="00872A74">
        <w:rPr>
          <w:rFonts w:ascii="Book Antiqua" w:hAnsi="Book Antiqua"/>
          <w:b/>
          <w:szCs w:val="24"/>
        </w:rPr>
        <w:t>Barker RA</w:t>
      </w:r>
      <w:r w:rsidRPr="00872A74">
        <w:rPr>
          <w:rFonts w:ascii="Book Antiqua" w:hAnsi="Book Antiqua"/>
          <w:szCs w:val="24"/>
        </w:rPr>
        <w:t xml:space="preserve">, </w:t>
      </w:r>
      <w:proofErr w:type="spellStart"/>
      <w:r w:rsidRPr="00872A74">
        <w:rPr>
          <w:rFonts w:ascii="Book Antiqua" w:hAnsi="Book Antiqua"/>
          <w:szCs w:val="24"/>
        </w:rPr>
        <w:t>Revesz</w:t>
      </w:r>
      <w:proofErr w:type="spellEnd"/>
      <w:r w:rsidRPr="00872A74">
        <w:rPr>
          <w:rFonts w:ascii="Book Antiqua" w:hAnsi="Book Antiqua"/>
          <w:szCs w:val="24"/>
        </w:rPr>
        <w:t xml:space="preserve"> T, Thom M, Marsden CD, Brown P. Review of 23 patients affected by the stiff man syndrome: clinical subdivision into stiff trunk (man) syndrome, stiff limb syndrome, and progressive encephalomyelitis with rigidity. </w:t>
      </w:r>
      <w:r w:rsidRPr="00872A74">
        <w:rPr>
          <w:rFonts w:ascii="Book Antiqua" w:hAnsi="Book Antiqua"/>
          <w:i/>
          <w:szCs w:val="24"/>
        </w:rPr>
        <w:t xml:space="preserve">J </w:t>
      </w:r>
      <w:proofErr w:type="spellStart"/>
      <w:r w:rsidRPr="00872A74">
        <w:rPr>
          <w:rFonts w:ascii="Book Antiqua" w:hAnsi="Book Antiqua"/>
          <w:i/>
          <w:szCs w:val="24"/>
        </w:rPr>
        <w:t>Neurol</w:t>
      </w:r>
      <w:proofErr w:type="spellEnd"/>
      <w:r w:rsidRPr="00872A74">
        <w:rPr>
          <w:rFonts w:ascii="Book Antiqua" w:hAnsi="Book Antiqua"/>
          <w:i/>
          <w:szCs w:val="24"/>
        </w:rPr>
        <w:t xml:space="preserve"> </w:t>
      </w:r>
      <w:proofErr w:type="spellStart"/>
      <w:r w:rsidRPr="00872A74">
        <w:rPr>
          <w:rFonts w:ascii="Book Antiqua" w:hAnsi="Book Antiqua"/>
          <w:i/>
          <w:szCs w:val="24"/>
        </w:rPr>
        <w:t>Neurosurg</w:t>
      </w:r>
      <w:proofErr w:type="spellEnd"/>
      <w:r w:rsidRPr="00872A74">
        <w:rPr>
          <w:rFonts w:ascii="Book Antiqua" w:hAnsi="Book Antiqua"/>
          <w:i/>
          <w:szCs w:val="24"/>
        </w:rPr>
        <w:t xml:space="preserve"> Psychiatry</w:t>
      </w:r>
      <w:r w:rsidRPr="00872A74">
        <w:rPr>
          <w:rFonts w:ascii="Book Antiqua" w:hAnsi="Book Antiqua"/>
          <w:szCs w:val="24"/>
        </w:rPr>
        <w:t xml:space="preserve"> 1998; </w:t>
      </w:r>
      <w:r w:rsidRPr="00872A74">
        <w:rPr>
          <w:rFonts w:ascii="Book Antiqua" w:hAnsi="Book Antiqua"/>
          <w:b/>
          <w:szCs w:val="24"/>
        </w:rPr>
        <w:t>65</w:t>
      </w:r>
      <w:r w:rsidRPr="00872A74">
        <w:rPr>
          <w:rFonts w:ascii="Book Antiqua" w:hAnsi="Book Antiqua"/>
          <w:szCs w:val="24"/>
        </w:rPr>
        <w:t>: 633-640 [PMID: 9810930 DOI: 10.1136/jnnp.65.5.633]</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4 </w:t>
      </w:r>
      <w:proofErr w:type="spellStart"/>
      <w:r w:rsidRPr="00872A74">
        <w:rPr>
          <w:rFonts w:ascii="Book Antiqua" w:hAnsi="Book Antiqua"/>
          <w:b/>
          <w:szCs w:val="24"/>
        </w:rPr>
        <w:t>Dalakas</w:t>
      </w:r>
      <w:proofErr w:type="spellEnd"/>
      <w:r w:rsidRPr="00872A74">
        <w:rPr>
          <w:rFonts w:ascii="Book Antiqua" w:hAnsi="Book Antiqua"/>
          <w:b/>
          <w:szCs w:val="24"/>
        </w:rPr>
        <w:t xml:space="preserve"> MC</w:t>
      </w:r>
      <w:r w:rsidRPr="00872A74">
        <w:rPr>
          <w:rFonts w:ascii="Book Antiqua" w:hAnsi="Book Antiqua"/>
          <w:szCs w:val="24"/>
        </w:rPr>
        <w:t xml:space="preserve">. Stiff person </w:t>
      </w:r>
      <w:proofErr w:type="gramStart"/>
      <w:r w:rsidRPr="00872A74">
        <w:rPr>
          <w:rFonts w:ascii="Book Antiqua" w:hAnsi="Book Antiqua"/>
          <w:szCs w:val="24"/>
        </w:rPr>
        <w:t>syndrome</w:t>
      </w:r>
      <w:proofErr w:type="gramEnd"/>
      <w:r w:rsidRPr="00872A74">
        <w:rPr>
          <w:rFonts w:ascii="Book Antiqua" w:hAnsi="Book Antiqua"/>
          <w:szCs w:val="24"/>
        </w:rPr>
        <w:t xml:space="preserve">: advances in pathogenesis and therapeutic interventions. </w:t>
      </w:r>
      <w:proofErr w:type="spellStart"/>
      <w:r w:rsidRPr="00872A74">
        <w:rPr>
          <w:rFonts w:ascii="Book Antiqua" w:hAnsi="Book Antiqua"/>
          <w:i/>
          <w:szCs w:val="24"/>
        </w:rPr>
        <w:t>Curr</w:t>
      </w:r>
      <w:proofErr w:type="spellEnd"/>
      <w:r w:rsidRPr="00872A74">
        <w:rPr>
          <w:rFonts w:ascii="Book Antiqua" w:hAnsi="Book Antiqua"/>
          <w:i/>
          <w:szCs w:val="24"/>
        </w:rPr>
        <w:t xml:space="preserve"> Treat Options </w:t>
      </w:r>
      <w:proofErr w:type="spellStart"/>
      <w:r w:rsidRPr="00872A74">
        <w:rPr>
          <w:rFonts w:ascii="Book Antiqua" w:hAnsi="Book Antiqua"/>
          <w:i/>
          <w:szCs w:val="24"/>
        </w:rPr>
        <w:t>Neurol</w:t>
      </w:r>
      <w:proofErr w:type="spellEnd"/>
      <w:r w:rsidRPr="00872A74">
        <w:rPr>
          <w:rFonts w:ascii="Book Antiqua" w:hAnsi="Book Antiqua"/>
          <w:szCs w:val="24"/>
        </w:rPr>
        <w:t xml:space="preserve"> 2009; </w:t>
      </w:r>
      <w:r w:rsidRPr="00872A74">
        <w:rPr>
          <w:rFonts w:ascii="Book Antiqua" w:hAnsi="Book Antiqua"/>
          <w:b/>
          <w:szCs w:val="24"/>
        </w:rPr>
        <w:t>11</w:t>
      </w:r>
      <w:r w:rsidRPr="00872A74">
        <w:rPr>
          <w:rFonts w:ascii="Book Antiqua" w:hAnsi="Book Antiqua"/>
          <w:szCs w:val="24"/>
        </w:rPr>
        <w:t>: 102-110 [PMID: 19210912 DOI: 10.1007/s11940-009-0013-9]</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5 </w:t>
      </w:r>
      <w:proofErr w:type="spellStart"/>
      <w:r w:rsidRPr="00872A74">
        <w:rPr>
          <w:rFonts w:ascii="Book Antiqua" w:hAnsi="Book Antiqua"/>
          <w:b/>
          <w:szCs w:val="24"/>
        </w:rPr>
        <w:t>Balint</w:t>
      </w:r>
      <w:proofErr w:type="spellEnd"/>
      <w:r w:rsidRPr="00872A74">
        <w:rPr>
          <w:rFonts w:ascii="Book Antiqua" w:hAnsi="Book Antiqua"/>
          <w:b/>
          <w:szCs w:val="24"/>
        </w:rPr>
        <w:t xml:space="preserve"> B</w:t>
      </w:r>
      <w:r w:rsidRPr="00872A74">
        <w:rPr>
          <w:rFonts w:ascii="Book Antiqua" w:hAnsi="Book Antiqua"/>
          <w:szCs w:val="24"/>
        </w:rPr>
        <w:t xml:space="preserve">, Bhatia KP. </w:t>
      </w:r>
      <w:proofErr w:type="gramStart"/>
      <w:r w:rsidRPr="00872A74">
        <w:rPr>
          <w:rFonts w:ascii="Book Antiqua" w:hAnsi="Book Antiqua"/>
          <w:szCs w:val="24"/>
        </w:rPr>
        <w:t>Stiff person syndrome and other immune-mediated movement disorders - new insights.</w:t>
      </w:r>
      <w:proofErr w:type="gramEnd"/>
      <w:r w:rsidRPr="00872A74">
        <w:rPr>
          <w:rFonts w:ascii="Book Antiqua" w:hAnsi="Book Antiqua"/>
          <w:szCs w:val="24"/>
        </w:rPr>
        <w:t xml:space="preserve"> </w:t>
      </w:r>
      <w:proofErr w:type="spellStart"/>
      <w:r w:rsidRPr="00872A74">
        <w:rPr>
          <w:rFonts w:ascii="Book Antiqua" w:hAnsi="Book Antiqua"/>
          <w:i/>
          <w:szCs w:val="24"/>
        </w:rPr>
        <w:t>Curr</w:t>
      </w:r>
      <w:proofErr w:type="spellEnd"/>
      <w:r w:rsidRPr="00872A74">
        <w:rPr>
          <w:rFonts w:ascii="Book Antiqua" w:hAnsi="Book Antiqua"/>
          <w:i/>
          <w:szCs w:val="24"/>
        </w:rPr>
        <w:t xml:space="preserve"> </w:t>
      </w:r>
      <w:proofErr w:type="spellStart"/>
      <w:r w:rsidRPr="00872A74">
        <w:rPr>
          <w:rFonts w:ascii="Book Antiqua" w:hAnsi="Book Antiqua"/>
          <w:i/>
          <w:szCs w:val="24"/>
        </w:rPr>
        <w:t>Opin</w:t>
      </w:r>
      <w:proofErr w:type="spellEnd"/>
      <w:r w:rsidRPr="00872A74">
        <w:rPr>
          <w:rFonts w:ascii="Book Antiqua" w:hAnsi="Book Antiqua"/>
          <w:i/>
          <w:szCs w:val="24"/>
        </w:rPr>
        <w:t xml:space="preserve"> </w:t>
      </w:r>
      <w:proofErr w:type="spellStart"/>
      <w:r w:rsidRPr="00872A74">
        <w:rPr>
          <w:rFonts w:ascii="Book Antiqua" w:hAnsi="Book Antiqua"/>
          <w:i/>
          <w:szCs w:val="24"/>
        </w:rPr>
        <w:t>Neurol</w:t>
      </w:r>
      <w:proofErr w:type="spellEnd"/>
      <w:r w:rsidRPr="00872A74">
        <w:rPr>
          <w:rFonts w:ascii="Book Antiqua" w:hAnsi="Book Antiqua"/>
          <w:szCs w:val="24"/>
        </w:rPr>
        <w:t xml:space="preserve"> 2016; </w:t>
      </w:r>
      <w:r w:rsidRPr="00872A74">
        <w:rPr>
          <w:rFonts w:ascii="Book Antiqua" w:hAnsi="Book Antiqua"/>
          <w:b/>
          <w:szCs w:val="24"/>
        </w:rPr>
        <w:t>29</w:t>
      </w:r>
      <w:r w:rsidRPr="00872A74">
        <w:rPr>
          <w:rFonts w:ascii="Book Antiqua" w:hAnsi="Book Antiqua"/>
          <w:szCs w:val="24"/>
        </w:rPr>
        <w:t>: 496-506 [PMID: 27262149 DOI: 10.1097/WCO.0000000000000351]</w:t>
      </w:r>
    </w:p>
    <w:p w:rsidR="00872A74" w:rsidRPr="00872A74" w:rsidRDefault="00872A74" w:rsidP="00687E14">
      <w:pPr>
        <w:spacing w:line="360" w:lineRule="auto"/>
        <w:rPr>
          <w:rFonts w:ascii="Book Antiqua" w:hAnsi="Book Antiqua"/>
          <w:szCs w:val="24"/>
        </w:rPr>
      </w:pPr>
      <w:proofErr w:type="gramStart"/>
      <w:r w:rsidRPr="00872A74">
        <w:rPr>
          <w:rFonts w:ascii="Book Antiqua" w:hAnsi="Book Antiqua"/>
          <w:szCs w:val="24"/>
        </w:rPr>
        <w:t xml:space="preserve">6 </w:t>
      </w:r>
      <w:proofErr w:type="spellStart"/>
      <w:r w:rsidRPr="00872A74">
        <w:rPr>
          <w:rFonts w:ascii="Book Antiqua" w:hAnsi="Book Antiqua"/>
          <w:b/>
          <w:szCs w:val="24"/>
        </w:rPr>
        <w:t>Meinck</w:t>
      </w:r>
      <w:proofErr w:type="spellEnd"/>
      <w:r w:rsidRPr="00872A74">
        <w:rPr>
          <w:rFonts w:ascii="Book Antiqua" w:hAnsi="Book Antiqua"/>
          <w:b/>
          <w:szCs w:val="24"/>
        </w:rPr>
        <w:t xml:space="preserve"> HM</w:t>
      </w:r>
      <w:r w:rsidRPr="00872A74">
        <w:rPr>
          <w:rFonts w:ascii="Book Antiqua" w:hAnsi="Book Antiqua"/>
          <w:szCs w:val="24"/>
        </w:rPr>
        <w:t>, Thompson PD. Stiff man syndrome and related conditions.</w:t>
      </w:r>
      <w:proofErr w:type="gramEnd"/>
      <w:r w:rsidRPr="00872A74">
        <w:rPr>
          <w:rFonts w:ascii="Book Antiqua" w:hAnsi="Book Antiqua"/>
          <w:szCs w:val="24"/>
        </w:rPr>
        <w:t xml:space="preserve"> </w:t>
      </w:r>
      <w:proofErr w:type="spellStart"/>
      <w:r w:rsidRPr="00872A74">
        <w:rPr>
          <w:rFonts w:ascii="Book Antiqua" w:hAnsi="Book Antiqua"/>
          <w:i/>
          <w:szCs w:val="24"/>
        </w:rPr>
        <w:t>Mov</w:t>
      </w:r>
      <w:proofErr w:type="spellEnd"/>
      <w:r w:rsidRPr="00872A74">
        <w:rPr>
          <w:rFonts w:ascii="Book Antiqua" w:hAnsi="Book Antiqua"/>
          <w:i/>
          <w:szCs w:val="24"/>
        </w:rPr>
        <w:t xml:space="preserve"> </w:t>
      </w:r>
      <w:proofErr w:type="spellStart"/>
      <w:r w:rsidRPr="00872A74">
        <w:rPr>
          <w:rFonts w:ascii="Book Antiqua" w:hAnsi="Book Antiqua"/>
          <w:i/>
          <w:szCs w:val="24"/>
        </w:rPr>
        <w:t>Disord</w:t>
      </w:r>
      <w:proofErr w:type="spellEnd"/>
      <w:r w:rsidRPr="00872A74">
        <w:rPr>
          <w:rFonts w:ascii="Book Antiqua" w:hAnsi="Book Antiqua"/>
          <w:szCs w:val="24"/>
        </w:rPr>
        <w:t xml:space="preserve"> 2002; </w:t>
      </w:r>
      <w:r w:rsidRPr="00872A74">
        <w:rPr>
          <w:rFonts w:ascii="Book Antiqua" w:hAnsi="Book Antiqua"/>
          <w:b/>
          <w:szCs w:val="24"/>
        </w:rPr>
        <w:t>17</w:t>
      </w:r>
      <w:r w:rsidRPr="00872A74">
        <w:rPr>
          <w:rFonts w:ascii="Book Antiqua" w:hAnsi="Book Antiqua"/>
          <w:szCs w:val="24"/>
        </w:rPr>
        <w:t>: 853-866 [PMID: 12360534 DOI: 10.1002/mds.10279]</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7 </w:t>
      </w:r>
      <w:proofErr w:type="spellStart"/>
      <w:r w:rsidRPr="00872A74">
        <w:rPr>
          <w:rFonts w:ascii="Book Antiqua" w:hAnsi="Book Antiqua"/>
          <w:b/>
          <w:szCs w:val="24"/>
        </w:rPr>
        <w:t>Buechner</w:t>
      </w:r>
      <w:proofErr w:type="spellEnd"/>
      <w:r w:rsidRPr="00872A74">
        <w:rPr>
          <w:rFonts w:ascii="Book Antiqua" w:hAnsi="Book Antiqua"/>
          <w:b/>
          <w:szCs w:val="24"/>
        </w:rPr>
        <w:t xml:space="preserve"> S</w:t>
      </w:r>
      <w:r w:rsidRPr="00872A74">
        <w:rPr>
          <w:rFonts w:ascii="Book Antiqua" w:hAnsi="Book Antiqua"/>
          <w:szCs w:val="24"/>
        </w:rPr>
        <w:t xml:space="preserve">, Florio I, Capone L. Stiff Person Syndrome: A Rare Neurological Disorder, Heterogeneous in Clinical Presentation and Not Easy to Treat. </w:t>
      </w:r>
      <w:r w:rsidRPr="00872A74">
        <w:rPr>
          <w:rFonts w:ascii="Book Antiqua" w:hAnsi="Book Antiqua"/>
          <w:i/>
          <w:szCs w:val="24"/>
        </w:rPr>
        <w:t xml:space="preserve">Case Rep </w:t>
      </w:r>
      <w:proofErr w:type="spellStart"/>
      <w:r w:rsidRPr="00872A74">
        <w:rPr>
          <w:rFonts w:ascii="Book Antiqua" w:hAnsi="Book Antiqua"/>
          <w:i/>
          <w:szCs w:val="24"/>
        </w:rPr>
        <w:t>Neurol</w:t>
      </w:r>
      <w:proofErr w:type="spellEnd"/>
      <w:r w:rsidRPr="00872A74">
        <w:rPr>
          <w:rFonts w:ascii="Book Antiqua" w:hAnsi="Book Antiqua"/>
          <w:i/>
          <w:szCs w:val="24"/>
        </w:rPr>
        <w:t xml:space="preserve"> Med</w:t>
      </w:r>
      <w:r w:rsidRPr="00872A74">
        <w:rPr>
          <w:rFonts w:ascii="Book Antiqua" w:hAnsi="Book Antiqua"/>
          <w:szCs w:val="24"/>
        </w:rPr>
        <w:t xml:space="preserve"> 2015; </w:t>
      </w:r>
      <w:r w:rsidRPr="00872A74">
        <w:rPr>
          <w:rFonts w:ascii="Book Antiqua" w:hAnsi="Book Antiqua"/>
          <w:b/>
          <w:szCs w:val="24"/>
        </w:rPr>
        <w:t>2015</w:t>
      </w:r>
      <w:r w:rsidRPr="00872A74">
        <w:rPr>
          <w:rFonts w:ascii="Book Antiqua" w:hAnsi="Book Antiqua"/>
          <w:szCs w:val="24"/>
        </w:rPr>
        <w:t>: 278065 [PMID: 26106494 DOI: 10.1155/2015/278065]</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8 </w:t>
      </w:r>
      <w:proofErr w:type="spellStart"/>
      <w:r w:rsidRPr="00872A74">
        <w:rPr>
          <w:rFonts w:ascii="Book Antiqua" w:hAnsi="Book Antiqua"/>
          <w:b/>
          <w:szCs w:val="24"/>
        </w:rPr>
        <w:t>Egwuonwu</w:t>
      </w:r>
      <w:proofErr w:type="spellEnd"/>
      <w:r w:rsidRPr="00872A74">
        <w:rPr>
          <w:rFonts w:ascii="Book Antiqua" w:hAnsi="Book Antiqua"/>
          <w:b/>
          <w:szCs w:val="24"/>
        </w:rPr>
        <w:t xml:space="preserve"> S</w:t>
      </w:r>
      <w:r w:rsidRPr="00872A74">
        <w:rPr>
          <w:rFonts w:ascii="Book Antiqua" w:hAnsi="Book Antiqua"/>
          <w:szCs w:val="24"/>
        </w:rPr>
        <w:t xml:space="preserve">, </w:t>
      </w:r>
      <w:proofErr w:type="spellStart"/>
      <w:r w:rsidRPr="00872A74">
        <w:rPr>
          <w:rFonts w:ascii="Book Antiqua" w:hAnsi="Book Antiqua"/>
          <w:szCs w:val="24"/>
        </w:rPr>
        <w:t>Chedebeau</w:t>
      </w:r>
      <w:proofErr w:type="spellEnd"/>
      <w:r w:rsidRPr="00872A74">
        <w:rPr>
          <w:rFonts w:ascii="Book Antiqua" w:hAnsi="Book Antiqua"/>
          <w:szCs w:val="24"/>
        </w:rPr>
        <w:t xml:space="preserve"> F. Stiff-person syndrome: a case report and review of the literature. </w:t>
      </w:r>
      <w:r w:rsidRPr="00872A74">
        <w:rPr>
          <w:rFonts w:ascii="Book Antiqua" w:hAnsi="Book Antiqua"/>
          <w:i/>
          <w:szCs w:val="24"/>
        </w:rPr>
        <w:t xml:space="preserve">J Natl Med </w:t>
      </w:r>
      <w:proofErr w:type="spellStart"/>
      <w:r w:rsidRPr="00872A74">
        <w:rPr>
          <w:rFonts w:ascii="Book Antiqua" w:hAnsi="Book Antiqua"/>
          <w:i/>
          <w:szCs w:val="24"/>
        </w:rPr>
        <w:t>Assoc</w:t>
      </w:r>
      <w:proofErr w:type="spellEnd"/>
      <w:r w:rsidRPr="00872A74">
        <w:rPr>
          <w:rFonts w:ascii="Book Antiqua" w:hAnsi="Book Antiqua"/>
          <w:szCs w:val="24"/>
        </w:rPr>
        <w:t xml:space="preserve"> 2010; </w:t>
      </w:r>
      <w:r w:rsidRPr="00872A74">
        <w:rPr>
          <w:rFonts w:ascii="Book Antiqua" w:hAnsi="Book Antiqua"/>
          <w:b/>
          <w:szCs w:val="24"/>
        </w:rPr>
        <w:t>102</w:t>
      </w:r>
      <w:r w:rsidRPr="00872A74">
        <w:rPr>
          <w:rFonts w:ascii="Book Antiqua" w:hAnsi="Book Antiqua"/>
          <w:szCs w:val="24"/>
        </w:rPr>
        <w:t>: 1261-1263 [PMID: 21287911 DOI: 10.1016/S0027-9684(15)30757-4]</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9 </w:t>
      </w:r>
      <w:proofErr w:type="spellStart"/>
      <w:r w:rsidRPr="00872A74">
        <w:rPr>
          <w:rFonts w:ascii="Book Antiqua" w:hAnsi="Book Antiqua"/>
          <w:b/>
          <w:szCs w:val="24"/>
        </w:rPr>
        <w:t>Baizabal-Carvallo</w:t>
      </w:r>
      <w:proofErr w:type="spellEnd"/>
      <w:r w:rsidRPr="00872A74">
        <w:rPr>
          <w:rFonts w:ascii="Book Antiqua" w:hAnsi="Book Antiqua"/>
          <w:b/>
          <w:szCs w:val="24"/>
        </w:rPr>
        <w:t xml:space="preserve"> JF</w:t>
      </w:r>
      <w:r w:rsidRPr="00872A74">
        <w:rPr>
          <w:rFonts w:ascii="Book Antiqua" w:hAnsi="Book Antiqua"/>
          <w:szCs w:val="24"/>
        </w:rPr>
        <w:t xml:space="preserve">, </w:t>
      </w:r>
      <w:proofErr w:type="spellStart"/>
      <w:r w:rsidRPr="00872A74">
        <w:rPr>
          <w:rFonts w:ascii="Book Antiqua" w:hAnsi="Book Antiqua"/>
          <w:szCs w:val="24"/>
        </w:rPr>
        <w:t>Jankovic</w:t>
      </w:r>
      <w:proofErr w:type="spellEnd"/>
      <w:r w:rsidRPr="00872A74">
        <w:rPr>
          <w:rFonts w:ascii="Book Antiqua" w:hAnsi="Book Antiqua"/>
          <w:szCs w:val="24"/>
        </w:rPr>
        <w:t xml:space="preserve"> J. Stiff-person syndrome: insights into a complex autoimmune disorder. </w:t>
      </w:r>
      <w:r w:rsidRPr="00872A74">
        <w:rPr>
          <w:rFonts w:ascii="Book Antiqua" w:hAnsi="Book Antiqua"/>
          <w:i/>
          <w:szCs w:val="24"/>
        </w:rPr>
        <w:t xml:space="preserve">J </w:t>
      </w:r>
      <w:proofErr w:type="spellStart"/>
      <w:r w:rsidRPr="00872A74">
        <w:rPr>
          <w:rFonts w:ascii="Book Antiqua" w:hAnsi="Book Antiqua"/>
          <w:i/>
          <w:szCs w:val="24"/>
        </w:rPr>
        <w:t>Neurol</w:t>
      </w:r>
      <w:proofErr w:type="spellEnd"/>
      <w:r w:rsidRPr="00872A74">
        <w:rPr>
          <w:rFonts w:ascii="Book Antiqua" w:hAnsi="Book Antiqua"/>
          <w:i/>
          <w:szCs w:val="24"/>
        </w:rPr>
        <w:t xml:space="preserve"> </w:t>
      </w:r>
      <w:proofErr w:type="spellStart"/>
      <w:r w:rsidRPr="00872A74">
        <w:rPr>
          <w:rFonts w:ascii="Book Antiqua" w:hAnsi="Book Antiqua"/>
          <w:i/>
          <w:szCs w:val="24"/>
        </w:rPr>
        <w:t>Neurosurg</w:t>
      </w:r>
      <w:proofErr w:type="spellEnd"/>
      <w:r w:rsidRPr="00872A74">
        <w:rPr>
          <w:rFonts w:ascii="Book Antiqua" w:hAnsi="Book Antiqua"/>
          <w:i/>
          <w:szCs w:val="24"/>
        </w:rPr>
        <w:t xml:space="preserve"> Psychiatry</w:t>
      </w:r>
      <w:r w:rsidRPr="00872A74">
        <w:rPr>
          <w:rFonts w:ascii="Book Antiqua" w:hAnsi="Book Antiqua"/>
          <w:szCs w:val="24"/>
        </w:rPr>
        <w:t xml:space="preserve"> 2015; </w:t>
      </w:r>
      <w:r w:rsidRPr="00872A74">
        <w:rPr>
          <w:rFonts w:ascii="Book Antiqua" w:hAnsi="Book Antiqua"/>
          <w:b/>
          <w:szCs w:val="24"/>
        </w:rPr>
        <w:t>86</w:t>
      </w:r>
      <w:r w:rsidRPr="00872A74">
        <w:rPr>
          <w:rFonts w:ascii="Book Antiqua" w:hAnsi="Book Antiqua"/>
          <w:szCs w:val="24"/>
        </w:rPr>
        <w:t>: 840-848 [PMID: 25511790 DOI: 10.1136/jnnp-2014-309201]</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lastRenderedPageBreak/>
        <w:t xml:space="preserve">10 </w:t>
      </w:r>
      <w:r w:rsidRPr="00872A74">
        <w:rPr>
          <w:rFonts w:ascii="Book Antiqua" w:hAnsi="Book Antiqua"/>
          <w:b/>
          <w:szCs w:val="24"/>
        </w:rPr>
        <w:t>Bhatti AB</w:t>
      </w:r>
      <w:r w:rsidRPr="00872A74">
        <w:rPr>
          <w:rFonts w:ascii="Book Antiqua" w:hAnsi="Book Antiqua"/>
          <w:szCs w:val="24"/>
        </w:rPr>
        <w:t xml:space="preserve">, </w:t>
      </w:r>
      <w:proofErr w:type="spellStart"/>
      <w:r w:rsidRPr="00872A74">
        <w:rPr>
          <w:rFonts w:ascii="Book Antiqua" w:hAnsi="Book Antiqua"/>
          <w:szCs w:val="24"/>
        </w:rPr>
        <w:t>Gazali</w:t>
      </w:r>
      <w:proofErr w:type="spellEnd"/>
      <w:r w:rsidRPr="00872A74">
        <w:rPr>
          <w:rFonts w:ascii="Book Antiqua" w:hAnsi="Book Antiqua"/>
          <w:szCs w:val="24"/>
        </w:rPr>
        <w:t xml:space="preserve"> ZA. Recent Advances and Review on Treatment of Stiff Person Syndrome in Adults and Pediatric Patients. </w:t>
      </w:r>
      <w:proofErr w:type="spellStart"/>
      <w:r w:rsidRPr="00872A74">
        <w:rPr>
          <w:rFonts w:ascii="Book Antiqua" w:hAnsi="Book Antiqua"/>
          <w:i/>
          <w:szCs w:val="24"/>
        </w:rPr>
        <w:t>Cureus</w:t>
      </w:r>
      <w:proofErr w:type="spellEnd"/>
      <w:r w:rsidRPr="00872A74">
        <w:rPr>
          <w:rFonts w:ascii="Book Antiqua" w:hAnsi="Book Antiqua"/>
          <w:szCs w:val="24"/>
        </w:rPr>
        <w:t xml:space="preserve"> 2015; </w:t>
      </w:r>
      <w:r w:rsidRPr="00872A74">
        <w:rPr>
          <w:rFonts w:ascii="Book Antiqua" w:hAnsi="Book Antiqua"/>
          <w:b/>
          <w:szCs w:val="24"/>
        </w:rPr>
        <w:t>7</w:t>
      </w:r>
      <w:r w:rsidRPr="00872A74">
        <w:rPr>
          <w:rFonts w:ascii="Book Antiqua" w:hAnsi="Book Antiqua"/>
          <w:szCs w:val="24"/>
        </w:rPr>
        <w:t>: e427 [PMID: 26848416 DOI: 10.7759/cureus.427]</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11 </w:t>
      </w:r>
      <w:r w:rsidRPr="00872A74">
        <w:rPr>
          <w:rFonts w:ascii="Book Antiqua" w:hAnsi="Book Antiqua"/>
          <w:b/>
          <w:szCs w:val="24"/>
        </w:rPr>
        <w:t>Economides JR</w:t>
      </w:r>
      <w:r w:rsidRPr="00872A74">
        <w:rPr>
          <w:rFonts w:ascii="Book Antiqua" w:hAnsi="Book Antiqua"/>
          <w:szCs w:val="24"/>
        </w:rPr>
        <w:t xml:space="preserve">, Horton JC. </w:t>
      </w:r>
      <w:proofErr w:type="gramStart"/>
      <w:r w:rsidRPr="00872A74">
        <w:rPr>
          <w:rFonts w:ascii="Book Antiqua" w:hAnsi="Book Antiqua"/>
          <w:szCs w:val="24"/>
        </w:rPr>
        <w:t>Eye movement abnormalities in stiff person syndrome.</w:t>
      </w:r>
      <w:proofErr w:type="gramEnd"/>
      <w:r w:rsidRPr="00872A74">
        <w:rPr>
          <w:rFonts w:ascii="Book Antiqua" w:hAnsi="Book Antiqua"/>
          <w:szCs w:val="24"/>
        </w:rPr>
        <w:t xml:space="preserve"> </w:t>
      </w:r>
      <w:r w:rsidRPr="00872A74">
        <w:rPr>
          <w:rFonts w:ascii="Book Antiqua" w:hAnsi="Book Antiqua"/>
          <w:i/>
          <w:szCs w:val="24"/>
        </w:rPr>
        <w:t>Neurology</w:t>
      </w:r>
      <w:r w:rsidRPr="00872A74">
        <w:rPr>
          <w:rFonts w:ascii="Book Antiqua" w:hAnsi="Book Antiqua"/>
          <w:szCs w:val="24"/>
        </w:rPr>
        <w:t xml:space="preserve"> 2005; </w:t>
      </w:r>
      <w:r w:rsidRPr="00872A74">
        <w:rPr>
          <w:rFonts w:ascii="Book Antiqua" w:hAnsi="Book Antiqua"/>
          <w:b/>
          <w:szCs w:val="24"/>
        </w:rPr>
        <w:t>65</w:t>
      </w:r>
      <w:r w:rsidRPr="00872A74">
        <w:rPr>
          <w:rFonts w:ascii="Book Antiqua" w:hAnsi="Book Antiqua"/>
          <w:szCs w:val="24"/>
        </w:rPr>
        <w:t>: 1462-1464 [PMID: 16275836 DOI: 10.1212/01.wnl.0000183068.42803.33]</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12 </w:t>
      </w:r>
      <w:proofErr w:type="spellStart"/>
      <w:r w:rsidRPr="00872A74">
        <w:rPr>
          <w:rFonts w:ascii="Book Antiqua" w:hAnsi="Book Antiqua"/>
          <w:b/>
          <w:szCs w:val="24"/>
        </w:rPr>
        <w:t>Manesa</w:t>
      </w:r>
      <w:proofErr w:type="spellEnd"/>
      <w:r w:rsidRPr="00872A74">
        <w:rPr>
          <w:rFonts w:ascii="Book Antiqua" w:hAnsi="Book Antiqua"/>
          <w:b/>
          <w:szCs w:val="24"/>
        </w:rPr>
        <w:t xml:space="preserve"> PK,</w:t>
      </w:r>
      <w:r w:rsidRPr="00E7401C">
        <w:rPr>
          <w:rFonts w:ascii="Book Antiqua" w:hAnsi="Book Antiqua"/>
          <w:szCs w:val="24"/>
        </w:rPr>
        <w:t xml:space="preserve"> Aslam SM, Varghese M, </w:t>
      </w:r>
      <w:proofErr w:type="spellStart"/>
      <w:r w:rsidRPr="00E7401C">
        <w:rPr>
          <w:rFonts w:ascii="Book Antiqua" w:hAnsi="Book Antiqua"/>
          <w:szCs w:val="24"/>
        </w:rPr>
        <w:t>Elipulikattu</w:t>
      </w:r>
      <w:proofErr w:type="spellEnd"/>
      <w:r w:rsidRPr="00E7401C">
        <w:rPr>
          <w:rFonts w:ascii="Book Antiqua" w:hAnsi="Book Antiqua"/>
          <w:szCs w:val="24"/>
        </w:rPr>
        <w:t xml:space="preserve"> L.</w:t>
      </w:r>
      <w:r>
        <w:rPr>
          <w:rFonts w:ascii="Book Antiqua" w:hAnsi="Book Antiqua"/>
          <w:b/>
          <w:szCs w:val="24"/>
        </w:rPr>
        <w:t xml:space="preserve"> </w:t>
      </w:r>
      <w:r w:rsidRPr="00872A74">
        <w:rPr>
          <w:rFonts w:ascii="Book Antiqua" w:hAnsi="Book Antiqua"/>
          <w:szCs w:val="24"/>
        </w:rPr>
        <w:t xml:space="preserve">Stiff-Person Syndrome: A Case Report. J </w:t>
      </w:r>
      <w:r w:rsidR="00AC54C4" w:rsidRPr="00872A74">
        <w:rPr>
          <w:rFonts w:ascii="Book Antiqua" w:hAnsi="Book Antiqua"/>
          <w:szCs w:val="24"/>
        </w:rPr>
        <w:t xml:space="preserve">Med Cases </w:t>
      </w:r>
      <w:r w:rsidRPr="00872A74">
        <w:rPr>
          <w:rFonts w:ascii="Book Antiqua" w:hAnsi="Book Antiqua"/>
          <w:szCs w:val="24"/>
        </w:rPr>
        <w:t xml:space="preserve">2016 </w:t>
      </w:r>
      <w:r w:rsidR="00AC54C4">
        <w:rPr>
          <w:rFonts w:ascii="Book Antiqua" w:hAnsi="Book Antiqua"/>
          <w:b/>
          <w:szCs w:val="24"/>
        </w:rPr>
        <w:t>7</w:t>
      </w:r>
      <w:r w:rsidRPr="00872A74">
        <w:rPr>
          <w:rFonts w:ascii="Book Antiqua" w:hAnsi="Book Antiqua"/>
          <w:szCs w:val="24"/>
        </w:rPr>
        <w:t>:426-8. [DOI: 10.14740/jmc2619w]</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13 </w:t>
      </w:r>
      <w:proofErr w:type="spellStart"/>
      <w:r w:rsidRPr="00872A74">
        <w:rPr>
          <w:rFonts w:ascii="Book Antiqua" w:hAnsi="Book Antiqua"/>
          <w:b/>
          <w:szCs w:val="24"/>
        </w:rPr>
        <w:t>Mitsumoto</w:t>
      </w:r>
      <w:proofErr w:type="spellEnd"/>
      <w:r w:rsidRPr="00872A74">
        <w:rPr>
          <w:rFonts w:ascii="Book Antiqua" w:hAnsi="Book Antiqua"/>
          <w:b/>
          <w:szCs w:val="24"/>
        </w:rPr>
        <w:t xml:space="preserve"> H</w:t>
      </w:r>
      <w:r w:rsidRPr="00872A74">
        <w:rPr>
          <w:rFonts w:ascii="Book Antiqua" w:hAnsi="Book Antiqua"/>
          <w:szCs w:val="24"/>
        </w:rPr>
        <w:t xml:space="preserve">, Schwartzman MJ, Estes ML, Chou SM, La Franchise EF, De </w:t>
      </w:r>
      <w:proofErr w:type="spellStart"/>
      <w:r w:rsidRPr="00872A74">
        <w:rPr>
          <w:rFonts w:ascii="Book Antiqua" w:hAnsi="Book Antiqua"/>
          <w:szCs w:val="24"/>
        </w:rPr>
        <w:t>Camilli</w:t>
      </w:r>
      <w:proofErr w:type="spellEnd"/>
      <w:r w:rsidRPr="00872A74">
        <w:rPr>
          <w:rFonts w:ascii="Book Antiqua" w:hAnsi="Book Antiqua"/>
          <w:szCs w:val="24"/>
        </w:rPr>
        <w:t xml:space="preserve"> P, </w:t>
      </w:r>
      <w:proofErr w:type="spellStart"/>
      <w:r w:rsidRPr="00872A74">
        <w:rPr>
          <w:rFonts w:ascii="Book Antiqua" w:hAnsi="Book Antiqua"/>
          <w:szCs w:val="24"/>
        </w:rPr>
        <w:t>Solimena</w:t>
      </w:r>
      <w:proofErr w:type="spellEnd"/>
      <w:r w:rsidRPr="00872A74">
        <w:rPr>
          <w:rFonts w:ascii="Book Antiqua" w:hAnsi="Book Antiqua"/>
          <w:szCs w:val="24"/>
        </w:rPr>
        <w:t xml:space="preserve"> M. Sudden death and paroxysmal autonomic dysfunction in stiff-man syndrome. </w:t>
      </w:r>
      <w:r w:rsidRPr="00872A74">
        <w:rPr>
          <w:rFonts w:ascii="Book Antiqua" w:hAnsi="Book Antiqua"/>
          <w:i/>
          <w:szCs w:val="24"/>
        </w:rPr>
        <w:t xml:space="preserve">J </w:t>
      </w:r>
      <w:proofErr w:type="spellStart"/>
      <w:r w:rsidRPr="00872A74">
        <w:rPr>
          <w:rFonts w:ascii="Book Antiqua" w:hAnsi="Book Antiqua"/>
          <w:i/>
          <w:szCs w:val="24"/>
        </w:rPr>
        <w:t>Neurol</w:t>
      </w:r>
      <w:proofErr w:type="spellEnd"/>
      <w:r w:rsidRPr="00872A74">
        <w:rPr>
          <w:rFonts w:ascii="Book Antiqua" w:hAnsi="Book Antiqua"/>
          <w:szCs w:val="24"/>
        </w:rPr>
        <w:t xml:space="preserve"> 1991; </w:t>
      </w:r>
      <w:r w:rsidRPr="00872A74">
        <w:rPr>
          <w:rFonts w:ascii="Book Antiqua" w:hAnsi="Book Antiqua"/>
          <w:b/>
          <w:szCs w:val="24"/>
        </w:rPr>
        <w:t>238</w:t>
      </w:r>
      <w:r w:rsidRPr="00872A74">
        <w:rPr>
          <w:rFonts w:ascii="Book Antiqua" w:hAnsi="Book Antiqua"/>
          <w:szCs w:val="24"/>
        </w:rPr>
        <w:t>: 91-96 [PMID: 1649913 DOI: 10.1007/bf00315688]</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14 </w:t>
      </w:r>
      <w:r w:rsidRPr="00872A74">
        <w:rPr>
          <w:rFonts w:ascii="Book Antiqua" w:hAnsi="Book Antiqua"/>
          <w:b/>
          <w:szCs w:val="24"/>
        </w:rPr>
        <w:t>Cervantes CE</w:t>
      </w:r>
      <w:r w:rsidRPr="00872A74">
        <w:rPr>
          <w:rFonts w:ascii="Book Antiqua" w:hAnsi="Book Antiqua"/>
          <w:szCs w:val="24"/>
        </w:rPr>
        <w:t xml:space="preserve">, Lee Lau H, </w:t>
      </w:r>
      <w:proofErr w:type="spellStart"/>
      <w:r w:rsidRPr="00872A74">
        <w:rPr>
          <w:rFonts w:ascii="Book Antiqua" w:hAnsi="Book Antiqua"/>
          <w:szCs w:val="24"/>
        </w:rPr>
        <w:t>Binazir</w:t>
      </w:r>
      <w:proofErr w:type="spellEnd"/>
      <w:r w:rsidRPr="00872A74">
        <w:rPr>
          <w:rFonts w:ascii="Book Antiqua" w:hAnsi="Book Antiqua"/>
          <w:szCs w:val="24"/>
        </w:rPr>
        <w:t xml:space="preserve"> TA, O'Brien KO, Cross JS. Why It Is Not Always Anxiety: A Tough Diagnosis of Stiff Person Syndrome. </w:t>
      </w:r>
      <w:r w:rsidRPr="00872A74">
        <w:rPr>
          <w:rFonts w:ascii="Book Antiqua" w:hAnsi="Book Antiqua"/>
          <w:i/>
          <w:szCs w:val="24"/>
        </w:rPr>
        <w:t xml:space="preserve">Case Rep </w:t>
      </w:r>
      <w:proofErr w:type="spellStart"/>
      <w:r w:rsidRPr="00872A74">
        <w:rPr>
          <w:rFonts w:ascii="Book Antiqua" w:hAnsi="Book Antiqua"/>
          <w:i/>
          <w:szCs w:val="24"/>
        </w:rPr>
        <w:t>Neurol</w:t>
      </w:r>
      <w:proofErr w:type="spellEnd"/>
      <w:r w:rsidRPr="00872A74">
        <w:rPr>
          <w:rFonts w:ascii="Book Antiqua" w:hAnsi="Book Antiqua"/>
          <w:i/>
          <w:szCs w:val="24"/>
        </w:rPr>
        <w:t xml:space="preserve"> Med</w:t>
      </w:r>
      <w:r w:rsidRPr="00872A74">
        <w:rPr>
          <w:rFonts w:ascii="Book Antiqua" w:hAnsi="Book Antiqua"/>
          <w:szCs w:val="24"/>
        </w:rPr>
        <w:t xml:space="preserve"> 2017; </w:t>
      </w:r>
      <w:r w:rsidRPr="00872A74">
        <w:rPr>
          <w:rFonts w:ascii="Book Antiqua" w:hAnsi="Book Antiqua"/>
          <w:b/>
          <w:szCs w:val="24"/>
        </w:rPr>
        <w:t>2017</w:t>
      </w:r>
      <w:r w:rsidRPr="00872A74">
        <w:rPr>
          <w:rFonts w:ascii="Book Antiqua" w:hAnsi="Book Antiqua"/>
          <w:szCs w:val="24"/>
        </w:rPr>
        <w:t>: 7431092 [PMID: 28890837 DOI: 10.1155/2017/7431092]</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15 </w:t>
      </w:r>
      <w:proofErr w:type="spellStart"/>
      <w:r w:rsidRPr="00872A74">
        <w:rPr>
          <w:rFonts w:ascii="Book Antiqua" w:hAnsi="Book Antiqua"/>
          <w:b/>
          <w:szCs w:val="24"/>
        </w:rPr>
        <w:t>Culav-Sumić</w:t>
      </w:r>
      <w:proofErr w:type="spellEnd"/>
      <w:r w:rsidRPr="00872A74">
        <w:rPr>
          <w:rFonts w:ascii="Book Antiqua" w:hAnsi="Book Antiqua"/>
          <w:b/>
          <w:szCs w:val="24"/>
        </w:rPr>
        <w:t xml:space="preserve"> J</w:t>
      </w:r>
      <w:r w:rsidRPr="00872A74">
        <w:rPr>
          <w:rFonts w:ascii="Book Antiqua" w:hAnsi="Book Antiqua"/>
          <w:szCs w:val="24"/>
        </w:rPr>
        <w:t xml:space="preserve">, </w:t>
      </w:r>
      <w:proofErr w:type="spellStart"/>
      <w:r w:rsidRPr="00872A74">
        <w:rPr>
          <w:rFonts w:ascii="Book Antiqua" w:hAnsi="Book Antiqua"/>
          <w:szCs w:val="24"/>
        </w:rPr>
        <w:t>Bosnjak</w:t>
      </w:r>
      <w:proofErr w:type="spellEnd"/>
      <w:r w:rsidRPr="00872A74">
        <w:rPr>
          <w:rFonts w:ascii="Book Antiqua" w:hAnsi="Book Antiqua"/>
          <w:szCs w:val="24"/>
        </w:rPr>
        <w:t xml:space="preserve"> I, </w:t>
      </w:r>
      <w:proofErr w:type="spellStart"/>
      <w:r w:rsidRPr="00872A74">
        <w:rPr>
          <w:rFonts w:ascii="Book Antiqua" w:hAnsi="Book Antiqua"/>
          <w:szCs w:val="24"/>
        </w:rPr>
        <w:t>Pastar</w:t>
      </w:r>
      <w:proofErr w:type="spellEnd"/>
      <w:r w:rsidRPr="00872A74">
        <w:rPr>
          <w:rFonts w:ascii="Book Antiqua" w:hAnsi="Book Antiqua"/>
          <w:szCs w:val="24"/>
        </w:rPr>
        <w:t xml:space="preserve"> Z, </w:t>
      </w:r>
      <w:proofErr w:type="spellStart"/>
      <w:r w:rsidRPr="00872A74">
        <w:rPr>
          <w:rFonts w:ascii="Book Antiqua" w:hAnsi="Book Antiqua"/>
          <w:szCs w:val="24"/>
        </w:rPr>
        <w:t>Jukić</w:t>
      </w:r>
      <w:proofErr w:type="spellEnd"/>
      <w:r w:rsidRPr="00872A74">
        <w:rPr>
          <w:rFonts w:ascii="Book Antiqua" w:hAnsi="Book Antiqua"/>
          <w:szCs w:val="24"/>
        </w:rPr>
        <w:t xml:space="preserve"> V. Anxious depression and the stiff-person plus syndrome. </w:t>
      </w:r>
      <w:proofErr w:type="spellStart"/>
      <w:r w:rsidRPr="00872A74">
        <w:rPr>
          <w:rFonts w:ascii="Book Antiqua" w:hAnsi="Book Antiqua"/>
          <w:i/>
          <w:szCs w:val="24"/>
        </w:rPr>
        <w:t>Cogn</w:t>
      </w:r>
      <w:proofErr w:type="spellEnd"/>
      <w:r w:rsidRPr="00872A74">
        <w:rPr>
          <w:rFonts w:ascii="Book Antiqua" w:hAnsi="Book Antiqua"/>
          <w:i/>
          <w:szCs w:val="24"/>
        </w:rPr>
        <w:t xml:space="preserve"> </w:t>
      </w:r>
      <w:proofErr w:type="spellStart"/>
      <w:r w:rsidRPr="00872A74">
        <w:rPr>
          <w:rFonts w:ascii="Book Antiqua" w:hAnsi="Book Antiqua"/>
          <w:i/>
          <w:szCs w:val="24"/>
        </w:rPr>
        <w:t>Behav</w:t>
      </w:r>
      <w:proofErr w:type="spellEnd"/>
      <w:r w:rsidRPr="00872A74">
        <w:rPr>
          <w:rFonts w:ascii="Book Antiqua" w:hAnsi="Book Antiqua"/>
          <w:i/>
          <w:szCs w:val="24"/>
        </w:rPr>
        <w:t xml:space="preserve"> </w:t>
      </w:r>
      <w:proofErr w:type="spellStart"/>
      <w:r w:rsidRPr="00872A74">
        <w:rPr>
          <w:rFonts w:ascii="Book Antiqua" w:hAnsi="Book Antiqua"/>
          <w:i/>
          <w:szCs w:val="24"/>
        </w:rPr>
        <w:t>Neurol</w:t>
      </w:r>
      <w:proofErr w:type="spellEnd"/>
      <w:r w:rsidRPr="00872A74">
        <w:rPr>
          <w:rFonts w:ascii="Book Antiqua" w:hAnsi="Book Antiqua"/>
          <w:szCs w:val="24"/>
        </w:rPr>
        <w:t xml:space="preserve"> 2008; </w:t>
      </w:r>
      <w:r w:rsidRPr="00872A74">
        <w:rPr>
          <w:rFonts w:ascii="Book Antiqua" w:hAnsi="Book Antiqua"/>
          <w:b/>
          <w:szCs w:val="24"/>
        </w:rPr>
        <w:t>21</w:t>
      </w:r>
      <w:r w:rsidRPr="00872A74">
        <w:rPr>
          <w:rFonts w:ascii="Book Antiqua" w:hAnsi="Book Antiqua"/>
          <w:szCs w:val="24"/>
        </w:rPr>
        <w:t>: 242-245 [PMID: 19057174 DOI: 10.1097/WNN.0b013e318185e6d2]</w:t>
      </w:r>
    </w:p>
    <w:p w:rsidR="00872A74" w:rsidRPr="00872A74" w:rsidRDefault="00872A74" w:rsidP="00687E14">
      <w:pPr>
        <w:spacing w:line="360" w:lineRule="auto"/>
        <w:rPr>
          <w:rFonts w:ascii="Book Antiqua" w:hAnsi="Book Antiqua"/>
          <w:szCs w:val="24"/>
        </w:rPr>
      </w:pPr>
      <w:proofErr w:type="gramStart"/>
      <w:r w:rsidRPr="00872A74">
        <w:rPr>
          <w:rFonts w:ascii="Book Antiqua" w:hAnsi="Book Antiqua"/>
          <w:szCs w:val="24"/>
        </w:rPr>
        <w:t xml:space="preserve">16 </w:t>
      </w:r>
      <w:r w:rsidRPr="00AC54C4">
        <w:rPr>
          <w:rFonts w:ascii="Book Antiqua" w:hAnsi="Book Antiqua"/>
          <w:b/>
          <w:szCs w:val="24"/>
        </w:rPr>
        <w:t xml:space="preserve">Ho CS, </w:t>
      </w:r>
      <w:r w:rsidRPr="00E7401C">
        <w:rPr>
          <w:rFonts w:ascii="Book Antiqua" w:hAnsi="Book Antiqua"/>
          <w:szCs w:val="24"/>
        </w:rPr>
        <w:t>Ho RC, Wilder-Smith EP.</w:t>
      </w:r>
      <w:proofErr w:type="gramEnd"/>
      <w:r w:rsidRPr="00E7401C">
        <w:rPr>
          <w:rFonts w:ascii="Book Antiqua" w:hAnsi="Book Antiqua"/>
          <w:szCs w:val="24"/>
        </w:rPr>
        <w:t xml:space="preserve"> </w:t>
      </w:r>
      <w:r w:rsidRPr="00872A74">
        <w:rPr>
          <w:rFonts w:ascii="Book Antiqua" w:hAnsi="Book Antiqua"/>
          <w:szCs w:val="24"/>
        </w:rPr>
        <w:t xml:space="preserve">Stiff person syndrome masquerading as panic attacks. </w:t>
      </w:r>
      <w:proofErr w:type="gramStart"/>
      <w:r w:rsidRPr="00872A74">
        <w:rPr>
          <w:rFonts w:ascii="Book Antiqua" w:hAnsi="Book Antiqua"/>
          <w:szCs w:val="24"/>
        </w:rPr>
        <w:t>Lancet.</w:t>
      </w:r>
      <w:proofErr w:type="gramEnd"/>
      <w:r w:rsidRPr="00872A74">
        <w:rPr>
          <w:rFonts w:ascii="Book Antiqua" w:hAnsi="Book Antiqua"/>
          <w:szCs w:val="24"/>
        </w:rPr>
        <w:t xml:space="preserve"> 2014</w:t>
      </w:r>
      <w:r w:rsidR="00AC54C4">
        <w:rPr>
          <w:rFonts w:ascii="Book Antiqua" w:hAnsi="Book Antiqua"/>
          <w:szCs w:val="24"/>
        </w:rPr>
        <w:t>;</w:t>
      </w:r>
      <w:r w:rsidRPr="00872A74">
        <w:rPr>
          <w:rFonts w:ascii="Book Antiqua" w:hAnsi="Book Antiqua"/>
          <w:szCs w:val="24"/>
        </w:rPr>
        <w:t xml:space="preserve"> </w:t>
      </w:r>
      <w:r w:rsidRPr="00AC54C4">
        <w:rPr>
          <w:rFonts w:ascii="Book Antiqua" w:hAnsi="Book Antiqua"/>
          <w:b/>
          <w:bCs/>
          <w:szCs w:val="24"/>
        </w:rPr>
        <w:t>15</w:t>
      </w:r>
      <w:proofErr w:type="gramStart"/>
      <w:r w:rsidRPr="00872A74">
        <w:rPr>
          <w:rFonts w:ascii="Book Antiqua" w:hAnsi="Book Antiqua"/>
          <w:szCs w:val="24"/>
        </w:rPr>
        <w:t>;383</w:t>
      </w:r>
      <w:proofErr w:type="gramEnd"/>
      <w:r w:rsidRPr="00872A74">
        <w:rPr>
          <w:rFonts w:ascii="Book Antiqua" w:hAnsi="Book Antiqua"/>
          <w:szCs w:val="24"/>
        </w:rPr>
        <w:t xml:space="preserve">(9917):668. [PMID: </w:t>
      </w:r>
      <w:r w:rsidR="00AC54C4">
        <w:rPr>
          <w:rFonts w:ascii="Book Antiqua" w:hAnsi="Book Antiqua"/>
          <w:szCs w:val="24"/>
        </w:rPr>
        <w:t>24529469</w:t>
      </w:r>
      <w:r w:rsidRPr="00872A74">
        <w:rPr>
          <w:rFonts w:ascii="Book Antiqua" w:hAnsi="Book Antiqua"/>
          <w:szCs w:val="24"/>
        </w:rPr>
        <w:t>. DOI: 10.1016/S0140-6736(14)60127-6]</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17 </w:t>
      </w:r>
      <w:proofErr w:type="spellStart"/>
      <w:r w:rsidRPr="00872A74">
        <w:rPr>
          <w:rFonts w:ascii="Book Antiqua" w:hAnsi="Book Antiqua"/>
          <w:b/>
          <w:szCs w:val="24"/>
        </w:rPr>
        <w:t>Henningsen</w:t>
      </w:r>
      <w:proofErr w:type="spellEnd"/>
      <w:r w:rsidRPr="00872A74">
        <w:rPr>
          <w:rFonts w:ascii="Book Antiqua" w:hAnsi="Book Antiqua"/>
          <w:b/>
          <w:szCs w:val="24"/>
        </w:rPr>
        <w:t xml:space="preserve"> P</w:t>
      </w:r>
      <w:r w:rsidRPr="00872A74">
        <w:rPr>
          <w:rFonts w:ascii="Book Antiqua" w:hAnsi="Book Antiqua"/>
          <w:szCs w:val="24"/>
        </w:rPr>
        <w:t xml:space="preserve">, </w:t>
      </w:r>
      <w:proofErr w:type="spellStart"/>
      <w:r w:rsidRPr="00872A74">
        <w:rPr>
          <w:rFonts w:ascii="Book Antiqua" w:hAnsi="Book Antiqua"/>
          <w:szCs w:val="24"/>
        </w:rPr>
        <w:t>Meinck</w:t>
      </w:r>
      <w:proofErr w:type="spellEnd"/>
      <w:r w:rsidRPr="00872A74">
        <w:rPr>
          <w:rFonts w:ascii="Book Antiqua" w:hAnsi="Book Antiqua"/>
          <w:szCs w:val="24"/>
        </w:rPr>
        <w:t xml:space="preserve"> HM. Specific phobia is a frequent non-motor feature in stiff man syndrome. </w:t>
      </w:r>
      <w:r w:rsidRPr="00872A74">
        <w:rPr>
          <w:rFonts w:ascii="Book Antiqua" w:hAnsi="Book Antiqua"/>
          <w:i/>
          <w:szCs w:val="24"/>
        </w:rPr>
        <w:t xml:space="preserve">J </w:t>
      </w:r>
      <w:proofErr w:type="spellStart"/>
      <w:r w:rsidRPr="00872A74">
        <w:rPr>
          <w:rFonts w:ascii="Book Antiqua" w:hAnsi="Book Antiqua"/>
          <w:i/>
          <w:szCs w:val="24"/>
        </w:rPr>
        <w:t>Neurol</w:t>
      </w:r>
      <w:proofErr w:type="spellEnd"/>
      <w:r w:rsidRPr="00872A74">
        <w:rPr>
          <w:rFonts w:ascii="Book Antiqua" w:hAnsi="Book Antiqua"/>
          <w:i/>
          <w:szCs w:val="24"/>
        </w:rPr>
        <w:t xml:space="preserve"> </w:t>
      </w:r>
      <w:proofErr w:type="spellStart"/>
      <w:r w:rsidRPr="00872A74">
        <w:rPr>
          <w:rFonts w:ascii="Book Antiqua" w:hAnsi="Book Antiqua"/>
          <w:i/>
          <w:szCs w:val="24"/>
        </w:rPr>
        <w:t>Neurosurg</w:t>
      </w:r>
      <w:proofErr w:type="spellEnd"/>
      <w:r w:rsidRPr="00872A74">
        <w:rPr>
          <w:rFonts w:ascii="Book Antiqua" w:hAnsi="Book Antiqua"/>
          <w:i/>
          <w:szCs w:val="24"/>
        </w:rPr>
        <w:t xml:space="preserve"> Psychiatry</w:t>
      </w:r>
      <w:r w:rsidRPr="00872A74">
        <w:rPr>
          <w:rFonts w:ascii="Book Antiqua" w:hAnsi="Book Antiqua"/>
          <w:szCs w:val="24"/>
        </w:rPr>
        <w:t xml:space="preserve"> 2003; </w:t>
      </w:r>
      <w:r w:rsidRPr="00872A74">
        <w:rPr>
          <w:rFonts w:ascii="Book Antiqua" w:hAnsi="Book Antiqua"/>
          <w:b/>
          <w:szCs w:val="24"/>
        </w:rPr>
        <w:t>74</w:t>
      </w:r>
      <w:r w:rsidRPr="00872A74">
        <w:rPr>
          <w:rFonts w:ascii="Book Antiqua" w:hAnsi="Book Antiqua"/>
          <w:szCs w:val="24"/>
        </w:rPr>
        <w:t>: 462-465 [PMID: 12640064 DOI: 10.1136/jnnp.74.4.462]</w:t>
      </w:r>
    </w:p>
    <w:p w:rsidR="00872A74" w:rsidRPr="00872A74" w:rsidRDefault="00872A74" w:rsidP="00687E14">
      <w:pPr>
        <w:spacing w:line="360" w:lineRule="auto"/>
        <w:rPr>
          <w:rFonts w:ascii="Book Antiqua" w:hAnsi="Book Antiqua"/>
          <w:szCs w:val="24"/>
        </w:rPr>
      </w:pPr>
      <w:proofErr w:type="gramStart"/>
      <w:r w:rsidRPr="00872A74">
        <w:rPr>
          <w:rFonts w:ascii="Book Antiqua" w:hAnsi="Book Antiqua"/>
          <w:szCs w:val="24"/>
        </w:rPr>
        <w:lastRenderedPageBreak/>
        <w:t xml:space="preserve">18 </w:t>
      </w:r>
      <w:proofErr w:type="spellStart"/>
      <w:r w:rsidRPr="00872A74">
        <w:rPr>
          <w:rFonts w:ascii="Book Antiqua" w:hAnsi="Book Antiqua"/>
          <w:b/>
          <w:szCs w:val="24"/>
        </w:rPr>
        <w:t>Cuturic</w:t>
      </w:r>
      <w:proofErr w:type="spellEnd"/>
      <w:r w:rsidRPr="00872A74">
        <w:rPr>
          <w:rFonts w:ascii="Book Antiqua" w:hAnsi="Book Antiqua"/>
          <w:b/>
          <w:szCs w:val="24"/>
        </w:rPr>
        <w:t xml:space="preserve"> M</w:t>
      </w:r>
      <w:r w:rsidRPr="00872A74">
        <w:rPr>
          <w:rFonts w:ascii="Book Antiqua" w:hAnsi="Book Antiqua"/>
          <w:szCs w:val="24"/>
        </w:rPr>
        <w:t xml:space="preserve">, Harden LM, </w:t>
      </w:r>
      <w:proofErr w:type="spellStart"/>
      <w:r w:rsidRPr="00872A74">
        <w:rPr>
          <w:rFonts w:ascii="Book Antiqua" w:hAnsi="Book Antiqua"/>
          <w:szCs w:val="24"/>
        </w:rPr>
        <w:t>Kannaday</w:t>
      </w:r>
      <w:proofErr w:type="spellEnd"/>
      <w:r w:rsidRPr="00872A74">
        <w:rPr>
          <w:rFonts w:ascii="Book Antiqua" w:hAnsi="Book Antiqua"/>
          <w:szCs w:val="24"/>
        </w:rPr>
        <w:t xml:space="preserve"> MH, Campbell NN, Harding RK.</w:t>
      </w:r>
      <w:proofErr w:type="gramEnd"/>
      <w:r w:rsidRPr="00872A74">
        <w:rPr>
          <w:rFonts w:ascii="Book Antiqua" w:hAnsi="Book Antiqua"/>
          <w:szCs w:val="24"/>
        </w:rPr>
        <w:t xml:space="preserve"> Stiff-person syndrome presenting as eating disorder: a case report. </w:t>
      </w:r>
      <w:proofErr w:type="spellStart"/>
      <w:r w:rsidRPr="00872A74">
        <w:rPr>
          <w:rFonts w:ascii="Book Antiqua" w:hAnsi="Book Antiqua"/>
          <w:i/>
          <w:szCs w:val="24"/>
        </w:rPr>
        <w:t>Int</w:t>
      </w:r>
      <w:proofErr w:type="spellEnd"/>
      <w:r w:rsidRPr="00872A74">
        <w:rPr>
          <w:rFonts w:ascii="Book Antiqua" w:hAnsi="Book Antiqua"/>
          <w:i/>
          <w:szCs w:val="24"/>
        </w:rPr>
        <w:t xml:space="preserve"> J Eat </w:t>
      </w:r>
      <w:proofErr w:type="spellStart"/>
      <w:r w:rsidRPr="00872A74">
        <w:rPr>
          <w:rFonts w:ascii="Book Antiqua" w:hAnsi="Book Antiqua"/>
          <w:i/>
          <w:szCs w:val="24"/>
        </w:rPr>
        <w:t>Disord</w:t>
      </w:r>
      <w:proofErr w:type="spellEnd"/>
      <w:r w:rsidRPr="00872A74">
        <w:rPr>
          <w:rFonts w:ascii="Book Antiqua" w:hAnsi="Book Antiqua"/>
          <w:szCs w:val="24"/>
        </w:rPr>
        <w:t xml:space="preserve"> 2011; </w:t>
      </w:r>
      <w:r w:rsidRPr="00872A74">
        <w:rPr>
          <w:rFonts w:ascii="Book Antiqua" w:hAnsi="Book Antiqua"/>
          <w:b/>
          <w:szCs w:val="24"/>
        </w:rPr>
        <w:t>44</w:t>
      </w:r>
      <w:r w:rsidRPr="00872A74">
        <w:rPr>
          <w:rFonts w:ascii="Book Antiqua" w:hAnsi="Book Antiqua"/>
          <w:szCs w:val="24"/>
        </w:rPr>
        <w:t>: 284-286 [PMID: 20186723 DOI: 10.1002/eat.20794]</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19 </w:t>
      </w:r>
      <w:proofErr w:type="spellStart"/>
      <w:r w:rsidRPr="00872A74">
        <w:rPr>
          <w:rFonts w:ascii="Book Antiqua" w:hAnsi="Book Antiqua"/>
          <w:b/>
          <w:szCs w:val="24"/>
        </w:rPr>
        <w:t>Ameli</w:t>
      </w:r>
      <w:proofErr w:type="spellEnd"/>
      <w:r w:rsidRPr="00872A74">
        <w:rPr>
          <w:rFonts w:ascii="Book Antiqua" w:hAnsi="Book Antiqua"/>
          <w:b/>
          <w:szCs w:val="24"/>
        </w:rPr>
        <w:t xml:space="preserve"> R</w:t>
      </w:r>
      <w:r w:rsidRPr="00872A74">
        <w:rPr>
          <w:rFonts w:ascii="Book Antiqua" w:hAnsi="Book Antiqua"/>
          <w:szCs w:val="24"/>
        </w:rPr>
        <w:t xml:space="preserve">, Snow J, Rakocevic G, </w:t>
      </w:r>
      <w:proofErr w:type="spellStart"/>
      <w:r w:rsidRPr="00872A74">
        <w:rPr>
          <w:rFonts w:ascii="Book Antiqua" w:hAnsi="Book Antiqua"/>
          <w:szCs w:val="24"/>
        </w:rPr>
        <w:t>Dalakas</w:t>
      </w:r>
      <w:proofErr w:type="spellEnd"/>
      <w:r w:rsidRPr="00872A74">
        <w:rPr>
          <w:rFonts w:ascii="Book Antiqua" w:hAnsi="Book Antiqua"/>
          <w:szCs w:val="24"/>
        </w:rPr>
        <w:t xml:space="preserve"> MC. </w:t>
      </w:r>
      <w:proofErr w:type="gramStart"/>
      <w:r w:rsidRPr="00872A74">
        <w:rPr>
          <w:rFonts w:ascii="Book Antiqua" w:hAnsi="Book Antiqua"/>
          <w:szCs w:val="24"/>
        </w:rPr>
        <w:t>A neuropsychological assessment of phobias in patients with stiff person syndrome.</w:t>
      </w:r>
      <w:proofErr w:type="gramEnd"/>
      <w:r w:rsidRPr="00872A74">
        <w:rPr>
          <w:rFonts w:ascii="Book Antiqua" w:hAnsi="Book Antiqua"/>
          <w:szCs w:val="24"/>
        </w:rPr>
        <w:t xml:space="preserve"> </w:t>
      </w:r>
      <w:r w:rsidRPr="00872A74">
        <w:rPr>
          <w:rFonts w:ascii="Book Antiqua" w:hAnsi="Book Antiqua"/>
          <w:i/>
          <w:szCs w:val="24"/>
        </w:rPr>
        <w:t>Neurology</w:t>
      </w:r>
      <w:r w:rsidRPr="00872A74">
        <w:rPr>
          <w:rFonts w:ascii="Book Antiqua" w:hAnsi="Book Antiqua"/>
          <w:szCs w:val="24"/>
        </w:rPr>
        <w:t xml:space="preserve"> 2005; </w:t>
      </w:r>
      <w:r w:rsidRPr="00872A74">
        <w:rPr>
          <w:rFonts w:ascii="Book Antiqua" w:hAnsi="Book Antiqua"/>
          <w:b/>
          <w:szCs w:val="24"/>
        </w:rPr>
        <w:t>64</w:t>
      </w:r>
      <w:r w:rsidRPr="00872A74">
        <w:rPr>
          <w:rFonts w:ascii="Book Antiqua" w:hAnsi="Book Antiqua"/>
          <w:szCs w:val="24"/>
        </w:rPr>
        <w:t>: 1961-1963 [PMID: 15955955 DOI: 10.1212/01.WNL.0000163984.71993.FE]</w:t>
      </w:r>
    </w:p>
    <w:p w:rsidR="00872A74" w:rsidRPr="00872A74" w:rsidRDefault="00872A74" w:rsidP="00687E14">
      <w:pPr>
        <w:spacing w:line="360" w:lineRule="auto"/>
        <w:rPr>
          <w:rFonts w:ascii="Book Antiqua" w:hAnsi="Book Antiqua"/>
          <w:szCs w:val="24"/>
        </w:rPr>
      </w:pPr>
      <w:proofErr w:type="gramStart"/>
      <w:r w:rsidRPr="00872A74">
        <w:rPr>
          <w:rFonts w:ascii="Book Antiqua" w:hAnsi="Book Antiqua"/>
          <w:szCs w:val="24"/>
        </w:rPr>
        <w:t xml:space="preserve">20 </w:t>
      </w:r>
      <w:proofErr w:type="spellStart"/>
      <w:r w:rsidRPr="00872A74">
        <w:rPr>
          <w:rFonts w:ascii="Book Antiqua" w:hAnsi="Book Antiqua"/>
          <w:b/>
          <w:szCs w:val="24"/>
        </w:rPr>
        <w:t>Vianello</w:t>
      </w:r>
      <w:proofErr w:type="spellEnd"/>
      <w:r w:rsidRPr="00872A74">
        <w:rPr>
          <w:rFonts w:ascii="Book Antiqua" w:hAnsi="Book Antiqua"/>
          <w:b/>
          <w:szCs w:val="24"/>
        </w:rPr>
        <w:t xml:space="preserve"> M</w:t>
      </w:r>
      <w:r w:rsidRPr="00872A74">
        <w:rPr>
          <w:rFonts w:ascii="Book Antiqua" w:hAnsi="Book Antiqua"/>
          <w:szCs w:val="24"/>
        </w:rPr>
        <w:t xml:space="preserve">, </w:t>
      </w:r>
      <w:proofErr w:type="spellStart"/>
      <w:r w:rsidRPr="00872A74">
        <w:rPr>
          <w:rFonts w:ascii="Book Antiqua" w:hAnsi="Book Antiqua"/>
          <w:szCs w:val="24"/>
        </w:rPr>
        <w:t>Tavolato</w:t>
      </w:r>
      <w:proofErr w:type="spellEnd"/>
      <w:r w:rsidRPr="00872A74">
        <w:rPr>
          <w:rFonts w:ascii="Book Antiqua" w:hAnsi="Book Antiqua"/>
          <w:szCs w:val="24"/>
        </w:rPr>
        <w:t xml:space="preserve"> B, </w:t>
      </w:r>
      <w:proofErr w:type="spellStart"/>
      <w:r w:rsidRPr="00872A74">
        <w:rPr>
          <w:rFonts w:ascii="Book Antiqua" w:hAnsi="Book Antiqua"/>
          <w:szCs w:val="24"/>
        </w:rPr>
        <w:t>Giometto</w:t>
      </w:r>
      <w:proofErr w:type="spellEnd"/>
      <w:r w:rsidRPr="00872A74">
        <w:rPr>
          <w:rFonts w:ascii="Book Antiqua" w:hAnsi="Book Antiqua"/>
          <w:szCs w:val="24"/>
        </w:rPr>
        <w:t xml:space="preserve"> B. Glutamic acid decarboxylase autoantibodies and neurological disorders.</w:t>
      </w:r>
      <w:proofErr w:type="gramEnd"/>
      <w:r w:rsidRPr="00872A74">
        <w:rPr>
          <w:rFonts w:ascii="Book Antiqua" w:hAnsi="Book Antiqua"/>
          <w:szCs w:val="24"/>
        </w:rPr>
        <w:t xml:space="preserve"> </w:t>
      </w:r>
      <w:proofErr w:type="spellStart"/>
      <w:r w:rsidRPr="00872A74">
        <w:rPr>
          <w:rFonts w:ascii="Book Antiqua" w:hAnsi="Book Antiqua"/>
          <w:i/>
          <w:szCs w:val="24"/>
        </w:rPr>
        <w:t>Neurol</w:t>
      </w:r>
      <w:proofErr w:type="spellEnd"/>
      <w:r w:rsidRPr="00872A74">
        <w:rPr>
          <w:rFonts w:ascii="Book Antiqua" w:hAnsi="Book Antiqua"/>
          <w:i/>
          <w:szCs w:val="24"/>
        </w:rPr>
        <w:t xml:space="preserve"> </w:t>
      </w:r>
      <w:proofErr w:type="spellStart"/>
      <w:r w:rsidRPr="00872A74">
        <w:rPr>
          <w:rFonts w:ascii="Book Antiqua" w:hAnsi="Book Antiqua"/>
          <w:i/>
          <w:szCs w:val="24"/>
        </w:rPr>
        <w:t>Sci</w:t>
      </w:r>
      <w:proofErr w:type="spellEnd"/>
      <w:r w:rsidRPr="00872A74">
        <w:rPr>
          <w:rFonts w:ascii="Book Antiqua" w:hAnsi="Book Antiqua"/>
          <w:szCs w:val="24"/>
        </w:rPr>
        <w:t xml:space="preserve"> 2002; </w:t>
      </w:r>
      <w:r w:rsidRPr="00872A74">
        <w:rPr>
          <w:rFonts w:ascii="Book Antiqua" w:hAnsi="Book Antiqua"/>
          <w:b/>
          <w:szCs w:val="24"/>
        </w:rPr>
        <w:t>23</w:t>
      </w:r>
      <w:r w:rsidRPr="00872A74">
        <w:rPr>
          <w:rFonts w:ascii="Book Antiqua" w:hAnsi="Book Antiqua"/>
          <w:szCs w:val="24"/>
        </w:rPr>
        <w:t>: 145-151 [PMID: 12536283 DOI: 10.1007/s100720200055]</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21 </w:t>
      </w:r>
      <w:proofErr w:type="spellStart"/>
      <w:r w:rsidRPr="00872A74">
        <w:rPr>
          <w:rFonts w:ascii="Book Antiqua" w:hAnsi="Book Antiqua"/>
          <w:b/>
          <w:szCs w:val="24"/>
        </w:rPr>
        <w:t>Saiz</w:t>
      </w:r>
      <w:proofErr w:type="spellEnd"/>
      <w:r w:rsidRPr="00872A74">
        <w:rPr>
          <w:rFonts w:ascii="Book Antiqua" w:hAnsi="Book Antiqua"/>
          <w:b/>
          <w:szCs w:val="24"/>
        </w:rPr>
        <w:t xml:space="preserve"> A</w:t>
      </w:r>
      <w:r w:rsidRPr="00872A74">
        <w:rPr>
          <w:rFonts w:ascii="Book Antiqua" w:hAnsi="Book Antiqua"/>
          <w:szCs w:val="24"/>
        </w:rPr>
        <w:t xml:space="preserve">, Blanco Y, </w:t>
      </w:r>
      <w:proofErr w:type="spellStart"/>
      <w:r w:rsidRPr="00872A74">
        <w:rPr>
          <w:rFonts w:ascii="Book Antiqua" w:hAnsi="Book Antiqua"/>
          <w:szCs w:val="24"/>
        </w:rPr>
        <w:t>Sabater</w:t>
      </w:r>
      <w:proofErr w:type="spellEnd"/>
      <w:r w:rsidRPr="00872A74">
        <w:rPr>
          <w:rFonts w:ascii="Book Antiqua" w:hAnsi="Book Antiqua"/>
          <w:szCs w:val="24"/>
        </w:rPr>
        <w:t xml:space="preserve"> L, González F, </w:t>
      </w:r>
      <w:proofErr w:type="spellStart"/>
      <w:r w:rsidRPr="00872A74">
        <w:rPr>
          <w:rFonts w:ascii="Book Antiqua" w:hAnsi="Book Antiqua"/>
          <w:szCs w:val="24"/>
        </w:rPr>
        <w:t>Bataller</w:t>
      </w:r>
      <w:proofErr w:type="spellEnd"/>
      <w:r w:rsidRPr="00872A74">
        <w:rPr>
          <w:rFonts w:ascii="Book Antiqua" w:hAnsi="Book Antiqua"/>
          <w:szCs w:val="24"/>
        </w:rPr>
        <w:t xml:space="preserve"> L, </w:t>
      </w:r>
      <w:proofErr w:type="spellStart"/>
      <w:r w:rsidRPr="00872A74">
        <w:rPr>
          <w:rFonts w:ascii="Book Antiqua" w:hAnsi="Book Antiqua"/>
          <w:szCs w:val="24"/>
        </w:rPr>
        <w:t>Casamitjana</w:t>
      </w:r>
      <w:proofErr w:type="spellEnd"/>
      <w:r w:rsidRPr="00872A74">
        <w:rPr>
          <w:rFonts w:ascii="Book Antiqua" w:hAnsi="Book Antiqua"/>
          <w:szCs w:val="24"/>
        </w:rPr>
        <w:t xml:space="preserve"> R, </w:t>
      </w:r>
      <w:proofErr w:type="spellStart"/>
      <w:r w:rsidRPr="00872A74">
        <w:rPr>
          <w:rFonts w:ascii="Book Antiqua" w:hAnsi="Book Antiqua"/>
          <w:szCs w:val="24"/>
        </w:rPr>
        <w:t>Ramió-Torrentà</w:t>
      </w:r>
      <w:proofErr w:type="spellEnd"/>
      <w:r w:rsidRPr="00872A74">
        <w:rPr>
          <w:rFonts w:ascii="Book Antiqua" w:hAnsi="Book Antiqua"/>
          <w:szCs w:val="24"/>
        </w:rPr>
        <w:t xml:space="preserve"> L, </w:t>
      </w:r>
      <w:proofErr w:type="spellStart"/>
      <w:r w:rsidRPr="00872A74">
        <w:rPr>
          <w:rFonts w:ascii="Book Antiqua" w:hAnsi="Book Antiqua"/>
          <w:szCs w:val="24"/>
        </w:rPr>
        <w:t>Graus</w:t>
      </w:r>
      <w:proofErr w:type="spellEnd"/>
      <w:r w:rsidRPr="00872A74">
        <w:rPr>
          <w:rFonts w:ascii="Book Antiqua" w:hAnsi="Book Antiqua"/>
          <w:szCs w:val="24"/>
        </w:rPr>
        <w:t xml:space="preserve"> F. Spectrum of neurological syndromes associated with glutamic acid decarboxylase antibodies: diagnostic clues for this association. </w:t>
      </w:r>
      <w:r w:rsidRPr="00872A74">
        <w:rPr>
          <w:rFonts w:ascii="Book Antiqua" w:hAnsi="Book Antiqua"/>
          <w:i/>
          <w:szCs w:val="24"/>
        </w:rPr>
        <w:t>Brain</w:t>
      </w:r>
      <w:r w:rsidRPr="00872A74">
        <w:rPr>
          <w:rFonts w:ascii="Book Antiqua" w:hAnsi="Book Antiqua"/>
          <w:szCs w:val="24"/>
        </w:rPr>
        <w:t xml:space="preserve"> 2008; </w:t>
      </w:r>
      <w:r w:rsidRPr="00872A74">
        <w:rPr>
          <w:rFonts w:ascii="Book Antiqua" w:hAnsi="Book Antiqua"/>
          <w:b/>
          <w:szCs w:val="24"/>
        </w:rPr>
        <w:t>131</w:t>
      </w:r>
      <w:r w:rsidRPr="00872A74">
        <w:rPr>
          <w:rFonts w:ascii="Book Antiqua" w:hAnsi="Book Antiqua"/>
          <w:szCs w:val="24"/>
        </w:rPr>
        <w:t>: 2553-2563 [PMID: 18687732 DOI: 10.1093/brain/awn183]</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22 </w:t>
      </w:r>
      <w:proofErr w:type="spellStart"/>
      <w:r w:rsidRPr="00872A74">
        <w:rPr>
          <w:rFonts w:ascii="Book Antiqua" w:hAnsi="Book Antiqua"/>
          <w:b/>
          <w:szCs w:val="24"/>
        </w:rPr>
        <w:t>Liimatainen</w:t>
      </w:r>
      <w:proofErr w:type="spellEnd"/>
      <w:r w:rsidRPr="00872A74">
        <w:rPr>
          <w:rFonts w:ascii="Book Antiqua" w:hAnsi="Book Antiqua"/>
          <w:b/>
          <w:szCs w:val="24"/>
        </w:rPr>
        <w:t xml:space="preserve"> S</w:t>
      </w:r>
      <w:r w:rsidRPr="00872A74">
        <w:rPr>
          <w:rFonts w:ascii="Book Antiqua" w:hAnsi="Book Antiqua"/>
          <w:szCs w:val="24"/>
        </w:rPr>
        <w:t xml:space="preserve">, </w:t>
      </w:r>
      <w:proofErr w:type="spellStart"/>
      <w:r w:rsidRPr="00872A74">
        <w:rPr>
          <w:rFonts w:ascii="Book Antiqua" w:hAnsi="Book Antiqua"/>
          <w:szCs w:val="24"/>
        </w:rPr>
        <w:t>Honnorat</w:t>
      </w:r>
      <w:proofErr w:type="spellEnd"/>
      <w:r w:rsidRPr="00872A74">
        <w:rPr>
          <w:rFonts w:ascii="Book Antiqua" w:hAnsi="Book Antiqua"/>
          <w:szCs w:val="24"/>
        </w:rPr>
        <w:t xml:space="preserve"> J, </w:t>
      </w:r>
      <w:proofErr w:type="spellStart"/>
      <w:r w:rsidRPr="00872A74">
        <w:rPr>
          <w:rFonts w:ascii="Book Antiqua" w:hAnsi="Book Antiqua"/>
          <w:szCs w:val="24"/>
        </w:rPr>
        <w:t>Pittock</w:t>
      </w:r>
      <w:proofErr w:type="spellEnd"/>
      <w:r w:rsidRPr="00872A74">
        <w:rPr>
          <w:rFonts w:ascii="Book Antiqua" w:hAnsi="Book Antiqua"/>
          <w:szCs w:val="24"/>
        </w:rPr>
        <w:t xml:space="preserve"> SJ, McKeon A, </w:t>
      </w:r>
      <w:proofErr w:type="spellStart"/>
      <w:r w:rsidRPr="00872A74">
        <w:rPr>
          <w:rFonts w:ascii="Book Antiqua" w:hAnsi="Book Antiqua"/>
          <w:szCs w:val="24"/>
        </w:rPr>
        <w:t>Manto</w:t>
      </w:r>
      <w:proofErr w:type="spellEnd"/>
      <w:r w:rsidRPr="00872A74">
        <w:rPr>
          <w:rFonts w:ascii="Book Antiqua" w:hAnsi="Book Antiqua"/>
          <w:szCs w:val="24"/>
        </w:rPr>
        <w:t xml:space="preserve"> M, </w:t>
      </w:r>
      <w:proofErr w:type="spellStart"/>
      <w:r w:rsidRPr="00872A74">
        <w:rPr>
          <w:rFonts w:ascii="Book Antiqua" w:hAnsi="Book Antiqua"/>
          <w:szCs w:val="24"/>
        </w:rPr>
        <w:t>Radtke</w:t>
      </w:r>
      <w:proofErr w:type="spellEnd"/>
      <w:r w:rsidRPr="00872A74">
        <w:rPr>
          <w:rFonts w:ascii="Book Antiqua" w:hAnsi="Book Antiqua"/>
          <w:szCs w:val="24"/>
        </w:rPr>
        <w:t xml:space="preserve"> JR; T1D Exchange Biobank, </w:t>
      </w:r>
      <w:proofErr w:type="spellStart"/>
      <w:r w:rsidRPr="00872A74">
        <w:rPr>
          <w:rFonts w:ascii="Book Antiqua" w:hAnsi="Book Antiqua"/>
          <w:szCs w:val="24"/>
        </w:rPr>
        <w:t>Hampe</w:t>
      </w:r>
      <w:proofErr w:type="spellEnd"/>
      <w:r w:rsidRPr="00872A74">
        <w:rPr>
          <w:rFonts w:ascii="Book Antiqua" w:hAnsi="Book Antiqua"/>
          <w:szCs w:val="24"/>
        </w:rPr>
        <w:t xml:space="preserve"> CS. GAD65 autoantibody characteristics in patients with co-occurring type </w:t>
      </w:r>
      <w:proofErr w:type="gramStart"/>
      <w:r w:rsidRPr="00872A74">
        <w:rPr>
          <w:rFonts w:ascii="Book Antiqua" w:hAnsi="Book Antiqua"/>
          <w:szCs w:val="24"/>
        </w:rPr>
        <w:t>1 diabetes</w:t>
      </w:r>
      <w:proofErr w:type="gramEnd"/>
      <w:r w:rsidRPr="00872A74">
        <w:rPr>
          <w:rFonts w:ascii="Book Antiqua" w:hAnsi="Book Antiqua"/>
          <w:szCs w:val="24"/>
        </w:rPr>
        <w:t xml:space="preserve"> and epilepsy may help identify underlying epilepsy etiologies. </w:t>
      </w:r>
      <w:proofErr w:type="spellStart"/>
      <w:r w:rsidRPr="00872A74">
        <w:rPr>
          <w:rFonts w:ascii="Book Antiqua" w:hAnsi="Book Antiqua"/>
          <w:i/>
          <w:szCs w:val="24"/>
        </w:rPr>
        <w:t>Orphanet</w:t>
      </w:r>
      <w:proofErr w:type="spellEnd"/>
      <w:r w:rsidRPr="00872A74">
        <w:rPr>
          <w:rFonts w:ascii="Book Antiqua" w:hAnsi="Book Antiqua"/>
          <w:i/>
          <w:szCs w:val="24"/>
        </w:rPr>
        <w:t xml:space="preserve"> J Rare Dis</w:t>
      </w:r>
      <w:r w:rsidRPr="00872A74">
        <w:rPr>
          <w:rFonts w:ascii="Book Antiqua" w:hAnsi="Book Antiqua"/>
          <w:szCs w:val="24"/>
        </w:rPr>
        <w:t xml:space="preserve"> 2018; </w:t>
      </w:r>
      <w:r w:rsidRPr="00872A74">
        <w:rPr>
          <w:rFonts w:ascii="Book Antiqua" w:hAnsi="Book Antiqua"/>
          <w:b/>
          <w:szCs w:val="24"/>
        </w:rPr>
        <w:t>13</w:t>
      </w:r>
      <w:r w:rsidRPr="00872A74">
        <w:rPr>
          <w:rFonts w:ascii="Book Antiqua" w:hAnsi="Book Antiqua"/>
          <w:szCs w:val="24"/>
        </w:rPr>
        <w:t>: 55 [PMID: 29636076 DOI: 10.1186/s13023-018-0787-5]</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23 </w:t>
      </w:r>
      <w:proofErr w:type="spellStart"/>
      <w:r w:rsidRPr="00872A74">
        <w:rPr>
          <w:rFonts w:ascii="Book Antiqua" w:hAnsi="Book Antiqua"/>
          <w:b/>
          <w:szCs w:val="24"/>
        </w:rPr>
        <w:t>Aso</w:t>
      </w:r>
      <w:proofErr w:type="spellEnd"/>
      <w:r w:rsidRPr="00872A74">
        <w:rPr>
          <w:rFonts w:ascii="Book Antiqua" w:hAnsi="Book Antiqua"/>
          <w:b/>
          <w:szCs w:val="24"/>
        </w:rPr>
        <w:t xml:space="preserve"> Y</w:t>
      </w:r>
      <w:r w:rsidRPr="00872A74">
        <w:rPr>
          <w:rFonts w:ascii="Book Antiqua" w:hAnsi="Book Antiqua"/>
          <w:szCs w:val="24"/>
        </w:rPr>
        <w:t xml:space="preserve">, Sato A, </w:t>
      </w:r>
      <w:proofErr w:type="spellStart"/>
      <w:r w:rsidRPr="00872A74">
        <w:rPr>
          <w:rFonts w:ascii="Book Antiqua" w:hAnsi="Book Antiqua"/>
          <w:szCs w:val="24"/>
        </w:rPr>
        <w:t>Narimatsu</w:t>
      </w:r>
      <w:proofErr w:type="spellEnd"/>
      <w:r w:rsidRPr="00872A74">
        <w:rPr>
          <w:rFonts w:ascii="Book Antiqua" w:hAnsi="Book Antiqua"/>
          <w:szCs w:val="24"/>
        </w:rPr>
        <w:t xml:space="preserve"> M, </w:t>
      </w:r>
      <w:proofErr w:type="spellStart"/>
      <w:r w:rsidRPr="00872A74">
        <w:rPr>
          <w:rFonts w:ascii="Book Antiqua" w:hAnsi="Book Antiqua"/>
          <w:szCs w:val="24"/>
        </w:rPr>
        <w:t>Takiguchi</w:t>
      </w:r>
      <w:proofErr w:type="spellEnd"/>
      <w:r w:rsidRPr="00872A74">
        <w:rPr>
          <w:rFonts w:ascii="Book Antiqua" w:hAnsi="Book Antiqua"/>
          <w:szCs w:val="24"/>
        </w:rPr>
        <w:t xml:space="preserve"> Y, Yamaguchi Y, </w:t>
      </w:r>
      <w:proofErr w:type="spellStart"/>
      <w:r w:rsidRPr="00872A74">
        <w:rPr>
          <w:rFonts w:ascii="Book Antiqua" w:hAnsi="Book Antiqua"/>
          <w:szCs w:val="24"/>
        </w:rPr>
        <w:t>Inukai</w:t>
      </w:r>
      <w:proofErr w:type="spellEnd"/>
      <w:r w:rsidRPr="00872A74">
        <w:rPr>
          <w:rFonts w:ascii="Book Antiqua" w:hAnsi="Book Antiqua"/>
          <w:szCs w:val="24"/>
        </w:rPr>
        <w:t xml:space="preserve"> T, </w:t>
      </w:r>
      <w:proofErr w:type="spellStart"/>
      <w:r w:rsidRPr="00872A74">
        <w:rPr>
          <w:rFonts w:ascii="Book Antiqua" w:hAnsi="Book Antiqua"/>
          <w:szCs w:val="24"/>
        </w:rPr>
        <w:t>Takemura</w:t>
      </w:r>
      <w:proofErr w:type="spellEnd"/>
      <w:r w:rsidRPr="00872A74">
        <w:rPr>
          <w:rFonts w:ascii="Book Antiqua" w:hAnsi="Book Antiqua"/>
          <w:szCs w:val="24"/>
        </w:rPr>
        <w:t xml:space="preserve"> Y. Stiff-man syndrome associated with antecedent myasthenia gravis and organ-specific </w:t>
      </w:r>
      <w:proofErr w:type="spellStart"/>
      <w:r w:rsidRPr="00872A74">
        <w:rPr>
          <w:rFonts w:ascii="Book Antiqua" w:hAnsi="Book Antiqua"/>
          <w:szCs w:val="24"/>
        </w:rPr>
        <w:t>autoimmunopathy</w:t>
      </w:r>
      <w:proofErr w:type="spellEnd"/>
      <w:r w:rsidRPr="00872A74">
        <w:rPr>
          <w:rFonts w:ascii="Book Antiqua" w:hAnsi="Book Antiqua"/>
          <w:szCs w:val="24"/>
        </w:rPr>
        <w:t xml:space="preserve">. </w:t>
      </w:r>
      <w:r w:rsidRPr="00872A74">
        <w:rPr>
          <w:rFonts w:ascii="Book Antiqua" w:hAnsi="Book Antiqua"/>
          <w:i/>
          <w:szCs w:val="24"/>
        </w:rPr>
        <w:t>Intern Med</w:t>
      </w:r>
      <w:r w:rsidRPr="00872A74">
        <w:rPr>
          <w:rFonts w:ascii="Book Antiqua" w:hAnsi="Book Antiqua"/>
          <w:szCs w:val="24"/>
        </w:rPr>
        <w:t xml:space="preserve"> 1997; </w:t>
      </w:r>
      <w:r w:rsidRPr="00872A74">
        <w:rPr>
          <w:rFonts w:ascii="Book Antiqua" w:hAnsi="Book Antiqua"/>
          <w:b/>
          <w:szCs w:val="24"/>
        </w:rPr>
        <w:t>36</w:t>
      </w:r>
      <w:r w:rsidRPr="00872A74">
        <w:rPr>
          <w:rFonts w:ascii="Book Antiqua" w:hAnsi="Book Antiqua"/>
          <w:szCs w:val="24"/>
        </w:rPr>
        <w:t>: 308-311 [PMID: 9187573 DOI: 10.2169/internalmedicine.36.308]</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24 </w:t>
      </w:r>
      <w:r w:rsidRPr="00872A74">
        <w:rPr>
          <w:rFonts w:ascii="Book Antiqua" w:hAnsi="Book Antiqua"/>
          <w:b/>
          <w:szCs w:val="24"/>
        </w:rPr>
        <w:t>Kim J</w:t>
      </w:r>
      <w:r w:rsidRPr="00872A74">
        <w:rPr>
          <w:rFonts w:ascii="Book Antiqua" w:hAnsi="Book Antiqua"/>
          <w:szCs w:val="24"/>
        </w:rPr>
        <w:t xml:space="preserve">, </w:t>
      </w:r>
      <w:proofErr w:type="spellStart"/>
      <w:r w:rsidRPr="00872A74">
        <w:rPr>
          <w:rFonts w:ascii="Book Antiqua" w:hAnsi="Book Antiqua"/>
          <w:szCs w:val="24"/>
        </w:rPr>
        <w:t>Namchuk</w:t>
      </w:r>
      <w:proofErr w:type="spellEnd"/>
      <w:r w:rsidRPr="00872A74">
        <w:rPr>
          <w:rFonts w:ascii="Book Antiqua" w:hAnsi="Book Antiqua"/>
          <w:szCs w:val="24"/>
        </w:rPr>
        <w:t xml:space="preserve"> M, </w:t>
      </w:r>
      <w:proofErr w:type="spellStart"/>
      <w:r w:rsidRPr="00872A74">
        <w:rPr>
          <w:rFonts w:ascii="Book Antiqua" w:hAnsi="Book Antiqua"/>
          <w:szCs w:val="24"/>
        </w:rPr>
        <w:t>Bugawan</w:t>
      </w:r>
      <w:proofErr w:type="spellEnd"/>
      <w:r w:rsidRPr="00872A74">
        <w:rPr>
          <w:rFonts w:ascii="Book Antiqua" w:hAnsi="Book Antiqua"/>
          <w:szCs w:val="24"/>
        </w:rPr>
        <w:t xml:space="preserve"> T, Fu Q, Jaffe M, Shi Y, </w:t>
      </w:r>
      <w:proofErr w:type="spellStart"/>
      <w:r w:rsidRPr="00872A74">
        <w:rPr>
          <w:rFonts w:ascii="Book Antiqua" w:hAnsi="Book Antiqua"/>
          <w:szCs w:val="24"/>
        </w:rPr>
        <w:t>Aanstoot</w:t>
      </w:r>
      <w:proofErr w:type="spellEnd"/>
      <w:r w:rsidRPr="00872A74">
        <w:rPr>
          <w:rFonts w:ascii="Book Antiqua" w:hAnsi="Book Antiqua"/>
          <w:szCs w:val="24"/>
        </w:rPr>
        <w:t xml:space="preserve"> HJ, </w:t>
      </w:r>
      <w:proofErr w:type="spellStart"/>
      <w:r w:rsidRPr="00872A74">
        <w:rPr>
          <w:rFonts w:ascii="Book Antiqua" w:hAnsi="Book Antiqua"/>
          <w:szCs w:val="24"/>
        </w:rPr>
        <w:t>Turck</w:t>
      </w:r>
      <w:proofErr w:type="spellEnd"/>
      <w:r w:rsidRPr="00872A74">
        <w:rPr>
          <w:rFonts w:ascii="Book Antiqua" w:hAnsi="Book Antiqua"/>
          <w:szCs w:val="24"/>
        </w:rPr>
        <w:t xml:space="preserve"> CW, </w:t>
      </w:r>
      <w:proofErr w:type="spellStart"/>
      <w:r w:rsidRPr="00872A74">
        <w:rPr>
          <w:rFonts w:ascii="Book Antiqua" w:hAnsi="Book Antiqua"/>
          <w:szCs w:val="24"/>
        </w:rPr>
        <w:t>Erlich</w:t>
      </w:r>
      <w:proofErr w:type="spellEnd"/>
      <w:r w:rsidRPr="00872A74">
        <w:rPr>
          <w:rFonts w:ascii="Book Antiqua" w:hAnsi="Book Antiqua"/>
          <w:szCs w:val="24"/>
        </w:rPr>
        <w:t xml:space="preserve"> H, Lennon V, </w:t>
      </w:r>
      <w:proofErr w:type="spellStart"/>
      <w:r w:rsidRPr="00872A74">
        <w:rPr>
          <w:rFonts w:ascii="Book Antiqua" w:hAnsi="Book Antiqua"/>
          <w:szCs w:val="24"/>
        </w:rPr>
        <w:t>Baekkeskov</w:t>
      </w:r>
      <w:proofErr w:type="spellEnd"/>
      <w:r w:rsidRPr="00872A74">
        <w:rPr>
          <w:rFonts w:ascii="Book Antiqua" w:hAnsi="Book Antiqua"/>
          <w:szCs w:val="24"/>
        </w:rPr>
        <w:t xml:space="preserve"> S. Higher autoantibody levels and recognition of a linear NH2-terminal epitope in the autoantigen GAD65, </w:t>
      </w:r>
      <w:r w:rsidRPr="00872A74">
        <w:rPr>
          <w:rFonts w:ascii="Book Antiqua" w:hAnsi="Book Antiqua"/>
          <w:szCs w:val="24"/>
        </w:rPr>
        <w:lastRenderedPageBreak/>
        <w:t xml:space="preserve">distinguish stiff-man syndrome from insulin-dependent diabetes mellitus. </w:t>
      </w:r>
      <w:r w:rsidRPr="00872A74">
        <w:rPr>
          <w:rFonts w:ascii="Book Antiqua" w:hAnsi="Book Antiqua"/>
          <w:i/>
          <w:szCs w:val="24"/>
        </w:rPr>
        <w:t xml:space="preserve">J </w:t>
      </w:r>
      <w:proofErr w:type="spellStart"/>
      <w:r w:rsidRPr="00872A74">
        <w:rPr>
          <w:rFonts w:ascii="Book Antiqua" w:hAnsi="Book Antiqua"/>
          <w:i/>
          <w:szCs w:val="24"/>
        </w:rPr>
        <w:t>Exp</w:t>
      </w:r>
      <w:proofErr w:type="spellEnd"/>
      <w:r w:rsidRPr="00872A74">
        <w:rPr>
          <w:rFonts w:ascii="Book Antiqua" w:hAnsi="Book Antiqua"/>
          <w:i/>
          <w:szCs w:val="24"/>
        </w:rPr>
        <w:t xml:space="preserve"> Med</w:t>
      </w:r>
      <w:r w:rsidRPr="00872A74">
        <w:rPr>
          <w:rFonts w:ascii="Book Antiqua" w:hAnsi="Book Antiqua"/>
          <w:szCs w:val="24"/>
        </w:rPr>
        <w:t xml:space="preserve"> 1994; </w:t>
      </w:r>
      <w:r w:rsidRPr="00872A74">
        <w:rPr>
          <w:rFonts w:ascii="Book Antiqua" w:hAnsi="Book Antiqua"/>
          <w:b/>
          <w:szCs w:val="24"/>
        </w:rPr>
        <w:t>180</w:t>
      </w:r>
      <w:r w:rsidRPr="00872A74">
        <w:rPr>
          <w:rFonts w:ascii="Book Antiqua" w:hAnsi="Book Antiqua"/>
          <w:szCs w:val="24"/>
        </w:rPr>
        <w:t>: 595-606 [PMID: 7519242 DOI: 10.1084/jem.180.2.595]</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25 </w:t>
      </w:r>
      <w:proofErr w:type="spellStart"/>
      <w:r w:rsidRPr="00872A74">
        <w:rPr>
          <w:rFonts w:ascii="Book Antiqua" w:hAnsi="Book Antiqua"/>
          <w:b/>
          <w:szCs w:val="24"/>
        </w:rPr>
        <w:t>Solimena</w:t>
      </w:r>
      <w:proofErr w:type="spellEnd"/>
      <w:r w:rsidRPr="00872A74">
        <w:rPr>
          <w:rFonts w:ascii="Book Antiqua" w:hAnsi="Book Antiqua"/>
          <w:b/>
          <w:szCs w:val="24"/>
        </w:rPr>
        <w:t xml:space="preserve"> M</w:t>
      </w:r>
      <w:r w:rsidRPr="00872A74">
        <w:rPr>
          <w:rFonts w:ascii="Book Antiqua" w:hAnsi="Book Antiqua"/>
          <w:szCs w:val="24"/>
        </w:rPr>
        <w:t xml:space="preserve">, </w:t>
      </w:r>
      <w:proofErr w:type="spellStart"/>
      <w:r w:rsidRPr="00872A74">
        <w:rPr>
          <w:rFonts w:ascii="Book Antiqua" w:hAnsi="Book Antiqua"/>
          <w:szCs w:val="24"/>
        </w:rPr>
        <w:t>Folli</w:t>
      </w:r>
      <w:proofErr w:type="spellEnd"/>
      <w:r w:rsidRPr="00872A74">
        <w:rPr>
          <w:rFonts w:ascii="Book Antiqua" w:hAnsi="Book Antiqua"/>
          <w:szCs w:val="24"/>
        </w:rPr>
        <w:t xml:space="preserve"> F, </w:t>
      </w:r>
      <w:proofErr w:type="spellStart"/>
      <w:r w:rsidRPr="00872A74">
        <w:rPr>
          <w:rFonts w:ascii="Book Antiqua" w:hAnsi="Book Antiqua"/>
          <w:szCs w:val="24"/>
        </w:rPr>
        <w:t>Aparisi</w:t>
      </w:r>
      <w:proofErr w:type="spellEnd"/>
      <w:r w:rsidRPr="00872A74">
        <w:rPr>
          <w:rFonts w:ascii="Book Antiqua" w:hAnsi="Book Antiqua"/>
          <w:szCs w:val="24"/>
        </w:rPr>
        <w:t xml:space="preserve"> R, </w:t>
      </w:r>
      <w:proofErr w:type="spellStart"/>
      <w:r w:rsidRPr="00872A74">
        <w:rPr>
          <w:rFonts w:ascii="Book Antiqua" w:hAnsi="Book Antiqua"/>
          <w:szCs w:val="24"/>
        </w:rPr>
        <w:t>Pozza</w:t>
      </w:r>
      <w:proofErr w:type="spellEnd"/>
      <w:r w:rsidRPr="00872A74">
        <w:rPr>
          <w:rFonts w:ascii="Book Antiqua" w:hAnsi="Book Antiqua"/>
          <w:szCs w:val="24"/>
        </w:rPr>
        <w:t xml:space="preserve"> G, De </w:t>
      </w:r>
      <w:proofErr w:type="spellStart"/>
      <w:r w:rsidRPr="00872A74">
        <w:rPr>
          <w:rFonts w:ascii="Book Antiqua" w:hAnsi="Book Antiqua"/>
          <w:szCs w:val="24"/>
        </w:rPr>
        <w:t>Camilli</w:t>
      </w:r>
      <w:proofErr w:type="spellEnd"/>
      <w:r w:rsidRPr="00872A74">
        <w:rPr>
          <w:rFonts w:ascii="Book Antiqua" w:hAnsi="Book Antiqua"/>
          <w:szCs w:val="24"/>
        </w:rPr>
        <w:t xml:space="preserve"> P. Autoantibodies to GABA-</w:t>
      </w:r>
      <w:proofErr w:type="spellStart"/>
      <w:r w:rsidRPr="00872A74">
        <w:rPr>
          <w:rFonts w:ascii="Book Antiqua" w:hAnsi="Book Antiqua"/>
          <w:szCs w:val="24"/>
        </w:rPr>
        <w:t>ergic</w:t>
      </w:r>
      <w:proofErr w:type="spellEnd"/>
      <w:r w:rsidRPr="00872A74">
        <w:rPr>
          <w:rFonts w:ascii="Book Antiqua" w:hAnsi="Book Antiqua"/>
          <w:szCs w:val="24"/>
        </w:rPr>
        <w:t xml:space="preserve"> neurons and pancreatic beta cells in stiff-man syndrome. </w:t>
      </w:r>
      <w:r w:rsidRPr="00872A74">
        <w:rPr>
          <w:rFonts w:ascii="Book Antiqua" w:hAnsi="Book Antiqua"/>
          <w:i/>
          <w:szCs w:val="24"/>
        </w:rPr>
        <w:t xml:space="preserve">N </w:t>
      </w:r>
      <w:proofErr w:type="spellStart"/>
      <w:r w:rsidRPr="00872A74">
        <w:rPr>
          <w:rFonts w:ascii="Book Antiqua" w:hAnsi="Book Antiqua"/>
          <w:i/>
          <w:szCs w:val="24"/>
        </w:rPr>
        <w:t>Engl</w:t>
      </w:r>
      <w:proofErr w:type="spellEnd"/>
      <w:r w:rsidRPr="00872A74">
        <w:rPr>
          <w:rFonts w:ascii="Book Antiqua" w:hAnsi="Book Antiqua"/>
          <w:i/>
          <w:szCs w:val="24"/>
        </w:rPr>
        <w:t xml:space="preserve"> J Med</w:t>
      </w:r>
      <w:r w:rsidRPr="00872A74">
        <w:rPr>
          <w:rFonts w:ascii="Book Antiqua" w:hAnsi="Book Antiqua"/>
          <w:szCs w:val="24"/>
        </w:rPr>
        <w:t xml:space="preserve"> 1990; </w:t>
      </w:r>
      <w:r w:rsidRPr="00872A74">
        <w:rPr>
          <w:rFonts w:ascii="Book Antiqua" w:hAnsi="Book Antiqua"/>
          <w:b/>
          <w:szCs w:val="24"/>
        </w:rPr>
        <w:t>322</w:t>
      </w:r>
      <w:r w:rsidRPr="00872A74">
        <w:rPr>
          <w:rFonts w:ascii="Book Antiqua" w:hAnsi="Book Antiqua"/>
          <w:szCs w:val="24"/>
        </w:rPr>
        <w:t>: 1555-1560 [PMID: 2135382 DOI: 10.1056/NEJM199005313222202]</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26 </w:t>
      </w:r>
      <w:proofErr w:type="spellStart"/>
      <w:r w:rsidRPr="00872A74">
        <w:rPr>
          <w:rFonts w:ascii="Book Antiqua" w:hAnsi="Book Antiqua"/>
          <w:b/>
          <w:szCs w:val="24"/>
        </w:rPr>
        <w:t>Alexopoulos</w:t>
      </w:r>
      <w:proofErr w:type="spellEnd"/>
      <w:r w:rsidRPr="00872A74">
        <w:rPr>
          <w:rFonts w:ascii="Book Antiqua" w:hAnsi="Book Antiqua"/>
          <w:b/>
          <w:szCs w:val="24"/>
        </w:rPr>
        <w:t xml:space="preserve"> H</w:t>
      </w:r>
      <w:r w:rsidRPr="00872A74">
        <w:rPr>
          <w:rFonts w:ascii="Book Antiqua" w:hAnsi="Book Antiqua"/>
          <w:szCs w:val="24"/>
        </w:rPr>
        <w:t xml:space="preserve">, </w:t>
      </w:r>
      <w:proofErr w:type="spellStart"/>
      <w:r w:rsidRPr="00872A74">
        <w:rPr>
          <w:rFonts w:ascii="Book Antiqua" w:hAnsi="Book Antiqua"/>
          <w:szCs w:val="24"/>
        </w:rPr>
        <w:t>Dalakas</w:t>
      </w:r>
      <w:proofErr w:type="spellEnd"/>
      <w:r w:rsidRPr="00872A74">
        <w:rPr>
          <w:rFonts w:ascii="Book Antiqua" w:hAnsi="Book Antiqua"/>
          <w:szCs w:val="24"/>
        </w:rPr>
        <w:t xml:space="preserve"> MC. </w:t>
      </w:r>
      <w:proofErr w:type="gramStart"/>
      <w:r w:rsidRPr="00872A74">
        <w:rPr>
          <w:rFonts w:ascii="Book Antiqua" w:hAnsi="Book Antiqua"/>
          <w:szCs w:val="24"/>
        </w:rPr>
        <w:t xml:space="preserve">A critical update on the </w:t>
      </w:r>
      <w:proofErr w:type="spellStart"/>
      <w:r w:rsidRPr="00872A74">
        <w:rPr>
          <w:rFonts w:ascii="Book Antiqua" w:hAnsi="Book Antiqua"/>
          <w:szCs w:val="24"/>
        </w:rPr>
        <w:t>immunopathogenesis</w:t>
      </w:r>
      <w:proofErr w:type="spellEnd"/>
      <w:r w:rsidRPr="00872A74">
        <w:rPr>
          <w:rFonts w:ascii="Book Antiqua" w:hAnsi="Book Antiqua"/>
          <w:szCs w:val="24"/>
        </w:rPr>
        <w:t xml:space="preserve"> of Stiff Person Syndrome.</w:t>
      </w:r>
      <w:proofErr w:type="gramEnd"/>
      <w:r w:rsidRPr="00872A74">
        <w:rPr>
          <w:rFonts w:ascii="Book Antiqua" w:hAnsi="Book Antiqua"/>
          <w:szCs w:val="24"/>
        </w:rPr>
        <w:t xml:space="preserve"> </w:t>
      </w:r>
      <w:proofErr w:type="spellStart"/>
      <w:r w:rsidRPr="00872A74">
        <w:rPr>
          <w:rFonts w:ascii="Book Antiqua" w:hAnsi="Book Antiqua"/>
          <w:i/>
          <w:szCs w:val="24"/>
        </w:rPr>
        <w:t>Eur</w:t>
      </w:r>
      <w:proofErr w:type="spellEnd"/>
      <w:r w:rsidRPr="00872A74">
        <w:rPr>
          <w:rFonts w:ascii="Book Antiqua" w:hAnsi="Book Antiqua"/>
          <w:i/>
          <w:szCs w:val="24"/>
        </w:rPr>
        <w:t xml:space="preserve"> J </w:t>
      </w:r>
      <w:proofErr w:type="spellStart"/>
      <w:r w:rsidRPr="00872A74">
        <w:rPr>
          <w:rFonts w:ascii="Book Antiqua" w:hAnsi="Book Antiqua"/>
          <w:i/>
          <w:szCs w:val="24"/>
        </w:rPr>
        <w:t>Clin</w:t>
      </w:r>
      <w:proofErr w:type="spellEnd"/>
      <w:r w:rsidRPr="00872A74">
        <w:rPr>
          <w:rFonts w:ascii="Book Antiqua" w:hAnsi="Book Antiqua"/>
          <w:i/>
          <w:szCs w:val="24"/>
        </w:rPr>
        <w:t xml:space="preserve"> Invest</w:t>
      </w:r>
      <w:r w:rsidRPr="00872A74">
        <w:rPr>
          <w:rFonts w:ascii="Book Antiqua" w:hAnsi="Book Antiqua"/>
          <w:szCs w:val="24"/>
        </w:rPr>
        <w:t xml:space="preserve"> 2010; </w:t>
      </w:r>
      <w:r w:rsidRPr="00872A74">
        <w:rPr>
          <w:rFonts w:ascii="Book Antiqua" w:hAnsi="Book Antiqua"/>
          <w:b/>
          <w:szCs w:val="24"/>
        </w:rPr>
        <w:t>40</w:t>
      </w:r>
      <w:r w:rsidRPr="00872A74">
        <w:rPr>
          <w:rFonts w:ascii="Book Antiqua" w:hAnsi="Book Antiqua"/>
          <w:szCs w:val="24"/>
        </w:rPr>
        <w:t>: 1018-1025 [PMID: 20636380 DOI: 10.1111/j.1365-2362.2010.02340.x]</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27 </w:t>
      </w:r>
      <w:r w:rsidRPr="00872A74">
        <w:rPr>
          <w:rFonts w:ascii="Book Antiqua" w:hAnsi="Book Antiqua"/>
          <w:b/>
          <w:szCs w:val="24"/>
        </w:rPr>
        <w:t>Kaufman DL</w:t>
      </w:r>
      <w:r w:rsidRPr="00872A74">
        <w:rPr>
          <w:rFonts w:ascii="Book Antiqua" w:hAnsi="Book Antiqua"/>
          <w:szCs w:val="24"/>
        </w:rPr>
        <w:t>, Erlander MG, Clare-</w:t>
      </w:r>
      <w:proofErr w:type="spellStart"/>
      <w:r w:rsidRPr="00872A74">
        <w:rPr>
          <w:rFonts w:ascii="Book Antiqua" w:hAnsi="Book Antiqua"/>
          <w:szCs w:val="24"/>
        </w:rPr>
        <w:t>Salzler</w:t>
      </w:r>
      <w:proofErr w:type="spellEnd"/>
      <w:r w:rsidRPr="00872A74">
        <w:rPr>
          <w:rFonts w:ascii="Book Antiqua" w:hAnsi="Book Antiqua"/>
          <w:szCs w:val="24"/>
        </w:rPr>
        <w:t xml:space="preserve"> M, Atkinson MA, Maclaren NK, Tobin AJ. </w:t>
      </w:r>
      <w:proofErr w:type="gramStart"/>
      <w:r w:rsidRPr="00872A74">
        <w:rPr>
          <w:rFonts w:ascii="Book Antiqua" w:hAnsi="Book Antiqua"/>
          <w:szCs w:val="24"/>
        </w:rPr>
        <w:t>Autoimmunity to two forms of glutamate decarboxylase in insulin-dependent diabetes mellitus.</w:t>
      </w:r>
      <w:proofErr w:type="gramEnd"/>
      <w:r w:rsidRPr="00872A74">
        <w:rPr>
          <w:rFonts w:ascii="Book Antiqua" w:hAnsi="Book Antiqua"/>
          <w:szCs w:val="24"/>
        </w:rPr>
        <w:t xml:space="preserve"> </w:t>
      </w:r>
      <w:r w:rsidRPr="00872A74">
        <w:rPr>
          <w:rFonts w:ascii="Book Antiqua" w:hAnsi="Book Antiqua"/>
          <w:i/>
          <w:szCs w:val="24"/>
        </w:rPr>
        <w:t xml:space="preserve">J </w:t>
      </w:r>
      <w:proofErr w:type="spellStart"/>
      <w:r w:rsidRPr="00872A74">
        <w:rPr>
          <w:rFonts w:ascii="Book Antiqua" w:hAnsi="Book Antiqua"/>
          <w:i/>
          <w:szCs w:val="24"/>
        </w:rPr>
        <w:t>Clin</w:t>
      </w:r>
      <w:proofErr w:type="spellEnd"/>
      <w:r w:rsidRPr="00872A74">
        <w:rPr>
          <w:rFonts w:ascii="Book Antiqua" w:hAnsi="Book Antiqua"/>
          <w:i/>
          <w:szCs w:val="24"/>
        </w:rPr>
        <w:t xml:space="preserve"> Invest</w:t>
      </w:r>
      <w:r w:rsidRPr="00872A74">
        <w:rPr>
          <w:rFonts w:ascii="Book Antiqua" w:hAnsi="Book Antiqua"/>
          <w:szCs w:val="24"/>
        </w:rPr>
        <w:t xml:space="preserve"> 1992; </w:t>
      </w:r>
      <w:r w:rsidRPr="00872A74">
        <w:rPr>
          <w:rFonts w:ascii="Book Antiqua" w:hAnsi="Book Antiqua"/>
          <w:b/>
          <w:szCs w:val="24"/>
        </w:rPr>
        <w:t>89</w:t>
      </w:r>
      <w:r w:rsidRPr="00872A74">
        <w:rPr>
          <w:rFonts w:ascii="Book Antiqua" w:hAnsi="Book Antiqua"/>
          <w:szCs w:val="24"/>
        </w:rPr>
        <w:t>: 283-292 [PMID: 1370298 DOI: 10.1172/JCI115573]</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28 </w:t>
      </w:r>
      <w:r w:rsidRPr="00872A74">
        <w:rPr>
          <w:rFonts w:ascii="Book Antiqua" w:hAnsi="Book Antiqua"/>
          <w:b/>
          <w:szCs w:val="24"/>
        </w:rPr>
        <w:t>Ali F</w:t>
      </w:r>
      <w:r w:rsidRPr="00872A74">
        <w:rPr>
          <w:rFonts w:ascii="Book Antiqua" w:hAnsi="Book Antiqua"/>
          <w:szCs w:val="24"/>
        </w:rPr>
        <w:t xml:space="preserve">, Rowley M, </w:t>
      </w:r>
      <w:proofErr w:type="spellStart"/>
      <w:r w:rsidRPr="00872A74">
        <w:rPr>
          <w:rFonts w:ascii="Book Antiqua" w:hAnsi="Book Antiqua"/>
          <w:szCs w:val="24"/>
        </w:rPr>
        <w:t>Jayakrishnan</w:t>
      </w:r>
      <w:proofErr w:type="spellEnd"/>
      <w:r w:rsidRPr="00872A74">
        <w:rPr>
          <w:rFonts w:ascii="Book Antiqua" w:hAnsi="Book Antiqua"/>
          <w:szCs w:val="24"/>
        </w:rPr>
        <w:t xml:space="preserve"> B, </w:t>
      </w:r>
      <w:proofErr w:type="spellStart"/>
      <w:r w:rsidRPr="00872A74">
        <w:rPr>
          <w:rFonts w:ascii="Book Antiqua" w:hAnsi="Book Antiqua"/>
          <w:szCs w:val="24"/>
        </w:rPr>
        <w:t>Teuber</w:t>
      </w:r>
      <w:proofErr w:type="spellEnd"/>
      <w:r w:rsidRPr="00872A74">
        <w:rPr>
          <w:rFonts w:ascii="Book Antiqua" w:hAnsi="Book Antiqua"/>
          <w:szCs w:val="24"/>
        </w:rPr>
        <w:t xml:space="preserve"> S, Gershwin ME, Mackay IR. Stiff-person syndrome (SPS) and anti-GAD-related CNS degenerations: protean additions to the autoimmune central neuropathies. </w:t>
      </w:r>
      <w:r w:rsidRPr="00872A74">
        <w:rPr>
          <w:rFonts w:ascii="Book Antiqua" w:hAnsi="Book Antiqua"/>
          <w:i/>
          <w:szCs w:val="24"/>
        </w:rPr>
        <w:t xml:space="preserve">J </w:t>
      </w:r>
      <w:proofErr w:type="spellStart"/>
      <w:r w:rsidRPr="00872A74">
        <w:rPr>
          <w:rFonts w:ascii="Book Antiqua" w:hAnsi="Book Antiqua"/>
          <w:i/>
          <w:szCs w:val="24"/>
        </w:rPr>
        <w:t>Autoimmun</w:t>
      </w:r>
      <w:proofErr w:type="spellEnd"/>
      <w:r w:rsidRPr="00872A74">
        <w:rPr>
          <w:rFonts w:ascii="Book Antiqua" w:hAnsi="Book Antiqua"/>
          <w:szCs w:val="24"/>
        </w:rPr>
        <w:t xml:space="preserve"> 2011; </w:t>
      </w:r>
      <w:r w:rsidRPr="00872A74">
        <w:rPr>
          <w:rFonts w:ascii="Book Antiqua" w:hAnsi="Book Antiqua"/>
          <w:b/>
          <w:szCs w:val="24"/>
        </w:rPr>
        <w:t>37</w:t>
      </w:r>
      <w:r w:rsidRPr="00872A74">
        <w:rPr>
          <w:rFonts w:ascii="Book Antiqua" w:hAnsi="Book Antiqua"/>
          <w:szCs w:val="24"/>
        </w:rPr>
        <w:t>: 79-87 [PMID: 21680149 DOI: 10.1016/j.jaut.2011.05.005]</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29 </w:t>
      </w:r>
      <w:r w:rsidRPr="00872A74">
        <w:rPr>
          <w:rFonts w:ascii="Book Antiqua" w:hAnsi="Book Antiqua"/>
          <w:b/>
          <w:szCs w:val="24"/>
        </w:rPr>
        <w:t>Bu DF</w:t>
      </w:r>
      <w:r w:rsidRPr="00872A74">
        <w:rPr>
          <w:rFonts w:ascii="Book Antiqua" w:hAnsi="Book Antiqua"/>
          <w:szCs w:val="24"/>
        </w:rPr>
        <w:t xml:space="preserve">, Erlander MG, </w:t>
      </w:r>
      <w:proofErr w:type="spellStart"/>
      <w:r w:rsidRPr="00872A74">
        <w:rPr>
          <w:rFonts w:ascii="Book Antiqua" w:hAnsi="Book Antiqua"/>
          <w:szCs w:val="24"/>
        </w:rPr>
        <w:t>Hitz</w:t>
      </w:r>
      <w:proofErr w:type="spellEnd"/>
      <w:r w:rsidRPr="00872A74">
        <w:rPr>
          <w:rFonts w:ascii="Book Antiqua" w:hAnsi="Book Antiqua"/>
          <w:szCs w:val="24"/>
        </w:rPr>
        <w:t xml:space="preserve"> BC, Tillakaratne NJ, Kaufman DL, Wagner-McPherson CB, Evans GA, Tobin AJ. Two human glutamate decarboxylases, 65-kDa GAD and 67-kDa GAD, are each encoded by a single gene. </w:t>
      </w:r>
      <w:r w:rsidRPr="00872A74">
        <w:rPr>
          <w:rFonts w:ascii="Book Antiqua" w:hAnsi="Book Antiqua"/>
          <w:i/>
          <w:szCs w:val="24"/>
        </w:rPr>
        <w:t xml:space="preserve">Proc Natl </w:t>
      </w:r>
      <w:proofErr w:type="spellStart"/>
      <w:r w:rsidRPr="00872A74">
        <w:rPr>
          <w:rFonts w:ascii="Book Antiqua" w:hAnsi="Book Antiqua"/>
          <w:i/>
          <w:szCs w:val="24"/>
        </w:rPr>
        <w:t>Acad</w:t>
      </w:r>
      <w:proofErr w:type="spellEnd"/>
      <w:r w:rsidRPr="00872A74">
        <w:rPr>
          <w:rFonts w:ascii="Book Antiqua" w:hAnsi="Book Antiqua"/>
          <w:i/>
          <w:szCs w:val="24"/>
        </w:rPr>
        <w:t xml:space="preserve"> </w:t>
      </w:r>
      <w:proofErr w:type="spellStart"/>
      <w:r w:rsidRPr="00872A74">
        <w:rPr>
          <w:rFonts w:ascii="Book Antiqua" w:hAnsi="Book Antiqua"/>
          <w:i/>
          <w:szCs w:val="24"/>
        </w:rPr>
        <w:t>Sci</w:t>
      </w:r>
      <w:proofErr w:type="spellEnd"/>
      <w:r w:rsidRPr="00872A74">
        <w:rPr>
          <w:rFonts w:ascii="Book Antiqua" w:hAnsi="Book Antiqua"/>
          <w:i/>
          <w:szCs w:val="24"/>
        </w:rPr>
        <w:t xml:space="preserve"> U S </w:t>
      </w:r>
      <w:proofErr w:type="gramStart"/>
      <w:r w:rsidRPr="00872A74">
        <w:rPr>
          <w:rFonts w:ascii="Book Antiqua" w:hAnsi="Book Antiqua"/>
          <w:i/>
          <w:szCs w:val="24"/>
        </w:rPr>
        <w:t>A</w:t>
      </w:r>
      <w:proofErr w:type="gramEnd"/>
      <w:r w:rsidRPr="00872A74">
        <w:rPr>
          <w:rFonts w:ascii="Book Antiqua" w:hAnsi="Book Antiqua"/>
          <w:szCs w:val="24"/>
        </w:rPr>
        <w:t xml:space="preserve"> 1992; </w:t>
      </w:r>
      <w:r w:rsidRPr="00872A74">
        <w:rPr>
          <w:rFonts w:ascii="Book Antiqua" w:hAnsi="Book Antiqua"/>
          <w:b/>
          <w:szCs w:val="24"/>
        </w:rPr>
        <w:t>89</w:t>
      </w:r>
      <w:r w:rsidRPr="00872A74">
        <w:rPr>
          <w:rFonts w:ascii="Book Antiqua" w:hAnsi="Book Antiqua"/>
          <w:szCs w:val="24"/>
        </w:rPr>
        <w:t>: 2115-2119 [PMID: 1549570 DOI: 10.1073/pnas.89.6.2115]</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30 </w:t>
      </w:r>
      <w:proofErr w:type="spellStart"/>
      <w:r w:rsidRPr="00872A74">
        <w:rPr>
          <w:rFonts w:ascii="Book Antiqua" w:hAnsi="Book Antiqua"/>
          <w:b/>
          <w:szCs w:val="24"/>
        </w:rPr>
        <w:t>Lohmann</w:t>
      </w:r>
      <w:proofErr w:type="spellEnd"/>
      <w:r w:rsidRPr="00872A74">
        <w:rPr>
          <w:rFonts w:ascii="Book Antiqua" w:hAnsi="Book Antiqua"/>
          <w:b/>
          <w:szCs w:val="24"/>
        </w:rPr>
        <w:t xml:space="preserve"> T</w:t>
      </w:r>
      <w:r w:rsidRPr="00872A74">
        <w:rPr>
          <w:rFonts w:ascii="Book Antiqua" w:hAnsi="Book Antiqua"/>
          <w:szCs w:val="24"/>
        </w:rPr>
        <w:t xml:space="preserve">, </w:t>
      </w:r>
      <w:proofErr w:type="spellStart"/>
      <w:r w:rsidRPr="00872A74">
        <w:rPr>
          <w:rFonts w:ascii="Book Antiqua" w:hAnsi="Book Antiqua"/>
          <w:szCs w:val="24"/>
        </w:rPr>
        <w:t>Hawa</w:t>
      </w:r>
      <w:proofErr w:type="spellEnd"/>
      <w:r w:rsidRPr="00872A74">
        <w:rPr>
          <w:rFonts w:ascii="Book Antiqua" w:hAnsi="Book Antiqua"/>
          <w:szCs w:val="24"/>
        </w:rPr>
        <w:t xml:space="preserve"> M, Leslie RD, Lane R, Picard J, </w:t>
      </w:r>
      <w:proofErr w:type="spellStart"/>
      <w:r w:rsidRPr="00872A74">
        <w:rPr>
          <w:rFonts w:ascii="Book Antiqua" w:hAnsi="Book Antiqua"/>
          <w:szCs w:val="24"/>
        </w:rPr>
        <w:t>Londei</w:t>
      </w:r>
      <w:proofErr w:type="spellEnd"/>
      <w:r w:rsidRPr="00872A74">
        <w:rPr>
          <w:rFonts w:ascii="Book Antiqua" w:hAnsi="Book Antiqua"/>
          <w:szCs w:val="24"/>
        </w:rPr>
        <w:t xml:space="preserve"> M. Immune reactivity to glutamic acid decarboxylase 65 in </w:t>
      </w:r>
      <w:proofErr w:type="spellStart"/>
      <w:r w:rsidRPr="00872A74">
        <w:rPr>
          <w:rFonts w:ascii="Book Antiqua" w:hAnsi="Book Antiqua"/>
          <w:szCs w:val="24"/>
        </w:rPr>
        <w:t>stiffman</w:t>
      </w:r>
      <w:proofErr w:type="spellEnd"/>
      <w:r w:rsidRPr="00872A74">
        <w:rPr>
          <w:rFonts w:ascii="Book Antiqua" w:hAnsi="Book Antiqua"/>
          <w:szCs w:val="24"/>
        </w:rPr>
        <w:t xml:space="preserve"> syndrome and type 1 diabetes mellitus. </w:t>
      </w:r>
      <w:r w:rsidRPr="00872A74">
        <w:rPr>
          <w:rFonts w:ascii="Book Antiqua" w:hAnsi="Book Antiqua"/>
          <w:i/>
          <w:szCs w:val="24"/>
        </w:rPr>
        <w:t>Lancet</w:t>
      </w:r>
      <w:r w:rsidRPr="00872A74">
        <w:rPr>
          <w:rFonts w:ascii="Book Antiqua" w:hAnsi="Book Antiqua"/>
          <w:szCs w:val="24"/>
        </w:rPr>
        <w:t xml:space="preserve"> 2000; </w:t>
      </w:r>
      <w:r w:rsidRPr="00872A74">
        <w:rPr>
          <w:rFonts w:ascii="Book Antiqua" w:hAnsi="Book Antiqua"/>
          <w:b/>
          <w:szCs w:val="24"/>
        </w:rPr>
        <w:t>356</w:t>
      </w:r>
      <w:r w:rsidRPr="00872A74">
        <w:rPr>
          <w:rFonts w:ascii="Book Antiqua" w:hAnsi="Book Antiqua"/>
          <w:szCs w:val="24"/>
        </w:rPr>
        <w:t>: 31-35 [PMID: 10892762 DOI: 10.1016/s0140-6736(00)02431-4]</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lastRenderedPageBreak/>
        <w:t xml:space="preserve">31 </w:t>
      </w:r>
      <w:proofErr w:type="spellStart"/>
      <w:r w:rsidRPr="00872A74">
        <w:rPr>
          <w:rFonts w:ascii="Book Antiqua" w:hAnsi="Book Antiqua"/>
          <w:b/>
          <w:szCs w:val="24"/>
        </w:rPr>
        <w:t>Enuh</w:t>
      </w:r>
      <w:proofErr w:type="spellEnd"/>
      <w:r w:rsidRPr="00872A74">
        <w:rPr>
          <w:rFonts w:ascii="Book Antiqua" w:hAnsi="Book Antiqua"/>
          <w:b/>
          <w:szCs w:val="24"/>
        </w:rPr>
        <w:t xml:space="preserve"> H</w:t>
      </w:r>
      <w:r w:rsidRPr="00872A74">
        <w:rPr>
          <w:rFonts w:ascii="Book Antiqua" w:hAnsi="Book Antiqua"/>
          <w:szCs w:val="24"/>
        </w:rPr>
        <w:t xml:space="preserve">, Park M, </w:t>
      </w:r>
      <w:proofErr w:type="spellStart"/>
      <w:r w:rsidRPr="00872A74">
        <w:rPr>
          <w:rFonts w:ascii="Book Antiqua" w:hAnsi="Book Antiqua"/>
          <w:szCs w:val="24"/>
        </w:rPr>
        <w:t>Ghodasara</w:t>
      </w:r>
      <w:proofErr w:type="spellEnd"/>
      <w:r w:rsidRPr="00872A74">
        <w:rPr>
          <w:rFonts w:ascii="Book Antiqua" w:hAnsi="Book Antiqua"/>
          <w:szCs w:val="24"/>
        </w:rPr>
        <w:t xml:space="preserve"> A, </w:t>
      </w:r>
      <w:proofErr w:type="spellStart"/>
      <w:r w:rsidRPr="00872A74">
        <w:rPr>
          <w:rFonts w:ascii="Book Antiqua" w:hAnsi="Book Antiqua"/>
          <w:szCs w:val="24"/>
        </w:rPr>
        <w:t>Arsura</w:t>
      </w:r>
      <w:proofErr w:type="spellEnd"/>
      <w:r w:rsidRPr="00872A74">
        <w:rPr>
          <w:rFonts w:ascii="Book Antiqua" w:hAnsi="Book Antiqua"/>
          <w:szCs w:val="24"/>
        </w:rPr>
        <w:t xml:space="preserve"> E, </w:t>
      </w:r>
      <w:proofErr w:type="spellStart"/>
      <w:r w:rsidRPr="00872A74">
        <w:rPr>
          <w:rFonts w:ascii="Book Antiqua" w:hAnsi="Book Antiqua"/>
          <w:szCs w:val="24"/>
        </w:rPr>
        <w:t>Nfonoyim</w:t>
      </w:r>
      <w:proofErr w:type="spellEnd"/>
      <w:r w:rsidRPr="00872A74">
        <w:rPr>
          <w:rFonts w:ascii="Book Antiqua" w:hAnsi="Book Antiqua"/>
          <w:szCs w:val="24"/>
        </w:rPr>
        <w:t xml:space="preserve"> J. Stiff man syndrome: a diagnostic dilemma in a young female with diabetes mellitus and thyroiditis. </w:t>
      </w:r>
      <w:proofErr w:type="spellStart"/>
      <w:r w:rsidRPr="00872A74">
        <w:rPr>
          <w:rFonts w:ascii="Book Antiqua" w:hAnsi="Book Antiqua"/>
          <w:i/>
          <w:szCs w:val="24"/>
        </w:rPr>
        <w:t>Clin</w:t>
      </w:r>
      <w:proofErr w:type="spellEnd"/>
      <w:r w:rsidRPr="00872A74">
        <w:rPr>
          <w:rFonts w:ascii="Book Antiqua" w:hAnsi="Book Antiqua"/>
          <w:i/>
          <w:szCs w:val="24"/>
        </w:rPr>
        <w:t xml:space="preserve"> Med Insights Case Rep</w:t>
      </w:r>
      <w:r w:rsidRPr="00872A74">
        <w:rPr>
          <w:rFonts w:ascii="Book Antiqua" w:hAnsi="Book Antiqua"/>
          <w:szCs w:val="24"/>
        </w:rPr>
        <w:t xml:space="preserve"> 2014; </w:t>
      </w:r>
      <w:r w:rsidRPr="00872A74">
        <w:rPr>
          <w:rFonts w:ascii="Book Antiqua" w:hAnsi="Book Antiqua"/>
          <w:b/>
          <w:szCs w:val="24"/>
        </w:rPr>
        <w:t>7</w:t>
      </w:r>
      <w:r w:rsidRPr="00872A74">
        <w:rPr>
          <w:rFonts w:ascii="Book Antiqua" w:hAnsi="Book Antiqua"/>
          <w:szCs w:val="24"/>
        </w:rPr>
        <w:t>: 139-141 [PMID: 25525403 DOI: 10.4137/CCRep.S16941]</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32 </w:t>
      </w:r>
      <w:r w:rsidRPr="00872A74">
        <w:rPr>
          <w:rFonts w:ascii="Book Antiqua" w:hAnsi="Book Antiqua"/>
          <w:b/>
          <w:szCs w:val="24"/>
        </w:rPr>
        <w:t>Rakocevic G</w:t>
      </w:r>
      <w:r w:rsidRPr="00872A74">
        <w:rPr>
          <w:rFonts w:ascii="Book Antiqua" w:hAnsi="Book Antiqua"/>
          <w:szCs w:val="24"/>
        </w:rPr>
        <w:t xml:space="preserve">, </w:t>
      </w:r>
      <w:proofErr w:type="spellStart"/>
      <w:r w:rsidRPr="00872A74">
        <w:rPr>
          <w:rFonts w:ascii="Book Antiqua" w:hAnsi="Book Antiqua"/>
          <w:szCs w:val="24"/>
        </w:rPr>
        <w:t>Floeter</w:t>
      </w:r>
      <w:proofErr w:type="spellEnd"/>
      <w:r w:rsidRPr="00872A74">
        <w:rPr>
          <w:rFonts w:ascii="Book Antiqua" w:hAnsi="Book Antiqua"/>
          <w:szCs w:val="24"/>
        </w:rPr>
        <w:t xml:space="preserve"> MK. Autoimmune stiff person syndrome and related myelopathies: understanding of electrophysiological and immunological processes. </w:t>
      </w:r>
      <w:r w:rsidRPr="00872A74">
        <w:rPr>
          <w:rFonts w:ascii="Book Antiqua" w:hAnsi="Book Antiqua"/>
          <w:i/>
          <w:szCs w:val="24"/>
        </w:rPr>
        <w:t>Muscle Nerve</w:t>
      </w:r>
      <w:r w:rsidRPr="00872A74">
        <w:rPr>
          <w:rFonts w:ascii="Book Antiqua" w:hAnsi="Book Antiqua"/>
          <w:szCs w:val="24"/>
        </w:rPr>
        <w:t xml:space="preserve"> 2012; </w:t>
      </w:r>
      <w:r w:rsidRPr="00872A74">
        <w:rPr>
          <w:rFonts w:ascii="Book Antiqua" w:hAnsi="Book Antiqua"/>
          <w:b/>
          <w:szCs w:val="24"/>
        </w:rPr>
        <w:t>45</w:t>
      </w:r>
      <w:r w:rsidRPr="00872A74">
        <w:rPr>
          <w:rFonts w:ascii="Book Antiqua" w:hAnsi="Book Antiqua"/>
          <w:szCs w:val="24"/>
        </w:rPr>
        <w:t>: 623-634 [PMID: 22499087 DOI: 10.1002/mus.23234]</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33 </w:t>
      </w:r>
      <w:r w:rsidRPr="00872A74">
        <w:rPr>
          <w:rFonts w:ascii="Book Antiqua" w:hAnsi="Book Antiqua"/>
          <w:b/>
          <w:szCs w:val="24"/>
        </w:rPr>
        <w:t>Raju R</w:t>
      </w:r>
      <w:r w:rsidRPr="00872A74">
        <w:rPr>
          <w:rFonts w:ascii="Book Antiqua" w:hAnsi="Book Antiqua"/>
          <w:szCs w:val="24"/>
        </w:rPr>
        <w:t xml:space="preserve">, Foote J, </w:t>
      </w:r>
      <w:proofErr w:type="spellStart"/>
      <w:r w:rsidRPr="00872A74">
        <w:rPr>
          <w:rFonts w:ascii="Book Antiqua" w:hAnsi="Book Antiqua"/>
          <w:szCs w:val="24"/>
        </w:rPr>
        <w:t>Banga</w:t>
      </w:r>
      <w:proofErr w:type="spellEnd"/>
      <w:r w:rsidRPr="00872A74">
        <w:rPr>
          <w:rFonts w:ascii="Book Antiqua" w:hAnsi="Book Antiqua"/>
          <w:szCs w:val="24"/>
        </w:rPr>
        <w:t xml:space="preserve"> JP, Hall TR, </w:t>
      </w:r>
      <w:proofErr w:type="spellStart"/>
      <w:r w:rsidRPr="00872A74">
        <w:rPr>
          <w:rFonts w:ascii="Book Antiqua" w:hAnsi="Book Antiqua"/>
          <w:szCs w:val="24"/>
        </w:rPr>
        <w:t>Padoa</w:t>
      </w:r>
      <w:proofErr w:type="spellEnd"/>
      <w:r w:rsidRPr="00872A74">
        <w:rPr>
          <w:rFonts w:ascii="Book Antiqua" w:hAnsi="Book Antiqua"/>
          <w:szCs w:val="24"/>
        </w:rPr>
        <w:t xml:space="preserve"> CJ, </w:t>
      </w:r>
      <w:proofErr w:type="spellStart"/>
      <w:r w:rsidRPr="00872A74">
        <w:rPr>
          <w:rFonts w:ascii="Book Antiqua" w:hAnsi="Book Antiqua"/>
          <w:szCs w:val="24"/>
        </w:rPr>
        <w:t>Dalakas</w:t>
      </w:r>
      <w:proofErr w:type="spellEnd"/>
      <w:r w:rsidRPr="00872A74">
        <w:rPr>
          <w:rFonts w:ascii="Book Antiqua" w:hAnsi="Book Antiqua"/>
          <w:szCs w:val="24"/>
        </w:rPr>
        <w:t xml:space="preserve"> MC, </w:t>
      </w:r>
      <w:proofErr w:type="spellStart"/>
      <w:r w:rsidRPr="00872A74">
        <w:rPr>
          <w:rFonts w:ascii="Book Antiqua" w:hAnsi="Book Antiqua"/>
          <w:szCs w:val="24"/>
        </w:rPr>
        <w:t>Ortqvist</w:t>
      </w:r>
      <w:proofErr w:type="spellEnd"/>
      <w:r w:rsidRPr="00872A74">
        <w:rPr>
          <w:rFonts w:ascii="Book Antiqua" w:hAnsi="Book Antiqua"/>
          <w:szCs w:val="24"/>
        </w:rPr>
        <w:t xml:space="preserve"> E, </w:t>
      </w:r>
      <w:proofErr w:type="spellStart"/>
      <w:r w:rsidRPr="00872A74">
        <w:rPr>
          <w:rFonts w:ascii="Book Antiqua" w:hAnsi="Book Antiqua"/>
          <w:szCs w:val="24"/>
        </w:rPr>
        <w:t>Hampe</w:t>
      </w:r>
      <w:proofErr w:type="spellEnd"/>
      <w:r w:rsidRPr="00872A74">
        <w:rPr>
          <w:rFonts w:ascii="Book Antiqua" w:hAnsi="Book Antiqua"/>
          <w:szCs w:val="24"/>
        </w:rPr>
        <w:t xml:space="preserve"> CS. Analysis of GAD65 autoantibodies in Stiff-Person syndrome patients. </w:t>
      </w:r>
      <w:r w:rsidRPr="00872A74">
        <w:rPr>
          <w:rFonts w:ascii="Book Antiqua" w:hAnsi="Book Antiqua"/>
          <w:i/>
          <w:szCs w:val="24"/>
        </w:rPr>
        <w:t xml:space="preserve">J </w:t>
      </w:r>
      <w:proofErr w:type="spellStart"/>
      <w:r w:rsidRPr="00872A74">
        <w:rPr>
          <w:rFonts w:ascii="Book Antiqua" w:hAnsi="Book Antiqua"/>
          <w:i/>
          <w:szCs w:val="24"/>
        </w:rPr>
        <w:t>Immunol</w:t>
      </w:r>
      <w:proofErr w:type="spellEnd"/>
      <w:r w:rsidRPr="00872A74">
        <w:rPr>
          <w:rFonts w:ascii="Book Antiqua" w:hAnsi="Book Antiqua"/>
          <w:szCs w:val="24"/>
        </w:rPr>
        <w:t xml:space="preserve"> 2005; </w:t>
      </w:r>
      <w:r w:rsidRPr="00872A74">
        <w:rPr>
          <w:rFonts w:ascii="Book Antiqua" w:hAnsi="Book Antiqua"/>
          <w:b/>
          <w:szCs w:val="24"/>
        </w:rPr>
        <w:t>175</w:t>
      </w:r>
      <w:r w:rsidRPr="00872A74">
        <w:rPr>
          <w:rFonts w:ascii="Book Antiqua" w:hAnsi="Book Antiqua"/>
          <w:szCs w:val="24"/>
        </w:rPr>
        <w:t>: 7755-7762 [PMID: 16301686 DOI: 10.4049/jimmunol.175.11.7755]</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34 </w:t>
      </w:r>
      <w:proofErr w:type="spellStart"/>
      <w:r w:rsidRPr="00872A74">
        <w:rPr>
          <w:rFonts w:ascii="Book Antiqua" w:hAnsi="Book Antiqua"/>
          <w:b/>
          <w:szCs w:val="24"/>
        </w:rPr>
        <w:t>Björk</w:t>
      </w:r>
      <w:proofErr w:type="spellEnd"/>
      <w:r w:rsidRPr="00872A74">
        <w:rPr>
          <w:rFonts w:ascii="Book Antiqua" w:hAnsi="Book Antiqua"/>
          <w:b/>
          <w:szCs w:val="24"/>
        </w:rPr>
        <w:t xml:space="preserve"> E</w:t>
      </w:r>
      <w:r w:rsidRPr="00872A74">
        <w:rPr>
          <w:rFonts w:ascii="Book Antiqua" w:hAnsi="Book Antiqua"/>
          <w:szCs w:val="24"/>
        </w:rPr>
        <w:t xml:space="preserve">, </w:t>
      </w:r>
      <w:proofErr w:type="spellStart"/>
      <w:r w:rsidRPr="00872A74">
        <w:rPr>
          <w:rFonts w:ascii="Book Antiqua" w:hAnsi="Book Antiqua"/>
          <w:szCs w:val="24"/>
        </w:rPr>
        <w:t>Velloso</w:t>
      </w:r>
      <w:proofErr w:type="spellEnd"/>
      <w:r w:rsidRPr="00872A74">
        <w:rPr>
          <w:rFonts w:ascii="Book Antiqua" w:hAnsi="Book Antiqua"/>
          <w:szCs w:val="24"/>
        </w:rPr>
        <w:t xml:space="preserve"> LA, </w:t>
      </w:r>
      <w:proofErr w:type="spellStart"/>
      <w:r w:rsidRPr="00872A74">
        <w:rPr>
          <w:rFonts w:ascii="Book Antiqua" w:hAnsi="Book Antiqua"/>
          <w:szCs w:val="24"/>
        </w:rPr>
        <w:t>Kämpe</w:t>
      </w:r>
      <w:proofErr w:type="spellEnd"/>
      <w:r w:rsidRPr="00872A74">
        <w:rPr>
          <w:rFonts w:ascii="Book Antiqua" w:hAnsi="Book Antiqua"/>
          <w:szCs w:val="24"/>
        </w:rPr>
        <w:t xml:space="preserve"> O, </w:t>
      </w:r>
      <w:proofErr w:type="spellStart"/>
      <w:r w:rsidRPr="00872A74">
        <w:rPr>
          <w:rFonts w:ascii="Book Antiqua" w:hAnsi="Book Antiqua"/>
          <w:szCs w:val="24"/>
        </w:rPr>
        <w:t>Karlsson</w:t>
      </w:r>
      <w:proofErr w:type="spellEnd"/>
      <w:r w:rsidRPr="00872A74">
        <w:rPr>
          <w:rFonts w:ascii="Book Antiqua" w:hAnsi="Book Antiqua"/>
          <w:szCs w:val="24"/>
        </w:rPr>
        <w:t xml:space="preserve"> FA. GAD autoantibodies in IDDM, stiff-man syndrome, and autoimmune </w:t>
      </w:r>
      <w:proofErr w:type="spellStart"/>
      <w:r w:rsidRPr="00872A74">
        <w:rPr>
          <w:rFonts w:ascii="Book Antiqua" w:hAnsi="Book Antiqua"/>
          <w:szCs w:val="24"/>
        </w:rPr>
        <w:t>polyendocrine</w:t>
      </w:r>
      <w:proofErr w:type="spellEnd"/>
      <w:r w:rsidRPr="00872A74">
        <w:rPr>
          <w:rFonts w:ascii="Book Antiqua" w:hAnsi="Book Antiqua"/>
          <w:szCs w:val="24"/>
        </w:rPr>
        <w:t xml:space="preserve"> syndrome type I recognize different epitopes. </w:t>
      </w:r>
      <w:r w:rsidRPr="00872A74">
        <w:rPr>
          <w:rFonts w:ascii="Book Antiqua" w:hAnsi="Book Antiqua"/>
          <w:i/>
          <w:szCs w:val="24"/>
        </w:rPr>
        <w:t>Diabetes</w:t>
      </w:r>
      <w:r w:rsidRPr="00872A74">
        <w:rPr>
          <w:rFonts w:ascii="Book Antiqua" w:hAnsi="Book Antiqua"/>
          <w:szCs w:val="24"/>
        </w:rPr>
        <w:t xml:space="preserve"> 1994; </w:t>
      </w:r>
      <w:r w:rsidRPr="00872A74">
        <w:rPr>
          <w:rFonts w:ascii="Book Antiqua" w:hAnsi="Book Antiqua"/>
          <w:b/>
          <w:szCs w:val="24"/>
        </w:rPr>
        <w:t>43</w:t>
      </w:r>
      <w:r w:rsidRPr="00872A74">
        <w:rPr>
          <w:rFonts w:ascii="Book Antiqua" w:hAnsi="Book Antiqua"/>
          <w:szCs w:val="24"/>
        </w:rPr>
        <w:t>: 161-165 [PMID: 7505244 DOI: 10.2337/diabetes.43.1.161]</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35 </w:t>
      </w:r>
      <w:proofErr w:type="spellStart"/>
      <w:r w:rsidRPr="00872A74">
        <w:rPr>
          <w:rFonts w:ascii="Book Antiqua" w:hAnsi="Book Antiqua"/>
          <w:b/>
          <w:szCs w:val="24"/>
        </w:rPr>
        <w:t>Millward</w:t>
      </w:r>
      <w:proofErr w:type="spellEnd"/>
      <w:r w:rsidRPr="00872A74">
        <w:rPr>
          <w:rFonts w:ascii="Book Antiqua" w:hAnsi="Book Antiqua"/>
          <w:b/>
          <w:szCs w:val="24"/>
        </w:rPr>
        <w:t xml:space="preserve"> A</w:t>
      </w:r>
      <w:r w:rsidRPr="00872A74">
        <w:rPr>
          <w:rFonts w:ascii="Book Antiqua" w:hAnsi="Book Antiqua"/>
          <w:szCs w:val="24"/>
        </w:rPr>
        <w:t xml:space="preserve">, Hussain MJ, </w:t>
      </w:r>
      <w:proofErr w:type="spellStart"/>
      <w:r w:rsidRPr="00872A74">
        <w:rPr>
          <w:rFonts w:ascii="Book Antiqua" w:hAnsi="Book Antiqua"/>
          <w:szCs w:val="24"/>
        </w:rPr>
        <w:t>Peakman</w:t>
      </w:r>
      <w:proofErr w:type="spellEnd"/>
      <w:r w:rsidRPr="00872A74">
        <w:rPr>
          <w:rFonts w:ascii="Book Antiqua" w:hAnsi="Book Antiqua"/>
          <w:szCs w:val="24"/>
        </w:rPr>
        <w:t xml:space="preserve"> M, Pyke DA, Leslie RD, </w:t>
      </w:r>
      <w:proofErr w:type="spellStart"/>
      <w:r w:rsidRPr="00872A74">
        <w:rPr>
          <w:rFonts w:ascii="Book Antiqua" w:hAnsi="Book Antiqua"/>
          <w:szCs w:val="24"/>
        </w:rPr>
        <w:t>Vergani</w:t>
      </w:r>
      <w:proofErr w:type="spellEnd"/>
      <w:r w:rsidRPr="00872A74">
        <w:rPr>
          <w:rFonts w:ascii="Book Antiqua" w:hAnsi="Book Antiqua"/>
          <w:szCs w:val="24"/>
        </w:rPr>
        <w:t xml:space="preserve"> D. Characterization of islet cell antibody in insulin dependent diabetes: evidence for IgG1 subclass restriction and </w:t>
      </w:r>
      <w:proofErr w:type="spellStart"/>
      <w:r w:rsidRPr="00872A74">
        <w:rPr>
          <w:rFonts w:ascii="Book Antiqua" w:hAnsi="Book Antiqua"/>
          <w:szCs w:val="24"/>
        </w:rPr>
        <w:t>polyclonality</w:t>
      </w:r>
      <w:proofErr w:type="spellEnd"/>
      <w:r w:rsidRPr="00872A74">
        <w:rPr>
          <w:rFonts w:ascii="Book Antiqua" w:hAnsi="Book Antiqua"/>
          <w:szCs w:val="24"/>
        </w:rPr>
        <w:t xml:space="preserve">. </w:t>
      </w:r>
      <w:proofErr w:type="spellStart"/>
      <w:r w:rsidRPr="00872A74">
        <w:rPr>
          <w:rFonts w:ascii="Book Antiqua" w:hAnsi="Book Antiqua"/>
          <w:i/>
          <w:szCs w:val="24"/>
        </w:rPr>
        <w:t>Clin</w:t>
      </w:r>
      <w:proofErr w:type="spellEnd"/>
      <w:r w:rsidRPr="00872A74">
        <w:rPr>
          <w:rFonts w:ascii="Book Antiqua" w:hAnsi="Book Antiqua"/>
          <w:i/>
          <w:szCs w:val="24"/>
        </w:rPr>
        <w:t xml:space="preserve"> </w:t>
      </w:r>
      <w:proofErr w:type="spellStart"/>
      <w:r w:rsidRPr="00872A74">
        <w:rPr>
          <w:rFonts w:ascii="Book Antiqua" w:hAnsi="Book Antiqua"/>
          <w:i/>
          <w:szCs w:val="24"/>
        </w:rPr>
        <w:t>Exp</w:t>
      </w:r>
      <w:proofErr w:type="spellEnd"/>
      <w:r w:rsidRPr="00872A74">
        <w:rPr>
          <w:rFonts w:ascii="Book Antiqua" w:hAnsi="Book Antiqua"/>
          <w:i/>
          <w:szCs w:val="24"/>
        </w:rPr>
        <w:t xml:space="preserve"> </w:t>
      </w:r>
      <w:proofErr w:type="spellStart"/>
      <w:r w:rsidRPr="00872A74">
        <w:rPr>
          <w:rFonts w:ascii="Book Antiqua" w:hAnsi="Book Antiqua"/>
          <w:i/>
          <w:szCs w:val="24"/>
        </w:rPr>
        <w:t>Immunol</w:t>
      </w:r>
      <w:proofErr w:type="spellEnd"/>
      <w:r w:rsidRPr="00872A74">
        <w:rPr>
          <w:rFonts w:ascii="Book Antiqua" w:hAnsi="Book Antiqua"/>
          <w:szCs w:val="24"/>
        </w:rPr>
        <w:t xml:space="preserve"> 1988; </w:t>
      </w:r>
      <w:r w:rsidRPr="00872A74">
        <w:rPr>
          <w:rFonts w:ascii="Book Antiqua" w:hAnsi="Book Antiqua"/>
          <w:b/>
          <w:szCs w:val="24"/>
        </w:rPr>
        <w:t>71</w:t>
      </w:r>
      <w:r w:rsidRPr="00872A74">
        <w:rPr>
          <w:rFonts w:ascii="Book Antiqua" w:hAnsi="Book Antiqua"/>
          <w:szCs w:val="24"/>
        </w:rPr>
        <w:t>: 353-356 [PMID: 3127094]</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36 </w:t>
      </w:r>
      <w:proofErr w:type="spellStart"/>
      <w:r w:rsidRPr="00872A74">
        <w:rPr>
          <w:rFonts w:ascii="Book Antiqua" w:hAnsi="Book Antiqua"/>
          <w:b/>
          <w:szCs w:val="24"/>
        </w:rPr>
        <w:t>Jin</w:t>
      </w:r>
      <w:proofErr w:type="spellEnd"/>
      <w:r w:rsidRPr="00872A74">
        <w:rPr>
          <w:rFonts w:ascii="Book Antiqua" w:hAnsi="Book Antiqua"/>
          <w:b/>
          <w:szCs w:val="24"/>
        </w:rPr>
        <w:t xml:space="preserve"> P</w:t>
      </w:r>
      <w:r w:rsidRPr="00872A74">
        <w:rPr>
          <w:rFonts w:ascii="Book Antiqua" w:hAnsi="Book Antiqua"/>
          <w:szCs w:val="24"/>
        </w:rPr>
        <w:t xml:space="preserve">, Huang G, Lin J, Yang L, Xiang B, Zhou W, Zhou Z. High </w:t>
      </w:r>
      <w:proofErr w:type="spellStart"/>
      <w:r w:rsidRPr="00872A74">
        <w:rPr>
          <w:rFonts w:ascii="Book Antiqua" w:hAnsi="Book Antiqua"/>
          <w:szCs w:val="24"/>
        </w:rPr>
        <w:t>titre</w:t>
      </w:r>
      <w:proofErr w:type="spellEnd"/>
      <w:r w:rsidRPr="00872A74">
        <w:rPr>
          <w:rFonts w:ascii="Book Antiqua" w:hAnsi="Book Antiqua"/>
          <w:szCs w:val="24"/>
        </w:rPr>
        <w:t xml:space="preserve"> of </w:t>
      </w:r>
      <w:proofErr w:type="spellStart"/>
      <w:r w:rsidRPr="00872A74">
        <w:rPr>
          <w:rFonts w:ascii="Book Antiqua" w:hAnsi="Book Antiqua"/>
          <w:szCs w:val="24"/>
        </w:rPr>
        <w:t>antiglutamic</w:t>
      </w:r>
      <w:proofErr w:type="spellEnd"/>
      <w:r w:rsidRPr="00872A74">
        <w:rPr>
          <w:rFonts w:ascii="Book Antiqua" w:hAnsi="Book Antiqua"/>
          <w:szCs w:val="24"/>
        </w:rPr>
        <w:t xml:space="preserve"> acid decarboxylase autoantibody is a strong predictor of the development of thyroid autoimmunity in patients with type 1 diabetes and latent autoimmune diabetes in adults. </w:t>
      </w:r>
      <w:proofErr w:type="spellStart"/>
      <w:r w:rsidRPr="00872A74">
        <w:rPr>
          <w:rFonts w:ascii="Book Antiqua" w:hAnsi="Book Antiqua"/>
          <w:i/>
          <w:szCs w:val="24"/>
        </w:rPr>
        <w:t>Clin</w:t>
      </w:r>
      <w:proofErr w:type="spellEnd"/>
      <w:r w:rsidRPr="00872A74">
        <w:rPr>
          <w:rFonts w:ascii="Book Antiqua" w:hAnsi="Book Antiqua"/>
          <w:i/>
          <w:szCs w:val="24"/>
        </w:rPr>
        <w:t xml:space="preserve"> </w:t>
      </w:r>
      <w:proofErr w:type="spellStart"/>
      <w:r w:rsidRPr="00872A74">
        <w:rPr>
          <w:rFonts w:ascii="Book Antiqua" w:hAnsi="Book Antiqua"/>
          <w:i/>
          <w:szCs w:val="24"/>
        </w:rPr>
        <w:t>Endocrinol</w:t>
      </w:r>
      <w:proofErr w:type="spellEnd"/>
      <w:r w:rsidRPr="00872A74">
        <w:rPr>
          <w:rFonts w:ascii="Book Antiqua" w:hAnsi="Book Antiqua"/>
          <w:i/>
          <w:szCs w:val="24"/>
        </w:rPr>
        <w:t xml:space="preserve"> (</w:t>
      </w:r>
      <w:proofErr w:type="spellStart"/>
      <w:r w:rsidRPr="00872A74">
        <w:rPr>
          <w:rFonts w:ascii="Book Antiqua" w:hAnsi="Book Antiqua"/>
          <w:i/>
          <w:szCs w:val="24"/>
        </w:rPr>
        <w:t>Oxf</w:t>
      </w:r>
      <w:proofErr w:type="spellEnd"/>
      <w:r w:rsidRPr="00872A74">
        <w:rPr>
          <w:rFonts w:ascii="Book Antiqua" w:hAnsi="Book Antiqua"/>
          <w:i/>
          <w:szCs w:val="24"/>
        </w:rPr>
        <w:t>)</w:t>
      </w:r>
      <w:r w:rsidRPr="00872A74">
        <w:rPr>
          <w:rFonts w:ascii="Book Antiqua" w:hAnsi="Book Antiqua"/>
          <w:szCs w:val="24"/>
        </w:rPr>
        <w:t xml:space="preserve"> 2011; </w:t>
      </w:r>
      <w:r w:rsidRPr="00872A74">
        <w:rPr>
          <w:rFonts w:ascii="Book Antiqua" w:hAnsi="Book Antiqua"/>
          <w:b/>
          <w:szCs w:val="24"/>
        </w:rPr>
        <w:t>74</w:t>
      </w:r>
      <w:r w:rsidRPr="00872A74">
        <w:rPr>
          <w:rFonts w:ascii="Book Antiqua" w:hAnsi="Book Antiqua"/>
          <w:szCs w:val="24"/>
        </w:rPr>
        <w:t>: 587-592 [PMID: 21470281 DOI: 10.1111/j.1365-2265.2011.03976.x]</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lastRenderedPageBreak/>
        <w:t xml:space="preserve">37 </w:t>
      </w:r>
      <w:r w:rsidRPr="00872A74">
        <w:rPr>
          <w:rFonts w:ascii="Book Antiqua" w:hAnsi="Book Antiqua"/>
          <w:b/>
          <w:szCs w:val="24"/>
        </w:rPr>
        <w:t>O'Sullivan EP</w:t>
      </w:r>
      <w:r w:rsidRPr="00872A74">
        <w:rPr>
          <w:rFonts w:ascii="Book Antiqua" w:hAnsi="Book Antiqua"/>
          <w:szCs w:val="24"/>
        </w:rPr>
        <w:t xml:space="preserve">, Behan LA, King TF, </w:t>
      </w:r>
      <w:proofErr w:type="spellStart"/>
      <w:r w:rsidRPr="00872A74">
        <w:rPr>
          <w:rFonts w:ascii="Book Antiqua" w:hAnsi="Book Antiqua"/>
          <w:szCs w:val="24"/>
        </w:rPr>
        <w:t>Hardiman</w:t>
      </w:r>
      <w:proofErr w:type="spellEnd"/>
      <w:r w:rsidRPr="00872A74">
        <w:rPr>
          <w:rFonts w:ascii="Book Antiqua" w:hAnsi="Book Antiqua"/>
          <w:szCs w:val="24"/>
        </w:rPr>
        <w:t xml:space="preserve"> O, Smith D. A case of stiff-person syndrome, type 1 diabetes, celiac disease and dermatitis </w:t>
      </w:r>
      <w:proofErr w:type="spellStart"/>
      <w:r w:rsidRPr="00872A74">
        <w:rPr>
          <w:rFonts w:ascii="Book Antiqua" w:hAnsi="Book Antiqua"/>
          <w:szCs w:val="24"/>
        </w:rPr>
        <w:t>herpetiformis</w:t>
      </w:r>
      <w:proofErr w:type="spellEnd"/>
      <w:r w:rsidRPr="00872A74">
        <w:rPr>
          <w:rFonts w:ascii="Book Antiqua" w:hAnsi="Book Antiqua"/>
          <w:szCs w:val="24"/>
        </w:rPr>
        <w:t xml:space="preserve">. </w:t>
      </w:r>
      <w:proofErr w:type="spellStart"/>
      <w:r w:rsidRPr="00872A74">
        <w:rPr>
          <w:rFonts w:ascii="Book Antiqua" w:hAnsi="Book Antiqua"/>
          <w:i/>
          <w:szCs w:val="24"/>
        </w:rPr>
        <w:t>Clin</w:t>
      </w:r>
      <w:proofErr w:type="spellEnd"/>
      <w:r w:rsidRPr="00872A74">
        <w:rPr>
          <w:rFonts w:ascii="Book Antiqua" w:hAnsi="Book Antiqua"/>
          <w:i/>
          <w:szCs w:val="24"/>
        </w:rPr>
        <w:t xml:space="preserve"> </w:t>
      </w:r>
      <w:proofErr w:type="spellStart"/>
      <w:r w:rsidRPr="00872A74">
        <w:rPr>
          <w:rFonts w:ascii="Book Antiqua" w:hAnsi="Book Antiqua"/>
          <w:i/>
          <w:szCs w:val="24"/>
        </w:rPr>
        <w:t>Neurol</w:t>
      </w:r>
      <w:proofErr w:type="spellEnd"/>
      <w:r w:rsidRPr="00872A74">
        <w:rPr>
          <w:rFonts w:ascii="Book Antiqua" w:hAnsi="Book Antiqua"/>
          <w:i/>
          <w:szCs w:val="24"/>
        </w:rPr>
        <w:t xml:space="preserve"> </w:t>
      </w:r>
      <w:proofErr w:type="spellStart"/>
      <w:r w:rsidRPr="00872A74">
        <w:rPr>
          <w:rFonts w:ascii="Book Antiqua" w:hAnsi="Book Antiqua"/>
          <w:i/>
          <w:szCs w:val="24"/>
        </w:rPr>
        <w:t>Neurosurg</w:t>
      </w:r>
      <w:proofErr w:type="spellEnd"/>
      <w:r w:rsidRPr="00872A74">
        <w:rPr>
          <w:rFonts w:ascii="Book Antiqua" w:hAnsi="Book Antiqua"/>
          <w:szCs w:val="24"/>
        </w:rPr>
        <w:t xml:space="preserve"> 2009; </w:t>
      </w:r>
      <w:r w:rsidRPr="00872A74">
        <w:rPr>
          <w:rFonts w:ascii="Book Antiqua" w:hAnsi="Book Antiqua"/>
          <w:b/>
          <w:szCs w:val="24"/>
        </w:rPr>
        <w:t>111</w:t>
      </w:r>
      <w:r w:rsidRPr="00872A74">
        <w:rPr>
          <w:rFonts w:ascii="Book Antiqua" w:hAnsi="Book Antiqua"/>
          <w:szCs w:val="24"/>
        </w:rPr>
        <w:t>: 384-386 [PMID: 19150172 DOI: 10.1016/j.clineuro.2008.11.006]</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38 </w:t>
      </w:r>
      <w:r w:rsidRPr="00872A74">
        <w:rPr>
          <w:rFonts w:ascii="Book Antiqua" w:hAnsi="Book Antiqua"/>
          <w:b/>
          <w:szCs w:val="24"/>
        </w:rPr>
        <w:t>Buzzetti R</w:t>
      </w:r>
      <w:r w:rsidRPr="00872A74">
        <w:rPr>
          <w:rFonts w:ascii="Book Antiqua" w:hAnsi="Book Antiqua"/>
          <w:szCs w:val="24"/>
        </w:rPr>
        <w:t xml:space="preserve">, Di Pietro S, </w:t>
      </w:r>
      <w:proofErr w:type="spellStart"/>
      <w:r w:rsidRPr="00872A74">
        <w:rPr>
          <w:rFonts w:ascii="Book Antiqua" w:hAnsi="Book Antiqua"/>
          <w:szCs w:val="24"/>
        </w:rPr>
        <w:t>Giaccari</w:t>
      </w:r>
      <w:proofErr w:type="spellEnd"/>
      <w:r w:rsidRPr="00872A74">
        <w:rPr>
          <w:rFonts w:ascii="Book Antiqua" w:hAnsi="Book Antiqua"/>
          <w:szCs w:val="24"/>
        </w:rPr>
        <w:t xml:space="preserve"> A, </w:t>
      </w:r>
      <w:proofErr w:type="spellStart"/>
      <w:r w:rsidRPr="00872A74">
        <w:rPr>
          <w:rFonts w:ascii="Book Antiqua" w:hAnsi="Book Antiqua"/>
          <w:szCs w:val="24"/>
        </w:rPr>
        <w:t>Petrone</w:t>
      </w:r>
      <w:proofErr w:type="spellEnd"/>
      <w:r w:rsidRPr="00872A74">
        <w:rPr>
          <w:rFonts w:ascii="Book Antiqua" w:hAnsi="Book Antiqua"/>
          <w:szCs w:val="24"/>
        </w:rPr>
        <w:t xml:space="preserve"> A, Locatelli M, </w:t>
      </w:r>
      <w:proofErr w:type="spellStart"/>
      <w:r w:rsidRPr="00872A74">
        <w:rPr>
          <w:rFonts w:ascii="Book Antiqua" w:hAnsi="Book Antiqua"/>
          <w:szCs w:val="24"/>
        </w:rPr>
        <w:t>Suraci</w:t>
      </w:r>
      <w:proofErr w:type="spellEnd"/>
      <w:r w:rsidRPr="00872A74">
        <w:rPr>
          <w:rFonts w:ascii="Book Antiqua" w:hAnsi="Book Antiqua"/>
          <w:szCs w:val="24"/>
        </w:rPr>
        <w:t xml:space="preserve"> C, </w:t>
      </w:r>
      <w:proofErr w:type="spellStart"/>
      <w:r w:rsidRPr="00872A74">
        <w:rPr>
          <w:rFonts w:ascii="Book Antiqua" w:hAnsi="Book Antiqua"/>
          <w:szCs w:val="24"/>
        </w:rPr>
        <w:t>Capizzi</w:t>
      </w:r>
      <w:proofErr w:type="spellEnd"/>
      <w:r w:rsidRPr="00872A74">
        <w:rPr>
          <w:rFonts w:ascii="Book Antiqua" w:hAnsi="Book Antiqua"/>
          <w:szCs w:val="24"/>
        </w:rPr>
        <w:t xml:space="preserve"> M, </w:t>
      </w:r>
      <w:proofErr w:type="spellStart"/>
      <w:r w:rsidRPr="00872A74">
        <w:rPr>
          <w:rFonts w:ascii="Book Antiqua" w:hAnsi="Book Antiqua"/>
          <w:szCs w:val="24"/>
        </w:rPr>
        <w:t>Arpi</w:t>
      </w:r>
      <w:proofErr w:type="spellEnd"/>
      <w:r w:rsidRPr="00872A74">
        <w:rPr>
          <w:rFonts w:ascii="Book Antiqua" w:hAnsi="Book Antiqua"/>
          <w:szCs w:val="24"/>
        </w:rPr>
        <w:t xml:space="preserve"> ML, </w:t>
      </w:r>
      <w:proofErr w:type="spellStart"/>
      <w:r w:rsidRPr="00872A74">
        <w:rPr>
          <w:rFonts w:ascii="Book Antiqua" w:hAnsi="Book Antiqua"/>
          <w:szCs w:val="24"/>
        </w:rPr>
        <w:t>Bazzigaluppi</w:t>
      </w:r>
      <w:proofErr w:type="spellEnd"/>
      <w:r w:rsidRPr="00872A74">
        <w:rPr>
          <w:rFonts w:ascii="Book Antiqua" w:hAnsi="Book Antiqua"/>
          <w:szCs w:val="24"/>
        </w:rPr>
        <w:t xml:space="preserve"> E, </w:t>
      </w:r>
      <w:proofErr w:type="spellStart"/>
      <w:r w:rsidRPr="00872A74">
        <w:rPr>
          <w:rFonts w:ascii="Book Antiqua" w:hAnsi="Book Antiqua"/>
          <w:szCs w:val="24"/>
        </w:rPr>
        <w:t>Dotta</w:t>
      </w:r>
      <w:proofErr w:type="spellEnd"/>
      <w:r w:rsidRPr="00872A74">
        <w:rPr>
          <w:rFonts w:ascii="Book Antiqua" w:hAnsi="Book Antiqua"/>
          <w:szCs w:val="24"/>
        </w:rPr>
        <w:t xml:space="preserve"> F, </w:t>
      </w:r>
      <w:proofErr w:type="spellStart"/>
      <w:r w:rsidRPr="00872A74">
        <w:rPr>
          <w:rFonts w:ascii="Book Antiqua" w:hAnsi="Book Antiqua"/>
          <w:szCs w:val="24"/>
        </w:rPr>
        <w:t>Bosi</w:t>
      </w:r>
      <w:proofErr w:type="spellEnd"/>
      <w:r w:rsidRPr="00872A74">
        <w:rPr>
          <w:rFonts w:ascii="Book Antiqua" w:hAnsi="Book Antiqua"/>
          <w:szCs w:val="24"/>
        </w:rPr>
        <w:t xml:space="preserve"> E; </w:t>
      </w:r>
      <w:proofErr w:type="spellStart"/>
      <w:r w:rsidRPr="00872A74">
        <w:rPr>
          <w:rFonts w:ascii="Book Antiqua" w:hAnsi="Book Antiqua"/>
          <w:szCs w:val="24"/>
        </w:rPr>
        <w:t>Non Insulin</w:t>
      </w:r>
      <w:proofErr w:type="spellEnd"/>
      <w:r w:rsidRPr="00872A74">
        <w:rPr>
          <w:rFonts w:ascii="Book Antiqua" w:hAnsi="Book Antiqua"/>
          <w:szCs w:val="24"/>
        </w:rPr>
        <w:t xml:space="preserve"> Requiring Autoimmune Diabetes Study Group. High titer of autoantibodies to GAD identifies a specific phenotype of adult-onset autoimmune diabetes. </w:t>
      </w:r>
      <w:r w:rsidRPr="00872A74">
        <w:rPr>
          <w:rFonts w:ascii="Book Antiqua" w:hAnsi="Book Antiqua"/>
          <w:i/>
          <w:szCs w:val="24"/>
        </w:rPr>
        <w:t>Diabetes Care</w:t>
      </w:r>
      <w:r w:rsidRPr="00872A74">
        <w:rPr>
          <w:rFonts w:ascii="Book Antiqua" w:hAnsi="Book Antiqua"/>
          <w:szCs w:val="24"/>
        </w:rPr>
        <w:t xml:space="preserve"> 2007; </w:t>
      </w:r>
      <w:r w:rsidRPr="00872A74">
        <w:rPr>
          <w:rFonts w:ascii="Book Antiqua" w:hAnsi="Book Antiqua"/>
          <w:b/>
          <w:szCs w:val="24"/>
        </w:rPr>
        <w:t>30</w:t>
      </w:r>
      <w:r w:rsidRPr="00872A74">
        <w:rPr>
          <w:rFonts w:ascii="Book Antiqua" w:hAnsi="Book Antiqua"/>
          <w:szCs w:val="24"/>
        </w:rPr>
        <w:t>: 932-938 [PMID: 17392553 DOI: 10.2337/dc06-1696]</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39 </w:t>
      </w:r>
      <w:proofErr w:type="spellStart"/>
      <w:r w:rsidRPr="00872A74">
        <w:rPr>
          <w:rFonts w:ascii="Book Antiqua" w:hAnsi="Book Antiqua"/>
          <w:b/>
          <w:szCs w:val="24"/>
        </w:rPr>
        <w:t>Fourlanos</w:t>
      </w:r>
      <w:proofErr w:type="spellEnd"/>
      <w:r w:rsidRPr="00872A74">
        <w:rPr>
          <w:rFonts w:ascii="Book Antiqua" w:hAnsi="Book Antiqua"/>
          <w:b/>
          <w:szCs w:val="24"/>
        </w:rPr>
        <w:t xml:space="preserve"> S</w:t>
      </w:r>
      <w:r w:rsidRPr="00872A74">
        <w:rPr>
          <w:rFonts w:ascii="Book Antiqua" w:hAnsi="Book Antiqua"/>
          <w:szCs w:val="24"/>
        </w:rPr>
        <w:t xml:space="preserve">, Neal A, So M, Evans A. Latent autoimmune diabetes in Stiff-Person Syndrome. </w:t>
      </w:r>
      <w:r w:rsidRPr="00872A74">
        <w:rPr>
          <w:rFonts w:ascii="Book Antiqua" w:hAnsi="Book Antiqua"/>
          <w:i/>
          <w:szCs w:val="24"/>
        </w:rPr>
        <w:t>Diabetes Care</w:t>
      </w:r>
      <w:r w:rsidRPr="00872A74">
        <w:rPr>
          <w:rFonts w:ascii="Book Antiqua" w:hAnsi="Book Antiqua"/>
          <w:szCs w:val="24"/>
        </w:rPr>
        <w:t xml:space="preserve"> 2014; </w:t>
      </w:r>
      <w:r w:rsidRPr="00872A74">
        <w:rPr>
          <w:rFonts w:ascii="Book Antiqua" w:hAnsi="Book Antiqua"/>
          <w:b/>
          <w:szCs w:val="24"/>
        </w:rPr>
        <w:t>37</w:t>
      </w:r>
      <w:r w:rsidRPr="00872A74">
        <w:rPr>
          <w:rFonts w:ascii="Book Antiqua" w:hAnsi="Book Antiqua"/>
          <w:szCs w:val="24"/>
        </w:rPr>
        <w:t>: e214-e215 [PMID: 25249677 DOI: 10.2337/dc14-1444]</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40 </w:t>
      </w:r>
      <w:proofErr w:type="spellStart"/>
      <w:r w:rsidRPr="00872A74">
        <w:rPr>
          <w:rFonts w:ascii="Book Antiqua" w:hAnsi="Book Antiqua"/>
          <w:b/>
          <w:szCs w:val="24"/>
        </w:rPr>
        <w:t>Katahira</w:t>
      </w:r>
      <w:proofErr w:type="spellEnd"/>
      <w:r w:rsidRPr="00872A74">
        <w:rPr>
          <w:rFonts w:ascii="Book Antiqua" w:hAnsi="Book Antiqua"/>
          <w:b/>
          <w:szCs w:val="24"/>
        </w:rPr>
        <w:t xml:space="preserve"> M</w:t>
      </w:r>
      <w:r w:rsidRPr="00872A74">
        <w:rPr>
          <w:rFonts w:ascii="Book Antiqua" w:hAnsi="Book Antiqua"/>
          <w:szCs w:val="24"/>
        </w:rPr>
        <w:t xml:space="preserve">, Ogata H, Ito T, </w:t>
      </w:r>
      <w:proofErr w:type="spellStart"/>
      <w:r w:rsidRPr="00872A74">
        <w:rPr>
          <w:rFonts w:ascii="Book Antiqua" w:hAnsi="Book Antiqua"/>
          <w:szCs w:val="24"/>
        </w:rPr>
        <w:t>Miwata</w:t>
      </w:r>
      <w:proofErr w:type="spellEnd"/>
      <w:r w:rsidRPr="00872A74">
        <w:rPr>
          <w:rFonts w:ascii="Book Antiqua" w:hAnsi="Book Antiqua"/>
          <w:szCs w:val="24"/>
        </w:rPr>
        <w:t xml:space="preserve"> T, </w:t>
      </w:r>
      <w:proofErr w:type="spellStart"/>
      <w:r w:rsidRPr="00872A74">
        <w:rPr>
          <w:rFonts w:ascii="Book Antiqua" w:hAnsi="Book Antiqua"/>
          <w:szCs w:val="24"/>
        </w:rPr>
        <w:t>Goto</w:t>
      </w:r>
      <w:proofErr w:type="spellEnd"/>
      <w:r w:rsidRPr="00872A74">
        <w:rPr>
          <w:rFonts w:ascii="Book Antiqua" w:hAnsi="Book Antiqua"/>
          <w:szCs w:val="24"/>
        </w:rPr>
        <w:t xml:space="preserve"> M, Nakamura S, Takashima H. Association of Autoimmune Thyroid Disease with Anti-GAD Antibody ELISA Test Positivity and Risk for Insulin Deficiency in Slowly Progressive Type 1 Diabetes. </w:t>
      </w:r>
      <w:r w:rsidRPr="00872A74">
        <w:rPr>
          <w:rFonts w:ascii="Book Antiqua" w:hAnsi="Book Antiqua"/>
          <w:i/>
          <w:szCs w:val="24"/>
        </w:rPr>
        <w:t>J Diabetes Res</w:t>
      </w:r>
      <w:r w:rsidRPr="00872A74">
        <w:rPr>
          <w:rFonts w:ascii="Book Antiqua" w:hAnsi="Book Antiqua"/>
          <w:szCs w:val="24"/>
        </w:rPr>
        <w:t xml:space="preserve"> 2018; </w:t>
      </w:r>
      <w:r w:rsidRPr="00872A74">
        <w:rPr>
          <w:rFonts w:ascii="Book Antiqua" w:hAnsi="Book Antiqua"/>
          <w:b/>
          <w:szCs w:val="24"/>
        </w:rPr>
        <w:t>2018</w:t>
      </w:r>
      <w:r w:rsidRPr="00872A74">
        <w:rPr>
          <w:rFonts w:ascii="Book Antiqua" w:hAnsi="Book Antiqua"/>
          <w:szCs w:val="24"/>
        </w:rPr>
        <w:t>: 1847430 [PMID: 30116734 DOI: 10.1155/2018/1847430]</w:t>
      </w:r>
    </w:p>
    <w:p w:rsidR="00872A74" w:rsidRPr="00872A74" w:rsidRDefault="00872A74" w:rsidP="00687E14">
      <w:pPr>
        <w:spacing w:line="360" w:lineRule="auto"/>
        <w:rPr>
          <w:rFonts w:ascii="Book Antiqua" w:hAnsi="Book Antiqua"/>
          <w:szCs w:val="24"/>
        </w:rPr>
      </w:pPr>
      <w:proofErr w:type="gramStart"/>
      <w:r w:rsidRPr="00872A74">
        <w:rPr>
          <w:rFonts w:ascii="Book Antiqua" w:hAnsi="Book Antiqua"/>
          <w:szCs w:val="24"/>
        </w:rPr>
        <w:t xml:space="preserve">41 </w:t>
      </w:r>
      <w:proofErr w:type="spellStart"/>
      <w:r w:rsidRPr="00872A74">
        <w:rPr>
          <w:rFonts w:ascii="Book Antiqua" w:hAnsi="Book Antiqua"/>
          <w:b/>
          <w:szCs w:val="24"/>
        </w:rPr>
        <w:t>Dalakas</w:t>
      </w:r>
      <w:proofErr w:type="spellEnd"/>
      <w:r w:rsidRPr="00872A74">
        <w:rPr>
          <w:rFonts w:ascii="Book Antiqua" w:hAnsi="Book Antiqua"/>
          <w:b/>
          <w:szCs w:val="24"/>
        </w:rPr>
        <w:t xml:space="preserve"> MC</w:t>
      </w:r>
      <w:r w:rsidRPr="00872A74">
        <w:rPr>
          <w:rFonts w:ascii="Book Antiqua" w:hAnsi="Book Antiqua"/>
          <w:szCs w:val="24"/>
        </w:rPr>
        <w:t xml:space="preserve">, </w:t>
      </w:r>
      <w:proofErr w:type="spellStart"/>
      <w:r w:rsidRPr="00872A74">
        <w:rPr>
          <w:rFonts w:ascii="Book Antiqua" w:hAnsi="Book Antiqua"/>
          <w:szCs w:val="24"/>
        </w:rPr>
        <w:t>Fujii</w:t>
      </w:r>
      <w:proofErr w:type="spellEnd"/>
      <w:r w:rsidRPr="00872A74">
        <w:rPr>
          <w:rFonts w:ascii="Book Antiqua" w:hAnsi="Book Antiqua"/>
          <w:szCs w:val="24"/>
        </w:rPr>
        <w:t xml:space="preserve"> M, Li M, McElroy B.</w:t>
      </w:r>
      <w:proofErr w:type="gramEnd"/>
      <w:r w:rsidRPr="00872A74">
        <w:rPr>
          <w:rFonts w:ascii="Book Antiqua" w:hAnsi="Book Antiqua"/>
          <w:szCs w:val="24"/>
        </w:rPr>
        <w:t xml:space="preserve"> </w:t>
      </w:r>
      <w:proofErr w:type="gramStart"/>
      <w:r w:rsidRPr="00872A74">
        <w:rPr>
          <w:rFonts w:ascii="Book Antiqua" w:hAnsi="Book Antiqua"/>
          <w:szCs w:val="24"/>
        </w:rPr>
        <w:t>The clinical spectrum of anti-GAD antibody-positive patients with stiff-person syndrome.</w:t>
      </w:r>
      <w:proofErr w:type="gramEnd"/>
      <w:r w:rsidRPr="00872A74">
        <w:rPr>
          <w:rFonts w:ascii="Book Antiqua" w:hAnsi="Book Antiqua"/>
          <w:szCs w:val="24"/>
        </w:rPr>
        <w:t xml:space="preserve"> </w:t>
      </w:r>
      <w:r w:rsidRPr="00872A74">
        <w:rPr>
          <w:rFonts w:ascii="Book Antiqua" w:hAnsi="Book Antiqua"/>
          <w:i/>
          <w:szCs w:val="24"/>
        </w:rPr>
        <w:t>Neurology</w:t>
      </w:r>
      <w:r w:rsidRPr="00872A74">
        <w:rPr>
          <w:rFonts w:ascii="Book Antiqua" w:hAnsi="Book Antiqua"/>
          <w:szCs w:val="24"/>
        </w:rPr>
        <w:t xml:space="preserve"> 2000; </w:t>
      </w:r>
      <w:r w:rsidRPr="00872A74">
        <w:rPr>
          <w:rFonts w:ascii="Book Antiqua" w:hAnsi="Book Antiqua"/>
          <w:b/>
          <w:szCs w:val="24"/>
        </w:rPr>
        <w:t>55</w:t>
      </w:r>
      <w:r w:rsidRPr="00872A74">
        <w:rPr>
          <w:rFonts w:ascii="Book Antiqua" w:hAnsi="Book Antiqua"/>
          <w:szCs w:val="24"/>
        </w:rPr>
        <w:t>: 1531-1535 [PMID: 11094109 DOI: 10.1212/Wnl.55.10.1531]</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42 </w:t>
      </w:r>
      <w:r w:rsidRPr="00872A74">
        <w:rPr>
          <w:rFonts w:ascii="Book Antiqua" w:hAnsi="Book Antiqua"/>
          <w:b/>
          <w:szCs w:val="24"/>
        </w:rPr>
        <w:t>Pugliese A</w:t>
      </w:r>
      <w:r w:rsidRPr="00872A74">
        <w:rPr>
          <w:rFonts w:ascii="Book Antiqua" w:hAnsi="Book Antiqua"/>
          <w:szCs w:val="24"/>
        </w:rPr>
        <w:t xml:space="preserve">, </w:t>
      </w:r>
      <w:proofErr w:type="spellStart"/>
      <w:r w:rsidRPr="00872A74">
        <w:rPr>
          <w:rFonts w:ascii="Book Antiqua" w:hAnsi="Book Antiqua"/>
          <w:szCs w:val="24"/>
        </w:rPr>
        <w:t>Solimena</w:t>
      </w:r>
      <w:proofErr w:type="spellEnd"/>
      <w:r w:rsidRPr="00872A74">
        <w:rPr>
          <w:rFonts w:ascii="Book Antiqua" w:hAnsi="Book Antiqua"/>
          <w:szCs w:val="24"/>
        </w:rPr>
        <w:t xml:space="preserve"> M, </w:t>
      </w:r>
      <w:proofErr w:type="spellStart"/>
      <w:r w:rsidRPr="00872A74">
        <w:rPr>
          <w:rFonts w:ascii="Book Antiqua" w:hAnsi="Book Antiqua"/>
          <w:szCs w:val="24"/>
        </w:rPr>
        <w:t>Awdeh</w:t>
      </w:r>
      <w:proofErr w:type="spellEnd"/>
      <w:r w:rsidRPr="00872A74">
        <w:rPr>
          <w:rFonts w:ascii="Book Antiqua" w:hAnsi="Book Antiqua"/>
          <w:szCs w:val="24"/>
        </w:rPr>
        <w:t xml:space="preserve"> ZL, </w:t>
      </w:r>
      <w:proofErr w:type="spellStart"/>
      <w:r w:rsidRPr="00872A74">
        <w:rPr>
          <w:rFonts w:ascii="Book Antiqua" w:hAnsi="Book Antiqua"/>
          <w:szCs w:val="24"/>
        </w:rPr>
        <w:t>Alper</w:t>
      </w:r>
      <w:proofErr w:type="spellEnd"/>
      <w:r w:rsidRPr="00872A74">
        <w:rPr>
          <w:rFonts w:ascii="Book Antiqua" w:hAnsi="Book Antiqua"/>
          <w:szCs w:val="24"/>
        </w:rPr>
        <w:t xml:space="preserve"> CA, </w:t>
      </w:r>
      <w:proofErr w:type="spellStart"/>
      <w:r w:rsidRPr="00872A74">
        <w:rPr>
          <w:rFonts w:ascii="Book Antiqua" w:hAnsi="Book Antiqua"/>
          <w:szCs w:val="24"/>
        </w:rPr>
        <w:t>Bugawan</w:t>
      </w:r>
      <w:proofErr w:type="spellEnd"/>
      <w:r w:rsidRPr="00872A74">
        <w:rPr>
          <w:rFonts w:ascii="Book Antiqua" w:hAnsi="Book Antiqua"/>
          <w:szCs w:val="24"/>
        </w:rPr>
        <w:t xml:space="preserve"> T, </w:t>
      </w:r>
      <w:proofErr w:type="spellStart"/>
      <w:r w:rsidRPr="00872A74">
        <w:rPr>
          <w:rFonts w:ascii="Book Antiqua" w:hAnsi="Book Antiqua"/>
          <w:szCs w:val="24"/>
        </w:rPr>
        <w:t>Erlich</w:t>
      </w:r>
      <w:proofErr w:type="spellEnd"/>
      <w:r w:rsidRPr="00872A74">
        <w:rPr>
          <w:rFonts w:ascii="Book Antiqua" w:hAnsi="Book Antiqua"/>
          <w:szCs w:val="24"/>
        </w:rPr>
        <w:t xml:space="preserve"> HA, De </w:t>
      </w:r>
      <w:proofErr w:type="spellStart"/>
      <w:r w:rsidRPr="00872A74">
        <w:rPr>
          <w:rFonts w:ascii="Book Antiqua" w:hAnsi="Book Antiqua"/>
          <w:szCs w:val="24"/>
        </w:rPr>
        <w:t>Camilli</w:t>
      </w:r>
      <w:proofErr w:type="spellEnd"/>
      <w:r w:rsidRPr="00872A74">
        <w:rPr>
          <w:rFonts w:ascii="Book Antiqua" w:hAnsi="Book Antiqua"/>
          <w:szCs w:val="24"/>
        </w:rPr>
        <w:t xml:space="preserve"> P, </w:t>
      </w:r>
      <w:proofErr w:type="spellStart"/>
      <w:r w:rsidRPr="00872A74">
        <w:rPr>
          <w:rFonts w:ascii="Book Antiqua" w:hAnsi="Book Antiqua"/>
          <w:szCs w:val="24"/>
        </w:rPr>
        <w:t>Eisenbarth</w:t>
      </w:r>
      <w:proofErr w:type="spellEnd"/>
      <w:r w:rsidRPr="00872A74">
        <w:rPr>
          <w:rFonts w:ascii="Book Antiqua" w:hAnsi="Book Antiqua"/>
          <w:szCs w:val="24"/>
        </w:rPr>
        <w:t xml:space="preserve"> GS. </w:t>
      </w:r>
      <w:proofErr w:type="gramStart"/>
      <w:r w:rsidRPr="00872A74">
        <w:rPr>
          <w:rFonts w:ascii="Book Antiqua" w:hAnsi="Book Antiqua"/>
          <w:szCs w:val="24"/>
        </w:rPr>
        <w:t>Association of HLA-DQB1*0201 with stiff-man syndrome.</w:t>
      </w:r>
      <w:proofErr w:type="gramEnd"/>
      <w:r w:rsidRPr="00872A74">
        <w:rPr>
          <w:rFonts w:ascii="Book Antiqua" w:hAnsi="Book Antiqua"/>
          <w:szCs w:val="24"/>
        </w:rPr>
        <w:t xml:space="preserve"> </w:t>
      </w:r>
      <w:r w:rsidRPr="00872A74">
        <w:rPr>
          <w:rFonts w:ascii="Book Antiqua" w:hAnsi="Book Antiqua"/>
          <w:i/>
          <w:szCs w:val="24"/>
        </w:rPr>
        <w:t xml:space="preserve">J </w:t>
      </w:r>
      <w:proofErr w:type="spellStart"/>
      <w:r w:rsidRPr="00872A74">
        <w:rPr>
          <w:rFonts w:ascii="Book Antiqua" w:hAnsi="Book Antiqua"/>
          <w:i/>
          <w:szCs w:val="24"/>
        </w:rPr>
        <w:t>Clin</w:t>
      </w:r>
      <w:proofErr w:type="spellEnd"/>
      <w:r w:rsidRPr="00872A74">
        <w:rPr>
          <w:rFonts w:ascii="Book Antiqua" w:hAnsi="Book Antiqua"/>
          <w:i/>
          <w:szCs w:val="24"/>
        </w:rPr>
        <w:t xml:space="preserve"> </w:t>
      </w:r>
      <w:proofErr w:type="spellStart"/>
      <w:r w:rsidRPr="00872A74">
        <w:rPr>
          <w:rFonts w:ascii="Book Antiqua" w:hAnsi="Book Antiqua"/>
          <w:i/>
          <w:szCs w:val="24"/>
        </w:rPr>
        <w:t>Endocrinol</w:t>
      </w:r>
      <w:proofErr w:type="spellEnd"/>
      <w:r w:rsidRPr="00872A74">
        <w:rPr>
          <w:rFonts w:ascii="Book Antiqua" w:hAnsi="Book Antiqua"/>
          <w:i/>
          <w:szCs w:val="24"/>
        </w:rPr>
        <w:t xml:space="preserve"> </w:t>
      </w:r>
      <w:proofErr w:type="spellStart"/>
      <w:r w:rsidRPr="00872A74">
        <w:rPr>
          <w:rFonts w:ascii="Book Antiqua" w:hAnsi="Book Antiqua"/>
          <w:i/>
          <w:szCs w:val="24"/>
        </w:rPr>
        <w:t>Metab</w:t>
      </w:r>
      <w:proofErr w:type="spellEnd"/>
      <w:r w:rsidRPr="00872A74">
        <w:rPr>
          <w:rFonts w:ascii="Book Antiqua" w:hAnsi="Book Antiqua"/>
          <w:szCs w:val="24"/>
        </w:rPr>
        <w:t xml:space="preserve"> 1993; </w:t>
      </w:r>
      <w:r w:rsidRPr="00872A74">
        <w:rPr>
          <w:rFonts w:ascii="Book Antiqua" w:hAnsi="Book Antiqua"/>
          <w:b/>
          <w:szCs w:val="24"/>
        </w:rPr>
        <w:t>77</w:t>
      </w:r>
      <w:r w:rsidRPr="00872A74">
        <w:rPr>
          <w:rFonts w:ascii="Book Antiqua" w:hAnsi="Book Antiqua"/>
          <w:szCs w:val="24"/>
        </w:rPr>
        <w:t>: 1550-1553 [PMID: 8263140 DOI: 10.1210/jcem.77.6.8263140]</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43 </w:t>
      </w:r>
      <w:r w:rsidRPr="00872A74">
        <w:rPr>
          <w:rFonts w:ascii="Book Antiqua" w:hAnsi="Book Antiqua"/>
          <w:b/>
          <w:szCs w:val="24"/>
        </w:rPr>
        <w:t>Huang W</w:t>
      </w:r>
      <w:r w:rsidRPr="00872A74">
        <w:rPr>
          <w:rFonts w:ascii="Book Antiqua" w:hAnsi="Book Antiqua"/>
          <w:szCs w:val="24"/>
        </w:rPr>
        <w:t xml:space="preserve">, Connor E, Rosa TD, Muir A, Schatz D, Silverstein J, Crockett S, She JX, Maclaren NK. Although DR3-DQB1*0201 may be associated with </w:t>
      </w:r>
      <w:r w:rsidRPr="00872A74">
        <w:rPr>
          <w:rFonts w:ascii="Book Antiqua" w:hAnsi="Book Antiqua"/>
          <w:szCs w:val="24"/>
        </w:rPr>
        <w:lastRenderedPageBreak/>
        <w:t xml:space="preserve">multiple component diseases of the autoimmune </w:t>
      </w:r>
      <w:proofErr w:type="spellStart"/>
      <w:r w:rsidRPr="00872A74">
        <w:rPr>
          <w:rFonts w:ascii="Book Antiqua" w:hAnsi="Book Antiqua"/>
          <w:szCs w:val="24"/>
        </w:rPr>
        <w:t>polyglandular</w:t>
      </w:r>
      <w:proofErr w:type="spellEnd"/>
      <w:r w:rsidRPr="00872A74">
        <w:rPr>
          <w:rFonts w:ascii="Book Antiqua" w:hAnsi="Book Antiqua"/>
          <w:szCs w:val="24"/>
        </w:rPr>
        <w:t xml:space="preserve"> syndromes, the human leukocyte antigen DR4-DQB1*0302 haplotype is implicated only in beta-cell autoimmunity. </w:t>
      </w:r>
      <w:r w:rsidRPr="00872A74">
        <w:rPr>
          <w:rFonts w:ascii="Book Antiqua" w:hAnsi="Book Antiqua"/>
          <w:i/>
          <w:szCs w:val="24"/>
        </w:rPr>
        <w:t xml:space="preserve">J </w:t>
      </w:r>
      <w:proofErr w:type="spellStart"/>
      <w:r w:rsidRPr="00872A74">
        <w:rPr>
          <w:rFonts w:ascii="Book Antiqua" w:hAnsi="Book Antiqua"/>
          <w:i/>
          <w:szCs w:val="24"/>
        </w:rPr>
        <w:t>Clin</w:t>
      </w:r>
      <w:proofErr w:type="spellEnd"/>
      <w:r w:rsidRPr="00872A74">
        <w:rPr>
          <w:rFonts w:ascii="Book Antiqua" w:hAnsi="Book Antiqua"/>
          <w:i/>
          <w:szCs w:val="24"/>
        </w:rPr>
        <w:t xml:space="preserve"> </w:t>
      </w:r>
      <w:proofErr w:type="spellStart"/>
      <w:r w:rsidRPr="00872A74">
        <w:rPr>
          <w:rFonts w:ascii="Book Antiqua" w:hAnsi="Book Antiqua"/>
          <w:i/>
          <w:szCs w:val="24"/>
        </w:rPr>
        <w:t>Endocrinol</w:t>
      </w:r>
      <w:proofErr w:type="spellEnd"/>
      <w:r w:rsidRPr="00872A74">
        <w:rPr>
          <w:rFonts w:ascii="Book Antiqua" w:hAnsi="Book Antiqua"/>
          <w:i/>
          <w:szCs w:val="24"/>
        </w:rPr>
        <w:t xml:space="preserve"> </w:t>
      </w:r>
      <w:proofErr w:type="spellStart"/>
      <w:r w:rsidRPr="00872A74">
        <w:rPr>
          <w:rFonts w:ascii="Book Antiqua" w:hAnsi="Book Antiqua"/>
          <w:i/>
          <w:szCs w:val="24"/>
        </w:rPr>
        <w:t>Metab</w:t>
      </w:r>
      <w:proofErr w:type="spellEnd"/>
      <w:r w:rsidRPr="00872A74">
        <w:rPr>
          <w:rFonts w:ascii="Book Antiqua" w:hAnsi="Book Antiqua"/>
          <w:szCs w:val="24"/>
        </w:rPr>
        <w:t xml:space="preserve"> 1996; </w:t>
      </w:r>
      <w:r w:rsidRPr="00872A74">
        <w:rPr>
          <w:rFonts w:ascii="Book Antiqua" w:hAnsi="Book Antiqua"/>
          <w:b/>
          <w:szCs w:val="24"/>
        </w:rPr>
        <w:t>81</w:t>
      </w:r>
      <w:r w:rsidRPr="00872A74">
        <w:rPr>
          <w:rFonts w:ascii="Book Antiqua" w:hAnsi="Book Antiqua"/>
          <w:szCs w:val="24"/>
        </w:rPr>
        <w:t>: 2559-2563 [PMID: 8675578 DOI: 10.1210/jcem.81.7.8675578]</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44 </w:t>
      </w:r>
      <w:r w:rsidRPr="00872A74">
        <w:rPr>
          <w:rFonts w:ascii="Book Antiqua" w:hAnsi="Book Antiqua"/>
          <w:b/>
          <w:szCs w:val="24"/>
        </w:rPr>
        <w:t>Chuang LM</w:t>
      </w:r>
      <w:r w:rsidRPr="00872A74">
        <w:rPr>
          <w:rFonts w:ascii="Book Antiqua" w:hAnsi="Book Antiqua"/>
          <w:szCs w:val="24"/>
        </w:rPr>
        <w:t xml:space="preserve">, Wu HP, Chang CC, Tsai WY, Chang HM, Tai TY, Lin BJ. HLA DRB1/DQA1/DQB1 haplotype determines thyroid autoimmunity in patients with insulin-dependent diabetes mellitus. </w:t>
      </w:r>
      <w:proofErr w:type="spellStart"/>
      <w:r w:rsidRPr="00872A74">
        <w:rPr>
          <w:rFonts w:ascii="Book Antiqua" w:hAnsi="Book Antiqua"/>
          <w:i/>
          <w:szCs w:val="24"/>
        </w:rPr>
        <w:t>Clin</w:t>
      </w:r>
      <w:proofErr w:type="spellEnd"/>
      <w:r w:rsidRPr="00872A74">
        <w:rPr>
          <w:rFonts w:ascii="Book Antiqua" w:hAnsi="Book Antiqua"/>
          <w:i/>
          <w:szCs w:val="24"/>
        </w:rPr>
        <w:t xml:space="preserve"> </w:t>
      </w:r>
      <w:proofErr w:type="spellStart"/>
      <w:r w:rsidRPr="00872A74">
        <w:rPr>
          <w:rFonts w:ascii="Book Antiqua" w:hAnsi="Book Antiqua"/>
          <w:i/>
          <w:szCs w:val="24"/>
        </w:rPr>
        <w:t>Endocrinol</w:t>
      </w:r>
      <w:proofErr w:type="spellEnd"/>
      <w:r w:rsidRPr="00872A74">
        <w:rPr>
          <w:rFonts w:ascii="Book Antiqua" w:hAnsi="Book Antiqua"/>
          <w:i/>
          <w:szCs w:val="24"/>
        </w:rPr>
        <w:t xml:space="preserve"> (</w:t>
      </w:r>
      <w:proofErr w:type="spellStart"/>
      <w:r w:rsidRPr="00872A74">
        <w:rPr>
          <w:rFonts w:ascii="Book Antiqua" w:hAnsi="Book Antiqua"/>
          <w:i/>
          <w:szCs w:val="24"/>
        </w:rPr>
        <w:t>Oxf</w:t>
      </w:r>
      <w:proofErr w:type="spellEnd"/>
      <w:r w:rsidRPr="00872A74">
        <w:rPr>
          <w:rFonts w:ascii="Book Antiqua" w:hAnsi="Book Antiqua"/>
          <w:i/>
          <w:szCs w:val="24"/>
        </w:rPr>
        <w:t>)</w:t>
      </w:r>
      <w:r w:rsidRPr="00872A74">
        <w:rPr>
          <w:rFonts w:ascii="Book Antiqua" w:hAnsi="Book Antiqua"/>
          <w:szCs w:val="24"/>
        </w:rPr>
        <w:t xml:space="preserve"> 1996; </w:t>
      </w:r>
      <w:r w:rsidRPr="00872A74">
        <w:rPr>
          <w:rFonts w:ascii="Book Antiqua" w:hAnsi="Book Antiqua"/>
          <w:b/>
          <w:szCs w:val="24"/>
        </w:rPr>
        <w:t>45</w:t>
      </w:r>
      <w:r w:rsidRPr="00872A74">
        <w:rPr>
          <w:rFonts w:ascii="Book Antiqua" w:hAnsi="Book Antiqua"/>
          <w:szCs w:val="24"/>
        </w:rPr>
        <w:t>: 631-636 [PMID: 8977762 DOI: 10.1046/j.1365-2265.1996.00857.x]</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45 </w:t>
      </w:r>
      <w:r w:rsidRPr="00872A74">
        <w:rPr>
          <w:rFonts w:ascii="Book Antiqua" w:hAnsi="Book Antiqua"/>
          <w:b/>
          <w:szCs w:val="24"/>
        </w:rPr>
        <w:t>McKeon A</w:t>
      </w:r>
      <w:r w:rsidRPr="00872A74">
        <w:rPr>
          <w:rFonts w:ascii="Book Antiqua" w:hAnsi="Book Antiqua"/>
          <w:szCs w:val="24"/>
        </w:rPr>
        <w:t xml:space="preserve">, Robinson MT, McEvoy KM, Matsumoto JY, Lennon VA, </w:t>
      </w:r>
      <w:proofErr w:type="spellStart"/>
      <w:r w:rsidRPr="00872A74">
        <w:rPr>
          <w:rFonts w:ascii="Book Antiqua" w:hAnsi="Book Antiqua"/>
          <w:szCs w:val="24"/>
        </w:rPr>
        <w:t>Ahlskog</w:t>
      </w:r>
      <w:proofErr w:type="spellEnd"/>
      <w:r w:rsidRPr="00872A74">
        <w:rPr>
          <w:rFonts w:ascii="Book Antiqua" w:hAnsi="Book Antiqua"/>
          <w:szCs w:val="24"/>
        </w:rPr>
        <w:t xml:space="preserve"> JE, </w:t>
      </w:r>
      <w:proofErr w:type="spellStart"/>
      <w:r w:rsidRPr="00872A74">
        <w:rPr>
          <w:rFonts w:ascii="Book Antiqua" w:hAnsi="Book Antiqua"/>
          <w:szCs w:val="24"/>
        </w:rPr>
        <w:t>Pittock</w:t>
      </w:r>
      <w:proofErr w:type="spellEnd"/>
      <w:r w:rsidRPr="00872A74">
        <w:rPr>
          <w:rFonts w:ascii="Book Antiqua" w:hAnsi="Book Antiqua"/>
          <w:szCs w:val="24"/>
        </w:rPr>
        <w:t xml:space="preserve"> SJ. Stiff-man syndrome and variants: clinical course, treatments, and outcomes. </w:t>
      </w:r>
      <w:r w:rsidRPr="00872A74">
        <w:rPr>
          <w:rFonts w:ascii="Book Antiqua" w:hAnsi="Book Antiqua"/>
          <w:i/>
          <w:szCs w:val="24"/>
        </w:rPr>
        <w:t xml:space="preserve">Arch </w:t>
      </w:r>
      <w:proofErr w:type="spellStart"/>
      <w:r w:rsidRPr="00872A74">
        <w:rPr>
          <w:rFonts w:ascii="Book Antiqua" w:hAnsi="Book Antiqua"/>
          <w:i/>
          <w:szCs w:val="24"/>
        </w:rPr>
        <w:t>Neurol</w:t>
      </w:r>
      <w:proofErr w:type="spellEnd"/>
      <w:r w:rsidRPr="00872A74">
        <w:rPr>
          <w:rFonts w:ascii="Book Antiqua" w:hAnsi="Book Antiqua"/>
          <w:szCs w:val="24"/>
        </w:rPr>
        <w:t xml:space="preserve"> 2012; </w:t>
      </w:r>
      <w:r w:rsidRPr="00872A74">
        <w:rPr>
          <w:rFonts w:ascii="Book Antiqua" w:hAnsi="Book Antiqua"/>
          <w:b/>
          <w:szCs w:val="24"/>
        </w:rPr>
        <w:t>69</w:t>
      </w:r>
      <w:r w:rsidRPr="00872A74">
        <w:rPr>
          <w:rFonts w:ascii="Book Antiqua" w:hAnsi="Book Antiqua"/>
          <w:szCs w:val="24"/>
        </w:rPr>
        <w:t>: 230-238 [PMID: 22332190 DOI: 10.1001/archneurol.2011.991]</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46 </w:t>
      </w:r>
      <w:proofErr w:type="spellStart"/>
      <w:r w:rsidRPr="00872A74">
        <w:rPr>
          <w:rFonts w:ascii="Book Antiqua" w:hAnsi="Book Antiqua"/>
          <w:b/>
          <w:szCs w:val="24"/>
        </w:rPr>
        <w:t>Weitgasser</w:t>
      </w:r>
      <w:proofErr w:type="spellEnd"/>
      <w:r w:rsidRPr="00872A74">
        <w:rPr>
          <w:rFonts w:ascii="Book Antiqua" w:hAnsi="Book Antiqua"/>
          <w:b/>
          <w:szCs w:val="24"/>
        </w:rPr>
        <w:t xml:space="preserve"> R</w:t>
      </w:r>
      <w:r w:rsidRPr="00872A74">
        <w:rPr>
          <w:rFonts w:ascii="Book Antiqua" w:hAnsi="Book Antiqua"/>
          <w:szCs w:val="24"/>
        </w:rPr>
        <w:t xml:space="preserve">, </w:t>
      </w:r>
      <w:proofErr w:type="spellStart"/>
      <w:r w:rsidRPr="00872A74">
        <w:rPr>
          <w:rFonts w:ascii="Book Antiqua" w:hAnsi="Book Antiqua"/>
          <w:szCs w:val="24"/>
        </w:rPr>
        <w:t>Sommavilla</w:t>
      </w:r>
      <w:proofErr w:type="spellEnd"/>
      <w:r w:rsidRPr="00872A74">
        <w:rPr>
          <w:rFonts w:ascii="Book Antiqua" w:hAnsi="Book Antiqua"/>
          <w:szCs w:val="24"/>
        </w:rPr>
        <w:t xml:space="preserve"> B, </w:t>
      </w:r>
      <w:proofErr w:type="spellStart"/>
      <w:r w:rsidRPr="00872A74">
        <w:rPr>
          <w:rFonts w:ascii="Book Antiqua" w:hAnsi="Book Antiqua"/>
          <w:szCs w:val="24"/>
        </w:rPr>
        <w:t>Stieglbauer</w:t>
      </w:r>
      <w:proofErr w:type="spellEnd"/>
      <w:r w:rsidRPr="00872A74">
        <w:rPr>
          <w:rFonts w:ascii="Book Antiqua" w:hAnsi="Book Antiqua"/>
          <w:szCs w:val="24"/>
        </w:rPr>
        <w:t xml:space="preserve"> K. Insulin treatment in a patient with Type 2 diabetes and Stiff-person syndrome. </w:t>
      </w:r>
      <w:proofErr w:type="spellStart"/>
      <w:r w:rsidRPr="00872A74">
        <w:rPr>
          <w:rFonts w:ascii="Book Antiqua" w:hAnsi="Book Antiqua"/>
          <w:i/>
          <w:szCs w:val="24"/>
        </w:rPr>
        <w:t>Diabet</w:t>
      </w:r>
      <w:proofErr w:type="spellEnd"/>
      <w:r w:rsidRPr="00872A74">
        <w:rPr>
          <w:rFonts w:ascii="Book Antiqua" w:hAnsi="Book Antiqua"/>
          <w:i/>
          <w:szCs w:val="24"/>
        </w:rPr>
        <w:t xml:space="preserve"> Med</w:t>
      </w:r>
      <w:r w:rsidRPr="00872A74">
        <w:rPr>
          <w:rFonts w:ascii="Book Antiqua" w:hAnsi="Book Antiqua"/>
          <w:szCs w:val="24"/>
        </w:rPr>
        <w:t xml:space="preserve"> 2009; </w:t>
      </w:r>
      <w:r w:rsidRPr="00872A74">
        <w:rPr>
          <w:rFonts w:ascii="Book Antiqua" w:hAnsi="Book Antiqua"/>
          <w:b/>
          <w:szCs w:val="24"/>
        </w:rPr>
        <w:t>26</w:t>
      </w:r>
      <w:r w:rsidRPr="00872A74">
        <w:rPr>
          <w:rFonts w:ascii="Book Antiqua" w:hAnsi="Book Antiqua"/>
          <w:szCs w:val="24"/>
        </w:rPr>
        <w:t>: 111-112 [PMID: 19125773 DOI: 10.1111/j.1464-5491.2008.02605.x]</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47 </w:t>
      </w:r>
      <w:r w:rsidRPr="00872A74">
        <w:rPr>
          <w:rFonts w:ascii="Book Antiqua" w:hAnsi="Book Antiqua"/>
          <w:b/>
          <w:szCs w:val="24"/>
        </w:rPr>
        <w:t>Morris LL</w:t>
      </w:r>
      <w:r w:rsidRPr="00872A74">
        <w:rPr>
          <w:rFonts w:ascii="Book Antiqua" w:hAnsi="Book Antiqua"/>
          <w:szCs w:val="24"/>
        </w:rPr>
        <w:t xml:space="preserve">, </w:t>
      </w:r>
      <w:proofErr w:type="spellStart"/>
      <w:r w:rsidRPr="00872A74">
        <w:rPr>
          <w:rFonts w:ascii="Book Antiqua" w:hAnsi="Book Antiqua"/>
          <w:szCs w:val="24"/>
        </w:rPr>
        <w:t>Dysch</w:t>
      </w:r>
      <w:proofErr w:type="spellEnd"/>
      <w:r w:rsidRPr="00872A74">
        <w:rPr>
          <w:rFonts w:ascii="Book Antiqua" w:hAnsi="Book Antiqua"/>
          <w:szCs w:val="24"/>
        </w:rPr>
        <w:t xml:space="preserve"> L, </w:t>
      </w:r>
      <w:proofErr w:type="spellStart"/>
      <w:r w:rsidRPr="00872A74">
        <w:rPr>
          <w:rFonts w:ascii="Book Antiqua" w:hAnsi="Book Antiqua"/>
          <w:szCs w:val="24"/>
        </w:rPr>
        <w:t>Salkovskis</w:t>
      </w:r>
      <w:proofErr w:type="spellEnd"/>
      <w:r w:rsidRPr="00872A74">
        <w:rPr>
          <w:rFonts w:ascii="Book Antiqua" w:hAnsi="Book Antiqua"/>
          <w:szCs w:val="24"/>
        </w:rPr>
        <w:t xml:space="preserve"> PM, </w:t>
      </w:r>
      <w:proofErr w:type="spellStart"/>
      <w:r w:rsidRPr="00872A74">
        <w:rPr>
          <w:rFonts w:ascii="Book Antiqua" w:hAnsi="Book Antiqua"/>
          <w:szCs w:val="24"/>
        </w:rPr>
        <w:t>Giffin</w:t>
      </w:r>
      <w:proofErr w:type="spellEnd"/>
      <w:r w:rsidRPr="00872A74">
        <w:rPr>
          <w:rFonts w:ascii="Book Antiqua" w:hAnsi="Book Antiqua"/>
          <w:szCs w:val="24"/>
        </w:rPr>
        <w:t xml:space="preserve"> N. Reducing excess stiffness in Stiff Person Syndrome using CBT: A case study. </w:t>
      </w:r>
      <w:proofErr w:type="spellStart"/>
      <w:r w:rsidRPr="00872A74">
        <w:rPr>
          <w:rFonts w:ascii="Book Antiqua" w:hAnsi="Book Antiqua"/>
          <w:i/>
          <w:szCs w:val="24"/>
        </w:rPr>
        <w:t>NeuroRehabilitation</w:t>
      </w:r>
      <w:proofErr w:type="spellEnd"/>
      <w:r w:rsidRPr="00872A74">
        <w:rPr>
          <w:rFonts w:ascii="Book Antiqua" w:hAnsi="Book Antiqua"/>
          <w:szCs w:val="24"/>
        </w:rPr>
        <w:t xml:space="preserve"> 2014; </w:t>
      </w:r>
      <w:r w:rsidRPr="00872A74">
        <w:rPr>
          <w:rFonts w:ascii="Book Antiqua" w:hAnsi="Book Antiqua"/>
          <w:b/>
          <w:szCs w:val="24"/>
        </w:rPr>
        <w:t>35</w:t>
      </w:r>
      <w:r w:rsidRPr="00872A74">
        <w:rPr>
          <w:rFonts w:ascii="Book Antiqua" w:hAnsi="Book Antiqua"/>
          <w:szCs w:val="24"/>
        </w:rPr>
        <w:t>: 627-631 [PMID: 25238861 DOI: 10.3233/NRE-141147]</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48 </w:t>
      </w:r>
      <w:r w:rsidRPr="00872A74">
        <w:rPr>
          <w:rFonts w:ascii="Book Antiqua" w:hAnsi="Book Antiqua"/>
          <w:b/>
          <w:szCs w:val="24"/>
        </w:rPr>
        <w:t>Cohen L</w:t>
      </w:r>
      <w:r w:rsidRPr="00872A74">
        <w:rPr>
          <w:rFonts w:ascii="Book Antiqua" w:hAnsi="Book Antiqua"/>
          <w:szCs w:val="24"/>
        </w:rPr>
        <w:t xml:space="preserve">. Stiff-man </w:t>
      </w:r>
      <w:proofErr w:type="gramStart"/>
      <w:r w:rsidRPr="00872A74">
        <w:rPr>
          <w:rFonts w:ascii="Book Antiqua" w:hAnsi="Book Antiqua"/>
          <w:szCs w:val="24"/>
        </w:rPr>
        <w:t>syndrome</w:t>
      </w:r>
      <w:proofErr w:type="gramEnd"/>
      <w:r w:rsidRPr="00872A74">
        <w:rPr>
          <w:rFonts w:ascii="Book Antiqua" w:hAnsi="Book Antiqua"/>
          <w:szCs w:val="24"/>
        </w:rPr>
        <w:t xml:space="preserve">. Two patients treated with diazepam. </w:t>
      </w:r>
      <w:r w:rsidRPr="00872A74">
        <w:rPr>
          <w:rFonts w:ascii="Book Antiqua" w:hAnsi="Book Antiqua"/>
          <w:i/>
          <w:szCs w:val="24"/>
        </w:rPr>
        <w:t>JAMA</w:t>
      </w:r>
      <w:r w:rsidRPr="00872A74">
        <w:rPr>
          <w:rFonts w:ascii="Book Antiqua" w:hAnsi="Book Antiqua"/>
          <w:szCs w:val="24"/>
        </w:rPr>
        <w:t xml:space="preserve"> 1966; </w:t>
      </w:r>
      <w:r w:rsidRPr="00872A74">
        <w:rPr>
          <w:rFonts w:ascii="Book Antiqua" w:hAnsi="Book Antiqua"/>
          <w:b/>
          <w:szCs w:val="24"/>
        </w:rPr>
        <w:t>195</w:t>
      </w:r>
      <w:r w:rsidRPr="00872A74">
        <w:rPr>
          <w:rFonts w:ascii="Book Antiqua" w:hAnsi="Book Antiqua"/>
          <w:szCs w:val="24"/>
        </w:rPr>
        <w:t>: 222-224 [PMID: 5951806 DOI: 10.1001/jama.1966.03100030116038]</w:t>
      </w:r>
    </w:p>
    <w:p w:rsidR="00872A74" w:rsidRPr="00872A74" w:rsidRDefault="00872A74" w:rsidP="00687E14">
      <w:pPr>
        <w:spacing w:line="360" w:lineRule="auto"/>
        <w:rPr>
          <w:rFonts w:ascii="Book Antiqua" w:hAnsi="Book Antiqua"/>
          <w:szCs w:val="24"/>
        </w:rPr>
      </w:pPr>
      <w:proofErr w:type="gramStart"/>
      <w:r w:rsidRPr="00872A74">
        <w:rPr>
          <w:rFonts w:ascii="Book Antiqua" w:hAnsi="Book Antiqua"/>
          <w:szCs w:val="24"/>
        </w:rPr>
        <w:t xml:space="preserve">49 </w:t>
      </w:r>
      <w:r w:rsidRPr="00872A74">
        <w:rPr>
          <w:rFonts w:ascii="Book Antiqua" w:hAnsi="Book Antiqua"/>
          <w:b/>
          <w:szCs w:val="24"/>
        </w:rPr>
        <w:t>Miller F</w:t>
      </w:r>
      <w:r w:rsidRPr="00872A74">
        <w:rPr>
          <w:rFonts w:ascii="Book Antiqua" w:hAnsi="Book Antiqua"/>
          <w:szCs w:val="24"/>
        </w:rPr>
        <w:t xml:space="preserve">, </w:t>
      </w:r>
      <w:proofErr w:type="spellStart"/>
      <w:r w:rsidRPr="00872A74">
        <w:rPr>
          <w:rFonts w:ascii="Book Antiqua" w:hAnsi="Book Antiqua"/>
          <w:szCs w:val="24"/>
        </w:rPr>
        <w:t>Korsvik</w:t>
      </w:r>
      <w:proofErr w:type="spellEnd"/>
      <w:r w:rsidRPr="00872A74">
        <w:rPr>
          <w:rFonts w:ascii="Book Antiqua" w:hAnsi="Book Antiqua"/>
          <w:szCs w:val="24"/>
        </w:rPr>
        <w:t xml:space="preserve"> H. Baclofen in the treatment of stiff-man syndrome.</w:t>
      </w:r>
      <w:proofErr w:type="gramEnd"/>
      <w:r w:rsidRPr="00872A74">
        <w:rPr>
          <w:rFonts w:ascii="Book Antiqua" w:hAnsi="Book Antiqua"/>
          <w:szCs w:val="24"/>
        </w:rPr>
        <w:t xml:space="preserve"> </w:t>
      </w:r>
      <w:r w:rsidRPr="00872A74">
        <w:rPr>
          <w:rFonts w:ascii="Book Antiqua" w:hAnsi="Book Antiqua"/>
          <w:i/>
          <w:szCs w:val="24"/>
        </w:rPr>
        <w:t xml:space="preserve">Ann </w:t>
      </w:r>
      <w:proofErr w:type="spellStart"/>
      <w:r w:rsidRPr="00872A74">
        <w:rPr>
          <w:rFonts w:ascii="Book Antiqua" w:hAnsi="Book Antiqua"/>
          <w:i/>
          <w:szCs w:val="24"/>
        </w:rPr>
        <w:t>Neurol</w:t>
      </w:r>
      <w:proofErr w:type="spellEnd"/>
      <w:r w:rsidRPr="00872A74">
        <w:rPr>
          <w:rFonts w:ascii="Book Antiqua" w:hAnsi="Book Antiqua"/>
          <w:szCs w:val="24"/>
        </w:rPr>
        <w:t xml:space="preserve"> 1981; </w:t>
      </w:r>
      <w:r w:rsidRPr="00872A74">
        <w:rPr>
          <w:rFonts w:ascii="Book Antiqua" w:hAnsi="Book Antiqua"/>
          <w:b/>
          <w:szCs w:val="24"/>
        </w:rPr>
        <w:t>9</w:t>
      </w:r>
      <w:r w:rsidRPr="00872A74">
        <w:rPr>
          <w:rFonts w:ascii="Book Antiqua" w:hAnsi="Book Antiqua"/>
          <w:szCs w:val="24"/>
        </w:rPr>
        <w:t>: 511-512 [PMID: 7271246 DOI: 10.1002/ana.410090516]</w:t>
      </w:r>
    </w:p>
    <w:p w:rsidR="00872A74" w:rsidRPr="00872A74" w:rsidRDefault="00872A74" w:rsidP="00687E14">
      <w:pPr>
        <w:spacing w:line="360" w:lineRule="auto"/>
        <w:rPr>
          <w:rFonts w:ascii="Book Antiqua" w:hAnsi="Book Antiqua"/>
          <w:szCs w:val="24"/>
        </w:rPr>
      </w:pPr>
      <w:proofErr w:type="gramStart"/>
      <w:r w:rsidRPr="00872A74">
        <w:rPr>
          <w:rFonts w:ascii="Book Antiqua" w:hAnsi="Book Antiqua"/>
          <w:szCs w:val="24"/>
        </w:rPr>
        <w:t xml:space="preserve">50 </w:t>
      </w:r>
      <w:proofErr w:type="spellStart"/>
      <w:r w:rsidRPr="00872A74">
        <w:rPr>
          <w:rFonts w:ascii="Book Antiqua" w:hAnsi="Book Antiqua"/>
          <w:b/>
          <w:szCs w:val="24"/>
        </w:rPr>
        <w:t>Zdziarski</w:t>
      </w:r>
      <w:proofErr w:type="spellEnd"/>
      <w:r w:rsidRPr="00872A74">
        <w:rPr>
          <w:rFonts w:ascii="Book Antiqua" w:hAnsi="Book Antiqua"/>
          <w:b/>
          <w:szCs w:val="24"/>
        </w:rPr>
        <w:t xml:space="preserve"> P</w:t>
      </w:r>
      <w:r w:rsidRPr="00872A74">
        <w:rPr>
          <w:rFonts w:ascii="Book Antiqua" w:hAnsi="Book Antiqua"/>
          <w:szCs w:val="24"/>
        </w:rPr>
        <w:t>.</w:t>
      </w:r>
      <w:proofErr w:type="gramEnd"/>
      <w:r w:rsidRPr="00872A74">
        <w:rPr>
          <w:rFonts w:ascii="Book Antiqua" w:hAnsi="Book Antiqua"/>
          <w:szCs w:val="24"/>
        </w:rPr>
        <w:t xml:space="preserve"> A Case of Stiff Person Syndrome: Immunomodulatory Effect of Benzodiazepines: Successful Rituximab and </w:t>
      </w:r>
      <w:proofErr w:type="spellStart"/>
      <w:r w:rsidRPr="00872A74">
        <w:rPr>
          <w:rFonts w:ascii="Book Antiqua" w:hAnsi="Book Antiqua"/>
          <w:szCs w:val="24"/>
        </w:rPr>
        <w:t>Tizanidine</w:t>
      </w:r>
      <w:proofErr w:type="spellEnd"/>
      <w:r w:rsidRPr="00872A74">
        <w:rPr>
          <w:rFonts w:ascii="Book Antiqua" w:hAnsi="Book Antiqua"/>
          <w:szCs w:val="24"/>
        </w:rPr>
        <w:t xml:space="preserve"> Therapy. </w:t>
      </w:r>
      <w:r w:rsidRPr="00872A74">
        <w:rPr>
          <w:rFonts w:ascii="Book Antiqua" w:hAnsi="Book Antiqua"/>
          <w:i/>
          <w:szCs w:val="24"/>
        </w:rPr>
        <w:t>Medicine (Baltimore)</w:t>
      </w:r>
      <w:r w:rsidRPr="00872A74">
        <w:rPr>
          <w:rFonts w:ascii="Book Antiqua" w:hAnsi="Book Antiqua"/>
          <w:szCs w:val="24"/>
        </w:rPr>
        <w:t xml:space="preserve"> 2015; </w:t>
      </w:r>
      <w:r w:rsidRPr="00872A74">
        <w:rPr>
          <w:rFonts w:ascii="Book Antiqua" w:hAnsi="Book Antiqua"/>
          <w:b/>
          <w:szCs w:val="24"/>
        </w:rPr>
        <w:t>94</w:t>
      </w:r>
      <w:r w:rsidRPr="00872A74">
        <w:rPr>
          <w:rFonts w:ascii="Book Antiqua" w:hAnsi="Book Antiqua"/>
          <w:szCs w:val="24"/>
        </w:rPr>
        <w:t>: e954 [PMID: 26061327 DOI: 10.1097/MD.0000000000000954]</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lastRenderedPageBreak/>
        <w:t xml:space="preserve">51 </w:t>
      </w:r>
      <w:proofErr w:type="spellStart"/>
      <w:r w:rsidRPr="00872A74">
        <w:rPr>
          <w:rFonts w:ascii="Book Antiqua" w:hAnsi="Book Antiqua"/>
          <w:b/>
          <w:szCs w:val="24"/>
        </w:rPr>
        <w:t>Pakeerappa</w:t>
      </w:r>
      <w:proofErr w:type="spellEnd"/>
      <w:r w:rsidRPr="00872A74">
        <w:rPr>
          <w:rFonts w:ascii="Book Antiqua" w:hAnsi="Book Antiqua"/>
          <w:b/>
          <w:szCs w:val="24"/>
        </w:rPr>
        <w:t xml:space="preserve"> PN</w:t>
      </w:r>
      <w:r w:rsidRPr="00872A74">
        <w:rPr>
          <w:rFonts w:ascii="Book Antiqua" w:hAnsi="Book Antiqua"/>
          <w:szCs w:val="24"/>
        </w:rPr>
        <w:t xml:space="preserve">, </w:t>
      </w:r>
      <w:proofErr w:type="spellStart"/>
      <w:r w:rsidRPr="00872A74">
        <w:rPr>
          <w:rFonts w:ascii="Book Antiqua" w:hAnsi="Book Antiqua"/>
          <w:szCs w:val="24"/>
        </w:rPr>
        <w:t>Birthi</w:t>
      </w:r>
      <w:proofErr w:type="spellEnd"/>
      <w:r w:rsidRPr="00872A74">
        <w:rPr>
          <w:rFonts w:ascii="Book Antiqua" w:hAnsi="Book Antiqua"/>
          <w:szCs w:val="24"/>
        </w:rPr>
        <w:t xml:space="preserve"> P, </w:t>
      </w:r>
      <w:proofErr w:type="spellStart"/>
      <w:r w:rsidRPr="00872A74">
        <w:rPr>
          <w:rFonts w:ascii="Book Antiqua" w:hAnsi="Book Antiqua"/>
          <w:szCs w:val="24"/>
        </w:rPr>
        <w:t>Salles</w:t>
      </w:r>
      <w:proofErr w:type="spellEnd"/>
      <w:r w:rsidRPr="00872A74">
        <w:rPr>
          <w:rFonts w:ascii="Book Antiqua" w:hAnsi="Book Antiqua"/>
          <w:szCs w:val="24"/>
        </w:rPr>
        <w:t xml:space="preserve"> S. Botulinum toxin </w:t>
      </w:r>
      <w:proofErr w:type="spellStart"/>
      <w:proofErr w:type="gramStart"/>
      <w:r w:rsidRPr="00872A74">
        <w:rPr>
          <w:rFonts w:ascii="Book Antiqua" w:hAnsi="Book Antiqua"/>
          <w:szCs w:val="24"/>
        </w:rPr>
        <w:t>a</w:t>
      </w:r>
      <w:proofErr w:type="spellEnd"/>
      <w:proofErr w:type="gramEnd"/>
      <w:r w:rsidRPr="00872A74">
        <w:rPr>
          <w:rFonts w:ascii="Book Antiqua" w:hAnsi="Book Antiqua"/>
          <w:szCs w:val="24"/>
        </w:rPr>
        <w:t xml:space="preserve"> injection to facial and cervical </w:t>
      </w:r>
      <w:proofErr w:type="spellStart"/>
      <w:r w:rsidRPr="00872A74">
        <w:rPr>
          <w:rFonts w:ascii="Book Antiqua" w:hAnsi="Book Antiqua"/>
          <w:szCs w:val="24"/>
        </w:rPr>
        <w:t>paraspinal</w:t>
      </w:r>
      <w:proofErr w:type="spellEnd"/>
      <w:r w:rsidRPr="00872A74">
        <w:rPr>
          <w:rFonts w:ascii="Book Antiqua" w:hAnsi="Book Antiqua"/>
          <w:szCs w:val="24"/>
        </w:rPr>
        <w:t xml:space="preserve"> muscles in a patient with stiff person syndrome: a case report. </w:t>
      </w:r>
      <w:r w:rsidRPr="00872A74">
        <w:rPr>
          <w:rFonts w:ascii="Book Antiqua" w:hAnsi="Book Antiqua"/>
          <w:i/>
          <w:szCs w:val="24"/>
        </w:rPr>
        <w:t>PM R</w:t>
      </w:r>
      <w:r w:rsidRPr="00872A74">
        <w:rPr>
          <w:rFonts w:ascii="Book Antiqua" w:hAnsi="Book Antiqua"/>
          <w:szCs w:val="24"/>
        </w:rPr>
        <w:t xml:space="preserve"> 2015; </w:t>
      </w:r>
      <w:r w:rsidRPr="00872A74">
        <w:rPr>
          <w:rFonts w:ascii="Book Antiqua" w:hAnsi="Book Antiqua"/>
          <w:b/>
          <w:szCs w:val="24"/>
        </w:rPr>
        <w:t>7</w:t>
      </w:r>
      <w:r w:rsidRPr="00872A74">
        <w:rPr>
          <w:rFonts w:ascii="Book Antiqua" w:hAnsi="Book Antiqua"/>
          <w:szCs w:val="24"/>
        </w:rPr>
        <w:t>: 326-328 [PMID: 25459656 DOI: 10.1016/j.pmrj.2014.10.013]</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52 </w:t>
      </w:r>
      <w:proofErr w:type="spellStart"/>
      <w:r w:rsidRPr="00872A74">
        <w:rPr>
          <w:rFonts w:ascii="Book Antiqua" w:hAnsi="Book Antiqua"/>
          <w:b/>
          <w:szCs w:val="24"/>
        </w:rPr>
        <w:t>Dalakas</w:t>
      </w:r>
      <w:proofErr w:type="spellEnd"/>
      <w:r w:rsidRPr="00872A74">
        <w:rPr>
          <w:rFonts w:ascii="Book Antiqua" w:hAnsi="Book Antiqua"/>
          <w:b/>
          <w:szCs w:val="24"/>
        </w:rPr>
        <w:t xml:space="preserve"> MC</w:t>
      </w:r>
      <w:r w:rsidRPr="00872A74">
        <w:rPr>
          <w:rFonts w:ascii="Book Antiqua" w:hAnsi="Book Antiqua"/>
          <w:szCs w:val="24"/>
        </w:rPr>
        <w:t xml:space="preserve">, </w:t>
      </w:r>
      <w:proofErr w:type="spellStart"/>
      <w:r w:rsidRPr="00872A74">
        <w:rPr>
          <w:rFonts w:ascii="Book Antiqua" w:hAnsi="Book Antiqua"/>
          <w:szCs w:val="24"/>
        </w:rPr>
        <w:t>Fujii</w:t>
      </w:r>
      <w:proofErr w:type="spellEnd"/>
      <w:r w:rsidRPr="00872A74">
        <w:rPr>
          <w:rFonts w:ascii="Book Antiqua" w:hAnsi="Book Antiqua"/>
          <w:szCs w:val="24"/>
        </w:rPr>
        <w:t xml:space="preserve"> M, Li M, </w:t>
      </w:r>
      <w:proofErr w:type="spellStart"/>
      <w:r w:rsidRPr="00872A74">
        <w:rPr>
          <w:rFonts w:ascii="Book Antiqua" w:hAnsi="Book Antiqua"/>
          <w:szCs w:val="24"/>
        </w:rPr>
        <w:t>Lutfi</w:t>
      </w:r>
      <w:proofErr w:type="spellEnd"/>
      <w:r w:rsidRPr="00872A74">
        <w:rPr>
          <w:rFonts w:ascii="Book Antiqua" w:hAnsi="Book Antiqua"/>
          <w:szCs w:val="24"/>
        </w:rPr>
        <w:t xml:space="preserve"> B, </w:t>
      </w:r>
      <w:proofErr w:type="spellStart"/>
      <w:r w:rsidRPr="00872A74">
        <w:rPr>
          <w:rFonts w:ascii="Book Antiqua" w:hAnsi="Book Antiqua"/>
          <w:szCs w:val="24"/>
        </w:rPr>
        <w:t>Kyhos</w:t>
      </w:r>
      <w:proofErr w:type="spellEnd"/>
      <w:r w:rsidRPr="00872A74">
        <w:rPr>
          <w:rFonts w:ascii="Book Antiqua" w:hAnsi="Book Antiqua"/>
          <w:szCs w:val="24"/>
        </w:rPr>
        <w:t xml:space="preserve"> J, McElroy B. High-dose intravenous immune globulin for stiff-person syndrome. </w:t>
      </w:r>
      <w:r w:rsidRPr="00872A74">
        <w:rPr>
          <w:rFonts w:ascii="Book Antiqua" w:hAnsi="Book Antiqua"/>
          <w:i/>
          <w:szCs w:val="24"/>
        </w:rPr>
        <w:t xml:space="preserve">N </w:t>
      </w:r>
      <w:proofErr w:type="spellStart"/>
      <w:r w:rsidRPr="00872A74">
        <w:rPr>
          <w:rFonts w:ascii="Book Antiqua" w:hAnsi="Book Antiqua"/>
          <w:i/>
          <w:szCs w:val="24"/>
        </w:rPr>
        <w:t>Engl</w:t>
      </w:r>
      <w:proofErr w:type="spellEnd"/>
      <w:r w:rsidRPr="00872A74">
        <w:rPr>
          <w:rFonts w:ascii="Book Antiqua" w:hAnsi="Book Antiqua"/>
          <w:i/>
          <w:szCs w:val="24"/>
        </w:rPr>
        <w:t xml:space="preserve"> J Med</w:t>
      </w:r>
      <w:r w:rsidRPr="00872A74">
        <w:rPr>
          <w:rFonts w:ascii="Book Antiqua" w:hAnsi="Book Antiqua"/>
          <w:szCs w:val="24"/>
        </w:rPr>
        <w:t xml:space="preserve"> 2001; </w:t>
      </w:r>
      <w:r w:rsidRPr="00872A74">
        <w:rPr>
          <w:rFonts w:ascii="Book Antiqua" w:hAnsi="Book Antiqua"/>
          <w:b/>
          <w:szCs w:val="24"/>
        </w:rPr>
        <w:t>345</w:t>
      </w:r>
      <w:r w:rsidRPr="00872A74">
        <w:rPr>
          <w:rFonts w:ascii="Book Antiqua" w:hAnsi="Book Antiqua"/>
          <w:szCs w:val="24"/>
        </w:rPr>
        <w:t>: 1870-1876 [PMID: 11756577 DOI: 10.1056/NEJMoa01167]</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53 </w:t>
      </w:r>
      <w:proofErr w:type="spellStart"/>
      <w:r w:rsidRPr="00872A74">
        <w:rPr>
          <w:rFonts w:ascii="Book Antiqua" w:hAnsi="Book Antiqua"/>
          <w:b/>
          <w:szCs w:val="24"/>
        </w:rPr>
        <w:t>Liran</w:t>
      </w:r>
      <w:proofErr w:type="spellEnd"/>
      <w:r w:rsidRPr="00872A74">
        <w:rPr>
          <w:rFonts w:ascii="Book Antiqua" w:hAnsi="Book Antiqua"/>
          <w:b/>
          <w:szCs w:val="24"/>
        </w:rPr>
        <w:t xml:space="preserve"> O</w:t>
      </w:r>
      <w:r w:rsidRPr="00872A74">
        <w:rPr>
          <w:rFonts w:ascii="Book Antiqua" w:hAnsi="Book Antiqua"/>
          <w:szCs w:val="24"/>
        </w:rPr>
        <w:t xml:space="preserve">, </w:t>
      </w:r>
      <w:proofErr w:type="spellStart"/>
      <w:r w:rsidRPr="00872A74">
        <w:rPr>
          <w:rFonts w:ascii="Book Antiqua" w:hAnsi="Book Antiqua"/>
          <w:szCs w:val="24"/>
        </w:rPr>
        <w:t>Kots</w:t>
      </w:r>
      <w:proofErr w:type="spellEnd"/>
      <w:r w:rsidRPr="00872A74">
        <w:rPr>
          <w:rFonts w:ascii="Book Antiqua" w:hAnsi="Book Antiqua"/>
          <w:szCs w:val="24"/>
        </w:rPr>
        <w:t xml:space="preserve"> E, </w:t>
      </w:r>
      <w:proofErr w:type="spellStart"/>
      <w:r w:rsidRPr="00872A74">
        <w:rPr>
          <w:rFonts w:ascii="Book Antiqua" w:hAnsi="Book Antiqua"/>
          <w:szCs w:val="24"/>
        </w:rPr>
        <w:t>Amital</w:t>
      </w:r>
      <w:proofErr w:type="spellEnd"/>
      <w:r w:rsidRPr="00872A74">
        <w:rPr>
          <w:rFonts w:ascii="Book Antiqua" w:hAnsi="Book Antiqua"/>
          <w:szCs w:val="24"/>
        </w:rPr>
        <w:t xml:space="preserve"> H. Stiff person syndrome: a tough and rigid case. </w:t>
      </w:r>
      <w:proofErr w:type="spellStart"/>
      <w:r w:rsidRPr="00872A74">
        <w:rPr>
          <w:rFonts w:ascii="Book Antiqua" w:hAnsi="Book Antiqua"/>
          <w:i/>
          <w:szCs w:val="24"/>
        </w:rPr>
        <w:t>Isr</w:t>
      </w:r>
      <w:proofErr w:type="spellEnd"/>
      <w:r w:rsidRPr="00872A74">
        <w:rPr>
          <w:rFonts w:ascii="Book Antiqua" w:hAnsi="Book Antiqua"/>
          <w:i/>
          <w:szCs w:val="24"/>
        </w:rPr>
        <w:t xml:space="preserve"> Med </w:t>
      </w:r>
      <w:proofErr w:type="spellStart"/>
      <w:r w:rsidRPr="00872A74">
        <w:rPr>
          <w:rFonts w:ascii="Book Antiqua" w:hAnsi="Book Antiqua"/>
          <w:i/>
          <w:szCs w:val="24"/>
        </w:rPr>
        <w:t>Assoc</w:t>
      </w:r>
      <w:proofErr w:type="spellEnd"/>
      <w:r w:rsidRPr="00872A74">
        <w:rPr>
          <w:rFonts w:ascii="Book Antiqua" w:hAnsi="Book Antiqua"/>
          <w:i/>
          <w:szCs w:val="24"/>
        </w:rPr>
        <w:t xml:space="preserve"> J</w:t>
      </w:r>
      <w:r w:rsidRPr="00872A74">
        <w:rPr>
          <w:rFonts w:ascii="Book Antiqua" w:hAnsi="Book Antiqua"/>
          <w:szCs w:val="24"/>
        </w:rPr>
        <w:t xml:space="preserve"> 2015; </w:t>
      </w:r>
      <w:r w:rsidRPr="00872A74">
        <w:rPr>
          <w:rFonts w:ascii="Book Antiqua" w:hAnsi="Book Antiqua"/>
          <w:b/>
          <w:szCs w:val="24"/>
        </w:rPr>
        <w:t>17</w:t>
      </w:r>
      <w:r w:rsidRPr="00872A74">
        <w:rPr>
          <w:rFonts w:ascii="Book Antiqua" w:hAnsi="Book Antiqua"/>
          <w:szCs w:val="24"/>
        </w:rPr>
        <w:t>: 261-262 [PMID: 26040059]</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54 </w:t>
      </w:r>
      <w:r w:rsidRPr="00872A74">
        <w:rPr>
          <w:rFonts w:ascii="Book Antiqua" w:hAnsi="Book Antiqua"/>
          <w:b/>
          <w:szCs w:val="24"/>
        </w:rPr>
        <w:t>De la Casa-</w:t>
      </w:r>
      <w:proofErr w:type="spellStart"/>
      <w:r w:rsidRPr="00872A74">
        <w:rPr>
          <w:rFonts w:ascii="Book Antiqua" w:hAnsi="Book Antiqua"/>
          <w:b/>
          <w:szCs w:val="24"/>
        </w:rPr>
        <w:t>Fages</w:t>
      </w:r>
      <w:proofErr w:type="spellEnd"/>
      <w:r w:rsidRPr="00872A74">
        <w:rPr>
          <w:rFonts w:ascii="Book Antiqua" w:hAnsi="Book Antiqua"/>
          <w:b/>
          <w:szCs w:val="24"/>
        </w:rPr>
        <w:t xml:space="preserve"> B</w:t>
      </w:r>
      <w:r w:rsidRPr="00872A74">
        <w:rPr>
          <w:rFonts w:ascii="Book Antiqua" w:hAnsi="Book Antiqua"/>
          <w:szCs w:val="24"/>
        </w:rPr>
        <w:t>, Anaya F, Gabriel-</w:t>
      </w:r>
      <w:proofErr w:type="spellStart"/>
      <w:r w:rsidRPr="00872A74">
        <w:rPr>
          <w:rFonts w:ascii="Book Antiqua" w:hAnsi="Book Antiqua"/>
          <w:szCs w:val="24"/>
        </w:rPr>
        <w:t>Ortemberg</w:t>
      </w:r>
      <w:proofErr w:type="spellEnd"/>
      <w:r w:rsidRPr="00872A74">
        <w:rPr>
          <w:rFonts w:ascii="Book Antiqua" w:hAnsi="Book Antiqua"/>
          <w:szCs w:val="24"/>
        </w:rPr>
        <w:t xml:space="preserve"> M, </w:t>
      </w:r>
      <w:proofErr w:type="spellStart"/>
      <w:r w:rsidRPr="00872A74">
        <w:rPr>
          <w:rFonts w:ascii="Book Antiqua" w:hAnsi="Book Antiqua"/>
          <w:szCs w:val="24"/>
        </w:rPr>
        <w:t>Grandas</w:t>
      </w:r>
      <w:proofErr w:type="spellEnd"/>
      <w:r w:rsidRPr="00872A74">
        <w:rPr>
          <w:rFonts w:ascii="Book Antiqua" w:hAnsi="Book Antiqua"/>
          <w:szCs w:val="24"/>
        </w:rPr>
        <w:t xml:space="preserve"> F. Treatment of stiff-person syndrome with chronic plasmapheresis. </w:t>
      </w:r>
      <w:proofErr w:type="spellStart"/>
      <w:r w:rsidRPr="00872A74">
        <w:rPr>
          <w:rFonts w:ascii="Book Antiqua" w:hAnsi="Book Antiqua"/>
          <w:i/>
          <w:szCs w:val="24"/>
        </w:rPr>
        <w:t>Mov</w:t>
      </w:r>
      <w:proofErr w:type="spellEnd"/>
      <w:r w:rsidRPr="00872A74">
        <w:rPr>
          <w:rFonts w:ascii="Book Antiqua" w:hAnsi="Book Antiqua"/>
          <w:i/>
          <w:szCs w:val="24"/>
        </w:rPr>
        <w:t xml:space="preserve"> </w:t>
      </w:r>
      <w:proofErr w:type="spellStart"/>
      <w:r w:rsidRPr="00872A74">
        <w:rPr>
          <w:rFonts w:ascii="Book Antiqua" w:hAnsi="Book Antiqua"/>
          <w:i/>
          <w:szCs w:val="24"/>
        </w:rPr>
        <w:t>Disord</w:t>
      </w:r>
      <w:proofErr w:type="spellEnd"/>
      <w:r w:rsidRPr="00872A74">
        <w:rPr>
          <w:rFonts w:ascii="Book Antiqua" w:hAnsi="Book Antiqua"/>
          <w:szCs w:val="24"/>
        </w:rPr>
        <w:t xml:space="preserve"> 2013; </w:t>
      </w:r>
      <w:r w:rsidRPr="00872A74">
        <w:rPr>
          <w:rFonts w:ascii="Book Antiqua" w:hAnsi="Book Antiqua"/>
          <w:b/>
          <w:szCs w:val="24"/>
        </w:rPr>
        <w:t>28</w:t>
      </w:r>
      <w:r w:rsidRPr="00872A74">
        <w:rPr>
          <w:rFonts w:ascii="Book Antiqua" w:hAnsi="Book Antiqua"/>
          <w:szCs w:val="24"/>
        </w:rPr>
        <w:t>: 396-397 [PMID: 23239368 DOI: 10.1002/mds.25167]</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55 </w:t>
      </w:r>
      <w:r w:rsidRPr="00872A74">
        <w:rPr>
          <w:rFonts w:ascii="Book Antiqua" w:hAnsi="Book Antiqua"/>
          <w:b/>
          <w:szCs w:val="24"/>
        </w:rPr>
        <w:t>Baker MR</w:t>
      </w:r>
      <w:r w:rsidRPr="00872A74">
        <w:rPr>
          <w:rFonts w:ascii="Book Antiqua" w:hAnsi="Book Antiqua"/>
          <w:szCs w:val="24"/>
        </w:rPr>
        <w:t xml:space="preserve">, Das M, Isaacs J, Fawcett PR, Bates D. Treatment of stiff person syndrome with rituximab. </w:t>
      </w:r>
      <w:r w:rsidRPr="00872A74">
        <w:rPr>
          <w:rFonts w:ascii="Book Antiqua" w:hAnsi="Book Antiqua"/>
          <w:i/>
          <w:szCs w:val="24"/>
        </w:rPr>
        <w:t xml:space="preserve">J </w:t>
      </w:r>
      <w:proofErr w:type="spellStart"/>
      <w:r w:rsidRPr="00872A74">
        <w:rPr>
          <w:rFonts w:ascii="Book Antiqua" w:hAnsi="Book Antiqua"/>
          <w:i/>
          <w:szCs w:val="24"/>
        </w:rPr>
        <w:t>Neurol</w:t>
      </w:r>
      <w:proofErr w:type="spellEnd"/>
      <w:r w:rsidRPr="00872A74">
        <w:rPr>
          <w:rFonts w:ascii="Book Antiqua" w:hAnsi="Book Antiqua"/>
          <w:i/>
          <w:szCs w:val="24"/>
        </w:rPr>
        <w:t xml:space="preserve"> </w:t>
      </w:r>
      <w:proofErr w:type="spellStart"/>
      <w:r w:rsidRPr="00872A74">
        <w:rPr>
          <w:rFonts w:ascii="Book Antiqua" w:hAnsi="Book Antiqua"/>
          <w:i/>
          <w:szCs w:val="24"/>
        </w:rPr>
        <w:t>Neurosurg</w:t>
      </w:r>
      <w:proofErr w:type="spellEnd"/>
      <w:r w:rsidRPr="00872A74">
        <w:rPr>
          <w:rFonts w:ascii="Book Antiqua" w:hAnsi="Book Antiqua"/>
          <w:i/>
          <w:szCs w:val="24"/>
        </w:rPr>
        <w:t xml:space="preserve"> Psychiatry</w:t>
      </w:r>
      <w:r w:rsidRPr="00872A74">
        <w:rPr>
          <w:rFonts w:ascii="Book Antiqua" w:hAnsi="Book Antiqua"/>
          <w:szCs w:val="24"/>
        </w:rPr>
        <w:t xml:space="preserve"> 2005; </w:t>
      </w:r>
      <w:r w:rsidRPr="00872A74">
        <w:rPr>
          <w:rFonts w:ascii="Book Antiqua" w:hAnsi="Book Antiqua"/>
          <w:b/>
          <w:szCs w:val="24"/>
        </w:rPr>
        <w:t>76</w:t>
      </w:r>
      <w:r w:rsidRPr="00872A74">
        <w:rPr>
          <w:rFonts w:ascii="Book Antiqua" w:hAnsi="Book Antiqua"/>
          <w:szCs w:val="24"/>
        </w:rPr>
        <w:t>: 999-1001 [PMID: 15965211 DOI: 10.1136/jnnp.2004.051144]</w:t>
      </w:r>
    </w:p>
    <w:p w:rsidR="009351B0" w:rsidRPr="00AC45F4" w:rsidRDefault="009351B0" w:rsidP="00687E14">
      <w:pPr>
        <w:spacing w:line="360" w:lineRule="auto"/>
        <w:rPr>
          <w:rFonts w:ascii="Book Antiqua" w:hAnsi="Book Antiqua"/>
          <w:noProof/>
          <w:color w:val="000000" w:themeColor="text1"/>
          <w:szCs w:val="24"/>
        </w:rPr>
      </w:pPr>
    </w:p>
    <w:p w:rsidR="00297936" w:rsidRPr="005D68FE" w:rsidRDefault="00297936" w:rsidP="00047558">
      <w:pPr>
        <w:snapToGrid w:val="0"/>
        <w:spacing w:line="360" w:lineRule="auto"/>
        <w:ind w:left="361" w:hangingChars="150" w:hanging="361"/>
        <w:jc w:val="right"/>
        <w:rPr>
          <w:rFonts w:ascii="Book Antiqua" w:hAnsi="Book Antiqua"/>
          <w:szCs w:val="24"/>
          <w:lang w:eastAsia="zh-CN"/>
        </w:rPr>
      </w:pPr>
      <w:r w:rsidRPr="005D68FE">
        <w:rPr>
          <w:rFonts w:ascii="Book Antiqua" w:hAnsi="Book Antiqua"/>
          <w:b/>
          <w:bCs/>
          <w:szCs w:val="24"/>
        </w:rPr>
        <w:t xml:space="preserve">P-Reviewer: </w:t>
      </w:r>
      <w:r w:rsidRPr="00297936">
        <w:rPr>
          <w:rFonts w:ascii="Book Antiqua" w:hAnsi="Book Antiqua"/>
        </w:rPr>
        <w:t xml:space="preserve">Gabriel </w:t>
      </w:r>
      <w:r w:rsidRPr="005D68FE">
        <w:rPr>
          <w:rFonts w:ascii="Book Antiqua" w:hAnsi="Book Antiqua"/>
          <w:szCs w:val="24"/>
          <w:shd w:val="clear" w:color="auto" w:fill="FFFFFF"/>
        </w:rPr>
        <w:t>S</w:t>
      </w:r>
      <w:r w:rsidRPr="005D68FE">
        <w:rPr>
          <w:rFonts w:ascii="Book Antiqua" w:hAnsi="Book Antiqua"/>
          <w:b/>
          <w:bCs/>
          <w:szCs w:val="24"/>
          <w:lang w:eastAsia="zh-CN"/>
        </w:rPr>
        <w:t xml:space="preserve"> </w:t>
      </w:r>
      <w:r w:rsidRPr="005D68FE">
        <w:rPr>
          <w:rFonts w:ascii="Book Antiqua" w:hAnsi="Book Antiqua"/>
          <w:b/>
          <w:bCs/>
          <w:szCs w:val="24"/>
        </w:rPr>
        <w:t>S-Editor:</w:t>
      </w:r>
      <w:r w:rsidRPr="005D68FE">
        <w:rPr>
          <w:rFonts w:ascii="Book Antiqua" w:hAnsi="Book Antiqua"/>
          <w:szCs w:val="24"/>
        </w:rPr>
        <w:t xml:space="preserve"> </w:t>
      </w:r>
      <w:r>
        <w:rPr>
          <w:rFonts w:ascii="Book Antiqua" w:hAnsi="Book Antiqua"/>
          <w:szCs w:val="24"/>
        </w:rPr>
        <w:t>Zhang L</w:t>
      </w:r>
      <w:r w:rsidRPr="005D68FE">
        <w:rPr>
          <w:rFonts w:ascii="Book Antiqua" w:eastAsia="等线" w:hAnsi="Book Antiqua"/>
          <w:szCs w:val="24"/>
          <w:lang w:eastAsia="zh-CN"/>
        </w:rPr>
        <w:t xml:space="preserve"> </w:t>
      </w:r>
      <w:r w:rsidRPr="005D68FE">
        <w:rPr>
          <w:rFonts w:ascii="Book Antiqua" w:hAnsi="Book Antiqua"/>
          <w:b/>
          <w:bCs/>
          <w:szCs w:val="24"/>
        </w:rPr>
        <w:t>L-Editor:</w:t>
      </w:r>
      <w:r w:rsidRPr="005D68FE">
        <w:rPr>
          <w:rFonts w:ascii="Book Antiqua" w:hAnsi="Book Antiqua"/>
          <w:szCs w:val="24"/>
        </w:rPr>
        <w:t xml:space="preserve"> </w:t>
      </w:r>
      <w:r w:rsidR="00621A11">
        <w:rPr>
          <w:rFonts w:ascii="Book Antiqua" w:hAnsi="Book Antiqua"/>
          <w:szCs w:val="24"/>
        </w:rPr>
        <w:t xml:space="preserve">Wang TQ </w:t>
      </w:r>
      <w:r w:rsidRPr="005D68FE">
        <w:rPr>
          <w:rFonts w:ascii="Book Antiqua" w:hAnsi="Book Antiqua"/>
          <w:b/>
          <w:bCs/>
          <w:szCs w:val="24"/>
        </w:rPr>
        <w:t>E-Editor:</w:t>
      </w:r>
      <w:r w:rsidR="007C2570" w:rsidRPr="007C2570">
        <w:t xml:space="preserve"> </w:t>
      </w:r>
      <w:r w:rsidR="007C2570" w:rsidRPr="007C2570">
        <w:rPr>
          <w:rFonts w:ascii="Book Antiqua" w:hAnsi="Book Antiqua"/>
          <w:bCs/>
          <w:szCs w:val="24"/>
        </w:rPr>
        <w:t>Li X</w:t>
      </w:r>
      <w:bookmarkStart w:id="6" w:name="_GoBack"/>
      <w:bookmarkEnd w:id="6"/>
    </w:p>
    <w:p w:rsidR="00297936" w:rsidRPr="005D68FE" w:rsidRDefault="00297936" w:rsidP="00297936">
      <w:pPr>
        <w:shd w:val="clear" w:color="auto" w:fill="FFFFFF"/>
        <w:snapToGrid w:val="0"/>
        <w:spacing w:line="360" w:lineRule="auto"/>
        <w:rPr>
          <w:rFonts w:ascii="Book Antiqua" w:hAnsi="Book Antiqua" w:cs="Helvetica"/>
          <w:b/>
          <w:szCs w:val="24"/>
        </w:rPr>
      </w:pPr>
    </w:p>
    <w:p w:rsidR="00297936" w:rsidRPr="005D68FE" w:rsidRDefault="00297936" w:rsidP="00297936">
      <w:pPr>
        <w:shd w:val="clear" w:color="auto" w:fill="FFFFFF"/>
        <w:snapToGrid w:val="0"/>
        <w:spacing w:line="360" w:lineRule="auto"/>
        <w:rPr>
          <w:rFonts w:ascii="Book Antiqua" w:hAnsi="Book Antiqua" w:cs="Helvetica"/>
          <w:b/>
          <w:szCs w:val="24"/>
        </w:rPr>
      </w:pPr>
      <w:r w:rsidRPr="005D68FE">
        <w:rPr>
          <w:rFonts w:ascii="Book Antiqua" w:hAnsi="Book Antiqua" w:cs="Helvetica"/>
          <w:b/>
          <w:szCs w:val="24"/>
        </w:rPr>
        <w:t xml:space="preserve">Specialty type: </w:t>
      </w:r>
      <w:r w:rsidRPr="00E700C2">
        <w:rPr>
          <w:rFonts w:ascii="Book Antiqua" w:eastAsia="微软雅黑" w:hAnsi="Book Antiqua" w:cs="宋体"/>
          <w:szCs w:val="24"/>
        </w:rPr>
        <w:t>Medicine, research and experimental</w:t>
      </w:r>
    </w:p>
    <w:p w:rsidR="00297936" w:rsidRDefault="00297936" w:rsidP="00297936">
      <w:pPr>
        <w:shd w:val="clear" w:color="auto" w:fill="FFFFFF"/>
        <w:snapToGrid w:val="0"/>
        <w:spacing w:line="360" w:lineRule="auto"/>
        <w:rPr>
          <w:rFonts w:ascii="Book Antiqua" w:hAnsi="Book Antiqua" w:cs="Helvetica"/>
          <w:szCs w:val="24"/>
        </w:rPr>
      </w:pPr>
      <w:r w:rsidRPr="005D68FE">
        <w:rPr>
          <w:rFonts w:ascii="Book Antiqua" w:hAnsi="Book Antiqua" w:cs="Helvetica"/>
          <w:b/>
          <w:szCs w:val="24"/>
        </w:rPr>
        <w:t xml:space="preserve">Country of origin: </w:t>
      </w:r>
      <w:r w:rsidRPr="00297936">
        <w:rPr>
          <w:rFonts w:ascii="Book Antiqua" w:hAnsi="Book Antiqua" w:cs="Helvetica"/>
          <w:szCs w:val="24"/>
        </w:rPr>
        <w:t xml:space="preserve">Taiwan </w:t>
      </w:r>
    </w:p>
    <w:p w:rsidR="00297936" w:rsidRPr="005D68FE" w:rsidRDefault="00297936" w:rsidP="00297936">
      <w:pPr>
        <w:shd w:val="clear" w:color="auto" w:fill="FFFFFF"/>
        <w:snapToGrid w:val="0"/>
        <w:spacing w:line="360" w:lineRule="auto"/>
        <w:rPr>
          <w:rFonts w:ascii="Book Antiqua" w:hAnsi="Book Antiqua" w:cs="Helvetica"/>
          <w:b/>
          <w:szCs w:val="24"/>
        </w:rPr>
      </w:pPr>
      <w:r w:rsidRPr="005D68FE">
        <w:rPr>
          <w:rFonts w:ascii="Book Antiqua" w:hAnsi="Book Antiqua" w:cs="Helvetica"/>
          <w:b/>
          <w:szCs w:val="24"/>
        </w:rPr>
        <w:t>Peer-review report classification</w:t>
      </w:r>
    </w:p>
    <w:p w:rsidR="00297936" w:rsidRPr="005D68FE" w:rsidRDefault="00297936" w:rsidP="00297936">
      <w:pPr>
        <w:shd w:val="clear" w:color="auto" w:fill="FFFFFF"/>
        <w:snapToGrid w:val="0"/>
        <w:spacing w:line="360" w:lineRule="auto"/>
        <w:rPr>
          <w:rFonts w:ascii="Book Antiqua" w:hAnsi="Book Antiqua" w:cs="Helvetica"/>
          <w:szCs w:val="24"/>
        </w:rPr>
      </w:pPr>
      <w:r w:rsidRPr="005D68FE">
        <w:rPr>
          <w:rFonts w:ascii="Book Antiqua" w:hAnsi="Book Antiqua" w:cs="Helvetica"/>
          <w:szCs w:val="24"/>
        </w:rPr>
        <w:t xml:space="preserve">Grade </w:t>
      </w:r>
      <w:proofErr w:type="gramStart"/>
      <w:r w:rsidRPr="005D68FE">
        <w:rPr>
          <w:rFonts w:ascii="Book Antiqua" w:hAnsi="Book Antiqua" w:cs="Helvetica"/>
          <w:szCs w:val="24"/>
        </w:rPr>
        <w:t>A</w:t>
      </w:r>
      <w:proofErr w:type="gramEnd"/>
      <w:r w:rsidRPr="005D68FE">
        <w:rPr>
          <w:rFonts w:ascii="Book Antiqua" w:hAnsi="Book Antiqua" w:cs="Helvetica"/>
          <w:szCs w:val="24"/>
        </w:rPr>
        <w:t xml:space="preserve"> (Excellent): 0</w:t>
      </w:r>
    </w:p>
    <w:p w:rsidR="00297936" w:rsidRPr="005D68FE" w:rsidRDefault="00297936" w:rsidP="00297936">
      <w:pPr>
        <w:shd w:val="clear" w:color="auto" w:fill="FFFFFF"/>
        <w:snapToGrid w:val="0"/>
        <w:spacing w:line="360" w:lineRule="auto"/>
        <w:rPr>
          <w:rFonts w:ascii="Book Antiqua" w:hAnsi="Book Antiqua" w:cs="Helvetica"/>
          <w:szCs w:val="24"/>
        </w:rPr>
      </w:pPr>
      <w:r w:rsidRPr="005D68FE">
        <w:rPr>
          <w:rFonts w:ascii="Book Antiqua" w:hAnsi="Book Antiqua" w:cs="Helvetica"/>
          <w:szCs w:val="24"/>
        </w:rPr>
        <w:t xml:space="preserve">Grade B (Very good): </w:t>
      </w:r>
      <w:r>
        <w:rPr>
          <w:rFonts w:ascii="Book Antiqua" w:hAnsi="Book Antiqua" w:cs="Helvetica"/>
          <w:szCs w:val="24"/>
        </w:rPr>
        <w:t>A</w:t>
      </w:r>
    </w:p>
    <w:p w:rsidR="00297936" w:rsidRPr="005D68FE" w:rsidRDefault="00297936" w:rsidP="00297936">
      <w:pPr>
        <w:shd w:val="clear" w:color="auto" w:fill="FFFFFF"/>
        <w:snapToGrid w:val="0"/>
        <w:spacing w:line="360" w:lineRule="auto"/>
        <w:rPr>
          <w:rFonts w:ascii="Book Antiqua" w:hAnsi="Book Antiqua" w:cs="Helvetica"/>
          <w:szCs w:val="24"/>
        </w:rPr>
      </w:pPr>
      <w:r w:rsidRPr="005D68FE">
        <w:rPr>
          <w:rFonts w:ascii="Book Antiqua" w:hAnsi="Book Antiqua" w:cs="Helvetica"/>
          <w:szCs w:val="24"/>
        </w:rPr>
        <w:t>Grade C (Good): 0</w:t>
      </w:r>
    </w:p>
    <w:p w:rsidR="00297936" w:rsidRDefault="00297936" w:rsidP="00297936">
      <w:pPr>
        <w:shd w:val="clear" w:color="auto" w:fill="FFFFFF"/>
        <w:snapToGrid w:val="0"/>
        <w:spacing w:line="360" w:lineRule="auto"/>
        <w:rPr>
          <w:rFonts w:ascii="Book Antiqua" w:hAnsi="Book Antiqua" w:cs="Helvetica"/>
          <w:szCs w:val="24"/>
        </w:rPr>
      </w:pPr>
      <w:r w:rsidRPr="005D68FE">
        <w:rPr>
          <w:rFonts w:ascii="Book Antiqua" w:hAnsi="Book Antiqua" w:cs="Helvetica"/>
          <w:szCs w:val="24"/>
        </w:rPr>
        <w:t>Grade D (Fair): 0</w:t>
      </w:r>
    </w:p>
    <w:p w:rsidR="00297936" w:rsidRPr="005D68FE" w:rsidRDefault="00297936" w:rsidP="00297936">
      <w:pPr>
        <w:shd w:val="clear" w:color="auto" w:fill="FFFFFF"/>
        <w:snapToGrid w:val="0"/>
        <w:spacing w:line="360" w:lineRule="auto"/>
        <w:rPr>
          <w:rFonts w:ascii="Book Antiqua" w:hAnsi="Book Antiqua" w:cs="Helvetica"/>
          <w:szCs w:val="24"/>
        </w:rPr>
      </w:pPr>
      <w:r w:rsidRPr="005D68FE">
        <w:rPr>
          <w:rFonts w:ascii="Book Antiqua" w:hAnsi="Book Antiqua" w:cs="Helvetica"/>
          <w:szCs w:val="24"/>
        </w:rPr>
        <w:t>Grade E (Poor): 0</w:t>
      </w:r>
    </w:p>
    <w:p w:rsidR="00297936" w:rsidRPr="005D68FE" w:rsidRDefault="00297936" w:rsidP="00297936">
      <w:pPr>
        <w:shd w:val="clear" w:color="auto" w:fill="FFFFFF"/>
        <w:snapToGrid w:val="0"/>
        <w:spacing w:line="360" w:lineRule="auto"/>
        <w:rPr>
          <w:rFonts w:ascii="Book Antiqua" w:hAnsi="Book Antiqua" w:cs="Helvetica"/>
          <w:szCs w:val="24"/>
        </w:rPr>
      </w:pPr>
    </w:p>
    <w:p w:rsidR="009351B0" w:rsidRPr="00297936" w:rsidRDefault="009351B0" w:rsidP="00687E14">
      <w:pPr>
        <w:spacing w:line="360" w:lineRule="auto"/>
        <w:ind w:left="480" w:hangingChars="200" w:hanging="480"/>
        <w:rPr>
          <w:rFonts w:ascii="Book Antiqua" w:hAnsi="Book Antiqua"/>
          <w:color w:val="000000" w:themeColor="text1"/>
          <w:szCs w:val="24"/>
        </w:rPr>
      </w:pPr>
    </w:p>
    <w:p w:rsidR="009351B0" w:rsidRPr="00AC45F4" w:rsidRDefault="009351B0" w:rsidP="00687E14">
      <w:pPr>
        <w:spacing w:line="360" w:lineRule="auto"/>
        <w:ind w:left="283"/>
        <w:rPr>
          <w:rFonts w:ascii="Book Antiqua" w:hAnsi="Book Antiqua"/>
          <w:color w:val="000000" w:themeColor="text1"/>
          <w:szCs w:val="24"/>
        </w:rPr>
      </w:pPr>
    </w:p>
    <w:p w:rsidR="00964A22" w:rsidRDefault="00964A22" w:rsidP="00687E14">
      <w:pPr>
        <w:spacing w:line="360" w:lineRule="auto"/>
        <w:rPr>
          <w:rFonts w:ascii="Book Antiqua" w:hAnsi="Book Antiqua"/>
          <w:color w:val="000000" w:themeColor="text1"/>
          <w:szCs w:val="24"/>
        </w:rPr>
      </w:pPr>
    </w:p>
    <w:p w:rsidR="009351B0" w:rsidRPr="00964A22" w:rsidRDefault="009351B0" w:rsidP="00687E14">
      <w:pPr>
        <w:spacing w:line="360" w:lineRule="auto"/>
        <w:rPr>
          <w:rFonts w:ascii="Book Antiqua" w:hAnsi="Book Antiqua"/>
          <w:b/>
          <w:bCs/>
          <w:color w:val="000000" w:themeColor="text1"/>
          <w:szCs w:val="24"/>
        </w:rPr>
      </w:pPr>
      <w:r w:rsidRPr="00964A22">
        <w:rPr>
          <w:rFonts w:ascii="Book Antiqua" w:hAnsi="Book Antiqua"/>
          <w:b/>
          <w:bCs/>
          <w:color w:val="000000" w:themeColor="text1"/>
          <w:szCs w:val="24"/>
        </w:rPr>
        <w:t xml:space="preserve">Table 1 Clinical features of patients with </w:t>
      </w:r>
      <w:r w:rsidR="00A645E7" w:rsidRPr="00964A22">
        <w:rPr>
          <w:rFonts w:ascii="Book Antiqua" w:hAnsi="Book Antiqua"/>
          <w:b/>
          <w:bCs/>
          <w:color w:val="000000" w:themeColor="text1"/>
          <w:szCs w:val="24"/>
        </w:rPr>
        <w:t>stiff</w:t>
      </w:r>
      <w:r w:rsidR="00A645E7">
        <w:rPr>
          <w:rFonts w:ascii="Book Antiqua" w:hAnsi="Book Antiqua"/>
          <w:b/>
          <w:bCs/>
          <w:color w:val="000000" w:themeColor="text1"/>
          <w:szCs w:val="24"/>
        </w:rPr>
        <w:t>-</w:t>
      </w:r>
      <w:r w:rsidRPr="00964A22">
        <w:rPr>
          <w:rFonts w:ascii="Book Antiqua" w:hAnsi="Book Antiqua"/>
          <w:b/>
          <w:bCs/>
          <w:color w:val="000000" w:themeColor="text1"/>
          <w:szCs w:val="24"/>
        </w:rPr>
        <w:t>person syndrome</w:t>
      </w:r>
    </w:p>
    <w:tbl>
      <w:tblPr>
        <w:tblStyle w:val="2"/>
        <w:tblW w:w="9073"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1780"/>
        <w:gridCol w:w="1764"/>
        <w:gridCol w:w="992"/>
      </w:tblGrid>
      <w:tr w:rsidR="00872A74" w:rsidRPr="00872A74" w:rsidTr="00872A74">
        <w:tc>
          <w:tcPr>
            <w:tcW w:w="4537" w:type="dxa"/>
            <w:tcBorders>
              <w:top w:val="single" w:sz="4" w:space="0" w:color="auto"/>
              <w:bottom w:val="single" w:sz="4" w:space="0" w:color="auto"/>
            </w:tcBorders>
            <w:hideMark/>
          </w:tcPr>
          <w:p w:rsidR="009351B0" w:rsidRPr="00872A74" w:rsidRDefault="00A645E7" w:rsidP="00687E14">
            <w:pPr>
              <w:spacing w:line="360" w:lineRule="auto"/>
              <w:rPr>
                <w:rFonts w:ascii="Book Antiqua" w:eastAsiaTheme="minorEastAsia" w:hAnsi="Book Antiqua"/>
                <w:b/>
                <w:bCs/>
                <w:color w:val="000000" w:themeColor="text1"/>
                <w:szCs w:val="24"/>
              </w:rPr>
            </w:pPr>
            <w:r>
              <w:rPr>
                <w:rFonts w:ascii="Book Antiqua" w:hAnsi="Book Antiqua"/>
                <w:b/>
                <w:bCs/>
                <w:color w:val="000000" w:themeColor="text1"/>
                <w:szCs w:val="24"/>
              </w:rPr>
              <w:t>C</w:t>
            </w:r>
            <w:r w:rsidR="009351B0" w:rsidRPr="00872A74">
              <w:rPr>
                <w:rFonts w:ascii="Book Antiqua" w:hAnsi="Book Antiqua"/>
                <w:b/>
                <w:bCs/>
                <w:color w:val="000000" w:themeColor="text1"/>
                <w:szCs w:val="24"/>
              </w:rPr>
              <w:t>haracteristic</w:t>
            </w:r>
          </w:p>
        </w:tc>
        <w:tc>
          <w:tcPr>
            <w:tcW w:w="1780" w:type="dxa"/>
            <w:tcBorders>
              <w:top w:val="single" w:sz="4" w:space="0" w:color="auto"/>
              <w:bottom w:val="single" w:sz="4" w:space="0" w:color="auto"/>
            </w:tcBorders>
          </w:tcPr>
          <w:p w:rsidR="009351B0" w:rsidRPr="00872A74" w:rsidRDefault="009351B0" w:rsidP="00687E14">
            <w:pPr>
              <w:spacing w:line="360" w:lineRule="auto"/>
              <w:rPr>
                <w:rFonts w:ascii="Book Antiqua" w:eastAsiaTheme="minorEastAsia" w:hAnsi="Book Antiqua"/>
                <w:b/>
                <w:bCs/>
                <w:color w:val="000000" w:themeColor="text1"/>
                <w:szCs w:val="24"/>
              </w:rPr>
            </w:pPr>
            <w:r w:rsidRPr="00872A74">
              <w:rPr>
                <w:rFonts w:ascii="Book Antiqua" w:eastAsiaTheme="minorEastAsia" w:hAnsi="Book Antiqua"/>
                <w:b/>
                <w:bCs/>
                <w:color w:val="000000" w:themeColor="text1"/>
                <w:szCs w:val="24"/>
              </w:rPr>
              <w:t>Total number</w:t>
            </w:r>
          </w:p>
        </w:tc>
        <w:tc>
          <w:tcPr>
            <w:tcW w:w="1764" w:type="dxa"/>
            <w:tcBorders>
              <w:top w:val="single" w:sz="4" w:space="0" w:color="auto"/>
              <w:bottom w:val="single" w:sz="4" w:space="0" w:color="auto"/>
            </w:tcBorders>
            <w:hideMark/>
          </w:tcPr>
          <w:p w:rsidR="009351B0" w:rsidRPr="00872A74" w:rsidRDefault="009351B0" w:rsidP="00687E14">
            <w:pPr>
              <w:spacing w:line="360" w:lineRule="auto"/>
              <w:rPr>
                <w:rFonts w:ascii="Book Antiqua" w:eastAsiaTheme="minorEastAsia" w:hAnsi="Book Antiqua"/>
                <w:b/>
                <w:bCs/>
                <w:color w:val="000000" w:themeColor="text1"/>
                <w:szCs w:val="24"/>
              </w:rPr>
            </w:pPr>
            <w:r w:rsidRPr="00872A74">
              <w:rPr>
                <w:rFonts w:ascii="Book Antiqua" w:hAnsi="Book Antiqua"/>
                <w:b/>
                <w:bCs/>
                <w:color w:val="000000" w:themeColor="text1"/>
                <w:szCs w:val="24"/>
              </w:rPr>
              <w:t>Classical SPS</w:t>
            </w:r>
          </w:p>
        </w:tc>
        <w:tc>
          <w:tcPr>
            <w:tcW w:w="992" w:type="dxa"/>
            <w:tcBorders>
              <w:top w:val="single" w:sz="4" w:space="0" w:color="auto"/>
              <w:bottom w:val="single" w:sz="4" w:space="0" w:color="auto"/>
            </w:tcBorders>
            <w:hideMark/>
          </w:tcPr>
          <w:p w:rsidR="009351B0" w:rsidRPr="00872A74" w:rsidRDefault="009351B0" w:rsidP="00687E14">
            <w:pPr>
              <w:spacing w:line="360" w:lineRule="auto"/>
              <w:rPr>
                <w:rFonts w:ascii="Book Antiqua" w:eastAsiaTheme="minorEastAsia" w:hAnsi="Book Antiqua"/>
                <w:b/>
                <w:bCs/>
                <w:color w:val="000000" w:themeColor="text1"/>
                <w:szCs w:val="24"/>
              </w:rPr>
            </w:pPr>
            <w:r w:rsidRPr="00872A74">
              <w:rPr>
                <w:rFonts w:ascii="Book Antiqua" w:hAnsi="Book Antiqua"/>
                <w:b/>
                <w:bCs/>
                <w:color w:val="000000" w:themeColor="text1"/>
                <w:szCs w:val="24"/>
              </w:rPr>
              <w:t xml:space="preserve">SLS </w:t>
            </w:r>
          </w:p>
        </w:tc>
      </w:tr>
      <w:tr w:rsidR="00872A74" w:rsidRPr="00AC45F4" w:rsidTr="00872A74">
        <w:tc>
          <w:tcPr>
            <w:tcW w:w="4537" w:type="dxa"/>
            <w:tcBorders>
              <w:top w:val="single" w:sz="4" w:space="0" w:color="auto"/>
            </w:tcBorders>
            <w:hideMark/>
          </w:tcPr>
          <w:p w:rsidR="009351B0" w:rsidRPr="00AC45F4" w:rsidRDefault="00A645E7" w:rsidP="001A7BEF">
            <w:pPr>
              <w:spacing w:line="360" w:lineRule="auto"/>
              <w:rPr>
                <w:rFonts w:ascii="Book Antiqua" w:eastAsiaTheme="minorEastAsia" w:hAnsi="Book Antiqua"/>
                <w:color w:val="000000" w:themeColor="text1"/>
                <w:szCs w:val="24"/>
              </w:rPr>
            </w:pPr>
            <w:r>
              <w:rPr>
                <w:rFonts w:ascii="Book Antiqua" w:hAnsi="Book Antiqua"/>
                <w:color w:val="000000" w:themeColor="text1"/>
                <w:szCs w:val="24"/>
              </w:rPr>
              <w:t>N</w:t>
            </w:r>
            <w:r w:rsidR="009351B0" w:rsidRPr="00AC45F4">
              <w:rPr>
                <w:rFonts w:ascii="Book Antiqua" w:hAnsi="Book Antiqua"/>
                <w:color w:val="000000" w:themeColor="text1"/>
                <w:szCs w:val="24"/>
              </w:rPr>
              <w:t>umber of patients (</w:t>
            </w:r>
            <w:r w:rsidR="001A7BEF">
              <w:rPr>
                <w:rFonts w:ascii="Book Antiqua" w:hAnsi="Book Antiqua"/>
                <w:i/>
                <w:color w:val="000000" w:themeColor="text1"/>
                <w:szCs w:val="24"/>
              </w:rPr>
              <w:t>n</w:t>
            </w:r>
            <w:r w:rsidR="009351B0" w:rsidRPr="00AC45F4">
              <w:rPr>
                <w:rFonts w:ascii="Book Antiqua" w:hAnsi="Book Antiqua"/>
                <w:color w:val="000000" w:themeColor="text1"/>
                <w:szCs w:val="24"/>
              </w:rPr>
              <w:t>)</w:t>
            </w:r>
          </w:p>
        </w:tc>
        <w:tc>
          <w:tcPr>
            <w:tcW w:w="1780" w:type="dxa"/>
            <w:tcBorders>
              <w:top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14</w:t>
            </w:r>
          </w:p>
        </w:tc>
        <w:tc>
          <w:tcPr>
            <w:tcW w:w="1764" w:type="dxa"/>
            <w:tcBorders>
              <w:top w:val="single" w:sz="4" w:space="0" w:color="auto"/>
            </w:tcBorders>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12</w:t>
            </w:r>
          </w:p>
        </w:tc>
        <w:tc>
          <w:tcPr>
            <w:tcW w:w="992" w:type="dxa"/>
            <w:tcBorders>
              <w:top w:val="single" w:sz="4" w:space="0" w:color="auto"/>
            </w:tcBorders>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Male (%)</w:t>
            </w:r>
          </w:p>
        </w:tc>
        <w:tc>
          <w:tcPr>
            <w:tcW w:w="1780" w:type="dxa"/>
          </w:tcPr>
          <w:p w:rsidR="009351B0" w:rsidRPr="00AC45F4" w:rsidRDefault="00E65348"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9 (64.3</w:t>
            </w:r>
            <w:r w:rsidR="009351B0" w:rsidRPr="00AC45F4">
              <w:rPr>
                <w:rFonts w:ascii="Book Antiqua" w:hAnsi="Book Antiqua"/>
                <w:color w:val="000000" w:themeColor="text1"/>
                <w:szCs w:val="24"/>
              </w:rPr>
              <w:t>)</w:t>
            </w:r>
          </w:p>
        </w:tc>
        <w:tc>
          <w:tcPr>
            <w:tcW w:w="1764" w:type="dxa"/>
            <w:hideMark/>
          </w:tcPr>
          <w:p w:rsidR="009351B0" w:rsidRPr="00AC45F4" w:rsidRDefault="00E65348"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7 (58.3</w:t>
            </w:r>
            <w:r w:rsidR="009351B0" w:rsidRPr="00AC45F4">
              <w:rPr>
                <w:rFonts w:ascii="Book Antiqua" w:hAnsi="Book Antiqua"/>
                <w:color w:val="000000" w:themeColor="text1"/>
                <w:szCs w:val="24"/>
              </w:rPr>
              <w:t>)</w:t>
            </w:r>
          </w:p>
        </w:tc>
        <w:tc>
          <w:tcPr>
            <w:tcW w:w="992" w:type="dxa"/>
            <w:hideMark/>
          </w:tcPr>
          <w:p w:rsidR="009351B0" w:rsidRPr="00AC45F4" w:rsidRDefault="00E65348" w:rsidP="00687E14">
            <w:pPr>
              <w:spacing w:line="360" w:lineRule="auto"/>
              <w:ind w:left="120" w:hangingChars="50" w:hanging="120"/>
              <w:rPr>
                <w:rFonts w:ascii="Book Antiqua" w:eastAsiaTheme="minorEastAsia" w:hAnsi="Book Antiqua"/>
                <w:color w:val="000000" w:themeColor="text1"/>
                <w:szCs w:val="24"/>
              </w:rPr>
            </w:pPr>
            <w:r w:rsidRPr="00AC45F4">
              <w:rPr>
                <w:rFonts w:ascii="Book Antiqua" w:hAnsi="Book Antiqua"/>
                <w:color w:val="000000" w:themeColor="text1"/>
                <w:szCs w:val="24"/>
              </w:rPr>
              <w:t>2</w:t>
            </w:r>
            <w:r w:rsidR="00872A74">
              <w:rPr>
                <w:rFonts w:ascii="Book Antiqua" w:hAnsi="Book Antiqua"/>
                <w:color w:val="000000" w:themeColor="text1"/>
                <w:szCs w:val="24"/>
              </w:rPr>
              <w:t xml:space="preserve"> </w:t>
            </w:r>
            <w:r w:rsidRPr="00AC45F4">
              <w:rPr>
                <w:rFonts w:ascii="Book Antiqua" w:hAnsi="Book Antiqua"/>
                <w:color w:val="000000" w:themeColor="text1"/>
                <w:szCs w:val="24"/>
              </w:rPr>
              <w:t>(100</w:t>
            </w:r>
            <w:r w:rsidR="009351B0" w:rsidRPr="00AC45F4">
              <w:rPr>
                <w:rFonts w:ascii="Book Antiqua" w:hAnsi="Book Antiqua"/>
                <w:color w:val="000000" w:themeColor="text1"/>
                <w:szCs w:val="24"/>
              </w:rPr>
              <w:t>)</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Age of onset (</w:t>
            </w:r>
            <w:proofErr w:type="spellStart"/>
            <w:r w:rsidRPr="00AC45F4">
              <w:rPr>
                <w:rFonts w:ascii="Book Antiqua" w:hAnsi="Book Antiqua"/>
                <w:color w:val="000000" w:themeColor="text1"/>
                <w:szCs w:val="24"/>
              </w:rPr>
              <w:t>yr</w:t>
            </w:r>
            <w:proofErr w:type="spellEnd"/>
            <w:r w:rsidRPr="00AC45F4">
              <w:rPr>
                <w:rFonts w:ascii="Book Antiqua" w:hAnsi="Book Antiqua"/>
                <w:color w:val="000000" w:themeColor="text1"/>
                <w:szCs w:val="24"/>
              </w:rPr>
              <w:t>)</w:t>
            </w:r>
          </w:p>
        </w:tc>
        <w:tc>
          <w:tcPr>
            <w:tcW w:w="1780" w:type="dxa"/>
          </w:tcPr>
          <w:p w:rsidR="009351B0" w:rsidRPr="00AC45F4" w:rsidRDefault="009351B0" w:rsidP="00687E14">
            <w:pPr>
              <w:autoSpaceDE w:val="0"/>
              <w:autoSpaceDN w:val="0"/>
              <w:adjustRightInd w:val="0"/>
              <w:spacing w:line="360" w:lineRule="auto"/>
              <w:rPr>
                <w:rFonts w:ascii="Book Antiqua" w:hAnsi="Book Antiqua"/>
                <w:color w:val="000000" w:themeColor="text1"/>
                <w:szCs w:val="24"/>
              </w:rPr>
            </w:pPr>
            <w:r w:rsidRPr="00AC45F4">
              <w:rPr>
                <w:rFonts w:ascii="Book Antiqua" w:hAnsi="Book Antiqua"/>
                <w:color w:val="000000" w:themeColor="text1"/>
                <w:szCs w:val="24"/>
              </w:rPr>
              <w:t>39.3 (28.0-54.0)</w:t>
            </w:r>
          </w:p>
        </w:tc>
        <w:tc>
          <w:tcPr>
            <w:tcW w:w="1764" w:type="dxa"/>
            <w:hideMark/>
          </w:tcPr>
          <w:p w:rsidR="009351B0" w:rsidRPr="00AC45F4" w:rsidRDefault="009351B0" w:rsidP="00687E14">
            <w:pPr>
              <w:autoSpaceDE w:val="0"/>
              <w:autoSpaceDN w:val="0"/>
              <w:adjustRightInd w:val="0"/>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35 (26.0-56.0) </w:t>
            </w:r>
          </w:p>
        </w:tc>
        <w:tc>
          <w:tcPr>
            <w:tcW w:w="992" w:type="dxa"/>
            <w:hideMark/>
          </w:tcPr>
          <w:p w:rsidR="009351B0" w:rsidRPr="00AC45F4" w:rsidRDefault="009351B0" w:rsidP="00687E14">
            <w:pPr>
              <w:autoSpaceDE w:val="0"/>
              <w:autoSpaceDN w:val="0"/>
              <w:adjustRightInd w:val="0"/>
              <w:spacing w:line="360" w:lineRule="auto"/>
              <w:rPr>
                <w:rFonts w:ascii="Book Antiqua" w:eastAsiaTheme="minorEastAsia" w:hAnsi="Book Antiqua"/>
                <w:color w:val="000000" w:themeColor="text1"/>
                <w:szCs w:val="24"/>
              </w:rPr>
            </w:pPr>
            <w:r w:rsidRPr="00AC45F4">
              <w:rPr>
                <w:rFonts w:ascii="Book Antiqua" w:eastAsiaTheme="minorEastAsia" w:hAnsi="Book Antiqua"/>
                <w:color w:val="000000" w:themeColor="text1"/>
                <w:szCs w:val="24"/>
                <w:lang w:eastAsia="zh-TW"/>
              </w:rPr>
              <w:t>46.7</w:t>
            </w:r>
            <w:r w:rsidRPr="00AC45F4">
              <w:rPr>
                <w:rFonts w:ascii="Book Antiqua" w:hAnsi="Book Antiqua"/>
                <w:color w:val="000000" w:themeColor="text1"/>
                <w:szCs w:val="24"/>
              </w:rPr>
              <w:t xml:space="preserve">  </w:t>
            </w:r>
          </w:p>
        </w:tc>
      </w:tr>
      <w:tr w:rsidR="00872A74" w:rsidRPr="00AC45F4" w:rsidTr="00872A74">
        <w:tc>
          <w:tcPr>
            <w:tcW w:w="4537" w:type="dxa"/>
            <w:hideMark/>
          </w:tcPr>
          <w:p w:rsidR="009351B0" w:rsidRPr="00AC45F4" w:rsidRDefault="00A645E7">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Follow</w:t>
            </w:r>
            <w:r>
              <w:rPr>
                <w:rFonts w:ascii="Book Antiqua" w:hAnsi="Book Antiqua"/>
                <w:color w:val="000000" w:themeColor="text1"/>
                <w:szCs w:val="24"/>
              </w:rPr>
              <w:t>-</w:t>
            </w:r>
            <w:r w:rsidR="009351B0" w:rsidRPr="00AC45F4">
              <w:rPr>
                <w:rFonts w:ascii="Book Antiqua" w:hAnsi="Book Antiqua"/>
                <w:color w:val="000000" w:themeColor="text1"/>
                <w:szCs w:val="24"/>
              </w:rPr>
              <w:t xml:space="preserve">up </w:t>
            </w:r>
            <w:r>
              <w:rPr>
                <w:rFonts w:ascii="Book Antiqua" w:hAnsi="Book Antiqua"/>
                <w:color w:val="000000" w:themeColor="text1"/>
                <w:szCs w:val="24"/>
              </w:rPr>
              <w:t>duration</w:t>
            </w:r>
            <w:r w:rsidRPr="00AC45F4">
              <w:rPr>
                <w:rFonts w:ascii="Book Antiqua" w:hAnsi="Book Antiqua"/>
                <w:color w:val="000000" w:themeColor="text1"/>
                <w:szCs w:val="24"/>
              </w:rPr>
              <w:t xml:space="preserve"> </w:t>
            </w:r>
            <w:r w:rsidR="009351B0" w:rsidRPr="00AC45F4">
              <w:rPr>
                <w:rFonts w:ascii="Book Antiqua" w:hAnsi="Book Antiqua"/>
                <w:color w:val="000000" w:themeColor="text1"/>
                <w:szCs w:val="24"/>
              </w:rPr>
              <w:t>(</w:t>
            </w:r>
            <w:proofErr w:type="spellStart"/>
            <w:r w:rsidR="009351B0" w:rsidRPr="00AC45F4">
              <w:rPr>
                <w:rFonts w:ascii="Book Antiqua" w:hAnsi="Book Antiqua"/>
                <w:color w:val="000000" w:themeColor="text1"/>
                <w:szCs w:val="24"/>
              </w:rPr>
              <w:t>yr</w:t>
            </w:r>
            <w:proofErr w:type="spellEnd"/>
            <w:r w:rsidR="009351B0" w:rsidRPr="00AC45F4">
              <w:rPr>
                <w:rFonts w:ascii="Book Antiqua" w:hAnsi="Book Antiqua"/>
                <w:color w:val="000000" w:themeColor="text1"/>
                <w:szCs w:val="24"/>
              </w:rPr>
              <w:t>)</w:t>
            </w:r>
          </w:p>
        </w:tc>
        <w:tc>
          <w:tcPr>
            <w:tcW w:w="1780" w:type="dxa"/>
          </w:tcPr>
          <w:p w:rsidR="009351B0" w:rsidRPr="00AC45F4" w:rsidRDefault="009351B0" w:rsidP="00687E14">
            <w:pPr>
              <w:autoSpaceDE w:val="0"/>
              <w:autoSpaceDN w:val="0"/>
              <w:adjustRightInd w:val="0"/>
              <w:spacing w:line="360" w:lineRule="auto"/>
              <w:rPr>
                <w:rFonts w:ascii="Book Antiqua" w:hAnsi="Book Antiqua"/>
                <w:color w:val="000000" w:themeColor="text1"/>
                <w:szCs w:val="24"/>
              </w:rPr>
            </w:pPr>
            <w:r w:rsidRPr="00AC45F4">
              <w:rPr>
                <w:rFonts w:ascii="Book Antiqua" w:hAnsi="Book Antiqua"/>
                <w:color w:val="000000" w:themeColor="text1"/>
                <w:szCs w:val="24"/>
              </w:rPr>
              <w:t>6 (2.7-13.3)</w:t>
            </w:r>
          </w:p>
        </w:tc>
        <w:tc>
          <w:tcPr>
            <w:tcW w:w="1764" w:type="dxa"/>
            <w:hideMark/>
          </w:tcPr>
          <w:p w:rsidR="009351B0" w:rsidRPr="00AC45F4" w:rsidRDefault="009351B0" w:rsidP="00687E14">
            <w:pPr>
              <w:autoSpaceDE w:val="0"/>
              <w:autoSpaceDN w:val="0"/>
              <w:adjustRightInd w:val="0"/>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9 (2.1-14.9)</w:t>
            </w:r>
          </w:p>
        </w:tc>
        <w:tc>
          <w:tcPr>
            <w:tcW w:w="992" w:type="dxa"/>
            <w:hideMark/>
          </w:tcPr>
          <w:p w:rsidR="009351B0" w:rsidRPr="00AC45F4" w:rsidRDefault="009351B0" w:rsidP="00687E14">
            <w:pPr>
              <w:autoSpaceDE w:val="0"/>
              <w:autoSpaceDN w:val="0"/>
              <w:adjustRightInd w:val="0"/>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4.3</w:t>
            </w:r>
          </w:p>
        </w:tc>
      </w:tr>
      <w:tr w:rsidR="00872A74" w:rsidRPr="00AC45F4" w:rsidTr="00872A74">
        <w:tc>
          <w:tcPr>
            <w:tcW w:w="4537"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Clinical feature</w:t>
            </w:r>
          </w:p>
        </w:tc>
        <w:tc>
          <w:tcPr>
            <w:tcW w:w="4536" w:type="dxa"/>
            <w:gridSpan w:val="3"/>
            <w:hideMark/>
          </w:tcPr>
          <w:p w:rsidR="009351B0" w:rsidRPr="00AC45F4" w:rsidRDefault="009351B0" w:rsidP="00687E14">
            <w:pPr>
              <w:spacing w:line="360" w:lineRule="auto"/>
              <w:rPr>
                <w:rFonts w:ascii="Book Antiqua" w:hAnsi="Book Antiqua"/>
                <w:color w:val="000000" w:themeColor="text1"/>
                <w:szCs w:val="24"/>
              </w:rPr>
            </w:pPr>
          </w:p>
        </w:tc>
      </w:tr>
      <w:tr w:rsidR="00872A74" w:rsidRPr="00AC45F4" w:rsidTr="00872A74">
        <w:tc>
          <w:tcPr>
            <w:tcW w:w="4537" w:type="dxa"/>
            <w:hideMark/>
          </w:tcPr>
          <w:p w:rsidR="009351B0" w:rsidRPr="00AC45F4" w:rsidRDefault="009351B0">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Low back stiffness and spasm (</w:t>
            </w:r>
            <w:r w:rsidR="00A645E7" w:rsidRPr="00300AE4">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12</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12</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Lower limb stiffness and spasm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14</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12</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Lumbar lordosis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Borders>
              <w:bottom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8</w:t>
            </w:r>
          </w:p>
        </w:tc>
        <w:tc>
          <w:tcPr>
            <w:tcW w:w="1764" w:type="dxa"/>
            <w:tcBorders>
              <w:bottom w:val="nil"/>
            </w:tcBorders>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8</w:t>
            </w:r>
          </w:p>
        </w:tc>
        <w:tc>
          <w:tcPr>
            <w:tcW w:w="992" w:type="dxa"/>
            <w:tcBorders>
              <w:bottom w:val="nil"/>
            </w:tcBorders>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872A74" w:rsidRPr="00AC45F4" w:rsidTr="00872A74">
        <w:tc>
          <w:tcPr>
            <w:tcW w:w="4537" w:type="dxa"/>
            <w:hideMark/>
          </w:tcPr>
          <w:p w:rsidR="009351B0" w:rsidRPr="00AC45F4" w:rsidRDefault="009351B0">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Neck</w:t>
            </w:r>
            <w:r w:rsidR="00A645E7">
              <w:rPr>
                <w:rFonts w:ascii="Book Antiqua" w:hAnsi="Book Antiqua"/>
                <w:color w:val="000000" w:themeColor="text1"/>
                <w:szCs w:val="24"/>
              </w:rPr>
              <w:t xml:space="preserve"> </w:t>
            </w:r>
            <w:r w:rsidRPr="00AC45F4">
              <w:rPr>
                <w:rFonts w:ascii="Book Antiqua" w:hAnsi="Book Antiqua"/>
                <w:color w:val="000000" w:themeColor="text1"/>
                <w:szCs w:val="24"/>
              </w:rPr>
              <w:t>stiffness and spasm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Borders>
              <w:top w:val="nil"/>
              <w:bottom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9</w:t>
            </w:r>
          </w:p>
        </w:tc>
        <w:tc>
          <w:tcPr>
            <w:tcW w:w="1764" w:type="dxa"/>
            <w:tcBorders>
              <w:top w:val="nil"/>
              <w:bottom w:val="nil"/>
            </w:tcBorders>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9</w:t>
            </w:r>
          </w:p>
        </w:tc>
        <w:tc>
          <w:tcPr>
            <w:tcW w:w="992" w:type="dxa"/>
            <w:tcBorders>
              <w:top w:val="nil"/>
              <w:bottom w:val="nil"/>
            </w:tcBorders>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Upper limbs stiffness and spasm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Borders>
              <w:top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10</w:t>
            </w:r>
          </w:p>
        </w:tc>
        <w:tc>
          <w:tcPr>
            <w:tcW w:w="1764" w:type="dxa"/>
            <w:tcBorders>
              <w:top w:val="nil"/>
            </w:tcBorders>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10</w:t>
            </w:r>
          </w:p>
        </w:tc>
        <w:tc>
          <w:tcPr>
            <w:tcW w:w="992" w:type="dxa"/>
            <w:tcBorders>
              <w:top w:val="nil"/>
            </w:tcBorders>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Abdominal wall stiffness and spasm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11</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11</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Falls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10</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8</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r>
      <w:tr w:rsidR="00872A74" w:rsidRPr="00AC45F4" w:rsidTr="00872A74">
        <w:tc>
          <w:tcPr>
            <w:tcW w:w="9073" w:type="dxa"/>
            <w:gridSpan w:val="4"/>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Exacerbating factors</w:t>
            </w:r>
          </w:p>
        </w:tc>
      </w:tr>
      <w:tr w:rsidR="00872A74" w:rsidRPr="00AC45F4" w:rsidTr="00872A74">
        <w:tc>
          <w:tcPr>
            <w:tcW w:w="4537" w:type="dxa"/>
            <w:hideMark/>
          </w:tcPr>
          <w:p w:rsidR="009351B0" w:rsidRPr="00AC45F4" w:rsidRDefault="009351B0">
            <w:pPr>
              <w:spacing w:line="360" w:lineRule="auto"/>
              <w:ind w:left="240" w:hangingChars="100" w:hanging="240"/>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w:t>
            </w:r>
            <w:r w:rsidR="00A645E7">
              <w:rPr>
                <w:rFonts w:ascii="Book Antiqua" w:hAnsi="Book Antiqua"/>
                <w:color w:val="000000" w:themeColor="text1"/>
                <w:szCs w:val="24"/>
              </w:rPr>
              <w:t>C</w:t>
            </w:r>
            <w:r w:rsidRPr="00AC45F4">
              <w:rPr>
                <w:rFonts w:ascii="Book Antiqua" w:hAnsi="Book Antiqua"/>
                <w:color w:val="000000" w:themeColor="text1"/>
                <w:szCs w:val="24"/>
              </w:rPr>
              <w:t xml:space="preserve">old, noises, </w:t>
            </w:r>
            <w:r w:rsidR="00A645E7">
              <w:rPr>
                <w:rFonts w:ascii="Book Antiqua" w:hAnsi="Book Antiqua"/>
                <w:color w:val="000000" w:themeColor="text1"/>
                <w:szCs w:val="24"/>
              </w:rPr>
              <w:t xml:space="preserve">and </w:t>
            </w:r>
            <w:r w:rsidRPr="00AC45F4">
              <w:rPr>
                <w:rFonts w:ascii="Book Antiqua" w:hAnsi="Book Antiqua"/>
                <w:color w:val="000000" w:themeColor="text1"/>
                <w:szCs w:val="24"/>
              </w:rPr>
              <w:t>emotional stress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14</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12</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Excessive startle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9</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8</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r>
      <w:tr w:rsidR="00872A74" w:rsidRPr="00AC45F4" w:rsidTr="00872A74">
        <w:tc>
          <w:tcPr>
            <w:tcW w:w="9073" w:type="dxa"/>
            <w:gridSpan w:val="4"/>
          </w:tcPr>
          <w:p w:rsidR="009351B0" w:rsidRPr="00AC45F4" w:rsidRDefault="009351B0">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Neurological/</w:t>
            </w:r>
            <w:r w:rsidR="00A645E7">
              <w:rPr>
                <w:rFonts w:ascii="Book Antiqua" w:hAnsi="Book Antiqua"/>
                <w:color w:val="000000" w:themeColor="text1"/>
                <w:szCs w:val="24"/>
              </w:rPr>
              <w:t>p</w:t>
            </w:r>
            <w:r w:rsidRPr="00AC45F4">
              <w:rPr>
                <w:rFonts w:ascii="Book Antiqua" w:hAnsi="Book Antiqua"/>
                <w:color w:val="000000" w:themeColor="text1"/>
                <w:szCs w:val="24"/>
              </w:rPr>
              <w:t>sychiatric feature</w:t>
            </w:r>
          </w:p>
        </w:tc>
      </w:tr>
      <w:tr w:rsidR="00872A74" w:rsidRPr="00AC45F4" w:rsidTr="00872A74">
        <w:tc>
          <w:tcPr>
            <w:tcW w:w="4537" w:type="dxa"/>
            <w:hideMark/>
          </w:tcPr>
          <w:p w:rsidR="009351B0" w:rsidRPr="00AC45F4" w:rsidRDefault="009351B0">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Seizure/</w:t>
            </w:r>
            <w:r w:rsidR="00A645E7">
              <w:rPr>
                <w:rFonts w:ascii="Book Antiqua" w:hAnsi="Book Antiqua"/>
                <w:color w:val="000000" w:themeColor="text1"/>
                <w:szCs w:val="24"/>
              </w:rPr>
              <w:t>e</w:t>
            </w:r>
            <w:r w:rsidRPr="00AC45F4">
              <w:rPr>
                <w:rFonts w:ascii="Book Antiqua" w:hAnsi="Book Antiqua"/>
                <w:color w:val="000000" w:themeColor="text1"/>
                <w:szCs w:val="24"/>
              </w:rPr>
              <w:t>pilepsy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Gait disturbances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12</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10</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Parkinsonism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Alzheimer’s disease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Depression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5</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4</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lastRenderedPageBreak/>
              <w:t xml:space="preserve"> Anxiety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8</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7</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Panic disorder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bl>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SPS</w:t>
      </w:r>
      <w:r w:rsidR="00AC54C4">
        <w:rPr>
          <w:rFonts w:ascii="Book Antiqua" w:hAnsi="Book Antiqua"/>
          <w:color w:val="000000" w:themeColor="text1"/>
          <w:szCs w:val="24"/>
        </w:rPr>
        <w:t>:</w:t>
      </w:r>
      <w:r w:rsidRPr="00AC45F4">
        <w:rPr>
          <w:rFonts w:ascii="Book Antiqua" w:hAnsi="Book Antiqua"/>
          <w:color w:val="000000" w:themeColor="text1"/>
          <w:szCs w:val="24"/>
        </w:rPr>
        <w:t xml:space="preserve"> </w:t>
      </w:r>
      <w:r w:rsidR="00A645E7" w:rsidRPr="00AC45F4">
        <w:rPr>
          <w:rFonts w:ascii="Book Antiqua" w:hAnsi="Book Antiqua"/>
          <w:color w:val="000000" w:themeColor="text1"/>
          <w:szCs w:val="24"/>
        </w:rPr>
        <w:t>Stiff</w:t>
      </w:r>
      <w:r w:rsidR="00A645E7">
        <w:rPr>
          <w:rFonts w:ascii="Book Antiqua" w:hAnsi="Book Antiqua"/>
          <w:color w:val="000000" w:themeColor="text1"/>
          <w:szCs w:val="24"/>
        </w:rPr>
        <w:t>-</w:t>
      </w:r>
      <w:r w:rsidRPr="00AC45F4">
        <w:rPr>
          <w:rFonts w:ascii="Book Antiqua" w:hAnsi="Book Antiqua"/>
          <w:color w:val="000000" w:themeColor="text1"/>
          <w:szCs w:val="24"/>
        </w:rPr>
        <w:t>person syndrome; SLS</w:t>
      </w:r>
      <w:r w:rsidR="00AC54C4">
        <w:rPr>
          <w:rFonts w:ascii="Book Antiqua" w:hAnsi="Book Antiqua"/>
          <w:color w:val="000000" w:themeColor="text1"/>
          <w:szCs w:val="24"/>
        </w:rPr>
        <w:t>:</w:t>
      </w:r>
      <w:r w:rsidRPr="00AC45F4">
        <w:rPr>
          <w:rFonts w:ascii="Book Antiqua" w:hAnsi="Book Antiqua"/>
          <w:color w:val="000000" w:themeColor="text1"/>
          <w:szCs w:val="24"/>
        </w:rPr>
        <w:t xml:space="preserve"> </w:t>
      </w:r>
      <w:r w:rsidR="00AC54C4" w:rsidRPr="00AC45F4">
        <w:rPr>
          <w:rFonts w:ascii="Book Antiqua" w:hAnsi="Book Antiqua"/>
          <w:color w:val="000000" w:themeColor="text1"/>
          <w:szCs w:val="24"/>
        </w:rPr>
        <w:t xml:space="preserve">Stiff </w:t>
      </w:r>
      <w:r w:rsidRPr="00AC45F4">
        <w:rPr>
          <w:rFonts w:ascii="Book Antiqua" w:hAnsi="Book Antiqua"/>
          <w:color w:val="000000" w:themeColor="text1"/>
          <w:szCs w:val="24"/>
        </w:rPr>
        <w:t>limb syndrome; GAD</w:t>
      </w:r>
      <w:r w:rsidR="00AC54C4">
        <w:rPr>
          <w:rFonts w:ascii="Book Antiqua" w:hAnsi="Book Antiqua"/>
          <w:color w:val="000000" w:themeColor="text1"/>
          <w:szCs w:val="24"/>
        </w:rPr>
        <w:t>:</w:t>
      </w:r>
      <w:r w:rsidRPr="00AC45F4">
        <w:rPr>
          <w:rFonts w:ascii="Book Antiqua" w:hAnsi="Book Antiqua"/>
          <w:color w:val="000000" w:themeColor="text1"/>
          <w:szCs w:val="24"/>
        </w:rPr>
        <w:t xml:space="preserve"> </w:t>
      </w:r>
      <w:r w:rsidR="00AC54C4" w:rsidRPr="00AC45F4">
        <w:rPr>
          <w:rFonts w:ascii="Book Antiqua" w:hAnsi="Book Antiqua"/>
          <w:color w:val="000000" w:themeColor="text1"/>
          <w:szCs w:val="24"/>
        </w:rPr>
        <w:t xml:space="preserve">Glutamic </w:t>
      </w:r>
      <w:r w:rsidRPr="00AC45F4">
        <w:rPr>
          <w:rFonts w:ascii="Book Antiqua" w:hAnsi="Book Antiqua"/>
          <w:color w:val="000000" w:themeColor="text1"/>
          <w:szCs w:val="24"/>
        </w:rPr>
        <w:t>acid decarboxylase</w:t>
      </w:r>
      <w:r w:rsidR="004F60F8">
        <w:rPr>
          <w:rFonts w:ascii="Book Antiqua" w:hAnsi="Book Antiqua"/>
          <w:color w:val="000000" w:themeColor="text1"/>
          <w:szCs w:val="24"/>
        </w:rPr>
        <w:t>.</w:t>
      </w:r>
    </w:p>
    <w:p w:rsidR="001F40E0" w:rsidRDefault="001F40E0">
      <w:pPr>
        <w:spacing w:line="240" w:lineRule="auto"/>
        <w:jc w:val="left"/>
        <w:rPr>
          <w:rFonts w:ascii="Book Antiqua" w:eastAsiaTheme="minorEastAsia" w:hAnsi="Book Antiqua"/>
          <w:color w:val="000000" w:themeColor="text1"/>
          <w:szCs w:val="24"/>
          <w:lang w:eastAsia="zh-TW"/>
        </w:rPr>
      </w:pPr>
      <w:r>
        <w:rPr>
          <w:rFonts w:ascii="Book Antiqua" w:eastAsiaTheme="minorEastAsia" w:hAnsi="Book Antiqua"/>
          <w:color w:val="000000" w:themeColor="text1"/>
          <w:szCs w:val="24"/>
          <w:lang w:eastAsia="zh-TW"/>
        </w:rPr>
        <w:br w:type="page"/>
      </w:r>
    </w:p>
    <w:p w:rsidR="009351B0" w:rsidRPr="00AC45F4" w:rsidRDefault="009351B0" w:rsidP="00687E14">
      <w:pPr>
        <w:spacing w:line="360" w:lineRule="auto"/>
        <w:rPr>
          <w:rFonts w:ascii="Book Antiqua" w:eastAsiaTheme="minorEastAsia" w:hAnsi="Book Antiqua"/>
          <w:color w:val="000000" w:themeColor="text1"/>
          <w:szCs w:val="24"/>
          <w:lang w:eastAsia="zh-TW"/>
        </w:rPr>
      </w:pPr>
    </w:p>
    <w:p w:rsidR="009351B0" w:rsidRPr="00AC54C4" w:rsidRDefault="009351B0" w:rsidP="00687E14">
      <w:pPr>
        <w:spacing w:line="360" w:lineRule="auto"/>
        <w:rPr>
          <w:rFonts w:ascii="Book Antiqua" w:hAnsi="Book Antiqua"/>
          <w:b/>
          <w:bCs/>
          <w:color w:val="000000" w:themeColor="text1"/>
          <w:szCs w:val="24"/>
        </w:rPr>
      </w:pPr>
      <w:r w:rsidRPr="00AC54C4">
        <w:rPr>
          <w:rFonts w:ascii="Book Antiqua" w:hAnsi="Book Antiqua"/>
          <w:b/>
          <w:bCs/>
          <w:color w:val="000000" w:themeColor="text1"/>
          <w:szCs w:val="24"/>
        </w:rPr>
        <w:t>Table 2 Autoimmune disease</w:t>
      </w:r>
      <w:r w:rsidR="00A645E7">
        <w:rPr>
          <w:rFonts w:ascii="Book Antiqua" w:hAnsi="Book Antiqua"/>
          <w:b/>
          <w:bCs/>
          <w:color w:val="000000" w:themeColor="text1"/>
          <w:szCs w:val="24"/>
        </w:rPr>
        <w:t>s</w:t>
      </w:r>
      <w:r w:rsidRPr="00AC54C4">
        <w:rPr>
          <w:rFonts w:ascii="Book Antiqua" w:hAnsi="Book Antiqua"/>
          <w:b/>
          <w:bCs/>
          <w:color w:val="000000" w:themeColor="text1"/>
          <w:szCs w:val="24"/>
        </w:rPr>
        <w:t xml:space="preserve"> and </w:t>
      </w:r>
      <w:r w:rsidR="00A645E7" w:rsidRPr="00AC54C4">
        <w:rPr>
          <w:rFonts w:ascii="Book Antiqua" w:hAnsi="Book Antiqua"/>
          <w:b/>
          <w:bCs/>
          <w:color w:val="000000" w:themeColor="text1"/>
          <w:szCs w:val="24"/>
        </w:rPr>
        <w:t>autoantibod</w:t>
      </w:r>
      <w:r w:rsidR="00A645E7">
        <w:rPr>
          <w:rFonts w:ascii="Book Antiqua" w:hAnsi="Book Antiqua"/>
          <w:b/>
          <w:bCs/>
          <w:color w:val="000000" w:themeColor="text1"/>
          <w:szCs w:val="24"/>
        </w:rPr>
        <w:t>ies</w:t>
      </w:r>
      <w:r w:rsidR="00A645E7" w:rsidRPr="00AC54C4">
        <w:rPr>
          <w:rFonts w:ascii="Book Antiqua" w:hAnsi="Book Antiqua"/>
          <w:b/>
          <w:bCs/>
          <w:color w:val="000000" w:themeColor="text1"/>
          <w:szCs w:val="24"/>
        </w:rPr>
        <w:t xml:space="preserve"> </w:t>
      </w:r>
      <w:r w:rsidRPr="00AC54C4">
        <w:rPr>
          <w:rFonts w:ascii="Book Antiqua" w:hAnsi="Book Antiqua"/>
          <w:b/>
          <w:bCs/>
          <w:color w:val="000000" w:themeColor="text1"/>
          <w:szCs w:val="24"/>
        </w:rPr>
        <w:t xml:space="preserve">associated with </w:t>
      </w:r>
      <w:r w:rsidR="00A645E7" w:rsidRPr="00AC54C4">
        <w:rPr>
          <w:rFonts w:ascii="Book Antiqua" w:hAnsi="Book Antiqua"/>
          <w:b/>
          <w:bCs/>
          <w:color w:val="000000" w:themeColor="text1"/>
          <w:szCs w:val="24"/>
        </w:rPr>
        <w:t>stiff</w:t>
      </w:r>
      <w:r w:rsidR="00A645E7">
        <w:rPr>
          <w:rFonts w:ascii="Book Antiqua" w:hAnsi="Book Antiqua"/>
          <w:b/>
          <w:bCs/>
          <w:color w:val="000000" w:themeColor="text1"/>
          <w:szCs w:val="24"/>
        </w:rPr>
        <w:t>-</w:t>
      </w:r>
      <w:r w:rsidRPr="00AC54C4">
        <w:rPr>
          <w:rFonts w:ascii="Book Antiqua" w:hAnsi="Book Antiqua"/>
          <w:b/>
          <w:bCs/>
          <w:color w:val="000000" w:themeColor="text1"/>
          <w:szCs w:val="24"/>
        </w:rPr>
        <w:t>person syndrome</w:t>
      </w:r>
    </w:p>
    <w:tbl>
      <w:tblPr>
        <w:tblStyle w:val="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1689"/>
        <w:gridCol w:w="656"/>
      </w:tblGrid>
      <w:tr w:rsidR="00AC54C4" w:rsidRPr="00AC54C4" w:rsidTr="00F749D2">
        <w:trPr>
          <w:trHeight w:val="20"/>
        </w:trPr>
        <w:tc>
          <w:tcPr>
            <w:tcW w:w="0" w:type="auto"/>
            <w:tcBorders>
              <w:top w:val="single" w:sz="4" w:space="0" w:color="auto"/>
              <w:bottom w:val="single" w:sz="4" w:space="0" w:color="auto"/>
            </w:tcBorders>
          </w:tcPr>
          <w:p w:rsidR="009351B0" w:rsidRPr="00AC54C4" w:rsidRDefault="009351B0" w:rsidP="00687E14">
            <w:pPr>
              <w:spacing w:line="360" w:lineRule="auto"/>
              <w:rPr>
                <w:rFonts w:ascii="Book Antiqua" w:eastAsiaTheme="minorEastAsia" w:hAnsi="Book Antiqua"/>
                <w:b/>
                <w:bCs/>
                <w:color w:val="000000" w:themeColor="text1"/>
                <w:szCs w:val="24"/>
              </w:rPr>
            </w:pPr>
            <w:r w:rsidRPr="00AC54C4">
              <w:rPr>
                <w:rFonts w:ascii="Book Antiqua" w:eastAsiaTheme="minorEastAsia" w:hAnsi="Book Antiqua"/>
                <w:b/>
                <w:bCs/>
                <w:color w:val="000000" w:themeColor="text1"/>
                <w:szCs w:val="24"/>
              </w:rPr>
              <w:t>Variable</w:t>
            </w:r>
          </w:p>
        </w:tc>
        <w:tc>
          <w:tcPr>
            <w:tcW w:w="0" w:type="auto"/>
            <w:tcBorders>
              <w:top w:val="single" w:sz="4" w:space="0" w:color="auto"/>
              <w:bottom w:val="single" w:sz="4" w:space="0" w:color="auto"/>
            </w:tcBorders>
          </w:tcPr>
          <w:p w:rsidR="009351B0" w:rsidRPr="00AC54C4" w:rsidRDefault="009351B0" w:rsidP="00687E14">
            <w:pPr>
              <w:spacing w:line="360" w:lineRule="auto"/>
              <w:rPr>
                <w:rFonts w:ascii="Book Antiqua" w:eastAsiaTheme="minorEastAsia" w:hAnsi="Book Antiqua"/>
                <w:b/>
                <w:bCs/>
                <w:color w:val="000000" w:themeColor="text1"/>
                <w:szCs w:val="24"/>
              </w:rPr>
            </w:pPr>
            <w:r w:rsidRPr="00AC54C4">
              <w:rPr>
                <w:rFonts w:ascii="Book Antiqua" w:hAnsi="Book Antiqua"/>
                <w:b/>
                <w:bCs/>
                <w:color w:val="000000" w:themeColor="text1"/>
                <w:szCs w:val="24"/>
              </w:rPr>
              <w:t>Classical SPS</w:t>
            </w:r>
          </w:p>
        </w:tc>
        <w:tc>
          <w:tcPr>
            <w:tcW w:w="0" w:type="auto"/>
            <w:tcBorders>
              <w:top w:val="single" w:sz="4" w:space="0" w:color="auto"/>
              <w:bottom w:val="single" w:sz="4" w:space="0" w:color="auto"/>
            </w:tcBorders>
          </w:tcPr>
          <w:p w:rsidR="009351B0" w:rsidRPr="00AC54C4" w:rsidRDefault="009351B0" w:rsidP="00687E14">
            <w:pPr>
              <w:spacing w:line="360" w:lineRule="auto"/>
              <w:rPr>
                <w:rFonts w:ascii="Book Antiqua" w:eastAsiaTheme="minorEastAsia" w:hAnsi="Book Antiqua"/>
                <w:b/>
                <w:bCs/>
                <w:color w:val="000000" w:themeColor="text1"/>
                <w:szCs w:val="24"/>
              </w:rPr>
            </w:pPr>
            <w:r w:rsidRPr="00AC54C4">
              <w:rPr>
                <w:rFonts w:ascii="Book Antiqua" w:hAnsi="Book Antiqua"/>
                <w:b/>
                <w:bCs/>
                <w:color w:val="000000" w:themeColor="text1"/>
                <w:szCs w:val="24"/>
              </w:rPr>
              <w:t xml:space="preserve">SLS </w:t>
            </w:r>
          </w:p>
        </w:tc>
      </w:tr>
      <w:tr w:rsidR="00AC54C4" w:rsidRPr="00AC45F4" w:rsidTr="00F749D2">
        <w:trPr>
          <w:trHeight w:val="20"/>
        </w:trPr>
        <w:tc>
          <w:tcPr>
            <w:tcW w:w="0" w:type="auto"/>
            <w:tcBorders>
              <w:top w:val="single" w:sz="4" w:space="0" w:color="auto"/>
            </w:tcBorders>
          </w:tcPr>
          <w:p w:rsidR="009351B0" w:rsidRPr="00AC45F4" w:rsidRDefault="00A645E7" w:rsidP="00687E14">
            <w:pPr>
              <w:spacing w:line="360" w:lineRule="auto"/>
              <w:rPr>
                <w:rFonts w:ascii="Book Antiqua" w:hAnsi="Book Antiqua"/>
                <w:color w:val="000000" w:themeColor="text1"/>
                <w:szCs w:val="24"/>
              </w:rPr>
            </w:pPr>
            <w:r>
              <w:rPr>
                <w:rFonts w:ascii="Book Antiqua" w:hAnsi="Book Antiqua"/>
                <w:color w:val="000000" w:themeColor="text1"/>
                <w:szCs w:val="24"/>
              </w:rPr>
              <w:t>N</w:t>
            </w:r>
            <w:r w:rsidR="009351B0" w:rsidRPr="00AC45F4">
              <w:rPr>
                <w:rFonts w:ascii="Book Antiqua" w:hAnsi="Book Antiqua"/>
                <w:color w:val="000000" w:themeColor="text1"/>
                <w:szCs w:val="24"/>
              </w:rPr>
              <w:t>umber of patients (</w:t>
            </w:r>
            <w:r w:rsidRPr="00692DF5">
              <w:rPr>
                <w:rFonts w:ascii="Book Antiqua" w:hAnsi="Book Antiqua"/>
                <w:i/>
                <w:color w:val="000000" w:themeColor="text1"/>
                <w:szCs w:val="24"/>
              </w:rPr>
              <w:t>n</w:t>
            </w:r>
            <w:r w:rsidR="009351B0" w:rsidRPr="00AC45F4">
              <w:rPr>
                <w:rFonts w:ascii="Book Antiqua" w:hAnsi="Book Antiqua"/>
                <w:color w:val="000000" w:themeColor="text1"/>
                <w:szCs w:val="24"/>
              </w:rPr>
              <w:t>)</w:t>
            </w:r>
          </w:p>
        </w:tc>
        <w:tc>
          <w:tcPr>
            <w:tcW w:w="0" w:type="auto"/>
            <w:tcBorders>
              <w:top w:val="single" w:sz="4" w:space="0" w:color="auto"/>
            </w:tcBorders>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12</w:t>
            </w:r>
          </w:p>
        </w:tc>
        <w:tc>
          <w:tcPr>
            <w:tcW w:w="0" w:type="auto"/>
            <w:tcBorders>
              <w:top w:val="single" w:sz="4" w:space="0" w:color="auto"/>
            </w:tcBorders>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2</w:t>
            </w:r>
          </w:p>
        </w:tc>
      </w:tr>
      <w:tr w:rsidR="00AC54C4" w:rsidRPr="00AC45F4" w:rsidTr="00F749D2">
        <w:trPr>
          <w:trHeight w:val="20"/>
        </w:trPr>
        <w:tc>
          <w:tcPr>
            <w:tcW w:w="0" w:type="auto"/>
            <w:gridSpan w:val="3"/>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Associated disease</w:t>
            </w:r>
          </w:p>
        </w:tc>
      </w:tr>
      <w:tr w:rsidR="00AC54C4" w:rsidRPr="00AC45F4" w:rsidTr="00F749D2">
        <w:trPr>
          <w:trHeight w:val="20"/>
        </w:trPr>
        <w:tc>
          <w:tcPr>
            <w:tcW w:w="0" w:type="auto"/>
          </w:tcPr>
          <w:p w:rsidR="009351B0" w:rsidRPr="00AC45F4" w:rsidRDefault="00A645E7">
            <w:pPr>
              <w:spacing w:line="360" w:lineRule="auto"/>
              <w:rPr>
                <w:rFonts w:ascii="Book Antiqua" w:eastAsiaTheme="minorEastAsia" w:hAnsi="Book Antiqua"/>
                <w:color w:val="000000" w:themeColor="text1"/>
                <w:szCs w:val="24"/>
              </w:rPr>
            </w:pPr>
            <w:r w:rsidRPr="001A7BEF">
              <w:rPr>
                <w:rFonts w:ascii="Book Antiqua" w:eastAsia="宋体" w:hAnsi="Book Antiqua" w:cs="宋体"/>
                <w:color w:val="000000" w:themeColor="text1"/>
                <w:szCs w:val="24"/>
              </w:rPr>
              <w:t>≥</w:t>
            </w:r>
            <w:r w:rsidR="009351B0" w:rsidRPr="00AC45F4">
              <w:rPr>
                <w:rFonts w:ascii="Book Antiqua" w:hAnsi="Book Antiqua"/>
                <w:color w:val="000000" w:themeColor="text1"/>
                <w:szCs w:val="24"/>
              </w:rPr>
              <w:t xml:space="preserve">2 </w:t>
            </w:r>
            <w:r>
              <w:rPr>
                <w:rFonts w:ascii="Book Antiqua" w:hAnsi="Book Antiqua"/>
                <w:color w:val="000000" w:themeColor="text1"/>
                <w:szCs w:val="24"/>
              </w:rPr>
              <w:t>c</w:t>
            </w:r>
            <w:r w:rsidRPr="00AC45F4">
              <w:rPr>
                <w:rFonts w:ascii="Book Antiqua" w:hAnsi="Book Antiqua"/>
                <w:color w:val="000000" w:themeColor="text1"/>
                <w:szCs w:val="24"/>
              </w:rPr>
              <w:t xml:space="preserve">oexisting </w:t>
            </w:r>
            <w:r w:rsidR="009351B0" w:rsidRPr="00AC45F4">
              <w:rPr>
                <w:rFonts w:ascii="Book Antiqua" w:hAnsi="Book Antiqua"/>
                <w:color w:val="000000" w:themeColor="text1"/>
                <w:szCs w:val="24"/>
              </w:rPr>
              <w:t>autoimmune disease</w:t>
            </w:r>
            <w:r>
              <w:rPr>
                <w:rFonts w:ascii="Book Antiqua" w:hAnsi="Book Antiqua"/>
                <w:color w:val="000000" w:themeColor="text1"/>
                <w:szCs w:val="24"/>
              </w:rPr>
              <w:t>s</w:t>
            </w:r>
            <w:r w:rsidR="009351B0" w:rsidRPr="00AC45F4">
              <w:rPr>
                <w:rFonts w:ascii="Book Antiqua" w:hAnsi="Book Antiqua"/>
                <w:color w:val="000000" w:themeColor="text1"/>
                <w:szCs w:val="24"/>
              </w:rPr>
              <w:t xml:space="preserve"> (</w:t>
            </w:r>
            <w:r w:rsidRPr="00692DF5">
              <w:rPr>
                <w:rFonts w:ascii="Book Antiqua" w:hAnsi="Book Antiqua"/>
                <w:i/>
                <w:color w:val="000000" w:themeColor="text1"/>
                <w:szCs w:val="24"/>
              </w:rPr>
              <w:t>n</w:t>
            </w:r>
            <w:r w:rsidR="009351B0" w:rsidRPr="00AC45F4">
              <w:rPr>
                <w:rFonts w:ascii="Book Antiqua" w:hAnsi="Book Antiqua"/>
                <w:color w:val="000000" w:themeColor="text1"/>
                <w:szCs w:val="24"/>
              </w:rPr>
              <w:t>)</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Type 1 diabetes mellitus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Latent autoimmune diabetes in adults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Autoimmune thyroid disease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proofErr w:type="spellStart"/>
            <w:r w:rsidRPr="00AC45F4">
              <w:rPr>
                <w:rFonts w:ascii="Book Antiqua" w:hAnsi="Book Antiqua"/>
                <w:color w:val="000000" w:themeColor="text1"/>
                <w:szCs w:val="24"/>
              </w:rPr>
              <w:t>Sjögren</w:t>
            </w:r>
            <w:proofErr w:type="spellEnd"/>
            <w:r w:rsidRPr="00AC45F4">
              <w:rPr>
                <w:rFonts w:ascii="Book Antiqua" w:hAnsi="Book Antiqua"/>
                <w:color w:val="000000" w:themeColor="text1"/>
                <w:szCs w:val="24"/>
              </w:rPr>
              <w:t xml:space="preserve"> syndrome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Myasthenia graves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Malignancy</w:t>
            </w:r>
            <w:r w:rsidR="00274490" w:rsidRPr="00274490">
              <w:rPr>
                <w:rFonts w:ascii="Book Antiqua" w:hAnsi="Book Antiqua"/>
                <w:color w:val="000000" w:themeColor="text1"/>
                <w:szCs w:val="24"/>
                <w:vertAlign w:val="superscript"/>
              </w:rPr>
              <w:t>1</w:t>
            </w:r>
            <w:r w:rsidRPr="00AC45F4">
              <w:rPr>
                <w:rFonts w:ascii="Book Antiqua" w:hAnsi="Book Antiqua"/>
                <w:color w:val="000000" w:themeColor="text1"/>
                <w:szCs w:val="24"/>
              </w:rPr>
              <w:t xml:space="preserve">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proofErr w:type="spellStart"/>
            <w:r w:rsidRPr="00AC45F4">
              <w:rPr>
                <w:rFonts w:ascii="Book Antiqua" w:hAnsi="Book Antiqua"/>
                <w:color w:val="000000" w:themeColor="text1"/>
                <w:szCs w:val="24"/>
              </w:rPr>
              <w:t>Thymoma</w:t>
            </w:r>
            <w:proofErr w:type="spellEnd"/>
            <w:r w:rsidRPr="00AC45F4">
              <w:rPr>
                <w:rFonts w:ascii="Book Antiqua" w:hAnsi="Book Antiqua"/>
                <w:color w:val="000000" w:themeColor="text1"/>
                <w:szCs w:val="24"/>
              </w:rPr>
              <w:t xml:space="preserve">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hAnsi="Book Antiqua"/>
                <w:color w:val="000000" w:themeColor="text1"/>
                <w:szCs w:val="24"/>
              </w:rPr>
            </w:pPr>
            <w:r w:rsidRPr="00AC45F4">
              <w:rPr>
                <w:rFonts w:ascii="Book Antiqua" w:hAnsi="Book Antiqua"/>
                <w:color w:val="000000" w:themeColor="text1"/>
                <w:szCs w:val="24"/>
              </w:rPr>
              <w:t>Other disease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0" w:type="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1</w:t>
            </w:r>
            <w:r w:rsidR="00274490" w:rsidRPr="00274490">
              <w:rPr>
                <w:rFonts w:ascii="Book Antiqua" w:hAnsi="Book Antiqua"/>
                <w:color w:val="000000" w:themeColor="text1"/>
                <w:szCs w:val="24"/>
                <w:vertAlign w:val="superscript"/>
              </w:rPr>
              <w:t>2</w:t>
            </w:r>
          </w:p>
        </w:tc>
        <w:tc>
          <w:tcPr>
            <w:tcW w:w="0" w:type="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nil</w:t>
            </w:r>
          </w:p>
        </w:tc>
      </w:tr>
      <w:tr w:rsidR="00AC54C4" w:rsidRPr="00AC45F4" w:rsidTr="00F749D2">
        <w:trPr>
          <w:trHeight w:val="20"/>
        </w:trPr>
        <w:tc>
          <w:tcPr>
            <w:tcW w:w="0" w:type="auto"/>
            <w:gridSpan w:val="3"/>
          </w:tcPr>
          <w:p w:rsidR="009351B0" w:rsidRPr="00AC45F4" w:rsidRDefault="009351B0">
            <w:pPr>
              <w:spacing w:line="360" w:lineRule="auto"/>
              <w:rPr>
                <w:rFonts w:ascii="Book Antiqua" w:hAnsi="Book Antiqua"/>
                <w:color w:val="000000" w:themeColor="text1"/>
                <w:szCs w:val="24"/>
              </w:rPr>
            </w:pPr>
            <w:r w:rsidRPr="00AC45F4">
              <w:rPr>
                <w:rFonts w:ascii="Book Antiqua" w:hAnsi="Book Antiqua"/>
                <w:color w:val="000000" w:themeColor="text1"/>
                <w:szCs w:val="24"/>
              </w:rPr>
              <w:t>Associated autoantibody</w:t>
            </w:r>
            <w:r w:rsidRPr="00AC45F4">
              <w:rPr>
                <w:rFonts w:ascii="Book Antiqua" w:eastAsiaTheme="minorEastAsia" w:hAnsi="Book Antiqua"/>
                <w:color w:val="000000" w:themeColor="text1"/>
                <w:szCs w:val="24"/>
                <w:lang w:eastAsia="zh-TW"/>
              </w:rPr>
              <w:t xml:space="preserve"> (</w:t>
            </w:r>
            <w:r w:rsidR="00A645E7" w:rsidRPr="00300AE4">
              <w:rPr>
                <w:rFonts w:ascii="Book Antiqua" w:eastAsiaTheme="minorEastAsia" w:hAnsi="Book Antiqua"/>
                <w:i/>
                <w:color w:val="000000" w:themeColor="text1"/>
                <w:szCs w:val="24"/>
                <w:lang w:eastAsia="zh-TW"/>
              </w:rPr>
              <w:t>n</w:t>
            </w:r>
            <w:r w:rsidRPr="00AC45F4">
              <w:rPr>
                <w:rFonts w:ascii="Book Antiqua" w:eastAsiaTheme="minorEastAsia" w:hAnsi="Book Antiqua"/>
                <w:color w:val="000000" w:themeColor="text1"/>
                <w:szCs w:val="24"/>
                <w:lang w:eastAsia="zh-TW"/>
              </w:rPr>
              <w:t>/</w:t>
            </w:r>
            <w:r w:rsidR="00A645E7">
              <w:rPr>
                <w:rFonts w:ascii="Book Antiqua" w:hAnsi="Book Antiqua"/>
                <w:i/>
                <w:color w:val="000000" w:themeColor="text1"/>
                <w:szCs w:val="24"/>
              </w:rPr>
              <w:t>N</w:t>
            </w:r>
            <w:r w:rsidRPr="00AC45F4">
              <w:rPr>
                <w:rFonts w:ascii="Book Antiqua" w:eastAsiaTheme="minorEastAsia" w:hAnsi="Book Antiqua"/>
                <w:color w:val="000000" w:themeColor="text1"/>
                <w:szCs w:val="24"/>
                <w:lang w:eastAsia="zh-TW"/>
              </w:rPr>
              <w:t>)</w:t>
            </w:r>
            <w:r w:rsidR="00274490">
              <w:rPr>
                <w:rFonts w:ascii="Book Antiqua" w:eastAsiaTheme="minorEastAsia" w:hAnsi="Book Antiqua"/>
                <w:color w:val="000000" w:themeColor="text1"/>
                <w:szCs w:val="24"/>
                <w:vertAlign w:val="superscript"/>
                <w:lang w:eastAsia="zh-TW"/>
              </w:rPr>
              <w:t>3</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GAD antibody </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3/7</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0/2</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IA-2 antibody </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0/2</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nil</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Anti-TPO </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2/5</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nil</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ATA </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nil</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hAnsi="Book Antiqua"/>
                <w:color w:val="000000" w:themeColor="text1"/>
                <w:szCs w:val="24"/>
              </w:rPr>
            </w:pPr>
            <w:r w:rsidRPr="00AC45F4">
              <w:rPr>
                <w:rFonts w:ascii="Book Antiqua" w:hAnsi="Book Antiqua"/>
                <w:color w:val="000000" w:themeColor="text1"/>
                <w:szCs w:val="24"/>
              </w:rPr>
              <w:t>Ach</w:t>
            </w:r>
            <w:r w:rsidRPr="00AC45F4">
              <w:rPr>
                <w:rFonts w:ascii="Book Antiqua" w:eastAsiaTheme="minorEastAsia" w:hAnsi="Book Antiqua"/>
                <w:color w:val="000000" w:themeColor="text1"/>
                <w:szCs w:val="24"/>
                <w:lang w:eastAsia="zh-TW"/>
              </w:rPr>
              <w:t>-</w:t>
            </w:r>
            <w:r w:rsidRPr="00AC45F4">
              <w:rPr>
                <w:rFonts w:ascii="Book Antiqua" w:hAnsi="Book Antiqua"/>
                <w:color w:val="000000" w:themeColor="text1"/>
                <w:szCs w:val="24"/>
              </w:rPr>
              <w:t>R</w:t>
            </w:r>
            <w:r w:rsidRPr="00AC45F4">
              <w:rPr>
                <w:rFonts w:ascii="Book Antiqua" w:eastAsiaTheme="minorEastAsia" w:hAnsi="Book Antiqua"/>
                <w:color w:val="000000" w:themeColor="text1"/>
                <w:szCs w:val="24"/>
                <w:lang w:eastAsia="zh-TW"/>
              </w:rPr>
              <w:t xml:space="preserve"> </w:t>
            </w:r>
            <w:r w:rsidRPr="00AC45F4">
              <w:rPr>
                <w:rFonts w:ascii="Book Antiqua" w:hAnsi="Book Antiqua"/>
                <w:color w:val="000000" w:themeColor="text1"/>
                <w:szCs w:val="24"/>
              </w:rPr>
              <w:t xml:space="preserve">antibody </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nil</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ANA</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nil</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hAnsi="Book Antiqua"/>
                <w:color w:val="000000" w:themeColor="text1"/>
                <w:szCs w:val="24"/>
              </w:rPr>
            </w:pPr>
            <w:r w:rsidRPr="00AC45F4">
              <w:rPr>
                <w:rFonts w:ascii="Book Antiqua" w:hAnsi="Book Antiqua"/>
                <w:color w:val="000000" w:themeColor="text1"/>
                <w:szCs w:val="24"/>
              </w:rPr>
              <w:t xml:space="preserve">Anti-Ro antibody </w:t>
            </w:r>
          </w:p>
        </w:tc>
        <w:tc>
          <w:tcPr>
            <w:tcW w:w="0" w:type="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eastAsia="PMingLiU" w:hAnsi="Book Antiqua"/>
                <w:color w:val="000000" w:themeColor="text1"/>
                <w:szCs w:val="24"/>
              </w:rPr>
              <w:t>1/1</w:t>
            </w:r>
          </w:p>
        </w:tc>
        <w:tc>
          <w:tcPr>
            <w:tcW w:w="0" w:type="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nil</w:t>
            </w:r>
          </w:p>
        </w:tc>
      </w:tr>
    </w:tbl>
    <w:p w:rsidR="001F40E0" w:rsidRPr="00AC45F4" w:rsidRDefault="00274490" w:rsidP="001F40E0">
      <w:pPr>
        <w:spacing w:line="360" w:lineRule="auto"/>
        <w:rPr>
          <w:rFonts w:ascii="Book Antiqua" w:hAnsi="Book Antiqua"/>
          <w:color w:val="000000" w:themeColor="text1"/>
          <w:szCs w:val="24"/>
        </w:rPr>
      </w:pPr>
      <w:r w:rsidRPr="00274490">
        <w:rPr>
          <w:rFonts w:ascii="Book Antiqua" w:hAnsi="Book Antiqua"/>
          <w:color w:val="000000" w:themeColor="text1"/>
          <w:szCs w:val="24"/>
          <w:vertAlign w:val="superscript"/>
        </w:rPr>
        <w:t>1</w:t>
      </w:r>
      <w:r w:rsidR="009351B0" w:rsidRPr="00AC45F4">
        <w:rPr>
          <w:rFonts w:ascii="Book Antiqua" w:hAnsi="Book Antiqua"/>
          <w:color w:val="000000" w:themeColor="text1"/>
          <w:szCs w:val="24"/>
        </w:rPr>
        <w:t>One patient had lung cancer</w:t>
      </w:r>
      <w:r w:rsidR="001F40E0">
        <w:rPr>
          <w:rFonts w:ascii="Book Antiqua" w:eastAsia="宋体" w:hAnsi="Book Antiqua" w:hint="eastAsia"/>
          <w:color w:val="000000" w:themeColor="text1"/>
          <w:szCs w:val="24"/>
          <w:lang w:eastAsia="zh-CN"/>
        </w:rPr>
        <w:t>.</w:t>
      </w:r>
      <w:r w:rsidR="004F60F8">
        <w:rPr>
          <w:rFonts w:ascii="Book Antiqua" w:eastAsia="宋体" w:hAnsi="Book Antiqua" w:hint="eastAsia"/>
          <w:color w:val="000000" w:themeColor="text1"/>
          <w:szCs w:val="24"/>
          <w:lang w:eastAsia="zh-CN"/>
        </w:rPr>
        <w:t xml:space="preserve"> </w:t>
      </w:r>
      <w:r w:rsidRPr="00274490">
        <w:rPr>
          <w:rFonts w:ascii="Book Antiqua" w:hAnsi="Book Antiqua"/>
          <w:color w:val="000000" w:themeColor="text1"/>
          <w:szCs w:val="24"/>
          <w:vertAlign w:val="superscript"/>
        </w:rPr>
        <w:t>2</w:t>
      </w:r>
      <w:r w:rsidR="009351B0" w:rsidRPr="00AC45F4">
        <w:rPr>
          <w:rFonts w:ascii="Book Antiqua" w:hAnsi="Book Antiqua"/>
          <w:color w:val="000000" w:themeColor="text1"/>
          <w:szCs w:val="24"/>
        </w:rPr>
        <w:t>One patient had type 2 diabetes mellitus</w:t>
      </w:r>
      <w:r w:rsidR="001F40E0">
        <w:rPr>
          <w:rFonts w:ascii="Book Antiqua" w:eastAsia="宋体" w:hAnsi="Book Antiqua" w:hint="eastAsia"/>
          <w:color w:val="000000" w:themeColor="text1"/>
          <w:szCs w:val="24"/>
          <w:lang w:eastAsia="zh-CN"/>
        </w:rPr>
        <w:t>.</w:t>
      </w:r>
      <w:r w:rsidR="004F60F8">
        <w:rPr>
          <w:rFonts w:ascii="Book Antiqua" w:eastAsia="宋体" w:hAnsi="Book Antiqua"/>
          <w:color w:val="000000" w:themeColor="text1"/>
          <w:szCs w:val="24"/>
          <w:lang w:eastAsia="zh-CN"/>
        </w:rPr>
        <w:t xml:space="preserve"> </w:t>
      </w:r>
      <w:r>
        <w:rPr>
          <w:rFonts w:ascii="Book Antiqua" w:eastAsiaTheme="minorEastAsia" w:hAnsi="Book Antiqua"/>
          <w:color w:val="000000" w:themeColor="text1"/>
          <w:szCs w:val="24"/>
          <w:vertAlign w:val="superscript"/>
          <w:lang w:eastAsia="zh-TW"/>
        </w:rPr>
        <w:t>3</w:t>
      </w:r>
      <w:r w:rsidR="001F40E0" w:rsidRPr="00AC45F4">
        <w:rPr>
          <w:rFonts w:ascii="Book Antiqua" w:eastAsiaTheme="minorEastAsia" w:hAnsi="Book Antiqua"/>
          <w:color w:val="000000" w:themeColor="text1"/>
          <w:szCs w:val="24"/>
          <w:lang w:eastAsia="zh-TW"/>
        </w:rPr>
        <w:t>N</w:t>
      </w:r>
      <w:r w:rsidR="009351B0" w:rsidRPr="00AC45F4">
        <w:rPr>
          <w:rFonts w:ascii="Book Antiqua" w:eastAsiaTheme="minorEastAsia" w:hAnsi="Book Antiqua"/>
          <w:color w:val="000000" w:themeColor="text1"/>
          <w:szCs w:val="24"/>
          <w:lang w:eastAsia="zh-TW"/>
        </w:rPr>
        <w:t>umber of patients positi</w:t>
      </w:r>
      <w:r w:rsidR="001A7BEF">
        <w:rPr>
          <w:rFonts w:ascii="Book Antiqua" w:eastAsiaTheme="minorEastAsia" w:hAnsi="Book Antiqua"/>
          <w:color w:val="000000" w:themeColor="text1"/>
          <w:szCs w:val="24"/>
          <w:lang w:eastAsia="zh-TW"/>
        </w:rPr>
        <w:t>ve for the associated antibody/number</w:t>
      </w:r>
      <w:r w:rsidR="009351B0" w:rsidRPr="00AC45F4">
        <w:rPr>
          <w:rFonts w:ascii="Book Antiqua" w:eastAsiaTheme="minorEastAsia" w:hAnsi="Book Antiqua"/>
          <w:color w:val="000000" w:themeColor="text1"/>
          <w:szCs w:val="24"/>
          <w:lang w:eastAsia="zh-TW"/>
        </w:rPr>
        <w:t xml:space="preserve"> of patients </w:t>
      </w:r>
      <w:r w:rsidR="009351B0" w:rsidRPr="00AC45F4">
        <w:rPr>
          <w:rFonts w:ascii="Book Antiqua" w:eastAsiaTheme="minorEastAsia" w:hAnsi="Book Antiqua"/>
          <w:color w:val="000000" w:themeColor="text1"/>
          <w:szCs w:val="24"/>
          <w:lang w:eastAsia="zh-TW"/>
        </w:rPr>
        <w:lastRenderedPageBreak/>
        <w:t>tested for the associated antibody</w:t>
      </w:r>
      <w:r w:rsidR="004F60F8">
        <w:rPr>
          <w:rFonts w:ascii="Book Antiqua" w:eastAsiaTheme="minorEastAsia" w:hAnsi="Book Antiqua"/>
          <w:color w:val="000000" w:themeColor="text1"/>
          <w:szCs w:val="24"/>
          <w:lang w:eastAsia="zh-TW"/>
        </w:rPr>
        <w:t>.</w:t>
      </w:r>
      <w:r w:rsidR="001F40E0" w:rsidRPr="001F40E0">
        <w:rPr>
          <w:rFonts w:ascii="Book Antiqua" w:hAnsi="Book Antiqua"/>
          <w:color w:val="000000" w:themeColor="text1"/>
          <w:szCs w:val="24"/>
        </w:rPr>
        <w:t xml:space="preserve"> </w:t>
      </w:r>
      <w:r w:rsidR="001F40E0" w:rsidRPr="00AC45F4">
        <w:rPr>
          <w:rFonts w:ascii="Book Antiqua" w:hAnsi="Book Antiqua"/>
          <w:color w:val="000000" w:themeColor="text1"/>
          <w:szCs w:val="24"/>
        </w:rPr>
        <w:t>SPS</w:t>
      </w:r>
      <w:r w:rsidR="001F40E0">
        <w:rPr>
          <w:rFonts w:ascii="Book Antiqua" w:hAnsi="Book Antiqua"/>
          <w:color w:val="000000" w:themeColor="text1"/>
          <w:szCs w:val="24"/>
        </w:rPr>
        <w:t>:</w:t>
      </w:r>
      <w:r w:rsidR="001F40E0" w:rsidRPr="00AC45F4">
        <w:rPr>
          <w:rFonts w:ascii="Book Antiqua" w:hAnsi="Book Antiqua"/>
          <w:color w:val="000000" w:themeColor="text1"/>
          <w:szCs w:val="24"/>
        </w:rPr>
        <w:t xml:space="preserve"> </w:t>
      </w:r>
      <w:r w:rsidR="00A645E7" w:rsidRPr="00AC45F4">
        <w:rPr>
          <w:rFonts w:ascii="Book Antiqua" w:hAnsi="Book Antiqua"/>
          <w:color w:val="000000" w:themeColor="text1"/>
          <w:szCs w:val="24"/>
        </w:rPr>
        <w:t>Stiff</w:t>
      </w:r>
      <w:r w:rsidR="00A645E7">
        <w:rPr>
          <w:rFonts w:ascii="Book Antiqua" w:hAnsi="Book Antiqua"/>
          <w:color w:val="000000" w:themeColor="text1"/>
          <w:szCs w:val="24"/>
        </w:rPr>
        <w:t>-</w:t>
      </w:r>
      <w:r w:rsidR="001F40E0" w:rsidRPr="00AC45F4">
        <w:rPr>
          <w:rFonts w:ascii="Book Antiqua" w:hAnsi="Book Antiqua"/>
          <w:color w:val="000000" w:themeColor="text1"/>
          <w:szCs w:val="24"/>
        </w:rPr>
        <w:t>person syndrome; SLS</w:t>
      </w:r>
      <w:r w:rsidR="001F40E0">
        <w:rPr>
          <w:rFonts w:ascii="Book Antiqua" w:hAnsi="Book Antiqua"/>
          <w:color w:val="000000" w:themeColor="text1"/>
          <w:szCs w:val="24"/>
        </w:rPr>
        <w:t>:</w:t>
      </w:r>
      <w:r w:rsidR="001F40E0" w:rsidRPr="00AC45F4">
        <w:rPr>
          <w:rFonts w:ascii="Book Antiqua" w:hAnsi="Book Antiqua"/>
          <w:color w:val="000000" w:themeColor="text1"/>
          <w:szCs w:val="24"/>
        </w:rPr>
        <w:t xml:space="preserve"> Stiff limb syndrome; GAD</w:t>
      </w:r>
      <w:r w:rsidR="001F40E0">
        <w:rPr>
          <w:rFonts w:ascii="Book Antiqua" w:hAnsi="Book Antiqua"/>
          <w:color w:val="000000" w:themeColor="text1"/>
          <w:szCs w:val="24"/>
        </w:rPr>
        <w:t>:</w:t>
      </w:r>
      <w:r w:rsidR="001F40E0" w:rsidRPr="00AC45F4">
        <w:rPr>
          <w:rFonts w:ascii="Book Antiqua" w:hAnsi="Book Antiqua"/>
          <w:color w:val="000000" w:themeColor="text1"/>
          <w:szCs w:val="24"/>
        </w:rPr>
        <w:t xml:space="preserve"> Glutamic acid decarboxylase; IA-2</w:t>
      </w:r>
      <w:r w:rsidR="001F40E0">
        <w:rPr>
          <w:rFonts w:ascii="Book Antiqua" w:hAnsi="Book Antiqua"/>
          <w:color w:val="000000" w:themeColor="text1"/>
          <w:szCs w:val="24"/>
        </w:rPr>
        <w:t>:</w:t>
      </w:r>
      <w:r w:rsidR="001F40E0" w:rsidRPr="00AC45F4">
        <w:rPr>
          <w:rFonts w:ascii="Book Antiqua" w:hAnsi="Book Antiqua"/>
          <w:color w:val="000000" w:themeColor="text1"/>
          <w:szCs w:val="24"/>
        </w:rPr>
        <w:t xml:space="preserve"> Islet </w:t>
      </w:r>
      <w:r w:rsidR="00A645E7">
        <w:rPr>
          <w:rFonts w:ascii="Book Antiqua" w:hAnsi="Book Antiqua"/>
          <w:color w:val="000000" w:themeColor="text1"/>
          <w:szCs w:val="24"/>
        </w:rPr>
        <w:t>a</w:t>
      </w:r>
      <w:r w:rsidR="00A645E7" w:rsidRPr="00AC45F4">
        <w:rPr>
          <w:rFonts w:ascii="Book Antiqua" w:hAnsi="Book Antiqua"/>
          <w:color w:val="000000" w:themeColor="text1"/>
          <w:szCs w:val="24"/>
        </w:rPr>
        <w:t xml:space="preserve">ntigen </w:t>
      </w:r>
      <w:r w:rsidR="001F40E0" w:rsidRPr="00AC45F4">
        <w:rPr>
          <w:rFonts w:ascii="Book Antiqua" w:hAnsi="Book Antiqua"/>
          <w:color w:val="000000" w:themeColor="text1"/>
          <w:szCs w:val="24"/>
        </w:rPr>
        <w:t>2; TPO</w:t>
      </w:r>
      <w:r w:rsidR="001F40E0">
        <w:rPr>
          <w:rFonts w:ascii="Book Antiqua" w:hAnsi="Book Antiqua"/>
          <w:color w:val="000000" w:themeColor="text1"/>
          <w:szCs w:val="24"/>
        </w:rPr>
        <w:t>:</w:t>
      </w:r>
      <w:r w:rsidR="001F40E0" w:rsidRPr="00AC45F4">
        <w:rPr>
          <w:rFonts w:ascii="Book Antiqua" w:hAnsi="Book Antiqua"/>
          <w:color w:val="000000" w:themeColor="text1"/>
          <w:szCs w:val="24"/>
        </w:rPr>
        <w:t xml:space="preserve"> Thyroid peroxidase; ATA</w:t>
      </w:r>
      <w:r w:rsidR="001F40E0">
        <w:rPr>
          <w:rFonts w:ascii="Book Antiqua" w:hAnsi="Book Antiqua"/>
          <w:color w:val="000000" w:themeColor="text1"/>
          <w:szCs w:val="24"/>
        </w:rPr>
        <w:t>:</w:t>
      </w:r>
      <w:r w:rsidR="001F40E0" w:rsidRPr="00AC45F4">
        <w:rPr>
          <w:rFonts w:ascii="Book Antiqua" w:hAnsi="Book Antiqua"/>
          <w:color w:val="000000" w:themeColor="text1"/>
          <w:szCs w:val="24"/>
        </w:rPr>
        <w:t xml:space="preserve"> Anti-</w:t>
      </w:r>
      <w:r w:rsidR="00A645E7">
        <w:rPr>
          <w:rFonts w:ascii="Book Antiqua" w:hAnsi="Book Antiqua"/>
          <w:color w:val="000000" w:themeColor="text1"/>
          <w:szCs w:val="24"/>
        </w:rPr>
        <w:t>t</w:t>
      </w:r>
      <w:r w:rsidR="00A645E7" w:rsidRPr="00AC45F4">
        <w:rPr>
          <w:rFonts w:ascii="Book Antiqua" w:hAnsi="Book Antiqua"/>
          <w:color w:val="000000" w:themeColor="text1"/>
          <w:szCs w:val="24"/>
        </w:rPr>
        <w:t xml:space="preserve">hyroglobulin </w:t>
      </w:r>
      <w:r w:rsidR="001F40E0" w:rsidRPr="00AC45F4">
        <w:rPr>
          <w:rFonts w:ascii="Book Antiqua" w:hAnsi="Book Antiqua"/>
          <w:color w:val="000000" w:themeColor="text1"/>
          <w:szCs w:val="24"/>
        </w:rPr>
        <w:t xml:space="preserve">antibody; </w:t>
      </w:r>
      <w:proofErr w:type="spellStart"/>
      <w:r w:rsidR="001F40E0" w:rsidRPr="00AC45F4">
        <w:rPr>
          <w:rFonts w:ascii="Book Antiqua" w:hAnsi="Book Antiqua"/>
          <w:color w:val="000000" w:themeColor="text1"/>
          <w:szCs w:val="24"/>
        </w:rPr>
        <w:t>AchR</w:t>
      </w:r>
      <w:proofErr w:type="spellEnd"/>
      <w:r w:rsidR="001F40E0">
        <w:rPr>
          <w:rFonts w:ascii="Book Antiqua" w:hAnsi="Book Antiqua"/>
          <w:color w:val="000000" w:themeColor="text1"/>
          <w:szCs w:val="24"/>
        </w:rPr>
        <w:t>:</w:t>
      </w:r>
      <w:r w:rsidR="001F40E0" w:rsidRPr="00AC45F4">
        <w:rPr>
          <w:rFonts w:ascii="Book Antiqua" w:hAnsi="Book Antiqua"/>
          <w:color w:val="000000" w:themeColor="text1"/>
          <w:szCs w:val="24"/>
        </w:rPr>
        <w:t xml:space="preserve"> Acetylcholine receptor; ANA: Anti-nuclear antibody</w:t>
      </w:r>
      <w:r w:rsidR="001F40E0">
        <w:rPr>
          <w:rFonts w:ascii="Book Antiqua" w:hAnsi="Book Antiqua"/>
          <w:color w:val="000000" w:themeColor="text1"/>
          <w:szCs w:val="24"/>
        </w:rPr>
        <w:t>.</w:t>
      </w:r>
    </w:p>
    <w:p w:rsidR="001F40E0" w:rsidRDefault="001F40E0">
      <w:pPr>
        <w:spacing w:line="240" w:lineRule="auto"/>
        <w:jc w:val="left"/>
        <w:rPr>
          <w:rFonts w:ascii="Book Antiqua" w:hAnsi="Book Antiqua"/>
          <w:color w:val="000000" w:themeColor="text1"/>
          <w:szCs w:val="24"/>
        </w:rPr>
      </w:pPr>
      <w:r>
        <w:rPr>
          <w:rFonts w:ascii="Book Antiqua" w:hAnsi="Book Antiqua"/>
          <w:color w:val="000000" w:themeColor="text1"/>
          <w:szCs w:val="24"/>
        </w:rPr>
        <w:br w:type="page"/>
      </w:r>
    </w:p>
    <w:p w:rsidR="009351B0" w:rsidRPr="001F40E0" w:rsidRDefault="009351B0" w:rsidP="00687E14">
      <w:pPr>
        <w:spacing w:line="360" w:lineRule="auto"/>
        <w:rPr>
          <w:rFonts w:ascii="Book Antiqua" w:eastAsia="宋体" w:hAnsi="Book Antiqua"/>
          <w:color w:val="000000" w:themeColor="text1"/>
          <w:szCs w:val="24"/>
          <w:lang w:eastAsia="zh-CN"/>
        </w:rPr>
      </w:pPr>
    </w:p>
    <w:p w:rsidR="009351B0" w:rsidRPr="00687E14" w:rsidRDefault="009351B0" w:rsidP="00687E14">
      <w:pPr>
        <w:spacing w:line="360" w:lineRule="auto"/>
        <w:rPr>
          <w:rFonts w:ascii="Book Antiqua" w:hAnsi="Book Antiqua"/>
          <w:b/>
          <w:bCs/>
          <w:color w:val="000000" w:themeColor="text1"/>
          <w:szCs w:val="24"/>
        </w:rPr>
      </w:pPr>
      <w:r w:rsidRPr="00687E14">
        <w:rPr>
          <w:rFonts w:ascii="Book Antiqua" w:hAnsi="Book Antiqua"/>
          <w:b/>
          <w:bCs/>
          <w:color w:val="000000" w:themeColor="text1"/>
          <w:szCs w:val="24"/>
        </w:rPr>
        <w:t>Table 3 Correlation of associated disease</w:t>
      </w:r>
      <w:r w:rsidR="00A645E7">
        <w:rPr>
          <w:rFonts w:ascii="Book Antiqua" w:hAnsi="Book Antiqua"/>
          <w:b/>
          <w:bCs/>
          <w:color w:val="000000" w:themeColor="text1"/>
          <w:szCs w:val="24"/>
        </w:rPr>
        <w:t>s</w:t>
      </w:r>
      <w:r w:rsidRPr="00687E14">
        <w:rPr>
          <w:rFonts w:ascii="Book Antiqua" w:hAnsi="Book Antiqua"/>
          <w:b/>
          <w:bCs/>
          <w:color w:val="000000" w:themeColor="text1"/>
          <w:szCs w:val="24"/>
        </w:rPr>
        <w:t xml:space="preserve"> and </w:t>
      </w:r>
      <w:r w:rsidR="00687E14" w:rsidRPr="00687E14">
        <w:rPr>
          <w:rFonts w:ascii="Book Antiqua" w:hAnsi="Book Antiqua"/>
          <w:b/>
          <w:bCs/>
          <w:color w:val="000000" w:themeColor="text1"/>
          <w:szCs w:val="24"/>
        </w:rPr>
        <w:t>glutamic acid decarboxylase</w:t>
      </w:r>
      <w:r w:rsidRPr="00687E14">
        <w:rPr>
          <w:rFonts w:ascii="Book Antiqua" w:hAnsi="Book Antiqua"/>
          <w:b/>
          <w:bCs/>
          <w:color w:val="000000" w:themeColor="text1"/>
          <w:szCs w:val="24"/>
        </w:rPr>
        <w:t xml:space="preserve"> </w:t>
      </w:r>
      <w:r w:rsidR="00A645E7" w:rsidRPr="00687E14">
        <w:rPr>
          <w:rFonts w:ascii="Book Antiqua" w:hAnsi="Book Antiqua"/>
          <w:b/>
          <w:bCs/>
          <w:color w:val="000000" w:themeColor="text1"/>
          <w:szCs w:val="24"/>
        </w:rPr>
        <w:t>autoantibod</w:t>
      </w:r>
      <w:r w:rsidR="00A645E7">
        <w:rPr>
          <w:rFonts w:ascii="Book Antiqua" w:hAnsi="Book Antiqua"/>
          <w:b/>
          <w:bCs/>
          <w:color w:val="000000" w:themeColor="text1"/>
          <w:szCs w:val="24"/>
        </w:rPr>
        <w:t>ies</w:t>
      </w:r>
      <w:r w:rsidR="00A645E7" w:rsidRPr="00687E14">
        <w:rPr>
          <w:rFonts w:ascii="Book Antiqua" w:hAnsi="Book Antiqua"/>
          <w:b/>
          <w:bCs/>
          <w:color w:val="000000" w:themeColor="text1"/>
          <w:szCs w:val="24"/>
        </w:rPr>
        <w:t xml:space="preserve"> </w:t>
      </w:r>
      <w:r w:rsidRPr="00687E14">
        <w:rPr>
          <w:rFonts w:ascii="Book Antiqua" w:hAnsi="Book Antiqua"/>
          <w:b/>
          <w:bCs/>
          <w:color w:val="000000" w:themeColor="text1"/>
          <w:szCs w:val="24"/>
        </w:rPr>
        <w:t xml:space="preserve">among </w:t>
      </w:r>
      <w:r w:rsidR="00A645E7" w:rsidRPr="00687E14">
        <w:rPr>
          <w:rFonts w:ascii="Book Antiqua" w:hAnsi="Book Antiqua"/>
          <w:b/>
          <w:bCs/>
          <w:color w:val="000000" w:themeColor="text1"/>
          <w:szCs w:val="24"/>
        </w:rPr>
        <w:t>stiff</w:t>
      </w:r>
      <w:r w:rsidR="00A645E7">
        <w:rPr>
          <w:rFonts w:ascii="Book Antiqua" w:hAnsi="Book Antiqua"/>
          <w:b/>
          <w:bCs/>
          <w:color w:val="000000" w:themeColor="text1"/>
          <w:szCs w:val="24"/>
        </w:rPr>
        <w:t>-</w:t>
      </w:r>
      <w:r w:rsidR="00687E14" w:rsidRPr="00687E14">
        <w:rPr>
          <w:rFonts w:ascii="Book Antiqua" w:hAnsi="Book Antiqua"/>
          <w:b/>
          <w:bCs/>
          <w:color w:val="000000" w:themeColor="text1"/>
          <w:szCs w:val="24"/>
        </w:rPr>
        <w:t>person syndrome</w:t>
      </w:r>
      <w:r w:rsidRPr="00687E14">
        <w:rPr>
          <w:rFonts w:ascii="Book Antiqua" w:hAnsi="Book Antiqua"/>
          <w:b/>
          <w:bCs/>
          <w:color w:val="000000" w:themeColor="text1"/>
          <w:szCs w:val="24"/>
        </w:rPr>
        <w:t xml:space="preserve"> patients</w:t>
      </w:r>
    </w:p>
    <w:tbl>
      <w:tblPr>
        <w:tblStyle w:val="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1189"/>
        <w:gridCol w:w="656"/>
        <w:gridCol w:w="1189"/>
        <w:gridCol w:w="656"/>
        <w:gridCol w:w="1189"/>
        <w:gridCol w:w="656"/>
      </w:tblGrid>
      <w:tr w:rsidR="001F40E0" w:rsidRPr="00AC45F4" w:rsidTr="001F40E0">
        <w:tc>
          <w:tcPr>
            <w:tcW w:w="0" w:type="auto"/>
            <w:vMerge w:val="restart"/>
            <w:tcBorders>
              <w:top w:val="single" w:sz="4" w:space="0" w:color="auto"/>
              <w:bottom w:val="single" w:sz="4" w:space="0" w:color="auto"/>
            </w:tcBorders>
          </w:tcPr>
          <w:p w:rsidR="001F40E0" w:rsidRPr="00AC45F4" w:rsidRDefault="001F40E0" w:rsidP="00687E14">
            <w:pPr>
              <w:spacing w:line="360" w:lineRule="auto"/>
              <w:rPr>
                <w:rFonts w:ascii="Book Antiqua" w:hAnsi="Book Antiqua"/>
                <w:color w:val="000000" w:themeColor="text1"/>
                <w:szCs w:val="24"/>
              </w:rPr>
            </w:pPr>
            <w:r w:rsidRPr="001F40E0">
              <w:rPr>
                <w:rFonts w:ascii="Book Antiqua" w:hAnsi="Book Antiqua"/>
                <w:b/>
                <w:color w:val="000000" w:themeColor="text1"/>
                <w:szCs w:val="24"/>
              </w:rPr>
              <w:t xml:space="preserve">Subgroup </w:t>
            </w:r>
          </w:p>
        </w:tc>
        <w:tc>
          <w:tcPr>
            <w:tcW w:w="0" w:type="auto"/>
            <w:gridSpan w:val="2"/>
            <w:tcBorders>
              <w:top w:val="single" w:sz="4" w:space="0" w:color="auto"/>
              <w:bottom w:val="single" w:sz="4" w:space="0" w:color="auto"/>
            </w:tcBorders>
          </w:tcPr>
          <w:p w:rsidR="001F40E0" w:rsidRPr="00687E14" w:rsidRDefault="001F40E0" w:rsidP="00687E14">
            <w:pPr>
              <w:spacing w:line="360" w:lineRule="auto"/>
              <w:rPr>
                <w:rFonts w:ascii="Book Antiqua" w:hAnsi="Book Antiqua"/>
                <w:b/>
                <w:bCs/>
                <w:color w:val="000000" w:themeColor="text1"/>
                <w:szCs w:val="24"/>
              </w:rPr>
            </w:pPr>
            <w:r w:rsidRPr="00687E14">
              <w:rPr>
                <w:rFonts w:ascii="Book Antiqua" w:hAnsi="Book Antiqua"/>
                <w:b/>
                <w:bCs/>
                <w:color w:val="000000" w:themeColor="text1"/>
                <w:szCs w:val="24"/>
              </w:rPr>
              <w:t xml:space="preserve">Seropositive </w:t>
            </w:r>
          </w:p>
        </w:tc>
        <w:tc>
          <w:tcPr>
            <w:tcW w:w="0" w:type="auto"/>
            <w:gridSpan w:val="2"/>
            <w:tcBorders>
              <w:top w:val="single" w:sz="4" w:space="0" w:color="auto"/>
              <w:bottom w:val="single" w:sz="4" w:space="0" w:color="auto"/>
            </w:tcBorders>
          </w:tcPr>
          <w:p w:rsidR="001F40E0" w:rsidRPr="00687E14" w:rsidRDefault="001F40E0" w:rsidP="00687E14">
            <w:pPr>
              <w:spacing w:line="360" w:lineRule="auto"/>
              <w:rPr>
                <w:rFonts w:ascii="Book Antiqua" w:eastAsiaTheme="minorEastAsia" w:hAnsi="Book Antiqua"/>
                <w:b/>
                <w:bCs/>
                <w:color w:val="000000" w:themeColor="text1"/>
                <w:szCs w:val="24"/>
              </w:rPr>
            </w:pPr>
            <w:r w:rsidRPr="00687E14">
              <w:rPr>
                <w:rFonts w:ascii="Book Antiqua" w:hAnsi="Book Antiqua"/>
                <w:b/>
                <w:bCs/>
                <w:color w:val="000000" w:themeColor="text1"/>
                <w:szCs w:val="24"/>
              </w:rPr>
              <w:t xml:space="preserve">Seronegative </w:t>
            </w:r>
          </w:p>
        </w:tc>
        <w:tc>
          <w:tcPr>
            <w:tcW w:w="0" w:type="auto"/>
            <w:gridSpan w:val="2"/>
            <w:tcBorders>
              <w:top w:val="single" w:sz="4" w:space="0" w:color="auto"/>
              <w:bottom w:val="single" w:sz="4" w:space="0" w:color="auto"/>
            </w:tcBorders>
          </w:tcPr>
          <w:p w:rsidR="001F40E0" w:rsidRPr="00687E14" w:rsidRDefault="001F40E0" w:rsidP="00687E14">
            <w:pPr>
              <w:spacing w:line="360" w:lineRule="auto"/>
              <w:rPr>
                <w:rFonts w:ascii="Book Antiqua" w:eastAsiaTheme="minorEastAsia" w:hAnsi="Book Antiqua"/>
                <w:b/>
                <w:bCs/>
                <w:color w:val="000000" w:themeColor="text1"/>
                <w:szCs w:val="24"/>
              </w:rPr>
            </w:pPr>
            <w:r w:rsidRPr="00687E14">
              <w:rPr>
                <w:rFonts w:ascii="Book Antiqua" w:hAnsi="Book Antiqua"/>
                <w:b/>
                <w:bCs/>
                <w:color w:val="000000" w:themeColor="text1"/>
                <w:szCs w:val="24"/>
              </w:rPr>
              <w:t xml:space="preserve">Unknown </w:t>
            </w:r>
          </w:p>
        </w:tc>
      </w:tr>
      <w:tr w:rsidR="001F40E0" w:rsidRPr="001F40E0" w:rsidTr="001F40E0">
        <w:tc>
          <w:tcPr>
            <w:tcW w:w="0" w:type="auto"/>
            <w:vMerge/>
            <w:tcBorders>
              <w:top w:val="single" w:sz="4" w:space="0" w:color="auto"/>
              <w:bottom w:val="single" w:sz="4" w:space="0" w:color="auto"/>
            </w:tcBorders>
          </w:tcPr>
          <w:p w:rsidR="001F40E0" w:rsidRPr="001F40E0" w:rsidRDefault="001F40E0" w:rsidP="00687E14">
            <w:pPr>
              <w:spacing w:line="360" w:lineRule="auto"/>
              <w:rPr>
                <w:rFonts w:ascii="Book Antiqua" w:eastAsiaTheme="minorEastAsia" w:hAnsi="Book Antiqua"/>
                <w:b/>
                <w:color w:val="000000" w:themeColor="text1"/>
                <w:szCs w:val="24"/>
              </w:rPr>
            </w:pPr>
          </w:p>
        </w:tc>
        <w:tc>
          <w:tcPr>
            <w:tcW w:w="0" w:type="auto"/>
            <w:tcBorders>
              <w:top w:val="single" w:sz="4" w:space="0" w:color="auto"/>
              <w:bottom w:val="single" w:sz="4" w:space="0" w:color="auto"/>
            </w:tcBorders>
          </w:tcPr>
          <w:p w:rsidR="001F40E0" w:rsidRPr="001F40E0" w:rsidRDefault="001F40E0" w:rsidP="00687E14">
            <w:pPr>
              <w:spacing w:line="360" w:lineRule="auto"/>
              <w:rPr>
                <w:rFonts w:ascii="Book Antiqua" w:eastAsiaTheme="minorEastAsia" w:hAnsi="Book Antiqua"/>
                <w:b/>
                <w:color w:val="000000" w:themeColor="text1"/>
                <w:szCs w:val="24"/>
              </w:rPr>
            </w:pPr>
            <w:r w:rsidRPr="001F40E0">
              <w:rPr>
                <w:rFonts w:ascii="Book Antiqua" w:hAnsi="Book Antiqua"/>
                <w:b/>
                <w:color w:val="000000" w:themeColor="text1"/>
                <w:szCs w:val="24"/>
              </w:rPr>
              <w:t xml:space="preserve">Classical </w:t>
            </w:r>
          </w:p>
        </w:tc>
        <w:tc>
          <w:tcPr>
            <w:tcW w:w="0" w:type="auto"/>
            <w:tcBorders>
              <w:top w:val="single" w:sz="4" w:space="0" w:color="auto"/>
              <w:bottom w:val="single" w:sz="4" w:space="0" w:color="auto"/>
            </w:tcBorders>
          </w:tcPr>
          <w:p w:rsidR="001F40E0" w:rsidRPr="001F40E0" w:rsidRDefault="001F40E0" w:rsidP="00687E14">
            <w:pPr>
              <w:spacing w:line="360" w:lineRule="auto"/>
              <w:rPr>
                <w:rFonts w:ascii="Book Antiqua" w:eastAsiaTheme="minorEastAsia" w:hAnsi="Book Antiqua"/>
                <w:b/>
                <w:color w:val="000000" w:themeColor="text1"/>
                <w:szCs w:val="24"/>
              </w:rPr>
            </w:pPr>
            <w:r w:rsidRPr="001F40E0">
              <w:rPr>
                <w:rFonts w:ascii="Book Antiqua" w:hAnsi="Book Antiqua"/>
                <w:b/>
                <w:color w:val="000000" w:themeColor="text1"/>
                <w:szCs w:val="24"/>
              </w:rPr>
              <w:t>SLS</w:t>
            </w:r>
          </w:p>
        </w:tc>
        <w:tc>
          <w:tcPr>
            <w:tcW w:w="0" w:type="auto"/>
            <w:tcBorders>
              <w:top w:val="single" w:sz="4" w:space="0" w:color="auto"/>
              <w:bottom w:val="single" w:sz="4" w:space="0" w:color="auto"/>
            </w:tcBorders>
          </w:tcPr>
          <w:p w:rsidR="001F40E0" w:rsidRPr="001F40E0" w:rsidRDefault="001F40E0" w:rsidP="00687E14">
            <w:pPr>
              <w:spacing w:line="360" w:lineRule="auto"/>
              <w:rPr>
                <w:rFonts w:ascii="Book Antiqua" w:eastAsiaTheme="minorEastAsia" w:hAnsi="Book Antiqua"/>
                <w:b/>
                <w:color w:val="000000" w:themeColor="text1"/>
                <w:szCs w:val="24"/>
              </w:rPr>
            </w:pPr>
            <w:r w:rsidRPr="001F40E0">
              <w:rPr>
                <w:rFonts w:ascii="Book Antiqua" w:hAnsi="Book Antiqua"/>
                <w:b/>
                <w:color w:val="000000" w:themeColor="text1"/>
                <w:szCs w:val="24"/>
              </w:rPr>
              <w:t>Classical</w:t>
            </w:r>
          </w:p>
        </w:tc>
        <w:tc>
          <w:tcPr>
            <w:tcW w:w="0" w:type="auto"/>
            <w:tcBorders>
              <w:top w:val="single" w:sz="4" w:space="0" w:color="auto"/>
              <w:bottom w:val="single" w:sz="4" w:space="0" w:color="auto"/>
            </w:tcBorders>
          </w:tcPr>
          <w:p w:rsidR="001F40E0" w:rsidRPr="001F40E0" w:rsidRDefault="001F40E0" w:rsidP="00687E14">
            <w:pPr>
              <w:spacing w:line="360" w:lineRule="auto"/>
              <w:rPr>
                <w:rFonts w:ascii="Book Antiqua" w:eastAsiaTheme="minorEastAsia" w:hAnsi="Book Antiqua"/>
                <w:b/>
                <w:color w:val="000000" w:themeColor="text1"/>
                <w:szCs w:val="24"/>
              </w:rPr>
            </w:pPr>
            <w:r w:rsidRPr="001F40E0">
              <w:rPr>
                <w:rFonts w:ascii="Book Antiqua" w:hAnsi="Book Antiqua"/>
                <w:b/>
                <w:color w:val="000000" w:themeColor="text1"/>
                <w:szCs w:val="24"/>
              </w:rPr>
              <w:t>SLS</w:t>
            </w:r>
          </w:p>
        </w:tc>
        <w:tc>
          <w:tcPr>
            <w:tcW w:w="0" w:type="auto"/>
            <w:tcBorders>
              <w:top w:val="single" w:sz="4" w:space="0" w:color="auto"/>
              <w:bottom w:val="single" w:sz="4" w:space="0" w:color="auto"/>
            </w:tcBorders>
          </w:tcPr>
          <w:p w:rsidR="001F40E0" w:rsidRPr="001F40E0" w:rsidRDefault="001F40E0" w:rsidP="00687E14">
            <w:pPr>
              <w:spacing w:line="360" w:lineRule="auto"/>
              <w:rPr>
                <w:rFonts w:ascii="Book Antiqua" w:eastAsiaTheme="minorEastAsia" w:hAnsi="Book Antiqua"/>
                <w:b/>
                <w:color w:val="000000" w:themeColor="text1"/>
                <w:szCs w:val="24"/>
              </w:rPr>
            </w:pPr>
            <w:r w:rsidRPr="001F40E0">
              <w:rPr>
                <w:rFonts w:ascii="Book Antiqua" w:hAnsi="Book Antiqua"/>
                <w:b/>
                <w:color w:val="000000" w:themeColor="text1"/>
                <w:szCs w:val="24"/>
              </w:rPr>
              <w:t>Classical</w:t>
            </w:r>
          </w:p>
        </w:tc>
        <w:tc>
          <w:tcPr>
            <w:tcW w:w="0" w:type="auto"/>
            <w:tcBorders>
              <w:top w:val="single" w:sz="4" w:space="0" w:color="auto"/>
              <w:bottom w:val="single" w:sz="4" w:space="0" w:color="auto"/>
            </w:tcBorders>
          </w:tcPr>
          <w:p w:rsidR="001F40E0" w:rsidRPr="001F40E0" w:rsidRDefault="001F40E0" w:rsidP="00687E14">
            <w:pPr>
              <w:spacing w:line="360" w:lineRule="auto"/>
              <w:rPr>
                <w:rFonts w:ascii="Book Antiqua" w:eastAsiaTheme="minorEastAsia" w:hAnsi="Book Antiqua"/>
                <w:b/>
                <w:color w:val="000000" w:themeColor="text1"/>
                <w:szCs w:val="24"/>
              </w:rPr>
            </w:pPr>
            <w:r w:rsidRPr="001F40E0">
              <w:rPr>
                <w:rFonts w:ascii="Book Antiqua" w:hAnsi="Book Antiqua"/>
                <w:b/>
                <w:color w:val="000000" w:themeColor="text1"/>
                <w:szCs w:val="24"/>
              </w:rPr>
              <w:t>SLS</w:t>
            </w:r>
          </w:p>
        </w:tc>
      </w:tr>
      <w:tr w:rsidR="009351B0" w:rsidRPr="00AC45F4" w:rsidTr="001F40E0">
        <w:tc>
          <w:tcPr>
            <w:tcW w:w="0" w:type="auto"/>
            <w:tcBorders>
              <w:top w:val="single" w:sz="4" w:space="0" w:color="auto"/>
            </w:tcBorders>
          </w:tcPr>
          <w:p w:rsidR="009351B0" w:rsidRPr="00AC45F4" w:rsidRDefault="00A645E7" w:rsidP="00687E14">
            <w:pPr>
              <w:spacing w:line="360" w:lineRule="auto"/>
              <w:rPr>
                <w:rFonts w:ascii="Book Antiqua" w:eastAsiaTheme="minorEastAsia" w:hAnsi="Book Antiqua"/>
                <w:color w:val="000000" w:themeColor="text1"/>
                <w:szCs w:val="24"/>
              </w:rPr>
            </w:pPr>
            <w:r>
              <w:rPr>
                <w:rFonts w:ascii="Book Antiqua" w:hAnsi="Book Antiqua"/>
                <w:color w:val="000000" w:themeColor="text1"/>
                <w:szCs w:val="24"/>
              </w:rPr>
              <w:t>P</w:t>
            </w:r>
            <w:r w:rsidR="009351B0" w:rsidRPr="00AC45F4">
              <w:rPr>
                <w:rFonts w:ascii="Book Antiqua" w:hAnsi="Book Antiqua"/>
                <w:color w:val="000000" w:themeColor="text1"/>
                <w:szCs w:val="24"/>
              </w:rPr>
              <w:t>atient number</w:t>
            </w:r>
          </w:p>
        </w:tc>
        <w:tc>
          <w:tcPr>
            <w:tcW w:w="0" w:type="auto"/>
            <w:tcBorders>
              <w:top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3</w:t>
            </w:r>
          </w:p>
        </w:tc>
        <w:tc>
          <w:tcPr>
            <w:tcW w:w="0" w:type="auto"/>
            <w:tcBorders>
              <w:top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Borders>
              <w:top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4</w:t>
            </w:r>
          </w:p>
        </w:tc>
        <w:tc>
          <w:tcPr>
            <w:tcW w:w="0" w:type="auto"/>
            <w:tcBorders>
              <w:top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0" w:type="auto"/>
            <w:tcBorders>
              <w:top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5</w:t>
            </w:r>
          </w:p>
        </w:tc>
        <w:tc>
          <w:tcPr>
            <w:tcW w:w="0" w:type="auto"/>
            <w:tcBorders>
              <w:top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9351B0" w:rsidRPr="00AC45F4" w:rsidTr="001F40E0">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Type</w:t>
            </w:r>
            <w:r w:rsidRPr="00AC45F4">
              <w:rPr>
                <w:rFonts w:ascii="Book Antiqua" w:eastAsiaTheme="minorEastAsia" w:hAnsi="Book Antiqua"/>
                <w:color w:val="000000" w:themeColor="text1"/>
                <w:szCs w:val="24"/>
                <w:lang w:eastAsia="zh-TW"/>
              </w:rPr>
              <w:t xml:space="preserve"> </w:t>
            </w:r>
            <w:r w:rsidRPr="00AC45F4">
              <w:rPr>
                <w:rFonts w:ascii="Book Antiqua" w:hAnsi="Book Antiqua"/>
                <w:color w:val="000000" w:themeColor="text1"/>
                <w:szCs w:val="24"/>
              </w:rPr>
              <w:t>1 diabetes mellitus</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9351B0" w:rsidRPr="00AC45F4" w:rsidTr="001F40E0">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Latent</w:t>
            </w:r>
            <w:r w:rsidRPr="00AC45F4">
              <w:rPr>
                <w:rFonts w:ascii="Book Antiqua" w:eastAsiaTheme="minorEastAsia" w:hAnsi="Book Antiqua"/>
                <w:color w:val="000000" w:themeColor="text1"/>
                <w:szCs w:val="24"/>
                <w:lang w:eastAsia="zh-TW"/>
              </w:rPr>
              <w:t xml:space="preserve"> </w:t>
            </w:r>
            <w:r w:rsidRPr="00AC45F4">
              <w:rPr>
                <w:rFonts w:ascii="Book Antiqua" w:hAnsi="Book Antiqua"/>
                <w:color w:val="000000" w:themeColor="text1"/>
                <w:szCs w:val="24"/>
              </w:rPr>
              <w:t>autoimmune diabetes in adults</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9351B0" w:rsidRPr="00AC45F4" w:rsidTr="001F40E0">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Autoimmune</w:t>
            </w:r>
            <w:r w:rsidRPr="00AC45F4">
              <w:rPr>
                <w:rFonts w:ascii="Book Antiqua" w:eastAsiaTheme="minorEastAsia" w:hAnsi="Book Antiqua"/>
                <w:color w:val="000000" w:themeColor="text1"/>
                <w:szCs w:val="24"/>
                <w:lang w:eastAsia="zh-TW"/>
              </w:rPr>
              <w:t xml:space="preserve"> </w:t>
            </w:r>
            <w:r w:rsidRPr="00AC45F4">
              <w:rPr>
                <w:rFonts w:ascii="Book Antiqua" w:hAnsi="Book Antiqua"/>
                <w:color w:val="000000" w:themeColor="text1"/>
                <w:szCs w:val="24"/>
              </w:rPr>
              <w:t>thyroid disease</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9351B0" w:rsidRPr="00AC45F4" w:rsidTr="001F40E0">
        <w:tc>
          <w:tcPr>
            <w:tcW w:w="0" w:type="auto"/>
          </w:tcPr>
          <w:p w:rsidR="009351B0" w:rsidRPr="00AC45F4" w:rsidRDefault="009351B0" w:rsidP="00687E14">
            <w:pPr>
              <w:spacing w:line="360" w:lineRule="auto"/>
              <w:rPr>
                <w:rFonts w:ascii="Book Antiqua" w:hAnsi="Book Antiqua"/>
                <w:color w:val="000000" w:themeColor="text1"/>
                <w:szCs w:val="24"/>
              </w:rPr>
            </w:pPr>
            <w:proofErr w:type="spellStart"/>
            <w:r w:rsidRPr="00AC45F4">
              <w:rPr>
                <w:rFonts w:ascii="Book Antiqua" w:hAnsi="Book Antiqua"/>
                <w:color w:val="000000" w:themeColor="text1"/>
                <w:szCs w:val="24"/>
              </w:rPr>
              <w:t>Sjögren</w:t>
            </w:r>
            <w:proofErr w:type="spellEnd"/>
            <w:r w:rsidRPr="00AC45F4">
              <w:rPr>
                <w:rFonts w:ascii="Book Antiqua" w:hAnsi="Book Antiqua"/>
                <w:color w:val="000000" w:themeColor="text1"/>
                <w:szCs w:val="24"/>
              </w:rPr>
              <w:t xml:space="preserve"> syndrome</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9351B0" w:rsidRPr="00AC45F4" w:rsidTr="001F40E0">
        <w:tc>
          <w:tcPr>
            <w:tcW w:w="0" w:type="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Myasthenia graves</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9351B0" w:rsidRPr="00AC45F4" w:rsidTr="001F40E0">
        <w:tc>
          <w:tcPr>
            <w:tcW w:w="0" w:type="auto"/>
          </w:tcPr>
          <w:p w:rsidR="009351B0" w:rsidRPr="00AC45F4" w:rsidRDefault="009351B0" w:rsidP="00687E14">
            <w:pPr>
              <w:spacing w:line="360" w:lineRule="auto"/>
              <w:rPr>
                <w:rFonts w:ascii="Book Antiqua" w:eastAsiaTheme="minorEastAsia" w:hAnsi="Book Antiqua"/>
                <w:color w:val="000000" w:themeColor="text1"/>
                <w:szCs w:val="24"/>
                <w:lang w:eastAsia="zh-TW"/>
              </w:rPr>
            </w:pPr>
            <w:r w:rsidRPr="00AC45F4">
              <w:rPr>
                <w:rFonts w:ascii="Book Antiqua" w:hAnsi="Book Antiqua"/>
                <w:color w:val="000000" w:themeColor="text1"/>
                <w:szCs w:val="24"/>
              </w:rPr>
              <w:t>Malignancy</w:t>
            </w:r>
            <w:r w:rsidR="00274490" w:rsidRPr="00274490">
              <w:rPr>
                <w:rFonts w:ascii="Book Antiqua" w:eastAsiaTheme="minorEastAsia" w:hAnsi="Book Antiqua"/>
                <w:color w:val="000000" w:themeColor="text1"/>
                <w:szCs w:val="24"/>
                <w:vertAlign w:val="superscript"/>
                <w:lang w:eastAsia="zh-TW"/>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9351B0" w:rsidRPr="00AC45F4" w:rsidTr="001F40E0">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proofErr w:type="spellStart"/>
            <w:r w:rsidRPr="00AC45F4">
              <w:rPr>
                <w:rFonts w:ascii="Book Antiqua" w:hAnsi="Book Antiqua"/>
                <w:color w:val="000000" w:themeColor="text1"/>
                <w:szCs w:val="24"/>
              </w:rPr>
              <w:t>Thymoma</w:t>
            </w:r>
            <w:proofErr w:type="spellEnd"/>
            <w:r w:rsidRPr="00AC45F4">
              <w:rPr>
                <w:rFonts w:ascii="Book Antiqua" w:hAnsi="Book Antiqua"/>
                <w:color w:val="000000" w:themeColor="text1"/>
                <w:szCs w:val="24"/>
              </w:rPr>
              <w:t xml:space="preserve"> </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9351B0" w:rsidRPr="00AC45F4" w:rsidTr="001F40E0">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Type</w:t>
            </w:r>
            <w:r w:rsidRPr="00AC45F4">
              <w:rPr>
                <w:rFonts w:ascii="Book Antiqua" w:eastAsiaTheme="minorEastAsia" w:hAnsi="Book Antiqua"/>
                <w:color w:val="000000" w:themeColor="text1"/>
                <w:szCs w:val="24"/>
                <w:lang w:eastAsia="zh-TW"/>
              </w:rPr>
              <w:t xml:space="preserve"> </w:t>
            </w:r>
            <w:r w:rsidRPr="00AC45F4">
              <w:rPr>
                <w:rFonts w:ascii="Book Antiqua" w:hAnsi="Book Antiqua"/>
                <w:color w:val="000000" w:themeColor="text1"/>
                <w:szCs w:val="24"/>
              </w:rPr>
              <w:t>2 diabetes mellitus</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bl>
    <w:p w:rsidR="009351B0" w:rsidRPr="001F40E0" w:rsidRDefault="001F40E0" w:rsidP="00687E14">
      <w:pPr>
        <w:spacing w:line="360" w:lineRule="auto"/>
        <w:rPr>
          <w:rFonts w:ascii="Book Antiqua" w:eastAsia="宋体" w:hAnsi="Book Antiqua"/>
          <w:color w:val="000000" w:themeColor="text1"/>
          <w:szCs w:val="24"/>
          <w:lang w:eastAsia="zh-CN"/>
        </w:rPr>
      </w:pPr>
      <w:proofErr w:type="gramStart"/>
      <w:r w:rsidRPr="00274490">
        <w:rPr>
          <w:rFonts w:ascii="Book Antiqua" w:eastAsiaTheme="minorEastAsia" w:hAnsi="Book Antiqua"/>
          <w:color w:val="000000" w:themeColor="text1"/>
          <w:szCs w:val="24"/>
          <w:vertAlign w:val="superscript"/>
          <w:lang w:eastAsia="zh-TW"/>
        </w:rPr>
        <w:t>1</w:t>
      </w:r>
      <w:r w:rsidRPr="00AC45F4">
        <w:rPr>
          <w:rFonts w:ascii="Book Antiqua" w:eastAsiaTheme="minorEastAsia" w:hAnsi="Book Antiqua"/>
          <w:color w:val="000000" w:themeColor="text1"/>
          <w:szCs w:val="24"/>
          <w:lang w:eastAsia="zh-TW"/>
        </w:rPr>
        <w:t>Lung cancer with paraneoplastic syndrome</w:t>
      </w:r>
      <w:r>
        <w:rPr>
          <w:rFonts w:ascii="Book Antiqua" w:eastAsia="宋体" w:hAnsi="Book Antiqua" w:hint="eastAsia"/>
          <w:color w:val="000000" w:themeColor="text1"/>
          <w:szCs w:val="24"/>
          <w:lang w:eastAsia="zh-CN"/>
        </w:rPr>
        <w:t>.</w:t>
      </w:r>
      <w:proofErr w:type="gramEnd"/>
      <w:r>
        <w:rPr>
          <w:rFonts w:ascii="Book Antiqua" w:eastAsia="宋体" w:hAnsi="Book Antiqua" w:hint="eastAsia"/>
          <w:color w:val="000000" w:themeColor="text1"/>
          <w:szCs w:val="24"/>
          <w:lang w:eastAsia="zh-CN"/>
        </w:rPr>
        <w:t xml:space="preserve"> </w:t>
      </w:r>
      <w:r w:rsidR="009351B0" w:rsidRPr="00AC45F4">
        <w:rPr>
          <w:rFonts w:ascii="Book Antiqua" w:hAnsi="Book Antiqua"/>
          <w:color w:val="000000" w:themeColor="text1"/>
          <w:szCs w:val="24"/>
        </w:rPr>
        <w:t>SPS</w:t>
      </w:r>
      <w:r w:rsidR="00687E14">
        <w:rPr>
          <w:rFonts w:ascii="Book Antiqua" w:hAnsi="Book Antiqua"/>
          <w:color w:val="000000" w:themeColor="text1"/>
          <w:szCs w:val="24"/>
        </w:rPr>
        <w:t>:</w:t>
      </w:r>
      <w:r w:rsidR="009351B0" w:rsidRPr="00AC45F4">
        <w:rPr>
          <w:rFonts w:ascii="Book Antiqua" w:hAnsi="Book Antiqua"/>
          <w:color w:val="000000" w:themeColor="text1"/>
          <w:szCs w:val="24"/>
        </w:rPr>
        <w:t xml:space="preserve"> </w:t>
      </w:r>
      <w:r w:rsidR="00A645E7" w:rsidRPr="00AC45F4">
        <w:rPr>
          <w:rFonts w:ascii="Book Antiqua" w:hAnsi="Book Antiqua"/>
          <w:color w:val="000000" w:themeColor="text1"/>
          <w:szCs w:val="24"/>
        </w:rPr>
        <w:t>Stiff</w:t>
      </w:r>
      <w:r w:rsidR="00A645E7">
        <w:rPr>
          <w:rFonts w:ascii="Book Antiqua" w:hAnsi="Book Antiqua"/>
          <w:color w:val="000000" w:themeColor="text1"/>
          <w:szCs w:val="24"/>
        </w:rPr>
        <w:t>-</w:t>
      </w:r>
      <w:r w:rsidR="009351B0" w:rsidRPr="00AC45F4">
        <w:rPr>
          <w:rFonts w:ascii="Book Antiqua" w:hAnsi="Book Antiqua"/>
          <w:color w:val="000000" w:themeColor="text1"/>
          <w:szCs w:val="24"/>
        </w:rPr>
        <w:t>person syndrome; SLS</w:t>
      </w:r>
      <w:r w:rsidR="00687E14">
        <w:rPr>
          <w:rFonts w:ascii="Book Antiqua" w:hAnsi="Book Antiqua"/>
          <w:color w:val="000000" w:themeColor="text1"/>
          <w:szCs w:val="24"/>
        </w:rPr>
        <w:t>:</w:t>
      </w:r>
      <w:r w:rsidR="009351B0" w:rsidRPr="00AC45F4">
        <w:rPr>
          <w:rFonts w:ascii="Book Antiqua" w:hAnsi="Book Antiqua"/>
          <w:color w:val="000000" w:themeColor="text1"/>
          <w:szCs w:val="24"/>
        </w:rPr>
        <w:t xml:space="preserve"> </w:t>
      </w:r>
      <w:r w:rsidR="00687E14" w:rsidRPr="00AC45F4">
        <w:rPr>
          <w:rFonts w:ascii="Book Antiqua" w:hAnsi="Book Antiqua"/>
          <w:color w:val="000000" w:themeColor="text1"/>
          <w:szCs w:val="24"/>
        </w:rPr>
        <w:t xml:space="preserve">Stiff </w:t>
      </w:r>
      <w:r w:rsidR="009351B0" w:rsidRPr="00AC45F4">
        <w:rPr>
          <w:rFonts w:ascii="Book Antiqua" w:hAnsi="Book Antiqua"/>
          <w:color w:val="000000" w:themeColor="text1"/>
          <w:szCs w:val="24"/>
        </w:rPr>
        <w:t>limb syndrome; GAD</w:t>
      </w:r>
      <w:r w:rsidR="00687E14">
        <w:rPr>
          <w:rFonts w:ascii="Book Antiqua" w:hAnsi="Book Antiqua"/>
          <w:color w:val="000000" w:themeColor="text1"/>
          <w:szCs w:val="24"/>
        </w:rPr>
        <w:t>:</w:t>
      </w:r>
      <w:r w:rsidR="009351B0" w:rsidRPr="00AC45F4">
        <w:rPr>
          <w:rFonts w:ascii="Book Antiqua" w:hAnsi="Book Antiqua"/>
          <w:color w:val="000000" w:themeColor="text1"/>
          <w:szCs w:val="24"/>
        </w:rPr>
        <w:t xml:space="preserve"> </w:t>
      </w:r>
      <w:r w:rsidR="00687E14" w:rsidRPr="00AC45F4">
        <w:rPr>
          <w:rFonts w:ascii="Book Antiqua" w:hAnsi="Book Antiqua"/>
          <w:color w:val="000000" w:themeColor="text1"/>
          <w:szCs w:val="24"/>
        </w:rPr>
        <w:t xml:space="preserve">Glutamic </w:t>
      </w:r>
      <w:r w:rsidR="009351B0" w:rsidRPr="00AC45F4">
        <w:rPr>
          <w:rFonts w:ascii="Book Antiqua" w:hAnsi="Book Antiqua"/>
          <w:color w:val="000000" w:themeColor="text1"/>
          <w:szCs w:val="24"/>
        </w:rPr>
        <w:t>acid decarboxylase</w:t>
      </w:r>
      <w:r w:rsidR="004F60F8">
        <w:rPr>
          <w:rFonts w:ascii="Book Antiqua" w:hAnsi="Book Antiqua"/>
          <w:color w:val="000000" w:themeColor="text1"/>
          <w:szCs w:val="24"/>
        </w:rPr>
        <w:t>.</w:t>
      </w:r>
    </w:p>
    <w:p w:rsidR="009351B0" w:rsidRPr="00AC45F4" w:rsidRDefault="009351B0" w:rsidP="00687E14">
      <w:pPr>
        <w:spacing w:line="360" w:lineRule="auto"/>
        <w:rPr>
          <w:rFonts w:ascii="Book Antiqua" w:eastAsiaTheme="minorEastAsia" w:hAnsi="Book Antiqua"/>
          <w:color w:val="000000" w:themeColor="text1"/>
          <w:szCs w:val="24"/>
          <w:lang w:eastAsia="zh-TW"/>
        </w:rPr>
      </w:pPr>
    </w:p>
    <w:p w:rsidR="009351B0" w:rsidRPr="00AC45F4" w:rsidRDefault="009351B0" w:rsidP="00687E14">
      <w:pPr>
        <w:spacing w:line="360" w:lineRule="auto"/>
        <w:rPr>
          <w:rFonts w:ascii="Book Antiqua" w:eastAsiaTheme="minorEastAsia" w:hAnsi="Book Antiqua"/>
          <w:color w:val="000000" w:themeColor="text1"/>
          <w:szCs w:val="24"/>
          <w:lang w:eastAsia="zh-TW"/>
        </w:rPr>
      </w:pPr>
    </w:p>
    <w:p w:rsidR="009351B0" w:rsidRPr="00AC45F4" w:rsidRDefault="009351B0" w:rsidP="00687E14">
      <w:pPr>
        <w:spacing w:line="360" w:lineRule="auto"/>
        <w:rPr>
          <w:rFonts w:ascii="Book Antiqua" w:eastAsiaTheme="minorEastAsia" w:hAnsi="Book Antiqua"/>
          <w:color w:val="000000" w:themeColor="text1"/>
          <w:szCs w:val="24"/>
          <w:lang w:eastAsia="zh-TW"/>
        </w:rPr>
      </w:pPr>
    </w:p>
    <w:p w:rsidR="009351B0" w:rsidRPr="00AC45F4" w:rsidRDefault="009351B0" w:rsidP="00687E14">
      <w:pPr>
        <w:spacing w:line="360" w:lineRule="auto"/>
        <w:rPr>
          <w:rFonts w:ascii="Book Antiqua" w:eastAsiaTheme="minorEastAsia" w:hAnsi="Book Antiqua"/>
          <w:color w:val="000000" w:themeColor="text1"/>
          <w:szCs w:val="24"/>
          <w:lang w:eastAsia="zh-TW"/>
        </w:rPr>
      </w:pPr>
    </w:p>
    <w:p w:rsidR="001F40E0" w:rsidRDefault="001F40E0">
      <w:pPr>
        <w:spacing w:line="240" w:lineRule="auto"/>
        <w:jc w:val="left"/>
        <w:rPr>
          <w:rFonts w:ascii="Book Antiqua" w:eastAsiaTheme="minorEastAsia" w:hAnsi="Book Antiqua"/>
          <w:color w:val="000000" w:themeColor="text1"/>
          <w:szCs w:val="24"/>
          <w:lang w:eastAsia="zh-TW"/>
        </w:rPr>
      </w:pPr>
      <w:r>
        <w:rPr>
          <w:rFonts w:ascii="Book Antiqua" w:eastAsiaTheme="minorEastAsia" w:hAnsi="Book Antiqua"/>
          <w:color w:val="000000" w:themeColor="text1"/>
          <w:szCs w:val="24"/>
          <w:lang w:eastAsia="zh-TW"/>
        </w:rPr>
        <w:br w:type="page"/>
      </w:r>
    </w:p>
    <w:p w:rsidR="009351B0" w:rsidRPr="00687E14" w:rsidRDefault="009351B0" w:rsidP="00687E14">
      <w:pPr>
        <w:spacing w:line="360" w:lineRule="auto"/>
        <w:rPr>
          <w:rFonts w:ascii="Book Antiqua" w:eastAsia="TimesNewRomanPS" w:hAnsi="Book Antiqua"/>
          <w:b/>
          <w:bCs/>
          <w:color w:val="000000" w:themeColor="text1"/>
          <w:szCs w:val="24"/>
        </w:rPr>
      </w:pPr>
      <w:r w:rsidRPr="00687E14">
        <w:rPr>
          <w:rFonts w:ascii="Book Antiqua" w:hAnsi="Book Antiqua"/>
          <w:b/>
          <w:bCs/>
          <w:color w:val="000000" w:themeColor="text1"/>
          <w:szCs w:val="24"/>
        </w:rPr>
        <w:lastRenderedPageBreak/>
        <w:t xml:space="preserve">Table 4 </w:t>
      </w:r>
      <w:r w:rsidRPr="00687E14">
        <w:rPr>
          <w:rFonts w:ascii="Book Antiqua" w:eastAsia="TimesNewRomanPS" w:hAnsi="Book Antiqua"/>
          <w:b/>
          <w:bCs/>
          <w:color w:val="000000" w:themeColor="text1"/>
          <w:szCs w:val="24"/>
        </w:rPr>
        <w:t xml:space="preserve">Summary of </w:t>
      </w:r>
      <w:r w:rsidR="00A645E7">
        <w:rPr>
          <w:rFonts w:ascii="Book Antiqua" w:eastAsia="TimesNewRomanPS" w:hAnsi="Book Antiqua"/>
          <w:b/>
          <w:bCs/>
          <w:color w:val="000000" w:themeColor="text1"/>
          <w:szCs w:val="24"/>
        </w:rPr>
        <w:t>two</w:t>
      </w:r>
      <w:r w:rsidR="00A645E7" w:rsidRPr="00687E14">
        <w:rPr>
          <w:rFonts w:ascii="Book Antiqua" w:eastAsia="TimesNewRomanPS" w:hAnsi="Book Antiqua"/>
          <w:b/>
          <w:bCs/>
          <w:color w:val="000000" w:themeColor="text1"/>
          <w:szCs w:val="24"/>
        </w:rPr>
        <w:t xml:space="preserve"> </w:t>
      </w:r>
      <w:r w:rsidR="00687E14" w:rsidRPr="00687E14">
        <w:rPr>
          <w:rFonts w:ascii="Book Antiqua" w:hAnsi="Book Antiqua"/>
          <w:b/>
          <w:bCs/>
          <w:color w:val="000000" w:themeColor="text1"/>
          <w:szCs w:val="24"/>
        </w:rPr>
        <w:t>stiff person syndrome</w:t>
      </w:r>
      <w:r w:rsidRPr="00687E14">
        <w:rPr>
          <w:rFonts w:ascii="Book Antiqua" w:eastAsia="TimesNewRomanPS" w:hAnsi="Book Antiqua"/>
          <w:b/>
          <w:bCs/>
          <w:color w:val="000000" w:themeColor="text1"/>
          <w:szCs w:val="24"/>
        </w:rPr>
        <w:t xml:space="preserve"> cases associated with autoim</w:t>
      </w:r>
      <w:r w:rsidRPr="00687E14">
        <w:rPr>
          <w:rFonts w:ascii="Book Antiqua" w:eastAsia="TimesNewRomanPS" w:hAnsi="Book Antiqua"/>
          <w:b/>
          <w:bCs/>
          <w:color w:val="000000" w:themeColor="text1"/>
          <w:szCs w:val="24"/>
          <w:lang w:eastAsia="zh-TW"/>
        </w:rPr>
        <w:t>m</w:t>
      </w:r>
      <w:r w:rsidRPr="00687E14">
        <w:rPr>
          <w:rFonts w:ascii="Book Antiqua" w:eastAsia="TimesNewRomanPS" w:hAnsi="Book Antiqua"/>
          <w:b/>
          <w:bCs/>
          <w:color w:val="000000" w:themeColor="text1"/>
          <w:szCs w:val="24"/>
        </w:rPr>
        <w:t>une diabetes</w:t>
      </w:r>
    </w:p>
    <w:tbl>
      <w:tblPr>
        <w:tblW w:w="8789" w:type="dxa"/>
        <w:tblInd w:w="-176" w:type="dxa"/>
        <w:tblBorders>
          <w:top w:val="single" w:sz="4" w:space="0" w:color="auto"/>
          <w:bottom w:val="single" w:sz="4" w:space="0" w:color="auto"/>
        </w:tblBorders>
        <w:tblLook w:val="04A0" w:firstRow="1" w:lastRow="0" w:firstColumn="1" w:lastColumn="0" w:noHBand="0" w:noVBand="1"/>
      </w:tblPr>
      <w:tblGrid>
        <w:gridCol w:w="4427"/>
        <w:gridCol w:w="1626"/>
        <w:gridCol w:w="2736"/>
      </w:tblGrid>
      <w:tr w:rsidR="00687E14" w:rsidRPr="00AC45F4" w:rsidTr="00687E14">
        <w:tc>
          <w:tcPr>
            <w:tcW w:w="4427" w:type="dxa"/>
            <w:tcBorders>
              <w:top w:val="single" w:sz="4" w:space="0" w:color="auto"/>
              <w:bottom w:val="single" w:sz="4" w:space="0" w:color="auto"/>
            </w:tcBorders>
            <w:shd w:val="clear" w:color="auto" w:fill="auto"/>
          </w:tcPr>
          <w:p w:rsidR="009351B0" w:rsidRPr="00AC45F4" w:rsidRDefault="009351B0" w:rsidP="00687E14">
            <w:pPr>
              <w:spacing w:line="360" w:lineRule="auto"/>
              <w:rPr>
                <w:rFonts w:ascii="Book Antiqua" w:hAnsi="Book Antiqua"/>
                <w:color w:val="000000" w:themeColor="text1"/>
                <w:szCs w:val="24"/>
              </w:rPr>
            </w:pPr>
          </w:p>
        </w:tc>
        <w:tc>
          <w:tcPr>
            <w:tcW w:w="0" w:type="auto"/>
            <w:tcBorders>
              <w:top w:val="single" w:sz="4" w:space="0" w:color="auto"/>
              <w:bottom w:val="single" w:sz="4" w:space="0" w:color="auto"/>
            </w:tcBorders>
            <w:shd w:val="clear" w:color="auto" w:fill="auto"/>
          </w:tcPr>
          <w:p w:rsidR="009351B0" w:rsidRPr="00687E14" w:rsidRDefault="009351B0" w:rsidP="00687E14">
            <w:pPr>
              <w:spacing w:line="360" w:lineRule="auto"/>
              <w:rPr>
                <w:rFonts w:ascii="Book Antiqua" w:hAnsi="Book Antiqua"/>
                <w:b/>
                <w:bCs/>
                <w:color w:val="000000" w:themeColor="text1"/>
                <w:szCs w:val="24"/>
              </w:rPr>
            </w:pPr>
            <w:r w:rsidRPr="00687E14">
              <w:rPr>
                <w:rFonts w:ascii="Book Antiqua" w:hAnsi="Book Antiqua"/>
                <w:b/>
                <w:bCs/>
                <w:color w:val="000000" w:themeColor="text1"/>
                <w:szCs w:val="24"/>
              </w:rPr>
              <w:t>Case 1: T1DM</w:t>
            </w:r>
          </w:p>
        </w:tc>
        <w:tc>
          <w:tcPr>
            <w:tcW w:w="2736" w:type="dxa"/>
            <w:tcBorders>
              <w:top w:val="single" w:sz="4" w:space="0" w:color="auto"/>
              <w:bottom w:val="single" w:sz="4" w:space="0" w:color="auto"/>
            </w:tcBorders>
            <w:shd w:val="clear" w:color="auto" w:fill="auto"/>
          </w:tcPr>
          <w:p w:rsidR="009351B0" w:rsidRPr="00687E14" w:rsidRDefault="009351B0" w:rsidP="00687E14">
            <w:pPr>
              <w:spacing w:line="360" w:lineRule="auto"/>
              <w:rPr>
                <w:rFonts w:ascii="Book Antiqua" w:hAnsi="Book Antiqua"/>
                <w:b/>
                <w:bCs/>
                <w:color w:val="000000" w:themeColor="text1"/>
                <w:szCs w:val="24"/>
              </w:rPr>
            </w:pPr>
            <w:r w:rsidRPr="00687E14">
              <w:rPr>
                <w:rFonts w:ascii="Book Antiqua" w:hAnsi="Book Antiqua"/>
                <w:b/>
                <w:bCs/>
                <w:color w:val="000000" w:themeColor="text1"/>
                <w:szCs w:val="24"/>
              </w:rPr>
              <w:t>Case 2: LADA</w:t>
            </w:r>
          </w:p>
        </w:tc>
      </w:tr>
      <w:tr w:rsidR="00687E14" w:rsidRPr="00AC45F4" w:rsidTr="00687E14">
        <w:tc>
          <w:tcPr>
            <w:tcW w:w="4427" w:type="dxa"/>
            <w:tcBorders>
              <w:top w:val="single" w:sz="4" w:space="0" w:color="auto"/>
            </w:tcBorders>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Gender</w:t>
            </w:r>
          </w:p>
        </w:tc>
        <w:tc>
          <w:tcPr>
            <w:tcW w:w="0" w:type="auto"/>
            <w:tcBorders>
              <w:top w:val="single" w:sz="4" w:space="0" w:color="auto"/>
            </w:tcBorders>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 xml:space="preserve">Female </w:t>
            </w:r>
          </w:p>
        </w:tc>
        <w:tc>
          <w:tcPr>
            <w:tcW w:w="2736" w:type="dxa"/>
            <w:tcBorders>
              <w:top w:val="single" w:sz="4" w:space="0" w:color="auto"/>
            </w:tcBorders>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 xml:space="preserve">Male </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eastAsiaTheme="minorEastAsia" w:hAnsi="Book Antiqua"/>
                <w:color w:val="000000" w:themeColor="text1"/>
                <w:szCs w:val="24"/>
                <w:lang w:eastAsia="zh-TW"/>
              </w:rPr>
            </w:pPr>
            <w:r w:rsidRPr="00AC45F4">
              <w:rPr>
                <w:rFonts w:ascii="Book Antiqua" w:hAnsi="Book Antiqua"/>
                <w:color w:val="000000" w:themeColor="text1"/>
                <w:szCs w:val="24"/>
              </w:rPr>
              <w:t>Age of diagnosis of DM</w:t>
            </w:r>
          </w:p>
        </w:tc>
        <w:tc>
          <w:tcPr>
            <w:tcW w:w="0" w:type="auto"/>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 xml:space="preserve">43 </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 xml:space="preserve">30 </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Age of diagnosis of SPS</w:t>
            </w:r>
          </w:p>
        </w:tc>
        <w:tc>
          <w:tcPr>
            <w:tcW w:w="0" w:type="auto"/>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 xml:space="preserve">32 </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 xml:space="preserve">33 </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Age of require</w:t>
            </w:r>
            <w:r w:rsidR="00A645E7">
              <w:rPr>
                <w:rFonts w:ascii="Book Antiqua" w:hAnsi="Book Antiqua"/>
                <w:color w:val="000000" w:themeColor="text1"/>
                <w:szCs w:val="24"/>
              </w:rPr>
              <w:t>ment</w:t>
            </w:r>
            <w:r w:rsidRPr="00AC45F4">
              <w:rPr>
                <w:rFonts w:ascii="Book Antiqua" w:hAnsi="Book Antiqua"/>
                <w:color w:val="000000" w:themeColor="text1"/>
                <w:szCs w:val="24"/>
              </w:rPr>
              <w:t xml:space="preserve"> for insulin</w:t>
            </w:r>
          </w:p>
        </w:tc>
        <w:tc>
          <w:tcPr>
            <w:tcW w:w="0" w:type="auto"/>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 xml:space="preserve">43 </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 xml:space="preserve">42 </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HbA1c at diagnosis of DM</w:t>
            </w:r>
            <w:r w:rsidR="00A645E7">
              <w:rPr>
                <w:rFonts w:ascii="Book Antiqua" w:hAnsi="Book Antiqua"/>
                <w:color w:val="000000" w:themeColor="text1"/>
                <w:szCs w:val="24"/>
              </w:rPr>
              <w:t xml:space="preserve"> (</w:t>
            </w:r>
            <w:r w:rsidRPr="00AC45F4">
              <w:rPr>
                <w:rFonts w:ascii="Book Antiqua" w:hAnsi="Book Antiqua"/>
                <w:color w:val="000000" w:themeColor="text1"/>
                <w:szCs w:val="24"/>
              </w:rPr>
              <w:t>%</w:t>
            </w:r>
            <w:r w:rsidR="00A645E7">
              <w:rPr>
                <w:rFonts w:ascii="Book Antiqua" w:hAnsi="Book Antiqua"/>
                <w:color w:val="000000" w:themeColor="text1"/>
                <w:szCs w:val="24"/>
              </w:rPr>
              <w:t>)</w:t>
            </w:r>
          </w:p>
        </w:tc>
        <w:tc>
          <w:tcPr>
            <w:tcW w:w="0" w:type="auto"/>
            <w:shd w:val="clear" w:color="auto" w:fill="auto"/>
          </w:tcPr>
          <w:p w:rsidR="009351B0" w:rsidRPr="00AC45F4" w:rsidRDefault="00E65348"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13.2</w:t>
            </w:r>
            <w:r w:rsidR="009351B0" w:rsidRPr="00AC45F4">
              <w:rPr>
                <w:rFonts w:ascii="Book Antiqua" w:hAnsi="Book Antiqua"/>
                <w:color w:val="000000" w:themeColor="text1"/>
                <w:szCs w:val="24"/>
              </w:rPr>
              <w:t xml:space="preserve"> </w:t>
            </w:r>
          </w:p>
        </w:tc>
        <w:tc>
          <w:tcPr>
            <w:tcW w:w="2736" w:type="dxa"/>
            <w:shd w:val="clear" w:color="auto" w:fill="auto"/>
          </w:tcPr>
          <w:p w:rsidR="009351B0" w:rsidRPr="00AC45F4" w:rsidRDefault="00E65348" w:rsidP="00687E14">
            <w:pPr>
              <w:spacing w:line="360" w:lineRule="auto"/>
              <w:rPr>
                <w:rFonts w:ascii="Book Antiqua" w:eastAsiaTheme="minorEastAsia" w:hAnsi="Book Antiqua"/>
                <w:color w:val="000000" w:themeColor="text1"/>
                <w:szCs w:val="24"/>
                <w:lang w:eastAsia="zh-TW"/>
              </w:rPr>
            </w:pPr>
            <w:r w:rsidRPr="00AC45F4">
              <w:rPr>
                <w:rFonts w:ascii="Book Antiqua" w:hAnsi="Book Antiqua"/>
                <w:color w:val="000000" w:themeColor="text1"/>
                <w:szCs w:val="24"/>
              </w:rPr>
              <w:t>13.1</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Basal C-peptide (ng/m</w:t>
            </w:r>
            <w:r w:rsidR="00687E14">
              <w:rPr>
                <w:rFonts w:ascii="Book Antiqua" w:hAnsi="Book Antiqua"/>
                <w:color w:val="000000" w:themeColor="text1"/>
                <w:szCs w:val="24"/>
              </w:rPr>
              <w:t>L</w:t>
            </w:r>
            <w:r w:rsidRPr="00AC45F4">
              <w:rPr>
                <w:rFonts w:ascii="Book Antiqua" w:hAnsi="Book Antiqua"/>
                <w:color w:val="000000" w:themeColor="text1"/>
                <w:szCs w:val="24"/>
              </w:rPr>
              <w:t>)</w:t>
            </w:r>
          </w:p>
        </w:tc>
        <w:tc>
          <w:tcPr>
            <w:tcW w:w="0" w:type="auto"/>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0.31</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0.26</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Glucagon-stimulated C-peptide (ng/m</w:t>
            </w:r>
            <w:r w:rsidR="00687E14">
              <w:rPr>
                <w:rFonts w:ascii="Book Antiqua" w:hAnsi="Book Antiqua"/>
                <w:color w:val="000000" w:themeColor="text1"/>
                <w:szCs w:val="24"/>
              </w:rPr>
              <w:t>L</w:t>
            </w:r>
            <w:r w:rsidRPr="00AC45F4">
              <w:rPr>
                <w:rFonts w:ascii="Book Antiqua" w:hAnsi="Book Antiqua"/>
                <w:color w:val="000000" w:themeColor="text1"/>
                <w:szCs w:val="24"/>
              </w:rPr>
              <w:t>)</w:t>
            </w:r>
          </w:p>
        </w:tc>
        <w:tc>
          <w:tcPr>
            <w:tcW w:w="0" w:type="auto"/>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0.6</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0.41</w:t>
            </w:r>
          </w:p>
        </w:tc>
      </w:tr>
      <w:tr w:rsidR="00687E14" w:rsidRPr="00AC45F4" w:rsidTr="00687E14">
        <w:tc>
          <w:tcPr>
            <w:tcW w:w="4427" w:type="dxa"/>
            <w:shd w:val="clear" w:color="auto" w:fill="auto"/>
          </w:tcPr>
          <w:p w:rsidR="009351B0" w:rsidRPr="00AC45F4" w:rsidRDefault="009351B0">
            <w:pPr>
              <w:spacing w:line="360" w:lineRule="auto"/>
              <w:rPr>
                <w:rFonts w:ascii="Book Antiqua" w:hAnsi="Book Antiqua"/>
                <w:color w:val="000000" w:themeColor="text1"/>
                <w:szCs w:val="24"/>
              </w:rPr>
            </w:pPr>
            <w:r w:rsidRPr="00AC45F4">
              <w:rPr>
                <w:rFonts w:ascii="Book Antiqua" w:hAnsi="Book Antiqua"/>
                <w:color w:val="000000" w:themeColor="text1"/>
                <w:szCs w:val="24"/>
              </w:rPr>
              <w:t>Initial GAD</w:t>
            </w:r>
            <w:r w:rsidR="00A645E7">
              <w:rPr>
                <w:rFonts w:ascii="Book Antiqua" w:hAnsi="Book Antiqua"/>
                <w:color w:val="000000" w:themeColor="text1"/>
                <w:szCs w:val="24"/>
              </w:rPr>
              <w:t xml:space="preserve"> </w:t>
            </w:r>
            <w:r w:rsidRPr="00AC45F4">
              <w:rPr>
                <w:rFonts w:ascii="Book Antiqua" w:hAnsi="Book Antiqua"/>
                <w:color w:val="000000" w:themeColor="text1"/>
                <w:szCs w:val="24"/>
              </w:rPr>
              <w:t>Ab (U/m</w:t>
            </w:r>
            <w:r w:rsidR="00687E14">
              <w:rPr>
                <w:rFonts w:ascii="Book Antiqua" w:hAnsi="Book Antiqua"/>
                <w:color w:val="000000" w:themeColor="text1"/>
                <w:szCs w:val="24"/>
              </w:rPr>
              <w:t>L</w:t>
            </w:r>
            <w:r w:rsidRPr="00AC45F4">
              <w:rPr>
                <w:rFonts w:ascii="Book Antiqua" w:hAnsi="Book Antiqua"/>
                <w:color w:val="000000" w:themeColor="text1"/>
                <w:szCs w:val="24"/>
              </w:rPr>
              <w:t>) (Ref &lt;</w:t>
            </w:r>
            <w:r w:rsidR="00687E14">
              <w:rPr>
                <w:rFonts w:ascii="Book Antiqua" w:hAnsi="Book Antiqua"/>
                <w:color w:val="000000" w:themeColor="text1"/>
                <w:szCs w:val="24"/>
              </w:rPr>
              <w:t xml:space="preserve"> </w:t>
            </w:r>
            <w:r w:rsidRPr="00AC45F4">
              <w:rPr>
                <w:rFonts w:ascii="Book Antiqua" w:hAnsi="Book Antiqua"/>
                <w:color w:val="000000" w:themeColor="text1"/>
                <w:szCs w:val="24"/>
              </w:rPr>
              <w:t>1 units)</w:t>
            </w:r>
            <w:r w:rsidR="00274490" w:rsidRPr="00274490">
              <w:rPr>
                <w:rFonts w:ascii="Book Antiqua" w:hAnsi="Book Antiqua"/>
                <w:color w:val="000000" w:themeColor="text1"/>
                <w:szCs w:val="24"/>
                <w:vertAlign w:val="superscript"/>
              </w:rPr>
              <w:t>1</w:t>
            </w:r>
          </w:p>
        </w:tc>
        <w:tc>
          <w:tcPr>
            <w:tcW w:w="0" w:type="auto"/>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1496 (before T1DM)</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110 (before LADA)</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GAD-Ab titer before receiving plasmapheresis (U/m</w:t>
            </w:r>
            <w:r w:rsidR="00687E14">
              <w:rPr>
                <w:rFonts w:ascii="Book Antiqua" w:hAnsi="Book Antiqua"/>
                <w:color w:val="000000" w:themeColor="text1"/>
                <w:szCs w:val="24"/>
              </w:rPr>
              <w:t>L</w:t>
            </w:r>
            <w:r w:rsidRPr="00AC45F4">
              <w:rPr>
                <w:rFonts w:ascii="Book Antiqua" w:hAnsi="Book Antiqua"/>
                <w:color w:val="000000" w:themeColor="text1"/>
                <w:szCs w:val="24"/>
              </w:rPr>
              <w:t>) (Ref &lt;</w:t>
            </w:r>
            <w:r w:rsidR="00687E14">
              <w:rPr>
                <w:rFonts w:ascii="Book Antiqua" w:hAnsi="Book Antiqua"/>
                <w:color w:val="000000" w:themeColor="text1"/>
                <w:szCs w:val="24"/>
              </w:rPr>
              <w:t xml:space="preserve"> </w:t>
            </w:r>
            <w:r w:rsidRPr="00AC45F4">
              <w:rPr>
                <w:rFonts w:ascii="Book Antiqua" w:hAnsi="Book Antiqua"/>
                <w:color w:val="000000" w:themeColor="text1"/>
                <w:szCs w:val="24"/>
              </w:rPr>
              <w:t>5 units)</w:t>
            </w:r>
            <w:r w:rsidR="00274490" w:rsidRPr="00274490">
              <w:rPr>
                <w:rFonts w:ascii="Book Antiqua" w:hAnsi="Book Antiqua"/>
                <w:color w:val="000000" w:themeColor="text1"/>
                <w:szCs w:val="24"/>
                <w:vertAlign w:val="superscript"/>
              </w:rPr>
              <w:t>2</w:t>
            </w:r>
          </w:p>
        </w:tc>
        <w:tc>
          <w:tcPr>
            <w:tcW w:w="0" w:type="auto"/>
            <w:shd w:val="clear" w:color="auto" w:fill="auto"/>
          </w:tcPr>
          <w:p w:rsidR="009351B0" w:rsidRPr="00AC45F4" w:rsidRDefault="00E7401C" w:rsidP="00687E14">
            <w:pPr>
              <w:spacing w:line="360" w:lineRule="auto"/>
              <w:rPr>
                <w:rFonts w:ascii="Book Antiqua" w:hAnsi="Book Antiqua"/>
                <w:color w:val="000000" w:themeColor="text1"/>
                <w:szCs w:val="24"/>
              </w:rPr>
            </w:pPr>
            <w:r>
              <w:rPr>
                <w:rFonts w:ascii="Book Antiqua" w:hAnsi="Book Antiqua"/>
                <w:color w:val="000000" w:themeColor="text1"/>
                <w:szCs w:val="24"/>
              </w:rPr>
              <w:t xml:space="preserve">&gt; </w:t>
            </w:r>
            <w:r w:rsidR="009351B0" w:rsidRPr="00AC45F4">
              <w:rPr>
                <w:rFonts w:ascii="Book Antiqua" w:hAnsi="Book Antiqua"/>
                <w:color w:val="000000" w:themeColor="text1"/>
                <w:szCs w:val="24"/>
              </w:rPr>
              <w:t>2000</w:t>
            </w:r>
            <w:r w:rsidR="009351B0" w:rsidRPr="00AC45F4">
              <w:rPr>
                <w:rFonts w:ascii="Book Antiqua" w:eastAsiaTheme="minorEastAsia" w:hAnsi="Book Antiqua"/>
                <w:color w:val="000000" w:themeColor="text1"/>
                <w:szCs w:val="24"/>
                <w:lang w:eastAsia="zh-TW"/>
              </w:rPr>
              <w:t xml:space="preserve"> </w:t>
            </w:r>
            <w:r w:rsidR="009351B0" w:rsidRPr="00AC45F4">
              <w:rPr>
                <w:rFonts w:ascii="Book Antiqua" w:hAnsi="Book Antiqua"/>
                <w:color w:val="000000" w:themeColor="text1"/>
                <w:szCs w:val="24"/>
              </w:rPr>
              <w:t>(after T1DM)</w:t>
            </w:r>
          </w:p>
        </w:tc>
        <w:tc>
          <w:tcPr>
            <w:tcW w:w="2736" w:type="dxa"/>
            <w:shd w:val="clear" w:color="auto" w:fill="auto"/>
          </w:tcPr>
          <w:p w:rsidR="009351B0" w:rsidRPr="00AC45F4" w:rsidRDefault="00E7401C" w:rsidP="00687E14">
            <w:pPr>
              <w:spacing w:line="360" w:lineRule="auto"/>
              <w:rPr>
                <w:rFonts w:ascii="Book Antiqua" w:hAnsi="Book Antiqua"/>
                <w:color w:val="000000" w:themeColor="text1"/>
                <w:szCs w:val="24"/>
              </w:rPr>
            </w:pPr>
            <w:r>
              <w:rPr>
                <w:rFonts w:ascii="Book Antiqua" w:hAnsi="Book Antiqua"/>
                <w:color w:val="000000" w:themeColor="text1"/>
                <w:szCs w:val="24"/>
              </w:rPr>
              <w:t xml:space="preserve">&gt; </w:t>
            </w:r>
            <w:r w:rsidR="009351B0" w:rsidRPr="00AC45F4">
              <w:rPr>
                <w:rFonts w:ascii="Book Antiqua" w:hAnsi="Book Antiqua"/>
                <w:color w:val="000000" w:themeColor="text1"/>
                <w:szCs w:val="24"/>
              </w:rPr>
              <w:t>2000 (after LADA)</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GAD-Ab titer after receiving plasmapheresis (U/m</w:t>
            </w:r>
            <w:r w:rsidR="00687E14">
              <w:rPr>
                <w:rFonts w:ascii="Book Antiqua" w:hAnsi="Book Antiqua"/>
                <w:color w:val="000000" w:themeColor="text1"/>
                <w:szCs w:val="24"/>
              </w:rPr>
              <w:t>L</w:t>
            </w:r>
            <w:r w:rsidRPr="00AC45F4">
              <w:rPr>
                <w:rFonts w:ascii="Book Antiqua" w:hAnsi="Book Antiqua"/>
                <w:color w:val="000000" w:themeColor="text1"/>
                <w:szCs w:val="24"/>
              </w:rPr>
              <w:t>) (Ref &lt;</w:t>
            </w:r>
            <w:r w:rsidR="00687E14">
              <w:rPr>
                <w:rFonts w:ascii="Book Antiqua" w:hAnsi="Book Antiqua"/>
                <w:color w:val="000000" w:themeColor="text1"/>
                <w:szCs w:val="24"/>
              </w:rPr>
              <w:t xml:space="preserve"> </w:t>
            </w:r>
            <w:r w:rsidRPr="00AC45F4">
              <w:rPr>
                <w:rFonts w:ascii="Book Antiqua" w:hAnsi="Book Antiqua"/>
                <w:color w:val="000000" w:themeColor="text1"/>
                <w:szCs w:val="24"/>
              </w:rPr>
              <w:t>5 units)</w:t>
            </w:r>
            <w:r w:rsidR="00274490" w:rsidRPr="00274490">
              <w:rPr>
                <w:rFonts w:ascii="Book Antiqua" w:hAnsi="Book Antiqua"/>
                <w:color w:val="000000" w:themeColor="text1"/>
                <w:szCs w:val="24"/>
                <w:vertAlign w:val="superscript"/>
              </w:rPr>
              <w:t>2</w:t>
            </w:r>
          </w:p>
        </w:tc>
        <w:tc>
          <w:tcPr>
            <w:tcW w:w="0" w:type="auto"/>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&gt;</w:t>
            </w:r>
            <w:r w:rsidR="00D20366">
              <w:rPr>
                <w:rFonts w:ascii="Book Antiqua" w:eastAsia="宋体" w:hAnsi="Book Antiqua" w:hint="eastAsia"/>
                <w:color w:val="000000" w:themeColor="text1"/>
                <w:szCs w:val="24"/>
                <w:lang w:eastAsia="zh-CN"/>
              </w:rPr>
              <w:t xml:space="preserve"> </w:t>
            </w:r>
            <w:r w:rsidRPr="00AC45F4">
              <w:rPr>
                <w:rFonts w:ascii="Book Antiqua" w:hAnsi="Book Antiqua"/>
                <w:color w:val="000000" w:themeColor="text1"/>
                <w:szCs w:val="24"/>
              </w:rPr>
              <w:t>2000</w:t>
            </w:r>
          </w:p>
        </w:tc>
        <w:tc>
          <w:tcPr>
            <w:tcW w:w="2736" w:type="dxa"/>
            <w:shd w:val="clear" w:color="auto" w:fill="auto"/>
          </w:tcPr>
          <w:p w:rsidR="009351B0" w:rsidRPr="00AC45F4" w:rsidRDefault="00E7401C" w:rsidP="00687E14">
            <w:pPr>
              <w:spacing w:line="360" w:lineRule="auto"/>
              <w:rPr>
                <w:rFonts w:ascii="Book Antiqua" w:hAnsi="Book Antiqua"/>
                <w:color w:val="000000" w:themeColor="text1"/>
                <w:szCs w:val="24"/>
              </w:rPr>
            </w:pPr>
            <w:r>
              <w:rPr>
                <w:rFonts w:ascii="Book Antiqua" w:hAnsi="Book Antiqua"/>
                <w:color w:val="000000" w:themeColor="text1"/>
                <w:szCs w:val="24"/>
              </w:rPr>
              <w:t xml:space="preserve">&gt; </w:t>
            </w:r>
            <w:r w:rsidR="009351B0" w:rsidRPr="00AC45F4">
              <w:rPr>
                <w:rFonts w:ascii="Book Antiqua" w:hAnsi="Book Antiqua"/>
                <w:color w:val="000000" w:themeColor="text1"/>
                <w:szCs w:val="24"/>
              </w:rPr>
              <w:t>2000</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IA2 antibody (U/m</w:t>
            </w:r>
            <w:r w:rsidR="00687E14">
              <w:rPr>
                <w:rFonts w:ascii="Book Antiqua" w:hAnsi="Book Antiqua"/>
                <w:color w:val="000000" w:themeColor="text1"/>
                <w:szCs w:val="24"/>
              </w:rPr>
              <w:t>L</w:t>
            </w:r>
            <w:r w:rsidRPr="00AC45F4">
              <w:rPr>
                <w:rFonts w:ascii="Book Antiqua" w:hAnsi="Book Antiqua"/>
                <w:color w:val="000000" w:themeColor="text1"/>
                <w:szCs w:val="24"/>
              </w:rPr>
              <w:t>) (Ref</w:t>
            </w:r>
            <w:r w:rsidR="00687E14">
              <w:rPr>
                <w:rFonts w:ascii="Book Antiqua" w:hAnsi="Book Antiqua"/>
                <w:color w:val="000000" w:themeColor="text1"/>
                <w:szCs w:val="24"/>
              </w:rPr>
              <w:t xml:space="preserve"> </w:t>
            </w:r>
            <w:r w:rsidRPr="00AC45F4">
              <w:rPr>
                <w:rFonts w:ascii="Book Antiqua" w:hAnsi="Book Antiqua"/>
                <w:color w:val="000000" w:themeColor="text1"/>
                <w:szCs w:val="24"/>
              </w:rPr>
              <w:t>&lt;</w:t>
            </w:r>
            <w:r w:rsidR="00687E14">
              <w:rPr>
                <w:rFonts w:ascii="Book Antiqua" w:hAnsi="Book Antiqua"/>
                <w:color w:val="000000" w:themeColor="text1"/>
                <w:szCs w:val="24"/>
              </w:rPr>
              <w:t xml:space="preserve"> </w:t>
            </w:r>
            <w:r w:rsidRPr="00AC45F4">
              <w:rPr>
                <w:rFonts w:ascii="Book Antiqua" w:hAnsi="Book Antiqua"/>
                <w:color w:val="000000" w:themeColor="text1"/>
                <w:szCs w:val="24"/>
              </w:rPr>
              <w:t>7.5)</w:t>
            </w:r>
          </w:p>
        </w:tc>
        <w:tc>
          <w:tcPr>
            <w:tcW w:w="0" w:type="auto"/>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0.97</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 xml:space="preserve">0.65 </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Anti-TPO (IU/m</w:t>
            </w:r>
            <w:r w:rsidR="00687E14">
              <w:rPr>
                <w:rFonts w:ascii="Book Antiqua" w:hAnsi="Book Antiqua"/>
                <w:color w:val="000000" w:themeColor="text1"/>
                <w:szCs w:val="24"/>
              </w:rPr>
              <w:t>L</w:t>
            </w:r>
            <w:r w:rsidRPr="00AC45F4">
              <w:rPr>
                <w:rFonts w:ascii="Book Antiqua" w:hAnsi="Book Antiqua"/>
                <w:color w:val="000000" w:themeColor="text1"/>
                <w:szCs w:val="24"/>
              </w:rPr>
              <w:t>) (Ref &lt;</w:t>
            </w:r>
            <w:r w:rsidR="00687E14">
              <w:rPr>
                <w:rFonts w:ascii="Book Antiqua" w:hAnsi="Book Antiqua"/>
                <w:color w:val="000000" w:themeColor="text1"/>
                <w:szCs w:val="24"/>
              </w:rPr>
              <w:t xml:space="preserve"> </w:t>
            </w:r>
            <w:r w:rsidRPr="00AC45F4">
              <w:rPr>
                <w:rFonts w:ascii="Book Antiqua" w:hAnsi="Book Antiqua"/>
                <w:color w:val="000000" w:themeColor="text1"/>
                <w:szCs w:val="24"/>
              </w:rPr>
              <w:t>5.6)</w:t>
            </w:r>
          </w:p>
        </w:tc>
        <w:tc>
          <w:tcPr>
            <w:tcW w:w="0" w:type="auto"/>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&lt;</w:t>
            </w:r>
            <w:r w:rsidR="00E7401C">
              <w:rPr>
                <w:rFonts w:ascii="Book Antiqua" w:eastAsia="宋体" w:hAnsi="Book Antiqua" w:hint="eastAsia"/>
                <w:color w:val="000000" w:themeColor="text1"/>
                <w:szCs w:val="24"/>
                <w:lang w:eastAsia="zh-CN"/>
              </w:rPr>
              <w:t xml:space="preserve"> </w:t>
            </w:r>
            <w:r w:rsidRPr="00AC45F4">
              <w:rPr>
                <w:rFonts w:ascii="Book Antiqua" w:hAnsi="Book Antiqua"/>
                <w:color w:val="000000" w:themeColor="text1"/>
                <w:szCs w:val="24"/>
              </w:rPr>
              <w:t>1.0</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18.81</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Medication</w:t>
            </w:r>
            <w:r w:rsidR="00A645E7">
              <w:rPr>
                <w:rFonts w:ascii="Book Antiqua" w:hAnsi="Book Antiqua"/>
                <w:color w:val="000000" w:themeColor="text1"/>
                <w:szCs w:val="24"/>
              </w:rPr>
              <w:t>s</w:t>
            </w:r>
          </w:p>
        </w:tc>
        <w:tc>
          <w:tcPr>
            <w:tcW w:w="0" w:type="auto"/>
            <w:shd w:val="clear" w:color="auto" w:fill="auto"/>
          </w:tcPr>
          <w:p w:rsidR="009351B0" w:rsidRPr="00AC45F4" w:rsidRDefault="009351B0">
            <w:pPr>
              <w:spacing w:line="360" w:lineRule="auto"/>
              <w:rPr>
                <w:rFonts w:ascii="Book Antiqua" w:hAnsi="Book Antiqua"/>
                <w:color w:val="000000" w:themeColor="text1"/>
                <w:szCs w:val="24"/>
              </w:rPr>
            </w:pPr>
            <w:r w:rsidRPr="00AC45F4">
              <w:rPr>
                <w:rFonts w:ascii="Book Antiqua" w:hAnsi="Book Antiqua"/>
                <w:color w:val="000000" w:themeColor="text1"/>
                <w:szCs w:val="24"/>
              </w:rPr>
              <w:t>Diazepam,</w:t>
            </w:r>
            <w:r w:rsidR="00687E14">
              <w:rPr>
                <w:rFonts w:ascii="Book Antiqua" w:hAnsi="Book Antiqua"/>
                <w:color w:val="000000" w:themeColor="text1"/>
                <w:szCs w:val="24"/>
              </w:rPr>
              <w:t xml:space="preserve"> </w:t>
            </w:r>
            <w:r w:rsidR="00A645E7">
              <w:rPr>
                <w:rFonts w:ascii="Book Antiqua" w:hAnsi="Book Antiqua"/>
                <w:color w:val="000000" w:themeColor="text1"/>
                <w:szCs w:val="24"/>
              </w:rPr>
              <w:t>c</w:t>
            </w:r>
            <w:r w:rsidR="00A645E7" w:rsidRPr="00AC45F4">
              <w:rPr>
                <w:rFonts w:ascii="Book Antiqua" w:hAnsi="Book Antiqua"/>
                <w:color w:val="000000" w:themeColor="text1"/>
                <w:szCs w:val="24"/>
              </w:rPr>
              <w:t>lonazepam</w:t>
            </w:r>
            <w:r w:rsidRPr="00AC45F4">
              <w:rPr>
                <w:rFonts w:ascii="Book Antiqua" w:hAnsi="Book Antiqua"/>
                <w:color w:val="000000" w:themeColor="text1"/>
                <w:szCs w:val="24"/>
              </w:rPr>
              <w:t>,</w:t>
            </w:r>
            <w:r w:rsidR="00687E14">
              <w:rPr>
                <w:rFonts w:ascii="Book Antiqua" w:eastAsia="宋体" w:hAnsi="Book Antiqua" w:hint="eastAsia"/>
                <w:color w:val="000000" w:themeColor="text1"/>
                <w:szCs w:val="24"/>
                <w:lang w:eastAsia="zh-CN"/>
              </w:rPr>
              <w:t xml:space="preserve"> </w:t>
            </w:r>
            <w:r w:rsidR="00A645E7">
              <w:rPr>
                <w:rFonts w:ascii="Book Antiqua" w:hAnsi="Book Antiqua"/>
                <w:color w:val="000000" w:themeColor="text1"/>
                <w:szCs w:val="24"/>
              </w:rPr>
              <w:t>b</w:t>
            </w:r>
            <w:r w:rsidR="00A645E7" w:rsidRPr="00AC45F4">
              <w:rPr>
                <w:rFonts w:ascii="Book Antiqua" w:hAnsi="Book Antiqua"/>
                <w:color w:val="000000" w:themeColor="text1"/>
                <w:szCs w:val="24"/>
              </w:rPr>
              <w:t>aclofen</w:t>
            </w:r>
            <w:r w:rsidRPr="00AC45F4">
              <w:rPr>
                <w:rFonts w:ascii="Book Antiqua" w:hAnsi="Book Antiqua"/>
                <w:color w:val="000000" w:themeColor="text1"/>
                <w:szCs w:val="24"/>
              </w:rPr>
              <w:t xml:space="preserve">, </w:t>
            </w:r>
            <w:r w:rsidR="00A645E7">
              <w:rPr>
                <w:rFonts w:ascii="Book Antiqua" w:hAnsi="Book Antiqua"/>
                <w:color w:val="000000" w:themeColor="text1"/>
                <w:szCs w:val="24"/>
              </w:rPr>
              <w:t>l</w:t>
            </w:r>
            <w:r w:rsidR="00A645E7" w:rsidRPr="00AC45F4">
              <w:rPr>
                <w:rFonts w:ascii="Book Antiqua" w:hAnsi="Book Antiqua"/>
                <w:color w:val="000000" w:themeColor="text1"/>
                <w:szCs w:val="24"/>
              </w:rPr>
              <w:t>amotrig</w:t>
            </w:r>
            <w:r w:rsidR="00A645E7">
              <w:rPr>
                <w:rFonts w:ascii="Book Antiqua" w:hAnsi="Book Antiqua"/>
                <w:color w:val="000000" w:themeColor="text1"/>
                <w:szCs w:val="24"/>
              </w:rPr>
              <w:t>i</w:t>
            </w:r>
            <w:r w:rsidR="00A645E7" w:rsidRPr="00AC45F4">
              <w:rPr>
                <w:rFonts w:ascii="Book Antiqua" w:hAnsi="Book Antiqua"/>
                <w:color w:val="000000" w:themeColor="text1"/>
                <w:szCs w:val="24"/>
              </w:rPr>
              <w:t>ne</w:t>
            </w:r>
            <w:r w:rsidR="00A645E7">
              <w:rPr>
                <w:rFonts w:ascii="Book Antiqua" w:hAnsi="Book Antiqua"/>
                <w:color w:val="000000" w:themeColor="text1"/>
                <w:szCs w:val="24"/>
              </w:rPr>
              <w:t>,</w:t>
            </w:r>
            <w:r w:rsidR="00A645E7">
              <w:rPr>
                <w:rFonts w:ascii="Book Antiqua" w:eastAsia="宋体" w:hAnsi="Book Antiqua" w:hint="eastAsia"/>
                <w:color w:val="000000" w:themeColor="text1"/>
                <w:szCs w:val="24"/>
                <w:lang w:eastAsia="zh-CN"/>
              </w:rPr>
              <w:t xml:space="preserve"> </w:t>
            </w:r>
            <w:r w:rsidR="00A645E7">
              <w:rPr>
                <w:rFonts w:ascii="Book Antiqua" w:hAnsi="Book Antiqua"/>
                <w:color w:val="000000" w:themeColor="text1"/>
                <w:szCs w:val="24"/>
              </w:rPr>
              <w:t>a</w:t>
            </w:r>
            <w:r w:rsidR="00A645E7" w:rsidRPr="00AC45F4">
              <w:rPr>
                <w:rFonts w:ascii="Book Antiqua" w:hAnsi="Book Antiqua"/>
                <w:color w:val="000000" w:themeColor="text1"/>
                <w:szCs w:val="24"/>
              </w:rPr>
              <w:t>zathioprine</w:t>
            </w:r>
          </w:p>
        </w:tc>
        <w:tc>
          <w:tcPr>
            <w:tcW w:w="2736" w:type="dxa"/>
            <w:shd w:val="clear" w:color="auto" w:fill="auto"/>
          </w:tcPr>
          <w:p w:rsidR="009351B0" w:rsidRPr="00AC45F4" w:rsidRDefault="00A645E7">
            <w:pPr>
              <w:spacing w:line="360" w:lineRule="auto"/>
              <w:rPr>
                <w:rFonts w:ascii="Book Antiqua" w:hAnsi="Book Antiqua"/>
                <w:color w:val="000000" w:themeColor="text1"/>
                <w:szCs w:val="24"/>
              </w:rPr>
            </w:pPr>
            <w:r w:rsidRPr="00AC45F4">
              <w:rPr>
                <w:rFonts w:ascii="Book Antiqua" w:hAnsi="Book Antiqua"/>
                <w:color w:val="000000" w:themeColor="text1"/>
                <w:szCs w:val="24"/>
              </w:rPr>
              <w:t>Diazepam</w:t>
            </w:r>
            <w:r>
              <w:rPr>
                <w:rFonts w:ascii="Book Antiqua" w:eastAsia="宋体" w:hAnsi="Book Antiqua"/>
                <w:color w:val="000000" w:themeColor="text1"/>
                <w:szCs w:val="24"/>
                <w:lang w:eastAsia="zh-CN"/>
              </w:rPr>
              <w:t xml:space="preserve">, </w:t>
            </w:r>
            <w:r>
              <w:rPr>
                <w:rFonts w:ascii="Book Antiqua" w:hAnsi="Book Antiqua"/>
                <w:color w:val="000000" w:themeColor="text1"/>
                <w:szCs w:val="24"/>
              </w:rPr>
              <w:t>c</w:t>
            </w:r>
            <w:r w:rsidRPr="00AC45F4">
              <w:rPr>
                <w:rFonts w:ascii="Book Antiqua" w:hAnsi="Book Antiqua"/>
                <w:color w:val="000000" w:themeColor="text1"/>
                <w:szCs w:val="24"/>
              </w:rPr>
              <w:t>lonazepam</w:t>
            </w:r>
            <w:r>
              <w:rPr>
                <w:rFonts w:ascii="Book Antiqua" w:hAnsi="Book Antiqua"/>
                <w:color w:val="000000" w:themeColor="text1"/>
                <w:szCs w:val="24"/>
              </w:rPr>
              <w:t>,</w:t>
            </w:r>
            <w:r>
              <w:rPr>
                <w:rFonts w:ascii="Book Antiqua" w:eastAsia="宋体" w:hAnsi="Book Antiqua" w:hint="eastAsia"/>
                <w:color w:val="000000" w:themeColor="text1"/>
                <w:szCs w:val="24"/>
                <w:lang w:eastAsia="zh-CN"/>
              </w:rPr>
              <w:t xml:space="preserve"> </w:t>
            </w:r>
            <w:r>
              <w:rPr>
                <w:rFonts w:ascii="Book Antiqua" w:hAnsi="Book Antiqua"/>
                <w:color w:val="000000" w:themeColor="text1"/>
                <w:szCs w:val="24"/>
              </w:rPr>
              <w:t>b</w:t>
            </w:r>
            <w:r w:rsidRPr="00AC45F4">
              <w:rPr>
                <w:rFonts w:ascii="Book Antiqua" w:hAnsi="Book Antiqua"/>
                <w:color w:val="000000" w:themeColor="text1"/>
                <w:szCs w:val="24"/>
              </w:rPr>
              <w:t>aclofen</w:t>
            </w:r>
            <w:r>
              <w:rPr>
                <w:rFonts w:ascii="Book Antiqua" w:hAnsi="Book Antiqua"/>
                <w:color w:val="000000" w:themeColor="text1"/>
                <w:szCs w:val="24"/>
              </w:rPr>
              <w:t>,</w:t>
            </w:r>
            <w:r w:rsidRPr="00AC45F4">
              <w:rPr>
                <w:rFonts w:ascii="Book Antiqua" w:hAnsi="Book Antiqua"/>
                <w:color w:val="000000" w:themeColor="text1"/>
                <w:szCs w:val="24"/>
              </w:rPr>
              <w:t xml:space="preserve"> </w:t>
            </w:r>
            <w:proofErr w:type="spellStart"/>
            <w:r>
              <w:rPr>
                <w:rFonts w:ascii="Book Antiqua" w:hAnsi="Book Antiqua"/>
                <w:color w:val="000000" w:themeColor="text1"/>
                <w:szCs w:val="24"/>
              </w:rPr>
              <w:t>t</w:t>
            </w:r>
            <w:r w:rsidRPr="00AC45F4">
              <w:rPr>
                <w:rFonts w:ascii="Book Antiqua" w:hAnsi="Book Antiqua"/>
                <w:color w:val="000000" w:themeColor="text1"/>
                <w:szCs w:val="24"/>
              </w:rPr>
              <w:t>izanidine</w:t>
            </w:r>
            <w:proofErr w:type="spellEnd"/>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lastRenderedPageBreak/>
              <w:t>IVIG</w:t>
            </w:r>
          </w:p>
        </w:tc>
        <w:tc>
          <w:tcPr>
            <w:tcW w:w="0" w:type="auto"/>
            <w:shd w:val="clear" w:color="auto" w:fill="auto"/>
          </w:tcPr>
          <w:p w:rsidR="009351B0" w:rsidRPr="00AC45F4" w:rsidRDefault="00A645E7" w:rsidP="00687E14">
            <w:pPr>
              <w:spacing w:line="360" w:lineRule="auto"/>
              <w:rPr>
                <w:rFonts w:ascii="Book Antiqua" w:hAnsi="Book Antiqua"/>
                <w:color w:val="000000" w:themeColor="text1"/>
                <w:szCs w:val="24"/>
              </w:rPr>
            </w:pPr>
            <w:r>
              <w:rPr>
                <w:rFonts w:ascii="Book Antiqua" w:hAnsi="Book Antiqua"/>
                <w:color w:val="000000" w:themeColor="text1"/>
                <w:szCs w:val="24"/>
              </w:rPr>
              <w:t>No</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Yes (IVIG 0.4/kg/d)</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Plasmapheresis</w:t>
            </w:r>
          </w:p>
        </w:tc>
        <w:tc>
          <w:tcPr>
            <w:tcW w:w="0" w:type="auto"/>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Yes, 10 times</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Yes, 15 times</w:t>
            </w:r>
          </w:p>
        </w:tc>
      </w:tr>
    </w:tbl>
    <w:p w:rsidR="009351B0" w:rsidRPr="001F40E0" w:rsidRDefault="001F40E0" w:rsidP="001F40E0">
      <w:pPr>
        <w:spacing w:line="360" w:lineRule="auto"/>
        <w:rPr>
          <w:rFonts w:ascii="Book Antiqua" w:eastAsia="宋体" w:hAnsi="Book Antiqua"/>
          <w:color w:val="000000" w:themeColor="text1"/>
          <w:szCs w:val="24"/>
          <w:lang w:eastAsia="zh-CN"/>
        </w:rPr>
      </w:pPr>
      <w:proofErr w:type="gramStart"/>
      <w:r w:rsidRPr="00274490">
        <w:rPr>
          <w:rFonts w:ascii="Book Antiqua" w:eastAsia="PMingLiU" w:hAnsi="Book Antiqua"/>
          <w:color w:val="000000" w:themeColor="text1"/>
          <w:szCs w:val="24"/>
          <w:vertAlign w:val="superscript"/>
        </w:rPr>
        <w:t>1</w:t>
      </w:r>
      <w:r w:rsidRPr="00AC45F4">
        <w:rPr>
          <w:rFonts w:ascii="Book Antiqua" w:hAnsi="Book Antiqua"/>
          <w:color w:val="000000" w:themeColor="text1"/>
          <w:szCs w:val="24"/>
        </w:rPr>
        <w:t>Radioimmunoassay</w:t>
      </w:r>
      <w:r>
        <w:rPr>
          <w:rFonts w:ascii="Book Antiqua" w:hAnsi="Book Antiqua"/>
          <w:color w:val="000000" w:themeColor="text1"/>
          <w:szCs w:val="24"/>
        </w:rPr>
        <w:t>;</w:t>
      </w:r>
      <w:r w:rsidRPr="00AC45F4">
        <w:rPr>
          <w:rFonts w:ascii="Book Antiqua" w:hAnsi="Book Antiqua"/>
          <w:color w:val="000000" w:themeColor="text1"/>
          <w:szCs w:val="24"/>
        </w:rPr>
        <w:t xml:space="preserve"> </w:t>
      </w:r>
      <w:r w:rsidRPr="00274490">
        <w:rPr>
          <w:rFonts w:ascii="Book Antiqua" w:hAnsi="Book Antiqua"/>
          <w:color w:val="000000" w:themeColor="text1"/>
          <w:szCs w:val="24"/>
          <w:vertAlign w:val="superscript"/>
        </w:rPr>
        <w:t>2</w:t>
      </w:r>
      <w:r w:rsidRPr="00AC45F4">
        <w:rPr>
          <w:rFonts w:ascii="Book Antiqua" w:hAnsi="Book Antiqua"/>
          <w:color w:val="000000" w:themeColor="text1"/>
          <w:szCs w:val="24"/>
        </w:rPr>
        <w:t>Enzyme -linked immunosorbent assay</w:t>
      </w:r>
      <w:r>
        <w:rPr>
          <w:rFonts w:ascii="Book Antiqua" w:eastAsia="宋体" w:hAnsi="Book Antiqua" w:hint="eastAsia"/>
          <w:color w:val="000000" w:themeColor="text1"/>
          <w:szCs w:val="24"/>
          <w:lang w:eastAsia="zh-CN"/>
        </w:rPr>
        <w:t>.</w:t>
      </w:r>
      <w:proofErr w:type="gramEnd"/>
      <w:r>
        <w:rPr>
          <w:rFonts w:ascii="Book Antiqua" w:eastAsia="宋体" w:hAnsi="Book Antiqua" w:hint="eastAsia"/>
          <w:color w:val="000000" w:themeColor="text1"/>
          <w:szCs w:val="24"/>
          <w:lang w:eastAsia="zh-CN"/>
        </w:rPr>
        <w:t xml:space="preserve"> </w:t>
      </w:r>
      <w:r w:rsidR="009351B0" w:rsidRPr="00AC45F4">
        <w:rPr>
          <w:rFonts w:ascii="Book Antiqua" w:hAnsi="Book Antiqua"/>
          <w:color w:val="000000" w:themeColor="text1"/>
          <w:szCs w:val="24"/>
        </w:rPr>
        <w:t>SPS</w:t>
      </w:r>
      <w:r w:rsidR="00687E14">
        <w:rPr>
          <w:rFonts w:ascii="Book Antiqua" w:hAnsi="Book Antiqua"/>
          <w:color w:val="000000" w:themeColor="text1"/>
          <w:szCs w:val="24"/>
        </w:rPr>
        <w:t>:</w:t>
      </w:r>
      <w:r w:rsidR="009351B0" w:rsidRPr="00AC45F4">
        <w:rPr>
          <w:rFonts w:ascii="Book Antiqua" w:hAnsi="Book Antiqua"/>
          <w:color w:val="000000" w:themeColor="text1"/>
          <w:szCs w:val="24"/>
        </w:rPr>
        <w:t xml:space="preserve"> </w:t>
      </w:r>
      <w:r w:rsidR="00A645E7" w:rsidRPr="00AC45F4">
        <w:rPr>
          <w:rFonts w:ascii="Book Antiqua" w:hAnsi="Book Antiqua"/>
          <w:color w:val="000000" w:themeColor="text1"/>
          <w:szCs w:val="24"/>
        </w:rPr>
        <w:t>Stiff</w:t>
      </w:r>
      <w:r w:rsidR="00A645E7">
        <w:rPr>
          <w:rFonts w:ascii="Book Antiqua" w:hAnsi="Book Antiqua"/>
          <w:color w:val="000000" w:themeColor="text1"/>
          <w:szCs w:val="24"/>
        </w:rPr>
        <w:t>-</w:t>
      </w:r>
      <w:r w:rsidR="009351B0" w:rsidRPr="00AC45F4">
        <w:rPr>
          <w:rFonts w:ascii="Book Antiqua" w:hAnsi="Book Antiqua"/>
          <w:color w:val="000000" w:themeColor="text1"/>
          <w:szCs w:val="24"/>
        </w:rPr>
        <w:t>person syndrome; T1DM</w:t>
      </w:r>
      <w:r w:rsidR="00687E14">
        <w:rPr>
          <w:rFonts w:ascii="Book Antiqua" w:hAnsi="Book Antiqua"/>
          <w:color w:val="000000" w:themeColor="text1"/>
          <w:szCs w:val="24"/>
        </w:rPr>
        <w:t>:</w:t>
      </w:r>
      <w:r w:rsidR="009351B0" w:rsidRPr="00AC45F4">
        <w:rPr>
          <w:rFonts w:ascii="Book Antiqua" w:hAnsi="Book Antiqua"/>
          <w:color w:val="000000" w:themeColor="text1"/>
          <w:szCs w:val="24"/>
        </w:rPr>
        <w:t xml:space="preserve"> </w:t>
      </w:r>
      <w:r w:rsidR="00687E14" w:rsidRPr="00AC45F4">
        <w:rPr>
          <w:rFonts w:ascii="Book Antiqua" w:hAnsi="Book Antiqua"/>
          <w:color w:val="000000" w:themeColor="text1"/>
          <w:szCs w:val="24"/>
        </w:rPr>
        <w:t xml:space="preserve">Type </w:t>
      </w:r>
      <w:r w:rsidR="009351B0" w:rsidRPr="00AC45F4">
        <w:rPr>
          <w:rFonts w:ascii="Book Antiqua" w:hAnsi="Book Antiqua"/>
          <w:color w:val="000000" w:themeColor="text1"/>
          <w:szCs w:val="24"/>
        </w:rPr>
        <w:t>1 diabetes mellitus; LADA</w:t>
      </w:r>
      <w:r w:rsidR="00687E14">
        <w:rPr>
          <w:rFonts w:ascii="Book Antiqua" w:hAnsi="Book Antiqua"/>
          <w:color w:val="000000" w:themeColor="text1"/>
          <w:szCs w:val="24"/>
        </w:rPr>
        <w:t>:</w:t>
      </w:r>
      <w:r w:rsidR="009351B0" w:rsidRPr="00AC45F4">
        <w:rPr>
          <w:rFonts w:ascii="Book Antiqua" w:hAnsi="Book Antiqua"/>
          <w:color w:val="000000" w:themeColor="text1"/>
          <w:szCs w:val="24"/>
        </w:rPr>
        <w:t xml:space="preserve"> </w:t>
      </w:r>
      <w:r w:rsidR="00687E14" w:rsidRPr="00AC45F4">
        <w:rPr>
          <w:rFonts w:ascii="Book Antiqua" w:hAnsi="Book Antiqua"/>
          <w:color w:val="000000" w:themeColor="text1"/>
          <w:szCs w:val="24"/>
        </w:rPr>
        <w:t xml:space="preserve">Latent </w:t>
      </w:r>
      <w:r w:rsidR="009351B0" w:rsidRPr="00AC45F4">
        <w:rPr>
          <w:rFonts w:ascii="Book Antiqua" w:hAnsi="Book Antiqua"/>
          <w:color w:val="000000" w:themeColor="text1"/>
          <w:szCs w:val="24"/>
        </w:rPr>
        <w:t>autoimmune diabetes in adults; GAD</w:t>
      </w:r>
      <w:r w:rsidR="00687E14">
        <w:rPr>
          <w:rFonts w:ascii="Book Antiqua" w:hAnsi="Book Antiqua"/>
          <w:color w:val="000000" w:themeColor="text1"/>
          <w:szCs w:val="24"/>
        </w:rPr>
        <w:t>:</w:t>
      </w:r>
      <w:r w:rsidR="009351B0" w:rsidRPr="00AC45F4">
        <w:rPr>
          <w:rFonts w:ascii="Book Antiqua" w:hAnsi="Book Antiqua"/>
          <w:color w:val="000000" w:themeColor="text1"/>
          <w:szCs w:val="24"/>
        </w:rPr>
        <w:t xml:space="preserve"> </w:t>
      </w:r>
      <w:r w:rsidR="00687E14" w:rsidRPr="00AC45F4">
        <w:rPr>
          <w:rFonts w:ascii="Book Antiqua" w:hAnsi="Book Antiqua"/>
          <w:color w:val="000000" w:themeColor="text1"/>
          <w:szCs w:val="24"/>
        </w:rPr>
        <w:t xml:space="preserve">Glutamic </w:t>
      </w:r>
      <w:r w:rsidR="009351B0" w:rsidRPr="00AC45F4">
        <w:rPr>
          <w:rFonts w:ascii="Book Antiqua" w:hAnsi="Book Antiqua"/>
          <w:color w:val="000000" w:themeColor="text1"/>
          <w:szCs w:val="24"/>
        </w:rPr>
        <w:t>acid decarboxylase; IA-2</w:t>
      </w:r>
      <w:r w:rsidR="00687E14">
        <w:rPr>
          <w:rFonts w:ascii="Book Antiqua" w:hAnsi="Book Antiqua"/>
          <w:color w:val="000000" w:themeColor="text1"/>
          <w:szCs w:val="24"/>
        </w:rPr>
        <w:t>:</w:t>
      </w:r>
      <w:r w:rsidR="009351B0" w:rsidRPr="00AC45F4">
        <w:rPr>
          <w:rFonts w:ascii="Book Antiqua" w:hAnsi="Book Antiqua"/>
          <w:color w:val="000000" w:themeColor="text1"/>
          <w:szCs w:val="24"/>
        </w:rPr>
        <w:t xml:space="preserve"> Islet </w:t>
      </w:r>
      <w:r w:rsidR="00A645E7">
        <w:rPr>
          <w:rFonts w:ascii="Book Antiqua" w:hAnsi="Book Antiqua"/>
          <w:color w:val="000000" w:themeColor="text1"/>
          <w:szCs w:val="24"/>
        </w:rPr>
        <w:t>a</w:t>
      </w:r>
      <w:r w:rsidR="00A645E7" w:rsidRPr="00AC45F4">
        <w:rPr>
          <w:rFonts w:ascii="Book Antiqua" w:hAnsi="Book Antiqua"/>
          <w:color w:val="000000" w:themeColor="text1"/>
          <w:szCs w:val="24"/>
        </w:rPr>
        <w:t xml:space="preserve">ntigen </w:t>
      </w:r>
      <w:r w:rsidR="009351B0" w:rsidRPr="00AC45F4">
        <w:rPr>
          <w:rFonts w:ascii="Book Antiqua" w:hAnsi="Book Antiqua"/>
          <w:color w:val="000000" w:themeColor="text1"/>
          <w:szCs w:val="24"/>
        </w:rPr>
        <w:t>2; TPO</w:t>
      </w:r>
      <w:r w:rsidR="00687E14">
        <w:rPr>
          <w:rFonts w:ascii="Book Antiqua" w:hAnsi="Book Antiqua"/>
          <w:color w:val="000000" w:themeColor="text1"/>
          <w:szCs w:val="24"/>
        </w:rPr>
        <w:t>:</w:t>
      </w:r>
      <w:r w:rsidR="009351B0" w:rsidRPr="00AC45F4">
        <w:rPr>
          <w:rFonts w:ascii="Book Antiqua" w:hAnsi="Book Antiqua"/>
          <w:color w:val="000000" w:themeColor="text1"/>
          <w:szCs w:val="24"/>
        </w:rPr>
        <w:t xml:space="preserve"> </w:t>
      </w:r>
      <w:r w:rsidR="00687E14" w:rsidRPr="00AC45F4">
        <w:rPr>
          <w:rFonts w:ascii="Book Antiqua" w:hAnsi="Book Antiqua"/>
          <w:color w:val="000000" w:themeColor="text1"/>
          <w:szCs w:val="24"/>
        </w:rPr>
        <w:t xml:space="preserve">Thyroid </w:t>
      </w:r>
      <w:r w:rsidR="009351B0" w:rsidRPr="00AC45F4">
        <w:rPr>
          <w:rFonts w:ascii="Book Antiqua" w:hAnsi="Book Antiqua"/>
          <w:color w:val="000000" w:themeColor="text1"/>
          <w:szCs w:val="24"/>
        </w:rPr>
        <w:t>peroxidase</w:t>
      </w:r>
      <w:r w:rsidR="00687E14">
        <w:rPr>
          <w:rFonts w:ascii="Book Antiqua" w:hAnsi="Book Antiqua"/>
          <w:color w:val="000000" w:themeColor="text1"/>
          <w:szCs w:val="24"/>
        </w:rPr>
        <w:t>;</w:t>
      </w:r>
      <w:r w:rsidR="009351B0" w:rsidRPr="00AC45F4">
        <w:rPr>
          <w:rFonts w:ascii="Book Antiqua" w:hAnsi="Book Antiqua"/>
          <w:color w:val="000000" w:themeColor="text1"/>
          <w:szCs w:val="24"/>
        </w:rPr>
        <w:t xml:space="preserve"> IVIG: Intravenous immunoglobulin</w:t>
      </w:r>
      <w:r w:rsidR="00687E14">
        <w:rPr>
          <w:rFonts w:ascii="Book Antiqua" w:hAnsi="Book Antiqua"/>
          <w:color w:val="000000" w:themeColor="text1"/>
          <w:szCs w:val="24"/>
        </w:rPr>
        <w:t>.</w:t>
      </w:r>
    </w:p>
    <w:p w:rsidR="00E32664" w:rsidRPr="00AC45F4" w:rsidRDefault="00E32664" w:rsidP="00687E14">
      <w:pPr>
        <w:spacing w:line="360" w:lineRule="auto"/>
        <w:rPr>
          <w:rFonts w:ascii="Book Antiqua" w:eastAsiaTheme="minorEastAsia" w:hAnsi="Book Antiqua"/>
          <w:color w:val="000000" w:themeColor="text1"/>
          <w:szCs w:val="24"/>
          <w:lang w:eastAsia="zh-TW"/>
        </w:rPr>
      </w:pPr>
    </w:p>
    <w:p w:rsidR="001F40E0" w:rsidRDefault="001F40E0">
      <w:pPr>
        <w:spacing w:line="240" w:lineRule="auto"/>
        <w:jc w:val="left"/>
        <w:rPr>
          <w:rFonts w:ascii="Book Antiqua" w:hAnsi="Book Antiqua"/>
          <w:b/>
          <w:bCs/>
          <w:color w:val="000000" w:themeColor="text1"/>
          <w:szCs w:val="24"/>
        </w:rPr>
      </w:pPr>
      <w:r>
        <w:rPr>
          <w:rFonts w:ascii="Book Antiqua" w:hAnsi="Book Antiqua"/>
          <w:b/>
          <w:bCs/>
          <w:color w:val="000000" w:themeColor="text1"/>
          <w:szCs w:val="24"/>
        </w:rPr>
        <w:br w:type="page"/>
      </w:r>
    </w:p>
    <w:p w:rsidR="009351B0" w:rsidRPr="004F60F8" w:rsidRDefault="009351B0" w:rsidP="00687E14">
      <w:pPr>
        <w:spacing w:line="360" w:lineRule="auto"/>
        <w:rPr>
          <w:rFonts w:ascii="Book Antiqua" w:hAnsi="Book Antiqua"/>
          <w:b/>
          <w:bCs/>
          <w:color w:val="000000" w:themeColor="text1"/>
          <w:szCs w:val="24"/>
        </w:rPr>
      </w:pPr>
      <w:r w:rsidRPr="004F60F8">
        <w:rPr>
          <w:rFonts w:ascii="Book Antiqua" w:hAnsi="Book Antiqua"/>
          <w:b/>
          <w:bCs/>
          <w:color w:val="000000" w:themeColor="text1"/>
          <w:szCs w:val="24"/>
        </w:rPr>
        <w:lastRenderedPageBreak/>
        <w:t>Table 5 Coexisting disease</w:t>
      </w:r>
      <w:r w:rsidR="001733DB">
        <w:rPr>
          <w:rFonts w:ascii="Book Antiqua" w:hAnsi="Book Antiqua"/>
          <w:b/>
          <w:bCs/>
          <w:color w:val="000000" w:themeColor="text1"/>
          <w:szCs w:val="24"/>
        </w:rPr>
        <w:t>s</w:t>
      </w:r>
      <w:r w:rsidRPr="004F60F8">
        <w:rPr>
          <w:rFonts w:ascii="Book Antiqua" w:hAnsi="Book Antiqua"/>
          <w:b/>
          <w:bCs/>
          <w:color w:val="000000" w:themeColor="text1"/>
          <w:szCs w:val="24"/>
        </w:rPr>
        <w:t xml:space="preserve"> and</w:t>
      </w:r>
      <w:r w:rsidR="001733DB">
        <w:rPr>
          <w:rFonts w:ascii="Book Antiqua" w:hAnsi="Book Antiqua"/>
          <w:b/>
          <w:bCs/>
          <w:color w:val="000000" w:themeColor="text1"/>
          <w:szCs w:val="24"/>
        </w:rPr>
        <w:t xml:space="preserve"> </w:t>
      </w:r>
      <w:r w:rsidRPr="004F60F8">
        <w:rPr>
          <w:rFonts w:ascii="Book Antiqua" w:hAnsi="Book Antiqua"/>
          <w:b/>
          <w:bCs/>
          <w:color w:val="000000" w:themeColor="text1"/>
          <w:szCs w:val="24"/>
        </w:rPr>
        <w:t xml:space="preserve">related autoantibodies in </w:t>
      </w:r>
      <w:r w:rsidR="001733DB" w:rsidRPr="004F60F8">
        <w:rPr>
          <w:rFonts w:ascii="Book Antiqua" w:hAnsi="Book Antiqua"/>
          <w:b/>
          <w:bCs/>
          <w:color w:val="000000" w:themeColor="text1"/>
          <w:szCs w:val="24"/>
        </w:rPr>
        <w:t>stiff</w:t>
      </w:r>
      <w:r w:rsidR="001733DB">
        <w:rPr>
          <w:rFonts w:ascii="Book Antiqua" w:hAnsi="Book Antiqua"/>
          <w:b/>
          <w:bCs/>
          <w:color w:val="000000" w:themeColor="text1"/>
          <w:szCs w:val="24"/>
        </w:rPr>
        <w:t>-</w:t>
      </w:r>
      <w:r w:rsidR="004F60F8" w:rsidRPr="004F60F8">
        <w:rPr>
          <w:rFonts w:ascii="Book Antiqua" w:hAnsi="Book Antiqua"/>
          <w:b/>
          <w:bCs/>
          <w:color w:val="000000" w:themeColor="text1"/>
          <w:szCs w:val="24"/>
        </w:rPr>
        <w:t>person syndrome</w:t>
      </w:r>
      <w:r w:rsidRPr="004F60F8">
        <w:rPr>
          <w:rFonts w:ascii="Book Antiqua" w:hAnsi="Book Antiqua"/>
          <w:b/>
          <w:bCs/>
          <w:color w:val="000000" w:themeColor="text1"/>
          <w:szCs w:val="24"/>
        </w:rPr>
        <w:t xml:space="preserve"> patients</w:t>
      </w:r>
    </w:p>
    <w:tbl>
      <w:tblPr>
        <w:tblStyle w:val="3"/>
        <w:tblW w:w="8533" w:type="dxa"/>
        <w:tblInd w:w="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2409"/>
        <w:gridCol w:w="2268"/>
        <w:gridCol w:w="1701"/>
      </w:tblGrid>
      <w:tr w:rsidR="009351B0" w:rsidRPr="00AC45F4" w:rsidTr="004B55CB">
        <w:tc>
          <w:tcPr>
            <w:tcW w:w="2155" w:type="dxa"/>
            <w:tcBorders>
              <w:top w:val="single" w:sz="4" w:space="0" w:color="auto"/>
              <w:bottom w:val="single" w:sz="4" w:space="0" w:color="auto"/>
            </w:tcBorders>
          </w:tcPr>
          <w:p w:rsidR="009351B0" w:rsidRPr="004F60F8" w:rsidRDefault="009351B0">
            <w:pPr>
              <w:spacing w:line="360" w:lineRule="auto"/>
              <w:rPr>
                <w:rFonts w:ascii="Book Antiqua" w:eastAsiaTheme="minorEastAsia" w:hAnsi="Book Antiqua"/>
                <w:b/>
                <w:bCs/>
                <w:color w:val="000000" w:themeColor="text1"/>
                <w:szCs w:val="24"/>
              </w:rPr>
            </w:pPr>
            <w:r w:rsidRPr="004F60F8">
              <w:rPr>
                <w:rFonts w:ascii="Book Antiqua" w:eastAsiaTheme="minorEastAsia" w:hAnsi="Book Antiqua"/>
                <w:b/>
                <w:bCs/>
                <w:color w:val="000000" w:themeColor="text1"/>
                <w:szCs w:val="24"/>
              </w:rPr>
              <w:t>Autoimmune disease</w:t>
            </w:r>
          </w:p>
        </w:tc>
        <w:tc>
          <w:tcPr>
            <w:tcW w:w="2409" w:type="dxa"/>
            <w:tcBorders>
              <w:top w:val="single" w:sz="4" w:space="0" w:color="auto"/>
              <w:bottom w:val="single" w:sz="4" w:space="0" w:color="auto"/>
              <w:right w:val="nil"/>
            </w:tcBorders>
          </w:tcPr>
          <w:p w:rsidR="009351B0" w:rsidRPr="004F60F8" w:rsidRDefault="009351B0" w:rsidP="00687E14">
            <w:pPr>
              <w:spacing w:line="360" w:lineRule="auto"/>
              <w:rPr>
                <w:rFonts w:ascii="Book Antiqua" w:eastAsiaTheme="minorEastAsia" w:hAnsi="Book Antiqua"/>
                <w:b/>
                <w:bCs/>
                <w:color w:val="000000" w:themeColor="text1"/>
                <w:szCs w:val="24"/>
              </w:rPr>
            </w:pPr>
            <w:r w:rsidRPr="004F60F8">
              <w:rPr>
                <w:rFonts w:ascii="Book Antiqua" w:eastAsiaTheme="minorEastAsia" w:hAnsi="Book Antiqua"/>
                <w:b/>
                <w:bCs/>
                <w:color w:val="000000" w:themeColor="text1"/>
                <w:szCs w:val="24"/>
              </w:rPr>
              <w:t xml:space="preserve">Associated antibody </w:t>
            </w:r>
          </w:p>
        </w:tc>
        <w:tc>
          <w:tcPr>
            <w:tcW w:w="2268" w:type="dxa"/>
            <w:tcBorders>
              <w:top w:val="single" w:sz="4" w:space="0" w:color="auto"/>
              <w:left w:val="nil"/>
              <w:bottom w:val="single" w:sz="4" w:space="0" w:color="auto"/>
            </w:tcBorders>
          </w:tcPr>
          <w:p w:rsidR="009351B0" w:rsidRPr="004F60F8" w:rsidRDefault="009351B0">
            <w:pPr>
              <w:spacing w:line="360" w:lineRule="auto"/>
              <w:rPr>
                <w:rFonts w:ascii="Book Antiqua" w:eastAsiaTheme="minorEastAsia" w:hAnsi="Book Antiqua"/>
                <w:b/>
                <w:bCs/>
                <w:color w:val="000000" w:themeColor="text1"/>
                <w:szCs w:val="24"/>
              </w:rPr>
            </w:pPr>
            <w:r w:rsidRPr="004F60F8">
              <w:rPr>
                <w:rFonts w:ascii="Book Antiqua" w:eastAsiaTheme="minorEastAsia" w:hAnsi="Book Antiqua"/>
                <w:b/>
                <w:bCs/>
                <w:color w:val="000000" w:themeColor="text1"/>
                <w:szCs w:val="24"/>
              </w:rPr>
              <w:t>Neoplasm</w:t>
            </w:r>
          </w:p>
        </w:tc>
        <w:tc>
          <w:tcPr>
            <w:tcW w:w="1701" w:type="dxa"/>
            <w:tcBorders>
              <w:top w:val="single" w:sz="4" w:space="0" w:color="auto"/>
              <w:bottom w:val="single" w:sz="4" w:space="0" w:color="auto"/>
            </w:tcBorders>
          </w:tcPr>
          <w:p w:rsidR="009351B0" w:rsidRPr="004F60F8" w:rsidRDefault="009351B0" w:rsidP="00687E14">
            <w:pPr>
              <w:spacing w:line="360" w:lineRule="auto"/>
              <w:rPr>
                <w:rFonts w:ascii="Book Antiqua" w:hAnsi="Book Antiqua"/>
                <w:b/>
                <w:bCs/>
                <w:color w:val="000000" w:themeColor="text1"/>
                <w:szCs w:val="24"/>
              </w:rPr>
            </w:pPr>
            <w:r w:rsidRPr="004F60F8">
              <w:rPr>
                <w:rFonts w:ascii="Book Antiqua" w:hAnsi="Book Antiqua"/>
                <w:b/>
                <w:bCs/>
                <w:color w:val="000000" w:themeColor="text1"/>
                <w:szCs w:val="24"/>
              </w:rPr>
              <w:t>Associated antibody</w:t>
            </w:r>
          </w:p>
        </w:tc>
      </w:tr>
      <w:tr w:rsidR="009351B0" w:rsidRPr="00AC45F4" w:rsidTr="004B55CB">
        <w:tc>
          <w:tcPr>
            <w:tcW w:w="2155" w:type="dxa"/>
            <w:tcBorders>
              <w:top w:val="single" w:sz="4" w:space="0" w:color="auto"/>
              <w:bottom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Type 1 DM</w:t>
            </w:r>
          </w:p>
        </w:tc>
        <w:tc>
          <w:tcPr>
            <w:tcW w:w="2409" w:type="dxa"/>
            <w:vMerge w:val="restart"/>
            <w:tcBorders>
              <w:top w:val="single" w:sz="4" w:space="0" w:color="auto"/>
              <w:bottom w:val="nil"/>
              <w:right w:val="nil"/>
            </w:tcBorders>
          </w:tcPr>
          <w:p w:rsidR="004F60F8"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Anti-GAD</w:t>
            </w:r>
          </w:p>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Anti-IA2</w:t>
            </w:r>
          </w:p>
        </w:tc>
        <w:tc>
          <w:tcPr>
            <w:tcW w:w="2268" w:type="dxa"/>
            <w:tcBorders>
              <w:top w:val="single" w:sz="4" w:space="0" w:color="auto"/>
              <w:left w:val="nil"/>
              <w:bottom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Breast cancer</w:t>
            </w:r>
          </w:p>
        </w:tc>
        <w:tc>
          <w:tcPr>
            <w:tcW w:w="1701" w:type="dxa"/>
            <w:tcBorders>
              <w:top w:val="single" w:sz="4" w:space="0" w:color="auto"/>
              <w:bottom w:val="nil"/>
            </w:tcBorders>
          </w:tcPr>
          <w:p w:rsidR="009351B0" w:rsidRPr="00AC45F4" w:rsidRDefault="009351B0" w:rsidP="00687E14">
            <w:pPr>
              <w:spacing w:line="360" w:lineRule="auto"/>
              <w:rPr>
                <w:rFonts w:ascii="Book Antiqua" w:eastAsiaTheme="minorEastAsia" w:hAnsi="Book Antiqua"/>
                <w:color w:val="000000" w:themeColor="text1"/>
                <w:szCs w:val="24"/>
              </w:rPr>
            </w:pPr>
            <w:proofErr w:type="spellStart"/>
            <w:r w:rsidRPr="00AC45F4">
              <w:rPr>
                <w:rFonts w:ascii="Book Antiqua" w:hAnsi="Book Antiqua"/>
                <w:color w:val="000000" w:themeColor="text1"/>
                <w:szCs w:val="24"/>
              </w:rPr>
              <w:t>Gephyrin</w:t>
            </w:r>
            <w:proofErr w:type="spellEnd"/>
            <w:r w:rsidRPr="00AC45F4">
              <w:rPr>
                <w:rFonts w:ascii="Book Antiqua" w:hAnsi="Book Antiqua"/>
                <w:color w:val="000000" w:themeColor="text1"/>
                <w:szCs w:val="24"/>
              </w:rPr>
              <w:t xml:space="preserve"> </w:t>
            </w:r>
          </w:p>
        </w:tc>
      </w:tr>
      <w:tr w:rsidR="009351B0" w:rsidRPr="00AC45F4" w:rsidTr="004B55CB">
        <w:tc>
          <w:tcPr>
            <w:tcW w:w="2155" w:type="dxa"/>
            <w:tcBorders>
              <w:top w:val="nil"/>
              <w:bottom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LADA</w:t>
            </w:r>
          </w:p>
        </w:tc>
        <w:tc>
          <w:tcPr>
            <w:tcW w:w="2409" w:type="dxa"/>
            <w:vMerge/>
            <w:tcBorders>
              <w:top w:val="nil"/>
              <w:bottom w:val="nil"/>
              <w:right w:val="nil"/>
            </w:tcBorders>
          </w:tcPr>
          <w:p w:rsidR="009351B0" w:rsidRPr="00AC45F4" w:rsidRDefault="009351B0" w:rsidP="00687E14">
            <w:pPr>
              <w:spacing w:line="360" w:lineRule="auto"/>
              <w:rPr>
                <w:rFonts w:ascii="Book Antiqua" w:hAnsi="Book Antiqua"/>
                <w:color w:val="000000" w:themeColor="text1"/>
                <w:szCs w:val="24"/>
              </w:rPr>
            </w:pPr>
          </w:p>
        </w:tc>
        <w:tc>
          <w:tcPr>
            <w:tcW w:w="2268" w:type="dxa"/>
            <w:tcBorders>
              <w:top w:val="nil"/>
              <w:left w:val="nil"/>
              <w:bottom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Lung cancer</w:t>
            </w:r>
          </w:p>
        </w:tc>
        <w:tc>
          <w:tcPr>
            <w:tcW w:w="1701" w:type="dxa"/>
            <w:tcBorders>
              <w:top w:val="nil"/>
              <w:bottom w:val="nil"/>
            </w:tcBorders>
          </w:tcPr>
          <w:p w:rsidR="009351B0" w:rsidRPr="00AC45F4" w:rsidRDefault="009351B0" w:rsidP="00687E14">
            <w:pPr>
              <w:spacing w:line="360" w:lineRule="auto"/>
              <w:rPr>
                <w:rFonts w:ascii="Book Antiqua" w:eastAsiaTheme="minorEastAsia" w:hAnsi="Book Antiqua"/>
                <w:color w:val="000000" w:themeColor="text1"/>
                <w:szCs w:val="24"/>
              </w:rPr>
            </w:pPr>
            <w:proofErr w:type="spellStart"/>
            <w:r w:rsidRPr="00AC45F4">
              <w:rPr>
                <w:rFonts w:ascii="Book Antiqua" w:hAnsi="Book Antiqua"/>
                <w:color w:val="000000" w:themeColor="text1"/>
                <w:szCs w:val="24"/>
              </w:rPr>
              <w:t>Amphiphysin</w:t>
            </w:r>
            <w:proofErr w:type="spellEnd"/>
          </w:p>
        </w:tc>
      </w:tr>
      <w:tr w:rsidR="009351B0" w:rsidRPr="00AC45F4" w:rsidTr="004B55CB">
        <w:tc>
          <w:tcPr>
            <w:tcW w:w="2155" w:type="dxa"/>
            <w:tcBorders>
              <w:top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Hashimoto’s thyroiditis</w:t>
            </w:r>
          </w:p>
        </w:tc>
        <w:tc>
          <w:tcPr>
            <w:tcW w:w="2409" w:type="dxa"/>
            <w:vMerge w:val="restart"/>
            <w:tcBorders>
              <w:top w:val="nil"/>
              <w:right w:val="nil"/>
            </w:tcBorders>
          </w:tcPr>
          <w:p w:rsidR="009351B0" w:rsidRPr="00274490" w:rsidRDefault="009351B0">
            <w:pPr>
              <w:spacing w:line="360" w:lineRule="auto"/>
              <w:rPr>
                <w:rFonts w:ascii="Book Antiqua" w:eastAsia="宋体" w:hAnsi="Book Antiqua"/>
                <w:color w:val="000000" w:themeColor="text1"/>
                <w:szCs w:val="24"/>
                <w:lang w:eastAsia="zh-CN"/>
              </w:rPr>
            </w:pPr>
            <w:r w:rsidRPr="00AC45F4">
              <w:rPr>
                <w:rFonts w:ascii="Book Antiqua" w:hAnsi="Book Antiqua"/>
                <w:color w:val="000000" w:themeColor="text1"/>
                <w:szCs w:val="24"/>
              </w:rPr>
              <w:t>Anti-</w:t>
            </w:r>
            <w:r w:rsidR="001733DB" w:rsidRPr="00AC45F4">
              <w:rPr>
                <w:rFonts w:ascii="Book Antiqua" w:hAnsi="Book Antiqua"/>
                <w:color w:val="000000" w:themeColor="text1"/>
                <w:szCs w:val="24"/>
              </w:rPr>
              <w:t>TPO</w:t>
            </w:r>
            <w:r w:rsidR="001733DB">
              <w:rPr>
                <w:rFonts w:ascii="Book Antiqua" w:eastAsia="宋体" w:hAnsi="Book Antiqua"/>
                <w:color w:val="000000" w:themeColor="text1"/>
                <w:szCs w:val="24"/>
                <w:lang w:eastAsia="zh-CN"/>
              </w:rPr>
              <w:t xml:space="preserve">, </w:t>
            </w:r>
            <w:r w:rsidRPr="00AC45F4">
              <w:rPr>
                <w:rFonts w:ascii="Book Antiqua" w:hAnsi="Book Antiqua"/>
                <w:color w:val="000000" w:themeColor="text1"/>
                <w:szCs w:val="24"/>
              </w:rPr>
              <w:t>ATA</w:t>
            </w:r>
            <w:r w:rsidR="001733DB">
              <w:rPr>
                <w:rFonts w:ascii="Book Antiqua" w:hAnsi="Book Antiqua"/>
                <w:color w:val="000000" w:themeColor="text1"/>
                <w:szCs w:val="24"/>
              </w:rPr>
              <w:t>,</w:t>
            </w:r>
            <w:r w:rsidR="00274490">
              <w:rPr>
                <w:rFonts w:ascii="Book Antiqua" w:eastAsia="宋体" w:hAnsi="Book Antiqua" w:hint="eastAsia"/>
                <w:color w:val="000000" w:themeColor="text1"/>
                <w:szCs w:val="24"/>
                <w:lang w:eastAsia="zh-CN"/>
              </w:rPr>
              <w:t xml:space="preserve"> </w:t>
            </w:r>
            <w:r w:rsidR="001733DB">
              <w:rPr>
                <w:rFonts w:ascii="Book Antiqua" w:hAnsi="Book Antiqua"/>
                <w:color w:val="000000" w:themeColor="text1"/>
                <w:szCs w:val="24"/>
              </w:rPr>
              <w:t>a</w:t>
            </w:r>
            <w:r w:rsidR="001733DB" w:rsidRPr="00AC45F4">
              <w:rPr>
                <w:rFonts w:ascii="Book Antiqua" w:hAnsi="Book Antiqua"/>
                <w:color w:val="000000" w:themeColor="text1"/>
                <w:szCs w:val="24"/>
              </w:rPr>
              <w:t>nti</w:t>
            </w:r>
            <w:r w:rsidRPr="00AC45F4">
              <w:rPr>
                <w:rFonts w:ascii="Book Antiqua" w:hAnsi="Book Antiqua"/>
                <w:color w:val="000000" w:themeColor="text1"/>
                <w:szCs w:val="24"/>
              </w:rPr>
              <w:t>-TSHR</w:t>
            </w:r>
          </w:p>
        </w:tc>
        <w:tc>
          <w:tcPr>
            <w:tcW w:w="2268" w:type="dxa"/>
            <w:tcBorders>
              <w:top w:val="nil"/>
              <w:left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Thyroid cancer</w:t>
            </w:r>
          </w:p>
        </w:tc>
        <w:tc>
          <w:tcPr>
            <w:tcW w:w="1701" w:type="dxa"/>
            <w:tcBorders>
              <w:top w:val="nil"/>
            </w:tcBorders>
          </w:tcPr>
          <w:p w:rsidR="009351B0" w:rsidRPr="004F60F8"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ATA</w:t>
            </w:r>
          </w:p>
        </w:tc>
      </w:tr>
      <w:tr w:rsidR="009351B0" w:rsidRPr="00AC45F4" w:rsidTr="004B55CB">
        <w:tc>
          <w:tcPr>
            <w:tcW w:w="2155"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Graves’ disease</w:t>
            </w:r>
          </w:p>
        </w:tc>
        <w:tc>
          <w:tcPr>
            <w:tcW w:w="2409" w:type="dxa"/>
            <w:vMerge/>
            <w:tcBorders>
              <w:right w:val="nil"/>
            </w:tcBorders>
          </w:tcPr>
          <w:p w:rsidR="009351B0" w:rsidRPr="00AC45F4" w:rsidRDefault="009351B0" w:rsidP="00687E14">
            <w:pPr>
              <w:spacing w:line="360" w:lineRule="auto"/>
              <w:rPr>
                <w:rFonts w:ascii="Book Antiqua" w:eastAsiaTheme="minorEastAsia" w:hAnsi="Book Antiqua"/>
                <w:color w:val="000000" w:themeColor="text1"/>
                <w:szCs w:val="24"/>
              </w:rPr>
            </w:pPr>
          </w:p>
        </w:tc>
        <w:tc>
          <w:tcPr>
            <w:tcW w:w="2268" w:type="dxa"/>
            <w:tcBorders>
              <w:left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Colon cancer</w:t>
            </w:r>
          </w:p>
        </w:tc>
        <w:tc>
          <w:tcPr>
            <w:tcW w:w="1701"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w:t>
            </w:r>
          </w:p>
        </w:tc>
      </w:tr>
      <w:tr w:rsidR="009351B0" w:rsidRPr="00AC45F4" w:rsidTr="004B55CB">
        <w:tc>
          <w:tcPr>
            <w:tcW w:w="2155"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Pernicious anemia</w:t>
            </w:r>
          </w:p>
        </w:tc>
        <w:tc>
          <w:tcPr>
            <w:tcW w:w="2409" w:type="dxa"/>
            <w:tcBorders>
              <w:right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Anti-parietal cells</w:t>
            </w:r>
          </w:p>
        </w:tc>
        <w:tc>
          <w:tcPr>
            <w:tcW w:w="2268" w:type="dxa"/>
            <w:tcBorders>
              <w:left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Renal</w:t>
            </w:r>
            <w:r w:rsidRPr="00AC45F4">
              <w:rPr>
                <w:rFonts w:ascii="Book Antiqua" w:eastAsiaTheme="minorEastAsia" w:hAnsi="Book Antiqua"/>
                <w:color w:val="000000" w:themeColor="text1"/>
                <w:szCs w:val="24"/>
                <w:lang w:eastAsia="zh-TW"/>
              </w:rPr>
              <w:t xml:space="preserve"> </w:t>
            </w:r>
            <w:r w:rsidRPr="00AC45F4">
              <w:rPr>
                <w:rFonts w:ascii="Book Antiqua" w:hAnsi="Book Antiqua"/>
                <w:color w:val="000000" w:themeColor="text1"/>
                <w:szCs w:val="24"/>
              </w:rPr>
              <w:t>cell carcinoma</w:t>
            </w:r>
          </w:p>
        </w:tc>
        <w:tc>
          <w:tcPr>
            <w:tcW w:w="1701" w:type="dxa"/>
          </w:tcPr>
          <w:p w:rsidR="009351B0" w:rsidRPr="00AC45F4" w:rsidRDefault="009351B0" w:rsidP="00687E14">
            <w:pPr>
              <w:spacing w:line="360" w:lineRule="auto"/>
              <w:rPr>
                <w:rFonts w:ascii="Book Antiqua" w:hAnsi="Book Antiqua"/>
                <w:color w:val="000000" w:themeColor="text1"/>
                <w:szCs w:val="24"/>
              </w:rPr>
            </w:pPr>
          </w:p>
        </w:tc>
      </w:tr>
      <w:tr w:rsidR="009351B0" w:rsidRPr="00AC45F4" w:rsidTr="004B55CB">
        <w:tc>
          <w:tcPr>
            <w:tcW w:w="2155"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Celiac disease</w:t>
            </w:r>
          </w:p>
        </w:tc>
        <w:tc>
          <w:tcPr>
            <w:tcW w:w="2409" w:type="dxa"/>
            <w:tcBorders>
              <w:right w:val="nil"/>
            </w:tcBorders>
          </w:tcPr>
          <w:p w:rsidR="009351B0" w:rsidRPr="00274490" w:rsidRDefault="00EB5708">
            <w:pPr>
              <w:spacing w:line="360" w:lineRule="auto"/>
              <w:rPr>
                <w:rFonts w:ascii="Book Antiqua" w:eastAsiaTheme="minorEastAsia" w:hAnsi="Book Antiqua"/>
                <w:color w:val="000000" w:themeColor="text1"/>
                <w:szCs w:val="24"/>
                <w:lang w:val="en"/>
              </w:rPr>
            </w:pPr>
            <w:hyperlink r:id="rId10" w:tooltip="Anti-transglutaminase antibodies" w:history="1">
              <w:r w:rsidR="009351B0" w:rsidRPr="00AC45F4">
                <w:rPr>
                  <w:rFonts w:ascii="Book Antiqua" w:eastAsiaTheme="minorEastAsia" w:hAnsi="Book Antiqua"/>
                  <w:color w:val="000000" w:themeColor="text1"/>
                  <w:szCs w:val="24"/>
                </w:rPr>
                <w:t>A</w:t>
              </w:r>
              <w:r w:rsidR="009351B0" w:rsidRPr="00AC45F4">
                <w:rPr>
                  <w:rFonts w:ascii="Book Antiqua" w:hAnsi="Book Antiqua"/>
                  <w:color w:val="000000" w:themeColor="text1"/>
                  <w:szCs w:val="24"/>
                  <w:lang w:val="en"/>
                </w:rPr>
                <w:t xml:space="preserve">nti-transglutaminase </w:t>
              </w:r>
              <w:r w:rsidR="009351B0" w:rsidRPr="00AC45F4">
                <w:rPr>
                  <w:rFonts w:ascii="Book Antiqua" w:eastAsiaTheme="minorEastAsia" w:hAnsi="Book Antiqua"/>
                  <w:color w:val="000000" w:themeColor="text1"/>
                  <w:szCs w:val="24"/>
                  <w:lang w:val="en"/>
                </w:rPr>
                <w:t>a</w:t>
              </w:r>
              <w:r w:rsidR="009351B0" w:rsidRPr="00AC45F4">
                <w:rPr>
                  <w:rFonts w:ascii="Book Antiqua" w:hAnsi="Book Antiqua"/>
                  <w:color w:val="000000" w:themeColor="text1"/>
                  <w:szCs w:val="24"/>
                  <w:lang w:val="en"/>
                </w:rPr>
                <w:t>ntibodies</w:t>
              </w:r>
            </w:hyperlink>
            <w:r w:rsidR="009351B0" w:rsidRPr="00AC45F4" w:rsidDel="000732CC">
              <w:rPr>
                <w:rFonts w:ascii="Book Antiqua" w:hAnsi="Book Antiqua"/>
                <w:color w:val="000000" w:themeColor="text1"/>
                <w:szCs w:val="24"/>
              </w:rPr>
              <w:t xml:space="preserve"> </w:t>
            </w:r>
            <w:r w:rsidR="009351B0" w:rsidRPr="00AC45F4">
              <w:rPr>
                <w:rFonts w:ascii="Book Antiqua" w:hAnsi="Book Antiqua"/>
                <w:color w:val="000000" w:themeColor="text1"/>
                <w:szCs w:val="24"/>
                <w:lang w:val="en"/>
              </w:rPr>
              <w:t>(anti-</w:t>
            </w:r>
            <w:proofErr w:type="spellStart"/>
            <w:r w:rsidR="009351B0" w:rsidRPr="00AC45F4">
              <w:rPr>
                <w:rFonts w:ascii="Book Antiqua" w:hAnsi="Book Antiqua"/>
                <w:color w:val="000000" w:themeColor="text1"/>
                <w:szCs w:val="24"/>
                <w:lang w:val="en"/>
              </w:rPr>
              <w:t>tTG</w:t>
            </w:r>
            <w:proofErr w:type="spellEnd"/>
            <w:r w:rsidR="001733DB" w:rsidRPr="00AC45F4">
              <w:rPr>
                <w:rFonts w:ascii="Book Antiqua" w:hAnsi="Book Antiqua"/>
                <w:color w:val="000000" w:themeColor="text1"/>
                <w:szCs w:val="24"/>
                <w:lang w:val="en"/>
              </w:rPr>
              <w:t>)</w:t>
            </w:r>
            <w:r w:rsidR="001733DB">
              <w:rPr>
                <w:rFonts w:ascii="Book Antiqua" w:eastAsia="宋体" w:hAnsi="Book Antiqua"/>
                <w:color w:val="000000" w:themeColor="text1"/>
                <w:szCs w:val="24"/>
                <w:lang w:val="en" w:eastAsia="zh-CN"/>
              </w:rPr>
              <w:t xml:space="preserve">, </w:t>
            </w:r>
            <w:r w:rsidR="001733DB">
              <w:rPr>
                <w:rFonts w:ascii="Book Antiqua" w:eastAsiaTheme="minorEastAsia" w:hAnsi="Book Antiqua"/>
                <w:color w:val="000000" w:themeColor="text1"/>
                <w:szCs w:val="24"/>
                <w:lang w:val="en"/>
              </w:rPr>
              <w:t>a</w:t>
            </w:r>
            <w:r w:rsidR="001733DB" w:rsidRPr="00AC45F4">
              <w:rPr>
                <w:rFonts w:ascii="Book Antiqua" w:hAnsi="Book Antiqua"/>
                <w:color w:val="000000" w:themeColor="text1"/>
                <w:szCs w:val="24"/>
                <w:lang w:val="en"/>
              </w:rPr>
              <w:t>nti</w:t>
            </w:r>
            <w:r w:rsidR="009351B0" w:rsidRPr="00AC45F4">
              <w:rPr>
                <w:rFonts w:ascii="Book Antiqua" w:hAnsi="Book Antiqua"/>
                <w:color w:val="000000" w:themeColor="text1"/>
                <w:szCs w:val="24"/>
                <w:lang w:val="en"/>
              </w:rPr>
              <w:t>-</w:t>
            </w:r>
            <w:proofErr w:type="spellStart"/>
            <w:r w:rsidR="009351B0" w:rsidRPr="00AC45F4">
              <w:rPr>
                <w:rFonts w:ascii="Book Antiqua" w:hAnsi="Book Antiqua"/>
                <w:color w:val="000000" w:themeColor="text1"/>
                <w:szCs w:val="24"/>
                <w:lang w:val="en"/>
              </w:rPr>
              <w:t>endomysial</w:t>
            </w:r>
            <w:proofErr w:type="spellEnd"/>
            <w:r w:rsidR="009351B0" w:rsidRPr="00AC45F4">
              <w:rPr>
                <w:rFonts w:ascii="Book Antiqua" w:hAnsi="Book Antiqua"/>
                <w:color w:val="000000" w:themeColor="text1"/>
                <w:szCs w:val="24"/>
                <w:lang w:val="en"/>
              </w:rPr>
              <w:t xml:space="preserve"> antibodies</w:t>
            </w:r>
          </w:p>
        </w:tc>
        <w:tc>
          <w:tcPr>
            <w:tcW w:w="2268" w:type="dxa"/>
            <w:tcBorders>
              <w:left w:val="nil"/>
            </w:tcBorders>
          </w:tcPr>
          <w:p w:rsidR="009351B0" w:rsidRPr="00AC45F4" w:rsidRDefault="009351B0" w:rsidP="00687E14">
            <w:pPr>
              <w:spacing w:line="360" w:lineRule="auto"/>
              <w:rPr>
                <w:rFonts w:ascii="Book Antiqua" w:eastAsiaTheme="minorEastAsia" w:hAnsi="Book Antiqua"/>
                <w:color w:val="000000" w:themeColor="text1"/>
                <w:szCs w:val="24"/>
              </w:rPr>
            </w:pPr>
            <w:proofErr w:type="spellStart"/>
            <w:r w:rsidRPr="00AC45F4">
              <w:rPr>
                <w:rFonts w:ascii="Book Antiqua" w:eastAsiaTheme="minorEastAsia" w:hAnsi="Book Antiqua"/>
                <w:color w:val="000000" w:themeColor="text1"/>
                <w:szCs w:val="24"/>
              </w:rPr>
              <w:t>Thymoma</w:t>
            </w:r>
            <w:proofErr w:type="spellEnd"/>
            <w:r w:rsidRPr="00AC45F4">
              <w:rPr>
                <w:rFonts w:ascii="Book Antiqua" w:eastAsiaTheme="minorEastAsia" w:hAnsi="Book Antiqua"/>
                <w:color w:val="000000" w:themeColor="text1"/>
                <w:szCs w:val="24"/>
              </w:rPr>
              <w:t xml:space="preserve"> </w:t>
            </w:r>
          </w:p>
        </w:tc>
        <w:tc>
          <w:tcPr>
            <w:tcW w:w="1701" w:type="dxa"/>
          </w:tcPr>
          <w:p w:rsidR="009351B0" w:rsidRPr="00AC45F4" w:rsidRDefault="009351B0" w:rsidP="00687E14">
            <w:pPr>
              <w:spacing w:line="360" w:lineRule="auto"/>
              <w:rPr>
                <w:rFonts w:ascii="Book Antiqua" w:hAnsi="Book Antiqua"/>
                <w:color w:val="000000" w:themeColor="text1"/>
                <w:szCs w:val="24"/>
              </w:rPr>
            </w:pPr>
            <w:r w:rsidRPr="00AC45F4">
              <w:rPr>
                <w:rFonts w:ascii="Book Antiqua" w:eastAsiaTheme="minorEastAsia" w:hAnsi="Book Antiqua"/>
                <w:color w:val="000000" w:themeColor="text1"/>
                <w:szCs w:val="24"/>
              </w:rPr>
              <w:t>Anti-</w:t>
            </w:r>
            <w:proofErr w:type="spellStart"/>
            <w:r w:rsidRPr="00AC45F4">
              <w:rPr>
                <w:rFonts w:ascii="Book Antiqua" w:eastAsiaTheme="minorEastAsia" w:hAnsi="Book Antiqua"/>
                <w:color w:val="000000" w:themeColor="text1"/>
                <w:szCs w:val="24"/>
              </w:rPr>
              <w:t>AchR</w:t>
            </w:r>
            <w:proofErr w:type="spellEnd"/>
          </w:p>
        </w:tc>
      </w:tr>
      <w:tr w:rsidR="009351B0" w:rsidRPr="00AC45F4" w:rsidTr="004B55CB">
        <w:tc>
          <w:tcPr>
            <w:tcW w:w="2155"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Myasthenia graves</w:t>
            </w:r>
          </w:p>
        </w:tc>
        <w:tc>
          <w:tcPr>
            <w:tcW w:w="2409" w:type="dxa"/>
            <w:tcBorders>
              <w:right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Anti-</w:t>
            </w:r>
            <w:proofErr w:type="spellStart"/>
            <w:r w:rsidRPr="00AC45F4">
              <w:rPr>
                <w:rFonts w:ascii="Book Antiqua" w:eastAsiaTheme="minorEastAsia" w:hAnsi="Book Antiqua"/>
                <w:color w:val="000000" w:themeColor="text1"/>
                <w:szCs w:val="24"/>
                <w:lang w:eastAsia="zh-TW"/>
              </w:rPr>
              <w:t>A</w:t>
            </w:r>
            <w:r w:rsidRPr="00AC45F4">
              <w:rPr>
                <w:rFonts w:ascii="Book Antiqua" w:hAnsi="Book Antiqua"/>
                <w:color w:val="000000" w:themeColor="text1"/>
                <w:szCs w:val="24"/>
              </w:rPr>
              <w:t>chR</w:t>
            </w:r>
            <w:proofErr w:type="spellEnd"/>
          </w:p>
        </w:tc>
        <w:tc>
          <w:tcPr>
            <w:tcW w:w="2268" w:type="dxa"/>
            <w:tcBorders>
              <w:left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Neuroendocrine tumor</w:t>
            </w:r>
          </w:p>
        </w:tc>
        <w:tc>
          <w:tcPr>
            <w:tcW w:w="1701" w:type="dxa"/>
          </w:tcPr>
          <w:p w:rsidR="009351B0" w:rsidRPr="00AC45F4" w:rsidRDefault="009351B0" w:rsidP="00687E14">
            <w:pPr>
              <w:spacing w:line="360" w:lineRule="auto"/>
              <w:rPr>
                <w:rFonts w:ascii="Book Antiqua" w:hAnsi="Book Antiqua"/>
                <w:color w:val="000000" w:themeColor="text1"/>
                <w:szCs w:val="24"/>
              </w:rPr>
            </w:pPr>
          </w:p>
        </w:tc>
      </w:tr>
      <w:tr w:rsidR="009351B0" w:rsidRPr="00AC45F4" w:rsidTr="004B55CB">
        <w:tc>
          <w:tcPr>
            <w:tcW w:w="2155" w:type="dxa"/>
          </w:tcPr>
          <w:p w:rsidR="009351B0" w:rsidRPr="00AC45F4" w:rsidRDefault="009351B0" w:rsidP="00687E14">
            <w:pPr>
              <w:spacing w:line="360" w:lineRule="auto"/>
              <w:rPr>
                <w:rFonts w:ascii="Book Antiqua" w:eastAsiaTheme="minorEastAsia" w:hAnsi="Book Antiqua"/>
                <w:color w:val="000000" w:themeColor="text1"/>
                <w:szCs w:val="24"/>
              </w:rPr>
            </w:pPr>
            <w:proofErr w:type="spellStart"/>
            <w:r w:rsidRPr="00AC45F4">
              <w:rPr>
                <w:rFonts w:ascii="Book Antiqua" w:hAnsi="Book Antiqua"/>
                <w:color w:val="000000" w:themeColor="text1"/>
                <w:szCs w:val="24"/>
              </w:rPr>
              <w:t>Sjögren</w:t>
            </w:r>
            <w:proofErr w:type="spellEnd"/>
            <w:r w:rsidRPr="00AC45F4">
              <w:rPr>
                <w:rFonts w:ascii="Book Antiqua" w:hAnsi="Book Antiqua"/>
                <w:color w:val="000000" w:themeColor="text1"/>
                <w:szCs w:val="24"/>
              </w:rPr>
              <w:t xml:space="preserve"> syndrome</w:t>
            </w:r>
          </w:p>
        </w:tc>
        <w:tc>
          <w:tcPr>
            <w:tcW w:w="2409" w:type="dxa"/>
            <w:tcBorders>
              <w:right w:val="nil"/>
            </w:tcBorders>
          </w:tcPr>
          <w:p w:rsidR="009351B0" w:rsidRPr="00AC45F4" w:rsidRDefault="009351B0">
            <w:pPr>
              <w:spacing w:line="360" w:lineRule="auto"/>
              <w:rPr>
                <w:rFonts w:ascii="Book Antiqua" w:hAnsi="Book Antiqua"/>
                <w:color w:val="000000" w:themeColor="text1"/>
                <w:szCs w:val="24"/>
              </w:rPr>
            </w:pPr>
            <w:r w:rsidRPr="00AC45F4">
              <w:rPr>
                <w:rFonts w:ascii="Book Antiqua" w:hAnsi="Book Antiqua"/>
                <w:color w:val="000000" w:themeColor="text1"/>
                <w:szCs w:val="24"/>
              </w:rPr>
              <w:t>ANA</w:t>
            </w:r>
            <w:r w:rsidR="001733DB">
              <w:rPr>
                <w:rFonts w:ascii="Book Antiqua" w:hAnsi="Book Antiqua"/>
                <w:color w:val="000000" w:themeColor="text1"/>
                <w:szCs w:val="24"/>
              </w:rPr>
              <w:t>, a</w:t>
            </w:r>
            <w:r w:rsidRPr="00AC45F4">
              <w:rPr>
                <w:rFonts w:ascii="Book Antiqua" w:hAnsi="Book Antiqua"/>
                <w:color w:val="000000" w:themeColor="text1"/>
                <w:szCs w:val="24"/>
              </w:rPr>
              <w:t>nti-Ro</w:t>
            </w:r>
          </w:p>
        </w:tc>
        <w:tc>
          <w:tcPr>
            <w:tcW w:w="2268" w:type="dxa"/>
            <w:tcBorders>
              <w:left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Hodgkin lymphoma</w:t>
            </w:r>
          </w:p>
        </w:tc>
        <w:tc>
          <w:tcPr>
            <w:tcW w:w="1701" w:type="dxa"/>
          </w:tcPr>
          <w:p w:rsidR="009351B0" w:rsidRPr="00AC45F4" w:rsidRDefault="009351B0" w:rsidP="00687E14">
            <w:pPr>
              <w:spacing w:line="360" w:lineRule="auto"/>
              <w:rPr>
                <w:rFonts w:ascii="Book Antiqua" w:hAnsi="Book Antiqua"/>
                <w:color w:val="000000" w:themeColor="text1"/>
                <w:szCs w:val="24"/>
              </w:rPr>
            </w:pPr>
          </w:p>
        </w:tc>
      </w:tr>
      <w:tr w:rsidR="009351B0" w:rsidRPr="00AC45F4" w:rsidTr="004B55CB">
        <w:tc>
          <w:tcPr>
            <w:tcW w:w="2155"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Systemic lupus erythematosus</w:t>
            </w:r>
          </w:p>
        </w:tc>
        <w:tc>
          <w:tcPr>
            <w:tcW w:w="2409" w:type="dxa"/>
            <w:tcBorders>
              <w:right w:val="nil"/>
            </w:tcBorders>
          </w:tcPr>
          <w:p w:rsidR="009351B0" w:rsidRPr="00AC45F4" w:rsidRDefault="001733DB">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ANA</w:t>
            </w:r>
            <w:r>
              <w:rPr>
                <w:rFonts w:ascii="Book Antiqua" w:eastAsia="宋体" w:hAnsi="Book Antiqua"/>
                <w:color w:val="000000" w:themeColor="text1"/>
                <w:szCs w:val="24"/>
                <w:lang w:eastAsia="zh-CN"/>
              </w:rPr>
              <w:t xml:space="preserve">, </w:t>
            </w:r>
            <w:r w:rsidR="009351B0" w:rsidRPr="00AC45F4">
              <w:rPr>
                <w:rFonts w:ascii="Book Antiqua" w:hAnsi="Book Antiqua"/>
                <w:color w:val="000000" w:themeColor="text1"/>
                <w:szCs w:val="24"/>
              </w:rPr>
              <w:t>ds-DNA</w:t>
            </w:r>
          </w:p>
        </w:tc>
        <w:tc>
          <w:tcPr>
            <w:tcW w:w="2268" w:type="dxa"/>
            <w:tcBorders>
              <w:left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Multiple myeloma</w:t>
            </w:r>
          </w:p>
        </w:tc>
        <w:tc>
          <w:tcPr>
            <w:tcW w:w="1701" w:type="dxa"/>
          </w:tcPr>
          <w:p w:rsidR="009351B0" w:rsidRPr="00AC45F4" w:rsidRDefault="009351B0" w:rsidP="00687E14">
            <w:pPr>
              <w:spacing w:line="360" w:lineRule="auto"/>
              <w:rPr>
                <w:rFonts w:ascii="Book Antiqua" w:hAnsi="Book Antiqua"/>
                <w:color w:val="000000" w:themeColor="text1"/>
                <w:szCs w:val="24"/>
              </w:rPr>
            </w:pPr>
          </w:p>
        </w:tc>
      </w:tr>
      <w:tr w:rsidR="009351B0" w:rsidRPr="00AC45F4" w:rsidTr="004B55CB">
        <w:tc>
          <w:tcPr>
            <w:tcW w:w="2155" w:type="dxa"/>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Vitiligo</w:t>
            </w:r>
          </w:p>
        </w:tc>
        <w:tc>
          <w:tcPr>
            <w:tcW w:w="2409" w:type="dxa"/>
            <w:tcBorders>
              <w:right w:val="nil"/>
            </w:tcBorders>
          </w:tcPr>
          <w:p w:rsidR="009351B0" w:rsidRPr="00AC45F4" w:rsidRDefault="009351B0" w:rsidP="00687E14">
            <w:pPr>
              <w:spacing w:line="360" w:lineRule="auto"/>
              <w:rPr>
                <w:rFonts w:ascii="Book Antiqua" w:hAnsi="Book Antiqua"/>
                <w:color w:val="000000" w:themeColor="text1"/>
                <w:szCs w:val="24"/>
              </w:rPr>
            </w:pPr>
          </w:p>
        </w:tc>
        <w:tc>
          <w:tcPr>
            <w:tcW w:w="2268" w:type="dxa"/>
            <w:tcBorders>
              <w:left w:val="nil"/>
            </w:tcBorders>
          </w:tcPr>
          <w:p w:rsidR="009351B0" w:rsidRPr="00AC45F4" w:rsidRDefault="009351B0" w:rsidP="00687E14">
            <w:pPr>
              <w:spacing w:line="360" w:lineRule="auto"/>
              <w:rPr>
                <w:rFonts w:ascii="Book Antiqua" w:hAnsi="Book Antiqua"/>
                <w:color w:val="000000" w:themeColor="text1"/>
                <w:szCs w:val="24"/>
              </w:rPr>
            </w:pPr>
          </w:p>
        </w:tc>
        <w:tc>
          <w:tcPr>
            <w:tcW w:w="1701" w:type="dxa"/>
          </w:tcPr>
          <w:p w:rsidR="009351B0" w:rsidRPr="00AC45F4" w:rsidRDefault="009351B0" w:rsidP="00687E14">
            <w:pPr>
              <w:spacing w:line="360" w:lineRule="auto"/>
              <w:rPr>
                <w:rFonts w:ascii="Book Antiqua" w:hAnsi="Book Antiqua"/>
                <w:color w:val="000000" w:themeColor="text1"/>
                <w:szCs w:val="24"/>
              </w:rPr>
            </w:pPr>
          </w:p>
        </w:tc>
      </w:tr>
      <w:tr w:rsidR="009351B0" w:rsidRPr="00AC45F4" w:rsidTr="004B55CB">
        <w:tc>
          <w:tcPr>
            <w:tcW w:w="2155" w:type="dxa"/>
            <w:tcBorders>
              <w:bottom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Autoimmune </w:t>
            </w:r>
            <w:proofErr w:type="spellStart"/>
            <w:r w:rsidRPr="00AC45F4">
              <w:rPr>
                <w:rFonts w:ascii="Book Antiqua" w:hAnsi="Book Antiqua"/>
                <w:color w:val="000000" w:themeColor="text1"/>
                <w:szCs w:val="24"/>
              </w:rPr>
              <w:t>polyglandular</w:t>
            </w:r>
            <w:proofErr w:type="spellEnd"/>
            <w:r w:rsidR="004F60F8">
              <w:rPr>
                <w:rFonts w:ascii="Book Antiqua" w:eastAsia="宋体" w:hAnsi="Book Antiqua" w:hint="eastAsia"/>
                <w:color w:val="000000" w:themeColor="text1"/>
                <w:szCs w:val="24"/>
                <w:lang w:eastAsia="zh-CN"/>
              </w:rPr>
              <w:t xml:space="preserve"> </w:t>
            </w:r>
            <w:r w:rsidRPr="00AC45F4">
              <w:rPr>
                <w:rFonts w:ascii="Book Antiqua" w:hAnsi="Book Antiqua"/>
                <w:color w:val="000000" w:themeColor="text1"/>
                <w:szCs w:val="24"/>
              </w:rPr>
              <w:lastRenderedPageBreak/>
              <w:t>Syndrome type 1 or type 2</w:t>
            </w:r>
            <w:r w:rsidRPr="00AC45F4">
              <w:rPr>
                <w:rFonts w:ascii="Book Antiqua" w:eastAsiaTheme="minorEastAsia" w:hAnsi="Book Antiqua"/>
                <w:color w:val="000000" w:themeColor="text1"/>
                <w:szCs w:val="24"/>
              </w:rPr>
              <w:t xml:space="preserve"> or type 3</w:t>
            </w:r>
          </w:p>
        </w:tc>
        <w:tc>
          <w:tcPr>
            <w:tcW w:w="2409" w:type="dxa"/>
            <w:tcBorders>
              <w:bottom w:val="single" w:sz="4" w:space="0" w:color="auto"/>
              <w:right w:val="nil"/>
            </w:tcBorders>
          </w:tcPr>
          <w:p w:rsidR="009351B0" w:rsidRPr="00AC45F4" w:rsidRDefault="009351B0" w:rsidP="00687E14">
            <w:pPr>
              <w:spacing w:line="360" w:lineRule="auto"/>
              <w:rPr>
                <w:rFonts w:ascii="Book Antiqua" w:hAnsi="Book Antiqua"/>
                <w:color w:val="000000" w:themeColor="text1"/>
                <w:szCs w:val="24"/>
              </w:rPr>
            </w:pPr>
          </w:p>
        </w:tc>
        <w:tc>
          <w:tcPr>
            <w:tcW w:w="2268" w:type="dxa"/>
            <w:tcBorders>
              <w:left w:val="nil"/>
            </w:tcBorders>
          </w:tcPr>
          <w:p w:rsidR="009351B0" w:rsidRPr="00AC45F4" w:rsidRDefault="009351B0" w:rsidP="00687E14">
            <w:pPr>
              <w:spacing w:line="360" w:lineRule="auto"/>
              <w:rPr>
                <w:rFonts w:ascii="Book Antiqua" w:hAnsi="Book Antiqua"/>
                <w:color w:val="000000" w:themeColor="text1"/>
                <w:szCs w:val="24"/>
              </w:rPr>
            </w:pPr>
          </w:p>
        </w:tc>
        <w:tc>
          <w:tcPr>
            <w:tcW w:w="1701" w:type="dxa"/>
          </w:tcPr>
          <w:p w:rsidR="009351B0" w:rsidRPr="00AC45F4" w:rsidRDefault="009351B0" w:rsidP="00687E14">
            <w:pPr>
              <w:spacing w:line="360" w:lineRule="auto"/>
              <w:rPr>
                <w:rFonts w:ascii="Book Antiqua" w:hAnsi="Book Antiqua"/>
                <w:color w:val="000000" w:themeColor="text1"/>
                <w:szCs w:val="24"/>
              </w:rPr>
            </w:pPr>
          </w:p>
        </w:tc>
      </w:tr>
    </w:tbl>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lastRenderedPageBreak/>
        <w:t>DM</w:t>
      </w:r>
      <w:r w:rsidR="004F60F8">
        <w:rPr>
          <w:rFonts w:ascii="Book Antiqua" w:hAnsi="Book Antiqua"/>
          <w:color w:val="000000" w:themeColor="text1"/>
          <w:szCs w:val="24"/>
        </w:rPr>
        <w:t xml:space="preserve">: </w:t>
      </w:r>
      <w:r w:rsidR="004F60F8" w:rsidRPr="00AC45F4">
        <w:rPr>
          <w:rFonts w:ascii="Book Antiqua" w:hAnsi="Book Antiqua"/>
          <w:color w:val="000000" w:themeColor="text1"/>
          <w:szCs w:val="24"/>
        </w:rPr>
        <w:t xml:space="preserve">Diabetes </w:t>
      </w:r>
      <w:r w:rsidRPr="00AC45F4">
        <w:rPr>
          <w:rFonts w:ascii="Book Antiqua" w:hAnsi="Book Antiqua"/>
          <w:color w:val="000000" w:themeColor="text1"/>
          <w:szCs w:val="24"/>
        </w:rPr>
        <w:t>mellitus; LADA</w:t>
      </w:r>
      <w:r w:rsidR="004F60F8">
        <w:rPr>
          <w:rFonts w:ascii="Book Antiqua" w:hAnsi="Book Antiqua"/>
          <w:color w:val="000000" w:themeColor="text1"/>
          <w:szCs w:val="24"/>
        </w:rPr>
        <w:t>:</w:t>
      </w:r>
      <w:r w:rsidRPr="00AC45F4">
        <w:rPr>
          <w:rFonts w:ascii="Book Antiqua" w:hAnsi="Book Antiqua"/>
          <w:color w:val="000000" w:themeColor="text1"/>
          <w:szCs w:val="24"/>
        </w:rPr>
        <w:t xml:space="preserve"> Latent autoimmune diabetes in adults; GAD</w:t>
      </w:r>
      <w:r w:rsidR="004F60F8">
        <w:rPr>
          <w:rFonts w:ascii="Book Antiqua" w:hAnsi="Book Antiqua"/>
          <w:color w:val="000000" w:themeColor="text1"/>
          <w:szCs w:val="24"/>
        </w:rPr>
        <w:t xml:space="preserve">: </w:t>
      </w:r>
      <w:r w:rsidR="004F60F8" w:rsidRPr="00AC45F4">
        <w:rPr>
          <w:rFonts w:ascii="Book Antiqua" w:hAnsi="Book Antiqua"/>
          <w:color w:val="000000" w:themeColor="text1"/>
          <w:szCs w:val="24"/>
        </w:rPr>
        <w:t xml:space="preserve">Glutamic </w:t>
      </w:r>
      <w:r w:rsidRPr="00AC45F4">
        <w:rPr>
          <w:rFonts w:ascii="Book Antiqua" w:hAnsi="Book Antiqua"/>
          <w:color w:val="000000" w:themeColor="text1"/>
          <w:szCs w:val="24"/>
        </w:rPr>
        <w:t>acid decarboxylase; IA-2</w:t>
      </w:r>
      <w:r w:rsidR="004F60F8">
        <w:rPr>
          <w:rFonts w:ascii="Book Antiqua" w:hAnsi="Book Antiqua"/>
          <w:color w:val="000000" w:themeColor="text1"/>
          <w:szCs w:val="24"/>
        </w:rPr>
        <w:t>:</w:t>
      </w:r>
      <w:r w:rsidRPr="00AC45F4">
        <w:rPr>
          <w:rFonts w:ascii="Book Antiqua" w:hAnsi="Book Antiqua"/>
          <w:color w:val="000000" w:themeColor="text1"/>
          <w:szCs w:val="24"/>
        </w:rPr>
        <w:t xml:space="preserve"> Islet </w:t>
      </w:r>
      <w:r w:rsidR="001733DB">
        <w:rPr>
          <w:rFonts w:ascii="Book Antiqua" w:hAnsi="Book Antiqua"/>
          <w:color w:val="000000" w:themeColor="text1"/>
          <w:szCs w:val="24"/>
        </w:rPr>
        <w:t>a</w:t>
      </w:r>
      <w:r w:rsidR="001733DB" w:rsidRPr="00AC45F4">
        <w:rPr>
          <w:rFonts w:ascii="Book Antiqua" w:hAnsi="Book Antiqua"/>
          <w:color w:val="000000" w:themeColor="text1"/>
          <w:szCs w:val="24"/>
        </w:rPr>
        <w:t xml:space="preserve">ntigen </w:t>
      </w:r>
      <w:r w:rsidRPr="00AC45F4">
        <w:rPr>
          <w:rFonts w:ascii="Book Antiqua" w:hAnsi="Book Antiqua"/>
          <w:color w:val="000000" w:themeColor="text1"/>
          <w:szCs w:val="24"/>
        </w:rPr>
        <w:t>2; TPO</w:t>
      </w:r>
      <w:r w:rsidR="004F60F8">
        <w:rPr>
          <w:rFonts w:ascii="Book Antiqua" w:hAnsi="Book Antiqua"/>
          <w:color w:val="000000" w:themeColor="text1"/>
          <w:szCs w:val="24"/>
        </w:rPr>
        <w:t>:</w:t>
      </w:r>
      <w:r w:rsidRPr="00AC45F4">
        <w:rPr>
          <w:rFonts w:ascii="Book Antiqua" w:hAnsi="Book Antiqua"/>
          <w:color w:val="000000" w:themeColor="text1"/>
          <w:szCs w:val="24"/>
        </w:rPr>
        <w:t xml:space="preserve"> </w:t>
      </w:r>
      <w:r w:rsidR="004F60F8" w:rsidRPr="00AC45F4">
        <w:rPr>
          <w:rFonts w:ascii="Book Antiqua" w:hAnsi="Book Antiqua"/>
          <w:color w:val="000000" w:themeColor="text1"/>
          <w:szCs w:val="24"/>
        </w:rPr>
        <w:t xml:space="preserve">Thyroid </w:t>
      </w:r>
      <w:r w:rsidRPr="00AC45F4">
        <w:rPr>
          <w:rFonts w:ascii="Book Antiqua" w:hAnsi="Book Antiqua"/>
          <w:color w:val="000000" w:themeColor="text1"/>
          <w:szCs w:val="24"/>
        </w:rPr>
        <w:t xml:space="preserve">peroxidase; ATA: </w:t>
      </w:r>
      <w:r w:rsidR="004F60F8" w:rsidRPr="00AC45F4">
        <w:rPr>
          <w:rFonts w:ascii="Book Antiqua" w:hAnsi="Book Antiqua"/>
          <w:color w:val="000000" w:themeColor="text1"/>
          <w:szCs w:val="24"/>
        </w:rPr>
        <w:t>Anti</w:t>
      </w:r>
      <w:r w:rsidRPr="00AC45F4">
        <w:rPr>
          <w:rFonts w:ascii="Book Antiqua" w:hAnsi="Book Antiqua"/>
          <w:color w:val="000000" w:themeColor="text1"/>
          <w:szCs w:val="24"/>
        </w:rPr>
        <w:t xml:space="preserve">-thyroglobulin antibody; </w:t>
      </w:r>
      <w:proofErr w:type="spellStart"/>
      <w:r w:rsidRPr="00AC45F4">
        <w:rPr>
          <w:rFonts w:ascii="Book Antiqua" w:eastAsiaTheme="minorEastAsia" w:hAnsi="Book Antiqua"/>
          <w:color w:val="000000" w:themeColor="text1"/>
          <w:szCs w:val="24"/>
          <w:lang w:eastAsia="zh-TW"/>
        </w:rPr>
        <w:t>Ac</w:t>
      </w:r>
      <w:r w:rsidRPr="00AC45F4">
        <w:rPr>
          <w:rFonts w:ascii="Book Antiqua" w:hAnsi="Book Antiqua"/>
          <w:color w:val="000000" w:themeColor="text1"/>
          <w:szCs w:val="24"/>
        </w:rPr>
        <w:t>h</w:t>
      </w:r>
      <w:r w:rsidRPr="00AC45F4">
        <w:rPr>
          <w:rFonts w:ascii="Book Antiqua" w:eastAsiaTheme="minorEastAsia" w:hAnsi="Book Antiqua"/>
          <w:color w:val="000000" w:themeColor="text1"/>
          <w:szCs w:val="24"/>
          <w:lang w:eastAsia="zh-TW"/>
        </w:rPr>
        <w:t>R</w:t>
      </w:r>
      <w:proofErr w:type="spellEnd"/>
      <w:r w:rsidR="004F60F8">
        <w:rPr>
          <w:rFonts w:ascii="Book Antiqua" w:hAnsi="Book Antiqua"/>
          <w:color w:val="000000" w:themeColor="text1"/>
          <w:szCs w:val="24"/>
        </w:rPr>
        <w:t>:</w:t>
      </w:r>
      <w:r w:rsidRPr="00AC45F4">
        <w:rPr>
          <w:rFonts w:ascii="Book Antiqua" w:hAnsi="Book Antiqua"/>
          <w:color w:val="000000" w:themeColor="text1"/>
          <w:szCs w:val="24"/>
        </w:rPr>
        <w:t xml:space="preserve"> </w:t>
      </w:r>
      <w:r w:rsidR="004F60F8" w:rsidRPr="00AC45F4">
        <w:rPr>
          <w:rFonts w:ascii="Book Antiqua" w:hAnsi="Book Antiqua"/>
          <w:color w:val="000000" w:themeColor="text1"/>
          <w:szCs w:val="24"/>
        </w:rPr>
        <w:t xml:space="preserve">Acetylcholine </w:t>
      </w:r>
      <w:r w:rsidRPr="00AC45F4">
        <w:rPr>
          <w:rFonts w:ascii="Book Antiqua" w:hAnsi="Book Antiqua"/>
          <w:color w:val="000000" w:themeColor="text1"/>
          <w:szCs w:val="24"/>
        </w:rPr>
        <w:t xml:space="preserve">receptor; ANA: </w:t>
      </w:r>
      <w:r w:rsidR="004F60F8" w:rsidRPr="00AC45F4">
        <w:rPr>
          <w:rFonts w:ascii="Book Antiqua" w:hAnsi="Book Antiqua"/>
          <w:color w:val="000000" w:themeColor="text1"/>
          <w:szCs w:val="24"/>
        </w:rPr>
        <w:t>Anti</w:t>
      </w:r>
      <w:r w:rsidRPr="00AC45F4">
        <w:rPr>
          <w:rFonts w:ascii="Book Antiqua" w:hAnsi="Book Antiqua"/>
          <w:color w:val="000000" w:themeColor="text1"/>
          <w:szCs w:val="24"/>
        </w:rPr>
        <w:t xml:space="preserve">-nuclear antibody; TSHR: </w:t>
      </w:r>
      <w:r w:rsidR="004F60F8" w:rsidRPr="00AC45F4">
        <w:rPr>
          <w:rFonts w:ascii="Book Antiqua" w:hAnsi="Book Antiqua"/>
          <w:color w:val="000000" w:themeColor="text1"/>
          <w:szCs w:val="24"/>
          <w:lang w:eastAsia="zh-Hans"/>
        </w:rPr>
        <w:t>Thyroid</w:t>
      </w:r>
      <w:r w:rsidRPr="00AC45F4">
        <w:rPr>
          <w:rFonts w:ascii="Book Antiqua" w:hAnsi="Book Antiqua"/>
          <w:color w:val="000000" w:themeColor="text1"/>
          <w:szCs w:val="24"/>
          <w:lang w:eastAsia="zh-Hans"/>
        </w:rPr>
        <w:t>-stimulation hormone receptor</w:t>
      </w:r>
      <w:r w:rsidR="004F60F8">
        <w:rPr>
          <w:rFonts w:ascii="Book Antiqua" w:hAnsi="Book Antiqua"/>
          <w:color w:val="000000" w:themeColor="text1"/>
          <w:szCs w:val="24"/>
          <w:lang w:eastAsia="zh-Hans"/>
        </w:rPr>
        <w:t>.</w:t>
      </w:r>
    </w:p>
    <w:p w:rsidR="009351B0" w:rsidRPr="00AC45F4" w:rsidRDefault="009351B0" w:rsidP="00687E14">
      <w:pPr>
        <w:spacing w:line="360" w:lineRule="auto"/>
        <w:rPr>
          <w:rFonts w:ascii="Book Antiqua" w:eastAsiaTheme="minorEastAsia" w:hAnsi="Book Antiqua"/>
          <w:color w:val="000000" w:themeColor="text1"/>
          <w:szCs w:val="24"/>
          <w:lang w:eastAsia="zh-TW"/>
        </w:rPr>
      </w:pPr>
      <w:r w:rsidRPr="00AC45F4">
        <w:rPr>
          <w:rFonts w:ascii="Book Antiqua" w:eastAsiaTheme="minorEastAsia" w:hAnsi="Book Antiqua"/>
          <w:color w:val="000000" w:themeColor="text1"/>
          <w:szCs w:val="24"/>
          <w:lang w:eastAsia="zh-TW"/>
        </w:rPr>
        <w:fldChar w:fldCharType="begin"/>
      </w:r>
      <w:r w:rsidRPr="00AC45F4">
        <w:rPr>
          <w:rFonts w:ascii="Book Antiqua" w:eastAsiaTheme="minorEastAsia" w:hAnsi="Book Antiqua"/>
          <w:color w:val="000000" w:themeColor="text1"/>
          <w:szCs w:val="24"/>
          <w:lang w:eastAsia="zh-TW"/>
        </w:rPr>
        <w:instrText xml:space="preserve"> ADDIN </w:instrText>
      </w:r>
      <w:r w:rsidRPr="00AC45F4">
        <w:rPr>
          <w:rFonts w:ascii="Book Antiqua" w:eastAsiaTheme="minorEastAsia" w:hAnsi="Book Antiqua"/>
          <w:color w:val="000000" w:themeColor="text1"/>
          <w:szCs w:val="24"/>
          <w:lang w:eastAsia="zh-TW"/>
        </w:rPr>
        <w:fldChar w:fldCharType="end"/>
      </w:r>
    </w:p>
    <w:p w:rsidR="004010C9" w:rsidRPr="00AC45F4" w:rsidRDefault="004010C9" w:rsidP="00687E14">
      <w:pPr>
        <w:spacing w:line="360" w:lineRule="auto"/>
        <w:rPr>
          <w:rFonts w:ascii="Book Antiqua" w:hAnsi="Book Antiqua"/>
          <w:color w:val="000000" w:themeColor="text1"/>
          <w:szCs w:val="24"/>
        </w:rPr>
      </w:pPr>
    </w:p>
    <w:sectPr w:rsidR="004010C9" w:rsidRPr="00AC45F4" w:rsidSect="00F749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08" w:rsidRDefault="00EB5708" w:rsidP="0071659B">
      <w:pPr>
        <w:spacing w:line="240" w:lineRule="auto"/>
      </w:pPr>
      <w:r>
        <w:separator/>
      </w:r>
    </w:p>
  </w:endnote>
  <w:endnote w:type="continuationSeparator" w:id="0">
    <w:p w:rsidR="00EB5708" w:rsidRDefault="00EB5708" w:rsidP="00716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Roboto">
    <w:altName w:val="Times New Roman"/>
    <w:charset w:val="00"/>
    <w:family w:val="auto"/>
    <w:pitch w:val="default"/>
  </w:font>
  <w:font w:name="Arial">
    <w:panose1 w:val="020B0604020202020204"/>
    <w:charset w:val="00"/>
    <w:family w:val="swiss"/>
    <w:pitch w:val="variable"/>
    <w:sig w:usb0="20002A87" w:usb1="80000000" w:usb2="00000008" w:usb3="00000000" w:csb0="000001FF" w:csb1="00000000"/>
  </w:font>
  <w:font w:name="MinionPro-Regular2">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auto"/>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DFKai-SB">
    <w:altName w:val="Arial Unicode MS"/>
    <w:panose1 w:val="03000509000000000000"/>
    <w:charset w:val="88"/>
    <w:family w:val="script"/>
    <w:pitch w:val="fixed"/>
    <w:sig w:usb0="00000000" w:usb1="080E0000" w:usb2="00000016" w:usb3="00000000" w:csb0="00100001" w:csb1="00000000"/>
  </w:font>
  <w:font w:name="Century">
    <w:panose1 w:val="02040604050505020304"/>
    <w:charset w:val="00"/>
    <w:family w:val="roman"/>
    <w:pitch w:val="variable"/>
    <w:sig w:usb0="00000287" w:usb1="00000000" w:usb2="00000000" w:usb3="00000000" w:csb0="0000009F" w:csb1="00000000"/>
  </w:font>
  <w:font w:name="AdvOT596495f2+03">
    <w:altName w:val="Microsoft JhengHei"/>
    <w:panose1 w:val="00000000000000000000"/>
    <w:charset w:val="88"/>
    <w:family w:val="auto"/>
    <w:notTrueType/>
    <w:pitch w:val="default"/>
    <w:sig w:usb0="00000001" w:usb1="08080000" w:usb2="00000010" w:usb3="00000000" w:csb0="00100000" w:csb1="00000000"/>
  </w:font>
  <w:font w:name="TimesLTStd-Roman">
    <w:altName w:val="Microsoft JhengHei"/>
    <w:panose1 w:val="00000000000000000000"/>
    <w:charset w:val="88"/>
    <w:family w:val="auto"/>
    <w:notTrueType/>
    <w:pitch w:val="default"/>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AdvTTb20e5d60">
    <w:altName w:val="Times New Roman"/>
    <w:panose1 w:val="00000000000000000000"/>
    <w:charset w:val="00"/>
    <w:family w:val="roman"/>
    <w:notTrueType/>
    <w:pitch w:val="default"/>
    <w:sig w:usb0="00000003" w:usb1="00000000" w:usb2="00000000" w:usb3="00000000" w:csb0="00000001" w:csb1="00000000"/>
  </w:font>
  <w:font w:name="SymbolStd">
    <w:altName w:val="Microsoft JhengHei"/>
    <w:panose1 w:val="00000000000000000000"/>
    <w:charset w:val="88"/>
    <w:family w:val="auto"/>
    <w:notTrueType/>
    <w:pitch w:val="default"/>
    <w:sig w:usb0="00000001" w:usb1="08080000" w:usb2="00000010" w:usb3="00000000" w:csb0="00100000"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TimesNewRomanPS">
    <w:altName w:val="Arial Unicode MS"/>
    <w:panose1 w:val="00000000000000000000"/>
    <w:charset w:val="88"/>
    <w:family w:val="roman"/>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08" w:rsidRDefault="00EB5708" w:rsidP="0071659B">
      <w:pPr>
        <w:spacing w:line="240" w:lineRule="auto"/>
      </w:pPr>
      <w:r>
        <w:separator/>
      </w:r>
    </w:p>
  </w:footnote>
  <w:footnote w:type="continuationSeparator" w:id="0">
    <w:p w:rsidR="00EB5708" w:rsidRDefault="00EB5708" w:rsidP="007165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D1758C8"/>
    <w:multiLevelType w:val="multilevel"/>
    <w:tmpl w:val="63A4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89731B"/>
    <w:multiLevelType w:val="hybridMultilevel"/>
    <w:tmpl w:val="908A8EDC"/>
    <w:lvl w:ilvl="0" w:tplc="0D6AD5B8">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nsid w:val="39B176A9"/>
    <w:multiLevelType w:val="hybridMultilevel"/>
    <w:tmpl w:val="7040D0AA"/>
    <w:lvl w:ilvl="0" w:tplc="8446E6A8">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F917D9F"/>
    <w:multiLevelType w:val="hybridMultilevel"/>
    <w:tmpl w:val="1D1627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B963500"/>
    <w:multiLevelType w:val="hybridMultilevel"/>
    <w:tmpl w:val="631456D6"/>
    <w:lvl w:ilvl="0" w:tplc="B37653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BFD04AD"/>
    <w:multiLevelType w:val="hybridMultilevel"/>
    <w:tmpl w:val="2FF67A24"/>
    <w:lvl w:ilvl="0" w:tplc="ADF2A608">
      <w:start w:val="1"/>
      <w:numFmt w:val="decimal"/>
      <w:lvlText w:val="%1."/>
      <w:lvlJc w:val="left"/>
      <w:pPr>
        <w:ind w:left="360" w:hanging="360"/>
      </w:pPr>
      <w:rPr>
        <w:rFonts w:ascii="Roboto" w:eastAsiaTheme="minorEastAsia" w:hAnsi="Roboto" w:cs="Arial" w:hint="default"/>
        <w:color w:val="3C4858"/>
        <w:sz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19958CB"/>
    <w:multiLevelType w:val="hybridMultilevel"/>
    <w:tmpl w:val="15CEC94A"/>
    <w:lvl w:ilvl="0" w:tplc="C9043D24">
      <w:start w:val="1"/>
      <w:numFmt w:val="decimal"/>
      <w:lvlText w:val="%1."/>
      <w:lvlJc w:val="left"/>
      <w:pPr>
        <w:ind w:left="360" w:hanging="360"/>
      </w:pPr>
      <w:rPr>
        <w:rFonts w:eastAsia="MinionPro-Regular2"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7165E8C"/>
    <w:multiLevelType w:val="hybridMultilevel"/>
    <w:tmpl w:val="F1C0E3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9"/>
  </w:num>
  <w:num w:numId="8">
    <w:abstractNumId w:val="0"/>
  </w:num>
  <w:num w:numId="9">
    <w:abstractNumId w:val="5"/>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351B0"/>
    <w:rsid w:val="0003796A"/>
    <w:rsid w:val="00047558"/>
    <w:rsid w:val="00073468"/>
    <w:rsid w:val="000814FB"/>
    <w:rsid w:val="000968C7"/>
    <w:rsid w:val="000E0BE2"/>
    <w:rsid w:val="00112E03"/>
    <w:rsid w:val="001424F3"/>
    <w:rsid w:val="001733DB"/>
    <w:rsid w:val="001800A3"/>
    <w:rsid w:val="0018636D"/>
    <w:rsid w:val="001A7BEF"/>
    <w:rsid w:val="001B01C8"/>
    <w:rsid w:val="001E18CA"/>
    <w:rsid w:val="001F40E0"/>
    <w:rsid w:val="002013A1"/>
    <w:rsid w:val="0021747A"/>
    <w:rsid w:val="00227160"/>
    <w:rsid w:val="00245E9E"/>
    <w:rsid w:val="00246C7C"/>
    <w:rsid w:val="00267A57"/>
    <w:rsid w:val="00274490"/>
    <w:rsid w:val="00285674"/>
    <w:rsid w:val="00297936"/>
    <w:rsid w:val="002A33CF"/>
    <w:rsid w:val="002A37E7"/>
    <w:rsid w:val="002B35F4"/>
    <w:rsid w:val="002D276D"/>
    <w:rsid w:val="00300AE4"/>
    <w:rsid w:val="00342A43"/>
    <w:rsid w:val="003479F3"/>
    <w:rsid w:val="00366D4E"/>
    <w:rsid w:val="00394710"/>
    <w:rsid w:val="003B03C8"/>
    <w:rsid w:val="003C0E1C"/>
    <w:rsid w:val="003D6077"/>
    <w:rsid w:val="003E00F9"/>
    <w:rsid w:val="004010C9"/>
    <w:rsid w:val="0041498F"/>
    <w:rsid w:val="00424828"/>
    <w:rsid w:val="00427398"/>
    <w:rsid w:val="00460E60"/>
    <w:rsid w:val="004925BC"/>
    <w:rsid w:val="004A4BD1"/>
    <w:rsid w:val="004B55CB"/>
    <w:rsid w:val="004C44EE"/>
    <w:rsid w:val="004E1C3E"/>
    <w:rsid w:val="004E75E1"/>
    <w:rsid w:val="004F60F8"/>
    <w:rsid w:val="00511E78"/>
    <w:rsid w:val="00540D1B"/>
    <w:rsid w:val="0059498E"/>
    <w:rsid w:val="00597122"/>
    <w:rsid w:val="005B258A"/>
    <w:rsid w:val="005C18AB"/>
    <w:rsid w:val="005C4EB1"/>
    <w:rsid w:val="005C7C56"/>
    <w:rsid w:val="005D3AAF"/>
    <w:rsid w:val="005F177C"/>
    <w:rsid w:val="00621A11"/>
    <w:rsid w:val="006277BD"/>
    <w:rsid w:val="00630447"/>
    <w:rsid w:val="0063414C"/>
    <w:rsid w:val="006616C7"/>
    <w:rsid w:val="00662617"/>
    <w:rsid w:val="0067448C"/>
    <w:rsid w:val="006806C1"/>
    <w:rsid w:val="00687E14"/>
    <w:rsid w:val="006B2D97"/>
    <w:rsid w:val="006D1555"/>
    <w:rsid w:val="006F4692"/>
    <w:rsid w:val="00703820"/>
    <w:rsid w:val="0071659B"/>
    <w:rsid w:val="007246DC"/>
    <w:rsid w:val="007304A0"/>
    <w:rsid w:val="007412D7"/>
    <w:rsid w:val="00745796"/>
    <w:rsid w:val="007677D9"/>
    <w:rsid w:val="00786FAB"/>
    <w:rsid w:val="007A03EE"/>
    <w:rsid w:val="007A334F"/>
    <w:rsid w:val="007A50AE"/>
    <w:rsid w:val="007B1D67"/>
    <w:rsid w:val="007B42B6"/>
    <w:rsid w:val="007B5E4D"/>
    <w:rsid w:val="007C2570"/>
    <w:rsid w:val="007C7DFA"/>
    <w:rsid w:val="008030A9"/>
    <w:rsid w:val="008249DC"/>
    <w:rsid w:val="00824F3F"/>
    <w:rsid w:val="00841824"/>
    <w:rsid w:val="00841BE6"/>
    <w:rsid w:val="008539BD"/>
    <w:rsid w:val="00856C64"/>
    <w:rsid w:val="00857EFB"/>
    <w:rsid w:val="008720CF"/>
    <w:rsid w:val="00872A74"/>
    <w:rsid w:val="00875813"/>
    <w:rsid w:val="0089067F"/>
    <w:rsid w:val="00894E44"/>
    <w:rsid w:val="008A6DFC"/>
    <w:rsid w:val="008C777D"/>
    <w:rsid w:val="008E78C9"/>
    <w:rsid w:val="008E7D7F"/>
    <w:rsid w:val="009104D9"/>
    <w:rsid w:val="0091062E"/>
    <w:rsid w:val="009351B0"/>
    <w:rsid w:val="009435C3"/>
    <w:rsid w:val="00964A22"/>
    <w:rsid w:val="00990254"/>
    <w:rsid w:val="00990E0D"/>
    <w:rsid w:val="0099401B"/>
    <w:rsid w:val="0099494F"/>
    <w:rsid w:val="009B36AF"/>
    <w:rsid w:val="009D1343"/>
    <w:rsid w:val="009F1262"/>
    <w:rsid w:val="00A456D5"/>
    <w:rsid w:val="00A5056A"/>
    <w:rsid w:val="00A645E7"/>
    <w:rsid w:val="00AA254B"/>
    <w:rsid w:val="00AB23F9"/>
    <w:rsid w:val="00AC45F4"/>
    <w:rsid w:val="00AC54C4"/>
    <w:rsid w:val="00AC7185"/>
    <w:rsid w:val="00AD20CB"/>
    <w:rsid w:val="00AD4AB9"/>
    <w:rsid w:val="00AE4A20"/>
    <w:rsid w:val="00B1301E"/>
    <w:rsid w:val="00B1676C"/>
    <w:rsid w:val="00B335C2"/>
    <w:rsid w:val="00B63888"/>
    <w:rsid w:val="00B662B6"/>
    <w:rsid w:val="00B7148B"/>
    <w:rsid w:val="00B85161"/>
    <w:rsid w:val="00BF682D"/>
    <w:rsid w:val="00C07F2D"/>
    <w:rsid w:val="00C30375"/>
    <w:rsid w:val="00C334D6"/>
    <w:rsid w:val="00C42B5E"/>
    <w:rsid w:val="00C454F1"/>
    <w:rsid w:val="00C45560"/>
    <w:rsid w:val="00C466E8"/>
    <w:rsid w:val="00C5155B"/>
    <w:rsid w:val="00C70831"/>
    <w:rsid w:val="00C8076A"/>
    <w:rsid w:val="00C949A0"/>
    <w:rsid w:val="00CB2A42"/>
    <w:rsid w:val="00CB6951"/>
    <w:rsid w:val="00CF2D28"/>
    <w:rsid w:val="00CF5F37"/>
    <w:rsid w:val="00D1298C"/>
    <w:rsid w:val="00D20366"/>
    <w:rsid w:val="00D2212E"/>
    <w:rsid w:val="00D35286"/>
    <w:rsid w:val="00D63936"/>
    <w:rsid w:val="00D85CE1"/>
    <w:rsid w:val="00DB5F76"/>
    <w:rsid w:val="00DE0E6C"/>
    <w:rsid w:val="00DE1E29"/>
    <w:rsid w:val="00DF33AE"/>
    <w:rsid w:val="00E27E56"/>
    <w:rsid w:val="00E32664"/>
    <w:rsid w:val="00E5768F"/>
    <w:rsid w:val="00E65348"/>
    <w:rsid w:val="00E7401C"/>
    <w:rsid w:val="00EA427E"/>
    <w:rsid w:val="00EB4A29"/>
    <w:rsid w:val="00EB5708"/>
    <w:rsid w:val="00EC6DEF"/>
    <w:rsid w:val="00F12AD0"/>
    <w:rsid w:val="00F12BB8"/>
    <w:rsid w:val="00F14D62"/>
    <w:rsid w:val="00F23BB3"/>
    <w:rsid w:val="00F43A9A"/>
    <w:rsid w:val="00F72730"/>
    <w:rsid w:val="00F73392"/>
    <w:rsid w:val="00F749D2"/>
    <w:rsid w:val="00F8342D"/>
    <w:rsid w:val="00FB5799"/>
    <w:rsid w:val="00FD35AB"/>
    <w:rsid w:val="00FE4C22"/>
    <w:rsid w:val="00FE4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1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B0"/>
    <w:pPr>
      <w:spacing w:line="340" w:lineRule="atLeast"/>
      <w:jc w:val="both"/>
    </w:pPr>
    <w:rPr>
      <w:rFonts w:ascii="Times New Roman" w:eastAsia="Times New Roman" w:hAnsi="Times New Roman" w:cs="Times New Roman"/>
      <w:color w:val="000000"/>
      <w:kern w:val="0"/>
      <w:szCs w:val="20"/>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basedOn w:val="MDPI31text"/>
    <w:next w:val="MDPI12title"/>
    <w:qFormat/>
    <w:rsid w:val="009351B0"/>
    <w:pPr>
      <w:spacing w:before="240" w:line="240" w:lineRule="auto"/>
      <w:ind w:firstLine="0"/>
      <w:jc w:val="left"/>
    </w:pPr>
    <w:rPr>
      <w:i/>
    </w:rPr>
  </w:style>
  <w:style w:type="paragraph" w:customStyle="1" w:styleId="MDPI12title">
    <w:name w:val="MDPI_1.2_title"/>
    <w:next w:val="MDPI13authornames"/>
    <w:qFormat/>
    <w:rsid w:val="009351B0"/>
    <w:pPr>
      <w:adjustRightInd w:val="0"/>
      <w:snapToGrid w:val="0"/>
      <w:spacing w:after="240" w:line="400" w:lineRule="exact"/>
    </w:pPr>
    <w:rPr>
      <w:rFonts w:ascii="Palatino Linotype" w:eastAsia="Times New Roman" w:hAnsi="Palatino Linotype" w:cs="Times New Roman"/>
      <w:b/>
      <w:snapToGrid w:val="0"/>
      <w:color w:val="000000"/>
      <w:kern w:val="0"/>
      <w:sz w:val="36"/>
      <w:szCs w:val="20"/>
      <w:lang w:eastAsia="de-DE" w:bidi="en-US"/>
    </w:rPr>
  </w:style>
  <w:style w:type="paragraph" w:customStyle="1" w:styleId="MDPI13authornames">
    <w:name w:val="MDPI_1.3_authornames"/>
    <w:basedOn w:val="MDPI31text"/>
    <w:next w:val="MDPI14history"/>
    <w:qFormat/>
    <w:rsid w:val="009351B0"/>
    <w:pPr>
      <w:spacing w:after="120"/>
      <w:ind w:firstLine="0"/>
      <w:jc w:val="left"/>
    </w:pPr>
    <w:rPr>
      <w:b/>
      <w:snapToGrid/>
    </w:rPr>
  </w:style>
  <w:style w:type="paragraph" w:customStyle="1" w:styleId="MDPI14history">
    <w:name w:val="MDPI_1.4_history"/>
    <w:basedOn w:val="MDPI62Acknowledgments"/>
    <w:next w:val="a"/>
    <w:qFormat/>
    <w:rsid w:val="009351B0"/>
    <w:pPr>
      <w:ind w:left="113"/>
      <w:jc w:val="left"/>
    </w:pPr>
    <w:rPr>
      <w:snapToGrid/>
    </w:rPr>
  </w:style>
  <w:style w:type="paragraph" w:customStyle="1" w:styleId="MDPI16affiliation">
    <w:name w:val="MDPI_1.6_affiliation"/>
    <w:basedOn w:val="MDPI62Acknowledgments"/>
    <w:qFormat/>
    <w:rsid w:val="009351B0"/>
    <w:pPr>
      <w:spacing w:before="0"/>
      <w:ind w:left="311" w:hanging="198"/>
      <w:jc w:val="left"/>
    </w:pPr>
    <w:rPr>
      <w:snapToGrid/>
      <w:szCs w:val="18"/>
    </w:rPr>
  </w:style>
  <w:style w:type="paragraph" w:customStyle="1" w:styleId="MDPI17abstract">
    <w:name w:val="MDPI_1.7_abstract"/>
    <w:basedOn w:val="MDPI31text"/>
    <w:next w:val="MDPI18keywords"/>
    <w:qFormat/>
    <w:rsid w:val="009351B0"/>
    <w:pPr>
      <w:spacing w:before="240"/>
      <w:ind w:left="113" w:firstLine="0"/>
    </w:pPr>
    <w:rPr>
      <w:snapToGrid/>
    </w:rPr>
  </w:style>
  <w:style w:type="paragraph" w:customStyle="1" w:styleId="MDPI18keywords">
    <w:name w:val="MDPI_1.8_keywords"/>
    <w:basedOn w:val="MDPI31text"/>
    <w:next w:val="a"/>
    <w:qFormat/>
    <w:rsid w:val="009351B0"/>
    <w:pPr>
      <w:spacing w:before="240"/>
      <w:ind w:left="113" w:firstLine="0"/>
    </w:pPr>
  </w:style>
  <w:style w:type="paragraph" w:customStyle="1" w:styleId="MDPI19line">
    <w:name w:val="MDPI_1.9_line"/>
    <w:basedOn w:val="MDPI31text"/>
    <w:qFormat/>
    <w:rsid w:val="009351B0"/>
    <w:pPr>
      <w:pBdr>
        <w:bottom w:val="single" w:sz="6" w:space="1" w:color="auto"/>
      </w:pBdr>
      <w:ind w:firstLine="0"/>
    </w:pPr>
    <w:rPr>
      <w:snapToGrid/>
      <w:szCs w:val="24"/>
    </w:rPr>
  </w:style>
  <w:style w:type="paragraph" w:styleId="a3">
    <w:name w:val="footer"/>
    <w:basedOn w:val="a"/>
    <w:link w:val="Char"/>
    <w:uiPriority w:val="99"/>
    <w:rsid w:val="009351B0"/>
    <w:pPr>
      <w:tabs>
        <w:tab w:val="center" w:pos="4153"/>
        <w:tab w:val="right" w:pos="8306"/>
      </w:tabs>
      <w:snapToGrid w:val="0"/>
      <w:spacing w:line="240" w:lineRule="atLeast"/>
    </w:pPr>
    <w:rPr>
      <w:sz w:val="18"/>
      <w:szCs w:val="18"/>
    </w:rPr>
  </w:style>
  <w:style w:type="character" w:customStyle="1" w:styleId="Char">
    <w:name w:val="页脚 Char"/>
    <w:basedOn w:val="a0"/>
    <w:link w:val="a3"/>
    <w:uiPriority w:val="99"/>
    <w:rsid w:val="009351B0"/>
    <w:rPr>
      <w:rFonts w:ascii="Times New Roman" w:eastAsia="Times New Roman" w:hAnsi="Times New Roman" w:cs="Times New Roman"/>
      <w:color w:val="000000"/>
      <w:kern w:val="0"/>
      <w:sz w:val="18"/>
      <w:szCs w:val="18"/>
      <w:lang w:eastAsia="de-DE"/>
    </w:rPr>
  </w:style>
  <w:style w:type="paragraph" w:styleId="a4">
    <w:name w:val="header"/>
    <w:basedOn w:val="a"/>
    <w:link w:val="Char0"/>
    <w:uiPriority w:val="99"/>
    <w:rsid w:val="009351B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9351B0"/>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9351B0"/>
    <w:pPr>
      <w:adjustRightInd w:val="0"/>
      <w:snapToGrid w:val="0"/>
    </w:pPr>
    <w:rPr>
      <w:rFonts w:ascii="Palatino Linotype" w:eastAsia="Times New Roman" w:hAnsi="Palatino Linotype" w:cs="Times New Roman"/>
      <w:i/>
      <w:color w:val="000000"/>
      <w:kern w:val="0"/>
      <w:lang w:eastAsia="de-CH"/>
    </w:rPr>
  </w:style>
  <w:style w:type="paragraph" w:customStyle="1" w:styleId="MDPI32textnoindent">
    <w:name w:val="MDPI_3.2_text_no_indent"/>
    <w:basedOn w:val="MDPI31text"/>
    <w:qFormat/>
    <w:rsid w:val="009351B0"/>
    <w:pPr>
      <w:ind w:firstLine="0"/>
    </w:pPr>
  </w:style>
  <w:style w:type="paragraph" w:customStyle="1" w:styleId="MDPI33textspaceafter">
    <w:name w:val="MDPI_3.3_text_space_after"/>
    <w:basedOn w:val="MDPI31text"/>
    <w:qFormat/>
    <w:rsid w:val="009351B0"/>
    <w:pPr>
      <w:spacing w:after="240"/>
    </w:pPr>
  </w:style>
  <w:style w:type="paragraph" w:customStyle="1" w:styleId="MDPI34textspacebefore">
    <w:name w:val="MDPI_3.4_text_space_before"/>
    <w:basedOn w:val="MDPI31text"/>
    <w:qFormat/>
    <w:rsid w:val="009351B0"/>
    <w:pPr>
      <w:spacing w:before="240"/>
    </w:pPr>
  </w:style>
  <w:style w:type="paragraph" w:customStyle="1" w:styleId="MDPI35textbeforelist">
    <w:name w:val="MDPI_3.5_text_before_list"/>
    <w:basedOn w:val="MDPI31text"/>
    <w:qFormat/>
    <w:rsid w:val="009351B0"/>
    <w:pPr>
      <w:spacing w:after="120"/>
    </w:pPr>
  </w:style>
  <w:style w:type="paragraph" w:customStyle="1" w:styleId="MDPI36textafterlist">
    <w:name w:val="MDPI_3.6_text_after_list"/>
    <w:basedOn w:val="MDPI31text"/>
    <w:qFormat/>
    <w:rsid w:val="009351B0"/>
    <w:pPr>
      <w:spacing w:before="120"/>
    </w:pPr>
  </w:style>
  <w:style w:type="paragraph" w:customStyle="1" w:styleId="MDPI37itemize">
    <w:name w:val="MDPI_3.7_itemize"/>
    <w:basedOn w:val="MDPI31text"/>
    <w:qFormat/>
    <w:rsid w:val="009351B0"/>
    <w:pPr>
      <w:numPr>
        <w:numId w:val="1"/>
      </w:numPr>
      <w:ind w:left="425" w:hanging="425"/>
    </w:pPr>
  </w:style>
  <w:style w:type="paragraph" w:customStyle="1" w:styleId="MDPI38bullet">
    <w:name w:val="MDPI_3.8_bullet"/>
    <w:basedOn w:val="MDPI31text"/>
    <w:qFormat/>
    <w:rsid w:val="009351B0"/>
    <w:pPr>
      <w:numPr>
        <w:numId w:val="2"/>
      </w:numPr>
      <w:ind w:left="425" w:hanging="425"/>
    </w:pPr>
  </w:style>
  <w:style w:type="paragraph" w:customStyle="1" w:styleId="MDPI39equation">
    <w:name w:val="MDPI_3.9_equation"/>
    <w:basedOn w:val="MDPI31text"/>
    <w:qFormat/>
    <w:rsid w:val="009351B0"/>
    <w:pPr>
      <w:spacing w:before="120" w:after="120"/>
      <w:ind w:left="709" w:firstLine="0"/>
      <w:jc w:val="center"/>
    </w:pPr>
  </w:style>
  <w:style w:type="paragraph" w:customStyle="1" w:styleId="MDPI3aequationnumber">
    <w:name w:val="MDPI_3.a_equation_number"/>
    <w:basedOn w:val="MDPI31text"/>
    <w:qFormat/>
    <w:rsid w:val="009351B0"/>
    <w:pPr>
      <w:spacing w:before="120" w:after="120" w:line="240" w:lineRule="auto"/>
      <w:ind w:firstLine="0"/>
      <w:jc w:val="right"/>
    </w:pPr>
  </w:style>
  <w:style w:type="paragraph" w:customStyle="1" w:styleId="MDPI62Acknowledgments">
    <w:name w:val="MDPI_6.2_Acknowledgments"/>
    <w:qFormat/>
    <w:rsid w:val="009351B0"/>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41tablecaption">
    <w:name w:val="MDPI_4.1_table_caption"/>
    <w:basedOn w:val="MDPI62Acknowledgments"/>
    <w:qFormat/>
    <w:rsid w:val="009351B0"/>
    <w:pPr>
      <w:spacing w:before="240" w:after="120" w:line="260" w:lineRule="atLeast"/>
      <w:ind w:left="425" w:right="425"/>
    </w:pPr>
    <w:rPr>
      <w:snapToGrid/>
      <w:szCs w:val="22"/>
    </w:rPr>
  </w:style>
  <w:style w:type="paragraph" w:customStyle="1" w:styleId="MDPI42tablebody">
    <w:name w:val="MDPI_4.2_table_body"/>
    <w:qFormat/>
    <w:rsid w:val="009351B0"/>
    <w:pPr>
      <w:adjustRightInd w:val="0"/>
      <w:snapToGrid w:val="0"/>
      <w:spacing w:line="260" w:lineRule="atLeast"/>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43tablefooter">
    <w:name w:val="MDPI_4.3_table_footer"/>
    <w:basedOn w:val="MDPI41tablecaption"/>
    <w:next w:val="MDPI31text"/>
    <w:qFormat/>
    <w:rsid w:val="009351B0"/>
    <w:pPr>
      <w:spacing w:before="0"/>
      <w:ind w:left="0" w:right="0"/>
    </w:pPr>
  </w:style>
  <w:style w:type="paragraph" w:customStyle="1" w:styleId="MDPI51figurecaption">
    <w:name w:val="MDPI_5.1_figure_caption"/>
    <w:basedOn w:val="MDPI62Acknowledgments"/>
    <w:qFormat/>
    <w:rsid w:val="009351B0"/>
    <w:pPr>
      <w:spacing w:after="240" w:line="260" w:lineRule="atLeast"/>
      <w:ind w:left="425" w:right="425"/>
    </w:pPr>
    <w:rPr>
      <w:snapToGrid/>
    </w:rPr>
  </w:style>
  <w:style w:type="paragraph" w:customStyle="1" w:styleId="MDPI52figure">
    <w:name w:val="MDPI_5.2_figure"/>
    <w:qFormat/>
    <w:rsid w:val="009351B0"/>
    <w:pPr>
      <w:jc w:val="center"/>
    </w:pPr>
    <w:rPr>
      <w:rFonts w:ascii="Palatino Linotype" w:eastAsia="Times New Roman" w:hAnsi="Palatino Linotype" w:cs="Times New Roman"/>
      <w:snapToGrid w:val="0"/>
      <w:color w:val="000000"/>
      <w:kern w:val="0"/>
      <w:szCs w:val="20"/>
      <w:lang w:eastAsia="de-DE" w:bidi="en-US"/>
    </w:rPr>
  </w:style>
  <w:style w:type="paragraph" w:customStyle="1" w:styleId="MDPI61Supplementary">
    <w:name w:val="MDPI_6.1_Supplementary"/>
    <w:basedOn w:val="MDPI62Acknowledgments"/>
    <w:qFormat/>
    <w:rsid w:val="009351B0"/>
    <w:pPr>
      <w:spacing w:before="240"/>
    </w:pPr>
    <w:rPr>
      <w:lang w:eastAsia="en-US"/>
    </w:rPr>
  </w:style>
  <w:style w:type="paragraph" w:customStyle="1" w:styleId="MDPI63AuthorContributions">
    <w:name w:val="MDPI_6.3_AuthorContributions"/>
    <w:basedOn w:val="MDPI62Acknowledgments"/>
    <w:qFormat/>
    <w:rsid w:val="009351B0"/>
    <w:rPr>
      <w:rFonts w:eastAsia="宋体"/>
      <w:color w:val="auto"/>
      <w:lang w:eastAsia="en-US"/>
    </w:rPr>
  </w:style>
  <w:style w:type="paragraph" w:customStyle="1" w:styleId="MDPI64CoI">
    <w:name w:val="MDPI_6.4_CoI"/>
    <w:basedOn w:val="MDPI62Acknowledgments"/>
    <w:qFormat/>
    <w:rsid w:val="009351B0"/>
  </w:style>
  <w:style w:type="paragraph" w:customStyle="1" w:styleId="MDPI81theorem">
    <w:name w:val="MDPI_8.1_theorem"/>
    <w:basedOn w:val="MDPI32textnoindent"/>
    <w:qFormat/>
    <w:rsid w:val="009351B0"/>
    <w:rPr>
      <w:i/>
    </w:rPr>
  </w:style>
  <w:style w:type="paragraph" w:customStyle="1" w:styleId="MDPI82proof">
    <w:name w:val="MDPI_8.2_proof"/>
    <w:basedOn w:val="MDPI32textnoindent"/>
    <w:qFormat/>
    <w:rsid w:val="009351B0"/>
  </w:style>
  <w:style w:type="paragraph" w:customStyle="1" w:styleId="MDPIfooterfirstpage">
    <w:name w:val="MDPI_footer_firstpage"/>
    <w:basedOn w:val="a"/>
    <w:qFormat/>
    <w:rsid w:val="009351B0"/>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9351B0"/>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23heading3">
    <w:name w:val="MDPI_2.3_heading3"/>
    <w:basedOn w:val="MDPI31text"/>
    <w:qFormat/>
    <w:rsid w:val="009351B0"/>
    <w:pPr>
      <w:spacing w:before="240" w:after="120"/>
      <w:ind w:firstLine="0"/>
      <w:jc w:val="left"/>
      <w:outlineLvl w:val="2"/>
    </w:pPr>
  </w:style>
  <w:style w:type="paragraph" w:customStyle="1" w:styleId="MDPI21heading1">
    <w:name w:val="MDPI_2.1_heading1"/>
    <w:basedOn w:val="MDPI23heading3"/>
    <w:qFormat/>
    <w:rsid w:val="009351B0"/>
    <w:pPr>
      <w:outlineLvl w:val="0"/>
    </w:pPr>
    <w:rPr>
      <w:b/>
    </w:rPr>
  </w:style>
  <w:style w:type="paragraph" w:customStyle="1" w:styleId="MDPI22heading2">
    <w:name w:val="MDPI_2.2_heading2"/>
    <w:basedOn w:val="a"/>
    <w:qFormat/>
    <w:rsid w:val="009351B0"/>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9351B0"/>
    <w:pPr>
      <w:spacing w:before="0" w:line="260" w:lineRule="atLeast"/>
      <w:ind w:left="425" w:hanging="425"/>
    </w:pPr>
  </w:style>
  <w:style w:type="paragraph" w:styleId="a5">
    <w:name w:val="Balloon Text"/>
    <w:basedOn w:val="a"/>
    <w:link w:val="Char1"/>
    <w:uiPriority w:val="99"/>
    <w:semiHidden/>
    <w:unhideWhenUsed/>
    <w:rsid w:val="009351B0"/>
    <w:pPr>
      <w:spacing w:line="240" w:lineRule="auto"/>
    </w:pPr>
    <w:rPr>
      <w:sz w:val="18"/>
      <w:szCs w:val="18"/>
    </w:rPr>
  </w:style>
  <w:style w:type="character" w:customStyle="1" w:styleId="Char1">
    <w:name w:val="批注框文本 Char"/>
    <w:basedOn w:val="a0"/>
    <w:link w:val="a5"/>
    <w:uiPriority w:val="99"/>
    <w:semiHidden/>
    <w:rsid w:val="009351B0"/>
    <w:rPr>
      <w:rFonts w:ascii="Times New Roman" w:eastAsia="Times New Roman" w:hAnsi="Times New Roman" w:cs="Times New Roman"/>
      <w:color w:val="000000"/>
      <w:kern w:val="0"/>
      <w:sz w:val="18"/>
      <w:szCs w:val="18"/>
      <w:lang w:eastAsia="de-DE"/>
    </w:rPr>
  </w:style>
  <w:style w:type="character" w:styleId="a6">
    <w:name w:val="line number"/>
    <w:basedOn w:val="a0"/>
    <w:uiPriority w:val="99"/>
    <w:semiHidden/>
    <w:unhideWhenUsed/>
    <w:rsid w:val="009351B0"/>
  </w:style>
  <w:style w:type="table" w:customStyle="1" w:styleId="MDPI41threelinetable">
    <w:name w:val="MDPI_4.1_three_line_table"/>
    <w:basedOn w:val="a1"/>
    <w:uiPriority w:val="99"/>
    <w:rsid w:val="009351B0"/>
    <w:pPr>
      <w:adjustRightInd w:val="0"/>
      <w:snapToGrid w:val="0"/>
      <w:jc w:val="center"/>
    </w:pPr>
    <w:rPr>
      <w:rFonts w:ascii="Palatino Linotype" w:eastAsia="宋体" w:hAnsi="Palatino Linotype" w:cs="Times New Roman"/>
      <w:color w:val="000000"/>
      <w:kern w:val="0"/>
      <w:sz w:val="20"/>
      <w:szCs w:val="20"/>
      <w:lang w:eastAsia="en-US"/>
    </w:rPr>
    <w:tblPr>
      <w:jc w:val="center"/>
      <w:tblBorders>
        <w:top w:val="single" w:sz="8" w:space="0" w:color="auto"/>
        <w:bottom w:val="single" w:sz="8" w:space="0" w:color="auto"/>
      </w:tblBorders>
    </w:tblPr>
    <w:trPr>
      <w:jc w:val="center"/>
    </w:trPr>
    <w:tcPr>
      <w:vAlign w:val="center"/>
    </w:tcPr>
    <w:tblStylePr w:type="firstRow">
      <w:rPr>
        <w:rFonts w:ascii="Arial Black" w:hAnsi="Arial Black"/>
        <w:b/>
        <w:i w:val="0"/>
        <w:sz w:val="20"/>
      </w:rPr>
      <w:tblPr/>
      <w:tcPr>
        <w:tcBorders>
          <w:bottom w:val="single" w:sz="4" w:space="0" w:color="auto"/>
        </w:tcBorders>
      </w:tcPr>
    </w:tblStylePr>
  </w:style>
  <w:style w:type="character" w:styleId="a7">
    <w:name w:val="Hyperlink"/>
    <w:uiPriority w:val="99"/>
    <w:unhideWhenUsed/>
    <w:rsid w:val="009351B0"/>
    <w:rPr>
      <w:color w:val="0563C1"/>
      <w:u w:val="single"/>
    </w:rPr>
  </w:style>
  <w:style w:type="character" w:customStyle="1" w:styleId="1">
    <w:name w:val="未解析的提及項目1"/>
    <w:uiPriority w:val="99"/>
    <w:semiHidden/>
    <w:unhideWhenUsed/>
    <w:rsid w:val="009351B0"/>
    <w:rPr>
      <w:color w:val="605E5C"/>
      <w:shd w:val="clear" w:color="auto" w:fill="E1DFDD"/>
    </w:rPr>
  </w:style>
  <w:style w:type="table" w:styleId="a8">
    <w:name w:val="Table Grid"/>
    <w:basedOn w:val="a1"/>
    <w:uiPriority w:val="59"/>
    <w:rsid w:val="009351B0"/>
    <w:rPr>
      <w:rFonts w:ascii="Calibri" w:eastAsia="宋体" w:hAnsi="Calibri"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純表格 41"/>
    <w:basedOn w:val="a1"/>
    <w:uiPriority w:val="44"/>
    <w:rsid w:val="009351B0"/>
    <w:rPr>
      <w:rFonts w:ascii="Calibri" w:eastAsia="宋体" w:hAnsi="Calibri" w:cs="Times New Roman"/>
      <w:kern w:val="0"/>
      <w:sz w:val="20"/>
      <w:szCs w:val="20"/>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9">
    <w:name w:val="annotation reference"/>
    <w:basedOn w:val="a0"/>
    <w:uiPriority w:val="99"/>
    <w:semiHidden/>
    <w:unhideWhenUsed/>
    <w:rsid w:val="009351B0"/>
    <w:rPr>
      <w:sz w:val="16"/>
      <w:szCs w:val="16"/>
    </w:rPr>
  </w:style>
  <w:style w:type="paragraph" w:styleId="aa">
    <w:name w:val="annotation text"/>
    <w:basedOn w:val="a"/>
    <w:link w:val="Char2"/>
    <w:uiPriority w:val="99"/>
    <w:semiHidden/>
    <w:unhideWhenUsed/>
    <w:rsid w:val="009351B0"/>
    <w:pPr>
      <w:widowControl w:val="0"/>
      <w:spacing w:line="240" w:lineRule="auto"/>
      <w:jc w:val="left"/>
    </w:pPr>
    <w:rPr>
      <w:rFonts w:asciiTheme="minorHAnsi" w:eastAsiaTheme="minorEastAsia" w:hAnsiTheme="minorHAnsi" w:cstheme="minorBidi"/>
      <w:color w:val="auto"/>
      <w:kern w:val="2"/>
      <w:sz w:val="20"/>
      <w:lang w:eastAsia="zh-TW"/>
    </w:rPr>
  </w:style>
  <w:style w:type="character" w:customStyle="1" w:styleId="Char2">
    <w:name w:val="批注文字 Char"/>
    <w:basedOn w:val="a0"/>
    <w:link w:val="aa"/>
    <w:uiPriority w:val="99"/>
    <w:semiHidden/>
    <w:rsid w:val="009351B0"/>
    <w:rPr>
      <w:sz w:val="20"/>
      <w:szCs w:val="20"/>
    </w:rPr>
  </w:style>
  <w:style w:type="paragraph" w:styleId="ab">
    <w:name w:val="annotation subject"/>
    <w:basedOn w:val="aa"/>
    <w:next w:val="aa"/>
    <w:link w:val="Char3"/>
    <w:uiPriority w:val="99"/>
    <w:semiHidden/>
    <w:unhideWhenUsed/>
    <w:rsid w:val="009351B0"/>
    <w:pPr>
      <w:widowControl/>
      <w:spacing w:line="340" w:lineRule="atLeast"/>
    </w:pPr>
    <w:rPr>
      <w:rFonts w:ascii="Times New Roman" w:eastAsia="Times New Roman" w:hAnsi="Times New Roman" w:cs="Times New Roman"/>
      <w:b/>
      <w:bCs/>
      <w:color w:val="000000"/>
      <w:kern w:val="0"/>
      <w:lang w:eastAsia="de-DE"/>
    </w:rPr>
  </w:style>
  <w:style w:type="character" w:customStyle="1" w:styleId="Char3">
    <w:name w:val="批注主题 Char"/>
    <w:basedOn w:val="Char2"/>
    <w:link w:val="ab"/>
    <w:uiPriority w:val="99"/>
    <w:semiHidden/>
    <w:rsid w:val="009351B0"/>
    <w:rPr>
      <w:rFonts w:ascii="Times New Roman" w:eastAsia="Times New Roman" w:hAnsi="Times New Roman" w:cs="Times New Roman"/>
      <w:b/>
      <w:bCs/>
      <w:color w:val="000000"/>
      <w:kern w:val="0"/>
      <w:sz w:val="20"/>
      <w:szCs w:val="20"/>
      <w:lang w:eastAsia="de-DE"/>
    </w:rPr>
  </w:style>
  <w:style w:type="numbering" w:customStyle="1" w:styleId="10">
    <w:name w:val="無清單1"/>
    <w:next w:val="a2"/>
    <w:uiPriority w:val="99"/>
    <w:semiHidden/>
    <w:unhideWhenUsed/>
    <w:rsid w:val="009351B0"/>
  </w:style>
  <w:style w:type="paragraph" w:styleId="ac">
    <w:name w:val="Normal (Web)"/>
    <w:basedOn w:val="a"/>
    <w:uiPriority w:val="99"/>
    <w:unhideWhenUsed/>
    <w:rsid w:val="009351B0"/>
    <w:pPr>
      <w:spacing w:before="100" w:beforeAutospacing="1" w:after="100" w:afterAutospacing="1" w:line="240" w:lineRule="auto"/>
      <w:jc w:val="left"/>
    </w:pPr>
    <w:rPr>
      <w:rFonts w:ascii="PMingLiU" w:eastAsia="PMingLiU" w:hAnsi="PMingLiU" w:cs="PMingLiU"/>
      <w:color w:val="auto"/>
      <w:szCs w:val="24"/>
      <w:lang w:eastAsia="zh-TW"/>
    </w:rPr>
  </w:style>
  <w:style w:type="character" w:customStyle="1" w:styleId="EndNoteBibliography">
    <w:name w:val="EndNote Bibliography 字元"/>
    <w:basedOn w:val="a0"/>
    <w:link w:val="EndNoteBibliography0"/>
    <w:locked/>
    <w:rsid w:val="009351B0"/>
    <w:rPr>
      <w:rFonts w:ascii="Palatino Linotype" w:eastAsia="PMingLiU" w:hAnsi="Palatino Linotype" w:cs="Calibri"/>
      <w:noProof/>
      <w:sz w:val="18"/>
      <w:szCs w:val="24"/>
    </w:rPr>
  </w:style>
  <w:style w:type="paragraph" w:customStyle="1" w:styleId="EndNoteBibliography0">
    <w:name w:val="EndNote Bibliography"/>
    <w:basedOn w:val="a"/>
    <w:link w:val="EndNoteBibliography"/>
    <w:rsid w:val="009351B0"/>
    <w:pPr>
      <w:spacing w:line="240" w:lineRule="auto"/>
      <w:jc w:val="left"/>
    </w:pPr>
    <w:rPr>
      <w:rFonts w:ascii="Palatino Linotype" w:eastAsia="PMingLiU" w:hAnsi="Palatino Linotype" w:cs="Calibri"/>
      <w:noProof/>
      <w:color w:val="auto"/>
      <w:kern w:val="2"/>
      <w:sz w:val="18"/>
      <w:szCs w:val="24"/>
      <w:lang w:eastAsia="zh-TW"/>
    </w:rPr>
  </w:style>
  <w:style w:type="paragraph" w:customStyle="1" w:styleId="EndNoteBibliographyTitle">
    <w:name w:val="EndNote Bibliography Title"/>
    <w:basedOn w:val="a"/>
    <w:link w:val="EndNoteBibliographyTitle0"/>
    <w:rsid w:val="009351B0"/>
    <w:pPr>
      <w:spacing w:line="240" w:lineRule="auto"/>
      <w:jc w:val="center"/>
    </w:pPr>
    <w:rPr>
      <w:rFonts w:ascii="Palatino Linotype" w:eastAsia="PMingLiU" w:hAnsi="Palatino Linotype" w:cs="Calibri"/>
      <w:noProof/>
      <w:color w:val="auto"/>
      <w:sz w:val="18"/>
      <w:szCs w:val="24"/>
      <w:lang w:eastAsia="zh-TW"/>
    </w:rPr>
  </w:style>
  <w:style w:type="character" w:customStyle="1" w:styleId="EndNoteBibliographyTitle0">
    <w:name w:val="EndNote Bibliography Title 字元"/>
    <w:basedOn w:val="a0"/>
    <w:link w:val="EndNoteBibliographyTitle"/>
    <w:rsid w:val="009351B0"/>
    <w:rPr>
      <w:rFonts w:ascii="Palatino Linotype" w:eastAsia="PMingLiU" w:hAnsi="Palatino Linotype" w:cs="Calibri"/>
      <w:noProof/>
      <w:kern w:val="0"/>
      <w:sz w:val="18"/>
      <w:szCs w:val="24"/>
    </w:rPr>
  </w:style>
  <w:style w:type="paragraph" w:customStyle="1" w:styleId="MyContentStyle">
    <w:name w:val="MyContentStyle"/>
    <w:basedOn w:val="a"/>
    <w:link w:val="MyContentStyle0"/>
    <w:qFormat/>
    <w:rsid w:val="009351B0"/>
    <w:pPr>
      <w:spacing w:line="480" w:lineRule="auto"/>
    </w:pPr>
    <w:rPr>
      <w:rFonts w:eastAsia="PMingLiU"/>
      <w:szCs w:val="24"/>
      <w:shd w:val="clear" w:color="auto" w:fill="FFFFFF"/>
      <w:lang w:eastAsia="zh-TW"/>
    </w:rPr>
  </w:style>
  <w:style w:type="paragraph" w:styleId="ad">
    <w:name w:val="No Spacing"/>
    <w:uiPriority w:val="1"/>
    <w:qFormat/>
    <w:rsid w:val="009351B0"/>
    <w:rPr>
      <w:rFonts w:ascii="PMingLiU" w:eastAsia="PMingLiU" w:hAnsi="PMingLiU" w:cs="PMingLiU"/>
      <w:kern w:val="0"/>
      <w:szCs w:val="24"/>
    </w:rPr>
  </w:style>
  <w:style w:type="character" w:customStyle="1" w:styleId="MyContentStyle0">
    <w:name w:val="MyContentStyle 字元"/>
    <w:basedOn w:val="a0"/>
    <w:link w:val="MyContentStyle"/>
    <w:rsid w:val="009351B0"/>
    <w:rPr>
      <w:rFonts w:ascii="Times New Roman" w:eastAsia="PMingLiU" w:hAnsi="Times New Roman" w:cs="Times New Roman"/>
      <w:color w:val="000000"/>
      <w:kern w:val="0"/>
      <w:szCs w:val="24"/>
    </w:rPr>
  </w:style>
  <w:style w:type="paragraph" w:styleId="ae">
    <w:name w:val="footnote text"/>
    <w:basedOn w:val="a"/>
    <w:link w:val="Char4"/>
    <w:uiPriority w:val="99"/>
    <w:semiHidden/>
    <w:unhideWhenUsed/>
    <w:rsid w:val="009351B0"/>
    <w:pPr>
      <w:snapToGrid w:val="0"/>
      <w:spacing w:line="240" w:lineRule="auto"/>
      <w:jc w:val="left"/>
    </w:pPr>
    <w:rPr>
      <w:rFonts w:ascii="PMingLiU" w:eastAsia="PMingLiU" w:hAnsi="PMingLiU" w:cs="PMingLiU"/>
      <w:color w:val="auto"/>
      <w:sz w:val="20"/>
      <w:lang w:eastAsia="zh-TW"/>
    </w:rPr>
  </w:style>
  <w:style w:type="character" w:customStyle="1" w:styleId="Char4">
    <w:name w:val="脚注文本 Char"/>
    <w:basedOn w:val="a0"/>
    <w:link w:val="ae"/>
    <w:uiPriority w:val="99"/>
    <w:semiHidden/>
    <w:rsid w:val="009351B0"/>
    <w:rPr>
      <w:rFonts w:ascii="PMingLiU" w:eastAsia="PMingLiU" w:hAnsi="PMingLiU" w:cs="PMingLiU"/>
      <w:kern w:val="0"/>
      <w:sz w:val="20"/>
      <w:szCs w:val="20"/>
    </w:rPr>
  </w:style>
  <w:style w:type="character" w:styleId="af">
    <w:name w:val="footnote reference"/>
    <w:basedOn w:val="a0"/>
    <w:uiPriority w:val="99"/>
    <w:semiHidden/>
    <w:unhideWhenUsed/>
    <w:rsid w:val="009351B0"/>
    <w:rPr>
      <w:vertAlign w:val="superscript"/>
    </w:rPr>
  </w:style>
  <w:style w:type="paragraph" w:customStyle="1" w:styleId="Default">
    <w:name w:val="Default"/>
    <w:rsid w:val="009351B0"/>
    <w:pPr>
      <w:widowControl w:val="0"/>
      <w:autoSpaceDE w:val="0"/>
      <w:autoSpaceDN w:val="0"/>
      <w:adjustRightInd w:val="0"/>
    </w:pPr>
    <w:rPr>
      <w:rFonts w:ascii="Times New Roman" w:hAnsi="Times New Roman" w:cs="Times New Roman"/>
      <w:color w:val="000000"/>
      <w:kern w:val="0"/>
      <w:szCs w:val="24"/>
    </w:rPr>
  </w:style>
  <w:style w:type="paragraph" w:styleId="af0">
    <w:name w:val="List Paragraph"/>
    <w:basedOn w:val="a"/>
    <w:uiPriority w:val="34"/>
    <w:qFormat/>
    <w:rsid w:val="009351B0"/>
    <w:pPr>
      <w:spacing w:line="240" w:lineRule="auto"/>
      <w:ind w:leftChars="200" w:left="480"/>
      <w:jc w:val="left"/>
    </w:pPr>
    <w:rPr>
      <w:rFonts w:ascii="PMingLiU" w:eastAsia="PMingLiU" w:hAnsi="PMingLiU" w:cs="PMingLiU"/>
      <w:color w:val="auto"/>
      <w:szCs w:val="24"/>
      <w:lang w:eastAsia="zh-TW"/>
    </w:rPr>
  </w:style>
  <w:style w:type="table" w:styleId="af1">
    <w:name w:val="Light Shading"/>
    <w:basedOn w:val="a1"/>
    <w:uiPriority w:val="60"/>
    <w:rsid w:val="009351B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表格格線1"/>
    <w:basedOn w:val="a1"/>
    <w:next w:val="a8"/>
    <w:uiPriority w:val="59"/>
    <w:rsid w:val="00935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8"/>
    <w:uiPriority w:val="59"/>
    <w:rsid w:val="009351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淺色網底1"/>
    <w:basedOn w:val="a1"/>
    <w:next w:val="af1"/>
    <w:uiPriority w:val="60"/>
    <w:rsid w:val="009351B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
    <w:name w:val="表格格線3"/>
    <w:basedOn w:val="a1"/>
    <w:next w:val="a8"/>
    <w:uiPriority w:val="59"/>
    <w:rsid w:val="009351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9351B0"/>
    <w:rPr>
      <w:b/>
      <w:bCs/>
    </w:rPr>
  </w:style>
  <w:style w:type="paragraph" w:styleId="af3">
    <w:name w:val="Revision"/>
    <w:hidden/>
    <w:uiPriority w:val="99"/>
    <w:semiHidden/>
    <w:rsid w:val="009351B0"/>
  </w:style>
  <w:style w:type="paragraph" w:customStyle="1" w:styleId="13">
    <w:name w:val="正文1"/>
    <w:uiPriority w:val="99"/>
    <w:rsid w:val="006616C7"/>
    <w:pPr>
      <w:spacing w:line="276" w:lineRule="auto"/>
    </w:pPr>
    <w:rPr>
      <w:rFonts w:ascii="Arial" w:eastAsia="宋体" w:hAnsi="Arial" w:cs="Arial"/>
      <w:color w:val="000000"/>
      <w:kern w:val="0"/>
      <w:sz w:val="22"/>
      <w:szCs w:val="20"/>
      <w:lang w:val="pl-PL" w:eastAsia="pl-PL"/>
    </w:rPr>
  </w:style>
  <w:style w:type="character" w:customStyle="1" w:styleId="14">
    <w:name w:val="未处理的提及1"/>
    <w:basedOn w:val="a0"/>
    <w:uiPriority w:val="99"/>
    <w:semiHidden/>
    <w:unhideWhenUsed/>
    <w:rsid w:val="006616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B0"/>
    <w:pPr>
      <w:spacing w:line="340" w:lineRule="atLeast"/>
      <w:jc w:val="both"/>
    </w:pPr>
    <w:rPr>
      <w:rFonts w:ascii="Times New Roman" w:eastAsia="Times New Roman" w:hAnsi="Times New Roman" w:cs="Times New Roman"/>
      <w:color w:val="000000"/>
      <w:kern w:val="0"/>
      <w:szCs w:val="20"/>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basedOn w:val="MDPI31text"/>
    <w:next w:val="MDPI12title"/>
    <w:qFormat/>
    <w:rsid w:val="009351B0"/>
    <w:pPr>
      <w:spacing w:before="240" w:line="240" w:lineRule="auto"/>
      <w:ind w:firstLine="0"/>
      <w:jc w:val="left"/>
    </w:pPr>
    <w:rPr>
      <w:i/>
    </w:rPr>
  </w:style>
  <w:style w:type="paragraph" w:customStyle="1" w:styleId="MDPI12title">
    <w:name w:val="MDPI_1.2_title"/>
    <w:next w:val="MDPI13authornames"/>
    <w:qFormat/>
    <w:rsid w:val="009351B0"/>
    <w:pPr>
      <w:adjustRightInd w:val="0"/>
      <w:snapToGrid w:val="0"/>
      <w:spacing w:after="240" w:line="400" w:lineRule="exact"/>
    </w:pPr>
    <w:rPr>
      <w:rFonts w:ascii="Palatino Linotype" w:eastAsia="Times New Roman" w:hAnsi="Palatino Linotype" w:cs="Times New Roman"/>
      <w:b/>
      <w:snapToGrid w:val="0"/>
      <w:color w:val="000000"/>
      <w:kern w:val="0"/>
      <w:sz w:val="36"/>
      <w:szCs w:val="20"/>
      <w:lang w:eastAsia="de-DE" w:bidi="en-US"/>
    </w:rPr>
  </w:style>
  <w:style w:type="paragraph" w:customStyle="1" w:styleId="MDPI13authornames">
    <w:name w:val="MDPI_1.3_authornames"/>
    <w:basedOn w:val="MDPI31text"/>
    <w:next w:val="MDPI14history"/>
    <w:qFormat/>
    <w:rsid w:val="009351B0"/>
    <w:pPr>
      <w:spacing w:after="120"/>
      <w:ind w:firstLine="0"/>
      <w:jc w:val="left"/>
    </w:pPr>
    <w:rPr>
      <w:b/>
      <w:snapToGrid/>
    </w:rPr>
  </w:style>
  <w:style w:type="paragraph" w:customStyle="1" w:styleId="MDPI14history">
    <w:name w:val="MDPI_1.4_history"/>
    <w:basedOn w:val="MDPI62Acknowledgments"/>
    <w:next w:val="a"/>
    <w:qFormat/>
    <w:rsid w:val="009351B0"/>
    <w:pPr>
      <w:ind w:left="113"/>
      <w:jc w:val="left"/>
    </w:pPr>
    <w:rPr>
      <w:snapToGrid/>
    </w:rPr>
  </w:style>
  <w:style w:type="paragraph" w:customStyle="1" w:styleId="MDPI16affiliation">
    <w:name w:val="MDPI_1.6_affiliation"/>
    <w:basedOn w:val="MDPI62Acknowledgments"/>
    <w:qFormat/>
    <w:rsid w:val="009351B0"/>
    <w:pPr>
      <w:spacing w:before="0"/>
      <w:ind w:left="311" w:hanging="198"/>
      <w:jc w:val="left"/>
    </w:pPr>
    <w:rPr>
      <w:snapToGrid/>
      <w:szCs w:val="18"/>
    </w:rPr>
  </w:style>
  <w:style w:type="paragraph" w:customStyle="1" w:styleId="MDPI17abstract">
    <w:name w:val="MDPI_1.7_abstract"/>
    <w:basedOn w:val="MDPI31text"/>
    <w:next w:val="MDPI18keywords"/>
    <w:qFormat/>
    <w:rsid w:val="009351B0"/>
    <w:pPr>
      <w:spacing w:before="240"/>
      <w:ind w:left="113" w:firstLine="0"/>
    </w:pPr>
    <w:rPr>
      <w:snapToGrid/>
    </w:rPr>
  </w:style>
  <w:style w:type="paragraph" w:customStyle="1" w:styleId="MDPI18keywords">
    <w:name w:val="MDPI_1.8_keywords"/>
    <w:basedOn w:val="MDPI31text"/>
    <w:next w:val="a"/>
    <w:qFormat/>
    <w:rsid w:val="009351B0"/>
    <w:pPr>
      <w:spacing w:before="240"/>
      <w:ind w:left="113" w:firstLine="0"/>
    </w:pPr>
  </w:style>
  <w:style w:type="paragraph" w:customStyle="1" w:styleId="MDPI19line">
    <w:name w:val="MDPI_1.9_line"/>
    <w:basedOn w:val="MDPI31text"/>
    <w:qFormat/>
    <w:rsid w:val="009351B0"/>
    <w:pPr>
      <w:pBdr>
        <w:bottom w:val="single" w:sz="6" w:space="1" w:color="auto"/>
      </w:pBdr>
      <w:ind w:firstLine="0"/>
    </w:pPr>
    <w:rPr>
      <w:snapToGrid/>
      <w:szCs w:val="24"/>
    </w:rPr>
  </w:style>
  <w:style w:type="paragraph" w:styleId="a3">
    <w:name w:val="footer"/>
    <w:basedOn w:val="a"/>
    <w:link w:val="Char"/>
    <w:uiPriority w:val="99"/>
    <w:rsid w:val="009351B0"/>
    <w:pPr>
      <w:tabs>
        <w:tab w:val="center" w:pos="4153"/>
        <w:tab w:val="right" w:pos="8306"/>
      </w:tabs>
      <w:snapToGrid w:val="0"/>
      <w:spacing w:line="240" w:lineRule="atLeast"/>
    </w:pPr>
    <w:rPr>
      <w:sz w:val="18"/>
      <w:szCs w:val="18"/>
    </w:rPr>
  </w:style>
  <w:style w:type="character" w:customStyle="1" w:styleId="Char">
    <w:name w:val="页脚 Char"/>
    <w:basedOn w:val="a0"/>
    <w:link w:val="a3"/>
    <w:uiPriority w:val="99"/>
    <w:rsid w:val="009351B0"/>
    <w:rPr>
      <w:rFonts w:ascii="Times New Roman" w:eastAsia="Times New Roman" w:hAnsi="Times New Roman" w:cs="Times New Roman"/>
      <w:color w:val="000000"/>
      <w:kern w:val="0"/>
      <w:sz w:val="18"/>
      <w:szCs w:val="18"/>
      <w:lang w:eastAsia="de-DE"/>
    </w:rPr>
  </w:style>
  <w:style w:type="paragraph" w:styleId="a4">
    <w:name w:val="header"/>
    <w:basedOn w:val="a"/>
    <w:link w:val="Char0"/>
    <w:uiPriority w:val="99"/>
    <w:rsid w:val="009351B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9351B0"/>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9351B0"/>
    <w:pPr>
      <w:adjustRightInd w:val="0"/>
      <w:snapToGrid w:val="0"/>
    </w:pPr>
    <w:rPr>
      <w:rFonts w:ascii="Palatino Linotype" w:eastAsia="Times New Roman" w:hAnsi="Palatino Linotype" w:cs="Times New Roman"/>
      <w:i/>
      <w:color w:val="000000"/>
      <w:kern w:val="0"/>
      <w:lang w:eastAsia="de-CH"/>
    </w:rPr>
  </w:style>
  <w:style w:type="paragraph" w:customStyle="1" w:styleId="MDPI32textnoindent">
    <w:name w:val="MDPI_3.2_text_no_indent"/>
    <w:basedOn w:val="MDPI31text"/>
    <w:qFormat/>
    <w:rsid w:val="009351B0"/>
    <w:pPr>
      <w:ind w:firstLine="0"/>
    </w:pPr>
  </w:style>
  <w:style w:type="paragraph" w:customStyle="1" w:styleId="MDPI33textspaceafter">
    <w:name w:val="MDPI_3.3_text_space_after"/>
    <w:basedOn w:val="MDPI31text"/>
    <w:qFormat/>
    <w:rsid w:val="009351B0"/>
    <w:pPr>
      <w:spacing w:after="240"/>
    </w:pPr>
  </w:style>
  <w:style w:type="paragraph" w:customStyle="1" w:styleId="MDPI34textspacebefore">
    <w:name w:val="MDPI_3.4_text_space_before"/>
    <w:basedOn w:val="MDPI31text"/>
    <w:qFormat/>
    <w:rsid w:val="009351B0"/>
    <w:pPr>
      <w:spacing w:before="240"/>
    </w:pPr>
  </w:style>
  <w:style w:type="paragraph" w:customStyle="1" w:styleId="MDPI35textbeforelist">
    <w:name w:val="MDPI_3.5_text_before_list"/>
    <w:basedOn w:val="MDPI31text"/>
    <w:qFormat/>
    <w:rsid w:val="009351B0"/>
    <w:pPr>
      <w:spacing w:after="120"/>
    </w:pPr>
  </w:style>
  <w:style w:type="paragraph" w:customStyle="1" w:styleId="MDPI36textafterlist">
    <w:name w:val="MDPI_3.6_text_after_list"/>
    <w:basedOn w:val="MDPI31text"/>
    <w:qFormat/>
    <w:rsid w:val="009351B0"/>
    <w:pPr>
      <w:spacing w:before="120"/>
    </w:pPr>
  </w:style>
  <w:style w:type="paragraph" w:customStyle="1" w:styleId="MDPI37itemize">
    <w:name w:val="MDPI_3.7_itemize"/>
    <w:basedOn w:val="MDPI31text"/>
    <w:qFormat/>
    <w:rsid w:val="009351B0"/>
    <w:pPr>
      <w:numPr>
        <w:numId w:val="1"/>
      </w:numPr>
      <w:ind w:left="425" w:hanging="425"/>
    </w:pPr>
  </w:style>
  <w:style w:type="paragraph" w:customStyle="1" w:styleId="MDPI38bullet">
    <w:name w:val="MDPI_3.8_bullet"/>
    <w:basedOn w:val="MDPI31text"/>
    <w:qFormat/>
    <w:rsid w:val="009351B0"/>
    <w:pPr>
      <w:numPr>
        <w:numId w:val="2"/>
      </w:numPr>
      <w:ind w:left="425" w:hanging="425"/>
    </w:pPr>
  </w:style>
  <w:style w:type="paragraph" w:customStyle="1" w:styleId="MDPI39equation">
    <w:name w:val="MDPI_3.9_equation"/>
    <w:basedOn w:val="MDPI31text"/>
    <w:qFormat/>
    <w:rsid w:val="009351B0"/>
    <w:pPr>
      <w:spacing w:before="120" w:after="120"/>
      <w:ind w:left="709" w:firstLine="0"/>
      <w:jc w:val="center"/>
    </w:pPr>
  </w:style>
  <w:style w:type="paragraph" w:customStyle="1" w:styleId="MDPI3aequationnumber">
    <w:name w:val="MDPI_3.a_equation_number"/>
    <w:basedOn w:val="MDPI31text"/>
    <w:qFormat/>
    <w:rsid w:val="009351B0"/>
    <w:pPr>
      <w:spacing w:before="120" w:after="120" w:line="240" w:lineRule="auto"/>
      <w:ind w:firstLine="0"/>
      <w:jc w:val="right"/>
    </w:pPr>
  </w:style>
  <w:style w:type="paragraph" w:customStyle="1" w:styleId="MDPI62Acknowledgments">
    <w:name w:val="MDPI_6.2_Acknowledgments"/>
    <w:qFormat/>
    <w:rsid w:val="009351B0"/>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41tablecaption">
    <w:name w:val="MDPI_4.1_table_caption"/>
    <w:basedOn w:val="MDPI62Acknowledgments"/>
    <w:qFormat/>
    <w:rsid w:val="009351B0"/>
    <w:pPr>
      <w:spacing w:before="240" w:after="120" w:line="260" w:lineRule="atLeast"/>
      <w:ind w:left="425" w:right="425"/>
    </w:pPr>
    <w:rPr>
      <w:snapToGrid/>
      <w:szCs w:val="22"/>
    </w:rPr>
  </w:style>
  <w:style w:type="paragraph" w:customStyle="1" w:styleId="MDPI42tablebody">
    <w:name w:val="MDPI_4.2_table_body"/>
    <w:qFormat/>
    <w:rsid w:val="009351B0"/>
    <w:pPr>
      <w:adjustRightInd w:val="0"/>
      <w:snapToGrid w:val="0"/>
      <w:spacing w:line="260" w:lineRule="atLeast"/>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43tablefooter">
    <w:name w:val="MDPI_4.3_table_footer"/>
    <w:basedOn w:val="MDPI41tablecaption"/>
    <w:next w:val="MDPI31text"/>
    <w:qFormat/>
    <w:rsid w:val="009351B0"/>
    <w:pPr>
      <w:spacing w:before="0"/>
      <w:ind w:left="0" w:right="0"/>
    </w:pPr>
  </w:style>
  <w:style w:type="paragraph" w:customStyle="1" w:styleId="MDPI51figurecaption">
    <w:name w:val="MDPI_5.1_figure_caption"/>
    <w:basedOn w:val="MDPI62Acknowledgments"/>
    <w:qFormat/>
    <w:rsid w:val="009351B0"/>
    <w:pPr>
      <w:spacing w:after="240" w:line="260" w:lineRule="atLeast"/>
      <w:ind w:left="425" w:right="425"/>
    </w:pPr>
    <w:rPr>
      <w:snapToGrid/>
    </w:rPr>
  </w:style>
  <w:style w:type="paragraph" w:customStyle="1" w:styleId="MDPI52figure">
    <w:name w:val="MDPI_5.2_figure"/>
    <w:qFormat/>
    <w:rsid w:val="009351B0"/>
    <w:pPr>
      <w:jc w:val="center"/>
    </w:pPr>
    <w:rPr>
      <w:rFonts w:ascii="Palatino Linotype" w:eastAsia="Times New Roman" w:hAnsi="Palatino Linotype" w:cs="Times New Roman"/>
      <w:snapToGrid w:val="0"/>
      <w:color w:val="000000"/>
      <w:kern w:val="0"/>
      <w:szCs w:val="20"/>
      <w:lang w:eastAsia="de-DE" w:bidi="en-US"/>
    </w:rPr>
  </w:style>
  <w:style w:type="paragraph" w:customStyle="1" w:styleId="MDPI61Supplementary">
    <w:name w:val="MDPI_6.1_Supplementary"/>
    <w:basedOn w:val="MDPI62Acknowledgments"/>
    <w:qFormat/>
    <w:rsid w:val="009351B0"/>
    <w:pPr>
      <w:spacing w:before="240"/>
    </w:pPr>
    <w:rPr>
      <w:lang w:eastAsia="en-US"/>
    </w:rPr>
  </w:style>
  <w:style w:type="paragraph" w:customStyle="1" w:styleId="MDPI63AuthorContributions">
    <w:name w:val="MDPI_6.3_AuthorContributions"/>
    <w:basedOn w:val="MDPI62Acknowledgments"/>
    <w:qFormat/>
    <w:rsid w:val="009351B0"/>
    <w:rPr>
      <w:rFonts w:eastAsia="宋体"/>
      <w:color w:val="auto"/>
      <w:lang w:eastAsia="en-US"/>
    </w:rPr>
  </w:style>
  <w:style w:type="paragraph" w:customStyle="1" w:styleId="MDPI64CoI">
    <w:name w:val="MDPI_6.4_CoI"/>
    <w:basedOn w:val="MDPI62Acknowledgments"/>
    <w:qFormat/>
    <w:rsid w:val="009351B0"/>
  </w:style>
  <w:style w:type="paragraph" w:customStyle="1" w:styleId="MDPI81theorem">
    <w:name w:val="MDPI_8.1_theorem"/>
    <w:basedOn w:val="MDPI32textnoindent"/>
    <w:qFormat/>
    <w:rsid w:val="009351B0"/>
    <w:rPr>
      <w:i/>
    </w:rPr>
  </w:style>
  <w:style w:type="paragraph" w:customStyle="1" w:styleId="MDPI82proof">
    <w:name w:val="MDPI_8.2_proof"/>
    <w:basedOn w:val="MDPI32textnoindent"/>
    <w:qFormat/>
    <w:rsid w:val="009351B0"/>
  </w:style>
  <w:style w:type="paragraph" w:customStyle="1" w:styleId="MDPIfooterfirstpage">
    <w:name w:val="MDPI_footer_firstpage"/>
    <w:basedOn w:val="a"/>
    <w:qFormat/>
    <w:rsid w:val="009351B0"/>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9351B0"/>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23heading3">
    <w:name w:val="MDPI_2.3_heading3"/>
    <w:basedOn w:val="MDPI31text"/>
    <w:qFormat/>
    <w:rsid w:val="009351B0"/>
    <w:pPr>
      <w:spacing w:before="240" w:after="120"/>
      <w:ind w:firstLine="0"/>
      <w:jc w:val="left"/>
      <w:outlineLvl w:val="2"/>
    </w:pPr>
  </w:style>
  <w:style w:type="paragraph" w:customStyle="1" w:styleId="MDPI21heading1">
    <w:name w:val="MDPI_2.1_heading1"/>
    <w:basedOn w:val="MDPI23heading3"/>
    <w:qFormat/>
    <w:rsid w:val="009351B0"/>
    <w:pPr>
      <w:outlineLvl w:val="0"/>
    </w:pPr>
    <w:rPr>
      <w:b/>
    </w:rPr>
  </w:style>
  <w:style w:type="paragraph" w:customStyle="1" w:styleId="MDPI22heading2">
    <w:name w:val="MDPI_2.2_heading2"/>
    <w:basedOn w:val="a"/>
    <w:qFormat/>
    <w:rsid w:val="009351B0"/>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9351B0"/>
    <w:pPr>
      <w:spacing w:before="0" w:line="260" w:lineRule="atLeast"/>
      <w:ind w:left="425" w:hanging="425"/>
    </w:pPr>
  </w:style>
  <w:style w:type="paragraph" w:styleId="a5">
    <w:name w:val="Balloon Text"/>
    <w:basedOn w:val="a"/>
    <w:link w:val="Char1"/>
    <w:uiPriority w:val="99"/>
    <w:semiHidden/>
    <w:unhideWhenUsed/>
    <w:rsid w:val="009351B0"/>
    <w:pPr>
      <w:spacing w:line="240" w:lineRule="auto"/>
    </w:pPr>
    <w:rPr>
      <w:sz w:val="18"/>
      <w:szCs w:val="18"/>
    </w:rPr>
  </w:style>
  <w:style w:type="character" w:customStyle="1" w:styleId="Char1">
    <w:name w:val="批注框文本 Char"/>
    <w:basedOn w:val="a0"/>
    <w:link w:val="a5"/>
    <w:uiPriority w:val="99"/>
    <w:semiHidden/>
    <w:rsid w:val="009351B0"/>
    <w:rPr>
      <w:rFonts w:ascii="Times New Roman" w:eastAsia="Times New Roman" w:hAnsi="Times New Roman" w:cs="Times New Roman"/>
      <w:color w:val="000000"/>
      <w:kern w:val="0"/>
      <w:sz w:val="18"/>
      <w:szCs w:val="18"/>
      <w:lang w:eastAsia="de-DE"/>
    </w:rPr>
  </w:style>
  <w:style w:type="character" w:styleId="a6">
    <w:name w:val="line number"/>
    <w:basedOn w:val="a0"/>
    <w:uiPriority w:val="99"/>
    <w:semiHidden/>
    <w:unhideWhenUsed/>
    <w:rsid w:val="009351B0"/>
  </w:style>
  <w:style w:type="table" w:customStyle="1" w:styleId="MDPI41threelinetable">
    <w:name w:val="MDPI_4.1_three_line_table"/>
    <w:basedOn w:val="a1"/>
    <w:uiPriority w:val="99"/>
    <w:rsid w:val="009351B0"/>
    <w:pPr>
      <w:adjustRightInd w:val="0"/>
      <w:snapToGrid w:val="0"/>
      <w:jc w:val="center"/>
    </w:pPr>
    <w:rPr>
      <w:rFonts w:ascii="Palatino Linotype" w:eastAsia="宋体" w:hAnsi="Palatino Linotype" w:cs="Times New Roman"/>
      <w:color w:val="000000"/>
      <w:kern w:val="0"/>
      <w:sz w:val="20"/>
      <w:szCs w:val="20"/>
      <w:lang w:eastAsia="en-US"/>
    </w:rPr>
    <w:tblPr>
      <w:jc w:val="center"/>
      <w:tblBorders>
        <w:top w:val="single" w:sz="8" w:space="0" w:color="auto"/>
        <w:bottom w:val="single" w:sz="8" w:space="0" w:color="auto"/>
      </w:tblBorders>
    </w:tblPr>
    <w:trPr>
      <w:jc w:val="center"/>
    </w:trPr>
    <w:tcPr>
      <w:vAlign w:val="center"/>
    </w:tcPr>
    <w:tblStylePr w:type="firstRow">
      <w:rPr>
        <w:rFonts w:ascii="Arial Black" w:hAnsi="Arial Black"/>
        <w:b/>
        <w:i w:val="0"/>
        <w:sz w:val="20"/>
      </w:rPr>
      <w:tblPr/>
      <w:tcPr>
        <w:tcBorders>
          <w:bottom w:val="single" w:sz="4" w:space="0" w:color="auto"/>
        </w:tcBorders>
      </w:tcPr>
    </w:tblStylePr>
  </w:style>
  <w:style w:type="character" w:styleId="a7">
    <w:name w:val="Hyperlink"/>
    <w:uiPriority w:val="99"/>
    <w:unhideWhenUsed/>
    <w:rsid w:val="009351B0"/>
    <w:rPr>
      <w:color w:val="0563C1"/>
      <w:u w:val="single"/>
    </w:rPr>
  </w:style>
  <w:style w:type="character" w:customStyle="1" w:styleId="1">
    <w:name w:val="未解析的提及項目1"/>
    <w:uiPriority w:val="99"/>
    <w:semiHidden/>
    <w:unhideWhenUsed/>
    <w:rsid w:val="009351B0"/>
    <w:rPr>
      <w:color w:val="605E5C"/>
      <w:shd w:val="clear" w:color="auto" w:fill="E1DFDD"/>
    </w:rPr>
  </w:style>
  <w:style w:type="table" w:styleId="a8">
    <w:name w:val="Table Grid"/>
    <w:basedOn w:val="a1"/>
    <w:uiPriority w:val="59"/>
    <w:rsid w:val="009351B0"/>
    <w:rPr>
      <w:rFonts w:ascii="Calibri" w:eastAsia="宋体" w:hAnsi="Calibri"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純表格 41"/>
    <w:basedOn w:val="a1"/>
    <w:uiPriority w:val="44"/>
    <w:rsid w:val="009351B0"/>
    <w:rPr>
      <w:rFonts w:ascii="Calibri" w:eastAsia="宋体" w:hAnsi="Calibri" w:cs="Times New Roman"/>
      <w:kern w:val="0"/>
      <w:sz w:val="20"/>
      <w:szCs w:val="20"/>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9">
    <w:name w:val="annotation reference"/>
    <w:basedOn w:val="a0"/>
    <w:uiPriority w:val="99"/>
    <w:semiHidden/>
    <w:unhideWhenUsed/>
    <w:rsid w:val="009351B0"/>
    <w:rPr>
      <w:sz w:val="16"/>
      <w:szCs w:val="16"/>
    </w:rPr>
  </w:style>
  <w:style w:type="paragraph" w:styleId="aa">
    <w:name w:val="annotation text"/>
    <w:basedOn w:val="a"/>
    <w:link w:val="Char2"/>
    <w:uiPriority w:val="99"/>
    <w:semiHidden/>
    <w:unhideWhenUsed/>
    <w:rsid w:val="009351B0"/>
    <w:pPr>
      <w:widowControl w:val="0"/>
      <w:spacing w:line="240" w:lineRule="auto"/>
      <w:jc w:val="left"/>
    </w:pPr>
    <w:rPr>
      <w:rFonts w:asciiTheme="minorHAnsi" w:eastAsiaTheme="minorEastAsia" w:hAnsiTheme="minorHAnsi" w:cstheme="minorBidi"/>
      <w:color w:val="auto"/>
      <w:kern w:val="2"/>
      <w:sz w:val="20"/>
      <w:lang w:eastAsia="zh-TW"/>
    </w:rPr>
  </w:style>
  <w:style w:type="character" w:customStyle="1" w:styleId="Char2">
    <w:name w:val="批注文字 Char"/>
    <w:basedOn w:val="a0"/>
    <w:link w:val="aa"/>
    <w:uiPriority w:val="99"/>
    <w:semiHidden/>
    <w:rsid w:val="009351B0"/>
    <w:rPr>
      <w:sz w:val="20"/>
      <w:szCs w:val="20"/>
    </w:rPr>
  </w:style>
  <w:style w:type="paragraph" w:styleId="ab">
    <w:name w:val="annotation subject"/>
    <w:basedOn w:val="aa"/>
    <w:next w:val="aa"/>
    <w:link w:val="Char3"/>
    <w:uiPriority w:val="99"/>
    <w:semiHidden/>
    <w:unhideWhenUsed/>
    <w:rsid w:val="009351B0"/>
    <w:pPr>
      <w:widowControl/>
      <w:spacing w:line="340" w:lineRule="atLeast"/>
    </w:pPr>
    <w:rPr>
      <w:rFonts w:ascii="Times New Roman" w:eastAsia="Times New Roman" w:hAnsi="Times New Roman" w:cs="Times New Roman"/>
      <w:b/>
      <w:bCs/>
      <w:color w:val="000000"/>
      <w:kern w:val="0"/>
      <w:lang w:eastAsia="de-DE"/>
    </w:rPr>
  </w:style>
  <w:style w:type="character" w:customStyle="1" w:styleId="Char3">
    <w:name w:val="批注主题 Char"/>
    <w:basedOn w:val="Char2"/>
    <w:link w:val="ab"/>
    <w:uiPriority w:val="99"/>
    <w:semiHidden/>
    <w:rsid w:val="009351B0"/>
    <w:rPr>
      <w:rFonts w:ascii="Times New Roman" w:eastAsia="Times New Roman" w:hAnsi="Times New Roman" w:cs="Times New Roman"/>
      <w:b/>
      <w:bCs/>
      <w:color w:val="000000"/>
      <w:kern w:val="0"/>
      <w:sz w:val="20"/>
      <w:szCs w:val="20"/>
      <w:lang w:eastAsia="de-DE"/>
    </w:rPr>
  </w:style>
  <w:style w:type="numbering" w:customStyle="1" w:styleId="10">
    <w:name w:val="無清單1"/>
    <w:next w:val="a2"/>
    <w:uiPriority w:val="99"/>
    <w:semiHidden/>
    <w:unhideWhenUsed/>
    <w:rsid w:val="009351B0"/>
  </w:style>
  <w:style w:type="paragraph" w:styleId="ac">
    <w:name w:val="Normal (Web)"/>
    <w:basedOn w:val="a"/>
    <w:uiPriority w:val="99"/>
    <w:unhideWhenUsed/>
    <w:rsid w:val="009351B0"/>
    <w:pPr>
      <w:spacing w:before="100" w:beforeAutospacing="1" w:after="100" w:afterAutospacing="1" w:line="240" w:lineRule="auto"/>
      <w:jc w:val="left"/>
    </w:pPr>
    <w:rPr>
      <w:rFonts w:ascii="PMingLiU" w:eastAsia="PMingLiU" w:hAnsi="PMingLiU" w:cs="PMingLiU"/>
      <w:color w:val="auto"/>
      <w:szCs w:val="24"/>
      <w:lang w:eastAsia="zh-TW"/>
    </w:rPr>
  </w:style>
  <w:style w:type="character" w:customStyle="1" w:styleId="EndNoteBibliography">
    <w:name w:val="EndNote Bibliography 字元"/>
    <w:basedOn w:val="a0"/>
    <w:link w:val="EndNoteBibliography0"/>
    <w:locked/>
    <w:rsid w:val="009351B0"/>
    <w:rPr>
      <w:rFonts w:ascii="Palatino Linotype" w:eastAsia="PMingLiU" w:hAnsi="Palatino Linotype" w:cs="Calibri"/>
      <w:noProof/>
      <w:sz w:val="18"/>
      <w:szCs w:val="24"/>
    </w:rPr>
  </w:style>
  <w:style w:type="paragraph" w:customStyle="1" w:styleId="EndNoteBibliography0">
    <w:name w:val="EndNote Bibliography"/>
    <w:basedOn w:val="a"/>
    <w:link w:val="EndNoteBibliography"/>
    <w:rsid w:val="009351B0"/>
    <w:pPr>
      <w:spacing w:line="240" w:lineRule="auto"/>
      <w:jc w:val="left"/>
    </w:pPr>
    <w:rPr>
      <w:rFonts w:ascii="Palatino Linotype" w:eastAsia="PMingLiU" w:hAnsi="Palatino Linotype" w:cs="Calibri"/>
      <w:noProof/>
      <w:color w:val="auto"/>
      <w:kern w:val="2"/>
      <w:sz w:val="18"/>
      <w:szCs w:val="24"/>
      <w:lang w:eastAsia="zh-TW"/>
    </w:rPr>
  </w:style>
  <w:style w:type="paragraph" w:customStyle="1" w:styleId="EndNoteBibliographyTitle">
    <w:name w:val="EndNote Bibliography Title"/>
    <w:basedOn w:val="a"/>
    <w:link w:val="EndNoteBibliographyTitle0"/>
    <w:rsid w:val="009351B0"/>
    <w:pPr>
      <w:spacing w:line="240" w:lineRule="auto"/>
      <w:jc w:val="center"/>
    </w:pPr>
    <w:rPr>
      <w:rFonts w:ascii="Palatino Linotype" w:eastAsia="PMingLiU" w:hAnsi="Palatino Linotype" w:cs="Calibri"/>
      <w:noProof/>
      <w:color w:val="auto"/>
      <w:sz w:val="18"/>
      <w:szCs w:val="24"/>
      <w:lang w:eastAsia="zh-TW"/>
    </w:rPr>
  </w:style>
  <w:style w:type="character" w:customStyle="1" w:styleId="EndNoteBibliographyTitle0">
    <w:name w:val="EndNote Bibliography Title 字元"/>
    <w:basedOn w:val="a0"/>
    <w:link w:val="EndNoteBibliographyTitle"/>
    <w:rsid w:val="009351B0"/>
    <w:rPr>
      <w:rFonts w:ascii="Palatino Linotype" w:eastAsia="PMingLiU" w:hAnsi="Palatino Linotype" w:cs="Calibri"/>
      <w:noProof/>
      <w:kern w:val="0"/>
      <w:sz w:val="18"/>
      <w:szCs w:val="24"/>
    </w:rPr>
  </w:style>
  <w:style w:type="paragraph" w:customStyle="1" w:styleId="MyContentStyle">
    <w:name w:val="MyContentStyle"/>
    <w:basedOn w:val="a"/>
    <w:link w:val="MyContentStyle0"/>
    <w:qFormat/>
    <w:rsid w:val="009351B0"/>
    <w:pPr>
      <w:spacing w:line="480" w:lineRule="auto"/>
    </w:pPr>
    <w:rPr>
      <w:rFonts w:eastAsia="PMingLiU"/>
      <w:szCs w:val="24"/>
      <w:shd w:val="clear" w:color="auto" w:fill="FFFFFF"/>
      <w:lang w:eastAsia="zh-TW"/>
    </w:rPr>
  </w:style>
  <w:style w:type="paragraph" w:styleId="ad">
    <w:name w:val="No Spacing"/>
    <w:uiPriority w:val="1"/>
    <w:qFormat/>
    <w:rsid w:val="009351B0"/>
    <w:rPr>
      <w:rFonts w:ascii="PMingLiU" w:eastAsia="PMingLiU" w:hAnsi="PMingLiU" w:cs="PMingLiU"/>
      <w:kern w:val="0"/>
      <w:szCs w:val="24"/>
    </w:rPr>
  </w:style>
  <w:style w:type="character" w:customStyle="1" w:styleId="MyContentStyle0">
    <w:name w:val="MyContentStyle 字元"/>
    <w:basedOn w:val="a0"/>
    <w:link w:val="MyContentStyle"/>
    <w:rsid w:val="009351B0"/>
    <w:rPr>
      <w:rFonts w:ascii="Times New Roman" w:eastAsia="PMingLiU" w:hAnsi="Times New Roman" w:cs="Times New Roman"/>
      <w:color w:val="000000"/>
      <w:kern w:val="0"/>
      <w:szCs w:val="24"/>
    </w:rPr>
  </w:style>
  <w:style w:type="paragraph" w:styleId="ae">
    <w:name w:val="footnote text"/>
    <w:basedOn w:val="a"/>
    <w:link w:val="Char4"/>
    <w:uiPriority w:val="99"/>
    <w:semiHidden/>
    <w:unhideWhenUsed/>
    <w:rsid w:val="009351B0"/>
    <w:pPr>
      <w:snapToGrid w:val="0"/>
      <w:spacing w:line="240" w:lineRule="auto"/>
      <w:jc w:val="left"/>
    </w:pPr>
    <w:rPr>
      <w:rFonts w:ascii="PMingLiU" w:eastAsia="PMingLiU" w:hAnsi="PMingLiU" w:cs="PMingLiU"/>
      <w:color w:val="auto"/>
      <w:sz w:val="20"/>
      <w:lang w:eastAsia="zh-TW"/>
    </w:rPr>
  </w:style>
  <w:style w:type="character" w:customStyle="1" w:styleId="Char4">
    <w:name w:val="脚注文本 Char"/>
    <w:basedOn w:val="a0"/>
    <w:link w:val="ae"/>
    <w:uiPriority w:val="99"/>
    <w:semiHidden/>
    <w:rsid w:val="009351B0"/>
    <w:rPr>
      <w:rFonts w:ascii="PMingLiU" w:eastAsia="PMingLiU" w:hAnsi="PMingLiU" w:cs="PMingLiU"/>
      <w:kern w:val="0"/>
      <w:sz w:val="20"/>
      <w:szCs w:val="20"/>
    </w:rPr>
  </w:style>
  <w:style w:type="character" w:styleId="af">
    <w:name w:val="footnote reference"/>
    <w:basedOn w:val="a0"/>
    <w:uiPriority w:val="99"/>
    <w:semiHidden/>
    <w:unhideWhenUsed/>
    <w:rsid w:val="009351B0"/>
    <w:rPr>
      <w:vertAlign w:val="superscript"/>
    </w:rPr>
  </w:style>
  <w:style w:type="paragraph" w:customStyle="1" w:styleId="Default">
    <w:name w:val="Default"/>
    <w:rsid w:val="009351B0"/>
    <w:pPr>
      <w:widowControl w:val="0"/>
      <w:autoSpaceDE w:val="0"/>
      <w:autoSpaceDN w:val="0"/>
      <w:adjustRightInd w:val="0"/>
    </w:pPr>
    <w:rPr>
      <w:rFonts w:ascii="Times New Roman" w:hAnsi="Times New Roman" w:cs="Times New Roman"/>
      <w:color w:val="000000"/>
      <w:kern w:val="0"/>
      <w:szCs w:val="24"/>
    </w:rPr>
  </w:style>
  <w:style w:type="paragraph" w:styleId="af0">
    <w:name w:val="List Paragraph"/>
    <w:basedOn w:val="a"/>
    <w:uiPriority w:val="34"/>
    <w:qFormat/>
    <w:rsid w:val="009351B0"/>
    <w:pPr>
      <w:spacing w:line="240" w:lineRule="auto"/>
      <w:ind w:leftChars="200" w:left="480"/>
      <w:jc w:val="left"/>
    </w:pPr>
    <w:rPr>
      <w:rFonts w:ascii="PMingLiU" w:eastAsia="PMingLiU" w:hAnsi="PMingLiU" w:cs="PMingLiU"/>
      <w:color w:val="auto"/>
      <w:szCs w:val="24"/>
      <w:lang w:eastAsia="zh-TW"/>
    </w:rPr>
  </w:style>
  <w:style w:type="table" w:styleId="af1">
    <w:name w:val="Light Shading"/>
    <w:basedOn w:val="a1"/>
    <w:uiPriority w:val="60"/>
    <w:rsid w:val="009351B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表格格線1"/>
    <w:basedOn w:val="a1"/>
    <w:next w:val="a8"/>
    <w:uiPriority w:val="59"/>
    <w:rsid w:val="00935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8"/>
    <w:uiPriority w:val="59"/>
    <w:rsid w:val="009351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淺色網底1"/>
    <w:basedOn w:val="a1"/>
    <w:next w:val="af1"/>
    <w:uiPriority w:val="60"/>
    <w:rsid w:val="009351B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
    <w:name w:val="表格格線3"/>
    <w:basedOn w:val="a1"/>
    <w:next w:val="a8"/>
    <w:uiPriority w:val="59"/>
    <w:rsid w:val="009351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9351B0"/>
    <w:rPr>
      <w:b/>
      <w:bCs/>
    </w:rPr>
  </w:style>
  <w:style w:type="paragraph" w:styleId="af3">
    <w:name w:val="Revision"/>
    <w:hidden/>
    <w:uiPriority w:val="99"/>
    <w:semiHidden/>
    <w:rsid w:val="009351B0"/>
  </w:style>
  <w:style w:type="paragraph" w:customStyle="1" w:styleId="13">
    <w:name w:val="正文1"/>
    <w:uiPriority w:val="99"/>
    <w:rsid w:val="006616C7"/>
    <w:pPr>
      <w:spacing w:line="276" w:lineRule="auto"/>
    </w:pPr>
    <w:rPr>
      <w:rFonts w:ascii="Arial" w:eastAsia="宋体" w:hAnsi="Arial" w:cs="Arial"/>
      <w:color w:val="000000"/>
      <w:kern w:val="0"/>
      <w:sz w:val="22"/>
      <w:szCs w:val="20"/>
      <w:lang w:val="pl-PL" w:eastAsia="pl-PL"/>
    </w:rPr>
  </w:style>
  <w:style w:type="character" w:customStyle="1" w:styleId="14">
    <w:name w:val="未处理的提及1"/>
    <w:basedOn w:val="a0"/>
    <w:uiPriority w:val="99"/>
    <w:semiHidden/>
    <w:unhideWhenUsed/>
    <w:rsid w:val="00661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3215">
      <w:bodyDiv w:val="1"/>
      <w:marLeft w:val="0"/>
      <w:marRight w:val="0"/>
      <w:marTop w:val="0"/>
      <w:marBottom w:val="0"/>
      <w:divBdr>
        <w:top w:val="none" w:sz="0" w:space="0" w:color="auto"/>
        <w:left w:val="none" w:sz="0" w:space="0" w:color="auto"/>
        <w:bottom w:val="none" w:sz="0" w:space="0" w:color="auto"/>
        <w:right w:val="none" w:sz="0" w:space="0" w:color="auto"/>
      </w:divBdr>
    </w:div>
    <w:div w:id="277420878">
      <w:bodyDiv w:val="1"/>
      <w:marLeft w:val="0"/>
      <w:marRight w:val="0"/>
      <w:marTop w:val="0"/>
      <w:marBottom w:val="0"/>
      <w:divBdr>
        <w:top w:val="none" w:sz="0" w:space="0" w:color="auto"/>
        <w:left w:val="none" w:sz="0" w:space="0" w:color="auto"/>
        <w:bottom w:val="none" w:sz="0" w:space="0" w:color="auto"/>
        <w:right w:val="none" w:sz="0" w:space="0" w:color="auto"/>
      </w:divBdr>
    </w:div>
    <w:div w:id="472604632">
      <w:bodyDiv w:val="1"/>
      <w:marLeft w:val="0"/>
      <w:marRight w:val="0"/>
      <w:marTop w:val="0"/>
      <w:marBottom w:val="0"/>
      <w:divBdr>
        <w:top w:val="none" w:sz="0" w:space="0" w:color="auto"/>
        <w:left w:val="none" w:sz="0" w:space="0" w:color="auto"/>
        <w:bottom w:val="none" w:sz="0" w:space="0" w:color="auto"/>
        <w:right w:val="none" w:sz="0" w:space="0" w:color="auto"/>
      </w:divBdr>
    </w:div>
    <w:div w:id="1263687504">
      <w:bodyDiv w:val="1"/>
      <w:marLeft w:val="0"/>
      <w:marRight w:val="0"/>
      <w:marTop w:val="0"/>
      <w:marBottom w:val="0"/>
      <w:divBdr>
        <w:top w:val="none" w:sz="0" w:space="0" w:color="auto"/>
        <w:left w:val="none" w:sz="0" w:space="0" w:color="auto"/>
        <w:bottom w:val="none" w:sz="0" w:space="0" w:color="auto"/>
        <w:right w:val="none" w:sz="0" w:space="0" w:color="auto"/>
      </w:divBdr>
    </w:div>
    <w:div w:id="1366102968">
      <w:bodyDiv w:val="1"/>
      <w:marLeft w:val="0"/>
      <w:marRight w:val="0"/>
      <w:marTop w:val="0"/>
      <w:marBottom w:val="0"/>
      <w:divBdr>
        <w:top w:val="none" w:sz="0" w:space="0" w:color="auto"/>
        <w:left w:val="none" w:sz="0" w:space="0" w:color="auto"/>
        <w:bottom w:val="none" w:sz="0" w:space="0" w:color="auto"/>
        <w:right w:val="none" w:sz="0" w:space="0" w:color="auto"/>
      </w:divBdr>
    </w:div>
    <w:div w:id="1607468897">
      <w:bodyDiv w:val="1"/>
      <w:marLeft w:val="0"/>
      <w:marRight w:val="0"/>
      <w:marTop w:val="0"/>
      <w:marBottom w:val="0"/>
      <w:divBdr>
        <w:top w:val="none" w:sz="0" w:space="0" w:color="auto"/>
        <w:left w:val="none" w:sz="0" w:space="0" w:color="auto"/>
        <w:bottom w:val="none" w:sz="0" w:space="0" w:color="auto"/>
        <w:right w:val="none" w:sz="0" w:space="0" w:color="auto"/>
      </w:divBdr>
    </w:div>
    <w:div w:id="203063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n.wikipedia.org/wiki/Anti-transglutaminase_antibodies" TargetMode="External"/><Relationship Id="rId4" Type="http://schemas.microsoft.com/office/2007/relationships/stylesWithEffects" Target="stylesWithEffects.xml"/><Relationship Id="rId9" Type="http://schemas.openxmlformats.org/officeDocument/2006/relationships/hyperlink" Target="mailto:Taiwan.%2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A72CF-9BC9-407F-82DD-103C3094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7665</Words>
  <Characters>43696</Characters>
  <Application>Microsoft Office Word</Application>
  <DocSecurity>0</DocSecurity>
  <Lines>364</Lines>
  <Paragraphs>102</Paragraphs>
  <ScaleCrop>false</ScaleCrop>
  <Company/>
  <LinksUpToDate>false</LinksUpToDate>
  <CharactersWithSpaces>51259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2019-09-03T03:31:00Z</dcterms:created>
  <dcterms:modified xsi:type="dcterms:W3CDTF">2019-09-27T11:47:00Z</dcterms:modified>
</cp:coreProperties>
</file>