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007D4" w14:textId="60B9EEC9" w:rsidR="00C55B7A" w:rsidRPr="00131163" w:rsidRDefault="00C55B7A" w:rsidP="00617D9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SimSun"/>
          <w:i/>
          <w:color w:val="000000" w:themeColor="text1"/>
        </w:rPr>
      </w:pPr>
      <w:bookmarkStart w:id="0" w:name="OLE_LINK17"/>
      <w:bookmarkStart w:id="1" w:name="OLE_LINK18"/>
      <w:bookmarkStart w:id="2" w:name="OLE_LINK22"/>
      <w:bookmarkStart w:id="3" w:name="OLE_LINK371"/>
      <w:bookmarkStart w:id="4" w:name="OLE_LINK423"/>
      <w:bookmarkStart w:id="5" w:name="OLE_LINK77"/>
      <w:bookmarkStart w:id="6" w:name="OLE_LINK435"/>
      <w:bookmarkStart w:id="7" w:name="OLE_LINK112"/>
      <w:bookmarkStart w:id="8" w:name="OLE_LINK166"/>
      <w:proofErr w:type="spellStart"/>
      <w:r w:rsidRPr="00131163">
        <w:rPr>
          <w:rFonts w:ascii="Book Antiqua" w:eastAsia="Times New Roman" w:hAnsi="Book Antiqua" w:cs="SimSun"/>
          <w:b/>
          <w:color w:val="000000" w:themeColor="text1"/>
        </w:rPr>
        <w:t>Name</w:t>
      </w:r>
      <w:proofErr w:type="spellEnd"/>
      <w:r w:rsidRPr="00131163">
        <w:rPr>
          <w:rFonts w:ascii="Book Antiqua" w:eastAsia="Times New Roman" w:hAnsi="Book Antiqua" w:cs="SimSun"/>
          <w:b/>
          <w:color w:val="000000" w:themeColor="text1"/>
        </w:rPr>
        <w:t xml:space="preserve"> of </w:t>
      </w:r>
      <w:proofErr w:type="spellStart"/>
      <w:r w:rsidRPr="00131163">
        <w:rPr>
          <w:rFonts w:ascii="Book Antiqua" w:eastAsia="Times New Roman" w:hAnsi="Book Antiqua" w:cs="SimSun"/>
          <w:b/>
          <w:color w:val="000000" w:themeColor="text1"/>
        </w:rPr>
        <w:t>Journal</w:t>
      </w:r>
      <w:proofErr w:type="spellEnd"/>
      <w:r w:rsidRPr="00131163">
        <w:rPr>
          <w:rFonts w:ascii="Book Antiqua" w:eastAsia="Times New Roman" w:hAnsi="Book Antiqua" w:cs="SimSun"/>
          <w:b/>
          <w:color w:val="000000" w:themeColor="text1"/>
        </w:rPr>
        <w:t xml:space="preserve">: </w:t>
      </w:r>
      <w:proofErr w:type="spellStart"/>
      <w:r w:rsidR="00CC4844" w:rsidRPr="00131163">
        <w:rPr>
          <w:rFonts w:ascii="Book Antiqua" w:eastAsia="Times New Roman" w:hAnsi="Book Antiqua" w:cs="SimSun"/>
          <w:bCs/>
          <w:i/>
          <w:iCs/>
          <w:color w:val="000000" w:themeColor="text1"/>
        </w:rPr>
        <w:t>World</w:t>
      </w:r>
      <w:proofErr w:type="spellEnd"/>
      <w:r w:rsidR="00CC4844" w:rsidRPr="00131163">
        <w:rPr>
          <w:rFonts w:ascii="Book Antiqua" w:eastAsia="Times New Roman" w:hAnsi="Book Antiqua" w:cs="SimSun"/>
          <w:bCs/>
          <w:i/>
          <w:iCs/>
          <w:color w:val="000000" w:themeColor="text1"/>
        </w:rPr>
        <w:t xml:space="preserve"> </w:t>
      </w:r>
      <w:proofErr w:type="spellStart"/>
      <w:r w:rsidR="00CC4844" w:rsidRPr="00131163">
        <w:rPr>
          <w:rFonts w:ascii="Book Antiqua" w:eastAsia="Times New Roman" w:hAnsi="Book Antiqua" w:cs="SimSun"/>
          <w:bCs/>
          <w:i/>
          <w:iCs/>
          <w:color w:val="000000" w:themeColor="text1"/>
        </w:rPr>
        <w:t>Journal</w:t>
      </w:r>
      <w:proofErr w:type="spellEnd"/>
      <w:r w:rsidR="00CC4844" w:rsidRPr="00131163">
        <w:rPr>
          <w:rFonts w:ascii="Book Antiqua" w:eastAsia="Times New Roman" w:hAnsi="Book Antiqua" w:cs="SimSun"/>
          <w:bCs/>
          <w:i/>
          <w:iCs/>
          <w:color w:val="000000" w:themeColor="text1"/>
        </w:rPr>
        <w:t xml:space="preserve"> of Gastrointestinal </w:t>
      </w:r>
      <w:proofErr w:type="spellStart"/>
      <w:r w:rsidR="00CC4844" w:rsidRPr="00131163">
        <w:rPr>
          <w:rFonts w:ascii="Book Antiqua" w:eastAsia="Times New Roman" w:hAnsi="Book Antiqua" w:cs="SimSun"/>
          <w:bCs/>
          <w:i/>
          <w:iCs/>
          <w:color w:val="000000" w:themeColor="text1"/>
        </w:rPr>
        <w:t>Endoscopy</w:t>
      </w:r>
      <w:proofErr w:type="spellEnd"/>
    </w:p>
    <w:p w14:paraId="3A2CB3CA" w14:textId="77777777" w:rsidR="00F73128" w:rsidRPr="00131163" w:rsidRDefault="00C55B7A" w:rsidP="00617D94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 w:themeColor="text1"/>
          <w:lang w:val="en" w:eastAsia="zh-CN"/>
        </w:rPr>
      </w:pPr>
      <w:bookmarkStart w:id="9" w:name="_Hlk5632321"/>
      <w:proofErr w:type="spellStart"/>
      <w:r w:rsidRPr="00131163">
        <w:rPr>
          <w:rFonts w:ascii="Book Antiqua" w:eastAsia="Times New Roman" w:hAnsi="Book Antiqua"/>
          <w:b/>
          <w:bCs/>
          <w:color w:val="000000" w:themeColor="text1"/>
        </w:rPr>
        <w:t>Manuscript</w:t>
      </w:r>
      <w:proofErr w:type="spellEnd"/>
      <w:r w:rsidRPr="00131163">
        <w:rPr>
          <w:rFonts w:ascii="Book Antiqua" w:eastAsia="Times New Roman" w:hAnsi="Book Antiqua"/>
          <w:b/>
          <w:bCs/>
          <w:color w:val="000000" w:themeColor="text1"/>
        </w:rPr>
        <w:t xml:space="preserve"> NO</w:t>
      </w:r>
      <w:r w:rsidRPr="00131163">
        <w:rPr>
          <w:rFonts w:ascii="Book Antiqua" w:hAnsi="Book Antiqua" w:cs="Arial"/>
          <w:b/>
          <w:color w:val="000000" w:themeColor="text1"/>
          <w:lang w:val="en"/>
        </w:rPr>
        <w:t xml:space="preserve">: </w:t>
      </w:r>
      <w:r w:rsidR="00CC4844" w:rsidRPr="00131163">
        <w:rPr>
          <w:rFonts w:ascii="Book Antiqua" w:hAnsi="Book Antiqua" w:cs="Arial"/>
          <w:color w:val="000000" w:themeColor="text1"/>
          <w:lang w:val="en" w:eastAsia="zh-CN"/>
        </w:rPr>
        <w:t>50012</w:t>
      </w:r>
      <w:bookmarkEnd w:id="9"/>
    </w:p>
    <w:p w14:paraId="23E2512C" w14:textId="17CB0853" w:rsidR="00C55B7A" w:rsidRPr="00131163" w:rsidRDefault="00C55B7A" w:rsidP="00617D94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proofErr w:type="spellStart"/>
      <w:r w:rsidRPr="00131163">
        <w:rPr>
          <w:rFonts w:ascii="Book Antiqua" w:hAnsi="Book Antiqua"/>
          <w:b/>
          <w:color w:val="000000" w:themeColor="text1"/>
          <w:shd w:val="clear" w:color="auto" w:fill="FFFFFF"/>
        </w:rPr>
        <w:t>Manuscript</w:t>
      </w:r>
      <w:proofErr w:type="spellEnd"/>
      <w:r w:rsidRPr="00131163">
        <w:rPr>
          <w:rFonts w:ascii="Book Antiqua" w:hAnsi="Book Antiqua"/>
          <w:b/>
          <w:color w:val="000000" w:themeColor="text1"/>
          <w:shd w:val="clear" w:color="auto" w:fill="FFFFFF"/>
        </w:rPr>
        <w:t> </w:t>
      </w:r>
      <w:proofErr w:type="spellStart"/>
      <w:r w:rsidRPr="00131163">
        <w:rPr>
          <w:rFonts w:ascii="Book Antiqua" w:hAnsi="Book Antiqua"/>
          <w:b/>
          <w:color w:val="000000" w:themeColor="text1"/>
          <w:shd w:val="clear" w:color="auto" w:fill="FFFFFF"/>
        </w:rPr>
        <w:t>Type</w:t>
      </w:r>
      <w:proofErr w:type="spellEnd"/>
      <w:r w:rsidRPr="00131163">
        <w:rPr>
          <w:rFonts w:ascii="Book Antiqua" w:hAnsi="Book Antiqua"/>
          <w:b/>
          <w:color w:val="000000" w:themeColor="text1"/>
        </w:rPr>
        <w:t>:</w:t>
      </w:r>
      <w:r w:rsidR="00CC4844" w:rsidRPr="00131163">
        <w:rPr>
          <w:rFonts w:ascii="Book Antiqua" w:hAnsi="Book Antiqua"/>
          <w:b/>
          <w:color w:val="000000" w:themeColor="text1"/>
        </w:rPr>
        <w:t xml:space="preserve"> </w:t>
      </w:r>
      <w:r w:rsidR="00F73128" w:rsidRPr="00131163">
        <w:rPr>
          <w:rFonts w:ascii="Book Antiqua" w:hAnsi="Book Antiqua"/>
          <w:bCs/>
          <w:color w:val="000000" w:themeColor="text1"/>
        </w:rPr>
        <w:t>ORIGINAL ARTICLE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3A773D6" w14:textId="09551D3B" w:rsidR="003A6708" w:rsidRPr="00131163" w:rsidRDefault="003A6708" w:rsidP="00617D9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Book Antiqua" w:hAnsi="Book Antiqua" w:cs="Times New Roman"/>
          <w:b/>
          <w:bCs/>
          <w:iCs/>
          <w:color w:val="000000" w:themeColor="text1"/>
          <w:sz w:val="24"/>
          <w:szCs w:val="24"/>
          <w:lang w:val="en-US"/>
        </w:rPr>
      </w:pPr>
    </w:p>
    <w:p w14:paraId="3E49416F" w14:textId="5FE9AD9C" w:rsidR="00F73128" w:rsidRPr="00131163" w:rsidRDefault="00F73128" w:rsidP="00617D9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Book Antiqua" w:hAnsi="Book Antiqua"/>
          <w:b/>
          <w:i/>
          <w:iCs/>
          <w:color w:val="000000" w:themeColor="text1"/>
          <w:sz w:val="24"/>
          <w:szCs w:val="24"/>
        </w:rPr>
      </w:pPr>
      <w:proofErr w:type="spellStart"/>
      <w:r w:rsidRPr="00131163">
        <w:rPr>
          <w:rFonts w:ascii="Book Antiqua" w:hAnsi="Book Antiqua"/>
          <w:b/>
          <w:i/>
          <w:iCs/>
          <w:color w:val="000000" w:themeColor="text1"/>
          <w:sz w:val="24"/>
          <w:szCs w:val="24"/>
        </w:rPr>
        <w:t>Clinical</w:t>
      </w:r>
      <w:proofErr w:type="spellEnd"/>
      <w:r w:rsidRPr="00131163">
        <w:rPr>
          <w:rFonts w:ascii="Book Antiqua" w:hAnsi="Book Antiqua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1163">
        <w:rPr>
          <w:rFonts w:ascii="Book Antiqua" w:hAnsi="Book Antiqua"/>
          <w:b/>
          <w:i/>
          <w:iCs/>
          <w:color w:val="000000" w:themeColor="text1"/>
          <w:sz w:val="24"/>
          <w:szCs w:val="24"/>
        </w:rPr>
        <w:t>Trials</w:t>
      </w:r>
      <w:proofErr w:type="spellEnd"/>
      <w:r w:rsidRPr="00131163">
        <w:rPr>
          <w:rFonts w:ascii="Book Antiqua" w:hAnsi="Book Antiqua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1163">
        <w:rPr>
          <w:rFonts w:ascii="Book Antiqua" w:hAnsi="Book Antiqua"/>
          <w:b/>
          <w:i/>
          <w:iCs/>
          <w:color w:val="000000" w:themeColor="text1"/>
          <w:sz w:val="24"/>
          <w:szCs w:val="24"/>
        </w:rPr>
        <w:t>Study</w:t>
      </w:r>
      <w:proofErr w:type="spellEnd"/>
    </w:p>
    <w:p w14:paraId="35B423B1" w14:textId="22B61037" w:rsidR="002F46D1" w:rsidRPr="00131163" w:rsidRDefault="002F46D1" w:rsidP="00617D9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</w:pPr>
      <w:bookmarkStart w:id="10" w:name="_Hlk10186824"/>
      <w:bookmarkStart w:id="11" w:name="OLE_LINK16"/>
      <w:r w:rsidRPr="00131163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 xml:space="preserve">High-definition optical magnification with digital chromoendoscopy detects gastric mucosal changes in </w:t>
      </w:r>
      <w:bookmarkEnd w:id="10"/>
      <w:r w:rsidRPr="00131163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>dyspeptic</w:t>
      </w:r>
      <w:r w:rsidR="00D1719F" w:rsidRPr="00131163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>-</w:t>
      </w:r>
      <w:r w:rsidRPr="00131163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>patients</w:t>
      </w:r>
    </w:p>
    <w:bookmarkEnd w:id="11"/>
    <w:p w14:paraId="6EC32185" w14:textId="77777777" w:rsidR="00C55B7A" w:rsidRPr="00131163" w:rsidRDefault="00C55B7A" w:rsidP="00617D9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Book Antiqua" w:eastAsia="Cambria" w:hAnsi="Book Antiqua" w:cs="Times New Roman"/>
          <w:b/>
          <w:bCs/>
          <w:color w:val="000000" w:themeColor="text1"/>
          <w:sz w:val="24"/>
          <w:szCs w:val="24"/>
          <w:u w:color="000000"/>
          <w:lang w:val="en-US"/>
        </w:rPr>
      </w:pPr>
    </w:p>
    <w:p w14:paraId="00C73459" w14:textId="44E413D4" w:rsidR="00D1719F" w:rsidRPr="00131163" w:rsidRDefault="00F73128" w:rsidP="00617D94">
      <w:pPr>
        <w:pStyle w:val="CuerpoA"/>
        <w:widowControl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>Robles-</w:t>
      </w:r>
      <w:proofErr w:type="spellStart"/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>Medranda</w:t>
      </w:r>
      <w:proofErr w:type="spellEnd"/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 </w:t>
      </w:r>
      <w:bookmarkStart w:id="12" w:name="_GoBack"/>
      <w:r w:rsidRPr="00131163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et al</w:t>
      </w:r>
      <w:bookmarkEnd w:id="12"/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bookmarkStart w:id="13" w:name="OLE_LINK19"/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>G</w:t>
      </w:r>
      <w:r w:rsidR="00D1719F" w:rsidRPr="00131163">
        <w:rPr>
          <w:rFonts w:ascii="Book Antiqua" w:hAnsi="Book Antiqua" w:cs="Times New Roman"/>
          <w:color w:val="000000" w:themeColor="text1"/>
          <w:sz w:val="24"/>
          <w:szCs w:val="24"/>
        </w:rPr>
        <w:t>astric mucosa with optical magnification</w:t>
      </w:r>
      <w:bookmarkEnd w:id="13"/>
    </w:p>
    <w:p w14:paraId="65A342A4" w14:textId="77777777" w:rsidR="00D1719F" w:rsidRPr="00131163" w:rsidRDefault="00D1719F" w:rsidP="00617D94">
      <w:pPr>
        <w:pStyle w:val="CuerpoA"/>
        <w:widowControl w:val="0"/>
        <w:spacing w:after="0" w:line="360" w:lineRule="auto"/>
        <w:jc w:val="both"/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</w:pPr>
    </w:p>
    <w:p w14:paraId="752FDD52" w14:textId="55DEF78E" w:rsidR="00D1719F" w:rsidRPr="00131163" w:rsidRDefault="00D1719F" w:rsidP="00617D94">
      <w:pPr>
        <w:pStyle w:val="CuerpoA"/>
        <w:widowControl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bookmarkStart w:id="14" w:name="_Hlk16064012"/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>Carlos Robles-</w:t>
      </w:r>
      <w:proofErr w:type="spellStart"/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>Medranda</w:t>
      </w:r>
      <w:proofErr w:type="spellEnd"/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bookmarkStart w:id="15" w:name="OLE_LINK1"/>
      <w:bookmarkStart w:id="16" w:name="OLE_LINK2"/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>Manuel Valero</w:t>
      </w:r>
      <w:bookmarkEnd w:id="15"/>
      <w:bookmarkEnd w:id="16"/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Miguel </w:t>
      </w:r>
      <w:proofErr w:type="spellStart"/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>Puga</w:t>
      </w:r>
      <w:proofErr w:type="spellEnd"/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 xml:space="preserve">-Tejada, Roberto </w:t>
      </w:r>
      <w:proofErr w:type="spellStart"/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>Oleas</w:t>
      </w:r>
      <w:proofErr w:type="spellEnd"/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Jorge </w:t>
      </w:r>
      <w:proofErr w:type="spellStart"/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>Baquerizo</w:t>
      </w:r>
      <w:proofErr w:type="spellEnd"/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>-Burgos, Miguel Soria-</w:t>
      </w:r>
      <w:proofErr w:type="spellStart"/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>Alcívar</w:t>
      </w:r>
      <w:proofErr w:type="spellEnd"/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Haydee Alvarado-Escobar, Hannah </w:t>
      </w:r>
      <w:proofErr w:type="spellStart"/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>Pitanga-Lukashok</w:t>
      </w:r>
      <w:proofErr w:type="spellEnd"/>
    </w:p>
    <w:bookmarkEnd w:id="14"/>
    <w:p w14:paraId="484A8C53" w14:textId="77777777" w:rsidR="00D1719F" w:rsidRPr="00131163" w:rsidRDefault="00D1719F" w:rsidP="00617D94">
      <w:pPr>
        <w:pStyle w:val="CuerpoA"/>
        <w:widowControl w:val="0"/>
        <w:spacing w:after="0"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</w:p>
    <w:p w14:paraId="6EF622FE" w14:textId="51A71B80" w:rsidR="00D1719F" w:rsidRPr="00131163" w:rsidRDefault="00F73128" w:rsidP="00617D94">
      <w:pPr>
        <w:pStyle w:val="CuerpoA"/>
        <w:widowControl w:val="0"/>
        <w:spacing w:after="0"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</w:pPr>
      <w:r w:rsidRPr="00131163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Carlos Robles-</w:t>
      </w:r>
      <w:proofErr w:type="spellStart"/>
      <w:r w:rsidRPr="00131163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Medranda</w:t>
      </w:r>
      <w:proofErr w:type="spellEnd"/>
      <w:r w:rsidRPr="00131163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, Manuel Valero, Miguel </w:t>
      </w:r>
      <w:proofErr w:type="spellStart"/>
      <w:r w:rsidRPr="00131163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Puga</w:t>
      </w:r>
      <w:proofErr w:type="spellEnd"/>
      <w:r w:rsidRPr="00131163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-Tejada, Roberto </w:t>
      </w:r>
      <w:proofErr w:type="spellStart"/>
      <w:r w:rsidRPr="00131163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Oleas</w:t>
      </w:r>
      <w:proofErr w:type="spellEnd"/>
      <w:r w:rsidRPr="00131163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, Jorge </w:t>
      </w:r>
      <w:proofErr w:type="spellStart"/>
      <w:r w:rsidRPr="00131163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Baquerizo</w:t>
      </w:r>
      <w:proofErr w:type="spellEnd"/>
      <w:r w:rsidRPr="00131163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-Burgos, Miguel Soria-</w:t>
      </w:r>
      <w:proofErr w:type="spellStart"/>
      <w:r w:rsidRPr="00131163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Alcívar</w:t>
      </w:r>
      <w:proofErr w:type="spellEnd"/>
      <w:r w:rsidRPr="00131163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, Haydee Alvarado-Escobar, Hannah </w:t>
      </w:r>
      <w:proofErr w:type="spellStart"/>
      <w:r w:rsidRPr="00131163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Pitanga-Lukashok</w:t>
      </w:r>
      <w:proofErr w:type="spellEnd"/>
      <w:r w:rsidRPr="00131163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, </w:t>
      </w:r>
      <w:r w:rsidR="00D1719F" w:rsidRPr="00131163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  <w:t>Gastroenterology and Endoscopy Division, Instituto Ecuatoriano de Enfermedades Digestivas (IECED), Guayaquil</w:t>
      </w:r>
      <w:bookmarkStart w:id="17" w:name="_Hlk5631342"/>
      <w:r w:rsidRPr="00131163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  <w:t xml:space="preserve"> </w:t>
      </w:r>
      <w:r w:rsidR="00CC4844" w:rsidRPr="00131163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  <w:t>090505</w:t>
      </w:r>
      <w:bookmarkEnd w:id="17"/>
      <w:r w:rsidR="00D1719F" w:rsidRPr="00131163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  <w:t>, Ecuador</w:t>
      </w:r>
    </w:p>
    <w:p w14:paraId="12D6E820" w14:textId="5993D94F" w:rsidR="00F73128" w:rsidRPr="00131163" w:rsidRDefault="00F73128" w:rsidP="00617D94">
      <w:pPr>
        <w:pStyle w:val="CuerpoA"/>
        <w:widowControl w:val="0"/>
        <w:spacing w:after="0"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</w:pPr>
    </w:p>
    <w:p w14:paraId="23771A12" w14:textId="10230180" w:rsidR="00C55B7A" w:rsidRPr="00131163" w:rsidRDefault="00F73128" w:rsidP="00617D94">
      <w:pPr>
        <w:pStyle w:val="CuerpoA"/>
        <w:widowControl w:val="0"/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  <w:shd w:val="clear" w:color="auto" w:fill="FFFFFF"/>
          <w:lang w:eastAsia="zh-CN"/>
        </w:rPr>
      </w:pPr>
      <w:r w:rsidRPr="00131163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hu-HU"/>
        </w:rPr>
        <w:t xml:space="preserve">ORCID </w:t>
      </w:r>
      <w:proofErr w:type="spellStart"/>
      <w:r w:rsidRPr="00131163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hu-HU"/>
        </w:rPr>
        <w:t>number</w:t>
      </w:r>
      <w:proofErr w:type="spellEnd"/>
      <w:r w:rsidRPr="00131163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GB"/>
        </w:rPr>
        <w:t>:</w:t>
      </w:r>
      <w:bookmarkStart w:id="18" w:name="_Hlk5615127"/>
      <w:r w:rsidRPr="00131163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CC4844" w:rsidRPr="00131163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Carlos Robles-</w:t>
      </w:r>
      <w:proofErr w:type="spellStart"/>
      <w:r w:rsidR="00CC4844" w:rsidRPr="00131163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Medranda</w:t>
      </w:r>
      <w:proofErr w:type="spellEnd"/>
      <w:r w:rsidR="00CC4844" w:rsidRPr="00131163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 xml:space="preserve"> (0000-0003-2434-3369); Manuel Valero (0000-0002-3787-2166); Miguel </w:t>
      </w:r>
      <w:proofErr w:type="spellStart"/>
      <w:r w:rsidR="00CC4844" w:rsidRPr="00131163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Puga</w:t>
      </w:r>
      <w:proofErr w:type="spellEnd"/>
      <w:r w:rsidR="00CC4844" w:rsidRPr="00131163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 xml:space="preserve">-Tejada (0000-0001-8853-0847); Roberto </w:t>
      </w:r>
      <w:proofErr w:type="spellStart"/>
      <w:r w:rsidR="00CC4844" w:rsidRPr="00131163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Oleas</w:t>
      </w:r>
      <w:proofErr w:type="spellEnd"/>
      <w:r w:rsidR="00CC4844" w:rsidRPr="00131163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 xml:space="preserve"> (0000-0001-9810-4745); Jorge </w:t>
      </w:r>
      <w:proofErr w:type="spellStart"/>
      <w:r w:rsidR="00CC4844" w:rsidRPr="00131163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Baquerizo</w:t>
      </w:r>
      <w:proofErr w:type="spellEnd"/>
      <w:r w:rsidR="00CC4844" w:rsidRPr="00131163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-Burgos (0000-0002-6741-4211); Miguel Soria-</w:t>
      </w:r>
      <w:proofErr w:type="spellStart"/>
      <w:r w:rsidR="00CC4844" w:rsidRPr="00131163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Alcívar</w:t>
      </w:r>
      <w:proofErr w:type="spellEnd"/>
      <w:r w:rsidR="00CC4844" w:rsidRPr="00131163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 xml:space="preserve"> (</w:t>
      </w:r>
      <w:r w:rsidR="00FF2712" w:rsidRPr="00131163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0000-0003-0038-3155</w:t>
      </w:r>
      <w:r w:rsidR="00CC4844" w:rsidRPr="00131163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); Haydee Alvarado-Escobar (</w:t>
      </w:r>
      <w:r w:rsidR="00FF2712" w:rsidRPr="00131163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0000-0003-0383-8370</w:t>
      </w:r>
      <w:r w:rsidR="00CC4844" w:rsidRPr="00131163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)</w:t>
      </w:r>
      <w:r w:rsidRPr="00131163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;</w:t>
      </w:r>
      <w:r w:rsidR="00CC4844" w:rsidRPr="00131163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 xml:space="preserve"> Hannah </w:t>
      </w:r>
      <w:proofErr w:type="spellStart"/>
      <w:r w:rsidR="00CC4844" w:rsidRPr="00131163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Pitanga-Lukashok</w:t>
      </w:r>
      <w:proofErr w:type="spellEnd"/>
      <w:r w:rsidR="00CC4844" w:rsidRPr="00131163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 xml:space="preserve"> (</w:t>
      </w:r>
      <w:r w:rsidR="00FF2712" w:rsidRPr="00131163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0000-0002-4364-1321</w:t>
      </w:r>
      <w:r w:rsidR="00CC4844" w:rsidRPr="00131163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)</w:t>
      </w:r>
      <w:r w:rsidRPr="00A240F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.</w:t>
      </w:r>
    </w:p>
    <w:p w14:paraId="29FD396F" w14:textId="6BE82584" w:rsidR="00F73128" w:rsidRPr="00131163" w:rsidRDefault="00F73128" w:rsidP="00617D94">
      <w:pPr>
        <w:pStyle w:val="CuerpoA"/>
        <w:widowControl w:val="0"/>
        <w:spacing w:after="0" w:line="360" w:lineRule="auto"/>
        <w:jc w:val="both"/>
        <w:rPr>
          <w:rFonts w:ascii="Book Antiqua" w:eastAsia="SimSun" w:hAnsi="Book Antiqua"/>
          <w:b/>
          <w:bCs/>
          <w:color w:val="000000" w:themeColor="text1"/>
          <w:sz w:val="24"/>
          <w:szCs w:val="24"/>
          <w:shd w:val="clear" w:color="auto" w:fill="FFFFFF"/>
          <w:lang w:eastAsia="zh-CN"/>
        </w:rPr>
      </w:pPr>
    </w:p>
    <w:p w14:paraId="6598C1F6" w14:textId="2902018F" w:rsidR="00C55B7A" w:rsidRPr="00131163" w:rsidRDefault="00F73128" w:rsidP="00617D94">
      <w:pPr>
        <w:pStyle w:val="CuerpoA"/>
        <w:widowControl w:val="0"/>
        <w:spacing w:after="0" w:line="360" w:lineRule="auto"/>
        <w:jc w:val="both"/>
        <w:rPr>
          <w:rFonts w:ascii="Book Antiqua" w:hAnsi="Book Antiqua" w:cs="Garamond-Bold"/>
          <w:b/>
          <w:bCs/>
          <w:color w:val="000000" w:themeColor="text1"/>
          <w:sz w:val="24"/>
          <w:szCs w:val="24"/>
        </w:rPr>
      </w:pPr>
      <w:proofErr w:type="spellStart"/>
      <w:r w:rsidRPr="00131163">
        <w:rPr>
          <w:rFonts w:ascii="Book Antiqua" w:eastAsia="SimSun" w:hAnsi="Book Antiqua" w:cs="Times New Roman"/>
          <w:b/>
          <w:bCs/>
          <w:color w:val="000000" w:themeColor="text1"/>
          <w:sz w:val="24"/>
          <w:szCs w:val="24"/>
          <w:lang w:val="hu-HU"/>
        </w:rPr>
        <w:t>Author</w:t>
      </w:r>
      <w:proofErr w:type="spellEnd"/>
      <w:r w:rsidRPr="00131163">
        <w:rPr>
          <w:rFonts w:ascii="Book Antiqua" w:eastAsia="SimSun" w:hAnsi="Book Antiqua" w:cs="Times New Roman"/>
          <w:b/>
          <w:bCs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00131163">
        <w:rPr>
          <w:rFonts w:ascii="Book Antiqua" w:eastAsia="SimSun" w:hAnsi="Book Antiqua" w:cs="Times New Roman"/>
          <w:b/>
          <w:bCs/>
          <w:color w:val="000000" w:themeColor="text1"/>
          <w:sz w:val="24"/>
          <w:szCs w:val="24"/>
          <w:lang w:val="hu-HU"/>
        </w:rPr>
        <w:t>contributions</w:t>
      </w:r>
      <w:proofErr w:type="spellEnd"/>
      <w:r w:rsidRPr="00131163">
        <w:rPr>
          <w:rFonts w:ascii="Book Antiqua" w:eastAsia="SimSun" w:hAnsi="Book Antiqua" w:cs="Times New Roman"/>
          <w:b/>
          <w:bCs/>
          <w:color w:val="000000" w:themeColor="text1"/>
          <w:sz w:val="24"/>
          <w:szCs w:val="24"/>
          <w:lang w:val="hu-HU"/>
        </w:rPr>
        <w:t>:</w:t>
      </w:r>
      <w:bookmarkStart w:id="19" w:name="_Hlk16086564"/>
      <w:bookmarkEnd w:id="18"/>
      <w:r w:rsidRPr="00131163">
        <w:rPr>
          <w:rFonts w:ascii="Book Antiqua" w:eastAsia="SimSun" w:hAnsi="Book Antiqua" w:cs="Times New Roman"/>
          <w:b/>
          <w:bCs/>
          <w:color w:val="000000" w:themeColor="text1"/>
          <w:sz w:val="24"/>
          <w:szCs w:val="24"/>
          <w:lang w:val="hu-HU"/>
        </w:rPr>
        <w:t xml:space="preserve"> </w:t>
      </w:r>
      <w:r w:rsidR="00FF2712" w:rsidRPr="00131163">
        <w:rPr>
          <w:rFonts w:ascii="Book Antiqua" w:hAnsi="Book Antiqua" w:cs="Garamond-Bold"/>
          <w:color w:val="000000" w:themeColor="text1"/>
          <w:sz w:val="24"/>
          <w:szCs w:val="24"/>
        </w:rPr>
        <w:t>Robles-</w:t>
      </w:r>
      <w:proofErr w:type="spellStart"/>
      <w:r w:rsidR="00FF2712" w:rsidRPr="00131163">
        <w:rPr>
          <w:rFonts w:ascii="Book Antiqua" w:hAnsi="Book Antiqua" w:cs="Garamond-Bold"/>
          <w:color w:val="000000" w:themeColor="text1"/>
          <w:sz w:val="24"/>
          <w:szCs w:val="24"/>
        </w:rPr>
        <w:t>Medranda</w:t>
      </w:r>
      <w:proofErr w:type="spellEnd"/>
      <w:r w:rsidR="00FF2712" w:rsidRPr="00131163">
        <w:rPr>
          <w:rFonts w:ascii="Book Antiqua" w:hAnsi="Book Antiqua" w:cs="Garamond-Bold"/>
          <w:color w:val="000000" w:themeColor="text1"/>
          <w:sz w:val="24"/>
          <w:szCs w:val="24"/>
        </w:rPr>
        <w:t xml:space="preserve"> </w:t>
      </w:r>
      <w:r w:rsidRPr="00131163">
        <w:rPr>
          <w:rFonts w:ascii="Book Antiqua" w:hAnsi="Book Antiqua" w:cs="Garamond-Bold"/>
          <w:color w:val="000000" w:themeColor="text1"/>
          <w:sz w:val="24"/>
          <w:szCs w:val="24"/>
        </w:rPr>
        <w:t xml:space="preserve">C </w:t>
      </w:r>
      <w:r w:rsidR="00FF2712" w:rsidRPr="00131163">
        <w:rPr>
          <w:rFonts w:ascii="Book Antiqua" w:hAnsi="Book Antiqua" w:cs="Garamond-Bold"/>
          <w:color w:val="000000" w:themeColor="text1"/>
          <w:sz w:val="24"/>
          <w:szCs w:val="24"/>
        </w:rPr>
        <w:t xml:space="preserve">and </w:t>
      </w:r>
      <w:proofErr w:type="spellStart"/>
      <w:r w:rsidR="00FF2712" w:rsidRPr="00131163">
        <w:rPr>
          <w:rFonts w:ascii="Book Antiqua" w:hAnsi="Book Antiqua" w:cs="Garamond-Bold"/>
          <w:color w:val="000000" w:themeColor="text1"/>
          <w:sz w:val="24"/>
          <w:szCs w:val="24"/>
        </w:rPr>
        <w:t>Pitanga-Lukashok</w:t>
      </w:r>
      <w:proofErr w:type="spellEnd"/>
      <w:r w:rsidR="00FF2712" w:rsidRPr="00131163">
        <w:rPr>
          <w:rFonts w:ascii="Book Antiqua" w:hAnsi="Book Antiqua" w:cs="Garamond-Bold"/>
          <w:color w:val="000000" w:themeColor="text1"/>
          <w:sz w:val="24"/>
          <w:szCs w:val="24"/>
        </w:rPr>
        <w:t xml:space="preserve"> </w:t>
      </w:r>
      <w:r w:rsidRPr="00131163">
        <w:rPr>
          <w:rFonts w:ascii="Book Antiqua" w:hAnsi="Book Antiqua" w:cs="Garamond-Bold"/>
          <w:color w:val="000000" w:themeColor="text1"/>
          <w:sz w:val="24"/>
          <w:szCs w:val="24"/>
        </w:rPr>
        <w:t xml:space="preserve">H </w:t>
      </w:r>
      <w:r w:rsidR="00FF2712" w:rsidRPr="00131163">
        <w:rPr>
          <w:rFonts w:ascii="Book Antiqua" w:hAnsi="Book Antiqua" w:cs="Garamond-Bold"/>
          <w:color w:val="000000" w:themeColor="text1"/>
          <w:sz w:val="24"/>
          <w:szCs w:val="24"/>
        </w:rPr>
        <w:t xml:space="preserve">designed the study; </w:t>
      </w:r>
      <w:r w:rsidR="00601DB6" w:rsidRPr="00131163">
        <w:rPr>
          <w:rFonts w:ascii="Book Antiqua" w:hAnsi="Book Antiqua" w:cs="Garamond-Bold"/>
          <w:color w:val="000000" w:themeColor="text1"/>
          <w:sz w:val="24"/>
          <w:szCs w:val="24"/>
        </w:rPr>
        <w:t>Robles-</w:t>
      </w:r>
      <w:proofErr w:type="spellStart"/>
      <w:r w:rsidR="00601DB6" w:rsidRPr="00131163">
        <w:rPr>
          <w:rFonts w:ascii="Book Antiqua" w:hAnsi="Book Antiqua" w:cs="Garamond-Bold"/>
          <w:color w:val="000000" w:themeColor="text1"/>
          <w:sz w:val="24"/>
          <w:szCs w:val="24"/>
        </w:rPr>
        <w:t>Medranda</w:t>
      </w:r>
      <w:proofErr w:type="spellEnd"/>
      <w:r w:rsidRPr="00131163">
        <w:rPr>
          <w:rFonts w:ascii="Book Antiqua" w:hAnsi="Book Antiqua" w:cs="Garamond-Bold"/>
          <w:color w:val="000000" w:themeColor="text1"/>
          <w:sz w:val="24"/>
          <w:szCs w:val="24"/>
        </w:rPr>
        <w:t xml:space="preserve"> C</w:t>
      </w:r>
      <w:r w:rsidR="00601DB6" w:rsidRPr="00131163">
        <w:rPr>
          <w:rFonts w:ascii="Book Antiqua" w:hAnsi="Book Antiqua" w:cs="Garamond-Bold"/>
          <w:color w:val="000000" w:themeColor="text1"/>
          <w:sz w:val="24"/>
          <w:szCs w:val="24"/>
        </w:rPr>
        <w:t xml:space="preserve">, </w:t>
      </w:r>
      <w:r w:rsidR="00FF2712" w:rsidRPr="00131163">
        <w:rPr>
          <w:rFonts w:ascii="Book Antiqua" w:hAnsi="Book Antiqua" w:cs="Garamond-Bold"/>
          <w:color w:val="000000" w:themeColor="text1"/>
          <w:sz w:val="24"/>
          <w:szCs w:val="24"/>
        </w:rPr>
        <w:t>Valero</w:t>
      </w:r>
      <w:r w:rsidRPr="00131163">
        <w:rPr>
          <w:rFonts w:ascii="Book Antiqua" w:hAnsi="Book Antiqua" w:cs="Garamond-Bold"/>
          <w:color w:val="000000" w:themeColor="text1"/>
          <w:sz w:val="24"/>
          <w:szCs w:val="24"/>
        </w:rPr>
        <w:t xml:space="preserve"> M</w:t>
      </w:r>
      <w:r w:rsidR="00FF2712" w:rsidRPr="00131163">
        <w:rPr>
          <w:rFonts w:ascii="Book Antiqua" w:hAnsi="Book Antiqua" w:cs="Garamond-Bold"/>
          <w:color w:val="000000" w:themeColor="text1"/>
          <w:sz w:val="24"/>
          <w:szCs w:val="24"/>
        </w:rPr>
        <w:t>, Soria-</w:t>
      </w:r>
      <w:proofErr w:type="spellStart"/>
      <w:r w:rsidR="00FF2712" w:rsidRPr="00131163">
        <w:rPr>
          <w:rFonts w:ascii="Book Antiqua" w:hAnsi="Book Antiqua" w:cs="Garamond-Bold"/>
          <w:color w:val="000000" w:themeColor="text1"/>
          <w:sz w:val="24"/>
          <w:szCs w:val="24"/>
        </w:rPr>
        <w:t>Alcívar</w:t>
      </w:r>
      <w:proofErr w:type="spellEnd"/>
      <w:r w:rsidR="00FF2712" w:rsidRPr="00131163">
        <w:rPr>
          <w:rFonts w:ascii="Book Antiqua" w:hAnsi="Book Antiqua" w:cs="Garamond-Bold"/>
          <w:color w:val="000000" w:themeColor="text1"/>
          <w:sz w:val="24"/>
          <w:szCs w:val="24"/>
        </w:rPr>
        <w:t xml:space="preserve"> </w:t>
      </w:r>
      <w:r w:rsidRPr="00131163">
        <w:rPr>
          <w:rFonts w:ascii="Book Antiqua" w:hAnsi="Book Antiqua" w:cs="Garamond-Bold"/>
          <w:color w:val="000000" w:themeColor="text1"/>
          <w:sz w:val="24"/>
          <w:szCs w:val="24"/>
        </w:rPr>
        <w:t xml:space="preserve">M </w:t>
      </w:r>
      <w:r w:rsidR="00FF2712" w:rsidRPr="00131163">
        <w:rPr>
          <w:rFonts w:ascii="Book Antiqua" w:hAnsi="Book Antiqua" w:cs="Garamond-Bold"/>
          <w:color w:val="000000" w:themeColor="text1"/>
          <w:sz w:val="24"/>
          <w:szCs w:val="24"/>
        </w:rPr>
        <w:t xml:space="preserve">and Alvarado-Escobar </w:t>
      </w:r>
      <w:r w:rsidRPr="00131163">
        <w:rPr>
          <w:rFonts w:ascii="Book Antiqua" w:hAnsi="Book Antiqua" w:cs="Garamond-Bold"/>
          <w:color w:val="000000" w:themeColor="text1"/>
          <w:sz w:val="24"/>
          <w:szCs w:val="24"/>
        </w:rPr>
        <w:t xml:space="preserve">H </w:t>
      </w:r>
      <w:r w:rsidR="00FF2712" w:rsidRPr="00131163">
        <w:rPr>
          <w:rFonts w:ascii="Book Antiqua" w:hAnsi="Book Antiqua" w:cs="Garamond-Bold"/>
          <w:color w:val="000000" w:themeColor="text1"/>
          <w:sz w:val="24"/>
          <w:szCs w:val="24"/>
        </w:rPr>
        <w:t xml:space="preserve">performed the research; </w:t>
      </w:r>
      <w:proofErr w:type="spellStart"/>
      <w:r w:rsidR="00FF2712" w:rsidRPr="00131163">
        <w:rPr>
          <w:rFonts w:ascii="Book Antiqua" w:hAnsi="Book Antiqua" w:cs="Garamond-Bold"/>
          <w:color w:val="000000" w:themeColor="text1"/>
          <w:sz w:val="24"/>
          <w:szCs w:val="24"/>
        </w:rPr>
        <w:t>Puga</w:t>
      </w:r>
      <w:proofErr w:type="spellEnd"/>
      <w:r w:rsidR="00FF2712" w:rsidRPr="00131163">
        <w:rPr>
          <w:rFonts w:ascii="Book Antiqua" w:hAnsi="Book Antiqua" w:cs="Garamond-Bold"/>
          <w:color w:val="000000" w:themeColor="text1"/>
          <w:sz w:val="24"/>
          <w:szCs w:val="24"/>
        </w:rPr>
        <w:t xml:space="preserve">-Tejada </w:t>
      </w:r>
      <w:r w:rsidRPr="00131163">
        <w:rPr>
          <w:rFonts w:ascii="Book Antiqua" w:hAnsi="Book Antiqua" w:cs="Garamond-Bold"/>
          <w:color w:val="000000" w:themeColor="text1"/>
          <w:sz w:val="24"/>
          <w:szCs w:val="24"/>
        </w:rPr>
        <w:t xml:space="preserve">M </w:t>
      </w:r>
      <w:r w:rsidR="00FF2712" w:rsidRPr="00131163">
        <w:rPr>
          <w:rFonts w:ascii="Book Antiqua" w:hAnsi="Book Antiqua" w:cs="Garamond-Bold"/>
          <w:color w:val="000000" w:themeColor="text1"/>
          <w:sz w:val="24"/>
          <w:szCs w:val="24"/>
        </w:rPr>
        <w:t>analyzed the data; Valero</w:t>
      </w:r>
      <w:r w:rsidRPr="00131163">
        <w:rPr>
          <w:rFonts w:ascii="Book Antiqua" w:hAnsi="Book Antiqua" w:cs="Garamond-Bold"/>
          <w:color w:val="000000" w:themeColor="text1"/>
          <w:sz w:val="24"/>
          <w:szCs w:val="24"/>
        </w:rPr>
        <w:t xml:space="preserve"> M</w:t>
      </w:r>
      <w:r w:rsidR="00FF2712" w:rsidRPr="00131163">
        <w:rPr>
          <w:rFonts w:ascii="Book Antiqua" w:hAnsi="Book Antiqua" w:cs="Garamond-Bold"/>
          <w:color w:val="000000" w:themeColor="text1"/>
          <w:sz w:val="24"/>
          <w:szCs w:val="24"/>
        </w:rPr>
        <w:t xml:space="preserve">, </w:t>
      </w:r>
      <w:proofErr w:type="spellStart"/>
      <w:r w:rsidR="00FF2712" w:rsidRPr="00131163">
        <w:rPr>
          <w:rFonts w:ascii="Book Antiqua" w:hAnsi="Book Antiqua" w:cs="Garamond-Bold"/>
          <w:color w:val="000000" w:themeColor="text1"/>
          <w:sz w:val="24"/>
          <w:szCs w:val="24"/>
        </w:rPr>
        <w:t>Oleas</w:t>
      </w:r>
      <w:proofErr w:type="spellEnd"/>
      <w:r w:rsidR="00FF2712" w:rsidRPr="00131163">
        <w:rPr>
          <w:rFonts w:ascii="Book Antiqua" w:hAnsi="Book Antiqua" w:cs="Garamond-Bold"/>
          <w:color w:val="000000" w:themeColor="text1"/>
          <w:sz w:val="24"/>
          <w:szCs w:val="24"/>
        </w:rPr>
        <w:t xml:space="preserve"> </w:t>
      </w:r>
      <w:r w:rsidRPr="00131163">
        <w:rPr>
          <w:rFonts w:ascii="Book Antiqua" w:hAnsi="Book Antiqua" w:cs="Garamond-Bold"/>
          <w:color w:val="000000" w:themeColor="text1"/>
          <w:sz w:val="24"/>
          <w:szCs w:val="24"/>
        </w:rPr>
        <w:t xml:space="preserve">R </w:t>
      </w:r>
      <w:r w:rsidR="00FF2712" w:rsidRPr="00131163">
        <w:rPr>
          <w:rFonts w:ascii="Book Antiqua" w:hAnsi="Book Antiqua" w:cs="Garamond-Bold"/>
          <w:color w:val="000000" w:themeColor="text1"/>
          <w:sz w:val="24"/>
          <w:szCs w:val="24"/>
        </w:rPr>
        <w:t xml:space="preserve">and </w:t>
      </w:r>
      <w:proofErr w:type="spellStart"/>
      <w:r w:rsidR="00FF2712" w:rsidRPr="00131163">
        <w:rPr>
          <w:rFonts w:ascii="Book Antiqua" w:hAnsi="Book Antiqua" w:cs="Garamond-Bold"/>
          <w:color w:val="000000" w:themeColor="text1"/>
          <w:sz w:val="24"/>
          <w:szCs w:val="24"/>
        </w:rPr>
        <w:t>Baquerizo</w:t>
      </w:r>
      <w:proofErr w:type="spellEnd"/>
      <w:r w:rsidR="00FF2712" w:rsidRPr="00131163">
        <w:rPr>
          <w:rFonts w:ascii="Book Antiqua" w:hAnsi="Book Antiqua" w:cs="Garamond-Bold"/>
          <w:color w:val="000000" w:themeColor="text1"/>
          <w:sz w:val="24"/>
          <w:szCs w:val="24"/>
        </w:rPr>
        <w:t xml:space="preserve">-Burgos </w:t>
      </w:r>
      <w:r w:rsidRPr="00131163">
        <w:rPr>
          <w:rFonts w:ascii="Book Antiqua" w:hAnsi="Book Antiqua" w:cs="Garamond-Bold"/>
          <w:color w:val="000000" w:themeColor="text1"/>
          <w:sz w:val="24"/>
          <w:szCs w:val="24"/>
        </w:rPr>
        <w:t xml:space="preserve">J </w:t>
      </w:r>
      <w:r w:rsidR="00FF2712" w:rsidRPr="00131163">
        <w:rPr>
          <w:rFonts w:ascii="Book Antiqua" w:hAnsi="Book Antiqua" w:cs="Garamond-Bold"/>
          <w:color w:val="000000" w:themeColor="text1"/>
          <w:sz w:val="24"/>
          <w:szCs w:val="24"/>
        </w:rPr>
        <w:t>wrote the paper.</w:t>
      </w:r>
    </w:p>
    <w:p w14:paraId="4D0299EC" w14:textId="30EFEA60" w:rsidR="00F73128" w:rsidRPr="00131163" w:rsidRDefault="00F73128" w:rsidP="00617D94">
      <w:pPr>
        <w:pStyle w:val="CuerpoA"/>
        <w:widowControl w:val="0"/>
        <w:spacing w:after="0" w:line="360" w:lineRule="auto"/>
        <w:jc w:val="both"/>
        <w:rPr>
          <w:rFonts w:ascii="Book Antiqua" w:hAnsi="Book Antiqua" w:cs="Garamond-Bold"/>
          <w:b/>
          <w:bCs/>
          <w:color w:val="000000" w:themeColor="text1"/>
          <w:sz w:val="24"/>
          <w:szCs w:val="24"/>
        </w:rPr>
      </w:pPr>
    </w:p>
    <w:p w14:paraId="07AE6A93" w14:textId="4698A565" w:rsidR="00C55B7A" w:rsidRPr="00131163" w:rsidRDefault="00F73128" w:rsidP="00617D94">
      <w:pPr>
        <w:pStyle w:val="CuerpoA"/>
        <w:widowControl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proofErr w:type="spellStart"/>
      <w:r w:rsidRPr="00131163">
        <w:rPr>
          <w:rFonts w:ascii="Book Antiqua" w:eastAsia="Times New Roman" w:hAnsi="Book Antiqua" w:cs="Times New Roman"/>
          <w:b/>
          <w:bCs/>
          <w:iCs/>
          <w:sz w:val="24"/>
          <w:szCs w:val="24"/>
          <w:bdr w:val="none" w:sz="0" w:space="0" w:color="auto"/>
          <w:lang w:val="hu-HU" w:eastAsia="hu-HU"/>
        </w:rPr>
        <w:t>Institutional</w:t>
      </w:r>
      <w:proofErr w:type="spellEnd"/>
      <w:r w:rsidRPr="00131163">
        <w:rPr>
          <w:rFonts w:ascii="Book Antiqua" w:eastAsia="Times New Roman" w:hAnsi="Book Antiqua" w:cs="Times New Roman"/>
          <w:b/>
          <w:bCs/>
          <w:iCs/>
          <w:sz w:val="24"/>
          <w:szCs w:val="24"/>
          <w:bdr w:val="none" w:sz="0" w:space="0" w:color="auto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b/>
          <w:bCs/>
          <w:iCs/>
          <w:sz w:val="24"/>
          <w:szCs w:val="24"/>
          <w:bdr w:val="none" w:sz="0" w:space="0" w:color="auto"/>
          <w:lang w:val="hu-HU" w:eastAsia="hu-HU"/>
        </w:rPr>
        <w:t>review</w:t>
      </w:r>
      <w:proofErr w:type="spellEnd"/>
      <w:r w:rsidRPr="00131163">
        <w:rPr>
          <w:rFonts w:ascii="Book Antiqua" w:eastAsia="Times New Roman" w:hAnsi="Book Antiqua" w:cs="Times New Roman"/>
          <w:b/>
          <w:bCs/>
          <w:iCs/>
          <w:sz w:val="24"/>
          <w:szCs w:val="24"/>
          <w:bdr w:val="none" w:sz="0" w:space="0" w:color="auto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b/>
          <w:bCs/>
          <w:iCs/>
          <w:sz w:val="24"/>
          <w:szCs w:val="24"/>
          <w:bdr w:val="none" w:sz="0" w:space="0" w:color="auto"/>
          <w:lang w:val="hu-HU" w:eastAsia="hu-HU"/>
        </w:rPr>
        <w:t>board</w:t>
      </w:r>
      <w:proofErr w:type="spellEnd"/>
      <w:r w:rsidRPr="00131163">
        <w:rPr>
          <w:rFonts w:ascii="Book Antiqua" w:eastAsia="Times New Roman" w:hAnsi="Book Antiqua" w:cs="Times New Roman"/>
          <w:b/>
          <w:bCs/>
          <w:iCs/>
          <w:sz w:val="24"/>
          <w:szCs w:val="24"/>
          <w:bdr w:val="none" w:sz="0" w:space="0" w:color="auto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b/>
          <w:bCs/>
          <w:iCs/>
          <w:sz w:val="24"/>
          <w:szCs w:val="24"/>
          <w:bdr w:val="none" w:sz="0" w:space="0" w:color="auto"/>
          <w:lang w:val="hu-HU" w:eastAsia="hu-HU"/>
        </w:rPr>
        <w:t>statement</w:t>
      </w:r>
      <w:proofErr w:type="spellEnd"/>
      <w:r w:rsidRPr="00131163">
        <w:rPr>
          <w:rFonts w:ascii="Book Antiqua" w:eastAsia="Times New Roman" w:hAnsi="Book Antiqua" w:cs="Times New Roman"/>
          <w:b/>
          <w:bCs/>
          <w:iCs/>
          <w:sz w:val="24"/>
          <w:szCs w:val="24"/>
          <w:bdr w:val="none" w:sz="0" w:space="0" w:color="auto"/>
          <w:lang w:val="hu-HU" w:eastAsia="hu-HU"/>
        </w:rPr>
        <w:t xml:space="preserve">: </w:t>
      </w:r>
      <w:bookmarkStart w:id="20" w:name="_Hlk5628441"/>
      <w:bookmarkStart w:id="21" w:name="_Hlk5627282"/>
      <w:bookmarkEnd w:id="19"/>
      <w:r w:rsidR="001B3058" w:rsidRPr="00131163"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  <w:t xml:space="preserve">This study was </w:t>
      </w:r>
      <w:r w:rsidR="00B70E54" w:rsidRPr="00131163"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  <w:t xml:space="preserve">reviewed and </w:t>
      </w:r>
      <w:r w:rsidR="001B3058" w:rsidRPr="00131163"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  <w:t xml:space="preserve">approved </w:t>
      </w:r>
      <w:r w:rsidR="001B3058" w:rsidRPr="00131163"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  <w:lastRenderedPageBreak/>
        <w:t xml:space="preserve">by the Instituto </w:t>
      </w:r>
      <w:proofErr w:type="spellStart"/>
      <w:r w:rsidR="001B3058" w:rsidRPr="00131163"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  <w:t>Ecuatoriano</w:t>
      </w:r>
      <w:proofErr w:type="spellEnd"/>
      <w:r w:rsidR="001B3058" w:rsidRPr="00131163"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  <w:t xml:space="preserve"> de </w:t>
      </w:r>
      <w:proofErr w:type="spellStart"/>
      <w:r w:rsidR="001B3058" w:rsidRPr="00131163"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  <w:t>Enfermedades</w:t>
      </w:r>
      <w:proofErr w:type="spellEnd"/>
      <w:r w:rsidR="001B3058" w:rsidRPr="00131163"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1B3058" w:rsidRPr="00131163"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  <w:t>Digestivas</w:t>
      </w:r>
      <w:proofErr w:type="spellEnd"/>
      <w:r w:rsidR="001B3058" w:rsidRPr="00131163"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  <w:t xml:space="preserve"> Institutional Review Board.</w:t>
      </w:r>
    </w:p>
    <w:p w14:paraId="690DF7A5" w14:textId="257D2CAB" w:rsidR="00F73128" w:rsidRPr="00131163" w:rsidRDefault="00F73128" w:rsidP="00617D94">
      <w:pPr>
        <w:pStyle w:val="CuerpoA"/>
        <w:widowControl w:val="0"/>
        <w:spacing w:after="0" w:line="360" w:lineRule="auto"/>
        <w:jc w:val="both"/>
        <w:rPr>
          <w:rFonts w:ascii="Book Antiqua" w:eastAsia="SimSun" w:hAnsi="Book Antiqua"/>
          <w:b/>
          <w:color w:val="000000" w:themeColor="text1"/>
          <w:sz w:val="24"/>
          <w:szCs w:val="24"/>
          <w:lang w:eastAsia="zh-CN"/>
        </w:rPr>
      </w:pPr>
    </w:p>
    <w:p w14:paraId="1D3661C6" w14:textId="77777777" w:rsidR="00F73128" w:rsidRPr="00131163" w:rsidRDefault="00F73128" w:rsidP="00617D94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131163">
        <w:rPr>
          <w:rFonts w:ascii="Book Antiqua" w:eastAsia="Times New Roman" w:hAnsi="Book Antiqua" w:cs="Times New Roman"/>
          <w:b/>
          <w:lang w:val="hu-HU" w:eastAsia="hu-HU"/>
        </w:rPr>
        <w:t>Clinical</w:t>
      </w:r>
      <w:proofErr w:type="spellEnd"/>
      <w:r w:rsidRPr="00131163">
        <w:rPr>
          <w:rFonts w:ascii="Book Antiqua" w:eastAsia="Times New Roman" w:hAnsi="Book Antiqua" w:cs="Times New Roman"/>
          <w:b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b/>
          <w:lang w:val="hu-HU" w:eastAsia="hu-HU"/>
        </w:rPr>
        <w:t>trial</w:t>
      </w:r>
      <w:proofErr w:type="spellEnd"/>
      <w:r w:rsidRPr="00131163">
        <w:rPr>
          <w:rFonts w:ascii="Book Antiqua" w:eastAsia="Times New Roman" w:hAnsi="Book Antiqua" w:cs="Times New Roman"/>
          <w:b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b/>
          <w:lang w:val="hu-HU" w:eastAsia="hu-HU"/>
        </w:rPr>
        <w:t>registration</w:t>
      </w:r>
      <w:proofErr w:type="spellEnd"/>
      <w:r w:rsidRPr="00131163">
        <w:rPr>
          <w:rFonts w:ascii="Book Antiqua" w:eastAsia="Times New Roman" w:hAnsi="Book Antiqua" w:cs="Times New Roman"/>
          <w:b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b/>
          <w:lang w:val="hu-HU" w:eastAsia="hu-HU"/>
        </w:rPr>
        <w:t>statement</w:t>
      </w:r>
      <w:proofErr w:type="spellEnd"/>
      <w:r w:rsidRPr="00131163">
        <w:rPr>
          <w:rFonts w:ascii="Book Antiqua" w:eastAsia="Times New Roman" w:hAnsi="Book Antiqua" w:cs="Times New Roman"/>
          <w:b/>
          <w:bCs/>
          <w:iCs/>
          <w:lang w:val="hu-HU" w:eastAsia="hu-HU"/>
        </w:rPr>
        <w:t xml:space="preserve">: </w:t>
      </w:r>
      <w:r w:rsidRPr="00131163">
        <w:rPr>
          <w:rFonts w:ascii="Book Antiqua" w:eastAsia="Times New Roman" w:hAnsi="Book Antiqua"/>
          <w:color w:val="000000" w:themeColor="text1"/>
          <w:lang w:val="en-US"/>
        </w:rPr>
        <w:t xml:space="preserve">This study is registered on clinical trials.gov under the code NCT02597517. </w:t>
      </w:r>
    </w:p>
    <w:p w14:paraId="4E275C8F" w14:textId="4A51A83E" w:rsidR="00F73128" w:rsidRPr="00131163" w:rsidRDefault="00F73128" w:rsidP="00617D94">
      <w:pPr>
        <w:pStyle w:val="CuerpoA"/>
        <w:widowControl w:val="0"/>
        <w:spacing w:after="0" w:line="360" w:lineRule="auto"/>
        <w:jc w:val="both"/>
        <w:rPr>
          <w:rFonts w:ascii="Book Antiqua" w:eastAsia="SimSun" w:hAnsi="Book Antiqua" w:cs="Times New Roman"/>
          <w:b/>
          <w:bCs/>
          <w:color w:val="000000" w:themeColor="text1"/>
          <w:sz w:val="24"/>
          <w:szCs w:val="24"/>
          <w:lang w:val="es-ES_tradnl"/>
        </w:rPr>
      </w:pPr>
    </w:p>
    <w:bookmarkEnd w:id="20"/>
    <w:bookmarkEnd w:id="21"/>
    <w:p w14:paraId="684AC7A4" w14:textId="08D695C3" w:rsidR="00C55B7A" w:rsidRPr="00131163" w:rsidRDefault="00F73128" w:rsidP="00617D94">
      <w:pPr>
        <w:pStyle w:val="CuerpoA"/>
        <w:widowControl w:val="0"/>
        <w:spacing w:after="0" w:line="360" w:lineRule="auto"/>
        <w:jc w:val="both"/>
        <w:rPr>
          <w:rFonts w:ascii="Book Antiqua" w:hAnsi="Book Antiqua"/>
          <w:b/>
          <w:bCs/>
          <w:iCs/>
          <w:color w:val="000000" w:themeColor="text1"/>
          <w:sz w:val="24"/>
          <w:szCs w:val="24"/>
        </w:rPr>
      </w:pPr>
      <w:proofErr w:type="spellStart"/>
      <w:r w:rsidRPr="00131163">
        <w:rPr>
          <w:rFonts w:ascii="Book Antiqua" w:eastAsia="Times New Roman" w:hAnsi="Book Antiqua" w:cs="Times New Roman"/>
          <w:b/>
          <w:bCs/>
          <w:iCs/>
          <w:sz w:val="24"/>
          <w:szCs w:val="24"/>
          <w:bdr w:val="none" w:sz="0" w:space="0" w:color="auto"/>
          <w:lang w:val="hu-HU" w:eastAsia="hu-HU"/>
        </w:rPr>
        <w:t>Informed</w:t>
      </w:r>
      <w:proofErr w:type="spellEnd"/>
      <w:r w:rsidRPr="00131163">
        <w:rPr>
          <w:rFonts w:ascii="Book Antiqua" w:eastAsia="Times New Roman" w:hAnsi="Book Antiqua" w:cs="Times New Roman"/>
          <w:b/>
          <w:bCs/>
          <w:iCs/>
          <w:sz w:val="24"/>
          <w:szCs w:val="24"/>
          <w:bdr w:val="none" w:sz="0" w:space="0" w:color="auto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b/>
          <w:bCs/>
          <w:iCs/>
          <w:sz w:val="24"/>
          <w:szCs w:val="24"/>
          <w:bdr w:val="none" w:sz="0" w:space="0" w:color="auto"/>
          <w:lang w:val="hu-HU" w:eastAsia="hu-HU"/>
        </w:rPr>
        <w:t>consent</w:t>
      </w:r>
      <w:proofErr w:type="spellEnd"/>
      <w:r w:rsidRPr="00131163">
        <w:rPr>
          <w:rFonts w:ascii="Book Antiqua" w:eastAsia="Times New Roman" w:hAnsi="Book Antiqua" w:cs="Times New Roman"/>
          <w:b/>
          <w:bCs/>
          <w:iCs/>
          <w:sz w:val="24"/>
          <w:szCs w:val="24"/>
          <w:bdr w:val="none" w:sz="0" w:space="0" w:color="auto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b/>
          <w:bCs/>
          <w:iCs/>
          <w:sz w:val="24"/>
          <w:szCs w:val="24"/>
          <w:bdr w:val="none" w:sz="0" w:space="0" w:color="auto"/>
          <w:lang w:val="hu-HU" w:eastAsia="hu-HU"/>
        </w:rPr>
        <w:t>statement</w:t>
      </w:r>
      <w:proofErr w:type="spellEnd"/>
      <w:r w:rsidRPr="00131163">
        <w:rPr>
          <w:rFonts w:ascii="Book Antiqua" w:eastAsia="Times New Roman" w:hAnsi="Book Antiqua" w:cs="Times New Roman"/>
          <w:b/>
          <w:bCs/>
          <w:iCs/>
          <w:sz w:val="24"/>
          <w:szCs w:val="24"/>
          <w:bdr w:val="none" w:sz="0" w:space="0" w:color="auto"/>
          <w:lang w:val="hu-HU" w:eastAsia="hu-HU"/>
        </w:rPr>
        <w:t>:</w:t>
      </w:r>
      <w:bookmarkStart w:id="22" w:name="_Hlk14851024"/>
      <w:bookmarkStart w:id="23" w:name="OLE_LINK34"/>
      <w:bookmarkStart w:id="24" w:name="OLE_LINK35"/>
      <w:bookmarkStart w:id="25" w:name="OLE_LINK432"/>
      <w:r w:rsidRPr="00131163">
        <w:rPr>
          <w:rFonts w:ascii="Book Antiqua" w:eastAsia="Times New Roman" w:hAnsi="Book Antiqua" w:cs="Times New Roman"/>
          <w:b/>
          <w:bCs/>
          <w:iCs/>
          <w:sz w:val="24"/>
          <w:szCs w:val="24"/>
          <w:bdr w:val="none" w:sz="0" w:space="0" w:color="auto"/>
          <w:lang w:val="hu-HU" w:eastAsia="hu-HU"/>
        </w:rPr>
        <w:t xml:space="preserve"> </w:t>
      </w:r>
      <w:r w:rsidR="001B3058" w:rsidRPr="00131163">
        <w:rPr>
          <w:rFonts w:ascii="Book Antiqua" w:hAnsi="Book Antiqua"/>
          <w:iCs/>
          <w:color w:val="000000" w:themeColor="text1"/>
          <w:sz w:val="24"/>
          <w:szCs w:val="24"/>
        </w:rPr>
        <w:t>Informed written consent was provided from all study participants or their legal guardian prior to study enrollment.</w:t>
      </w:r>
      <w:r w:rsidR="001B3058" w:rsidRPr="00131163">
        <w:rPr>
          <w:rFonts w:ascii="Book Antiqua" w:hAnsi="Book Antiqua"/>
          <w:b/>
          <w:bCs/>
          <w:iCs/>
          <w:color w:val="000000" w:themeColor="text1"/>
          <w:sz w:val="24"/>
          <w:szCs w:val="24"/>
        </w:rPr>
        <w:t xml:space="preserve"> </w:t>
      </w:r>
    </w:p>
    <w:p w14:paraId="2B3C1077" w14:textId="600BA2E5" w:rsidR="00F73128" w:rsidRPr="00131163" w:rsidRDefault="00F73128" w:rsidP="00617D94">
      <w:pPr>
        <w:pStyle w:val="CuerpoA"/>
        <w:widowControl w:val="0"/>
        <w:spacing w:after="0" w:line="360" w:lineRule="auto"/>
        <w:jc w:val="both"/>
        <w:rPr>
          <w:rFonts w:ascii="Book Antiqua" w:hAnsi="Book Antiqua"/>
          <w:b/>
          <w:bCs/>
          <w:iCs/>
          <w:color w:val="000000" w:themeColor="text1"/>
          <w:sz w:val="24"/>
          <w:szCs w:val="24"/>
        </w:rPr>
      </w:pPr>
    </w:p>
    <w:p w14:paraId="7BCB6506" w14:textId="4B43C08E" w:rsidR="00F73128" w:rsidRPr="00131163" w:rsidRDefault="00F73128" w:rsidP="00617D94">
      <w:pPr>
        <w:pStyle w:val="CuerpoA"/>
        <w:widowControl w:val="0"/>
        <w:spacing w:after="0"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proofErr w:type="spellStart"/>
      <w:r w:rsidRPr="00131163">
        <w:rPr>
          <w:rFonts w:ascii="Book Antiqua" w:eastAsia="Times New Roman" w:hAnsi="Book Antiqua" w:cs="Times New Roman"/>
          <w:b/>
          <w:sz w:val="24"/>
          <w:szCs w:val="24"/>
          <w:bdr w:val="none" w:sz="0" w:space="0" w:color="auto"/>
          <w:lang w:val="hu-HU" w:eastAsia="hu-HU"/>
        </w:rPr>
        <w:t>Conflict</w:t>
      </w:r>
      <w:proofErr w:type="spellEnd"/>
      <w:r w:rsidRPr="00131163">
        <w:rPr>
          <w:rFonts w:ascii="Book Antiqua" w:eastAsia="Times New Roman" w:hAnsi="Book Antiqua" w:cs="Times New Roman"/>
          <w:b/>
          <w:sz w:val="24"/>
          <w:szCs w:val="24"/>
          <w:bdr w:val="none" w:sz="0" w:space="0" w:color="auto"/>
          <w:lang w:val="hu-HU" w:eastAsia="hu-HU"/>
        </w:rPr>
        <w:t xml:space="preserve">-of-interest </w:t>
      </w:r>
      <w:proofErr w:type="spellStart"/>
      <w:r w:rsidRPr="00131163">
        <w:rPr>
          <w:rFonts w:ascii="Book Antiqua" w:eastAsia="Times New Roman" w:hAnsi="Book Antiqua" w:cs="Times New Roman"/>
          <w:b/>
          <w:sz w:val="24"/>
          <w:szCs w:val="24"/>
          <w:bdr w:val="none" w:sz="0" w:space="0" w:color="auto"/>
          <w:lang w:val="hu-HU" w:eastAsia="hu-HU"/>
        </w:rPr>
        <w:t>statement</w:t>
      </w:r>
      <w:proofErr w:type="spellEnd"/>
      <w:r w:rsidRPr="00131163">
        <w:rPr>
          <w:rFonts w:ascii="Book Antiqua" w:eastAsia="Times New Roman" w:hAnsi="Book Antiqua" w:cs="TimesNewRomanPS-BoldItalicMT"/>
          <w:b/>
          <w:bCs/>
          <w:iCs/>
          <w:sz w:val="24"/>
          <w:szCs w:val="24"/>
          <w:bdr w:val="none" w:sz="0" w:space="0" w:color="auto"/>
          <w:lang w:val="hu-HU" w:eastAsia="hu-HU"/>
        </w:rPr>
        <w:t xml:space="preserve">: </w:t>
      </w:r>
      <w:r w:rsidRPr="00131163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Robles-</w:t>
      </w:r>
      <w:proofErr w:type="spellStart"/>
      <w:r w:rsidRPr="00131163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Medranda</w:t>
      </w:r>
      <w:proofErr w:type="spellEnd"/>
      <w:r w:rsidRPr="00131163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C is a key opinion leader for Pentax Medial and Boston Scientific. The other authors declare that they have no conflicts of interest.</w:t>
      </w:r>
    </w:p>
    <w:p w14:paraId="013EE733" w14:textId="65383A4F" w:rsidR="00462117" w:rsidRPr="00131163" w:rsidRDefault="00462117" w:rsidP="00617D94">
      <w:pPr>
        <w:pStyle w:val="CuerpoA"/>
        <w:widowControl w:val="0"/>
        <w:spacing w:after="0"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</w:p>
    <w:bookmarkEnd w:id="22"/>
    <w:bookmarkEnd w:id="23"/>
    <w:bookmarkEnd w:id="24"/>
    <w:bookmarkEnd w:id="25"/>
    <w:p w14:paraId="06874E3A" w14:textId="77777777" w:rsidR="00C5199A" w:rsidRPr="00131163" w:rsidRDefault="00C5199A" w:rsidP="00617D9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SimSun"/>
          <w:color w:val="000000"/>
          <w:lang w:val="hu-HU" w:eastAsia="hu-HU"/>
        </w:rPr>
      </w:pPr>
      <w:r w:rsidRPr="00131163">
        <w:rPr>
          <w:rFonts w:ascii="Book Antiqua" w:eastAsia="Times New Roman" w:hAnsi="Book Antiqua" w:cs="Times New Roman"/>
          <w:b/>
          <w:color w:val="000000"/>
          <w:lang w:val="hu-HU" w:eastAsia="hu-HU"/>
        </w:rPr>
        <w:t xml:space="preserve">Open-Access: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This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article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is an </w:t>
      </w:r>
      <w:proofErr w:type="spellStart"/>
      <w:r w:rsidRPr="00131163">
        <w:rPr>
          <w:rFonts w:ascii="Book Antiqua" w:eastAsia="Times New Roman" w:hAnsi="Book Antiqua" w:cs="SimSun"/>
          <w:color w:val="000000"/>
          <w:lang w:val="hu-HU" w:eastAsia="hu-HU"/>
        </w:rPr>
        <w:t>open-access</w:t>
      </w:r>
      <w:proofErr w:type="spellEnd"/>
      <w:r w:rsidRPr="00131163">
        <w:rPr>
          <w:rFonts w:ascii="Book Antiqua" w:eastAsia="Times New Roman" w:hAnsi="Book Antiqua" w:cs="SimSun"/>
          <w:color w:val="000000"/>
          <w:lang w:val="hu-HU" w:eastAsia="hu-HU"/>
        </w:rPr>
        <w:t> </w:t>
      </w:r>
      <w:proofErr w:type="spellStart"/>
      <w:r w:rsidRPr="00131163">
        <w:rPr>
          <w:rFonts w:ascii="Book Antiqua" w:eastAsia="Times New Roman" w:hAnsi="Book Antiqua" w:cs="SimSun"/>
          <w:color w:val="000000"/>
          <w:lang w:val="hu-HU" w:eastAsia="hu-HU"/>
        </w:rPr>
        <w:t>article</w:t>
      </w:r>
      <w:proofErr w:type="spellEnd"/>
      <w:r w:rsidRPr="00131163">
        <w:rPr>
          <w:rFonts w:ascii="Book Antiqua" w:eastAsia="Times New Roman" w:hAnsi="Book Antiqua" w:cs="SimSun"/>
          <w:color w:val="000000"/>
          <w:lang w:val="hu-HU" w:eastAsia="hu-HU"/>
        </w:rPr>
        <w:t> </w:t>
      </w:r>
      <w:proofErr w:type="spellStart"/>
      <w:r w:rsidRPr="00131163">
        <w:rPr>
          <w:rFonts w:ascii="Book Antiqua" w:eastAsia="Times New Roman" w:hAnsi="Book Antiqua" w:cs="SimSun"/>
          <w:color w:val="000000"/>
          <w:lang w:val="hu-HU" w:eastAsia="hu-HU"/>
        </w:rPr>
        <w:t>which</w:t>
      </w:r>
      <w:proofErr w:type="spellEnd"/>
      <w:r w:rsidRPr="00131163">
        <w:rPr>
          <w:rFonts w:ascii="Book Antiqua" w:eastAsia="Times New Roman" w:hAnsi="Book Antiqua" w:cs="SimSu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selected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by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an in-house editor and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fully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peer-reviewed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by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external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reviewers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. It </w:t>
      </w:r>
      <w:proofErr w:type="spellStart"/>
      <w:r w:rsidRPr="00131163">
        <w:rPr>
          <w:rFonts w:ascii="Book Antiqua" w:eastAsia="Times New Roman" w:hAnsi="Book Antiqua" w:cs="SimSun"/>
          <w:color w:val="000000"/>
          <w:lang w:val="hu-HU" w:eastAsia="hu-HU"/>
        </w:rPr>
        <w:t>distributed</w:t>
      </w:r>
      <w:proofErr w:type="spellEnd"/>
      <w:r w:rsidRPr="00131163">
        <w:rPr>
          <w:rFonts w:ascii="Book Antiqua" w:eastAsia="Times New Roman" w:hAnsi="Book Antiqua" w:cs="SimSun"/>
          <w:color w:val="000000"/>
          <w:lang w:val="hu-HU" w:eastAsia="hu-HU"/>
        </w:rPr>
        <w:t> in </w:t>
      </w:r>
      <w:proofErr w:type="spellStart"/>
      <w:r w:rsidRPr="00131163">
        <w:rPr>
          <w:rFonts w:ascii="Book Antiqua" w:eastAsia="Times New Roman" w:hAnsi="Book Antiqua" w:cs="SimSun"/>
          <w:color w:val="000000"/>
          <w:lang w:val="hu-HU" w:eastAsia="hu-HU"/>
        </w:rPr>
        <w:t>accordance</w:t>
      </w:r>
      <w:proofErr w:type="spellEnd"/>
      <w:r w:rsidRPr="00131163">
        <w:rPr>
          <w:rFonts w:ascii="Book Antiqua" w:eastAsia="Times New Roman" w:hAnsi="Book Antiqua" w:cs="SimSun"/>
          <w:color w:val="000000"/>
          <w:lang w:val="hu-HU" w:eastAsia="hu-HU"/>
        </w:rPr>
        <w:t> </w:t>
      </w:r>
      <w:proofErr w:type="spellStart"/>
      <w:r w:rsidRPr="00131163">
        <w:rPr>
          <w:rFonts w:ascii="Book Antiqua" w:eastAsia="Times New Roman" w:hAnsi="Book Antiqua" w:cs="SimSun"/>
          <w:color w:val="000000"/>
          <w:lang w:val="hu-HU" w:eastAsia="hu-HU"/>
        </w:rPr>
        <w:t>with</w:t>
      </w:r>
      <w:proofErr w:type="spellEnd"/>
      <w:r w:rsidRPr="00131163">
        <w:rPr>
          <w:rFonts w:ascii="Book Antiqua" w:eastAsia="Times New Roman" w:hAnsi="Book Antiqua" w:cs="SimSu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the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Creative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Commons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Attribution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Non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Commercial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(CC BY-NC 4.0)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license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,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which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permits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others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to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distribute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,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remix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,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adapt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,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build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upon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this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work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gram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non-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commercially</w:t>
      </w:r>
      <w:proofErr w:type="spellEnd"/>
      <w:proofErr w:type="gram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, and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license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their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derivative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works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on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different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terms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,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provided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the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original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work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is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properly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cited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and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the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use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 is non-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commercial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 xml:space="preserve">. </w:t>
      </w:r>
      <w:proofErr w:type="spellStart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See</w:t>
      </w:r>
      <w:proofErr w:type="spellEnd"/>
      <w:r w:rsidRPr="00131163">
        <w:rPr>
          <w:rFonts w:ascii="Book Antiqua" w:eastAsia="Times New Roman" w:hAnsi="Book Antiqua" w:cs="Times New Roman"/>
          <w:color w:val="000000"/>
          <w:lang w:val="hu-HU" w:eastAsia="hu-HU"/>
        </w:rPr>
        <w:t>: http://creativecommons.org/licenses/by-nc/4.0/</w:t>
      </w:r>
    </w:p>
    <w:p w14:paraId="5B82EAE0" w14:textId="4E85F239" w:rsidR="0081341D" w:rsidRPr="00131163" w:rsidRDefault="0081341D" w:rsidP="00617D94">
      <w:pPr>
        <w:spacing w:line="360" w:lineRule="auto"/>
        <w:jc w:val="both"/>
        <w:rPr>
          <w:rFonts w:ascii="Book Antiqua" w:eastAsia="SimSun" w:hAnsi="Book Antiqua" w:cs="Garamond-Bold"/>
          <w:color w:val="000000" w:themeColor="text1"/>
          <w:lang w:val="en-US" w:eastAsia="zh-CN"/>
        </w:rPr>
      </w:pPr>
    </w:p>
    <w:p w14:paraId="03AA47A8" w14:textId="1ED5EDFD" w:rsidR="00C5199A" w:rsidRPr="00131163" w:rsidRDefault="00C5199A" w:rsidP="00617D94">
      <w:pPr>
        <w:spacing w:line="360" w:lineRule="auto"/>
        <w:jc w:val="both"/>
        <w:rPr>
          <w:rFonts w:ascii="Book Antiqua" w:eastAsia="SimSun" w:hAnsi="Book Antiqua" w:cs="Garamond-Bold"/>
          <w:color w:val="000000" w:themeColor="text1"/>
          <w:lang w:val="en-US" w:eastAsia="zh-CN"/>
        </w:rPr>
      </w:pPr>
      <w:r w:rsidRPr="00131163">
        <w:rPr>
          <w:rFonts w:ascii="Book Antiqua" w:eastAsia="SimSun" w:hAnsi="Book Antiqua" w:cs="Garamond-Bold"/>
          <w:b/>
          <w:bCs/>
          <w:color w:val="000000" w:themeColor="text1"/>
          <w:lang w:val="en-US" w:eastAsia="zh-CN"/>
        </w:rPr>
        <w:t>Manuscript source:</w:t>
      </w:r>
      <w:r w:rsidRPr="00131163">
        <w:rPr>
          <w:rFonts w:ascii="Book Antiqua" w:eastAsia="SimSun" w:hAnsi="Book Antiqua" w:cs="Garamond-Bold"/>
          <w:color w:val="000000" w:themeColor="text1"/>
          <w:lang w:val="en-US" w:eastAsia="zh-CN"/>
        </w:rPr>
        <w:t xml:space="preserve"> Unsolicited manuscript</w:t>
      </w:r>
    </w:p>
    <w:p w14:paraId="1017D842" w14:textId="7DD00B2E" w:rsidR="00C5199A" w:rsidRPr="00131163" w:rsidRDefault="00C5199A" w:rsidP="00617D94">
      <w:pPr>
        <w:spacing w:line="360" w:lineRule="auto"/>
        <w:jc w:val="both"/>
        <w:rPr>
          <w:rFonts w:ascii="Book Antiqua" w:eastAsia="SimSun" w:hAnsi="Book Antiqua" w:cs="Garamond-Bold"/>
          <w:color w:val="000000" w:themeColor="text1"/>
          <w:lang w:val="en-US" w:eastAsia="zh-CN"/>
        </w:rPr>
      </w:pPr>
    </w:p>
    <w:p w14:paraId="03031109" w14:textId="2CC0E229" w:rsidR="00C5199A" w:rsidRPr="00131163" w:rsidRDefault="00C5199A" w:rsidP="00617D94">
      <w:pPr>
        <w:pStyle w:val="CuerpoA"/>
        <w:widowControl w:val="0"/>
        <w:spacing w:after="0"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</w:pPr>
      <w:proofErr w:type="spellStart"/>
      <w:r w:rsidRPr="00131163">
        <w:rPr>
          <w:rFonts w:ascii="Book Antiqua" w:eastAsia="Times New Roman" w:hAnsi="Book Antiqua" w:cs="Times New Roman"/>
          <w:b/>
          <w:sz w:val="24"/>
          <w:szCs w:val="24"/>
          <w:lang w:val="hu-HU" w:eastAsia="hu-HU"/>
        </w:rPr>
        <w:t>Corresponding</w:t>
      </w:r>
      <w:proofErr w:type="spellEnd"/>
      <w:r w:rsidRPr="00131163">
        <w:rPr>
          <w:rFonts w:ascii="Book Antiqua" w:eastAsia="Times New Roman" w:hAnsi="Book Antiqua" w:cs="Times New Roman"/>
          <w:b/>
          <w:sz w:val="24"/>
          <w:szCs w:val="24"/>
          <w:lang w:val="hu-HU" w:eastAsia="hu-HU"/>
        </w:rPr>
        <w:t xml:space="preserve"> </w:t>
      </w:r>
      <w:proofErr w:type="spellStart"/>
      <w:r w:rsidRPr="00131163">
        <w:rPr>
          <w:rFonts w:ascii="Book Antiqua" w:eastAsia="Times New Roman" w:hAnsi="Book Antiqua" w:cs="Times New Roman"/>
          <w:b/>
          <w:sz w:val="24"/>
          <w:szCs w:val="24"/>
          <w:lang w:val="hu-HU" w:eastAsia="hu-HU"/>
        </w:rPr>
        <w:t>author</w:t>
      </w:r>
      <w:proofErr w:type="spellEnd"/>
      <w:r w:rsidRPr="00131163">
        <w:rPr>
          <w:rFonts w:ascii="Book Antiqua" w:eastAsia="Times New Roman" w:hAnsi="Book Antiqua" w:cs="Times New Roman"/>
          <w:b/>
          <w:sz w:val="24"/>
          <w:szCs w:val="24"/>
          <w:lang w:val="hu-HU" w:eastAsia="hu-HU"/>
        </w:rPr>
        <w:t xml:space="preserve">: </w:t>
      </w:r>
      <w:r w:rsidR="00D1719F" w:rsidRPr="00131163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s-EC"/>
        </w:rPr>
        <w:t>Carlos Robles-Medranda, MD</w:t>
      </w:r>
      <w:r w:rsidRPr="00131163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s-EC"/>
        </w:rPr>
        <w:t xml:space="preserve">, MD, Professor, </w:t>
      </w:r>
      <w:bookmarkStart w:id="26" w:name="OLE_LINK29"/>
      <w:bookmarkStart w:id="27" w:name="OLE_LINK30"/>
      <w:r w:rsidRPr="00131163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  <w:t>Gastroenterology and Endoscopy Division</w:t>
      </w:r>
      <w:bookmarkEnd w:id="26"/>
      <w:bookmarkEnd w:id="27"/>
      <w:r w:rsidRPr="00131163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  <w:t xml:space="preserve">, </w:t>
      </w:r>
      <w:bookmarkStart w:id="28" w:name="OLE_LINK31"/>
      <w:r w:rsidRPr="00131163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  <w:t>Instituto Ecuatoriano de Enfermedades Digestivas (IECED)</w:t>
      </w:r>
      <w:bookmarkEnd w:id="28"/>
      <w:r w:rsidRPr="00131163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  <w:t xml:space="preserve">, </w:t>
      </w:r>
      <w:bookmarkStart w:id="29" w:name="OLE_LINK32"/>
      <w:bookmarkStart w:id="30" w:name="OLE_LINK33"/>
      <w:r w:rsidRPr="00131163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  <w:t>Av. Abel Romeo Castillo y Av. Juan Tanca Marengo, Torre Vitalis, Mezzanine 3</w:t>
      </w:r>
      <w:bookmarkEnd w:id="29"/>
      <w:bookmarkEnd w:id="30"/>
      <w:r w:rsidRPr="00131163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  <w:t xml:space="preserve">, </w:t>
      </w:r>
      <w:bookmarkStart w:id="31" w:name="OLE_LINK4"/>
      <w:r w:rsidRPr="00131163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  <w:t xml:space="preserve">Guayaquil </w:t>
      </w:r>
      <w:bookmarkEnd w:id="31"/>
      <w:r w:rsidRPr="00131163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  <w:t xml:space="preserve">090505, Ecuador. </w:t>
      </w:r>
      <w:r w:rsidRPr="00131163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carlosoakm@yahoo.es</w:t>
      </w:r>
    </w:p>
    <w:p w14:paraId="7B012DD0" w14:textId="44341B0F" w:rsidR="00D1719F" w:rsidRPr="00131163" w:rsidRDefault="00D1719F" w:rsidP="00617D94">
      <w:pPr>
        <w:pStyle w:val="CuerpoA"/>
        <w:widowControl w:val="0"/>
        <w:spacing w:after="0"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131163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>Telephone:</w:t>
      </w:r>
      <w:r w:rsidRPr="00131163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bookmarkStart w:id="32" w:name="OLE_LINK36"/>
      <w:bookmarkStart w:id="33" w:name="OLE_LINK37"/>
      <w:r w:rsidRPr="00131163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+593</w:t>
      </w:r>
      <w:r w:rsidR="00C5199A" w:rsidRPr="00131163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-</w:t>
      </w:r>
      <w:r w:rsidRPr="00131163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4</w:t>
      </w:r>
      <w:r w:rsidR="00C5199A" w:rsidRPr="00131163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-</w:t>
      </w:r>
      <w:r w:rsidRPr="00131163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2109180</w:t>
      </w:r>
      <w:bookmarkEnd w:id="32"/>
      <w:bookmarkEnd w:id="33"/>
    </w:p>
    <w:p w14:paraId="77477DCB" w14:textId="59279946" w:rsidR="00D1719F" w:rsidRPr="00131163" w:rsidRDefault="00D1719F" w:rsidP="00617D94">
      <w:pPr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  <w:lang w:val="en-US"/>
        </w:rPr>
      </w:pPr>
      <w:r w:rsidRPr="00131163">
        <w:rPr>
          <w:rFonts w:ascii="Book Antiqua" w:eastAsia="Times New Roman" w:hAnsi="Book Antiqua" w:cs="Times New Roman"/>
          <w:b/>
          <w:bCs/>
          <w:color w:val="000000" w:themeColor="text1"/>
          <w:lang w:val="en-US"/>
        </w:rPr>
        <w:t>Fax:</w:t>
      </w:r>
      <w:r w:rsidRPr="00131163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 +593</w:t>
      </w:r>
      <w:r w:rsidR="00C5199A" w:rsidRPr="00131163">
        <w:rPr>
          <w:rFonts w:ascii="Book Antiqua" w:eastAsia="Times New Roman" w:hAnsi="Book Antiqua" w:cs="Times New Roman"/>
          <w:color w:val="000000" w:themeColor="text1"/>
          <w:lang w:val="en-US"/>
        </w:rPr>
        <w:t>-</w:t>
      </w:r>
      <w:r w:rsidRPr="00131163">
        <w:rPr>
          <w:rFonts w:ascii="Book Antiqua" w:eastAsia="Times New Roman" w:hAnsi="Book Antiqua" w:cs="Times New Roman"/>
          <w:color w:val="000000" w:themeColor="text1"/>
          <w:lang w:val="en-US"/>
        </w:rPr>
        <w:t>4</w:t>
      </w:r>
      <w:r w:rsidR="00C5199A" w:rsidRPr="00131163">
        <w:rPr>
          <w:rFonts w:ascii="Book Antiqua" w:eastAsia="Times New Roman" w:hAnsi="Book Antiqua" w:cs="Times New Roman"/>
          <w:color w:val="000000" w:themeColor="text1"/>
          <w:lang w:val="en-US"/>
        </w:rPr>
        <w:t>-</w:t>
      </w:r>
      <w:r w:rsidRPr="00131163">
        <w:rPr>
          <w:rFonts w:ascii="Book Antiqua" w:eastAsia="Times New Roman" w:hAnsi="Book Antiqua" w:cs="Times New Roman"/>
          <w:color w:val="000000" w:themeColor="text1"/>
          <w:lang w:val="en-US"/>
        </w:rPr>
        <w:t>2109180</w:t>
      </w:r>
    </w:p>
    <w:p w14:paraId="5F30054B" w14:textId="5047F98B" w:rsidR="00C5199A" w:rsidRPr="00131163" w:rsidRDefault="00C5199A" w:rsidP="00617D94">
      <w:pPr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  <w:lang w:val="en-US"/>
        </w:rPr>
      </w:pPr>
    </w:p>
    <w:p w14:paraId="743D2787" w14:textId="77777777" w:rsidR="00C5199A" w:rsidRPr="00131163" w:rsidRDefault="00C5199A" w:rsidP="00617D94">
      <w:pPr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  <w:lang w:val="en-US"/>
        </w:rPr>
      </w:pPr>
    </w:p>
    <w:p w14:paraId="5659BA23" w14:textId="25E5E663" w:rsidR="00C5199A" w:rsidRPr="00131163" w:rsidRDefault="00C5199A" w:rsidP="00617D94">
      <w:pPr>
        <w:widowControl w:val="0"/>
        <w:spacing w:line="360" w:lineRule="auto"/>
        <w:jc w:val="both"/>
        <w:rPr>
          <w:rFonts w:ascii="Book Antiqua" w:eastAsia="SimSun" w:hAnsi="Book Antiqua" w:cs="Times New Roman"/>
          <w:b/>
          <w:kern w:val="2"/>
          <w:lang w:val="en-US" w:eastAsia="zh-CN"/>
        </w:rPr>
      </w:pPr>
      <w:bookmarkStart w:id="34" w:name="OLE_LINK75"/>
      <w:bookmarkStart w:id="35" w:name="OLE_LINK76"/>
      <w:bookmarkStart w:id="36" w:name="OLE_LINK269"/>
      <w:bookmarkStart w:id="37" w:name="OLE_LINK239"/>
      <w:r w:rsidRPr="00131163">
        <w:rPr>
          <w:rFonts w:ascii="Book Antiqua" w:eastAsia="SimSun" w:hAnsi="Book Antiqua" w:cs="Times New Roman"/>
          <w:b/>
          <w:kern w:val="2"/>
          <w:lang w:val="en-US" w:eastAsia="zh-CN"/>
        </w:rPr>
        <w:lastRenderedPageBreak/>
        <w:t xml:space="preserve">Received: </w:t>
      </w:r>
      <w:r w:rsidRPr="00131163">
        <w:rPr>
          <w:rFonts w:ascii="Book Antiqua" w:eastAsia="SimSun" w:hAnsi="Book Antiqua" w:cs="Times New Roman"/>
          <w:kern w:val="2"/>
          <w:lang w:val="en-US" w:eastAsia="zh-CN"/>
        </w:rPr>
        <w:t>June 28, 2019</w:t>
      </w:r>
    </w:p>
    <w:p w14:paraId="4B46AF0D" w14:textId="5659C298" w:rsidR="00C5199A" w:rsidRPr="00131163" w:rsidRDefault="00C5199A" w:rsidP="00617D94">
      <w:pPr>
        <w:widowControl w:val="0"/>
        <w:spacing w:line="360" w:lineRule="auto"/>
        <w:jc w:val="both"/>
        <w:rPr>
          <w:rFonts w:ascii="Book Antiqua" w:eastAsia="SimSun" w:hAnsi="Book Antiqua" w:cs="Times New Roman"/>
          <w:b/>
          <w:kern w:val="2"/>
          <w:lang w:val="en-US" w:eastAsia="zh-CN"/>
        </w:rPr>
      </w:pPr>
      <w:r w:rsidRPr="00131163">
        <w:rPr>
          <w:rFonts w:ascii="Book Antiqua" w:eastAsia="SimSun" w:hAnsi="Book Antiqua" w:cs="Times New Roman"/>
          <w:b/>
          <w:kern w:val="2"/>
          <w:lang w:val="en-US" w:eastAsia="zh-CN"/>
        </w:rPr>
        <w:t xml:space="preserve">Peer-review started: </w:t>
      </w:r>
      <w:r w:rsidRPr="00131163">
        <w:rPr>
          <w:rFonts w:ascii="Book Antiqua" w:eastAsia="SimSun" w:hAnsi="Book Antiqua" w:cs="Times New Roman"/>
          <w:kern w:val="2"/>
          <w:lang w:val="en-US" w:eastAsia="zh-CN"/>
        </w:rPr>
        <w:t>June 29, 2019</w:t>
      </w:r>
    </w:p>
    <w:p w14:paraId="71B6537F" w14:textId="47C261A9" w:rsidR="00C5199A" w:rsidRPr="00131163" w:rsidRDefault="00C5199A" w:rsidP="00617D94">
      <w:pPr>
        <w:widowControl w:val="0"/>
        <w:spacing w:line="360" w:lineRule="auto"/>
        <w:jc w:val="both"/>
        <w:rPr>
          <w:rFonts w:ascii="Book Antiqua" w:eastAsia="SimSun" w:hAnsi="Book Antiqua" w:cs="Times New Roman"/>
          <w:b/>
          <w:kern w:val="2"/>
          <w:lang w:val="en-US" w:eastAsia="zh-CN"/>
        </w:rPr>
      </w:pPr>
      <w:r w:rsidRPr="00131163">
        <w:rPr>
          <w:rFonts w:ascii="Book Antiqua" w:eastAsia="SimSun" w:hAnsi="Book Antiqua" w:cs="Times New Roman"/>
          <w:b/>
          <w:kern w:val="2"/>
          <w:lang w:val="en-US" w:eastAsia="zh-CN"/>
        </w:rPr>
        <w:t xml:space="preserve">First decision: </w:t>
      </w:r>
      <w:r w:rsidRPr="00131163">
        <w:rPr>
          <w:rFonts w:ascii="Book Antiqua" w:eastAsia="SimSun" w:hAnsi="Book Antiqua" w:cs="Times New Roman"/>
          <w:kern w:val="2"/>
          <w:lang w:val="en-US" w:eastAsia="zh-CN"/>
        </w:rPr>
        <w:t>August 2, 2019</w:t>
      </w:r>
    </w:p>
    <w:p w14:paraId="7AAE1DCD" w14:textId="1A5AB38A" w:rsidR="00C5199A" w:rsidRPr="00131163" w:rsidRDefault="00C5199A" w:rsidP="00617D94">
      <w:pPr>
        <w:widowControl w:val="0"/>
        <w:spacing w:line="360" w:lineRule="auto"/>
        <w:jc w:val="both"/>
        <w:rPr>
          <w:rFonts w:ascii="Book Antiqua" w:eastAsia="SimSun" w:hAnsi="Book Antiqua" w:cs="Times New Roman"/>
          <w:b/>
          <w:kern w:val="2"/>
          <w:lang w:val="en-US" w:eastAsia="zh-CN"/>
        </w:rPr>
      </w:pPr>
      <w:r w:rsidRPr="00131163">
        <w:rPr>
          <w:rFonts w:ascii="Book Antiqua" w:eastAsia="SimSun" w:hAnsi="Book Antiqua" w:cs="Times New Roman"/>
          <w:b/>
          <w:kern w:val="2"/>
          <w:lang w:val="en-US" w:eastAsia="zh-CN"/>
        </w:rPr>
        <w:t xml:space="preserve">Revised: </w:t>
      </w:r>
      <w:r w:rsidRPr="00131163">
        <w:rPr>
          <w:rFonts w:ascii="Book Antiqua" w:eastAsia="SimSun" w:hAnsi="Book Antiqua" w:cs="Times New Roman"/>
          <w:kern w:val="2"/>
          <w:lang w:val="en-US" w:eastAsia="zh-CN"/>
        </w:rPr>
        <w:t>August 13, 2019</w:t>
      </w:r>
    </w:p>
    <w:p w14:paraId="04BA4C9E" w14:textId="69342A92" w:rsidR="00C5199A" w:rsidRPr="00131163" w:rsidRDefault="00C5199A" w:rsidP="00617D94">
      <w:pPr>
        <w:widowControl w:val="0"/>
        <w:spacing w:line="360" w:lineRule="auto"/>
        <w:jc w:val="both"/>
        <w:rPr>
          <w:rFonts w:ascii="Book Antiqua" w:eastAsia="SimSun" w:hAnsi="Book Antiqua" w:cs="Times New Roman"/>
          <w:color w:val="000000"/>
          <w:kern w:val="2"/>
          <w:lang w:val="en-US" w:eastAsia="zh-CN"/>
        </w:rPr>
      </w:pPr>
      <w:r w:rsidRPr="00131163">
        <w:rPr>
          <w:rFonts w:ascii="Book Antiqua" w:eastAsia="SimSun" w:hAnsi="Book Antiqua" w:cs="Times New Roman"/>
          <w:b/>
          <w:kern w:val="2"/>
          <w:lang w:val="en-US" w:eastAsia="zh-CN"/>
        </w:rPr>
        <w:t xml:space="preserve">Accepted: </w:t>
      </w:r>
      <w:r w:rsidR="002D3B1E" w:rsidRPr="002D3B1E">
        <w:rPr>
          <w:rFonts w:ascii="Book Antiqua" w:eastAsia="SimSun" w:hAnsi="Book Antiqua" w:cs="Times New Roman"/>
          <w:bCs/>
          <w:kern w:val="2"/>
          <w:lang w:val="en-US" w:eastAsia="zh-CN"/>
        </w:rPr>
        <w:t>November 18, 2019</w:t>
      </w:r>
    </w:p>
    <w:p w14:paraId="7A1A08B6" w14:textId="77777777" w:rsidR="00C5199A" w:rsidRPr="00131163" w:rsidRDefault="00C5199A" w:rsidP="00617D94">
      <w:pPr>
        <w:widowControl w:val="0"/>
        <w:spacing w:line="360" w:lineRule="auto"/>
        <w:jc w:val="both"/>
        <w:rPr>
          <w:rFonts w:ascii="Book Antiqua" w:eastAsia="SimSun" w:hAnsi="Book Antiqua" w:cs="Times New Roman"/>
          <w:b/>
          <w:kern w:val="2"/>
          <w:lang w:val="en-US" w:eastAsia="zh-CN"/>
        </w:rPr>
      </w:pPr>
      <w:r w:rsidRPr="00131163">
        <w:rPr>
          <w:rFonts w:ascii="Book Antiqua" w:eastAsia="SimSun" w:hAnsi="Book Antiqua" w:cs="Times New Roman"/>
          <w:b/>
          <w:kern w:val="2"/>
          <w:lang w:val="en-US" w:eastAsia="zh-CN"/>
        </w:rPr>
        <w:t>Article in press:</w:t>
      </w:r>
    </w:p>
    <w:p w14:paraId="0CB1D10E" w14:textId="678ECE06" w:rsidR="00D1719F" w:rsidRPr="00131163" w:rsidRDefault="00C5199A" w:rsidP="00617D94">
      <w:pPr>
        <w:widowControl w:val="0"/>
        <w:spacing w:line="360" w:lineRule="auto"/>
        <w:jc w:val="both"/>
        <w:rPr>
          <w:rFonts w:ascii="Book Antiqua" w:eastAsia="SimSun" w:hAnsi="Book Antiqua" w:cs="Times New Roman"/>
          <w:b/>
          <w:kern w:val="2"/>
          <w:lang w:val="en-US" w:eastAsia="zh-CN"/>
        </w:rPr>
      </w:pPr>
      <w:r w:rsidRPr="00131163">
        <w:rPr>
          <w:rFonts w:ascii="Book Antiqua" w:eastAsia="SimSun" w:hAnsi="Book Antiqua" w:cs="Times New Roman"/>
          <w:b/>
          <w:kern w:val="2"/>
          <w:lang w:val="en-US" w:eastAsia="zh-CN"/>
        </w:rPr>
        <w:t>Published online:</w:t>
      </w:r>
      <w:bookmarkEnd w:id="34"/>
      <w:bookmarkEnd w:id="35"/>
      <w:bookmarkEnd w:id="36"/>
      <w:bookmarkEnd w:id="37"/>
    </w:p>
    <w:p w14:paraId="03A395BD" w14:textId="039E612A" w:rsidR="002F46D1" w:rsidRPr="00131163" w:rsidRDefault="002F46D1" w:rsidP="00617D94">
      <w:pPr>
        <w:pStyle w:val="CuerpoA"/>
        <w:widowControl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</w:pPr>
      <w:r w:rsidRPr="00131163">
        <w:rPr>
          <w:rFonts w:ascii="Book Antiqua" w:hAnsi="Book Antiqua" w:cs="Times New Roman"/>
          <w:b/>
          <w:color w:val="000000" w:themeColor="text1"/>
          <w:sz w:val="24"/>
          <w:szCs w:val="24"/>
        </w:rPr>
        <w:br w:type="page"/>
      </w:r>
    </w:p>
    <w:p w14:paraId="0934A1CA" w14:textId="46783FA2" w:rsidR="003A76DF" w:rsidRPr="00131163" w:rsidRDefault="009D2D53" w:rsidP="00617D94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  <w:r w:rsidRPr="00131163">
        <w:rPr>
          <w:rFonts w:ascii="Book Antiqua" w:hAnsi="Book Antiqua" w:cs="Times New Roman"/>
          <w:b/>
          <w:color w:val="000000" w:themeColor="text1"/>
          <w:lang w:val="en-US"/>
        </w:rPr>
        <w:lastRenderedPageBreak/>
        <w:t>Abstract</w:t>
      </w:r>
    </w:p>
    <w:p w14:paraId="1399506B" w14:textId="7FE755B4" w:rsidR="009D2D53" w:rsidRPr="00131163" w:rsidRDefault="009D2D53" w:rsidP="00617D94">
      <w:pPr>
        <w:spacing w:line="360" w:lineRule="auto"/>
        <w:jc w:val="both"/>
        <w:rPr>
          <w:rFonts w:ascii="Book Antiqua" w:hAnsi="Book Antiqua" w:cs="Times New Roman"/>
          <w:b/>
          <w:i/>
          <w:iCs/>
          <w:color w:val="000000" w:themeColor="text1"/>
          <w:lang w:val="en-US"/>
        </w:rPr>
      </w:pPr>
      <w:r w:rsidRPr="00131163">
        <w:rPr>
          <w:rFonts w:ascii="Book Antiqua" w:hAnsi="Book Antiqua" w:cs="Times New Roman"/>
          <w:b/>
          <w:i/>
          <w:iCs/>
          <w:color w:val="000000" w:themeColor="text1"/>
          <w:lang w:val="en-US"/>
        </w:rPr>
        <w:t>BACKGROUND</w:t>
      </w:r>
    </w:p>
    <w:p w14:paraId="2DE82A59" w14:textId="42D10054" w:rsidR="00C55B7A" w:rsidRPr="00131163" w:rsidRDefault="0092133D" w:rsidP="00617D94">
      <w:pPr>
        <w:spacing w:line="360" w:lineRule="auto"/>
        <w:jc w:val="both"/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lang w:val="en-US"/>
        </w:rPr>
        <w:t>Accurate d</w:t>
      </w:r>
      <w:r w:rsidR="00FE0FEE" w:rsidRPr="00131163">
        <w:rPr>
          <w:rFonts w:ascii="Book Antiqua" w:hAnsi="Book Antiqua" w:cs="Times New Roman"/>
          <w:color w:val="000000" w:themeColor="text1"/>
          <w:lang w:val="en-US"/>
        </w:rPr>
        <w:t>etection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of</w:t>
      </w:r>
      <w:r w:rsidR="00FE0FEE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gastric infection </w:t>
      </w:r>
      <w:r w:rsidR="0010168D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by</w:t>
      </w:r>
      <w:r w:rsidR="00FE0FEE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FE0FEE" w:rsidRPr="00131163">
        <w:rPr>
          <w:rFonts w:ascii="Book Antiqua" w:eastAsia="Cambria" w:hAnsi="Book Antiqua" w:cs="Times New Roman"/>
          <w:bCs/>
          <w:i/>
          <w:color w:val="000000" w:themeColor="text1"/>
          <w:u w:color="000000"/>
          <w:lang w:val="en-US"/>
        </w:rPr>
        <w:t>Helicobacter pylori</w:t>
      </w:r>
      <w:r w:rsidR="00FE0FEE" w:rsidRPr="00131163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 xml:space="preserve"> </w:t>
      </w:r>
      <w:r w:rsidR="0010168D" w:rsidRPr="00131163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 xml:space="preserve">and premalignant lesions are important </w:t>
      </w:r>
      <w:r w:rsidR="00785380" w:rsidRPr="00131163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 xml:space="preserve">for effective </w:t>
      </w:r>
      <w:r w:rsidR="00F51779" w:rsidRPr="00131163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 xml:space="preserve">provision of </w:t>
      </w:r>
      <w:r w:rsidR="00785380" w:rsidRPr="00131163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>treatment</w:t>
      </w:r>
      <w:r w:rsidR="00F51779" w:rsidRPr="00131163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>, preventing the development of gastric neoplasia</w:t>
      </w:r>
      <w:r w:rsidR="00785380" w:rsidRPr="00131163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>.</w:t>
      </w:r>
      <w:r w:rsidR="00F51779" w:rsidRPr="00131163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 xml:space="preserve"> Optical enhancement systems with optical magnification improved the identification of mucosal superficial and vascular patterns in patients with dyspepsia.</w:t>
      </w:r>
    </w:p>
    <w:p w14:paraId="670679CB" w14:textId="77777777" w:rsidR="009D2D53" w:rsidRPr="00131163" w:rsidRDefault="009D2D53" w:rsidP="00617D94">
      <w:pPr>
        <w:spacing w:line="360" w:lineRule="auto"/>
        <w:jc w:val="both"/>
        <w:rPr>
          <w:rFonts w:ascii="Book Antiqua" w:eastAsia="Cambria" w:hAnsi="Book Antiqua" w:cs="Times New Roman"/>
          <w:color w:val="000000" w:themeColor="text1"/>
          <w:u w:color="000000"/>
          <w:lang w:val="en-US"/>
        </w:rPr>
      </w:pPr>
    </w:p>
    <w:p w14:paraId="024A255B" w14:textId="02FB6D8F" w:rsidR="009D2D53" w:rsidRPr="00131163" w:rsidRDefault="009D2D53" w:rsidP="00617D94">
      <w:pPr>
        <w:spacing w:line="360" w:lineRule="auto"/>
        <w:jc w:val="both"/>
        <w:rPr>
          <w:rFonts w:ascii="Book Antiqua" w:eastAsia="Cambria" w:hAnsi="Book Antiqua" w:cs="Times New Roman"/>
          <w:b/>
          <w:bCs/>
          <w:i/>
          <w:iCs/>
          <w:color w:val="000000" w:themeColor="text1"/>
          <w:u w:color="000000"/>
          <w:lang w:val="en-US"/>
        </w:rPr>
      </w:pPr>
      <w:r w:rsidRPr="00131163">
        <w:rPr>
          <w:rFonts w:ascii="Book Antiqua" w:eastAsia="Cambria" w:hAnsi="Book Antiqua" w:cs="Times New Roman"/>
          <w:b/>
          <w:bCs/>
          <w:i/>
          <w:iCs/>
          <w:color w:val="000000" w:themeColor="text1"/>
          <w:u w:color="000000"/>
          <w:lang w:val="en-US"/>
        </w:rPr>
        <w:t>AIM</w:t>
      </w:r>
    </w:p>
    <w:p w14:paraId="1AE8A2DD" w14:textId="1421A8C9" w:rsidR="00C55B7A" w:rsidRPr="00131163" w:rsidRDefault="00A240FC" w:rsidP="00617D94">
      <w:pPr>
        <w:spacing w:line="360" w:lineRule="auto"/>
        <w:jc w:val="both"/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</w:pP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T</w:t>
      </w:r>
      <w:r w:rsidR="009B59B0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o evaluate an optical enhancement system</w:t>
      </w:r>
      <w:r w:rsidR="009B59B0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9B59B0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with high-definition magnification, for diagnosis of </w:t>
      </w:r>
      <w:r w:rsidR="009B59B0" w:rsidRPr="00131163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 xml:space="preserve">normal gastric mucosa, </w:t>
      </w:r>
      <w:r w:rsidR="009B59B0" w:rsidRPr="00131163">
        <w:rPr>
          <w:rFonts w:ascii="Book Antiqua" w:eastAsia="Cambria" w:hAnsi="Book Antiqua" w:cs="Times New Roman"/>
          <w:bCs/>
          <w:i/>
          <w:color w:val="000000" w:themeColor="text1"/>
          <w:u w:color="000000"/>
          <w:lang w:val="en-US"/>
        </w:rPr>
        <w:t>Helicobacter pylori</w:t>
      </w:r>
      <w:r w:rsidR="009B59B0" w:rsidRPr="00131163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 xml:space="preserve">-associated gastritis, and gastric atrophy. </w:t>
      </w:r>
    </w:p>
    <w:p w14:paraId="4ED81577" w14:textId="77777777" w:rsidR="009D2D53" w:rsidRPr="00131163" w:rsidRDefault="009D2D53" w:rsidP="00617D94">
      <w:pPr>
        <w:spacing w:line="360" w:lineRule="auto"/>
        <w:jc w:val="both"/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</w:pPr>
    </w:p>
    <w:p w14:paraId="7641D3B1" w14:textId="322989D3" w:rsidR="009D2D53" w:rsidRPr="00131163" w:rsidRDefault="009D2D53" w:rsidP="00617D94">
      <w:pPr>
        <w:spacing w:line="360" w:lineRule="auto"/>
        <w:jc w:val="both"/>
        <w:rPr>
          <w:rFonts w:ascii="Book Antiqua" w:hAnsi="Book Antiqua" w:cs="Times New Roman"/>
          <w:b/>
          <w:i/>
          <w:iCs/>
          <w:color w:val="000000" w:themeColor="text1"/>
          <w:lang w:val="en-US" w:eastAsia="es-EC"/>
        </w:rPr>
      </w:pPr>
      <w:r w:rsidRPr="00131163">
        <w:rPr>
          <w:rFonts w:ascii="Book Antiqua" w:hAnsi="Book Antiqua" w:cs="Times New Roman"/>
          <w:b/>
          <w:i/>
          <w:iCs/>
          <w:color w:val="000000" w:themeColor="text1"/>
          <w:lang w:val="en-US" w:eastAsia="es-EC"/>
        </w:rPr>
        <w:t>METHODS</w:t>
      </w:r>
    </w:p>
    <w:p w14:paraId="07387C74" w14:textId="0E54E8EF" w:rsidR="00C55B7A" w:rsidRPr="00131163" w:rsidRDefault="005D5845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lang w:val="en-US" w:eastAsia="es-EC"/>
        </w:rPr>
        <w:t xml:space="preserve">A </w:t>
      </w:r>
      <w:r w:rsidR="00E55BBC" w:rsidRPr="00131163">
        <w:rPr>
          <w:rFonts w:ascii="Book Antiqua" w:hAnsi="Book Antiqua" w:cs="Times New Roman"/>
          <w:color w:val="000000" w:themeColor="text1"/>
          <w:lang w:val="en-US" w:eastAsia="es-EC"/>
        </w:rPr>
        <w:t>cross-sectional,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BC5CC1" w:rsidRPr="00131163">
        <w:rPr>
          <w:rFonts w:ascii="Book Antiqua" w:hAnsi="Book Antiqua" w:cs="Times New Roman"/>
          <w:color w:val="000000" w:themeColor="text1"/>
          <w:lang w:val="en-US"/>
        </w:rPr>
        <w:t>nonr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andomized</w:t>
      </w:r>
      <w:r w:rsidR="005C503D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study</w:t>
      </w:r>
      <w:r w:rsidR="005A61C8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822F8" w:rsidRPr="00131163">
        <w:rPr>
          <w:rFonts w:ascii="Book Antiqua" w:hAnsi="Book Antiqua" w:cs="Times New Roman"/>
          <w:color w:val="000000" w:themeColor="text1"/>
          <w:lang w:val="en-US" w:eastAsia="es-EC"/>
        </w:rPr>
        <w:t xml:space="preserve">from </w:t>
      </w:r>
      <w:r w:rsidR="00027F1E" w:rsidRPr="00131163">
        <w:rPr>
          <w:rFonts w:ascii="Book Antiqua" w:hAnsi="Book Antiqua" w:cs="Times New Roman"/>
          <w:color w:val="000000" w:themeColor="text1"/>
          <w:lang w:val="en-US" w:eastAsia="es-EC"/>
        </w:rPr>
        <w:t>November</w:t>
      </w:r>
      <w:r w:rsidR="002D3B1E">
        <w:rPr>
          <w:rFonts w:ascii="Book Antiqua" w:hAnsi="Book Antiqua" w:cs="Times New Roman"/>
          <w:color w:val="000000" w:themeColor="text1"/>
          <w:lang w:val="en-US" w:eastAsia="es-EC"/>
        </w:rPr>
        <w:t xml:space="preserve"> </w:t>
      </w:r>
      <w:r w:rsidR="00D822F8" w:rsidRPr="00131163">
        <w:rPr>
          <w:rFonts w:ascii="Book Antiqua" w:hAnsi="Book Antiqua" w:cs="Times New Roman"/>
          <w:color w:val="000000" w:themeColor="text1"/>
          <w:lang w:val="en-US" w:eastAsia="es-EC"/>
        </w:rPr>
        <w:t xml:space="preserve">2015 to </w:t>
      </w:r>
      <w:r w:rsidR="00027F1E" w:rsidRPr="00131163">
        <w:rPr>
          <w:rFonts w:ascii="Book Antiqua" w:hAnsi="Book Antiqua" w:cs="Times New Roman"/>
          <w:color w:val="000000" w:themeColor="text1"/>
          <w:lang w:val="en-US" w:eastAsia="es-EC"/>
        </w:rPr>
        <w:t>April</w:t>
      </w:r>
      <w:r w:rsidR="002D3B1E">
        <w:rPr>
          <w:rFonts w:ascii="Book Antiqua" w:hAnsi="Book Antiqua" w:cs="Times New Roman"/>
          <w:color w:val="000000" w:themeColor="text1"/>
          <w:lang w:val="en-US" w:eastAsia="es-EC"/>
        </w:rPr>
        <w:t xml:space="preserve"> </w:t>
      </w:r>
      <w:r w:rsidR="00D822F8" w:rsidRPr="00131163">
        <w:rPr>
          <w:rFonts w:ascii="Book Antiqua" w:hAnsi="Book Antiqua" w:cs="Times New Roman"/>
          <w:color w:val="000000" w:themeColor="text1"/>
          <w:lang w:val="en-US" w:eastAsia="es-EC"/>
        </w:rPr>
        <w:t>2016</w:t>
      </w:r>
      <w:r w:rsidR="00F51779" w:rsidRPr="00131163">
        <w:rPr>
          <w:rFonts w:ascii="Book Antiqua" w:hAnsi="Book Antiqua" w:cs="Times New Roman"/>
          <w:color w:val="000000" w:themeColor="text1"/>
          <w:lang w:val="en-US" w:eastAsia="es-EC"/>
        </w:rPr>
        <w:t xml:space="preserve"> performed in a single-tertiary academic center from Ecuador</w:t>
      </w:r>
      <w:r w:rsidR="00D822F8" w:rsidRPr="00131163">
        <w:rPr>
          <w:rFonts w:ascii="Book Antiqua" w:hAnsi="Book Antiqua" w:cs="Times New Roman"/>
          <w:color w:val="000000" w:themeColor="text1"/>
          <w:lang w:val="en-US" w:eastAsia="es-EC"/>
        </w:rPr>
        <w:t>.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F51779" w:rsidRPr="00131163">
        <w:rPr>
          <w:rFonts w:ascii="Book Antiqua" w:hAnsi="Book Antiqua" w:cs="Times New Roman"/>
          <w:color w:val="000000" w:themeColor="text1"/>
          <w:lang w:val="en-US"/>
        </w:rPr>
        <w:t>Seventy-two c</w:t>
      </w:r>
      <w:r w:rsidR="005C503D" w:rsidRPr="00131163">
        <w:rPr>
          <w:rFonts w:ascii="Book Antiqua" w:hAnsi="Book Antiqua" w:cs="Times New Roman"/>
          <w:color w:val="000000" w:themeColor="text1"/>
          <w:lang w:val="en-US"/>
        </w:rPr>
        <w:t>onsecutive patients with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functional dyspepsia according to the Rome III criteria</w:t>
      </w:r>
      <w:r w:rsidR="003C509B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5A43CA" w:rsidRPr="00131163">
        <w:rPr>
          <w:rFonts w:ascii="Book Antiqua" w:hAnsi="Book Antiqua" w:cs="Times New Roman"/>
          <w:color w:val="000000" w:themeColor="text1"/>
          <w:lang w:val="en-US"/>
        </w:rPr>
        <w:t xml:space="preserve">were tested for </w:t>
      </w:r>
      <w:r w:rsidR="009D2D53" w:rsidRPr="00131163">
        <w:rPr>
          <w:rFonts w:ascii="Book Antiqua" w:eastAsia="Cambria" w:hAnsi="Book Antiqua" w:cs="Times New Roman"/>
          <w:bCs/>
          <w:i/>
          <w:color w:val="000000" w:themeColor="text1"/>
          <w:u w:color="000000"/>
          <w:lang w:val="en-US"/>
        </w:rPr>
        <w:t>Helicobacter pylori</w:t>
      </w:r>
      <w:r w:rsidR="009D2D53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using </w:t>
      </w:r>
      <w:r w:rsidR="00DC71BF" w:rsidRPr="00131163">
        <w:rPr>
          <w:rFonts w:ascii="Book Antiqua" w:eastAsia="MS Mincho" w:hAnsi="Book Antiqua" w:cs="Times New Roman"/>
          <w:color w:val="000000" w:themeColor="text1"/>
          <w:lang w:val="en-US"/>
        </w:rPr>
        <w:t xml:space="preserve">a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stool antigen </w:t>
      </w:r>
      <w:r w:rsidR="00D8699F" w:rsidRPr="00131163">
        <w:rPr>
          <w:rFonts w:ascii="Book Antiqua" w:hAnsi="Book Antiqua" w:cs="Times New Roman"/>
          <w:color w:val="000000" w:themeColor="text1"/>
          <w:lang w:val="en-US"/>
        </w:rPr>
        <w:t>test and</w:t>
      </w:r>
      <w:r w:rsidR="00923095" w:rsidRPr="00131163">
        <w:rPr>
          <w:rFonts w:ascii="Book Antiqua" w:hAnsi="Book Antiqua" w:cs="Times New Roman"/>
          <w:color w:val="000000" w:themeColor="text1"/>
          <w:lang w:val="en-US"/>
        </w:rPr>
        <w:t xml:space="preserve"> were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923095" w:rsidRPr="00131163">
        <w:rPr>
          <w:rFonts w:ascii="Book Antiqua" w:hAnsi="Book Antiqua" w:cs="Times New Roman"/>
          <w:color w:val="000000" w:themeColor="text1"/>
          <w:lang w:val="en-US"/>
        </w:rPr>
        <w:t xml:space="preserve">assigned to </w:t>
      </w:r>
      <w:r w:rsidR="0013553B" w:rsidRPr="00131163">
        <w:rPr>
          <w:rFonts w:ascii="Book Antiqua" w:hAnsi="Book Antiqua" w:cs="Times New Roman"/>
          <w:color w:val="000000" w:themeColor="text1"/>
          <w:lang w:val="en-US"/>
        </w:rPr>
        <w:t>an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AC16FE" w:rsidRPr="00131163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13553B" w:rsidRPr="00131163">
        <w:rPr>
          <w:rFonts w:ascii="Book Antiqua" w:hAnsi="Book Antiqua" w:cs="Times New Roman"/>
          <w:color w:val="000000" w:themeColor="text1"/>
          <w:vertAlign w:val="superscript"/>
          <w:lang w:val="en-US"/>
        </w:rPr>
        <w:t>+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923095" w:rsidRPr="00131163">
        <w:rPr>
          <w:rFonts w:ascii="Book Antiqua" w:hAnsi="Book Antiqua" w:cs="Times New Roman"/>
          <w:color w:val="000000" w:themeColor="text1"/>
          <w:lang w:val="en-US"/>
        </w:rPr>
        <w:t xml:space="preserve">group </w:t>
      </w:r>
      <w:r w:rsidR="0013553B" w:rsidRPr="00131163">
        <w:rPr>
          <w:rFonts w:ascii="Book Antiqua" w:hAnsi="Book Antiqua" w:cs="Times New Roman"/>
          <w:color w:val="000000" w:themeColor="text1"/>
          <w:lang w:val="en-US"/>
        </w:rPr>
        <w:t>or an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AC16FE" w:rsidRPr="00131163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13553B" w:rsidRPr="00131163">
        <w:rPr>
          <w:rFonts w:ascii="Book Antiqua" w:hAnsi="Book Antiqua" w:cs="Times New Roman"/>
          <w:color w:val="000000" w:themeColor="text1"/>
          <w:vertAlign w:val="superscript"/>
          <w:lang w:val="en-US"/>
        </w:rPr>
        <w:t>−</w:t>
      </w:r>
      <w:r w:rsidR="00923095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control group. </w:t>
      </w:r>
      <w:r w:rsidR="00F51779" w:rsidRPr="00131163">
        <w:rPr>
          <w:rFonts w:ascii="Book Antiqua" w:hAnsi="Book Antiqua" w:cs="Times New Roman"/>
          <w:color w:val="000000" w:themeColor="text1"/>
          <w:lang w:val="en-US"/>
        </w:rPr>
        <w:t>Esophagogastroduodenoscopy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8047B1" w:rsidRPr="00131163">
        <w:rPr>
          <w:rFonts w:ascii="Book Antiqua" w:hAnsi="Book Antiqua" w:cs="Times New Roman"/>
          <w:color w:val="000000" w:themeColor="text1"/>
          <w:lang w:val="en-US"/>
        </w:rPr>
        <w:t xml:space="preserve">with high-definition optical magnification and digital chromoendoscopy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was performed</w:t>
      </w:r>
      <w:r w:rsidR="00F51779" w:rsidRPr="00131163">
        <w:rPr>
          <w:rFonts w:ascii="Book Antiqua" w:hAnsi="Book Antiqua" w:cs="Times New Roman"/>
          <w:color w:val="000000" w:themeColor="text1"/>
          <w:lang w:val="en-US"/>
        </w:rPr>
        <w:t xml:space="preserve">, and patients were classified into 4 groups, in accordance to the microvascular-architecture pattern of the mucosa. Interobserver and </w:t>
      </w:r>
      <w:proofErr w:type="spellStart"/>
      <w:r w:rsidR="00F51779" w:rsidRPr="00131163">
        <w:rPr>
          <w:rFonts w:ascii="Book Antiqua" w:hAnsi="Book Antiqua" w:cs="Times New Roman"/>
          <w:color w:val="000000" w:themeColor="text1"/>
          <w:lang w:val="en-US"/>
        </w:rPr>
        <w:t>intraobserver</w:t>
      </w:r>
      <w:proofErr w:type="spellEnd"/>
      <w:r w:rsidR="00F51779" w:rsidRPr="00131163">
        <w:rPr>
          <w:rFonts w:ascii="Book Antiqua" w:hAnsi="Book Antiqua" w:cs="Times New Roman"/>
          <w:color w:val="000000" w:themeColor="text1"/>
          <w:lang w:val="en-US"/>
        </w:rPr>
        <w:t xml:space="preserve"> agreement among operators were calculated.</w:t>
      </w:r>
    </w:p>
    <w:p w14:paraId="139876E5" w14:textId="77777777" w:rsidR="009D2D53" w:rsidRPr="00131163" w:rsidRDefault="009D2D53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402F2B22" w14:textId="68F36376" w:rsidR="009D2D53" w:rsidRPr="00131163" w:rsidRDefault="009D2D53" w:rsidP="00617D94">
      <w:pPr>
        <w:spacing w:line="360" w:lineRule="auto"/>
        <w:jc w:val="both"/>
        <w:rPr>
          <w:rFonts w:ascii="Book Antiqua" w:hAnsi="Book Antiqua" w:cs="Times New Roman"/>
          <w:b/>
          <w:i/>
          <w:iCs/>
          <w:color w:val="000000" w:themeColor="text1"/>
          <w:lang w:val="en-US"/>
        </w:rPr>
      </w:pPr>
      <w:r w:rsidRPr="00131163">
        <w:rPr>
          <w:rFonts w:ascii="Book Antiqua" w:hAnsi="Book Antiqua" w:cs="Times New Roman"/>
          <w:b/>
          <w:i/>
          <w:iCs/>
          <w:color w:val="000000" w:themeColor="text1"/>
          <w:lang w:val="en-US"/>
        </w:rPr>
        <w:t>RESULTS</w:t>
      </w:r>
    </w:p>
    <w:p w14:paraId="17DB0D80" w14:textId="77777777" w:rsidR="009D2D53" w:rsidRPr="00131163" w:rsidRDefault="002C5997" w:rsidP="00617D94">
      <w:pPr>
        <w:spacing w:line="360" w:lineRule="auto"/>
        <w:jc w:val="both"/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lang w:val="en-US"/>
        </w:rPr>
        <w:t>Of the 72 participan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ts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35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were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AC16FE" w:rsidRPr="00131163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13553B" w:rsidRPr="00131163">
        <w:rPr>
          <w:rFonts w:ascii="Book Antiqua" w:hAnsi="Book Antiqua" w:cs="Times New Roman"/>
          <w:color w:val="000000" w:themeColor="text1"/>
          <w:vertAlign w:val="superscript"/>
          <w:lang w:val="en-US"/>
        </w:rPr>
        <w:t>+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and 37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were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AC16FE" w:rsidRPr="00131163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13553B" w:rsidRPr="00131163">
        <w:rPr>
          <w:rFonts w:ascii="Book Antiqua" w:hAnsi="Book Antiqua" w:cs="Times New Roman"/>
          <w:color w:val="000000" w:themeColor="text1"/>
          <w:vertAlign w:val="superscript"/>
          <w:lang w:val="en-US"/>
        </w:rPr>
        <w:t>−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Among </w:t>
      </w:r>
      <w:r w:rsidR="001E32E6" w:rsidRPr="00131163">
        <w:rPr>
          <w:rFonts w:ascii="Book Antiqua" w:hAnsi="Book Antiqua" w:cs="Times New Roman"/>
          <w:color w:val="000000" w:themeColor="text1"/>
          <w:lang w:val="en-US"/>
        </w:rPr>
        <w:t>10</w:t>
      </w:r>
      <w:r w:rsidR="00F0443F" w:rsidRPr="00131163">
        <w:rPr>
          <w:rFonts w:ascii="Book Antiqua" w:hAnsi="Book Antiqua" w:cs="Times New Roman"/>
          <w:color w:val="000000" w:themeColor="text1"/>
          <w:lang w:val="en-US"/>
        </w:rPr>
        <w:t xml:space="preserve"> patients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with normal mucosa</w:t>
      </w:r>
      <w:r w:rsidR="001E32E6" w:rsidRPr="00131163">
        <w:rPr>
          <w:rFonts w:ascii="Book Antiqua" w:hAnsi="Book Antiqua" w:cs="Times New Roman"/>
          <w:color w:val="000000" w:themeColor="text1"/>
          <w:lang w:val="en-US"/>
        </w:rPr>
        <w:t>l histology in biopsy samples, 90%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F0443F" w:rsidRPr="00131163">
        <w:rPr>
          <w:rFonts w:ascii="Book Antiqua" w:hAnsi="Book Antiqua" w:cs="Times New Roman"/>
          <w:color w:val="000000" w:themeColor="text1"/>
          <w:lang w:val="en-US"/>
        </w:rPr>
        <w:t xml:space="preserve">had </w:t>
      </w:r>
      <w:r w:rsidR="00DC71BF" w:rsidRPr="00131163">
        <w:rPr>
          <w:rFonts w:ascii="Book Antiqua" w:eastAsia="MS Mincho" w:hAnsi="Book Antiqua" w:cs="Times New Roman"/>
          <w:color w:val="000000" w:themeColor="text1"/>
          <w:lang w:val="en-US"/>
        </w:rPr>
        <w:t xml:space="preserve">a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Type I</w:t>
      </w:r>
      <w:r w:rsidR="00F0443F" w:rsidRPr="00131163">
        <w:rPr>
          <w:rFonts w:ascii="Book Antiqua" w:hAnsi="Book Antiqua" w:cs="Times New Roman"/>
          <w:color w:val="000000" w:themeColor="text1"/>
          <w:lang w:val="en-US"/>
        </w:rPr>
        <w:t xml:space="preserve"> pattern</w:t>
      </w:r>
      <w:r w:rsidR="001E32E6" w:rsidRPr="00131163">
        <w:rPr>
          <w:rFonts w:ascii="Book Antiqua" w:hAnsi="Book Antiqua" w:cs="Times New Roman"/>
          <w:color w:val="000000" w:themeColor="text1"/>
          <w:lang w:val="en-US"/>
        </w:rPr>
        <w:t xml:space="preserve"> of microvascular architecture by endoscopy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E57C6F" w:rsidRPr="00131163">
        <w:rPr>
          <w:rFonts w:ascii="Book Antiqua" w:hAnsi="Book Antiqua" w:cs="Times New Roman"/>
          <w:color w:val="000000" w:themeColor="text1"/>
          <w:lang w:val="en-US"/>
        </w:rPr>
        <w:t xml:space="preserve">Among participants with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type </w:t>
      </w:r>
      <w:proofErr w:type="spellStart"/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II</w:t>
      </w:r>
      <w:r w:rsidR="00671607" w:rsidRPr="00131163">
        <w:rPr>
          <w:rFonts w:ascii="Book Antiqua" w:hAnsi="Book Antiqua" w:cs="Times New Roman"/>
          <w:color w:val="000000" w:themeColor="text1"/>
          <w:lang w:val="en-US"/>
        </w:rPr>
        <w:t>a</w:t>
      </w:r>
      <w:proofErr w:type="spellEnd"/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r w:rsidR="00E57C6F" w:rsidRPr="00131163">
        <w:rPr>
          <w:rFonts w:ascii="Book Antiqua" w:hAnsi="Book Antiqua" w:cs="Times New Roman"/>
          <w:color w:val="000000" w:themeColor="text1"/>
          <w:lang w:val="en-US"/>
        </w:rPr>
        <w:t xml:space="preserve">type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II</w:t>
      </w:r>
      <w:r w:rsidR="00671607" w:rsidRPr="00131163">
        <w:rPr>
          <w:rFonts w:ascii="Book Antiqua" w:hAnsi="Book Antiqua" w:cs="Times New Roman"/>
          <w:color w:val="000000" w:themeColor="text1"/>
          <w:lang w:val="en-US"/>
        </w:rPr>
        <w:t>b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patterns</w:t>
      </w:r>
      <w:r w:rsidR="00E57C6F" w:rsidRPr="00131163">
        <w:rPr>
          <w:rFonts w:ascii="Book Antiqua" w:hAnsi="Book Antiqua" w:cs="Times New Roman"/>
          <w:color w:val="000000" w:themeColor="text1"/>
          <w:lang w:val="en-US"/>
        </w:rPr>
        <w:t xml:space="preserve">, significantly more were </w:t>
      </w:r>
      <w:r w:rsidR="00E57C6F" w:rsidRPr="00131163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E57C6F" w:rsidRPr="00131163">
        <w:rPr>
          <w:rFonts w:ascii="Book Antiqua" w:hAnsi="Book Antiqua" w:cs="Times New Roman"/>
          <w:i/>
          <w:color w:val="000000" w:themeColor="text1"/>
          <w:vertAlign w:val="superscript"/>
          <w:lang w:val="en-US"/>
        </w:rPr>
        <w:t>+</w:t>
      </w:r>
      <w:r w:rsidR="00E57C6F" w:rsidRPr="00131163">
        <w:rPr>
          <w:rFonts w:ascii="Book Antiqua" w:hAnsi="Book Antiqua" w:cs="Times New Roman"/>
          <w:color w:val="000000" w:themeColor="text1"/>
          <w:lang w:val="en-US"/>
        </w:rPr>
        <w:t xml:space="preserve"> than </w:t>
      </w:r>
      <w:r w:rsidR="00E57C6F" w:rsidRPr="00131163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E57C6F" w:rsidRPr="00131163">
        <w:rPr>
          <w:rFonts w:ascii="Book Antiqua" w:hAnsi="Book Antiqua" w:cs="Times New Roman"/>
          <w:i/>
          <w:color w:val="000000" w:themeColor="text1"/>
          <w:vertAlign w:val="superscript"/>
          <w:lang w:val="en-US"/>
        </w:rPr>
        <w:t>−</w:t>
      </w:r>
      <w:r w:rsidR="005067AE" w:rsidRPr="00131163">
        <w:rPr>
          <w:rFonts w:ascii="Book Antiqua" w:hAnsi="Book Antiqua" w:cs="Times New Roman"/>
          <w:color w:val="000000" w:themeColor="text1"/>
          <w:lang w:val="en-US"/>
        </w:rPr>
        <w:t xml:space="preserve"> (32 </w:t>
      </w:r>
      <w:r w:rsidR="005067AE" w:rsidRPr="00131163">
        <w:rPr>
          <w:rFonts w:ascii="Book Antiqua" w:hAnsi="Book Antiqua" w:cs="Times New Roman"/>
          <w:i/>
          <w:iCs/>
          <w:color w:val="000000" w:themeColor="text1"/>
          <w:lang w:val="en-US"/>
        </w:rPr>
        <w:t>vs</w:t>
      </w:r>
      <w:r w:rsidR="005067AE" w:rsidRPr="00131163">
        <w:rPr>
          <w:rFonts w:ascii="Book Antiqua" w:hAnsi="Book Antiqua" w:cs="Times New Roman"/>
          <w:color w:val="000000" w:themeColor="text1"/>
          <w:lang w:val="en-US"/>
        </w:rPr>
        <w:t xml:space="preserve"> 8)</w:t>
      </w:r>
      <w:r w:rsidR="00E57C6F" w:rsidRPr="00131163">
        <w:rPr>
          <w:rFonts w:ascii="Book Antiqua" w:hAnsi="Book Antiqua" w:cs="Times New Roman"/>
          <w:color w:val="000000" w:themeColor="text1"/>
          <w:lang w:val="en-US"/>
        </w:rPr>
        <w:t>, and most</w:t>
      </w:r>
      <w:r w:rsidR="005067AE" w:rsidRPr="00131163">
        <w:rPr>
          <w:rFonts w:ascii="Book Antiqua" w:hAnsi="Book Antiqua" w:cs="Times New Roman"/>
          <w:color w:val="000000" w:themeColor="text1"/>
          <w:lang w:val="en-US"/>
        </w:rPr>
        <w:t xml:space="preserve"> (31 out of 40)</w:t>
      </w:r>
      <w:r w:rsidR="00E57C6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had </w:t>
      </w:r>
      <w:r w:rsidR="00E57C6F" w:rsidRPr="00131163">
        <w:rPr>
          <w:rFonts w:ascii="Book Antiqua" w:hAnsi="Book Antiqua" w:cs="Times New Roman"/>
          <w:color w:val="000000" w:themeColor="text1"/>
          <w:lang w:val="en-US"/>
        </w:rPr>
        <w:t xml:space="preserve">histological diagnoses of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chronic</w:t>
      </w:r>
      <w:r w:rsidR="00785380" w:rsidRPr="00131163">
        <w:rPr>
          <w:rFonts w:ascii="Book Antiqua" w:hAnsi="Book Antiqua" w:cs="Times New Roman"/>
          <w:color w:val="000000" w:themeColor="text1"/>
          <w:lang w:val="en-US"/>
        </w:rPr>
        <w:t xml:space="preserve"> active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gastritis. </w:t>
      </w:r>
      <w:r w:rsidR="00E57C6F" w:rsidRPr="00131163">
        <w:rPr>
          <w:rFonts w:ascii="Book Antiqua" w:hAnsi="Book Antiqua" w:cs="Times New Roman"/>
          <w:color w:val="000000" w:themeColor="text1"/>
          <w:lang w:val="en-US"/>
        </w:rPr>
        <w:t>Two of the three participants with a histological diagnosis of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atrophy had </w:t>
      </w:r>
      <w:r w:rsidR="00DC71BF" w:rsidRPr="00131163">
        <w:rPr>
          <w:rFonts w:ascii="Book Antiqua" w:eastAsia="MS Mincho" w:hAnsi="Book Antiqua" w:cs="Times New Roman"/>
          <w:color w:val="000000" w:themeColor="text1"/>
          <w:lang w:val="en-US"/>
        </w:rPr>
        <w:t xml:space="preserve">a </w:t>
      </w:r>
      <w:r w:rsidR="00E57C6F" w:rsidRPr="00131163">
        <w:rPr>
          <w:rFonts w:ascii="Book Antiqua" w:hAnsi="Book Antiqua" w:cs="Times New Roman"/>
          <w:color w:val="000000" w:themeColor="text1"/>
          <w:lang w:val="en-US"/>
        </w:rPr>
        <w:t>t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ype </w:t>
      </w:r>
      <w:r w:rsidR="00671607" w:rsidRPr="00131163">
        <w:rPr>
          <w:rFonts w:ascii="Book Antiqua" w:hAnsi="Book Antiqua" w:cs="Times New Roman"/>
          <w:color w:val="000000" w:themeColor="text1"/>
          <w:lang w:val="en-US"/>
        </w:rPr>
        <w:t>III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E57C6F" w:rsidRPr="00131163">
        <w:rPr>
          <w:rFonts w:ascii="Book Antiqua" w:hAnsi="Book Antiqua" w:cs="Times New Roman"/>
          <w:color w:val="000000" w:themeColor="text1"/>
          <w:lang w:val="en-US"/>
        </w:rPr>
        <w:t xml:space="preserve">microvascular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pattern</w:t>
      </w:r>
      <w:r w:rsidR="00724947" w:rsidRPr="00131163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785380" w:rsidRPr="00131163">
        <w:rPr>
          <w:rFonts w:ascii="Book Antiqua" w:hAnsi="Book Antiqua" w:cs="Times New Roman"/>
          <w:color w:val="000000" w:themeColor="text1"/>
          <w:lang w:val="en-US"/>
        </w:rPr>
        <w:t>The t</w:t>
      </w:r>
      <w:r w:rsidR="00724947" w:rsidRPr="00131163">
        <w:rPr>
          <w:rFonts w:ascii="Book Antiqua" w:hAnsi="Book Antiqua" w:cs="Times New Roman"/>
          <w:color w:val="000000" w:themeColor="text1"/>
          <w:lang w:val="en-US"/>
        </w:rPr>
        <w:t xml:space="preserve">ype I </w:t>
      </w:r>
      <w:r w:rsidR="00785380" w:rsidRPr="00131163">
        <w:rPr>
          <w:rFonts w:ascii="Book Antiqua" w:hAnsi="Book Antiqua" w:cs="Times New Roman"/>
          <w:color w:val="000000" w:themeColor="text1"/>
          <w:lang w:val="en-US"/>
        </w:rPr>
        <w:t xml:space="preserve">pattern </w:t>
      </w:r>
      <w:r w:rsidR="00724947" w:rsidRPr="00131163">
        <w:rPr>
          <w:rFonts w:ascii="Book Antiqua" w:hAnsi="Book Antiqua" w:cs="Times New Roman"/>
          <w:color w:val="000000" w:themeColor="text1"/>
          <w:lang w:val="en-US"/>
        </w:rPr>
        <w:t>predicted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normal mucosa, </w:t>
      </w:r>
      <w:r w:rsidR="00785380" w:rsidRPr="00131163">
        <w:rPr>
          <w:rFonts w:ascii="Book Antiqua" w:hAnsi="Book Antiqua" w:cs="Times New Roman"/>
          <w:color w:val="000000" w:themeColor="text1"/>
          <w:lang w:val="en-US"/>
        </w:rPr>
        <w:t xml:space="preserve">type </w:t>
      </w:r>
      <w:proofErr w:type="spellStart"/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II</w:t>
      </w:r>
      <w:r w:rsidR="00671607" w:rsidRPr="00131163">
        <w:rPr>
          <w:rFonts w:ascii="Book Antiqua" w:hAnsi="Book Antiqua" w:cs="Times New Roman"/>
          <w:color w:val="000000" w:themeColor="text1"/>
          <w:lang w:val="en-US"/>
        </w:rPr>
        <w:t>a</w:t>
      </w:r>
      <w:proofErr w:type="spellEnd"/>
      <w:r w:rsidR="00785380" w:rsidRPr="00131163">
        <w:rPr>
          <w:rFonts w:ascii="Book Antiqua" w:hAnsi="Book Antiqua" w:cs="Times New Roman"/>
          <w:color w:val="000000" w:themeColor="text1"/>
          <w:lang w:val="en-US"/>
        </w:rPr>
        <w:t>–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II</w:t>
      </w:r>
      <w:r w:rsidR="00671607" w:rsidRPr="00131163">
        <w:rPr>
          <w:rFonts w:ascii="Book Antiqua" w:hAnsi="Book Antiqua" w:cs="Times New Roman"/>
          <w:color w:val="000000" w:themeColor="text1"/>
          <w:lang w:val="en-US"/>
        </w:rPr>
        <w:t>b</w:t>
      </w:r>
      <w:r w:rsidR="006E667F" w:rsidRPr="00131163">
        <w:rPr>
          <w:rFonts w:ascii="Book Antiqua" w:hAnsi="Book Antiqua" w:cs="Times New Roman"/>
          <w:color w:val="000000" w:themeColor="text1"/>
          <w:lang w:val="en-US"/>
        </w:rPr>
        <w:t xml:space="preserve"> predicted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9D2D53" w:rsidRPr="00131163">
        <w:rPr>
          <w:rFonts w:ascii="Book Antiqua" w:eastAsia="Cambria" w:hAnsi="Book Antiqua" w:cs="Times New Roman"/>
          <w:bCs/>
          <w:i/>
          <w:color w:val="000000" w:themeColor="text1"/>
          <w:u w:color="000000"/>
          <w:lang w:val="en-US"/>
        </w:rPr>
        <w:lastRenderedPageBreak/>
        <w:t>Helicobacter pylori</w:t>
      </w:r>
      <w:r w:rsidR="009D2D53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infection, and </w:t>
      </w:r>
      <w:r w:rsidR="00785380" w:rsidRPr="00131163">
        <w:rPr>
          <w:rFonts w:ascii="Book Antiqua" w:hAnsi="Book Antiqua" w:cs="Times New Roman"/>
          <w:color w:val="000000" w:themeColor="text1"/>
          <w:lang w:val="en-US"/>
        </w:rPr>
        <w:t xml:space="preserve">type </w:t>
      </w:r>
      <w:r w:rsidR="00671607" w:rsidRPr="00131163">
        <w:rPr>
          <w:rFonts w:ascii="Book Antiqua" w:hAnsi="Book Antiqua" w:cs="Times New Roman"/>
          <w:color w:val="000000" w:themeColor="text1"/>
          <w:lang w:val="en-US"/>
        </w:rPr>
        <w:t>III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6E667F" w:rsidRPr="00131163">
        <w:rPr>
          <w:rFonts w:ascii="Book Antiqua" w:hAnsi="Book Antiqua" w:cs="Times New Roman"/>
          <w:color w:val="000000" w:themeColor="text1"/>
          <w:lang w:val="en-US"/>
        </w:rPr>
        <w:t xml:space="preserve">predicted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atrophy with </w:t>
      </w:r>
      <w:r w:rsidR="00785380" w:rsidRPr="00131163">
        <w:rPr>
          <w:rFonts w:ascii="Book Antiqua" w:hAnsi="Book Antiqua" w:cs="Times New Roman"/>
          <w:color w:val="000000" w:themeColor="text1"/>
          <w:lang w:val="en-US"/>
        </w:rPr>
        <w:t xml:space="preserve">sensitivities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of 90</w:t>
      </w:r>
      <w:r w:rsidR="00785380" w:rsidRPr="00131163">
        <w:rPr>
          <w:rFonts w:ascii="Book Antiqua" w:hAnsi="Book Antiqua" w:cs="Times New Roman"/>
          <w:color w:val="000000" w:themeColor="text1"/>
          <w:lang w:val="en-US"/>
        </w:rPr>
        <w:t>.0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%, 91</w:t>
      </w:r>
      <w:r w:rsidR="00785380" w:rsidRPr="00131163">
        <w:rPr>
          <w:rFonts w:ascii="Book Antiqua" w:hAnsi="Book Antiqua" w:cs="Times New Roman"/>
          <w:color w:val="000000" w:themeColor="text1"/>
          <w:lang w:val="en-US"/>
        </w:rPr>
        <w:t>.4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%</w:t>
      </w:r>
      <w:r w:rsidR="003A76DF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and 66.7%</w:t>
      </w:r>
      <w:r w:rsidR="002746CD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respectively</w:t>
      </w:r>
      <w:r w:rsidR="005C503D" w:rsidRPr="00131163">
        <w:rPr>
          <w:rFonts w:ascii="Book Antiqua" w:hAnsi="Book Antiqua" w:cs="Times New Roman"/>
          <w:color w:val="000000" w:themeColor="text1"/>
          <w:lang w:val="en-US"/>
        </w:rPr>
        <w:t>.</w:t>
      </w:r>
      <w:r w:rsidR="00785380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724947" w:rsidRPr="00131163">
        <w:rPr>
          <w:rFonts w:ascii="Book Antiqua" w:hAnsi="Book Antiqua" w:cs="Times New Roman"/>
          <w:color w:val="000000" w:themeColor="text1"/>
          <w:lang w:val="en-US"/>
        </w:rPr>
        <w:t>T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he </w:t>
      </w:r>
      <w:proofErr w:type="spellStart"/>
      <w:r w:rsidR="00BC5CC1" w:rsidRPr="00131163">
        <w:rPr>
          <w:rFonts w:ascii="Book Antiqua" w:hAnsi="Book Antiqua" w:cs="Times New Roman"/>
          <w:color w:val="000000" w:themeColor="text1"/>
          <w:lang w:val="en-US"/>
        </w:rPr>
        <w:t>intra</w:t>
      </w:r>
      <w:r w:rsidR="005067AE" w:rsidRPr="00131163">
        <w:rPr>
          <w:rFonts w:ascii="Book Antiqua" w:hAnsi="Book Antiqua" w:cs="Times New Roman"/>
          <w:color w:val="000000" w:themeColor="text1"/>
          <w:lang w:val="en-US"/>
        </w:rPr>
        <w:t>observer</w:t>
      </w:r>
      <w:proofErr w:type="spellEnd"/>
      <w:r w:rsidR="00BC5CC1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and </w:t>
      </w:r>
      <w:r w:rsidR="00BC5CC1" w:rsidRPr="00131163">
        <w:rPr>
          <w:rFonts w:ascii="Book Antiqua" w:hAnsi="Book Antiqua" w:cs="Times New Roman"/>
          <w:color w:val="000000" w:themeColor="text1"/>
          <w:lang w:val="en-US"/>
        </w:rPr>
        <w:t>intero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bserver agreement</w:t>
      </w:r>
      <w:r w:rsidR="006E667F" w:rsidRPr="00131163">
        <w:rPr>
          <w:rFonts w:ascii="Book Antiqua" w:hAnsi="Book Antiqua" w:cs="Times New Roman"/>
          <w:color w:val="000000" w:themeColor="text1"/>
          <w:lang w:val="en-US"/>
        </w:rPr>
        <w:t>s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5067AE" w:rsidRPr="00131163">
        <w:rPr>
          <w:rFonts w:ascii="Book Antiqua" w:hAnsi="Book Antiqua" w:cs="Times New Roman"/>
          <w:color w:val="000000" w:themeColor="text1"/>
          <w:lang w:val="en-US"/>
        </w:rPr>
        <w:t>had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kappa </w:t>
      </w:r>
      <w:r w:rsidR="00DC71BF" w:rsidRPr="00131163">
        <w:rPr>
          <w:rFonts w:ascii="Book Antiqua" w:eastAsia="MS Mincho" w:hAnsi="Book Antiqua" w:cs="Times New Roman"/>
          <w:color w:val="000000" w:themeColor="text1"/>
          <w:lang w:val="en-US"/>
        </w:rPr>
        <w:t>values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of 0.91 and 0.89</w:t>
      </w:r>
      <w:r w:rsidR="003C509B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respectively.</w:t>
      </w:r>
      <w:r w:rsidR="002F46D1" w:rsidRPr="00131163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 xml:space="preserve"> </w:t>
      </w:r>
    </w:p>
    <w:p w14:paraId="5AC597D5" w14:textId="77777777" w:rsidR="009D2D53" w:rsidRPr="00131163" w:rsidRDefault="009D2D53" w:rsidP="00617D94">
      <w:pPr>
        <w:spacing w:line="360" w:lineRule="auto"/>
        <w:jc w:val="both"/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</w:pPr>
    </w:p>
    <w:p w14:paraId="50C21173" w14:textId="4CB75B11" w:rsidR="009D2D53" w:rsidRPr="00131163" w:rsidRDefault="009D2D53" w:rsidP="00617D94">
      <w:pPr>
        <w:spacing w:line="360" w:lineRule="auto"/>
        <w:jc w:val="both"/>
        <w:rPr>
          <w:rFonts w:ascii="Book Antiqua" w:hAnsi="Book Antiqua" w:cs="Times New Roman"/>
          <w:b/>
          <w:i/>
          <w:iCs/>
          <w:color w:val="000000" w:themeColor="text1"/>
          <w:lang w:val="en-US"/>
        </w:rPr>
      </w:pPr>
      <w:r w:rsidRPr="00131163">
        <w:rPr>
          <w:rFonts w:ascii="Book Antiqua" w:hAnsi="Book Antiqua" w:cs="Times New Roman"/>
          <w:b/>
          <w:i/>
          <w:iCs/>
          <w:color w:val="000000" w:themeColor="text1"/>
          <w:lang w:val="en-US"/>
        </w:rPr>
        <w:t>CONCLUSION</w:t>
      </w:r>
    </w:p>
    <w:p w14:paraId="1B583DFC" w14:textId="093F714D" w:rsidR="00A74DEA" w:rsidRPr="00131163" w:rsidRDefault="008047B1" w:rsidP="00617D94">
      <w:pPr>
        <w:spacing w:line="360" w:lineRule="auto"/>
        <w:jc w:val="both"/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High-definition optical magnification </w:t>
      </w:r>
      <w:r w:rsidR="005067AE" w:rsidRPr="00131163">
        <w:rPr>
          <w:rFonts w:ascii="Book Antiqua" w:hAnsi="Book Antiqua" w:cs="Times New Roman"/>
          <w:color w:val="000000" w:themeColor="text1"/>
          <w:lang w:val="en-US"/>
        </w:rPr>
        <w:t xml:space="preserve">with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digital chromoendoscopy </w:t>
      </w:r>
      <w:r w:rsidR="00724947" w:rsidRPr="00131163">
        <w:rPr>
          <w:rFonts w:ascii="Book Antiqua" w:hAnsi="Book Antiqua" w:cs="Times New Roman"/>
          <w:color w:val="000000" w:themeColor="text1"/>
          <w:lang w:val="en-US"/>
        </w:rPr>
        <w:t>is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useful </w:t>
      </w:r>
      <w:r w:rsidR="00EC6E83" w:rsidRPr="00131163">
        <w:rPr>
          <w:rFonts w:ascii="Book Antiqua" w:hAnsi="Book Antiqua" w:cs="Times New Roman"/>
          <w:color w:val="000000" w:themeColor="text1"/>
          <w:lang w:val="en-US"/>
        </w:rPr>
        <w:t>for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diagnosis of normal gastric mucosa and </w:t>
      </w:r>
      <w:r w:rsidR="009D2D53" w:rsidRPr="00131163">
        <w:rPr>
          <w:rFonts w:ascii="Book Antiqua" w:eastAsia="Cambria" w:hAnsi="Book Antiqua" w:cs="Times New Roman"/>
          <w:bCs/>
          <w:i/>
          <w:color w:val="000000" w:themeColor="text1"/>
          <w:u w:color="000000"/>
          <w:lang w:val="en-US"/>
        </w:rPr>
        <w:t>Helicobacter pylori</w:t>
      </w:r>
      <w:r w:rsidR="00DC71BF" w:rsidRPr="00131163">
        <w:rPr>
          <w:rFonts w:ascii="Book Antiqua" w:eastAsia="MS Mincho" w:hAnsi="Book Antiqua" w:cs="Times New Roman"/>
          <w:color w:val="000000" w:themeColor="text1"/>
          <w:lang w:val="en-US"/>
        </w:rPr>
        <w:t>-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associated gastritis with high accuracy</w:t>
      </w:r>
      <w:r w:rsidR="002F384E" w:rsidRPr="00131163">
        <w:rPr>
          <w:rFonts w:ascii="Book Antiqua" w:hAnsi="Book Antiqua" w:cs="Times New Roman"/>
          <w:color w:val="000000" w:themeColor="text1"/>
          <w:lang w:val="en-US"/>
        </w:rPr>
        <w:t xml:space="preserve">, </w:t>
      </w:r>
      <w:bookmarkStart w:id="38" w:name="_Hlk10186526"/>
      <w:r w:rsidR="00EC6E83" w:rsidRPr="00131163">
        <w:rPr>
          <w:rFonts w:ascii="Book Antiqua" w:hAnsi="Book Antiqua" w:cs="Times New Roman"/>
          <w:color w:val="000000" w:themeColor="text1"/>
          <w:lang w:val="en-US"/>
        </w:rPr>
        <w:t>but further studies are needed to determine whether endoscopic diagnosis of</w:t>
      </w:r>
      <w:r w:rsidR="006E667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2F384E" w:rsidRPr="00131163">
        <w:rPr>
          <w:rFonts w:ascii="Book Antiqua" w:hAnsi="Book Antiqua" w:cs="Times New Roman"/>
          <w:color w:val="000000" w:themeColor="text1"/>
          <w:lang w:val="en-US"/>
        </w:rPr>
        <w:t xml:space="preserve">gastric atrophy </w:t>
      </w:r>
      <w:r w:rsidR="00EC6E83" w:rsidRPr="00131163">
        <w:rPr>
          <w:rFonts w:ascii="Book Antiqua" w:hAnsi="Book Antiqua" w:cs="Times New Roman"/>
          <w:color w:val="000000" w:themeColor="text1"/>
          <w:lang w:val="en-US"/>
        </w:rPr>
        <w:t>is feasible</w:t>
      </w:r>
      <w:r w:rsidR="002F384E" w:rsidRPr="00131163">
        <w:rPr>
          <w:rFonts w:ascii="Book Antiqua" w:hAnsi="Book Antiqua" w:cs="Times New Roman"/>
          <w:color w:val="000000" w:themeColor="text1"/>
          <w:lang w:val="en-US"/>
        </w:rPr>
        <w:t>.</w:t>
      </w:r>
      <w:bookmarkEnd w:id="38"/>
    </w:p>
    <w:p w14:paraId="488F5C01" w14:textId="77777777" w:rsidR="00C500DE" w:rsidRPr="00131163" w:rsidRDefault="00C500DE" w:rsidP="00617D94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</w:p>
    <w:p w14:paraId="5C9E148F" w14:textId="0476013F" w:rsidR="00A74DEA" w:rsidRPr="00131163" w:rsidRDefault="00F80EFE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131163">
        <w:rPr>
          <w:rFonts w:ascii="Book Antiqua" w:hAnsi="Book Antiqua" w:cs="Times New Roman"/>
          <w:b/>
          <w:color w:val="000000" w:themeColor="text1"/>
          <w:lang w:val="en-US"/>
        </w:rPr>
        <w:t xml:space="preserve">Key words: </w:t>
      </w:r>
      <w:bookmarkStart w:id="39" w:name="OLE_LINK20"/>
      <w:bookmarkStart w:id="40" w:name="OLE_LINK21"/>
      <w:r w:rsidR="00BF2C64" w:rsidRPr="00131163">
        <w:rPr>
          <w:rFonts w:ascii="Book Antiqua" w:hAnsi="Book Antiqua" w:cs="Times New Roman"/>
          <w:color w:val="000000" w:themeColor="text1"/>
          <w:lang w:val="en-US"/>
        </w:rPr>
        <w:t>G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astritis</w:t>
      </w:r>
      <w:bookmarkEnd w:id="39"/>
      <w:bookmarkEnd w:id="40"/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; </w:t>
      </w:r>
      <w:bookmarkStart w:id="41" w:name="OLE_LINK23"/>
      <w:bookmarkStart w:id="42" w:name="OLE_LINK24"/>
      <w:r w:rsidR="00DC71BF" w:rsidRPr="00131163">
        <w:rPr>
          <w:rFonts w:ascii="Book Antiqua" w:hAnsi="Book Antiqua" w:cs="Times New Roman"/>
          <w:i/>
          <w:color w:val="000000" w:themeColor="text1"/>
          <w:lang w:val="en-US"/>
        </w:rPr>
        <w:t>Helicobacter pylori</w:t>
      </w:r>
      <w:bookmarkEnd w:id="41"/>
      <w:bookmarkEnd w:id="42"/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; </w:t>
      </w:r>
      <w:bookmarkStart w:id="43" w:name="OLE_LINK25"/>
      <w:bookmarkStart w:id="44" w:name="OLE_LINK26"/>
      <w:r w:rsidR="00BF2C64" w:rsidRPr="00131163">
        <w:rPr>
          <w:rFonts w:ascii="Book Antiqua" w:hAnsi="Book Antiqua" w:cs="Times New Roman"/>
          <w:color w:val="000000" w:themeColor="text1"/>
          <w:lang w:val="en-US"/>
        </w:rPr>
        <w:t>Gastric mucosa</w:t>
      </w:r>
      <w:bookmarkEnd w:id="43"/>
      <w:bookmarkEnd w:id="44"/>
      <w:r w:rsidR="0081341D" w:rsidRPr="00131163">
        <w:rPr>
          <w:rFonts w:ascii="Book Antiqua" w:hAnsi="Book Antiqua" w:cs="Times New Roman"/>
          <w:color w:val="000000" w:themeColor="text1"/>
          <w:lang w:val="en-US"/>
        </w:rPr>
        <w:t xml:space="preserve">; </w:t>
      </w:r>
      <w:hyperlink r:id="rId8" w:history="1">
        <w:proofErr w:type="spellStart"/>
        <w:r w:rsidR="0081341D" w:rsidRPr="00131163">
          <w:rPr>
            <w:rStyle w:val="Hyperlink"/>
            <w:rFonts w:ascii="Book Antiqua" w:hAnsi="Book Antiqua" w:cs="Times New Roman"/>
            <w:color w:val="000000" w:themeColor="text1"/>
            <w:u w:val="none"/>
            <w:shd w:val="clear" w:color="auto" w:fill="FFFFFF"/>
          </w:rPr>
          <w:t>Atrophic</w:t>
        </w:r>
        <w:proofErr w:type="spellEnd"/>
      </w:hyperlink>
      <w:r w:rsidR="0081341D" w:rsidRPr="00131163">
        <w:rPr>
          <w:rFonts w:ascii="Book Antiqua" w:hAnsi="Book Antiqua" w:cs="Times New Roman"/>
          <w:color w:val="000000" w:themeColor="text1"/>
        </w:rPr>
        <w:t>;</w:t>
      </w:r>
      <w:r w:rsidR="00710A12" w:rsidRPr="00131163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="00710A12" w:rsidRPr="00131163">
        <w:rPr>
          <w:rFonts w:ascii="Book Antiqua" w:hAnsi="Book Antiqua" w:cs="Times New Roman"/>
          <w:color w:val="000000" w:themeColor="text1"/>
        </w:rPr>
        <w:t>Endoscopy</w:t>
      </w:r>
      <w:proofErr w:type="spellEnd"/>
      <w:r w:rsidRPr="00131163">
        <w:rPr>
          <w:rFonts w:ascii="Book Antiqua" w:hAnsi="Book Antiqua" w:cs="Times New Roman"/>
          <w:color w:val="000000" w:themeColor="text1"/>
        </w:rPr>
        <w:t>;</w:t>
      </w:r>
      <w:r w:rsidR="00710A12" w:rsidRPr="00131163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="00710A12" w:rsidRPr="00131163">
        <w:rPr>
          <w:rFonts w:ascii="Book Antiqua" w:hAnsi="Book Antiqua" w:cs="Times New Roman"/>
          <w:color w:val="000000" w:themeColor="text1"/>
        </w:rPr>
        <w:t>Digestive</w:t>
      </w:r>
      <w:proofErr w:type="spellEnd"/>
      <w:r w:rsidR="00710A12" w:rsidRPr="00131163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Pr="00131163">
        <w:rPr>
          <w:rFonts w:ascii="Book Antiqua" w:hAnsi="Book Antiqua" w:cs="Times New Roman"/>
          <w:color w:val="000000" w:themeColor="text1"/>
        </w:rPr>
        <w:t>s</w:t>
      </w:r>
      <w:r w:rsidR="00710A12" w:rsidRPr="00131163">
        <w:rPr>
          <w:rFonts w:ascii="Book Antiqua" w:hAnsi="Book Antiqua" w:cs="Times New Roman"/>
          <w:color w:val="000000" w:themeColor="text1"/>
        </w:rPr>
        <w:t>ystem</w:t>
      </w:r>
      <w:bookmarkStart w:id="45" w:name="_Hlk514345279"/>
      <w:proofErr w:type="spellEnd"/>
    </w:p>
    <w:p w14:paraId="6FEF61A7" w14:textId="305823AD" w:rsidR="00F80EFE" w:rsidRPr="00131163" w:rsidRDefault="00F80EFE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199CC5FA" w14:textId="17EC0B6D" w:rsidR="00F80EFE" w:rsidRPr="00131163" w:rsidRDefault="00F80EFE" w:rsidP="00617D94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SimSun" w:hAnsi="Book Antiqua" w:cs="Arial Unicode MS"/>
          <w:color w:val="000000"/>
          <w:kern w:val="2"/>
          <w:lang w:val="en-US" w:eastAsia="zh-CN"/>
        </w:rPr>
      </w:pPr>
      <w:bookmarkStart w:id="46" w:name="OLE_LINK27"/>
      <w:r w:rsidRPr="00131163">
        <w:rPr>
          <w:rFonts w:ascii="Book Antiqua" w:eastAsia="SimSun" w:hAnsi="Book Antiqua" w:cs="Times New Roman"/>
          <w:b/>
          <w:color w:val="000000"/>
          <w:kern w:val="2"/>
          <w:lang w:val="en-GB" w:eastAsia="zh-CN"/>
        </w:rPr>
        <w:t xml:space="preserve">© </w:t>
      </w:r>
      <w:r w:rsidRPr="00131163">
        <w:rPr>
          <w:rFonts w:ascii="Book Antiqua" w:eastAsia="AdvTimes" w:hAnsi="Book Antiqua" w:cs="AdvTimes"/>
          <w:b/>
          <w:color w:val="000000"/>
          <w:kern w:val="2"/>
          <w:lang w:val="en-US" w:eastAsia="zh-CN"/>
        </w:rPr>
        <w:t>The Author(s) 2019.</w:t>
      </w:r>
      <w:r w:rsidRPr="00131163">
        <w:rPr>
          <w:rFonts w:ascii="Book Antiqua" w:eastAsia="AdvTimes" w:hAnsi="Book Antiqua" w:cs="AdvTimes"/>
          <w:color w:val="000000"/>
          <w:kern w:val="2"/>
          <w:lang w:val="en-US" w:eastAsia="zh-CN"/>
        </w:rPr>
        <w:t xml:space="preserve"> Published by </w:t>
      </w:r>
      <w:proofErr w:type="spellStart"/>
      <w:r w:rsidRPr="00131163">
        <w:rPr>
          <w:rFonts w:ascii="Book Antiqua" w:eastAsia="SimSun" w:hAnsi="Book Antiqua" w:cs="Arial Unicode MS"/>
          <w:color w:val="000000"/>
          <w:kern w:val="2"/>
          <w:lang w:val="en-GB" w:eastAsia="zh-CN"/>
        </w:rPr>
        <w:t>Baishideng</w:t>
      </w:r>
      <w:proofErr w:type="spellEnd"/>
      <w:r w:rsidRPr="00131163">
        <w:rPr>
          <w:rFonts w:ascii="Book Antiqua" w:eastAsia="SimSun" w:hAnsi="Book Antiqua" w:cs="Arial Unicode MS"/>
          <w:color w:val="000000"/>
          <w:kern w:val="2"/>
          <w:lang w:val="en-GB" w:eastAsia="zh-CN"/>
        </w:rPr>
        <w:t xml:space="preserve"> Publishing Group Inc.</w:t>
      </w:r>
      <w:r w:rsidRPr="00131163">
        <w:rPr>
          <w:rFonts w:ascii="Book Antiqua" w:eastAsia="SimSun" w:hAnsi="Book Antiqua" w:cs="Arial Unicode MS"/>
          <w:color w:val="000000"/>
          <w:kern w:val="2"/>
          <w:lang w:val="en-US" w:eastAsia="zh-CN"/>
        </w:rPr>
        <w:t xml:space="preserve"> All rights reserved.</w:t>
      </w:r>
    </w:p>
    <w:bookmarkEnd w:id="46"/>
    <w:p w14:paraId="373AD79E" w14:textId="77777777" w:rsidR="00215F28" w:rsidRPr="00131163" w:rsidRDefault="00215F28" w:rsidP="00617D94">
      <w:pPr>
        <w:spacing w:line="360" w:lineRule="auto"/>
        <w:jc w:val="both"/>
        <w:rPr>
          <w:rFonts w:ascii="Book Antiqua" w:hAnsi="Book Antiqua" w:cs="Times New Roman"/>
          <w:b/>
          <w:bCs/>
          <w:color w:val="000000" w:themeColor="text1"/>
          <w:lang w:val="en-US"/>
        </w:rPr>
      </w:pPr>
    </w:p>
    <w:p w14:paraId="5880034D" w14:textId="181928BC" w:rsidR="00D1719F" w:rsidRPr="00131163" w:rsidRDefault="00D1719F" w:rsidP="00617D94">
      <w:pPr>
        <w:spacing w:line="360" w:lineRule="auto"/>
        <w:jc w:val="both"/>
        <w:rPr>
          <w:rFonts w:ascii="Book Antiqua" w:hAnsi="Book Antiqua" w:cs="Times New Roman"/>
          <w:b/>
          <w:bCs/>
          <w:color w:val="000000" w:themeColor="text1"/>
          <w:lang w:val="en-US"/>
        </w:rPr>
      </w:pPr>
      <w:r w:rsidRPr="00131163">
        <w:rPr>
          <w:rFonts w:ascii="Book Antiqua" w:hAnsi="Book Antiqua" w:cs="Times New Roman"/>
          <w:b/>
          <w:bCs/>
          <w:color w:val="000000" w:themeColor="text1"/>
          <w:lang w:val="en-US"/>
        </w:rPr>
        <w:t xml:space="preserve">Core tip: </w:t>
      </w:r>
      <w:r w:rsidR="00BD6A79" w:rsidRPr="00131163">
        <w:rPr>
          <w:rFonts w:ascii="Book Antiqua" w:hAnsi="Book Antiqua" w:cs="Times New Roman"/>
          <w:color w:val="000000" w:themeColor="text1"/>
          <w:lang w:val="en-US"/>
        </w:rPr>
        <w:t>The</w:t>
      </w:r>
      <w:r w:rsidR="00BD6A79" w:rsidRPr="00131163">
        <w:rPr>
          <w:rFonts w:ascii="Book Antiqua" w:hAnsi="Book Antiqua" w:cs="Times New Roman"/>
          <w:b/>
          <w:bCs/>
          <w:color w:val="000000" w:themeColor="text1"/>
          <w:lang w:val="en-US"/>
        </w:rPr>
        <w:t xml:space="preserve"> </w:t>
      </w:r>
      <w:r w:rsidR="00BD6A79" w:rsidRPr="00131163">
        <w:rPr>
          <w:rFonts w:ascii="Book Antiqua" w:hAnsi="Book Antiqua" w:cs="Times New Roman"/>
          <w:color w:val="000000" w:themeColor="text1"/>
          <w:lang w:val="en-US"/>
        </w:rPr>
        <w:t>a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ccurate and reliable detection of </w:t>
      </w:r>
      <w:r w:rsidR="00F80EFE" w:rsidRPr="00131163">
        <w:rPr>
          <w:rFonts w:ascii="Book Antiqua" w:hAnsi="Book Antiqua" w:cs="Times New Roman"/>
          <w:i/>
          <w:color w:val="000000" w:themeColor="text1"/>
          <w:lang w:val="en-US"/>
        </w:rPr>
        <w:t>Helicobacter pylori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-associated gastritis and gastric atrophy is imperative for appropriate therapy, preventing the development of gastric neoplasia.</w:t>
      </w:r>
      <w:r w:rsidRPr="00131163">
        <w:rPr>
          <w:rFonts w:ascii="Book Antiqua" w:hAnsi="Book Antiqua" w:cs="Times New Roman"/>
          <w:b/>
          <w:bCs/>
          <w:color w:val="000000" w:themeColor="text1"/>
          <w:lang w:val="en-US"/>
        </w:rPr>
        <w:t xml:space="preserve">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Digital chromoendoscopy with optical magnification improved the identification of mucosal superficial and vascular patterns in the gastric mucosa of dyspeptic patients. We described a high sensitivity and accuracy for predicting normal gastric mucosa and </w:t>
      </w:r>
      <w:r w:rsidR="001012DE" w:rsidRPr="00131163">
        <w:rPr>
          <w:rFonts w:ascii="Book Antiqua" w:hAnsi="Book Antiqua" w:cs="Times New Roman"/>
          <w:i/>
          <w:color w:val="000000" w:themeColor="text1"/>
          <w:lang w:val="en-US"/>
        </w:rPr>
        <w:t>Helicobacter pylori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-associated gastritis, with a high interobserver agreement. The accurate detection of gastric infection by </w:t>
      </w:r>
      <w:r w:rsidR="001012DE" w:rsidRPr="00131163">
        <w:rPr>
          <w:rFonts w:ascii="Book Antiqua" w:hAnsi="Book Antiqua" w:cs="Times New Roman"/>
          <w:i/>
          <w:color w:val="000000" w:themeColor="text1"/>
          <w:lang w:val="en-US"/>
        </w:rPr>
        <w:t>Helicobacter pylori</w:t>
      </w:r>
      <w:r w:rsidR="001012DE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and the presence of premalignant lesion at an early stage are important for the effective provision of treatment.</w:t>
      </w:r>
    </w:p>
    <w:p w14:paraId="62E1CF3E" w14:textId="77777777" w:rsidR="00617D94" w:rsidRPr="00131163" w:rsidRDefault="00617D94" w:rsidP="00617D9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Book Antiqua" w:hAnsi="Book Antiqua" w:cs="Times New Roman"/>
          <w:b/>
          <w:bCs/>
          <w:iCs/>
          <w:color w:val="000000" w:themeColor="text1"/>
          <w:sz w:val="24"/>
          <w:szCs w:val="24"/>
          <w:lang w:val="en-US"/>
        </w:rPr>
      </w:pPr>
    </w:p>
    <w:p w14:paraId="674FC165" w14:textId="15B0340A" w:rsidR="00C55B7A" w:rsidRPr="00131163" w:rsidRDefault="00617D94" w:rsidP="00617D9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</w:pPr>
      <w:bookmarkStart w:id="47" w:name="OLE_LINK28"/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>Robles-</w:t>
      </w:r>
      <w:proofErr w:type="spellStart"/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>Medranda</w:t>
      </w:r>
      <w:proofErr w:type="spellEnd"/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C, Valero</w:t>
      </w:r>
      <w:r w:rsidRPr="00131163"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  <w:t xml:space="preserve"> M, 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>Puga-Tejada</w:t>
      </w:r>
      <w:r w:rsidRPr="00131163"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  <w:t xml:space="preserve"> M, 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>Oleas</w:t>
      </w:r>
      <w:r w:rsidRPr="00131163"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  <w:t xml:space="preserve"> R, 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>Baquerizo-Burgos</w:t>
      </w:r>
      <w:r w:rsidRPr="00131163"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  <w:t xml:space="preserve"> J, 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>Soria-Alcívar</w:t>
      </w:r>
      <w:r w:rsidRPr="00131163"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  <w:t xml:space="preserve"> M, 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>Alvarado-Escobar</w:t>
      </w:r>
      <w:r w:rsidRPr="00131163"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  <w:t xml:space="preserve"> H, 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>Pitanga-</w:t>
      </w:r>
      <w:proofErr w:type="spellStart"/>
      <w:r w:rsidRPr="00131163">
        <w:rPr>
          <w:rFonts w:ascii="Book Antiqua" w:hAnsi="Book Antiqua" w:cs="Times New Roman"/>
          <w:color w:val="000000" w:themeColor="text1"/>
          <w:sz w:val="24"/>
          <w:szCs w:val="24"/>
        </w:rPr>
        <w:t>Lukashok</w:t>
      </w:r>
      <w:proofErr w:type="spellEnd"/>
      <w:r w:rsidRPr="00131163"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  <w:t xml:space="preserve"> H. High-definition optical magnification with digital chromoendoscopy detects gastric mucosal changes in dyspeptic-patients. </w:t>
      </w:r>
      <w:proofErr w:type="spellStart"/>
      <w:r w:rsidRPr="00131163">
        <w:rPr>
          <w:rFonts w:ascii="Book Antiqua" w:eastAsia="Times New Roman" w:hAnsi="Book Antiqua" w:cs="SimSun"/>
          <w:bCs/>
          <w:i/>
          <w:iCs/>
          <w:color w:val="000000" w:themeColor="text1"/>
          <w:sz w:val="24"/>
          <w:szCs w:val="24"/>
        </w:rPr>
        <w:t>World</w:t>
      </w:r>
      <w:proofErr w:type="spellEnd"/>
      <w:r w:rsidRPr="00131163">
        <w:rPr>
          <w:rFonts w:ascii="Book Antiqua" w:eastAsia="Times New Roman" w:hAnsi="Book Antiqua" w:cs="SimSun"/>
          <w:bCs/>
          <w:i/>
          <w:iCs/>
          <w:color w:val="000000" w:themeColor="text1"/>
          <w:sz w:val="24"/>
          <w:szCs w:val="24"/>
        </w:rPr>
        <w:t xml:space="preserve"> J </w:t>
      </w:r>
      <w:proofErr w:type="spellStart"/>
      <w:r w:rsidRPr="00131163">
        <w:rPr>
          <w:rFonts w:ascii="Book Antiqua" w:eastAsia="Times New Roman" w:hAnsi="Book Antiqua" w:cs="SimSun"/>
          <w:bCs/>
          <w:i/>
          <w:iCs/>
          <w:color w:val="000000" w:themeColor="text1"/>
          <w:sz w:val="24"/>
          <w:szCs w:val="24"/>
        </w:rPr>
        <w:t>Gastrointest</w:t>
      </w:r>
      <w:proofErr w:type="spellEnd"/>
      <w:r w:rsidRPr="00131163">
        <w:rPr>
          <w:rFonts w:ascii="Book Antiqua" w:eastAsia="Times New Roman" w:hAnsi="Book Antiqua" w:cs="SimSu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1163">
        <w:rPr>
          <w:rFonts w:ascii="Book Antiqua" w:eastAsia="Times New Roman" w:hAnsi="Book Antiqua" w:cs="SimSun"/>
          <w:bCs/>
          <w:i/>
          <w:iCs/>
          <w:color w:val="000000" w:themeColor="text1"/>
          <w:sz w:val="24"/>
          <w:szCs w:val="24"/>
        </w:rPr>
        <w:t>Endosc</w:t>
      </w:r>
      <w:proofErr w:type="spellEnd"/>
      <w:r w:rsidRPr="00131163">
        <w:rPr>
          <w:rFonts w:ascii="Book Antiqua" w:eastAsia="Times New Roman" w:hAnsi="Book Antiqua" w:cs="SimSun"/>
          <w:bCs/>
          <w:i/>
          <w:iCs/>
          <w:color w:val="000000" w:themeColor="text1"/>
          <w:sz w:val="24"/>
          <w:szCs w:val="24"/>
        </w:rPr>
        <w:t xml:space="preserve"> </w:t>
      </w:r>
      <w:r w:rsidRPr="00131163">
        <w:rPr>
          <w:rFonts w:ascii="Book Antiqua" w:eastAsia="Times New Roman" w:hAnsi="Book Antiqua" w:cs="SimSun"/>
          <w:bCs/>
          <w:color w:val="000000" w:themeColor="text1"/>
          <w:sz w:val="24"/>
          <w:szCs w:val="24"/>
        </w:rPr>
        <w:t xml:space="preserve">2019; In </w:t>
      </w:r>
      <w:proofErr w:type="spellStart"/>
      <w:r w:rsidRPr="00131163">
        <w:rPr>
          <w:rFonts w:ascii="Book Antiqua" w:eastAsia="Times New Roman" w:hAnsi="Book Antiqua" w:cs="SimSun"/>
          <w:bCs/>
          <w:color w:val="000000" w:themeColor="text1"/>
          <w:sz w:val="24"/>
          <w:szCs w:val="24"/>
        </w:rPr>
        <w:t>press</w:t>
      </w:r>
      <w:proofErr w:type="spellEnd"/>
    </w:p>
    <w:bookmarkEnd w:id="47"/>
    <w:p w14:paraId="3126E76E" w14:textId="0C16F208" w:rsidR="00D1719F" w:rsidRPr="00131163" w:rsidRDefault="00D1719F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lang w:val="en-US"/>
        </w:rPr>
        <w:br w:type="page"/>
      </w:r>
    </w:p>
    <w:p w14:paraId="55B01BB3" w14:textId="6913080E" w:rsidR="00C244A0" w:rsidRPr="00131163" w:rsidRDefault="00DC71BF" w:rsidP="00617D94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  <w:r w:rsidRPr="00131163">
        <w:rPr>
          <w:rFonts w:ascii="Book Antiqua" w:hAnsi="Book Antiqua" w:cs="Times New Roman"/>
          <w:b/>
          <w:color w:val="000000" w:themeColor="text1"/>
          <w:lang w:val="en-US"/>
        </w:rPr>
        <w:lastRenderedPageBreak/>
        <w:t>INTRODUCTION</w:t>
      </w:r>
    </w:p>
    <w:p w14:paraId="7017A2AF" w14:textId="0CD1DC08" w:rsidR="00CB13EB" w:rsidRPr="00131163" w:rsidRDefault="00DC71BF" w:rsidP="00617D9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</w:pPr>
      <w:r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Gastric cancer</w:t>
      </w:r>
      <w:r w:rsidR="003778B4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is the second most common cause of cancer</w:t>
      </w:r>
      <w:r w:rsidR="00253BFC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-</w:t>
      </w:r>
      <w:r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related death</w:t>
      </w:r>
      <w:r w:rsidR="002B7264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worldwide</w:t>
      </w:r>
      <w:r w:rsidR="00253BFC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,</w:t>
      </w:r>
      <w:r w:rsidR="003778B4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and upper endoscopy</w:t>
      </w:r>
      <w:r w:rsidR="00626F79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C638D8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is essential</w:t>
      </w:r>
      <w:r w:rsidR="003778B4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636832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to </w:t>
      </w:r>
      <w:r w:rsidR="00C04A7E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enable </w:t>
      </w:r>
      <w:r w:rsidR="007B503B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its </w:t>
      </w:r>
      <w:r w:rsidR="00636832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identif</w:t>
      </w:r>
      <w:r w:rsidR="00C04A7E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ication</w:t>
      </w:r>
      <w:r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at an early </w:t>
      </w:r>
      <w:proofErr w:type="gramStart"/>
      <w:r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stage</w:t>
      </w:r>
      <w:r w:rsidR="00710A12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[</w:t>
      </w:r>
      <w:proofErr w:type="gramEnd"/>
      <w:r w:rsidR="005B5375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1</w:t>
      </w:r>
      <w:r w:rsidR="00710A12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]</w:t>
      </w:r>
      <w:r w:rsidR="00763106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.</w:t>
      </w:r>
      <w:r w:rsidR="00636832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E90783" w:rsidRPr="00131163">
        <w:rPr>
          <w:rFonts w:ascii="Book Antiqua" w:eastAsia="Cambria" w:hAnsi="Book Antiqua" w:cs="Times New Roman"/>
          <w:i/>
          <w:color w:val="000000" w:themeColor="text1"/>
          <w:sz w:val="24"/>
          <w:szCs w:val="24"/>
          <w:u w:color="000000"/>
          <w:lang w:val="en-US"/>
        </w:rPr>
        <w:t xml:space="preserve">Helicobacter pylori </w:t>
      </w:r>
      <w:r w:rsidR="00E90783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(</w:t>
      </w:r>
      <w:r w:rsidR="00131163" w:rsidRPr="00131163">
        <w:rPr>
          <w:rFonts w:ascii="Book Antiqua" w:eastAsia="Cambria" w:hAnsi="Book Antiqua" w:cs="Times New Roman"/>
          <w:i/>
          <w:color w:val="000000" w:themeColor="text1"/>
          <w:sz w:val="24"/>
          <w:szCs w:val="24"/>
          <w:u w:color="000000"/>
          <w:lang w:val="en-US"/>
        </w:rPr>
        <w:t>H</w:t>
      </w:r>
      <w:r w:rsidR="00131163">
        <w:rPr>
          <w:rFonts w:ascii="Book Antiqua" w:eastAsia="Cambria" w:hAnsi="Book Antiqua" w:cs="Times New Roman"/>
          <w:i/>
          <w:color w:val="000000" w:themeColor="text1"/>
          <w:sz w:val="24"/>
          <w:szCs w:val="24"/>
          <w:u w:color="000000"/>
          <w:lang w:val="en-US"/>
        </w:rPr>
        <w:t>.</w:t>
      </w:r>
      <w:r w:rsidR="00131163" w:rsidRPr="00131163">
        <w:rPr>
          <w:rFonts w:ascii="Book Antiqua" w:eastAsia="Cambria" w:hAnsi="Book Antiqua" w:cs="Times New Roman"/>
          <w:i/>
          <w:color w:val="000000" w:themeColor="text1"/>
          <w:sz w:val="24"/>
          <w:szCs w:val="24"/>
          <w:u w:color="000000"/>
          <w:lang w:val="en-US"/>
        </w:rPr>
        <w:t xml:space="preserve"> pylori</w:t>
      </w:r>
      <w:r w:rsidR="00E90783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) is involved in the pathogenesis of gastric diseases, such as peptic </w:t>
      </w:r>
      <w:r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ulcers</w:t>
      </w:r>
      <w:r w:rsidR="00E90783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, gastric lymphoma</w:t>
      </w:r>
      <w:r w:rsidR="00C05D14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,</w:t>
      </w:r>
      <w:r w:rsidR="00E90783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and </w:t>
      </w:r>
      <w:r w:rsidR="007B503B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gastric cancer</w:t>
      </w:r>
      <w:r w:rsidR="00763106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[</w:t>
      </w:r>
      <w:r w:rsidR="00E90783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2-6</w:t>
      </w:r>
      <w:r w:rsidR="00763106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]</w:t>
      </w:r>
      <w:r w:rsidR="00763106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.</w:t>
      </w:r>
      <w:r w:rsidR="00AF6C81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Thus</w:t>
      </w:r>
      <w:r w:rsidR="001D41AE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,</w:t>
      </w:r>
      <w:r w:rsidR="00E90783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it </w:t>
      </w:r>
      <w:r w:rsidR="00AF6C81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is</w:t>
      </w:r>
      <w:r w:rsidR="00E90783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importan</w:t>
      </w:r>
      <w:r w:rsidR="00AF6C81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t </w:t>
      </w:r>
      <w:r w:rsidR="00E90783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to detect </w:t>
      </w:r>
      <w:r w:rsidR="00131163" w:rsidRPr="00131163">
        <w:rPr>
          <w:rFonts w:ascii="Book Antiqua" w:eastAsia="Cambria" w:hAnsi="Book Antiqua" w:cs="Times New Roman"/>
          <w:i/>
          <w:color w:val="000000" w:themeColor="text1"/>
          <w:sz w:val="24"/>
          <w:szCs w:val="24"/>
          <w:u w:color="000000"/>
          <w:lang w:val="en-US"/>
        </w:rPr>
        <w:t>H</w:t>
      </w:r>
      <w:r w:rsidR="00131163">
        <w:rPr>
          <w:rFonts w:ascii="Book Antiqua" w:eastAsia="Cambria" w:hAnsi="Book Antiqua" w:cs="Times New Roman"/>
          <w:i/>
          <w:color w:val="000000" w:themeColor="text1"/>
          <w:sz w:val="24"/>
          <w:szCs w:val="24"/>
          <w:u w:color="000000"/>
          <w:lang w:val="en-US"/>
        </w:rPr>
        <w:t>.</w:t>
      </w:r>
      <w:r w:rsidR="00131163" w:rsidRPr="00131163">
        <w:rPr>
          <w:rFonts w:ascii="Book Antiqua" w:eastAsia="Cambria" w:hAnsi="Book Antiqua" w:cs="Times New Roman"/>
          <w:i/>
          <w:color w:val="000000" w:themeColor="text1"/>
          <w:sz w:val="24"/>
          <w:szCs w:val="24"/>
          <w:u w:color="000000"/>
          <w:lang w:val="en-US"/>
        </w:rPr>
        <w:t xml:space="preserve"> pylori</w:t>
      </w:r>
      <w:r w:rsidR="00E90783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infection and premalignant gastric lesions at an early stage</w:t>
      </w:r>
      <w:r w:rsidR="00AF6C81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E30757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so that</w:t>
      </w:r>
      <w:r w:rsidR="00E90783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the best </w:t>
      </w:r>
      <w:r w:rsidR="00E30757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therapeutic </w:t>
      </w:r>
      <w:r w:rsidR="00CA42EC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approach</w:t>
      </w:r>
      <w:r w:rsidR="00E30757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es can be offered</w:t>
      </w:r>
      <w:r w:rsidR="00763106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[</w:t>
      </w:r>
      <w:r w:rsidR="005B5375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7</w:t>
      </w:r>
      <w:r w:rsidR="00763106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]</w:t>
      </w:r>
      <w:r w:rsidR="00763106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.</w:t>
      </w:r>
      <w:r w:rsidR="001D41AE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575E2C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D</w:t>
      </w:r>
      <w:r w:rsidR="00C05D14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iagnosis of </w:t>
      </w:r>
      <w:r w:rsidR="00131163" w:rsidRPr="00131163">
        <w:rPr>
          <w:rFonts w:ascii="Book Antiqua" w:eastAsia="Cambria" w:hAnsi="Book Antiqua" w:cs="Times New Roman"/>
          <w:i/>
          <w:color w:val="000000" w:themeColor="text1"/>
          <w:sz w:val="24"/>
          <w:szCs w:val="24"/>
          <w:u w:color="000000"/>
          <w:lang w:val="en-US"/>
        </w:rPr>
        <w:t>H</w:t>
      </w:r>
      <w:r w:rsidR="00131163">
        <w:rPr>
          <w:rFonts w:ascii="Book Antiqua" w:eastAsia="Cambria" w:hAnsi="Book Antiqua" w:cs="Times New Roman"/>
          <w:i/>
          <w:color w:val="000000" w:themeColor="text1"/>
          <w:sz w:val="24"/>
          <w:szCs w:val="24"/>
          <w:u w:color="000000"/>
          <w:lang w:val="en-US"/>
        </w:rPr>
        <w:t>.</w:t>
      </w:r>
      <w:r w:rsidR="00131163" w:rsidRPr="00131163">
        <w:rPr>
          <w:rFonts w:ascii="Book Antiqua" w:eastAsia="Cambria" w:hAnsi="Book Antiqua" w:cs="Times New Roman"/>
          <w:i/>
          <w:color w:val="000000" w:themeColor="text1"/>
          <w:sz w:val="24"/>
          <w:szCs w:val="24"/>
          <w:u w:color="000000"/>
          <w:lang w:val="en-US"/>
        </w:rPr>
        <w:t xml:space="preserve"> pylori</w:t>
      </w:r>
      <w:r w:rsidR="00106F55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-</w:t>
      </w:r>
      <w:r w:rsidR="00285C93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associated </w:t>
      </w:r>
      <w:r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gastritis and gastric atrophy </w:t>
      </w:r>
      <w:r w:rsidR="00626F79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on</w:t>
      </w:r>
      <w:r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575E2C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the basis of </w:t>
      </w:r>
      <w:r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endoscopic findings</w:t>
      </w:r>
      <w:r w:rsidR="00575E2C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can be difficult</w:t>
      </w:r>
      <w:r w:rsidR="00360F26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,</w:t>
      </w:r>
      <w:r w:rsidR="00285C93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575E2C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so </w:t>
      </w:r>
      <w:r w:rsidR="00285C93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h</w:t>
      </w:r>
      <w:r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istology is considered </w:t>
      </w:r>
      <w:r w:rsidR="009860B4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to be </w:t>
      </w:r>
      <w:r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the </w:t>
      </w:r>
      <w:r w:rsidR="00575E2C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diagnostic </w:t>
      </w:r>
      <w:r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gold s</w:t>
      </w:r>
      <w:r w:rsidR="00903C98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tandard</w:t>
      </w:r>
      <w:r w:rsidR="00575E2C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for these </w:t>
      </w:r>
      <w:proofErr w:type="gramStart"/>
      <w:r w:rsidR="00575E2C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conditions</w:t>
      </w:r>
      <w:r w:rsidR="00763106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[</w:t>
      </w:r>
      <w:proofErr w:type="gramEnd"/>
      <w:r w:rsidR="005B5375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8,9</w:t>
      </w:r>
      <w:r w:rsidR="00763106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]</w:t>
      </w:r>
      <w:r w:rsidR="00763106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.</w:t>
      </w:r>
      <w:r w:rsidR="00285C93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3A0A1D" w:rsidRPr="00131163">
        <w:rPr>
          <w:rFonts w:ascii="Book Antiqua" w:eastAsia="Cambria" w:hAnsi="Book Antiqua" w:cs="Times New Roman"/>
          <w:i/>
          <w:iCs/>
          <w:color w:val="000000" w:themeColor="text1"/>
          <w:sz w:val="24"/>
          <w:szCs w:val="24"/>
          <w:u w:color="000000"/>
          <w:lang w:val="en-US"/>
        </w:rPr>
        <w:t>H. pylori</w:t>
      </w:r>
      <w:r w:rsidR="003A0A1D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infection and the resultant gastric atrophy are known premalignant lesions linked to gastric </w:t>
      </w:r>
      <w:proofErr w:type="gramStart"/>
      <w:r w:rsidR="003A0A1D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carcinogenesis</w:t>
      </w:r>
      <w:r w:rsidR="00763106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[</w:t>
      </w:r>
      <w:proofErr w:type="gramEnd"/>
      <w:r w:rsidR="00BA5B25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10</w:t>
      </w:r>
      <w:r w:rsidR="00763106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]</w:t>
      </w:r>
      <w:r w:rsidR="00BA5B25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. However</w:t>
      </w:r>
      <w:r w:rsidR="00903C98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, t</w:t>
      </w:r>
      <w:r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he rel</w:t>
      </w:r>
      <w:r w:rsidR="00421B77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iability </w:t>
      </w:r>
      <w:r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of detecti</w:t>
      </w:r>
      <w:r w:rsidR="00575E2C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o</w:t>
      </w:r>
      <w:r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n</w:t>
      </w:r>
      <w:r w:rsidR="00575E2C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of</w:t>
      </w:r>
      <w:r w:rsidR="00421B77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131163" w:rsidRPr="00131163">
        <w:rPr>
          <w:rFonts w:ascii="Book Antiqua" w:eastAsia="Cambria" w:hAnsi="Book Antiqua" w:cs="Times New Roman"/>
          <w:i/>
          <w:iCs/>
          <w:color w:val="000000" w:themeColor="text1"/>
          <w:sz w:val="24"/>
          <w:szCs w:val="24"/>
          <w:u w:color="000000"/>
          <w:lang w:val="en-US"/>
        </w:rPr>
        <w:t>H. pylori</w:t>
      </w:r>
      <w:r w:rsidR="00421B77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infection</w:t>
      </w:r>
      <w:r w:rsidR="00421B77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or gastric atrophy</w:t>
      </w:r>
      <w:r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106F55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by histology </w:t>
      </w:r>
      <w:r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depends on the </w:t>
      </w:r>
      <w:r w:rsidR="00277EFF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location</w:t>
      </w:r>
      <w:r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, number, and size of </w:t>
      </w:r>
      <w:r w:rsidR="00575E2C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the </w:t>
      </w:r>
      <w:r w:rsidR="008033CC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endoscopy-guided </w:t>
      </w:r>
      <w:r w:rsidR="00C90BA9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gastric-</w:t>
      </w:r>
      <w:r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biopsy specimens</w:t>
      </w:r>
      <w:r w:rsidR="003C35E9" w:rsidRPr="00131163">
        <w:rPr>
          <w:rStyle w:val="CommentReference"/>
          <w:rFonts w:ascii="Book Antiqua" w:eastAsiaTheme="minorEastAsia" w:hAnsi="Book Antiqua" w:cs="Times New Roman"/>
          <w:color w:val="000000" w:themeColor="text1"/>
          <w:sz w:val="24"/>
          <w:szCs w:val="24"/>
          <w:bdr w:val="none" w:sz="0" w:space="0" w:color="auto"/>
          <w:lang w:val="en-US" w:eastAsia="es-ES"/>
        </w:rPr>
        <w:t xml:space="preserve">. Alternatively, obtaining samples for histological assessment by </w:t>
      </w:r>
      <w:r w:rsidR="00502FCB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endoscopic </w:t>
      </w:r>
      <w:r w:rsidR="003C35E9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gastric </w:t>
      </w:r>
      <w:r w:rsidR="00A450D8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biopsy can </w:t>
      </w:r>
      <w:r w:rsidR="008E1315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result in </w:t>
      </w:r>
      <w:r w:rsidR="00277EFF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significant </w:t>
      </w:r>
      <w:r w:rsidR="00903C98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sampling </w:t>
      </w:r>
      <w:r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error</w:t>
      </w:r>
      <w:r w:rsidR="00903C98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s</w:t>
      </w:r>
      <w:r w:rsidR="00A450D8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.</w:t>
      </w:r>
    </w:p>
    <w:p w14:paraId="638610C6" w14:textId="280A6513" w:rsidR="0034144E" w:rsidRPr="00131163" w:rsidRDefault="00DC71BF" w:rsidP="00131163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lang w:val="en-US"/>
        </w:rPr>
        <w:t>Pentax Medical (</w:t>
      </w:r>
      <w:r w:rsidR="009533F2" w:rsidRPr="00131163">
        <w:rPr>
          <w:rFonts w:ascii="Book Antiqua" w:hAnsi="Book Antiqua" w:cs="Times New Roman"/>
          <w:color w:val="000000" w:themeColor="text1"/>
          <w:lang w:val="en-US"/>
        </w:rPr>
        <w:t>HOYA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, </w:t>
      </w:r>
      <w:r w:rsidR="00563134" w:rsidRPr="00131163">
        <w:rPr>
          <w:rFonts w:ascii="Book Antiqua" w:hAnsi="Book Antiqua" w:cs="Times New Roman"/>
          <w:color w:val="000000" w:themeColor="text1"/>
          <w:lang w:val="en-US"/>
        </w:rPr>
        <w:t xml:space="preserve">Tokyo, Japan) developed </w:t>
      </w:r>
      <w:r w:rsidR="00616C00" w:rsidRPr="00131163">
        <w:rPr>
          <w:rFonts w:ascii="Book Antiqua" w:hAnsi="Book Antiqua" w:cs="Times New Roman"/>
          <w:color w:val="000000" w:themeColor="text1"/>
          <w:lang w:val="en-US"/>
        </w:rPr>
        <w:t>the Optical Enhancement</w:t>
      </w:r>
      <w:r w:rsidR="00E51C74" w:rsidRPr="00131163">
        <w:rPr>
          <w:rFonts w:ascii="Book Antiqua" w:hAnsi="Book Antiqua" w:cs="Times New Roman"/>
          <w:color w:val="000000" w:themeColor="text1"/>
          <w:lang w:val="en-US"/>
        </w:rPr>
        <w:t>™</w:t>
      </w:r>
      <w:r w:rsidR="00616C00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131163">
        <w:rPr>
          <w:rFonts w:ascii="Book Antiqua" w:hAnsi="Book Antiqua" w:cs="Times New Roman"/>
          <w:color w:val="000000" w:themeColor="text1"/>
          <w:lang w:val="en-US"/>
        </w:rPr>
        <w:t xml:space="preserve">(OE) </w:t>
      </w:r>
      <w:r w:rsidR="00616C00" w:rsidRPr="00131163">
        <w:rPr>
          <w:rFonts w:ascii="Book Antiqua" w:hAnsi="Book Antiqua" w:cs="Times New Roman"/>
          <w:color w:val="000000" w:themeColor="text1"/>
          <w:lang w:val="en-US"/>
        </w:rPr>
        <w:t>System</w:t>
      </w:r>
      <w:r w:rsidR="00D30CD0" w:rsidRPr="00131163">
        <w:rPr>
          <w:rFonts w:ascii="Book Antiqua" w:hAnsi="Book Antiqua" w:cs="Times New Roman"/>
          <w:color w:val="000000" w:themeColor="text1"/>
          <w:lang w:val="en-US"/>
        </w:rPr>
        <w:t>, which combines</w:t>
      </w:r>
      <w:r w:rsidR="00563134" w:rsidRPr="00131163">
        <w:rPr>
          <w:rFonts w:ascii="Book Antiqua" w:hAnsi="Book Antiqua" w:cs="Times New Roman"/>
          <w:color w:val="000000" w:themeColor="text1"/>
          <w:lang w:val="en-US"/>
        </w:rPr>
        <w:t xml:space="preserve"> band</w:t>
      </w:r>
      <w:r w:rsidR="00D30CD0" w:rsidRPr="00131163">
        <w:rPr>
          <w:rFonts w:ascii="Book Antiqua" w:hAnsi="Book Antiqua" w:cs="Times New Roman"/>
          <w:color w:val="000000" w:themeColor="text1"/>
          <w:lang w:val="en-US"/>
        </w:rPr>
        <w:t>width</w:t>
      </w:r>
      <w:r w:rsidR="00563134" w:rsidRPr="00131163">
        <w:rPr>
          <w:rFonts w:ascii="Book Antiqua" w:hAnsi="Book Antiqua" w:cs="Times New Roman"/>
          <w:color w:val="000000" w:themeColor="text1"/>
          <w:lang w:val="en-US"/>
        </w:rPr>
        <w:t xml:space="preserve">-limited light with </w:t>
      </w:r>
      <w:r w:rsidR="00A450D8" w:rsidRPr="00131163">
        <w:rPr>
          <w:rFonts w:ascii="Book Antiqua" w:hAnsi="Book Antiqua" w:cs="Times New Roman"/>
          <w:color w:val="000000" w:themeColor="text1"/>
          <w:lang w:val="en-US"/>
        </w:rPr>
        <w:t xml:space="preserve">an </w:t>
      </w:r>
      <w:r w:rsidR="00563134" w:rsidRPr="00131163">
        <w:rPr>
          <w:rFonts w:ascii="Book Antiqua" w:hAnsi="Book Antiqua" w:cs="Times New Roman"/>
          <w:color w:val="000000" w:themeColor="text1"/>
          <w:lang w:val="en-US"/>
        </w:rPr>
        <w:t xml:space="preserve">endoscopy </w:t>
      </w:r>
      <w:r w:rsidR="000B6EDF" w:rsidRPr="00131163">
        <w:rPr>
          <w:rFonts w:ascii="Book Antiqua" w:hAnsi="Book Antiqua" w:cs="Times New Roman"/>
          <w:color w:val="000000" w:themeColor="text1"/>
          <w:lang w:val="en-US"/>
        </w:rPr>
        <w:t xml:space="preserve">video </w:t>
      </w:r>
      <w:r w:rsidR="00563134" w:rsidRPr="00131163">
        <w:rPr>
          <w:rFonts w:ascii="Book Antiqua" w:hAnsi="Book Antiqua" w:cs="Times New Roman"/>
          <w:color w:val="000000" w:themeColor="text1"/>
          <w:lang w:val="en-US"/>
        </w:rPr>
        <w:t xml:space="preserve">system. </w:t>
      </w:r>
      <w:r w:rsidR="007B3ECD" w:rsidRPr="00131163">
        <w:rPr>
          <w:rFonts w:ascii="Book Antiqua" w:hAnsi="Book Antiqua" w:cs="Times New Roman"/>
          <w:color w:val="000000" w:themeColor="text1"/>
          <w:lang w:val="en-US"/>
        </w:rPr>
        <w:t xml:space="preserve">This technology combines digital signal processing </w:t>
      </w:r>
      <w:r w:rsidR="00A450D8" w:rsidRPr="00131163">
        <w:rPr>
          <w:rFonts w:ascii="Book Antiqua" w:hAnsi="Book Antiqua" w:cs="Times New Roman"/>
          <w:color w:val="000000" w:themeColor="text1"/>
          <w:lang w:val="en-US"/>
        </w:rPr>
        <w:t>(</w:t>
      </w:r>
      <w:r w:rsidR="00106F55" w:rsidRPr="00131163">
        <w:rPr>
          <w:rFonts w:ascii="Book Antiqua" w:hAnsi="Book Antiqua" w:cs="Times New Roman"/>
          <w:color w:val="000000" w:themeColor="text1"/>
          <w:lang w:val="en-US"/>
        </w:rPr>
        <w:t>similar</w:t>
      </w:r>
      <w:r w:rsidR="007B3ECD" w:rsidRPr="00131163">
        <w:rPr>
          <w:rFonts w:ascii="Book Antiqua" w:hAnsi="Book Antiqua" w:cs="Times New Roman"/>
          <w:color w:val="000000" w:themeColor="text1"/>
          <w:lang w:val="en-US"/>
        </w:rPr>
        <w:t xml:space="preserve"> to </w:t>
      </w:r>
      <w:r w:rsidR="008033CC" w:rsidRPr="00131163">
        <w:rPr>
          <w:rFonts w:ascii="Book Antiqua" w:hAnsi="Book Antiqua" w:cs="Times New Roman"/>
          <w:color w:val="000000" w:themeColor="text1"/>
          <w:lang w:val="en-US"/>
        </w:rPr>
        <w:t>I</w:t>
      </w:r>
      <w:r w:rsidR="007B3ECD" w:rsidRPr="00131163">
        <w:rPr>
          <w:rFonts w:ascii="Book Antiqua" w:hAnsi="Book Antiqua" w:cs="Times New Roman"/>
          <w:color w:val="000000" w:themeColor="text1"/>
          <w:lang w:val="en-US"/>
        </w:rPr>
        <w:t>-</w:t>
      </w:r>
      <w:r w:rsidR="00AB46F0" w:rsidRPr="00131163">
        <w:rPr>
          <w:rFonts w:ascii="Book Antiqua" w:hAnsi="Book Antiqua" w:cs="Times New Roman"/>
          <w:color w:val="000000" w:themeColor="text1"/>
          <w:lang w:val="en-US"/>
        </w:rPr>
        <w:t>SCAN</w:t>
      </w:r>
      <w:r w:rsidR="00E51C74" w:rsidRPr="00131163">
        <w:rPr>
          <w:rFonts w:ascii="Book Antiqua" w:hAnsi="Book Antiqua" w:cs="Times New Roman"/>
          <w:color w:val="000000" w:themeColor="text1"/>
          <w:lang w:val="en-US"/>
        </w:rPr>
        <w:t>™</w:t>
      </w:r>
      <w:r w:rsidR="00A450D8" w:rsidRPr="00131163">
        <w:rPr>
          <w:rFonts w:ascii="Book Antiqua" w:hAnsi="Book Antiqua" w:cs="Times New Roman"/>
          <w:color w:val="000000" w:themeColor="text1"/>
          <w:lang w:val="en-US"/>
        </w:rPr>
        <w:t>)</w:t>
      </w:r>
      <w:r w:rsidR="00AB46F0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A450D8" w:rsidRPr="00131163">
        <w:rPr>
          <w:rFonts w:ascii="Book Antiqua" w:hAnsi="Book Antiqua" w:cs="Times New Roman"/>
          <w:color w:val="000000" w:themeColor="text1"/>
          <w:lang w:val="en-US"/>
        </w:rPr>
        <w:t xml:space="preserve">with </w:t>
      </w:r>
      <w:r w:rsidR="007B3ECD" w:rsidRPr="00131163">
        <w:rPr>
          <w:rFonts w:ascii="Book Antiqua" w:hAnsi="Book Antiqua" w:cs="Times New Roman"/>
          <w:color w:val="000000" w:themeColor="text1"/>
          <w:lang w:val="en-US"/>
        </w:rPr>
        <w:t>optical filters</w:t>
      </w:r>
      <w:r w:rsidR="00A450D8" w:rsidRPr="00131163">
        <w:rPr>
          <w:rFonts w:ascii="Book Antiqua" w:hAnsi="Book Antiqua" w:cs="Times New Roman"/>
          <w:color w:val="000000" w:themeColor="text1"/>
          <w:lang w:val="en-US"/>
        </w:rPr>
        <w:t xml:space="preserve"> that</w:t>
      </w:r>
      <w:r w:rsidR="009533F2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7B3ECD" w:rsidRPr="00131163">
        <w:rPr>
          <w:rFonts w:ascii="Book Antiqua" w:hAnsi="Book Antiqua" w:cs="Times New Roman"/>
          <w:color w:val="000000" w:themeColor="text1"/>
          <w:lang w:val="en-US"/>
        </w:rPr>
        <w:t>limit the spectral characteri</w:t>
      </w:r>
      <w:r w:rsidR="00D746E8" w:rsidRPr="00131163">
        <w:rPr>
          <w:rFonts w:ascii="Book Antiqua" w:hAnsi="Book Antiqua" w:cs="Times New Roman"/>
          <w:color w:val="000000" w:themeColor="text1"/>
          <w:lang w:val="en-US"/>
        </w:rPr>
        <w:t xml:space="preserve">stics of the </w:t>
      </w:r>
      <w:r w:rsidR="000E688C" w:rsidRPr="00131163">
        <w:rPr>
          <w:rFonts w:ascii="Book Antiqua" w:hAnsi="Book Antiqua" w:cs="Times New Roman"/>
          <w:color w:val="000000" w:themeColor="text1"/>
          <w:lang w:val="en-US"/>
        </w:rPr>
        <w:t xml:space="preserve">illuminating </w:t>
      </w:r>
      <w:r w:rsidR="00D746E8" w:rsidRPr="00131163">
        <w:rPr>
          <w:rFonts w:ascii="Book Antiqua" w:hAnsi="Book Antiqua" w:cs="Times New Roman"/>
          <w:color w:val="000000" w:themeColor="text1"/>
          <w:lang w:val="en-US"/>
        </w:rPr>
        <w:t xml:space="preserve">light, </w:t>
      </w:r>
      <w:r w:rsidR="000E688C" w:rsidRPr="00131163">
        <w:rPr>
          <w:rFonts w:ascii="Book Antiqua" w:hAnsi="Book Antiqua" w:cs="Times New Roman"/>
          <w:color w:val="000000" w:themeColor="text1"/>
          <w:lang w:val="en-US"/>
        </w:rPr>
        <w:t xml:space="preserve">enhancing </w:t>
      </w:r>
      <w:r w:rsidR="000E688C" w:rsidRPr="00131163">
        <w:rPr>
          <w:rFonts w:ascii="Book Antiqua" w:hAnsi="Book Antiqua" w:cs="Times New Roman"/>
          <w:color w:val="000000" w:themeColor="text1"/>
          <w:lang w:val="en-US" w:eastAsia="es-EC"/>
        </w:rPr>
        <w:t>visualization of the</w:t>
      </w:r>
      <w:r w:rsidR="00D746E8" w:rsidRPr="00131163">
        <w:rPr>
          <w:rFonts w:ascii="Book Antiqua" w:hAnsi="Book Antiqua" w:cs="Times New Roman"/>
          <w:color w:val="000000" w:themeColor="text1"/>
          <w:lang w:val="en-US" w:eastAsia="es-EC"/>
        </w:rPr>
        <w:t xml:space="preserve"> </w:t>
      </w:r>
      <w:r w:rsidR="00A450D8" w:rsidRPr="00131163">
        <w:rPr>
          <w:rFonts w:ascii="Book Antiqua" w:hAnsi="Book Antiqua" w:cs="Times New Roman"/>
          <w:color w:val="000000" w:themeColor="text1"/>
          <w:lang w:val="en-US" w:eastAsia="es-EC"/>
        </w:rPr>
        <w:t xml:space="preserve">mucosal surface and </w:t>
      </w:r>
      <w:proofErr w:type="spellStart"/>
      <w:proofErr w:type="gramStart"/>
      <w:r w:rsidRPr="00131163">
        <w:rPr>
          <w:rFonts w:ascii="Book Antiqua" w:eastAsia="MS Mincho" w:hAnsi="Book Antiqua" w:cs="Times New Roman"/>
          <w:color w:val="000000" w:themeColor="text1"/>
          <w:lang w:val="en-US" w:eastAsia="es-EC"/>
        </w:rPr>
        <w:t>microvessel</w:t>
      </w:r>
      <w:r w:rsidR="000E688C" w:rsidRPr="00131163">
        <w:rPr>
          <w:rFonts w:ascii="Book Antiqua" w:eastAsia="MS Mincho" w:hAnsi="Book Antiqua" w:cs="Times New Roman"/>
          <w:color w:val="000000" w:themeColor="text1"/>
          <w:lang w:val="en-US" w:eastAsia="es-EC"/>
        </w:rPr>
        <w:t>s</w:t>
      </w:r>
      <w:proofErr w:type="spellEnd"/>
      <w:r w:rsidR="00763106" w:rsidRPr="00131163">
        <w:rPr>
          <w:rFonts w:ascii="Book Antiqua" w:hAnsi="Book Antiqua" w:cs="Times New Roman"/>
          <w:color w:val="000000" w:themeColor="text1"/>
          <w:vertAlign w:val="superscript"/>
          <w:lang w:val="en-US" w:eastAsia="es-EC"/>
        </w:rPr>
        <w:t>[</w:t>
      </w:r>
      <w:proofErr w:type="gramEnd"/>
      <w:r w:rsidR="005B5375" w:rsidRPr="00131163">
        <w:rPr>
          <w:rFonts w:ascii="Book Antiqua" w:hAnsi="Book Antiqua" w:cs="Times New Roman"/>
          <w:color w:val="000000" w:themeColor="text1"/>
          <w:vertAlign w:val="superscript"/>
          <w:lang w:val="en-US" w:eastAsia="es-EC"/>
        </w:rPr>
        <w:t>1</w:t>
      </w:r>
      <w:r w:rsidR="00BA5B25" w:rsidRPr="00131163">
        <w:rPr>
          <w:rFonts w:ascii="Book Antiqua" w:hAnsi="Book Antiqua" w:cs="Times New Roman"/>
          <w:color w:val="000000" w:themeColor="text1"/>
          <w:vertAlign w:val="superscript"/>
          <w:lang w:val="en-US" w:eastAsia="es-EC"/>
        </w:rPr>
        <w:t>1</w:t>
      </w:r>
      <w:r w:rsidR="00763106" w:rsidRPr="00131163">
        <w:rPr>
          <w:rFonts w:ascii="Book Antiqua" w:hAnsi="Book Antiqua" w:cs="Times New Roman"/>
          <w:color w:val="000000" w:themeColor="text1"/>
          <w:vertAlign w:val="superscript"/>
          <w:lang w:val="en-US" w:eastAsia="es-EC"/>
        </w:rPr>
        <w:t>]</w:t>
      </w:r>
      <w:r w:rsidR="00763106" w:rsidRPr="00131163">
        <w:rPr>
          <w:rFonts w:ascii="Book Antiqua" w:hAnsi="Book Antiqua" w:cs="Times New Roman"/>
          <w:color w:val="000000" w:themeColor="text1"/>
          <w:lang w:val="en-US" w:eastAsia="es-EC"/>
        </w:rPr>
        <w:t xml:space="preserve">. </w:t>
      </w:r>
      <w:r w:rsidR="00A450D8" w:rsidRPr="00131163">
        <w:rPr>
          <w:rFonts w:ascii="Book Antiqua" w:hAnsi="Book Antiqua" w:cs="Times New Roman"/>
          <w:color w:val="000000" w:themeColor="text1"/>
          <w:lang w:val="en-US" w:eastAsia="es-EC"/>
        </w:rPr>
        <w:t>In a</w:t>
      </w:r>
      <w:r w:rsidR="00FA549B" w:rsidRPr="00131163">
        <w:rPr>
          <w:rFonts w:ascii="Book Antiqua" w:hAnsi="Book Antiqua" w:cs="Times New Roman"/>
          <w:color w:val="000000" w:themeColor="text1"/>
          <w:lang w:val="en-US"/>
        </w:rPr>
        <w:t>ddition</w:t>
      </w:r>
      <w:r w:rsidR="007B3ECD" w:rsidRPr="00131163">
        <w:rPr>
          <w:rFonts w:ascii="Book Antiqua" w:hAnsi="Book Antiqua" w:cs="Times New Roman"/>
          <w:color w:val="000000" w:themeColor="text1"/>
          <w:lang w:val="en-US"/>
        </w:rPr>
        <w:t xml:space="preserve">, </w:t>
      </w:r>
      <w:proofErr w:type="spellStart"/>
      <w:r w:rsidR="000E688C" w:rsidRPr="00131163">
        <w:rPr>
          <w:rFonts w:ascii="Book Antiqua" w:hAnsi="Book Antiqua" w:cs="Times New Roman"/>
          <w:color w:val="000000" w:themeColor="text1"/>
          <w:lang w:val="en-US"/>
        </w:rPr>
        <w:t>MagniView</w:t>
      </w:r>
      <w:proofErr w:type="spellEnd"/>
      <w:r w:rsidR="00E51C74" w:rsidRPr="00131163">
        <w:rPr>
          <w:rFonts w:ascii="Book Antiqua" w:hAnsi="Book Antiqua" w:cs="Times New Roman"/>
          <w:color w:val="000000" w:themeColor="text1"/>
          <w:lang w:val="en-US"/>
        </w:rPr>
        <w:t>™</w:t>
      </w:r>
      <w:r w:rsidR="007B3ECD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0E688C" w:rsidRPr="00131163">
        <w:rPr>
          <w:rFonts w:ascii="Book Antiqua" w:hAnsi="Book Antiqua" w:cs="Times New Roman"/>
          <w:color w:val="000000" w:themeColor="text1"/>
          <w:lang w:val="en-US"/>
        </w:rPr>
        <w:t>endo</w:t>
      </w:r>
      <w:r w:rsidR="007B3ECD" w:rsidRPr="00131163">
        <w:rPr>
          <w:rFonts w:ascii="Book Antiqua" w:hAnsi="Book Antiqua" w:cs="Times New Roman"/>
          <w:color w:val="000000" w:themeColor="text1"/>
          <w:lang w:val="en-US"/>
        </w:rPr>
        <w:t xml:space="preserve">scopes </w:t>
      </w:r>
      <w:r w:rsidR="00A450D8" w:rsidRPr="00131163">
        <w:rPr>
          <w:rFonts w:ascii="Book Antiqua" w:hAnsi="Book Antiqua" w:cs="Times New Roman"/>
          <w:color w:val="000000" w:themeColor="text1"/>
          <w:lang w:val="en-US"/>
        </w:rPr>
        <w:t xml:space="preserve">have been </w:t>
      </w:r>
      <w:r w:rsidR="007B3ECD" w:rsidRPr="00131163">
        <w:rPr>
          <w:rFonts w:ascii="Book Antiqua" w:hAnsi="Book Antiqua" w:cs="Times New Roman"/>
          <w:color w:val="000000" w:themeColor="text1"/>
          <w:lang w:val="en-US"/>
        </w:rPr>
        <w:t>developed</w:t>
      </w:r>
      <w:r w:rsidR="000E688C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7B3ECD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0E688C" w:rsidRPr="00131163">
        <w:rPr>
          <w:rFonts w:ascii="Book Antiqua" w:hAnsi="Book Antiqua" w:cs="Times New Roman"/>
          <w:color w:val="000000" w:themeColor="text1"/>
          <w:lang w:val="en-US"/>
        </w:rPr>
        <w:t>and can</w:t>
      </w:r>
      <w:r w:rsidR="000B6ED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7B3ECD" w:rsidRPr="00131163">
        <w:rPr>
          <w:rFonts w:ascii="Book Antiqua" w:hAnsi="Book Antiqua" w:cs="Times New Roman"/>
          <w:color w:val="000000" w:themeColor="text1"/>
          <w:lang w:val="en-US"/>
        </w:rPr>
        <w:t xml:space="preserve">combine </w:t>
      </w:r>
      <w:r w:rsidR="00BB719A" w:rsidRPr="00131163">
        <w:rPr>
          <w:rFonts w:ascii="Book Antiqua" w:hAnsi="Book Antiqua" w:cs="Times New Roman"/>
          <w:color w:val="000000" w:themeColor="text1"/>
          <w:lang w:val="en-US"/>
        </w:rPr>
        <w:t>high-</w:t>
      </w:r>
      <w:r w:rsidR="007B3ECD" w:rsidRPr="00131163">
        <w:rPr>
          <w:rFonts w:ascii="Book Antiqua" w:hAnsi="Book Antiqua" w:cs="Times New Roman"/>
          <w:color w:val="000000" w:themeColor="text1"/>
          <w:lang w:val="en-US"/>
        </w:rPr>
        <w:t xml:space="preserve">definition </w:t>
      </w:r>
      <w:r w:rsidR="000B6EDF" w:rsidRPr="00131163">
        <w:rPr>
          <w:rFonts w:ascii="Book Antiqua" w:hAnsi="Book Antiqua" w:cs="Times New Roman"/>
          <w:color w:val="000000" w:themeColor="text1"/>
          <w:lang w:val="en-US"/>
        </w:rPr>
        <w:t xml:space="preserve">imaging </w:t>
      </w:r>
      <w:r w:rsidR="007B3ECD" w:rsidRPr="00131163">
        <w:rPr>
          <w:rFonts w:ascii="Book Antiqua" w:hAnsi="Book Antiqua" w:cs="Times New Roman"/>
          <w:color w:val="000000" w:themeColor="text1"/>
          <w:lang w:val="en-US"/>
        </w:rPr>
        <w:t>with optical magnification</w:t>
      </w:r>
      <w:r w:rsidR="006B13BF" w:rsidRPr="00131163">
        <w:rPr>
          <w:rFonts w:ascii="Book Antiqua" w:hAnsi="Book Antiqua" w:cs="Times New Roman"/>
          <w:color w:val="000000" w:themeColor="text1"/>
          <w:lang w:val="en-US"/>
        </w:rPr>
        <w:t>.</w:t>
      </w:r>
    </w:p>
    <w:p w14:paraId="76C47380" w14:textId="662A3765" w:rsidR="007B3ECD" w:rsidRPr="00131163" w:rsidRDefault="00DC71BF" w:rsidP="00131163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Cambria" w:hAnsi="Book Antiqua" w:cs="Times New Roman"/>
          <w:color w:val="000000" w:themeColor="text1"/>
          <w:u w:color="000000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="006E667F" w:rsidRPr="00131163">
        <w:rPr>
          <w:rFonts w:ascii="Book Antiqua" w:hAnsi="Book Antiqua" w:cs="Times New Roman"/>
          <w:color w:val="000000" w:themeColor="text1"/>
          <w:lang w:val="en-US"/>
        </w:rPr>
        <w:t xml:space="preserve">present </w:t>
      </w:r>
      <w:r w:rsidR="00CA42EC" w:rsidRPr="00131163">
        <w:rPr>
          <w:rFonts w:ascii="Book Antiqua" w:hAnsi="Book Antiqua" w:cs="Times New Roman"/>
          <w:color w:val="000000" w:themeColor="text1"/>
          <w:lang w:val="en-US"/>
        </w:rPr>
        <w:t xml:space="preserve">study </w:t>
      </w:r>
      <w:r w:rsidR="00FE10B8" w:rsidRPr="00131163">
        <w:rPr>
          <w:rFonts w:ascii="Book Antiqua" w:hAnsi="Book Antiqua" w:cs="Times New Roman"/>
          <w:color w:val="000000" w:themeColor="text1"/>
          <w:lang w:val="en-US"/>
        </w:rPr>
        <w:t xml:space="preserve">was designed </w:t>
      </w:r>
      <w:r w:rsidR="00A4304F" w:rsidRPr="00131163">
        <w:rPr>
          <w:rFonts w:ascii="Book Antiqua" w:hAnsi="Book Antiqua" w:cs="Times New Roman"/>
          <w:color w:val="000000" w:themeColor="text1"/>
          <w:lang w:val="en-US"/>
        </w:rPr>
        <w:t xml:space="preserve">to </w:t>
      </w:r>
      <w:r w:rsidR="00FE10B8" w:rsidRPr="00131163">
        <w:rPr>
          <w:rFonts w:ascii="Book Antiqua" w:hAnsi="Book Antiqua" w:cs="Times New Roman"/>
          <w:color w:val="000000" w:themeColor="text1"/>
          <w:lang w:val="en-US"/>
        </w:rPr>
        <w:t xml:space="preserve">enable </w:t>
      </w:r>
      <w:r w:rsidR="00A4304F" w:rsidRPr="00131163">
        <w:rPr>
          <w:rFonts w:ascii="Book Antiqua" w:hAnsi="Book Antiqua" w:cs="Times New Roman"/>
          <w:color w:val="000000" w:themeColor="text1"/>
          <w:lang w:val="en-US"/>
        </w:rPr>
        <w:t>evaluat</w:t>
      </w:r>
      <w:r w:rsidR="00FE10B8" w:rsidRPr="00131163">
        <w:rPr>
          <w:rFonts w:ascii="Book Antiqua" w:hAnsi="Book Antiqua" w:cs="Times New Roman"/>
          <w:color w:val="000000" w:themeColor="text1"/>
          <w:lang w:val="en-US"/>
        </w:rPr>
        <w:t>ion of</w:t>
      </w:r>
      <w:r w:rsidR="00A4304F" w:rsidRPr="00131163">
        <w:rPr>
          <w:rFonts w:ascii="Book Antiqua" w:hAnsi="Book Antiqua" w:cs="Times New Roman"/>
          <w:color w:val="000000" w:themeColor="text1"/>
          <w:lang w:val="en-US"/>
        </w:rPr>
        <w:t xml:space="preserve"> the </w:t>
      </w:r>
      <w:r w:rsidR="00131163">
        <w:rPr>
          <w:rFonts w:ascii="Book Antiqua" w:hAnsi="Book Antiqua" w:cs="Times New Roman"/>
          <w:color w:val="000000" w:themeColor="text1"/>
          <w:lang w:val="en-US"/>
        </w:rPr>
        <w:t>OE</w:t>
      </w:r>
      <w:r w:rsidR="00131163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System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CA42EC" w:rsidRPr="00131163">
        <w:rPr>
          <w:rFonts w:ascii="Book Antiqua" w:hAnsi="Book Antiqua" w:cs="Times New Roman"/>
          <w:color w:val="000000" w:themeColor="text1"/>
          <w:lang w:val="en-US"/>
        </w:rPr>
        <w:t>with</w:t>
      </w:r>
      <w:r w:rsidR="00CA42EC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F02719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optical magnification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FE10B8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for diagnosis of </w:t>
      </w:r>
      <w:r w:rsidRPr="00131163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 xml:space="preserve">normal gastric mucosa, </w:t>
      </w:r>
      <w:r w:rsidR="00131163" w:rsidRPr="00131163">
        <w:rPr>
          <w:rFonts w:ascii="Book Antiqua" w:eastAsia="Cambria" w:hAnsi="Book Antiqua" w:cs="Times New Roman"/>
          <w:i/>
          <w:iCs/>
          <w:color w:val="000000" w:themeColor="text1"/>
          <w:u w:color="000000"/>
          <w:lang w:val="en-US"/>
        </w:rPr>
        <w:t>H. pylori</w:t>
      </w:r>
      <w:r w:rsidR="007E4066" w:rsidRPr="00131163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>-</w:t>
      </w:r>
      <w:r w:rsidRPr="00131163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>associated gastritis, and gastric atrophy. Additionally</w:t>
      </w:r>
      <w:r w:rsidR="00C05D14" w:rsidRPr="00131163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>,</w:t>
      </w:r>
      <w:r w:rsidR="0034144E" w:rsidRPr="00131163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 xml:space="preserve"> </w:t>
      </w:r>
      <w:r w:rsidR="00BC5CC1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inter</w:t>
      </w:r>
      <w:r w:rsidR="00ED7083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observer</w:t>
      </w:r>
      <w:r w:rsidR="00BC5CC1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and </w:t>
      </w:r>
      <w:proofErr w:type="spellStart"/>
      <w:r w:rsidR="00BC5CC1" w:rsidRPr="00131163">
        <w:rPr>
          <w:rFonts w:ascii="Book Antiqua" w:hAnsi="Book Antiqua" w:cs="Times New Roman"/>
          <w:color w:val="000000" w:themeColor="text1"/>
          <w:lang w:val="en-US"/>
        </w:rPr>
        <w:t>intrao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bserver</w:t>
      </w:r>
      <w:proofErr w:type="spellEnd"/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reproducibility 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in the assessment of endoscopic patterns detected</w:t>
      </w:r>
      <w:r w:rsidR="0034144E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was</w:t>
      </w:r>
      <w:r w:rsidR="00ED7083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assess</w:t>
      </w:r>
      <w:r w:rsidR="0034144E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ed.</w:t>
      </w:r>
    </w:p>
    <w:bookmarkEnd w:id="45"/>
    <w:p w14:paraId="698FEEBB" w14:textId="703DF0E9" w:rsidR="007B3ECD" w:rsidRPr="00131163" w:rsidRDefault="007B3ECD" w:rsidP="00617D9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</w:pPr>
    </w:p>
    <w:p w14:paraId="2B7C1263" w14:textId="6B84ADE4" w:rsidR="00327933" w:rsidRPr="00131163" w:rsidRDefault="00DC71BF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 w:eastAsia="es-EC"/>
        </w:rPr>
      </w:pPr>
      <w:r w:rsidRPr="00131163">
        <w:rPr>
          <w:rFonts w:ascii="Book Antiqua" w:hAnsi="Book Antiqua" w:cs="Times New Roman"/>
          <w:b/>
          <w:color w:val="000000" w:themeColor="text1"/>
          <w:lang w:val="en-US" w:eastAsia="es-EC"/>
        </w:rPr>
        <w:t>MATERIALS AND METHODS</w:t>
      </w:r>
    </w:p>
    <w:p w14:paraId="1823B868" w14:textId="4345CC6B" w:rsidR="00327933" w:rsidRPr="00131163" w:rsidRDefault="00DC71BF" w:rsidP="00617D94">
      <w:pPr>
        <w:pStyle w:val="ListParagraph"/>
        <w:spacing w:after="0" w:line="360" w:lineRule="auto"/>
        <w:ind w:left="0"/>
        <w:jc w:val="both"/>
        <w:rPr>
          <w:rFonts w:ascii="Book Antiqua" w:hAnsi="Book Antiqua"/>
          <w:b/>
          <w:i/>
          <w:color w:val="000000" w:themeColor="text1"/>
          <w:sz w:val="24"/>
          <w:szCs w:val="24"/>
          <w:lang w:val="en-US"/>
        </w:rPr>
      </w:pPr>
      <w:r w:rsidRPr="00131163">
        <w:rPr>
          <w:rFonts w:ascii="Book Antiqua" w:hAnsi="Book Antiqua"/>
          <w:b/>
          <w:i/>
          <w:color w:val="000000" w:themeColor="text1"/>
          <w:sz w:val="24"/>
          <w:szCs w:val="24"/>
          <w:lang w:val="en-US"/>
        </w:rPr>
        <w:t>Study design</w:t>
      </w:r>
    </w:p>
    <w:p w14:paraId="682B3609" w14:textId="268999A5" w:rsidR="00C87676" w:rsidRDefault="00ED7083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="006E667F" w:rsidRPr="00131163">
        <w:rPr>
          <w:rFonts w:ascii="Book Antiqua" w:hAnsi="Book Antiqua" w:cs="Times New Roman"/>
          <w:color w:val="000000" w:themeColor="text1"/>
          <w:lang w:val="en-US"/>
        </w:rPr>
        <w:t xml:space="preserve">investigation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involved</w:t>
      </w:r>
      <w:r w:rsidRPr="00131163">
        <w:rPr>
          <w:rFonts w:ascii="Book Antiqua" w:eastAsia="MS Mincho" w:hAnsi="Book Antiqua" w:cs="Times New Roman"/>
          <w:color w:val="000000" w:themeColor="text1"/>
          <w:lang w:val="en-US"/>
        </w:rPr>
        <w:t xml:space="preserve"> </w:t>
      </w:r>
      <w:r w:rsidR="00DC71BF" w:rsidRPr="00131163">
        <w:rPr>
          <w:rFonts w:ascii="Book Antiqua" w:eastAsia="MS Mincho" w:hAnsi="Book Antiqua" w:cs="Times New Roman"/>
          <w:color w:val="000000" w:themeColor="text1"/>
          <w:lang w:val="en-US"/>
        </w:rPr>
        <w:t>a</w:t>
      </w:r>
      <w:r w:rsidR="00977B9D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F1F16" w:rsidRPr="00131163">
        <w:rPr>
          <w:rFonts w:ascii="Book Antiqua" w:hAnsi="Book Antiqua" w:cs="Times New Roman"/>
          <w:color w:val="000000" w:themeColor="text1"/>
          <w:lang w:val="en-US"/>
        </w:rPr>
        <w:t>cross-sectional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 xml:space="preserve">, </w:t>
      </w:r>
      <w:r w:rsidR="00BC5CC1" w:rsidRPr="00131163">
        <w:rPr>
          <w:rFonts w:ascii="Book Antiqua" w:hAnsi="Book Antiqua" w:cs="Times New Roman"/>
          <w:color w:val="000000" w:themeColor="text1"/>
          <w:lang w:val="en-US"/>
        </w:rPr>
        <w:t>nonr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>andomized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877EC3" w:rsidRPr="00131163">
        <w:rPr>
          <w:rFonts w:ascii="Book Antiqua" w:hAnsi="Book Antiqua" w:cs="Times New Roman"/>
          <w:color w:val="000000" w:themeColor="text1"/>
          <w:lang w:val="en-US"/>
        </w:rPr>
        <w:t>double-blind</w:t>
      </w:r>
      <w:r w:rsidR="007E0191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1A5986" w:rsidRPr="00131163">
        <w:rPr>
          <w:rFonts w:ascii="Book Antiqua" w:hAnsi="Book Antiqua" w:cs="Times New Roman"/>
          <w:color w:val="000000" w:themeColor="text1"/>
          <w:lang w:val="en-US"/>
        </w:rPr>
        <w:t>study</w:t>
      </w:r>
      <w:r w:rsidR="00591D69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that was 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>performe</w:t>
      </w:r>
      <w:r w:rsidR="001A5986" w:rsidRPr="00131163">
        <w:rPr>
          <w:rFonts w:ascii="Book Antiqua" w:hAnsi="Book Antiqua" w:cs="Times New Roman"/>
          <w:color w:val="000000" w:themeColor="text1"/>
          <w:lang w:val="en-US"/>
        </w:rPr>
        <w:t xml:space="preserve">d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at </w:t>
      </w:r>
      <w:r w:rsidR="001A5986" w:rsidRPr="00131163">
        <w:rPr>
          <w:rFonts w:ascii="Book Antiqua" w:hAnsi="Book Antiqua" w:cs="Times New Roman"/>
          <w:color w:val="000000" w:themeColor="text1"/>
          <w:lang w:val="en-US"/>
        </w:rPr>
        <w:t>the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331D69" w:rsidRPr="00131163">
        <w:rPr>
          <w:rFonts w:ascii="Book Antiqua" w:hAnsi="Book Antiqua" w:cs="Times New Roman"/>
          <w:color w:val="000000" w:themeColor="text1"/>
          <w:lang w:val="en-US"/>
        </w:rPr>
        <w:t xml:space="preserve">Instituto </w:t>
      </w:r>
      <w:proofErr w:type="spellStart"/>
      <w:r w:rsidR="00331D69" w:rsidRPr="00131163">
        <w:rPr>
          <w:rFonts w:ascii="Book Antiqua" w:hAnsi="Book Antiqua" w:cs="Times New Roman"/>
          <w:color w:val="000000" w:themeColor="text1"/>
          <w:lang w:val="en-US"/>
        </w:rPr>
        <w:t>Ecuatoriano</w:t>
      </w:r>
      <w:proofErr w:type="spellEnd"/>
      <w:r w:rsidR="00331D69" w:rsidRPr="00131163">
        <w:rPr>
          <w:rFonts w:ascii="Book Antiqua" w:hAnsi="Book Antiqua" w:cs="Times New Roman"/>
          <w:color w:val="000000" w:themeColor="text1"/>
          <w:lang w:val="en-US"/>
        </w:rPr>
        <w:t xml:space="preserve"> de </w:t>
      </w:r>
      <w:proofErr w:type="spellStart"/>
      <w:r w:rsidR="00331D69" w:rsidRPr="00131163">
        <w:rPr>
          <w:rFonts w:ascii="Book Antiqua" w:hAnsi="Book Antiqua" w:cs="Times New Roman"/>
          <w:color w:val="000000" w:themeColor="text1"/>
          <w:lang w:val="en-US"/>
        </w:rPr>
        <w:t>Enfermedades</w:t>
      </w:r>
      <w:proofErr w:type="spellEnd"/>
      <w:r w:rsidR="00331D69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proofErr w:type="spellStart"/>
      <w:r w:rsidR="00331D69" w:rsidRPr="00131163">
        <w:rPr>
          <w:rFonts w:ascii="Book Antiqua" w:hAnsi="Book Antiqua" w:cs="Times New Roman"/>
          <w:color w:val="000000" w:themeColor="text1"/>
          <w:lang w:val="en-US"/>
        </w:rPr>
        <w:lastRenderedPageBreak/>
        <w:t>Digestivas</w:t>
      </w:r>
      <w:proofErr w:type="spellEnd"/>
      <w:r w:rsidR="00331D69" w:rsidRPr="00131163">
        <w:rPr>
          <w:rFonts w:ascii="Book Antiqua" w:hAnsi="Book Antiqua" w:cs="Times New Roman"/>
          <w:color w:val="000000" w:themeColor="text1"/>
          <w:lang w:val="en-US"/>
        </w:rPr>
        <w:t xml:space="preserve"> (IECED), Academic Tertiary Center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1A5986" w:rsidRPr="00131163">
        <w:rPr>
          <w:rFonts w:ascii="Book Antiqua" w:hAnsi="Book Antiqua" w:cs="Times New Roman"/>
          <w:color w:val="000000" w:themeColor="text1"/>
          <w:lang w:val="en-US"/>
        </w:rPr>
        <w:t xml:space="preserve"> Ecuador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, </w:t>
      </w:r>
      <w:r w:rsidR="00DC71BF" w:rsidRPr="00131163">
        <w:rPr>
          <w:rFonts w:ascii="Book Antiqua" w:hAnsi="Book Antiqua" w:cs="Times New Roman"/>
          <w:color w:val="000000" w:themeColor="text1"/>
          <w:lang w:val="en-US" w:eastAsia="es-EC"/>
        </w:rPr>
        <w:t xml:space="preserve">between </w:t>
      </w:r>
      <w:r w:rsidR="00A51412" w:rsidRPr="00131163">
        <w:rPr>
          <w:rFonts w:ascii="Book Antiqua" w:hAnsi="Book Antiqua" w:cs="Times New Roman"/>
          <w:color w:val="000000" w:themeColor="text1"/>
          <w:lang w:val="en-US" w:eastAsia="es-EC"/>
        </w:rPr>
        <w:t>November</w:t>
      </w:r>
      <w:r w:rsidR="00331D69" w:rsidRPr="00131163">
        <w:rPr>
          <w:rFonts w:ascii="Book Antiqua" w:hAnsi="Book Antiqua" w:cs="Times New Roman"/>
          <w:color w:val="000000" w:themeColor="text1"/>
          <w:lang w:val="en-US" w:eastAsia="es-EC"/>
        </w:rPr>
        <w:t xml:space="preserve"> 2015 </w:t>
      </w:r>
      <w:r w:rsidR="00DC71BF" w:rsidRPr="00131163">
        <w:rPr>
          <w:rFonts w:ascii="Book Antiqua" w:hAnsi="Book Antiqua" w:cs="Times New Roman"/>
          <w:color w:val="000000" w:themeColor="text1"/>
          <w:lang w:val="en-US" w:eastAsia="es-EC"/>
        </w:rPr>
        <w:t xml:space="preserve">and </w:t>
      </w:r>
      <w:r w:rsidR="00A51412" w:rsidRPr="00131163">
        <w:rPr>
          <w:rFonts w:ascii="Book Antiqua" w:hAnsi="Book Antiqua" w:cs="Times New Roman"/>
          <w:color w:val="000000" w:themeColor="text1"/>
          <w:lang w:val="en-US" w:eastAsia="es-EC"/>
        </w:rPr>
        <w:t>April</w:t>
      </w:r>
      <w:r w:rsidR="00331D69" w:rsidRPr="00131163">
        <w:rPr>
          <w:rFonts w:ascii="Book Antiqua" w:hAnsi="Book Antiqua" w:cs="Times New Roman"/>
          <w:color w:val="000000" w:themeColor="text1"/>
          <w:lang w:val="en-US" w:eastAsia="es-EC"/>
        </w:rPr>
        <w:t xml:space="preserve"> 2016. </w:t>
      </w:r>
      <w:r w:rsidR="003A1E33" w:rsidRPr="00131163">
        <w:rPr>
          <w:rFonts w:ascii="Book Antiqua" w:hAnsi="Book Antiqua" w:cs="Times New Roman"/>
          <w:color w:val="000000" w:themeColor="text1"/>
          <w:lang w:val="en-US" w:eastAsia="es-EC"/>
        </w:rPr>
        <w:t xml:space="preserve">The study protocol and consent form </w:t>
      </w:r>
      <w:r w:rsidR="001D41AE" w:rsidRPr="00131163">
        <w:rPr>
          <w:rFonts w:ascii="Book Antiqua" w:hAnsi="Book Antiqua" w:cs="Times New Roman"/>
          <w:color w:val="000000" w:themeColor="text1"/>
          <w:lang w:val="en-US" w:eastAsia="es-EC"/>
        </w:rPr>
        <w:t>were</w:t>
      </w:r>
      <w:r w:rsidR="003A1E33" w:rsidRPr="00131163">
        <w:rPr>
          <w:rFonts w:ascii="Book Antiqua" w:hAnsi="Book Antiqua" w:cs="Times New Roman"/>
          <w:color w:val="000000" w:themeColor="text1"/>
          <w:lang w:val="en-US" w:eastAsia="es-EC"/>
        </w:rPr>
        <w:t xml:space="preserve"> approved by</w:t>
      </w:r>
      <w:r w:rsidR="004D390E" w:rsidRPr="00131163">
        <w:rPr>
          <w:rFonts w:ascii="Book Antiqua" w:hAnsi="Book Antiqua" w:cs="Times New Roman"/>
          <w:color w:val="000000" w:themeColor="text1"/>
          <w:lang w:val="en-US" w:eastAsia="es-EC"/>
        </w:rPr>
        <w:t xml:space="preserve"> </w:t>
      </w:r>
      <w:r w:rsidR="00832605" w:rsidRPr="00131163">
        <w:rPr>
          <w:rFonts w:ascii="Book Antiqua" w:hAnsi="Book Antiqua" w:cs="Times New Roman"/>
          <w:color w:val="000000" w:themeColor="text1"/>
          <w:lang w:val="en-US" w:eastAsia="es-EC"/>
        </w:rPr>
        <w:t>the Institutional Review Board</w:t>
      </w:r>
      <w:r w:rsidR="003A1E33" w:rsidRPr="00131163">
        <w:rPr>
          <w:rFonts w:ascii="Book Antiqua" w:hAnsi="Book Antiqua" w:cs="Times New Roman"/>
          <w:color w:val="000000" w:themeColor="text1"/>
          <w:lang w:val="en-US" w:eastAsia="es-EC"/>
        </w:rPr>
        <w:t xml:space="preserve">, </w:t>
      </w:r>
      <w:r w:rsidR="003A1E33" w:rsidRPr="00131163">
        <w:rPr>
          <w:rFonts w:ascii="Book Antiqua" w:eastAsia="Times New Roman" w:hAnsi="Book Antiqua" w:cs="Times New Roman"/>
          <w:color w:val="000000" w:themeColor="text1"/>
          <w:shd w:val="clear" w:color="auto" w:fill="FFFFFF"/>
          <w:lang w:val="en-US"/>
        </w:rPr>
        <w:t>registered at ClinicalTrials.gov (ID</w:t>
      </w:r>
      <w:r w:rsidRPr="00131163">
        <w:rPr>
          <w:rFonts w:ascii="Book Antiqua" w:eastAsia="Times New Roman" w:hAnsi="Book Antiqua" w:cs="Times New Roman"/>
          <w:color w:val="000000" w:themeColor="text1"/>
          <w:shd w:val="clear" w:color="auto" w:fill="FFFFFF"/>
          <w:lang w:val="en-US"/>
        </w:rPr>
        <w:t>:</w:t>
      </w:r>
      <w:r w:rsidR="00131163">
        <w:rPr>
          <w:rFonts w:ascii="Book Antiqua" w:eastAsia="Times New Roman" w:hAnsi="Book Antiqua" w:cs="Times New Roman"/>
          <w:color w:val="000000" w:themeColor="text1"/>
          <w:shd w:val="clear" w:color="auto" w:fill="F9F9F9"/>
          <w:lang w:val="en-US"/>
        </w:rPr>
        <w:t xml:space="preserve"> </w:t>
      </w:r>
      <w:r w:rsidR="00832605" w:rsidRPr="00131163">
        <w:rPr>
          <w:rFonts w:ascii="Book Antiqua" w:eastAsia="Times New Roman" w:hAnsi="Book Antiqua" w:cs="Times New Roman"/>
          <w:color w:val="000000" w:themeColor="text1"/>
          <w:shd w:val="clear" w:color="auto" w:fill="F9F9F9"/>
          <w:lang w:val="en-US"/>
        </w:rPr>
        <w:t>NCT02597517</w:t>
      </w:r>
      <w:r w:rsidR="003A1E33" w:rsidRPr="00131163">
        <w:rPr>
          <w:rFonts w:ascii="Book Antiqua" w:hAnsi="Book Antiqua" w:cs="Times New Roman"/>
          <w:color w:val="000000" w:themeColor="text1"/>
          <w:lang w:val="en-US"/>
        </w:rPr>
        <w:t>)</w:t>
      </w:r>
      <w:r w:rsidR="00242A8C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3A1E33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3A1E33" w:rsidRPr="00131163">
        <w:rPr>
          <w:rFonts w:ascii="Book Antiqua" w:hAnsi="Book Antiqua" w:cs="Times New Roman"/>
          <w:color w:val="000000" w:themeColor="text1"/>
          <w:lang w:val="en-US" w:eastAsia="es-EC"/>
        </w:rPr>
        <w:t xml:space="preserve">and </w:t>
      </w:r>
      <w:r w:rsidRPr="00131163">
        <w:rPr>
          <w:rFonts w:ascii="Book Antiqua" w:hAnsi="Book Antiqua" w:cs="Times New Roman"/>
          <w:color w:val="000000" w:themeColor="text1"/>
          <w:lang w:val="en-US" w:eastAsia="es-EC"/>
        </w:rPr>
        <w:t xml:space="preserve">the study was </w:t>
      </w:r>
      <w:r w:rsidR="003A1E33" w:rsidRPr="00131163">
        <w:rPr>
          <w:rFonts w:ascii="Book Antiqua" w:hAnsi="Book Antiqua" w:cs="Times New Roman"/>
          <w:color w:val="000000" w:themeColor="text1"/>
          <w:lang w:val="en-US" w:eastAsia="es-EC"/>
        </w:rPr>
        <w:t xml:space="preserve">conducted according to the </w:t>
      </w:r>
      <w:r w:rsidRPr="00131163">
        <w:rPr>
          <w:rFonts w:ascii="Book Antiqua" w:hAnsi="Book Antiqua" w:cs="Times New Roman"/>
          <w:color w:val="000000" w:themeColor="text1"/>
          <w:lang w:val="en-US" w:eastAsia="es-EC"/>
        </w:rPr>
        <w:t xml:space="preserve">guidelines of the </w:t>
      </w:r>
      <w:r w:rsidR="006E667F" w:rsidRPr="00131163">
        <w:rPr>
          <w:rFonts w:ascii="Book Antiqua" w:hAnsi="Book Antiqua" w:cs="Times New Roman"/>
          <w:color w:val="000000" w:themeColor="text1"/>
          <w:lang w:val="en-US" w:eastAsia="es-EC"/>
        </w:rPr>
        <w:t>D</w:t>
      </w:r>
      <w:r w:rsidR="003A1E33" w:rsidRPr="00131163">
        <w:rPr>
          <w:rFonts w:ascii="Book Antiqua" w:hAnsi="Book Antiqua" w:cs="Times New Roman"/>
          <w:color w:val="000000" w:themeColor="text1"/>
          <w:lang w:val="en-US" w:eastAsia="es-EC"/>
        </w:rPr>
        <w:t>eclaration of Helsinki</w:t>
      </w:r>
      <w:bookmarkStart w:id="48" w:name="_Hlk10626922"/>
      <w:r w:rsidR="003A1E33" w:rsidRPr="00131163">
        <w:rPr>
          <w:rFonts w:ascii="Book Antiqua" w:hAnsi="Book Antiqua" w:cs="Times New Roman"/>
          <w:color w:val="000000" w:themeColor="text1"/>
          <w:lang w:val="en-US" w:eastAsia="es-EC"/>
        </w:rPr>
        <w:t>.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All patients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provided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written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informed consent.</w:t>
      </w:r>
      <w:r w:rsidR="00B606CD" w:rsidRPr="00131163">
        <w:rPr>
          <w:rFonts w:ascii="Book Antiqua" w:hAnsi="Book Antiqua" w:cs="Times New Roman"/>
          <w:color w:val="000000" w:themeColor="text1"/>
          <w:lang w:val="en-US"/>
        </w:rPr>
        <w:t xml:space="preserve"> All authors had access to the study data and had reviewed and approved the final manuscript. </w:t>
      </w:r>
      <w:bookmarkEnd w:id="48"/>
    </w:p>
    <w:p w14:paraId="2E21603B" w14:textId="77777777" w:rsidR="00131163" w:rsidRPr="00131163" w:rsidRDefault="00131163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545097EA" w14:textId="3865F6FB" w:rsidR="003A1E33" w:rsidRPr="00131163" w:rsidRDefault="00DC71BF" w:rsidP="00617D94">
      <w:pPr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val="en-US"/>
        </w:rPr>
      </w:pPr>
      <w:r w:rsidRPr="00131163">
        <w:rPr>
          <w:rFonts w:ascii="Book Antiqua" w:hAnsi="Book Antiqua" w:cs="Times New Roman"/>
          <w:b/>
          <w:i/>
          <w:color w:val="000000" w:themeColor="text1"/>
          <w:lang w:val="en-US"/>
        </w:rPr>
        <w:t>Population selection</w:t>
      </w:r>
    </w:p>
    <w:p w14:paraId="39125ACC" w14:textId="48730EDB" w:rsidR="00F02719" w:rsidRPr="00131163" w:rsidRDefault="00290798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The required sample size was estimated with a 95% confidence interval (CI) and a 7.5% margin of error, on the basis of the results of </w:t>
      </w:r>
      <w:proofErr w:type="spellStart"/>
      <w:r w:rsidRPr="00131163">
        <w:rPr>
          <w:rFonts w:ascii="Book Antiqua" w:hAnsi="Book Antiqua" w:cs="Times New Roman"/>
          <w:color w:val="000000" w:themeColor="text1"/>
          <w:lang w:val="en-US"/>
        </w:rPr>
        <w:t>Tongtawee</w:t>
      </w:r>
      <w:proofErr w:type="spellEnd"/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Pr="00131163">
        <w:rPr>
          <w:rFonts w:ascii="Book Antiqua" w:hAnsi="Book Antiqua" w:cs="Times New Roman"/>
          <w:i/>
          <w:iCs/>
          <w:color w:val="000000" w:themeColor="text1"/>
          <w:lang w:val="en-US"/>
        </w:rPr>
        <w:t xml:space="preserve">et </w:t>
      </w:r>
      <w:proofErr w:type="gramStart"/>
      <w:r w:rsidRPr="00131163">
        <w:rPr>
          <w:rFonts w:ascii="Book Antiqua" w:hAnsi="Book Antiqua" w:cs="Times New Roman"/>
          <w:i/>
          <w:iCs/>
          <w:color w:val="000000" w:themeColor="text1"/>
          <w:lang w:val="en-US"/>
        </w:rPr>
        <w:t>al</w:t>
      </w:r>
      <w:r w:rsidR="00763106" w:rsidRPr="00131163">
        <w:rPr>
          <w:rFonts w:ascii="Book Antiqua" w:hAnsi="Book Antiqua" w:cs="Times New Roman"/>
          <w:color w:val="000000" w:themeColor="text1"/>
          <w:vertAlign w:val="superscript"/>
          <w:lang w:val="en-US"/>
        </w:rPr>
        <w:t>[</w:t>
      </w:r>
      <w:proofErr w:type="gramEnd"/>
      <w:r w:rsidRPr="00131163">
        <w:rPr>
          <w:rFonts w:ascii="Book Antiqua" w:hAnsi="Book Antiqua" w:cs="Times New Roman"/>
          <w:color w:val="000000" w:themeColor="text1"/>
          <w:vertAlign w:val="superscript"/>
          <w:lang w:val="en-US"/>
        </w:rPr>
        <w:t>1</w:t>
      </w:r>
      <w:r w:rsidR="00BA5B25" w:rsidRPr="00131163">
        <w:rPr>
          <w:rFonts w:ascii="Book Antiqua" w:hAnsi="Book Antiqua" w:cs="Times New Roman"/>
          <w:color w:val="000000" w:themeColor="text1"/>
          <w:vertAlign w:val="superscript"/>
          <w:lang w:val="en-US"/>
        </w:rPr>
        <w:t>2</w:t>
      </w:r>
      <w:r w:rsidR="00763106" w:rsidRPr="00131163">
        <w:rPr>
          <w:rFonts w:ascii="Book Antiqua" w:hAnsi="Book Antiqua" w:cs="Times New Roman"/>
          <w:color w:val="000000" w:themeColor="text1"/>
          <w:vertAlign w:val="superscript"/>
          <w:lang w:val="en-US"/>
        </w:rPr>
        <w:t>]</w:t>
      </w:r>
      <w:r w:rsidR="00763106" w:rsidRPr="00131163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0E42A4" w:rsidRPr="00131163">
        <w:rPr>
          <w:rFonts w:ascii="Book Antiqua" w:hAnsi="Book Antiqua" w:cs="Times New Roman"/>
          <w:color w:val="000000" w:themeColor="text1"/>
          <w:lang w:val="en-US"/>
        </w:rPr>
        <w:t xml:space="preserve">All </w:t>
      </w:r>
      <w:r w:rsidR="00AA14DD" w:rsidRPr="00131163">
        <w:rPr>
          <w:rFonts w:ascii="Book Antiqua" w:hAnsi="Book Antiqua" w:cs="Times New Roman"/>
          <w:color w:val="000000" w:themeColor="text1"/>
          <w:lang w:val="en-US"/>
        </w:rPr>
        <w:t xml:space="preserve">consecutive </w:t>
      </w:r>
      <w:r w:rsidR="000E42A4" w:rsidRPr="00131163">
        <w:rPr>
          <w:rFonts w:ascii="Book Antiqua" w:hAnsi="Book Antiqua" w:cs="Times New Roman"/>
          <w:color w:val="000000" w:themeColor="text1"/>
          <w:lang w:val="en-US"/>
        </w:rPr>
        <w:t xml:space="preserve">participants </w:t>
      </w:r>
      <w:r w:rsidR="001B494E" w:rsidRPr="00131163">
        <w:rPr>
          <w:rFonts w:ascii="Book Antiqua" w:hAnsi="Book Antiqua" w:cs="Times New Roman"/>
          <w:color w:val="000000" w:themeColor="text1"/>
          <w:lang w:val="en-US"/>
        </w:rPr>
        <w:t>had functional dyspepsia acc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>ording to the Rome III criteria</w:t>
      </w:r>
      <w:r w:rsidR="00184936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106F55" w:rsidRPr="00131163">
        <w:rPr>
          <w:rFonts w:ascii="Book Antiqua" w:hAnsi="Book Antiqua" w:cs="Times New Roman"/>
          <w:color w:val="000000" w:themeColor="text1"/>
          <w:lang w:val="en-US"/>
        </w:rPr>
        <w:t xml:space="preserve"> and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 xml:space="preserve"> were </w:t>
      </w:r>
      <w:r w:rsidR="00AA14DD" w:rsidRPr="00131163">
        <w:rPr>
          <w:rFonts w:ascii="Book Antiqua" w:hAnsi="Book Antiqua" w:cs="Times New Roman"/>
          <w:color w:val="000000" w:themeColor="text1"/>
          <w:lang w:val="en-US"/>
        </w:rPr>
        <w:t>≥</w:t>
      </w:r>
      <w:r w:rsid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>18 years old</w:t>
      </w:r>
      <w:r w:rsidR="00106F55" w:rsidRPr="00131163">
        <w:rPr>
          <w:rFonts w:ascii="Book Antiqua" w:hAnsi="Book Antiqua" w:cs="Times New Roman"/>
          <w:color w:val="000000" w:themeColor="text1"/>
          <w:lang w:val="en-US"/>
        </w:rPr>
        <w:t>.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184936" w:rsidRPr="00131163">
        <w:rPr>
          <w:rFonts w:ascii="Book Antiqua" w:hAnsi="Book Antiqua" w:cs="Times New Roman"/>
          <w:color w:val="000000" w:themeColor="text1"/>
          <w:lang w:val="en-US"/>
        </w:rPr>
        <w:t>Participa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 xml:space="preserve">nts </w:t>
      </w:r>
      <w:r w:rsidR="00977B9D" w:rsidRPr="00131163">
        <w:rPr>
          <w:rFonts w:ascii="Book Antiqua" w:hAnsi="Book Antiqua" w:cs="Times New Roman"/>
          <w:color w:val="000000" w:themeColor="text1"/>
          <w:lang w:val="en-US"/>
        </w:rPr>
        <w:t xml:space="preserve">had </w:t>
      </w:r>
      <w:r w:rsidR="00F73D87" w:rsidRPr="00131163">
        <w:rPr>
          <w:rFonts w:ascii="Book Antiqua" w:hAnsi="Book Antiqua" w:cs="Times New Roman"/>
          <w:color w:val="000000" w:themeColor="text1"/>
          <w:lang w:val="en-US"/>
        </w:rPr>
        <w:t xml:space="preserve">an </w:t>
      </w:r>
      <w:r w:rsidR="00977B9D" w:rsidRPr="00131163">
        <w:rPr>
          <w:rFonts w:ascii="Book Antiqua" w:hAnsi="Book Antiqua" w:cs="Times New Roman"/>
          <w:color w:val="000000" w:themeColor="text1"/>
          <w:lang w:val="en-US"/>
        </w:rPr>
        <w:t>epigastric pain s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 xml:space="preserve">yndrome </w:t>
      </w:r>
      <w:r w:rsidR="00F73D87" w:rsidRPr="00131163">
        <w:rPr>
          <w:rFonts w:ascii="Book Antiqua" w:hAnsi="Book Antiqua" w:cs="Times New Roman"/>
          <w:color w:val="000000" w:themeColor="text1"/>
          <w:lang w:val="en-US"/>
        </w:rPr>
        <w:t>(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>defined as loca</w:t>
      </w:r>
      <w:r w:rsidR="006E667F" w:rsidRPr="00131163">
        <w:rPr>
          <w:rFonts w:ascii="Book Antiqua" w:hAnsi="Book Antiqua" w:cs="Times New Roman"/>
          <w:color w:val="000000" w:themeColor="text1"/>
          <w:lang w:val="en-US"/>
        </w:rPr>
        <w:t>lized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 xml:space="preserve"> pain or burning</w:t>
      </w:r>
      <w:r w:rsidR="006A36EC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pain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 xml:space="preserve"> in the upper abdomen at least once a week,</w:t>
      </w:r>
      <w:r w:rsidR="006E667F" w:rsidRPr="00131163">
        <w:rPr>
          <w:rFonts w:ascii="Book Antiqua" w:hAnsi="Book Antiqua" w:cs="Times New Roman"/>
          <w:color w:val="000000" w:themeColor="text1"/>
          <w:lang w:val="en-US"/>
        </w:rPr>
        <w:t xml:space="preserve"> which was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 xml:space="preserve"> intermittent, </w:t>
      </w:r>
      <w:r w:rsidR="00BC5CC1" w:rsidRPr="00131163">
        <w:rPr>
          <w:rFonts w:ascii="Book Antiqua" w:hAnsi="Book Antiqua" w:cs="Times New Roman"/>
          <w:color w:val="000000" w:themeColor="text1"/>
          <w:lang w:val="en-US"/>
        </w:rPr>
        <w:t>nong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>eneralized, not relieved by defecation</w:t>
      </w:r>
      <w:r w:rsidR="00184936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r w:rsidR="006E667F" w:rsidRPr="00131163">
        <w:rPr>
          <w:rFonts w:ascii="Book Antiqua" w:hAnsi="Book Antiqua" w:cs="Times New Roman"/>
          <w:color w:val="000000" w:themeColor="text1"/>
          <w:lang w:val="en-US"/>
        </w:rPr>
        <w:t>did not meet the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 xml:space="preserve"> criteria </w:t>
      </w:r>
      <w:r w:rsidR="00184936" w:rsidRPr="00131163">
        <w:rPr>
          <w:rFonts w:ascii="Book Antiqua" w:hAnsi="Book Antiqua" w:cs="Times New Roman"/>
          <w:color w:val="000000" w:themeColor="text1"/>
          <w:lang w:val="en-US"/>
        </w:rPr>
        <w:t xml:space="preserve">for pathology 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 xml:space="preserve">of </w:t>
      </w:r>
      <w:r w:rsidR="00184936" w:rsidRPr="00131163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>gallbladder or sphincter of Oddi</w:t>
      </w:r>
      <w:r w:rsidR="00F73D87" w:rsidRPr="00131163">
        <w:rPr>
          <w:rFonts w:ascii="Book Antiqua" w:hAnsi="Book Antiqua" w:cs="Times New Roman"/>
          <w:color w:val="000000" w:themeColor="text1"/>
          <w:lang w:val="en-US"/>
        </w:rPr>
        <w:t>)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 xml:space="preserve"> and</w:t>
      </w:r>
      <w:r w:rsidR="00977B9D" w:rsidRPr="00131163">
        <w:rPr>
          <w:rFonts w:ascii="Book Antiqua" w:hAnsi="Book Antiqua" w:cs="Times New Roman"/>
          <w:color w:val="000000" w:themeColor="text1"/>
          <w:lang w:val="en-US"/>
        </w:rPr>
        <w:t xml:space="preserve">/or </w:t>
      </w:r>
      <w:r w:rsidR="00F73D87" w:rsidRPr="00131163">
        <w:rPr>
          <w:rFonts w:ascii="Book Antiqua" w:hAnsi="Book Antiqua" w:cs="Times New Roman"/>
          <w:color w:val="000000" w:themeColor="text1"/>
          <w:lang w:val="en-US"/>
        </w:rPr>
        <w:t xml:space="preserve">a </w:t>
      </w:r>
      <w:r w:rsidR="00977B9D" w:rsidRPr="00131163">
        <w:rPr>
          <w:rFonts w:ascii="Book Antiqua" w:hAnsi="Book Antiqua" w:cs="Times New Roman"/>
          <w:color w:val="000000" w:themeColor="text1"/>
          <w:lang w:val="en-US"/>
        </w:rPr>
        <w:t>postprandial distress s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>yndrome</w:t>
      </w:r>
      <w:r w:rsidR="00184936" w:rsidRPr="00131163">
        <w:rPr>
          <w:rFonts w:ascii="Book Antiqua" w:hAnsi="Book Antiqua" w:cs="Times New Roman"/>
          <w:color w:val="000000" w:themeColor="text1"/>
          <w:lang w:val="en-US"/>
        </w:rPr>
        <w:t xml:space="preserve"> (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 xml:space="preserve">defined as the presence of </w:t>
      </w:r>
      <w:r w:rsidR="00F73D87" w:rsidRPr="00131163">
        <w:rPr>
          <w:rFonts w:ascii="Book Antiqua" w:hAnsi="Book Antiqua" w:cs="Times New Roman"/>
          <w:color w:val="000000" w:themeColor="text1"/>
          <w:lang w:val="en-US"/>
        </w:rPr>
        <w:t xml:space="preserve">a 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>nagging feeling of postprandial fullness after normal</w:t>
      </w:r>
      <w:r w:rsidR="00F73D87" w:rsidRPr="00131163">
        <w:rPr>
          <w:rFonts w:ascii="Book Antiqua" w:hAnsi="Book Antiqua" w:cs="Times New Roman"/>
          <w:color w:val="000000" w:themeColor="text1"/>
          <w:lang w:val="en-US"/>
        </w:rPr>
        <w:t>-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>volume meals</w:t>
      </w:r>
      <w:r w:rsidR="00184936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106F55" w:rsidRPr="00131163">
        <w:rPr>
          <w:rFonts w:ascii="Book Antiqua" w:hAnsi="Book Antiqua" w:cs="Times New Roman"/>
          <w:color w:val="000000" w:themeColor="text1"/>
          <w:lang w:val="en-US"/>
        </w:rPr>
        <w:t xml:space="preserve"> and/or early satiety that prevent</w:t>
      </w:r>
      <w:r w:rsidR="00F73D87" w:rsidRPr="00131163">
        <w:rPr>
          <w:rFonts w:ascii="Book Antiqua" w:hAnsi="Book Antiqua" w:cs="Times New Roman"/>
          <w:color w:val="000000" w:themeColor="text1"/>
          <w:lang w:val="en-US"/>
        </w:rPr>
        <w:t>ed</w:t>
      </w:r>
      <w:r w:rsidR="00106F55" w:rsidRPr="00131163">
        <w:rPr>
          <w:rFonts w:ascii="Book Antiqua" w:hAnsi="Book Antiqua" w:cs="Times New Roman"/>
          <w:color w:val="000000" w:themeColor="text1"/>
          <w:lang w:val="en-US"/>
        </w:rPr>
        <w:t xml:space="preserve"> the completion of a regular meal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 xml:space="preserve"> several times a week</w:t>
      </w:r>
      <w:r w:rsidR="00184936" w:rsidRPr="00131163">
        <w:rPr>
          <w:rFonts w:ascii="Book Antiqua" w:hAnsi="Book Antiqua" w:cs="Times New Roman"/>
          <w:color w:val="000000" w:themeColor="text1"/>
          <w:lang w:val="en-US"/>
        </w:rPr>
        <w:t>)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 xml:space="preserve">. The criteria </w:t>
      </w:r>
      <w:r w:rsidR="00977B9D" w:rsidRPr="00131163">
        <w:rPr>
          <w:rFonts w:ascii="Book Antiqua" w:hAnsi="Book Antiqua" w:cs="Times New Roman"/>
          <w:color w:val="000000" w:themeColor="text1"/>
          <w:lang w:val="en-US"/>
        </w:rPr>
        <w:t>had to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 xml:space="preserve"> be present </w:t>
      </w:r>
      <w:r w:rsidR="00F73D87" w:rsidRPr="00131163">
        <w:rPr>
          <w:rFonts w:ascii="Book Antiqua" w:hAnsi="Book Antiqua" w:cs="Times New Roman"/>
          <w:color w:val="000000" w:themeColor="text1"/>
          <w:lang w:val="en-US"/>
        </w:rPr>
        <w:t>with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 xml:space="preserve">in the </w:t>
      </w:r>
      <w:r w:rsidR="00C80385" w:rsidRPr="00131163">
        <w:rPr>
          <w:rFonts w:ascii="Book Antiqua" w:hAnsi="Book Antiqua" w:cs="Times New Roman"/>
          <w:color w:val="000000" w:themeColor="text1"/>
          <w:lang w:val="en-US"/>
        </w:rPr>
        <w:t xml:space="preserve">three 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 xml:space="preserve">months </w:t>
      </w:r>
      <w:r w:rsidR="00184936" w:rsidRPr="00131163">
        <w:rPr>
          <w:rFonts w:ascii="Book Antiqua" w:hAnsi="Book Antiqua" w:cs="Times New Roman"/>
          <w:color w:val="000000" w:themeColor="text1"/>
          <w:lang w:val="en-US"/>
        </w:rPr>
        <w:t xml:space="preserve">prior to enrolment, 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 xml:space="preserve">and </w:t>
      </w:r>
      <w:r w:rsidR="00F73D87" w:rsidRPr="00131163">
        <w:rPr>
          <w:rFonts w:ascii="Book Antiqua" w:hAnsi="Book Antiqua" w:cs="Times New Roman"/>
          <w:color w:val="000000" w:themeColor="text1"/>
          <w:lang w:val="en-US"/>
        </w:rPr>
        <w:t xml:space="preserve">to have 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 xml:space="preserve">started </w:t>
      </w:r>
      <w:r w:rsidR="00184936" w:rsidRPr="00131163">
        <w:rPr>
          <w:rFonts w:ascii="Book Antiqua" w:hAnsi="Book Antiqua" w:cs="Times New Roman"/>
          <w:color w:val="000000" w:themeColor="text1"/>
          <w:lang w:val="en-US"/>
        </w:rPr>
        <w:t>≥</w:t>
      </w:r>
      <w:r w:rsid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 xml:space="preserve">6 </w:t>
      </w:r>
      <w:proofErr w:type="spellStart"/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>mo</w:t>
      </w:r>
      <w:proofErr w:type="spellEnd"/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184936" w:rsidRPr="00131163">
        <w:rPr>
          <w:rFonts w:ascii="Book Antiqua" w:hAnsi="Book Antiqua" w:cs="Times New Roman"/>
          <w:color w:val="000000" w:themeColor="text1"/>
          <w:lang w:val="en-US"/>
        </w:rPr>
        <w:t xml:space="preserve">prior to </w:t>
      </w:r>
      <w:r w:rsidR="00A50A3F" w:rsidRPr="00131163">
        <w:rPr>
          <w:rFonts w:ascii="Book Antiqua" w:hAnsi="Book Antiqua" w:cs="Times New Roman"/>
          <w:color w:val="000000" w:themeColor="text1"/>
          <w:lang w:val="en-US"/>
        </w:rPr>
        <w:t>diagnosis</w:t>
      </w:r>
      <w:r w:rsidR="00AA14DD" w:rsidRPr="00131163">
        <w:rPr>
          <w:rFonts w:ascii="Book Antiqua" w:hAnsi="Book Antiqua" w:cs="Times New Roman"/>
          <w:color w:val="000000" w:themeColor="text1"/>
          <w:lang w:val="en-US"/>
        </w:rPr>
        <w:t xml:space="preserve"> of </w:t>
      </w:r>
      <w:proofErr w:type="gramStart"/>
      <w:r w:rsidR="00AA14DD" w:rsidRPr="00131163">
        <w:rPr>
          <w:rFonts w:ascii="Book Antiqua" w:hAnsi="Book Antiqua" w:cs="Times New Roman"/>
          <w:color w:val="000000" w:themeColor="text1"/>
          <w:lang w:val="en-US"/>
        </w:rPr>
        <w:t>dyspepsia</w:t>
      </w:r>
      <w:r w:rsidR="00C80385" w:rsidRPr="00131163">
        <w:rPr>
          <w:rFonts w:ascii="Book Antiqua" w:hAnsi="Book Antiqua" w:cs="Times New Roman"/>
          <w:color w:val="000000" w:themeColor="text1"/>
          <w:vertAlign w:val="superscript"/>
          <w:lang w:val="en-US"/>
        </w:rPr>
        <w:t>[</w:t>
      </w:r>
      <w:proofErr w:type="gramEnd"/>
      <w:r w:rsidR="005B5375" w:rsidRPr="00131163">
        <w:rPr>
          <w:rFonts w:ascii="Book Antiqua" w:hAnsi="Book Antiqua" w:cs="Times New Roman"/>
          <w:color w:val="000000" w:themeColor="text1"/>
          <w:vertAlign w:val="superscript"/>
          <w:lang w:val="en-US"/>
        </w:rPr>
        <w:t>1</w:t>
      </w:r>
      <w:r w:rsidR="00BA5B25" w:rsidRPr="00131163">
        <w:rPr>
          <w:rFonts w:ascii="Book Antiqua" w:hAnsi="Book Antiqua" w:cs="Times New Roman"/>
          <w:color w:val="000000" w:themeColor="text1"/>
          <w:vertAlign w:val="superscript"/>
          <w:lang w:val="en-US"/>
        </w:rPr>
        <w:t>3</w:t>
      </w:r>
      <w:r w:rsidR="00C80385" w:rsidRPr="00131163">
        <w:rPr>
          <w:rFonts w:ascii="Book Antiqua" w:hAnsi="Book Antiqua" w:cs="Times New Roman"/>
          <w:color w:val="000000" w:themeColor="text1"/>
          <w:vertAlign w:val="superscript"/>
          <w:lang w:val="en-US"/>
        </w:rPr>
        <w:t>]</w:t>
      </w:r>
      <w:r w:rsidR="00C80385" w:rsidRPr="00131163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013987" w:rsidRPr="00131163">
        <w:rPr>
          <w:rFonts w:ascii="Book Antiqua" w:hAnsi="Book Antiqua" w:cs="Times New Roman"/>
          <w:color w:val="000000" w:themeColor="text1"/>
          <w:lang w:val="en-US"/>
        </w:rPr>
        <w:t>P</w:t>
      </w:r>
      <w:r w:rsidR="00013987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atients</w:t>
      </w:r>
      <w:r w:rsidR="00BB719A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9B53CD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with s</w:t>
      </w:r>
      <w:r w:rsidR="009B53CD" w:rsidRPr="00131163">
        <w:rPr>
          <w:rFonts w:ascii="Book Antiqua" w:hAnsi="Book Antiqua" w:cs="Times New Roman"/>
          <w:color w:val="000000" w:themeColor="text1"/>
          <w:lang w:val="en-US" w:eastAsia="es-EC"/>
        </w:rPr>
        <w:t>evere uncontrolled coagulopathy, prior history of gastric surgery</w:t>
      </w:r>
      <w:r w:rsidR="00184936" w:rsidRPr="00131163">
        <w:rPr>
          <w:rFonts w:ascii="Book Antiqua" w:hAnsi="Book Antiqua" w:cs="Times New Roman"/>
          <w:color w:val="000000" w:themeColor="text1"/>
          <w:lang w:val="en-US" w:eastAsia="es-EC"/>
        </w:rPr>
        <w:t>,</w:t>
      </w:r>
      <w:r w:rsidR="009B53CD" w:rsidRPr="00131163">
        <w:rPr>
          <w:rFonts w:ascii="Book Antiqua" w:hAnsi="Book Antiqua" w:cs="Times New Roman"/>
          <w:color w:val="000000" w:themeColor="text1"/>
          <w:lang w:val="en-US" w:eastAsia="es-EC"/>
        </w:rPr>
        <w:t xml:space="preserve"> or </w:t>
      </w:r>
      <w:r w:rsidR="007A44DB" w:rsidRPr="00131163">
        <w:rPr>
          <w:rFonts w:ascii="Book Antiqua" w:hAnsi="Book Antiqua" w:cs="Times New Roman"/>
          <w:color w:val="000000" w:themeColor="text1"/>
          <w:lang w:val="en-US" w:eastAsia="es-EC"/>
        </w:rPr>
        <w:t xml:space="preserve">ongoing </w:t>
      </w:r>
      <w:r w:rsidR="009B53CD" w:rsidRPr="00131163">
        <w:rPr>
          <w:rFonts w:ascii="Book Antiqua" w:hAnsi="Book Antiqua" w:cs="Times New Roman"/>
          <w:color w:val="000000" w:themeColor="text1"/>
          <w:lang w:val="en-US" w:eastAsia="es-EC"/>
        </w:rPr>
        <w:t>p</w:t>
      </w:r>
      <w:r w:rsidR="009B53CD" w:rsidRPr="00131163">
        <w:rPr>
          <w:rFonts w:ascii="Book Antiqua" w:hAnsi="Book Antiqua" w:cs="Times New Roman"/>
          <w:color w:val="000000" w:themeColor="text1"/>
          <w:lang w:val="en-US"/>
        </w:rPr>
        <w:t>regnancy</w:t>
      </w:r>
      <w:r w:rsidR="007A44DB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F73D87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7A44DB" w:rsidRPr="00131163">
        <w:rPr>
          <w:rFonts w:ascii="Book Antiqua" w:hAnsi="Book Antiqua" w:cs="Times New Roman"/>
          <w:color w:val="000000" w:themeColor="text1"/>
          <w:lang w:val="en-US"/>
        </w:rPr>
        <w:t>as well as patients</w:t>
      </w:r>
      <w:r w:rsidR="00F73D87" w:rsidRPr="00131163">
        <w:rPr>
          <w:rFonts w:ascii="Book Antiqua" w:hAnsi="Book Antiqua" w:cs="Times New Roman"/>
          <w:color w:val="000000" w:themeColor="text1"/>
          <w:lang w:val="en-US"/>
        </w:rPr>
        <w:t xml:space="preserve"> who had</w:t>
      </w:r>
      <w:r w:rsidR="009B53CD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BB719A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receiv</w:t>
      </w:r>
      <w:r w:rsidR="00F73D87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ed</w:t>
      </w:r>
      <w:r w:rsidR="00BB719A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nonsteroidal anti-inflammatory drugs (NSAIDs), proton-pump inhibitors (PPI</w:t>
      </w:r>
      <w:r w:rsidR="007A44DB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s</w:t>
      </w:r>
      <w:r w:rsidR="00BB719A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) or antibiotics in the </w:t>
      </w:r>
      <w:r w:rsidR="007A44DB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preceding </w:t>
      </w:r>
      <w:r w:rsidR="00C80385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three </w:t>
      </w:r>
      <w:r w:rsidR="00BB719A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weeks </w:t>
      </w:r>
      <w:r w:rsidR="009B53CD" w:rsidRPr="00131163">
        <w:rPr>
          <w:rFonts w:ascii="Book Antiqua" w:hAnsi="Book Antiqua" w:cs="Times New Roman"/>
          <w:color w:val="000000" w:themeColor="text1"/>
          <w:lang w:val="en-US"/>
        </w:rPr>
        <w:t>were excluded.</w:t>
      </w:r>
    </w:p>
    <w:p w14:paraId="4B52DEEC" w14:textId="144BE23E" w:rsidR="00830149" w:rsidRDefault="00DC71BF" w:rsidP="00131163">
      <w:pPr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lang w:val="en-US"/>
        </w:rPr>
        <w:t>Participants</w:t>
      </w:r>
      <w:r w:rsidR="00C76619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1B494E" w:rsidRPr="00131163">
        <w:rPr>
          <w:rFonts w:ascii="Book Antiqua" w:hAnsi="Book Antiqua" w:cs="Times New Roman"/>
          <w:color w:val="000000" w:themeColor="text1"/>
          <w:lang w:val="en-US"/>
        </w:rPr>
        <w:t xml:space="preserve">were tested for </w:t>
      </w:r>
      <w:r w:rsidR="00131163" w:rsidRPr="00131163">
        <w:rPr>
          <w:rFonts w:ascii="Book Antiqua" w:eastAsia="Cambria" w:hAnsi="Book Antiqua" w:cs="Times New Roman"/>
          <w:i/>
          <w:iCs/>
          <w:color w:val="000000" w:themeColor="text1"/>
          <w:u w:color="000000"/>
          <w:lang w:val="en-US"/>
        </w:rPr>
        <w:t>H. pylori</w:t>
      </w:r>
      <w:r w:rsidR="001B494E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7A44DB" w:rsidRPr="00131163">
        <w:rPr>
          <w:rFonts w:ascii="Book Antiqua" w:hAnsi="Book Antiqua" w:cs="Times New Roman"/>
          <w:color w:val="000000" w:themeColor="text1"/>
          <w:lang w:val="en-US"/>
        </w:rPr>
        <w:t>infection with</w:t>
      </w:r>
      <w:r w:rsidR="001B494E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6A6E9A" w:rsidRPr="00131163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="00131163" w:rsidRPr="00131163">
        <w:rPr>
          <w:rFonts w:ascii="Book Antiqua" w:eastAsia="Cambria" w:hAnsi="Book Antiqua" w:cs="Times New Roman"/>
          <w:i/>
          <w:iCs/>
          <w:color w:val="000000" w:themeColor="text1"/>
          <w:u w:color="000000"/>
          <w:lang w:val="en-US"/>
        </w:rPr>
        <w:t>H. pylori</w:t>
      </w:r>
      <w:r w:rsidR="00AC16FE" w:rsidRPr="00131163">
        <w:rPr>
          <w:rFonts w:ascii="Book Antiqua" w:hAnsi="Book Antiqua" w:cs="Times New Roman"/>
          <w:i/>
          <w:color w:val="000000" w:themeColor="text1"/>
          <w:lang w:val="en-US"/>
        </w:rPr>
        <w:t xml:space="preserve"> </w:t>
      </w:r>
      <w:r w:rsidR="007A44DB" w:rsidRPr="00131163">
        <w:rPr>
          <w:rFonts w:ascii="Book Antiqua" w:hAnsi="Book Antiqua" w:cs="Times New Roman"/>
          <w:color w:val="000000" w:themeColor="text1"/>
          <w:lang w:val="en-US"/>
        </w:rPr>
        <w:t xml:space="preserve">stool </w:t>
      </w:r>
      <w:r w:rsidR="006A6E9A" w:rsidRPr="00131163">
        <w:rPr>
          <w:rFonts w:ascii="Book Antiqua" w:hAnsi="Book Antiqua" w:cs="Times New Roman"/>
          <w:color w:val="000000" w:themeColor="text1"/>
          <w:lang w:val="en-US"/>
        </w:rPr>
        <w:t xml:space="preserve">antigen </w:t>
      </w:r>
      <w:r w:rsidR="001B494E" w:rsidRPr="00131163">
        <w:rPr>
          <w:rFonts w:ascii="Book Antiqua" w:hAnsi="Book Antiqua" w:cs="Times New Roman"/>
          <w:color w:val="000000" w:themeColor="text1"/>
          <w:lang w:val="en-US"/>
        </w:rPr>
        <w:t>test</w:t>
      </w:r>
      <w:r w:rsidR="006D15A5" w:rsidRPr="00131163">
        <w:rPr>
          <w:rFonts w:ascii="Book Antiqua" w:hAnsi="Book Antiqua" w:cs="Times New Roman"/>
          <w:color w:val="000000" w:themeColor="text1"/>
          <w:lang w:val="en-US"/>
        </w:rPr>
        <w:t xml:space="preserve"> (</w:t>
      </w:r>
      <w:proofErr w:type="spellStart"/>
      <w:r w:rsidR="006D15A5" w:rsidRPr="00131163">
        <w:rPr>
          <w:rFonts w:ascii="Book Antiqua" w:hAnsi="Book Antiqua" w:cs="Times New Roman"/>
          <w:color w:val="000000" w:themeColor="text1"/>
          <w:lang w:val="en-US"/>
        </w:rPr>
        <w:t>Wondfo</w:t>
      </w:r>
      <w:proofErr w:type="spellEnd"/>
      <w:r w:rsidR="006D15A5" w:rsidRPr="00131163">
        <w:rPr>
          <w:rFonts w:ascii="Book Antiqua" w:hAnsi="Book Antiqua" w:cs="Times New Roman"/>
          <w:color w:val="000000" w:themeColor="text1"/>
          <w:vertAlign w:val="superscript"/>
          <w:lang w:val="en-US"/>
        </w:rPr>
        <w:t>®</w:t>
      </w:r>
      <w:r w:rsidR="006D15A5" w:rsidRPr="00131163">
        <w:rPr>
          <w:rFonts w:ascii="Book Antiqua" w:hAnsi="Book Antiqua" w:cs="Times New Roman"/>
          <w:color w:val="000000" w:themeColor="text1"/>
          <w:lang w:val="en-US"/>
        </w:rPr>
        <w:t xml:space="preserve">, </w:t>
      </w:r>
      <w:proofErr w:type="spellStart"/>
      <w:r w:rsidR="006D15A5" w:rsidRPr="00131163">
        <w:rPr>
          <w:rFonts w:ascii="Book Antiqua" w:hAnsi="Book Antiqua" w:cs="Times New Roman"/>
          <w:color w:val="000000" w:themeColor="text1"/>
          <w:lang w:val="en-US"/>
        </w:rPr>
        <w:t>Wondfo</w:t>
      </w:r>
      <w:proofErr w:type="spellEnd"/>
      <w:r w:rsidR="006D15A5" w:rsidRPr="00131163">
        <w:rPr>
          <w:rFonts w:ascii="Book Antiqua" w:hAnsi="Book Antiqua" w:cs="Times New Roman"/>
          <w:color w:val="000000" w:themeColor="text1"/>
          <w:lang w:val="en-US"/>
        </w:rPr>
        <w:t xml:space="preserve"> Biotech Co., Guangzhou, China)</w:t>
      </w:r>
      <w:r w:rsidR="001825BE" w:rsidRPr="00131163">
        <w:rPr>
          <w:rFonts w:ascii="Book Antiqua" w:hAnsi="Book Antiqua" w:cs="Times New Roman"/>
          <w:color w:val="000000" w:themeColor="text1"/>
          <w:lang w:val="en-US"/>
        </w:rPr>
        <w:t>, prior to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allocat</w:t>
      </w:r>
      <w:r w:rsidR="001825BE" w:rsidRPr="00131163">
        <w:rPr>
          <w:rFonts w:ascii="Book Antiqua" w:hAnsi="Book Antiqua" w:cs="Times New Roman"/>
          <w:color w:val="000000" w:themeColor="text1"/>
          <w:lang w:val="en-US"/>
        </w:rPr>
        <w:t>ion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into two groups:</w:t>
      </w:r>
      <w:r w:rsidRPr="00131163">
        <w:rPr>
          <w:rFonts w:ascii="Book Antiqua" w:eastAsia="MS Mincho" w:hAnsi="Book Antiqua" w:cs="Times New Roman"/>
          <w:color w:val="000000" w:themeColor="text1"/>
          <w:lang w:val="en-US"/>
        </w:rPr>
        <w:t xml:space="preserve"> </w:t>
      </w:r>
      <w:r w:rsidR="00AC16FE" w:rsidRPr="00131163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13553B" w:rsidRPr="00131163">
        <w:rPr>
          <w:rFonts w:ascii="Book Antiqua" w:hAnsi="Book Antiqua" w:cs="Times New Roman"/>
          <w:color w:val="000000" w:themeColor="text1"/>
          <w:vertAlign w:val="superscript"/>
          <w:lang w:val="en-US"/>
        </w:rPr>
        <w:t>+</w:t>
      </w:r>
      <w:r w:rsidR="001B494E" w:rsidRPr="00131163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r w:rsidR="00AC16FE" w:rsidRPr="00131163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13553B" w:rsidRPr="00131163">
        <w:rPr>
          <w:rFonts w:ascii="Book Antiqua" w:hAnsi="Book Antiqua" w:cs="Times New Roman"/>
          <w:color w:val="000000" w:themeColor="text1"/>
          <w:vertAlign w:val="superscript"/>
          <w:lang w:val="en-US"/>
        </w:rPr>
        <w:t>−</w:t>
      </w:r>
      <w:r w:rsidR="001B494E" w:rsidRPr="00131163">
        <w:rPr>
          <w:rFonts w:ascii="Book Antiqua" w:hAnsi="Book Antiqua" w:cs="Times New Roman"/>
          <w:color w:val="000000" w:themeColor="text1"/>
          <w:lang w:val="en-US"/>
        </w:rPr>
        <w:t xml:space="preserve"> (control group) </w:t>
      </w:r>
      <w:r w:rsidR="00C76619" w:rsidRPr="00131163">
        <w:rPr>
          <w:rFonts w:ascii="Book Antiqua" w:hAnsi="Book Antiqua" w:cs="Times New Roman"/>
          <w:bCs/>
          <w:color w:val="000000" w:themeColor="text1"/>
          <w:lang w:val="en-US"/>
        </w:rPr>
        <w:t>(Figure 1)</w:t>
      </w:r>
      <w:r w:rsidR="001D41AE" w:rsidRPr="00131163">
        <w:rPr>
          <w:rFonts w:ascii="Book Antiqua" w:hAnsi="Book Antiqua" w:cs="Times New Roman"/>
          <w:color w:val="000000" w:themeColor="text1"/>
          <w:lang w:val="en-US"/>
        </w:rPr>
        <w:t>.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Finally</w:t>
      </w:r>
      <w:r w:rsidR="00790623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1825BE" w:rsidRPr="00131163">
        <w:rPr>
          <w:rFonts w:ascii="Book Antiqua" w:hAnsi="Book Antiqua" w:cs="Times New Roman"/>
          <w:color w:val="000000" w:themeColor="text1"/>
          <w:lang w:val="en-US"/>
        </w:rPr>
        <w:t>upper endoscopy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1825BE" w:rsidRPr="00131163">
        <w:rPr>
          <w:rFonts w:ascii="Book Antiqua" w:hAnsi="Book Antiqua" w:cs="Times New Roman"/>
          <w:color w:val="000000" w:themeColor="text1"/>
          <w:lang w:val="en-US"/>
        </w:rPr>
        <w:t xml:space="preserve">was performed with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="00131163" w:rsidRPr="00131163">
        <w:rPr>
          <w:rFonts w:ascii="Book Antiqua" w:hAnsi="Book Antiqua" w:cs="Times New Roman"/>
          <w:color w:val="000000" w:themeColor="text1"/>
          <w:lang w:val="en-US"/>
        </w:rPr>
        <w:t>O</w:t>
      </w:r>
      <w:r w:rsidR="00131163">
        <w:rPr>
          <w:rFonts w:ascii="Book Antiqua" w:hAnsi="Book Antiqua" w:cs="Times New Roman"/>
          <w:color w:val="000000" w:themeColor="text1"/>
          <w:lang w:val="en-US"/>
        </w:rPr>
        <w:t xml:space="preserve">E </w:t>
      </w:r>
      <w:r w:rsidR="00131163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System</w:t>
      </w:r>
      <w:r w:rsidR="00131163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1825BE" w:rsidRPr="00131163">
        <w:rPr>
          <w:rFonts w:ascii="Book Antiqua" w:hAnsi="Book Antiqua" w:cs="Times New Roman"/>
          <w:color w:val="000000" w:themeColor="text1"/>
          <w:lang w:val="en-US"/>
        </w:rPr>
        <w:t xml:space="preserve">and </w:t>
      </w:r>
      <w:r w:rsidR="00F02719" w:rsidRPr="00131163">
        <w:rPr>
          <w:rFonts w:ascii="Book Antiqua" w:hAnsi="Book Antiqua" w:cs="Times New Roman"/>
          <w:color w:val="000000" w:themeColor="text1"/>
          <w:lang w:val="en-US"/>
        </w:rPr>
        <w:t>optical magnification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790623" w:rsidRPr="00131163">
        <w:rPr>
          <w:rFonts w:ascii="Book Antiqua" w:hAnsi="Book Antiqua" w:cs="Times New Roman"/>
          <w:color w:val="000000" w:themeColor="text1"/>
          <w:lang w:val="en-US"/>
        </w:rPr>
        <w:t>Endoscopist</w:t>
      </w:r>
      <w:r w:rsidR="00BB719A" w:rsidRPr="00131163">
        <w:rPr>
          <w:rFonts w:ascii="Book Antiqua" w:hAnsi="Book Antiqua" w:cs="Times New Roman"/>
          <w:color w:val="000000" w:themeColor="text1"/>
          <w:lang w:val="en-US"/>
        </w:rPr>
        <w:t>s</w:t>
      </w:r>
      <w:r w:rsidR="00790623" w:rsidRPr="00131163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r w:rsidR="001825BE" w:rsidRPr="00131163">
        <w:rPr>
          <w:rFonts w:ascii="Book Antiqua" w:hAnsi="Book Antiqua" w:cs="Times New Roman"/>
          <w:color w:val="000000" w:themeColor="text1"/>
          <w:lang w:val="en-US"/>
        </w:rPr>
        <w:t xml:space="preserve">participants </w:t>
      </w:r>
      <w:r w:rsidR="00790623" w:rsidRPr="00131163">
        <w:rPr>
          <w:rFonts w:ascii="Book Antiqua" w:hAnsi="Book Antiqua" w:cs="Times New Roman"/>
          <w:color w:val="000000" w:themeColor="text1"/>
          <w:lang w:val="en-US"/>
        </w:rPr>
        <w:t xml:space="preserve">were </w:t>
      </w:r>
      <w:r w:rsidRPr="00131163">
        <w:rPr>
          <w:rFonts w:ascii="Book Antiqua" w:eastAsia="MS Mincho" w:hAnsi="Book Antiqua" w:cs="Times New Roman"/>
          <w:color w:val="000000" w:themeColor="text1"/>
          <w:lang w:val="en-US"/>
        </w:rPr>
        <w:t>blinded</w:t>
      </w:r>
      <w:r w:rsidR="00790623" w:rsidRPr="00131163">
        <w:rPr>
          <w:rFonts w:ascii="Book Antiqua" w:hAnsi="Book Antiqua" w:cs="Times New Roman"/>
          <w:color w:val="000000" w:themeColor="text1"/>
          <w:lang w:val="en-US"/>
        </w:rPr>
        <w:t xml:space="preserve"> to the group </w:t>
      </w:r>
      <w:r w:rsidR="001825BE" w:rsidRPr="00131163">
        <w:rPr>
          <w:rFonts w:ascii="Book Antiqua" w:hAnsi="Book Antiqua" w:cs="Times New Roman"/>
          <w:color w:val="000000" w:themeColor="text1"/>
          <w:lang w:val="en-US"/>
        </w:rPr>
        <w:t>allocation</w:t>
      </w:r>
      <w:r w:rsidR="00790623" w:rsidRPr="00131163">
        <w:rPr>
          <w:rFonts w:ascii="Book Antiqua" w:hAnsi="Book Antiqua" w:cs="Times New Roman"/>
          <w:color w:val="000000" w:themeColor="text1"/>
          <w:lang w:val="en-US"/>
        </w:rPr>
        <w:t>.</w:t>
      </w:r>
    </w:p>
    <w:p w14:paraId="2E44413C" w14:textId="77777777" w:rsidR="00131163" w:rsidRPr="00131163" w:rsidRDefault="00131163" w:rsidP="00131163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23835FBB" w14:textId="3A7E4DDE" w:rsidR="002C12CF" w:rsidRPr="00131163" w:rsidRDefault="00DC71BF" w:rsidP="00617D94">
      <w:pPr>
        <w:pStyle w:val="ListParagraph"/>
        <w:spacing w:after="0" w:line="360" w:lineRule="auto"/>
        <w:ind w:left="0"/>
        <w:jc w:val="both"/>
        <w:rPr>
          <w:rFonts w:ascii="Book Antiqua" w:hAnsi="Book Antiqua"/>
          <w:b/>
          <w:i/>
          <w:color w:val="000000" w:themeColor="text1"/>
          <w:sz w:val="24"/>
          <w:szCs w:val="24"/>
          <w:lang w:val="en-US"/>
        </w:rPr>
      </w:pPr>
      <w:r w:rsidRPr="00131163">
        <w:rPr>
          <w:rFonts w:ascii="Book Antiqua" w:hAnsi="Book Antiqua"/>
          <w:b/>
          <w:i/>
          <w:color w:val="000000" w:themeColor="text1"/>
          <w:sz w:val="24"/>
          <w:szCs w:val="24"/>
          <w:lang w:val="en-US"/>
        </w:rPr>
        <w:t xml:space="preserve">Endoscopic </w:t>
      </w:r>
      <w:r w:rsidR="00327933" w:rsidRPr="00131163">
        <w:rPr>
          <w:rFonts w:ascii="Book Antiqua" w:hAnsi="Book Antiqua"/>
          <w:b/>
          <w:i/>
          <w:color w:val="000000" w:themeColor="text1"/>
          <w:sz w:val="24"/>
          <w:szCs w:val="24"/>
          <w:lang w:val="en-US"/>
        </w:rPr>
        <w:t>technique</w:t>
      </w:r>
    </w:p>
    <w:p w14:paraId="647A6D00" w14:textId="2B739436" w:rsidR="00F623B6" w:rsidRDefault="001825BE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lang w:val="en-US"/>
        </w:rPr>
        <w:t>C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omplete endoscopic procedure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s were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performed, with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71BF" w:rsidRPr="00131163">
        <w:rPr>
          <w:rFonts w:ascii="Book Antiqua" w:eastAsia="MS Mincho" w:hAnsi="Book Antiqua" w:cs="Times New Roman"/>
          <w:color w:val="000000" w:themeColor="text1"/>
          <w:lang w:val="en-US"/>
        </w:rPr>
        <w:t>evaluat</w:t>
      </w:r>
      <w:r w:rsidRPr="00131163">
        <w:rPr>
          <w:rFonts w:ascii="Book Antiqua" w:eastAsia="MS Mincho" w:hAnsi="Book Antiqua" w:cs="Times New Roman"/>
          <w:color w:val="000000" w:themeColor="text1"/>
          <w:lang w:val="en-US"/>
        </w:rPr>
        <w:t>ion of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the entire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lastRenderedPageBreak/>
        <w:t>stomach with conventional white light</w:t>
      </w:r>
      <w:r w:rsidR="006A5FEE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to exclude obvious lesions</w:t>
      </w:r>
      <w:r w:rsidR="002C12CF" w:rsidRPr="00131163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A70455" w:rsidRPr="00131163">
        <w:rPr>
          <w:rFonts w:ascii="Book Antiqua" w:hAnsi="Book Antiqua" w:cs="Times New Roman"/>
          <w:color w:val="000000" w:themeColor="text1"/>
          <w:lang w:val="en-US"/>
        </w:rPr>
        <w:t>P</w:t>
      </w:r>
      <w:r w:rsidR="00CA42EC" w:rsidRPr="00131163">
        <w:rPr>
          <w:rFonts w:ascii="Book Antiqua" w:hAnsi="Book Antiqua" w:cs="Times New Roman"/>
          <w:color w:val="000000" w:themeColor="text1"/>
          <w:lang w:val="en-US"/>
        </w:rPr>
        <w:t>articipants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552011" w:rsidRPr="00131163">
        <w:rPr>
          <w:rFonts w:ascii="Book Antiqua" w:hAnsi="Book Antiqua" w:cs="Times New Roman"/>
          <w:color w:val="000000" w:themeColor="text1"/>
          <w:lang w:val="en-US"/>
        </w:rPr>
        <w:t>were</w:t>
      </w:r>
      <w:r w:rsidR="00A70455" w:rsidRPr="00131163">
        <w:rPr>
          <w:rFonts w:ascii="Book Antiqua" w:hAnsi="Book Antiqua" w:cs="Times New Roman"/>
          <w:color w:val="000000" w:themeColor="text1"/>
          <w:lang w:val="en-US"/>
        </w:rPr>
        <w:t xml:space="preserve"> also</w:t>
      </w:r>
      <w:r w:rsidR="00552011" w:rsidRPr="00131163">
        <w:rPr>
          <w:rFonts w:ascii="Book Antiqua" w:hAnsi="Book Antiqua" w:cs="Times New Roman"/>
          <w:color w:val="000000" w:themeColor="text1"/>
          <w:lang w:val="en-US"/>
        </w:rPr>
        <w:t xml:space="preserve"> evaluated </w:t>
      </w:r>
      <w:r w:rsidR="00CA42EC" w:rsidRPr="00131163">
        <w:rPr>
          <w:rFonts w:ascii="Book Antiqua" w:hAnsi="Book Antiqua" w:cs="Times New Roman"/>
          <w:color w:val="000000" w:themeColor="text1"/>
          <w:lang w:val="en-US"/>
        </w:rPr>
        <w:t xml:space="preserve">by </w:t>
      </w:r>
      <w:r w:rsidR="00A70455" w:rsidRPr="00131163">
        <w:rPr>
          <w:rFonts w:ascii="Book Antiqua" w:hAnsi="Book Antiqua" w:cs="Times New Roman"/>
          <w:color w:val="000000" w:themeColor="text1"/>
          <w:lang w:val="en-US"/>
        </w:rPr>
        <w:t>upper endoscopy with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="00F02719" w:rsidRPr="00131163">
        <w:rPr>
          <w:rFonts w:ascii="Book Antiqua" w:hAnsi="Book Antiqua" w:cs="Times New Roman"/>
          <w:color w:val="000000" w:themeColor="text1"/>
          <w:lang w:val="en-US"/>
        </w:rPr>
        <w:t xml:space="preserve">OE </w:t>
      </w:r>
      <w:r w:rsidR="00A70455" w:rsidRPr="00131163">
        <w:rPr>
          <w:rFonts w:ascii="Book Antiqua" w:hAnsi="Book Antiqua" w:cs="Times New Roman"/>
          <w:color w:val="000000" w:themeColor="text1"/>
          <w:lang w:val="en-US"/>
        </w:rPr>
        <w:t>S</w:t>
      </w:r>
      <w:r w:rsidR="00F02719" w:rsidRPr="00131163">
        <w:rPr>
          <w:rFonts w:ascii="Book Antiqua" w:hAnsi="Book Antiqua" w:cs="Times New Roman"/>
          <w:color w:val="000000" w:themeColor="text1"/>
          <w:lang w:val="en-US"/>
        </w:rPr>
        <w:t>ystem (</w:t>
      </w:r>
      <w:r w:rsidR="00A70455" w:rsidRPr="00131163">
        <w:rPr>
          <w:rFonts w:ascii="Book Antiqua" w:hAnsi="Book Antiqua" w:cs="Times New Roman"/>
          <w:color w:val="000000" w:themeColor="text1"/>
          <w:lang w:val="en-US"/>
        </w:rPr>
        <w:t xml:space="preserve">including OPTIVISTA </w:t>
      </w:r>
      <w:r w:rsidR="00F02719" w:rsidRPr="00131163">
        <w:rPr>
          <w:rFonts w:ascii="Book Antiqua" w:hAnsi="Book Antiqua" w:cs="Times New Roman"/>
          <w:color w:val="000000" w:themeColor="text1"/>
          <w:lang w:val="en-US"/>
        </w:rPr>
        <w:t xml:space="preserve">EPK-i7010 </w:t>
      </w:r>
      <w:r w:rsidR="00A70455" w:rsidRPr="00131163">
        <w:rPr>
          <w:rFonts w:ascii="Book Antiqua" w:hAnsi="Book Antiqua" w:cs="Times New Roman"/>
          <w:color w:val="000000" w:themeColor="text1"/>
          <w:lang w:val="en-US"/>
        </w:rPr>
        <w:t xml:space="preserve">HD </w:t>
      </w:r>
      <w:r w:rsidR="00DC631E" w:rsidRPr="00131163">
        <w:rPr>
          <w:rFonts w:ascii="Book Antiqua" w:hAnsi="Book Antiqua" w:cs="Times New Roman"/>
          <w:color w:val="000000" w:themeColor="text1"/>
          <w:lang w:val="en-US"/>
        </w:rPr>
        <w:t>V</w:t>
      </w:r>
      <w:r w:rsidR="00A70455" w:rsidRPr="00131163">
        <w:rPr>
          <w:rFonts w:ascii="Book Antiqua" w:hAnsi="Book Antiqua" w:cs="Times New Roman"/>
          <w:color w:val="000000" w:themeColor="text1"/>
          <w:lang w:val="en-US"/>
        </w:rPr>
        <w:t xml:space="preserve">ideo </w:t>
      </w:r>
      <w:r w:rsidR="00DC631E" w:rsidRPr="00131163">
        <w:rPr>
          <w:rFonts w:ascii="Book Antiqua" w:hAnsi="Book Antiqua" w:cs="Times New Roman"/>
          <w:color w:val="000000" w:themeColor="text1"/>
          <w:lang w:val="en-US"/>
        </w:rPr>
        <w:t>Processor; Pentax</w:t>
      </w:r>
      <w:r w:rsidR="0041666F" w:rsidRPr="00131163">
        <w:rPr>
          <w:rFonts w:ascii="Book Antiqua" w:hAnsi="Book Antiqua" w:cs="Times New Roman"/>
          <w:color w:val="000000" w:themeColor="text1"/>
          <w:lang w:val="en-US"/>
        </w:rPr>
        <w:t xml:space="preserve"> Medical, Hoya Corp., Japan</w:t>
      </w:r>
      <w:r w:rsidR="00F02719" w:rsidRPr="00131163">
        <w:rPr>
          <w:rFonts w:ascii="Book Antiqua" w:hAnsi="Book Antiqua" w:cs="Times New Roman"/>
          <w:color w:val="000000" w:themeColor="text1"/>
          <w:lang w:val="en-US"/>
        </w:rPr>
        <w:t xml:space="preserve">) </w:t>
      </w:r>
      <w:r w:rsidR="00DC631E" w:rsidRPr="00131163">
        <w:rPr>
          <w:rFonts w:ascii="Book Antiqua" w:hAnsi="Book Antiqua" w:cs="Times New Roman"/>
          <w:color w:val="000000" w:themeColor="text1"/>
          <w:lang w:val="en-US"/>
        </w:rPr>
        <w:t xml:space="preserve">and </w:t>
      </w:r>
      <w:proofErr w:type="spellStart"/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>Magni</w:t>
      </w:r>
      <w:r w:rsidR="00DC631E" w:rsidRPr="00131163">
        <w:rPr>
          <w:rFonts w:ascii="Book Antiqua" w:hAnsi="Book Antiqua" w:cs="Times New Roman"/>
          <w:color w:val="000000" w:themeColor="text1"/>
          <w:lang w:val="en-US"/>
        </w:rPr>
        <w:t>V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>iew</w:t>
      </w:r>
      <w:proofErr w:type="spellEnd"/>
      <w:r w:rsidR="00E51C74" w:rsidRPr="00131163">
        <w:rPr>
          <w:rFonts w:ascii="Book Antiqua" w:hAnsi="Book Antiqua" w:cs="Times New Roman"/>
          <w:color w:val="000000" w:themeColor="text1"/>
          <w:lang w:val="en-US"/>
        </w:rPr>
        <w:t>™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631E" w:rsidRPr="00131163">
        <w:rPr>
          <w:rFonts w:ascii="Book Antiqua" w:hAnsi="Book Antiqua" w:cs="Times New Roman"/>
          <w:color w:val="000000" w:themeColor="text1"/>
          <w:lang w:val="en-US"/>
        </w:rPr>
        <w:t>EG-2990Zi Video Gastro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 xml:space="preserve">scope </w:t>
      </w:r>
      <w:r w:rsidR="00CA42EC" w:rsidRPr="00131163">
        <w:rPr>
          <w:rFonts w:ascii="Book Antiqua" w:hAnsi="Book Antiqua" w:cs="Times New Roman"/>
          <w:color w:val="000000" w:themeColor="text1"/>
          <w:lang w:val="en-US"/>
        </w:rPr>
        <w:t>(</w:t>
      </w:r>
      <w:r w:rsidR="0041666F" w:rsidRPr="00131163">
        <w:rPr>
          <w:rFonts w:ascii="Book Antiqua" w:hAnsi="Book Antiqua"/>
          <w:color w:val="000000" w:themeColor="text1"/>
          <w:lang w:val="en-US"/>
        </w:rPr>
        <w:t>Pentax Medical, Hoya Corp., Japan</w:t>
      </w:r>
      <w:r w:rsidR="00CA42EC" w:rsidRPr="00131163">
        <w:rPr>
          <w:rFonts w:ascii="Book Antiqua" w:hAnsi="Book Antiqua"/>
          <w:color w:val="000000" w:themeColor="text1"/>
          <w:lang w:val="en-US"/>
        </w:rPr>
        <w:t>)</w:t>
      </w:r>
      <w:r w:rsidR="00F37D44" w:rsidRPr="00131163">
        <w:rPr>
          <w:rFonts w:ascii="Book Antiqua" w:hAnsi="Book Antiqua" w:cs="Times New Roman"/>
          <w:color w:val="000000" w:themeColor="text1"/>
          <w:lang w:val="en-US"/>
        </w:rPr>
        <w:t xml:space="preserve"> under intravenous sedation in a standardized manner.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This </w:t>
      </w:r>
      <w:r w:rsidR="00552011" w:rsidRPr="00131163">
        <w:rPr>
          <w:rFonts w:ascii="Book Antiqua" w:hAnsi="Book Antiqua" w:cs="Times New Roman"/>
          <w:color w:val="000000" w:themeColor="text1"/>
          <w:lang w:val="en-US"/>
        </w:rPr>
        <w:t>technique involved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 xml:space="preserve"> the use of a distal black rubber hood (OE-A58</w:t>
      </w:r>
      <w:r w:rsidR="00DC631E" w:rsidRPr="00131163">
        <w:rPr>
          <w:rFonts w:ascii="Book Antiqua" w:hAnsi="Book Antiqua" w:cs="Times New Roman"/>
          <w:color w:val="000000" w:themeColor="text1"/>
          <w:lang w:val="en-US"/>
        </w:rPr>
        <w:t xml:space="preserve">; </w:t>
      </w:r>
      <w:r w:rsidR="00DC71BF" w:rsidRPr="00131163">
        <w:rPr>
          <w:rFonts w:ascii="Book Antiqua" w:hAnsi="Book Antiqua"/>
          <w:color w:val="000000" w:themeColor="text1"/>
          <w:lang w:val="en-US"/>
        </w:rPr>
        <w:t>Pentax)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 xml:space="preserve"> at the tip of the </w:t>
      </w:r>
      <w:r w:rsidR="00DC631E" w:rsidRPr="00131163">
        <w:rPr>
          <w:rFonts w:ascii="Book Antiqua" w:hAnsi="Book Antiqua" w:cs="Times New Roman"/>
          <w:color w:val="000000" w:themeColor="text1"/>
          <w:lang w:val="en-US"/>
        </w:rPr>
        <w:t>endo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>scope</w:t>
      </w:r>
      <w:r w:rsidR="00DC631E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327933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to fix the distance between the tip of the endoscope and the gastric mucosa at 2</w:t>
      </w:r>
      <w:r w:rsidR="00F02719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327933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mm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DC631E" w:rsidRPr="00131163">
        <w:rPr>
          <w:rFonts w:ascii="Book Antiqua" w:hAnsi="Book Antiqua" w:cs="Times New Roman"/>
          <w:color w:val="000000" w:themeColor="text1"/>
          <w:lang w:val="en-US"/>
        </w:rPr>
        <w:t>T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 xml:space="preserve">he OE </w:t>
      </w:r>
      <w:r w:rsidR="00DC631E" w:rsidRPr="00131163">
        <w:rPr>
          <w:rFonts w:ascii="Book Antiqua" w:hAnsi="Book Antiqua" w:cs="Times New Roman"/>
          <w:color w:val="000000" w:themeColor="text1"/>
          <w:lang w:val="en-US"/>
        </w:rPr>
        <w:t>S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 xml:space="preserve">ystem </w:t>
      </w:r>
      <w:r w:rsidR="00552011" w:rsidRPr="00131163">
        <w:rPr>
          <w:rFonts w:ascii="Book Antiqua" w:hAnsi="Book Antiqua" w:cs="Times New Roman"/>
          <w:color w:val="000000" w:themeColor="text1"/>
          <w:lang w:val="en-US"/>
        </w:rPr>
        <w:t xml:space="preserve">was </w:t>
      </w:r>
      <w:r w:rsidR="00DC631E" w:rsidRPr="00131163">
        <w:rPr>
          <w:rFonts w:ascii="Book Antiqua" w:hAnsi="Book Antiqua" w:cs="Times New Roman"/>
          <w:color w:val="000000" w:themeColor="text1"/>
          <w:lang w:val="en-US"/>
        </w:rPr>
        <w:t xml:space="preserve">initially </w:t>
      </w:r>
      <w:r w:rsidR="00552011" w:rsidRPr="00131163">
        <w:rPr>
          <w:rFonts w:ascii="Book Antiqua" w:hAnsi="Book Antiqua" w:cs="Times New Roman"/>
          <w:color w:val="000000" w:themeColor="text1"/>
          <w:lang w:val="en-US"/>
        </w:rPr>
        <w:t>us</w:t>
      </w:r>
      <w:r w:rsidR="00DC631E" w:rsidRPr="00131163">
        <w:rPr>
          <w:rFonts w:ascii="Book Antiqua" w:hAnsi="Book Antiqua" w:cs="Times New Roman"/>
          <w:color w:val="000000" w:themeColor="text1"/>
          <w:lang w:val="en-US"/>
        </w:rPr>
        <w:t>ed in</w:t>
      </w:r>
      <w:r w:rsidR="00552011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 xml:space="preserve">mode 1 and </w:t>
      </w:r>
      <w:r w:rsidR="00DC631E" w:rsidRPr="00131163">
        <w:rPr>
          <w:rFonts w:ascii="Book Antiqua" w:hAnsi="Book Antiqua" w:cs="Times New Roman"/>
          <w:color w:val="000000" w:themeColor="text1"/>
          <w:lang w:val="en-US"/>
        </w:rPr>
        <w:t xml:space="preserve">mode 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>2</w:t>
      </w:r>
      <w:r w:rsidR="00552011" w:rsidRPr="00131163">
        <w:rPr>
          <w:rFonts w:ascii="Book Antiqua" w:hAnsi="Book Antiqua" w:cs="Times New Roman"/>
          <w:color w:val="000000" w:themeColor="text1"/>
          <w:lang w:val="en-US"/>
        </w:rPr>
        <w:t xml:space="preserve"> without optical magnification</w:t>
      </w:r>
      <w:r w:rsidR="00DC631E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552011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8D7C9B" w:rsidRPr="00131163">
        <w:rPr>
          <w:rFonts w:ascii="Book Antiqua" w:hAnsi="Book Antiqua" w:cs="Times New Roman"/>
          <w:color w:val="000000" w:themeColor="text1"/>
          <w:lang w:val="en-US"/>
        </w:rPr>
        <w:t>to</w:t>
      </w:r>
      <w:r w:rsidR="00552011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71BF" w:rsidRPr="00131163">
        <w:rPr>
          <w:rFonts w:ascii="Book Antiqua" w:eastAsia="MS Mincho" w:hAnsi="Book Antiqua" w:cs="Times New Roman"/>
          <w:color w:val="000000" w:themeColor="text1"/>
          <w:lang w:val="en-US"/>
        </w:rPr>
        <w:t>obtain</w:t>
      </w:r>
      <w:r w:rsidR="00552011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A24515" w:rsidRPr="00131163">
        <w:rPr>
          <w:rFonts w:ascii="Book Antiqua" w:hAnsi="Book Antiqua" w:cs="Times New Roman"/>
          <w:color w:val="000000" w:themeColor="text1"/>
          <w:lang w:val="en-US"/>
        </w:rPr>
        <w:t xml:space="preserve">an overview of </w:t>
      </w:r>
      <w:r w:rsidR="00F02719" w:rsidRPr="00131163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="00A24515" w:rsidRPr="00131163">
        <w:rPr>
          <w:rFonts w:ascii="Book Antiqua" w:hAnsi="Book Antiqua" w:cs="Times New Roman"/>
          <w:color w:val="000000" w:themeColor="text1"/>
          <w:lang w:val="en-US"/>
        </w:rPr>
        <w:t xml:space="preserve">gastric body and identify any </w:t>
      </w:r>
      <w:r w:rsidR="002E2F20" w:rsidRPr="00131163">
        <w:rPr>
          <w:rFonts w:ascii="Book Antiqua" w:hAnsi="Book Antiqua" w:cs="Times New Roman"/>
          <w:color w:val="000000" w:themeColor="text1"/>
          <w:lang w:val="en-US"/>
        </w:rPr>
        <w:t xml:space="preserve">gross </w:t>
      </w:r>
      <w:r w:rsidR="00A24515" w:rsidRPr="00131163">
        <w:rPr>
          <w:rFonts w:ascii="Book Antiqua" w:hAnsi="Book Antiqua" w:cs="Times New Roman"/>
          <w:color w:val="000000" w:themeColor="text1"/>
          <w:lang w:val="en-US"/>
        </w:rPr>
        <w:t>changes in the mucosa</w:t>
      </w:r>
      <w:r w:rsidR="002E2F20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A24515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F02719" w:rsidRPr="00131163">
        <w:rPr>
          <w:rFonts w:ascii="Book Antiqua" w:hAnsi="Book Antiqua" w:cs="Times New Roman"/>
          <w:color w:val="000000" w:themeColor="text1"/>
          <w:lang w:val="en-US"/>
        </w:rPr>
        <w:t>t</w:t>
      </w:r>
      <w:r w:rsidR="00A24515" w:rsidRPr="00131163">
        <w:rPr>
          <w:rFonts w:ascii="Book Antiqua" w:hAnsi="Book Antiqua" w:cs="Times New Roman"/>
          <w:color w:val="000000" w:themeColor="text1"/>
          <w:lang w:val="en-US"/>
        </w:rPr>
        <w:t>hen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 xml:space="preserve"> optical magnification </w:t>
      </w:r>
      <w:r w:rsidR="00A24515" w:rsidRPr="00131163">
        <w:rPr>
          <w:rFonts w:ascii="Book Antiqua" w:hAnsi="Book Antiqua" w:cs="Times New Roman"/>
          <w:color w:val="000000" w:themeColor="text1"/>
          <w:lang w:val="en-US"/>
        </w:rPr>
        <w:t>was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A24515" w:rsidRPr="00131163">
        <w:rPr>
          <w:rFonts w:ascii="Book Antiqua" w:hAnsi="Book Antiqua" w:cs="Times New Roman"/>
          <w:color w:val="000000" w:themeColor="text1"/>
          <w:lang w:val="en-US"/>
        </w:rPr>
        <w:t>im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>plemented</w:t>
      </w:r>
      <w:r w:rsidR="00F02719" w:rsidRPr="00131163">
        <w:rPr>
          <w:rFonts w:ascii="Book Antiqua" w:hAnsi="Book Antiqua" w:cs="Times New Roman"/>
          <w:color w:val="000000" w:themeColor="text1"/>
          <w:lang w:val="en-US"/>
        </w:rPr>
        <w:t>.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 xml:space="preserve"> A</w:t>
      </w:r>
      <w:r w:rsidR="00327933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t maximum magnification, t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 xml:space="preserve">he </w:t>
      </w:r>
      <w:r w:rsidR="002E2F20" w:rsidRPr="00131163">
        <w:rPr>
          <w:rFonts w:ascii="Book Antiqua" w:hAnsi="Book Antiqua" w:cs="Times New Roman"/>
          <w:color w:val="000000" w:themeColor="text1"/>
          <w:lang w:val="en-US"/>
        </w:rPr>
        <w:t xml:space="preserve">hood was brought into 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>contact</w:t>
      </w:r>
      <w:r w:rsidR="002E2F20" w:rsidRPr="00131163">
        <w:rPr>
          <w:rFonts w:ascii="Book Antiqua" w:hAnsi="Book Antiqua" w:cs="Times New Roman"/>
          <w:color w:val="000000" w:themeColor="text1"/>
          <w:lang w:val="en-US"/>
        </w:rPr>
        <w:t xml:space="preserve"> with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 xml:space="preserve"> the gastric mucosa</w:t>
      </w:r>
      <w:r w:rsidR="00F02719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 xml:space="preserve"> and water </w:t>
      </w:r>
      <w:r w:rsidR="00552011" w:rsidRPr="00131163">
        <w:rPr>
          <w:rFonts w:ascii="Book Antiqua" w:hAnsi="Book Antiqua" w:cs="Times New Roman"/>
          <w:color w:val="000000" w:themeColor="text1"/>
          <w:lang w:val="en-US"/>
        </w:rPr>
        <w:t xml:space="preserve">was 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>instilled.</w:t>
      </w:r>
      <w:r w:rsidR="00552011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 xml:space="preserve">Any residue in the stomach </w:t>
      </w:r>
      <w:r w:rsidR="00A24515" w:rsidRPr="00131163">
        <w:rPr>
          <w:rFonts w:ascii="Book Antiqua" w:hAnsi="Book Antiqua" w:cs="Times New Roman"/>
          <w:color w:val="000000" w:themeColor="text1"/>
          <w:lang w:val="en-US"/>
        </w:rPr>
        <w:t>was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 xml:space="preserve"> removed </w:t>
      </w:r>
      <w:r w:rsidR="002E2F20" w:rsidRPr="00131163">
        <w:rPr>
          <w:rFonts w:ascii="Book Antiqua" w:hAnsi="Book Antiqua" w:cs="Times New Roman"/>
          <w:color w:val="000000" w:themeColor="text1"/>
          <w:lang w:val="en-US"/>
        </w:rPr>
        <w:t xml:space="preserve">with 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 xml:space="preserve">a </w:t>
      </w:r>
      <w:r w:rsidR="002E2F20" w:rsidRPr="00131163">
        <w:rPr>
          <w:rFonts w:ascii="Book Antiqua" w:hAnsi="Book Antiqua" w:cs="Times New Roman"/>
          <w:color w:val="000000" w:themeColor="text1"/>
          <w:lang w:val="en-US"/>
        </w:rPr>
        <w:t>water-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>ejection pump</w:t>
      </w:r>
      <w:r w:rsidR="00A24515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2E2F20" w:rsidRPr="00131163">
        <w:rPr>
          <w:rFonts w:ascii="Book Antiqua" w:hAnsi="Book Antiqua" w:cs="Times New Roman"/>
          <w:color w:val="000000" w:themeColor="text1"/>
          <w:lang w:val="en-US"/>
        </w:rPr>
        <w:t xml:space="preserve">prior to </w:t>
      </w:r>
      <w:r w:rsidR="00A24515" w:rsidRPr="00131163">
        <w:rPr>
          <w:rFonts w:ascii="Book Antiqua" w:hAnsi="Book Antiqua" w:cs="Times New Roman"/>
          <w:color w:val="000000" w:themeColor="text1"/>
          <w:lang w:val="en-US"/>
        </w:rPr>
        <w:t>the procedure</w:t>
      </w:r>
      <w:r w:rsidR="00327933" w:rsidRPr="00131163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2E2F20" w:rsidRPr="00131163">
        <w:rPr>
          <w:rFonts w:ascii="Book Antiqua" w:hAnsi="Book Antiqua"/>
          <w:color w:val="000000" w:themeColor="text1"/>
          <w:lang w:val="en-US"/>
        </w:rPr>
        <w:t xml:space="preserve">Each endoscopy </w:t>
      </w:r>
      <w:r w:rsidR="00DC71BF" w:rsidRPr="00131163">
        <w:rPr>
          <w:rFonts w:ascii="Book Antiqua" w:hAnsi="Book Antiqua"/>
          <w:color w:val="000000" w:themeColor="text1"/>
          <w:lang w:val="en-US"/>
        </w:rPr>
        <w:t>w</w:t>
      </w:r>
      <w:r w:rsidR="002E2F20" w:rsidRPr="00131163">
        <w:rPr>
          <w:rFonts w:ascii="Book Antiqua" w:hAnsi="Book Antiqua"/>
          <w:color w:val="000000" w:themeColor="text1"/>
          <w:lang w:val="en-US"/>
        </w:rPr>
        <w:t>as</w:t>
      </w:r>
      <w:r w:rsidR="00DC71BF" w:rsidRPr="00131163">
        <w:rPr>
          <w:rFonts w:ascii="Book Antiqua" w:hAnsi="Book Antiqua"/>
          <w:color w:val="000000" w:themeColor="text1"/>
          <w:lang w:val="en-US"/>
        </w:rPr>
        <w:t xml:space="preserve"> performed by </w:t>
      </w:r>
      <w:r w:rsidR="002E2F20" w:rsidRPr="00131163">
        <w:rPr>
          <w:rFonts w:ascii="Book Antiqua" w:hAnsi="Book Antiqua"/>
          <w:color w:val="000000" w:themeColor="text1"/>
          <w:lang w:val="en-US"/>
        </w:rPr>
        <w:t xml:space="preserve">one of </w:t>
      </w:r>
      <w:r w:rsidR="00DC71BF" w:rsidRPr="00131163">
        <w:rPr>
          <w:rFonts w:ascii="Book Antiqua" w:hAnsi="Book Antiqua"/>
          <w:color w:val="000000" w:themeColor="text1"/>
          <w:lang w:val="en-US"/>
        </w:rPr>
        <w:t>three endoscopists</w:t>
      </w:r>
      <w:r w:rsidR="00F84C11" w:rsidRPr="00131163">
        <w:rPr>
          <w:rFonts w:ascii="Book Antiqua" w:hAnsi="Book Antiqua"/>
          <w:color w:val="000000" w:themeColor="text1"/>
          <w:lang w:val="en-US"/>
        </w:rPr>
        <w:t xml:space="preserve"> </w:t>
      </w:r>
      <w:r w:rsidR="00DC71BF" w:rsidRPr="00131163">
        <w:rPr>
          <w:rFonts w:ascii="Book Antiqua" w:hAnsi="Book Antiqua"/>
          <w:color w:val="000000" w:themeColor="text1"/>
          <w:lang w:val="en-US"/>
        </w:rPr>
        <w:t>(</w:t>
      </w:r>
      <w:r w:rsidR="00131163" w:rsidRPr="00131163">
        <w:rPr>
          <w:rFonts w:ascii="Book Antiqua" w:hAnsi="Book Antiqua" w:cs="Times New Roman"/>
          <w:color w:val="000000" w:themeColor="text1"/>
        </w:rPr>
        <w:t>Robles-</w:t>
      </w:r>
      <w:proofErr w:type="spellStart"/>
      <w:r w:rsidR="00131163" w:rsidRPr="00131163">
        <w:rPr>
          <w:rFonts w:ascii="Book Antiqua" w:hAnsi="Book Antiqua" w:cs="Times New Roman"/>
          <w:color w:val="000000" w:themeColor="text1"/>
        </w:rPr>
        <w:t>Medranda</w:t>
      </w:r>
      <w:proofErr w:type="spellEnd"/>
      <w:r w:rsidR="00131163" w:rsidRPr="00131163">
        <w:rPr>
          <w:rFonts w:ascii="Book Antiqua" w:hAnsi="Book Antiqua"/>
          <w:color w:val="000000" w:themeColor="text1"/>
          <w:lang w:val="en-US"/>
        </w:rPr>
        <w:t xml:space="preserve"> </w:t>
      </w:r>
      <w:r w:rsidR="00DC71BF" w:rsidRPr="00131163">
        <w:rPr>
          <w:rFonts w:ascii="Book Antiqua" w:hAnsi="Book Antiqua"/>
          <w:color w:val="000000" w:themeColor="text1"/>
          <w:lang w:val="en-US"/>
        </w:rPr>
        <w:t xml:space="preserve">C, </w:t>
      </w:r>
      <w:r w:rsidR="00131163" w:rsidRPr="00131163">
        <w:rPr>
          <w:rFonts w:ascii="Book Antiqua" w:hAnsi="Book Antiqua" w:cs="Times New Roman"/>
          <w:color w:val="000000" w:themeColor="text1"/>
        </w:rPr>
        <w:t>Valero</w:t>
      </w:r>
      <w:r w:rsidR="00131163" w:rsidRPr="00131163">
        <w:rPr>
          <w:rFonts w:ascii="Book Antiqua" w:hAnsi="Book Antiqua"/>
          <w:color w:val="000000" w:themeColor="text1"/>
          <w:lang w:val="en-US"/>
        </w:rPr>
        <w:t xml:space="preserve"> </w:t>
      </w:r>
      <w:r w:rsidR="00DC71BF" w:rsidRPr="00131163">
        <w:rPr>
          <w:rFonts w:ascii="Book Antiqua" w:hAnsi="Book Antiqua"/>
          <w:color w:val="000000" w:themeColor="text1"/>
          <w:lang w:val="en-US"/>
        </w:rPr>
        <w:t>M,</w:t>
      </w:r>
      <w:r w:rsidR="002E2F20" w:rsidRPr="00131163">
        <w:rPr>
          <w:rFonts w:ascii="Book Antiqua" w:hAnsi="Book Antiqua"/>
          <w:color w:val="000000" w:themeColor="text1"/>
          <w:lang w:val="en-US"/>
        </w:rPr>
        <w:t xml:space="preserve"> and</w:t>
      </w:r>
      <w:r w:rsidR="00DC71BF" w:rsidRPr="00131163">
        <w:rPr>
          <w:rFonts w:ascii="Book Antiqua" w:hAnsi="Book Antiqua"/>
          <w:color w:val="000000" w:themeColor="text1"/>
          <w:lang w:val="en-US"/>
        </w:rPr>
        <w:t xml:space="preserve"> </w:t>
      </w:r>
      <w:r w:rsidR="00131163" w:rsidRPr="00131163">
        <w:rPr>
          <w:rFonts w:ascii="Book Antiqua" w:hAnsi="Book Antiqua" w:cs="Times New Roman"/>
          <w:color w:val="000000" w:themeColor="text1"/>
        </w:rPr>
        <w:t>Soria-Alcívar</w:t>
      </w:r>
      <w:r w:rsidR="00131163" w:rsidRPr="00131163">
        <w:rPr>
          <w:rFonts w:ascii="Book Antiqua" w:hAnsi="Book Antiqua"/>
          <w:color w:val="000000" w:themeColor="text1"/>
          <w:lang w:val="en-US"/>
        </w:rPr>
        <w:t xml:space="preserve"> </w:t>
      </w:r>
      <w:r w:rsidR="00DC71BF" w:rsidRPr="00131163">
        <w:rPr>
          <w:rFonts w:ascii="Book Antiqua" w:hAnsi="Book Antiqua"/>
          <w:color w:val="000000" w:themeColor="text1"/>
          <w:lang w:val="en-US"/>
        </w:rPr>
        <w:t>M)</w:t>
      </w:r>
      <w:r w:rsidR="002E2F20" w:rsidRPr="00131163">
        <w:rPr>
          <w:rFonts w:ascii="Book Antiqua" w:hAnsi="Book Antiqua"/>
          <w:color w:val="000000" w:themeColor="text1"/>
          <w:lang w:val="en-US"/>
        </w:rPr>
        <w:t>,</w:t>
      </w:r>
      <w:r w:rsidR="00DC71BF" w:rsidRPr="00131163">
        <w:rPr>
          <w:rFonts w:ascii="Book Antiqua" w:hAnsi="Book Antiqua"/>
          <w:color w:val="000000" w:themeColor="text1"/>
          <w:lang w:val="en-US"/>
        </w:rPr>
        <w:t xml:space="preserve"> who were </w:t>
      </w:r>
      <w:r w:rsidR="002E2F20" w:rsidRPr="00131163">
        <w:rPr>
          <w:rFonts w:ascii="Book Antiqua" w:hAnsi="Book Antiqua"/>
          <w:color w:val="000000" w:themeColor="text1"/>
          <w:lang w:val="en-US"/>
        </w:rPr>
        <w:t xml:space="preserve">assigned by randomized allocation, </w:t>
      </w:r>
      <w:r w:rsidR="00DC71BF" w:rsidRPr="00131163">
        <w:rPr>
          <w:rFonts w:ascii="Book Antiqua" w:eastAsia="MS Mincho" w:hAnsi="Book Antiqua" w:cs="Times New Roman"/>
          <w:color w:val="000000" w:themeColor="text1"/>
          <w:lang w:val="en-US"/>
        </w:rPr>
        <w:t>blinded</w:t>
      </w:r>
      <w:r w:rsidR="00DC71BF" w:rsidRPr="00131163">
        <w:rPr>
          <w:rFonts w:ascii="Book Antiqua" w:hAnsi="Book Antiqua"/>
          <w:color w:val="000000" w:themeColor="text1"/>
          <w:lang w:val="en-US"/>
        </w:rPr>
        <w:t xml:space="preserve"> to the group selection</w:t>
      </w:r>
      <w:r w:rsidR="002E2F20" w:rsidRPr="00131163">
        <w:rPr>
          <w:rFonts w:ascii="Book Antiqua" w:hAnsi="Book Antiqua"/>
          <w:color w:val="000000" w:themeColor="text1"/>
          <w:lang w:val="en-US"/>
        </w:rPr>
        <w:t>,</w:t>
      </w:r>
      <w:r w:rsidR="00DC71BF" w:rsidRPr="00131163">
        <w:rPr>
          <w:rFonts w:ascii="Book Antiqua" w:hAnsi="Book Antiqua"/>
          <w:color w:val="000000" w:themeColor="text1"/>
          <w:lang w:val="en-US"/>
        </w:rPr>
        <w:t xml:space="preserve"> and trained </w:t>
      </w:r>
      <w:r w:rsidR="002E2F20" w:rsidRPr="00131163">
        <w:rPr>
          <w:rFonts w:ascii="Book Antiqua" w:hAnsi="Book Antiqua"/>
          <w:color w:val="000000" w:themeColor="text1"/>
          <w:lang w:val="en-US"/>
        </w:rPr>
        <w:t xml:space="preserve">in the use of </w:t>
      </w:r>
      <w:r w:rsidR="00DC71BF" w:rsidRPr="00131163">
        <w:rPr>
          <w:rFonts w:ascii="Book Antiqua" w:hAnsi="Book Antiqua"/>
          <w:color w:val="000000" w:themeColor="text1"/>
          <w:lang w:val="en-US"/>
        </w:rPr>
        <w:t>the OE system with optical magnification.</w:t>
      </w:r>
    </w:p>
    <w:p w14:paraId="18F47EB1" w14:textId="77777777" w:rsidR="00131163" w:rsidRPr="00131163" w:rsidRDefault="00131163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30C486FD" w14:textId="7001B20E" w:rsidR="00F623B6" w:rsidRPr="00131163" w:rsidRDefault="00DC71BF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i/>
          <w:color w:val="000000" w:themeColor="text1"/>
          <w:lang w:val="en-US"/>
        </w:rPr>
      </w:pPr>
      <w:r w:rsidRPr="00131163">
        <w:rPr>
          <w:rFonts w:ascii="Book Antiqua" w:hAnsi="Book Antiqua"/>
          <w:b/>
          <w:bCs/>
          <w:i/>
          <w:color w:val="000000" w:themeColor="text1"/>
          <w:lang w:val="en-US"/>
        </w:rPr>
        <w:t xml:space="preserve">OE </w:t>
      </w:r>
      <w:r w:rsidR="002E2F20" w:rsidRPr="00131163">
        <w:rPr>
          <w:rFonts w:ascii="Book Antiqua" w:hAnsi="Book Antiqua"/>
          <w:b/>
          <w:bCs/>
          <w:i/>
          <w:color w:val="000000" w:themeColor="text1"/>
          <w:lang w:val="en-US"/>
        </w:rPr>
        <w:t>S</w:t>
      </w:r>
      <w:r w:rsidRPr="00131163">
        <w:rPr>
          <w:rFonts w:ascii="Book Antiqua" w:hAnsi="Book Antiqua"/>
          <w:b/>
          <w:bCs/>
          <w:i/>
          <w:color w:val="000000" w:themeColor="text1"/>
          <w:lang w:val="en-US"/>
        </w:rPr>
        <w:t xml:space="preserve">ystem and </w:t>
      </w:r>
      <w:proofErr w:type="spellStart"/>
      <w:r w:rsidRPr="00131163">
        <w:rPr>
          <w:rFonts w:ascii="Book Antiqua" w:hAnsi="Book Antiqua"/>
          <w:b/>
          <w:bCs/>
          <w:i/>
          <w:color w:val="000000" w:themeColor="text1"/>
          <w:lang w:val="en-US"/>
        </w:rPr>
        <w:t>Magni</w:t>
      </w:r>
      <w:r w:rsidR="002E2F20" w:rsidRPr="00131163">
        <w:rPr>
          <w:rFonts w:ascii="Book Antiqua" w:hAnsi="Book Antiqua"/>
          <w:b/>
          <w:bCs/>
          <w:i/>
          <w:color w:val="000000" w:themeColor="text1"/>
          <w:lang w:val="en-US"/>
        </w:rPr>
        <w:t>V</w:t>
      </w:r>
      <w:r w:rsidRPr="00131163">
        <w:rPr>
          <w:rFonts w:ascii="Book Antiqua" w:hAnsi="Book Antiqua"/>
          <w:b/>
          <w:bCs/>
          <w:i/>
          <w:color w:val="000000" w:themeColor="text1"/>
          <w:lang w:val="en-US"/>
        </w:rPr>
        <w:t>iew</w:t>
      </w:r>
      <w:proofErr w:type="spellEnd"/>
      <w:r w:rsidR="00E51C74" w:rsidRPr="00131163">
        <w:rPr>
          <w:rFonts w:ascii="Book Antiqua" w:hAnsi="Book Antiqua" w:cs="Times New Roman"/>
          <w:b/>
          <w:bCs/>
          <w:i/>
          <w:color w:val="000000" w:themeColor="text1"/>
          <w:lang w:val="en-US"/>
        </w:rPr>
        <w:t>™</w:t>
      </w:r>
      <w:r w:rsidRPr="00131163">
        <w:rPr>
          <w:rFonts w:ascii="Book Antiqua" w:hAnsi="Book Antiqua"/>
          <w:b/>
          <w:bCs/>
          <w:i/>
          <w:color w:val="000000" w:themeColor="text1"/>
          <w:lang w:val="en-US"/>
        </w:rPr>
        <w:t xml:space="preserve"> </w:t>
      </w:r>
      <w:r w:rsidR="002E2F20" w:rsidRPr="00131163">
        <w:rPr>
          <w:rFonts w:ascii="Book Antiqua" w:hAnsi="Book Antiqua"/>
          <w:b/>
          <w:bCs/>
          <w:i/>
          <w:color w:val="000000" w:themeColor="text1"/>
          <w:lang w:val="en-US"/>
        </w:rPr>
        <w:t>endo</w:t>
      </w:r>
      <w:r w:rsidRPr="00131163">
        <w:rPr>
          <w:rFonts w:ascii="Book Antiqua" w:hAnsi="Book Antiqua"/>
          <w:b/>
          <w:bCs/>
          <w:i/>
          <w:color w:val="000000" w:themeColor="text1"/>
          <w:lang w:val="en-US"/>
        </w:rPr>
        <w:t>scope</w:t>
      </w:r>
    </w:p>
    <w:p w14:paraId="604375DF" w14:textId="46C8717C" w:rsidR="00F623B6" w:rsidRDefault="00DC71BF" w:rsidP="006D2D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lang w:val="en-US" w:eastAsia="es-EC"/>
        </w:rPr>
      </w:pPr>
      <w:r w:rsidRPr="006D2D2B">
        <w:rPr>
          <w:rFonts w:ascii="Book Antiqua" w:hAnsi="Book Antiqua"/>
          <w:b/>
          <w:bCs/>
          <w:color w:val="000000" w:themeColor="text1"/>
          <w:lang w:val="en-US"/>
        </w:rPr>
        <w:t xml:space="preserve">OE </w:t>
      </w:r>
      <w:r w:rsidR="00F02E0C" w:rsidRPr="006D2D2B">
        <w:rPr>
          <w:rFonts w:ascii="Book Antiqua" w:hAnsi="Book Antiqua"/>
          <w:b/>
          <w:bCs/>
          <w:color w:val="000000" w:themeColor="text1"/>
          <w:lang w:val="en-US"/>
        </w:rPr>
        <w:t>S</w:t>
      </w:r>
      <w:r w:rsidRPr="006D2D2B">
        <w:rPr>
          <w:rFonts w:ascii="Book Antiqua" w:hAnsi="Book Antiqua"/>
          <w:b/>
          <w:bCs/>
          <w:color w:val="000000" w:themeColor="text1"/>
          <w:lang w:val="en-US"/>
        </w:rPr>
        <w:t>ystem</w:t>
      </w:r>
      <w:r w:rsidR="006D2D2B">
        <w:rPr>
          <w:rFonts w:ascii="Book Antiqua" w:hAnsi="Book Antiqua"/>
          <w:b/>
          <w:bCs/>
          <w:color w:val="000000" w:themeColor="text1"/>
          <w:lang w:val="en-US"/>
        </w:rPr>
        <w:t xml:space="preserve">: </w:t>
      </w:r>
      <w:r w:rsidRPr="00131163">
        <w:rPr>
          <w:rFonts w:ascii="Book Antiqua" w:hAnsi="Book Antiqua"/>
          <w:color w:val="000000" w:themeColor="text1"/>
          <w:lang w:val="en-US"/>
        </w:rPr>
        <w:t>Th</w:t>
      </w:r>
      <w:r w:rsidR="00D92B5A" w:rsidRPr="00131163">
        <w:rPr>
          <w:rFonts w:ascii="Book Antiqua" w:hAnsi="Book Antiqua"/>
          <w:color w:val="000000" w:themeColor="text1"/>
          <w:lang w:val="en-US"/>
        </w:rPr>
        <w:t>e OE System</w:t>
      </w:r>
      <w:r w:rsidRPr="00131163">
        <w:rPr>
          <w:rFonts w:ascii="Book Antiqua" w:hAnsi="Book Antiqua"/>
          <w:color w:val="000000" w:themeColor="text1"/>
          <w:lang w:val="en-US"/>
        </w:rPr>
        <w:t xml:space="preserve"> combines digital signal processing with optical filters that limit the spectral characteristics of the </w:t>
      </w:r>
      <w:r w:rsidR="00D92B5A" w:rsidRPr="00131163">
        <w:rPr>
          <w:rFonts w:ascii="Book Antiqua" w:hAnsi="Book Antiqua"/>
          <w:color w:val="000000" w:themeColor="text1"/>
          <w:lang w:val="en-US"/>
        </w:rPr>
        <w:t xml:space="preserve">illuminating </w:t>
      </w:r>
      <w:r w:rsidRPr="00131163">
        <w:rPr>
          <w:rFonts w:ascii="Book Antiqua" w:hAnsi="Book Antiqua"/>
          <w:color w:val="000000" w:themeColor="text1"/>
          <w:lang w:val="en-US"/>
        </w:rPr>
        <w:t>light</w:t>
      </w:r>
      <w:r w:rsidR="00D92B5A" w:rsidRPr="00131163">
        <w:rPr>
          <w:rFonts w:ascii="Book Antiqua" w:hAnsi="Book Antiqua"/>
          <w:color w:val="000000" w:themeColor="text1"/>
          <w:lang w:val="en-US"/>
        </w:rPr>
        <w:t>,</w:t>
      </w:r>
      <w:r w:rsidR="00B40685" w:rsidRPr="00131163">
        <w:rPr>
          <w:rFonts w:ascii="Book Antiqua" w:hAnsi="Book Antiqua"/>
          <w:color w:val="000000" w:themeColor="text1"/>
          <w:lang w:val="en-US" w:eastAsia="es-EC"/>
        </w:rPr>
        <w:t xml:space="preserve"> connecting the peaks of the hemoglobin absorption spectrum (415 nm, 540 nm, and 570 nm) to create a continuous wavelength spectrum</w:t>
      </w:r>
      <w:r w:rsidR="00B40685" w:rsidRPr="00131163">
        <w:rPr>
          <w:rFonts w:ascii="Book Antiqua" w:hAnsi="Book Antiqua"/>
          <w:color w:val="000000" w:themeColor="text1"/>
          <w:lang w:val="en-US"/>
        </w:rPr>
        <w:t>.</w:t>
      </w:r>
      <w:r w:rsidRPr="00131163">
        <w:rPr>
          <w:rFonts w:ascii="Book Antiqua" w:hAnsi="Book Antiqua"/>
          <w:color w:val="000000" w:themeColor="text1"/>
          <w:lang w:val="en-US"/>
        </w:rPr>
        <w:t xml:space="preserve"> </w:t>
      </w:r>
      <w:r w:rsidRPr="00131163">
        <w:rPr>
          <w:rFonts w:ascii="Book Antiqua" w:hAnsi="Book Antiqua"/>
          <w:color w:val="000000" w:themeColor="text1"/>
          <w:lang w:val="en-US" w:eastAsia="es-EC"/>
        </w:rPr>
        <w:t>The</w:t>
      </w:r>
      <w:r w:rsidR="00B40685" w:rsidRPr="00131163">
        <w:rPr>
          <w:rFonts w:ascii="Book Antiqua" w:hAnsi="Book Antiqua"/>
          <w:color w:val="000000" w:themeColor="text1"/>
          <w:lang w:val="en-US" w:eastAsia="es-EC"/>
        </w:rPr>
        <w:t xml:space="preserve"> OE System has</w:t>
      </w:r>
      <w:r w:rsidRPr="00131163">
        <w:rPr>
          <w:rFonts w:ascii="Book Antiqua" w:hAnsi="Book Antiqua"/>
          <w:color w:val="000000" w:themeColor="text1"/>
          <w:lang w:val="en-US" w:eastAsia="es-EC"/>
        </w:rPr>
        <w:t xml:space="preserve"> two modes that</w:t>
      </w:r>
      <w:r w:rsidR="00B40685" w:rsidRPr="00131163">
        <w:rPr>
          <w:rFonts w:ascii="Book Antiqua" w:hAnsi="Book Antiqua"/>
          <w:color w:val="000000" w:themeColor="text1"/>
          <w:lang w:val="en-US" w:eastAsia="es-EC"/>
        </w:rPr>
        <w:t xml:space="preserve"> </w:t>
      </w:r>
      <w:r w:rsidRPr="00131163">
        <w:rPr>
          <w:rFonts w:ascii="Book Antiqua" w:hAnsi="Book Antiqua"/>
          <w:color w:val="000000" w:themeColor="text1"/>
          <w:lang w:val="en-US" w:eastAsia="es-EC"/>
        </w:rPr>
        <w:t>use different filters</w:t>
      </w:r>
      <w:r w:rsidR="00B40685" w:rsidRPr="00131163">
        <w:rPr>
          <w:rFonts w:ascii="Book Antiqua" w:hAnsi="Book Antiqua"/>
          <w:color w:val="000000" w:themeColor="text1"/>
          <w:lang w:val="en-US" w:eastAsia="es-EC"/>
        </w:rPr>
        <w:t xml:space="preserve"> to optimize visualization of specific features</w:t>
      </w:r>
      <w:r w:rsidRPr="00131163">
        <w:rPr>
          <w:rFonts w:ascii="Book Antiqua" w:hAnsi="Book Antiqua"/>
          <w:color w:val="000000" w:themeColor="text1"/>
          <w:lang w:val="en-US" w:eastAsia="es-EC"/>
        </w:rPr>
        <w:t xml:space="preserve">. </w:t>
      </w:r>
      <w:r w:rsidR="00B40685" w:rsidRPr="00131163">
        <w:rPr>
          <w:rFonts w:ascii="Book Antiqua" w:hAnsi="Book Antiqua"/>
          <w:color w:val="000000" w:themeColor="text1"/>
          <w:lang w:val="en-US" w:eastAsia="es-EC"/>
        </w:rPr>
        <w:t>Here</w:t>
      </w:r>
      <w:r w:rsidRPr="00131163">
        <w:rPr>
          <w:rFonts w:ascii="Book Antiqua" w:hAnsi="Book Antiqua"/>
          <w:color w:val="000000" w:themeColor="text1"/>
          <w:lang w:val="en-US" w:eastAsia="es-EC"/>
        </w:rPr>
        <w:t xml:space="preserve">, </w:t>
      </w:r>
      <w:r w:rsidR="00BC40E1" w:rsidRPr="00131163">
        <w:rPr>
          <w:rFonts w:ascii="Book Antiqua" w:hAnsi="Book Antiqua"/>
          <w:color w:val="000000" w:themeColor="text1"/>
          <w:lang w:val="en-US" w:eastAsia="es-EC"/>
        </w:rPr>
        <w:t xml:space="preserve">only </w:t>
      </w:r>
      <w:r w:rsidR="00B40685" w:rsidRPr="00131163">
        <w:rPr>
          <w:rFonts w:ascii="Book Antiqua" w:hAnsi="Book Antiqua"/>
          <w:color w:val="000000" w:themeColor="text1"/>
          <w:lang w:val="en-US" w:eastAsia="es-EC"/>
        </w:rPr>
        <w:t xml:space="preserve">mode </w:t>
      </w:r>
      <w:r w:rsidRPr="00131163">
        <w:rPr>
          <w:rFonts w:ascii="Book Antiqua" w:hAnsi="Book Antiqua"/>
          <w:color w:val="000000" w:themeColor="text1"/>
          <w:lang w:val="en-US" w:eastAsia="es-EC"/>
        </w:rPr>
        <w:t xml:space="preserve">1 was used </w:t>
      </w:r>
      <w:r w:rsidR="00B40685" w:rsidRPr="00131163">
        <w:rPr>
          <w:rFonts w:ascii="Book Antiqua" w:hAnsi="Book Antiqua"/>
          <w:color w:val="000000" w:themeColor="text1"/>
          <w:lang w:val="en-US" w:eastAsia="es-EC"/>
        </w:rPr>
        <w:t xml:space="preserve">for the high-magnification </w:t>
      </w:r>
      <w:r w:rsidR="00BC40E1" w:rsidRPr="00131163">
        <w:rPr>
          <w:rFonts w:ascii="Book Antiqua" w:hAnsi="Book Antiqua"/>
          <w:color w:val="000000" w:themeColor="text1"/>
          <w:lang w:val="en-US" w:eastAsia="es-EC"/>
        </w:rPr>
        <w:t>studies, because of</w:t>
      </w:r>
      <w:r w:rsidRPr="00131163">
        <w:rPr>
          <w:rFonts w:ascii="Book Antiqua" w:hAnsi="Book Antiqua"/>
          <w:color w:val="000000" w:themeColor="text1"/>
          <w:lang w:val="en-US" w:eastAsia="es-EC"/>
        </w:rPr>
        <w:t xml:space="preserve"> its ability to </w:t>
      </w:r>
      <w:r w:rsidR="00BC40E1" w:rsidRPr="00131163">
        <w:rPr>
          <w:rFonts w:ascii="Book Antiqua" w:hAnsi="Book Antiqua"/>
          <w:color w:val="000000" w:themeColor="text1"/>
          <w:lang w:val="en-US" w:eastAsia="es-EC"/>
        </w:rPr>
        <w:t xml:space="preserve">enhance </w:t>
      </w:r>
      <w:proofErr w:type="spellStart"/>
      <w:r w:rsidRPr="00131163">
        <w:rPr>
          <w:rFonts w:ascii="Book Antiqua" w:hAnsi="Book Antiqua"/>
          <w:color w:val="000000" w:themeColor="text1"/>
          <w:lang w:val="en-US" w:eastAsia="es-EC"/>
        </w:rPr>
        <w:t>microvessel</w:t>
      </w:r>
      <w:proofErr w:type="spellEnd"/>
      <w:r w:rsidRPr="00131163">
        <w:rPr>
          <w:rFonts w:ascii="Book Antiqua" w:hAnsi="Book Antiqua"/>
          <w:color w:val="000000" w:themeColor="text1"/>
          <w:lang w:val="en-US" w:eastAsia="es-EC"/>
        </w:rPr>
        <w:t xml:space="preserve"> visualization.</w:t>
      </w:r>
    </w:p>
    <w:p w14:paraId="12B67119" w14:textId="77777777" w:rsidR="006D2D2B" w:rsidRPr="006D2D2B" w:rsidRDefault="006D2D2B" w:rsidP="006D2D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val="en-US"/>
        </w:rPr>
      </w:pPr>
    </w:p>
    <w:p w14:paraId="0837F92E" w14:textId="4E9182C2" w:rsidR="00F623B6" w:rsidRDefault="00DC71BF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proofErr w:type="spellStart"/>
      <w:r w:rsidRPr="006D2D2B">
        <w:rPr>
          <w:rFonts w:ascii="Book Antiqua" w:hAnsi="Book Antiqua"/>
          <w:b/>
          <w:bCs/>
          <w:color w:val="000000" w:themeColor="text1"/>
          <w:lang w:val="en-US"/>
        </w:rPr>
        <w:t>Magni</w:t>
      </w:r>
      <w:r w:rsidR="008767E0" w:rsidRPr="006D2D2B">
        <w:rPr>
          <w:rFonts w:ascii="Book Antiqua" w:hAnsi="Book Antiqua"/>
          <w:b/>
          <w:bCs/>
          <w:color w:val="000000" w:themeColor="text1"/>
          <w:lang w:val="en-US"/>
        </w:rPr>
        <w:t>V</w:t>
      </w:r>
      <w:r w:rsidRPr="006D2D2B">
        <w:rPr>
          <w:rFonts w:ascii="Book Antiqua" w:hAnsi="Book Antiqua"/>
          <w:b/>
          <w:bCs/>
          <w:color w:val="000000" w:themeColor="text1"/>
          <w:lang w:val="en-US"/>
        </w:rPr>
        <w:t>iew</w:t>
      </w:r>
      <w:proofErr w:type="spellEnd"/>
      <w:r w:rsidRPr="006D2D2B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="008767E0" w:rsidRPr="006D2D2B">
        <w:rPr>
          <w:rFonts w:ascii="Book Antiqua" w:hAnsi="Book Antiqua"/>
          <w:b/>
          <w:bCs/>
          <w:color w:val="000000" w:themeColor="text1"/>
          <w:lang w:val="en-US"/>
        </w:rPr>
        <w:t>endo</w:t>
      </w:r>
      <w:r w:rsidRPr="006D2D2B">
        <w:rPr>
          <w:rFonts w:ascii="Book Antiqua" w:hAnsi="Book Antiqua"/>
          <w:b/>
          <w:bCs/>
          <w:color w:val="000000" w:themeColor="text1"/>
          <w:lang w:val="en-US"/>
        </w:rPr>
        <w:t>scope</w:t>
      </w:r>
      <w:r w:rsidR="006D2D2B">
        <w:rPr>
          <w:rFonts w:ascii="Book Antiqua" w:hAnsi="Book Antiqua"/>
          <w:b/>
          <w:bCs/>
          <w:color w:val="000000" w:themeColor="text1"/>
          <w:lang w:val="en-US"/>
        </w:rPr>
        <w:t>:</w:t>
      </w:r>
      <w:r w:rsidR="006D2D2B">
        <w:rPr>
          <w:rFonts w:ascii="Book Antiqua" w:eastAsia="SimSun" w:hAnsi="Book Antiqua" w:hint="eastAsia"/>
          <w:b/>
          <w:bCs/>
          <w:color w:val="000000" w:themeColor="text1"/>
          <w:lang w:val="en-US" w:eastAsia="zh-CN"/>
        </w:rPr>
        <w:t xml:space="preserve"> </w:t>
      </w:r>
      <w:r w:rsidRPr="00131163">
        <w:rPr>
          <w:rFonts w:ascii="Book Antiqua" w:hAnsi="Book Antiqua"/>
          <w:color w:val="000000" w:themeColor="text1"/>
          <w:lang w:val="en-US"/>
        </w:rPr>
        <w:t>Th</w:t>
      </w:r>
      <w:r w:rsidR="008767E0" w:rsidRPr="00131163">
        <w:rPr>
          <w:rFonts w:ascii="Book Antiqua" w:hAnsi="Book Antiqua"/>
          <w:color w:val="000000" w:themeColor="text1"/>
          <w:lang w:val="en-US"/>
        </w:rPr>
        <w:t xml:space="preserve">e </w:t>
      </w:r>
      <w:proofErr w:type="spellStart"/>
      <w:r w:rsidR="008767E0" w:rsidRPr="00131163">
        <w:rPr>
          <w:rFonts w:ascii="Book Antiqua" w:hAnsi="Book Antiqua"/>
          <w:color w:val="000000" w:themeColor="text1"/>
          <w:lang w:val="en-US"/>
        </w:rPr>
        <w:t>MagniView</w:t>
      </w:r>
      <w:proofErr w:type="spellEnd"/>
      <w:r w:rsidR="00E51C74" w:rsidRPr="00131163">
        <w:rPr>
          <w:rFonts w:ascii="Book Antiqua" w:hAnsi="Book Antiqua" w:cs="Times New Roman"/>
          <w:color w:val="000000" w:themeColor="text1"/>
          <w:lang w:val="en-US"/>
        </w:rPr>
        <w:t>™</w:t>
      </w:r>
      <w:r w:rsidRPr="00131163">
        <w:rPr>
          <w:rFonts w:ascii="Book Antiqua" w:hAnsi="Book Antiqua"/>
          <w:color w:val="000000" w:themeColor="text1"/>
          <w:lang w:val="en-US"/>
        </w:rPr>
        <w:t xml:space="preserve"> combines </w:t>
      </w:r>
      <w:r w:rsidR="008767E0" w:rsidRPr="00131163">
        <w:rPr>
          <w:rFonts w:ascii="Book Antiqua" w:hAnsi="Book Antiqua"/>
          <w:color w:val="000000" w:themeColor="text1"/>
          <w:lang w:val="en-US"/>
        </w:rPr>
        <w:t>a high-</w:t>
      </w:r>
      <w:r w:rsidRPr="00131163">
        <w:rPr>
          <w:rFonts w:ascii="Book Antiqua" w:hAnsi="Book Antiqua"/>
          <w:color w:val="000000" w:themeColor="text1"/>
          <w:lang w:val="en-US"/>
        </w:rPr>
        <w:t xml:space="preserve">definition </w:t>
      </w:r>
      <w:r w:rsidR="008767E0" w:rsidRPr="00131163">
        <w:rPr>
          <w:rFonts w:ascii="Book Antiqua" w:hAnsi="Book Antiqua"/>
          <w:color w:val="000000" w:themeColor="text1"/>
          <w:lang w:val="en-US"/>
        </w:rPr>
        <w:t>endo</w:t>
      </w:r>
      <w:r w:rsidRPr="00131163">
        <w:rPr>
          <w:rFonts w:ascii="Book Antiqua" w:hAnsi="Book Antiqua"/>
          <w:color w:val="000000" w:themeColor="text1"/>
          <w:lang w:val="en-US"/>
        </w:rPr>
        <w:t>scope with optical magnification</w:t>
      </w:r>
      <w:r w:rsidR="008767E0" w:rsidRPr="00131163">
        <w:rPr>
          <w:rFonts w:ascii="Book Antiqua" w:hAnsi="Book Antiqua"/>
          <w:color w:val="000000" w:themeColor="text1"/>
          <w:lang w:val="en-US"/>
        </w:rPr>
        <w:t>, to produce</w:t>
      </w:r>
      <w:r w:rsidRPr="00131163">
        <w:rPr>
          <w:rFonts w:ascii="Book Antiqua" w:hAnsi="Book Antiqua"/>
          <w:color w:val="000000" w:themeColor="text1"/>
          <w:lang w:val="en-US"/>
        </w:rPr>
        <w:t xml:space="preserve"> </w:t>
      </w:r>
      <w:r w:rsidR="008767E0" w:rsidRPr="00131163">
        <w:rPr>
          <w:rFonts w:ascii="Book Antiqua" w:hAnsi="Book Antiqua"/>
          <w:color w:val="000000" w:themeColor="text1"/>
          <w:lang w:val="en-US"/>
        </w:rPr>
        <w:t xml:space="preserve">detailed </w:t>
      </w:r>
      <w:r w:rsidRPr="00131163">
        <w:rPr>
          <w:rFonts w:ascii="Book Antiqua" w:hAnsi="Book Antiqua"/>
          <w:color w:val="000000" w:themeColor="text1"/>
          <w:lang w:val="en-US"/>
        </w:rPr>
        <w:t xml:space="preserve">images </w:t>
      </w:r>
      <w:r w:rsidR="008767E0" w:rsidRPr="00131163">
        <w:rPr>
          <w:rFonts w:ascii="Book Antiqua" w:hAnsi="Book Antiqua"/>
          <w:color w:val="000000" w:themeColor="text1"/>
          <w:lang w:val="en-US"/>
        </w:rPr>
        <w:t xml:space="preserve">with magnification of </w:t>
      </w:r>
      <w:r w:rsidRPr="00131163">
        <w:rPr>
          <w:rFonts w:ascii="Book Antiqua" w:hAnsi="Book Antiqua"/>
          <w:color w:val="000000" w:themeColor="text1"/>
          <w:lang w:val="en-US"/>
        </w:rPr>
        <w:t>up to 136</w:t>
      </w:r>
      <w:r w:rsidR="008767E0" w:rsidRPr="00131163">
        <w:rPr>
          <w:rFonts w:ascii="Book Antiqua" w:hAnsi="Book Antiqua" w:cs="Times New Roman"/>
          <w:color w:val="000000" w:themeColor="text1"/>
          <w:lang w:val="en-US"/>
        </w:rPr>
        <w:t>×</w:t>
      </w:r>
      <w:r w:rsidRPr="00131163">
        <w:rPr>
          <w:rFonts w:ascii="Book Antiqua" w:hAnsi="Book Antiqua"/>
          <w:color w:val="000000" w:themeColor="text1"/>
          <w:lang w:val="en-US"/>
        </w:rPr>
        <w:t>. This imaging</w:t>
      </w:r>
      <w:r w:rsidR="008767E0" w:rsidRPr="00131163">
        <w:rPr>
          <w:rFonts w:ascii="Book Antiqua" w:hAnsi="Book Antiqua"/>
          <w:color w:val="000000" w:themeColor="text1"/>
          <w:lang w:val="en-US"/>
        </w:rPr>
        <w:t xml:space="preserve"> facilitates the</w:t>
      </w:r>
      <w:r w:rsidRPr="00131163">
        <w:rPr>
          <w:rFonts w:ascii="Book Antiqua" w:hAnsi="Book Antiqua"/>
          <w:color w:val="000000" w:themeColor="text1"/>
          <w:lang w:val="en-US"/>
        </w:rPr>
        <w:t xml:space="preserve"> evaluation of the superficial vascular aspects of the mucosa, </w:t>
      </w:r>
      <w:r w:rsidR="007A7D47" w:rsidRPr="00131163">
        <w:rPr>
          <w:rFonts w:ascii="Book Antiqua" w:hAnsi="Book Antiqua"/>
          <w:color w:val="000000" w:themeColor="text1"/>
          <w:lang w:val="en-US"/>
        </w:rPr>
        <w:t xml:space="preserve">enabling identification of </w:t>
      </w:r>
      <w:r w:rsidRPr="00131163">
        <w:rPr>
          <w:rFonts w:ascii="Book Antiqua" w:hAnsi="Book Antiqua"/>
          <w:color w:val="000000" w:themeColor="text1"/>
          <w:lang w:val="en-US"/>
        </w:rPr>
        <w:t>early signs of inflammation or lesions not previously seen with conventional endoscopy.</w:t>
      </w:r>
    </w:p>
    <w:p w14:paraId="3F522185" w14:textId="77777777" w:rsidR="006D2D2B" w:rsidRPr="006D2D2B" w:rsidRDefault="006D2D2B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val="en-US"/>
        </w:rPr>
      </w:pPr>
    </w:p>
    <w:p w14:paraId="3EEBC1FC" w14:textId="355788EA" w:rsidR="00F623B6" w:rsidRPr="00131163" w:rsidRDefault="00DC71BF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val="en-US"/>
        </w:rPr>
      </w:pPr>
      <w:r w:rsidRPr="00131163">
        <w:rPr>
          <w:rFonts w:ascii="Book Antiqua" w:hAnsi="Book Antiqua" w:cs="Times New Roman"/>
          <w:b/>
          <w:i/>
          <w:color w:val="000000" w:themeColor="text1"/>
          <w:lang w:val="en-US"/>
        </w:rPr>
        <w:t>Microvascular</w:t>
      </w:r>
      <w:r w:rsidR="007A7D47" w:rsidRPr="00131163">
        <w:rPr>
          <w:rFonts w:ascii="Book Antiqua" w:hAnsi="Book Antiqua" w:cs="Times New Roman"/>
          <w:b/>
          <w:i/>
          <w:color w:val="000000" w:themeColor="text1"/>
          <w:lang w:val="en-US"/>
        </w:rPr>
        <w:t>-architecture patterns</w:t>
      </w:r>
    </w:p>
    <w:p w14:paraId="648ADFCF" w14:textId="3EB8F824" w:rsidR="000D79BB" w:rsidRPr="000D79BB" w:rsidRDefault="00DC71BF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Cambria" w:hAnsi="Book Antiqua" w:cs="Times New Roman"/>
          <w:color w:val="000000" w:themeColor="text1"/>
          <w:u w:color="000000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="00327933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gastric body 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was chosen instead of the antrum </w:t>
      </w:r>
      <w:r w:rsidR="007A7D47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for 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evaluat</w:t>
      </w:r>
      <w:r w:rsidR="007A7D47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ion of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the mucosa</w:t>
      </w:r>
      <w:r w:rsidR="005173F7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.</w:t>
      </w:r>
      <w:r w:rsidR="00327933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5173F7" w:rsidRPr="00131163">
        <w:rPr>
          <w:rFonts w:ascii="Book Antiqua" w:hAnsi="Book Antiqua" w:cs="Times New Roman"/>
          <w:color w:val="000000" w:themeColor="text1"/>
          <w:lang w:val="en-US"/>
        </w:rPr>
        <w:t xml:space="preserve">The microvascular architecture of the normal stomach shows </w:t>
      </w:r>
      <w:r w:rsidR="00924C6A" w:rsidRPr="00131163">
        <w:rPr>
          <w:rFonts w:ascii="Book Antiqua" w:hAnsi="Book Antiqua" w:cs="Times New Roman"/>
          <w:color w:val="000000" w:themeColor="text1"/>
          <w:lang w:val="en-US"/>
        </w:rPr>
        <w:t xml:space="preserve">two </w:t>
      </w:r>
      <w:r w:rsidR="005173F7" w:rsidRPr="00131163">
        <w:rPr>
          <w:rFonts w:ascii="Book Antiqua" w:hAnsi="Book Antiqua" w:cs="Times New Roman"/>
          <w:color w:val="000000" w:themeColor="text1"/>
          <w:lang w:val="en-US"/>
        </w:rPr>
        <w:t xml:space="preserve">distinct patterns depending on the region of the stomach. The gastric body </w:t>
      </w:r>
      <w:r w:rsidR="007A7D47" w:rsidRPr="00131163">
        <w:rPr>
          <w:rFonts w:ascii="Book Antiqua" w:hAnsi="Book Antiqua" w:cs="Times New Roman"/>
          <w:color w:val="000000" w:themeColor="text1"/>
          <w:lang w:val="en-US"/>
        </w:rPr>
        <w:t xml:space="preserve">has </w:t>
      </w:r>
      <w:r w:rsidR="005173F7" w:rsidRPr="00131163">
        <w:rPr>
          <w:rFonts w:ascii="Book Antiqua" w:hAnsi="Book Antiqua" w:cs="Times New Roman"/>
          <w:color w:val="000000" w:themeColor="text1"/>
          <w:lang w:val="en-US"/>
        </w:rPr>
        <w:t xml:space="preserve">a honeycomb-like subepithelial capillary network </w:t>
      </w:r>
      <w:r w:rsidR="007E3D17" w:rsidRPr="00131163">
        <w:rPr>
          <w:rFonts w:ascii="Book Antiqua" w:hAnsi="Book Antiqua" w:cs="Times New Roman"/>
          <w:color w:val="000000" w:themeColor="text1"/>
          <w:lang w:val="en-US"/>
        </w:rPr>
        <w:t xml:space="preserve">(SECN) </w:t>
      </w:r>
      <w:r w:rsidR="005173F7" w:rsidRPr="00131163">
        <w:rPr>
          <w:rFonts w:ascii="Book Antiqua" w:hAnsi="Book Antiqua" w:cs="Times New Roman"/>
          <w:color w:val="000000" w:themeColor="text1"/>
          <w:lang w:val="en-US"/>
        </w:rPr>
        <w:t>pattern with collecting venule</w:t>
      </w:r>
      <w:r w:rsidR="007E3D17" w:rsidRPr="00131163">
        <w:rPr>
          <w:rFonts w:ascii="Book Antiqua" w:hAnsi="Book Antiqua" w:cs="Times New Roman"/>
          <w:color w:val="000000" w:themeColor="text1"/>
          <w:lang w:val="en-US"/>
        </w:rPr>
        <w:t>s</w:t>
      </w:r>
      <w:r w:rsidR="005173F7" w:rsidRPr="00131163">
        <w:rPr>
          <w:rFonts w:ascii="Book Antiqua" w:hAnsi="Book Antiqua" w:cs="Times New Roman"/>
          <w:color w:val="000000" w:themeColor="text1"/>
          <w:lang w:val="en-US"/>
        </w:rPr>
        <w:t xml:space="preserve">, whereas the gastric antrum </w:t>
      </w:r>
      <w:r w:rsidR="007A7D47" w:rsidRPr="00131163">
        <w:rPr>
          <w:rFonts w:ascii="Book Antiqua" w:hAnsi="Book Antiqua" w:cs="Times New Roman"/>
          <w:color w:val="000000" w:themeColor="text1"/>
          <w:lang w:val="en-US"/>
        </w:rPr>
        <w:t xml:space="preserve">has </w:t>
      </w:r>
      <w:r w:rsidR="005173F7" w:rsidRPr="00131163">
        <w:rPr>
          <w:rFonts w:ascii="Book Antiqua" w:hAnsi="Book Antiqua" w:cs="Times New Roman"/>
          <w:color w:val="000000" w:themeColor="text1"/>
          <w:lang w:val="en-US"/>
        </w:rPr>
        <w:t xml:space="preserve">a coil-shaped </w:t>
      </w:r>
      <w:r w:rsidR="007E3D17" w:rsidRPr="00131163">
        <w:rPr>
          <w:rFonts w:ascii="Book Antiqua" w:hAnsi="Book Antiqua" w:cs="Times New Roman"/>
          <w:color w:val="000000" w:themeColor="text1"/>
          <w:lang w:val="en-US"/>
        </w:rPr>
        <w:t>SECN</w:t>
      </w:r>
      <w:r w:rsidR="005173F7" w:rsidRPr="00131163">
        <w:rPr>
          <w:rFonts w:ascii="Book Antiqua" w:hAnsi="Book Antiqua" w:cs="Times New Roman"/>
          <w:color w:val="000000" w:themeColor="text1"/>
          <w:lang w:val="en-US"/>
        </w:rPr>
        <w:t xml:space="preserve"> pattern</w:t>
      </w:r>
      <w:r w:rsidR="00924C6A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5173F7" w:rsidRPr="00131163">
        <w:rPr>
          <w:rFonts w:ascii="Book Antiqua" w:hAnsi="Book Antiqua" w:cs="Times New Roman"/>
          <w:color w:val="000000" w:themeColor="text1"/>
          <w:lang w:val="en-US"/>
        </w:rPr>
        <w:t xml:space="preserve"> where </w:t>
      </w:r>
      <w:r w:rsidR="005173F7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collecting venules lie in deeper layers and cannot be </w:t>
      </w:r>
      <w:proofErr w:type="gramStart"/>
      <w:r w:rsidR="005173F7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seen</w:t>
      </w:r>
      <w:r w:rsidR="00C80385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[</w:t>
      </w:r>
      <w:proofErr w:type="gramEnd"/>
      <w:r w:rsidR="005B5375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1</w:t>
      </w:r>
      <w:r w:rsidR="00BA5B25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4</w:t>
      </w:r>
      <w:r w:rsidR="005B5375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,1</w:t>
      </w:r>
      <w:r w:rsidR="00BA5B25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5</w:t>
      </w:r>
      <w:r w:rsidR="00C80385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]</w:t>
      </w:r>
      <w:r w:rsidR="00C80385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.</w:t>
      </w:r>
    </w:p>
    <w:p w14:paraId="7AB9F1E8" w14:textId="694E2A53" w:rsidR="00F623B6" w:rsidRPr="00131163" w:rsidRDefault="00E2151C" w:rsidP="000D79BB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Cambria" w:hAnsi="Book Antiqua" w:cs="Times New Roman"/>
          <w:color w:val="000000" w:themeColor="text1"/>
          <w:u w:color="000000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lang w:val="en-US"/>
        </w:rPr>
        <w:t>E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ndoscop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ic evaluation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7070FC" w:rsidRPr="00131163">
        <w:rPr>
          <w:rFonts w:ascii="Book Antiqua" w:hAnsi="Book Antiqua" w:cs="Times New Roman"/>
          <w:color w:val="000000" w:themeColor="text1"/>
          <w:lang w:val="en-US"/>
        </w:rPr>
        <w:t>enabled</w:t>
      </w:r>
      <w:r w:rsidR="00A24515" w:rsidRPr="00131163">
        <w:rPr>
          <w:rFonts w:ascii="Book Antiqua" w:hAnsi="Book Antiqua" w:cs="Times New Roman"/>
          <w:color w:val="000000" w:themeColor="text1"/>
          <w:lang w:val="en-US"/>
        </w:rPr>
        <w:t xml:space="preserve"> classification of </w:t>
      </w:r>
      <w:r w:rsidR="007070FC" w:rsidRPr="00131163">
        <w:rPr>
          <w:rFonts w:ascii="Book Antiqua" w:hAnsi="Book Antiqua" w:cs="Times New Roman"/>
          <w:color w:val="000000" w:themeColor="text1"/>
          <w:lang w:val="en-US"/>
        </w:rPr>
        <w:t xml:space="preserve">participants according to </w:t>
      </w:r>
      <w:r w:rsidR="00A24515" w:rsidRPr="00131163">
        <w:rPr>
          <w:rFonts w:ascii="Book Antiqua" w:hAnsi="Book Antiqua" w:cs="Times New Roman"/>
          <w:color w:val="000000" w:themeColor="text1"/>
          <w:lang w:val="en-US"/>
        </w:rPr>
        <w:t>four patterns</w:t>
      </w:r>
      <w:r w:rsidR="005C22A8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7070FC" w:rsidRPr="00131163">
        <w:rPr>
          <w:rFonts w:ascii="Book Antiqua" w:hAnsi="Book Antiqua" w:cs="Times New Roman"/>
          <w:color w:val="000000" w:themeColor="text1"/>
          <w:lang w:val="en-US"/>
        </w:rPr>
        <w:t xml:space="preserve">of microvascular architecture, </w:t>
      </w:r>
      <w:r w:rsidR="00A24515" w:rsidRPr="00131163">
        <w:rPr>
          <w:rFonts w:ascii="Book Antiqua" w:hAnsi="Book Antiqua" w:cs="Times New Roman"/>
          <w:color w:val="000000" w:themeColor="text1"/>
          <w:lang w:val="en-US"/>
        </w:rPr>
        <w:t xml:space="preserve">on the </w:t>
      </w:r>
      <w:r w:rsidR="007070FC" w:rsidRPr="00131163">
        <w:rPr>
          <w:rFonts w:ascii="Book Antiqua" w:hAnsi="Book Antiqua" w:cs="Times New Roman"/>
          <w:color w:val="000000" w:themeColor="text1"/>
          <w:lang w:val="en-US"/>
        </w:rPr>
        <w:t xml:space="preserve">basis of the </w:t>
      </w:r>
      <w:r w:rsidR="00A24515" w:rsidRPr="00131163">
        <w:rPr>
          <w:rFonts w:ascii="Book Antiqua" w:hAnsi="Book Antiqua" w:cs="Times New Roman"/>
          <w:color w:val="000000" w:themeColor="text1"/>
          <w:lang w:val="en-US"/>
        </w:rPr>
        <w:t xml:space="preserve">combination of </w:t>
      </w:r>
      <w:r w:rsidR="007070FC" w:rsidRPr="00131163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="00A24515" w:rsidRPr="00131163">
        <w:rPr>
          <w:rFonts w:ascii="Book Antiqua" w:hAnsi="Book Antiqua" w:cs="Times New Roman"/>
          <w:color w:val="000000" w:themeColor="text1"/>
          <w:lang w:val="en-US"/>
        </w:rPr>
        <w:t>SECN, collecting venules</w:t>
      </w:r>
      <w:r w:rsidR="007070FC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A24515" w:rsidRPr="00131163">
        <w:rPr>
          <w:rFonts w:ascii="Book Antiqua" w:hAnsi="Book Antiqua" w:cs="Times New Roman"/>
          <w:color w:val="000000" w:themeColor="text1"/>
          <w:lang w:val="en-US"/>
        </w:rPr>
        <w:t xml:space="preserve"> and round </w:t>
      </w:r>
      <w:proofErr w:type="gramStart"/>
      <w:r w:rsidR="00A24515" w:rsidRPr="00131163">
        <w:rPr>
          <w:rFonts w:ascii="Book Antiqua" w:hAnsi="Book Antiqua" w:cs="Times New Roman"/>
          <w:color w:val="000000" w:themeColor="text1"/>
          <w:lang w:val="en-US"/>
        </w:rPr>
        <w:t>pits</w:t>
      </w:r>
      <w:r w:rsidR="00C80385" w:rsidRPr="00131163">
        <w:rPr>
          <w:rFonts w:ascii="Book Antiqua" w:hAnsi="Book Antiqua" w:cs="Times New Roman"/>
          <w:color w:val="000000" w:themeColor="text1"/>
          <w:vertAlign w:val="superscript"/>
          <w:lang w:val="en-US"/>
        </w:rPr>
        <w:t>[</w:t>
      </w:r>
      <w:proofErr w:type="gramEnd"/>
      <w:r w:rsidR="005B5375" w:rsidRPr="00131163">
        <w:rPr>
          <w:rFonts w:ascii="Book Antiqua" w:hAnsi="Book Antiqua" w:cs="Times New Roman"/>
          <w:color w:val="000000" w:themeColor="text1"/>
          <w:vertAlign w:val="superscript"/>
          <w:lang w:val="en-US"/>
        </w:rPr>
        <w:t>1</w:t>
      </w:r>
      <w:r w:rsidR="00BA5B25" w:rsidRPr="00131163">
        <w:rPr>
          <w:rFonts w:ascii="Book Antiqua" w:hAnsi="Book Antiqua" w:cs="Times New Roman"/>
          <w:color w:val="000000" w:themeColor="text1"/>
          <w:vertAlign w:val="superscript"/>
          <w:lang w:val="en-US"/>
        </w:rPr>
        <w:t>6</w:t>
      </w:r>
      <w:r w:rsidR="00C80385" w:rsidRPr="00131163">
        <w:rPr>
          <w:rFonts w:ascii="Book Antiqua" w:hAnsi="Book Antiqua" w:cs="Times New Roman"/>
          <w:color w:val="000000" w:themeColor="text1"/>
          <w:vertAlign w:val="superscript"/>
          <w:lang w:val="en-US"/>
        </w:rPr>
        <w:t>]</w:t>
      </w:r>
      <w:r w:rsidR="00C80385" w:rsidRPr="00131163">
        <w:rPr>
          <w:rFonts w:ascii="Book Antiqua" w:hAnsi="Book Antiqua" w:cs="Times New Roman"/>
          <w:color w:val="000000" w:themeColor="text1"/>
          <w:lang w:val="en-US"/>
        </w:rPr>
        <w:t>.</w:t>
      </w:r>
      <w:r w:rsidR="00A24515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B3580A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T</w:t>
      </w:r>
      <w:r w:rsidR="00DC71BF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he t</w:t>
      </w:r>
      <w:r w:rsidR="00B3580A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ype </w:t>
      </w:r>
      <w:r w:rsidR="005B5375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I </w:t>
      </w:r>
      <w:r w:rsidR="00B3580A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pattern </w:t>
      </w:r>
      <w:r w:rsidR="007070FC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consisted of </w:t>
      </w:r>
      <w:r w:rsidR="00DC71BF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a </w:t>
      </w:r>
      <w:r w:rsidR="005C22A8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honeycomb</w:t>
      </w:r>
      <w:r w:rsidR="007070FC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-</w:t>
      </w:r>
      <w:r w:rsidR="005C22A8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type SECN with </w:t>
      </w:r>
      <w:r w:rsidR="00DC71BF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a </w:t>
      </w:r>
      <w:r w:rsidR="005C22A8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regular arrangement of collecting venules </w:t>
      </w:r>
      <w:r w:rsidR="00D31DA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(RAC) </w:t>
      </w:r>
      <w:r w:rsidR="005C22A8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and</w:t>
      </w:r>
      <w:r w:rsidR="00B3580A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regular round pits; type </w:t>
      </w:r>
      <w:proofErr w:type="spellStart"/>
      <w:r w:rsidR="005B5375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II</w:t>
      </w:r>
      <w:r w:rsidR="003C2B0C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a</w:t>
      </w:r>
      <w:proofErr w:type="spellEnd"/>
      <w:r w:rsidR="005B5375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7070FC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involved </w:t>
      </w:r>
      <w:r w:rsidR="00DC71BF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a </w:t>
      </w:r>
      <w:r w:rsidR="005C22A8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honeycomb</w:t>
      </w:r>
      <w:r w:rsidR="007070FC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-</w:t>
      </w:r>
      <w:r w:rsidR="005C22A8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type SECN with regular round pits, but </w:t>
      </w:r>
      <w:r w:rsidR="007070FC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with </w:t>
      </w:r>
      <w:r w:rsidR="005C22A8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loss of collecting venules;</w:t>
      </w:r>
      <w:r w:rsidR="007070FC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the</w:t>
      </w:r>
      <w:r w:rsidR="005C22A8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type </w:t>
      </w:r>
      <w:r w:rsidR="005B5375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II</w:t>
      </w:r>
      <w:r w:rsidR="003C2B0C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b</w:t>
      </w:r>
      <w:r w:rsidR="005B5375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7070FC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pattern consisted of </w:t>
      </w:r>
      <w:r w:rsidR="00B3580A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enlarged white pits surrounded by erythema </w:t>
      </w:r>
      <w:r w:rsidR="005C22A8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with loss of normal SECN and collecting ven</w:t>
      </w:r>
      <w:r w:rsidR="00B3580A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ules</w:t>
      </w:r>
      <w:r w:rsidR="00DC71BF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;</w:t>
      </w:r>
      <w:r w:rsidR="007E3D17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5C22A8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and</w:t>
      </w:r>
      <w:r w:rsidR="007070FC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the</w:t>
      </w:r>
      <w:r w:rsidR="005C22A8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type </w:t>
      </w:r>
      <w:r w:rsidR="003C2B0C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III</w:t>
      </w:r>
      <w:r w:rsidR="005B5375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7070FC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pattern involved</w:t>
      </w:r>
      <w:r w:rsidR="005C22A8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loss of normal SECN and round pits</w:t>
      </w:r>
      <w:r w:rsidR="007070FC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,</w:t>
      </w:r>
      <w:r w:rsidR="005C22A8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with irregular arrangement</w:t>
      </w:r>
      <w:r w:rsidR="007070FC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s</w:t>
      </w:r>
      <w:r w:rsidR="005C22A8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of collecting venules</w:t>
      </w:r>
      <w:r w:rsidR="001D41AE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5C22A8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(</w:t>
      </w:r>
      <w:r w:rsidR="005C22A8" w:rsidRPr="000D79BB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>Figure 2</w:t>
      </w:r>
      <w:r w:rsidR="005C22A8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)</w:t>
      </w:r>
      <w:r w:rsidR="001D41AE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.</w:t>
      </w:r>
    </w:p>
    <w:p w14:paraId="50FE9964" w14:textId="05CF6084" w:rsidR="006008D0" w:rsidRDefault="007070FC" w:rsidP="000D79BB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Endoscopic i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mages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were </w:t>
      </w:r>
      <w:r w:rsidR="00BD7FCB" w:rsidRPr="00131163">
        <w:rPr>
          <w:rFonts w:ascii="Book Antiqua" w:hAnsi="Book Antiqua" w:cs="Times New Roman"/>
          <w:color w:val="000000" w:themeColor="text1"/>
          <w:lang w:val="en-US"/>
        </w:rPr>
        <w:t>recorded,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r w:rsidR="00013987" w:rsidRPr="00131163">
        <w:rPr>
          <w:rFonts w:ascii="Book Antiqua" w:eastAsia="Cambria" w:hAnsi="Book Antiqua" w:cs="Times New Roman"/>
          <w:color w:val="000000" w:themeColor="text1"/>
          <w:lang w:val="en-US"/>
        </w:rPr>
        <w:t xml:space="preserve">biopsy </w:t>
      </w:r>
      <w:r w:rsidR="00501897" w:rsidRPr="00131163">
        <w:rPr>
          <w:rFonts w:ascii="Book Antiqua" w:eastAsia="Cambria" w:hAnsi="Book Antiqua" w:cs="Times New Roman"/>
          <w:color w:val="000000" w:themeColor="text1"/>
          <w:lang w:val="en-US"/>
        </w:rPr>
        <w:t xml:space="preserve">samples were obtained </w:t>
      </w:r>
      <w:r w:rsidR="00DC71BF" w:rsidRPr="00131163">
        <w:rPr>
          <w:rFonts w:ascii="Book Antiqua" w:eastAsia="Cambria" w:hAnsi="Book Antiqua" w:cs="Times New Roman"/>
          <w:color w:val="000000" w:themeColor="text1"/>
          <w:lang w:val="en-US"/>
        </w:rPr>
        <w:t xml:space="preserve">to correlate </w:t>
      </w:r>
      <w:r w:rsidRPr="00131163">
        <w:rPr>
          <w:rFonts w:ascii="Book Antiqua" w:eastAsia="Cambria" w:hAnsi="Book Antiqua" w:cs="Times New Roman"/>
          <w:color w:val="000000" w:themeColor="text1"/>
          <w:lang w:val="en-US"/>
        </w:rPr>
        <w:t xml:space="preserve">the </w:t>
      </w:r>
      <w:r w:rsidR="00DC71BF" w:rsidRPr="00131163">
        <w:rPr>
          <w:rFonts w:ascii="Book Antiqua" w:eastAsia="Cambria" w:hAnsi="Book Antiqua" w:cs="Times New Roman"/>
          <w:color w:val="000000" w:themeColor="text1"/>
          <w:lang w:val="en-US"/>
        </w:rPr>
        <w:t>images with histolog</w:t>
      </w:r>
      <w:r w:rsidRPr="00131163">
        <w:rPr>
          <w:rFonts w:ascii="Book Antiqua" w:eastAsia="Cambria" w:hAnsi="Book Antiqua" w:cs="Times New Roman"/>
          <w:color w:val="000000" w:themeColor="text1"/>
          <w:lang w:val="en-US"/>
        </w:rPr>
        <w:t>ical assessments</w:t>
      </w:r>
      <w:r w:rsidR="00DC71BF" w:rsidRPr="00131163">
        <w:rPr>
          <w:rFonts w:ascii="Book Antiqua" w:eastAsia="Cambria" w:hAnsi="Book Antiqua" w:cs="Times New Roman"/>
          <w:color w:val="000000" w:themeColor="text1"/>
          <w:lang w:val="en-US"/>
        </w:rPr>
        <w:t>.</w:t>
      </w:r>
      <w:r w:rsidR="00756419" w:rsidRPr="00131163">
        <w:rPr>
          <w:rFonts w:ascii="Book Antiqua" w:eastAsia="Cambria" w:hAnsi="Book Antiqua" w:cs="Times New Roman"/>
          <w:color w:val="000000" w:themeColor="text1"/>
          <w:lang w:val="en-US"/>
        </w:rPr>
        <w:t xml:space="preserve"> </w:t>
      </w:r>
      <w:r w:rsidR="00501897" w:rsidRPr="00131163">
        <w:rPr>
          <w:rFonts w:ascii="Book Antiqua" w:eastAsia="Cambria" w:hAnsi="Book Antiqua" w:cs="Times New Roman"/>
          <w:color w:val="000000" w:themeColor="text1"/>
          <w:lang w:val="en-US"/>
        </w:rPr>
        <w:t xml:space="preserve">The biopsies were taken </w:t>
      </w:r>
      <w:r w:rsidR="0045452E" w:rsidRPr="00131163">
        <w:rPr>
          <w:rFonts w:ascii="Book Antiqua" w:eastAsia="Cambria" w:hAnsi="Book Antiqua" w:cs="Times New Roman"/>
          <w:color w:val="000000" w:themeColor="text1"/>
          <w:lang w:val="en-US"/>
        </w:rPr>
        <w:t xml:space="preserve">with </w:t>
      </w:r>
      <w:r w:rsidR="00501897" w:rsidRPr="00131163">
        <w:rPr>
          <w:rFonts w:ascii="Book Antiqua" w:eastAsia="Cambria" w:hAnsi="Book Antiqua" w:cs="Times New Roman"/>
          <w:color w:val="000000" w:themeColor="text1"/>
          <w:lang w:val="en-US"/>
        </w:rPr>
        <w:t xml:space="preserve">regular biopsy forceps </w:t>
      </w:r>
      <w:r w:rsidR="0045452E" w:rsidRPr="00131163">
        <w:rPr>
          <w:rFonts w:ascii="Book Antiqua" w:eastAsia="Cambria" w:hAnsi="Book Antiqua" w:cs="Times New Roman"/>
          <w:color w:val="000000" w:themeColor="text1"/>
          <w:lang w:val="en-US"/>
        </w:rPr>
        <w:t xml:space="preserve">at random locations </w:t>
      </w:r>
      <w:r w:rsidR="00501897" w:rsidRPr="00131163">
        <w:rPr>
          <w:rFonts w:ascii="Book Antiqua" w:eastAsia="Cambria" w:hAnsi="Book Antiqua" w:cs="Times New Roman"/>
          <w:color w:val="000000" w:themeColor="text1"/>
          <w:lang w:val="en-US"/>
        </w:rPr>
        <w:t>following the Sydney protocol (two from the gastric body, two from the antrum and one from the</w:t>
      </w:r>
      <w:r w:rsidR="00591D69" w:rsidRPr="00131163">
        <w:rPr>
          <w:rFonts w:ascii="Book Antiqua" w:eastAsia="Cambria" w:hAnsi="Book Antiqua" w:cs="Times New Roman"/>
          <w:color w:val="000000" w:themeColor="text1"/>
          <w:lang w:val="en-US"/>
        </w:rPr>
        <w:t xml:space="preserve"> incisura</w:t>
      </w:r>
      <w:r w:rsidR="00BD7FCB" w:rsidRPr="00131163">
        <w:rPr>
          <w:rFonts w:ascii="Book Antiqua" w:eastAsia="Cambria" w:hAnsi="Book Antiqua" w:cs="Times New Roman"/>
          <w:color w:val="000000" w:themeColor="text1"/>
          <w:lang w:val="en-US"/>
        </w:rPr>
        <w:t xml:space="preserve"> angularis</w:t>
      </w:r>
      <w:r w:rsidR="00501897" w:rsidRPr="00131163">
        <w:rPr>
          <w:rFonts w:ascii="Book Antiqua" w:eastAsia="Cambria" w:hAnsi="Book Antiqua" w:cs="Times New Roman"/>
          <w:color w:val="000000" w:themeColor="text1"/>
          <w:lang w:val="en-US"/>
        </w:rPr>
        <w:t xml:space="preserve">) in </w:t>
      </w:r>
      <w:r w:rsidR="00DC71BF" w:rsidRPr="00131163">
        <w:rPr>
          <w:rFonts w:ascii="Book Antiqua" w:eastAsia="Cambria" w:hAnsi="Book Antiqua" w:cs="Times New Roman"/>
          <w:color w:val="000000" w:themeColor="text1"/>
          <w:lang w:val="en-US"/>
        </w:rPr>
        <w:t>cases</w:t>
      </w:r>
      <w:r w:rsidR="00501897" w:rsidRPr="00131163">
        <w:rPr>
          <w:rFonts w:ascii="Book Antiqua" w:eastAsia="Cambria" w:hAnsi="Book Antiqua" w:cs="Times New Roman"/>
          <w:color w:val="000000" w:themeColor="text1"/>
          <w:lang w:val="en-US"/>
        </w:rPr>
        <w:t xml:space="preserve"> of type </w:t>
      </w:r>
      <w:r w:rsidR="005B5375" w:rsidRPr="00131163">
        <w:rPr>
          <w:rFonts w:ascii="Book Antiqua" w:eastAsia="Cambria" w:hAnsi="Book Antiqua" w:cs="Times New Roman"/>
          <w:color w:val="000000" w:themeColor="text1"/>
          <w:lang w:val="en-US"/>
        </w:rPr>
        <w:t xml:space="preserve">I </w:t>
      </w:r>
      <w:r w:rsidR="00DC71BF" w:rsidRPr="00131163">
        <w:rPr>
          <w:rFonts w:ascii="Book Antiqua" w:eastAsia="Cambria" w:hAnsi="Book Antiqua" w:cs="Times New Roman"/>
          <w:color w:val="000000" w:themeColor="text1"/>
          <w:lang w:val="en-US"/>
        </w:rPr>
        <w:t>pattern</w:t>
      </w:r>
      <w:r w:rsidR="0045452E" w:rsidRPr="00131163">
        <w:rPr>
          <w:rFonts w:ascii="Book Antiqua" w:eastAsia="Cambria" w:hAnsi="Book Antiqua" w:cs="Times New Roman"/>
          <w:color w:val="000000" w:themeColor="text1"/>
          <w:lang w:val="en-US"/>
        </w:rPr>
        <w:t>, with</w:t>
      </w:r>
      <w:r w:rsidR="00951FE0" w:rsidRPr="00131163">
        <w:rPr>
          <w:rFonts w:ascii="Book Antiqua" w:eastAsia="Cambria" w:hAnsi="Book Antiqua" w:cs="Times New Roman"/>
          <w:color w:val="000000" w:themeColor="text1"/>
          <w:lang w:val="en-US"/>
        </w:rPr>
        <w:t xml:space="preserve"> additional</w:t>
      </w:r>
      <w:r w:rsidR="00501897" w:rsidRPr="00131163">
        <w:rPr>
          <w:rFonts w:ascii="Book Antiqua" w:eastAsia="Cambria" w:hAnsi="Book Antiqua" w:cs="Times New Roman"/>
          <w:color w:val="000000" w:themeColor="text1"/>
          <w:lang w:val="en-US"/>
        </w:rPr>
        <w:t xml:space="preserve"> targeted biopsies from areas with type </w:t>
      </w:r>
      <w:proofErr w:type="spellStart"/>
      <w:r w:rsidR="005B5375" w:rsidRPr="00131163">
        <w:rPr>
          <w:rFonts w:ascii="Book Antiqua" w:eastAsia="Cambria" w:hAnsi="Book Antiqua" w:cs="Times New Roman"/>
          <w:color w:val="000000" w:themeColor="text1"/>
          <w:lang w:val="en-US"/>
        </w:rPr>
        <w:t>II</w:t>
      </w:r>
      <w:r w:rsidR="003C2B0C" w:rsidRPr="00131163">
        <w:rPr>
          <w:rFonts w:ascii="Book Antiqua" w:eastAsia="Cambria" w:hAnsi="Book Antiqua" w:cs="Times New Roman"/>
          <w:color w:val="000000" w:themeColor="text1"/>
          <w:lang w:val="en-US"/>
        </w:rPr>
        <w:t>a</w:t>
      </w:r>
      <w:proofErr w:type="spellEnd"/>
      <w:r w:rsidR="00501897" w:rsidRPr="00131163">
        <w:rPr>
          <w:rFonts w:ascii="Book Antiqua" w:eastAsia="Cambria" w:hAnsi="Book Antiqua" w:cs="Times New Roman"/>
          <w:color w:val="000000" w:themeColor="text1"/>
          <w:lang w:val="en-US"/>
        </w:rPr>
        <w:t xml:space="preserve">, </w:t>
      </w:r>
      <w:r w:rsidR="005B5375" w:rsidRPr="00131163">
        <w:rPr>
          <w:rFonts w:ascii="Book Antiqua" w:eastAsia="Cambria" w:hAnsi="Book Antiqua" w:cs="Times New Roman"/>
          <w:color w:val="000000" w:themeColor="text1"/>
          <w:lang w:val="en-US"/>
        </w:rPr>
        <w:t>II</w:t>
      </w:r>
      <w:r w:rsidR="003C2B0C" w:rsidRPr="00131163">
        <w:rPr>
          <w:rFonts w:ascii="Book Antiqua" w:eastAsia="Cambria" w:hAnsi="Book Antiqua" w:cs="Times New Roman"/>
          <w:color w:val="000000" w:themeColor="text1"/>
          <w:lang w:val="en-US"/>
        </w:rPr>
        <w:t>b</w:t>
      </w:r>
      <w:r w:rsidR="0045452E" w:rsidRPr="00131163">
        <w:rPr>
          <w:rFonts w:ascii="Book Antiqua" w:eastAsia="Cambria" w:hAnsi="Book Antiqua" w:cs="Times New Roman"/>
          <w:color w:val="000000" w:themeColor="text1"/>
          <w:lang w:val="en-US"/>
        </w:rPr>
        <w:t>,</w:t>
      </w:r>
      <w:r w:rsidR="005B5375" w:rsidRPr="00131163">
        <w:rPr>
          <w:rFonts w:ascii="Book Antiqua" w:eastAsia="Cambria" w:hAnsi="Book Antiqua" w:cs="Times New Roman"/>
          <w:color w:val="000000" w:themeColor="text1"/>
          <w:lang w:val="en-US"/>
        </w:rPr>
        <w:t xml:space="preserve"> </w:t>
      </w:r>
      <w:r w:rsidR="00501897" w:rsidRPr="00131163">
        <w:rPr>
          <w:rFonts w:ascii="Book Antiqua" w:eastAsia="Cambria" w:hAnsi="Book Antiqua" w:cs="Times New Roman"/>
          <w:color w:val="000000" w:themeColor="text1"/>
          <w:lang w:val="en-US"/>
        </w:rPr>
        <w:t xml:space="preserve">or </w:t>
      </w:r>
      <w:r w:rsidR="003C2B0C" w:rsidRPr="00131163">
        <w:rPr>
          <w:rFonts w:ascii="Book Antiqua" w:eastAsia="Cambria" w:hAnsi="Book Antiqua" w:cs="Times New Roman"/>
          <w:color w:val="000000" w:themeColor="text1"/>
          <w:lang w:val="en-US"/>
        </w:rPr>
        <w:t>III</w:t>
      </w:r>
      <w:r w:rsidR="005B5375" w:rsidRPr="00131163">
        <w:rPr>
          <w:rFonts w:ascii="Book Antiqua" w:eastAsia="Cambria" w:hAnsi="Book Antiqua" w:cs="Times New Roman"/>
          <w:color w:val="000000" w:themeColor="text1"/>
          <w:lang w:val="en-US"/>
        </w:rPr>
        <w:t xml:space="preserve"> </w:t>
      </w:r>
      <w:proofErr w:type="gramStart"/>
      <w:r w:rsidR="00DC71BF" w:rsidRPr="00131163">
        <w:rPr>
          <w:rFonts w:ascii="Book Antiqua" w:eastAsia="Cambria" w:hAnsi="Book Antiqua" w:cs="Times New Roman"/>
          <w:color w:val="000000" w:themeColor="text1"/>
          <w:lang w:val="en-US"/>
        </w:rPr>
        <w:t>patterns</w:t>
      </w:r>
      <w:r w:rsidR="00C80385" w:rsidRPr="00131163">
        <w:rPr>
          <w:rFonts w:ascii="Book Antiqua" w:eastAsia="Cambria" w:hAnsi="Book Antiqua" w:cs="Times New Roman"/>
          <w:color w:val="000000" w:themeColor="text1"/>
          <w:vertAlign w:val="superscript"/>
          <w:lang w:val="en-US"/>
        </w:rPr>
        <w:t>[</w:t>
      </w:r>
      <w:proofErr w:type="gramEnd"/>
      <w:r w:rsidR="005B5375" w:rsidRPr="00131163">
        <w:rPr>
          <w:rFonts w:ascii="Book Antiqua" w:eastAsia="Cambria" w:hAnsi="Book Antiqua" w:cs="Times New Roman"/>
          <w:color w:val="000000" w:themeColor="text1"/>
          <w:vertAlign w:val="superscript"/>
          <w:lang w:val="en-US"/>
        </w:rPr>
        <w:t>1</w:t>
      </w:r>
      <w:r w:rsidR="00671607" w:rsidRPr="00131163">
        <w:rPr>
          <w:rFonts w:ascii="Book Antiqua" w:eastAsia="Cambria" w:hAnsi="Book Antiqua" w:cs="Times New Roman"/>
          <w:color w:val="000000" w:themeColor="text1"/>
          <w:vertAlign w:val="superscript"/>
          <w:lang w:val="en-US"/>
        </w:rPr>
        <w:t>7</w:t>
      </w:r>
      <w:r w:rsidR="00C80385" w:rsidRPr="00131163">
        <w:rPr>
          <w:rFonts w:ascii="Book Antiqua" w:eastAsia="Cambria" w:hAnsi="Book Antiqua" w:cs="Times New Roman"/>
          <w:color w:val="000000" w:themeColor="text1"/>
          <w:vertAlign w:val="superscript"/>
          <w:lang w:val="en-US"/>
        </w:rPr>
        <w:t>]</w:t>
      </w:r>
      <w:r w:rsidR="00C80385" w:rsidRPr="00131163">
        <w:rPr>
          <w:rFonts w:ascii="Book Antiqua" w:eastAsia="Cambria" w:hAnsi="Book Antiqua" w:cs="Times New Roman"/>
          <w:color w:val="000000" w:themeColor="text1"/>
          <w:lang w:val="en-US"/>
        </w:rPr>
        <w:t>.</w:t>
      </w:r>
      <w:r w:rsidR="00F37D44" w:rsidRPr="00131163">
        <w:rPr>
          <w:rFonts w:ascii="Book Antiqua" w:eastAsia="Cambria" w:hAnsi="Book Antiqua" w:cs="Times New Roman"/>
          <w:color w:val="000000" w:themeColor="text1"/>
          <w:lang w:val="en-US"/>
        </w:rPr>
        <w:t xml:space="preserve"> </w:t>
      </w:r>
      <w:r w:rsidR="000452CE" w:rsidRPr="00131163">
        <w:rPr>
          <w:rFonts w:ascii="Book Antiqua" w:hAnsi="Book Antiqua" w:cs="Times New Roman"/>
          <w:color w:val="000000" w:themeColor="text1"/>
          <w:lang w:val="en-US"/>
        </w:rPr>
        <w:t>T</w:t>
      </w:r>
      <w:r w:rsidR="00F81494" w:rsidRPr="00131163">
        <w:rPr>
          <w:rFonts w:ascii="Book Antiqua" w:hAnsi="Book Antiqua" w:cs="Times New Roman"/>
          <w:color w:val="000000" w:themeColor="text1"/>
          <w:lang w:val="en-US"/>
        </w:rPr>
        <w:t>he specimens were fixed immediately in 10% formalin solution</w:t>
      </w:r>
      <w:r w:rsidR="00013987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AA6434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F81494" w:rsidRPr="00131163">
        <w:rPr>
          <w:rFonts w:ascii="Book Antiqua" w:hAnsi="Book Antiqua" w:cs="Times New Roman"/>
          <w:color w:val="000000" w:themeColor="text1"/>
          <w:lang w:val="en-US"/>
        </w:rPr>
        <w:t xml:space="preserve">stained with </w:t>
      </w:r>
      <w:r w:rsidR="00DC71BF" w:rsidRPr="00131163">
        <w:rPr>
          <w:rFonts w:ascii="Book Antiqua" w:eastAsia="MS Mincho" w:hAnsi="Book Antiqua" w:cs="Times New Roman"/>
          <w:color w:val="000000" w:themeColor="text1"/>
          <w:lang w:val="en-US"/>
        </w:rPr>
        <w:t>hematoxylin</w:t>
      </w:r>
      <w:r w:rsidR="0045452E" w:rsidRPr="00131163">
        <w:rPr>
          <w:rFonts w:ascii="Book Antiqua" w:eastAsia="MS Mincho" w:hAnsi="Book Antiqua" w:cs="Times New Roman"/>
          <w:color w:val="000000" w:themeColor="text1"/>
          <w:lang w:val="en-US"/>
        </w:rPr>
        <w:t>–</w:t>
      </w:r>
      <w:r w:rsidR="00DC71BF" w:rsidRPr="00131163">
        <w:rPr>
          <w:rFonts w:ascii="Book Antiqua" w:eastAsia="MS Mincho" w:hAnsi="Book Antiqua" w:cs="Times New Roman"/>
          <w:color w:val="000000" w:themeColor="text1"/>
          <w:lang w:val="en-US"/>
        </w:rPr>
        <w:t>eosin</w:t>
      </w:r>
      <w:r w:rsidR="00F81494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0452CE" w:rsidRPr="00131163">
        <w:rPr>
          <w:rFonts w:ascii="Book Antiqua" w:hAnsi="Book Antiqua" w:cs="Times New Roman"/>
          <w:color w:val="000000" w:themeColor="text1"/>
          <w:lang w:val="en-US"/>
        </w:rPr>
        <w:t xml:space="preserve">for histopathological assessment, </w:t>
      </w:r>
      <w:r w:rsidR="00F81494" w:rsidRPr="00131163">
        <w:rPr>
          <w:rFonts w:ascii="Book Antiqua" w:hAnsi="Book Antiqua" w:cs="Times New Roman"/>
          <w:color w:val="000000" w:themeColor="text1"/>
          <w:lang w:val="en-US"/>
        </w:rPr>
        <w:t xml:space="preserve">and </w:t>
      </w:r>
      <w:r w:rsidR="00DC71BF" w:rsidRPr="00131163">
        <w:rPr>
          <w:rFonts w:ascii="Book Antiqua" w:eastAsia="MS Mincho" w:hAnsi="Book Antiqua" w:cs="Times New Roman"/>
          <w:color w:val="000000" w:themeColor="text1"/>
          <w:lang w:val="en-US"/>
        </w:rPr>
        <w:t xml:space="preserve">stained </w:t>
      </w:r>
      <w:r w:rsidR="000452CE" w:rsidRPr="00131163">
        <w:rPr>
          <w:rFonts w:ascii="Book Antiqua" w:hAnsi="Book Antiqua" w:cs="Times New Roman"/>
          <w:color w:val="000000" w:themeColor="text1"/>
          <w:lang w:val="en-US"/>
        </w:rPr>
        <w:t xml:space="preserve">with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="00F81494" w:rsidRPr="00131163">
        <w:rPr>
          <w:rFonts w:ascii="Book Antiqua" w:hAnsi="Book Antiqua" w:cs="Times New Roman"/>
          <w:color w:val="000000" w:themeColor="text1"/>
          <w:lang w:val="en-US"/>
        </w:rPr>
        <w:t xml:space="preserve">Giemsa stain for </w:t>
      </w:r>
      <w:r w:rsidR="0036502D" w:rsidRPr="00131163">
        <w:rPr>
          <w:rFonts w:ascii="Book Antiqua" w:eastAsia="Cambria" w:hAnsi="Book Antiqua" w:cs="Times New Roman"/>
          <w:i/>
          <w:iCs/>
          <w:color w:val="000000" w:themeColor="text1"/>
          <w:u w:color="000000"/>
          <w:lang w:val="en-US"/>
        </w:rPr>
        <w:t>H. pylori</w:t>
      </w:r>
      <w:r w:rsidR="00F81494" w:rsidRPr="00131163">
        <w:rPr>
          <w:rFonts w:ascii="Book Antiqua" w:hAnsi="Book Antiqua" w:cs="Times New Roman"/>
          <w:color w:val="000000" w:themeColor="text1"/>
          <w:lang w:val="en-US"/>
        </w:rPr>
        <w:t xml:space="preserve"> detection. </w:t>
      </w:r>
      <w:r w:rsidR="0045452E" w:rsidRPr="00131163">
        <w:rPr>
          <w:rFonts w:ascii="Book Antiqua" w:hAnsi="Book Antiqua" w:cs="Times New Roman"/>
          <w:color w:val="000000" w:themeColor="text1"/>
          <w:lang w:val="en-US"/>
        </w:rPr>
        <w:t>D</w:t>
      </w:r>
      <w:r w:rsidR="00C94C77" w:rsidRPr="00131163">
        <w:rPr>
          <w:rFonts w:ascii="Book Antiqua" w:hAnsi="Book Antiqua" w:cs="Times New Roman"/>
          <w:color w:val="000000" w:themeColor="text1"/>
          <w:lang w:val="en-US"/>
        </w:rPr>
        <w:t xml:space="preserve">etection of </w:t>
      </w:r>
      <w:r w:rsidR="0036502D">
        <w:rPr>
          <w:rFonts w:ascii="Book Antiqua" w:hAnsi="Book Antiqua" w:cs="Times New Roman"/>
          <w:i/>
          <w:color w:val="000000" w:themeColor="text1"/>
          <w:lang w:val="en-US"/>
        </w:rPr>
        <w:t xml:space="preserve">H. pylori </w:t>
      </w:r>
      <w:r w:rsidR="00C94C77" w:rsidRPr="00131163">
        <w:rPr>
          <w:rFonts w:ascii="Book Antiqua" w:hAnsi="Book Antiqua" w:cs="Times New Roman"/>
          <w:color w:val="000000" w:themeColor="text1"/>
          <w:lang w:val="en-US"/>
        </w:rPr>
        <w:t>infection</w:t>
      </w:r>
      <w:r w:rsidR="00F81494" w:rsidRPr="00131163">
        <w:rPr>
          <w:rFonts w:ascii="Book Antiqua" w:hAnsi="Book Antiqua" w:cs="Times New Roman"/>
          <w:color w:val="000000" w:themeColor="text1"/>
          <w:lang w:val="en-US"/>
        </w:rPr>
        <w:t xml:space="preserve"> was performed </w:t>
      </w:r>
      <w:r w:rsidR="0045452E" w:rsidRPr="00131163">
        <w:rPr>
          <w:rFonts w:ascii="Book Antiqua" w:hAnsi="Book Antiqua" w:cs="Times New Roman"/>
          <w:color w:val="000000" w:themeColor="text1"/>
          <w:lang w:val="en-US"/>
        </w:rPr>
        <w:t xml:space="preserve">by </w:t>
      </w:r>
      <w:r w:rsidR="00F81494" w:rsidRPr="00131163">
        <w:rPr>
          <w:rFonts w:ascii="Book Antiqua" w:hAnsi="Book Antiqua" w:cs="Times New Roman"/>
          <w:color w:val="000000" w:themeColor="text1"/>
          <w:lang w:val="en-US"/>
        </w:rPr>
        <w:t>h</w:t>
      </w:r>
      <w:r w:rsidR="00C94C77" w:rsidRPr="00131163">
        <w:rPr>
          <w:rFonts w:ascii="Book Antiqua" w:hAnsi="Book Antiqua" w:cs="Times New Roman"/>
          <w:color w:val="000000" w:themeColor="text1"/>
          <w:lang w:val="en-US"/>
        </w:rPr>
        <w:t xml:space="preserve">istology </w:t>
      </w:r>
      <w:r w:rsidR="00DC71BF" w:rsidRPr="00131163">
        <w:rPr>
          <w:rFonts w:ascii="Book Antiqua" w:eastAsia="MS Mincho" w:hAnsi="Book Antiqua" w:cs="Times New Roman"/>
          <w:color w:val="000000" w:themeColor="text1"/>
          <w:lang w:val="en-US"/>
        </w:rPr>
        <w:t xml:space="preserve">and </w:t>
      </w:r>
      <w:r w:rsidR="0045452E" w:rsidRPr="00131163">
        <w:rPr>
          <w:rFonts w:ascii="Book Antiqua" w:eastAsia="MS Mincho" w:hAnsi="Book Antiqua" w:cs="Times New Roman"/>
          <w:color w:val="000000" w:themeColor="text1"/>
          <w:lang w:val="en-US"/>
        </w:rPr>
        <w:t xml:space="preserve">by </w:t>
      </w:r>
      <w:r w:rsidR="00DC71BF" w:rsidRPr="00131163">
        <w:rPr>
          <w:rFonts w:ascii="Book Antiqua" w:eastAsia="MS Mincho" w:hAnsi="Book Antiqua" w:cs="Times New Roman"/>
          <w:color w:val="000000" w:themeColor="text1"/>
          <w:lang w:val="en-US"/>
        </w:rPr>
        <w:t xml:space="preserve">the </w:t>
      </w:r>
      <w:r w:rsidR="0036502D">
        <w:rPr>
          <w:rFonts w:ascii="Book Antiqua" w:hAnsi="Book Antiqua" w:cs="Times New Roman"/>
          <w:i/>
          <w:color w:val="000000" w:themeColor="text1"/>
          <w:lang w:val="en-US"/>
        </w:rPr>
        <w:t xml:space="preserve">H. pylori </w:t>
      </w:r>
      <w:r w:rsidR="007A44DB" w:rsidRPr="00131163">
        <w:rPr>
          <w:rFonts w:ascii="Book Antiqua" w:hAnsi="Book Antiqua" w:cs="Times New Roman"/>
          <w:color w:val="000000" w:themeColor="text1"/>
          <w:lang w:val="en-US"/>
        </w:rPr>
        <w:t xml:space="preserve">stool </w:t>
      </w:r>
      <w:r w:rsidR="00F81494" w:rsidRPr="00131163">
        <w:rPr>
          <w:rFonts w:ascii="Book Antiqua" w:hAnsi="Book Antiqua" w:cs="Times New Roman"/>
          <w:color w:val="000000" w:themeColor="text1"/>
          <w:lang w:val="en-US"/>
        </w:rPr>
        <w:t>antigen test</w:t>
      </w:r>
      <w:r w:rsidR="00C94C77" w:rsidRPr="00131163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F0626F" w:rsidRPr="00131163">
        <w:rPr>
          <w:rFonts w:ascii="Book Antiqua" w:hAnsi="Book Antiqua" w:cs="Times New Roman"/>
          <w:color w:val="000000" w:themeColor="text1"/>
          <w:lang w:val="en-US"/>
        </w:rPr>
        <w:t xml:space="preserve">A positive result </w:t>
      </w:r>
      <w:r w:rsidR="0045452E" w:rsidRPr="00131163">
        <w:rPr>
          <w:rFonts w:ascii="Book Antiqua" w:hAnsi="Book Antiqua" w:cs="Times New Roman"/>
          <w:color w:val="000000" w:themeColor="text1"/>
          <w:lang w:val="en-US"/>
        </w:rPr>
        <w:t xml:space="preserve">with </w:t>
      </w:r>
      <w:r w:rsidR="00F0626F" w:rsidRPr="00131163">
        <w:rPr>
          <w:rFonts w:ascii="Book Antiqua" w:hAnsi="Book Antiqua" w:cs="Times New Roman"/>
          <w:color w:val="000000" w:themeColor="text1"/>
          <w:lang w:val="en-US"/>
        </w:rPr>
        <w:t xml:space="preserve">either </w:t>
      </w:r>
      <w:r w:rsidR="00DC71BF" w:rsidRPr="00131163">
        <w:rPr>
          <w:rFonts w:ascii="Book Antiqua" w:eastAsia="MS Mincho" w:hAnsi="Book Antiqua" w:cs="Times New Roman"/>
          <w:color w:val="000000" w:themeColor="text1"/>
          <w:lang w:val="en-US"/>
        </w:rPr>
        <w:t xml:space="preserve">of </w:t>
      </w:r>
      <w:r w:rsidR="00F0626F" w:rsidRPr="00131163">
        <w:rPr>
          <w:rFonts w:ascii="Book Antiqua" w:hAnsi="Book Antiqua" w:cs="Times New Roman"/>
          <w:color w:val="000000" w:themeColor="text1"/>
          <w:lang w:val="en-US"/>
        </w:rPr>
        <w:t xml:space="preserve">these tests was considered </w:t>
      </w:r>
      <w:r w:rsidR="0045452E" w:rsidRPr="00131163">
        <w:rPr>
          <w:rFonts w:ascii="Book Antiqua" w:hAnsi="Book Antiqua" w:cs="Times New Roman"/>
          <w:color w:val="000000" w:themeColor="text1"/>
          <w:lang w:val="en-US"/>
        </w:rPr>
        <w:t xml:space="preserve">to indicate </w:t>
      </w:r>
      <w:r w:rsidR="0036502D">
        <w:rPr>
          <w:rFonts w:ascii="Book Antiqua" w:hAnsi="Book Antiqua" w:cs="Times New Roman"/>
          <w:i/>
          <w:color w:val="000000" w:themeColor="text1"/>
          <w:lang w:val="en-US"/>
        </w:rPr>
        <w:t>H. pylori</w:t>
      </w:r>
      <w:r w:rsidR="001D18E8">
        <w:rPr>
          <w:rFonts w:ascii="Book Antiqua" w:hAnsi="Book Antiqua" w:cs="Times New Roman"/>
          <w:i/>
          <w:color w:val="000000" w:themeColor="text1"/>
          <w:lang w:val="en-US"/>
        </w:rPr>
        <w:t xml:space="preserve"> </w:t>
      </w:r>
      <w:r w:rsidR="00F0626F" w:rsidRPr="00131163">
        <w:rPr>
          <w:rFonts w:ascii="Book Antiqua" w:hAnsi="Book Antiqua" w:cs="Times New Roman"/>
          <w:color w:val="000000" w:themeColor="text1"/>
          <w:lang w:val="en-US"/>
        </w:rPr>
        <w:t>infection.</w:t>
      </w:r>
      <w:r w:rsidR="00CA42EC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F623B6" w:rsidRPr="00131163">
        <w:rPr>
          <w:rFonts w:ascii="Book Antiqua" w:hAnsi="Book Antiqua" w:cs="Times New Roman"/>
          <w:color w:val="000000" w:themeColor="text1"/>
          <w:lang w:val="en-US"/>
        </w:rPr>
        <w:t xml:space="preserve">The pathologist was </w:t>
      </w:r>
      <w:r w:rsidR="00DC71BF" w:rsidRPr="00131163">
        <w:rPr>
          <w:rFonts w:ascii="Book Antiqua" w:eastAsia="MS Mincho" w:hAnsi="Book Antiqua" w:cs="Times New Roman"/>
          <w:color w:val="000000" w:themeColor="text1"/>
          <w:lang w:val="en-US"/>
        </w:rPr>
        <w:t>blinded</w:t>
      </w:r>
      <w:r w:rsidR="00F623B6" w:rsidRPr="00131163">
        <w:rPr>
          <w:rFonts w:ascii="Book Antiqua" w:hAnsi="Book Antiqua" w:cs="Times New Roman"/>
          <w:color w:val="000000" w:themeColor="text1"/>
          <w:lang w:val="en-US"/>
        </w:rPr>
        <w:t xml:space="preserve"> to the endoscopic diagnosis.</w:t>
      </w:r>
    </w:p>
    <w:p w14:paraId="7FB64BEA" w14:textId="77777777" w:rsidR="001D18E8" w:rsidRPr="00131163" w:rsidRDefault="001D18E8" w:rsidP="001D18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02DEA24D" w14:textId="48441D20" w:rsidR="006008D0" w:rsidRPr="00131163" w:rsidRDefault="00DC71BF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val="en-US"/>
        </w:rPr>
      </w:pPr>
      <w:r w:rsidRPr="00131163">
        <w:rPr>
          <w:rFonts w:ascii="Book Antiqua" w:hAnsi="Book Antiqua" w:cs="Times New Roman"/>
          <w:b/>
          <w:i/>
          <w:color w:val="000000" w:themeColor="text1"/>
          <w:lang w:val="en-US" w:eastAsia="es-EC"/>
        </w:rPr>
        <w:t xml:space="preserve">Interobserver and </w:t>
      </w:r>
      <w:proofErr w:type="spellStart"/>
      <w:r w:rsidR="0045452E" w:rsidRPr="00131163">
        <w:rPr>
          <w:rFonts w:ascii="Book Antiqua" w:hAnsi="Book Antiqua" w:cs="Times New Roman"/>
          <w:b/>
          <w:i/>
          <w:color w:val="000000" w:themeColor="text1"/>
          <w:lang w:val="en-US" w:eastAsia="es-EC"/>
        </w:rPr>
        <w:t>intraobserver</w:t>
      </w:r>
      <w:proofErr w:type="spellEnd"/>
      <w:r w:rsidR="0045452E" w:rsidRPr="00131163">
        <w:rPr>
          <w:rFonts w:ascii="Book Antiqua" w:hAnsi="Book Antiqua" w:cs="Times New Roman"/>
          <w:b/>
          <w:i/>
          <w:color w:val="000000" w:themeColor="text1"/>
          <w:lang w:val="en-US" w:eastAsia="es-EC"/>
        </w:rPr>
        <w:t xml:space="preserve"> agreement</w:t>
      </w:r>
    </w:p>
    <w:p w14:paraId="62C715D3" w14:textId="4BE09FE7" w:rsidR="009E33C2" w:rsidRPr="009E33C2" w:rsidRDefault="00DC71BF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lang w:val="en-US"/>
        </w:rPr>
        <w:t>A dataset containing 6</w:t>
      </w:r>
      <w:r w:rsidR="006008D0" w:rsidRPr="00131163">
        <w:rPr>
          <w:rFonts w:ascii="Book Antiqua" w:hAnsi="Book Antiqua" w:cs="Times New Roman"/>
          <w:color w:val="000000" w:themeColor="text1"/>
          <w:lang w:val="en-US"/>
        </w:rPr>
        <w:t>0 photographs</w:t>
      </w:r>
      <w:r w:rsidR="0047395E" w:rsidRPr="00131163">
        <w:rPr>
          <w:rFonts w:ascii="Book Antiqua" w:hAnsi="Book Antiqua" w:cs="Times New Roman"/>
          <w:color w:val="000000" w:themeColor="text1"/>
          <w:lang w:val="en-US"/>
        </w:rPr>
        <w:t xml:space="preserve"> taking during the study</w:t>
      </w:r>
      <w:r w:rsidR="006008D0" w:rsidRPr="00131163">
        <w:rPr>
          <w:rFonts w:ascii="Book Antiqua" w:hAnsi="Book Antiqua" w:cs="Times New Roman"/>
          <w:color w:val="000000" w:themeColor="text1"/>
          <w:lang w:val="en-US"/>
        </w:rPr>
        <w:t xml:space="preserve"> of the gastric body </w:t>
      </w:r>
      <w:r w:rsidR="003C642A" w:rsidRPr="00131163">
        <w:rPr>
          <w:rFonts w:ascii="Book Antiqua" w:hAnsi="Book Antiqua" w:cs="Times New Roman"/>
          <w:color w:val="000000" w:themeColor="text1"/>
          <w:lang w:val="en-US"/>
        </w:rPr>
        <w:t xml:space="preserve">was </w:t>
      </w:r>
      <w:r w:rsidR="006008D0" w:rsidRPr="00131163">
        <w:rPr>
          <w:rFonts w:ascii="Book Antiqua" w:hAnsi="Book Antiqua" w:cs="Times New Roman"/>
          <w:color w:val="000000" w:themeColor="text1"/>
          <w:lang w:val="en-US"/>
        </w:rPr>
        <w:t xml:space="preserve">presented </w:t>
      </w:r>
      <w:r w:rsidR="0059272B" w:rsidRPr="00131163">
        <w:rPr>
          <w:rFonts w:ascii="Book Antiqua" w:hAnsi="Book Antiqua" w:cs="Times New Roman"/>
          <w:color w:val="000000" w:themeColor="text1"/>
          <w:lang w:val="en-US"/>
        </w:rPr>
        <w:t xml:space="preserve">in a blinded manner </w:t>
      </w:r>
      <w:r w:rsidR="006008D0" w:rsidRPr="00131163">
        <w:rPr>
          <w:rFonts w:ascii="Book Antiqua" w:hAnsi="Book Antiqua" w:cs="Times New Roman"/>
          <w:color w:val="000000" w:themeColor="text1"/>
          <w:lang w:val="en-US"/>
        </w:rPr>
        <w:t xml:space="preserve">to </w:t>
      </w:r>
      <w:r w:rsidR="00120E76" w:rsidRPr="00131163">
        <w:rPr>
          <w:rFonts w:ascii="Book Antiqua" w:hAnsi="Book Antiqua" w:cs="Times New Roman"/>
          <w:color w:val="000000" w:themeColor="text1"/>
          <w:lang w:val="en-US"/>
        </w:rPr>
        <w:t xml:space="preserve">four </w:t>
      </w:r>
      <w:r w:rsidR="006008D0" w:rsidRPr="00131163">
        <w:rPr>
          <w:rFonts w:ascii="Book Antiqua" w:hAnsi="Book Antiqua" w:cs="Times New Roman"/>
          <w:color w:val="000000" w:themeColor="text1"/>
          <w:lang w:val="en-US"/>
        </w:rPr>
        <w:t xml:space="preserve">endoscopists who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were </w:t>
      </w:r>
      <w:r w:rsidR="0059272B" w:rsidRPr="00131163">
        <w:rPr>
          <w:rFonts w:ascii="Book Antiqua" w:hAnsi="Book Antiqua" w:cs="Times New Roman"/>
          <w:color w:val="000000" w:themeColor="text1"/>
          <w:lang w:val="en-US"/>
        </w:rPr>
        <w:t xml:space="preserve">individually </w:t>
      </w:r>
      <w:r w:rsidRPr="00131163">
        <w:rPr>
          <w:rFonts w:ascii="Book Antiqua" w:eastAsia="MS Mincho" w:hAnsi="Book Antiqua" w:cs="Times New Roman"/>
          <w:color w:val="000000" w:themeColor="text1"/>
          <w:lang w:val="en-US"/>
        </w:rPr>
        <w:lastRenderedPageBreak/>
        <w:t>asked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to </w:t>
      </w:r>
      <w:r w:rsidR="00BB1848" w:rsidRPr="00131163">
        <w:rPr>
          <w:rFonts w:ascii="Book Antiqua" w:hAnsi="Book Antiqua" w:cs="Times New Roman"/>
          <w:color w:val="000000" w:themeColor="text1"/>
          <w:lang w:val="en-US"/>
        </w:rPr>
        <w:t>class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ify</w:t>
      </w:r>
      <w:r w:rsidR="00BD7FCB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3C642A" w:rsidRPr="00131163">
        <w:rPr>
          <w:rFonts w:ascii="Book Antiqua" w:hAnsi="Book Antiqua" w:cs="Times New Roman"/>
          <w:color w:val="000000" w:themeColor="text1"/>
          <w:lang w:val="en-US"/>
        </w:rPr>
        <w:t xml:space="preserve">the photographs </w:t>
      </w:r>
      <w:r w:rsidR="00CD4198" w:rsidRPr="00131163">
        <w:rPr>
          <w:rFonts w:ascii="Book Antiqua" w:hAnsi="Book Antiqua" w:cs="Times New Roman"/>
          <w:color w:val="000000" w:themeColor="text1"/>
          <w:lang w:val="en-US"/>
        </w:rPr>
        <w:t>according to the fou</w:t>
      </w:r>
      <w:r w:rsidR="00E57678" w:rsidRPr="00131163">
        <w:rPr>
          <w:rFonts w:ascii="Book Antiqua" w:hAnsi="Book Antiqua" w:cs="Times New Roman"/>
          <w:color w:val="000000" w:themeColor="text1"/>
          <w:lang w:val="en-US"/>
        </w:rPr>
        <w:t>r m</w:t>
      </w:r>
      <w:r w:rsidR="0059272B" w:rsidRPr="00131163">
        <w:rPr>
          <w:rFonts w:ascii="Book Antiqua" w:hAnsi="Book Antiqua" w:cs="Times New Roman"/>
          <w:color w:val="000000" w:themeColor="text1"/>
          <w:lang w:val="en-US"/>
        </w:rPr>
        <w:t xml:space="preserve">icrovascular </w:t>
      </w:r>
      <w:r w:rsidR="00CD4198" w:rsidRPr="00131163">
        <w:rPr>
          <w:rFonts w:ascii="Book Antiqua" w:hAnsi="Book Antiqua" w:cs="Times New Roman"/>
          <w:color w:val="000000" w:themeColor="text1"/>
          <w:lang w:val="en-US"/>
        </w:rPr>
        <w:t xml:space="preserve">patterns </w:t>
      </w:r>
      <w:r w:rsidR="00013987" w:rsidRPr="00131163">
        <w:rPr>
          <w:rFonts w:ascii="Book Antiqua" w:hAnsi="Book Antiqua" w:cs="Times New Roman"/>
          <w:color w:val="000000" w:themeColor="text1"/>
          <w:lang w:val="en-US"/>
        </w:rPr>
        <w:t xml:space="preserve">at </w:t>
      </w:r>
      <w:r w:rsidR="00CD4198" w:rsidRPr="00131163">
        <w:rPr>
          <w:rFonts w:ascii="Book Antiqua" w:hAnsi="Book Antiqua" w:cs="Times New Roman"/>
          <w:color w:val="000000" w:themeColor="text1"/>
          <w:lang w:val="en-US"/>
        </w:rPr>
        <w:t xml:space="preserve">three </w:t>
      </w:r>
      <w:r w:rsidR="003C642A" w:rsidRPr="00131163">
        <w:rPr>
          <w:rFonts w:ascii="Book Antiqua" w:hAnsi="Book Antiqua" w:cs="Times New Roman"/>
          <w:color w:val="000000" w:themeColor="text1"/>
          <w:lang w:val="en-US"/>
        </w:rPr>
        <w:t>time points</w:t>
      </w:r>
      <w:r w:rsidR="0059272B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3C642A" w:rsidRPr="00131163">
        <w:rPr>
          <w:rFonts w:ascii="Book Antiqua" w:hAnsi="Book Antiqua" w:cs="Times New Roman"/>
          <w:color w:val="000000" w:themeColor="text1"/>
          <w:lang w:val="en-US"/>
        </w:rPr>
        <w:t xml:space="preserve"> each </w:t>
      </w:r>
      <w:r w:rsidR="0059272B" w:rsidRPr="00131163">
        <w:rPr>
          <w:rFonts w:ascii="Book Antiqua" w:hAnsi="Book Antiqua" w:cs="Times New Roman"/>
          <w:color w:val="000000" w:themeColor="text1"/>
          <w:lang w:val="en-US"/>
        </w:rPr>
        <w:t>1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proofErr w:type="spellStart"/>
      <w:r w:rsidRPr="00131163">
        <w:rPr>
          <w:rFonts w:ascii="Book Antiqua" w:hAnsi="Book Antiqua" w:cs="Times New Roman"/>
          <w:color w:val="000000" w:themeColor="text1"/>
          <w:lang w:val="en-US"/>
        </w:rPr>
        <w:t>wk</w:t>
      </w:r>
      <w:proofErr w:type="spellEnd"/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3C642A" w:rsidRPr="00131163">
        <w:rPr>
          <w:rFonts w:ascii="Book Antiqua" w:hAnsi="Book Antiqua" w:cs="Times New Roman"/>
          <w:color w:val="000000" w:themeColor="text1"/>
          <w:lang w:val="en-US"/>
        </w:rPr>
        <w:t>apart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59272B" w:rsidRPr="00131163">
        <w:rPr>
          <w:rFonts w:ascii="Book Antiqua" w:hAnsi="Book Antiqua" w:cs="Times New Roman"/>
          <w:color w:val="000000" w:themeColor="text1"/>
          <w:lang w:val="en-US"/>
        </w:rPr>
        <w:t>At each evaluation</w:t>
      </w:r>
      <w:r w:rsidR="003C642A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the same </w:t>
      </w:r>
      <w:r w:rsidR="003C642A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photographs 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were shown to the endoscopists in a different order</w:t>
      </w:r>
      <w:r w:rsidR="00CD4198" w:rsidRPr="00131163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7A6E87" w:rsidRPr="00131163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="00120E76" w:rsidRPr="00131163">
        <w:rPr>
          <w:rFonts w:ascii="Book Antiqua" w:hAnsi="Book Antiqua" w:cs="Times New Roman"/>
          <w:color w:val="000000" w:themeColor="text1"/>
          <w:lang w:val="en-US"/>
        </w:rPr>
        <w:t xml:space="preserve">four </w:t>
      </w:r>
      <w:r w:rsidR="007A6E87" w:rsidRPr="00131163">
        <w:rPr>
          <w:rFonts w:ascii="Book Antiqua" w:hAnsi="Book Antiqua" w:cs="Times New Roman"/>
          <w:color w:val="000000" w:themeColor="text1"/>
          <w:lang w:val="en-US"/>
        </w:rPr>
        <w:t xml:space="preserve">endoscopists were trained </w:t>
      </w:r>
      <w:r w:rsidR="00013987" w:rsidRPr="00131163">
        <w:rPr>
          <w:rFonts w:ascii="Book Antiqua" w:hAnsi="Book Antiqua" w:cs="Times New Roman"/>
          <w:color w:val="000000" w:themeColor="text1"/>
          <w:lang w:val="en-US"/>
        </w:rPr>
        <w:t xml:space="preserve">to </w:t>
      </w:r>
      <w:r w:rsidR="003C642A" w:rsidRPr="00131163">
        <w:rPr>
          <w:rFonts w:ascii="Book Antiqua" w:hAnsi="Book Antiqua" w:cs="Times New Roman"/>
          <w:color w:val="000000" w:themeColor="text1"/>
          <w:lang w:val="en-US"/>
        </w:rPr>
        <w:t>evaluate</w:t>
      </w:r>
      <w:r w:rsidR="007A6E87" w:rsidRPr="00131163">
        <w:rPr>
          <w:rFonts w:ascii="Book Antiqua" w:hAnsi="Book Antiqua" w:cs="Times New Roman"/>
          <w:color w:val="000000" w:themeColor="text1"/>
          <w:lang w:val="en-US"/>
        </w:rPr>
        <w:t xml:space="preserve"> the four</w:t>
      </w:r>
      <w:r w:rsidR="0041666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7A6E87" w:rsidRPr="00131163">
        <w:rPr>
          <w:rFonts w:ascii="Book Antiqua" w:hAnsi="Book Antiqua" w:cs="Times New Roman"/>
          <w:color w:val="000000" w:themeColor="text1"/>
          <w:lang w:val="en-US"/>
        </w:rPr>
        <w:t xml:space="preserve">patterns. </w:t>
      </w:r>
      <w:r w:rsidR="00BC5CC1" w:rsidRPr="00131163">
        <w:rPr>
          <w:rFonts w:ascii="Book Antiqua" w:hAnsi="Book Antiqua" w:cs="Times New Roman"/>
          <w:color w:val="000000" w:themeColor="text1"/>
          <w:lang w:val="en-US"/>
        </w:rPr>
        <w:t>Intero</w:t>
      </w:r>
      <w:r w:rsidR="00013987" w:rsidRPr="00131163">
        <w:rPr>
          <w:rFonts w:ascii="Book Antiqua" w:hAnsi="Book Antiqua" w:cs="Times New Roman"/>
          <w:color w:val="000000" w:themeColor="text1"/>
          <w:lang w:val="en-US"/>
        </w:rPr>
        <w:t xml:space="preserve">bserver agreement was </w:t>
      </w:r>
      <w:r w:rsidR="0059272B" w:rsidRPr="00131163">
        <w:rPr>
          <w:rFonts w:ascii="Book Antiqua" w:hAnsi="Book Antiqua" w:cs="Times New Roman"/>
          <w:color w:val="000000" w:themeColor="text1"/>
          <w:lang w:val="en-US"/>
        </w:rPr>
        <w:t xml:space="preserve">assessed </w:t>
      </w:r>
      <w:r w:rsidR="00013987" w:rsidRPr="00131163">
        <w:rPr>
          <w:rFonts w:ascii="Book Antiqua" w:hAnsi="Book Antiqua" w:cs="Times New Roman"/>
          <w:color w:val="000000" w:themeColor="text1"/>
          <w:lang w:val="en-US"/>
        </w:rPr>
        <w:t>by compari</w:t>
      </w:r>
      <w:r w:rsidR="0059272B" w:rsidRPr="00131163">
        <w:rPr>
          <w:rFonts w:ascii="Book Antiqua" w:hAnsi="Book Antiqua" w:cs="Times New Roman"/>
          <w:color w:val="000000" w:themeColor="text1"/>
          <w:lang w:val="en-US"/>
        </w:rPr>
        <w:t>so</w:t>
      </w:r>
      <w:r w:rsidR="00013987" w:rsidRPr="00131163">
        <w:rPr>
          <w:rFonts w:ascii="Book Antiqua" w:hAnsi="Book Antiqua" w:cs="Times New Roman"/>
          <w:color w:val="000000" w:themeColor="text1"/>
          <w:lang w:val="en-US"/>
        </w:rPr>
        <w:t>n</w:t>
      </w:r>
      <w:r w:rsidR="0059272B" w:rsidRPr="00131163">
        <w:rPr>
          <w:rFonts w:ascii="Book Antiqua" w:hAnsi="Book Antiqua" w:cs="Times New Roman"/>
          <w:color w:val="000000" w:themeColor="text1"/>
          <w:lang w:val="en-US"/>
        </w:rPr>
        <w:t xml:space="preserve"> of</w:t>
      </w:r>
      <w:r w:rsidR="00013987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3C642A" w:rsidRPr="00131163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="0059272B" w:rsidRPr="00131163">
        <w:rPr>
          <w:rFonts w:ascii="Book Antiqua" w:hAnsi="Book Antiqua" w:cs="Times New Roman"/>
          <w:color w:val="000000" w:themeColor="text1"/>
          <w:lang w:val="en-US"/>
        </w:rPr>
        <w:t xml:space="preserve">photographic </w:t>
      </w:r>
      <w:r w:rsidR="003C642A" w:rsidRPr="00131163">
        <w:rPr>
          <w:rFonts w:ascii="Book Antiqua" w:hAnsi="Book Antiqua" w:cs="Times New Roman"/>
          <w:color w:val="000000" w:themeColor="text1"/>
          <w:lang w:val="en-US"/>
        </w:rPr>
        <w:t>analys</w:t>
      </w:r>
      <w:r w:rsidR="0059272B" w:rsidRPr="00131163">
        <w:rPr>
          <w:rFonts w:ascii="Book Antiqua" w:hAnsi="Book Antiqua" w:cs="Times New Roman"/>
          <w:color w:val="000000" w:themeColor="text1"/>
          <w:lang w:val="en-US"/>
        </w:rPr>
        <w:t>e</w:t>
      </w:r>
      <w:r w:rsidR="003C642A" w:rsidRPr="00131163">
        <w:rPr>
          <w:rFonts w:ascii="Book Antiqua" w:hAnsi="Book Antiqua" w:cs="Times New Roman"/>
          <w:color w:val="000000" w:themeColor="text1"/>
          <w:lang w:val="en-US"/>
        </w:rPr>
        <w:t xml:space="preserve">s </w:t>
      </w:r>
      <w:r w:rsidR="00D80258" w:rsidRPr="00131163">
        <w:rPr>
          <w:rFonts w:ascii="Book Antiqua" w:hAnsi="Book Antiqua" w:cs="Times New Roman"/>
          <w:color w:val="000000" w:themeColor="text1"/>
          <w:lang w:val="en-US"/>
        </w:rPr>
        <w:t xml:space="preserve">by </w:t>
      </w:r>
      <w:r w:rsidR="003C642A" w:rsidRPr="00131163">
        <w:rPr>
          <w:rFonts w:ascii="Book Antiqua" w:hAnsi="Book Antiqua" w:cs="Times New Roman"/>
          <w:color w:val="000000" w:themeColor="text1"/>
          <w:lang w:val="en-US"/>
        </w:rPr>
        <w:t>each endoscopist (</w:t>
      </w:r>
      <w:r w:rsidR="009E33C2" w:rsidRPr="00131163">
        <w:rPr>
          <w:rFonts w:ascii="Book Antiqua" w:hAnsi="Book Antiqua" w:cs="Times New Roman"/>
          <w:color w:val="000000" w:themeColor="text1"/>
        </w:rPr>
        <w:t>Alvarado-Escobar</w:t>
      </w:r>
      <w:r w:rsidR="009E33C2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3C642A" w:rsidRPr="00131163">
        <w:rPr>
          <w:rFonts w:ascii="Book Antiqua" w:hAnsi="Book Antiqua" w:cs="Times New Roman"/>
          <w:color w:val="000000" w:themeColor="text1"/>
          <w:lang w:val="en-US"/>
        </w:rPr>
        <w:t>H</w:t>
      </w:r>
      <w:r w:rsidR="002F384E" w:rsidRPr="00131163">
        <w:rPr>
          <w:rFonts w:ascii="Book Antiqua" w:hAnsi="Book Antiqua" w:cs="Times New Roman"/>
          <w:color w:val="000000" w:themeColor="text1"/>
          <w:lang w:val="en-US"/>
        </w:rPr>
        <w:t xml:space="preserve">, </w:t>
      </w:r>
      <w:r w:rsidR="009E33C2" w:rsidRPr="00131163">
        <w:rPr>
          <w:rFonts w:ascii="Book Antiqua" w:hAnsi="Book Antiqua" w:cs="Times New Roman"/>
          <w:color w:val="000000" w:themeColor="text1"/>
        </w:rPr>
        <w:t>Puga-Tejada</w:t>
      </w:r>
      <w:r w:rsidR="009E33C2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2F384E" w:rsidRPr="00131163">
        <w:rPr>
          <w:rFonts w:ascii="Book Antiqua" w:hAnsi="Book Antiqua" w:cs="Times New Roman"/>
          <w:color w:val="000000" w:themeColor="text1"/>
          <w:lang w:val="en-US"/>
        </w:rPr>
        <w:t xml:space="preserve">M, </w:t>
      </w:r>
      <w:r w:rsidR="009E33C2" w:rsidRPr="00131163">
        <w:rPr>
          <w:rFonts w:ascii="Book Antiqua" w:hAnsi="Book Antiqua" w:cs="Times New Roman"/>
          <w:color w:val="000000" w:themeColor="text1"/>
        </w:rPr>
        <w:t>Oleas</w:t>
      </w:r>
      <w:r w:rsidR="009E33C2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9E33C2">
        <w:rPr>
          <w:rFonts w:ascii="Book Antiqua" w:hAnsi="Book Antiqua" w:cs="Times New Roman"/>
          <w:color w:val="000000" w:themeColor="text1"/>
          <w:lang w:val="en-US"/>
        </w:rPr>
        <w:t>R</w:t>
      </w:r>
      <w:r w:rsidR="00D80258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2F384E" w:rsidRPr="00131163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r w:rsidR="009E33C2" w:rsidRPr="00131163">
        <w:rPr>
          <w:rFonts w:ascii="Book Antiqua" w:hAnsi="Book Antiqua" w:cs="Times New Roman"/>
          <w:color w:val="000000" w:themeColor="text1"/>
        </w:rPr>
        <w:t>Baquerizo-Burgos</w:t>
      </w:r>
      <w:r w:rsidR="009E33C2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2F384E" w:rsidRPr="00131163">
        <w:rPr>
          <w:rFonts w:ascii="Book Antiqua" w:hAnsi="Book Antiqua" w:cs="Times New Roman"/>
          <w:color w:val="000000" w:themeColor="text1"/>
          <w:lang w:val="en-US"/>
        </w:rPr>
        <w:t>J</w:t>
      </w:r>
      <w:r w:rsidR="00BC5CC1" w:rsidRPr="00131163">
        <w:rPr>
          <w:rFonts w:ascii="Book Antiqua" w:eastAsia="MS Mincho" w:hAnsi="Book Antiqua" w:cs="Times New Roman"/>
          <w:color w:val="000000" w:themeColor="text1"/>
          <w:lang w:val="en-US"/>
        </w:rPr>
        <w:t>)</w:t>
      </w:r>
      <w:r w:rsidR="00013987" w:rsidRPr="00131163">
        <w:rPr>
          <w:rFonts w:ascii="Book Antiqua" w:hAnsi="Book Antiqua" w:cs="Times New Roman"/>
          <w:color w:val="000000" w:themeColor="text1"/>
          <w:lang w:val="en-US"/>
        </w:rPr>
        <w:t xml:space="preserve">, and </w:t>
      </w:r>
      <w:proofErr w:type="spellStart"/>
      <w:r w:rsidR="00BC5CC1" w:rsidRPr="00131163">
        <w:rPr>
          <w:rFonts w:ascii="Book Antiqua" w:hAnsi="Book Antiqua"/>
          <w:color w:val="000000" w:themeColor="text1"/>
          <w:lang w:val="en-US"/>
        </w:rPr>
        <w:t>intrao</w:t>
      </w:r>
      <w:r w:rsidRPr="00131163">
        <w:rPr>
          <w:rFonts w:ascii="Book Antiqua" w:hAnsi="Book Antiqua"/>
          <w:color w:val="000000" w:themeColor="text1"/>
          <w:lang w:val="en-US"/>
        </w:rPr>
        <w:t>bserver</w:t>
      </w:r>
      <w:proofErr w:type="spellEnd"/>
      <w:r w:rsidRPr="00131163">
        <w:rPr>
          <w:rFonts w:ascii="Book Antiqua" w:hAnsi="Book Antiqua"/>
          <w:color w:val="000000" w:themeColor="text1"/>
          <w:lang w:val="en-US"/>
        </w:rPr>
        <w:t xml:space="preserve"> agreement was </w:t>
      </w:r>
      <w:r w:rsidR="00D80258" w:rsidRPr="00131163">
        <w:rPr>
          <w:rFonts w:ascii="Book Antiqua" w:hAnsi="Book Antiqua"/>
          <w:color w:val="000000" w:themeColor="text1"/>
          <w:lang w:val="en-US"/>
        </w:rPr>
        <w:t xml:space="preserve">assessed </w:t>
      </w:r>
      <w:r w:rsidRPr="00131163">
        <w:rPr>
          <w:rFonts w:ascii="Book Antiqua" w:hAnsi="Book Antiqua"/>
          <w:color w:val="000000" w:themeColor="text1"/>
          <w:lang w:val="en-US"/>
        </w:rPr>
        <w:t>b</w:t>
      </w:r>
      <w:r w:rsidR="00D80258" w:rsidRPr="00131163">
        <w:rPr>
          <w:rFonts w:ascii="Book Antiqua" w:hAnsi="Book Antiqua"/>
          <w:color w:val="000000" w:themeColor="text1"/>
          <w:lang w:val="en-US"/>
        </w:rPr>
        <w:t>y</w:t>
      </w:r>
      <w:r w:rsidRPr="00131163">
        <w:rPr>
          <w:rFonts w:ascii="Book Antiqua" w:hAnsi="Book Antiqua"/>
          <w:color w:val="000000" w:themeColor="text1"/>
          <w:lang w:val="en-US"/>
        </w:rPr>
        <w:t xml:space="preserve"> comparison of the photograph</w:t>
      </w:r>
      <w:r w:rsidR="00D80258" w:rsidRPr="00131163">
        <w:rPr>
          <w:rFonts w:ascii="Book Antiqua" w:hAnsi="Book Antiqua"/>
          <w:color w:val="000000" w:themeColor="text1"/>
          <w:lang w:val="en-US"/>
        </w:rPr>
        <w:t>ic analysis</w:t>
      </w:r>
      <w:r w:rsidRPr="00131163">
        <w:rPr>
          <w:rFonts w:ascii="Book Antiqua" w:hAnsi="Book Antiqua"/>
          <w:color w:val="000000" w:themeColor="text1"/>
          <w:lang w:val="en-US"/>
        </w:rPr>
        <w:t xml:space="preserve"> by </w:t>
      </w:r>
      <w:r w:rsidR="00D80258" w:rsidRPr="00131163">
        <w:rPr>
          <w:rFonts w:ascii="Book Antiqua" w:hAnsi="Book Antiqua"/>
          <w:color w:val="000000" w:themeColor="text1"/>
          <w:lang w:val="en-US"/>
        </w:rPr>
        <w:t>each</w:t>
      </w:r>
      <w:r w:rsidRPr="00131163">
        <w:rPr>
          <w:rFonts w:ascii="Book Antiqua" w:hAnsi="Book Antiqua"/>
          <w:color w:val="000000" w:themeColor="text1"/>
          <w:lang w:val="en-US"/>
        </w:rPr>
        <w:t xml:space="preserve"> endoscopist at each time point. </w:t>
      </w:r>
      <w:bookmarkStart w:id="49" w:name="_Hlk505194611"/>
    </w:p>
    <w:p w14:paraId="1609C84D" w14:textId="77777777" w:rsidR="009E33C2" w:rsidRPr="00131163" w:rsidRDefault="009E33C2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shd w:val="clear" w:color="auto" w:fill="FFFFFF"/>
          <w:lang w:val="en-US"/>
        </w:rPr>
      </w:pPr>
    </w:p>
    <w:bookmarkEnd w:id="49"/>
    <w:p w14:paraId="07A6B96B" w14:textId="33AC5E85" w:rsidR="00987260" w:rsidRPr="00131163" w:rsidRDefault="00DC71BF" w:rsidP="00617D94">
      <w:pPr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val="en-US"/>
        </w:rPr>
      </w:pPr>
      <w:r w:rsidRPr="00131163">
        <w:rPr>
          <w:rFonts w:ascii="Book Antiqua" w:hAnsi="Book Antiqua" w:cs="Times New Roman"/>
          <w:b/>
          <w:i/>
          <w:color w:val="000000" w:themeColor="text1"/>
          <w:lang w:val="en-US"/>
        </w:rPr>
        <w:t>Statistical analysis</w:t>
      </w:r>
    </w:p>
    <w:p w14:paraId="59B4E092" w14:textId="34DA28AC" w:rsidR="00987260" w:rsidRPr="00131163" w:rsidRDefault="00215F28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The statistical review of the study was performed by a biomedical statistician. </w:t>
      </w:r>
      <w:r w:rsidR="00982A45" w:rsidRPr="00131163">
        <w:rPr>
          <w:rFonts w:ascii="Book Antiqua" w:hAnsi="Book Antiqua" w:cs="Times New Roman"/>
          <w:color w:val="000000" w:themeColor="text1"/>
          <w:lang w:val="en-US"/>
        </w:rPr>
        <w:t>The baseline characteristics</w:t>
      </w:r>
      <w:r w:rsidR="00982A45" w:rsidRPr="00131163">
        <w:rPr>
          <w:rFonts w:ascii="Book Antiqua" w:hAnsi="Book Antiqua" w:cs="Times New Roman"/>
          <w:i/>
          <w:color w:val="000000" w:themeColor="text1"/>
          <w:lang w:val="en-US"/>
        </w:rPr>
        <w:t xml:space="preserve"> </w:t>
      </w:r>
      <w:r w:rsidR="00982A45" w:rsidRPr="00131163">
        <w:rPr>
          <w:rFonts w:ascii="Book Antiqua" w:hAnsi="Book Antiqua" w:cs="Times New Roman"/>
          <w:color w:val="000000" w:themeColor="text1"/>
          <w:lang w:val="en-US"/>
        </w:rPr>
        <w:t xml:space="preserve">of </w:t>
      </w:r>
      <w:r w:rsidR="00AC16FE" w:rsidRPr="00131163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13553B" w:rsidRPr="00131163">
        <w:rPr>
          <w:rFonts w:ascii="Book Antiqua" w:hAnsi="Book Antiqua" w:cs="Times New Roman"/>
          <w:color w:val="000000" w:themeColor="text1"/>
          <w:vertAlign w:val="superscript"/>
          <w:lang w:val="en-US"/>
        </w:rPr>
        <w:t>+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r w:rsidR="00AC16FE" w:rsidRPr="00131163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13553B" w:rsidRPr="00131163">
        <w:rPr>
          <w:rFonts w:ascii="Book Antiqua" w:hAnsi="Book Antiqua" w:cs="Times New Roman"/>
          <w:color w:val="000000" w:themeColor="text1"/>
          <w:vertAlign w:val="superscript"/>
          <w:lang w:val="en-US"/>
        </w:rPr>
        <w:t>−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patients </w:t>
      </w:r>
      <w:r w:rsidR="00CD4198" w:rsidRPr="00131163">
        <w:rPr>
          <w:rFonts w:ascii="Book Antiqua" w:hAnsi="Book Antiqua" w:cs="Times New Roman"/>
          <w:color w:val="000000" w:themeColor="text1"/>
          <w:lang w:val="en-US"/>
        </w:rPr>
        <w:t>were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compared </w:t>
      </w:r>
      <w:r w:rsidR="00982A45" w:rsidRPr="00131163">
        <w:rPr>
          <w:rFonts w:ascii="Book Antiqua" w:hAnsi="Book Antiqua" w:cs="Times New Roman"/>
          <w:color w:val="000000" w:themeColor="text1"/>
          <w:lang w:val="en-US"/>
        </w:rPr>
        <w:t xml:space="preserve">by </w:t>
      </w:r>
      <w:r w:rsidR="001D41AE" w:rsidRPr="00131163">
        <w:rPr>
          <w:rFonts w:ascii="Book Antiqua" w:hAnsi="Book Antiqua" w:cs="Times New Roman"/>
          <w:color w:val="000000" w:themeColor="text1"/>
          <w:lang w:val="en-US"/>
        </w:rPr>
        <w:t>Pearson’s c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hi-square o</w:t>
      </w:r>
      <w:r w:rsidR="00B3085E" w:rsidRPr="00131163">
        <w:rPr>
          <w:rFonts w:ascii="Book Antiqua" w:hAnsi="Book Antiqua" w:cs="Times New Roman"/>
          <w:color w:val="000000" w:themeColor="text1"/>
          <w:lang w:val="en-US"/>
        </w:rPr>
        <w:t>r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Fisher</w:t>
      </w:r>
      <w:r w:rsidR="001D41AE" w:rsidRPr="00131163">
        <w:rPr>
          <w:rFonts w:ascii="Book Antiqua" w:hAnsi="Book Antiqua" w:cs="Times New Roman"/>
          <w:color w:val="000000" w:themeColor="text1"/>
          <w:lang w:val="en-US"/>
        </w:rPr>
        <w:t>’s exact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1D41AE" w:rsidRPr="00131163">
        <w:rPr>
          <w:rFonts w:ascii="Book Antiqua" w:hAnsi="Book Antiqua" w:cs="Times New Roman"/>
          <w:color w:val="000000" w:themeColor="text1"/>
          <w:lang w:val="en-US"/>
        </w:rPr>
        <w:t>t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est</w:t>
      </w:r>
      <w:r w:rsidR="00982A45" w:rsidRPr="00131163">
        <w:rPr>
          <w:rFonts w:ascii="Book Antiqua" w:hAnsi="Book Antiqua" w:cs="Times New Roman"/>
          <w:color w:val="000000" w:themeColor="text1"/>
          <w:lang w:val="en-US"/>
        </w:rPr>
        <w:t>s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for categorical variable</w:t>
      </w:r>
      <w:r w:rsidR="0003189F" w:rsidRPr="00131163">
        <w:rPr>
          <w:rFonts w:ascii="Book Antiqua" w:hAnsi="Book Antiqua" w:cs="Times New Roman"/>
          <w:color w:val="000000" w:themeColor="text1"/>
          <w:lang w:val="en-US"/>
        </w:rPr>
        <w:t>s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r w:rsidR="0004196F" w:rsidRPr="00131163">
        <w:rPr>
          <w:rFonts w:ascii="Book Antiqua" w:hAnsi="Book Antiqua" w:cs="Times New Roman"/>
          <w:color w:val="000000" w:themeColor="text1"/>
          <w:lang w:val="en-US"/>
        </w:rPr>
        <w:t>the Mann</w:t>
      </w:r>
      <w:r w:rsidR="00982A45" w:rsidRPr="00131163">
        <w:rPr>
          <w:rFonts w:ascii="Book Antiqua" w:hAnsi="Book Antiqua" w:cs="Times New Roman"/>
          <w:color w:val="000000" w:themeColor="text1"/>
          <w:lang w:val="en-US"/>
        </w:rPr>
        <w:t>–</w:t>
      </w:r>
      <w:r w:rsidR="0004196F" w:rsidRPr="00131163">
        <w:rPr>
          <w:rFonts w:ascii="Book Antiqua" w:hAnsi="Book Antiqua" w:cs="Times New Roman"/>
          <w:color w:val="000000" w:themeColor="text1"/>
          <w:lang w:val="en-US"/>
        </w:rPr>
        <w:t xml:space="preserve">Whitney </w:t>
      </w:r>
      <w:r w:rsidR="001D41AE" w:rsidRPr="00131163">
        <w:rPr>
          <w:rFonts w:ascii="Book Antiqua" w:hAnsi="Book Antiqua" w:cs="Times New Roman"/>
          <w:i/>
          <w:color w:val="000000" w:themeColor="text1"/>
          <w:lang w:val="en-US"/>
        </w:rPr>
        <w:t>U</w:t>
      </w:r>
      <w:r w:rsidR="001D41AE" w:rsidRPr="00131163">
        <w:rPr>
          <w:rFonts w:ascii="Book Antiqua" w:hAnsi="Book Antiqua" w:cs="Times New Roman"/>
          <w:color w:val="000000" w:themeColor="text1"/>
          <w:lang w:val="en-US"/>
        </w:rPr>
        <w:t>-t</w:t>
      </w:r>
      <w:r w:rsidR="0004196F" w:rsidRPr="00131163">
        <w:rPr>
          <w:rFonts w:ascii="Book Antiqua" w:hAnsi="Book Antiqua" w:cs="Times New Roman"/>
          <w:color w:val="000000" w:themeColor="text1"/>
          <w:lang w:val="en-US"/>
        </w:rPr>
        <w:t xml:space="preserve">est for </w:t>
      </w:r>
      <w:r w:rsidR="00982A45" w:rsidRPr="00131163">
        <w:rPr>
          <w:rFonts w:ascii="Book Antiqua" w:hAnsi="Book Antiqua" w:cs="Times New Roman"/>
          <w:color w:val="000000" w:themeColor="text1"/>
          <w:lang w:val="en-US"/>
        </w:rPr>
        <w:t xml:space="preserve">continuous </w:t>
      </w:r>
      <w:r w:rsidR="0004196F" w:rsidRPr="00131163">
        <w:rPr>
          <w:rFonts w:ascii="Book Antiqua" w:hAnsi="Book Antiqua" w:cs="Times New Roman"/>
          <w:color w:val="000000" w:themeColor="text1"/>
          <w:lang w:val="en-US"/>
        </w:rPr>
        <w:t>variables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.</w:t>
      </w:r>
      <w:r w:rsidR="00DB03EF" w:rsidRPr="00131163">
        <w:rPr>
          <w:rFonts w:ascii="Book Antiqua" w:hAnsi="Book Antiqua" w:cs="Times New Roman"/>
          <w:color w:val="000000" w:themeColor="text1"/>
          <w:lang w:val="en-US"/>
        </w:rPr>
        <w:t xml:space="preserve"> Continuous variables </w:t>
      </w:r>
      <w:r w:rsidR="007B4BED" w:rsidRPr="00131163">
        <w:rPr>
          <w:rFonts w:ascii="Book Antiqua" w:hAnsi="Book Antiqua" w:cs="Times New Roman"/>
          <w:color w:val="000000" w:themeColor="text1"/>
          <w:lang w:val="en-US"/>
        </w:rPr>
        <w:t xml:space="preserve">are </w:t>
      </w:r>
      <w:r w:rsidR="00DB03EF" w:rsidRPr="00131163">
        <w:rPr>
          <w:rFonts w:ascii="Book Antiqua" w:hAnsi="Book Antiqua" w:cs="Times New Roman"/>
          <w:color w:val="000000" w:themeColor="text1"/>
          <w:lang w:val="en-US"/>
        </w:rPr>
        <w:t xml:space="preserve">expressed as </w:t>
      </w:r>
      <w:r w:rsidR="00DC71BF" w:rsidRPr="00131163">
        <w:rPr>
          <w:rFonts w:ascii="Book Antiqua" w:eastAsia="MS Mincho" w:hAnsi="Book Antiqua" w:cs="Times New Roman"/>
          <w:color w:val="000000" w:themeColor="text1"/>
          <w:lang w:val="en-US"/>
        </w:rPr>
        <w:t xml:space="preserve">the </w:t>
      </w:r>
      <w:r w:rsidR="00DB03EF" w:rsidRPr="00131163">
        <w:rPr>
          <w:rFonts w:ascii="Book Antiqua" w:hAnsi="Book Antiqua" w:cs="Times New Roman"/>
          <w:color w:val="000000" w:themeColor="text1"/>
          <w:lang w:val="en-US"/>
        </w:rPr>
        <w:t xml:space="preserve">mean </w:t>
      </w:r>
      <w:r w:rsidR="001D41AE" w:rsidRPr="00131163">
        <w:rPr>
          <w:rFonts w:ascii="Book Antiqua" w:hAnsi="Book Antiqua" w:cs="Times New Roman"/>
          <w:color w:val="000000" w:themeColor="text1"/>
          <w:lang w:val="en-US"/>
        </w:rPr>
        <w:t>(</w:t>
      </w:r>
      <w:r w:rsidR="00DB03EF" w:rsidRPr="00131163">
        <w:rPr>
          <w:rFonts w:ascii="Book Antiqua" w:hAnsi="Book Antiqua" w:cs="Times New Roman"/>
          <w:color w:val="000000" w:themeColor="text1"/>
          <w:lang w:val="en-US"/>
        </w:rPr>
        <w:t>standard deviation</w:t>
      </w:r>
      <w:r w:rsidR="001D41AE" w:rsidRPr="00131163">
        <w:rPr>
          <w:rFonts w:ascii="Book Antiqua" w:hAnsi="Book Antiqua" w:cs="Times New Roman"/>
          <w:color w:val="000000" w:themeColor="text1"/>
          <w:lang w:val="en-US"/>
        </w:rPr>
        <w:t>)</w:t>
      </w:r>
      <w:r w:rsidR="00894FDB" w:rsidRPr="00131163">
        <w:rPr>
          <w:rFonts w:ascii="Book Antiqua" w:hAnsi="Book Antiqua" w:cs="Times New Roman"/>
          <w:color w:val="000000" w:themeColor="text1"/>
          <w:lang w:val="en-US"/>
        </w:rPr>
        <w:t xml:space="preserve"> or median (interquartile range)</w:t>
      </w:r>
      <w:r w:rsidR="00982A45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894FDB" w:rsidRPr="00131163">
        <w:rPr>
          <w:rFonts w:ascii="Book Antiqua" w:hAnsi="Book Antiqua" w:cs="Times New Roman"/>
          <w:color w:val="000000" w:themeColor="text1"/>
          <w:lang w:val="en-US"/>
        </w:rPr>
        <w:t xml:space="preserve"> according to their statistical distribution</w:t>
      </w:r>
      <w:r w:rsidR="00DB03EF" w:rsidRPr="00131163">
        <w:rPr>
          <w:rFonts w:ascii="Book Antiqua" w:hAnsi="Book Antiqua" w:cs="Times New Roman"/>
          <w:color w:val="000000" w:themeColor="text1"/>
          <w:lang w:val="en-US"/>
        </w:rPr>
        <w:t>.</w:t>
      </w:r>
      <w:r w:rsidR="00DC71BF" w:rsidRPr="00131163">
        <w:rPr>
          <w:rFonts w:ascii="Book Antiqua" w:eastAsia="MS Mincho" w:hAnsi="Book Antiqua" w:cs="Times New Roman"/>
          <w:color w:val="000000" w:themeColor="text1"/>
          <w:lang w:val="en-US"/>
        </w:rPr>
        <w:t xml:space="preserve"> </w:t>
      </w:r>
      <w:r w:rsidR="00894FDB" w:rsidRPr="00131163">
        <w:rPr>
          <w:rFonts w:ascii="Book Antiqua" w:hAnsi="Book Antiqua" w:cs="Times New Roman"/>
          <w:color w:val="000000" w:themeColor="text1"/>
          <w:lang w:val="en-US"/>
        </w:rPr>
        <w:t xml:space="preserve">Categorical variables </w:t>
      </w:r>
      <w:r w:rsidR="007B4BED" w:rsidRPr="00131163">
        <w:rPr>
          <w:rFonts w:ascii="Book Antiqua" w:hAnsi="Book Antiqua" w:cs="Times New Roman"/>
          <w:color w:val="000000" w:themeColor="text1"/>
          <w:lang w:val="en-US"/>
        </w:rPr>
        <w:t>are</w:t>
      </w:r>
      <w:r w:rsidR="00894FDB" w:rsidRPr="00131163">
        <w:rPr>
          <w:rFonts w:ascii="Book Antiqua" w:hAnsi="Book Antiqua" w:cs="Times New Roman"/>
          <w:color w:val="000000" w:themeColor="text1"/>
          <w:lang w:val="en-US"/>
        </w:rPr>
        <w:t xml:space="preserve"> presented as percentage</w:t>
      </w:r>
      <w:r w:rsidR="0003189F" w:rsidRPr="00131163">
        <w:rPr>
          <w:rFonts w:ascii="Book Antiqua" w:hAnsi="Book Antiqua" w:cs="Times New Roman"/>
          <w:color w:val="000000" w:themeColor="text1"/>
          <w:lang w:val="en-US"/>
        </w:rPr>
        <w:t>s</w:t>
      </w:r>
      <w:r w:rsidR="00894FDB" w:rsidRPr="00131163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DC71BF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Th</w:t>
      </w:r>
      <w:r w:rsidR="0004196F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e sensitivity, specificity, </w:t>
      </w:r>
      <w:r w:rsidR="00DC71BF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predictive values</w:t>
      </w:r>
      <w:r w:rsidR="00057EA6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,</w:t>
      </w:r>
      <w:r w:rsidR="0004196F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and accuracy</w:t>
      </w:r>
      <w:r w:rsidR="00DC71BF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of the endoscopic findings for normal gastric mucosa, </w:t>
      </w:r>
      <w:r w:rsidR="0036502D">
        <w:rPr>
          <w:rFonts w:ascii="Book Antiqua" w:eastAsia="Cambria" w:hAnsi="Book Antiqua" w:cs="Times New Roman"/>
          <w:i/>
          <w:color w:val="000000" w:themeColor="text1"/>
          <w:u w:color="000000"/>
          <w:lang w:val="en-US"/>
        </w:rPr>
        <w:t xml:space="preserve">H. pylori </w:t>
      </w:r>
      <w:r w:rsidR="00DC71BF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infection, and gastric atrophy </w:t>
      </w:r>
      <w:r w:rsidR="00520059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we</w:t>
      </w:r>
      <w:r w:rsidR="0004196F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re</w:t>
      </w:r>
      <w:r w:rsidR="00DC71BF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calculated</w:t>
      </w:r>
      <w:r w:rsidR="00DB03EF" w:rsidRPr="00131163">
        <w:rPr>
          <w:rFonts w:ascii="Book Antiqua" w:hAnsi="Book Antiqua" w:cs="Times New Roman"/>
          <w:color w:val="000000" w:themeColor="text1"/>
          <w:lang w:val="en-US"/>
        </w:rPr>
        <w:t xml:space="preserve"> with 95% CI</w:t>
      </w:r>
      <w:r w:rsidR="009557D9" w:rsidRPr="00131163">
        <w:rPr>
          <w:rFonts w:ascii="Book Antiqua" w:hAnsi="Book Antiqua" w:cs="Times New Roman"/>
          <w:color w:val="000000" w:themeColor="text1"/>
          <w:lang w:val="en-US"/>
        </w:rPr>
        <w:t>s</w:t>
      </w:r>
      <w:r w:rsidR="00DB03EF" w:rsidRPr="00131163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9557D9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For</w:t>
      </w:r>
      <w:r w:rsidR="00DC71BF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BC5CC1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inter</w:t>
      </w:r>
      <w:r w:rsidR="009557D9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observer</w:t>
      </w:r>
      <w:r w:rsidR="00BC5CC1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DC71BF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and </w:t>
      </w:r>
      <w:proofErr w:type="spellStart"/>
      <w:r w:rsidR="00BC5CC1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intrao</w:t>
      </w:r>
      <w:r w:rsidR="00DC71BF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bserver</w:t>
      </w:r>
      <w:proofErr w:type="spellEnd"/>
      <w:r w:rsidR="00DC71BF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agreement, kappa value</w:t>
      </w:r>
      <w:r w:rsidR="009557D9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s were</w:t>
      </w:r>
      <w:r w:rsidR="0004196F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proofErr w:type="gramStart"/>
      <w:r w:rsidR="00DC71BF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calculated</w:t>
      </w:r>
      <w:r w:rsidR="00C80385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[</w:t>
      </w:r>
      <w:proofErr w:type="gramEnd"/>
      <w:r w:rsidR="00894FDB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1</w:t>
      </w:r>
      <w:r w:rsidR="00671607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8</w:t>
      </w:r>
      <w:r w:rsidR="00C80385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]</w:t>
      </w:r>
      <w:r w:rsidR="00C80385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.</w:t>
      </w:r>
      <w:r w:rsidR="0004196F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ED00EA" w:rsidRPr="00131163">
        <w:rPr>
          <w:rFonts w:ascii="Book Antiqua" w:hAnsi="Book Antiqua" w:cs="Times New Roman"/>
          <w:color w:val="000000" w:themeColor="text1"/>
          <w:lang w:val="en-US"/>
        </w:rPr>
        <w:t xml:space="preserve">Kappa coefficients </w:t>
      </w:r>
      <w:r w:rsidR="009557D9" w:rsidRPr="00131163">
        <w:rPr>
          <w:rFonts w:ascii="Book Antiqua" w:hAnsi="Book Antiqua" w:cs="Times New Roman"/>
          <w:color w:val="000000" w:themeColor="text1"/>
          <w:lang w:val="en-US"/>
        </w:rPr>
        <w:t>&lt;</w:t>
      </w:r>
      <w:r w:rsidR="009E33C2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ED00EA" w:rsidRPr="00131163">
        <w:rPr>
          <w:rFonts w:ascii="Book Antiqua" w:hAnsi="Book Antiqua" w:cs="Times New Roman"/>
          <w:color w:val="000000" w:themeColor="text1"/>
          <w:lang w:val="en-US"/>
        </w:rPr>
        <w:t>0.4 indicate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d</w:t>
      </w:r>
      <w:r w:rsidR="00ED00EA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9557D9" w:rsidRPr="00131163">
        <w:rPr>
          <w:rFonts w:ascii="Book Antiqua" w:hAnsi="Book Antiqua" w:cs="Times New Roman"/>
          <w:color w:val="000000" w:themeColor="text1"/>
          <w:lang w:val="en-US"/>
        </w:rPr>
        <w:t>‘</w:t>
      </w:r>
      <w:r w:rsidR="00ED00EA" w:rsidRPr="00131163">
        <w:rPr>
          <w:rFonts w:ascii="Book Antiqua" w:hAnsi="Book Antiqua" w:cs="Times New Roman"/>
          <w:color w:val="000000" w:themeColor="text1"/>
          <w:lang w:val="en-US"/>
        </w:rPr>
        <w:t>poor agreement</w:t>
      </w:r>
      <w:r w:rsidR="009557D9" w:rsidRPr="00131163">
        <w:rPr>
          <w:rFonts w:ascii="Book Antiqua" w:hAnsi="Book Antiqua" w:cs="Times New Roman"/>
          <w:color w:val="000000" w:themeColor="text1"/>
          <w:lang w:val="en-US"/>
        </w:rPr>
        <w:t>’</w:t>
      </w:r>
      <w:r w:rsidR="00ED00EA" w:rsidRPr="00131163">
        <w:rPr>
          <w:rFonts w:ascii="Book Antiqua" w:hAnsi="Book Antiqua" w:cs="Times New Roman"/>
          <w:color w:val="000000" w:themeColor="text1"/>
          <w:lang w:val="en-US"/>
        </w:rPr>
        <w:t xml:space="preserve">, values </w:t>
      </w:r>
      <w:r w:rsidR="009557D9" w:rsidRPr="00131163">
        <w:rPr>
          <w:rFonts w:ascii="Book Antiqua" w:hAnsi="Book Antiqua" w:cs="Times New Roman"/>
          <w:color w:val="000000" w:themeColor="text1"/>
          <w:lang w:val="en-US"/>
        </w:rPr>
        <w:t xml:space="preserve">of </w:t>
      </w:r>
      <w:r w:rsidR="00ED00EA" w:rsidRPr="00131163">
        <w:rPr>
          <w:rFonts w:ascii="Book Antiqua" w:hAnsi="Book Antiqua" w:cs="Times New Roman"/>
          <w:color w:val="000000" w:themeColor="text1"/>
          <w:lang w:val="en-US"/>
        </w:rPr>
        <w:t>0.4</w:t>
      </w:r>
      <w:r w:rsidR="00EF1C6F">
        <w:rPr>
          <w:rFonts w:ascii="Book Antiqua" w:hAnsi="Book Antiqua" w:cs="Times New Roman"/>
          <w:color w:val="000000" w:themeColor="text1"/>
          <w:lang w:val="en-US"/>
        </w:rPr>
        <w:t>-</w:t>
      </w:r>
      <w:r w:rsidR="00ED00EA" w:rsidRPr="00131163">
        <w:rPr>
          <w:rFonts w:ascii="Book Antiqua" w:hAnsi="Book Antiqua" w:cs="Times New Roman"/>
          <w:color w:val="000000" w:themeColor="text1"/>
          <w:lang w:val="en-US"/>
        </w:rPr>
        <w:t>0.8 represent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ed</w:t>
      </w:r>
      <w:r w:rsidR="00ED00EA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9557D9" w:rsidRPr="00131163">
        <w:rPr>
          <w:rFonts w:ascii="Book Antiqua" w:hAnsi="Book Antiqua" w:cs="Times New Roman"/>
          <w:color w:val="000000" w:themeColor="text1"/>
          <w:lang w:val="en-US"/>
        </w:rPr>
        <w:t>‘moderate-</w:t>
      </w:r>
      <w:r w:rsidR="00ED00EA" w:rsidRPr="00131163">
        <w:rPr>
          <w:rFonts w:ascii="Book Antiqua" w:hAnsi="Book Antiqua" w:cs="Times New Roman"/>
          <w:color w:val="000000" w:themeColor="text1"/>
          <w:lang w:val="en-US"/>
        </w:rPr>
        <w:t>to</w:t>
      </w:r>
      <w:r w:rsidR="009557D9" w:rsidRPr="00131163">
        <w:rPr>
          <w:rFonts w:ascii="Book Antiqua" w:hAnsi="Book Antiqua" w:cs="Times New Roman"/>
          <w:color w:val="000000" w:themeColor="text1"/>
          <w:lang w:val="en-US"/>
        </w:rPr>
        <w:t>-</w:t>
      </w:r>
      <w:r w:rsidR="00ED00EA" w:rsidRPr="00131163">
        <w:rPr>
          <w:rFonts w:ascii="Book Antiqua" w:hAnsi="Book Antiqua" w:cs="Times New Roman"/>
          <w:color w:val="000000" w:themeColor="text1"/>
          <w:lang w:val="en-US"/>
        </w:rPr>
        <w:t>good agreement</w:t>
      </w:r>
      <w:r w:rsidR="009557D9" w:rsidRPr="00131163">
        <w:rPr>
          <w:rFonts w:ascii="Book Antiqua" w:hAnsi="Book Antiqua" w:cs="Times New Roman"/>
          <w:color w:val="000000" w:themeColor="text1"/>
          <w:lang w:val="en-US"/>
        </w:rPr>
        <w:t>’</w:t>
      </w:r>
      <w:r w:rsidR="00ED00EA" w:rsidRPr="00131163">
        <w:rPr>
          <w:rFonts w:ascii="Book Antiqua" w:hAnsi="Book Antiqua" w:cs="Times New Roman"/>
          <w:color w:val="000000" w:themeColor="text1"/>
          <w:lang w:val="en-US"/>
        </w:rPr>
        <w:t xml:space="preserve">, and values </w:t>
      </w:r>
      <w:r w:rsidR="009557D9" w:rsidRPr="00131163">
        <w:rPr>
          <w:rFonts w:ascii="Book Antiqua" w:hAnsi="Book Antiqua" w:cs="Times New Roman"/>
          <w:color w:val="000000" w:themeColor="text1"/>
          <w:lang w:val="en-US"/>
        </w:rPr>
        <w:t>&gt;</w:t>
      </w:r>
      <w:r w:rsidR="009E33C2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ED00EA" w:rsidRPr="00131163">
        <w:rPr>
          <w:rFonts w:ascii="Book Antiqua" w:hAnsi="Book Antiqua" w:cs="Times New Roman"/>
          <w:color w:val="000000" w:themeColor="text1"/>
          <w:lang w:val="en-US"/>
        </w:rPr>
        <w:t>0.8 indicate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d</w:t>
      </w:r>
      <w:r w:rsidR="00ED00EA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9557D9" w:rsidRPr="00131163">
        <w:rPr>
          <w:rFonts w:ascii="Book Antiqua" w:hAnsi="Book Antiqua" w:cs="Times New Roman"/>
          <w:color w:val="000000" w:themeColor="text1"/>
          <w:lang w:val="en-US"/>
        </w:rPr>
        <w:t>‘</w:t>
      </w:r>
      <w:r w:rsidR="00ED00EA" w:rsidRPr="00131163">
        <w:rPr>
          <w:rFonts w:ascii="Book Antiqua" w:hAnsi="Book Antiqua" w:cs="Times New Roman"/>
          <w:color w:val="000000" w:themeColor="text1"/>
          <w:lang w:val="en-US"/>
        </w:rPr>
        <w:t>excellent agreement</w:t>
      </w:r>
      <w:r w:rsidR="009557D9" w:rsidRPr="00131163">
        <w:rPr>
          <w:rFonts w:ascii="Book Antiqua" w:hAnsi="Book Antiqua" w:cs="Times New Roman"/>
          <w:color w:val="000000" w:themeColor="text1"/>
          <w:lang w:val="en-US"/>
        </w:rPr>
        <w:t>’</w:t>
      </w:r>
      <w:r w:rsidR="007B4BED" w:rsidRPr="00131163">
        <w:rPr>
          <w:rFonts w:ascii="Book Antiqua" w:hAnsi="Book Antiqua" w:cs="Times New Roman"/>
          <w:color w:val="000000" w:themeColor="text1"/>
          <w:lang w:val="en-US"/>
        </w:rPr>
        <w:t>.</w:t>
      </w:r>
      <w:r w:rsidR="00ED00EA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04196F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A </w:t>
      </w:r>
      <w:r w:rsidR="009E33C2" w:rsidRPr="00131163">
        <w:rPr>
          <w:rFonts w:ascii="Book Antiqua" w:eastAsia="Cambria" w:hAnsi="Book Antiqua" w:cs="Times New Roman"/>
          <w:i/>
          <w:color w:val="000000" w:themeColor="text1"/>
          <w:u w:color="000000"/>
          <w:lang w:val="en-US"/>
        </w:rPr>
        <w:t>P</w:t>
      </w:r>
      <w:r w:rsidR="009E33C2">
        <w:rPr>
          <w:rFonts w:ascii="Book Antiqua" w:eastAsia="Cambria" w:hAnsi="Book Antiqua" w:cs="Times New Roman"/>
          <w:i/>
          <w:color w:val="000000" w:themeColor="text1"/>
          <w:u w:color="000000"/>
          <w:lang w:val="en-US"/>
        </w:rPr>
        <w:t xml:space="preserve"> </w:t>
      </w:r>
      <w:r w:rsidR="0004196F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value </w:t>
      </w:r>
      <w:r w:rsidR="009557D9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&lt;</w:t>
      </w:r>
      <w:r w:rsidR="009E33C2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04196F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0.05 was</w:t>
      </w:r>
      <w:r w:rsidR="00DC71BF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considered statistically significant. </w:t>
      </w:r>
      <w:r w:rsidR="00563134" w:rsidRPr="00131163">
        <w:rPr>
          <w:rFonts w:ascii="Book Antiqua" w:hAnsi="Book Antiqua"/>
          <w:color w:val="000000" w:themeColor="text1"/>
          <w:lang w:val="en-US"/>
        </w:rPr>
        <w:t>Data analysis was performed using R v3.4.3 (R Foundation for Statistical Computing, Vienna, Austria).</w:t>
      </w:r>
    </w:p>
    <w:p w14:paraId="766B147C" w14:textId="77777777" w:rsidR="00B3085E" w:rsidRPr="00131163" w:rsidRDefault="00B3085E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</w:p>
    <w:p w14:paraId="159039FB" w14:textId="4629DA39" w:rsidR="00160449" w:rsidRPr="00131163" w:rsidRDefault="00DC71BF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  <w:r w:rsidRPr="00131163">
        <w:rPr>
          <w:rFonts w:ascii="Book Antiqua" w:hAnsi="Book Antiqua" w:cs="Times New Roman"/>
          <w:b/>
          <w:color w:val="000000" w:themeColor="text1"/>
          <w:lang w:val="en-US"/>
        </w:rPr>
        <w:t>RESULTS</w:t>
      </w:r>
    </w:p>
    <w:p w14:paraId="25D62E54" w14:textId="3F9F877D" w:rsidR="009E33C2" w:rsidRPr="009E33C2" w:rsidRDefault="00196BA4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lang w:val="en-US"/>
        </w:rPr>
        <w:t>T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he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sample-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size calculation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indicated that the study required</w:t>
      </w:r>
      <w:r w:rsidRPr="00131163" w:rsidDel="00196BA4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at least 68</w:t>
      </w:r>
      <w:r w:rsidR="00571FDE" w:rsidRPr="00131163">
        <w:rPr>
          <w:rFonts w:ascii="Book Antiqua" w:hAnsi="Book Antiqua" w:cs="Times New Roman"/>
          <w:color w:val="000000" w:themeColor="text1"/>
          <w:lang w:val="en-US"/>
        </w:rPr>
        <w:t xml:space="preserve"> patients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. Of the 72</w:t>
      </w:r>
      <w:r w:rsidR="00571FDE" w:rsidRPr="00131163">
        <w:rPr>
          <w:rFonts w:ascii="Book Antiqua" w:hAnsi="Book Antiqua" w:cs="Times New Roman"/>
          <w:color w:val="000000" w:themeColor="text1"/>
          <w:lang w:val="en-US"/>
        </w:rPr>
        <w:t xml:space="preserve"> pa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rticipa</w:t>
      </w:r>
      <w:r w:rsidR="00571FDE" w:rsidRPr="00131163">
        <w:rPr>
          <w:rFonts w:ascii="Book Antiqua" w:hAnsi="Book Antiqua" w:cs="Times New Roman"/>
          <w:color w:val="000000" w:themeColor="text1"/>
          <w:lang w:val="en-US"/>
        </w:rPr>
        <w:t xml:space="preserve">nts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who </w:t>
      </w:r>
      <w:r w:rsidR="00571FDE" w:rsidRPr="00131163">
        <w:rPr>
          <w:rFonts w:ascii="Book Antiqua" w:hAnsi="Book Antiqua" w:cs="Times New Roman"/>
          <w:color w:val="000000" w:themeColor="text1"/>
          <w:lang w:val="en-US"/>
        </w:rPr>
        <w:t>were enrolled</w:t>
      </w:r>
      <w:r w:rsidR="007B4BED" w:rsidRPr="00131163">
        <w:rPr>
          <w:rFonts w:ascii="Book Antiqua" w:hAnsi="Book Antiqua" w:cs="Times New Roman"/>
          <w:color w:val="000000" w:themeColor="text1"/>
          <w:lang w:val="en-US"/>
        </w:rPr>
        <w:t xml:space="preserve">, </w:t>
      </w:r>
      <w:r w:rsidR="00571FDE" w:rsidRPr="00131163">
        <w:rPr>
          <w:rFonts w:ascii="Book Antiqua" w:hAnsi="Book Antiqua" w:cs="Times New Roman"/>
          <w:color w:val="000000" w:themeColor="text1"/>
          <w:lang w:val="en-US"/>
        </w:rPr>
        <w:t xml:space="preserve">35 </w:t>
      </w:r>
      <w:r w:rsidR="007B4BED" w:rsidRPr="00131163">
        <w:rPr>
          <w:rFonts w:ascii="Book Antiqua" w:hAnsi="Book Antiqua" w:cs="Times New Roman"/>
          <w:color w:val="000000" w:themeColor="text1"/>
          <w:lang w:val="en-US"/>
        </w:rPr>
        <w:t xml:space="preserve">(48.6%)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were </w:t>
      </w:r>
      <w:r w:rsidR="00571FDE" w:rsidRPr="00131163">
        <w:rPr>
          <w:rFonts w:ascii="Book Antiqua" w:hAnsi="Book Antiqua" w:cs="Times New Roman"/>
          <w:color w:val="000000" w:themeColor="text1"/>
          <w:lang w:val="en-US"/>
        </w:rPr>
        <w:t xml:space="preserve">dyspeptic </w:t>
      </w:r>
      <w:r w:rsidR="00AC16FE" w:rsidRPr="00131163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13553B" w:rsidRPr="00131163">
        <w:rPr>
          <w:rFonts w:ascii="Book Antiqua" w:hAnsi="Book Antiqua" w:cs="Times New Roman"/>
          <w:color w:val="000000" w:themeColor="text1"/>
          <w:vertAlign w:val="superscript"/>
          <w:lang w:val="en-US"/>
        </w:rPr>
        <w:t>+</w:t>
      </w:r>
      <w:r w:rsidR="00571FDE" w:rsidRPr="00131163">
        <w:rPr>
          <w:rFonts w:ascii="Book Antiqua" w:hAnsi="Book Antiqua" w:cs="Times New Roman"/>
          <w:color w:val="000000" w:themeColor="text1"/>
          <w:lang w:val="en-US"/>
        </w:rPr>
        <w:t xml:space="preserve"> and 37 </w:t>
      </w:r>
      <w:r w:rsidR="007B4BED" w:rsidRPr="00131163">
        <w:rPr>
          <w:rFonts w:ascii="Book Antiqua" w:hAnsi="Book Antiqua" w:cs="Times New Roman"/>
          <w:color w:val="000000" w:themeColor="text1"/>
          <w:lang w:val="en-US"/>
        </w:rPr>
        <w:t xml:space="preserve">(51.4%)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were </w:t>
      </w:r>
      <w:r w:rsidR="00571FDE" w:rsidRPr="00131163">
        <w:rPr>
          <w:rFonts w:ascii="Book Antiqua" w:hAnsi="Book Antiqua" w:cs="Times New Roman"/>
          <w:color w:val="000000" w:themeColor="text1"/>
          <w:lang w:val="en-US"/>
        </w:rPr>
        <w:t xml:space="preserve">dyspeptic </w:t>
      </w:r>
      <w:r w:rsidR="00AC16FE" w:rsidRPr="00131163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13553B" w:rsidRPr="00131163">
        <w:rPr>
          <w:rFonts w:ascii="Book Antiqua" w:hAnsi="Book Antiqua" w:cs="Times New Roman"/>
          <w:color w:val="000000" w:themeColor="text1"/>
          <w:vertAlign w:val="superscript"/>
          <w:lang w:val="en-US"/>
        </w:rPr>
        <w:t>−</w:t>
      </w:r>
      <w:r w:rsidR="00571FDE" w:rsidRPr="00131163">
        <w:rPr>
          <w:rFonts w:ascii="Book Antiqua" w:hAnsi="Book Antiqua" w:cs="Times New Roman"/>
          <w:color w:val="000000" w:themeColor="text1"/>
          <w:lang w:val="en-US"/>
        </w:rPr>
        <w:t>.</w:t>
      </w:r>
      <w:r w:rsidR="00DC71BF" w:rsidRPr="00131163">
        <w:rPr>
          <w:rFonts w:ascii="Book Antiqua" w:eastAsia="MS Mincho" w:hAnsi="Book Antiqua" w:cs="Times New Roman"/>
          <w:color w:val="000000" w:themeColor="text1"/>
          <w:lang w:val="en-US"/>
        </w:rPr>
        <w:t xml:space="preserve"> </w:t>
      </w:r>
      <w:r w:rsidR="000627CB" w:rsidRPr="00131163">
        <w:rPr>
          <w:rFonts w:ascii="Book Antiqua" w:hAnsi="Book Antiqua" w:cs="Times New Roman"/>
          <w:color w:val="000000" w:themeColor="text1"/>
          <w:lang w:val="en-US"/>
        </w:rPr>
        <w:t xml:space="preserve">Histopathology and the </w:t>
      </w:r>
      <w:r w:rsidR="0036502D">
        <w:rPr>
          <w:rFonts w:ascii="Book Antiqua" w:hAnsi="Book Antiqua" w:cs="Times New Roman"/>
          <w:i/>
          <w:color w:val="000000" w:themeColor="text1"/>
          <w:lang w:val="en-US"/>
        </w:rPr>
        <w:t xml:space="preserve">H. pylori </w:t>
      </w:r>
      <w:r w:rsidR="000627CB" w:rsidRPr="00131163">
        <w:rPr>
          <w:rFonts w:ascii="Book Antiqua" w:hAnsi="Book Antiqua" w:cs="Times New Roman"/>
          <w:color w:val="000000" w:themeColor="text1"/>
          <w:lang w:val="en-US"/>
        </w:rPr>
        <w:t xml:space="preserve">stool antigen test showed 100% agreement for diagnosis of </w:t>
      </w:r>
      <w:r w:rsidR="0036502D">
        <w:rPr>
          <w:rFonts w:ascii="Book Antiqua" w:hAnsi="Book Antiqua" w:cs="Times New Roman"/>
          <w:i/>
          <w:color w:val="000000" w:themeColor="text1"/>
          <w:lang w:val="en-US"/>
        </w:rPr>
        <w:t xml:space="preserve">H. pylori </w:t>
      </w:r>
      <w:r w:rsidR="000627CB" w:rsidRPr="00131163">
        <w:rPr>
          <w:rFonts w:ascii="Book Antiqua" w:hAnsi="Book Antiqua" w:cs="Times New Roman"/>
          <w:color w:val="000000" w:themeColor="text1"/>
          <w:lang w:val="en-US"/>
        </w:rPr>
        <w:t xml:space="preserve">infection. </w:t>
      </w:r>
      <w:r w:rsidR="002473E3" w:rsidRPr="00131163">
        <w:rPr>
          <w:rFonts w:ascii="Book Antiqua" w:hAnsi="Book Antiqua" w:cs="Times New Roman"/>
          <w:color w:val="000000" w:themeColor="text1"/>
          <w:lang w:val="en-US"/>
        </w:rPr>
        <w:t xml:space="preserve">There </w:t>
      </w:r>
      <w:r w:rsidR="007B4BED" w:rsidRPr="00131163">
        <w:rPr>
          <w:rFonts w:ascii="Book Antiqua" w:hAnsi="Book Antiqua" w:cs="Times New Roman"/>
          <w:color w:val="000000" w:themeColor="text1"/>
          <w:lang w:val="en-US"/>
        </w:rPr>
        <w:t>were no significant</w:t>
      </w:r>
      <w:r w:rsidR="002473E3" w:rsidRPr="00131163">
        <w:rPr>
          <w:rFonts w:ascii="Book Antiqua" w:hAnsi="Book Antiqua" w:cs="Times New Roman"/>
          <w:color w:val="000000" w:themeColor="text1"/>
          <w:lang w:val="en-US"/>
        </w:rPr>
        <w:t xml:space="preserve"> difference</w:t>
      </w:r>
      <w:r w:rsidR="007B4BED" w:rsidRPr="00131163">
        <w:rPr>
          <w:rFonts w:ascii="Book Antiqua" w:hAnsi="Book Antiqua" w:cs="Times New Roman"/>
          <w:color w:val="000000" w:themeColor="text1"/>
          <w:lang w:val="en-US"/>
        </w:rPr>
        <w:t>s</w:t>
      </w:r>
      <w:r w:rsidR="002473E3" w:rsidRPr="00131163">
        <w:rPr>
          <w:rFonts w:ascii="Book Antiqua" w:hAnsi="Book Antiqua" w:cs="Times New Roman"/>
          <w:color w:val="000000" w:themeColor="text1"/>
          <w:lang w:val="en-US"/>
        </w:rPr>
        <w:t xml:space="preserve"> between </w:t>
      </w:r>
      <w:r w:rsidR="004D2BDC" w:rsidRPr="00131163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4D2BDC" w:rsidRPr="00131163">
        <w:rPr>
          <w:rFonts w:ascii="Book Antiqua" w:hAnsi="Book Antiqua" w:cs="Times New Roman"/>
          <w:color w:val="000000" w:themeColor="text1"/>
          <w:vertAlign w:val="superscript"/>
          <w:lang w:val="en-US"/>
        </w:rPr>
        <w:t>+</w:t>
      </w:r>
      <w:r w:rsidR="004D2BDC" w:rsidRPr="00131163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r w:rsidR="004D2BDC" w:rsidRPr="00131163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4D2BDC" w:rsidRPr="00131163">
        <w:rPr>
          <w:rFonts w:ascii="Book Antiqua" w:hAnsi="Book Antiqua" w:cs="Times New Roman"/>
          <w:color w:val="000000" w:themeColor="text1"/>
          <w:vertAlign w:val="superscript"/>
          <w:lang w:val="en-US"/>
        </w:rPr>
        <w:t>−</w:t>
      </w:r>
      <w:r w:rsidR="007B4BED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2473E3" w:rsidRPr="00131163">
        <w:rPr>
          <w:rFonts w:ascii="Book Antiqua" w:hAnsi="Book Antiqua" w:cs="Times New Roman"/>
          <w:color w:val="000000" w:themeColor="text1"/>
          <w:lang w:val="en-US"/>
        </w:rPr>
        <w:t>group</w:t>
      </w:r>
      <w:r w:rsidR="001D41AE" w:rsidRPr="00131163">
        <w:rPr>
          <w:rFonts w:ascii="Book Antiqua" w:hAnsi="Book Antiqua" w:cs="Times New Roman"/>
          <w:color w:val="000000" w:themeColor="text1"/>
          <w:lang w:val="en-US"/>
        </w:rPr>
        <w:t>s</w:t>
      </w:r>
      <w:r w:rsidR="002473E3" w:rsidRPr="00131163">
        <w:rPr>
          <w:rFonts w:ascii="Book Antiqua" w:hAnsi="Book Antiqua" w:cs="Times New Roman"/>
          <w:color w:val="000000" w:themeColor="text1"/>
          <w:lang w:val="en-US"/>
        </w:rPr>
        <w:t xml:space="preserve"> in </w:t>
      </w:r>
      <w:r w:rsidR="00816D80" w:rsidRPr="00131163">
        <w:rPr>
          <w:rFonts w:ascii="Book Antiqua" w:hAnsi="Book Antiqua" w:cs="Times New Roman"/>
          <w:color w:val="000000" w:themeColor="text1"/>
          <w:lang w:val="en-US"/>
        </w:rPr>
        <w:t xml:space="preserve">terms of </w:t>
      </w:r>
      <w:r w:rsidR="002473E3" w:rsidRPr="00131163">
        <w:rPr>
          <w:rFonts w:ascii="Book Antiqua" w:hAnsi="Book Antiqua" w:cs="Times New Roman"/>
          <w:color w:val="000000" w:themeColor="text1"/>
          <w:lang w:val="en-US"/>
        </w:rPr>
        <w:t>age</w:t>
      </w:r>
      <w:r w:rsidR="00EF022A" w:rsidRPr="00131163">
        <w:rPr>
          <w:rFonts w:ascii="Book Antiqua" w:hAnsi="Book Antiqua" w:cs="Times New Roman"/>
          <w:color w:val="000000" w:themeColor="text1"/>
          <w:lang w:val="en-US"/>
        </w:rPr>
        <w:t xml:space="preserve"> (mean 46.3 ± 13.7 years)</w:t>
      </w:r>
      <w:r w:rsidR="002473E3" w:rsidRPr="00131163">
        <w:rPr>
          <w:rFonts w:ascii="Book Antiqua" w:hAnsi="Book Antiqua" w:cs="Times New Roman"/>
          <w:color w:val="000000" w:themeColor="text1"/>
          <w:lang w:val="en-US"/>
        </w:rPr>
        <w:t>, sex</w:t>
      </w:r>
      <w:r w:rsidR="00EF022A" w:rsidRPr="00131163">
        <w:rPr>
          <w:rFonts w:ascii="Book Antiqua" w:hAnsi="Book Antiqua" w:cs="Times New Roman"/>
          <w:color w:val="000000" w:themeColor="text1"/>
          <w:lang w:val="en-US"/>
        </w:rPr>
        <w:t xml:space="preserve"> (69.4% female),</w:t>
      </w:r>
      <w:r w:rsidR="002473E3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71BF" w:rsidRPr="00131163">
        <w:rPr>
          <w:rFonts w:ascii="Book Antiqua" w:eastAsia="MS Mincho" w:hAnsi="Book Antiqua" w:cs="Times New Roman"/>
          <w:color w:val="000000" w:themeColor="text1"/>
          <w:lang w:val="en-US"/>
        </w:rPr>
        <w:t>or</w:t>
      </w:r>
      <w:r w:rsidR="002473E3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EF022A" w:rsidRPr="00131163">
        <w:rPr>
          <w:rFonts w:ascii="Book Antiqua" w:hAnsi="Book Antiqua" w:cs="Times New Roman"/>
          <w:color w:val="000000" w:themeColor="text1"/>
          <w:lang w:val="en-US"/>
        </w:rPr>
        <w:t xml:space="preserve">primary </w:t>
      </w:r>
      <w:r w:rsidR="002473E3" w:rsidRPr="00131163">
        <w:rPr>
          <w:rFonts w:ascii="Book Antiqua" w:hAnsi="Book Antiqua" w:cs="Times New Roman"/>
          <w:color w:val="000000" w:themeColor="text1"/>
          <w:lang w:val="en-US"/>
        </w:rPr>
        <w:t>symptom</w:t>
      </w:r>
      <w:r w:rsidR="00EF022A" w:rsidRPr="00131163">
        <w:rPr>
          <w:rFonts w:ascii="Book Antiqua" w:hAnsi="Book Antiqua" w:cs="Times New Roman"/>
          <w:color w:val="000000" w:themeColor="text1"/>
          <w:lang w:val="en-US"/>
        </w:rPr>
        <w:t xml:space="preserve"> (58.3% </w:t>
      </w:r>
      <w:r w:rsidR="00407C90" w:rsidRPr="00131163">
        <w:rPr>
          <w:rFonts w:ascii="Book Antiqua" w:hAnsi="Book Antiqua" w:cs="Times New Roman"/>
          <w:color w:val="000000" w:themeColor="text1"/>
          <w:lang w:val="en-US"/>
        </w:rPr>
        <w:t>e</w:t>
      </w:r>
      <w:r w:rsidR="002473E3" w:rsidRPr="00131163">
        <w:rPr>
          <w:rFonts w:ascii="Book Antiqua" w:hAnsi="Book Antiqua" w:cs="Times New Roman"/>
          <w:color w:val="000000" w:themeColor="text1"/>
          <w:lang w:val="en-US"/>
        </w:rPr>
        <w:t>pigastric pain</w:t>
      </w:r>
      <w:r w:rsidR="00A52910" w:rsidRPr="00131163">
        <w:rPr>
          <w:rFonts w:ascii="Book Antiqua" w:hAnsi="Book Antiqua" w:cs="Times New Roman"/>
          <w:color w:val="000000" w:themeColor="text1"/>
          <w:lang w:val="en-US"/>
        </w:rPr>
        <w:t>)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407C90" w:rsidRPr="00131163">
        <w:rPr>
          <w:rFonts w:ascii="Book Antiqua" w:hAnsi="Book Antiqua" w:cs="Times New Roman"/>
          <w:color w:val="000000" w:themeColor="text1"/>
          <w:lang w:val="en-US"/>
        </w:rPr>
        <w:lastRenderedPageBreak/>
        <w:t>(</w:t>
      </w:r>
      <w:r w:rsidR="00407C90" w:rsidRPr="009E33C2">
        <w:rPr>
          <w:rFonts w:ascii="Book Antiqua" w:hAnsi="Book Antiqua" w:cs="Times New Roman"/>
          <w:bCs/>
          <w:color w:val="000000" w:themeColor="text1"/>
          <w:lang w:val="en-US"/>
        </w:rPr>
        <w:t>Table 1</w:t>
      </w:r>
      <w:r w:rsidR="00407C90" w:rsidRPr="00131163">
        <w:rPr>
          <w:rFonts w:ascii="Book Antiqua" w:hAnsi="Book Antiqua" w:cs="Times New Roman"/>
          <w:color w:val="000000" w:themeColor="text1"/>
          <w:lang w:val="en-US"/>
        </w:rPr>
        <w:t>)</w:t>
      </w:r>
      <w:r w:rsidR="001D41AE" w:rsidRPr="00131163">
        <w:rPr>
          <w:rFonts w:ascii="Book Antiqua" w:hAnsi="Book Antiqua" w:cs="Times New Roman"/>
          <w:color w:val="000000" w:themeColor="text1"/>
          <w:lang w:val="en-US"/>
        </w:rPr>
        <w:t>.</w:t>
      </w:r>
    </w:p>
    <w:p w14:paraId="1E788D10" w14:textId="661DA1E5" w:rsidR="00B0706C" w:rsidRPr="00131163" w:rsidRDefault="00AB4506" w:rsidP="009E33C2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Endoscopic images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were </w:t>
      </w:r>
      <w:proofErr w:type="gramStart"/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analyzed</w:t>
      </w:r>
      <w:proofErr w:type="gramEnd"/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patients were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classified </w:t>
      </w:r>
      <w:r w:rsidR="00EF022A" w:rsidRPr="00131163">
        <w:rPr>
          <w:rFonts w:ascii="Book Antiqua" w:hAnsi="Book Antiqua" w:cs="Times New Roman"/>
          <w:color w:val="000000" w:themeColor="text1"/>
          <w:lang w:val="en-US"/>
        </w:rPr>
        <w:t>following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agreement</w:t>
      </w:r>
      <w:r w:rsidR="00EF022A" w:rsidRPr="00131163">
        <w:rPr>
          <w:rFonts w:ascii="Book Antiqua" w:eastAsia="MS Mincho" w:hAnsi="Book Antiqua" w:cs="Times New Roman"/>
          <w:color w:val="000000" w:themeColor="text1"/>
          <w:lang w:val="en-US"/>
        </w:rPr>
        <w:t xml:space="preserve"> among endoscopists</w:t>
      </w:r>
      <w:r w:rsidR="00A52910" w:rsidRPr="00131163">
        <w:rPr>
          <w:rFonts w:ascii="Book Antiqua" w:hAnsi="Book Antiqua" w:cs="Times New Roman"/>
          <w:color w:val="000000" w:themeColor="text1"/>
          <w:lang w:val="en-US"/>
        </w:rPr>
        <w:t xml:space="preserve"> (</w:t>
      </w:r>
      <w:r w:rsidR="009E33C2" w:rsidRPr="00131163">
        <w:rPr>
          <w:rFonts w:ascii="Book Antiqua" w:hAnsi="Book Antiqua" w:cs="Times New Roman"/>
          <w:color w:val="000000" w:themeColor="text1"/>
        </w:rPr>
        <w:t>Robles-</w:t>
      </w:r>
      <w:proofErr w:type="spellStart"/>
      <w:r w:rsidR="009E33C2" w:rsidRPr="00131163">
        <w:rPr>
          <w:rFonts w:ascii="Book Antiqua" w:hAnsi="Book Antiqua" w:cs="Times New Roman"/>
          <w:color w:val="000000" w:themeColor="text1"/>
        </w:rPr>
        <w:t>Medranda</w:t>
      </w:r>
      <w:proofErr w:type="spellEnd"/>
      <w:r w:rsidR="009E33C2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A52910" w:rsidRPr="00131163">
        <w:rPr>
          <w:rFonts w:ascii="Book Antiqua" w:hAnsi="Book Antiqua" w:cs="Times New Roman"/>
          <w:color w:val="000000" w:themeColor="text1"/>
          <w:lang w:val="en-US"/>
        </w:rPr>
        <w:t xml:space="preserve">C, </w:t>
      </w:r>
      <w:r w:rsidR="009E33C2" w:rsidRPr="00131163">
        <w:rPr>
          <w:rFonts w:ascii="Book Antiqua" w:hAnsi="Book Antiqua" w:cs="Times New Roman"/>
          <w:color w:val="000000" w:themeColor="text1"/>
        </w:rPr>
        <w:t>Valero</w:t>
      </w:r>
      <w:r w:rsidR="009E33C2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A52910" w:rsidRPr="00131163">
        <w:rPr>
          <w:rFonts w:ascii="Book Antiqua" w:hAnsi="Book Antiqua" w:cs="Times New Roman"/>
          <w:color w:val="000000" w:themeColor="text1"/>
          <w:lang w:val="en-US"/>
        </w:rPr>
        <w:t>M,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and</w:t>
      </w:r>
      <w:r w:rsidR="00A52910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9E33C2" w:rsidRPr="00131163">
        <w:rPr>
          <w:rFonts w:ascii="Book Antiqua" w:hAnsi="Book Antiqua" w:cs="Times New Roman"/>
          <w:color w:val="000000" w:themeColor="text1"/>
        </w:rPr>
        <w:t>Soria-Alcívar</w:t>
      </w:r>
      <w:r w:rsidR="009E33C2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A52910" w:rsidRPr="00131163">
        <w:rPr>
          <w:rFonts w:ascii="Book Antiqua" w:hAnsi="Book Antiqua" w:cs="Times New Roman"/>
          <w:color w:val="000000" w:themeColor="text1"/>
          <w:lang w:val="en-US"/>
        </w:rPr>
        <w:t>M)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, into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type I (</w:t>
      </w:r>
      <w:r w:rsidR="00A52910" w:rsidRPr="00131163">
        <w:rPr>
          <w:rFonts w:ascii="Book Antiqua" w:hAnsi="Book Antiqua" w:cs="Times New Roman"/>
          <w:color w:val="000000" w:themeColor="text1"/>
          <w:lang w:val="en-US"/>
        </w:rPr>
        <w:t>30.6%)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 xml:space="preserve">,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type II</w:t>
      </w:r>
      <w:r w:rsidR="00EE4C09" w:rsidRPr="00131163">
        <w:rPr>
          <w:rFonts w:ascii="Book Antiqua" w:hAnsi="Book Antiqua" w:cs="Times New Roman"/>
          <w:color w:val="000000" w:themeColor="text1"/>
          <w:lang w:val="en-US"/>
        </w:rPr>
        <w:t xml:space="preserve"> 55.6%</w:t>
      </w:r>
      <w:r w:rsidR="00A52910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B0706C" w:rsidRPr="00131163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type I</w:t>
      </w:r>
      <w:r w:rsidR="003C2B0C" w:rsidRPr="00131163">
        <w:rPr>
          <w:rFonts w:ascii="Book Antiqua" w:hAnsi="Book Antiqua" w:cs="Times New Roman"/>
          <w:color w:val="000000" w:themeColor="text1"/>
          <w:lang w:val="en-US"/>
        </w:rPr>
        <w:t>II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(</w:t>
      </w:r>
      <w:r w:rsidR="00A52910" w:rsidRPr="00131163">
        <w:rPr>
          <w:rFonts w:ascii="Book Antiqua" w:hAnsi="Book Antiqua" w:cs="Times New Roman"/>
          <w:color w:val="000000" w:themeColor="text1"/>
          <w:lang w:val="en-US"/>
        </w:rPr>
        <w:t>13.9%)</w:t>
      </w:r>
      <w:r w:rsidR="00B0706C" w:rsidRPr="00131163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We compared </w:t>
      </w:r>
      <w:r w:rsidR="000627CB" w:rsidRPr="00131163">
        <w:rPr>
          <w:rFonts w:ascii="Book Antiqua" w:hAnsi="Book Antiqua" w:cs="Times New Roman"/>
          <w:color w:val="000000" w:themeColor="text1"/>
          <w:lang w:val="en-US"/>
        </w:rPr>
        <w:t xml:space="preserve">distribution of patients according to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the</w:t>
      </w:r>
      <w:r w:rsidR="00F74D82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0627CB" w:rsidRPr="00131163">
        <w:rPr>
          <w:rFonts w:ascii="Book Antiqua" w:hAnsi="Book Antiqua" w:cs="Times New Roman"/>
          <w:color w:val="000000" w:themeColor="text1"/>
          <w:lang w:val="en-US"/>
        </w:rPr>
        <w:t>microvascular type</w:t>
      </w:r>
      <w:r w:rsidR="00F74D82" w:rsidRPr="00131163">
        <w:rPr>
          <w:rFonts w:ascii="Book Antiqua" w:hAnsi="Book Antiqua" w:cs="Times New Roman"/>
          <w:color w:val="000000" w:themeColor="text1"/>
          <w:lang w:val="en-US"/>
        </w:rPr>
        <w:t xml:space="preserve">s </w:t>
      </w:r>
      <w:r w:rsidR="000627CB" w:rsidRPr="00131163">
        <w:rPr>
          <w:rFonts w:ascii="Book Antiqua" w:hAnsi="Book Antiqua" w:cs="Times New Roman"/>
          <w:color w:val="000000" w:themeColor="text1"/>
          <w:lang w:val="en-US"/>
        </w:rPr>
        <w:t>with distribution according to</w:t>
      </w:r>
      <w:r w:rsidR="00644827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F74D82" w:rsidRPr="00131163">
        <w:rPr>
          <w:rFonts w:ascii="Book Antiqua" w:hAnsi="Book Antiqua" w:cs="Times New Roman"/>
          <w:color w:val="000000" w:themeColor="text1"/>
          <w:lang w:val="en-US"/>
        </w:rPr>
        <w:t xml:space="preserve">histopathology and </w:t>
      </w:r>
      <w:r w:rsidR="0036502D">
        <w:rPr>
          <w:rFonts w:ascii="Book Antiqua" w:hAnsi="Book Antiqua" w:cs="Times New Roman"/>
          <w:i/>
          <w:color w:val="000000" w:themeColor="text1"/>
          <w:lang w:val="en-US"/>
        </w:rPr>
        <w:t>H. pylori</w:t>
      </w:r>
      <w:r w:rsidR="000627CB" w:rsidRPr="00131163">
        <w:rPr>
          <w:rFonts w:ascii="Book Antiqua" w:hAnsi="Book Antiqua" w:cs="Times New Roman"/>
          <w:color w:val="000000" w:themeColor="text1"/>
          <w:lang w:val="en-US"/>
        </w:rPr>
        <w:t>-</w:t>
      </w:r>
      <w:r w:rsidR="00F74D82" w:rsidRPr="00131163">
        <w:rPr>
          <w:rFonts w:ascii="Book Antiqua" w:hAnsi="Book Antiqua" w:cs="Times New Roman"/>
          <w:color w:val="000000" w:themeColor="text1"/>
          <w:lang w:val="en-US"/>
        </w:rPr>
        <w:t>infection results</w:t>
      </w:r>
      <w:r w:rsidR="00013987" w:rsidRPr="00131163">
        <w:rPr>
          <w:rFonts w:ascii="Book Antiqua" w:hAnsi="Book Antiqua" w:cs="Times New Roman"/>
          <w:color w:val="000000" w:themeColor="text1"/>
          <w:lang w:val="en-US"/>
        </w:rPr>
        <w:t>.</w:t>
      </w:r>
      <w:r w:rsidR="00F74D82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0627CB" w:rsidRPr="00131163">
        <w:rPr>
          <w:rFonts w:ascii="Book Antiqua" w:hAnsi="Book Antiqua" w:cs="Times New Roman"/>
          <w:color w:val="000000" w:themeColor="text1"/>
          <w:lang w:val="en-US"/>
        </w:rPr>
        <w:t xml:space="preserve">Among </w:t>
      </w:r>
      <w:r w:rsidR="00063BAA" w:rsidRPr="00131163">
        <w:rPr>
          <w:rFonts w:ascii="Book Antiqua" w:hAnsi="Book Antiqua" w:cs="Times New Roman"/>
          <w:color w:val="000000" w:themeColor="text1"/>
          <w:lang w:val="en-US"/>
        </w:rPr>
        <w:t xml:space="preserve">the 10 </w:t>
      </w:r>
      <w:r w:rsidR="000627CB" w:rsidRPr="00131163">
        <w:rPr>
          <w:rFonts w:ascii="Book Antiqua" w:hAnsi="Book Antiqua" w:cs="Times New Roman"/>
          <w:color w:val="000000" w:themeColor="text1"/>
          <w:lang w:val="en-US"/>
        </w:rPr>
        <w:t>individuals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 xml:space="preserve"> with normal mucosa</w:t>
      </w:r>
      <w:r w:rsidR="000627CB" w:rsidRPr="00131163">
        <w:rPr>
          <w:rFonts w:ascii="Book Antiqua" w:hAnsi="Book Antiqua" w:cs="Times New Roman"/>
          <w:color w:val="000000" w:themeColor="text1"/>
          <w:lang w:val="en-US"/>
        </w:rPr>
        <w:t>l histology, 90%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0627CB" w:rsidRPr="00131163">
        <w:rPr>
          <w:rFonts w:ascii="Book Antiqua" w:hAnsi="Book Antiqua" w:cs="Times New Roman"/>
          <w:color w:val="000000" w:themeColor="text1"/>
          <w:lang w:val="en-US"/>
        </w:rPr>
        <w:t>were</w:t>
      </w:r>
      <w:r w:rsidR="00EA6559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C730CF" w:rsidRPr="00131163">
        <w:rPr>
          <w:rFonts w:ascii="Book Antiqua" w:hAnsi="Book Antiqua" w:cs="Times New Roman"/>
          <w:color w:val="000000" w:themeColor="text1"/>
          <w:lang w:val="en-US"/>
        </w:rPr>
        <w:t>t</w:t>
      </w:r>
      <w:r w:rsidR="00A5598A" w:rsidRPr="00131163">
        <w:rPr>
          <w:rFonts w:ascii="Book Antiqua" w:hAnsi="Book Antiqua" w:cs="Times New Roman"/>
          <w:color w:val="000000" w:themeColor="text1"/>
          <w:lang w:val="en-US"/>
        </w:rPr>
        <w:t>ype I</w:t>
      </w:r>
      <w:r w:rsidR="00894FDB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1D41AE" w:rsidRPr="00131163">
        <w:rPr>
          <w:rFonts w:ascii="Book Antiqua" w:hAnsi="Book Antiqua" w:cs="Times New Roman"/>
          <w:color w:val="000000" w:themeColor="text1"/>
          <w:lang w:val="en-US"/>
        </w:rPr>
        <w:t>(</w:t>
      </w:r>
      <w:r w:rsidR="001D41AE" w:rsidRPr="009E33C2">
        <w:rPr>
          <w:rFonts w:ascii="Book Antiqua" w:hAnsi="Book Antiqua" w:cs="Times New Roman"/>
          <w:bCs/>
          <w:color w:val="000000" w:themeColor="text1"/>
          <w:lang w:val="en-US"/>
        </w:rPr>
        <w:t>Table 2</w:t>
      </w:r>
      <w:r w:rsidR="001D41AE" w:rsidRPr="00131163">
        <w:rPr>
          <w:rFonts w:ascii="Book Antiqua" w:hAnsi="Book Antiqua" w:cs="Times New Roman"/>
          <w:color w:val="000000" w:themeColor="text1"/>
          <w:lang w:val="en-US"/>
        </w:rPr>
        <w:t>)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063BAA" w:rsidRPr="00131163">
        <w:rPr>
          <w:rFonts w:ascii="Book Antiqua" w:hAnsi="Book Antiqua" w:cs="Times New Roman"/>
          <w:color w:val="000000" w:themeColor="text1"/>
          <w:lang w:val="en-US"/>
        </w:rPr>
        <w:t>The</w:t>
      </w:r>
      <w:r w:rsidR="00DC71BF" w:rsidRPr="00131163">
        <w:rPr>
          <w:rFonts w:ascii="Book Antiqua" w:eastAsia="MS Mincho" w:hAnsi="Book Antiqua" w:cs="Times New Roman"/>
          <w:color w:val="000000" w:themeColor="text1"/>
          <w:lang w:val="en-US"/>
        </w:rPr>
        <w:t xml:space="preserve"> </w:t>
      </w:r>
      <w:r w:rsidR="00C730CF" w:rsidRPr="00131163">
        <w:rPr>
          <w:rFonts w:ascii="Book Antiqua" w:hAnsi="Book Antiqua" w:cs="Times New Roman"/>
          <w:color w:val="000000" w:themeColor="text1"/>
          <w:lang w:val="en-US"/>
        </w:rPr>
        <w:t>t</w:t>
      </w:r>
      <w:r w:rsidR="00A5598A" w:rsidRPr="00131163">
        <w:rPr>
          <w:rFonts w:ascii="Book Antiqua" w:hAnsi="Book Antiqua" w:cs="Times New Roman"/>
          <w:color w:val="000000" w:themeColor="text1"/>
          <w:lang w:val="en-US"/>
        </w:rPr>
        <w:t xml:space="preserve">ype I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pattern </w:t>
      </w:r>
      <w:r w:rsidR="00F74D82" w:rsidRPr="00131163">
        <w:rPr>
          <w:rFonts w:ascii="Book Antiqua" w:hAnsi="Book Antiqua" w:cs="Times New Roman"/>
          <w:color w:val="000000" w:themeColor="text1"/>
          <w:lang w:val="en-US"/>
        </w:rPr>
        <w:t xml:space="preserve">was </w:t>
      </w:r>
      <w:r w:rsidR="00063BAA" w:rsidRPr="00131163">
        <w:rPr>
          <w:rFonts w:ascii="Book Antiqua" w:hAnsi="Book Antiqua" w:cs="Times New Roman"/>
          <w:color w:val="000000" w:themeColor="text1"/>
          <w:lang w:val="en-US"/>
        </w:rPr>
        <w:t xml:space="preserve">also </w:t>
      </w:r>
      <w:r w:rsidR="00F74D82" w:rsidRPr="00131163">
        <w:rPr>
          <w:rFonts w:ascii="Book Antiqua" w:hAnsi="Book Antiqua" w:cs="Times New Roman"/>
          <w:color w:val="000000" w:themeColor="text1"/>
          <w:lang w:val="en-US"/>
        </w:rPr>
        <w:t xml:space="preserve">present in </w:t>
      </w:r>
      <w:r w:rsidR="00063BAA" w:rsidRPr="00131163">
        <w:rPr>
          <w:rFonts w:ascii="Book Antiqua" w:hAnsi="Book Antiqua" w:cs="Times New Roman"/>
          <w:color w:val="000000" w:themeColor="text1"/>
          <w:lang w:val="en-US"/>
        </w:rPr>
        <w:t>three individuals</w:t>
      </w:r>
      <w:r w:rsidR="00894FDB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0454B1" w:rsidRPr="00131163">
        <w:rPr>
          <w:rFonts w:ascii="Book Antiqua" w:hAnsi="Book Antiqua" w:cs="Times New Roman"/>
          <w:color w:val="000000" w:themeColor="text1"/>
          <w:lang w:val="en-US"/>
        </w:rPr>
        <w:t xml:space="preserve">with </w:t>
      </w:r>
      <w:r w:rsidR="00AC2D9F" w:rsidRPr="00131163">
        <w:rPr>
          <w:rFonts w:ascii="Book Antiqua" w:hAnsi="Book Antiqua" w:cs="Times New Roman"/>
          <w:color w:val="000000" w:themeColor="text1"/>
          <w:lang w:val="en-US"/>
        </w:rPr>
        <w:t xml:space="preserve">chronic active gastritis and </w:t>
      </w:r>
      <w:r w:rsidR="00063BAA" w:rsidRPr="00131163">
        <w:rPr>
          <w:rFonts w:ascii="Book Antiqua" w:hAnsi="Book Antiqua" w:cs="Times New Roman"/>
          <w:color w:val="000000" w:themeColor="text1"/>
          <w:lang w:val="en-US"/>
        </w:rPr>
        <w:t>10</w:t>
      </w:r>
      <w:r w:rsidR="00AC2D9F" w:rsidRPr="00131163">
        <w:rPr>
          <w:rFonts w:ascii="Book Antiqua" w:hAnsi="Book Antiqua" w:cs="Times New Roman"/>
          <w:color w:val="000000" w:themeColor="text1"/>
          <w:lang w:val="en-US"/>
        </w:rPr>
        <w:t xml:space="preserve"> with </w:t>
      </w:r>
      <w:r w:rsidR="00A5598A" w:rsidRPr="00131163">
        <w:rPr>
          <w:rFonts w:ascii="Book Antiqua" w:hAnsi="Book Antiqua" w:cs="Times New Roman"/>
          <w:color w:val="000000" w:themeColor="text1"/>
          <w:lang w:val="en-US"/>
        </w:rPr>
        <w:t xml:space="preserve">chronic </w:t>
      </w:r>
      <w:r w:rsidR="00AC2D9F" w:rsidRPr="00131163">
        <w:rPr>
          <w:rFonts w:ascii="Book Antiqua" w:hAnsi="Book Antiqua" w:cs="Times New Roman"/>
          <w:color w:val="000000" w:themeColor="text1"/>
          <w:lang w:val="en-US"/>
        </w:rPr>
        <w:t xml:space="preserve">inactive </w:t>
      </w:r>
      <w:r w:rsidR="00A5598A" w:rsidRPr="00131163">
        <w:rPr>
          <w:rFonts w:ascii="Book Antiqua" w:hAnsi="Book Antiqua" w:cs="Times New Roman"/>
          <w:color w:val="000000" w:themeColor="text1"/>
          <w:lang w:val="en-US"/>
        </w:rPr>
        <w:t>gastritis</w:t>
      </w:r>
      <w:r w:rsidR="00F74D82" w:rsidRPr="00131163">
        <w:rPr>
          <w:rFonts w:ascii="Book Antiqua" w:hAnsi="Book Antiqua" w:cs="Times New Roman"/>
          <w:color w:val="000000" w:themeColor="text1"/>
          <w:lang w:val="en-US"/>
        </w:rPr>
        <w:t>.</w:t>
      </w:r>
      <w:r w:rsidR="00DC71BF" w:rsidRPr="00131163">
        <w:rPr>
          <w:rFonts w:ascii="Book Antiqua" w:eastAsia="MS Mincho" w:hAnsi="Book Antiqua" w:cs="Times New Roman"/>
          <w:color w:val="000000" w:themeColor="text1"/>
          <w:lang w:val="en-US"/>
        </w:rPr>
        <w:t xml:space="preserve"> 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 xml:space="preserve">Most </w:t>
      </w:r>
      <w:r w:rsidR="00E91335" w:rsidRPr="00131163">
        <w:rPr>
          <w:rFonts w:ascii="Book Antiqua" w:hAnsi="Book Antiqua" w:cs="Times New Roman"/>
          <w:color w:val="000000" w:themeColor="text1"/>
          <w:lang w:val="en-US"/>
        </w:rPr>
        <w:t>individuals</w:t>
      </w:r>
      <w:r w:rsidR="00644827" w:rsidRPr="00131163">
        <w:rPr>
          <w:rFonts w:ascii="Book Antiqua" w:hAnsi="Book Antiqua" w:cs="Times New Roman"/>
          <w:color w:val="000000" w:themeColor="text1"/>
          <w:lang w:val="en-US"/>
        </w:rPr>
        <w:t xml:space="preserve"> with 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 xml:space="preserve">type </w:t>
      </w:r>
      <w:proofErr w:type="spellStart"/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>II</w:t>
      </w:r>
      <w:r w:rsidR="003C2B0C" w:rsidRPr="00131163">
        <w:rPr>
          <w:rFonts w:ascii="Book Antiqua" w:hAnsi="Book Antiqua" w:cs="Times New Roman"/>
          <w:color w:val="000000" w:themeColor="text1"/>
          <w:lang w:val="en-US"/>
        </w:rPr>
        <w:t>a</w:t>
      </w:r>
      <w:proofErr w:type="spellEnd"/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r w:rsidR="00E91335" w:rsidRPr="00131163">
        <w:rPr>
          <w:rFonts w:ascii="Book Antiqua" w:hAnsi="Book Antiqua" w:cs="Times New Roman"/>
          <w:color w:val="000000" w:themeColor="text1"/>
          <w:lang w:val="en-US"/>
        </w:rPr>
        <w:t xml:space="preserve">type 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>II</w:t>
      </w:r>
      <w:r w:rsidR="003C2B0C" w:rsidRPr="00131163">
        <w:rPr>
          <w:rFonts w:ascii="Book Antiqua" w:hAnsi="Book Antiqua" w:cs="Times New Roman"/>
          <w:color w:val="000000" w:themeColor="text1"/>
          <w:lang w:val="en-US"/>
        </w:rPr>
        <w:t>b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 xml:space="preserve"> patterns </w:t>
      </w:r>
      <w:r w:rsidR="000454B1" w:rsidRPr="00131163">
        <w:rPr>
          <w:rFonts w:ascii="Book Antiqua" w:hAnsi="Book Antiqua" w:cs="Times New Roman"/>
          <w:color w:val="000000" w:themeColor="text1"/>
          <w:lang w:val="en-US"/>
        </w:rPr>
        <w:t>(10</w:t>
      </w:r>
      <w:r w:rsidR="00E91335" w:rsidRPr="00131163">
        <w:rPr>
          <w:rFonts w:ascii="Book Antiqua" w:hAnsi="Book Antiqua" w:cs="Times New Roman"/>
          <w:color w:val="000000" w:themeColor="text1"/>
          <w:lang w:val="en-US"/>
        </w:rPr>
        <w:t xml:space="preserve"> out of </w:t>
      </w:r>
      <w:r w:rsidR="000454B1" w:rsidRPr="00131163">
        <w:rPr>
          <w:rFonts w:ascii="Book Antiqua" w:hAnsi="Book Antiqua" w:cs="Times New Roman"/>
          <w:color w:val="000000" w:themeColor="text1"/>
          <w:lang w:val="en-US"/>
        </w:rPr>
        <w:t>13 and 21</w:t>
      </w:r>
      <w:r w:rsidR="00E91335" w:rsidRPr="00131163">
        <w:rPr>
          <w:rFonts w:ascii="Book Antiqua" w:hAnsi="Book Antiqua" w:cs="Times New Roman"/>
          <w:color w:val="000000" w:themeColor="text1"/>
          <w:lang w:val="en-US"/>
        </w:rPr>
        <w:t xml:space="preserve"> out of </w:t>
      </w:r>
      <w:r w:rsidR="000454B1" w:rsidRPr="00131163">
        <w:rPr>
          <w:rFonts w:ascii="Book Antiqua" w:hAnsi="Book Antiqua" w:cs="Times New Roman"/>
          <w:color w:val="000000" w:themeColor="text1"/>
          <w:lang w:val="en-US"/>
        </w:rPr>
        <w:t>27</w:t>
      </w:r>
      <w:r w:rsidR="00577931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0454B1" w:rsidRPr="00131163">
        <w:rPr>
          <w:rFonts w:ascii="Book Antiqua" w:hAnsi="Book Antiqua" w:cs="Times New Roman"/>
          <w:color w:val="000000" w:themeColor="text1"/>
          <w:lang w:val="en-US"/>
        </w:rPr>
        <w:t xml:space="preserve"> respectively) 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>had chronic</w:t>
      </w:r>
      <w:r w:rsidR="00506669" w:rsidRPr="00131163">
        <w:rPr>
          <w:rFonts w:ascii="Book Antiqua" w:hAnsi="Book Antiqua" w:cs="Times New Roman"/>
          <w:color w:val="000000" w:themeColor="text1"/>
          <w:lang w:val="en-US"/>
        </w:rPr>
        <w:t xml:space="preserve"> active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 xml:space="preserve"> gastritis, </w:t>
      </w:r>
      <w:r w:rsidR="00E91335" w:rsidRPr="00131163">
        <w:rPr>
          <w:rFonts w:ascii="Book Antiqua" w:hAnsi="Book Antiqua" w:cs="Times New Roman"/>
          <w:color w:val="000000" w:themeColor="text1"/>
          <w:lang w:val="en-US"/>
        </w:rPr>
        <w:t>and similar numbers were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AC16FE" w:rsidRPr="00131163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E91335" w:rsidRPr="00131163">
        <w:rPr>
          <w:rFonts w:ascii="Book Antiqua" w:hAnsi="Book Antiqua" w:cs="Times New Roman"/>
          <w:i/>
          <w:color w:val="000000" w:themeColor="text1"/>
          <w:vertAlign w:val="superscript"/>
          <w:lang w:val="en-US"/>
        </w:rPr>
        <w:t>+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E91335" w:rsidRPr="00131163">
        <w:rPr>
          <w:rFonts w:ascii="Book Antiqua" w:hAnsi="Book Antiqua" w:cs="Times New Roman"/>
          <w:color w:val="000000" w:themeColor="text1"/>
          <w:lang w:val="en-US"/>
        </w:rPr>
        <w:t>Notably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 xml:space="preserve">,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32</w:t>
      </w:r>
      <w:r w:rsidR="00E91335" w:rsidRPr="00131163">
        <w:rPr>
          <w:rFonts w:ascii="Book Antiqua" w:hAnsi="Book Antiqua" w:cs="Times New Roman"/>
          <w:color w:val="000000" w:themeColor="text1"/>
          <w:lang w:val="en-US"/>
        </w:rPr>
        <w:t xml:space="preserve"> of the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35</w:t>
      </w:r>
      <w:r w:rsidR="00E91335" w:rsidRPr="00131163">
        <w:rPr>
          <w:rFonts w:ascii="Book Antiqua" w:hAnsi="Book Antiqua" w:cs="Times New Roman"/>
          <w:i/>
          <w:color w:val="000000" w:themeColor="text1"/>
          <w:lang w:val="en-US"/>
        </w:rPr>
        <w:t xml:space="preserve"> Hp</w:t>
      </w:r>
      <w:r w:rsidR="00E91335" w:rsidRPr="00131163">
        <w:rPr>
          <w:rFonts w:ascii="Book Antiqua" w:hAnsi="Book Antiqua" w:cs="Times New Roman"/>
          <w:color w:val="000000" w:themeColor="text1"/>
          <w:vertAlign w:val="superscript"/>
          <w:lang w:val="en-US"/>
        </w:rPr>
        <w:t>+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E91335" w:rsidRPr="00131163">
        <w:rPr>
          <w:rFonts w:ascii="Book Antiqua" w:hAnsi="Book Antiqua" w:cs="Times New Roman"/>
          <w:color w:val="000000" w:themeColor="text1"/>
          <w:lang w:val="en-US"/>
        </w:rPr>
        <w:t xml:space="preserve">individuals 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 xml:space="preserve">(91.5%) were Type </w:t>
      </w:r>
      <w:proofErr w:type="spellStart"/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>II</w:t>
      </w:r>
      <w:r w:rsidR="003C2B0C" w:rsidRPr="00131163">
        <w:rPr>
          <w:rFonts w:ascii="Book Antiqua" w:hAnsi="Book Antiqua" w:cs="Times New Roman"/>
          <w:color w:val="000000" w:themeColor="text1"/>
          <w:lang w:val="en-US"/>
        </w:rPr>
        <w:t>a</w:t>
      </w:r>
      <w:proofErr w:type="spellEnd"/>
      <w:r w:rsidR="00E91335" w:rsidRPr="00131163">
        <w:rPr>
          <w:rFonts w:ascii="Book Antiqua" w:hAnsi="Book Antiqua" w:cs="Times New Roman"/>
          <w:color w:val="000000" w:themeColor="text1"/>
          <w:lang w:val="en-US"/>
        </w:rPr>
        <w:t>–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>II</w:t>
      </w:r>
      <w:r w:rsidR="003C2B0C" w:rsidRPr="00131163">
        <w:rPr>
          <w:rFonts w:ascii="Book Antiqua" w:hAnsi="Book Antiqua" w:cs="Times New Roman"/>
          <w:color w:val="000000" w:themeColor="text1"/>
          <w:lang w:val="en-US"/>
        </w:rPr>
        <w:t>b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Only </w:t>
      </w:r>
      <w:r w:rsidR="00B116C4" w:rsidRPr="00131163">
        <w:rPr>
          <w:rFonts w:ascii="Book Antiqua" w:hAnsi="Book Antiqua" w:cs="Times New Roman"/>
          <w:color w:val="000000" w:themeColor="text1"/>
          <w:lang w:val="en-US"/>
        </w:rPr>
        <w:t xml:space="preserve">three </w:t>
      </w:r>
      <w:r w:rsidR="00E91335" w:rsidRPr="00131163">
        <w:rPr>
          <w:rFonts w:ascii="Book Antiqua" w:hAnsi="Book Antiqua" w:cs="Times New Roman"/>
          <w:color w:val="000000" w:themeColor="text1"/>
          <w:lang w:val="en-US"/>
        </w:rPr>
        <w:t>individuals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had gastric atrophy</w:t>
      </w:r>
      <w:r w:rsidR="00E91335" w:rsidRPr="00131163">
        <w:rPr>
          <w:rFonts w:ascii="Book Antiqua" w:hAnsi="Book Antiqua" w:cs="Times New Roman"/>
          <w:color w:val="000000" w:themeColor="text1"/>
          <w:lang w:val="en-US"/>
        </w:rPr>
        <w:t xml:space="preserve"> identified by histology;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B116C4" w:rsidRPr="00131163">
        <w:rPr>
          <w:rFonts w:ascii="Book Antiqua" w:hAnsi="Book Antiqua" w:cs="Times New Roman"/>
          <w:color w:val="000000" w:themeColor="text1"/>
          <w:lang w:val="en-US"/>
        </w:rPr>
        <w:t xml:space="preserve">one </w:t>
      </w:r>
      <w:r w:rsidR="000454B1" w:rsidRPr="00131163">
        <w:rPr>
          <w:rFonts w:ascii="Book Antiqua" w:hAnsi="Book Antiqua" w:cs="Times New Roman"/>
          <w:color w:val="000000" w:themeColor="text1"/>
          <w:lang w:val="en-US"/>
        </w:rPr>
        <w:t>with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type </w:t>
      </w:r>
      <w:r w:rsidR="003C2B0C" w:rsidRPr="00131163">
        <w:rPr>
          <w:rFonts w:ascii="Book Antiqua" w:hAnsi="Book Antiqua" w:cs="Times New Roman"/>
          <w:color w:val="000000" w:themeColor="text1"/>
          <w:lang w:val="en-US"/>
        </w:rPr>
        <w:t xml:space="preserve">IIb </w:t>
      </w:r>
      <w:r w:rsidR="00E91335" w:rsidRPr="00131163">
        <w:rPr>
          <w:rFonts w:ascii="Book Antiqua" w:eastAsia="MS Mincho" w:hAnsi="Book Antiqua" w:cs="Times New Roman"/>
          <w:color w:val="000000" w:themeColor="text1"/>
          <w:lang w:val="en-US"/>
        </w:rPr>
        <w:t>microvascular pattern</w:t>
      </w:r>
      <w:r w:rsidR="00DC71BF" w:rsidRPr="00131163">
        <w:rPr>
          <w:rFonts w:ascii="Book Antiqua" w:eastAsia="MS Mincho" w:hAnsi="Book Antiqua" w:cs="Times New Roman"/>
          <w:color w:val="000000" w:themeColor="text1"/>
          <w:lang w:val="en-US"/>
        </w:rPr>
        <w:t xml:space="preserve">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and </w:t>
      </w:r>
      <w:r w:rsidR="00B116C4" w:rsidRPr="00131163">
        <w:rPr>
          <w:rFonts w:ascii="Book Antiqua" w:hAnsi="Book Antiqua" w:cs="Times New Roman"/>
          <w:color w:val="000000" w:themeColor="text1"/>
          <w:lang w:val="en-US"/>
        </w:rPr>
        <w:t xml:space="preserve">two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(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>66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.</w:t>
      </w:r>
      <w:r w:rsidR="00E91335" w:rsidRPr="00131163">
        <w:rPr>
          <w:rFonts w:ascii="Book Antiqua" w:hAnsi="Book Antiqua" w:cs="Times New Roman"/>
          <w:color w:val="000000" w:themeColor="text1"/>
          <w:lang w:val="en-US"/>
        </w:rPr>
        <w:t>7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>%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) </w:t>
      </w:r>
      <w:r w:rsidR="000454B1" w:rsidRPr="00131163">
        <w:rPr>
          <w:rFonts w:ascii="Book Antiqua" w:hAnsi="Book Antiqua" w:cs="Times New Roman"/>
          <w:color w:val="000000" w:themeColor="text1"/>
          <w:lang w:val="en-US"/>
        </w:rPr>
        <w:t xml:space="preserve">with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t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 xml:space="preserve">ype </w:t>
      </w:r>
      <w:r w:rsidR="003C2B0C" w:rsidRPr="00131163">
        <w:rPr>
          <w:rFonts w:ascii="Book Antiqua" w:hAnsi="Book Antiqua" w:cs="Times New Roman"/>
          <w:color w:val="000000" w:themeColor="text1"/>
          <w:lang w:val="en-US"/>
        </w:rPr>
        <w:t xml:space="preserve">III </w:t>
      </w:r>
      <w:r w:rsidR="00E91335" w:rsidRPr="00131163">
        <w:rPr>
          <w:rFonts w:ascii="Book Antiqua" w:hAnsi="Book Antiqua" w:cs="Times New Roman"/>
          <w:color w:val="000000" w:themeColor="text1"/>
          <w:lang w:val="en-US"/>
        </w:rPr>
        <w:t>pattern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E91335" w:rsidRPr="00131163">
        <w:rPr>
          <w:rFonts w:ascii="Book Antiqua" w:hAnsi="Book Antiqua" w:cs="Times New Roman"/>
          <w:color w:val="000000" w:themeColor="text1"/>
          <w:lang w:val="en-US"/>
        </w:rPr>
        <w:t>Eight of the 10</w:t>
      </w:r>
      <w:r w:rsidR="00E73BBD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E91335" w:rsidRPr="00131163">
        <w:rPr>
          <w:rFonts w:ascii="Book Antiqua" w:hAnsi="Book Antiqua" w:cs="Times New Roman"/>
          <w:color w:val="000000" w:themeColor="text1"/>
          <w:lang w:val="en-US"/>
        </w:rPr>
        <w:t>individuals</w:t>
      </w:r>
      <w:r w:rsidR="00E73BBD" w:rsidRPr="00131163">
        <w:rPr>
          <w:rFonts w:ascii="Book Antiqua" w:hAnsi="Book Antiqua" w:cs="Times New Roman"/>
          <w:color w:val="000000" w:themeColor="text1"/>
          <w:lang w:val="en-US"/>
        </w:rPr>
        <w:t xml:space="preserve"> with </w:t>
      </w:r>
      <w:r w:rsidR="00DC71BF" w:rsidRPr="00131163">
        <w:rPr>
          <w:rFonts w:ascii="Book Antiqua" w:eastAsia="MS Mincho" w:hAnsi="Book Antiqua" w:cs="Times New Roman"/>
          <w:color w:val="000000" w:themeColor="text1"/>
          <w:lang w:val="en-US"/>
        </w:rPr>
        <w:t xml:space="preserve">a </w:t>
      </w:r>
      <w:r w:rsidR="00E73BBD" w:rsidRPr="00131163">
        <w:rPr>
          <w:rFonts w:ascii="Book Antiqua" w:hAnsi="Book Antiqua" w:cs="Times New Roman"/>
          <w:color w:val="000000" w:themeColor="text1"/>
          <w:lang w:val="en-US"/>
        </w:rPr>
        <w:t xml:space="preserve">type </w:t>
      </w:r>
      <w:r w:rsidR="003C2B0C" w:rsidRPr="00131163">
        <w:rPr>
          <w:rFonts w:ascii="Book Antiqua" w:hAnsi="Book Antiqua" w:cs="Times New Roman"/>
          <w:color w:val="000000" w:themeColor="text1"/>
          <w:lang w:val="en-US"/>
        </w:rPr>
        <w:t xml:space="preserve">III </w:t>
      </w:r>
      <w:r w:rsidR="00E73BBD" w:rsidRPr="00131163">
        <w:rPr>
          <w:rFonts w:ascii="Book Antiqua" w:hAnsi="Book Antiqua" w:cs="Times New Roman"/>
          <w:color w:val="000000" w:themeColor="text1"/>
          <w:lang w:val="en-US"/>
        </w:rPr>
        <w:t>pattern</w:t>
      </w:r>
      <w:r w:rsidR="00887002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E91335" w:rsidRPr="00131163">
        <w:rPr>
          <w:rFonts w:ascii="Book Antiqua" w:hAnsi="Book Antiqua" w:cs="Times New Roman"/>
          <w:color w:val="000000" w:themeColor="text1"/>
          <w:lang w:val="en-US"/>
        </w:rPr>
        <w:t xml:space="preserve">had </w:t>
      </w:r>
      <w:r w:rsidR="00887002" w:rsidRPr="00131163">
        <w:rPr>
          <w:rFonts w:ascii="Book Antiqua" w:hAnsi="Book Antiqua" w:cs="Times New Roman"/>
          <w:color w:val="000000" w:themeColor="text1"/>
          <w:lang w:val="en-US"/>
        </w:rPr>
        <w:t>chronic</w:t>
      </w:r>
      <w:r w:rsidR="00E91335" w:rsidRPr="00131163">
        <w:rPr>
          <w:rFonts w:ascii="Book Antiqua" w:hAnsi="Book Antiqua" w:cs="Times New Roman"/>
          <w:color w:val="000000" w:themeColor="text1"/>
          <w:lang w:val="en-US"/>
        </w:rPr>
        <w:t xml:space="preserve"> inactive</w:t>
      </w:r>
      <w:r w:rsidR="00887002" w:rsidRPr="00131163">
        <w:rPr>
          <w:rFonts w:ascii="Book Antiqua" w:hAnsi="Book Antiqua" w:cs="Times New Roman"/>
          <w:color w:val="000000" w:themeColor="text1"/>
          <w:lang w:val="en-US"/>
        </w:rPr>
        <w:t xml:space="preserve"> gastritis</w:t>
      </w:r>
      <w:r w:rsidR="00644827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887002" w:rsidRPr="00131163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r w:rsidR="00644827" w:rsidRPr="00131163">
        <w:rPr>
          <w:rFonts w:ascii="Book Antiqua" w:hAnsi="Book Antiqua" w:cs="Times New Roman"/>
          <w:color w:val="000000" w:themeColor="text1"/>
          <w:lang w:val="en-US"/>
        </w:rPr>
        <w:t>t</w:t>
      </w:r>
      <w:r w:rsidR="0034437D" w:rsidRPr="00131163">
        <w:rPr>
          <w:rFonts w:ascii="Book Antiqua" w:hAnsi="Book Antiqua" w:cs="Times New Roman"/>
          <w:color w:val="000000" w:themeColor="text1"/>
          <w:lang w:val="en-US"/>
        </w:rPr>
        <w:t>wo</w:t>
      </w:r>
      <w:r w:rsidR="00E77B3A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644827" w:rsidRPr="00131163">
        <w:rPr>
          <w:rFonts w:ascii="Book Antiqua" w:hAnsi="Book Antiqua" w:cs="Times New Roman"/>
          <w:color w:val="000000" w:themeColor="text1"/>
          <w:lang w:val="en-US"/>
        </w:rPr>
        <w:t xml:space="preserve">exhibited </w:t>
      </w:r>
      <w:r w:rsidR="00E77B3A" w:rsidRPr="00131163">
        <w:rPr>
          <w:rFonts w:ascii="Book Antiqua" w:hAnsi="Book Antiqua" w:cs="Times New Roman"/>
          <w:color w:val="000000" w:themeColor="text1"/>
          <w:lang w:val="en-US"/>
        </w:rPr>
        <w:t>gastric atrophy, but</w:t>
      </w:r>
      <w:r w:rsidR="00887002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E77B3A" w:rsidRPr="00131163">
        <w:rPr>
          <w:rFonts w:ascii="Book Antiqua" w:hAnsi="Book Antiqua" w:cs="Times New Roman"/>
          <w:color w:val="000000" w:themeColor="text1"/>
          <w:lang w:val="en-US"/>
        </w:rPr>
        <w:t xml:space="preserve">none of them </w:t>
      </w:r>
      <w:r w:rsidR="0034437D" w:rsidRPr="00131163">
        <w:rPr>
          <w:rFonts w:ascii="Book Antiqua" w:hAnsi="Book Antiqua" w:cs="Times New Roman"/>
          <w:color w:val="000000" w:themeColor="text1"/>
          <w:lang w:val="en-US"/>
        </w:rPr>
        <w:t xml:space="preserve">were </w:t>
      </w:r>
      <w:r w:rsidR="00AC16FE" w:rsidRPr="00131163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34437D" w:rsidRPr="00131163">
        <w:rPr>
          <w:rFonts w:ascii="Book Antiqua" w:hAnsi="Book Antiqua" w:cs="Times New Roman"/>
          <w:i/>
          <w:color w:val="000000" w:themeColor="text1"/>
          <w:vertAlign w:val="superscript"/>
          <w:lang w:val="en-US"/>
        </w:rPr>
        <w:t>+</w:t>
      </w:r>
      <w:r w:rsidR="00E77B3A" w:rsidRPr="00131163">
        <w:rPr>
          <w:rFonts w:ascii="Book Antiqua" w:hAnsi="Book Antiqua" w:cs="Times New Roman"/>
          <w:color w:val="000000" w:themeColor="text1"/>
          <w:lang w:val="en-US"/>
        </w:rPr>
        <w:t>.</w:t>
      </w:r>
    </w:p>
    <w:p w14:paraId="5E8C505F" w14:textId="22506B39" w:rsidR="0021353C" w:rsidRDefault="0030478A" w:rsidP="009E33C2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Predictive performance of 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microvascular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71BF" w:rsidRPr="00131163">
        <w:rPr>
          <w:rFonts w:ascii="Book Antiqua" w:eastAsia="MS Mincho" w:hAnsi="Book Antiqua" w:cs="Times New Roman"/>
          <w:color w:val="000000" w:themeColor="text1"/>
          <w:lang w:val="en-US"/>
        </w:rPr>
        <w:t>patterns</w:t>
      </w:r>
      <w:r w:rsidRPr="00131163">
        <w:rPr>
          <w:rFonts w:ascii="Book Antiqua" w:eastAsia="MS Mincho" w:hAnsi="Book Antiqua" w:cs="Times New Roman"/>
          <w:color w:val="000000" w:themeColor="text1"/>
          <w:lang w:val="en-US"/>
        </w:rPr>
        <w:t xml:space="preserve"> was calculated</w:t>
      </w:r>
      <w:r w:rsidR="0034437D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(</w:t>
      </w:r>
      <w:r w:rsidR="0034437D" w:rsidRPr="009E33C2">
        <w:rPr>
          <w:rFonts w:ascii="Book Antiqua" w:hAnsi="Book Antiqua" w:cs="Times New Roman"/>
          <w:bCs/>
          <w:color w:val="000000" w:themeColor="text1"/>
          <w:lang w:val="en-US"/>
        </w:rPr>
        <w:t>Table 3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)</w:t>
      </w:r>
      <w:r w:rsidR="009225C3" w:rsidRPr="00131163">
        <w:rPr>
          <w:rFonts w:ascii="Book Antiqua" w:hAnsi="Book Antiqua" w:cs="Times New Roman"/>
          <w:color w:val="000000" w:themeColor="text1"/>
          <w:lang w:val="en-US"/>
        </w:rPr>
        <w:t>. T</w:t>
      </w:r>
      <w:r w:rsidR="00984AB8" w:rsidRPr="00131163">
        <w:rPr>
          <w:rFonts w:ascii="Book Antiqua" w:hAnsi="Book Antiqua" w:cs="Times New Roman"/>
          <w:color w:val="000000" w:themeColor="text1"/>
          <w:lang w:val="en-US"/>
        </w:rPr>
        <w:t>he t</w:t>
      </w:r>
      <w:r w:rsidR="009225C3" w:rsidRPr="00131163">
        <w:rPr>
          <w:rFonts w:ascii="Book Antiqua" w:hAnsi="Book Antiqua" w:cs="Times New Roman"/>
          <w:color w:val="000000" w:themeColor="text1"/>
          <w:lang w:val="en-US"/>
        </w:rPr>
        <w:t xml:space="preserve">ype I </w:t>
      </w:r>
      <w:r w:rsidR="00984AB8" w:rsidRPr="00131163">
        <w:rPr>
          <w:rFonts w:ascii="Book Antiqua" w:hAnsi="Book Antiqua" w:cs="Times New Roman"/>
          <w:color w:val="000000" w:themeColor="text1"/>
          <w:lang w:val="en-US"/>
        </w:rPr>
        <w:t xml:space="preserve">pattern was </w:t>
      </w:r>
      <w:r w:rsidR="009225C3" w:rsidRPr="00131163">
        <w:rPr>
          <w:rFonts w:ascii="Book Antiqua" w:hAnsi="Book Antiqua" w:cs="Times New Roman"/>
          <w:color w:val="000000" w:themeColor="text1"/>
          <w:lang w:val="en-US"/>
        </w:rPr>
        <w:t>predict</w:t>
      </w:r>
      <w:r w:rsidR="00984AB8" w:rsidRPr="00131163">
        <w:rPr>
          <w:rFonts w:ascii="Book Antiqua" w:hAnsi="Book Antiqua" w:cs="Times New Roman"/>
          <w:color w:val="000000" w:themeColor="text1"/>
          <w:lang w:val="en-US"/>
        </w:rPr>
        <w:t>ive of</w:t>
      </w:r>
      <w:r w:rsidR="009225C3" w:rsidRPr="00131163">
        <w:rPr>
          <w:rFonts w:ascii="Book Antiqua" w:hAnsi="Book Antiqua" w:cs="Times New Roman"/>
          <w:color w:val="000000" w:themeColor="text1"/>
          <w:lang w:val="en-US"/>
        </w:rPr>
        <w:t xml:space="preserve"> normal mucosa</w:t>
      </w:r>
      <w:r w:rsidR="00984AB8" w:rsidRPr="00131163">
        <w:rPr>
          <w:rFonts w:ascii="Book Antiqua" w:hAnsi="Book Antiqua" w:cs="Times New Roman"/>
          <w:color w:val="000000" w:themeColor="text1"/>
          <w:lang w:val="en-US"/>
        </w:rPr>
        <w:t>, with sensitivity of 90.0% and accuracy of</w:t>
      </w:r>
      <w:r w:rsidR="009225C3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984AB8" w:rsidRPr="00131163">
        <w:rPr>
          <w:rFonts w:ascii="Book Antiqua" w:hAnsi="Book Antiqua" w:cs="Times New Roman"/>
          <w:color w:val="000000" w:themeColor="text1"/>
          <w:lang w:val="en-US"/>
        </w:rPr>
        <w:t>80.5%. The presence of a t</w:t>
      </w:r>
      <w:r w:rsidR="009225C3" w:rsidRPr="00131163">
        <w:rPr>
          <w:rFonts w:ascii="Book Antiqua" w:hAnsi="Book Antiqua" w:cs="Times New Roman"/>
          <w:color w:val="000000" w:themeColor="text1"/>
          <w:lang w:val="en-US"/>
        </w:rPr>
        <w:t xml:space="preserve">ype </w:t>
      </w:r>
      <w:proofErr w:type="spellStart"/>
      <w:r w:rsidR="009225C3" w:rsidRPr="00131163">
        <w:rPr>
          <w:rFonts w:ascii="Book Antiqua" w:hAnsi="Book Antiqua" w:cs="Times New Roman"/>
          <w:color w:val="000000" w:themeColor="text1"/>
          <w:lang w:val="en-US"/>
        </w:rPr>
        <w:t>II</w:t>
      </w:r>
      <w:r w:rsidR="00C54F19" w:rsidRPr="00131163">
        <w:rPr>
          <w:rFonts w:ascii="Book Antiqua" w:hAnsi="Book Antiqua" w:cs="Times New Roman"/>
          <w:color w:val="000000" w:themeColor="text1"/>
          <w:lang w:val="en-US"/>
        </w:rPr>
        <w:t>a</w:t>
      </w:r>
      <w:proofErr w:type="spellEnd"/>
      <w:r w:rsidR="00984AB8" w:rsidRPr="00131163">
        <w:rPr>
          <w:rFonts w:ascii="Book Antiqua" w:hAnsi="Book Antiqua" w:cs="Times New Roman"/>
          <w:color w:val="000000" w:themeColor="text1"/>
          <w:lang w:val="en-US"/>
        </w:rPr>
        <w:t xml:space="preserve"> or type </w:t>
      </w:r>
      <w:r w:rsidR="009225C3" w:rsidRPr="00131163">
        <w:rPr>
          <w:rFonts w:ascii="Book Antiqua" w:hAnsi="Book Antiqua" w:cs="Times New Roman"/>
          <w:color w:val="000000" w:themeColor="text1"/>
          <w:lang w:val="en-US"/>
        </w:rPr>
        <w:t>II</w:t>
      </w:r>
      <w:r w:rsidR="00C54F19" w:rsidRPr="00131163">
        <w:rPr>
          <w:rFonts w:ascii="Book Antiqua" w:hAnsi="Book Antiqua" w:cs="Times New Roman"/>
          <w:color w:val="000000" w:themeColor="text1"/>
          <w:lang w:val="en-US"/>
        </w:rPr>
        <w:t>b</w:t>
      </w:r>
      <w:r w:rsidR="00984AB8" w:rsidRPr="00131163">
        <w:rPr>
          <w:rFonts w:ascii="Book Antiqua" w:hAnsi="Book Antiqua" w:cs="Times New Roman"/>
          <w:color w:val="000000" w:themeColor="text1"/>
          <w:lang w:val="en-US"/>
        </w:rPr>
        <w:t xml:space="preserve"> pattern was predictive of</w:t>
      </w:r>
      <w:r w:rsidR="009225C3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36502D">
        <w:rPr>
          <w:rFonts w:ascii="Book Antiqua" w:hAnsi="Book Antiqua" w:cs="Times New Roman"/>
          <w:i/>
          <w:color w:val="000000" w:themeColor="text1"/>
          <w:lang w:val="en-US"/>
        </w:rPr>
        <w:t xml:space="preserve">H. pylori </w:t>
      </w:r>
      <w:r w:rsidR="009225C3" w:rsidRPr="00131163">
        <w:rPr>
          <w:rFonts w:ascii="Book Antiqua" w:hAnsi="Book Antiqua" w:cs="Times New Roman"/>
          <w:color w:val="000000" w:themeColor="text1"/>
          <w:lang w:val="en-US"/>
        </w:rPr>
        <w:t xml:space="preserve">infection, </w:t>
      </w:r>
      <w:r w:rsidR="00984AB8" w:rsidRPr="00131163">
        <w:rPr>
          <w:rFonts w:ascii="Book Antiqua" w:hAnsi="Book Antiqua" w:cs="Times New Roman"/>
          <w:color w:val="000000" w:themeColor="text1"/>
          <w:lang w:val="en-US"/>
        </w:rPr>
        <w:t>with sensitivity of 91.4% and accuracy of 84.7%. The</w:t>
      </w:r>
      <w:r w:rsidR="009225C3" w:rsidRPr="00131163">
        <w:rPr>
          <w:rFonts w:ascii="Book Antiqua" w:hAnsi="Book Antiqua" w:cs="Times New Roman"/>
          <w:color w:val="000000" w:themeColor="text1"/>
          <w:lang w:val="en-US"/>
        </w:rPr>
        <w:t xml:space="preserve"> t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 xml:space="preserve">ype </w:t>
      </w:r>
      <w:r w:rsidR="00C54F19" w:rsidRPr="00131163">
        <w:rPr>
          <w:rFonts w:ascii="Book Antiqua" w:hAnsi="Book Antiqua" w:cs="Times New Roman"/>
          <w:color w:val="000000" w:themeColor="text1"/>
          <w:lang w:val="en-US"/>
        </w:rPr>
        <w:t>III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984AB8" w:rsidRPr="00131163">
        <w:rPr>
          <w:rFonts w:ascii="Book Antiqua" w:hAnsi="Book Antiqua" w:cs="Times New Roman"/>
          <w:color w:val="000000" w:themeColor="text1"/>
          <w:lang w:val="en-US"/>
        </w:rPr>
        <w:t xml:space="preserve">pattern predicted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gastric 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 xml:space="preserve">atrophy with a sensitivity 66.7% and accuracy of 87.5%. </w:t>
      </w:r>
      <w:r w:rsidR="00984AB8" w:rsidRPr="00131163">
        <w:rPr>
          <w:rFonts w:ascii="Book Antiqua" w:hAnsi="Book Antiqua" w:cs="Times New Roman"/>
          <w:color w:val="000000" w:themeColor="text1"/>
          <w:lang w:val="en-US"/>
        </w:rPr>
        <w:t xml:space="preserve">For </w:t>
      </w:r>
      <w:r w:rsidR="004E6200" w:rsidRPr="00131163">
        <w:rPr>
          <w:rFonts w:ascii="Book Antiqua" w:hAnsi="Book Antiqua" w:cs="Times New Roman"/>
          <w:color w:val="000000" w:themeColor="text1"/>
          <w:lang w:val="en-US"/>
        </w:rPr>
        <w:t>assess</w:t>
      </w:r>
      <w:r w:rsidR="00984AB8" w:rsidRPr="00131163">
        <w:rPr>
          <w:rFonts w:ascii="Book Antiqua" w:hAnsi="Book Antiqua" w:cs="Times New Roman"/>
          <w:color w:val="000000" w:themeColor="text1"/>
          <w:lang w:val="en-US"/>
        </w:rPr>
        <w:t>ment of</w:t>
      </w:r>
      <w:r w:rsidR="004E6200" w:rsidRPr="00131163">
        <w:rPr>
          <w:rFonts w:ascii="Book Antiqua" w:hAnsi="Book Antiqua" w:cs="Times New Roman"/>
          <w:color w:val="000000" w:themeColor="text1"/>
          <w:lang w:val="en-US"/>
        </w:rPr>
        <w:t xml:space="preserve"> the </w:t>
      </w:r>
      <w:r w:rsidR="00C54F19" w:rsidRPr="00131163">
        <w:rPr>
          <w:rFonts w:ascii="Book Antiqua" w:hAnsi="Book Antiqua" w:cs="Times New Roman"/>
          <w:color w:val="000000" w:themeColor="text1"/>
          <w:lang w:val="en-US"/>
        </w:rPr>
        <w:t xml:space="preserve">three </w:t>
      </w:r>
      <w:r w:rsidR="004E6200" w:rsidRPr="00131163">
        <w:rPr>
          <w:rFonts w:ascii="Book Antiqua" w:hAnsi="Book Antiqua" w:cs="Times New Roman"/>
          <w:color w:val="000000" w:themeColor="text1"/>
          <w:lang w:val="en-US"/>
        </w:rPr>
        <w:t>endoscopic patterns</w:t>
      </w:r>
      <w:r w:rsidR="00984AB8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="009C3F98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BC5CC1" w:rsidRPr="00131163">
        <w:rPr>
          <w:rFonts w:ascii="Book Antiqua" w:hAnsi="Book Antiqua" w:cs="Times New Roman"/>
          <w:color w:val="000000" w:themeColor="text1"/>
          <w:lang w:val="en-US"/>
        </w:rPr>
        <w:t>intero</w:t>
      </w:r>
      <w:r w:rsidR="00B116C4" w:rsidRPr="00131163">
        <w:rPr>
          <w:rFonts w:ascii="Book Antiqua" w:hAnsi="Book Antiqua" w:cs="Times New Roman"/>
          <w:color w:val="000000" w:themeColor="text1"/>
          <w:lang w:val="en-US"/>
        </w:rPr>
        <w:t>bserver agreement</w:t>
      </w:r>
      <w:r w:rsidR="00984AB8" w:rsidRPr="00131163">
        <w:rPr>
          <w:rFonts w:ascii="Book Antiqua" w:hAnsi="Book Antiqua" w:cs="Times New Roman"/>
          <w:color w:val="000000" w:themeColor="text1"/>
          <w:lang w:val="en-US"/>
        </w:rPr>
        <w:t xml:space="preserve"> had a kappa value of 0.89 (95%CI</w:t>
      </w:r>
      <w:r w:rsidR="009E33C2">
        <w:rPr>
          <w:rFonts w:ascii="Book Antiqua" w:hAnsi="Book Antiqua" w:cs="Times New Roman"/>
          <w:color w:val="000000" w:themeColor="text1"/>
          <w:lang w:val="en-US"/>
        </w:rPr>
        <w:t>:</w:t>
      </w:r>
      <w:r w:rsidR="00984AB8" w:rsidRPr="00131163">
        <w:rPr>
          <w:rFonts w:ascii="Book Antiqua" w:hAnsi="Book Antiqua" w:cs="Times New Roman"/>
          <w:color w:val="000000" w:themeColor="text1"/>
          <w:lang w:val="en-US"/>
        </w:rPr>
        <w:t xml:space="preserve"> 0.84</w:t>
      </w:r>
      <w:r w:rsidR="009E33C2">
        <w:rPr>
          <w:rFonts w:ascii="Book Antiqua" w:hAnsi="Book Antiqua" w:cs="Times New Roman"/>
          <w:color w:val="000000" w:themeColor="text1"/>
          <w:lang w:val="en-US"/>
        </w:rPr>
        <w:t>-</w:t>
      </w:r>
      <w:r w:rsidR="00984AB8" w:rsidRPr="00131163">
        <w:rPr>
          <w:rFonts w:ascii="Book Antiqua" w:hAnsi="Book Antiqua" w:cs="Times New Roman"/>
          <w:color w:val="000000" w:themeColor="text1"/>
          <w:lang w:val="en-US"/>
        </w:rPr>
        <w:t>0.93)</w:t>
      </w:r>
      <w:r w:rsidR="00B116C4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057EA6" w:rsidRPr="00131163">
        <w:rPr>
          <w:rFonts w:ascii="Book Antiqua" w:hAnsi="Book Antiqua" w:cs="Times New Roman"/>
          <w:color w:val="000000" w:themeColor="text1"/>
          <w:lang w:val="en-US"/>
        </w:rPr>
        <w:t xml:space="preserve">and </w:t>
      </w:r>
      <w:proofErr w:type="spellStart"/>
      <w:r w:rsidR="00BC5CC1" w:rsidRPr="00131163">
        <w:rPr>
          <w:rFonts w:ascii="Book Antiqua" w:hAnsi="Book Antiqua" w:cs="Times New Roman"/>
          <w:color w:val="000000" w:themeColor="text1"/>
          <w:lang w:val="en-US"/>
        </w:rPr>
        <w:t>intrao</w:t>
      </w:r>
      <w:r w:rsidR="00057EA6" w:rsidRPr="00131163">
        <w:rPr>
          <w:rFonts w:ascii="Book Antiqua" w:hAnsi="Book Antiqua" w:cs="Times New Roman"/>
          <w:color w:val="000000" w:themeColor="text1"/>
          <w:lang w:val="en-US"/>
        </w:rPr>
        <w:t>bserver</w:t>
      </w:r>
      <w:proofErr w:type="spellEnd"/>
      <w:r w:rsidR="00057EA6" w:rsidRPr="00131163">
        <w:rPr>
          <w:rFonts w:ascii="Book Antiqua" w:hAnsi="Book Antiqua" w:cs="Times New Roman"/>
          <w:color w:val="000000" w:themeColor="text1"/>
          <w:lang w:val="en-US"/>
        </w:rPr>
        <w:t xml:space="preserve"> agreement </w:t>
      </w:r>
      <w:r w:rsidR="00984AB8" w:rsidRPr="00131163">
        <w:rPr>
          <w:rFonts w:ascii="Book Antiqua" w:hAnsi="Book Antiqua" w:cs="Times New Roman"/>
          <w:color w:val="000000" w:themeColor="text1"/>
          <w:lang w:val="en-US"/>
        </w:rPr>
        <w:t>had a kappa value of</w:t>
      </w:r>
      <w:r w:rsidR="00B116C4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1A7FAA" w:rsidRPr="00131163">
        <w:rPr>
          <w:rFonts w:ascii="Book Antiqua" w:hAnsi="Book Antiqua" w:cs="Times New Roman"/>
          <w:color w:val="000000" w:themeColor="text1"/>
          <w:lang w:val="en-US"/>
        </w:rPr>
        <w:t xml:space="preserve">0.91 </w:t>
      </w:r>
      <w:r w:rsidR="003E7169" w:rsidRPr="00131163">
        <w:rPr>
          <w:rFonts w:ascii="Book Antiqua" w:hAnsi="Book Antiqua" w:cs="Times New Roman"/>
          <w:color w:val="000000" w:themeColor="text1"/>
          <w:lang w:val="en-US"/>
        </w:rPr>
        <w:t>(</w:t>
      </w:r>
      <w:r w:rsidR="004E6200" w:rsidRPr="00131163">
        <w:rPr>
          <w:rFonts w:ascii="Book Antiqua" w:hAnsi="Book Antiqua" w:cs="Times New Roman"/>
          <w:color w:val="000000" w:themeColor="text1"/>
          <w:lang w:val="en-US"/>
        </w:rPr>
        <w:t>95%C</w:t>
      </w:r>
      <w:r w:rsidR="00984AB8" w:rsidRPr="00131163">
        <w:rPr>
          <w:rFonts w:ascii="Book Antiqua" w:hAnsi="Book Antiqua" w:cs="Times New Roman"/>
          <w:color w:val="000000" w:themeColor="text1"/>
          <w:lang w:val="en-US"/>
        </w:rPr>
        <w:t>I</w:t>
      </w:r>
      <w:r w:rsidR="009E33C2">
        <w:rPr>
          <w:rFonts w:ascii="Book Antiqua" w:hAnsi="Book Antiqua" w:cs="Times New Roman"/>
          <w:color w:val="000000" w:themeColor="text1"/>
          <w:lang w:val="en-US"/>
        </w:rPr>
        <w:t>:</w:t>
      </w:r>
      <w:r w:rsidR="009C3F98" w:rsidRPr="00131163">
        <w:rPr>
          <w:rFonts w:ascii="Book Antiqua" w:hAnsi="Book Antiqua" w:cs="Times New Roman"/>
          <w:color w:val="000000" w:themeColor="text1"/>
          <w:lang w:val="en-US"/>
        </w:rPr>
        <w:t xml:space="preserve"> 0.85</w:t>
      </w:r>
      <w:r w:rsidR="009E33C2">
        <w:rPr>
          <w:rFonts w:ascii="Book Antiqua" w:hAnsi="Book Antiqua" w:cs="Times New Roman"/>
          <w:color w:val="000000" w:themeColor="text1"/>
          <w:lang w:val="en-US"/>
        </w:rPr>
        <w:t>-</w:t>
      </w:r>
      <w:r w:rsidR="009C3F98" w:rsidRPr="00131163">
        <w:rPr>
          <w:rFonts w:ascii="Book Antiqua" w:hAnsi="Book Antiqua" w:cs="Times New Roman"/>
          <w:color w:val="000000" w:themeColor="text1"/>
          <w:lang w:val="en-US"/>
        </w:rPr>
        <w:t>0.96).</w:t>
      </w:r>
    </w:p>
    <w:p w14:paraId="022E3996" w14:textId="77777777" w:rsidR="009E33C2" w:rsidRPr="009E33C2" w:rsidRDefault="009E33C2" w:rsidP="009E33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4F76F987" w14:textId="77777777" w:rsidR="0084685A" w:rsidRPr="00131163" w:rsidRDefault="00DC71BF" w:rsidP="00617D94">
      <w:pPr>
        <w:spacing w:line="360" w:lineRule="auto"/>
        <w:jc w:val="both"/>
        <w:rPr>
          <w:rFonts w:ascii="Book Antiqua" w:eastAsia="Times New Roman" w:hAnsi="Book Antiqua" w:cs="Times New Roman"/>
          <w:b/>
          <w:bCs/>
          <w:color w:val="000000" w:themeColor="text1"/>
          <w:lang w:val="en-US"/>
        </w:rPr>
      </w:pPr>
      <w:r w:rsidRPr="00131163">
        <w:rPr>
          <w:rFonts w:ascii="Book Antiqua" w:eastAsia="Times New Roman" w:hAnsi="Book Antiqua" w:cs="Times New Roman"/>
          <w:b/>
          <w:bCs/>
          <w:color w:val="000000" w:themeColor="text1"/>
          <w:lang w:val="en-US"/>
        </w:rPr>
        <w:t>DISCUSSION</w:t>
      </w:r>
    </w:p>
    <w:p w14:paraId="0E2CEBDC" w14:textId="20915DEE" w:rsidR="003D78BB" w:rsidRPr="00131163" w:rsidRDefault="00DC71BF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bookmarkStart w:id="50" w:name="_Hlk533414708"/>
      <w:r w:rsidRPr="00131163">
        <w:rPr>
          <w:rFonts w:ascii="Book Antiqua" w:hAnsi="Book Antiqua" w:cs="Times New Roman"/>
          <w:color w:val="000000" w:themeColor="text1"/>
          <w:lang w:val="en-US"/>
        </w:rPr>
        <w:t>In the present study</w:t>
      </w:r>
      <w:r w:rsidR="00E14F6B" w:rsidRPr="00131163">
        <w:rPr>
          <w:rFonts w:ascii="Book Antiqua" w:hAnsi="Book Antiqua" w:cs="Times New Roman"/>
          <w:color w:val="000000" w:themeColor="text1"/>
          <w:lang w:val="en-US"/>
        </w:rPr>
        <w:t xml:space="preserve"> of individuals with dyspepsia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, 90% of </w:t>
      </w:r>
      <w:r w:rsidR="00E14F6B" w:rsidRPr="00131163">
        <w:rPr>
          <w:rFonts w:ascii="Book Antiqua" w:hAnsi="Book Antiqua" w:cs="Times New Roman"/>
          <w:color w:val="000000" w:themeColor="text1"/>
          <w:lang w:val="en-US"/>
        </w:rPr>
        <w:t xml:space="preserve">those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with </w:t>
      </w:r>
      <w:r w:rsidR="00E14F6B" w:rsidRPr="00131163">
        <w:rPr>
          <w:rFonts w:ascii="Book Antiqua" w:hAnsi="Book Antiqua" w:cs="Times New Roman"/>
          <w:color w:val="000000" w:themeColor="text1"/>
          <w:lang w:val="en-US"/>
        </w:rPr>
        <w:t xml:space="preserve">histologically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normal </w:t>
      </w:r>
      <w:r w:rsidR="00E14F6B" w:rsidRPr="00131163">
        <w:rPr>
          <w:rFonts w:ascii="Book Antiqua" w:hAnsi="Book Antiqua" w:cs="Times New Roman"/>
          <w:color w:val="000000" w:themeColor="text1"/>
          <w:lang w:val="en-US"/>
        </w:rPr>
        <w:t xml:space="preserve">gastric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mucosa </w:t>
      </w:r>
      <w:r w:rsidR="00644827" w:rsidRPr="00131163">
        <w:rPr>
          <w:rFonts w:ascii="Book Antiqua" w:hAnsi="Book Antiqua" w:cs="Times New Roman"/>
          <w:color w:val="000000" w:themeColor="text1"/>
          <w:lang w:val="en-US"/>
        </w:rPr>
        <w:t>had the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type I </w:t>
      </w:r>
      <w:r w:rsidR="00E14F6B" w:rsidRPr="00131163">
        <w:rPr>
          <w:rFonts w:ascii="Book Antiqua" w:hAnsi="Book Antiqua" w:cs="Times New Roman"/>
          <w:color w:val="000000" w:themeColor="text1"/>
          <w:lang w:val="en-US"/>
        </w:rPr>
        <w:t xml:space="preserve">microvascular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pattern</w:t>
      </w:r>
      <w:r w:rsidR="00E14F6B" w:rsidRPr="00131163">
        <w:rPr>
          <w:rFonts w:ascii="Book Antiqua" w:hAnsi="Book Antiqua" w:cs="Times New Roman"/>
          <w:color w:val="000000" w:themeColor="text1"/>
          <w:lang w:val="en-US"/>
        </w:rPr>
        <w:t xml:space="preserve"> on endoscopy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r w:rsidR="00644827" w:rsidRPr="00131163">
        <w:rPr>
          <w:rFonts w:ascii="Book Antiqua" w:hAnsi="Book Antiqua" w:cs="Times New Roman"/>
          <w:color w:val="000000" w:themeColor="text1"/>
          <w:lang w:val="en-US"/>
        </w:rPr>
        <w:t xml:space="preserve">were </w:t>
      </w:r>
      <w:r w:rsidR="00AC16FE" w:rsidRPr="00131163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BD70B8" w:rsidRPr="00131163">
        <w:rPr>
          <w:rFonts w:ascii="Book Antiqua" w:hAnsi="Book Antiqua" w:cs="Times New Roman"/>
          <w:i/>
          <w:color w:val="000000" w:themeColor="text1"/>
          <w:vertAlign w:val="superscript"/>
          <w:lang w:val="en-US"/>
        </w:rPr>
        <w:t>−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, 91.5% of </w:t>
      </w:r>
      <w:r w:rsidR="00AC16FE" w:rsidRPr="00131163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BD70B8" w:rsidRPr="00131163">
        <w:rPr>
          <w:rFonts w:ascii="Book Antiqua" w:hAnsi="Book Antiqua" w:cs="Times New Roman"/>
          <w:i/>
          <w:color w:val="000000" w:themeColor="text1"/>
          <w:vertAlign w:val="superscript"/>
          <w:lang w:val="en-US"/>
        </w:rPr>
        <w:t>+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E14F6B" w:rsidRPr="00131163">
        <w:rPr>
          <w:rFonts w:ascii="Book Antiqua" w:hAnsi="Book Antiqua" w:cs="Times New Roman"/>
          <w:color w:val="000000" w:themeColor="text1"/>
          <w:lang w:val="en-US"/>
        </w:rPr>
        <w:t xml:space="preserve">participants had the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type </w:t>
      </w:r>
      <w:proofErr w:type="spellStart"/>
      <w:r w:rsidRPr="00131163">
        <w:rPr>
          <w:rFonts w:ascii="Book Antiqua" w:hAnsi="Book Antiqua" w:cs="Times New Roman"/>
          <w:color w:val="000000" w:themeColor="text1"/>
          <w:lang w:val="en-US"/>
        </w:rPr>
        <w:t>II</w:t>
      </w:r>
      <w:r w:rsidR="00C54F19" w:rsidRPr="00131163">
        <w:rPr>
          <w:rFonts w:ascii="Book Antiqua" w:hAnsi="Book Antiqua" w:cs="Times New Roman"/>
          <w:color w:val="000000" w:themeColor="text1"/>
          <w:lang w:val="en-US"/>
        </w:rPr>
        <w:t>a</w:t>
      </w:r>
      <w:proofErr w:type="spellEnd"/>
      <w:r w:rsidR="00E14F6B" w:rsidRPr="00131163">
        <w:rPr>
          <w:rFonts w:ascii="Book Antiqua" w:hAnsi="Book Antiqua" w:cs="Times New Roman"/>
          <w:color w:val="000000" w:themeColor="text1"/>
          <w:lang w:val="en-US"/>
        </w:rPr>
        <w:t xml:space="preserve"> or type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II</w:t>
      </w:r>
      <w:r w:rsidR="00C54F19" w:rsidRPr="00131163">
        <w:rPr>
          <w:rFonts w:ascii="Book Antiqua" w:hAnsi="Book Antiqua" w:cs="Times New Roman"/>
          <w:color w:val="000000" w:themeColor="text1"/>
          <w:lang w:val="en-US"/>
        </w:rPr>
        <w:t>b</w:t>
      </w:r>
      <w:r w:rsidR="00E14F6B" w:rsidRPr="00131163">
        <w:rPr>
          <w:rFonts w:ascii="Book Antiqua" w:hAnsi="Book Antiqua" w:cs="Times New Roman"/>
          <w:color w:val="000000" w:themeColor="text1"/>
          <w:lang w:val="en-US"/>
        </w:rPr>
        <w:t xml:space="preserve"> pattern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, </w:t>
      </w:r>
      <w:r w:rsidR="009B0B25" w:rsidRPr="00131163">
        <w:rPr>
          <w:rFonts w:ascii="Book Antiqua" w:hAnsi="Book Antiqua" w:cs="Times New Roman"/>
          <w:color w:val="000000" w:themeColor="text1"/>
          <w:lang w:val="en-US"/>
        </w:rPr>
        <w:t xml:space="preserve">and of the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three </w:t>
      </w:r>
      <w:r w:rsidR="009B0B25" w:rsidRPr="00131163">
        <w:rPr>
          <w:rFonts w:ascii="Book Antiqua" w:hAnsi="Book Antiqua" w:cs="Times New Roman"/>
          <w:color w:val="000000" w:themeColor="text1"/>
          <w:lang w:val="en-US"/>
        </w:rPr>
        <w:t>individual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s </w:t>
      </w:r>
      <w:r w:rsidR="009B0B25" w:rsidRPr="00131163">
        <w:rPr>
          <w:rFonts w:ascii="Book Antiqua" w:hAnsi="Book Antiqua" w:cs="Times New Roman"/>
          <w:color w:val="000000" w:themeColor="text1"/>
          <w:lang w:val="en-US"/>
        </w:rPr>
        <w:t xml:space="preserve">with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gastric atrophy</w:t>
      </w:r>
      <w:r w:rsidR="009B0B25" w:rsidRPr="00131163">
        <w:rPr>
          <w:rFonts w:ascii="Book Antiqua" w:hAnsi="Book Antiqua" w:cs="Times New Roman"/>
          <w:color w:val="000000" w:themeColor="text1"/>
          <w:lang w:val="en-US"/>
        </w:rPr>
        <w:t xml:space="preserve"> on histology</w:t>
      </w:r>
      <w:r w:rsidR="00C20781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9B0B25" w:rsidRPr="00131163">
        <w:rPr>
          <w:rFonts w:ascii="Book Antiqua" w:hAnsi="Book Antiqua" w:cs="Times New Roman"/>
          <w:color w:val="000000" w:themeColor="text1"/>
          <w:lang w:val="en-US"/>
        </w:rPr>
        <w:t>two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had </w:t>
      </w:r>
      <w:r w:rsidR="00D14CC5" w:rsidRPr="00131163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type </w:t>
      </w:r>
      <w:r w:rsidR="00C54F19" w:rsidRPr="00131163">
        <w:rPr>
          <w:rFonts w:ascii="Book Antiqua" w:hAnsi="Book Antiqua" w:cs="Times New Roman"/>
          <w:color w:val="000000" w:themeColor="text1"/>
          <w:lang w:val="en-US"/>
        </w:rPr>
        <w:t xml:space="preserve">III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pattern</w:t>
      </w:r>
      <w:r w:rsidR="009B0B25" w:rsidRPr="00131163">
        <w:rPr>
          <w:rFonts w:ascii="Book Antiqua" w:hAnsi="Book Antiqua" w:cs="Times New Roman"/>
          <w:color w:val="000000" w:themeColor="text1"/>
          <w:lang w:val="en-US"/>
        </w:rPr>
        <w:t xml:space="preserve"> on endoscopy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9B0B25" w:rsidRPr="00131163">
        <w:rPr>
          <w:rFonts w:ascii="Book Antiqua" w:hAnsi="Book Antiqua" w:cs="Times New Roman"/>
          <w:color w:val="000000" w:themeColor="text1"/>
          <w:lang w:val="en-US"/>
        </w:rPr>
        <w:t xml:space="preserve">Identification of these microvascular patterns with the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OE System with optical magnification </w:t>
      </w:r>
      <w:r w:rsidR="009B0B25" w:rsidRPr="00131163">
        <w:rPr>
          <w:rFonts w:ascii="Book Antiqua" w:hAnsi="Book Antiqua" w:cs="Times New Roman"/>
          <w:color w:val="000000" w:themeColor="text1"/>
          <w:lang w:val="en-US"/>
        </w:rPr>
        <w:t xml:space="preserve">enabled prediction of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normal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lastRenderedPageBreak/>
        <w:t xml:space="preserve">gastric mucosa </w:t>
      </w:r>
      <w:r w:rsidR="00EF239B" w:rsidRPr="00131163">
        <w:rPr>
          <w:rFonts w:ascii="Book Antiqua" w:hAnsi="Book Antiqua" w:cs="Times New Roman"/>
          <w:color w:val="000000" w:themeColor="text1"/>
          <w:lang w:val="en-US"/>
        </w:rPr>
        <w:t xml:space="preserve">or </w:t>
      </w:r>
      <w:r w:rsidR="0036502D">
        <w:rPr>
          <w:rFonts w:ascii="Book Antiqua" w:hAnsi="Book Antiqua" w:cs="Times New Roman"/>
          <w:i/>
          <w:color w:val="000000" w:themeColor="text1"/>
          <w:lang w:val="en-US"/>
        </w:rPr>
        <w:t>H. pylori</w:t>
      </w:r>
      <w:r w:rsidRPr="00131163">
        <w:rPr>
          <w:rFonts w:ascii="Book Antiqua" w:eastAsia="MS Mincho" w:hAnsi="Book Antiqua" w:cs="Times New Roman"/>
          <w:color w:val="000000" w:themeColor="text1"/>
          <w:lang w:val="en-US"/>
        </w:rPr>
        <w:t>-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associated gastritis</w:t>
      </w:r>
      <w:r w:rsidR="009B0B25" w:rsidRPr="00131163">
        <w:rPr>
          <w:rFonts w:ascii="Book Antiqua" w:hAnsi="Book Antiqua" w:cs="Times New Roman"/>
          <w:color w:val="000000" w:themeColor="text1"/>
          <w:lang w:val="en-US"/>
        </w:rPr>
        <w:t xml:space="preserve"> with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9B0B25" w:rsidRPr="00131163">
        <w:rPr>
          <w:rFonts w:ascii="Book Antiqua" w:hAnsi="Book Antiqua" w:cs="Times New Roman"/>
          <w:color w:val="000000" w:themeColor="text1"/>
          <w:lang w:val="en-US"/>
        </w:rPr>
        <w:t>high sensitivity and accuracy</w:t>
      </w:r>
      <w:r w:rsidR="00EF239B" w:rsidRPr="00131163">
        <w:rPr>
          <w:rFonts w:ascii="Book Antiqua" w:hAnsi="Book Antiqua" w:cs="Times New Roman"/>
          <w:color w:val="000000" w:themeColor="text1"/>
          <w:lang w:val="en-US"/>
        </w:rPr>
        <w:t>, with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excellent inter</w:t>
      </w:r>
      <w:r w:rsidR="00BD70B8" w:rsidRPr="00131163">
        <w:rPr>
          <w:rFonts w:ascii="Book Antiqua" w:hAnsi="Book Antiqua" w:cs="Times New Roman"/>
          <w:color w:val="000000" w:themeColor="text1"/>
          <w:lang w:val="en-US"/>
        </w:rPr>
        <w:t>observer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proofErr w:type="spellStart"/>
      <w:r w:rsidR="00BC5CC1" w:rsidRPr="00131163">
        <w:rPr>
          <w:rFonts w:ascii="Book Antiqua" w:hAnsi="Book Antiqua" w:cs="Times New Roman"/>
          <w:color w:val="000000" w:themeColor="text1"/>
          <w:lang w:val="en-US"/>
        </w:rPr>
        <w:t>intrao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bserver</w:t>
      </w:r>
      <w:proofErr w:type="spellEnd"/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agreement.</w:t>
      </w:r>
    </w:p>
    <w:p w14:paraId="6C611E67" w14:textId="3C6A60DB" w:rsidR="003D78BB" w:rsidRPr="00131163" w:rsidRDefault="00DC71BF" w:rsidP="0072792A">
      <w:pPr>
        <w:spacing w:line="360" w:lineRule="auto"/>
        <w:ind w:firstLineChars="100" w:firstLine="240"/>
        <w:jc w:val="both"/>
        <w:rPr>
          <w:rFonts w:ascii="Book Antiqua" w:eastAsia="Cambria" w:hAnsi="Book Antiqua" w:cs="Times New Roman"/>
          <w:color w:val="000000" w:themeColor="text1"/>
          <w:u w:color="000000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In </w:t>
      </w:r>
      <w:r w:rsidRPr="00131163">
        <w:rPr>
          <w:rFonts w:ascii="Book Antiqua" w:eastAsia="MS Mincho" w:hAnsi="Book Antiqua" w:cs="Times New Roman"/>
          <w:color w:val="000000" w:themeColor="text1"/>
          <w:lang w:val="en-US"/>
        </w:rPr>
        <w:t xml:space="preserve">recent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decades, the 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role of </w:t>
      </w:r>
      <w:r w:rsidR="00EF239B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upper endoscopy 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in the r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eal-time identification of </w:t>
      </w:r>
      <w:r w:rsidR="0036502D">
        <w:rPr>
          <w:rFonts w:ascii="Book Antiqua" w:hAnsi="Book Antiqua" w:cs="Times New Roman"/>
          <w:i/>
          <w:color w:val="000000" w:themeColor="text1"/>
          <w:lang w:val="en-US"/>
        </w:rPr>
        <w:t xml:space="preserve">H. pylori </w:t>
      </w:r>
      <w:r w:rsidR="00EF239B" w:rsidRPr="00131163">
        <w:rPr>
          <w:rFonts w:ascii="Book Antiqua" w:hAnsi="Book Antiqua" w:cs="Times New Roman"/>
          <w:color w:val="000000" w:themeColor="text1"/>
          <w:lang w:val="en-US"/>
        </w:rPr>
        <w:t xml:space="preserve">infection of the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stomach and gastric atrophy has been evaluated. Initially, </w:t>
      </w:r>
      <w:r w:rsidR="00EF239B" w:rsidRPr="00131163">
        <w:rPr>
          <w:rFonts w:ascii="Book Antiqua" w:hAnsi="Book Antiqua" w:cs="Times New Roman"/>
          <w:color w:val="000000" w:themeColor="text1"/>
          <w:lang w:val="en-US"/>
        </w:rPr>
        <w:t>studies that were designed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to </w:t>
      </w:r>
      <w:r w:rsidRPr="00131163">
        <w:rPr>
          <w:rFonts w:ascii="Book Antiqua" w:eastAsia="MS Mincho" w:hAnsi="Book Antiqua" w:cs="Times New Roman"/>
          <w:color w:val="000000" w:themeColor="text1"/>
          <w:lang w:val="en-US"/>
        </w:rPr>
        <w:t>determine whether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there was a relationship between endoscopic 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features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and </w:t>
      </w:r>
      <w:r w:rsidR="0036502D">
        <w:rPr>
          <w:rFonts w:ascii="Book Antiqua" w:eastAsia="Cambria" w:hAnsi="Book Antiqua" w:cs="Times New Roman"/>
          <w:i/>
          <w:color w:val="000000" w:themeColor="text1"/>
          <w:u w:color="000000"/>
          <w:lang w:val="en-US"/>
        </w:rPr>
        <w:t>H. pylori</w:t>
      </w:r>
      <w:r w:rsidR="00EF239B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-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induced gastritis </w:t>
      </w:r>
      <w:r w:rsidR="00EF239B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used white-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light </w:t>
      </w:r>
      <w:proofErr w:type="gramStart"/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endoscopy</w:t>
      </w:r>
      <w:r w:rsidR="00C80385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[</w:t>
      </w:r>
      <w:proofErr w:type="gramEnd"/>
      <w:r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8,1</w:t>
      </w:r>
      <w:r w:rsidR="00671607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9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-2</w:t>
      </w:r>
      <w:r w:rsidR="00671607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1</w:t>
      </w:r>
      <w:r w:rsidR="00C80385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]</w:t>
      </w:r>
      <w:r w:rsidR="00C80385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.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EF239B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The results of these studies showed that some 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endoscopic features related to </w:t>
      </w:r>
      <w:r w:rsidR="0036502D">
        <w:rPr>
          <w:rFonts w:ascii="Book Antiqua" w:eastAsia="Cambria" w:hAnsi="Book Antiqua" w:cs="Times New Roman"/>
          <w:i/>
          <w:color w:val="000000" w:themeColor="text1"/>
          <w:u w:color="000000"/>
          <w:lang w:val="en-US"/>
        </w:rPr>
        <w:t xml:space="preserve">H. pylori 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infection were difficult to distinguish from non-</w:t>
      </w:r>
      <w:r w:rsidR="0036502D">
        <w:rPr>
          <w:rFonts w:ascii="Book Antiqua" w:eastAsia="Cambria" w:hAnsi="Book Antiqua" w:cs="Times New Roman"/>
          <w:i/>
          <w:color w:val="000000" w:themeColor="text1"/>
          <w:u w:color="000000"/>
          <w:lang w:val="en-US"/>
        </w:rPr>
        <w:t xml:space="preserve">H. pylori 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gastritis and were not </w:t>
      </w:r>
      <w:proofErr w:type="gramStart"/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specific</w:t>
      </w:r>
      <w:r w:rsidR="00C80385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[</w:t>
      </w:r>
      <w:proofErr w:type="gramEnd"/>
      <w:r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8,2</w:t>
      </w:r>
      <w:r w:rsidR="00671607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1</w:t>
      </w:r>
      <w:r w:rsidR="00C80385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]</w:t>
      </w:r>
      <w:r w:rsidR="00C80385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.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Additionally, </w:t>
      </w:r>
      <w:r w:rsidR="00FB680D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prediction of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gastric atrophy</w:t>
      </w:r>
      <w:r w:rsidR="00FB680D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through endoscopic signs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such as the absence of gastric folds and the presence of visible vessels had low sensitivity (67%) and specificity (48</w:t>
      </w:r>
      <w:proofErr w:type="gramStart"/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%)</w:t>
      </w:r>
      <w:r w:rsidR="001B7026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[</w:t>
      </w:r>
      <w:proofErr w:type="gramEnd"/>
      <w:r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2</w:t>
      </w:r>
      <w:r w:rsidR="00671607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2</w:t>
      </w:r>
      <w:r w:rsidR="001B7026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]</w:t>
      </w:r>
      <w:r w:rsidR="001B7026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.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These results </w:t>
      </w:r>
      <w:r w:rsidR="00D4774B" w:rsidRPr="00131163">
        <w:rPr>
          <w:rFonts w:ascii="Book Antiqua" w:hAnsi="Book Antiqua" w:cs="Times New Roman"/>
          <w:color w:val="000000" w:themeColor="text1"/>
          <w:lang w:val="en-US"/>
        </w:rPr>
        <w:t xml:space="preserve">suggested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that </w:t>
      </w:r>
      <w:r w:rsidR="0036502D">
        <w:rPr>
          <w:rFonts w:ascii="Book Antiqua" w:hAnsi="Book Antiqua" w:cs="Times New Roman"/>
          <w:i/>
          <w:color w:val="000000" w:themeColor="text1"/>
          <w:lang w:val="en-US"/>
        </w:rPr>
        <w:t xml:space="preserve">H. pylori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infection 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and gastric atrophy can be suspected</w:t>
      </w:r>
      <w:r w:rsidR="00443B97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,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but not </w:t>
      </w:r>
      <w:r w:rsidR="00D4774B" w:rsidRPr="00131163">
        <w:rPr>
          <w:rFonts w:ascii="Book Antiqua" w:hAnsi="Book Antiqua" w:cs="Times New Roman"/>
          <w:color w:val="000000" w:themeColor="text1"/>
          <w:lang w:val="en-US"/>
        </w:rPr>
        <w:t>confirmed</w:t>
      </w:r>
      <w:r w:rsidR="00443B97" w:rsidRPr="00131163">
        <w:rPr>
          <w:rFonts w:ascii="Book Antiqua" w:hAnsi="Book Antiqua" w:cs="Times New Roman"/>
          <w:color w:val="000000" w:themeColor="text1"/>
          <w:lang w:val="en-US"/>
        </w:rPr>
        <w:t>,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by endoscopy</w:t>
      </w:r>
      <w:r w:rsidR="00D4774B" w:rsidRPr="00131163">
        <w:rPr>
          <w:rFonts w:ascii="Book Antiqua" w:hAnsi="Book Antiqua" w:cs="Times New Roman"/>
          <w:color w:val="000000" w:themeColor="text1"/>
          <w:lang w:val="en-US"/>
        </w:rPr>
        <w:t xml:space="preserve"> alone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,</w:t>
      </w:r>
      <w:r w:rsidR="00D4774B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and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443B97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that 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histology is needed</w:t>
      </w:r>
      <w:r w:rsidR="00443B97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for a definitive </w:t>
      </w:r>
      <w:proofErr w:type="gramStart"/>
      <w:r w:rsidR="00443B97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diagnosis</w:t>
      </w:r>
      <w:r w:rsidR="001B7026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[</w:t>
      </w:r>
      <w:proofErr w:type="gramEnd"/>
      <w:r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8,9</w:t>
      </w:r>
      <w:r w:rsidR="001B7026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]</w:t>
      </w:r>
      <w:r w:rsidR="001B7026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.</w:t>
      </w:r>
    </w:p>
    <w:p w14:paraId="64D83A32" w14:textId="3D1BE281" w:rsidR="003D78BB" w:rsidRPr="00131163" w:rsidRDefault="00DC71BF" w:rsidP="00BD0084">
      <w:pPr>
        <w:spacing w:line="360" w:lineRule="auto"/>
        <w:ind w:firstLineChars="100" w:firstLine="240"/>
        <w:jc w:val="both"/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</w:pP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The reliability of detecti</w:t>
      </w:r>
      <w:r w:rsidR="00443B97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o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n</w:t>
      </w:r>
      <w:r w:rsidR="00443B97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of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36502D">
        <w:rPr>
          <w:rFonts w:ascii="Book Antiqua" w:eastAsia="Cambria" w:hAnsi="Book Antiqua" w:cs="Times New Roman"/>
          <w:i/>
          <w:color w:val="000000" w:themeColor="text1"/>
          <w:u w:color="000000"/>
          <w:lang w:val="en-US"/>
        </w:rPr>
        <w:t xml:space="preserve">H. pylori 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infection or gastric atrophy by histology depends on the location, number, and size of </w:t>
      </w:r>
      <w:r w:rsidR="00C20781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the 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gastric biops</w:t>
      </w:r>
      <w:r w:rsidR="00C20781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ies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, but considerable sampling errors can occur </w:t>
      </w:r>
      <w:r w:rsidR="005051B6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during endoscopic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biopsy sampling. </w:t>
      </w:r>
      <w:r w:rsidR="00D562D5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A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dvances in </w:t>
      </w:r>
      <w:r w:rsidR="00D562D5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magnification 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technology</w:t>
      </w:r>
      <w:r w:rsidR="00D562D5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have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made it possible to determine</w:t>
      </w:r>
      <w:r w:rsidR="00D562D5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endoscopically whether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patients </w:t>
      </w:r>
      <w:r w:rsidR="00D562D5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have </w:t>
      </w:r>
      <w:r w:rsidR="0036502D">
        <w:rPr>
          <w:rFonts w:ascii="Book Antiqua" w:eastAsia="Cambria" w:hAnsi="Book Antiqua" w:cs="Times New Roman"/>
          <w:i/>
          <w:color w:val="000000" w:themeColor="text1"/>
          <w:u w:color="000000"/>
          <w:lang w:val="en-US"/>
        </w:rPr>
        <w:t xml:space="preserve">H. pylori 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infection. The </w:t>
      </w:r>
      <w:r w:rsidR="00D562D5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blood-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vessel network in the surface layer of the gastric body </w:t>
      </w:r>
      <w:r w:rsidR="00D562D5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has been shown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endoscopic</w:t>
      </w:r>
      <w:r w:rsidR="00D562D5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ally to be associated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with previous histopathology </w:t>
      </w:r>
      <w:proofErr w:type="gramStart"/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findings</w:t>
      </w:r>
      <w:r w:rsidR="001B7026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[</w:t>
      </w:r>
      <w:proofErr w:type="gramEnd"/>
      <w:r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2</w:t>
      </w:r>
      <w:r w:rsidR="00671607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3</w:t>
      </w:r>
      <w:r w:rsidR="001B7026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]</w:t>
      </w:r>
      <w:r w:rsidR="001B7026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.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D562D5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N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ormal </w:t>
      </w:r>
      <w:r w:rsidR="00D562D5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gastric-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body mucosal microvascular architecture consists of a honeycomb</w:t>
      </w:r>
      <w:r w:rsidR="00D562D5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-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type SECN and collecting venules in a regular </w:t>
      </w:r>
      <w:proofErr w:type="gramStart"/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arrangement</w:t>
      </w:r>
      <w:r w:rsidR="001B7026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[</w:t>
      </w:r>
      <w:proofErr w:type="gramEnd"/>
      <w:r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2</w:t>
      </w:r>
      <w:r w:rsidR="00671607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4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,2</w:t>
      </w:r>
      <w:r w:rsidR="00671607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5</w:t>
      </w:r>
      <w:r w:rsidR="001B7026" w:rsidRPr="00131163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]</w:t>
      </w:r>
      <w:r w:rsidR="001B7026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.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</w:t>
      </w:r>
      <w:r w:rsidR="00363FD1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The presence and regular distribution of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numerous red spots</w:t>
      </w:r>
      <w:r w:rsidR="00642D5D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(collecting venules)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in the gastric body </w:t>
      </w:r>
      <w:r w:rsidR="00642D5D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have been shown to indicate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a stomach with no </w:t>
      </w:r>
      <w:r w:rsidR="0036502D">
        <w:rPr>
          <w:rFonts w:ascii="Book Antiqua" w:eastAsia="Arial Unicode MS" w:hAnsi="Book Antiqua" w:cs="Times New Roman"/>
          <w:i/>
          <w:color w:val="000000" w:themeColor="text1"/>
          <w:bdr w:val="nil"/>
          <w:lang w:val="en-US" w:eastAsia="es-EC"/>
        </w:rPr>
        <w:t xml:space="preserve">H. pylori </w:t>
      </w:r>
      <w:proofErr w:type="gramStart"/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infection</w:t>
      </w:r>
      <w:r w:rsidR="001B7026" w:rsidRPr="00131163">
        <w:rPr>
          <w:rFonts w:ascii="Book Antiqua" w:eastAsia="Arial Unicode MS" w:hAnsi="Book Antiqua" w:cs="Times New Roman"/>
          <w:color w:val="000000" w:themeColor="text1"/>
          <w:bdr w:val="nil"/>
          <w:vertAlign w:val="superscript"/>
          <w:lang w:val="en-US" w:eastAsia="es-EC"/>
        </w:rPr>
        <w:t>[</w:t>
      </w:r>
      <w:proofErr w:type="gramEnd"/>
      <w:r w:rsidRPr="00131163">
        <w:rPr>
          <w:rFonts w:ascii="Book Antiqua" w:eastAsia="Arial Unicode MS" w:hAnsi="Book Antiqua" w:cs="Times New Roman"/>
          <w:color w:val="000000" w:themeColor="text1"/>
          <w:bdr w:val="nil"/>
          <w:vertAlign w:val="superscript"/>
          <w:lang w:val="en-US" w:eastAsia="es-EC"/>
        </w:rPr>
        <w:t>1</w:t>
      </w:r>
      <w:r w:rsidR="00671607" w:rsidRPr="00131163">
        <w:rPr>
          <w:rFonts w:ascii="Book Antiqua" w:eastAsia="Arial Unicode MS" w:hAnsi="Book Antiqua" w:cs="Times New Roman"/>
          <w:color w:val="000000" w:themeColor="text1"/>
          <w:bdr w:val="nil"/>
          <w:vertAlign w:val="superscript"/>
          <w:lang w:val="en-US" w:eastAsia="es-EC"/>
        </w:rPr>
        <w:t>4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vertAlign w:val="superscript"/>
          <w:lang w:val="en-US" w:eastAsia="es-EC"/>
        </w:rPr>
        <w:t>,2</w:t>
      </w:r>
      <w:r w:rsidR="00671607" w:rsidRPr="00131163">
        <w:rPr>
          <w:rFonts w:ascii="Book Antiqua" w:eastAsia="Arial Unicode MS" w:hAnsi="Book Antiqua" w:cs="Times New Roman"/>
          <w:color w:val="000000" w:themeColor="text1"/>
          <w:bdr w:val="nil"/>
          <w:vertAlign w:val="superscript"/>
          <w:lang w:val="en-US" w:eastAsia="es-EC"/>
        </w:rPr>
        <w:t>6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vertAlign w:val="superscript"/>
          <w:lang w:val="en-US" w:eastAsia="es-EC"/>
        </w:rPr>
        <w:t>-2</w:t>
      </w:r>
      <w:r w:rsidR="00671607" w:rsidRPr="00131163">
        <w:rPr>
          <w:rFonts w:ascii="Book Antiqua" w:eastAsia="Arial Unicode MS" w:hAnsi="Book Antiqua" w:cs="Times New Roman"/>
          <w:color w:val="000000" w:themeColor="text1"/>
          <w:bdr w:val="nil"/>
          <w:vertAlign w:val="superscript"/>
          <w:lang w:val="en-US" w:eastAsia="es-EC"/>
        </w:rPr>
        <w:t>9</w:t>
      </w:r>
      <w:r w:rsidR="001B7026" w:rsidRPr="00131163">
        <w:rPr>
          <w:rFonts w:ascii="Book Antiqua" w:eastAsia="Arial Unicode MS" w:hAnsi="Book Antiqua" w:cs="Times New Roman"/>
          <w:color w:val="000000" w:themeColor="text1"/>
          <w:bdr w:val="nil"/>
          <w:vertAlign w:val="superscript"/>
          <w:lang w:val="en-US" w:eastAsia="es-EC"/>
        </w:rPr>
        <w:t>]</w:t>
      </w:r>
      <w:r w:rsidR="001B7026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.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</w:t>
      </w:r>
      <w:r w:rsidR="00642D5D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T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he RAC </w:t>
      </w:r>
      <w:r w:rsidR="00642D5D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as an endoscopic feature has been shown 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to</w:t>
      </w:r>
      <w:r w:rsidR="00642D5D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have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sensitivity, specificity, and accuracy for</w:t>
      </w:r>
      <w:r w:rsidR="00C20781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</w:t>
      </w:r>
      <w:r w:rsidR="00642D5D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identification of </w:t>
      </w:r>
      <w:r w:rsidR="00C20781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an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</w:t>
      </w:r>
      <w:r w:rsidR="00AC16FE" w:rsidRPr="00131163">
        <w:rPr>
          <w:rFonts w:ascii="Book Antiqua" w:eastAsia="Arial Unicode MS" w:hAnsi="Book Antiqua" w:cs="Times New Roman"/>
          <w:i/>
          <w:color w:val="000000" w:themeColor="text1"/>
          <w:bdr w:val="nil"/>
          <w:lang w:val="en-US" w:eastAsia="es-EC"/>
        </w:rPr>
        <w:t>Hp</w:t>
      </w:r>
      <w:r w:rsidR="00642D5D" w:rsidRPr="00131163">
        <w:rPr>
          <w:rFonts w:ascii="Book Antiqua" w:eastAsia="Arial Unicode MS" w:hAnsi="Book Antiqua" w:cs="Times New Roman"/>
          <w:i/>
          <w:color w:val="000000" w:themeColor="text1"/>
          <w:bdr w:val="nil"/>
          <w:vertAlign w:val="superscript"/>
          <w:lang w:val="en-US" w:eastAsia="es-EC"/>
        </w:rPr>
        <w:t>−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stomach </w:t>
      </w:r>
      <w:r w:rsidR="00642D5D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of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93.8%, 96.2%</w:t>
      </w:r>
      <w:r w:rsidR="00642D5D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,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and 95.5%, respectively, </w:t>
      </w:r>
      <w:r w:rsidR="00642D5D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with</w:t>
      </w:r>
      <w:r w:rsidR="00C20781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RAC-negative </w:t>
      </w:r>
      <w:r w:rsidR="00C20781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findings </w:t>
      </w:r>
      <w:r w:rsidR="00642D5D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having an accuracy of 95% for 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identif</w:t>
      </w:r>
      <w:r w:rsidR="00642D5D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ication of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</w:t>
      </w:r>
      <w:r w:rsidR="0036502D">
        <w:rPr>
          <w:rFonts w:ascii="Book Antiqua" w:eastAsia="Arial Unicode MS" w:hAnsi="Book Antiqua" w:cs="Times New Roman"/>
          <w:i/>
          <w:color w:val="000000" w:themeColor="text1"/>
          <w:bdr w:val="nil"/>
          <w:lang w:val="en-US" w:eastAsia="es-EC"/>
        </w:rPr>
        <w:t xml:space="preserve">H. pylori </w:t>
      </w:r>
      <w:proofErr w:type="gramStart"/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infection</w:t>
      </w:r>
      <w:r w:rsidR="001B7026" w:rsidRPr="00131163">
        <w:rPr>
          <w:rFonts w:ascii="Book Antiqua" w:eastAsia="Arial Unicode MS" w:hAnsi="Book Antiqua" w:cs="Times New Roman"/>
          <w:color w:val="000000" w:themeColor="text1"/>
          <w:bdr w:val="nil"/>
          <w:vertAlign w:val="superscript"/>
          <w:lang w:val="en-US" w:eastAsia="es-EC"/>
        </w:rPr>
        <w:t>[</w:t>
      </w:r>
      <w:proofErr w:type="gramEnd"/>
      <w:r w:rsidR="00671607" w:rsidRPr="00131163">
        <w:rPr>
          <w:rFonts w:ascii="Book Antiqua" w:eastAsia="Arial Unicode MS" w:hAnsi="Book Antiqua" w:cs="Times New Roman"/>
          <w:color w:val="000000" w:themeColor="text1"/>
          <w:bdr w:val="nil"/>
          <w:vertAlign w:val="superscript"/>
          <w:lang w:val="en-US" w:eastAsia="es-EC"/>
        </w:rPr>
        <w:t>30</w:t>
      </w:r>
      <w:r w:rsidR="001B7026" w:rsidRPr="00131163">
        <w:rPr>
          <w:rFonts w:ascii="Book Antiqua" w:eastAsia="Arial Unicode MS" w:hAnsi="Book Antiqua" w:cs="Times New Roman"/>
          <w:color w:val="000000" w:themeColor="text1"/>
          <w:bdr w:val="nil"/>
          <w:vertAlign w:val="superscript"/>
          <w:lang w:val="en-US" w:eastAsia="es-EC"/>
        </w:rPr>
        <w:t>]</w:t>
      </w:r>
      <w:r w:rsidR="001B7026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.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In </w:t>
      </w:r>
      <w:r w:rsidR="006634EF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the current 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study, RAC</w:t>
      </w:r>
      <w:r w:rsidR="00C20781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positiv</w:t>
      </w:r>
      <w:r w:rsidR="00C20781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ity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(</w:t>
      </w:r>
      <w:r w:rsidR="006634EF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a 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type I</w:t>
      </w:r>
      <w:r w:rsidR="006634EF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microvascular pattern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) had a sensitivity, specificity, and accuracy to predict </w:t>
      </w:r>
      <w:r w:rsidR="00AC16FE" w:rsidRPr="00131163">
        <w:rPr>
          <w:rFonts w:ascii="Book Antiqua" w:eastAsia="Arial Unicode MS" w:hAnsi="Book Antiqua" w:cs="Times New Roman"/>
          <w:i/>
          <w:color w:val="000000" w:themeColor="text1"/>
          <w:bdr w:val="nil"/>
          <w:lang w:val="en-US" w:eastAsia="es-EC"/>
        </w:rPr>
        <w:t>Hp</w:t>
      </w:r>
      <w:r w:rsidR="006634EF" w:rsidRPr="00131163">
        <w:rPr>
          <w:rFonts w:ascii="Book Antiqua" w:eastAsia="Arial Unicode MS" w:hAnsi="Book Antiqua" w:cs="Times New Roman"/>
          <w:i/>
          <w:color w:val="000000" w:themeColor="text1"/>
          <w:bdr w:val="nil"/>
          <w:vertAlign w:val="superscript"/>
          <w:lang w:val="en-US" w:eastAsia="es-EC"/>
        </w:rPr>
        <w:t>−</w:t>
      </w:r>
      <w:r w:rsidR="00C20781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of 90%, 79%, and 80.5%, respectively, and RAC</w:t>
      </w:r>
      <w:r w:rsidR="00C20781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negativ</w:t>
      </w:r>
      <w:r w:rsidR="00C20781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ity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</w:t>
      </w:r>
      <w:r w:rsidR="006634EF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(a type </w:t>
      </w:r>
      <w:proofErr w:type="spellStart"/>
      <w:r w:rsidR="006634EF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II</w:t>
      </w:r>
      <w:r w:rsidR="00C54F19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a</w:t>
      </w:r>
      <w:proofErr w:type="spellEnd"/>
      <w:r w:rsidR="006634EF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or type II</w:t>
      </w:r>
      <w:r w:rsidR="00C54F19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b</w:t>
      </w:r>
      <w:r w:rsidR="006634EF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</w:t>
      </w:r>
      <w:r w:rsidR="006634EF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lastRenderedPageBreak/>
        <w:t xml:space="preserve">pattern) 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had </w:t>
      </w:r>
      <w:r w:rsidR="00C20781"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a 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sensitivity, specificity, and accuracy to predict </w:t>
      </w:r>
      <w:r w:rsidR="00AC16FE" w:rsidRPr="00131163">
        <w:rPr>
          <w:rFonts w:ascii="Book Antiqua" w:eastAsia="Arial Unicode MS" w:hAnsi="Book Antiqua" w:cs="Times New Roman"/>
          <w:i/>
          <w:color w:val="000000" w:themeColor="text1"/>
          <w:bdr w:val="nil"/>
          <w:lang w:val="en-US" w:eastAsia="es-EC"/>
        </w:rPr>
        <w:t>Hp</w:t>
      </w:r>
      <w:r w:rsidR="006634EF" w:rsidRPr="00131163">
        <w:rPr>
          <w:rFonts w:ascii="Book Antiqua" w:eastAsia="Arial Unicode MS" w:hAnsi="Book Antiqua" w:cs="Times New Roman"/>
          <w:i/>
          <w:color w:val="000000" w:themeColor="text1"/>
          <w:bdr w:val="nil"/>
          <w:vertAlign w:val="superscript"/>
          <w:lang w:val="en-US" w:eastAsia="es-EC"/>
        </w:rPr>
        <w:t>+</w:t>
      </w:r>
      <w:r w:rsidRPr="00131163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of 91.4%, 78.3%, and 84.7%, respectively.</w:t>
      </w:r>
    </w:p>
    <w:p w14:paraId="563D75D7" w14:textId="0C1B77A3" w:rsidR="003D78BB" w:rsidRPr="00131163" w:rsidRDefault="00DC71BF" w:rsidP="00D31DA3">
      <w:pPr>
        <w:pStyle w:val="Cuerpo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Nakagawa </w:t>
      </w:r>
      <w:r w:rsidRPr="00D31DA3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 xml:space="preserve">et </w:t>
      </w:r>
      <w:proofErr w:type="gramStart"/>
      <w:r w:rsidRPr="00D31DA3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>al</w:t>
      </w:r>
      <w:r w:rsidR="00D31DA3" w:rsidRPr="0013116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D31DA3" w:rsidRPr="0013116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31]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evaluated the association </w:t>
      </w:r>
      <w:r w:rsidR="006634EF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of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patterns of collecting venule</w:t>
      </w:r>
      <w:r w:rsidR="006634EF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s (regular, irregular, or obscured) with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36502D">
        <w:rPr>
          <w:rFonts w:ascii="Book Antiqua" w:hAnsi="Book Antiqua" w:cs="Times New Roman"/>
          <w:i/>
          <w:color w:val="000000" w:themeColor="text1"/>
          <w:sz w:val="24"/>
          <w:szCs w:val="24"/>
          <w:lang w:val="en-US"/>
        </w:rPr>
        <w:t xml:space="preserve">H. pylori 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infection and histopathologic</w:t>
      </w:r>
      <w:r w:rsidR="006634EF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al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gastritis</w:t>
      </w:r>
      <w:r w:rsidR="001B7026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.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The presence of a regular pattern of collecting venules in the gastric mucosa </w:t>
      </w:r>
      <w:r w:rsidR="004222FF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was shown to 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indicate an absence of </w:t>
      </w:r>
      <w:r w:rsidR="0036502D">
        <w:rPr>
          <w:rFonts w:ascii="Book Antiqua" w:hAnsi="Book Antiqua" w:cs="Times New Roman"/>
          <w:i/>
          <w:color w:val="000000" w:themeColor="text1"/>
          <w:sz w:val="24"/>
          <w:szCs w:val="24"/>
          <w:lang w:val="en-US"/>
        </w:rPr>
        <w:t xml:space="preserve">H. pylori 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infection, </w:t>
      </w:r>
      <w:r w:rsidR="00E207C7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which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suggests that a biopsy is unnecessary. </w:t>
      </w:r>
      <w:r w:rsidR="004222FF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Conversely, observation 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of an obscure or irregular pattern </w:t>
      </w:r>
      <w:r w:rsidR="004222FF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was shown to 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indicate </w:t>
      </w:r>
      <w:r w:rsidR="0036502D">
        <w:rPr>
          <w:rFonts w:ascii="Book Antiqua" w:hAnsi="Book Antiqua" w:cs="Times New Roman"/>
          <w:i/>
          <w:color w:val="000000" w:themeColor="text1"/>
          <w:sz w:val="24"/>
          <w:szCs w:val="24"/>
          <w:lang w:val="en-US"/>
        </w:rPr>
        <w:t xml:space="preserve">H. pylori 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infection, </w:t>
      </w:r>
      <w:r w:rsidR="004222FF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with 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the irregular pattern </w:t>
      </w:r>
      <w:r w:rsidR="004222FF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suggesting 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the presence of severe gastric mucosal </w:t>
      </w:r>
      <w:proofErr w:type="gramStart"/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atrophy</w:t>
      </w:r>
      <w:r w:rsidR="001B7026" w:rsidRPr="0013116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Pr="0013116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3</w:t>
      </w:r>
      <w:r w:rsidR="00671607" w:rsidRPr="0013116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1</w:t>
      </w:r>
      <w:r w:rsidR="001B7026" w:rsidRPr="0013116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]</w:t>
      </w:r>
      <w:r w:rsidR="001B7026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.</w:t>
      </w:r>
    </w:p>
    <w:p w14:paraId="2DD6F416" w14:textId="14C95B78" w:rsidR="001A20C4" w:rsidRPr="00131163" w:rsidRDefault="00DC71BF" w:rsidP="00D31DA3">
      <w:pPr>
        <w:pStyle w:val="Cuerpo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The </w:t>
      </w:r>
      <w:r w:rsidR="004222FF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endoscopic 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classification </w:t>
      </w:r>
      <w:r w:rsidR="004222FF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that we 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used was based on a previous evaluat</w:t>
      </w:r>
      <w:r w:rsidR="004222FF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ion of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the gastric body by magnified </w:t>
      </w:r>
      <w:r w:rsidR="004222FF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white-light </w:t>
      </w:r>
      <w:proofErr w:type="gramStart"/>
      <w:r w:rsidR="004222FF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endoscopy</w:t>
      </w:r>
      <w:r w:rsidR="001B7026" w:rsidRPr="0013116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Pr="0013116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1</w:t>
      </w:r>
      <w:r w:rsidR="00671607" w:rsidRPr="0013116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6</w:t>
      </w:r>
      <w:r w:rsidR="001B7026" w:rsidRPr="0013116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]</w:t>
      </w:r>
      <w:r w:rsidR="001B7026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.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4222FF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Here</w:t>
      </w:r>
      <w:bookmarkStart w:id="51" w:name="_Hlk10186298"/>
      <w:r w:rsidR="004222FF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, the use of the</w:t>
      </w:r>
      <w:r w:rsidR="00E207C7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OE System with optical magnification </w:t>
      </w:r>
      <w:r w:rsidR="004222FF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improved 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the identification of mucosal superficial and vascular patterns and ma</w:t>
      </w:r>
      <w:r w:rsidR="004222FF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de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it easier to classify images, th</w:t>
      </w:r>
      <w:r w:rsidR="004222FF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ereby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improving </w:t>
      </w:r>
      <w:r w:rsidR="00BC5CC1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intero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bserver agreement (0.89 </w:t>
      </w:r>
      <w:r w:rsidRPr="00D31DA3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>vs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0.73</w:t>
      </w:r>
      <w:bookmarkEnd w:id="51"/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). </w:t>
      </w:r>
      <w:r w:rsidR="00BD3CE5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In the previous study,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type I and </w:t>
      </w:r>
      <w:r w:rsidR="00BD3CE5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type 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II/III </w:t>
      </w:r>
      <w:r w:rsidR="00BD3CE5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sensitivities 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for predicti</w:t>
      </w:r>
      <w:r w:rsidR="00BD3CE5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o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n</w:t>
      </w:r>
      <w:r w:rsidR="00BD3CE5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of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normal mucosa </w:t>
      </w:r>
      <w:r w:rsidR="00B85FA0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and </w:t>
      </w:r>
      <w:r w:rsidR="0036502D">
        <w:rPr>
          <w:rFonts w:ascii="Book Antiqua" w:hAnsi="Book Antiqua" w:cs="Times New Roman"/>
          <w:i/>
          <w:color w:val="000000" w:themeColor="text1"/>
          <w:sz w:val="24"/>
          <w:szCs w:val="24"/>
          <w:lang w:val="en-US"/>
        </w:rPr>
        <w:t>H. pylori</w:t>
      </w:r>
      <w:r w:rsidR="00E207C7" w:rsidRPr="00131163">
        <w:rPr>
          <w:rFonts w:ascii="Book Antiqua" w:hAnsi="Book Antiqua" w:cs="Times New Roman"/>
          <w:i/>
          <w:color w:val="000000" w:themeColor="text1"/>
          <w:sz w:val="24"/>
          <w:szCs w:val="24"/>
          <w:lang w:val="en-US"/>
        </w:rPr>
        <w:t>-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related gastritis (92</w:t>
      </w:r>
      <w:r w:rsidR="00E207C7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.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7% and 100%)</w:t>
      </w:r>
      <w:r w:rsidR="00B85FA0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were similar to our findings (90% and 91.4%</w:t>
      </w:r>
      <w:r w:rsidR="00C54F19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for type </w:t>
      </w:r>
      <w:proofErr w:type="spellStart"/>
      <w:r w:rsidR="00C54F19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IIa</w:t>
      </w:r>
      <w:proofErr w:type="spellEnd"/>
      <w:r w:rsidR="00C54F19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and IIb, respectively</w:t>
      </w:r>
      <w:r w:rsidR="00B85FA0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). However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, </w:t>
      </w:r>
      <w:r w:rsidR="00E207C7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the 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type IV pattern</w:t>
      </w:r>
      <w:r w:rsidR="00B85FA0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sensitivity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for predicti</w:t>
      </w:r>
      <w:r w:rsidR="00B85FA0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o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n</w:t>
      </w:r>
      <w:r w:rsidR="00B85FA0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of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gastric atrophy</w:t>
      </w:r>
      <w:r w:rsidR="00B85FA0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was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90% </w:t>
      </w:r>
      <w:r w:rsidR="00B85FA0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with </w:t>
      </w:r>
      <w:r w:rsidR="00B85FA0" w:rsidRPr="00131163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white-light endoscopy compared with 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66% </w:t>
      </w:r>
      <w:r w:rsidR="00C54F19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(type III) </w:t>
      </w:r>
      <w:r w:rsidR="00B85FA0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with the OE System</w:t>
      </w:r>
      <w:r w:rsidR="00E207C7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,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B85FA0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although this difference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could be explained by the </w:t>
      </w:r>
      <w:r w:rsidR="00B85FA0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greater number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of </w:t>
      </w:r>
      <w:r w:rsidR="00B85FA0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individuals with the </w:t>
      </w:r>
      <w:r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type IV </w:t>
      </w:r>
      <w:r w:rsidR="00B85FA0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pattern in the previous study compared with the current study (21 </w:t>
      </w:r>
      <w:r w:rsidR="00B85FA0" w:rsidRPr="00D31DA3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>vs</w:t>
      </w:r>
      <w:r w:rsidR="00B85FA0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10)</w:t>
      </w:r>
      <w:r w:rsidR="001B7026" w:rsidRPr="0013116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[</w:t>
      </w:r>
      <w:r w:rsidR="00B85FA0" w:rsidRPr="0013116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1</w:t>
      </w:r>
      <w:r w:rsidR="00671607" w:rsidRPr="0013116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6</w:t>
      </w:r>
      <w:r w:rsidR="001B7026" w:rsidRPr="00131163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]</w:t>
      </w:r>
      <w:r w:rsidR="001B7026" w:rsidRPr="00131163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.</w:t>
      </w:r>
    </w:p>
    <w:p w14:paraId="14959AAA" w14:textId="54EFA76D" w:rsidR="001A20C4" w:rsidRPr="00131163" w:rsidRDefault="00DC71BF" w:rsidP="00D31DA3">
      <w:pPr>
        <w:spacing w:line="360" w:lineRule="auto"/>
        <w:ind w:firstLineChars="100" w:firstLine="240"/>
        <w:jc w:val="both"/>
        <w:rPr>
          <w:rFonts w:ascii="Book Antiqua" w:eastAsia="Cambria" w:hAnsi="Book Antiqua" w:cs="Times New Roman"/>
          <w:color w:val="000000" w:themeColor="text1"/>
          <w:u w:color="000000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lang w:val="en-US"/>
        </w:rPr>
        <w:t>Th</w:t>
      </w:r>
      <w:r w:rsidR="00E207C7" w:rsidRPr="00131163">
        <w:rPr>
          <w:rFonts w:ascii="Book Antiqua" w:hAnsi="Book Antiqua" w:cs="Times New Roman"/>
          <w:color w:val="000000" w:themeColor="text1"/>
          <w:lang w:val="en-US"/>
        </w:rPr>
        <w:t>e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E207C7" w:rsidRPr="00131163">
        <w:rPr>
          <w:rFonts w:ascii="Book Antiqua" w:hAnsi="Book Antiqua" w:cs="Times New Roman"/>
          <w:color w:val="000000" w:themeColor="text1"/>
          <w:lang w:val="en-US"/>
        </w:rPr>
        <w:t xml:space="preserve">present </w:t>
      </w:r>
      <w:r w:rsidR="00EF7A07" w:rsidRPr="00131163">
        <w:rPr>
          <w:rFonts w:ascii="Book Antiqua" w:hAnsi="Book Antiqua" w:cs="Times New Roman"/>
          <w:color w:val="000000" w:themeColor="text1"/>
          <w:lang w:val="en-US"/>
        </w:rPr>
        <w:t>investigation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had some limitations. First, the use of </w:t>
      </w:r>
      <w:r w:rsidR="00EF7A07" w:rsidRPr="00131163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magnified OE System with optical magnification for these indications has not been studied systematically, and there is a learning curve in obtaining and interpreting the images. </w:t>
      </w:r>
      <w:bookmarkStart w:id="52" w:name="_Hlk16144895"/>
      <w:r w:rsidRPr="00131163">
        <w:rPr>
          <w:rFonts w:ascii="Book Antiqua" w:hAnsi="Book Antiqua" w:cs="Times New Roman"/>
          <w:color w:val="000000" w:themeColor="text1"/>
          <w:lang w:val="en-US"/>
        </w:rPr>
        <w:t>This was a small, single-center study</w:t>
      </w:r>
      <w:r w:rsidR="00B85FA0" w:rsidRPr="00131163">
        <w:rPr>
          <w:rFonts w:ascii="Book Antiqua" w:hAnsi="Book Antiqua" w:cs="Times New Roman"/>
          <w:color w:val="000000" w:themeColor="text1"/>
          <w:lang w:val="en-US"/>
        </w:rPr>
        <w:t>, and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further </w:t>
      </w:r>
      <w:r w:rsidR="00EF7A07" w:rsidRPr="00131163">
        <w:rPr>
          <w:rFonts w:ascii="Book Antiqua" w:hAnsi="Book Antiqua" w:cs="Times New Roman"/>
          <w:color w:val="000000" w:themeColor="text1"/>
          <w:lang w:val="en-US"/>
        </w:rPr>
        <w:t>investigations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with multiple endoscopists are needed</w:t>
      </w:r>
      <w:bookmarkEnd w:id="52"/>
      <w:r w:rsidRPr="00131163">
        <w:rPr>
          <w:rFonts w:ascii="Book Antiqua" w:hAnsi="Book Antiqua" w:cs="Times New Roman"/>
          <w:color w:val="000000" w:themeColor="text1"/>
          <w:lang w:val="en-US"/>
        </w:rPr>
        <w:t>.</w:t>
      </w:r>
      <w:r w:rsidRPr="00131163">
        <w:rPr>
          <w:rFonts w:ascii="Book Antiqua" w:eastAsia="MS Mincho" w:hAnsi="Book Antiqua" w:cs="Times New Roman"/>
          <w:color w:val="000000" w:themeColor="text1"/>
          <w:lang w:val="en-US"/>
        </w:rPr>
        <w:t xml:space="preserve">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Neither the severity of gastritis nor the degree of endoscopic gastric mucosal atrophy was evaluated. The sample size of patients with gastric atrophy was small. Finally, </w:t>
      </w:r>
      <w:r w:rsidR="00E54B6C" w:rsidRPr="00131163">
        <w:rPr>
          <w:rFonts w:ascii="Book Antiqua" w:hAnsi="Book Antiqua" w:cs="Times New Roman"/>
          <w:color w:val="000000" w:themeColor="text1"/>
          <w:lang w:val="en-US"/>
        </w:rPr>
        <w:t>i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ntake of 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NSAIDs and PPI</w:t>
      </w:r>
      <w:r w:rsidR="00EF7A07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s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in the </w:t>
      </w:r>
      <w:r w:rsidR="001B7026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three 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weeks </w:t>
      </w:r>
      <w:r w:rsidR="00E54B6C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preceding the study 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was considered an exclusion criterion</w:t>
      </w:r>
      <w:r w:rsidR="00B22D2B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in our study</w:t>
      </w:r>
      <w:r w:rsidR="00E54B6C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,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to avoid bias and a</w:t>
      </w:r>
      <w:r w:rsidR="00E54B6C"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n incorrect</w:t>
      </w:r>
      <w:r w:rsidRPr="00131163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interpretation.</w:t>
      </w:r>
    </w:p>
    <w:p w14:paraId="6D2430C7" w14:textId="63DAFA2C" w:rsidR="00D30DD6" w:rsidRPr="00131163" w:rsidRDefault="00E54B6C" w:rsidP="00D31DA3">
      <w:pPr>
        <w:spacing w:line="360" w:lineRule="auto"/>
        <w:ind w:firstLineChars="100" w:firstLine="240"/>
        <w:jc w:val="both"/>
        <w:rPr>
          <w:rFonts w:ascii="Book Antiqua" w:eastAsia="Cambria" w:hAnsi="Book Antiqua" w:cs="Times New Roman"/>
          <w:color w:val="000000" w:themeColor="text1"/>
          <w:u w:color="000000"/>
          <w:lang w:val="en-US"/>
        </w:rPr>
      </w:pPr>
      <w:bookmarkStart w:id="53" w:name="_Hlk10186392"/>
      <w:r w:rsidRPr="00131163">
        <w:rPr>
          <w:rFonts w:ascii="Book Antiqua" w:hAnsi="Book Antiqua" w:cs="Times New Roman"/>
          <w:color w:val="000000" w:themeColor="text1"/>
          <w:lang w:val="en-US"/>
        </w:rPr>
        <w:t>O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ur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results </w:t>
      </w:r>
      <w:r w:rsidR="003D78BB" w:rsidRPr="00131163">
        <w:rPr>
          <w:rFonts w:ascii="Book Antiqua" w:hAnsi="Book Antiqua" w:cs="Times New Roman"/>
          <w:color w:val="000000" w:themeColor="text1"/>
          <w:lang w:val="en-US"/>
        </w:rPr>
        <w:t xml:space="preserve">demonstrate the potential of </w:t>
      </w:r>
      <w:r w:rsidR="00EF7A07" w:rsidRPr="00131163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="003D78BB" w:rsidRPr="00131163">
        <w:rPr>
          <w:rFonts w:ascii="Book Antiqua" w:hAnsi="Book Antiqua" w:cs="Times New Roman"/>
          <w:color w:val="000000" w:themeColor="text1"/>
          <w:lang w:val="en-US"/>
        </w:rPr>
        <w:t xml:space="preserve">OE System with optical magnification to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enable the identification of </w:t>
      </w:r>
      <w:r w:rsidR="003D78BB" w:rsidRPr="00131163">
        <w:rPr>
          <w:rFonts w:ascii="Book Antiqua" w:hAnsi="Book Antiqua" w:cs="Times New Roman"/>
          <w:color w:val="000000" w:themeColor="text1"/>
          <w:lang w:val="en-US"/>
        </w:rPr>
        <w:t>histopathological changes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in the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lastRenderedPageBreak/>
        <w:t>gastric mucosa</w:t>
      </w:r>
      <w:r w:rsidR="003D78BB" w:rsidRPr="00131163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In</w:t>
      </w:r>
      <w:r w:rsidR="003D78BB" w:rsidRPr="00131163">
        <w:rPr>
          <w:rFonts w:ascii="Book Antiqua" w:hAnsi="Book Antiqua" w:cs="Times New Roman"/>
          <w:color w:val="000000" w:themeColor="text1"/>
          <w:lang w:val="en-US"/>
        </w:rPr>
        <w:t xml:space="preserve"> this study, the reproducibility of the classification was excellent.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H</w:t>
      </w:r>
      <w:r w:rsidR="00B85C7B" w:rsidRPr="00131163">
        <w:rPr>
          <w:rFonts w:ascii="Book Antiqua" w:hAnsi="Book Antiqua" w:cs="Times New Roman"/>
          <w:color w:val="000000" w:themeColor="text1"/>
          <w:lang w:val="en-US"/>
        </w:rPr>
        <w:t>igh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-</w:t>
      </w:r>
      <w:r w:rsidR="00B85C7B" w:rsidRPr="00131163">
        <w:rPr>
          <w:rFonts w:ascii="Book Antiqua" w:hAnsi="Book Antiqua" w:cs="Times New Roman"/>
          <w:color w:val="000000" w:themeColor="text1"/>
          <w:lang w:val="en-US"/>
        </w:rPr>
        <w:t>definition optical magnification and digital chromoendoscopy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EF7A07" w:rsidRPr="00131163">
        <w:rPr>
          <w:rFonts w:ascii="Book Antiqua" w:hAnsi="Book Antiqua" w:cs="Times New Roman"/>
          <w:color w:val="000000" w:themeColor="text1"/>
          <w:lang w:val="en-US"/>
        </w:rPr>
        <w:t>exhibited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 high accuracy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for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the diagnosis of normal gastric mucosa and </w:t>
      </w:r>
      <w:r w:rsidR="0036502D">
        <w:rPr>
          <w:rFonts w:ascii="Book Antiqua" w:hAnsi="Book Antiqua" w:cs="Times New Roman"/>
          <w:i/>
          <w:color w:val="000000" w:themeColor="text1"/>
          <w:lang w:val="en-US"/>
        </w:rPr>
        <w:t>H. pylori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 xml:space="preserve">-associated gastritis,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with lower accuracy for the evaluation of </w:t>
      </w:r>
      <w:r w:rsidR="00DC71BF" w:rsidRPr="00131163">
        <w:rPr>
          <w:rFonts w:ascii="Book Antiqua" w:hAnsi="Book Antiqua" w:cs="Times New Roman"/>
          <w:color w:val="000000" w:themeColor="text1"/>
          <w:lang w:val="en-US"/>
        </w:rPr>
        <w:t>gastric atrophy.</w:t>
      </w:r>
      <w:r w:rsidR="007A4F6B" w:rsidRPr="00131163">
        <w:rPr>
          <w:rFonts w:ascii="Book Antiqua" w:hAnsi="Book Antiqua" w:cs="Times New Roman"/>
          <w:color w:val="000000" w:themeColor="text1"/>
          <w:lang w:val="en-US"/>
        </w:rPr>
        <w:t xml:space="preserve"> Clinical practice experience </w:t>
      </w:r>
      <w:r w:rsidR="00A7584A" w:rsidRPr="00131163">
        <w:rPr>
          <w:rFonts w:ascii="Book Antiqua" w:hAnsi="Book Antiqua" w:cs="Times New Roman"/>
          <w:color w:val="000000" w:themeColor="text1"/>
          <w:lang w:val="en-US"/>
        </w:rPr>
        <w:t xml:space="preserve">needs </w:t>
      </w:r>
      <w:r w:rsidR="007A4F6B" w:rsidRPr="00131163">
        <w:rPr>
          <w:rFonts w:ascii="Book Antiqua" w:hAnsi="Book Antiqua" w:cs="Times New Roman"/>
          <w:color w:val="000000" w:themeColor="text1"/>
          <w:lang w:val="en-US"/>
        </w:rPr>
        <w:t>to be further tested in order to determine the applicability of these techniques</w:t>
      </w:r>
      <w:r w:rsidR="00A7584A" w:rsidRPr="00131163">
        <w:rPr>
          <w:rFonts w:ascii="Book Antiqua" w:hAnsi="Book Antiqua" w:cs="Times New Roman"/>
          <w:color w:val="000000" w:themeColor="text1"/>
          <w:lang w:val="en-US"/>
        </w:rPr>
        <w:t xml:space="preserve"> in defining chronic active gastritis and </w:t>
      </w:r>
      <w:r w:rsidR="0036502D">
        <w:rPr>
          <w:rFonts w:ascii="Book Antiqua" w:hAnsi="Book Antiqua" w:cs="Times New Roman"/>
          <w:i/>
          <w:color w:val="000000" w:themeColor="text1"/>
          <w:lang w:val="en-US"/>
        </w:rPr>
        <w:t xml:space="preserve">H. pylori </w:t>
      </w:r>
      <w:r w:rsidR="00A7584A" w:rsidRPr="00131163">
        <w:rPr>
          <w:rFonts w:ascii="Book Antiqua" w:hAnsi="Book Antiqua" w:cs="Times New Roman"/>
          <w:color w:val="000000" w:themeColor="text1"/>
          <w:lang w:val="en-US"/>
        </w:rPr>
        <w:t>infection</w:t>
      </w:r>
      <w:r w:rsidR="007A4F6B" w:rsidRPr="00131163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A7584A" w:rsidRPr="00131163">
        <w:rPr>
          <w:rFonts w:ascii="Book Antiqua" w:hAnsi="Book Antiqua" w:cs="Times New Roman"/>
          <w:color w:val="000000" w:themeColor="text1"/>
          <w:lang w:val="en-US"/>
        </w:rPr>
        <w:t>In order to validate our results, the o</w:t>
      </w:r>
      <w:r w:rsidR="007A4F6B" w:rsidRPr="00131163">
        <w:rPr>
          <w:rFonts w:ascii="Book Antiqua" w:hAnsi="Book Antiqua" w:cs="Times New Roman"/>
          <w:color w:val="000000" w:themeColor="text1"/>
          <w:lang w:val="en-US"/>
        </w:rPr>
        <w:t xml:space="preserve">ptical enhancement with magnification technologies should be evaluated in randomized, </w:t>
      </w:r>
      <w:r w:rsidR="00A7584A" w:rsidRPr="00131163">
        <w:rPr>
          <w:rFonts w:ascii="Book Antiqua" w:hAnsi="Book Antiqua" w:cs="Times New Roman"/>
          <w:color w:val="000000" w:themeColor="text1"/>
          <w:lang w:val="en-US"/>
        </w:rPr>
        <w:t xml:space="preserve">controlled </w:t>
      </w:r>
      <w:r w:rsidR="007A4F6B" w:rsidRPr="00131163">
        <w:rPr>
          <w:rFonts w:ascii="Book Antiqua" w:hAnsi="Book Antiqua" w:cs="Times New Roman"/>
          <w:color w:val="000000" w:themeColor="text1"/>
          <w:lang w:val="en-US"/>
        </w:rPr>
        <w:t>trials</w:t>
      </w:r>
      <w:r w:rsidR="00A7584A" w:rsidRPr="00131163">
        <w:rPr>
          <w:rFonts w:ascii="Book Antiqua" w:hAnsi="Book Antiqua" w:cs="Times New Roman"/>
          <w:color w:val="000000" w:themeColor="text1"/>
          <w:lang w:val="en-US"/>
        </w:rPr>
        <w:t>. In addition</w:t>
      </w:r>
      <w:r w:rsidR="007A4F6B" w:rsidRPr="00131163">
        <w:rPr>
          <w:rFonts w:ascii="Book Antiqua" w:hAnsi="Book Antiqua" w:cs="Times New Roman"/>
          <w:color w:val="000000" w:themeColor="text1"/>
          <w:lang w:val="en-US"/>
        </w:rPr>
        <w:t xml:space="preserve">, </w:t>
      </w:r>
      <w:bookmarkEnd w:id="53"/>
      <w:r w:rsidR="007A4F6B" w:rsidRPr="00131163">
        <w:rPr>
          <w:rFonts w:ascii="Book Antiqua" w:hAnsi="Book Antiqua" w:cs="Times New Roman"/>
          <w:color w:val="000000" w:themeColor="text1"/>
          <w:lang w:val="en-US"/>
        </w:rPr>
        <w:t>further studies are needed to determine whether endoscopic diagnosis of gastric atrophy is feasible.</w:t>
      </w:r>
    </w:p>
    <w:p w14:paraId="17DF1F34" w14:textId="07B81143" w:rsidR="00C55B7A" w:rsidRPr="00131163" w:rsidRDefault="00C55B7A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5B930F2F" w14:textId="6F59DB18" w:rsidR="00C55B7A" w:rsidRPr="00131163" w:rsidRDefault="00C55B7A" w:rsidP="00617D9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bookmarkStart w:id="54" w:name="OLE_LINK83"/>
      <w:bookmarkStart w:id="55" w:name="OLE_LINK86"/>
      <w:bookmarkStart w:id="56" w:name="_Hlk5627588"/>
      <w:bookmarkStart w:id="57" w:name="OLE_LINK899"/>
      <w:r w:rsidRPr="00131163">
        <w:rPr>
          <w:rFonts w:ascii="Book Antiqua" w:hAnsi="Book Antiqua" w:cs="Garamond-Bold"/>
          <w:b/>
          <w:bCs/>
          <w:color w:val="000000" w:themeColor="text1"/>
        </w:rPr>
        <w:t>ARTICLE HIGHLIGHTS</w:t>
      </w:r>
      <w:bookmarkEnd w:id="54"/>
      <w:bookmarkEnd w:id="55"/>
    </w:p>
    <w:bookmarkEnd w:id="56"/>
    <w:bookmarkEnd w:id="57"/>
    <w:p w14:paraId="5AC37F3D" w14:textId="77777777" w:rsidR="00D31DA3" w:rsidRPr="00D31DA3" w:rsidRDefault="00477E53" w:rsidP="00617D94">
      <w:pPr>
        <w:spacing w:line="360" w:lineRule="auto"/>
        <w:jc w:val="both"/>
        <w:rPr>
          <w:rFonts w:ascii="Book Antiqua" w:hAnsi="Book Antiqua" w:cs="Times New Roman"/>
          <w:i/>
          <w:iCs/>
          <w:color w:val="000000" w:themeColor="text1"/>
          <w:lang w:val="en-US"/>
        </w:rPr>
      </w:pPr>
      <w:r w:rsidRPr="00D31DA3">
        <w:rPr>
          <w:rFonts w:ascii="Book Antiqua" w:hAnsi="Book Antiqua" w:cs="Times New Roman"/>
          <w:b/>
          <w:bCs/>
          <w:i/>
          <w:iCs/>
          <w:color w:val="000000" w:themeColor="text1"/>
          <w:lang w:val="en-US"/>
        </w:rPr>
        <w:t>Research background</w:t>
      </w:r>
    </w:p>
    <w:p w14:paraId="3B7ADE87" w14:textId="4CC03507" w:rsidR="00C55B7A" w:rsidRDefault="00D31DA3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131163">
        <w:rPr>
          <w:rFonts w:ascii="Book Antiqua" w:eastAsia="Cambria" w:hAnsi="Book Antiqua" w:cs="Times New Roman"/>
          <w:i/>
          <w:color w:val="000000" w:themeColor="text1"/>
          <w:u w:color="000000"/>
          <w:lang w:val="en-US"/>
        </w:rPr>
        <w:t xml:space="preserve">Helicobacter pylori </w:t>
      </w:r>
      <w:r w:rsidRPr="00D31DA3">
        <w:rPr>
          <w:rFonts w:ascii="Book Antiqua" w:eastAsia="Cambria" w:hAnsi="Book Antiqua" w:cs="Times New Roman"/>
          <w:iCs/>
          <w:color w:val="000000" w:themeColor="text1"/>
          <w:u w:color="000000"/>
          <w:lang w:val="en-US"/>
        </w:rPr>
        <w:t>(</w:t>
      </w:r>
      <w:r w:rsidR="0013293A" w:rsidRPr="00D31DA3">
        <w:rPr>
          <w:rFonts w:ascii="Book Antiqua" w:hAnsi="Book Antiqua" w:cs="Times New Roman"/>
          <w:i/>
          <w:iCs/>
          <w:color w:val="000000" w:themeColor="text1"/>
          <w:lang w:val="en-US"/>
        </w:rPr>
        <w:t>H. pylori</w:t>
      </w:r>
      <w:r>
        <w:rPr>
          <w:rFonts w:ascii="Book Antiqua" w:hAnsi="Book Antiqua" w:cs="Times New Roman"/>
          <w:color w:val="000000" w:themeColor="text1"/>
          <w:lang w:val="en-US"/>
        </w:rPr>
        <w:t>)</w:t>
      </w:r>
      <w:r w:rsidR="0013293A" w:rsidRPr="00131163">
        <w:rPr>
          <w:rFonts w:ascii="Book Antiqua" w:hAnsi="Book Antiqua" w:cs="Times New Roman"/>
          <w:color w:val="000000" w:themeColor="text1"/>
          <w:lang w:val="en-US"/>
        </w:rPr>
        <w:t xml:space="preserve"> infection and atrophic gastritis are linked to gastric carcinogenesis. </w:t>
      </w:r>
      <w:r w:rsidR="000E10EC" w:rsidRPr="00131163">
        <w:rPr>
          <w:rFonts w:ascii="Book Antiqua" w:hAnsi="Book Antiqua" w:cs="Times New Roman"/>
          <w:color w:val="000000" w:themeColor="text1"/>
          <w:lang w:val="en-US"/>
        </w:rPr>
        <w:t xml:space="preserve">The endoscopic diagnosis of </w:t>
      </w:r>
      <w:r w:rsidR="000E10EC" w:rsidRPr="00D31DA3">
        <w:rPr>
          <w:rFonts w:ascii="Book Antiqua" w:hAnsi="Book Antiqua" w:cs="Times New Roman"/>
          <w:i/>
          <w:iCs/>
          <w:color w:val="000000" w:themeColor="text1"/>
          <w:lang w:val="en-US"/>
        </w:rPr>
        <w:t>H. pylori</w:t>
      </w:r>
      <w:r w:rsidR="000E10EC"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13293A" w:rsidRPr="00131163">
        <w:rPr>
          <w:rFonts w:ascii="Book Antiqua" w:hAnsi="Book Antiqua" w:cs="Times New Roman"/>
          <w:color w:val="000000" w:themeColor="text1"/>
          <w:lang w:val="en-US"/>
        </w:rPr>
        <w:t>infection</w:t>
      </w:r>
      <w:r w:rsidR="000E10EC" w:rsidRPr="00131163">
        <w:rPr>
          <w:rFonts w:ascii="Book Antiqua" w:hAnsi="Book Antiqua" w:cs="Times New Roman"/>
          <w:color w:val="000000" w:themeColor="text1"/>
          <w:lang w:val="en-US"/>
        </w:rPr>
        <w:t xml:space="preserve"> and gastric atrophy is </w:t>
      </w:r>
      <w:r w:rsidR="0013293A" w:rsidRPr="00131163">
        <w:rPr>
          <w:rFonts w:ascii="Book Antiqua" w:hAnsi="Book Antiqua" w:cs="Times New Roman"/>
          <w:color w:val="000000" w:themeColor="text1"/>
          <w:lang w:val="en-US"/>
        </w:rPr>
        <w:t xml:space="preserve">challenging, requiring histological confirmation; however, sampling errors might occur. </w:t>
      </w:r>
    </w:p>
    <w:p w14:paraId="0E61CCCB" w14:textId="77777777" w:rsidR="00D31DA3" w:rsidRPr="00131163" w:rsidRDefault="00D31DA3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740EEA72" w14:textId="77777777" w:rsidR="00D31DA3" w:rsidRPr="00D31DA3" w:rsidRDefault="00477E53" w:rsidP="00617D94">
      <w:pPr>
        <w:spacing w:line="360" w:lineRule="auto"/>
        <w:jc w:val="both"/>
        <w:rPr>
          <w:rFonts w:ascii="Book Antiqua" w:hAnsi="Book Antiqua" w:cs="Times New Roman"/>
          <w:i/>
          <w:iCs/>
          <w:color w:val="000000" w:themeColor="text1"/>
          <w:lang w:val="en-US"/>
        </w:rPr>
      </w:pPr>
      <w:r w:rsidRPr="00D31DA3">
        <w:rPr>
          <w:rFonts w:ascii="Book Antiqua" w:hAnsi="Book Antiqua" w:cs="Times New Roman"/>
          <w:b/>
          <w:bCs/>
          <w:i/>
          <w:iCs/>
          <w:color w:val="000000" w:themeColor="text1"/>
          <w:lang w:val="en-US"/>
        </w:rPr>
        <w:t>Research motivation</w:t>
      </w:r>
    </w:p>
    <w:p w14:paraId="395E47B6" w14:textId="7B451CC8" w:rsidR="00477E53" w:rsidRDefault="000E10EC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Digital chromoendoscopy with optical magnification improved the identification of mucosal superficial and vascular patterns in the gastric </w:t>
      </w:r>
      <w:r w:rsidR="004770B8" w:rsidRPr="00131163">
        <w:rPr>
          <w:rFonts w:ascii="Book Antiqua" w:hAnsi="Book Antiqua" w:cs="Times New Roman"/>
          <w:color w:val="000000" w:themeColor="text1"/>
          <w:lang w:val="en-US"/>
        </w:rPr>
        <w:t xml:space="preserve">mucosa and might provide a more accurate endoscopic visual impression of the gastric mucosa. </w:t>
      </w:r>
    </w:p>
    <w:p w14:paraId="256E3126" w14:textId="0F604876" w:rsidR="00D31DA3" w:rsidRDefault="00D31DA3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57CB27DB" w14:textId="77777777" w:rsidR="00D31DA3" w:rsidRPr="00D31DA3" w:rsidRDefault="00477E53" w:rsidP="00617D94">
      <w:pPr>
        <w:spacing w:line="360" w:lineRule="auto"/>
        <w:jc w:val="both"/>
        <w:rPr>
          <w:rFonts w:ascii="Book Antiqua" w:hAnsi="Book Antiqua" w:cs="Times New Roman"/>
          <w:i/>
          <w:iCs/>
          <w:color w:val="000000" w:themeColor="text1"/>
          <w:lang w:val="en-US"/>
        </w:rPr>
      </w:pPr>
      <w:r w:rsidRPr="00D31DA3">
        <w:rPr>
          <w:rFonts w:ascii="Book Antiqua" w:hAnsi="Book Antiqua" w:cs="Times New Roman"/>
          <w:b/>
          <w:bCs/>
          <w:i/>
          <w:iCs/>
          <w:color w:val="000000" w:themeColor="text1"/>
          <w:lang w:val="en-US"/>
        </w:rPr>
        <w:t>Research objectives</w:t>
      </w:r>
    </w:p>
    <w:p w14:paraId="4295547E" w14:textId="49194DEB" w:rsidR="00477E53" w:rsidRDefault="0007544B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lang w:val="en-US"/>
        </w:rPr>
        <w:t>The main objective of the study was t</w:t>
      </w:r>
      <w:r w:rsidR="0013293A" w:rsidRPr="00131163">
        <w:rPr>
          <w:rFonts w:ascii="Book Antiqua" w:hAnsi="Book Antiqua" w:cs="Times New Roman"/>
          <w:color w:val="000000" w:themeColor="text1"/>
          <w:lang w:val="en-US"/>
        </w:rPr>
        <w:t xml:space="preserve">o evaluate digital chromoendoscopy with optical magnification for the diagnosis of normal gastric mucosa, </w:t>
      </w:r>
      <w:r w:rsidR="0013293A" w:rsidRPr="00131163">
        <w:rPr>
          <w:rFonts w:ascii="Book Antiqua" w:hAnsi="Book Antiqua" w:cs="Times New Roman"/>
          <w:i/>
          <w:iCs/>
          <w:color w:val="000000" w:themeColor="text1"/>
          <w:lang w:val="en-US"/>
        </w:rPr>
        <w:t>H. pylori</w:t>
      </w:r>
      <w:r w:rsidR="0013293A" w:rsidRPr="00131163">
        <w:rPr>
          <w:rFonts w:ascii="Book Antiqua" w:hAnsi="Book Antiqua" w:cs="Times New Roman"/>
          <w:color w:val="000000" w:themeColor="text1"/>
          <w:lang w:val="en-US"/>
        </w:rPr>
        <w:t xml:space="preserve"> associated gastritis and atrophic gastritis.</w:t>
      </w:r>
    </w:p>
    <w:p w14:paraId="6ACF1AC4" w14:textId="77777777" w:rsidR="00D31DA3" w:rsidRPr="00131163" w:rsidRDefault="00D31DA3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3957B560" w14:textId="77777777" w:rsidR="00D31DA3" w:rsidRPr="00D31DA3" w:rsidRDefault="00477E53" w:rsidP="00617D94">
      <w:pPr>
        <w:spacing w:line="360" w:lineRule="auto"/>
        <w:jc w:val="both"/>
        <w:rPr>
          <w:rFonts w:ascii="Book Antiqua" w:hAnsi="Book Antiqua" w:cs="Times New Roman"/>
          <w:i/>
          <w:iCs/>
          <w:color w:val="000000" w:themeColor="text1"/>
          <w:lang w:val="en-US"/>
        </w:rPr>
      </w:pPr>
      <w:r w:rsidRPr="00D31DA3">
        <w:rPr>
          <w:rFonts w:ascii="Book Antiqua" w:hAnsi="Book Antiqua" w:cs="Times New Roman"/>
          <w:b/>
          <w:bCs/>
          <w:i/>
          <w:iCs/>
          <w:color w:val="000000" w:themeColor="text1"/>
          <w:lang w:val="en-US"/>
        </w:rPr>
        <w:t>Research methods</w:t>
      </w:r>
    </w:p>
    <w:p w14:paraId="615BF210" w14:textId="74D5E356" w:rsidR="00477E53" w:rsidRDefault="0013293A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This was a cross-sectional, nonrandomized, single-center study in which consecutive patients with functional dyspepsia were evaluated </w:t>
      </w:r>
      <w:r w:rsidRPr="00D31DA3">
        <w:rPr>
          <w:rFonts w:ascii="Book Antiqua" w:hAnsi="Book Antiqua" w:cs="Times New Roman"/>
          <w:i/>
          <w:iCs/>
          <w:color w:val="000000" w:themeColor="text1"/>
          <w:lang w:val="en-US"/>
        </w:rPr>
        <w:t xml:space="preserve">via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esophagogastroduodenoscopy using a high definition endoscope with digital </w:t>
      </w:r>
      <w:r w:rsidRPr="00131163">
        <w:rPr>
          <w:rFonts w:ascii="Book Antiqua" w:hAnsi="Book Antiqua" w:cs="Times New Roman"/>
          <w:color w:val="000000" w:themeColor="text1"/>
          <w:lang w:val="en-US"/>
        </w:rPr>
        <w:lastRenderedPageBreak/>
        <w:t xml:space="preserve">chromoendoscopy and optical magnification for the endoscopic diagnosis of </w:t>
      </w:r>
      <w:r w:rsidRPr="00131163">
        <w:rPr>
          <w:rFonts w:ascii="Book Antiqua" w:hAnsi="Book Antiqua" w:cs="Times New Roman"/>
          <w:i/>
          <w:iCs/>
          <w:color w:val="000000" w:themeColor="text1"/>
          <w:lang w:val="en-US"/>
        </w:rPr>
        <w:t>H. pylori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associated gastritis and atrophic gastritis. The endoscopic visual impression was compared to </w:t>
      </w:r>
      <w:r w:rsidRPr="00D31DA3">
        <w:rPr>
          <w:rFonts w:ascii="Book Antiqua" w:hAnsi="Book Antiqua" w:cs="Times New Roman"/>
          <w:i/>
          <w:iCs/>
          <w:color w:val="000000" w:themeColor="text1"/>
          <w:lang w:val="en-US"/>
        </w:rPr>
        <w:t>H. pylori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stool antigen test and histological analysis. </w:t>
      </w:r>
    </w:p>
    <w:p w14:paraId="4C7F54AD" w14:textId="77777777" w:rsidR="00D31DA3" w:rsidRPr="00131163" w:rsidRDefault="00D31DA3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1128DCD7" w14:textId="77777777" w:rsidR="00D31DA3" w:rsidRPr="00D31DA3" w:rsidRDefault="00477E53" w:rsidP="00617D94">
      <w:pPr>
        <w:spacing w:line="360" w:lineRule="auto"/>
        <w:jc w:val="both"/>
        <w:rPr>
          <w:rFonts w:ascii="Book Antiqua" w:hAnsi="Book Antiqua" w:cs="Times New Roman"/>
          <w:i/>
          <w:iCs/>
          <w:color w:val="000000" w:themeColor="text1"/>
          <w:lang w:val="en-US"/>
        </w:rPr>
      </w:pPr>
      <w:r w:rsidRPr="00D31DA3">
        <w:rPr>
          <w:rFonts w:ascii="Book Antiqua" w:hAnsi="Book Antiqua" w:cs="Times New Roman"/>
          <w:b/>
          <w:bCs/>
          <w:i/>
          <w:iCs/>
          <w:color w:val="000000" w:themeColor="text1"/>
          <w:lang w:val="en-US"/>
        </w:rPr>
        <w:t>Research results</w:t>
      </w:r>
    </w:p>
    <w:p w14:paraId="10B0CFC5" w14:textId="67ACD75B" w:rsidR="00477E53" w:rsidRDefault="000E10EC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We described a high sensitivity and accuracy for predicting normal gastric mucosa and </w:t>
      </w:r>
      <w:r w:rsidRPr="00131163">
        <w:rPr>
          <w:rFonts w:ascii="Book Antiqua" w:hAnsi="Book Antiqua" w:cs="Times New Roman"/>
          <w:i/>
          <w:iCs/>
          <w:color w:val="000000" w:themeColor="text1"/>
          <w:lang w:val="en-US"/>
        </w:rPr>
        <w:t>H. pylori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associated gastritis, with a high inter</w:t>
      </w:r>
      <w:r w:rsidR="00FE3765" w:rsidRPr="00131163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proofErr w:type="spellStart"/>
      <w:r w:rsidR="00FE3765" w:rsidRPr="00131163">
        <w:rPr>
          <w:rFonts w:ascii="Book Antiqua" w:hAnsi="Book Antiqua" w:cs="Times New Roman"/>
          <w:color w:val="000000" w:themeColor="text1"/>
          <w:lang w:val="en-US"/>
        </w:rPr>
        <w:t>intraobserver</w:t>
      </w:r>
      <w:proofErr w:type="spellEnd"/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agreement.</w:t>
      </w:r>
      <w:r w:rsidR="00FE3765" w:rsidRPr="00131163">
        <w:rPr>
          <w:rFonts w:ascii="Book Antiqua" w:hAnsi="Book Antiqua" w:cs="Times New Roman"/>
          <w:color w:val="000000" w:themeColor="text1"/>
          <w:lang w:val="en-US"/>
        </w:rPr>
        <w:t xml:space="preserve"> Atrophic gastritis was detected with a low sensitivity, and further studies are required </w:t>
      </w:r>
      <w:r w:rsidR="004770B8" w:rsidRPr="00131163">
        <w:rPr>
          <w:rFonts w:ascii="Book Antiqua" w:hAnsi="Book Antiqua" w:cs="Times New Roman"/>
          <w:color w:val="000000" w:themeColor="text1"/>
          <w:lang w:val="en-US"/>
        </w:rPr>
        <w:t xml:space="preserve">to determine if endoscopic diagnosis of atrophic gastritis is feasible. </w:t>
      </w:r>
    </w:p>
    <w:p w14:paraId="6CCEA130" w14:textId="77777777" w:rsidR="00D31DA3" w:rsidRPr="00131163" w:rsidRDefault="00D31DA3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26510103" w14:textId="77777777" w:rsidR="00D31DA3" w:rsidRPr="00D31DA3" w:rsidRDefault="00477E53" w:rsidP="00617D94">
      <w:pPr>
        <w:spacing w:line="360" w:lineRule="auto"/>
        <w:jc w:val="both"/>
        <w:rPr>
          <w:rFonts w:ascii="Book Antiqua" w:hAnsi="Book Antiqua" w:cs="Times New Roman"/>
          <w:i/>
          <w:iCs/>
          <w:color w:val="000000" w:themeColor="text1"/>
          <w:lang w:val="en-US"/>
        </w:rPr>
      </w:pPr>
      <w:r w:rsidRPr="00D31DA3">
        <w:rPr>
          <w:rFonts w:ascii="Book Antiqua" w:hAnsi="Book Antiqua" w:cs="Times New Roman"/>
          <w:b/>
          <w:bCs/>
          <w:i/>
          <w:iCs/>
          <w:color w:val="000000" w:themeColor="text1"/>
          <w:lang w:val="en-US"/>
        </w:rPr>
        <w:t>Research conclusions</w:t>
      </w:r>
    </w:p>
    <w:p w14:paraId="01ECCEEC" w14:textId="053A5F79" w:rsidR="00477E53" w:rsidRDefault="00FE3765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lang w:val="en-US"/>
        </w:rPr>
        <w:t>In our study, e</w:t>
      </w:r>
      <w:r w:rsidR="00190EBC" w:rsidRPr="00131163">
        <w:rPr>
          <w:rFonts w:ascii="Book Antiqua" w:hAnsi="Book Antiqua" w:cs="Times New Roman"/>
          <w:color w:val="000000" w:themeColor="text1"/>
          <w:lang w:val="en-US"/>
        </w:rPr>
        <w:t>sophagogastroduodenoscopy with digital chromoendoscopy and optical magnification enable the identification of histological changes in the gastric mucosa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of consecutive patients with functional dyspepsia</w:t>
      </w:r>
      <w:r w:rsidR="00190EBC" w:rsidRPr="00131163">
        <w:rPr>
          <w:rFonts w:ascii="Book Antiqua" w:hAnsi="Book Antiqua" w:cs="Times New Roman"/>
          <w:color w:val="000000" w:themeColor="text1"/>
          <w:lang w:val="en-US"/>
        </w:rPr>
        <w:t>.</w:t>
      </w:r>
    </w:p>
    <w:p w14:paraId="2B6D4F71" w14:textId="77777777" w:rsidR="00D31DA3" w:rsidRPr="00131163" w:rsidRDefault="00D31DA3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2529360B" w14:textId="77777777" w:rsidR="00D31DA3" w:rsidRPr="00D31DA3" w:rsidRDefault="00477E53" w:rsidP="00617D94">
      <w:pPr>
        <w:spacing w:line="360" w:lineRule="auto"/>
        <w:jc w:val="both"/>
        <w:rPr>
          <w:rFonts w:ascii="Book Antiqua" w:hAnsi="Book Antiqua" w:cs="Times New Roman"/>
          <w:i/>
          <w:iCs/>
          <w:color w:val="000000" w:themeColor="text1"/>
          <w:lang w:val="en-US"/>
        </w:rPr>
      </w:pPr>
      <w:r w:rsidRPr="00D31DA3">
        <w:rPr>
          <w:rFonts w:ascii="Book Antiqua" w:hAnsi="Book Antiqua" w:cs="Times New Roman"/>
          <w:b/>
          <w:bCs/>
          <w:i/>
          <w:iCs/>
          <w:color w:val="000000" w:themeColor="text1"/>
          <w:lang w:val="en-US"/>
        </w:rPr>
        <w:t>Research perspectives</w:t>
      </w:r>
    </w:p>
    <w:p w14:paraId="56764349" w14:textId="390AFAFF" w:rsidR="00477E53" w:rsidRPr="00131163" w:rsidRDefault="000E10EC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lang w:val="en-US"/>
        </w:rPr>
        <w:t>We encourage a randomized multicenter trial evaluating high definition white light endoscopy versus digital chromoendoscopy with optical magnification for the evaluation of the gastric mucosa of dyspeptic patients</w:t>
      </w:r>
      <w:r w:rsidR="00190EBC" w:rsidRPr="00131163">
        <w:rPr>
          <w:rFonts w:ascii="Book Antiqua" w:hAnsi="Book Antiqua" w:cs="Times New Roman"/>
          <w:color w:val="000000" w:themeColor="text1"/>
          <w:lang w:val="en-US"/>
        </w:rPr>
        <w:t xml:space="preserve">, in order to determine the clinical practice applicability of these techniques. Further studies are needed to determine if endoscopic diagnosis of atrophic gastritis is feasible. </w:t>
      </w:r>
    </w:p>
    <w:bookmarkEnd w:id="50"/>
    <w:p w14:paraId="26EF19C5" w14:textId="77777777" w:rsidR="001A20C4" w:rsidRPr="00131163" w:rsidRDefault="00DC71BF" w:rsidP="00617D94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  <w:r w:rsidRPr="00131163">
        <w:rPr>
          <w:rFonts w:ascii="Book Antiqua" w:hAnsi="Book Antiqua" w:cs="Times New Roman"/>
          <w:b/>
          <w:color w:val="000000" w:themeColor="text1"/>
          <w:lang w:val="en-US"/>
        </w:rPr>
        <w:br w:type="page"/>
      </w:r>
    </w:p>
    <w:p w14:paraId="055C172C" w14:textId="7247147F" w:rsidR="0077420E" w:rsidRPr="00D31DA3" w:rsidRDefault="00DC71BF" w:rsidP="00617D94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  <w:r w:rsidRPr="00131163">
        <w:rPr>
          <w:rFonts w:ascii="Book Antiqua" w:hAnsi="Book Antiqua" w:cs="Times New Roman"/>
          <w:b/>
          <w:color w:val="000000" w:themeColor="text1"/>
          <w:lang w:val="en-US"/>
        </w:rPr>
        <w:lastRenderedPageBreak/>
        <w:t>REFERENCES</w:t>
      </w:r>
    </w:p>
    <w:p w14:paraId="46F9EC9A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1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Huang JQ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, Sridhar S, Chen Y, Hunt RH. Meta-analysis of the relationship between Helicobacter pylori seropositivity and gastric cancer. </w:t>
      </w:r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Gastroenterology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1998;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114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1169-1179 [PMID: 9609753 DOI: 10.1016/s0016-5085(98)70422-6]</w:t>
      </w:r>
    </w:p>
    <w:p w14:paraId="7CF6B864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2 </w:t>
      </w:r>
      <w:r w:rsidRPr="006F334E">
        <w:rPr>
          <w:rFonts w:ascii="Book Antiqua" w:eastAsia="DengXian" w:hAnsi="Book Antiqua" w:cs="Times New Roman"/>
          <w:b/>
          <w:bCs/>
          <w:kern w:val="2"/>
          <w:lang w:val="en-US" w:eastAsia="zh-CN"/>
        </w:rPr>
        <w:t>NIH Consensus Conference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. Helicobacter pylori in peptic ulcer disease. NIH Consensus Development Panel on Helicobacter pylori in Peptic Ulcer Disease. </w:t>
      </w:r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JAMA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1994;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272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65-69 [PMID: 8007082 DOI: 10.1001/jama.272.1.65]</w:t>
      </w:r>
    </w:p>
    <w:p w14:paraId="200CDC7A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3 </w:t>
      </w:r>
      <w:proofErr w:type="spellStart"/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Parsonnet</w:t>
      </w:r>
      <w:proofErr w:type="spellEnd"/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J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, Friedman GD,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Vandersteen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DP, Chang Y,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Vogelman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JH,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Orentreich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N, Sibley RK. Helicobacter pylori infection and the risk of gastric carcinoma. </w:t>
      </w:r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N </w:t>
      </w:r>
      <w:proofErr w:type="spellStart"/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Engl</w:t>
      </w:r>
      <w:proofErr w:type="spellEnd"/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 J Med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1991;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325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1127-1131 [PMID: 1891020 DOI: 10.1056/NEJM199110173251603]</w:t>
      </w:r>
    </w:p>
    <w:p w14:paraId="2872E972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4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Forman D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, Newell DG, Fullerton F, Yarnell JW, Stacey AR, Wald N,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Sitas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F. Association between infection with Helicobacter pylori and risk of gastric cancer: evidence from a prospective investigation. </w:t>
      </w:r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BMJ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1991;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302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1302-1305 [PMID: 2059685 DOI: 10.1136/bmj.302.6788.1302]</w:t>
      </w:r>
    </w:p>
    <w:p w14:paraId="5B728BEF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5 </w:t>
      </w:r>
      <w:proofErr w:type="spellStart"/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Uemura</w:t>
      </w:r>
      <w:proofErr w:type="spellEnd"/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N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, Okamoto S, Yamamoto S, Matsumura N, Yamaguchi S,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Yamakido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M,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Taniyama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K, Sasaki N,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Schlemper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RJ. Helicobacter pylori infection and the development of gastric cancer. </w:t>
      </w:r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N </w:t>
      </w:r>
      <w:proofErr w:type="spellStart"/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Engl</w:t>
      </w:r>
      <w:proofErr w:type="spellEnd"/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 J Med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2001;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345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784-789 [PMID: 11556297 DOI: 10.1056/NEJMoa001999]</w:t>
      </w:r>
    </w:p>
    <w:p w14:paraId="546F41A4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6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Correa P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. Human gastric carcinogenesis: a multistep and multifactorial process--First American Cancer Society Award Lecture on Cancer Epidemiology and Prevention. </w:t>
      </w:r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Cancer Res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1992;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52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6735-6740 [PMID: 1458460]</w:t>
      </w:r>
    </w:p>
    <w:p w14:paraId="4B36070C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7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Whiting JL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, Sigurdsson A, Rowlands DC,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Hallissey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MT, Fielding JW. The </w:t>
      </w:r>
      <w:proofErr w:type="gram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long term</w:t>
      </w:r>
      <w:proofErr w:type="gram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results of endoscopic surveillance of premalignant gastric lesions. </w:t>
      </w:r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Gut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2002;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50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378-381 [PMID: 11839718 DOI: 10.1136/gut.50.3.378]</w:t>
      </w:r>
    </w:p>
    <w:p w14:paraId="72B9225C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8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Bah A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Saraga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E, Armstrong D,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Vouillamoz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D,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Dorta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G,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Duroux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P, Weber B, Froehlich F, Blum AL,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Schnegg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JF. Endoscopic features of Helicobacter pylori-related gastritis. </w:t>
      </w:r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Endoscopy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1995;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27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593-596 [PMID: 8608753 DOI: 10.1055/s-2007-1005764]</w:t>
      </w:r>
    </w:p>
    <w:p w14:paraId="43681CCE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9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Calabrese C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, Di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Febo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G, Brandi G,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Morselli-Labate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AM,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Areni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A,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Scialpi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C,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Biasco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G,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Miglioli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M. Correlation between endoscopic features of gastric antrum, histology and Helicobacter pylori infection in adults. </w:t>
      </w:r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Ital J Gastroenterol </w:t>
      </w:r>
      <w:proofErr w:type="spellStart"/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Hepatol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lastRenderedPageBreak/>
        <w:t xml:space="preserve">1999;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31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359-365 [PMID: 10470592 DOI: 10.1016/S1386-6346(99)00015-7]</w:t>
      </w:r>
    </w:p>
    <w:p w14:paraId="0C25EE92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10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Spence AD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, Cardwell CR, McMenamin ÚC, Hicks BM, Johnston BT, Murray LJ, Coleman HG. Adenocarcinoma risk in gastric atrophy and intestinal metaplasia: a systematic review. </w:t>
      </w:r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BMC Gastroenterol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2017;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17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157 [PMID: 29228909 DOI: 10.1186/s12876-017-0708-4]</w:t>
      </w:r>
    </w:p>
    <w:p w14:paraId="263E0173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11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Neumann H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Fujishiro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M, Wilcox CM,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Mönkemüller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K. Present and future perspectives of virtual chromoendoscopy with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i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-scan and optical enhancement technology. </w:t>
      </w:r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Dig </w:t>
      </w:r>
      <w:proofErr w:type="spellStart"/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Endosc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2014;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26 Suppl 1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43-51 [PMID: 24373000 DOI: 10.1111/den.12190]</w:t>
      </w:r>
    </w:p>
    <w:p w14:paraId="33CA6B46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12 </w:t>
      </w:r>
      <w:proofErr w:type="spellStart"/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Tongtawee</w:t>
      </w:r>
      <w:proofErr w:type="spellEnd"/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T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Kaewpitoon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S,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Kaewpitoon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N,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Dechsukhum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C,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Loyd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RA,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Matrakool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L. Correlation between Gastric Mucosal Morphologic Patterns and Histopathological Severity of Helicobacter pylori Associated Gastritis Using Conventional Narrow Band Imaging Gastroscopy. </w:t>
      </w:r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Biomed Res Int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2015;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2015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808505 [PMID: 26120585 DOI: 10.1155/2015/808505]</w:t>
      </w:r>
    </w:p>
    <w:p w14:paraId="778235BE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13 </w:t>
      </w:r>
      <w:proofErr w:type="spellStart"/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Drossman</w:t>
      </w:r>
      <w:proofErr w:type="spellEnd"/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DA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. The functional gastrointestinal disorders and the Rome III process. </w:t>
      </w:r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Gastroenterology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2006;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130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1377-1390 [PMID: 16678553 DOI: 10.1053/j.gastro.2006.03.008]</w:t>
      </w:r>
    </w:p>
    <w:p w14:paraId="5954A7A4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14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Yagi K</w:t>
      </w:r>
      <w:r w:rsidRPr="006F334E">
        <w:rPr>
          <w:rFonts w:ascii="Book Antiqua" w:eastAsia="DengXian" w:hAnsi="Book Antiqua" w:cs="Times New Roman"/>
          <w:bCs/>
          <w:kern w:val="2"/>
          <w:lang w:val="en-US" w:eastAsia="zh-CN"/>
        </w:rPr>
        <w:t>,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Nakamura A,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Sekine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A,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Goto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T. Endoscopic features of the normal gastric mucosa without Helicobacter pylori infection. </w:t>
      </w:r>
      <w:r w:rsidRPr="006F334E">
        <w:rPr>
          <w:rFonts w:ascii="Book Antiqua" w:eastAsia="DengXian" w:hAnsi="Book Antiqua" w:cs="Times New Roman"/>
          <w:i/>
          <w:iCs/>
          <w:kern w:val="2"/>
          <w:lang w:val="en-US" w:eastAsia="zh-CN"/>
        </w:rPr>
        <w:t xml:space="preserve">Gastroenterol </w:t>
      </w:r>
      <w:proofErr w:type="spellStart"/>
      <w:r w:rsidRPr="006F334E">
        <w:rPr>
          <w:rFonts w:ascii="Book Antiqua" w:eastAsia="DengXian" w:hAnsi="Book Antiqua" w:cs="Times New Roman"/>
          <w:i/>
          <w:iCs/>
          <w:kern w:val="2"/>
          <w:lang w:val="en-US" w:eastAsia="zh-CN"/>
        </w:rPr>
        <w:t>Endosc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2000;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42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:1977-1987</w:t>
      </w:r>
    </w:p>
    <w:p w14:paraId="1FB034E4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15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Yao K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. Gastric microvascular architecture as visualized by magnifying endoscopy: body and antral mucosa without pathologic change demonstrate two different patterns of microvascular architecture. </w:t>
      </w:r>
      <w:proofErr w:type="spellStart"/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Gastrointest</w:t>
      </w:r>
      <w:proofErr w:type="spellEnd"/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Endosc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2004;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59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596-7; author reply 597 [PMID: 15044912 DOI: 10.1016/s0016-5107(03)02825-6]</w:t>
      </w:r>
    </w:p>
    <w:p w14:paraId="45E9E166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16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Anagnostopoulos GK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, Yao K, Kaye P,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Fogden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E,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Fortun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P,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Shonde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A, Foley S, Sunil S, Atherton JJ,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Hawkey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C,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Ragunath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K. High-resolution magnification endoscopy can reliably identify normal gastric mucosa, Helicobacter pylori-associated gastritis, and gastric atrophy. </w:t>
      </w:r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Endoscopy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2007;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39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202-207 [PMID: 17273960 DOI: 10.1055/s-2006-945056]</w:t>
      </w:r>
    </w:p>
    <w:p w14:paraId="3878E657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17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Dixon MF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Genta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RM, Yardley JH, Correa P. Classification and grading of gastritis. The updated Sydney System. International Workshop on the Histopathology of Gastritis, Houston 1994. </w:t>
      </w:r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Am J Surg </w:t>
      </w:r>
      <w:proofErr w:type="spellStart"/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Pathol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1996;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20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: 1161-1181 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lastRenderedPageBreak/>
        <w:t>[PMID: 8827022 DOI: 10.1097/00000478-199610000-00001]</w:t>
      </w:r>
    </w:p>
    <w:p w14:paraId="11295ABF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18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Landis JR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, Koch GG. The measurement of observer agreement for categorical data. </w:t>
      </w:r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Biometrics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1977;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33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159-174 [PMID: 843571 DOI: 10.2307/2529310]</w:t>
      </w:r>
    </w:p>
    <w:p w14:paraId="7A8AFB45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19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Laine L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, Cohen H, Sloane R, Marin-Sorensen M, Weinstein WM. Interobserver agreement and predictive value of endoscopic findings for H. pylori and gastritis in normal volunteers. </w:t>
      </w:r>
      <w:proofErr w:type="spellStart"/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Gastrointest</w:t>
      </w:r>
      <w:proofErr w:type="spellEnd"/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Endosc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1995;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42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420-423 [PMID: 8566631 DOI: 10.1016/s0016-5107(95)70043-9]</w:t>
      </w:r>
    </w:p>
    <w:p w14:paraId="40D67483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20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Mond DJ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Pochaczevsky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R,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Vernace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F, Bank S, Chow KW. Can the radiologist recognize Helicobacter pylori gastritis? </w:t>
      </w:r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J Clin Gastroenterol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1995;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20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199-202 [PMID: 7797826 DOI: 10.1097/00004836-199504000-00007]</w:t>
      </w:r>
    </w:p>
    <w:p w14:paraId="7E409589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21 </w:t>
      </w:r>
      <w:proofErr w:type="spellStart"/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Yela</w:t>
      </w:r>
      <w:proofErr w:type="spellEnd"/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MC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, Manzano ML, Rodríguez-Muñoz S, Sánchez F, Pérez-Carreras M, Sánchez-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Pobre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P,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Garfia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P, Castellano G. Assessment of the usefulness of endoscopic signs in Helicobacter pylori associated gastritis. </w:t>
      </w:r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Rev </w:t>
      </w:r>
      <w:proofErr w:type="spellStart"/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Esp</w:t>
      </w:r>
      <w:proofErr w:type="spellEnd"/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Enferm</w:t>
      </w:r>
      <w:proofErr w:type="spellEnd"/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 Dig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1997;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89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3-12 [PMID: 9055583 DOI: 10.1097/00006676-199701000-00019]</w:t>
      </w:r>
    </w:p>
    <w:p w14:paraId="0EB5A1B5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22 </w:t>
      </w:r>
      <w:proofErr w:type="spellStart"/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Redéen</w:t>
      </w:r>
      <w:proofErr w:type="spellEnd"/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S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Petersson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F,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Jönsson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KA,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Borch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K. Relationship of gastroscopic features to histological findings in gastritis and Helicobacter pylori infection in a general population sample. </w:t>
      </w:r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Endoscopy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2003;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35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946-950 [PMID: 14606018 DOI: 10.1055/s-2003-43479]</w:t>
      </w:r>
    </w:p>
    <w:p w14:paraId="690956D2" w14:textId="72025DFC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highlight w:val="yellow"/>
          <w:lang w:val="en-US" w:eastAsia="zh-CN"/>
        </w:rPr>
        <w:t xml:space="preserve">23 </w:t>
      </w:r>
      <w:proofErr w:type="spellStart"/>
      <w:r w:rsidRPr="006F334E">
        <w:rPr>
          <w:rFonts w:ascii="Book Antiqua" w:eastAsia="DengXian" w:hAnsi="Book Antiqua" w:cs="Times New Roman"/>
          <w:b/>
          <w:kern w:val="2"/>
          <w:highlight w:val="yellow"/>
          <w:lang w:val="en-US" w:eastAsia="zh-CN"/>
        </w:rPr>
        <w:t>Tsuchihashi</w:t>
      </w:r>
      <w:proofErr w:type="spellEnd"/>
      <w:r w:rsidRPr="006F334E">
        <w:rPr>
          <w:rFonts w:ascii="Book Antiqua" w:eastAsia="DengXian" w:hAnsi="Book Antiqua" w:cs="Times New Roman"/>
          <w:b/>
          <w:kern w:val="2"/>
          <w:highlight w:val="yellow"/>
          <w:lang w:val="en-US" w:eastAsia="zh-CN"/>
        </w:rPr>
        <w:t xml:space="preserve"> Y</w:t>
      </w:r>
      <w:r w:rsidRPr="006F334E">
        <w:rPr>
          <w:rFonts w:ascii="Book Antiqua" w:eastAsia="DengXian" w:hAnsi="Book Antiqua" w:cs="Times New Roman"/>
          <w:bCs/>
          <w:kern w:val="2"/>
          <w:highlight w:val="yellow"/>
          <w:lang w:val="en-US" w:eastAsia="zh-CN"/>
        </w:rPr>
        <w:t>,</w:t>
      </w:r>
      <w:r w:rsidRPr="006F334E">
        <w:rPr>
          <w:rFonts w:ascii="Book Antiqua" w:eastAsia="DengXian" w:hAnsi="Book Antiqua" w:cs="Times New Roman"/>
          <w:kern w:val="2"/>
          <w:highlight w:val="yellow"/>
          <w:lang w:val="en-US" w:eastAsia="zh-CN"/>
        </w:rPr>
        <w:t xml:space="preserve"> </w:t>
      </w:r>
      <w:proofErr w:type="spellStart"/>
      <w:r w:rsidRPr="006F334E">
        <w:rPr>
          <w:rFonts w:ascii="Book Antiqua" w:eastAsia="DengXian" w:hAnsi="Book Antiqua" w:cs="Times New Roman"/>
          <w:kern w:val="2"/>
          <w:highlight w:val="yellow"/>
          <w:lang w:val="en-US" w:eastAsia="zh-CN"/>
        </w:rPr>
        <w:t>Tani</w:t>
      </w:r>
      <w:proofErr w:type="spellEnd"/>
      <w:r w:rsidRPr="006F334E">
        <w:rPr>
          <w:rFonts w:ascii="Book Antiqua" w:eastAsia="DengXian" w:hAnsi="Book Antiqua" w:cs="Times New Roman"/>
          <w:kern w:val="2"/>
          <w:highlight w:val="yellow"/>
          <w:lang w:val="en-US" w:eastAsia="zh-CN"/>
        </w:rPr>
        <w:t xml:space="preserve"> T, Maruyama K, </w:t>
      </w:r>
      <w:proofErr w:type="spellStart"/>
      <w:r w:rsidRPr="006F334E">
        <w:rPr>
          <w:rFonts w:ascii="Book Antiqua" w:eastAsia="DengXian" w:hAnsi="Book Antiqua" w:cs="Times New Roman"/>
          <w:kern w:val="2"/>
          <w:highlight w:val="yellow"/>
          <w:lang w:val="en-US" w:eastAsia="zh-CN"/>
        </w:rPr>
        <w:t>Yorioka</w:t>
      </w:r>
      <w:proofErr w:type="spellEnd"/>
      <w:r w:rsidRPr="006F334E">
        <w:rPr>
          <w:rFonts w:ascii="Book Antiqua" w:eastAsia="DengXian" w:hAnsi="Book Antiqua" w:cs="Times New Roman"/>
          <w:kern w:val="2"/>
          <w:highlight w:val="yellow"/>
          <w:lang w:val="en-US" w:eastAsia="zh-CN"/>
        </w:rPr>
        <w:t xml:space="preserve"> S, Okada K, </w:t>
      </w:r>
      <w:proofErr w:type="spellStart"/>
      <w:r w:rsidRPr="006F334E">
        <w:rPr>
          <w:rFonts w:ascii="Book Antiqua" w:eastAsia="DengXian" w:hAnsi="Book Antiqua" w:cs="Times New Roman"/>
          <w:kern w:val="2"/>
          <w:highlight w:val="yellow"/>
          <w:lang w:val="en-US" w:eastAsia="zh-CN"/>
        </w:rPr>
        <w:t>Sudo</w:t>
      </w:r>
      <w:proofErr w:type="spellEnd"/>
      <w:r w:rsidRPr="006F334E">
        <w:rPr>
          <w:rFonts w:ascii="Book Antiqua" w:eastAsia="DengXian" w:hAnsi="Book Antiqua" w:cs="Times New Roman"/>
          <w:kern w:val="2"/>
          <w:highlight w:val="yellow"/>
          <w:lang w:val="en-US" w:eastAsia="zh-CN"/>
        </w:rPr>
        <w:t xml:space="preserve"> H, </w:t>
      </w:r>
      <w:proofErr w:type="spellStart"/>
      <w:r w:rsidRPr="006F334E">
        <w:rPr>
          <w:rFonts w:ascii="Book Antiqua" w:eastAsia="DengXian" w:hAnsi="Book Antiqua" w:cs="Times New Roman"/>
          <w:kern w:val="2"/>
          <w:highlight w:val="yellow"/>
          <w:lang w:val="en-US" w:eastAsia="zh-CN"/>
        </w:rPr>
        <w:t>Ashihara</w:t>
      </w:r>
      <w:proofErr w:type="spellEnd"/>
      <w:r w:rsidRPr="006F334E">
        <w:rPr>
          <w:rFonts w:ascii="Book Antiqua" w:eastAsia="DengXian" w:hAnsi="Book Antiqua" w:cs="Times New Roman"/>
          <w:kern w:val="2"/>
          <w:highlight w:val="yellow"/>
          <w:lang w:val="en-US" w:eastAsia="zh-CN"/>
        </w:rPr>
        <w:t xml:space="preserve"> T, Fujita S, Kawai K. </w:t>
      </w:r>
      <w:bookmarkStart w:id="58" w:name="OLE_LINK14"/>
      <w:bookmarkStart w:id="59" w:name="OLE_LINK15"/>
      <w:r w:rsidRPr="006F334E">
        <w:rPr>
          <w:rFonts w:ascii="Book Antiqua" w:eastAsia="DengXian" w:hAnsi="Book Antiqua" w:cs="Times New Roman"/>
          <w:kern w:val="2"/>
          <w:highlight w:val="yellow"/>
          <w:lang w:val="en-US" w:eastAsia="zh-CN"/>
        </w:rPr>
        <w:t xml:space="preserve">Structural alterations of mucosal microvascular system in human chronic gastritis. In: Manabe H, </w:t>
      </w:r>
      <w:proofErr w:type="spellStart"/>
      <w:r w:rsidRPr="006F334E">
        <w:rPr>
          <w:rFonts w:ascii="Book Antiqua" w:eastAsia="DengXian" w:hAnsi="Book Antiqua" w:cs="Times New Roman"/>
          <w:kern w:val="2"/>
          <w:highlight w:val="yellow"/>
          <w:lang w:val="en-US" w:eastAsia="zh-CN"/>
        </w:rPr>
        <w:t>Zweifach</w:t>
      </w:r>
      <w:proofErr w:type="spellEnd"/>
      <w:r w:rsidRPr="006F334E">
        <w:rPr>
          <w:rFonts w:ascii="Book Antiqua" w:eastAsia="DengXian" w:hAnsi="Book Antiqua" w:cs="Times New Roman"/>
          <w:kern w:val="2"/>
          <w:highlight w:val="yellow"/>
          <w:lang w:val="en-US" w:eastAsia="zh-CN"/>
        </w:rPr>
        <w:t xml:space="preserve"> BW, Messmer K. Microcirculation in circulatory disorders. </w:t>
      </w:r>
      <w:bookmarkEnd w:id="58"/>
      <w:bookmarkEnd w:id="59"/>
      <w:r w:rsidRPr="006F334E">
        <w:rPr>
          <w:rFonts w:ascii="Book Antiqua" w:eastAsia="DengXian" w:hAnsi="Book Antiqua" w:cs="Times New Roman"/>
          <w:kern w:val="2"/>
          <w:highlight w:val="yellow"/>
          <w:lang w:val="en-US" w:eastAsia="zh-CN"/>
        </w:rPr>
        <w:t>Tokyo: Springer,</w:t>
      </w:r>
      <w:r w:rsidRPr="006F334E">
        <w:rPr>
          <w:rFonts w:ascii="Book Antiqua" w:eastAsia="DengXian" w:hAnsi="Book Antiqua" w:cs="Times New Roman"/>
          <w:bCs/>
          <w:kern w:val="2"/>
          <w:highlight w:val="yellow"/>
          <w:lang w:val="en-US" w:eastAsia="zh-CN"/>
        </w:rPr>
        <w:t>1988</w:t>
      </w:r>
      <w:r w:rsidRPr="006F334E">
        <w:rPr>
          <w:rFonts w:ascii="Book Antiqua" w:eastAsia="DengXian" w:hAnsi="Book Antiqua" w:cs="Times New Roman"/>
          <w:kern w:val="2"/>
          <w:highlight w:val="yellow"/>
          <w:lang w:val="en-US" w:eastAsia="zh-CN"/>
        </w:rPr>
        <w:t>: 161-169</w:t>
      </w:r>
    </w:p>
    <w:p w14:paraId="2654ADBA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24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Yao K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, Oishi T, Matsui T, Yao T, Iwashita A. Novel magnified endoscopic findings of microvascular architecture in intramucosal gastric cancer. </w:t>
      </w:r>
      <w:proofErr w:type="spellStart"/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Gastrointest</w:t>
      </w:r>
      <w:proofErr w:type="spellEnd"/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Endosc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2002;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56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279-284 [PMID: 12145613 DOI: 10.1016/s0016-5107(02)70194-6]</w:t>
      </w:r>
    </w:p>
    <w:p w14:paraId="19998094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25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Yao K</w:t>
      </w:r>
      <w:r w:rsidRPr="006F334E">
        <w:rPr>
          <w:rFonts w:ascii="Book Antiqua" w:eastAsia="DengXian" w:hAnsi="Book Antiqua" w:cs="Times New Roman"/>
          <w:bCs/>
          <w:kern w:val="2"/>
          <w:lang w:val="en-US" w:eastAsia="zh-CN"/>
        </w:rPr>
        <w:t>,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Tatsuhiro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O.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Microgastroscopic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findings of mucosal microvascular architecture as visualized by magnifying endoscopy. Novel magnified endoscopic findings of microvascular architecture in intramucosal gastric cancer. </w:t>
      </w:r>
      <w:r w:rsidRPr="006F334E">
        <w:rPr>
          <w:rFonts w:ascii="Book Antiqua" w:eastAsia="DengXian" w:hAnsi="Book Antiqua" w:cs="Times New Roman"/>
          <w:i/>
          <w:iCs/>
          <w:kern w:val="2"/>
          <w:lang w:val="en-US" w:eastAsia="zh-CN"/>
        </w:rPr>
        <w:t xml:space="preserve">Dig </w:t>
      </w:r>
      <w:proofErr w:type="spellStart"/>
      <w:r w:rsidRPr="006F334E">
        <w:rPr>
          <w:rFonts w:ascii="Book Antiqua" w:eastAsia="DengXian" w:hAnsi="Book Antiqua" w:cs="Times New Roman"/>
          <w:i/>
          <w:iCs/>
          <w:kern w:val="2"/>
          <w:lang w:val="en-US" w:eastAsia="zh-CN"/>
        </w:rPr>
        <w:t>Endosc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2001; </w:t>
      </w:r>
      <w:r w:rsidRPr="006F334E">
        <w:rPr>
          <w:rFonts w:ascii="Book Antiqua" w:eastAsia="DengXian" w:hAnsi="Book Antiqua" w:cs="Times New Roman"/>
          <w:b/>
          <w:bCs/>
          <w:kern w:val="2"/>
          <w:lang w:val="en-US" w:eastAsia="zh-CN"/>
        </w:rPr>
        <w:t>13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27-33 [DOI: 10.1111/j.1443-1661.</w:t>
      </w:r>
      <w:proofErr w:type="gram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2001.00114.x</w:t>
      </w:r>
      <w:proofErr w:type="gram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>]</w:t>
      </w:r>
    </w:p>
    <w:p w14:paraId="30E67699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26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Yagi K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, Nakamura A,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Sekine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A. Characteristic endoscopic and magnified endoscopic findings in the normal stomach without Helicobacter pylori infection. </w:t>
      </w:r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J Gastroenterol </w:t>
      </w:r>
      <w:proofErr w:type="spellStart"/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Hepatol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2002;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17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39-45 [PMID: 11895551 DOI: 10.1046/j.1440-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lastRenderedPageBreak/>
        <w:t>1746.</w:t>
      </w:r>
      <w:proofErr w:type="gram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2002.02665.x</w:t>
      </w:r>
      <w:proofErr w:type="gram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>]</w:t>
      </w:r>
    </w:p>
    <w:p w14:paraId="14609457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27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Yagi K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, Nakamura A,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Sekine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A. Comparison between magnifying endoscopy and histological, culture and urease test findings from the gastric mucosa of the corpus. </w:t>
      </w:r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Endoscopy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2002;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34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376-381 [PMID: 11972268 DOI: 10.1055/s-2002-25281]</w:t>
      </w:r>
    </w:p>
    <w:p w14:paraId="58278F64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28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Yagi K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, Honda H, Yang JM, Nakagawa S. Magnifying endoscopy in gastritis of the corpus. </w:t>
      </w:r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Endoscopy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2005;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37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660-666 [PMID: 16010611 DOI: 10.1055/s-2005-861423]</w:t>
      </w:r>
    </w:p>
    <w:p w14:paraId="00B4DB9B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29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Yagi K</w:t>
      </w:r>
      <w:r w:rsidRPr="006F334E">
        <w:rPr>
          <w:rFonts w:ascii="Book Antiqua" w:eastAsia="DengXian" w:hAnsi="Book Antiqua" w:cs="Times New Roman"/>
          <w:bCs/>
          <w:kern w:val="2"/>
          <w:lang w:val="en-US" w:eastAsia="zh-CN"/>
        </w:rPr>
        <w:t>,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Nakamura A,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Sekine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A. Magnifying endoscopy of the gastric body: a comparison of the findings before and after Helicobacter pylori eradication. </w:t>
      </w:r>
      <w:r w:rsidRPr="006F334E">
        <w:rPr>
          <w:rFonts w:ascii="Book Antiqua" w:eastAsia="DengXian" w:hAnsi="Book Antiqua" w:cs="Times New Roman"/>
          <w:i/>
          <w:iCs/>
          <w:kern w:val="2"/>
          <w:lang w:val="en-US" w:eastAsia="zh-CN"/>
        </w:rPr>
        <w:t xml:space="preserve">Dig </w:t>
      </w:r>
      <w:proofErr w:type="spellStart"/>
      <w:r w:rsidRPr="006F334E">
        <w:rPr>
          <w:rFonts w:ascii="Book Antiqua" w:eastAsia="DengXian" w:hAnsi="Book Antiqua" w:cs="Times New Roman"/>
          <w:i/>
          <w:iCs/>
          <w:kern w:val="2"/>
          <w:lang w:val="en-US" w:eastAsia="zh-CN"/>
        </w:rPr>
        <w:t>Endosc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2002; </w:t>
      </w:r>
      <w:r w:rsidRPr="006F334E">
        <w:rPr>
          <w:rFonts w:ascii="Book Antiqua" w:eastAsia="DengXian" w:hAnsi="Book Antiqua" w:cs="Times New Roman"/>
          <w:b/>
          <w:bCs/>
          <w:kern w:val="2"/>
          <w:lang w:val="en-US" w:eastAsia="zh-CN"/>
        </w:rPr>
        <w:t>14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76-82 [DOI: 10.1046/j.1443-1661.</w:t>
      </w:r>
      <w:proofErr w:type="gram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14.s</w:t>
      </w:r>
      <w:proofErr w:type="gram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>1.10.x]</w:t>
      </w:r>
    </w:p>
    <w:p w14:paraId="3559687B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30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Yagi K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Aruga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Y, Nakamura A,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Sekine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A. Regular arrangement of collecting venules (RAC): a characteristic endoscopic feature of Helicobacter pylori-negative normal stomach and its relationship with esophago-gastric adenocarcinoma. </w:t>
      </w:r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J Gastroenterol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2005;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40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443-452 [PMID: 15942708 DOI: 10.1007/s00535-005-1605-0]</w:t>
      </w:r>
    </w:p>
    <w:p w14:paraId="4209FFBD" w14:textId="77777777" w:rsidR="006F334E" w:rsidRPr="006F33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31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Nakagawa S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, Kato M, Shimizu Y, Nakagawa M, Yamamoto J, Luis PA,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Kodaira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J,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Kawarasaki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M, Takeda H, Sugiyama T,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Asaka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M. Relationship between histopathologic gastritis and mucosal </w:t>
      </w:r>
      <w:proofErr w:type="spellStart"/>
      <w:r w:rsidRPr="006F334E">
        <w:rPr>
          <w:rFonts w:ascii="Book Antiqua" w:eastAsia="DengXian" w:hAnsi="Book Antiqua" w:cs="Times New Roman"/>
          <w:kern w:val="2"/>
          <w:lang w:val="en-US" w:eastAsia="zh-CN"/>
        </w:rPr>
        <w:t>microvascularity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: observations with magnifying endoscopy. </w:t>
      </w:r>
      <w:proofErr w:type="spellStart"/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Gastrointest</w:t>
      </w:r>
      <w:proofErr w:type="spellEnd"/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6F334E">
        <w:rPr>
          <w:rFonts w:ascii="Book Antiqua" w:eastAsia="DengXian" w:hAnsi="Book Antiqua" w:cs="Times New Roman"/>
          <w:i/>
          <w:kern w:val="2"/>
          <w:lang w:val="en-US" w:eastAsia="zh-CN"/>
        </w:rPr>
        <w:t>Endosc</w:t>
      </w:r>
      <w:proofErr w:type="spellEnd"/>
      <w:r w:rsidRPr="006F334E">
        <w:rPr>
          <w:rFonts w:ascii="Book Antiqua" w:eastAsia="DengXian" w:hAnsi="Book Antiqua" w:cs="Times New Roman"/>
          <w:kern w:val="2"/>
          <w:lang w:val="en-US" w:eastAsia="zh-CN"/>
        </w:rPr>
        <w:t xml:space="preserve"> 2003; </w:t>
      </w:r>
      <w:r w:rsidRPr="006F334E">
        <w:rPr>
          <w:rFonts w:ascii="Book Antiqua" w:eastAsia="DengXian" w:hAnsi="Book Antiqua" w:cs="Times New Roman"/>
          <w:b/>
          <w:kern w:val="2"/>
          <w:lang w:val="en-US" w:eastAsia="zh-CN"/>
        </w:rPr>
        <w:t>58</w:t>
      </w:r>
      <w:r w:rsidRPr="006F334E">
        <w:rPr>
          <w:rFonts w:ascii="Book Antiqua" w:eastAsia="DengXian" w:hAnsi="Book Antiqua" w:cs="Times New Roman"/>
          <w:kern w:val="2"/>
          <w:lang w:val="en-US" w:eastAsia="zh-CN"/>
        </w:rPr>
        <w:t>: 71-75 [PMID: 12838224 DOI: 10.1067/mge.2003.316]</w:t>
      </w:r>
    </w:p>
    <w:p w14:paraId="671A4108" w14:textId="77777777" w:rsidR="006E645E" w:rsidRDefault="006E645E" w:rsidP="00617D94">
      <w:pPr>
        <w:spacing w:line="360" w:lineRule="auto"/>
        <w:jc w:val="both"/>
        <w:rPr>
          <w:rFonts w:ascii="Book Antiqua" w:eastAsia="Cambria" w:hAnsi="Book Antiqua"/>
          <w:b/>
          <w:noProof/>
          <w:color w:val="000000" w:themeColor="text1"/>
          <w:lang w:val="en-US"/>
        </w:rPr>
      </w:pPr>
    </w:p>
    <w:p w14:paraId="13E3A9E2" w14:textId="510183E3" w:rsidR="006F334E" w:rsidRPr="006F334E" w:rsidRDefault="006F334E" w:rsidP="006F334E">
      <w:pPr>
        <w:widowControl w:val="0"/>
        <w:adjustRightInd w:val="0"/>
        <w:snapToGrid w:val="0"/>
        <w:spacing w:line="360" w:lineRule="auto"/>
        <w:jc w:val="right"/>
        <w:rPr>
          <w:rFonts w:ascii="Book Antiqua" w:eastAsia="SimSun" w:hAnsi="Book Antiqua" w:cs="Times New Roman"/>
          <w:color w:val="000000"/>
          <w:kern w:val="2"/>
          <w:lang w:val="en-US" w:eastAsia="zh-CN"/>
        </w:rPr>
      </w:pPr>
      <w:bookmarkStart w:id="60" w:name="OLE_LINK139"/>
      <w:bookmarkStart w:id="61" w:name="OLE_LINK140"/>
      <w:bookmarkStart w:id="62" w:name="OLE_LINK287"/>
      <w:bookmarkStart w:id="63" w:name="OLE_LINK288"/>
      <w:bookmarkStart w:id="64" w:name="OLE_LINK70"/>
      <w:bookmarkStart w:id="65" w:name="OLE_LINK110"/>
      <w:bookmarkStart w:id="66" w:name="OLE_LINK109"/>
      <w:bookmarkStart w:id="67" w:name="OLE_LINK138"/>
      <w:bookmarkStart w:id="68" w:name="OLE_LINK72"/>
      <w:bookmarkStart w:id="69" w:name="OLE_LINK116"/>
      <w:bookmarkStart w:id="70" w:name="OLE_LINK95"/>
      <w:bookmarkStart w:id="71" w:name="OLE_LINK118"/>
      <w:bookmarkStart w:id="72" w:name="OLE_LINK198"/>
      <w:bookmarkStart w:id="73" w:name="OLE_LINK154"/>
      <w:bookmarkStart w:id="74" w:name="OLE_LINK251"/>
      <w:bookmarkStart w:id="75" w:name="OLE_LINK167"/>
      <w:bookmarkStart w:id="76" w:name="OLE_LINK126"/>
      <w:bookmarkStart w:id="77" w:name="OLE_LINK234"/>
      <w:bookmarkStart w:id="78" w:name="OLE_LINK157"/>
      <w:bookmarkStart w:id="79" w:name="OLE_LINK187"/>
      <w:bookmarkStart w:id="80" w:name="OLE_LINK204"/>
      <w:bookmarkStart w:id="81" w:name="OLE_LINK255"/>
      <w:bookmarkStart w:id="82" w:name="OLE_LINK229"/>
      <w:bookmarkStart w:id="83" w:name="OLE_LINK268"/>
      <w:bookmarkStart w:id="84" w:name="OLE_LINK310"/>
      <w:bookmarkStart w:id="85" w:name="OLE_LINK338"/>
      <w:bookmarkStart w:id="86" w:name="OLE_LINK340"/>
      <w:bookmarkStart w:id="87" w:name="OLE_LINK264"/>
      <w:bookmarkStart w:id="88" w:name="OLE_LINK345"/>
      <w:bookmarkStart w:id="89" w:name="OLE_LINK256"/>
      <w:bookmarkStart w:id="90" w:name="OLE_LINK299"/>
      <w:bookmarkStart w:id="91" w:name="OLE_LINK265"/>
      <w:bookmarkStart w:id="92" w:name="OLE_LINK254"/>
      <w:bookmarkStart w:id="93" w:name="OLE_LINK357"/>
      <w:bookmarkStart w:id="94" w:name="OLE_LINK382"/>
      <w:bookmarkStart w:id="95" w:name="OLE_LINK333"/>
      <w:bookmarkStart w:id="96" w:name="OLE_LINK334"/>
      <w:bookmarkStart w:id="97" w:name="OLE_LINK400"/>
      <w:bookmarkStart w:id="98" w:name="OLE_LINK365"/>
      <w:bookmarkStart w:id="99" w:name="OLE_LINK467"/>
      <w:bookmarkStart w:id="100" w:name="OLE_LINK399"/>
      <w:bookmarkStart w:id="101" w:name="OLE_LINK443"/>
      <w:bookmarkStart w:id="102" w:name="OLE_LINK372"/>
      <w:bookmarkStart w:id="103" w:name="OLE_LINK425"/>
      <w:bookmarkStart w:id="104" w:name="OLE_LINK450"/>
      <w:bookmarkStart w:id="105" w:name="OLE_LINK402"/>
      <w:bookmarkStart w:id="106" w:name="OLE_LINK385"/>
      <w:bookmarkStart w:id="107" w:name="OLE_LINK396"/>
      <w:bookmarkStart w:id="108" w:name="OLE_LINK436"/>
      <w:bookmarkStart w:id="109" w:name="OLE_LINK421"/>
      <w:bookmarkStart w:id="110" w:name="OLE_LINK426"/>
      <w:bookmarkStart w:id="111" w:name="OLE_LINK456"/>
      <w:bookmarkStart w:id="112" w:name="OLE_LINK505"/>
      <w:bookmarkStart w:id="113" w:name="OLE_LINK490"/>
      <w:bookmarkStart w:id="114" w:name="OLE_LINK531"/>
      <w:bookmarkStart w:id="115" w:name="OLE_LINK460"/>
      <w:bookmarkStart w:id="116" w:name="OLE_LINK463"/>
      <w:bookmarkStart w:id="117" w:name="OLE_LINK487"/>
      <w:bookmarkStart w:id="118" w:name="OLE_LINK515"/>
      <w:bookmarkStart w:id="119" w:name="OLE_LINK509"/>
      <w:bookmarkStart w:id="120" w:name="OLE_LINK538"/>
      <w:bookmarkStart w:id="121" w:name="OLE_LINK606"/>
      <w:bookmarkStart w:id="122" w:name="OLE_LINK662"/>
      <w:bookmarkStart w:id="123" w:name="OLE_LINK663"/>
      <w:bookmarkStart w:id="124" w:name="OLE_LINK738"/>
      <w:bookmarkStart w:id="125" w:name="OLE_LINK666"/>
      <w:bookmarkStart w:id="126" w:name="OLE_LINK667"/>
      <w:bookmarkStart w:id="127" w:name="OLE_LINK672"/>
      <w:bookmarkStart w:id="128" w:name="OLE_LINK727"/>
      <w:bookmarkStart w:id="129" w:name="OLE_LINK703"/>
      <w:bookmarkStart w:id="130" w:name="OLE_LINK765"/>
      <w:bookmarkStart w:id="131" w:name="OLE_LINK724"/>
      <w:bookmarkStart w:id="132" w:name="OLE_LINK771"/>
      <w:bookmarkStart w:id="133" w:name="OLE_LINK879"/>
      <w:bookmarkStart w:id="134" w:name="OLE_LINK903"/>
      <w:bookmarkStart w:id="135" w:name="OLE_LINK880"/>
      <w:bookmarkStart w:id="136" w:name="OLE_LINK944"/>
      <w:bookmarkStart w:id="137" w:name="OLE_LINK881"/>
      <w:bookmarkStart w:id="138" w:name="OLE_LINK882"/>
      <w:bookmarkStart w:id="139" w:name="OLE_LINK883"/>
      <w:bookmarkStart w:id="140" w:name="OLE_LINK884"/>
      <w:bookmarkStart w:id="141" w:name="OLE_LINK907"/>
      <w:bookmarkStart w:id="142" w:name="OLE_LINK941"/>
      <w:bookmarkStart w:id="143" w:name="OLE_LINK886"/>
      <w:bookmarkStart w:id="144" w:name="OLE_LINK887"/>
      <w:bookmarkStart w:id="145" w:name="OLE_LINK918"/>
      <w:bookmarkStart w:id="146" w:name="OLE_LINK894"/>
      <w:bookmarkStart w:id="147" w:name="OLE_LINK953"/>
      <w:bookmarkStart w:id="148" w:name="OLE_LINK954"/>
      <w:bookmarkStart w:id="149" w:name="OLE_LINK977"/>
      <w:bookmarkStart w:id="150" w:name="OLE_LINK978"/>
      <w:bookmarkStart w:id="151" w:name="OLE_LINK1034"/>
      <w:bookmarkStart w:id="152" w:name="OLE_LINK991"/>
      <w:bookmarkStart w:id="153" w:name="OLE_LINK1013"/>
      <w:bookmarkStart w:id="154" w:name="OLE_LINK1022"/>
      <w:bookmarkStart w:id="155" w:name="OLE_LINK1030"/>
      <w:bookmarkStart w:id="156" w:name="OLE_LINK1063"/>
      <w:bookmarkStart w:id="157" w:name="OLE_LINK1009"/>
      <w:bookmarkStart w:id="158" w:name="OLE_LINK1064"/>
      <w:bookmarkStart w:id="159" w:name="OLE_LINK1035"/>
      <w:bookmarkStart w:id="160" w:name="OLE_LINK1012"/>
      <w:r w:rsidRPr="006F334E">
        <w:rPr>
          <w:rFonts w:ascii="Book Antiqua" w:eastAsia="SimSun" w:hAnsi="Book Antiqua" w:cs="Times New Roman"/>
          <w:b/>
          <w:bCs/>
          <w:color w:val="000000"/>
          <w:kern w:val="2"/>
          <w:lang w:val="en-US" w:eastAsia="zh-CN"/>
        </w:rPr>
        <w:t>P-Reviewer:</w:t>
      </w:r>
      <w:r w:rsidRPr="006F334E">
        <w:rPr>
          <w:rFonts w:ascii="Book Antiqua" w:eastAsia="SimSun" w:hAnsi="Book Antiqua" w:cs="Times New Roman"/>
          <w:bCs/>
          <w:color w:val="000000"/>
          <w:kern w:val="2"/>
          <w:lang w:val="en-US" w:eastAsia="zh-CN"/>
        </w:rPr>
        <w:t xml:space="preserve"> </w:t>
      </w:r>
      <w:proofErr w:type="spellStart"/>
      <w:r w:rsidRPr="006F334E">
        <w:rPr>
          <w:rFonts w:ascii="Book Antiqua" w:eastAsia="SimSun" w:hAnsi="Book Antiqua" w:cs="Times New Roman"/>
          <w:bCs/>
          <w:color w:val="000000"/>
          <w:kern w:val="2"/>
          <w:lang w:eastAsia="zh-CN"/>
        </w:rPr>
        <w:t>Altonbary</w:t>
      </w:r>
      <w:proofErr w:type="spellEnd"/>
      <w:r>
        <w:rPr>
          <w:rFonts w:ascii="Book Antiqua" w:eastAsia="SimSun" w:hAnsi="Book Antiqua" w:cs="Times New Roman"/>
          <w:bCs/>
          <w:color w:val="000000"/>
          <w:kern w:val="2"/>
          <w:lang w:eastAsia="zh-CN"/>
        </w:rPr>
        <w:t xml:space="preserve"> A </w:t>
      </w:r>
      <w:r w:rsidRPr="006F334E">
        <w:rPr>
          <w:rFonts w:ascii="Book Antiqua" w:eastAsia="SimSun" w:hAnsi="Book Antiqua" w:cs="Times New Roman"/>
          <w:b/>
          <w:bCs/>
          <w:color w:val="000000"/>
          <w:kern w:val="2"/>
          <w:lang w:val="en-US" w:eastAsia="zh-CN"/>
        </w:rPr>
        <w:t>S-Editor:</w:t>
      </w:r>
      <w:r w:rsidRPr="006F334E">
        <w:rPr>
          <w:rFonts w:ascii="Book Antiqua" w:eastAsia="SimSun" w:hAnsi="Book Antiqua" w:cs="Times New Roman"/>
          <w:color w:val="000000"/>
          <w:kern w:val="2"/>
          <w:lang w:val="en-US" w:eastAsia="zh-CN"/>
        </w:rPr>
        <w:t xml:space="preserve"> Yan JP</w:t>
      </w:r>
    </w:p>
    <w:p w14:paraId="1FF8F59B" w14:textId="77777777" w:rsidR="006F334E" w:rsidRPr="006F334E" w:rsidRDefault="006F334E" w:rsidP="006F334E">
      <w:pPr>
        <w:widowControl w:val="0"/>
        <w:adjustRightInd w:val="0"/>
        <w:snapToGrid w:val="0"/>
        <w:spacing w:line="360" w:lineRule="auto"/>
        <w:jc w:val="right"/>
        <w:rPr>
          <w:rFonts w:ascii="Book Antiqua" w:eastAsia="SimSun" w:hAnsi="Book Antiqua" w:cs="Times New Roman"/>
          <w:b/>
          <w:bCs/>
          <w:color w:val="000000"/>
          <w:kern w:val="2"/>
          <w:lang w:val="en-US" w:eastAsia="zh-CN"/>
        </w:rPr>
      </w:pPr>
      <w:r w:rsidRPr="006F334E">
        <w:rPr>
          <w:rFonts w:ascii="Book Antiqua" w:eastAsia="SimSun" w:hAnsi="Book Antiqua" w:cs="Times New Roman"/>
          <w:b/>
          <w:bCs/>
          <w:color w:val="000000"/>
          <w:kern w:val="2"/>
          <w:lang w:val="en-US" w:eastAsia="zh-CN"/>
        </w:rPr>
        <w:t>L-Editor:</w:t>
      </w:r>
      <w:r w:rsidRPr="006F334E">
        <w:rPr>
          <w:rFonts w:ascii="Book Antiqua" w:eastAsia="SimSun" w:hAnsi="Book Antiqua" w:cs="Times New Roman"/>
          <w:color w:val="000000"/>
          <w:kern w:val="2"/>
          <w:lang w:val="en-US" w:eastAsia="zh-CN"/>
        </w:rPr>
        <w:t xml:space="preserve"> </w:t>
      </w:r>
      <w:r w:rsidRPr="006F334E">
        <w:rPr>
          <w:rFonts w:ascii="Book Antiqua" w:eastAsia="SimSun" w:hAnsi="Book Antiqua" w:cs="Times New Roman"/>
          <w:b/>
          <w:bCs/>
          <w:color w:val="000000"/>
          <w:kern w:val="2"/>
          <w:lang w:val="en-US" w:eastAsia="zh-CN"/>
        </w:rPr>
        <w:t>E-Editor:</w:t>
      </w:r>
    </w:p>
    <w:bookmarkEnd w:id="60"/>
    <w:bookmarkEnd w:id="61"/>
    <w:p w14:paraId="2CF2FF1F" w14:textId="77777777" w:rsidR="006F334E" w:rsidRPr="006F334E" w:rsidRDefault="006F334E" w:rsidP="006F334E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 w:cs="Times New Roman"/>
          <w:color w:val="000000"/>
          <w:kern w:val="2"/>
          <w:lang w:val="en-US" w:eastAsia="zh-CN"/>
        </w:rPr>
      </w:pPr>
    </w:p>
    <w:p w14:paraId="5D37ECEE" w14:textId="7F4A4354" w:rsidR="006E645E" w:rsidRPr="006F334E" w:rsidRDefault="006F334E" w:rsidP="006F334E">
      <w:pPr>
        <w:spacing w:line="360" w:lineRule="auto"/>
        <w:rPr>
          <w:rFonts w:ascii="Book Antiqua" w:eastAsia="SimSun" w:hAnsi="Book Antiqua" w:cs="SimSun"/>
          <w:lang w:val="en-US" w:eastAsia="zh-CN"/>
        </w:rPr>
      </w:pPr>
      <w:r w:rsidRPr="006F334E">
        <w:rPr>
          <w:rFonts w:ascii="Book Antiqua" w:eastAsia="SimSun" w:hAnsi="Book Antiqua" w:cs="SimSun"/>
          <w:b/>
          <w:lang w:val="en-US" w:eastAsia="zh-CN"/>
        </w:rPr>
        <w:t xml:space="preserve">Specialty type: </w:t>
      </w:r>
      <w:r w:rsidRPr="006F334E">
        <w:rPr>
          <w:rFonts w:ascii="Book Antiqua" w:eastAsia="Microsoft YaHei" w:hAnsi="Book Antiqua" w:cs="SimSun"/>
          <w:lang w:val="en-US" w:eastAsia="zh-CN"/>
        </w:rPr>
        <w:t>Gastroenterology and hepatology</w:t>
      </w:r>
      <w:r w:rsidRPr="006F334E">
        <w:rPr>
          <w:rFonts w:ascii="Book Antiqua" w:eastAsia="SimSun" w:hAnsi="Book Antiqua" w:cs="SimSun"/>
          <w:lang w:val="en-US" w:eastAsia="zh-CN"/>
        </w:rPr>
        <w:t xml:space="preserve"> </w:t>
      </w:r>
      <w:r w:rsidRPr="006F334E">
        <w:rPr>
          <w:rFonts w:ascii="Book Antiqua" w:eastAsia="SimSun" w:hAnsi="Book Antiqua" w:cs="SimSun"/>
          <w:lang w:val="en-US" w:eastAsia="zh-CN"/>
        </w:rPr>
        <w:br/>
      </w:r>
      <w:r w:rsidRPr="006F334E">
        <w:rPr>
          <w:rFonts w:ascii="Book Antiqua" w:eastAsia="SimSun" w:hAnsi="Book Antiqua" w:cs="SimSun"/>
          <w:b/>
          <w:lang w:val="en-US" w:eastAsia="zh-CN"/>
        </w:rPr>
        <w:t xml:space="preserve">Country of origin: </w:t>
      </w:r>
      <w:r w:rsidRPr="006F334E">
        <w:rPr>
          <w:rFonts w:ascii="Book Antiqua" w:eastAsia="SimSun" w:hAnsi="Book Antiqua" w:cs="SimSun"/>
          <w:lang w:val="en-US" w:eastAsia="zh-CN"/>
        </w:rPr>
        <w:t>Ecuador</w:t>
      </w:r>
      <w:r w:rsidRPr="006F334E">
        <w:rPr>
          <w:rFonts w:ascii="Book Antiqua" w:eastAsia="SimSun" w:hAnsi="Book Antiqua" w:cs="SimSun"/>
          <w:lang w:val="en-US" w:eastAsia="zh-CN"/>
        </w:rPr>
        <w:br/>
      </w:r>
      <w:r w:rsidRPr="006F334E">
        <w:rPr>
          <w:rFonts w:ascii="Book Antiqua" w:eastAsia="SimSun" w:hAnsi="Book Antiqua" w:cs="SimSun"/>
          <w:b/>
          <w:lang w:val="en-US" w:eastAsia="zh-CN"/>
        </w:rPr>
        <w:t>Peer-review report classification</w:t>
      </w:r>
      <w:r w:rsidRPr="006F334E">
        <w:rPr>
          <w:rFonts w:ascii="Book Antiqua" w:eastAsia="SimSun" w:hAnsi="Book Antiqua" w:cs="SimSun"/>
          <w:lang w:val="en-US" w:eastAsia="zh-CN"/>
        </w:rPr>
        <w:br/>
      </w:r>
      <w:r w:rsidRPr="006F334E">
        <w:rPr>
          <w:rFonts w:ascii="Book Antiqua" w:eastAsia="SimSun" w:hAnsi="Book Antiqua" w:cs="SimSun"/>
          <w:b/>
          <w:lang w:val="en-US" w:eastAsia="zh-CN"/>
        </w:rPr>
        <w:t xml:space="preserve">Grade A (Excellent): </w:t>
      </w:r>
      <w:r>
        <w:rPr>
          <w:rFonts w:ascii="Book Antiqua" w:eastAsia="SimSun" w:hAnsi="Book Antiqua" w:cs="SimSun"/>
          <w:lang w:val="en-US" w:eastAsia="zh-CN"/>
        </w:rPr>
        <w:t>0</w:t>
      </w:r>
      <w:r w:rsidRPr="006F334E">
        <w:rPr>
          <w:rFonts w:ascii="Book Antiqua" w:eastAsia="SimSun" w:hAnsi="Book Antiqua" w:cs="SimSun"/>
          <w:lang w:val="en-US" w:eastAsia="zh-CN"/>
        </w:rPr>
        <w:br/>
      </w:r>
      <w:r w:rsidRPr="006F334E">
        <w:rPr>
          <w:rFonts w:ascii="Book Antiqua" w:eastAsia="SimSun" w:hAnsi="Book Antiqua" w:cs="SimSun"/>
          <w:b/>
          <w:lang w:val="en-US" w:eastAsia="zh-CN"/>
        </w:rPr>
        <w:t xml:space="preserve">Grade B (Very good): </w:t>
      </w:r>
      <w:r>
        <w:rPr>
          <w:rFonts w:ascii="Book Antiqua" w:eastAsia="SimSun" w:hAnsi="Book Antiqua" w:cs="SimSun"/>
          <w:lang w:val="en-US" w:eastAsia="zh-CN"/>
        </w:rPr>
        <w:t>0</w:t>
      </w:r>
      <w:r w:rsidRPr="006F334E">
        <w:rPr>
          <w:rFonts w:ascii="Book Antiqua" w:eastAsia="SimSun" w:hAnsi="Book Antiqua" w:cs="SimSun"/>
          <w:lang w:val="en-US" w:eastAsia="zh-CN"/>
        </w:rPr>
        <w:br/>
      </w:r>
      <w:r w:rsidRPr="006F334E">
        <w:rPr>
          <w:rFonts w:ascii="Book Antiqua" w:eastAsia="SimSun" w:hAnsi="Book Antiqua" w:cs="SimSun"/>
          <w:b/>
          <w:lang w:val="en-US" w:eastAsia="zh-CN"/>
        </w:rPr>
        <w:t xml:space="preserve">Grade C (Good): </w:t>
      </w:r>
      <w:r>
        <w:rPr>
          <w:rFonts w:ascii="Book Antiqua" w:eastAsia="SimSun" w:hAnsi="Book Antiqua" w:cs="SimSun"/>
          <w:lang w:val="en-US" w:eastAsia="zh-CN"/>
        </w:rPr>
        <w:t>C</w:t>
      </w:r>
      <w:r w:rsidRPr="006F334E">
        <w:rPr>
          <w:rFonts w:ascii="Book Antiqua" w:eastAsia="SimSun" w:hAnsi="Book Antiqua" w:cs="SimSun"/>
          <w:lang w:val="en-US" w:eastAsia="zh-CN"/>
        </w:rPr>
        <w:br/>
      </w:r>
      <w:r w:rsidRPr="006F334E">
        <w:rPr>
          <w:rFonts w:ascii="Book Antiqua" w:eastAsia="SimSun" w:hAnsi="Book Antiqua" w:cs="SimSun"/>
          <w:b/>
          <w:lang w:val="en-US" w:eastAsia="zh-CN"/>
        </w:rPr>
        <w:t xml:space="preserve">Grade D (Fair): </w:t>
      </w:r>
      <w:r w:rsidRPr="006F334E">
        <w:rPr>
          <w:rFonts w:ascii="Book Antiqua" w:eastAsia="SimSun" w:hAnsi="Book Antiqua" w:cs="SimSun"/>
          <w:lang w:val="en-US" w:eastAsia="zh-CN"/>
        </w:rPr>
        <w:t>0</w:t>
      </w:r>
      <w:r w:rsidRPr="006F334E">
        <w:rPr>
          <w:rFonts w:ascii="Book Antiqua" w:eastAsia="SimSun" w:hAnsi="Book Antiqua" w:cs="SimSun"/>
          <w:b/>
          <w:lang w:val="en-US" w:eastAsia="zh-CN"/>
        </w:rPr>
        <w:br/>
        <w:t xml:space="preserve">Grade E (Poor): </w:t>
      </w:r>
      <w:r w:rsidRPr="006F334E">
        <w:rPr>
          <w:rFonts w:ascii="Book Antiqua" w:eastAsia="SimSun" w:hAnsi="Book Antiqua" w:cs="SimSun"/>
          <w:lang w:val="en-US" w:eastAsia="zh-CN"/>
        </w:rPr>
        <w:t>0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14:paraId="2FB7629B" w14:textId="753DC192" w:rsidR="00D30DD6" w:rsidRPr="00131163" w:rsidRDefault="00DC71BF" w:rsidP="00617D94">
      <w:pPr>
        <w:spacing w:line="360" w:lineRule="auto"/>
        <w:jc w:val="both"/>
        <w:rPr>
          <w:rFonts w:ascii="Book Antiqua" w:eastAsia="Cambria" w:hAnsi="Book Antiqua"/>
          <w:b/>
          <w:noProof/>
          <w:color w:val="000000" w:themeColor="text1"/>
          <w:lang w:val="en-US"/>
        </w:rPr>
      </w:pPr>
      <w:r w:rsidRPr="00131163">
        <w:rPr>
          <w:rFonts w:ascii="Book Antiqua" w:eastAsia="Cambria" w:hAnsi="Book Antiqua"/>
          <w:b/>
          <w:noProof/>
          <w:color w:val="000000" w:themeColor="text1"/>
          <w:lang w:val="en-US"/>
        </w:rPr>
        <w:lastRenderedPageBreak/>
        <w:br w:type="page"/>
      </w:r>
    </w:p>
    <w:p w14:paraId="79E9D0A9" w14:textId="4EE1CDE5" w:rsidR="008509E3" w:rsidRDefault="008509E3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2EE81D5E" w14:textId="49297086" w:rsidR="008509E3" w:rsidRDefault="005E46D1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>
        <w:rPr>
          <w:rFonts w:ascii="Book Antiqua" w:hAnsi="Book Antiqua" w:cs="Times New Roman"/>
          <w:noProof/>
          <w:color w:val="000000" w:themeColor="text1"/>
          <w:lang w:val="en-US"/>
        </w:rPr>
        <w:drawing>
          <wp:inline distT="0" distB="0" distL="0" distR="0" wp14:anchorId="2F384C17" wp14:editId="2EF6B278">
            <wp:extent cx="5386070" cy="3456940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34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4FA70" w14:textId="70B2D669" w:rsidR="008509E3" w:rsidRPr="005E46D1" w:rsidRDefault="008509E3" w:rsidP="00617D94">
      <w:pPr>
        <w:spacing w:line="360" w:lineRule="auto"/>
        <w:jc w:val="both"/>
        <w:rPr>
          <w:rFonts w:ascii="Book Antiqua" w:hAnsi="Book Antiqua" w:cs="Times New Roman"/>
          <w:bCs/>
          <w:color w:val="000000" w:themeColor="text1"/>
          <w:lang w:val="en-US"/>
        </w:rPr>
      </w:pPr>
      <w:r w:rsidRPr="00395DC3">
        <w:rPr>
          <w:rFonts w:ascii="Book Antiqua" w:eastAsia="Cambria" w:hAnsi="Book Antiqua"/>
          <w:b/>
          <w:color w:val="000000" w:themeColor="text1"/>
          <w:lang w:val="en-US"/>
        </w:rPr>
        <w:t xml:space="preserve">Figure 1 </w:t>
      </w:r>
      <w:r w:rsidRPr="00395DC3">
        <w:rPr>
          <w:rFonts w:ascii="Book Antiqua" w:hAnsi="Book Antiqua" w:cs="Times New Roman"/>
          <w:b/>
          <w:color w:val="000000" w:themeColor="text1"/>
          <w:lang w:val="en-US"/>
        </w:rPr>
        <w:t>Flowchart showing the process of classification of the study participants.</w:t>
      </w:r>
      <w:r w:rsidR="005E46D1">
        <w:rPr>
          <w:rFonts w:ascii="Book Antiqua" w:hAnsi="Book Antiqua" w:cs="Times New Roman"/>
          <w:b/>
          <w:color w:val="000000" w:themeColor="text1"/>
          <w:lang w:val="en-US"/>
        </w:rPr>
        <w:t xml:space="preserve"> </w:t>
      </w:r>
      <w:r w:rsidR="005E46D1" w:rsidRPr="005E46D1">
        <w:rPr>
          <w:rFonts w:ascii="Book Antiqua" w:hAnsi="Book Antiqua" w:cs="Times New Roman"/>
          <w:bCs/>
          <w:color w:val="000000" w:themeColor="text1"/>
          <w:lang w:val="en-US"/>
        </w:rPr>
        <w:t xml:space="preserve">NSAIDs: </w:t>
      </w:r>
      <w:r w:rsidR="005E46D1" w:rsidRPr="005E46D1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>Nonsteroidal anti-inflammatory drugs;</w:t>
      </w:r>
      <w:r w:rsidR="005E46D1" w:rsidRPr="005E46D1">
        <w:rPr>
          <w:rFonts w:ascii="Book Antiqua" w:hAnsi="Book Antiqua" w:cs="Times New Roman"/>
          <w:bCs/>
          <w:color w:val="000000" w:themeColor="text1"/>
          <w:lang w:val="en-US"/>
        </w:rPr>
        <w:t xml:space="preserve"> PPIs: </w:t>
      </w:r>
      <w:r w:rsidR="005E46D1" w:rsidRPr="005E46D1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 xml:space="preserve">Proton-pump inhibitors; </w:t>
      </w:r>
      <w:r w:rsidR="005E46D1" w:rsidRPr="005E46D1">
        <w:rPr>
          <w:rFonts w:ascii="Book Antiqua" w:hAnsi="Book Antiqua" w:cs="Times New Roman"/>
          <w:bCs/>
          <w:i/>
          <w:iCs/>
          <w:color w:val="000000" w:themeColor="text1"/>
          <w:lang w:val="en-US"/>
        </w:rPr>
        <w:t>Hp</w:t>
      </w:r>
      <w:r w:rsidR="005E46D1" w:rsidRPr="005E46D1">
        <w:rPr>
          <w:rFonts w:ascii="Book Antiqua" w:hAnsi="Book Antiqua" w:cs="Times New Roman"/>
          <w:bCs/>
          <w:color w:val="000000" w:themeColor="text1"/>
          <w:lang w:val="en-US"/>
        </w:rPr>
        <w:t xml:space="preserve">: </w:t>
      </w:r>
      <w:r w:rsidR="005E46D1" w:rsidRPr="005E46D1">
        <w:rPr>
          <w:rFonts w:ascii="Book Antiqua" w:hAnsi="Book Antiqua" w:cs="Times New Roman"/>
          <w:bCs/>
          <w:i/>
          <w:color w:val="000000" w:themeColor="text1"/>
          <w:lang w:val="en-US"/>
        </w:rPr>
        <w:t>Helicobacter pylori</w:t>
      </w:r>
      <w:r w:rsidR="005E46D1" w:rsidRPr="005E46D1">
        <w:rPr>
          <w:rFonts w:ascii="Book Antiqua" w:hAnsi="Book Antiqua" w:cs="Times New Roman"/>
          <w:bCs/>
          <w:iCs/>
          <w:color w:val="000000" w:themeColor="text1"/>
          <w:lang w:val="en-US"/>
        </w:rPr>
        <w:t>.</w:t>
      </w:r>
    </w:p>
    <w:p w14:paraId="618AA1B2" w14:textId="19BB7505" w:rsidR="00D1719F" w:rsidRPr="00131163" w:rsidRDefault="00D1719F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131163">
        <w:rPr>
          <w:rFonts w:ascii="Book Antiqua" w:hAnsi="Book Antiqua" w:cs="Times New Roman"/>
          <w:color w:val="000000" w:themeColor="text1"/>
          <w:lang w:val="en-US"/>
        </w:rPr>
        <w:br w:type="page"/>
      </w:r>
    </w:p>
    <w:p w14:paraId="1A352C7B" w14:textId="77777777" w:rsidR="00395DC3" w:rsidRDefault="004770B8" w:rsidP="00617D94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  <w:r w:rsidRPr="00131163">
        <w:rPr>
          <w:rFonts w:ascii="Book Antiqua" w:hAnsi="Book Antiqua"/>
          <w:noProof/>
          <w:color w:val="000000" w:themeColor="text1"/>
        </w:rPr>
        <w:lastRenderedPageBreak/>
        <w:drawing>
          <wp:inline distT="0" distB="0" distL="0" distR="0" wp14:anchorId="5B2E1E18" wp14:editId="7606442B">
            <wp:extent cx="3810000" cy="539129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164" cy="540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A2749" w14:textId="77777777" w:rsidR="00395DC3" w:rsidRDefault="00395DC3" w:rsidP="00617D94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</w:p>
    <w:p w14:paraId="5D31EDF0" w14:textId="68EC2559" w:rsidR="00395DC3" w:rsidRPr="00395DC3" w:rsidRDefault="00395DC3" w:rsidP="00395D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395DC3">
        <w:rPr>
          <w:rFonts w:ascii="Book Antiqua" w:hAnsi="Book Antiqua" w:cs="Times New Roman"/>
          <w:b/>
          <w:color w:val="000000" w:themeColor="text1"/>
          <w:lang w:val="en-US"/>
        </w:rPr>
        <w:t>Figure 2 Four microvascular patterns identified by endoscopy of the gastric body mucosa.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I</w:t>
      </w:r>
      <w:r>
        <w:rPr>
          <w:rFonts w:ascii="Book Antiqua" w:hAnsi="Book Antiqua" w:cs="Times New Roman"/>
          <w:color w:val="000000" w:themeColor="text1"/>
          <w:lang w:val="en-US"/>
        </w:rPr>
        <w:t>: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Pr="00131163">
        <w:rPr>
          <w:rFonts w:ascii="Book Antiqua" w:eastAsia="MS Mincho" w:hAnsi="Book Antiqua" w:cs="Times New Roman"/>
          <w:color w:val="000000" w:themeColor="text1"/>
          <w:lang w:val="en-US"/>
        </w:rPr>
        <w:t>The type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I pattern comprises a </w:t>
      </w:r>
      <w:r w:rsidRPr="00131163">
        <w:rPr>
          <w:rFonts w:ascii="Book Antiqua" w:eastAsia="MS Mincho" w:hAnsi="Book Antiqua" w:cs="Times New Roman"/>
          <w:color w:val="000000" w:themeColor="text1"/>
          <w:lang w:val="en-US"/>
        </w:rPr>
        <w:t>honeycomb-type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subepithelial capillary network (SECN), with a regular arrangement of collecting venules and regular, round pits</w:t>
      </w:r>
      <w:r>
        <w:rPr>
          <w:rFonts w:ascii="Book Antiqua" w:hAnsi="Book Antiqua" w:cs="Times New Roman"/>
          <w:color w:val="000000" w:themeColor="text1"/>
          <w:lang w:val="en-US"/>
        </w:rPr>
        <w:t>;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II</w:t>
      </w:r>
      <w:r>
        <w:rPr>
          <w:rFonts w:ascii="Book Antiqua" w:hAnsi="Book Antiqua" w:cs="Times New Roman"/>
          <w:color w:val="000000" w:themeColor="text1"/>
          <w:lang w:val="en-US"/>
        </w:rPr>
        <w:t>: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Pr="00131163">
        <w:rPr>
          <w:rFonts w:ascii="Book Antiqua" w:eastAsia="MS Mincho" w:hAnsi="Book Antiqua" w:cs="Times New Roman"/>
          <w:color w:val="000000" w:themeColor="text1"/>
          <w:lang w:val="en-US"/>
        </w:rPr>
        <w:t>The type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proofErr w:type="spellStart"/>
      <w:r w:rsidRPr="00131163">
        <w:rPr>
          <w:rFonts w:ascii="Book Antiqua" w:hAnsi="Book Antiqua" w:cs="Times New Roman"/>
          <w:color w:val="000000" w:themeColor="text1"/>
          <w:lang w:val="en-US"/>
        </w:rPr>
        <w:t>IIa</w:t>
      </w:r>
      <w:proofErr w:type="spellEnd"/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pattern comprises a honeycomb-type SECN with regular, round pits, but with loss of collecting venules</w:t>
      </w:r>
      <w:r>
        <w:rPr>
          <w:rFonts w:ascii="Book Antiqua" w:hAnsi="Book Antiqua" w:cs="Times New Roman"/>
          <w:color w:val="000000" w:themeColor="text1"/>
          <w:lang w:val="en-US"/>
        </w:rPr>
        <w:t>;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IIb</w:t>
      </w:r>
      <w:r>
        <w:rPr>
          <w:rFonts w:ascii="Book Antiqua" w:hAnsi="Book Antiqua" w:cs="Times New Roman"/>
          <w:color w:val="000000" w:themeColor="text1"/>
          <w:lang w:val="en-US"/>
        </w:rPr>
        <w:t>: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In the type IIb pattern, there is loss of the normal SECN and collecting venules, and the presence instead of enlarged white pits surrounded by erythema</w:t>
      </w:r>
      <w:r>
        <w:rPr>
          <w:rFonts w:ascii="Book Antiqua" w:hAnsi="Book Antiqua" w:cs="Times New Roman"/>
          <w:color w:val="000000" w:themeColor="text1"/>
          <w:lang w:val="en-US"/>
        </w:rPr>
        <w:t>;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III</w:t>
      </w:r>
      <w:r>
        <w:rPr>
          <w:rFonts w:ascii="Book Antiqua" w:hAnsi="Book Antiqua" w:cs="Times New Roman"/>
          <w:color w:val="000000" w:themeColor="text1"/>
          <w:lang w:val="en-US"/>
        </w:rPr>
        <w:t>: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Pr="00131163">
        <w:rPr>
          <w:rFonts w:ascii="Book Antiqua" w:eastAsia="MS Mincho" w:hAnsi="Book Antiqua" w:cs="Times New Roman"/>
          <w:color w:val="000000" w:themeColor="text1"/>
          <w:lang w:val="en-US"/>
        </w:rPr>
        <w:t>The type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 III pattern is characterized by loss of the normal SECN and round pits, with irregular arrangement of the collecting venules.</w:t>
      </w:r>
    </w:p>
    <w:p w14:paraId="1A65269E" w14:textId="31D1EB05" w:rsidR="005400C9" w:rsidRPr="00131163" w:rsidRDefault="00DC71BF" w:rsidP="00617D94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  <w:r w:rsidRPr="00131163">
        <w:rPr>
          <w:rFonts w:ascii="Book Antiqua" w:hAnsi="Book Antiqua" w:cs="Times New Roman"/>
          <w:b/>
          <w:color w:val="000000" w:themeColor="text1"/>
          <w:lang w:val="en-US"/>
        </w:rPr>
        <w:br w:type="page"/>
      </w:r>
    </w:p>
    <w:p w14:paraId="3F656D67" w14:textId="51281871" w:rsidR="005400C9" w:rsidRPr="00131163" w:rsidRDefault="00DC71BF" w:rsidP="00617D9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  <w:r w:rsidRPr="00131163">
        <w:rPr>
          <w:rFonts w:ascii="Book Antiqua" w:hAnsi="Book Antiqua" w:cs="Times New Roman"/>
          <w:b/>
          <w:color w:val="000000" w:themeColor="text1"/>
          <w:lang w:val="en-US"/>
        </w:rPr>
        <w:lastRenderedPageBreak/>
        <w:t>Table 1 Baseline demographic data</w:t>
      </w:r>
      <w:r w:rsidR="00F7757E" w:rsidRPr="00131163">
        <w:rPr>
          <w:rFonts w:ascii="Book Antiqua" w:hAnsi="Book Antiqua" w:cs="Times New Roman"/>
          <w:b/>
          <w:color w:val="000000" w:themeColor="text1"/>
          <w:lang w:val="en-US"/>
        </w:rPr>
        <w:t xml:space="preserve"> of study participants, who had functional dyspepsia</w:t>
      </w:r>
      <w:r w:rsidR="00D250A4" w:rsidRPr="00131163">
        <w:rPr>
          <w:rFonts w:ascii="Book Antiqua" w:hAnsi="Book Antiqua" w:cs="Times New Roman"/>
          <w:b/>
          <w:color w:val="000000" w:themeColor="text1"/>
          <w:lang w:val="en-US"/>
        </w:rPr>
        <w:t xml:space="preserve">, according to </w:t>
      </w:r>
      <w:r w:rsidR="00D250A4" w:rsidRPr="00131163">
        <w:rPr>
          <w:rFonts w:ascii="Book Antiqua" w:hAnsi="Book Antiqua" w:cs="Times New Roman"/>
          <w:b/>
          <w:i/>
          <w:color w:val="000000" w:themeColor="text1"/>
          <w:lang w:val="en-US"/>
        </w:rPr>
        <w:t xml:space="preserve">Helicobacter pylori </w:t>
      </w:r>
      <w:r w:rsidR="00D250A4" w:rsidRPr="00131163">
        <w:rPr>
          <w:rFonts w:ascii="Book Antiqua" w:hAnsi="Book Antiqua" w:cs="Times New Roman"/>
          <w:b/>
          <w:color w:val="000000" w:themeColor="text1"/>
          <w:lang w:val="en-US"/>
        </w:rPr>
        <w:t>infection status</w:t>
      </w:r>
    </w:p>
    <w:tbl>
      <w:tblPr>
        <w:tblStyle w:val="TableGrid"/>
        <w:tblW w:w="87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7"/>
        <w:gridCol w:w="1420"/>
        <w:gridCol w:w="1381"/>
        <w:gridCol w:w="1382"/>
        <w:gridCol w:w="1074"/>
      </w:tblGrid>
      <w:tr w:rsidR="00F73128" w:rsidRPr="00131163" w14:paraId="5906E1F5" w14:textId="77777777" w:rsidTr="00395DC3">
        <w:trPr>
          <w:jc w:val="center"/>
        </w:trPr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14:paraId="3122CCC1" w14:textId="77777777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6E17F" w14:textId="534DEC06" w:rsidR="00957F65" w:rsidRPr="00131163" w:rsidRDefault="00957F65" w:rsidP="00395D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Total</w:t>
            </w:r>
            <w:r w:rsidR="00395DC3"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(</w:t>
            </w:r>
            <w:r w:rsidRPr="00395DC3">
              <w:rPr>
                <w:rFonts w:ascii="Book Antiqua" w:hAnsi="Book Antiqua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>n</w:t>
            </w:r>
            <w:r w:rsidR="00395DC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=</w:t>
            </w:r>
            <w:r w:rsidR="00395DC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72)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5D4C4" w14:textId="7CFF3D19" w:rsidR="00957F65" w:rsidRPr="00131163" w:rsidRDefault="00957F65" w:rsidP="00395D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Hp</w:t>
            </w:r>
            <w:r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+</w:t>
            </w:r>
            <w:r w:rsidR="00395DC3"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(</w:t>
            </w:r>
            <w:r w:rsidRPr="00395DC3">
              <w:rPr>
                <w:rFonts w:ascii="Book Antiqua" w:hAnsi="Book Antiqua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>n</w:t>
            </w:r>
            <w:r w:rsidR="00395DC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=</w:t>
            </w:r>
            <w:r w:rsidR="00395DC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35)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03613" w14:textId="020E6041" w:rsidR="00957F65" w:rsidRPr="00131163" w:rsidRDefault="00957F65" w:rsidP="00395D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Hp</w:t>
            </w:r>
            <w:r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−</w:t>
            </w:r>
            <w:r w:rsidR="00395DC3"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(</w:t>
            </w:r>
            <w:r w:rsidRPr="00395DC3">
              <w:rPr>
                <w:rFonts w:ascii="Book Antiqua" w:hAnsi="Book Antiqua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>n</w:t>
            </w:r>
            <w:r w:rsidR="00395DC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=</w:t>
            </w:r>
            <w:r w:rsidR="00395DC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37)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621AD" w14:textId="73624FEE" w:rsidR="00957F65" w:rsidRPr="00131163" w:rsidRDefault="00395DC3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57F65"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value</w:t>
            </w:r>
          </w:p>
        </w:tc>
      </w:tr>
      <w:tr w:rsidR="00F73128" w:rsidRPr="00131163" w14:paraId="04D42872" w14:textId="77777777" w:rsidTr="00395DC3">
        <w:trPr>
          <w:jc w:val="center"/>
        </w:trPr>
        <w:tc>
          <w:tcPr>
            <w:tcW w:w="3457" w:type="dxa"/>
            <w:vAlign w:val="center"/>
          </w:tcPr>
          <w:p w14:paraId="42F4DEAB" w14:textId="1000ACA9" w:rsidR="00957F65" w:rsidRPr="00395DC3" w:rsidRDefault="005C72E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95DC3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>Sex (female)</w:t>
            </w:r>
            <w:r w:rsidR="00957F65" w:rsidRPr="00395DC3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957F65" w:rsidRPr="00395DC3">
              <w:rPr>
                <w:rFonts w:ascii="Book Antiqua" w:hAnsi="Book Antiqua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n</w:t>
            </w:r>
            <w:r w:rsidR="00957F65" w:rsidRPr="00395DC3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420" w:type="dxa"/>
            <w:vAlign w:val="center"/>
          </w:tcPr>
          <w:p w14:paraId="439D45F1" w14:textId="2E7FC5BB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50 (69.4)</w:t>
            </w:r>
          </w:p>
        </w:tc>
        <w:tc>
          <w:tcPr>
            <w:tcW w:w="1381" w:type="dxa"/>
            <w:vAlign w:val="center"/>
          </w:tcPr>
          <w:p w14:paraId="470F2F2C" w14:textId="2E385EE5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27 (77.1)</w:t>
            </w:r>
          </w:p>
        </w:tc>
        <w:tc>
          <w:tcPr>
            <w:tcW w:w="1382" w:type="dxa"/>
            <w:vAlign w:val="center"/>
          </w:tcPr>
          <w:p w14:paraId="2C9177CA" w14:textId="77777777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23 (62.1)</w:t>
            </w:r>
          </w:p>
        </w:tc>
        <w:tc>
          <w:tcPr>
            <w:tcW w:w="1074" w:type="dxa"/>
            <w:vAlign w:val="center"/>
          </w:tcPr>
          <w:p w14:paraId="07B6A492" w14:textId="0DA6C54B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0.168</w:t>
            </w:r>
            <w:r w:rsidR="00395DC3"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F73128" w:rsidRPr="00131163" w14:paraId="46F57CFB" w14:textId="77777777" w:rsidTr="00395DC3">
        <w:trPr>
          <w:jc w:val="center"/>
        </w:trPr>
        <w:tc>
          <w:tcPr>
            <w:tcW w:w="3457" w:type="dxa"/>
            <w:vAlign w:val="center"/>
          </w:tcPr>
          <w:p w14:paraId="5A2041C1" w14:textId="029C7E29" w:rsidR="00957F65" w:rsidRPr="00395DC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95DC3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>Age (</w:t>
            </w:r>
            <w:proofErr w:type="spellStart"/>
            <w:r w:rsidRPr="00395DC3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>yr</w:t>
            </w:r>
            <w:proofErr w:type="spellEnd"/>
            <w:r w:rsidRPr="00395DC3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>), mean ± SD</w:t>
            </w:r>
          </w:p>
        </w:tc>
        <w:tc>
          <w:tcPr>
            <w:tcW w:w="1420" w:type="dxa"/>
            <w:vAlign w:val="center"/>
          </w:tcPr>
          <w:p w14:paraId="6D6EDC56" w14:textId="1596EB10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46.3 ± 13.7 </w:t>
            </w:r>
          </w:p>
        </w:tc>
        <w:tc>
          <w:tcPr>
            <w:tcW w:w="1381" w:type="dxa"/>
            <w:vAlign w:val="center"/>
          </w:tcPr>
          <w:p w14:paraId="228766A0" w14:textId="2AB10995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43.3 ± 13.5 </w:t>
            </w:r>
          </w:p>
        </w:tc>
        <w:tc>
          <w:tcPr>
            <w:tcW w:w="1382" w:type="dxa"/>
            <w:vAlign w:val="center"/>
          </w:tcPr>
          <w:p w14:paraId="3F78D5FA" w14:textId="64C950CC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49.1 ± 13.5</w:t>
            </w:r>
          </w:p>
        </w:tc>
        <w:tc>
          <w:tcPr>
            <w:tcW w:w="1074" w:type="dxa"/>
            <w:vAlign w:val="center"/>
          </w:tcPr>
          <w:p w14:paraId="68D8244D" w14:textId="52DC67E1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0.075</w:t>
            </w:r>
            <w:r w:rsidR="00395DC3"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F73128" w:rsidRPr="00131163" w14:paraId="2512F01C" w14:textId="77777777" w:rsidTr="00395DC3">
        <w:trPr>
          <w:jc w:val="center"/>
        </w:trPr>
        <w:tc>
          <w:tcPr>
            <w:tcW w:w="3457" w:type="dxa"/>
            <w:vAlign w:val="center"/>
          </w:tcPr>
          <w:p w14:paraId="52C88F4F" w14:textId="77777777" w:rsidR="00957F65" w:rsidRPr="00395DC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95DC3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Symptoms, </w:t>
            </w:r>
            <w:r w:rsidRPr="00395DC3">
              <w:rPr>
                <w:rFonts w:ascii="Book Antiqua" w:hAnsi="Book Antiqua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n</w:t>
            </w:r>
            <w:r w:rsidRPr="00395DC3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420" w:type="dxa"/>
            <w:vAlign w:val="center"/>
          </w:tcPr>
          <w:p w14:paraId="2F612B9E" w14:textId="77777777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vAlign w:val="center"/>
          </w:tcPr>
          <w:p w14:paraId="732EB9A4" w14:textId="5107B2BF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Align w:val="center"/>
          </w:tcPr>
          <w:p w14:paraId="6294B0A7" w14:textId="77777777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Align w:val="center"/>
          </w:tcPr>
          <w:p w14:paraId="158B88FC" w14:textId="049A4C38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0.512</w:t>
            </w:r>
            <w:r w:rsidR="00395DC3"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F73128" w:rsidRPr="00131163" w14:paraId="0A45555F" w14:textId="77777777" w:rsidTr="00395DC3">
        <w:trPr>
          <w:jc w:val="center"/>
        </w:trPr>
        <w:tc>
          <w:tcPr>
            <w:tcW w:w="3457" w:type="dxa"/>
            <w:vAlign w:val="center"/>
          </w:tcPr>
          <w:p w14:paraId="1A7D65A9" w14:textId="77777777" w:rsidR="00957F65" w:rsidRPr="00395DC3" w:rsidRDefault="00957F65" w:rsidP="00617D94">
            <w:pPr>
              <w:autoSpaceDE w:val="0"/>
              <w:autoSpaceDN w:val="0"/>
              <w:adjustRightIn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95DC3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>Epigastric pain syndrome</w:t>
            </w:r>
          </w:p>
        </w:tc>
        <w:tc>
          <w:tcPr>
            <w:tcW w:w="1420" w:type="dxa"/>
            <w:vAlign w:val="center"/>
          </w:tcPr>
          <w:p w14:paraId="692F5B2A" w14:textId="0CA9095A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42 (58.3)</w:t>
            </w:r>
          </w:p>
        </w:tc>
        <w:tc>
          <w:tcPr>
            <w:tcW w:w="1381" w:type="dxa"/>
            <w:vAlign w:val="center"/>
          </w:tcPr>
          <w:p w14:paraId="57B1B4F2" w14:textId="3DD32B42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21 (60.0)</w:t>
            </w:r>
          </w:p>
        </w:tc>
        <w:tc>
          <w:tcPr>
            <w:tcW w:w="1382" w:type="dxa"/>
            <w:vAlign w:val="center"/>
          </w:tcPr>
          <w:p w14:paraId="57779CBA" w14:textId="77777777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21 (56.8)</w:t>
            </w:r>
          </w:p>
        </w:tc>
        <w:tc>
          <w:tcPr>
            <w:tcW w:w="1074" w:type="dxa"/>
            <w:vAlign w:val="center"/>
          </w:tcPr>
          <w:p w14:paraId="6478D30C" w14:textId="32675DFC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73128" w:rsidRPr="00131163" w14:paraId="4E9EE035" w14:textId="77777777" w:rsidTr="00395DC3">
        <w:trPr>
          <w:jc w:val="center"/>
        </w:trPr>
        <w:tc>
          <w:tcPr>
            <w:tcW w:w="3457" w:type="dxa"/>
            <w:vAlign w:val="center"/>
          </w:tcPr>
          <w:p w14:paraId="1C44E700" w14:textId="59B51081" w:rsidR="00957F65" w:rsidRPr="00395DC3" w:rsidRDefault="00957F65" w:rsidP="00617D94">
            <w:pPr>
              <w:autoSpaceDE w:val="0"/>
              <w:autoSpaceDN w:val="0"/>
              <w:adjustRightIn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95DC3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>Postprandial distress syndrome</w:t>
            </w:r>
          </w:p>
        </w:tc>
        <w:tc>
          <w:tcPr>
            <w:tcW w:w="1420" w:type="dxa"/>
            <w:vAlign w:val="center"/>
          </w:tcPr>
          <w:p w14:paraId="3E6CA061" w14:textId="4BD88009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14 (19.4)</w:t>
            </w:r>
          </w:p>
        </w:tc>
        <w:tc>
          <w:tcPr>
            <w:tcW w:w="1381" w:type="dxa"/>
            <w:vAlign w:val="center"/>
          </w:tcPr>
          <w:p w14:paraId="1A5EBBB3" w14:textId="58C95271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5 (14.3)</w:t>
            </w:r>
          </w:p>
        </w:tc>
        <w:tc>
          <w:tcPr>
            <w:tcW w:w="1382" w:type="dxa"/>
            <w:vAlign w:val="center"/>
          </w:tcPr>
          <w:p w14:paraId="3F538D8E" w14:textId="77777777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 (24.3)</w:t>
            </w:r>
          </w:p>
        </w:tc>
        <w:tc>
          <w:tcPr>
            <w:tcW w:w="1074" w:type="dxa"/>
            <w:vAlign w:val="center"/>
          </w:tcPr>
          <w:p w14:paraId="22A5D310" w14:textId="42B25743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73128" w:rsidRPr="00131163" w14:paraId="31628AB8" w14:textId="77777777" w:rsidTr="00395DC3">
        <w:trPr>
          <w:jc w:val="center"/>
        </w:trPr>
        <w:tc>
          <w:tcPr>
            <w:tcW w:w="3457" w:type="dxa"/>
            <w:vAlign w:val="center"/>
          </w:tcPr>
          <w:p w14:paraId="2ED25E66" w14:textId="12471B41" w:rsidR="00957F65" w:rsidRPr="00395DC3" w:rsidRDefault="00957F65" w:rsidP="00617D94">
            <w:pPr>
              <w:autoSpaceDE w:val="0"/>
              <w:autoSpaceDN w:val="0"/>
              <w:adjustRightIn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95DC3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>Both</w:t>
            </w:r>
          </w:p>
        </w:tc>
        <w:tc>
          <w:tcPr>
            <w:tcW w:w="1420" w:type="dxa"/>
            <w:vAlign w:val="center"/>
          </w:tcPr>
          <w:p w14:paraId="1724AA36" w14:textId="4BB4B7E7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16 (22.2)</w:t>
            </w:r>
          </w:p>
        </w:tc>
        <w:tc>
          <w:tcPr>
            <w:tcW w:w="1381" w:type="dxa"/>
            <w:vAlign w:val="center"/>
          </w:tcPr>
          <w:p w14:paraId="577C436C" w14:textId="68516F38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 (25.7)</w:t>
            </w:r>
          </w:p>
        </w:tc>
        <w:tc>
          <w:tcPr>
            <w:tcW w:w="1382" w:type="dxa"/>
            <w:vAlign w:val="center"/>
          </w:tcPr>
          <w:p w14:paraId="5533744E" w14:textId="77777777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7 (18.9)</w:t>
            </w:r>
          </w:p>
        </w:tc>
        <w:tc>
          <w:tcPr>
            <w:tcW w:w="1074" w:type="dxa"/>
            <w:vAlign w:val="center"/>
          </w:tcPr>
          <w:p w14:paraId="0489B146" w14:textId="4ECA7C08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73128" w:rsidRPr="00131163" w14:paraId="7368985A" w14:textId="77777777" w:rsidTr="00395DC3">
        <w:trPr>
          <w:jc w:val="center"/>
        </w:trPr>
        <w:tc>
          <w:tcPr>
            <w:tcW w:w="3457" w:type="dxa"/>
            <w:vAlign w:val="center"/>
          </w:tcPr>
          <w:p w14:paraId="2C7088D7" w14:textId="44B5048B" w:rsidR="00957F65" w:rsidRPr="00395DC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95DC3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Endoscopic classification, </w:t>
            </w:r>
            <w:r w:rsidRPr="00395DC3">
              <w:rPr>
                <w:rFonts w:ascii="Book Antiqua" w:hAnsi="Book Antiqua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n</w:t>
            </w:r>
            <w:r w:rsidRPr="00395DC3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420" w:type="dxa"/>
            <w:vAlign w:val="center"/>
          </w:tcPr>
          <w:p w14:paraId="1DA96543" w14:textId="77777777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vAlign w:val="center"/>
          </w:tcPr>
          <w:p w14:paraId="743E6B55" w14:textId="74A29E8C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Align w:val="center"/>
          </w:tcPr>
          <w:p w14:paraId="19A883CF" w14:textId="77777777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Align w:val="center"/>
          </w:tcPr>
          <w:p w14:paraId="420275A8" w14:textId="4C64E946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&lt;</w:t>
            </w:r>
            <w:r w:rsidR="00395DC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 w:rsidR="005C72E5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  <w:r w:rsidR="00395DC3"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F73128" w:rsidRPr="00131163" w14:paraId="4C364498" w14:textId="77777777" w:rsidTr="00395DC3">
        <w:trPr>
          <w:jc w:val="center"/>
        </w:trPr>
        <w:tc>
          <w:tcPr>
            <w:tcW w:w="3457" w:type="dxa"/>
            <w:vAlign w:val="center"/>
          </w:tcPr>
          <w:p w14:paraId="1E1ADE10" w14:textId="77777777" w:rsidR="00957F65" w:rsidRPr="00395DC3" w:rsidRDefault="00957F65" w:rsidP="00617D94">
            <w:pPr>
              <w:autoSpaceDE w:val="0"/>
              <w:autoSpaceDN w:val="0"/>
              <w:adjustRightIn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95DC3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>Type I</w:t>
            </w:r>
          </w:p>
        </w:tc>
        <w:tc>
          <w:tcPr>
            <w:tcW w:w="1420" w:type="dxa"/>
            <w:vAlign w:val="center"/>
          </w:tcPr>
          <w:p w14:paraId="06D49C30" w14:textId="59585598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22 (30.6)</w:t>
            </w:r>
          </w:p>
        </w:tc>
        <w:tc>
          <w:tcPr>
            <w:tcW w:w="1381" w:type="dxa"/>
            <w:vAlign w:val="center"/>
          </w:tcPr>
          <w:p w14:paraId="07C5C74F" w14:textId="069E6D52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3 (8.6)</w:t>
            </w:r>
          </w:p>
        </w:tc>
        <w:tc>
          <w:tcPr>
            <w:tcW w:w="1382" w:type="dxa"/>
            <w:vAlign w:val="center"/>
          </w:tcPr>
          <w:p w14:paraId="497BDDB7" w14:textId="77777777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19 (51.4)</w:t>
            </w:r>
          </w:p>
        </w:tc>
        <w:tc>
          <w:tcPr>
            <w:tcW w:w="1074" w:type="dxa"/>
            <w:vAlign w:val="center"/>
          </w:tcPr>
          <w:p w14:paraId="7D5F4DBD" w14:textId="03E27EFD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73128" w:rsidRPr="00131163" w14:paraId="3486944E" w14:textId="77777777" w:rsidTr="00395DC3">
        <w:trPr>
          <w:jc w:val="center"/>
        </w:trPr>
        <w:tc>
          <w:tcPr>
            <w:tcW w:w="3457" w:type="dxa"/>
            <w:vAlign w:val="center"/>
          </w:tcPr>
          <w:p w14:paraId="64B2E6BD" w14:textId="28D4E9E0" w:rsidR="00957F65" w:rsidRPr="00395DC3" w:rsidRDefault="00957F65" w:rsidP="00617D94">
            <w:pPr>
              <w:autoSpaceDE w:val="0"/>
              <w:autoSpaceDN w:val="0"/>
              <w:adjustRightIn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95DC3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395DC3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="00671607" w:rsidRPr="00395DC3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>a</w:t>
            </w:r>
            <w:proofErr w:type="spellEnd"/>
            <w:r w:rsidR="00351983" w:rsidRPr="00395DC3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95DC3" w:rsidRPr="00395DC3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>and</w:t>
            </w:r>
            <w:r w:rsidR="00351983" w:rsidRPr="00395DC3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  <w:r w:rsidR="00671607" w:rsidRPr="00395DC3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1420" w:type="dxa"/>
            <w:vAlign w:val="center"/>
          </w:tcPr>
          <w:p w14:paraId="1E2569A1" w14:textId="42B68085" w:rsidR="00957F65" w:rsidRPr="00131163" w:rsidRDefault="00351983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  <w:r w:rsidR="00957F65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55.6</w:t>
            </w:r>
            <w:r w:rsidR="00957F65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381" w:type="dxa"/>
            <w:vAlign w:val="center"/>
          </w:tcPr>
          <w:p w14:paraId="3E4ACF08" w14:textId="72396F68" w:rsidR="00957F65" w:rsidRPr="00131163" w:rsidRDefault="00351983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32</w:t>
            </w:r>
            <w:r w:rsidR="00957F65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91.4</w:t>
            </w:r>
            <w:r w:rsidR="00957F65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382" w:type="dxa"/>
            <w:vAlign w:val="center"/>
          </w:tcPr>
          <w:p w14:paraId="56F52EBC" w14:textId="17F1F1FD" w:rsidR="00957F65" w:rsidRPr="00131163" w:rsidRDefault="00351983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957F65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21.6</w:t>
            </w:r>
            <w:r w:rsidR="00957F65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074" w:type="dxa"/>
            <w:vAlign w:val="center"/>
          </w:tcPr>
          <w:p w14:paraId="2E84B7A9" w14:textId="37DD3819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73128" w:rsidRPr="00131163" w14:paraId="55B36CC2" w14:textId="77777777" w:rsidTr="00395DC3">
        <w:trPr>
          <w:trHeight w:val="50"/>
          <w:jc w:val="center"/>
        </w:trPr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48F3A397" w14:textId="3CBDF1F8" w:rsidR="00957F65" w:rsidRPr="00395DC3" w:rsidRDefault="00957F65" w:rsidP="00617D94">
            <w:pPr>
              <w:autoSpaceDE w:val="0"/>
              <w:autoSpaceDN w:val="0"/>
              <w:adjustRightIn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95DC3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Type </w:t>
            </w:r>
            <w:r w:rsidR="00671607" w:rsidRPr="00395DC3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4D684116" w14:textId="0097BFF1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10 (13.9)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45D7A3AF" w14:textId="0C4BA792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7CAF4384" w14:textId="77777777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10 (27.0)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14:paraId="1B2E2E50" w14:textId="25C2BCA4" w:rsidR="00957F65" w:rsidRPr="00131163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4ECC46A1" w14:textId="3AAAA403" w:rsidR="00395DC3" w:rsidRPr="00395DC3" w:rsidRDefault="00395DC3" w:rsidP="00395DC3">
      <w:pPr>
        <w:spacing w:line="360" w:lineRule="auto"/>
        <w:jc w:val="both"/>
        <w:rPr>
          <w:rFonts w:ascii="Book Antiqua" w:hAnsi="Book Antiqua"/>
          <w:bCs/>
          <w:i/>
          <w:color w:val="000000" w:themeColor="text1"/>
          <w:lang w:val="en-US"/>
        </w:rPr>
      </w:pPr>
      <w:r>
        <w:rPr>
          <w:rFonts w:ascii="Book Antiqua" w:hAnsi="Book Antiqua"/>
          <w:color w:val="000000" w:themeColor="text1"/>
          <w:vertAlign w:val="superscript"/>
          <w:lang w:val="en-US"/>
        </w:rPr>
        <w:t>1</w:t>
      </w:r>
      <w:r w:rsidRPr="00131163">
        <w:rPr>
          <w:rFonts w:ascii="Book Antiqua" w:hAnsi="Book Antiqua"/>
          <w:color w:val="000000" w:themeColor="text1"/>
          <w:lang w:val="en-US"/>
        </w:rPr>
        <w:t>Pearson’s chi-square test</w:t>
      </w:r>
      <w:r>
        <w:rPr>
          <w:rFonts w:ascii="Book Antiqua" w:hAnsi="Book Antiqua"/>
          <w:color w:val="000000" w:themeColor="text1"/>
          <w:lang w:val="en-US"/>
        </w:rPr>
        <w:t>;</w:t>
      </w:r>
      <w:r>
        <w:rPr>
          <w:rFonts w:ascii="Book Antiqua" w:eastAsia="SimSun" w:hAnsi="Book Antiqua" w:hint="eastAsia"/>
          <w:color w:val="000000" w:themeColor="text1"/>
          <w:lang w:val="en-US" w:eastAsia="zh-CN"/>
        </w:rPr>
        <w:t xml:space="preserve"> </w:t>
      </w:r>
      <w:r>
        <w:rPr>
          <w:rFonts w:ascii="Book Antiqua" w:hAnsi="Book Antiqua" w:cs="Times New Roman"/>
          <w:color w:val="000000" w:themeColor="text1"/>
          <w:vertAlign w:val="superscript"/>
          <w:lang w:val="en-US"/>
        </w:rPr>
        <w:t>2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 xml:space="preserve">Student’s </w:t>
      </w:r>
      <w:r w:rsidRPr="00395DC3">
        <w:rPr>
          <w:rFonts w:ascii="Book Antiqua" w:hAnsi="Book Antiqua" w:cs="Times New Roman"/>
          <w:i/>
          <w:iCs/>
          <w:color w:val="000000" w:themeColor="text1"/>
          <w:lang w:val="en-US"/>
        </w:rPr>
        <w:t>t</w:t>
      </w:r>
      <w:r w:rsidRPr="00131163">
        <w:rPr>
          <w:rFonts w:ascii="Book Antiqua" w:hAnsi="Book Antiqua" w:cs="Times New Roman"/>
          <w:color w:val="000000" w:themeColor="text1"/>
          <w:lang w:val="en-US"/>
        </w:rPr>
        <w:t>-test</w:t>
      </w:r>
      <w:r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Pr="00395DC3">
        <w:rPr>
          <w:rFonts w:ascii="Book Antiqua" w:hAnsi="Book Antiqua" w:cs="Times New Roman"/>
          <w:i/>
          <w:iCs/>
          <w:color w:val="000000" w:themeColor="text1"/>
          <w:lang w:val="en-US"/>
        </w:rPr>
        <w:t>Hp</w:t>
      </w:r>
      <w:r>
        <w:rPr>
          <w:rFonts w:ascii="Book Antiqua" w:hAnsi="Book Antiqua" w:cs="Times New Roman"/>
          <w:color w:val="000000" w:themeColor="text1"/>
          <w:lang w:val="en-US"/>
        </w:rPr>
        <w:t xml:space="preserve">: </w:t>
      </w:r>
      <w:r w:rsidRPr="00395DC3">
        <w:rPr>
          <w:rFonts w:ascii="Book Antiqua" w:hAnsi="Book Antiqua" w:cs="Times New Roman"/>
          <w:bCs/>
          <w:i/>
          <w:color w:val="000000" w:themeColor="text1"/>
          <w:lang w:val="en-US"/>
        </w:rPr>
        <w:t>Helicobacter pylori</w:t>
      </w:r>
      <w:r w:rsidR="00AE0529">
        <w:rPr>
          <w:rFonts w:ascii="Book Antiqua" w:hAnsi="Book Antiqua" w:cs="Times New Roman"/>
          <w:bCs/>
          <w:iCs/>
          <w:color w:val="000000" w:themeColor="text1"/>
          <w:lang w:val="en-US"/>
        </w:rPr>
        <w:t xml:space="preserve">; SD: </w:t>
      </w:r>
      <w:r w:rsidR="00AE0529" w:rsidRPr="00AE0529">
        <w:rPr>
          <w:rFonts w:ascii="Book Antiqua" w:hAnsi="Book Antiqua" w:cs="Times New Roman"/>
          <w:bCs/>
          <w:iCs/>
          <w:color w:val="000000" w:themeColor="text1"/>
        </w:rPr>
        <w:t xml:space="preserve">Standard </w:t>
      </w:r>
      <w:proofErr w:type="spellStart"/>
      <w:r w:rsidR="00AE0529" w:rsidRPr="00AE0529">
        <w:rPr>
          <w:rFonts w:ascii="Book Antiqua" w:hAnsi="Book Antiqua" w:cs="Times New Roman"/>
          <w:bCs/>
          <w:iCs/>
          <w:color w:val="000000" w:themeColor="text1"/>
        </w:rPr>
        <w:t>deviation</w:t>
      </w:r>
      <w:proofErr w:type="spellEnd"/>
      <w:r w:rsidR="00AE0529">
        <w:rPr>
          <w:rFonts w:ascii="Book Antiqua" w:hAnsi="Book Antiqua" w:cs="Times New Roman"/>
          <w:bCs/>
          <w:iCs/>
          <w:color w:val="000000" w:themeColor="text1"/>
        </w:rPr>
        <w:t>.</w:t>
      </w:r>
    </w:p>
    <w:p w14:paraId="360E5197" w14:textId="35746ED2" w:rsidR="005400C9" w:rsidRPr="00131163" w:rsidRDefault="00DC71BF" w:rsidP="00617D94">
      <w:pPr>
        <w:spacing w:line="360" w:lineRule="auto"/>
        <w:jc w:val="both"/>
        <w:rPr>
          <w:rFonts w:ascii="Book Antiqua" w:eastAsia="Cambria" w:hAnsi="Book Antiqua"/>
          <w:b/>
          <w:color w:val="000000" w:themeColor="text1"/>
          <w:lang w:val="en-US"/>
        </w:rPr>
      </w:pPr>
      <w:r w:rsidRPr="00131163">
        <w:rPr>
          <w:rFonts w:ascii="Book Antiqua" w:eastAsia="Cambria" w:hAnsi="Book Antiqua"/>
          <w:b/>
          <w:color w:val="000000" w:themeColor="text1"/>
          <w:lang w:val="en-US"/>
        </w:rPr>
        <w:br w:type="page"/>
      </w:r>
    </w:p>
    <w:p w14:paraId="27CFB68C" w14:textId="4BED92DD" w:rsidR="005400C9" w:rsidRPr="00131163" w:rsidRDefault="00DC71BF" w:rsidP="00617D94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  <w:r w:rsidRPr="00131163">
        <w:rPr>
          <w:rFonts w:ascii="Book Antiqua" w:hAnsi="Book Antiqua" w:cs="Times New Roman"/>
          <w:b/>
          <w:color w:val="000000" w:themeColor="text1"/>
          <w:lang w:val="en-US"/>
        </w:rPr>
        <w:lastRenderedPageBreak/>
        <w:t xml:space="preserve">Table 2 </w:t>
      </w:r>
      <w:r w:rsidR="00D250A4" w:rsidRPr="00131163">
        <w:rPr>
          <w:rFonts w:ascii="Book Antiqua" w:hAnsi="Book Antiqua" w:cs="Times New Roman"/>
          <w:b/>
          <w:color w:val="000000" w:themeColor="text1"/>
          <w:lang w:val="en-US"/>
        </w:rPr>
        <w:t>D</w:t>
      </w:r>
      <w:r w:rsidRPr="00131163">
        <w:rPr>
          <w:rFonts w:ascii="Book Antiqua" w:hAnsi="Book Antiqua" w:cs="Times New Roman"/>
          <w:b/>
          <w:color w:val="000000" w:themeColor="text1"/>
          <w:lang w:val="en-US"/>
        </w:rPr>
        <w:t xml:space="preserve">istribution </w:t>
      </w:r>
      <w:r w:rsidR="00D250A4" w:rsidRPr="00131163">
        <w:rPr>
          <w:rFonts w:ascii="Book Antiqua" w:hAnsi="Book Antiqua" w:cs="Times New Roman"/>
          <w:b/>
          <w:color w:val="000000" w:themeColor="text1"/>
          <w:lang w:val="en-US"/>
        </w:rPr>
        <w:t>of microvascular</w:t>
      </w:r>
      <w:r w:rsidR="008A61CA" w:rsidRPr="00131163">
        <w:rPr>
          <w:rFonts w:ascii="Book Antiqua" w:hAnsi="Book Antiqua" w:cs="Times New Roman"/>
          <w:b/>
          <w:color w:val="000000" w:themeColor="text1"/>
          <w:lang w:val="en-US"/>
        </w:rPr>
        <w:t>-</w:t>
      </w:r>
      <w:r w:rsidR="00D250A4" w:rsidRPr="00131163">
        <w:rPr>
          <w:rFonts w:ascii="Book Antiqua" w:hAnsi="Book Antiqua" w:cs="Times New Roman"/>
          <w:b/>
          <w:color w:val="000000" w:themeColor="text1"/>
          <w:lang w:val="en-US"/>
        </w:rPr>
        <w:t xml:space="preserve">pattern types </w:t>
      </w:r>
      <w:r w:rsidRPr="00131163">
        <w:rPr>
          <w:rFonts w:ascii="Book Antiqua" w:hAnsi="Book Antiqua" w:cs="Times New Roman"/>
          <w:b/>
          <w:color w:val="000000" w:themeColor="text1"/>
          <w:lang w:val="en-US"/>
        </w:rPr>
        <w:t xml:space="preserve">according to histopathology and </w:t>
      </w:r>
      <w:r w:rsidRPr="00131163">
        <w:rPr>
          <w:rFonts w:ascii="Book Antiqua" w:hAnsi="Book Antiqua" w:cs="Times New Roman"/>
          <w:b/>
          <w:i/>
          <w:color w:val="000000" w:themeColor="text1"/>
          <w:lang w:val="en-US"/>
        </w:rPr>
        <w:t>Helicobacter pylori</w:t>
      </w:r>
      <w:r w:rsidR="00D250A4" w:rsidRPr="00131163">
        <w:rPr>
          <w:rFonts w:ascii="Book Antiqua" w:hAnsi="Book Antiqua" w:cs="Times New Roman"/>
          <w:b/>
          <w:i/>
          <w:color w:val="000000" w:themeColor="text1"/>
          <w:lang w:val="en-US"/>
        </w:rPr>
        <w:t xml:space="preserve"> </w:t>
      </w:r>
      <w:r w:rsidRPr="00131163">
        <w:rPr>
          <w:rFonts w:ascii="Book Antiqua" w:hAnsi="Book Antiqua" w:cs="Times New Roman"/>
          <w:b/>
          <w:color w:val="000000" w:themeColor="text1"/>
          <w:lang w:val="en-US"/>
        </w:rPr>
        <w:t>infection</w:t>
      </w:r>
    </w:p>
    <w:tbl>
      <w:tblPr>
        <w:tblStyle w:val="PlainTable41"/>
        <w:tblW w:w="929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94"/>
        <w:gridCol w:w="1294"/>
        <w:gridCol w:w="1502"/>
        <w:gridCol w:w="1503"/>
        <w:gridCol w:w="1503"/>
        <w:gridCol w:w="1503"/>
      </w:tblGrid>
      <w:tr w:rsidR="00F73128" w:rsidRPr="00131163" w14:paraId="70DDFA2B" w14:textId="77777777" w:rsidTr="00395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4" w:space="0" w:color="auto"/>
            </w:tcBorders>
            <w:shd w:val="clear" w:color="auto" w:fill="auto"/>
          </w:tcPr>
          <w:p w14:paraId="15D4F922" w14:textId="77777777" w:rsidR="00A526E2" w:rsidRPr="00131163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648EC" w14:textId="77777777" w:rsidR="00A526E2" w:rsidRPr="00131163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color w:val="000000" w:themeColor="text1"/>
                <w:lang w:val="en-US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FF5A4" w14:textId="6CA18017" w:rsidR="00A526E2" w:rsidRPr="00131163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Classification, </w:t>
            </w:r>
            <w:r w:rsidRPr="00131163"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  <w:t>n</w:t>
            </w:r>
            <w:r w:rsidRPr="00131163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 (%)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F63A1" w14:textId="77777777" w:rsidR="00A526E2" w:rsidRPr="00131163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</w:pPr>
          </w:p>
        </w:tc>
      </w:tr>
      <w:tr w:rsidR="00F73128" w:rsidRPr="00131163" w14:paraId="58A1CB0E" w14:textId="77777777" w:rsidTr="00395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bottom w:val="single" w:sz="4" w:space="0" w:color="auto"/>
            </w:tcBorders>
            <w:shd w:val="clear" w:color="auto" w:fill="auto"/>
          </w:tcPr>
          <w:p w14:paraId="342421FC" w14:textId="77777777" w:rsidR="00A526E2" w:rsidRPr="00131163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88DA5" w14:textId="3820F82E" w:rsidR="00A526E2" w:rsidRPr="00131163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EEF9F" w14:textId="63DDD174" w:rsidR="00A526E2" w:rsidRPr="00131163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  <w:r w:rsidRPr="00131163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Type I</w:t>
            </w:r>
          </w:p>
          <w:p w14:paraId="215B8A32" w14:textId="3C81E755" w:rsidR="00A526E2" w:rsidRPr="00131163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  <w:r w:rsidRPr="00131163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(</w:t>
            </w:r>
            <w:r w:rsidRPr="00395DC3">
              <w:rPr>
                <w:rFonts w:ascii="Book Antiqua" w:hAnsi="Book Antiqua" w:cs="Times New Roman"/>
                <w:b/>
                <w:i/>
                <w:iCs/>
                <w:color w:val="000000" w:themeColor="text1"/>
                <w:lang w:val="en-US"/>
              </w:rPr>
              <w:t>n</w:t>
            </w:r>
            <w:r w:rsidR="00395DC3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=</w:t>
            </w:r>
            <w:r w:rsidR="00395DC3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22)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15510" w14:textId="1F14FD62" w:rsidR="00A526E2" w:rsidRPr="00131163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  <w:r w:rsidRPr="00131163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 xml:space="preserve">Type </w:t>
            </w:r>
            <w:proofErr w:type="spellStart"/>
            <w:r w:rsidRPr="00131163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II</w:t>
            </w:r>
            <w:r w:rsidR="00671607" w:rsidRPr="00131163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a</w:t>
            </w:r>
            <w:proofErr w:type="spellEnd"/>
            <w:r w:rsidRPr="00131163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 xml:space="preserve"> </w:t>
            </w:r>
            <w:r w:rsidR="00395DC3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and</w:t>
            </w:r>
            <w:r w:rsidRPr="00131163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 xml:space="preserve"> II</w:t>
            </w:r>
            <w:r w:rsidR="00671607" w:rsidRPr="00131163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b</w:t>
            </w:r>
          </w:p>
          <w:p w14:paraId="2CB929CB" w14:textId="040D2CD4" w:rsidR="00A526E2" w:rsidRPr="00131163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000000" w:themeColor="text1"/>
                <w:vertAlign w:val="superscript"/>
                <w:lang w:val="en-US"/>
              </w:rPr>
            </w:pPr>
            <w:r w:rsidRPr="00131163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(</w:t>
            </w:r>
            <w:r w:rsidRPr="00395DC3">
              <w:rPr>
                <w:rFonts w:ascii="Book Antiqua" w:hAnsi="Book Antiqua" w:cs="Times New Roman"/>
                <w:b/>
                <w:i/>
                <w:iCs/>
                <w:color w:val="000000" w:themeColor="text1"/>
                <w:lang w:val="en-US"/>
              </w:rPr>
              <w:t>n</w:t>
            </w:r>
            <w:r w:rsidR="00395DC3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=</w:t>
            </w:r>
            <w:r w:rsidR="00395DC3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40)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52890" w14:textId="777A74A0" w:rsidR="00A526E2" w:rsidRPr="00131163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  <w:r w:rsidRPr="00131163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 xml:space="preserve">Type </w:t>
            </w:r>
            <w:r w:rsidR="00671607" w:rsidRPr="00131163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III</w:t>
            </w:r>
          </w:p>
          <w:p w14:paraId="4D71F1A8" w14:textId="2DF2AD33" w:rsidR="00A526E2" w:rsidRPr="00131163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  <w:r w:rsidRPr="00131163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(</w:t>
            </w:r>
            <w:r w:rsidRPr="00395DC3">
              <w:rPr>
                <w:rFonts w:ascii="Book Antiqua" w:hAnsi="Book Antiqua" w:cs="Times New Roman"/>
                <w:b/>
                <w:i/>
                <w:iCs/>
                <w:color w:val="000000" w:themeColor="text1"/>
                <w:lang w:val="en-US"/>
              </w:rPr>
              <w:t>n</w:t>
            </w:r>
            <w:r w:rsidR="00395DC3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=</w:t>
            </w:r>
            <w:r w:rsidR="00395DC3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10)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08F9A" w14:textId="33528A24" w:rsidR="00A526E2" w:rsidRPr="00131163" w:rsidRDefault="00395DC3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  <w:r w:rsidRPr="00131163">
              <w:rPr>
                <w:rFonts w:ascii="Book Antiqua" w:hAnsi="Book Antiqua" w:cs="Times New Roman"/>
                <w:b/>
                <w:i/>
                <w:color w:val="000000" w:themeColor="text1"/>
                <w:lang w:val="en-US"/>
              </w:rPr>
              <w:t>P</w:t>
            </w:r>
            <w:r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 xml:space="preserve"> </w:t>
            </w:r>
            <w:r w:rsidR="00A526E2" w:rsidRPr="00131163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value</w:t>
            </w:r>
          </w:p>
        </w:tc>
      </w:tr>
      <w:tr w:rsidR="00F73128" w:rsidRPr="00131163" w:rsidDel="00810077" w14:paraId="0F9D0AF5" w14:textId="77777777" w:rsidTr="00395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7B632" w14:textId="77777777" w:rsidR="00A526E2" w:rsidRPr="00395DC3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  <w:lang w:val="en-US"/>
              </w:rPr>
            </w:pPr>
            <w:r w:rsidRPr="00395DC3">
              <w:rPr>
                <w:rFonts w:ascii="Book Antiqua" w:hAnsi="Book Antiqua" w:cs="Times New Roman"/>
                <w:b w:val="0"/>
                <w:bCs w:val="0"/>
                <w:color w:val="000000" w:themeColor="text1"/>
                <w:lang w:val="en-US"/>
              </w:rPr>
              <w:t>Histopathology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57B66" w14:textId="2FD91FAD" w:rsidR="00A526E2" w:rsidRPr="00395DC3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95DC3">
              <w:rPr>
                <w:rFonts w:ascii="Book Antiqua" w:hAnsi="Book Antiqua" w:cs="Times New Roman"/>
                <w:color w:val="000000" w:themeColor="text1"/>
                <w:lang w:val="en-US"/>
              </w:rPr>
              <w:t>Normal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2BCCB8" w14:textId="37A10BEF" w:rsidR="00A526E2" w:rsidRPr="00131163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lang w:val="en-US"/>
              </w:rPr>
              <w:t>9 (40.9)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59B8C9" w14:textId="3853B2BB" w:rsidR="00A526E2" w:rsidRPr="00131163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lang w:val="en-US"/>
              </w:rPr>
              <w:t>1 (2.5)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12E04C" w14:textId="7DFC80C7" w:rsidR="00A526E2" w:rsidRPr="00131163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37F07" w14:textId="01ABBE18" w:rsidR="00A526E2" w:rsidRPr="00131163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vertAlign w:val="superscript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lang w:val="en-US"/>
              </w:rPr>
              <w:t>&lt;</w:t>
            </w:r>
            <w:r w:rsidR="00395DC3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color w:val="000000" w:themeColor="text1"/>
                <w:lang w:val="en-US"/>
              </w:rPr>
              <w:t>0.001</w:t>
            </w:r>
            <w:r w:rsidR="00395DC3">
              <w:rPr>
                <w:rFonts w:ascii="Book Antiqua" w:hAnsi="Book Antiqua" w:cs="Times New Roman"/>
                <w:color w:val="000000" w:themeColor="text1"/>
                <w:vertAlign w:val="superscript"/>
                <w:lang w:val="en-US"/>
              </w:rPr>
              <w:t>1</w:t>
            </w:r>
          </w:p>
        </w:tc>
      </w:tr>
      <w:tr w:rsidR="00F73128" w:rsidRPr="00131163" w:rsidDel="00810077" w14:paraId="149319ED" w14:textId="77777777" w:rsidTr="00395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  <w:shd w:val="clear" w:color="auto" w:fill="auto"/>
            <w:vAlign w:val="center"/>
          </w:tcPr>
          <w:p w14:paraId="16BA238F" w14:textId="77777777" w:rsidR="00A526E2" w:rsidRPr="00395DC3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7DF2F485" w14:textId="5AE5521F" w:rsidR="00A526E2" w:rsidRPr="00395DC3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95DC3">
              <w:rPr>
                <w:rFonts w:ascii="Book Antiqua" w:hAnsi="Book Antiqua" w:cs="Times New Roman"/>
                <w:color w:val="000000" w:themeColor="text1"/>
                <w:lang w:val="en-US"/>
              </w:rPr>
              <w:t>CAG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C9B8EC5" w14:textId="2A8C449B" w:rsidR="00A526E2" w:rsidRPr="00131163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lang w:val="en-US"/>
              </w:rPr>
              <w:t>3 (13.6)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6C11088" w14:textId="03D752DA" w:rsidR="00A526E2" w:rsidRPr="00131163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lang w:val="en-US"/>
              </w:rPr>
              <w:t>31 (77.5)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7A3F9B6" w14:textId="76922CF0" w:rsidR="00A526E2" w:rsidRPr="00131163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8AF9FD2" w14:textId="77777777" w:rsidR="00A526E2" w:rsidRPr="00131163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</w:tr>
      <w:tr w:rsidR="00F73128" w:rsidRPr="00131163" w:rsidDel="00810077" w14:paraId="7937BD14" w14:textId="77777777" w:rsidTr="00395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  <w:shd w:val="clear" w:color="auto" w:fill="auto"/>
            <w:vAlign w:val="center"/>
          </w:tcPr>
          <w:p w14:paraId="6A565C62" w14:textId="77777777" w:rsidR="00A526E2" w:rsidRPr="00395DC3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0E22F9CA" w14:textId="60D2F8C8" w:rsidR="00A526E2" w:rsidRPr="00395DC3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95DC3">
              <w:rPr>
                <w:rFonts w:ascii="Book Antiqua" w:hAnsi="Book Antiqua" w:cs="Times New Roman"/>
                <w:color w:val="000000" w:themeColor="text1"/>
                <w:lang w:val="en-US"/>
              </w:rPr>
              <w:t>CIG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ED57A38" w14:textId="189F0BC4" w:rsidR="00A526E2" w:rsidRPr="00131163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lang w:val="en-US"/>
              </w:rPr>
              <w:t>10 (45.5)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EBEAD42" w14:textId="28932264" w:rsidR="00A526E2" w:rsidRPr="00131163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lang w:val="en-US"/>
              </w:rPr>
              <w:t>7 (17.5)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4097AA5" w14:textId="2F9B150B" w:rsidR="00A526E2" w:rsidRPr="00131163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lang w:val="en-US"/>
              </w:rPr>
              <w:t>8 (80.0)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AB2D23A" w14:textId="77777777" w:rsidR="00A526E2" w:rsidRPr="00131163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</w:tr>
      <w:tr w:rsidR="00F73128" w:rsidRPr="00131163" w:rsidDel="00810077" w14:paraId="0E3FBDFA" w14:textId="77777777" w:rsidTr="00395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DA971" w14:textId="77777777" w:rsidR="00A526E2" w:rsidRPr="00395DC3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A3396" w14:textId="77777777" w:rsidR="00A526E2" w:rsidRPr="00395DC3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95DC3">
              <w:rPr>
                <w:rFonts w:ascii="Book Antiqua" w:hAnsi="Book Antiqua" w:cs="Times New Roman"/>
                <w:color w:val="000000" w:themeColor="text1"/>
                <w:lang w:val="en-US"/>
              </w:rPr>
              <w:t>Atrophy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9CBAC" w14:textId="77777777" w:rsidR="00A526E2" w:rsidRPr="00131163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75895" w14:textId="77777777" w:rsidR="00A526E2" w:rsidRPr="00131163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lang w:val="en-US"/>
              </w:rPr>
              <w:t>1 (2.5)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E1078" w14:textId="77777777" w:rsidR="00A526E2" w:rsidRPr="00131163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lang w:val="en-US"/>
              </w:rPr>
              <w:t>2 (20.0)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A71E2" w14:textId="77777777" w:rsidR="00A526E2" w:rsidRPr="00131163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</w:tr>
      <w:tr w:rsidR="00F73128" w:rsidRPr="00131163" w:rsidDel="00810077" w14:paraId="7FBFE253" w14:textId="77777777" w:rsidTr="00395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7CF40" w14:textId="3DFE828A" w:rsidR="00A526E2" w:rsidRPr="00395DC3" w:rsidDel="00810077" w:rsidRDefault="00395DC3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  <w:lang w:val="en-US"/>
              </w:rPr>
            </w:pPr>
            <w:r w:rsidRPr="00395DC3">
              <w:rPr>
                <w:rFonts w:ascii="Book Antiqua" w:hAnsi="Book Antiqua" w:cs="Times New Roman"/>
                <w:b w:val="0"/>
                <w:bCs w:val="0"/>
                <w:i/>
                <w:color w:val="000000" w:themeColor="text1"/>
                <w:lang w:val="en-US"/>
              </w:rPr>
              <w:t>Helicobacter pylori</w:t>
            </w:r>
            <w:r w:rsidR="00A526E2" w:rsidRPr="00395DC3">
              <w:rPr>
                <w:rFonts w:ascii="Book Antiqua" w:hAnsi="Book Antiqua" w:cs="Times New Roman"/>
                <w:b w:val="0"/>
                <w:bCs w:val="0"/>
                <w:color w:val="000000" w:themeColor="text1"/>
                <w:lang w:val="en-US"/>
              </w:rPr>
              <w:t xml:space="preserve"> infection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6A344" w14:textId="77777777" w:rsidR="00A526E2" w:rsidRPr="00395DC3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95DC3">
              <w:rPr>
                <w:rFonts w:ascii="Book Antiqua" w:hAnsi="Book Antiqua" w:cs="Times New Roman"/>
                <w:color w:val="000000" w:themeColor="text1"/>
                <w:lang w:val="en-US"/>
              </w:rPr>
              <w:t>Positive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23973" w14:textId="77777777" w:rsidR="00A526E2" w:rsidRPr="00131163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lang w:val="en-US"/>
              </w:rPr>
              <w:t>3 (13.6)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2D123" w14:textId="77777777" w:rsidR="00A526E2" w:rsidRPr="00131163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lang w:val="en-US"/>
              </w:rPr>
              <w:t>32 (80.0)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ADF5D2" w14:textId="77777777" w:rsidR="00A526E2" w:rsidRPr="00131163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BC456C" w14:textId="3718A8D7" w:rsidR="00A526E2" w:rsidRPr="00131163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vertAlign w:val="superscript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lang w:val="en-US"/>
              </w:rPr>
              <w:t>&lt;</w:t>
            </w:r>
            <w:r w:rsidR="00395DC3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color w:val="000000" w:themeColor="text1"/>
                <w:lang w:val="en-US"/>
              </w:rPr>
              <w:t>0.001</w:t>
            </w:r>
            <w:r w:rsidR="00395DC3">
              <w:rPr>
                <w:rFonts w:ascii="Book Antiqua" w:hAnsi="Book Antiqua" w:cs="Times New Roman"/>
                <w:color w:val="000000" w:themeColor="text1"/>
                <w:vertAlign w:val="superscript"/>
                <w:lang w:val="en-US"/>
              </w:rPr>
              <w:t>1</w:t>
            </w:r>
          </w:p>
        </w:tc>
      </w:tr>
      <w:tr w:rsidR="00F73128" w:rsidRPr="00131163" w:rsidDel="00810077" w14:paraId="231CFC5C" w14:textId="77777777" w:rsidTr="00395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5A7CCA" w14:textId="77777777" w:rsidR="00A526E2" w:rsidRPr="00395DC3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24E4A" w14:textId="77777777" w:rsidR="00A526E2" w:rsidRPr="00395DC3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95DC3">
              <w:rPr>
                <w:rFonts w:ascii="Book Antiqua" w:hAnsi="Book Antiqua" w:cs="Times New Roman"/>
                <w:color w:val="000000" w:themeColor="text1"/>
                <w:lang w:val="en-US"/>
              </w:rPr>
              <w:t>Negative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23EEE" w14:textId="77777777" w:rsidR="00A526E2" w:rsidRPr="00131163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lang w:val="en-US"/>
              </w:rPr>
              <w:t>19 (86.4)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50654" w14:textId="77777777" w:rsidR="00A526E2" w:rsidRPr="00131163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lang w:val="en-US"/>
              </w:rPr>
              <w:t>8 (20.0)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0A480" w14:textId="77777777" w:rsidR="00A526E2" w:rsidRPr="00131163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lang w:val="en-US"/>
              </w:rPr>
              <w:t>10 (100.0)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39020" w14:textId="77777777" w:rsidR="00A526E2" w:rsidRPr="00131163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</w:tr>
    </w:tbl>
    <w:p w14:paraId="1776F507" w14:textId="717F5057" w:rsidR="00395DC3" w:rsidRPr="00395DC3" w:rsidRDefault="00395DC3" w:rsidP="00395DC3">
      <w:pPr>
        <w:spacing w:line="360" w:lineRule="auto"/>
        <w:jc w:val="both"/>
        <w:rPr>
          <w:rFonts w:ascii="Book Antiqua" w:eastAsia="SimSun" w:hAnsi="Book Antiqua"/>
          <w:bCs/>
          <w:color w:val="000000" w:themeColor="text1"/>
          <w:lang w:val="en-US" w:eastAsia="zh-CN"/>
        </w:rPr>
      </w:pPr>
      <w:r>
        <w:rPr>
          <w:rFonts w:ascii="Book Antiqua" w:eastAsia="Cambria" w:hAnsi="Book Antiqua"/>
          <w:bCs/>
          <w:color w:val="000000" w:themeColor="text1"/>
          <w:vertAlign w:val="superscript"/>
          <w:lang w:val="en-US"/>
        </w:rPr>
        <w:t>1</w:t>
      </w:r>
      <w:r w:rsidRPr="00395DC3">
        <w:rPr>
          <w:rFonts w:ascii="Book Antiqua" w:eastAsia="Cambria" w:hAnsi="Book Antiqua"/>
          <w:bCs/>
          <w:color w:val="000000" w:themeColor="text1"/>
          <w:lang w:val="en-US"/>
        </w:rPr>
        <w:t>Pearson’s chi-square test</w:t>
      </w:r>
      <w:r w:rsidR="005A0ADF">
        <w:rPr>
          <w:rFonts w:ascii="Book Antiqua" w:eastAsia="SimSun" w:hAnsi="Book Antiqua"/>
          <w:bCs/>
          <w:color w:val="000000" w:themeColor="text1"/>
          <w:lang w:val="en-US" w:eastAsia="zh-CN"/>
        </w:rPr>
        <w:t>.</w:t>
      </w:r>
      <w:r>
        <w:rPr>
          <w:rFonts w:ascii="Book Antiqua" w:eastAsia="SimSun" w:hAnsi="Book Antiqua"/>
          <w:bCs/>
          <w:color w:val="000000" w:themeColor="text1"/>
          <w:lang w:val="en-US" w:eastAsia="zh-CN"/>
        </w:rPr>
        <w:t xml:space="preserve"> </w:t>
      </w:r>
      <w:r w:rsidRPr="00395DC3">
        <w:rPr>
          <w:rFonts w:ascii="Book Antiqua" w:eastAsia="Cambria" w:hAnsi="Book Antiqua"/>
          <w:bCs/>
          <w:color w:val="000000" w:themeColor="text1"/>
          <w:lang w:val="en-US"/>
        </w:rPr>
        <w:t>CAG</w:t>
      </w:r>
      <w:r>
        <w:rPr>
          <w:rFonts w:ascii="Book Antiqua" w:eastAsia="Cambria" w:hAnsi="Book Antiqua"/>
          <w:bCs/>
          <w:color w:val="000000" w:themeColor="text1"/>
          <w:lang w:val="en-US"/>
        </w:rPr>
        <w:t>:</w:t>
      </w:r>
      <w:r w:rsidRPr="00395DC3">
        <w:rPr>
          <w:rFonts w:ascii="Book Antiqua" w:eastAsia="Cambria" w:hAnsi="Book Antiqua"/>
          <w:bCs/>
          <w:color w:val="000000" w:themeColor="text1"/>
          <w:lang w:val="en-US"/>
        </w:rPr>
        <w:t xml:space="preserve"> Chronic active gastritis; CIG</w:t>
      </w:r>
      <w:r>
        <w:rPr>
          <w:rFonts w:ascii="Book Antiqua" w:eastAsia="Cambria" w:hAnsi="Book Antiqua"/>
          <w:bCs/>
          <w:color w:val="000000" w:themeColor="text1"/>
          <w:lang w:val="en-US"/>
        </w:rPr>
        <w:t>:</w:t>
      </w:r>
      <w:r w:rsidRPr="00395DC3">
        <w:rPr>
          <w:rFonts w:ascii="Book Antiqua" w:eastAsia="Cambria" w:hAnsi="Book Antiqua"/>
          <w:bCs/>
          <w:color w:val="000000" w:themeColor="text1"/>
          <w:lang w:val="en-US"/>
        </w:rPr>
        <w:t xml:space="preserve"> Chronic inactive gastritis.</w:t>
      </w:r>
    </w:p>
    <w:p w14:paraId="65BDE874" w14:textId="19857676" w:rsidR="005400C9" w:rsidRPr="00131163" w:rsidRDefault="00DC71BF" w:rsidP="00617D94">
      <w:pPr>
        <w:spacing w:line="360" w:lineRule="auto"/>
        <w:jc w:val="both"/>
        <w:rPr>
          <w:rFonts w:ascii="Book Antiqua" w:eastAsia="Cambria" w:hAnsi="Book Antiqua"/>
          <w:b/>
          <w:color w:val="000000" w:themeColor="text1"/>
          <w:lang w:val="es-EC"/>
        </w:rPr>
      </w:pPr>
      <w:r w:rsidRPr="00131163">
        <w:rPr>
          <w:rFonts w:ascii="Book Antiqua" w:eastAsia="Cambria" w:hAnsi="Book Antiqua"/>
          <w:b/>
          <w:color w:val="000000" w:themeColor="text1"/>
          <w:lang w:val="en-US"/>
        </w:rPr>
        <w:br w:type="page"/>
      </w:r>
    </w:p>
    <w:p w14:paraId="10825D63" w14:textId="7F234ADF" w:rsidR="005400C9" w:rsidRPr="00131163" w:rsidRDefault="00DC71BF" w:rsidP="00617D9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  <w:r w:rsidRPr="00131163">
        <w:rPr>
          <w:rFonts w:ascii="Book Antiqua" w:hAnsi="Book Antiqua" w:cs="Times New Roman"/>
          <w:b/>
          <w:color w:val="000000" w:themeColor="text1"/>
          <w:lang w:val="en-US"/>
        </w:rPr>
        <w:lastRenderedPageBreak/>
        <w:t xml:space="preserve">Table 3 </w:t>
      </w:r>
      <w:r w:rsidR="008A61CA" w:rsidRPr="00131163">
        <w:rPr>
          <w:rFonts w:ascii="Book Antiqua" w:hAnsi="Book Antiqua" w:cs="Times New Roman"/>
          <w:b/>
          <w:color w:val="000000" w:themeColor="text1"/>
          <w:lang w:val="en-US"/>
        </w:rPr>
        <w:t>Predictive performance of the endoscopic microvascular patterns</w:t>
      </w:r>
    </w:p>
    <w:tbl>
      <w:tblPr>
        <w:tblStyle w:val="TableGrid"/>
        <w:tblW w:w="89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1832"/>
        <w:gridCol w:w="1818"/>
        <w:gridCol w:w="1334"/>
        <w:gridCol w:w="1340"/>
        <w:gridCol w:w="1359"/>
      </w:tblGrid>
      <w:tr w:rsidR="00F73128" w:rsidRPr="00131163" w14:paraId="62EBF143" w14:textId="77777777" w:rsidTr="005E46D1">
        <w:trPr>
          <w:jc w:val="center"/>
        </w:trPr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74456313" w14:textId="77777777" w:rsidR="005400C9" w:rsidRPr="00131163" w:rsidRDefault="005400C9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6B984" w14:textId="07FC4CD8" w:rsidR="005400C9" w:rsidRPr="00131163" w:rsidRDefault="00DC71BF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Sensitivity, %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7C483" w14:textId="751CA972" w:rsidR="005400C9" w:rsidRPr="00131163" w:rsidRDefault="00DC71BF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Specificity, % (95%CI)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A9AF8" w14:textId="679D7658" w:rsidR="005400C9" w:rsidRPr="00131163" w:rsidRDefault="00DC71BF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PPV, % (95%CI)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823F0" w14:textId="1ED1F898" w:rsidR="005400C9" w:rsidRPr="00131163" w:rsidRDefault="00DC71BF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NPV, %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7942B" w14:textId="77777777" w:rsidR="005400C9" w:rsidRPr="00131163" w:rsidRDefault="00DC71BF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Accuracy, %</w:t>
            </w:r>
          </w:p>
        </w:tc>
      </w:tr>
      <w:tr w:rsidR="00F73128" w:rsidRPr="00131163" w14:paraId="4765A413" w14:textId="77777777" w:rsidTr="005E46D1">
        <w:trPr>
          <w:jc w:val="center"/>
        </w:trPr>
        <w:tc>
          <w:tcPr>
            <w:tcW w:w="1287" w:type="dxa"/>
            <w:tcBorders>
              <w:top w:val="single" w:sz="4" w:space="0" w:color="auto"/>
            </w:tcBorders>
            <w:vAlign w:val="center"/>
          </w:tcPr>
          <w:p w14:paraId="109387A9" w14:textId="07C244F8" w:rsidR="005400C9" w:rsidRPr="00131163" w:rsidRDefault="00DC71BF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Type I</w:t>
            </w:r>
            <w:r w:rsidR="005E46D1" w:rsidRPr="005E46D1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6C81C97" w14:textId="54162A4B" w:rsidR="005400C9" w:rsidRPr="00131163" w:rsidRDefault="00DC71BF" w:rsidP="00BA33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90</w:t>
            </w:r>
            <w:r w:rsidR="00AF1FD1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BA33B4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(55</w:t>
            </w:r>
            <w:r w:rsidR="00AF1FD1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BA33B4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99</w:t>
            </w:r>
            <w:r w:rsidR="00AF1FD1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5FD7731" w14:textId="33EE4278" w:rsidR="005400C9" w:rsidRPr="00131163" w:rsidRDefault="00DC71BF" w:rsidP="00BA33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79</w:t>
            </w:r>
            <w:r w:rsidR="00AF1FD1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BA33B4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(66</w:t>
            </w:r>
            <w:r w:rsidR="00AF1FD1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BA33B4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88</w:t>
            </w:r>
            <w:r w:rsidR="00AF1FD1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3)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14:paraId="27D25E55" w14:textId="04B2CE9F" w:rsidR="005400C9" w:rsidRPr="00131163" w:rsidRDefault="00DC71BF" w:rsidP="005E46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  <w:r w:rsidR="00AF1FD1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="005E46D1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(20</w:t>
            </w:r>
            <w:r w:rsidR="00AF1FD1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5E46D1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63</w:t>
            </w:r>
            <w:r w:rsidR="00AF1FD1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7)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14:paraId="4C7999F3" w14:textId="60E4015F" w:rsidR="005400C9" w:rsidRPr="00131163" w:rsidRDefault="00DC71BF" w:rsidP="005E46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90</w:t>
            </w:r>
            <w:r w:rsidR="00AF1FD1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5E46D1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(89</w:t>
            </w:r>
            <w:r w:rsidR="00AF1FD1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5E46D1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99</w:t>
            </w:r>
            <w:r w:rsidR="00AF1FD1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013EC85" w14:textId="2ABE267C" w:rsidR="005400C9" w:rsidRPr="00131163" w:rsidRDefault="00DC71BF" w:rsidP="00617D94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80</w:t>
            </w:r>
            <w:r w:rsidR="00AF1FD1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F73128" w:rsidRPr="00131163" w14:paraId="6836DE15" w14:textId="77777777" w:rsidTr="005E46D1">
        <w:trPr>
          <w:jc w:val="center"/>
        </w:trPr>
        <w:tc>
          <w:tcPr>
            <w:tcW w:w="1287" w:type="dxa"/>
            <w:vAlign w:val="center"/>
          </w:tcPr>
          <w:p w14:paraId="21544D30" w14:textId="2022FE3C" w:rsidR="005400C9" w:rsidRPr="00131163" w:rsidRDefault="00DC71BF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="00671607"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  <w:proofErr w:type="spellEnd"/>
            <w:r w:rsidR="005B62A2"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–</w:t>
            </w:r>
            <w:r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="00671607"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b</w:t>
            </w:r>
            <w:r w:rsidR="005E46D1" w:rsidRPr="005E46D1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3A21ED93" w14:textId="2CF6A2D6" w:rsidR="005400C9" w:rsidRPr="00131163" w:rsidRDefault="00DC71BF" w:rsidP="00BA33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91</w:t>
            </w:r>
            <w:r w:rsidR="00C80A7C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BA33B4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(76</w:t>
            </w:r>
            <w:r w:rsidR="00C80A7C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="00BA33B4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98</w:t>
            </w:r>
            <w:r w:rsidR="00C80A7C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2)</w:t>
            </w:r>
          </w:p>
        </w:tc>
        <w:tc>
          <w:tcPr>
            <w:tcW w:w="0" w:type="auto"/>
            <w:vAlign w:val="center"/>
          </w:tcPr>
          <w:p w14:paraId="42A3F0A7" w14:textId="5F3EF8BE" w:rsidR="005400C9" w:rsidRPr="00131163" w:rsidRDefault="00DC71BF" w:rsidP="005E46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78</w:t>
            </w:r>
            <w:r w:rsidR="00C80A7C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5E46D1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(61</w:t>
            </w:r>
            <w:r w:rsidR="00AF1FD1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5E46D1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90</w:t>
            </w:r>
            <w:r w:rsidR="00C80A7C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2)</w:t>
            </w:r>
          </w:p>
        </w:tc>
        <w:tc>
          <w:tcPr>
            <w:tcW w:w="1334" w:type="dxa"/>
            <w:vAlign w:val="center"/>
          </w:tcPr>
          <w:p w14:paraId="2653FEC0" w14:textId="536CB69F" w:rsidR="005400C9" w:rsidRPr="00131163" w:rsidRDefault="00DC71BF" w:rsidP="005E46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80</w:t>
            </w:r>
            <w:r w:rsidR="00C80A7C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5E46D1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(64</w:t>
            </w:r>
            <w:r w:rsidR="00C80A7C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5E46D1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90</w:t>
            </w:r>
            <w:r w:rsidR="00C80A7C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9)</w:t>
            </w:r>
          </w:p>
        </w:tc>
        <w:tc>
          <w:tcPr>
            <w:tcW w:w="1340" w:type="dxa"/>
            <w:vAlign w:val="center"/>
          </w:tcPr>
          <w:p w14:paraId="7F60DB8C" w14:textId="07824ABD" w:rsidR="005400C9" w:rsidRPr="00131163" w:rsidRDefault="00DC71BF" w:rsidP="005E46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90</w:t>
            </w:r>
            <w:r w:rsidR="00C80A7C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5E46D1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(74</w:t>
            </w:r>
            <w:r w:rsidR="00AF1FD1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="005E46D1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98</w:t>
            </w:r>
            <w:r w:rsidR="00C80A7C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0)</w:t>
            </w:r>
          </w:p>
        </w:tc>
        <w:tc>
          <w:tcPr>
            <w:tcW w:w="0" w:type="auto"/>
            <w:vAlign w:val="center"/>
          </w:tcPr>
          <w:p w14:paraId="41D374DB" w14:textId="15188620" w:rsidR="005400C9" w:rsidRPr="00131163" w:rsidRDefault="00DC71BF" w:rsidP="00617D94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84</w:t>
            </w:r>
            <w:r w:rsidR="00AF1FD1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F73128" w:rsidRPr="00131163" w14:paraId="3FB67998" w14:textId="77777777" w:rsidTr="005E46D1">
        <w:trPr>
          <w:jc w:val="center"/>
        </w:trPr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1BF2B462" w14:textId="3F323399" w:rsidR="005400C9" w:rsidRPr="00131163" w:rsidRDefault="00DC71BF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Type </w:t>
            </w:r>
            <w:r w:rsidR="00671607" w:rsidRPr="0013116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="005E46D1" w:rsidRPr="005E46D1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FEC488" w14:textId="59ED5142" w:rsidR="005400C9" w:rsidRPr="00131163" w:rsidRDefault="00DC71BF" w:rsidP="00BA33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66</w:t>
            </w:r>
            <w:r w:rsidR="00C80A7C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BA33B4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(9</w:t>
            </w:r>
            <w:r w:rsidR="00C80A7C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BA33B4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99</w:t>
            </w:r>
            <w:r w:rsidR="00C80A7C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653816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C66055" w14:textId="7AAEA28B" w:rsidR="005400C9" w:rsidRPr="00131163" w:rsidRDefault="00DC71BF" w:rsidP="005E46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88</w:t>
            </w:r>
            <w:r w:rsidR="00C80A7C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5E46D1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(78</w:t>
            </w:r>
            <w:r w:rsidR="00C80A7C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5E46D1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94</w:t>
            </w:r>
            <w:r w:rsidR="00C80A7C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653816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056A8F4C" w14:textId="0383B708" w:rsidR="005400C9" w:rsidRPr="00131163" w:rsidRDefault="00DC71BF" w:rsidP="005E46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="00C80A7C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5E46D1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(2</w:t>
            </w:r>
            <w:r w:rsidR="00C80A7C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5E46D1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55</w:t>
            </w:r>
            <w:r w:rsidR="00C80A7C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6)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14:paraId="6408182B" w14:textId="56CE0267" w:rsidR="005400C9" w:rsidRPr="00131163" w:rsidRDefault="00DC71BF" w:rsidP="005E46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98</w:t>
            </w:r>
            <w:r w:rsidR="00C80A7C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653816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5E46D1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(91</w:t>
            </w:r>
            <w:r w:rsidR="00C80A7C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5E46D1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99</w:t>
            </w:r>
            <w:r w:rsidR="00C80A7C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94275A" w14:textId="778DD8DC" w:rsidR="005400C9" w:rsidRPr="00131163" w:rsidRDefault="00DC71BF" w:rsidP="00617D94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87</w:t>
            </w:r>
            <w:r w:rsidR="00C80A7C"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31163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</w:tbl>
    <w:p w14:paraId="294AC0F2" w14:textId="0541A280" w:rsidR="005E46D1" w:rsidRPr="005E46D1" w:rsidRDefault="005E46D1" w:rsidP="00617D94">
      <w:pPr>
        <w:spacing w:line="360" w:lineRule="auto"/>
        <w:jc w:val="both"/>
        <w:rPr>
          <w:rFonts w:ascii="Book Antiqua" w:hAnsi="Book Antiqua" w:cs="Times New Roman"/>
          <w:bCs/>
          <w:color w:val="000000" w:themeColor="text1"/>
          <w:lang w:val="en-US"/>
        </w:rPr>
      </w:pPr>
      <w:r>
        <w:rPr>
          <w:rFonts w:ascii="Book Antiqua" w:hAnsi="Book Antiqua" w:cs="Times New Roman"/>
          <w:bCs/>
          <w:color w:val="000000" w:themeColor="text1"/>
          <w:vertAlign w:val="superscript"/>
          <w:lang w:val="en-US"/>
        </w:rPr>
        <w:t>1</w:t>
      </w:r>
      <w:r w:rsidRPr="005E46D1">
        <w:rPr>
          <w:rFonts w:ascii="Book Antiqua" w:hAnsi="Book Antiqua" w:cs="Times New Roman"/>
          <w:bCs/>
          <w:color w:val="000000" w:themeColor="text1"/>
          <w:lang w:val="en-US"/>
        </w:rPr>
        <w:t>Ability to predict histologically normal mucosa</w:t>
      </w:r>
      <w:r>
        <w:rPr>
          <w:rFonts w:ascii="Book Antiqua" w:hAnsi="Book Antiqua" w:cs="Times New Roman"/>
          <w:bCs/>
          <w:color w:val="000000" w:themeColor="text1"/>
          <w:lang w:val="en-US"/>
        </w:rPr>
        <w:t>;</w:t>
      </w:r>
      <w:r>
        <w:rPr>
          <w:rFonts w:ascii="Book Antiqua" w:eastAsia="SimSun" w:hAnsi="Book Antiqua" w:cs="Times New Roman" w:hint="eastAsia"/>
          <w:bCs/>
          <w:color w:val="000000" w:themeColor="text1"/>
          <w:lang w:val="en-US" w:eastAsia="zh-CN"/>
        </w:rPr>
        <w:t xml:space="preserve"> </w:t>
      </w:r>
      <w:r>
        <w:rPr>
          <w:rFonts w:ascii="Book Antiqua" w:hAnsi="Book Antiqua" w:cs="Times New Roman"/>
          <w:bCs/>
          <w:color w:val="000000" w:themeColor="text1"/>
          <w:vertAlign w:val="superscript"/>
          <w:lang w:val="en-US"/>
        </w:rPr>
        <w:t>2</w:t>
      </w:r>
      <w:r w:rsidRPr="005E46D1">
        <w:rPr>
          <w:rFonts w:ascii="Book Antiqua" w:hAnsi="Book Antiqua" w:cs="Times New Roman"/>
          <w:bCs/>
          <w:color w:val="000000" w:themeColor="text1"/>
          <w:lang w:val="en-US"/>
        </w:rPr>
        <w:t xml:space="preserve">Ability to predict </w:t>
      </w:r>
      <w:r w:rsidRPr="005E46D1">
        <w:rPr>
          <w:rFonts w:ascii="Book Antiqua" w:hAnsi="Book Antiqua" w:cs="Times New Roman"/>
          <w:bCs/>
          <w:i/>
          <w:color w:val="000000" w:themeColor="text1"/>
          <w:lang w:val="en-US"/>
        </w:rPr>
        <w:t>Helicobacter pylori</w:t>
      </w:r>
      <w:r w:rsidRPr="005E46D1">
        <w:rPr>
          <w:rFonts w:ascii="Book Antiqua" w:hAnsi="Book Antiqua" w:cs="Times New Roman"/>
          <w:bCs/>
          <w:color w:val="000000" w:themeColor="text1"/>
          <w:lang w:val="en-US"/>
        </w:rPr>
        <w:t xml:space="preserve"> infection</w:t>
      </w:r>
      <w:r>
        <w:rPr>
          <w:rFonts w:ascii="Book Antiqua" w:hAnsi="Book Antiqua" w:cs="Times New Roman"/>
          <w:bCs/>
          <w:color w:val="000000" w:themeColor="text1"/>
          <w:lang w:val="en-US"/>
        </w:rPr>
        <w:t>;</w:t>
      </w:r>
      <w:r>
        <w:rPr>
          <w:rFonts w:ascii="Book Antiqua" w:eastAsia="SimSun" w:hAnsi="Book Antiqua" w:cs="Times New Roman" w:hint="eastAsia"/>
          <w:bCs/>
          <w:color w:val="000000" w:themeColor="text1"/>
          <w:lang w:val="en-US" w:eastAsia="zh-CN"/>
        </w:rPr>
        <w:t xml:space="preserve"> </w:t>
      </w:r>
      <w:r>
        <w:rPr>
          <w:rFonts w:ascii="Book Antiqua" w:hAnsi="Book Antiqua" w:cs="Times New Roman"/>
          <w:bCs/>
          <w:color w:val="000000" w:themeColor="text1"/>
          <w:vertAlign w:val="superscript"/>
          <w:lang w:val="en-US"/>
        </w:rPr>
        <w:t>3</w:t>
      </w:r>
      <w:r w:rsidRPr="005E46D1">
        <w:rPr>
          <w:rFonts w:ascii="Book Antiqua" w:hAnsi="Book Antiqua" w:cs="Times New Roman"/>
          <w:bCs/>
          <w:color w:val="000000" w:themeColor="text1"/>
          <w:lang w:val="en-US"/>
        </w:rPr>
        <w:t>Ability to predict mucosal atrophy.</w:t>
      </w:r>
      <w:r>
        <w:rPr>
          <w:rFonts w:ascii="Book Antiqua" w:eastAsia="SimSun" w:hAnsi="Book Antiqua" w:cs="Times New Roman" w:hint="eastAsia"/>
          <w:bCs/>
          <w:color w:val="000000" w:themeColor="text1"/>
          <w:lang w:val="en-US" w:eastAsia="zh-CN"/>
        </w:rPr>
        <w:t xml:space="preserve"> </w:t>
      </w:r>
      <w:r w:rsidRPr="005E46D1">
        <w:rPr>
          <w:rFonts w:ascii="Book Antiqua" w:hAnsi="Book Antiqua" w:cs="Times New Roman"/>
          <w:bCs/>
          <w:color w:val="000000" w:themeColor="text1"/>
          <w:lang w:val="en-US"/>
        </w:rPr>
        <w:t>CI</w:t>
      </w:r>
      <w:r>
        <w:rPr>
          <w:rFonts w:ascii="Book Antiqua" w:hAnsi="Book Antiqua" w:cs="Times New Roman"/>
          <w:bCs/>
          <w:color w:val="000000" w:themeColor="text1"/>
          <w:lang w:val="en-US"/>
        </w:rPr>
        <w:t>:</w:t>
      </w:r>
      <w:r w:rsidRPr="005E46D1">
        <w:rPr>
          <w:rFonts w:ascii="Book Antiqua" w:hAnsi="Book Antiqua" w:cs="Times New Roman"/>
          <w:bCs/>
          <w:color w:val="000000" w:themeColor="text1"/>
          <w:lang w:val="en-US"/>
        </w:rPr>
        <w:t xml:space="preserve"> Confidence interval; NPV</w:t>
      </w:r>
      <w:r>
        <w:rPr>
          <w:rFonts w:ascii="Book Antiqua" w:hAnsi="Book Antiqua" w:cs="Times New Roman"/>
          <w:bCs/>
          <w:color w:val="000000" w:themeColor="text1"/>
          <w:lang w:val="en-US"/>
        </w:rPr>
        <w:t>:</w:t>
      </w:r>
      <w:r w:rsidRPr="005E46D1">
        <w:rPr>
          <w:rFonts w:ascii="Book Antiqua" w:hAnsi="Book Antiqua" w:cs="Times New Roman"/>
          <w:bCs/>
          <w:color w:val="000000" w:themeColor="text1"/>
          <w:lang w:val="en-US"/>
        </w:rPr>
        <w:t xml:space="preserve"> Negative predictive value; PPV</w:t>
      </w:r>
      <w:r>
        <w:rPr>
          <w:rFonts w:ascii="Book Antiqua" w:hAnsi="Book Antiqua" w:cs="Times New Roman"/>
          <w:bCs/>
          <w:color w:val="000000" w:themeColor="text1"/>
          <w:lang w:val="en-US"/>
        </w:rPr>
        <w:t>:</w:t>
      </w:r>
      <w:r w:rsidRPr="005E46D1">
        <w:rPr>
          <w:rFonts w:ascii="Book Antiqua" w:hAnsi="Book Antiqua" w:cs="Times New Roman"/>
          <w:bCs/>
          <w:color w:val="000000" w:themeColor="text1"/>
          <w:lang w:val="en-US"/>
        </w:rPr>
        <w:t xml:space="preserve"> Positive predictive value.</w:t>
      </w:r>
    </w:p>
    <w:sectPr w:rsidR="005E46D1" w:rsidRPr="005E46D1" w:rsidSect="005400C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F5FA1" w14:textId="77777777" w:rsidR="008C50EE" w:rsidRDefault="008C50EE" w:rsidP="0010168D">
      <w:r>
        <w:separator/>
      </w:r>
    </w:p>
  </w:endnote>
  <w:endnote w:type="continuationSeparator" w:id="0">
    <w:p w14:paraId="54844A85" w14:textId="77777777" w:rsidR="008C50EE" w:rsidRDefault="008C50EE" w:rsidP="0010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NewRomanPS-BoldItalicMT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AdvTimes">
    <w:altName w:val="Microsoft JhengHei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EBD5E" w14:textId="77777777" w:rsidR="008C50EE" w:rsidRDefault="008C50EE" w:rsidP="0010168D">
      <w:r>
        <w:separator/>
      </w:r>
    </w:p>
  </w:footnote>
  <w:footnote w:type="continuationSeparator" w:id="0">
    <w:p w14:paraId="748E68E7" w14:textId="77777777" w:rsidR="008C50EE" w:rsidRDefault="008C50EE" w:rsidP="0010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245"/>
    <w:multiLevelType w:val="hybridMultilevel"/>
    <w:tmpl w:val="AFFCCF46"/>
    <w:lvl w:ilvl="0" w:tplc="5C325F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2E6C13C" w:tentative="1">
      <w:start w:val="1"/>
      <w:numFmt w:val="lowerLetter"/>
      <w:lvlText w:val="%2."/>
      <w:lvlJc w:val="left"/>
      <w:pPr>
        <w:ind w:left="1440" w:hanging="360"/>
      </w:pPr>
    </w:lvl>
    <w:lvl w:ilvl="2" w:tplc="BE5673E4" w:tentative="1">
      <w:start w:val="1"/>
      <w:numFmt w:val="lowerRoman"/>
      <w:lvlText w:val="%3."/>
      <w:lvlJc w:val="right"/>
      <w:pPr>
        <w:ind w:left="2160" w:hanging="180"/>
      </w:pPr>
    </w:lvl>
    <w:lvl w:ilvl="3" w:tplc="4BDE166E" w:tentative="1">
      <w:start w:val="1"/>
      <w:numFmt w:val="decimal"/>
      <w:lvlText w:val="%4."/>
      <w:lvlJc w:val="left"/>
      <w:pPr>
        <w:ind w:left="2880" w:hanging="360"/>
      </w:pPr>
    </w:lvl>
    <w:lvl w:ilvl="4" w:tplc="BF5CE1F6" w:tentative="1">
      <w:start w:val="1"/>
      <w:numFmt w:val="lowerLetter"/>
      <w:lvlText w:val="%5."/>
      <w:lvlJc w:val="left"/>
      <w:pPr>
        <w:ind w:left="3600" w:hanging="360"/>
      </w:pPr>
    </w:lvl>
    <w:lvl w:ilvl="5" w:tplc="302689C2" w:tentative="1">
      <w:start w:val="1"/>
      <w:numFmt w:val="lowerRoman"/>
      <w:lvlText w:val="%6."/>
      <w:lvlJc w:val="right"/>
      <w:pPr>
        <w:ind w:left="4320" w:hanging="180"/>
      </w:pPr>
    </w:lvl>
    <w:lvl w:ilvl="6" w:tplc="5888BD94" w:tentative="1">
      <w:start w:val="1"/>
      <w:numFmt w:val="decimal"/>
      <w:lvlText w:val="%7."/>
      <w:lvlJc w:val="left"/>
      <w:pPr>
        <w:ind w:left="5040" w:hanging="360"/>
      </w:pPr>
    </w:lvl>
    <w:lvl w:ilvl="7" w:tplc="6CF0C9BC" w:tentative="1">
      <w:start w:val="1"/>
      <w:numFmt w:val="lowerLetter"/>
      <w:lvlText w:val="%8."/>
      <w:lvlJc w:val="left"/>
      <w:pPr>
        <w:ind w:left="5760" w:hanging="360"/>
      </w:pPr>
    </w:lvl>
    <w:lvl w:ilvl="8" w:tplc="DAC2E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F95"/>
    <w:multiLevelType w:val="hybridMultilevel"/>
    <w:tmpl w:val="3C8E9E00"/>
    <w:lvl w:ilvl="0" w:tplc="50D67AA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93235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AD45C3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64223A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1DE530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28ECDC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394A4E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E26722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79688A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C15265"/>
    <w:multiLevelType w:val="hybridMultilevel"/>
    <w:tmpl w:val="8D78A78E"/>
    <w:lvl w:ilvl="0" w:tplc="88280364">
      <w:start w:val="1"/>
      <w:numFmt w:val="decimal"/>
      <w:lvlText w:val="%1."/>
      <w:lvlJc w:val="left"/>
      <w:pPr>
        <w:ind w:left="720" w:hanging="360"/>
      </w:pPr>
    </w:lvl>
    <w:lvl w:ilvl="1" w:tplc="8056E500" w:tentative="1">
      <w:start w:val="1"/>
      <w:numFmt w:val="lowerLetter"/>
      <w:lvlText w:val="%2."/>
      <w:lvlJc w:val="left"/>
      <w:pPr>
        <w:ind w:left="1440" w:hanging="360"/>
      </w:pPr>
    </w:lvl>
    <w:lvl w:ilvl="2" w:tplc="CFE0552A" w:tentative="1">
      <w:start w:val="1"/>
      <w:numFmt w:val="lowerRoman"/>
      <w:lvlText w:val="%3."/>
      <w:lvlJc w:val="right"/>
      <w:pPr>
        <w:ind w:left="2160" w:hanging="180"/>
      </w:pPr>
    </w:lvl>
    <w:lvl w:ilvl="3" w:tplc="7F24ED1A" w:tentative="1">
      <w:start w:val="1"/>
      <w:numFmt w:val="decimal"/>
      <w:lvlText w:val="%4."/>
      <w:lvlJc w:val="left"/>
      <w:pPr>
        <w:ind w:left="2880" w:hanging="360"/>
      </w:pPr>
    </w:lvl>
    <w:lvl w:ilvl="4" w:tplc="B07ACE16" w:tentative="1">
      <w:start w:val="1"/>
      <w:numFmt w:val="lowerLetter"/>
      <w:lvlText w:val="%5."/>
      <w:lvlJc w:val="left"/>
      <w:pPr>
        <w:ind w:left="3600" w:hanging="360"/>
      </w:pPr>
    </w:lvl>
    <w:lvl w:ilvl="5" w:tplc="C15A1752" w:tentative="1">
      <w:start w:val="1"/>
      <w:numFmt w:val="lowerRoman"/>
      <w:lvlText w:val="%6."/>
      <w:lvlJc w:val="right"/>
      <w:pPr>
        <w:ind w:left="4320" w:hanging="180"/>
      </w:pPr>
    </w:lvl>
    <w:lvl w:ilvl="6" w:tplc="17CC705A" w:tentative="1">
      <w:start w:val="1"/>
      <w:numFmt w:val="decimal"/>
      <w:lvlText w:val="%7."/>
      <w:lvlJc w:val="left"/>
      <w:pPr>
        <w:ind w:left="5040" w:hanging="360"/>
      </w:pPr>
    </w:lvl>
    <w:lvl w:ilvl="7" w:tplc="A74CBF00" w:tentative="1">
      <w:start w:val="1"/>
      <w:numFmt w:val="lowerLetter"/>
      <w:lvlText w:val="%8."/>
      <w:lvlJc w:val="left"/>
      <w:pPr>
        <w:ind w:left="5760" w:hanging="360"/>
      </w:pPr>
    </w:lvl>
    <w:lvl w:ilvl="8" w:tplc="E2BCF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1621"/>
    <w:multiLevelType w:val="hybridMultilevel"/>
    <w:tmpl w:val="539889F8"/>
    <w:lvl w:ilvl="0" w:tplc="407062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8402B522" w:tentative="1">
      <w:start w:val="1"/>
      <w:numFmt w:val="lowerLetter"/>
      <w:lvlText w:val="%2."/>
      <w:lvlJc w:val="left"/>
      <w:pPr>
        <w:ind w:left="1440" w:hanging="360"/>
      </w:pPr>
    </w:lvl>
    <w:lvl w:ilvl="2" w:tplc="4E3CC46A" w:tentative="1">
      <w:start w:val="1"/>
      <w:numFmt w:val="lowerRoman"/>
      <w:lvlText w:val="%3."/>
      <w:lvlJc w:val="right"/>
      <w:pPr>
        <w:ind w:left="2160" w:hanging="180"/>
      </w:pPr>
    </w:lvl>
    <w:lvl w:ilvl="3" w:tplc="CEE0F20C" w:tentative="1">
      <w:start w:val="1"/>
      <w:numFmt w:val="decimal"/>
      <w:lvlText w:val="%4."/>
      <w:lvlJc w:val="left"/>
      <w:pPr>
        <w:ind w:left="2880" w:hanging="360"/>
      </w:pPr>
    </w:lvl>
    <w:lvl w:ilvl="4" w:tplc="6FFC7CF6" w:tentative="1">
      <w:start w:val="1"/>
      <w:numFmt w:val="lowerLetter"/>
      <w:lvlText w:val="%5."/>
      <w:lvlJc w:val="left"/>
      <w:pPr>
        <w:ind w:left="3600" w:hanging="360"/>
      </w:pPr>
    </w:lvl>
    <w:lvl w:ilvl="5" w:tplc="8A7E921C" w:tentative="1">
      <w:start w:val="1"/>
      <w:numFmt w:val="lowerRoman"/>
      <w:lvlText w:val="%6."/>
      <w:lvlJc w:val="right"/>
      <w:pPr>
        <w:ind w:left="4320" w:hanging="180"/>
      </w:pPr>
    </w:lvl>
    <w:lvl w:ilvl="6" w:tplc="D94E13F6" w:tentative="1">
      <w:start w:val="1"/>
      <w:numFmt w:val="decimal"/>
      <w:lvlText w:val="%7."/>
      <w:lvlJc w:val="left"/>
      <w:pPr>
        <w:ind w:left="5040" w:hanging="360"/>
      </w:pPr>
    </w:lvl>
    <w:lvl w:ilvl="7" w:tplc="4C92DA82" w:tentative="1">
      <w:start w:val="1"/>
      <w:numFmt w:val="lowerLetter"/>
      <w:lvlText w:val="%8."/>
      <w:lvlJc w:val="left"/>
      <w:pPr>
        <w:ind w:left="5760" w:hanging="360"/>
      </w:pPr>
    </w:lvl>
    <w:lvl w:ilvl="8" w:tplc="69007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7B9"/>
    <w:multiLevelType w:val="hybridMultilevel"/>
    <w:tmpl w:val="A38A9300"/>
    <w:lvl w:ilvl="0" w:tplc="29202CE0">
      <w:start w:val="1"/>
      <w:numFmt w:val="decimal"/>
      <w:lvlText w:val="%1."/>
      <w:lvlJc w:val="left"/>
      <w:pPr>
        <w:ind w:left="720" w:hanging="360"/>
      </w:pPr>
    </w:lvl>
    <w:lvl w:ilvl="1" w:tplc="E0140902" w:tentative="1">
      <w:start w:val="1"/>
      <w:numFmt w:val="lowerLetter"/>
      <w:lvlText w:val="%2."/>
      <w:lvlJc w:val="left"/>
      <w:pPr>
        <w:ind w:left="1440" w:hanging="360"/>
      </w:pPr>
    </w:lvl>
    <w:lvl w:ilvl="2" w:tplc="15E435AA" w:tentative="1">
      <w:start w:val="1"/>
      <w:numFmt w:val="lowerRoman"/>
      <w:lvlText w:val="%3."/>
      <w:lvlJc w:val="right"/>
      <w:pPr>
        <w:ind w:left="2160" w:hanging="180"/>
      </w:pPr>
    </w:lvl>
    <w:lvl w:ilvl="3" w:tplc="2E863EE4" w:tentative="1">
      <w:start w:val="1"/>
      <w:numFmt w:val="decimal"/>
      <w:lvlText w:val="%4."/>
      <w:lvlJc w:val="left"/>
      <w:pPr>
        <w:ind w:left="2880" w:hanging="360"/>
      </w:pPr>
    </w:lvl>
    <w:lvl w:ilvl="4" w:tplc="41CEEDD4" w:tentative="1">
      <w:start w:val="1"/>
      <w:numFmt w:val="lowerLetter"/>
      <w:lvlText w:val="%5."/>
      <w:lvlJc w:val="left"/>
      <w:pPr>
        <w:ind w:left="3600" w:hanging="360"/>
      </w:pPr>
    </w:lvl>
    <w:lvl w:ilvl="5" w:tplc="86447016" w:tentative="1">
      <w:start w:val="1"/>
      <w:numFmt w:val="lowerRoman"/>
      <w:lvlText w:val="%6."/>
      <w:lvlJc w:val="right"/>
      <w:pPr>
        <w:ind w:left="4320" w:hanging="180"/>
      </w:pPr>
    </w:lvl>
    <w:lvl w:ilvl="6" w:tplc="6EDC6E2C" w:tentative="1">
      <w:start w:val="1"/>
      <w:numFmt w:val="decimal"/>
      <w:lvlText w:val="%7."/>
      <w:lvlJc w:val="left"/>
      <w:pPr>
        <w:ind w:left="5040" w:hanging="360"/>
      </w:pPr>
    </w:lvl>
    <w:lvl w:ilvl="7" w:tplc="12F80A2C" w:tentative="1">
      <w:start w:val="1"/>
      <w:numFmt w:val="lowerLetter"/>
      <w:lvlText w:val="%8."/>
      <w:lvlJc w:val="left"/>
      <w:pPr>
        <w:ind w:left="5760" w:hanging="360"/>
      </w:pPr>
    </w:lvl>
    <w:lvl w:ilvl="8" w:tplc="7B1E93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2403A"/>
    <w:multiLevelType w:val="hybridMultilevel"/>
    <w:tmpl w:val="D40097F4"/>
    <w:lvl w:ilvl="0" w:tplc="B4243C2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B7692"/>
    <w:multiLevelType w:val="hybridMultilevel"/>
    <w:tmpl w:val="42A400D0"/>
    <w:lvl w:ilvl="0" w:tplc="61580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A0068A2C" w:tentative="1">
      <w:start w:val="1"/>
      <w:numFmt w:val="lowerLetter"/>
      <w:lvlText w:val="%2."/>
      <w:lvlJc w:val="left"/>
      <w:pPr>
        <w:ind w:left="1647" w:hanging="360"/>
      </w:pPr>
    </w:lvl>
    <w:lvl w:ilvl="2" w:tplc="51860450" w:tentative="1">
      <w:start w:val="1"/>
      <w:numFmt w:val="lowerRoman"/>
      <w:lvlText w:val="%3."/>
      <w:lvlJc w:val="right"/>
      <w:pPr>
        <w:ind w:left="2367" w:hanging="180"/>
      </w:pPr>
    </w:lvl>
    <w:lvl w:ilvl="3" w:tplc="D93A135C" w:tentative="1">
      <w:start w:val="1"/>
      <w:numFmt w:val="decimal"/>
      <w:lvlText w:val="%4."/>
      <w:lvlJc w:val="left"/>
      <w:pPr>
        <w:ind w:left="3087" w:hanging="360"/>
      </w:pPr>
    </w:lvl>
    <w:lvl w:ilvl="4" w:tplc="14708116" w:tentative="1">
      <w:start w:val="1"/>
      <w:numFmt w:val="lowerLetter"/>
      <w:lvlText w:val="%5."/>
      <w:lvlJc w:val="left"/>
      <w:pPr>
        <w:ind w:left="3807" w:hanging="360"/>
      </w:pPr>
    </w:lvl>
    <w:lvl w:ilvl="5" w:tplc="AEA441CA" w:tentative="1">
      <w:start w:val="1"/>
      <w:numFmt w:val="lowerRoman"/>
      <w:lvlText w:val="%6."/>
      <w:lvlJc w:val="right"/>
      <w:pPr>
        <w:ind w:left="4527" w:hanging="180"/>
      </w:pPr>
    </w:lvl>
    <w:lvl w:ilvl="6" w:tplc="2ED62CD8" w:tentative="1">
      <w:start w:val="1"/>
      <w:numFmt w:val="decimal"/>
      <w:lvlText w:val="%7."/>
      <w:lvlJc w:val="left"/>
      <w:pPr>
        <w:ind w:left="5247" w:hanging="360"/>
      </w:pPr>
    </w:lvl>
    <w:lvl w:ilvl="7" w:tplc="B59EE324" w:tentative="1">
      <w:start w:val="1"/>
      <w:numFmt w:val="lowerLetter"/>
      <w:lvlText w:val="%8."/>
      <w:lvlJc w:val="left"/>
      <w:pPr>
        <w:ind w:left="5967" w:hanging="360"/>
      </w:pPr>
    </w:lvl>
    <w:lvl w:ilvl="8" w:tplc="74AC597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072351"/>
    <w:multiLevelType w:val="hybridMultilevel"/>
    <w:tmpl w:val="1FDCB8F8"/>
    <w:lvl w:ilvl="0" w:tplc="0128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20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04E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AFE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AA7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0E2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AB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21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0CF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15B2B"/>
    <w:multiLevelType w:val="hybridMultilevel"/>
    <w:tmpl w:val="9984D658"/>
    <w:lvl w:ilvl="0" w:tplc="43F22B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AAB0F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F040D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7B61EA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36A016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71E634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296EB6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8A647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760C11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2924CA"/>
    <w:multiLevelType w:val="multilevel"/>
    <w:tmpl w:val="15CC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7438DE"/>
    <w:multiLevelType w:val="hybridMultilevel"/>
    <w:tmpl w:val="CB7021FC"/>
    <w:lvl w:ilvl="0" w:tplc="ACDC2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D0F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5006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A2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40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905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40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CC3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127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70D5C"/>
    <w:multiLevelType w:val="hybridMultilevel"/>
    <w:tmpl w:val="05746FCE"/>
    <w:lvl w:ilvl="0" w:tplc="4AE2570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07FC5"/>
    <w:multiLevelType w:val="hybridMultilevel"/>
    <w:tmpl w:val="F1BAF0A4"/>
    <w:lvl w:ilvl="0" w:tplc="D29E857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8F22ABAA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4885AE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7B87706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AC747270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945ADB14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50EA7010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870A09E6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EA719C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67EF7CB5"/>
    <w:multiLevelType w:val="hybridMultilevel"/>
    <w:tmpl w:val="D408F8DA"/>
    <w:lvl w:ilvl="0" w:tplc="6E4A9D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654C2C6" w:tentative="1">
      <w:start w:val="1"/>
      <w:numFmt w:val="lowerLetter"/>
      <w:lvlText w:val="%2."/>
      <w:lvlJc w:val="left"/>
      <w:pPr>
        <w:ind w:left="1440" w:hanging="360"/>
      </w:pPr>
    </w:lvl>
    <w:lvl w:ilvl="2" w:tplc="CE90E1E0" w:tentative="1">
      <w:start w:val="1"/>
      <w:numFmt w:val="lowerRoman"/>
      <w:lvlText w:val="%3."/>
      <w:lvlJc w:val="right"/>
      <w:pPr>
        <w:ind w:left="2160" w:hanging="180"/>
      </w:pPr>
    </w:lvl>
    <w:lvl w:ilvl="3" w:tplc="0E7ACF62" w:tentative="1">
      <w:start w:val="1"/>
      <w:numFmt w:val="decimal"/>
      <w:lvlText w:val="%4."/>
      <w:lvlJc w:val="left"/>
      <w:pPr>
        <w:ind w:left="2880" w:hanging="360"/>
      </w:pPr>
    </w:lvl>
    <w:lvl w:ilvl="4" w:tplc="A334A432" w:tentative="1">
      <w:start w:val="1"/>
      <w:numFmt w:val="lowerLetter"/>
      <w:lvlText w:val="%5."/>
      <w:lvlJc w:val="left"/>
      <w:pPr>
        <w:ind w:left="3600" w:hanging="360"/>
      </w:pPr>
    </w:lvl>
    <w:lvl w:ilvl="5" w:tplc="B080A000" w:tentative="1">
      <w:start w:val="1"/>
      <w:numFmt w:val="lowerRoman"/>
      <w:lvlText w:val="%6."/>
      <w:lvlJc w:val="right"/>
      <w:pPr>
        <w:ind w:left="4320" w:hanging="180"/>
      </w:pPr>
    </w:lvl>
    <w:lvl w:ilvl="6" w:tplc="A7969136" w:tentative="1">
      <w:start w:val="1"/>
      <w:numFmt w:val="decimal"/>
      <w:lvlText w:val="%7."/>
      <w:lvlJc w:val="left"/>
      <w:pPr>
        <w:ind w:left="5040" w:hanging="360"/>
      </w:pPr>
    </w:lvl>
    <w:lvl w:ilvl="7" w:tplc="66288AC0" w:tentative="1">
      <w:start w:val="1"/>
      <w:numFmt w:val="lowerLetter"/>
      <w:lvlText w:val="%8."/>
      <w:lvlJc w:val="left"/>
      <w:pPr>
        <w:ind w:left="5760" w:hanging="360"/>
      </w:pPr>
    </w:lvl>
    <w:lvl w:ilvl="8" w:tplc="68DEA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96002"/>
    <w:multiLevelType w:val="hybridMultilevel"/>
    <w:tmpl w:val="AA6A43CA"/>
    <w:lvl w:ilvl="0" w:tplc="C8EA5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FBC8B96" w:tentative="1">
      <w:start w:val="1"/>
      <w:numFmt w:val="lowerLetter"/>
      <w:lvlText w:val="%2."/>
      <w:lvlJc w:val="left"/>
      <w:pPr>
        <w:ind w:left="1440" w:hanging="360"/>
      </w:pPr>
    </w:lvl>
    <w:lvl w:ilvl="2" w:tplc="8682B7DC" w:tentative="1">
      <w:start w:val="1"/>
      <w:numFmt w:val="lowerRoman"/>
      <w:lvlText w:val="%3."/>
      <w:lvlJc w:val="right"/>
      <w:pPr>
        <w:ind w:left="2160" w:hanging="180"/>
      </w:pPr>
    </w:lvl>
    <w:lvl w:ilvl="3" w:tplc="1FCE8E8C" w:tentative="1">
      <w:start w:val="1"/>
      <w:numFmt w:val="decimal"/>
      <w:lvlText w:val="%4."/>
      <w:lvlJc w:val="left"/>
      <w:pPr>
        <w:ind w:left="2880" w:hanging="360"/>
      </w:pPr>
    </w:lvl>
    <w:lvl w:ilvl="4" w:tplc="FEB2811E" w:tentative="1">
      <w:start w:val="1"/>
      <w:numFmt w:val="lowerLetter"/>
      <w:lvlText w:val="%5."/>
      <w:lvlJc w:val="left"/>
      <w:pPr>
        <w:ind w:left="3600" w:hanging="360"/>
      </w:pPr>
    </w:lvl>
    <w:lvl w:ilvl="5" w:tplc="050C1FB8" w:tentative="1">
      <w:start w:val="1"/>
      <w:numFmt w:val="lowerRoman"/>
      <w:lvlText w:val="%6."/>
      <w:lvlJc w:val="right"/>
      <w:pPr>
        <w:ind w:left="4320" w:hanging="180"/>
      </w:pPr>
    </w:lvl>
    <w:lvl w:ilvl="6" w:tplc="3D123396" w:tentative="1">
      <w:start w:val="1"/>
      <w:numFmt w:val="decimal"/>
      <w:lvlText w:val="%7."/>
      <w:lvlJc w:val="left"/>
      <w:pPr>
        <w:ind w:left="5040" w:hanging="360"/>
      </w:pPr>
    </w:lvl>
    <w:lvl w:ilvl="7" w:tplc="54C81328" w:tentative="1">
      <w:start w:val="1"/>
      <w:numFmt w:val="lowerLetter"/>
      <w:lvlText w:val="%8."/>
      <w:lvlJc w:val="left"/>
      <w:pPr>
        <w:ind w:left="5760" w:hanging="360"/>
      </w:pPr>
    </w:lvl>
    <w:lvl w:ilvl="8" w:tplc="420C57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D222A"/>
    <w:multiLevelType w:val="hybridMultilevel"/>
    <w:tmpl w:val="51EC6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bordersDoNotSurroundHeader/>
  <w:bordersDoNotSurroundFooter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wsDQxM7YwNjYxNDZW0lEKTi0uzszPAykwNqwFAH3ASdgtAAAA"/>
    <w:docVar w:name="MachineID" w:val="207|207|197|185|185|197|201|202|197|202|200|197|199|187|197|190|186|"/>
    <w:docVar w:name="Username" w:val="Senior Editor"/>
  </w:docVars>
  <w:rsids>
    <w:rsidRoot w:val="007B3ECD"/>
    <w:rsid w:val="00004F14"/>
    <w:rsid w:val="000133D5"/>
    <w:rsid w:val="00013774"/>
    <w:rsid w:val="00013987"/>
    <w:rsid w:val="000152D1"/>
    <w:rsid w:val="00015889"/>
    <w:rsid w:val="00021B75"/>
    <w:rsid w:val="00024069"/>
    <w:rsid w:val="000240EB"/>
    <w:rsid w:val="00027F1E"/>
    <w:rsid w:val="0003189F"/>
    <w:rsid w:val="0003516A"/>
    <w:rsid w:val="00041950"/>
    <w:rsid w:val="0004196F"/>
    <w:rsid w:val="00041BB7"/>
    <w:rsid w:val="000452CE"/>
    <w:rsid w:val="000454B1"/>
    <w:rsid w:val="00045DBC"/>
    <w:rsid w:val="00057EA6"/>
    <w:rsid w:val="000627CB"/>
    <w:rsid w:val="0006295D"/>
    <w:rsid w:val="00063470"/>
    <w:rsid w:val="00063BAA"/>
    <w:rsid w:val="00074B0B"/>
    <w:rsid w:val="0007544B"/>
    <w:rsid w:val="00083342"/>
    <w:rsid w:val="00091420"/>
    <w:rsid w:val="00093BF2"/>
    <w:rsid w:val="000A0A42"/>
    <w:rsid w:val="000A4175"/>
    <w:rsid w:val="000B2218"/>
    <w:rsid w:val="000B6EDF"/>
    <w:rsid w:val="000C0207"/>
    <w:rsid w:val="000D0353"/>
    <w:rsid w:val="000D50D3"/>
    <w:rsid w:val="000D79BB"/>
    <w:rsid w:val="000E10EC"/>
    <w:rsid w:val="000E2F04"/>
    <w:rsid w:val="000E42A4"/>
    <w:rsid w:val="000E688C"/>
    <w:rsid w:val="000F1A7D"/>
    <w:rsid w:val="000F2C1E"/>
    <w:rsid w:val="000F5D2C"/>
    <w:rsid w:val="001009A8"/>
    <w:rsid w:val="001012DE"/>
    <w:rsid w:val="0010168D"/>
    <w:rsid w:val="00106F55"/>
    <w:rsid w:val="00111503"/>
    <w:rsid w:val="001129C6"/>
    <w:rsid w:val="00112CC9"/>
    <w:rsid w:val="00120E76"/>
    <w:rsid w:val="00120FB1"/>
    <w:rsid w:val="001274E3"/>
    <w:rsid w:val="00131163"/>
    <w:rsid w:val="0013293A"/>
    <w:rsid w:val="001348AA"/>
    <w:rsid w:val="0013553B"/>
    <w:rsid w:val="001401DA"/>
    <w:rsid w:val="001402C8"/>
    <w:rsid w:val="00160449"/>
    <w:rsid w:val="001613FB"/>
    <w:rsid w:val="00162597"/>
    <w:rsid w:val="00166A7F"/>
    <w:rsid w:val="00167C39"/>
    <w:rsid w:val="00173FC7"/>
    <w:rsid w:val="001761DC"/>
    <w:rsid w:val="00180458"/>
    <w:rsid w:val="001825BE"/>
    <w:rsid w:val="00184936"/>
    <w:rsid w:val="0018601E"/>
    <w:rsid w:val="00190EBC"/>
    <w:rsid w:val="0019537D"/>
    <w:rsid w:val="001968B5"/>
    <w:rsid w:val="00196BA4"/>
    <w:rsid w:val="001A20C4"/>
    <w:rsid w:val="001A3432"/>
    <w:rsid w:val="001A5986"/>
    <w:rsid w:val="001A7FAA"/>
    <w:rsid w:val="001B3058"/>
    <w:rsid w:val="001B494E"/>
    <w:rsid w:val="001B7026"/>
    <w:rsid w:val="001C0004"/>
    <w:rsid w:val="001C10BA"/>
    <w:rsid w:val="001C6385"/>
    <w:rsid w:val="001D18E8"/>
    <w:rsid w:val="001D41AE"/>
    <w:rsid w:val="001E32E6"/>
    <w:rsid w:val="001F002F"/>
    <w:rsid w:val="001F113E"/>
    <w:rsid w:val="001F23BC"/>
    <w:rsid w:val="001F2BC4"/>
    <w:rsid w:val="001F412E"/>
    <w:rsid w:val="001F55D7"/>
    <w:rsid w:val="002011CC"/>
    <w:rsid w:val="00211C61"/>
    <w:rsid w:val="0021353C"/>
    <w:rsid w:val="00215F28"/>
    <w:rsid w:val="00216A03"/>
    <w:rsid w:val="002206ED"/>
    <w:rsid w:val="00220990"/>
    <w:rsid w:val="002219A1"/>
    <w:rsid w:val="00224EF4"/>
    <w:rsid w:val="002365D7"/>
    <w:rsid w:val="00242669"/>
    <w:rsid w:val="00242A8C"/>
    <w:rsid w:val="0024616E"/>
    <w:rsid w:val="00246177"/>
    <w:rsid w:val="00246CB1"/>
    <w:rsid w:val="002473E3"/>
    <w:rsid w:val="00253BFC"/>
    <w:rsid w:val="00254350"/>
    <w:rsid w:val="00254B5A"/>
    <w:rsid w:val="00256CD3"/>
    <w:rsid w:val="002619E4"/>
    <w:rsid w:val="002746CD"/>
    <w:rsid w:val="00275EC4"/>
    <w:rsid w:val="00277EFF"/>
    <w:rsid w:val="00285C93"/>
    <w:rsid w:val="00290798"/>
    <w:rsid w:val="002907B8"/>
    <w:rsid w:val="0029587D"/>
    <w:rsid w:val="002A240A"/>
    <w:rsid w:val="002A33B6"/>
    <w:rsid w:val="002B3BDD"/>
    <w:rsid w:val="002B4C28"/>
    <w:rsid w:val="002B7072"/>
    <w:rsid w:val="002B70DA"/>
    <w:rsid w:val="002B7264"/>
    <w:rsid w:val="002B7D24"/>
    <w:rsid w:val="002C12CF"/>
    <w:rsid w:val="002C5997"/>
    <w:rsid w:val="002D32E1"/>
    <w:rsid w:val="002D3B1E"/>
    <w:rsid w:val="002E05F4"/>
    <w:rsid w:val="002E2F20"/>
    <w:rsid w:val="002E5294"/>
    <w:rsid w:val="002E74B5"/>
    <w:rsid w:val="002F384E"/>
    <w:rsid w:val="002F46D1"/>
    <w:rsid w:val="002F6DA8"/>
    <w:rsid w:val="00300DA5"/>
    <w:rsid w:val="00301A0C"/>
    <w:rsid w:val="003025A7"/>
    <w:rsid w:val="0030478A"/>
    <w:rsid w:val="00306A35"/>
    <w:rsid w:val="00310B0E"/>
    <w:rsid w:val="00312C4B"/>
    <w:rsid w:val="00313AA4"/>
    <w:rsid w:val="003150F1"/>
    <w:rsid w:val="00317397"/>
    <w:rsid w:val="003206A3"/>
    <w:rsid w:val="00320FE3"/>
    <w:rsid w:val="00325668"/>
    <w:rsid w:val="00327933"/>
    <w:rsid w:val="00331D69"/>
    <w:rsid w:val="0033237B"/>
    <w:rsid w:val="0034144E"/>
    <w:rsid w:val="0034437D"/>
    <w:rsid w:val="00351983"/>
    <w:rsid w:val="003607EE"/>
    <w:rsid w:val="00360F26"/>
    <w:rsid w:val="00363FD1"/>
    <w:rsid w:val="0036502D"/>
    <w:rsid w:val="0036692B"/>
    <w:rsid w:val="0037290A"/>
    <w:rsid w:val="003778B4"/>
    <w:rsid w:val="003902E0"/>
    <w:rsid w:val="0039371C"/>
    <w:rsid w:val="00395DC3"/>
    <w:rsid w:val="003A0A1D"/>
    <w:rsid w:val="003A1E33"/>
    <w:rsid w:val="003A411C"/>
    <w:rsid w:val="003A6708"/>
    <w:rsid w:val="003A76DF"/>
    <w:rsid w:val="003B15A7"/>
    <w:rsid w:val="003C02CB"/>
    <w:rsid w:val="003C2B0C"/>
    <w:rsid w:val="003C35E9"/>
    <w:rsid w:val="003C509B"/>
    <w:rsid w:val="003C56DA"/>
    <w:rsid w:val="003C642A"/>
    <w:rsid w:val="003D78BB"/>
    <w:rsid w:val="003E567E"/>
    <w:rsid w:val="003E7169"/>
    <w:rsid w:val="003F6257"/>
    <w:rsid w:val="00407C90"/>
    <w:rsid w:val="00416468"/>
    <w:rsid w:val="0041666F"/>
    <w:rsid w:val="00421B77"/>
    <w:rsid w:val="004222FF"/>
    <w:rsid w:val="004263F0"/>
    <w:rsid w:val="00443B97"/>
    <w:rsid w:val="00443DF0"/>
    <w:rsid w:val="0045452E"/>
    <w:rsid w:val="00456503"/>
    <w:rsid w:val="00461B2F"/>
    <w:rsid w:val="00462117"/>
    <w:rsid w:val="004633A6"/>
    <w:rsid w:val="00464217"/>
    <w:rsid w:val="00464E5C"/>
    <w:rsid w:val="0047395E"/>
    <w:rsid w:val="0047444C"/>
    <w:rsid w:val="00474BA4"/>
    <w:rsid w:val="00476D09"/>
    <w:rsid w:val="004770B8"/>
    <w:rsid w:val="004770FD"/>
    <w:rsid w:val="00477E53"/>
    <w:rsid w:val="00486411"/>
    <w:rsid w:val="00486587"/>
    <w:rsid w:val="0049100A"/>
    <w:rsid w:val="00493CB1"/>
    <w:rsid w:val="00494E89"/>
    <w:rsid w:val="004A05ED"/>
    <w:rsid w:val="004A23E6"/>
    <w:rsid w:val="004A322D"/>
    <w:rsid w:val="004A5358"/>
    <w:rsid w:val="004B01FA"/>
    <w:rsid w:val="004B232E"/>
    <w:rsid w:val="004B3A6E"/>
    <w:rsid w:val="004C0BC1"/>
    <w:rsid w:val="004C5200"/>
    <w:rsid w:val="004C6658"/>
    <w:rsid w:val="004D0272"/>
    <w:rsid w:val="004D2BDC"/>
    <w:rsid w:val="004D390E"/>
    <w:rsid w:val="004E3465"/>
    <w:rsid w:val="004E6200"/>
    <w:rsid w:val="004F0F1E"/>
    <w:rsid w:val="004F3531"/>
    <w:rsid w:val="004F65A9"/>
    <w:rsid w:val="00500717"/>
    <w:rsid w:val="005014D8"/>
    <w:rsid w:val="00501897"/>
    <w:rsid w:val="00502879"/>
    <w:rsid w:val="00502B37"/>
    <w:rsid w:val="00502FCB"/>
    <w:rsid w:val="005049A3"/>
    <w:rsid w:val="005051B6"/>
    <w:rsid w:val="00506669"/>
    <w:rsid w:val="005067AE"/>
    <w:rsid w:val="00510DC7"/>
    <w:rsid w:val="00514162"/>
    <w:rsid w:val="00514992"/>
    <w:rsid w:val="00515AC7"/>
    <w:rsid w:val="005173F7"/>
    <w:rsid w:val="00520059"/>
    <w:rsid w:val="00521BB2"/>
    <w:rsid w:val="00525882"/>
    <w:rsid w:val="0052740F"/>
    <w:rsid w:val="00533ACB"/>
    <w:rsid w:val="005400C9"/>
    <w:rsid w:val="00542B43"/>
    <w:rsid w:val="00543640"/>
    <w:rsid w:val="00544E40"/>
    <w:rsid w:val="00552011"/>
    <w:rsid w:val="00555DCE"/>
    <w:rsid w:val="00563134"/>
    <w:rsid w:val="00571FDE"/>
    <w:rsid w:val="00575E2C"/>
    <w:rsid w:val="00577931"/>
    <w:rsid w:val="00591D69"/>
    <w:rsid w:val="0059272B"/>
    <w:rsid w:val="005958BF"/>
    <w:rsid w:val="005A0A44"/>
    <w:rsid w:val="005A0ADF"/>
    <w:rsid w:val="005A2DB1"/>
    <w:rsid w:val="005A43CA"/>
    <w:rsid w:val="005A61C8"/>
    <w:rsid w:val="005A7B9D"/>
    <w:rsid w:val="005B28C7"/>
    <w:rsid w:val="005B4AD9"/>
    <w:rsid w:val="005B5375"/>
    <w:rsid w:val="005B62A2"/>
    <w:rsid w:val="005C22A8"/>
    <w:rsid w:val="005C26C5"/>
    <w:rsid w:val="005C503D"/>
    <w:rsid w:val="005C5C37"/>
    <w:rsid w:val="005C72E5"/>
    <w:rsid w:val="005D5845"/>
    <w:rsid w:val="005E46D1"/>
    <w:rsid w:val="005F6033"/>
    <w:rsid w:val="006008D0"/>
    <w:rsid w:val="00601DB6"/>
    <w:rsid w:val="00601F2A"/>
    <w:rsid w:val="0060205C"/>
    <w:rsid w:val="00614156"/>
    <w:rsid w:val="00616B1C"/>
    <w:rsid w:val="00616C00"/>
    <w:rsid w:val="006171BB"/>
    <w:rsid w:val="00617D94"/>
    <w:rsid w:val="00622ECE"/>
    <w:rsid w:val="00626F79"/>
    <w:rsid w:val="00631B64"/>
    <w:rsid w:val="00636832"/>
    <w:rsid w:val="00640336"/>
    <w:rsid w:val="00642D5D"/>
    <w:rsid w:val="00643E15"/>
    <w:rsid w:val="00644827"/>
    <w:rsid w:val="00650B93"/>
    <w:rsid w:val="00653816"/>
    <w:rsid w:val="00654538"/>
    <w:rsid w:val="00655469"/>
    <w:rsid w:val="006558A1"/>
    <w:rsid w:val="006634EF"/>
    <w:rsid w:val="00671607"/>
    <w:rsid w:val="00672A53"/>
    <w:rsid w:val="00686617"/>
    <w:rsid w:val="00692B43"/>
    <w:rsid w:val="00697207"/>
    <w:rsid w:val="006A36EC"/>
    <w:rsid w:val="006A5FEE"/>
    <w:rsid w:val="006A6E9A"/>
    <w:rsid w:val="006B13BF"/>
    <w:rsid w:val="006B1895"/>
    <w:rsid w:val="006B3EEE"/>
    <w:rsid w:val="006B4720"/>
    <w:rsid w:val="006C0F31"/>
    <w:rsid w:val="006C2FF9"/>
    <w:rsid w:val="006C7378"/>
    <w:rsid w:val="006D15A5"/>
    <w:rsid w:val="006D2D2B"/>
    <w:rsid w:val="006D2D34"/>
    <w:rsid w:val="006E0406"/>
    <w:rsid w:val="006E06E4"/>
    <w:rsid w:val="006E645E"/>
    <w:rsid w:val="006E667F"/>
    <w:rsid w:val="006F334E"/>
    <w:rsid w:val="006F64A4"/>
    <w:rsid w:val="007070FC"/>
    <w:rsid w:val="00710A12"/>
    <w:rsid w:val="00710A3B"/>
    <w:rsid w:val="007159A2"/>
    <w:rsid w:val="00717A68"/>
    <w:rsid w:val="00724947"/>
    <w:rsid w:val="00725BF1"/>
    <w:rsid w:val="0072792A"/>
    <w:rsid w:val="0073083A"/>
    <w:rsid w:val="00731D6E"/>
    <w:rsid w:val="007540F2"/>
    <w:rsid w:val="00756419"/>
    <w:rsid w:val="00762D99"/>
    <w:rsid w:val="00763106"/>
    <w:rsid w:val="00766577"/>
    <w:rsid w:val="00772FBC"/>
    <w:rsid w:val="0077420E"/>
    <w:rsid w:val="00785380"/>
    <w:rsid w:val="00790623"/>
    <w:rsid w:val="007A00FA"/>
    <w:rsid w:val="007A02E7"/>
    <w:rsid w:val="007A44DB"/>
    <w:rsid w:val="007A4F6B"/>
    <w:rsid w:val="007A5DDD"/>
    <w:rsid w:val="007A6E87"/>
    <w:rsid w:val="007A7D47"/>
    <w:rsid w:val="007B3ECD"/>
    <w:rsid w:val="007B4BED"/>
    <w:rsid w:val="007B503B"/>
    <w:rsid w:val="007D60C1"/>
    <w:rsid w:val="007D6BAE"/>
    <w:rsid w:val="007E0191"/>
    <w:rsid w:val="007E3D17"/>
    <w:rsid w:val="007E4066"/>
    <w:rsid w:val="007E629D"/>
    <w:rsid w:val="007F03A2"/>
    <w:rsid w:val="007F231F"/>
    <w:rsid w:val="007F67C3"/>
    <w:rsid w:val="008033CC"/>
    <w:rsid w:val="008047B1"/>
    <w:rsid w:val="00806E0C"/>
    <w:rsid w:val="00810077"/>
    <w:rsid w:val="0081341D"/>
    <w:rsid w:val="00816D80"/>
    <w:rsid w:val="00816D98"/>
    <w:rsid w:val="00821D9E"/>
    <w:rsid w:val="008251F1"/>
    <w:rsid w:val="00830149"/>
    <w:rsid w:val="008310F3"/>
    <w:rsid w:val="00832605"/>
    <w:rsid w:val="00837939"/>
    <w:rsid w:val="00843C4F"/>
    <w:rsid w:val="0084685A"/>
    <w:rsid w:val="008509E3"/>
    <w:rsid w:val="008510F7"/>
    <w:rsid w:val="00852FB1"/>
    <w:rsid w:val="008567F4"/>
    <w:rsid w:val="0085715A"/>
    <w:rsid w:val="00861409"/>
    <w:rsid w:val="008767E0"/>
    <w:rsid w:val="00876C66"/>
    <w:rsid w:val="00877EC3"/>
    <w:rsid w:val="00887002"/>
    <w:rsid w:val="008941B6"/>
    <w:rsid w:val="00894FDB"/>
    <w:rsid w:val="008A1312"/>
    <w:rsid w:val="008A19EC"/>
    <w:rsid w:val="008A61CA"/>
    <w:rsid w:val="008A729E"/>
    <w:rsid w:val="008B4D9A"/>
    <w:rsid w:val="008C1133"/>
    <w:rsid w:val="008C1A15"/>
    <w:rsid w:val="008C50EE"/>
    <w:rsid w:val="008C6FF6"/>
    <w:rsid w:val="008D7C9B"/>
    <w:rsid w:val="008E1315"/>
    <w:rsid w:val="008F16D5"/>
    <w:rsid w:val="009020E7"/>
    <w:rsid w:val="00903C98"/>
    <w:rsid w:val="00903F4A"/>
    <w:rsid w:val="009073BA"/>
    <w:rsid w:val="009143D4"/>
    <w:rsid w:val="009159BE"/>
    <w:rsid w:val="00917398"/>
    <w:rsid w:val="009203C2"/>
    <w:rsid w:val="0092133D"/>
    <w:rsid w:val="009225C3"/>
    <w:rsid w:val="00923095"/>
    <w:rsid w:val="00924C6A"/>
    <w:rsid w:val="00931564"/>
    <w:rsid w:val="00931CD3"/>
    <w:rsid w:val="00936E7E"/>
    <w:rsid w:val="009444ED"/>
    <w:rsid w:val="009461E1"/>
    <w:rsid w:val="00951FE0"/>
    <w:rsid w:val="009533F2"/>
    <w:rsid w:val="009557D9"/>
    <w:rsid w:val="00957F4C"/>
    <w:rsid w:val="00957F65"/>
    <w:rsid w:val="00960A3C"/>
    <w:rsid w:val="00961B22"/>
    <w:rsid w:val="0096289F"/>
    <w:rsid w:val="00962904"/>
    <w:rsid w:val="009634A0"/>
    <w:rsid w:val="009634FC"/>
    <w:rsid w:val="00964587"/>
    <w:rsid w:val="00967D40"/>
    <w:rsid w:val="009735F8"/>
    <w:rsid w:val="00977B9D"/>
    <w:rsid w:val="00980F4F"/>
    <w:rsid w:val="0098182B"/>
    <w:rsid w:val="00982A45"/>
    <w:rsid w:val="00984AB8"/>
    <w:rsid w:val="00984D65"/>
    <w:rsid w:val="009860B4"/>
    <w:rsid w:val="00986E1C"/>
    <w:rsid w:val="00987260"/>
    <w:rsid w:val="00992E39"/>
    <w:rsid w:val="0099564D"/>
    <w:rsid w:val="009A3328"/>
    <w:rsid w:val="009B0B25"/>
    <w:rsid w:val="009B4748"/>
    <w:rsid w:val="009B53CD"/>
    <w:rsid w:val="009B59B0"/>
    <w:rsid w:val="009C2301"/>
    <w:rsid w:val="009C3F98"/>
    <w:rsid w:val="009D2D53"/>
    <w:rsid w:val="009D5DA4"/>
    <w:rsid w:val="009E25A2"/>
    <w:rsid w:val="009E33C2"/>
    <w:rsid w:val="009E7DAF"/>
    <w:rsid w:val="009F0F54"/>
    <w:rsid w:val="009F1D18"/>
    <w:rsid w:val="009F46CC"/>
    <w:rsid w:val="009F68B9"/>
    <w:rsid w:val="00A02C1D"/>
    <w:rsid w:val="00A17BEE"/>
    <w:rsid w:val="00A23337"/>
    <w:rsid w:val="00A240FC"/>
    <w:rsid w:val="00A24515"/>
    <w:rsid w:val="00A25A3B"/>
    <w:rsid w:val="00A25A62"/>
    <w:rsid w:val="00A30B7E"/>
    <w:rsid w:val="00A311C3"/>
    <w:rsid w:val="00A37AF5"/>
    <w:rsid w:val="00A4304F"/>
    <w:rsid w:val="00A450D8"/>
    <w:rsid w:val="00A45A13"/>
    <w:rsid w:val="00A50A3F"/>
    <w:rsid w:val="00A50E3E"/>
    <w:rsid w:val="00A51412"/>
    <w:rsid w:val="00A526E2"/>
    <w:rsid w:val="00A52910"/>
    <w:rsid w:val="00A5494B"/>
    <w:rsid w:val="00A554D2"/>
    <w:rsid w:val="00A5598A"/>
    <w:rsid w:val="00A6515D"/>
    <w:rsid w:val="00A67B79"/>
    <w:rsid w:val="00A70455"/>
    <w:rsid w:val="00A74DEA"/>
    <w:rsid w:val="00A7584A"/>
    <w:rsid w:val="00A815BE"/>
    <w:rsid w:val="00A90914"/>
    <w:rsid w:val="00A94381"/>
    <w:rsid w:val="00AA0A4A"/>
    <w:rsid w:val="00AA14DD"/>
    <w:rsid w:val="00AA6434"/>
    <w:rsid w:val="00AB4506"/>
    <w:rsid w:val="00AB46F0"/>
    <w:rsid w:val="00AC16FE"/>
    <w:rsid w:val="00AC2D9F"/>
    <w:rsid w:val="00AE0529"/>
    <w:rsid w:val="00AE0DB4"/>
    <w:rsid w:val="00AE5EA1"/>
    <w:rsid w:val="00AF027A"/>
    <w:rsid w:val="00AF1DF9"/>
    <w:rsid w:val="00AF1FD1"/>
    <w:rsid w:val="00AF1FEC"/>
    <w:rsid w:val="00AF6C81"/>
    <w:rsid w:val="00B038F6"/>
    <w:rsid w:val="00B0447C"/>
    <w:rsid w:val="00B04B70"/>
    <w:rsid w:val="00B0646D"/>
    <w:rsid w:val="00B067F4"/>
    <w:rsid w:val="00B0706C"/>
    <w:rsid w:val="00B116C4"/>
    <w:rsid w:val="00B13456"/>
    <w:rsid w:val="00B22D2B"/>
    <w:rsid w:val="00B2567B"/>
    <w:rsid w:val="00B25F7A"/>
    <w:rsid w:val="00B3085E"/>
    <w:rsid w:val="00B3580A"/>
    <w:rsid w:val="00B40685"/>
    <w:rsid w:val="00B41257"/>
    <w:rsid w:val="00B46670"/>
    <w:rsid w:val="00B46675"/>
    <w:rsid w:val="00B47A00"/>
    <w:rsid w:val="00B5445A"/>
    <w:rsid w:val="00B606CD"/>
    <w:rsid w:val="00B62E57"/>
    <w:rsid w:val="00B63D36"/>
    <w:rsid w:val="00B70E54"/>
    <w:rsid w:val="00B7745E"/>
    <w:rsid w:val="00B84746"/>
    <w:rsid w:val="00B85C7B"/>
    <w:rsid w:val="00B85FA0"/>
    <w:rsid w:val="00B9003E"/>
    <w:rsid w:val="00BA0443"/>
    <w:rsid w:val="00BA33B4"/>
    <w:rsid w:val="00BA4FD9"/>
    <w:rsid w:val="00BA5B25"/>
    <w:rsid w:val="00BB1848"/>
    <w:rsid w:val="00BB29BB"/>
    <w:rsid w:val="00BB705B"/>
    <w:rsid w:val="00BB719A"/>
    <w:rsid w:val="00BC40E1"/>
    <w:rsid w:val="00BC5CC1"/>
    <w:rsid w:val="00BC67C8"/>
    <w:rsid w:val="00BD0084"/>
    <w:rsid w:val="00BD3CE5"/>
    <w:rsid w:val="00BD6A79"/>
    <w:rsid w:val="00BD70B8"/>
    <w:rsid w:val="00BD7FCB"/>
    <w:rsid w:val="00BE2F2A"/>
    <w:rsid w:val="00BF00ED"/>
    <w:rsid w:val="00BF2C64"/>
    <w:rsid w:val="00BF706B"/>
    <w:rsid w:val="00C0315E"/>
    <w:rsid w:val="00C04413"/>
    <w:rsid w:val="00C0455C"/>
    <w:rsid w:val="00C04A7E"/>
    <w:rsid w:val="00C051B4"/>
    <w:rsid w:val="00C05D14"/>
    <w:rsid w:val="00C15BAC"/>
    <w:rsid w:val="00C20781"/>
    <w:rsid w:val="00C238CD"/>
    <w:rsid w:val="00C244A0"/>
    <w:rsid w:val="00C24DFC"/>
    <w:rsid w:val="00C27411"/>
    <w:rsid w:val="00C27B11"/>
    <w:rsid w:val="00C33504"/>
    <w:rsid w:val="00C36603"/>
    <w:rsid w:val="00C37B39"/>
    <w:rsid w:val="00C500DE"/>
    <w:rsid w:val="00C5199A"/>
    <w:rsid w:val="00C54F19"/>
    <w:rsid w:val="00C55B7A"/>
    <w:rsid w:val="00C638D8"/>
    <w:rsid w:val="00C6785F"/>
    <w:rsid w:val="00C730CF"/>
    <w:rsid w:val="00C76619"/>
    <w:rsid w:val="00C80385"/>
    <w:rsid w:val="00C80A7C"/>
    <w:rsid w:val="00C8138C"/>
    <w:rsid w:val="00C82BFD"/>
    <w:rsid w:val="00C836E0"/>
    <w:rsid w:val="00C87676"/>
    <w:rsid w:val="00C90BA9"/>
    <w:rsid w:val="00C94C77"/>
    <w:rsid w:val="00C974E6"/>
    <w:rsid w:val="00CA051D"/>
    <w:rsid w:val="00CA42EC"/>
    <w:rsid w:val="00CA5984"/>
    <w:rsid w:val="00CA6D04"/>
    <w:rsid w:val="00CA6F63"/>
    <w:rsid w:val="00CB09E5"/>
    <w:rsid w:val="00CB13EB"/>
    <w:rsid w:val="00CB682C"/>
    <w:rsid w:val="00CC0509"/>
    <w:rsid w:val="00CC2A59"/>
    <w:rsid w:val="00CC4844"/>
    <w:rsid w:val="00CD4198"/>
    <w:rsid w:val="00CE0F98"/>
    <w:rsid w:val="00CE1EA1"/>
    <w:rsid w:val="00CE5858"/>
    <w:rsid w:val="00CE6FDB"/>
    <w:rsid w:val="00D14CC5"/>
    <w:rsid w:val="00D1719F"/>
    <w:rsid w:val="00D250A4"/>
    <w:rsid w:val="00D30CD0"/>
    <w:rsid w:val="00D30DD6"/>
    <w:rsid w:val="00D31A19"/>
    <w:rsid w:val="00D31DA3"/>
    <w:rsid w:val="00D344CB"/>
    <w:rsid w:val="00D35D09"/>
    <w:rsid w:val="00D36340"/>
    <w:rsid w:val="00D37D42"/>
    <w:rsid w:val="00D4027C"/>
    <w:rsid w:val="00D43481"/>
    <w:rsid w:val="00D4774B"/>
    <w:rsid w:val="00D5220E"/>
    <w:rsid w:val="00D53C9C"/>
    <w:rsid w:val="00D562D5"/>
    <w:rsid w:val="00D600C1"/>
    <w:rsid w:val="00D746E8"/>
    <w:rsid w:val="00D80258"/>
    <w:rsid w:val="00D822F8"/>
    <w:rsid w:val="00D844F9"/>
    <w:rsid w:val="00D8699F"/>
    <w:rsid w:val="00D86B94"/>
    <w:rsid w:val="00D87743"/>
    <w:rsid w:val="00D92B5A"/>
    <w:rsid w:val="00DB03EF"/>
    <w:rsid w:val="00DB041D"/>
    <w:rsid w:val="00DB0F01"/>
    <w:rsid w:val="00DC35ED"/>
    <w:rsid w:val="00DC3C8D"/>
    <w:rsid w:val="00DC631E"/>
    <w:rsid w:val="00DC71BF"/>
    <w:rsid w:val="00DD79ED"/>
    <w:rsid w:val="00DE498C"/>
    <w:rsid w:val="00DE6B2E"/>
    <w:rsid w:val="00DF1078"/>
    <w:rsid w:val="00DF1F16"/>
    <w:rsid w:val="00E0546B"/>
    <w:rsid w:val="00E05D72"/>
    <w:rsid w:val="00E11CB3"/>
    <w:rsid w:val="00E14F6B"/>
    <w:rsid w:val="00E168A4"/>
    <w:rsid w:val="00E207C7"/>
    <w:rsid w:val="00E2151C"/>
    <w:rsid w:val="00E23A48"/>
    <w:rsid w:val="00E24FA2"/>
    <w:rsid w:val="00E25E78"/>
    <w:rsid w:val="00E265D0"/>
    <w:rsid w:val="00E30757"/>
    <w:rsid w:val="00E378E0"/>
    <w:rsid w:val="00E42523"/>
    <w:rsid w:val="00E51C74"/>
    <w:rsid w:val="00E52759"/>
    <w:rsid w:val="00E54B6C"/>
    <w:rsid w:val="00E5596B"/>
    <w:rsid w:val="00E55BBC"/>
    <w:rsid w:val="00E57678"/>
    <w:rsid w:val="00E57C6F"/>
    <w:rsid w:val="00E61BFF"/>
    <w:rsid w:val="00E62FB4"/>
    <w:rsid w:val="00E66E9E"/>
    <w:rsid w:val="00E73BBD"/>
    <w:rsid w:val="00E74089"/>
    <w:rsid w:val="00E75009"/>
    <w:rsid w:val="00E76177"/>
    <w:rsid w:val="00E77B3A"/>
    <w:rsid w:val="00E90783"/>
    <w:rsid w:val="00E91335"/>
    <w:rsid w:val="00E96897"/>
    <w:rsid w:val="00E96F89"/>
    <w:rsid w:val="00EA45B4"/>
    <w:rsid w:val="00EA6559"/>
    <w:rsid w:val="00EB014C"/>
    <w:rsid w:val="00EB050B"/>
    <w:rsid w:val="00EB4450"/>
    <w:rsid w:val="00EC3DEB"/>
    <w:rsid w:val="00EC4054"/>
    <w:rsid w:val="00EC6E83"/>
    <w:rsid w:val="00ED00EA"/>
    <w:rsid w:val="00ED6CFF"/>
    <w:rsid w:val="00ED7083"/>
    <w:rsid w:val="00EE4C09"/>
    <w:rsid w:val="00EE5BED"/>
    <w:rsid w:val="00EF022A"/>
    <w:rsid w:val="00EF1C6F"/>
    <w:rsid w:val="00EF239B"/>
    <w:rsid w:val="00EF7A07"/>
    <w:rsid w:val="00F02719"/>
    <w:rsid w:val="00F02E0C"/>
    <w:rsid w:val="00F0443F"/>
    <w:rsid w:val="00F0626F"/>
    <w:rsid w:val="00F103D3"/>
    <w:rsid w:val="00F103E6"/>
    <w:rsid w:val="00F165EF"/>
    <w:rsid w:val="00F211D5"/>
    <w:rsid w:val="00F37D44"/>
    <w:rsid w:val="00F400B1"/>
    <w:rsid w:val="00F41B29"/>
    <w:rsid w:val="00F41BB4"/>
    <w:rsid w:val="00F426B6"/>
    <w:rsid w:val="00F464B3"/>
    <w:rsid w:val="00F46A72"/>
    <w:rsid w:val="00F51779"/>
    <w:rsid w:val="00F53A75"/>
    <w:rsid w:val="00F57EB6"/>
    <w:rsid w:val="00F6088A"/>
    <w:rsid w:val="00F60AB3"/>
    <w:rsid w:val="00F61584"/>
    <w:rsid w:val="00F623B6"/>
    <w:rsid w:val="00F71B36"/>
    <w:rsid w:val="00F73128"/>
    <w:rsid w:val="00F73D87"/>
    <w:rsid w:val="00F74D82"/>
    <w:rsid w:val="00F7605F"/>
    <w:rsid w:val="00F7757E"/>
    <w:rsid w:val="00F80EFE"/>
    <w:rsid w:val="00F81494"/>
    <w:rsid w:val="00F84C11"/>
    <w:rsid w:val="00F92C26"/>
    <w:rsid w:val="00F968E2"/>
    <w:rsid w:val="00FA1F8F"/>
    <w:rsid w:val="00FA405C"/>
    <w:rsid w:val="00FA549B"/>
    <w:rsid w:val="00FB680D"/>
    <w:rsid w:val="00FB68EF"/>
    <w:rsid w:val="00FB73C2"/>
    <w:rsid w:val="00FC4935"/>
    <w:rsid w:val="00FC5093"/>
    <w:rsid w:val="00FC6F7C"/>
    <w:rsid w:val="00FD2529"/>
    <w:rsid w:val="00FE0FEE"/>
    <w:rsid w:val="00FE10B8"/>
    <w:rsid w:val="00FE3765"/>
    <w:rsid w:val="00FF0CA8"/>
    <w:rsid w:val="00FF2712"/>
    <w:rsid w:val="00FF2C33"/>
    <w:rsid w:val="3911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844BFD"/>
  <w15:docId w15:val="{9B221A5C-18C3-45E5-8FD0-01F255D2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rsid w:val="007B3E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EC"/>
    </w:rPr>
  </w:style>
  <w:style w:type="character" w:styleId="Hyperlink">
    <w:name w:val="Hyperlink"/>
    <w:rsid w:val="00327933"/>
    <w:rPr>
      <w:u w:val="single"/>
    </w:rPr>
  </w:style>
  <w:style w:type="paragraph" w:styleId="ListParagraph">
    <w:name w:val="List Paragraph"/>
    <w:basedOn w:val="Normal"/>
    <w:uiPriority w:val="34"/>
    <w:qFormat/>
    <w:rsid w:val="003279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C" w:eastAsia="en-US"/>
    </w:rPr>
  </w:style>
  <w:style w:type="table" w:styleId="TableGrid">
    <w:name w:val="Table Grid"/>
    <w:basedOn w:val="TableNormal"/>
    <w:uiPriority w:val="39"/>
    <w:rsid w:val="00327933"/>
    <w:rPr>
      <w:rFonts w:eastAsiaTheme="minorHAnsi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933"/>
    <w:rPr>
      <w:rFonts w:ascii="Lucida Grande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33"/>
    <w:rPr>
      <w:rFonts w:ascii="Lucida Grande" w:hAnsi="Lucida Grande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5C22A8"/>
  </w:style>
  <w:style w:type="paragraph" w:styleId="NoSpacing">
    <w:name w:val="No Spacing"/>
    <w:uiPriority w:val="1"/>
    <w:qFormat/>
    <w:rsid w:val="005C22A8"/>
    <w:rPr>
      <w:rFonts w:ascii="Calibri" w:eastAsia="Calibri" w:hAnsi="Calibri" w:cs="Times New Roman"/>
      <w:sz w:val="22"/>
      <w:szCs w:val="22"/>
      <w:lang w:val="es-EC" w:eastAsia="en-US"/>
    </w:rPr>
  </w:style>
  <w:style w:type="paragraph" w:styleId="NormalWeb">
    <w:name w:val="Normal (Web)"/>
    <w:basedOn w:val="Normal"/>
    <w:uiPriority w:val="99"/>
    <w:unhideWhenUsed/>
    <w:rsid w:val="0001588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  <w:style w:type="character" w:styleId="FollowedHyperlink">
    <w:name w:val="FollowedHyperlink"/>
    <w:basedOn w:val="DefaultParagraphFont"/>
    <w:uiPriority w:val="99"/>
    <w:semiHidden/>
    <w:unhideWhenUsed/>
    <w:rsid w:val="00A23337"/>
    <w:rPr>
      <w:color w:val="800080" w:themeColor="followedHyperlink"/>
      <w:u w:val="single"/>
    </w:rPr>
  </w:style>
  <w:style w:type="paragraph" w:customStyle="1" w:styleId="CuerpoA">
    <w:name w:val="Cuerpo A"/>
    <w:rsid w:val="00533AC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EC"/>
    </w:rPr>
  </w:style>
  <w:style w:type="character" w:styleId="CommentReference">
    <w:name w:val="annotation reference"/>
    <w:basedOn w:val="DefaultParagraphFont"/>
    <w:uiPriority w:val="99"/>
    <w:unhideWhenUsed/>
    <w:qFormat/>
    <w:rsid w:val="00B038F6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038F6"/>
    <w:rPr>
      <w:rFonts w:ascii="Tahoma" w:hAnsi="Tahoma" w:cs="Tahoma"/>
      <w:sz w:val="16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38F6"/>
    <w:rPr>
      <w:rFonts w:ascii="Tahoma" w:hAnsi="Tahoma" w:cs="Tahoma"/>
      <w:sz w:val="16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8F6"/>
    <w:rPr>
      <w:rFonts w:ascii="Tahoma" w:hAnsi="Tahoma" w:cs="Tahoma"/>
      <w:b/>
      <w:bCs/>
      <w:sz w:val="16"/>
      <w:szCs w:val="20"/>
      <w:lang w:val="en-US"/>
    </w:rPr>
  </w:style>
  <w:style w:type="table" w:customStyle="1" w:styleId="PlainTable41">
    <w:name w:val="Plain Table 41"/>
    <w:basedOn w:val="TableNormal"/>
    <w:uiPriority w:val="99"/>
    <w:rsid w:val="005400C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3BA" w:themeFill="background1" w:themeFillShade="F2"/>
      </w:tcPr>
    </w:tblStylePr>
    <w:tblStylePr w:type="band1Horz">
      <w:tblPr/>
      <w:tcPr>
        <w:shd w:val="clear" w:color="auto" w:fill="BFE3BA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CA4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2EC"/>
  </w:style>
  <w:style w:type="paragraph" w:styleId="Footer">
    <w:name w:val="footer"/>
    <w:basedOn w:val="Normal"/>
    <w:link w:val="FooterChar"/>
    <w:uiPriority w:val="99"/>
    <w:unhideWhenUsed/>
    <w:rsid w:val="00CA4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2EC"/>
  </w:style>
  <w:style w:type="paragraph" w:styleId="Revision">
    <w:name w:val="Revision"/>
    <w:hidden/>
    <w:uiPriority w:val="99"/>
    <w:semiHidden/>
    <w:rsid w:val="00BC5CC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0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0A1D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51C74"/>
    <w:rPr>
      <w:color w:val="808080"/>
    </w:rPr>
  </w:style>
  <w:style w:type="character" w:customStyle="1" w:styleId="1">
    <w:name w:val="批注文字 字符1"/>
    <w:basedOn w:val="DefaultParagraphFont"/>
    <w:uiPriority w:val="99"/>
    <w:qFormat/>
    <w:rsid w:val="00C55B7A"/>
    <w:rPr>
      <w:rFonts w:ascii="Calibri" w:eastAsia="SimSun" w:hAnsi="Calibri" w:cs="Times New Roman"/>
      <w:kern w:val="0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55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mesh/680057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A3E6-4F8B-814B-BECE-D06521F1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5717</Words>
  <Characters>32591</Characters>
  <Application>Microsoft Office Word</Application>
  <DocSecurity>0</DocSecurity>
  <Lines>271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38232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Li Ma</cp:lastModifiedBy>
  <cp:revision>3</cp:revision>
  <cp:lastPrinted>2019-08-12T15:48:00Z</cp:lastPrinted>
  <dcterms:created xsi:type="dcterms:W3CDTF">2019-11-19T04:29:00Z</dcterms:created>
  <dcterms:modified xsi:type="dcterms:W3CDTF">2019-11-19T04:33:00Z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Tick">
    <vt:r8>43528.781099537</vt:r8>
  </property>
  <property fmtid="{D5CDD505-2E9C-101B-9397-08002B2CF9AE}" pid="3" name="UseTimer">
    <vt:bool>false</vt:bool>
  </property>
</Properties>
</file>