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6E46A" w14:textId="77777777" w:rsidR="00F11391" w:rsidRPr="000A0FB8" w:rsidRDefault="00F11391" w:rsidP="005C7AD4">
      <w:pPr>
        <w:adjustRightInd w:val="0"/>
        <w:snapToGrid w:val="0"/>
        <w:spacing w:line="360" w:lineRule="auto"/>
        <w:rPr>
          <w:rFonts w:ascii="Book Antiqua" w:hAnsi="Book Antiqua" w:cs="Arial"/>
          <w:b/>
          <w:color w:val="222222"/>
          <w:sz w:val="24"/>
          <w:szCs w:val="24"/>
          <w:shd w:val="clear" w:color="auto" w:fill="FFFFFF"/>
        </w:rPr>
      </w:pPr>
      <w:r w:rsidRPr="000A0FB8">
        <w:rPr>
          <w:rFonts w:ascii="Book Antiqua" w:hAnsi="Book Antiqua" w:cs="Arial"/>
          <w:b/>
          <w:color w:val="222222"/>
          <w:sz w:val="24"/>
          <w:szCs w:val="24"/>
          <w:shd w:val="clear" w:color="auto" w:fill="FFFFFF"/>
        </w:rPr>
        <w:t xml:space="preserve">Name of Journal: </w:t>
      </w:r>
      <w:r w:rsidRPr="000A0FB8">
        <w:rPr>
          <w:rFonts w:ascii="Book Antiqua" w:hAnsi="Book Antiqua" w:cs="Arial"/>
          <w:i/>
          <w:color w:val="222222"/>
          <w:sz w:val="24"/>
          <w:szCs w:val="24"/>
          <w:shd w:val="clear" w:color="auto" w:fill="FFFFFF"/>
        </w:rPr>
        <w:t>World Journal of Clinical Cases</w:t>
      </w:r>
    </w:p>
    <w:p w14:paraId="0EF59512" w14:textId="77777777" w:rsidR="00F11391" w:rsidRPr="000A0FB8" w:rsidRDefault="00F11391" w:rsidP="005C7AD4">
      <w:pPr>
        <w:adjustRightInd w:val="0"/>
        <w:snapToGrid w:val="0"/>
        <w:spacing w:line="360" w:lineRule="auto"/>
        <w:rPr>
          <w:rFonts w:ascii="Book Antiqua" w:hAnsi="Book Antiqua" w:cs="Arial"/>
          <w:b/>
          <w:color w:val="222222"/>
          <w:sz w:val="24"/>
          <w:szCs w:val="24"/>
          <w:shd w:val="clear" w:color="auto" w:fill="FFFFFF"/>
        </w:rPr>
      </w:pPr>
      <w:r w:rsidRPr="000A0FB8">
        <w:rPr>
          <w:rFonts w:ascii="Book Antiqua" w:hAnsi="Book Antiqua" w:cs="Arial"/>
          <w:b/>
          <w:color w:val="222222"/>
          <w:sz w:val="24"/>
          <w:szCs w:val="24"/>
          <w:shd w:val="clear" w:color="auto" w:fill="FFFFFF"/>
        </w:rPr>
        <w:t xml:space="preserve">Manuscript NO: </w:t>
      </w:r>
      <w:r w:rsidRPr="000A0FB8">
        <w:rPr>
          <w:rFonts w:ascii="Book Antiqua" w:hAnsi="Book Antiqua" w:cs="Arial"/>
          <w:color w:val="222222"/>
          <w:sz w:val="24"/>
          <w:szCs w:val="24"/>
          <w:shd w:val="clear" w:color="auto" w:fill="FFFFFF"/>
        </w:rPr>
        <w:t>50483</w:t>
      </w:r>
    </w:p>
    <w:p w14:paraId="7E648FDA" w14:textId="77777777" w:rsidR="00F11391" w:rsidRPr="000A0FB8" w:rsidRDefault="00F11391" w:rsidP="005C7AD4">
      <w:pPr>
        <w:adjustRightInd w:val="0"/>
        <w:snapToGrid w:val="0"/>
        <w:spacing w:line="360" w:lineRule="auto"/>
        <w:rPr>
          <w:rFonts w:ascii="Book Antiqua" w:eastAsia="幼圆" w:hAnsi="Book Antiqua"/>
          <w:b/>
          <w:i/>
          <w:sz w:val="24"/>
          <w:szCs w:val="24"/>
        </w:rPr>
      </w:pPr>
      <w:bookmarkStart w:id="0" w:name="OLE_LINK3"/>
      <w:bookmarkStart w:id="1" w:name="OLE_LINK4"/>
      <w:r w:rsidRPr="000A0FB8">
        <w:rPr>
          <w:rFonts w:ascii="Book Antiqua" w:hAnsi="Book Antiqua"/>
          <w:b/>
          <w:color w:val="000000"/>
          <w:sz w:val="24"/>
          <w:szCs w:val="24"/>
          <w:shd w:val="clear" w:color="auto" w:fill="FFFFFF"/>
        </w:rPr>
        <w:t>Manuscript Type</w:t>
      </w:r>
      <w:r w:rsidRPr="000A0FB8">
        <w:rPr>
          <w:rFonts w:ascii="Book Antiqua" w:hAnsi="Book Antiqua"/>
          <w:b/>
          <w:color w:val="000000"/>
          <w:sz w:val="24"/>
          <w:szCs w:val="24"/>
        </w:rPr>
        <w:t>:</w:t>
      </w:r>
      <w:bookmarkEnd w:id="0"/>
      <w:bookmarkEnd w:id="1"/>
      <w:r w:rsidRPr="000A0FB8">
        <w:rPr>
          <w:rFonts w:ascii="Book Antiqua" w:hAnsi="Book Antiqua" w:cs="Arial"/>
          <w:b/>
          <w:color w:val="222222"/>
          <w:sz w:val="24"/>
          <w:szCs w:val="24"/>
          <w:shd w:val="clear" w:color="auto" w:fill="FFFFFF"/>
        </w:rPr>
        <w:t xml:space="preserve"> </w:t>
      </w:r>
      <w:r w:rsidRPr="000A0FB8">
        <w:rPr>
          <w:rFonts w:ascii="Book Antiqua" w:eastAsia="幼圆" w:hAnsi="Book Antiqua"/>
          <w:sz w:val="24"/>
          <w:szCs w:val="24"/>
        </w:rPr>
        <w:t>CASE REPORT</w:t>
      </w:r>
    </w:p>
    <w:p w14:paraId="72EFA6DD" w14:textId="77777777" w:rsidR="00AB443D" w:rsidRPr="000A0FB8" w:rsidRDefault="00AB443D" w:rsidP="005C7AD4">
      <w:pPr>
        <w:spacing w:line="360" w:lineRule="auto"/>
        <w:rPr>
          <w:rFonts w:ascii="Book Antiqua" w:hAnsi="Book Antiqua"/>
          <w:sz w:val="24"/>
          <w:szCs w:val="24"/>
        </w:rPr>
      </w:pPr>
    </w:p>
    <w:p w14:paraId="6EE1521C" w14:textId="12F053EA" w:rsidR="00F11391" w:rsidRPr="000A0FB8" w:rsidRDefault="00F11391" w:rsidP="005C7AD4">
      <w:pPr>
        <w:spacing w:line="360" w:lineRule="auto"/>
        <w:rPr>
          <w:rFonts w:ascii="Book Antiqua" w:hAnsi="Book Antiqua"/>
          <w:b/>
          <w:bCs/>
          <w:sz w:val="24"/>
          <w:szCs w:val="24"/>
        </w:rPr>
      </w:pPr>
      <w:bookmarkStart w:id="2" w:name="OLE_LINK1"/>
      <w:r w:rsidRPr="000A0FB8">
        <w:rPr>
          <w:rFonts w:ascii="Book Antiqua" w:hAnsi="Book Antiqua"/>
          <w:b/>
          <w:bCs/>
          <w:sz w:val="24"/>
          <w:szCs w:val="24"/>
        </w:rPr>
        <w:t xml:space="preserve">Robotic wedge resection of a rare gastric perivascular epithelioid cell tumor: </w:t>
      </w:r>
      <w:r w:rsidR="00B65C93" w:rsidRPr="000A0FB8">
        <w:rPr>
          <w:rFonts w:ascii="Book Antiqua" w:hAnsi="Book Antiqua"/>
          <w:b/>
          <w:bCs/>
          <w:sz w:val="24"/>
          <w:szCs w:val="24"/>
        </w:rPr>
        <w:t xml:space="preserve">A </w:t>
      </w:r>
      <w:r w:rsidRPr="000A0FB8">
        <w:rPr>
          <w:rFonts w:ascii="Book Antiqua" w:hAnsi="Book Antiqua"/>
          <w:b/>
          <w:bCs/>
          <w:sz w:val="24"/>
          <w:szCs w:val="24"/>
        </w:rPr>
        <w:t>case report</w:t>
      </w:r>
    </w:p>
    <w:bookmarkEnd w:id="2"/>
    <w:p w14:paraId="5517F6AE" w14:textId="77777777" w:rsidR="00F11391" w:rsidRPr="000A0FB8" w:rsidRDefault="00F11391" w:rsidP="005C7AD4">
      <w:pPr>
        <w:spacing w:line="360" w:lineRule="auto"/>
        <w:rPr>
          <w:rFonts w:ascii="Book Antiqua" w:hAnsi="Book Antiqua"/>
          <w:b/>
          <w:bCs/>
          <w:sz w:val="24"/>
          <w:szCs w:val="24"/>
        </w:rPr>
      </w:pPr>
    </w:p>
    <w:p w14:paraId="135F4A74" w14:textId="1DA9D3B9" w:rsidR="00F11391" w:rsidRPr="000A0FB8" w:rsidRDefault="00F11391" w:rsidP="005C7AD4">
      <w:pPr>
        <w:spacing w:line="360" w:lineRule="auto"/>
        <w:rPr>
          <w:rFonts w:ascii="Book Antiqua" w:hAnsi="Book Antiqua"/>
          <w:noProof/>
          <w:sz w:val="24"/>
          <w:szCs w:val="24"/>
        </w:rPr>
      </w:pPr>
      <w:r w:rsidRPr="000A0FB8">
        <w:rPr>
          <w:rFonts w:ascii="Book Antiqua" w:hAnsi="Book Antiqua"/>
          <w:noProof/>
          <w:sz w:val="24"/>
          <w:szCs w:val="24"/>
        </w:rPr>
        <w:t xml:space="preserve">Marano A </w:t>
      </w:r>
      <w:r w:rsidR="00BA11A2" w:rsidRPr="000A0FB8">
        <w:rPr>
          <w:rFonts w:ascii="Book Antiqua" w:hAnsi="Book Antiqua"/>
          <w:i/>
          <w:iCs/>
          <w:noProof/>
          <w:sz w:val="24"/>
          <w:szCs w:val="24"/>
        </w:rPr>
        <w:t>et al</w:t>
      </w:r>
      <w:r w:rsidRPr="000A0FB8">
        <w:rPr>
          <w:rFonts w:ascii="Book Antiqua" w:hAnsi="Book Antiqua"/>
          <w:noProof/>
          <w:sz w:val="24"/>
          <w:szCs w:val="24"/>
        </w:rPr>
        <w:t xml:space="preserve">. </w:t>
      </w:r>
      <w:bookmarkStart w:id="3" w:name="OLE_LINK2"/>
      <w:r w:rsidRPr="000A0FB8">
        <w:rPr>
          <w:rFonts w:ascii="Book Antiqua" w:hAnsi="Book Antiqua"/>
          <w:noProof/>
          <w:sz w:val="24"/>
          <w:szCs w:val="24"/>
        </w:rPr>
        <w:t xml:space="preserve">Robotic </w:t>
      </w:r>
      <w:r w:rsidR="00D54A4C" w:rsidRPr="000A0FB8">
        <w:rPr>
          <w:rFonts w:ascii="Book Antiqua" w:hAnsi="Book Antiqua"/>
          <w:noProof/>
          <w:sz w:val="24"/>
          <w:szCs w:val="24"/>
        </w:rPr>
        <w:t>resection of</w:t>
      </w:r>
      <w:r w:rsidRPr="000A0FB8">
        <w:rPr>
          <w:rFonts w:ascii="Book Antiqua" w:hAnsi="Book Antiqua"/>
          <w:noProof/>
          <w:sz w:val="24"/>
          <w:szCs w:val="24"/>
        </w:rPr>
        <w:t xml:space="preserve"> </w:t>
      </w:r>
      <w:r w:rsidR="009069A5" w:rsidRPr="000A0FB8">
        <w:rPr>
          <w:rFonts w:ascii="Book Antiqua" w:hAnsi="Book Antiqua"/>
          <w:noProof/>
          <w:sz w:val="24"/>
          <w:szCs w:val="24"/>
        </w:rPr>
        <w:t xml:space="preserve">gastric </w:t>
      </w:r>
      <w:r w:rsidRPr="000A0FB8">
        <w:rPr>
          <w:rFonts w:ascii="Book Antiqua" w:hAnsi="Book Antiqua"/>
          <w:noProof/>
          <w:sz w:val="24"/>
          <w:szCs w:val="24"/>
        </w:rPr>
        <w:t>PEComa</w:t>
      </w:r>
    </w:p>
    <w:bookmarkEnd w:id="3"/>
    <w:p w14:paraId="49B8046E" w14:textId="77777777" w:rsidR="00F11391" w:rsidRPr="000A0FB8" w:rsidRDefault="00F11391" w:rsidP="005C7AD4">
      <w:pPr>
        <w:spacing w:line="360" w:lineRule="auto"/>
        <w:rPr>
          <w:rFonts w:ascii="Book Antiqua" w:hAnsi="Book Antiqua"/>
          <w:noProof/>
          <w:sz w:val="24"/>
          <w:szCs w:val="24"/>
        </w:rPr>
      </w:pPr>
    </w:p>
    <w:p w14:paraId="338EC3F5" w14:textId="77777777" w:rsidR="00F11391" w:rsidRPr="000A0FB8" w:rsidRDefault="00F11391" w:rsidP="005C7AD4">
      <w:pPr>
        <w:spacing w:line="360" w:lineRule="auto"/>
        <w:rPr>
          <w:rFonts w:ascii="Book Antiqua" w:hAnsi="Book Antiqua"/>
          <w:noProof/>
          <w:sz w:val="24"/>
          <w:szCs w:val="24"/>
        </w:rPr>
      </w:pPr>
      <w:r w:rsidRPr="000A0FB8">
        <w:rPr>
          <w:rFonts w:ascii="Book Antiqua" w:hAnsi="Book Antiqua"/>
          <w:noProof/>
          <w:sz w:val="24"/>
          <w:szCs w:val="24"/>
        </w:rPr>
        <w:t>Alessandra Marano, Francesca Maione, Yanghee Woo, Luca Pellegrino, Paolo Geretto, Diego Sasia, Mirella Fortunato, Giulio Fraternali Orcioni, Roberto Priotto, Renato Fasoli, Felice Borghi</w:t>
      </w:r>
    </w:p>
    <w:p w14:paraId="0700593C" w14:textId="77777777" w:rsidR="00F11391" w:rsidRPr="000A0FB8" w:rsidRDefault="00F11391" w:rsidP="005C7AD4">
      <w:pPr>
        <w:spacing w:line="360" w:lineRule="auto"/>
        <w:rPr>
          <w:rFonts w:ascii="Book Antiqua" w:hAnsi="Book Antiqua"/>
          <w:noProof/>
          <w:sz w:val="24"/>
          <w:szCs w:val="24"/>
        </w:rPr>
      </w:pPr>
    </w:p>
    <w:p w14:paraId="336C145C" w14:textId="4D723AE6" w:rsidR="00F11391" w:rsidRPr="000A0FB8" w:rsidRDefault="00F11391" w:rsidP="005C7AD4">
      <w:pPr>
        <w:spacing w:line="360" w:lineRule="auto"/>
        <w:rPr>
          <w:rFonts w:ascii="Book Antiqua" w:hAnsi="Book Antiqua"/>
          <w:noProof/>
          <w:sz w:val="24"/>
          <w:szCs w:val="24"/>
        </w:rPr>
      </w:pPr>
      <w:r w:rsidRPr="000A0FB8">
        <w:rPr>
          <w:rFonts w:ascii="Book Antiqua" w:hAnsi="Book Antiqua"/>
          <w:b/>
          <w:noProof/>
          <w:sz w:val="24"/>
          <w:szCs w:val="24"/>
        </w:rPr>
        <w:t xml:space="preserve">Alessandra Marano, Francesca Maione, Luca Pellegrino, Paolo Geretto, Diego Sasia, Felice Borghi, </w:t>
      </w:r>
      <w:r w:rsidRPr="000A0FB8">
        <w:rPr>
          <w:rFonts w:ascii="Book Antiqua" w:hAnsi="Book Antiqua"/>
          <w:noProof/>
          <w:sz w:val="24"/>
          <w:szCs w:val="24"/>
        </w:rPr>
        <w:t>Department of Surgery, General and Oncologic Surgery Unit, Santa Croce e Carle Hospital, Cuneo</w:t>
      </w:r>
      <w:r w:rsidR="00B65C93" w:rsidRPr="000A0FB8">
        <w:rPr>
          <w:rFonts w:ascii="Book Antiqua" w:hAnsi="Book Antiqua"/>
          <w:noProof/>
          <w:sz w:val="24"/>
          <w:szCs w:val="24"/>
        </w:rPr>
        <w:t xml:space="preserve"> 12100</w:t>
      </w:r>
      <w:r w:rsidRPr="000A0FB8">
        <w:rPr>
          <w:rFonts w:ascii="Book Antiqua" w:hAnsi="Book Antiqua"/>
          <w:noProof/>
          <w:sz w:val="24"/>
          <w:szCs w:val="24"/>
        </w:rPr>
        <w:t>, Italy</w:t>
      </w:r>
    </w:p>
    <w:p w14:paraId="5455E4CA" w14:textId="77777777" w:rsidR="00F11391" w:rsidRPr="000A0FB8" w:rsidRDefault="00F11391" w:rsidP="005C7AD4">
      <w:pPr>
        <w:spacing w:line="360" w:lineRule="auto"/>
        <w:rPr>
          <w:rFonts w:ascii="Book Antiqua" w:hAnsi="Book Antiqua"/>
          <w:b/>
          <w:noProof/>
          <w:sz w:val="24"/>
          <w:szCs w:val="24"/>
        </w:rPr>
      </w:pPr>
    </w:p>
    <w:p w14:paraId="7E36EB47" w14:textId="17B04913" w:rsidR="00F11391" w:rsidRPr="000A0FB8" w:rsidRDefault="00F11391" w:rsidP="005C7AD4">
      <w:pPr>
        <w:spacing w:line="360" w:lineRule="auto"/>
        <w:rPr>
          <w:rFonts w:ascii="Book Antiqua" w:hAnsi="Book Antiqua"/>
          <w:noProof/>
          <w:sz w:val="24"/>
          <w:szCs w:val="24"/>
        </w:rPr>
      </w:pPr>
      <w:r w:rsidRPr="000A0FB8">
        <w:rPr>
          <w:rFonts w:ascii="Book Antiqua" w:hAnsi="Book Antiqua"/>
          <w:b/>
          <w:noProof/>
          <w:sz w:val="24"/>
          <w:szCs w:val="24"/>
        </w:rPr>
        <w:t xml:space="preserve">Yanghee Woo, </w:t>
      </w:r>
      <w:r w:rsidRPr="000A0FB8">
        <w:rPr>
          <w:rFonts w:ascii="Book Antiqua" w:hAnsi="Book Antiqua"/>
          <w:noProof/>
          <w:sz w:val="24"/>
          <w:szCs w:val="24"/>
        </w:rPr>
        <w:t>Department of Surgery, City of Hope, Duarte, CA</w:t>
      </w:r>
      <w:r w:rsidR="00B65C93" w:rsidRPr="000A0FB8">
        <w:rPr>
          <w:rFonts w:ascii="Book Antiqua" w:hAnsi="Book Antiqua"/>
          <w:noProof/>
          <w:sz w:val="24"/>
          <w:szCs w:val="24"/>
        </w:rPr>
        <w:t xml:space="preserve"> 91010</w:t>
      </w:r>
      <w:r w:rsidRPr="000A0FB8">
        <w:rPr>
          <w:rFonts w:ascii="Book Antiqua" w:hAnsi="Book Antiqua"/>
          <w:noProof/>
          <w:sz w:val="24"/>
          <w:szCs w:val="24"/>
        </w:rPr>
        <w:t xml:space="preserve">, </w:t>
      </w:r>
      <w:r w:rsidR="00B65C93" w:rsidRPr="000A0FB8">
        <w:rPr>
          <w:rFonts w:ascii="Book Antiqua" w:hAnsi="Book Antiqua"/>
          <w:noProof/>
          <w:sz w:val="24"/>
          <w:szCs w:val="24"/>
        </w:rPr>
        <w:t>United States</w:t>
      </w:r>
    </w:p>
    <w:p w14:paraId="1BECF117" w14:textId="77777777" w:rsidR="00F11391" w:rsidRPr="000A0FB8" w:rsidRDefault="00F11391" w:rsidP="005C7AD4">
      <w:pPr>
        <w:spacing w:line="360" w:lineRule="auto"/>
        <w:rPr>
          <w:rFonts w:ascii="Book Antiqua" w:hAnsi="Book Antiqua"/>
          <w:b/>
          <w:noProof/>
          <w:sz w:val="24"/>
          <w:szCs w:val="24"/>
        </w:rPr>
      </w:pPr>
    </w:p>
    <w:p w14:paraId="6BE9C137" w14:textId="5FEAAD42" w:rsidR="00F11391" w:rsidRPr="000A0FB8" w:rsidRDefault="00F11391" w:rsidP="005C7AD4">
      <w:pPr>
        <w:spacing w:line="360" w:lineRule="auto"/>
        <w:rPr>
          <w:rFonts w:ascii="Book Antiqua" w:hAnsi="Book Antiqua"/>
          <w:noProof/>
          <w:sz w:val="24"/>
          <w:szCs w:val="24"/>
        </w:rPr>
      </w:pPr>
      <w:r w:rsidRPr="000A0FB8">
        <w:rPr>
          <w:rFonts w:ascii="Book Antiqua" w:hAnsi="Book Antiqua"/>
          <w:b/>
          <w:noProof/>
          <w:sz w:val="24"/>
          <w:szCs w:val="24"/>
        </w:rPr>
        <w:t xml:space="preserve">Mirella Fortunato, Giulio Fraternali Orcioni, </w:t>
      </w:r>
      <w:r w:rsidRPr="000A0FB8">
        <w:rPr>
          <w:rFonts w:ascii="Book Antiqua" w:hAnsi="Book Antiqua"/>
          <w:noProof/>
          <w:sz w:val="24"/>
          <w:szCs w:val="24"/>
        </w:rPr>
        <w:t xml:space="preserve">Department of Pathology, Santa Croce e Carle Hospital, </w:t>
      </w:r>
      <w:r w:rsidR="00B65C93" w:rsidRPr="000A0FB8">
        <w:rPr>
          <w:rFonts w:ascii="Book Antiqua" w:hAnsi="Book Antiqua"/>
          <w:noProof/>
          <w:sz w:val="24"/>
          <w:szCs w:val="24"/>
        </w:rPr>
        <w:t>Cuneo 12100, Italy</w:t>
      </w:r>
    </w:p>
    <w:p w14:paraId="01A64E39" w14:textId="77777777" w:rsidR="00F11391" w:rsidRPr="000A0FB8" w:rsidRDefault="00F11391" w:rsidP="005C7AD4">
      <w:pPr>
        <w:spacing w:line="360" w:lineRule="auto"/>
        <w:rPr>
          <w:rFonts w:ascii="Book Antiqua" w:hAnsi="Book Antiqua"/>
          <w:noProof/>
          <w:sz w:val="24"/>
          <w:szCs w:val="24"/>
        </w:rPr>
      </w:pPr>
    </w:p>
    <w:p w14:paraId="6413A244" w14:textId="7B71084E" w:rsidR="00F11391" w:rsidRPr="000A0FB8" w:rsidRDefault="00F11391" w:rsidP="005C7AD4">
      <w:pPr>
        <w:spacing w:line="360" w:lineRule="auto"/>
        <w:rPr>
          <w:rFonts w:ascii="Book Antiqua" w:hAnsi="Book Antiqua"/>
          <w:noProof/>
          <w:sz w:val="24"/>
          <w:szCs w:val="24"/>
        </w:rPr>
      </w:pPr>
      <w:r w:rsidRPr="000A0FB8">
        <w:rPr>
          <w:rFonts w:ascii="Book Antiqua" w:hAnsi="Book Antiqua"/>
          <w:b/>
          <w:noProof/>
          <w:sz w:val="24"/>
          <w:szCs w:val="24"/>
        </w:rPr>
        <w:t xml:space="preserve">Roberto Priotto, </w:t>
      </w:r>
      <w:r w:rsidRPr="000A0FB8">
        <w:rPr>
          <w:rFonts w:ascii="Book Antiqua" w:hAnsi="Book Antiqua"/>
          <w:bCs/>
          <w:noProof/>
          <w:sz w:val="24"/>
          <w:szCs w:val="24"/>
        </w:rPr>
        <w:t>Department of Radiology,</w:t>
      </w:r>
      <w:r w:rsidRPr="000A0FB8">
        <w:rPr>
          <w:rFonts w:ascii="Book Antiqua" w:hAnsi="Book Antiqua"/>
          <w:b/>
          <w:noProof/>
          <w:sz w:val="24"/>
          <w:szCs w:val="24"/>
        </w:rPr>
        <w:t xml:space="preserve"> </w:t>
      </w:r>
      <w:r w:rsidRPr="000A0FB8">
        <w:rPr>
          <w:rFonts w:ascii="Book Antiqua" w:hAnsi="Book Antiqua"/>
          <w:noProof/>
          <w:sz w:val="24"/>
          <w:szCs w:val="24"/>
        </w:rPr>
        <w:t xml:space="preserve">Santa Croce e Carle Hospital, </w:t>
      </w:r>
      <w:r w:rsidR="00B65C93" w:rsidRPr="000A0FB8">
        <w:rPr>
          <w:rFonts w:ascii="Book Antiqua" w:hAnsi="Book Antiqua"/>
          <w:noProof/>
          <w:sz w:val="24"/>
          <w:szCs w:val="24"/>
        </w:rPr>
        <w:t>Cuneo 12100, Italy</w:t>
      </w:r>
    </w:p>
    <w:p w14:paraId="6045086F" w14:textId="77777777" w:rsidR="00F11391" w:rsidRPr="000A0FB8" w:rsidRDefault="00F11391" w:rsidP="005C7AD4">
      <w:pPr>
        <w:spacing w:line="360" w:lineRule="auto"/>
        <w:rPr>
          <w:rFonts w:ascii="Book Antiqua" w:hAnsi="Book Antiqua"/>
          <w:noProof/>
          <w:sz w:val="24"/>
          <w:szCs w:val="24"/>
        </w:rPr>
      </w:pPr>
    </w:p>
    <w:p w14:paraId="536167AF" w14:textId="706E3F81" w:rsidR="00F11391" w:rsidRPr="000A0FB8" w:rsidRDefault="00F11391" w:rsidP="005C7AD4">
      <w:pPr>
        <w:spacing w:line="360" w:lineRule="auto"/>
        <w:rPr>
          <w:rFonts w:ascii="Book Antiqua" w:hAnsi="Book Antiqua"/>
          <w:noProof/>
          <w:sz w:val="24"/>
          <w:szCs w:val="24"/>
        </w:rPr>
      </w:pPr>
      <w:r w:rsidRPr="000A0FB8">
        <w:rPr>
          <w:rFonts w:ascii="Book Antiqua" w:hAnsi="Book Antiqua"/>
          <w:b/>
          <w:noProof/>
          <w:sz w:val="24"/>
          <w:szCs w:val="24"/>
        </w:rPr>
        <w:t xml:space="preserve">Renato Fasoli, </w:t>
      </w:r>
      <w:r w:rsidRPr="000A0FB8">
        <w:rPr>
          <w:rFonts w:ascii="Book Antiqua" w:hAnsi="Book Antiqua"/>
          <w:noProof/>
          <w:sz w:val="24"/>
          <w:szCs w:val="24"/>
        </w:rPr>
        <w:t xml:space="preserve">Department of Gastroenterology and Digestive Endoscopy, Santa Croce e Carle Hospital, </w:t>
      </w:r>
      <w:r w:rsidR="00B65C93" w:rsidRPr="000A0FB8">
        <w:rPr>
          <w:rFonts w:ascii="Book Antiqua" w:hAnsi="Book Antiqua"/>
          <w:noProof/>
          <w:sz w:val="24"/>
          <w:szCs w:val="24"/>
        </w:rPr>
        <w:t>Cuneo 12100, Italy</w:t>
      </w:r>
    </w:p>
    <w:p w14:paraId="5AD38ADA" w14:textId="77777777" w:rsidR="00F11391" w:rsidRPr="000A0FB8" w:rsidRDefault="00F11391" w:rsidP="005C7AD4">
      <w:pPr>
        <w:spacing w:line="360" w:lineRule="auto"/>
        <w:rPr>
          <w:rFonts w:ascii="Book Antiqua" w:hAnsi="Book Antiqua"/>
          <w:b/>
          <w:bCs/>
          <w:sz w:val="24"/>
          <w:szCs w:val="24"/>
        </w:rPr>
      </w:pPr>
    </w:p>
    <w:p w14:paraId="0082A4B7" w14:textId="404A3527" w:rsidR="00F11391" w:rsidRPr="000A0FB8" w:rsidRDefault="00F11391" w:rsidP="005C7AD4">
      <w:pPr>
        <w:spacing w:line="360" w:lineRule="auto"/>
        <w:rPr>
          <w:rFonts w:ascii="Book Antiqua" w:hAnsi="Book Antiqua"/>
          <w:noProof/>
          <w:sz w:val="24"/>
          <w:szCs w:val="24"/>
        </w:rPr>
      </w:pPr>
      <w:r w:rsidRPr="000A0FB8">
        <w:rPr>
          <w:rFonts w:ascii="Book Antiqua" w:hAnsi="Book Antiqua"/>
          <w:b/>
          <w:noProof/>
          <w:sz w:val="24"/>
          <w:szCs w:val="24"/>
        </w:rPr>
        <w:t xml:space="preserve">ORCID number: </w:t>
      </w:r>
      <w:r w:rsidRPr="000A0FB8">
        <w:rPr>
          <w:rFonts w:ascii="Book Antiqua" w:hAnsi="Book Antiqua"/>
          <w:noProof/>
          <w:sz w:val="24"/>
          <w:szCs w:val="24"/>
        </w:rPr>
        <w:t>Alessandra Marano (0000-0002-2904-2170); Francesca Maione (0000-0002-3835-5777); Yanghee Woo (0000-0002-6676-0593); Luca Pellegrino (0000-0002-2475-3475); Paolo Geretto</w:t>
      </w:r>
      <w:r w:rsidR="00066B7A" w:rsidRPr="000A0FB8">
        <w:rPr>
          <w:rFonts w:ascii="Book Antiqua" w:hAnsi="Book Antiqua" w:hint="eastAsia"/>
          <w:noProof/>
          <w:sz w:val="24"/>
          <w:szCs w:val="24"/>
        </w:rPr>
        <w:t xml:space="preserve"> </w:t>
      </w:r>
      <w:r w:rsidRPr="000A0FB8">
        <w:rPr>
          <w:rFonts w:ascii="Book Antiqua" w:hAnsi="Book Antiqua"/>
          <w:noProof/>
          <w:sz w:val="24"/>
          <w:szCs w:val="24"/>
        </w:rPr>
        <w:t>(0000-0003-4201-2678); Diego Sasia (0000-0003-3162-4302); Mirella Fortunato</w:t>
      </w:r>
      <w:r w:rsidR="00066B7A" w:rsidRPr="000A0FB8">
        <w:rPr>
          <w:rFonts w:ascii="Book Antiqua" w:hAnsi="Book Antiqua" w:hint="eastAsia"/>
          <w:noProof/>
          <w:sz w:val="24"/>
          <w:szCs w:val="24"/>
        </w:rPr>
        <w:t xml:space="preserve"> </w:t>
      </w:r>
      <w:r w:rsidRPr="000A0FB8">
        <w:rPr>
          <w:rFonts w:ascii="Book Antiqua" w:hAnsi="Book Antiqua"/>
          <w:noProof/>
          <w:sz w:val="24"/>
          <w:szCs w:val="24"/>
        </w:rPr>
        <w:t>(0000-0001-7050-4819), Giulio Fraternali Orcioni (0000-0003-2872-9808), Roberto Priotto</w:t>
      </w:r>
      <w:r w:rsidR="00066B7A" w:rsidRPr="000A0FB8">
        <w:rPr>
          <w:rFonts w:ascii="Book Antiqua" w:hAnsi="Book Antiqua" w:hint="eastAsia"/>
          <w:noProof/>
          <w:sz w:val="24"/>
          <w:szCs w:val="24"/>
        </w:rPr>
        <w:t xml:space="preserve"> </w:t>
      </w:r>
      <w:r w:rsidRPr="000A0FB8">
        <w:rPr>
          <w:rFonts w:ascii="Book Antiqua" w:hAnsi="Book Antiqua"/>
          <w:noProof/>
          <w:sz w:val="24"/>
          <w:szCs w:val="24"/>
        </w:rPr>
        <w:t>(0000-0002-9508-8695), Renato Fasoli</w:t>
      </w:r>
      <w:r w:rsidR="00066B7A" w:rsidRPr="000A0FB8">
        <w:rPr>
          <w:rFonts w:ascii="Book Antiqua" w:hAnsi="Book Antiqua" w:hint="eastAsia"/>
          <w:noProof/>
          <w:sz w:val="24"/>
          <w:szCs w:val="24"/>
        </w:rPr>
        <w:t xml:space="preserve"> </w:t>
      </w:r>
      <w:r w:rsidRPr="000A0FB8">
        <w:rPr>
          <w:rFonts w:ascii="Book Antiqua" w:hAnsi="Book Antiqua"/>
          <w:noProof/>
          <w:sz w:val="24"/>
          <w:szCs w:val="24"/>
        </w:rPr>
        <w:t>(0000-0001-7086-7388); Felice Borghi</w:t>
      </w:r>
      <w:r w:rsidR="00066B7A" w:rsidRPr="000A0FB8">
        <w:rPr>
          <w:rFonts w:ascii="Book Antiqua" w:hAnsi="Book Antiqua" w:hint="eastAsia"/>
          <w:noProof/>
          <w:sz w:val="24"/>
          <w:szCs w:val="24"/>
        </w:rPr>
        <w:t xml:space="preserve"> </w:t>
      </w:r>
      <w:r w:rsidRPr="000A0FB8">
        <w:rPr>
          <w:rFonts w:ascii="Book Antiqua" w:hAnsi="Book Antiqua"/>
          <w:noProof/>
          <w:sz w:val="24"/>
          <w:szCs w:val="24"/>
        </w:rPr>
        <w:t>(0000-0002-2431-2020).</w:t>
      </w:r>
    </w:p>
    <w:p w14:paraId="2EF5B9F4" w14:textId="77777777" w:rsidR="00F11391" w:rsidRPr="000A0FB8" w:rsidRDefault="00F11391" w:rsidP="005C7AD4">
      <w:pPr>
        <w:spacing w:line="360" w:lineRule="auto"/>
        <w:rPr>
          <w:rFonts w:ascii="Book Antiqua" w:hAnsi="Book Antiqua"/>
          <w:noProof/>
          <w:sz w:val="24"/>
          <w:szCs w:val="24"/>
        </w:rPr>
      </w:pPr>
    </w:p>
    <w:p w14:paraId="23EB8555" w14:textId="5574DBC4" w:rsidR="00F11391" w:rsidRPr="000A0FB8" w:rsidRDefault="00B65C93" w:rsidP="005C7AD4">
      <w:pPr>
        <w:spacing w:line="360" w:lineRule="auto"/>
        <w:rPr>
          <w:rFonts w:ascii="Book Antiqua" w:hAnsi="Book Antiqua"/>
          <w:noProof/>
          <w:sz w:val="24"/>
          <w:szCs w:val="24"/>
        </w:rPr>
      </w:pPr>
      <w:bookmarkStart w:id="4" w:name="_Hlk24378646"/>
      <w:r w:rsidRPr="000A0FB8">
        <w:rPr>
          <w:rFonts w:ascii="Book Antiqua" w:eastAsia="黑体" w:hAnsi="Book Antiqua"/>
          <w:b/>
          <w:sz w:val="24"/>
          <w:szCs w:val="24"/>
          <w:lang w:val="en-GB"/>
        </w:rPr>
        <w:t>Author contributions</w:t>
      </w:r>
      <w:bookmarkEnd w:id="4"/>
      <w:r w:rsidR="00F11391" w:rsidRPr="000A0FB8">
        <w:rPr>
          <w:rFonts w:ascii="Book Antiqua" w:hAnsi="Book Antiqua"/>
          <w:b/>
          <w:noProof/>
          <w:sz w:val="24"/>
          <w:szCs w:val="24"/>
        </w:rPr>
        <w:t xml:space="preserve">: </w:t>
      </w:r>
      <w:r w:rsidR="00F11391" w:rsidRPr="000A0FB8">
        <w:rPr>
          <w:rFonts w:ascii="Book Antiqua" w:hAnsi="Book Antiqua"/>
          <w:noProof/>
          <w:sz w:val="24"/>
          <w:szCs w:val="24"/>
        </w:rPr>
        <w:t>Borghi F, Pellegrino L, Geretto P and Marano A performed the surg</w:t>
      </w:r>
      <w:r w:rsidR="00D54A4C" w:rsidRPr="000A0FB8">
        <w:rPr>
          <w:rFonts w:ascii="Book Antiqua" w:hAnsi="Book Antiqua"/>
          <w:noProof/>
          <w:sz w:val="24"/>
          <w:szCs w:val="24"/>
        </w:rPr>
        <w:t>ery</w:t>
      </w:r>
      <w:r w:rsidR="00F11391" w:rsidRPr="000A0FB8">
        <w:rPr>
          <w:rFonts w:ascii="Book Antiqua" w:hAnsi="Book Antiqua"/>
          <w:noProof/>
          <w:sz w:val="24"/>
          <w:szCs w:val="24"/>
        </w:rPr>
        <w:t xml:space="preserve">. Fasoli R performed the endoscopic diagnosis. Fortunato M and Fraternali Orcioni G performed the pathological and immunohistochemical </w:t>
      </w:r>
      <w:r w:rsidR="00D54A4C" w:rsidRPr="000A0FB8">
        <w:rPr>
          <w:rFonts w:ascii="Book Antiqua" w:hAnsi="Book Antiqua"/>
          <w:noProof/>
          <w:sz w:val="24"/>
          <w:szCs w:val="24"/>
        </w:rPr>
        <w:t>analyses</w:t>
      </w:r>
      <w:r w:rsidR="00F11391" w:rsidRPr="000A0FB8">
        <w:rPr>
          <w:rFonts w:ascii="Book Antiqua" w:hAnsi="Book Antiqua"/>
          <w:noProof/>
          <w:sz w:val="24"/>
          <w:szCs w:val="24"/>
        </w:rPr>
        <w:t xml:space="preserve"> of the tumor tissues. Priotto R analyzed and interpreted the radiological findings. Marano A and Maione F reviewed the literature and drafted the manuscript. Woo Y, Pellegrino L and Sasia D revised th</w:t>
      </w:r>
      <w:r w:rsidR="00D54A4C" w:rsidRPr="000A0FB8">
        <w:rPr>
          <w:rFonts w:ascii="Book Antiqua" w:hAnsi="Book Antiqua"/>
          <w:noProof/>
          <w:sz w:val="24"/>
          <w:szCs w:val="24"/>
        </w:rPr>
        <w:t>e</w:t>
      </w:r>
      <w:r w:rsidR="00F11391" w:rsidRPr="000A0FB8">
        <w:rPr>
          <w:rFonts w:ascii="Book Antiqua" w:hAnsi="Book Antiqua"/>
          <w:noProof/>
          <w:sz w:val="24"/>
          <w:szCs w:val="24"/>
        </w:rPr>
        <w:t xml:space="preserve"> manuscript. Marano A edited the video of the surgical procedure. Borghi F critically reviewed the manuscript and gave final approval for publication. All authors have read and approved the final manuscript.</w:t>
      </w:r>
    </w:p>
    <w:p w14:paraId="1D66DBFE" w14:textId="77777777" w:rsidR="00F11391" w:rsidRPr="000A0FB8" w:rsidRDefault="00F11391" w:rsidP="005C7AD4">
      <w:pPr>
        <w:spacing w:line="360" w:lineRule="auto"/>
        <w:rPr>
          <w:rFonts w:ascii="Book Antiqua" w:hAnsi="Book Antiqua"/>
          <w:noProof/>
          <w:sz w:val="24"/>
          <w:szCs w:val="24"/>
        </w:rPr>
      </w:pPr>
    </w:p>
    <w:p w14:paraId="0E1273C2" w14:textId="15BE4D04" w:rsidR="00F11391" w:rsidRPr="000A0FB8" w:rsidRDefault="00B65C93" w:rsidP="005C7AD4">
      <w:pPr>
        <w:spacing w:line="360" w:lineRule="auto"/>
        <w:rPr>
          <w:rFonts w:ascii="Book Antiqua" w:hAnsi="Book Antiqua"/>
          <w:noProof/>
          <w:sz w:val="24"/>
          <w:szCs w:val="24"/>
        </w:rPr>
      </w:pPr>
      <w:bookmarkStart w:id="5" w:name="_Hlk18051309"/>
      <w:bookmarkStart w:id="6" w:name="_Hlk24384826"/>
      <w:r w:rsidRPr="000A0FB8">
        <w:rPr>
          <w:rFonts w:ascii="Book Antiqua" w:eastAsia="黑体" w:hAnsi="Book Antiqua"/>
          <w:b/>
          <w:color w:val="000000" w:themeColor="text1"/>
          <w:sz w:val="24"/>
          <w:szCs w:val="24"/>
        </w:rPr>
        <w:t>Informed consent statement</w:t>
      </w:r>
      <w:r w:rsidRPr="000A0FB8">
        <w:rPr>
          <w:rFonts w:ascii="Book Antiqua" w:eastAsia="黑体" w:hAnsi="Book Antiqua"/>
          <w:color w:val="000000" w:themeColor="text1"/>
          <w:sz w:val="24"/>
          <w:szCs w:val="24"/>
        </w:rPr>
        <w:t>:</w:t>
      </w:r>
      <w:bookmarkEnd w:id="5"/>
      <w:r w:rsidRPr="000A0FB8">
        <w:rPr>
          <w:rFonts w:ascii="Book Antiqua" w:eastAsia="黑体" w:hAnsi="Book Antiqua"/>
          <w:color w:val="000000"/>
          <w:sz w:val="24"/>
          <w:szCs w:val="24"/>
          <w:lang w:eastAsia="ko-KR"/>
        </w:rPr>
        <w:t xml:space="preserve"> </w:t>
      </w:r>
      <w:bookmarkEnd w:id="6"/>
      <w:r w:rsidR="00F11391" w:rsidRPr="000A0FB8">
        <w:rPr>
          <w:rFonts w:ascii="Book Antiqua" w:hAnsi="Book Antiqua"/>
          <w:noProof/>
          <w:sz w:val="24"/>
          <w:szCs w:val="24"/>
        </w:rPr>
        <w:t>Informed written consent was obtained from the patient for publication of this report and any accompanying images and video.</w:t>
      </w:r>
    </w:p>
    <w:p w14:paraId="74EF9873" w14:textId="77777777" w:rsidR="00F11391" w:rsidRPr="000A0FB8" w:rsidRDefault="00F11391" w:rsidP="005C7AD4">
      <w:pPr>
        <w:spacing w:line="360" w:lineRule="auto"/>
        <w:rPr>
          <w:rFonts w:ascii="Book Antiqua" w:hAnsi="Book Antiqua"/>
          <w:noProof/>
          <w:sz w:val="24"/>
          <w:szCs w:val="24"/>
        </w:rPr>
      </w:pPr>
    </w:p>
    <w:p w14:paraId="26B87A76" w14:textId="6A5DAA1A" w:rsidR="00F11391" w:rsidRPr="000A0FB8" w:rsidRDefault="00B65C93" w:rsidP="005C7AD4">
      <w:pPr>
        <w:spacing w:line="360" w:lineRule="auto"/>
        <w:rPr>
          <w:rFonts w:ascii="Book Antiqua" w:hAnsi="Book Antiqua"/>
          <w:b/>
          <w:noProof/>
          <w:sz w:val="24"/>
          <w:szCs w:val="24"/>
        </w:rPr>
      </w:pPr>
      <w:bookmarkStart w:id="7" w:name="_Hlk18051318"/>
      <w:r w:rsidRPr="000A0FB8">
        <w:rPr>
          <w:rFonts w:ascii="Book Antiqua" w:eastAsia="黑体" w:hAnsi="Book Antiqua" w:cs="Arial Unicode MS"/>
          <w:b/>
          <w:color w:val="000000" w:themeColor="text1"/>
          <w:sz w:val="24"/>
          <w:szCs w:val="24"/>
          <w:bdr w:val="none" w:sz="0" w:space="0" w:color="auto" w:frame="1"/>
        </w:rPr>
        <w:t>Conflict-of-interest statement</w:t>
      </w:r>
      <w:r w:rsidRPr="000A0FB8">
        <w:rPr>
          <w:rFonts w:ascii="Book Antiqua" w:eastAsia="黑体" w:hAnsi="Book Antiqua"/>
          <w:b/>
          <w:color w:val="000000" w:themeColor="text1"/>
          <w:sz w:val="24"/>
          <w:szCs w:val="24"/>
        </w:rPr>
        <w:t xml:space="preserve">: </w:t>
      </w:r>
      <w:bookmarkEnd w:id="7"/>
      <w:r w:rsidR="00F11391" w:rsidRPr="000A0FB8">
        <w:rPr>
          <w:rFonts w:ascii="Book Antiqua" w:hAnsi="Book Antiqua"/>
          <w:noProof/>
          <w:sz w:val="24"/>
          <w:szCs w:val="24"/>
        </w:rPr>
        <w:t>The authors declare that they have no conflict of interest.</w:t>
      </w:r>
    </w:p>
    <w:p w14:paraId="0E3EDAB6" w14:textId="77777777" w:rsidR="00F11391" w:rsidRPr="000A0FB8" w:rsidRDefault="00F11391" w:rsidP="005C7AD4">
      <w:pPr>
        <w:spacing w:line="360" w:lineRule="auto"/>
        <w:rPr>
          <w:rFonts w:ascii="Book Antiqua" w:hAnsi="Book Antiqua"/>
          <w:b/>
          <w:noProof/>
          <w:sz w:val="24"/>
          <w:szCs w:val="24"/>
        </w:rPr>
      </w:pPr>
    </w:p>
    <w:p w14:paraId="450E473C" w14:textId="77777777" w:rsidR="00B65C93" w:rsidRPr="000A0FB8" w:rsidRDefault="00B65C93" w:rsidP="005C7AD4">
      <w:pPr>
        <w:spacing w:line="360" w:lineRule="auto"/>
        <w:rPr>
          <w:rFonts w:ascii="Book Antiqua" w:hAnsi="Book Antiqua" w:cs="Times New Roman"/>
          <w:color w:val="000000" w:themeColor="text1"/>
          <w:sz w:val="24"/>
          <w:szCs w:val="24"/>
        </w:rPr>
      </w:pPr>
      <w:bookmarkStart w:id="8" w:name="_Hlk24384849"/>
      <w:bookmarkStart w:id="9" w:name="_Hlk24378885"/>
      <w:r w:rsidRPr="000A0FB8">
        <w:rPr>
          <w:rFonts w:ascii="Book Antiqua" w:eastAsia="黑体" w:hAnsi="Book Antiqua"/>
          <w:b/>
          <w:sz w:val="24"/>
          <w:szCs w:val="24"/>
        </w:rPr>
        <w:t xml:space="preserve">CARE Checklist (2016) statement: </w:t>
      </w:r>
      <w:bookmarkEnd w:id="8"/>
      <w:r w:rsidRPr="000A0FB8">
        <w:rPr>
          <w:rFonts w:ascii="Book Antiqua" w:hAnsi="Book Antiqua" w:cs="Times New Roman"/>
          <w:color w:val="000000" w:themeColor="text1"/>
          <w:sz w:val="24"/>
          <w:szCs w:val="24"/>
        </w:rPr>
        <w:t>The authors have read the CARE Checklist (2013), and the manuscript was prepared and revised according to the CARE Checklist (2016).</w:t>
      </w:r>
    </w:p>
    <w:p w14:paraId="4FCF9D9D" w14:textId="77777777" w:rsidR="00B65C93" w:rsidRPr="000A0FB8" w:rsidRDefault="00B65C93" w:rsidP="005C7AD4">
      <w:pPr>
        <w:spacing w:line="360" w:lineRule="auto"/>
        <w:rPr>
          <w:rFonts w:ascii="Book Antiqua" w:hAnsi="Book Antiqua" w:cs="Times New Roman"/>
          <w:color w:val="000000" w:themeColor="text1"/>
          <w:sz w:val="24"/>
          <w:szCs w:val="24"/>
        </w:rPr>
      </w:pPr>
    </w:p>
    <w:p w14:paraId="6ADE818D" w14:textId="77777777" w:rsidR="00B65C93" w:rsidRPr="000A0FB8" w:rsidRDefault="00B65C93" w:rsidP="005C7AD4">
      <w:pPr>
        <w:spacing w:line="360" w:lineRule="auto"/>
        <w:rPr>
          <w:rFonts w:ascii="Book Antiqua" w:eastAsia="黑体" w:hAnsi="Book Antiqua"/>
          <w:sz w:val="24"/>
          <w:szCs w:val="24"/>
        </w:rPr>
      </w:pPr>
      <w:bookmarkStart w:id="10" w:name="_Hlk24384858"/>
      <w:r w:rsidRPr="000A0FB8">
        <w:rPr>
          <w:rFonts w:ascii="Book Antiqua" w:eastAsia="黑体" w:hAnsi="Book Antiqua"/>
          <w:b/>
          <w:sz w:val="24"/>
          <w:szCs w:val="24"/>
        </w:rPr>
        <w:t xml:space="preserve">Open-Access: </w:t>
      </w:r>
      <w:bookmarkStart w:id="11" w:name="_Hlk18051330"/>
      <w:r w:rsidRPr="000A0FB8">
        <w:rPr>
          <w:rFonts w:ascii="Book Antiqua" w:eastAsia="黑体"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1"/>
    <w:p w14:paraId="751CDF2D" w14:textId="77777777" w:rsidR="00B65C93" w:rsidRPr="000A0FB8" w:rsidRDefault="00B65C93" w:rsidP="005C7AD4">
      <w:pPr>
        <w:spacing w:line="360" w:lineRule="auto"/>
        <w:rPr>
          <w:rFonts w:ascii="Book Antiqua" w:eastAsia="黑体" w:hAnsi="Book Antiqua"/>
          <w:sz w:val="24"/>
          <w:szCs w:val="24"/>
        </w:rPr>
      </w:pPr>
    </w:p>
    <w:p w14:paraId="6FAAC358" w14:textId="77777777" w:rsidR="00B65C93" w:rsidRPr="000A0FB8" w:rsidRDefault="00B65C93" w:rsidP="005C7AD4">
      <w:pPr>
        <w:spacing w:line="360" w:lineRule="auto"/>
        <w:rPr>
          <w:rFonts w:ascii="Book Antiqua" w:eastAsia="黑体" w:hAnsi="Book Antiqua"/>
          <w:bCs/>
          <w:iCs/>
          <w:sz w:val="24"/>
          <w:szCs w:val="24"/>
        </w:rPr>
      </w:pPr>
      <w:r w:rsidRPr="000A0FB8">
        <w:rPr>
          <w:rFonts w:ascii="Book Antiqua" w:eastAsia="黑体" w:hAnsi="Book Antiqua"/>
          <w:b/>
          <w:bCs/>
          <w:iCs/>
          <w:sz w:val="24"/>
          <w:szCs w:val="24"/>
        </w:rPr>
        <w:t>Manuscript source:</w:t>
      </w:r>
      <w:r w:rsidRPr="000A0FB8">
        <w:rPr>
          <w:rFonts w:ascii="Book Antiqua" w:eastAsia="黑体" w:hAnsi="Book Antiqua"/>
          <w:bCs/>
          <w:iCs/>
          <w:sz w:val="24"/>
          <w:szCs w:val="24"/>
        </w:rPr>
        <w:t xml:space="preserve"> Unsolicited manuscript</w:t>
      </w:r>
    </w:p>
    <w:p w14:paraId="05150CDF" w14:textId="77777777" w:rsidR="00B65C93" w:rsidRPr="000A0FB8" w:rsidRDefault="00B65C93" w:rsidP="005C7AD4">
      <w:pPr>
        <w:spacing w:line="360" w:lineRule="auto"/>
        <w:rPr>
          <w:rFonts w:ascii="Book Antiqua" w:eastAsia="黑体" w:hAnsi="Book Antiqua" w:cs="PMingLiU"/>
          <w:bCs/>
          <w:iCs/>
          <w:sz w:val="24"/>
          <w:szCs w:val="24"/>
        </w:rPr>
      </w:pPr>
    </w:p>
    <w:p w14:paraId="305C6325" w14:textId="7F7C7913" w:rsidR="00F11391" w:rsidRPr="000A0FB8" w:rsidRDefault="00B65C93" w:rsidP="005C7AD4">
      <w:pPr>
        <w:spacing w:line="360" w:lineRule="auto"/>
        <w:rPr>
          <w:rFonts w:ascii="Book Antiqua" w:hAnsi="Book Antiqua"/>
          <w:b/>
          <w:noProof/>
          <w:sz w:val="24"/>
          <w:szCs w:val="24"/>
        </w:rPr>
      </w:pPr>
      <w:r w:rsidRPr="000A0FB8">
        <w:rPr>
          <w:rFonts w:ascii="Book Antiqua" w:eastAsia="黑体" w:hAnsi="Book Antiqua"/>
          <w:b/>
          <w:sz w:val="24"/>
          <w:szCs w:val="24"/>
        </w:rPr>
        <w:t xml:space="preserve">Corresponding author: </w:t>
      </w:r>
      <w:bookmarkEnd w:id="9"/>
      <w:bookmarkEnd w:id="10"/>
      <w:r w:rsidR="00F11391" w:rsidRPr="000A0FB8">
        <w:rPr>
          <w:rFonts w:ascii="Book Antiqua" w:hAnsi="Book Antiqua"/>
          <w:b/>
          <w:bCs/>
          <w:noProof/>
          <w:sz w:val="24"/>
          <w:szCs w:val="24"/>
        </w:rPr>
        <w:t xml:space="preserve">Felice Borghi, </w:t>
      </w:r>
      <w:r w:rsidRPr="000A0FB8">
        <w:rPr>
          <w:rFonts w:ascii="Book Antiqua" w:hAnsi="Book Antiqua"/>
          <w:b/>
          <w:bCs/>
          <w:noProof/>
          <w:sz w:val="24"/>
          <w:szCs w:val="24"/>
        </w:rPr>
        <w:t xml:space="preserve">MD, Director, Surgeon, </w:t>
      </w:r>
      <w:r w:rsidR="00F11391" w:rsidRPr="000A0FB8">
        <w:rPr>
          <w:rFonts w:ascii="Book Antiqua" w:hAnsi="Book Antiqua"/>
          <w:noProof/>
          <w:sz w:val="24"/>
          <w:szCs w:val="24"/>
        </w:rPr>
        <w:t>General and Oncologic Surgery Unit, Santa Croce e Carle Hospital,</w:t>
      </w:r>
      <w:r w:rsidR="00F42E78" w:rsidRPr="000A0FB8">
        <w:rPr>
          <w:rFonts w:ascii="Book Antiqua" w:hAnsi="Book Antiqua"/>
          <w:sz w:val="24"/>
          <w:szCs w:val="24"/>
        </w:rPr>
        <w:t xml:space="preserve"> </w:t>
      </w:r>
      <w:r w:rsidR="00F42E78" w:rsidRPr="000A0FB8">
        <w:rPr>
          <w:rFonts w:ascii="Book Antiqua" w:hAnsi="Book Antiqua"/>
          <w:noProof/>
          <w:sz w:val="24"/>
          <w:szCs w:val="24"/>
        </w:rPr>
        <w:t>Via Michele Coppino 26,</w:t>
      </w:r>
      <w:r w:rsidR="00F11391" w:rsidRPr="000A0FB8">
        <w:rPr>
          <w:rFonts w:ascii="Book Antiqua" w:hAnsi="Book Antiqua"/>
          <w:noProof/>
          <w:sz w:val="24"/>
          <w:szCs w:val="24"/>
        </w:rPr>
        <w:t xml:space="preserve"> Cuneo</w:t>
      </w:r>
      <w:r w:rsidR="00F42E78" w:rsidRPr="000A0FB8">
        <w:rPr>
          <w:rFonts w:ascii="Book Antiqua" w:hAnsi="Book Antiqua"/>
          <w:noProof/>
          <w:sz w:val="24"/>
          <w:szCs w:val="24"/>
        </w:rPr>
        <w:t xml:space="preserve"> 12100</w:t>
      </w:r>
      <w:r w:rsidR="00F11391" w:rsidRPr="000A0FB8">
        <w:rPr>
          <w:rFonts w:ascii="Book Antiqua" w:hAnsi="Book Antiqua"/>
          <w:noProof/>
          <w:sz w:val="24"/>
          <w:szCs w:val="24"/>
        </w:rPr>
        <w:t>, Italy</w:t>
      </w:r>
      <w:r w:rsidR="00F42E78" w:rsidRPr="000A0FB8">
        <w:rPr>
          <w:rFonts w:ascii="Book Antiqua" w:hAnsi="Book Antiqua"/>
          <w:noProof/>
          <w:sz w:val="24"/>
          <w:szCs w:val="24"/>
        </w:rPr>
        <w:t>.</w:t>
      </w:r>
      <w:r w:rsidR="00F11391" w:rsidRPr="000A0FB8">
        <w:rPr>
          <w:rFonts w:ascii="Book Antiqua" w:hAnsi="Book Antiqua"/>
          <w:noProof/>
          <w:sz w:val="24"/>
          <w:szCs w:val="24"/>
        </w:rPr>
        <w:t xml:space="preserve"> </w:t>
      </w:r>
      <w:r w:rsidR="00066B7A" w:rsidRPr="000A0FB8">
        <w:rPr>
          <w:rFonts w:ascii="Book Antiqua" w:hAnsi="Book Antiqua" w:cs="Times New Roman"/>
          <w:noProof/>
          <w:sz w:val="24"/>
          <w:szCs w:val="24"/>
        </w:rPr>
        <w:t>borghi.f@ospedale.cuneo.it</w:t>
      </w:r>
    </w:p>
    <w:p w14:paraId="35D54E4C" w14:textId="7E6EB592" w:rsidR="00F11391" w:rsidRPr="000A0FB8" w:rsidRDefault="00F11391" w:rsidP="005C7AD4">
      <w:pPr>
        <w:spacing w:line="360" w:lineRule="auto"/>
        <w:rPr>
          <w:rFonts w:ascii="Book Antiqua" w:hAnsi="Book Antiqua"/>
          <w:noProof/>
          <w:sz w:val="24"/>
          <w:szCs w:val="24"/>
        </w:rPr>
      </w:pPr>
      <w:r w:rsidRPr="000A0FB8">
        <w:rPr>
          <w:rFonts w:ascii="Book Antiqua" w:hAnsi="Book Antiqua"/>
          <w:b/>
          <w:noProof/>
          <w:sz w:val="24"/>
          <w:szCs w:val="24"/>
        </w:rPr>
        <w:t xml:space="preserve">Telephone: </w:t>
      </w:r>
      <w:r w:rsidRPr="000A0FB8">
        <w:rPr>
          <w:rFonts w:ascii="Book Antiqua" w:hAnsi="Book Antiqua"/>
          <w:noProof/>
          <w:sz w:val="24"/>
          <w:szCs w:val="24"/>
        </w:rPr>
        <w:t>+39</w:t>
      </w:r>
      <w:r w:rsidR="00B65C93" w:rsidRPr="000A0FB8">
        <w:rPr>
          <w:rFonts w:ascii="Book Antiqua" w:hAnsi="Book Antiqua"/>
          <w:noProof/>
          <w:sz w:val="24"/>
          <w:szCs w:val="24"/>
        </w:rPr>
        <w:t>-</w:t>
      </w:r>
      <w:r w:rsidRPr="000A0FB8">
        <w:rPr>
          <w:rFonts w:ascii="Book Antiqua" w:hAnsi="Book Antiqua"/>
          <w:noProof/>
          <w:sz w:val="24"/>
          <w:szCs w:val="24"/>
        </w:rPr>
        <w:t>17</w:t>
      </w:r>
      <w:r w:rsidR="00B65C93" w:rsidRPr="000A0FB8">
        <w:rPr>
          <w:rFonts w:ascii="Book Antiqua" w:hAnsi="Book Antiqua"/>
          <w:noProof/>
          <w:sz w:val="24"/>
          <w:szCs w:val="24"/>
        </w:rPr>
        <w:t>-</w:t>
      </w:r>
      <w:r w:rsidRPr="000A0FB8">
        <w:rPr>
          <w:rFonts w:ascii="Book Antiqua" w:hAnsi="Book Antiqua"/>
          <w:noProof/>
          <w:sz w:val="24"/>
          <w:szCs w:val="24"/>
        </w:rPr>
        <w:t>1642215</w:t>
      </w:r>
    </w:p>
    <w:p w14:paraId="53297ADF" w14:textId="030EA48C" w:rsidR="00F11391" w:rsidRPr="000A0FB8" w:rsidRDefault="00F11391" w:rsidP="005C7AD4">
      <w:pPr>
        <w:spacing w:line="360" w:lineRule="auto"/>
        <w:rPr>
          <w:rFonts w:ascii="Book Antiqua" w:hAnsi="Book Antiqua"/>
          <w:noProof/>
          <w:sz w:val="24"/>
          <w:szCs w:val="24"/>
        </w:rPr>
      </w:pPr>
      <w:r w:rsidRPr="000A0FB8">
        <w:rPr>
          <w:rFonts w:ascii="Book Antiqua" w:hAnsi="Book Antiqua"/>
          <w:b/>
          <w:noProof/>
          <w:sz w:val="24"/>
          <w:szCs w:val="24"/>
        </w:rPr>
        <w:t>Fax:</w:t>
      </w:r>
      <w:r w:rsidRPr="000A0FB8">
        <w:rPr>
          <w:rFonts w:ascii="Book Antiqua" w:hAnsi="Book Antiqua"/>
          <w:noProof/>
          <w:sz w:val="24"/>
          <w:szCs w:val="24"/>
        </w:rPr>
        <w:t>+39</w:t>
      </w:r>
      <w:r w:rsidR="00B65C93" w:rsidRPr="000A0FB8">
        <w:rPr>
          <w:rFonts w:ascii="Book Antiqua" w:hAnsi="Book Antiqua"/>
          <w:noProof/>
          <w:sz w:val="24"/>
          <w:szCs w:val="24"/>
        </w:rPr>
        <w:t>-</w:t>
      </w:r>
      <w:r w:rsidRPr="000A0FB8">
        <w:rPr>
          <w:rFonts w:ascii="Book Antiqua" w:hAnsi="Book Antiqua"/>
          <w:noProof/>
          <w:sz w:val="24"/>
          <w:szCs w:val="24"/>
        </w:rPr>
        <w:t>17</w:t>
      </w:r>
      <w:r w:rsidR="00B65C93" w:rsidRPr="000A0FB8">
        <w:rPr>
          <w:rFonts w:ascii="Book Antiqua" w:hAnsi="Book Antiqua"/>
          <w:noProof/>
          <w:sz w:val="24"/>
          <w:szCs w:val="24"/>
        </w:rPr>
        <w:t>-</w:t>
      </w:r>
      <w:r w:rsidRPr="000A0FB8">
        <w:rPr>
          <w:rFonts w:ascii="Book Antiqua" w:hAnsi="Book Antiqua"/>
          <w:noProof/>
          <w:sz w:val="24"/>
          <w:szCs w:val="24"/>
        </w:rPr>
        <w:t>1642214</w:t>
      </w:r>
    </w:p>
    <w:p w14:paraId="795B9EDD" w14:textId="77777777" w:rsidR="00F11391" w:rsidRPr="000A0FB8" w:rsidRDefault="00F11391" w:rsidP="005C7AD4">
      <w:pPr>
        <w:spacing w:line="360" w:lineRule="auto"/>
        <w:rPr>
          <w:rFonts w:ascii="Book Antiqua" w:hAnsi="Book Antiqua"/>
          <w:noProof/>
          <w:sz w:val="24"/>
          <w:szCs w:val="24"/>
        </w:rPr>
      </w:pPr>
    </w:p>
    <w:p w14:paraId="55F359D4" w14:textId="53214829" w:rsidR="00F42E78" w:rsidRPr="000A0FB8" w:rsidRDefault="00F42E78" w:rsidP="005C7AD4">
      <w:pPr>
        <w:snapToGrid w:val="0"/>
        <w:spacing w:line="360" w:lineRule="auto"/>
        <w:rPr>
          <w:rFonts w:ascii="Book Antiqua" w:eastAsia="黑体" w:hAnsi="Book Antiqua"/>
          <w:bCs/>
          <w:sz w:val="24"/>
          <w:szCs w:val="24"/>
          <w:lang w:val="en-GB"/>
        </w:rPr>
      </w:pPr>
      <w:bookmarkStart w:id="12" w:name="_Hlk17356255"/>
      <w:bookmarkStart w:id="13" w:name="_Hlk24379045"/>
      <w:r w:rsidRPr="000A0FB8">
        <w:rPr>
          <w:rFonts w:ascii="Book Antiqua" w:eastAsia="黑体" w:hAnsi="Book Antiqua"/>
          <w:b/>
          <w:sz w:val="24"/>
          <w:szCs w:val="24"/>
          <w:lang w:val="en-GB"/>
        </w:rPr>
        <w:t xml:space="preserve">Received: </w:t>
      </w:r>
      <w:r w:rsidRPr="000A0FB8">
        <w:rPr>
          <w:rFonts w:ascii="Book Antiqua" w:eastAsia="黑体" w:hAnsi="Book Antiqua"/>
          <w:bCs/>
          <w:sz w:val="24"/>
          <w:szCs w:val="24"/>
          <w:lang w:val="en-GB"/>
        </w:rPr>
        <w:t>August 19, 2019</w:t>
      </w:r>
    </w:p>
    <w:p w14:paraId="73C9F62D" w14:textId="531DDFAF" w:rsidR="00F42E78" w:rsidRPr="000A0FB8" w:rsidRDefault="00F42E78" w:rsidP="005C7AD4">
      <w:pPr>
        <w:snapToGrid w:val="0"/>
        <w:spacing w:line="360" w:lineRule="auto"/>
        <w:rPr>
          <w:rFonts w:ascii="Book Antiqua" w:eastAsia="黑体" w:hAnsi="Book Antiqua" w:cs="PMingLiU"/>
          <w:bCs/>
          <w:sz w:val="24"/>
          <w:szCs w:val="24"/>
          <w:lang w:val="en-GB"/>
        </w:rPr>
      </w:pPr>
      <w:r w:rsidRPr="000A0FB8">
        <w:rPr>
          <w:rFonts w:ascii="Book Antiqua" w:eastAsia="黑体" w:hAnsi="Book Antiqua"/>
          <w:b/>
          <w:sz w:val="24"/>
          <w:szCs w:val="24"/>
          <w:lang w:val="en-GB"/>
        </w:rPr>
        <w:t xml:space="preserve">Peer-review started: </w:t>
      </w:r>
      <w:r w:rsidRPr="000A0FB8">
        <w:rPr>
          <w:rFonts w:ascii="Book Antiqua" w:eastAsia="黑体" w:hAnsi="Book Antiqua"/>
          <w:bCs/>
          <w:sz w:val="24"/>
          <w:szCs w:val="24"/>
          <w:lang w:val="en-GB"/>
        </w:rPr>
        <w:t>August 19, 2019</w:t>
      </w:r>
    </w:p>
    <w:p w14:paraId="25F60639" w14:textId="064BEF62" w:rsidR="00F42E78" w:rsidRPr="000A0FB8" w:rsidRDefault="00F42E78" w:rsidP="005C7AD4">
      <w:pPr>
        <w:snapToGrid w:val="0"/>
        <w:spacing w:line="360" w:lineRule="auto"/>
        <w:rPr>
          <w:rFonts w:ascii="Book Antiqua" w:eastAsia="黑体" w:hAnsi="Book Antiqua" w:cs="Times New Roman"/>
          <w:b/>
          <w:sz w:val="24"/>
          <w:szCs w:val="24"/>
        </w:rPr>
      </w:pPr>
      <w:r w:rsidRPr="000A0FB8">
        <w:rPr>
          <w:rFonts w:ascii="Book Antiqua" w:eastAsia="黑体" w:hAnsi="Book Antiqua"/>
          <w:b/>
          <w:sz w:val="24"/>
          <w:szCs w:val="24"/>
          <w:lang w:val="en-GB"/>
        </w:rPr>
        <w:t xml:space="preserve">First decision: </w:t>
      </w:r>
      <w:r w:rsidRPr="000A0FB8">
        <w:rPr>
          <w:rFonts w:ascii="Book Antiqua" w:eastAsia="黑体" w:hAnsi="Book Antiqua"/>
          <w:bCs/>
          <w:sz w:val="24"/>
          <w:szCs w:val="24"/>
          <w:lang w:val="en-GB"/>
        </w:rPr>
        <w:t>October 24, 2019</w:t>
      </w:r>
    </w:p>
    <w:p w14:paraId="6A598582" w14:textId="1858DBB7" w:rsidR="00F42E78" w:rsidRPr="000A0FB8" w:rsidRDefault="00F42E78" w:rsidP="005C7AD4">
      <w:pPr>
        <w:snapToGrid w:val="0"/>
        <w:spacing w:line="360" w:lineRule="auto"/>
        <w:rPr>
          <w:rFonts w:ascii="Book Antiqua" w:eastAsia="黑体" w:hAnsi="Book Antiqua"/>
          <w:b/>
          <w:sz w:val="24"/>
          <w:szCs w:val="24"/>
          <w:lang w:val="en-GB"/>
        </w:rPr>
      </w:pPr>
      <w:r w:rsidRPr="000A0FB8">
        <w:rPr>
          <w:rFonts w:ascii="Book Antiqua" w:eastAsia="黑体" w:hAnsi="Book Antiqua"/>
          <w:b/>
          <w:sz w:val="24"/>
          <w:szCs w:val="24"/>
          <w:lang w:val="en-GB"/>
        </w:rPr>
        <w:t xml:space="preserve">Revised: </w:t>
      </w:r>
      <w:r w:rsidRPr="000A0FB8">
        <w:rPr>
          <w:rFonts w:ascii="Book Antiqua" w:eastAsia="黑体" w:hAnsi="Book Antiqua"/>
          <w:bCs/>
          <w:sz w:val="24"/>
          <w:szCs w:val="24"/>
          <w:lang w:val="en-GB"/>
        </w:rPr>
        <w:t>October 31, 2019</w:t>
      </w:r>
    </w:p>
    <w:p w14:paraId="0763AD0A" w14:textId="08CA2B31" w:rsidR="00F42E78" w:rsidRPr="000A0FB8" w:rsidRDefault="00F42E78" w:rsidP="005C7AD4">
      <w:pPr>
        <w:snapToGrid w:val="0"/>
        <w:spacing w:line="360" w:lineRule="auto"/>
        <w:rPr>
          <w:rFonts w:ascii="Book Antiqua" w:eastAsia="黑体" w:hAnsi="Book Antiqua"/>
          <w:b/>
          <w:sz w:val="24"/>
          <w:szCs w:val="24"/>
          <w:lang w:val="en-GB"/>
        </w:rPr>
      </w:pPr>
      <w:r w:rsidRPr="000A0FB8">
        <w:rPr>
          <w:rFonts w:ascii="Book Antiqua" w:eastAsia="黑体" w:hAnsi="Book Antiqua"/>
          <w:b/>
          <w:sz w:val="24"/>
          <w:szCs w:val="24"/>
          <w:lang w:val="en-GB"/>
        </w:rPr>
        <w:t>Accepted:</w:t>
      </w:r>
      <w:r w:rsidR="007F1F06" w:rsidRPr="000A0FB8">
        <w:t xml:space="preserve"> </w:t>
      </w:r>
      <w:r w:rsidR="007F1F06" w:rsidRPr="000A0FB8">
        <w:rPr>
          <w:rFonts w:ascii="Book Antiqua" w:eastAsia="黑体" w:hAnsi="Book Antiqua"/>
          <w:sz w:val="24"/>
          <w:szCs w:val="24"/>
          <w:lang w:val="en-GB"/>
        </w:rPr>
        <w:t>November 14, 2019</w:t>
      </w:r>
      <w:r w:rsidRPr="000A0FB8">
        <w:rPr>
          <w:rFonts w:ascii="Book Antiqua" w:eastAsia="黑体" w:hAnsi="Book Antiqua"/>
          <w:sz w:val="24"/>
          <w:szCs w:val="24"/>
          <w:lang w:val="en-GB"/>
        </w:rPr>
        <w:t xml:space="preserve"> </w:t>
      </w:r>
    </w:p>
    <w:p w14:paraId="15F1FFD3" w14:textId="390CFE59" w:rsidR="00F42E78" w:rsidRPr="000A0FB8" w:rsidRDefault="00F42E78" w:rsidP="005C7AD4">
      <w:pPr>
        <w:snapToGrid w:val="0"/>
        <w:spacing w:line="360" w:lineRule="auto"/>
        <w:rPr>
          <w:rFonts w:ascii="Book Antiqua" w:eastAsia="黑体" w:hAnsi="Book Antiqua"/>
          <w:b/>
          <w:sz w:val="24"/>
          <w:szCs w:val="24"/>
          <w:lang w:val="en-GB"/>
        </w:rPr>
      </w:pPr>
      <w:r w:rsidRPr="000A0FB8">
        <w:rPr>
          <w:rFonts w:ascii="Book Antiqua" w:eastAsia="黑体" w:hAnsi="Book Antiqua"/>
          <w:b/>
          <w:sz w:val="24"/>
          <w:szCs w:val="24"/>
          <w:lang w:val="en-GB"/>
        </w:rPr>
        <w:t>Article in press:</w:t>
      </w:r>
      <w:r w:rsidR="00ED4A3A" w:rsidRPr="000A0FB8">
        <w:rPr>
          <w:rFonts w:ascii="Book Antiqua" w:eastAsia="黑体" w:hAnsi="Book Antiqua"/>
          <w:sz w:val="24"/>
          <w:szCs w:val="24"/>
          <w:lang w:val="en-GB"/>
        </w:rPr>
        <w:t xml:space="preserve"> November 14, 2019</w:t>
      </w:r>
    </w:p>
    <w:p w14:paraId="7FEFF50D" w14:textId="3E5AC39A" w:rsidR="00F42E78" w:rsidRPr="000A0FB8" w:rsidRDefault="00F42E78" w:rsidP="005C7AD4">
      <w:pPr>
        <w:snapToGrid w:val="0"/>
        <w:spacing w:line="360" w:lineRule="auto"/>
        <w:rPr>
          <w:rFonts w:ascii="Book Antiqua" w:eastAsia="黑体" w:hAnsi="Book Antiqua"/>
          <w:b/>
          <w:sz w:val="24"/>
          <w:szCs w:val="24"/>
          <w:lang w:val="en-GB"/>
        </w:rPr>
      </w:pPr>
      <w:r w:rsidRPr="000A0FB8">
        <w:rPr>
          <w:rFonts w:ascii="Book Antiqua" w:eastAsia="黑体" w:hAnsi="Book Antiqua"/>
          <w:b/>
          <w:sz w:val="24"/>
          <w:szCs w:val="24"/>
          <w:lang w:val="en-GB"/>
        </w:rPr>
        <w:t>Published online:</w:t>
      </w:r>
      <w:bookmarkEnd w:id="12"/>
      <w:r w:rsidR="00ED4A3A" w:rsidRPr="000A0FB8">
        <w:t xml:space="preserve"> </w:t>
      </w:r>
      <w:r w:rsidR="00ED4A3A" w:rsidRPr="000A0FB8">
        <w:rPr>
          <w:rFonts w:ascii="Book Antiqua" w:eastAsia="黑体" w:hAnsi="Book Antiqua"/>
          <w:sz w:val="24"/>
          <w:szCs w:val="24"/>
          <w:lang w:val="en-GB"/>
        </w:rPr>
        <w:t>December 6, 2019</w:t>
      </w:r>
    </w:p>
    <w:bookmarkEnd w:id="13"/>
    <w:p w14:paraId="4AEA8D07" w14:textId="77777777" w:rsidR="00F11391" w:rsidRPr="000A0FB8" w:rsidRDefault="00F11391" w:rsidP="005C7AD4">
      <w:pPr>
        <w:widowControl/>
        <w:spacing w:line="360" w:lineRule="auto"/>
        <w:rPr>
          <w:rFonts w:ascii="Book Antiqua" w:hAnsi="Book Antiqua"/>
          <w:noProof/>
          <w:sz w:val="24"/>
          <w:szCs w:val="24"/>
        </w:rPr>
      </w:pPr>
      <w:r w:rsidRPr="000A0FB8">
        <w:rPr>
          <w:rFonts w:ascii="Book Antiqua" w:hAnsi="Book Antiqua"/>
          <w:noProof/>
          <w:sz w:val="24"/>
          <w:szCs w:val="24"/>
        </w:rPr>
        <w:br w:type="page"/>
      </w:r>
    </w:p>
    <w:p w14:paraId="2331326A" w14:textId="7F1FDA2C" w:rsidR="00F11391" w:rsidRPr="000A0FB8" w:rsidRDefault="00F11391" w:rsidP="005C7AD4">
      <w:pPr>
        <w:spacing w:line="360" w:lineRule="auto"/>
        <w:rPr>
          <w:rFonts w:ascii="Book Antiqua" w:hAnsi="Book Antiqua"/>
          <w:noProof/>
          <w:sz w:val="24"/>
          <w:szCs w:val="24"/>
        </w:rPr>
      </w:pPr>
      <w:r w:rsidRPr="000A0FB8">
        <w:rPr>
          <w:rFonts w:ascii="Book Antiqua" w:hAnsi="Book Antiqua"/>
          <w:b/>
          <w:noProof/>
          <w:sz w:val="24"/>
          <w:szCs w:val="24"/>
        </w:rPr>
        <w:t xml:space="preserve">Abstract </w:t>
      </w:r>
    </w:p>
    <w:p w14:paraId="798C9B0B" w14:textId="23F1BA7F" w:rsidR="00F11391" w:rsidRPr="000A0FB8" w:rsidRDefault="00F11391" w:rsidP="005C7AD4">
      <w:pPr>
        <w:spacing w:line="360" w:lineRule="auto"/>
        <w:rPr>
          <w:rFonts w:ascii="Book Antiqua" w:hAnsi="Book Antiqua"/>
          <w:b/>
          <w:i/>
          <w:iCs/>
          <w:noProof/>
          <w:sz w:val="24"/>
          <w:szCs w:val="24"/>
        </w:rPr>
      </w:pPr>
      <w:r w:rsidRPr="000A0FB8">
        <w:rPr>
          <w:rFonts w:ascii="Book Antiqua" w:hAnsi="Book Antiqua"/>
          <w:b/>
          <w:i/>
          <w:iCs/>
          <w:noProof/>
          <w:sz w:val="24"/>
          <w:szCs w:val="24"/>
        </w:rPr>
        <w:t>BACKGROUND</w:t>
      </w:r>
    </w:p>
    <w:p w14:paraId="2224FC05" w14:textId="05494D88" w:rsidR="00F11391" w:rsidRPr="000A0FB8" w:rsidRDefault="00F11391" w:rsidP="005C7AD4">
      <w:pPr>
        <w:spacing w:line="360" w:lineRule="auto"/>
        <w:rPr>
          <w:rFonts w:ascii="Book Antiqua" w:hAnsi="Book Antiqua"/>
          <w:noProof/>
          <w:sz w:val="24"/>
          <w:szCs w:val="24"/>
        </w:rPr>
      </w:pPr>
      <w:r w:rsidRPr="000A0FB8">
        <w:rPr>
          <w:rFonts w:ascii="Book Antiqua" w:hAnsi="Book Antiqua"/>
          <w:noProof/>
          <w:sz w:val="24"/>
          <w:szCs w:val="24"/>
        </w:rPr>
        <w:t xml:space="preserve">Perivascular epithelioid cell tumor (PEComa) is a rare mesenchymal neoplasm that can arise in many different organs with a broad spectrum of biological behavior, from indolent to aggressive progression. Only ten cases of gastric PEComas have been reported in </w:t>
      </w:r>
      <w:r w:rsidR="00D54A4C" w:rsidRPr="000A0FB8">
        <w:rPr>
          <w:rFonts w:ascii="Book Antiqua" w:hAnsi="Book Antiqua"/>
          <w:noProof/>
          <w:sz w:val="24"/>
          <w:szCs w:val="24"/>
        </w:rPr>
        <w:t xml:space="preserve">the </w:t>
      </w:r>
      <w:r w:rsidRPr="000A0FB8">
        <w:rPr>
          <w:rFonts w:ascii="Book Antiqua" w:hAnsi="Book Antiqua"/>
          <w:noProof/>
          <w:sz w:val="24"/>
          <w:szCs w:val="24"/>
        </w:rPr>
        <w:t xml:space="preserve">English literature, </w:t>
      </w:r>
      <w:r w:rsidR="00D54A4C" w:rsidRPr="000A0FB8">
        <w:rPr>
          <w:rFonts w:ascii="Book Antiqua" w:hAnsi="Book Antiqua"/>
          <w:noProof/>
          <w:sz w:val="24"/>
          <w:szCs w:val="24"/>
        </w:rPr>
        <w:t xml:space="preserve">which were </w:t>
      </w:r>
      <w:r w:rsidRPr="000A0FB8">
        <w:rPr>
          <w:rFonts w:ascii="Book Antiqua" w:hAnsi="Book Antiqua"/>
          <w:noProof/>
          <w:sz w:val="24"/>
          <w:szCs w:val="24"/>
        </w:rPr>
        <w:t xml:space="preserve">treated with endoscopic, laparoscopic, </w:t>
      </w:r>
      <w:r w:rsidR="00D54A4C" w:rsidRPr="000A0FB8">
        <w:rPr>
          <w:rFonts w:ascii="Book Antiqua" w:hAnsi="Book Antiqua"/>
          <w:noProof/>
          <w:sz w:val="24"/>
          <w:szCs w:val="24"/>
        </w:rPr>
        <w:t xml:space="preserve">or </w:t>
      </w:r>
      <w:r w:rsidRPr="000A0FB8">
        <w:rPr>
          <w:rFonts w:ascii="Book Antiqua" w:hAnsi="Book Antiqua"/>
          <w:noProof/>
          <w:sz w:val="24"/>
          <w:szCs w:val="24"/>
        </w:rPr>
        <w:t>open resections. Due to its rarity, the optimal surgical management and prognosis of this tumor are still uncertain.</w:t>
      </w:r>
    </w:p>
    <w:p w14:paraId="7FE50B94" w14:textId="77777777" w:rsidR="00F11391" w:rsidRPr="000A0FB8" w:rsidRDefault="00F11391" w:rsidP="005C7AD4">
      <w:pPr>
        <w:spacing w:line="360" w:lineRule="auto"/>
        <w:rPr>
          <w:rFonts w:ascii="Book Antiqua" w:hAnsi="Book Antiqua"/>
          <w:noProof/>
          <w:sz w:val="24"/>
          <w:szCs w:val="24"/>
        </w:rPr>
      </w:pPr>
    </w:p>
    <w:p w14:paraId="10FA1CB6" w14:textId="3858C5F5" w:rsidR="00F11391" w:rsidRPr="000A0FB8" w:rsidRDefault="00F11391" w:rsidP="005C7AD4">
      <w:pPr>
        <w:spacing w:line="360" w:lineRule="auto"/>
        <w:rPr>
          <w:rFonts w:ascii="Book Antiqua" w:hAnsi="Book Antiqua"/>
          <w:b/>
          <w:i/>
          <w:iCs/>
          <w:noProof/>
          <w:sz w:val="24"/>
          <w:szCs w:val="24"/>
        </w:rPr>
      </w:pPr>
      <w:r w:rsidRPr="000A0FB8">
        <w:rPr>
          <w:rFonts w:ascii="Book Antiqua" w:hAnsi="Book Antiqua"/>
          <w:b/>
          <w:i/>
          <w:iCs/>
          <w:noProof/>
          <w:sz w:val="24"/>
          <w:szCs w:val="24"/>
        </w:rPr>
        <w:t>CASE SUMMARY</w:t>
      </w:r>
    </w:p>
    <w:p w14:paraId="662C33FA" w14:textId="523DD60D" w:rsidR="00F11391" w:rsidRPr="000A0FB8" w:rsidRDefault="00F11391" w:rsidP="005C7AD4">
      <w:pPr>
        <w:spacing w:line="360" w:lineRule="auto"/>
        <w:rPr>
          <w:rFonts w:ascii="Book Antiqua" w:hAnsi="Book Antiqua"/>
          <w:noProof/>
          <w:sz w:val="24"/>
          <w:szCs w:val="24"/>
        </w:rPr>
      </w:pPr>
      <w:r w:rsidRPr="000A0FB8">
        <w:rPr>
          <w:rFonts w:ascii="Book Antiqua" w:hAnsi="Book Antiqua"/>
          <w:noProof/>
          <w:sz w:val="24"/>
          <w:szCs w:val="24"/>
        </w:rPr>
        <w:t>We present a case of robotic wedge resection of a 6.5 cm bleeding lesion of the gastric fundus located 3 cm below the esophago-gastric junction in a 55</w:t>
      </w:r>
      <w:r w:rsidR="00F42E78" w:rsidRPr="000A0FB8">
        <w:rPr>
          <w:rFonts w:ascii="Book Antiqua" w:hAnsi="Book Antiqua"/>
          <w:noProof/>
          <w:sz w:val="24"/>
          <w:szCs w:val="24"/>
        </w:rPr>
        <w:t>-</w:t>
      </w:r>
      <w:r w:rsidRPr="000A0FB8">
        <w:rPr>
          <w:rFonts w:ascii="Book Antiqua" w:hAnsi="Book Antiqua"/>
          <w:noProof/>
          <w:sz w:val="24"/>
          <w:szCs w:val="24"/>
        </w:rPr>
        <w:t>year</w:t>
      </w:r>
      <w:r w:rsidR="00F42E78" w:rsidRPr="000A0FB8">
        <w:rPr>
          <w:rFonts w:ascii="Book Antiqua" w:hAnsi="Book Antiqua"/>
          <w:noProof/>
          <w:sz w:val="24"/>
          <w:szCs w:val="24"/>
        </w:rPr>
        <w:t>-</w:t>
      </w:r>
      <w:r w:rsidRPr="000A0FB8">
        <w:rPr>
          <w:rFonts w:ascii="Book Antiqua" w:hAnsi="Book Antiqua"/>
          <w:noProof/>
          <w:sz w:val="24"/>
          <w:szCs w:val="24"/>
        </w:rPr>
        <w:t xml:space="preserve">old man. Biopsy revealed a malignant tumor with epithelioid cells focally positive for muscle markers desmin and smooth muscle actin. In addition, histology revealed </w:t>
      </w:r>
      <w:r w:rsidR="00D54A4C" w:rsidRPr="000A0FB8">
        <w:rPr>
          <w:rFonts w:ascii="Book Antiqua" w:hAnsi="Book Antiqua"/>
          <w:noProof/>
          <w:sz w:val="24"/>
          <w:szCs w:val="24"/>
        </w:rPr>
        <w:t xml:space="preserve">that </w:t>
      </w:r>
      <w:r w:rsidRPr="000A0FB8">
        <w:rPr>
          <w:rFonts w:ascii="Book Antiqua" w:hAnsi="Book Antiqua"/>
          <w:noProof/>
          <w:sz w:val="24"/>
          <w:szCs w:val="24"/>
        </w:rPr>
        <w:t>the tumor was positive for HMB-45, melan-A (MART-1), microphthalmia transcription factor</w:t>
      </w:r>
      <w:r w:rsidR="00F42E78" w:rsidRPr="000A0FB8">
        <w:rPr>
          <w:rFonts w:ascii="Book Antiqua" w:hAnsi="Book Antiqua"/>
          <w:noProof/>
          <w:sz w:val="24"/>
          <w:szCs w:val="24"/>
        </w:rPr>
        <w:t xml:space="preserve"> </w:t>
      </w:r>
      <w:r w:rsidRPr="000A0FB8">
        <w:rPr>
          <w:rFonts w:ascii="Book Antiqua" w:hAnsi="Book Antiqua"/>
          <w:noProof/>
          <w:sz w:val="24"/>
          <w:szCs w:val="24"/>
        </w:rPr>
        <w:t xml:space="preserve">and negative for pan-cytokeratin AE1/AE3, CD34, p40, DOG-1, CD117 (c-kit), S100, CD3, CD79a, caldesmon and myogenin. These markers suggested the possibility of a PEComa. The patient underwent a diagnostic laparoscopy </w:t>
      </w:r>
      <w:r w:rsidRPr="000A0FB8">
        <w:rPr>
          <w:rFonts w:ascii="Book Antiqua" w:hAnsi="Book Antiqua"/>
          <w:i/>
          <w:noProof/>
          <w:sz w:val="24"/>
          <w:szCs w:val="24"/>
        </w:rPr>
        <w:t>via</w:t>
      </w:r>
      <w:r w:rsidRPr="000A0FB8">
        <w:rPr>
          <w:rFonts w:ascii="Book Antiqua" w:hAnsi="Book Antiqua"/>
          <w:noProof/>
          <w:sz w:val="24"/>
          <w:szCs w:val="24"/>
        </w:rPr>
        <w:t xml:space="preserve"> the da Vinci® Si™ system and robotic wedge resection. Final pathology confirmed a malignant gastric PEComa with negative margins. At </w:t>
      </w:r>
      <w:r w:rsidR="00D54A4C" w:rsidRPr="000A0FB8">
        <w:rPr>
          <w:rFonts w:ascii="Book Antiqua" w:hAnsi="Book Antiqua"/>
          <w:noProof/>
          <w:sz w:val="24"/>
          <w:szCs w:val="24"/>
        </w:rPr>
        <w:t xml:space="preserve">his </w:t>
      </w:r>
      <w:r w:rsidRPr="000A0FB8">
        <w:rPr>
          <w:rFonts w:ascii="Book Antiqua" w:hAnsi="Book Antiqua"/>
          <w:noProof/>
          <w:sz w:val="24"/>
          <w:szCs w:val="24"/>
        </w:rPr>
        <w:t>11-mo follow-up visit, the patient remained disease</w:t>
      </w:r>
      <w:r w:rsidR="00BD0B9B" w:rsidRPr="000A0FB8">
        <w:rPr>
          <w:rFonts w:ascii="Book Antiqua" w:hAnsi="Book Antiqua"/>
          <w:noProof/>
          <w:sz w:val="24"/>
          <w:szCs w:val="24"/>
        </w:rPr>
        <w:t>-</w:t>
      </w:r>
      <w:r w:rsidRPr="000A0FB8">
        <w:rPr>
          <w:rFonts w:ascii="Book Antiqua" w:hAnsi="Book Antiqua"/>
          <w:noProof/>
          <w:sz w:val="24"/>
          <w:szCs w:val="24"/>
        </w:rPr>
        <w:t>free.</w:t>
      </w:r>
    </w:p>
    <w:p w14:paraId="48D2F10F" w14:textId="77777777" w:rsidR="00F11391" w:rsidRPr="000A0FB8" w:rsidRDefault="00F11391" w:rsidP="005C7AD4">
      <w:pPr>
        <w:spacing w:line="360" w:lineRule="auto"/>
        <w:rPr>
          <w:rFonts w:ascii="Book Antiqua" w:hAnsi="Book Antiqua"/>
          <w:noProof/>
          <w:sz w:val="24"/>
          <w:szCs w:val="24"/>
        </w:rPr>
      </w:pPr>
    </w:p>
    <w:p w14:paraId="5F76B439" w14:textId="1587A6F0" w:rsidR="00F11391" w:rsidRPr="000A0FB8" w:rsidRDefault="00F11391" w:rsidP="005C7AD4">
      <w:pPr>
        <w:spacing w:line="360" w:lineRule="auto"/>
        <w:rPr>
          <w:rFonts w:ascii="Book Antiqua" w:hAnsi="Book Antiqua"/>
          <w:b/>
          <w:i/>
          <w:iCs/>
          <w:noProof/>
          <w:sz w:val="24"/>
          <w:szCs w:val="24"/>
        </w:rPr>
      </w:pPr>
      <w:r w:rsidRPr="000A0FB8">
        <w:rPr>
          <w:rFonts w:ascii="Book Antiqua" w:hAnsi="Book Antiqua"/>
          <w:b/>
          <w:i/>
          <w:iCs/>
          <w:noProof/>
          <w:sz w:val="24"/>
          <w:szCs w:val="24"/>
        </w:rPr>
        <w:t>CONCLUSION</w:t>
      </w:r>
    </w:p>
    <w:p w14:paraId="67ECDE7F" w14:textId="77777777" w:rsidR="00F11391" w:rsidRPr="000A0FB8" w:rsidRDefault="00F11391" w:rsidP="005C7AD4">
      <w:pPr>
        <w:spacing w:line="360" w:lineRule="auto"/>
        <w:rPr>
          <w:rFonts w:ascii="Book Antiqua" w:hAnsi="Book Antiqua"/>
          <w:noProof/>
          <w:sz w:val="24"/>
          <w:szCs w:val="24"/>
        </w:rPr>
      </w:pPr>
      <w:r w:rsidRPr="000A0FB8">
        <w:rPr>
          <w:rFonts w:ascii="Book Antiqua" w:hAnsi="Book Antiqua"/>
          <w:noProof/>
          <w:sz w:val="24"/>
          <w:szCs w:val="24"/>
        </w:rPr>
        <w:t>Gastric PEComa can be treated with a robotic R0 resection with acceptable postoperative and short-term oncological outcomes.</w:t>
      </w:r>
    </w:p>
    <w:p w14:paraId="0520AEA5" w14:textId="77777777" w:rsidR="00F11391" w:rsidRPr="000A0FB8" w:rsidRDefault="00F11391" w:rsidP="005C7AD4">
      <w:pPr>
        <w:spacing w:line="360" w:lineRule="auto"/>
        <w:rPr>
          <w:rFonts w:ascii="Book Antiqua" w:hAnsi="Book Antiqua"/>
          <w:noProof/>
          <w:sz w:val="24"/>
          <w:szCs w:val="24"/>
        </w:rPr>
      </w:pPr>
    </w:p>
    <w:p w14:paraId="51D890C2" w14:textId="64F3300F" w:rsidR="00F11391" w:rsidRPr="000A0FB8" w:rsidRDefault="00F11391" w:rsidP="005C7AD4">
      <w:pPr>
        <w:spacing w:line="360" w:lineRule="auto"/>
        <w:rPr>
          <w:rFonts w:ascii="Book Antiqua" w:hAnsi="Book Antiqua"/>
          <w:noProof/>
          <w:sz w:val="24"/>
          <w:szCs w:val="24"/>
        </w:rPr>
      </w:pPr>
      <w:r w:rsidRPr="000A0FB8">
        <w:rPr>
          <w:rFonts w:ascii="Book Antiqua" w:hAnsi="Book Antiqua"/>
          <w:b/>
          <w:noProof/>
          <w:sz w:val="24"/>
          <w:szCs w:val="24"/>
        </w:rPr>
        <w:t xml:space="preserve">Key words: </w:t>
      </w:r>
      <w:bookmarkStart w:id="14" w:name="OLE_LINK5"/>
      <w:bookmarkStart w:id="15" w:name="OLE_LINK6"/>
      <w:r w:rsidRPr="000A0FB8">
        <w:rPr>
          <w:rFonts w:ascii="Book Antiqua" w:hAnsi="Book Antiqua"/>
          <w:noProof/>
          <w:sz w:val="24"/>
          <w:szCs w:val="24"/>
        </w:rPr>
        <w:t xml:space="preserve">Perivascular </w:t>
      </w:r>
      <w:r w:rsidR="00F42E78" w:rsidRPr="000A0FB8">
        <w:rPr>
          <w:rFonts w:ascii="Book Antiqua" w:hAnsi="Book Antiqua"/>
          <w:noProof/>
          <w:sz w:val="24"/>
          <w:szCs w:val="24"/>
        </w:rPr>
        <w:t>epithelioid cell tumor</w:t>
      </w:r>
      <w:bookmarkEnd w:id="14"/>
      <w:bookmarkEnd w:id="15"/>
      <w:r w:rsidRPr="000A0FB8">
        <w:rPr>
          <w:rFonts w:ascii="Book Antiqua" w:hAnsi="Book Antiqua"/>
          <w:noProof/>
          <w:sz w:val="24"/>
          <w:szCs w:val="24"/>
        </w:rPr>
        <w:t xml:space="preserve">; </w:t>
      </w:r>
      <w:bookmarkStart w:id="16" w:name="OLE_LINK7"/>
      <w:r w:rsidRPr="000A0FB8">
        <w:rPr>
          <w:rFonts w:ascii="Book Antiqua" w:hAnsi="Book Antiqua"/>
          <w:noProof/>
          <w:sz w:val="24"/>
          <w:szCs w:val="24"/>
        </w:rPr>
        <w:t>Stomach</w:t>
      </w:r>
      <w:bookmarkEnd w:id="16"/>
      <w:r w:rsidRPr="000A0FB8">
        <w:rPr>
          <w:rFonts w:ascii="Book Antiqua" w:hAnsi="Book Antiqua"/>
          <w:noProof/>
          <w:sz w:val="24"/>
          <w:szCs w:val="24"/>
        </w:rPr>
        <w:t xml:space="preserve">; </w:t>
      </w:r>
      <w:bookmarkStart w:id="17" w:name="OLE_LINK8"/>
      <w:r w:rsidRPr="000A0FB8">
        <w:rPr>
          <w:rFonts w:ascii="Book Antiqua" w:hAnsi="Book Antiqua"/>
          <w:noProof/>
          <w:sz w:val="24"/>
          <w:szCs w:val="24"/>
        </w:rPr>
        <w:t>Robotic</w:t>
      </w:r>
      <w:bookmarkEnd w:id="17"/>
      <w:r w:rsidRPr="000A0FB8">
        <w:rPr>
          <w:rFonts w:ascii="Book Antiqua" w:hAnsi="Book Antiqua"/>
          <w:noProof/>
          <w:sz w:val="24"/>
          <w:szCs w:val="24"/>
        </w:rPr>
        <w:t xml:space="preserve">; </w:t>
      </w:r>
      <w:bookmarkStart w:id="18" w:name="OLE_LINK9"/>
      <w:r w:rsidRPr="000A0FB8">
        <w:rPr>
          <w:rFonts w:ascii="Book Antiqua" w:hAnsi="Book Antiqua"/>
          <w:noProof/>
          <w:sz w:val="24"/>
          <w:szCs w:val="24"/>
        </w:rPr>
        <w:t>Surgery</w:t>
      </w:r>
      <w:bookmarkEnd w:id="18"/>
      <w:r w:rsidRPr="000A0FB8">
        <w:rPr>
          <w:rFonts w:ascii="Book Antiqua" w:hAnsi="Book Antiqua"/>
          <w:noProof/>
          <w:sz w:val="24"/>
          <w:szCs w:val="24"/>
        </w:rPr>
        <w:t xml:space="preserve">; </w:t>
      </w:r>
      <w:bookmarkStart w:id="19" w:name="OLE_LINK10"/>
      <w:bookmarkStart w:id="20" w:name="OLE_LINK11"/>
      <w:r w:rsidRPr="000A0FB8">
        <w:rPr>
          <w:rFonts w:ascii="Book Antiqua" w:hAnsi="Book Antiqua"/>
          <w:noProof/>
          <w:sz w:val="24"/>
          <w:szCs w:val="24"/>
        </w:rPr>
        <w:t xml:space="preserve">Minimally </w:t>
      </w:r>
      <w:r w:rsidR="00F42E78" w:rsidRPr="000A0FB8">
        <w:rPr>
          <w:rFonts w:ascii="Book Antiqua" w:hAnsi="Book Antiqua"/>
          <w:noProof/>
          <w:sz w:val="24"/>
          <w:szCs w:val="24"/>
        </w:rPr>
        <w:t>invasive</w:t>
      </w:r>
      <w:bookmarkEnd w:id="19"/>
      <w:bookmarkEnd w:id="20"/>
      <w:r w:rsidRPr="000A0FB8">
        <w:rPr>
          <w:rFonts w:ascii="Book Antiqua" w:hAnsi="Book Antiqua"/>
          <w:noProof/>
          <w:sz w:val="24"/>
          <w:szCs w:val="24"/>
        </w:rPr>
        <w:t xml:space="preserve">; </w:t>
      </w:r>
      <w:bookmarkStart w:id="21" w:name="OLE_LINK12"/>
      <w:r w:rsidRPr="000A0FB8">
        <w:rPr>
          <w:rFonts w:ascii="Book Antiqua" w:hAnsi="Book Antiqua"/>
          <w:noProof/>
          <w:sz w:val="24"/>
          <w:szCs w:val="24"/>
        </w:rPr>
        <w:t xml:space="preserve">Case </w:t>
      </w:r>
      <w:r w:rsidR="00F42E78" w:rsidRPr="000A0FB8">
        <w:rPr>
          <w:rFonts w:ascii="Book Antiqua" w:hAnsi="Book Antiqua"/>
          <w:noProof/>
          <w:sz w:val="24"/>
          <w:szCs w:val="24"/>
        </w:rPr>
        <w:t>report</w:t>
      </w:r>
      <w:bookmarkEnd w:id="21"/>
    </w:p>
    <w:p w14:paraId="7C3651BE" w14:textId="77777777" w:rsidR="00F11391" w:rsidRPr="000A0FB8" w:rsidRDefault="00F11391" w:rsidP="005C7AD4">
      <w:pPr>
        <w:spacing w:line="360" w:lineRule="auto"/>
        <w:rPr>
          <w:rFonts w:ascii="Book Antiqua" w:hAnsi="Book Antiqua"/>
          <w:noProof/>
          <w:sz w:val="24"/>
          <w:szCs w:val="24"/>
        </w:rPr>
      </w:pPr>
    </w:p>
    <w:p w14:paraId="015305F8" w14:textId="77777777" w:rsidR="00F42E78" w:rsidRPr="000A0FB8" w:rsidRDefault="00F42E78" w:rsidP="005C7AD4">
      <w:pPr>
        <w:snapToGrid w:val="0"/>
        <w:spacing w:line="360" w:lineRule="auto"/>
        <w:rPr>
          <w:rFonts w:ascii="Book Antiqua" w:eastAsia="黑体" w:hAnsi="Book Antiqua"/>
          <w:sz w:val="24"/>
          <w:szCs w:val="24"/>
        </w:rPr>
      </w:pPr>
      <w:bookmarkStart w:id="22" w:name="OLE_LINK1060"/>
      <w:bookmarkStart w:id="23" w:name="OLE_LINK1265"/>
      <w:bookmarkStart w:id="24" w:name="OLE_LINK1125"/>
      <w:bookmarkStart w:id="25" w:name="OLE_LINK1100"/>
      <w:bookmarkStart w:id="26" w:name="OLE_LINK1348"/>
      <w:bookmarkStart w:id="27" w:name="OLE_LINK1334"/>
      <w:bookmarkStart w:id="28" w:name="OLE_LINK156"/>
      <w:bookmarkStart w:id="29" w:name="OLE_LINK1504"/>
      <w:bookmarkStart w:id="30" w:name="OLE_LINK960"/>
      <w:bookmarkStart w:id="31" w:name="OLE_LINK1516"/>
      <w:bookmarkStart w:id="32" w:name="OLE_LINK1384"/>
      <w:bookmarkStart w:id="33" w:name="OLE_LINK1086"/>
      <w:bookmarkStart w:id="34" w:name="OLE_LINK1029"/>
      <w:bookmarkStart w:id="35" w:name="OLE_LINK1219"/>
      <w:bookmarkStart w:id="36" w:name="OLE_LINK1778"/>
      <w:bookmarkStart w:id="37" w:name="OLE_LINK1061"/>
      <w:bookmarkStart w:id="38" w:name="OLE_LINK472"/>
      <w:bookmarkStart w:id="39" w:name="OLE_LINK928"/>
      <w:bookmarkStart w:id="40" w:name="OLE_LINK98"/>
      <w:bookmarkStart w:id="41" w:name="OLE_LINK247"/>
      <w:bookmarkStart w:id="42" w:name="OLE_LINK800"/>
      <w:bookmarkStart w:id="43" w:name="OLE_LINK861"/>
      <w:bookmarkStart w:id="44" w:name="OLE_LINK1193"/>
      <w:bookmarkStart w:id="45" w:name="OLE_LINK1454"/>
      <w:bookmarkStart w:id="46" w:name="OLE_LINK242"/>
      <w:bookmarkStart w:id="47" w:name="OLE_LINK651"/>
      <w:bookmarkStart w:id="48" w:name="OLE_LINK787"/>
      <w:bookmarkStart w:id="49" w:name="OLE_LINK504"/>
      <w:bookmarkStart w:id="50" w:name="OLE_LINK135"/>
      <w:bookmarkStart w:id="51" w:name="OLE_LINK196"/>
      <w:bookmarkStart w:id="52" w:name="OLE_LINK513"/>
      <w:bookmarkStart w:id="53" w:name="OLE_LINK1163"/>
      <w:bookmarkStart w:id="54" w:name="OLE_LINK672"/>
      <w:bookmarkStart w:id="55" w:name="OLE_LINK906"/>
      <w:bookmarkStart w:id="56" w:name="OLE_LINK1247"/>
      <w:bookmarkStart w:id="57" w:name="OLE_LINK758"/>
      <w:bookmarkStart w:id="58" w:name="OLE_LINK471"/>
      <w:bookmarkStart w:id="59" w:name="OLE_LINK1644"/>
      <w:bookmarkStart w:id="60" w:name="OLE_LINK474"/>
      <w:bookmarkStart w:id="61" w:name="OLE_LINK879"/>
      <w:bookmarkStart w:id="62" w:name="OLE_LINK1543"/>
      <w:bookmarkStart w:id="63" w:name="OLE_LINK1478"/>
      <w:bookmarkStart w:id="64" w:name="OLE_LINK1403"/>
      <w:bookmarkStart w:id="65" w:name="OLE_LINK1284"/>
      <w:bookmarkStart w:id="66" w:name="OLE_LINK216"/>
      <w:bookmarkStart w:id="67" w:name="OLE_LINK1373"/>
      <w:bookmarkStart w:id="68" w:name="OLE_LINK862"/>
      <w:bookmarkStart w:id="69" w:name="OLE_LINK1313"/>
      <w:bookmarkStart w:id="70" w:name="OLE_LINK1549"/>
      <w:bookmarkStart w:id="71" w:name="OLE_LINK1361"/>
      <w:bookmarkStart w:id="72" w:name="OLE_LINK1885"/>
      <w:bookmarkStart w:id="73" w:name="OLE_LINK640"/>
      <w:bookmarkStart w:id="74" w:name="OLE_LINK312"/>
      <w:bookmarkStart w:id="75" w:name="OLE_LINK1539"/>
      <w:bookmarkStart w:id="76" w:name="OLE_LINK575"/>
      <w:bookmarkStart w:id="77" w:name="OLE_LINK546"/>
      <w:bookmarkStart w:id="78" w:name="OLE_LINK652"/>
      <w:bookmarkStart w:id="79" w:name="OLE_LINK1437"/>
      <w:bookmarkStart w:id="80" w:name="OLE_LINK1480"/>
      <w:bookmarkStart w:id="81" w:name="OLE_LINK1884"/>
      <w:bookmarkStart w:id="82" w:name="OLE_LINK1186"/>
      <w:bookmarkStart w:id="83" w:name="OLE_LINK744"/>
      <w:bookmarkStart w:id="84" w:name="OLE_LINK330"/>
      <w:bookmarkStart w:id="85" w:name="OLE_LINK259"/>
      <w:bookmarkStart w:id="86" w:name="OLE_LINK982"/>
      <w:bookmarkStart w:id="87" w:name="OLE_LINK465"/>
      <w:bookmarkStart w:id="88" w:name="OLE_LINK983"/>
      <w:bookmarkStart w:id="89" w:name="OLE_LINK714"/>
      <w:bookmarkStart w:id="90" w:name="OLE_LINK325"/>
      <w:bookmarkStart w:id="91" w:name="OLE_LINK311"/>
      <w:bookmarkStart w:id="92" w:name="OLE_LINK466"/>
      <w:bookmarkStart w:id="93" w:name="OLE_LINK1538"/>
      <w:bookmarkStart w:id="94" w:name="OLE_LINK464"/>
      <w:bookmarkStart w:id="95" w:name="OLE_LINK2583"/>
      <w:bookmarkStart w:id="96" w:name="OLE_LINK2856"/>
      <w:bookmarkStart w:id="97" w:name="OLE_LINK2993"/>
      <w:bookmarkStart w:id="98" w:name="OLE_LINK2643"/>
      <w:bookmarkStart w:id="99" w:name="OLE_LINK2762"/>
      <w:bookmarkStart w:id="100" w:name="OLE_LINK2962"/>
      <w:bookmarkStart w:id="101" w:name="OLE_LINK2582"/>
      <w:bookmarkStart w:id="102" w:name="OLE_LINK2110"/>
      <w:bookmarkStart w:id="103" w:name="OLE_LINK2446"/>
      <w:bookmarkStart w:id="104" w:name="OLE_LINK2081"/>
      <w:bookmarkStart w:id="105" w:name="OLE_LINK1744"/>
      <w:bookmarkStart w:id="106" w:name="OLE_LINK2082"/>
      <w:bookmarkStart w:id="107" w:name="OLE_LINK1941"/>
      <w:bookmarkStart w:id="108" w:name="OLE_LINK2345"/>
      <w:bookmarkStart w:id="109" w:name="OLE_LINK1882"/>
      <w:bookmarkStart w:id="110" w:name="OLE_LINK1938"/>
      <w:bookmarkStart w:id="111" w:name="OLE_LINK2071"/>
      <w:bookmarkStart w:id="112" w:name="OLE_LINK1964"/>
      <w:bookmarkStart w:id="113" w:name="OLE_LINK2192"/>
      <w:bookmarkStart w:id="114" w:name="OLE_LINK2134"/>
      <w:bookmarkStart w:id="115" w:name="OLE_LINK2020"/>
      <w:bookmarkStart w:id="116" w:name="OLE_LINK1931"/>
      <w:bookmarkStart w:id="117" w:name="OLE_LINK1776"/>
      <w:bookmarkStart w:id="118" w:name="OLE_LINK2562"/>
      <w:bookmarkStart w:id="119" w:name="OLE_LINK1777"/>
      <w:bookmarkStart w:id="120" w:name="OLE_LINK2445"/>
      <w:bookmarkStart w:id="121" w:name="OLE_LINK2265"/>
      <w:bookmarkStart w:id="122" w:name="OLE_LINK1868"/>
      <w:bookmarkStart w:id="123" w:name="OLE_LINK1756"/>
      <w:bookmarkStart w:id="124" w:name="OLE_LINK1835"/>
      <w:bookmarkStart w:id="125" w:name="OLE_LINK2013"/>
      <w:bookmarkStart w:id="126" w:name="OLE_LINK1923"/>
      <w:bookmarkStart w:id="127" w:name="OLE_LINK1929"/>
      <w:bookmarkStart w:id="128" w:name="OLE_LINK1995"/>
      <w:bookmarkStart w:id="129" w:name="OLE_LINK1866"/>
      <w:bookmarkStart w:id="130" w:name="OLE_LINK1902"/>
      <w:bookmarkStart w:id="131" w:name="OLE_LINK1817"/>
      <w:bookmarkStart w:id="132" w:name="OLE_LINK1901"/>
      <w:bookmarkStart w:id="133" w:name="OLE_LINK1894"/>
      <w:bookmarkStart w:id="134" w:name="OLE_LINK2169"/>
      <w:bookmarkStart w:id="135" w:name="OLE_LINK2331"/>
      <w:bookmarkStart w:id="136" w:name="OLE_LINK2221"/>
      <w:bookmarkStart w:id="137" w:name="OLE_LINK2190"/>
      <w:bookmarkStart w:id="138" w:name="OLE_LINK2484"/>
      <w:bookmarkStart w:id="139" w:name="OLE_LINK2467"/>
      <w:bookmarkStart w:id="140" w:name="OLE_LINK2157"/>
      <w:bookmarkStart w:id="141" w:name="OLE_LINK2348"/>
      <w:bookmarkStart w:id="142" w:name="OLE_LINK2292"/>
      <w:bookmarkStart w:id="143" w:name="OLE_LINK2252"/>
      <w:bookmarkStart w:id="144" w:name="OLE_LINK2451"/>
      <w:bookmarkStart w:id="145" w:name="OLE_LINK2627"/>
      <w:bookmarkStart w:id="146" w:name="OLE_LINK2663"/>
      <w:bookmarkStart w:id="147" w:name="OLE_LINK2761"/>
      <w:bookmarkStart w:id="148" w:name="OLE_LINK2482"/>
      <w:bookmarkStart w:id="149" w:name="_Hlk24385561"/>
      <w:bookmarkStart w:id="150" w:name="_Hlk17358608"/>
      <w:proofErr w:type="gramStart"/>
      <w:r w:rsidRPr="000A0FB8">
        <w:rPr>
          <w:rFonts w:ascii="Book Antiqua" w:eastAsia="黑体" w:hAnsi="Book Antiqua" w:cs="Calibri"/>
          <w:b/>
          <w:sz w:val="24"/>
          <w:szCs w:val="24"/>
        </w:rPr>
        <w:t>©</w:t>
      </w:r>
      <w:r w:rsidRPr="000A0FB8">
        <w:rPr>
          <w:rFonts w:ascii="Book Antiqua" w:eastAsia="黑体" w:hAnsi="Book Antiqua"/>
          <w:b/>
          <w:sz w:val="24"/>
          <w:szCs w:val="24"/>
        </w:rPr>
        <w:t xml:space="preserve"> </w:t>
      </w:r>
      <w:r w:rsidRPr="000A0FB8">
        <w:rPr>
          <w:rFonts w:ascii="Book Antiqua" w:eastAsia="黑体" w:hAnsi="Book Antiqua" w:cs="AdvTimes"/>
          <w:b/>
          <w:sz w:val="24"/>
          <w:szCs w:val="24"/>
        </w:rPr>
        <w:t>The Author(s) 2019.</w:t>
      </w:r>
      <w:proofErr w:type="gramEnd"/>
      <w:r w:rsidRPr="000A0FB8">
        <w:rPr>
          <w:rFonts w:ascii="Book Antiqua" w:eastAsia="黑体" w:hAnsi="Book Antiqua" w:cs="AdvTimes"/>
          <w:sz w:val="24"/>
          <w:szCs w:val="24"/>
        </w:rPr>
        <w:t xml:space="preserve"> </w:t>
      </w:r>
      <w:proofErr w:type="gramStart"/>
      <w:r w:rsidRPr="000A0FB8">
        <w:rPr>
          <w:rFonts w:ascii="Book Antiqua" w:eastAsia="黑体" w:hAnsi="Book Antiqua" w:cs="AdvTimes"/>
          <w:sz w:val="24"/>
          <w:szCs w:val="24"/>
        </w:rPr>
        <w:t xml:space="preserve">Published by </w:t>
      </w:r>
      <w:proofErr w:type="spellStart"/>
      <w:r w:rsidRPr="000A0FB8">
        <w:rPr>
          <w:rFonts w:ascii="Book Antiqua" w:eastAsia="黑体" w:hAnsi="Book Antiqua" w:cs="Arial Unicode MS"/>
          <w:sz w:val="24"/>
          <w:szCs w:val="24"/>
        </w:rPr>
        <w:t>Baishideng</w:t>
      </w:r>
      <w:proofErr w:type="spellEnd"/>
      <w:r w:rsidRPr="000A0FB8">
        <w:rPr>
          <w:rFonts w:ascii="Book Antiqua" w:eastAsia="黑体" w:hAnsi="Book Antiqua" w:cs="Arial Unicode MS"/>
          <w:sz w:val="24"/>
          <w:szCs w:val="24"/>
        </w:rPr>
        <w:t xml:space="preserve"> Publishing Group Inc.</w:t>
      </w:r>
      <w:proofErr w:type="gramEnd"/>
      <w:r w:rsidRPr="000A0FB8">
        <w:rPr>
          <w:rFonts w:ascii="Book Antiqua" w:eastAsia="黑体" w:hAnsi="Book Antiqua" w:cs="Arial Unicode MS"/>
          <w:sz w:val="24"/>
          <w:szCs w:val="24"/>
        </w:rPr>
        <w:t xml:space="preserve"> All rights reserved.</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bookmarkEnd w:id="149"/>
    <w:p w14:paraId="6918A068" w14:textId="77777777" w:rsidR="00F42E78" w:rsidRPr="000A0FB8" w:rsidRDefault="00F42E78" w:rsidP="005C7AD4">
      <w:pPr>
        <w:snapToGrid w:val="0"/>
        <w:spacing w:line="360" w:lineRule="auto"/>
        <w:rPr>
          <w:rFonts w:ascii="Book Antiqua" w:eastAsia="黑体" w:hAnsi="Book Antiqua" w:cs="Calibri"/>
          <w:b/>
          <w:sz w:val="24"/>
          <w:szCs w:val="24"/>
        </w:rPr>
      </w:pPr>
    </w:p>
    <w:p w14:paraId="54604B2C" w14:textId="73CB26B2" w:rsidR="00F11391" w:rsidRPr="000A0FB8" w:rsidRDefault="00F42E78" w:rsidP="005C7AD4">
      <w:pPr>
        <w:spacing w:line="360" w:lineRule="auto"/>
        <w:rPr>
          <w:rFonts w:ascii="Book Antiqua" w:hAnsi="Book Antiqua"/>
          <w:noProof/>
          <w:sz w:val="24"/>
          <w:szCs w:val="24"/>
        </w:rPr>
      </w:pPr>
      <w:r w:rsidRPr="000A0FB8">
        <w:rPr>
          <w:rFonts w:ascii="Book Antiqua" w:eastAsia="黑体" w:hAnsi="Book Antiqua" w:cs="Calibri"/>
          <w:b/>
          <w:sz w:val="24"/>
          <w:szCs w:val="24"/>
        </w:rPr>
        <w:t>Core tip:</w:t>
      </w:r>
      <w:bookmarkEnd w:id="150"/>
      <w:r w:rsidRPr="000A0FB8">
        <w:rPr>
          <w:rFonts w:ascii="Book Antiqua" w:hAnsi="Book Antiqua" w:cs="Times New Roman"/>
          <w:b/>
          <w:color w:val="000000" w:themeColor="text1"/>
          <w:sz w:val="24"/>
          <w:szCs w:val="24"/>
        </w:rPr>
        <w:t xml:space="preserve"> </w:t>
      </w:r>
      <w:bookmarkStart w:id="151" w:name="OLE_LINK13"/>
      <w:r w:rsidR="00F11391" w:rsidRPr="000A0FB8">
        <w:rPr>
          <w:rFonts w:ascii="Book Antiqua" w:hAnsi="Book Antiqua"/>
          <w:noProof/>
          <w:sz w:val="24"/>
          <w:szCs w:val="24"/>
        </w:rPr>
        <w:t xml:space="preserve">Robot-assisted surgical resection can be considered to facilitate the surgical treatment of </w:t>
      </w:r>
      <w:r w:rsidR="00296306" w:rsidRPr="000A0FB8">
        <w:rPr>
          <w:rFonts w:ascii="Book Antiqua" w:hAnsi="Book Antiqua"/>
          <w:noProof/>
          <w:sz w:val="24"/>
          <w:szCs w:val="24"/>
        </w:rPr>
        <w:t xml:space="preserve">a </w:t>
      </w:r>
      <w:r w:rsidR="00F11391" w:rsidRPr="000A0FB8">
        <w:rPr>
          <w:rFonts w:ascii="Book Antiqua" w:hAnsi="Book Antiqua"/>
          <w:noProof/>
          <w:sz w:val="24"/>
          <w:szCs w:val="24"/>
        </w:rPr>
        <w:t xml:space="preserve">gastric </w:t>
      </w:r>
      <w:r w:rsidRPr="000A0FB8">
        <w:rPr>
          <w:rFonts w:ascii="Book Antiqua" w:hAnsi="Book Antiqua"/>
          <w:noProof/>
          <w:sz w:val="24"/>
          <w:szCs w:val="24"/>
        </w:rPr>
        <w:t>perivascular epithelioid cell tumor (PEComa)</w:t>
      </w:r>
      <w:r w:rsidR="00F11391" w:rsidRPr="000A0FB8">
        <w:rPr>
          <w:rFonts w:ascii="Book Antiqua" w:hAnsi="Book Antiqua"/>
          <w:noProof/>
          <w:sz w:val="24"/>
          <w:szCs w:val="24"/>
        </w:rPr>
        <w:t xml:space="preserve">. PEComa should be included in the differential diagnosis of gastric tumors with unclear pathology. Due to its rarity, optimum management of the primary and metastatic disease is still </w:t>
      </w:r>
      <w:r w:rsidR="00296306" w:rsidRPr="000A0FB8">
        <w:rPr>
          <w:rFonts w:ascii="Book Antiqua" w:hAnsi="Book Antiqua"/>
          <w:noProof/>
          <w:sz w:val="24"/>
          <w:szCs w:val="24"/>
        </w:rPr>
        <w:t>unknown</w:t>
      </w:r>
      <w:r w:rsidR="00F11391" w:rsidRPr="000A0FB8">
        <w:rPr>
          <w:rFonts w:ascii="Book Antiqua" w:hAnsi="Book Antiqua"/>
          <w:noProof/>
          <w:sz w:val="24"/>
          <w:szCs w:val="24"/>
        </w:rPr>
        <w:t xml:space="preserve">. To date, only ten cases of gastric PEComas treated with open or laparoscopic surgery are described in </w:t>
      </w:r>
      <w:r w:rsidR="00296306" w:rsidRPr="000A0FB8">
        <w:rPr>
          <w:rFonts w:ascii="Book Antiqua" w:hAnsi="Book Antiqua"/>
          <w:noProof/>
          <w:sz w:val="24"/>
          <w:szCs w:val="24"/>
        </w:rPr>
        <w:t xml:space="preserve">the </w:t>
      </w:r>
      <w:r w:rsidR="00F11391" w:rsidRPr="000A0FB8">
        <w:rPr>
          <w:rFonts w:ascii="Book Antiqua" w:hAnsi="Book Antiqua"/>
          <w:noProof/>
          <w:sz w:val="24"/>
          <w:szCs w:val="24"/>
        </w:rPr>
        <w:t>literature. We report the first malignant PEComa of the fundus treated with a robotic R0 resection. The robotic approach was safe, feasible and provided acceptable short</w:t>
      </w:r>
      <w:r w:rsidR="00296306" w:rsidRPr="000A0FB8">
        <w:rPr>
          <w:rFonts w:ascii="Book Antiqua" w:hAnsi="Book Antiqua"/>
          <w:noProof/>
          <w:sz w:val="24"/>
          <w:szCs w:val="24"/>
        </w:rPr>
        <w:t>-</w:t>
      </w:r>
      <w:r w:rsidR="00F11391" w:rsidRPr="000A0FB8">
        <w:rPr>
          <w:rFonts w:ascii="Book Antiqua" w:hAnsi="Book Antiqua"/>
          <w:noProof/>
          <w:sz w:val="24"/>
          <w:szCs w:val="24"/>
        </w:rPr>
        <w:t>term oncological outcomes.</w:t>
      </w:r>
    </w:p>
    <w:bookmarkEnd w:id="151"/>
    <w:p w14:paraId="0D30BF5D" w14:textId="77777777" w:rsidR="00F11391" w:rsidRPr="000A0FB8" w:rsidRDefault="00F11391" w:rsidP="005C7AD4">
      <w:pPr>
        <w:spacing w:line="360" w:lineRule="auto"/>
        <w:rPr>
          <w:rFonts w:ascii="Book Antiqua" w:hAnsi="Book Antiqua"/>
          <w:noProof/>
          <w:sz w:val="24"/>
          <w:szCs w:val="24"/>
        </w:rPr>
      </w:pPr>
    </w:p>
    <w:p w14:paraId="7B1E2961" w14:textId="4309F575" w:rsidR="00F42E78" w:rsidRPr="000A0FB8" w:rsidRDefault="00F42E78" w:rsidP="005C7AD4">
      <w:pPr>
        <w:spacing w:line="360" w:lineRule="auto"/>
        <w:rPr>
          <w:rFonts w:ascii="Book Antiqua" w:hAnsi="Book Antiqua" w:cs="Times New Roman"/>
          <w:bCs/>
          <w:color w:val="000000" w:themeColor="text1"/>
          <w:sz w:val="24"/>
          <w:szCs w:val="24"/>
        </w:rPr>
      </w:pPr>
      <w:r w:rsidRPr="000A0FB8">
        <w:rPr>
          <w:rFonts w:ascii="Book Antiqua" w:hAnsi="Book Antiqua"/>
          <w:noProof/>
          <w:sz w:val="24"/>
          <w:szCs w:val="24"/>
        </w:rPr>
        <w:t xml:space="preserve">Marano A, Maione F, Woo Y, Pellegrino L, Geretto P, Sasia D, Fortunato M, Fraternali Orcioni G, Priotto R, Fasoli R, Felice Borghi F. </w:t>
      </w:r>
      <w:r w:rsidRPr="000A0FB8">
        <w:rPr>
          <w:rFonts w:ascii="Book Antiqua" w:hAnsi="Book Antiqua"/>
          <w:sz w:val="24"/>
          <w:szCs w:val="24"/>
        </w:rPr>
        <w:t xml:space="preserve">Robotic wedge resection of a rare gastric perivascular epithelioid cell tumor: A case report. </w:t>
      </w:r>
      <w:bookmarkStart w:id="152" w:name="_Hlk18051602"/>
      <w:bookmarkStart w:id="153" w:name="_Hlk17358615"/>
      <w:bookmarkStart w:id="154" w:name="_Hlk24379546"/>
      <w:r w:rsidRPr="000A0FB8">
        <w:rPr>
          <w:rFonts w:ascii="Book Antiqua" w:eastAsia="黑体" w:hAnsi="Book Antiqua" w:cs="Calibri"/>
          <w:bCs/>
          <w:i/>
          <w:sz w:val="24"/>
          <w:szCs w:val="24"/>
        </w:rPr>
        <w:t xml:space="preserve">World J </w:t>
      </w:r>
      <w:proofErr w:type="spellStart"/>
      <w:r w:rsidRPr="000A0FB8">
        <w:rPr>
          <w:rFonts w:ascii="Book Antiqua" w:eastAsia="黑体" w:hAnsi="Book Antiqua" w:cs="Calibri"/>
          <w:bCs/>
          <w:i/>
          <w:sz w:val="24"/>
          <w:szCs w:val="24"/>
        </w:rPr>
        <w:t>Clin</w:t>
      </w:r>
      <w:proofErr w:type="spellEnd"/>
      <w:r w:rsidRPr="000A0FB8">
        <w:rPr>
          <w:rFonts w:ascii="Book Antiqua" w:eastAsia="黑体" w:hAnsi="Book Antiqua" w:cs="Calibri"/>
          <w:bCs/>
          <w:i/>
          <w:sz w:val="24"/>
          <w:szCs w:val="24"/>
        </w:rPr>
        <w:t xml:space="preserve"> Cases</w:t>
      </w:r>
      <w:r w:rsidRPr="000A0FB8">
        <w:rPr>
          <w:rFonts w:ascii="Book Antiqua" w:eastAsia="黑体" w:hAnsi="Book Antiqua" w:cs="Calibri"/>
          <w:bCs/>
          <w:sz w:val="24"/>
          <w:szCs w:val="24"/>
        </w:rPr>
        <w:t xml:space="preserve"> 2019; </w:t>
      </w:r>
      <w:bookmarkEnd w:id="152"/>
      <w:bookmarkEnd w:id="153"/>
      <w:bookmarkEnd w:id="154"/>
      <w:r w:rsidR="00ED4A3A" w:rsidRPr="000A0FB8">
        <w:rPr>
          <w:rFonts w:ascii="Book Antiqua" w:eastAsia="黑体" w:hAnsi="Book Antiqua"/>
          <w:bCs/>
          <w:iCs/>
          <w:sz w:val="24"/>
          <w:szCs w:val="24"/>
        </w:rPr>
        <w:t xml:space="preserve">7(23): </w:t>
      </w:r>
      <w:r w:rsidR="000A0FB8" w:rsidRPr="000A0FB8">
        <w:rPr>
          <w:rFonts w:ascii="Book Antiqua" w:eastAsia="黑体" w:hAnsi="Book Antiqua" w:hint="eastAsia"/>
          <w:bCs/>
          <w:iCs/>
          <w:sz w:val="24"/>
          <w:szCs w:val="24"/>
        </w:rPr>
        <w:t>4011-1019</w:t>
      </w:r>
      <w:r w:rsidR="00ED4A3A" w:rsidRPr="000A0FB8">
        <w:rPr>
          <w:rFonts w:ascii="Book Antiqua" w:eastAsia="黑体" w:hAnsi="Book Antiqua"/>
          <w:bCs/>
          <w:iCs/>
          <w:sz w:val="24"/>
          <w:szCs w:val="24"/>
        </w:rPr>
        <w:t xml:space="preserve"> URL: https://www.wjgnet.com/2307-8960/full/v7/i23/</w:t>
      </w:r>
      <w:r w:rsidR="000A0FB8" w:rsidRPr="000A0FB8">
        <w:rPr>
          <w:rFonts w:ascii="Book Antiqua" w:eastAsia="黑体" w:hAnsi="Book Antiqua" w:hint="eastAsia"/>
          <w:bCs/>
          <w:iCs/>
          <w:sz w:val="24"/>
          <w:szCs w:val="24"/>
        </w:rPr>
        <w:t>4011</w:t>
      </w:r>
      <w:r w:rsidR="00ED4A3A" w:rsidRPr="000A0FB8">
        <w:rPr>
          <w:rFonts w:ascii="Book Antiqua" w:eastAsia="黑体" w:hAnsi="Book Antiqua"/>
          <w:bCs/>
          <w:iCs/>
          <w:sz w:val="24"/>
          <w:szCs w:val="24"/>
        </w:rPr>
        <w:t>.htm DOI: https://dx.doi.org/10.12998/wjcc.v7.i23.</w:t>
      </w:r>
      <w:r w:rsidR="000A0FB8" w:rsidRPr="000A0FB8">
        <w:rPr>
          <w:rFonts w:ascii="Book Antiqua" w:eastAsia="黑体" w:hAnsi="Book Antiqua" w:hint="eastAsia"/>
          <w:bCs/>
          <w:iCs/>
          <w:sz w:val="24"/>
          <w:szCs w:val="24"/>
        </w:rPr>
        <w:t>4011</w:t>
      </w:r>
    </w:p>
    <w:p w14:paraId="222A073D" w14:textId="4F2666A6" w:rsidR="00F11391" w:rsidRPr="000A0FB8" w:rsidRDefault="00F11391" w:rsidP="005C7AD4">
      <w:pPr>
        <w:spacing w:line="360" w:lineRule="auto"/>
        <w:rPr>
          <w:rFonts w:ascii="Book Antiqua" w:hAnsi="Book Antiqua"/>
          <w:noProof/>
          <w:sz w:val="24"/>
          <w:szCs w:val="24"/>
        </w:rPr>
      </w:pPr>
      <w:r w:rsidRPr="000A0FB8">
        <w:rPr>
          <w:rFonts w:ascii="Book Antiqua" w:hAnsi="Book Antiqua"/>
          <w:noProof/>
          <w:sz w:val="24"/>
          <w:szCs w:val="24"/>
        </w:rPr>
        <w:br w:type="page"/>
      </w:r>
    </w:p>
    <w:p w14:paraId="41646855" w14:textId="77777777" w:rsidR="00F11391" w:rsidRPr="000A0FB8" w:rsidRDefault="00F11391" w:rsidP="005C7AD4">
      <w:pPr>
        <w:spacing w:line="360" w:lineRule="auto"/>
        <w:rPr>
          <w:rFonts w:ascii="Book Antiqua" w:hAnsi="Book Antiqua"/>
          <w:b/>
          <w:noProof/>
          <w:sz w:val="24"/>
          <w:szCs w:val="24"/>
        </w:rPr>
      </w:pPr>
      <w:r w:rsidRPr="000A0FB8">
        <w:rPr>
          <w:rFonts w:ascii="Book Antiqua" w:hAnsi="Book Antiqua"/>
          <w:b/>
          <w:noProof/>
          <w:sz w:val="24"/>
          <w:szCs w:val="24"/>
        </w:rPr>
        <w:t>INTRODUCTION</w:t>
      </w:r>
    </w:p>
    <w:p w14:paraId="44034F0F" w14:textId="5DF3C661" w:rsidR="00F11391" w:rsidRPr="000A0FB8" w:rsidRDefault="00F11391" w:rsidP="005C7AD4">
      <w:pPr>
        <w:spacing w:line="360" w:lineRule="auto"/>
        <w:rPr>
          <w:rFonts w:ascii="Book Antiqua" w:hAnsi="Book Antiqua"/>
          <w:noProof/>
          <w:sz w:val="24"/>
          <w:szCs w:val="24"/>
        </w:rPr>
      </w:pPr>
      <w:r w:rsidRPr="000A0FB8">
        <w:rPr>
          <w:rFonts w:ascii="Book Antiqua" w:hAnsi="Book Antiqua"/>
          <w:noProof/>
          <w:sz w:val="24"/>
          <w:szCs w:val="24"/>
        </w:rPr>
        <w:t>Perivascular epithelioid cell tumors (PEComa</w:t>
      </w:r>
      <w:r w:rsidR="00296306" w:rsidRPr="000A0FB8">
        <w:rPr>
          <w:rFonts w:ascii="Book Antiqua" w:hAnsi="Book Antiqua"/>
          <w:noProof/>
          <w:sz w:val="24"/>
          <w:szCs w:val="24"/>
        </w:rPr>
        <w:t>s</w:t>
      </w:r>
      <w:r w:rsidRPr="000A0FB8">
        <w:rPr>
          <w:rFonts w:ascii="Book Antiqua" w:hAnsi="Book Antiqua"/>
          <w:noProof/>
          <w:sz w:val="24"/>
          <w:szCs w:val="24"/>
        </w:rPr>
        <w:t xml:space="preserve">) represent a family of rare </w:t>
      </w:r>
      <w:r w:rsidRPr="000A0FB8">
        <w:rPr>
          <w:rFonts w:ascii="Book Antiqua" w:hAnsi="Book Antiqua"/>
          <w:sz w:val="24"/>
          <w:szCs w:val="24"/>
        </w:rPr>
        <w:t>mesenchymal</w:t>
      </w:r>
      <w:r w:rsidRPr="000A0FB8">
        <w:rPr>
          <w:rFonts w:ascii="Book Antiqua" w:hAnsi="Book Antiqua"/>
          <w:noProof/>
          <w:sz w:val="24"/>
          <w:szCs w:val="24"/>
        </w:rPr>
        <w:t xml:space="preserve"> neoplasms defined by the World Health Organization in 2002. PEComas are composed of perivascular epithelioid cells (PEC) which demonstrate immunohistochemical evidence of both smooth muscle and melanocytic differentiation</w:t>
      </w:r>
      <w:r w:rsidRPr="000A0FB8">
        <w:rPr>
          <w:rFonts w:ascii="Book Antiqua" w:hAnsi="Book Antiqua"/>
          <w:noProof/>
          <w:sz w:val="24"/>
          <w:szCs w:val="24"/>
          <w:vertAlign w:val="superscript"/>
        </w:rPr>
        <w:t>[1]</w:t>
      </w:r>
      <w:r w:rsidRPr="000A0FB8">
        <w:rPr>
          <w:rFonts w:ascii="Book Antiqua" w:hAnsi="Book Antiqua"/>
          <w:noProof/>
          <w:sz w:val="24"/>
          <w:szCs w:val="24"/>
        </w:rPr>
        <w:t xml:space="preserve">. These tumors are histologically heterogenous and demonstrate a broad spectrum of biological behaviors. </w:t>
      </w:r>
      <w:r w:rsidR="00296306" w:rsidRPr="000A0FB8">
        <w:rPr>
          <w:rFonts w:ascii="Book Antiqua" w:hAnsi="Book Antiqua"/>
          <w:noProof/>
          <w:sz w:val="24"/>
          <w:szCs w:val="24"/>
        </w:rPr>
        <w:t>Although</w:t>
      </w:r>
      <w:r w:rsidRPr="000A0FB8">
        <w:rPr>
          <w:rFonts w:ascii="Book Antiqua" w:hAnsi="Book Antiqua"/>
          <w:noProof/>
          <w:sz w:val="24"/>
          <w:szCs w:val="24"/>
        </w:rPr>
        <w:t xml:space="preserve"> malignancy may be suggested by some histological characteristics</w:t>
      </w:r>
      <w:r w:rsidRPr="000A0FB8">
        <w:rPr>
          <w:rFonts w:ascii="Book Antiqua" w:hAnsi="Book Antiqua"/>
          <w:noProof/>
          <w:sz w:val="24"/>
          <w:szCs w:val="24"/>
          <w:vertAlign w:val="superscript"/>
        </w:rPr>
        <w:t>[2-4]</w:t>
      </w:r>
      <w:r w:rsidRPr="000A0FB8">
        <w:rPr>
          <w:rFonts w:ascii="Book Antiqua" w:hAnsi="Book Antiqua"/>
          <w:noProof/>
          <w:sz w:val="24"/>
          <w:szCs w:val="24"/>
        </w:rPr>
        <w:t>, reliable markers of aggressive behavior have not yet been validated.</w:t>
      </w:r>
    </w:p>
    <w:p w14:paraId="4DFCC58B" w14:textId="5BC400B5" w:rsidR="00F11391" w:rsidRPr="000A0FB8" w:rsidRDefault="00F11391" w:rsidP="005C7AD4">
      <w:pPr>
        <w:spacing w:line="360" w:lineRule="auto"/>
        <w:ind w:firstLineChars="100" w:firstLine="240"/>
        <w:rPr>
          <w:rFonts w:ascii="Book Antiqua" w:hAnsi="Book Antiqua"/>
          <w:noProof/>
          <w:sz w:val="24"/>
          <w:szCs w:val="24"/>
        </w:rPr>
      </w:pPr>
      <w:r w:rsidRPr="000A0FB8">
        <w:rPr>
          <w:rFonts w:ascii="Book Antiqua" w:hAnsi="Book Antiqua"/>
          <w:noProof/>
          <w:sz w:val="24"/>
          <w:szCs w:val="24"/>
        </w:rPr>
        <w:t>Clinically, PEComas have been described in various visceral and soft tissue sites</w:t>
      </w:r>
      <w:r w:rsidRPr="000A0FB8">
        <w:rPr>
          <w:rFonts w:ascii="Book Antiqua" w:hAnsi="Book Antiqua"/>
          <w:noProof/>
          <w:sz w:val="24"/>
          <w:szCs w:val="24"/>
          <w:vertAlign w:val="superscript"/>
        </w:rPr>
        <w:t>[2,4,5]</w:t>
      </w:r>
      <w:r w:rsidRPr="000A0FB8">
        <w:rPr>
          <w:rFonts w:ascii="Book Antiqua" w:hAnsi="Book Antiqua"/>
          <w:noProof/>
          <w:sz w:val="24"/>
          <w:szCs w:val="24"/>
        </w:rPr>
        <w:t xml:space="preserve"> where gastrointestinal</w:t>
      </w:r>
      <w:r w:rsidR="00763E00" w:rsidRPr="000A0FB8">
        <w:rPr>
          <w:rFonts w:ascii="Book Antiqua" w:hAnsi="Book Antiqua"/>
          <w:noProof/>
          <w:sz w:val="24"/>
          <w:szCs w:val="24"/>
        </w:rPr>
        <w:t xml:space="preserve"> (GI)</w:t>
      </w:r>
      <w:r w:rsidRPr="000A0FB8">
        <w:rPr>
          <w:rFonts w:ascii="Book Antiqua" w:hAnsi="Book Antiqua"/>
          <w:noProof/>
          <w:sz w:val="24"/>
          <w:szCs w:val="24"/>
        </w:rPr>
        <w:t xml:space="preserve"> involvement predominantly affects the colon and the small intestine</w:t>
      </w:r>
      <w:r w:rsidRPr="000A0FB8">
        <w:rPr>
          <w:rFonts w:ascii="Book Antiqua" w:hAnsi="Book Antiqua"/>
          <w:noProof/>
          <w:sz w:val="24"/>
          <w:szCs w:val="24"/>
          <w:vertAlign w:val="superscript"/>
        </w:rPr>
        <w:t>[6]</w:t>
      </w:r>
      <w:r w:rsidRPr="000A0FB8">
        <w:rPr>
          <w:rFonts w:ascii="Book Antiqua" w:hAnsi="Book Antiqua"/>
          <w:noProof/>
          <w:sz w:val="24"/>
          <w:szCs w:val="24"/>
        </w:rPr>
        <w:t>, but rarely the stomach</w:t>
      </w:r>
      <w:r w:rsidRPr="000A0FB8">
        <w:rPr>
          <w:rFonts w:ascii="Book Antiqua" w:hAnsi="Book Antiqua"/>
          <w:noProof/>
          <w:sz w:val="24"/>
          <w:szCs w:val="24"/>
          <w:vertAlign w:val="superscript"/>
        </w:rPr>
        <w:t>[4,7-13]</w:t>
      </w:r>
      <w:r w:rsidRPr="000A0FB8">
        <w:rPr>
          <w:rFonts w:ascii="Book Antiqua" w:hAnsi="Book Antiqua"/>
          <w:noProof/>
          <w:sz w:val="24"/>
          <w:szCs w:val="24"/>
        </w:rPr>
        <w:t xml:space="preserve">. </w:t>
      </w:r>
      <w:r w:rsidR="00296306" w:rsidRPr="000A0FB8">
        <w:rPr>
          <w:rFonts w:ascii="Book Antiqua" w:hAnsi="Book Antiqua"/>
          <w:noProof/>
          <w:sz w:val="24"/>
          <w:szCs w:val="24"/>
        </w:rPr>
        <w:t>Due to</w:t>
      </w:r>
      <w:r w:rsidRPr="000A0FB8">
        <w:rPr>
          <w:rFonts w:ascii="Book Antiqua" w:hAnsi="Book Antiqua"/>
          <w:noProof/>
          <w:sz w:val="24"/>
          <w:szCs w:val="24"/>
        </w:rPr>
        <w:t xml:space="preserve"> the rarity of stomach PEComas, clinical presentation and optimal management are still unclear. Herein, we report the first case of PEComa of the gastric fundus treated with a robotic wedge resection performed with curative intent.</w:t>
      </w:r>
    </w:p>
    <w:p w14:paraId="75335031" w14:textId="77777777" w:rsidR="00F11391" w:rsidRPr="000A0FB8" w:rsidRDefault="00F11391" w:rsidP="005C7AD4">
      <w:pPr>
        <w:spacing w:line="360" w:lineRule="auto"/>
        <w:rPr>
          <w:rFonts w:ascii="Book Antiqua" w:hAnsi="Book Antiqua"/>
          <w:b/>
          <w:noProof/>
          <w:sz w:val="24"/>
          <w:szCs w:val="24"/>
        </w:rPr>
      </w:pPr>
    </w:p>
    <w:p w14:paraId="4C985AD1" w14:textId="77777777" w:rsidR="00F11391" w:rsidRPr="000A0FB8" w:rsidRDefault="00F11391" w:rsidP="005C7AD4">
      <w:pPr>
        <w:spacing w:line="360" w:lineRule="auto"/>
        <w:rPr>
          <w:rFonts w:ascii="Book Antiqua" w:hAnsi="Book Antiqua"/>
          <w:b/>
          <w:noProof/>
          <w:sz w:val="24"/>
          <w:szCs w:val="24"/>
        </w:rPr>
      </w:pPr>
      <w:r w:rsidRPr="000A0FB8">
        <w:rPr>
          <w:rFonts w:ascii="Book Antiqua" w:hAnsi="Book Antiqua"/>
          <w:b/>
          <w:noProof/>
          <w:sz w:val="24"/>
          <w:szCs w:val="24"/>
        </w:rPr>
        <w:t>CASE PRESENTATION</w:t>
      </w:r>
    </w:p>
    <w:p w14:paraId="4BA005C6" w14:textId="77777777" w:rsidR="00F11391" w:rsidRPr="000A0FB8" w:rsidRDefault="00F11391" w:rsidP="005C7AD4">
      <w:pPr>
        <w:tabs>
          <w:tab w:val="left" w:pos="284"/>
        </w:tabs>
        <w:spacing w:line="360" w:lineRule="auto"/>
        <w:rPr>
          <w:rFonts w:ascii="Book Antiqua" w:hAnsi="Book Antiqua"/>
          <w:b/>
          <w:i/>
          <w:noProof/>
          <w:sz w:val="24"/>
          <w:szCs w:val="24"/>
        </w:rPr>
      </w:pPr>
      <w:r w:rsidRPr="000A0FB8">
        <w:rPr>
          <w:rFonts w:ascii="Book Antiqua" w:hAnsi="Book Antiqua"/>
          <w:b/>
          <w:i/>
          <w:noProof/>
          <w:sz w:val="24"/>
          <w:szCs w:val="24"/>
        </w:rPr>
        <w:t>Chief complaints</w:t>
      </w:r>
    </w:p>
    <w:p w14:paraId="550A51D3" w14:textId="195C0325" w:rsidR="00F11391" w:rsidRPr="000A0FB8" w:rsidRDefault="00F11391" w:rsidP="005C7AD4">
      <w:pPr>
        <w:tabs>
          <w:tab w:val="left" w:pos="284"/>
        </w:tabs>
        <w:spacing w:line="360" w:lineRule="auto"/>
        <w:rPr>
          <w:rFonts w:ascii="Book Antiqua" w:hAnsi="Book Antiqua"/>
          <w:b/>
          <w:noProof/>
          <w:sz w:val="24"/>
          <w:szCs w:val="24"/>
        </w:rPr>
      </w:pPr>
      <w:r w:rsidRPr="000A0FB8">
        <w:rPr>
          <w:rFonts w:ascii="Book Antiqua" w:hAnsi="Book Antiqua"/>
          <w:sz w:val="24"/>
          <w:szCs w:val="24"/>
        </w:rPr>
        <w:t xml:space="preserve">A </w:t>
      </w:r>
      <w:r w:rsidR="00F42E78" w:rsidRPr="000A0FB8">
        <w:rPr>
          <w:rFonts w:ascii="Book Antiqua" w:hAnsi="Book Antiqua"/>
          <w:sz w:val="24"/>
          <w:szCs w:val="24"/>
        </w:rPr>
        <w:t>55-year-old</w:t>
      </w:r>
      <w:r w:rsidRPr="000A0FB8">
        <w:rPr>
          <w:rFonts w:ascii="Book Antiqua" w:hAnsi="Book Antiqua"/>
          <w:sz w:val="24"/>
          <w:szCs w:val="24"/>
        </w:rPr>
        <w:t xml:space="preserve"> man presented with melena.</w:t>
      </w:r>
    </w:p>
    <w:p w14:paraId="07F1DDC7" w14:textId="77777777" w:rsidR="00F11391" w:rsidRPr="000A0FB8" w:rsidRDefault="00F11391" w:rsidP="005C7AD4">
      <w:pPr>
        <w:tabs>
          <w:tab w:val="left" w:pos="284"/>
        </w:tabs>
        <w:spacing w:line="360" w:lineRule="auto"/>
        <w:rPr>
          <w:rFonts w:ascii="Book Antiqua" w:hAnsi="Book Antiqua"/>
          <w:b/>
          <w:i/>
          <w:noProof/>
          <w:sz w:val="24"/>
          <w:szCs w:val="24"/>
        </w:rPr>
      </w:pPr>
    </w:p>
    <w:p w14:paraId="64D5D1C4" w14:textId="77777777" w:rsidR="00F11391" w:rsidRPr="000A0FB8" w:rsidRDefault="00F11391" w:rsidP="005C7AD4">
      <w:pPr>
        <w:tabs>
          <w:tab w:val="left" w:pos="284"/>
        </w:tabs>
        <w:spacing w:line="360" w:lineRule="auto"/>
        <w:rPr>
          <w:rFonts w:ascii="Book Antiqua" w:hAnsi="Book Antiqua"/>
          <w:b/>
          <w:i/>
          <w:noProof/>
          <w:sz w:val="24"/>
          <w:szCs w:val="24"/>
        </w:rPr>
      </w:pPr>
      <w:r w:rsidRPr="000A0FB8">
        <w:rPr>
          <w:rFonts w:ascii="Book Antiqua" w:hAnsi="Book Antiqua"/>
          <w:b/>
          <w:i/>
          <w:noProof/>
          <w:sz w:val="24"/>
          <w:szCs w:val="24"/>
        </w:rPr>
        <w:t>History of present illness</w:t>
      </w:r>
    </w:p>
    <w:p w14:paraId="79DD2810" w14:textId="080F5C88" w:rsidR="00F11391" w:rsidRPr="000A0FB8" w:rsidRDefault="00296306" w:rsidP="005C7AD4">
      <w:pPr>
        <w:tabs>
          <w:tab w:val="left" w:pos="284"/>
        </w:tabs>
        <w:spacing w:line="360" w:lineRule="auto"/>
        <w:rPr>
          <w:rFonts w:ascii="Book Antiqua" w:hAnsi="Book Antiqua"/>
          <w:b/>
          <w:i/>
          <w:noProof/>
          <w:sz w:val="24"/>
          <w:szCs w:val="24"/>
        </w:rPr>
      </w:pPr>
      <w:r w:rsidRPr="000A0FB8">
        <w:rPr>
          <w:rFonts w:ascii="Book Antiqua" w:hAnsi="Book Antiqua"/>
          <w:noProof/>
          <w:sz w:val="24"/>
          <w:szCs w:val="24"/>
        </w:rPr>
        <w:t>Following</w:t>
      </w:r>
      <w:r w:rsidR="00F11391" w:rsidRPr="000A0FB8">
        <w:rPr>
          <w:rFonts w:ascii="Book Antiqua" w:hAnsi="Book Antiqua"/>
          <w:noProof/>
          <w:sz w:val="24"/>
          <w:szCs w:val="24"/>
        </w:rPr>
        <w:t xml:space="preserve"> admission, upper </w:t>
      </w:r>
      <w:r w:rsidR="00BD0B9B" w:rsidRPr="000A0FB8">
        <w:rPr>
          <w:rFonts w:ascii="Book Antiqua" w:hAnsi="Book Antiqua"/>
          <w:noProof/>
          <w:sz w:val="24"/>
          <w:szCs w:val="24"/>
        </w:rPr>
        <w:t>GI</w:t>
      </w:r>
      <w:r w:rsidR="00F11391" w:rsidRPr="000A0FB8">
        <w:rPr>
          <w:rFonts w:ascii="Book Antiqua" w:hAnsi="Book Antiqua"/>
          <w:noProof/>
          <w:sz w:val="24"/>
          <w:szCs w:val="24"/>
        </w:rPr>
        <w:t xml:space="preserve"> endoscopy was performed </w:t>
      </w:r>
      <w:r w:rsidRPr="000A0FB8">
        <w:rPr>
          <w:rFonts w:ascii="Book Antiqua" w:hAnsi="Book Antiqua"/>
          <w:noProof/>
          <w:sz w:val="24"/>
          <w:szCs w:val="24"/>
        </w:rPr>
        <w:t>which</w:t>
      </w:r>
      <w:r w:rsidR="00F11391" w:rsidRPr="000A0FB8">
        <w:rPr>
          <w:rFonts w:ascii="Book Antiqua" w:hAnsi="Book Antiqua"/>
          <w:noProof/>
          <w:sz w:val="24"/>
          <w:szCs w:val="24"/>
        </w:rPr>
        <w:t xml:space="preserve"> reveal</w:t>
      </w:r>
      <w:r w:rsidRPr="000A0FB8">
        <w:rPr>
          <w:rFonts w:ascii="Book Antiqua" w:hAnsi="Book Antiqua"/>
          <w:noProof/>
          <w:sz w:val="24"/>
          <w:szCs w:val="24"/>
        </w:rPr>
        <w:t>ed</w:t>
      </w:r>
      <w:r w:rsidR="00F11391" w:rsidRPr="000A0FB8">
        <w:rPr>
          <w:rFonts w:ascii="Book Antiqua" w:hAnsi="Book Antiqua"/>
          <w:noProof/>
          <w:sz w:val="24"/>
          <w:szCs w:val="24"/>
        </w:rPr>
        <w:t xml:space="preserve"> an actively bleeding ulcerative lesion of the</w:t>
      </w:r>
      <w:r w:rsidR="00F11391" w:rsidRPr="000A0FB8">
        <w:rPr>
          <w:rFonts w:ascii="Book Antiqua" w:hAnsi="Book Antiqua"/>
          <w:b/>
          <w:i/>
          <w:noProof/>
          <w:sz w:val="24"/>
          <w:szCs w:val="24"/>
        </w:rPr>
        <w:t xml:space="preserve"> </w:t>
      </w:r>
      <w:r w:rsidR="00F11391" w:rsidRPr="000A0FB8">
        <w:rPr>
          <w:rFonts w:ascii="Book Antiqua" w:hAnsi="Book Antiqua"/>
          <w:noProof/>
          <w:sz w:val="24"/>
          <w:szCs w:val="24"/>
        </w:rPr>
        <w:t>gastric fundus (Fig</w:t>
      </w:r>
      <w:r w:rsidR="00F42E78" w:rsidRPr="000A0FB8">
        <w:rPr>
          <w:rFonts w:ascii="Book Antiqua" w:hAnsi="Book Antiqua"/>
          <w:noProof/>
          <w:sz w:val="24"/>
          <w:szCs w:val="24"/>
        </w:rPr>
        <w:t xml:space="preserve">ure </w:t>
      </w:r>
      <w:r w:rsidR="00F11391" w:rsidRPr="000A0FB8">
        <w:rPr>
          <w:rFonts w:ascii="Book Antiqua" w:hAnsi="Book Antiqua"/>
          <w:noProof/>
          <w:sz w:val="24"/>
          <w:szCs w:val="24"/>
        </w:rPr>
        <w:t>1A). Pathologic evaluation of a biopsy of the lesion demonstrated a malignant epithelioid cell tumor with marked nuclear pleomorphism and myo-melanocytic differentiation. The possibility of a PEComa was considered and a second pathologic review confirmed this diagnosis</w:t>
      </w:r>
      <w:r w:rsidR="00F11391" w:rsidRPr="000A0FB8">
        <w:rPr>
          <w:rFonts w:ascii="Book Antiqua" w:hAnsi="Book Antiqua"/>
          <w:b/>
          <w:i/>
          <w:noProof/>
          <w:sz w:val="24"/>
          <w:szCs w:val="24"/>
        </w:rPr>
        <w:t>.</w:t>
      </w:r>
    </w:p>
    <w:p w14:paraId="3456E22D" w14:textId="77777777" w:rsidR="00F11391" w:rsidRPr="000A0FB8" w:rsidRDefault="00F11391" w:rsidP="005C7AD4">
      <w:pPr>
        <w:tabs>
          <w:tab w:val="left" w:pos="284"/>
        </w:tabs>
        <w:spacing w:line="360" w:lineRule="auto"/>
        <w:rPr>
          <w:rFonts w:ascii="Book Antiqua" w:hAnsi="Book Antiqua"/>
          <w:b/>
          <w:i/>
          <w:noProof/>
          <w:sz w:val="24"/>
          <w:szCs w:val="24"/>
        </w:rPr>
      </w:pPr>
    </w:p>
    <w:p w14:paraId="042FB5A3" w14:textId="77777777" w:rsidR="00F11391" w:rsidRPr="000A0FB8" w:rsidRDefault="00F11391" w:rsidP="005C7AD4">
      <w:pPr>
        <w:tabs>
          <w:tab w:val="left" w:pos="284"/>
        </w:tabs>
        <w:spacing w:line="360" w:lineRule="auto"/>
        <w:rPr>
          <w:rFonts w:ascii="Book Antiqua" w:hAnsi="Book Antiqua"/>
          <w:b/>
          <w:i/>
          <w:noProof/>
          <w:sz w:val="24"/>
          <w:szCs w:val="24"/>
        </w:rPr>
      </w:pPr>
      <w:r w:rsidRPr="000A0FB8">
        <w:rPr>
          <w:rFonts w:ascii="Book Antiqua" w:hAnsi="Book Antiqua"/>
          <w:b/>
          <w:i/>
          <w:noProof/>
          <w:sz w:val="24"/>
          <w:szCs w:val="24"/>
        </w:rPr>
        <w:t>History of past illness</w:t>
      </w:r>
    </w:p>
    <w:p w14:paraId="3557E729" w14:textId="2C1B0750" w:rsidR="00F11391" w:rsidRPr="000A0FB8" w:rsidRDefault="00296306" w:rsidP="005C7AD4">
      <w:pPr>
        <w:tabs>
          <w:tab w:val="left" w:pos="284"/>
        </w:tabs>
        <w:spacing w:line="360" w:lineRule="auto"/>
        <w:rPr>
          <w:rFonts w:ascii="Book Antiqua" w:hAnsi="Book Antiqua"/>
          <w:sz w:val="24"/>
          <w:szCs w:val="24"/>
        </w:rPr>
      </w:pPr>
      <w:r w:rsidRPr="000A0FB8">
        <w:rPr>
          <w:rFonts w:ascii="Book Antiqua" w:hAnsi="Book Antiqua"/>
          <w:sz w:val="24"/>
          <w:szCs w:val="24"/>
        </w:rPr>
        <w:t>The patient</w:t>
      </w:r>
      <w:r w:rsidR="00F11391" w:rsidRPr="000A0FB8">
        <w:rPr>
          <w:rFonts w:ascii="Book Antiqua" w:hAnsi="Book Antiqua"/>
          <w:sz w:val="24"/>
          <w:szCs w:val="24"/>
        </w:rPr>
        <w:t xml:space="preserve"> had no significant past medical </w:t>
      </w:r>
      <w:r w:rsidRPr="000A0FB8">
        <w:rPr>
          <w:rFonts w:ascii="Book Antiqua" w:hAnsi="Book Antiqua"/>
          <w:sz w:val="24"/>
          <w:szCs w:val="24"/>
        </w:rPr>
        <w:t>or</w:t>
      </w:r>
      <w:r w:rsidR="00F11391" w:rsidRPr="000A0FB8">
        <w:rPr>
          <w:rFonts w:ascii="Book Antiqua" w:hAnsi="Book Antiqua"/>
          <w:sz w:val="24"/>
          <w:szCs w:val="24"/>
        </w:rPr>
        <w:t xml:space="preserve"> surgical history. He had no previous malignancy, immunosuppressive disorders, use of nonsteroidal anti-inflammatory medications, or unusual infections.</w:t>
      </w:r>
    </w:p>
    <w:p w14:paraId="084BEB89" w14:textId="77777777" w:rsidR="00F11391" w:rsidRPr="000A0FB8" w:rsidRDefault="00F11391" w:rsidP="005C7AD4">
      <w:pPr>
        <w:tabs>
          <w:tab w:val="left" w:pos="284"/>
        </w:tabs>
        <w:spacing w:line="360" w:lineRule="auto"/>
        <w:rPr>
          <w:rFonts w:ascii="Book Antiqua" w:hAnsi="Book Antiqua"/>
          <w:b/>
          <w:i/>
          <w:noProof/>
          <w:sz w:val="24"/>
          <w:szCs w:val="24"/>
        </w:rPr>
      </w:pPr>
    </w:p>
    <w:p w14:paraId="63979FDD" w14:textId="77777777" w:rsidR="00F11391" w:rsidRPr="000A0FB8" w:rsidRDefault="00F11391" w:rsidP="005C7AD4">
      <w:pPr>
        <w:tabs>
          <w:tab w:val="left" w:pos="284"/>
        </w:tabs>
        <w:spacing w:line="360" w:lineRule="auto"/>
        <w:rPr>
          <w:rFonts w:ascii="Book Antiqua" w:hAnsi="Book Antiqua"/>
          <w:b/>
          <w:i/>
          <w:noProof/>
          <w:sz w:val="24"/>
          <w:szCs w:val="24"/>
        </w:rPr>
      </w:pPr>
      <w:r w:rsidRPr="000A0FB8">
        <w:rPr>
          <w:rFonts w:ascii="Book Antiqua" w:hAnsi="Book Antiqua"/>
          <w:b/>
          <w:i/>
          <w:noProof/>
          <w:sz w:val="24"/>
          <w:szCs w:val="24"/>
        </w:rPr>
        <w:t>Personal and family history</w:t>
      </w:r>
    </w:p>
    <w:p w14:paraId="4ADCCADC" w14:textId="77777777" w:rsidR="00F11391" w:rsidRPr="000A0FB8" w:rsidRDefault="00F11391" w:rsidP="005C7AD4">
      <w:pPr>
        <w:tabs>
          <w:tab w:val="left" w:pos="284"/>
        </w:tabs>
        <w:spacing w:line="360" w:lineRule="auto"/>
        <w:rPr>
          <w:rFonts w:ascii="Book Antiqua" w:hAnsi="Book Antiqua"/>
          <w:noProof/>
          <w:sz w:val="24"/>
          <w:szCs w:val="24"/>
        </w:rPr>
      </w:pPr>
      <w:r w:rsidRPr="000A0FB8">
        <w:rPr>
          <w:rFonts w:ascii="Book Antiqua" w:hAnsi="Book Antiqua"/>
          <w:noProof/>
          <w:sz w:val="24"/>
          <w:szCs w:val="24"/>
        </w:rPr>
        <w:t>The patient did not report weight loss, decreased appetite or changes in bowel habits. He has never smoked.</w:t>
      </w:r>
    </w:p>
    <w:p w14:paraId="135F3124" w14:textId="77777777" w:rsidR="00F11391" w:rsidRPr="000A0FB8" w:rsidRDefault="00F11391" w:rsidP="005C7AD4">
      <w:pPr>
        <w:tabs>
          <w:tab w:val="left" w:pos="284"/>
        </w:tabs>
        <w:spacing w:line="360" w:lineRule="auto"/>
        <w:rPr>
          <w:rFonts w:ascii="Book Antiqua" w:hAnsi="Book Antiqua"/>
          <w:b/>
          <w:i/>
          <w:noProof/>
          <w:sz w:val="24"/>
          <w:szCs w:val="24"/>
        </w:rPr>
      </w:pPr>
    </w:p>
    <w:p w14:paraId="45ECF60A" w14:textId="77777777" w:rsidR="00F11391" w:rsidRPr="000A0FB8" w:rsidRDefault="00F11391" w:rsidP="005C7AD4">
      <w:pPr>
        <w:tabs>
          <w:tab w:val="left" w:pos="284"/>
        </w:tabs>
        <w:spacing w:line="360" w:lineRule="auto"/>
        <w:rPr>
          <w:rFonts w:ascii="Book Antiqua" w:hAnsi="Book Antiqua"/>
          <w:b/>
          <w:i/>
          <w:noProof/>
          <w:sz w:val="24"/>
          <w:szCs w:val="24"/>
        </w:rPr>
      </w:pPr>
      <w:r w:rsidRPr="000A0FB8">
        <w:rPr>
          <w:rFonts w:ascii="Book Antiqua" w:hAnsi="Book Antiqua"/>
          <w:b/>
          <w:i/>
          <w:noProof/>
          <w:sz w:val="24"/>
          <w:szCs w:val="24"/>
        </w:rPr>
        <w:t>Physical examination upon admission</w:t>
      </w:r>
    </w:p>
    <w:p w14:paraId="2EA7ADCF" w14:textId="736B25A5" w:rsidR="00F11391" w:rsidRPr="000A0FB8" w:rsidRDefault="00F11391" w:rsidP="005C7AD4">
      <w:pPr>
        <w:tabs>
          <w:tab w:val="left" w:pos="284"/>
        </w:tabs>
        <w:spacing w:line="360" w:lineRule="auto"/>
        <w:rPr>
          <w:rFonts w:ascii="Book Antiqua" w:hAnsi="Book Antiqua"/>
          <w:sz w:val="24"/>
          <w:szCs w:val="24"/>
        </w:rPr>
      </w:pPr>
      <w:r w:rsidRPr="000A0FB8">
        <w:rPr>
          <w:rFonts w:ascii="Book Antiqua" w:hAnsi="Book Antiqua"/>
          <w:sz w:val="24"/>
          <w:szCs w:val="24"/>
        </w:rPr>
        <w:t>Physical examination was unremarkable.</w:t>
      </w:r>
    </w:p>
    <w:p w14:paraId="71C39F4F" w14:textId="77777777" w:rsidR="00F11391" w:rsidRPr="000A0FB8" w:rsidRDefault="00F11391" w:rsidP="005C7AD4">
      <w:pPr>
        <w:tabs>
          <w:tab w:val="left" w:pos="284"/>
        </w:tabs>
        <w:spacing w:line="360" w:lineRule="auto"/>
        <w:rPr>
          <w:rFonts w:ascii="Book Antiqua" w:hAnsi="Book Antiqua"/>
          <w:b/>
          <w:i/>
          <w:noProof/>
          <w:sz w:val="24"/>
          <w:szCs w:val="24"/>
        </w:rPr>
      </w:pPr>
    </w:p>
    <w:p w14:paraId="78C393FB" w14:textId="77777777" w:rsidR="00F11391" w:rsidRPr="000A0FB8" w:rsidRDefault="00F11391" w:rsidP="005C7AD4">
      <w:pPr>
        <w:tabs>
          <w:tab w:val="left" w:pos="284"/>
        </w:tabs>
        <w:spacing w:line="360" w:lineRule="auto"/>
        <w:rPr>
          <w:rFonts w:ascii="Book Antiqua" w:hAnsi="Book Antiqua"/>
          <w:b/>
          <w:i/>
          <w:noProof/>
          <w:sz w:val="24"/>
          <w:szCs w:val="24"/>
        </w:rPr>
      </w:pPr>
      <w:r w:rsidRPr="000A0FB8">
        <w:rPr>
          <w:rFonts w:ascii="Book Antiqua" w:hAnsi="Book Antiqua"/>
          <w:b/>
          <w:i/>
          <w:noProof/>
          <w:sz w:val="24"/>
          <w:szCs w:val="24"/>
        </w:rPr>
        <w:t>Laboratory examinations</w:t>
      </w:r>
    </w:p>
    <w:p w14:paraId="0210EED0" w14:textId="23F45038" w:rsidR="00F11391" w:rsidRPr="000A0FB8" w:rsidRDefault="00F11391" w:rsidP="005C7AD4">
      <w:pPr>
        <w:autoSpaceDE w:val="0"/>
        <w:autoSpaceDN w:val="0"/>
        <w:adjustRightInd w:val="0"/>
        <w:spacing w:line="360" w:lineRule="auto"/>
        <w:rPr>
          <w:rFonts w:ascii="Book Antiqua" w:hAnsi="Book Antiqua"/>
          <w:noProof/>
          <w:sz w:val="24"/>
          <w:szCs w:val="24"/>
        </w:rPr>
      </w:pPr>
      <w:r w:rsidRPr="000A0FB8">
        <w:rPr>
          <w:rFonts w:ascii="Book Antiqua" w:hAnsi="Book Antiqua"/>
          <w:noProof/>
          <w:sz w:val="24"/>
          <w:szCs w:val="24"/>
        </w:rPr>
        <w:t>Laboratory data showed a microcytic anemia caused by iron deficiency: hemoglobin of 7.5 g/d</w:t>
      </w:r>
      <w:r w:rsidR="00F42E78" w:rsidRPr="000A0FB8">
        <w:rPr>
          <w:rFonts w:ascii="Book Antiqua" w:hAnsi="Book Antiqua"/>
          <w:noProof/>
          <w:sz w:val="24"/>
          <w:szCs w:val="24"/>
        </w:rPr>
        <w:t>L</w:t>
      </w:r>
      <w:r w:rsidRPr="000A0FB8">
        <w:rPr>
          <w:rFonts w:ascii="Book Antiqua" w:hAnsi="Book Antiqua"/>
          <w:noProof/>
          <w:sz w:val="24"/>
          <w:szCs w:val="24"/>
        </w:rPr>
        <w:t>, hematocrit of 24.70%, mean corpuscular volume of 74.4 fl, mean corpusc</w:t>
      </w:r>
      <w:r w:rsidR="00296306" w:rsidRPr="000A0FB8">
        <w:rPr>
          <w:rFonts w:ascii="Book Antiqua" w:hAnsi="Book Antiqua"/>
          <w:noProof/>
          <w:sz w:val="24"/>
          <w:szCs w:val="24"/>
        </w:rPr>
        <w:t>u</w:t>
      </w:r>
      <w:r w:rsidRPr="000A0FB8">
        <w:rPr>
          <w:rFonts w:ascii="Book Antiqua" w:hAnsi="Book Antiqua"/>
          <w:noProof/>
          <w:sz w:val="24"/>
          <w:szCs w:val="24"/>
        </w:rPr>
        <w:t>lar hemoglobin of 22.6 pg, mean corpuscular hemoglobin concentration of 30.4 g/dL, iron of 15</w:t>
      </w:r>
      <w:r w:rsidR="00296306" w:rsidRPr="000A0FB8">
        <w:rPr>
          <w:rFonts w:ascii="Book Antiqua" w:hAnsi="Book Antiqua"/>
          <w:noProof/>
          <w:sz w:val="24"/>
          <w:szCs w:val="24"/>
        </w:rPr>
        <w:t xml:space="preserve"> </w:t>
      </w:r>
      <w:r w:rsidRPr="000A0FB8">
        <w:rPr>
          <w:rFonts w:ascii="Book Antiqua" w:hAnsi="Book Antiqua"/>
          <w:noProof/>
          <w:sz w:val="24"/>
          <w:szCs w:val="24"/>
        </w:rPr>
        <w:sym w:font="Symbol" w:char="F06D"/>
      </w:r>
      <w:r w:rsidRPr="000A0FB8">
        <w:rPr>
          <w:rFonts w:ascii="Book Antiqua" w:hAnsi="Book Antiqua"/>
          <w:noProof/>
          <w:sz w:val="24"/>
          <w:szCs w:val="24"/>
        </w:rPr>
        <w:t xml:space="preserve">g/dL, </w:t>
      </w:r>
      <w:r w:rsidR="00296306" w:rsidRPr="000A0FB8">
        <w:rPr>
          <w:rFonts w:ascii="Book Antiqua" w:hAnsi="Book Antiqua"/>
          <w:noProof/>
          <w:sz w:val="24"/>
          <w:szCs w:val="24"/>
        </w:rPr>
        <w:t xml:space="preserve">and </w:t>
      </w:r>
      <w:r w:rsidRPr="000A0FB8">
        <w:rPr>
          <w:rFonts w:ascii="Book Antiqua" w:hAnsi="Book Antiqua"/>
          <w:noProof/>
          <w:sz w:val="24"/>
          <w:szCs w:val="24"/>
        </w:rPr>
        <w:t>ferritin of 8.0 ng/mL.</w:t>
      </w:r>
    </w:p>
    <w:p w14:paraId="5EA640F5" w14:textId="77777777" w:rsidR="00F11391" w:rsidRPr="000A0FB8" w:rsidRDefault="00F11391" w:rsidP="005C7AD4">
      <w:pPr>
        <w:spacing w:line="360" w:lineRule="auto"/>
        <w:rPr>
          <w:rFonts w:ascii="Book Antiqua" w:hAnsi="Book Antiqua"/>
          <w:b/>
          <w:noProof/>
          <w:sz w:val="24"/>
          <w:szCs w:val="24"/>
        </w:rPr>
      </w:pPr>
    </w:p>
    <w:p w14:paraId="2B16D4F8" w14:textId="77777777" w:rsidR="00F11391" w:rsidRPr="000A0FB8" w:rsidRDefault="00F11391" w:rsidP="005C7AD4">
      <w:pPr>
        <w:tabs>
          <w:tab w:val="left" w:pos="284"/>
        </w:tabs>
        <w:spacing w:line="360" w:lineRule="auto"/>
        <w:rPr>
          <w:rFonts w:ascii="Book Antiqua" w:hAnsi="Book Antiqua"/>
          <w:b/>
          <w:i/>
          <w:noProof/>
          <w:sz w:val="24"/>
          <w:szCs w:val="24"/>
        </w:rPr>
      </w:pPr>
      <w:r w:rsidRPr="000A0FB8">
        <w:rPr>
          <w:rFonts w:ascii="Book Antiqua" w:hAnsi="Book Antiqua"/>
          <w:b/>
          <w:i/>
          <w:noProof/>
          <w:sz w:val="24"/>
          <w:szCs w:val="24"/>
        </w:rPr>
        <w:t>Imaging examinations</w:t>
      </w:r>
    </w:p>
    <w:p w14:paraId="25F4F008" w14:textId="034BB489" w:rsidR="00F11391" w:rsidRPr="000A0FB8" w:rsidRDefault="00F11391" w:rsidP="005C7AD4">
      <w:pPr>
        <w:spacing w:line="360" w:lineRule="auto"/>
        <w:rPr>
          <w:rFonts w:ascii="Book Antiqua" w:hAnsi="Book Antiqua"/>
          <w:noProof/>
          <w:sz w:val="24"/>
          <w:szCs w:val="24"/>
        </w:rPr>
      </w:pPr>
      <w:r w:rsidRPr="000A0FB8">
        <w:rPr>
          <w:rFonts w:ascii="Book Antiqua" w:hAnsi="Book Antiqua"/>
          <w:noProof/>
          <w:sz w:val="24"/>
          <w:szCs w:val="24"/>
        </w:rPr>
        <w:t>To guide management, a thorough staging work-up was performed. A virtual gastroscopy</w:t>
      </w:r>
      <w:r w:rsidRPr="000A0FB8">
        <w:rPr>
          <w:rFonts w:ascii="Book Antiqua" w:hAnsi="Book Antiqua"/>
          <w:noProof/>
          <w:sz w:val="24"/>
          <w:szCs w:val="24"/>
          <w:vertAlign w:val="superscript"/>
        </w:rPr>
        <w:t>[14]</w:t>
      </w:r>
      <w:r w:rsidRPr="000A0FB8">
        <w:rPr>
          <w:rFonts w:ascii="Book Antiqua" w:hAnsi="Book Antiqua"/>
          <w:noProof/>
          <w:sz w:val="24"/>
          <w:szCs w:val="24"/>
        </w:rPr>
        <w:t xml:space="preserve"> identified the mass in the gastric fundus, 3 cm below the esophago-gastric junctio</w:t>
      </w:r>
      <w:r w:rsidR="00400ADC" w:rsidRPr="000A0FB8">
        <w:rPr>
          <w:rFonts w:ascii="Book Antiqua" w:hAnsi="Book Antiqua"/>
          <w:noProof/>
          <w:sz w:val="24"/>
          <w:szCs w:val="24"/>
        </w:rPr>
        <w:t>n (EGJ). On computed tomography</w:t>
      </w:r>
      <w:r w:rsidRPr="000A0FB8">
        <w:rPr>
          <w:rFonts w:ascii="Book Antiqua" w:hAnsi="Book Antiqua"/>
          <w:noProof/>
          <w:sz w:val="24"/>
          <w:szCs w:val="24"/>
        </w:rPr>
        <w:t xml:space="preserve"> of the chest, abdomen and pelvis, the mass had heterogeneous enhancement, measured approximately 60 mm and appeared to be attached to the left diaphragmatic crus (Fig</w:t>
      </w:r>
      <w:r w:rsidR="00763E00" w:rsidRPr="000A0FB8">
        <w:rPr>
          <w:rFonts w:ascii="Book Antiqua" w:hAnsi="Book Antiqua"/>
          <w:noProof/>
          <w:sz w:val="24"/>
          <w:szCs w:val="24"/>
        </w:rPr>
        <w:t xml:space="preserve">ure </w:t>
      </w:r>
      <w:r w:rsidRPr="000A0FB8">
        <w:rPr>
          <w:rFonts w:ascii="Book Antiqua" w:hAnsi="Book Antiqua"/>
          <w:noProof/>
          <w:sz w:val="24"/>
          <w:szCs w:val="24"/>
        </w:rPr>
        <w:t xml:space="preserve">1B). </w:t>
      </w:r>
      <w:r w:rsidR="00CF5053" w:rsidRPr="000A0FB8">
        <w:rPr>
          <w:rFonts w:ascii="Book Antiqua" w:hAnsi="Book Antiqua"/>
          <w:noProof/>
          <w:sz w:val="24"/>
          <w:szCs w:val="24"/>
        </w:rPr>
        <w:t>P</w:t>
      </w:r>
      <w:r w:rsidRPr="000A0FB8">
        <w:rPr>
          <w:rFonts w:ascii="Book Antiqua" w:hAnsi="Book Antiqua"/>
          <w:noProof/>
          <w:sz w:val="24"/>
          <w:szCs w:val="24"/>
        </w:rPr>
        <w:t>ositron emission tomography showed high avidity exclusively at the site of the gastric lesion.</w:t>
      </w:r>
    </w:p>
    <w:p w14:paraId="40A936C0" w14:textId="77777777" w:rsidR="00F11391" w:rsidRPr="000A0FB8" w:rsidRDefault="00F11391" w:rsidP="005C7AD4">
      <w:pPr>
        <w:spacing w:line="360" w:lineRule="auto"/>
        <w:rPr>
          <w:rFonts w:ascii="Book Antiqua" w:hAnsi="Book Antiqua"/>
          <w:noProof/>
          <w:sz w:val="24"/>
          <w:szCs w:val="24"/>
        </w:rPr>
      </w:pPr>
    </w:p>
    <w:p w14:paraId="36A64768" w14:textId="1A4789CB" w:rsidR="00F11391" w:rsidRPr="000A0FB8" w:rsidRDefault="00F11391" w:rsidP="005C7AD4">
      <w:pPr>
        <w:autoSpaceDE w:val="0"/>
        <w:autoSpaceDN w:val="0"/>
        <w:adjustRightInd w:val="0"/>
        <w:spacing w:line="360" w:lineRule="auto"/>
        <w:rPr>
          <w:rFonts w:ascii="Book Antiqua" w:hAnsi="Book Antiqua"/>
          <w:b/>
          <w:bCs/>
          <w:noProof/>
          <w:color w:val="000000"/>
          <w:sz w:val="24"/>
          <w:szCs w:val="24"/>
        </w:rPr>
      </w:pPr>
      <w:r w:rsidRPr="000A0FB8">
        <w:rPr>
          <w:rFonts w:ascii="Book Antiqua" w:hAnsi="Book Antiqua"/>
          <w:b/>
          <w:bCs/>
          <w:noProof/>
          <w:color w:val="000000"/>
          <w:sz w:val="24"/>
          <w:szCs w:val="24"/>
        </w:rPr>
        <w:t>MULTIDISCIPLINARY EXPERT CONSULTATION</w:t>
      </w:r>
    </w:p>
    <w:p w14:paraId="240E2A96" w14:textId="06F6742C" w:rsidR="00F11391" w:rsidRPr="000A0FB8" w:rsidRDefault="00F11391" w:rsidP="005C7AD4">
      <w:pPr>
        <w:spacing w:line="360" w:lineRule="auto"/>
        <w:rPr>
          <w:rFonts w:ascii="Book Antiqua" w:hAnsi="Book Antiqua"/>
          <w:noProof/>
          <w:color w:val="000000"/>
          <w:sz w:val="24"/>
          <w:szCs w:val="24"/>
        </w:rPr>
      </w:pPr>
      <w:r w:rsidRPr="000A0FB8">
        <w:rPr>
          <w:rFonts w:ascii="Book Antiqua" w:hAnsi="Book Antiqua"/>
          <w:noProof/>
          <w:color w:val="000000"/>
          <w:sz w:val="24"/>
          <w:szCs w:val="24"/>
        </w:rPr>
        <w:t>A multidis</w:t>
      </w:r>
      <w:r w:rsidR="00BD0B9B" w:rsidRPr="000A0FB8">
        <w:rPr>
          <w:rFonts w:ascii="Book Antiqua" w:hAnsi="Book Antiqua"/>
          <w:noProof/>
          <w:color w:val="000000"/>
          <w:sz w:val="24"/>
          <w:szCs w:val="24"/>
        </w:rPr>
        <w:t>ci</w:t>
      </w:r>
      <w:r w:rsidRPr="000A0FB8">
        <w:rPr>
          <w:rFonts w:ascii="Book Antiqua" w:hAnsi="Book Antiqua"/>
          <w:noProof/>
          <w:color w:val="000000"/>
          <w:sz w:val="24"/>
          <w:szCs w:val="24"/>
        </w:rPr>
        <w:t xml:space="preserve">plinary consultation recommended surgical resection and an exploratory laparoscopy </w:t>
      </w:r>
      <w:r w:rsidRPr="000A0FB8">
        <w:rPr>
          <w:rFonts w:ascii="Book Antiqua" w:hAnsi="Book Antiqua"/>
          <w:i/>
          <w:iCs/>
          <w:noProof/>
          <w:color w:val="000000"/>
          <w:sz w:val="24"/>
          <w:szCs w:val="24"/>
        </w:rPr>
        <w:t>via</w:t>
      </w:r>
      <w:r w:rsidRPr="000A0FB8">
        <w:rPr>
          <w:rFonts w:ascii="Book Antiqua" w:hAnsi="Book Antiqua"/>
          <w:noProof/>
          <w:color w:val="000000"/>
          <w:sz w:val="24"/>
          <w:szCs w:val="24"/>
        </w:rPr>
        <w:t xml:space="preserve"> the da Vinci</w:t>
      </w:r>
      <w:r w:rsidRPr="000A0FB8">
        <w:rPr>
          <w:rFonts w:ascii="Book Antiqua" w:hAnsi="Book Antiqua"/>
          <w:noProof/>
          <w:color w:val="000000"/>
          <w:sz w:val="24"/>
          <w:szCs w:val="24"/>
          <w:vertAlign w:val="superscript"/>
        </w:rPr>
        <w:t>®</w:t>
      </w:r>
      <w:r w:rsidRPr="000A0FB8">
        <w:rPr>
          <w:rFonts w:ascii="Book Antiqua" w:hAnsi="Book Antiqua"/>
          <w:noProof/>
          <w:color w:val="000000"/>
          <w:sz w:val="24"/>
          <w:szCs w:val="24"/>
        </w:rPr>
        <w:t xml:space="preserve"> Si</w:t>
      </w:r>
      <w:r w:rsidRPr="000A0FB8">
        <w:rPr>
          <w:rFonts w:ascii="Book Antiqua" w:hAnsi="Book Antiqua"/>
          <w:noProof/>
          <w:color w:val="000000"/>
          <w:sz w:val="24"/>
          <w:szCs w:val="24"/>
          <w:vertAlign w:val="superscript"/>
        </w:rPr>
        <w:t>™</w:t>
      </w:r>
      <w:r w:rsidRPr="000A0FB8">
        <w:rPr>
          <w:rFonts w:ascii="Book Antiqua" w:hAnsi="Book Antiqua"/>
          <w:noProof/>
          <w:color w:val="000000"/>
          <w:sz w:val="24"/>
          <w:szCs w:val="24"/>
        </w:rPr>
        <w:t xml:space="preserve"> system was planned.</w:t>
      </w:r>
    </w:p>
    <w:p w14:paraId="4E84931C" w14:textId="77777777" w:rsidR="00F11391" w:rsidRPr="000A0FB8" w:rsidRDefault="00F11391" w:rsidP="005C7AD4">
      <w:pPr>
        <w:spacing w:line="360" w:lineRule="auto"/>
        <w:rPr>
          <w:rFonts w:ascii="Book Antiqua" w:hAnsi="Book Antiqua"/>
          <w:noProof/>
          <w:color w:val="000000"/>
          <w:sz w:val="24"/>
          <w:szCs w:val="24"/>
        </w:rPr>
      </w:pPr>
    </w:p>
    <w:p w14:paraId="4F0C721C" w14:textId="77777777" w:rsidR="00F11391" w:rsidRPr="000A0FB8" w:rsidRDefault="00F11391" w:rsidP="005C7AD4">
      <w:pPr>
        <w:tabs>
          <w:tab w:val="left" w:pos="2627"/>
        </w:tabs>
        <w:spacing w:line="360" w:lineRule="auto"/>
        <w:rPr>
          <w:rFonts w:ascii="Book Antiqua" w:hAnsi="Book Antiqua"/>
          <w:b/>
          <w:bCs/>
          <w:noProof/>
          <w:color w:val="000000"/>
          <w:sz w:val="24"/>
          <w:szCs w:val="24"/>
        </w:rPr>
      </w:pPr>
      <w:r w:rsidRPr="000A0FB8">
        <w:rPr>
          <w:rFonts w:ascii="Book Antiqua" w:hAnsi="Book Antiqua"/>
          <w:b/>
          <w:bCs/>
          <w:noProof/>
          <w:color w:val="000000"/>
          <w:sz w:val="24"/>
          <w:szCs w:val="24"/>
        </w:rPr>
        <w:t>FINAL DIAGNOSIS</w:t>
      </w:r>
    </w:p>
    <w:p w14:paraId="2B828D51" w14:textId="626C580C" w:rsidR="00F11391" w:rsidRPr="000A0FB8" w:rsidRDefault="00F11391" w:rsidP="005C7AD4">
      <w:pPr>
        <w:spacing w:line="360" w:lineRule="auto"/>
        <w:rPr>
          <w:rFonts w:ascii="Book Antiqua" w:hAnsi="Book Antiqua"/>
          <w:noProof/>
          <w:sz w:val="24"/>
          <w:szCs w:val="24"/>
        </w:rPr>
      </w:pPr>
      <w:r w:rsidRPr="000A0FB8">
        <w:rPr>
          <w:rFonts w:ascii="Book Antiqua" w:hAnsi="Book Antiqua"/>
          <w:noProof/>
          <w:sz w:val="24"/>
          <w:szCs w:val="24"/>
        </w:rPr>
        <w:t xml:space="preserve">The final diagnosis </w:t>
      </w:r>
      <w:r w:rsidR="00CF5053" w:rsidRPr="000A0FB8">
        <w:rPr>
          <w:rFonts w:ascii="Book Antiqua" w:hAnsi="Book Antiqua"/>
          <w:noProof/>
          <w:sz w:val="24"/>
          <w:szCs w:val="24"/>
        </w:rPr>
        <w:t>in this patient was</w:t>
      </w:r>
      <w:r w:rsidRPr="000A0FB8">
        <w:rPr>
          <w:rFonts w:ascii="Book Antiqua" w:hAnsi="Book Antiqua"/>
          <w:noProof/>
          <w:sz w:val="24"/>
          <w:szCs w:val="24"/>
        </w:rPr>
        <w:t xml:space="preserve"> nonmetastatic PEComa of the fundus suitable for surgery with curative intent.</w:t>
      </w:r>
    </w:p>
    <w:p w14:paraId="4A741A8B" w14:textId="77777777" w:rsidR="00F11391" w:rsidRPr="000A0FB8" w:rsidRDefault="00F11391" w:rsidP="005C7AD4">
      <w:pPr>
        <w:spacing w:line="360" w:lineRule="auto"/>
        <w:rPr>
          <w:rFonts w:ascii="Book Antiqua" w:hAnsi="Book Antiqua"/>
          <w:noProof/>
          <w:sz w:val="24"/>
          <w:szCs w:val="24"/>
        </w:rPr>
      </w:pPr>
    </w:p>
    <w:p w14:paraId="632B1039" w14:textId="77777777" w:rsidR="00F11391" w:rsidRPr="000A0FB8" w:rsidRDefault="00F11391" w:rsidP="005C7AD4">
      <w:pPr>
        <w:autoSpaceDE w:val="0"/>
        <w:autoSpaceDN w:val="0"/>
        <w:adjustRightInd w:val="0"/>
        <w:spacing w:line="360" w:lineRule="auto"/>
        <w:rPr>
          <w:rFonts w:ascii="Book Antiqua" w:hAnsi="Book Antiqua"/>
          <w:b/>
          <w:bCs/>
          <w:noProof/>
          <w:color w:val="000000"/>
          <w:sz w:val="24"/>
          <w:szCs w:val="24"/>
        </w:rPr>
      </w:pPr>
      <w:r w:rsidRPr="000A0FB8">
        <w:rPr>
          <w:rFonts w:ascii="Book Antiqua" w:hAnsi="Book Antiqua"/>
          <w:b/>
          <w:bCs/>
          <w:noProof/>
          <w:color w:val="000000"/>
          <w:sz w:val="24"/>
          <w:szCs w:val="24"/>
        </w:rPr>
        <w:t>TREATMENT</w:t>
      </w:r>
    </w:p>
    <w:p w14:paraId="061A50B9" w14:textId="46789B35" w:rsidR="00F11391" w:rsidRPr="000A0FB8" w:rsidRDefault="00F11391" w:rsidP="005C7AD4">
      <w:pPr>
        <w:spacing w:line="360" w:lineRule="auto"/>
        <w:rPr>
          <w:rFonts w:ascii="Book Antiqua" w:hAnsi="Book Antiqua"/>
          <w:b/>
          <w:bCs/>
          <w:i/>
          <w:noProof/>
          <w:color w:val="000000"/>
          <w:sz w:val="24"/>
          <w:szCs w:val="24"/>
          <w:u w:val="single"/>
        </w:rPr>
      </w:pPr>
      <w:r w:rsidRPr="000A0FB8">
        <w:rPr>
          <w:rFonts w:ascii="Book Antiqua" w:hAnsi="Book Antiqua"/>
          <w:b/>
          <w:bCs/>
          <w:i/>
          <w:noProof/>
          <w:color w:val="000000"/>
          <w:sz w:val="24"/>
          <w:szCs w:val="24"/>
        </w:rPr>
        <w:t xml:space="preserve">Operative </w:t>
      </w:r>
      <w:r w:rsidR="00763E00" w:rsidRPr="000A0FB8">
        <w:rPr>
          <w:rFonts w:ascii="Book Antiqua" w:hAnsi="Book Antiqua"/>
          <w:b/>
          <w:bCs/>
          <w:i/>
          <w:noProof/>
          <w:color w:val="000000"/>
          <w:sz w:val="24"/>
          <w:szCs w:val="24"/>
        </w:rPr>
        <w:t>technique</w:t>
      </w:r>
    </w:p>
    <w:p w14:paraId="3A977FE8" w14:textId="7DDFEBDF" w:rsidR="00F11391" w:rsidRPr="000A0FB8" w:rsidRDefault="00F11391" w:rsidP="005C7AD4">
      <w:pPr>
        <w:spacing w:line="360" w:lineRule="auto"/>
        <w:rPr>
          <w:rFonts w:ascii="Book Antiqua" w:hAnsi="Book Antiqua"/>
          <w:noProof/>
          <w:color w:val="000000"/>
          <w:sz w:val="24"/>
          <w:szCs w:val="24"/>
        </w:rPr>
      </w:pPr>
      <w:r w:rsidRPr="000A0FB8">
        <w:rPr>
          <w:rFonts w:ascii="Book Antiqua" w:hAnsi="Book Antiqua"/>
          <w:noProof/>
          <w:color w:val="000000"/>
          <w:sz w:val="24"/>
          <w:szCs w:val="24"/>
        </w:rPr>
        <w:t>Thromboprophylaxis and ce</w:t>
      </w:r>
      <w:r w:rsidR="00CF5053" w:rsidRPr="000A0FB8">
        <w:rPr>
          <w:rFonts w:ascii="Book Antiqua" w:hAnsi="Book Antiqua"/>
          <w:noProof/>
          <w:color w:val="000000"/>
          <w:sz w:val="24"/>
          <w:szCs w:val="24"/>
        </w:rPr>
        <w:t>f</w:t>
      </w:r>
      <w:r w:rsidRPr="000A0FB8">
        <w:rPr>
          <w:rFonts w:ascii="Book Antiqua" w:hAnsi="Book Antiqua"/>
          <w:noProof/>
          <w:color w:val="000000"/>
          <w:sz w:val="24"/>
          <w:szCs w:val="24"/>
        </w:rPr>
        <w:t>azoline 2</w:t>
      </w:r>
      <w:r w:rsidR="00763E00" w:rsidRPr="000A0FB8">
        <w:rPr>
          <w:rFonts w:ascii="Book Antiqua" w:hAnsi="Book Antiqua"/>
          <w:noProof/>
          <w:color w:val="000000"/>
          <w:sz w:val="24"/>
          <w:szCs w:val="24"/>
        </w:rPr>
        <w:t xml:space="preserve"> </w:t>
      </w:r>
      <w:r w:rsidRPr="000A0FB8">
        <w:rPr>
          <w:rFonts w:ascii="Book Antiqua" w:hAnsi="Book Antiqua"/>
          <w:noProof/>
          <w:color w:val="000000"/>
          <w:sz w:val="24"/>
          <w:szCs w:val="24"/>
        </w:rPr>
        <w:t xml:space="preserve">g i.v. were administered 12 h and one hour before surgery, respectively. A </w:t>
      </w:r>
      <w:r w:rsidR="00CF5053" w:rsidRPr="000A0FB8">
        <w:rPr>
          <w:rFonts w:ascii="Book Antiqua" w:hAnsi="Book Antiqua"/>
          <w:noProof/>
          <w:color w:val="000000"/>
          <w:sz w:val="24"/>
          <w:szCs w:val="24"/>
        </w:rPr>
        <w:t>t</w:t>
      </w:r>
      <w:r w:rsidRPr="000A0FB8">
        <w:rPr>
          <w:rFonts w:ascii="Book Antiqua" w:hAnsi="Book Antiqua"/>
          <w:noProof/>
          <w:color w:val="000000"/>
          <w:sz w:val="24"/>
          <w:szCs w:val="24"/>
        </w:rPr>
        <w:t>horacic epidural catheter for postoperative pain control was inserted just prior to induction. After induction of general anesthesia, the patient was placed in the supine position with both arms alongside the body (Fig</w:t>
      </w:r>
      <w:r w:rsidR="00763E00" w:rsidRPr="000A0FB8">
        <w:rPr>
          <w:rFonts w:ascii="Book Antiqua" w:hAnsi="Book Antiqua"/>
          <w:noProof/>
          <w:color w:val="000000"/>
          <w:sz w:val="24"/>
          <w:szCs w:val="24"/>
        </w:rPr>
        <w:t>ure</w:t>
      </w:r>
      <w:r w:rsidRPr="000A0FB8">
        <w:rPr>
          <w:rFonts w:ascii="Book Antiqua" w:hAnsi="Book Antiqua"/>
          <w:noProof/>
          <w:color w:val="000000"/>
          <w:sz w:val="24"/>
          <w:szCs w:val="24"/>
        </w:rPr>
        <w:t xml:space="preserve"> 2A). A 12 mmHg pneumoperitoneum was established using a Veress Needle at Palmer’s Point. A 12 mm trocar was placed just below the umbilicus as the camera port for the 30° down scope; and four additional ports were inserted: two ports (8 mm diameter) in the bilateral hypochondriac regions and two further ports (8 mm and 12 mm diameter</w:t>
      </w:r>
      <w:r w:rsidR="00CF5053" w:rsidRPr="000A0FB8">
        <w:rPr>
          <w:rFonts w:ascii="Book Antiqua" w:hAnsi="Book Antiqua"/>
          <w:noProof/>
          <w:color w:val="000000"/>
          <w:sz w:val="24"/>
          <w:szCs w:val="24"/>
        </w:rPr>
        <w:t>, respectively</w:t>
      </w:r>
      <w:r w:rsidRPr="000A0FB8">
        <w:rPr>
          <w:rFonts w:ascii="Book Antiqua" w:hAnsi="Book Antiqua"/>
          <w:noProof/>
          <w:color w:val="000000"/>
          <w:sz w:val="24"/>
          <w:szCs w:val="24"/>
        </w:rPr>
        <w:t>) placed at both sides of the lateral abdomen (Fig</w:t>
      </w:r>
      <w:r w:rsidR="00763E00" w:rsidRPr="000A0FB8">
        <w:rPr>
          <w:rFonts w:ascii="Book Antiqua" w:hAnsi="Book Antiqua"/>
          <w:noProof/>
          <w:color w:val="000000"/>
          <w:sz w:val="24"/>
          <w:szCs w:val="24"/>
        </w:rPr>
        <w:t xml:space="preserve">ure </w:t>
      </w:r>
      <w:r w:rsidRPr="000A0FB8">
        <w:rPr>
          <w:rFonts w:ascii="Book Antiqua" w:hAnsi="Book Antiqua"/>
          <w:noProof/>
          <w:color w:val="000000"/>
          <w:sz w:val="24"/>
          <w:szCs w:val="24"/>
        </w:rPr>
        <w:t>2B).</w:t>
      </w:r>
    </w:p>
    <w:p w14:paraId="6112B1AF" w14:textId="514A674C" w:rsidR="00F11391" w:rsidRPr="000A0FB8" w:rsidRDefault="00F11391" w:rsidP="005C7AD4">
      <w:pPr>
        <w:spacing w:line="360" w:lineRule="auto"/>
        <w:ind w:firstLineChars="100" w:firstLine="240"/>
        <w:rPr>
          <w:rFonts w:ascii="Book Antiqua" w:hAnsi="Book Antiqua"/>
          <w:noProof/>
          <w:color w:val="000000"/>
          <w:sz w:val="24"/>
          <w:szCs w:val="24"/>
        </w:rPr>
      </w:pPr>
      <w:r w:rsidRPr="000A0FB8">
        <w:rPr>
          <w:rFonts w:ascii="Book Antiqua" w:hAnsi="Book Antiqua"/>
          <w:noProof/>
          <w:color w:val="000000"/>
          <w:sz w:val="24"/>
          <w:szCs w:val="24"/>
        </w:rPr>
        <w:t>The patient was then placed in the reverse Trendelenburg position at about 10-15°.</w:t>
      </w:r>
    </w:p>
    <w:p w14:paraId="25376E94" w14:textId="3EEFF162" w:rsidR="00F11391" w:rsidRPr="000A0FB8" w:rsidRDefault="00F11391" w:rsidP="005C7AD4">
      <w:pPr>
        <w:spacing w:line="360" w:lineRule="auto"/>
        <w:ind w:firstLineChars="100" w:firstLine="240"/>
        <w:rPr>
          <w:rFonts w:ascii="Book Antiqua" w:hAnsi="Book Antiqua"/>
          <w:noProof/>
          <w:color w:val="000000"/>
          <w:sz w:val="24"/>
          <w:szCs w:val="24"/>
        </w:rPr>
      </w:pPr>
      <w:r w:rsidRPr="000A0FB8">
        <w:rPr>
          <w:rFonts w:ascii="Book Antiqua" w:hAnsi="Book Antiqua"/>
          <w:noProof/>
          <w:color w:val="000000"/>
          <w:sz w:val="24"/>
          <w:szCs w:val="24"/>
        </w:rPr>
        <w:t xml:space="preserve">The abdominal cavity was explored and confirmed to be free of metastatic disease. The left lobe of the liver was </w:t>
      </w:r>
      <w:r w:rsidR="00CF5053" w:rsidRPr="000A0FB8">
        <w:rPr>
          <w:rFonts w:ascii="Book Antiqua" w:hAnsi="Book Antiqua"/>
          <w:noProof/>
          <w:color w:val="000000"/>
          <w:sz w:val="24"/>
          <w:szCs w:val="24"/>
        </w:rPr>
        <w:t xml:space="preserve">then </w:t>
      </w:r>
      <w:r w:rsidRPr="000A0FB8">
        <w:rPr>
          <w:rFonts w:ascii="Book Antiqua" w:hAnsi="Book Antiqua"/>
          <w:noProof/>
          <w:color w:val="000000"/>
          <w:sz w:val="24"/>
          <w:szCs w:val="24"/>
        </w:rPr>
        <w:t>retracted towards the anterior abdominal wall using the liver-puncture method</w:t>
      </w:r>
      <w:r w:rsidRPr="000A0FB8">
        <w:rPr>
          <w:rFonts w:ascii="Book Antiqua" w:hAnsi="Book Antiqua"/>
          <w:noProof/>
          <w:color w:val="000000"/>
          <w:sz w:val="24"/>
          <w:szCs w:val="24"/>
          <w:vertAlign w:val="superscript"/>
        </w:rPr>
        <w:t>[15]</w:t>
      </w:r>
      <w:r w:rsidRPr="000A0FB8">
        <w:rPr>
          <w:rFonts w:ascii="Book Antiqua" w:hAnsi="Book Antiqua"/>
          <w:noProof/>
          <w:color w:val="000000"/>
          <w:sz w:val="24"/>
          <w:szCs w:val="24"/>
        </w:rPr>
        <w:t>. The mass was identified as a depressed area of the serosa of the stomach in the anterior wall of the proximal fundus towards the greater curvature, just below the EGJ. Once the absence of metastatic disease and the tumor location were confirmed, we docked the robot which was brought to the OR table from the head-side of the patient. The appropriate instruments were placed on each of the robotic arms under direct camera vision (arm #1: bipolar forceps; arm#2: ultrasonic shears; arm#3: fenestrated Cadiere forceps).</w:t>
      </w:r>
    </w:p>
    <w:p w14:paraId="5A99DBBC" w14:textId="66C78032" w:rsidR="00F11391" w:rsidRPr="000A0FB8" w:rsidRDefault="00F11391" w:rsidP="005C7AD4">
      <w:pPr>
        <w:spacing w:line="360" w:lineRule="auto"/>
        <w:ind w:firstLineChars="100" w:firstLine="240"/>
        <w:rPr>
          <w:rFonts w:ascii="Book Antiqua" w:hAnsi="Book Antiqua"/>
          <w:noProof/>
          <w:color w:val="000000"/>
          <w:sz w:val="24"/>
          <w:szCs w:val="24"/>
        </w:rPr>
      </w:pPr>
      <w:r w:rsidRPr="000A0FB8">
        <w:rPr>
          <w:rFonts w:ascii="Book Antiqua" w:hAnsi="Book Antiqua"/>
          <w:noProof/>
          <w:color w:val="000000"/>
          <w:sz w:val="24"/>
          <w:szCs w:val="24"/>
        </w:rPr>
        <w:t xml:space="preserve">The robotic portion of the operation </w:t>
      </w:r>
      <w:r w:rsidR="00CF5053" w:rsidRPr="000A0FB8">
        <w:rPr>
          <w:rFonts w:ascii="Book Antiqua" w:hAnsi="Book Antiqua"/>
          <w:noProof/>
          <w:color w:val="000000"/>
          <w:sz w:val="24"/>
          <w:szCs w:val="24"/>
        </w:rPr>
        <w:t xml:space="preserve">was then began </w:t>
      </w:r>
      <w:r w:rsidRPr="000A0FB8">
        <w:rPr>
          <w:rFonts w:ascii="Book Antiqua" w:hAnsi="Book Antiqua"/>
          <w:noProof/>
          <w:color w:val="000000"/>
          <w:sz w:val="24"/>
          <w:szCs w:val="24"/>
        </w:rPr>
        <w:t>with near-complete mobilization of the greater curvature of the fundus starting with division of the gastrocolic and gastrophrenic ligaments towards the upper pole of the spleen. Short gastric vessels were identified, ligated and divided proximately. The left diaphragmatic crus was found to be attached to the gastric fundus but not involved with the lesion.</w:t>
      </w:r>
    </w:p>
    <w:p w14:paraId="5B8FAF6F" w14:textId="0E8DF694" w:rsidR="00F11391" w:rsidRPr="000A0FB8" w:rsidRDefault="00F11391" w:rsidP="005C7AD4">
      <w:pPr>
        <w:spacing w:line="360" w:lineRule="auto"/>
        <w:ind w:firstLineChars="100" w:firstLine="240"/>
        <w:rPr>
          <w:rFonts w:ascii="Book Antiqua" w:hAnsi="Book Antiqua"/>
          <w:noProof/>
          <w:color w:val="000000"/>
          <w:sz w:val="24"/>
          <w:szCs w:val="24"/>
        </w:rPr>
      </w:pPr>
      <w:r w:rsidRPr="000A0FB8">
        <w:rPr>
          <w:rFonts w:ascii="Book Antiqua" w:hAnsi="Book Antiqua"/>
          <w:noProof/>
          <w:color w:val="000000"/>
          <w:sz w:val="24"/>
          <w:szCs w:val="24"/>
        </w:rPr>
        <w:t>Next, the pars flaccida of the lesser omentum was opened along the lesser curvature proximally up to the right side of the gastric cardia where dissection proceeded until the cardia was completely exposed.</w:t>
      </w:r>
    </w:p>
    <w:p w14:paraId="324A23FF" w14:textId="3D042CF0" w:rsidR="00F11391" w:rsidRPr="000A0FB8" w:rsidRDefault="00F11391" w:rsidP="005C7AD4">
      <w:pPr>
        <w:spacing w:line="360" w:lineRule="auto"/>
        <w:ind w:firstLineChars="100" w:firstLine="240"/>
        <w:rPr>
          <w:rFonts w:ascii="Book Antiqua" w:hAnsi="Book Antiqua"/>
          <w:noProof/>
          <w:color w:val="000000"/>
          <w:sz w:val="24"/>
          <w:szCs w:val="24"/>
        </w:rPr>
      </w:pPr>
      <w:r w:rsidRPr="000A0FB8">
        <w:rPr>
          <w:rFonts w:ascii="Book Antiqua" w:hAnsi="Book Antiqua"/>
          <w:noProof/>
          <w:color w:val="000000"/>
          <w:sz w:val="24"/>
          <w:szCs w:val="24"/>
        </w:rPr>
        <w:t xml:space="preserve">On the basis of the intraoperative finding of disease localized to the gastric fundus without diaphragmatic or cardia involvement, we decided to perform a gastric wedge resection. First, an anterior vertical gastrotomy was carried out far away from the lesion. This allowed direct visualization of the intraluminal extent of the tumor. Using the ultrasonic shears, the tumor was excised with at least </w:t>
      </w:r>
      <w:r w:rsidR="00C72DF5" w:rsidRPr="000A0FB8">
        <w:rPr>
          <w:rFonts w:ascii="Book Antiqua" w:hAnsi="Book Antiqua"/>
          <w:noProof/>
          <w:color w:val="000000"/>
          <w:sz w:val="24"/>
          <w:szCs w:val="24"/>
        </w:rPr>
        <w:t xml:space="preserve">a </w:t>
      </w:r>
      <w:r w:rsidR="005E2EAE" w:rsidRPr="000A0FB8">
        <w:rPr>
          <w:rFonts w:ascii="Book Antiqua" w:hAnsi="Book Antiqua"/>
          <w:noProof/>
          <w:color w:val="000000"/>
          <w:sz w:val="24"/>
          <w:szCs w:val="24"/>
        </w:rPr>
        <w:t>2 cm</w:t>
      </w:r>
      <w:r w:rsidRPr="000A0FB8">
        <w:rPr>
          <w:rFonts w:ascii="Book Antiqua" w:hAnsi="Book Antiqua"/>
          <w:noProof/>
          <w:color w:val="000000"/>
          <w:sz w:val="24"/>
          <w:szCs w:val="24"/>
        </w:rPr>
        <w:t xml:space="preserve"> gross margin from the mass. We avoided any direct tumor manipulation, an advantage attributable to steady traction of the fundus by the third robotic arm. A lymph node dissection of the right paracardial region and the upper perigastric portion of the lesser curvature was performed. The specimen was removed en block with lymph nodes and bagged for extraction.</w:t>
      </w:r>
    </w:p>
    <w:p w14:paraId="6153ABFA" w14:textId="174DF57A" w:rsidR="00F11391" w:rsidRPr="000A0FB8" w:rsidRDefault="00F11391" w:rsidP="005C7AD4">
      <w:pPr>
        <w:spacing w:line="360" w:lineRule="auto"/>
        <w:ind w:firstLineChars="100" w:firstLine="240"/>
        <w:rPr>
          <w:rFonts w:ascii="Book Antiqua" w:hAnsi="Book Antiqua"/>
          <w:noProof/>
          <w:color w:val="000000"/>
          <w:sz w:val="24"/>
          <w:szCs w:val="24"/>
        </w:rPr>
      </w:pPr>
      <w:r w:rsidRPr="000A0FB8">
        <w:rPr>
          <w:rFonts w:ascii="Book Antiqua" w:hAnsi="Book Antiqua"/>
          <w:noProof/>
          <w:color w:val="000000"/>
          <w:sz w:val="24"/>
          <w:szCs w:val="24"/>
        </w:rPr>
        <w:t xml:space="preserve">The defect left </w:t>
      </w:r>
      <w:r w:rsidR="005E2EAE" w:rsidRPr="000A0FB8">
        <w:rPr>
          <w:rFonts w:ascii="Book Antiqua" w:hAnsi="Book Antiqua"/>
          <w:noProof/>
          <w:color w:val="000000"/>
          <w:sz w:val="24"/>
          <w:szCs w:val="24"/>
        </w:rPr>
        <w:t>due to</w:t>
      </w:r>
      <w:r w:rsidRPr="000A0FB8">
        <w:rPr>
          <w:rFonts w:ascii="Book Antiqua" w:hAnsi="Book Antiqua"/>
          <w:noProof/>
          <w:color w:val="000000"/>
          <w:sz w:val="24"/>
          <w:szCs w:val="24"/>
        </w:rPr>
        <w:t xml:space="preserve"> the resected tumor was reapproximated vertically using three stay sutures. The gastrotomy was </w:t>
      </w:r>
      <w:r w:rsidR="005E2EAE" w:rsidRPr="000A0FB8">
        <w:rPr>
          <w:rFonts w:ascii="Book Antiqua" w:hAnsi="Book Antiqua"/>
          <w:noProof/>
          <w:color w:val="000000"/>
          <w:sz w:val="24"/>
          <w:szCs w:val="24"/>
        </w:rPr>
        <w:t xml:space="preserve">then </w:t>
      </w:r>
      <w:r w:rsidRPr="000A0FB8">
        <w:rPr>
          <w:rFonts w:ascii="Book Antiqua" w:hAnsi="Book Antiqua"/>
          <w:noProof/>
          <w:color w:val="000000"/>
          <w:sz w:val="24"/>
          <w:szCs w:val="24"/>
        </w:rPr>
        <w:t>closed with two hemi-continuous running interlocking sutures. A second reinforcing layer was applied using interrupted sutures. The specimen was then removed through a 4</w:t>
      </w:r>
      <w:r w:rsidR="005E2EAE" w:rsidRPr="000A0FB8">
        <w:rPr>
          <w:rFonts w:ascii="Book Antiqua" w:hAnsi="Book Antiqua"/>
          <w:noProof/>
          <w:color w:val="000000"/>
          <w:sz w:val="24"/>
          <w:szCs w:val="24"/>
        </w:rPr>
        <w:t xml:space="preserve"> </w:t>
      </w:r>
      <w:r w:rsidRPr="000A0FB8">
        <w:rPr>
          <w:rFonts w:ascii="Book Antiqua" w:hAnsi="Book Antiqua"/>
          <w:noProof/>
          <w:color w:val="000000"/>
          <w:sz w:val="24"/>
          <w:szCs w:val="24"/>
        </w:rPr>
        <w:t xml:space="preserve">cm Pfannenstiel incision. </w:t>
      </w:r>
      <w:r w:rsidR="005E2EAE" w:rsidRPr="000A0FB8">
        <w:rPr>
          <w:rFonts w:ascii="Book Antiqua" w:hAnsi="Book Antiqua"/>
          <w:noProof/>
          <w:color w:val="000000"/>
          <w:sz w:val="24"/>
          <w:szCs w:val="24"/>
        </w:rPr>
        <w:t>Surgery was completed following c</w:t>
      </w:r>
      <w:r w:rsidRPr="000A0FB8">
        <w:rPr>
          <w:rFonts w:ascii="Book Antiqua" w:hAnsi="Book Antiqua"/>
          <w:noProof/>
          <w:color w:val="000000"/>
          <w:sz w:val="24"/>
          <w:szCs w:val="24"/>
        </w:rPr>
        <w:t>losure of the port incisions (Video).</w:t>
      </w:r>
    </w:p>
    <w:p w14:paraId="61F97474" w14:textId="77777777" w:rsidR="00F11391" w:rsidRPr="000A0FB8" w:rsidRDefault="00F11391" w:rsidP="005C7AD4">
      <w:pPr>
        <w:spacing w:line="360" w:lineRule="auto"/>
        <w:rPr>
          <w:rFonts w:ascii="Book Antiqua" w:hAnsi="Book Antiqua"/>
          <w:b/>
          <w:noProof/>
          <w:sz w:val="24"/>
          <w:szCs w:val="24"/>
        </w:rPr>
      </w:pPr>
    </w:p>
    <w:p w14:paraId="39F56FCA" w14:textId="77777777" w:rsidR="00F11391" w:rsidRPr="000A0FB8" w:rsidRDefault="00F11391" w:rsidP="005C7AD4">
      <w:pPr>
        <w:autoSpaceDE w:val="0"/>
        <w:autoSpaceDN w:val="0"/>
        <w:adjustRightInd w:val="0"/>
        <w:spacing w:line="360" w:lineRule="auto"/>
        <w:rPr>
          <w:rFonts w:ascii="Book Antiqua" w:hAnsi="Book Antiqua"/>
          <w:b/>
          <w:bCs/>
          <w:noProof/>
          <w:color w:val="000000"/>
          <w:sz w:val="24"/>
          <w:szCs w:val="24"/>
        </w:rPr>
      </w:pPr>
      <w:r w:rsidRPr="000A0FB8">
        <w:rPr>
          <w:rFonts w:ascii="Book Antiqua" w:hAnsi="Book Antiqua"/>
          <w:b/>
          <w:bCs/>
          <w:noProof/>
          <w:color w:val="000000"/>
          <w:sz w:val="24"/>
          <w:szCs w:val="24"/>
        </w:rPr>
        <w:t>OUTCOME AND FOLLOW-UP</w:t>
      </w:r>
    </w:p>
    <w:p w14:paraId="17CE7692" w14:textId="24CF074A" w:rsidR="00F11391" w:rsidRPr="000A0FB8" w:rsidRDefault="00F11391" w:rsidP="005C7AD4">
      <w:pPr>
        <w:spacing w:line="360" w:lineRule="auto"/>
        <w:rPr>
          <w:rFonts w:ascii="Book Antiqua" w:hAnsi="Book Antiqua"/>
          <w:noProof/>
          <w:color w:val="000000"/>
          <w:sz w:val="24"/>
          <w:szCs w:val="24"/>
        </w:rPr>
      </w:pPr>
      <w:r w:rsidRPr="000A0FB8">
        <w:rPr>
          <w:rFonts w:ascii="Book Antiqua" w:hAnsi="Book Antiqua"/>
          <w:noProof/>
          <w:color w:val="000000"/>
          <w:sz w:val="24"/>
          <w:szCs w:val="24"/>
        </w:rPr>
        <w:t>The total operation time was 200 min with a blood loss of 30 mL. The postoperative course was uneventful: the nasogastric tube was removed on postoperative day 1 and the patient was discharged on postoperative day 5 with good tolerance of oral intake.</w:t>
      </w:r>
    </w:p>
    <w:p w14:paraId="66A77EE0" w14:textId="7D9767F8" w:rsidR="00F11391" w:rsidRPr="000A0FB8" w:rsidRDefault="00F11391" w:rsidP="005C7AD4">
      <w:pPr>
        <w:spacing w:line="360" w:lineRule="auto"/>
        <w:ind w:firstLineChars="100" w:firstLine="240"/>
        <w:rPr>
          <w:rFonts w:ascii="Book Antiqua" w:hAnsi="Book Antiqua"/>
          <w:noProof/>
          <w:color w:val="000000"/>
          <w:sz w:val="24"/>
          <w:szCs w:val="24"/>
        </w:rPr>
      </w:pPr>
      <w:r w:rsidRPr="000A0FB8">
        <w:rPr>
          <w:rFonts w:ascii="Book Antiqua" w:hAnsi="Book Antiqua"/>
          <w:noProof/>
          <w:color w:val="000000"/>
          <w:sz w:val="24"/>
          <w:szCs w:val="24"/>
        </w:rPr>
        <w:t>On gross examination of the removed specimen, the</w:t>
      </w:r>
      <w:r w:rsidR="00CA0BFF" w:rsidRPr="000A0FB8">
        <w:rPr>
          <w:rFonts w:ascii="Book Antiqua" w:hAnsi="Book Antiqua"/>
          <w:noProof/>
          <w:color w:val="000000"/>
          <w:sz w:val="24"/>
          <w:szCs w:val="24"/>
        </w:rPr>
        <w:t xml:space="preserve"> gastric</w:t>
      </w:r>
      <w:r w:rsidRPr="000A0FB8">
        <w:rPr>
          <w:rFonts w:ascii="Book Antiqua" w:hAnsi="Book Antiqua"/>
          <w:noProof/>
          <w:color w:val="000000"/>
          <w:sz w:val="24"/>
          <w:szCs w:val="24"/>
        </w:rPr>
        <w:t xml:space="preserve"> polypoid mass measured 6.5</w:t>
      </w:r>
      <w:r w:rsidR="00763E00" w:rsidRPr="000A0FB8">
        <w:rPr>
          <w:rFonts w:ascii="Book Antiqua" w:hAnsi="Book Antiqua"/>
          <w:noProof/>
          <w:color w:val="000000"/>
          <w:sz w:val="24"/>
          <w:szCs w:val="24"/>
        </w:rPr>
        <w:t xml:space="preserve"> cm </w:t>
      </w:r>
      <w:r w:rsidRPr="000A0FB8">
        <w:rPr>
          <w:rFonts w:ascii="Book Antiqua" w:hAnsi="Book Antiqua"/>
          <w:noProof/>
          <w:color w:val="000000"/>
          <w:sz w:val="24"/>
          <w:szCs w:val="24"/>
        </w:rPr>
        <w:t>× 6</w:t>
      </w:r>
      <w:r w:rsidR="00763E00" w:rsidRPr="000A0FB8">
        <w:rPr>
          <w:rFonts w:ascii="Book Antiqua" w:hAnsi="Book Antiqua"/>
          <w:noProof/>
          <w:color w:val="000000"/>
          <w:sz w:val="24"/>
          <w:szCs w:val="24"/>
        </w:rPr>
        <w:t xml:space="preserve"> cm </w:t>
      </w:r>
      <w:r w:rsidRPr="000A0FB8">
        <w:rPr>
          <w:rFonts w:ascii="Book Antiqua" w:hAnsi="Book Antiqua"/>
          <w:noProof/>
          <w:color w:val="000000"/>
          <w:sz w:val="24"/>
          <w:szCs w:val="24"/>
        </w:rPr>
        <w:t>× 3.4 cm with at least 1</w:t>
      </w:r>
      <w:r w:rsidR="00CA0BFF" w:rsidRPr="000A0FB8">
        <w:rPr>
          <w:rFonts w:ascii="Book Antiqua" w:hAnsi="Book Antiqua"/>
          <w:noProof/>
          <w:color w:val="000000"/>
          <w:sz w:val="24"/>
          <w:szCs w:val="24"/>
        </w:rPr>
        <w:t xml:space="preserve"> </w:t>
      </w:r>
      <w:r w:rsidRPr="000A0FB8">
        <w:rPr>
          <w:rFonts w:ascii="Book Antiqua" w:hAnsi="Book Antiqua"/>
          <w:noProof/>
          <w:color w:val="000000"/>
          <w:sz w:val="24"/>
          <w:szCs w:val="24"/>
        </w:rPr>
        <w:t xml:space="preserve">cm to the closest resection margin. Microscopically, the tumor displayed a mixture of epithelioid and spindle cell components. The mitotic count was high (63/50 high power fields-HPF) and the growth pattern was infiltrative with high nuclear grade and high cellularity. Vascular invasion and necrosis were also identified. The tumor was focally positive for smooth muscle actin, caldesmon, desmin, HMB-45 and melan-A (Mart-1), </w:t>
      </w:r>
      <w:r w:rsidR="00F42E78" w:rsidRPr="000A0FB8">
        <w:rPr>
          <w:rFonts w:ascii="Book Antiqua" w:hAnsi="Book Antiqua"/>
          <w:noProof/>
          <w:sz w:val="24"/>
          <w:szCs w:val="24"/>
        </w:rPr>
        <w:t>microphthalmia transcription factor</w:t>
      </w:r>
      <w:r w:rsidR="00F42E78" w:rsidRPr="000A0FB8">
        <w:rPr>
          <w:rFonts w:ascii="Book Antiqua" w:hAnsi="Book Antiqua"/>
          <w:noProof/>
          <w:color w:val="000000"/>
          <w:sz w:val="24"/>
          <w:szCs w:val="24"/>
        </w:rPr>
        <w:t xml:space="preserve"> (</w:t>
      </w:r>
      <w:r w:rsidRPr="000A0FB8">
        <w:rPr>
          <w:rFonts w:ascii="Book Antiqua" w:hAnsi="Book Antiqua"/>
          <w:noProof/>
          <w:color w:val="000000"/>
          <w:sz w:val="24"/>
          <w:szCs w:val="24"/>
        </w:rPr>
        <w:t>MITF</w:t>
      </w:r>
      <w:r w:rsidR="00F42E78" w:rsidRPr="000A0FB8">
        <w:rPr>
          <w:rFonts w:ascii="Book Antiqua" w:hAnsi="Book Antiqua"/>
          <w:noProof/>
          <w:color w:val="000000"/>
          <w:sz w:val="24"/>
          <w:szCs w:val="24"/>
        </w:rPr>
        <w:t>)</w:t>
      </w:r>
      <w:r w:rsidRPr="000A0FB8">
        <w:rPr>
          <w:rFonts w:ascii="Book Antiqua" w:hAnsi="Book Antiqua"/>
          <w:noProof/>
          <w:color w:val="000000"/>
          <w:sz w:val="24"/>
          <w:szCs w:val="24"/>
        </w:rPr>
        <w:t xml:space="preserve"> and negative for pan-cytokeratin AE1/AE3, CD34, CD31, CD117 (c-kit), S100 and myogenin (Fig</w:t>
      </w:r>
      <w:r w:rsidR="00763E00" w:rsidRPr="000A0FB8">
        <w:rPr>
          <w:rFonts w:ascii="Book Antiqua" w:hAnsi="Book Antiqua"/>
          <w:noProof/>
          <w:color w:val="000000"/>
          <w:sz w:val="24"/>
          <w:szCs w:val="24"/>
        </w:rPr>
        <w:t xml:space="preserve">ure </w:t>
      </w:r>
      <w:r w:rsidRPr="000A0FB8">
        <w:rPr>
          <w:rFonts w:ascii="Book Antiqua" w:hAnsi="Book Antiqua"/>
          <w:noProof/>
          <w:color w:val="000000"/>
          <w:sz w:val="24"/>
          <w:szCs w:val="24"/>
        </w:rPr>
        <w:t xml:space="preserve">3). All these findings were consistent with the diagnosis of malignant gastric PEComa and confirmed the preoperative biopsy results. The ten lymph nodes </w:t>
      </w:r>
      <w:r w:rsidR="00CA0BFF" w:rsidRPr="000A0FB8">
        <w:rPr>
          <w:rFonts w:ascii="Book Antiqua" w:hAnsi="Book Antiqua"/>
          <w:noProof/>
          <w:color w:val="000000"/>
          <w:sz w:val="24"/>
          <w:szCs w:val="24"/>
        </w:rPr>
        <w:t>removed</w:t>
      </w:r>
      <w:r w:rsidRPr="000A0FB8">
        <w:rPr>
          <w:rFonts w:ascii="Book Antiqua" w:hAnsi="Book Antiqua"/>
          <w:noProof/>
          <w:color w:val="000000"/>
          <w:sz w:val="24"/>
          <w:szCs w:val="24"/>
        </w:rPr>
        <w:t xml:space="preserve"> during surgery were negative for metastasis.</w:t>
      </w:r>
    </w:p>
    <w:p w14:paraId="42BB4E49" w14:textId="11E18E37" w:rsidR="00F11391" w:rsidRPr="000A0FB8" w:rsidRDefault="00CA0BFF" w:rsidP="005C7AD4">
      <w:pPr>
        <w:spacing w:line="360" w:lineRule="auto"/>
        <w:ind w:firstLineChars="100" w:firstLine="240"/>
        <w:rPr>
          <w:rFonts w:ascii="Book Antiqua" w:hAnsi="Book Antiqua"/>
          <w:noProof/>
          <w:color w:val="000000"/>
          <w:sz w:val="24"/>
          <w:szCs w:val="24"/>
        </w:rPr>
      </w:pPr>
      <w:r w:rsidRPr="000A0FB8">
        <w:rPr>
          <w:rFonts w:ascii="Book Antiqua" w:hAnsi="Book Antiqua"/>
          <w:noProof/>
          <w:color w:val="000000"/>
          <w:sz w:val="24"/>
          <w:szCs w:val="24"/>
        </w:rPr>
        <w:t>As</w:t>
      </w:r>
      <w:r w:rsidR="00F11391" w:rsidRPr="000A0FB8">
        <w:rPr>
          <w:rFonts w:ascii="Book Antiqua" w:hAnsi="Book Antiqua"/>
          <w:noProof/>
          <w:color w:val="000000"/>
          <w:sz w:val="24"/>
          <w:szCs w:val="24"/>
        </w:rPr>
        <w:t xml:space="preserve"> </w:t>
      </w:r>
      <w:r w:rsidR="00F11391" w:rsidRPr="000A0FB8">
        <w:rPr>
          <w:rFonts w:ascii="Book Antiqua" w:hAnsi="Book Antiqua"/>
          <w:bCs/>
          <w:noProof/>
          <w:color w:val="000000"/>
          <w:sz w:val="24"/>
          <w:szCs w:val="24"/>
        </w:rPr>
        <w:t xml:space="preserve">clear indications for adjuvant therapy have yet </w:t>
      </w:r>
      <w:r w:rsidRPr="000A0FB8">
        <w:rPr>
          <w:rFonts w:ascii="Book Antiqua" w:hAnsi="Book Antiqua"/>
          <w:bCs/>
          <w:noProof/>
          <w:color w:val="000000"/>
          <w:sz w:val="24"/>
          <w:szCs w:val="24"/>
        </w:rPr>
        <w:t xml:space="preserve">to </w:t>
      </w:r>
      <w:r w:rsidR="00F11391" w:rsidRPr="000A0FB8">
        <w:rPr>
          <w:rFonts w:ascii="Book Antiqua" w:hAnsi="Book Antiqua"/>
          <w:bCs/>
          <w:noProof/>
          <w:color w:val="000000"/>
          <w:sz w:val="24"/>
          <w:szCs w:val="24"/>
        </w:rPr>
        <w:t xml:space="preserve">be established, the </w:t>
      </w:r>
      <w:r w:rsidR="00F11391" w:rsidRPr="000A0FB8">
        <w:rPr>
          <w:rFonts w:ascii="Book Antiqua" w:hAnsi="Book Antiqua"/>
          <w:noProof/>
          <w:color w:val="000000"/>
          <w:sz w:val="24"/>
          <w:szCs w:val="24"/>
        </w:rPr>
        <w:t xml:space="preserve">medical oncologists did not recommend any further therapy and proposed surveillance follow-up. The patient was last seen </w:t>
      </w:r>
      <w:r w:rsidRPr="000A0FB8">
        <w:rPr>
          <w:rFonts w:ascii="Book Antiqua" w:hAnsi="Book Antiqua"/>
          <w:noProof/>
          <w:color w:val="000000"/>
          <w:sz w:val="24"/>
          <w:szCs w:val="24"/>
        </w:rPr>
        <w:t>11</w:t>
      </w:r>
      <w:r w:rsidR="00F11391" w:rsidRPr="000A0FB8">
        <w:rPr>
          <w:rFonts w:ascii="Book Antiqua" w:hAnsi="Book Antiqua"/>
          <w:noProof/>
          <w:color w:val="000000"/>
          <w:sz w:val="24"/>
          <w:szCs w:val="24"/>
        </w:rPr>
        <w:t xml:space="preserve"> mo after surgery and remain</w:t>
      </w:r>
      <w:r w:rsidRPr="000A0FB8">
        <w:rPr>
          <w:rFonts w:ascii="Book Antiqua" w:hAnsi="Book Antiqua"/>
          <w:noProof/>
          <w:color w:val="000000"/>
          <w:sz w:val="24"/>
          <w:szCs w:val="24"/>
        </w:rPr>
        <w:t>s</w:t>
      </w:r>
      <w:r w:rsidR="00F11391" w:rsidRPr="000A0FB8">
        <w:rPr>
          <w:rFonts w:ascii="Book Antiqua" w:hAnsi="Book Antiqua"/>
          <w:noProof/>
          <w:color w:val="000000"/>
          <w:sz w:val="24"/>
          <w:szCs w:val="24"/>
        </w:rPr>
        <w:t xml:space="preserve"> disease-free.</w:t>
      </w:r>
    </w:p>
    <w:p w14:paraId="26B72A7A" w14:textId="77777777" w:rsidR="00F11391" w:rsidRPr="000A0FB8" w:rsidRDefault="00F11391" w:rsidP="005C7AD4">
      <w:pPr>
        <w:spacing w:line="360" w:lineRule="auto"/>
        <w:rPr>
          <w:rFonts w:ascii="Book Antiqua" w:hAnsi="Book Antiqua"/>
          <w:noProof/>
          <w:color w:val="000000"/>
          <w:sz w:val="24"/>
          <w:szCs w:val="24"/>
        </w:rPr>
      </w:pPr>
    </w:p>
    <w:p w14:paraId="5BE549A2" w14:textId="77777777" w:rsidR="00F11391" w:rsidRPr="000A0FB8" w:rsidRDefault="00F11391" w:rsidP="005C7AD4">
      <w:pPr>
        <w:autoSpaceDE w:val="0"/>
        <w:autoSpaceDN w:val="0"/>
        <w:adjustRightInd w:val="0"/>
        <w:spacing w:line="360" w:lineRule="auto"/>
        <w:rPr>
          <w:rFonts w:ascii="Book Antiqua" w:hAnsi="Book Antiqua"/>
          <w:b/>
          <w:bCs/>
          <w:noProof/>
          <w:color w:val="000000"/>
          <w:sz w:val="24"/>
          <w:szCs w:val="24"/>
        </w:rPr>
      </w:pPr>
      <w:r w:rsidRPr="000A0FB8">
        <w:rPr>
          <w:rFonts w:ascii="Book Antiqua" w:hAnsi="Book Antiqua"/>
          <w:b/>
          <w:bCs/>
          <w:noProof/>
          <w:color w:val="000000"/>
          <w:sz w:val="24"/>
          <w:szCs w:val="24"/>
        </w:rPr>
        <w:t>DISCUSSION</w:t>
      </w:r>
    </w:p>
    <w:p w14:paraId="0646B85A" w14:textId="15198E47" w:rsidR="00F11391" w:rsidRPr="000A0FB8" w:rsidRDefault="00F11391" w:rsidP="005C7AD4">
      <w:pPr>
        <w:autoSpaceDE w:val="0"/>
        <w:autoSpaceDN w:val="0"/>
        <w:adjustRightInd w:val="0"/>
        <w:spacing w:line="360" w:lineRule="auto"/>
        <w:rPr>
          <w:rFonts w:ascii="Book Antiqua" w:hAnsi="Book Antiqua"/>
          <w:bCs/>
          <w:noProof/>
          <w:color w:val="000000"/>
          <w:sz w:val="24"/>
          <w:szCs w:val="24"/>
        </w:rPr>
      </w:pPr>
      <w:r w:rsidRPr="000A0FB8">
        <w:rPr>
          <w:rFonts w:ascii="Book Antiqua" w:hAnsi="Book Antiqua"/>
          <w:bCs/>
          <w:noProof/>
          <w:color w:val="000000"/>
          <w:sz w:val="24"/>
          <w:szCs w:val="24"/>
        </w:rPr>
        <w:t xml:space="preserve">In this </w:t>
      </w:r>
      <w:r w:rsidR="00CA0BFF" w:rsidRPr="000A0FB8">
        <w:rPr>
          <w:rFonts w:ascii="Book Antiqua" w:hAnsi="Book Antiqua"/>
          <w:bCs/>
          <w:noProof/>
          <w:color w:val="000000"/>
          <w:sz w:val="24"/>
          <w:szCs w:val="24"/>
        </w:rPr>
        <w:t>article</w:t>
      </w:r>
      <w:r w:rsidRPr="000A0FB8">
        <w:rPr>
          <w:rFonts w:ascii="Book Antiqua" w:hAnsi="Book Antiqua"/>
          <w:bCs/>
          <w:noProof/>
          <w:color w:val="000000"/>
          <w:sz w:val="24"/>
          <w:szCs w:val="24"/>
        </w:rPr>
        <w:t xml:space="preserve">, we report the first application of the robotic system to resect a 6.5 cm malignant PEComa of the gastric fundus with a stomach-sparing R0 resection. Robotic wedge resection of </w:t>
      </w:r>
      <w:r w:rsidR="00CA0BFF" w:rsidRPr="000A0FB8">
        <w:rPr>
          <w:rFonts w:ascii="Book Antiqua" w:hAnsi="Book Antiqua"/>
          <w:bCs/>
          <w:noProof/>
          <w:color w:val="000000"/>
          <w:sz w:val="24"/>
          <w:szCs w:val="24"/>
        </w:rPr>
        <w:t xml:space="preserve">the </w:t>
      </w:r>
      <w:r w:rsidRPr="000A0FB8">
        <w:rPr>
          <w:rFonts w:ascii="Book Antiqua" w:hAnsi="Book Antiqua"/>
          <w:bCs/>
          <w:noProof/>
          <w:color w:val="000000"/>
          <w:sz w:val="24"/>
          <w:szCs w:val="24"/>
        </w:rPr>
        <w:t>PEComa was safe, feasible and did not compromise short-term oncological outcomes.</w:t>
      </w:r>
    </w:p>
    <w:p w14:paraId="621B08C5" w14:textId="3675143E" w:rsidR="00F11391" w:rsidRPr="000A0FB8" w:rsidRDefault="00F11391" w:rsidP="005C7AD4">
      <w:pPr>
        <w:autoSpaceDE w:val="0"/>
        <w:autoSpaceDN w:val="0"/>
        <w:adjustRightInd w:val="0"/>
        <w:spacing w:line="360" w:lineRule="auto"/>
        <w:rPr>
          <w:rFonts w:ascii="Book Antiqua" w:hAnsi="Book Antiqua"/>
          <w:bCs/>
          <w:noProof/>
          <w:color w:val="000000"/>
          <w:sz w:val="24"/>
          <w:szCs w:val="24"/>
        </w:rPr>
      </w:pPr>
      <w:r w:rsidRPr="000A0FB8">
        <w:rPr>
          <w:rFonts w:ascii="Book Antiqua" w:hAnsi="Book Antiqua"/>
          <w:bCs/>
          <w:noProof/>
          <w:color w:val="000000"/>
          <w:sz w:val="24"/>
          <w:szCs w:val="24"/>
        </w:rPr>
        <w:t xml:space="preserve">Preoperative diagnosis with immunohistochemistry is preferred to differentiate PEComas from other uncommon tumors of the stomach with differential diagnoses including </w:t>
      </w:r>
      <w:r w:rsidR="00763E00" w:rsidRPr="000A0FB8">
        <w:rPr>
          <w:rFonts w:ascii="Book Antiqua" w:hAnsi="Book Antiqua"/>
          <w:bCs/>
          <w:noProof/>
          <w:color w:val="000000"/>
          <w:sz w:val="24"/>
          <w:szCs w:val="24"/>
        </w:rPr>
        <w:t>GI</w:t>
      </w:r>
      <w:r w:rsidRPr="000A0FB8">
        <w:rPr>
          <w:rFonts w:ascii="Book Antiqua" w:hAnsi="Book Antiqua"/>
          <w:bCs/>
          <w:noProof/>
          <w:color w:val="000000"/>
          <w:sz w:val="24"/>
          <w:szCs w:val="24"/>
        </w:rPr>
        <w:t xml:space="preserve"> stromal tumors (GISTs), smooth muscle tumor, sarcomatoid-pleomorphic carcinoma, clear cell sarcoma (CCS), and melanoma (primary or metastatic).</w:t>
      </w:r>
    </w:p>
    <w:p w14:paraId="422C509F" w14:textId="44443795" w:rsidR="00F11391" w:rsidRPr="000A0FB8" w:rsidRDefault="00CA0BFF" w:rsidP="005C7AD4">
      <w:pPr>
        <w:spacing w:line="360" w:lineRule="auto"/>
        <w:ind w:firstLineChars="100" w:firstLine="240"/>
        <w:rPr>
          <w:rFonts w:ascii="Book Antiqua" w:hAnsi="Book Antiqua"/>
          <w:bCs/>
          <w:noProof/>
          <w:color w:val="000000"/>
          <w:sz w:val="24"/>
          <w:szCs w:val="24"/>
        </w:rPr>
      </w:pPr>
      <w:r w:rsidRPr="000A0FB8">
        <w:rPr>
          <w:rFonts w:ascii="Book Antiqua" w:hAnsi="Book Antiqua"/>
          <w:bCs/>
          <w:noProof/>
          <w:color w:val="000000"/>
          <w:sz w:val="24"/>
          <w:szCs w:val="24"/>
        </w:rPr>
        <w:t>T</w:t>
      </w:r>
      <w:r w:rsidR="00763E00" w:rsidRPr="000A0FB8">
        <w:rPr>
          <w:rFonts w:ascii="Book Antiqua" w:hAnsi="Book Antiqua"/>
          <w:bCs/>
          <w:noProof/>
          <w:color w:val="000000"/>
          <w:sz w:val="24"/>
          <w:szCs w:val="24"/>
        </w:rPr>
        <w:t xml:space="preserve">he </w:t>
      </w:r>
      <w:r w:rsidR="00F11391" w:rsidRPr="000A0FB8">
        <w:rPr>
          <w:rFonts w:ascii="Book Antiqua" w:hAnsi="Book Antiqua"/>
          <w:bCs/>
          <w:noProof/>
          <w:color w:val="000000"/>
          <w:sz w:val="24"/>
          <w:szCs w:val="24"/>
        </w:rPr>
        <w:t xml:space="preserve">diagnostic challenge </w:t>
      </w:r>
      <w:r w:rsidRPr="000A0FB8">
        <w:rPr>
          <w:rFonts w:ascii="Book Antiqua" w:hAnsi="Book Antiqua"/>
          <w:bCs/>
          <w:noProof/>
          <w:color w:val="000000"/>
          <w:sz w:val="24"/>
          <w:szCs w:val="24"/>
        </w:rPr>
        <w:t>is due to the</w:t>
      </w:r>
      <w:r w:rsidR="00F11391" w:rsidRPr="000A0FB8">
        <w:rPr>
          <w:rFonts w:ascii="Book Antiqua" w:hAnsi="Book Antiqua"/>
          <w:bCs/>
          <w:noProof/>
          <w:color w:val="000000"/>
          <w:sz w:val="24"/>
          <w:szCs w:val="24"/>
        </w:rPr>
        <w:t xml:space="preserve"> fact that gastric PEComa is </w:t>
      </w:r>
      <w:r w:rsidRPr="000A0FB8">
        <w:rPr>
          <w:rFonts w:ascii="Book Antiqua" w:hAnsi="Book Antiqua"/>
          <w:bCs/>
          <w:noProof/>
          <w:color w:val="000000"/>
          <w:sz w:val="24"/>
          <w:szCs w:val="24"/>
        </w:rPr>
        <w:t xml:space="preserve">a </w:t>
      </w:r>
      <w:r w:rsidR="00F11391" w:rsidRPr="000A0FB8">
        <w:rPr>
          <w:rFonts w:ascii="Book Antiqua" w:hAnsi="Book Antiqua"/>
          <w:bCs/>
          <w:noProof/>
          <w:color w:val="000000"/>
          <w:sz w:val="24"/>
          <w:szCs w:val="24"/>
        </w:rPr>
        <w:t>very rare neoplas</w:t>
      </w:r>
      <w:r w:rsidRPr="000A0FB8">
        <w:rPr>
          <w:rFonts w:ascii="Book Antiqua" w:hAnsi="Book Antiqua"/>
          <w:bCs/>
          <w:noProof/>
          <w:color w:val="000000"/>
          <w:sz w:val="24"/>
          <w:szCs w:val="24"/>
        </w:rPr>
        <w:t>m</w:t>
      </w:r>
      <w:r w:rsidR="00F11391" w:rsidRPr="000A0FB8">
        <w:rPr>
          <w:rFonts w:ascii="Book Antiqua" w:hAnsi="Book Antiqua"/>
          <w:bCs/>
          <w:noProof/>
          <w:color w:val="000000"/>
          <w:sz w:val="24"/>
          <w:szCs w:val="24"/>
        </w:rPr>
        <w:t xml:space="preserve"> with only ten cases reported in </w:t>
      </w:r>
      <w:r w:rsidRPr="000A0FB8">
        <w:rPr>
          <w:rFonts w:ascii="Book Antiqua" w:hAnsi="Book Antiqua"/>
          <w:bCs/>
          <w:noProof/>
          <w:color w:val="000000"/>
          <w:sz w:val="24"/>
          <w:szCs w:val="24"/>
        </w:rPr>
        <w:t xml:space="preserve">the </w:t>
      </w:r>
      <w:r w:rsidR="00F11391" w:rsidRPr="000A0FB8">
        <w:rPr>
          <w:rFonts w:ascii="Book Antiqua" w:hAnsi="Book Antiqua"/>
          <w:bCs/>
          <w:noProof/>
          <w:color w:val="000000"/>
          <w:sz w:val="24"/>
          <w:szCs w:val="24"/>
        </w:rPr>
        <w:t>English literature</w:t>
      </w:r>
      <w:r w:rsidR="00F11391" w:rsidRPr="000A0FB8">
        <w:rPr>
          <w:rFonts w:ascii="Book Antiqua" w:hAnsi="Book Antiqua"/>
          <w:bCs/>
          <w:noProof/>
          <w:color w:val="000000"/>
          <w:sz w:val="24"/>
          <w:szCs w:val="24"/>
          <w:vertAlign w:val="superscript"/>
        </w:rPr>
        <w:t>[4,7-13]</w:t>
      </w:r>
      <w:r w:rsidR="00F11391" w:rsidRPr="000A0FB8">
        <w:rPr>
          <w:rFonts w:ascii="Book Antiqua" w:hAnsi="Book Antiqua"/>
          <w:bCs/>
          <w:noProof/>
          <w:color w:val="000000"/>
          <w:sz w:val="24"/>
          <w:szCs w:val="24"/>
        </w:rPr>
        <w:t>. Radiological imaging is not sensitive enough to distinguish PEComa from other types of gastric neoplasms due to nonspecific characteristics and a wide spectrum of different radiological aspects</w:t>
      </w:r>
      <w:r w:rsidR="00F11391" w:rsidRPr="000A0FB8">
        <w:rPr>
          <w:rFonts w:ascii="Book Antiqua" w:hAnsi="Book Antiqua"/>
          <w:bCs/>
          <w:noProof/>
          <w:color w:val="000000"/>
          <w:sz w:val="24"/>
          <w:szCs w:val="24"/>
          <w:vertAlign w:val="superscript"/>
        </w:rPr>
        <w:t>[16]</w:t>
      </w:r>
      <w:r w:rsidR="00F11391" w:rsidRPr="000A0FB8">
        <w:rPr>
          <w:rFonts w:ascii="Book Antiqua" w:hAnsi="Book Antiqua"/>
          <w:bCs/>
          <w:noProof/>
          <w:color w:val="000000"/>
          <w:sz w:val="24"/>
          <w:szCs w:val="24"/>
        </w:rPr>
        <w:t>. Histology</w:t>
      </w:r>
      <w:r w:rsidR="00F11391" w:rsidRPr="000A0FB8">
        <w:rPr>
          <w:rFonts w:ascii="Book Antiqua" w:hAnsi="Book Antiqua"/>
          <w:bCs/>
          <w:noProof/>
          <w:color w:val="000000"/>
          <w:sz w:val="24"/>
          <w:szCs w:val="24"/>
          <w:u w:val="single"/>
        </w:rPr>
        <w:t xml:space="preserve"> </w:t>
      </w:r>
      <w:r w:rsidR="00F11391" w:rsidRPr="000A0FB8">
        <w:rPr>
          <w:rFonts w:ascii="Book Antiqua" w:hAnsi="Book Antiqua"/>
          <w:bCs/>
          <w:noProof/>
          <w:color w:val="000000"/>
          <w:sz w:val="24"/>
          <w:szCs w:val="24"/>
        </w:rPr>
        <w:t xml:space="preserve">is necessary </w:t>
      </w:r>
      <w:r w:rsidRPr="000A0FB8">
        <w:rPr>
          <w:rFonts w:ascii="Book Antiqua" w:hAnsi="Book Antiqua"/>
          <w:bCs/>
          <w:noProof/>
          <w:color w:val="000000"/>
          <w:sz w:val="24"/>
          <w:szCs w:val="24"/>
        </w:rPr>
        <w:t>for</w:t>
      </w:r>
      <w:r w:rsidR="00F11391" w:rsidRPr="000A0FB8">
        <w:rPr>
          <w:rFonts w:ascii="Book Antiqua" w:hAnsi="Book Antiqua"/>
          <w:bCs/>
          <w:noProof/>
          <w:color w:val="000000"/>
          <w:sz w:val="24"/>
          <w:szCs w:val="24"/>
        </w:rPr>
        <w:t xml:space="preserve"> the diagnosis of PEComa. Microscopically, this tumor </w:t>
      </w:r>
      <w:r w:rsidRPr="000A0FB8">
        <w:rPr>
          <w:rFonts w:ascii="Book Antiqua" w:hAnsi="Book Antiqua"/>
          <w:bCs/>
          <w:noProof/>
          <w:color w:val="000000"/>
          <w:sz w:val="24"/>
          <w:szCs w:val="24"/>
        </w:rPr>
        <w:t>showed</w:t>
      </w:r>
      <w:r w:rsidR="00F11391" w:rsidRPr="000A0FB8">
        <w:rPr>
          <w:rFonts w:ascii="Book Antiqua" w:hAnsi="Book Antiqua"/>
          <w:bCs/>
          <w:noProof/>
          <w:color w:val="000000"/>
          <w:sz w:val="24"/>
          <w:szCs w:val="24"/>
        </w:rPr>
        <w:t xml:space="preserve"> the most typical aspects of PEComas which include</w:t>
      </w:r>
      <w:r w:rsidRPr="000A0FB8">
        <w:rPr>
          <w:rFonts w:ascii="Book Antiqua" w:hAnsi="Book Antiqua"/>
          <w:bCs/>
          <w:noProof/>
          <w:color w:val="000000"/>
          <w:sz w:val="24"/>
          <w:szCs w:val="24"/>
        </w:rPr>
        <w:t>d</w:t>
      </w:r>
      <w:r w:rsidR="00F11391" w:rsidRPr="000A0FB8">
        <w:rPr>
          <w:rFonts w:ascii="Book Antiqua" w:hAnsi="Book Antiqua"/>
          <w:bCs/>
          <w:noProof/>
          <w:color w:val="000000"/>
          <w:sz w:val="24"/>
          <w:szCs w:val="24"/>
        </w:rPr>
        <w:t xml:space="preserve"> nests or sheets of epithelioid cells or spindle cells with variable clear or lightly granular eosinophilic cytoplasm. In many cases</w:t>
      </w:r>
      <w:r w:rsidRPr="000A0FB8">
        <w:rPr>
          <w:rFonts w:ascii="Book Antiqua" w:hAnsi="Book Antiqua"/>
          <w:bCs/>
          <w:noProof/>
          <w:color w:val="000000"/>
          <w:sz w:val="24"/>
          <w:szCs w:val="24"/>
        </w:rPr>
        <w:t>,</w:t>
      </w:r>
      <w:r w:rsidR="00F11391" w:rsidRPr="000A0FB8">
        <w:rPr>
          <w:rFonts w:ascii="Book Antiqua" w:hAnsi="Book Antiqua"/>
          <w:bCs/>
          <w:noProof/>
          <w:color w:val="000000"/>
          <w:sz w:val="24"/>
          <w:szCs w:val="24"/>
        </w:rPr>
        <w:t xml:space="preserve"> cells have perivascular distribution and variable degrees of pleomorphism. </w:t>
      </w:r>
      <w:r w:rsidRPr="000A0FB8">
        <w:rPr>
          <w:rFonts w:ascii="Book Antiqua" w:hAnsi="Book Antiqua"/>
          <w:bCs/>
          <w:noProof/>
          <w:color w:val="000000"/>
          <w:sz w:val="24"/>
          <w:szCs w:val="24"/>
        </w:rPr>
        <w:t>On</w:t>
      </w:r>
      <w:r w:rsidR="00F11391" w:rsidRPr="000A0FB8">
        <w:rPr>
          <w:rFonts w:ascii="Book Antiqua" w:hAnsi="Book Antiqua"/>
          <w:bCs/>
          <w:noProof/>
          <w:color w:val="000000"/>
          <w:sz w:val="24"/>
          <w:szCs w:val="24"/>
        </w:rPr>
        <w:t xml:space="preserve"> immunohistochemi</w:t>
      </w:r>
      <w:r w:rsidR="005A3D89" w:rsidRPr="000A0FB8">
        <w:rPr>
          <w:rFonts w:ascii="Book Antiqua" w:hAnsi="Book Antiqua"/>
          <w:bCs/>
          <w:noProof/>
          <w:color w:val="000000"/>
          <w:sz w:val="24"/>
          <w:szCs w:val="24"/>
        </w:rPr>
        <w:t>cal</w:t>
      </w:r>
      <w:r w:rsidR="00F11391" w:rsidRPr="000A0FB8">
        <w:rPr>
          <w:rFonts w:ascii="Book Antiqua" w:hAnsi="Book Antiqua"/>
          <w:bCs/>
          <w:noProof/>
          <w:color w:val="000000"/>
          <w:sz w:val="24"/>
          <w:szCs w:val="24"/>
        </w:rPr>
        <w:t xml:space="preserve"> analysis, PEComas are characterized by both </w:t>
      </w:r>
      <w:r w:rsidRPr="000A0FB8">
        <w:rPr>
          <w:rFonts w:ascii="Book Antiqua" w:hAnsi="Book Antiqua"/>
          <w:bCs/>
          <w:noProof/>
          <w:color w:val="000000"/>
          <w:sz w:val="24"/>
          <w:szCs w:val="24"/>
        </w:rPr>
        <w:t xml:space="preserve">positive </w:t>
      </w:r>
      <w:r w:rsidR="00F11391" w:rsidRPr="000A0FB8">
        <w:rPr>
          <w:rFonts w:ascii="Book Antiqua" w:hAnsi="Book Antiqua"/>
          <w:bCs/>
          <w:noProof/>
          <w:color w:val="000000"/>
          <w:sz w:val="24"/>
          <w:szCs w:val="24"/>
        </w:rPr>
        <w:t>melanocytic and muscle markers</w:t>
      </w:r>
      <w:r w:rsidR="00F11391" w:rsidRPr="000A0FB8">
        <w:rPr>
          <w:rFonts w:ascii="Book Antiqua" w:hAnsi="Book Antiqua"/>
          <w:bCs/>
          <w:noProof/>
          <w:color w:val="000000"/>
          <w:sz w:val="24"/>
          <w:szCs w:val="24"/>
          <w:vertAlign w:val="superscript"/>
        </w:rPr>
        <w:t>[2]</w:t>
      </w:r>
      <w:r w:rsidR="00F11391" w:rsidRPr="000A0FB8">
        <w:rPr>
          <w:rFonts w:ascii="Book Antiqua" w:hAnsi="Book Antiqua"/>
          <w:bCs/>
          <w:noProof/>
          <w:color w:val="000000"/>
          <w:sz w:val="24"/>
          <w:szCs w:val="24"/>
        </w:rPr>
        <w:t xml:space="preserve"> with variable staining </w:t>
      </w:r>
      <w:r w:rsidRPr="000A0FB8">
        <w:rPr>
          <w:rFonts w:ascii="Book Antiqua" w:hAnsi="Book Antiqua"/>
          <w:bCs/>
          <w:noProof/>
          <w:color w:val="000000"/>
          <w:sz w:val="24"/>
          <w:szCs w:val="24"/>
        </w:rPr>
        <w:t xml:space="preserve">intensity </w:t>
      </w:r>
      <w:r w:rsidR="00F11391" w:rsidRPr="000A0FB8">
        <w:rPr>
          <w:rFonts w:ascii="Book Antiqua" w:hAnsi="Book Antiqua"/>
          <w:bCs/>
          <w:noProof/>
          <w:color w:val="000000"/>
          <w:sz w:val="24"/>
          <w:szCs w:val="24"/>
        </w:rPr>
        <w:t>and extent of tumor involvement.</w:t>
      </w:r>
    </w:p>
    <w:p w14:paraId="391DC28C" w14:textId="69C3D16F" w:rsidR="00F11391" w:rsidRPr="000A0FB8" w:rsidRDefault="00F11391" w:rsidP="005C7AD4">
      <w:pPr>
        <w:autoSpaceDE w:val="0"/>
        <w:autoSpaceDN w:val="0"/>
        <w:adjustRightInd w:val="0"/>
        <w:spacing w:line="360" w:lineRule="auto"/>
        <w:ind w:firstLineChars="100" w:firstLine="240"/>
        <w:rPr>
          <w:rFonts w:ascii="Book Antiqua" w:hAnsi="Book Antiqua"/>
          <w:bCs/>
          <w:noProof/>
          <w:color w:val="000000"/>
          <w:sz w:val="24"/>
          <w:szCs w:val="24"/>
        </w:rPr>
      </w:pPr>
      <w:r w:rsidRPr="000A0FB8">
        <w:rPr>
          <w:rFonts w:ascii="Book Antiqua" w:hAnsi="Book Antiqua"/>
          <w:bCs/>
          <w:noProof/>
          <w:color w:val="000000"/>
          <w:sz w:val="24"/>
          <w:szCs w:val="24"/>
        </w:rPr>
        <w:t>Gastric PEComa</w:t>
      </w:r>
      <w:r w:rsidR="009A77C5" w:rsidRPr="000A0FB8">
        <w:rPr>
          <w:rFonts w:ascii="Book Antiqua" w:hAnsi="Book Antiqua"/>
          <w:bCs/>
          <w:noProof/>
          <w:color w:val="000000"/>
          <w:sz w:val="24"/>
          <w:szCs w:val="24"/>
        </w:rPr>
        <w:t>s are</w:t>
      </w:r>
      <w:r w:rsidRPr="000A0FB8">
        <w:rPr>
          <w:rFonts w:ascii="Book Antiqua" w:hAnsi="Book Antiqua"/>
          <w:bCs/>
          <w:noProof/>
          <w:color w:val="000000"/>
          <w:sz w:val="24"/>
          <w:szCs w:val="24"/>
        </w:rPr>
        <w:t xml:space="preserve"> eas</w:t>
      </w:r>
      <w:r w:rsidR="00CA0BFF" w:rsidRPr="000A0FB8">
        <w:rPr>
          <w:rFonts w:ascii="Book Antiqua" w:hAnsi="Book Antiqua"/>
          <w:bCs/>
          <w:noProof/>
          <w:color w:val="000000"/>
          <w:sz w:val="24"/>
          <w:szCs w:val="24"/>
        </w:rPr>
        <w:t>il</w:t>
      </w:r>
      <w:r w:rsidRPr="000A0FB8">
        <w:rPr>
          <w:rFonts w:ascii="Book Antiqua" w:hAnsi="Book Antiqua"/>
          <w:bCs/>
          <w:noProof/>
          <w:color w:val="000000"/>
          <w:sz w:val="24"/>
          <w:szCs w:val="24"/>
        </w:rPr>
        <w:t>y confuse</w:t>
      </w:r>
      <w:r w:rsidR="00CA0BFF" w:rsidRPr="000A0FB8">
        <w:rPr>
          <w:rFonts w:ascii="Book Antiqua" w:hAnsi="Book Antiqua"/>
          <w:bCs/>
          <w:noProof/>
          <w:color w:val="000000"/>
          <w:sz w:val="24"/>
          <w:szCs w:val="24"/>
        </w:rPr>
        <w:t>d</w:t>
      </w:r>
      <w:r w:rsidRPr="000A0FB8">
        <w:rPr>
          <w:rFonts w:ascii="Book Antiqua" w:hAnsi="Book Antiqua"/>
          <w:bCs/>
          <w:noProof/>
          <w:color w:val="000000"/>
          <w:sz w:val="24"/>
          <w:szCs w:val="24"/>
        </w:rPr>
        <w:t xml:space="preserve"> with GISTs </w:t>
      </w:r>
      <w:r w:rsidR="00CA0BFF" w:rsidRPr="000A0FB8">
        <w:rPr>
          <w:rFonts w:ascii="Book Antiqua" w:hAnsi="Book Antiqua"/>
          <w:bCs/>
          <w:noProof/>
          <w:color w:val="000000"/>
          <w:sz w:val="24"/>
          <w:szCs w:val="24"/>
        </w:rPr>
        <w:t>due to</w:t>
      </w:r>
      <w:r w:rsidRPr="000A0FB8">
        <w:rPr>
          <w:rFonts w:ascii="Book Antiqua" w:hAnsi="Book Antiqua"/>
          <w:bCs/>
          <w:noProof/>
          <w:color w:val="000000"/>
          <w:sz w:val="24"/>
          <w:szCs w:val="24"/>
        </w:rPr>
        <w:t xml:space="preserve"> their epithelioid and spindle morphology and submucosal location; in this case</w:t>
      </w:r>
      <w:r w:rsidR="009A77C5" w:rsidRPr="000A0FB8">
        <w:rPr>
          <w:rFonts w:ascii="Book Antiqua" w:hAnsi="Book Antiqua"/>
          <w:bCs/>
          <w:noProof/>
          <w:color w:val="000000"/>
          <w:sz w:val="24"/>
          <w:szCs w:val="24"/>
        </w:rPr>
        <w:t>,</w:t>
      </w:r>
      <w:r w:rsidRPr="000A0FB8">
        <w:rPr>
          <w:rFonts w:ascii="Book Antiqua" w:hAnsi="Book Antiqua"/>
          <w:bCs/>
          <w:noProof/>
          <w:color w:val="000000"/>
          <w:sz w:val="24"/>
          <w:szCs w:val="24"/>
        </w:rPr>
        <w:t xml:space="preserve"> positivity for melanocytic markers (HMB-45, MART-1, MITF) and negativity for </w:t>
      </w:r>
      <w:r w:rsidR="00763E00" w:rsidRPr="000A0FB8">
        <w:rPr>
          <w:rFonts w:ascii="Book Antiqua" w:hAnsi="Book Antiqua"/>
          <w:bCs/>
          <w:noProof/>
          <w:color w:val="000000"/>
          <w:sz w:val="24"/>
          <w:szCs w:val="24"/>
        </w:rPr>
        <w:t>GIST</w:t>
      </w:r>
      <w:r w:rsidRPr="000A0FB8">
        <w:rPr>
          <w:rFonts w:ascii="Book Antiqua" w:hAnsi="Book Antiqua"/>
          <w:bCs/>
          <w:noProof/>
          <w:color w:val="000000"/>
          <w:sz w:val="24"/>
          <w:szCs w:val="24"/>
        </w:rPr>
        <w:t xml:space="preserve">s markers (CD117, DOG-1) were more consistent with a diagnosis of PEComa. </w:t>
      </w:r>
      <w:r w:rsidR="009A77C5" w:rsidRPr="000A0FB8">
        <w:rPr>
          <w:rFonts w:ascii="Book Antiqua" w:hAnsi="Book Antiqua"/>
          <w:bCs/>
          <w:noProof/>
          <w:color w:val="000000"/>
          <w:sz w:val="24"/>
          <w:szCs w:val="24"/>
        </w:rPr>
        <w:t>In addition</w:t>
      </w:r>
      <w:r w:rsidRPr="000A0FB8">
        <w:rPr>
          <w:rFonts w:ascii="Book Antiqua" w:hAnsi="Book Antiqua"/>
          <w:bCs/>
          <w:noProof/>
          <w:color w:val="000000"/>
          <w:sz w:val="24"/>
          <w:szCs w:val="24"/>
        </w:rPr>
        <w:t>, the morphology of leiomyosarcoma may be very similar to PEComa. Indeed, smooth muscle tumors disseminate into cytoplasmic eosinophilia, vacuoles around the nucleus, and “cigar-shaped” nuclei, while PEComa</w:t>
      </w:r>
      <w:r w:rsidR="009A77C5" w:rsidRPr="000A0FB8">
        <w:rPr>
          <w:rFonts w:ascii="Book Antiqua" w:hAnsi="Book Antiqua"/>
          <w:bCs/>
          <w:noProof/>
          <w:color w:val="000000"/>
          <w:sz w:val="24"/>
          <w:szCs w:val="24"/>
        </w:rPr>
        <w:t>s</w:t>
      </w:r>
      <w:r w:rsidRPr="000A0FB8">
        <w:rPr>
          <w:rFonts w:ascii="Book Antiqua" w:hAnsi="Book Antiqua"/>
          <w:bCs/>
          <w:noProof/>
          <w:color w:val="000000"/>
          <w:sz w:val="24"/>
          <w:szCs w:val="24"/>
        </w:rPr>
        <w:t xml:space="preserve"> </w:t>
      </w:r>
      <w:r w:rsidR="009A77C5" w:rsidRPr="000A0FB8">
        <w:rPr>
          <w:rFonts w:ascii="Book Antiqua" w:hAnsi="Book Antiqua"/>
          <w:bCs/>
          <w:noProof/>
          <w:color w:val="000000"/>
          <w:sz w:val="24"/>
          <w:szCs w:val="24"/>
        </w:rPr>
        <w:t>have</w:t>
      </w:r>
      <w:r w:rsidRPr="000A0FB8">
        <w:rPr>
          <w:rFonts w:ascii="Book Antiqua" w:hAnsi="Book Antiqua"/>
          <w:bCs/>
          <w:noProof/>
          <w:color w:val="000000"/>
          <w:sz w:val="24"/>
          <w:szCs w:val="24"/>
        </w:rPr>
        <w:t xml:space="preserve"> clear to lightly eosinophilic cytoplasm, and round or ovoid nuclei. </w:t>
      </w:r>
      <w:r w:rsidR="009A77C5" w:rsidRPr="000A0FB8">
        <w:rPr>
          <w:rFonts w:ascii="Book Antiqua" w:hAnsi="Book Antiqua"/>
          <w:bCs/>
          <w:noProof/>
          <w:color w:val="000000"/>
          <w:sz w:val="24"/>
          <w:szCs w:val="24"/>
        </w:rPr>
        <w:t>I</w:t>
      </w:r>
      <w:r w:rsidRPr="000A0FB8">
        <w:rPr>
          <w:rFonts w:ascii="Book Antiqua" w:hAnsi="Book Antiqua"/>
          <w:bCs/>
          <w:noProof/>
          <w:color w:val="000000"/>
          <w:sz w:val="24"/>
          <w:szCs w:val="24"/>
        </w:rPr>
        <w:t xml:space="preserve">mmunohistochemical analysis allows for more accurate differentiation between these tumors. This was true in our case where the focal positivity for melanocytic markers (HMB-45, MART-1, MITF) favored PEComa. Sarcomatoid-pleomorphic carcinoma is also likely to confuse pathologists </w:t>
      </w:r>
      <w:r w:rsidR="009A77C5" w:rsidRPr="000A0FB8">
        <w:rPr>
          <w:rFonts w:ascii="Book Antiqua" w:hAnsi="Book Antiqua"/>
          <w:bCs/>
          <w:noProof/>
          <w:color w:val="000000"/>
          <w:sz w:val="24"/>
          <w:szCs w:val="24"/>
        </w:rPr>
        <w:t>due to</w:t>
      </w:r>
      <w:r w:rsidRPr="000A0FB8">
        <w:rPr>
          <w:rFonts w:ascii="Book Antiqua" w:hAnsi="Book Antiqua"/>
          <w:bCs/>
          <w:noProof/>
          <w:color w:val="000000"/>
          <w:sz w:val="24"/>
          <w:szCs w:val="24"/>
        </w:rPr>
        <w:t xml:space="preserve"> its pleomorphic, epithelioid, and spindle appearance. In the present case, the expression of melanocytic and muscle markers, and the lack of immunoreactivity for pan-cytokeratin AE1/AE3 helped to exclude the diagnosis of carcinoma. </w:t>
      </w:r>
      <w:r w:rsidR="00763E00" w:rsidRPr="000A0FB8">
        <w:rPr>
          <w:rFonts w:ascii="Book Antiqua" w:hAnsi="Book Antiqua"/>
          <w:bCs/>
          <w:noProof/>
          <w:color w:val="000000"/>
          <w:sz w:val="24"/>
          <w:szCs w:val="24"/>
        </w:rPr>
        <w:t>GI</w:t>
      </w:r>
      <w:r w:rsidRPr="000A0FB8">
        <w:rPr>
          <w:rFonts w:ascii="Book Antiqua" w:hAnsi="Book Antiqua"/>
          <w:bCs/>
          <w:noProof/>
          <w:color w:val="000000"/>
          <w:sz w:val="24"/>
          <w:szCs w:val="24"/>
        </w:rPr>
        <w:t xml:space="preserve"> CCS always shows nests of round or epithelioid cells and mixed osteoclast-like giant cells; it </w:t>
      </w:r>
      <w:r w:rsidR="009A77C5" w:rsidRPr="000A0FB8">
        <w:rPr>
          <w:rFonts w:ascii="Book Antiqua" w:hAnsi="Book Antiqua"/>
          <w:bCs/>
          <w:noProof/>
          <w:color w:val="000000"/>
          <w:sz w:val="24"/>
          <w:szCs w:val="24"/>
        </w:rPr>
        <w:t>also has</w:t>
      </w:r>
      <w:r w:rsidRPr="000A0FB8">
        <w:rPr>
          <w:rFonts w:ascii="Book Antiqua" w:hAnsi="Book Antiqua"/>
          <w:bCs/>
          <w:noProof/>
          <w:color w:val="000000"/>
          <w:sz w:val="24"/>
          <w:szCs w:val="24"/>
        </w:rPr>
        <w:t xml:space="preserve"> strong reactivity for S100 protein, but </w:t>
      </w:r>
      <w:r w:rsidR="009A77C5" w:rsidRPr="000A0FB8">
        <w:rPr>
          <w:rFonts w:ascii="Book Antiqua" w:hAnsi="Book Antiqua"/>
          <w:bCs/>
          <w:noProof/>
          <w:color w:val="000000"/>
          <w:sz w:val="24"/>
          <w:szCs w:val="24"/>
        </w:rPr>
        <w:t xml:space="preserve">is </w:t>
      </w:r>
      <w:r w:rsidRPr="000A0FB8">
        <w:rPr>
          <w:rFonts w:ascii="Book Antiqua" w:hAnsi="Book Antiqua"/>
          <w:bCs/>
          <w:noProof/>
          <w:color w:val="000000"/>
          <w:sz w:val="24"/>
          <w:szCs w:val="24"/>
        </w:rPr>
        <w:t xml:space="preserve">less consistent </w:t>
      </w:r>
      <w:r w:rsidR="009A77C5" w:rsidRPr="000A0FB8">
        <w:rPr>
          <w:rFonts w:ascii="Book Antiqua" w:hAnsi="Book Antiqua"/>
          <w:bCs/>
          <w:noProof/>
          <w:color w:val="000000"/>
          <w:sz w:val="24"/>
          <w:szCs w:val="24"/>
        </w:rPr>
        <w:t>in the</w:t>
      </w:r>
      <w:r w:rsidRPr="000A0FB8">
        <w:rPr>
          <w:rFonts w:ascii="Book Antiqua" w:hAnsi="Book Antiqua"/>
          <w:bCs/>
          <w:noProof/>
          <w:color w:val="000000"/>
          <w:sz w:val="24"/>
          <w:szCs w:val="24"/>
        </w:rPr>
        <w:t xml:space="preserve"> expression of other melanocytic markers and in most cases carries specific gene fusion</w:t>
      </w:r>
      <w:r w:rsidR="009A77C5" w:rsidRPr="000A0FB8">
        <w:rPr>
          <w:rFonts w:ascii="Book Antiqua" w:hAnsi="Book Antiqua"/>
          <w:bCs/>
          <w:noProof/>
          <w:color w:val="000000"/>
          <w:sz w:val="24"/>
          <w:szCs w:val="24"/>
        </w:rPr>
        <w:t>, which</w:t>
      </w:r>
      <w:r w:rsidRPr="000A0FB8">
        <w:rPr>
          <w:rFonts w:ascii="Book Antiqua" w:hAnsi="Book Antiqua"/>
          <w:bCs/>
          <w:noProof/>
          <w:color w:val="000000"/>
          <w:sz w:val="24"/>
          <w:szCs w:val="24"/>
        </w:rPr>
        <w:t xml:space="preserve"> represents the main difference between PEComa and CCS.</w:t>
      </w:r>
    </w:p>
    <w:p w14:paraId="45BD4615" w14:textId="6012AF56" w:rsidR="00F11391" w:rsidRPr="000A0FB8" w:rsidRDefault="00F11391" w:rsidP="005C7AD4">
      <w:pPr>
        <w:autoSpaceDE w:val="0"/>
        <w:autoSpaceDN w:val="0"/>
        <w:adjustRightInd w:val="0"/>
        <w:spacing w:line="360" w:lineRule="auto"/>
        <w:ind w:firstLineChars="100" w:firstLine="240"/>
        <w:rPr>
          <w:rFonts w:ascii="Book Antiqua" w:hAnsi="Book Antiqua"/>
          <w:bCs/>
          <w:noProof/>
          <w:color w:val="000000"/>
          <w:sz w:val="24"/>
          <w:szCs w:val="24"/>
        </w:rPr>
      </w:pPr>
      <w:r w:rsidRPr="000A0FB8">
        <w:rPr>
          <w:rFonts w:ascii="Book Antiqua" w:hAnsi="Book Antiqua"/>
          <w:bCs/>
          <w:noProof/>
          <w:color w:val="000000"/>
          <w:sz w:val="24"/>
          <w:szCs w:val="24"/>
        </w:rPr>
        <w:t xml:space="preserve">Finally, melanoma should always be considered when diffuse expression of melanocytic markers is present. For melanomas, the presence of a primary skin lesion is considered essential </w:t>
      </w:r>
      <w:r w:rsidR="009A77C5" w:rsidRPr="000A0FB8">
        <w:rPr>
          <w:rFonts w:ascii="Book Antiqua" w:hAnsi="Book Antiqua"/>
          <w:bCs/>
          <w:noProof/>
          <w:color w:val="000000"/>
          <w:sz w:val="24"/>
          <w:szCs w:val="24"/>
        </w:rPr>
        <w:t>for</w:t>
      </w:r>
      <w:r w:rsidRPr="000A0FB8">
        <w:rPr>
          <w:rFonts w:ascii="Book Antiqua" w:hAnsi="Book Antiqua"/>
          <w:bCs/>
          <w:noProof/>
          <w:color w:val="000000"/>
          <w:sz w:val="24"/>
          <w:szCs w:val="24"/>
        </w:rPr>
        <w:t xml:space="preserve"> diagnosis. Furthermore, in </w:t>
      </w:r>
      <w:r w:rsidR="009A77C5" w:rsidRPr="000A0FB8">
        <w:rPr>
          <w:rFonts w:ascii="Book Antiqua" w:hAnsi="Book Antiqua"/>
          <w:bCs/>
          <w:noProof/>
          <w:color w:val="000000"/>
          <w:sz w:val="24"/>
          <w:szCs w:val="24"/>
        </w:rPr>
        <w:t xml:space="preserve">the </w:t>
      </w:r>
      <w:r w:rsidRPr="000A0FB8">
        <w:rPr>
          <w:rFonts w:ascii="Book Antiqua" w:hAnsi="Book Antiqua"/>
          <w:bCs/>
          <w:noProof/>
          <w:color w:val="000000"/>
          <w:sz w:val="24"/>
          <w:szCs w:val="24"/>
        </w:rPr>
        <w:t xml:space="preserve">case of metastatic melanoma it is important to rely on clinical history. Additionally, S100 protein is important to distinguish melanoma from PEComa </w:t>
      </w:r>
      <w:r w:rsidR="003B169D" w:rsidRPr="000A0FB8">
        <w:rPr>
          <w:rFonts w:ascii="Book Antiqua" w:hAnsi="Book Antiqua"/>
          <w:bCs/>
          <w:noProof/>
          <w:color w:val="000000"/>
          <w:sz w:val="24"/>
          <w:szCs w:val="24"/>
        </w:rPr>
        <w:t>as</w:t>
      </w:r>
      <w:r w:rsidRPr="000A0FB8">
        <w:rPr>
          <w:rFonts w:ascii="Book Antiqua" w:hAnsi="Book Antiqua"/>
          <w:bCs/>
          <w:noProof/>
          <w:color w:val="000000"/>
          <w:sz w:val="24"/>
          <w:szCs w:val="24"/>
        </w:rPr>
        <w:t xml:space="preserve"> it is more frequently positive in melanoma even if some PEComas express a weak and focal S100 positivity. The present case was negative for S100 protein, focally strong and uniformly positive for smooth muscle actin, focal</w:t>
      </w:r>
      <w:r w:rsidR="003B169D" w:rsidRPr="000A0FB8">
        <w:rPr>
          <w:rFonts w:ascii="Book Antiqua" w:hAnsi="Book Antiqua"/>
          <w:bCs/>
          <w:noProof/>
          <w:color w:val="000000"/>
          <w:sz w:val="24"/>
          <w:szCs w:val="24"/>
        </w:rPr>
        <w:t>ly</w:t>
      </w:r>
      <w:r w:rsidRPr="000A0FB8">
        <w:rPr>
          <w:rFonts w:ascii="Book Antiqua" w:hAnsi="Book Antiqua"/>
          <w:bCs/>
          <w:noProof/>
          <w:color w:val="000000"/>
          <w:sz w:val="24"/>
          <w:szCs w:val="24"/>
        </w:rPr>
        <w:t xml:space="preserve"> positive for desmin, caldesmon, HMB-45, MART-1, </w:t>
      </w:r>
      <w:r w:rsidR="003B169D" w:rsidRPr="000A0FB8">
        <w:rPr>
          <w:rFonts w:ascii="Book Antiqua" w:hAnsi="Book Antiqua"/>
          <w:bCs/>
          <w:noProof/>
          <w:color w:val="000000"/>
          <w:sz w:val="24"/>
          <w:szCs w:val="24"/>
        </w:rPr>
        <w:t xml:space="preserve">and </w:t>
      </w:r>
      <w:r w:rsidRPr="000A0FB8">
        <w:rPr>
          <w:rFonts w:ascii="Book Antiqua" w:hAnsi="Book Antiqua"/>
          <w:bCs/>
          <w:noProof/>
          <w:color w:val="000000"/>
          <w:sz w:val="24"/>
          <w:szCs w:val="24"/>
        </w:rPr>
        <w:t>MITF. These findings exclude</w:t>
      </w:r>
      <w:r w:rsidR="003B169D" w:rsidRPr="000A0FB8">
        <w:rPr>
          <w:rFonts w:ascii="Book Antiqua" w:hAnsi="Book Antiqua"/>
          <w:bCs/>
          <w:noProof/>
          <w:color w:val="000000"/>
          <w:sz w:val="24"/>
          <w:szCs w:val="24"/>
        </w:rPr>
        <w:t>d</w:t>
      </w:r>
      <w:r w:rsidRPr="000A0FB8">
        <w:rPr>
          <w:rFonts w:ascii="Book Antiqua" w:hAnsi="Book Antiqua"/>
          <w:bCs/>
          <w:noProof/>
          <w:color w:val="000000"/>
          <w:sz w:val="24"/>
          <w:szCs w:val="24"/>
        </w:rPr>
        <w:t xml:space="preserve"> melanoma as a diagnosis.</w:t>
      </w:r>
    </w:p>
    <w:p w14:paraId="09366993" w14:textId="4C346002" w:rsidR="00F11391" w:rsidRPr="000A0FB8" w:rsidRDefault="00F11391" w:rsidP="005C7AD4">
      <w:pPr>
        <w:autoSpaceDE w:val="0"/>
        <w:autoSpaceDN w:val="0"/>
        <w:adjustRightInd w:val="0"/>
        <w:spacing w:line="360" w:lineRule="auto"/>
        <w:ind w:firstLineChars="100" w:firstLine="240"/>
        <w:rPr>
          <w:rFonts w:ascii="Book Antiqua" w:hAnsi="Book Antiqua"/>
          <w:bCs/>
          <w:noProof/>
          <w:color w:val="000000"/>
          <w:sz w:val="24"/>
          <w:szCs w:val="24"/>
        </w:rPr>
      </w:pPr>
      <w:r w:rsidRPr="000A0FB8">
        <w:rPr>
          <w:rFonts w:ascii="Book Antiqua" w:hAnsi="Book Antiqua"/>
          <w:bCs/>
          <w:noProof/>
          <w:color w:val="000000"/>
          <w:sz w:val="24"/>
          <w:szCs w:val="24"/>
        </w:rPr>
        <w:t>PEComas show a broad spectrum of malignancy and lack reliable criteria for biological behavior</w:t>
      </w:r>
      <w:r w:rsidRPr="000A0FB8">
        <w:rPr>
          <w:rFonts w:ascii="Book Antiqua" w:hAnsi="Book Antiqua"/>
          <w:bCs/>
          <w:noProof/>
          <w:color w:val="000000"/>
          <w:sz w:val="24"/>
          <w:szCs w:val="24"/>
          <w:vertAlign w:val="superscript"/>
        </w:rPr>
        <w:t>[17]</w:t>
      </w:r>
      <w:r w:rsidRPr="000A0FB8">
        <w:rPr>
          <w:rFonts w:ascii="Book Antiqua" w:hAnsi="Book Antiqua"/>
          <w:bCs/>
          <w:noProof/>
          <w:color w:val="000000"/>
          <w:sz w:val="24"/>
          <w:szCs w:val="24"/>
        </w:rPr>
        <w:t xml:space="preserve">. Little is known about </w:t>
      </w:r>
      <w:r w:rsidR="006906A5" w:rsidRPr="000A0FB8">
        <w:rPr>
          <w:rFonts w:ascii="Book Antiqua" w:hAnsi="Book Antiqua"/>
          <w:bCs/>
          <w:noProof/>
          <w:color w:val="000000"/>
          <w:sz w:val="24"/>
          <w:szCs w:val="24"/>
        </w:rPr>
        <w:t>their</w:t>
      </w:r>
      <w:r w:rsidRPr="000A0FB8">
        <w:rPr>
          <w:rFonts w:ascii="Book Antiqua" w:hAnsi="Book Antiqua"/>
          <w:bCs/>
          <w:noProof/>
          <w:color w:val="000000"/>
          <w:sz w:val="24"/>
          <w:szCs w:val="24"/>
        </w:rPr>
        <w:t xml:space="preserve"> prognosis. However, in 2005 </w:t>
      </w:r>
      <w:r w:rsidR="006906A5" w:rsidRPr="000A0FB8">
        <w:rPr>
          <w:rFonts w:ascii="Book Antiqua" w:hAnsi="Book Antiqua"/>
          <w:bCs/>
          <w:noProof/>
          <w:color w:val="000000"/>
          <w:sz w:val="24"/>
          <w:szCs w:val="24"/>
        </w:rPr>
        <w:t>one</w:t>
      </w:r>
      <w:r w:rsidRPr="000A0FB8">
        <w:rPr>
          <w:rFonts w:ascii="Book Antiqua" w:hAnsi="Book Antiqua"/>
          <w:bCs/>
          <w:noProof/>
          <w:color w:val="000000"/>
          <w:sz w:val="24"/>
          <w:szCs w:val="24"/>
        </w:rPr>
        <w:t xml:space="preserve"> study</w:t>
      </w:r>
      <w:r w:rsidRPr="000A0FB8">
        <w:rPr>
          <w:rFonts w:ascii="Book Antiqua" w:hAnsi="Book Antiqua"/>
          <w:bCs/>
          <w:noProof/>
          <w:color w:val="000000"/>
          <w:sz w:val="24"/>
          <w:szCs w:val="24"/>
          <w:vertAlign w:val="superscript"/>
        </w:rPr>
        <w:t>[2]</w:t>
      </w:r>
      <w:r w:rsidRPr="000A0FB8">
        <w:rPr>
          <w:rFonts w:ascii="Book Antiqua" w:hAnsi="Book Antiqua"/>
          <w:bCs/>
          <w:noProof/>
          <w:color w:val="000000"/>
          <w:sz w:val="24"/>
          <w:szCs w:val="24"/>
        </w:rPr>
        <w:t xml:space="preserve"> found that tumor size &gt; 5 cm, mitotic index &gt;</w:t>
      </w:r>
      <w:r w:rsidR="00763E00" w:rsidRPr="000A0FB8">
        <w:rPr>
          <w:rFonts w:ascii="Book Antiqua" w:hAnsi="Book Antiqua"/>
          <w:bCs/>
          <w:noProof/>
          <w:color w:val="000000"/>
          <w:sz w:val="24"/>
          <w:szCs w:val="24"/>
        </w:rPr>
        <w:t xml:space="preserve"> </w:t>
      </w:r>
      <w:r w:rsidRPr="000A0FB8">
        <w:rPr>
          <w:rFonts w:ascii="Book Antiqua" w:hAnsi="Book Antiqua"/>
          <w:bCs/>
          <w:noProof/>
          <w:color w:val="000000"/>
          <w:sz w:val="24"/>
          <w:szCs w:val="24"/>
        </w:rPr>
        <w:t xml:space="preserve">1/50 HPF, infiltrative growth pattern, marked hypercellularity, pleomorphism, necrosis and nuclear atypia </w:t>
      </w:r>
      <w:r w:rsidR="006906A5" w:rsidRPr="000A0FB8">
        <w:rPr>
          <w:rFonts w:ascii="Book Antiqua" w:hAnsi="Book Antiqua"/>
          <w:bCs/>
          <w:noProof/>
          <w:color w:val="000000"/>
          <w:sz w:val="24"/>
          <w:szCs w:val="24"/>
        </w:rPr>
        <w:t>were</w:t>
      </w:r>
      <w:r w:rsidRPr="000A0FB8">
        <w:rPr>
          <w:rFonts w:ascii="Book Antiqua" w:hAnsi="Book Antiqua"/>
          <w:bCs/>
          <w:noProof/>
          <w:color w:val="000000"/>
          <w:sz w:val="24"/>
          <w:szCs w:val="24"/>
        </w:rPr>
        <w:t xml:space="preserve"> associated with local recurrence or metastasis. However, </w:t>
      </w:r>
      <w:r w:rsidR="006906A5" w:rsidRPr="000A0FB8">
        <w:rPr>
          <w:rFonts w:ascii="Book Antiqua" w:hAnsi="Book Antiqua"/>
          <w:bCs/>
          <w:noProof/>
          <w:color w:val="000000"/>
          <w:sz w:val="24"/>
          <w:szCs w:val="24"/>
        </w:rPr>
        <w:t>the</w:t>
      </w:r>
      <w:r w:rsidRPr="000A0FB8">
        <w:rPr>
          <w:rFonts w:ascii="Book Antiqua" w:hAnsi="Book Antiqua"/>
          <w:bCs/>
          <w:noProof/>
          <w:color w:val="000000"/>
          <w:sz w:val="24"/>
          <w:szCs w:val="24"/>
        </w:rPr>
        <w:t xml:space="preserve"> study </w:t>
      </w:r>
      <w:r w:rsidR="006906A5" w:rsidRPr="000A0FB8">
        <w:rPr>
          <w:rFonts w:ascii="Book Antiqua" w:hAnsi="Book Antiqua"/>
          <w:bCs/>
          <w:noProof/>
          <w:color w:val="000000"/>
          <w:sz w:val="24"/>
          <w:szCs w:val="24"/>
        </w:rPr>
        <w:t xml:space="preserve">by Folpe </w:t>
      </w:r>
      <w:r w:rsidRPr="000A0FB8">
        <w:rPr>
          <w:rFonts w:ascii="Book Antiqua" w:hAnsi="Book Antiqua"/>
          <w:bCs/>
          <w:noProof/>
          <w:color w:val="000000"/>
          <w:sz w:val="24"/>
          <w:szCs w:val="24"/>
        </w:rPr>
        <w:t xml:space="preserve">involved PEComas from different anatomic sites and did not focus on GI PEComas. Thus, we cannot predict how these criteria could be applied for GI PEComas and more specifically for gastric PEComas. Some years later, Fadare </w:t>
      </w:r>
      <w:r w:rsidR="00BA11A2" w:rsidRPr="000A0FB8">
        <w:rPr>
          <w:rFonts w:ascii="Book Antiqua" w:hAnsi="Book Antiqua"/>
          <w:bCs/>
          <w:i/>
          <w:noProof/>
          <w:color w:val="000000"/>
          <w:sz w:val="24"/>
          <w:szCs w:val="24"/>
        </w:rPr>
        <w:t>et al</w:t>
      </w:r>
      <w:r w:rsidRPr="000A0FB8">
        <w:rPr>
          <w:rFonts w:ascii="Book Antiqua" w:hAnsi="Book Antiqua"/>
          <w:bCs/>
          <w:noProof/>
          <w:color w:val="000000"/>
          <w:sz w:val="24"/>
          <w:szCs w:val="24"/>
          <w:vertAlign w:val="superscript"/>
        </w:rPr>
        <w:t>[18]</w:t>
      </w:r>
      <w:r w:rsidRPr="000A0FB8">
        <w:rPr>
          <w:rFonts w:ascii="Book Antiqua" w:hAnsi="Book Antiqua"/>
          <w:bCs/>
          <w:noProof/>
          <w:color w:val="000000"/>
          <w:sz w:val="24"/>
          <w:szCs w:val="24"/>
        </w:rPr>
        <w:t xml:space="preserve"> suggested that the only characteristics related to aggressive behavior are mitotic count &gt;</w:t>
      </w:r>
      <w:r w:rsidR="00763E00" w:rsidRPr="000A0FB8">
        <w:rPr>
          <w:rFonts w:ascii="Book Antiqua" w:hAnsi="Book Antiqua"/>
          <w:bCs/>
          <w:noProof/>
          <w:color w:val="000000"/>
          <w:sz w:val="24"/>
          <w:szCs w:val="24"/>
        </w:rPr>
        <w:t xml:space="preserve"> </w:t>
      </w:r>
      <w:r w:rsidRPr="000A0FB8">
        <w:rPr>
          <w:rFonts w:ascii="Book Antiqua" w:hAnsi="Book Antiqua"/>
          <w:bCs/>
          <w:noProof/>
          <w:color w:val="000000"/>
          <w:sz w:val="24"/>
          <w:szCs w:val="24"/>
        </w:rPr>
        <w:t>1/10 HPF and/or coagulative necrosis. Additionally, the study suggested that atypia should be considered as an indication of uncertain malignant potential</w:t>
      </w:r>
      <w:r w:rsidR="006906A5" w:rsidRPr="000A0FB8">
        <w:rPr>
          <w:rFonts w:ascii="Book Antiqua" w:hAnsi="Book Antiqua"/>
          <w:bCs/>
          <w:noProof/>
          <w:color w:val="000000"/>
          <w:sz w:val="24"/>
          <w:szCs w:val="24"/>
        </w:rPr>
        <w:t>,</w:t>
      </w:r>
      <w:r w:rsidRPr="000A0FB8">
        <w:rPr>
          <w:rFonts w:ascii="Book Antiqua" w:hAnsi="Book Antiqua"/>
          <w:bCs/>
          <w:noProof/>
          <w:color w:val="000000"/>
          <w:sz w:val="24"/>
          <w:szCs w:val="24"/>
        </w:rPr>
        <w:t xml:space="preserve"> while t</w:t>
      </w:r>
      <w:r w:rsidR="006906A5" w:rsidRPr="000A0FB8">
        <w:rPr>
          <w:rFonts w:ascii="Book Antiqua" w:hAnsi="Book Antiqua"/>
          <w:bCs/>
          <w:noProof/>
          <w:color w:val="000000"/>
          <w:sz w:val="24"/>
          <w:szCs w:val="24"/>
        </w:rPr>
        <w:t>umor</w:t>
      </w:r>
      <w:r w:rsidRPr="000A0FB8">
        <w:rPr>
          <w:rFonts w:ascii="Book Antiqua" w:hAnsi="Book Antiqua"/>
          <w:bCs/>
          <w:noProof/>
          <w:color w:val="000000"/>
          <w:sz w:val="24"/>
          <w:szCs w:val="24"/>
        </w:rPr>
        <w:t xml:space="preserve"> size and lymph</w:t>
      </w:r>
      <w:r w:rsidR="006906A5" w:rsidRPr="000A0FB8">
        <w:rPr>
          <w:rFonts w:ascii="Book Antiqua" w:hAnsi="Book Antiqua"/>
          <w:bCs/>
          <w:noProof/>
          <w:color w:val="000000"/>
          <w:sz w:val="24"/>
          <w:szCs w:val="24"/>
        </w:rPr>
        <w:t xml:space="preserve"> </w:t>
      </w:r>
      <w:r w:rsidRPr="000A0FB8">
        <w:rPr>
          <w:rFonts w:ascii="Book Antiqua" w:hAnsi="Book Antiqua"/>
          <w:bCs/>
          <w:noProof/>
          <w:color w:val="000000"/>
          <w:sz w:val="24"/>
          <w:szCs w:val="24"/>
        </w:rPr>
        <w:t xml:space="preserve">node involvement are not considered worrisome features. In 2013 Fu </w:t>
      </w:r>
      <w:r w:rsidR="00BA11A2" w:rsidRPr="000A0FB8">
        <w:rPr>
          <w:rFonts w:ascii="Book Antiqua" w:hAnsi="Book Antiqua"/>
          <w:bCs/>
          <w:i/>
          <w:iCs/>
          <w:noProof/>
          <w:color w:val="000000"/>
          <w:sz w:val="24"/>
          <w:szCs w:val="24"/>
        </w:rPr>
        <w:t>et al</w:t>
      </w:r>
      <w:r w:rsidRPr="000A0FB8">
        <w:rPr>
          <w:rFonts w:ascii="Book Antiqua" w:hAnsi="Book Antiqua"/>
          <w:bCs/>
          <w:noProof/>
          <w:color w:val="000000"/>
          <w:sz w:val="24"/>
          <w:szCs w:val="24"/>
          <w:vertAlign w:val="superscript"/>
        </w:rPr>
        <w:t>[19]</w:t>
      </w:r>
      <w:r w:rsidRPr="000A0FB8">
        <w:rPr>
          <w:rFonts w:ascii="Book Antiqua" w:hAnsi="Book Antiqua"/>
          <w:bCs/>
          <w:noProof/>
          <w:color w:val="000000"/>
          <w:sz w:val="24"/>
          <w:szCs w:val="24"/>
        </w:rPr>
        <w:t xml:space="preserve"> proposed that infiltrating growth pattern and coagulative necrosis should be considered more important factors than hypercellularity, high mitosis, and regional lymph node involvement in order to define </w:t>
      </w:r>
      <w:r w:rsidR="006906A5" w:rsidRPr="000A0FB8">
        <w:rPr>
          <w:rFonts w:ascii="Book Antiqua" w:hAnsi="Book Antiqua"/>
          <w:bCs/>
          <w:noProof/>
          <w:color w:val="000000"/>
          <w:sz w:val="24"/>
          <w:szCs w:val="24"/>
        </w:rPr>
        <w:t xml:space="preserve">the malignancy of </w:t>
      </w:r>
      <w:r w:rsidRPr="000A0FB8">
        <w:rPr>
          <w:rFonts w:ascii="Book Antiqua" w:hAnsi="Book Antiqua"/>
          <w:bCs/>
          <w:noProof/>
          <w:color w:val="000000"/>
          <w:sz w:val="24"/>
          <w:szCs w:val="24"/>
        </w:rPr>
        <w:t xml:space="preserve">PEComas because they better represent the aggressiveness of this tumor. In the same year, Doyle </w:t>
      </w:r>
      <w:r w:rsidR="00BA11A2" w:rsidRPr="000A0FB8">
        <w:rPr>
          <w:rFonts w:ascii="Book Antiqua" w:hAnsi="Book Antiqua"/>
          <w:bCs/>
          <w:i/>
          <w:iCs/>
          <w:noProof/>
          <w:color w:val="000000"/>
          <w:sz w:val="24"/>
          <w:szCs w:val="24"/>
        </w:rPr>
        <w:t>et al</w:t>
      </w:r>
      <w:r w:rsidR="00763E00" w:rsidRPr="000A0FB8">
        <w:rPr>
          <w:rFonts w:ascii="Book Antiqua" w:hAnsi="Book Antiqua"/>
          <w:bCs/>
          <w:noProof/>
          <w:color w:val="000000"/>
          <w:sz w:val="24"/>
          <w:szCs w:val="24"/>
          <w:vertAlign w:val="superscript"/>
        </w:rPr>
        <w:t>[4]</w:t>
      </w:r>
      <w:r w:rsidRPr="000A0FB8">
        <w:rPr>
          <w:rFonts w:ascii="Book Antiqua" w:hAnsi="Book Antiqua"/>
          <w:bCs/>
          <w:noProof/>
          <w:color w:val="000000"/>
          <w:sz w:val="24"/>
          <w:szCs w:val="24"/>
        </w:rPr>
        <w:t xml:space="preserve"> examined 35 cases of GI PEComas and proposed </w:t>
      </w:r>
      <w:r w:rsidR="00602FED" w:rsidRPr="000A0FB8">
        <w:rPr>
          <w:rFonts w:ascii="Book Antiqua" w:hAnsi="Book Antiqua"/>
          <w:bCs/>
          <w:noProof/>
          <w:color w:val="000000"/>
          <w:sz w:val="24"/>
          <w:szCs w:val="24"/>
        </w:rPr>
        <w:t xml:space="preserve">the following findings </w:t>
      </w:r>
      <w:r w:rsidRPr="000A0FB8">
        <w:rPr>
          <w:rFonts w:ascii="Book Antiqua" w:hAnsi="Book Antiqua"/>
          <w:bCs/>
          <w:noProof/>
          <w:color w:val="000000"/>
          <w:sz w:val="24"/>
          <w:szCs w:val="24"/>
        </w:rPr>
        <w:t xml:space="preserve">as reliable histologic predictors of malignancy: marked nuclear aypia, diffuse pleomorphism and ≥ 2 mitoses per 10 HPF. According to </w:t>
      </w:r>
      <w:r w:rsidR="00602FED" w:rsidRPr="000A0FB8">
        <w:rPr>
          <w:rFonts w:ascii="Book Antiqua" w:hAnsi="Book Antiqua"/>
          <w:bCs/>
          <w:noProof/>
          <w:color w:val="000000"/>
          <w:sz w:val="24"/>
          <w:szCs w:val="24"/>
        </w:rPr>
        <w:t xml:space="preserve">the criteria by </w:t>
      </w:r>
      <w:r w:rsidRPr="000A0FB8">
        <w:rPr>
          <w:rFonts w:ascii="Book Antiqua" w:hAnsi="Book Antiqua"/>
          <w:bCs/>
          <w:noProof/>
          <w:color w:val="000000"/>
          <w:sz w:val="24"/>
          <w:szCs w:val="24"/>
        </w:rPr>
        <w:t>Folpe</w:t>
      </w:r>
      <w:r w:rsidR="00763E00" w:rsidRPr="000A0FB8">
        <w:rPr>
          <w:rFonts w:ascii="Book Antiqua" w:hAnsi="Book Antiqua"/>
          <w:bCs/>
          <w:noProof/>
          <w:color w:val="000000"/>
          <w:sz w:val="24"/>
          <w:szCs w:val="24"/>
        </w:rPr>
        <w:t xml:space="preserve"> </w:t>
      </w:r>
      <w:r w:rsidR="00BA11A2" w:rsidRPr="000A0FB8">
        <w:rPr>
          <w:rFonts w:ascii="Book Antiqua" w:hAnsi="Book Antiqua"/>
          <w:bCs/>
          <w:i/>
          <w:iCs/>
          <w:noProof/>
          <w:color w:val="000000"/>
          <w:sz w:val="24"/>
          <w:szCs w:val="24"/>
        </w:rPr>
        <w:t>et al</w:t>
      </w:r>
      <w:r w:rsidR="00763E00" w:rsidRPr="000A0FB8">
        <w:rPr>
          <w:rFonts w:ascii="Book Antiqua" w:hAnsi="Book Antiqua"/>
          <w:bCs/>
          <w:noProof/>
          <w:color w:val="000000"/>
          <w:sz w:val="24"/>
          <w:szCs w:val="24"/>
          <w:vertAlign w:val="superscript"/>
        </w:rPr>
        <w:t>[2]</w:t>
      </w:r>
      <w:r w:rsidRPr="000A0FB8">
        <w:rPr>
          <w:rFonts w:ascii="Book Antiqua" w:hAnsi="Book Antiqua"/>
          <w:bCs/>
          <w:noProof/>
          <w:color w:val="000000"/>
          <w:sz w:val="24"/>
          <w:szCs w:val="24"/>
        </w:rPr>
        <w:t xml:space="preserve"> and Doyle</w:t>
      </w:r>
      <w:r w:rsidR="00763E00" w:rsidRPr="000A0FB8">
        <w:rPr>
          <w:rFonts w:ascii="Book Antiqua" w:hAnsi="Book Antiqua"/>
          <w:bCs/>
          <w:i/>
          <w:iCs/>
          <w:noProof/>
          <w:color w:val="000000"/>
          <w:sz w:val="24"/>
          <w:szCs w:val="24"/>
        </w:rPr>
        <w:t xml:space="preserve"> </w:t>
      </w:r>
      <w:r w:rsidR="00BA11A2" w:rsidRPr="000A0FB8">
        <w:rPr>
          <w:rFonts w:ascii="Book Antiqua" w:hAnsi="Book Antiqua"/>
          <w:bCs/>
          <w:i/>
          <w:iCs/>
          <w:noProof/>
          <w:color w:val="000000"/>
          <w:sz w:val="24"/>
          <w:szCs w:val="24"/>
        </w:rPr>
        <w:t>et al</w:t>
      </w:r>
      <w:r w:rsidR="00763E00" w:rsidRPr="000A0FB8">
        <w:rPr>
          <w:rFonts w:ascii="Book Antiqua" w:hAnsi="Book Antiqua"/>
          <w:bCs/>
          <w:noProof/>
          <w:color w:val="000000"/>
          <w:sz w:val="24"/>
          <w:szCs w:val="24"/>
          <w:vertAlign w:val="superscript"/>
        </w:rPr>
        <w:t>[4]</w:t>
      </w:r>
      <w:r w:rsidRPr="000A0FB8">
        <w:rPr>
          <w:rFonts w:ascii="Book Antiqua" w:hAnsi="Book Antiqua"/>
          <w:bCs/>
          <w:noProof/>
          <w:color w:val="000000"/>
          <w:sz w:val="24"/>
          <w:szCs w:val="24"/>
        </w:rPr>
        <w:t xml:space="preserve">, the current case can be classified as being malignant with </w:t>
      </w:r>
      <w:r w:rsidR="00602FED" w:rsidRPr="000A0FB8">
        <w:rPr>
          <w:rFonts w:ascii="Book Antiqua" w:hAnsi="Book Antiqua"/>
          <w:bCs/>
          <w:noProof/>
          <w:color w:val="000000"/>
          <w:sz w:val="24"/>
          <w:szCs w:val="24"/>
        </w:rPr>
        <w:t xml:space="preserve">a </w:t>
      </w:r>
      <w:r w:rsidRPr="000A0FB8">
        <w:rPr>
          <w:rFonts w:ascii="Book Antiqua" w:hAnsi="Book Antiqua"/>
          <w:bCs/>
          <w:noProof/>
          <w:color w:val="000000"/>
          <w:sz w:val="24"/>
          <w:szCs w:val="24"/>
        </w:rPr>
        <w:t>high risk of recurrence (tumor size &gt; 5 cm, infiltrative growth pattern, high nuclear grade and marked hypercellularity, mitotic index &gt;</w:t>
      </w:r>
      <w:r w:rsidR="00763E00" w:rsidRPr="000A0FB8">
        <w:rPr>
          <w:rFonts w:ascii="Book Antiqua" w:hAnsi="Book Antiqua"/>
          <w:bCs/>
          <w:noProof/>
          <w:color w:val="000000"/>
          <w:sz w:val="24"/>
          <w:szCs w:val="24"/>
        </w:rPr>
        <w:t xml:space="preserve"> </w:t>
      </w:r>
      <w:r w:rsidRPr="000A0FB8">
        <w:rPr>
          <w:rFonts w:ascii="Book Antiqua" w:hAnsi="Book Antiqua"/>
          <w:bCs/>
          <w:noProof/>
          <w:color w:val="000000"/>
          <w:sz w:val="24"/>
          <w:szCs w:val="24"/>
        </w:rPr>
        <w:t>1/50 HPF and vascular invasion).</w:t>
      </w:r>
    </w:p>
    <w:p w14:paraId="077CECFF" w14:textId="66F4B774" w:rsidR="00F11391" w:rsidRPr="000A0FB8" w:rsidRDefault="00F11391" w:rsidP="005C7AD4">
      <w:pPr>
        <w:autoSpaceDE w:val="0"/>
        <w:autoSpaceDN w:val="0"/>
        <w:adjustRightInd w:val="0"/>
        <w:spacing w:line="360" w:lineRule="auto"/>
        <w:ind w:firstLineChars="100" w:firstLine="240"/>
        <w:rPr>
          <w:rFonts w:ascii="Book Antiqua" w:hAnsi="Book Antiqua"/>
          <w:bCs/>
          <w:noProof/>
          <w:color w:val="000000"/>
          <w:sz w:val="24"/>
          <w:szCs w:val="24"/>
        </w:rPr>
      </w:pPr>
      <w:r w:rsidRPr="000A0FB8">
        <w:rPr>
          <w:rFonts w:ascii="Book Antiqua" w:hAnsi="Book Antiqua"/>
          <w:bCs/>
          <w:noProof/>
          <w:color w:val="000000"/>
          <w:sz w:val="24"/>
          <w:szCs w:val="24"/>
        </w:rPr>
        <w:t>A review of the English literature on gastric PEComas yielded ten cases and are presented in Table 1. Patient demographics provide little insight into PEComas. There is no sex predominance in gastric PEComas in contrast to PEComa</w:t>
      </w:r>
      <w:r w:rsidR="00602FED" w:rsidRPr="000A0FB8">
        <w:rPr>
          <w:rFonts w:ascii="Book Antiqua" w:hAnsi="Book Antiqua"/>
          <w:bCs/>
          <w:noProof/>
          <w:color w:val="000000"/>
          <w:sz w:val="24"/>
          <w:szCs w:val="24"/>
        </w:rPr>
        <w:t>s in</w:t>
      </w:r>
      <w:r w:rsidRPr="000A0FB8">
        <w:rPr>
          <w:rFonts w:ascii="Book Antiqua" w:hAnsi="Book Antiqua"/>
          <w:bCs/>
          <w:noProof/>
          <w:color w:val="000000"/>
          <w:sz w:val="24"/>
          <w:szCs w:val="24"/>
        </w:rPr>
        <w:t xml:space="preserve"> other sites</w:t>
      </w:r>
      <w:r w:rsidR="00602FED" w:rsidRPr="000A0FB8">
        <w:rPr>
          <w:rFonts w:ascii="Book Antiqua" w:hAnsi="Book Antiqua"/>
          <w:bCs/>
          <w:noProof/>
          <w:color w:val="000000"/>
          <w:sz w:val="24"/>
          <w:szCs w:val="24"/>
        </w:rPr>
        <w:t>,</w:t>
      </w:r>
      <w:r w:rsidRPr="000A0FB8">
        <w:rPr>
          <w:rFonts w:ascii="Book Antiqua" w:hAnsi="Book Antiqua"/>
          <w:bCs/>
          <w:noProof/>
          <w:color w:val="000000"/>
          <w:sz w:val="24"/>
          <w:szCs w:val="24"/>
        </w:rPr>
        <w:t xml:space="preserve"> which were reported more often in females</w:t>
      </w:r>
      <w:r w:rsidRPr="000A0FB8">
        <w:rPr>
          <w:rFonts w:ascii="Book Antiqua" w:hAnsi="Book Antiqua"/>
          <w:bCs/>
          <w:noProof/>
          <w:color w:val="000000"/>
          <w:sz w:val="24"/>
          <w:szCs w:val="24"/>
          <w:vertAlign w:val="superscript"/>
        </w:rPr>
        <w:t>[4]</w:t>
      </w:r>
      <w:r w:rsidRPr="000A0FB8">
        <w:rPr>
          <w:rFonts w:ascii="Book Antiqua" w:hAnsi="Book Antiqua"/>
          <w:bCs/>
          <w:noProof/>
          <w:color w:val="000000"/>
          <w:sz w:val="24"/>
          <w:szCs w:val="24"/>
        </w:rPr>
        <w:t>. The age distribution is broad, from 39 to 74 year</w:t>
      </w:r>
      <w:r w:rsidR="00602FED" w:rsidRPr="000A0FB8">
        <w:rPr>
          <w:rFonts w:ascii="Book Antiqua" w:hAnsi="Book Antiqua"/>
          <w:bCs/>
          <w:noProof/>
          <w:color w:val="000000"/>
          <w:sz w:val="24"/>
          <w:szCs w:val="24"/>
        </w:rPr>
        <w:t>s</w:t>
      </w:r>
      <w:r w:rsidRPr="000A0FB8">
        <w:rPr>
          <w:rFonts w:ascii="Book Antiqua" w:hAnsi="Book Antiqua"/>
          <w:bCs/>
          <w:noProof/>
          <w:color w:val="000000"/>
          <w:sz w:val="24"/>
          <w:szCs w:val="24"/>
        </w:rPr>
        <w:t xml:space="preserve"> and none of the reported gastric PEComas w</w:t>
      </w:r>
      <w:r w:rsidR="00602FED" w:rsidRPr="000A0FB8">
        <w:rPr>
          <w:rFonts w:ascii="Book Antiqua" w:hAnsi="Book Antiqua"/>
          <w:bCs/>
          <w:noProof/>
          <w:color w:val="000000"/>
          <w:sz w:val="24"/>
          <w:szCs w:val="24"/>
        </w:rPr>
        <w:t>ere</w:t>
      </w:r>
      <w:r w:rsidRPr="000A0FB8">
        <w:rPr>
          <w:rFonts w:ascii="Book Antiqua" w:hAnsi="Book Antiqua"/>
          <w:bCs/>
          <w:noProof/>
          <w:color w:val="000000"/>
          <w:sz w:val="24"/>
          <w:szCs w:val="24"/>
        </w:rPr>
        <w:t xml:space="preserve"> associated with tuberous sclerosis complex. The most common anatomic site was </w:t>
      </w:r>
      <w:r w:rsidR="00602FED" w:rsidRPr="000A0FB8">
        <w:rPr>
          <w:rFonts w:ascii="Book Antiqua" w:hAnsi="Book Antiqua"/>
          <w:bCs/>
          <w:noProof/>
          <w:color w:val="000000"/>
          <w:sz w:val="24"/>
          <w:szCs w:val="24"/>
        </w:rPr>
        <w:t xml:space="preserve">the </w:t>
      </w:r>
      <w:r w:rsidRPr="000A0FB8">
        <w:rPr>
          <w:rFonts w:ascii="Book Antiqua" w:hAnsi="Book Antiqua"/>
          <w:bCs/>
          <w:noProof/>
          <w:color w:val="000000"/>
          <w:sz w:val="24"/>
          <w:szCs w:val="24"/>
        </w:rPr>
        <w:t xml:space="preserve">pyloric antrum (4 cases), followed by </w:t>
      </w:r>
      <w:r w:rsidR="00602FED" w:rsidRPr="000A0FB8">
        <w:rPr>
          <w:rFonts w:ascii="Book Antiqua" w:hAnsi="Book Antiqua"/>
          <w:bCs/>
          <w:noProof/>
          <w:color w:val="000000"/>
          <w:sz w:val="24"/>
          <w:szCs w:val="24"/>
        </w:rPr>
        <w:t xml:space="preserve">the </w:t>
      </w:r>
      <w:r w:rsidRPr="000A0FB8">
        <w:rPr>
          <w:rFonts w:ascii="Book Antiqua" w:hAnsi="Book Antiqua"/>
          <w:bCs/>
          <w:noProof/>
          <w:color w:val="000000"/>
          <w:sz w:val="24"/>
          <w:szCs w:val="24"/>
        </w:rPr>
        <w:t xml:space="preserve">gastric body (3 cases) and fundus (1 case). A high nuclear grade was present in the majority of patients (4/6) and necrosis was identified in four of seven cases. In general, </w:t>
      </w:r>
      <w:r w:rsidR="00602FED" w:rsidRPr="000A0FB8">
        <w:rPr>
          <w:rFonts w:ascii="Book Antiqua" w:hAnsi="Book Antiqua"/>
          <w:bCs/>
          <w:noProof/>
          <w:color w:val="000000"/>
          <w:sz w:val="24"/>
          <w:szCs w:val="24"/>
        </w:rPr>
        <w:t xml:space="preserve">the </w:t>
      </w:r>
      <w:r w:rsidRPr="000A0FB8">
        <w:rPr>
          <w:rFonts w:ascii="Book Antiqua" w:hAnsi="Book Antiqua"/>
          <w:bCs/>
          <w:noProof/>
          <w:color w:val="000000"/>
          <w:sz w:val="24"/>
          <w:szCs w:val="24"/>
        </w:rPr>
        <w:t>median mitotic rate was high. Regional lymph node metastases are usually not reported and it is not clear whether the surgical resection included an additional lymphectomy or lymph node sampling. Two patients presented with metastasis at the time of diagnosis and another patient with a 4 cm lesion of the upper body of the stomach</w:t>
      </w:r>
      <w:r w:rsidR="00602FED" w:rsidRPr="000A0FB8">
        <w:rPr>
          <w:rFonts w:ascii="Book Antiqua" w:hAnsi="Book Antiqua"/>
          <w:bCs/>
          <w:noProof/>
          <w:color w:val="000000"/>
          <w:sz w:val="24"/>
          <w:szCs w:val="24"/>
        </w:rPr>
        <w:t>,</w:t>
      </w:r>
      <w:r w:rsidRPr="000A0FB8">
        <w:rPr>
          <w:rFonts w:ascii="Book Antiqua" w:hAnsi="Book Antiqua"/>
          <w:bCs/>
          <w:noProof/>
          <w:color w:val="000000"/>
          <w:sz w:val="24"/>
          <w:szCs w:val="24"/>
        </w:rPr>
        <w:t xml:space="preserve"> which was treated with endoscopic submucosal dissection (ESD)</w:t>
      </w:r>
      <w:r w:rsidR="00602FED" w:rsidRPr="000A0FB8">
        <w:rPr>
          <w:rFonts w:ascii="Book Antiqua" w:hAnsi="Book Antiqua"/>
          <w:bCs/>
          <w:noProof/>
          <w:color w:val="000000"/>
          <w:sz w:val="24"/>
          <w:szCs w:val="24"/>
        </w:rPr>
        <w:t>,</w:t>
      </w:r>
      <w:r w:rsidRPr="000A0FB8">
        <w:rPr>
          <w:rFonts w:ascii="Book Antiqua" w:hAnsi="Book Antiqua"/>
          <w:bCs/>
          <w:noProof/>
          <w:color w:val="000000"/>
          <w:sz w:val="24"/>
          <w:szCs w:val="24"/>
        </w:rPr>
        <w:t xml:space="preserve"> developed liver metastasis at 6 mo. The remaining 7 patients had follow</w:t>
      </w:r>
      <w:r w:rsidR="0044174A" w:rsidRPr="000A0FB8">
        <w:rPr>
          <w:rFonts w:ascii="Book Antiqua" w:hAnsi="Book Antiqua"/>
          <w:bCs/>
          <w:noProof/>
          <w:color w:val="000000"/>
          <w:sz w:val="24"/>
          <w:szCs w:val="24"/>
        </w:rPr>
        <w:t>-</w:t>
      </w:r>
      <w:r w:rsidRPr="000A0FB8">
        <w:rPr>
          <w:rFonts w:ascii="Book Antiqua" w:hAnsi="Book Antiqua"/>
          <w:bCs/>
          <w:noProof/>
          <w:color w:val="000000"/>
          <w:sz w:val="24"/>
          <w:szCs w:val="24"/>
        </w:rPr>
        <w:t xml:space="preserve">up </w:t>
      </w:r>
      <w:r w:rsidR="0044174A" w:rsidRPr="000A0FB8">
        <w:rPr>
          <w:rFonts w:ascii="Book Antiqua" w:hAnsi="Book Antiqua"/>
          <w:bCs/>
          <w:noProof/>
          <w:color w:val="000000"/>
          <w:sz w:val="24"/>
          <w:szCs w:val="24"/>
        </w:rPr>
        <w:t xml:space="preserve">periods </w:t>
      </w:r>
      <w:r w:rsidRPr="000A0FB8">
        <w:rPr>
          <w:rFonts w:ascii="Book Antiqua" w:hAnsi="Book Antiqua"/>
          <w:bCs/>
          <w:noProof/>
          <w:color w:val="000000"/>
          <w:sz w:val="24"/>
          <w:szCs w:val="24"/>
        </w:rPr>
        <w:t>ranging from 6 mo to 7 year</w:t>
      </w:r>
      <w:r w:rsidR="0044174A" w:rsidRPr="000A0FB8">
        <w:rPr>
          <w:rFonts w:ascii="Book Antiqua" w:hAnsi="Book Antiqua"/>
          <w:bCs/>
          <w:noProof/>
          <w:color w:val="000000"/>
          <w:sz w:val="24"/>
          <w:szCs w:val="24"/>
        </w:rPr>
        <w:t>s</w:t>
      </w:r>
      <w:r w:rsidRPr="000A0FB8">
        <w:rPr>
          <w:rFonts w:ascii="Book Antiqua" w:hAnsi="Book Antiqua"/>
          <w:bCs/>
          <w:noProof/>
          <w:color w:val="000000"/>
          <w:sz w:val="24"/>
          <w:szCs w:val="24"/>
        </w:rPr>
        <w:t xml:space="preserve"> with no recurrences. Interestingly, we observed that none of the patients who underwent surgical resection even with unfavorable prognostic factors such as high nuclear grade and high mitotic rate develop</w:t>
      </w:r>
      <w:r w:rsidR="0044174A" w:rsidRPr="000A0FB8">
        <w:rPr>
          <w:rFonts w:ascii="Book Antiqua" w:hAnsi="Book Antiqua"/>
          <w:bCs/>
          <w:noProof/>
          <w:color w:val="000000"/>
          <w:sz w:val="24"/>
          <w:szCs w:val="24"/>
        </w:rPr>
        <w:t>ed</w:t>
      </w:r>
      <w:r w:rsidRPr="000A0FB8">
        <w:rPr>
          <w:rFonts w:ascii="Book Antiqua" w:hAnsi="Book Antiqua"/>
          <w:bCs/>
          <w:noProof/>
          <w:color w:val="000000"/>
          <w:sz w:val="24"/>
          <w:szCs w:val="24"/>
        </w:rPr>
        <w:t xml:space="preserve"> metastases, unlike PEComas that were endoscopically treated. Although additional factors such as infiltrative growth pattern and the presence of coagulative necrosis seem to be prognostic of poor outcomes, the small number of cases does not allow us to draw any conclusions </w:t>
      </w:r>
      <w:r w:rsidR="003A52C3" w:rsidRPr="000A0FB8">
        <w:rPr>
          <w:rFonts w:ascii="Book Antiqua" w:hAnsi="Book Antiqua"/>
          <w:bCs/>
          <w:noProof/>
          <w:color w:val="000000"/>
          <w:sz w:val="24"/>
          <w:szCs w:val="24"/>
        </w:rPr>
        <w:t>regarding the</w:t>
      </w:r>
      <w:r w:rsidRPr="000A0FB8">
        <w:rPr>
          <w:rFonts w:ascii="Book Antiqua" w:hAnsi="Book Antiqua"/>
          <w:bCs/>
          <w:noProof/>
          <w:color w:val="000000"/>
          <w:sz w:val="24"/>
          <w:szCs w:val="24"/>
        </w:rPr>
        <w:t xml:space="preserve"> prognostic criteria of gastric PEComas.</w:t>
      </w:r>
    </w:p>
    <w:p w14:paraId="5E9C95C7" w14:textId="2F175A36" w:rsidR="00F11391" w:rsidRPr="000A0FB8" w:rsidRDefault="00F11391" w:rsidP="005C7AD4">
      <w:pPr>
        <w:autoSpaceDE w:val="0"/>
        <w:autoSpaceDN w:val="0"/>
        <w:adjustRightInd w:val="0"/>
        <w:spacing w:line="360" w:lineRule="auto"/>
        <w:ind w:firstLineChars="100" w:firstLine="240"/>
        <w:rPr>
          <w:rFonts w:ascii="Book Antiqua" w:hAnsi="Book Antiqua"/>
          <w:bCs/>
          <w:noProof/>
          <w:color w:val="000000"/>
          <w:sz w:val="24"/>
          <w:szCs w:val="24"/>
        </w:rPr>
      </w:pPr>
      <w:r w:rsidRPr="000A0FB8">
        <w:rPr>
          <w:rFonts w:ascii="Book Antiqua" w:hAnsi="Book Antiqua"/>
          <w:bCs/>
          <w:noProof/>
          <w:color w:val="000000"/>
          <w:sz w:val="24"/>
          <w:szCs w:val="24"/>
        </w:rPr>
        <w:t>The optimal surgical management and need for systemic treatment of primary and metastatic PEComas have not yet been established. According to the available literature, surgery with an R0 surgical resection of the tumor seems to be the best primary treatment option for non-metastatic PEComas with aggressive appearance. This is consistent with the recommended approach for mesenchymal tumors (</w:t>
      </w:r>
      <w:r w:rsidRPr="000A0FB8">
        <w:rPr>
          <w:rFonts w:ascii="Book Antiqua" w:hAnsi="Book Antiqua"/>
          <w:bCs/>
          <w:i/>
          <w:iCs/>
          <w:noProof/>
          <w:color w:val="000000"/>
          <w:sz w:val="24"/>
          <w:szCs w:val="24"/>
        </w:rPr>
        <w:t>e.g.</w:t>
      </w:r>
      <w:r w:rsidR="00913D58" w:rsidRPr="000A0FB8">
        <w:rPr>
          <w:rFonts w:ascii="Book Antiqua" w:hAnsi="Book Antiqua"/>
          <w:bCs/>
          <w:noProof/>
          <w:color w:val="000000"/>
          <w:sz w:val="24"/>
          <w:szCs w:val="24"/>
        </w:rPr>
        <w:t>,</w:t>
      </w:r>
      <w:r w:rsidRPr="000A0FB8">
        <w:rPr>
          <w:rFonts w:ascii="Book Antiqua" w:hAnsi="Book Antiqua"/>
          <w:bCs/>
          <w:noProof/>
          <w:color w:val="000000"/>
          <w:sz w:val="24"/>
          <w:szCs w:val="24"/>
        </w:rPr>
        <w:t xml:space="preserve"> GIST or sarcoma). Limited literature suggests that surgical resection with gastric wedge or gastrectomy is curative and </w:t>
      </w:r>
      <w:r w:rsidR="003A52C3" w:rsidRPr="000A0FB8">
        <w:rPr>
          <w:rFonts w:ascii="Book Antiqua" w:hAnsi="Book Antiqua"/>
          <w:bCs/>
          <w:noProof/>
          <w:color w:val="000000"/>
          <w:sz w:val="24"/>
          <w:szCs w:val="24"/>
        </w:rPr>
        <w:t>results in</w:t>
      </w:r>
      <w:r w:rsidRPr="000A0FB8">
        <w:rPr>
          <w:rFonts w:ascii="Book Antiqua" w:hAnsi="Book Antiqua"/>
          <w:bCs/>
          <w:noProof/>
          <w:color w:val="000000"/>
          <w:sz w:val="24"/>
          <w:szCs w:val="24"/>
        </w:rPr>
        <w:t xml:space="preserve"> disease-free </w:t>
      </w:r>
      <w:r w:rsidR="003A52C3" w:rsidRPr="000A0FB8">
        <w:rPr>
          <w:rFonts w:ascii="Book Antiqua" w:hAnsi="Book Antiqua"/>
          <w:bCs/>
          <w:noProof/>
          <w:color w:val="000000"/>
          <w:sz w:val="24"/>
          <w:szCs w:val="24"/>
        </w:rPr>
        <w:t>survival</w:t>
      </w:r>
      <w:r w:rsidRPr="000A0FB8">
        <w:rPr>
          <w:rFonts w:ascii="Book Antiqua" w:hAnsi="Book Antiqua"/>
          <w:bCs/>
          <w:noProof/>
          <w:color w:val="000000"/>
          <w:sz w:val="24"/>
          <w:szCs w:val="24"/>
          <w:vertAlign w:val="superscript"/>
        </w:rPr>
        <w:t>[7,10,12]</w:t>
      </w:r>
      <w:r w:rsidRPr="000A0FB8">
        <w:rPr>
          <w:rFonts w:ascii="Book Antiqua" w:hAnsi="Book Antiqua"/>
          <w:bCs/>
          <w:noProof/>
          <w:color w:val="000000"/>
          <w:sz w:val="24"/>
          <w:szCs w:val="24"/>
        </w:rPr>
        <w:t>. Only one patient treated by ESD developed distant metastasis</w:t>
      </w:r>
      <w:r w:rsidRPr="000A0FB8">
        <w:rPr>
          <w:rFonts w:ascii="Book Antiqua" w:hAnsi="Book Antiqua"/>
          <w:bCs/>
          <w:noProof/>
          <w:color w:val="000000"/>
          <w:sz w:val="24"/>
          <w:szCs w:val="24"/>
          <w:vertAlign w:val="superscript"/>
        </w:rPr>
        <w:t>[13]</w:t>
      </w:r>
      <w:r w:rsidRPr="000A0FB8">
        <w:rPr>
          <w:rFonts w:ascii="Book Antiqua" w:hAnsi="Book Antiqua"/>
          <w:bCs/>
          <w:noProof/>
          <w:color w:val="000000"/>
          <w:sz w:val="24"/>
          <w:szCs w:val="24"/>
        </w:rPr>
        <w:t>. For this reason, we decided to perform an organ-sparing resection with limited peritumoral lymph node dissection. The large lesion was located in an unfavorable site just below the EGJ</w:t>
      </w:r>
      <w:r w:rsidRPr="000A0FB8">
        <w:rPr>
          <w:rFonts w:ascii="Book Antiqua" w:hAnsi="Book Antiqua"/>
          <w:bCs/>
          <w:noProof/>
          <w:color w:val="000000"/>
          <w:sz w:val="24"/>
          <w:szCs w:val="24"/>
          <w:vertAlign w:val="superscript"/>
        </w:rPr>
        <w:t>[20]</w:t>
      </w:r>
      <w:r w:rsidRPr="000A0FB8">
        <w:rPr>
          <w:rFonts w:ascii="Book Antiqua" w:hAnsi="Book Antiqua"/>
          <w:bCs/>
          <w:noProof/>
          <w:color w:val="000000"/>
          <w:sz w:val="24"/>
          <w:szCs w:val="24"/>
        </w:rPr>
        <w:t xml:space="preserve">. The robotic approach was chosen for its well-known technical advantages in procedures to remove lesions </w:t>
      </w:r>
      <w:r w:rsidR="003A52C3" w:rsidRPr="000A0FB8">
        <w:rPr>
          <w:rFonts w:ascii="Book Antiqua" w:hAnsi="Book Antiqua"/>
          <w:bCs/>
          <w:noProof/>
          <w:color w:val="000000"/>
          <w:sz w:val="24"/>
          <w:szCs w:val="24"/>
        </w:rPr>
        <w:t>in difficult locations with the</w:t>
      </w:r>
      <w:r w:rsidRPr="000A0FB8">
        <w:rPr>
          <w:rFonts w:ascii="Book Antiqua" w:hAnsi="Book Antiqua"/>
          <w:bCs/>
          <w:noProof/>
          <w:color w:val="000000"/>
          <w:sz w:val="24"/>
          <w:szCs w:val="24"/>
        </w:rPr>
        <w:t xml:space="preserve"> goal of stomach preservation</w:t>
      </w:r>
      <w:r w:rsidRPr="000A0FB8">
        <w:rPr>
          <w:rFonts w:ascii="Book Antiqua" w:hAnsi="Book Antiqua"/>
          <w:bCs/>
          <w:noProof/>
          <w:color w:val="000000"/>
          <w:sz w:val="24"/>
          <w:szCs w:val="24"/>
          <w:vertAlign w:val="superscript"/>
        </w:rPr>
        <w:t>[21]</w:t>
      </w:r>
      <w:r w:rsidRPr="000A0FB8">
        <w:rPr>
          <w:rFonts w:ascii="Book Antiqua" w:hAnsi="Book Antiqua"/>
          <w:bCs/>
          <w:noProof/>
          <w:color w:val="000000"/>
          <w:sz w:val="24"/>
          <w:szCs w:val="24"/>
        </w:rPr>
        <w:t xml:space="preserve">. </w:t>
      </w:r>
      <w:r w:rsidR="00B45FA4" w:rsidRPr="000A0FB8">
        <w:rPr>
          <w:rFonts w:ascii="Book Antiqua" w:hAnsi="Book Antiqua"/>
          <w:bCs/>
          <w:noProof/>
          <w:color w:val="000000"/>
          <w:sz w:val="24"/>
          <w:szCs w:val="24"/>
        </w:rPr>
        <w:t>Due to the benefits of a tremor filter, steady traction of the fundus was made possible by the third robotic arm in order to completely excise the lesion without tumor manipulation</w:t>
      </w:r>
      <w:r w:rsidRPr="000A0FB8">
        <w:rPr>
          <w:rFonts w:ascii="Book Antiqua" w:hAnsi="Book Antiqua"/>
          <w:bCs/>
          <w:noProof/>
          <w:color w:val="000000"/>
          <w:sz w:val="24"/>
          <w:szCs w:val="24"/>
        </w:rPr>
        <w:t xml:space="preserve">. This allowed for adherence to </w:t>
      </w:r>
      <w:r w:rsidR="00520785" w:rsidRPr="000A0FB8">
        <w:rPr>
          <w:rFonts w:ascii="Book Antiqua" w:hAnsi="Book Antiqua"/>
          <w:bCs/>
          <w:noProof/>
          <w:color w:val="000000"/>
          <w:sz w:val="24"/>
          <w:szCs w:val="24"/>
        </w:rPr>
        <w:t xml:space="preserve">the </w:t>
      </w:r>
      <w:r w:rsidRPr="000A0FB8">
        <w:rPr>
          <w:rFonts w:ascii="Book Antiqua" w:hAnsi="Book Antiqua"/>
          <w:bCs/>
          <w:noProof/>
          <w:color w:val="000000"/>
          <w:sz w:val="24"/>
          <w:szCs w:val="24"/>
        </w:rPr>
        <w:t>oncologic “no-touch” princip</w:t>
      </w:r>
      <w:r w:rsidR="008C3228" w:rsidRPr="000A0FB8">
        <w:rPr>
          <w:rFonts w:ascii="Book Antiqua" w:hAnsi="Book Antiqua"/>
          <w:bCs/>
          <w:noProof/>
          <w:color w:val="000000"/>
          <w:sz w:val="24"/>
          <w:szCs w:val="24"/>
        </w:rPr>
        <w:t>le</w:t>
      </w:r>
      <w:r w:rsidRPr="000A0FB8">
        <w:rPr>
          <w:rFonts w:ascii="Book Antiqua" w:hAnsi="Book Antiqua"/>
          <w:bCs/>
          <w:noProof/>
          <w:color w:val="000000"/>
          <w:sz w:val="24"/>
          <w:szCs w:val="24"/>
        </w:rPr>
        <w:t xml:space="preserve"> for prevention of peritoneal seeding. Moreover, taking advantage of the articulating wristed capability of the robotic needle drivers, a robot-sewn suture of the gastrotomy was easily performed, simulating the same technique achieved in conventional open </w:t>
      </w:r>
      <w:r w:rsidR="00520785" w:rsidRPr="000A0FB8">
        <w:rPr>
          <w:rFonts w:ascii="Book Antiqua" w:hAnsi="Book Antiqua"/>
          <w:bCs/>
          <w:noProof/>
          <w:color w:val="000000"/>
          <w:sz w:val="24"/>
          <w:szCs w:val="24"/>
        </w:rPr>
        <w:t>surgery</w:t>
      </w:r>
      <w:r w:rsidRPr="000A0FB8">
        <w:rPr>
          <w:rFonts w:ascii="Book Antiqua" w:hAnsi="Book Antiqua"/>
          <w:bCs/>
          <w:noProof/>
          <w:color w:val="000000"/>
          <w:sz w:val="24"/>
          <w:szCs w:val="24"/>
          <w:vertAlign w:val="superscript"/>
        </w:rPr>
        <w:t>[20]</w:t>
      </w:r>
      <w:r w:rsidRPr="000A0FB8">
        <w:rPr>
          <w:rFonts w:ascii="Book Antiqua" w:hAnsi="Book Antiqua"/>
          <w:bCs/>
          <w:noProof/>
          <w:color w:val="000000"/>
          <w:sz w:val="24"/>
          <w:szCs w:val="24"/>
        </w:rPr>
        <w:t>. The resection and repair of the gastrostomy site were safely and effectively performed by the robotic approach.</w:t>
      </w:r>
    </w:p>
    <w:p w14:paraId="382AD467" w14:textId="70482689" w:rsidR="00F11391" w:rsidRPr="000A0FB8" w:rsidRDefault="00F11391" w:rsidP="005C7AD4">
      <w:pPr>
        <w:spacing w:line="360" w:lineRule="auto"/>
        <w:ind w:firstLineChars="100" w:firstLine="240"/>
        <w:rPr>
          <w:rFonts w:ascii="Book Antiqua" w:hAnsi="Book Antiqua"/>
          <w:bCs/>
          <w:noProof/>
          <w:color w:val="000000"/>
          <w:sz w:val="24"/>
          <w:szCs w:val="24"/>
        </w:rPr>
      </w:pPr>
      <w:r w:rsidRPr="000A0FB8">
        <w:rPr>
          <w:rFonts w:ascii="Book Antiqua" w:hAnsi="Book Antiqua"/>
          <w:bCs/>
          <w:noProof/>
          <w:color w:val="000000"/>
          <w:sz w:val="24"/>
          <w:szCs w:val="24"/>
        </w:rPr>
        <w:t xml:space="preserve">Postoperatively, adjuvant chemotherapy was not </w:t>
      </w:r>
      <w:r w:rsidR="00520785" w:rsidRPr="000A0FB8">
        <w:rPr>
          <w:rFonts w:ascii="Book Antiqua" w:hAnsi="Book Antiqua"/>
          <w:bCs/>
          <w:noProof/>
          <w:color w:val="000000"/>
          <w:sz w:val="24"/>
          <w:szCs w:val="24"/>
        </w:rPr>
        <w:t>offered</w:t>
      </w:r>
      <w:r w:rsidRPr="000A0FB8">
        <w:rPr>
          <w:rFonts w:ascii="Book Antiqua" w:hAnsi="Book Antiqua"/>
          <w:bCs/>
          <w:noProof/>
          <w:color w:val="000000"/>
          <w:sz w:val="24"/>
          <w:szCs w:val="24"/>
        </w:rPr>
        <w:t xml:space="preserve"> to the patient, despite many histological signs of malignancy in the resected tumor, </w:t>
      </w:r>
      <w:r w:rsidR="00520785" w:rsidRPr="000A0FB8">
        <w:rPr>
          <w:rFonts w:ascii="Book Antiqua" w:hAnsi="Book Antiqua"/>
          <w:bCs/>
          <w:noProof/>
          <w:color w:val="000000"/>
          <w:sz w:val="24"/>
          <w:szCs w:val="24"/>
        </w:rPr>
        <w:t>as</w:t>
      </w:r>
      <w:r w:rsidRPr="000A0FB8">
        <w:rPr>
          <w:rFonts w:ascii="Book Antiqua" w:hAnsi="Book Antiqua"/>
          <w:bCs/>
          <w:noProof/>
          <w:color w:val="000000"/>
          <w:sz w:val="24"/>
          <w:szCs w:val="24"/>
        </w:rPr>
        <w:t xml:space="preserve"> there are no current indications of the effectiveness of </w:t>
      </w:r>
      <w:r w:rsidR="00520785" w:rsidRPr="000A0FB8">
        <w:rPr>
          <w:rFonts w:ascii="Book Antiqua" w:hAnsi="Book Antiqua"/>
          <w:bCs/>
          <w:noProof/>
          <w:color w:val="000000"/>
          <w:sz w:val="24"/>
          <w:szCs w:val="24"/>
        </w:rPr>
        <w:t>chemo</w:t>
      </w:r>
      <w:r w:rsidRPr="000A0FB8">
        <w:rPr>
          <w:rFonts w:ascii="Book Antiqua" w:hAnsi="Book Antiqua"/>
          <w:bCs/>
          <w:noProof/>
          <w:color w:val="000000"/>
          <w:sz w:val="24"/>
          <w:szCs w:val="24"/>
        </w:rPr>
        <w:t xml:space="preserve">therapy after complete resection of a PEComa. Recently, mammalian target of rapamycin inhibitors such as sirolimus, temsirolimus, and everolimus have shown promising results </w:t>
      </w:r>
      <w:r w:rsidR="00520785" w:rsidRPr="000A0FB8">
        <w:rPr>
          <w:rFonts w:ascii="Book Antiqua" w:hAnsi="Book Antiqua"/>
          <w:bCs/>
          <w:noProof/>
          <w:color w:val="000000"/>
          <w:sz w:val="24"/>
          <w:szCs w:val="24"/>
        </w:rPr>
        <w:t>in</w:t>
      </w:r>
      <w:r w:rsidRPr="000A0FB8">
        <w:rPr>
          <w:rFonts w:ascii="Book Antiqua" w:hAnsi="Book Antiqua"/>
          <w:bCs/>
          <w:noProof/>
          <w:color w:val="000000"/>
          <w:sz w:val="24"/>
          <w:szCs w:val="24"/>
        </w:rPr>
        <w:t xml:space="preserve"> patients with metastatic PEComa</w:t>
      </w:r>
      <w:r w:rsidRPr="000A0FB8">
        <w:rPr>
          <w:rFonts w:ascii="Book Antiqua" w:hAnsi="Book Antiqua"/>
          <w:bCs/>
          <w:noProof/>
          <w:color w:val="000000"/>
          <w:sz w:val="24"/>
          <w:szCs w:val="24"/>
          <w:vertAlign w:val="superscript"/>
        </w:rPr>
        <w:t>[22]</w:t>
      </w:r>
      <w:r w:rsidRPr="000A0FB8">
        <w:rPr>
          <w:rFonts w:ascii="Book Antiqua" w:hAnsi="Book Antiqua"/>
          <w:bCs/>
          <w:noProof/>
          <w:color w:val="000000"/>
          <w:sz w:val="24"/>
          <w:szCs w:val="24"/>
        </w:rPr>
        <w:t xml:space="preserve"> and their use might be supported for a subset of PEComas that exhibit malignant behavior</w:t>
      </w:r>
      <w:r w:rsidRPr="000A0FB8">
        <w:rPr>
          <w:rFonts w:ascii="Book Antiqua" w:hAnsi="Book Antiqua"/>
          <w:bCs/>
          <w:noProof/>
          <w:color w:val="000000"/>
          <w:sz w:val="24"/>
          <w:szCs w:val="24"/>
          <w:vertAlign w:val="superscript"/>
        </w:rPr>
        <w:t>[23]</w:t>
      </w:r>
      <w:r w:rsidRPr="000A0FB8">
        <w:rPr>
          <w:rFonts w:ascii="Book Antiqua" w:hAnsi="Book Antiqua"/>
          <w:bCs/>
          <w:noProof/>
          <w:color w:val="000000"/>
          <w:sz w:val="24"/>
          <w:szCs w:val="24"/>
        </w:rPr>
        <w:t>.</w:t>
      </w:r>
    </w:p>
    <w:p w14:paraId="5E23367A" w14:textId="77777777" w:rsidR="00F11391" w:rsidRPr="000A0FB8" w:rsidRDefault="00F11391" w:rsidP="005C7AD4">
      <w:pPr>
        <w:spacing w:line="360" w:lineRule="auto"/>
        <w:rPr>
          <w:rFonts w:ascii="Book Antiqua" w:hAnsi="Book Antiqua"/>
          <w:bCs/>
          <w:noProof/>
          <w:color w:val="000000"/>
          <w:sz w:val="24"/>
          <w:szCs w:val="24"/>
        </w:rPr>
      </w:pPr>
    </w:p>
    <w:p w14:paraId="07EDD5F8" w14:textId="167A9D65" w:rsidR="00F11391" w:rsidRPr="000A0FB8" w:rsidRDefault="00F11391" w:rsidP="005C7AD4">
      <w:pPr>
        <w:autoSpaceDE w:val="0"/>
        <w:autoSpaceDN w:val="0"/>
        <w:adjustRightInd w:val="0"/>
        <w:spacing w:line="360" w:lineRule="auto"/>
        <w:rPr>
          <w:rFonts w:ascii="Book Antiqua" w:hAnsi="Book Antiqua"/>
          <w:b/>
          <w:bCs/>
          <w:noProof/>
          <w:color w:val="000000"/>
          <w:sz w:val="24"/>
          <w:szCs w:val="24"/>
        </w:rPr>
      </w:pPr>
      <w:r w:rsidRPr="000A0FB8">
        <w:rPr>
          <w:rFonts w:ascii="Book Antiqua" w:hAnsi="Book Antiqua"/>
          <w:b/>
          <w:bCs/>
          <w:noProof/>
          <w:color w:val="000000"/>
          <w:sz w:val="24"/>
          <w:szCs w:val="24"/>
        </w:rPr>
        <w:t>CONCLUSION</w:t>
      </w:r>
    </w:p>
    <w:p w14:paraId="4A3630EF" w14:textId="13515A74" w:rsidR="00F11391" w:rsidRPr="000A0FB8" w:rsidRDefault="00F11391" w:rsidP="005C7AD4">
      <w:pPr>
        <w:spacing w:line="360" w:lineRule="auto"/>
        <w:rPr>
          <w:rFonts w:ascii="Book Antiqua" w:hAnsi="Book Antiqua"/>
          <w:bCs/>
          <w:noProof/>
          <w:color w:val="000000"/>
          <w:sz w:val="24"/>
          <w:szCs w:val="24"/>
        </w:rPr>
      </w:pPr>
      <w:r w:rsidRPr="000A0FB8">
        <w:rPr>
          <w:rFonts w:ascii="Book Antiqua" w:hAnsi="Book Antiqua"/>
          <w:bCs/>
          <w:noProof/>
          <w:color w:val="000000"/>
          <w:sz w:val="24"/>
          <w:szCs w:val="24"/>
        </w:rPr>
        <w:t>In conclusion, gastric PEComa is a rare entity and should be considered in the preoperative differential diagnosis of gastric tumors. According to the available literature, complete surgical removal m</w:t>
      </w:r>
      <w:r w:rsidR="00520785" w:rsidRPr="000A0FB8">
        <w:rPr>
          <w:rFonts w:ascii="Book Antiqua" w:hAnsi="Book Antiqua"/>
          <w:bCs/>
          <w:noProof/>
          <w:color w:val="000000"/>
          <w:sz w:val="24"/>
          <w:szCs w:val="24"/>
        </w:rPr>
        <w:t>ay</w:t>
      </w:r>
      <w:r w:rsidRPr="000A0FB8">
        <w:rPr>
          <w:rFonts w:ascii="Book Antiqua" w:hAnsi="Book Antiqua"/>
          <w:bCs/>
          <w:noProof/>
          <w:color w:val="000000"/>
          <w:sz w:val="24"/>
          <w:szCs w:val="24"/>
        </w:rPr>
        <w:t xml:space="preserve"> be the best treatment for no</w:t>
      </w:r>
      <w:r w:rsidR="008C3228" w:rsidRPr="000A0FB8">
        <w:rPr>
          <w:rFonts w:ascii="Book Antiqua" w:hAnsi="Book Antiqua"/>
          <w:bCs/>
          <w:noProof/>
          <w:color w:val="000000"/>
          <w:sz w:val="24"/>
          <w:szCs w:val="24"/>
        </w:rPr>
        <w:t>n-</w:t>
      </w:r>
      <w:r w:rsidRPr="000A0FB8">
        <w:rPr>
          <w:rFonts w:ascii="Book Antiqua" w:hAnsi="Book Antiqua"/>
          <w:bCs/>
          <w:noProof/>
          <w:color w:val="000000"/>
          <w:sz w:val="24"/>
          <w:szCs w:val="24"/>
        </w:rPr>
        <w:t>metastatic PEComa and a minimally invasive resection of the tumor, including robot-assist</w:t>
      </w:r>
      <w:r w:rsidR="008C3228" w:rsidRPr="000A0FB8">
        <w:rPr>
          <w:rFonts w:ascii="Book Antiqua" w:hAnsi="Book Antiqua"/>
          <w:bCs/>
          <w:noProof/>
          <w:color w:val="000000"/>
          <w:sz w:val="24"/>
          <w:szCs w:val="24"/>
        </w:rPr>
        <w:t>ed</w:t>
      </w:r>
      <w:r w:rsidRPr="000A0FB8">
        <w:rPr>
          <w:rFonts w:ascii="Book Antiqua" w:hAnsi="Book Antiqua"/>
          <w:bCs/>
          <w:noProof/>
          <w:color w:val="000000"/>
          <w:sz w:val="24"/>
          <w:szCs w:val="24"/>
        </w:rPr>
        <w:t xml:space="preserve"> surgery can yield an acceptable outcome. Further studies with long-term follow</w:t>
      </w:r>
      <w:r w:rsidR="008C3228" w:rsidRPr="000A0FB8">
        <w:rPr>
          <w:rFonts w:ascii="Book Antiqua" w:hAnsi="Book Antiqua"/>
          <w:bCs/>
          <w:noProof/>
          <w:color w:val="000000"/>
          <w:sz w:val="24"/>
          <w:szCs w:val="24"/>
        </w:rPr>
        <w:t>-</w:t>
      </w:r>
      <w:r w:rsidRPr="000A0FB8">
        <w:rPr>
          <w:rFonts w:ascii="Book Antiqua" w:hAnsi="Book Antiqua"/>
          <w:bCs/>
          <w:noProof/>
          <w:color w:val="000000"/>
          <w:sz w:val="24"/>
          <w:szCs w:val="24"/>
        </w:rPr>
        <w:t xml:space="preserve">up are needed to understand more about the prognostic factors of gastric PEComa and to </w:t>
      </w:r>
      <w:r w:rsidR="00520785" w:rsidRPr="000A0FB8">
        <w:rPr>
          <w:rFonts w:ascii="Book Antiqua" w:hAnsi="Book Antiqua"/>
          <w:bCs/>
          <w:noProof/>
          <w:color w:val="000000"/>
          <w:sz w:val="24"/>
          <w:szCs w:val="24"/>
        </w:rPr>
        <w:t>determine</w:t>
      </w:r>
      <w:r w:rsidRPr="000A0FB8">
        <w:rPr>
          <w:rFonts w:ascii="Book Antiqua" w:hAnsi="Book Antiqua"/>
          <w:bCs/>
          <w:noProof/>
          <w:color w:val="000000"/>
          <w:sz w:val="24"/>
          <w:szCs w:val="24"/>
        </w:rPr>
        <w:t xml:space="preserve"> the optimal diagnostic path, treatment and follow</w:t>
      </w:r>
      <w:r w:rsidR="00520785" w:rsidRPr="000A0FB8">
        <w:rPr>
          <w:rFonts w:ascii="Book Antiqua" w:hAnsi="Book Antiqua"/>
          <w:bCs/>
          <w:noProof/>
          <w:color w:val="000000"/>
          <w:sz w:val="24"/>
          <w:szCs w:val="24"/>
        </w:rPr>
        <w:t>-</w:t>
      </w:r>
      <w:r w:rsidRPr="000A0FB8">
        <w:rPr>
          <w:rFonts w:ascii="Book Antiqua" w:hAnsi="Book Antiqua"/>
          <w:bCs/>
          <w:noProof/>
          <w:color w:val="000000"/>
          <w:sz w:val="24"/>
          <w:szCs w:val="24"/>
        </w:rPr>
        <w:t>up for this tumor. However, standardization of treatment for PEComa will be difficult to recommend.</w:t>
      </w:r>
    </w:p>
    <w:p w14:paraId="1C001040" w14:textId="77777777" w:rsidR="00F11391" w:rsidRPr="000A0FB8" w:rsidRDefault="00F11391" w:rsidP="005C7AD4">
      <w:pPr>
        <w:spacing w:line="360" w:lineRule="auto"/>
        <w:rPr>
          <w:rFonts w:ascii="Book Antiqua" w:hAnsi="Book Antiqua"/>
          <w:bCs/>
          <w:noProof/>
          <w:color w:val="000000"/>
          <w:sz w:val="24"/>
          <w:szCs w:val="24"/>
        </w:rPr>
      </w:pPr>
    </w:p>
    <w:p w14:paraId="497C2F68" w14:textId="76E3C7BA" w:rsidR="00913D58" w:rsidRPr="000A0FB8" w:rsidRDefault="00F11391" w:rsidP="005C7AD4">
      <w:pPr>
        <w:autoSpaceDE w:val="0"/>
        <w:autoSpaceDN w:val="0"/>
        <w:adjustRightInd w:val="0"/>
        <w:spacing w:line="360" w:lineRule="auto"/>
        <w:rPr>
          <w:rFonts w:ascii="Book Antiqua" w:eastAsia="MS ??" w:hAnsi="Book Antiqua" w:cs="Times New Roman"/>
          <w:noProof/>
          <w:kern w:val="0"/>
          <w:sz w:val="24"/>
          <w:szCs w:val="24"/>
          <w:lang w:eastAsia="it-IT"/>
        </w:rPr>
      </w:pPr>
      <w:r w:rsidRPr="000A0FB8">
        <w:rPr>
          <w:rFonts w:ascii="Book Antiqua" w:hAnsi="Book Antiqua"/>
          <w:b/>
          <w:bCs/>
          <w:noProof/>
          <w:color w:val="000000"/>
          <w:sz w:val="24"/>
          <w:szCs w:val="24"/>
        </w:rPr>
        <w:t>REFERENCES</w:t>
      </w:r>
    </w:p>
    <w:p w14:paraId="542651B0" w14:textId="03915839" w:rsidR="00913D58" w:rsidRPr="000A0FB8" w:rsidRDefault="00913D58" w:rsidP="005C7AD4">
      <w:pPr>
        <w:spacing w:line="360" w:lineRule="auto"/>
        <w:rPr>
          <w:rFonts w:ascii="Book Antiqua" w:hAnsi="Book Antiqua"/>
          <w:sz w:val="24"/>
          <w:szCs w:val="24"/>
        </w:rPr>
      </w:pPr>
      <w:r w:rsidRPr="000A0FB8">
        <w:rPr>
          <w:rFonts w:ascii="Book Antiqua" w:hAnsi="Book Antiqua"/>
          <w:sz w:val="24"/>
          <w:szCs w:val="24"/>
        </w:rPr>
        <w:t xml:space="preserve">1 </w:t>
      </w:r>
      <w:r w:rsidRPr="000A0FB8">
        <w:rPr>
          <w:rFonts w:ascii="Book Antiqua" w:hAnsi="Book Antiqua"/>
          <w:b/>
          <w:sz w:val="24"/>
          <w:szCs w:val="24"/>
        </w:rPr>
        <w:t>Fletcher CDM,</w:t>
      </w:r>
      <w:r w:rsidRPr="000A0FB8">
        <w:rPr>
          <w:rFonts w:ascii="Book Antiqua" w:hAnsi="Book Antiqua"/>
          <w:sz w:val="24"/>
          <w:szCs w:val="24"/>
        </w:rPr>
        <w:t xml:space="preserve"> Bridge JA, </w:t>
      </w:r>
      <w:proofErr w:type="spellStart"/>
      <w:r w:rsidRPr="000A0FB8">
        <w:rPr>
          <w:rFonts w:ascii="Book Antiqua" w:hAnsi="Book Antiqua"/>
          <w:sz w:val="24"/>
          <w:szCs w:val="24"/>
        </w:rPr>
        <w:t>Hogendoorn</w:t>
      </w:r>
      <w:proofErr w:type="spellEnd"/>
      <w:r w:rsidRPr="000A0FB8">
        <w:rPr>
          <w:rFonts w:ascii="Book Antiqua" w:hAnsi="Book Antiqua"/>
          <w:sz w:val="24"/>
          <w:szCs w:val="24"/>
        </w:rPr>
        <w:t xml:space="preserve"> P, </w:t>
      </w:r>
      <w:proofErr w:type="spellStart"/>
      <w:r w:rsidRPr="000A0FB8">
        <w:rPr>
          <w:rFonts w:ascii="Book Antiqua" w:hAnsi="Book Antiqua"/>
          <w:sz w:val="24"/>
          <w:szCs w:val="24"/>
        </w:rPr>
        <w:t>Mertens</w:t>
      </w:r>
      <w:proofErr w:type="spellEnd"/>
      <w:r w:rsidRPr="000A0FB8">
        <w:rPr>
          <w:rFonts w:ascii="Book Antiqua" w:hAnsi="Book Antiqua"/>
          <w:sz w:val="24"/>
          <w:szCs w:val="24"/>
        </w:rPr>
        <w:t xml:space="preserve"> F. </w:t>
      </w:r>
      <w:bookmarkStart w:id="155" w:name="OLE_LINK14"/>
      <w:r w:rsidRPr="000A0FB8">
        <w:rPr>
          <w:rFonts w:ascii="Book Antiqua" w:hAnsi="Book Antiqua"/>
          <w:sz w:val="24"/>
          <w:szCs w:val="24"/>
        </w:rPr>
        <w:t>World Health Organization Classification Tumors of Soft Tissue and Bone.</w:t>
      </w:r>
      <w:bookmarkEnd w:id="155"/>
      <w:r w:rsidRPr="000A0FB8">
        <w:rPr>
          <w:rFonts w:ascii="Book Antiqua" w:hAnsi="Book Antiqua"/>
          <w:sz w:val="24"/>
          <w:szCs w:val="24"/>
        </w:rPr>
        <w:t xml:space="preserve"> </w:t>
      </w:r>
      <w:proofErr w:type="gramStart"/>
      <w:r w:rsidR="005C7AD4" w:rsidRPr="000A0FB8">
        <w:rPr>
          <w:rFonts w:ascii="Book Antiqua" w:hAnsi="Book Antiqua"/>
          <w:sz w:val="24"/>
          <w:szCs w:val="24"/>
        </w:rPr>
        <w:t>4</w:t>
      </w:r>
      <w:r w:rsidRPr="000A0FB8">
        <w:rPr>
          <w:rFonts w:ascii="Book Antiqua" w:hAnsi="Book Antiqua"/>
          <w:sz w:val="24"/>
          <w:szCs w:val="24"/>
          <w:vertAlign w:val="superscript"/>
        </w:rPr>
        <w:t>th</w:t>
      </w:r>
      <w:r w:rsidR="00C24B6E" w:rsidRPr="000A0FB8">
        <w:rPr>
          <w:rFonts w:ascii="Book Antiqua" w:hAnsi="Book Antiqua" w:hint="eastAsia"/>
          <w:sz w:val="24"/>
          <w:szCs w:val="24"/>
        </w:rPr>
        <w:t xml:space="preserve"> </w:t>
      </w:r>
      <w:r w:rsidRPr="000A0FB8">
        <w:rPr>
          <w:rFonts w:ascii="Book Antiqua" w:hAnsi="Book Antiqua"/>
          <w:sz w:val="24"/>
          <w:szCs w:val="24"/>
        </w:rPr>
        <w:t>ed</w:t>
      </w:r>
      <w:r w:rsidR="00C24B6E" w:rsidRPr="000A0FB8">
        <w:rPr>
          <w:rFonts w:ascii="Book Antiqua" w:hAnsi="Book Antiqua" w:hint="eastAsia"/>
          <w:sz w:val="24"/>
          <w:szCs w:val="24"/>
        </w:rPr>
        <w:t>ition</w:t>
      </w:r>
      <w:r w:rsidRPr="000A0FB8">
        <w:rPr>
          <w:rFonts w:ascii="Book Antiqua" w:hAnsi="Book Antiqua"/>
          <w:sz w:val="24"/>
          <w:szCs w:val="24"/>
        </w:rPr>
        <w:t>.</w:t>
      </w:r>
      <w:proofErr w:type="gramEnd"/>
      <w:r w:rsidRPr="000A0FB8">
        <w:rPr>
          <w:rFonts w:ascii="Book Antiqua" w:hAnsi="Book Antiqua"/>
          <w:sz w:val="24"/>
          <w:szCs w:val="24"/>
        </w:rPr>
        <w:t xml:space="preserve"> Lyon: IARC, 2013</w:t>
      </w:r>
    </w:p>
    <w:p w14:paraId="5D18BD67" w14:textId="77777777" w:rsidR="00913D58" w:rsidRPr="000A0FB8" w:rsidRDefault="00913D58" w:rsidP="005C7AD4">
      <w:pPr>
        <w:spacing w:line="360" w:lineRule="auto"/>
        <w:rPr>
          <w:rFonts w:ascii="Book Antiqua" w:hAnsi="Book Antiqua"/>
          <w:sz w:val="24"/>
          <w:szCs w:val="24"/>
        </w:rPr>
      </w:pPr>
      <w:r w:rsidRPr="000A0FB8">
        <w:rPr>
          <w:rFonts w:ascii="Book Antiqua" w:hAnsi="Book Antiqua"/>
          <w:sz w:val="24"/>
          <w:szCs w:val="24"/>
        </w:rPr>
        <w:t xml:space="preserve">2 </w:t>
      </w:r>
      <w:proofErr w:type="spellStart"/>
      <w:r w:rsidRPr="000A0FB8">
        <w:rPr>
          <w:rFonts w:ascii="Book Antiqua" w:hAnsi="Book Antiqua"/>
          <w:b/>
          <w:sz w:val="24"/>
          <w:szCs w:val="24"/>
        </w:rPr>
        <w:t>Folpe</w:t>
      </w:r>
      <w:proofErr w:type="spellEnd"/>
      <w:r w:rsidRPr="000A0FB8">
        <w:rPr>
          <w:rFonts w:ascii="Book Antiqua" w:hAnsi="Book Antiqua"/>
          <w:b/>
          <w:sz w:val="24"/>
          <w:szCs w:val="24"/>
        </w:rPr>
        <w:t xml:space="preserve"> AL</w:t>
      </w:r>
      <w:r w:rsidRPr="000A0FB8">
        <w:rPr>
          <w:rFonts w:ascii="Book Antiqua" w:hAnsi="Book Antiqua"/>
          <w:sz w:val="24"/>
          <w:szCs w:val="24"/>
        </w:rPr>
        <w:t xml:space="preserve">, </w:t>
      </w:r>
      <w:proofErr w:type="spellStart"/>
      <w:r w:rsidRPr="000A0FB8">
        <w:rPr>
          <w:rFonts w:ascii="Book Antiqua" w:hAnsi="Book Antiqua"/>
          <w:sz w:val="24"/>
          <w:szCs w:val="24"/>
        </w:rPr>
        <w:t>Mentzel</w:t>
      </w:r>
      <w:proofErr w:type="spellEnd"/>
      <w:r w:rsidRPr="000A0FB8">
        <w:rPr>
          <w:rFonts w:ascii="Book Antiqua" w:hAnsi="Book Antiqua"/>
          <w:sz w:val="24"/>
          <w:szCs w:val="24"/>
        </w:rPr>
        <w:t xml:space="preserve"> T, Lehr HA, Fisher C, </w:t>
      </w:r>
      <w:proofErr w:type="spellStart"/>
      <w:r w:rsidRPr="000A0FB8">
        <w:rPr>
          <w:rFonts w:ascii="Book Antiqua" w:hAnsi="Book Antiqua"/>
          <w:sz w:val="24"/>
          <w:szCs w:val="24"/>
        </w:rPr>
        <w:t>Balzer</w:t>
      </w:r>
      <w:proofErr w:type="spellEnd"/>
      <w:r w:rsidRPr="000A0FB8">
        <w:rPr>
          <w:rFonts w:ascii="Book Antiqua" w:hAnsi="Book Antiqua"/>
          <w:sz w:val="24"/>
          <w:szCs w:val="24"/>
        </w:rPr>
        <w:t xml:space="preserve"> BL, Weiss SW. Perivascular epithelioid cell neoplasms of soft tissue and gynecologic origin: a </w:t>
      </w:r>
      <w:proofErr w:type="spellStart"/>
      <w:r w:rsidRPr="000A0FB8">
        <w:rPr>
          <w:rFonts w:ascii="Book Antiqua" w:hAnsi="Book Antiqua"/>
          <w:sz w:val="24"/>
          <w:szCs w:val="24"/>
        </w:rPr>
        <w:t>clinicopathologic</w:t>
      </w:r>
      <w:proofErr w:type="spellEnd"/>
      <w:r w:rsidRPr="000A0FB8">
        <w:rPr>
          <w:rFonts w:ascii="Book Antiqua" w:hAnsi="Book Antiqua"/>
          <w:sz w:val="24"/>
          <w:szCs w:val="24"/>
        </w:rPr>
        <w:t xml:space="preserve"> study of 26 cases and review of the literature. </w:t>
      </w:r>
      <w:r w:rsidRPr="000A0FB8">
        <w:rPr>
          <w:rFonts w:ascii="Book Antiqua" w:hAnsi="Book Antiqua"/>
          <w:i/>
          <w:sz w:val="24"/>
          <w:szCs w:val="24"/>
        </w:rPr>
        <w:t xml:space="preserve">Am J </w:t>
      </w:r>
      <w:proofErr w:type="spellStart"/>
      <w:r w:rsidRPr="000A0FB8">
        <w:rPr>
          <w:rFonts w:ascii="Book Antiqua" w:hAnsi="Book Antiqua"/>
          <w:i/>
          <w:sz w:val="24"/>
          <w:szCs w:val="24"/>
        </w:rPr>
        <w:t>Surg</w:t>
      </w:r>
      <w:proofErr w:type="spellEnd"/>
      <w:r w:rsidRPr="000A0FB8">
        <w:rPr>
          <w:rFonts w:ascii="Book Antiqua" w:hAnsi="Book Antiqua"/>
          <w:i/>
          <w:sz w:val="24"/>
          <w:szCs w:val="24"/>
        </w:rPr>
        <w:t xml:space="preserve"> </w:t>
      </w:r>
      <w:proofErr w:type="spellStart"/>
      <w:r w:rsidRPr="000A0FB8">
        <w:rPr>
          <w:rFonts w:ascii="Book Antiqua" w:hAnsi="Book Antiqua"/>
          <w:i/>
          <w:sz w:val="24"/>
          <w:szCs w:val="24"/>
        </w:rPr>
        <w:t>Pathol</w:t>
      </w:r>
      <w:proofErr w:type="spellEnd"/>
      <w:r w:rsidRPr="000A0FB8">
        <w:rPr>
          <w:rFonts w:ascii="Book Antiqua" w:hAnsi="Book Antiqua"/>
          <w:sz w:val="24"/>
          <w:szCs w:val="24"/>
        </w:rPr>
        <w:t xml:space="preserve"> 2005; </w:t>
      </w:r>
      <w:r w:rsidRPr="000A0FB8">
        <w:rPr>
          <w:rFonts w:ascii="Book Antiqua" w:hAnsi="Book Antiqua"/>
          <w:b/>
          <w:sz w:val="24"/>
          <w:szCs w:val="24"/>
        </w:rPr>
        <w:t>29</w:t>
      </w:r>
      <w:r w:rsidRPr="000A0FB8">
        <w:rPr>
          <w:rFonts w:ascii="Book Antiqua" w:hAnsi="Book Antiqua"/>
          <w:sz w:val="24"/>
          <w:szCs w:val="24"/>
        </w:rPr>
        <w:t>: 1558-1575 [PMID: 16327428 DOI: 10.1097/01.pas.0000173232.22117.37]</w:t>
      </w:r>
    </w:p>
    <w:p w14:paraId="19270AE9" w14:textId="77777777" w:rsidR="00913D58" w:rsidRPr="000A0FB8" w:rsidRDefault="00913D58" w:rsidP="005C7AD4">
      <w:pPr>
        <w:spacing w:line="360" w:lineRule="auto"/>
        <w:rPr>
          <w:rFonts w:ascii="Book Antiqua" w:hAnsi="Book Antiqua"/>
          <w:sz w:val="24"/>
          <w:szCs w:val="24"/>
        </w:rPr>
      </w:pPr>
      <w:r w:rsidRPr="000A0FB8">
        <w:rPr>
          <w:rFonts w:ascii="Book Antiqua" w:hAnsi="Book Antiqua"/>
          <w:sz w:val="24"/>
          <w:szCs w:val="24"/>
        </w:rPr>
        <w:t xml:space="preserve">3 </w:t>
      </w:r>
      <w:proofErr w:type="spellStart"/>
      <w:r w:rsidRPr="000A0FB8">
        <w:rPr>
          <w:rFonts w:ascii="Book Antiqua" w:hAnsi="Book Antiqua"/>
          <w:b/>
          <w:sz w:val="24"/>
          <w:szCs w:val="24"/>
        </w:rPr>
        <w:t>Bleeker</w:t>
      </w:r>
      <w:proofErr w:type="spellEnd"/>
      <w:r w:rsidRPr="000A0FB8">
        <w:rPr>
          <w:rFonts w:ascii="Book Antiqua" w:hAnsi="Book Antiqua"/>
          <w:b/>
          <w:sz w:val="24"/>
          <w:szCs w:val="24"/>
        </w:rPr>
        <w:t xml:space="preserve"> JS</w:t>
      </w:r>
      <w:r w:rsidRPr="000A0FB8">
        <w:rPr>
          <w:rFonts w:ascii="Book Antiqua" w:hAnsi="Book Antiqua"/>
          <w:sz w:val="24"/>
          <w:szCs w:val="24"/>
        </w:rPr>
        <w:t xml:space="preserve">, </w:t>
      </w:r>
      <w:proofErr w:type="spellStart"/>
      <w:r w:rsidRPr="000A0FB8">
        <w:rPr>
          <w:rFonts w:ascii="Book Antiqua" w:hAnsi="Book Antiqua"/>
          <w:sz w:val="24"/>
          <w:szCs w:val="24"/>
        </w:rPr>
        <w:t>Quevedo</w:t>
      </w:r>
      <w:proofErr w:type="spellEnd"/>
      <w:r w:rsidRPr="000A0FB8">
        <w:rPr>
          <w:rFonts w:ascii="Book Antiqua" w:hAnsi="Book Antiqua"/>
          <w:sz w:val="24"/>
          <w:szCs w:val="24"/>
        </w:rPr>
        <w:t xml:space="preserve"> JF, </w:t>
      </w:r>
      <w:proofErr w:type="spellStart"/>
      <w:r w:rsidRPr="000A0FB8">
        <w:rPr>
          <w:rFonts w:ascii="Book Antiqua" w:hAnsi="Book Antiqua"/>
          <w:sz w:val="24"/>
          <w:szCs w:val="24"/>
        </w:rPr>
        <w:t>Folpe</w:t>
      </w:r>
      <w:proofErr w:type="spellEnd"/>
      <w:r w:rsidRPr="000A0FB8">
        <w:rPr>
          <w:rFonts w:ascii="Book Antiqua" w:hAnsi="Book Antiqua"/>
          <w:sz w:val="24"/>
          <w:szCs w:val="24"/>
        </w:rPr>
        <w:t xml:space="preserve"> AL. "Malignant" perivascular epithelioid cell neoplasm: risk stratification and treatment strategies. </w:t>
      </w:r>
      <w:r w:rsidRPr="000A0FB8">
        <w:rPr>
          <w:rFonts w:ascii="Book Antiqua" w:hAnsi="Book Antiqua"/>
          <w:i/>
          <w:sz w:val="24"/>
          <w:szCs w:val="24"/>
        </w:rPr>
        <w:t>Sarcoma</w:t>
      </w:r>
      <w:r w:rsidRPr="000A0FB8">
        <w:rPr>
          <w:rFonts w:ascii="Book Antiqua" w:hAnsi="Book Antiqua"/>
          <w:sz w:val="24"/>
          <w:szCs w:val="24"/>
        </w:rPr>
        <w:t xml:space="preserve"> 2012; </w:t>
      </w:r>
      <w:r w:rsidRPr="000A0FB8">
        <w:rPr>
          <w:rFonts w:ascii="Book Antiqua" w:hAnsi="Book Antiqua"/>
          <w:b/>
          <w:sz w:val="24"/>
          <w:szCs w:val="24"/>
        </w:rPr>
        <w:t>2012</w:t>
      </w:r>
      <w:r w:rsidRPr="000A0FB8">
        <w:rPr>
          <w:rFonts w:ascii="Book Antiqua" w:hAnsi="Book Antiqua"/>
          <w:sz w:val="24"/>
          <w:szCs w:val="24"/>
        </w:rPr>
        <w:t>: 541626 [PMID: 22619565 DOI: 10.1155/2012/541626]</w:t>
      </w:r>
    </w:p>
    <w:p w14:paraId="09DA551B" w14:textId="77777777" w:rsidR="00913D58" w:rsidRPr="000A0FB8" w:rsidRDefault="00913D58" w:rsidP="005C7AD4">
      <w:pPr>
        <w:spacing w:line="360" w:lineRule="auto"/>
        <w:rPr>
          <w:rFonts w:ascii="Book Antiqua" w:hAnsi="Book Antiqua"/>
          <w:sz w:val="24"/>
          <w:szCs w:val="24"/>
        </w:rPr>
      </w:pPr>
      <w:r w:rsidRPr="000A0FB8">
        <w:rPr>
          <w:rFonts w:ascii="Book Antiqua" w:hAnsi="Book Antiqua"/>
          <w:sz w:val="24"/>
          <w:szCs w:val="24"/>
        </w:rPr>
        <w:t xml:space="preserve">4 </w:t>
      </w:r>
      <w:r w:rsidRPr="000A0FB8">
        <w:rPr>
          <w:rFonts w:ascii="Book Antiqua" w:hAnsi="Book Antiqua"/>
          <w:b/>
          <w:sz w:val="24"/>
          <w:szCs w:val="24"/>
        </w:rPr>
        <w:t>Doyle LA</w:t>
      </w:r>
      <w:r w:rsidRPr="000A0FB8">
        <w:rPr>
          <w:rFonts w:ascii="Book Antiqua" w:hAnsi="Book Antiqua"/>
          <w:sz w:val="24"/>
          <w:szCs w:val="24"/>
        </w:rPr>
        <w:t xml:space="preserve">, </w:t>
      </w:r>
      <w:proofErr w:type="spellStart"/>
      <w:r w:rsidRPr="000A0FB8">
        <w:rPr>
          <w:rFonts w:ascii="Book Antiqua" w:hAnsi="Book Antiqua"/>
          <w:sz w:val="24"/>
          <w:szCs w:val="24"/>
        </w:rPr>
        <w:t>Hornick</w:t>
      </w:r>
      <w:proofErr w:type="spellEnd"/>
      <w:r w:rsidRPr="000A0FB8">
        <w:rPr>
          <w:rFonts w:ascii="Book Antiqua" w:hAnsi="Book Antiqua"/>
          <w:sz w:val="24"/>
          <w:szCs w:val="24"/>
        </w:rPr>
        <w:t xml:space="preserve"> JL, Fletcher CD. </w:t>
      </w:r>
      <w:proofErr w:type="spellStart"/>
      <w:r w:rsidRPr="000A0FB8">
        <w:rPr>
          <w:rFonts w:ascii="Book Antiqua" w:hAnsi="Book Antiqua"/>
          <w:sz w:val="24"/>
          <w:szCs w:val="24"/>
        </w:rPr>
        <w:t>PEComa</w:t>
      </w:r>
      <w:proofErr w:type="spellEnd"/>
      <w:r w:rsidRPr="000A0FB8">
        <w:rPr>
          <w:rFonts w:ascii="Book Antiqua" w:hAnsi="Book Antiqua"/>
          <w:sz w:val="24"/>
          <w:szCs w:val="24"/>
        </w:rPr>
        <w:t xml:space="preserve"> of the gastrointestinal tract: </w:t>
      </w:r>
      <w:proofErr w:type="spellStart"/>
      <w:r w:rsidRPr="000A0FB8">
        <w:rPr>
          <w:rFonts w:ascii="Book Antiqua" w:hAnsi="Book Antiqua"/>
          <w:sz w:val="24"/>
          <w:szCs w:val="24"/>
        </w:rPr>
        <w:t>clinicopathologic</w:t>
      </w:r>
      <w:proofErr w:type="spellEnd"/>
      <w:r w:rsidRPr="000A0FB8">
        <w:rPr>
          <w:rFonts w:ascii="Book Antiqua" w:hAnsi="Book Antiqua"/>
          <w:sz w:val="24"/>
          <w:szCs w:val="24"/>
        </w:rPr>
        <w:t xml:space="preserve"> study of 35 cases with evaluation of prognostic parameters. </w:t>
      </w:r>
      <w:r w:rsidRPr="000A0FB8">
        <w:rPr>
          <w:rFonts w:ascii="Book Antiqua" w:hAnsi="Book Antiqua"/>
          <w:i/>
          <w:sz w:val="24"/>
          <w:szCs w:val="24"/>
        </w:rPr>
        <w:t xml:space="preserve">Am J </w:t>
      </w:r>
      <w:proofErr w:type="spellStart"/>
      <w:r w:rsidRPr="000A0FB8">
        <w:rPr>
          <w:rFonts w:ascii="Book Antiqua" w:hAnsi="Book Antiqua"/>
          <w:i/>
          <w:sz w:val="24"/>
          <w:szCs w:val="24"/>
        </w:rPr>
        <w:t>Surg</w:t>
      </w:r>
      <w:proofErr w:type="spellEnd"/>
      <w:r w:rsidRPr="000A0FB8">
        <w:rPr>
          <w:rFonts w:ascii="Book Antiqua" w:hAnsi="Book Antiqua"/>
          <w:i/>
          <w:sz w:val="24"/>
          <w:szCs w:val="24"/>
        </w:rPr>
        <w:t xml:space="preserve"> </w:t>
      </w:r>
      <w:proofErr w:type="spellStart"/>
      <w:r w:rsidRPr="000A0FB8">
        <w:rPr>
          <w:rFonts w:ascii="Book Antiqua" w:hAnsi="Book Antiqua"/>
          <w:i/>
          <w:sz w:val="24"/>
          <w:szCs w:val="24"/>
        </w:rPr>
        <w:t>Pathol</w:t>
      </w:r>
      <w:proofErr w:type="spellEnd"/>
      <w:r w:rsidRPr="000A0FB8">
        <w:rPr>
          <w:rFonts w:ascii="Book Antiqua" w:hAnsi="Book Antiqua"/>
          <w:sz w:val="24"/>
          <w:szCs w:val="24"/>
        </w:rPr>
        <w:t xml:space="preserve"> 2013; </w:t>
      </w:r>
      <w:r w:rsidRPr="000A0FB8">
        <w:rPr>
          <w:rFonts w:ascii="Book Antiqua" w:hAnsi="Book Antiqua"/>
          <w:b/>
          <w:sz w:val="24"/>
          <w:szCs w:val="24"/>
        </w:rPr>
        <w:t>37</w:t>
      </w:r>
      <w:r w:rsidRPr="000A0FB8">
        <w:rPr>
          <w:rFonts w:ascii="Book Antiqua" w:hAnsi="Book Antiqua"/>
          <w:sz w:val="24"/>
          <w:szCs w:val="24"/>
        </w:rPr>
        <w:t>: 1769-1782 [PMID: 24061520 DOI: 10.1097/PAS.0b013e31829caab3]</w:t>
      </w:r>
    </w:p>
    <w:p w14:paraId="17FF92BA" w14:textId="77777777" w:rsidR="00913D58" w:rsidRPr="000A0FB8" w:rsidRDefault="00913D58" w:rsidP="005C7AD4">
      <w:pPr>
        <w:spacing w:line="360" w:lineRule="auto"/>
        <w:rPr>
          <w:rFonts w:ascii="Book Antiqua" w:hAnsi="Book Antiqua"/>
          <w:sz w:val="24"/>
          <w:szCs w:val="24"/>
        </w:rPr>
      </w:pPr>
      <w:r w:rsidRPr="000A0FB8">
        <w:rPr>
          <w:rFonts w:ascii="Book Antiqua" w:hAnsi="Book Antiqua"/>
          <w:sz w:val="24"/>
          <w:szCs w:val="24"/>
        </w:rPr>
        <w:t xml:space="preserve">5 </w:t>
      </w:r>
      <w:proofErr w:type="spellStart"/>
      <w:r w:rsidRPr="000A0FB8">
        <w:rPr>
          <w:rFonts w:ascii="Book Antiqua" w:hAnsi="Book Antiqua"/>
          <w:b/>
          <w:sz w:val="24"/>
          <w:szCs w:val="24"/>
        </w:rPr>
        <w:t>Folpe</w:t>
      </w:r>
      <w:proofErr w:type="spellEnd"/>
      <w:r w:rsidRPr="000A0FB8">
        <w:rPr>
          <w:rFonts w:ascii="Book Antiqua" w:hAnsi="Book Antiqua"/>
          <w:b/>
          <w:sz w:val="24"/>
          <w:szCs w:val="24"/>
        </w:rPr>
        <w:t xml:space="preserve"> AL</w:t>
      </w:r>
      <w:r w:rsidRPr="000A0FB8">
        <w:rPr>
          <w:rFonts w:ascii="Book Antiqua" w:hAnsi="Book Antiqua"/>
          <w:sz w:val="24"/>
          <w:szCs w:val="24"/>
        </w:rPr>
        <w:t xml:space="preserve">, Goodman ZD, </w:t>
      </w:r>
      <w:proofErr w:type="spellStart"/>
      <w:r w:rsidRPr="000A0FB8">
        <w:rPr>
          <w:rFonts w:ascii="Book Antiqua" w:hAnsi="Book Antiqua"/>
          <w:sz w:val="24"/>
          <w:szCs w:val="24"/>
        </w:rPr>
        <w:t>Ishak</w:t>
      </w:r>
      <w:proofErr w:type="spellEnd"/>
      <w:r w:rsidRPr="000A0FB8">
        <w:rPr>
          <w:rFonts w:ascii="Book Antiqua" w:hAnsi="Book Antiqua"/>
          <w:sz w:val="24"/>
          <w:szCs w:val="24"/>
        </w:rPr>
        <w:t xml:space="preserve"> KG, </w:t>
      </w:r>
      <w:proofErr w:type="spellStart"/>
      <w:r w:rsidRPr="000A0FB8">
        <w:rPr>
          <w:rFonts w:ascii="Book Antiqua" w:hAnsi="Book Antiqua"/>
          <w:sz w:val="24"/>
          <w:szCs w:val="24"/>
        </w:rPr>
        <w:t>Paulino</w:t>
      </w:r>
      <w:proofErr w:type="spellEnd"/>
      <w:r w:rsidRPr="000A0FB8">
        <w:rPr>
          <w:rFonts w:ascii="Book Antiqua" w:hAnsi="Book Antiqua"/>
          <w:sz w:val="24"/>
          <w:szCs w:val="24"/>
        </w:rPr>
        <w:t xml:space="preserve"> AF, </w:t>
      </w:r>
      <w:proofErr w:type="spellStart"/>
      <w:r w:rsidRPr="000A0FB8">
        <w:rPr>
          <w:rFonts w:ascii="Book Antiqua" w:hAnsi="Book Antiqua"/>
          <w:sz w:val="24"/>
          <w:szCs w:val="24"/>
        </w:rPr>
        <w:t>Taboada</w:t>
      </w:r>
      <w:proofErr w:type="spellEnd"/>
      <w:r w:rsidRPr="000A0FB8">
        <w:rPr>
          <w:rFonts w:ascii="Book Antiqua" w:hAnsi="Book Antiqua"/>
          <w:sz w:val="24"/>
          <w:szCs w:val="24"/>
        </w:rPr>
        <w:t xml:space="preserve"> EM, Meehan SA, Weiss SW. Clear cell </w:t>
      </w:r>
      <w:proofErr w:type="spellStart"/>
      <w:r w:rsidRPr="000A0FB8">
        <w:rPr>
          <w:rFonts w:ascii="Book Antiqua" w:hAnsi="Book Antiqua"/>
          <w:sz w:val="24"/>
          <w:szCs w:val="24"/>
        </w:rPr>
        <w:t>myomelanocytic</w:t>
      </w:r>
      <w:proofErr w:type="spellEnd"/>
      <w:r w:rsidRPr="000A0FB8">
        <w:rPr>
          <w:rFonts w:ascii="Book Antiqua" w:hAnsi="Book Antiqua"/>
          <w:sz w:val="24"/>
          <w:szCs w:val="24"/>
        </w:rPr>
        <w:t xml:space="preserve"> tumor of the </w:t>
      </w:r>
      <w:proofErr w:type="spellStart"/>
      <w:r w:rsidRPr="000A0FB8">
        <w:rPr>
          <w:rFonts w:ascii="Book Antiqua" w:hAnsi="Book Antiqua"/>
          <w:sz w:val="24"/>
          <w:szCs w:val="24"/>
        </w:rPr>
        <w:t>falciform</w:t>
      </w:r>
      <w:proofErr w:type="spellEnd"/>
      <w:r w:rsidRPr="000A0FB8">
        <w:rPr>
          <w:rFonts w:ascii="Book Antiqua" w:hAnsi="Book Antiqua"/>
          <w:sz w:val="24"/>
          <w:szCs w:val="24"/>
        </w:rPr>
        <w:t xml:space="preserve"> ligament/ligamentum </w:t>
      </w:r>
      <w:proofErr w:type="spellStart"/>
      <w:r w:rsidRPr="000A0FB8">
        <w:rPr>
          <w:rFonts w:ascii="Book Antiqua" w:hAnsi="Book Antiqua"/>
          <w:sz w:val="24"/>
          <w:szCs w:val="24"/>
        </w:rPr>
        <w:t>teres</w:t>
      </w:r>
      <w:proofErr w:type="spellEnd"/>
      <w:r w:rsidRPr="000A0FB8">
        <w:rPr>
          <w:rFonts w:ascii="Book Antiqua" w:hAnsi="Book Antiqua"/>
          <w:sz w:val="24"/>
          <w:szCs w:val="24"/>
        </w:rPr>
        <w:t xml:space="preserve">: a novel member of the perivascular epithelioid clear cell family of tumors with a predilection for children and young adults. </w:t>
      </w:r>
      <w:r w:rsidRPr="000A0FB8">
        <w:rPr>
          <w:rFonts w:ascii="Book Antiqua" w:hAnsi="Book Antiqua"/>
          <w:i/>
          <w:sz w:val="24"/>
          <w:szCs w:val="24"/>
        </w:rPr>
        <w:t xml:space="preserve">Am J </w:t>
      </w:r>
      <w:proofErr w:type="spellStart"/>
      <w:r w:rsidRPr="000A0FB8">
        <w:rPr>
          <w:rFonts w:ascii="Book Antiqua" w:hAnsi="Book Antiqua"/>
          <w:i/>
          <w:sz w:val="24"/>
          <w:szCs w:val="24"/>
        </w:rPr>
        <w:t>Surg</w:t>
      </w:r>
      <w:proofErr w:type="spellEnd"/>
      <w:r w:rsidRPr="000A0FB8">
        <w:rPr>
          <w:rFonts w:ascii="Book Antiqua" w:hAnsi="Book Antiqua"/>
          <w:i/>
          <w:sz w:val="24"/>
          <w:szCs w:val="24"/>
        </w:rPr>
        <w:t xml:space="preserve"> </w:t>
      </w:r>
      <w:proofErr w:type="spellStart"/>
      <w:r w:rsidRPr="000A0FB8">
        <w:rPr>
          <w:rFonts w:ascii="Book Antiqua" w:hAnsi="Book Antiqua"/>
          <w:i/>
          <w:sz w:val="24"/>
          <w:szCs w:val="24"/>
        </w:rPr>
        <w:t>Pathol</w:t>
      </w:r>
      <w:proofErr w:type="spellEnd"/>
      <w:r w:rsidRPr="000A0FB8">
        <w:rPr>
          <w:rFonts w:ascii="Book Antiqua" w:hAnsi="Book Antiqua"/>
          <w:sz w:val="24"/>
          <w:szCs w:val="24"/>
        </w:rPr>
        <w:t xml:space="preserve"> 2000; </w:t>
      </w:r>
      <w:r w:rsidRPr="000A0FB8">
        <w:rPr>
          <w:rFonts w:ascii="Book Antiqua" w:hAnsi="Book Antiqua"/>
          <w:b/>
          <w:sz w:val="24"/>
          <w:szCs w:val="24"/>
        </w:rPr>
        <w:t>24</w:t>
      </w:r>
      <w:r w:rsidRPr="000A0FB8">
        <w:rPr>
          <w:rFonts w:ascii="Book Antiqua" w:hAnsi="Book Antiqua"/>
          <w:sz w:val="24"/>
          <w:szCs w:val="24"/>
        </w:rPr>
        <w:t>: 1239-1246 [PMID: 10976698 DOI: 10.1097/00000478-200009000-00007]</w:t>
      </w:r>
    </w:p>
    <w:p w14:paraId="42AC9999" w14:textId="77777777" w:rsidR="00913D58" w:rsidRPr="000A0FB8" w:rsidRDefault="00913D58" w:rsidP="005C7AD4">
      <w:pPr>
        <w:spacing w:line="360" w:lineRule="auto"/>
        <w:rPr>
          <w:rFonts w:ascii="Book Antiqua" w:hAnsi="Book Antiqua"/>
          <w:sz w:val="24"/>
          <w:szCs w:val="24"/>
        </w:rPr>
      </w:pPr>
      <w:r w:rsidRPr="000A0FB8">
        <w:rPr>
          <w:rFonts w:ascii="Book Antiqua" w:hAnsi="Book Antiqua"/>
          <w:sz w:val="24"/>
          <w:szCs w:val="24"/>
        </w:rPr>
        <w:t xml:space="preserve">6 </w:t>
      </w:r>
      <w:r w:rsidRPr="000A0FB8">
        <w:rPr>
          <w:rFonts w:ascii="Book Antiqua" w:hAnsi="Book Antiqua"/>
          <w:b/>
          <w:sz w:val="24"/>
          <w:szCs w:val="24"/>
        </w:rPr>
        <w:t>Chen Z</w:t>
      </w:r>
      <w:r w:rsidRPr="000A0FB8">
        <w:rPr>
          <w:rFonts w:ascii="Book Antiqua" w:hAnsi="Book Antiqua"/>
          <w:sz w:val="24"/>
          <w:szCs w:val="24"/>
        </w:rPr>
        <w:t xml:space="preserve">, Han S, Wu J, </w:t>
      </w:r>
      <w:proofErr w:type="spellStart"/>
      <w:r w:rsidRPr="000A0FB8">
        <w:rPr>
          <w:rFonts w:ascii="Book Antiqua" w:hAnsi="Book Antiqua"/>
          <w:sz w:val="24"/>
          <w:szCs w:val="24"/>
        </w:rPr>
        <w:t>Xiong</w:t>
      </w:r>
      <w:proofErr w:type="spellEnd"/>
      <w:r w:rsidRPr="000A0FB8">
        <w:rPr>
          <w:rFonts w:ascii="Book Antiqua" w:hAnsi="Book Antiqua"/>
          <w:sz w:val="24"/>
          <w:szCs w:val="24"/>
        </w:rPr>
        <w:t xml:space="preserve"> M, Huang Y, Chen J, Yuan Y, Peng J, Song W. A systematic review: perivascular epithelioid cell tumor of gastrointestinal tract. </w:t>
      </w:r>
      <w:r w:rsidRPr="000A0FB8">
        <w:rPr>
          <w:rFonts w:ascii="Book Antiqua" w:hAnsi="Book Antiqua"/>
          <w:i/>
          <w:sz w:val="24"/>
          <w:szCs w:val="24"/>
        </w:rPr>
        <w:t>Medicine (Baltimore)</w:t>
      </w:r>
      <w:r w:rsidRPr="000A0FB8">
        <w:rPr>
          <w:rFonts w:ascii="Book Antiqua" w:hAnsi="Book Antiqua"/>
          <w:sz w:val="24"/>
          <w:szCs w:val="24"/>
        </w:rPr>
        <w:t xml:space="preserve"> 2016; </w:t>
      </w:r>
      <w:r w:rsidRPr="000A0FB8">
        <w:rPr>
          <w:rFonts w:ascii="Book Antiqua" w:hAnsi="Book Antiqua"/>
          <w:b/>
          <w:sz w:val="24"/>
          <w:szCs w:val="24"/>
        </w:rPr>
        <w:t>95</w:t>
      </w:r>
      <w:r w:rsidRPr="000A0FB8">
        <w:rPr>
          <w:rFonts w:ascii="Book Antiqua" w:hAnsi="Book Antiqua"/>
          <w:sz w:val="24"/>
          <w:szCs w:val="24"/>
        </w:rPr>
        <w:t>: e3890 [PMID: 27428182 DOI: 10.1097/MD.0000000000003890]</w:t>
      </w:r>
    </w:p>
    <w:p w14:paraId="728D6CFA" w14:textId="77777777" w:rsidR="00913D58" w:rsidRPr="000A0FB8" w:rsidRDefault="00913D58" w:rsidP="005C7AD4">
      <w:pPr>
        <w:spacing w:line="360" w:lineRule="auto"/>
        <w:rPr>
          <w:rFonts w:ascii="Book Antiqua" w:hAnsi="Book Antiqua"/>
          <w:sz w:val="24"/>
          <w:szCs w:val="24"/>
        </w:rPr>
      </w:pPr>
      <w:proofErr w:type="gramStart"/>
      <w:r w:rsidRPr="000A0FB8">
        <w:rPr>
          <w:rFonts w:ascii="Book Antiqua" w:hAnsi="Book Antiqua"/>
          <w:sz w:val="24"/>
          <w:szCs w:val="24"/>
        </w:rPr>
        <w:t xml:space="preserve">7 </w:t>
      </w:r>
      <w:proofErr w:type="spellStart"/>
      <w:r w:rsidRPr="000A0FB8">
        <w:rPr>
          <w:rFonts w:ascii="Book Antiqua" w:hAnsi="Book Antiqua"/>
          <w:b/>
          <w:sz w:val="24"/>
          <w:szCs w:val="24"/>
        </w:rPr>
        <w:t>Mitteldorf</w:t>
      </w:r>
      <w:proofErr w:type="spellEnd"/>
      <w:r w:rsidRPr="000A0FB8">
        <w:rPr>
          <w:rFonts w:ascii="Book Antiqua" w:hAnsi="Book Antiqua"/>
          <w:b/>
          <w:sz w:val="24"/>
          <w:szCs w:val="24"/>
        </w:rPr>
        <w:t xml:space="preserve"> CA</w:t>
      </w:r>
      <w:r w:rsidRPr="000A0FB8">
        <w:rPr>
          <w:rFonts w:ascii="Book Antiqua" w:hAnsi="Book Antiqua"/>
          <w:sz w:val="24"/>
          <w:szCs w:val="24"/>
        </w:rPr>
        <w:t xml:space="preserve">, </w:t>
      </w:r>
      <w:proofErr w:type="spellStart"/>
      <w:r w:rsidRPr="000A0FB8">
        <w:rPr>
          <w:rFonts w:ascii="Book Antiqua" w:hAnsi="Book Antiqua"/>
          <w:sz w:val="24"/>
          <w:szCs w:val="24"/>
        </w:rPr>
        <w:t>Birolini</w:t>
      </w:r>
      <w:proofErr w:type="spellEnd"/>
      <w:r w:rsidRPr="000A0FB8">
        <w:rPr>
          <w:rFonts w:ascii="Book Antiqua" w:hAnsi="Book Antiqua"/>
          <w:sz w:val="24"/>
          <w:szCs w:val="24"/>
        </w:rPr>
        <w:t xml:space="preserve"> D, da </w:t>
      </w:r>
      <w:proofErr w:type="spellStart"/>
      <w:r w:rsidRPr="000A0FB8">
        <w:rPr>
          <w:rFonts w:ascii="Book Antiqua" w:hAnsi="Book Antiqua"/>
          <w:sz w:val="24"/>
          <w:szCs w:val="24"/>
        </w:rPr>
        <w:t>Camara</w:t>
      </w:r>
      <w:proofErr w:type="spellEnd"/>
      <w:r w:rsidRPr="000A0FB8">
        <w:rPr>
          <w:rFonts w:ascii="Book Antiqua" w:hAnsi="Book Antiqua"/>
          <w:sz w:val="24"/>
          <w:szCs w:val="24"/>
        </w:rPr>
        <w:t>-Lopes LH.</w:t>
      </w:r>
      <w:proofErr w:type="gramEnd"/>
      <w:r w:rsidRPr="000A0FB8">
        <w:rPr>
          <w:rFonts w:ascii="Book Antiqua" w:hAnsi="Book Antiqua"/>
          <w:sz w:val="24"/>
          <w:szCs w:val="24"/>
        </w:rPr>
        <w:t xml:space="preserve"> A perivascular epithelioid cell tumor of the stomach: an unsuspected diagnosis. </w:t>
      </w:r>
      <w:r w:rsidRPr="000A0FB8">
        <w:rPr>
          <w:rFonts w:ascii="Book Antiqua" w:hAnsi="Book Antiqua"/>
          <w:i/>
          <w:sz w:val="24"/>
          <w:szCs w:val="24"/>
        </w:rPr>
        <w:t xml:space="preserve">World J </w:t>
      </w:r>
      <w:proofErr w:type="spellStart"/>
      <w:r w:rsidRPr="000A0FB8">
        <w:rPr>
          <w:rFonts w:ascii="Book Antiqua" w:hAnsi="Book Antiqua"/>
          <w:i/>
          <w:sz w:val="24"/>
          <w:szCs w:val="24"/>
        </w:rPr>
        <w:t>Gastroenterol</w:t>
      </w:r>
      <w:proofErr w:type="spellEnd"/>
      <w:r w:rsidRPr="000A0FB8">
        <w:rPr>
          <w:rFonts w:ascii="Book Antiqua" w:hAnsi="Book Antiqua"/>
          <w:sz w:val="24"/>
          <w:szCs w:val="24"/>
        </w:rPr>
        <w:t xml:space="preserve"> 2010; </w:t>
      </w:r>
      <w:r w:rsidRPr="000A0FB8">
        <w:rPr>
          <w:rFonts w:ascii="Book Antiqua" w:hAnsi="Book Antiqua"/>
          <w:b/>
          <w:sz w:val="24"/>
          <w:szCs w:val="24"/>
        </w:rPr>
        <w:t>16</w:t>
      </w:r>
      <w:r w:rsidRPr="000A0FB8">
        <w:rPr>
          <w:rFonts w:ascii="Book Antiqua" w:hAnsi="Book Antiqua"/>
          <w:sz w:val="24"/>
          <w:szCs w:val="24"/>
        </w:rPr>
        <w:t>: 522-525 [PMID: 20101783 DOI: 10.3748/wjg.v16.i4.522]</w:t>
      </w:r>
    </w:p>
    <w:p w14:paraId="369AB053" w14:textId="77777777" w:rsidR="00913D58" w:rsidRPr="000A0FB8" w:rsidRDefault="00913D58" w:rsidP="005C7AD4">
      <w:pPr>
        <w:spacing w:line="360" w:lineRule="auto"/>
        <w:rPr>
          <w:rFonts w:ascii="Book Antiqua" w:hAnsi="Book Antiqua"/>
          <w:sz w:val="24"/>
          <w:szCs w:val="24"/>
        </w:rPr>
      </w:pPr>
      <w:r w:rsidRPr="000A0FB8">
        <w:rPr>
          <w:rFonts w:ascii="Book Antiqua" w:hAnsi="Book Antiqua"/>
          <w:sz w:val="24"/>
          <w:szCs w:val="24"/>
        </w:rPr>
        <w:t xml:space="preserve">8 </w:t>
      </w:r>
      <w:r w:rsidRPr="000A0FB8">
        <w:rPr>
          <w:rFonts w:ascii="Book Antiqua" w:hAnsi="Book Antiqua"/>
          <w:b/>
          <w:sz w:val="24"/>
          <w:szCs w:val="24"/>
        </w:rPr>
        <w:t>Waters PS</w:t>
      </w:r>
      <w:r w:rsidRPr="000A0FB8">
        <w:rPr>
          <w:rFonts w:ascii="Book Antiqua" w:hAnsi="Book Antiqua"/>
          <w:sz w:val="24"/>
          <w:szCs w:val="24"/>
        </w:rPr>
        <w:t xml:space="preserve">, Mitchell DP, Murphy R, McKenna M, Waldron RP. </w:t>
      </w:r>
      <w:proofErr w:type="gramStart"/>
      <w:r w:rsidRPr="000A0FB8">
        <w:rPr>
          <w:rFonts w:ascii="Book Antiqua" w:hAnsi="Book Antiqua"/>
          <w:sz w:val="24"/>
          <w:szCs w:val="24"/>
        </w:rPr>
        <w:t xml:space="preserve">Primary malignant gastric </w:t>
      </w:r>
      <w:proofErr w:type="spellStart"/>
      <w:r w:rsidRPr="000A0FB8">
        <w:rPr>
          <w:rFonts w:ascii="Book Antiqua" w:hAnsi="Book Antiqua"/>
          <w:sz w:val="24"/>
          <w:szCs w:val="24"/>
        </w:rPr>
        <w:t>PEComa</w:t>
      </w:r>
      <w:proofErr w:type="spellEnd"/>
      <w:r w:rsidRPr="000A0FB8">
        <w:rPr>
          <w:rFonts w:ascii="Book Antiqua" w:hAnsi="Book Antiqua"/>
          <w:sz w:val="24"/>
          <w:szCs w:val="24"/>
        </w:rPr>
        <w:t xml:space="preserve"> - Diagnostic and technical dilemmas.</w:t>
      </w:r>
      <w:proofErr w:type="gramEnd"/>
      <w:r w:rsidRPr="000A0FB8">
        <w:rPr>
          <w:rFonts w:ascii="Book Antiqua" w:hAnsi="Book Antiqua"/>
          <w:sz w:val="24"/>
          <w:szCs w:val="24"/>
        </w:rPr>
        <w:t xml:space="preserve"> </w:t>
      </w:r>
      <w:proofErr w:type="spellStart"/>
      <w:r w:rsidRPr="000A0FB8">
        <w:rPr>
          <w:rFonts w:ascii="Book Antiqua" w:hAnsi="Book Antiqua"/>
          <w:i/>
          <w:sz w:val="24"/>
          <w:szCs w:val="24"/>
        </w:rPr>
        <w:t>Int</w:t>
      </w:r>
      <w:proofErr w:type="spellEnd"/>
      <w:r w:rsidRPr="000A0FB8">
        <w:rPr>
          <w:rFonts w:ascii="Book Antiqua" w:hAnsi="Book Antiqua"/>
          <w:i/>
          <w:sz w:val="24"/>
          <w:szCs w:val="24"/>
        </w:rPr>
        <w:t xml:space="preserve"> J </w:t>
      </w:r>
      <w:proofErr w:type="spellStart"/>
      <w:r w:rsidRPr="000A0FB8">
        <w:rPr>
          <w:rFonts w:ascii="Book Antiqua" w:hAnsi="Book Antiqua"/>
          <w:i/>
          <w:sz w:val="24"/>
          <w:szCs w:val="24"/>
        </w:rPr>
        <w:t>Surg</w:t>
      </w:r>
      <w:proofErr w:type="spellEnd"/>
      <w:r w:rsidRPr="000A0FB8">
        <w:rPr>
          <w:rFonts w:ascii="Book Antiqua" w:hAnsi="Book Antiqua"/>
          <w:i/>
          <w:sz w:val="24"/>
          <w:szCs w:val="24"/>
        </w:rPr>
        <w:t xml:space="preserve"> Case Rep</w:t>
      </w:r>
      <w:r w:rsidRPr="000A0FB8">
        <w:rPr>
          <w:rFonts w:ascii="Book Antiqua" w:hAnsi="Book Antiqua"/>
          <w:sz w:val="24"/>
          <w:szCs w:val="24"/>
        </w:rPr>
        <w:t xml:space="preserve"> 2012; </w:t>
      </w:r>
      <w:r w:rsidRPr="000A0FB8">
        <w:rPr>
          <w:rFonts w:ascii="Book Antiqua" w:hAnsi="Book Antiqua"/>
          <w:b/>
          <w:sz w:val="24"/>
          <w:szCs w:val="24"/>
        </w:rPr>
        <w:t>3</w:t>
      </w:r>
      <w:r w:rsidRPr="000A0FB8">
        <w:rPr>
          <w:rFonts w:ascii="Book Antiqua" w:hAnsi="Book Antiqua"/>
          <w:sz w:val="24"/>
          <w:szCs w:val="24"/>
        </w:rPr>
        <w:t>: 89-91 [PMID: 22288055 DOI: 10.1016/j.ijscr.2011.11.003]</w:t>
      </w:r>
    </w:p>
    <w:p w14:paraId="676B4395" w14:textId="6C555A14" w:rsidR="00913D58" w:rsidRPr="000A0FB8" w:rsidRDefault="00913D58" w:rsidP="005C7AD4">
      <w:pPr>
        <w:spacing w:line="360" w:lineRule="auto"/>
        <w:rPr>
          <w:rFonts w:ascii="Book Antiqua" w:hAnsi="Book Antiqua"/>
          <w:sz w:val="24"/>
          <w:szCs w:val="24"/>
        </w:rPr>
      </w:pPr>
      <w:r w:rsidRPr="000A0FB8">
        <w:rPr>
          <w:rFonts w:ascii="Book Antiqua" w:hAnsi="Book Antiqua"/>
          <w:sz w:val="24"/>
          <w:szCs w:val="24"/>
        </w:rPr>
        <w:t xml:space="preserve">9 </w:t>
      </w:r>
      <w:bookmarkStart w:id="156" w:name="OLE_LINK21"/>
      <w:bookmarkStart w:id="157" w:name="OLE_LINK22"/>
      <w:bookmarkStart w:id="158" w:name="OLE_LINK18"/>
      <w:bookmarkStart w:id="159" w:name="OLE_LINK19"/>
      <w:bookmarkStart w:id="160" w:name="OLE_LINK17"/>
      <w:r w:rsidRPr="000A0FB8">
        <w:rPr>
          <w:rFonts w:ascii="Book Antiqua" w:hAnsi="Book Antiqua"/>
          <w:b/>
          <w:sz w:val="24"/>
          <w:szCs w:val="24"/>
        </w:rPr>
        <w:t>Wilson J,</w:t>
      </w:r>
      <w:r w:rsidRPr="000A0FB8">
        <w:rPr>
          <w:rFonts w:ascii="Book Antiqua" w:hAnsi="Book Antiqua"/>
          <w:sz w:val="24"/>
          <w:szCs w:val="24"/>
        </w:rPr>
        <w:t xml:space="preserve"> </w:t>
      </w:r>
      <w:proofErr w:type="spellStart"/>
      <w:r w:rsidRPr="000A0FB8">
        <w:rPr>
          <w:rFonts w:ascii="Book Antiqua" w:hAnsi="Book Antiqua"/>
          <w:sz w:val="24"/>
          <w:szCs w:val="24"/>
        </w:rPr>
        <w:t>Hartke</w:t>
      </w:r>
      <w:proofErr w:type="spellEnd"/>
      <w:r w:rsidRPr="000A0FB8">
        <w:rPr>
          <w:rFonts w:ascii="Book Antiqua" w:hAnsi="Book Antiqua"/>
          <w:sz w:val="24"/>
          <w:szCs w:val="24"/>
        </w:rPr>
        <w:t xml:space="preserve"> J, </w:t>
      </w:r>
      <w:proofErr w:type="spellStart"/>
      <w:r w:rsidRPr="000A0FB8">
        <w:rPr>
          <w:rFonts w:ascii="Book Antiqua" w:hAnsi="Book Antiqua"/>
          <w:sz w:val="24"/>
          <w:szCs w:val="24"/>
        </w:rPr>
        <w:t>Akram</w:t>
      </w:r>
      <w:proofErr w:type="spellEnd"/>
      <w:r w:rsidRPr="000A0FB8">
        <w:rPr>
          <w:rFonts w:ascii="Book Antiqua" w:hAnsi="Book Antiqua"/>
          <w:sz w:val="24"/>
          <w:szCs w:val="24"/>
        </w:rPr>
        <w:t xml:space="preserve"> S. </w:t>
      </w:r>
      <w:bookmarkStart w:id="161" w:name="OLE_LINK15"/>
      <w:bookmarkStart w:id="162" w:name="OLE_LINK16"/>
      <w:r w:rsidRPr="000A0FB8">
        <w:rPr>
          <w:rFonts w:ascii="Book Antiqua" w:hAnsi="Book Antiqua"/>
          <w:sz w:val="24"/>
          <w:szCs w:val="24"/>
        </w:rPr>
        <w:t xml:space="preserve">Metastatic perivascular epithelioid cell tumor of the stomach: an unusual diagnosis. </w:t>
      </w:r>
      <w:bookmarkStart w:id="163" w:name="OLE_LINK20"/>
      <w:bookmarkEnd w:id="161"/>
      <w:bookmarkEnd w:id="162"/>
      <w:proofErr w:type="gramStart"/>
      <w:r w:rsidRPr="000A0FB8">
        <w:rPr>
          <w:rFonts w:ascii="Book Antiqua" w:hAnsi="Book Antiqua"/>
          <w:sz w:val="24"/>
          <w:szCs w:val="24"/>
        </w:rPr>
        <w:t>Proceedings of the American College of Gastroenterology (ACG)</w:t>
      </w:r>
      <w:bookmarkEnd w:id="156"/>
      <w:bookmarkEnd w:id="157"/>
      <w:r w:rsidRPr="000A0FB8">
        <w:rPr>
          <w:rFonts w:ascii="Book Antiqua" w:hAnsi="Book Antiqua"/>
          <w:sz w:val="24"/>
          <w:szCs w:val="24"/>
        </w:rPr>
        <w:t>, 2013 Annual Meeting</w:t>
      </w:r>
      <w:bookmarkEnd w:id="158"/>
      <w:bookmarkEnd w:id="159"/>
      <w:r w:rsidRPr="000A0FB8">
        <w:rPr>
          <w:rFonts w:ascii="Book Antiqua" w:hAnsi="Book Antiqua"/>
          <w:sz w:val="24"/>
          <w:szCs w:val="24"/>
        </w:rPr>
        <w:t>; 2013 Oct 11-16;</w:t>
      </w:r>
      <w:bookmarkEnd w:id="163"/>
      <w:r w:rsidR="005C7AD4" w:rsidRPr="000A0FB8">
        <w:rPr>
          <w:rFonts w:ascii="Book Antiqua" w:hAnsi="Book Antiqua"/>
          <w:sz w:val="24"/>
          <w:szCs w:val="24"/>
        </w:rPr>
        <w:t xml:space="preserve"> </w:t>
      </w:r>
      <w:r w:rsidRPr="000A0FB8">
        <w:rPr>
          <w:rFonts w:ascii="Book Antiqua" w:hAnsi="Book Antiqua"/>
          <w:sz w:val="24"/>
          <w:szCs w:val="24"/>
        </w:rPr>
        <w:t>San Diego (California).</w:t>
      </w:r>
      <w:proofErr w:type="gramEnd"/>
      <w:r w:rsidRPr="000A0FB8">
        <w:rPr>
          <w:rFonts w:ascii="Book Antiqua" w:hAnsi="Book Antiqua"/>
          <w:sz w:val="24"/>
          <w:szCs w:val="24"/>
        </w:rPr>
        <w:t xml:space="preserve"> </w:t>
      </w:r>
      <w:r w:rsidR="00C24B6E" w:rsidRPr="000A0FB8">
        <w:rPr>
          <w:rFonts w:ascii="Book Antiqua" w:hAnsi="Book Antiqua"/>
          <w:i/>
          <w:sz w:val="24"/>
          <w:szCs w:val="24"/>
        </w:rPr>
        <w:t xml:space="preserve">Am J </w:t>
      </w:r>
      <w:proofErr w:type="spellStart"/>
      <w:r w:rsidR="00C24B6E" w:rsidRPr="000A0FB8">
        <w:rPr>
          <w:rFonts w:ascii="Book Antiqua" w:hAnsi="Book Antiqua"/>
          <w:i/>
          <w:sz w:val="24"/>
          <w:szCs w:val="24"/>
        </w:rPr>
        <w:t>Gastroenterol</w:t>
      </w:r>
      <w:proofErr w:type="spellEnd"/>
      <w:r w:rsidR="00C24B6E" w:rsidRPr="000A0FB8">
        <w:rPr>
          <w:rFonts w:ascii="Book Antiqua" w:hAnsi="Book Antiqua"/>
          <w:sz w:val="24"/>
          <w:szCs w:val="24"/>
        </w:rPr>
        <w:t xml:space="preserve"> </w:t>
      </w:r>
      <w:r w:rsidRPr="000A0FB8">
        <w:rPr>
          <w:rFonts w:ascii="Book Antiqua" w:hAnsi="Book Antiqua"/>
          <w:sz w:val="24"/>
          <w:szCs w:val="24"/>
        </w:rPr>
        <w:t xml:space="preserve">2013; </w:t>
      </w:r>
      <w:r w:rsidRPr="000A0FB8">
        <w:rPr>
          <w:rFonts w:ascii="Book Antiqua" w:hAnsi="Book Antiqua"/>
          <w:b/>
          <w:sz w:val="24"/>
          <w:szCs w:val="24"/>
        </w:rPr>
        <w:t>108</w:t>
      </w:r>
      <w:r w:rsidRPr="000A0FB8">
        <w:rPr>
          <w:rFonts w:ascii="Book Antiqua" w:hAnsi="Book Antiqua"/>
          <w:sz w:val="24"/>
          <w:szCs w:val="24"/>
        </w:rPr>
        <w:t>: S238</w:t>
      </w:r>
      <w:bookmarkEnd w:id="160"/>
    </w:p>
    <w:p w14:paraId="190C8665" w14:textId="77777777" w:rsidR="00913D58" w:rsidRPr="000A0FB8" w:rsidRDefault="00913D58" w:rsidP="005C7AD4">
      <w:pPr>
        <w:spacing w:line="360" w:lineRule="auto"/>
        <w:rPr>
          <w:rFonts w:ascii="Book Antiqua" w:hAnsi="Book Antiqua"/>
          <w:sz w:val="24"/>
          <w:szCs w:val="24"/>
        </w:rPr>
      </w:pPr>
      <w:r w:rsidRPr="000A0FB8">
        <w:rPr>
          <w:rFonts w:ascii="Book Antiqua" w:hAnsi="Book Antiqua"/>
          <w:sz w:val="24"/>
          <w:szCs w:val="24"/>
        </w:rPr>
        <w:t xml:space="preserve">10 </w:t>
      </w:r>
      <w:r w:rsidRPr="000A0FB8">
        <w:rPr>
          <w:rFonts w:ascii="Book Antiqua" w:hAnsi="Book Antiqua"/>
          <w:b/>
          <w:sz w:val="24"/>
          <w:szCs w:val="24"/>
        </w:rPr>
        <w:t>Yamada S</w:t>
      </w:r>
      <w:r w:rsidRPr="000A0FB8">
        <w:rPr>
          <w:rFonts w:ascii="Book Antiqua" w:hAnsi="Book Antiqua"/>
          <w:sz w:val="24"/>
          <w:szCs w:val="24"/>
        </w:rPr>
        <w:t xml:space="preserve">, </w:t>
      </w:r>
      <w:proofErr w:type="spellStart"/>
      <w:r w:rsidRPr="000A0FB8">
        <w:rPr>
          <w:rFonts w:ascii="Book Antiqua" w:hAnsi="Book Antiqua"/>
          <w:sz w:val="24"/>
          <w:szCs w:val="24"/>
        </w:rPr>
        <w:t>Nabeshima</w:t>
      </w:r>
      <w:proofErr w:type="spellEnd"/>
      <w:r w:rsidRPr="000A0FB8">
        <w:rPr>
          <w:rFonts w:ascii="Book Antiqua" w:hAnsi="Book Antiqua"/>
          <w:sz w:val="24"/>
          <w:szCs w:val="24"/>
        </w:rPr>
        <w:t xml:space="preserve"> A, Noguchi H, </w:t>
      </w:r>
      <w:proofErr w:type="spellStart"/>
      <w:r w:rsidRPr="000A0FB8">
        <w:rPr>
          <w:rFonts w:ascii="Book Antiqua" w:hAnsi="Book Antiqua"/>
          <w:sz w:val="24"/>
          <w:szCs w:val="24"/>
        </w:rPr>
        <w:t>Nawata</w:t>
      </w:r>
      <w:proofErr w:type="spellEnd"/>
      <w:r w:rsidRPr="000A0FB8">
        <w:rPr>
          <w:rFonts w:ascii="Book Antiqua" w:hAnsi="Book Antiqua"/>
          <w:sz w:val="24"/>
          <w:szCs w:val="24"/>
        </w:rPr>
        <w:t xml:space="preserve"> A, Nishii H, </w:t>
      </w:r>
      <w:proofErr w:type="spellStart"/>
      <w:r w:rsidRPr="000A0FB8">
        <w:rPr>
          <w:rFonts w:ascii="Book Antiqua" w:hAnsi="Book Antiqua"/>
          <w:sz w:val="24"/>
          <w:szCs w:val="24"/>
        </w:rPr>
        <w:t>Guo</w:t>
      </w:r>
      <w:proofErr w:type="spellEnd"/>
      <w:r w:rsidRPr="000A0FB8">
        <w:rPr>
          <w:rFonts w:ascii="Book Antiqua" w:hAnsi="Book Antiqua"/>
          <w:sz w:val="24"/>
          <w:szCs w:val="24"/>
        </w:rPr>
        <w:t xml:space="preserve"> X, Wang KY, </w:t>
      </w:r>
      <w:proofErr w:type="spellStart"/>
      <w:r w:rsidRPr="000A0FB8">
        <w:rPr>
          <w:rFonts w:ascii="Book Antiqua" w:hAnsi="Book Antiqua"/>
          <w:sz w:val="24"/>
          <w:szCs w:val="24"/>
        </w:rPr>
        <w:t>Hisaoka</w:t>
      </w:r>
      <w:proofErr w:type="spellEnd"/>
      <w:r w:rsidRPr="000A0FB8">
        <w:rPr>
          <w:rFonts w:ascii="Book Antiqua" w:hAnsi="Book Antiqua"/>
          <w:sz w:val="24"/>
          <w:szCs w:val="24"/>
        </w:rPr>
        <w:t xml:space="preserve"> M, Nakayama T. Coincidence between malignant perivascular epithelioid cell tumor arising in the gastric serosa and lung adenocarcinoma. </w:t>
      </w:r>
      <w:r w:rsidRPr="000A0FB8">
        <w:rPr>
          <w:rFonts w:ascii="Book Antiqua" w:hAnsi="Book Antiqua"/>
          <w:i/>
          <w:sz w:val="24"/>
          <w:szCs w:val="24"/>
        </w:rPr>
        <w:t xml:space="preserve">World J </w:t>
      </w:r>
      <w:proofErr w:type="spellStart"/>
      <w:r w:rsidRPr="000A0FB8">
        <w:rPr>
          <w:rFonts w:ascii="Book Antiqua" w:hAnsi="Book Antiqua"/>
          <w:i/>
          <w:sz w:val="24"/>
          <w:szCs w:val="24"/>
        </w:rPr>
        <w:t>Gastroenterol</w:t>
      </w:r>
      <w:proofErr w:type="spellEnd"/>
      <w:r w:rsidRPr="000A0FB8">
        <w:rPr>
          <w:rFonts w:ascii="Book Antiqua" w:hAnsi="Book Antiqua"/>
          <w:sz w:val="24"/>
          <w:szCs w:val="24"/>
        </w:rPr>
        <w:t xml:space="preserve"> 2015; </w:t>
      </w:r>
      <w:r w:rsidRPr="000A0FB8">
        <w:rPr>
          <w:rFonts w:ascii="Book Antiqua" w:hAnsi="Book Antiqua"/>
          <w:b/>
          <w:sz w:val="24"/>
          <w:szCs w:val="24"/>
        </w:rPr>
        <w:t>21</w:t>
      </w:r>
      <w:r w:rsidRPr="000A0FB8">
        <w:rPr>
          <w:rFonts w:ascii="Book Antiqua" w:hAnsi="Book Antiqua"/>
          <w:sz w:val="24"/>
          <w:szCs w:val="24"/>
        </w:rPr>
        <w:t>: 1349-1356 [PMID: 25632212 DOI: 10.3748/wjg.v21.i4.1349]</w:t>
      </w:r>
    </w:p>
    <w:p w14:paraId="108C8D50" w14:textId="2ECDBB2A" w:rsidR="00913D58" w:rsidRPr="000A0FB8" w:rsidRDefault="00913D58" w:rsidP="005C7AD4">
      <w:pPr>
        <w:spacing w:line="360" w:lineRule="auto"/>
        <w:rPr>
          <w:rFonts w:ascii="Book Antiqua" w:hAnsi="Book Antiqua"/>
          <w:sz w:val="24"/>
          <w:szCs w:val="24"/>
        </w:rPr>
      </w:pPr>
      <w:r w:rsidRPr="000A0FB8">
        <w:rPr>
          <w:rFonts w:ascii="Book Antiqua" w:hAnsi="Book Antiqua"/>
          <w:sz w:val="24"/>
          <w:szCs w:val="24"/>
        </w:rPr>
        <w:t xml:space="preserve">11 </w:t>
      </w:r>
      <w:r w:rsidRPr="000A0FB8">
        <w:rPr>
          <w:rFonts w:ascii="Book Antiqua" w:hAnsi="Book Antiqua"/>
          <w:b/>
          <w:sz w:val="24"/>
          <w:szCs w:val="24"/>
        </w:rPr>
        <w:t>Kumar M,</w:t>
      </w:r>
      <w:r w:rsidRPr="000A0FB8">
        <w:rPr>
          <w:rFonts w:ascii="Book Antiqua" w:hAnsi="Book Antiqua"/>
          <w:sz w:val="24"/>
          <w:szCs w:val="24"/>
        </w:rPr>
        <w:t xml:space="preserve"> Kumar V, </w:t>
      </w:r>
      <w:proofErr w:type="spellStart"/>
      <w:r w:rsidRPr="000A0FB8">
        <w:rPr>
          <w:rFonts w:ascii="Book Antiqua" w:hAnsi="Book Antiqua"/>
          <w:sz w:val="24"/>
          <w:szCs w:val="24"/>
        </w:rPr>
        <w:t>Abrina</w:t>
      </w:r>
      <w:proofErr w:type="spellEnd"/>
      <w:r w:rsidRPr="000A0FB8">
        <w:rPr>
          <w:rFonts w:ascii="Book Antiqua" w:hAnsi="Book Antiqua"/>
          <w:sz w:val="24"/>
          <w:szCs w:val="24"/>
        </w:rPr>
        <w:t xml:space="preserve"> V, Kaur S, Kumar A, </w:t>
      </w:r>
      <w:proofErr w:type="spellStart"/>
      <w:r w:rsidRPr="000A0FB8">
        <w:rPr>
          <w:rFonts w:ascii="Book Antiqua" w:hAnsi="Book Antiqua"/>
          <w:sz w:val="24"/>
          <w:szCs w:val="24"/>
        </w:rPr>
        <w:t>Maroules</w:t>
      </w:r>
      <w:proofErr w:type="spellEnd"/>
      <w:r w:rsidRPr="000A0FB8">
        <w:rPr>
          <w:rFonts w:ascii="Book Antiqua" w:hAnsi="Book Antiqua"/>
          <w:sz w:val="24"/>
          <w:szCs w:val="24"/>
        </w:rPr>
        <w:t xml:space="preserve"> M. Malignant gastric </w:t>
      </w:r>
      <w:proofErr w:type="spellStart"/>
      <w:r w:rsidRPr="000A0FB8">
        <w:rPr>
          <w:rFonts w:ascii="Book Antiqua" w:hAnsi="Book Antiqua"/>
          <w:sz w:val="24"/>
          <w:szCs w:val="24"/>
        </w:rPr>
        <w:t>PEComa</w:t>
      </w:r>
      <w:proofErr w:type="spellEnd"/>
      <w:r w:rsidRPr="000A0FB8">
        <w:rPr>
          <w:rFonts w:ascii="Book Antiqua" w:hAnsi="Book Antiqua"/>
          <w:sz w:val="24"/>
          <w:szCs w:val="24"/>
        </w:rPr>
        <w:t xml:space="preserve">: a rare malignancy. </w:t>
      </w:r>
      <w:r w:rsidRPr="000A0FB8">
        <w:rPr>
          <w:rFonts w:ascii="Book Antiqua" w:hAnsi="Book Antiqua"/>
          <w:i/>
          <w:iCs/>
          <w:sz w:val="24"/>
          <w:szCs w:val="24"/>
        </w:rPr>
        <w:t>Am J Cancer Case Rep</w:t>
      </w:r>
      <w:r w:rsidRPr="000A0FB8">
        <w:rPr>
          <w:rFonts w:ascii="Book Antiqua" w:hAnsi="Book Antiqua"/>
          <w:sz w:val="24"/>
          <w:szCs w:val="24"/>
        </w:rPr>
        <w:t xml:space="preserve"> 2015; </w:t>
      </w:r>
      <w:r w:rsidRPr="000A0FB8">
        <w:rPr>
          <w:rFonts w:ascii="Book Antiqua" w:hAnsi="Book Antiqua"/>
          <w:b/>
          <w:bCs/>
          <w:sz w:val="24"/>
          <w:szCs w:val="24"/>
        </w:rPr>
        <w:t>3</w:t>
      </w:r>
      <w:r w:rsidRPr="000A0FB8">
        <w:rPr>
          <w:rFonts w:ascii="Book Antiqua" w:hAnsi="Book Antiqua"/>
          <w:sz w:val="24"/>
          <w:szCs w:val="24"/>
        </w:rPr>
        <w:t>: 209-214</w:t>
      </w:r>
    </w:p>
    <w:p w14:paraId="7B15E783" w14:textId="77777777" w:rsidR="00913D58" w:rsidRPr="000A0FB8" w:rsidRDefault="00913D58" w:rsidP="005C7AD4">
      <w:pPr>
        <w:spacing w:line="360" w:lineRule="auto"/>
        <w:rPr>
          <w:rFonts w:ascii="Book Antiqua" w:hAnsi="Book Antiqua"/>
          <w:sz w:val="24"/>
          <w:szCs w:val="24"/>
        </w:rPr>
      </w:pPr>
      <w:r w:rsidRPr="000A0FB8">
        <w:rPr>
          <w:rFonts w:ascii="Book Antiqua" w:hAnsi="Book Antiqua"/>
          <w:sz w:val="24"/>
          <w:szCs w:val="24"/>
        </w:rPr>
        <w:t xml:space="preserve">12 </w:t>
      </w:r>
      <w:proofErr w:type="gramStart"/>
      <w:r w:rsidRPr="000A0FB8">
        <w:rPr>
          <w:rFonts w:ascii="Book Antiqua" w:hAnsi="Book Antiqua"/>
          <w:b/>
          <w:sz w:val="24"/>
          <w:szCs w:val="24"/>
        </w:rPr>
        <w:t>Shin</w:t>
      </w:r>
      <w:proofErr w:type="gramEnd"/>
      <w:r w:rsidRPr="000A0FB8">
        <w:rPr>
          <w:rFonts w:ascii="Book Antiqua" w:hAnsi="Book Antiqua"/>
          <w:b/>
          <w:sz w:val="24"/>
          <w:szCs w:val="24"/>
        </w:rPr>
        <w:t xml:space="preserve"> SA</w:t>
      </w:r>
      <w:r w:rsidRPr="000A0FB8">
        <w:rPr>
          <w:rFonts w:ascii="Book Antiqua" w:hAnsi="Book Antiqua"/>
          <w:sz w:val="24"/>
          <w:szCs w:val="24"/>
        </w:rPr>
        <w:t xml:space="preserve">, Choi J, Moon KC, Kim WH. Perivascular Epithelioid Cell Tumor in the Stomach. </w:t>
      </w:r>
      <w:r w:rsidRPr="000A0FB8">
        <w:rPr>
          <w:rFonts w:ascii="Book Antiqua" w:hAnsi="Book Antiqua"/>
          <w:i/>
          <w:sz w:val="24"/>
          <w:szCs w:val="24"/>
        </w:rPr>
        <w:t xml:space="preserve">J </w:t>
      </w:r>
      <w:proofErr w:type="spellStart"/>
      <w:r w:rsidRPr="000A0FB8">
        <w:rPr>
          <w:rFonts w:ascii="Book Antiqua" w:hAnsi="Book Antiqua"/>
          <w:i/>
          <w:sz w:val="24"/>
          <w:szCs w:val="24"/>
        </w:rPr>
        <w:t>Pathol</w:t>
      </w:r>
      <w:proofErr w:type="spellEnd"/>
      <w:r w:rsidRPr="000A0FB8">
        <w:rPr>
          <w:rFonts w:ascii="Book Antiqua" w:hAnsi="Book Antiqua"/>
          <w:i/>
          <w:sz w:val="24"/>
          <w:szCs w:val="24"/>
        </w:rPr>
        <w:t xml:space="preserve"> </w:t>
      </w:r>
      <w:proofErr w:type="spellStart"/>
      <w:r w:rsidRPr="000A0FB8">
        <w:rPr>
          <w:rFonts w:ascii="Book Antiqua" w:hAnsi="Book Antiqua"/>
          <w:i/>
          <w:sz w:val="24"/>
          <w:szCs w:val="24"/>
        </w:rPr>
        <w:t>Transl</w:t>
      </w:r>
      <w:proofErr w:type="spellEnd"/>
      <w:r w:rsidRPr="000A0FB8">
        <w:rPr>
          <w:rFonts w:ascii="Book Antiqua" w:hAnsi="Book Antiqua"/>
          <w:i/>
          <w:sz w:val="24"/>
          <w:szCs w:val="24"/>
        </w:rPr>
        <w:t xml:space="preserve"> Med</w:t>
      </w:r>
      <w:r w:rsidRPr="000A0FB8">
        <w:rPr>
          <w:rFonts w:ascii="Book Antiqua" w:hAnsi="Book Antiqua"/>
          <w:sz w:val="24"/>
          <w:szCs w:val="24"/>
        </w:rPr>
        <w:t xml:space="preserve"> 2017; </w:t>
      </w:r>
      <w:r w:rsidRPr="000A0FB8">
        <w:rPr>
          <w:rFonts w:ascii="Book Antiqua" w:hAnsi="Book Antiqua"/>
          <w:b/>
          <w:sz w:val="24"/>
          <w:szCs w:val="24"/>
        </w:rPr>
        <w:t>51</w:t>
      </w:r>
      <w:r w:rsidRPr="000A0FB8">
        <w:rPr>
          <w:rFonts w:ascii="Book Antiqua" w:hAnsi="Book Antiqua"/>
          <w:sz w:val="24"/>
          <w:szCs w:val="24"/>
        </w:rPr>
        <w:t>: 428-432 [PMID: 28372349 DOI: 10.4132/jptm.2016.09.16]</w:t>
      </w:r>
    </w:p>
    <w:p w14:paraId="125F884D" w14:textId="77777777" w:rsidR="00913D58" w:rsidRPr="000A0FB8" w:rsidRDefault="00913D58" w:rsidP="005C7AD4">
      <w:pPr>
        <w:spacing w:line="360" w:lineRule="auto"/>
        <w:rPr>
          <w:rFonts w:ascii="Book Antiqua" w:hAnsi="Book Antiqua"/>
          <w:sz w:val="24"/>
          <w:szCs w:val="24"/>
        </w:rPr>
      </w:pPr>
      <w:r w:rsidRPr="000A0FB8">
        <w:rPr>
          <w:rFonts w:ascii="Book Antiqua" w:hAnsi="Book Antiqua"/>
          <w:sz w:val="24"/>
          <w:szCs w:val="24"/>
        </w:rPr>
        <w:t xml:space="preserve">13 </w:t>
      </w:r>
      <w:r w:rsidRPr="000A0FB8">
        <w:rPr>
          <w:rFonts w:ascii="Book Antiqua" w:hAnsi="Book Antiqua"/>
          <w:b/>
          <w:sz w:val="24"/>
          <w:szCs w:val="24"/>
        </w:rPr>
        <w:t>Toya Y</w:t>
      </w:r>
      <w:r w:rsidRPr="000A0FB8">
        <w:rPr>
          <w:rFonts w:ascii="Book Antiqua" w:hAnsi="Book Antiqua"/>
          <w:sz w:val="24"/>
          <w:szCs w:val="24"/>
        </w:rPr>
        <w:t xml:space="preserve">, </w:t>
      </w:r>
      <w:proofErr w:type="spellStart"/>
      <w:r w:rsidRPr="000A0FB8">
        <w:rPr>
          <w:rFonts w:ascii="Book Antiqua" w:hAnsi="Book Antiqua"/>
          <w:sz w:val="24"/>
          <w:szCs w:val="24"/>
        </w:rPr>
        <w:t>Eizuka</w:t>
      </w:r>
      <w:proofErr w:type="spellEnd"/>
      <w:r w:rsidRPr="000A0FB8">
        <w:rPr>
          <w:rFonts w:ascii="Book Antiqua" w:hAnsi="Book Antiqua"/>
          <w:sz w:val="24"/>
          <w:szCs w:val="24"/>
        </w:rPr>
        <w:t xml:space="preserve"> M, Matsumoto T. Submucosal Tumor of the Stomach </w:t>
      </w:r>
      <w:proofErr w:type="gramStart"/>
      <w:r w:rsidRPr="000A0FB8">
        <w:rPr>
          <w:rFonts w:ascii="Book Antiqua" w:hAnsi="Book Antiqua"/>
          <w:sz w:val="24"/>
          <w:szCs w:val="24"/>
        </w:rPr>
        <w:t>With</w:t>
      </w:r>
      <w:proofErr w:type="gramEnd"/>
      <w:r w:rsidRPr="000A0FB8">
        <w:rPr>
          <w:rFonts w:ascii="Book Antiqua" w:hAnsi="Book Antiqua"/>
          <w:sz w:val="24"/>
          <w:szCs w:val="24"/>
        </w:rPr>
        <w:t xml:space="preserve"> Drastic, Short-term Changes in Morphology. </w:t>
      </w:r>
      <w:r w:rsidRPr="000A0FB8">
        <w:rPr>
          <w:rFonts w:ascii="Book Antiqua" w:hAnsi="Book Antiqua"/>
          <w:i/>
          <w:sz w:val="24"/>
          <w:szCs w:val="24"/>
        </w:rPr>
        <w:t>Gastroenterology</w:t>
      </w:r>
      <w:r w:rsidRPr="000A0FB8">
        <w:rPr>
          <w:rFonts w:ascii="Book Antiqua" w:hAnsi="Book Antiqua"/>
          <w:sz w:val="24"/>
          <w:szCs w:val="24"/>
        </w:rPr>
        <w:t xml:space="preserve"> 2017; </w:t>
      </w:r>
      <w:r w:rsidRPr="000A0FB8">
        <w:rPr>
          <w:rFonts w:ascii="Book Antiqua" w:hAnsi="Book Antiqua"/>
          <w:b/>
          <w:sz w:val="24"/>
          <w:szCs w:val="24"/>
        </w:rPr>
        <w:t>153</w:t>
      </w:r>
      <w:r w:rsidRPr="000A0FB8">
        <w:rPr>
          <w:rFonts w:ascii="Book Antiqua" w:hAnsi="Book Antiqua"/>
          <w:sz w:val="24"/>
          <w:szCs w:val="24"/>
        </w:rPr>
        <w:t>: 357-359 [PMID: 28672123 DOI: 10.1053/j.gastro.2017.01.060]</w:t>
      </w:r>
    </w:p>
    <w:p w14:paraId="75FCA140" w14:textId="77777777" w:rsidR="00913D58" w:rsidRPr="000A0FB8" w:rsidRDefault="00913D58" w:rsidP="005C7AD4">
      <w:pPr>
        <w:spacing w:line="360" w:lineRule="auto"/>
        <w:rPr>
          <w:rFonts w:ascii="Book Antiqua" w:hAnsi="Book Antiqua"/>
          <w:sz w:val="24"/>
          <w:szCs w:val="24"/>
        </w:rPr>
      </w:pPr>
      <w:proofErr w:type="gramStart"/>
      <w:r w:rsidRPr="000A0FB8">
        <w:rPr>
          <w:rFonts w:ascii="Book Antiqua" w:hAnsi="Book Antiqua"/>
          <w:sz w:val="24"/>
          <w:szCs w:val="24"/>
        </w:rPr>
        <w:t xml:space="preserve">14 </w:t>
      </w:r>
      <w:r w:rsidRPr="000A0FB8">
        <w:rPr>
          <w:rFonts w:ascii="Book Antiqua" w:hAnsi="Book Antiqua"/>
          <w:b/>
          <w:sz w:val="24"/>
          <w:szCs w:val="24"/>
        </w:rPr>
        <w:t>Kim JH</w:t>
      </w:r>
      <w:r w:rsidRPr="000A0FB8">
        <w:rPr>
          <w:rFonts w:ascii="Book Antiqua" w:hAnsi="Book Antiqua"/>
          <w:sz w:val="24"/>
          <w:szCs w:val="24"/>
        </w:rPr>
        <w:t xml:space="preserve">, </w:t>
      </w:r>
      <w:proofErr w:type="spellStart"/>
      <w:r w:rsidRPr="000A0FB8">
        <w:rPr>
          <w:rFonts w:ascii="Book Antiqua" w:hAnsi="Book Antiqua"/>
          <w:sz w:val="24"/>
          <w:szCs w:val="24"/>
        </w:rPr>
        <w:t>Eun</w:t>
      </w:r>
      <w:proofErr w:type="spellEnd"/>
      <w:r w:rsidRPr="000A0FB8">
        <w:rPr>
          <w:rFonts w:ascii="Book Antiqua" w:hAnsi="Book Antiqua"/>
          <w:sz w:val="24"/>
          <w:szCs w:val="24"/>
        </w:rPr>
        <w:t xml:space="preserve"> HW, Choi JH, Hong SS, Kang W, </w:t>
      </w:r>
      <w:proofErr w:type="spellStart"/>
      <w:r w:rsidRPr="000A0FB8">
        <w:rPr>
          <w:rFonts w:ascii="Book Antiqua" w:hAnsi="Book Antiqua"/>
          <w:sz w:val="24"/>
          <w:szCs w:val="24"/>
        </w:rPr>
        <w:t>Auh</w:t>
      </w:r>
      <w:proofErr w:type="spellEnd"/>
      <w:r w:rsidRPr="000A0FB8">
        <w:rPr>
          <w:rFonts w:ascii="Book Antiqua" w:hAnsi="Book Antiqua"/>
          <w:sz w:val="24"/>
          <w:szCs w:val="24"/>
        </w:rPr>
        <w:t xml:space="preserve"> YH.</w:t>
      </w:r>
      <w:proofErr w:type="gramEnd"/>
      <w:r w:rsidRPr="000A0FB8">
        <w:rPr>
          <w:rFonts w:ascii="Book Antiqua" w:hAnsi="Book Antiqua"/>
          <w:sz w:val="24"/>
          <w:szCs w:val="24"/>
        </w:rPr>
        <w:t xml:space="preserve"> Diagnostic performance of virtual gastroscopy using MDCT in early gastric cancer compared with 2D axial CT: focusing on </w:t>
      </w:r>
      <w:proofErr w:type="spellStart"/>
      <w:r w:rsidRPr="000A0FB8">
        <w:rPr>
          <w:rFonts w:ascii="Book Antiqua" w:hAnsi="Book Antiqua"/>
          <w:sz w:val="24"/>
          <w:szCs w:val="24"/>
        </w:rPr>
        <w:t>interobserver</w:t>
      </w:r>
      <w:proofErr w:type="spellEnd"/>
      <w:r w:rsidRPr="000A0FB8">
        <w:rPr>
          <w:rFonts w:ascii="Book Antiqua" w:hAnsi="Book Antiqua"/>
          <w:sz w:val="24"/>
          <w:szCs w:val="24"/>
        </w:rPr>
        <w:t xml:space="preserve"> variation. </w:t>
      </w:r>
      <w:r w:rsidRPr="000A0FB8">
        <w:rPr>
          <w:rFonts w:ascii="Book Antiqua" w:hAnsi="Book Antiqua"/>
          <w:i/>
          <w:sz w:val="24"/>
          <w:szCs w:val="24"/>
        </w:rPr>
        <w:t xml:space="preserve">AJR Am J </w:t>
      </w:r>
      <w:proofErr w:type="spellStart"/>
      <w:r w:rsidRPr="000A0FB8">
        <w:rPr>
          <w:rFonts w:ascii="Book Antiqua" w:hAnsi="Book Antiqua"/>
          <w:i/>
          <w:sz w:val="24"/>
          <w:szCs w:val="24"/>
        </w:rPr>
        <w:t>Roentgenol</w:t>
      </w:r>
      <w:proofErr w:type="spellEnd"/>
      <w:r w:rsidRPr="000A0FB8">
        <w:rPr>
          <w:rFonts w:ascii="Book Antiqua" w:hAnsi="Book Antiqua"/>
          <w:sz w:val="24"/>
          <w:szCs w:val="24"/>
        </w:rPr>
        <w:t xml:space="preserve"> 2007; </w:t>
      </w:r>
      <w:r w:rsidRPr="000A0FB8">
        <w:rPr>
          <w:rFonts w:ascii="Book Antiqua" w:hAnsi="Book Antiqua"/>
          <w:b/>
          <w:sz w:val="24"/>
          <w:szCs w:val="24"/>
        </w:rPr>
        <w:t>189</w:t>
      </w:r>
      <w:r w:rsidRPr="000A0FB8">
        <w:rPr>
          <w:rFonts w:ascii="Book Antiqua" w:hAnsi="Book Antiqua"/>
          <w:sz w:val="24"/>
          <w:szCs w:val="24"/>
        </w:rPr>
        <w:t>: 299-305 [PMID: 17646454 DOI: 10.2214/AJR.07.2201]</w:t>
      </w:r>
    </w:p>
    <w:p w14:paraId="77C305B0" w14:textId="77777777" w:rsidR="00913D58" w:rsidRPr="000A0FB8" w:rsidRDefault="00913D58" w:rsidP="005C7AD4">
      <w:pPr>
        <w:spacing w:line="360" w:lineRule="auto"/>
        <w:rPr>
          <w:rFonts w:ascii="Book Antiqua" w:hAnsi="Book Antiqua"/>
          <w:sz w:val="24"/>
          <w:szCs w:val="24"/>
        </w:rPr>
      </w:pPr>
      <w:r w:rsidRPr="000A0FB8">
        <w:rPr>
          <w:rFonts w:ascii="Book Antiqua" w:hAnsi="Book Antiqua"/>
          <w:sz w:val="24"/>
          <w:szCs w:val="24"/>
        </w:rPr>
        <w:t xml:space="preserve">15 </w:t>
      </w:r>
      <w:r w:rsidRPr="000A0FB8">
        <w:rPr>
          <w:rFonts w:ascii="Book Antiqua" w:hAnsi="Book Antiqua"/>
          <w:b/>
          <w:sz w:val="24"/>
          <w:szCs w:val="24"/>
        </w:rPr>
        <w:t>Woo Y</w:t>
      </w:r>
      <w:r w:rsidRPr="000A0FB8">
        <w:rPr>
          <w:rFonts w:ascii="Book Antiqua" w:hAnsi="Book Antiqua"/>
          <w:sz w:val="24"/>
          <w:szCs w:val="24"/>
        </w:rPr>
        <w:t xml:space="preserve">, </w:t>
      </w:r>
      <w:proofErr w:type="spellStart"/>
      <w:r w:rsidRPr="000A0FB8">
        <w:rPr>
          <w:rFonts w:ascii="Book Antiqua" w:hAnsi="Book Antiqua"/>
          <w:sz w:val="24"/>
          <w:szCs w:val="24"/>
        </w:rPr>
        <w:t>Hyung</w:t>
      </w:r>
      <w:proofErr w:type="spellEnd"/>
      <w:r w:rsidRPr="000A0FB8">
        <w:rPr>
          <w:rFonts w:ascii="Book Antiqua" w:hAnsi="Book Antiqua"/>
          <w:sz w:val="24"/>
          <w:szCs w:val="24"/>
        </w:rPr>
        <w:t xml:space="preserve"> WJ, Kim HI, Obama K, Son T, Noh SH. Minimizing hepatic trauma with a novel liver retraction method: a simple liver suspension using gauze suture. </w:t>
      </w:r>
      <w:proofErr w:type="spellStart"/>
      <w:r w:rsidRPr="000A0FB8">
        <w:rPr>
          <w:rFonts w:ascii="Book Antiqua" w:hAnsi="Book Antiqua"/>
          <w:i/>
          <w:sz w:val="24"/>
          <w:szCs w:val="24"/>
        </w:rPr>
        <w:t>Surg</w:t>
      </w:r>
      <w:proofErr w:type="spellEnd"/>
      <w:r w:rsidRPr="000A0FB8">
        <w:rPr>
          <w:rFonts w:ascii="Book Antiqua" w:hAnsi="Book Antiqua"/>
          <w:i/>
          <w:sz w:val="24"/>
          <w:szCs w:val="24"/>
        </w:rPr>
        <w:t xml:space="preserve"> </w:t>
      </w:r>
      <w:proofErr w:type="spellStart"/>
      <w:r w:rsidRPr="000A0FB8">
        <w:rPr>
          <w:rFonts w:ascii="Book Antiqua" w:hAnsi="Book Antiqua"/>
          <w:i/>
          <w:sz w:val="24"/>
          <w:szCs w:val="24"/>
        </w:rPr>
        <w:t>Endosc</w:t>
      </w:r>
      <w:proofErr w:type="spellEnd"/>
      <w:r w:rsidRPr="000A0FB8">
        <w:rPr>
          <w:rFonts w:ascii="Book Antiqua" w:hAnsi="Book Antiqua"/>
          <w:sz w:val="24"/>
          <w:szCs w:val="24"/>
        </w:rPr>
        <w:t xml:space="preserve"> 2011; </w:t>
      </w:r>
      <w:r w:rsidRPr="000A0FB8">
        <w:rPr>
          <w:rFonts w:ascii="Book Antiqua" w:hAnsi="Book Antiqua"/>
          <w:b/>
          <w:sz w:val="24"/>
          <w:szCs w:val="24"/>
        </w:rPr>
        <w:t>25</w:t>
      </w:r>
      <w:r w:rsidRPr="000A0FB8">
        <w:rPr>
          <w:rFonts w:ascii="Book Antiqua" w:hAnsi="Book Antiqua"/>
          <w:sz w:val="24"/>
          <w:szCs w:val="24"/>
        </w:rPr>
        <w:t>: 3939-3945 [PMID: 21656069 DOI: 10.1007/s00464-011-1788-9]</w:t>
      </w:r>
    </w:p>
    <w:p w14:paraId="0FBE3171" w14:textId="77777777" w:rsidR="00913D58" w:rsidRPr="000A0FB8" w:rsidRDefault="00913D58" w:rsidP="005C7AD4">
      <w:pPr>
        <w:spacing w:line="360" w:lineRule="auto"/>
        <w:rPr>
          <w:rFonts w:ascii="Book Antiqua" w:hAnsi="Book Antiqua"/>
          <w:sz w:val="24"/>
          <w:szCs w:val="24"/>
        </w:rPr>
      </w:pPr>
      <w:proofErr w:type="gramStart"/>
      <w:r w:rsidRPr="000A0FB8">
        <w:rPr>
          <w:rFonts w:ascii="Book Antiqua" w:hAnsi="Book Antiqua"/>
          <w:sz w:val="24"/>
          <w:szCs w:val="24"/>
        </w:rPr>
        <w:t xml:space="preserve">16 </w:t>
      </w:r>
      <w:r w:rsidRPr="000A0FB8">
        <w:rPr>
          <w:rFonts w:ascii="Book Antiqua" w:hAnsi="Book Antiqua"/>
          <w:b/>
          <w:sz w:val="24"/>
          <w:szCs w:val="24"/>
        </w:rPr>
        <w:t>Tan Y</w:t>
      </w:r>
      <w:r w:rsidRPr="000A0FB8">
        <w:rPr>
          <w:rFonts w:ascii="Book Antiqua" w:hAnsi="Book Antiqua"/>
          <w:sz w:val="24"/>
          <w:szCs w:val="24"/>
        </w:rPr>
        <w:t>, Zhang H, Xiao EH.</w:t>
      </w:r>
      <w:proofErr w:type="gramEnd"/>
      <w:r w:rsidRPr="000A0FB8">
        <w:rPr>
          <w:rFonts w:ascii="Book Antiqua" w:hAnsi="Book Antiqua"/>
          <w:sz w:val="24"/>
          <w:szCs w:val="24"/>
        </w:rPr>
        <w:t xml:space="preserve"> Perivascular epithelioid cell </w:t>
      </w:r>
      <w:proofErr w:type="spellStart"/>
      <w:r w:rsidRPr="000A0FB8">
        <w:rPr>
          <w:rFonts w:ascii="Book Antiqua" w:hAnsi="Book Antiqua"/>
          <w:sz w:val="24"/>
          <w:szCs w:val="24"/>
        </w:rPr>
        <w:t>tumour</w:t>
      </w:r>
      <w:proofErr w:type="spellEnd"/>
      <w:r w:rsidRPr="000A0FB8">
        <w:rPr>
          <w:rFonts w:ascii="Book Antiqua" w:hAnsi="Book Antiqua"/>
          <w:sz w:val="24"/>
          <w:szCs w:val="24"/>
        </w:rPr>
        <w:t xml:space="preserve">: dynamic CT, MRI and </w:t>
      </w:r>
      <w:proofErr w:type="spellStart"/>
      <w:r w:rsidRPr="000A0FB8">
        <w:rPr>
          <w:rFonts w:ascii="Book Antiqua" w:hAnsi="Book Antiqua"/>
          <w:sz w:val="24"/>
          <w:szCs w:val="24"/>
        </w:rPr>
        <w:t>clinicopathological</w:t>
      </w:r>
      <w:proofErr w:type="spellEnd"/>
      <w:r w:rsidRPr="000A0FB8">
        <w:rPr>
          <w:rFonts w:ascii="Book Antiqua" w:hAnsi="Book Antiqua"/>
          <w:sz w:val="24"/>
          <w:szCs w:val="24"/>
        </w:rPr>
        <w:t xml:space="preserve"> characteristics--analysis of 32 cases and review of the literature. </w:t>
      </w:r>
      <w:proofErr w:type="spellStart"/>
      <w:r w:rsidRPr="000A0FB8">
        <w:rPr>
          <w:rFonts w:ascii="Book Antiqua" w:hAnsi="Book Antiqua"/>
          <w:i/>
          <w:sz w:val="24"/>
          <w:szCs w:val="24"/>
        </w:rPr>
        <w:t>Clin</w:t>
      </w:r>
      <w:proofErr w:type="spellEnd"/>
      <w:r w:rsidRPr="000A0FB8">
        <w:rPr>
          <w:rFonts w:ascii="Book Antiqua" w:hAnsi="Book Antiqua"/>
          <w:i/>
          <w:sz w:val="24"/>
          <w:szCs w:val="24"/>
        </w:rPr>
        <w:t xml:space="preserve"> </w:t>
      </w:r>
      <w:proofErr w:type="spellStart"/>
      <w:r w:rsidRPr="000A0FB8">
        <w:rPr>
          <w:rFonts w:ascii="Book Antiqua" w:hAnsi="Book Antiqua"/>
          <w:i/>
          <w:sz w:val="24"/>
          <w:szCs w:val="24"/>
        </w:rPr>
        <w:t>Radiol</w:t>
      </w:r>
      <w:proofErr w:type="spellEnd"/>
      <w:r w:rsidRPr="000A0FB8">
        <w:rPr>
          <w:rFonts w:ascii="Book Antiqua" w:hAnsi="Book Antiqua"/>
          <w:sz w:val="24"/>
          <w:szCs w:val="24"/>
        </w:rPr>
        <w:t xml:space="preserve"> 2013; </w:t>
      </w:r>
      <w:r w:rsidRPr="000A0FB8">
        <w:rPr>
          <w:rFonts w:ascii="Book Antiqua" w:hAnsi="Book Antiqua"/>
          <w:b/>
          <w:sz w:val="24"/>
          <w:szCs w:val="24"/>
        </w:rPr>
        <w:t>68</w:t>
      </w:r>
      <w:r w:rsidRPr="000A0FB8">
        <w:rPr>
          <w:rFonts w:ascii="Book Antiqua" w:hAnsi="Book Antiqua"/>
          <w:sz w:val="24"/>
          <w:szCs w:val="24"/>
        </w:rPr>
        <w:t>: 555-561 [PMID: 23245276 DOI: 10.1016/j.crad.2012.10.021]</w:t>
      </w:r>
    </w:p>
    <w:p w14:paraId="0E7B8350" w14:textId="77777777" w:rsidR="00913D58" w:rsidRPr="000A0FB8" w:rsidRDefault="00913D58" w:rsidP="005C7AD4">
      <w:pPr>
        <w:spacing w:line="360" w:lineRule="auto"/>
        <w:rPr>
          <w:rFonts w:ascii="Book Antiqua" w:hAnsi="Book Antiqua"/>
          <w:sz w:val="24"/>
          <w:szCs w:val="24"/>
        </w:rPr>
      </w:pPr>
      <w:r w:rsidRPr="000A0FB8">
        <w:rPr>
          <w:rFonts w:ascii="Book Antiqua" w:hAnsi="Book Antiqua"/>
          <w:sz w:val="24"/>
          <w:szCs w:val="24"/>
        </w:rPr>
        <w:t xml:space="preserve">17 </w:t>
      </w:r>
      <w:proofErr w:type="spellStart"/>
      <w:r w:rsidRPr="000A0FB8">
        <w:rPr>
          <w:rFonts w:ascii="Book Antiqua" w:hAnsi="Book Antiqua"/>
          <w:b/>
          <w:sz w:val="24"/>
          <w:szCs w:val="24"/>
        </w:rPr>
        <w:t>Hornick</w:t>
      </w:r>
      <w:proofErr w:type="spellEnd"/>
      <w:r w:rsidRPr="000A0FB8">
        <w:rPr>
          <w:rFonts w:ascii="Book Antiqua" w:hAnsi="Book Antiqua"/>
          <w:b/>
          <w:sz w:val="24"/>
          <w:szCs w:val="24"/>
        </w:rPr>
        <w:t xml:space="preserve"> JL</w:t>
      </w:r>
      <w:r w:rsidRPr="000A0FB8">
        <w:rPr>
          <w:rFonts w:ascii="Book Antiqua" w:hAnsi="Book Antiqua"/>
          <w:sz w:val="24"/>
          <w:szCs w:val="24"/>
        </w:rPr>
        <w:t xml:space="preserve">, Fletcher CD. </w:t>
      </w:r>
      <w:proofErr w:type="spellStart"/>
      <w:r w:rsidRPr="000A0FB8">
        <w:rPr>
          <w:rFonts w:ascii="Book Antiqua" w:hAnsi="Book Antiqua"/>
          <w:sz w:val="24"/>
          <w:szCs w:val="24"/>
        </w:rPr>
        <w:t>PEComa</w:t>
      </w:r>
      <w:proofErr w:type="spellEnd"/>
      <w:r w:rsidRPr="000A0FB8">
        <w:rPr>
          <w:rFonts w:ascii="Book Antiqua" w:hAnsi="Book Antiqua"/>
          <w:sz w:val="24"/>
          <w:szCs w:val="24"/>
        </w:rPr>
        <w:t xml:space="preserve">: what do we know so far? </w:t>
      </w:r>
      <w:r w:rsidRPr="000A0FB8">
        <w:rPr>
          <w:rFonts w:ascii="Book Antiqua" w:hAnsi="Book Antiqua"/>
          <w:i/>
          <w:sz w:val="24"/>
          <w:szCs w:val="24"/>
        </w:rPr>
        <w:t>Histopathology</w:t>
      </w:r>
      <w:r w:rsidRPr="000A0FB8">
        <w:rPr>
          <w:rFonts w:ascii="Book Antiqua" w:hAnsi="Book Antiqua"/>
          <w:sz w:val="24"/>
          <w:szCs w:val="24"/>
        </w:rPr>
        <w:t xml:space="preserve"> 2006; </w:t>
      </w:r>
      <w:r w:rsidRPr="000A0FB8">
        <w:rPr>
          <w:rFonts w:ascii="Book Antiqua" w:hAnsi="Book Antiqua"/>
          <w:b/>
          <w:sz w:val="24"/>
          <w:szCs w:val="24"/>
        </w:rPr>
        <w:t>48</w:t>
      </w:r>
      <w:r w:rsidRPr="000A0FB8">
        <w:rPr>
          <w:rFonts w:ascii="Book Antiqua" w:hAnsi="Book Antiqua"/>
          <w:sz w:val="24"/>
          <w:szCs w:val="24"/>
        </w:rPr>
        <w:t>: 75-82 [PMID: 16359539 DOI: 10.1111/j.1365-2559.2005.02316.x]</w:t>
      </w:r>
    </w:p>
    <w:p w14:paraId="33693D93" w14:textId="77777777" w:rsidR="00913D58" w:rsidRPr="000A0FB8" w:rsidRDefault="00913D58" w:rsidP="005C7AD4">
      <w:pPr>
        <w:spacing w:line="360" w:lineRule="auto"/>
        <w:rPr>
          <w:rFonts w:ascii="Book Antiqua" w:hAnsi="Book Antiqua"/>
          <w:sz w:val="24"/>
          <w:szCs w:val="24"/>
        </w:rPr>
      </w:pPr>
      <w:r w:rsidRPr="000A0FB8">
        <w:rPr>
          <w:rFonts w:ascii="Book Antiqua" w:hAnsi="Book Antiqua"/>
          <w:sz w:val="24"/>
          <w:szCs w:val="24"/>
        </w:rPr>
        <w:t xml:space="preserve">18 </w:t>
      </w:r>
      <w:proofErr w:type="spellStart"/>
      <w:r w:rsidRPr="000A0FB8">
        <w:rPr>
          <w:rFonts w:ascii="Book Antiqua" w:hAnsi="Book Antiqua"/>
          <w:b/>
          <w:sz w:val="24"/>
          <w:szCs w:val="24"/>
        </w:rPr>
        <w:t>Fadare</w:t>
      </w:r>
      <w:proofErr w:type="spellEnd"/>
      <w:r w:rsidRPr="000A0FB8">
        <w:rPr>
          <w:rFonts w:ascii="Book Antiqua" w:hAnsi="Book Antiqua"/>
          <w:b/>
          <w:sz w:val="24"/>
          <w:szCs w:val="24"/>
        </w:rPr>
        <w:t xml:space="preserve"> O</w:t>
      </w:r>
      <w:r w:rsidRPr="000A0FB8">
        <w:rPr>
          <w:rFonts w:ascii="Book Antiqua" w:hAnsi="Book Antiqua"/>
          <w:sz w:val="24"/>
          <w:szCs w:val="24"/>
        </w:rPr>
        <w:t>. Perivascular epithelioid cell tumor (</w:t>
      </w:r>
      <w:proofErr w:type="spellStart"/>
      <w:r w:rsidRPr="000A0FB8">
        <w:rPr>
          <w:rFonts w:ascii="Book Antiqua" w:hAnsi="Book Antiqua"/>
          <w:sz w:val="24"/>
          <w:szCs w:val="24"/>
        </w:rPr>
        <w:t>PEComa</w:t>
      </w:r>
      <w:proofErr w:type="spellEnd"/>
      <w:r w:rsidRPr="000A0FB8">
        <w:rPr>
          <w:rFonts w:ascii="Book Antiqua" w:hAnsi="Book Antiqua"/>
          <w:sz w:val="24"/>
          <w:szCs w:val="24"/>
        </w:rPr>
        <w:t xml:space="preserve">) of the uterus: an outcome-based </w:t>
      </w:r>
      <w:proofErr w:type="spellStart"/>
      <w:r w:rsidRPr="000A0FB8">
        <w:rPr>
          <w:rFonts w:ascii="Book Antiqua" w:hAnsi="Book Antiqua"/>
          <w:sz w:val="24"/>
          <w:szCs w:val="24"/>
        </w:rPr>
        <w:t>clinicopathologic</w:t>
      </w:r>
      <w:proofErr w:type="spellEnd"/>
      <w:r w:rsidRPr="000A0FB8">
        <w:rPr>
          <w:rFonts w:ascii="Book Antiqua" w:hAnsi="Book Antiqua"/>
          <w:sz w:val="24"/>
          <w:szCs w:val="24"/>
        </w:rPr>
        <w:t xml:space="preserve"> analysis of 41 reported cases. </w:t>
      </w:r>
      <w:proofErr w:type="spellStart"/>
      <w:r w:rsidRPr="000A0FB8">
        <w:rPr>
          <w:rFonts w:ascii="Book Antiqua" w:hAnsi="Book Antiqua"/>
          <w:i/>
          <w:sz w:val="24"/>
          <w:szCs w:val="24"/>
        </w:rPr>
        <w:t>Adv</w:t>
      </w:r>
      <w:proofErr w:type="spellEnd"/>
      <w:r w:rsidRPr="000A0FB8">
        <w:rPr>
          <w:rFonts w:ascii="Book Antiqua" w:hAnsi="Book Antiqua"/>
          <w:i/>
          <w:sz w:val="24"/>
          <w:szCs w:val="24"/>
        </w:rPr>
        <w:t xml:space="preserve"> </w:t>
      </w:r>
      <w:proofErr w:type="spellStart"/>
      <w:r w:rsidRPr="000A0FB8">
        <w:rPr>
          <w:rFonts w:ascii="Book Antiqua" w:hAnsi="Book Antiqua"/>
          <w:i/>
          <w:sz w:val="24"/>
          <w:szCs w:val="24"/>
        </w:rPr>
        <w:t>Anat</w:t>
      </w:r>
      <w:proofErr w:type="spellEnd"/>
      <w:r w:rsidRPr="000A0FB8">
        <w:rPr>
          <w:rFonts w:ascii="Book Antiqua" w:hAnsi="Book Antiqua"/>
          <w:i/>
          <w:sz w:val="24"/>
          <w:szCs w:val="24"/>
        </w:rPr>
        <w:t xml:space="preserve"> </w:t>
      </w:r>
      <w:proofErr w:type="spellStart"/>
      <w:r w:rsidRPr="000A0FB8">
        <w:rPr>
          <w:rFonts w:ascii="Book Antiqua" w:hAnsi="Book Antiqua"/>
          <w:i/>
          <w:sz w:val="24"/>
          <w:szCs w:val="24"/>
        </w:rPr>
        <w:t>Pathol</w:t>
      </w:r>
      <w:proofErr w:type="spellEnd"/>
      <w:r w:rsidRPr="000A0FB8">
        <w:rPr>
          <w:rFonts w:ascii="Book Antiqua" w:hAnsi="Book Antiqua"/>
          <w:sz w:val="24"/>
          <w:szCs w:val="24"/>
        </w:rPr>
        <w:t xml:space="preserve"> 2008; </w:t>
      </w:r>
      <w:r w:rsidRPr="000A0FB8">
        <w:rPr>
          <w:rFonts w:ascii="Book Antiqua" w:hAnsi="Book Antiqua"/>
          <w:b/>
          <w:sz w:val="24"/>
          <w:szCs w:val="24"/>
        </w:rPr>
        <w:t>15</w:t>
      </w:r>
      <w:r w:rsidRPr="000A0FB8">
        <w:rPr>
          <w:rFonts w:ascii="Book Antiqua" w:hAnsi="Book Antiqua"/>
          <w:sz w:val="24"/>
          <w:szCs w:val="24"/>
        </w:rPr>
        <w:t>: 63-75 [PMID: 18418088 DOI: 10.1097/PAP.0b013e31816613b0]</w:t>
      </w:r>
    </w:p>
    <w:p w14:paraId="676BFC01" w14:textId="77777777" w:rsidR="00913D58" w:rsidRPr="000A0FB8" w:rsidRDefault="00913D58" w:rsidP="005C7AD4">
      <w:pPr>
        <w:spacing w:line="360" w:lineRule="auto"/>
        <w:rPr>
          <w:rFonts w:ascii="Book Antiqua" w:hAnsi="Book Antiqua"/>
          <w:sz w:val="24"/>
          <w:szCs w:val="24"/>
        </w:rPr>
      </w:pPr>
      <w:r w:rsidRPr="000A0FB8">
        <w:rPr>
          <w:rFonts w:ascii="Book Antiqua" w:hAnsi="Book Antiqua"/>
          <w:sz w:val="24"/>
          <w:szCs w:val="24"/>
        </w:rPr>
        <w:t xml:space="preserve">19 </w:t>
      </w:r>
      <w:r w:rsidRPr="000A0FB8">
        <w:rPr>
          <w:rFonts w:ascii="Book Antiqua" w:hAnsi="Book Antiqua"/>
          <w:b/>
          <w:sz w:val="24"/>
          <w:szCs w:val="24"/>
        </w:rPr>
        <w:t>Fu X</w:t>
      </w:r>
      <w:r w:rsidRPr="000A0FB8">
        <w:rPr>
          <w:rFonts w:ascii="Book Antiqua" w:hAnsi="Book Antiqua"/>
          <w:sz w:val="24"/>
          <w:szCs w:val="24"/>
        </w:rPr>
        <w:t xml:space="preserve">, Jiang JH, </w:t>
      </w:r>
      <w:proofErr w:type="spellStart"/>
      <w:r w:rsidRPr="000A0FB8">
        <w:rPr>
          <w:rFonts w:ascii="Book Antiqua" w:hAnsi="Book Antiqua"/>
          <w:sz w:val="24"/>
          <w:szCs w:val="24"/>
        </w:rPr>
        <w:t>Gu</w:t>
      </w:r>
      <w:proofErr w:type="spellEnd"/>
      <w:r w:rsidRPr="000A0FB8">
        <w:rPr>
          <w:rFonts w:ascii="Book Antiqua" w:hAnsi="Book Antiqua"/>
          <w:sz w:val="24"/>
          <w:szCs w:val="24"/>
        </w:rPr>
        <w:t xml:space="preserve"> X, Li Z. Malignant perivascular epithelioid cell tumor of mesentery with lymph node involvement: a case report and review of literature. </w:t>
      </w:r>
      <w:proofErr w:type="spellStart"/>
      <w:r w:rsidRPr="000A0FB8">
        <w:rPr>
          <w:rFonts w:ascii="Book Antiqua" w:hAnsi="Book Antiqua"/>
          <w:i/>
          <w:sz w:val="24"/>
          <w:szCs w:val="24"/>
        </w:rPr>
        <w:t>Diagn</w:t>
      </w:r>
      <w:proofErr w:type="spellEnd"/>
      <w:r w:rsidRPr="000A0FB8">
        <w:rPr>
          <w:rFonts w:ascii="Book Antiqua" w:hAnsi="Book Antiqua"/>
          <w:i/>
          <w:sz w:val="24"/>
          <w:szCs w:val="24"/>
        </w:rPr>
        <w:t xml:space="preserve"> </w:t>
      </w:r>
      <w:proofErr w:type="spellStart"/>
      <w:r w:rsidRPr="000A0FB8">
        <w:rPr>
          <w:rFonts w:ascii="Book Antiqua" w:hAnsi="Book Antiqua"/>
          <w:i/>
          <w:sz w:val="24"/>
          <w:szCs w:val="24"/>
        </w:rPr>
        <w:t>Pathol</w:t>
      </w:r>
      <w:proofErr w:type="spellEnd"/>
      <w:r w:rsidRPr="000A0FB8">
        <w:rPr>
          <w:rFonts w:ascii="Book Antiqua" w:hAnsi="Book Antiqua"/>
          <w:sz w:val="24"/>
          <w:szCs w:val="24"/>
        </w:rPr>
        <w:t xml:space="preserve"> 2013; </w:t>
      </w:r>
      <w:r w:rsidRPr="000A0FB8">
        <w:rPr>
          <w:rFonts w:ascii="Book Antiqua" w:hAnsi="Book Antiqua"/>
          <w:b/>
          <w:sz w:val="24"/>
          <w:szCs w:val="24"/>
        </w:rPr>
        <w:t>8</w:t>
      </w:r>
      <w:r w:rsidRPr="000A0FB8">
        <w:rPr>
          <w:rFonts w:ascii="Book Antiqua" w:hAnsi="Book Antiqua"/>
          <w:sz w:val="24"/>
          <w:szCs w:val="24"/>
        </w:rPr>
        <w:t>: 60 [PMID: 23587410 DOI: 10.1186/1746-1596-8-60]</w:t>
      </w:r>
    </w:p>
    <w:p w14:paraId="34AF96C5" w14:textId="77777777" w:rsidR="00913D58" w:rsidRPr="000A0FB8" w:rsidRDefault="00913D58" w:rsidP="005C7AD4">
      <w:pPr>
        <w:spacing w:line="360" w:lineRule="auto"/>
        <w:rPr>
          <w:rFonts w:ascii="Book Antiqua" w:hAnsi="Book Antiqua"/>
          <w:sz w:val="24"/>
          <w:szCs w:val="24"/>
        </w:rPr>
      </w:pPr>
      <w:r w:rsidRPr="000A0FB8">
        <w:rPr>
          <w:rFonts w:ascii="Book Antiqua" w:hAnsi="Book Antiqua"/>
          <w:sz w:val="24"/>
          <w:szCs w:val="24"/>
        </w:rPr>
        <w:t xml:space="preserve">20 </w:t>
      </w:r>
      <w:r w:rsidRPr="000A0FB8">
        <w:rPr>
          <w:rFonts w:ascii="Book Antiqua" w:hAnsi="Book Antiqua"/>
          <w:b/>
          <w:sz w:val="24"/>
          <w:szCs w:val="24"/>
        </w:rPr>
        <w:t>Zhao J</w:t>
      </w:r>
      <w:r w:rsidRPr="000A0FB8">
        <w:rPr>
          <w:rFonts w:ascii="Book Antiqua" w:hAnsi="Book Antiqua"/>
          <w:sz w:val="24"/>
          <w:szCs w:val="24"/>
        </w:rPr>
        <w:t xml:space="preserve">, Wang G, Jiang Z, Jiang C, Liu J, Zhou J, Li J. Robotic </w:t>
      </w:r>
      <w:proofErr w:type="spellStart"/>
      <w:r w:rsidRPr="000A0FB8">
        <w:rPr>
          <w:rFonts w:ascii="Book Antiqua" w:hAnsi="Book Antiqua"/>
          <w:sz w:val="24"/>
          <w:szCs w:val="24"/>
        </w:rPr>
        <w:t>Gastrotomy</w:t>
      </w:r>
      <w:proofErr w:type="spellEnd"/>
      <w:r w:rsidRPr="000A0FB8">
        <w:rPr>
          <w:rFonts w:ascii="Book Antiqua" w:hAnsi="Book Antiqua"/>
          <w:sz w:val="24"/>
          <w:szCs w:val="24"/>
        </w:rPr>
        <w:t xml:space="preserve"> With </w:t>
      </w:r>
      <w:proofErr w:type="spellStart"/>
      <w:r w:rsidRPr="000A0FB8">
        <w:rPr>
          <w:rFonts w:ascii="Book Antiqua" w:hAnsi="Book Antiqua"/>
          <w:sz w:val="24"/>
          <w:szCs w:val="24"/>
        </w:rPr>
        <w:t>Intracorporeal</w:t>
      </w:r>
      <w:proofErr w:type="spellEnd"/>
      <w:r w:rsidRPr="000A0FB8">
        <w:rPr>
          <w:rFonts w:ascii="Book Antiqua" w:hAnsi="Book Antiqua"/>
          <w:sz w:val="24"/>
          <w:szCs w:val="24"/>
        </w:rPr>
        <w:t xml:space="preserve"> Suture for Patients With Gastric Gastrointestinal Stromal Tumors Located at Cardia and </w:t>
      </w:r>
      <w:proofErr w:type="spellStart"/>
      <w:r w:rsidRPr="000A0FB8">
        <w:rPr>
          <w:rFonts w:ascii="Book Antiqua" w:hAnsi="Book Antiqua"/>
          <w:sz w:val="24"/>
          <w:szCs w:val="24"/>
        </w:rPr>
        <w:t>Subcardiac</w:t>
      </w:r>
      <w:proofErr w:type="spellEnd"/>
      <w:r w:rsidRPr="000A0FB8">
        <w:rPr>
          <w:rFonts w:ascii="Book Antiqua" w:hAnsi="Book Antiqua"/>
          <w:sz w:val="24"/>
          <w:szCs w:val="24"/>
        </w:rPr>
        <w:t xml:space="preserve"> Region. </w:t>
      </w:r>
      <w:proofErr w:type="spellStart"/>
      <w:r w:rsidRPr="000A0FB8">
        <w:rPr>
          <w:rFonts w:ascii="Book Antiqua" w:hAnsi="Book Antiqua"/>
          <w:i/>
          <w:sz w:val="24"/>
          <w:szCs w:val="24"/>
        </w:rPr>
        <w:t>Surg</w:t>
      </w:r>
      <w:proofErr w:type="spellEnd"/>
      <w:r w:rsidRPr="000A0FB8">
        <w:rPr>
          <w:rFonts w:ascii="Book Antiqua" w:hAnsi="Book Antiqua"/>
          <w:i/>
          <w:sz w:val="24"/>
          <w:szCs w:val="24"/>
        </w:rPr>
        <w:t xml:space="preserve"> </w:t>
      </w:r>
      <w:proofErr w:type="spellStart"/>
      <w:r w:rsidRPr="000A0FB8">
        <w:rPr>
          <w:rFonts w:ascii="Book Antiqua" w:hAnsi="Book Antiqua"/>
          <w:i/>
          <w:sz w:val="24"/>
          <w:szCs w:val="24"/>
        </w:rPr>
        <w:t>Laparosc</w:t>
      </w:r>
      <w:proofErr w:type="spellEnd"/>
      <w:r w:rsidRPr="000A0FB8">
        <w:rPr>
          <w:rFonts w:ascii="Book Antiqua" w:hAnsi="Book Antiqua"/>
          <w:i/>
          <w:sz w:val="24"/>
          <w:szCs w:val="24"/>
        </w:rPr>
        <w:t xml:space="preserve"> </w:t>
      </w:r>
      <w:proofErr w:type="spellStart"/>
      <w:r w:rsidRPr="000A0FB8">
        <w:rPr>
          <w:rFonts w:ascii="Book Antiqua" w:hAnsi="Book Antiqua"/>
          <w:i/>
          <w:sz w:val="24"/>
          <w:szCs w:val="24"/>
        </w:rPr>
        <w:t>Endosc</w:t>
      </w:r>
      <w:proofErr w:type="spellEnd"/>
      <w:r w:rsidRPr="000A0FB8">
        <w:rPr>
          <w:rFonts w:ascii="Book Antiqua" w:hAnsi="Book Antiqua"/>
          <w:i/>
          <w:sz w:val="24"/>
          <w:szCs w:val="24"/>
        </w:rPr>
        <w:t xml:space="preserve"> </w:t>
      </w:r>
      <w:proofErr w:type="spellStart"/>
      <w:r w:rsidRPr="000A0FB8">
        <w:rPr>
          <w:rFonts w:ascii="Book Antiqua" w:hAnsi="Book Antiqua"/>
          <w:i/>
          <w:sz w:val="24"/>
          <w:szCs w:val="24"/>
        </w:rPr>
        <w:t>Percutan</w:t>
      </w:r>
      <w:proofErr w:type="spellEnd"/>
      <w:r w:rsidRPr="000A0FB8">
        <w:rPr>
          <w:rFonts w:ascii="Book Antiqua" w:hAnsi="Book Antiqua"/>
          <w:i/>
          <w:sz w:val="24"/>
          <w:szCs w:val="24"/>
        </w:rPr>
        <w:t xml:space="preserve"> Tech</w:t>
      </w:r>
      <w:r w:rsidRPr="000A0FB8">
        <w:rPr>
          <w:rFonts w:ascii="Book Antiqua" w:hAnsi="Book Antiqua"/>
          <w:sz w:val="24"/>
          <w:szCs w:val="24"/>
        </w:rPr>
        <w:t xml:space="preserve"> 2018; </w:t>
      </w:r>
      <w:r w:rsidRPr="000A0FB8">
        <w:rPr>
          <w:rFonts w:ascii="Book Antiqua" w:hAnsi="Book Antiqua"/>
          <w:b/>
          <w:sz w:val="24"/>
          <w:szCs w:val="24"/>
        </w:rPr>
        <w:t>28</w:t>
      </w:r>
      <w:r w:rsidRPr="000A0FB8">
        <w:rPr>
          <w:rFonts w:ascii="Book Antiqua" w:hAnsi="Book Antiqua"/>
          <w:sz w:val="24"/>
          <w:szCs w:val="24"/>
        </w:rPr>
        <w:t>: e1-e7 [PMID: 29215507 DOI: 10.1097/SLE.0000000000000498]</w:t>
      </w:r>
    </w:p>
    <w:p w14:paraId="4F37C654" w14:textId="77777777" w:rsidR="00913D58" w:rsidRPr="000A0FB8" w:rsidRDefault="00913D58" w:rsidP="005C7AD4">
      <w:pPr>
        <w:spacing w:line="360" w:lineRule="auto"/>
        <w:rPr>
          <w:rFonts w:ascii="Book Antiqua" w:hAnsi="Book Antiqua"/>
          <w:sz w:val="24"/>
          <w:szCs w:val="24"/>
        </w:rPr>
      </w:pPr>
      <w:r w:rsidRPr="000A0FB8">
        <w:rPr>
          <w:rFonts w:ascii="Book Antiqua" w:hAnsi="Book Antiqua"/>
          <w:sz w:val="24"/>
          <w:szCs w:val="24"/>
        </w:rPr>
        <w:t xml:space="preserve">21 </w:t>
      </w:r>
      <w:proofErr w:type="spellStart"/>
      <w:r w:rsidRPr="000A0FB8">
        <w:rPr>
          <w:rFonts w:ascii="Book Antiqua" w:hAnsi="Book Antiqua"/>
          <w:b/>
          <w:sz w:val="24"/>
          <w:szCs w:val="24"/>
        </w:rPr>
        <w:t>Giulianotti</w:t>
      </w:r>
      <w:proofErr w:type="spellEnd"/>
      <w:r w:rsidRPr="000A0FB8">
        <w:rPr>
          <w:rFonts w:ascii="Book Antiqua" w:hAnsi="Book Antiqua"/>
          <w:b/>
          <w:sz w:val="24"/>
          <w:szCs w:val="24"/>
        </w:rPr>
        <w:t xml:space="preserve"> PC</w:t>
      </w:r>
      <w:r w:rsidRPr="000A0FB8">
        <w:rPr>
          <w:rFonts w:ascii="Book Antiqua" w:hAnsi="Book Antiqua"/>
          <w:sz w:val="24"/>
          <w:szCs w:val="24"/>
        </w:rPr>
        <w:t xml:space="preserve">, </w:t>
      </w:r>
      <w:proofErr w:type="spellStart"/>
      <w:r w:rsidRPr="000A0FB8">
        <w:rPr>
          <w:rFonts w:ascii="Book Antiqua" w:hAnsi="Book Antiqua"/>
          <w:sz w:val="24"/>
          <w:szCs w:val="24"/>
        </w:rPr>
        <w:t>Coratti</w:t>
      </w:r>
      <w:proofErr w:type="spellEnd"/>
      <w:r w:rsidRPr="000A0FB8">
        <w:rPr>
          <w:rFonts w:ascii="Book Antiqua" w:hAnsi="Book Antiqua"/>
          <w:sz w:val="24"/>
          <w:szCs w:val="24"/>
        </w:rPr>
        <w:t xml:space="preserve"> A, </w:t>
      </w:r>
      <w:proofErr w:type="spellStart"/>
      <w:r w:rsidRPr="000A0FB8">
        <w:rPr>
          <w:rFonts w:ascii="Book Antiqua" w:hAnsi="Book Antiqua"/>
          <w:sz w:val="24"/>
          <w:szCs w:val="24"/>
        </w:rPr>
        <w:t>Angelini</w:t>
      </w:r>
      <w:proofErr w:type="spellEnd"/>
      <w:r w:rsidRPr="000A0FB8">
        <w:rPr>
          <w:rFonts w:ascii="Book Antiqua" w:hAnsi="Book Antiqua"/>
          <w:sz w:val="24"/>
          <w:szCs w:val="24"/>
        </w:rPr>
        <w:t xml:space="preserve"> M, </w:t>
      </w:r>
      <w:proofErr w:type="spellStart"/>
      <w:r w:rsidRPr="000A0FB8">
        <w:rPr>
          <w:rFonts w:ascii="Book Antiqua" w:hAnsi="Book Antiqua"/>
          <w:sz w:val="24"/>
          <w:szCs w:val="24"/>
        </w:rPr>
        <w:t>Sbrana</w:t>
      </w:r>
      <w:proofErr w:type="spellEnd"/>
      <w:r w:rsidRPr="000A0FB8">
        <w:rPr>
          <w:rFonts w:ascii="Book Antiqua" w:hAnsi="Book Antiqua"/>
          <w:sz w:val="24"/>
          <w:szCs w:val="24"/>
        </w:rPr>
        <w:t xml:space="preserve"> F, </w:t>
      </w:r>
      <w:proofErr w:type="spellStart"/>
      <w:r w:rsidRPr="000A0FB8">
        <w:rPr>
          <w:rFonts w:ascii="Book Antiqua" w:hAnsi="Book Antiqua"/>
          <w:sz w:val="24"/>
          <w:szCs w:val="24"/>
        </w:rPr>
        <w:t>Cecconi</w:t>
      </w:r>
      <w:proofErr w:type="spellEnd"/>
      <w:r w:rsidRPr="000A0FB8">
        <w:rPr>
          <w:rFonts w:ascii="Book Antiqua" w:hAnsi="Book Antiqua"/>
          <w:sz w:val="24"/>
          <w:szCs w:val="24"/>
        </w:rPr>
        <w:t xml:space="preserve"> S, </w:t>
      </w:r>
      <w:proofErr w:type="spellStart"/>
      <w:r w:rsidRPr="000A0FB8">
        <w:rPr>
          <w:rFonts w:ascii="Book Antiqua" w:hAnsi="Book Antiqua"/>
          <w:sz w:val="24"/>
          <w:szCs w:val="24"/>
        </w:rPr>
        <w:t>Balestracci</w:t>
      </w:r>
      <w:proofErr w:type="spellEnd"/>
      <w:r w:rsidRPr="000A0FB8">
        <w:rPr>
          <w:rFonts w:ascii="Book Antiqua" w:hAnsi="Book Antiqua"/>
          <w:sz w:val="24"/>
          <w:szCs w:val="24"/>
        </w:rPr>
        <w:t xml:space="preserve"> T, </w:t>
      </w:r>
      <w:proofErr w:type="spellStart"/>
      <w:r w:rsidRPr="000A0FB8">
        <w:rPr>
          <w:rFonts w:ascii="Book Antiqua" w:hAnsi="Book Antiqua"/>
          <w:sz w:val="24"/>
          <w:szCs w:val="24"/>
        </w:rPr>
        <w:t>Caravaglios</w:t>
      </w:r>
      <w:proofErr w:type="spellEnd"/>
      <w:r w:rsidRPr="000A0FB8">
        <w:rPr>
          <w:rFonts w:ascii="Book Antiqua" w:hAnsi="Book Antiqua"/>
          <w:sz w:val="24"/>
          <w:szCs w:val="24"/>
        </w:rPr>
        <w:t xml:space="preserve"> G. Robotics in general surgery: personal experience in a large community hospital. </w:t>
      </w:r>
      <w:r w:rsidRPr="000A0FB8">
        <w:rPr>
          <w:rFonts w:ascii="Book Antiqua" w:hAnsi="Book Antiqua"/>
          <w:i/>
          <w:sz w:val="24"/>
          <w:szCs w:val="24"/>
        </w:rPr>
        <w:t xml:space="preserve">Arch </w:t>
      </w:r>
      <w:proofErr w:type="spellStart"/>
      <w:r w:rsidRPr="000A0FB8">
        <w:rPr>
          <w:rFonts w:ascii="Book Antiqua" w:hAnsi="Book Antiqua"/>
          <w:i/>
          <w:sz w:val="24"/>
          <w:szCs w:val="24"/>
        </w:rPr>
        <w:t>Surg</w:t>
      </w:r>
      <w:proofErr w:type="spellEnd"/>
      <w:r w:rsidRPr="000A0FB8">
        <w:rPr>
          <w:rFonts w:ascii="Book Antiqua" w:hAnsi="Book Antiqua"/>
          <w:sz w:val="24"/>
          <w:szCs w:val="24"/>
        </w:rPr>
        <w:t xml:space="preserve"> 2003; </w:t>
      </w:r>
      <w:r w:rsidRPr="000A0FB8">
        <w:rPr>
          <w:rFonts w:ascii="Book Antiqua" w:hAnsi="Book Antiqua"/>
          <w:b/>
          <w:sz w:val="24"/>
          <w:szCs w:val="24"/>
        </w:rPr>
        <w:t>138</w:t>
      </w:r>
      <w:r w:rsidRPr="000A0FB8">
        <w:rPr>
          <w:rFonts w:ascii="Book Antiqua" w:hAnsi="Book Antiqua"/>
          <w:sz w:val="24"/>
          <w:szCs w:val="24"/>
        </w:rPr>
        <w:t>: 777-784 [PMID: 12860761 DOI: 10.1001/archsurg.138.7.777]</w:t>
      </w:r>
    </w:p>
    <w:p w14:paraId="29C0584A" w14:textId="6DFBFE7B" w:rsidR="00913D58" w:rsidRPr="000A0FB8" w:rsidRDefault="00913D58" w:rsidP="005C7AD4">
      <w:pPr>
        <w:spacing w:line="360" w:lineRule="auto"/>
        <w:rPr>
          <w:rFonts w:ascii="Book Antiqua" w:hAnsi="Book Antiqua"/>
          <w:bCs/>
          <w:sz w:val="24"/>
          <w:szCs w:val="24"/>
        </w:rPr>
      </w:pPr>
      <w:proofErr w:type="gramStart"/>
      <w:r w:rsidRPr="000A0FB8">
        <w:rPr>
          <w:rFonts w:ascii="Book Antiqua" w:hAnsi="Book Antiqua"/>
          <w:sz w:val="24"/>
          <w:szCs w:val="24"/>
        </w:rPr>
        <w:t xml:space="preserve">22 </w:t>
      </w:r>
      <w:bookmarkStart w:id="164" w:name="OLE_LINK23"/>
      <w:r w:rsidR="00C24B6E" w:rsidRPr="000A0FB8">
        <w:rPr>
          <w:rFonts w:ascii="Book Antiqua" w:hAnsi="Book Antiqua"/>
          <w:b/>
          <w:bCs/>
          <w:sz w:val="24"/>
          <w:szCs w:val="24"/>
        </w:rPr>
        <w:t>National Comprehensive Cancer Network</w:t>
      </w:r>
      <w:r w:rsidR="00C24B6E" w:rsidRPr="000A0FB8">
        <w:rPr>
          <w:rFonts w:ascii="Book Antiqua" w:hAnsi="Book Antiqua" w:hint="eastAsia"/>
          <w:bCs/>
          <w:sz w:val="24"/>
          <w:szCs w:val="24"/>
        </w:rPr>
        <w:t>.</w:t>
      </w:r>
      <w:proofErr w:type="gramEnd"/>
      <w:r w:rsidR="00C24B6E" w:rsidRPr="000A0FB8">
        <w:rPr>
          <w:rFonts w:ascii="Book Antiqua" w:hAnsi="Book Antiqua"/>
          <w:bCs/>
          <w:sz w:val="24"/>
          <w:szCs w:val="24"/>
        </w:rPr>
        <w:t xml:space="preserve"> </w:t>
      </w:r>
      <w:r w:rsidRPr="000A0FB8">
        <w:rPr>
          <w:rFonts w:ascii="Book Antiqua" w:hAnsi="Book Antiqua"/>
          <w:bCs/>
          <w:sz w:val="24"/>
          <w:szCs w:val="24"/>
        </w:rPr>
        <w:t>National Comprehensive Cancer Network (NCCN) Guidelines Soft Tissue Sarcoma.</w:t>
      </w:r>
      <w:bookmarkEnd w:id="164"/>
      <w:r w:rsidRPr="000A0FB8">
        <w:rPr>
          <w:rFonts w:ascii="Book Antiqua" w:hAnsi="Book Antiqua"/>
          <w:b/>
          <w:sz w:val="24"/>
          <w:szCs w:val="24"/>
        </w:rPr>
        <w:t xml:space="preserve"> </w:t>
      </w:r>
      <w:r w:rsidRPr="000A0FB8">
        <w:rPr>
          <w:rFonts w:ascii="Book Antiqua" w:hAnsi="Book Antiqua"/>
          <w:bCs/>
          <w:sz w:val="24"/>
          <w:szCs w:val="24"/>
        </w:rPr>
        <w:t xml:space="preserve">Available </w:t>
      </w:r>
      <w:r w:rsidR="00461F25" w:rsidRPr="000A0FB8">
        <w:rPr>
          <w:rFonts w:ascii="Book Antiqua" w:hAnsi="Book Antiqua" w:hint="eastAsia"/>
          <w:bCs/>
          <w:sz w:val="24"/>
          <w:szCs w:val="24"/>
        </w:rPr>
        <w:t>from</w:t>
      </w:r>
      <w:r w:rsidRPr="000A0FB8">
        <w:rPr>
          <w:rFonts w:ascii="Book Antiqua" w:hAnsi="Book Antiqua"/>
          <w:bCs/>
          <w:sz w:val="24"/>
          <w:szCs w:val="24"/>
        </w:rPr>
        <w:t>: https://www.nccn.org/professionals/physician_gls/pdf/sarcoma.pdf</w:t>
      </w:r>
    </w:p>
    <w:p w14:paraId="5307C534" w14:textId="77777777" w:rsidR="00913D58" w:rsidRPr="000A0FB8" w:rsidRDefault="00913D58" w:rsidP="005C7AD4">
      <w:pPr>
        <w:spacing w:line="360" w:lineRule="auto"/>
        <w:rPr>
          <w:rFonts w:ascii="Book Antiqua" w:hAnsi="Book Antiqua"/>
          <w:sz w:val="24"/>
          <w:szCs w:val="24"/>
        </w:rPr>
      </w:pPr>
      <w:r w:rsidRPr="000A0FB8">
        <w:rPr>
          <w:rFonts w:ascii="Book Antiqua" w:hAnsi="Book Antiqua"/>
          <w:sz w:val="24"/>
          <w:szCs w:val="24"/>
        </w:rPr>
        <w:t xml:space="preserve">23 </w:t>
      </w:r>
      <w:r w:rsidRPr="000A0FB8">
        <w:rPr>
          <w:rFonts w:ascii="Book Antiqua" w:hAnsi="Book Antiqua"/>
          <w:b/>
          <w:sz w:val="24"/>
          <w:szCs w:val="24"/>
        </w:rPr>
        <w:t>Wagner AJ</w:t>
      </w:r>
      <w:r w:rsidRPr="000A0FB8">
        <w:rPr>
          <w:rFonts w:ascii="Book Antiqua" w:hAnsi="Book Antiqua"/>
          <w:sz w:val="24"/>
          <w:szCs w:val="24"/>
        </w:rPr>
        <w:t xml:space="preserve">, </w:t>
      </w:r>
      <w:proofErr w:type="spellStart"/>
      <w:r w:rsidRPr="000A0FB8">
        <w:rPr>
          <w:rFonts w:ascii="Book Antiqua" w:hAnsi="Book Antiqua"/>
          <w:sz w:val="24"/>
          <w:szCs w:val="24"/>
        </w:rPr>
        <w:t>Malinowska-Kolodziej</w:t>
      </w:r>
      <w:proofErr w:type="spellEnd"/>
      <w:r w:rsidRPr="000A0FB8">
        <w:rPr>
          <w:rFonts w:ascii="Book Antiqua" w:hAnsi="Book Antiqua"/>
          <w:sz w:val="24"/>
          <w:szCs w:val="24"/>
        </w:rPr>
        <w:t xml:space="preserve"> I, Morgan JA, Qin W, Fletcher CD, Vena N, </w:t>
      </w:r>
      <w:proofErr w:type="spellStart"/>
      <w:r w:rsidRPr="000A0FB8">
        <w:rPr>
          <w:rFonts w:ascii="Book Antiqua" w:hAnsi="Book Antiqua"/>
          <w:sz w:val="24"/>
          <w:szCs w:val="24"/>
        </w:rPr>
        <w:t>Ligon</w:t>
      </w:r>
      <w:proofErr w:type="spellEnd"/>
      <w:r w:rsidRPr="000A0FB8">
        <w:rPr>
          <w:rFonts w:ascii="Book Antiqua" w:hAnsi="Book Antiqua"/>
          <w:sz w:val="24"/>
          <w:szCs w:val="24"/>
        </w:rPr>
        <w:t xml:space="preserve"> AH, </w:t>
      </w:r>
      <w:proofErr w:type="spellStart"/>
      <w:r w:rsidRPr="000A0FB8">
        <w:rPr>
          <w:rFonts w:ascii="Book Antiqua" w:hAnsi="Book Antiqua"/>
          <w:sz w:val="24"/>
          <w:szCs w:val="24"/>
        </w:rPr>
        <w:t>Antonescu</w:t>
      </w:r>
      <w:proofErr w:type="spellEnd"/>
      <w:r w:rsidRPr="000A0FB8">
        <w:rPr>
          <w:rFonts w:ascii="Book Antiqua" w:hAnsi="Book Antiqua"/>
          <w:sz w:val="24"/>
          <w:szCs w:val="24"/>
        </w:rPr>
        <w:t xml:space="preserve"> CR, </w:t>
      </w:r>
      <w:proofErr w:type="spellStart"/>
      <w:r w:rsidRPr="000A0FB8">
        <w:rPr>
          <w:rFonts w:ascii="Book Antiqua" w:hAnsi="Book Antiqua"/>
          <w:sz w:val="24"/>
          <w:szCs w:val="24"/>
        </w:rPr>
        <w:t>Ramaiya</w:t>
      </w:r>
      <w:proofErr w:type="spellEnd"/>
      <w:r w:rsidRPr="000A0FB8">
        <w:rPr>
          <w:rFonts w:ascii="Book Antiqua" w:hAnsi="Book Antiqua"/>
          <w:sz w:val="24"/>
          <w:szCs w:val="24"/>
        </w:rPr>
        <w:t xml:space="preserve"> NH, Demetri GD, Kwiatkowski DJ, Maki RG. Clinical activity of </w:t>
      </w:r>
      <w:proofErr w:type="spellStart"/>
      <w:r w:rsidRPr="000A0FB8">
        <w:rPr>
          <w:rFonts w:ascii="Book Antiqua" w:hAnsi="Book Antiqua"/>
          <w:sz w:val="24"/>
          <w:szCs w:val="24"/>
        </w:rPr>
        <w:t>mTOR</w:t>
      </w:r>
      <w:proofErr w:type="spellEnd"/>
      <w:r w:rsidRPr="000A0FB8">
        <w:rPr>
          <w:rFonts w:ascii="Book Antiqua" w:hAnsi="Book Antiqua"/>
          <w:sz w:val="24"/>
          <w:szCs w:val="24"/>
        </w:rPr>
        <w:t xml:space="preserve"> inhibition with </w:t>
      </w:r>
      <w:proofErr w:type="spellStart"/>
      <w:r w:rsidRPr="000A0FB8">
        <w:rPr>
          <w:rFonts w:ascii="Book Antiqua" w:hAnsi="Book Antiqua"/>
          <w:sz w:val="24"/>
          <w:szCs w:val="24"/>
        </w:rPr>
        <w:t>sirolimus</w:t>
      </w:r>
      <w:proofErr w:type="spellEnd"/>
      <w:r w:rsidRPr="000A0FB8">
        <w:rPr>
          <w:rFonts w:ascii="Book Antiqua" w:hAnsi="Book Antiqua"/>
          <w:sz w:val="24"/>
          <w:szCs w:val="24"/>
        </w:rPr>
        <w:t xml:space="preserve"> in malignant perivascular epithelioid cell tumors: targeting the pathogenic activation of mTORC1 in tumors. </w:t>
      </w:r>
      <w:r w:rsidRPr="000A0FB8">
        <w:rPr>
          <w:rFonts w:ascii="Book Antiqua" w:hAnsi="Book Antiqua"/>
          <w:i/>
          <w:sz w:val="24"/>
          <w:szCs w:val="24"/>
        </w:rPr>
        <w:t xml:space="preserve">J </w:t>
      </w:r>
      <w:proofErr w:type="spellStart"/>
      <w:r w:rsidRPr="000A0FB8">
        <w:rPr>
          <w:rFonts w:ascii="Book Antiqua" w:hAnsi="Book Antiqua"/>
          <w:i/>
          <w:sz w:val="24"/>
          <w:szCs w:val="24"/>
        </w:rPr>
        <w:t>Clin</w:t>
      </w:r>
      <w:proofErr w:type="spellEnd"/>
      <w:r w:rsidRPr="000A0FB8">
        <w:rPr>
          <w:rFonts w:ascii="Book Antiqua" w:hAnsi="Book Antiqua"/>
          <w:i/>
          <w:sz w:val="24"/>
          <w:szCs w:val="24"/>
        </w:rPr>
        <w:t xml:space="preserve"> </w:t>
      </w:r>
      <w:proofErr w:type="spellStart"/>
      <w:r w:rsidRPr="000A0FB8">
        <w:rPr>
          <w:rFonts w:ascii="Book Antiqua" w:hAnsi="Book Antiqua"/>
          <w:i/>
          <w:sz w:val="24"/>
          <w:szCs w:val="24"/>
        </w:rPr>
        <w:t>Oncol</w:t>
      </w:r>
      <w:proofErr w:type="spellEnd"/>
      <w:r w:rsidRPr="000A0FB8">
        <w:rPr>
          <w:rFonts w:ascii="Book Antiqua" w:hAnsi="Book Antiqua"/>
          <w:sz w:val="24"/>
          <w:szCs w:val="24"/>
        </w:rPr>
        <w:t xml:space="preserve"> 2010; </w:t>
      </w:r>
      <w:r w:rsidRPr="000A0FB8">
        <w:rPr>
          <w:rFonts w:ascii="Book Antiqua" w:hAnsi="Book Antiqua"/>
          <w:b/>
          <w:sz w:val="24"/>
          <w:szCs w:val="24"/>
        </w:rPr>
        <w:t>28</w:t>
      </w:r>
      <w:r w:rsidRPr="000A0FB8">
        <w:rPr>
          <w:rFonts w:ascii="Book Antiqua" w:hAnsi="Book Antiqua"/>
          <w:sz w:val="24"/>
          <w:szCs w:val="24"/>
        </w:rPr>
        <w:t>: 835-840 [PMID: 20048174 DOI: 10.1200/JCO.2009.25.2981]</w:t>
      </w:r>
    </w:p>
    <w:p w14:paraId="1B7214D2" w14:textId="77777777" w:rsidR="00913D58" w:rsidRPr="000A0FB8" w:rsidRDefault="00913D58" w:rsidP="005C7AD4">
      <w:pPr>
        <w:autoSpaceDE w:val="0"/>
        <w:autoSpaceDN w:val="0"/>
        <w:adjustRightInd w:val="0"/>
        <w:spacing w:line="360" w:lineRule="auto"/>
        <w:rPr>
          <w:rFonts w:ascii="Book Antiqua" w:hAnsi="Book Antiqua"/>
          <w:noProof/>
          <w:sz w:val="24"/>
          <w:szCs w:val="24"/>
        </w:rPr>
      </w:pPr>
    </w:p>
    <w:p w14:paraId="3840DBA6" w14:textId="5E36CF0D" w:rsidR="00913D58" w:rsidRPr="000A0FB8" w:rsidRDefault="00913D58" w:rsidP="005C7AD4">
      <w:pPr>
        <w:suppressAutoHyphens/>
        <w:spacing w:line="360" w:lineRule="auto"/>
        <w:rPr>
          <w:rFonts w:ascii="Book Antiqua" w:hAnsi="Book Antiqua" w:cs="Mangal"/>
          <w:b/>
          <w:bCs/>
          <w:sz w:val="24"/>
          <w:szCs w:val="24"/>
          <w:lang w:val="it-IT" w:bidi="hi-IN"/>
        </w:rPr>
      </w:pPr>
      <w:bookmarkStart w:id="165" w:name="OLE_LINK502"/>
      <w:bookmarkStart w:id="166" w:name="OLE_LINK480"/>
      <w:bookmarkStart w:id="167" w:name="OLE_LINK2090"/>
      <w:bookmarkStart w:id="168" w:name="OLE_LINK2200"/>
      <w:bookmarkStart w:id="169" w:name="OLE_LINK2199"/>
      <w:bookmarkStart w:id="170" w:name="OLE_LINK2198"/>
      <w:bookmarkStart w:id="171" w:name="OLE_LINK2162"/>
      <w:bookmarkStart w:id="172" w:name="OLE_LINK1963"/>
      <w:bookmarkStart w:id="173" w:name="OLE_LINK1962"/>
      <w:bookmarkStart w:id="174" w:name="OLE_LINK1813"/>
      <w:bookmarkStart w:id="175" w:name="OLE_LINK1812"/>
      <w:bookmarkStart w:id="176" w:name="OLE_LINK1811"/>
      <w:bookmarkStart w:id="177" w:name="OLE_LINK1807"/>
      <w:bookmarkStart w:id="178" w:name="OLE_LINK1806"/>
      <w:bookmarkStart w:id="179" w:name="OLE_LINK1755"/>
      <w:bookmarkStart w:id="180" w:name="OLE_LINK1636"/>
      <w:bookmarkStart w:id="181" w:name="OLE_LINK1845"/>
      <w:bookmarkStart w:id="182" w:name="OLE_LINK1844"/>
      <w:bookmarkStart w:id="183" w:name="OLE_LINK1843"/>
      <w:bookmarkStart w:id="184" w:name="OLE_LINK1803"/>
      <w:bookmarkStart w:id="185" w:name="OLE_LINK1802"/>
      <w:bookmarkStart w:id="186" w:name="OLE_LINK1801"/>
      <w:bookmarkStart w:id="187" w:name="OLE_LINK1800"/>
      <w:bookmarkStart w:id="188" w:name="OLE_LINK1282"/>
      <w:bookmarkStart w:id="189" w:name="OLE_LINK1266"/>
      <w:bookmarkStart w:id="190" w:name="OLE_LINK1264"/>
      <w:bookmarkStart w:id="191" w:name="OLE_LINK1261"/>
      <w:bookmarkStart w:id="192" w:name="OLE_LINK1260"/>
      <w:bookmarkStart w:id="193" w:name="OLE_LINK968"/>
      <w:bookmarkStart w:id="194" w:name="OLE_LINK1072"/>
      <w:bookmarkStart w:id="195" w:name="OLE_LINK1071"/>
      <w:bookmarkStart w:id="196" w:name="OLE_LINK1044"/>
      <w:bookmarkStart w:id="197" w:name="OLE_LINK1043"/>
      <w:bookmarkStart w:id="198" w:name="OLE_LINK1042"/>
      <w:bookmarkStart w:id="199" w:name="OLE_LINK1041"/>
      <w:bookmarkStart w:id="200" w:name="OLE_LINK1040"/>
      <w:bookmarkStart w:id="201" w:name="OLE_LINK1039"/>
      <w:bookmarkStart w:id="202" w:name="OLE_LINK1038"/>
      <w:bookmarkStart w:id="203" w:name="OLE_LINK1037"/>
      <w:bookmarkStart w:id="204" w:name="OLE_LINK1036"/>
      <w:bookmarkStart w:id="205" w:name="OLE_LINK1035"/>
      <w:bookmarkStart w:id="206" w:name="OLE_LINK987"/>
      <w:bookmarkStart w:id="207" w:name="OLE_LINK947"/>
      <w:bookmarkStart w:id="208" w:name="OLE_LINK946"/>
      <w:bookmarkStart w:id="209" w:name="OLE_LINK945"/>
      <w:bookmarkStart w:id="210" w:name="OLE_LINK1127"/>
      <w:bookmarkStart w:id="211" w:name="OLE_LINK962"/>
      <w:bookmarkStart w:id="212" w:name="OLE_LINK959"/>
      <w:bookmarkStart w:id="213" w:name="OLE_LINK958"/>
      <w:bookmarkStart w:id="214" w:name="OLE_LINK1185"/>
      <w:bookmarkStart w:id="215" w:name="OLE_LINK1159"/>
      <w:bookmarkStart w:id="216" w:name="OLE_LINK1158"/>
      <w:bookmarkStart w:id="217" w:name="OLE_LINK1157"/>
      <w:bookmarkStart w:id="218" w:name="OLE_LINK1156"/>
      <w:bookmarkStart w:id="219" w:name="OLE_LINK1065"/>
      <w:bookmarkStart w:id="220" w:name="OLE_LINK1064"/>
      <w:bookmarkStart w:id="221" w:name="OLE_LINK1023"/>
      <w:bookmarkStart w:id="222" w:name="OLE_LINK1022"/>
      <w:bookmarkStart w:id="223" w:name="OLE_LINK1021"/>
      <w:bookmarkStart w:id="224" w:name="OLE_LINK2183"/>
      <w:bookmarkStart w:id="225" w:name="OLE_LINK2182"/>
      <w:bookmarkStart w:id="226" w:name="OLE_LINK2181"/>
      <w:bookmarkStart w:id="227" w:name="_Hlk24381062"/>
      <w:r w:rsidRPr="000A0FB8">
        <w:rPr>
          <w:rFonts w:ascii="Book Antiqua" w:eastAsia="Lucida Sans Unicode" w:hAnsi="Book Antiqua" w:cs="Arial"/>
          <w:b/>
          <w:noProof/>
          <w:sz w:val="24"/>
          <w:szCs w:val="24"/>
          <w:lang w:val="it-IT" w:eastAsia="hi-IN" w:bidi="hi-IN"/>
        </w:rPr>
        <w:t>P-Reviewer</w:t>
      </w:r>
      <w:r w:rsidRPr="000A0FB8">
        <w:rPr>
          <w:rFonts w:ascii="Book Antiqua" w:hAnsi="Book Antiqua" w:cs="Arial"/>
          <w:b/>
          <w:noProof/>
          <w:sz w:val="24"/>
          <w:szCs w:val="24"/>
          <w:lang w:val="it-IT" w:bidi="hi-IN"/>
        </w:rPr>
        <w:t>:</w:t>
      </w:r>
      <w:r w:rsidRPr="000A0FB8">
        <w:rPr>
          <w:rFonts w:ascii="Book Antiqua" w:hAnsi="Book Antiqua"/>
          <w:sz w:val="24"/>
          <w:szCs w:val="24"/>
        </w:rPr>
        <w:t xml:space="preserve"> Ahmed M, </w:t>
      </w:r>
      <w:proofErr w:type="spellStart"/>
      <w:r w:rsidRPr="000A0FB8">
        <w:rPr>
          <w:rFonts w:ascii="Book Antiqua" w:hAnsi="Book Antiqua"/>
          <w:sz w:val="24"/>
          <w:szCs w:val="24"/>
        </w:rPr>
        <w:t>Lambrecht</w:t>
      </w:r>
      <w:proofErr w:type="spellEnd"/>
      <w:r w:rsidRPr="000A0FB8">
        <w:rPr>
          <w:rFonts w:ascii="Book Antiqua" w:hAnsi="Book Antiqua"/>
          <w:sz w:val="24"/>
          <w:szCs w:val="24"/>
        </w:rPr>
        <w:t xml:space="preserve"> NW, Mohamed SY</w:t>
      </w:r>
      <w:r w:rsidRPr="000A0FB8">
        <w:rPr>
          <w:rFonts w:ascii="Book Antiqua" w:eastAsia="Lucida Sans Unicode" w:hAnsi="Book Antiqua" w:cs="Mangal"/>
          <w:bCs/>
          <w:sz w:val="24"/>
          <w:szCs w:val="24"/>
          <w:lang w:val="it-IT" w:eastAsia="hi-IN" w:bidi="hi-IN"/>
        </w:rPr>
        <w:t xml:space="preserve"> </w:t>
      </w:r>
      <w:r w:rsidRPr="000A0FB8">
        <w:rPr>
          <w:rFonts w:ascii="Book Antiqua" w:eastAsia="Lucida Sans Unicode" w:hAnsi="Book Antiqua" w:cs="Mangal"/>
          <w:b/>
          <w:bCs/>
          <w:sz w:val="24"/>
          <w:szCs w:val="24"/>
          <w:lang w:val="it-IT" w:eastAsia="hi-IN" w:bidi="hi-IN"/>
        </w:rPr>
        <w:t>S-Editor</w:t>
      </w:r>
      <w:r w:rsidRPr="000A0FB8">
        <w:rPr>
          <w:rFonts w:ascii="Book Antiqua" w:hAnsi="Book Antiqua" w:cs="Mangal"/>
          <w:b/>
          <w:bCs/>
          <w:sz w:val="24"/>
          <w:szCs w:val="24"/>
          <w:lang w:val="it-IT" w:bidi="hi-IN"/>
        </w:rPr>
        <w:t>:</w:t>
      </w:r>
      <w:r w:rsidRPr="000A0FB8">
        <w:rPr>
          <w:rFonts w:ascii="Book Antiqua" w:eastAsia="Lucida Sans Unicode" w:hAnsi="Book Antiqua" w:cs="Mangal"/>
          <w:bCs/>
          <w:sz w:val="24"/>
          <w:szCs w:val="24"/>
          <w:lang w:val="it-IT" w:eastAsia="hi-IN" w:bidi="hi-IN"/>
        </w:rPr>
        <w:t xml:space="preserve"> </w:t>
      </w:r>
      <w:r w:rsidRPr="000A0FB8">
        <w:rPr>
          <w:rFonts w:ascii="Book Antiqua" w:hAnsi="Book Antiqua" w:cs="Mangal"/>
          <w:bCs/>
          <w:sz w:val="24"/>
          <w:szCs w:val="24"/>
          <w:lang w:val="it-IT" w:bidi="hi-IN"/>
        </w:rPr>
        <w:t>Dou Y</w:t>
      </w:r>
      <w:r w:rsidRPr="000A0FB8">
        <w:rPr>
          <w:rFonts w:ascii="Book Antiqua" w:eastAsia="Lucida Sans Unicode" w:hAnsi="Book Antiqua" w:cs="Mangal"/>
          <w:b/>
          <w:bCs/>
          <w:sz w:val="24"/>
          <w:szCs w:val="24"/>
          <w:lang w:val="it-IT" w:eastAsia="hi-IN" w:bidi="hi-IN"/>
        </w:rPr>
        <w:t xml:space="preserve"> L-Editor</w:t>
      </w:r>
      <w:r w:rsidRPr="000A0FB8">
        <w:rPr>
          <w:rFonts w:ascii="Book Antiqua" w:hAnsi="Book Antiqua" w:cs="Mangal"/>
          <w:b/>
          <w:bCs/>
          <w:sz w:val="24"/>
          <w:szCs w:val="24"/>
          <w:lang w:val="it-IT" w:bidi="hi-IN"/>
        </w:rPr>
        <w:t>:</w:t>
      </w:r>
      <w:r w:rsidRPr="000A0FB8">
        <w:rPr>
          <w:rFonts w:ascii="Book Antiqua" w:eastAsia="Lucida Sans Unicode" w:hAnsi="Book Antiqua" w:cs="Mangal"/>
          <w:b/>
          <w:bCs/>
          <w:sz w:val="24"/>
          <w:szCs w:val="24"/>
          <w:lang w:val="it-IT" w:eastAsia="hi-IN" w:bidi="hi-IN"/>
        </w:rPr>
        <w:t xml:space="preserve"> </w:t>
      </w:r>
      <w:r w:rsidR="00520785" w:rsidRPr="000A0FB8">
        <w:rPr>
          <w:rFonts w:ascii="Book Antiqua" w:eastAsia="Lucida Sans Unicode" w:hAnsi="Book Antiqua" w:cs="Mangal"/>
          <w:bCs/>
          <w:sz w:val="24"/>
          <w:szCs w:val="24"/>
          <w:lang w:val="it-IT" w:eastAsia="hi-IN" w:bidi="hi-IN"/>
        </w:rPr>
        <w:t xml:space="preserve">Webster JR </w:t>
      </w:r>
      <w:r w:rsidRPr="000A0FB8">
        <w:rPr>
          <w:rFonts w:ascii="Book Antiqua" w:eastAsia="Lucida Sans Unicode" w:hAnsi="Book Antiqua" w:cs="Mangal"/>
          <w:b/>
          <w:bCs/>
          <w:sz w:val="24"/>
          <w:szCs w:val="24"/>
          <w:lang w:val="it-IT" w:eastAsia="hi-IN" w:bidi="hi-IN"/>
        </w:rPr>
        <w:t>E-Editor</w:t>
      </w:r>
      <w:r w:rsidRPr="000A0FB8">
        <w:rPr>
          <w:rFonts w:ascii="Book Antiqua" w:hAnsi="Book Antiqua" w:cs="Mangal"/>
          <w:b/>
          <w:bCs/>
          <w:sz w:val="24"/>
          <w:szCs w:val="24"/>
          <w:lang w:val="it-IT" w:bidi="hi-IN"/>
        </w:rPr>
        <w:t>:</w:t>
      </w:r>
      <w:r w:rsidR="00ED4A3A" w:rsidRPr="000A0FB8">
        <w:t xml:space="preserve"> </w:t>
      </w:r>
      <w:r w:rsidR="00ED4A3A" w:rsidRPr="000A0FB8">
        <w:rPr>
          <w:rFonts w:ascii="Book Antiqua" w:hAnsi="Book Antiqua" w:cs="Mangal"/>
          <w:bCs/>
          <w:sz w:val="24"/>
          <w:szCs w:val="24"/>
          <w:lang w:val="it-IT" w:bidi="hi-IN"/>
        </w:rPr>
        <w:t>Xing YX</w:t>
      </w:r>
    </w:p>
    <w:p w14:paraId="07D7E231" w14:textId="77777777" w:rsidR="00C24B6E" w:rsidRPr="000A0FB8" w:rsidRDefault="00C24B6E" w:rsidP="005C7AD4">
      <w:pPr>
        <w:suppressAutoHyphens/>
        <w:spacing w:line="360" w:lineRule="auto"/>
        <w:rPr>
          <w:rFonts w:ascii="Book Antiqua" w:hAnsi="Book Antiqua" w:cs="Mangal"/>
          <w:b/>
          <w:bCs/>
          <w:sz w:val="24"/>
          <w:szCs w:val="24"/>
          <w:lang w:val="it-IT" w:bidi="hi-IN"/>
        </w:rPr>
      </w:pPr>
    </w:p>
    <w:p w14:paraId="2B373AFC" w14:textId="77777777" w:rsidR="00913D58" w:rsidRPr="000A0FB8" w:rsidRDefault="00913D58" w:rsidP="005C7AD4">
      <w:pPr>
        <w:shd w:val="clear" w:color="auto" w:fill="FFFFFF"/>
        <w:spacing w:line="360" w:lineRule="auto"/>
        <w:rPr>
          <w:rFonts w:ascii="Book Antiqua" w:hAnsi="Book Antiqua" w:cs="Helvetica"/>
          <w:b/>
          <w:sz w:val="24"/>
          <w:szCs w:val="24"/>
        </w:rPr>
      </w:pPr>
      <w:r w:rsidRPr="000A0FB8">
        <w:rPr>
          <w:rFonts w:ascii="Book Antiqua" w:hAnsi="Book Antiqua" w:cs="Helvetica"/>
          <w:b/>
          <w:sz w:val="24"/>
          <w:szCs w:val="24"/>
        </w:rPr>
        <w:t xml:space="preserve">Specialty type: </w:t>
      </w:r>
      <w:r w:rsidRPr="000A0FB8">
        <w:rPr>
          <w:rFonts w:ascii="Book Antiqua" w:eastAsia="微软雅黑" w:hAnsi="Book Antiqua"/>
          <w:sz w:val="24"/>
          <w:szCs w:val="24"/>
        </w:rPr>
        <w:t>Medicine, Research and Experimental</w:t>
      </w:r>
    </w:p>
    <w:p w14:paraId="00DE9A8F" w14:textId="48177247" w:rsidR="00913D58" w:rsidRPr="000A0FB8" w:rsidRDefault="00913D58" w:rsidP="005C7AD4">
      <w:pPr>
        <w:shd w:val="clear" w:color="auto" w:fill="FFFFFF"/>
        <w:spacing w:line="360" w:lineRule="auto"/>
        <w:rPr>
          <w:rFonts w:ascii="Book Antiqua" w:hAnsi="Book Antiqua" w:cs="Helvetica"/>
          <w:b/>
          <w:sz w:val="24"/>
          <w:szCs w:val="24"/>
        </w:rPr>
      </w:pPr>
      <w:r w:rsidRPr="000A0FB8">
        <w:rPr>
          <w:rFonts w:ascii="Book Antiqua" w:hAnsi="Book Antiqua" w:cs="Helvetica"/>
          <w:b/>
          <w:sz w:val="24"/>
          <w:szCs w:val="24"/>
        </w:rPr>
        <w:t xml:space="preserve">Country of origin: </w:t>
      </w:r>
      <w:r w:rsidR="004B20CE" w:rsidRPr="000A0FB8">
        <w:rPr>
          <w:rFonts w:ascii="Book Antiqua" w:hAnsi="Book Antiqua"/>
          <w:noProof/>
          <w:sz w:val="24"/>
          <w:szCs w:val="24"/>
        </w:rPr>
        <w:t>Italy</w:t>
      </w:r>
    </w:p>
    <w:p w14:paraId="76DC1E96" w14:textId="77777777" w:rsidR="00913D58" w:rsidRPr="000A0FB8" w:rsidRDefault="00913D58" w:rsidP="005C7AD4">
      <w:pPr>
        <w:shd w:val="clear" w:color="auto" w:fill="FFFFFF"/>
        <w:spacing w:line="360" w:lineRule="auto"/>
        <w:rPr>
          <w:rFonts w:ascii="Book Antiqua" w:hAnsi="Book Antiqua" w:cs="Helvetica"/>
          <w:b/>
          <w:sz w:val="24"/>
          <w:szCs w:val="24"/>
        </w:rPr>
      </w:pPr>
      <w:r w:rsidRPr="000A0FB8">
        <w:rPr>
          <w:rFonts w:ascii="Book Antiqua" w:hAnsi="Book Antiqua" w:cs="Helvetica"/>
          <w:b/>
          <w:sz w:val="24"/>
          <w:szCs w:val="24"/>
        </w:rPr>
        <w:t>Peer-review report classification</w:t>
      </w:r>
    </w:p>
    <w:p w14:paraId="758E5B00" w14:textId="3DF64135" w:rsidR="00913D58" w:rsidRPr="000A0FB8" w:rsidRDefault="00913D58" w:rsidP="005C7AD4">
      <w:pPr>
        <w:shd w:val="clear" w:color="auto" w:fill="FFFFFF"/>
        <w:spacing w:line="360" w:lineRule="auto"/>
        <w:rPr>
          <w:rFonts w:ascii="Book Antiqua" w:hAnsi="Book Antiqua" w:cs="Helvetica"/>
          <w:sz w:val="24"/>
          <w:szCs w:val="24"/>
        </w:rPr>
      </w:pPr>
      <w:r w:rsidRPr="000A0FB8">
        <w:rPr>
          <w:rFonts w:ascii="Book Antiqua" w:hAnsi="Book Antiqua" w:cs="Helvetica"/>
          <w:sz w:val="24"/>
          <w:szCs w:val="24"/>
        </w:rPr>
        <w:t xml:space="preserve">Grade </w:t>
      </w:r>
      <w:proofErr w:type="gramStart"/>
      <w:r w:rsidRPr="000A0FB8">
        <w:rPr>
          <w:rFonts w:ascii="Book Antiqua" w:hAnsi="Book Antiqua" w:cs="Helvetica"/>
          <w:sz w:val="24"/>
          <w:szCs w:val="24"/>
        </w:rPr>
        <w:t>A</w:t>
      </w:r>
      <w:proofErr w:type="gramEnd"/>
      <w:r w:rsidRPr="000A0FB8">
        <w:rPr>
          <w:rFonts w:ascii="Book Antiqua" w:hAnsi="Book Antiqua" w:cs="Helvetica"/>
          <w:sz w:val="24"/>
          <w:szCs w:val="24"/>
        </w:rPr>
        <w:t xml:space="preserve"> (Excellent): A</w:t>
      </w:r>
    </w:p>
    <w:p w14:paraId="7145F3C7" w14:textId="77BD98ED" w:rsidR="00913D58" w:rsidRPr="000A0FB8" w:rsidRDefault="00913D58" w:rsidP="005C7AD4">
      <w:pPr>
        <w:shd w:val="clear" w:color="auto" w:fill="FFFFFF"/>
        <w:spacing w:line="360" w:lineRule="auto"/>
        <w:rPr>
          <w:rFonts w:ascii="Book Antiqua" w:hAnsi="Book Antiqua" w:cs="Helvetica"/>
          <w:sz w:val="24"/>
          <w:szCs w:val="24"/>
        </w:rPr>
      </w:pPr>
      <w:r w:rsidRPr="000A0FB8">
        <w:rPr>
          <w:rFonts w:ascii="Book Antiqua" w:hAnsi="Book Antiqua" w:cs="Helvetica"/>
          <w:sz w:val="24"/>
          <w:szCs w:val="24"/>
        </w:rPr>
        <w:t>Grade B (Very good): 0</w:t>
      </w:r>
    </w:p>
    <w:p w14:paraId="23A5FEF9" w14:textId="29BD54D7" w:rsidR="00913D58" w:rsidRPr="000A0FB8" w:rsidRDefault="00913D58" w:rsidP="005C7AD4">
      <w:pPr>
        <w:shd w:val="clear" w:color="auto" w:fill="FFFFFF"/>
        <w:spacing w:line="360" w:lineRule="auto"/>
        <w:rPr>
          <w:rFonts w:ascii="Book Antiqua" w:hAnsi="Book Antiqua" w:cs="Helvetica"/>
          <w:sz w:val="24"/>
          <w:szCs w:val="24"/>
        </w:rPr>
      </w:pPr>
      <w:r w:rsidRPr="000A0FB8">
        <w:rPr>
          <w:rFonts w:ascii="Book Antiqua" w:hAnsi="Book Antiqua" w:cs="Helvetica"/>
          <w:sz w:val="24"/>
          <w:szCs w:val="24"/>
        </w:rPr>
        <w:t>Grade C (Good): C, C</w:t>
      </w:r>
    </w:p>
    <w:p w14:paraId="32335CAA" w14:textId="77777777" w:rsidR="00913D58" w:rsidRPr="000A0FB8" w:rsidRDefault="00913D58" w:rsidP="005C7AD4">
      <w:pPr>
        <w:shd w:val="clear" w:color="auto" w:fill="FFFFFF"/>
        <w:spacing w:line="360" w:lineRule="auto"/>
        <w:rPr>
          <w:rFonts w:ascii="Book Antiqua" w:hAnsi="Book Antiqua" w:cs="Helvetica"/>
          <w:sz w:val="24"/>
          <w:szCs w:val="24"/>
        </w:rPr>
      </w:pPr>
      <w:r w:rsidRPr="000A0FB8">
        <w:rPr>
          <w:rFonts w:ascii="Book Antiqua" w:hAnsi="Book Antiqua" w:cs="Helvetica"/>
          <w:sz w:val="24"/>
          <w:szCs w:val="24"/>
        </w:rPr>
        <w:t xml:space="preserve">Grade D (Fair): </w:t>
      </w:r>
      <w:bookmarkEnd w:id="165"/>
      <w:bookmarkEnd w:id="166"/>
      <w:r w:rsidRPr="000A0FB8">
        <w:rPr>
          <w:rFonts w:ascii="Book Antiqua" w:hAnsi="Book Antiqua" w:cs="Helvetica"/>
          <w:sz w:val="24"/>
          <w:szCs w:val="24"/>
        </w:rPr>
        <w:t>0</w:t>
      </w:r>
    </w:p>
    <w:p w14:paraId="7776C729" w14:textId="77777777" w:rsidR="00913D58" w:rsidRPr="000A0FB8" w:rsidRDefault="00913D58" w:rsidP="005C7AD4">
      <w:pPr>
        <w:shd w:val="clear" w:color="auto" w:fill="FFFFFF"/>
        <w:spacing w:line="360" w:lineRule="auto"/>
        <w:rPr>
          <w:rFonts w:ascii="Book Antiqua" w:hAnsi="Book Antiqua" w:cs="Helvetica"/>
          <w:sz w:val="24"/>
          <w:szCs w:val="24"/>
          <w:lang w:val="de-DE"/>
        </w:rPr>
      </w:pPr>
      <w:r w:rsidRPr="000A0FB8">
        <w:rPr>
          <w:rFonts w:ascii="Book Antiqua" w:hAnsi="Book Antiqua" w:cs="Helvetica"/>
          <w:sz w:val="24"/>
          <w:szCs w:val="24"/>
        </w:rPr>
        <w:t>Grade E (Poor): 0</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bookmarkEnd w:id="227"/>
    <w:p w14:paraId="1FA88D82" w14:textId="77777777" w:rsidR="00F11391" w:rsidRPr="000A0FB8" w:rsidRDefault="00F11391" w:rsidP="005C7AD4">
      <w:pPr>
        <w:widowControl/>
        <w:spacing w:line="360" w:lineRule="auto"/>
        <w:rPr>
          <w:rFonts w:ascii="Book Antiqua" w:hAnsi="Book Antiqua"/>
          <w:noProof/>
          <w:sz w:val="24"/>
          <w:szCs w:val="24"/>
        </w:rPr>
      </w:pPr>
      <w:r w:rsidRPr="000A0FB8">
        <w:rPr>
          <w:rFonts w:ascii="Book Antiqua" w:hAnsi="Book Antiqua"/>
          <w:noProof/>
          <w:sz w:val="24"/>
          <w:szCs w:val="24"/>
        </w:rPr>
        <w:br w:type="page"/>
      </w:r>
    </w:p>
    <w:p w14:paraId="3E1E9367" w14:textId="2CF539F2" w:rsidR="00F11391" w:rsidRPr="000A0FB8" w:rsidRDefault="00F11391" w:rsidP="005C7AD4">
      <w:pPr>
        <w:spacing w:line="360" w:lineRule="auto"/>
        <w:rPr>
          <w:rFonts w:ascii="Book Antiqua" w:hAnsi="Book Antiqua"/>
          <w:b/>
          <w:noProof/>
          <w:sz w:val="24"/>
          <w:szCs w:val="24"/>
        </w:rPr>
      </w:pPr>
      <w:r w:rsidRPr="000A0FB8">
        <w:rPr>
          <w:rFonts w:ascii="Book Antiqua" w:hAnsi="Book Antiqua"/>
          <w:b/>
          <w:sz w:val="24"/>
          <w:szCs w:val="24"/>
        </w:rPr>
        <w:t>Table 1 Updated literature regarding cases of gastric perivascular epithelioid cell tumor</w:t>
      </w:r>
    </w:p>
    <w:tbl>
      <w:tblPr>
        <w:tblpPr w:leftFromText="180" w:rightFromText="180" w:vertAnchor="text" w:horzAnchor="page" w:tblpX="-24" w:tblpY="-184"/>
        <w:tblW w:w="16414" w:type="dxa"/>
        <w:tblLayout w:type="fixed"/>
        <w:tblLook w:val="00A0" w:firstRow="1" w:lastRow="0" w:firstColumn="1" w:lastColumn="0" w:noHBand="0" w:noVBand="0"/>
      </w:tblPr>
      <w:tblGrid>
        <w:gridCol w:w="1276"/>
        <w:gridCol w:w="567"/>
        <w:gridCol w:w="851"/>
        <w:gridCol w:w="992"/>
        <w:gridCol w:w="567"/>
        <w:gridCol w:w="992"/>
        <w:gridCol w:w="1276"/>
        <w:gridCol w:w="992"/>
        <w:gridCol w:w="851"/>
        <w:gridCol w:w="1134"/>
        <w:gridCol w:w="992"/>
        <w:gridCol w:w="709"/>
        <w:gridCol w:w="672"/>
        <w:gridCol w:w="708"/>
        <w:gridCol w:w="1276"/>
        <w:gridCol w:w="2559"/>
      </w:tblGrid>
      <w:tr w:rsidR="00F11391" w:rsidRPr="000A0FB8" w14:paraId="116A0D66" w14:textId="77777777" w:rsidTr="00E16B41">
        <w:trPr>
          <w:trHeight w:val="274"/>
        </w:trPr>
        <w:tc>
          <w:tcPr>
            <w:tcW w:w="1276" w:type="dxa"/>
            <w:vMerge w:val="restart"/>
            <w:tcBorders>
              <w:top w:val="single" w:sz="4" w:space="0" w:color="auto"/>
              <w:left w:val="nil"/>
              <w:bottom w:val="single" w:sz="4" w:space="0" w:color="auto"/>
              <w:right w:val="nil"/>
            </w:tcBorders>
            <w:vAlign w:val="center"/>
            <w:hideMark/>
          </w:tcPr>
          <w:p w14:paraId="3609B7E7" w14:textId="3307D674" w:rsidR="00F11391" w:rsidRPr="000A0FB8" w:rsidRDefault="00F11391" w:rsidP="00520785">
            <w:pPr>
              <w:spacing w:line="360" w:lineRule="auto"/>
              <w:rPr>
                <w:rFonts w:ascii="Book Antiqua" w:hAnsi="Book Antiqua"/>
                <w:b/>
                <w:sz w:val="24"/>
                <w:szCs w:val="24"/>
              </w:rPr>
            </w:pPr>
            <w:r w:rsidRPr="000A0FB8">
              <w:rPr>
                <w:rFonts w:ascii="Book Antiqua" w:hAnsi="Book Antiqua"/>
                <w:b/>
                <w:sz w:val="24"/>
                <w:szCs w:val="24"/>
              </w:rPr>
              <w:t>Reference</w:t>
            </w:r>
            <w:r w:rsidR="00461F25" w:rsidRPr="000A0FB8">
              <w:rPr>
                <w:rFonts w:ascii="Book Antiqua" w:hAnsi="Book Antiqua" w:hint="eastAsia"/>
                <w:b/>
                <w:sz w:val="24"/>
                <w:szCs w:val="24"/>
              </w:rPr>
              <w:t>,</w:t>
            </w:r>
            <w:r w:rsidR="00461F25" w:rsidRPr="000A0FB8">
              <w:rPr>
                <w:rFonts w:ascii="Book Antiqua" w:hAnsi="Book Antiqua"/>
                <w:b/>
                <w:sz w:val="24"/>
                <w:szCs w:val="24"/>
              </w:rPr>
              <w:t xml:space="preserve"> </w:t>
            </w:r>
            <w:proofErr w:type="spellStart"/>
            <w:r w:rsidR="00520785" w:rsidRPr="000A0FB8">
              <w:rPr>
                <w:rFonts w:ascii="Book Antiqua" w:hAnsi="Book Antiqua"/>
                <w:b/>
                <w:sz w:val="24"/>
                <w:szCs w:val="24"/>
              </w:rPr>
              <w:t>y</w:t>
            </w:r>
            <w:r w:rsidRPr="000A0FB8">
              <w:rPr>
                <w:rFonts w:ascii="Book Antiqua" w:hAnsi="Book Antiqua"/>
                <w:b/>
                <w:sz w:val="24"/>
                <w:szCs w:val="24"/>
              </w:rPr>
              <w:t>r</w:t>
            </w:r>
            <w:proofErr w:type="spellEnd"/>
          </w:p>
        </w:tc>
        <w:tc>
          <w:tcPr>
            <w:tcW w:w="567" w:type="dxa"/>
            <w:vMerge w:val="restart"/>
            <w:tcBorders>
              <w:top w:val="single" w:sz="4" w:space="0" w:color="auto"/>
              <w:left w:val="nil"/>
              <w:bottom w:val="single" w:sz="4" w:space="0" w:color="auto"/>
              <w:right w:val="nil"/>
            </w:tcBorders>
            <w:vAlign w:val="center"/>
            <w:hideMark/>
          </w:tcPr>
          <w:p w14:paraId="2DE0D875" w14:textId="77777777" w:rsidR="00F11391" w:rsidRPr="000A0FB8" w:rsidRDefault="00F11391" w:rsidP="00461F25">
            <w:pPr>
              <w:spacing w:line="360" w:lineRule="auto"/>
              <w:rPr>
                <w:rFonts w:ascii="Book Antiqua" w:hAnsi="Book Antiqua"/>
                <w:b/>
                <w:sz w:val="24"/>
                <w:szCs w:val="24"/>
              </w:rPr>
            </w:pPr>
            <w:r w:rsidRPr="000A0FB8">
              <w:rPr>
                <w:rFonts w:ascii="Book Antiqua" w:hAnsi="Book Antiqua"/>
                <w:b/>
                <w:sz w:val="24"/>
                <w:szCs w:val="24"/>
              </w:rPr>
              <w:t>No of cases</w:t>
            </w:r>
          </w:p>
        </w:tc>
        <w:tc>
          <w:tcPr>
            <w:tcW w:w="851" w:type="dxa"/>
            <w:vMerge w:val="restart"/>
            <w:tcBorders>
              <w:top w:val="single" w:sz="4" w:space="0" w:color="auto"/>
              <w:left w:val="nil"/>
              <w:bottom w:val="single" w:sz="4" w:space="0" w:color="auto"/>
              <w:right w:val="nil"/>
            </w:tcBorders>
            <w:vAlign w:val="center"/>
            <w:hideMark/>
          </w:tcPr>
          <w:p w14:paraId="25DCDB8B" w14:textId="77777777" w:rsidR="00F11391" w:rsidRPr="000A0FB8" w:rsidRDefault="00F11391" w:rsidP="00461F25">
            <w:pPr>
              <w:spacing w:line="360" w:lineRule="auto"/>
              <w:rPr>
                <w:rFonts w:ascii="Book Antiqua" w:hAnsi="Book Antiqua"/>
                <w:b/>
                <w:sz w:val="24"/>
                <w:szCs w:val="24"/>
              </w:rPr>
            </w:pPr>
            <w:r w:rsidRPr="000A0FB8">
              <w:rPr>
                <w:rFonts w:ascii="Book Antiqua" w:hAnsi="Book Antiqua"/>
                <w:b/>
                <w:sz w:val="24"/>
                <w:szCs w:val="24"/>
              </w:rPr>
              <w:t>Age (</w:t>
            </w:r>
            <w:proofErr w:type="spellStart"/>
            <w:r w:rsidRPr="000A0FB8">
              <w:rPr>
                <w:rFonts w:ascii="Book Antiqua" w:hAnsi="Book Antiqua"/>
                <w:b/>
                <w:sz w:val="24"/>
                <w:szCs w:val="24"/>
              </w:rPr>
              <w:t>yr</w:t>
            </w:r>
            <w:proofErr w:type="spellEnd"/>
            <w:r w:rsidRPr="000A0FB8">
              <w:rPr>
                <w:rFonts w:ascii="Book Antiqua" w:hAnsi="Book Antiqua"/>
                <w:b/>
                <w:sz w:val="24"/>
                <w:szCs w:val="24"/>
              </w:rPr>
              <w:t>), Sex</w:t>
            </w:r>
          </w:p>
        </w:tc>
        <w:tc>
          <w:tcPr>
            <w:tcW w:w="992" w:type="dxa"/>
            <w:vMerge w:val="restart"/>
            <w:tcBorders>
              <w:top w:val="single" w:sz="4" w:space="0" w:color="auto"/>
              <w:left w:val="nil"/>
              <w:bottom w:val="single" w:sz="4" w:space="0" w:color="auto"/>
              <w:right w:val="nil"/>
            </w:tcBorders>
            <w:vAlign w:val="center"/>
            <w:hideMark/>
          </w:tcPr>
          <w:p w14:paraId="24DF3193" w14:textId="77777777" w:rsidR="00F11391" w:rsidRPr="000A0FB8" w:rsidRDefault="00F11391" w:rsidP="00461F25">
            <w:pPr>
              <w:spacing w:line="360" w:lineRule="auto"/>
              <w:rPr>
                <w:rFonts w:ascii="Book Antiqua" w:hAnsi="Book Antiqua"/>
                <w:b/>
                <w:sz w:val="24"/>
                <w:szCs w:val="24"/>
              </w:rPr>
            </w:pPr>
            <w:r w:rsidRPr="000A0FB8">
              <w:rPr>
                <w:rFonts w:ascii="Book Antiqua" w:hAnsi="Book Antiqua"/>
                <w:b/>
                <w:sz w:val="24"/>
                <w:szCs w:val="24"/>
              </w:rPr>
              <w:t>Site of the lesion</w:t>
            </w:r>
          </w:p>
        </w:tc>
        <w:tc>
          <w:tcPr>
            <w:tcW w:w="567" w:type="dxa"/>
            <w:vMerge w:val="restart"/>
            <w:tcBorders>
              <w:top w:val="single" w:sz="4" w:space="0" w:color="auto"/>
              <w:left w:val="nil"/>
              <w:bottom w:val="single" w:sz="4" w:space="0" w:color="auto"/>
              <w:right w:val="nil"/>
            </w:tcBorders>
            <w:vAlign w:val="center"/>
            <w:hideMark/>
          </w:tcPr>
          <w:p w14:paraId="217D9238" w14:textId="77777777" w:rsidR="00F11391" w:rsidRPr="000A0FB8" w:rsidRDefault="00F11391" w:rsidP="00461F25">
            <w:pPr>
              <w:spacing w:line="360" w:lineRule="auto"/>
              <w:rPr>
                <w:rFonts w:ascii="Book Antiqua" w:hAnsi="Book Antiqua"/>
                <w:b/>
                <w:sz w:val="24"/>
                <w:szCs w:val="24"/>
              </w:rPr>
            </w:pPr>
            <w:r w:rsidRPr="000A0FB8">
              <w:rPr>
                <w:rFonts w:ascii="Book Antiqua" w:hAnsi="Book Antiqua"/>
                <w:b/>
                <w:sz w:val="24"/>
                <w:szCs w:val="24"/>
              </w:rPr>
              <w:t>Size (cm)</w:t>
            </w:r>
          </w:p>
        </w:tc>
        <w:tc>
          <w:tcPr>
            <w:tcW w:w="992" w:type="dxa"/>
            <w:vMerge w:val="restart"/>
            <w:tcBorders>
              <w:top w:val="single" w:sz="4" w:space="0" w:color="auto"/>
              <w:left w:val="nil"/>
              <w:bottom w:val="single" w:sz="4" w:space="0" w:color="auto"/>
              <w:right w:val="nil"/>
            </w:tcBorders>
            <w:vAlign w:val="center"/>
            <w:hideMark/>
          </w:tcPr>
          <w:p w14:paraId="695F4290" w14:textId="77777777" w:rsidR="00F11391" w:rsidRPr="000A0FB8" w:rsidRDefault="00F11391" w:rsidP="00461F25">
            <w:pPr>
              <w:spacing w:line="360" w:lineRule="auto"/>
              <w:rPr>
                <w:rFonts w:ascii="Book Antiqua" w:hAnsi="Book Antiqua"/>
                <w:b/>
                <w:sz w:val="24"/>
                <w:szCs w:val="24"/>
              </w:rPr>
            </w:pPr>
            <w:r w:rsidRPr="000A0FB8">
              <w:rPr>
                <w:rFonts w:ascii="Book Antiqua" w:hAnsi="Book Antiqua"/>
                <w:b/>
                <w:sz w:val="24"/>
                <w:szCs w:val="24"/>
              </w:rPr>
              <w:t>Treatment</w:t>
            </w:r>
          </w:p>
        </w:tc>
        <w:tc>
          <w:tcPr>
            <w:tcW w:w="5245" w:type="dxa"/>
            <w:gridSpan w:val="5"/>
            <w:tcBorders>
              <w:top w:val="single" w:sz="4" w:space="0" w:color="auto"/>
              <w:left w:val="nil"/>
              <w:bottom w:val="single" w:sz="4" w:space="0" w:color="auto"/>
              <w:right w:val="nil"/>
            </w:tcBorders>
            <w:vAlign w:val="center"/>
            <w:hideMark/>
          </w:tcPr>
          <w:p w14:paraId="06896E73" w14:textId="46A748AC" w:rsidR="00F11391" w:rsidRPr="000A0FB8" w:rsidRDefault="00F11391" w:rsidP="00461F25">
            <w:pPr>
              <w:spacing w:line="360" w:lineRule="auto"/>
              <w:rPr>
                <w:rFonts w:ascii="Book Antiqua" w:hAnsi="Book Antiqua"/>
                <w:b/>
                <w:sz w:val="24"/>
                <w:szCs w:val="24"/>
              </w:rPr>
            </w:pPr>
            <w:r w:rsidRPr="000A0FB8">
              <w:rPr>
                <w:rFonts w:ascii="Book Antiqua" w:hAnsi="Book Antiqua"/>
                <w:b/>
                <w:sz w:val="24"/>
                <w:szCs w:val="24"/>
              </w:rPr>
              <w:t>Malignant Criteria (</w:t>
            </w:r>
            <w:proofErr w:type="spellStart"/>
            <w:r w:rsidRPr="000A0FB8">
              <w:rPr>
                <w:rFonts w:ascii="Book Antiqua" w:hAnsi="Book Antiqua"/>
                <w:b/>
                <w:sz w:val="24"/>
                <w:szCs w:val="24"/>
              </w:rPr>
              <w:t>Folpe’s</w:t>
            </w:r>
            <w:proofErr w:type="spellEnd"/>
            <w:r w:rsidRPr="000A0FB8">
              <w:rPr>
                <w:rFonts w:ascii="Book Antiqua" w:hAnsi="Book Antiqua"/>
                <w:b/>
                <w:sz w:val="24"/>
                <w:szCs w:val="24"/>
              </w:rPr>
              <w:t xml:space="preserve"> classification</w:t>
            </w:r>
            <w:r w:rsidRPr="000A0FB8">
              <w:rPr>
                <w:rFonts w:ascii="Book Antiqua" w:hAnsi="Book Antiqua"/>
                <w:b/>
                <w:noProof/>
                <w:sz w:val="24"/>
                <w:szCs w:val="24"/>
                <w:vertAlign w:val="superscript"/>
              </w:rPr>
              <w:t>[2]</w:t>
            </w:r>
            <w:r w:rsidRPr="000A0FB8">
              <w:rPr>
                <w:rFonts w:ascii="Book Antiqua" w:hAnsi="Book Antiqua"/>
                <w:b/>
                <w:sz w:val="24"/>
                <w:szCs w:val="24"/>
              </w:rPr>
              <w:t>)</w:t>
            </w:r>
          </w:p>
        </w:tc>
        <w:tc>
          <w:tcPr>
            <w:tcW w:w="3365" w:type="dxa"/>
            <w:gridSpan w:val="4"/>
            <w:tcBorders>
              <w:top w:val="single" w:sz="4" w:space="0" w:color="auto"/>
              <w:left w:val="nil"/>
              <w:bottom w:val="single" w:sz="4" w:space="0" w:color="auto"/>
              <w:right w:val="nil"/>
            </w:tcBorders>
            <w:vAlign w:val="center"/>
            <w:hideMark/>
          </w:tcPr>
          <w:p w14:paraId="615EE6FA" w14:textId="77777777" w:rsidR="00F11391" w:rsidRPr="000A0FB8" w:rsidRDefault="00F11391" w:rsidP="00461F25">
            <w:pPr>
              <w:spacing w:line="360" w:lineRule="auto"/>
              <w:rPr>
                <w:rFonts w:ascii="Book Antiqua" w:hAnsi="Book Antiqua"/>
                <w:b/>
                <w:sz w:val="24"/>
                <w:szCs w:val="24"/>
              </w:rPr>
            </w:pPr>
            <w:r w:rsidRPr="000A0FB8">
              <w:rPr>
                <w:rFonts w:ascii="Book Antiqua" w:hAnsi="Book Antiqua"/>
                <w:b/>
                <w:sz w:val="24"/>
                <w:szCs w:val="24"/>
              </w:rPr>
              <w:t>IHC</w:t>
            </w:r>
          </w:p>
        </w:tc>
        <w:tc>
          <w:tcPr>
            <w:tcW w:w="2559" w:type="dxa"/>
            <w:vMerge w:val="restart"/>
            <w:tcBorders>
              <w:top w:val="single" w:sz="4" w:space="0" w:color="auto"/>
              <w:left w:val="nil"/>
              <w:bottom w:val="single" w:sz="4" w:space="0" w:color="auto"/>
              <w:right w:val="nil"/>
            </w:tcBorders>
            <w:vAlign w:val="center"/>
            <w:hideMark/>
          </w:tcPr>
          <w:p w14:paraId="10CFDD50" w14:textId="77777777" w:rsidR="00F11391" w:rsidRPr="000A0FB8" w:rsidRDefault="00F11391" w:rsidP="00461F25">
            <w:pPr>
              <w:spacing w:line="360" w:lineRule="auto"/>
              <w:rPr>
                <w:rFonts w:ascii="Book Antiqua" w:hAnsi="Book Antiqua"/>
                <w:b/>
                <w:sz w:val="24"/>
                <w:szCs w:val="24"/>
              </w:rPr>
            </w:pPr>
            <w:r w:rsidRPr="000A0FB8">
              <w:rPr>
                <w:rFonts w:ascii="Book Antiqua" w:hAnsi="Book Antiqua"/>
                <w:b/>
                <w:sz w:val="24"/>
                <w:szCs w:val="24"/>
              </w:rPr>
              <w:t>Follow up</w:t>
            </w:r>
          </w:p>
        </w:tc>
      </w:tr>
      <w:tr w:rsidR="00E16B41" w:rsidRPr="000A0FB8" w14:paraId="4DC52A3F" w14:textId="77777777" w:rsidTr="00E16B41">
        <w:trPr>
          <w:trHeight w:val="273"/>
        </w:trPr>
        <w:tc>
          <w:tcPr>
            <w:tcW w:w="1276" w:type="dxa"/>
            <w:vMerge/>
            <w:tcBorders>
              <w:top w:val="single" w:sz="4" w:space="0" w:color="auto"/>
              <w:left w:val="nil"/>
              <w:bottom w:val="single" w:sz="4" w:space="0" w:color="auto"/>
              <w:right w:val="nil"/>
            </w:tcBorders>
            <w:vAlign w:val="center"/>
            <w:hideMark/>
          </w:tcPr>
          <w:p w14:paraId="2C90B289" w14:textId="77777777" w:rsidR="00F11391" w:rsidRPr="000A0FB8" w:rsidRDefault="00F11391" w:rsidP="00461F25">
            <w:pPr>
              <w:spacing w:line="360" w:lineRule="auto"/>
              <w:rPr>
                <w:rFonts w:ascii="Book Antiqua" w:hAnsi="Book Antiqua"/>
                <w:b/>
                <w:sz w:val="24"/>
                <w:szCs w:val="24"/>
                <w:lang w:eastAsia="it-IT"/>
              </w:rPr>
            </w:pPr>
          </w:p>
        </w:tc>
        <w:tc>
          <w:tcPr>
            <w:tcW w:w="567" w:type="dxa"/>
            <w:vMerge/>
            <w:tcBorders>
              <w:top w:val="single" w:sz="4" w:space="0" w:color="auto"/>
              <w:left w:val="nil"/>
              <w:bottom w:val="single" w:sz="4" w:space="0" w:color="auto"/>
              <w:right w:val="nil"/>
            </w:tcBorders>
            <w:vAlign w:val="center"/>
            <w:hideMark/>
          </w:tcPr>
          <w:p w14:paraId="461DF940" w14:textId="77777777" w:rsidR="00F11391" w:rsidRPr="000A0FB8" w:rsidRDefault="00F11391" w:rsidP="00461F25">
            <w:pPr>
              <w:spacing w:line="360" w:lineRule="auto"/>
              <w:rPr>
                <w:rFonts w:ascii="Book Antiqua" w:hAnsi="Book Antiqua"/>
                <w:b/>
                <w:sz w:val="24"/>
                <w:szCs w:val="24"/>
                <w:lang w:eastAsia="it-IT"/>
              </w:rPr>
            </w:pPr>
          </w:p>
        </w:tc>
        <w:tc>
          <w:tcPr>
            <w:tcW w:w="851" w:type="dxa"/>
            <w:vMerge/>
            <w:tcBorders>
              <w:top w:val="single" w:sz="4" w:space="0" w:color="auto"/>
              <w:left w:val="nil"/>
              <w:bottom w:val="single" w:sz="4" w:space="0" w:color="auto"/>
              <w:right w:val="nil"/>
            </w:tcBorders>
            <w:vAlign w:val="center"/>
            <w:hideMark/>
          </w:tcPr>
          <w:p w14:paraId="06EFF108" w14:textId="77777777" w:rsidR="00F11391" w:rsidRPr="000A0FB8" w:rsidRDefault="00F11391" w:rsidP="00461F25">
            <w:pPr>
              <w:spacing w:line="360" w:lineRule="auto"/>
              <w:rPr>
                <w:rFonts w:ascii="Book Antiqua" w:hAnsi="Book Antiqua"/>
                <w:b/>
                <w:sz w:val="24"/>
                <w:szCs w:val="24"/>
                <w:lang w:eastAsia="it-IT"/>
              </w:rPr>
            </w:pPr>
          </w:p>
        </w:tc>
        <w:tc>
          <w:tcPr>
            <w:tcW w:w="992" w:type="dxa"/>
            <w:vMerge/>
            <w:tcBorders>
              <w:top w:val="single" w:sz="4" w:space="0" w:color="auto"/>
              <w:left w:val="nil"/>
              <w:bottom w:val="single" w:sz="4" w:space="0" w:color="auto"/>
              <w:right w:val="nil"/>
            </w:tcBorders>
            <w:vAlign w:val="center"/>
            <w:hideMark/>
          </w:tcPr>
          <w:p w14:paraId="3DFE7F25" w14:textId="77777777" w:rsidR="00F11391" w:rsidRPr="000A0FB8" w:rsidRDefault="00F11391" w:rsidP="00461F25">
            <w:pPr>
              <w:spacing w:line="360" w:lineRule="auto"/>
              <w:rPr>
                <w:rFonts w:ascii="Book Antiqua" w:hAnsi="Book Antiqua"/>
                <w:b/>
                <w:sz w:val="24"/>
                <w:szCs w:val="24"/>
                <w:lang w:eastAsia="it-IT"/>
              </w:rPr>
            </w:pPr>
          </w:p>
        </w:tc>
        <w:tc>
          <w:tcPr>
            <w:tcW w:w="567" w:type="dxa"/>
            <w:vMerge/>
            <w:tcBorders>
              <w:top w:val="single" w:sz="4" w:space="0" w:color="auto"/>
              <w:left w:val="nil"/>
              <w:bottom w:val="single" w:sz="4" w:space="0" w:color="auto"/>
              <w:right w:val="nil"/>
            </w:tcBorders>
            <w:vAlign w:val="center"/>
            <w:hideMark/>
          </w:tcPr>
          <w:p w14:paraId="676093F8" w14:textId="77777777" w:rsidR="00F11391" w:rsidRPr="000A0FB8" w:rsidRDefault="00F11391" w:rsidP="00461F25">
            <w:pPr>
              <w:spacing w:line="360" w:lineRule="auto"/>
              <w:rPr>
                <w:rFonts w:ascii="Book Antiqua" w:hAnsi="Book Antiqua"/>
                <w:b/>
                <w:sz w:val="24"/>
                <w:szCs w:val="24"/>
                <w:lang w:eastAsia="it-IT"/>
              </w:rPr>
            </w:pPr>
          </w:p>
        </w:tc>
        <w:tc>
          <w:tcPr>
            <w:tcW w:w="992" w:type="dxa"/>
            <w:vMerge/>
            <w:tcBorders>
              <w:top w:val="single" w:sz="4" w:space="0" w:color="auto"/>
              <w:left w:val="nil"/>
              <w:bottom w:val="single" w:sz="4" w:space="0" w:color="auto"/>
              <w:right w:val="nil"/>
            </w:tcBorders>
            <w:vAlign w:val="center"/>
            <w:hideMark/>
          </w:tcPr>
          <w:p w14:paraId="7F196FA6" w14:textId="77777777" w:rsidR="00F11391" w:rsidRPr="000A0FB8" w:rsidRDefault="00F11391" w:rsidP="00461F25">
            <w:pPr>
              <w:spacing w:line="360" w:lineRule="auto"/>
              <w:rPr>
                <w:rFonts w:ascii="Book Antiqua" w:hAnsi="Book Antiqua"/>
                <w:b/>
                <w:sz w:val="24"/>
                <w:szCs w:val="24"/>
                <w:lang w:eastAsia="it-IT"/>
              </w:rPr>
            </w:pPr>
          </w:p>
        </w:tc>
        <w:tc>
          <w:tcPr>
            <w:tcW w:w="1276" w:type="dxa"/>
            <w:tcBorders>
              <w:top w:val="single" w:sz="4" w:space="0" w:color="auto"/>
              <w:left w:val="nil"/>
              <w:bottom w:val="single" w:sz="4" w:space="0" w:color="auto"/>
              <w:right w:val="nil"/>
            </w:tcBorders>
            <w:vAlign w:val="center"/>
            <w:hideMark/>
          </w:tcPr>
          <w:p w14:paraId="0DDD3C5A" w14:textId="77777777" w:rsidR="00F11391" w:rsidRPr="000A0FB8" w:rsidRDefault="00F11391" w:rsidP="00461F25">
            <w:pPr>
              <w:spacing w:line="360" w:lineRule="auto"/>
              <w:rPr>
                <w:rFonts w:ascii="Book Antiqua" w:hAnsi="Book Antiqua"/>
                <w:b/>
                <w:sz w:val="24"/>
                <w:szCs w:val="24"/>
              </w:rPr>
            </w:pPr>
            <w:r w:rsidRPr="000A0FB8">
              <w:rPr>
                <w:rFonts w:ascii="Book Antiqua" w:hAnsi="Book Antiqua"/>
                <w:b/>
                <w:sz w:val="24"/>
                <w:szCs w:val="24"/>
              </w:rPr>
              <w:t>Infiltrative growth pattern</w:t>
            </w:r>
          </w:p>
        </w:tc>
        <w:tc>
          <w:tcPr>
            <w:tcW w:w="992" w:type="dxa"/>
            <w:tcBorders>
              <w:top w:val="single" w:sz="4" w:space="0" w:color="auto"/>
              <w:left w:val="nil"/>
              <w:bottom w:val="single" w:sz="4" w:space="0" w:color="auto"/>
              <w:right w:val="nil"/>
            </w:tcBorders>
            <w:vAlign w:val="center"/>
            <w:hideMark/>
          </w:tcPr>
          <w:p w14:paraId="7B6104B6" w14:textId="77777777" w:rsidR="00F11391" w:rsidRPr="000A0FB8" w:rsidRDefault="00F11391" w:rsidP="00461F25">
            <w:pPr>
              <w:spacing w:line="360" w:lineRule="auto"/>
              <w:rPr>
                <w:rFonts w:ascii="Book Antiqua" w:hAnsi="Book Antiqua"/>
                <w:b/>
                <w:sz w:val="24"/>
                <w:szCs w:val="24"/>
              </w:rPr>
            </w:pPr>
            <w:r w:rsidRPr="000A0FB8">
              <w:rPr>
                <w:rFonts w:ascii="Book Antiqua" w:hAnsi="Book Antiqua"/>
                <w:b/>
                <w:sz w:val="24"/>
                <w:szCs w:val="24"/>
              </w:rPr>
              <w:t>Nuclear grade</w:t>
            </w:r>
          </w:p>
        </w:tc>
        <w:tc>
          <w:tcPr>
            <w:tcW w:w="851" w:type="dxa"/>
            <w:tcBorders>
              <w:top w:val="single" w:sz="4" w:space="0" w:color="auto"/>
              <w:left w:val="nil"/>
              <w:bottom w:val="single" w:sz="4" w:space="0" w:color="auto"/>
              <w:right w:val="nil"/>
            </w:tcBorders>
            <w:vAlign w:val="center"/>
            <w:hideMark/>
          </w:tcPr>
          <w:p w14:paraId="53FEA6EA" w14:textId="77777777" w:rsidR="00F11391" w:rsidRPr="000A0FB8" w:rsidRDefault="00F11391" w:rsidP="00461F25">
            <w:pPr>
              <w:spacing w:line="360" w:lineRule="auto"/>
              <w:rPr>
                <w:rFonts w:ascii="Book Antiqua" w:hAnsi="Book Antiqua"/>
                <w:b/>
                <w:sz w:val="24"/>
                <w:szCs w:val="24"/>
              </w:rPr>
            </w:pPr>
            <w:r w:rsidRPr="000A0FB8">
              <w:rPr>
                <w:rFonts w:ascii="Book Antiqua" w:hAnsi="Book Antiqua"/>
                <w:b/>
                <w:sz w:val="24"/>
                <w:szCs w:val="24"/>
              </w:rPr>
              <w:t>Necrosis</w:t>
            </w:r>
          </w:p>
        </w:tc>
        <w:tc>
          <w:tcPr>
            <w:tcW w:w="1134" w:type="dxa"/>
            <w:tcBorders>
              <w:top w:val="single" w:sz="4" w:space="0" w:color="auto"/>
              <w:left w:val="nil"/>
              <w:bottom w:val="single" w:sz="4" w:space="0" w:color="auto"/>
              <w:right w:val="nil"/>
            </w:tcBorders>
            <w:vAlign w:val="center"/>
            <w:hideMark/>
          </w:tcPr>
          <w:p w14:paraId="6B562EF4" w14:textId="77777777" w:rsidR="00F11391" w:rsidRPr="000A0FB8" w:rsidRDefault="00F11391" w:rsidP="00461F25">
            <w:pPr>
              <w:spacing w:line="360" w:lineRule="auto"/>
              <w:rPr>
                <w:rFonts w:ascii="Book Antiqua" w:hAnsi="Book Antiqua"/>
                <w:b/>
                <w:sz w:val="24"/>
                <w:szCs w:val="24"/>
              </w:rPr>
            </w:pPr>
            <w:r w:rsidRPr="000A0FB8">
              <w:rPr>
                <w:rFonts w:ascii="Book Antiqua" w:hAnsi="Book Antiqua"/>
                <w:b/>
                <w:sz w:val="24"/>
                <w:szCs w:val="24"/>
              </w:rPr>
              <w:t>Mitotic activity</w:t>
            </w:r>
          </w:p>
        </w:tc>
        <w:tc>
          <w:tcPr>
            <w:tcW w:w="992" w:type="dxa"/>
            <w:tcBorders>
              <w:top w:val="single" w:sz="4" w:space="0" w:color="auto"/>
              <w:left w:val="nil"/>
              <w:bottom w:val="single" w:sz="4" w:space="0" w:color="auto"/>
              <w:right w:val="nil"/>
            </w:tcBorders>
            <w:vAlign w:val="center"/>
            <w:hideMark/>
          </w:tcPr>
          <w:p w14:paraId="64543F93" w14:textId="77777777" w:rsidR="00F11391" w:rsidRPr="000A0FB8" w:rsidRDefault="00F11391" w:rsidP="00461F25">
            <w:pPr>
              <w:spacing w:line="360" w:lineRule="auto"/>
              <w:rPr>
                <w:rFonts w:ascii="Book Antiqua" w:hAnsi="Book Antiqua"/>
                <w:b/>
                <w:sz w:val="24"/>
                <w:szCs w:val="24"/>
              </w:rPr>
            </w:pPr>
            <w:r w:rsidRPr="000A0FB8">
              <w:rPr>
                <w:rFonts w:ascii="Book Antiqua" w:hAnsi="Book Antiqua"/>
                <w:b/>
                <w:sz w:val="24"/>
                <w:szCs w:val="24"/>
              </w:rPr>
              <w:t>Vascular invasion</w:t>
            </w:r>
          </w:p>
        </w:tc>
        <w:tc>
          <w:tcPr>
            <w:tcW w:w="709" w:type="dxa"/>
            <w:tcBorders>
              <w:top w:val="single" w:sz="4" w:space="0" w:color="auto"/>
              <w:left w:val="nil"/>
              <w:bottom w:val="single" w:sz="4" w:space="0" w:color="auto"/>
              <w:right w:val="nil"/>
            </w:tcBorders>
            <w:vAlign w:val="center"/>
            <w:hideMark/>
          </w:tcPr>
          <w:p w14:paraId="0F17CAD7" w14:textId="77777777" w:rsidR="00F11391" w:rsidRPr="000A0FB8" w:rsidRDefault="00F11391" w:rsidP="00461F25">
            <w:pPr>
              <w:spacing w:line="360" w:lineRule="auto"/>
              <w:rPr>
                <w:rFonts w:ascii="Book Antiqua" w:hAnsi="Book Antiqua"/>
                <w:b/>
                <w:sz w:val="24"/>
                <w:szCs w:val="24"/>
              </w:rPr>
            </w:pPr>
            <w:r w:rsidRPr="000A0FB8">
              <w:rPr>
                <w:rFonts w:ascii="Book Antiqua" w:hAnsi="Book Antiqua"/>
                <w:b/>
                <w:sz w:val="24"/>
                <w:szCs w:val="24"/>
              </w:rPr>
              <w:t>HMB-45</w:t>
            </w:r>
          </w:p>
        </w:tc>
        <w:tc>
          <w:tcPr>
            <w:tcW w:w="672" w:type="dxa"/>
            <w:tcBorders>
              <w:top w:val="single" w:sz="4" w:space="0" w:color="auto"/>
              <w:left w:val="nil"/>
              <w:bottom w:val="single" w:sz="4" w:space="0" w:color="auto"/>
              <w:right w:val="nil"/>
            </w:tcBorders>
            <w:vAlign w:val="center"/>
            <w:hideMark/>
          </w:tcPr>
          <w:p w14:paraId="1ECD44D1" w14:textId="77777777" w:rsidR="00F11391" w:rsidRPr="000A0FB8" w:rsidRDefault="00F11391" w:rsidP="00461F25">
            <w:pPr>
              <w:spacing w:line="360" w:lineRule="auto"/>
              <w:rPr>
                <w:rFonts w:ascii="Book Antiqua" w:hAnsi="Book Antiqua"/>
                <w:b/>
                <w:sz w:val="24"/>
                <w:szCs w:val="24"/>
              </w:rPr>
            </w:pPr>
            <w:r w:rsidRPr="000A0FB8">
              <w:rPr>
                <w:rFonts w:ascii="Book Antiqua" w:hAnsi="Book Antiqua"/>
                <w:b/>
                <w:sz w:val="24"/>
                <w:szCs w:val="24"/>
              </w:rPr>
              <w:t>Melan-A</w:t>
            </w:r>
          </w:p>
        </w:tc>
        <w:tc>
          <w:tcPr>
            <w:tcW w:w="708" w:type="dxa"/>
            <w:tcBorders>
              <w:top w:val="single" w:sz="4" w:space="0" w:color="auto"/>
              <w:left w:val="nil"/>
              <w:bottom w:val="single" w:sz="4" w:space="0" w:color="auto"/>
              <w:right w:val="nil"/>
            </w:tcBorders>
            <w:vAlign w:val="center"/>
            <w:hideMark/>
          </w:tcPr>
          <w:p w14:paraId="43D5CDEF" w14:textId="77777777" w:rsidR="00F11391" w:rsidRPr="000A0FB8" w:rsidRDefault="00F11391" w:rsidP="00461F25">
            <w:pPr>
              <w:spacing w:line="360" w:lineRule="auto"/>
              <w:rPr>
                <w:rFonts w:ascii="Book Antiqua" w:hAnsi="Book Antiqua"/>
                <w:b/>
                <w:sz w:val="24"/>
                <w:szCs w:val="24"/>
              </w:rPr>
            </w:pPr>
            <w:r w:rsidRPr="000A0FB8">
              <w:rPr>
                <w:rFonts w:ascii="Book Antiqua" w:hAnsi="Book Antiqua"/>
                <w:b/>
                <w:sz w:val="24"/>
                <w:szCs w:val="24"/>
              </w:rPr>
              <w:t>SMA</w:t>
            </w:r>
          </w:p>
        </w:tc>
        <w:tc>
          <w:tcPr>
            <w:tcW w:w="1276" w:type="dxa"/>
            <w:tcBorders>
              <w:top w:val="single" w:sz="4" w:space="0" w:color="auto"/>
              <w:left w:val="nil"/>
              <w:bottom w:val="single" w:sz="4" w:space="0" w:color="auto"/>
              <w:right w:val="nil"/>
            </w:tcBorders>
            <w:vAlign w:val="center"/>
            <w:hideMark/>
          </w:tcPr>
          <w:p w14:paraId="7C4A12A7" w14:textId="77777777" w:rsidR="00F11391" w:rsidRPr="000A0FB8" w:rsidRDefault="00F11391" w:rsidP="00461F25">
            <w:pPr>
              <w:spacing w:line="360" w:lineRule="auto"/>
              <w:rPr>
                <w:rFonts w:ascii="Book Antiqua" w:hAnsi="Book Antiqua"/>
                <w:b/>
                <w:sz w:val="24"/>
                <w:szCs w:val="24"/>
              </w:rPr>
            </w:pPr>
            <w:proofErr w:type="spellStart"/>
            <w:r w:rsidRPr="000A0FB8">
              <w:rPr>
                <w:rFonts w:ascii="Book Antiqua" w:hAnsi="Book Antiqua"/>
                <w:b/>
                <w:sz w:val="24"/>
                <w:szCs w:val="24"/>
              </w:rPr>
              <w:t>Desmin</w:t>
            </w:r>
            <w:proofErr w:type="spellEnd"/>
          </w:p>
        </w:tc>
        <w:tc>
          <w:tcPr>
            <w:tcW w:w="2559" w:type="dxa"/>
            <w:vMerge/>
            <w:tcBorders>
              <w:top w:val="single" w:sz="4" w:space="0" w:color="auto"/>
              <w:left w:val="nil"/>
              <w:bottom w:val="single" w:sz="4" w:space="0" w:color="auto"/>
              <w:right w:val="nil"/>
            </w:tcBorders>
            <w:vAlign w:val="center"/>
            <w:hideMark/>
          </w:tcPr>
          <w:p w14:paraId="40BA7FC9" w14:textId="77777777" w:rsidR="00F11391" w:rsidRPr="000A0FB8" w:rsidRDefault="00F11391" w:rsidP="00461F25">
            <w:pPr>
              <w:spacing w:line="360" w:lineRule="auto"/>
              <w:rPr>
                <w:rFonts w:ascii="Book Antiqua" w:hAnsi="Book Antiqua"/>
                <w:b/>
                <w:sz w:val="24"/>
                <w:szCs w:val="24"/>
                <w:lang w:eastAsia="it-IT"/>
              </w:rPr>
            </w:pPr>
          </w:p>
        </w:tc>
      </w:tr>
      <w:tr w:rsidR="00E16B41" w:rsidRPr="000A0FB8" w14:paraId="5BCBE48A" w14:textId="77777777" w:rsidTr="00E16B41">
        <w:trPr>
          <w:trHeight w:val="751"/>
        </w:trPr>
        <w:tc>
          <w:tcPr>
            <w:tcW w:w="1276" w:type="dxa"/>
            <w:tcBorders>
              <w:top w:val="single" w:sz="4" w:space="0" w:color="auto"/>
              <w:left w:val="nil"/>
              <w:bottom w:val="nil"/>
              <w:right w:val="nil"/>
            </w:tcBorders>
            <w:vAlign w:val="center"/>
            <w:hideMark/>
          </w:tcPr>
          <w:p w14:paraId="351C439E" w14:textId="65D2ABA1" w:rsidR="00F11391" w:rsidRPr="000A0FB8" w:rsidRDefault="00BA11A2" w:rsidP="00461F25">
            <w:pPr>
              <w:spacing w:line="360" w:lineRule="auto"/>
              <w:rPr>
                <w:rFonts w:ascii="Book Antiqua" w:hAnsi="Book Antiqua"/>
                <w:sz w:val="24"/>
                <w:szCs w:val="24"/>
              </w:rPr>
            </w:pPr>
            <w:proofErr w:type="spellStart"/>
            <w:r w:rsidRPr="000A0FB8">
              <w:rPr>
                <w:rFonts w:ascii="Book Antiqua" w:hAnsi="Book Antiqua"/>
                <w:bCs/>
                <w:sz w:val="24"/>
                <w:szCs w:val="24"/>
              </w:rPr>
              <w:t>Mitteldorf</w:t>
            </w:r>
            <w:proofErr w:type="spellEnd"/>
            <w:r w:rsidRPr="000A0FB8">
              <w:rPr>
                <w:rFonts w:ascii="Book Antiqua" w:hAnsi="Book Antiqua"/>
                <w:bCs/>
                <w:sz w:val="24"/>
                <w:szCs w:val="24"/>
              </w:rPr>
              <w:t xml:space="preserve"> </w:t>
            </w:r>
            <w:r w:rsidRPr="000A0FB8">
              <w:rPr>
                <w:rFonts w:ascii="Book Antiqua" w:hAnsi="Book Antiqua"/>
                <w:i/>
                <w:sz w:val="24"/>
                <w:szCs w:val="24"/>
              </w:rPr>
              <w:t>et al</w:t>
            </w:r>
            <w:r w:rsidR="00F11391" w:rsidRPr="000A0FB8">
              <w:rPr>
                <w:rFonts w:ascii="Book Antiqua" w:hAnsi="Book Antiqua"/>
                <w:noProof/>
                <w:sz w:val="24"/>
                <w:szCs w:val="24"/>
                <w:vertAlign w:val="superscript"/>
              </w:rPr>
              <w:t>[7]</w:t>
            </w:r>
            <w:r w:rsidR="00F11391" w:rsidRPr="000A0FB8">
              <w:rPr>
                <w:rFonts w:ascii="Book Antiqua" w:hAnsi="Book Antiqua"/>
                <w:sz w:val="24"/>
                <w:szCs w:val="24"/>
              </w:rPr>
              <w:t>,</w:t>
            </w:r>
          </w:p>
          <w:p w14:paraId="185ACDD5"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2010</w:t>
            </w:r>
          </w:p>
        </w:tc>
        <w:tc>
          <w:tcPr>
            <w:tcW w:w="567" w:type="dxa"/>
            <w:tcBorders>
              <w:top w:val="single" w:sz="4" w:space="0" w:color="auto"/>
              <w:left w:val="nil"/>
              <w:bottom w:val="nil"/>
              <w:right w:val="nil"/>
            </w:tcBorders>
            <w:vAlign w:val="center"/>
            <w:hideMark/>
          </w:tcPr>
          <w:p w14:paraId="6E971827"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1</w:t>
            </w:r>
          </w:p>
        </w:tc>
        <w:tc>
          <w:tcPr>
            <w:tcW w:w="851" w:type="dxa"/>
            <w:tcBorders>
              <w:top w:val="single" w:sz="4" w:space="0" w:color="auto"/>
              <w:left w:val="nil"/>
              <w:bottom w:val="nil"/>
              <w:right w:val="nil"/>
            </w:tcBorders>
            <w:vAlign w:val="center"/>
            <w:hideMark/>
          </w:tcPr>
          <w:p w14:paraId="35867DB7" w14:textId="51CF366F"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71,</w:t>
            </w:r>
            <w:r w:rsidR="00530D30" w:rsidRPr="000A0FB8">
              <w:rPr>
                <w:rFonts w:ascii="Book Antiqua" w:hAnsi="Book Antiqua"/>
                <w:sz w:val="24"/>
                <w:szCs w:val="24"/>
              </w:rPr>
              <w:t xml:space="preserve"> </w:t>
            </w:r>
            <w:r w:rsidRPr="000A0FB8">
              <w:rPr>
                <w:rFonts w:ascii="Book Antiqua" w:hAnsi="Book Antiqua"/>
                <w:sz w:val="24"/>
                <w:szCs w:val="24"/>
              </w:rPr>
              <w:t>F</w:t>
            </w:r>
          </w:p>
        </w:tc>
        <w:tc>
          <w:tcPr>
            <w:tcW w:w="992" w:type="dxa"/>
            <w:tcBorders>
              <w:top w:val="single" w:sz="4" w:space="0" w:color="auto"/>
              <w:left w:val="nil"/>
              <w:bottom w:val="nil"/>
              <w:right w:val="nil"/>
            </w:tcBorders>
            <w:vAlign w:val="center"/>
            <w:hideMark/>
          </w:tcPr>
          <w:p w14:paraId="03919E8A"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Antrum</w:t>
            </w:r>
          </w:p>
        </w:tc>
        <w:tc>
          <w:tcPr>
            <w:tcW w:w="567" w:type="dxa"/>
            <w:tcBorders>
              <w:top w:val="single" w:sz="4" w:space="0" w:color="auto"/>
              <w:left w:val="nil"/>
              <w:bottom w:val="nil"/>
              <w:right w:val="nil"/>
            </w:tcBorders>
            <w:vAlign w:val="center"/>
            <w:hideMark/>
          </w:tcPr>
          <w:p w14:paraId="047BCB6F"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3</w:t>
            </w:r>
          </w:p>
        </w:tc>
        <w:tc>
          <w:tcPr>
            <w:tcW w:w="992" w:type="dxa"/>
            <w:tcBorders>
              <w:top w:val="single" w:sz="4" w:space="0" w:color="auto"/>
              <w:left w:val="nil"/>
              <w:bottom w:val="nil"/>
              <w:right w:val="nil"/>
            </w:tcBorders>
            <w:vAlign w:val="center"/>
            <w:hideMark/>
          </w:tcPr>
          <w:p w14:paraId="1C3816C0"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Partial gastrectomy</w:t>
            </w:r>
          </w:p>
        </w:tc>
        <w:tc>
          <w:tcPr>
            <w:tcW w:w="1276" w:type="dxa"/>
            <w:tcBorders>
              <w:top w:val="single" w:sz="4" w:space="0" w:color="auto"/>
              <w:left w:val="nil"/>
              <w:bottom w:val="nil"/>
              <w:right w:val="nil"/>
            </w:tcBorders>
            <w:vAlign w:val="center"/>
            <w:hideMark/>
          </w:tcPr>
          <w:p w14:paraId="2ECD8AC9"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w:t>
            </w:r>
          </w:p>
        </w:tc>
        <w:tc>
          <w:tcPr>
            <w:tcW w:w="992" w:type="dxa"/>
            <w:tcBorders>
              <w:top w:val="single" w:sz="4" w:space="0" w:color="auto"/>
              <w:left w:val="nil"/>
              <w:bottom w:val="nil"/>
              <w:right w:val="nil"/>
            </w:tcBorders>
            <w:vAlign w:val="center"/>
            <w:hideMark/>
          </w:tcPr>
          <w:p w14:paraId="1E51FBFE"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Moderate</w:t>
            </w:r>
          </w:p>
        </w:tc>
        <w:tc>
          <w:tcPr>
            <w:tcW w:w="851" w:type="dxa"/>
            <w:tcBorders>
              <w:top w:val="single" w:sz="4" w:space="0" w:color="auto"/>
              <w:left w:val="nil"/>
              <w:bottom w:val="nil"/>
              <w:right w:val="nil"/>
            </w:tcBorders>
            <w:vAlign w:val="center"/>
            <w:hideMark/>
          </w:tcPr>
          <w:p w14:paraId="4A3CF0E0"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w:t>
            </w:r>
          </w:p>
        </w:tc>
        <w:tc>
          <w:tcPr>
            <w:tcW w:w="1134" w:type="dxa"/>
            <w:tcBorders>
              <w:top w:val="single" w:sz="4" w:space="0" w:color="auto"/>
              <w:left w:val="nil"/>
              <w:bottom w:val="nil"/>
              <w:right w:val="nil"/>
            </w:tcBorders>
            <w:vAlign w:val="center"/>
            <w:hideMark/>
          </w:tcPr>
          <w:p w14:paraId="37468E5C" w14:textId="40AAA16C"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Low</w:t>
            </w:r>
            <w:r w:rsidR="00E16B41" w:rsidRPr="000A0FB8">
              <w:rPr>
                <w:rFonts w:ascii="Book Antiqua" w:hAnsi="Book Antiqua" w:hint="eastAsia"/>
                <w:sz w:val="24"/>
                <w:szCs w:val="24"/>
              </w:rPr>
              <w:t xml:space="preserve"> </w:t>
            </w:r>
            <w:r w:rsidRPr="000A0FB8">
              <w:rPr>
                <w:rFonts w:ascii="Book Antiqua" w:hAnsi="Book Antiqua"/>
                <w:sz w:val="24"/>
                <w:szCs w:val="24"/>
              </w:rPr>
              <w:t>(1/50 HPF)</w:t>
            </w:r>
          </w:p>
        </w:tc>
        <w:tc>
          <w:tcPr>
            <w:tcW w:w="992" w:type="dxa"/>
            <w:tcBorders>
              <w:top w:val="single" w:sz="4" w:space="0" w:color="auto"/>
              <w:left w:val="nil"/>
              <w:bottom w:val="nil"/>
              <w:right w:val="nil"/>
            </w:tcBorders>
            <w:vAlign w:val="center"/>
            <w:hideMark/>
          </w:tcPr>
          <w:p w14:paraId="28D02448"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w:t>
            </w:r>
          </w:p>
        </w:tc>
        <w:tc>
          <w:tcPr>
            <w:tcW w:w="709" w:type="dxa"/>
            <w:tcBorders>
              <w:top w:val="single" w:sz="4" w:space="0" w:color="auto"/>
              <w:left w:val="nil"/>
              <w:bottom w:val="nil"/>
              <w:right w:val="nil"/>
            </w:tcBorders>
            <w:vAlign w:val="center"/>
            <w:hideMark/>
          </w:tcPr>
          <w:p w14:paraId="540CB539"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w:t>
            </w:r>
          </w:p>
        </w:tc>
        <w:tc>
          <w:tcPr>
            <w:tcW w:w="672" w:type="dxa"/>
            <w:tcBorders>
              <w:top w:val="single" w:sz="4" w:space="0" w:color="auto"/>
              <w:left w:val="nil"/>
              <w:bottom w:val="nil"/>
              <w:right w:val="nil"/>
            </w:tcBorders>
            <w:vAlign w:val="center"/>
            <w:hideMark/>
          </w:tcPr>
          <w:p w14:paraId="06912819"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w:t>
            </w:r>
          </w:p>
        </w:tc>
        <w:tc>
          <w:tcPr>
            <w:tcW w:w="708" w:type="dxa"/>
            <w:tcBorders>
              <w:top w:val="single" w:sz="4" w:space="0" w:color="auto"/>
              <w:left w:val="nil"/>
              <w:bottom w:val="nil"/>
              <w:right w:val="nil"/>
            </w:tcBorders>
            <w:vAlign w:val="center"/>
            <w:hideMark/>
          </w:tcPr>
          <w:p w14:paraId="09BBF923"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w:t>
            </w:r>
          </w:p>
        </w:tc>
        <w:tc>
          <w:tcPr>
            <w:tcW w:w="1276" w:type="dxa"/>
            <w:tcBorders>
              <w:top w:val="single" w:sz="4" w:space="0" w:color="auto"/>
              <w:left w:val="nil"/>
              <w:bottom w:val="nil"/>
              <w:right w:val="nil"/>
            </w:tcBorders>
            <w:vAlign w:val="center"/>
            <w:hideMark/>
          </w:tcPr>
          <w:p w14:paraId="0B517415"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w:t>
            </w:r>
          </w:p>
        </w:tc>
        <w:tc>
          <w:tcPr>
            <w:tcW w:w="2559" w:type="dxa"/>
            <w:tcBorders>
              <w:top w:val="single" w:sz="4" w:space="0" w:color="auto"/>
              <w:left w:val="nil"/>
              <w:bottom w:val="nil"/>
              <w:right w:val="nil"/>
            </w:tcBorders>
            <w:vAlign w:val="center"/>
            <w:hideMark/>
          </w:tcPr>
          <w:p w14:paraId="4EDEFE3A" w14:textId="77DF2790"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 xml:space="preserve">DF at 19 </w:t>
            </w:r>
            <w:proofErr w:type="spellStart"/>
            <w:r w:rsidRPr="000A0FB8">
              <w:rPr>
                <w:rFonts w:ascii="Book Antiqua" w:hAnsi="Book Antiqua"/>
                <w:sz w:val="24"/>
                <w:szCs w:val="24"/>
              </w:rPr>
              <w:t>mo</w:t>
            </w:r>
            <w:proofErr w:type="spellEnd"/>
          </w:p>
        </w:tc>
      </w:tr>
      <w:tr w:rsidR="00E16B41" w:rsidRPr="000A0FB8" w14:paraId="45B55869" w14:textId="77777777" w:rsidTr="00E16B41">
        <w:trPr>
          <w:trHeight w:val="742"/>
        </w:trPr>
        <w:tc>
          <w:tcPr>
            <w:tcW w:w="1276" w:type="dxa"/>
            <w:vAlign w:val="center"/>
            <w:hideMark/>
          </w:tcPr>
          <w:p w14:paraId="28FEF82C" w14:textId="16F25390"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Waters</w:t>
            </w:r>
            <w:r w:rsidR="00BA11A2" w:rsidRPr="000A0FB8">
              <w:rPr>
                <w:rFonts w:ascii="Book Antiqua" w:hAnsi="Book Antiqua" w:hint="eastAsia"/>
                <w:sz w:val="24"/>
                <w:szCs w:val="24"/>
              </w:rPr>
              <w:t xml:space="preserve"> </w:t>
            </w:r>
            <w:r w:rsidR="00BA11A2" w:rsidRPr="000A0FB8">
              <w:rPr>
                <w:rFonts w:ascii="Book Antiqua" w:hAnsi="Book Antiqua"/>
                <w:i/>
                <w:sz w:val="24"/>
                <w:szCs w:val="24"/>
              </w:rPr>
              <w:t>et al</w:t>
            </w:r>
            <w:r w:rsidRPr="000A0FB8">
              <w:rPr>
                <w:rFonts w:ascii="Book Antiqua" w:hAnsi="Book Antiqua"/>
                <w:noProof/>
                <w:sz w:val="24"/>
                <w:szCs w:val="24"/>
                <w:vertAlign w:val="superscript"/>
              </w:rPr>
              <w:t>[8]</w:t>
            </w:r>
            <w:r w:rsidRPr="000A0FB8">
              <w:rPr>
                <w:rFonts w:ascii="Book Antiqua" w:hAnsi="Book Antiqua"/>
                <w:sz w:val="24"/>
                <w:szCs w:val="24"/>
              </w:rPr>
              <w:t>, 2012</w:t>
            </w:r>
          </w:p>
        </w:tc>
        <w:tc>
          <w:tcPr>
            <w:tcW w:w="567" w:type="dxa"/>
            <w:vAlign w:val="center"/>
            <w:hideMark/>
          </w:tcPr>
          <w:p w14:paraId="58836D46"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1</w:t>
            </w:r>
          </w:p>
        </w:tc>
        <w:tc>
          <w:tcPr>
            <w:tcW w:w="851" w:type="dxa"/>
            <w:vAlign w:val="center"/>
            <w:hideMark/>
          </w:tcPr>
          <w:p w14:paraId="45040699" w14:textId="156829C0"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42,</w:t>
            </w:r>
            <w:r w:rsidR="00530D30" w:rsidRPr="000A0FB8">
              <w:rPr>
                <w:rFonts w:ascii="Book Antiqua" w:hAnsi="Book Antiqua"/>
                <w:sz w:val="24"/>
                <w:szCs w:val="24"/>
              </w:rPr>
              <w:t xml:space="preserve"> </w:t>
            </w:r>
            <w:r w:rsidRPr="000A0FB8">
              <w:rPr>
                <w:rFonts w:ascii="Book Antiqua" w:hAnsi="Book Antiqua"/>
                <w:sz w:val="24"/>
                <w:szCs w:val="24"/>
              </w:rPr>
              <w:t>M</w:t>
            </w:r>
          </w:p>
        </w:tc>
        <w:tc>
          <w:tcPr>
            <w:tcW w:w="992" w:type="dxa"/>
            <w:vAlign w:val="center"/>
            <w:hideMark/>
          </w:tcPr>
          <w:p w14:paraId="467DF233"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Pylorus</w:t>
            </w:r>
          </w:p>
        </w:tc>
        <w:tc>
          <w:tcPr>
            <w:tcW w:w="567" w:type="dxa"/>
            <w:vAlign w:val="center"/>
            <w:hideMark/>
          </w:tcPr>
          <w:p w14:paraId="68C16777"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10</w:t>
            </w:r>
          </w:p>
        </w:tc>
        <w:tc>
          <w:tcPr>
            <w:tcW w:w="992" w:type="dxa"/>
            <w:vAlign w:val="center"/>
            <w:hideMark/>
          </w:tcPr>
          <w:p w14:paraId="5EAB315F"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Distal gastrectomy</w:t>
            </w:r>
          </w:p>
        </w:tc>
        <w:tc>
          <w:tcPr>
            <w:tcW w:w="1276" w:type="dxa"/>
            <w:vAlign w:val="center"/>
            <w:hideMark/>
          </w:tcPr>
          <w:p w14:paraId="6891EDFD"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NR</w:t>
            </w:r>
          </w:p>
        </w:tc>
        <w:tc>
          <w:tcPr>
            <w:tcW w:w="992" w:type="dxa"/>
            <w:vAlign w:val="center"/>
            <w:hideMark/>
          </w:tcPr>
          <w:p w14:paraId="4163F301"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NR</w:t>
            </w:r>
          </w:p>
        </w:tc>
        <w:tc>
          <w:tcPr>
            <w:tcW w:w="851" w:type="dxa"/>
            <w:vAlign w:val="center"/>
            <w:hideMark/>
          </w:tcPr>
          <w:p w14:paraId="326E3D03"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NR</w:t>
            </w:r>
          </w:p>
        </w:tc>
        <w:tc>
          <w:tcPr>
            <w:tcW w:w="1134" w:type="dxa"/>
            <w:vAlign w:val="center"/>
            <w:hideMark/>
          </w:tcPr>
          <w:p w14:paraId="4A277927"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NR</w:t>
            </w:r>
          </w:p>
        </w:tc>
        <w:tc>
          <w:tcPr>
            <w:tcW w:w="992" w:type="dxa"/>
            <w:vAlign w:val="center"/>
            <w:hideMark/>
          </w:tcPr>
          <w:p w14:paraId="675F9792"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NR</w:t>
            </w:r>
          </w:p>
        </w:tc>
        <w:tc>
          <w:tcPr>
            <w:tcW w:w="709" w:type="dxa"/>
            <w:vAlign w:val="center"/>
            <w:hideMark/>
          </w:tcPr>
          <w:p w14:paraId="5946A40A"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NR</w:t>
            </w:r>
          </w:p>
        </w:tc>
        <w:tc>
          <w:tcPr>
            <w:tcW w:w="672" w:type="dxa"/>
            <w:vAlign w:val="center"/>
            <w:hideMark/>
          </w:tcPr>
          <w:p w14:paraId="060FF1F9"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w:t>
            </w:r>
          </w:p>
        </w:tc>
        <w:tc>
          <w:tcPr>
            <w:tcW w:w="708" w:type="dxa"/>
            <w:vAlign w:val="center"/>
            <w:hideMark/>
          </w:tcPr>
          <w:p w14:paraId="2CC284DF"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NR</w:t>
            </w:r>
          </w:p>
        </w:tc>
        <w:tc>
          <w:tcPr>
            <w:tcW w:w="1276" w:type="dxa"/>
            <w:vAlign w:val="center"/>
            <w:hideMark/>
          </w:tcPr>
          <w:p w14:paraId="3D702751"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w:t>
            </w:r>
          </w:p>
        </w:tc>
        <w:tc>
          <w:tcPr>
            <w:tcW w:w="2559" w:type="dxa"/>
            <w:vAlign w:val="center"/>
            <w:hideMark/>
          </w:tcPr>
          <w:p w14:paraId="4D33579F" w14:textId="27D997D3"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Liver met at diagnosis,</w:t>
            </w:r>
            <w:r w:rsidR="00E16B41" w:rsidRPr="000A0FB8">
              <w:rPr>
                <w:rFonts w:ascii="Book Antiqua" w:hAnsi="Book Antiqua" w:hint="eastAsia"/>
                <w:sz w:val="24"/>
                <w:szCs w:val="24"/>
              </w:rPr>
              <w:t xml:space="preserve"> </w:t>
            </w:r>
            <w:r w:rsidRPr="000A0FB8">
              <w:rPr>
                <w:rFonts w:ascii="Book Antiqua" w:hAnsi="Book Antiqua"/>
                <w:sz w:val="24"/>
                <w:szCs w:val="24"/>
              </w:rPr>
              <w:t xml:space="preserve">death after 3 </w:t>
            </w:r>
            <w:proofErr w:type="spellStart"/>
            <w:r w:rsidRPr="000A0FB8">
              <w:rPr>
                <w:rFonts w:ascii="Book Antiqua" w:hAnsi="Book Antiqua"/>
                <w:sz w:val="24"/>
                <w:szCs w:val="24"/>
              </w:rPr>
              <w:t>mo</w:t>
            </w:r>
            <w:proofErr w:type="spellEnd"/>
          </w:p>
        </w:tc>
      </w:tr>
      <w:tr w:rsidR="00E16B41" w:rsidRPr="000A0FB8" w14:paraId="3ED38D11" w14:textId="77777777" w:rsidTr="00E16B41">
        <w:trPr>
          <w:trHeight w:val="849"/>
        </w:trPr>
        <w:tc>
          <w:tcPr>
            <w:tcW w:w="1276" w:type="dxa"/>
            <w:vAlign w:val="center"/>
            <w:hideMark/>
          </w:tcPr>
          <w:p w14:paraId="78B386B7" w14:textId="022D5299"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Doyle</w:t>
            </w:r>
            <w:r w:rsidR="00BA11A2" w:rsidRPr="000A0FB8">
              <w:rPr>
                <w:rFonts w:ascii="Book Antiqua" w:hAnsi="Book Antiqua" w:hint="eastAsia"/>
                <w:sz w:val="24"/>
                <w:szCs w:val="24"/>
              </w:rPr>
              <w:t xml:space="preserve"> </w:t>
            </w:r>
            <w:r w:rsidR="00BA11A2" w:rsidRPr="000A0FB8">
              <w:rPr>
                <w:rFonts w:ascii="Book Antiqua" w:hAnsi="Book Antiqua"/>
                <w:i/>
                <w:sz w:val="24"/>
                <w:szCs w:val="24"/>
              </w:rPr>
              <w:t>et al</w:t>
            </w:r>
            <w:r w:rsidRPr="000A0FB8">
              <w:rPr>
                <w:rFonts w:ascii="Book Antiqua" w:hAnsi="Book Antiqua"/>
                <w:noProof/>
                <w:sz w:val="24"/>
                <w:szCs w:val="24"/>
                <w:vertAlign w:val="superscript"/>
              </w:rPr>
              <w:t>[4]</w:t>
            </w:r>
            <w:r w:rsidRPr="000A0FB8">
              <w:rPr>
                <w:rFonts w:ascii="Book Antiqua" w:hAnsi="Book Antiqua"/>
                <w:sz w:val="24"/>
                <w:szCs w:val="24"/>
              </w:rPr>
              <w:t>, 2013</w:t>
            </w:r>
          </w:p>
        </w:tc>
        <w:tc>
          <w:tcPr>
            <w:tcW w:w="567" w:type="dxa"/>
            <w:vAlign w:val="center"/>
            <w:hideMark/>
          </w:tcPr>
          <w:p w14:paraId="1A441165"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2</w:t>
            </w:r>
          </w:p>
        </w:tc>
        <w:tc>
          <w:tcPr>
            <w:tcW w:w="851" w:type="dxa"/>
            <w:vAlign w:val="center"/>
            <w:hideMark/>
          </w:tcPr>
          <w:p w14:paraId="405C0D5C"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NR</w:t>
            </w:r>
          </w:p>
        </w:tc>
        <w:tc>
          <w:tcPr>
            <w:tcW w:w="992" w:type="dxa"/>
            <w:vAlign w:val="center"/>
            <w:hideMark/>
          </w:tcPr>
          <w:p w14:paraId="267948B5"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NR</w:t>
            </w:r>
          </w:p>
        </w:tc>
        <w:tc>
          <w:tcPr>
            <w:tcW w:w="567" w:type="dxa"/>
            <w:vAlign w:val="center"/>
            <w:hideMark/>
          </w:tcPr>
          <w:p w14:paraId="15E709C5"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NR</w:t>
            </w:r>
          </w:p>
        </w:tc>
        <w:tc>
          <w:tcPr>
            <w:tcW w:w="992" w:type="dxa"/>
            <w:vAlign w:val="center"/>
            <w:hideMark/>
          </w:tcPr>
          <w:p w14:paraId="5B6E7F04"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Surgical resection</w:t>
            </w:r>
          </w:p>
        </w:tc>
        <w:tc>
          <w:tcPr>
            <w:tcW w:w="1276" w:type="dxa"/>
            <w:vAlign w:val="center"/>
            <w:hideMark/>
          </w:tcPr>
          <w:p w14:paraId="390B9BFD"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NR</w:t>
            </w:r>
          </w:p>
        </w:tc>
        <w:tc>
          <w:tcPr>
            <w:tcW w:w="992" w:type="dxa"/>
            <w:vAlign w:val="center"/>
            <w:hideMark/>
          </w:tcPr>
          <w:p w14:paraId="0D6C0318"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NR</w:t>
            </w:r>
          </w:p>
        </w:tc>
        <w:tc>
          <w:tcPr>
            <w:tcW w:w="851" w:type="dxa"/>
            <w:vAlign w:val="center"/>
            <w:hideMark/>
          </w:tcPr>
          <w:p w14:paraId="03BF5C74"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NR</w:t>
            </w:r>
          </w:p>
        </w:tc>
        <w:tc>
          <w:tcPr>
            <w:tcW w:w="1134" w:type="dxa"/>
            <w:vAlign w:val="center"/>
            <w:hideMark/>
          </w:tcPr>
          <w:p w14:paraId="5F4A9279"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NR</w:t>
            </w:r>
          </w:p>
        </w:tc>
        <w:tc>
          <w:tcPr>
            <w:tcW w:w="992" w:type="dxa"/>
            <w:vAlign w:val="center"/>
            <w:hideMark/>
          </w:tcPr>
          <w:p w14:paraId="4AE21EF9"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NR</w:t>
            </w:r>
          </w:p>
        </w:tc>
        <w:tc>
          <w:tcPr>
            <w:tcW w:w="709" w:type="dxa"/>
            <w:vAlign w:val="center"/>
            <w:hideMark/>
          </w:tcPr>
          <w:p w14:paraId="5FCB0953"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NR</w:t>
            </w:r>
          </w:p>
        </w:tc>
        <w:tc>
          <w:tcPr>
            <w:tcW w:w="672" w:type="dxa"/>
            <w:vAlign w:val="center"/>
            <w:hideMark/>
          </w:tcPr>
          <w:p w14:paraId="0B31B150"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NR</w:t>
            </w:r>
          </w:p>
        </w:tc>
        <w:tc>
          <w:tcPr>
            <w:tcW w:w="708" w:type="dxa"/>
            <w:vAlign w:val="center"/>
            <w:hideMark/>
          </w:tcPr>
          <w:p w14:paraId="0C6BFCB8"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NR</w:t>
            </w:r>
          </w:p>
        </w:tc>
        <w:tc>
          <w:tcPr>
            <w:tcW w:w="1276" w:type="dxa"/>
            <w:vAlign w:val="center"/>
            <w:hideMark/>
          </w:tcPr>
          <w:p w14:paraId="25CACA3B"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NR</w:t>
            </w:r>
          </w:p>
        </w:tc>
        <w:tc>
          <w:tcPr>
            <w:tcW w:w="2559" w:type="dxa"/>
            <w:vAlign w:val="center"/>
            <w:hideMark/>
          </w:tcPr>
          <w:p w14:paraId="6FBCF36D"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NR</w:t>
            </w:r>
          </w:p>
        </w:tc>
      </w:tr>
      <w:tr w:rsidR="00E16B41" w:rsidRPr="000A0FB8" w14:paraId="0884FBB7" w14:textId="77777777" w:rsidTr="00E16B41">
        <w:trPr>
          <w:trHeight w:val="719"/>
        </w:trPr>
        <w:tc>
          <w:tcPr>
            <w:tcW w:w="1276" w:type="dxa"/>
            <w:vAlign w:val="center"/>
          </w:tcPr>
          <w:p w14:paraId="757312E9" w14:textId="12A45202"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Wilson</w:t>
            </w:r>
            <w:r w:rsidR="00BA11A2" w:rsidRPr="000A0FB8">
              <w:rPr>
                <w:rFonts w:ascii="Book Antiqua" w:hAnsi="Book Antiqua" w:hint="eastAsia"/>
                <w:sz w:val="24"/>
                <w:szCs w:val="24"/>
              </w:rPr>
              <w:t xml:space="preserve"> </w:t>
            </w:r>
            <w:r w:rsidR="00BA11A2" w:rsidRPr="000A0FB8">
              <w:rPr>
                <w:rFonts w:ascii="Book Antiqua" w:hAnsi="Book Antiqua"/>
                <w:i/>
                <w:sz w:val="24"/>
                <w:szCs w:val="24"/>
              </w:rPr>
              <w:t>et al</w:t>
            </w:r>
            <w:r w:rsidRPr="000A0FB8">
              <w:rPr>
                <w:rFonts w:ascii="Book Antiqua" w:hAnsi="Book Antiqua"/>
                <w:noProof/>
                <w:sz w:val="24"/>
                <w:szCs w:val="24"/>
                <w:vertAlign w:val="superscript"/>
              </w:rPr>
              <w:t>[9]</w:t>
            </w:r>
            <w:r w:rsidRPr="000A0FB8">
              <w:rPr>
                <w:rFonts w:ascii="Book Antiqua" w:hAnsi="Book Antiqua"/>
                <w:sz w:val="24"/>
                <w:szCs w:val="24"/>
              </w:rPr>
              <w:t>, 2013</w:t>
            </w:r>
          </w:p>
        </w:tc>
        <w:tc>
          <w:tcPr>
            <w:tcW w:w="567" w:type="dxa"/>
            <w:vAlign w:val="center"/>
            <w:hideMark/>
          </w:tcPr>
          <w:p w14:paraId="5AA971D9"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1</w:t>
            </w:r>
          </w:p>
        </w:tc>
        <w:tc>
          <w:tcPr>
            <w:tcW w:w="851" w:type="dxa"/>
            <w:vAlign w:val="center"/>
            <w:hideMark/>
          </w:tcPr>
          <w:p w14:paraId="31817FC1" w14:textId="5816740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74,</w:t>
            </w:r>
            <w:r w:rsidR="00530D30" w:rsidRPr="000A0FB8">
              <w:rPr>
                <w:rFonts w:ascii="Book Antiqua" w:hAnsi="Book Antiqua"/>
                <w:sz w:val="24"/>
                <w:szCs w:val="24"/>
              </w:rPr>
              <w:t xml:space="preserve"> </w:t>
            </w:r>
            <w:r w:rsidRPr="000A0FB8">
              <w:rPr>
                <w:rFonts w:ascii="Book Antiqua" w:hAnsi="Book Antiqua"/>
                <w:sz w:val="24"/>
                <w:szCs w:val="24"/>
              </w:rPr>
              <w:t>F</w:t>
            </w:r>
          </w:p>
        </w:tc>
        <w:tc>
          <w:tcPr>
            <w:tcW w:w="992" w:type="dxa"/>
            <w:vAlign w:val="center"/>
            <w:hideMark/>
          </w:tcPr>
          <w:p w14:paraId="500ED47F"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Body</w:t>
            </w:r>
          </w:p>
        </w:tc>
        <w:tc>
          <w:tcPr>
            <w:tcW w:w="567" w:type="dxa"/>
            <w:vAlign w:val="center"/>
            <w:hideMark/>
          </w:tcPr>
          <w:p w14:paraId="63FAED9E"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0.5</w:t>
            </w:r>
          </w:p>
        </w:tc>
        <w:tc>
          <w:tcPr>
            <w:tcW w:w="992" w:type="dxa"/>
            <w:vAlign w:val="center"/>
            <w:hideMark/>
          </w:tcPr>
          <w:p w14:paraId="2C7AAC4D"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No surgery</w:t>
            </w:r>
          </w:p>
        </w:tc>
        <w:tc>
          <w:tcPr>
            <w:tcW w:w="1276" w:type="dxa"/>
            <w:vAlign w:val="center"/>
            <w:hideMark/>
          </w:tcPr>
          <w:p w14:paraId="7930E102"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NR</w:t>
            </w:r>
          </w:p>
        </w:tc>
        <w:tc>
          <w:tcPr>
            <w:tcW w:w="992" w:type="dxa"/>
            <w:vAlign w:val="center"/>
            <w:hideMark/>
          </w:tcPr>
          <w:p w14:paraId="6334FE2A"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NR</w:t>
            </w:r>
          </w:p>
        </w:tc>
        <w:tc>
          <w:tcPr>
            <w:tcW w:w="851" w:type="dxa"/>
            <w:vAlign w:val="center"/>
            <w:hideMark/>
          </w:tcPr>
          <w:p w14:paraId="03077597"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NR</w:t>
            </w:r>
          </w:p>
        </w:tc>
        <w:tc>
          <w:tcPr>
            <w:tcW w:w="1134" w:type="dxa"/>
            <w:vAlign w:val="center"/>
            <w:hideMark/>
          </w:tcPr>
          <w:p w14:paraId="5036DDA6"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NR</w:t>
            </w:r>
          </w:p>
        </w:tc>
        <w:tc>
          <w:tcPr>
            <w:tcW w:w="992" w:type="dxa"/>
            <w:vAlign w:val="center"/>
            <w:hideMark/>
          </w:tcPr>
          <w:p w14:paraId="63E20132"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NR</w:t>
            </w:r>
          </w:p>
        </w:tc>
        <w:tc>
          <w:tcPr>
            <w:tcW w:w="709" w:type="dxa"/>
            <w:vAlign w:val="center"/>
            <w:hideMark/>
          </w:tcPr>
          <w:p w14:paraId="7054CE7A"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NR</w:t>
            </w:r>
          </w:p>
        </w:tc>
        <w:tc>
          <w:tcPr>
            <w:tcW w:w="672" w:type="dxa"/>
            <w:vAlign w:val="center"/>
            <w:hideMark/>
          </w:tcPr>
          <w:p w14:paraId="00820D12"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NR</w:t>
            </w:r>
          </w:p>
        </w:tc>
        <w:tc>
          <w:tcPr>
            <w:tcW w:w="708" w:type="dxa"/>
            <w:vAlign w:val="center"/>
            <w:hideMark/>
          </w:tcPr>
          <w:p w14:paraId="183C0AA3"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w:t>
            </w:r>
          </w:p>
        </w:tc>
        <w:tc>
          <w:tcPr>
            <w:tcW w:w="1276" w:type="dxa"/>
            <w:vAlign w:val="center"/>
            <w:hideMark/>
          </w:tcPr>
          <w:p w14:paraId="5270D14D"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w:t>
            </w:r>
          </w:p>
        </w:tc>
        <w:tc>
          <w:tcPr>
            <w:tcW w:w="2559" w:type="dxa"/>
            <w:vAlign w:val="center"/>
            <w:hideMark/>
          </w:tcPr>
          <w:p w14:paraId="4D1A6441" w14:textId="77777777" w:rsidR="00F11391" w:rsidRPr="000A0FB8" w:rsidRDefault="00F11391" w:rsidP="00461F25">
            <w:pPr>
              <w:spacing w:line="360" w:lineRule="auto"/>
              <w:rPr>
                <w:rFonts w:ascii="Book Antiqua" w:hAnsi="Book Antiqua"/>
                <w:sz w:val="24"/>
                <w:szCs w:val="24"/>
              </w:rPr>
            </w:pPr>
            <w:proofErr w:type="spellStart"/>
            <w:r w:rsidRPr="000A0FB8">
              <w:rPr>
                <w:rFonts w:ascii="Book Antiqua" w:hAnsi="Book Antiqua"/>
                <w:sz w:val="24"/>
                <w:szCs w:val="24"/>
              </w:rPr>
              <w:t>Multiorgan</w:t>
            </w:r>
            <w:proofErr w:type="spellEnd"/>
            <w:r w:rsidRPr="000A0FB8">
              <w:rPr>
                <w:rFonts w:ascii="Book Antiqua" w:hAnsi="Book Antiqua"/>
                <w:sz w:val="24"/>
                <w:szCs w:val="24"/>
              </w:rPr>
              <w:t xml:space="preserve"> met at diagnosis</w:t>
            </w:r>
          </w:p>
        </w:tc>
      </w:tr>
      <w:tr w:rsidR="00E16B41" w:rsidRPr="000A0FB8" w14:paraId="37272FDA" w14:textId="77777777" w:rsidTr="00E16B41">
        <w:trPr>
          <w:trHeight w:val="807"/>
        </w:trPr>
        <w:tc>
          <w:tcPr>
            <w:tcW w:w="1276" w:type="dxa"/>
            <w:vAlign w:val="center"/>
            <w:hideMark/>
          </w:tcPr>
          <w:p w14:paraId="1141D13B" w14:textId="1CC72038"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Yamada</w:t>
            </w:r>
            <w:r w:rsidR="00BA11A2" w:rsidRPr="000A0FB8">
              <w:rPr>
                <w:rFonts w:ascii="Book Antiqua" w:hAnsi="Book Antiqua" w:hint="eastAsia"/>
                <w:sz w:val="24"/>
                <w:szCs w:val="24"/>
              </w:rPr>
              <w:t xml:space="preserve"> </w:t>
            </w:r>
            <w:r w:rsidR="00BA11A2" w:rsidRPr="000A0FB8">
              <w:rPr>
                <w:rFonts w:ascii="Book Antiqua" w:hAnsi="Book Antiqua"/>
                <w:i/>
                <w:sz w:val="24"/>
                <w:szCs w:val="24"/>
              </w:rPr>
              <w:t>et al</w:t>
            </w:r>
            <w:r w:rsidRPr="000A0FB8">
              <w:rPr>
                <w:rFonts w:ascii="Book Antiqua" w:hAnsi="Book Antiqua"/>
                <w:noProof/>
                <w:sz w:val="24"/>
                <w:szCs w:val="24"/>
                <w:vertAlign w:val="superscript"/>
              </w:rPr>
              <w:t>[10]</w:t>
            </w:r>
            <w:r w:rsidRPr="000A0FB8">
              <w:rPr>
                <w:rFonts w:ascii="Book Antiqua" w:hAnsi="Book Antiqua"/>
                <w:sz w:val="24"/>
                <w:szCs w:val="24"/>
              </w:rPr>
              <w:t>, 2015</w:t>
            </w:r>
          </w:p>
        </w:tc>
        <w:tc>
          <w:tcPr>
            <w:tcW w:w="567" w:type="dxa"/>
            <w:vAlign w:val="center"/>
            <w:hideMark/>
          </w:tcPr>
          <w:p w14:paraId="25047105"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1</w:t>
            </w:r>
          </w:p>
        </w:tc>
        <w:tc>
          <w:tcPr>
            <w:tcW w:w="851" w:type="dxa"/>
            <w:vAlign w:val="center"/>
            <w:hideMark/>
          </w:tcPr>
          <w:p w14:paraId="36708337" w14:textId="706E231B"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39,</w:t>
            </w:r>
            <w:r w:rsidR="00530D30" w:rsidRPr="000A0FB8">
              <w:rPr>
                <w:rFonts w:ascii="Book Antiqua" w:hAnsi="Book Antiqua"/>
                <w:sz w:val="24"/>
                <w:szCs w:val="24"/>
              </w:rPr>
              <w:t xml:space="preserve"> </w:t>
            </w:r>
            <w:r w:rsidRPr="000A0FB8">
              <w:rPr>
                <w:rFonts w:ascii="Book Antiqua" w:hAnsi="Book Antiqua"/>
                <w:sz w:val="24"/>
                <w:szCs w:val="24"/>
              </w:rPr>
              <w:t>M</w:t>
            </w:r>
          </w:p>
        </w:tc>
        <w:tc>
          <w:tcPr>
            <w:tcW w:w="992" w:type="dxa"/>
            <w:vAlign w:val="center"/>
            <w:hideMark/>
          </w:tcPr>
          <w:p w14:paraId="1E8FC880" w14:textId="232BC88A"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Body-lesser curvature</w:t>
            </w:r>
          </w:p>
        </w:tc>
        <w:tc>
          <w:tcPr>
            <w:tcW w:w="567" w:type="dxa"/>
            <w:vAlign w:val="center"/>
            <w:hideMark/>
          </w:tcPr>
          <w:p w14:paraId="0D0B8CFA"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7.3</w:t>
            </w:r>
          </w:p>
        </w:tc>
        <w:tc>
          <w:tcPr>
            <w:tcW w:w="992" w:type="dxa"/>
            <w:vAlign w:val="center"/>
            <w:hideMark/>
          </w:tcPr>
          <w:p w14:paraId="0F2C0853"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Lap wedge resection</w:t>
            </w:r>
          </w:p>
        </w:tc>
        <w:tc>
          <w:tcPr>
            <w:tcW w:w="1276" w:type="dxa"/>
            <w:vAlign w:val="center"/>
            <w:hideMark/>
          </w:tcPr>
          <w:p w14:paraId="2747FFCB"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w:t>
            </w:r>
          </w:p>
        </w:tc>
        <w:tc>
          <w:tcPr>
            <w:tcW w:w="992" w:type="dxa"/>
            <w:vAlign w:val="center"/>
            <w:hideMark/>
          </w:tcPr>
          <w:p w14:paraId="102CC599"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High</w:t>
            </w:r>
          </w:p>
        </w:tc>
        <w:tc>
          <w:tcPr>
            <w:tcW w:w="851" w:type="dxa"/>
            <w:vAlign w:val="center"/>
            <w:hideMark/>
          </w:tcPr>
          <w:p w14:paraId="20A53090"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w:t>
            </w:r>
          </w:p>
        </w:tc>
        <w:tc>
          <w:tcPr>
            <w:tcW w:w="1134" w:type="dxa"/>
            <w:vAlign w:val="center"/>
            <w:hideMark/>
          </w:tcPr>
          <w:p w14:paraId="742EA7D6" w14:textId="58D7F20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High</w:t>
            </w:r>
            <w:r w:rsidR="00E16B41" w:rsidRPr="000A0FB8">
              <w:rPr>
                <w:rFonts w:ascii="Book Antiqua" w:hAnsi="Book Antiqua" w:hint="eastAsia"/>
                <w:sz w:val="24"/>
                <w:szCs w:val="24"/>
              </w:rPr>
              <w:t xml:space="preserve"> </w:t>
            </w:r>
            <w:r w:rsidRPr="000A0FB8">
              <w:rPr>
                <w:rFonts w:ascii="Book Antiqua" w:hAnsi="Book Antiqua"/>
                <w:sz w:val="24"/>
                <w:szCs w:val="24"/>
              </w:rPr>
              <w:t>(&gt;</w:t>
            </w:r>
            <w:r w:rsidR="00E16B41" w:rsidRPr="000A0FB8">
              <w:rPr>
                <w:rFonts w:ascii="Book Antiqua" w:hAnsi="Book Antiqua"/>
                <w:sz w:val="24"/>
                <w:szCs w:val="24"/>
              </w:rPr>
              <w:t xml:space="preserve"> </w:t>
            </w:r>
            <w:r w:rsidRPr="000A0FB8">
              <w:rPr>
                <w:rFonts w:ascii="Book Antiqua" w:hAnsi="Book Antiqua"/>
                <w:sz w:val="24"/>
                <w:szCs w:val="24"/>
              </w:rPr>
              <w:t>2/50 HPF)</w:t>
            </w:r>
          </w:p>
        </w:tc>
        <w:tc>
          <w:tcPr>
            <w:tcW w:w="992" w:type="dxa"/>
            <w:shd w:val="clear" w:color="auto" w:fill="FFFFFF"/>
            <w:vAlign w:val="center"/>
            <w:hideMark/>
          </w:tcPr>
          <w:p w14:paraId="3CE9A9EA"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w:t>
            </w:r>
          </w:p>
        </w:tc>
        <w:tc>
          <w:tcPr>
            <w:tcW w:w="709" w:type="dxa"/>
            <w:vAlign w:val="center"/>
            <w:hideMark/>
          </w:tcPr>
          <w:p w14:paraId="6B284282"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w:t>
            </w:r>
          </w:p>
        </w:tc>
        <w:tc>
          <w:tcPr>
            <w:tcW w:w="672" w:type="dxa"/>
            <w:vAlign w:val="center"/>
            <w:hideMark/>
          </w:tcPr>
          <w:p w14:paraId="028C6087"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w:t>
            </w:r>
          </w:p>
        </w:tc>
        <w:tc>
          <w:tcPr>
            <w:tcW w:w="708" w:type="dxa"/>
            <w:vAlign w:val="center"/>
            <w:hideMark/>
          </w:tcPr>
          <w:p w14:paraId="5E5FD2B7"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w:t>
            </w:r>
          </w:p>
        </w:tc>
        <w:tc>
          <w:tcPr>
            <w:tcW w:w="1276" w:type="dxa"/>
            <w:vAlign w:val="center"/>
            <w:hideMark/>
          </w:tcPr>
          <w:p w14:paraId="1D238EC0"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w:t>
            </w:r>
          </w:p>
        </w:tc>
        <w:tc>
          <w:tcPr>
            <w:tcW w:w="2559" w:type="dxa"/>
            <w:vAlign w:val="center"/>
            <w:hideMark/>
          </w:tcPr>
          <w:p w14:paraId="7828252D" w14:textId="61A24242"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 xml:space="preserve">DF at 6 </w:t>
            </w:r>
            <w:proofErr w:type="spellStart"/>
            <w:r w:rsidRPr="000A0FB8">
              <w:rPr>
                <w:rFonts w:ascii="Book Antiqua" w:hAnsi="Book Antiqua"/>
                <w:sz w:val="24"/>
                <w:szCs w:val="24"/>
              </w:rPr>
              <w:t>mo</w:t>
            </w:r>
            <w:proofErr w:type="spellEnd"/>
          </w:p>
        </w:tc>
      </w:tr>
      <w:tr w:rsidR="00E16B41" w:rsidRPr="000A0FB8" w14:paraId="2DFB3E7C" w14:textId="77777777" w:rsidTr="00E16B41">
        <w:trPr>
          <w:trHeight w:val="842"/>
        </w:trPr>
        <w:tc>
          <w:tcPr>
            <w:tcW w:w="1276" w:type="dxa"/>
            <w:vAlign w:val="center"/>
            <w:hideMark/>
          </w:tcPr>
          <w:p w14:paraId="06038305" w14:textId="1F80086E"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Kumar</w:t>
            </w:r>
            <w:r w:rsidR="00BA11A2" w:rsidRPr="000A0FB8">
              <w:rPr>
                <w:rFonts w:ascii="Book Antiqua" w:hAnsi="Book Antiqua" w:hint="eastAsia"/>
                <w:sz w:val="24"/>
                <w:szCs w:val="24"/>
              </w:rPr>
              <w:t xml:space="preserve"> </w:t>
            </w:r>
            <w:r w:rsidR="00BA11A2" w:rsidRPr="000A0FB8">
              <w:rPr>
                <w:rFonts w:ascii="Book Antiqua" w:hAnsi="Book Antiqua"/>
                <w:i/>
                <w:sz w:val="24"/>
                <w:szCs w:val="24"/>
              </w:rPr>
              <w:t>et al</w:t>
            </w:r>
            <w:r w:rsidRPr="000A0FB8">
              <w:rPr>
                <w:rFonts w:ascii="Book Antiqua" w:hAnsi="Book Antiqua"/>
                <w:noProof/>
                <w:sz w:val="24"/>
                <w:szCs w:val="24"/>
                <w:vertAlign w:val="superscript"/>
              </w:rPr>
              <w:t>[11]</w:t>
            </w:r>
            <w:r w:rsidRPr="000A0FB8">
              <w:rPr>
                <w:rFonts w:ascii="Book Antiqua" w:hAnsi="Book Antiqua"/>
                <w:sz w:val="24"/>
                <w:szCs w:val="24"/>
              </w:rPr>
              <w:t>, 2015</w:t>
            </w:r>
          </w:p>
        </w:tc>
        <w:tc>
          <w:tcPr>
            <w:tcW w:w="567" w:type="dxa"/>
            <w:vAlign w:val="center"/>
            <w:hideMark/>
          </w:tcPr>
          <w:p w14:paraId="4FC5FC34"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1</w:t>
            </w:r>
          </w:p>
        </w:tc>
        <w:tc>
          <w:tcPr>
            <w:tcW w:w="851" w:type="dxa"/>
            <w:vAlign w:val="center"/>
            <w:hideMark/>
          </w:tcPr>
          <w:p w14:paraId="7969493A" w14:textId="4C45B898"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48,</w:t>
            </w:r>
            <w:r w:rsidR="00530D30" w:rsidRPr="000A0FB8">
              <w:rPr>
                <w:rFonts w:ascii="Book Antiqua" w:hAnsi="Book Antiqua"/>
                <w:sz w:val="24"/>
                <w:szCs w:val="24"/>
              </w:rPr>
              <w:t xml:space="preserve"> </w:t>
            </w:r>
            <w:r w:rsidRPr="000A0FB8">
              <w:rPr>
                <w:rFonts w:ascii="Book Antiqua" w:hAnsi="Book Antiqua"/>
                <w:sz w:val="24"/>
                <w:szCs w:val="24"/>
              </w:rPr>
              <w:t>F</w:t>
            </w:r>
          </w:p>
        </w:tc>
        <w:tc>
          <w:tcPr>
            <w:tcW w:w="992" w:type="dxa"/>
            <w:vAlign w:val="center"/>
            <w:hideMark/>
          </w:tcPr>
          <w:p w14:paraId="30DC2105" w14:textId="66792D64"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Antrum-greater</w:t>
            </w:r>
            <w:r w:rsidR="00530D30" w:rsidRPr="000A0FB8">
              <w:rPr>
                <w:rFonts w:ascii="Book Antiqua" w:hAnsi="Book Antiqua" w:hint="eastAsia"/>
                <w:sz w:val="24"/>
                <w:szCs w:val="24"/>
              </w:rPr>
              <w:t xml:space="preserve"> </w:t>
            </w:r>
            <w:r w:rsidRPr="000A0FB8">
              <w:rPr>
                <w:rFonts w:ascii="Book Antiqua" w:hAnsi="Book Antiqua"/>
                <w:sz w:val="24"/>
                <w:szCs w:val="24"/>
              </w:rPr>
              <w:t>curvature</w:t>
            </w:r>
          </w:p>
        </w:tc>
        <w:tc>
          <w:tcPr>
            <w:tcW w:w="567" w:type="dxa"/>
            <w:vAlign w:val="center"/>
            <w:hideMark/>
          </w:tcPr>
          <w:p w14:paraId="07EB996E"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11.5</w:t>
            </w:r>
          </w:p>
        </w:tc>
        <w:tc>
          <w:tcPr>
            <w:tcW w:w="992" w:type="dxa"/>
            <w:vAlign w:val="center"/>
            <w:hideMark/>
          </w:tcPr>
          <w:p w14:paraId="7469D7EA"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Open distal gastrectomy</w:t>
            </w:r>
          </w:p>
        </w:tc>
        <w:tc>
          <w:tcPr>
            <w:tcW w:w="1276" w:type="dxa"/>
            <w:vAlign w:val="center"/>
            <w:hideMark/>
          </w:tcPr>
          <w:p w14:paraId="1B8D2CBD"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NR</w:t>
            </w:r>
          </w:p>
        </w:tc>
        <w:tc>
          <w:tcPr>
            <w:tcW w:w="992" w:type="dxa"/>
            <w:vAlign w:val="center"/>
            <w:hideMark/>
          </w:tcPr>
          <w:p w14:paraId="11FA0489"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High</w:t>
            </w:r>
          </w:p>
        </w:tc>
        <w:tc>
          <w:tcPr>
            <w:tcW w:w="851" w:type="dxa"/>
            <w:vAlign w:val="center"/>
            <w:hideMark/>
          </w:tcPr>
          <w:p w14:paraId="3F8CC640"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w:t>
            </w:r>
          </w:p>
        </w:tc>
        <w:tc>
          <w:tcPr>
            <w:tcW w:w="1134" w:type="dxa"/>
            <w:vAlign w:val="center"/>
            <w:hideMark/>
          </w:tcPr>
          <w:p w14:paraId="521DA4C5" w14:textId="532A15E2"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High</w:t>
            </w:r>
            <w:r w:rsidR="00E16B41" w:rsidRPr="000A0FB8">
              <w:rPr>
                <w:rFonts w:ascii="Book Antiqua" w:hAnsi="Book Antiqua" w:hint="eastAsia"/>
                <w:sz w:val="24"/>
                <w:szCs w:val="24"/>
              </w:rPr>
              <w:t xml:space="preserve"> </w:t>
            </w:r>
            <w:r w:rsidRPr="000A0FB8">
              <w:rPr>
                <w:rFonts w:ascii="Book Antiqua" w:hAnsi="Book Antiqua"/>
                <w:sz w:val="24"/>
                <w:szCs w:val="24"/>
              </w:rPr>
              <w:t>(20/10 HPF)</w:t>
            </w:r>
          </w:p>
        </w:tc>
        <w:tc>
          <w:tcPr>
            <w:tcW w:w="992" w:type="dxa"/>
            <w:shd w:val="clear" w:color="auto" w:fill="FFFFFF"/>
            <w:vAlign w:val="center"/>
            <w:hideMark/>
          </w:tcPr>
          <w:p w14:paraId="56470E14"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NR</w:t>
            </w:r>
          </w:p>
        </w:tc>
        <w:tc>
          <w:tcPr>
            <w:tcW w:w="709" w:type="dxa"/>
            <w:vAlign w:val="center"/>
            <w:hideMark/>
          </w:tcPr>
          <w:p w14:paraId="7EF40069" w14:textId="77777777" w:rsidR="00F11391" w:rsidRPr="000A0FB8" w:rsidRDefault="00F11391" w:rsidP="00461F25">
            <w:pPr>
              <w:spacing w:line="360" w:lineRule="auto"/>
              <w:ind w:right="-250"/>
              <w:rPr>
                <w:rFonts w:ascii="Book Antiqua" w:hAnsi="Book Antiqua"/>
                <w:sz w:val="24"/>
                <w:szCs w:val="24"/>
              </w:rPr>
            </w:pPr>
            <w:r w:rsidRPr="000A0FB8">
              <w:rPr>
                <w:rFonts w:ascii="Book Antiqua" w:hAnsi="Book Antiqua"/>
                <w:sz w:val="24"/>
                <w:szCs w:val="24"/>
              </w:rPr>
              <w:t>-</w:t>
            </w:r>
          </w:p>
        </w:tc>
        <w:tc>
          <w:tcPr>
            <w:tcW w:w="672" w:type="dxa"/>
            <w:vAlign w:val="center"/>
            <w:hideMark/>
          </w:tcPr>
          <w:p w14:paraId="71C0B29A" w14:textId="77777777" w:rsidR="00F11391" w:rsidRPr="000A0FB8" w:rsidRDefault="00F11391" w:rsidP="00461F25">
            <w:pPr>
              <w:spacing w:line="360" w:lineRule="auto"/>
              <w:ind w:right="-250"/>
              <w:rPr>
                <w:rFonts w:ascii="Book Antiqua" w:hAnsi="Book Antiqua"/>
                <w:sz w:val="24"/>
                <w:szCs w:val="24"/>
              </w:rPr>
            </w:pPr>
            <w:r w:rsidRPr="000A0FB8">
              <w:rPr>
                <w:rFonts w:ascii="Book Antiqua" w:hAnsi="Book Antiqua"/>
                <w:sz w:val="24"/>
                <w:szCs w:val="24"/>
              </w:rPr>
              <w:t>+</w:t>
            </w:r>
          </w:p>
        </w:tc>
        <w:tc>
          <w:tcPr>
            <w:tcW w:w="708" w:type="dxa"/>
            <w:vAlign w:val="center"/>
            <w:hideMark/>
          </w:tcPr>
          <w:p w14:paraId="0890C4E5" w14:textId="77777777" w:rsidR="00F11391" w:rsidRPr="000A0FB8" w:rsidRDefault="00F11391" w:rsidP="00461F25">
            <w:pPr>
              <w:spacing w:line="360" w:lineRule="auto"/>
              <w:ind w:right="-250"/>
              <w:rPr>
                <w:rFonts w:ascii="Book Antiqua" w:hAnsi="Book Antiqua"/>
                <w:sz w:val="24"/>
                <w:szCs w:val="24"/>
              </w:rPr>
            </w:pPr>
            <w:r w:rsidRPr="000A0FB8">
              <w:rPr>
                <w:rFonts w:ascii="Book Antiqua" w:hAnsi="Book Antiqua"/>
                <w:sz w:val="24"/>
                <w:szCs w:val="24"/>
              </w:rPr>
              <w:t>+</w:t>
            </w:r>
          </w:p>
        </w:tc>
        <w:tc>
          <w:tcPr>
            <w:tcW w:w="1276" w:type="dxa"/>
            <w:vAlign w:val="center"/>
            <w:hideMark/>
          </w:tcPr>
          <w:p w14:paraId="34DE3DEA" w14:textId="77777777" w:rsidR="00F11391" w:rsidRPr="000A0FB8" w:rsidRDefault="00F11391" w:rsidP="00461F25">
            <w:pPr>
              <w:spacing w:line="360" w:lineRule="auto"/>
              <w:ind w:right="-250"/>
              <w:rPr>
                <w:rFonts w:ascii="Book Antiqua" w:hAnsi="Book Antiqua"/>
                <w:sz w:val="24"/>
                <w:szCs w:val="24"/>
              </w:rPr>
            </w:pPr>
            <w:r w:rsidRPr="000A0FB8">
              <w:rPr>
                <w:rFonts w:ascii="Book Antiqua" w:hAnsi="Book Antiqua"/>
                <w:sz w:val="24"/>
                <w:szCs w:val="24"/>
              </w:rPr>
              <w:t>NR</w:t>
            </w:r>
          </w:p>
        </w:tc>
        <w:tc>
          <w:tcPr>
            <w:tcW w:w="2559" w:type="dxa"/>
            <w:vAlign w:val="center"/>
            <w:hideMark/>
          </w:tcPr>
          <w:p w14:paraId="4CFA00BD"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NR</w:t>
            </w:r>
          </w:p>
        </w:tc>
      </w:tr>
      <w:tr w:rsidR="00BA11A2" w:rsidRPr="000A0FB8" w14:paraId="485EB53E" w14:textId="77777777" w:rsidTr="00E16B41">
        <w:tc>
          <w:tcPr>
            <w:tcW w:w="1276" w:type="dxa"/>
            <w:vMerge w:val="restart"/>
            <w:vAlign w:val="center"/>
            <w:hideMark/>
          </w:tcPr>
          <w:p w14:paraId="75684321" w14:textId="0DB575D5" w:rsidR="00BA11A2" w:rsidRPr="000A0FB8" w:rsidRDefault="00BA11A2" w:rsidP="00461F25">
            <w:pPr>
              <w:spacing w:line="360" w:lineRule="auto"/>
              <w:rPr>
                <w:rFonts w:ascii="Book Antiqua" w:hAnsi="Book Antiqua"/>
                <w:sz w:val="24"/>
                <w:szCs w:val="24"/>
              </w:rPr>
            </w:pPr>
            <w:r w:rsidRPr="000A0FB8">
              <w:rPr>
                <w:rFonts w:ascii="Book Antiqua" w:hAnsi="Book Antiqua"/>
                <w:sz w:val="24"/>
                <w:szCs w:val="24"/>
              </w:rPr>
              <w:t>Shin</w:t>
            </w:r>
            <w:r w:rsidRPr="000A0FB8">
              <w:rPr>
                <w:rFonts w:ascii="Book Antiqua" w:hAnsi="Book Antiqua" w:hint="eastAsia"/>
                <w:sz w:val="24"/>
                <w:szCs w:val="24"/>
              </w:rPr>
              <w:t xml:space="preserve"> </w:t>
            </w:r>
            <w:r w:rsidRPr="000A0FB8">
              <w:rPr>
                <w:rFonts w:ascii="Book Antiqua" w:hAnsi="Book Antiqua"/>
                <w:i/>
                <w:sz w:val="24"/>
                <w:szCs w:val="24"/>
              </w:rPr>
              <w:t>et al</w:t>
            </w:r>
            <w:r w:rsidRPr="000A0FB8">
              <w:rPr>
                <w:rFonts w:ascii="Book Antiqua" w:hAnsi="Book Antiqua"/>
                <w:noProof/>
                <w:sz w:val="24"/>
                <w:szCs w:val="24"/>
                <w:vertAlign w:val="superscript"/>
              </w:rPr>
              <w:t>[12]</w:t>
            </w:r>
            <w:r w:rsidRPr="000A0FB8">
              <w:rPr>
                <w:rFonts w:ascii="Book Antiqua" w:hAnsi="Book Antiqua"/>
                <w:sz w:val="24"/>
                <w:szCs w:val="24"/>
              </w:rPr>
              <w:t>, 2017</w:t>
            </w:r>
          </w:p>
        </w:tc>
        <w:tc>
          <w:tcPr>
            <w:tcW w:w="567" w:type="dxa"/>
            <w:vMerge w:val="restart"/>
            <w:vAlign w:val="center"/>
            <w:hideMark/>
          </w:tcPr>
          <w:p w14:paraId="3BE44AC4" w14:textId="77777777" w:rsidR="00BA11A2" w:rsidRPr="000A0FB8" w:rsidRDefault="00BA11A2" w:rsidP="00461F25">
            <w:pPr>
              <w:spacing w:line="360" w:lineRule="auto"/>
              <w:rPr>
                <w:rFonts w:ascii="Book Antiqua" w:hAnsi="Book Antiqua"/>
                <w:sz w:val="24"/>
                <w:szCs w:val="24"/>
              </w:rPr>
            </w:pPr>
            <w:r w:rsidRPr="000A0FB8">
              <w:rPr>
                <w:rFonts w:ascii="Book Antiqua" w:hAnsi="Book Antiqua"/>
                <w:sz w:val="24"/>
                <w:szCs w:val="24"/>
              </w:rPr>
              <w:t>2</w:t>
            </w:r>
          </w:p>
        </w:tc>
        <w:tc>
          <w:tcPr>
            <w:tcW w:w="851" w:type="dxa"/>
            <w:vAlign w:val="center"/>
            <w:hideMark/>
          </w:tcPr>
          <w:p w14:paraId="40150BC2" w14:textId="29C78DBD" w:rsidR="00BA11A2" w:rsidRPr="000A0FB8" w:rsidRDefault="00BA11A2" w:rsidP="00461F25">
            <w:pPr>
              <w:spacing w:line="360" w:lineRule="auto"/>
              <w:rPr>
                <w:rFonts w:ascii="Book Antiqua" w:hAnsi="Book Antiqua"/>
                <w:sz w:val="24"/>
                <w:szCs w:val="24"/>
              </w:rPr>
            </w:pPr>
            <w:r w:rsidRPr="000A0FB8">
              <w:rPr>
                <w:rFonts w:ascii="Book Antiqua" w:hAnsi="Book Antiqua"/>
                <w:sz w:val="24"/>
                <w:szCs w:val="24"/>
              </w:rPr>
              <w:t>62, F</w:t>
            </w:r>
          </w:p>
        </w:tc>
        <w:tc>
          <w:tcPr>
            <w:tcW w:w="992" w:type="dxa"/>
            <w:vAlign w:val="center"/>
            <w:hideMark/>
          </w:tcPr>
          <w:p w14:paraId="0270E10E" w14:textId="77777777" w:rsidR="00BA11A2" w:rsidRPr="000A0FB8" w:rsidRDefault="00BA11A2" w:rsidP="00461F25">
            <w:pPr>
              <w:spacing w:line="360" w:lineRule="auto"/>
              <w:rPr>
                <w:rFonts w:ascii="Book Antiqua" w:hAnsi="Book Antiqua"/>
                <w:sz w:val="24"/>
                <w:szCs w:val="24"/>
              </w:rPr>
            </w:pPr>
            <w:r w:rsidRPr="000A0FB8">
              <w:rPr>
                <w:rFonts w:ascii="Book Antiqua" w:hAnsi="Book Antiqua"/>
                <w:sz w:val="24"/>
                <w:szCs w:val="24"/>
              </w:rPr>
              <w:t>Antrum</w:t>
            </w:r>
          </w:p>
        </w:tc>
        <w:tc>
          <w:tcPr>
            <w:tcW w:w="567" w:type="dxa"/>
            <w:vAlign w:val="center"/>
            <w:hideMark/>
          </w:tcPr>
          <w:p w14:paraId="3F7685D1" w14:textId="77777777" w:rsidR="00BA11A2" w:rsidRPr="000A0FB8" w:rsidRDefault="00BA11A2" w:rsidP="00461F25">
            <w:pPr>
              <w:spacing w:line="360" w:lineRule="auto"/>
              <w:rPr>
                <w:rFonts w:ascii="Book Antiqua" w:hAnsi="Book Antiqua"/>
                <w:sz w:val="24"/>
                <w:szCs w:val="24"/>
              </w:rPr>
            </w:pPr>
            <w:r w:rsidRPr="000A0FB8">
              <w:rPr>
                <w:rFonts w:ascii="Book Antiqua" w:hAnsi="Book Antiqua"/>
                <w:sz w:val="24"/>
                <w:szCs w:val="24"/>
              </w:rPr>
              <w:t>4.2</w:t>
            </w:r>
          </w:p>
        </w:tc>
        <w:tc>
          <w:tcPr>
            <w:tcW w:w="992" w:type="dxa"/>
            <w:vAlign w:val="center"/>
            <w:hideMark/>
          </w:tcPr>
          <w:p w14:paraId="40F87174" w14:textId="77777777" w:rsidR="00BA11A2" w:rsidRPr="000A0FB8" w:rsidRDefault="00BA11A2" w:rsidP="00461F25">
            <w:pPr>
              <w:spacing w:line="360" w:lineRule="auto"/>
              <w:rPr>
                <w:rFonts w:ascii="Book Antiqua" w:hAnsi="Book Antiqua"/>
                <w:sz w:val="24"/>
                <w:szCs w:val="24"/>
              </w:rPr>
            </w:pPr>
            <w:r w:rsidRPr="000A0FB8">
              <w:rPr>
                <w:rFonts w:ascii="Book Antiqua" w:hAnsi="Book Antiqua"/>
                <w:sz w:val="24"/>
                <w:szCs w:val="24"/>
              </w:rPr>
              <w:t>Lap wedge resection</w:t>
            </w:r>
          </w:p>
        </w:tc>
        <w:tc>
          <w:tcPr>
            <w:tcW w:w="1276" w:type="dxa"/>
            <w:vAlign w:val="center"/>
            <w:hideMark/>
          </w:tcPr>
          <w:p w14:paraId="16254769" w14:textId="77777777" w:rsidR="00BA11A2" w:rsidRPr="000A0FB8" w:rsidRDefault="00BA11A2" w:rsidP="00461F25">
            <w:pPr>
              <w:spacing w:line="360" w:lineRule="auto"/>
              <w:rPr>
                <w:rFonts w:ascii="Book Antiqua" w:hAnsi="Book Antiqua"/>
                <w:sz w:val="24"/>
                <w:szCs w:val="24"/>
              </w:rPr>
            </w:pPr>
            <w:r w:rsidRPr="000A0FB8">
              <w:rPr>
                <w:rFonts w:ascii="Book Antiqua" w:hAnsi="Book Antiqua"/>
                <w:sz w:val="24"/>
                <w:szCs w:val="24"/>
              </w:rPr>
              <w:t>-</w:t>
            </w:r>
          </w:p>
        </w:tc>
        <w:tc>
          <w:tcPr>
            <w:tcW w:w="992" w:type="dxa"/>
            <w:vAlign w:val="center"/>
            <w:hideMark/>
          </w:tcPr>
          <w:p w14:paraId="2F313993" w14:textId="77777777" w:rsidR="00BA11A2" w:rsidRPr="000A0FB8" w:rsidRDefault="00BA11A2" w:rsidP="00461F25">
            <w:pPr>
              <w:spacing w:line="360" w:lineRule="auto"/>
              <w:rPr>
                <w:rFonts w:ascii="Book Antiqua" w:hAnsi="Book Antiqua"/>
                <w:sz w:val="24"/>
                <w:szCs w:val="24"/>
              </w:rPr>
            </w:pPr>
            <w:r w:rsidRPr="000A0FB8">
              <w:rPr>
                <w:rFonts w:ascii="Book Antiqua" w:hAnsi="Book Antiqua"/>
                <w:sz w:val="24"/>
                <w:szCs w:val="24"/>
              </w:rPr>
              <w:t>Low</w:t>
            </w:r>
          </w:p>
        </w:tc>
        <w:tc>
          <w:tcPr>
            <w:tcW w:w="851" w:type="dxa"/>
            <w:vAlign w:val="center"/>
            <w:hideMark/>
          </w:tcPr>
          <w:p w14:paraId="0E7A793F" w14:textId="77777777" w:rsidR="00BA11A2" w:rsidRPr="000A0FB8" w:rsidRDefault="00BA11A2" w:rsidP="00461F25">
            <w:pPr>
              <w:spacing w:line="360" w:lineRule="auto"/>
              <w:rPr>
                <w:rFonts w:ascii="Book Antiqua" w:hAnsi="Book Antiqua"/>
                <w:sz w:val="24"/>
                <w:szCs w:val="24"/>
              </w:rPr>
            </w:pPr>
            <w:r w:rsidRPr="000A0FB8">
              <w:rPr>
                <w:rFonts w:ascii="Book Antiqua" w:hAnsi="Book Antiqua"/>
                <w:sz w:val="24"/>
                <w:szCs w:val="24"/>
              </w:rPr>
              <w:t>-</w:t>
            </w:r>
          </w:p>
        </w:tc>
        <w:tc>
          <w:tcPr>
            <w:tcW w:w="1134" w:type="dxa"/>
            <w:vAlign w:val="center"/>
            <w:hideMark/>
          </w:tcPr>
          <w:p w14:paraId="4ED035DE" w14:textId="4D52FE59" w:rsidR="00BA11A2" w:rsidRPr="000A0FB8" w:rsidRDefault="00BA11A2" w:rsidP="00461F25">
            <w:pPr>
              <w:spacing w:line="360" w:lineRule="auto"/>
              <w:rPr>
                <w:rFonts w:ascii="Book Antiqua" w:hAnsi="Book Antiqua"/>
                <w:sz w:val="24"/>
                <w:szCs w:val="24"/>
              </w:rPr>
            </w:pPr>
            <w:r w:rsidRPr="000A0FB8">
              <w:rPr>
                <w:rFonts w:ascii="Book Antiqua" w:hAnsi="Book Antiqua"/>
                <w:sz w:val="24"/>
                <w:szCs w:val="24"/>
              </w:rPr>
              <w:t>Low</w:t>
            </w:r>
            <w:r w:rsidRPr="000A0FB8">
              <w:rPr>
                <w:rFonts w:ascii="Book Antiqua" w:hAnsi="Book Antiqua" w:hint="eastAsia"/>
                <w:sz w:val="24"/>
                <w:szCs w:val="24"/>
              </w:rPr>
              <w:t xml:space="preserve"> </w:t>
            </w:r>
            <w:r w:rsidRPr="000A0FB8">
              <w:rPr>
                <w:rFonts w:ascii="Book Antiqua" w:hAnsi="Book Antiqua"/>
                <w:sz w:val="24"/>
                <w:szCs w:val="24"/>
              </w:rPr>
              <w:t>(1/50 HPF)</w:t>
            </w:r>
          </w:p>
        </w:tc>
        <w:tc>
          <w:tcPr>
            <w:tcW w:w="992" w:type="dxa"/>
            <w:vAlign w:val="center"/>
            <w:hideMark/>
          </w:tcPr>
          <w:p w14:paraId="24AF5C58" w14:textId="77777777" w:rsidR="00BA11A2" w:rsidRPr="000A0FB8" w:rsidRDefault="00BA11A2" w:rsidP="00461F25">
            <w:pPr>
              <w:spacing w:line="360" w:lineRule="auto"/>
              <w:rPr>
                <w:rFonts w:ascii="Book Antiqua" w:hAnsi="Book Antiqua"/>
                <w:sz w:val="24"/>
                <w:szCs w:val="24"/>
              </w:rPr>
            </w:pPr>
            <w:r w:rsidRPr="000A0FB8">
              <w:rPr>
                <w:rFonts w:ascii="Book Antiqua" w:hAnsi="Book Antiqua"/>
                <w:sz w:val="24"/>
                <w:szCs w:val="24"/>
              </w:rPr>
              <w:t>-</w:t>
            </w:r>
          </w:p>
        </w:tc>
        <w:tc>
          <w:tcPr>
            <w:tcW w:w="709" w:type="dxa"/>
            <w:vAlign w:val="center"/>
            <w:hideMark/>
          </w:tcPr>
          <w:p w14:paraId="76765583" w14:textId="77777777" w:rsidR="00BA11A2" w:rsidRPr="000A0FB8" w:rsidRDefault="00BA11A2" w:rsidP="00461F25">
            <w:pPr>
              <w:spacing w:line="360" w:lineRule="auto"/>
              <w:rPr>
                <w:rFonts w:ascii="Book Antiqua" w:hAnsi="Book Antiqua"/>
                <w:sz w:val="24"/>
                <w:szCs w:val="24"/>
              </w:rPr>
            </w:pPr>
            <w:r w:rsidRPr="000A0FB8">
              <w:rPr>
                <w:rFonts w:ascii="Book Antiqua" w:hAnsi="Book Antiqua"/>
                <w:sz w:val="24"/>
                <w:szCs w:val="24"/>
              </w:rPr>
              <w:t>+</w:t>
            </w:r>
          </w:p>
        </w:tc>
        <w:tc>
          <w:tcPr>
            <w:tcW w:w="672" w:type="dxa"/>
            <w:vAlign w:val="center"/>
            <w:hideMark/>
          </w:tcPr>
          <w:p w14:paraId="34BB6F9D" w14:textId="77777777" w:rsidR="00BA11A2" w:rsidRPr="000A0FB8" w:rsidRDefault="00BA11A2" w:rsidP="00461F25">
            <w:pPr>
              <w:spacing w:line="360" w:lineRule="auto"/>
              <w:rPr>
                <w:rFonts w:ascii="Book Antiqua" w:hAnsi="Book Antiqua"/>
                <w:sz w:val="24"/>
                <w:szCs w:val="24"/>
              </w:rPr>
            </w:pPr>
            <w:r w:rsidRPr="000A0FB8">
              <w:rPr>
                <w:rFonts w:ascii="Book Antiqua" w:hAnsi="Book Antiqua"/>
                <w:sz w:val="24"/>
                <w:szCs w:val="24"/>
              </w:rPr>
              <w:t>-</w:t>
            </w:r>
          </w:p>
        </w:tc>
        <w:tc>
          <w:tcPr>
            <w:tcW w:w="708" w:type="dxa"/>
            <w:vAlign w:val="center"/>
            <w:hideMark/>
          </w:tcPr>
          <w:p w14:paraId="15B5989A" w14:textId="77777777" w:rsidR="00BA11A2" w:rsidRPr="000A0FB8" w:rsidRDefault="00BA11A2" w:rsidP="00461F25">
            <w:pPr>
              <w:spacing w:line="360" w:lineRule="auto"/>
              <w:rPr>
                <w:rFonts w:ascii="Book Antiqua" w:hAnsi="Book Antiqua"/>
                <w:sz w:val="24"/>
                <w:szCs w:val="24"/>
              </w:rPr>
            </w:pPr>
            <w:r w:rsidRPr="000A0FB8">
              <w:rPr>
                <w:rFonts w:ascii="Book Antiqua" w:hAnsi="Book Antiqua"/>
                <w:sz w:val="24"/>
                <w:szCs w:val="24"/>
              </w:rPr>
              <w:t>+</w:t>
            </w:r>
          </w:p>
        </w:tc>
        <w:tc>
          <w:tcPr>
            <w:tcW w:w="1276" w:type="dxa"/>
            <w:vAlign w:val="center"/>
            <w:hideMark/>
          </w:tcPr>
          <w:p w14:paraId="72AC191E" w14:textId="77777777" w:rsidR="00BA11A2" w:rsidRPr="000A0FB8" w:rsidRDefault="00BA11A2" w:rsidP="00461F25">
            <w:pPr>
              <w:spacing w:line="360" w:lineRule="auto"/>
              <w:rPr>
                <w:rFonts w:ascii="Book Antiqua" w:hAnsi="Book Antiqua"/>
                <w:sz w:val="24"/>
                <w:szCs w:val="24"/>
              </w:rPr>
            </w:pPr>
            <w:r w:rsidRPr="000A0FB8">
              <w:rPr>
                <w:rFonts w:ascii="Book Antiqua" w:hAnsi="Book Antiqua"/>
                <w:sz w:val="24"/>
                <w:szCs w:val="24"/>
              </w:rPr>
              <w:t>+</w:t>
            </w:r>
          </w:p>
        </w:tc>
        <w:tc>
          <w:tcPr>
            <w:tcW w:w="2559" w:type="dxa"/>
            <w:vAlign w:val="center"/>
            <w:hideMark/>
          </w:tcPr>
          <w:p w14:paraId="4F4C978C" w14:textId="28D4B831" w:rsidR="00BA11A2" w:rsidRPr="000A0FB8" w:rsidRDefault="00BA11A2" w:rsidP="00461F25">
            <w:pPr>
              <w:spacing w:line="360" w:lineRule="auto"/>
              <w:rPr>
                <w:rFonts w:ascii="Book Antiqua" w:hAnsi="Book Antiqua"/>
                <w:sz w:val="24"/>
                <w:szCs w:val="24"/>
              </w:rPr>
            </w:pPr>
            <w:r w:rsidRPr="000A0FB8">
              <w:rPr>
                <w:rFonts w:ascii="Book Antiqua" w:hAnsi="Book Antiqua"/>
                <w:sz w:val="24"/>
                <w:szCs w:val="24"/>
              </w:rPr>
              <w:t xml:space="preserve">DF at 8 </w:t>
            </w:r>
            <w:proofErr w:type="spellStart"/>
            <w:r w:rsidRPr="000A0FB8">
              <w:rPr>
                <w:rFonts w:ascii="Book Antiqua" w:hAnsi="Book Antiqua"/>
                <w:sz w:val="24"/>
                <w:szCs w:val="24"/>
              </w:rPr>
              <w:t>mo</w:t>
            </w:r>
            <w:proofErr w:type="spellEnd"/>
          </w:p>
        </w:tc>
      </w:tr>
      <w:tr w:rsidR="00BA11A2" w:rsidRPr="000A0FB8" w14:paraId="209B0D41" w14:textId="77777777" w:rsidTr="00E16B41">
        <w:trPr>
          <w:trHeight w:val="627"/>
        </w:trPr>
        <w:tc>
          <w:tcPr>
            <w:tcW w:w="1276" w:type="dxa"/>
            <w:vMerge/>
            <w:vAlign w:val="center"/>
          </w:tcPr>
          <w:p w14:paraId="745BEE20" w14:textId="77777777" w:rsidR="00BA11A2" w:rsidRPr="000A0FB8" w:rsidRDefault="00BA11A2" w:rsidP="00461F25">
            <w:pPr>
              <w:spacing w:line="360" w:lineRule="auto"/>
              <w:rPr>
                <w:rFonts w:ascii="Book Antiqua" w:hAnsi="Book Antiqua"/>
                <w:sz w:val="24"/>
                <w:szCs w:val="24"/>
              </w:rPr>
            </w:pPr>
          </w:p>
        </w:tc>
        <w:tc>
          <w:tcPr>
            <w:tcW w:w="567" w:type="dxa"/>
            <w:vMerge/>
            <w:vAlign w:val="center"/>
          </w:tcPr>
          <w:p w14:paraId="05CB4354" w14:textId="77777777" w:rsidR="00BA11A2" w:rsidRPr="000A0FB8" w:rsidRDefault="00BA11A2" w:rsidP="00461F25">
            <w:pPr>
              <w:spacing w:line="360" w:lineRule="auto"/>
              <w:rPr>
                <w:rFonts w:ascii="Book Antiqua" w:hAnsi="Book Antiqua"/>
                <w:sz w:val="24"/>
                <w:szCs w:val="24"/>
              </w:rPr>
            </w:pPr>
          </w:p>
        </w:tc>
        <w:tc>
          <w:tcPr>
            <w:tcW w:w="851" w:type="dxa"/>
            <w:vAlign w:val="center"/>
            <w:hideMark/>
          </w:tcPr>
          <w:p w14:paraId="61E2B12D" w14:textId="6795626D" w:rsidR="00BA11A2" w:rsidRPr="000A0FB8" w:rsidRDefault="00BA11A2" w:rsidP="00461F25">
            <w:pPr>
              <w:spacing w:line="360" w:lineRule="auto"/>
              <w:rPr>
                <w:rFonts w:ascii="Book Antiqua" w:hAnsi="Book Antiqua"/>
                <w:sz w:val="24"/>
                <w:szCs w:val="24"/>
              </w:rPr>
            </w:pPr>
            <w:r w:rsidRPr="000A0FB8">
              <w:rPr>
                <w:rFonts w:ascii="Book Antiqua" w:hAnsi="Book Antiqua"/>
                <w:sz w:val="24"/>
                <w:szCs w:val="24"/>
              </w:rPr>
              <w:t>67, M</w:t>
            </w:r>
          </w:p>
        </w:tc>
        <w:tc>
          <w:tcPr>
            <w:tcW w:w="992" w:type="dxa"/>
            <w:vAlign w:val="center"/>
            <w:hideMark/>
          </w:tcPr>
          <w:p w14:paraId="50B3E603" w14:textId="77777777" w:rsidR="00BA11A2" w:rsidRPr="000A0FB8" w:rsidRDefault="00BA11A2" w:rsidP="00461F25">
            <w:pPr>
              <w:spacing w:line="360" w:lineRule="auto"/>
              <w:rPr>
                <w:rFonts w:ascii="Book Antiqua" w:hAnsi="Book Antiqua"/>
                <w:sz w:val="24"/>
                <w:szCs w:val="24"/>
              </w:rPr>
            </w:pPr>
            <w:r w:rsidRPr="000A0FB8">
              <w:rPr>
                <w:rFonts w:ascii="Book Antiqua" w:hAnsi="Book Antiqua"/>
                <w:sz w:val="24"/>
                <w:szCs w:val="24"/>
              </w:rPr>
              <w:t>Fundus below the EGJ</w:t>
            </w:r>
          </w:p>
        </w:tc>
        <w:tc>
          <w:tcPr>
            <w:tcW w:w="567" w:type="dxa"/>
            <w:vAlign w:val="center"/>
            <w:hideMark/>
          </w:tcPr>
          <w:p w14:paraId="208BD2B0" w14:textId="77777777" w:rsidR="00BA11A2" w:rsidRPr="000A0FB8" w:rsidRDefault="00BA11A2" w:rsidP="00461F25">
            <w:pPr>
              <w:spacing w:line="360" w:lineRule="auto"/>
              <w:rPr>
                <w:rFonts w:ascii="Book Antiqua" w:hAnsi="Book Antiqua"/>
                <w:sz w:val="24"/>
                <w:szCs w:val="24"/>
              </w:rPr>
            </w:pPr>
            <w:r w:rsidRPr="000A0FB8">
              <w:rPr>
                <w:rFonts w:ascii="Book Antiqua" w:hAnsi="Book Antiqua"/>
                <w:sz w:val="24"/>
                <w:szCs w:val="24"/>
              </w:rPr>
              <w:t>5</w:t>
            </w:r>
          </w:p>
        </w:tc>
        <w:tc>
          <w:tcPr>
            <w:tcW w:w="992" w:type="dxa"/>
            <w:vAlign w:val="center"/>
            <w:hideMark/>
          </w:tcPr>
          <w:p w14:paraId="2F1E7C5C" w14:textId="77777777" w:rsidR="00BA11A2" w:rsidRPr="000A0FB8" w:rsidRDefault="00BA11A2" w:rsidP="00461F25">
            <w:pPr>
              <w:spacing w:line="360" w:lineRule="auto"/>
              <w:rPr>
                <w:rFonts w:ascii="Book Antiqua" w:hAnsi="Book Antiqua"/>
                <w:sz w:val="24"/>
                <w:szCs w:val="24"/>
              </w:rPr>
            </w:pPr>
            <w:r w:rsidRPr="000A0FB8">
              <w:rPr>
                <w:rFonts w:ascii="Book Antiqua" w:hAnsi="Book Antiqua"/>
                <w:sz w:val="24"/>
                <w:szCs w:val="24"/>
              </w:rPr>
              <w:t>Subtotal gastrectomy</w:t>
            </w:r>
          </w:p>
        </w:tc>
        <w:tc>
          <w:tcPr>
            <w:tcW w:w="1276" w:type="dxa"/>
            <w:vAlign w:val="center"/>
            <w:hideMark/>
          </w:tcPr>
          <w:p w14:paraId="3F95A7C5" w14:textId="77777777" w:rsidR="00BA11A2" w:rsidRPr="000A0FB8" w:rsidRDefault="00BA11A2" w:rsidP="00461F25">
            <w:pPr>
              <w:spacing w:line="360" w:lineRule="auto"/>
              <w:rPr>
                <w:rFonts w:ascii="Book Antiqua" w:hAnsi="Book Antiqua"/>
                <w:sz w:val="24"/>
                <w:szCs w:val="24"/>
              </w:rPr>
            </w:pPr>
            <w:r w:rsidRPr="000A0FB8">
              <w:rPr>
                <w:rFonts w:ascii="Book Antiqua" w:hAnsi="Book Antiqua"/>
                <w:sz w:val="24"/>
                <w:szCs w:val="24"/>
              </w:rPr>
              <w:t>-</w:t>
            </w:r>
          </w:p>
        </w:tc>
        <w:tc>
          <w:tcPr>
            <w:tcW w:w="992" w:type="dxa"/>
            <w:vAlign w:val="center"/>
            <w:hideMark/>
          </w:tcPr>
          <w:p w14:paraId="6B51FBF1" w14:textId="77777777" w:rsidR="00BA11A2" w:rsidRPr="000A0FB8" w:rsidRDefault="00BA11A2" w:rsidP="00461F25">
            <w:pPr>
              <w:spacing w:line="360" w:lineRule="auto"/>
              <w:rPr>
                <w:rFonts w:ascii="Book Antiqua" w:hAnsi="Book Antiqua"/>
                <w:sz w:val="24"/>
                <w:szCs w:val="24"/>
              </w:rPr>
            </w:pPr>
            <w:r w:rsidRPr="000A0FB8">
              <w:rPr>
                <w:rFonts w:ascii="Book Antiqua" w:hAnsi="Book Antiqua"/>
                <w:sz w:val="24"/>
                <w:szCs w:val="24"/>
              </w:rPr>
              <w:t>High</w:t>
            </w:r>
          </w:p>
        </w:tc>
        <w:tc>
          <w:tcPr>
            <w:tcW w:w="851" w:type="dxa"/>
            <w:vAlign w:val="center"/>
            <w:hideMark/>
          </w:tcPr>
          <w:p w14:paraId="433B426A" w14:textId="77777777" w:rsidR="00BA11A2" w:rsidRPr="000A0FB8" w:rsidRDefault="00BA11A2" w:rsidP="00461F25">
            <w:pPr>
              <w:spacing w:line="360" w:lineRule="auto"/>
              <w:rPr>
                <w:rFonts w:ascii="Book Antiqua" w:hAnsi="Book Antiqua"/>
                <w:sz w:val="24"/>
                <w:szCs w:val="24"/>
              </w:rPr>
            </w:pPr>
            <w:r w:rsidRPr="000A0FB8">
              <w:rPr>
                <w:rFonts w:ascii="Book Antiqua" w:hAnsi="Book Antiqua"/>
                <w:sz w:val="24"/>
                <w:szCs w:val="24"/>
              </w:rPr>
              <w:t>-</w:t>
            </w:r>
          </w:p>
        </w:tc>
        <w:tc>
          <w:tcPr>
            <w:tcW w:w="1134" w:type="dxa"/>
            <w:vAlign w:val="center"/>
            <w:hideMark/>
          </w:tcPr>
          <w:p w14:paraId="7E1B185D" w14:textId="6A290BF9" w:rsidR="00BA11A2" w:rsidRPr="000A0FB8" w:rsidRDefault="00BA11A2" w:rsidP="00461F25">
            <w:pPr>
              <w:spacing w:line="360" w:lineRule="auto"/>
              <w:rPr>
                <w:rFonts w:ascii="Book Antiqua" w:hAnsi="Book Antiqua"/>
                <w:sz w:val="24"/>
                <w:szCs w:val="24"/>
              </w:rPr>
            </w:pPr>
            <w:r w:rsidRPr="000A0FB8">
              <w:rPr>
                <w:rFonts w:ascii="Book Antiqua" w:hAnsi="Book Antiqua"/>
                <w:sz w:val="24"/>
                <w:szCs w:val="24"/>
              </w:rPr>
              <w:t>High</w:t>
            </w:r>
            <w:r w:rsidRPr="000A0FB8">
              <w:rPr>
                <w:rFonts w:ascii="Book Antiqua" w:hAnsi="Book Antiqua" w:hint="eastAsia"/>
                <w:sz w:val="24"/>
                <w:szCs w:val="24"/>
              </w:rPr>
              <w:t xml:space="preserve"> </w:t>
            </w:r>
            <w:r w:rsidRPr="000A0FB8">
              <w:rPr>
                <w:rFonts w:ascii="Book Antiqua" w:hAnsi="Book Antiqua"/>
                <w:sz w:val="24"/>
                <w:szCs w:val="24"/>
              </w:rPr>
              <w:t>(45/50 HPF)</w:t>
            </w:r>
          </w:p>
        </w:tc>
        <w:tc>
          <w:tcPr>
            <w:tcW w:w="992" w:type="dxa"/>
            <w:vAlign w:val="center"/>
            <w:hideMark/>
          </w:tcPr>
          <w:p w14:paraId="7082B147" w14:textId="77777777" w:rsidR="00BA11A2" w:rsidRPr="000A0FB8" w:rsidRDefault="00BA11A2" w:rsidP="00461F25">
            <w:pPr>
              <w:spacing w:line="360" w:lineRule="auto"/>
              <w:rPr>
                <w:rFonts w:ascii="Book Antiqua" w:hAnsi="Book Antiqua"/>
                <w:sz w:val="24"/>
                <w:szCs w:val="24"/>
              </w:rPr>
            </w:pPr>
            <w:r w:rsidRPr="000A0FB8">
              <w:rPr>
                <w:rFonts w:ascii="Book Antiqua" w:hAnsi="Book Antiqua"/>
                <w:sz w:val="24"/>
                <w:szCs w:val="24"/>
              </w:rPr>
              <w:t>NR</w:t>
            </w:r>
          </w:p>
        </w:tc>
        <w:tc>
          <w:tcPr>
            <w:tcW w:w="709" w:type="dxa"/>
            <w:vAlign w:val="center"/>
            <w:hideMark/>
          </w:tcPr>
          <w:p w14:paraId="60D7D69E" w14:textId="77777777" w:rsidR="00BA11A2" w:rsidRPr="000A0FB8" w:rsidRDefault="00BA11A2" w:rsidP="00461F25">
            <w:pPr>
              <w:spacing w:line="360" w:lineRule="auto"/>
              <w:rPr>
                <w:rFonts w:ascii="Book Antiqua" w:hAnsi="Book Antiqua"/>
                <w:sz w:val="24"/>
                <w:szCs w:val="24"/>
              </w:rPr>
            </w:pPr>
            <w:r w:rsidRPr="000A0FB8">
              <w:rPr>
                <w:rFonts w:ascii="Book Antiqua" w:hAnsi="Book Antiqua"/>
                <w:sz w:val="24"/>
                <w:szCs w:val="24"/>
              </w:rPr>
              <w:t>-</w:t>
            </w:r>
          </w:p>
        </w:tc>
        <w:tc>
          <w:tcPr>
            <w:tcW w:w="672" w:type="dxa"/>
            <w:vAlign w:val="center"/>
            <w:hideMark/>
          </w:tcPr>
          <w:p w14:paraId="535165E8" w14:textId="77777777" w:rsidR="00BA11A2" w:rsidRPr="000A0FB8" w:rsidRDefault="00BA11A2" w:rsidP="00461F25">
            <w:pPr>
              <w:spacing w:line="360" w:lineRule="auto"/>
              <w:rPr>
                <w:rFonts w:ascii="Book Antiqua" w:hAnsi="Book Antiqua"/>
                <w:sz w:val="24"/>
                <w:szCs w:val="24"/>
              </w:rPr>
            </w:pPr>
            <w:r w:rsidRPr="000A0FB8">
              <w:rPr>
                <w:rFonts w:ascii="Book Antiqua" w:hAnsi="Book Antiqua"/>
                <w:sz w:val="24"/>
                <w:szCs w:val="24"/>
              </w:rPr>
              <w:t>+</w:t>
            </w:r>
          </w:p>
        </w:tc>
        <w:tc>
          <w:tcPr>
            <w:tcW w:w="708" w:type="dxa"/>
            <w:vAlign w:val="center"/>
            <w:hideMark/>
          </w:tcPr>
          <w:p w14:paraId="74BF4E71" w14:textId="77777777" w:rsidR="00BA11A2" w:rsidRPr="000A0FB8" w:rsidRDefault="00BA11A2" w:rsidP="00461F25">
            <w:pPr>
              <w:spacing w:line="360" w:lineRule="auto"/>
              <w:rPr>
                <w:rFonts w:ascii="Book Antiqua" w:hAnsi="Book Antiqua"/>
                <w:sz w:val="24"/>
                <w:szCs w:val="24"/>
              </w:rPr>
            </w:pPr>
            <w:r w:rsidRPr="000A0FB8">
              <w:rPr>
                <w:rFonts w:ascii="Book Antiqua" w:hAnsi="Book Antiqua"/>
                <w:sz w:val="24"/>
                <w:szCs w:val="24"/>
              </w:rPr>
              <w:t>+</w:t>
            </w:r>
          </w:p>
        </w:tc>
        <w:tc>
          <w:tcPr>
            <w:tcW w:w="1276" w:type="dxa"/>
            <w:vAlign w:val="center"/>
            <w:hideMark/>
          </w:tcPr>
          <w:p w14:paraId="6A314B18" w14:textId="77777777" w:rsidR="00BA11A2" w:rsidRPr="000A0FB8" w:rsidRDefault="00BA11A2" w:rsidP="00461F25">
            <w:pPr>
              <w:spacing w:line="360" w:lineRule="auto"/>
              <w:rPr>
                <w:rFonts w:ascii="Book Antiqua" w:hAnsi="Book Antiqua"/>
                <w:sz w:val="24"/>
                <w:szCs w:val="24"/>
              </w:rPr>
            </w:pPr>
            <w:r w:rsidRPr="000A0FB8">
              <w:rPr>
                <w:rFonts w:ascii="Book Antiqua" w:hAnsi="Book Antiqua"/>
                <w:sz w:val="24"/>
                <w:szCs w:val="24"/>
              </w:rPr>
              <w:t>-</w:t>
            </w:r>
          </w:p>
        </w:tc>
        <w:tc>
          <w:tcPr>
            <w:tcW w:w="2559" w:type="dxa"/>
            <w:vAlign w:val="center"/>
            <w:hideMark/>
          </w:tcPr>
          <w:p w14:paraId="001AD647" w14:textId="2FB0ABB3" w:rsidR="00BA11A2" w:rsidRPr="000A0FB8" w:rsidRDefault="00BA11A2" w:rsidP="00461F25">
            <w:pPr>
              <w:spacing w:line="360" w:lineRule="auto"/>
              <w:rPr>
                <w:rFonts w:ascii="Book Antiqua" w:hAnsi="Book Antiqua"/>
                <w:sz w:val="24"/>
                <w:szCs w:val="24"/>
              </w:rPr>
            </w:pPr>
            <w:r w:rsidRPr="000A0FB8">
              <w:rPr>
                <w:rFonts w:ascii="Book Antiqua" w:hAnsi="Book Antiqua"/>
                <w:sz w:val="24"/>
                <w:szCs w:val="24"/>
              </w:rPr>
              <w:t xml:space="preserve">DF at 7 </w:t>
            </w:r>
            <w:proofErr w:type="spellStart"/>
            <w:r w:rsidRPr="000A0FB8">
              <w:rPr>
                <w:rFonts w:ascii="Book Antiqua" w:hAnsi="Book Antiqua"/>
                <w:sz w:val="24"/>
                <w:szCs w:val="24"/>
              </w:rPr>
              <w:t>yr</w:t>
            </w:r>
            <w:proofErr w:type="spellEnd"/>
          </w:p>
        </w:tc>
      </w:tr>
      <w:tr w:rsidR="00E16B41" w:rsidRPr="000A0FB8" w14:paraId="63C90BD6" w14:textId="77777777" w:rsidTr="00E16B41">
        <w:trPr>
          <w:trHeight w:val="706"/>
        </w:trPr>
        <w:tc>
          <w:tcPr>
            <w:tcW w:w="1276" w:type="dxa"/>
            <w:vAlign w:val="center"/>
          </w:tcPr>
          <w:p w14:paraId="06F3EF93" w14:textId="3A814D11"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Toya</w:t>
            </w:r>
            <w:r w:rsidR="00BA11A2" w:rsidRPr="000A0FB8">
              <w:rPr>
                <w:rFonts w:ascii="Book Antiqua" w:hAnsi="Book Antiqua" w:hint="eastAsia"/>
                <w:sz w:val="24"/>
                <w:szCs w:val="24"/>
              </w:rPr>
              <w:t xml:space="preserve"> </w:t>
            </w:r>
            <w:r w:rsidR="00BA11A2" w:rsidRPr="000A0FB8">
              <w:rPr>
                <w:rFonts w:ascii="Book Antiqua" w:hAnsi="Book Antiqua"/>
                <w:i/>
                <w:sz w:val="24"/>
                <w:szCs w:val="24"/>
              </w:rPr>
              <w:t>et al</w:t>
            </w:r>
            <w:r w:rsidRPr="000A0FB8">
              <w:rPr>
                <w:rFonts w:ascii="Book Antiqua" w:hAnsi="Book Antiqua"/>
                <w:noProof/>
                <w:sz w:val="24"/>
                <w:szCs w:val="24"/>
                <w:vertAlign w:val="superscript"/>
              </w:rPr>
              <w:t>[13]</w:t>
            </w:r>
            <w:r w:rsidRPr="000A0FB8">
              <w:rPr>
                <w:rFonts w:ascii="Book Antiqua" w:hAnsi="Book Antiqua"/>
                <w:sz w:val="24"/>
                <w:szCs w:val="24"/>
              </w:rPr>
              <w:t>, 2017</w:t>
            </w:r>
          </w:p>
        </w:tc>
        <w:tc>
          <w:tcPr>
            <w:tcW w:w="567" w:type="dxa"/>
            <w:vAlign w:val="center"/>
            <w:hideMark/>
          </w:tcPr>
          <w:p w14:paraId="573A954B"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1</w:t>
            </w:r>
          </w:p>
        </w:tc>
        <w:tc>
          <w:tcPr>
            <w:tcW w:w="851" w:type="dxa"/>
            <w:vAlign w:val="center"/>
            <w:hideMark/>
          </w:tcPr>
          <w:p w14:paraId="7D7E559A" w14:textId="68EDD679"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47,</w:t>
            </w:r>
            <w:r w:rsidR="00530D30" w:rsidRPr="000A0FB8">
              <w:rPr>
                <w:rFonts w:ascii="Book Antiqua" w:hAnsi="Book Antiqua"/>
                <w:sz w:val="24"/>
                <w:szCs w:val="24"/>
              </w:rPr>
              <w:t xml:space="preserve"> </w:t>
            </w:r>
            <w:r w:rsidRPr="000A0FB8">
              <w:rPr>
                <w:rFonts w:ascii="Book Antiqua" w:hAnsi="Book Antiqua"/>
                <w:sz w:val="24"/>
                <w:szCs w:val="24"/>
              </w:rPr>
              <w:t>M</w:t>
            </w:r>
          </w:p>
        </w:tc>
        <w:tc>
          <w:tcPr>
            <w:tcW w:w="992" w:type="dxa"/>
            <w:vAlign w:val="center"/>
            <w:hideMark/>
          </w:tcPr>
          <w:p w14:paraId="72A702B5"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Upper body</w:t>
            </w:r>
          </w:p>
        </w:tc>
        <w:tc>
          <w:tcPr>
            <w:tcW w:w="567" w:type="dxa"/>
            <w:vAlign w:val="center"/>
            <w:hideMark/>
          </w:tcPr>
          <w:p w14:paraId="0C1FCD12"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4</w:t>
            </w:r>
          </w:p>
        </w:tc>
        <w:tc>
          <w:tcPr>
            <w:tcW w:w="992" w:type="dxa"/>
            <w:vAlign w:val="center"/>
            <w:hideMark/>
          </w:tcPr>
          <w:p w14:paraId="3B0AF3FF"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ESD</w:t>
            </w:r>
          </w:p>
        </w:tc>
        <w:tc>
          <w:tcPr>
            <w:tcW w:w="1276" w:type="dxa"/>
            <w:vAlign w:val="center"/>
            <w:hideMark/>
          </w:tcPr>
          <w:p w14:paraId="2E3F49EA"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w:t>
            </w:r>
          </w:p>
        </w:tc>
        <w:tc>
          <w:tcPr>
            <w:tcW w:w="992" w:type="dxa"/>
            <w:vAlign w:val="center"/>
            <w:hideMark/>
          </w:tcPr>
          <w:p w14:paraId="4D036C66"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High</w:t>
            </w:r>
          </w:p>
        </w:tc>
        <w:tc>
          <w:tcPr>
            <w:tcW w:w="851" w:type="dxa"/>
            <w:vAlign w:val="center"/>
            <w:hideMark/>
          </w:tcPr>
          <w:p w14:paraId="17626F75"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w:t>
            </w:r>
          </w:p>
        </w:tc>
        <w:tc>
          <w:tcPr>
            <w:tcW w:w="1134" w:type="dxa"/>
            <w:vAlign w:val="center"/>
            <w:hideMark/>
          </w:tcPr>
          <w:p w14:paraId="365A8C48" w14:textId="6CFF8F5D"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High (&gt;</w:t>
            </w:r>
            <w:r w:rsidR="00E16B41" w:rsidRPr="000A0FB8">
              <w:rPr>
                <w:rFonts w:ascii="Book Antiqua" w:hAnsi="Book Antiqua"/>
                <w:sz w:val="24"/>
                <w:szCs w:val="24"/>
              </w:rPr>
              <w:t xml:space="preserve"> </w:t>
            </w:r>
            <w:r w:rsidRPr="000A0FB8">
              <w:rPr>
                <w:rFonts w:ascii="Book Antiqua" w:hAnsi="Book Antiqua"/>
                <w:sz w:val="24"/>
                <w:szCs w:val="24"/>
              </w:rPr>
              <w:t>1/50 HPF)</w:t>
            </w:r>
          </w:p>
        </w:tc>
        <w:tc>
          <w:tcPr>
            <w:tcW w:w="992" w:type="dxa"/>
            <w:vAlign w:val="center"/>
            <w:hideMark/>
          </w:tcPr>
          <w:p w14:paraId="4AC48983"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NR</w:t>
            </w:r>
          </w:p>
        </w:tc>
        <w:tc>
          <w:tcPr>
            <w:tcW w:w="709" w:type="dxa"/>
            <w:vAlign w:val="center"/>
            <w:hideMark/>
          </w:tcPr>
          <w:p w14:paraId="70DC3AE2"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w:t>
            </w:r>
          </w:p>
        </w:tc>
        <w:tc>
          <w:tcPr>
            <w:tcW w:w="672" w:type="dxa"/>
            <w:vAlign w:val="center"/>
            <w:hideMark/>
          </w:tcPr>
          <w:p w14:paraId="4BCBD734"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w:t>
            </w:r>
          </w:p>
        </w:tc>
        <w:tc>
          <w:tcPr>
            <w:tcW w:w="708" w:type="dxa"/>
            <w:vAlign w:val="center"/>
            <w:hideMark/>
          </w:tcPr>
          <w:p w14:paraId="660BBD54"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w:t>
            </w:r>
          </w:p>
        </w:tc>
        <w:tc>
          <w:tcPr>
            <w:tcW w:w="1276" w:type="dxa"/>
            <w:vAlign w:val="center"/>
            <w:hideMark/>
          </w:tcPr>
          <w:p w14:paraId="6B6B3EBE"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w:t>
            </w:r>
          </w:p>
        </w:tc>
        <w:tc>
          <w:tcPr>
            <w:tcW w:w="2559" w:type="dxa"/>
            <w:vAlign w:val="center"/>
            <w:hideMark/>
          </w:tcPr>
          <w:p w14:paraId="0C52E933" w14:textId="27B7AC2C"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 xml:space="preserve">Liver met at 6 </w:t>
            </w:r>
            <w:proofErr w:type="spellStart"/>
            <w:r w:rsidRPr="000A0FB8">
              <w:rPr>
                <w:rFonts w:ascii="Book Antiqua" w:hAnsi="Book Antiqua"/>
                <w:sz w:val="24"/>
                <w:szCs w:val="24"/>
              </w:rPr>
              <w:t>mo</w:t>
            </w:r>
            <w:proofErr w:type="spellEnd"/>
          </w:p>
        </w:tc>
      </w:tr>
      <w:tr w:rsidR="00E16B41" w:rsidRPr="000A0FB8" w14:paraId="506416ED" w14:textId="77777777" w:rsidTr="00E16B41">
        <w:tc>
          <w:tcPr>
            <w:tcW w:w="1276" w:type="dxa"/>
            <w:tcBorders>
              <w:top w:val="nil"/>
              <w:left w:val="nil"/>
              <w:bottom w:val="single" w:sz="4" w:space="0" w:color="auto"/>
              <w:right w:val="nil"/>
            </w:tcBorders>
            <w:vAlign w:val="center"/>
            <w:hideMark/>
          </w:tcPr>
          <w:p w14:paraId="32D8076E"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Current case</w:t>
            </w:r>
          </w:p>
        </w:tc>
        <w:tc>
          <w:tcPr>
            <w:tcW w:w="567" w:type="dxa"/>
            <w:tcBorders>
              <w:top w:val="nil"/>
              <w:left w:val="nil"/>
              <w:bottom w:val="single" w:sz="4" w:space="0" w:color="auto"/>
              <w:right w:val="nil"/>
            </w:tcBorders>
            <w:vAlign w:val="center"/>
            <w:hideMark/>
          </w:tcPr>
          <w:p w14:paraId="24A1D603"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1</w:t>
            </w:r>
          </w:p>
        </w:tc>
        <w:tc>
          <w:tcPr>
            <w:tcW w:w="851" w:type="dxa"/>
            <w:tcBorders>
              <w:top w:val="nil"/>
              <w:left w:val="nil"/>
              <w:bottom w:val="single" w:sz="4" w:space="0" w:color="auto"/>
              <w:right w:val="nil"/>
            </w:tcBorders>
            <w:vAlign w:val="center"/>
            <w:hideMark/>
          </w:tcPr>
          <w:p w14:paraId="6F9BFCC4" w14:textId="0749C8DC"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55,</w:t>
            </w:r>
            <w:r w:rsidR="00530D30" w:rsidRPr="000A0FB8">
              <w:rPr>
                <w:rFonts w:ascii="Book Antiqua" w:hAnsi="Book Antiqua"/>
                <w:sz w:val="24"/>
                <w:szCs w:val="24"/>
              </w:rPr>
              <w:t xml:space="preserve"> </w:t>
            </w:r>
            <w:r w:rsidRPr="000A0FB8">
              <w:rPr>
                <w:rFonts w:ascii="Book Antiqua" w:hAnsi="Book Antiqua"/>
                <w:sz w:val="24"/>
                <w:szCs w:val="24"/>
              </w:rPr>
              <w:t>M</w:t>
            </w:r>
          </w:p>
        </w:tc>
        <w:tc>
          <w:tcPr>
            <w:tcW w:w="992" w:type="dxa"/>
            <w:tcBorders>
              <w:top w:val="nil"/>
              <w:left w:val="nil"/>
              <w:bottom w:val="single" w:sz="4" w:space="0" w:color="auto"/>
              <w:right w:val="nil"/>
            </w:tcBorders>
            <w:vAlign w:val="center"/>
            <w:hideMark/>
          </w:tcPr>
          <w:p w14:paraId="4E3CD693"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Fundus- below the EGJ</w:t>
            </w:r>
          </w:p>
        </w:tc>
        <w:tc>
          <w:tcPr>
            <w:tcW w:w="567" w:type="dxa"/>
            <w:tcBorders>
              <w:top w:val="nil"/>
              <w:left w:val="nil"/>
              <w:bottom w:val="single" w:sz="4" w:space="0" w:color="auto"/>
              <w:right w:val="nil"/>
            </w:tcBorders>
            <w:vAlign w:val="center"/>
            <w:hideMark/>
          </w:tcPr>
          <w:p w14:paraId="0F00AA7C"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6.5</w:t>
            </w:r>
          </w:p>
        </w:tc>
        <w:tc>
          <w:tcPr>
            <w:tcW w:w="992" w:type="dxa"/>
            <w:tcBorders>
              <w:top w:val="nil"/>
              <w:left w:val="nil"/>
              <w:bottom w:val="single" w:sz="4" w:space="0" w:color="auto"/>
              <w:right w:val="nil"/>
            </w:tcBorders>
            <w:vAlign w:val="center"/>
            <w:hideMark/>
          </w:tcPr>
          <w:p w14:paraId="27990BCC"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Robotic wedge resection</w:t>
            </w:r>
          </w:p>
        </w:tc>
        <w:tc>
          <w:tcPr>
            <w:tcW w:w="1276" w:type="dxa"/>
            <w:tcBorders>
              <w:top w:val="nil"/>
              <w:left w:val="nil"/>
              <w:bottom w:val="single" w:sz="4" w:space="0" w:color="auto"/>
              <w:right w:val="nil"/>
            </w:tcBorders>
            <w:vAlign w:val="center"/>
            <w:hideMark/>
          </w:tcPr>
          <w:p w14:paraId="35666627"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w:t>
            </w:r>
          </w:p>
        </w:tc>
        <w:tc>
          <w:tcPr>
            <w:tcW w:w="992" w:type="dxa"/>
            <w:tcBorders>
              <w:top w:val="nil"/>
              <w:left w:val="nil"/>
              <w:bottom w:val="single" w:sz="4" w:space="0" w:color="auto"/>
              <w:right w:val="nil"/>
            </w:tcBorders>
            <w:vAlign w:val="center"/>
            <w:hideMark/>
          </w:tcPr>
          <w:p w14:paraId="3469C63A"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High</w:t>
            </w:r>
          </w:p>
        </w:tc>
        <w:tc>
          <w:tcPr>
            <w:tcW w:w="851" w:type="dxa"/>
            <w:tcBorders>
              <w:top w:val="nil"/>
              <w:left w:val="nil"/>
              <w:bottom w:val="single" w:sz="4" w:space="0" w:color="auto"/>
              <w:right w:val="nil"/>
            </w:tcBorders>
            <w:vAlign w:val="center"/>
            <w:hideMark/>
          </w:tcPr>
          <w:p w14:paraId="58E673AA"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w:t>
            </w:r>
          </w:p>
        </w:tc>
        <w:tc>
          <w:tcPr>
            <w:tcW w:w="1134" w:type="dxa"/>
            <w:tcBorders>
              <w:top w:val="nil"/>
              <w:left w:val="nil"/>
              <w:bottom w:val="single" w:sz="4" w:space="0" w:color="auto"/>
              <w:right w:val="nil"/>
            </w:tcBorders>
            <w:vAlign w:val="center"/>
            <w:hideMark/>
          </w:tcPr>
          <w:p w14:paraId="65A38C78" w14:textId="30EB212B"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High</w:t>
            </w:r>
            <w:r w:rsidR="00E16B41" w:rsidRPr="000A0FB8">
              <w:rPr>
                <w:rFonts w:ascii="Book Antiqua" w:hAnsi="Book Antiqua" w:hint="eastAsia"/>
                <w:sz w:val="24"/>
                <w:szCs w:val="24"/>
              </w:rPr>
              <w:t xml:space="preserve"> </w:t>
            </w:r>
            <w:r w:rsidRPr="000A0FB8">
              <w:rPr>
                <w:rFonts w:ascii="Book Antiqua" w:hAnsi="Book Antiqua"/>
                <w:sz w:val="24"/>
                <w:szCs w:val="24"/>
              </w:rPr>
              <w:t>(63/50 HPF)</w:t>
            </w:r>
          </w:p>
        </w:tc>
        <w:tc>
          <w:tcPr>
            <w:tcW w:w="992" w:type="dxa"/>
            <w:tcBorders>
              <w:top w:val="nil"/>
              <w:left w:val="nil"/>
              <w:bottom w:val="single" w:sz="4" w:space="0" w:color="auto"/>
              <w:right w:val="nil"/>
            </w:tcBorders>
            <w:vAlign w:val="center"/>
            <w:hideMark/>
          </w:tcPr>
          <w:p w14:paraId="4E50B1F5"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w:t>
            </w:r>
          </w:p>
        </w:tc>
        <w:tc>
          <w:tcPr>
            <w:tcW w:w="709" w:type="dxa"/>
            <w:tcBorders>
              <w:top w:val="nil"/>
              <w:left w:val="nil"/>
              <w:bottom w:val="single" w:sz="4" w:space="0" w:color="auto"/>
              <w:right w:val="nil"/>
            </w:tcBorders>
            <w:vAlign w:val="center"/>
            <w:hideMark/>
          </w:tcPr>
          <w:p w14:paraId="08C7E018"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w:t>
            </w:r>
          </w:p>
        </w:tc>
        <w:tc>
          <w:tcPr>
            <w:tcW w:w="672" w:type="dxa"/>
            <w:tcBorders>
              <w:top w:val="nil"/>
              <w:left w:val="nil"/>
              <w:bottom w:val="single" w:sz="4" w:space="0" w:color="auto"/>
              <w:right w:val="nil"/>
            </w:tcBorders>
            <w:vAlign w:val="center"/>
            <w:hideMark/>
          </w:tcPr>
          <w:p w14:paraId="76ECB542"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w:t>
            </w:r>
          </w:p>
        </w:tc>
        <w:tc>
          <w:tcPr>
            <w:tcW w:w="708" w:type="dxa"/>
            <w:tcBorders>
              <w:top w:val="nil"/>
              <w:left w:val="nil"/>
              <w:bottom w:val="single" w:sz="4" w:space="0" w:color="auto"/>
              <w:right w:val="nil"/>
            </w:tcBorders>
            <w:vAlign w:val="center"/>
            <w:hideMark/>
          </w:tcPr>
          <w:p w14:paraId="71F29C2F"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NR</w:t>
            </w:r>
          </w:p>
        </w:tc>
        <w:tc>
          <w:tcPr>
            <w:tcW w:w="1276" w:type="dxa"/>
            <w:tcBorders>
              <w:top w:val="nil"/>
              <w:left w:val="nil"/>
              <w:bottom w:val="single" w:sz="4" w:space="0" w:color="auto"/>
              <w:right w:val="nil"/>
            </w:tcBorders>
            <w:vAlign w:val="center"/>
            <w:hideMark/>
          </w:tcPr>
          <w:p w14:paraId="035EB6FB" w14:textId="77777777" w:rsidR="00F11391" w:rsidRPr="000A0FB8" w:rsidRDefault="00F11391" w:rsidP="00461F25">
            <w:pPr>
              <w:spacing w:line="360" w:lineRule="auto"/>
              <w:rPr>
                <w:rFonts w:ascii="Book Antiqua" w:hAnsi="Book Antiqua"/>
                <w:sz w:val="24"/>
                <w:szCs w:val="24"/>
              </w:rPr>
            </w:pPr>
            <w:r w:rsidRPr="000A0FB8">
              <w:rPr>
                <w:rFonts w:ascii="Book Antiqua" w:hAnsi="Book Antiqua"/>
                <w:sz w:val="24"/>
                <w:szCs w:val="24"/>
              </w:rPr>
              <w:t>+</w:t>
            </w:r>
          </w:p>
        </w:tc>
        <w:tc>
          <w:tcPr>
            <w:tcW w:w="2559" w:type="dxa"/>
            <w:tcBorders>
              <w:top w:val="nil"/>
              <w:left w:val="nil"/>
              <w:bottom w:val="single" w:sz="4" w:space="0" w:color="auto"/>
              <w:right w:val="nil"/>
            </w:tcBorders>
            <w:vAlign w:val="center"/>
            <w:hideMark/>
          </w:tcPr>
          <w:p w14:paraId="639E710E" w14:textId="4C54EC06" w:rsidR="00F11391" w:rsidRPr="000A0FB8" w:rsidRDefault="00F11391" w:rsidP="00461F25">
            <w:pPr>
              <w:spacing w:line="360" w:lineRule="auto"/>
              <w:rPr>
                <w:rStyle w:val="a4"/>
                <w:rFonts w:ascii="Book Antiqua" w:hAnsi="Book Antiqua"/>
                <w:sz w:val="24"/>
                <w:szCs w:val="24"/>
              </w:rPr>
            </w:pPr>
            <w:r w:rsidRPr="000A0FB8">
              <w:rPr>
                <w:rStyle w:val="a4"/>
                <w:rFonts w:ascii="Book Antiqua" w:hAnsi="Book Antiqua"/>
                <w:sz w:val="24"/>
                <w:szCs w:val="24"/>
              </w:rPr>
              <w:t xml:space="preserve">DF at 11 </w:t>
            </w:r>
            <w:proofErr w:type="spellStart"/>
            <w:r w:rsidRPr="000A0FB8">
              <w:rPr>
                <w:rFonts w:ascii="Book Antiqua" w:hAnsi="Book Antiqua"/>
                <w:sz w:val="24"/>
                <w:szCs w:val="24"/>
              </w:rPr>
              <w:t>mo</w:t>
            </w:r>
            <w:proofErr w:type="spellEnd"/>
          </w:p>
        </w:tc>
      </w:tr>
    </w:tbl>
    <w:p w14:paraId="198E7364" w14:textId="6AC3FDBE" w:rsidR="00F11391" w:rsidRPr="000A0FB8" w:rsidRDefault="00913D58" w:rsidP="005C7AD4">
      <w:pPr>
        <w:spacing w:line="360" w:lineRule="auto"/>
        <w:rPr>
          <w:rFonts w:ascii="Book Antiqua" w:hAnsi="Book Antiqua"/>
          <w:sz w:val="24"/>
          <w:szCs w:val="24"/>
        </w:rPr>
      </w:pPr>
      <w:r w:rsidRPr="000A0FB8">
        <w:rPr>
          <w:rFonts w:ascii="Book Antiqua" w:hAnsi="Book Antiqua"/>
          <w:sz w:val="24"/>
          <w:szCs w:val="24"/>
        </w:rPr>
        <w:t xml:space="preserve">IHC: </w:t>
      </w:r>
      <w:r w:rsidR="00F11391" w:rsidRPr="000A0FB8">
        <w:rPr>
          <w:rFonts w:ascii="Book Antiqua" w:hAnsi="Book Antiqua"/>
          <w:sz w:val="24"/>
          <w:szCs w:val="24"/>
        </w:rPr>
        <w:t xml:space="preserve">Immunohistochemistry; </w:t>
      </w:r>
      <w:r w:rsidR="00BA11A2" w:rsidRPr="000A0FB8">
        <w:rPr>
          <w:rFonts w:ascii="Book Antiqua" w:hAnsi="Book Antiqua"/>
          <w:sz w:val="24"/>
          <w:szCs w:val="24"/>
        </w:rPr>
        <w:t xml:space="preserve">HMB-45: </w:t>
      </w:r>
      <w:r w:rsidR="00F11391" w:rsidRPr="000A0FB8">
        <w:rPr>
          <w:rFonts w:ascii="Book Antiqua" w:hAnsi="Book Antiqua"/>
          <w:sz w:val="24"/>
          <w:szCs w:val="24"/>
        </w:rPr>
        <w:t xml:space="preserve">Human melanoma black 45; </w:t>
      </w:r>
      <w:r w:rsidR="00BA11A2" w:rsidRPr="000A0FB8">
        <w:rPr>
          <w:rFonts w:ascii="Book Antiqua" w:hAnsi="Book Antiqua"/>
          <w:sz w:val="24"/>
          <w:szCs w:val="24"/>
        </w:rPr>
        <w:t xml:space="preserve">SMA: </w:t>
      </w:r>
      <w:r w:rsidR="00F11391" w:rsidRPr="000A0FB8">
        <w:rPr>
          <w:rFonts w:ascii="Book Antiqua" w:hAnsi="Book Antiqua"/>
          <w:sz w:val="24"/>
          <w:szCs w:val="24"/>
        </w:rPr>
        <w:t xml:space="preserve">Smooth muscle actin; </w:t>
      </w:r>
      <w:r w:rsidR="00BA11A2" w:rsidRPr="000A0FB8">
        <w:rPr>
          <w:rFonts w:ascii="Book Antiqua" w:hAnsi="Book Antiqua"/>
          <w:sz w:val="24"/>
          <w:szCs w:val="24"/>
        </w:rPr>
        <w:t xml:space="preserve">F: </w:t>
      </w:r>
      <w:r w:rsidR="00F11391" w:rsidRPr="000A0FB8">
        <w:rPr>
          <w:rFonts w:ascii="Book Antiqua" w:hAnsi="Book Antiqua"/>
          <w:sz w:val="24"/>
          <w:szCs w:val="24"/>
        </w:rPr>
        <w:t xml:space="preserve">Female; </w:t>
      </w:r>
      <w:r w:rsidR="00BA11A2" w:rsidRPr="000A0FB8">
        <w:rPr>
          <w:rFonts w:ascii="Book Antiqua" w:hAnsi="Book Antiqua"/>
          <w:sz w:val="24"/>
          <w:szCs w:val="24"/>
        </w:rPr>
        <w:t xml:space="preserve">M: </w:t>
      </w:r>
      <w:r w:rsidR="00F11391" w:rsidRPr="000A0FB8">
        <w:rPr>
          <w:rFonts w:ascii="Book Antiqua" w:hAnsi="Book Antiqua"/>
          <w:sz w:val="24"/>
          <w:szCs w:val="24"/>
        </w:rPr>
        <w:t xml:space="preserve">Male; </w:t>
      </w:r>
      <w:r w:rsidR="00BA11A2" w:rsidRPr="000A0FB8">
        <w:rPr>
          <w:rFonts w:ascii="Book Antiqua" w:hAnsi="Book Antiqua"/>
          <w:sz w:val="24"/>
          <w:szCs w:val="24"/>
        </w:rPr>
        <w:t xml:space="preserve">HPF: </w:t>
      </w:r>
      <w:r w:rsidR="00F11391" w:rsidRPr="000A0FB8">
        <w:rPr>
          <w:rFonts w:ascii="Book Antiqua" w:hAnsi="Book Antiqua"/>
          <w:sz w:val="24"/>
          <w:szCs w:val="24"/>
        </w:rPr>
        <w:t xml:space="preserve">High power fields; </w:t>
      </w:r>
      <w:r w:rsidR="00BA11A2" w:rsidRPr="000A0FB8">
        <w:rPr>
          <w:rFonts w:ascii="Book Antiqua" w:hAnsi="Book Antiqua"/>
          <w:sz w:val="24"/>
          <w:szCs w:val="24"/>
        </w:rPr>
        <w:t xml:space="preserve">EGJ: </w:t>
      </w:r>
      <w:proofErr w:type="spellStart"/>
      <w:r w:rsidR="00F11391" w:rsidRPr="000A0FB8">
        <w:rPr>
          <w:rFonts w:ascii="Book Antiqua" w:hAnsi="Book Antiqua"/>
          <w:sz w:val="24"/>
          <w:szCs w:val="24"/>
        </w:rPr>
        <w:t>Esophago</w:t>
      </w:r>
      <w:proofErr w:type="spellEnd"/>
      <w:r w:rsidR="00F11391" w:rsidRPr="000A0FB8">
        <w:rPr>
          <w:rFonts w:ascii="Book Antiqua" w:hAnsi="Book Antiqua"/>
          <w:sz w:val="24"/>
          <w:szCs w:val="24"/>
        </w:rPr>
        <w:t xml:space="preserve">-gastric junction; </w:t>
      </w:r>
      <w:r w:rsidR="00BA11A2" w:rsidRPr="000A0FB8">
        <w:rPr>
          <w:rFonts w:ascii="Book Antiqua" w:hAnsi="Book Antiqua"/>
          <w:sz w:val="24"/>
          <w:szCs w:val="24"/>
        </w:rPr>
        <w:t xml:space="preserve">ESD: </w:t>
      </w:r>
      <w:r w:rsidR="00F11391" w:rsidRPr="000A0FB8">
        <w:rPr>
          <w:rFonts w:ascii="Book Antiqua" w:hAnsi="Book Antiqua"/>
          <w:sz w:val="24"/>
          <w:szCs w:val="24"/>
        </w:rPr>
        <w:t xml:space="preserve">Endoscopic submucosal dissection; </w:t>
      </w:r>
      <w:r w:rsidR="00BA11A2" w:rsidRPr="000A0FB8">
        <w:rPr>
          <w:rFonts w:ascii="Book Antiqua" w:hAnsi="Book Antiqua"/>
          <w:sz w:val="24"/>
          <w:szCs w:val="24"/>
        </w:rPr>
        <w:t xml:space="preserve">DF: </w:t>
      </w:r>
      <w:r w:rsidR="00F11391" w:rsidRPr="000A0FB8">
        <w:rPr>
          <w:rFonts w:ascii="Book Antiqua" w:hAnsi="Book Antiqua"/>
          <w:sz w:val="24"/>
          <w:szCs w:val="24"/>
        </w:rPr>
        <w:t xml:space="preserve">Disease free; </w:t>
      </w:r>
      <w:r w:rsidR="00BA11A2" w:rsidRPr="000A0FB8">
        <w:rPr>
          <w:rFonts w:ascii="Book Antiqua" w:hAnsi="Book Antiqua"/>
          <w:sz w:val="24"/>
          <w:szCs w:val="24"/>
        </w:rPr>
        <w:t xml:space="preserve">NR: </w:t>
      </w:r>
      <w:r w:rsidR="00F11391" w:rsidRPr="000A0FB8">
        <w:rPr>
          <w:rFonts w:ascii="Book Antiqua" w:hAnsi="Book Antiqua"/>
          <w:sz w:val="24"/>
          <w:szCs w:val="24"/>
        </w:rPr>
        <w:t xml:space="preserve">Not recorded; </w:t>
      </w:r>
      <w:r w:rsidR="00BA11A2" w:rsidRPr="000A0FB8">
        <w:rPr>
          <w:rFonts w:ascii="Book Antiqua" w:hAnsi="Book Antiqua"/>
          <w:sz w:val="24"/>
          <w:szCs w:val="24"/>
        </w:rPr>
        <w:t xml:space="preserve">met: </w:t>
      </w:r>
      <w:r w:rsidR="00F11391" w:rsidRPr="000A0FB8">
        <w:rPr>
          <w:rFonts w:ascii="Book Antiqua" w:hAnsi="Book Antiqua"/>
          <w:sz w:val="24"/>
          <w:szCs w:val="24"/>
        </w:rPr>
        <w:t xml:space="preserve">Metastasis; </w:t>
      </w:r>
      <w:r w:rsidR="00BA11A2" w:rsidRPr="000A0FB8">
        <w:rPr>
          <w:rFonts w:ascii="Book Antiqua" w:hAnsi="Book Antiqua"/>
          <w:sz w:val="24"/>
          <w:szCs w:val="24"/>
        </w:rPr>
        <w:t xml:space="preserve">Lap: </w:t>
      </w:r>
      <w:r w:rsidR="00F11391" w:rsidRPr="000A0FB8">
        <w:rPr>
          <w:rFonts w:ascii="Book Antiqua" w:hAnsi="Book Antiqua"/>
          <w:sz w:val="24"/>
          <w:szCs w:val="24"/>
        </w:rPr>
        <w:t>Laparoscopic</w:t>
      </w:r>
      <w:r w:rsidR="00BA11A2" w:rsidRPr="000A0FB8">
        <w:rPr>
          <w:rFonts w:ascii="Book Antiqua" w:hAnsi="Book Antiqua"/>
          <w:sz w:val="24"/>
          <w:szCs w:val="24"/>
        </w:rPr>
        <w:t>.</w:t>
      </w:r>
    </w:p>
    <w:p w14:paraId="08ED917B" w14:textId="77777777" w:rsidR="00F11391" w:rsidRPr="000A0FB8" w:rsidRDefault="00F11391" w:rsidP="005C7AD4">
      <w:pPr>
        <w:widowControl/>
        <w:spacing w:line="360" w:lineRule="auto"/>
        <w:rPr>
          <w:rFonts w:ascii="Book Antiqua" w:hAnsi="Book Antiqua"/>
          <w:b/>
          <w:noProof/>
          <w:sz w:val="24"/>
          <w:szCs w:val="24"/>
        </w:rPr>
      </w:pPr>
      <w:r w:rsidRPr="000A0FB8">
        <w:rPr>
          <w:rFonts w:ascii="Book Antiqua" w:hAnsi="Book Antiqua"/>
          <w:b/>
          <w:noProof/>
          <w:sz w:val="24"/>
          <w:szCs w:val="24"/>
        </w:rPr>
        <w:br w:type="page"/>
      </w:r>
    </w:p>
    <w:p w14:paraId="1CF2E078" w14:textId="658799D5" w:rsidR="00F11391" w:rsidRPr="000A0FB8" w:rsidRDefault="00913D58" w:rsidP="005C7AD4">
      <w:pPr>
        <w:spacing w:line="360" w:lineRule="auto"/>
        <w:rPr>
          <w:rFonts w:ascii="Book Antiqua" w:hAnsi="Book Antiqua"/>
          <w:sz w:val="24"/>
          <w:szCs w:val="24"/>
        </w:rPr>
      </w:pPr>
      <w:r w:rsidRPr="000A0FB8">
        <w:rPr>
          <w:rFonts w:ascii="Book Antiqua" w:hAnsi="Book Antiqua"/>
          <w:b/>
          <w:noProof/>
          <w:sz w:val="24"/>
          <w:szCs w:val="24"/>
        </w:rPr>
        <w:drawing>
          <wp:inline distT="0" distB="0" distL="0" distR="0" wp14:anchorId="2C77AD25" wp14:editId="299B4419">
            <wp:extent cx="5274310" cy="2966720"/>
            <wp:effectExtent l="0" t="0" r="254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inline>
        </w:drawing>
      </w:r>
      <w:r w:rsidR="00F11391" w:rsidRPr="000A0FB8">
        <w:rPr>
          <w:rFonts w:ascii="Book Antiqua" w:hAnsi="Book Antiqua"/>
          <w:b/>
          <w:sz w:val="24"/>
          <w:szCs w:val="24"/>
        </w:rPr>
        <w:t>Figure 1</w:t>
      </w:r>
      <w:r w:rsidR="00F11391" w:rsidRPr="000A0FB8">
        <w:rPr>
          <w:rFonts w:ascii="Book Antiqua" w:hAnsi="Book Antiqua"/>
          <w:sz w:val="24"/>
          <w:szCs w:val="24"/>
        </w:rPr>
        <w:t xml:space="preserve"> </w:t>
      </w:r>
      <w:r w:rsidR="00710B5E" w:rsidRPr="000A0FB8">
        <w:rPr>
          <w:rFonts w:ascii="Book Antiqua" w:hAnsi="Book Antiqua"/>
          <w:b/>
          <w:sz w:val="24"/>
          <w:szCs w:val="24"/>
        </w:rPr>
        <w:t>U</w:t>
      </w:r>
      <w:r w:rsidR="00F11391" w:rsidRPr="000A0FB8">
        <w:rPr>
          <w:rFonts w:ascii="Book Antiqua" w:hAnsi="Book Antiqua"/>
          <w:b/>
          <w:sz w:val="24"/>
          <w:szCs w:val="24"/>
        </w:rPr>
        <w:t xml:space="preserve">pper endoscopy and computed tomography </w:t>
      </w:r>
      <w:proofErr w:type="spellStart"/>
      <w:r w:rsidR="00F11391" w:rsidRPr="000A0FB8">
        <w:rPr>
          <w:rFonts w:ascii="Book Antiqua" w:hAnsi="Book Antiqua"/>
          <w:b/>
          <w:sz w:val="24"/>
          <w:szCs w:val="24"/>
        </w:rPr>
        <w:t>gastrography</w:t>
      </w:r>
      <w:proofErr w:type="spellEnd"/>
      <w:r w:rsidR="00F11391" w:rsidRPr="000A0FB8">
        <w:rPr>
          <w:rFonts w:ascii="Book Antiqua" w:hAnsi="Book Antiqua"/>
          <w:b/>
          <w:sz w:val="24"/>
          <w:szCs w:val="24"/>
        </w:rPr>
        <w:t xml:space="preserve"> </w:t>
      </w:r>
      <w:r w:rsidR="00710B5E" w:rsidRPr="000A0FB8">
        <w:rPr>
          <w:rFonts w:ascii="Book Antiqua" w:hAnsi="Book Antiqua"/>
          <w:b/>
          <w:sz w:val="24"/>
          <w:szCs w:val="24"/>
        </w:rPr>
        <w:t xml:space="preserve">findings </w:t>
      </w:r>
      <w:r w:rsidR="00F11391" w:rsidRPr="000A0FB8">
        <w:rPr>
          <w:rFonts w:ascii="Book Antiqua" w:hAnsi="Book Antiqua"/>
          <w:b/>
          <w:sz w:val="24"/>
          <w:szCs w:val="24"/>
        </w:rPr>
        <w:t>at surgery.</w:t>
      </w:r>
      <w:r w:rsidR="00F11391" w:rsidRPr="000A0FB8">
        <w:rPr>
          <w:rFonts w:ascii="Book Antiqua" w:hAnsi="Book Antiqua"/>
          <w:sz w:val="24"/>
          <w:szCs w:val="24"/>
        </w:rPr>
        <w:t xml:space="preserve"> A: </w:t>
      </w:r>
      <w:r w:rsidR="00710B5E" w:rsidRPr="000A0FB8">
        <w:rPr>
          <w:rFonts w:ascii="Book Antiqua" w:hAnsi="Book Antiqua"/>
          <w:sz w:val="24"/>
          <w:szCs w:val="24"/>
        </w:rPr>
        <w:t>U</w:t>
      </w:r>
      <w:r w:rsidR="00F11391" w:rsidRPr="000A0FB8">
        <w:rPr>
          <w:rFonts w:ascii="Book Antiqua" w:hAnsi="Book Antiqua"/>
          <w:sz w:val="24"/>
          <w:szCs w:val="24"/>
        </w:rPr>
        <w:t xml:space="preserve">pper endoscopy showed an ulcerative lesion of the gastric fundus with spontaneous bleeding; B: </w:t>
      </w:r>
      <w:r w:rsidRPr="000A0FB8">
        <w:rPr>
          <w:rFonts w:ascii="Book Antiqua" w:hAnsi="Book Antiqua"/>
          <w:bCs/>
          <w:sz w:val="24"/>
          <w:szCs w:val="24"/>
        </w:rPr>
        <w:t>Computed tomography</w:t>
      </w:r>
      <w:r w:rsidR="00F11391" w:rsidRPr="000A0FB8">
        <w:rPr>
          <w:rFonts w:ascii="Book Antiqua" w:hAnsi="Book Antiqua"/>
          <w:bCs/>
          <w:sz w:val="24"/>
          <w:szCs w:val="24"/>
        </w:rPr>
        <w:t xml:space="preserve"> </w:t>
      </w:r>
      <w:proofErr w:type="spellStart"/>
      <w:r w:rsidR="00F11391" w:rsidRPr="000A0FB8">
        <w:rPr>
          <w:rFonts w:ascii="Book Antiqua" w:hAnsi="Book Antiqua"/>
          <w:sz w:val="24"/>
          <w:szCs w:val="24"/>
        </w:rPr>
        <w:t>gastrography</w:t>
      </w:r>
      <w:proofErr w:type="spellEnd"/>
      <w:r w:rsidR="00F11391" w:rsidRPr="000A0FB8">
        <w:rPr>
          <w:rFonts w:ascii="Book Antiqua" w:hAnsi="Book Antiqua"/>
          <w:sz w:val="24"/>
          <w:szCs w:val="24"/>
        </w:rPr>
        <w:t xml:space="preserve"> showed a relatively well-defined mass with ulceration of the gastric fundus, 3 cm below </w:t>
      </w:r>
      <w:r w:rsidR="00710B5E" w:rsidRPr="000A0FB8">
        <w:rPr>
          <w:rFonts w:ascii="Book Antiqua" w:hAnsi="Book Antiqua"/>
          <w:sz w:val="24"/>
          <w:szCs w:val="24"/>
        </w:rPr>
        <w:t xml:space="preserve">the </w:t>
      </w:r>
      <w:proofErr w:type="spellStart"/>
      <w:r w:rsidR="00BA11A2" w:rsidRPr="000A0FB8">
        <w:rPr>
          <w:rFonts w:ascii="Book Antiqua" w:hAnsi="Book Antiqua"/>
          <w:sz w:val="24"/>
          <w:szCs w:val="24"/>
        </w:rPr>
        <w:t>esophago</w:t>
      </w:r>
      <w:proofErr w:type="spellEnd"/>
      <w:r w:rsidR="00BA11A2" w:rsidRPr="000A0FB8">
        <w:rPr>
          <w:rFonts w:ascii="Book Antiqua" w:hAnsi="Book Antiqua"/>
          <w:sz w:val="24"/>
          <w:szCs w:val="24"/>
        </w:rPr>
        <w:t>-gastric junction</w:t>
      </w:r>
      <w:r w:rsidR="00F11391" w:rsidRPr="000A0FB8">
        <w:rPr>
          <w:rFonts w:ascii="Book Antiqua" w:hAnsi="Book Antiqua"/>
          <w:sz w:val="24"/>
          <w:szCs w:val="24"/>
        </w:rPr>
        <w:t>, with heterogeneous enhancement, measuring approximate</w:t>
      </w:r>
      <w:r w:rsidR="00710B5E" w:rsidRPr="000A0FB8">
        <w:rPr>
          <w:rFonts w:ascii="Book Antiqua" w:hAnsi="Book Antiqua"/>
          <w:sz w:val="24"/>
          <w:szCs w:val="24"/>
        </w:rPr>
        <w:t>l</w:t>
      </w:r>
      <w:r w:rsidR="00F11391" w:rsidRPr="000A0FB8">
        <w:rPr>
          <w:rFonts w:ascii="Book Antiqua" w:hAnsi="Book Antiqua"/>
          <w:sz w:val="24"/>
          <w:szCs w:val="24"/>
        </w:rPr>
        <w:t>y 60 mm.</w:t>
      </w:r>
    </w:p>
    <w:p w14:paraId="2C9A2BB2" w14:textId="44903B76" w:rsidR="00913D58" w:rsidRPr="000A0FB8" w:rsidRDefault="00913D58" w:rsidP="005C7AD4">
      <w:pPr>
        <w:widowControl/>
        <w:spacing w:line="360" w:lineRule="auto"/>
        <w:rPr>
          <w:rFonts w:ascii="Book Antiqua" w:hAnsi="Book Antiqua"/>
          <w:sz w:val="24"/>
          <w:szCs w:val="24"/>
        </w:rPr>
      </w:pPr>
      <w:r w:rsidRPr="000A0FB8">
        <w:rPr>
          <w:rFonts w:ascii="Book Antiqua" w:hAnsi="Book Antiqua"/>
          <w:sz w:val="24"/>
          <w:szCs w:val="24"/>
        </w:rPr>
        <w:br w:type="page"/>
      </w:r>
    </w:p>
    <w:p w14:paraId="6C460989" w14:textId="5F261CF7" w:rsidR="00F11391" w:rsidRPr="000A0FB8" w:rsidRDefault="00913D58" w:rsidP="005C7AD4">
      <w:pPr>
        <w:spacing w:line="360" w:lineRule="auto"/>
        <w:rPr>
          <w:rFonts w:ascii="Book Antiqua" w:hAnsi="Book Antiqua"/>
          <w:sz w:val="24"/>
          <w:szCs w:val="24"/>
        </w:rPr>
      </w:pPr>
      <w:r w:rsidRPr="000A0FB8">
        <w:rPr>
          <w:rFonts w:ascii="Book Antiqua" w:hAnsi="Book Antiqua"/>
          <w:noProof/>
          <w:sz w:val="24"/>
          <w:szCs w:val="24"/>
        </w:rPr>
        <w:drawing>
          <wp:inline distT="0" distB="0" distL="0" distR="0" wp14:anchorId="54320A65" wp14:editId="73311DF3">
            <wp:extent cx="5274310" cy="2966720"/>
            <wp:effectExtent l="0" t="0" r="254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9">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inline>
        </w:drawing>
      </w:r>
    </w:p>
    <w:p w14:paraId="318B05CF" w14:textId="7E03C09A" w:rsidR="00F11391" w:rsidRPr="000A0FB8" w:rsidRDefault="00F11391" w:rsidP="005C7AD4">
      <w:pPr>
        <w:spacing w:line="360" w:lineRule="auto"/>
        <w:rPr>
          <w:rFonts w:ascii="Book Antiqua" w:hAnsi="Book Antiqua"/>
          <w:sz w:val="24"/>
          <w:szCs w:val="24"/>
        </w:rPr>
      </w:pPr>
      <w:r w:rsidRPr="000A0FB8">
        <w:rPr>
          <w:rFonts w:ascii="Book Antiqua" w:hAnsi="Book Antiqua"/>
          <w:b/>
          <w:sz w:val="24"/>
          <w:szCs w:val="24"/>
        </w:rPr>
        <w:t>Figure 2</w:t>
      </w:r>
      <w:r w:rsidRPr="000A0FB8">
        <w:rPr>
          <w:rFonts w:ascii="Book Antiqua" w:hAnsi="Book Antiqua"/>
          <w:sz w:val="24"/>
          <w:szCs w:val="24"/>
        </w:rPr>
        <w:t xml:space="preserve"> </w:t>
      </w:r>
      <w:r w:rsidRPr="000A0FB8">
        <w:rPr>
          <w:rFonts w:ascii="Book Antiqua" w:hAnsi="Book Antiqua"/>
          <w:b/>
          <w:sz w:val="24"/>
          <w:szCs w:val="24"/>
        </w:rPr>
        <w:t xml:space="preserve">Overhead view of the operative technique. </w:t>
      </w:r>
      <w:r w:rsidRPr="000A0FB8">
        <w:rPr>
          <w:rFonts w:ascii="Book Antiqua" w:hAnsi="Book Antiqua"/>
          <w:sz w:val="24"/>
          <w:szCs w:val="24"/>
        </w:rPr>
        <w:t>A: operative room configuration; B: da Vinci</w:t>
      </w:r>
      <w:r w:rsidRPr="000A0FB8">
        <w:rPr>
          <w:rFonts w:ascii="Book Antiqua" w:hAnsi="Book Antiqua"/>
          <w:sz w:val="24"/>
          <w:szCs w:val="24"/>
          <w:vertAlign w:val="superscript"/>
        </w:rPr>
        <w:t>®</w:t>
      </w:r>
      <w:r w:rsidRPr="000A0FB8">
        <w:rPr>
          <w:rFonts w:ascii="Book Antiqua" w:hAnsi="Book Antiqua"/>
          <w:sz w:val="24"/>
          <w:szCs w:val="24"/>
        </w:rPr>
        <w:t xml:space="preserve"> Si™ port layout. </w:t>
      </w:r>
      <w:r w:rsidR="00913D58" w:rsidRPr="000A0FB8">
        <w:rPr>
          <w:rFonts w:ascii="Book Antiqua" w:hAnsi="Book Antiqua"/>
          <w:sz w:val="24"/>
          <w:szCs w:val="24"/>
        </w:rPr>
        <w:t xml:space="preserve">R: </w:t>
      </w:r>
      <w:r w:rsidRPr="000A0FB8">
        <w:rPr>
          <w:rFonts w:ascii="Book Antiqua" w:hAnsi="Book Antiqua"/>
          <w:sz w:val="24"/>
          <w:szCs w:val="24"/>
        </w:rPr>
        <w:t xml:space="preserve">Robotic trocar; </w:t>
      </w:r>
      <w:r w:rsidR="00913D58" w:rsidRPr="000A0FB8">
        <w:rPr>
          <w:rFonts w:ascii="Book Antiqua" w:hAnsi="Book Antiqua"/>
          <w:sz w:val="24"/>
          <w:szCs w:val="24"/>
        </w:rPr>
        <w:t xml:space="preserve">SUL: </w:t>
      </w:r>
      <w:r w:rsidRPr="000A0FB8">
        <w:rPr>
          <w:rFonts w:ascii="Book Antiqua" w:hAnsi="Book Antiqua"/>
          <w:sz w:val="24"/>
          <w:szCs w:val="24"/>
        </w:rPr>
        <w:t xml:space="preserve">Spine-umbilical line; </w:t>
      </w:r>
      <w:r w:rsidR="00913D58" w:rsidRPr="000A0FB8">
        <w:rPr>
          <w:rFonts w:ascii="Book Antiqua" w:hAnsi="Book Antiqua"/>
          <w:sz w:val="24"/>
          <w:szCs w:val="24"/>
        </w:rPr>
        <w:t xml:space="preserve">MCL: </w:t>
      </w:r>
      <w:r w:rsidRPr="000A0FB8">
        <w:rPr>
          <w:rFonts w:ascii="Book Antiqua" w:hAnsi="Book Antiqua"/>
          <w:sz w:val="24"/>
          <w:szCs w:val="24"/>
        </w:rPr>
        <w:t>Midclavicular line.</w:t>
      </w:r>
    </w:p>
    <w:p w14:paraId="6B431C91" w14:textId="77777777" w:rsidR="00913D58" w:rsidRPr="000A0FB8" w:rsidRDefault="00913D58" w:rsidP="005C7AD4">
      <w:pPr>
        <w:widowControl/>
        <w:spacing w:line="360" w:lineRule="auto"/>
        <w:rPr>
          <w:rFonts w:ascii="Book Antiqua" w:hAnsi="Book Antiqua"/>
          <w:sz w:val="24"/>
          <w:szCs w:val="24"/>
        </w:rPr>
      </w:pPr>
      <w:r w:rsidRPr="000A0FB8">
        <w:rPr>
          <w:rFonts w:ascii="Book Antiqua" w:hAnsi="Book Antiqua"/>
          <w:sz w:val="24"/>
          <w:szCs w:val="24"/>
        </w:rPr>
        <w:br w:type="page"/>
      </w:r>
    </w:p>
    <w:p w14:paraId="3D6AAE3E" w14:textId="5AC24E4F" w:rsidR="00F11391" w:rsidRPr="000A0FB8" w:rsidRDefault="00913D58" w:rsidP="005C7AD4">
      <w:pPr>
        <w:spacing w:line="360" w:lineRule="auto"/>
        <w:rPr>
          <w:rFonts w:ascii="Book Antiqua" w:hAnsi="Book Antiqua"/>
          <w:sz w:val="24"/>
          <w:szCs w:val="24"/>
        </w:rPr>
      </w:pPr>
      <w:r w:rsidRPr="000A0FB8">
        <w:rPr>
          <w:rFonts w:ascii="Book Antiqua" w:hAnsi="Book Antiqua"/>
          <w:noProof/>
          <w:sz w:val="24"/>
          <w:szCs w:val="24"/>
        </w:rPr>
        <w:drawing>
          <wp:inline distT="0" distB="0" distL="0" distR="0" wp14:anchorId="743B2630" wp14:editId="3EB2570C">
            <wp:extent cx="5274310" cy="2966720"/>
            <wp:effectExtent l="0" t="0" r="254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10">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inline>
        </w:drawing>
      </w:r>
    </w:p>
    <w:p w14:paraId="056C395A" w14:textId="1B4D0E25" w:rsidR="00F11391" w:rsidRPr="005C7AD4" w:rsidRDefault="00F11391" w:rsidP="005C7AD4">
      <w:pPr>
        <w:spacing w:line="360" w:lineRule="auto"/>
        <w:rPr>
          <w:rFonts w:ascii="Book Antiqua" w:hAnsi="Book Antiqua"/>
          <w:sz w:val="24"/>
          <w:szCs w:val="24"/>
        </w:rPr>
      </w:pPr>
      <w:r w:rsidRPr="000A0FB8">
        <w:rPr>
          <w:rFonts w:ascii="Book Antiqua" w:hAnsi="Book Antiqua"/>
          <w:b/>
          <w:sz w:val="24"/>
          <w:szCs w:val="24"/>
        </w:rPr>
        <w:t>Figure 3</w:t>
      </w:r>
      <w:r w:rsidRPr="000A0FB8">
        <w:rPr>
          <w:rFonts w:ascii="Book Antiqua" w:hAnsi="Book Antiqua"/>
          <w:sz w:val="24"/>
          <w:szCs w:val="24"/>
        </w:rPr>
        <w:t xml:space="preserve"> </w:t>
      </w:r>
      <w:r w:rsidRPr="000A0FB8">
        <w:rPr>
          <w:rFonts w:ascii="Book Antiqua" w:hAnsi="Book Antiqua"/>
          <w:b/>
          <w:sz w:val="24"/>
          <w:szCs w:val="24"/>
        </w:rPr>
        <w:t xml:space="preserve">Gross examination and histopathology. </w:t>
      </w:r>
      <w:r w:rsidRPr="000A0FB8">
        <w:rPr>
          <w:rFonts w:ascii="Book Antiqua" w:hAnsi="Book Antiqua"/>
          <w:sz w:val="24"/>
          <w:szCs w:val="24"/>
        </w:rPr>
        <w:t>A: Polypoid lesion with central ulcer (arrow), located in the gastric wall protruding into mucosal and serous surfaces; B: Cut surface showing grayish-white; C: Microscopic sections (hematoxylin-eosin staining) of the gastric neoplasm showing both epithelioid and spindle cell components; D: 3.3’-diaminobenzidine (DAB) immunostaining for HMB-45 demonstrates positiv</w:t>
      </w:r>
      <w:r w:rsidR="00710B5E" w:rsidRPr="000A0FB8">
        <w:rPr>
          <w:rFonts w:ascii="Book Antiqua" w:hAnsi="Book Antiqua"/>
          <w:sz w:val="24"/>
          <w:szCs w:val="24"/>
        </w:rPr>
        <w:t>ity</w:t>
      </w:r>
      <w:r w:rsidRPr="000A0FB8">
        <w:rPr>
          <w:rFonts w:ascii="Book Antiqua" w:hAnsi="Book Antiqua"/>
          <w:sz w:val="24"/>
          <w:szCs w:val="24"/>
        </w:rPr>
        <w:t xml:space="preserve"> for epithelioid and spindle cells (arrows); E: The spindle and epithelioid cells are consistently </w:t>
      </w:r>
      <w:proofErr w:type="spellStart"/>
      <w:r w:rsidRPr="000A0FB8">
        <w:rPr>
          <w:rFonts w:ascii="Book Antiqua" w:hAnsi="Book Antiqua"/>
          <w:sz w:val="24"/>
          <w:szCs w:val="24"/>
        </w:rPr>
        <w:t>immunopositive</w:t>
      </w:r>
      <w:proofErr w:type="spellEnd"/>
      <w:r w:rsidRPr="000A0FB8">
        <w:rPr>
          <w:rFonts w:ascii="Book Antiqua" w:hAnsi="Book Antiqua"/>
          <w:sz w:val="24"/>
          <w:szCs w:val="24"/>
        </w:rPr>
        <w:t xml:space="preserve"> for smooth muscle actin </w:t>
      </w:r>
      <w:r w:rsidR="00710B5E" w:rsidRPr="000A0FB8">
        <w:rPr>
          <w:rFonts w:ascii="Book Antiqua" w:hAnsi="Book Antiqua"/>
          <w:sz w:val="24"/>
          <w:szCs w:val="24"/>
        </w:rPr>
        <w:t xml:space="preserve">following </w:t>
      </w:r>
      <w:r w:rsidRPr="000A0FB8">
        <w:rPr>
          <w:rFonts w:ascii="Book Antiqua" w:hAnsi="Book Antiqua"/>
          <w:sz w:val="24"/>
          <w:szCs w:val="24"/>
        </w:rPr>
        <w:t xml:space="preserve">DAB immunostaining; F: Focal expression of MART-1 in the tumor cells (arrows) </w:t>
      </w:r>
      <w:r w:rsidR="00710B5E" w:rsidRPr="000A0FB8">
        <w:rPr>
          <w:rFonts w:ascii="Book Antiqua" w:hAnsi="Book Antiqua"/>
          <w:sz w:val="24"/>
          <w:szCs w:val="24"/>
        </w:rPr>
        <w:t>following</w:t>
      </w:r>
      <w:r w:rsidRPr="000A0FB8">
        <w:rPr>
          <w:rFonts w:ascii="Book Antiqua" w:hAnsi="Book Antiqua"/>
          <w:sz w:val="24"/>
          <w:szCs w:val="24"/>
        </w:rPr>
        <w:t xml:space="preserve"> DAB immunostaining. Magnification: C: 4</w:t>
      </w:r>
      <w:r w:rsidR="00913D58" w:rsidRPr="000A0FB8">
        <w:rPr>
          <w:rFonts w:ascii="Book Antiqua" w:hAnsi="Book Antiqua"/>
          <w:sz w:val="24"/>
          <w:szCs w:val="24"/>
        </w:rPr>
        <w:t xml:space="preserve"> </w:t>
      </w:r>
      <w:r w:rsidRPr="000A0FB8">
        <w:rPr>
          <w:rFonts w:ascii="Book Antiqua" w:hAnsi="Book Antiqua"/>
          <w:sz w:val="24"/>
          <w:szCs w:val="24"/>
        </w:rPr>
        <w:t>×; D: 10</w:t>
      </w:r>
      <w:r w:rsidR="00913D58" w:rsidRPr="000A0FB8">
        <w:rPr>
          <w:rFonts w:ascii="Book Antiqua" w:hAnsi="Book Antiqua"/>
          <w:sz w:val="24"/>
          <w:szCs w:val="24"/>
        </w:rPr>
        <w:t xml:space="preserve"> </w:t>
      </w:r>
      <w:r w:rsidRPr="000A0FB8">
        <w:rPr>
          <w:rFonts w:ascii="Book Antiqua" w:hAnsi="Book Antiqua"/>
          <w:sz w:val="24"/>
          <w:szCs w:val="24"/>
        </w:rPr>
        <w:t>×; E: 4</w:t>
      </w:r>
      <w:r w:rsidR="00913D58" w:rsidRPr="000A0FB8">
        <w:rPr>
          <w:rFonts w:ascii="Book Antiqua" w:hAnsi="Book Antiqua"/>
          <w:sz w:val="24"/>
          <w:szCs w:val="24"/>
        </w:rPr>
        <w:t xml:space="preserve"> </w:t>
      </w:r>
      <w:r w:rsidRPr="000A0FB8">
        <w:rPr>
          <w:rFonts w:ascii="Book Antiqua" w:hAnsi="Book Antiqua"/>
          <w:sz w:val="24"/>
          <w:szCs w:val="24"/>
        </w:rPr>
        <w:t>×; F: 10</w:t>
      </w:r>
      <w:r w:rsidR="00913D58" w:rsidRPr="000A0FB8">
        <w:rPr>
          <w:rFonts w:ascii="Book Antiqua" w:hAnsi="Book Antiqua"/>
          <w:sz w:val="24"/>
          <w:szCs w:val="24"/>
        </w:rPr>
        <w:t xml:space="preserve"> </w:t>
      </w:r>
      <w:r w:rsidRPr="000A0FB8">
        <w:rPr>
          <w:rFonts w:ascii="Book Antiqua" w:hAnsi="Book Antiqua"/>
          <w:sz w:val="24"/>
          <w:szCs w:val="24"/>
        </w:rPr>
        <w:t>×.</w:t>
      </w:r>
      <w:bookmarkStart w:id="228" w:name="_GoBack"/>
      <w:bookmarkEnd w:id="228"/>
    </w:p>
    <w:sectPr w:rsidR="00F11391" w:rsidRPr="005C7A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66A0A" w14:textId="77777777" w:rsidR="00424F79" w:rsidRDefault="00424F79" w:rsidP="00B65C93">
      <w:r>
        <w:separator/>
      </w:r>
    </w:p>
  </w:endnote>
  <w:endnote w:type="continuationSeparator" w:id="0">
    <w:p w14:paraId="25E73B13" w14:textId="77777777" w:rsidR="00424F79" w:rsidRDefault="00424F79" w:rsidP="00B6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幼圆">
    <w:altName w:val="Arial Unicode MS"/>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AdvTimes">
    <w:altName w:val="Microsoft JhengHei"/>
    <w:charset w:val="88"/>
    <w:family w:val="auto"/>
    <w:pitch w:val="default"/>
    <w:sig w:usb0="00000000" w:usb1="00000000" w:usb2="00000010" w:usb3="00000000" w:csb0="001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53ED6" w14:textId="77777777" w:rsidR="00424F79" w:rsidRDefault="00424F79" w:rsidP="00B65C93">
      <w:r>
        <w:separator/>
      </w:r>
    </w:p>
  </w:footnote>
  <w:footnote w:type="continuationSeparator" w:id="0">
    <w:p w14:paraId="024CD25C" w14:textId="77777777" w:rsidR="00424F79" w:rsidRDefault="00424F79" w:rsidP="00B65C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391"/>
    <w:rsid w:val="00066B7A"/>
    <w:rsid w:val="000A0FB8"/>
    <w:rsid w:val="000C4B86"/>
    <w:rsid w:val="00296306"/>
    <w:rsid w:val="00333632"/>
    <w:rsid w:val="003A52C3"/>
    <w:rsid w:val="003B169D"/>
    <w:rsid w:val="00400ADC"/>
    <w:rsid w:val="00424F79"/>
    <w:rsid w:val="0044174A"/>
    <w:rsid w:val="00461F25"/>
    <w:rsid w:val="004A20A6"/>
    <w:rsid w:val="004B20CE"/>
    <w:rsid w:val="004D4751"/>
    <w:rsid w:val="00520785"/>
    <w:rsid w:val="00530D30"/>
    <w:rsid w:val="005A3D89"/>
    <w:rsid w:val="005C7AD4"/>
    <w:rsid w:val="005D6FCF"/>
    <w:rsid w:val="005E2EAE"/>
    <w:rsid w:val="00602FED"/>
    <w:rsid w:val="00617895"/>
    <w:rsid w:val="006906A5"/>
    <w:rsid w:val="006E7CA3"/>
    <w:rsid w:val="00710B5E"/>
    <w:rsid w:val="00763E00"/>
    <w:rsid w:val="007F1F06"/>
    <w:rsid w:val="008C3228"/>
    <w:rsid w:val="009069A5"/>
    <w:rsid w:val="00913D58"/>
    <w:rsid w:val="00963A78"/>
    <w:rsid w:val="00970062"/>
    <w:rsid w:val="0099666F"/>
    <w:rsid w:val="009A77C5"/>
    <w:rsid w:val="00A16A79"/>
    <w:rsid w:val="00AB443D"/>
    <w:rsid w:val="00B45FA4"/>
    <w:rsid w:val="00B65C93"/>
    <w:rsid w:val="00BA11A2"/>
    <w:rsid w:val="00BD0B9B"/>
    <w:rsid w:val="00C24B6E"/>
    <w:rsid w:val="00C45BCD"/>
    <w:rsid w:val="00C72DF5"/>
    <w:rsid w:val="00CA0BFF"/>
    <w:rsid w:val="00CA7E94"/>
    <w:rsid w:val="00CF5053"/>
    <w:rsid w:val="00D54A4C"/>
    <w:rsid w:val="00D8626B"/>
    <w:rsid w:val="00E16B41"/>
    <w:rsid w:val="00EA0783"/>
    <w:rsid w:val="00ED4A3A"/>
    <w:rsid w:val="00F11391"/>
    <w:rsid w:val="00F42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8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3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1391"/>
    <w:rPr>
      <w:rFonts w:ascii="Times New Roman" w:hAnsi="Times New Roman" w:cs="Times New Roman" w:hint="default"/>
      <w:color w:val="0000FF"/>
      <w:u w:val="single"/>
    </w:rPr>
  </w:style>
  <w:style w:type="paragraph" w:customStyle="1" w:styleId="EndNoteBibliography">
    <w:name w:val="EndNote Bibliography"/>
    <w:basedOn w:val="a"/>
    <w:uiPriority w:val="99"/>
    <w:rsid w:val="00F11391"/>
    <w:pPr>
      <w:widowControl/>
      <w:jc w:val="left"/>
    </w:pPr>
    <w:rPr>
      <w:rFonts w:ascii="Times New Roman" w:eastAsia="MS ??" w:hAnsi="Times New Roman" w:cs="Times New Roman"/>
      <w:kern w:val="0"/>
      <w:sz w:val="24"/>
      <w:szCs w:val="24"/>
      <w:lang w:val="it-IT" w:eastAsia="it-IT"/>
    </w:rPr>
  </w:style>
  <w:style w:type="character" w:styleId="a4">
    <w:name w:val="annotation reference"/>
    <w:basedOn w:val="a0"/>
    <w:uiPriority w:val="99"/>
    <w:semiHidden/>
    <w:unhideWhenUsed/>
    <w:rsid w:val="00F11391"/>
    <w:rPr>
      <w:rFonts w:ascii="Times New Roman" w:hAnsi="Times New Roman" w:cs="Times New Roman" w:hint="default"/>
      <w:sz w:val="18"/>
      <w:szCs w:val="18"/>
    </w:rPr>
  </w:style>
  <w:style w:type="paragraph" w:styleId="a5">
    <w:name w:val="header"/>
    <w:basedOn w:val="a"/>
    <w:link w:val="Char"/>
    <w:uiPriority w:val="99"/>
    <w:unhideWhenUsed/>
    <w:rsid w:val="00B65C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65C93"/>
    <w:rPr>
      <w:sz w:val="18"/>
      <w:szCs w:val="18"/>
    </w:rPr>
  </w:style>
  <w:style w:type="paragraph" w:styleId="a6">
    <w:name w:val="footer"/>
    <w:basedOn w:val="a"/>
    <w:link w:val="Char0"/>
    <w:uiPriority w:val="99"/>
    <w:unhideWhenUsed/>
    <w:rsid w:val="00B65C93"/>
    <w:pPr>
      <w:tabs>
        <w:tab w:val="center" w:pos="4153"/>
        <w:tab w:val="right" w:pos="8306"/>
      </w:tabs>
      <w:snapToGrid w:val="0"/>
      <w:jc w:val="left"/>
    </w:pPr>
    <w:rPr>
      <w:sz w:val="18"/>
      <w:szCs w:val="18"/>
    </w:rPr>
  </w:style>
  <w:style w:type="character" w:customStyle="1" w:styleId="Char0">
    <w:name w:val="页脚 Char"/>
    <w:basedOn w:val="a0"/>
    <w:link w:val="a6"/>
    <w:uiPriority w:val="99"/>
    <w:rsid w:val="00B65C93"/>
    <w:rPr>
      <w:sz w:val="18"/>
      <w:szCs w:val="18"/>
    </w:rPr>
  </w:style>
  <w:style w:type="paragraph" w:styleId="a7">
    <w:name w:val="Balloon Text"/>
    <w:basedOn w:val="a"/>
    <w:link w:val="Char1"/>
    <w:uiPriority w:val="99"/>
    <w:semiHidden/>
    <w:unhideWhenUsed/>
    <w:rsid w:val="00C24B6E"/>
    <w:rPr>
      <w:sz w:val="18"/>
      <w:szCs w:val="18"/>
    </w:rPr>
  </w:style>
  <w:style w:type="character" w:customStyle="1" w:styleId="Char1">
    <w:name w:val="批注框文本 Char"/>
    <w:basedOn w:val="a0"/>
    <w:link w:val="a7"/>
    <w:uiPriority w:val="99"/>
    <w:semiHidden/>
    <w:rsid w:val="00C24B6E"/>
    <w:rPr>
      <w:sz w:val="18"/>
      <w:szCs w:val="18"/>
    </w:rPr>
  </w:style>
  <w:style w:type="paragraph" w:styleId="a8">
    <w:name w:val="annotation text"/>
    <w:basedOn w:val="a"/>
    <w:link w:val="Char2"/>
    <w:uiPriority w:val="99"/>
    <w:semiHidden/>
    <w:unhideWhenUsed/>
    <w:rsid w:val="00C72DF5"/>
    <w:rPr>
      <w:sz w:val="20"/>
      <w:szCs w:val="20"/>
    </w:rPr>
  </w:style>
  <w:style w:type="character" w:customStyle="1" w:styleId="Char2">
    <w:name w:val="批注文字 Char"/>
    <w:basedOn w:val="a0"/>
    <w:link w:val="a8"/>
    <w:uiPriority w:val="99"/>
    <w:semiHidden/>
    <w:rsid w:val="00C72DF5"/>
    <w:rPr>
      <w:sz w:val="20"/>
      <w:szCs w:val="20"/>
    </w:rPr>
  </w:style>
  <w:style w:type="paragraph" w:styleId="a9">
    <w:name w:val="annotation subject"/>
    <w:basedOn w:val="a8"/>
    <w:next w:val="a8"/>
    <w:link w:val="Char3"/>
    <w:uiPriority w:val="99"/>
    <w:semiHidden/>
    <w:unhideWhenUsed/>
    <w:rsid w:val="00C72DF5"/>
    <w:rPr>
      <w:b/>
      <w:bCs/>
    </w:rPr>
  </w:style>
  <w:style w:type="character" w:customStyle="1" w:styleId="Char3">
    <w:name w:val="批注主题 Char"/>
    <w:basedOn w:val="Char2"/>
    <w:link w:val="a9"/>
    <w:uiPriority w:val="99"/>
    <w:semiHidden/>
    <w:rsid w:val="00C72DF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3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1391"/>
    <w:rPr>
      <w:rFonts w:ascii="Times New Roman" w:hAnsi="Times New Roman" w:cs="Times New Roman" w:hint="default"/>
      <w:color w:val="0000FF"/>
      <w:u w:val="single"/>
    </w:rPr>
  </w:style>
  <w:style w:type="paragraph" w:customStyle="1" w:styleId="EndNoteBibliography">
    <w:name w:val="EndNote Bibliography"/>
    <w:basedOn w:val="a"/>
    <w:uiPriority w:val="99"/>
    <w:rsid w:val="00F11391"/>
    <w:pPr>
      <w:widowControl/>
      <w:jc w:val="left"/>
    </w:pPr>
    <w:rPr>
      <w:rFonts w:ascii="Times New Roman" w:eastAsia="MS ??" w:hAnsi="Times New Roman" w:cs="Times New Roman"/>
      <w:kern w:val="0"/>
      <w:sz w:val="24"/>
      <w:szCs w:val="24"/>
      <w:lang w:val="it-IT" w:eastAsia="it-IT"/>
    </w:rPr>
  </w:style>
  <w:style w:type="character" w:styleId="a4">
    <w:name w:val="annotation reference"/>
    <w:basedOn w:val="a0"/>
    <w:uiPriority w:val="99"/>
    <w:semiHidden/>
    <w:unhideWhenUsed/>
    <w:rsid w:val="00F11391"/>
    <w:rPr>
      <w:rFonts w:ascii="Times New Roman" w:hAnsi="Times New Roman" w:cs="Times New Roman" w:hint="default"/>
      <w:sz w:val="18"/>
      <w:szCs w:val="18"/>
    </w:rPr>
  </w:style>
  <w:style w:type="paragraph" w:styleId="a5">
    <w:name w:val="header"/>
    <w:basedOn w:val="a"/>
    <w:link w:val="Char"/>
    <w:uiPriority w:val="99"/>
    <w:unhideWhenUsed/>
    <w:rsid w:val="00B65C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65C93"/>
    <w:rPr>
      <w:sz w:val="18"/>
      <w:szCs w:val="18"/>
    </w:rPr>
  </w:style>
  <w:style w:type="paragraph" w:styleId="a6">
    <w:name w:val="footer"/>
    <w:basedOn w:val="a"/>
    <w:link w:val="Char0"/>
    <w:uiPriority w:val="99"/>
    <w:unhideWhenUsed/>
    <w:rsid w:val="00B65C93"/>
    <w:pPr>
      <w:tabs>
        <w:tab w:val="center" w:pos="4153"/>
        <w:tab w:val="right" w:pos="8306"/>
      </w:tabs>
      <w:snapToGrid w:val="0"/>
      <w:jc w:val="left"/>
    </w:pPr>
    <w:rPr>
      <w:sz w:val="18"/>
      <w:szCs w:val="18"/>
    </w:rPr>
  </w:style>
  <w:style w:type="character" w:customStyle="1" w:styleId="Char0">
    <w:name w:val="页脚 Char"/>
    <w:basedOn w:val="a0"/>
    <w:link w:val="a6"/>
    <w:uiPriority w:val="99"/>
    <w:rsid w:val="00B65C93"/>
    <w:rPr>
      <w:sz w:val="18"/>
      <w:szCs w:val="18"/>
    </w:rPr>
  </w:style>
  <w:style w:type="paragraph" w:styleId="a7">
    <w:name w:val="Balloon Text"/>
    <w:basedOn w:val="a"/>
    <w:link w:val="Char1"/>
    <w:uiPriority w:val="99"/>
    <w:semiHidden/>
    <w:unhideWhenUsed/>
    <w:rsid w:val="00C24B6E"/>
    <w:rPr>
      <w:sz w:val="18"/>
      <w:szCs w:val="18"/>
    </w:rPr>
  </w:style>
  <w:style w:type="character" w:customStyle="1" w:styleId="Char1">
    <w:name w:val="批注框文本 Char"/>
    <w:basedOn w:val="a0"/>
    <w:link w:val="a7"/>
    <w:uiPriority w:val="99"/>
    <w:semiHidden/>
    <w:rsid w:val="00C24B6E"/>
    <w:rPr>
      <w:sz w:val="18"/>
      <w:szCs w:val="18"/>
    </w:rPr>
  </w:style>
  <w:style w:type="paragraph" w:styleId="a8">
    <w:name w:val="annotation text"/>
    <w:basedOn w:val="a"/>
    <w:link w:val="Char2"/>
    <w:uiPriority w:val="99"/>
    <w:semiHidden/>
    <w:unhideWhenUsed/>
    <w:rsid w:val="00C72DF5"/>
    <w:rPr>
      <w:sz w:val="20"/>
      <w:szCs w:val="20"/>
    </w:rPr>
  </w:style>
  <w:style w:type="character" w:customStyle="1" w:styleId="Char2">
    <w:name w:val="批注文字 Char"/>
    <w:basedOn w:val="a0"/>
    <w:link w:val="a8"/>
    <w:uiPriority w:val="99"/>
    <w:semiHidden/>
    <w:rsid w:val="00C72DF5"/>
    <w:rPr>
      <w:sz w:val="20"/>
      <w:szCs w:val="20"/>
    </w:rPr>
  </w:style>
  <w:style w:type="paragraph" w:styleId="a9">
    <w:name w:val="annotation subject"/>
    <w:basedOn w:val="a8"/>
    <w:next w:val="a8"/>
    <w:link w:val="Char3"/>
    <w:uiPriority w:val="99"/>
    <w:semiHidden/>
    <w:unhideWhenUsed/>
    <w:rsid w:val="00C72DF5"/>
    <w:rPr>
      <w:b/>
      <w:bCs/>
    </w:rPr>
  </w:style>
  <w:style w:type="character" w:customStyle="1" w:styleId="Char3">
    <w:name w:val="批注主题 Char"/>
    <w:basedOn w:val="Char2"/>
    <w:link w:val="a9"/>
    <w:uiPriority w:val="99"/>
    <w:semiHidden/>
    <w:rsid w:val="00C72D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976">
      <w:bodyDiv w:val="1"/>
      <w:marLeft w:val="0"/>
      <w:marRight w:val="0"/>
      <w:marTop w:val="0"/>
      <w:marBottom w:val="0"/>
      <w:divBdr>
        <w:top w:val="none" w:sz="0" w:space="0" w:color="auto"/>
        <w:left w:val="none" w:sz="0" w:space="0" w:color="auto"/>
        <w:bottom w:val="none" w:sz="0" w:space="0" w:color="auto"/>
        <w:right w:val="none" w:sz="0" w:space="0" w:color="auto"/>
      </w:divBdr>
    </w:div>
    <w:div w:id="112797812">
      <w:bodyDiv w:val="1"/>
      <w:marLeft w:val="0"/>
      <w:marRight w:val="0"/>
      <w:marTop w:val="0"/>
      <w:marBottom w:val="0"/>
      <w:divBdr>
        <w:top w:val="none" w:sz="0" w:space="0" w:color="auto"/>
        <w:left w:val="none" w:sz="0" w:space="0" w:color="auto"/>
        <w:bottom w:val="none" w:sz="0" w:space="0" w:color="auto"/>
        <w:right w:val="none" w:sz="0" w:space="0" w:color="auto"/>
      </w:divBdr>
    </w:div>
    <w:div w:id="221332242">
      <w:bodyDiv w:val="1"/>
      <w:marLeft w:val="0"/>
      <w:marRight w:val="0"/>
      <w:marTop w:val="0"/>
      <w:marBottom w:val="0"/>
      <w:divBdr>
        <w:top w:val="none" w:sz="0" w:space="0" w:color="auto"/>
        <w:left w:val="none" w:sz="0" w:space="0" w:color="auto"/>
        <w:bottom w:val="none" w:sz="0" w:space="0" w:color="auto"/>
        <w:right w:val="none" w:sz="0" w:space="0" w:color="auto"/>
      </w:divBdr>
    </w:div>
    <w:div w:id="221334081">
      <w:bodyDiv w:val="1"/>
      <w:marLeft w:val="0"/>
      <w:marRight w:val="0"/>
      <w:marTop w:val="0"/>
      <w:marBottom w:val="0"/>
      <w:divBdr>
        <w:top w:val="none" w:sz="0" w:space="0" w:color="auto"/>
        <w:left w:val="none" w:sz="0" w:space="0" w:color="auto"/>
        <w:bottom w:val="none" w:sz="0" w:space="0" w:color="auto"/>
        <w:right w:val="none" w:sz="0" w:space="0" w:color="auto"/>
      </w:divBdr>
    </w:div>
    <w:div w:id="477721827">
      <w:bodyDiv w:val="1"/>
      <w:marLeft w:val="0"/>
      <w:marRight w:val="0"/>
      <w:marTop w:val="0"/>
      <w:marBottom w:val="0"/>
      <w:divBdr>
        <w:top w:val="none" w:sz="0" w:space="0" w:color="auto"/>
        <w:left w:val="none" w:sz="0" w:space="0" w:color="auto"/>
        <w:bottom w:val="none" w:sz="0" w:space="0" w:color="auto"/>
        <w:right w:val="none" w:sz="0" w:space="0" w:color="auto"/>
      </w:divBdr>
    </w:div>
    <w:div w:id="627667947">
      <w:bodyDiv w:val="1"/>
      <w:marLeft w:val="0"/>
      <w:marRight w:val="0"/>
      <w:marTop w:val="0"/>
      <w:marBottom w:val="0"/>
      <w:divBdr>
        <w:top w:val="none" w:sz="0" w:space="0" w:color="auto"/>
        <w:left w:val="none" w:sz="0" w:space="0" w:color="auto"/>
        <w:bottom w:val="none" w:sz="0" w:space="0" w:color="auto"/>
        <w:right w:val="none" w:sz="0" w:space="0" w:color="auto"/>
      </w:divBdr>
    </w:div>
    <w:div w:id="760031163">
      <w:bodyDiv w:val="1"/>
      <w:marLeft w:val="0"/>
      <w:marRight w:val="0"/>
      <w:marTop w:val="0"/>
      <w:marBottom w:val="0"/>
      <w:divBdr>
        <w:top w:val="none" w:sz="0" w:space="0" w:color="auto"/>
        <w:left w:val="none" w:sz="0" w:space="0" w:color="auto"/>
        <w:bottom w:val="none" w:sz="0" w:space="0" w:color="auto"/>
        <w:right w:val="none" w:sz="0" w:space="0" w:color="auto"/>
      </w:divBdr>
    </w:div>
    <w:div w:id="809055233">
      <w:bodyDiv w:val="1"/>
      <w:marLeft w:val="0"/>
      <w:marRight w:val="0"/>
      <w:marTop w:val="0"/>
      <w:marBottom w:val="0"/>
      <w:divBdr>
        <w:top w:val="none" w:sz="0" w:space="0" w:color="auto"/>
        <w:left w:val="none" w:sz="0" w:space="0" w:color="auto"/>
        <w:bottom w:val="none" w:sz="0" w:space="0" w:color="auto"/>
        <w:right w:val="none" w:sz="0" w:space="0" w:color="auto"/>
      </w:divBdr>
    </w:div>
    <w:div w:id="833691217">
      <w:bodyDiv w:val="1"/>
      <w:marLeft w:val="0"/>
      <w:marRight w:val="0"/>
      <w:marTop w:val="0"/>
      <w:marBottom w:val="0"/>
      <w:divBdr>
        <w:top w:val="none" w:sz="0" w:space="0" w:color="auto"/>
        <w:left w:val="none" w:sz="0" w:space="0" w:color="auto"/>
        <w:bottom w:val="none" w:sz="0" w:space="0" w:color="auto"/>
        <w:right w:val="none" w:sz="0" w:space="0" w:color="auto"/>
      </w:divBdr>
    </w:div>
    <w:div w:id="1024481496">
      <w:bodyDiv w:val="1"/>
      <w:marLeft w:val="0"/>
      <w:marRight w:val="0"/>
      <w:marTop w:val="0"/>
      <w:marBottom w:val="0"/>
      <w:divBdr>
        <w:top w:val="none" w:sz="0" w:space="0" w:color="auto"/>
        <w:left w:val="none" w:sz="0" w:space="0" w:color="auto"/>
        <w:bottom w:val="none" w:sz="0" w:space="0" w:color="auto"/>
        <w:right w:val="none" w:sz="0" w:space="0" w:color="auto"/>
      </w:divBdr>
    </w:div>
    <w:div w:id="1166438299">
      <w:bodyDiv w:val="1"/>
      <w:marLeft w:val="0"/>
      <w:marRight w:val="0"/>
      <w:marTop w:val="0"/>
      <w:marBottom w:val="0"/>
      <w:divBdr>
        <w:top w:val="none" w:sz="0" w:space="0" w:color="auto"/>
        <w:left w:val="none" w:sz="0" w:space="0" w:color="auto"/>
        <w:bottom w:val="none" w:sz="0" w:space="0" w:color="auto"/>
        <w:right w:val="none" w:sz="0" w:space="0" w:color="auto"/>
      </w:divBdr>
    </w:div>
    <w:div w:id="1193375316">
      <w:bodyDiv w:val="1"/>
      <w:marLeft w:val="0"/>
      <w:marRight w:val="0"/>
      <w:marTop w:val="0"/>
      <w:marBottom w:val="0"/>
      <w:divBdr>
        <w:top w:val="none" w:sz="0" w:space="0" w:color="auto"/>
        <w:left w:val="none" w:sz="0" w:space="0" w:color="auto"/>
        <w:bottom w:val="none" w:sz="0" w:space="0" w:color="auto"/>
        <w:right w:val="none" w:sz="0" w:space="0" w:color="auto"/>
      </w:divBdr>
    </w:div>
    <w:div w:id="1289582696">
      <w:bodyDiv w:val="1"/>
      <w:marLeft w:val="0"/>
      <w:marRight w:val="0"/>
      <w:marTop w:val="0"/>
      <w:marBottom w:val="0"/>
      <w:divBdr>
        <w:top w:val="none" w:sz="0" w:space="0" w:color="auto"/>
        <w:left w:val="none" w:sz="0" w:space="0" w:color="auto"/>
        <w:bottom w:val="none" w:sz="0" w:space="0" w:color="auto"/>
        <w:right w:val="none" w:sz="0" w:space="0" w:color="auto"/>
      </w:divBdr>
    </w:div>
    <w:div w:id="1491868293">
      <w:bodyDiv w:val="1"/>
      <w:marLeft w:val="0"/>
      <w:marRight w:val="0"/>
      <w:marTop w:val="0"/>
      <w:marBottom w:val="0"/>
      <w:divBdr>
        <w:top w:val="none" w:sz="0" w:space="0" w:color="auto"/>
        <w:left w:val="none" w:sz="0" w:space="0" w:color="auto"/>
        <w:bottom w:val="none" w:sz="0" w:space="0" w:color="auto"/>
        <w:right w:val="none" w:sz="0" w:space="0" w:color="auto"/>
      </w:divBdr>
    </w:div>
    <w:div w:id="1499688318">
      <w:bodyDiv w:val="1"/>
      <w:marLeft w:val="0"/>
      <w:marRight w:val="0"/>
      <w:marTop w:val="0"/>
      <w:marBottom w:val="0"/>
      <w:divBdr>
        <w:top w:val="none" w:sz="0" w:space="0" w:color="auto"/>
        <w:left w:val="none" w:sz="0" w:space="0" w:color="auto"/>
        <w:bottom w:val="none" w:sz="0" w:space="0" w:color="auto"/>
        <w:right w:val="none" w:sz="0" w:space="0" w:color="auto"/>
      </w:divBdr>
    </w:div>
    <w:div w:id="1526207677">
      <w:bodyDiv w:val="1"/>
      <w:marLeft w:val="0"/>
      <w:marRight w:val="0"/>
      <w:marTop w:val="0"/>
      <w:marBottom w:val="0"/>
      <w:divBdr>
        <w:top w:val="none" w:sz="0" w:space="0" w:color="auto"/>
        <w:left w:val="none" w:sz="0" w:space="0" w:color="auto"/>
        <w:bottom w:val="none" w:sz="0" w:space="0" w:color="auto"/>
        <w:right w:val="none" w:sz="0" w:space="0" w:color="auto"/>
      </w:divBdr>
    </w:div>
    <w:div w:id="1531339499">
      <w:bodyDiv w:val="1"/>
      <w:marLeft w:val="0"/>
      <w:marRight w:val="0"/>
      <w:marTop w:val="0"/>
      <w:marBottom w:val="0"/>
      <w:divBdr>
        <w:top w:val="none" w:sz="0" w:space="0" w:color="auto"/>
        <w:left w:val="none" w:sz="0" w:space="0" w:color="auto"/>
        <w:bottom w:val="none" w:sz="0" w:space="0" w:color="auto"/>
        <w:right w:val="none" w:sz="0" w:space="0" w:color="auto"/>
      </w:divBdr>
    </w:div>
    <w:div w:id="1583490929">
      <w:bodyDiv w:val="1"/>
      <w:marLeft w:val="0"/>
      <w:marRight w:val="0"/>
      <w:marTop w:val="0"/>
      <w:marBottom w:val="0"/>
      <w:divBdr>
        <w:top w:val="none" w:sz="0" w:space="0" w:color="auto"/>
        <w:left w:val="none" w:sz="0" w:space="0" w:color="auto"/>
        <w:bottom w:val="none" w:sz="0" w:space="0" w:color="auto"/>
        <w:right w:val="none" w:sz="0" w:space="0" w:color="auto"/>
      </w:divBdr>
    </w:div>
    <w:div w:id="1674213691">
      <w:bodyDiv w:val="1"/>
      <w:marLeft w:val="0"/>
      <w:marRight w:val="0"/>
      <w:marTop w:val="0"/>
      <w:marBottom w:val="0"/>
      <w:divBdr>
        <w:top w:val="none" w:sz="0" w:space="0" w:color="auto"/>
        <w:left w:val="none" w:sz="0" w:space="0" w:color="auto"/>
        <w:bottom w:val="none" w:sz="0" w:space="0" w:color="auto"/>
        <w:right w:val="none" w:sz="0" w:space="0" w:color="auto"/>
      </w:divBdr>
    </w:div>
    <w:div w:id="1896695892">
      <w:bodyDiv w:val="1"/>
      <w:marLeft w:val="0"/>
      <w:marRight w:val="0"/>
      <w:marTop w:val="0"/>
      <w:marBottom w:val="0"/>
      <w:divBdr>
        <w:top w:val="none" w:sz="0" w:space="0" w:color="auto"/>
        <w:left w:val="none" w:sz="0" w:space="0" w:color="auto"/>
        <w:bottom w:val="none" w:sz="0" w:space="0" w:color="auto"/>
        <w:right w:val="none" w:sz="0" w:space="0" w:color="auto"/>
      </w:divBdr>
    </w:div>
    <w:div w:id="1960914905">
      <w:bodyDiv w:val="1"/>
      <w:marLeft w:val="0"/>
      <w:marRight w:val="0"/>
      <w:marTop w:val="0"/>
      <w:marBottom w:val="0"/>
      <w:divBdr>
        <w:top w:val="none" w:sz="0" w:space="0" w:color="auto"/>
        <w:left w:val="none" w:sz="0" w:space="0" w:color="auto"/>
        <w:bottom w:val="none" w:sz="0" w:space="0" w:color="auto"/>
        <w:right w:val="none" w:sz="0" w:space="0" w:color="auto"/>
      </w:divBdr>
    </w:div>
    <w:div w:id="1971743219">
      <w:bodyDiv w:val="1"/>
      <w:marLeft w:val="0"/>
      <w:marRight w:val="0"/>
      <w:marTop w:val="0"/>
      <w:marBottom w:val="0"/>
      <w:divBdr>
        <w:top w:val="none" w:sz="0" w:space="0" w:color="auto"/>
        <w:left w:val="none" w:sz="0" w:space="0" w:color="auto"/>
        <w:bottom w:val="none" w:sz="0" w:space="0" w:color="auto"/>
        <w:right w:val="none" w:sz="0" w:space="0" w:color="auto"/>
      </w:divBdr>
    </w:div>
    <w:div w:id="1984115685">
      <w:bodyDiv w:val="1"/>
      <w:marLeft w:val="0"/>
      <w:marRight w:val="0"/>
      <w:marTop w:val="0"/>
      <w:marBottom w:val="0"/>
      <w:divBdr>
        <w:top w:val="none" w:sz="0" w:space="0" w:color="auto"/>
        <w:left w:val="none" w:sz="0" w:space="0" w:color="auto"/>
        <w:bottom w:val="none" w:sz="0" w:space="0" w:color="auto"/>
        <w:right w:val="none" w:sz="0" w:space="0" w:color="auto"/>
      </w:divBdr>
    </w:div>
    <w:div w:id="2001234185">
      <w:bodyDiv w:val="1"/>
      <w:marLeft w:val="0"/>
      <w:marRight w:val="0"/>
      <w:marTop w:val="0"/>
      <w:marBottom w:val="0"/>
      <w:divBdr>
        <w:top w:val="none" w:sz="0" w:space="0" w:color="auto"/>
        <w:left w:val="none" w:sz="0" w:space="0" w:color="auto"/>
        <w:bottom w:val="none" w:sz="0" w:space="0" w:color="auto"/>
        <w:right w:val="none" w:sz="0" w:space="0" w:color="auto"/>
      </w:divBdr>
    </w:div>
    <w:div w:id="2046439208">
      <w:bodyDiv w:val="1"/>
      <w:marLeft w:val="0"/>
      <w:marRight w:val="0"/>
      <w:marTop w:val="0"/>
      <w:marBottom w:val="0"/>
      <w:divBdr>
        <w:top w:val="none" w:sz="0" w:space="0" w:color="auto"/>
        <w:left w:val="none" w:sz="0" w:space="0" w:color="auto"/>
        <w:bottom w:val="none" w:sz="0" w:space="0" w:color="auto"/>
        <w:right w:val="none" w:sz="0" w:space="0" w:color="auto"/>
      </w:divBdr>
    </w:div>
    <w:div w:id="2054578882">
      <w:bodyDiv w:val="1"/>
      <w:marLeft w:val="0"/>
      <w:marRight w:val="0"/>
      <w:marTop w:val="0"/>
      <w:marBottom w:val="0"/>
      <w:divBdr>
        <w:top w:val="none" w:sz="0" w:space="0" w:color="auto"/>
        <w:left w:val="none" w:sz="0" w:space="0" w:color="auto"/>
        <w:bottom w:val="none" w:sz="0" w:space="0" w:color="auto"/>
        <w:right w:val="none" w:sz="0" w:space="0" w:color="auto"/>
      </w:divBdr>
    </w:div>
    <w:div w:id="214388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83646-39D2-4B5B-B8BE-C3234E95E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4928</Words>
  <Characters>28093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窦 颖</dc:creator>
  <cp:lastModifiedBy>user</cp:lastModifiedBy>
  <cp:revision>8</cp:revision>
  <dcterms:created xsi:type="dcterms:W3CDTF">2019-11-16T11:38:00Z</dcterms:created>
  <dcterms:modified xsi:type="dcterms:W3CDTF">2019-12-06T01:37:00Z</dcterms:modified>
</cp:coreProperties>
</file>