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1AC8B" w14:textId="306DC941" w:rsidR="00590FB3" w:rsidRPr="00230C6A" w:rsidRDefault="00590FB3" w:rsidP="00C71231">
      <w:pPr>
        <w:snapToGrid w:val="0"/>
        <w:spacing w:after="0" w:line="360" w:lineRule="auto"/>
        <w:jc w:val="both"/>
        <w:rPr>
          <w:rFonts w:ascii="Book Antiqua" w:hAnsi="Book Antiqua" w:cs="Arial"/>
          <w:i/>
          <w:lang w:val="en-CA"/>
        </w:rPr>
      </w:pPr>
      <w:r w:rsidRPr="00230C6A">
        <w:rPr>
          <w:rFonts w:ascii="Book Antiqua" w:hAnsi="Book Antiqua" w:cs="Arial"/>
          <w:b/>
          <w:lang w:val="en-CA"/>
        </w:rPr>
        <w:t>Name of Journal:</w:t>
      </w:r>
      <w:r w:rsidRPr="00230C6A">
        <w:rPr>
          <w:rFonts w:ascii="Book Antiqua" w:hAnsi="Book Antiqua" w:cs="Arial"/>
          <w:lang w:val="en-CA"/>
        </w:rPr>
        <w:t xml:space="preserve"> </w:t>
      </w:r>
      <w:r w:rsidRPr="00230C6A">
        <w:rPr>
          <w:rFonts w:ascii="Book Antiqua" w:hAnsi="Book Antiqua" w:cs="Arial"/>
          <w:i/>
          <w:lang w:val="en-CA"/>
        </w:rPr>
        <w:t xml:space="preserve">World Journal of </w:t>
      </w:r>
      <w:r w:rsidR="00ED65D1" w:rsidRPr="00230C6A">
        <w:rPr>
          <w:rFonts w:ascii="Book Antiqua" w:hAnsi="Book Antiqua" w:cs="Arial"/>
          <w:i/>
          <w:lang w:val="en-CA"/>
        </w:rPr>
        <w:t>Gastrointestinal Surgery</w:t>
      </w:r>
    </w:p>
    <w:p w14:paraId="00E5DAF0" w14:textId="57E0D859" w:rsidR="00590FB3" w:rsidRPr="00230C6A" w:rsidRDefault="00590F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 xml:space="preserve">Manuscript NO: </w:t>
      </w:r>
      <w:r w:rsidR="00B16FC0" w:rsidRPr="00230C6A">
        <w:rPr>
          <w:rFonts w:ascii="Book Antiqua" w:hAnsi="Book Antiqua" w:cs="Arial"/>
          <w:lang w:val="en-CA"/>
        </w:rPr>
        <w:t>50688</w:t>
      </w:r>
    </w:p>
    <w:p w14:paraId="7E47334C" w14:textId="77777777" w:rsidR="00590FB3" w:rsidRPr="00230C6A" w:rsidRDefault="00590FB3"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Manuscript Type:</w:t>
      </w:r>
      <w:r w:rsidRPr="00230C6A">
        <w:rPr>
          <w:rFonts w:ascii="Book Antiqua" w:hAnsi="Book Antiqua" w:cs="Arial"/>
          <w:lang w:val="en-CA"/>
        </w:rPr>
        <w:t xml:space="preserve"> CASE REPORT</w:t>
      </w:r>
    </w:p>
    <w:p w14:paraId="5281FF2D" w14:textId="77777777" w:rsidR="00590FB3" w:rsidRPr="00230C6A" w:rsidRDefault="00590FB3" w:rsidP="00C71231">
      <w:pPr>
        <w:snapToGrid w:val="0"/>
        <w:spacing w:after="0" w:line="360" w:lineRule="auto"/>
        <w:jc w:val="both"/>
        <w:rPr>
          <w:rFonts w:ascii="Book Antiqua" w:hAnsi="Book Antiqua" w:cs="Arial"/>
          <w:lang w:val="en-CA"/>
        </w:rPr>
      </w:pPr>
    </w:p>
    <w:p w14:paraId="03995A37" w14:textId="20E25F16" w:rsidR="003A71B8" w:rsidRPr="00230C6A" w:rsidRDefault="00590F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Isolated colonic neurofibroma</w:t>
      </w:r>
      <w:r w:rsidR="003A71B8" w:rsidRPr="00230C6A">
        <w:rPr>
          <w:rFonts w:ascii="Book Antiqua" w:hAnsi="Book Antiqua" w:cs="Arial"/>
          <w:b/>
          <w:lang w:val="en-CA"/>
        </w:rPr>
        <w:t xml:space="preserve"> in the setting of L</w:t>
      </w:r>
      <w:r w:rsidRPr="00230C6A">
        <w:rPr>
          <w:rFonts w:ascii="Book Antiqua" w:hAnsi="Book Antiqua" w:cs="Arial"/>
          <w:b/>
          <w:lang w:val="en-CA"/>
        </w:rPr>
        <w:t xml:space="preserve">ynch syndrome: </w:t>
      </w:r>
      <w:r w:rsidRPr="00230C6A">
        <w:rPr>
          <w:rFonts w:ascii="Book Antiqua" w:hAnsi="Book Antiqua" w:cs="Arial"/>
          <w:b/>
          <w:caps/>
          <w:lang w:val="en-CA"/>
        </w:rPr>
        <w:t xml:space="preserve">a </w:t>
      </w:r>
      <w:r w:rsidRPr="00230C6A">
        <w:rPr>
          <w:rFonts w:ascii="Book Antiqua" w:hAnsi="Book Antiqua" w:cs="Arial"/>
          <w:b/>
          <w:lang w:val="en-CA"/>
        </w:rPr>
        <w:t>case report</w:t>
      </w:r>
      <w:r w:rsidR="003A71B8" w:rsidRPr="00230C6A">
        <w:rPr>
          <w:rFonts w:ascii="Book Antiqua" w:hAnsi="Book Antiqua" w:cs="Arial"/>
          <w:b/>
          <w:lang w:val="en-CA"/>
        </w:rPr>
        <w:t xml:space="preserve"> and review of literature</w:t>
      </w:r>
    </w:p>
    <w:p w14:paraId="2766A2C4" w14:textId="77777777" w:rsidR="00E61422" w:rsidRPr="00230C6A" w:rsidRDefault="00E61422" w:rsidP="00C71231">
      <w:pPr>
        <w:snapToGrid w:val="0"/>
        <w:spacing w:after="0" w:line="360" w:lineRule="auto"/>
        <w:jc w:val="both"/>
        <w:rPr>
          <w:rFonts w:ascii="Book Antiqua" w:hAnsi="Book Antiqua" w:cs="Arial"/>
          <w:b/>
          <w:lang w:val="en-CA"/>
        </w:rPr>
      </w:pPr>
    </w:p>
    <w:p w14:paraId="30F8688A" w14:textId="2FE93DD5" w:rsidR="003A71B8" w:rsidRPr="00230C6A" w:rsidRDefault="003A71B8"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Sun </w:t>
      </w:r>
      <w:r w:rsidR="00C71231" w:rsidRPr="00230C6A">
        <w:rPr>
          <w:rFonts w:ascii="Book Antiqua" w:eastAsia="SimSun" w:hAnsi="Book Antiqua" w:cs="Arial"/>
          <w:lang w:val="en-CA" w:eastAsia="zh-CN"/>
        </w:rPr>
        <w:t>W</w:t>
      </w:r>
      <w:r w:rsidR="00C71231" w:rsidRPr="00230C6A">
        <w:rPr>
          <w:rFonts w:ascii="Book Antiqua" w:hAnsi="Book Antiqua" w:cs="Arial"/>
          <w:lang w:val="en-CA"/>
        </w:rPr>
        <w:t xml:space="preserve">YL </w:t>
      </w:r>
      <w:r w:rsidRPr="00230C6A">
        <w:rPr>
          <w:rFonts w:ascii="Book Antiqua" w:hAnsi="Book Antiqua" w:cs="Arial"/>
          <w:i/>
          <w:lang w:val="en-CA"/>
        </w:rPr>
        <w:t xml:space="preserve">et al. </w:t>
      </w:r>
      <w:r w:rsidRPr="00230C6A">
        <w:rPr>
          <w:rFonts w:ascii="Book Antiqua" w:hAnsi="Book Antiqua" w:cs="Arial"/>
          <w:lang w:val="en-CA"/>
        </w:rPr>
        <w:t>Isolated colonic neurofibroma</w:t>
      </w:r>
    </w:p>
    <w:p w14:paraId="2D26A8B4" w14:textId="77777777" w:rsidR="003A71B8" w:rsidRPr="00230C6A" w:rsidRDefault="003A71B8" w:rsidP="00C71231">
      <w:pPr>
        <w:snapToGrid w:val="0"/>
        <w:spacing w:after="0" w:line="360" w:lineRule="auto"/>
        <w:jc w:val="both"/>
        <w:rPr>
          <w:rFonts w:ascii="Book Antiqua" w:hAnsi="Book Antiqua" w:cs="Arial"/>
          <w:lang w:val="en-CA"/>
        </w:rPr>
      </w:pPr>
    </w:p>
    <w:p w14:paraId="3F22C820" w14:textId="6A58EA4E" w:rsidR="003A71B8" w:rsidRPr="00230C6A" w:rsidRDefault="003A71B8" w:rsidP="00C71231">
      <w:pPr>
        <w:snapToGrid w:val="0"/>
        <w:spacing w:after="0" w:line="360" w:lineRule="auto"/>
        <w:jc w:val="both"/>
        <w:rPr>
          <w:rFonts w:ascii="Book Antiqua" w:hAnsi="Book Antiqua" w:cs="Arial"/>
          <w:bCs/>
          <w:lang w:val="en-CA"/>
        </w:rPr>
      </w:pPr>
      <w:r w:rsidRPr="00230C6A">
        <w:rPr>
          <w:rFonts w:ascii="Book Antiqua" w:hAnsi="Book Antiqua" w:cs="Arial"/>
          <w:bCs/>
          <w:lang w:val="en-CA"/>
        </w:rPr>
        <w:t>Warren YL</w:t>
      </w:r>
      <w:r w:rsidR="00C71231" w:rsidRPr="00230C6A">
        <w:rPr>
          <w:rFonts w:ascii="Book Antiqua" w:hAnsi="Book Antiqua" w:cs="Arial"/>
          <w:bCs/>
          <w:lang w:val="en-CA"/>
        </w:rPr>
        <w:t xml:space="preserve"> </w:t>
      </w:r>
      <w:r w:rsidRPr="00230C6A">
        <w:rPr>
          <w:rFonts w:ascii="Book Antiqua" w:hAnsi="Book Antiqua" w:cs="Arial"/>
          <w:bCs/>
          <w:lang w:val="en-CA"/>
        </w:rPr>
        <w:t>Sun,</w:t>
      </w:r>
      <w:r w:rsidR="005523EA" w:rsidRPr="00230C6A">
        <w:rPr>
          <w:rFonts w:ascii="Book Antiqua" w:hAnsi="Book Antiqua" w:cs="Arial"/>
          <w:bCs/>
          <w:lang w:val="en-CA"/>
        </w:rPr>
        <w:t xml:space="preserve"> </w:t>
      </w:r>
      <w:proofErr w:type="spellStart"/>
      <w:r w:rsidR="005523EA" w:rsidRPr="00230C6A">
        <w:rPr>
          <w:rFonts w:ascii="Book Antiqua" w:hAnsi="Book Antiqua" w:cs="Arial"/>
          <w:bCs/>
          <w:lang w:val="en-CA"/>
        </w:rPr>
        <w:t>Armaan</w:t>
      </w:r>
      <w:proofErr w:type="spellEnd"/>
      <w:r w:rsidR="005523EA" w:rsidRPr="00230C6A">
        <w:rPr>
          <w:rFonts w:ascii="Book Antiqua" w:hAnsi="Book Antiqua" w:cs="Arial"/>
          <w:bCs/>
          <w:lang w:val="en-CA"/>
        </w:rPr>
        <w:t xml:space="preserve"> Pandey, Mark Lee, Shawn </w:t>
      </w:r>
      <w:proofErr w:type="spellStart"/>
      <w:r w:rsidR="005523EA" w:rsidRPr="00230C6A">
        <w:rPr>
          <w:rFonts w:ascii="Book Antiqua" w:hAnsi="Book Antiqua" w:cs="Arial"/>
          <w:bCs/>
          <w:lang w:val="en-CA"/>
        </w:rPr>
        <w:t>Wasilenko</w:t>
      </w:r>
      <w:proofErr w:type="spellEnd"/>
      <w:r w:rsidRPr="00230C6A">
        <w:rPr>
          <w:rFonts w:ascii="Book Antiqua" w:hAnsi="Book Antiqua" w:cs="Arial"/>
          <w:bCs/>
          <w:lang w:val="en-CA"/>
        </w:rPr>
        <w:t xml:space="preserve">, </w:t>
      </w:r>
      <w:proofErr w:type="spellStart"/>
      <w:r w:rsidRPr="00230C6A">
        <w:rPr>
          <w:rFonts w:ascii="Book Antiqua" w:hAnsi="Book Antiqua" w:cs="Arial"/>
          <w:bCs/>
          <w:lang w:val="en-CA"/>
        </w:rPr>
        <w:t>Shahzeer</w:t>
      </w:r>
      <w:proofErr w:type="spellEnd"/>
      <w:r w:rsidRPr="00230C6A">
        <w:rPr>
          <w:rFonts w:ascii="Book Antiqua" w:hAnsi="Book Antiqua" w:cs="Arial"/>
          <w:bCs/>
          <w:lang w:val="en-CA"/>
        </w:rPr>
        <w:t xml:space="preserve"> </w:t>
      </w:r>
      <w:proofErr w:type="spellStart"/>
      <w:r w:rsidRPr="00230C6A">
        <w:rPr>
          <w:rFonts w:ascii="Book Antiqua" w:hAnsi="Book Antiqua" w:cs="Arial"/>
          <w:bCs/>
          <w:lang w:val="en-CA"/>
        </w:rPr>
        <w:t>Karmali</w:t>
      </w:r>
      <w:proofErr w:type="spellEnd"/>
    </w:p>
    <w:p w14:paraId="6F1EC89C" w14:textId="77777777" w:rsidR="00E61422" w:rsidRPr="00230C6A" w:rsidRDefault="00E61422" w:rsidP="00C71231">
      <w:pPr>
        <w:snapToGrid w:val="0"/>
        <w:spacing w:after="0" w:line="360" w:lineRule="auto"/>
        <w:jc w:val="both"/>
        <w:rPr>
          <w:rFonts w:ascii="Book Antiqua" w:hAnsi="Book Antiqua" w:cs="Arial"/>
          <w:lang w:val="en-CA"/>
        </w:rPr>
      </w:pPr>
    </w:p>
    <w:p w14:paraId="34643916" w14:textId="07D8DE56" w:rsidR="003A71B8" w:rsidRPr="00230C6A" w:rsidRDefault="003A71B8"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Warren YL</w:t>
      </w:r>
      <w:r w:rsidR="00C71231" w:rsidRPr="00230C6A">
        <w:rPr>
          <w:rFonts w:ascii="Book Antiqua" w:hAnsi="Book Antiqua" w:cs="Arial"/>
          <w:b/>
          <w:lang w:val="en-CA"/>
        </w:rPr>
        <w:t xml:space="preserve"> </w:t>
      </w:r>
      <w:r w:rsidRPr="00230C6A">
        <w:rPr>
          <w:rFonts w:ascii="Book Antiqua" w:hAnsi="Book Antiqua" w:cs="Arial"/>
          <w:b/>
          <w:lang w:val="en-CA"/>
        </w:rPr>
        <w:t xml:space="preserve">Sun, </w:t>
      </w:r>
      <w:proofErr w:type="spellStart"/>
      <w:r w:rsidRPr="00230C6A">
        <w:rPr>
          <w:rFonts w:ascii="Book Antiqua" w:hAnsi="Book Antiqua" w:cs="Arial"/>
          <w:b/>
          <w:lang w:val="en-CA"/>
        </w:rPr>
        <w:t>Shahzeer</w:t>
      </w:r>
      <w:proofErr w:type="spellEnd"/>
      <w:r w:rsidRPr="00230C6A">
        <w:rPr>
          <w:rFonts w:ascii="Book Antiqua" w:hAnsi="Book Antiqua" w:cs="Arial"/>
          <w:b/>
          <w:lang w:val="en-CA"/>
        </w:rPr>
        <w:t xml:space="preserve"> </w:t>
      </w:r>
      <w:proofErr w:type="spellStart"/>
      <w:r w:rsidRPr="00230C6A">
        <w:rPr>
          <w:rFonts w:ascii="Book Antiqua" w:hAnsi="Book Antiqua" w:cs="Arial"/>
          <w:b/>
          <w:lang w:val="en-CA"/>
        </w:rPr>
        <w:t>Karmali</w:t>
      </w:r>
      <w:proofErr w:type="spellEnd"/>
      <w:r w:rsidRPr="00230C6A">
        <w:rPr>
          <w:rFonts w:ascii="Book Antiqua" w:hAnsi="Book Antiqua" w:cs="Arial"/>
          <w:b/>
          <w:lang w:val="en-CA"/>
        </w:rPr>
        <w:t xml:space="preserve">, </w:t>
      </w:r>
      <w:r w:rsidRPr="00230C6A">
        <w:rPr>
          <w:rFonts w:ascii="Book Antiqua" w:hAnsi="Book Antiqua" w:cs="Arial"/>
          <w:lang w:val="en-CA"/>
        </w:rPr>
        <w:t>Division of General Surgery, University of Alberta, Edmonton</w:t>
      </w:r>
      <w:r w:rsidR="006B4A8C" w:rsidRPr="00230C6A">
        <w:rPr>
          <w:rFonts w:ascii="Book Antiqua" w:hAnsi="Book Antiqua" w:cs="Arial"/>
          <w:lang w:val="en-CA"/>
        </w:rPr>
        <w:t xml:space="preserve"> T6G</w:t>
      </w:r>
      <w:r w:rsidR="00C95AD8">
        <w:rPr>
          <w:rFonts w:ascii="Book Antiqua" w:hAnsi="Book Antiqua" w:cs="Arial"/>
          <w:lang w:val="en-CA"/>
        </w:rPr>
        <w:t xml:space="preserve"> </w:t>
      </w:r>
      <w:r w:rsidR="006B4A8C" w:rsidRPr="00230C6A">
        <w:rPr>
          <w:rFonts w:ascii="Book Antiqua" w:hAnsi="Book Antiqua" w:cs="Arial"/>
          <w:lang w:val="en-CA"/>
        </w:rPr>
        <w:t>2B7</w:t>
      </w:r>
      <w:r w:rsidRPr="00230C6A">
        <w:rPr>
          <w:rFonts w:ascii="Book Antiqua" w:hAnsi="Book Antiqua" w:cs="Arial"/>
          <w:lang w:val="en-CA"/>
        </w:rPr>
        <w:t xml:space="preserve">, </w:t>
      </w:r>
      <w:r w:rsidR="006B4A8C" w:rsidRPr="00230C6A">
        <w:rPr>
          <w:rFonts w:ascii="Book Antiqua" w:hAnsi="Book Antiqua" w:cs="Arial"/>
          <w:lang w:val="en-CA"/>
        </w:rPr>
        <w:t xml:space="preserve">Alberta, </w:t>
      </w:r>
      <w:r w:rsidRPr="00230C6A">
        <w:rPr>
          <w:rFonts w:ascii="Book Antiqua" w:hAnsi="Book Antiqua" w:cs="Arial"/>
          <w:lang w:val="en-CA"/>
        </w:rPr>
        <w:t>Canada</w:t>
      </w:r>
    </w:p>
    <w:p w14:paraId="0B02EAFB" w14:textId="77777777" w:rsidR="00E61422" w:rsidRPr="00230C6A" w:rsidRDefault="00E61422" w:rsidP="00C71231">
      <w:pPr>
        <w:snapToGrid w:val="0"/>
        <w:spacing w:after="0" w:line="360" w:lineRule="auto"/>
        <w:jc w:val="both"/>
        <w:rPr>
          <w:rFonts w:ascii="Book Antiqua" w:hAnsi="Book Antiqua" w:cs="Arial"/>
          <w:lang w:val="en-CA"/>
        </w:rPr>
      </w:pPr>
    </w:p>
    <w:p w14:paraId="50793561" w14:textId="58196D32" w:rsidR="005523EA" w:rsidRPr="00230C6A" w:rsidRDefault="003A71B8" w:rsidP="00C71231">
      <w:pPr>
        <w:snapToGrid w:val="0"/>
        <w:spacing w:after="0" w:line="360" w:lineRule="auto"/>
        <w:jc w:val="both"/>
        <w:rPr>
          <w:rFonts w:ascii="Book Antiqua" w:hAnsi="Book Antiqua" w:cs="Arial"/>
          <w:lang w:val="en-CA"/>
        </w:rPr>
      </w:pPr>
      <w:proofErr w:type="spellStart"/>
      <w:r w:rsidRPr="00230C6A">
        <w:rPr>
          <w:rFonts w:ascii="Book Antiqua" w:hAnsi="Book Antiqua" w:cs="Arial"/>
          <w:b/>
          <w:lang w:val="en-CA"/>
        </w:rPr>
        <w:t>Armaan</w:t>
      </w:r>
      <w:proofErr w:type="spellEnd"/>
      <w:r w:rsidRPr="00230C6A">
        <w:rPr>
          <w:rFonts w:ascii="Book Antiqua" w:hAnsi="Book Antiqua" w:cs="Arial"/>
          <w:b/>
          <w:lang w:val="en-CA"/>
        </w:rPr>
        <w:t xml:space="preserve"> Pandey</w:t>
      </w:r>
      <w:r w:rsidRPr="00230C6A">
        <w:rPr>
          <w:rFonts w:ascii="Book Antiqua" w:hAnsi="Book Antiqua" w:cs="Arial"/>
          <w:lang w:val="en-CA"/>
        </w:rPr>
        <w:t>, Cumming School of Medicine, University of Calgary, Calgary</w:t>
      </w:r>
      <w:r w:rsidR="006B4A8C" w:rsidRPr="00230C6A">
        <w:rPr>
          <w:rFonts w:ascii="Book Antiqua" w:hAnsi="Book Antiqua" w:cs="Arial"/>
          <w:lang w:val="en-CA"/>
        </w:rPr>
        <w:t xml:space="preserve"> T2N 4Z6</w:t>
      </w:r>
      <w:r w:rsidRPr="00230C6A">
        <w:rPr>
          <w:rFonts w:ascii="Book Antiqua" w:hAnsi="Book Antiqua" w:cs="Arial"/>
          <w:lang w:val="en-CA"/>
        </w:rPr>
        <w:t xml:space="preserve">, </w:t>
      </w:r>
      <w:r w:rsidR="006B4A8C" w:rsidRPr="00230C6A">
        <w:rPr>
          <w:rFonts w:ascii="Book Antiqua" w:hAnsi="Book Antiqua" w:cs="Arial"/>
          <w:lang w:val="en-CA"/>
        </w:rPr>
        <w:t xml:space="preserve">Alberta, </w:t>
      </w:r>
      <w:r w:rsidRPr="00230C6A">
        <w:rPr>
          <w:rFonts w:ascii="Book Antiqua" w:hAnsi="Book Antiqua" w:cs="Arial"/>
          <w:lang w:val="en-CA"/>
        </w:rPr>
        <w:t>Canada</w:t>
      </w:r>
    </w:p>
    <w:p w14:paraId="7D5D687D" w14:textId="77777777" w:rsidR="00E61422" w:rsidRPr="00230C6A" w:rsidRDefault="00E61422" w:rsidP="00C71231">
      <w:pPr>
        <w:snapToGrid w:val="0"/>
        <w:spacing w:after="0" w:line="360" w:lineRule="auto"/>
        <w:jc w:val="both"/>
        <w:rPr>
          <w:rFonts w:ascii="Book Antiqua" w:hAnsi="Book Antiqua" w:cs="Arial"/>
          <w:lang w:val="en-CA"/>
        </w:rPr>
      </w:pPr>
    </w:p>
    <w:p w14:paraId="28F901C7" w14:textId="74C00F27"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Mark Lee</w:t>
      </w:r>
      <w:r w:rsidRPr="00230C6A">
        <w:rPr>
          <w:rFonts w:ascii="Book Antiqua" w:hAnsi="Book Antiqua" w:cs="Arial"/>
          <w:lang w:val="en-CA"/>
        </w:rPr>
        <w:t>, Department of Laboratory Medicine &amp; Pathology, University of Alberta, Edmonton</w:t>
      </w:r>
      <w:r w:rsidR="000D2ED2" w:rsidRPr="00230C6A">
        <w:rPr>
          <w:rFonts w:ascii="Book Antiqua" w:hAnsi="Book Antiqua" w:cs="Arial"/>
          <w:lang w:val="en-CA"/>
        </w:rPr>
        <w:t xml:space="preserve"> T5H 3V9</w:t>
      </w:r>
      <w:r w:rsidRPr="00230C6A">
        <w:rPr>
          <w:rFonts w:ascii="Book Antiqua" w:hAnsi="Book Antiqua" w:cs="Arial"/>
          <w:lang w:val="en-CA"/>
        </w:rPr>
        <w:t xml:space="preserve">, </w:t>
      </w:r>
      <w:r w:rsidR="000D2ED2" w:rsidRPr="00230C6A">
        <w:rPr>
          <w:rFonts w:ascii="Book Antiqua" w:hAnsi="Book Antiqua" w:cs="Arial"/>
          <w:lang w:val="en-CA"/>
        </w:rPr>
        <w:t xml:space="preserve">Alberta, </w:t>
      </w:r>
      <w:r w:rsidRPr="00230C6A">
        <w:rPr>
          <w:rFonts w:ascii="Book Antiqua" w:hAnsi="Book Antiqua" w:cs="Arial"/>
          <w:lang w:val="en-CA"/>
        </w:rPr>
        <w:t>Canada</w:t>
      </w:r>
    </w:p>
    <w:p w14:paraId="037E8377" w14:textId="77777777" w:rsidR="00E61422" w:rsidRPr="00230C6A" w:rsidRDefault="00E61422" w:rsidP="00C71231">
      <w:pPr>
        <w:snapToGrid w:val="0"/>
        <w:spacing w:after="0" w:line="360" w:lineRule="auto"/>
        <w:jc w:val="both"/>
        <w:rPr>
          <w:rFonts w:ascii="Book Antiqua" w:hAnsi="Book Antiqua" w:cs="Arial"/>
          <w:lang w:val="en-CA"/>
        </w:rPr>
      </w:pPr>
    </w:p>
    <w:p w14:paraId="0CAFEDAD" w14:textId="0A777CDC"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 xml:space="preserve">Shawn </w:t>
      </w:r>
      <w:proofErr w:type="spellStart"/>
      <w:r w:rsidRPr="00230C6A">
        <w:rPr>
          <w:rFonts w:ascii="Book Antiqua" w:hAnsi="Book Antiqua" w:cs="Arial"/>
          <w:b/>
          <w:lang w:val="en-CA"/>
        </w:rPr>
        <w:t>Wasilenko</w:t>
      </w:r>
      <w:proofErr w:type="spellEnd"/>
      <w:r w:rsidRPr="00230C6A">
        <w:rPr>
          <w:rFonts w:ascii="Book Antiqua" w:hAnsi="Book Antiqua" w:cs="Arial"/>
          <w:lang w:val="en-CA"/>
        </w:rPr>
        <w:t>, Division of Gastroenterology, University of Alberta, Edmonton</w:t>
      </w:r>
      <w:r w:rsidR="00172761" w:rsidRPr="00230C6A">
        <w:rPr>
          <w:rFonts w:ascii="Book Antiqua" w:hAnsi="Book Antiqua" w:cs="Arial"/>
          <w:lang w:val="en-CA"/>
        </w:rPr>
        <w:t xml:space="preserve"> T5H 3V9</w:t>
      </w:r>
      <w:r w:rsidRPr="00230C6A">
        <w:rPr>
          <w:rFonts w:ascii="Book Antiqua" w:hAnsi="Book Antiqua" w:cs="Arial"/>
          <w:lang w:val="en-CA"/>
        </w:rPr>
        <w:t>, Canada</w:t>
      </w:r>
    </w:p>
    <w:p w14:paraId="73C5F75F" w14:textId="77777777" w:rsidR="005523EA" w:rsidRPr="00230C6A" w:rsidRDefault="005523EA" w:rsidP="00C71231">
      <w:pPr>
        <w:snapToGrid w:val="0"/>
        <w:spacing w:after="0" w:line="360" w:lineRule="auto"/>
        <w:jc w:val="both"/>
        <w:rPr>
          <w:rFonts w:ascii="Book Antiqua" w:hAnsi="Book Antiqua" w:cs="Arial"/>
          <w:lang w:val="en-CA"/>
        </w:rPr>
      </w:pPr>
    </w:p>
    <w:p w14:paraId="500FFD5F" w14:textId="4731B93F" w:rsidR="005523EA" w:rsidRPr="00230C6A" w:rsidRDefault="003A71B8" w:rsidP="00C71231">
      <w:pPr>
        <w:snapToGrid w:val="0"/>
        <w:spacing w:after="0" w:line="360" w:lineRule="auto"/>
        <w:jc w:val="both"/>
        <w:rPr>
          <w:rFonts w:ascii="Book Antiqua" w:eastAsia="Times New Roman" w:hAnsi="Book Antiqua" w:cs="Arial"/>
          <w:lang w:val="en-CA" w:eastAsia="en-US"/>
        </w:rPr>
      </w:pPr>
      <w:r w:rsidRPr="00230C6A">
        <w:rPr>
          <w:rFonts w:ascii="Book Antiqua" w:hAnsi="Book Antiqua" w:cs="Arial"/>
          <w:b/>
          <w:lang w:val="en-CA"/>
        </w:rPr>
        <w:t xml:space="preserve">ORCID number: </w:t>
      </w:r>
      <w:r w:rsidR="00C037F5" w:rsidRPr="00230C6A">
        <w:rPr>
          <w:rFonts w:ascii="Book Antiqua" w:hAnsi="Book Antiqua" w:cs="Arial"/>
          <w:lang w:val="en-CA"/>
        </w:rPr>
        <w:t xml:space="preserve">Warren </w:t>
      </w:r>
      <w:r w:rsidR="00C71231" w:rsidRPr="00230C6A">
        <w:rPr>
          <w:rFonts w:ascii="Book Antiqua" w:hAnsi="Book Antiqua" w:cs="Arial"/>
          <w:lang w:val="en-CA"/>
        </w:rPr>
        <w:t xml:space="preserve">YL </w:t>
      </w:r>
      <w:r w:rsidR="00496944" w:rsidRPr="00230C6A">
        <w:rPr>
          <w:rFonts w:ascii="Book Antiqua" w:hAnsi="Book Antiqua" w:cs="Arial"/>
          <w:lang w:val="en-CA"/>
        </w:rPr>
        <w:t>Sun (0000-0001-5745-5784)</w:t>
      </w:r>
      <w:r w:rsidR="00C71231" w:rsidRPr="00230C6A">
        <w:rPr>
          <w:rFonts w:ascii="Book Antiqua" w:hAnsi="Book Antiqua" w:cs="Arial"/>
          <w:lang w:val="en-CA"/>
        </w:rPr>
        <w:t>;</w:t>
      </w:r>
      <w:r w:rsidR="00496944" w:rsidRPr="00230C6A">
        <w:rPr>
          <w:rFonts w:ascii="Book Antiqua" w:hAnsi="Book Antiqua" w:cs="Arial"/>
          <w:lang w:val="en-CA"/>
        </w:rPr>
        <w:t xml:space="preserve"> </w:t>
      </w:r>
      <w:proofErr w:type="spellStart"/>
      <w:r w:rsidR="003B726D" w:rsidRPr="00230C6A">
        <w:rPr>
          <w:rFonts w:ascii="Book Antiqua" w:hAnsi="Book Antiqua" w:cs="Arial"/>
          <w:lang w:val="en-CA"/>
        </w:rPr>
        <w:t>Armaan</w:t>
      </w:r>
      <w:proofErr w:type="spellEnd"/>
      <w:r w:rsidR="003B726D" w:rsidRPr="00230C6A">
        <w:rPr>
          <w:rFonts w:ascii="Book Antiqua" w:hAnsi="Book Antiqua" w:cs="Arial"/>
          <w:lang w:val="en-CA"/>
        </w:rPr>
        <w:t xml:space="preserve"> Pandey (0000-0001-7188-4091</w:t>
      </w:r>
      <w:r w:rsidR="00C93D55" w:rsidRPr="00230C6A">
        <w:rPr>
          <w:rFonts w:ascii="Book Antiqua" w:hAnsi="Book Antiqua" w:cs="Arial"/>
          <w:lang w:val="en-CA"/>
        </w:rPr>
        <w:t>)</w:t>
      </w:r>
      <w:r w:rsidR="00C71231" w:rsidRPr="00230C6A">
        <w:rPr>
          <w:rFonts w:ascii="Book Antiqua" w:hAnsi="Book Antiqua" w:cs="Arial"/>
          <w:lang w:val="en-CA"/>
        </w:rPr>
        <w:t>;</w:t>
      </w:r>
      <w:r w:rsidR="00C93D55" w:rsidRPr="00230C6A">
        <w:rPr>
          <w:rFonts w:ascii="Book Antiqua" w:hAnsi="Book Antiqua" w:cs="Arial"/>
          <w:lang w:val="en-CA"/>
        </w:rPr>
        <w:t xml:space="preserve"> </w:t>
      </w:r>
      <w:r w:rsidR="003B726D" w:rsidRPr="00230C6A">
        <w:rPr>
          <w:rFonts w:ascii="Book Antiqua" w:hAnsi="Book Antiqua" w:cs="Arial"/>
          <w:lang w:val="en-CA"/>
        </w:rPr>
        <w:t>Mark Lee (</w:t>
      </w:r>
      <w:r w:rsidR="0093175E" w:rsidRPr="00230C6A">
        <w:rPr>
          <w:rFonts w:ascii="Book Antiqua" w:hAnsi="Book Antiqua" w:cs="Arial"/>
          <w:lang w:val="en-CA"/>
        </w:rPr>
        <w:t>0000-0002-0669-2285</w:t>
      </w:r>
      <w:r w:rsidR="003B726D" w:rsidRPr="00230C6A">
        <w:rPr>
          <w:rFonts w:ascii="Book Antiqua" w:hAnsi="Book Antiqua" w:cs="Arial"/>
          <w:lang w:val="en-CA"/>
        </w:rPr>
        <w:t>)</w:t>
      </w:r>
      <w:r w:rsidR="00C71231" w:rsidRPr="00230C6A">
        <w:rPr>
          <w:rFonts w:ascii="Book Antiqua" w:hAnsi="Book Antiqua" w:cs="Arial"/>
          <w:lang w:val="en-CA"/>
        </w:rPr>
        <w:t>;</w:t>
      </w:r>
      <w:r w:rsidR="003B726D" w:rsidRPr="00230C6A">
        <w:rPr>
          <w:rFonts w:ascii="Book Antiqua" w:hAnsi="Book Antiqua" w:cs="Arial"/>
          <w:lang w:val="en-CA"/>
        </w:rPr>
        <w:t xml:space="preserve"> Shawn </w:t>
      </w:r>
      <w:proofErr w:type="spellStart"/>
      <w:r w:rsidR="003B726D" w:rsidRPr="00230C6A">
        <w:rPr>
          <w:rFonts w:ascii="Book Antiqua" w:hAnsi="Book Antiqua" w:cs="Arial"/>
          <w:lang w:val="en-CA"/>
        </w:rPr>
        <w:t>Wasilenko</w:t>
      </w:r>
      <w:proofErr w:type="spellEnd"/>
      <w:r w:rsidR="003B726D" w:rsidRPr="00230C6A">
        <w:rPr>
          <w:rFonts w:ascii="Book Antiqua" w:hAnsi="Book Antiqua" w:cs="Arial"/>
          <w:lang w:val="en-CA"/>
        </w:rPr>
        <w:t xml:space="preserve"> (0000-0003-4844-6493</w:t>
      </w:r>
      <w:r w:rsidR="00C93D55" w:rsidRPr="00230C6A">
        <w:rPr>
          <w:rFonts w:ascii="Book Antiqua" w:hAnsi="Book Antiqua" w:cs="Arial"/>
          <w:lang w:val="en-CA"/>
        </w:rPr>
        <w:t>)</w:t>
      </w:r>
      <w:r w:rsidR="00C71231" w:rsidRPr="00230C6A">
        <w:rPr>
          <w:rFonts w:ascii="Book Antiqua" w:hAnsi="Book Antiqua" w:cs="Arial"/>
          <w:lang w:val="en-CA"/>
        </w:rPr>
        <w:t>;</w:t>
      </w:r>
      <w:r w:rsidR="00C93D55" w:rsidRPr="00230C6A">
        <w:rPr>
          <w:rFonts w:ascii="Book Antiqua" w:hAnsi="Book Antiqua" w:cs="Arial"/>
          <w:lang w:val="en-CA"/>
        </w:rPr>
        <w:t xml:space="preserve"> </w:t>
      </w:r>
      <w:proofErr w:type="spellStart"/>
      <w:r w:rsidR="00496944" w:rsidRPr="00230C6A">
        <w:rPr>
          <w:rFonts w:ascii="Book Antiqua" w:hAnsi="Book Antiqua" w:cs="Arial"/>
          <w:lang w:val="en-CA"/>
        </w:rPr>
        <w:t>Shahzeer</w:t>
      </w:r>
      <w:proofErr w:type="spellEnd"/>
      <w:r w:rsidR="00496944" w:rsidRPr="00230C6A">
        <w:rPr>
          <w:rFonts w:ascii="Book Antiqua" w:hAnsi="Book Antiqua" w:cs="Arial"/>
          <w:lang w:val="en-CA"/>
        </w:rPr>
        <w:t xml:space="preserve"> </w:t>
      </w:r>
      <w:proofErr w:type="spellStart"/>
      <w:r w:rsidR="00496944" w:rsidRPr="00230C6A">
        <w:rPr>
          <w:rFonts w:ascii="Book Antiqua" w:hAnsi="Book Antiqua" w:cs="Arial"/>
          <w:lang w:val="en-CA"/>
        </w:rPr>
        <w:t>Karmali</w:t>
      </w:r>
      <w:proofErr w:type="spellEnd"/>
      <w:r w:rsidR="00496944" w:rsidRPr="00230C6A">
        <w:rPr>
          <w:rFonts w:ascii="Book Antiqua" w:hAnsi="Book Antiqua" w:cs="Arial"/>
          <w:lang w:val="en-CA"/>
        </w:rPr>
        <w:t xml:space="preserve"> (</w:t>
      </w:r>
      <w:r w:rsidR="00496944" w:rsidRPr="00230C6A">
        <w:rPr>
          <w:rFonts w:ascii="Book Antiqua" w:eastAsia="Times New Roman" w:hAnsi="Book Antiqua" w:cs="Arial"/>
          <w:shd w:val="clear" w:color="auto" w:fill="FFFFFF"/>
          <w:lang w:val="en-CA" w:eastAsia="en-US"/>
        </w:rPr>
        <w:t>0000-0002-5083-7912</w:t>
      </w:r>
      <w:r w:rsidR="00496944" w:rsidRPr="00230C6A">
        <w:rPr>
          <w:rFonts w:ascii="Book Antiqua" w:hAnsi="Book Antiqua" w:cs="Arial"/>
          <w:lang w:val="en-CA"/>
        </w:rPr>
        <w:t>)</w:t>
      </w:r>
      <w:r w:rsidR="00C71231" w:rsidRPr="00230C6A">
        <w:rPr>
          <w:rFonts w:ascii="Book Antiqua" w:hAnsi="Book Antiqua" w:cs="Arial"/>
          <w:lang w:val="en-CA"/>
        </w:rPr>
        <w:t>.</w:t>
      </w:r>
    </w:p>
    <w:p w14:paraId="70FBFE1B" w14:textId="77777777" w:rsidR="005523EA" w:rsidRPr="00230C6A" w:rsidRDefault="005523EA" w:rsidP="00C71231">
      <w:pPr>
        <w:snapToGrid w:val="0"/>
        <w:spacing w:after="0" w:line="360" w:lineRule="auto"/>
        <w:jc w:val="both"/>
        <w:rPr>
          <w:rFonts w:ascii="Book Antiqua" w:hAnsi="Book Antiqua" w:cs="Arial"/>
          <w:b/>
          <w:lang w:val="en-CA"/>
        </w:rPr>
      </w:pPr>
    </w:p>
    <w:p w14:paraId="70C08ADB" w14:textId="441DD5C0" w:rsidR="008C1111"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Author contributions:</w:t>
      </w:r>
      <w:r w:rsidRPr="00230C6A">
        <w:rPr>
          <w:rFonts w:ascii="Book Antiqua" w:hAnsi="Book Antiqua" w:cs="Arial"/>
          <w:lang w:val="en-CA"/>
        </w:rPr>
        <w:t xml:space="preserve"> Sun W</w:t>
      </w:r>
      <w:r w:rsidR="001F6AAF" w:rsidRPr="00230C6A">
        <w:rPr>
          <w:rFonts w:ascii="Book Antiqua" w:hAnsi="Book Antiqua" w:cs="Arial"/>
          <w:bCs/>
          <w:lang w:val="en-CA"/>
        </w:rPr>
        <w:t>YL</w:t>
      </w:r>
      <w:r w:rsidR="001F6AAF" w:rsidRPr="00230C6A">
        <w:rPr>
          <w:rFonts w:ascii="Book Antiqua" w:hAnsi="Book Antiqua" w:cs="Arial"/>
          <w:lang w:val="en-CA"/>
        </w:rPr>
        <w:t xml:space="preserve"> </w:t>
      </w:r>
      <w:r w:rsidRPr="00230C6A">
        <w:rPr>
          <w:rFonts w:ascii="Book Antiqua" w:hAnsi="Book Antiqua" w:cs="Arial"/>
          <w:lang w:val="en-CA"/>
        </w:rPr>
        <w:t xml:space="preserve">and Pandey A contributed to manuscript drafting; Lee M completed the histopathological diagnosis; </w:t>
      </w:r>
      <w:proofErr w:type="spellStart"/>
      <w:r w:rsidRPr="00230C6A">
        <w:rPr>
          <w:rFonts w:ascii="Book Antiqua" w:hAnsi="Book Antiqua" w:cs="Arial"/>
          <w:lang w:val="en-CA"/>
        </w:rPr>
        <w:t>Wasilenko</w:t>
      </w:r>
      <w:proofErr w:type="spellEnd"/>
      <w:r w:rsidRPr="00230C6A">
        <w:rPr>
          <w:rFonts w:ascii="Book Antiqua" w:hAnsi="Book Antiqua" w:cs="Arial"/>
          <w:lang w:val="en-CA"/>
        </w:rPr>
        <w:t xml:space="preserve"> S was the patient’s gastroenterologist and performed the colonoscopy; </w:t>
      </w:r>
      <w:proofErr w:type="spellStart"/>
      <w:r w:rsidRPr="00230C6A">
        <w:rPr>
          <w:rFonts w:ascii="Book Antiqua" w:hAnsi="Book Antiqua" w:cs="Arial"/>
          <w:lang w:val="en-CA"/>
        </w:rPr>
        <w:t>Karmali</w:t>
      </w:r>
      <w:proofErr w:type="spellEnd"/>
      <w:r w:rsidRPr="00230C6A">
        <w:rPr>
          <w:rFonts w:ascii="Book Antiqua" w:hAnsi="Book Antiqua" w:cs="Arial"/>
          <w:lang w:val="en-CA"/>
        </w:rPr>
        <w:t xml:space="preserve"> S was the patient’s surgeon; </w:t>
      </w:r>
      <w:r w:rsidRPr="00230C6A">
        <w:rPr>
          <w:rFonts w:ascii="Book Antiqua" w:hAnsi="Book Antiqua" w:cs="Arial"/>
          <w:lang w:val="en-CA"/>
        </w:rPr>
        <w:lastRenderedPageBreak/>
        <w:t xml:space="preserve">all authors were responsible for the revision of the manuscript and final approval for submission. </w:t>
      </w:r>
    </w:p>
    <w:p w14:paraId="61EDD83B" w14:textId="77777777" w:rsidR="00E61422" w:rsidRPr="00230C6A" w:rsidRDefault="00E61422" w:rsidP="00C71231">
      <w:pPr>
        <w:snapToGrid w:val="0"/>
        <w:spacing w:after="0" w:line="360" w:lineRule="auto"/>
        <w:jc w:val="both"/>
        <w:rPr>
          <w:rFonts w:ascii="Book Antiqua" w:hAnsi="Book Antiqua" w:cs="Arial"/>
          <w:lang w:val="en-CA"/>
        </w:rPr>
      </w:pPr>
    </w:p>
    <w:p w14:paraId="34C18D49" w14:textId="35CDAD52"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Informed consent statement:</w:t>
      </w:r>
      <w:r w:rsidRPr="00230C6A">
        <w:rPr>
          <w:rFonts w:ascii="Book Antiqua" w:hAnsi="Book Antiqua" w:cs="Arial"/>
          <w:lang w:val="en-CA"/>
        </w:rPr>
        <w:t xml:space="preserve"> Informed written consent was obtained from the patient for publication of this report and any accompanying images. </w:t>
      </w:r>
    </w:p>
    <w:p w14:paraId="7C8D3F26" w14:textId="77777777" w:rsidR="00E61422" w:rsidRPr="00230C6A" w:rsidRDefault="00E61422" w:rsidP="00C71231">
      <w:pPr>
        <w:snapToGrid w:val="0"/>
        <w:spacing w:after="0" w:line="360" w:lineRule="auto"/>
        <w:jc w:val="both"/>
        <w:rPr>
          <w:rFonts w:ascii="Book Antiqua" w:hAnsi="Book Antiqua" w:cs="Arial"/>
          <w:lang w:val="en-CA"/>
        </w:rPr>
      </w:pPr>
    </w:p>
    <w:p w14:paraId="2E7EF43D" w14:textId="69E7A13B"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Conflict-of-interest statement:</w:t>
      </w:r>
      <w:r w:rsidRPr="00230C6A">
        <w:rPr>
          <w:rFonts w:ascii="Book Antiqua" w:hAnsi="Book Antiqua" w:cs="Arial"/>
          <w:lang w:val="en-CA"/>
        </w:rPr>
        <w:t xml:space="preserve"> </w:t>
      </w:r>
      <w:r w:rsidR="00E61422" w:rsidRPr="00230C6A">
        <w:rPr>
          <w:rFonts w:ascii="Book Antiqua" w:hAnsi="Book Antiqua" w:cs="Arial"/>
          <w:lang w:val="en-CA"/>
        </w:rPr>
        <w:t xml:space="preserve">The authors have no conflicts of interest to declare. </w:t>
      </w:r>
    </w:p>
    <w:p w14:paraId="51BC8E56" w14:textId="77777777" w:rsidR="00E61422" w:rsidRPr="00230C6A" w:rsidRDefault="00E61422" w:rsidP="00C71231">
      <w:pPr>
        <w:snapToGrid w:val="0"/>
        <w:spacing w:after="0" w:line="360" w:lineRule="auto"/>
        <w:jc w:val="both"/>
        <w:rPr>
          <w:rFonts w:ascii="Book Antiqua" w:hAnsi="Book Antiqua" w:cs="Arial"/>
          <w:lang w:val="en-CA"/>
        </w:rPr>
      </w:pPr>
    </w:p>
    <w:p w14:paraId="696F3240" w14:textId="723E8F6A" w:rsidR="00E61422" w:rsidRPr="00230C6A" w:rsidRDefault="00E61422"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CARE Checklist (2016) statement:</w:t>
      </w:r>
      <w:r w:rsidRPr="00230C6A">
        <w:rPr>
          <w:rFonts w:ascii="Book Antiqua" w:hAnsi="Book Antiqua" w:cs="Arial"/>
          <w:lang w:val="en-CA"/>
        </w:rPr>
        <w:t xml:space="preserve"> The manuscript was prepared and revised according to the CARE Checklist (2016). </w:t>
      </w:r>
    </w:p>
    <w:p w14:paraId="49AD6B0F" w14:textId="2D667E18" w:rsidR="00E61422" w:rsidRPr="00230C6A" w:rsidRDefault="00E61422" w:rsidP="00C71231">
      <w:pPr>
        <w:snapToGrid w:val="0"/>
        <w:spacing w:after="0" w:line="360" w:lineRule="auto"/>
        <w:jc w:val="both"/>
        <w:rPr>
          <w:rFonts w:ascii="Book Antiqua" w:hAnsi="Book Antiqua" w:cs="Arial"/>
          <w:lang w:val="en-CA"/>
        </w:rPr>
      </w:pPr>
    </w:p>
    <w:p w14:paraId="32C60049" w14:textId="77777777" w:rsidR="00D014DA" w:rsidRPr="00230C6A" w:rsidRDefault="00D014DA" w:rsidP="00D014DA">
      <w:pPr>
        <w:pStyle w:val="1"/>
        <w:snapToGrid w:val="0"/>
        <w:spacing w:line="360" w:lineRule="auto"/>
        <w:jc w:val="both"/>
        <w:rPr>
          <w:rFonts w:ascii="Book Antiqua" w:hAnsi="Book Antiqua" w:cs="Times New Roman"/>
          <w:bCs/>
          <w:color w:val="auto"/>
          <w:sz w:val="24"/>
          <w:szCs w:val="24"/>
          <w:lang w:val="en-US"/>
        </w:rPr>
      </w:pPr>
      <w:bookmarkStart w:id="0" w:name="_Hlk11330706"/>
      <w:bookmarkStart w:id="1" w:name="_Hlk18593750"/>
      <w:r w:rsidRPr="00230C6A">
        <w:rPr>
          <w:rFonts w:ascii="Book Antiqua" w:hAnsi="Book Antiqua" w:cs="Times New Roman"/>
          <w:b/>
          <w:bCs/>
          <w:color w:val="auto"/>
          <w:sz w:val="24"/>
          <w:szCs w:val="24"/>
          <w:lang w:val="en-US"/>
        </w:rPr>
        <w:t>Open-Access:</w:t>
      </w:r>
      <w:r w:rsidRPr="00230C6A">
        <w:rPr>
          <w:rFonts w:ascii="Book Antiqua" w:hAnsi="Book Antiqua" w:cs="Times New Roman"/>
          <w:bCs/>
          <w:color w:val="auto"/>
          <w:sz w:val="24"/>
          <w:szCs w:val="24"/>
          <w:lang w:val="en-US"/>
        </w:rPr>
        <w:t xml:space="preserve"> </w:t>
      </w:r>
      <w:bookmarkStart w:id="2" w:name="OLE_LINK479"/>
      <w:bookmarkStart w:id="3" w:name="OLE_LINK496"/>
      <w:bookmarkStart w:id="4" w:name="OLE_LINK506"/>
      <w:bookmarkStart w:id="5" w:name="OLE_LINK507"/>
      <w:r w:rsidRPr="00230C6A">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230C6A">
        <w:rPr>
          <w:rFonts w:ascii="Book Antiqua" w:hAnsi="Book Antiqua" w:cs="Times New Roman"/>
          <w:bCs/>
          <w:color w:val="auto"/>
          <w:sz w:val="24"/>
          <w:szCs w:val="24"/>
          <w:lang w:val="en-US" w:eastAsia="zh-CN"/>
        </w:rPr>
        <w:t xml:space="preserve"> </w:t>
      </w:r>
      <w:r w:rsidRPr="00230C6A">
        <w:rPr>
          <w:rFonts w:ascii="Book Antiqua" w:hAnsi="Book Antiqua" w:cs="Times New Roman"/>
          <w:bCs/>
          <w:color w:val="auto"/>
          <w:sz w:val="24"/>
          <w:szCs w:val="24"/>
          <w:lang w:val="en-US"/>
        </w:rPr>
        <w:t>in</w:t>
      </w:r>
      <w:r w:rsidRPr="00230C6A">
        <w:rPr>
          <w:rFonts w:ascii="Book Antiqua" w:hAnsi="Book Antiqua" w:cs="Times New Roman"/>
          <w:bCs/>
          <w:color w:val="auto"/>
          <w:sz w:val="24"/>
          <w:szCs w:val="24"/>
          <w:lang w:val="en-US" w:eastAsia="zh-CN"/>
        </w:rPr>
        <w:t xml:space="preserve"> </w:t>
      </w:r>
      <w:r w:rsidRPr="00230C6A">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230C6A">
          <w:rPr>
            <w:rStyle w:val="Hyperlink"/>
            <w:rFonts w:ascii="Book Antiqua" w:hAnsi="Book Antiqua" w:cs="Times New Roman"/>
            <w:bCs/>
            <w:color w:val="auto"/>
            <w:sz w:val="24"/>
            <w:szCs w:val="24"/>
            <w:lang w:val="en-US"/>
          </w:rPr>
          <w:t>http://creativecommons.org/licenses/by-nc/4.0/</w:t>
        </w:r>
      </w:hyperlink>
      <w:bookmarkEnd w:id="2"/>
      <w:bookmarkEnd w:id="3"/>
      <w:bookmarkEnd w:id="4"/>
      <w:bookmarkEnd w:id="5"/>
    </w:p>
    <w:p w14:paraId="7105D179" w14:textId="77777777" w:rsidR="00D014DA" w:rsidRPr="00230C6A" w:rsidRDefault="00D014DA" w:rsidP="00D014DA">
      <w:pPr>
        <w:pStyle w:val="1"/>
        <w:snapToGrid w:val="0"/>
        <w:spacing w:line="360" w:lineRule="auto"/>
        <w:jc w:val="both"/>
        <w:rPr>
          <w:rFonts w:ascii="Book Antiqua" w:hAnsi="Book Antiqua" w:cs="Times New Roman"/>
          <w:b/>
          <w:bCs/>
          <w:color w:val="FF0000"/>
          <w:sz w:val="24"/>
          <w:szCs w:val="24"/>
          <w:lang w:val="en-US" w:eastAsia="zh-CN"/>
        </w:rPr>
      </w:pPr>
    </w:p>
    <w:p w14:paraId="0C8BA6CD" w14:textId="77777777" w:rsidR="00D014DA" w:rsidRPr="00230C6A" w:rsidRDefault="00D014DA" w:rsidP="00D014DA">
      <w:pPr>
        <w:pStyle w:val="1"/>
        <w:snapToGrid w:val="0"/>
        <w:spacing w:line="360" w:lineRule="auto"/>
        <w:jc w:val="both"/>
        <w:rPr>
          <w:rFonts w:ascii="Book Antiqua" w:hAnsi="Book Antiqua" w:cs="Times New Roman"/>
          <w:b/>
          <w:bCs/>
          <w:color w:val="auto"/>
          <w:sz w:val="24"/>
          <w:szCs w:val="24"/>
          <w:lang w:val="en-US"/>
        </w:rPr>
      </w:pPr>
      <w:bookmarkStart w:id="6" w:name="_Hlk11330717"/>
      <w:bookmarkEnd w:id="0"/>
      <w:r w:rsidRPr="00230C6A">
        <w:rPr>
          <w:rFonts w:ascii="Book Antiqua" w:hAnsi="Book Antiqua" w:cs="Times New Roman"/>
          <w:b/>
          <w:bCs/>
          <w:color w:val="auto"/>
          <w:sz w:val="24"/>
          <w:szCs w:val="24"/>
          <w:lang w:val="en-US"/>
        </w:rPr>
        <w:t>Manuscript source:</w:t>
      </w:r>
      <w:r w:rsidRPr="00230C6A">
        <w:rPr>
          <w:rFonts w:ascii="Book Antiqua" w:hAnsi="Book Antiqua" w:cs="Times New Roman"/>
          <w:b/>
          <w:bCs/>
          <w:color w:val="auto"/>
          <w:sz w:val="24"/>
          <w:szCs w:val="24"/>
          <w:lang w:val="en-US" w:eastAsia="zh-CN"/>
        </w:rPr>
        <w:t xml:space="preserve"> </w:t>
      </w:r>
      <w:r w:rsidRPr="00230C6A">
        <w:rPr>
          <w:rFonts w:ascii="Book Antiqua" w:hAnsi="Book Antiqua" w:cs="Times New Roman"/>
          <w:bCs/>
          <w:color w:val="auto"/>
          <w:sz w:val="24"/>
          <w:szCs w:val="24"/>
          <w:lang w:val="en-US"/>
        </w:rPr>
        <w:t>Unsolicited manuscript</w:t>
      </w:r>
      <w:bookmarkEnd w:id="6"/>
      <w:r w:rsidRPr="00230C6A">
        <w:rPr>
          <w:rFonts w:ascii="Book Antiqua" w:hAnsi="Book Antiqua" w:cs="Times New Roman"/>
          <w:bCs/>
          <w:color w:val="auto"/>
          <w:sz w:val="24"/>
          <w:szCs w:val="24"/>
          <w:lang w:val="en-US"/>
        </w:rPr>
        <w:t xml:space="preserve"> </w:t>
      </w:r>
    </w:p>
    <w:bookmarkEnd w:id="1"/>
    <w:p w14:paraId="50003389" w14:textId="77777777" w:rsidR="00D014DA" w:rsidRPr="00230C6A" w:rsidRDefault="00D014DA" w:rsidP="00C71231">
      <w:pPr>
        <w:snapToGrid w:val="0"/>
        <w:spacing w:after="0" w:line="360" w:lineRule="auto"/>
        <w:jc w:val="both"/>
        <w:rPr>
          <w:rFonts w:ascii="Book Antiqua" w:hAnsi="Book Antiqua" w:cs="Arial"/>
          <w:lang w:val="en-CA"/>
        </w:rPr>
      </w:pPr>
    </w:p>
    <w:p w14:paraId="769F2466" w14:textId="4E0A9A93" w:rsidR="00E61422" w:rsidRPr="00230C6A" w:rsidRDefault="00D014DA" w:rsidP="00B17C4A">
      <w:pPr>
        <w:snapToGrid w:val="0"/>
        <w:spacing w:after="0" w:line="360" w:lineRule="auto"/>
        <w:jc w:val="both"/>
        <w:rPr>
          <w:rFonts w:ascii="Book Antiqua" w:hAnsi="Book Antiqua" w:cs="Arial"/>
          <w:lang w:val="en-CA"/>
        </w:rPr>
      </w:pPr>
      <w:r w:rsidRPr="00230C6A">
        <w:rPr>
          <w:rFonts w:ascii="Book Antiqua" w:hAnsi="Book Antiqua" w:cs="Times New Roman"/>
          <w:b/>
        </w:rPr>
        <w:t>Corresponding author:</w:t>
      </w:r>
      <w:r w:rsidRPr="00230C6A">
        <w:rPr>
          <w:rFonts w:ascii="Book Antiqua" w:hAnsi="Book Antiqua" w:cs="Arial"/>
          <w:b/>
          <w:lang w:val="en-CA"/>
        </w:rPr>
        <w:t xml:space="preserve"> </w:t>
      </w:r>
      <w:r w:rsidR="00D3201C" w:rsidRPr="00230C6A">
        <w:rPr>
          <w:rFonts w:ascii="Book Antiqua" w:hAnsi="Book Antiqua" w:cs="Arial"/>
          <w:b/>
          <w:bCs/>
          <w:lang w:val="en-CA"/>
        </w:rPr>
        <w:t>Warren YL</w:t>
      </w:r>
      <w:r w:rsidR="00A46537" w:rsidRPr="00230C6A">
        <w:rPr>
          <w:rFonts w:ascii="Book Antiqua" w:hAnsi="Book Antiqua" w:cs="Arial"/>
          <w:b/>
          <w:bCs/>
          <w:lang w:val="en-CA"/>
        </w:rPr>
        <w:t xml:space="preserve"> </w:t>
      </w:r>
      <w:r w:rsidR="00D3201C" w:rsidRPr="00230C6A">
        <w:rPr>
          <w:rFonts w:ascii="Book Antiqua" w:hAnsi="Book Antiqua" w:cs="Arial"/>
          <w:b/>
          <w:bCs/>
          <w:lang w:val="en-CA"/>
        </w:rPr>
        <w:t>Sun, MD</w:t>
      </w:r>
      <w:r w:rsidR="00A46537" w:rsidRPr="00230C6A">
        <w:rPr>
          <w:rFonts w:ascii="Book Antiqua" w:hAnsi="Book Antiqua" w:cs="Arial"/>
          <w:b/>
          <w:bCs/>
          <w:lang w:val="en-CA"/>
        </w:rPr>
        <w:t>, Doctor,</w:t>
      </w:r>
      <w:r w:rsidR="00A46537" w:rsidRPr="00230C6A">
        <w:rPr>
          <w:rFonts w:ascii="Book Antiqua" w:hAnsi="Book Antiqua" w:cs="Arial"/>
          <w:lang w:val="en-CA"/>
        </w:rPr>
        <w:t xml:space="preserve"> </w:t>
      </w:r>
      <w:r w:rsidR="00E61422" w:rsidRPr="00230C6A">
        <w:rPr>
          <w:rFonts w:ascii="Book Antiqua" w:hAnsi="Book Antiqua" w:cs="Arial"/>
          <w:lang w:val="en-CA"/>
        </w:rPr>
        <w:t>Division of General Surgery, Universi</w:t>
      </w:r>
      <w:r w:rsidR="00D3201C" w:rsidRPr="00230C6A">
        <w:rPr>
          <w:rFonts w:ascii="Book Antiqua" w:hAnsi="Book Antiqua" w:cs="Arial"/>
          <w:lang w:val="en-CA"/>
        </w:rPr>
        <w:t xml:space="preserve">ty of Alberta, </w:t>
      </w:r>
      <w:r w:rsidR="00B17C4A" w:rsidRPr="00230C6A">
        <w:rPr>
          <w:rFonts w:ascii="Book Antiqua" w:hAnsi="Book Antiqua" w:cs="Arial"/>
          <w:lang w:val="en-CA"/>
        </w:rPr>
        <w:t>2D, Walter C Mackenzie Health Sciences Centre</w:t>
      </w:r>
      <w:r w:rsidR="00B17C4A" w:rsidRPr="00230C6A">
        <w:rPr>
          <w:rFonts w:ascii="Book Antiqua" w:eastAsia="SimSun" w:hAnsi="Book Antiqua" w:cs="Arial" w:hint="eastAsia"/>
          <w:lang w:val="en-CA" w:eastAsia="zh-CN"/>
        </w:rPr>
        <w:t>,</w:t>
      </w:r>
      <w:r w:rsidR="00B17C4A" w:rsidRPr="00230C6A">
        <w:rPr>
          <w:rFonts w:ascii="Book Antiqua" w:eastAsia="SimSun" w:hAnsi="Book Antiqua" w:cs="Arial"/>
          <w:lang w:val="en-CA" w:eastAsia="zh-CN"/>
        </w:rPr>
        <w:t xml:space="preserve"> </w:t>
      </w:r>
      <w:r w:rsidR="00B17C4A" w:rsidRPr="00230C6A">
        <w:rPr>
          <w:rFonts w:ascii="Book Antiqua" w:hAnsi="Book Antiqua" w:cs="Arial"/>
          <w:lang w:val="en-CA"/>
        </w:rPr>
        <w:t xml:space="preserve">8440 - 112 Street, </w:t>
      </w:r>
      <w:r w:rsidR="00D3201C" w:rsidRPr="00230C6A">
        <w:rPr>
          <w:rFonts w:ascii="Book Antiqua" w:hAnsi="Book Antiqua" w:cs="Arial"/>
          <w:lang w:val="en-CA"/>
        </w:rPr>
        <w:t>Edmonton</w:t>
      </w:r>
      <w:r w:rsidR="00B24869" w:rsidRPr="00230C6A">
        <w:rPr>
          <w:rFonts w:ascii="Book Antiqua" w:hAnsi="Book Antiqua" w:cs="Arial"/>
          <w:lang w:val="en-CA"/>
        </w:rPr>
        <w:t xml:space="preserve"> T6G</w:t>
      </w:r>
      <w:r w:rsidR="00C95AD8">
        <w:rPr>
          <w:rFonts w:ascii="Book Antiqua" w:hAnsi="Book Antiqua" w:cs="Arial"/>
          <w:lang w:val="en-CA"/>
        </w:rPr>
        <w:t xml:space="preserve"> </w:t>
      </w:r>
      <w:r w:rsidR="00B24869" w:rsidRPr="00230C6A">
        <w:rPr>
          <w:rFonts w:ascii="Book Antiqua" w:hAnsi="Book Antiqua" w:cs="Arial"/>
          <w:lang w:val="en-CA"/>
        </w:rPr>
        <w:t>2B7</w:t>
      </w:r>
      <w:r w:rsidR="00D3201C" w:rsidRPr="00230C6A">
        <w:rPr>
          <w:rFonts w:ascii="Book Antiqua" w:hAnsi="Book Antiqua" w:cs="Arial"/>
          <w:lang w:val="en-CA"/>
        </w:rPr>
        <w:t>, Canada</w:t>
      </w:r>
      <w:r w:rsidR="00A46537" w:rsidRPr="00230C6A">
        <w:rPr>
          <w:rFonts w:ascii="Book Antiqua" w:hAnsi="Book Antiqua" w:cs="Arial"/>
          <w:lang w:val="en-CA"/>
        </w:rPr>
        <w:t xml:space="preserve">. </w:t>
      </w:r>
      <w:hyperlink r:id="rId7" w:history="1">
        <w:r w:rsidR="00E61422" w:rsidRPr="00230C6A">
          <w:rPr>
            <w:rStyle w:val="Hyperlink"/>
            <w:rFonts w:ascii="Book Antiqua" w:hAnsi="Book Antiqua" w:cs="Arial"/>
            <w:color w:val="auto"/>
            <w:lang w:val="en-CA"/>
          </w:rPr>
          <w:t>warrensun@ualberta.ca</w:t>
        </w:r>
      </w:hyperlink>
    </w:p>
    <w:p w14:paraId="5BC628A2" w14:textId="06D46E67" w:rsidR="00E61422" w:rsidRPr="00230C6A" w:rsidRDefault="00E61422"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Telephone:</w:t>
      </w:r>
      <w:r w:rsidRPr="00230C6A">
        <w:rPr>
          <w:rFonts w:ascii="Book Antiqua" w:hAnsi="Book Antiqua" w:cs="Arial"/>
          <w:lang w:val="en-CA"/>
        </w:rPr>
        <w:t xml:space="preserve"> +1</w:t>
      </w:r>
      <w:r w:rsidR="002B4C10" w:rsidRPr="00230C6A">
        <w:rPr>
          <w:rFonts w:ascii="Book Antiqua" w:hAnsi="Book Antiqua" w:cs="Arial"/>
          <w:lang w:val="en-CA"/>
        </w:rPr>
        <w:t>-</w:t>
      </w:r>
      <w:r w:rsidRPr="00230C6A">
        <w:rPr>
          <w:rFonts w:ascii="Book Antiqua" w:hAnsi="Book Antiqua" w:cs="Arial"/>
          <w:lang w:val="en-CA"/>
        </w:rPr>
        <w:t>780</w:t>
      </w:r>
      <w:r w:rsidR="002B4C10" w:rsidRPr="00230C6A">
        <w:rPr>
          <w:rFonts w:ascii="Book Antiqua" w:hAnsi="Book Antiqua" w:cs="Arial"/>
          <w:lang w:val="en-CA"/>
        </w:rPr>
        <w:t>-</w:t>
      </w:r>
      <w:r w:rsidRPr="00230C6A">
        <w:rPr>
          <w:rFonts w:ascii="Book Antiqua" w:hAnsi="Book Antiqua" w:cs="Arial"/>
          <w:lang w:val="en-CA"/>
        </w:rPr>
        <w:t>4072906</w:t>
      </w:r>
    </w:p>
    <w:p w14:paraId="38DDAD58" w14:textId="525767F4" w:rsidR="00DB4D73" w:rsidRPr="00230C6A" w:rsidRDefault="00E61422"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Fax:</w:t>
      </w:r>
      <w:r w:rsidRPr="00230C6A">
        <w:rPr>
          <w:rFonts w:ascii="Book Antiqua" w:hAnsi="Book Antiqua" w:cs="Arial"/>
          <w:lang w:val="en-CA"/>
        </w:rPr>
        <w:t xml:space="preserve"> +1</w:t>
      </w:r>
      <w:r w:rsidR="002B4C10" w:rsidRPr="00230C6A">
        <w:rPr>
          <w:rFonts w:ascii="Book Antiqua" w:hAnsi="Book Antiqua" w:cs="Arial"/>
          <w:lang w:val="en-CA"/>
        </w:rPr>
        <w:t>-</w:t>
      </w:r>
      <w:r w:rsidRPr="00230C6A">
        <w:rPr>
          <w:rFonts w:ascii="Book Antiqua" w:hAnsi="Book Antiqua" w:cs="Arial"/>
          <w:lang w:val="en-CA"/>
        </w:rPr>
        <w:t>780</w:t>
      </w:r>
      <w:r w:rsidR="002B4C10" w:rsidRPr="00230C6A">
        <w:rPr>
          <w:rFonts w:ascii="Book Antiqua" w:hAnsi="Book Antiqua" w:cs="Arial"/>
          <w:lang w:val="en-CA"/>
        </w:rPr>
        <w:t>-</w:t>
      </w:r>
      <w:r w:rsidRPr="00230C6A">
        <w:rPr>
          <w:rFonts w:ascii="Book Antiqua" w:hAnsi="Book Antiqua" w:cs="Arial"/>
          <w:lang w:val="en-CA"/>
        </w:rPr>
        <w:t>4071773</w:t>
      </w:r>
    </w:p>
    <w:p w14:paraId="7E3BD5ED" w14:textId="588AE094" w:rsidR="0073615C" w:rsidRPr="00230C6A" w:rsidRDefault="0073615C" w:rsidP="00C71231">
      <w:pPr>
        <w:snapToGrid w:val="0"/>
        <w:spacing w:after="0" w:line="360" w:lineRule="auto"/>
        <w:jc w:val="both"/>
        <w:rPr>
          <w:rFonts w:ascii="Book Antiqua" w:hAnsi="Book Antiqua" w:cs="Arial"/>
          <w:lang w:val="en-CA"/>
        </w:rPr>
      </w:pPr>
    </w:p>
    <w:p w14:paraId="277C7A0F" w14:textId="165783FA" w:rsidR="0073615C" w:rsidRPr="0073615C" w:rsidRDefault="0073615C" w:rsidP="0073615C">
      <w:pPr>
        <w:snapToGrid w:val="0"/>
        <w:spacing w:after="0" w:line="360" w:lineRule="auto"/>
        <w:jc w:val="both"/>
        <w:rPr>
          <w:rFonts w:ascii="Book Antiqua" w:eastAsia="SimSun" w:hAnsi="Book Antiqua" w:cs="SimSun"/>
          <w:b/>
          <w:lang w:val="en-US" w:eastAsia="zh-CN"/>
        </w:rPr>
      </w:pPr>
      <w:bookmarkStart w:id="7" w:name="_Hlk11330731"/>
      <w:r w:rsidRPr="0073615C">
        <w:rPr>
          <w:rFonts w:ascii="Book Antiqua" w:eastAsia="SimSun" w:hAnsi="Book Antiqua" w:cs="SimSun"/>
          <w:b/>
          <w:lang w:val="en-US" w:eastAsia="zh-CN"/>
        </w:rPr>
        <w:t>Received:</w:t>
      </w:r>
      <w:r w:rsidRPr="00230C6A">
        <w:rPr>
          <w:rFonts w:ascii="Book Antiqua" w:eastAsia="SimSun" w:hAnsi="Book Antiqua" w:cs="SimSun"/>
          <w:b/>
          <w:lang w:val="en-US" w:eastAsia="zh-CN"/>
        </w:rPr>
        <w:t xml:space="preserve"> </w:t>
      </w:r>
      <w:r w:rsidRPr="00230C6A">
        <w:rPr>
          <w:rFonts w:ascii="Book Antiqua" w:eastAsia="SimSun" w:hAnsi="Book Antiqua" w:cs="SimSun"/>
          <w:bCs/>
          <w:lang w:val="en-US" w:eastAsia="zh-CN"/>
        </w:rPr>
        <w:t>August 3, 2019</w:t>
      </w:r>
    </w:p>
    <w:p w14:paraId="6D635E2C" w14:textId="6D55D069" w:rsidR="0073615C" w:rsidRPr="0073615C" w:rsidRDefault="0073615C" w:rsidP="0073615C">
      <w:pPr>
        <w:snapToGrid w:val="0"/>
        <w:spacing w:after="0" w:line="360" w:lineRule="auto"/>
        <w:jc w:val="both"/>
        <w:rPr>
          <w:rFonts w:ascii="Book Antiqua" w:eastAsia="SimSun" w:hAnsi="Book Antiqua" w:cs="SimSun"/>
          <w:b/>
          <w:lang w:val="en-US" w:eastAsia="zh-CN"/>
        </w:rPr>
      </w:pPr>
      <w:r w:rsidRPr="0073615C">
        <w:rPr>
          <w:rFonts w:ascii="Book Antiqua" w:eastAsia="SimSun" w:hAnsi="Book Antiqua" w:cs="SimSun"/>
          <w:b/>
          <w:lang w:val="en-US" w:eastAsia="zh-CN"/>
        </w:rPr>
        <w:t>Peer-review started:</w:t>
      </w:r>
      <w:r w:rsidRPr="00230C6A">
        <w:rPr>
          <w:rFonts w:ascii="Book Antiqua" w:eastAsia="SimSun" w:hAnsi="Book Antiqua" w:cs="SimSun"/>
          <w:b/>
          <w:lang w:val="en-US" w:eastAsia="zh-CN"/>
        </w:rPr>
        <w:t xml:space="preserve"> </w:t>
      </w:r>
      <w:r w:rsidRPr="00230C6A">
        <w:rPr>
          <w:rFonts w:ascii="Book Antiqua" w:eastAsia="SimSun" w:hAnsi="Book Antiqua" w:cs="SimSun"/>
          <w:bCs/>
          <w:lang w:val="en-US" w:eastAsia="zh-CN"/>
        </w:rPr>
        <w:t>August 3, 2019</w:t>
      </w:r>
    </w:p>
    <w:p w14:paraId="1820BE30" w14:textId="2C944D59" w:rsidR="0073615C" w:rsidRPr="0073615C" w:rsidRDefault="0073615C" w:rsidP="0073615C">
      <w:pPr>
        <w:snapToGrid w:val="0"/>
        <w:spacing w:after="0" w:line="360" w:lineRule="auto"/>
        <w:jc w:val="both"/>
        <w:rPr>
          <w:rFonts w:ascii="Book Antiqua" w:eastAsia="SimSun" w:hAnsi="Book Antiqua" w:cs="SimSun"/>
          <w:b/>
          <w:lang w:val="en-US" w:eastAsia="zh-CN"/>
        </w:rPr>
      </w:pPr>
      <w:r w:rsidRPr="0073615C">
        <w:rPr>
          <w:rFonts w:ascii="Book Antiqua" w:eastAsia="SimSun" w:hAnsi="Book Antiqua" w:cs="SimSun"/>
          <w:b/>
          <w:lang w:val="en-US" w:eastAsia="zh-CN"/>
        </w:rPr>
        <w:t>First decision:</w:t>
      </w:r>
      <w:r w:rsidRPr="00230C6A">
        <w:rPr>
          <w:rFonts w:ascii="Book Antiqua" w:eastAsia="SimSun" w:hAnsi="Book Antiqua" w:cs="SimSun"/>
          <w:b/>
          <w:lang w:val="en-US" w:eastAsia="zh-CN"/>
        </w:rPr>
        <w:t xml:space="preserve"> </w:t>
      </w:r>
      <w:r w:rsidRPr="00230C6A">
        <w:rPr>
          <w:rFonts w:ascii="Book Antiqua" w:eastAsia="SimSun" w:hAnsi="Book Antiqua" w:cs="SimSun"/>
          <w:bCs/>
          <w:lang w:val="en-US" w:eastAsia="zh-CN"/>
        </w:rPr>
        <w:t>September 10, 2019</w:t>
      </w:r>
    </w:p>
    <w:p w14:paraId="3B2D092F" w14:textId="508A68E0" w:rsidR="0073615C" w:rsidRPr="0073615C" w:rsidRDefault="0073615C" w:rsidP="0073615C">
      <w:pPr>
        <w:snapToGrid w:val="0"/>
        <w:spacing w:after="0" w:line="360" w:lineRule="auto"/>
        <w:jc w:val="both"/>
        <w:rPr>
          <w:rFonts w:ascii="Book Antiqua" w:eastAsia="SimSun" w:hAnsi="Book Antiqua" w:cs="SimSun"/>
          <w:b/>
          <w:lang w:val="en-US" w:eastAsia="zh-CN"/>
        </w:rPr>
      </w:pPr>
      <w:r w:rsidRPr="0073615C">
        <w:rPr>
          <w:rFonts w:ascii="Book Antiqua" w:eastAsia="SimSun" w:hAnsi="Book Antiqua" w:cs="SimSun"/>
          <w:b/>
          <w:lang w:val="en-US" w:eastAsia="zh-CN"/>
        </w:rPr>
        <w:lastRenderedPageBreak/>
        <w:t>Revised:</w:t>
      </w:r>
      <w:r w:rsidRPr="00230C6A">
        <w:rPr>
          <w:rFonts w:ascii="Book Antiqua" w:eastAsia="SimSun" w:hAnsi="Book Antiqua" w:cs="SimSun"/>
          <w:b/>
          <w:lang w:val="en-US" w:eastAsia="zh-CN"/>
        </w:rPr>
        <w:t xml:space="preserve"> </w:t>
      </w:r>
      <w:r w:rsidRPr="00230C6A">
        <w:rPr>
          <w:rFonts w:ascii="Book Antiqua" w:eastAsia="SimSun" w:hAnsi="Book Antiqua" w:cs="SimSun"/>
          <w:bCs/>
          <w:lang w:val="en-US" w:eastAsia="zh-CN"/>
        </w:rPr>
        <w:t>September 24, 2019</w:t>
      </w:r>
    </w:p>
    <w:p w14:paraId="49C6306F" w14:textId="1820CF24" w:rsidR="0073615C" w:rsidRPr="0073615C" w:rsidRDefault="0073615C" w:rsidP="0073615C">
      <w:pPr>
        <w:snapToGrid w:val="0"/>
        <w:spacing w:after="0" w:line="360" w:lineRule="auto"/>
        <w:jc w:val="both"/>
        <w:rPr>
          <w:rFonts w:ascii="Book Antiqua" w:eastAsia="SimSun" w:hAnsi="Book Antiqua" w:cs="SimSun"/>
          <w:b/>
          <w:lang w:val="en-US" w:eastAsia="zh-CN"/>
        </w:rPr>
      </w:pPr>
      <w:r w:rsidRPr="0073615C">
        <w:rPr>
          <w:rFonts w:ascii="Book Antiqua" w:eastAsia="SimSun" w:hAnsi="Book Antiqua" w:cs="SimSun"/>
          <w:b/>
          <w:lang w:val="en-US" w:eastAsia="zh-CN"/>
        </w:rPr>
        <w:t>Accepted:</w:t>
      </w:r>
      <w:r w:rsidR="00C95AD8">
        <w:rPr>
          <w:rFonts w:ascii="Book Antiqua" w:eastAsia="SimSun" w:hAnsi="Book Antiqua" w:cs="SimSun"/>
          <w:b/>
          <w:lang w:val="en-US" w:eastAsia="zh-CN"/>
        </w:rPr>
        <w:t xml:space="preserve"> </w:t>
      </w:r>
      <w:r w:rsidR="00C95AD8" w:rsidRPr="00C95AD8">
        <w:rPr>
          <w:rFonts w:ascii="Book Antiqua" w:eastAsia="SimSun" w:hAnsi="Book Antiqua" w:cs="SimSun"/>
          <w:lang w:val="en-US" w:eastAsia="zh-CN"/>
        </w:rPr>
        <w:t>November 26, 2019</w:t>
      </w:r>
    </w:p>
    <w:p w14:paraId="533CDC6D" w14:textId="77777777" w:rsidR="0073615C" w:rsidRPr="0073615C" w:rsidRDefault="0073615C" w:rsidP="0073615C">
      <w:pPr>
        <w:snapToGrid w:val="0"/>
        <w:spacing w:after="0" w:line="360" w:lineRule="auto"/>
        <w:jc w:val="both"/>
        <w:rPr>
          <w:rFonts w:ascii="Book Antiqua" w:eastAsia="SimSun" w:hAnsi="Book Antiqua" w:cs="SimSun"/>
          <w:b/>
          <w:lang w:val="en-US" w:eastAsia="zh-CN"/>
        </w:rPr>
      </w:pPr>
      <w:r w:rsidRPr="0073615C">
        <w:rPr>
          <w:rFonts w:ascii="Book Antiqua" w:eastAsia="SimSun" w:hAnsi="Book Antiqua" w:cs="SimSun"/>
          <w:b/>
          <w:lang w:val="en-US" w:eastAsia="zh-CN"/>
        </w:rPr>
        <w:t>Article in press:</w:t>
      </w:r>
    </w:p>
    <w:p w14:paraId="62D674CA" w14:textId="32655780" w:rsidR="0073615C" w:rsidRPr="00230C6A" w:rsidRDefault="0073615C" w:rsidP="00C71231">
      <w:pPr>
        <w:snapToGrid w:val="0"/>
        <w:spacing w:after="0" w:line="360" w:lineRule="auto"/>
        <w:jc w:val="both"/>
        <w:rPr>
          <w:rFonts w:ascii="Book Antiqua" w:eastAsia="SimSun" w:hAnsi="Book Antiqua" w:cs="Arial"/>
          <w:b/>
          <w:lang w:val="pl-PL" w:eastAsia="zh-CN"/>
        </w:rPr>
      </w:pPr>
      <w:r w:rsidRPr="0073615C">
        <w:rPr>
          <w:rFonts w:ascii="Book Antiqua" w:eastAsia="SimSun" w:hAnsi="Book Antiqua" w:cs="Arial"/>
          <w:b/>
          <w:lang w:val="pl-PL" w:eastAsia="pl-PL"/>
        </w:rPr>
        <w:t>Published online:</w:t>
      </w:r>
      <w:bookmarkEnd w:id="7"/>
    </w:p>
    <w:p w14:paraId="618F1A63" w14:textId="77777777" w:rsidR="00C71231" w:rsidRPr="00230C6A" w:rsidRDefault="00C71231">
      <w:pPr>
        <w:rPr>
          <w:rFonts w:ascii="Book Antiqua" w:hAnsi="Book Antiqua" w:cs="Arial"/>
          <w:b/>
          <w:lang w:val="en-CA"/>
        </w:rPr>
      </w:pPr>
      <w:r w:rsidRPr="00230C6A">
        <w:rPr>
          <w:rFonts w:ascii="Book Antiqua" w:hAnsi="Book Antiqua" w:cs="Arial"/>
          <w:b/>
          <w:lang w:val="en-CA"/>
        </w:rPr>
        <w:br w:type="page"/>
      </w:r>
    </w:p>
    <w:p w14:paraId="256B9A7C" w14:textId="2B832780"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Abstract</w:t>
      </w:r>
    </w:p>
    <w:p w14:paraId="0B4AB182" w14:textId="21546D2E" w:rsidR="001155B3"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BACKGROUND</w:t>
      </w:r>
    </w:p>
    <w:p w14:paraId="2574C836" w14:textId="582F9CE5" w:rsidR="00F96FB1" w:rsidRPr="00230C6A" w:rsidRDefault="009B2BED"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Gastrointestinal neurofibromas are commonly found in patients diagnosed with neurofibromatosis type 1. However, isolated gastrointestinal neurofibromas are a rare entity</w:t>
      </w:r>
      <w:r w:rsidR="00D26ED6" w:rsidRPr="00230C6A">
        <w:rPr>
          <w:rFonts w:ascii="Book Antiqua" w:hAnsi="Book Antiqua" w:cs="Arial"/>
          <w:color w:val="auto"/>
          <w:sz w:val="24"/>
          <w:szCs w:val="24"/>
          <w:lang w:val="en-CA"/>
        </w:rPr>
        <w:t xml:space="preserve"> and only fourteen cases of isolated colorectal neurofibromas have been documented in literature. Isolated gastrointestinal neurofibromas have not been associated with Lynch syndrome</w:t>
      </w:r>
      <w:r w:rsidR="00045929" w:rsidRPr="00230C6A">
        <w:rPr>
          <w:rFonts w:ascii="Book Antiqua" w:hAnsi="Book Antiqua" w:cs="Arial"/>
          <w:color w:val="auto"/>
          <w:sz w:val="24"/>
          <w:szCs w:val="24"/>
          <w:lang w:val="en-CA"/>
        </w:rPr>
        <w:t xml:space="preserve"> (LS)</w:t>
      </w:r>
      <w:r w:rsidR="00D26ED6" w:rsidRPr="00230C6A">
        <w:rPr>
          <w:rFonts w:ascii="Book Antiqua" w:hAnsi="Book Antiqua" w:cs="Arial"/>
          <w:color w:val="auto"/>
          <w:sz w:val="24"/>
          <w:szCs w:val="24"/>
          <w:lang w:val="en-CA"/>
        </w:rPr>
        <w:t xml:space="preserve">. Patients with </w:t>
      </w:r>
      <w:r w:rsidR="00045929" w:rsidRPr="00230C6A">
        <w:rPr>
          <w:rFonts w:ascii="Book Antiqua" w:hAnsi="Book Antiqua" w:cs="Arial"/>
          <w:color w:val="auto"/>
          <w:sz w:val="24"/>
          <w:szCs w:val="24"/>
          <w:lang w:val="en-CA"/>
        </w:rPr>
        <w:t>LS</w:t>
      </w:r>
      <w:r w:rsidR="00D26ED6" w:rsidRPr="00230C6A">
        <w:rPr>
          <w:rFonts w:ascii="Book Antiqua" w:hAnsi="Book Antiqua" w:cs="Arial"/>
          <w:color w:val="auto"/>
          <w:sz w:val="24"/>
          <w:szCs w:val="24"/>
          <w:lang w:val="en-CA"/>
        </w:rPr>
        <w:t xml:space="preserve"> are at an increased risk of colorectal cancer, and are recommended to undergo screening colonoscopy. </w:t>
      </w:r>
    </w:p>
    <w:p w14:paraId="4A156D14" w14:textId="77777777" w:rsidR="001155B3" w:rsidRPr="00230C6A" w:rsidRDefault="001155B3" w:rsidP="00C71231">
      <w:pPr>
        <w:snapToGrid w:val="0"/>
        <w:spacing w:after="0" w:line="360" w:lineRule="auto"/>
        <w:jc w:val="both"/>
        <w:rPr>
          <w:rFonts w:ascii="Book Antiqua" w:hAnsi="Book Antiqua" w:cs="Arial"/>
          <w:b/>
          <w:lang w:val="en-CA"/>
        </w:rPr>
      </w:pPr>
    </w:p>
    <w:p w14:paraId="4BBCB40E" w14:textId="30BD9F7C" w:rsidR="001155B3"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CASE SUMMARY</w:t>
      </w:r>
    </w:p>
    <w:p w14:paraId="1F63C0AA" w14:textId="1491E6A2" w:rsidR="00D26ED6" w:rsidRPr="00230C6A" w:rsidRDefault="00D26ED6" w:rsidP="00C71231">
      <w:pPr>
        <w:snapToGrid w:val="0"/>
        <w:spacing w:after="0" w:line="360" w:lineRule="auto"/>
        <w:jc w:val="both"/>
        <w:rPr>
          <w:rFonts w:ascii="Book Antiqua" w:hAnsi="Book Antiqua" w:cs="Arial"/>
          <w:lang w:val="en-CA"/>
        </w:rPr>
      </w:pPr>
      <w:r w:rsidRPr="00230C6A">
        <w:rPr>
          <w:rFonts w:ascii="Book Antiqua" w:hAnsi="Book Antiqua" w:cs="Arial"/>
          <w:lang w:val="en-CA"/>
        </w:rPr>
        <w:t>A 33</w:t>
      </w:r>
      <w:r w:rsidR="008047C9">
        <w:rPr>
          <w:rFonts w:ascii="Book Antiqua" w:hAnsi="Book Antiqua" w:cs="Arial"/>
          <w:lang w:val="en-CA"/>
        </w:rPr>
        <w:t>-</w:t>
      </w:r>
      <w:r w:rsidRPr="00230C6A">
        <w:rPr>
          <w:rFonts w:ascii="Book Antiqua" w:hAnsi="Book Antiqua" w:cs="Arial"/>
          <w:lang w:val="en-CA"/>
        </w:rPr>
        <w:t xml:space="preserve">year-old healthy female with a family history of </w:t>
      </w:r>
      <w:r w:rsidR="00045929" w:rsidRPr="00230C6A">
        <w:rPr>
          <w:rFonts w:ascii="Book Antiqua" w:hAnsi="Book Antiqua" w:cs="Arial"/>
          <w:lang w:val="en-CA"/>
        </w:rPr>
        <w:t>LS</w:t>
      </w:r>
      <w:r w:rsidRPr="00230C6A">
        <w:rPr>
          <w:rFonts w:ascii="Book Antiqua" w:hAnsi="Book Antiqua" w:cs="Arial"/>
          <w:lang w:val="en-CA"/>
        </w:rPr>
        <w:t xml:space="preserve"> was found to have unresectable polyp in the ascending colon on screening colonoscopy suspicious for malignancy. The patient was asymptomatic and had no stigmata of neurofibromatosis. A staging workup for colorectal cancer revealed no evidence of metastatic disease. A discussion with the patient resulted in the decision to undergo a segmental resection with ongoing surveillance. The patient underwent a laparoscopic right hemicolectomy. </w:t>
      </w:r>
      <w:r w:rsidR="001358EF" w:rsidRPr="00230C6A">
        <w:rPr>
          <w:rFonts w:ascii="Book Antiqua" w:hAnsi="Book Antiqua" w:cs="Arial"/>
          <w:lang w:val="en-CA"/>
        </w:rPr>
        <w:t>Histopathology</w:t>
      </w:r>
      <w:r w:rsidRPr="00230C6A">
        <w:rPr>
          <w:rFonts w:ascii="Book Antiqua" w:hAnsi="Book Antiqua" w:cs="Arial"/>
          <w:lang w:val="en-CA"/>
        </w:rPr>
        <w:t xml:space="preserve"> was consistent with a gastrointestinal neurofibroma. Post-operatively, the patient recovered well. She will not require further treatment with regards to her colonic neurofibroma, but will continue to follow-up for ongoing surveillance of her </w:t>
      </w:r>
      <w:r w:rsidR="00045929" w:rsidRPr="00230C6A">
        <w:rPr>
          <w:rFonts w:ascii="Book Antiqua" w:hAnsi="Book Antiqua" w:cs="Arial"/>
          <w:lang w:val="en-CA"/>
        </w:rPr>
        <w:t>LS</w:t>
      </w:r>
      <w:r w:rsidRPr="00230C6A">
        <w:rPr>
          <w:rFonts w:ascii="Book Antiqua" w:hAnsi="Book Antiqua" w:cs="Arial"/>
          <w:lang w:val="en-CA"/>
        </w:rPr>
        <w:t xml:space="preserve">. </w:t>
      </w:r>
    </w:p>
    <w:p w14:paraId="728258E5" w14:textId="77777777" w:rsidR="0093175E" w:rsidRPr="00230C6A" w:rsidRDefault="0093175E" w:rsidP="00C71231">
      <w:pPr>
        <w:snapToGrid w:val="0"/>
        <w:spacing w:after="0" w:line="360" w:lineRule="auto"/>
        <w:jc w:val="both"/>
        <w:rPr>
          <w:rFonts w:ascii="Book Antiqua" w:hAnsi="Book Antiqua" w:cs="Arial"/>
          <w:lang w:val="en-CA"/>
        </w:rPr>
      </w:pPr>
    </w:p>
    <w:p w14:paraId="657EB806" w14:textId="77777777" w:rsidR="001358EF"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CONCLUSION</w:t>
      </w:r>
    </w:p>
    <w:p w14:paraId="648DC8AA" w14:textId="3CC649E1" w:rsidR="001358EF" w:rsidRPr="00230C6A" w:rsidRDefault="001358EF"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We present the first case of </w:t>
      </w:r>
      <w:r w:rsidR="00A3751A" w:rsidRPr="00230C6A">
        <w:rPr>
          <w:rFonts w:ascii="Book Antiqua" w:hAnsi="Book Antiqua" w:cs="Arial"/>
          <w:lang w:val="en-CA"/>
        </w:rPr>
        <w:t xml:space="preserve">an </w:t>
      </w:r>
      <w:r w:rsidRPr="00230C6A">
        <w:rPr>
          <w:rFonts w:ascii="Book Antiqua" w:hAnsi="Book Antiqua" w:cs="Arial"/>
          <w:lang w:val="en-CA"/>
        </w:rPr>
        <w:t xml:space="preserve">isolated colonic neurofibroma in a patient with </w:t>
      </w:r>
      <w:r w:rsidR="00045929" w:rsidRPr="00230C6A">
        <w:rPr>
          <w:rFonts w:ascii="Book Antiqua" w:hAnsi="Book Antiqua" w:cs="Arial"/>
          <w:lang w:val="en-CA"/>
        </w:rPr>
        <w:t>LS</w:t>
      </w:r>
      <w:r w:rsidRPr="00230C6A">
        <w:rPr>
          <w:rFonts w:ascii="Book Antiqua" w:hAnsi="Book Antiqua" w:cs="Arial"/>
          <w:lang w:val="en-CA"/>
        </w:rPr>
        <w:t xml:space="preserve">. This case explores considerations for the management of isolated gastrointestinal neurofibromas given the lack of guidelines in literature. </w:t>
      </w:r>
    </w:p>
    <w:p w14:paraId="7DC6628C" w14:textId="77777777" w:rsidR="001358EF" w:rsidRPr="00230C6A" w:rsidRDefault="001358EF" w:rsidP="00C71231">
      <w:pPr>
        <w:snapToGrid w:val="0"/>
        <w:spacing w:after="0" w:line="360" w:lineRule="auto"/>
        <w:jc w:val="both"/>
        <w:rPr>
          <w:rFonts w:ascii="Book Antiqua" w:hAnsi="Book Antiqua" w:cs="Arial"/>
          <w:b/>
          <w:lang w:val="en-CA"/>
        </w:rPr>
      </w:pPr>
    </w:p>
    <w:p w14:paraId="43E40344" w14:textId="170B7B22" w:rsidR="001155B3" w:rsidRPr="00230C6A" w:rsidRDefault="001155B3"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 xml:space="preserve">Key words: </w:t>
      </w:r>
      <w:r w:rsidRPr="00230C6A">
        <w:rPr>
          <w:rFonts w:ascii="Book Antiqua" w:hAnsi="Book Antiqua" w:cs="Arial"/>
          <w:lang w:val="en-CA"/>
        </w:rPr>
        <w:t>Isolated gastrointestinal neurofibroma</w:t>
      </w:r>
      <w:r w:rsidR="00A46282" w:rsidRPr="00230C6A">
        <w:rPr>
          <w:rFonts w:ascii="Book Antiqua" w:hAnsi="Book Antiqua" w:cs="Arial"/>
          <w:lang w:val="en-CA"/>
        </w:rPr>
        <w:t>;</w:t>
      </w:r>
      <w:r w:rsidRPr="00230C6A">
        <w:rPr>
          <w:rFonts w:ascii="Book Antiqua" w:hAnsi="Book Antiqua" w:cs="Arial"/>
          <w:lang w:val="en-CA"/>
        </w:rPr>
        <w:t xml:space="preserve"> Colonic neurofibroma</w:t>
      </w:r>
      <w:r w:rsidR="00A46282" w:rsidRPr="00230C6A">
        <w:rPr>
          <w:rFonts w:ascii="Book Antiqua" w:hAnsi="Book Antiqua" w:cs="Arial"/>
          <w:lang w:val="en-CA"/>
        </w:rPr>
        <w:t>;</w:t>
      </w:r>
      <w:r w:rsidRPr="00230C6A">
        <w:rPr>
          <w:rFonts w:ascii="Book Antiqua" w:hAnsi="Book Antiqua" w:cs="Arial"/>
          <w:lang w:val="en-CA"/>
        </w:rPr>
        <w:t xml:space="preserve"> Gastrointestinal neurofibromatosis</w:t>
      </w:r>
      <w:r w:rsidR="00A46282" w:rsidRPr="00230C6A">
        <w:rPr>
          <w:rFonts w:ascii="Book Antiqua" w:hAnsi="Book Antiqua" w:cs="Arial"/>
          <w:lang w:val="en-CA"/>
        </w:rPr>
        <w:t>;</w:t>
      </w:r>
      <w:r w:rsidRPr="00230C6A">
        <w:rPr>
          <w:rFonts w:ascii="Book Antiqua" w:hAnsi="Book Antiqua" w:cs="Arial"/>
          <w:lang w:val="en-CA"/>
        </w:rPr>
        <w:t xml:space="preserve"> Lynch syndrome</w:t>
      </w:r>
      <w:r w:rsidR="00A46282" w:rsidRPr="00230C6A">
        <w:rPr>
          <w:rFonts w:ascii="Book Antiqua" w:hAnsi="Book Antiqua" w:cs="Arial"/>
          <w:lang w:val="en-CA"/>
        </w:rPr>
        <w:t xml:space="preserve">; </w:t>
      </w:r>
      <w:r w:rsidRPr="00230C6A">
        <w:rPr>
          <w:rFonts w:ascii="Book Antiqua" w:hAnsi="Book Antiqua" w:cs="Arial"/>
          <w:lang w:val="en-CA"/>
        </w:rPr>
        <w:t>Case report</w:t>
      </w:r>
    </w:p>
    <w:p w14:paraId="1D5E2704" w14:textId="77777777" w:rsidR="001155B3" w:rsidRPr="00230C6A" w:rsidRDefault="001155B3" w:rsidP="00C71231">
      <w:pPr>
        <w:snapToGrid w:val="0"/>
        <w:spacing w:after="0" w:line="360" w:lineRule="auto"/>
        <w:jc w:val="both"/>
        <w:rPr>
          <w:rFonts w:ascii="Book Antiqua" w:hAnsi="Book Antiqua" w:cs="Arial"/>
          <w:b/>
          <w:lang w:val="en-CA"/>
        </w:rPr>
      </w:pPr>
    </w:p>
    <w:p w14:paraId="6DD00C9E" w14:textId="77777777" w:rsidR="00E81E9C" w:rsidRPr="00230C6A" w:rsidRDefault="00E81E9C" w:rsidP="00E81E9C">
      <w:pPr>
        <w:adjustRightInd w:val="0"/>
        <w:snapToGrid w:val="0"/>
        <w:spacing w:after="0" w:line="360" w:lineRule="auto"/>
        <w:jc w:val="both"/>
        <w:rPr>
          <w:rFonts w:ascii="Book Antiqua" w:hAnsi="Book Antiqua"/>
        </w:rPr>
      </w:pPr>
      <w:bookmarkStart w:id="8" w:name="OLE_LINK363"/>
      <w:bookmarkStart w:id="9" w:name="OLE_LINK364"/>
      <w:bookmarkStart w:id="10" w:name="OLE_LINK359"/>
      <w:bookmarkStart w:id="11" w:name="OLE_LINK1037"/>
      <w:bookmarkStart w:id="12" w:name="OLE_LINK1195"/>
      <w:bookmarkStart w:id="13" w:name="OLE_LINK1140"/>
      <w:bookmarkStart w:id="14" w:name="OLE_LINK1062"/>
      <w:bookmarkStart w:id="15" w:name="OLE_LINK500"/>
      <w:bookmarkStart w:id="16" w:name="OLE_LINK916"/>
      <w:bookmarkStart w:id="17" w:name="OLE_LINK956"/>
      <w:bookmarkStart w:id="18" w:name="OLE_LINK994"/>
      <w:r w:rsidRPr="00230C6A">
        <w:rPr>
          <w:rFonts w:ascii="Book Antiqua" w:hAnsi="Book Antiqua"/>
          <w:b/>
        </w:rPr>
        <w:t>© The Author(s) 201</w:t>
      </w:r>
      <w:r w:rsidRPr="00230C6A">
        <w:rPr>
          <w:rFonts w:ascii="Book Antiqua" w:hAnsi="Book Antiqua" w:hint="eastAsia"/>
          <w:b/>
        </w:rPr>
        <w:t>9</w:t>
      </w:r>
      <w:r w:rsidRPr="00230C6A">
        <w:rPr>
          <w:rFonts w:ascii="Book Antiqua" w:hAnsi="Book Antiqua"/>
          <w:b/>
        </w:rPr>
        <w:t>.</w:t>
      </w:r>
      <w:r w:rsidRPr="00230C6A">
        <w:rPr>
          <w:rFonts w:ascii="Book Antiqua" w:hAnsi="Book Antiqua"/>
        </w:rPr>
        <w:t xml:space="preserve"> Published by </w:t>
      </w:r>
      <w:proofErr w:type="spellStart"/>
      <w:r w:rsidRPr="00230C6A">
        <w:rPr>
          <w:rFonts w:ascii="Book Antiqua" w:hAnsi="Book Antiqua"/>
        </w:rPr>
        <w:t>Baishideng</w:t>
      </w:r>
      <w:proofErr w:type="spellEnd"/>
      <w:r w:rsidRPr="00230C6A">
        <w:rPr>
          <w:rFonts w:ascii="Book Antiqua" w:hAnsi="Book Antiqua"/>
        </w:rPr>
        <w:t xml:space="preserve"> Publishing Group Inc. All rights reserved.</w:t>
      </w:r>
    </w:p>
    <w:bookmarkEnd w:id="8"/>
    <w:bookmarkEnd w:id="9"/>
    <w:bookmarkEnd w:id="10"/>
    <w:bookmarkEnd w:id="11"/>
    <w:bookmarkEnd w:id="12"/>
    <w:bookmarkEnd w:id="13"/>
    <w:bookmarkEnd w:id="14"/>
    <w:bookmarkEnd w:id="15"/>
    <w:bookmarkEnd w:id="16"/>
    <w:bookmarkEnd w:id="17"/>
    <w:bookmarkEnd w:id="18"/>
    <w:p w14:paraId="2C300AA7" w14:textId="77777777" w:rsidR="001155B3" w:rsidRPr="00230C6A" w:rsidRDefault="001155B3" w:rsidP="00C71231">
      <w:pPr>
        <w:snapToGrid w:val="0"/>
        <w:spacing w:after="0" w:line="360" w:lineRule="auto"/>
        <w:jc w:val="both"/>
        <w:rPr>
          <w:rFonts w:ascii="Book Antiqua" w:hAnsi="Book Antiqua" w:cs="Arial"/>
          <w:b/>
          <w:lang w:val="en-CA"/>
        </w:rPr>
      </w:pPr>
    </w:p>
    <w:p w14:paraId="3A077113" w14:textId="483F8FBA" w:rsidR="00A3751A" w:rsidRPr="00230C6A" w:rsidRDefault="001155B3"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b/>
          <w:color w:val="auto"/>
          <w:sz w:val="24"/>
          <w:szCs w:val="24"/>
          <w:lang w:val="en-CA"/>
        </w:rPr>
        <w:t>Core tip:</w:t>
      </w:r>
      <w:r w:rsidR="00A3751A" w:rsidRPr="00230C6A">
        <w:rPr>
          <w:rFonts w:ascii="Book Antiqua" w:hAnsi="Book Antiqua" w:cs="Arial"/>
          <w:color w:val="auto"/>
          <w:sz w:val="24"/>
          <w:szCs w:val="24"/>
          <w:lang w:val="en-CA"/>
        </w:rPr>
        <w:t xml:space="preserve"> Gastrointestinal neurofibromas are rarely found in isolation in the absence of systemic neurofibromatosis. We present herein, the first case of an isolated colonic neurofibroma in a patient with Lynch syndrome. There are currently no guidelines for the management of isolated gastrointestinal neurofibromas due to the lack of studies. We recommend considering establishing a diagnosis with endoscopic mucosal biopsy or ultrasound guided biopsy, reserving resection for patients with symptomatic disease or alternative indications, and continuing to follow patients for the surveillance of neurofibromatosis type 1 to reduce associated morbidity and mortality. </w:t>
      </w:r>
    </w:p>
    <w:p w14:paraId="4979B241" w14:textId="77777777" w:rsidR="00A3751A" w:rsidRPr="00230C6A" w:rsidRDefault="00A3751A" w:rsidP="00C71231">
      <w:pPr>
        <w:snapToGrid w:val="0"/>
        <w:spacing w:after="0" w:line="360" w:lineRule="auto"/>
        <w:jc w:val="both"/>
        <w:rPr>
          <w:rFonts w:ascii="Book Antiqua" w:hAnsi="Book Antiqua" w:cs="Arial"/>
          <w:lang w:val="en-CA"/>
        </w:rPr>
      </w:pPr>
    </w:p>
    <w:p w14:paraId="51666905" w14:textId="294E1254" w:rsidR="00A3751A" w:rsidRPr="00230C6A" w:rsidRDefault="00A3751A"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Sun WYL, Pandey A, Lee M, </w:t>
      </w:r>
      <w:proofErr w:type="spellStart"/>
      <w:r w:rsidRPr="00230C6A">
        <w:rPr>
          <w:rFonts w:ascii="Book Antiqua" w:hAnsi="Book Antiqua" w:cs="Arial"/>
          <w:lang w:val="en-CA"/>
        </w:rPr>
        <w:t>Wasilenko</w:t>
      </w:r>
      <w:proofErr w:type="spellEnd"/>
      <w:r w:rsidRPr="00230C6A">
        <w:rPr>
          <w:rFonts w:ascii="Book Antiqua" w:hAnsi="Book Antiqua" w:cs="Arial"/>
          <w:lang w:val="en-CA"/>
        </w:rPr>
        <w:t xml:space="preserve"> S, </w:t>
      </w:r>
      <w:proofErr w:type="spellStart"/>
      <w:r w:rsidRPr="00230C6A">
        <w:rPr>
          <w:rFonts w:ascii="Book Antiqua" w:hAnsi="Book Antiqua" w:cs="Arial"/>
          <w:lang w:val="en-CA"/>
        </w:rPr>
        <w:t>Karmali</w:t>
      </w:r>
      <w:proofErr w:type="spellEnd"/>
      <w:r w:rsidRPr="00230C6A">
        <w:rPr>
          <w:rFonts w:ascii="Book Antiqua" w:hAnsi="Book Antiqua" w:cs="Arial"/>
          <w:lang w:val="en-CA"/>
        </w:rPr>
        <w:t xml:space="preserve"> S. Isolated colonic neurofibroma in the setting of Lynch syndrome: </w:t>
      </w:r>
      <w:r w:rsidRPr="00230C6A">
        <w:rPr>
          <w:rFonts w:ascii="Book Antiqua" w:hAnsi="Book Antiqua" w:cs="Arial"/>
          <w:caps/>
          <w:lang w:val="en-CA"/>
        </w:rPr>
        <w:t>a</w:t>
      </w:r>
      <w:r w:rsidRPr="00230C6A">
        <w:rPr>
          <w:rFonts w:ascii="Book Antiqua" w:hAnsi="Book Antiqua" w:cs="Arial"/>
          <w:lang w:val="en-CA"/>
        </w:rPr>
        <w:t xml:space="preserve"> case report and review of literature.</w:t>
      </w:r>
      <w:r w:rsidR="008F2094" w:rsidRPr="00230C6A">
        <w:rPr>
          <w:rFonts w:ascii="Book Antiqua" w:hAnsi="Book Antiqua" w:cs="Arial"/>
          <w:lang w:val="en-CA"/>
        </w:rPr>
        <w:t xml:space="preserve"> </w:t>
      </w:r>
      <w:r w:rsidR="005A2AC4" w:rsidRPr="00230C6A">
        <w:rPr>
          <w:rFonts w:ascii="Book Antiqua" w:hAnsi="Book Antiqua" w:cs="Arial"/>
          <w:i/>
          <w:lang w:val="en-CA"/>
        </w:rPr>
        <w:t xml:space="preserve">World J </w:t>
      </w:r>
      <w:proofErr w:type="spellStart"/>
      <w:r w:rsidR="005A2AC4" w:rsidRPr="00230C6A">
        <w:rPr>
          <w:rFonts w:ascii="Book Antiqua" w:hAnsi="Book Antiqua" w:cs="Arial"/>
          <w:i/>
          <w:lang w:val="en-CA"/>
        </w:rPr>
        <w:t>Gastrointest</w:t>
      </w:r>
      <w:proofErr w:type="spellEnd"/>
      <w:r w:rsidR="005A2AC4" w:rsidRPr="00230C6A">
        <w:rPr>
          <w:rFonts w:ascii="Book Antiqua" w:hAnsi="Book Antiqua" w:cs="Arial"/>
          <w:i/>
          <w:lang w:val="en-CA"/>
        </w:rPr>
        <w:t xml:space="preserve"> </w:t>
      </w:r>
      <w:proofErr w:type="spellStart"/>
      <w:r w:rsidR="005A2AC4" w:rsidRPr="00230C6A">
        <w:rPr>
          <w:rFonts w:ascii="Book Antiqua" w:hAnsi="Book Antiqua" w:cs="Arial"/>
          <w:i/>
          <w:lang w:val="en-CA"/>
        </w:rPr>
        <w:t>Surg</w:t>
      </w:r>
      <w:proofErr w:type="spellEnd"/>
      <w:r w:rsidR="005A2AC4" w:rsidRPr="00230C6A">
        <w:rPr>
          <w:rFonts w:ascii="Book Antiqua" w:hAnsi="Book Antiqua" w:cs="Arial"/>
          <w:i/>
          <w:lang w:val="en-CA"/>
        </w:rPr>
        <w:t xml:space="preserve"> </w:t>
      </w:r>
      <w:r w:rsidRPr="00230C6A">
        <w:rPr>
          <w:rFonts w:ascii="Book Antiqua" w:hAnsi="Book Antiqua" w:cs="Arial"/>
          <w:iCs/>
          <w:lang w:val="en-CA"/>
        </w:rPr>
        <w:t>2019;</w:t>
      </w:r>
      <w:r w:rsidRPr="00230C6A">
        <w:rPr>
          <w:rFonts w:ascii="Book Antiqua" w:hAnsi="Book Antiqua" w:cs="Arial"/>
          <w:i/>
          <w:lang w:val="en-CA"/>
        </w:rPr>
        <w:t xml:space="preserve"> </w:t>
      </w:r>
      <w:r w:rsidRPr="00230C6A">
        <w:rPr>
          <w:rFonts w:ascii="Book Antiqua" w:hAnsi="Book Antiqua" w:cs="Arial"/>
          <w:lang w:val="en-CA"/>
        </w:rPr>
        <w:t>In press</w:t>
      </w:r>
    </w:p>
    <w:p w14:paraId="5CB83FBA" w14:textId="6A618621" w:rsidR="00A3751A" w:rsidRPr="00230C6A" w:rsidRDefault="00A3751A" w:rsidP="00C71231">
      <w:pPr>
        <w:snapToGrid w:val="0"/>
        <w:spacing w:after="0" w:line="360" w:lineRule="auto"/>
        <w:jc w:val="both"/>
        <w:rPr>
          <w:rFonts w:ascii="Book Antiqua" w:hAnsi="Book Antiqua" w:cs="Arial"/>
          <w:lang w:val="en-CA"/>
        </w:rPr>
      </w:pPr>
      <w:r w:rsidRPr="00230C6A">
        <w:rPr>
          <w:rFonts w:ascii="Book Antiqua" w:hAnsi="Book Antiqua" w:cs="Arial"/>
          <w:lang w:val="en-CA"/>
        </w:rPr>
        <w:br w:type="page"/>
      </w:r>
    </w:p>
    <w:p w14:paraId="2B4FCA75" w14:textId="1CF58D4D"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INTRODUCTION</w:t>
      </w:r>
    </w:p>
    <w:p w14:paraId="3D894E40" w14:textId="021B780E" w:rsidR="001F59FB" w:rsidRPr="00230C6A" w:rsidRDefault="00BF571A"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 xml:space="preserve">Lynch syndrome (LS), </w:t>
      </w:r>
      <w:r w:rsidR="00FC1AB2" w:rsidRPr="00230C6A">
        <w:rPr>
          <w:rFonts w:ascii="Book Antiqua" w:hAnsi="Book Antiqua" w:cs="Arial"/>
          <w:color w:val="auto"/>
          <w:sz w:val="24"/>
          <w:szCs w:val="24"/>
          <w:lang w:val="en-CA"/>
        </w:rPr>
        <w:t xml:space="preserve">or hereditary nonpolyposis colorectal cancer (HNPCC), </w:t>
      </w:r>
      <w:r w:rsidRPr="00230C6A">
        <w:rPr>
          <w:rFonts w:ascii="Book Antiqua" w:hAnsi="Book Antiqua" w:cs="Arial"/>
          <w:color w:val="auto"/>
          <w:sz w:val="24"/>
          <w:szCs w:val="24"/>
          <w:lang w:val="en-CA"/>
        </w:rPr>
        <w:t xml:space="preserve">is an autosomal dominant disorder caused by a </w:t>
      </w:r>
      <w:r w:rsidR="00BC430A" w:rsidRPr="00230C6A">
        <w:rPr>
          <w:rFonts w:ascii="Book Antiqua" w:hAnsi="Book Antiqua" w:cs="Arial"/>
          <w:color w:val="auto"/>
          <w:sz w:val="24"/>
          <w:szCs w:val="24"/>
          <w:lang w:val="en-CA"/>
        </w:rPr>
        <w:t xml:space="preserve">germline </w:t>
      </w:r>
      <w:r w:rsidRPr="00230C6A">
        <w:rPr>
          <w:rFonts w:ascii="Book Antiqua" w:hAnsi="Book Antiqua" w:cs="Arial"/>
          <w:color w:val="auto"/>
          <w:sz w:val="24"/>
          <w:szCs w:val="24"/>
          <w:lang w:val="en-CA"/>
        </w:rPr>
        <w:t xml:space="preserve">mutation in one of the DNA mismatch repair genes </w:t>
      </w:r>
      <w:r w:rsidR="00A921E4" w:rsidRPr="00230C6A">
        <w:rPr>
          <w:rFonts w:ascii="Book Antiqua" w:hAnsi="Book Antiqua" w:cs="Arial"/>
          <w:color w:val="auto"/>
          <w:sz w:val="24"/>
          <w:szCs w:val="24"/>
          <w:lang w:val="en-CA"/>
        </w:rPr>
        <w:t xml:space="preserve">(MLH1, MSH2, MSH6, or PMS2) </w:t>
      </w:r>
      <w:r w:rsidR="007D0D77" w:rsidRPr="00230C6A">
        <w:rPr>
          <w:rFonts w:ascii="Book Antiqua" w:hAnsi="Book Antiqua" w:cs="Arial"/>
          <w:color w:val="auto"/>
          <w:sz w:val="24"/>
          <w:szCs w:val="24"/>
          <w:lang w:val="en-CA"/>
        </w:rPr>
        <w:t>that</w:t>
      </w:r>
      <w:r w:rsidRPr="00230C6A">
        <w:rPr>
          <w:rFonts w:ascii="Book Antiqua" w:hAnsi="Book Antiqua" w:cs="Arial"/>
          <w:color w:val="auto"/>
          <w:sz w:val="24"/>
          <w:szCs w:val="24"/>
          <w:lang w:val="en-CA"/>
        </w:rPr>
        <w:t xml:space="preserve"> predisposes patients to various ma</w:t>
      </w:r>
      <w:r w:rsidR="00B04CD7" w:rsidRPr="00230C6A">
        <w:rPr>
          <w:rFonts w:ascii="Book Antiqua" w:hAnsi="Book Antiqua" w:cs="Arial"/>
          <w:color w:val="auto"/>
          <w:sz w:val="24"/>
          <w:szCs w:val="24"/>
          <w:lang w:val="en-CA"/>
        </w:rPr>
        <w:t>l</w:t>
      </w:r>
      <w:r w:rsidR="000717B2" w:rsidRPr="00230C6A">
        <w:rPr>
          <w:rFonts w:ascii="Book Antiqua" w:hAnsi="Book Antiqua" w:cs="Arial"/>
          <w:color w:val="auto"/>
          <w:sz w:val="24"/>
          <w:szCs w:val="24"/>
          <w:lang w:val="en-CA"/>
        </w:rPr>
        <w:t>ignancies, of which colorectal cancer</w:t>
      </w:r>
      <w:r w:rsidRPr="00230C6A">
        <w:rPr>
          <w:rFonts w:ascii="Book Antiqua" w:hAnsi="Book Antiqua" w:cs="Arial"/>
          <w:color w:val="auto"/>
          <w:sz w:val="24"/>
          <w:szCs w:val="24"/>
          <w:lang w:val="en-CA"/>
        </w:rPr>
        <w:t xml:space="preserve"> </w:t>
      </w:r>
      <w:r w:rsidR="000717B2" w:rsidRPr="00230C6A">
        <w:rPr>
          <w:rFonts w:ascii="Book Antiqua" w:hAnsi="Book Antiqua" w:cs="Arial"/>
          <w:color w:val="auto"/>
          <w:sz w:val="24"/>
          <w:szCs w:val="24"/>
          <w:lang w:val="en-CA"/>
        </w:rPr>
        <w:t xml:space="preserve">(CRC) </w:t>
      </w:r>
      <w:r w:rsidR="007D0D77" w:rsidRPr="00230C6A">
        <w:rPr>
          <w:rFonts w:ascii="Book Antiqua" w:hAnsi="Book Antiqua" w:cs="Arial"/>
          <w:color w:val="auto"/>
          <w:sz w:val="24"/>
          <w:szCs w:val="24"/>
          <w:lang w:val="en-CA"/>
        </w:rPr>
        <w:t>is</w:t>
      </w:r>
      <w:r w:rsidRPr="00230C6A">
        <w:rPr>
          <w:rFonts w:ascii="Book Antiqua" w:hAnsi="Book Antiqua" w:cs="Arial"/>
          <w:color w:val="auto"/>
          <w:sz w:val="24"/>
          <w:szCs w:val="24"/>
          <w:lang w:val="en-CA"/>
        </w:rPr>
        <w:t xml:space="preserve"> the most common</w:t>
      </w:r>
      <w:r w:rsidR="00870A4D"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[1]</w:t>
      </w:r>
      <w:r w:rsidR="00870A4D"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xml:space="preserve">. </w:t>
      </w:r>
      <w:r w:rsidR="00BC430A" w:rsidRPr="00230C6A">
        <w:rPr>
          <w:rFonts w:ascii="Book Antiqua" w:hAnsi="Book Antiqua" w:cs="Arial"/>
          <w:color w:val="auto"/>
          <w:sz w:val="24"/>
          <w:szCs w:val="24"/>
          <w:lang w:val="en-CA"/>
        </w:rPr>
        <w:t xml:space="preserve">Given the increased risk, </w:t>
      </w:r>
      <w:r w:rsidR="00FC1AB2" w:rsidRPr="00230C6A">
        <w:rPr>
          <w:rFonts w:ascii="Book Antiqua" w:hAnsi="Book Antiqua" w:cs="Arial"/>
          <w:color w:val="auto"/>
          <w:sz w:val="24"/>
          <w:szCs w:val="24"/>
          <w:lang w:val="en-CA"/>
        </w:rPr>
        <w:t xml:space="preserve">patients </w:t>
      </w:r>
      <w:r w:rsidR="00B04CD7" w:rsidRPr="00230C6A">
        <w:rPr>
          <w:rFonts w:ascii="Book Antiqua" w:hAnsi="Book Antiqua" w:cs="Arial"/>
          <w:color w:val="auto"/>
          <w:sz w:val="24"/>
          <w:szCs w:val="24"/>
          <w:lang w:val="en-CA"/>
        </w:rPr>
        <w:t>diagnosed with LS are recommend</w:t>
      </w:r>
      <w:r w:rsidR="00B9343C" w:rsidRPr="00230C6A">
        <w:rPr>
          <w:rFonts w:ascii="Book Antiqua" w:hAnsi="Book Antiqua" w:cs="Arial"/>
          <w:color w:val="auto"/>
          <w:sz w:val="24"/>
          <w:szCs w:val="24"/>
          <w:lang w:val="en-CA"/>
        </w:rPr>
        <w:t xml:space="preserve">ed to undergo cancer screening, including </w:t>
      </w:r>
      <w:r w:rsidR="00EF4CEF" w:rsidRPr="00230C6A">
        <w:rPr>
          <w:rFonts w:ascii="Book Antiqua" w:hAnsi="Book Antiqua" w:cs="Arial"/>
          <w:color w:val="auto"/>
          <w:sz w:val="24"/>
          <w:szCs w:val="24"/>
          <w:lang w:val="en-CA"/>
        </w:rPr>
        <w:t xml:space="preserve">screening </w:t>
      </w:r>
      <w:r w:rsidR="00B9343C" w:rsidRPr="00230C6A">
        <w:rPr>
          <w:rFonts w:ascii="Book Antiqua" w:hAnsi="Book Antiqua" w:cs="Arial"/>
          <w:color w:val="auto"/>
          <w:sz w:val="24"/>
          <w:szCs w:val="24"/>
          <w:lang w:val="en-CA"/>
        </w:rPr>
        <w:t xml:space="preserve">colonoscopy for CRC </w:t>
      </w:r>
      <w:r w:rsidR="000717B2" w:rsidRPr="00230C6A">
        <w:rPr>
          <w:rFonts w:ascii="Book Antiqua" w:hAnsi="Book Antiqua" w:cs="Arial"/>
          <w:color w:val="auto"/>
          <w:sz w:val="24"/>
          <w:szCs w:val="24"/>
          <w:lang w:val="en-CA"/>
        </w:rPr>
        <w:t xml:space="preserve">every </w:t>
      </w:r>
      <w:r w:rsidR="00EF4CEF" w:rsidRPr="00230C6A">
        <w:rPr>
          <w:rFonts w:ascii="Book Antiqua" w:hAnsi="Book Antiqua" w:cs="Arial"/>
          <w:color w:val="auto"/>
          <w:sz w:val="24"/>
          <w:szCs w:val="24"/>
          <w:lang w:val="en-CA"/>
        </w:rPr>
        <w:t>two</w:t>
      </w:r>
      <w:r w:rsidR="000717B2" w:rsidRPr="00230C6A">
        <w:rPr>
          <w:rFonts w:ascii="Book Antiqua" w:hAnsi="Book Antiqua" w:cs="Arial"/>
          <w:color w:val="auto"/>
          <w:sz w:val="24"/>
          <w:szCs w:val="24"/>
          <w:lang w:val="en-CA"/>
        </w:rPr>
        <w:t xml:space="preserve"> years beginning at</w:t>
      </w:r>
      <w:r w:rsidR="00870A4D" w:rsidRPr="00230C6A">
        <w:rPr>
          <w:rFonts w:ascii="Book Antiqua" w:hAnsi="Book Antiqua" w:cs="Arial"/>
          <w:color w:val="auto"/>
          <w:sz w:val="24"/>
          <w:szCs w:val="24"/>
          <w:lang w:val="en-CA"/>
        </w:rPr>
        <w:t xml:space="preserve"> the age of 20 to 25</w:t>
      </w:r>
      <w:r w:rsidR="00870A4D" w:rsidRPr="00230C6A">
        <w:rPr>
          <w:rFonts w:ascii="Book Antiqua" w:hAnsi="Book Antiqua" w:cs="Arial"/>
          <w:color w:val="auto"/>
          <w:sz w:val="24"/>
          <w:szCs w:val="24"/>
          <w:lang w:val="en-CA"/>
        </w:rPr>
        <w:fldChar w:fldCharType="begin">
          <w:fldData xml:space="preserve">PEVuZE5vdGU+PENpdGU+PEF1dGhvcj5TeW5nYWw8L0F1dGhvcj48WWVhcj4yMDE1PC9ZZWFyPjxS
ZWNOdW0+MTE1MzwvUmVjTnVtPjxEaXNwbGF5VGV4dD48c3R5bGUgZmFjZT0ic3VwZXJzY3JpcHQi
PlsyXTwvc3R5bGU+PC9EaXNwbGF5VGV4dD48cmVjb3JkPjxyZWMtbnVtYmVyPjExNTM8L3JlYy1u
dW1iZXI+PGZvcmVpZ24ta2V5cz48a2V5IGFwcD0iRU4iIGRiLWlkPSJ4cDB6OWUyNXZ0eHRmdmU1
OXdoNXN3dmRkZnpwenZlZHc5ejAiIHRpbWVzdGFtcD0iMTU1OTQzMDU0OSI+MTE1Mzwva2V5Pjwv
Zm9yZWlnbi1rZXlzPjxyZWYtdHlwZSBuYW1lPSJKb3VybmFsIEFydGljbGUiPjE3PC9yZWYtdHlw
ZT48Y29udHJpYnV0b3JzPjxhdXRob3JzPjxhdXRob3I+U3luZ2FsLCBTLjwvYXV0aG9yPjxhdXRo
b3I+QnJhbmQsIFIuIEUuPC9hdXRob3I+PGF1dGhvcj5DaHVyY2gsIEouIE0uPC9hdXRob3I+PGF1
dGhvcj5HaWFyZGllbGxvLCBGLiBNLjwvYXV0aG9yPjxhdXRob3I+SGFtcGVsLCBILiBMLjwvYXV0
aG9yPjxhdXRob3I+QnVydCwgUi4gVy48L2F1dGhvcj48YXV0aG9yPkFtZXJpY2FuIENvbGxlZ2Ug
b2YsIEdhc3Ryb2VudGVyb2xvZ3k8L2F1dGhvcj48L2F1dGhvcnM+PC9jb250cmlidXRvcnM+PGF1
dGgtYWRkcmVzcz4xXSBCcmlnaGFtIGFuZCBXb21lbiZhcG9zO3MgSG9zcGl0YWwsIEJvc3Rvbiwg
TWFzc2FjaHVzZXR0cywgVVNBIFsyXSBEYW5hIEZhcmJlciBDYW5jZXIgSW5zdGl0dXRlLCBCb3N0
b24sIE1hc3NhY2h1c2V0dHMsIFVTQSBbM10gSGFydmFyZCBNZWRpY2FsIFNjaG9vbCwgQm9zdG9u
LCBNYXNzYWNodXNldHRzLCBVU0EuJiN4RDtEZXBhcnRtZW50IG9mIE1lZGljaW5lLCBEaXZpc2lv
biBvZiBHYXN0cm9lbnRlcm9sb2d5LCBIZXBhdG9sb2d5IGFuZCBOdXRyaXRpb24sIFVuaXZlcnNp
dHkgb2YgUGl0dHNidXJnaCBNZWRpY2FsIENlbnRlciwgUGl0dHNidXJnaCwgUGVubnN5bHZhbmlh
LCBVU0EuJiN4RDsxXSBEZXBhcnRtZW50IG9mIENvbG9yZWN0YWwgU3VyZ2VyeSwgQ2xldmVsYW5k
IENsaW5pYywgQ2xldmVsYW5kLCBPaGlvLCBVU0EgWzJdIFNhbmZvcmQgUiBXZWlzcywgTUQsIENl
bnRlciBmb3IgSGVyZWRpdGFyeSBDb2xvcmVjdGFsIE5lb3BsYXNpYSwgQ2xldmVsYW5kIENsaW5p
YyBGb3VuZGF0aW9uLCBDbGV2ZWxhbmQsIE9oaW8sIFVTQSBbM10gRGlnZXN0aXZlIERpc2Vhc2Ug
SW5zdGl0dXRlLCBDbGV2ZWxhbmQgQ2xpbmljIEZvdW5kYXRpb24sIENsZXZlbGFuZCwgT2hpbywg
VVNBLiYjeEQ7Sm9obnMgSG9wa2lucyBVbml2ZXJzaXR5IFNjaG9vbCBvZiBNZWRpY2luZSwgQmFs
dGltb3JlLCBNYXJ5bGFuZCwgVVNBLiYjeEQ7RGVwYXJ0bWVudCBvZiBJbnRlcm5hbCBNZWRpY2lu
ZSwgT2hpbyBTdGF0ZSBVbml2ZXJzaXR5LCBDb2x1bWJ1cywgT2hpbywgVVNBLiYjeEQ7SHVudHNt
YW4gQ2FuY2VyIEluc3RpdHV0ZSwgVW5pdmVyc2l0eSBvZiBVdGFoIFNjaG9vbCBvZiBNZWRpY2lu
ZSwgU2FsdCBMYWtlIENpdHksIFV0YWgsIFVTQS48L2F1dGgtYWRkcmVzcz48dGl0bGVzPjx0aXRs
ZT5BQ0cgY2xpbmljYWwgZ3VpZGVsaW5lOiBHZW5ldGljIHRlc3RpbmcgYW5kIG1hbmFnZW1lbnQg
b2YgaGVyZWRpdGFyeSBnYXN0cm9pbnRlc3RpbmFsIGNhbmNlciBzeW5kcm9tZXM8L3RpdGxlPjxz
ZWNvbmRhcnktdGl0bGU+QW0gSiBHYXN0cm9lbnRlcm9sPC9zZWNvbmRhcnktdGl0bGU+PC90aXRs
ZXM+PHBlcmlvZGljYWw+PGZ1bGwtdGl0bGU+QW0gSiBHYXN0cm9lbnRlcm9sPC9mdWxsLXRpdGxl
PjwvcGVyaW9kaWNhbD48cGFnZXM+MjIzLTYyOyBxdWl6IDI2MzwvcGFnZXM+PHZvbHVtZT4xMTA8
L3ZvbHVtZT48bnVtYmVyPjI8L251bWJlcj48a2V5d29yZHM+PGtleXdvcmQ+QWRlbm9tYXRvdXMg
UG9seXBvc2lzIENvbGkvZGlhZ25vc2lzLypnZW5ldGljcy90aGVyYXB5PC9rZXl3b3JkPjxrZXl3
b3JkPkNvbG9yZWN0YWwgTmVvcGxhc21zLCBIZXJlZGl0YXJ5IE5vbnBvbHlwb3Npcy9kaWFnbm9z
aXMvKmdlbmV0aWNzL3RoZXJhcHk8L2tleXdvcmQ+PGtleXdvcmQ+RGlzZWFzZSBNYW5hZ2VtZW50
PC9rZXl3b3JkPjxrZXl3b3JkPkdhc3Ryb2ludGVzdGluYWwgTmVvcGxhc21zL2RpYWdub3Npcy9n
ZW5ldGljcy90aGVyYXB5PC9rZXl3b3JkPjxrZXl3b3JkPkdlbmV0aWMgVGVzdGluZy8qc3RhbmRh
cmRzPC9rZXl3b3JkPjxrZXl3b3JkPkhhbWFydG9tYSBTeW5kcm9tZSwgTXVsdGlwbGUvZGlhZ25v
c2lzLypnZW5ldGljcy90aGVyYXB5PC9rZXl3b3JkPjxrZXl3b3JkPkh1bWFuczwva2V5d29yZD48
a2V5d29yZD5JbnRlc3RpbmFsIFBvbHlwb3Npcy9jb25nZW5pdGFsL2RpYWdub3Npcy9nZW5ldGlj
cy90aGVyYXB5PC9rZXl3b3JkPjxrZXl3b3JkPk5lb3BsYXN0aWMgU3luZHJvbWVzLCBIZXJlZGl0
YXJ5L2RpYWdub3Npcy9nZW5ldGljcy90aGVyYXB5PC9rZXl3b3JkPjxrZXl3b3JkPlBldXR6LUpl
Z2hlcnMgU3luZHJvbWUvZGlhZ25vc2lzLypnZW5ldGljcy90aGVyYXB5PC9rZXl3b3JkPjwva2V5
d29yZHM+PGRhdGVzPjx5ZWFyPjIwMTU8L3llYXI+PHB1Yi1kYXRlcz48ZGF0ZT5GZWI8L2RhdGU+
PC9wdWItZGF0ZXM+PC9kYXRlcz48aXNibj4xNTcyLTAyNDEgKEVsZWN0cm9uaWMpJiN4RDswMDAy
LTkyNzAgKExpbmtpbmcpPC9pc2JuPjxhY2Nlc3Npb24tbnVtPjI1NjQ1NTc0PC9hY2Nlc3Npb24t
bnVtPjx1cmxzPjxyZWxhdGVkLXVybHM+PHVybD5odHRwczovL3d3dy5uY2JpLm5sbS5uaWguZ292
L3B1Ym1lZC8yNTY0NTU3NDwvdXJsPjwvcmVsYXRlZC11cmxzPjwvdXJscz48Y3VzdG9tMj5QTUM0
Njk1OTg2PC9jdXN0b20yPjxlbGVjdHJvbmljLXJlc291cmNlLW51bT4xMC4xMDM4L2FqZy4yMDE0
LjQzNTwvZWxlY3Ryb25pYy1yZXNvdXJjZS1udW0+PC9yZWNvcmQ+PC9DaXRlPjwvRW5kTm90ZT5=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PEVuZE5vdGU+PENpdGU+PEF1dGhvcj5TeW5nYWw8L0F1dGhvcj48WWVhcj4yMDE1PC9ZZWFyPjxS
ZWNOdW0+MTE1MzwvUmVjTnVtPjxEaXNwbGF5VGV4dD48c3R5bGUgZmFjZT0ic3VwZXJzY3JpcHQi
PlsyXTwvc3R5bGU+PC9EaXNwbGF5VGV4dD48cmVjb3JkPjxyZWMtbnVtYmVyPjExNTM8L3JlYy1u
dW1iZXI+PGZvcmVpZ24ta2V5cz48a2V5IGFwcD0iRU4iIGRiLWlkPSJ4cDB6OWUyNXZ0eHRmdmU1
OXdoNXN3dmRkZnpwenZlZHc5ejAiIHRpbWVzdGFtcD0iMTU1OTQzMDU0OSI+MTE1Mzwva2V5Pjwv
Zm9yZWlnbi1rZXlzPjxyZWYtdHlwZSBuYW1lPSJKb3VybmFsIEFydGljbGUiPjE3PC9yZWYtdHlw
ZT48Y29udHJpYnV0b3JzPjxhdXRob3JzPjxhdXRob3I+U3luZ2FsLCBTLjwvYXV0aG9yPjxhdXRo
b3I+QnJhbmQsIFIuIEUuPC9hdXRob3I+PGF1dGhvcj5DaHVyY2gsIEouIE0uPC9hdXRob3I+PGF1
dGhvcj5HaWFyZGllbGxvLCBGLiBNLjwvYXV0aG9yPjxhdXRob3I+SGFtcGVsLCBILiBMLjwvYXV0
aG9yPjxhdXRob3I+QnVydCwgUi4gVy48L2F1dGhvcj48YXV0aG9yPkFtZXJpY2FuIENvbGxlZ2Ug
b2YsIEdhc3Ryb2VudGVyb2xvZ3k8L2F1dGhvcj48L2F1dGhvcnM+PC9jb250cmlidXRvcnM+PGF1
dGgtYWRkcmVzcz4xXSBCcmlnaGFtIGFuZCBXb21lbiZhcG9zO3MgSG9zcGl0YWwsIEJvc3Rvbiwg
TWFzc2FjaHVzZXR0cywgVVNBIFsyXSBEYW5hIEZhcmJlciBDYW5jZXIgSW5zdGl0dXRlLCBCb3N0
b24sIE1hc3NhY2h1c2V0dHMsIFVTQSBbM10gSGFydmFyZCBNZWRpY2FsIFNjaG9vbCwgQm9zdG9u
LCBNYXNzYWNodXNldHRzLCBVU0EuJiN4RDtEZXBhcnRtZW50IG9mIE1lZGljaW5lLCBEaXZpc2lv
biBvZiBHYXN0cm9lbnRlcm9sb2d5LCBIZXBhdG9sb2d5IGFuZCBOdXRyaXRpb24sIFVuaXZlcnNp
dHkgb2YgUGl0dHNidXJnaCBNZWRpY2FsIENlbnRlciwgUGl0dHNidXJnaCwgUGVubnN5bHZhbmlh
LCBVU0EuJiN4RDsxXSBEZXBhcnRtZW50IG9mIENvbG9yZWN0YWwgU3VyZ2VyeSwgQ2xldmVsYW5k
IENsaW5pYywgQ2xldmVsYW5kLCBPaGlvLCBVU0EgWzJdIFNhbmZvcmQgUiBXZWlzcywgTUQsIENl
bnRlciBmb3IgSGVyZWRpdGFyeSBDb2xvcmVjdGFsIE5lb3BsYXNpYSwgQ2xldmVsYW5kIENsaW5p
YyBGb3VuZGF0aW9uLCBDbGV2ZWxhbmQsIE9oaW8sIFVTQSBbM10gRGlnZXN0aXZlIERpc2Vhc2Ug
SW5zdGl0dXRlLCBDbGV2ZWxhbmQgQ2xpbmljIEZvdW5kYXRpb24sIENsZXZlbGFuZCwgT2hpbywg
VVNBLiYjeEQ7Sm9obnMgSG9wa2lucyBVbml2ZXJzaXR5IFNjaG9vbCBvZiBNZWRpY2luZSwgQmFs
dGltb3JlLCBNYXJ5bGFuZCwgVVNBLiYjeEQ7RGVwYXJ0bWVudCBvZiBJbnRlcm5hbCBNZWRpY2lu
ZSwgT2hpbyBTdGF0ZSBVbml2ZXJzaXR5LCBDb2x1bWJ1cywgT2hpbywgVVNBLiYjeEQ7SHVudHNt
YW4gQ2FuY2VyIEluc3RpdHV0ZSwgVW5pdmVyc2l0eSBvZiBVdGFoIFNjaG9vbCBvZiBNZWRpY2lu
ZSwgU2FsdCBMYWtlIENpdHksIFV0YWgsIFVTQS48L2F1dGgtYWRkcmVzcz48dGl0bGVzPjx0aXRs
ZT5BQ0cgY2xpbmljYWwgZ3VpZGVsaW5lOiBHZW5ldGljIHRlc3RpbmcgYW5kIG1hbmFnZW1lbnQg
b2YgaGVyZWRpdGFyeSBnYXN0cm9pbnRlc3RpbmFsIGNhbmNlciBzeW5kcm9tZXM8L3RpdGxlPjxz
ZWNvbmRhcnktdGl0bGU+QW0gSiBHYXN0cm9lbnRlcm9sPC9zZWNvbmRhcnktdGl0bGU+PC90aXRs
ZXM+PHBlcmlvZGljYWw+PGZ1bGwtdGl0bGU+QW0gSiBHYXN0cm9lbnRlcm9sPC9mdWxsLXRpdGxl
PjwvcGVyaW9kaWNhbD48cGFnZXM+MjIzLTYyOyBxdWl6IDI2MzwvcGFnZXM+PHZvbHVtZT4xMTA8
L3ZvbHVtZT48bnVtYmVyPjI8L251bWJlcj48a2V5d29yZHM+PGtleXdvcmQ+QWRlbm9tYXRvdXMg
UG9seXBvc2lzIENvbGkvZGlhZ25vc2lzLypnZW5ldGljcy90aGVyYXB5PC9rZXl3b3JkPjxrZXl3
b3JkPkNvbG9yZWN0YWwgTmVvcGxhc21zLCBIZXJlZGl0YXJ5IE5vbnBvbHlwb3Npcy9kaWFnbm9z
aXMvKmdlbmV0aWNzL3RoZXJhcHk8L2tleXdvcmQ+PGtleXdvcmQ+RGlzZWFzZSBNYW5hZ2VtZW50
PC9rZXl3b3JkPjxrZXl3b3JkPkdhc3Ryb2ludGVzdGluYWwgTmVvcGxhc21zL2RpYWdub3Npcy9n
ZW5ldGljcy90aGVyYXB5PC9rZXl3b3JkPjxrZXl3b3JkPkdlbmV0aWMgVGVzdGluZy8qc3RhbmRh
cmRzPC9rZXl3b3JkPjxrZXl3b3JkPkhhbWFydG9tYSBTeW5kcm9tZSwgTXVsdGlwbGUvZGlhZ25v
c2lzLypnZW5ldGljcy90aGVyYXB5PC9rZXl3b3JkPjxrZXl3b3JkPkh1bWFuczwva2V5d29yZD48
a2V5d29yZD5JbnRlc3RpbmFsIFBvbHlwb3Npcy9jb25nZW5pdGFsL2RpYWdub3Npcy9nZW5ldGlj
cy90aGVyYXB5PC9rZXl3b3JkPjxrZXl3b3JkPk5lb3BsYXN0aWMgU3luZHJvbWVzLCBIZXJlZGl0
YXJ5L2RpYWdub3Npcy9nZW5ldGljcy90aGVyYXB5PC9rZXl3b3JkPjxrZXl3b3JkPlBldXR6LUpl
Z2hlcnMgU3luZHJvbWUvZGlhZ25vc2lzLypnZW5ldGljcy90aGVyYXB5PC9rZXl3b3JkPjwva2V5
d29yZHM+PGRhdGVzPjx5ZWFyPjIwMTU8L3llYXI+PHB1Yi1kYXRlcz48ZGF0ZT5GZWI8L2RhdGU+
PC9wdWItZGF0ZXM+PC9kYXRlcz48aXNibj4xNTcyLTAyNDEgKEVsZWN0cm9uaWMpJiN4RDswMDAy
LTkyNzAgKExpbmtpbmcpPC9pc2JuPjxhY2Nlc3Npb24tbnVtPjI1NjQ1NTc0PC9hY2Nlc3Npb24t
bnVtPjx1cmxzPjxyZWxhdGVkLXVybHM+PHVybD5odHRwczovL3d3dy5uY2JpLm5sbS5uaWguZ292
L3B1Ym1lZC8yNTY0NTU3NDwvdXJsPjwvcmVsYXRlZC11cmxzPjwvdXJscz48Y3VzdG9tMj5QTUM0
Njk1OTg2PC9jdXN0b20yPjxlbGVjdHJvbmljLXJlc291cmNlLW51bT4xMC4xMDM4L2FqZy4yMDE0
LjQzNTwvZWxlY3Ryb25pYy1yZXNvdXJjZS1udW0+PC9yZWNvcmQ+PC9DaXRlPjwvRW5kTm90ZT5=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[2]</w:t>
      </w:r>
      <w:r w:rsidR="00870A4D" w:rsidRPr="00230C6A">
        <w:rPr>
          <w:rFonts w:ascii="Book Antiqua" w:hAnsi="Book Antiqua" w:cs="Arial"/>
          <w:color w:val="auto"/>
          <w:sz w:val="24"/>
          <w:szCs w:val="24"/>
          <w:lang w:val="en-CA"/>
        </w:rPr>
        <w:fldChar w:fldCharType="end"/>
      </w:r>
      <w:r w:rsidR="00EF4CEF" w:rsidRPr="00230C6A">
        <w:rPr>
          <w:rFonts w:ascii="Book Antiqua" w:hAnsi="Book Antiqua" w:cs="Arial"/>
          <w:color w:val="auto"/>
          <w:sz w:val="24"/>
          <w:szCs w:val="24"/>
          <w:lang w:val="en-CA"/>
        </w:rPr>
        <w:t xml:space="preserve">. LS </w:t>
      </w:r>
      <w:r w:rsidR="002E5A33" w:rsidRPr="00230C6A">
        <w:rPr>
          <w:rFonts w:ascii="Book Antiqua" w:hAnsi="Book Antiqua" w:cs="Arial"/>
          <w:color w:val="auto"/>
          <w:sz w:val="24"/>
          <w:szCs w:val="24"/>
          <w:lang w:val="en-CA"/>
        </w:rPr>
        <w:t>has</w:t>
      </w:r>
      <w:r w:rsidR="00EF4CEF" w:rsidRPr="00230C6A">
        <w:rPr>
          <w:rFonts w:ascii="Book Antiqua" w:hAnsi="Book Antiqua" w:cs="Arial"/>
          <w:color w:val="auto"/>
          <w:sz w:val="24"/>
          <w:szCs w:val="24"/>
          <w:lang w:val="en-CA"/>
        </w:rPr>
        <w:t xml:space="preserve"> also </w:t>
      </w:r>
      <w:r w:rsidR="002E5A33" w:rsidRPr="00230C6A">
        <w:rPr>
          <w:rFonts w:ascii="Book Antiqua" w:hAnsi="Book Antiqua" w:cs="Arial"/>
          <w:color w:val="auto"/>
          <w:sz w:val="24"/>
          <w:szCs w:val="24"/>
          <w:lang w:val="en-CA"/>
        </w:rPr>
        <w:t xml:space="preserve">been </w:t>
      </w:r>
      <w:r w:rsidR="00EF4CEF" w:rsidRPr="00230C6A">
        <w:rPr>
          <w:rFonts w:ascii="Book Antiqua" w:hAnsi="Book Antiqua" w:cs="Arial"/>
          <w:color w:val="auto"/>
          <w:sz w:val="24"/>
          <w:szCs w:val="24"/>
          <w:lang w:val="en-CA"/>
        </w:rPr>
        <w:t xml:space="preserve">associated with </w:t>
      </w:r>
      <w:r w:rsidR="007D0D77" w:rsidRPr="00230C6A">
        <w:rPr>
          <w:rFonts w:ascii="Book Antiqua" w:hAnsi="Book Antiqua" w:cs="Arial"/>
          <w:color w:val="auto"/>
          <w:sz w:val="24"/>
          <w:szCs w:val="24"/>
          <w:lang w:val="en-CA"/>
        </w:rPr>
        <w:t xml:space="preserve">an </w:t>
      </w:r>
      <w:r w:rsidR="00EF4CEF" w:rsidRPr="00230C6A">
        <w:rPr>
          <w:rFonts w:ascii="Book Antiqua" w:hAnsi="Book Antiqua" w:cs="Arial"/>
          <w:color w:val="auto"/>
          <w:sz w:val="24"/>
          <w:szCs w:val="24"/>
          <w:lang w:val="en-CA"/>
        </w:rPr>
        <w:t xml:space="preserve">increased risk of endometrial, gastric, </w:t>
      </w:r>
      <w:r w:rsidR="002E5A33" w:rsidRPr="00230C6A">
        <w:rPr>
          <w:rFonts w:ascii="Book Antiqua" w:hAnsi="Book Antiqua" w:cs="Arial"/>
          <w:color w:val="auto"/>
          <w:sz w:val="24"/>
          <w:szCs w:val="24"/>
          <w:lang w:val="en-CA"/>
        </w:rPr>
        <w:t>ovarian, hepatobiliary, urinary tract, small bowe</w:t>
      </w:r>
      <w:r w:rsidR="00870A4D" w:rsidRPr="00230C6A">
        <w:rPr>
          <w:rFonts w:ascii="Book Antiqua" w:hAnsi="Book Antiqua" w:cs="Arial"/>
          <w:color w:val="auto"/>
          <w:sz w:val="24"/>
          <w:szCs w:val="24"/>
          <w:lang w:val="en-CA"/>
        </w:rPr>
        <w:t>l, and other cancers</w:t>
      </w:r>
      <w:r w:rsidR="00870A4D"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[1]</w:t>
      </w:r>
      <w:r w:rsidR="00870A4D"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 xml:space="preserve">. </w:t>
      </w:r>
      <w:r w:rsidR="00D70D5F" w:rsidRPr="00230C6A">
        <w:rPr>
          <w:rFonts w:ascii="Book Antiqua" w:hAnsi="Book Antiqua" w:cs="Arial"/>
          <w:color w:val="auto"/>
          <w:sz w:val="24"/>
          <w:szCs w:val="24"/>
          <w:lang w:val="en-CA"/>
        </w:rPr>
        <w:t>Addition</w:t>
      </w:r>
      <w:r w:rsidR="00733AF3" w:rsidRPr="00230C6A">
        <w:rPr>
          <w:rFonts w:ascii="Book Antiqua" w:hAnsi="Book Antiqua" w:cs="Arial"/>
          <w:color w:val="auto"/>
          <w:sz w:val="24"/>
          <w:szCs w:val="24"/>
          <w:lang w:val="en-CA"/>
        </w:rPr>
        <w:t>ally, the association of LS with neurofibromatosis has been reported in literature</w:t>
      </w:r>
      <w:r w:rsidR="00733AF3"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&lt;EndNote&gt;&lt;Cite&gt;&lt;Author&gt;Bandipalliam&lt;/Author&gt;&lt;Year&gt;2005&lt;/Year&gt;&lt;RecNum&gt;1330&lt;/RecNum&gt;&lt;DisplayText&gt;&lt;style face="superscript"&gt;[3]&lt;/style&gt;&lt;/DisplayText&gt;&lt;record&gt;&lt;rec-number&gt;1330&lt;/rec-number&gt;&lt;foreign-keys&gt;&lt;key app="EN" db-id="xp0z9e25vtxtfve59wh5swvddfzpzvedw9z0" timestamp="1568232225"&gt;1330&lt;/key&gt;&lt;/foreign-keys&gt;&lt;ref-type name="Journal Article"&gt;17&lt;/ref-type&gt;&lt;contributors&gt;&lt;authors&gt;&lt;author&gt;Bandipalliam, P.&lt;/author&gt;&lt;/authors&gt;&lt;/contributors&gt;&lt;auth-address&gt;Department of Adult Oncology, Division of Population Sciences, Dana-Farber Cancer Institute, Boston, Massachusetts, USA.&lt;/auth-address&gt;&lt;titles&gt;&lt;title&gt;Syndrome of early onset colon cancers, hematologic malignancies &amp;amp; features of neurofibromatosis in HNPCC families with homozygous mismatch repair gene mutations&lt;/title&gt;&lt;secondary-title&gt;Fam Cancer&lt;/secondary-title&gt;&lt;/titles&gt;&lt;periodical&gt;&lt;full-title&gt;Fam Cancer&lt;/full-title&gt;&lt;/periodical&gt;&lt;pages&gt;323-33&lt;/pages&gt;&lt;volume&gt;4&lt;/volume&gt;&lt;number&gt;4&lt;/number&gt;&lt;keywords&gt;&lt;keyword&gt;Adaptor Proteins, Signal Transducing&lt;/keyword&gt;&lt;keyword&gt;Adult&lt;/keyword&gt;&lt;keyword&gt;Carrier Proteins/*genetics&lt;/keyword&gt;&lt;keyword&gt;Child&lt;/keyword&gt;&lt;keyword&gt;Child, Preschool&lt;/keyword&gt;&lt;keyword&gt;Colorectal Neoplasms/*etiology&lt;/keyword&gt;&lt;keyword&gt;Colorectal Neoplasms, Hereditary Nonpolyposis/*complications/*genetics&lt;/keyword&gt;&lt;keyword&gt;Female&lt;/keyword&gt;&lt;keyword&gt;Genetic Predisposition to Disease&lt;/keyword&gt;&lt;keyword&gt;Hematologic Neoplasms/*etiology&lt;/keyword&gt;&lt;keyword&gt;Humans&lt;/keyword&gt;&lt;keyword&gt;Male&lt;/keyword&gt;&lt;keyword&gt;Middle Aged&lt;/keyword&gt;&lt;keyword&gt;MutL Protein Homolog 1&lt;/keyword&gt;&lt;keyword&gt;Mutation&lt;/keyword&gt;&lt;keyword&gt;Neurofibromatoses/*etiology&lt;/keyword&gt;&lt;keyword&gt;Nuclear Proteins/*genetics&lt;/keyword&gt;&lt;keyword&gt;Pedigree&lt;/keyword&gt;&lt;keyword&gt;Syndrome&lt;/keyword&gt;&lt;/keywords&gt;&lt;dates&gt;&lt;year&gt;2005&lt;/year&gt;&lt;/dates&gt;&lt;isbn&gt;1389-9600 (Print)&amp;#xD;1389-9600 (Linking)&lt;/isbn&gt;&lt;accession-num&gt;16341812&lt;/accession-num&gt;&lt;urls&gt;&lt;related-urls&gt;&lt;url&gt;https://www.ncbi.nlm.nih.gov/pubmed/16341812&lt;/url&gt;&lt;/related-urls&gt;&lt;/urls&gt;&lt;electronic-resource-num&gt;10.1007/s10689-005-8351-6&lt;/electronic-resource-num&gt;&lt;/record&gt;&lt;/Cite&gt;&lt;/EndNote&gt;</w:instrText>
      </w:r>
      <w:r w:rsidR="00733AF3"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[3]</w:t>
      </w:r>
      <w:r w:rsidR="00733AF3"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 xml:space="preserve">. </w:t>
      </w:r>
    </w:p>
    <w:p w14:paraId="578BC1EB" w14:textId="1D231630" w:rsidR="001F59FB" w:rsidRPr="00230C6A" w:rsidRDefault="00EE374B" w:rsidP="00536B7B">
      <w:pPr>
        <w:pStyle w:val="Body"/>
        <w:snapToGrid w:val="0"/>
        <w:spacing w:line="360" w:lineRule="auto"/>
        <w:ind w:firstLineChars="100" w:firstLine="240"/>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Neurofibromas are</w:t>
      </w:r>
      <w:r w:rsidR="009E0115" w:rsidRPr="00230C6A">
        <w:rPr>
          <w:rFonts w:ascii="Book Antiqua" w:hAnsi="Book Antiqua" w:cs="Arial"/>
          <w:color w:val="auto"/>
          <w:sz w:val="24"/>
          <w:szCs w:val="24"/>
          <w:lang w:val="en-CA"/>
        </w:rPr>
        <w:t xml:space="preserve"> benign nerve sheath </w:t>
      </w:r>
      <w:r w:rsidRPr="00230C6A">
        <w:rPr>
          <w:rFonts w:ascii="Book Antiqua" w:hAnsi="Book Antiqua" w:cs="Arial"/>
          <w:color w:val="auto"/>
          <w:sz w:val="24"/>
          <w:szCs w:val="24"/>
          <w:lang w:val="en-CA"/>
        </w:rPr>
        <w:t xml:space="preserve">tumours originating from the </w:t>
      </w:r>
      <w:r w:rsidR="009E0115" w:rsidRPr="00230C6A">
        <w:rPr>
          <w:rFonts w:ascii="Book Antiqua" w:hAnsi="Book Antiqua" w:cs="Arial"/>
          <w:color w:val="auto"/>
          <w:sz w:val="24"/>
          <w:szCs w:val="24"/>
          <w:lang w:val="en-CA"/>
        </w:rPr>
        <w:t xml:space="preserve">peripheral </w:t>
      </w:r>
      <w:r w:rsidRPr="00230C6A">
        <w:rPr>
          <w:rFonts w:ascii="Book Antiqua" w:hAnsi="Book Antiqua" w:cs="Arial"/>
          <w:color w:val="auto"/>
          <w:sz w:val="24"/>
          <w:szCs w:val="24"/>
          <w:lang w:val="en-CA"/>
        </w:rPr>
        <w:t xml:space="preserve">nervous system </w:t>
      </w:r>
      <w:r w:rsidR="009E0115" w:rsidRPr="00230C6A">
        <w:rPr>
          <w:rFonts w:ascii="Book Antiqua" w:hAnsi="Book Antiqua" w:cs="Arial"/>
          <w:color w:val="auto"/>
          <w:sz w:val="24"/>
          <w:szCs w:val="24"/>
          <w:lang w:val="en-CA"/>
        </w:rPr>
        <w:t>containing</w:t>
      </w:r>
      <w:r w:rsidRPr="00230C6A">
        <w:rPr>
          <w:rFonts w:ascii="Book Antiqua" w:hAnsi="Book Antiqua" w:cs="Arial"/>
          <w:color w:val="auto"/>
          <w:sz w:val="24"/>
          <w:szCs w:val="24"/>
          <w:lang w:val="en-CA"/>
        </w:rPr>
        <w:t xml:space="preserve"> a</w:t>
      </w:r>
      <w:r w:rsidR="002B035C" w:rsidRPr="00230C6A">
        <w:rPr>
          <w:rFonts w:ascii="Book Antiqua" w:hAnsi="Book Antiqua" w:cs="Arial"/>
          <w:color w:val="auto"/>
          <w:sz w:val="24"/>
          <w:szCs w:val="24"/>
          <w:lang w:val="en-CA"/>
        </w:rPr>
        <w:t xml:space="preserve">n amalgamation of Schwann cells </w:t>
      </w:r>
      <w:r w:rsidR="009E0115" w:rsidRPr="00230C6A">
        <w:rPr>
          <w:rFonts w:ascii="Book Antiqua" w:hAnsi="Book Antiqua" w:cs="Arial"/>
          <w:color w:val="auto"/>
          <w:sz w:val="24"/>
          <w:szCs w:val="24"/>
          <w:lang w:val="en-CA"/>
        </w:rPr>
        <w:t>and</w:t>
      </w:r>
      <w:r w:rsidRPr="00230C6A">
        <w:rPr>
          <w:rFonts w:ascii="Book Antiqua" w:hAnsi="Book Antiqua" w:cs="Arial"/>
          <w:color w:val="auto"/>
          <w:sz w:val="24"/>
          <w:szCs w:val="24"/>
          <w:lang w:val="en-CA"/>
        </w:rPr>
        <w:t xml:space="preserve"> fibroblasts</w:t>
      </w:r>
      <w:r w:rsidR="00C11737"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00C11737"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[4]</w:t>
      </w:r>
      <w:r w:rsidR="00C11737"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w:t>
      </w:r>
      <w:r w:rsidRPr="00230C6A">
        <w:rPr>
          <w:rFonts w:ascii="Book Antiqua" w:hAnsi="Book Antiqua" w:cs="Arial"/>
          <w:color w:val="auto"/>
          <w:sz w:val="24"/>
          <w:szCs w:val="24"/>
          <w:lang w:val="en-CA"/>
        </w:rPr>
        <w:t xml:space="preserve"> </w:t>
      </w:r>
      <w:r w:rsidR="002B035C" w:rsidRPr="00230C6A">
        <w:rPr>
          <w:rFonts w:ascii="Book Antiqua" w:hAnsi="Book Antiqua" w:cs="Arial"/>
          <w:color w:val="auto"/>
          <w:sz w:val="24"/>
          <w:szCs w:val="24"/>
          <w:lang w:val="en-CA"/>
        </w:rPr>
        <w:t>While rare, m</w:t>
      </w:r>
      <w:r w:rsidR="009E0115" w:rsidRPr="00230C6A">
        <w:rPr>
          <w:rFonts w:ascii="Book Antiqua" w:hAnsi="Book Antiqua" w:cs="Arial"/>
          <w:color w:val="auto"/>
          <w:sz w:val="24"/>
          <w:szCs w:val="24"/>
          <w:lang w:val="en-CA"/>
        </w:rPr>
        <w:t>alignant transformation into neurofibrosarcoma</w:t>
      </w:r>
      <w:r w:rsidR="007173F0" w:rsidRPr="00230C6A">
        <w:rPr>
          <w:rFonts w:ascii="Book Antiqua" w:hAnsi="Book Antiqua" w:cs="Arial"/>
          <w:color w:val="auto"/>
          <w:sz w:val="24"/>
          <w:szCs w:val="24"/>
          <w:lang w:val="en-CA"/>
        </w:rPr>
        <w:t>, or malignant</w:t>
      </w:r>
      <w:r w:rsidR="009E0115" w:rsidRPr="00230C6A">
        <w:rPr>
          <w:rFonts w:ascii="Book Antiqua" w:hAnsi="Book Antiqua" w:cs="Arial"/>
          <w:color w:val="auto"/>
          <w:sz w:val="24"/>
          <w:szCs w:val="24"/>
          <w:lang w:val="en-CA"/>
        </w:rPr>
        <w:t xml:space="preserve"> peripheral nerve sheath tumour</w:t>
      </w:r>
      <w:r w:rsidR="007173F0" w:rsidRPr="00230C6A">
        <w:rPr>
          <w:rFonts w:ascii="Book Antiqua" w:hAnsi="Book Antiqua" w:cs="Arial"/>
          <w:color w:val="auto"/>
          <w:sz w:val="24"/>
          <w:szCs w:val="24"/>
          <w:lang w:val="en-CA"/>
        </w:rPr>
        <w:t xml:space="preserve"> (MPNST)</w:t>
      </w:r>
      <w:r w:rsidR="002B035C" w:rsidRPr="00230C6A">
        <w:rPr>
          <w:rFonts w:ascii="Book Antiqua" w:hAnsi="Book Antiqua" w:cs="Arial"/>
          <w:color w:val="auto"/>
          <w:sz w:val="24"/>
          <w:szCs w:val="24"/>
          <w:lang w:val="en-CA"/>
        </w:rPr>
        <w:t xml:space="preserve"> can occur</w:t>
      </w:r>
      <w:r w:rsidR="002B035C"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&lt;EndNote&gt;&lt;Cite&gt;&lt;Author&gt;Dunn&lt;/Author&gt;&lt;Year&gt;2013&lt;/Year&gt;&lt;RecNum&gt;1233&lt;/RecNum&gt;&lt;DisplayText&gt;&lt;style face="superscript"&gt;[5]&lt;/style&gt;&lt;/DisplayText&gt;&lt;record&gt;&lt;rec-number&gt;1233&lt;/rec-number&gt;&lt;foreign-keys&gt;&lt;key app="EN" db-id="xp0z9e25vtxtfve59wh5swvddfzpzvedw9z0" timestamp="1559796982"&gt;1233&lt;/key&gt;&lt;/foreign-keys&gt;&lt;ref-type name="Journal Article"&gt;17&lt;/ref-type&gt;&lt;contributors&gt;&lt;authors&gt;&lt;author&gt;Dunn, G. P.&lt;/author&gt;&lt;author&gt;Spiliopoulos, K.&lt;/author&gt;&lt;author&gt;Plotkin, S. R.&lt;/author&gt;&lt;author&gt;Hornicek, F. J.&lt;/author&gt;&lt;author&gt;Harmon, D. C.&lt;/author&gt;&lt;author&gt;Delaney, T. F.&lt;/author&gt;&lt;author&gt;Williams, Z.&lt;/author&gt;&lt;/authors&gt;&lt;/contributors&gt;&lt;auth-address&gt;Department of Neurosurgery, Massachusetts General Hospital, Harvard Medical School, Boston, Massachusetts 02114, USA.&lt;/auth-address&gt;&lt;titles&gt;&lt;title&gt;Role of resection of malignant peripheral nerve sheath tumors in patients with neurofibromatosis type 1&lt;/title&gt;&lt;secondary-title&gt;J Neurosurg&lt;/secondary-title&gt;&lt;/titles&gt;&lt;periodical&gt;&lt;full-title&gt;J Neurosurg&lt;/full-title&gt;&lt;/periodical&gt;&lt;pages&gt;142-8&lt;/pages&gt;&lt;volume&gt;118&lt;/volume&gt;&lt;number&gt;1&lt;/number&gt;&lt;keywords&gt;&lt;keyword&gt;Adult&lt;/keyword&gt;&lt;keyword&gt;Aged&lt;/keyword&gt;&lt;keyword&gt;Female&lt;/keyword&gt;&lt;keyword&gt;Humans&lt;/keyword&gt;&lt;keyword&gt;Kaplan-Meier Estimate&lt;/keyword&gt;&lt;keyword&gt;Male&lt;/keyword&gt;&lt;keyword&gt;Middle Aged&lt;/keyword&gt;&lt;keyword&gt;Neoplasm Recurrence, Local/mortality/pathology&lt;/keyword&gt;&lt;keyword&gt;Nerve Sheath Neoplasms/mortality/pathology/*surgery&lt;/keyword&gt;&lt;keyword&gt;Neurofibromatosis 1/mortality/pathology/*surgery&lt;/keyword&gt;&lt;keyword&gt;Prognosis&lt;/keyword&gt;&lt;keyword&gt;Retrospective Studies&lt;/keyword&gt;&lt;/keywords&gt;&lt;dates&gt;&lt;year&gt;2013&lt;/year&gt;&lt;pub-dates&gt;&lt;date&gt;Jan&lt;/date&gt;&lt;/pub-dates&gt;&lt;/dates&gt;&lt;isbn&gt;1933-0693 (Electronic)&amp;#xD;0022-3085 (Linking)&lt;/isbn&gt;&lt;accession-num&gt;23101443&lt;/accession-num&gt;&lt;urls&gt;&lt;related-urls&gt;&lt;url&gt;https://www.ncbi.nlm.nih.gov/pubmed/23101443&lt;/url&gt;&lt;/related-urls&gt;&lt;/urls&gt;&lt;electronic-resource-num&gt;10.3171/2012.9.JNS101610&lt;/electronic-resource-num&gt;&lt;/record&gt;&lt;/Cite&gt;&lt;/EndNote&gt;</w:instrText>
      </w:r>
      <w:r w:rsidR="002B035C"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[5]</w:t>
      </w:r>
      <w:r w:rsidR="002B035C"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Neurofibromas are typically associated with neurofibromatosis Type 1 (NF1), also known as von Recklinghausen disease. NF1 is an autosomal dominant disorder due to a mutation in chromosome 1</w:t>
      </w:r>
      <w:r w:rsidR="007173F0" w:rsidRPr="00230C6A">
        <w:rPr>
          <w:rFonts w:ascii="Book Antiqua" w:hAnsi="Book Antiqua" w:cs="Arial"/>
          <w:color w:val="auto"/>
          <w:sz w:val="24"/>
          <w:szCs w:val="24"/>
          <w:lang w:val="en-CA"/>
        </w:rPr>
        <w:t>7</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[4]</w:t>
      </w:r>
      <w:r w:rsidR="007173F0"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Classic features of NF1 include café-au-</w:t>
      </w:r>
      <w:proofErr w:type="spellStart"/>
      <w:r w:rsidRPr="00230C6A">
        <w:rPr>
          <w:rFonts w:ascii="Book Antiqua" w:hAnsi="Book Antiqua" w:cs="Arial"/>
          <w:color w:val="auto"/>
          <w:sz w:val="24"/>
          <w:szCs w:val="24"/>
          <w:lang w:val="en-CA"/>
        </w:rPr>
        <w:t>lait</w:t>
      </w:r>
      <w:proofErr w:type="spellEnd"/>
      <w:r w:rsidRPr="00230C6A">
        <w:rPr>
          <w:rFonts w:ascii="Book Antiqua" w:hAnsi="Book Antiqua" w:cs="Arial"/>
          <w:color w:val="auto"/>
          <w:sz w:val="24"/>
          <w:szCs w:val="24"/>
          <w:lang w:val="en-CA"/>
        </w:rPr>
        <w:t xml:space="preserve"> macules, </w:t>
      </w:r>
      <w:proofErr w:type="spellStart"/>
      <w:r w:rsidRPr="00230C6A">
        <w:rPr>
          <w:rFonts w:ascii="Book Antiqua" w:hAnsi="Book Antiqua" w:cs="Arial"/>
          <w:color w:val="auto"/>
          <w:sz w:val="24"/>
          <w:szCs w:val="24"/>
          <w:lang w:val="en-CA"/>
        </w:rPr>
        <w:t>Lisch</w:t>
      </w:r>
      <w:proofErr w:type="spellEnd"/>
      <w:r w:rsidRPr="00230C6A">
        <w:rPr>
          <w:rFonts w:ascii="Book Antiqua" w:hAnsi="Book Antiqua" w:cs="Arial"/>
          <w:color w:val="auto"/>
          <w:sz w:val="24"/>
          <w:szCs w:val="24"/>
          <w:lang w:val="en-CA"/>
        </w:rPr>
        <w:t xml:space="preserve"> nodules, and neurofibromas of the skin; however, the cardiovascular system, eyes, bones, and gastrointestinal system can also be affecte</w:t>
      </w:r>
      <w:r w:rsidR="007173F0" w:rsidRPr="00230C6A">
        <w:rPr>
          <w:rFonts w:ascii="Book Antiqua" w:hAnsi="Book Antiqua" w:cs="Arial"/>
          <w:color w:val="auto"/>
          <w:sz w:val="24"/>
          <w:szCs w:val="24"/>
          <w:lang w:val="en-CA"/>
        </w:rPr>
        <w:t>d</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&lt;EndNote&gt;&lt;Cite&gt;&lt;Author&gt;Donk&lt;/Author&gt;&lt;Year&gt;2011&lt;/Year&gt;&lt;RecNum&gt;1155&lt;/RecNum&gt;&lt;DisplayText&gt;&lt;style face="superscript"&gt;[6]&lt;/style&gt;&lt;/DisplayText&gt;&lt;record&gt;&lt;rec-number&gt;1155&lt;/rec-number&gt;&lt;foreign-keys&gt;&lt;key app="EN" db-id="xp0z9e25vtxtfve59wh5swvddfzpzvedw9z0" timestamp="1559712366"&gt;1155&lt;/key&gt;&lt;/foreign-keys&gt;&lt;ref-type name="Journal Article"&gt;17&lt;/ref-type&gt;&lt;contributors&gt;&lt;authors&gt;&lt;author&gt;Donk, W.&lt;/author&gt;&lt;author&gt;Poyck, P.&lt;/author&gt;&lt;author&gt;Westenend, P.&lt;/author&gt;&lt;author&gt;Lesterhuis, W.&lt;/author&gt;&lt;author&gt;Hesp, F.&lt;/author&gt;&lt;/authors&gt;&lt;/contributors&gt;&lt;auth-address&gt;Department of Surgery, Albert Schweitzer hospital, PO Box 444, 3300AK, Dordrecht, The Netherlands. w.donk@asz.nl&lt;/auth-address&gt;&lt;titles&gt;&lt;title&gt;Recurrent abdominal complaints caused by a cecal neurofibroma: a case report&lt;/title&gt;&lt;secondary-title&gt;World J Gastroenterol&lt;/secondary-title&gt;&lt;/titles&gt;&lt;periodical&gt;&lt;full-title&gt;World J Gastroenterol&lt;/full-title&gt;&lt;/periodical&gt;&lt;pages&gt;3953-6&lt;/pages&gt;&lt;volume&gt;17&lt;/volume&gt;&lt;number&gt;34&lt;/number&gt;&lt;keywords&gt;&lt;keyword&gt;Abdominal Pain/*etiology/surgery&lt;/keyword&gt;&lt;keyword&gt;Aged&lt;/keyword&gt;&lt;keyword&gt;Cecum/*pathology/surgery&lt;/keyword&gt;&lt;keyword&gt;Female&lt;/keyword&gt;&lt;keyword&gt;Humans&lt;/keyword&gt;&lt;keyword&gt;Neurofibroma/*pathology/surgery&lt;/keyword&gt;&lt;keyword&gt;Neurofibromatosis 1/*complications/*pathology/surgery&lt;/keyword&gt;&lt;keyword&gt;Colon&lt;/keyword&gt;&lt;keyword&gt;Neurofibroma&lt;/keyword&gt;&lt;keyword&gt;Neurofibromatosis type 1&lt;/keyword&gt;&lt;keyword&gt;Treatment&lt;/keyword&gt;&lt;keyword&gt;Von Recklinghausen&amp;apos;s disease&lt;/keyword&gt;&lt;/keywords&gt;&lt;dates&gt;&lt;year&gt;2011&lt;/year&gt;&lt;pub-dates&gt;&lt;date&gt;Sep 14&lt;/date&gt;&lt;/pub-dates&gt;&lt;/dates&gt;&lt;isbn&gt;2219-2840 (Electronic)&amp;#xD;1007-9327 (Linking)&lt;/isbn&gt;&lt;accession-num&gt;22025885&lt;/accession-num&gt;&lt;urls&gt;&lt;related-urls&gt;&lt;url&gt;https://www.ncbi.nlm.nih.gov/pubmed/22025885&lt;/url&gt;&lt;/related-urls&gt;&lt;/urls&gt;&lt;custom2&gt;PMC3198026&lt;/custom2&gt;&lt;electronic-resource-num&gt;10.3748/wjg.v17.i34.3953&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[6]</w:t>
      </w:r>
      <w:r w:rsidR="007173F0"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xml:space="preserve">. </w:t>
      </w:r>
    </w:p>
    <w:p w14:paraId="21B9E4B9" w14:textId="78D16A4B" w:rsidR="00EE374B" w:rsidRPr="00230C6A" w:rsidRDefault="00CA05B4" w:rsidP="00536B7B">
      <w:pPr>
        <w:pStyle w:val="Body"/>
        <w:snapToGrid w:val="0"/>
        <w:spacing w:line="360" w:lineRule="auto"/>
        <w:ind w:firstLineChars="100" w:firstLine="240"/>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In patients with NF1 or multiple endocrine neoplasia type 2B (MEN 2B), g</w:t>
      </w:r>
      <w:r w:rsidR="00EE374B" w:rsidRPr="00230C6A">
        <w:rPr>
          <w:rFonts w:ascii="Book Antiqua" w:hAnsi="Book Antiqua" w:cs="Arial"/>
          <w:color w:val="auto"/>
          <w:sz w:val="24"/>
          <w:szCs w:val="24"/>
          <w:lang w:val="en-CA"/>
        </w:rPr>
        <w:t xml:space="preserve">astrointestinal </w:t>
      </w:r>
      <w:r w:rsidRPr="00230C6A">
        <w:rPr>
          <w:rFonts w:ascii="Book Antiqua" w:hAnsi="Book Antiqua" w:cs="Arial"/>
          <w:color w:val="auto"/>
          <w:sz w:val="24"/>
          <w:szCs w:val="24"/>
          <w:lang w:val="en-CA"/>
        </w:rPr>
        <w:t>neurofibromas</w:t>
      </w:r>
      <w:r w:rsidR="00EE374B" w:rsidRPr="00230C6A">
        <w:rPr>
          <w:rFonts w:ascii="Book Antiqua" w:hAnsi="Book Antiqua" w:cs="Arial"/>
          <w:color w:val="auto"/>
          <w:sz w:val="24"/>
          <w:szCs w:val="24"/>
          <w:lang w:val="en-CA"/>
        </w:rPr>
        <w:t xml:space="preserve"> is relatively </w:t>
      </w:r>
      <w:r w:rsidR="007173F0" w:rsidRPr="00230C6A">
        <w:rPr>
          <w:rFonts w:ascii="Book Antiqua" w:hAnsi="Book Antiqua" w:cs="Arial"/>
          <w:color w:val="auto"/>
          <w:sz w:val="24"/>
          <w:szCs w:val="24"/>
          <w:lang w:val="en-CA"/>
        </w:rPr>
        <w:t>common, affecting approximately 25% of patients</w:t>
      </w:r>
      <w:r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[7]</w:t>
      </w:r>
      <w:r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w:t>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Most</w:t>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 xml:space="preserve">gastrointestinal </w:t>
      </w:r>
      <w:r w:rsidR="00EE374B" w:rsidRPr="00230C6A">
        <w:rPr>
          <w:rFonts w:ascii="Book Antiqua" w:hAnsi="Book Antiqua" w:cs="Arial"/>
          <w:color w:val="auto"/>
          <w:sz w:val="24"/>
          <w:szCs w:val="24"/>
          <w:lang w:val="en-CA"/>
        </w:rPr>
        <w:t xml:space="preserve">neurofibromas </w:t>
      </w:r>
      <w:r w:rsidRPr="00230C6A">
        <w:rPr>
          <w:rFonts w:ascii="Book Antiqua" w:hAnsi="Book Antiqua" w:cs="Arial"/>
          <w:color w:val="auto"/>
          <w:sz w:val="24"/>
          <w:szCs w:val="24"/>
          <w:lang w:val="en-CA"/>
        </w:rPr>
        <w:t>occur</w:t>
      </w:r>
      <w:r w:rsidR="00EE374B" w:rsidRPr="00230C6A">
        <w:rPr>
          <w:rFonts w:ascii="Book Antiqua" w:hAnsi="Book Antiqua" w:cs="Arial"/>
          <w:color w:val="auto"/>
          <w:sz w:val="24"/>
          <w:szCs w:val="24"/>
          <w:lang w:val="en-CA"/>
        </w:rPr>
        <w:t xml:space="preserve"> in the stomach and small intestin</w:t>
      </w:r>
      <w:r w:rsidR="007173F0" w:rsidRPr="00230C6A">
        <w:rPr>
          <w:rFonts w:ascii="Book Antiqua" w:hAnsi="Book Antiqua" w:cs="Arial"/>
          <w:color w:val="auto"/>
          <w:sz w:val="24"/>
          <w:szCs w:val="24"/>
          <w:lang w:val="en-CA"/>
        </w:rPr>
        <w:t>e</w:t>
      </w:r>
      <w:r w:rsidR="002B035C"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&lt;EndNote&gt;&lt;Cite&gt;&lt;Author&gt;Hindy&lt;/Author&gt;&lt;Year&gt;2012&lt;/Year&gt;&lt;RecNum&gt;1228&lt;/RecNum&gt;&lt;DisplayText&gt;&lt;style face="superscript"&gt;[8]&lt;/style&gt;&lt;/DisplayText&gt;&lt;record&gt;&lt;rec-number&gt;1228&lt;/rec-number&gt;&lt;foreign-keys&gt;&lt;key app="EN" db-id="xp0z9e25vtxtfve59wh5swvddfzpzvedw9z0" timestamp="1559713458"&gt;1228&lt;/key&gt;&lt;/foreign-keys&gt;&lt;ref-type name="Journal Article"&gt;17&lt;/ref-type&gt;&lt;contributors&gt;&lt;authors&gt;&lt;author&gt;Hindy, P.&lt;/author&gt;&lt;author&gt;Parvin, R.&lt;/author&gt;&lt;author&gt;Hanna, K.&lt;/author&gt;&lt;author&gt;Andrawes, S.&lt;/author&gt;&lt;author&gt;Gress, F.&lt;/author&gt;&lt;author&gt;Goodman, A.&lt;/author&gt;&lt;/authors&gt;&lt;/contributors&gt;&lt;auth-address&gt;Department of Gastroenterology, State University of New York Health Science Center at Brooklyn, Brooklyn, N.Y., USA.&lt;/auth-address&gt;&lt;titles&gt;&lt;title&gt;An isolated neurofibromal polyp of the colon&lt;/title&gt;&lt;secondary-title&gt;Case Rep Gastroenterol&lt;/secondary-title&gt;&lt;/titles&gt;&lt;periodical&gt;&lt;full-title&gt;Case Rep Gastroenterol&lt;/full-title&gt;&lt;/periodical&gt;&lt;pages&gt;58-62&lt;/pages&gt;&lt;volume&gt;6&lt;/volume&gt;&lt;number&gt;1&lt;/number&gt;&lt;keywords&gt;&lt;keyword&gt;Neurofibroma&lt;/keyword&gt;&lt;keyword&gt;Neurofibromatosis&lt;/keyword&gt;&lt;keyword&gt;Polyp&lt;/keyword&gt;&lt;/keywords&gt;&lt;dates&gt;&lt;year&gt;2012&lt;/year&gt;&lt;pub-dates&gt;&lt;date&gt;Jan&lt;/date&gt;&lt;/pub-dates&gt;&lt;/dates&gt;&lt;isbn&gt;1662-0631 (Electronic)&amp;#xD;1662-0631 (Linking)&lt;/isbn&gt;&lt;accession-num&gt;22423240&lt;/accession-num&gt;&lt;urls&gt;&lt;related-urls&gt;&lt;url&gt;https://www.ncbi.nlm.nih.gov/pubmed/22423240&lt;/url&gt;&lt;/related-urls&gt;&lt;/urls&gt;&lt;custom2&gt;PMC3304081&lt;/custom2&gt;&lt;electronic-resource-num&gt;10.1159/000336214&lt;/electronic-resource-num&gt;&lt;/record&gt;&lt;/Cite&gt;&lt;/EndNote&gt;</w:instrText>
      </w:r>
      <w:r w:rsidR="002B035C"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[8]</w:t>
      </w:r>
      <w:r w:rsidR="002B035C"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These manifestations are typically asymptomatic, </w:t>
      </w:r>
      <w:r w:rsidRPr="00230C6A">
        <w:rPr>
          <w:rFonts w:ascii="Book Antiqua" w:hAnsi="Book Antiqua" w:cs="Arial"/>
          <w:color w:val="auto"/>
          <w:sz w:val="24"/>
          <w:szCs w:val="24"/>
          <w:lang w:val="en-CA"/>
        </w:rPr>
        <w:t>but symptoms may include abdominal pain, gastrointestinal bleeding, obstruction, and palpable masses</w:t>
      </w:r>
      <w:r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&lt;EndNote&gt;&lt;Cite&gt;&lt;Author&gt;Donk&lt;/Author&gt;&lt;Year&gt;2011&lt;/Year&gt;&lt;RecNum&gt;1155&lt;/RecNum&gt;&lt;DisplayText&gt;&lt;style face="superscript"&gt;[6]&lt;/style&gt;&lt;/DisplayText&gt;&lt;record&gt;&lt;rec-number&gt;1155&lt;/rec-number&gt;&lt;foreign-keys&gt;&lt;key app="EN" db-id="xp0z9e25vtxtfve59wh5swvddfzpzvedw9z0" timestamp="1559712366"&gt;1155&lt;/key&gt;&lt;/foreign-keys&gt;&lt;ref-type name="Journal Article"&gt;17&lt;/ref-type&gt;&lt;contributors&gt;&lt;authors&gt;&lt;author&gt;Donk, W.&lt;/author&gt;&lt;author&gt;Poyck, P.&lt;/author&gt;&lt;author&gt;Westenend, P.&lt;/author&gt;&lt;author&gt;Lesterhuis, W.&lt;/author&gt;&lt;author&gt;Hesp, F.&lt;/author&gt;&lt;/authors&gt;&lt;/contributors&gt;&lt;auth-address&gt;Department of Surgery, Albert Schweitzer hospital, PO Box 444, 3300AK, Dordrecht, The Netherlands. w.donk@asz.nl&lt;/auth-address&gt;&lt;titles&gt;&lt;title&gt;Recurrent abdominal complaints caused by a cecal neurofibroma: a case report&lt;/title&gt;&lt;secondary-title&gt;World J Gastroenterol&lt;/secondary-title&gt;&lt;/titles&gt;&lt;periodical&gt;&lt;full-title&gt;World J Gastroenterol&lt;/full-title&gt;&lt;/periodical&gt;&lt;pages&gt;3953-6&lt;/pages&gt;&lt;volume&gt;17&lt;/volume&gt;&lt;number&gt;34&lt;/number&gt;&lt;keywords&gt;&lt;keyword&gt;Abdominal Pain/*etiology/surgery&lt;/keyword&gt;&lt;keyword&gt;Aged&lt;/keyword&gt;&lt;keyword&gt;Cecum/*pathology/surgery&lt;/keyword&gt;&lt;keyword&gt;Female&lt;/keyword&gt;&lt;keyword&gt;Humans&lt;/keyword&gt;&lt;keyword&gt;Neurofibroma/*pathology/surgery&lt;/keyword&gt;&lt;keyword&gt;Neurofibromatosis 1/*complications/*pathology/surgery&lt;/keyword&gt;&lt;keyword&gt;Colon&lt;/keyword&gt;&lt;keyword&gt;Neurofibroma&lt;/keyword&gt;&lt;keyword&gt;Neurofibromatosis type 1&lt;/keyword&gt;&lt;keyword&gt;Treatment&lt;/keyword&gt;&lt;keyword&gt;Von Recklinghausen&amp;apos;s disease&lt;/keyword&gt;&lt;/keywords&gt;&lt;dates&gt;&lt;year&gt;2011&lt;/year&gt;&lt;pub-dates&gt;&lt;date&gt;Sep 14&lt;/date&gt;&lt;/pub-dates&gt;&lt;/dates&gt;&lt;isbn&gt;2219-2840 (Electronic)&amp;#xD;1007-9327 (Linking)&lt;/isbn&gt;&lt;accession-num&gt;22025885&lt;/accession-num&gt;&lt;urls&gt;&lt;related-urls&gt;&lt;url&gt;https://www.ncbi.nlm.nih.gov/pubmed/22025885&lt;/url&gt;&lt;/related-urls&gt;&lt;/urls&gt;&lt;custom2&gt;PMC3198026&lt;/custom2&gt;&lt;electronic-resource-num&gt;10.3748/wjg.v17.i34.3953&lt;/electronic-resource-num&gt;&lt;/record&gt;&lt;/Cite&gt;&lt;/EndNote&gt;</w:instrText>
      </w:r>
      <w:r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[6]</w:t>
      </w:r>
      <w:r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However, i</w:t>
      </w:r>
      <w:r w:rsidR="00EE374B" w:rsidRPr="00230C6A">
        <w:rPr>
          <w:rFonts w:ascii="Book Antiqua" w:hAnsi="Book Antiqua" w:cs="Arial"/>
          <w:color w:val="auto"/>
          <w:sz w:val="24"/>
          <w:szCs w:val="24"/>
          <w:lang w:val="en-CA"/>
        </w:rPr>
        <w:t>solated gastrointestinal neurofibromas</w:t>
      </w:r>
      <w:r w:rsidRPr="00230C6A">
        <w:rPr>
          <w:rFonts w:ascii="Book Antiqua" w:hAnsi="Book Antiqua" w:cs="Arial"/>
          <w:color w:val="auto"/>
          <w:sz w:val="24"/>
          <w:szCs w:val="24"/>
          <w:lang w:val="en-CA"/>
        </w:rPr>
        <w:t xml:space="preserve"> in patients without a history of NF1 or MEN 2B</w:t>
      </w:r>
      <w:r w:rsidR="00EE374B" w:rsidRPr="00230C6A">
        <w:rPr>
          <w:rFonts w:ascii="Book Antiqua" w:hAnsi="Book Antiqua" w:cs="Arial"/>
          <w:color w:val="auto"/>
          <w:sz w:val="24"/>
          <w:szCs w:val="24"/>
          <w:lang w:val="en-CA"/>
        </w:rPr>
        <w:t xml:space="preserve"> are </w:t>
      </w:r>
      <w:r w:rsidRPr="00230C6A">
        <w:rPr>
          <w:rFonts w:ascii="Book Antiqua" w:hAnsi="Book Antiqua" w:cs="Arial"/>
          <w:color w:val="auto"/>
          <w:sz w:val="24"/>
          <w:szCs w:val="24"/>
          <w:lang w:val="en-CA"/>
        </w:rPr>
        <w:t>extremely</w:t>
      </w:r>
      <w:r w:rsidR="00EE374B" w:rsidRPr="00230C6A">
        <w:rPr>
          <w:rFonts w:ascii="Book Antiqua" w:hAnsi="Book Antiqua" w:cs="Arial"/>
          <w:color w:val="auto"/>
          <w:sz w:val="24"/>
          <w:szCs w:val="24"/>
          <w:lang w:val="en-CA"/>
        </w:rPr>
        <w:t xml:space="preserve"> rar</w:t>
      </w:r>
      <w:r w:rsidR="007173F0" w:rsidRPr="00230C6A">
        <w:rPr>
          <w:rFonts w:ascii="Book Antiqua" w:hAnsi="Book Antiqua" w:cs="Arial"/>
          <w:color w:val="auto"/>
          <w:sz w:val="24"/>
          <w:szCs w:val="24"/>
          <w:lang w:val="en-CA"/>
        </w:rPr>
        <w:t>e</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[7]</w:t>
      </w:r>
      <w:r w:rsidR="007173F0"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w:t>
      </w:r>
      <w:r w:rsidR="00EE374B" w:rsidRPr="00230C6A">
        <w:rPr>
          <w:rFonts w:ascii="Book Antiqua" w:hAnsi="Book Antiqua" w:cs="Arial"/>
          <w:color w:val="auto"/>
          <w:sz w:val="24"/>
          <w:szCs w:val="24"/>
          <w:shd w:val="clear" w:color="auto" w:fill="FFFFFF"/>
        </w:rPr>
        <w:t xml:space="preserve">In this report, we </w:t>
      </w:r>
      <w:r w:rsidRPr="00230C6A">
        <w:rPr>
          <w:rFonts w:ascii="Book Antiqua" w:hAnsi="Book Antiqua" w:cs="Arial"/>
          <w:color w:val="auto"/>
          <w:sz w:val="24"/>
          <w:szCs w:val="24"/>
          <w:shd w:val="clear" w:color="auto" w:fill="FFFFFF"/>
        </w:rPr>
        <w:t xml:space="preserve">will present a rare case of </w:t>
      </w:r>
      <w:r w:rsidR="00EE374B" w:rsidRPr="00230C6A">
        <w:rPr>
          <w:rFonts w:ascii="Book Antiqua" w:hAnsi="Book Antiqua" w:cs="Arial"/>
          <w:color w:val="auto"/>
          <w:sz w:val="24"/>
          <w:szCs w:val="24"/>
          <w:shd w:val="clear" w:color="auto" w:fill="FFFFFF"/>
        </w:rPr>
        <w:t xml:space="preserve">isolated </w:t>
      </w:r>
      <w:r w:rsidR="00870A4D" w:rsidRPr="00230C6A">
        <w:rPr>
          <w:rFonts w:ascii="Book Antiqua" w:hAnsi="Book Antiqua" w:cs="Arial"/>
          <w:color w:val="auto"/>
          <w:sz w:val="24"/>
          <w:szCs w:val="24"/>
          <w:shd w:val="clear" w:color="auto" w:fill="FFFFFF"/>
        </w:rPr>
        <w:t>colonic</w:t>
      </w:r>
      <w:r w:rsidR="00EE374B" w:rsidRPr="00230C6A">
        <w:rPr>
          <w:rFonts w:ascii="Book Antiqua" w:hAnsi="Book Antiqua" w:cs="Arial"/>
          <w:color w:val="auto"/>
          <w:sz w:val="24"/>
          <w:szCs w:val="24"/>
          <w:shd w:val="clear" w:color="auto" w:fill="FFFFFF"/>
        </w:rPr>
        <w:t xml:space="preserve"> neurofibroma</w:t>
      </w:r>
      <w:r w:rsidRPr="00230C6A">
        <w:rPr>
          <w:rFonts w:ascii="Book Antiqua" w:hAnsi="Book Antiqua" w:cs="Arial"/>
          <w:color w:val="auto"/>
          <w:sz w:val="24"/>
          <w:szCs w:val="24"/>
          <w:shd w:val="clear" w:color="auto" w:fill="FFFFFF"/>
        </w:rPr>
        <w:t xml:space="preserve"> in a patient with a history of </w:t>
      </w:r>
      <w:r w:rsidR="00045929" w:rsidRPr="00230C6A">
        <w:rPr>
          <w:rFonts w:ascii="Book Antiqua" w:hAnsi="Book Antiqua" w:cs="Arial"/>
          <w:color w:val="auto"/>
          <w:sz w:val="24"/>
          <w:szCs w:val="24"/>
          <w:lang w:val="en-CA"/>
        </w:rPr>
        <w:t>LS</w:t>
      </w:r>
      <w:r w:rsidR="00EE374B" w:rsidRPr="00230C6A">
        <w:rPr>
          <w:rFonts w:ascii="Book Antiqua" w:hAnsi="Book Antiqua" w:cs="Arial"/>
          <w:color w:val="auto"/>
          <w:sz w:val="24"/>
          <w:szCs w:val="24"/>
          <w:shd w:val="clear" w:color="auto" w:fill="FFFFFF"/>
        </w:rPr>
        <w:t xml:space="preserve">. </w:t>
      </w:r>
    </w:p>
    <w:p w14:paraId="634F7282" w14:textId="77777777" w:rsidR="00EE374B" w:rsidRPr="00230C6A" w:rsidRDefault="00EE374B" w:rsidP="00C71231">
      <w:pPr>
        <w:snapToGrid w:val="0"/>
        <w:spacing w:after="0" w:line="360" w:lineRule="auto"/>
        <w:jc w:val="both"/>
        <w:rPr>
          <w:rFonts w:ascii="Book Antiqua" w:hAnsi="Book Antiqua" w:cs="Arial"/>
          <w:lang w:val="en-CA"/>
        </w:rPr>
      </w:pPr>
    </w:p>
    <w:p w14:paraId="160D05F0" w14:textId="1118CE02"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CASE PRESENTATION</w:t>
      </w:r>
    </w:p>
    <w:p w14:paraId="0CA98FBF" w14:textId="05769252" w:rsidR="00875280"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lastRenderedPageBreak/>
        <w:t>Chief complaints</w:t>
      </w:r>
    </w:p>
    <w:p w14:paraId="4CD7F9F9" w14:textId="1A2CAA94" w:rsidR="00C91A5B" w:rsidRPr="00230C6A" w:rsidRDefault="00C91A5B"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A 33-year-old female with </w:t>
      </w:r>
      <w:r w:rsidR="00045929" w:rsidRPr="00230C6A">
        <w:rPr>
          <w:rFonts w:ascii="Book Antiqua" w:hAnsi="Book Antiqua" w:cs="Arial"/>
          <w:lang w:val="en-CA"/>
        </w:rPr>
        <w:t>LS</w:t>
      </w:r>
      <w:r w:rsidRPr="00230C6A">
        <w:rPr>
          <w:rFonts w:ascii="Book Antiqua" w:hAnsi="Book Antiqua" w:cs="Arial"/>
          <w:lang w:val="en-CA"/>
        </w:rPr>
        <w:t xml:space="preserve"> diagnosed with positive MSH6 mutation presented for routine </w:t>
      </w:r>
      <w:r w:rsidR="0064767B" w:rsidRPr="00230C6A">
        <w:rPr>
          <w:rFonts w:ascii="Book Antiqua" w:hAnsi="Book Antiqua" w:cs="Arial"/>
          <w:lang w:val="en-CA"/>
        </w:rPr>
        <w:t xml:space="preserve">screening gastroscopy and </w:t>
      </w:r>
      <w:r w:rsidRPr="00230C6A">
        <w:rPr>
          <w:rFonts w:ascii="Book Antiqua" w:hAnsi="Book Antiqua" w:cs="Arial"/>
          <w:lang w:val="en-CA"/>
        </w:rPr>
        <w:t xml:space="preserve">colonoscopy. </w:t>
      </w:r>
    </w:p>
    <w:p w14:paraId="6BC744F2" w14:textId="77777777" w:rsidR="00C91A5B" w:rsidRPr="00230C6A" w:rsidRDefault="00C91A5B" w:rsidP="00C71231">
      <w:pPr>
        <w:snapToGrid w:val="0"/>
        <w:spacing w:after="0" w:line="360" w:lineRule="auto"/>
        <w:jc w:val="both"/>
        <w:rPr>
          <w:rFonts w:ascii="Book Antiqua" w:hAnsi="Book Antiqua" w:cs="Arial"/>
          <w:lang w:val="en-CA"/>
        </w:rPr>
      </w:pPr>
    </w:p>
    <w:p w14:paraId="632B0BF5" w14:textId="6FE3276B"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History of present</w:t>
      </w:r>
      <w:r w:rsidR="00140C7D" w:rsidRPr="00230C6A">
        <w:rPr>
          <w:rFonts w:ascii="Book Antiqua" w:hAnsi="Book Antiqua" w:cs="Arial"/>
          <w:b/>
          <w:i/>
          <w:lang w:val="en-CA"/>
        </w:rPr>
        <w:t>ing</w:t>
      </w:r>
      <w:r w:rsidRPr="00230C6A">
        <w:rPr>
          <w:rFonts w:ascii="Book Antiqua" w:hAnsi="Book Antiqua" w:cs="Arial"/>
          <w:b/>
          <w:i/>
          <w:lang w:val="en-CA"/>
        </w:rPr>
        <w:t xml:space="preserve"> illness</w:t>
      </w:r>
    </w:p>
    <w:p w14:paraId="5D1026BC" w14:textId="77777777" w:rsidR="00C91A5B" w:rsidRPr="00230C6A" w:rsidRDefault="00C91A5B"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The patient was asymptomatic with no gastrointestinal issues or stigmata of neurofibromatosis. </w:t>
      </w:r>
    </w:p>
    <w:p w14:paraId="37C2827E" w14:textId="77777777" w:rsidR="00C91A5B" w:rsidRPr="00230C6A" w:rsidRDefault="00C91A5B" w:rsidP="00C71231">
      <w:pPr>
        <w:snapToGrid w:val="0"/>
        <w:spacing w:after="0" w:line="360" w:lineRule="auto"/>
        <w:jc w:val="both"/>
        <w:rPr>
          <w:rFonts w:ascii="Book Antiqua" w:hAnsi="Book Antiqua" w:cs="Arial"/>
          <w:lang w:val="en-CA"/>
        </w:rPr>
      </w:pPr>
    </w:p>
    <w:p w14:paraId="6FC05FE2" w14:textId="3510DA57"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Personal and family history</w:t>
      </w:r>
    </w:p>
    <w:p w14:paraId="786C2EE6" w14:textId="44AB838A"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The patient had a family history significant for </w:t>
      </w:r>
      <w:r w:rsidR="00045929" w:rsidRPr="00230C6A">
        <w:rPr>
          <w:rFonts w:ascii="Book Antiqua" w:hAnsi="Book Antiqua" w:cs="Arial"/>
          <w:lang w:val="en-CA"/>
        </w:rPr>
        <w:t>LS</w:t>
      </w:r>
      <w:r w:rsidRPr="00230C6A">
        <w:rPr>
          <w:rFonts w:ascii="Book Antiqua" w:hAnsi="Book Antiqua" w:cs="Arial"/>
          <w:lang w:val="en-CA"/>
        </w:rPr>
        <w:t xml:space="preserve"> and colorectal cancer in multiple family members. The patient was also diagnosed with </w:t>
      </w:r>
      <w:r w:rsidR="00045929" w:rsidRPr="00230C6A">
        <w:rPr>
          <w:rFonts w:ascii="Book Antiqua" w:hAnsi="Book Antiqua" w:cs="Arial"/>
          <w:lang w:val="en-CA"/>
        </w:rPr>
        <w:t>LS</w:t>
      </w:r>
      <w:r w:rsidRPr="00230C6A">
        <w:rPr>
          <w:rFonts w:ascii="Book Antiqua" w:hAnsi="Book Antiqua" w:cs="Arial"/>
          <w:lang w:val="en-CA"/>
        </w:rPr>
        <w:t xml:space="preserve"> with positive MSH6 mutation. She was otherwise healthy. </w:t>
      </w:r>
      <w:r w:rsidR="00EE3520" w:rsidRPr="00230C6A">
        <w:rPr>
          <w:rFonts w:ascii="Book Antiqua" w:hAnsi="Book Antiqua" w:cs="Arial"/>
          <w:lang w:val="en-CA"/>
        </w:rPr>
        <w:t xml:space="preserve">There was no family history of NF1. </w:t>
      </w:r>
    </w:p>
    <w:p w14:paraId="5274D126" w14:textId="77777777" w:rsidR="00140C7D" w:rsidRPr="00230C6A" w:rsidRDefault="00140C7D" w:rsidP="00C71231">
      <w:pPr>
        <w:snapToGrid w:val="0"/>
        <w:spacing w:after="0" w:line="360" w:lineRule="auto"/>
        <w:jc w:val="both"/>
        <w:rPr>
          <w:rFonts w:ascii="Book Antiqua" w:hAnsi="Book Antiqua" w:cs="Arial"/>
          <w:lang w:val="en-CA"/>
        </w:rPr>
      </w:pPr>
    </w:p>
    <w:p w14:paraId="1412ECBD" w14:textId="7F09A1E3" w:rsidR="00414176" w:rsidRPr="00230C6A" w:rsidRDefault="00140C7D"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Physical examination</w:t>
      </w:r>
    </w:p>
    <w:p w14:paraId="1E2FB09B" w14:textId="7412EC03"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Physical examination revealed a benign abdomen. Cutaneous examinations revealed no evidence of café-au-lait spots or neurofibromatosis.</w:t>
      </w:r>
    </w:p>
    <w:p w14:paraId="3376DF4D" w14:textId="77777777" w:rsidR="00140C7D" w:rsidRPr="00230C6A" w:rsidRDefault="00140C7D" w:rsidP="00C71231">
      <w:pPr>
        <w:snapToGrid w:val="0"/>
        <w:spacing w:after="0" w:line="360" w:lineRule="auto"/>
        <w:jc w:val="both"/>
        <w:rPr>
          <w:rFonts w:ascii="Book Antiqua" w:hAnsi="Book Antiqua" w:cs="Arial"/>
          <w:lang w:val="en-CA"/>
        </w:rPr>
      </w:pPr>
    </w:p>
    <w:p w14:paraId="474E8FC7" w14:textId="038FDF8F"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Laboratory examinations</w:t>
      </w:r>
    </w:p>
    <w:p w14:paraId="1E86C1AB" w14:textId="64530E9F"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Complete blood count, comprehensive metabolic panel, liver panel, and coagulation studies were all within normal limits. The patient also had a normal carcinoembryonic antigen (CEA) level of 1.3 µg/L (normal range &lt; 5.0 µg/L). </w:t>
      </w:r>
    </w:p>
    <w:p w14:paraId="2113C732" w14:textId="77777777" w:rsidR="00140C7D" w:rsidRPr="00230C6A" w:rsidRDefault="00140C7D" w:rsidP="00C71231">
      <w:pPr>
        <w:snapToGrid w:val="0"/>
        <w:spacing w:after="0" w:line="360" w:lineRule="auto"/>
        <w:jc w:val="both"/>
        <w:rPr>
          <w:rFonts w:ascii="Book Antiqua" w:hAnsi="Book Antiqua" w:cs="Arial"/>
          <w:lang w:val="en-CA"/>
        </w:rPr>
      </w:pPr>
    </w:p>
    <w:p w14:paraId="7C41CE2F" w14:textId="41801571"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Imaging examinations</w:t>
      </w:r>
    </w:p>
    <w:p w14:paraId="0ECD84A9" w14:textId="04EB0446" w:rsidR="00140C7D" w:rsidRPr="00230C6A" w:rsidRDefault="00B86B36" w:rsidP="00C71231">
      <w:pPr>
        <w:snapToGrid w:val="0"/>
        <w:spacing w:after="0" w:line="360" w:lineRule="auto"/>
        <w:jc w:val="both"/>
        <w:rPr>
          <w:rFonts w:ascii="Book Antiqua" w:hAnsi="Book Antiqua" w:cs="Arial"/>
          <w:lang w:val="en-CA"/>
        </w:rPr>
      </w:pPr>
      <w:r w:rsidRPr="00230C6A">
        <w:rPr>
          <w:rFonts w:ascii="Book Antiqua" w:hAnsi="Book Antiqua" w:cs="Arial"/>
          <w:lang w:val="en-CA"/>
        </w:rPr>
        <w:t>Initial screening gastroscopy was unremarkable. Random biopsies revealed no diagnostic abnormality. Initial screening colonoscopy demonstrated 2 to 2.5 cm of abnormal appearing mucosa in the ascending colon with central tethering. An attempt to lift the area of concern with methylene blue was unsuccessful. The area was tattooed and biopsied, which was non-diagnostic. The patient underwent a repe</w:t>
      </w:r>
      <w:r w:rsidR="00142B19" w:rsidRPr="00230C6A">
        <w:rPr>
          <w:rFonts w:ascii="Book Antiqua" w:hAnsi="Book Antiqua" w:cs="Arial"/>
          <w:lang w:val="en-CA"/>
        </w:rPr>
        <w:t xml:space="preserve">at colonoscopy after two months. The suspicious area was again appreciated appearing as sessile, serrated, polypoid tissue measuring approximately 2.5 cm wrapped around a haustral </w:t>
      </w:r>
      <w:r w:rsidR="00142B19" w:rsidRPr="00230C6A">
        <w:rPr>
          <w:rFonts w:ascii="Book Antiqua" w:hAnsi="Book Antiqua" w:cs="Arial"/>
          <w:lang w:val="en-CA"/>
        </w:rPr>
        <w:lastRenderedPageBreak/>
        <w:t>fold in the ascending colon</w:t>
      </w:r>
      <w:r w:rsidR="00D3201C" w:rsidRPr="00230C6A">
        <w:rPr>
          <w:rFonts w:ascii="Book Antiqua" w:hAnsi="Book Antiqua" w:cs="Arial"/>
          <w:lang w:val="en-CA"/>
        </w:rPr>
        <w:t xml:space="preserve"> (Figure 1)</w:t>
      </w:r>
      <w:r w:rsidR="00142B19" w:rsidRPr="00230C6A">
        <w:rPr>
          <w:rFonts w:ascii="Book Antiqua" w:hAnsi="Book Antiqua" w:cs="Arial"/>
          <w:lang w:val="en-CA"/>
        </w:rPr>
        <w:t>. Biopsies were obtained again, but the polyp was unresectable. The biopsies revealed sessile serrated polyp, negative for dysplasia. A staging workup was completed, which included a negative computerized tomography (CT) scan of the chest, abdomen and pelvis.</w:t>
      </w:r>
    </w:p>
    <w:p w14:paraId="6C625EE9" w14:textId="77777777" w:rsidR="00142B19" w:rsidRPr="00230C6A" w:rsidRDefault="00142B19" w:rsidP="00C71231">
      <w:pPr>
        <w:snapToGrid w:val="0"/>
        <w:spacing w:after="0" w:line="360" w:lineRule="auto"/>
        <w:jc w:val="both"/>
        <w:rPr>
          <w:rFonts w:ascii="Book Antiqua" w:hAnsi="Book Antiqua" w:cs="Arial"/>
          <w:lang w:val="en-CA"/>
        </w:rPr>
      </w:pPr>
    </w:p>
    <w:p w14:paraId="485B712D" w14:textId="4F5A0826" w:rsidR="00414176" w:rsidRPr="00230C6A" w:rsidRDefault="0041417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TREATMENT</w:t>
      </w:r>
    </w:p>
    <w:p w14:paraId="58EF1D50" w14:textId="34DFA9C1" w:rsidR="00142B19" w:rsidRPr="00230C6A" w:rsidRDefault="00142B19"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Following two non-diagnostic biopsies, a referral to general surgery was made for the management of the unresectable polyp in the setting of </w:t>
      </w:r>
      <w:r w:rsidR="00045929" w:rsidRPr="00230C6A">
        <w:rPr>
          <w:rFonts w:ascii="Book Antiqua" w:hAnsi="Book Antiqua" w:cs="Arial"/>
          <w:lang w:val="en-CA"/>
        </w:rPr>
        <w:t>LS</w:t>
      </w:r>
      <w:r w:rsidRPr="00230C6A">
        <w:rPr>
          <w:rFonts w:ascii="Book Antiqua" w:hAnsi="Book Antiqua" w:cs="Arial"/>
          <w:lang w:val="en-CA"/>
        </w:rPr>
        <w:t xml:space="preserve">. A discussion with the patient regarding the management included the recommendation of a subtotal colectomy versus a segmental resection, for which the patient elected for the latter. The patient underwent a laparoscopic right hemicolectomy. </w:t>
      </w:r>
    </w:p>
    <w:p w14:paraId="4D34BD5A" w14:textId="75252F06" w:rsidR="00142B19" w:rsidRPr="00230C6A" w:rsidRDefault="00142B19" w:rsidP="00C71231">
      <w:pPr>
        <w:snapToGrid w:val="0"/>
        <w:spacing w:after="0" w:line="360" w:lineRule="auto"/>
        <w:jc w:val="both"/>
        <w:rPr>
          <w:rFonts w:ascii="Book Antiqua" w:hAnsi="Book Antiqua" w:cs="Arial"/>
          <w:lang w:val="en-CA"/>
        </w:rPr>
      </w:pPr>
    </w:p>
    <w:p w14:paraId="08A8C25A" w14:textId="77777777" w:rsidR="00142B19" w:rsidRPr="00230C6A" w:rsidRDefault="00142B19"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FINAL DIAGNOSIS</w:t>
      </w:r>
    </w:p>
    <w:p w14:paraId="7DD25235" w14:textId="71F94744" w:rsidR="00142B19" w:rsidRPr="00230C6A" w:rsidRDefault="00432524"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Gross pathological examination revealed </w:t>
      </w:r>
      <w:r w:rsidR="00827F34" w:rsidRPr="00230C6A">
        <w:rPr>
          <w:rFonts w:ascii="Book Antiqua" w:hAnsi="Book Antiqua" w:cs="Arial"/>
          <w:lang w:val="en-CA"/>
        </w:rPr>
        <w:t>a 2.2</w:t>
      </w:r>
      <w:bookmarkStart w:id="19" w:name="_Hlk17448596"/>
      <w:r w:rsidR="004678B5">
        <w:rPr>
          <w:rFonts w:ascii="Book Antiqua" w:hAnsi="Book Antiqua" w:cs="Arial"/>
          <w:lang w:val="en-CA"/>
        </w:rPr>
        <w:t xml:space="preserve"> </w:t>
      </w:r>
      <w:r w:rsidR="004678B5" w:rsidRPr="00230C6A">
        <w:rPr>
          <w:rFonts w:ascii="Book Antiqua" w:hAnsi="Book Antiqua" w:cs="Arial"/>
          <w:lang w:val="en-CA"/>
        </w:rPr>
        <w:t>cm</w:t>
      </w:r>
      <w:r w:rsidR="004678B5">
        <w:rPr>
          <w:rFonts w:ascii="Book Antiqua" w:hAnsi="Book Antiqua" w:cs="Arial"/>
          <w:lang w:val="en-CA"/>
        </w:rPr>
        <w:t xml:space="preserve"> </w:t>
      </w:r>
      <w:r w:rsidR="004678B5" w:rsidRPr="004678B5">
        <w:rPr>
          <w:rFonts w:ascii="Book Antiqua" w:hAnsi="Book Antiqua" w:cs="Arial"/>
          <w:bCs/>
          <w:lang w:val="en-US"/>
        </w:rPr>
        <w:t>×</w:t>
      </w:r>
      <w:bookmarkEnd w:id="19"/>
      <w:r w:rsidR="00827F34" w:rsidRPr="00230C6A">
        <w:rPr>
          <w:rFonts w:ascii="Book Antiqua" w:hAnsi="Book Antiqua" w:cs="Arial"/>
          <w:lang w:val="en-CA"/>
        </w:rPr>
        <w:t xml:space="preserve"> 1.8 </w:t>
      </w:r>
      <w:r w:rsidR="004678B5" w:rsidRPr="00230C6A">
        <w:rPr>
          <w:rFonts w:ascii="Book Antiqua" w:hAnsi="Book Antiqua" w:cs="Arial"/>
          <w:lang w:val="en-CA"/>
        </w:rPr>
        <w:t>cm</w:t>
      </w:r>
      <w:r w:rsidR="004678B5">
        <w:rPr>
          <w:rFonts w:ascii="Book Antiqua" w:hAnsi="Book Antiqua" w:cs="Arial"/>
          <w:lang w:val="en-CA"/>
        </w:rPr>
        <w:t xml:space="preserve"> </w:t>
      </w:r>
      <w:r w:rsidR="004678B5" w:rsidRPr="001C4F83">
        <w:rPr>
          <w:rFonts w:ascii="Book Antiqua" w:hAnsi="Book Antiqua" w:cs="Times New Roman"/>
          <w:bCs/>
        </w:rPr>
        <w:t>×</w:t>
      </w:r>
      <w:r w:rsidR="00827F34" w:rsidRPr="00230C6A">
        <w:rPr>
          <w:rFonts w:ascii="Book Antiqua" w:hAnsi="Book Antiqua" w:cs="Arial"/>
          <w:lang w:val="en-CA"/>
        </w:rPr>
        <w:t xml:space="preserve"> 0.4 cm ill-defined polypoid lesion adjacent to the cecum. Microscopic examination demonstrated an area of </w:t>
      </w:r>
      <w:r w:rsidRPr="00230C6A">
        <w:rPr>
          <w:rFonts w:ascii="Book Antiqua" w:hAnsi="Book Antiqua" w:cs="Arial"/>
          <w:lang w:val="en-CA"/>
        </w:rPr>
        <w:t>reactive serrated mucosa overlying an ill-defined submucosal mass extending into superficial muscularis propria</w:t>
      </w:r>
      <w:r w:rsidR="00827F34" w:rsidRPr="00230C6A">
        <w:rPr>
          <w:rFonts w:ascii="Book Antiqua" w:hAnsi="Book Antiqua" w:cs="Arial"/>
          <w:lang w:val="en-CA"/>
        </w:rPr>
        <w:t xml:space="preserve"> and overlying mucosa</w:t>
      </w:r>
      <w:r w:rsidRPr="00230C6A">
        <w:rPr>
          <w:rFonts w:ascii="Book Antiqua" w:hAnsi="Book Antiqua" w:cs="Arial"/>
          <w:lang w:val="en-CA"/>
        </w:rPr>
        <w:t xml:space="preserve">. </w:t>
      </w:r>
      <w:r w:rsidR="00E01A72" w:rsidRPr="00230C6A">
        <w:rPr>
          <w:rFonts w:ascii="Book Antiqua" w:hAnsi="Book Antiqua" w:cs="Arial"/>
          <w:lang w:val="en-CA"/>
        </w:rPr>
        <w:t>The mass consisted of short small monomorphic spindle cells within a collagenous background (Figure 2A). The spindle cells were intermixed with scattered mast cells (Figure 2B). Immunohistochemistry showed the spind</w:t>
      </w:r>
      <w:r w:rsidR="00ED65D1" w:rsidRPr="00230C6A">
        <w:rPr>
          <w:rFonts w:ascii="Book Antiqua" w:hAnsi="Book Antiqua" w:cs="Arial"/>
          <w:lang w:val="en-CA"/>
        </w:rPr>
        <w:t>le cells were positive for S100</w:t>
      </w:r>
      <w:r w:rsidR="00CB7A9C" w:rsidRPr="00230C6A">
        <w:rPr>
          <w:rFonts w:ascii="Book Antiqua" w:hAnsi="Book Antiqua" w:cs="Arial"/>
          <w:lang w:val="en-CA"/>
        </w:rPr>
        <w:t xml:space="preserve"> (Figure 2C)</w:t>
      </w:r>
      <w:r w:rsidR="00E01A72" w:rsidRPr="00230C6A">
        <w:rPr>
          <w:rFonts w:ascii="Book Antiqua" w:hAnsi="Book Antiqua" w:cs="Arial"/>
          <w:lang w:val="en-CA"/>
        </w:rPr>
        <w:t>. Fifteen lymph nodes were identified and negative for malignancy</w:t>
      </w:r>
      <w:r w:rsidR="005A4014" w:rsidRPr="00230C6A">
        <w:rPr>
          <w:rFonts w:ascii="Book Antiqua" w:hAnsi="Book Antiqua" w:cs="Arial"/>
          <w:lang w:val="en-CA"/>
        </w:rPr>
        <w:t xml:space="preserve">. </w:t>
      </w:r>
      <w:r w:rsidR="00E01A72" w:rsidRPr="00230C6A">
        <w:rPr>
          <w:rFonts w:ascii="Book Antiqua" w:hAnsi="Book Antiqua" w:cs="Arial"/>
          <w:lang w:val="en-CA"/>
        </w:rPr>
        <w:t>Overall, the h</w:t>
      </w:r>
      <w:r w:rsidRPr="00230C6A">
        <w:rPr>
          <w:rFonts w:ascii="Book Antiqua" w:hAnsi="Book Antiqua" w:cs="Arial"/>
          <w:lang w:val="en-CA"/>
        </w:rPr>
        <w:t xml:space="preserve">istomorphology </w:t>
      </w:r>
      <w:r w:rsidR="005E4330" w:rsidRPr="00230C6A">
        <w:rPr>
          <w:rFonts w:ascii="Book Antiqua" w:hAnsi="Book Antiqua" w:cs="Arial"/>
          <w:lang w:val="en-CA"/>
        </w:rPr>
        <w:t>and phenotype by ancillary immunohistochemistry were</w:t>
      </w:r>
      <w:r w:rsidRPr="00230C6A">
        <w:rPr>
          <w:rFonts w:ascii="Book Antiqua" w:hAnsi="Book Antiqua" w:cs="Arial"/>
          <w:lang w:val="en-CA"/>
        </w:rPr>
        <w:t xml:space="preserve"> consistent with a gastrointestinal neurofibroma. </w:t>
      </w:r>
    </w:p>
    <w:p w14:paraId="6A6CC479" w14:textId="77777777" w:rsidR="00432524" w:rsidRPr="00230C6A" w:rsidRDefault="00432524" w:rsidP="00C71231">
      <w:pPr>
        <w:snapToGrid w:val="0"/>
        <w:spacing w:after="0" w:line="360" w:lineRule="auto"/>
        <w:jc w:val="both"/>
        <w:rPr>
          <w:rFonts w:ascii="Book Antiqua" w:hAnsi="Book Antiqua" w:cs="Arial"/>
          <w:b/>
          <w:lang w:val="en-CA"/>
        </w:rPr>
      </w:pPr>
    </w:p>
    <w:p w14:paraId="7AEF74A0" w14:textId="4BF7748B" w:rsidR="00414176" w:rsidRPr="00230C6A" w:rsidRDefault="0041417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OUTCOME AND FOLLOW-UP</w:t>
      </w:r>
    </w:p>
    <w:p w14:paraId="4481D99B" w14:textId="668400BF" w:rsidR="00864592" w:rsidRPr="00230C6A" w:rsidRDefault="00CB7A9C" w:rsidP="00C71231">
      <w:pPr>
        <w:snapToGrid w:val="0"/>
        <w:spacing w:after="0" w:line="360" w:lineRule="auto"/>
        <w:jc w:val="both"/>
        <w:rPr>
          <w:rFonts w:ascii="Book Antiqua" w:hAnsi="Book Antiqua" w:cs="Arial"/>
          <w:lang w:val="en-CA"/>
        </w:rPr>
      </w:pPr>
      <w:r w:rsidRPr="00230C6A">
        <w:rPr>
          <w:rFonts w:ascii="Book Antiqua" w:hAnsi="Book Antiqua" w:cs="Arial"/>
          <w:lang w:val="en-CA"/>
        </w:rPr>
        <w:t>The patient tolerated the procedure well and was discharged on postoperative day three. She</w:t>
      </w:r>
      <w:r w:rsidR="00864592" w:rsidRPr="00230C6A">
        <w:rPr>
          <w:rFonts w:ascii="Book Antiqua" w:hAnsi="Book Antiqua" w:cs="Arial"/>
          <w:lang w:val="en-CA"/>
        </w:rPr>
        <w:t xml:space="preserve"> was seen </w:t>
      </w:r>
      <w:r w:rsidRPr="00230C6A">
        <w:rPr>
          <w:rFonts w:ascii="Book Antiqua" w:hAnsi="Book Antiqua" w:cs="Arial"/>
          <w:lang w:val="en-CA"/>
        </w:rPr>
        <w:t xml:space="preserve">one month later </w:t>
      </w:r>
      <w:r w:rsidR="00864592" w:rsidRPr="00230C6A">
        <w:rPr>
          <w:rFonts w:ascii="Book Antiqua" w:hAnsi="Book Antiqua" w:cs="Arial"/>
          <w:lang w:val="en-CA"/>
        </w:rPr>
        <w:t xml:space="preserve">in follow-up </w:t>
      </w:r>
      <w:r w:rsidRPr="00230C6A">
        <w:rPr>
          <w:rFonts w:ascii="Book Antiqua" w:hAnsi="Book Antiqua" w:cs="Arial"/>
          <w:lang w:val="en-CA"/>
        </w:rPr>
        <w:t>and had</w:t>
      </w:r>
      <w:r w:rsidR="00864592" w:rsidRPr="00230C6A">
        <w:rPr>
          <w:rFonts w:ascii="Book Antiqua" w:hAnsi="Book Antiqua" w:cs="Arial"/>
          <w:lang w:val="en-CA"/>
        </w:rPr>
        <w:t xml:space="preserve"> recovered well. She will not require </w:t>
      </w:r>
      <w:r w:rsidRPr="00230C6A">
        <w:rPr>
          <w:rFonts w:ascii="Book Antiqua" w:hAnsi="Book Antiqua" w:cs="Arial"/>
          <w:lang w:val="en-CA"/>
        </w:rPr>
        <w:t xml:space="preserve">any </w:t>
      </w:r>
      <w:r w:rsidR="00864592" w:rsidRPr="00230C6A">
        <w:rPr>
          <w:rFonts w:ascii="Book Antiqua" w:hAnsi="Book Antiqua" w:cs="Arial"/>
          <w:lang w:val="en-CA"/>
        </w:rPr>
        <w:t xml:space="preserve">further treatment with regards to her </w:t>
      </w:r>
      <w:r w:rsidRPr="00230C6A">
        <w:rPr>
          <w:rFonts w:ascii="Book Antiqua" w:hAnsi="Book Antiqua" w:cs="Arial"/>
          <w:lang w:val="en-CA"/>
        </w:rPr>
        <w:t xml:space="preserve">isolated </w:t>
      </w:r>
      <w:r w:rsidR="00864592" w:rsidRPr="00230C6A">
        <w:rPr>
          <w:rFonts w:ascii="Book Antiqua" w:hAnsi="Book Antiqua" w:cs="Arial"/>
          <w:lang w:val="en-CA"/>
        </w:rPr>
        <w:t xml:space="preserve">colonic neurofibroma, but will continue to follow-up for ongoing surveillance of her </w:t>
      </w:r>
      <w:r w:rsidR="00045929" w:rsidRPr="00230C6A">
        <w:rPr>
          <w:rFonts w:ascii="Book Antiqua" w:hAnsi="Book Antiqua" w:cs="Arial"/>
          <w:lang w:val="en-CA"/>
        </w:rPr>
        <w:t>LS</w:t>
      </w:r>
      <w:r w:rsidR="00864592" w:rsidRPr="00230C6A">
        <w:rPr>
          <w:rFonts w:ascii="Book Antiqua" w:hAnsi="Book Antiqua" w:cs="Arial"/>
          <w:lang w:val="en-CA"/>
        </w:rPr>
        <w:t xml:space="preserve">. </w:t>
      </w:r>
    </w:p>
    <w:p w14:paraId="151F9444" w14:textId="77777777" w:rsidR="00467F47" w:rsidRPr="00230C6A" w:rsidRDefault="00467F47" w:rsidP="00C71231">
      <w:pPr>
        <w:snapToGrid w:val="0"/>
        <w:spacing w:after="0" w:line="360" w:lineRule="auto"/>
        <w:jc w:val="both"/>
        <w:rPr>
          <w:rFonts w:ascii="Book Antiqua" w:hAnsi="Book Antiqua" w:cs="Arial"/>
          <w:lang w:val="en-CA"/>
        </w:rPr>
      </w:pPr>
    </w:p>
    <w:p w14:paraId="0C9D93A3" w14:textId="63BD0B4D" w:rsidR="00A921E4" w:rsidRPr="00230C6A" w:rsidRDefault="00432524"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DISCUSSION</w:t>
      </w:r>
    </w:p>
    <w:p w14:paraId="7BAD1CE8" w14:textId="14448649" w:rsidR="00CF5A52" w:rsidRPr="00230C6A" w:rsidRDefault="00676B6F"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In this report, we presented the first </w:t>
      </w:r>
      <w:r w:rsidR="00262F9B" w:rsidRPr="00230C6A">
        <w:rPr>
          <w:rFonts w:ascii="Book Antiqua" w:hAnsi="Book Antiqua" w:cs="Arial"/>
          <w:lang w:val="en-CA"/>
        </w:rPr>
        <w:t xml:space="preserve">case of </w:t>
      </w:r>
      <w:r w:rsidRPr="00230C6A">
        <w:rPr>
          <w:rFonts w:ascii="Book Antiqua" w:hAnsi="Book Antiqua" w:cs="Arial"/>
          <w:lang w:val="en-CA"/>
        </w:rPr>
        <w:t xml:space="preserve">isolated colonic neurofibroma in the setting of </w:t>
      </w:r>
      <w:r w:rsidR="00045929" w:rsidRPr="00230C6A">
        <w:rPr>
          <w:rFonts w:ascii="Book Antiqua" w:hAnsi="Book Antiqua" w:cs="Arial"/>
          <w:lang w:val="en-CA"/>
        </w:rPr>
        <w:t>LS</w:t>
      </w:r>
      <w:r w:rsidRPr="00230C6A">
        <w:rPr>
          <w:rFonts w:ascii="Book Antiqua" w:hAnsi="Book Antiqua" w:cs="Arial"/>
          <w:lang w:val="en-CA"/>
        </w:rPr>
        <w:t xml:space="preserve">. </w:t>
      </w:r>
      <w:r w:rsidR="00B4798F" w:rsidRPr="00230C6A">
        <w:rPr>
          <w:rFonts w:ascii="Book Antiqua" w:hAnsi="Book Antiqua" w:cs="Arial"/>
          <w:lang w:val="en-CA"/>
        </w:rPr>
        <w:t xml:space="preserve">Screening colonoscopy is routinely performed in patients with LS to diagnose colorectal cancers at an earlier stage. </w:t>
      </w:r>
      <w:r w:rsidR="00CF5A52" w:rsidRPr="00230C6A">
        <w:rPr>
          <w:rFonts w:ascii="Book Antiqua" w:hAnsi="Book Antiqua" w:cs="Arial"/>
          <w:lang w:val="en-CA"/>
        </w:rPr>
        <w:t xml:space="preserve">Commonly, clinicians and patients with non-diagnostic biopsies of suspicious colonic masses are faced with a dilemma: to resect or not resect. Given the patient </w:t>
      </w:r>
      <w:r w:rsidR="00B4798F" w:rsidRPr="00230C6A">
        <w:rPr>
          <w:rFonts w:ascii="Book Antiqua" w:hAnsi="Book Antiqua" w:cs="Arial"/>
          <w:lang w:val="en-CA"/>
        </w:rPr>
        <w:t>in this study was</w:t>
      </w:r>
      <w:r w:rsidR="00CF5A52" w:rsidRPr="00230C6A">
        <w:rPr>
          <w:rFonts w:ascii="Book Antiqua" w:hAnsi="Book Antiqua" w:cs="Arial"/>
          <w:lang w:val="en-CA"/>
        </w:rPr>
        <w:t xml:space="preserve"> at an increased risk of CRC due to LS, aggressive management of the mass with resection is appropriate. However, while submucosal aetiologies are more rare, it is also important to consider them in patients with non-diagnostic biopsies of colonic masses that </w:t>
      </w:r>
      <w:r w:rsidR="00B4798F" w:rsidRPr="00230C6A">
        <w:rPr>
          <w:rFonts w:ascii="Book Antiqua" w:hAnsi="Book Antiqua" w:cs="Arial"/>
          <w:lang w:val="en-CA"/>
        </w:rPr>
        <w:t xml:space="preserve">may </w:t>
      </w:r>
      <w:r w:rsidR="00CF5A52" w:rsidRPr="00230C6A">
        <w:rPr>
          <w:rFonts w:ascii="Book Antiqua" w:hAnsi="Book Antiqua" w:cs="Arial"/>
          <w:lang w:val="en-CA"/>
        </w:rPr>
        <w:t>appear to have endoscopic features of submucosal origin. When conventional endoscopic mucosal biopsies fail to diagnose masses, the use of endoscopic ultrasound (EUS) guided biopsies may be considered to aid in the diagnosi</w:t>
      </w:r>
      <w:r w:rsidR="00B4798F" w:rsidRPr="00230C6A">
        <w:rPr>
          <w:rFonts w:ascii="Book Antiqua" w:hAnsi="Book Antiqua" w:cs="Arial"/>
          <w:lang w:val="en-CA"/>
        </w:rPr>
        <w:t>s</w:t>
      </w:r>
      <w:r w:rsidR="00B4798F" w:rsidRPr="00230C6A">
        <w:rPr>
          <w:rFonts w:ascii="Book Antiqua" w:hAnsi="Book Antiqua" w:cs="Arial"/>
          <w:lang w:val="en-CA"/>
        </w:rPr>
        <w:fldChar w:fldCharType="begin"/>
      </w:r>
      <w:r w:rsidR="00733AF3" w:rsidRPr="00230C6A">
        <w:rPr>
          <w:rFonts w:ascii="Book Antiqua" w:hAnsi="Book Antiqua" w:cs="Arial"/>
          <w:lang w:val="en-CA"/>
        </w:rPr>
        <w:instrText xml:space="preserve"> ADDIN EN.CITE &lt;EndNote&gt;&lt;Cite&gt;&lt;Author&gt;Vander Noot&lt;/Author&gt;&lt;Year&gt;2004&lt;/Year&gt;&lt;RecNum&gt;1238&lt;/RecNum&gt;&lt;DisplayText&gt;&lt;style face="superscript"&gt;[9]&lt;/style&gt;&lt;/DisplayText&gt;&lt;record&gt;&lt;rec-number&gt;1238&lt;/rec-number&gt;&lt;foreign-keys&gt;&lt;key app="EN" db-id="xp0z9e25vtxtfve59wh5swvddfzpzvedw9z0" timestamp="1559874174"&gt;1238&lt;/key&gt;&lt;/foreign-keys&gt;&lt;ref-type name="Journal Article"&gt;17&lt;/ref-type&gt;&lt;contributors&gt;&lt;authors&gt;&lt;author&gt;Vander Noot, M. R., 3rd&lt;/author&gt;&lt;author&gt;Eloubeidi, M. A.&lt;/author&gt;&lt;author&gt;Chen, V. K.&lt;/author&gt;&lt;author&gt;Eltoum, I.&lt;/author&gt;&lt;author&gt;Jhala, D.&lt;/author&gt;&lt;author&gt;Jhala, N.&lt;/author&gt;&lt;author&gt;Syed, S.&lt;/author&gt;&lt;author&gt;Chhieng, D. C.&lt;/author&gt;&lt;/authors&gt;&lt;/contributors&gt;&lt;auth-address&gt;Department of Pathology, University of Alabama-Birmingham, Birmingham, Alabama, USA.&lt;/auth-address&gt;&lt;titles&gt;&lt;title&gt;Diagnosis of gastrointestinal tract lesions by endoscopic ultrasound-guided fine-needle aspiration biopsy&lt;/title&gt;&lt;secondary-title&gt;Cancer&lt;/secondary-title&gt;&lt;/titles&gt;&lt;periodical&gt;&lt;full-title&gt;Cancer&lt;/full-title&gt;&lt;/periodical&gt;&lt;pages&gt;157-63&lt;/pages&gt;&lt;volume&gt;102&lt;/volume&gt;&lt;number&gt;3&lt;/number&gt;&lt;keywords&gt;&lt;keyword&gt;Abdominal Neoplasms/diagnostic imaging&lt;/keyword&gt;&lt;keyword&gt;*Biopsy, Needle&lt;/keyword&gt;&lt;keyword&gt;Diagnosis, Differential&lt;/keyword&gt;&lt;keyword&gt;Endosonography/*methods&lt;/keyword&gt;&lt;keyword&gt;Female&lt;/keyword&gt;&lt;keyword&gt;Gastrointestinal Neoplasms/*diagnostic imaging&lt;/keyword&gt;&lt;keyword&gt;Humans&lt;/keyword&gt;&lt;keyword&gt;Lymph Nodes/diagnostic imaging&lt;/keyword&gt;&lt;keyword&gt;Male&lt;/keyword&gt;&lt;keyword&gt;Mediastinal Neoplasms/diagnostic imaging&lt;/keyword&gt;&lt;keyword&gt;Middle Aged&lt;/keyword&gt;&lt;keyword&gt;Pancreatic Neoplasms/diagnostic imaging&lt;/keyword&gt;&lt;keyword&gt;Retrospective Studies&lt;/keyword&gt;&lt;keyword&gt;Sensitivity and Specificity&lt;/keyword&gt;&lt;/keywords&gt;&lt;dates&gt;&lt;year&gt;2004&lt;/year&gt;&lt;pub-dates&gt;&lt;date&gt;Jun 25&lt;/date&gt;&lt;/pub-dates&gt;&lt;/dates&gt;&lt;isbn&gt;0008-543X (Print)&amp;#xD;0008-543X (Linking)&lt;/isbn&gt;&lt;accession-num&gt;15211474&lt;/accession-num&gt;&lt;urls&gt;&lt;related-urls&gt;&lt;url&gt;https://www.ncbi.nlm.nih.gov/pubmed/15211474&lt;/url&gt;&lt;/related-urls&gt;&lt;/urls&gt;&lt;electronic-resource-num&gt;10.1002/cncr.20360&lt;/electronic-resource-num&gt;&lt;/record&gt;&lt;/Cite&gt;&lt;/EndNote&gt;</w:instrText>
      </w:r>
      <w:r w:rsidR="00B4798F"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[9]</w:t>
      </w:r>
      <w:r w:rsidR="00B4798F" w:rsidRPr="00230C6A">
        <w:rPr>
          <w:rFonts w:ascii="Book Antiqua" w:hAnsi="Book Antiqua" w:cs="Arial"/>
          <w:lang w:val="en-CA"/>
        </w:rPr>
        <w:fldChar w:fldCharType="end"/>
      </w:r>
      <w:r w:rsidR="00B4798F" w:rsidRPr="00230C6A">
        <w:rPr>
          <w:rFonts w:ascii="Book Antiqua" w:hAnsi="Book Antiqua" w:cs="Arial"/>
          <w:lang w:val="en-CA"/>
        </w:rPr>
        <w:t xml:space="preserve">. </w:t>
      </w:r>
    </w:p>
    <w:p w14:paraId="4AF1222F" w14:textId="09884FC2" w:rsidR="00BD155E" w:rsidRPr="00230C6A" w:rsidRDefault="00676B6F"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t>Given the clinical context</w:t>
      </w:r>
      <w:r w:rsidR="00B4798F" w:rsidRPr="00230C6A">
        <w:rPr>
          <w:rFonts w:ascii="Book Antiqua" w:hAnsi="Book Antiqua" w:cs="Arial"/>
          <w:lang w:val="en-CA"/>
        </w:rPr>
        <w:t xml:space="preserve"> in this study</w:t>
      </w:r>
      <w:r w:rsidRPr="00230C6A">
        <w:rPr>
          <w:rFonts w:ascii="Book Antiqua" w:hAnsi="Book Antiqua" w:cs="Arial"/>
          <w:lang w:val="en-CA"/>
        </w:rPr>
        <w:t xml:space="preserve">, the patient was presented with the option of segmental resection versus subtotal colectomy. </w:t>
      </w:r>
      <w:r w:rsidR="00262F9B" w:rsidRPr="00230C6A">
        <w:rPr>
          <w:rFonts w:ascii="Book Antiqua" w:hAnsi="Book Antiqua" w:cs="Arial"/>
          <w:lang w:val="en-CA"/>
        </w:rPr>
        <w:t xml:space="preserve">The patient expressed a desire for future pregnancy, and therefore, we elected for segmental resection to reduce the risk of infertility. However, total colectomy with ileoanal anastomosis would be the preferred primary treatment </w:t>
      </w:r>
      <w:r w:rsidR="00BD155E" w:rsidRPr="00230C6A">
        <w:rPr>
          <w:rFonts w:ascii="Book Antiqua" w:hAnsi="Book Antiqua" w:cs="Arial"/>
          <w:lang w:val="en-CA"/>
        </w:rPr>
        <w:t>for patients with colon cancer or colon neoplasia unresectable by</w:t>
      </w:r>
      <w:r w:rsidR="007721B1" w:rsidRPr="00230C6A">
        <w:rPr>
          <w:rFonts w:ascii="Book Antiqua" w:hAnsi="Book Antiqua" w:cs="Arial"/>
          <w:lang w:val="en-CA"/>
        </w:rPr>
        <w:t xml:space="preserve"> endoscopy</w:t>
      </w:r>
      <w:r w:rsidR="007721B1" w:rsidRPr="00230C6A">
        <w:rPr>
          <w:rFonts w:ascii="Book Antiqua" w:hAnsi="Book Antiqua" w:cs="Arial"/>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lang w:val="en-CA"/>
        </w:rPr>
        <w:instrText xml:space="preserve"> ADDIN EN.CITE </w:instrText>
      </w:r>
      <w:r w:rsidR="00084093" w:rsidRPr="00230C6A">
        <w:rPr>
          <w:rFonts w:ascii="Book Antiqua" w:hAnsi="Book Antiqua" w:cs="Arial"/>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lang w:val="en-CA"/>
        </w:rPr>
        <w:instrText xml:space="preserve"> ADDIN EN.CITE.DATA </w:instrText>
      </w:r>
      <w:r w:rsidR="00084093" w:rsidRPr="00230C6A">
        <w:rPr>
          <w:rFonts w:ascii="Book Antiqua" w:hAnsi="Book Antiqua" w:cs="Arial"/>
          <w:lang w:val="en-CA"/>
        </w:rPr>
      </w:r>
      <w:r w:rsidR="00084093" w:rsidRPr="00230C6A">
        <w:rPr>
          <w:rFonts w:ascii="Book Antiqua" w:hAnsi="Book Antiqua" w:cs="Arial"/>
          <w:lang w:val="en-CA"/>
        </w:rPr>
        <w:fldChar w:fldCharType="end"/>
      </w:r>
      <w:r w:rsidR="007721B1" w:rsidRPr="00230C6A">
        <w:rPr>
          <w:rFonts w:ascii="Book Antiqua" w:hAnsi="Book Antiqua" w:cs="Arial"/>
          <w:lang w:val="en-CA"/>
        </w:rPr>
      </w:r>
      <w:r w:rsidR="007721B1" w:rsidRPr="00230C6A">
        <w:rPr>
          <w:rFonts w:ascii="Book Antiqua" w:hAnsi="Book Antiqua" w:cs="Arial"/>
          <w:lang w:val="en-CA"/>
        </w:rPr>
        <w:fldChar w:fldCharType="separate"/>
      </w:r>
      <w:r w:rsidR="00084093" w:rsidRPr="00230C6A">
        <w:rPr>
          <w:rFonts w:ascii="Book Antiqua" w:hAnsi="Book Antiqua" w:cs="Arial"/>
          <w:noProof/>
          <w:vertAlign w:val="superscript"/>
          <w:lang w:val="en-CA"/>
        </w:rPr>
        <w:t>[1]</w:t>
      </w:r>
      <w:r w:rsidR="007721B1" w:rsidRPr="00230C6A">
        <w:rPr>
          <w:rFonts w:ascii="Book Antiqua" w:hAnsi="Book Antiqua" w:cs="Arial"/>
          <w:lang w:val="en-CA"/>
        </w:rPr>
        <w:fldChar w:fldCharType="end"/>
      </w:r>
      <w:r w:rsidR="007721B1" w:rsidRPr="00230C6A">
        <w:rPr>
          <w:rFonts w:ascii="Book Antiqua" w:hAnsi="Book Antiqua" w:cs="Arial"/>
          <w:lang w:val="en-CA"/>
        </w:rPr>
        <w:t xml:space="preserve">. </w:t>
      </w:r>
      <w:r w:rsidR="009C25FA" w:rsidRPr="00230C6A">
        <w:rPr>
          <w:rFonts w:ascii="Book Antiqua" w:hAnsi="Book Antiqua" w:cs="Arial"/>
          <w:lang w:val="en-CA"/>
        </w:rPr>
        <w:t>The patient will require ongoing surveillance for CRC in the remainder of her colon. Furthermore, the patient would have required a completion proctocolectomy if her pathology confirmed a CRC.</w:t>
      </w:r>
    </w:p>
    <w:p w14:paraId="5BE371D6" w14:textId="38B00F26" w:rsidR="001F59FB" w:rsidRPr="00230C6A" w:rsidRDefault="00BD155E"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t>Surprisingly, the final pathology revealed a gastrointestinal</w:t>
      </w:r>
      <w:r w:rsidR="009C25FA" w:rsidRPr="00230C6A">
        <w:rPr>
          <w:rFonts w:ascii="Book Antiqua" w:hAnsi="Book Antiqua" w:cs="Arial"/>
          <w:lang w:val="en-CA"/>
        </w:rPr>
        <w:t xml:space="preserve"> neurofibroma. </w:t>
      </w:r>
      <w:r w:rsidRPr="00230C6A">
        <w:rPr>
          <w:rFonts w:ascii="Book Antiqua" w:hAnsi="Book Antiqua" w:cs="Arial"/>
          <w:lang w:val="en-CA"/>
        </w:rPr>
        <w:t xml:space="preserve">Furthermore, the patient did not exhibit any features of NF1, thus, classifying this case as an isolated </w:t>
      </w:r>
      <w:r w:rsidR="007721B1" w:rsidRPr="00230C6A">
        <w:rPr>
          <w:rFonts w:ascii="Book Antiqua" w:hAnsi="Book Antiqua" w:cs="Arial"/>
          <w:lang w:val="en-CA"/>
        </w:rPr>
        <w:t>colonic</w:t>
      </w:r>
      <w:r w:rsidRPr="00230C6A">
        <w:rPr>
          <w:rFonts w:ascii="Book Antiqua" w:hAnsi="Book Antiqua" w:cs="Arial"/>
          <w:lang w:val="en-CA"/>
        </w:rPr>
        <w:t xml:space="preserve"> neurofibroma. There have only been </w:t>
      </w:r>
      <w:r w:rsidR="007721B1" w:rsidRPr="00230C6A">
        <w:rPr>
          <w:rFonts w:ascii="Book Antiqua" w:hAnsi="Book Antiqua" w:cs="Arial"/>
          <w:lang w:val="en-CA"/>
        </w:rPr>
        <w:t>fourteen</w:t>
      </w:r>
      <w:r w:rsidRPr="00230C6A">
        <w:rPr>
          <w:rFonts w:ascii="Book Antiqua" w:hAnsi="Book Antiqua" w:cs="Arial"/>
          <w:lang w:val="en-CA"/>
        </w:rPr>
        <w:t xml:space="preserve"> cases of isolated </w:t>
      </w:r>
      <w:r w:rsidR="007721B1" w:rsidRPr="00230C6A">
        <w:rPr>
          <w:rFonts w:ascii="Book Antiqua" w:hAnsi="Book Antiqua" w:cs="Arial"/>
          <w:lang w:val="en-CA"/>
        </w:rPr>
        <w:t>colorectal</w:t>
      </w:r>
      <w:r w:rsidRPr="00230C6A">
        <w:rPr>
          <w:rFonts w:ascii="Book Antiqua" w:hAnsi="Book Antiqua" w:cs="Arial"/>
          <w:lang w:val="en-CA"/>
        </w:rPr>
        <w:t xml:space="preserve"> neurofibromas reported in </w:t>
      </w:r>
      <w:r w:rsidR="007721B1" w:rsidRPr="00230C6A">
        <w:rPr>
          <w:rFonts w:ascii="Book Antiqua" w:hAnsi="Book Antiqua" w:cs="Arial"/>
          <w:lang w:val="en-CA"/>
        </w:rPr>
        <w:t xml:space="preserve">the English </w:t>
      </w:r>
      <w:r w:rsidRPr="00230C6A">
        <w:rPr>
          <w:rFonts w:ascii="Book Antiqua" w:hAnsi="Book Antiqua" w:cs="Arial"/>
          <w:lang w:val="en-CA"/>
        </w:rPr>
        <w:t xml:space="preserve">literature (Table 1). </w:t>
      </w:r>
      <w:r w:rsidR="007721B1" w:rsidRPr="00230C6A">
        <w:rPr>
          <w:rFonts w:ascii="Book Antiqua" w:hAnsi="Book Antiqua" w:cs="Arial"/>
          <w:lang w:val="en-CA"/>
        </w:rPr>
        <w:t xml:space="preserve">The average age of presentation was 51 years. Nine patients (64%) were female, and four (29%) were asymptomatic. </w:t>
      </w:r>
    </w:p>
    <w:p w14:paraId="677F496A" w14:textId="71D54B2C" w:rsidR="00B079F5" w:rsidRPr="00230C6A" w:rsidRDefault="00B4798F"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t>While LS has not been associated with neurofibromas, MSH6 mutation has been associated with NF1 phenotype in literature</w:t>
      </w:r>
      <w:r w:rsidRPr="00230C6A">
        <w:rPr>
          <w:rFonts w:ascii="Book Antiqua" w:hAnsi="Book Antiqua" w:cs="Arial"/>
          <w:lang w:val="en-CA"/>
        </w:rPr>
        <w:fldChar w:fldCharType="begin">
          <w:fldData xml:space="preserve">PEVuZE5vdGU+PENpdGU+PEF1dGhvcj5QZW1vdjwvQXV0aG9yPjxZZWFyPjIwMTQ8L1llYXI+PFJl
Y051bT4xMjM3PC9SZWNOdW0+PERpc3BsYXlUZXh0PjxzdHlsZSBmYWNlPSJzdXBlcnNjcmlwdCI+
WzEwXTwvc3R5bGU+PC9EaXNwbGF5VGV4dD48cmVjb3JkPjxyZWMtbnVtYmVyPjEyMzc8L3JlYy1u
dW1iZXI+PGZvcmVpZ24ta2V5cz48a2V5IGFwcD0iRU4iIGRiLWlkPSJ4cDB6OWUyNXZ0eHRmdmU1
OXdoNXN3dmRkZnpwenZlZHc5ejAiIHRpbWVzdGFtcD0iMTU1OTgwMjAwNCI+MTIzNzwva2V5Pjwv
Zm9yZWlnbi1rZXlzPjxyZWYtdHlwZSBuYW1lPSJKb3VybmFsIEFydGljbGUiPjE3PC9yZWYtdHlw
ZT48Y29udHJpYnV0b3JzPjxhdXRob3JzPjxhdXRob3I+UGVtb3YsIEEuPC9hdXRob3I+PGF1dGhv
cj5TdW5nLCBILjwvYXV0aG9yPjxhdXRob3I+SHlsYW5kLCBQLiBMLjwvYXV0aG9yPjxhdXRob3I+
U2xvYW4sIEouIEwuPC9hdXRob3I+PGF1dGhvcj5SdXBwZXJ0LCBTLiBMLjwvYXV0aG9yPjxhdXRo
b3I+QmFsZHdpbiwgQS4gTS48L2F1dGhvcj48YXV0aG9yPkJvbGFuZCwgSi4gRi48L2F1dGhvcj48
YXV0aG9yPkJhc3MsIFMuIEUuPC9hdXRob3I+PGF1dGhvcj5MZWUsIEguIEouPC9hdXRob3I+PGF1
dGhvcj5Kb25lcywgSy4gTS48L2F1dGhvcj48YXV0aG9yPlpoYW5nLCBYLjwvYXV0aG9yPjxhdXRo
b3I+TmlzYyBDb21wYXJhdGl2ZSBTZXF1ZW5jaW5nIFByb2dyYW08L2F1dGhvcj48YXV0aG9yPk11
bGxpa2luLCBKLiBDLjwvYXV0aG9yPjxhdXRob3I+V2lkZW1hbm4sIEIuIEMuPC9hdXRob3I+PGF1
dGhvcj5XaWxzb24sIEEuIEYuPC9hdXRob3I+PGF1dGhvcj5TdGV3YXJ0LCBELiBSLjwvYXV0aG9y
PjwvYXV0aG9ycz48L2NvbnRyaWJ1dG9ycz48YXV0aC1hZGRyZXNzPkNsaW5pY2FsIEdlbmV0aWNz
IEJyYW5jaCwgRGl2aXNpb24gb2YgQ2FuY2VyIEVwaWRlbWlvbG9neSBhbmQgR2VuZXRpY3MsIE5h
dGlvbmFsIENhbmNlciBJbnN0aXR1dGUsIE5hdGlvbmFsIEluc3RpdHV0ZXMgb2YgSGVhbHRoLCBS
b2NrdmlsbGUsIE1hcnlsYW5kLCBVbml0ZWQgU3RhdGVzIG9mIEFtZXJpY2EuJiN4RDtHZW5vbWV0
cmljcyBTZWN0aW9uLCBDb21wdXRhdGlvbmFsIGFuZCBTdGF0aXN0aWNhbCBHZW5vbWljcyBCcmFu
Y2gsIE5hdGlvbmFsIEh1bWFuIEdlbm9tZSBSZXNlYXJjaCBJbnN0aXR1dGUsIE5hdGlvbmFsIElu
c3RpdHV0ZXMgb2YgSGVhbHRoLCBCYWx0aW1vcmUsIE1hcnlsYW5kLCBVbml0ZWQgU3RhdGVzIG9m
IEFtZXJpY2EuJiN4RDtHZW5ldGljIEVwaWRlbWlvbG9neSBCcmFuY2gsIERpdmlzaW9uIG9mIENh
bmNlciBFcGlkZW1pb2xvZ3kgYW5kIEdlbmV0aWNzLCBOYXRpb25hbCBDYW5jZXIgSW5zdGl0dXRl
LCBOYXRpb25hbCBJbnN0aXR1dGVzIG9mIEhlYWx0aCwgUm9ja3ZpbGxlLCBNYXJ5bGFuZCwgVW5p
dGVkIFN0YXRlcyBvZiBBbWVyaWNhLiYjeEQ7R2VuZXRpYyBEaXNlYXNlIFJlc2VhcmNoIEJyYW5j
aCwgTmF0aW9uYWwgSHVtYW4gR2Vub21lIFJlc2VhcmNoIEluc3RpdHV0ZSwgTmF0aW9uYWwgSW5z
dGl0dXRlcyBvZiBIZWFsdGgsIEJldGhlc2RhLCBNYXJ5bGFuZCwgVW5pdGVkIFN0YXRlcyBvZiBB
bWVyaWNhLiYjeEQ7UGVkaWF0cmljIE9uY29sb2d5IEJyYW5jaCwgTmF0aW9uYWwgQ2FuY2VyIElu
c3RpdHV0ZSwgTmF0aW9uYWwgSW5zdGl0dXRlcyBvZiBIZWFsdGgsIEJldGhlc2RhLCBNYXJ5bGFu
ZCwgVW5pdGVkIFN0YXRlcyBvZiBBbWVyaWNhLiYjeEQ7Q2FuY2VyIEdlbm9taWNzIFJlc2VhcmNo
IExhYm9yYXRvcnksIERpdmlzaW9uIG9mIENhbmNlciBFcGlkZW1pb2xvZ3kgYW5kIEdlbmV0aWNz
LCBOYXRpb25hbCBDYW5jZXIgSW5zdGl0dXRlLCBOYXRpb25hbCBJbnN0aXR1dGVzIG9mIEhlYWx0
aCwgUm9ja3ZpbGxlLCBNYXJ5bGFuZCwgVW5pdGVkIFN0YXRlcyBvZiBBbWVyaWNhLiYjeEQ7TklI
IEludHJhbXVyYWwgU2VxdWVuY2luZyBDZW50ZXIsIE5hdGlvbmFsIEh1bWFuIEdlbm9tZSBSZXNl
YXJjaCBJbnN0aXR1dGUsIFJvY2t2aWxsZSwgTWFyeWxhbmQsIFVuaXRlZCBTdGF0ZXMgb2YgQW1l
cmljYS48L2F1dGgtYWRkcmVzcz48dGl0bGVzPjx0aXRsZT5HZW5ldGljIG1vZGlmaWVycyBvZiBu
ZXVyb2ZpYnJvbWF0b3NpcyB0eXBlIDEtYXNzb2NpYXRlZCBjYWZlLWF1LWxhaXQgbWFjdWxlIGNv
dW50IGlkZW50aWZpZWQgdXNpbmcgbXVsdGktcGxhdGZvcm0gYW5hbHlzaXM8L3RpdGxlPjxzZWNv
bmRhcnktdGl0bGU+UExvUyBHZW5ldDwvc2Vjb25kYXJ5LXRpdGxlPjwvdGl0bGVzPjxwZXJpb2Rp
Y2FsPjxmdWxsLXRpdGxlPlBMb1MgR2VuZXQ8L2Z1bGwtdGl0bGU+PC9wZXJpb2RpY2FsPjxwYWdl
cz5lMTAwNDU3NTwvcGFnZXM+PHZvbHVtZT4xMDwvdm9sdW1lPjxudW1iZXI+MTA8L251bWJlcj48
a2V5d29yZHM+PGtleXdvcmQ+QWRhcHRvciBQcm90ZWlucywgU2lnbmFsIFRyYW5zZHVjaW5nL2dl
bmV0aWNzPC9rZXl3b3JkPjxrZXl3b3JkPkFkdWx0PC9rZXl3b3JkPjxrZXl3b3JkPkNvaG9ydCBT
dHVkaWVzPC9rZXl3b3JkPjxrZXl3b3JkPkROQS1CaW5kaW5nIFByb3RlaW5zLypnZW5ldGljczwv
a2V5d29yZD48a2V5d29yZD5FdXJvcGVhbiBDb250aW5lbnRhbCBBbmNlc3RyeSBHcm91cC9nZW5l
dGljczwva2V5d29yZD48a2V5d29yZD5GZW1hbGU8L2tleXdvcmQ+PGtleXdvcmQ+KkdlbmUgRXhw
cmVzc2lvbiBSZWd1bGF0aW9uLCBOZW9wbGFzdGljPC9rZXl3b3JkPjxrZXl3b3JkPkdlbmV0aWMg
VmFyaWF0aW9uPC9rZXl3b3JkPjxrZXl3b3JkPkh1bWFuczwva2V5d29yZD48a2V5d29yZD5NYWxl
PC9rZXl3b3JkPjxrZXl3b3JkPk1lZGlhdG9yIENvbXBsZXgvZ2VuZXRpY3M8L2tleXdvcmQ+PGtl
eXdvcmQ+TWlkZGxlIEFnZWQ8L2tleXdvcmQ+PGtleXdvcmQ+TXV0TCBQcm90ZWluIEhvbW9sb2cg
MTwva2V5d29yZD48a2V5d29yZD5NdXRTIEhvbW9sb2cgMiBQcm90ZWluL2dlbmV0aWNzPC9rZXl3
b3JkPjxrZXl3b3JkPk5ldXJvZmlicm9tYXRvc2lzIDEvKmdlbmV0aWNzL3BhdGhvbG9neTwva2V5
d29yZD48a2V5d29yZD5OdWNsZWFyIFByb3RlaW5zL2dlbmV0aWNzPC9rZXl3b3JkPjxrZXl3b3Jk
PlBoZW5vdHlwZTwva2V5d29yZD48a2V5d29yZD4qUG9seW1vcnBoaXNtLCBTaW5nbGUgTnVjbGVv
dGlkZTwva2V5d29yZD48a2V5d29yZD5Qcm90ZWlucy9nZW5ldGljczwva2V5d29yZD48a2V5d29y
ZD5WYWN1b2xhciBQcm90b24tVHJhbnNsb2NhdGluZyBBVFBhc2VzL2dlbmV0aWNzPC9rZXl3b3Jk
Pjwva2V5d29yZHM+PGRhdGVzPjx5ZWFyPjIwMTQ8L3llYXI+PHB1Yi1kYXRlcz48ZGF0ZT5PY3Q8
L2RhdGU+PC9wdWItZGF0ZXM+PC9kYXRlcz48aXNibj4xNTUzLTc0MDQgKEVsZWN0cm9uaWMpJiN4
RDsxNTUzLTczOTAgKExpbmtpbmcpPC9pc2JuPjxhY2Nlc3Npb24tbnVtPjI1MzI5NjM1PC9hY2Nl
c3Npb24tbnVtPjx1cmxzPjxyZWxhdGVkLXVybHM+PHVybD5odHRwczovL3d3dy5uY2JpLm5sbS5u
aWguZ292L3B1Ym1lZC8yNTMyOTYzNTwvdXJsPjwvcmVsYXRlZC11cmxzPjwvdXJscz48Y3VzdG9t
Mj5QTUM0MTk5NDc5PC9jdXN0b20yPjxlbGVjdHJvbmljLXJlc291cmNlLW51bT4xMC4xMzcxL2pv
dXJuYWwucGdlbi4xMDA0NTc1PC9lbGVjdHJvbmljLXJlc291cmNlLW51bT48L3JlY29yZD48L0Np
dGU+PC9FbmROb3RlPgB=
</w:fldData>
        </w:fldChar>
      </w:r>
      <w:r w:rsidR="00733AF3" w:rsidRPr="00230C6A">
        <w:rPr>
          <w:rFonts w:ascii="Book Antiqua" w:hAnsi="Book Antiqua" w:cs="Arial"/>
          <w:lang w:val="en-CA"/>
        </w:rPr>
        <w:instrText xml:space="preserve"> ADDIN EN.CITE </w:instrText>
      </w:r>
      <w:r w:rsidR="00733AF3" w:rsidRPr="00230C6A">
        <w:rPr>
          <w:rFonts w:ascii="Book Antiqua" w:hAnsi="Book Antiqua" w:cs="Arial"/>
          <w:lang w:val="en-CA"/>
        </w:rPr>
        <w:fldChar w:fldCharType="begin">
          <w:fldData xml:space="preserve">PEVuZE5vdGU+PENpdGU+PEF1dGhvcj5QZW1vdjwvQXV0aG9yPjxZZWFyPjIwMTQ8L1llYXI+PFJl
Y051bT4xMjM3PC9SZWNOdW0+PERpc3BsYXlUZXh0PjxzdHlsZSBmYWNlPSJzdXBlcnNjcmlwdCI+
WzEwXTwvc3R5bGU+PC9EaXNwbGF5VGV4dD48cmVjb3JkPjxyZWMtbnVtYmVyPjEyMzc8L3JlYy1u
dW1iZXI+PGZvcmVpZ24ta2V5cz48a2V5IGFwcD0iRU4iIGRiLWlkPSJ4cDB6OWUyNXZ0eHRmdmU1
OXdoNXN3dmRkZnpwenZlZHc5ejAiIHRpbWVzdGFtcD0iMTU1OTgwMjAwNCI+MTIzNzwva2V5Pjwv
Zm9yZWlnbi1rZXlzPjxyZWYtdHlwZSBuYW1lPSJKb3VybmFsIEFydGljbGUiPjE3PC9yZWYtdHlw
ZT48Y29udHJpYnV0b3JzPjxhdXRob3JzPjxhdXRob3I+UGVtb3YsIEEuPC9hdXRob3I+PGF1dGhv
cj5TdW5nLCBILjwvYXV0aG9yPjxhdXRob3I+SHlsYW5kLCBQLiBMLjwvYXV0aG9yPjxhdXRob3I+
U2xvYW4sIEouIEwuPC9hdXRob3I+PGF1dGhvcj5SdXBwZXJ0LCBTLiBMLjwvYXV0aG9yPjxhdXRo
b3I+QmFsZHdpbiwgQS4gTS48L2F1dGhvcj48YXV0aG9yPkJvbGFuZCwgSi4gRi48L2F1dGhvcj48
YXV0aG9yPkJhc3MsIFMuIEUuPC9hdXRob3I+PGF1dGhvcj5MZWUsIEguIEouPC9hdXRob3I+PGF1
dGhvcj5Kb25lcywgSy4gTS48L2F1dGhvcj48YXV0aG9yPlpoYW5nLCBYLjwvYXV0aG9yPjxhdXRo
b3I+TmlzYyBDb21wYXJhdGl2ZSBTZXF1ZW5jaW5nIFByb2dyYW08L2F1dGhvcj48YXV0aG9yPk11
bGxpa2luLCBKLiBDLjwvYXV0aG9yPjxhdXRob3I+V2lkZW1hbm4sIEIuIEMuPC9hdXRob3I+PGF1
dGhvcj5XaWxzb24sIEEuIEYuPC9hdXRob3I+PGF1dGhvcj5TdGV3YXJ0LCBELiBSLjwvYXV0aG9y
PjwvYXV0aG9ycz48L2NvbnRyaWJ1dG9ycz48YXV0aC1hZGRyZXNzPkNsaW5pY2FsIEdlbmV0aWNz
IEJyYW5jaCwgRGl2aXNpb24gb2YgQ2FuY2VyIEVwaWRlbWlvbG9neSBhbmQgR2VuZXRpY3MsIE5h
dGlvbmFsIENhbmNlciBJbnN0aXR1dGUsIE5hdGlvbmFsIEluc3RpdHV0ZXMgb2YgSGVhbHRoLCBS
b2NrdmlsbGUsIE1hcnlsYW5kLCBVbml0ZWQgU3RhdGVzIG9mIEFtZXJpY2EuJiN4RDtHZW5vbWV0
cmljcyBTZWN0aW9uLCBDb21wdXRhdGlvbmFsIGFuZCBTdGF0aXN0aWNhbCBHZW5vbWljcyBCcmFu
Y2gsIE5hdGlvbmFsIEh1bWFuIEdlbm9tZSBSZXNlYXJjaCBJbnN0aXR1dGUsIE5hdGlvbmFsIElu
c3RpdHV0ZXMgb2YgSGVhbHRoLCBCYWx0aW1vcmUsIE1hcnlsYW5kLCBVbml0ZWQgU3RhdGVzIG9m
IEFtZXJpY2EuJiN4RDtHZW5ldGljIEVwaWRlbWlvbG9neSBCcmFuY2gsIERpdmlzaW9uIG9mIENh
bmNlciBFcGlkZW1pb2xvZ3kgYW5kIEdlbmV0aWNzLCBOYXRpb25hbCBDYW5jZXIgSW5zdGl0dXRl
LCBOYXRpb25hbCBJbnN0aXR1dGVzIG9mIEhlYWx0aCwgUm9ja3ZpbGxlLCBNYXJ5bGFuZCwgVW5p
dGVkIFN0YXRlcyBvZiBBbWVyaWNhLiYjeEQ7R2VuZXRpYyBEaXNlYXNlIFJlc2VhcmNoIEJyYW5j
aCwgTmF0aW9uYWwgSHVtYW4gR2Vub21lIFJlc2VhcmNoIEluc3RpdHV0ZSwgTmF0aW9uYWwgSW5z
dGl0dXRlcyBvZiBIZWFsdGgsIEJldGhlc2RhLCBNYXJ5bGFuZCwgVW5pdGVkIFN0YXRlcyBvZiBB
bWVyaWNhLiYjeEQ7UGVkaWF0cmljIE9uY29sb2d5IEJyYW5jaCwgTmF0aW9uYWwgQ2FuY2VyIElu
c3RpdHV0ZSwgTmF0aW9uYWwgSW5zdGl0dXRlcyBvZiBIZWFsdGgsIEJldGhlc2RhLCBNYXJ5bGFu
ZCwgVW5pdGVkIFN0YXRlcyBvZiBBbWVyaWNhLiYjeEQ7Q2FuY2VyIEdlbm9taWNzIFJlc2VhcmNo
IExhYm9yYXRvcnksIERpdmlzaW9uIG9mIENhbmNlciBFcGlkZW1pb2xvZ3kgYW5kIEdlbmV0aWNz
LCBOYXRpb25hbCBDYW5jZXIgSW5zdGl0dXRlLCBOYXRpb25hbCBJbnN0aXR1dGVzIG9mIEhlYWx0
aCwgUm9ja3ZpbGxlLCBNYXJ5bGFuZCwgVW5pdGVkIFN0YXRlcyBvZiBBbWVyaWNhLiYjeEQ7TklI
IEludHJhbXVyYWwgU2VxdWVuY2luZyBDZW50ZXIsIE5hdGlvbmFsIEh1bWFuIEdlbm9tZSBSZXNl
YXJjaCBJbnN0aXR1dGUsIFJvY2t2aWxsZSwgTWFyeWxhbmQsIFVuaXRlZCBTdGF0ZXMgb2YgQW1l
cmljYS48L2F1dGgtYWRkcmVzcz48dGl0bGVzPjx0aXRsZT5HZW5ldGljIG1vZGlmaWVycyBvZiBu
ZXVyb2ZpYnJvbWF0b3NpcyB0eXBlIDEtYXNzb2NpYXRlZCBjYWZlLWF1LWxhaXQgbWFjdWxlIGNv
dW50IGlkZW50aWZpZWQgdXNpbmcgbXVsdGktcGxhdGZvcm0gYW5hbHlzaXM8L3RpdGxlPjxzZWNv
bmRhcnktdGl0bGU+UExvUyBHZW5ldDwvc2Vjb25kYXJ5LXRpdGxlPjwvdGl0bGVzPjxwZXJpb2Rp
Y2FsPjxmdWxsLXRpdGxlPlBMb1MgR2VuZXQ8L2Z1bGwtdGl0bGU+PC9wZXJpb2RpY2FsPjxwYWdl
cz5lMTAwNDU3NTwvcGFnZXM+PHZvbHVtZT4xMDwvdm9sdW1lPjxudW1iZXI+MTA8L251bWJlcj48
a2V5d29yZHM+PGtleXdvcmQ+QWRhcHRvciBQcm90ZWlucywgU2lnbmFsIFRyYW5zZHVjaW5nL2dl
bmV0aWNzPC9rZXl3b3JkPjxrZXl3b3JkPkFkdWx0PC9rZXl3b3JkPjxrZXl3b3JkPkNvaG9ydCBT
dHVkaWVzPC9rZXl3b3JkPjxrZXl3b3JkPkROQS1CaW5kaW5nIFByb3RlaW5zLypnZW5ldGljczwv
a2V5d29yZD48a2V5d29yZD5FdXJvcGVhbiBDb250aW5lbnRhbCBBbmNlc3RyeSBHcm91cC9nZW5l
dGljczwva2V5d29yZD48a2V5d29yZD5GZW1hbGU8L2tleXdvcmQ+PGtleXdvcmQ+KkdlbmUgRXhw
cmVzc2lvbiBSZWd1bGF0aW9uLCBOZW9wbGFzdGljPC9rZXl3b3JkPjxrZXl3b3JkPkdlbmV0aWMg
VmFyaWF0aW9uPC9rZXl3b3JkPjxrZXl3b3JkPkh1bWFuczwva2V5d29yZD48a2V5d29yZD5NYWxl
PC9rZXl3b3JkPjxrZXl3b3JkPk1lZGlhdG9yIENvbXBsZXgvZ2VuZXRpY3M8L2tleXdvcmQ+PGtl
eXdvcmQ+TWlkZGxlIEFnZWQ8L2tleXdvcmQ+PGtleXdvcmQ+TXV0TCBQcm90ZWluIEhvbW9sb2cg
MTwva2V5d29yZD48a2V5d29yZD5NdXRTIEhvbW9sb2cgMiBQcm90ZWluL2dlbmV0aWNzPC9rZXl3
b3JkPjxrZXl3b3JkPk5ldXJvZmlicm9tYXRvc2lzIDEvKmdlbmV0aWNzL3BhdGhvbG9neTwva2V5
d29yZD48a2V5d29yZD5OdWNsZWFyIFByb3RlaW5zL2dlbmV0aWNzPC9rZXl3b3JkPjxrZXl3b3Jk
PlBoZW5vdHlwZTwva2V5d29yZD48a2V5d29yZD4qUG9seW1vcnBoaXNtLCBTaW5nbGUgTnVjbGVv
dGlkZTwva2V5d29yZD48a2V5d29yZD5Qcm90ZWlucy9nZW5ldGljczwva2V5d29yZD48a2V5d29y
ZD5WYWN1b2xhciBQcm90b24tVHJhbnNsb2NhdGluZyBBVFBhc2VzL2dlbmV0aWNzPC9rZXl3b3Jk
Pjwva2V5d29yZHM+PGRhdGVzPjx5ZWFyPjIwMTQ8L3llYXI+PHB1Yi1kYXRlcz48ZGF0ZT5PY3Q8
L2RhdGU+PC9wdWItZGF0ZXM+PC9kYXRlcz48aXNibj4xNTUzLTc0MDQgKEVsZWN0cm9uaWMpJiN4
RDsxNTUzLTczOTAgKExpbmtpbmcpPC9pc2JuPjxhY2Nlc3Npb24tbnVtPjI1MzI5NjM1PC9hY2Nl
c3Npb24tbnVtPjx1cmxzPjxyZWxhdGVkLXVybHM+PHVybD5odHRwczovL3d3dy5uY2JpLm5sbS5u
aWguZ292L3B1Ym1lZC8yNTMyOTYzNTwvdXJsPjwvcmVsYXRlZC11cmxzPjwvdXJscz48Y3VzdG9t
Mj5QTUM0MTk5NDc5PC9jdXN0b20yPjxlbGVjdHJvbmljLXJlc291cmNlLW51bT4xMC4xMzcxL2pv
dXJuYWwucGdlbi4xMDA0NTc1PC9lbGVjdHJvbmljLXJlc291cmNlLW51bT48L3JlY29yZD48L0Np
dGU+PC9FbmROb3RlPgB=
</w:fldData>
        </w:fldChar>
      </w:r>
      <w:r w:rsidR="00733AF3" w:rsidRPr="00230C6A">
        <w:rPr>
          <w:rFonts w:ascii="Book Antiqua" w:hAnsi="Book Antiqua" w:cs="Arial"/>
          <w:lang w:val="en-CA"/>
        </w:rPr>
        <w:instrText xml:space="preserve"> ADDIN EN.CITE.DATA </w:instrText>
      </w:r>
      <w:r w:rsidR="00733AF3" w:rsidRPr="00230C6A">
        <w:rPr>
          <w:rFonts w:ascii="Book Antiqua" w:hAnsi="Book Antiqua" w:cs="Arial"/>
          <w:lang w:val="en-CA"/>
        </w:rPr>
      </w:r>
      <w:r w:rsidR="00733AF3" w:rsidRPr="00230C6A">
        <w:rPr>
          <w:rFonts w:ascii="Book Antiqua" w:hAnsi="Book Antiqua" w:cs="Arial"/>
          <w:lang w:val="en-CA"/>
        </w:rPr>
        <w:fldChar w:fldCharType="end"/>
      </w:r>
      <w:r w:rsidRPr="00230C6A">
        <w:rPr>
          <w:rFonts w:ascii="Book Antiqua" w:hAnsi="Book Antiqua" w:cs="Arial"/>
          <w:lang w:val="en-CA"/>
        </w:rPr>
      </w:r>
      <w:r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[10]</w:t>
      </w:r>
      <w:r w:rsidRPr="00230C6A">
        <w:rPr>
          <w:rFonts w:ascii="Book Antiqua" w:hAnsi="Book Antiqua" w:cs="Arial"/>
          <w:lang w:val="en-CA"/>
        </w:rPr>
        <w:fldChar w:fldCharType="end"/>
      </w:r>
      <w:r w:rsidRPr="00230C6A">
        <w:rPr>
          <w:rFonts w:ascii="Book Antiqua" w:hAnsi="Book Antiqua" w:cs="Arial"/>
          <w:lang w:val="en-CA"/>
        </w:rPr>
        <w:t xml:space="preserve">. </w:t>
      </w:r>
      <w:r w:rsidR="003B5CCE" w:rsidRPr="00230C6A">
        <w:rPr>
          <w:rFonts w:ascii="Book Antiqua" w:hAnsi="Book Antiqua" w:cs="Arial"/>
          <w:lang w:val="en-CA"/>
        </w:rPr>
        <w:t>Given that gastrointestinal neurofibromas are rarely found in isolation, some have recommended referring patients with isolated gastrointestinal neurofibromas</w:t>
      </w:r>
      <w:r w:rsidR="009C25FA" w:rsidRPr="00230C6A">
        <w:rPr>
          <w:rFonts w:ascii="Book Antiqua" w:hAnsi="Book Antiqua" w:cs="Arial"/>
          <w:lang w:val="en-CA"/>
        </w:rPr>
        <w:t xml:space="preserve"> for the workup</w:t>
      </w:r>
      <w:r w:rsidR="00D33059" w:rsidRPr="00230C6A">
        <w:rPr>
          <w:rFonts w:ascii="Book Antiqua" w:hAnsi="Book Antiqua" w:cs="Arial"/>
          <w:lang w:val="en-CA"/>
        </w:rPr>
        <w:t xml:space="preserve"> and surveillance of </w:t>
      </w:r>
      <w:r w:rsidR="00D33059" w:rsidRPr="00230C6A">
        <w:rPr>
          <w:rFonts w:ascii="Book Antiqua" w:hAnsi="Book Antiqua" w:cs="Arial"/>
          <w:lang w:val="en-CA"/>
        </w:rPr>
        <w:lastRenderedPageBreak/>
        <w:t>NF1</w:t>
      </w:r>
      <w:r w:rsidR="00D33059" w:rsidRPr="00230C6A">
        <w:rPr>
          <w:rFonts w:ascii="Book Antiqua" w:hAnsi="Book Antiqua" w:cs="Arial"/>
          <w:lang w:val="en-CA"/>
        </w:rPr>
        <w:fldChar w:fldCharType="begin">
          <w:fldData xml:space="preserve">PEVuZE5vdGU+PENpdGU+PEF1dGhvcj5BZGlvdWk8L0F1dGhvcj48WWVhcj4yMDE4PC9ZZWFyPjxS
ZWNOdW0+MTIzMTwvUmVjTnVtPjxEaXNwbGF5VGV4dD48c3R5bGUgZmFjZT0ic3VwZXJzY3JpcHQi
Pls0LCA4LCAxMS0xNF08L3N0eWxlPjwvRGlzcGxheVRleHQ+PHJlY29yZD48cmVjLW51bWJlcj4x
MjMxPC9yZWMtbnVtYmVyPjxmb3JlaWduLWtleXM+PGtleSBhcHA9IkVOIiBkYi1pZD0ieHAwejll
MjV2dHh0ZnZlNTl3aDVzd3ZkZGZ6cHp2ZWR3OXowIiB0aW1lc3RhbXA9IjE1NTk3MTM2MTIiPjEy
MzE8L2tleT48L2ZvcmVpZ24ta2V5cz48cmVmLXR5cGUgbmFtZT0iSm91cm5hbCBBcnRpY2xlIj4x
NzwvcmVmLXR5cGU+PGNvbnRyaWJ1dG9ycz48YXV0aG9ycz48YXV0aG9yPkFkaW91aSwgVC48L2F1
dGhvcj48YXV0aG9yPlRhbXphb3VydGUsIE0uPC9hdXRob3I+PGF1dGhvcj5OZWpqYXJpLCBGLjwv
YXV0aG9yPjxhdXRob3I+Q2hha2tvciwgQS48L2F1dGhvcj48YXV0aG9yPkVsa2FvdWksIEguPC9h
dXRob3I+PGF1dGhvcj5Cb3VkaGFzLCBBLjwvYXV0aG9yPjxhdXRob3I+T3VrYWJsaSwgTS48L2F1
dGhvcj48YXV0aG9yPlJvdWliYWEsIEYuPC9hdXRob3I+PGF1dGhvcj5Bb3VyYXJoLCBBLjwvYXV0
aG9yPjxhdXRob3I+WmVudGFyLCBBLjwvYXV0aG9yPjwvYXV0aG9ycz48L2NvbnRyaWJ1dG9ycz48
YXV0aC1hZGRyZXNzPkdhc3Ryb2VudGVyb2xvZ3kgSSB1bml0LCBNb2hhbWVkIFYgbWlsaXRhcnkg
dGVhY2hpbmcgaG9zcGl0YWwsIE1vaGFtZWQgVi1Tb3Vpc3NpIFVuaXZlcnNpdHksIFJhYmF0LCBN
b3JvY2NvLiB0YXJpa2FkaW91aUBnbWFpbC5jb20uJiN4RDtHYXN0cm9lbnRlcm9sb2d5IEkgdW5p
dCwgTW9oYW1lZCBWIG1pbGl0YXJ5IHRlYWNoaW5nIGhvc3BpdGFsLCBNb2hhbWVkIFYtU291aXNz
aSBVbml2ZXJzaXR5LCBSYWJhdCwgTW9yb2Njby4mI3hEO1Zpc2NlcmFsIHN1cmdlcnkgSSB1bml0
LCBNb2hhbWVkIFYgbWlsaXRhcnkgdGVhY2hpbmcgaG9zcGl0YWwsIE1vaGFtZWQgVi1Tb3Vpc3Np
IFVuaXZlcnNpdHksIFJhYmF0LCBNb3JvY2NvLiYjeEQ7UGF0aG9sb2d5IHVuaXQsIE1vaGFtZWQg
ViBtaWxpdGFyeSB0ZWFjaGluZyBob3NwaXRhbCwgTW9oYW1lZCBWLVNvdWlzc2kgVW5pdmVyc2l0
eSwgUmFiYXQsIE1vcm9jY28uPC9hdXRoLWFkZHJlc3M+PHRpdGxlcz48dGl0bGU+SXNvbGF0ZWQg
TmV1cm9maWJyb21hIG9mIHRoZSBTaWdtb2lkIENvbG9uOiBhIENhc2UgUmVwb3J0IGFuZCBSZXZp
ZXcgb2YgdGhlIExpdGVyYXR1cmU8L3RpdGxlPjxzZWNvbmRhcnktdGl0bGU+SiBHYXN0cm9pbnRl
c3QgQ2FuY2VyPC9zZWNvbmRhcnktdGl0bGU+PC90aXRsZXM+PHBlcmlvZGljYWw+PGZ1bGwtdGl0
bGU+SiBHYXN0cm9pbnRlc3QgQ2FuY2VyPC9mdWxsLXRpdGxlPjwvcGVyaW9kaWNhbD48cGFnZXM+
MTk1LTE5OTwvcGFnZXM+PHZvbHVtZT40OTwvdm9sdW1lPjxudW1iZXI+MjwvbnVtYmVyPjxkYXRl
cz48eWVhcj4yMDE4PC95ZWFyPjxwdWItZGF0ZXM+PGRhdGU+SnVuPC9kYXRlPjwvcHViLWRhdGVz
PjwvZGF0ZXM+PGlzYm4+MTk0MS02NjM2IChFbGVjdHJvbmljKTwvaXNibj48YWNjZXNzaW9uLW51
bT4yNzU3NzcyNzwvYWNjZXNzaW9uLW51bT48dXJscz48cmVsYXRlZC11cmxzPjx1cmw+aHR0cHM6
Ly93d3cubmNiaS5ubG0ubmloLmdvdi9wdWJtZWQvMjc1Nzc3Mjc8L3VybD48L3JlbGF0ZWQtdXJs
cz48L3VybHM+PGVsZWN0cm9uaWMtcmVzb3VyY2UtbnVtPjEwLjEwMDcvczEyMDI5LTAxNi05ODY0
LXk8L2VsZWN0cm9uaWMtcmVzb3VyY2UtbnVtPjwvcmVjb3JkPjwvQ2l0ZT48Q2l0ZT48QXV0aG9y
PkFobjwvQXV0aG9yPjxZZWFyPjIwMTY8L1llYXI+PFJlY051bT4xMTU0PC9SZWNOdW0+PHJlY29y
ZD48cmVjLW51bWJlcj4xMTU0PC9yZWMtbnVtYmVyPjxmb3JlaWduLWtleXM+PGtleSBhcHA9IkVO
IiBkYi1pZD0ieHAwejllMjV2dHh0ZnZlNTl3aDVzd3ZkZGZ6cHp2ZWR3OXowIiB0aW1lc3RhbXA9
IjE1NTk3MTIzMDIiPjExNTQ8L2tleT48L2ZvcmVpZ24ta2V5cz48cmVmLXR5cGUgbmFtZT0iSm91
cm5hbCBBcnRpY2xlIj4xNzwvcmVmLXR5cGU+PGNvbnRyaWJ1dG9ycz48YXV0aG9ycz48YXV0aG9y
PkFobiwgUy48L2F1dGhvcj48YXV0aG9yPkNodW5nLCBDLiBTLjwvYXV0aG9yPjxhdXRob3I+S2lt
LCBLLiBNLjwvYXV0aG9yPjwvYXV0aG9ycz48L2NvbnRyaWJ1dG9ycz48YXV0aC1hZGRyZXNzPkRl
cGFydG1lbnQgb2YgUGF0aG9sb2d5LCBFd2hhIFdvbWFucyBVbml2ZXJzaXR5IFNjaG9vbCBvZiBN
ZWRpY2luZSwgU2VvdWwsIFNvdXRoIEtvcmVhLiYjeEQ7RGl2aXNpb24gb2YgQ29sb3JlY3RhbCBT
dXJnZXJ5LCBIYW5zb2wgSG9zcGl0YWwsIFNlb3VsLCBTb3V0aCBLb3JlYS4mI3hEO0RlcGFydG1l
bnQgb2YgUGF0aG9sb2d5IGFuZCBUcmFuc2xhdGlvbmFsIEdlbm9taWNzLCBTYW1zdW5nIE1lZGlj
YWwgQ2VudGVyLCBTdW5na3l1bmt3YW4gVW5pdmVyc2l0eSBTY2hvb2wgb2YgTWVkaWNpbmUsIFNl
b3VsLCBTb3V0aCBLb3JlYS48L2F1dGgtYWRkcmVzcz48dGl0bGVzPjx0aXRsZT5OZXVyb2ZpYnJv
bWEgb2YgdGhlIENvbG9uOiBBIERpYWdub3N0aWMgTWltaWNrZXIgb2YgR2FzdHJvaW50ZXN0aW5h
bCBTdHJvbWFsIFR1bW9yPC90aXRsZT48c2Vjb25kYXJ5LXRpdGxlPkNhc2UgUmVwIEdhc3Ryb2Vu
dGVyb2w8L3NlY29uZGFyeS10aXRsZT48L3RpdGxlcz48cGVyaW9kaWNhbD48ZnVsbC10aXRsZT5D
YXNlIFJlcCBHYXN0cm9lbnRlcm9sPC9mdWxsLXRpdGxlPjwvcGVyaW9kaWNhbD48cGFnZXM+Njc0
LTY3ODwvcGFnZXM+PHZvbHVtZT4xMDwvdm9sdW1lPjxudW1iZXI+MzwvbnVtYmVyPjxrZXl3b3Jk
cz48a2V5d29yZD5DZDM0PC9rZXl3b3JkPjxrZXl3b3JkPkRpZmZlcmVudGlhbCBkaWFnbm9zaXM8
L2tleXdvcmQ+PGtleXdvcmQ+R2FzdHJvaW50ZXN0aW5hbCBzdHJvbWFsIHR1bW9yPC9rZXl3b3Jk
PjxrZXl3b3JkPk5ldXJvZmlicm9tYTwva2V5d29yZD48L2tleXdvcmRzPjxkYXRlcz48eWVhcj4y
MDE2PC95ZWFyPjxwdWItZGF0ZXM+PGRhdGU+U2VwLURlYzwvZGF0ZT48L3B1Yi1kYXRlcz48L2Rh
dGVzPjxpc2JuPjE2NjItMDYzMSAoUHJpbnQpJiN4RDsxNjYyLTA2MzEgKExpbmtpbmcpPC9pc2Ju
PjxhY2Nlc3Npb24tbnVtPjI3OTIwNjYwPC9hY2Nlc3Npb24tbnVtPjx1cmxzPjxyZWxhdGVkLXVy
bHM+PHVybD5odHRwczovL3d3dy5uY2JpLm5sbS5uaWguZ292L3B1Ym1lZC8yNzkyMDY2MDwvdXJs
PjwvcmVsYXRlZC11cmxzPjwvdXJscz48Y3VzdG9tMj5QTUM1MTI2NjA1PC9jdXN0b20yPjxlbGVj
dHJvbmljLXJlc291cmNlLW51bT4xMC4xMTU5LzAwMDQ1MjIwMjwvZWxlY3Ryb25pYy1yZXNvdXJj
ZS1udW0+PC9yZWNvcmQ+PC9DaXRlPjxDaXRlPjxBdXRob3I+QmlsYWw8L0F1dGhvcj48WWVhcj4y
MDE2PC9ZZWFyPjxSZWNOdW0+MTIzMDwvUmVjTnVtPjxyZWNvcmQ+PHJlYy1udW1iZXI+MTIzMDwv
cmVjLW51bWJlcj48Zm9yZWlnbi1rZXlzPjxrZXkgYXBwPSJFTiIgZGItaWQ9InhwMHo5ZTI1dnR4
dGZ2ZTU5d2g1c3d2ZGRmenB6dmVkdzl6MCIgdGltZXN0YW1wPSIxNTU5NzEzNTg0Ij4xMjMwPC9r
ZXk+PC9mb3JlaWduLWtleXM+PHJlZi10eXBlIG5hbWU9IkpvdXJuYWwgQXJ0aWNsZSI+MTc8L3Jl
Zi10eXBlPjxjb250cmlidXRvcnM+PGF1dGhvcnM+PGF1dGhvcj5CaWxhbCwgTS48L2F1dGhvcj48
YXV0aG9yPkJpbGltb3JpYSwgRi48L2F1dGhvcj48YXV0aG9yPkNsYXJrZSwgSy48L2F1dGhvcj48
L2F1dGhvcnM+PC9jb250cmlidXRvcnM+PGF1dGgtYWRkcmVzcz5EZXBhcnRtZW50IG9mIEludGVy
bmFsIE1lZGljaW5lIChNb2hhbW1hZCBCaWxhbCwgS29maSBDbGFya2UpLCBBbGxlZ2hlbnkgSGVh
bHRoIE5ldHdvcmssIFBpdHRzYnVyZ2gsIFBBLCBVU0EuJiN4RDtEZXBhcnRtZW50IG9mIFBhdGhv
bG9neSAoRmFyc2hhYWQgQmlsaW1vcmlhKSwgQWxsZWdoZW55IEhlYWx0aCBOZXR3b3JrLCBQaXR0
c2J1cmdoLCBQQSwgVVNBLiYjeEQ7RGVwYXJ0bWVudCBvZiBJbnRlcm5hbCBNZWRpY2luZSAoTW9o
YW1tYWQgQmlsYWwsIEtvZmkgQ2xhcmtlKSwgQWxsZWdoZW55IEhlYWx0aCBOZXR3b3JrLCBQaXR0
c2J1cmdoLCBQQSwgVVNBOyBEZXBhcnRtZW50IG9mIEdhc3Ryb2VudGVyb2xvZ3ksIEhlcGF0b2xv
Z3kgYW5kIE51dHJpdGlvbiAoS29maSBDbGFya2UpLCBBbGxlZ2hlbnkgSGVhbHRoIE5ldHdvcmss
IFBpdHRzYnVyZ2gsIFBBLCBVU0EuPC9hdXRoLWFkZHJlc3M+PHRpdGxlcz48dGl0bGU+QW4gaXNv
bGF0ZWQgY29sb25pYyBuZXVyb2ZpYnJvbWE8L3RpdGxlPjxzZWNvbmRhcnktdGl0bGU+QW5uIEdh
c3Ryb2VudGVyb2w8L3NlY29uZGFyeS10aXRsZT48L3RpdGxlcz48cGVyaW9kaWNhbD48ZnVsbC10
aXRsZT5Bbm4gR2FzdHJvZW50ZXJvbDwvZnVsbC10aXRsZT48L3BlcmlvZGljYWw+PHBhZ2VzPjM4
MTwvcGFnZXM+PHZvbHVtZT4yOTwvdm9sdW1lPjxudW1iZXI+MzwvbnVtYmVyPjxkYXRlcz48eWVh
cj4yMDE2PC95ZWFyPjxwdWItZGF0ZXM+PGRhdGU+SnVsLVNlcDwvZGF0ZT48L3B1Yi1kYXRlcz48
L2RhdGVzPjxpc2JuPjExMDgtNzQ3MSAoUHJpbnQpJiN4RDsxMTA4LTc0NzEgKExpbmtpbmcpPC9p
c2JuPjxhY2Nlc3Npb24tbnVtPjI3MzY2MDQ1PC9hY2Nlc3Npb24tbnVtPjx1cmxzPjxyZWxhdGVk
LXVybHM+PHVybD5odHRwczovL3d3dy5uY2JpLm5sbS5uaWguZ292L3B1Ym1lZC8yNzM2NjA0NTwv
dXJsPjwvcmVsYXRlZC11cmxzPjwvdXJscz48Y3VzdG9tMj5QTUM0OTIzODMwPC9jdXN0b20yPjxl
bGVjdHJvbmljLXJlc291cmNlLW51bT4xMC4yMDUyNC9hb2cuMjAxNi4wMDI5PC9lbGVjdHJvbmlj
LXJlc291cmNlLW51bT48L3JlY29yZD48L0NpdGU+PENpdGU+PEF1dGhvcj5Cb25vbmk8L0F1dGhv
cj48WWVhcj4yMDAwPC9ZZWFyPjxSZWNOdW0+MTE1OTwvUmVjTnVtPjxyZWNvcmQ+PHJlYy1udW1i
ZXI+MTE1OTwvcmVjLW51bWJlcj48Zm9yZWlnbi1rZXlzPjxrZXkgYXBwPSJFTiIgZGItaWQ9Inhw
MHo5ZTI1dnR4dGZ2ZTU5d2g1c3d2ZGRmenB6dmVkdzl6MCIgdGltZXN0YW1wPSIxNTU5NzEyNTQx
Ij4xMTU5PC9rZXk+PC9mb3JlaWduLWtleXM+PHJlZi10eXBlIG5hbWU9IkpvdXJuYWwgQXJ0aWNs
ZSI+MTc8L3JlZi10eXBlPjxjb250cmlidXRvcnM+PGF1dGhvcnM+PGF1dGhvcj5Cb25vbmksIE0u
PC9hdXRob3I+PGF1dGhvcj5EZSBDZXNhcmUsIEEuPC9hdXRob3I+PGF1dGhvcj5TdGVsbGEsIE0u
IEMuPC9hdXRob3I+PGF1dGhvcj5GaW9yaSwgRS48L2F1dGhvcj48YXV0aG9yPkdhbGF0aSwgRy48
L2F1dGhvcj48YXV0aG9yPkF0ZWxsYSwgRi48L2F1dGhvcj48YXV0aG9yPkFuZ2VsaW5pLCBNLjwv
YXV0aG9yPjxhdXRob3I+Q2ltaXRhbiwgQS48L2F1dGhvcj48YXV0aG9yPkxlbW9zLCBBLjwvYXV0
aG9yPjxhdXRob3I+Q2FuZ2VtaSwgVi48L2F1dGhvcj48L2F1dGhvcnM+PC9jb250cmlidXRvcnM+
PGF1dGgtYWRkcmVzcz5EZXBhcnRtZW50IG9mIEdlbmVyYWwgU3VyZ2VyeSwgUGlldHJvIFZhbGRv
bmksIFVuaXZlcnNpdHkgb2YgUm9tZSBMYSBTYXBpZW56YSwgSXRhbHkuIG1hcmNvLmJvbm9uaUB0
aW4ubHQ8L2F1dGgtYWRkcmVzcz48dGl0bGVzPjx0aXRsZT5Jc29sYXRlZCBpbnRlc3RpbmFsIG5l
dXJvZmlicm9tYXRvc2lzIG9mIGNvbG9uLiBTaW5nbGUgY2FzZSByZXBvcnQgYW5kIHJldmlldyBv
ZiB0aGUgbGl0ZXJhdHVyZTwvdGl0bGU+PHNlY29uZGFyeS10aXRsZT5EaWcgTGl2ZXIgRGlzPC9z
ZWNvbmRhcnktdGl0bGU+PC90aXRsZXM+PHBlcmlvZGljYWw+PGZ1bGwtdGl0bGU+RGlnIExpdmVy
IERpczwvZnVsbC10aXRsZT48L3BlcmlvZGljYWw+PHBhZ2VzPjczNy00MjwvcGFnZXM+PHZvbHVt
ZT4zMjwvdm9sdW1lPjxudW1iZXI+ODwvbnVtYmVyPjxrZXl3b3Jkcz48a2V5d29yZD5BZ2VkPC9r
ZXl3b3JkPjxrZXl3b3JkPkNvbG9uaWMgTmVvcGxhc21zLypkaWFnbm9zaXMvc3VyZ2VyeTwva2V5
d29yZD48a2V5d29yZD5EaWFnbm9zaXMsIERpZmZlcmVudGlhbDwva2V5d29yZD48a2V5d29yZD5G
ZW1hbGU8L2tleXdvcmQ+PGtleXdvcmQ+SHVtYW5zPC9rZXl3b3JkPjxrZXl3b3JkPk5ldXJvZmli
cm9tYXRvc2VzLypkaWFnbm9zaXMvc3VyZ2VyeTwva2V5d29yZD48L2tleXdvcmRzPjxkYXRlcz48
eWVhcj4yMDAwPC95ZWFyPjxwdWItZGF0ZXM+PGRhdGU+Tm92PC9kYXRlPjwvcHViLWRhdGVzPjwv
ZGF0ZXM+PGlzYm4+MTU5MC04NjU4IChQcmludCkmI3hEOzE1OTAtODY1OCAoTGlua2luZyk8L2lz
Ym4+PGFjY2Vzc2lvbi1udW0+MTExNDI1ODc8L2FjY2Vzc2lvbi1udW0+PHVybHM+PHJlbGF0ZWQt
dXJscz48dXJsPmh0dHBzOi8vd3d3Lm5jYmkubmxtLm5paC5nb3YvcHVibWVkLzExMTQyNTg3PC91
cmw+PC9yZWxhdGVkLXVybHM+PC91cmxzPjwvcmVjb3JkPjwvQ2l0ZT48Q2l0ZT48QXV0aG9yPkNo
ZWxpbWlsbGE8L0F1dGhvcj48WWVhcj4yMDEzPC9ZZWFyPjxSZWNOdW0+MTIyOTwvUmVjTnVtPjxy
ZWNvcmQ+PHJlYy1udW1iZXI+MTIyOTwvcmVjLW51bWJlcj48Zm9yZWlnbi1rZXlzPjxrZXkgYXBw
PSJFTiIgZGItaWQ9InhwMHo5ZTI1dnR4dGZ2ZTU5d2g1c3d2ZGRmenB6dmVkdzl6MCIgdGltZXN0
YW1wPSIxNTU5NzEzNDc3Ij4xMjI5PC9rZXk+PC9mb3JlaWduLWtleXM+PHJlZi10eXBlIG5hbWU9
IkpvdXJuYWwgQXJ0aWNsZSI+MTc8L3JlZi10eXBlPjxjb250cmlidXRvcnM+PGF1dGhvcnM+PGF1
dGhvcj5DaGVsaW1pbGxhLCBILjwvYXV0aG9yPjxhdXRob3I+Q2hhbmRyYWxhLCBDLiBLLjwvYXV0
aG9yPjxhdXRob3I+TmlhemksIE0uPC9hdXRob3I+PGF1dGhvcj5LdW1idW0sIEsuPC9hdXRob3I+
PC9hdXRob3JzPjwvY29udHJpYnV0b3JzPjxhdXRoLWFkZHJlc3M+RGl2aXNpb24gb2YgR2FzdHJv
ZW50ZXJvbG9neSwgRGVwYXJ0bWVudCBvZiBNZWRpY2luZSwgQnJvbnggTGViYW5vbiBIb3NwaXRh
bCBDZW50ZXIsIEFmZmlsaWF0ZWQgd2l0aCBBbGJlcnQgRWluc3RlaW4gQ29sbGVnZSBvZiBNZWRp
Y2luZSwgQnJvbngsIE4uWS4sIFVTQS48L2F1dGgtYWRkcmVzcz48dGl0bGVzPjx0aXRsZT5JbmNp
ZGVudGFsIGZpbmRpbmcgb2YgaXNvbGF0ZWQgY29sb25pYyBuZXVyb2ZpYnJvbWE8L3RpdGxlPjxz
ZWNvbmRhcnktdGl0bGU+Q2FzZSBSZXAgR2FzdHJvZW50ZXJvbDwvc2Vjb25kYXJ5LXRpdGxlPjwv
dGl0bGVzPjxwZXJpb2RpY2FsPjxmdWxsLXRpdGxlPkNhc2UgUmVwIEdhc3Ryb2VudGVyb2w8L2Z1
bGwtdGl0bGU+PC9wZXJpb2RpY2FsPjxwYWdlcz4zNjktNzU8L3BhZ2VzPjx2b2x1bWU+Nzwvdm9s
dW1lPjxudW1iZXI+MzwvbnVtYmVyPjxrZXl3b3Jkcz48a2V5d29yZD5Db2xvbmljIHBvbHlwczwv
a2V5d29yZD48a2V5d29yZD5JbnRlc3RpbmFsPC9rZXl3b3JkPjxrZXl3b3JkPk5ldXJvZmlicm9t
YTwva2V5d29yZD48a2V5d29yZD5OZXVyb2ZpYnJvbWF0b3Npczwva2V5d29yZD48L2tleXdvcmRz
PjxkYXRlcz48eWVhcj4yMDEzPC95ZWFyPjwvZGF0ZXM+PGlzYm4+MTY2Mi0wNjMxIChQcmludCkm
I3hEOzE2NjItMDYzMSAoTGlua2luZyk8L2lzYm4+PGFjY2Vzc2lvbi1udW0+MjQxNjM2NDc8L2Fj
Y2Vzc2lvbi1udW0+PHVybHM+PHJlbGF0ZWQtdXJscz48dXJsPmh0dHBzOi8vd3d3Lm5jYmkubmxt
Lm5paC5nb3YvcHVibWVkLzI0MTYzNjQ3PC91cmw+PC9yZWxhdGVkLXVybHM+PC91cmxzPjxjdXN0
b20yPlBNQzM4MDY3MDk8L2N1c3RvbTI+PGVsZWN0cm9uaWMtcmVzb3VyY2UtbnVtPjEwLjExNTkv
MDAwMzU1MTYzPC9lbGVjdHJvbmljLXJlc291cmNlLW51bT48L3JlY29yZD48L0NpdGU+PENpdGU+
PEF1dGhvcj5IaW5keTwvQXV0aG9yPjxZZWFyPjIwMTI8L1llYXI+PFJlY051bT4xMjI4PC9SZWNO
dW0+PHJlY29yZD48cmVjLW51bWJlcj4xMjI4PC9yZWMtbnVtYmVyPjxmb3JlaWduLWtleXM+PGtl
eSBhcHA9IkVOIiBkYi1pZD0ieHAwejllMjV2dHh0ZnZlNTl3aDVzd3ZkZGZ6cHp2ZWR3OXowIiB0
aW1lc3RhbXA9IjE1NTk3MTM0NTgiPjEyMjg8L2tleT48L2ZvcmVpZ24ta2V5cz48cmVmLXR5cGUg
bmFtZT0iSm91cm5hbCBBcnRpY2xlIj4xNzwvcmVmLXR5cGU+PGNvbnRyaWJ1dG9ycz48YXV0aG9y
cz48YXV0aG9yPkhpbmR5LCBQLjwvYXV0aG9yPjxhdXRob3I+UGFydmluLCBSLjwvYXV0aG9yPjxh
dXRob3I+SGFubmEsIEsuPC9hdXRob3I+PGF1dGhvcj5BbmRyYXdlcywgUy48L2F1dGhvcj48YXV0
aG9yPkdyZXNzLCBGLjwvYXV0aG9yPjxhdXRob3I+R29vZG1hbiwgQS48L2F1dGhvcj48L2F1dGhv
cnM+PC9jb250cmlidXRvcnM+PGF1dGgtYWRkcmVzcz5EZXBhcnRtZW50IG9mIEdhc3Ryb2VudGVy
b2xvZ3ksIFN0YXRlIFVuaXZlcnNpdHkgb2YgTmV3IFlvcmsgSGVhbHRoIFNjaWVuY2UgQ2VudGVy
IGF0IEJyb29rbHluLCBCcm9va2x5biwgTi5ZLiwgVVNBLjwvYXV0aC1hZGRyZXNzPjx0aXRsZXM+
PHRpdGxlPkFuIGlzb2xhdGVkIG5ldXJvZmlicm9tYWwgcG9seXAgb2YgdGhlIGNvbG9uPC90aXRs
ZT48c2Vjb25kYXJ5LXRpdGxlPkNhc2UgUmVwIEdhc3Ryb2VudGVyb2w8L3NlY29uZGFyeS10aXRs
ZT48L3RpdGxlcz48cGVyaW9kaWNhbD48ZnVsbC10aXRsZT5DYXNlIFJlcCBHYXN0cm9lbnRlcm9s
PC9mdWxsLXRpdGxlPjwvcGVyaW9kaWNhbD48cGFnZXM+NTgtNjI8L3BhZ2VzPjx2b2x1bWU+Njwv
dm9sdW1lPjxudW1iZXI+MTwvbnVtYmVyPjxrZXl3b3Jkcz48a2V5d29yZD5OZXVyb2ZpYnJvbWE8
L2tleXdvcmQ+PGtleXdvcmQ+TmV1cm9maWJyb21hdG9zaXM8L2tleXdvcmQ+PGtleXdvcmQ+UG9s
eXA8L2tleXdvcmQ+PC9rZXl3b3Jkcz48ZGF0ZXM+PHllYXI+MjAxMjwveWVhcj48cHViLWRhdGVz
PjxkYXRlPkphbjwvZGF0ZT48L3B1Yi1kYXRlcz48L2RhdGVzPjxpc2JuPjE2NjItMDYzMSAoRWxl
Y3Ryb25pYykmI3hEOzE2NjItMDYzMSAoTGlua2luZyk8L2lzYm4+PGFjY2Vzc2lvbi1udW0+MjI0
MjMyNDA8L2FjY2Vzc2lvbi1udW0+PHVybHM+PHJlbGF0ZWQtdXJscz48dXJsPmh0dHBzOi8vd3d3
Lm5jYmkubmxtLm5paC5nb3YvcHVibWVkLzIyNDIzMjQwPC91cmw+PC9yZWxhdGVkLXVybHM+PC91
cmxzPjxjdXN0b20yPlBNQzMzMDQwODE8L2N1c3RvbTI+PGVsZWN0cm9uaWMtcmVzb3VyY2UtbnVt
PjEwLjExNTkvMDAwMzM2MjE0PC9lbGVjdHJvbmljLXJlc291cmNlLW51bT48L3JlY29yZD48L0Np
dGU+PC9FbmROb3RlPn==
</w:fldData>
        </w:fldChar>
      </w:r>
      <w:r w:rsidR="00733AF3" w:rsidRPr="00230C6A">
        <w:rPr>
          <w:rFonts w:ascii="Book Antiqua" w:hAnsi="Book Antiqua" w:cs="Arial"/>
          <w:lang w:val="en-CA"/>
        </w:rPr>
        <w:instrText xml:space="preserve"> ADDIN EN.CITE </w:instrText>
      </w:r>
      <w:r w:rsidR="00733AF3" w:rsidRPr="00230C6A">
        <w:rPr>
          <w:rFonts w:ascii="Book Antiqua" w:hAnsi="Book Antiqua" w:cs="Arial"/>
          <w:lang w:val="en-CA"/>
        </w:rPr>
        <w:fldChar w:fldCharType="begin">
          <w:fldData xml:space="preserve">PEVuZE5vdGU+PENpdGU+PEF1dGhvcj5BZGlvdWk8L0F1dGhvcj48WWVhcj4yMDE4PC9ZZWFyPjxS
ZWNOdW0+MTIzMTwvUmVjTnVtPjxEaXNwbGF5VGV4dD48c3R5bGUgZmFjZT0ic3VwZXJzY3JpcHQi
Pls0LCA4LCAxMS0xNF08L3N0eWxlPjwvRGlzcGxheVRleHQ+PHJlY29yZD48cmVjLW51bWJlcj4x
MjMxPC9yZWMtbnVtYmVyPjxmb3JlaWduLWtleXM+PGtleSBhcHA9IkVOIiBkYi1pZD0ieHAwejll
MjV2dHh0ZnZlNTl3aDVzd3ZkZGZ6cHp2ZWR3OXowIiB0aW1lc3RhbXA9IjE1NTk3MTM2MTIiPjEy
MzE8L2tleT48L2ZvcmVpZ24ta2V5cz48cmVmLXR5cGUgbmFtZT0iSm91cm5hbCBBcnRpY2xlIj4x
NzwvcmVmLXR5cGU+PGNvbnRyaWJ1dG9ycz48YXV0aG9ycz48YXV0aG9yPkFkaW91aSwgVC48L2F1
dGhvcj48YXV0aG9yPlRhbXphb3VydGUsIE0uPC9hdXRob3I+PGF1dGhvcj5OZWpqYXJpLCBGLjwv
YXV0aG9yPjxhdXRob3I+Q2hha2tvciwgQS48L2F1dGhvcj48YXV0aG9yPkVsa2FvdWksIEguPC9h
dXRob3I+PGF1dGhvcj5Cb3VkaGFzLCBBLjwvYXV0aG9yPjxhdXRob3I+T3VrYWJsaSwgTS48L2F1
dGhvcj48YXV0aG9yPlJvdWliYWEsIEYuPC9hdXRob3I+PGF1dGhvcj5Bb3VyYXJoLCBBLjwvYXV0
aG9yPjxhdXRob3I+WmVudGFyLCBBLjwvYXV0aG9yPjwvYXV0aG9ycz48L2NvbnRyaWJ1dG9ycz48
YXV0aC1hZGRyZXNzPkdhc3Ryb2VudGVyb2xvZ3kgSSB1bml0LCBNb2hhbWVkIFYgbWlsaXRhcnkg
dGVhY2hpbmcgaG9zcGl0YWwsIE1vaGFtZWQgVi1Tb3Vpc3NpIFVuaXZlcnNpdHksIFJhYmF0LCBN
b3JvY2NvLiB0YXJpa2FkaW91aUBnbWFpbC5jb20uJiN4RDtHYXN0cm9lbnRlcm9sb2d5IEkgdW5p
dCwgTW9oYW1lZCBWIG1pbGl0YXJ5IHRlYWNoaW5nIGhvc3BpdGFsLCBNb2hhbWVkIFYtU291aXNz
aSBVbml2ZXJzaXR5LCBSYWJhdCwgTW9yb2Njby4mI3hEO1Zpc2NlcmFsIHN1cmdlcnkgSSB1bml0
LCBNb2hhbWVkIFYgbWlsaXRhcnkgdGVhY2hpbmcgaG9zcGl0YWwsIE1vaGFtZWQgVi1Tb3Vpc3Np
IFVuaXZlcnNpdHksIFJhYmF0LCBNb3JvY2NvLiYjeEQ7UGF0aG9sb2d5IHVuaXQsIE1vaGFtZWQg
ViBtaWxpdGFyeSB0ZWFjaGluZyBob3NwaXRhbCwgTW9oYW1lZCBWLVNvdWlzc2kgVW5pdmVyc2l0
eSwgUmFiYXQsIE1vcm9jY28uPC9hdXRoLWFkZHJlc3M+PHRpdGxlcz48dGl0bGU+SXNvbGF0ZWQg
TmV1cm9maWJyb21hIG9mIHRoZSBTaWdtb2lkIENvbG9uOiBhIENhc2UgUmVwb3J0IGFuZCBSZXZp
ZXcgb2YgdGhlIExpdGVyYXR1cmU8L3RpdGxlPjxzZWNvbmRhcnktdGl0bGU+SiBHYXN0cm9pbnRl
c3QgQ2FuY2VyPC9zZWNvbmRhcnktdGl0bGU+PC90aXRsZXM+PHBlcmlvZGljYWw+PGZ1bGwtdGl0
bGU+SiBHYXN0cm9pbnRlc3QgQ2FuY2VyPC9mdWxsLXRpdGxlPjwvcGVyaW9kaWNhbD48cGFnZXM+
MTk1LTE5OTwvcGFnZXM+PHZvbHVtZT40OTwvdm9sdW1lPjxudW1iZXI+MjwvbnVtYmVyPjxkYXRl
cz48eWVhcj4yMDE4PC95ZWFyPjxwdWItZGF0ZXM+PGRhdGU+SnVuPC9kYXRlPjwvcHViLWRhdGVz
PjwvZGF0ZXM+PGlzYm4+MTk0MS02NjM2IChFbGVjdHJvbmljKTwvaXNibj48YWNjZXNzaW9uLW51
bT4yNzU3NzcyNzwvYWNjZXNzaW9uLW51bT48dXJscz48cmVsYXRlZC11cmxzPjx1cmw+aHR0cHM6
Ly93d3cubmNiaS5ubG0ubmloLmdvdi9wdWJtZWQvMjc1Nzc3Mjc8L3VybD48L3JlbGF0ZWQtdXJs
cz48L3VybHM+PGVsZWN0cm9uaWMtcmVzb3VyY2UtbnVtPjEwLjEwMDcvczEyMDI5LTAxNi05ODY0
LXk8L2VsZWN0cm9uaWMtcmVzb3VyY2UtbnVtPjwvcmVjb3JkPjwvQ2l0ZT48Q2l0ZT48QXV0aG9y
PkFobjwvQXV0aG9yPjxZZWFyPjIwMTY8L1llYXI+PFJlY051bT4xMTU0PC9SZWNOdW0+PHJlY29y
ZD48cmVjLW51bWJlcj4xMTU0PC9yZWMtbnVtYmVyPjxmb3JlaWduLWtleXM+PGtleSBhcHA9IkVO
IiBkYi1pZD0ieHAwejllMjV2dHh0ZnZlNTl3aDVzd3ZkZGZ6cHp2ZWR3OXowIiB0aW1lc3RhbXA9
IjE1NTk3MTIzMDIiPjExNTQ8L2tleT48L2ZvcmVpZ24ta2V5cz48cmVmLXR5cGUgbmFtZT0iSm91
cm5hbCBBcnRpY2xlIj4xNzwvcmVmLXR5cGU+PGNvbnRyaWJ1dG9ycz48YXV0aG9ycz48YXV0aG9y
PkFobiwgUy48L2F1dGhvcj48YXV0aG9yPkNodW5nLCBDLiBTLjwvYXV0aG9yPjxhdXRob3I+S2lt
LCBLLiBNLjwvYXV0aG9yPjwvYXV0aG9ycz48L2NvbnRyaWJ1dG9ycz48YXV0aC1hZGRyZXNzPkRl
cGFydG1lbnQgb2YgUGF0aG9sb2d5LCBFd2hhIFdvbWFucyBVbml2ZXJzaXR5IFNjaG9vbCBvZiBN
ZWRpY2luZSwgU2VvdWwsIFNvdXRoIEtvcmVhLiYjeEQ7RGl2aXNpb24gb2YgQ29sb3JlY3RhbCBT
dXJnZXJ5LCBIYW5zb2wgSG9zcGl0YWwsIFNlb3VsLCBTb3V0aCBLb3JlYS4mI3hEO0RlcGFydG1l
bnQgb2YgUGF0aG9sb2d5IGFuZCBUcmFuc2xhdGlvbmFsIEdlbm9taWNzLCBTYW1zdW5nIE1lZGlj
YWwgQ2VudGVyLCBTdW5na3l1bmt3YW4gVW5pdmVyc2l0eSBTY2hvb2wgb2YgTWVkaWNpbmUsIFNl
b3VsLCBTb3V0aCBLb3JlYS48L2F1dGgtYWRkcmVzcz48dGl0bGVzPjx0aXRsZT5OZXVyb2ZpYnJv
bWEgb2YgdGhlIENvbG9uOiBBIERpYWdub3N0aWMgTWltaWNrZXIgb2YgR2FzdHJvaW50ZXN0aW5h
bCBTdHJvbWFsIFR1bW9yPC90aXRsZT48c2Vjb25kYXJ5LXRpdGxlPkNhc2UgUmVwIEdhc3Ryb2Vu
dGVyb2w8L3NlY29uZGFyeS10aXRsZT48L3RpdGxlcz48cGVyaW9kaWNhbD48ZnVsbC10aXRsZT5D
YXNlIFJlcCBHYXN0cm9lbnRlcm9sPC9mdWxsLXRpdGxlPjwvcGVyaW9kaWNhbD48cGFnZXM+Njc0
LTY3ODwvcGFnZXM+PHZvbHVtZT4xMDwvdm9sdW1lPjxudW1iZXI+MzwvbnVtYmVyPjxrZXl3b3Jk
cz48a2V5d29yZD5DZDM0PC9rZXl3b3JkPjxrZXl3b3JkPkRpZmZlcmVudGlhbCBkaWFnbm9zaXM8
L2tleXdvcmQ+PGtleXdvcmQ+R2FzdHJvaW50ZXN0aW5hbCBzdHJvbWFsIHR1bW9yPC9rZXl3b3Jk
PjxrZXl3b3JkPk5ldXJvZmlicm9tYTwva2V5d29yZD48L2tleXdvcmRzPjxkYXRlcz48eWVhcj4y
MDE2PC95ZWFyPjxwdWItZGF0ZXM+PGRhdGU+U2VwLURlYzwvZGF0ZT48L3B1Yi1kYXRlcz48L2Rh
dGVzPjxpc2JuPjE2NjItMDYzMSAoUHJpbnQpJiN4RDsxNjYyLTA2MzEgKExpbmtpbmcpPC9pc2Ju
PjxhY2Nlc3Npb24tbnVtPjI3OTIwNjYwPC9hY2Nlc3Npb24tbnVtPjx1cmxzPjxyZWxhdGVkLXVy
bHM+PHVybD5odHRwczovL3d3dy5uY2JpLm5sbS5uaWguZ292L3B1Ym1lZC8yNzkyMDY2MDwvdXJs
PjwvcmVsYXRlZC11cmxzPjwvdXJscz48Y3VzdG9tMj5QTUM1MTI2NjA1PC9jdXN0b20yPjxlbGVj
dHJvbmljLXJlc291cmNlLW51bT4xMC4xMTU5LzAwMDQ1MjIwMjwvZWxlY3Ryb25pYy1yZXNvdXJj
ZS1udW0+PC9yZWNvcmQ+PC9DaXRlPjxDaXRlPjxBdXRob3I+QmlsYWw8L0F1dGhvcj48WWVhcj4y
MDE2PC9ZZWFyPjxSZWNOdW0+MTIzMDwvUmVjTnVtPjxyZWNvcmQ+PHJlYy1udW1iZXI+MTIzMDwv
cmVjLW51bWJlcj48Zm9yZWlnbi1rZXlzPjxrZXkgYXBwPSJFTiIgZGItaWQ9InhwMHo5ZTI1dnR4
dGZ2ZTU5d2g1c3d2ZGRmenB6dmVkdzl6MCIgdGltZXN0YW1wPSIxNTU5NzEzNTg0Ij4xMjMwPC9r
ZXk+PC9mb3JlaWduLWtleXM+PHJlZi10eXBlIG5hbWU9IkpvdXJuYWwgQXJ0aWNsZSI+MTc8L3Jl
Zi10eXBlPjxjb250cmlidXRvcnM+PGF1dGhvcnM+PGF1dGhvcj5CaWxhbCwgTS48L2F1dGhvcj48
YXV0aG9yPkJpbGltb3JpYSwgRi48L2F1dGhvcj48YXV0aG9yPkNsYXJrZSwgSy48L2F1dGhvcj48
L2F1dGhvcnM+PC9jb250cmlidXRvcnM+PGF1dGgtYWRkcmVzcz5EZXBhcnRtZW50IG9mIEludGVy
bmFsIE1lZGljaW5lIChNb2hhbW1hZCBCaWxhbCwgS29maSBDbGFya2UpLCBBbGxlZ2hlbnkgSGVh
bHRoIE5ldHdvcmssIFBpdHRzYnVyZ2gsIFBBLCBVU0EuJiN4RDtEZXBhcnRtZW50IG9mIFBhdGhv
bG9neSAoRmFyc2hhYWQgQmlsaW1vcmlhKSwgQWxsZWdoZW55IEhlYWx0aCBOZXR3b3JrLCBQaXR0
c2J1cmdoLCBQQSwgVVNBLiYjeEQ7RGVwYXJ0bWVudCBvZiBJbnRlcm5hbCBNZWRpY2luZSAoTW9o
YW1tYWQgQmlsYWwsIEtvZmkgQ2xhcmtlKSwgQWxsZWdoZW55IEhlYWx0aCBOZXR3b3JrLCBQaXR0
c2J1cmdoLCBQQSwgVVNBOyBEZXBhcnRtZW50IG9mIEdhc3Ryb2VudGVyb2xvZ3ksIEhlcGF0b2xv
Z3kgYW5kIE51dHJpdGlvbiAoS29maSBDbGFya2UpLCBBbGxlZ2hlbnkgSGVhbHRoIE5ldHdvcmss
IFBpdHRzYnVyZ2gsIFBBLCBVU0EuPC9hdXRoLWFkZHJlc3M+PHRpdGxlcz48dGl0bGU+QW4gaXNv
bGF0ZWQgY29sb25pYyBuZXVyb2ZpYnJvbWE8L3RpdGxlPjxzZWNvbmRhcnktdGl0bGU+QW5uIEdh
c3Ryb2VudGVyb2w8L3NlY29uZGFyeS10aXRsZT48L3RpdGxlcz48cGVyaW9kaWNhbD48ZnVsbC10
aXRsZT5Bbm4gR2FzdHJvZW50ZXJvbDwvZnVsbC10aXRsZT48L3BlcmlvZGljYWw+PHBhZ2VzPjM4
MTwvcGFnZXM+PHZvbHVtZT4yOTwvdm9sdW1lPjxudW1iZXI+MzwvbnVtYmVyPjxkYXRlcz48eWVh
cj4yMDE2PC95ZWFyPjxwdWItZGF0ZXM+PGRhdGU+SnVsLVNlcDwvZGF0ZT48L3B1Yi1kYXRlcz48
L2RhdGVzPjxpc2JuPjExMDgtNzQ3MSAoUHJpbnQpJiN4RDsxMTA4LTc0NzEgKExpbmtpbmcpPC9p
c2JuPjxhY2Nlc3Npb24tbnVtPjI3MzY2MDQ1PC9hY2Nlc3Npb24tbnVtPjx1cmxzPjxyZWxhdGVk
LXVybHM+PHVybD5odHRwczovL3d3dy5uY2JpLm5sbS5uaWguZ292L3B1Ym1lZC8yNzM2NjA0NTwv
dXJsPjwvcmVsYXRlZC11cmxzPjwvdXJscz48Y3VzdG9tMj5QTUM0OTIzODMwPC9jdXN0b20yPjxl
bGVjdHJvbmljLXJlc291cmNlLW51bT4xMC4yMDUyNC9hb2cuMjAxNi4wMDI5PC9lbGVjdHJvbmlj
LXJlc291cmNlLW51bT48L3JlY29yZD48L0NpdGU+PENpdGU+PEF1dGhvcj5Cb25vbmk8L0F1dGhv
cj48WWVhcj4yMDAwPC9ZZWFyPjxSZWNOdW0+MTE1OTwvUmVjTnVtPjxyZWNvcmQ+PHJlYy1udW1i
ZXI+MTE1OTwvcmVjLW51bWJlcj48Zm9yZWlnbi1rZXlzPjxrZXkgYXBwPSJFTiIgZGItaWQ9Inhw
MHo5ZTI1dnR4dGZ2ZTU5d2g1c3d2ZGRmenB6dmVkdzl6MCIgdGltZXN0YW1wPSIxNTU5NzEyNTQx
Ij4xMTU5PC9rZXk+PC9mb3JlaWduLWtleXM+PHJlZi10eXBlIG5hbWU9IkpvdXJuYWwgQXJ0aWNs
ZSI+MTc8L3JlZi10eXBlPjxjb250cmlidXRvcnM+PGF1dGhvcnM+PGF1dGhvcj5Cb25vbmksIE0u
PC9hdXRob3I+PGF1dGhvcj5EZSBDZXNhcmUsIEEuPC9hdXRob3I+PGF1dGhvcj5TdGVsbGEsIE0u
IEMuPC9hdXRob3I+PGF1dGhvcj5GaW9yaSwgRS48L2F1dGhvcj48YXV0aG9yPkdhbGF0aSwgRy48
L2F1dGhvcj48YXV0aG9yPkF0ZWxsYSwgRi48L2F1dGhvcj48YXV0aG9yPkFuZ2VsaW5pLCBNLjwv
YXV0aG9yPjxhdXRob3I+Q2ltaXRhbiwgQS48L2F1dGhvcj48YXV0aG9yPkxlbW9zLCBBLjwvYXV0
aG9yPjxhdXRob3I+Q2FuZ2VtaSwgVi48L2F1dGhvcj48L2F1dGhvcnM+PC9jb250cmlidXRvcnM+
PGF1dGgtYWRkcmVzcz5EZXBhcnRtZW50IG9mIEdlbmVyYWwgU3VyZ2VyeSwgUGlldHJvIFZhbGRv
bmksIFVuaXZlcnNpdHkgb2YgUm9tZSBMYSBTYXBpZW56YSwgSXRhbHkuIG1hcmNvLmJvbm9uaUB0
aW4ubHQ8L2F1dGgtYWRkcmVzcz48dGl0bGVzPjx0aXRsZT5Jc29sYXRlZCBpbnRlc3RpbmFsIG5l
dXJvZmlicm9tYXRvc2lzIG9mIGNvbG9uLiBTaW5nbGUgY2FzZSByZXBvcnQgYW5kIHJldmlldyBv
ZiB0aGUgbGl0ZXJhdHVyZTwvdGl0bGU+PHNlY29uZGFyeS10aXRsZT5EaWcgTGl2ZXIgRGlzPC9z
ZWNvbmRhcnktdGl0bGU+PC90aXRsZXM+PHBlcmlvZGljYWw+PGZ1bGwtdGl0bGU+RGlnIExpdmVy
IERpczwvZnVsbC10aXRsZT48L3BlcmlvZGljYWw+PHBhZ2VzPjczNy00MjwvcGFnZXM+PHZvbHVt
ZT4zMjwvdm9sdW1lPjxudW1iZXI+ODwvbnVtYmVyPjxrZXl3b3Jkcz48a2V5d29yZD5BZ2VkPC9r
ZXl3b3JkPjxrZXl3b3JkPkNvbG9uaWMgTmVvcGxhc21zLypkaWFnbm9zaXMvc3VyZ2VyeTwva2V5
d29yZD48a2V5d29yZD5EaWFnbm9zaXMsIERpZmZlcmVudGlhbDwva2V5d29yZD48a2V5d29yZD5G
ZW1hbGU8L2tleXdvcmQ+PGtleXdvcmQ+SHVtYW5zPC9rZXl3b3JkPjxrZXl3b3JkPk5ldXJvZmli
cm9tYXRvc2VzLypkaWFnbm9zaXMvc3VyZ2VyeTwva2V5d29yZD48L2tleXdvcmRzPjxkYXRlcz48
eWVhcj4yMDAwPC95ZWFyPjxwdWItZGF0ZXM+PGRhdGU+Tm92PC9kYXRlPjwvcHViLWRhdGVzPjwv
ZGF0ZXM+PGlzYm4+MTU5MC04NjU4IChQcmludCkmI3hEOzE1OTAtODY1OCAoTGlua2luZyk8L2lz
Ym4+PGFjY2Vzc2lvbi1udW0+MTExNDI1ODc8L2FjY2Vzc2lvbi1udW0+PHVybHM+PHJlbGF0ZWQt
dXJscz48dXJsPmh0dHBzOi8vd3d3Lm5jYmkubmxtLm5paC5nb3YvcHVibWVkLzExMTQyNTg3PC91
cmw+PC9yZWxhdGVkLXVybHM+PC91cmxzPjwvcmVjb3JkPjwvQ2l0ZT48Q2l0ZT48QXV0aG9yPkNo
ZWxpbWlsbGE8L0F1dGhvcj48WWVhcj4yMDEzPC9ZZWFyPjxSZWNOdW0+MTIyOTwvUmVjTnVtPjxy
ZWNvcmQ+PHJlYy1udW1iZXI+MTIyOTwvcmVjLW51bWJlcj48Zm9yZWlnbi1rZXlzPjxrZXkgYXBw
PSJFTiIgZGItaWQ9InhwMHo5ZTI1dnR4dGZ2ZTU5d2g1c3d2ZGRmenB6dmVkdzl6MCIgdGltZXN0
YW1wPSIxNTU5NzEzNDc3Ij4xMjI5PC9rZXk+PC9mb3JlaWduLWtleXM+PHJlZi10eXBlIG5hbWU9
IkpvdXJuYWwgQXJ0aWNsZSI+MTc8L3JlZi10eXBlPjxjb250cmlidXRvcnM+PGF1dGhvcnM+PGF1
dGhvcj5DaGVsaW1pbGxhLCBILjwvYXV0aG9yPjxhdXRob3I+Q2hhbmRyYWxhLCBDLiBLLjwvYXV0
aG9yPjxhdXRob3I+TmlhemksIE0uPC9hdXRob3I+PGF1dGhvcj5LdW1idW0sIEsuPC9hdXRob3I+
PC9hdXRob3JzPjwvY29udHJpYnV0b3JzPjxhdXRoLWFkZHJlc3M+RGl2aXNpb24gb2YgR2FzdHJv
ZW50ZXJvbG9neSwgRGVwYXJ0bWVudCBvZiBNZWRpY2luZSwgQnJvbnggTGViYW5vbiBIb3NwaXRh
bCBDZW50ZXIsIEFmZmlsaWF0ZWQgd2l0aCBBbGJlcnQgRWluc3RlaW4gQ29sbGVnZSBvZiBNZWRp
Y2luZSwgQnJvbngsIE4uWS4sIFVTQS48L2F1dGgtYWRkcmVzcz48dGl0bGVzPjx0aXRsZT5JbmNp
ZGVudGFsIGZpbmRpbmcgb2YgaXNvbGF0ZWQgY29sb25pYyBuZXVyb2ZpYnJvbWE8L3RpdGxlPjxz
ZWNvbmRhcnktdGl0bGU+Q2FzZSBSZXAgR2FzdHJvZW50ZXJvbDwvc2Vjb25kYXJ5LXRpdGxlPjwv
dGl0bGVzPjxwZXJpb2RpY2FsPjxmdWxsLXRpdGxlPkNhc2UgUmVwIEdhc3Ryb2VudGVyb2w8L2Z1
bGwtdGl0bGU+PC9wZXJpb2RpY2FsPjxwYWdlcz4zNjktNzU8L3BhZ2VzPjx2b2x1bWU+Nzwvdm9s
dW1lPjxudW1iZXI+MzwvbnVtYmVyPjxrZXl3b3Jkcz48a2V5d29yZD5Db2xvbmljIHBvbHlwczwv
a2V5d29yZD48a2V5d29yZD5JbnRlc3RpbmFsPC9rZXl3b3JkPjxrZXl3b3JkPk5ldXJvZmlicm9t
YTwva2V5d29yZD48a2V5d29yZD5OZXVyb2ZpYnJvbWF0b3Npczwva2V5d29yZD48L2tleXdvcmRz
PjxkYXRlcz48eWVhcj4yMDEzPC95ZWFyPjwvZGF0ZXM+PGlzYm4+MTY2Mi0wNjMxIChQcmludCkm
I3hEOzE2NjItMDYzMSAoTGlua2luZyk8L2lzYm4+PGFjY2Vzc2lvbi1udW0+MjQxNjM2NDc8L2Fj
Y2Vzc2lvbi1udW0+PHVybHM+PHJlbGF0ZWQtdXJscz48dXJsPmh0dHBzOi8vd3d3Lm5jYmkubmxt
Lm5paC5nb3YvcHVibWVkLzI0MTYzNjQ3PC91cmw+PC9yZWxhdGVkLXVybHM+PC91cmxzPjxjdXN0
b20yPlBNQzM4MDY3MDk8L2N1c3RvbTI+PGVsZWN0cm9uaWMtcmVzb3VyY2UtbnVtPjEwLjExNTkv
MDAwMzU1MTYzPC9lbGVjdHJvbmljLXJlc291cmNlLW51bT48L3JlY29yZD48L0NpdGU+PENpdGU+
PEF1dGhvcj5IaW5keTwvQXV0aG9yPjxZZWFyPjIwMTI8L1llYXI+PFJlY051bT4xMjI4PC9SZWNO
dW0+PHJlY29yZD48cmVjLW51bWJlcj4xMjI4PC9yZWMtbnVtYmVyPjxmb3JlaWduLWtleXM+PGtl
eSBhcHA9IkVOIiBkYi1pZD0ieHAwejllMjV2dHh0ZnZlNTl3aDVzd3ZkZGZ6cHp2ZWR3OXowIiB0
aW1lc3RhbXA9IjE1NTk3MTM0NTgiPjEyMjg8L2tleT48L2ZvcmVpZ24ta2V5cz48cmVmLXR5cGUg
bmFtZT0iSm91cm5hbCBBcnRpY2xlIj4xNzwvcmVmLXR5cGU+PGNvbnRyaWJ1dG9ycz48YXV0aG9y
cz48YXV0aG9yPkhpbmR5LCBQLjwvYXV0aG9yPjxhdXRob3I+UGFydmluLCBSLjwvYXV0aG9yPjxh
dXRob3I+SGFubmEsIEsuPC9hdXRob3I+PGF1dGhvcj5BbmRyYXdlcywgUy48L2F1dGhvcj48YXV0
aG9yPkdyZXNzLCBGLjwvYXV0aG9yPjxhdXRob3I+R29vZG1hbiwgQS48L2F1dGhvcj48L2F1dGhv
cnM+PC9jb250cmlidXRvcnM+PGF1dGgtYWRkcmVzcz5EZXBhcnRtZW50IG9mIEdhc3Ryb2VudGVy
b2xvZ3ksIFN0YXRlIFVuaXZlcnNpdHkgb2YgTmV3IFlvcmsgSGVhbHRoIFNjaWVuY2UgQ2VudGVy
IGF0IEJyb29rbHluLCBCcm9va2x5biwgTi5ZLiwgVVNBLjwvYXV0aC1hZGRyZXNzPjx0aXRsZXM+
PHRpdGxlPkFuIGlzb2xhdGVkIG5ldXJvZmlicm9tYWwgcG9seXAgb2YgdGhlIGNvbG9uPC90aXRs
ZT48c2Vjb25kYXJ5LXRpdGxlPkNhc2UgUmVwIEdhc3Ryb2VudGVyb2w8L3NlY29uZGFyeS10aXRs
ZT48L3RpdGxlcz48cGVyaW9kaWNhbD48ZnVsbC10aXRsZT5DYXNlIFJlcCBHYXN0cm9lbnRlcm9s
PC9mdWxsLXRpdGxlPjwvcGVyaW9kaWNhbD48cGFnZXM+NTgtNjI8L3BhZ2VzPjx2b2x1bWU+Njwv
dm9sdW1lPjxudW1iZXI+MTwvbnVtYmVyPjxrZXl3b3Jkcz48a2V5d29yZD5OZXVyb2ZpYnJvbWE8
L2tleXdvcmQ+PGtleXdvcmQ+TmV1cm9maWJyb21hdG9zaXM8L2tleXdvcmQ+PGtleXdvcmQ+UG9s
eXA8L2tleXdvcmQ+PC9rZXl3b3Jkcz48ZGF0ZXM+PHllYXI+MjAxMjwveWVhcj48cHViLWRhdGVz
PjxkYXRlPkphbjwvZGF0ZT48L3B1Yi1kYXRlcz48L2RhdGVzPjxpc2JuPjE2NjItMDYzMSAoRWxl
Y3Ryb25pYykmI3hEOzE2NjItMDYzMSAoTGlua2luZyk8L2lzYm4+PGFjY2Vzc2lvbi1udW0+MjI0
MjMyNDA8L2FjY2Vzc2lvbi1udW0+PHVybHM+PHJlbGF0ZWQtdXJscz48dXJsPmh0dHBzOi8vd3d3
Lm5jYmkubmxtLm5paC5nb3YvcHVibWVkLzIyNDIzMjQwPC91cmw+PC9yZWxhdGVkLXVybHM+PC91
cmxzPjxjdXN0b20yPlBNQzMzMDQwODE8L2N1c3RvbTI+PGVsZWN0cm9uaWMtcmVzb3VyY2UtbnVt
PjEwLjExNTkvMDAwMzM2MjE0PC9lbGVjdHJvbmljLXJlc291cmNlLW51bT48L3JlY29yZD48L0Np
dGU+PC9FbmROb3RlPn==
</w:fldData>
        </w:fldChar>
      </w:r>
      <w:r w:rsidR="00733AF3" w:rsidRPr="00230C6A">
        <w:rPr>
          <w:rFonts w:ascii="Book Antiqua" w:hAnsi="Book Antiqua" w:cs="Arial"/>
          <w:lang w:val="en-CA"/>
        </w:rPr>
        <w:instrText xml:space="preserve"> ADDIN EN.CITE.DATA </w:instrText>
      </w:r>
      <w:r w:rsidR="00733AF3" w:rsidRPr="00230C6A">
        <w:rPr>
          <w:rFonts w:ascii="Book Antiqua" w:hAnsi="Book Antiqua" w:cs="Arial"/>
          <w:lang w:val="en-CA"/>
        </w:rPr>
      </w:r>
      <w:r w:rsidR="00733AF3" w:rsidRPr="00230C6A">
        <w:rPr>
          <w:rFonts w:ascii="Book Antiqua" w:hAnsi="Book Antiqua" w:cs="Arial"/>
          <w:lang w:val="en-CA"/>
        </w:rPr>
        <w:fldChar w:fldCharType="end"/>
      </w:r>
      <w:r w:rsidR="00D33059" w:rsidRPr="00230C6A">
        <w:rPr>
          <w:rFonts w:ascii="Book Antiqua" w:hAnsi="Book Antiqua" w:cs="Arial"/>
          <w:lang w:val="en-CA"/>
        </w:rPr>
      </w:r>
      <w:r w:rsidR="00D33059"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[4,8,11-14]</w:t>
      </w:r>
      <w:r w:rsidR="00D33059" w:rsidRPr="00230C6A">
        <w:rPr>
          <w:rFonts w:ascii="Book Antiqua" w:hAnsi="Book Antiqua" w:cs="Arial"/>
          <w:lang w:val="en-CA"/>
        </w:rPr>
        <w:fldChar w:fldCharType="end"/>
      </w:r>
      <w:r w:rsidR="003B5CCE" w:rsidRPr="00230C6A">
        <w:rPr>
          <w:rFonts w:ascii="Book Antiqua" w:hAnsi="Book Antiqua" w:cs="Arial"/>
          <w:lang w:val="en-CA"/>
        </w:rPr>
        <w:t xml:space="preserve">. </w:t>
      </w:r>
      <w:r w:rsidR="009C25FA" w:rsidRPr="00230C6A">
        <w:rPr>
          <w:rFonts w:ascii="Book Antiqua" w:hAnsi="Book Antiqua" w:cs="Arial"/>
          <w:lang w:val="en-CA"/>
        </w:rPr>
        <w:t>We also agree with the need to screen patients with isolated gastrointe</w:t>
      </w:r>
      <w:r w:rsidR="00D33059" w:rsidRPr="00230C6A">
        <w:rPr>
          <w:rFonts w:ascii="Book Antiqua" w:hAnsi="Book Antiqua" w:cs="Arial"/>
          <w:lang w:val="en-CA"/>
        </w:rPr>
        <w:t xml:space="preserve">stinal neurofibromas for NF1 </w:t>
      </w:r>
      <w:r w:rsidR="009C25FA" w:rsidRPr="00230C6A">
        <w:rPr>
          <w:rFonts w:ascii="Book Antiqua" w:hAnsi="Book Antiqua" w:cs="Arial"/>
          <w:lang w:val="en-CA"/>
        </w:rPr>
        <w:t xml:space="preserve">given the associated morbidity and mortality with these conditions. </w:t>
      </w:r>
    </w:p>
    <w:p w14:paraId="7742DEDA" w14:textId="77777777" w:rsidR="00D33059" w:rsidRPr="00230C6A" w:rsidRDefault="00D33059" w:rsidP="00C71231">
      <w:pPr>
        <w:snapToGrid w:val="0"/>
        <w:spacing w:after="0" w:line="360" w:lineRule="auto"/>
        <w:jc w:val="both"/>
        <w:rPr>
          <w:rFonts w:ascii="Book Antiqua" w:hAnsi="Book Antiqua" w:cs="Arial"/>
          <w:lang w:val="en-CA"/>
        </w:rPr>
      </w:pPr>
    </w:p>
    <w:p w14:paraId="5B6C40E9" w14:textId="3D02005A" w:rsidR="00D33059" w:rsidRPr="00230C6A" w:rsidRDefault="00CB7A9C"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CONCLUSION</w:t>
      </w:r>
    </w:p>
    <w:p w14:paraId="3018FC22" w14:textId="728514F9" w:rsidR="00D33059" w:rsidRPr="00230C6A" w:rsidRDefault="00D33059"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We present the first case of </w:t>
      </w:r>
      <w:r w:rsidR="00730BD7" w:rsidRPr="00230C6A">
        <w:rPr>
          <w:rFonts w:ascii="Book Antiqua" w:hAnsi="Book Antiqua" w:cs="Arial"/>
          <w:lang w:val="en-CA"/>
        </w:rPr>
        <w:t xml:space="preserve">an </w:t>
      </w:r>
      <w:r w:rsidRPr="00230C6A">
        <w:rPr>
          <w:rFonts w:ascii="Book Antiqua" w:hAnsi="Book Antiqua" w:cs="Arial"/>
          <w:lang w:val="en-CA"/>
        </w:rPr>
        <w:t xml:space="preserve">isolated colonic neurofibroma in a patient with </w:t>
      </w:r>
      <w:r w:rsidR="00045929" w:rsidRPr="00230C6A">
        <w:rPr>
          <w:rFonts w:ascii="Book Antiqua" w:hAnsi="Book Antiqua" w:cs="Arial"/>
          <w:lang w:val="en-CA"/>
        </w:rPr>
        <w:t>LS</w:t>
      </w:r>
      <w:r w:rsidRPr="00230C6A">
        <w:rPr>
          <w:rFonts w:ascii="Book Antiqua" w:hAnsi="Book Antiqua" w:cs="Arial"/>
          <w:lang w:val="en-CA"/>
        </w:rPr>
        <w:t>. Given the risk of colorectal cancer, the patient had a non-</w:t>
      </w:r>
      <w:r w:rsidR="001F59FB" w:rsidRPr="00230C6A">
        <w:rPr>
          <w:rFonts w:ascii="Book Antiqua" w:hAnsi="Book Antiqua" w:cs="Arial"/>
          <w:lang w:val="en-CA"/>
        </w:rPr>
        <w:t xml:space="preserve">diagnostic polyp resected. </w:t>
      </w:r>
      <w:r w:rsidRPr="00230C6A">
        <w:rPr>
          <w:rFonts w:ascii="Book Antiqua" w:hAnsi="Book Antiqua" w:cs="Arial"/>
          <w:lang w:val="en-CA"/>
        </w:rPr>
        <w:t xml:space="preserve">There are currently no guidelines </w:t>
      </w:r>
      <w:r w:rsidR="001F59FB" w:rsidRPr="00230C6A">
        <w:rPr>
          <w:rFonts w:ascii="Book Antiqua" w:hAnsi="Book Antiqua" w:cs="Arial"/>
          <w:lang w:val="en-CA"/>
        </w:rPr>
        <w:t xml:space="preserve">for the management of isolated gastrointestinal neurofibromas due to the lack of studies. We recommend considering establishing a diagnosis with endoscopic mucosal biopsy or ultrasound guided biopsy, reserving resection for patients with symptomatic disease or alternative indications, and continuing to follow patients for the surveillance of NF1 to reduce associated </w:t>
      </w:r>
      <w:r w:rsidR="00730BD7" w:rsidRPr="00230C6A">
        <w:rPr>
          <w:rFonts w:ascii="Book Antiqua" w:hAnsi="Book Antiqua" w:cs="Arial"/>
          <w:lang w:val="en-CA"/>
        </w:rPr>
        <w:t>morbidity</w:t>
      </w:r>
      <w:r w:rsidR="001F59FB" w:rsidRPr="00230C6A">
        <w:rPr>
          <w:rFonts w:ascii="Book Antiqua" w:hAnsi="Book Antiqua" w:cs="Arial"/>
          <w:lang w:val="en-CA"/>
        </w:rPr>
        <w:t xml:space="preserve"> and mortality. </w:t>
      </w:r>
    </w:p>
    <w:p w14:paraId="3E4A8C0A" w14:textId="77777777" w:rsidR="001F59FB" w:rsidRPr="00230C6A" w:rsidRDefault="001F59FB" w:rsidP="00C71231">
      <w:pPr>
        <w:snapToGrid w:val="0"/>
        <w:spacing w:after="0" w:line="360" w:lineRule="auto"/>
        <w:jc w:val="both"/>
        <w:rPr>
          <w:rFonts w:ascii="Book Antiqua" w:hAnsi="Book Antiqua" w:cs="Arial"/>
          <w:lang w:val="en-CA"/>
        </w:rPr>
      </w:pPr>
    </w:p>
    <w:p w14:paraId="2C9D5B76" w14:textId="77777777" w:rsidR="00AD3CA6" w:rsidRPr="00230C6A" w:rsidRDefault="00AD3CA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br w:type="page"/>
      </w:r>
    </w:p>
    <w:p w14:paraId="68B105BC" w14:textId="38D1527B" w:rsidR="006F511D" w:rsidRPr="00230C6A" w:rsidRDefault="00730BD7"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REFERENCES</w:t>
      </w:r>
    </w:p>
    <w:p w14:paraId="66EA9327"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 </w:t>
      </w:r>
      <w:r w:rsidRPr="003862C5">
        <w:rPr>
          <w:rFonts w:ascii="Book Antiqua" w:eastAsia="DengXian" w:hAnsi="Book Antiqua" w:cs="Times New Roman"/>
          <w:b/>
          <w:kern w:val="2"/>
          <w:lang w:val="en-US" w:eastAsia="zh-CN"/>
        </w:rPr>
        <w:t>Giardiello FM</w:t>
      </w:r>
      <w:r w:rsidRPr="003862C5">
        <w:rPr>
          <w:rFonts w:ascii="Book Antiqua" w:eastAsia="DengXian" w:hAnsi="Book Antiqua" w:cs="Times New Roman"/>
          <w:kern w:val="2"/>
          <w:lang w:val="en-US" w:eastAsia="zh-CN"/>
        </w:rPr>
        <w:t xml:space="preserve">, Allen JI, </w:t>
      </w:r>
      <w:proofErr w:type="spellStart"/>
      <w:r w:rsidRPr="003862C5">
        <w:rPr>
          <w:rFonts w:ascii="Book Antiqua" w:eastAsia="DengXian" w:hAnsi="Book Antiqua" w:cs="Times New Roman"/>
          <w:kern w:val="2"/>
          <w:lang w:val="en-US" w:eastAsia="zh-CN"/>
        </w:rPr>
        <w:t>Axilbund</w:t>
      </w:r>
      <w:proofErr w:type="spellEnd"/>
      <w:r w:rsidRPr="003862C5">
        <w:rPr>
          <w:rFonts w:ascii="Book Antiqua" w:eastAsia="DengXian" w:hAnsi="Book Antiqua" w:cs="Times New Roman"/>
          <w:kern w:val="2"/>
          <w:lang w:val="en-US" w:eastAsia="zh-CN"/>
        </w:rPr>
        <w:t xml:space="preserve"> JE, Boland CR, Burke CA, Burt RW, Church JM, </w:t>
      </w:r>
      <w:proofErr w:type="spellStart"/>
      <w:r w:rsidRPr="003862C5">
        <w:rPr>
          <w:rFonts w:ascii="Book Antiqua" w:eastAsia="DengXian" w:hAnsi="Book Antiqua" w:cs="Times New Roman"/>
          <w:kern w:val="2"/>
          <w:lang w:val="en-US" w:eastAsia="zh-CN"/>
        </w:rPr>
        <w:t>Dominitz</w:t>
      </w:r>
      <w:proofErr w:type="spellEnd"/>
      <w:r w:rsidRPr="003862C5">
        <w:rPr>
          <w:rFonts w:ascii="Book Antiqua" w:eastAsia="DengXian" w:hAnsi="Book Antiqua" w:cs="Times New Roman"/>
          <w:kern w:val="2"/>
          <w:lang w:val="en-US" w:eastAsia="zh-CN"/>
        </w:rPr>
        <w:t xml:space="preserve"> JA, Johnson DA, Kaltenbach T, Levin TR, Lieberman DA, Robertson DJ, </w:t>
      </w:r>
      <w:proofErr w:type="spellStart"/>
      <w:r w:rsidRPr="003862C5">
        <w:rPr>
          <w:rFonts w:ascii="Book Antiqua" w:eastAsia="DengXian" w:hAnsi="Book Antiqua" w:cs="Times New Roman"/>
          <w:kern w:val="2"/>
          <w:lang w:val="en-US" w:eastAsia="zh-CN"/>
        </w:rPr>
        <w:t>Syngal</w:t>
      </w:r>
      <w:proofErr w:type="spellEnd"/>
      <w:r w:rsidRPr="003862C5">
        <w:rPr>
          <w:rFonts w:ascii="Book Antiqua" w:eastAsia="DengXian" w:hAnsi="Book Antiqua" w:cs="Times New Roman"/>
          <w:kern w:val="2"/>
          <w:lang w:val="en-US" w:eastAsia="zh-CN"/>
        </w:rPr>
        <w:t xml:space="preserve"> S, Rex DK; US Multi-Society Task Force on Colorectal Cancer. Guidelines on genetic evaluation and management of Lynch syndrome: a consensus statement by the US Multi-Society Task Force on colorectal cancer. </w:t>
      </w:r>
      <w:r w:rsidRPr="003862C5">
        <w:rPr>
          <w:rFonts w:ascii="Book Antiqua" w:eastAsia="DengXian" w:hAnsi="Book Antiqua" w:cs="Times New Roman"/>
          <w:i/>
          <w:kern w:val="2"/>
          <w:lang w:val="en-US" w:eastAsia="zh-CN"/>
        </w:rPr>
        <w:t>Gastroenterology</w:t>
      </w:r>
      <w:r w:rsidRPr="003862C5">
        <w:rPr>
          <w:rFonts w:ascii="Book Antiqua" w:eastAsia="DengXian" w:hAnsi="Book Antiqua" w:cs="Times New Roman"/>
          <w:kern w:val="2"/>
          <w:lang w:val="en-US" w:eastAsia="zh-CN"/>
        </w:rPr>
        <w:t xml:space="preserve"> 2014; </w:t>
      </w:r>
      <w:r w:rsidRPr="003862C5">
        <w:rPr>
          <w:rFonts w:ascii="Book Antiqua" w:eastAsia="DengXian" w:hAnsi="Book Antiqua" w:cs="Times New Roman"/>
          <w:b/>
          <w:kern w:val="2"/>
          <w:lang w:val="en-US" w:eastAsia="zh-CN"/>
        </w:rPr>
        <w:t>147</w:t>
      </w:r>
      <w:r w:rsidRPr="003862C5">
        <w:rPr>
          <w:rFonts w:ascii="Book Antiqua" w:eastAsia="DengXian" w:hAnsi="Book Antiqua" w:cs="Times New Roman"/>
          <w:kern w:val="2"/>
          <w:lang w:val="en-US" w:eastAsia="zh-CN"/>
        </w:rPr>
        <w:t>: 502-526 [PMID: 25043945 DOI: 10.1053/j.gastro.2014.04.001]</w:t>
      </w:r>
    </w:p>
    <w:p w14:paraId="501C1AA8"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2 </w:t>
      </w:r>
      <w:proofErr w:type="spellStart"/>
      <w:r w:rsidRPr="003862C5">
        <w:rPr>
          <w:rFonts w:ascii="Book Antiqua" w:eastAsia="DengXian" w:hAnsi="Book Antiqua" w:cs="Times New Roman"/>
          <w:b/>
          <w:kern w:val="2"/>
          <w:lang w:val="en-US" w:eastAsia="zh-CN"/>
        </w:rPr>
        <w:t>Syngal</w:t>
      </w:r>
      <w:proofErr w:type="spellEnd"/>
      <w:r w:rsidRPr="003862C5">
        <w:rPr>
          <w:rFonts w:ascii="Book Antiqua" w:eastAsia="DengXian" w:hAnsi="Book Antiqua" w:cs="Times New Roman"/>
          <w:b/>
          <w:kern w:val="2"/>
          <w:lang w:val="en-US" w:eastAsia="zh-CN"/>
        </w:rPr>
        <w:t xml:space="preserve"> S</w:t>
      </w:r>
      <w:r w:rsidRPr="003862C5">
        <w:rPr>
          <w:rFonts w:ascii="Book Antiqua" w:eastAsia="DengXian" w:hAnsi="Book Antiqua" w:cs="Times New Roman"/>
          <w:kern w:val="2"/>
          <w:lang w:val="en-US" w:eastAsia="zh-CN"/>
        </w:rPr>
        <w:t xml:space="preserve">, Brand RE, Church JM, Giardiello FM, Hampel HL, Burt RW; American College of Gastroenterology. ACG clinical guideline: Genetic testing and management of hereditary gastrointestinal cancer syndromes. </w:t>
      </w:r>
      <w:r w:rsidRPr="003862C5">
        <w:rPr>
          <w:rFonts w:ascii="Book Antiqua" w:eastAsia="DengXian" w:hAnsi="Book Antiqua" w:cs="Times New Roman"/>
          <w:i/>
          <w:kern w:val="2"/>
          <w:lang w:val="en-US" w:eastAsia="zh-CN"/>
        </w:rPr>
        <w:t>Am J Gastroenterol</w:t>
      </w:r>
      <w:r w:rsidRPr="003862C5">
        <w:rPr>
          <w:rFonts w:ascii="Book Antiqua" w:eastAsia="DengXian" w:hAnsi="Book Antiqua" w:cs="Times New Roman"/>
          <w:kern w:val="2"/>
          <w:lang w:val="en-US" w:eastAsia="zh-CN"/>
        </w:rPr>
        <w:t xml:space="preserve"> 2015; </w:t>
      </w:r>
      <w:r w:rsidRPr="003862C5">
        <w:rPr>
          <w:rFonts w:ascii="Book Antiqua" w:eastAsia="DengXian" w:hAnsi="Book Antiqua" w:cs="Times New Roman"/>
          <w:b/>
          <w:kern w:val="2"/>
          <w:lang w:val="en-US" w:eastAsia="zh-CN"/>
        </w:rPr>
        <w:t>110</w:t>
      </w:r>
      <w:r w:rsidRPr="003862C5">
        <w:rPr>
          <w:rFonts w:ascii="Book Antiqua" w:eastAsia="DengXian" w:hAnsi="Book Antiqua" w:cs="Times New Roman"/>
          <w:kern w:val="2"/>
          <w:lang w:val="en-US" w:eastAsia="zh-CN"/>
        </w:rPr>
        <w:t>: 223-62; quiz 263 [PMID: 25645574 DOI: 10.1038/ajg.2014.435]</w:t>
      </w:r>
    </w:p>
    <w:p w14:paraId="6137708D"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3 </w:t>
      </w:r>
      <w:proofErr w:type="spellStart"/>
      <w:r w:rsidRPr="003862C5">
        <w:rPr>
          <w:rFonts w:ascii="Book Antiqua" w:eastAsia="DengXian" w:hAnsi="Book Antiqua" w:cs="Times New Roman"/>
          <w:b/>
          <w:kern w:val="2"/>
          <w:lang w:val="en-US" w:eastAsia="zh-CN"/>
        </w:rPr>
        <w:t>Bandipalliam</w:t>
      </w:r>
      <w:proofErr w:type="spellEnd"/>
      <w:r w:rsidRPr="003862C5">
        <w:rPr>
          <w:rFonts w:ascii="Book Antiqua" w:eastAsia="DengXian" w:hAnsi="Book Antiqua" w:cs="Times New Roman"/>
          <w:b/>
          <w:kern w:val="2"/>
          <w:lang w:val="en-US" w:eastAsia="zh-CN"/>
        </w:rPr>
        <w:t xml:space="preserve"> P</w:t>
      </w:r>
      <w:r w:rsidRPr="003862C5">
        <w:rPr>
          <w:rFonts w:ascii="Book Antiqua" w:eastAsia="DengXian" w:hAnsi="Book Antiqua" w:cs="Times New Roman"/>
          <w:kern w:val="2"/>
          <w:lang w:val="en-US" w:eastAsia="zh-CN"/>
        </w:rPr>
        <w:t xml:space="preserve">. Syndrome of early onset colon cancers, hematologic malignancies &amp; features of neurofibromatosis in HNPCC families with homozygous mismatch repair gene mutations. </w:t>
      </w:r>
      <w:r w:rsidRPr="003862C5">
        <w:rPr>
          <w:rFonts w:ascii="Book Antiqua" w:eastAsia="DengXian" w:hAnsi="Book Antiqua" w:cs="Times New Roman"/>
          <w:i/>
          <w:kern w:val="2"/>
          <w:lang w:val="en-US" w:eastAsia="zh-CN"/>
        </w:rPr>
        <w:t>Fam Cancer</w:t>
      </w:r>
      <w:r w:rsidRPr="003862C5">
        <w:rPr>
          <w:rFonts w:ascii="Book Antiqua" w:eastAsia="DengXian" w:hAnsi="Book Antiqua" w:cs="Times New Roman"/>
          <w:kern w:val="2"/>
          <w:lang w:val="en-US" w:eastAsia="zh-CN"/>
        </w:rPr>
        <w:t xml:space="preserve"> 2005; </w:t>
      </w:r>
      <w:r w:rsidRPr="003862C5">
        <w:rPr>
          <w:rFonts w:ascii="Book Antiqua" w:eastAsia="DengXian" w:hAnsi="Book Antiqua" w:cs="Times New Roman"/>
          <w:b/>
          <w:kern w:val="2"/>
          <w:lang w:val="en-US" w:eastAsia="zh-CN"/>
        </w:rPr>
        <w:t>4</w:t>
      </w:r>
      <w:r w:rsidRPr="003862C5">
        <w:rPr>
          <w:rFonts w:ascii="Book Antiqua" w:eastAsia="DengXian" w:hAnsi="Book Antiqua" w:cs="Times New Roman"/>
          <w:kern w:val="2"/>
          <w:lang w:val="en-US" w:eastAsia="zh-CN"/>
        </w:rPr>
        <w:t>: 323-333 [PMID: 16341812 DOI: 10.1007/s10689-005-8351-6]</w:t>
      </w:r>
    </w:p>
    <w:p w14:paraId="26E5C30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4 </w:t>
      </w:r>
      <w:proofErr w:type="spellStart"/>
      <w:r w:rsidRPr="003862C5">
        <w:rPr>
          <w:rFonts w:ascii="Book Antiqua" w:eastAsia="DengXian" w:hAnsi="Book Antiqua" w:cs="Times New Roman"/>
          <w:b/>
          <w:kern w:val="2"/>
          <w:lang w:val="en-US" w:eastAsia="zh-CN"/>
        </w:rPr>
        <w:t>Ahn</w:t>
      </w:r>
      <w:proofErr w:type="spellEnd"/>
      <w:r w:rsidRPr="003862C5">
        <w:rPr>
          <w:rFonts w:ascii="Book Antiqua" w:eastAsia="DengXian" w:hAnsi="Book Antiqua" w:cs="Times New Roman"/>
          <w:b/>
          <w:kern w:val="2"/>
          <w:lang w:val="en-US" w:eastAsia="zh-CN"/>
        </w:rPr>
        <w:t xml:space="preserve"> S</w:t>
      </w:r>
      <w:r w:rsidRPr="003862C5">
        <w:rPr>
          <w:rFonts w:ascii="Book Antiqua" w:eastAsia="DengXian" w:hAnsi="Book Antiqua" w:cs="Times New Roman"/>
          <w:kern w:val="2"/>
          <w:lang w:val="en-US" w:eastAsia="zh-CN"/>
        </w:rPr>
        <w:t xml:space="preserve">, Chung CS, Kim KM. Neurofibroma of the Colon: A Diagnostic Mimicker of Gastrointestinal Stromal Tumor.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2016; </w:t>
      </w:r>
      <w:r w:rsidRPr="003862C5">
        <w:rPr>
          <w:rFonts w:ascii="Book Antiqua" w:eastAsia="DengXian" w:hAnsi="Book Antiqua" w:cs="Times New Roman"/>
          <w:b/>
          <w:kern w:val="2"/>
          <w:lang w:val="en-US" w:eastAsia="zh-CN"/>
        </w:rPr>
        <w:t>10</w:t>
      </w:r>
      <w:r w:rsidRPr="003862C5">
        <w:rPr>
          <w:rFonts w:ascii="Book Antiqua" w:eastAsia="DengXian" w:hAnsi="Book Antiqua" w:cs="Times New Roman"/>
          <w:kern w:val="2"/>
          <w:lang w:val="en-US" w:eastAsia="zh-CN"/>
        </w:rPr>
        <w:t>: 674-678 [PMID: 27920660 DOI: 10.1159/000452202]</w:t>
      </w:r>
    </w:p>
    <w:p w14:paraId="57782D1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5 </w:t>
      </w:r>
      <w:r w:rsidRPr="003862C5">
        <w:rPr>
          <w:rFonts w:ascii="Book Antiqua" w:eastAsia="DengXian" w:hAnsi="Book Antiqua" w:cs="Times New Roman"/>
          <w:b/>
          <w:kern w:val="2"/>
          <w:lang w:val="en-US" w:eastAsia="zh-CN"/>
        </w:rPr>
        <w:t>Dunn GP</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Spiliopoulos</w:t>
      </w:r>
      <w:proofErr w:type="spellEnd"/>
      <w:r w:rsidRPr="003862C5">
        <w:rPr>
          <w:rFonts w:ascii="Book Antiqua" w:eastAsia="DengXian" w:hAnsi="Book Antiqua" w:cs="Times New Roman"/>
          <w:kern w:val="2"/>
          <w:lang w:val="en-US" w:eastAsia="zh-CN"/>
        </w:rPr>
        <w:t xml:space="preserve"> K, Plotkin SR, </w:t>
      </w:r>
      <w:proofErr w:type="spellStart"/>
      <w:r w:rsidRPr="003862C5">
        <w:rPr>
          <w:rFonts w:ascii="Book Antiqua" w:eastAsia="DengXian" w:hAnsi="Book Antiqua" w:cs="Times New Roman"/>
          <w:kern w:val="2"/>
          <w:lang w:val="en-US" w:eastAsia="zh-CN"/>
        </w:rPr>
        <w:t>Hornicek</w:t>
      </w:r>
      <w:proofErr w:type="spellEnd"/>
      <w:r w:rsidRPr="003862C5">
        <w:rPr>
          <w:rFonts w:ascii="Book Antiqua" w:eastAsia="DengXian" w:hAnsi="Book Antiqua" w:cs="Times New Roman"/>
          <w:kern w:val="2"/>
          <w:lang w:val="en-US" w:eastAsia="zh-CN"/>
        </w:rPr>
        <w:t xml:space="preserve"> FJ, Harmon DC, Delaney TF, Williams Z. Role of resection of malignant peripheral nerve sheath tumors in patients with neurofibromatosis type 1. </w:t>
      </w:r>
      <w:r w:rsidRPr="003862C5">
        <w:rPr>
          <w:rFonts w:ascii="Book Antiqua" w:eastAsia="DengXian" w:hAnsi="Book Antiqua" w:cs="Times New Roman"/>
          <w:i/>
          <w:kern w:val="2"/>
          <w:lang w:val="en-US" w:eastAsia="zh-CN"/>
        </w:rPr>
        <w:t xml:space="preserve">J </w:t>
      </w:r>
      <w:proofErr w:type="spellStart"/>
      <w:r w:rsidRPr="003862C5">
        <w:rPr>
          <w:rFonts w:ascii="Book Antiqua" w:eastAsia="DengXian" w:hAnsi="Book Antiqua" w:cs="Times New Roman"/>
          <w:i/>
          <w:kern w:val="2"/>
          <w:lang w:val="en-US" w:eastAsia="zh-CN"/>
        </w:rPr>
        <w:t>Neurosurg</w:t>
      </w:r>
      <w:proofErr w:type="spellEnd"/>
      <w:r w:rsidRPr="003862C5">
        <w:rPr>
          <w:rFonts w:ascii="Book Antiqua" w:eastAsia="DengXian" w:hAnsi="Book Antiqua" w:cs="Times New Roman"/>
          <w:kern w:val="2"/>
          <w:lang w:val="en-US" w:eastAsia="zh-CN"/>
        </w:rPr>
        <w:t xml:space="preserve"> 2013; </w:t>
      </w:r>
      <w:r w:rsidRPr="003862C5">
        <w:rPr>
          <w:rFonts w:ascii="Book Antiqua" w:eastAsia="DengXian" w:hAnsi="Book Antiqua" w:cs="Times New Roman"/>
          <w:b/>
          <w:kern w:val="2"/>
          <w:lang w:val="en-US" w:eastAsia="zh-CN"/>
        </w:rPr>
        <w:t>118</w:t>
      </w:r>
      <w:r w:rsidRPr="003862C5">
        <w:rPr>
          <w:rFonts w:ascii="Book Antiqua" w:eastAsia="DengXian" w:hAnsi="Book Antiqua" w:cs="Times New Roman"/>
          <w:kern w:val="2"/>
          <w:lang w:val="en-US" w:eastAsia="zh-CN"/>
        </w:rPr>
        <w:t>: 142-148 [PMID: 23101443 DOI: 10.3171/2012.9.JNS101610]</w:t>
      </w:r>
    </w:p>
    <w:p w14:paraId="38670973"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6 </w:t>
      </w:r>
      <w:r w:rsidRPr="003862C5">
        <w:rPr>
          <w:rFonts w:ascii="Book Antiqua" w:eastAsia="DengXian" w:hAnsi="Book Antiqua" w:cs="Times New Roman"/>
          <w:b/>
          <w:kern w:val="2"/>
          <w:lang w:val="en-US" w:eastAsia="zh-CN"/>
        </w:rPr>
        <w:t>Donk W</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Poyck</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Westenend</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Lesterhuis</w:t>
      </w:r>
      <w:proofErr w:type="spellEnd"/>
      <w:r w:rsidRPr="003862C5">
        <w:rPr>
          <w:rFonts w:ascii="Book Antiqua" w:eastAsia="DengXian" w:hAnsi="Book Antiqua" w:cs="Times New Roman"/>
          <w:kern w:val="2"/>
          <w:lang w:val="en-US" w:eastAsia="zh-CN"/>
        </w:rPr>
        <w:t xml:space="preserve"> W, </w:t>
      </w:r>
      <w:proofErr w:type="spellStart"/>
      <w:r w:rsidRPr="003862C5">
        <w:rPr>
          <w:rFonts w:ascii="Book Antiqua" w:eastAsia="DengXian" w:hAnsi="Book Antiqua" w:cs="Times New Roman"/>
          <w:kern w:val="2"/>
          <w:lang w:val="en-US" w:eastAsia="zh-CN"/>
        </w:rPr>
        <w:t>Hesp</w:t>
      </w:r>
      <w:proofErr w:type="spellEnd"/>
      <w:r w:rsidRPr="003862C5">
        <w:rPr>
          <w:rFonts w:ascii="Book Antiqua" w:eastAsia="DengXian" w:hAnsi="Book Antiqua" w:cs="Times New Roman"/>
          <w:kern w:val="2"/>
          <w:lang w:val="en-US" w:eastAsia="zh-CN"/>
        </w:rPr>
        <w:t xml:space="preserve"> F. Recurrent abdominal complaints caused by a </w:t>
      </w:r>
      <w:proofErr w:type="spellStart"/>
      <w:r w:rsidRPr="003862C5">
        <w:rPr>
          <w:rFonts w:ascii="Book Antiqua" w:eastAsia="DengXian" w:hAnsi="Book Antiqua" w:cs="Times New Roman"/>
          <w:kern w:val="2"/>
          <w:lang w:val="en-US" w:eastAsia="zh-CN"/>
        </w:rPr>
        <w:t>cecal</w:t>
      </w:r>
      <w:proofErr w:type="spellEnd"/>
      <w:r w:rsidRPr="003862C5">
        <w:rPr>
          <w:rFonts w:ascii="Book Antiqua" w:eastAsia="DengXian" w:hAnsi="Book Antiqua" w:cs="Times New Roman"/>
          <w:kern w:val="2"/>
          <w:lang w:val="en-US" w:eastAsia="zh-CN"/>
        </w:rPr>
        <w:t xml:space="preserve"> neurofibroma: a case report.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2011; </w:t>
      </w:r>
      <w:r w:rsidRPr="003862C5">
        <w:rPr>
          <w:rFonts w:ascii="Book Antiqua" w:eastAsia="DengXian" w:hAnsi="Book Antiqua" w:cs="Times New Roman"/>
          <w:b/>
          <w:kern w:val="2"/>
          <w:lang w:val="en-US" w:eastAsia="zh-CN"/>
        </w:rPr>
        <w:t>17</w:t>
      </w:r>
      <w:r w:rsidRPr="003862C5">
        <w:rPr>
          <w:rFonts w:ascii="Book Antiqua" w:eastAsia="DengXian" w:hAnsi="Book Antiqua" w:cs="Times New Roman"/>
          <w:kern w:val="2"/>
          <w:lang w:val="en-US" w:eastAsia="zh-CN"/>
        </w:rPr>
        <w:t>: 3953-3956 [PMID: 22025885 DOI: 10.3748/wjg.v17.i34.3953]</w:t>
      </w:r>
    </w:p>
    <w:p w14:paraId="63E253CC"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7 </w:t>
      </w:r>
      <w:r w:rsidRPr="003862C5">
        <w:rPr>
          <w:rFonts w:ascii="Book Antiqua" w:eastAsia="DengXian" w:hAnsi="Book Antiqua" w:cs="Times New Roman"/>
          <w:b/>
          <w:kern w:val="2"/>
          <w:lang w:val="en-US" w:eastAsia="zh-CN"/>
        </w:rPr>
        <w:t>Carter JE</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Laurini</w:t>
      </w:r>
      <w:proofErr w:type="spellEnd"/>
      <w:r w:rsidRPr="003862C5">
        <w:rPr>
          <w:rFonts w:ascii="Book Antiqua" w:eastAsia="DengXian" w:hAnsi="Book Antiqua" w:cs="Times New Roman"/>
          <w:kern w:val="2"/>
          <w:lang w:val="en-US" w:eastAsia="zh-CN"/>
        </w:rPr>
        <w:t xml:space="preserve"> JA. Isolated intestinal </w:t>
      </w:r>
      <w:proofErr w:type="spellStart"/>
      <w:r w:rsidRPr="003862C5">
        <w:rPr>
          <w:rFonts w:ascii="Book Antiqua" w:eastAsia="DengXian" w:hAnsi="Book Antiqua" w:cs="Times New Roman"/>
          <w:kern w:val="2"/>
          <w:lang w:val="en-US" w:eastAsia="zh-CN"/>
        </w:rPr>
        <w:t>neurofibromatous</w:t>
      </w:r>
      <w:proofErr w:type="spellEnd"/>
      <w:r w:rsidRPr="003862C5">
        <w:rPr>
          <w:rFonts w:ascii="Book Antiqua" w:eastAsia="DengXian" w:hAnsi="Book Antiqua" w:cs="Times New Roman"/>
          <w:kern w:val="2"/>
          <w:lang w:val="en-US" w:eastAsia="zh-CN"/>
        </w:rPr>
        <w:t xml:space="preserve"> proliferations in the absence of associated systemic syndromes.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2008; </w:t>
      </w:r>
      <w:r w:rsidRPr="003862C5">
        <w:rPr>
          <w:rFonts w:ascii="Book Antiqua" w:eastAsia="DengXian" w:hAnsi="Book Antiqua" w:cs="Times New Roman"/>
          <w:b/>
          <w:kern w:val="2"/>
          <w:lang w:val="en-US" w:eastAsia="zh-CN"/>
        </w:rPr>
        <w:t>14</w:t>
      </w:r>
      <w:r w:rsidRPr="003862C5">
        <w:rPr>
          <w:rFonts w:ascii="Book Antiqua" w:eastAsia="DengXian" w:hAnsi="Book Antiqua" w:cs="Times New Roman"/>
          <w:kern w:val="2"/>
          <w:lang w:val="en-US" w:eastAsia="zh-CN"/>
        </w:rPr>
        <w:t>: 6569-6571 [PMID: 19030214 DOI: 10.3748/wjg.14.6569]</w:t>
      </w:r>
    </w:p>
    <w:p w14:paraId="7CB59CD6"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8 </w:t>
      </w:r>
      <w:proofErr w:type="spellStart"/>
      <w:r w:rsidRPr="003862C5">
        <w:rPr>
          <w:rFonts w:ascii="Book Antiqua" w:eastAsia="DengXian" w:hAnsi="Book Antiqua" w:cs="Times New Roman"/>
          <w:b/>
          <w:kern w:val="2"/>
          <w:lang w:val="en-US" w:eastAsia="zh-CN"/>
        </w:rPr>
        <w:t>Hindy</w:t>
      </w:r>
      <w:proofErr w:type="spellEnd"/>
      <w:r w:rsidRPr="003862C5">
        <w:rPr>
          <w:rFonts w:ascii="Book Antiqua" w:eastAsia="DengXian" w:hAnsi="Book Antiqua" w:cs="Times New Roman"/>
          <w:b/>
          <w:kern w:val="2"/>
          <w:lang w:val="en-US" w:eastAsia="zh-CN"/>
        </w:rPr>
        <w:t xml:space="preserve"> P</w:t>
      </w:r>
      <w:r w:rsidRPr="003862C5">
        <w:rPr>
          <w:rFonts w:ascii="Book Antiqua" w:eastAsia="DengXian" w:hAnsi="Book Antiqua" w:cs="Times New Roman"/>
          <w:kern w:val="2"/>
          <w:lang w:val="en-US" w:eastAsia="zh-CN"/>
        </w:rPr>
        <w:t xml:space="preserve">, Parvin R, Hanna K, </w:t>
      </w:r>
      <w:proofErr w:type="spellStart"/>
      <w:r w:rsidRPr="003862C5">
        <w:rPr>
          <w:rFonts w:ascii="Book Antiqua" w:eastAsia="DengXian" w:hAnsi="Book Antiqua" w:cs="Times New Roman"/>
          <w:kern w:val="2"/>
          <w:lang w:val="en-US" w:eastAsia="zh-CN"/>
        </w:rPr>
        <w:t>Andrawes</w:t>
      </w:r>
      <w:proofErr w:type="spellEnd"/>
      <w:r w:rsidRPr="003862C5">
        <w:rPr>
          <w:rFonts w:ascii="Book Antiqua" w:eastAsia="DengXian" w:hAnsi="Book Antiqua" w:cs="Times New Roman"/>
          <w:kern w:val="2"/>
          <w:lang w:val="en-US" w:eastAsia="zh-CN"/>
        </w:rPr>
        <w:t xml:space="preserve"> S, </w:t>
      </w:r>
      <w:proofErr w:type="spellStart"/>
      <w:r w:rsidRPr="003862C5">
        <w:rPr>
          <w:rFonts w:ascii="Book Antiqua" w:eastAsia="DengXian" w:hAnsi="Book Antiqua" w:cs="Times New Roman"/>
          <w:kern w:val="2"/>
          <w:lang w:val="en-US" w:eastAsia="zh-CN"/>
        </w:rPr>
        <w:t>Gress</w:t>
      </w:r>
      <w:proofErr w:type="spellEnd"/>
      <w:r w:rsidRPr="003862C5">
        <w:rPr>
          <w:rFonts w:ascii="Book Antiqua" w:eastAsia="DengXian" w:hAnsi="Book Antiqua" w:cs="Times New Roman"/>
          <w:kern w:val="2"/>
          <w:lang w:val="en-US" w:eastAsia="zh-CN"/>
        </w:rPr>
        <w:t xml:space="preserve"> F, Goodman A. An isolated </w:t>
      </w:r>
      <w:proofErr w:type="spellStart"/>
      <w:r w:rsidRPr="003862C5">
        <w:rPr>
          <w:rFonts w:ascii="Book Antiqua" w:eastAsia="DengXian" w:hAnsi="Book Antiqua" w:cs="Times New Roman"/>
          <w:kern w:val="2"/>
          <w:lang w:val="en-US" w:eastAsia="zh-CN"/>
        </w:rPr>
        <w:t>neurofibromal</w:t>
      </w:r>
      <w:proofErr w:type="spellEnd"/>
      <w:r w:rsidRPr="003862C5">
        <w:rPr>
          <w:rFonts w:ascii="Book Antiqua" w:eastAsia="DengXian" w:hAnsi="Book Antiqua" w:cs="Times New Roman"/>
          <w:kern w:val="2"/>
          <w:lang w:val="en-US" w:eastAsia="zh-CN"/>
        </w:rPr>
        <w:t xml:space="preserve"> polyp of the colon.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2012; </w:t>
      </w:r>
      <w:r w:rsidRPr="003862C5">
        <w:rPr>
          <w:rFonts w:ascii="Book Antiqua" w:eastAsia="DengXian" w:hAnsi="Book Antiqua" w:cs="Times New Roman"/>
          <w:b/>
          <w:kern w:val="2"/>
          <w:lang w:val="en-US" w:eastAsia="zh-CN"/>
        </w:rPr>
        <w:t>6</w:t>
      </w:r>
      <w:r w:rsidRPr="003862C5">
        <w:rPr>
          <w:rFonts w:ascii="Book Antiqua" w:eastAsia="DengXian" w:hAnsi="Book Antiqua" w:cs="Times New Roman"/>
          <w:kern w:val="2"/>
          <w:lang w:val="en-US" w:eastAsia="zh-CN"/>
        </w:rPr>
        <w:t xml:space="preserve">: 58-62 [PMID: 22423240 </w:t>
      </w:r>
      <w:r w:rsidRPr="003862C5">
        <w:rPr>
          <w:rFonts w:ascii="Book Antiqua" w:eastAsia="DengXian" w:hAnsi="Book Antiqua" w:cs="Times New Roman"/>
          <w:kern w:val="2"/>
          <w:lang w:val="en-US" w:eastAsia="zh-CN"/>
        </w:rPr>
        <w:lastRenderedPageBreak/>
        <w:t>DOI: 10.1159/000336214]</w:t>
      </w:r>
    </w:p>
    <w:p w14:paraId="5E4EB4E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9 </w:t>
      </w:r>
      <w:r w:rsidRPr="003862C5">
        <w:rPr>
          <w:rFonts w:ascii="Book Antiqua" w:eastAsia="DengXian" w:hAnsi="Book Antiqua" w:cs="Times New Roman"/>
          <w:b/>
          <w:kern w:val="2"/>
          <w:lang w:val="en-US" w:eastAsia="zh-CN"/>
        </w:rPr>
        <w:t xml:space="preserve">Vander </w:t>
      </w:r>
      <w:proofErr w:type="spellStart"/>
      <w:r w:rsidRPr="003862C5">
        <w:rPr>
          <w:rFonts w:ascii="Book Antiqua" w:eastAsia="DengXian" w:hAnsi="Book Antiqua" w:cs="Times New Roman"/>
          <w:b/>
          <w:kern w:val="2"/>
          <w:lang w:val="en-US" w:eastAsia="zh-CN"/>
        </w:rPr>
        <w:t>Noot</w:t>
      </w:r>
      <w:proofErr w:type="spellEnd"/>
      <w:r w:rsidRPr="003862C5">
        <w:rPr>
          <w:rFonts w:ascii="Book Antiqua" w:eastAsia="DengXian" w:hAnsi="Book Antiqua" w:cs="Times New Roman"/>
          <w:b/>
          <w:kern w:val="2"/>
          <w:lang w:val="en-US" w:eastAsia="zh-CN"/>
        </w:rPr>
        <w:t xml:space="preserve"> MR 3rd</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Eloubeidi</w:t>
      </w:r>
      <w:proofErr w:type="spellEnd"/>
      <w:r w:rsidRPr="003862C5">
        <w:rPr>
          <w:rFonts w:ascii="Book Antiqua" w:eastAsia="DengXian" w:hAnsi="Book Antiqua" w:cs="Times New Roman"/>
          <w:kern w:val="2"/>
          <w:lang w:val="en-US" w:eastAsia="zh-CN"/>
        </w:rPr>
        <w:t xml:space="preserve"> MA, Chen VK, </w:t>
      </w:r>
      <w:proofErr w:type="spellStart"/>
      <w:r w:rsidRPr="003862C5">
        <w:rPr>
          <w:rFonts w:ascii="Book Antiqua" w:eastAsia="DengXian" w:hAnsi="Book Antiqua" w:cs="Times New Roman"/>
          <w:kern w:val="2"/>
          <w:lang w:val="en-US" w:eastAsia="zh-CN"/>
        </w:rPr>
        <w:t>Eltoum</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Jhala</w:t>
      </w:r>
      <w:proofErr w:type="spellEnd"/>
      <w:r w:rsidRPr="003862C5">
        <w:rPr>
          <w:rFonts w:ascii="Book Antiqua" w:eastAsia="DengXian" w:hAnsi="Book Antiqua" w:cs="Times New Roman"/>
          <w:kern w:val="2"/>
          <w:lang w:val="en-US" w:eastAsia="zh-CN"/>
        </w:rPr>
        <w:t xml:space="preserve"> D, </w:t>
      </w:r>
      <w:proofErr w:type="spellStart"/>
      <w:r w:rsidRPr="003862C5">
        <w:rPr>
          <w:rFonts w:ascii="Book Antiqua" w:eastAsia="DengXian" w:hAnsi="Book Antiqua" w:cs="Times New Roman"/>
          <w:kern w:val="2"/>
          <w:lang w:val="en-US" w:eastAsia="zh-CN"/>
        </w:rPr>
        <w:t>Jhala</w:t>
      </w:r>
      <w:proofErr w:type="spellEnd"/>
      <w:r w:rsidRPr="003862C5">
        <w:rPr>
          <w:rFonts w:ascii="Book Antiqua" w:eastAsia="DengXian" w:hAnsi="Book Antiqua" w:cs="Times New Roman"/>
          <w:kern w:val="2"/>
          <w:lang w:val="en-US" w:eastAsia="zh-CN"/>
        </w:rPr>
        <w:t xml:space="preserve"> N, Syed S, </w:t>
      </w:r>
      <w:proofErr w:type="spellStart"/>
      <w:r w:rsidRPr="003862C5">
        <w:rPr>
          <w:rFonts w:ascii="Book Antiqua" w:eastAsia="DengXian" w:hAnsi="Book Antiqua" w:cs="Times New Roman"/>
          <w:kern w:val="2"/>
          <w:lang w:val="en-US" w:eastAsia="zh-CN"/>
        </w:rPr>
        <w:t>Chhieng</w:t>
      </w:r>
      <w:proofErr w:type="spellEnd"/>
      <w:r w:rsidRPr="003862C5">
        <w:rPr>
          <w:rFonts w:ascii="Book Antiqua" w:eastAsia="DengXian" w:hAnsi="Book Antiqua" w:cs="Times New Roman"/>
          <w:kern w:val="2"/>
          <w:lang w:val="en-US" w:eastAsia="zh-CN"/>
        </w:rPr>
        <w:t xml:space="preserve"> DC. Diagnosis of gastrointestinal tract lesions by endoscopic ultrasound-guided fine-needle aspiration biopsy. </w:t>
      </w:r>
      <w:r w:rsidRPr="003862C5">
        <w:rPr>
          <w:rFonts w:ascii="Book Antiqua" w:eastAsia="DengXian" w:hAnsi="Book Antiqua" w:cs="Times New Roman"/>
          <w:i/>
          <w:kern w:val="2"/>
          <w:lang w:val="en-US" w:eastAsia="zh-CN"/>
        </w:rPr>
        <w:t>Cancer</w:t>
      </w:r>
      <w:r w:rsidRPr="003862C5">
        <w:rPr>
          <w:rFonts w:ascii="Book Antiqua" w:eastAsia="DengXian" w:hAnsi="Book Antiqua" w:cs="Times New Roman"/>
          <w:kern w:val="2"/>
          <w:lang w:val="en-US" w:eastAsia="zh-CN"/>
        </w:rPr>
        <w:t xml:space="preserve"> 2004; </w:t>
      </w:r>
      <w:r w:rsidRPr="003862C5">
        <w:rPr>
          <w:rFonts w:ascii="Book Antiqua" w:eastAsia="DengXian" w:hAnsi="Book Antiqua" w:cs="Times New Roman"/>
          <w:b/>
          <w:kern w:val="2"/>
          <w:lang w:val="en-US" w:eastAsia="zh-CN"/>
        </w:rPr>
        <w:t>102</w:t>
      </w:r>
      <w:r w:rsidRPr="003862C5">
        <w:rPr>
          <w:rFonts w:ascii="Book Antiqua" w:eastAsia="DengXian" w:hAnsi="Book Antiqua" w:cs="Times New Roman"/>
          <w:kern w:val="2"/>
          <w:lang w:val="en-US" w:eastAsia="zh-CN"/>
        </w:rPr>
        <w:t>: 157-163 [PMID: 15211474 DOI: 10.1002/cncr.20360]</w:t>
      </w:r>
    </w:p>
    <w:p w14:paraId="0C7DEE63"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10 </w:t>
      </w:r>
      <w:proofErr w:type="spellStart"/>
      <w:r w:rsidRPr="003862C5">
        <w:rPr>
          <w:rFonts w:ascii="Book Antiqua" w:eastAsia="DengXian" w:hAnsi="Book Antiqua" w:cs="Times New Roman"/>
          <w:b/>
          <w:kern w:val="2"/>
          <w:lang w:val="en-US" w:eastAsia="zh-CN"/>
        </w:rPr>
        <w:t>Pemov</w:t>
      </w:r>
      <w:proofErr w:type="spellEnd"/>
      <w:r w:rsidRPr="003862C5">
        <w:rPr>
          <w:rFonts w:ascii="Book Antiqua" w:eastAsia="DengXian" w:hAnsi="Book Antiqua" w:cs="Times New Roman"/>
          <w:b/>
          <w:kern w:val="2"/>
          <w:lang w:val="en-US" w:eastAsia="zh-CN"/>
        </w:rPr>
        <w:t xml:space="preserve"> A</w:t>
      </w:r>
      <w:r w:rsidRPr="003862C5">
        <w:rPr>
          <w:rFonts w:ascii="Book Antiqua" w:eastAsia="DengXian" w:hAnsi="Book Antiqua" w:cs="Times New Roman"/>
          <w:kern w:val="2"/>
          <w:lang w:val="en-US" w:eastAsia="zh-CN"/>
        </w:rPr>
        <w:t xml:space="preserve">, Sung H, Hyland PL, Sloan JL, </w:t>
      </w:r>
      <w:proofErr w:type="spellStart"/>
      <w:r w:rsidRPr="003862C5">
        <w:rPr>
          <w:rFonts w:ascii="Book Antiqua" w:eastAsia="DengXian" w:hAnsi="Book Antiqua" w:cs="Times New Roman"/>
          <w:kern w:val="2"/>
          <w:lang w:val="en-US" w:eastAsia="zh-CN"/>
        </w:rPr>
        <w:t>Ruppert</w:t>
      </w:r>
      <w:proofErr w:type="spellEnd"/>
      <w:r w:rsidRPr="003862C5">
        <w:rPr>
          <w:rFonts w:ascii="Book Antiqua" w:eastAsia="DengXian" w:hAnsi="Book Antiqua" w:cs="Times New Roman"/>
          <w:kern w:val="2"/>
          <w:lang w:val="en-US" w:eastAsia="zh-CN"/>
        </w:rPr>
        <w:t xml:space="preserve"> SL, Baldwin AM, Boland JF, Bass SE, Lee HJ, Jones KM, Zhang X; NISC Comparative Sequencing Program, </w:t>
      </w:r>
      <w:proofErr w:type="spellStart"/>
      <w:r w:rsidRPr="003862C5">
        <w:rPr>
          <w:rFonts w:ascii="Book Antiqua" w:eastAsia="DengXian" w:hAnsi="Book Antiqua" w:cs="Times New Roman"/>
          <w:kern w:val="2"/>
          <w:lang w:val="en-US" w:eastAsia="zh-CN"/>
        </w:rPr>
        <w:t>Mullikin</w:t>
      </w:r>
      <w:proofErr w:type="spellEnd"/>
      <w:r w:rsidRPr="003862C5">
        <w:rPr>
          <w:rFonts w:ascii="Book Antiqua" w:eastAsia="DengXian" w:hAnsi="Book Antiqua" w:cs="Times New Roman"/>
          <w:kern w:val="2"/>
          <w:lang w:val="en-US" w:eastAsia="zh-CN"/>
        </w:rPr>
        <w:t xml:space="preserve"> JC, </w:t>
      </w:r>
      <w:proofErr w:type="spellStart"/>
      <w:r w:rsidRPr="003862C5">
        <w:rPr>
          <w:rFonts w:ascii="Book Antiqua" w:eastAsia="DengXian" w:hAnsi="Book Antiqua" w:cs="Times New Roman"/>
          <w:kern w:val="2"/>
          <w:lang w:val="en-US" w:eastAsia="zh-CN"/>
        </w:rPr>
        <w:t>Widemann</w:t>
      </w:r>
      <w:proofErr w:type="spellEnd"/>
      <w:r w:rsidRPr="003862C5">
        <w:rPr>
          <w:rFonts w:ascii="Book Antiqua" w:eastAsia="DengXian" w:hAnsi="Book Antiqua" w:cs="Times New Roman"/>
          <w:kern w:val="2"/>
          <w:lang w:val="en-US" w:eastAsia="zh-CN"/>
        </w:rPr>
        <w:t xml:space="preserve"> BC, Wilson AF, Stewart DR. Genetic modifiers of neurofibromatosis type 1-associated café-au-lait macule count identified using multi-platform analysis. </w:t>
      </w:r>
      <w:proofErr w:type="spellStart"/>
      <w:r w:rsidRPr="003862C5">
        <w:rPr>
          <w:rFonts w:ascii="Book Antiqua" w:eastAsia="DengXian" w:hAnsi="Book Antiqua" w:cs="Times New Roman"/>
          <w:i/>
          <w:kern w:val="2"/>
          <w:lang w:val="en-US" w:eastAsia="zh-CN"/>
        </w:rPr>
        <w:t>PLoS</w:t>
      </w:r>
      <w:proofErr w:type="spellEnd"/>
      <w:r w:rsidRPr="003862C5">
        <w:rPr>
          <w:rFonts w:ascii="Book Antiqua" w:eastAsia="DengXian" w:hAnsi="Book Antiqua" w:cs="Times New Roman"/>
          <w:i/>
          <w:kern w:val="2"/>
          <w:lang w:val="en-US" w:eastAsia="zh-CN"/>
        </w:rPr>
        <w:t xml:space="preserve"> Genet</w:t>
      </w:r>
      <w:r w:rsidRPr="003862C5">
        <w:rPr>
          <w:rFonts w:ascii="Book Antiqua" w:eastAsia="DengXian" w:hAnsi="Book Antiqua" w:cs="Times New Roman"/>
          <w:kern w:val="2"/>
          <w:lang w:val="en-US" w:eastAsia="zh-CN"/>
        </w:rPr>
        <w:t xml:space="preserve"> 2014; </w:t>
      </w:r>
      <w:r w:rsidRPr="003862C5">
        <w:rPr>
          <w:rFonts w:ascii="Book Antiqua" w:eastAsia="DengXian" w:hAnsi="Book Antiqua" w:cs="Times New Roman"/>
          <w:b/>
          <w:kern w:val="2"/>
          <w:lang w:val="en-US" w:eastAsia="zh-CN"/>
        </w:rPr>
        <w:t>10</w:t>
      </w:r>
      <w:r w:rsidRPr="003862C5">
        <w:rPr>
          <w:rFonts w:ascii="Book Antiqua" w:eastAsia="DengXian" w:hAnsi="Book Antiqua" w:cs="Times New Roman"/>
          <w:kern w:val="2"/>
          <w:lang w:val="en-US" w:eastAsia="zh-CN"/>
        </w:rPr>
        <w:t>: e1004575 [PMID: 25329635 DOI: 10.1371/journal.pgen.1004575]</w:t>
      </w:r>
    </w:p>
    <w:p w14:paraId="562F0CD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11 </w:t>
      </w:r>
      <w:proofErr w:type="spellStart"/>
      <w:r w:rsidRPr="003862C5">
        <w:rPr>
          <w:rFonts w:ascii="Book Antiqua" w:eastAsia="DengXian" w:hAnsi="Book Antiqua" w:cs="Times New Roman"/>
          <w:b/>
          <w:kern w:val="2"/>
          <w:lang w:val="en-US" w:eastAsia="zh-CN"/>
        </w:rPr>
        <w:t>Adioui</w:t>
      </w:r>
      <w:proofErr w:type="spellEnd"/>
      <w:r w:rsidRPr="003862C5">
        <w:rPr>
          <w:rFonts w:ascii="Book Antiqua" w:eastAsia="DengXian" w:hAnsi="Book Antiqua" w:cs="Times New Roman"/>
          <w:b/>
          <w:kern w:val="2"/>
          <w:lang w:val="en-US" w:eastAsia="zh-CN"/>
        </w:rPr>
        <w:t xml:space="preserve"> T</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Tamzaourte</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Nejjari</w:t>
      </w:r>
      <w:proofErr w:type="spellEnd"/>
      <w:r w:rsidRPr="003862C5">
        <w:rPr>
          <w:rFonts w:ascii="Book Antiqua" w:eastAsia="DengXian" w:hAnsi="Book Antiqua" w:cs="Times New Roman"/>
          <w:kern w:val="2"/>
          <w:lang w:val="en-US" w:eastAsia="zh-CN"/>
        </w:rPr>
        <w:t xml:space="preserve"> F, </w:t>
      </w:r>
      <w:proofErr w:type="spellStart"/>
      <w:r w:rsidRPr="003862C5">
        <w:rPr>
          <w:rFonts w:ascii="Book Antiqua" w:eastAsia="DengXian" w:hAnsi="Book Antiqua" w:cs="Times New Roman"/>
          <w:kern w:val="2"/>
          <w:lang w:val="en-US" w:eastAsia="zh-CN"/>
        </w:rPr>
        <w:t>Chakkor</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Elkaoui</w:t>
      </w:r>
      <w:proofErr w:type="spellEnd"/>
      <w:r w:rsidRPr="003862C5">
        <w:rPr>
          <w:rFonts w:ascii="Book Antiqua" w:eastAsia="DengXian" w:hAnsi="Book Antiqua" w:cs="Times New Roman"/>
          <w:kern w:val="2"/>
          <w:lang w:val="en-US" w:eastAsia="zh-CN"/>
        </w:rPr>
        <w:t xml:space="preserve"> H, </w:t>
      </w:r>
      <w:proofErr w:type="spellStart"/>
      <w:r w:rsidRPr="003862C5">
        <w:rPr>
          <w:rFonts w:ascii="Book Antiqua" w:eastAsia="DengXian" w:hAnsi="Book Antiqua" w:cs="Times New Roman"/>
          <w:kern w:val="2"/>
          <w:lang w:val="en-US" w:eastAsia="zh-CN"/>
        </w:rPr>
        <w:t>Boudhas</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Oukabli</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Rouibaa</w:t>
      </w:r>
      <w:proofErr w:type="spellEnd"/>
      <w:r w:rsidRPr="003862C5">
        <w:rPr>
          <w:rFonts w:ascii="Book Antiqua" w:eastAsia="DengXian" w:hAnsi="Book Antiqua" w:cs="Times New Roman"/>
          <w:kern w:val="2"/>
          <w:lang w:val="en-US" w:eastAsia="zh-CN"/>
        </w:rPr>
        <w:t xml:space="preserve"> F, </w:t>
      </w:r>
      <w:proofErr w:type="spellStart"/>
      <w:r w:rsidRPr="003862C5">
        <w:rPr>
          <w:rFonts w:ascii="Book Antiqua" w:eastAsia="DengXian" w:hAnsi="Book Antiqua" w:cs="Times New Roman"/>
          <w:kern w:val="2"/>
          <w:lang w:val="en-US" w:eastAsia="zh-CN"/>
        </w:rPr>
        <w:t>Aourarh</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Zentar</w:t>
      </w:r>
      <w:proofErr w:type="spellEnd"/>
      <w:r w:rsidRPr="003862C5">
        <w:rPr>
          <w:rFonts w:ascii="Book Antiqua" w:eastAsia="DengXian" w:hAnsi="Book Antiqua" w:cs="Times New Roman"/>
          <w:kern w:val="2"/>
          <w:lang w:val="en-US" w:eastAsia="zh-CN"/>
        </w:rPr>
        <w:t xml:space="preserve"> A. Isolated Neurofibroma of the Sigmoid Colon: a Case Report and Review of the Literature. </w:t>
      </w:r>
      <w:r w:rsidRPr="003862C5">
        <w:rPr>
          <w:rFonts w:ascii="Book Antiqua" w:eastAsia="DengXian" w:hAnsi="Book Antiqua" w:cs="Times New Roman"/>
          <w:i/>
          <w:kern w:val="2"/>
          <w:lang w:val="en-US" w:eastAsia="zh-CN"/>
        </w:rPr>
        <w:t xml:space="preserve">J </w:t>
      </w:r>
      <w:proofErr w:type="spellStart"/>
      <w:r w:rsidRPr="003862C5">
        <w:rPr>
          <w:rFonts w:ascii="Book Antiqua" w:eastAsia="DengXian" w:hAnsi="Book Antiqua" w:cs="Times New Roman"/>
          <w:i/>
          <w:kern w:val="2"/>
          <w:lang w:val="en-US" w:eastAsia="zh-CN"/>
        </w:rPr>
        <w:t>Gastrointest</w:t>
      </w:r>
      <w:proofErr w:type="spellEnd"/>
      <w:r w:rsidRPr="003862C5">
        <w:rPr>
          <w:rFonts w:ascii="Book Antiqua" w:eastAsia="DengXian" w:hAnsi="Book Antiqua" w:cs="Times New Roman"/>
          <w:i/>
          <w:kern w:val="2"/>
          <w:lang w:val="en-US" w:eastAsia="zh-CN"/>
        </w:rPr>
        <w:t xml:space="preserve"> Cancer</w:t>
      </w:r>
      <w:r w:rsidRPr="003862C5">
        <w:rPr>
          <w:rFonts w:ascii="Book Antiqua" w:eastAsia="DengXian" w:hAnsi="Book Antiqua" w:cs="Times New Roman"/>
          <w:kern w:val="2"/>
          <w:lang w:val="en-US" w:eastAsia="zh-CN"/>
        </w:rPr>
        <w:t xml:space="preserve"> 2018; </w:t>
      </w:r>
      <w:r w:rsidRPr="003862C5">
        <w:rPr>
          <w:rFonts w:ascii="Book Antiqua" w:eastAsia="DengXian" w:hAnsi="Book Antiqua" w:cs="Times New Roman"/>
          <w:b/>
          <w:kern w:val="2"/>
          <w:lang w:val="en-US" w:eastAsia="zh-CN"/>
        </w:rPr>
        <w:t>49</w:t>
      </w:r>
      <w:r w:rsidRPr="003862C5">
        <w:rPr>
          <w:rFonts w:ascii="Book Antiqua" w:eastAsia="DengXian" w:hAnsi="Book Antiqua" w:cs="Times New Roman"/>
          <w:kern w:val="2"/>
          <w:lang w:val="en-US" w:eastAsia="zh-CN"/>
        </w:rPr>
        <w:t>: 195-199 [PMID: 27577727 DOI: 10.1007/s12029-016-9864-y]</w:t>
      </w:r>
    </w:p>
    <w:p w14:paraId="660CEC92"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12 </w:t>
      </w:r>
      <w:r w:rsidRPr="003862C5">
        <w:rPr>
          <w:rFonts w:ascii="Book Antiqua" w:eastAsia="DengXian" w:hAnsi="Book Antiqua" w:cs="Times New Roman"/>
          <w:b/>
          <w:kern w:val="2"/>
          <w:lang w:val="en-US" w:eastAsia="zh-CN"/>
        </w:rPr>
        <w:t>Bilal M</w:t>
      </w:r>
      <w:r w:rsidRPr="003862C5">
        <w:rPr>
          <w:rFonts w:ascii="Book Antiqua" w:eastAsia="DengXian" w:hAnsi="Book Antiqua" w:cs="Times New Roman"/>
          <w:kern w:val="2"/>
          <w:lang w:val="en-US" w:eastAsia="zh-CN"/>
        </w:rPr>
        <w:t xml:space="preserve">, Bilimoria F, Clarke K. An isolated colonic neurofibroma. </w:t>
      </w:r>
      <w:r w:rsidRPr="003862C5">
        <w:rPr>
          <w:rFonts w:ascii="Book Antiqua" w:eastAsia="DengXian" w:hAnsi="Book Antiqua" w:cs="Times New Roman"/>
          <w:i/>
          <w:kern w:val="2"/>
          <w:lang w:val="en-US" w:eastAsia="zh-CN"/>
        </w:rPr>
        <w:t>Ann Gastroenterol</w:t>
      </w:r>
      <w:r w:rsidRPr="003862C5">
        <w:rPr>
          <w:rFonts w:ascii="Book Antiqua" w:eastAsia="DengXian" w:hAnsi="Book Antiqua" w:cs="Times New Roman"/>
          <w:kern w:val="2"/>
          <w:lang w:val="en-US" w:eastAsia="zh-CN"/>
        </w:rPr>
        <w:t xml:space="preserve"> 2016; </w:t>
      </w:r>
      <w:r w:rsidRPr="003862C5">
        <w:rPr>
          <w:rFonts w:ascii="Book Antiqua" w:eastAsia="DengXian" w:hAnsi="Book Antiqua" w:cs="Times New Roman"/>
          <w:b/>
          <w:kern w:val="2"/>
          <w:lang w:val="en-US" w:eastAsia="zh-CN"/>
        </w:rPr>
        <w:t>29</w:t>
      </w:r>
      <w:r w:rsidRPr="003862C5">
        <w:rPr>
          <w:rFonts w:ascii="Book Antiqua" w:eastAsia="DengXian" w:hAnsi="Book Antiqua" w:cs="Times New Roman"/>
          <w:kern w:val="2"/>
          <w:lang w:val="en-US" w:eastAsia="zh-CN"/>
        </w:rPr>
        <w:t>: 381 [PMID: 27366045 DOI: 10.20524/aog.2016.0029]</w:t>
      </w:r>
    </w:p>
    <w:p w14:paraId="18DC9407"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13 </w:t>
      </w:r>
      <w:proofErr w:type="spellStart"/>
      <w:r w:rsidRPr="003862C5">
        <w:rPr>
          <w:rFonts w:ascii="Book Antiqua" w:eastAsia="DengXian" w:hAnsi="Book Antiqua" w:cs="Times New Roman"/>
          <w:b/>
          <w:kern w:val="2"/>
          <w:lang w:val="en-US" w:eastAsia="zh-CN"/>
        </w:rPr>
        <w:t>Bononi</w:t>
      </w:r>
      <w:proofErr w:type="spellEnd"/>
      <w:r w:rsidRPr="003862C5">
        <w:rPr>
          <w:rFonts w:ascii="Book Antiqua" w:eastAsia="DengXian" w:hAnsi="Book Antiqua" w:cs="Times New Roman"/>
          <w:b/>
          <w:kern w:val="2"/>
          <w:lang w:val="en-US" w:eastAsia="zh-CN"/>
        </w:rPr>
        <w:t xml:space="preserve"> M</w:t>
      </w:r>
      <w:r w:rsidRPr="003862C5">
        <w:rPr>
          <w:rFonts w:ascii="Book Antiqua" w:eastAsia="DengXian" w:hAnsi="Book Antiqua" w:cs="Times New Roman"/>
          <w:kern w:val="2"/>
          <w:lang w:val="en-US" w:eastAsia="zh-CN"/>
        </w:rPr>
        <w:t xml:space="preserve">, De Cesare A, Stella MC, Fiori E, Galati G, </w:t>
      </w:r>
      <w:proofErr w:type="spellStart"/>
      <w:r w:rsidRPr="003862C5">
        <w:rPr>
          <w:rFonts w:ascii="Book Antiqua" w:eastAsia="DengXian" w:hAnsi="Book Antiqua" w:cs="Times New Roman"/>
          <w:kern w:val="2"/>
          <w:lang w:val="en-US" w:eastAsia="zh-CN"/>
        </w:rPr>
        <w:t>Atella</w:t>
      </w:r>
      <w:proofErr w:type="spellEnd"/>
      <w:r w:rsidRPr="003862C5">
        <w:rPr>
          <w:rFonts w:ascii="Book Antiqua" w:eastAsia="DengXian" w:hAnsi="Book Antiqua" w:cs="Times New Roman"/>
          <w:kern w:val="2"/>
          <w:lang w:val="en-US" w:eastAsia="zh-CN"/>
        </w:rPr>
        <w:t xml:space="preserve"> F, Angelini M, </w:t>
      </w:r>
      <w:proofErr w:type="spellStart"/>
      <w:r w:rsidRPr="003862C5">
        <w:rPr>
          <w:rFonts w:ascii="Book Antiqua" w:eastAsia="DengXian" w:hAnsi="Book Antiqua" w:cs="Times New Roman"/>
          <w:kern w:val="2"/>
          <w:lang w:val="en-US" w:eastAsia="zh-CN"/>
        </w:rPr>
        <w:t>Cimitan</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Lemos</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Cangemi</w:t>
      </w:r>
      <w:proofErr w:type="spellEnd"/>
      <w:r w:rsidRPr="003862C5">
        <w:rPr>
          <w:rFonts w:ascii="Book Antiqua" w:eastAsia="DengXian" w:hAnsi="Book Antiqua" w:cs="Times New Roman"/>
          <w:kern w:val="2"/>
          <w:lang w:val="en-US" w:eastAsia="zh-CN"/>
        </w:rPr>
        <w:t xml:space="preserve"> V. Isolated intestinal neurofibromatosis of colon. Single case report and review of the literature. </w:t>
      </w:r>
      <w:r w:rsidRPr="003862C5">
        <w:rPr>
          <w:rFonts w:ascii="Book Antiqua" w:eastAsia="DengXian" w:hAnsi="Book Antiqua" w:cs="Times New Roman"/>
          <w:i/>
          <w:kern w:val="2"/>
          <w:lang w:val="en-US" w:eastAsia="zh-CN"/>
        </w:rPr>
        <w:t>Dig Liver Dis</w:t>
      </w:r>
      <w:r w:rsidRPr="003862C5">
        <w:rPr>
          <w:rFonts w:ascii="Book Antiqua" w:eastAsia="DengXian" w:hAnsi="Book Antiqua" w:cs="Times New Roman"/>
          <w:kern w:val="2"/>
          <w:lang w:val="en-US" w:eastAsia="zh-CN"/>
        </w:rPr>
        <w:t xml:space="preserve"> 2000; </w:t>
      </w:r>
      <w:r w:rsidRPr="003862C5">
        <w:rPr>
          <w:rFonts w:ascii="Book Antiqua" w:eastAsia="DengXian" w:hAnsi="Book Antiqua" w:cs="Times New Roman"/>
          <w:b/>
          <w:kern w:val="2"/>
          <w:lang w:val="en-US" w:eastAsia="zh-CN"/>
        </w:rPr>
        <w:t>32</w:t>
      </w:r>
      <w:r w:rsidRPr="003862C5">
        <w:rPr>
          <w:rFonts w:ascii="Book Antiqua" w:eastAsia="DengXian" w:hAnsi="Book Antiqua" w:cs="Times New Roman"/>
          <w:kern w:val="2"/>
          <w:lang w:val="en-US" w:eastAsia="zh-CN"/>
        </w:rPr>
        <w:t>: 737-742 [PMID: 11142587]</w:t>
      </w:r>
    </w:p>
    <w:p w14:paraId="6127951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14 </w:t>
      </w:r>
      <w:proofErr w:type="spellStart"/>
      <w:r w:rsidRPr="003862C5">
        <w:rPr>
          <w:rFonts w:ascii="Book Antiqua" w:eastAsia="DengXian" w:hAnsi="Book Antiqua" w:cs="Times New Roman"/>
          <w:b/>
          <w:kern w:val="2"/>
          <w:lang w:val="en-US" w:eastAsia="zh-CN"/>
        </w:rPr>
        <w:t>Chelimilla</w:t>
      </w:r>
      <w:proofErr w:type="spellEnd"/>
      <w:r w:rsidRPr="003862C5">
        <w:rPr>
          <w:rFonts w:ascii="Book Antiqua" w:eastAsia="DengXian" w:hAnsi="Book Antiqua" w:cs="Times New Roman"/>
          <w:b/>
          <w:kern w:val="2"/>
          <w:lang w:val="en-US" w:eastAsia="zh-CN"/>
        </w:rPr>
        <w:t xml:space="preserve"> H</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Chandrala</w:t>
      </w:r>
      <w:proofErr w:type="spellEnd"/>
      <w:r w:rsidRPr="003862C5">
        <w:rPr>
          <w:rFonts w:ascii="Book Antiqua" w:eastAsia="DengXian" w:hAnsi="Book Antiqua" w:cs="Times New Roman"/>
          <w:kern w:val="2"/>
          <w:lang w:val="en-US" w:eastAsia="zh-CN"/>
        </w:rPr>
        <w:t xml:space="preserve"> CK, </w:t>
      </w:r>
      <w:proofErr w:type="spellStart"/>
      <w:r w:rsidRPr="003862C5">
        <w:rPr>
          <w:rFonts w:ascii="Book Antiqua" w:eastAsia="DengXian" w:hAnsi="Book Antiqua" w:cs="Times New Roman"/>
          <w:kern w:val="2"/>
          <w:lang w:val="en-US" w:eastAsia="zh-CN"/>
        </w:rPr>
        <w:t>Niazi</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Kumbum</w:t>
      </w:r>
      <w:proofErr w:type="spellEnd"/>
      <w:r w:rsidRPr="003862C5">
        <w:rPr>
          <w:rFonts w:ascii="Book Antiqua" w:eastAsia="DengXian" w:hAnsi="Book Antiqua" w:cs="Times New Roman"/>
          <w:kern w:val="2"/>
          <w:lang w:val="en-US" w:eastAsia="zh-CN"/>
        </w:rPr>
        <w:t xml:space="preserve"> K. Incidental finding of isolated colonic neurofibroma.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2013; </w:t>
      </w:r>
      <w:r w:rsidRPr="003862C5">
        <w:rPr>
          <w:rFonts w:ascii="Book Antiqua" w:eastAsia="DengXian" w:hAnsi="Book Antiqua" w:cs="Times New Roman"/>
          <w:b/>
          <w:kern w:val="2"/>
          <w:lang w:val="en-US" w:eastAsia="zh-CN"/>
        </w:rPr>
        <w:t>7</w:t>
      </w:r>
      <w:r w:rsidRPr="003862C5">
        <w:rPr>
          <w:rFonts w:ascii="Book Antiqua" w:eastAsia="DengXian" w:hAnsi="Book Antiqua" w:cs="Times New Roman"/>
          <w:kern w:val="2"/>
          <w:lang w:val="en-US" w:eastAsia="zh-CN"/>
        </w:rPr>
        <w:t>: 369-375 [PMID: 24163647 DOI: 10.1159/000355163]</w:t>
      </w:r>
    </w:p>
    <w:p w14:paraId="468FE80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15 </w:t>
      </w:r>
      <w:r w:rsidRPr="003862C5">
        <w:rPr>
          <w:rFonts w:ascii="Book Antiqua" w:eastAsia="DengXian" w:hAnsi="Book Antiqua" w:cs="Times New Roman"/>
          <w:b/>
          <w:kern w:val="2"/>
          <w:lang w:val="en-US" w:eastAsia="zh-CN"/>
        </w:rPr>
        <w:t>Keith A</w:t>
      </w:r>
      <w:r w:rsidRPr="003862C5">
        <w:rPr>
          <w:rFonts w:ascii="Book Antiqua" w:eastAsia="DengXian" w:hAnsi="Book Antiqua" w:cs="Times New Roman"/>
          <w:bCs/>
          <w:kern w:val="2"/>
          <w:lang w:val="en-US" w:eastAsia="zh-CN"/>
        </w:rPr>
        <w:t>,</w:t>
      </w:r>
      <w:r w:rsidRPr="003862C5">
        <w:rPr>
          <w:rFonts w:ascii="Book Antiqua" w:eastAsia="DengXian" w:hAnsi="Book Antiqua" w:cs="Times New Roman"/>
          <w:kern w:val="2"/>
          <w:lang w:val="en-US" w:eastAsia="zh-CN"/>
        </w:rPr>
        <w:t xml:space="preserve"> Albert R. A case of neurofibroma of the rectal wall. </w:t>
      </w:r>
      <w:r w:rsidRPr="003862C5">
        <w:rPr>
          <w:rFonts w:ascii="Book Antiqua" w:eastAsia="DengXian" w:hAnsi="Book Antiqua" w:cs="Times New Roman"/>
          <w:i/>
          <w:iCs/>
          <w:kern w:val="2"/>
          <w:lang w:val="en-US" w:eastAsia="zh-CN"/>
        </w:rPr>
        <w:t xml:space="preserve">Trans Am </w:t>
      </w:r>
      <w:proofErr w:type="spellStart"/>
      <w:r w:rsidRPr="003862C5">
        <w:rPr>
          <w:rFonts w:ascii="Book Antiqua" w:eastAsia="DengXian" w:hAnsi="Book Antiqua" w:cs="Times New Roman"/>
          <w:i/>
          <w:iCs/>
          <w:kern w:val="2"/>
          <w:lang w:val="en-US" w:eastAsia="zh-CN"/>
        </w:rPr>
        <w:t>Proctol</w:t>
      </w:r>
      <w:proofErr w:type="spellEnd"/>
      <w:r w:rsidRPr="003862C5">
        <w:rPr>
          <w:rFonts w:ascii="Book Antiqua" w:eastAsia="DengXian" w:hAnsi="Book Antiqua" w:cs="Times New Roman"/>
          <w:i/>
          <w:iCs/>
          <w:kern w:val="2"/>
          <w:lang w:val="en-US" w:eastAsia="zh-CN"/>
        </w:rPr>
        <w:t xml:space="preserve"> </w:t>
      </w:r>
      <w:proofErr w:type="spellStart"/>
      <w:r w:rsidRPr="003862C5">
        <w:rPr>
          <w:rFonts w:ascii="Book Antiqua" w:eastAsia="DengXian" w:hAnsi="Book Antiqua" w:cs="Times New Roman"/>
          <w:i/>
          <w:iCs/>
          <w:kern w:val="2"/>
          <w:lang w:val="en-US" w:eastAsia="zh-CN"/>
        </w:rPr>
        <w:t>Soc</w:t>
      </w:r>
      <w:proofErr w:type="spellEnd"/>
      <w:r w:rsidRPr="003862C5">
        <w:rPr>
          <w:rFonts w:ascii="Book Antiqua" w:eastAsia="DengXian" w:hAnsi="Book Antiqua" w:cs="Times New Roman"/>
          <w:kern w:val="2"/>
          <w:lang w:val="en-US" w:eastAsia="zh-CN"/>
        </w:rPr>
        <w:t xml:space="preserve"> 1937; </w:t>
      </w:r>
      <w:r w:rsidRPr="003862C5">
        <w:rPr>
          <w:rFonts w:ascii="Book Antiqua" w:eastAsia="DengXian" w:hAnsi="Book Antiqua" w:cs="Times New Roman"/>
          <w:b/>
          <w:bCs/>
          <w:kern w:val="2"/>
          <w:lang w:val="en-US" w:eastAsia="zh-CN"/>
        </w:rPr>
        <w:t>38</w:t>
      </w:r>
      <w:r w:rsidRPr="003862C5">
        <w:rPr>
          <w:rFonts w:ascii="Book Antiqua" w:eastAsia="DengXian" w:hAnsi="Book Antiqua" w:cs="Times New Roman"/>
          <w:kern w:val="2"/>
          <w:lang w:val="en-US" w:eastAsia="zh-CN"/>
        </w:rPr>
        <w:t>: 68</w:t>
      </w:r>
    </w:p>
    <w:p w14:paraId="19C434E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16 </w:t>
      </w:r>
      <w:r w:rsidRPr="003862C5">
        <w:rPr>
          <w:rFonts w:ascii="Book Antiqua" w:eastAsia="DengXian" w:hAnsi="Book Antiqua" w:cs="Times New Roman"/>
          <w:b/>
          <w:kern w:val="2"/>
          <w:lang w:val="en-US" w:eastAsia="zh-CN"/>
        </w:rPr>
        <w:t>Woolf MS</w:t>
      </w:r>
      <w:r w:rsidRPr="003862C5">
        <w:rPr>
          <w:rFonts w:ascii="Book Antiqua" w:eastAsia="DengXian" w:hAnsi="Book Antiqua" w:cs="Times New Roman"/>
          <w:kern w:val="2"/>
          <w:lang w:val="en-US" w:eastAsia="zh-CN"/>
        </w:rPr>
        <w:t xml:space="preserve">. Neurofibroma of the Rectum. </w:t>
      </w:r>
      <w:r w:rsidRPr="003862C5">
        <w:rPr>
          <w:rFonts w:ascii="Book Antiqua" w:eastAsia="DengXian" w:hAnsi="Book Antiqua" w:cs="Times New Roman"/>
          <w:i/>
          <w:kern w:val="2"/>
          <w:lang w:val="en-US" w:eastAsia="zh-CN"/>
        </w:rPr>
        <w:t>Cal West Med</w:t>
      </w:r>
      <w:r w:rsidRPr="003862C5">
        <w:rPr>
          <w:rFonts w:ascii="Book Antiqua" w:eastAsia="DengXian" w:hAnsi="Book Antiqua" w:cs="Times New Roman"/>
          <w:kern w:val="2"/>
          <w:lang w:val="en-US" w:eastAsia="zh-CN"/>
        </w:rPr>
        <w:t xml:space="preserve"> 1938; </w:t>
      </w:r>
      <w:r w:rsidRPr="003862C5">
        <w:rPr>
          <w:rFonts w:ascii="Book Antiqua" w:eastAsia="DengXian" w:hAnsi="Book Antiqua" w:cs="Times New Roman"/>
          <w:b/>
          <w:kern w:val="2"/>
          <w:lang w:val="en-US" w:eastAsia="zh-CN"/>
        </w:rPr>
        <w:t>49</w:t>
      </w:r>
      <w:r w:rsidRPr="003862C5">
        <w:rPr>
          <w:rFonts w:ascii="Book Antiqua" w:eastAsia="DengXian" w:hAnsi="Book Antiqua" w:cs="Times New Roman"/>
          <w:kern w:val="2"/>
          <w:lang w:val="en-US" w:eastAsia="zh-CN"/>
        </w:rPr>
        <w:t>: 463-464 [PMID: 18744831]</w:t>
      </w:r>
    </w:p>
    <w:p w14:paraId="172D25EE"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17 </w:t>
      </w:r>
      <w:r w:rsidRPr="003862C5">
        <w:rPr>
          <w:rFonts w:ascii="Book Antiqua" w:eastAsia="DengXian" w:hAnsi="Book Antiqua" w:cs="Times New Roman"/>
          <w:b/>
          <w:kern w:val="2"/>
          <w:lang w:val="en-US" w:eastAsia="zh-CN"/>
        </w:rPr>
        <w:t>Butler DB</w:t>
      </w:r>
      <w:r w:rsidRPr="003862C5">
        <w:rPr>
          <w:rFonts w:ascii="Book Antiqua" w:eastAsia="DengXian" w:hAnsi="Book Antiqua" w:cs="Times New Roman"/>
          <w:kern w:val="2"/>
          <w:lang w:val="en-US" w:eastAsia="zh-CN"/>
        </w:rPr>
        <w:t xml:space="preserve">, Hanna E. Neurogenic tumor of the rectum. </w:t>
      </w:r>
      <w:r w:rsidRPr="003862C5">
        <w:rPr>
          <w:rFonts w:ascii="Book Antiqua" w:eastAsia="DengXian" w:hAnsi="Book Antiqua" w:cs="Times New Roman"/>
          <w:i/>
          <w:kern w:val="2"/>
          <w:lang w:val="en-US" w:eastAsia="zh-CN"/>
        </w:rPr>
        <w:t>Dis Colon Rectum</w:t>
      </w:r>
      <w:r w:rsidRPr="003862C5">
        <w:rPr>
          <w:rFonts w:ascii="Book Antiqua" w:eastAsia="DengXian" w:hAnsi="Book Antiqua" w:cs="Times New Roman"/>
          <w:kern w:val="2"/>
          <w:lang w:val="en-US" w:eastAsia="zh-CN"/>
        </w:rPr>
        <w:t xml:space="preserve"> 1959; </w:t>
      </w:r>
      <w:r w:rsidRPr="003862C5">
        <w:rPr>
          <w:rFonts w:ascii="Book Antiqua" w:eastAsia="DengXian" w:hAnsi="Book Antiqua" w:cs="Times New Roman"/>
          <w:b/>
          <w:kern w:val="2"/>
          <w:lang w:val="en-US" w:eastAsia="zh-CN"/>
        </w:rPr>
        <w:t>2</w:t>
      </w:r>
      <w:r w:rsidRPr="003862C5">
        <w:rPr>
          <w:rFonts w:ascii="Book Antiqua" w:eastAsia="DengXian" w:hAnsi="Book Antiqua" w:cs="Times New Roman"/>
          <w:kern w:val="2"/>
          <w:lang w:val="en-US" w:eastAsia="zh-CN"/>
        </w:rPr>
        <w:t>: 291-293 [PMID: 13663747]</w:t>
      </w:r>
    </w:p>
    <w:p w14:paraId="3A14E9E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18 </w:t>
      </w:r>
      <w:proofErr w:type="spellStart"/>
      <w:r w:rsidRPr="003862C5">
        <w:rPr>
          <w:rFonts w:ascii="Book Antiqua" w:eastAsia="DengXian" w:hAnsi="Book Antiqua" w:cs="Times New Roman"/>
          <w:b/>
          <w:kern w:val="2"/>
          <w:lang w:val="en-US" w:eastAsia="zh-CN"/>
        </w:rPr>
        <w:t>Geboes</w:t>
      </w:r>
      <w:proofErr w:type="spellEnd"/>
      <w:r w:rsidRPr="003862C5">
        <w:rPr>
          <w:rFonts w:ascii="Book Antiqua" w:eastAsia="DengXian" w:hAnsi="Book Antiqua" w:cs="Times New Roman"/>
          <w:b/>
          <w:kern w:val="2"/>
          <w:lang w:val="en-US" w:eastAsia="zh-CN"/>
        </w:rPr>
        <w:t xml:space="preserve"> K</w:t>
      </w:r>
      <w:r w:rsidRPr="003862C5">
        <w:rPr>
          <w:rFonts w:ascii="Book Antiqua" w:eastAsia="DengXian" w:hAnsi="Book Antiqua" w:cs="Times New Roman"/>
          <w:kern w:val="2"/>
          <w:lang w:val="en-US" w:eastAsia="zh-CN"/>
        </w:rPr>
        <w:t>, De Wolf-</w:t>
      </w:r>
      <w:proofErr w:type="spellStart"/>
      <w:r w:rsidRPr="003862C5">
        <w:rPr>
          <w:rFonts w:ascii="Book Antiqua" w:eastAsia="DengXian" w:hAnsi="Book Antiqua" w:cs="Times New Roman"/>
          <w:kern w:val="2"/>
          <w:lang w:val="en-US" w:eastAsia="zh-CN"/>
        </w:rPr>
        <w:t>Peeters</w:t>
      </w:r>
      <w:proofErr w:type="spellEnd"/>
      <w:r w:rsidRPr="003862C5">
        <w:rPr>
          <w:rFonts w:ascii="Book Antiqua" w:eastAsia="DengXian" w:hAnsi="Book Antiqua" w:cs="Times New Roman"/>
          <w:kern w:val="2"/>
          <w:lang w:val="en-US" w:eastAsia="zh-CN"/>
        </w:rPr>
        <w:t xml:space="preserve"> C, </w:t>
      </w:r>
      <w:proofErr w:type="spellStart"/>
      <w:r w:rsidRPr="003862C5">
        <w:rPr>
          <w:rFonts w:ascii="Book Antiqua" w:eastAsia="DengXian" w:hAnsi="Book Antiqua" w:cs="Times New Roman"/>
          <w:kern w:val="2"/>
          <w:lang w:val="en-US" w:eastAsia="zh-CN"/>
        </w:rPr>
        <w:t>Rutgeerts</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Vantrappen</w:t>
      </w:r>
      <w:proofErr w:type="spellEnd"/>
      <w:r w:rsidRPr="003862C5">
        <w:rPr>
          <w:rFonts w:ascii="Book Antiqua" w:eastAsia="DengXian" w:hAnsi="Book Antiqua" w:cs="Times New Roman"/>
          <w:kern w:val="2"/>
          <w:lang w:val="en-US" w:eastAsia="zh-CN"/>
        </w:rPr>
        <w:t xml:space="preserve"> G, </w:t>
      </w:r>
      <w:proofErr w:type="spellStart"/>
      <w:r w:rsidRPr="003862C5">
        <w:rPr>
          <w:rFonts w:ascii="Book Antiqua" w:eastAsia="DengXian" w:hAnsi="Book Antiqua" w:cs="Times New Roman"/>
          <w:kern w:val="2"/>
          <w:lang w:val="en-US" w:eastAsia="zh-CN"/>
        </w:rPr>
        <w:t>Desmet</w:t>
      </w:r>
      <w:proofErr w:type="spellEnd"/>
      <w:r w:rsidRPr="003862C5">
        <w:rPr>
          <w:rFonts w:ascii="Book Antiqua" w:eastAsia="DengXian" w:hAnsi="Book Antiqua" w:cs="Times New Roman"/>
          <w:kern w:val="2"/>
          <w:lang w:val="en-US" w:eastAsia="zh-CN"/>
        </w:rPr>
        <w:t xml:space="preserve"> V. Submucosal tumors of the colon: experience with twenty-five cases. </w:t>
      </w:r>
      <w:r w:rsidRPr="003862C5">
        <w:rPr>
          <w:rFonts w:ascii="Book Antiqua" w:eastAsia="DengXian" w:hAnsi="Book Antiqua" w:cs="Times New Roman"/>
          <w:i/>
          <w:kern w:val="2"/>
          <w:lang w:val="en-US" w:eastAsia="zh-CN"/>
        </w:rPr>
        <w:t>Dis Colon Rectum</w:t>
      </w:r>
      <w:r w:rsidRPr="003862C5">
        <w:rPr>
          <w:rFonts w:ascii="Book Antiqua" w:eastAsia="DengXian" w:hAnsi="Book Antiqua" w:cs="Times New Roman"/>
          <w:kern w:val="2"/>
          <w:lang w:val="en-US" w:eastAsia="zh-CN"/>
        </w:rPr>
        <w:t xml:space="preserve"> 1978; </w:t>
      </w:r>
      <w:r w:rsidRPr="003862C5">
        <w:rPr>
          <w:rFonts w:ascii="Book Antiqua" w:eastAsia="DengXian" w:hAnsi="Book Antiqua" w:cs="Times New Roman"/>
          <w:b/>
          <w:kern w:val="2"/>
          <w:lang w:val="en-US" w:eastAsia="zh-CN"/>
        </w:rPr>
        <w:t>21</w:t>
      </w:r>
      <w:r w:rsidRPr="003862C5">
        <w:rPr>
          <w:rFonts w:ascii="Book Antiqua" w:eastAsia="DengXian" w:hAnsi="Book Antiqua" w:cs="Times New Roman"/>
          <w:kern w:val="2"/>
          <w:lang w:val="en-US" w:eastAsia="zh-CN"/>
        </w:rPr>
        <w:t>: 420-</w:t>
      </w:r>
      <w:r w:rsidRPr="003862C5">
        <w:rPr>
          <w:rFonts w:ascii="Book Antiqua" w:eastAsia="DengXian" w:hAnsi="Book Antiqua" w:cs="Times New Roman"/>
          <w:kern w:val="2"/>
          <w:lang w:val="en-US" w:eastAsia="zh-CN"/>
        </w:rPr>
        <w:lastRenderedPageBreak/>
        <w:t>425 [PMID: 212258]</w:t>
      </w:r>
    </w:p>
    <w:p w14:paraId="4F5E704D"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19 </w:t>
      </w:r>
      <w:r w:rsidRPr="003862C5">
        <w:rPr>
          <w:rFonts w:ascii="Book Antiqua" w:eastAsia="DengXian" w:hAnsi="Book Antiqua" w:cs="Times New Roman"/>
          <w:b/>
          <w:kern w:val="2"/>
          <w:lang w:val="en-US" w:eastAsia="zh-CN"/>
        </w:rPr>
        <w:t>Abramson LP</w:t>
      </w:r>
      <w:r w:rsidRPr="003862C5">
        <w:rPr>
          <w:rFonts w:ascii="Book Antiqua" w:eastAsia="DengXian" w:hAnsi="Book Antiqua" w:cs="Times New Roman"/>
          <w:kern w:val="2"/>
          <w:lang w:val="en-US" w:eastAsia="zh-CN"/>
        </w:rPr>
        <w:t xml:space="preserve">, Orkin BA, Schwartz AM. Isolated colonic neurofibroma manifested by massive lower gastrointestinal bleeding and intussusception. </w:t>
      </w:r>
      <w:r w:rsidRPr="003862C5">
        <w:rPr>
          <w:rFonts w:ascii="Book Antiqua" w:eastAsia="DengXian" w:hAnsi="Book Antiqua" w:cs="Times New Roman"/>
          <w:i/>
          <w:kern w:val="2"/>
          <w:lang w:val="en-US" w:eastAsia="zh-CN"/>
        </w:rPr>
        <w:t>South Med J</w:t>
      </w:r>
      <w:r w:rsidRPr="003862C5">
        <w:rPr>
          <w:rFonts w:ascii="Book Antiqua" w:eastAsia="DengXian" w:hAnsi="Book Antiqua" w:cs="Times New Roman"/>
          <w:kern w:val="2"/>
          <w:lang w:val="en-US" w:eastAsia="zh-CN"/>
        </w:rPr>
        <w:t xml:space="preserve"> 1997; </w:t>
      </w:r>
      <w:r w:rsidRPr="003862C5">
        <w:rPr>
          <w:rFonts w:ascii="Book Antiqua" w:eastAsia="DengXian" w:hAnsi="Book Antiqua" w:cs="Times New Roman"/>
          <w:b/>
          <w:kern w:val="2"/>
          <w:lang w:val="en-US" w:eastAsia="zh-CN"/>
        </w:rPr>
        <w:t>90</w:t>
      </w:r>
      <w:r w:rsidRPr="003862C5">
        <w:rPr>
          <w:rFonts w:ascii="Book Antiqua" w:eastAsia="DengXian" w:hAnsi="Book Antiqua" w:cs="Times New Roman"/>
          <w:kern w:val="2"/>
          <w:lang w:val="en-US" w:eastAsia="zh-CN"/>
        </w:rPr>
        <w:t>: 952-954 [PMID: 9305312]</w:t>
      </w:r>
    </w:p>
    <w:p w14:paraId="75071FF2"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20 </w:t>
      </w:r>
      <w:proofErr w:type="spellStart"/>
      <w:r w:rsidRPr="003862C5">
        <w:rPr>
          <w:rFonts w:ascii="Book Antiqua" w:eastAsia="DengXian" w:hAnsi="Book Antiqua" w:cs="Times New Roman"/>
          <w:b/>
          <w:kern w:val="2"/>
          <w:lang w:val="en-US" w:eastAsia="zh-CN"/>
        </w:rPr>
        <w:t>Panteris</w:t>
      </w:r>
      <w:proofErr w:type="spellEnd"/>
      <w:r w:rsidRPr="003862C5">
        <w:rPr>
          <w:rFonts w:ascii="Book Antiqua" w:eastAsia="DengXian" w:hAnsi="Book Antiqua" w:cs="Times New Roman"/>
          <w:b/>
          <w:kern w:val="2"/>
          <w:lang w:val="en-US" w:eastAsia="zh-CN"/>
        </w:rPr>
        <w:t xml:space="preserve"> V</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Vassilakaki</w:t>
      </w:r>
      <w:proofErr w:type="spellEnd"/>
      <w:r w:rsidRPr="003862C5">
        <w:rPr>
          <w:rFonts w:ascii="Book Antiqua" w:eastAsia="DengXian" w:hAnsi="Book Antiqua" w:cs="Times New Roman"/>
          <w:kern w:val="2"/>
          <w:lang w:val="en-US" w:eastAsia="zh-CN"/>
        </w:rPr>
        <w:t xml:space="preserve"> T, </w:t>
      </w:r>
      <w:proofErr w:type="spellStart"/>
      <w:r w:rsidRPr="003862C5">
        <w:rPr>
          <w:rFonts w:ascii="Book Antiqua" w:eastAsia="DengXian" w:hAnsi="Book Antiqua" w:cs="Times New Roman"/>
          <w:kern w:val="2"/>
          <w:lang w:val="en-US" w:eastAsia="zh-CN"/>
        </w:rPr>
        <w:t>Vaitsis</w:t>
      </w:r>
      <w:proofErr w:type="spellEnd"/>
      <w:r w:rsidRPr="003862C5">
        <w:rPr>
          <w:rFonts w:ascii="Book Antiqua" w:eastAsia="DengXian" w:hAnsi="Book Antiqua" w:cs="Times New Roman"/>
          <w:kern w:val="2"/>
          <w:lang w:val="en-US" w:eastAsia="zh-CN"/>
        </w:rPr>
        <w:t xml:space="preserve"> N, </w:t>
      </w:r>
      <w:proofErr w:type="spellStart"/>
      <w:r w:rsidRPr="003862C5">
        <w:rPr>
          <w:rFonts w:ascii="Book Antiqua" w:eastAsia="DengXian" w:hAnsi="Book Antiqua" w:cs="Times New Roman"/>
          <w:kern w:val="2"/>
          <w:lang w:val="en-US" w:eastAsia="zh-CN"/>
        </w:rPr>
        <w:t>Elemenoglou</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Mylonakou</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Karamanolis</w:t>
      </w:r>
      <w:proofErr w:type="spellEnd"/>
      <w:r w:rsidRPr="003862C5">
        <w:rPr>
          <w:rFonts w:ascii="Book Antiqua" w:eastAsia="DengXian" w:hAnsi="Book Antiqua" w:cs="Times New Roman"/>
          <w:kern w:val="2"/>
          <w:lang w:val="en-US" w:eastAsia="zh-CN"/>
        </w:rPr>
        <w:t xml:space="preserve"> DG. Solitary colonic neurofibroma in a patient with transient segmental colitis: case report.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2005; </w:t>
      </w:r>
      <w:r w:rsidRPr="003862C5">
        <w:rPr>
          <w:rFonts w:ascii="Book Antiqua" w:eastAsia="DengXian" w:hAnsi="Book Antiqua" w:cs="Times New Roman"/>
          <w:b/>
          <w:kern w:val="2"/>
          <w:lang w:val="en-US" w:eastAsia="zh-CN"/>
        </w:rPr>
        <w:t>11</w:t>
      </w:r>
      <w:r w:rsidRPr="003862C5">
        <w:rPr>
          <w:rFonts w:ascii="Book Antiqua" w:eastAsia="DengXian" w:hAnsi="Book Antiqua" w:cs="Times New Roman"/>
          <w:kern w:val="2"/>
          <w:lang w:val="en-US" w:eastAsia="zh-CN"/>
        </w:rPr>
        <w:t>: 5573-5576 [PMID: 16222760 DOI: 10.3748/wjg.v11.i35.5573]</w:t>
      </w:r>
    </w:p>
    <w:p w14:paraId="2D618F4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21 </w:t>
      </w:r>
      <w:r w:rsidRPr="003862C5">
        <w:rPr>
          <w:rFonts w:ascii="Book Antiqua" w:eastAsia="DengXian" w:hAnsi="Book Antiqua" w:cs="Times New Roman"/>
          <w:b/>
          <w:kern w:val="2"/>
          <w:lang w:val="en-US" w:eastAsia="zh-CN"/>
        </w:rPr>
        <w:t>Miao Y</w:t>
      </w:r>
      <w:r w:rsidRPr="003862C5">
        <w:rPr>
          <w:rFonts w:ascii="Book Antiqua" w:eastAsia="DengXian" w:hAnsi="Book Antiqua" w:cs="Times New Roman"/>
          <w:kern w:val="2"/>
          <w:lang w:val="en-US" w:eastAsia="zh-CN"/>
        </w:rPr>
        <w:t xml:space="preserve">, Wang JJ, Chen ZM, Zhu JL, Wang MB, Cai SQ. Neurofibroma discharged from the anus with stool: A case report and review of literature. </w:t>
      </w:r>
      <w:r w:rsidRPr="003862C5">
        <w:rPr>
          <w:rFonts w:ascii="Book Antiqua" w:eastAsia="DengXian" w:hAnsi="Book Antiqua" w:cs="Times New Roman"/>
          <w:i/>
          <w:kern w:val="2"/>
          <w:lang w:val="en-US" w:eastAsia="zh-CN"/>
        </w:rPr>
        <w:t>World J Clin Cases</w:t>
      </w:r>
      <w:r w:rsidRPr="003862C5">
        <w:rPr>
          <w:rFonts w:ascii="Book Antiqua" w:eastAsia="DengXian" w:hAnsi="Book Antiqua" w:cs="Times New Roman"/>
          <w:kern w:val="2"/>
          <w:lang w:val="en-US" w:eastAsia="zh-CN"/>
        </w:rPr>
        <w:t xml:space="preserve"> 2018; </w:t>
      </w:r>
      <w:r w:rsidRPr="003862C5">
        <w:rPr>
          <w:rFonts w:ascii="Book Antiqua" w:eastAsia="DengXian" w:hAnsi="Book Antiqua" w:cs="Times New Roman"/>
          <w:b/>
          <w:kern w:val="2"/>
          <w:lang w:val="en-US" w:eastAsia="zh-CN"/>
        </w:rPr>
        <w:t>6</w:t>
      </w:r>
      <w:r w:rsidRPr="003862C5">
        <w:rPr>
          <w:rFonts w:ascii="Book Antiqua" w:eastAsia="DengXian" w:hAnsi="Book Antiqua" w:cs="Times New Roman"/>
          <w:kern w:val="2"/>
          <w:lang w:val="en-US" w:eastAsia="zh-CN"/>
        </w:rPr>
        <w:t>: 455-458 [PMID: 30294610 DOI: 10.12998/wjcc.v6.i11.455]</w:t>
      </w:r>
    </w:p>
    <w:p w14:paraId="12C2AD7A" w14:textId="77777777" w:rsidR="003862C5" w:rsidRPr="003862C5" w:rsidRDefault="003862C5" w:rsidP="003862C5">
      <w:pPr>
        <w:snapToGrid w:val="0"/>
        <w:spacing w:after="0" w:line="360" w:lineRule="auto"/>
        <w:jc w:val="right"/>
        <w:rPr>
          <w:rFonts w:ascii="Book Antiqua" w:eastAsia="SimSun" w:hAnsi="Book Antiqua" w:cs="Times New Roman"/>
          <w:lang w:val="en-US" w:eastAsia="zh-CN"/>
        </w:rPr>
      </w:pPr>
      <w:bookmarkStart w:id="20" w:name="OLE_LINK51"/>
      <w:bookmarkStart w:id="21" w:name="OLE_LINK52"/>
      <w:bookmarkStart w:id="22" w:name="OLE_LINK120"/>
      <w:bookmarkStart w:id="23" w:name="OLE_LINK148"/>
      <w:bookmarkStart w:id="24" w:name="OLE_LINK72"/>
      <w:bookmarkStart w:id="25" w:name="OLE_LINK112"/>
      <w:bookmarkStart w:id="26" w:name="OLE_LINK320"/>
      <w:bookmarkStart w:id="27" w:name="OLE_LINK387"/>
      <w:bookmarkStart w:id="28" w:name="OLE_LINK183"/>
      <w:bookmarkStart w:id="29" w:name="OLE_LINK254"/>
      <w:bookmarkStart w:id="30" w:name="OLE_LINK149"/>
      <w:bookmarkStart w:id="31" w:name="OLE_LINK225"/>
      <w:bookmarkStart w:id="32" w:name="OLE_LINK207"/>
      <w:bookmarkStart w:id="33" w:name="OLE_LINK226"/>
      <w:bookmarkStart w:id="34" w:name="OLE_LINK212"/>
      <w:bookmarkStart w:id="35" w:name="OLE_LINK250"/>
      <w:bookmarkStart w:id="36" w:name="OLE_LINK281"/>
      <w:bookmarkStart w:id="37" w:name="OLE_LINK282"/>
      <w:bookmarkStart w:id="38" w:name="OLE_LINK313"/>
      <w:bookmarkStart w:id="39" w:name="OLE_LINK304"/>
      <w:bookmarkStart w:id="40" w:name="OLE_LINK321"/>
      <w:bookmarkStart w:id="41" w:name="OLE_LINK385"/>
      <w:bookmarkStart w:id="42" w:name="OLE_LINK400"/>
      <w:bookmarkStart w:id="43" w:name="OLE_LINK346"/>
      <w:bookmarkStart w:id="44" w:name="OLE_LINK371"/>
      <w:bookmarkStart w:id="45" w:name="OLE_LINK334"/>
      <w:bookmarkStart w:id="46" w:name="OLE_LINK1830"/>
      <w:bookmarkStart w:id="47" w:name="OLE_LINK457"/>
      <w:bookmarkStart w:id="48" w:name="OLE_LINK288"/>
      <w:bookmarkStart w:id="49" w:name="OLE_LINK384"/>
      <w:bookmarkStart w:id="50" w:name="OLE_LINK379"/>
      <w:bookmarkStart w:id="51" w:name="OLE_LINK303"/>
      <w:bookmarkStart w:id="52" w:name="OLE_LINK450"/>
      <w:bookmarkStart w:id="53" w:name="OLE_LINK489"/>
      <w:bookmarkStart w:id="54" w:name="OLE_LINK535"/>
      <w:bookmarkStart w:id="55" w:name="OLE_LINK648"/>
      <w:bookmarkStart w:id="56" w:name="OLE_LINK686"/>
      <w:bookmarkStart w:id="57" w:name="OLE_LINK471"/>
      <w:bookmarkStart w:id="58" w:name="OLE_LINK462"/>
      <w:bookmarkStart w:id="59" w:name="OLE_LINK519"/>
      <w:bookmarkStart w:id="60" w:name="OLE_LINK575"/>
      <w:bookmarkStart w:id="61" w:name="OLE_LINK491"/>
      <w:bookmarkStart w:id="62" w:name="OLE_LINK532"/>
      <w:bookmarkStart w:id="63" w:name="OLE_LINK572"/>
      <w:bookmarkStart w:id="64" w:name="OLE_LINK574"/>
      <w:bookmarkStart w:id="65" w:name="OLE_LINK480"/>
      <w:bookmarkStart w:id="66" w:name="OLE_LINK567"/>
      <w:bookmarkStart w:id="67" w:name="OLE_LINK2700"/>
      <w:bookmarkStart w:id="68" w:name="OLE_LINK581"/>
      <w:bookmarkStart w:id="69" w:name="OLE_LINK639"/>
      <w:bookmarkStart w:id="70" w:name="OLE_LINK688"/>
      <w:bookmarkStart w:id="71" w:name="OLE_LINK722"/>
      <w:bookmarkStart w:id="72" w:name="OLE_LINK542"/>
      <w:bookmarkStart w:id="73" w:name="OLE_LINK589"/>
      <w:bookmarkStart w:id="74" w:name="OLE_LINK582"/>
      <w:bookmarkStart w:id="75" w:name="OLE_LINK640"/>
      <w:bookmarkStart w:id="76" w:name="OLE_LINK714"/>
      <w:bookmarkStart w:id="77" w:name="OLE_LINK593"/>
      <w:bookmarkStart w:id="78" w:name="OLE_LINK716"/>
      <w:bookmarkStart w:id="79" w:name="OLE_LINK770"/>
      <w:bookmarkStart w:id="80" w:name="OLE_LINK801"/>
      <w:bookmarkStart w:id="81" w:name="OLE_LINK660"/>
      <w:bookmarkStart w:id="82" w:name="OLE_LINK781"/>
      <w:bookmarkStart w:id="83" w:name="OLE_LINK833"/>
      <w:bookmarkStart w:id="84" w:name="OLE_LINK642"/>
      <w:bookmarkStart w:id="85" w:name="OLE_LINK700"/>
      <w:bookmarkStart w:id="86" w:name="OLE_LINK792"/>
      <w:bookmarkStart w:id="87" w:name="OLE_LINK2882"/>
      <w:bookmarkStart w:id="88" w:name="OLE_LINK836"/>
      <w:bookmarkStart w:id="89" w:name="OLE_LINK889"/>
      <w:bookmarkStart w:id="90" w:name="OLE_LINK782"/>
      <w:bookmarkStart w:id="91" w:name="OLE_LINK826"/>
      <w:bookmarkStart w:id="92" w:name="OLE_LINK865"/>
      <w:bookmarkStart w:id="93" w:name="OLE_LINK856"/>
      <w:bookmarkStart w:id="94" w:name="OLE_LINK908"/>
      <w:bookmarkStart w:id="95" w:name="OLE_LINK980"/>
      <w:bookmarkStart w:id="96" w:name="OLE_LINK1018"/>
      <w:bookmarkStart w:id="97" w:name="OLE_LINK1049"/>
      <w:bookmarkStart w:id="98" w:name="OLE_LINK1076"/>
      <w:bookmarkStart w:id="99" w:name="OLE_LINK1106"/>
      <w:bookmarkStart w:id="100" w:name="OLE_LINK891"/>
      <w:bookmarkStart w:id="101" w:name="OLE_LINK943"/>
      <w:bookmarkStart w:id="102" w:name="OLE_LINK981"/>
      <w:bookmarkStart w:id="103" w:name="OLE_LINK1030"/>
      <w:bookmarkStart w:id="104" w:name="OLE_LINK847"/>
      <w:bookmarkStart w:id="105" w:name="OLE_LINK909"/>
      <w:bookmarkStart w:id="106" w:name="OLE_LINK906"/>
      <w:bookmarkStart w:id="107" w:name="OLE_LINK992"/>
      <w:bookmarkStart w:id="108" w:name="OLE_LINK993"/>
      <w:bookmarkStart w:id="109" w:name="OLE_LINK1052"/>
      <w:bookmarkStart w:id="110" w:name="OLE_LINK946"/>
      <w:bookmarkStart w:id="111" w:name="OLE_LINK911"/>
      <w:bookmarkStart w:id="112" w:name="OLE_LINK930"/>
      <w:bookmarkStart w:id="113" w:name="OLE_LINK1059"/>
      <w:bookmarkStart w:id="114" w:name="OLE_LINK1174"/>
      <w:bookmarkStart w:id="115" w:name="OLE_LINK1137"/>
      <w:bookmarkStart w:id="116" w:name="OLE_LINK1167"/>
      <w:bookmarkStart w:id="117" w:name="OLE_LINK1200"/>
      <w:bookmarkStart w:id="118" w:name="OLE_LINK1241"/>
      <w:bookmarkStart w:id="119" w:name="OLE_LINK1288"/>
      <w:bookmarkStart w:id="120" w:name="OLE_LINK1056"/>
      <w:bookmarkStart w:id="121" w:name="OLE_LINK1158"/>
      <w:bookmarkStart w:id="122" w:name="OLE_LINK1175"/>
      <w:bookmarkStart w:id="123" w:name="OLE_LINK1074"/>
      <w:bookmarkStart w:id="124" w:name="OLE_LINK1169"/>
      <w:bookmarkStart w:id="125" w:name="_Hlk11235039"/>
      <w:r w:rsidRPr="003862C5">
        <w:rPr>
          <w:rFonts w:ascii="Book Antiqua" w:eastAsia="SimSun" w:hAnsi="Book Antiqua" w:cs="Times New Roman"/>
          <w:b/>
          <w:bCs/>
          <w:lang w:val="en-US" w:eastAsia="zh-CN"/>
        </w:rPr>
        <w:t xml:space="preserve">P-Reviewer: </w:t>
      </w:r>
      <w:r w:rsidRPr="003862C5">
        <w:rPr>
          <w:rFonts w:ascii="Book Antiqua" w:eastAsia="SimSun" w:hAnsi="Book Antiqua" w:cs="Times New Roman"/>
          <w:lang w:val="en-US" w:eastAsia="zh-CN"/>
        </w:rPr>
        <w:t xml:space="preserve">Hashimoto N, </w:t>
      </w:r>
      <w:proofErr w:type="spellStart"/>
      <w:r w:rsidRPr="003862C5">
        <w:rPr>
          <w:rFonts w:ascii="Book Antiqua" w:eastAsia="SimSun" w:hAnsi="Book Antiqua" w:cs="Times New Roman"/>
          <w:lang w:val="en-US" w:eastAsia="zh-CN"/>
        </w:rPr>
        <w:t>Seow-Choen</w:t>
      </w:r>
      <w:proofErr w:type="spellEnd"/>
      <w:r w:rsidRPr="003862C5">
        <w:rPr>
          <w:rFonts w:ascii="Book Antiqua" w:eastAsia="SimSun" w:hAnsi="Book Antiqua" w:cs="Times New Roman"/>
          <w:lang w:val="en-US" w:eastAsia="zh-CN"/>
        </w:rPr>
        <w:t xml:space="preserve"> F </w:t>
      </w:r>
      <w:r w:rsidRPr="003862C5">
        <w:rPr>
          <w:rFonts w:ascii="Book Antiqua" w:eastAsia="SimSun" w:hAnsi="Book Antiqua" w:cs="Times New Roman"/>
          <w:b/>
          <w:bCs/>
          <w:lang w:val="en-US" w:eastAsia="zh-CN"/>
        </w:rPr>
        <w:t>S-Editor:</w:t>
      </w:r>
      <w:r w:rsidRPr="003862C5">
        <w:rPr>
          <w:rFonts w:ascii="Book Antiqua" w:eastAsia="SimSun" w:hAnsi="Book Antiqua" w:cs="Times New Roman"/>
          <w:lang w:val="en-US" w:eastAsia="zh-CN"/>
        </w:rPr>
        <w:t xml:space="preserve"> Gong ZM</w:t>
      </w:r>
    </w:p>
    <w:p w14:paraId="5185DF83" w14:textId="77777777" w:rsidR="003862C5" w:rsidRPr="003862C5" w:rsidRDefault="003862C5" w:rsidP="003862C5">
      <w:pPr>
        <w:snapToGrid w:val="0"/>
        <w:spacing w:after="0" w:line="360" w:lineRule="auto"/>
        <w:jc w:val="right"/>
        <w:rPr>
          <w:rFonts w:ascii="Book Antiqua" w:eastAsia="SimSun" w:hAnsi="Book Antiqua" w:cs="Times New Roman"/>
          <w:b/>
          <w:bCs/>
          <w:lang w:val="en-US" w:eastAsia="zh-CN"/>
        </w:rPr>
      </w:pPr>
      <w:r w:rsidRPr="003862C5">
        <w:rPr>
          <w:rFonts w:ascii="Book Antiqua" w:eastAsia="SimSun" w:hAnsi="Book Antiqua" w:cs="Times New Roman"/>
          <w:b/>
          <w:bCs/>
          <w:lang w:val="en-US" w:eastAsia="zh-CN"/>
        </w:rPr>
        <w:t>L-Editor:</w:t>
      </w:r>
      <w:r w:rsidRPr="003862C5">
        <w:rPr>
          <w:rFonts w:ascii="Book Antiqua" w:eastAsia="SimSun" w:hAnsi="Book Antiqua" w:cs="Times New Roman"/>
          <w:lang w:val="en-US" w:eastAsia="zh-CN"/>
        </w:rPr>
        <w:t xml:space="preserve"> </w:t>
      </w:r>
      <w:r w:rsidRPr="003862C5">
        <w:rPr>
          <w:rFonts w:ascii="Book Antiqua" w:eastAsia="SimSun" w:hAnsi="Book Antiqua" w:cs="Times New Roman"/>
          <w:b/>
          <w:bCs/>
          <w:lang w:val="en-US" w:eastAsia="zh-CN"/>
        </w:rPr>
        <w:t>E-Editor:</w:t>
      </w:r>
    </w:p>
    <w:p w14:paraId="17DC754A"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b/>
          <w:lang w:val="en-US" w:eastAsia="zh-CN"/>
        </w:rPr>
      </w:pPr>
      <w:bookmarkStart w:id="126" w:name="OLE_LINK880"/>
      <w:bookmarkStart w:id="127" w:name="OLE_LINK88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3862C5">
        <w:rPr>
          <w:rFonts w:ascii="Book Antiqua" w:eastAsia="SimSun" w:hAnsi="Book Antiqua" w:cs="Helvetica"/>
          <w:b/>
          <w:lang w:val="en-US" w:eastAsia="zh-CN"/>
        </w:rPr>
        <w:t xml:space="preserve">Specialty type: </w:t>
      </w:r>
      <w:r w:rsidRPr="003862C5">
        <w:rPr>
          <w:rFonts w:ascii="Book Antiqua" w:eastAsia="SimSun" w:hAnsi="Book Antiqua" w:cs="Helvetica"/>
          <w:lang w:val="en-US" w:eastAsia="zh-CN"/>
        </w:rPr>
        <w:t>Gastroenterology and hepatology</w:t>
      </w:r>
    </w:p>
    <w:p w14:paraId="7F8C6368"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b/>
          <w:lang w:val="en-US" w:eastAsia="zh-CN"/>
        </w:rPr>
      </w:pPr>
      <w:r w:rsidRPr="003862C5">
        <w:rPr>
          <w:rFonts w:ascii="Book Antiqua" w:eastAsia="SimSun" w:hAnsi="Book Antiqua" w:cs="Helvetica"/>
          <w:b/>
          <w:lang w:val="en-US" w:eastAsia="zh-CN"/>
        </w:rPr>
        <w:t xml:space="preserve">Country of origin: </w:t>
      </w:r>
      <w:r w:rsidRPr="003862C5">
        <w:rPr>
          <w:rFonts w:ascii="Book Antiqua" w:eastAsia="SimSun" w:hAnsi="Book Antiqua" w:cs="Helvetica"/>
          <w:bCs/>
          <w:lang w:val="en-US" w:eastAsia="zh-CN"/>
        </w:rPr>
        <w:t>Canada</w:t>
      </w:r>
    </w:p>
    <w:p w14:paraId="47CE9094"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b/>
          <w:lang w:val="en-US" w:eastAsia="zh-CN"/>
        </w:rPr>
      </w:pPr>
      <w:r w:rsidRPr="003862C5">
        <w:rPr>
          <w:rFonts w:ascii="Book Antiqua" w:eastAsia="SimSun" w:hAnsi="Book Antiqua" w:cs="Helvetica"/>
          <w:b/>
          <w:lang w:val="en-US" w:eastAsia="zh-CN"/>
        </w:rPr>
        <w:t>Peer-review report classification</w:t>
      </w:r>
    </w:p>
    <w:p w14:paraId="5A8D6B16"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lang w:val="en-US" w:eastAsia="zh-CN"/>
        </w:rPr>
      </w:pPr>
      <w:r w:rsidRPr="003862C5">
        <w:rPr>
          <w:rFonts w:ascii="Book Antiqua" w:eastAsia="SimSun" w:hAnsi="Book Antiqua" w:cs="Helvetica"/>
          <w:lang w:val="en-US" w:eastAsia="zh-CN"/>
        </w:rPr>
        <w:t>Grade A (Excellent): 0</w:t>
      </w:r>
    </w:p>
    <w:p w14:paraId="7E52055A"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lang w:val="en-US" w:eastAsia="zh-CN"/>
        </w:rPr>
      </w:pPr>
      <w:r w:rsidRPr="003862C5">
        <w:rPr>
          <w:rFonts w:ascii="Book Antiqua" w:eastAsia="SimSun" w:hAnsi="Book Antiqua" w:cs="Helvetica"/>
          <w:lang w:val="en-US" w:eastAsia="zh-CN"/>
        </w:rPr>
        <w:t>Grade B (Very good): 0</w:t>
      </w:r>
    </w:p>
    <w:p w14:paraId="2BA45026"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lang w:val="en-US" w:eastAsia="zh-CN"/>
        </w:rPr>
      </w:pPr>
      <w:r w:rsidRPr="003862C5">
        <w:rPr>
          <w:rFonts w:ascii="Book Antiqua" w:eastAsia="SimSun" w:hAnsi="Book Antiqua" w:cs="Helvetica"/>
          <w:lang w:val="en-US" w:eastAsia="zh-CN"/>
        </w:rPr>
        <w:t>Grade C (Good): C</w:t>
      </w:r>
    </w:p>
    <w:p w14:paraId="59A37E6C" w14:textId="77777777" w:rsidR="003862C5" w:rsidRPr="003862C5" w:rsidRDefault="003862C5" w:rsidP="003862C5">
      <w:pPr>
        <w:shd w:val="clear" w:color="auto" w:fill="FFFFFF"/>
        <w:snapToGrid w:val="0"/>
        <w:spacing w:after="0" w:line="360" w:lineRule="auto"/>
        <w:jc w:val="both"/>
        <w:rPr>
          <w:rFonts w:ascii="Book Antiqua" w:eastAsia="SimSun" w:hAnsi="Book Antiqua" w:cs="Helvetica"/>
          <w:lang w:val="en-US" w:eastAsia="zh-CN"/>
        </w:rPr>
      </w:pPr>
      <w:r w:rsidRPr="003862C5">
        <w:rPr>
          <w:rFonts w:ascii="Book Antiqua" w:eastAsia="SimSun" w:hAnsi="Book Antiqua" w:cs="Helvetica"/>
          <w:lang w:val="en-US" w:eastAsia="zh-CN"/>
        </w:rPr>
        <w:t>Grade D (Fair): D</w:t>
      </w:r>
    </w:p>
    <w:p w14:paraId="71174529" w14:textId="51C2B523" w:rsidR="003862C5" w:rsidRPr="003862C5" w:rsidRDefault="003862C5" w:rsidP="003862C5">
      <w:pPr>
        <w:shd w:val="clear" w:color="auto" w:fill="FFFFFF"/>
        <w:snapToGrid w:val="0"/>
        <w:spacing w:after="0" w:line="360" w:lineRule="auto"/>
        <w:jc w:val="both"/>
        <w:rPr>
          <w:rFonts w:ascii="Book Antiqua" w:eastAsia="SimSun" w:hAnsi="Book Antiqua" w:cs="Helvetica"/>
          <w:lang w:val="en-US" w:eastAsia="zh-CN"/>
        </w:rPr>
      </w:pPr>
      <w:r w:rsidRPr="003862C5">
        <w:rPr>
          <w:rFonts w:ascii="Book Antiqua" w:eastAsia="SimSun" w:hAnsi="Book Antiqua" w:cs="Helvetica"/>
          <w:lang w:val="en-US" w:eastAsia="zh-CN"/>
        </w:rPr>
        <w:t>Grade E (Poor): 0</w:t>
      </w:r>
      <w:bookmarkEnd w:id="126"/>
      <w:bookmarkEnd w:id="127"/>
      <w:r w:rsidRPr="003862C5">
        <w:rPr>
          <w:rFonts w:ascii="Book Antiqua" w:eastAsia="SimSun" w:hAnsi="Book Antiqua" w:cs="Helvetica"/>
          <w:lang w:val="en-US" w:eastAsia="zh-CN"/>
        </w:rPr>
        <w:t xml:space="preserve"> </w:t>
      </w:r>
      <w:bookmarkEnd w:id="125"/>
    </w:p>
    <w:p w14:paraId="6BBB7F6D" w14:textId="2FAF3F2C" w:rsidR="00AD3CA6" w:rsidRPr="00230C6A" w:rsidRDefault="00AD3CA6" w:rsidP="00C71231">
      <w:pPr>
        <w:snapToGrid w:val="0"/>
        <w:spacing w:after="0" w:line="360" w:lineRule="auto"/>
        <w:jc w:val="both"/>
        <w:rPr>
          <w:rFonts w:ascii="Book Antiqua" w:hAnsi="Book Antiqua" w:cs="Arial"/>
          <w:lang w:val="en-CA"/>
        </w:rPr>
      </w:pPr>
      <w:r w:rsidRPr="00230C6A">
        <w:rPr>
          <w:rFonts w:ascii="Book Antiqua" w:hAnsi="Book Antiqua" w:cs="Arial"/>
          <w:lang w:val="en-CA"/>
        </w:rPr>
        <w:br w:type="page"/>
      </w:r>
    </w:p>
    <w:p w14:paraId="072B61DB" w14:textId="64947D8B" w:rsidR="005E4330" w:rsidRPr="00230C6A" w:rsidRDefault="00E94D65" w:rsidP="00C71231">
      <w:pPr>
        <w:snapToGrid w:val="0"/>
        <w:spacing w:after="0" w:line="360" w:lineRule="auto"/>
        <w:jc w:val="both"/>
        <w:rPr>
          <w:rFonts w:ascii="Book Antiqua" w:hAnsi="Book Antiqua" w:cs="Arial"/>
          <w:b/>
          <w:lang w:val="en-CA"/>
        </w:rPr>
      </w:pPr>
      <w:r>
        <w:rPr>
          <w:noProof/>
        </w:rPr>
        <w:lastRenderedPageBreak/>
        <w:drawing>
          <wp:inline distT="0" distB="0" distL="0" distR="0" wp14:anchorId="2FA119CF" wp14:editId="29255EA2">
            <wp:extent cx="5943600" cy="1703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03070"/>
                    </a:xfrm>
                    <a:prstGeom prst="rect">
                      <a:avLst/>
                    </a:prstGeom>
                  </pic:spPr>
                </pic:pic>
              </a:graphicData>
            </a:graphic>
          </wp:inline>
        </w:drawing>
      </w:r>
    </w:p>
    <w:p w14:paraId="07452772" w14:textId="1550B57D" w:rsidR="00810E18" w:rsidRPr="00230C6A" w:rsidRDefault="00810E18"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Figure 1</w:t>
      </w:r>
      <w:r w:rsidR="00E94D65">
        <w:rPr>
          <w:rFonts w:ascii="Book Antiqua" w:hAnsi="Book Antiqua" w:cs="Arial"/>
          <w:b/>
          <w:lang w:val="en-CA"/>
        </w:rPr>
        <w:t xml:space="preserve"> </w:t>
      </w:r>
      <w:r w:rsidRPr="00230C6A">
        <w:rPr>
          <w:rFonts w:ascii="Book Antiqua" w:hAnsi="Book Antiqua" w:cs="Arial"/>
          <w:b/>
          <w:lang w:val="en-CA"/>
        </w:rPr>
        <w:t xml:space="preserve">Endoscopic imaging of gastrointestinal neurofibroma. </w:t>
      </w:r>
      <w:r w:rsidR="00687B96" w:rsidRPr="00E94D65">
        <w:rPr>
          <w:rFonts w:ascii="Book Antiqua" w:hAnsi="Book Antiqua" w:cs="Arial"/>
          <w:bCs/>
          <w:lang w:val="en-CA"/>
        </w:rPr>
        <w:t xml:space="preserve">A: A 2.5 cm polypoid lesion was identified within a haustral fold adjacent to the cecum. B: The lesion demonstrated abnormal mucosa with central tethering suspicious for malignancy. C: Magnified view of polypoid lesion with abnormal mucosa concerning for </w:t>
      </w:r>
      <w:r w:rsidR="00687B96" w:rsidRPr="00230C6A">
        <w:rPr>
          <w:rFonts w:ascii="Book Antiqua" w:hAnsi="Book Antiqua" w:cs="Arial"/>
          <w:lang w:val="en-CA"/>
        </w:rPr>
        <w:t xml:space="preserve">adenocarcinoma. </w:t>
      </w:r>
    </w:p>
    <w:p w14:paraId="7F8B7834" w14:textId="77777777" w:rsidR="00E94D65" w:rsidRDefault="00E94D65">
      <w:pPr>
        <w:rPr>
          <w:rFonts w:ascii="Book Antiqua" w:hAnsi="Book Antiqua" w:cs="Arial"/>
          <w:lang w:val="en-CA"/>
        </w:rPr>
      </w:pPr>
      <w:r>
        <w:rPr>
          <w:rFonts w:ascii="Book Antiqua" w:hAnsi="Book Antiqua" w:cs="Arial"/>
          <w:lang w:val="en-CA"/>
        </w:rPr>
        <w:br w:type="page"/>
      </w:r>
    </w:p>
    <w:p w14:paraId="2C9FB878" w14:textId="47AF102A" w:rsidR="00E94D65" w:rsidRDefault="003D46A4" w:rsidP="00C71231">
      <w:pPr>
        <w:snapToGrid w:val="0"/>
        <w:spacing w:after="0" w:line="360" w:lineRule="auto"/>
        <w:jc w:val="both"/>
        <w:rPr>
          <w:rFonts w:ascii="Book Antiqua" w:hAnsi="Book Antiqua" w:cs="Arial"/>
          <w:b/>
          <w:lang w:val="en-CA"/>
        </w:rPr>
      </w:pPr>
      <w:r>
        <w:rPr>
          <w:noProof/>
        </w:rPr>
        <w:lastRenderedPageBreak/>
        <w:drawing>
          <wp:inline distT="0" distB="0" distL="0" distR="0" wp14:anchorId="220BEB22" wp14:editId="749DDD08">
            <wp:extent cx="5943600" cy="153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31620"/>
                    </a:xfrm>
                    <a:prstGeom prst="rect">
                      <a:avLst/>
                    </a:prstGeom>
                  </pic:spPr>
                </pic:pic>
              </a:graphicData>
            </a:graphic>
          </wp:inline>
        </w:drawing>
      </w:r>
    </w:p>
    <w:p w14:paraId="7F932BDB" w14:textId="65D3292C" w:rsidR="007F22B0" w:rsidRPr="003D46A4" w:rsidRDefault="005E4330"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Figure 2</w:t>
      </w:r>
      <w:r w:rsidR="003D46A4">
        <w:rPr>
          <w:rFonts w:ascii="Book Antiqua" w:hAnsi="Book Antiqua" w:cs="Arial"/>
          <w:b/>
          <w:lang w:val="en-CA"/>
        </w:rPr>
        <w:t xml:space="preserve"> </w:t>
      </w:r>
      <w:r w:rsidRPr="00230C6A">
        <w:rPr>
          <w:rFonts w:ascii="Book Antiqua" w:hAnsi="Book Antiqua" w:cs="Arial"/>
          <w:b/>
          <w:lang w:val="en-CA"/>
        </w:rPr>
        <w:t xml:space="preserve">Pathologic examination of </w:t>
      </w:r>
      <w:r w:rsidR="00810E18" w:rsidRPr="00230C6A">
        <w:rPr>
          <w:rFonts w:ascii="Book Antiqua" w:hAnsi="Book Antiqua" w:cs="Arial"/>
          <w:b/>
          <w:lang w:val="en-CA"/>
        </w:rPr>
        <w:t xml:space="preserve">gastrointestinal </w:t>
      </w:r>
      <w:r w:rsidRPr="00230C6A">
        <w:rPr>
          <w:rFonts w:ascii="Book Antiqua" w:hAnsi="Book Antiqua" w:cs="Arial"/>
          <w:b/>
          <w:lang w:val="en-CA"/>
        </w:rPr>
        <w:t xml:space="preserve">neurofibroma. </w:t>
      </w:r>
      <w:r w:rsidRPr="00DE4A57">
        <w:rPr>
          <w:rFonts w:ascii="Book Antiqua" w:hAnsi="Book Antiqua" w:cs="Arial"/>
          <w:bCs/>
          <w:lang w:val="en-CA"/>
        </w:rPr>
        <w:t>A: Low power view of submucosal spindle cell proliferat</w:t>
      </w:r>
      <w:r w:rsidR="007F22B0" w:rsidRPr="00DE4A57">
        <w:rPr>
          <w:rFonts w:ascii="Book Antiqua" w:hAnsi="Book Antiqua" w:cs="Arial"/>
          <w:bCs/>
          <w:lang w:val="en-CA"/>
        </w:rPr>
        <w:t xml:space="preserve">ion, </w:t>
      </w:r>
      <w:r w:rsidR="009B06C3" w:rsidRPr="00DE4A57">
        <w:rPr>
          <w:rFonts w:ascii="Book Antiqua" w:hAnsi="Book Antiqua" w:cs="Arial"/>
          <w:bCs/>
          <w:lang w:val="en-CA"/>
        </w:rPr>
        <w:t>(</w:t>
      </w:r>
      <w:r w:rsidR="00E26C52" w:rsidRPr="00DE4A57">
        <w:rPr>
          <w:rFonts w:ascii="Book Antiqua" w:hAnsi="Book Antiqua" w:cs="Arial"/>
          <w:bCs/>
          <w:lang w:val="en-CA"/>
        </w:rPr>
        <w:t>hematoxylin-</w:t>
      </w:r>
      <w:r w:rsidR="007F22B0" w:rsidRPr="00DE4A57">
        <w:rPr>
          <w:rFonts w:ascii="Book Antiqua" w:hAnsi="Book Antiqua" w:cs="Arial"/>
          <w:bCs/>
          <w:lang w:val="en-CA"/>
        </w:rPr>
        <w:t>eosin</w:t>
      </w:r>
      <w:r w:rsidR="009B06C3" w:rsidRPr="00DE4A57">
        <w:rPr>
          <w:rFonts w:ascii="Book Antiqua" w:hAnsi="Book Antiqua" w:cs="Arial"/>
          <w:bCs/>
          <w:lang w:val="en-CA"/>
        </w:rPr>
        <w:t>, 2.5</w:t>
      </w:r>
      <w:r w:rsidR="003D46A4" w:rsidRPr="00DE4A57">
        <w:rPr>
          <w:rFonts w:ascii="Book Antiqua" w:hAnsi="Book Antiqua" w:cs="Arial"/>
          <w:bCs/>
          <w:lang w:val="en-CA"/>
        </w:rPr>
        <w:t xml:space="preserve"> </w:t>
      </w:r>
      <w:r w:rsidR="003D46A4" w:rsidRPr="00DE4A57">
        <w:rPr>
          <w:rFonts w:ascii="Book Antiqua" w:eastAsia="SimSun" w:hAnsi="Book Antiqua" w:cs="Times New Roman"/>
          <w:bCs/>
          <w:lang w:val="en-US" w:eastAsia="zh-CN"/>
        </w:rPr>
        <w:t>×</w:t>
      </w:r>
      <w:r w:rsidR="009B06C3" w:rsidRPr="00DE4A57">
        <w:rPr>
          <w:rFonts w:ascii="Book Antiqua" w:hAnsi="Book Antiqua" w:cs="Arial"/>
          <w:bCs/>
          <w:lang w:val="en-CA"/>
        </w:rPr>
        <w:t>)</w:t>
      </w:r>
      <w:r w:rsidR="00C95AD8">
        <w:rPr>
          <w:rFonts w:ascii="Book Antiqua" w:hAnsi="Book Antiqua" w:cs="Arial"/>
          <w:bCs/>
          <w:lang w:val="en-CA"/>
        </w:rPr>
        <w:t>.</w:t>
      </w:r>
      <w:r w:rsidRPr="00DE4A57">
        <w:rPr>
          <w:rFonts w:ascii="Book Antiqua" w:hAnsi="Book Antiqua" w:cs="Arial"/>
          <w:bCs/>
          <w:lang w:val="en-CA"/>
        </w:rPr>
        <w:t xml:space="preserve"> B: Higher power view of monomorphic spindle cells with intermixed mast ce</w:t>
      </w:r>
      <w:r w:rsidR="007F22B0" w:rsidRPr="00DE4A57">
        <w:rPr>
          <w:rFonts w:ascii="Book Antiqua" w:hAnsi="Book Antiqua" w:cs="Arial"/>
          <w:bCs/>
          <w:lang w:val="en-CA"/>
        </w:rPr>
        <w:t xml:space="preserve">lls, </w:t>
      </w:r>
      <w:r w:rsidR="009B06C3" w:rsidRPr="00DE4A57">
        <w:rPr>
          <w:rFonts w:ascii="Book Antiqua" w:hAnsi="Book Antiqua" w:cs="Arial"/>
          <w:bCs/>
          <w:lang w:val="en-CA"/>
        </w:rPr>
        <w:t>(</w:t>
      </w:r>
      <w:r w:rsidR="00E26C52" w:rsidRPr="00DE4A57">
        <w:rPr>
          <w:rFonts w:ascii="Book Antiqua" w:hAnsi="Book Antiqua" w:cs="Arial"/>
          <w:bCs/>
          <w:lang w:val="en-CA"/>
        </w:rPr>
        <w:t>hematoxylin-</w:t>
      </w:r>
      <w:r w:rsidR="007F22B0" w:rsidRPr="00DE4A57">
        <w:rPr>
          <w:rFonts w:ascii="Book Antiqua" w:hAnsi="Book Antiqua" w:cs="Arial"/>
          <w:bCs/>
          <w:lang w:val="en-CA"/>
        </w:rPr>
        <w:t>eosin</w:t>
      </w:r>
      <w:r w:rsidR="009B06C3" w:rsidRPr="00DE4A57">
        <w:rPr>
          <w:rFonts w:ascii="Book Antiqua" w:hAnsi="Book Antiqua" w:cs="Arial"/>
          <w:bCs/>
          <w:lang w:val="en-CA"/>
        </w:rPr>
        <w:t>, 10</w:t>
      </w:r>
      <w:r w:rsidR="003D46A4" w:rsidRPr="00DE4A57">
        <w:rPr>
          <w:rFonts w:ascii="Book Antiqua" w:hAnsi="Book Antiqua" w:cs="Arial"/>
          <w:bCs/>
          <w:lang w:val="en-CA"/>
        </w:rPr>
        <w:t xml:space="preserve"> </w:t>
      </w:r>
      <w:r w:rsidR="003D46A4" w:rsidRPr="00DE4A57">
        <w:rPr>
          <w:rFonts w:ascii="Book Antiqua" w:eastAsia="SimSun" w:hAnsi="Book Antiqua" w:cs="Times New Roman"/>
          <w:bCs/>
          <w:lang w:val="en-US" w:eastAsia="zh-CN"/>
        </w:rPr>
        <w:t>×</w:t>
      </w:r>
      <w:r w:rsidR="009B06C3" w:rsidRPr="00DE4A57">
        <w:rPr>
          <w:rFonts w:ascii="Book Antiqua" w:hAnsi="Book Antiqua" w:cs="Arial"/>
          <w:bCs/>
          <w:lang w:val="en-CA"/>
        </w:rPr>
        <w:t>)</w:t>
      </w:r>
      <w:r w:rsidR="00C95AD8">
        <w:rPr>
          <w:rFonts w:ascii="Book Antiqua" w:hAnsi="Book Antiqua" w:cs="Arial"/>
          <w:bCs/>
          <w:lang w:val="en-CA"/>
        </w:rPr>
        <w:t xml:space="preserve">. </w:t>
      </w:r>
      <w:r w:rsidRPr="00DE4A57">
        <w:rPr>
          <w:rFonts w:ascii="Book Antiqua" w:hAnsi="Book Antiqua" w:cs="Arial"/>
          <w:bCs/>
          <w:lang w:val="en-CA"/>
        </w:rPr>
        <w:t xml:space="preserve">C: Immunohistochemistry </w:t>
      </w:r>
      <w:r w:rsidR="009B06C3" w:rsidRPr="00DE4A57">
        <w:rPr>
          <w:rFonts w:ascii="Book Antiqua" w:hAnsi="Book Antiqua" w:cs="Arial"/>
          <w:bCs/>
          <w:lang w:val="en-CA"/>
        </w:rPr>
        <w:t xml:space="preserve">staining </w:t>
      </w:r>
      <w:r w:rsidRPr="00DE4A57">
        <w:rPr>
          <w:rFonts w:ascii="Book Antiqua" w:hAnsi="Book Antiqua" w:cs="Arial"/>
          <w:bCs/>
          <w:lang w:val="en-CA"/>
        </w:rPr>
        <w:t xml:space="preserve">showing variable positivity of </w:t>
      </w:r>
      <w:bookmarkStart w:id="128" w:name="_GoBack"/>
      <w:proofErr w:type="spellStart"/>
      <w:r w:rsidRPr="00DE4A57">
        <w:rPr>
          <w:rFonts w:ascii="Book Antiqua" w:hAnsi="Book Antiqua" w:cs="Arial"/>
          <w:bCs/>
          <w:lang w:val="en-CA"/>
        </w:rPr>
        <w:t>lesional</w:t>
      </w:r>
      <w:proofErr w:type="spellEnd"/>
      <w:r w:rsidRPr="00DE4A57">
        <w:rPr>
          <w:rFonts w:ascii="Book Antiqua" w:hAnsi="Book Antiqua" w:cs="Arial"/>
          <w:bCs/>
          <w:lang w:val="en-CA"/>
        </w:rPr>
        <w:t xml:space="preserve"> cells </w:t>
      </w:r>
      <w:bookmarkEnd w:id="128"/>
      <w:r w:rsidRPr="00DE4A57">
        <w:rPr>
          <w:rFonts w:ascii="Book Antiqua" w:hAnsi="Book Antiqua" w:cs="Arial"/>
          <w:bCs/>
          <w:lang w:val="en-CA"/>
        </w:rPr>
        <w:t>for S100 protein</w:t>
      </w:r>
      <w:r w:rsidR="009B06C3" w:rsidRPr="00DE4A57">
        <w:rPr>
          <w:rFonts w:ascii="Book Antiqua" w:hAnsi="Book Antiqua" w:cs="Arial"/>
          <w:bCs/>
          <w:lang w:val="en-CA"/>
        </w:rPr>
        <w:t xml:space="preserve"> (10</w:t>
      </w:r>
      <w:r w:rsidR="003D46A4" w:rsidRPr="00DE4A57">
        <w:rPr>
          <w:rFonts w:ascii="Book Antiqua" w:hAnsi="Book Antiqua" w:cs="Arial"/>
          <w:bCs/>
          <w:lang w:val="en-CA"/>
        </w:rPr>
        <w:t xml:space="preserve"> </w:t>
      </w:r>
      <w:r w:rsidR="003D46A4" w:rsidRPr="00DE4A57">
        <w:rPr>
          <w:rFonts w:ascii="Book Antiqua" w:eastAsia="SimSun" w:hAnsi="Book Antiqua" w:cs="Times New Roman"/>
          <w:bCs/>
          <w:lang w:val="en-US" w:eastAsia="zh-CN"/>
        </w:rPr>
        <w:t>×</w:t>
      </w:r>
      <w:r w:rsidR="009B06C3" w:rsidRPr="00DE4A57">
        <w:rPr>
          <w:rFonts w:ascii="Book Antiqua" w:hAnsi="Book Antiqua" w:cs="Arial"/>
          <w:bCs/>
          <w:lang w:val="en-CA"/>
        </w:rPr>
        <w:t>)</w:t>
      </w:r>
      <w:r w:rsidRPr="00DE4A57">
        <w:rPr>
          <w:rFonts w:ascii="Book Antiqua" w:hAnsi="Book Antiqua" w:cs="Arial"/>
          <w:bCs/>
          <w:lang w:val="en-CA"/>
        </w:rPr>
        <w:t xml:space="preserve">. </w:t>
      </w:r>
    </w:p>
    <w:p w14:paraId="64DC5F51" w14:textId="77777777" w:rsidR="009B06C3" w:rsidRPr="00230C6A" w:rsidRDefault="009B06C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br w:type="page"/>
      </w:r>
    </w:p>
    <w:p w14:paraId="1314714F" w14:textId="67AE4319" w:rsidR="00AD3CA6" w:rsidRPr="00E97642" w:rsidRDefault="00AD3CA6" w:rsidP="00C71231">
      <w:pPr>
        <w:snapToGrid w:val="0"/>
        <w:spacing w:after="0" w:line="360" w:lineRule="auto"/>
        <w:jc w:val="both"/>
        <w:rPr>
          <w:rFonts w:ascii="Book Antiqua" w:hAnsi="Book Antiqua" w:cs="Arial"/>
          <w:b/>
          <w:lang w:val="en-CA"/>
        </w:rPr>
      </w:pPr>
      <w:r w:rsidRPr="00E97642">
        <w:rPr>
          <w:rFonts w:ascii="Book Antiqua" w:hAnsi="Book Antiqua" w:cs="Arial"/>
          <w:b/>
          <w:lang w:val="en-CA"/>
        </w:rPr>
        <w:lastRenderedPageBreak/>
        <w:t>Table 1</w:t>
      </w:r>
      <w:r w:rsidR="00E97642" w:rsidRPr="00E97642">
        <w:rPr>
          <w:rFonts w:ascii="Book Antiqua" w:hAnsi="Book Antiqua" w:cs="Arial"/>
          <w:b/>
          <w:lang w:val="en-CA"/>
        </w:rPr>
        <w:t xml:space="preserve"> </w:t>
      </w:r>
      <w:r w:rsidRPr="00E97642">
        <w:rPr>
          <w:rFonts w:ascii="Book Antiqua" w:hAnsi="Book Antiqua" w:cs="Arial"/>
          <w:b/>
          <w:lang w:val="en-CA"/>
        </w:rPr>
        <w:t>Cases of isolated colorectal neurofibromas reported in English literature (</w:t>
      </w:r>
      <w:r w:rsidR="00E97642" w:rsidRPr="00E97642">
        <w:rPr>
          <w:rFonts w:ascii="Book Antiqua" w:hAnsi="Book Antiqua" w:cs="Arial"/>
          <w:b/>
          <w:i/>
          <w:iCs/>
          <w:lang w:val="en-CA"/>
        </w:rPr>
        <w:t>n</w:t>
      </w:r>
      <w:r w:rsidRPr="00E97642">
        <w:rPr>
          <w:rFonts w:ascii="Book Antiqua" w:hAnsi="Book Antiqua" w:cs="Arial"/>
          <w:b/>
          <w:lang w:val="en-CA"/>
        </w:rPr>
        <w:t xml:space="preserve"> = 14)</w:t>
      </w:r>
    </w:p>
    <w:tbl>
      <w:tblPr>
        <w:tblStyle w:val="LightShading"/>
        <w:tblW w:w="10206" w:type="dxa"/>
        <w:tblInd w:w="-459" w:type="dxa"/>
        <w:tblLayout w:type="fixed"/>
        <w:tblLook w:val="04A0" w:firstRow="1" w:lastRow="0" w:firstColumn="1" w:lastColumn="0" w:noHBand="0" w:noVBand="1"/>
      </w:tblPr>
      <w:tblGrid>
        <w:gridCol w:w="2381"/>
        <w:gridCol w:w="1588"/>
        <w:gridCol w:w="1134"/>
        <w:gridCol w:w="851"/>
        <w:gridCol w:w="2126"/>
        <w:gridCol w:w="2126"/>
      </w:tblGrid>
      <w:tr w:rsidR="002E029C" w:rsidRPr="00230C6A" w14:paraId="23DFF008" w14:textId="77777777" w:rsidTr="008F492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124BAF28" w14:textId="6FB80538" w:rsidR="00AD3CA6" w:rsidRPr="00230C6A" w:rsidRDefault="00012BA4" w:rsidP="00C71231">
            <w:pPr>
              <w:pStyle w:val="TableStyle1"/>
              <w:snapToGrid w:val="0"/>
              <w:spacing w:line="360" w:lineRule="auto"/>
              <w:jc w:val="both"/>
              <w:rPr>
                <w:rFonts w:ascii="Book Antiqua" w:hAnsi="Book Antiqua" w:cs="Arial"/>
                <w:b/>
                <w:color w:val="auto"/>
                <w:sz w:val="24"/>
                <w:szCs w:val="24"/>
              </w:rPr>
            </w:pPr>
            <w:r>
              <w:rPr>
                <w:rFonts w:ascii="Book Antiqua" w:eastAsia="Arial Unicode MS" w:hAnsi="Book Antiqua" w:cs="Arial"/>
                <w:b/>
                <w:color w:val="auto"/>
                <w:sz w:val="24"/>
                <w:szCs w:val="24"/>
              </w:rPr>
              <w:t>Ref.</w:t>
            </w:r>
          </w:p>
        </w:tc>
        <w:tc>
          <w:tcPr>
            <w:tcW w:w="1588" w:type="dxa"/>
            <w:shd w:val="clear" w:color="auto" w:fill="auto"/>
            <w:vAlign w:val="center"/>
          </w:tcPr>
          <w:p w14:paraId="7C8B41A2"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Year of</w:t>
            </w:r>
          </w:p>
          <w:p w14:paraId="0561D539" w14:textId="779A2D4D" w:rsidR="00AD3CA6" w:rsidRPr="00230C6A" w:rsidRDefault="00012BA4"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p</w:t>
            </w:r>
            <w:r w:rsidR="00AD3CA6" w:rsidRPr="00230C6A">
              <w:rPr>
                <w:rFonts w:ascii="Book Antiqua" w:eastAsia="Arial Unicode MS" w:hAnsi="Book Antiqua" w:cs="Arial"/>
                <w:b/>
                <w:color w:val="auto"/>
                <w:sz w:val="24"/>
                <w:szCs w:val="24"/>
              </w:rPr>
              <w:t>ublication</w:t>
            </w:r>
          </w:p>
        </w:tc>
        <w:tc>
          <w:tcPr>
            <w:tcW w:w="1134" w:type="dxa"/>
            <w:shd w:val="clear" w:color="auto" w:fill="auto"/>
            <w:vAlign w:val="center"/>
          </w:tcPr>
          <w:p w14:paraId="770DEB62" w14:textId="779B24DB" w:rsidR="00AD3CA6" w:rsidRPr="00E97642"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Age</w:t>
            </w:r>
            <w:r w:rsidR="00E97642">
              <w:rPr>
                <w:rFonts w:ascii="Book Antiqua" w:eastAsia="Arial Unicode MS" w:hAnsi="Book Antiqua" w:cs="Arial" w:hint="eastAsia"/>
                <w:b/>
                <w:color w:val="auto"/>
                <w:sz w:val="24"/>
                <w:szCs w:val="24"/>
                <w:lang w:eastAsia="zh-CN"/>
              </w:rPr>
              <w:t xml:space="preserve"> </w:t>
            </w:r>
            <w:r w:rsidRPr="00230C6A">
              <w:rPr>
                <w:rFonts w:ascii="Book Antiqua" w:eastAsia="Arial Unicode MS" w:hAnsi="Book Antiqua" w:cs="Arial"/>
                <w:b/>
                <w:color w:val="auto"/>
                <w:sz w:val="24"/>
                <w:szCs w:val="24"/>
              </w:rPr>
              <w:t>(</w:t>
            </w:r>
            <w:proofErr w:type="spellStart"/>
            <w:r w:rsidR="00E97642">
              <w:rPr>
                <w:rFonts w:ascii="Book Antiqua" w:eastAsia="Arial Unicode MS" w:hAnsi="Book Antiqua" w:cs="Arial"/>
                <w:b/>
                <w:color w:val="auto"/>
                <w:sz w:val="24"/>
                <w:szCs w:val="24"/>
              </w:rPr>
              <w:t>yr</w:t>
            </w:r>
            <w:proofErr w:type="spellEnd"/>
            <w:r w:rsidRPr="00230C6A">
              <w:rPr>
                <w:rFonts w:ascii="Book Antiqua" w:eastAsia="Arial Unicode MS" w:hAnsi="Book Antiqua" w:cs="Arial"/>
                <w:b/>
                <w:color w:val="auto"/>
                <w:sz w:val="24"/>
                <w:szCs w:val="24"/>
              </w:rPr>
              <w:t>)</w:t>
            </w:r>
          </w:p>
        </w:tc>
        <w:tc>
          <w:tcPr>
            <w:tcW w:w="851" w:type="dxa"/>
            <w:shd w:val="clear" w:color="auto" w:fill="auto"/>
            <w:vAlign w:val="center"/>
          </w:tcPr>
          <w:p w14:paraId="6C0C019D"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Sex</w:t>
            </w:r>
          </w:p>
        </w:tc>
        <w:tc>
          <w:tcPr>
            <w:tcW w:w="2126" w:type="dxa"/>
            <w:shd w:val="clear" w:color="auto" w:fill="auto"/>
            <w:vAlign w:val="center"/>
          </w:tcPr>
          <w:p w14:paraId="23A6DD59"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Presentation</w:t>
            </w:r>
          </w:p>
        </w:tc>
        <w:tc>
          <w:tcPr>
            <w:tcW w:w="2126" w:type="dxa"/>
            <w:shd w:val="clear" w:color="auto" w:fill="auto"/>
            <w:vAlign w:val="center"/>
          </w:tcPr>
          <w:p w14:paraId="63969BB2" w14:textId="12907505" w:rsidR="00AD3CA6" w:rsidRPr="00CC2623"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Location of</w:t>
            </w:r>
            <w:r w:rsidR="00CC2623">
              <w:rPr>
                <w:rFonts w:ascii="Book Antiqua" w:eastAsia="Arial Unicode MS" w:hAnsi="Book Antiqua" w:cs="Arial" w:hint="eastAsia"/>
                <w:b/>
                <w:color w:val="auto"/>
                <w:sz w:val="24"/>
                <w:szCs w:val="24"/>
                <w:lang w:eastAsia="zh-CN"/>
              </w:rPr>
              <w:t xml:space="preserve"> </w:t>
            </w:r>
            <w:r w:rsidR="00E97642" w:rsidRPr="00230C6A">
              <w:rPr>
                <w:rFonts w:ascii="Book Antiqua" w:eastAsia="Arial Unicode MS" w:hAnsi="Book Antiqua" w:cs="Arial"/>
                <w:b/>
                <w:color w:val="auto"/>
                <w:sz w:val="24"/>
                <w:szCs w:val="24"/>
              </w:rPr>
              <w:t>n</w:t>
            </w:r>
            <w:r w:rsidRPr="00230C6A">
              <w:rPr>
                <w:rFonts w:ascii="Book Antiqua" w:eastAsia="Arial Unicode MS" w:hAnsi="Book Antiqua" w:cs="Arial"/>
                <w:b/>
                <w:color w:val="auto"/>
                <w:sz w:val="24"/>
                <w:szCs w:val="24"/>
              </w:rPr>
              <w:t>eurofibroma</w:t>
            </w:r>
          </w:p>
        </w:tc>
      </w:tr>
      <w:tr w:rsidR="002E029C" w:rsidRPr="00230C6A" w14:paraId="01A308A9"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610819C1" w14:textId="2F825641"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Keith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&lt;EndNote&gt;&lt;Cite&gt;&lt;Author&gt;Keith&lt;/Author&gt;&lt;Year&gt;1937&lt;/Year&gt;&lt;RecNum&gt;1217&lt;/RecNum&gt;&lt;DisplayText&gt;&lt;style face="superscript"&gt;[15]&lt;/style&gt;&lt;/DisplayText&gt;&lt;record&gt;&lt;rec-number&gt;1217&lt;/rec-number&gt;&lt;foreign-keys&gt;&lt;key app="EN" db-id="xp0z9e25vtxtfve59wh5swvddfzpzvedw9z0" timestamp="1559713253"&gt;1217&lt;/key&gt;&lt;/foreign-keys&gt;&lt;ref-type name="Journal Article"&gt;17&lt;/ref-type&gt;&lt;contributors&gt;&lt;authors&gt;&lt;author&gt;Keith, AR&lt;/author&gt;&lt;author&gt;Albert, R&lt;/author&gt;&lt;/authors&gt;&lt;/contributors&gt;&lt;titles&gt;&lt;title&gt;A case of neurofibroma of the rectal wall&lt;/title&gt;&lt;secondary-title&gt;Trans Am Proctol Soc&lt;/secondary-title&gt;&lt;/titles&gt;&lt;periodical&gt;&lt;full-title&gt;Trans Am Proctol Soc&lt;/full-title&gt;&lt;/periodical&gt;&lt;pages&gt;68&lt;/pages&gt;&lt;volume&gt;38&lt;/volume&gt;&lt;dates&gt;&lt;year&gt;1937&lt;/year&gt;&lt;/dates&gt;&lt;urls&gt;&lt;/urls&gt;&lt;/record&gt;&lt;/Cite&gt;&lt;/EndNote&gt;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[15]</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0ED0D975"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1937</w:t>
            </w:r>
          </w:p>
        </w:tc>
        <w:tc>
          <w:tcPr>
            <w:tcW w:w="1134" w:type="dxa"/>
            <w:shd w:val="clear" w:color="auto" w:fill="auto"/>
            <w:vAlign w:val="center"/>
          </w:tcPr>
          <w:p w14:paraId="7D3316E5"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50</w:t>
            </w:r>
          </w:p>
        </w:tc>
        <w:tc>
          <w:tcPr>
            <w:tcW w:w="851" w:type="dxa"/>
            <w:shd w:val="clear" w:color="auto" w:fill="auto"/>
            <w:vAlign w:val="center"/>
          </w:tcPr>
          <w:p w14:paraId="2C0254A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7075DE62"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w:t>
            </w:r>
          </w:p>
        </w:tc>
        <w:tc>
          <w:tcPr>
            <w:tcW w:w="2126" w:type="dxa"/>
            <w:shd w:val="clear" w:color="auto" w:fill="auto"/>
            <w:vAlign w:val="center"/>
          </w:tcPr>
          <w:p w14:paraId="74E1486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2D4CBEAC"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668FF743" w14:textId="4E67ED35"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Woolf</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&lt;EndNote&gt;&lt;Cite&gt;&lt;Author&gt;Woolf&lt;/Author&gt;&lt;Year&gt;1938&lt;/Year&gt;&lt;RecNum&gt;1219&lt;/RecNum&gt;&lt;DisplayText&gt;&lt;style face="superscript"&gt;[16]&lt;/style&gt;&lt;/DisplayText&gt;&lt;record&gt;&lt;rec-number&gt;1219&lt;/rec-number&gt;&lt;foreign-keys&gt;&lt;key app="EN" db-id="xp0z9e25vtxtfve59wh5swvddfzpzvedw9z0" timestamp="1559713309"&gt;1219&lt;/key&gt;&lt;/foreign-keys&gt;&lt;ref-type name="Journal Article"&gt;17&lt;/ref-type&gt;&lt;contributors&gt;&lt;authors&gt;&lt;author&gt;Woolf, M. S.&lt;/author&gt;&lt;/authors&gt;&lt;/contributors&gt;&lt;titles&gt;&lt;title&gt;Neurofibroma of the Rectum&lt;/title&gt;&lt;secondary-title&gt;Cal West Med&lt;/secondary-title&gt;&lt;/titles&gt;&lt;periodical&gt;&lt;full-title&gt;Cal West Med&lt;/full-title&gt;&lt;/periodical&gt;&lt;pages&gt;463-4&lt;/pages&gt;&lt;volume&gt;49&lt;/volume&gt;&lt;number&gt;6&lt;/number&gt;&lt;dates&gt;&lt;year&gt;1938&lt;/year&gt;&lt;pub-dates&gt;&lt;date&gt;Dec&lt;/date&gt;&lt;/pub-dates&gt;&lt;/dates&gt;&lt;isbn&gt;0093-4038 (Print)&amp;#xD;0093-4038 (Linking)&lt;/isbn&gt;&lt;accession-num&gt;18744831&lt;/accession-num&gt;&lt;urls&gt;&lt;related-urls&gt;&lt;url&gt;https://www.ncbi.nlm.nih.gov/pubmed/18744831&lt;/url&gt;&lt;/related-urls&gt;&lt;/urls&gt;&lt;custom2&gt;PMC1659743&lt;/custom2&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[16]</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3C0DA433"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1938</w:t>
            </w:r>
          </w:p>
        </w:tc>
        <w:tc>
          <w:tcPr>
            <w:tcW w:w="1134" w:type="dxa"/>
            <w:shd w:val="clear" w:color="auto" w:fill="auto"/>
            <w:vAlign w:val="center"/>
          </w:tcPr>
          <w:p w14:paraId="72611C2E"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70</w:t>
            </w:r>
          </w:p>
        </w:tc>
        <w:tc>
          <w:tcPr>
            <w:tcW w:w="851" w:type="dxa"/>
            <w:shd w:val="clear" w:color="auto" w:fill="auto"/>
            <w:vAlign w:val="center"/>
          </w:tcPr>
          <w:p w14:paraId="128300E2"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46C58E6E"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23F5F1DF"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13F67538"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43B8AF9" w14:textId="6C45B5D8"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Butler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&lt;EndNote&gt;&lt;Cite&gt;&lt;Author&gt;Butler&lt;/Author&gt;&lt;Year&gt;1959&lt;/Year&gt;&lt;RecNum&gt;1220&lt;/RecNum&gt;&lt;DisplayText&gt;&lt;style face="superscript"&gt;[17]&lt;/style&gt;&lt;/DisplayText&gt;&lt;record&gt;&lt;rec-number&gt;1220&lt;/rec-number&gt;&lt;foreign-keys&gt;&lt;key app="EN" db-id="xp0z9e25vtxtfve59wh5swvddfzpzvedw9z0" timestamp="1559713360"&gt;1220&lt;/key&gt;&lt;/foreign-keys&gt;&lt;ref-type name="Journal Article"&gt;17&lt;/ref-type&gt;&lt;contributors&gt;&lt;authors&gt;&lt;author&gt;Butler, D. B.&lt;/author&gt;&lt;author&gt;Hanna, E.&lt;/author&gt;&lt;/authors&gt;&lt;/contributors&gt;&lt;titles&gt;&lt;title&gt;Neurogenic tumor of the rectum&lt;/title&gt;&lt;secondary-title&gt;Dis Colon Rectum&lt;/secondary-title&gt;&lt;/titles&gt;&lt;periodical&gt;&lt;full-title&gt;Dis Colon Rectum&lt;/full-title&gt;&lt;/periodical&gt;&lt;pages&gt;291-3&lt;/pages&gt;&lt;volume&gt;2&lt;/volume&gt;&lt;number&gt;3&lt;/number&gt;&lt;keywords&gt;&lt;keyword&gt;Humans&lt;/keyword&gt;&lt;keyword&gt;*Neoplasms&lt;/keyword&gt;&lt;keyword&gt;*Rectal Neoplasms&lt;/keyword&gt;&lt;keyword&gt;*Rectum&lt;/keyword&gt;&lt;keyword&gt;*RECTUM/neoplasms&lt;/keyword&gt;&lt;/keywords&gt;&lt;dates&gt;&lt;year&gt;1959&lt;/year&gt;&lt;pub-dates&gt;&lt;date&gt;May-Jun&lt;/date&gt;&lt;/pub-dates&gt;&lt;/dates&gt;&lt;isbn&gt;0012-3706 (Print)&amp;#xD;0012-3706 (Linking)&lt;/isbn&gt;&lt;accession-num&gt;13663747&lt;/accession-num&gt;&lt;urls&gt;&lt;related-urls&gt;&lt;url&gt;https://www.ncbi.nlm.nih.gov/pubmed/13663747&lt;/url&gt;&lt;/related-urls&gt;&lt;/urls&gt;&lt;/record&gt;&lt;/Cite&gt;&lt;/EndNote&gt;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[17]</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4F5F08"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1959</w:t>
            </w:r>
          </w:p>
        </w:tc>
        <w:tc>
          <w:tcPr>
            <w:tcW w:w="1134" w:type="dxa"/>
            <w:shd w:val="clear" w:color="auto" w:fill="auto"/>
            <w:vAlign w:val="center"/>
          </w:tcPr>
          <w:p w14:paraId="1EFD7107"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45</w:t>
            </w:r>
          </w:p>
        </w:tc>
        <w:tc>
          <w:tcPr>
            <w:tcW w:w="851" w:type="dxa"/>
            <w:shd w:val="clear" w:color="auto" w:fill="auto"/>
            <w:vAlign w:val="center"/>
          </w:tcPr>
          <w:p w14:paraId="7BE5D91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3BC5D5AB"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bleeding, tenesmus</w:t>
            </w:r>
          </w:p>
        </w:tc>
        <w:tc>
          <w:tcPr>
            <w:tcW w:w="2126" w:type="dxa"/>
            <w:shd w:val="clear" w:color="auto" w:fill="auto"/>
            <w:vAlign w:val="center"/>
          </w:tcPr>
          <w:p w14:paraId="2FA2CF4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606C50F3"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0FB8F13" w14:textId="01AD164E"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Geboes</w:t>
            </w:r>
            <w:proofErr w:type="spellEnd"/>
            <w:r w:rsidRPr="00012BA4">
              <w:rPr>
                <w:rFonts w:ascii="Book Antiqua" w:eastAsia="Arial Unicode MS" w:hAnsi="Book Antiqua" w:cs="Arial"/>
                <w:b w:val="0"/>
                <w:color w:val="auto"/>
                <w:sz w:val="24"/>
                <w:szCs w:val="24"/>
              </w:rPr>
              <w:t xml:space="preserve"> </w:t>
            </w:r>
            <w:r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&lt;EndNote&gt;&lt;Cite&gt;&lt;Author&gt;Geboes&lt;/Author&gt;&lt;Year&gt;1978&lt;/Year&gt;&lt;RecNum&gt;1225&lt;/RecNum&gt;&lt;DisplayText&gt;&lt;style face="superscript"&gt;[18]&lt;/style&gt;&lt;/DisplayText&gt;&lt;record&gt;&lt;rec-number&gt;1225&lt;/rec-number&gt;&lt;foreign-keys&gt;&lt;key app="EN" db-id="xp0z9e25vtxtfve59wh5swvddfzpzvedw9z0" timestamp="1559713384"&gt;1225&lt;/key&gt;&lt;/foreign-keys&gt;&lt;ref-type name="Journal Article"&gt;17&lt;/ref-type&gt;&lt;contributors&gt;&lt;authors&gt;&lt;author&gt;Geboes, K.&lt;/author&gt;&lt;author&gt;De Wolf-Peeters, C.&lt;/author&gt;&lt;author&gt;Rutgeerts, P.&lt;/author&gt;&lt;author&gt;Vantrappen, G.&lt;/author&gt;&lt;author&gt;Desmet, V.&lt;/author&gt;&lt;/authors&gt;&lt;/contributors&gt;&lt;titles&gt;&lt;title&gt;Submucosal tumors of the colon: experience with twenty-five cases&lt;/title&gt;&lt;secondary-title&gt;Dis Colon Rectum&lt;/secondary-title&gt;&lt;/titles&gt;&lt;periodical&gt;&lt;full-title&gt;Dis Colon Rectum&lt;/full-title&gt;&lt;/periodical&gt;&lt;pages&gt;420-5&lt;/pages&gt;&lt;volume&gt;21&lt;/volume&gt;&lt;number&gt;6&lt;/number&gt;&lt;keywords&gt;&lt;keyword&gt;Adult&lt;/keyword&gt;&lt;keyword&gt;Aged&lt;/keyword&gt;&lt;keyword&gt;Carcinoid Tumor/pathology&lt;/keyword&gt;&lt;keyword&gt;Colonic Neoplasms/*diagnosis/pathology&lt;/keyword&gt;&lt;keyword&gt;Endoscopy&lt;/keyword&gt;&lt;keyword&gt;Female&lt;/keyword&gt;&lt;keyword&gt;Humans&lt;/keyword&gt;&lt;keyword&gt;Leiomyoma/pathology&lt;/keyword&gt;&lt;keyword&gt;Leiomyosarcoma/pathology&lt;/keyword&gt;&lt;keyword&gt;Lipoma/pathology&lt;/keyword&gt;&lt;keyword&gt;Lymphangioma/pathology&lt;/keyword&gt;&lt;keyword&gt;Male&lt;/keyword&gt;&lt;keyword&gt;Middle Aged&lt;/keyword&gt;&lt;keyword&gt;Neoplasms, Muscle Tissue/pathology&lt;/keyword&gt;&lt;keyword&gt;Neurofibroma/pathology&lt;/keyword&gt;&lt;/keywords&gt;&lt;dates&gt;&lt;year&gt;1978&lt;/year&gt;&lt;pub-dates&gt;&lt;date&gt;Sep&lt;/date&gt;&lt;/pub-dates&gt;&lt;/dates&gt;&lt;isbn&gt;0012-3706 (Print)&amp;#xD;0012-3706 (Linking)&lt;/isbn&gt;&lt;accession-num&gt;212258&lt;/accession-num&gt;&lt;urls&gt;&lt;related-urls&gt;&lt;url&gt;https://www.ncbi.nlm.nih.gov/pubmed/212258&lt;/url&gt;&lt;/related-urls&gt;&lt;/urls&gt;&lt;/record&gt;&lt;/Cite&gt;&lt;/EndNote&gt;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[18]</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7DACD2C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1978</w:t>
            </w:r>
          </w:p>
        </w:tc>
        <w:tc>
          <w:tcPr>
            <w:tcW w:w="1134" w:type="dxa"/>
            <w:shd w:val="clear" w:color="auto" w:fill="auto"/>
            <w:vAlign w:val="center"/>
          </w:tcPr>
          <w:p w14:paraId="6A1ECDF8" w14:textId="1DAE0072"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851" w:type="dxa"/>
            <w:shd w:val="clear" w:color="auto" w:fill="auto"/>
            <w:vAlign w:val="center"/>
          </w:tcPr>
          <w:p w14:paraId="3AD08D6B" w14:textId="281FF888"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2126" w:type="dxa"/>
            <w:shd w:val="clear" w:color="auto" w:fill="auto"/>
            <w:vAlign w:val="center"/>
          </w:tcPr>
          <w:p w14:paraId="6DCE120B" w14:textId="0508CCFF"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2126" w:type="dxa"/>
            <w:shd w:val="clear" w:color="auto" w:fill="auto"/>
            <w:vAlign w:val="center"/>
          </w:tcPr>
          <w:p w14:paraId="1597177A"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531BFA07"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366A6BDF" w14:textId="07D19B4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Abramson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&lt;EndNote&gt;&lt;Cite&gt;&lt;Author&gt;Abramson&lt;/Author&gt;&lt;Year&gt;1997&lt;/Year&gt;&lt;RecNum&gt;1226&lt;/RecNum&gt;&lt;DisplayText&gt;&lt;style face="superscript"&gt;[19]&lt;/style&gt;&lt;/DisplayText&gt;&lt;record&gt;&lt;rec-number&gt;1226&lt;/rec-number&gt;&lt;foreign-keys&gt;&lt;key app="EN" db-id="xp0z9e25vtxtfve59wh5swvddfzpzvedw9z0" timestamp="1559713414"&gt;1226&lt;/key&gt;&lt;/foreign-keys&gt;&lt;ref-type name="Journal Article"&gt;17&lt;/ref-type&gt;&lt;contributors&gt;&lt;authors&gt;&lt;author&gt;Abramson, L. P.&lt;/author&gt;&lt;author&gt;Orkin, B. A.&lt;/author&gt;&lt;author&gt;Schwartz, A. M.&lt;/author&gt;&lt;/authors&gt;&lt;/contributors&gt;&lt;auth-address&gt;Department of Surgery, George Washington University, Washington, DC., USA.&lt;/auth-address&gt;&lt;titles&gt;&lt;title&gt;Isolated colonic neurofibroma manifested by massive lower gastrointestinal bleeding and intussusception&lt;/title&gt;&lt;secondary-title&gt;South Med J&lt;/secondary-title&gt;&lt;/titles&gt;&lt;periodical&gt;&lt;full-title&gt;South Med J&lt;/full-title&gt;&lt;/periodical&gt;&lt;pages&gt;952-4&lt;/pages&gt;&lt;volume&gt;90&lt;/volume&gt;&lt;number&gt;9&lt;/number&gt;&lt;keywords&gt;&lt;keyword&gt;Colectomy&lt;/keyword&gt;&lt;keyword&gt;Colonic Diseases/*etiology&lt;/keyword&gt;&lt;keyword&gt;Colonic Neoplasms/*complications&lt;/keyword&gt;&lt;keyword&gt;Colonic Polyps/complications&lt;/keyword&gt;&lt;keyword&gt;Fatal Outcome&lt;/keyword&gt;&lt;keyword&gt;Gastrointestinal Hemorrhage/*etiology&lt;/keyword&gt;&lt;keyword&gt;Humans&lt;/keyword&gt;&lt;keyword&gt;Intussusception/*etiology&lt;/keyword&gt;&lt;keyword&gt;Male&lt;/keyword&gt;&lt;keyword&gt;Middle Aged&lt;/keyword&gt;&lt;keyword&gt;Neurofibroma/*complications&lt;/keyword&gt;&lt;keyword&gt;Postoperative Complications&lt;/keyword&gt;&lt;keyword&gt;Prolapse&lt;/keyword&gt;&lt;keyword&gt;Rectum/pathology&lt;/keyword&gt;&lt;keyword&gt;Respiratory Distress Syndrome, Adult/etiology&lt;/keyword&gt;&lt;/keywords&gt;&lt;dates&gt;&lt;year&gt;1997&lt;/year&gt;&lt;pub-dates&gt;&lt;date&gt;Sep&lt;/date&gt;&lt;/pub-dates&gt;&lt;/dates&gt;&lt;isbn&gt;0038-4348 (Print)&amp;#xD;0038-4348 (Linking)&lt;/isbn&gt;&lt;accession-num&gt;9305312&lt;/accession-num&gt;&lt;urls&gt;&lt;related-urls&gt;&lt;url&gt;https://www.ncbi.nlm.nih.gov/pubmed/9305312&lt;/url&gt;&lt;/related-urls&gt;&lt;/urls&gt;&lt;/record&gt;&lt;/Cite&gt;&lt;/EndNote&gt;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[19]</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B90B93"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1997</w:t>
            </w:r>
          </w:p>
        </w:tc>
        <w:tc>
          <w:tcPr>
            <w:tcW w:w="1134" w:type="dxa"/>
            <w:shd w:val="clear" w:color="auto" w:fill="auto"/>
            <w:vAlign w:val="center"/>
          </w:tcPr>
          <w:p w14:paraId="74FDDDC4"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53</w:t>
            </w:r>
          </w:p>
        </w:tc>
        <w:tc>
          <w:tcPr>
            <w:tcW w:w="851" w:type="dxa"/>
            <w:shd w:val="clear" w:color="auto" w:fill="auto"/>
            <w:vAlign w:val="center"/>
          </w:tcPr>
          <w:p w14:paraId="4A31A07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6CE5BD3C"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Bleeding</w:t>
            </w:r>
          </w:p>
        </w:tc>
        <w:tc>
          <w:tcPr>
            <w:tcW w:w="2126" w:type="dxa"/>
            <w:shd w:val="clear" w:color="auto" w:fill="auto"/>
            <w:vAlign w:val="center"/>
          </w:tcPr>
          <w:p w14:paraId="449995FE"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Transverse colon</w:t>
            </w:r>
          </w:p>
        </w:tc>
      </w:tr>
      <w:tr w:rsidR="002E029C" w:rsidRPr="00230C6A" w14:paraId="246898C8" w14:textId="77777777" w:rsidTr="008F4927">
        <w:trPr>
          <w:trHeight w:val="54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353C6B1" w14:textId="4E9A5A0B"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Bononi</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&lt;EndNote&gt;&lt;Cite&gt;&lt;Author&gt;Bononi&lt;/Author&gt;&lt;Year&gt;2000&lt;/Year&gt;&lt;RecNum&gt;1159&lt;/RecNum&gt;&lt;DisplayText&gt;&lt;style face="superscript"&gt;[13]&lt;/style&gt;&lt;/DisplayText&gt;&lt;record&gt;&lt;rec-number&gt;1159&lt;/rec-number&gt;&lt;foreign-keys&gt;&lt;key app="EN" db-id="xp0z9e25vtxtfve59wh5swvddfzpzvedw9z0" timestamp="1559712541"&gt;1159&lt;/key&gt;&lt;/foreign-keys&gt;&lt;ref-type name="Journal Article"&gt;17&lt;/ref-type&gt;&lt;contributors&gt;&lt;authors&gt;&lt;author&gt;Bononi, M.&lt;/author&gt;&lt;author&gt;De Cesare, A.&lt;/author&gt;&lt;author&gt;Stella, M. C.&lt;/author&gt;&lt;author&gt;Fiori, E.&lt;/author&gt;&lt;author&gt;Galati, G.&lt;/author&gt;&lt;author&gt;Atella, F.&lt;/author&gt;&lt;author&gt;Angelini, M.&lt;/author&gt;&lt;author&gt;Cimitan, A.&lt;/author&gt;&lt;author&gt;Lemos, A.&lt;/author&gt;&lt;author&gt;Cangemi, V.&lt;/author&gt;&lt;/authors&gt;&lt;/contributors&gt;&lt;auth-address&gt;Department of General Surgery, Pietro Valdoni, University of Rome La Sapienza, Italy. marco.bononi@tin.lt&lt;/auth-address&gt;&lt;titles&gt;&lt;title&gt;Isolated intestinal neurofibromatosis of colon. Single case report and review of the literature&lt;/title&gt;&lt;secondary-title&gt;Dig Liver Dis&lt;/secondary-title&gt;&lt;/titles&gt;&lt;periodical&gt;&lt;full-title&gt;Dig Liver Dis&lt;/full-title&gt;&lt;/periodical&gt;&lt;pages&gt;737-42&lt;/pages&gt;&lt;volume&gt;32&lt;/volume&gt;&lt;number&gt;8&lt;/number&gt;&lt;keywords&gt;&lt;keyword&gt;Aged&lt;/keyword&gt;&lt;keyword&gt;Colonic Neoplasms/*diagnosis/surgery&lt;/keyword&gt;&lt;keyword&gt;Diagnosis, Differential&lt;/keyword&gt;&lt;keyword&gt;Female&lt;/keyword&gt;&lt;keyword&gt;Humans&lt;/keyword&gt;&lt;keyword&gt;Neurofibromatoses/*diagnosis/surgery&lt;/keyword&gt;&lt;/keywords&gt;&lt;dates&gt;&lt;year&gt;2000&lt;/year&gt;&lt;pub-dates&gt;&lt;date&gt;Nov&lt;/date&gt;&lt;/pub-dates&gt;&lt;/dates&gt;&lt;isbn&gt;1590-8658 (Print)&amp;#xD;1590-8658 (Linking)&lt;/isbn&gt;&lt;accession-num&gt;11142587&lt;/accession-num&gt;&lt;urls&gt;&lt;related-urls&gt;&lt;url&gt;https://www.ncbi.nlm.nih.gov/pubmed/11142587&lt;/url&gt;&lt;/related-urls&gt;&lt;/urls&gt;&lt;/record&gt;&lt;/Cite&gt;&lt;/EndNote&gt;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[13]</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FFA6092"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2000</w:t>
            </w:r>
          </w:p>
        </w:tc>
        <w:tc>
          <w:tcPr>
            <w:tcW w:w="1134" w:type="dxa"/>
            <w:shd w:val="clear" w:color="auto" w:fill="auto"/>
            <w:vAlign w:val="center"/>
          </w:tcPr>
          <w:p w14:paraId="7357AD02"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68</w:t>
            </w:r>
          </w:p>
        </w:tc>
        <w:tc>
          <w:tcPr>
            <w:tcW w:w="851" w:type="dxa"/>
            <w:shd w:val="clear" w:color="auto" w:fill="auto"/>
            <w:vAlign w:val="center"/>
          </w:tcPr>
          <w:p w14:paraId="05951C3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44673E0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Tenesmus, bleeding</w:t>
            </w:r>
          </w:p>
        </w:tc>
        <w:tc>
          <w:tcPr>
            <w:tcW w:w="2126" w:type="dxa"/>
            <w:shd w:val="clear" w:color="auto" w:fill="auto"/>
            <w:vAlign w:val="center"/>
          </w:tcPr>
          <w:p w14:paraId="47C324D3"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230C6A" w14:paraId="1CE95D22"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BB9FA3C" w14:textId="6207C05F"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Panteris</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&lt;EndNote&gt;&lt;Cite&gt;&lt;Author&gt;Panteris&lt;/Author&gt;&lt;Year&gt;2005&lt;/Year&gt;&lt;RecNum&gt;1227&lt;/RecNum&gt;&lt;DisplayText&gt;&lt;style face="superscript"&gt;[20]&lt;/style&gt;&lt;/DisplayText&gt;&lt;record&gt;&lt;rec-number&gt;1227&lt;/rec-number&gt;&lt;foreign-keys&gt;&lt;key app="EN" db-id="xp0z9e25vtxtfve59wh5swvddfzpzvedw9z0" timestamp="1559713436"&gt;1227&lt;/key&gt;&lt;/foreign-keys&gt;&lt;ref-type name="Journal Article"&gt;17&lt;/ref-type&gt;&lt;contributors&gt;&lt;authors&gt;&lt;author&gt;Panteris, V.&lt;/author&gt;&lt;author&gt;Vassilakaki, T.&lt;/author&gt;&lt;author&gt;Vaitsis, N.&lt;/author&gt;&lt;author&gt;Elemenoglou, I.&lt;/author&gt;&lt;author&gt;Mylonakou, I.&lt;/author&gt;&lt;author&gt;Karamanolis, D. G.&lt;/author&gt;&lt;/authors&gt;&lt;/contributors&gt;&lt;auth-address&gt;Department of Gastroenterology, Tzaneion General Hospital, Zanni and Afentouli 1, Piraeus 18536, Greece. kresson@panafonet.gr&lt;/auth-address&gt;&lt;titles&gt;&lt;title&gt;Solitary colonic neurofibroma in a patient with transient segmental colitis: case report&lt;/title&gt;&lt;secondary-title&gt;World J Gastroenterol&lt;/secondary-title&gt;&lt;/titles&gt;&lt;periodical&gt;&lt;full-title&gt;World J Gastroenterol&lt;/full-title&gt;&lt;/periodical&gt;&lt;pages&gt;5573-6&lt;/pages&gt;&lt;volume&gt;11&lt;/volume&gt;&lt;number&gt;35&lt;/number&gt;&lt;keywords&gt;&lt;keyword&gt;Aged&lt;/keyword&gt;&lt;keyword&gt;Colitis/*complications&lt;/keyword&gt;&lt;keyword&gt;Colonic Neoplasms/*complications/pathology&lt;/keyword&gt;&lt;keyword&gt;Female&lt;/keyword&gt;&lt;keyword&gt;Gastrointestinal Hemorrhage/complications&lt;/keyword&gt;&lt;keyword&gt;Humans&lt;/keyword&gt;&lt;keyword&gt;Neurofibroma/*complications/pathology&lt;/keyword&gt;&lt;keyword&gt;Neurofibromatosis 1/diagnosis&lt;/keyword&gt;&lt;/keywords&gt;&lt;dates&gt;&lt;year&gt;2005&lt;/year&gt;&lt;pub-dates&gt;&lt;date&gt;Sep 21&lt;/date&gt;&lt;/pub-dates&gt;&lt;/dates&gt;&lt;isbn&gt;1007-9327 (Print)&amp;#xD;1007-9327 (Linking)&lt;/isbn&gt;&lt;accession-num&gt;16222760&lt;/accession-num&gt;&lt;urls&gt;&lt;related-urls&gt;&lt;url&gt;https://www.ncbi.nlm.nih.gov/pubmed/16222760&lt;/url&gt;&lt;/related-urls&gt;&lt;/urls&gt;&lt;custom2&gt;PMC4320377&lt;/custom2&gt;&lt;electronic-resource-num&gt;10.3748/wjg.v11.i35.5573&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[20]</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08C1B7E0"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2005</w:t>
            </w:r>
          </w:p>
        </w:tc>
        <w:tc>
          <w:tcPr>
            <w:tcW w:w="1134" w:type="dxa"/>
            <w:shd w:val="clear" w:color="auto" w:fill="auto"/>
            <w:vAlign w:val="center"/>
          </w:tcPr>
          <w:p w14:paraId="0AB7CB51"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65</w:t>
            </w:r>
          </w:p>
        </w:tc>
        <w:tc>
          <w:tcPr>
            <w:tcW w:w="851" w:type="dxa"/>
            <w:shd w:val="clear" w:color="auto" w:fill="auto"/>
            <w:vAlign w:val="center"/>
          </w:tcPr>
          <w:p w14:paraId="47FFAC15"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36796A4F"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hAnsi="Book Antiqua" w:cs="Arial"/>
                <w:color w:val="auto"/>
                <w:sz w:val="24"/>
                <w:szCs w:val="24"/>
              </w:rPr>
              <w:t xml:space="preserve">Bloody diarrhoea </w:t>
            </w:r>
          </w:p>
        </w:tc>
        <w:tc>
          <w:tcPr>
            <w:tcW w:w="2126" w:type="dxa"/>
            <w:shd w:val="clear" w:color="auto" w:fill="auto"/>
            <w:vAlign w:val="center"/>
          </w:tcPr>
          <w:p w14:paraId="6AF039E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Descending colon</w:t>
            </w:r>
          </w:p>
        </w:tc>
      </w:tr>
      <w:tr w:rsidR="002E029C" w:rsidRPr="00230C6A" w14:paraId="7895459A" w14:textId="77777777" w:rsidTr="008F4927">
        <w:trPr>
          <w:trHeight w:val="155"/>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3FA6A683" w14:textId="3BC0886E"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Carter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[7]</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774EBC2A"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2008</w:t>
            </w:r>
          </w:p>
        </w:tc>
        <w:tc>
          <w:tcPr>
            <w:tcW w:w="1134" w:type="dxa"/>
            <w:shd w:val="clear" w:color="auto" w:fill="auto"/>
            <w:vAlign w:val="center"/>
          </w:tcPr>
          <w:p w14:paraId="22958987"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52</w:t>
            </w:r>
          </w:p>
        </w:tc>
        <w:tc>
          <w:tcPr>
            <w:tcW w:w="851" w:type="dxa"/>
            <w:shd w:val="clear" w:color="auto" w:fill="auto"/>
            <w:vAlign w:val="center"/>
          </w:tcPr>
          <w:p w14:paraId="5DC9B3AB"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1DFE86BB"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Non-bloody diarrhoea, pain</w:t>
            </w:r>
          </w:p>
        </w:tc>
        <w:tc>
          <w:tcPr>
            <w:tcW w:w="2126" w:type="dxa"/>
            <w:shd w:val="clear" w:color="auto" w:fill="auto"/>
            <w:vAlign w:val="center"/>
          </w:tcPr>
          <w:p w14:paraId="4883851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Diffuse colonic involvement</w:t>
            </w:r>
          </w:p>
        </w:tc>
      </w:tr>
      <w:tr w:rsidR="002E029C" w:rsidRPr="00230C6A" w14:paraId="78D08A32"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119C1005" w14:textId="0F55E4B3"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Hindy</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&lt;EndNote&gt;&lt;Cite&gt;&lt;Author&gt;Hindy&lt;/Author&gt;&lt;Year&gt;2012&lt;/Year&gt;&lt;RecNum&gt;1228&lt;/RecNum&gt;&lt;DisplayText&gt;&lt;style face="superscript"&gt;[8]&lt;/style&gt;&lt;/DisplayText&gt;&lt;record&gt;&lt;rec-number&gt;1228&lt;/rec-number&gt;&lt;foreign-keys&gt;&lt;key app="EN" db-id="xp0z9e25vtxtfve59wh5swvddfzpzvedw9z0" timestamp="1559713458"&gt;1228&lt;/key&gt;&lt;/foreign-keys&gt;&lt;ref-type name="Journal Article"&gt;17&lt;/ref-type&gt;&lt;contributors&gt;&lt;authors&gt;&lt;author&gt;Hindy, P.&lt;/author&gt;&lt;author&gt;Parvin, R.&lt;/author&gt;&lt;author&gt;Hanna, K.&lt;/author&gt;&lt;author&gt;Andrawes, S.&lt;/author&gt;&lt;author&gt;Gress, F.&lt;/author&gt;&lt;author&gt;Goodman, A.&lt;/author&gt;&lt;/authors&gt;&lt;/contributors&gt;&lt;auth-address&gt;Department of Gastroenterology, State University of New York Health Science Center at Brooklyn, Brooklyn, N.Y., USA.&lt;/auth-address&gt;&lt;titles&gt;&lt;title&gt;An isolated neurofibromal polyp of the colon&lt;/title&gt;&lt;secondary-title&gt;Case Rep Gastroenterol&lt;/secondary-title&gt;&lt;/titles&gt;&lt;periodical&gt;&lt;full-title&gt;Case Rep Gastroenterol&lt;/full-title&gt;&lt;/periodical&gt;&lt;pages&gt;58-62&lt;/pages&gt;&lt;volume&gt;6&lt;/volume&gt;&lt;number&gt;1&lt;/number&gt;&lt;keywords&gt;&lt;keyword&gt;Neurofibroma&lt;/keyword&gt;&lt;keyword&gt;Neurofibromatosis&lt;/keyword&gt;&lt;keyword&gt;Polyp&lt;/keyword&gt;&lt;/keywords&gt;&lt;dates&gt;&lt;year&gt;2012&lt;/year&gt;&lt;pub-dates&gt;&lt;date&gt;Jan&lt;/date&gt;&lt;/pub-dates&gt;&lt;/dates&gt;&lt;isbn&gt;1662-0631 (Electronic)&amp;#xD;1662-0631 (Linking)&lt;/isbn&gt;&lt;accession-num&gt;22423240&lt;/accession-num&gt;&lt;urls&gt;&lt;related-urls&gt;&lt;url&gt;https://www.ncbi.nlm.nih.gov/pubmed/22423240&lt;/url&gt;&lt;/related-urls&gt;&lt;/urls&gt;&lt;custom2&gt;PMC3304081&lt;/custom2&gt;&lt;electronic-resource-num&gt;10.1159/000336214&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[8]</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1F5906"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2012</w:t>
            </w:r>
          </w:p>
        </w:tc>
        <w:tc>
          <w:tcPr>
            <w:tcW w:w="1134" w:type="dxa"/>
            <w:shd w:val="clear" w:color="auto" w:fill="auto"/>
            <w:vAlign w:val="center"/>
          </w:tcPr>
          <w:p w14:paraId="6CA70069"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59</w:t>
            </w:r>
          </w:p>
        </w:tc>
        <w:tc>
          <w:tcPr>
            <w:tcW w:w="851" w:type="dxa"/>
            <w:shd w:val="clear" w:color="auto" w:fill="auto"/>
            <w:vAlign w:val="center"/>
          </w:tcPr>
          <w:p w14:paraId="5DC7B60D"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519FFEF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hAnsi="Book Antiqua" w:cs="Arial"/>
                <w:color w:val="auto"/>
                <w:sz w:val="24"/>
                <w:szCs w:val="24"/>
              </w:rPr>
              <w:t xml:space="preserve">Asymptomatic </w:t>
            </w:r>
          </w:p>
        </w:tc>
        <w:tc>
          <w:tcPr>
            <w:tcW w:w="2126" w:type="dxa"/>
            <w:shd w:val="clear" w:color="auto" w:fill="auto"/>
            <w:vAlign w:val="center"/>
          </w:tcPr>
          <w:p w14:paraId="020444D0"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Transverse colon</w:t>
            </w:r>
          </w:p>
        </w:tc>
      </w:tr>
      <w:tr w:rsidR="002E029C" w:rsidRPr="00230C6A" w14:paraId="47DBF4DA"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3528791" w14:textId="1B80D5A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Chelimilla</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&lt;EndNote&gt;&lt;Cite&gt;&lt;Author&gt;Chelimilla&lt;/Author&gt;&lt;Year&gt;2013&lt;/Year&gt;&lt;RecNum&gt;1229&lt;/RecNum&gt;&lt;DisplayText&gt;&lt;style face="superscript"&gt;[14]&lt;/style&gt;&lt;/DisplayText&gt;&lt;record&gt;&lt;rec-number&gt;1229&lt;/rec-number&gt;&lt;foreign-keys&gt;&lt;key app="EN" db-id="xp0z9e25vtxtfve59wh5swvddfzpzvedw9z0" timestamp="1559713477"&gt;1229&lt;/key&gt;&lt;/foreign-keys&gt;&lt;ref-type name="Journal Article"&gt;17&lt;/ref-type&gt;&lt;contributors&gt;&lt;authors&gt;&lt;author&gt;Chelimilla, H.&lt;/author&gt;&lt;author&gt;Chandrala, C. K.&lt;/author&gt;&lt;author&gt;Niazi, M.&lt;/author&gt;&lt;author&gt;Kumbum, K.&lt;/author&gt;&lt;/authors&gt;&lt;/contributors&gt;&lt;auth-address&gt;Division of Gastroenterology, Department of Medicine, Bronx Lebanon Hospital Center, Affiliated with Albert Einstein College of Medicine, Bronx, N.Y., USA.&lt;/auth-address&gt;&lt;titles&gt;&lt;title&gt;Incidental finding of isolated colonic neurofibroma&lt;/title&gt;&lt;secondary-title&gt;Case Rep Gastroenterol&lt;/secondary-title&gt;&lt;/titles&gt;&lt;periodical&gt;&lt;full-title&gt;Case Rep Gastroenterol&lt;/full-title&gt;&lt;/periodical&gt;&lt;pages&gt;369-75&lt;/pages&gt;&lt;volume&gt;7&lt;/volume&gt;&lt;number&gt;3&lt;/number&gt;&lt;keywords&gt;&lt;keyword&gt;Colonic polyps&lt;/keyword&gt;&lt;keyword&gt;Intestinal&lt;/keyword&gt;&lt;keyword&gt;Neurofibroma&lt;/keyword&gt;&lt;keyword&gt;Neurofibromatosis&lt;/keyword&gt;&lt;/keywords&gt;&lt;dates&gt;&lt;year&gt;2013&lt;/year&gt;&lt;/dates&gt;&lt;isbn&gt;1662-0631 (Print)&amp;#xD;1662-0631 (Linking)&lt;/isbn&gt;&lt;accession-num&gt;24163647&lt;/accession-num&gt;&lt;urls&gt;&lt;related-urls&gt;&lt;url&gt;https://www.ncbi.nlm.nih.gov/pubmed/24163647&lt;/url&gt;&lt;/related-urls&gt;&lt;/urls&gt;&lt;custom2&gt;PMC3806709&lt;/custom2&gt;&lt;electronic-resource-num&gt;10.1159/000355163&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[14]</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4027A9B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2013</w:t>
            </w:r>
          </w:p>
        </w:tc>
        <w:tc>
          <w:tcPr>
            <w:tcW w:w="1134" w:type="dxa"/>
            <w:shd w:val="clear" w:color="auto" w:fill="auto"/>
            <w:vAlign w:val="center"/>
          </w:tcPr>
          <w:p w14:paraId="4CA64B1C"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70</w:t>
            </w:r>
          </w:p>
        </w:tc>
        <w:tc>
          <w:tcPr>
            <w:tcW w:w="851" w:type="dxa"/>
            <w:shd w:val="clear" w:color="auto" w:fill="auto"/>
            <w:vAlign w:val="center"/>
          </w:tcPr>
          <w:p w14:paraId="229C6084"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642F7EA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0D1A5FDA"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Ascending colon</w:t>
            </w:r>
          </w:p>
        </w:tc>
      </w:tr>
      <w:tr w:rsidR="002E029C" w:rsidRPr="00230C6A" w14:paraId="0B4AB0D5" w14:textId="77777777" w:rsidTr="008F492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C4D340C" w14:textId="128ADD93"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Bilal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&lt;EndNote&gt;&lt;Cite&gt;&lt;Author&gt;Bilal&lt;/Author&gt;&lt;Year&gt;2016&lt;/Year&gt;&lt;RecNum&gt;1230&lt;/RecNum&gt;&lt;DisplayText&gt;&lt;style face="superscript"&gt;[12]&lt;/style&gt;&lt;/DisplayText&gt;&lt;record&gt;&lt;rec-number&gt;1230&lt;/rec-number&gt;&lt;foreign-keys&gt;&lt;key app="EN" db-id="xp0z9e25vtxtfve59wh5swvddfzpzvedw9z0" timestamp="1559713584"&gt;1230&lt;/key&gt;&lt;/foreign-keys&gt;&lt;ref-type name="Journal Article"&gt;17&lt;/ref-type&gt;&lt;contributors&gt;&lt;authors&gt;&lt;author&gt;Bilal, M.&lt;/author&gt;&lt;author&gt;Bilimoria, F.&lt;/author&gt;&lt;author&gt;Clarke, K.&lt;/author&gt;&lt;/authors&gt;&lt;/contributors&gt;&lt;auth-address&gt;Department of Internal Medicine (Mohammad Bilal, Kofi Clarke), Allegheny Health Network, Pittsburgh, PA, USA.&amp;#xD;Department of Pathology (Farshaad Bilimoria), Allegheny Health Network, Pittsburgh, PA, USA.&amp;#xD;Department of Internal Medicine (Mohammad Bilal, Kofi Clarke), Allegheny Health Network, Pittsburgh, PA, USA; Department of Gastroenterology, Hepatology and Nutrition (Kofi Clarke), Allegheny Health Network, Pittsburgh, PA, USA.&lt;/auth-address&gt;&lt;titles&gt;&lt;title&gt;An isolated colonic neurofibroma&lt;/title&gt;&lt;secondary-title&gt;Ann Gastroenterol&lt;/secondary-title&gt;&lt;/titles&gt;&lt;periodical&gt;&lt;full-title&gt;Ann Gastroenterol&lt;/full-title&gt;&lt;/periodical&gt;&lt;pages&gt;381&lt;/pages&gt;&lt;volume&gt;29&lt;/volume&gt;&lt;number&gt;3&lt;/number&gt;&lt;dates&gt;&lt;year&gt;2016&lt;/year&gt;&lt;pub-dates&gt;&lt;date&gt;Jul-Sep&lt;/date&gt;&lt;/pub-dates&gt;&lt;/dates&gt;&lt;isbn&gt;1108-7471 (Print)&amp;#xD;1108-7471 (Linking)&lt;/isbn&gt;&lt;accession-num&gt;27366045&lt;/accession-num&gt;&lt;urls&gt;&lt;related-urls&gt;&lt;url&gt;https://www.ncbi.nlm.nih.gov/pubmed/27366045&lt;/url&gt;&lt;/related-urls&gt;&lt;/urls&gt;&lt;custom2&gt;PMC4923830&lt;/custom2&gt;&lt;electronic-resource-num&gt;10.20524/aog.2016.0029&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[12]</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18D29CEF"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2016</w:t>
            </w:r>
          </w:p>
        </w:tc>
        <w:tc>
          <w:tcPr>
            <w:tcW w:w="1134" w:type="dxa"/>
            <w:shd w:val="clear" w:color="auto" w:fill="auto"/>
            <w:vAlign w:val="center"/>
          </w:tcPr>
          <w:p w14:paraId="62DB37DE"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52</w:t>
            </w:r>
          </w:p>
        </w:tc>
        <w:tc>
          <w:tcPr>
            <w:tcW w:w="851" w:type="dxa"/>
            <w:shd w:val="clear" w:color="auto" w:fill="auto"/>
            <w:vAlign w:val="center"/>
          </w:tcPr>
          <w:p w14:paraId="0EFB1E9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52D11949"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w:t>
            </w:r>
          </w:p>
        </w:tc>
        <w:tc>
          <w:tcPr>
            <w:tcW w:w="2126" w:type="dxa"/>
            <w:shd w:val="clear" w:color="auto" w:fill="auto"/>
            <w:vAlign w:val="center"/>
          </w:tcPr>
          <w:p w14:paraId="3AC3F99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Proximal descending colon</w:t>
            </w:r>
          </w:p>
        </w:tc>
      </w:tr>
      <w:tr w:rsidR="002E029C" w:rsidRPr="00230C6A" w14:paraId="44FA5ABA"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4B6E9DD7" w14:textId="283A9D86" w:rsidR="00AD3CA6" w:rsidRPr="00012BA4" w:rsidRDefault="00AD3CA6" w:rsidP="00C71231">
            <w:pPr>
              <w:pStyle w:val="TableStyle2"/>
              <w:snapToGrid w:val="0"/>
              <w:spacing w:line="360" w:lineRule="auto"/>
              <w:jc w:val="both"/>
              <w:rPr>
                <w:rFonts w:ascii="Book Antiqua" w:eastAsia="Arial Unicode MS" w:hAnsi="Book Antiqua" w:cs="Arial"/>
                <w:b w:val="0"/>
                <w:color w:val="auto"/>
                <w:sz w:val="24"/>
                <w:szCs w:val="24"/>
              </w:rPr>
            </w:pPr>
            <w:proofErr w:type="spellStart"/>
            <w:r w:rsidRPr="00012BA4">
              <w:rPr>
                <w:rFonts w:ascii="Book Antiqua" w:eastAsia="Arial Unicode MS" w:hAnsi="Book Antiqua" w:cs="Arial"/>
                <w:b w:val="0"/>
                <w:color w:val="auto"/>
                <w:sz w:val="24"/>
                <w:szCs w:val="24"/>
              </w:rPr>
              <w:t>Ahn</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[4]</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DAA1F5D"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rPr>
            </w:pPr>
            <w:r w:rsidRPr="00230C6A">
              <w:rPr>
                <w:rFonts w:ascii="Book Antiqua" w:eastAsia="Arial Unicode MS" w:hAnsi="Book Antiqua" w:cs="Arial"/>
                <w:color w:val="auto"/>
              </w:rPr>
              <w:t>2016</w:t>
            </w:r>
          </w:p>
        </w:tc>
        <w:tc>
          <w:tcPr>
            <w:tcW w:w="1134" w:type="dxa"/>
            <w:shd w:val="clear" w:color="auto" w:fill="auto"/>
            <w:vAlign w:val="center"/>
          </w:tcPr>
          <w:p w14:paraId="32821FF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rPr>
            </w:pPr>
            <w:r w:rsidRPr="00230C6A">
              <w:rPr>
                <w:rFonts w:ascii="Book Antiqua" w:eastAsia="Arial Unicode MS" w:hAnsi="Book Antiqua" w:cs="Arial"/>
                <w:color w:val="auto"/>
              </w:rPr>
              <w:t>26</w:t>
            </w:r>
          </w:p>
        </w:tc>
        <w:tc>
          <w:tcPr>
            <w:tcW w:w="851" w:type="dxa"/>
            <w:shd w:val="clear" w:color="auto" w:fill="auto"/>
            <w:vAlign w:val="center"/>
          </w:tcPr>
          <w:p w14:paraId="4510C68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2F9C2E29"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15A3B8EF"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230C6A" w14:paraId="182C5357"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3776A5C" w14:textId="2A02A56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Adioui</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&lt;EndNote&gt;&lt;Cite&gt;&lt;Author&gt;Adioui&lt;/Author&gt;&lt;Year&gt;2018&lt;/Year&gt;&lt;RecNum&gt;1231&lt;/RecNum&gt;&lt;DisplayText&gt;&lt;style face="superscript"&gt;[11]&lt;/style&gt;&lt;/DisplayText&gt;&lt;record&gt;&lt;rec-number&gt;1231&lt;/rec-number&gt;&lt;foreign-keys&gt;&lt;key app="EN" db-id="xp0z9e25vtxtfve59wh5swvddfzpzvedw9z0" timestamp="1559713612"&gt;1231&lt;/key&gt;&lt;/foreign-keys&gt;&lt;ref-type name="Journal Article"&gt;17&lt;/ref-type&gt;&lt;contributors&gt;&lt;authors&gt;&lt;author&gt;Adioui, T.&lt;/author&gt;&lt;author&gt;Tamzaourte, M.&lt;/author&gt;&lt;author&gt;Nejjari, F.&lt;/author&gt;&lt;author&gt;Chakkor, A.&lt;/author&gt;&lt;author&gt;Elkaoui, H.&lt;/author&gt;&lt;author&gt;Boudhas, A.&lt;/author&gt;&lt;author&gt;Oukabli, M.&lt;/author&gt;&lt;author&gt;Rouibaa, F.&lt;/author&gt;&lt;author&gt;Aourarh, A.&lt;/author&gt;&lt;author&gt;Zentar, A.&lt;/author&gt;&lt;/authors&gt;&lt;/contributors&gt;&lt;auth-address&gt;Gastroenterology I unit, Mohamed V military teaching hospital, Mohamed V-Souissi University, Rabat, Morocco. tarikadioui@gmail.com.&amp;#xD;Gastroenterology I unit, Mohamed V military teaching hospital, Mohamed V-Souissi University, Rabat, Morocco.&amp;#xD;Visceral surgery I unit, Mohamed V military teaching hospital, Mohamed V-Souissi University, Rabat, Morocco.&amp;#xD;Pathology unit, Mohamed V military teaching hospital, Mohamed V-Souissi University, Rabat, Morocco.&lt;/auth-address&gt;&lt;titles&gt;&lt;title&gt;Isolated Neurofibroma of the Sigmoid Colon: a Case Report and Review of the Literature&lt;/title&gt;&lt;secondary-title&gt;J Gastrointest Cancer&lt;/secondary-title&gt;&lt;/titles&gt;&lt;periodical&gt;&lt;full-title&gt;J Gastrointest Cancer&lt;/full-title&gt;&lt;/periodical&gt;&lt;pages&gt;195-199&lt;/pages&gt;&lt;volume&gt;49&lt;/volume&gt;&lt;number&gt;2&lt;/number&gt;&lt;dates&gt;&lt;year&gt;2018&lt;/year&gt;&lt;pub-dates&gt;&lt;date&gt;Jun&lt;/date&gt;&lt;/pub-dates&gt;&lt;/dates&gt;&lt;isbn&gt;1941-6636 (Electronic)&lt;/isbn&gt;&lt;accession-num&gt;27577727&lt;/accession-num&gt;&lt;urls&gt;&lt;related-urls&gt;&lt;url&gt;https://www.ncbi.nlm.nih.gov/pubmed/27577727&lt;/url&gt;&lt;/related-urls&gt;&lt;/urls&gt;&lt;electronic-resource-num&gt;10.1007/s12029-016-9864-y&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[11]</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7382EA1"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2018</w:t>
            </w:r>
          </w:p>
        </w:tc>
        <w:tc>
          <w:tcPr>
            <w:tcW w:w="1134" w:type="dxa"/>
            <w:shd w:val="clear" w:color="auto" w:fill="auto"/>
            <w:vAlign w:val="center"/>
          </w:tcPr>
          <w:p w14:paraId="31619CD9"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29</w:t>
            </w:r>
          </w:p>
        </w:tc>
        <w:tc>
          <w:tcPr>
            <w:tcW w:w="851" w:type="dxa"/>
            <w:shd w:val="clear" w:color="auto" w:fill="auto"/>
            <w:vAlign w:val="center"/>
          </w:tcPr>
          <w:p w14:paraId="08CAF9D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6DDE774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abdominal mass</w:t>
            </w:r>
          </w:p>
        </w:tc>
        <w:tc>
          <w:tcPr>
            <w:tcW w:w="2126" w:type="dxa"/>
            <w:shd w:val="clear" w:color="auto" w:fill="auto"/>
            <w:vAlign w:val="center"/>
          </w:tcPr>
          <w:p w14:paraId="0A91D88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C71231" w14:paraId="0FAB8C60" w14:textId="77777777" w:rsidTr="008F4927">
        <w:trPr>
          <w:trHeight w:val="478"/>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785EF18" w14:textId="2516BC3F"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Miao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&lt;EndNote&gt;&lt;Cite&gt;&lt;Author&gt;Miao&lt;/Author&gt;&lt;Year&gt;2018&lt;/Year&gt;&lt;RecNum&gt;1232&lt;/RecNum&gt;&lt;DisplayText&gt;&lt;style face="superscript"&gt;[21]&lt;/style&gt;&lt;/DisplayText&gt;&lt;record&gt;&lt;rec-number&gt;1232&lt;/rec-number&gt;&lt;foreign-keys&gt;&lt;key app="EN" db-id="xp0z9e25vtxtfve59wh5swvddfzpzvedw9z0" timestamp="1559713635"&gt;1232&lt;/key&gt;&lt;/foreign-keys&gt;&lt;ref-type name="Journal Article"&gt;17&lt;/ref-type&gt;&lt;contributors&gt;&lt;authors&gt;&lt;author&gt;Miao, Y.&lt;/author&gt;&lt;author&gt;Wang, J. J.&lt;/author&gt;&lt;author&gt;Chen, Z. M.&lt;/author&gt;&lt;author&gt;Zhu, J. L.&lt;/author&gt;&lt;author&gt;Wang, M. B.&lt;/author&gt;&lt;author&gt;Cai, S. Q.&lt;/author&gt;&lt;/authors&gt;&lt;/contributors&gt;&lt;auth-address&gt;Department of Gastroenterology, Jingjiang People&amp;apos;s Hospital, Jingjiang, Taizhou 214500, Jiangsu Province, China.&amp;#xD;Department of General Surgery, Jingjiang People&amp;apos;s Hospital, Jingjiang, Taizhou 214500, Jiangsu Province, China.&amp;#xD;Department of General Surgery, Jingjiang People&amp;apos;s Hospital, Jingjiang, Taizhou 214500, Jiangsu Province, China. jjcaisqys@sina.com.&lt;/auth-address&gt;&lt;titles&gt;&lt;title&gt;Neurofibroma discharged from the anus with stool: A case report and review of literature&lt;/title&gt;&lt;secondary-title&gt;World J Clin Cases&lt;/secondary-title&gt;&lt;/titles&gt;&lt;periodical&gt;&lt;full-title&gt;World J Clin Cases&lt;/full-title&gt;&lt;/periodical&gt;&lt;pages&gt;455-458&lt;/pages&gt;&lt;volume&gt;6&lt;/volume&gt;&lt;number&gt;11&lt;/number&gt;&lt;keywords&gt;&lt;keyword&gt;Clinical presentation&lt;/keyword&gt;&lt;keyword&gt;Gastrointestinal tract&lt;/keyword&gt;&lt;keyword&gt;Ileocecus&lt;/keyword&gt;&lt;keyword&gt;Isolated&lt;/keyword&gt;&lt;keyword&gt;Neurofibroma&lt;/keyword&gt;&lt;keyword&gt;of interest.&lt;/keyword&gt;&lt;/keywords&gt;&lt;dates&gt;&lt;year&gt;2018&lt;/year&gt;&lt;pub-dates&gt;&lt;date&gt;Oct 6&lt;/date&gt;&lt;/pub-dates&gt;&lt;/dates&gt;&lt;isbn&gt;2307-8960 (Print)&amp;#xD;2307-8960 (Linking)&lt;/isbn&gt;&lt;accession-num&gt;30294610&lt;/accession-num&gt;&lt;urls&gt;&lt;related-urls&gt;&lt;url&gt;https://www.ncbi.nlm.nih.gov/pubmed/30294610&lt;/url&gt;&lt;/related-urls&gt;&lt;/urls&gt;&lt;custom2&gt;PMC6163146&lt;/custom2&gt;&lt;electronic-resource-num&gt;10.12998/wjcc.v6.i11.455&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[21]</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832584A"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2018</w:t>
            </w:r>
          </w:p>
        </w:tc>
        <w:tc>
          <w:tcPr>
            <w:tcW w:w="1134" w:type="dxa"/>
            <w:shd w:val="clear" w:color="auto" w:fill="auto"/>
            <w:vAlign w:val="center"/>
          </w:tcPr>
          <w:p w14:paraId="6E71F05D"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24</w:t>
            </w:r>
          </w:p>
        </w:tc>
        <w:tc>
          <w:tcPr>
            <w:tcW w:w="851" w:type="dxa"/>
            <w:shd w:val="clear" w:color="auto" w:fill="auto"/>
            <w:vAlign w:val="center"/>
          </w:tcPr>
          <w:p w14:paraId="241F05B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552A0BF9"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mass in stool</w:t>
            </w:r>
          </w:p>
        </w:tc>
        <w:tc>
          <w:tcPr>
            <w:tcW w:w="2126" w:type="dxa"/>
            <w:shd w:val="clear" w:color="auto" w:fill="auto"/>
            <w:vAlign w:val="center"/>
          </w:tcPr>
          <w:p w14:paraId="491A43E5" w14:textId="77777777" w:rsidR="00AD3CA6" w:rsidRPr="00C71231"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Ileocecal valve</w:t>
            </w:r>
          </w:p>
        </w:tc>
      </w:tr>
    </w:tbl>
    <w:p w14:paraId="52CBD698" w14:textId="0889D329" w:rsidR="00B079F5" w:rsidRPr="00C71231" w:rsidRDefault="00316268" w:rsidP="00C71231">
      <w:pPr>
        <w:snapToGrid w:val="0"/>
        <w:spacing w:after="0" w:line="360" w:lineRule="auto"/>
        <w:jc w:val="both"/>
        <w:rPr>
          <w:rFonts w:ascii="Book Antiqua" w:hAnsi="Book Antiqua" w:cs="Arial"/>
          <w:lang w:val="en-CA"/>
        </w:rPr>
      </w:pPr>
      <w:r w:rsidRPr="00230C6A">
        <w:rPr>
          <w:rFonts w:ascii="Book Antiqua" w:eastAsia="Arial Unicode MS" w:hAnsi="Book Antiqua" w:cs="Arial"/>
        </w:rPr>
        <w:t>F</w:t>
      </w:r>
      <w:r>
        <w:rPr>
          <w:rFonts w:ascii="Book Antiqua" w:hAnsi="Book Antiqua" w:cs="Arial"/>
          <w:lang w:val="en-CA"/>
        </w:rPr>
        <w:t xml:space="preserve">: Female; M: Male; </w:t>
      </w:r>
      <w:r w:rsidR="008F4927">
        <w:rPr>
          <w:rFonts w:ascii="Book Antiqua" w:hAnsi="Book Antiqua" w:cs="Arial"/>
          <w:lang w:val="en-CA"/>
        </w:rPr>
        <w:t>NA</w:t>
      </w:r>
      <w:r>
        <w:rPr>
          <w:rFonts w:ascii="Book Antiqua" w:hAnsi="Book Antiqua" w:cs="Arial"/>
          <w:lang w:val="en-CA"/>
        </w:rPr>
        <w:t xml:space="preserve">: </w:t>
      </w:r>
      <w:r w:rsidRPr="00316268">
        <w:rPr>
          <w:rFonts w:ascii="Book Antiqua" w:hAnsi="Book Antiqua" w:cs="Arial"/>
          <w:lang w:val="en-CA"/>
        </w:rPr>
        <w:t>Not available</w:t>
      </w:r>
      <w:r>
        <w:rPr>
          <w:rFonts w:ascii="Book Antiqua" w:hAnsi="Book Antiqua" w:cs="Arial"/>
          <w:lang w:val="en-CA"/>
        </w:rPr>
        <w:t>.</w:t>
      </w:r>
    </w:p>
    <w:sectPr w:rsidR="00B079F5" w:rsidRPr="00C71231" w:rsidSect="00C71231">
      <w:footerReference w:type="even" r:id="rId10"/>
      <w:footerReference w:type="default" r:id="rId11"/>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E55D4" w14:textId="77777777" w:rsidR="00CE120E" w:rsidRDefault="00CE120E" w:rsidP="00E55BF9">
      <w:pPr>
        <w:spacing w:after="0"/>
      </w:pPr>
      <w:r>
        <w:separator/>
      </w:r>
    </w:p>
  </w:endnote>
  <w:endnote w:type="continuationSeparator" w:id="0">
    <w:p w14:paraId="58108E31" w14:textId="77777777" w:rsidR="00CE120E" w:rsidRDefault="00CE120E" w:rsidP="00E55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2E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3964" w14:textId="77777777" w:rsidR="00D70D5F" w:rsidRDefault="00D70D5F" w:rsidP="00084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0F9E86" w14:textId="77777777" w:rsidR="00D70D5F" w:rsidRDefault="00D70D5F" w:rsidP="00E55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160CB" w14:textId="77777777" w:rsidR="00D70D5F" w:rsidRDefault="00D70D5F" w:rsidP="00084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6C52">
      <w:rPr>
        <w:rStyle w:val="PageNumber"/>
        <w:noProof/>
      </w:rPr>
      <w:t>1</w:t>
    </w:r>
    <w:r>
      <w:rPr>
        <w:rStyle w:val="PageNumber"/>
      </w:rPr>
      <w:fldChar w:fldCharType="end"/>
    </w:r>
  </w:p>
  <w:p w14:paraId="7E2F5DE0" w14:textId="77777777" w:rsidR="00D70D5F" w:rsidRDefault="00D70D5F" w:rsidP="00E55B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100A7" w14:textId="77777777" w:rsidR="00CE120E" w:rsidRDefault="00CE120E" w:rsidP="00E55BF9">
      <w:pPr>
        <w:spacing w:after="0"/>
      </w:pPr>
      <w:r>
        <w:separator/>
      </w:r>
    </w:p>
  </w:footnote>
  <w:footnote w:type="continuationSeparator" w:id="0">
    <w:p w14:paraId="4B25D233" w14:textId="77777777" w:rsidR="00CE120E" w:rsidRDefault="00CE120E" w:rsidP="00E55BF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bordersDoNotSurroundHeader/>
  <w:bordersDoNotSurroundFooter/>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3&lt;/SpaceAfter&gt;&lt;HyperlinksEnabled&gt;0&lt;/HyperlinksEnabled&gt;&lt;HyperlinksVisible&gt;0&lt;/HyperlinksVisible&gt;&lt;EnableBibliographyCategories&gt;0&lt;/EnableBibliographyCategories&gt;&lt;/ENLayout&gt;"/>
    <w:docVar w:name="EN.Libraries" w:val="&lt;Libraries&gt;&lt;item db-id=&quot;xp0z9e25vtxtfve59wh5swvddfzpzvedw9z0&quot;&gt;My EndNote Library&lt;record-ids&gt;&lt;item&gt;1150&lt;/item&gt;&lt;item&gt;1153&lt;/item&gt;&lt;item&gt;1154&lt;/item&gt;&lt;item&gt;1155&lt;/item&gt;&lt;item&gt;1157&lt;/item&gt;&lt;item&gt;1159&lt;/item&gt;&lt;item&gt;1217&lt;/item&gt;&lt;item&gt;1219&lt;/item&gt;&lt;item&gt;1220&lt;/item&gt;&lt;item&gt;1225&lt;/item&gt;&lt;item&gt;1226&lt;/item&gt;&lt;item&gt;1227&lt;/item&gt;&lt;item&gt;1228&lt;/item&gt;&lt;item&gt;1229&lt;/item&gt;&lt;item&gt;1230&lt;/item&gt;&lt;item&gt;1231&lt;/item&gt;&lt;item&gt;1232&lt;/item&gt;&lt;item&gt;1233&lt;/item&gt;&lt;item&gt;1237&lt;/item&gt;&lt;item&gt;1238&lt;/item&gt;&lt;item&gt;1330&lt;/item&gt;&lt;/record-ids&gt;&lt;/item&gt;&lt;/Libraries&gt;"/>
  </w:docVars>
  <w:rsids>
    <w:rsidRoot w:val="004E3692"/>
    <w:rsid w:val="00012BA4"/>
    <w:rsid w:val="00024B0F"/>
    <w:rsid w:val="00043D68"/>
    <w:rsid w:val="00045929"/>
    <w:rsid w:val="000578A8"/>
    <w:rsid w:val="000717B2"/>
    <w:rsid w:val="00084093"/>
    <w:rsid w:val="00093A8E"/>
    <w:rsid w:val="000D2ED2"/>
    <w:rsid w:val="000E2C6A"/>
    <w:rsid w:val="000E6D00"/>
    <w:rsid w:val="000E74B9"/>
    <w:rsid w:val="000F3CAD"/>
    <w:rsid w:val="001155B3"/>
    <w:rsid w:val="00124CB1"/>
    <w:rsid w:val="001358EF"/>
    <w:rsid w:val="0013639A"/>
    <w:rsid w:val="00140C7D"/>
    <w:rsid w:val="00142B19"/>
    <w:rsid w:val="00172761"/>
    <w:rsid w:val="001923B1"/>
    <w:rsid w:val="00193EF7"/>
    <w:rsid w:val="001A59B1"/>
    <w:rsid w:val="001B2658"/>
    <w:rsid w:val="001B4FF9"/>
    <w:rsid w:val="001B6634"/>
    <w:rsid w:val="001D530D"/>
    <w:rsid w:val="001F59FB"/>
    <w:rsid w:val="001F6AAF"/>
    <w:rsid w:val="00230C6A"/>
    <w:rsid w:val="00233268"/>
    <w:rsid w:val="002434AD"/>
    <w:rsid w:val="00262F9B"/>
    <w:rsid w:val="0027198C"/>
    <w:rsid w:val="002765C2"/>
    <w:rsid w:val="002B035C"/>
    <w:rsid w:val="002B300C"/>
    <w:rsid w:val="002B4C10"/>
    <w:rsid w:val="002E029C"/>
    <w:rsid w:val="002E5A33"/>
    <w:rsid w:val="00316268"/>
    <w:rsid w:val="00326276"/>
    <w:rsid w:val="0033375C"/>
    <w:rsid w:val="0033459A"/>
    <w:rsid w:val="00383536"/>
    <w:rsid w:val="003862C5"/>
    <w:rsid w:val="0039392F"/>
    <w:rsid w:val="003A261F"/>
    <w:rsid w:val="003A71B8"/>
    <w:rsid w:val="003B5CCE"/>
    <w:rsid w:val="003B726D"/>
    <w:rsid w:val="003D46A4"/>
    <w:rsid w:val="00414176"/>
    <w:rsid w:val="00424E20"/>
    <w:rsid w:val="00432524"/>
    <w:rsid w:val="00456375"/>
    <w:rsid w:val="004678B5"/>
    <w:rsid w:val="00467F47"/>
    <w:rsid w:val="004854A2"/>
    <w:rsid w:val="00496944"/>
    <w:rsid w:val="004D00D1"/>
    <w:rsid w:val="004E296E"/>
    <w:rsid w:val="004E3692"/>
    <w:rsid w:val="00500D8E"/>
    <w:rsid w:val="00505AFA"/>
    <w:rsid w:val="00506875"/>
    <w:rsid w:val="00536B7B"/>
    <w:rsid w:val="005523EA"/>
    <w:rsid w:val="00570DD7"/>
    <w:rsid w:val="00590FB3"/>
    <w:rsid w:val="005A2AC4"/>
    <w:rsid w:val="005A4014"/>
    <w:rsid w:val="005B42CA"/>
    <w:rsid w:val="005B48D0"/>
    <w:rsid w:val="005C7AB8"/>
    <w:rsid w:val="005E4330"/>
    <w:rsid w:val="005E4C9F"/>
    <w:rsid w:val="005F5614"/>
    <w:rsid w:val="0064767B"/>
    <w:rsid w:val="006753E7"/>
    <w:rsid w:val="00676B6F"/>
    <w:rsid w:val="00687B96"/>
    <w:rsid w:val="00693A8A"/>
    <w:rsid w:val="006B4A8C"/>
    <w:rsid w:val="006C01C8"/>
    <w:rsid w:val="006F1B54"/>
    <w:rsid w:val="006F511D"/>
    <w:rsid w:val="007173F0"/>
    <w:rsid w:val="00717AB4"/>
    <w:rsid w:val="00730BD7"/>
    <w:rsid w:val="007327F9"/>
    <w:rsid w:val="00733AF3"/>
    <w:rsid w:val="0073615C"/>
    <w:rsid w:val="007420D6"/>
    <w:rsid w:val="007721B1"/>
    <w:rsid w:val="00774708"/>
    <w:rsid w:val="007D0D77"/>
    <w:rsid w:val="007D7F46"/>
    <w:rsid w:val="007F22B0"/>
    <w:rsid w:val="008047C9"/>
    <w:rsid w:val="00810E18"/>
    <w:rsid w:val="00823200"/>
    <w:rsid w:val="00827F34"/>
    <w:rsid w:val="00864592"/>
    <w:rsid w:val="00870A4D"/>
    <w:rsid w:val="00875280"/>
    <w:rsid w:val="008A553C"/>
    <w:rsid w:val="008B0988"/>
    <w:rsid w:val="008C1111"/>
    <w:rsid w:val="008E07E8"/>
    <w:rsid w:val="008F2094"/>
    <w:rsid w:val="008F4927"/>
    <w:rsid w:val="009170F4"/>
    <w:rsid w:val="0093175E"/>
    <w:rsid w:val="00941D2E"/>
    <w:rsid w:val="00954213"/>
    <w:rsid w:val="00975889"/>
    <w:rsid w:val="009B06C3"/>
    <w:rsid w:val="009B2BED"/>
    <w:rsid w:val="009C1E5C"/>
    <w:rsid w:val="009C25FA"/>
    <w:rsid w:val="009C7EF0"/>
    <w:rsid w:val="009E0115"/>
    <w:rsid w:val="009E661E"/>
    <w:rsid w:val="009F7C50"/>
    <w:rsid w:val="00A3751A"/>
    <w:rsid w:val="00A4115D"/>
    <w:rsid w:val="00A46282"/>
    <w:rsid w:val="00A46537"/>
    <w:rsid w:val="00A77FF5"/>
    <w:rsid w:val="00A921E4"/>
    <w:rsid w:val="00AD2ED3"/>
    <w:rsid w:val="00AD3CA6"/>
    <w:rsid w:val="00B04CD7"/>
    <w:rsid w:val="00B079F5"/>
    <w:rsid w:val="00B16FC0"/>
    <w:rsid w:val="00B17C4A"/>
    <w:rsid w:val="00B20AAE"/>
    <w:rsid w:val="00B24869"/>
    <w:rsid w:val="00B40C58"/>
    <w:rsid w:val="00B4798F"/>
    <w:rsid w:val="00B86B36"/>
    <w:rsid w:val="00B9343C"/>
    <w:rsid w:val="00BA0177"/>
    <w:rsid w:val="00BA7AC9"/>
    <w:rsid w:val="00BB6016"/>
    <w:rsid w:val="00BC430A"/>
    <w:rsid w:val="00BD155E"/>
    <w:rsid w:val="00BE75F1"/>
    <w:rsid w:val="00BF571A"/>
    <w:rsid w:val="00C037F5"/>
    <w:rsid w:val="00C11737"/>
    <w:rsid w:val="00C214DE"/>
    <w:rsid w:val="00C220C9"/>
    <w:rsid w:val="00C71231"/>
    <w:rsid w:val="00C8581C"/>
    <w:rsid w:val="00C91A5B"/>
    <w:rsid w:val="00C93D55"/>
    <w:rsid w:val="00C95AD8"/>
    <w:rsid w:val="00CA05B4"/>
    <w:rsid w:val="00CB7A9C"/>
    <w:rsid w:val="00CC2623"/>
    <w:rsid w:val="00CE120E"/>
    <w:rsid w:val="00CE1979"/>
    <w:rsid w:val="00CF5A52"/>
    <w:rsid w:val="00D014DA"/>
    <w:rsid w:val="00D26E07"/>
    <w:rsid w:val="00D26ED6"/>
    <w:rsid w:val="00D3201C"/>
    <w:rsid w:val="00D33059"/>
    <w:rsid w:val="00D54963"/>
    <w:rsid w:val="00D70D5F"/>
    <w:rsid w:val="00DA1485"/>
    <w:rsid w:val="00DB4D73"/>
    <w:rsid w:val="00DC34FD"/>
    <w:rsid w:val="00DC406B"/>
    <w:rsid w:val="00DE4A57"/>
    <w:rsid w:val="00E01A72"/>
    <w:rsid w:val="00E12206"/>
    <w:rsid w:val="00E26C52"/>
    <w:rsid w:val="00E52899"/>
    <w:rsid w:val="00E55BF9"/>
    <w:rsid w:val="00E61422"/>
    <w:rsid w:val="00E81E9C"/>
    <w:rsid w:val="00E94D65"/>
    <w:rsid w:val="00E97642"/>
    <w:rsid w:val="00EB39D5"/>
    <w:rsid w:val="00EB6A1F"/>
    <w:rsid w:val="00ED438D"/>
    <w:rsid w:val="00ED65D1"/>
    <w:rsid w:val="00EE3520"/>
    <w:rsid w:val="00EE374B"/>
    <w:rsid w:val="00EF4CEF"/>
    <w:rsid w:val="00F24C1C"/>
    <w:rsid w:val="00F71A25"/>
    <w:rsid w:val="00F83575"/>
    <w:rsid w:val="00F96FB1"/>
    <w:rsid w:val="00FC1AB2"/>
    <w:rsid w:val="00FD7A54"/>
    <w:rsid w:val="00FE66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293FF0"/>
  <w15:docId w15:val="{9BB43C81-4871-43C6-B2D9-AFC8D30F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89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96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E296E"/>
    <w:rPr>
      <w:rFonts w:ascii="Lucida Grande" w:hAnsi="Lucida Grande"/>
      <w:sz w:val="18"/>
      <w:szCs w:val="18"/>
      <w:lang w:val="en-GB"/>
    </w:rPr>
  </w:style>
  <w:style w:type="paragraph" w:customStyle="1" w:styleId="Body">
    <w:name w:val="Body"/>
    <w:rsid w:val="00EE374B"/>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lang w:eastAsia="en-US"/>
    </w:rPr>
  </w:style>
  <w:style w:type="paragraph" w:customStyle="1" w:styleId="Default">
    <w:name w:val="Default"/>
    <w:rsid w:val="00EE374B"/>
    <w:pPr>
      <w:pBdr>
        <w:top w:val="nil"/>
        <w:left w:val="nil"/>
        <w:bottom w:val="nil"/>
        <w:right w:val="nil"/>
        <w:between w:val="nil"/>
        <w:bar w:val="nil"/>
      </w:pBdr>
      <w:spacing w:after="0"/>
    </w:pPr>
    <w:rPr>
      <w:rFonts w:ascii="Helvetica Neue" w:eastAsia="Helvetica Neue" w:hAnsi="Helvetica Neue" w:cs="Helvetica Neue"/>
      <w:color w:val="000000"/>
      <w:sz w:val="22"/>
      <w:szCs w:val="22"/>
      <w:bdr w:val="nil"/>
      <w:lang w:val="en-CA" w:eastAsia="en-US"/>
    </w:rPr>
  </w:style>
  <w:style w:type="paragraph" w:customStyle="1" w:styleId="TableStyle1">
    <w:name w:val="Table Style 1"/>
    <w:rsid w:val="00B079F5"/>
    <w:pPr>
      <w:pBdr>
        <w:top w:val="nil"/>
        <w:left w:val="nil"/>
        <w:bottom w:val="nil"/>
        <w:right w:val="nil"/>
        <w:between w:val="nil"/>
        <w:bar w:val="nil"/>
      </w:pBdr>
      <w:spacing w:after="0"/>
    </w:pPr>
    <w:rPr>
      <w:rFonts w:ascii="Helvetica Neue" w:eastAsia="Helvetica Neue" w:hAnsi="Helvetica Neue" w:cs="Helvetica Neue"/>
      <w:b/>
      <w:bCs/>
      <w:color w:val="000000"/>
      <w:sz w:val="20"/>
      <w:szCs w:val="20"/>
      <w:bdr w:val="nil"/>
      <w:lang w:val="en-CA" w:eastAsia="en-US"/>
    </w:rPr>
  </w:style>
  <w:style w:type="paragraph" w:customStyle="1" w:styleId="TableStyle2">
    <w:name w:val="Table Style 2"/>
    <w:rsid w:val="00B079F5"/>
    <w:pPr>
      <w:pBdr>
        <w:top w:val="nil"/>
        <w:left w:val="nil"/>
        <w:bottom w:val="nil"/>
        <w:right w:val="nil"/>
        <w:between w:val="nil"/>
        <w:bar w:val="nil"/>
      </w:pBdr>
      <w:spacing w:after="0"/>
    </w:pPr>
    <w:rPr>
      <w:rFonts w:ascii="Helvetica Neue" w:eastAsia="Helvetica Neue" w:hAnsi="Helvetica Neue" w:cs="Helvetica Neue"/>
      <w:color w:val="000000"/>
      <w:sz w:val="20"/>
      <w:szCs w:val="20"/>
      <w:bdr w:val="nil"/>
      <w:lang w:val="en-CA" w:eastAsia="en-US"/>
    </w:rPr>
  </w:style>
  <w:style w:type="table" w:styleId="LightShading">
    <w:name w:val="Light Shading"/>
    <w:basedOn w:val="TableNormal"/>
    <w:uiPriority w:val="60"/>
    <w:rsid w:val="0050687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rsid w:val="00870A4D"/>
    <w:pPr>
      <w:spacing w:after="0"/>
      <w:jc w:val="center"/>
    </w:pPr>
    <w:rPr>
      <w:rFonts w:ascii="Arial" w:hAnsi="Arial" w:cs="Arial"/>
    </w:rPr>
  </w:style>
  <w:style w:type="paragraph" w:customStyle="1" w:styleId="EndNoteBibliography">
    <w:name w:val="EndNote Bibliography"/>
    <w:basedOn w:val="Normal"/>
    <w:rsid w:val="00870A4D"/>
    <w:rPr>
      <w:rFonts w:ascii="Arial" w:hAnsi="Arial" w:cs="Arial"/>
    </w:rPr>
  </w:style>
  <w:style w:type="table" w:styleId="TableGrid">
    <w:name w:val="Table Grid"/>
    <w:basedOn w:val="TableNormal"/>
    <w:uiPriority w:val="59"/>
    <w:rsid w:val="008C11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1422"/>
    <w:rPr>
      <w:color w:val="0000FF" w:themeColor="hyperlink"/>
      <w:u w:val="single"/>
    </w:rPr>
  </w:style>
  <w:style w:type="paragraph" w:styleId="Footer">
    <w:name w:val="footer"/>
    <w:basedOn w:val="Normal"/>
    <w:link w:val="FooterChar"/>
    <w:uiPriority w:val="99"/>
    <w:unhideWhenUsed/>
    <w:rsid w:val="00E55BF9"/>
    <w:pPr>
      <w:tabs>
        <w:tab w:val="center" w:pos="4320"/>
        <w:tab w:val="right" w:pos="8640"/>
      </w:tabs>
      <w:spacing w:after="0"/>
    </w:pPr>
  </w:style>
  <w:style w:type="character" w:customStyle="1" w:styleId="FooterChar">
    <w:name w:val="Footer Char"/>
    <w:basedOn w:val="DefaultParagraphFont"/>
    <w:link w:val="Footer"/>
    <w:uiPriority w:val="99"/>
    <w:rsid w:val="00E55BF9"/>
    <w:rPr>
      <w:lang w:val="en-GB"/>
    </w:rPr>
  </w:style>
  <w:style w:type="character" w:styleId="PageNumber">
    <w:name w:val="page number"/>
    <w:basedOn w:val="DefaultParagraphFont"/>
    <w:uiPriority w:val="99"/>
    <w:semiHidden/>
    <w:unhideWhenUsed/>
    <w:rsid w:val="00E55BF9"/>
  </w:style>
  <w:style w:type="paragraph" w:styleId="Header">
    <w:name w:val="header"/>
    <w:basedOn w:val="Normal"/>
    <w:link w:val="HeaderChar"/>
    <w:uiPriority w:val="99"/>
    <w:unhideWhenUsed/>
    <w:rsid w:val="00E55BF9"/>
    <w:pPr>
      <w:tabs>
        <w:tab w:val="center" w:pos="4320"/>
        <w:tab w:val="right" w:pos="8640"/>
      </w:tabs>
      <w:spacing w:after="0"/>
    </w:pPr>
  </w:style>
  <w:style w:type="character" w:customStyle="1" w:styleId="HeaderChar">
    <w:name w:val="Header Char"/>
    <w:basedOn w:val="DefaultParagraphFont"/>
    <w:link w:val="Header"/>
    <w:uiPriority w:val="99"/>
    <w:rsid w:val="00E55BF9"/>
    <w:rPr>
      <w:lang w:val="en-GB"/>
    </w:rPr>
  </w:style>
  <w:style w:type="character" w:styleId="LineNumber">
    <w:name w:val="line number"/>
    <w:basedOn w:val="DefaultParagraphFont"/>
    <w:uiPriority w:val="99"/>
    <w:semiHidden/>
    <w:unhideWhenUsed/>
    <w:rsid w:val="000E6D00"/>
  </w:style>
  <w:style w:type="paragraph" w:customStyle="1" w:styleId="1">
    <w:name w:val="正文1"/>
    <w:uiPriority w:val="99"/>
    <w:rsid w:val="00D014DA"/>
    <w:pPr>
      <w:spacing w:after="0"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547859">
      <w:bodyDiv w:val="1"/>
      <w:marLeft w:val="0"/>
      <w:marRight w:val="0"/>
      <w:marTop w:val="0"/>
      <w:marBottom w:val="0"/>
      <w:divBdr>
        <w:top w:val="none" w:sz="0" w:space="0" w:color="auto"/>
        <w:left w:val="none" w:sz="0" w:space="0" w:color="auto"/>
        <w:bottom w:val="none" w:sz="0" w:space="0" w:color="auto"/>
        <w:right w:val="none" w:sz="0" w:space="0" w:color="auto"/>
      </w:divBdr>
    </w:div>
    <w:div w:id="1067414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warrensun@ualberta.c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9078</Words>
  <Characters>51750</Characters>
  <Application>Microsoft Office Word</Application>
  <DocSecurity>0</DocSecurity>
  <Lines>431</Lines>
  <Paragraphs>121</Paragraphs>
  <ScaleCrop>false</ScaleCrop>
  <Company>University of Alberta</Company>
  <LinksUpToDate>false</LinksUpToDate>
  <CharactersWithSpaces>60707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Sun</dc:creator>
  <cp:keywords/>
  <dc:description/>
  <cp:lastModifiedBy>Na Ma</cp:lastModifiedBy>
  <cp:revision>2</cp:revision>
  <dcterms:created xsi:type="dcterms:W3CDTF">2019-11-26T21:57:00Z</dcterms:created>
  <dcterms:modified xsi:type="dcterms:W3CDTF">2019-11-26T21:57:00Z</dcterms:modified>
</cp:coreProperties>
</file>