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BE809" w14:textId="70AC5252" w:rsidR="00CD0F3E" w:rsidRPr="00E97BCA" w:rsidRDefault="00CD0F3E" w:rsidP="00761532">
      <w:pPr>
        <w:snapToGrid w:val="0"/>
        <w:spacing w:after="0" w:line="360" w:lineRule="auto"/>
        <w:rPr>
          <w:rFonts w:ascii="Book Antiqua" w:hAnsi="Book Antiqua"/>
          <w:b/>
          <w:color w:val="000000"/>
          <w:sz w:val="24"/>
          <w:szCs w:val="24"/>
        </w:rPr>
      </w:pPr>
      <w:r w:rsidRPr="00E97BCA">
        <w:rPr>
          <w:rFonts w:ascii="Book Antiqua" w:hAnsi="Book Antiqua"/>
          <w:b/>
          <w:color w:val="000000"/>
          <w:sz w:val="24"/>
          <w:szCs w:val="24"/>
        </w:rPr>
        <w:t xml:space="preserve">Name of Journal: </w:t>
      </w:r>
      <w:r w:rsidR="0096423A" w:rsidRPr="00E97BCA">
        <w:rPr>
          <w:rFonts w:ascii="Book Antiqua" w:hAnsi="Book Antiqua"/>
          <w:bCs/>
          <w:i/>
          <w:color w:val="000000"/>
          <w:sz w:val="24"/>
          <w:szCs w:val="24"/>
        </w:rPr>
        <w:t>World Journal of Obstetrics and Gynecology</w:t>
      </w:r>
    </w:p>
    <w:p w14:paraId="32C18740" w14:textId="225AF38E" w:rsidR="00CD0F3E" w:rsidRPr="00E97BCA" w:rsidRDefault="00CD0F3E" w:rsidP="00761532">
      <w:pPr>
        <w:adjustRightInd w:val="0"/>
        <w:snapToGrid w:val="0"/>
        <w:spacing w:after="0" w:line="360" w:lineRule="auto"/>
        <w:rPr>
          <w:rFonts w:ascii="Book Antiqua" w:hAnsi="Book Antiqua" w:cs="Arial"/>
          <w:b/>
          <w:color w:val="000000"/>
          <w:sz w:val="24"/>
          <w:szCs w:val="24"/>
          <w:lang w:val="en"/>
        </w:rPr>
      </w:pPr>
      <w:r w:rsidRPr="00E97BCA">
        <w:rPr>
          <w:rFonts w:ascii="Book Antiqua" w:eastAsia="Times New Roman" w:hAnsi="Book Antiqua"/>
          <w:b/>
          <w:bCs/>
          <w:color w:val="000000"/>
          <w:sz w:val="24"/>
          <w:szCs w:val="24"/>
        </w:rPr>
        <w:t>Manuscript NO</w:t>
      </w:r>
      <w:r w:rsidRPr="00E97BCA">
        <w:rPr>
          <w:rFonts w:ascii="Book Antiqua" w:hAnsi="Book Antiqua" w:cs="Arial"/>
          <w:b/>
          <w:color w:val="000000"/>
          <w:sz w:val="24"/>
          <w:szCs w:val="24"/>
          <w:lang w:val="en"/>
        </w:rPr>
        <w:t xml:space="preserve">: </w:t>
      </w:r>
      <w:r w:rsidRPr="00E97BCA">
        <w:rPr>
          <w:rFonts w:ascii="Book Antiqua" w:hAnsi="Book Antiqua" w:cs="Arial"/>
          <w:bCs/>
          <w:color w:val="000000"/>
          <w:sz w:val="24"/>
          <w:szCs w:val="24"/>
          <w:lang w:val="en"/>
        </w:rPr>
        <w:t>50784</w:t>
      </w:r>
    </w:p>
    <w:p w14:paraId="2B72AE6C" w14:textId="42B8583F" w:rsidR="00E418E0" w:rsidRPr="00E97BCA" w:rsidRDefault="00CD0F3E" w:rsidP="00761532">
      <w:pPr>
        <w:spacing w:after="0" w:line="360" w:lineRule="auto"/>
        <w:jc w:val="both"/>
        <w:rPr>
          <w:rFonts w:ascii="Book Antiqua" w:hAnsi="Book Antiqua" w:cstheme="majorBidi"/>
          <w:caps/>
          <w:sz w:val="24"/>
          <w:szCs w:val="24"/>
        </w:rPr>
      </w:pPr>
      <w:r w:rsidRPr="00E97BCA">
        <w:rPr>
          <w:rFonts w:ascii="Book Antiqua" w:hAnsi="Book Antiqua"/>
          <w:b/>
          <w:color w:val="000000"/>
          <w:sz w:val="24"/>
          <w:szCs w:val="24"/>
        </w:rPr>
        <w:t xml:space="preserve">Manuscript Type: </w:t>
      </w:r>
      <w:r w:rsidRPr="00E97BCA">
        <w:rPr>
          <w:rFonts w:ascii="Book Antiqua" w:hAnsi="Book Antiqua" w:cstheme="majorBidi"/>
          <w:caps/>
          <w:sz w:val="24"/>
          <w:szCs w:val="24"/>
        </w:rPr>
        <w:t>case report</w:t>
      </w:r>
    </w:p>
    <w:p w14:paraId="5C029E20" w14:textId="77777777" w:rsidR="00E418E0" w:rsidRPr="00E97BCA" w:rsidRDefault="00E418E0" w:rsidP="00761532">
      <w:pPr>
        <w:spacing w:after="0" w:line="360" w:lineRule="auto"/>
        <w:jc w:val="both"/>
        <w:rPr>
          <w:rFonts w:ascii="Book Antiqua" w:hAnsi="Book Antiqua" w:cstheme="majorBidi"/>
          <w:b/>
          <w:bCs/>
          <w:sz w:val="24"/>
          <w:szCs w:val="24"/>
        </w:rPr>
      </w:pPr>
    </w:p>
    <w:p w14:paraId="4AF08577" w14:textId="421F6DF8" w:rsidR="0008528A" w:rsidRPr="00E97BCA" w:rsidRDefault="0008528A" w:rsidP="00761532">
      <w:pPr>
        <w:spacing w:after="0" w:line="360" w:lineRule="auto"/>
        <w:jc w:val="both"/>
        <w:rPr>
          <w:rFonts w:ascii="Book Antiqua" w:hAnsi="Book Antiqua" w:cstheme="majorBidi"/>
          <w:b/>
          <w:bCs/>
          <w:sz w:val="24"/>
          <w:szCs w:val="24"/>
        </w:rPr>
      </w:pPr>
      <w:r w:rsidRPr="00E97BCA">
        <w:rPr>
          <w:rFonts w:ascii="Book Antiqua" w:hAnsi="Book Antiqua" w:cstheme="majorBidi"/>
          <w:b/>
          <w:bCs/>
          <w:sz w:val="24"/>
          <w:szCs w:val="24"/>
        </w:rPr>
        <w:t>Association of endometrioma with ovarian teratoma and mucinous cystadenoma in a patient diagnosed with endometriosis</w:t>
      </w:r>
      <w:r w:rsidR="004A287F" w:rsidRPr="00E97BCA">
        <w:rPr>
          <w:rFonts w:ascii="Book Antiqua" w:hAnsi="Book Antiqua" w:cstheme="majorBidi"/>
          <w:b/>
          <w:bCs/>
          <w:sz w:val="24"/>
          <w:szCs w:val="24"/>
        </w:rPr>
        <w:t>: A</w:t>
      </w:r>
      <w:r w:rsidR="005F39DC" w:rsidRPr="00E97BCA">
        <w:rPr>
          <w:rFonts w:ascii="Book Antiqua" w:hAnsi="Book Antiqua" w:cstheme="majorBidi"/>
          <w:b/>
          <w:bCs/>
          <w:sz w:val="24"/>
          <w:szCs w:val="24"/>
        </w:rPr>
        <w:t xml:space="preserve"> case report</w:t>
      </w:r>
    </w:p>
    <w:p w14:paraId="4ACA90A5" w14:textId="555878FF" w:rsidR="0096423A" w:rsidRPr="00E97BCA" w:rsidRDefault="0096423A" w:rsidP="00761532">
      <w:pPr>
        <w:spacing w:after="0" w:line="360" w:lineRule="auto"/>
        <w:jc w:val="both"/>
        <w:rPr>
          <w:rFonts w:ascii="Book Antiqua" w:hAnsi="Book Antiqua" w:cstheme="majorBidi"/>
          <w:b/>
          <w:bCs/>
          <w:sz w:val="24"/>
          <w:szCs w:val="24"/>
        </w:rPr>
      </w:pPr>
    </w:p>
    <w:p w14:paraId="6D75F257" w14:textId="77777777" w:rsidR="00655A5B" w:rsidRPr="00E97BCA" w:rsidRDefault="00655A5B" w:rsidP="00761532">
      <w:pPr>
        <w:spacing w:after="0" w:line="360" w:lineRule="auto"/>
        <w:jc w:val="both"/>
        <w:rPr>
          <w:rFonts w:ascii="Book Antiqua" w:hAnsi="Book Antiqua" w:cstheme="majorBidi"/>
          <w:sz w:val="24"/>
          <w:szCs w:val="24"/>
        </w:rPr>
      </w:pPr>
      <w:proofErr w:type="spellStart"/>
      <w:r w:rsidRPr="00E97BCA">
        <w:rPr>
          <w:rFonts w:ascii="Book Antiqua" w:hAnsi="Book Antiqua" w:cstheme="majorBidi"/>
          <w:sz w:val="24"/>
          <w:szCs w:val="24"/>
        </w:rPr>
        <w:t>Rokhgireh</w:t>
      </w:r>
      <w:proofErr w:type="spellEnd"/>
      <w:r w:rsidRPr="00E97BCA">
        <w:rPr>
          <w:rFonts w:ascii="Book Antiqua" w:hAnsi="Book Antiqua" w:cstheme="majorBidi"/>
          <w:sz w:val="24"/>
          <w:szCs w:val="24"/>
        </w:rPr>
        <w:t xml:space="preserve"> S </w:t>
      </w:r>
      <w:r w:rsidRPr="00E97BCA">
        <w:rPr>
          <w:rFonts w:ascii="Book Antiqua" w:hAnsi="Book Antiqua" w:cstheme="majorBidi"/>
          <w:i/>
          <w:iCs/>
          <w:sz w:val="24"/>
          <w:szCs w:val="24"/>
        </w:rPr>
        <w:t>et al</w:t>
      </w:r>
      <w:r w:rsidRPr="00E97BCA">
        <w:rPr>
          <w:rFonts w:ascii="Book Antiqua" w:hAnsi="Book Antiqua" w:cstheme="majorBidi"/>
          <w:sz w:val="24"/>
          <w:szCs w:val="24"/>
        </w:rPr>
        <w:t>. Association of endometrioma with teratoma and mucinous cystadenoma</w:t>
      </w:r>
    </w:p>
    <w:p w14:paraId="3E26B18B" w14:textId="77777777" w:rsidR="00655A5B" w:rsidRPr="00E97BCA" w:rsidRDefault="00655A5B" w:rsidP="00761532">
      <w:pPr>
        <w:spacing w:after="0" w:line="360" w:lineRule="auto"/>
        <w:jc w:val="both"/>
        <w:rPr>
          <w:rFonts w:ascii="Book Antiqua" w:hAnsi="Book Antiqua" w:cstheme="majorBidi"/>
          <w:b/>
          <w:bCs/>
          <w:sz w:val="24"/>
          <w:szCs w:val="24"/>
        </w:rPr>
      </w:pPr>
    </w:p>
    <w:p w14:paraId="083D03AB" w14:textId="3BFE7268" w:rsidR="008C769E" w:rsidRPr="00E97BCA" w:rsidRDefault="0008528A" w:rsidP="00761532">
      <w:pPr>
        <w:spacing w:after="0" w:line="360" w:lineRule="auto"/>
        <w:jc w:val="both"/>
        <w:rPr>
          <w:rFonts w:ascii="Book Antiqua" w:hAnsi="Book Antiqua" w:cstheme="majorBidi"/>
          <w:sz w:val="24"/>
          <w:szCs w:val="24"/>
          <w:vertAlign w:val="superscript"/>
        </w:rPr>
      </w:pPr>
      <w:proofErr w:type="spellStart"/>
      <w:r w:rsidRPr="00E97BCA">
        <w:rPr>
          <w:rFonts w:ascii="Book Antiqua" w:hAnsi="Book Antiqua" w:cstheme="majorBidi"/>
          <w:sz w:val="24"/>
          <w:szCs w:val="24"/>
        </w:rPr>
        <w:t>Samaneh</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Rokhgireh</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Abolfazl</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Mehdizadehkashi</w:t>
      </w:r>
      <w:proofErr w:type="spellEnd"/>
      <w:r w:rsidRPr="00E97BCA">
        <w:rPr>
          <w:rFonts w:ascii="Book Antiqua" w:hAnsi="Book Antiqua" w:cstheme="majorBidi"/>
          <w:sz w:val="24"/>
          <w:szCs w:val="24"/>
        </w:rPr>
        <w:t xml:space="preserve">, </w:t>
      </w:r>
      <w:proofErr w:type="spellStart"/>
      <w:r w:rsidR="005F39DC" w:rsidRPr="00E97BCA">
        <w:rPr>
          <w:rFonts w:ascii="Book Antiqua" w:hAnsi="Book Antiqua" w:cstheme="majorBidi"/>
          <w:sz w:val="24"/>
          <w:szCs w:val="24"/>
        </w:rPr>
        <w:t>Kobra</w:t>
      </w:r>
      <w:proofErr w:type="spellEnd"/>
      <w:r w:rsidR="005F39DC" w:rsidRPr="00E97BCA">
        <w:rPr>
          <w:rFonts w:ascii="Book Antiqua" w:hAnsi="Book Antiqua" w:cstheme="majorBidi"/>
          <w:sz w:val="24"/>
          <w:szCs w:val="24"/>
        </w:rPr>
        <w:t xml:space="preserve"> </w:t>
      </w:r>
      <w:proofErr w:type="spellStart"/>
      <w:r w:rsidR="005F39DC" w:rsidRPr="00E97BCA">
        <w:rPr>
          <w:rFonts w:ascii="Book Antiqua" w:hAnsi="Book Antiqua" w:cstheme="majorBidi"/>
          <w:sz w:val="24"/>
          <w:szCs w:val="24"/>
        </w:rPr>
        <w:t>Tahermanesh</w:t>
      </w:r>
      <w:proofErr w:type="spellEnd"/>
      <w:r w:rsidR="005F39DC"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Mansoureh</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Gorginzadeh</w:t>
      </w:r>
      <w:proofErr w:type="spellEnd"/>
    </w:p>
    <w:p w14:paraId="4C7F8A53" w14:textId="77777777" w:rsidR="009A494C" w:rsidRPr="00E97BCA" w:rsidRDefault="009A494C" w:rsidP="00761532">
      <w:pPr>
        <w:spacing w:after="0" w:line="360" w:lineRule="auto"/>
        <w:jc w:val="both"/>
        <w:rPr>
          <w:rFonts w:ascii="Book Antiqua" w:hAnsi="Book Antiqua" w:cstheme="majorBidi"/>
          <w:b/>
          <w:bCs/>
          <w:sz w:val="24"/>
          <w:szCs w:val="24"/>
          <w:vertAlign w:val="superscript"/>
        </w:rPr>
      </w:pPr>
    </w:p>
    <w:p w14:paraId="27C27E01" w14:textId="4F22BFA5" w:rsidR="0008528A" w:rsidRPr="00E97BCA" w:rsidRDefault="0096423A" w:rsidP="00761532">
      <w:pPr>
        <w:spacing w:after="0" w:line="360" w:lineRule="auto"/>
        <w:jc w:val="both"/>
        <w:rPr>
          <w:rFonts w:ascii="Book Antiqua" w:hAnsi="Book Antiqua" w:cstheme="majorBidi"/>
          <w:sz w:val="24"/>
          <w:szCs w:val="24"/>
        </w:rPr>
      </w:pPr>
      <w:proofErr w:type="spellStart"/>
      <w:r w:rsidRPr="00E97BCA">
        <w:rPr>
          <w:rFonts w:ascii="Book Antiqua" w:hAnsi="Book Antiqua" w:cstheme="majorBidi"/>
          <w:b/>
          <w:bCs/>
          <w:sz w:val="24"/>
          <w:szCs w:val="24"/>
        </w:rPr>
        <w:t>Samaneh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Rokhgireh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Abolfazl</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Mehdizadehkashi</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Kobra</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Tahermanesh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Mansoureh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Gorginzadeh</w:t>
      </w:r>
      <w:proofErr w:type="spellEnd"/>
      <w:r w:rsidRPr="00E97BCA">
        <w:rPr>
          <w:rFonts w:ascii="Book Antiqua" w:hAnsi="Book Antiqua" w:cstheme="majorBidi"/>
          <w:b/>
          <w:bCs/>
          <w:sz w:val="24"/>
          <w:szCs w:val="24"/>
        </w:rPr>
        <w:t>,</w:t>
      </w:r>
      <w:r w:rsidRPr="00E97BCA">
        <w:rPr>
          <w:rFonts w:ascii="Book Antiqua" w:hAnsi="Book Antiqua" w:cstheme="majorBidi"/>
          <w:sz w:val="24"/>
          <w:szCs w:val="24"/>
        </w:rPr>
        <w:t xml:space="preserve"> </w:t>
      </w:r>
      <w:r w:rsidR="0008528A" w:rsidRPr="00E97BCA">
        <w:rPr>
          <w:rFonts w:ascii="Book Antiqua" w:hAnsi="Book Antiqua" w:cstheme="majorBidi"/>
          <w:sz w:val="24"/>
          <w:szCs w:val="24"/>
        </w:rPr>
        <w:t>Endometriosis Research Center, Iran University of Medical Science</w:t>
      </w:r>
      <w:r w:rsidR="004415A8" w:rsidRPr="00E97BCA">
        <w:rPr>
          <w:rFonts w:ascii="Book Antiqua" w:hAnsi="Book Antiqua" w:cstheme="majorBidi"/>
          <w:sz w:val="24"/>
          <w:szCs w:val="24"/>
        </w:rPr>
        <w:t>s</w:t>
      </w:r>
      <w:r w:rsidR="0008528A" w:rsidRPr="00E97BCA">
        <w:rPr>
          <w:rFonts w:ascii="Book Antiqua" w:hAnsi="Book Antiqua" w:cstheme="majorBidi"/>
          <w:sz w:val="24"/>
          <w:szCs w:val="24"/>
        </w:rPr>
        <w:t>, Tehran</w:t>
      </w:r>
      <w:r w:rsidR="00655A5B" w:rsidRPr="00E97BCA">
        <w:rPr>
          <w:rFonts w:ascii="Book Antiqua" w:hAnsi="Book Antiqua" w:cstheme="majorBidi"/>
          <w:sz w:val="24"/>
          <w:szCs w:val="24"/>
        </w:rPr>
        <w:t xml:space="preserve"> 1449614535</w:t>
      </w:r>
      <w:r w:rsidR="0008528A" w:rsidRPr="00E97BCA">
        <w:rPr>
          <w:rFonts w:ascii="Book Antiqua" w:hAnsi="Book Antiqua" w:cstheme="majorBidi"/>
          <w:sz w:val="24"/>
          <w:szCs w:val="24"/>
        </w:rPr>
        <w:t>, Iran</w:t>
      </w:r>
    </w:p>
    <w:p w14:paraId="677F895D" w14:textId="642DBEAA" w:rsidR="0096423A" w:rsidRPr="00E97BCA" w:rsidRDefault="0096423A" w:rsidP="00761532">
      <w:pPr>
        <w:spacing w:after="0" w:line="360" w:lineRule="auto"/>
        <w:jc w:val="both"/>
        <w:rPr>
          <w:rFonts w:ascii="Book Antiqua" w:hAnsi="Book Antiqua" w:cstheme="majorBidi"/>
          <w:sz w:val="24"/>
          <w:szCs w:val="24"/>
          <w:vertAlign w:val="superscript"/>
        </w:rPr>
      </w:pPr>
    </w:p>
    <w:p w14:paraId="26D22E15" w14:textId="1D02E865" w:rsidR="00655A5B" w:rsidRPr="00E97BCA" w:rsidRDefault="00655A5B" w:rsidP="00761532">
      <w:pPr>
        <w:spacing w:after="0" w:line="360" w:lineRule="auto"/>
        <w:jc w:val="both"/>
        <w:rPr>
          <w:rFonts w:ascii="Book Antiqua" w:hAnsi="Book Antiqua"/>
          <w:bCs/>
          <w:sz w:val="24"/>
          <w:szCs w:val="24"/>
          <w:lang w:val="en-GB" w:eastAsia="zh-CN"/>
        </w:rPr>
      </w:pPr>
      <w:r w:rsidRPr="00E97BCA">
        <w:rPr>
          <w:rFonts w:ascii="Book Antiqua" w:hAnsi="Book Antiqua"/>
          <w:b/>
          <w:sz w:val="24"/>
          <w:szCs w:val="24"/>
          <w:lang w:val="en-GB"/>
        </w:rPr>
        <w:t>Author contributions:</w:t>
      </w:r>
      <w:r w:rsidRPr="00E97BCA">
        <w:rPr>
          <w:rFonts w:ascii="Book Antiqua" w:hAnsi="Book Antiqua"/>
          <w:b/>
          <w:sz w:val="24"/>
          <w:szCs w:val="24"/>
          <w:lang w:val="en-GB" w:eastAsia="zh-CN"/>
        </w:rPr>
        <w:t xml:space="preserve"> </w:t>
      </w:r>
      <w:r w:rsidRPr="00E97BCA">
        <w:rPr>
          <w:rFonts w:ascii="Book Antiqua" w:hAnsi="Book Antiqua"/>
          <w:bCs/>
          <w:sz w:val="24"/>
          <w:szCs w:val="24"/>
          <w:lang w:val="en-GB" w:eastAsia="zh-CN"/>
        </w:rPr>
        <w:t>All authors equally contributed to this paper.</w:t>
      </w:r>
    </w:p>
    <w:p w14:paraId="139A2643" w14:textId="77777777" w:rsidR="00655A5B" w:rsidRPr="00E97BCA" w:rsidRDefault="00655A5B" w:rsidP="00761532">
      <w:pPr>
        <w:spacing w:after="0" w:line="360" w:lineRule="auto"/>
        <w:jc w:val="both"/>
        <w:rPr>
          <w:rFonts w:ascii="Book Antiqua" w:hAnsi="Book Antiqua"/>
          <w:b/>
          <w:sz w:val="24"/>
          <w:szCs w:val="24"/>
          <w:lang w:val="en-GB" w:eastAsia="zh-CN"/>
        </w:rPr>
      </w:pPr>
    </w:p>
    <w:p w14:paraId="6B68BFC2" w14:textId="18D1CDB5" w:rsidR="0008528A" w:rsidRPr="00E97BCA" w:rsidRDefault="00655A5B" w:rsidP="00761532">
      <w:pPr>
        <w:spacing w:after="0" w:line="360" w:lineRule="auto"/>
        <w:jc w:val="both"/>
        <w:rPr>
          <w:rFonts w:ascii="Book Antiqua" w:hAnsi="Book Antiqua" w:cstheme="majorBidi"/>
          <w:sz w:val="24"/>
          <w:szCs w:val="24"/>
        </w:rPr>
      </w:pPr>
      <w:proofErr w:type="spellStart"/>
      <w:r w:rsidRPr="00E97BCA">
        <w:rPr>
          <w:rFonts w:ascii="Book Antiqua" w:hAnsi="Book Antiqua" w:cstheme="minorHAnsi"/>
          <w:b/>
          <w:sz w:val="24"/>
          <w:szCs w:val="24"/>
          <w:lang w:val="hu-HU"/>
        </w:rPr>
        <w:t>Corresponding</w:t>
      </w:r>
      <w:proofErr w:type="spellEnd"/>
      <w:r w:rsidRPr="00E97BCA">
        <w:rPr>
          <w:rFonts w:ascii="Book Antiqua" w:hAnsi="Book Antiqua" w:cstheme="minorHAnsi"/>
          <w:b/>
          <w:sz w:val="24"/>
          <w:szCs w:val="24"/>
          <w:lang w:val="hu-HU"/>
        </w:rPr>
        <w:t xml:space="preserve"> </w:t>
      </w:r>
      <w:proofErr w:type="spellStart"/>
      <w:r w:rsidRPr="00E97BCA">
        <w:rPr>
          <w:rFonts w:ascii="Book Antiqua" w:hAnsi="Book Antiqua" w:cstheme="minorHAnsi"/>
          <w:b/>
          <w:sz w:val="24"/>
          <w:szCs w:val="24"/>
          <w:lang w:val="hu-HU"/>
        </w:rPr>
        <w:t>author</w:t>
      </w:r>
      <w:proofErr w:type="spellEnd"/>
      <w:r w:rsidRPr="00E97BCA">
        <w:rPr>
          <w:rFonts w:ascii="Book Antiqua" w:hAnsi="Book Antiqua" w:cstheme="minorHAnsi"/>
          <w:b/>
          <w:sz w:val="24"/>
          <w:szCs w:val="24"/>
          <w:lang w:val="hu-HU"/>
        </w:rPr>
        <w:t>:</w:t>
      </w:r>
      <w:r w:rsidRPr="00E97BCA">
        <w:rPr>
          <w:rFonts w:ascii="Book Antiqua" w:hAnsi="Book Antiqua" w:cstheme="minorHAnsi"/>
          <w:b/>
          <w:sz w:val="24"/>
          <w:szCs w:val="24"/>
          <w:lang w:val="hu-HU" w:eastAsia="zh-CN"/>
        </w:rPr>
        <w:t xml:space="preserve"> </w:t>
      </w:r>
      <w:proofErr w:type="spellStart"/>
      <w:r w:rsidR="0008528A" w:rsidRPr="00E97BCA">
        <w:rPr>
          <w:rFonts w:ascii="Book Antiqua" w:hAnsi="Book Antiqua" w:cstheme="majorBidi"/>
          <w:b/>
          <w:bCs/>
          <w:sz w:val="24"/>
          <w:szCs w:val="24"/>
        </w:rPr>
        <w:t>Mansoureh</w:t>
      </w:r>
      <w:proofErr w:type="spellEnd"/>
      <w:r w:rsidR="0008528A" w:rsidRPr="00E97BCA">
        <w:rPr>
          <w:rFonts w:ascii="Book Antiqua" w:hAnsi="Book Antiqua" w:cstheme="majorBidi"/>
          <w:b/>
          <w:bCs/>
          <w:sz w:val="24"/>
          <w:szCs w:val="24"/>
        </w:rPr>
        <w:t xml:space="preserve"> </w:t>
      </w:r>
      <w:proofErr w:type="spellStart"/>
      <w:r w:rsidR="0008528A" w:rsidRPr="00E97BCA">
        <w:rPr>
          <w:rFonts w:ascii="Book Antiqua" w:hAnsi="Book Antiqua" w:cstheme="majorBidi"/>
          <w:b/>
          <w:bCs/>
          <w:sz w:val="24"/>
          <w:szCs w:val="24"/>
        </w:rPr>
        <w:t>Gorginzadeh</w:t>
      </w:r>
      <w:proofErr w:type="spellEnd"/>
      <w:r w:rsidR="0008528A" w:rsidRPr="00E97BCA">
        <w:rPr>
          <w:rFonts w:ascii="Book Antiqua" w:hAnsi="Book Antiqua" w:cstheme="majorBidi"/>
          <w:b/>
          <w:bCs/>
          <w:sz w:val="24"/>
          <w:szCs w:val="24"/>
        </w:rPr>
        <w:t>, MD</w:t>
      </w:r>
      <w:r w:rsidRPr="00E97BCA">
        <w:rPr>
          <w:rFonts w:ascii="Book Antiqua" w:hAnsi="Book Antiqua" w:cstheme="majorBidi"/>
          <w:b/>
          <w:bCs/>
          <w:sz w:val="24"/>
          <w:szCs w:val="24"/>
        </w:rPr>
        <w:t>,</w:t>
      </w:r>
      <w:r w:rsidR="0008528A" w:rsidRPr="00E97BCA">
        <w:rPr>
          <w:rFonts w:ascii="Book Antiqua" w:hAnsi="Book Antiqua" w:cstheme="majorBidi"/>
          <w:sz w:val="24"/>
          <w:szCs w:val="24"/>
        </w:rPr>
        <w:t xml:space="preserve"> </w:t>
      </w:r>
      <w:r w:rsidR="00D37B33" w:rsidRPr="00E97BCA">
        <w:rPr>
          <w:rFonts w:ascii="Book Antiqua" w:hAnsi="Book Antiqua" w:cstheme="majorBidi"/>
          <w:b/>
          <w:bCs/>
          <w:sz w:val="24"/>
          <w:szCs w:val="24"/>
        </w:rPr>
        <w:t xml:space="preserve">Doctor, </w:t>
      </w:r>
      <w:r w:rsidR="00ED1CFA" w:rsidRPr="00E97BCA">
        <w:rPr>
          <w:rFonts w:ascii="Book Antiqua" w:hAnsi="Book Antiqua" w:cstheme="majorBidi"/>
          <w:sz w:val="24"/>
          <w:szCs w:val="24"/>
        </w:rPr>
        <w:t>Endometriosis Research Center, Iran University of Medical Sciences</w:t>
      </w:r>
      <w:r w:rsidR="0008528A" w:rsidRPr="00E97BCA">
        <w:rPr>
          <w:rFonts w:ascii="Book Antiqua" w:hAnsi="Book Antiqua" w:cstheme="majorBidi"/>
          <w:sz w:val="24"/>
          <w:szCs w:val="24"/>
        </w:rPr>
        <w:t xml:space="preserve">, </w:t>
      </w:r>
      <w:proofErr w:type="spellStart"/>
      <w:r w:rsidR="00EA4DB0" w:rsidRPr="00E97BCA">
        <w:rPr>
          <w:rFonts w:ascii="Book Antiqua" w:hAnsi="Book Antiqua" w:cstheme="majorBidi"/>
          <w:sz w:val="24"/>
          <w:szCs w:val="24"/>
        </w:rPr>
        <w:t>Niayesh</w:t>
      </w:r>
      <w:proofErr w:type="spellEnd"/>
      <w:r w:rsidR="00EA4DB0" w:rsidRPr="00E97BCA">
        <w:rPr>
          <w:rFonts w:ascii="Book Antiqua" w:hAnsi="Book Antiqua" w:cstheme="majorBidi"/>
          <w:sz w:val="24"/>
          <w:szCs w:val="24"/>
        </w:rPr>
        <w:t xml:space="preserve"> Street, </w:t>
      </w:r>
      <w:proofErr w:type="spellStart"/>
      <w:r w:rsidR="00EA4DB0" w:rsidRPr="00E97BCA">
        <w:rPr>
          <w:rFonts w:ascii="Book Antiqua" w:hAnsi="Book Antiqua" w:cstheme="majorBidi"/>
          <w:sz w:val="24"/>
          <w:szCs w:val="24"/>
        </w:rPr>
        <w:t>Sattarkhan</w:t>
      </w:r>
      <w:proofErr w:type="spellEnd"/>
      <w:r w:rsidR="00EA4DB0" w:rsidRPr="00E97BCA">
        <w:rPr>
          <w:rFonts w:ascii="Book Antiqua" w:hAnsi="Book Antiqua" w:cstheme="majorBidi"/>
          <w:sz w:val="24"/>
          <w:szCs w:val="24"/>
        </w:rPr>
        <w:t xml:space="preserve"> Street,</w:t>
      </w:r>
      <w:r w:rsidR="0008528A" w:rsidRPr="00E97BCA">
        <w:rPr>
          <w:rFonts w:ascii="Book Antiqua" w:hAnsi="Book Antiqua" w:cstheme="majorBidi"/>
          <w:sz w:val="24"/>
          <w:szCs w:val="24"/>
        </w:rPr>
        <w:t xml:space="preserve"> </w:t>
      </w:r>
      <w:r w:rsidR="00EA4DB0" w:rsidRPr="00E97BCA">
        <w:rPr>
          <w:rFonts w:ascii="Book Antiqua" w:hAnsi="Book Antiqua" w:cstheme="majorBidi"/>
          <w:sz w:val="24"/>
          <w:szCs w:val="24"/>
        </w:rPr>
        <w:t>Tehran 1449614535, Iran.</w:t>
      </w:r>
      <w:r w:rsidR="0008528A" w:rsidRPr="00E97BCA">
        <w:rPr>
          <w:rFonts w:ascii="Book Antiqua" w:hAnsi="Book Antiqua" w:cstheme="majorBidi"/>
          <w:sz w:val="24"/>
          <w:szCs w:val="24"/>
        </w:rPr>
        <w:t xml:space="preserve"> gorginzadeh.m@iums.ac.ir</w:t>
      </w:r>
    </w:p>
    <w:p w14:paraId="6956FF44" w14:textId="755F834A" w:rsidR="00126A79" w:rsidRPr="00E97BCA" w:rsidRDefault="00126A79"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 xml:space="preserve">Received: </w:t>
      </w:r>
      <w:r w:rsidR="009F6A90" w:rsidRPr="00E97BCA">
        <w:rPr>
          <w:rFonts w:ascii="Book Antiqua" w:hAnsi="Book Antiqua"/>
          <w:sz w:val="24"/>
          <w:szCs w:val="24"/>
          <w:lang w:val="en-GB" w:eastAsia="zh-CN"/>
        </w:rPr>
        <w:t>August 20, 2019</w:t>
      </w:r>
      <w:r w:rsidRPr="00E97BCA">
        <w:rPr>
          <w:rFonts w:ascii="Book Antiqua" w:hAnsi="Book Antiqua"/>
          <w:sz w:val="24"/>
          <w:szCs w:val="24"/>
          <w:lang w:val="en-GB"/>
        </w:rPr>
        <w:t xml:space="preserve"> </w:t>
      </w:r>
    </w:p>
    <w:p w14:paraId="498BB7E2" w14:textId="48462B09" w:rsidR="00126A79" w:rsidRPr="00E97BCA" w:rsidRDefault="00126A79"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 xml:space="preserve">Revised: </w:t>
      </w:r>
      <w:bookmarkStart w:id="0" w:name="_Hlk27056301"/>
      <w:r w:rsidR="00427AA9" w:rsidRPr="00E97BCA">
        <w:rPr>
          <w:rFonts w:ascii="Book Antiqua" w:hAnsi="Book Antiqua"/>
          <w:sz w:val="24"/>
          <w:szCs w:val="24"/>
        </w:rPr>
        <w:t>November</w:t>
      </w:r>
      <w:bookmarkEnd w:id="0"/>
      <w:r w:rsidR="00427AA9" w:rsidRPr="00E97BCA">
        <w:rPr>
          <w:rFonts w:ascii="Book Antiqua" w:hAnsi="Book Antiqua"/>
          <w:sz w:val="24"/>
          <w:szCs w:val="24"/>
          <w:lang w:val="en-GB" w:eastAsia="zh-CN"/>
        </w:rPr>
        <w:t xml:space="preserve"> 1</w:t>
      </w:r>
      <w:r w:rsidR="009F6A90" w:rsidRPr="00E97BCA">
        <w:rPr>
          <w:rFonts w:ascii="Book Antiqua" w:hAnsi="Book Antiqua"/>
          <w:sz w:val="24"/>
          <w:szCs w:val="24"/>
          <w:lang w:val="en-GB" w:eastAsia="zh-CN"/>
        </w:rPr>
        <w:t>5</w:t>
      </w:r>
      <w:r w:rsidRPr="00E97BCA">
        <w:rPr>
          <w:rFonts w:ascii="Book Antiqua" w:hAnsi="Book Antiqua"/>
          <w:sz w:val="24"/>
          <w:szCs w:val="24"/>
          <w:lang w:val="en-GB" w:eastAsia="zh-CN"/>
        </w:rPr>
        <w:t>, 201</w:t>
      </w:r>
      <w:r w:rsidR="009F6A90" w:rsidRPr="00E97BCA">
        <w:rPr>
          <w:rFonts w:ascii="Book Antiqua" w:hAnsi="Book Antiqua"/>
          <w:sz w:val="24"/>
          <w:szCs w:val="24"/>
          <w:lang w:val="en-GB" w:eastAsia="zh-CN"/>
        </w:rPr>
        <w:t>9</w:t>
      </w:r>
      <w:r w:rsidRPr="00E97BCA">
        <w:rPr>
          <w:rFonts w:ascii="Book Antiqua" w:hAnsi="Book Antiqua"/>
          <w:sz w:val="24"/>
          <w:szCs w:val="24"/>
          <w:lang w:val="en-GB"/>
        </w:rPr>
        <w:t xml:space="preserve"> </w:t>
      </w:r>
    </w:p>
    <w:p w14:paraId="101A2D53" w14:textId="3F38AD42" w:rsidR="00126A79" w:rsidRPr="00E97BCA" w:rsidRDefault="00126A79"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Accepted:</w:t>
      </w:r>
      <w:r w:rsidRPr="00E97BCA">
        <w:rPr>
          <w:rFonts w:ascii="Book Antiqua" w:hAnsi="Book Antiqua"/>
          <w:sz w:val="24"/>
          <w:szCs w:val="24"/>
        </w:rPr>
        <w:t xml:space="preserve"> </w:t>
      </w:r>
      <w:r w:rsidR="008B3A30">
        <w:rPr>
          <w:rFonts w:ascii="Book Antiqua" w:hAnsi="Book Antiqua"/>
          <w:sz w:val="24"/>
          <w:szCs w:val="24"/>
          <w:lang w:eastAsia="zh-CN"/>
        </w:rPr>
        <w:t>December 14, 2019</w:t>
      </w:r>
    </w:p>
    <w:p w14:paraId="574982EC" w14:textId="77777777" w:rsidR="00126A79" w:rsidRPr="00E97BCA" w:rsidRDefault="00126A79" w:rsidP="00761532">
      <w:pPr>
        <w:spacing w:after="0" w:line="360" w:lineRule="auto"/>
        <w:jc w:val="both"/>
        <w:rPr>
          <w:rFonts w:ascii="Book Antiqua" w:hAnsi="Book Antiqua"/>
          <w:b/>
          <w:sz w:val="24"/>
          <w:szCs w:val="24"/>
          <w:lang w:val="en-GB" w:eastAsia="zh-CN"/>
        </w:rPr>
      </w:pPr>
      <w:r w:rsidRPr="00E97BCA">
        <w:rPr>
          <w:rFonts w:ascii="Book Antiqua" w:hAnsi="Book Antiqua"/>
          <w:b/>
          <w:sz w:val="24"/>
          <w:szCs w:val="24"/>
          <w:lang w:val="en-GB"/>
        </w:rPr>
        <w:t xml:space="preserve">Published online: </w:t>
      </w:r>
    </w:p>
    <w:p w14:paraId="2C9155B0" w14:textId="43CD68C7" w:rsidR="0008528A" w:rsidRPr="00E97BCA" w:rsidRDefault="0008528A" w:rsidP="00761532">
      <w:pPr>
        <w:spacing w:after="0" w:line="360" w:lineRule="auto"/>
        <w:jc w:val="both"/>
        <w:rPr>
          <w:rFonts w:ascii="Book Antiqua" w:hAnsi="Book Antiqua" w:cstheme="majorBidi"/>
          <w:sz w:val="24"/>
          <w:szCs w:val="24"/>
        </w:rPr>
      </w:pPr>
    </w:p>
    <w:p w14:paraId="3A3973D5" w14:textId="6A9F8566" w:rsidR="009F6A90" w:rsidRPr="00E97BCA" w:rsidRDefault="009F6A90"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br w:type="page"/>
      </w:r>
    </w:p>
    <w:p w14:paraId="5E90FD1A" w14:textId="5B50CDED" w:rsidR="0008528A" w:rsidRPr="00E97BCA" w:rsidRDefault="0008528A" w:rsidP="00761532">
      <w:pPr>
        <w:spacing w:after="0" w:line="360" w:lineRule="auto"/>
        <w:jc w:val="both"/>
        <w:rPr>
          <w:rFonts w:ascii="Book Antiqua" w:hAnsi="Book Antiqua" w:cstheme="majorBidi"/>
          <w:b/>
          <w:bCs/>
          <w:sz w:val="24"/>
          <w:szCs w:val="24"/>
        </w:rPr>
      </w:pPr>
      <w:r w:rsidRPr="00E97BCA">
        <w:rPr>
          <w:rFonts w:ascii="Book Antiqua" w:hAnsi="Book Antiqua" w:cstheme="majorBidi"/>
          <w:b/>
          <w:bCs/>
          <w:sz w:val="24"/>
          <w:szCs w:val="24"/>
        </w:rPr>
        <w:lastRenderedPageBreak/>
        <w:t>Abstract</w:t>
      </w:r>
    </w:p>
    <w:p w14:paraId="68FE4594" w14:textId="77777777" w:rsidR="0096423A" w:rsidRPr="00E97BCA" w:rsidRDefault="000672CF" w:rsidP="00761532">
      <w:pPr>
        <w:spacing w:after="0" w:line="360" w:lineRule="auto"/>
        <w:jc w:val="both"/>
        <w:rPr>
          <w:rFonts w:ascii="Book Antiqua" w:hAnsi="Book Antiqua" w:cstheme="majorBidi"/>
          <w:caps/>
          <w:sz w:val="24"/>
          <w:szCs w:val="24"/>
        </w:rPr>
      </w:pPr>
      <w:r w:rsidRPr="00E97BCA">
        <w:rPr>
          <w:rFonts w:ascii="Book Antiqua" w:hAnsi="Book Antiqua" w:cstheme="majorBidi"/>
          <w:caps/>
          <w:sz w:val="24"/>
          <w:szCs w:val="24"/>
        </w:rPr>
        <w:t>Background</w:t>
      </w:r>
    </w:p>
    <w:p w14:paraId="7B4AC92D" w14:textId="7DC01DD9"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Co-occurrence of different tumor types in </w:t>
      </w:r>
      <w:r w:rsidR="00325932" w:rsidRPr="00E97BCA">
        <w:rPr>
          <w:rFonts w:ascii="Book Antiqua" w:hAnsi="Book Antiqua" w:cstheme="majorBidi"/>
          <w:sz w:val="24"/>
          <w:szCs w:val="24"/>
        </w:rPr>
        <w:t xml:space="preserve">a same patient’s </w:t>
      </w:r>
      <w:r w:rsidRPr="00E97BCA">
        <w:rPr>
          <w:rFonts w:ascii="Book Antiqua" w:hAnsi="Book Antiqua" w:cstheme="majorBidi"/>
          <w:sz w:val="24"/>
          <w:szCs w:val="24"/>
        </w:rPr>
        <w:t xml:space="preserve">ovaries diagnosed with endometriosis is a rare phenomenon.  </w:t>
      </w:r>
    </w:p>
    <w:p w14:paraId="4E45FAED" w14:textId="77777777" w:rsidR="0096423A" w:rsidRPr="00E97BCA" w:rsidRDefault="0096423A" w:rsidP="00761532">
      <w:pPr>
        <w:spacing w:after="0" w:line="360" w:lineRule="auto"/>
        <w:jc w:val="both"/>
        <w:rPr>
          <w:rFonts w:ascii="Book Antiqua" w:hAnsi="Book Antiqua" w:cstheme="majorBidi"/>
          <w:caps/>
          <w:sz w:val="24"/>
          <w:szCs w:val="24"/>
        </w:rPr>
      </w:pPr>
    </w:p>
    <w:p w14:paraId="4CE9A638" w14:textId="77777777" w:rsidR="0096423A" w:rsidRPr="00E97BCA" w:rsidRDefault="008602A6" w:rsidP="00761532">
      <w:pPr>
        <w:spacing w:after="0" w:line="360" w:lineRule="auto"/>
        <w:jc w:val="both"/>
        <w:rPr>
          <w:rFonts w:ascii="Book Antiqua" w:hAnsi="Book Antiqua" w:cstheme="majorBidi"/>
          <w:caps/>
          <w:sz w:val="24"/>
          <w:szCs w:val="24"/>
        </w:rPr>
      </w:pPr>
      <w:r w:rsidRPr="00E97BCA">
        <w:rPr>
          <w:rFonts w:ascii="Book Antiqua" w:hAnsi="Book Antiqua" w:cstheme="majorBidi"/>
          <w:caps/>
          <w:sz w:val="24"/>
          <w:szCs w:val="24"/>
        </w:rPr>
        <w:t>Case summary</w:t>
      </w:r>
    </w:p>
    <w:p w14:paraId="7F14B16A" w14:textId="3A9A9BB2" w:rsidR="003756F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In this article we present an uncommon association of th</w:t>
      </w:r>
      <w:r w:rsidR="00D46F93" w:rsidRPr="00E97BCA">
        <w:rPr>
          <w:rFonts w:ascii="Book Antiqua" w:hAnsi="Book Antiqua" w:cstheme="majorBidi"/>
          <w:sz w:val="24"/>
          <w:szCs w:val="24"/>
        </w:rPr>
        <w:t xml:space="preserve">ree distinct ovarian </w:t>
      </w:r>
      <w:r w:rsidR="00A554AF" w:rsidRPr="00E97BCA">
        <w:rPr>
          <w:rFonts w:ascii="Book Antiqua" w:hAnsi="Book Antiqua" w:cstheme="majorBidi"/>
          <w:sz w:val="24"/>
          <w:szCs w:val="24"/>
        </w:rPr>
        <w:t>pathologies</w:t>
      </w:r>
      <w:r w:rsidRPr="00E97BCA">
        <w:rPr>
          <w:rFonts w:ascii="Book Antiqua" w:hAnsi="Book Antiqua" w:cstheme="majorBidi"/>
          <w:sz w:val="24"/>
          <w:szCs w:val="24"/>
        </w:rPr>
        <w:t xml:space="preserve"> in a same woman presenting with adnexal mass. A 31-year-old nulliparous woman with a large persistent adnexal mass underwent laparoscopic surgery. Imaging demonstrated a multi-cystic mass with internal echoes. Tumor markers were within normal range. </w:t>
      </w:r>
      <w:r w:rsidR="005A665C" w:rsidRPr="00E97BCA">
        <w:rPr>
          <w:rFonts w:ascii="Book Antiqua" w:hAnsi="Book Antiqua" w:cstheme="majorBidi"/>
          <w:sz w:val="24"/>
          <w:szCs w:val="24"/>
        </w:rPr>
        <w:t>Based on histopathologic assessment, benign mucinous cystadenoma and mature cystic teratoma of the right ovary together with endometrioma of left ovary were revealed.</w:t>
      </w:r>
    </w:p>
    <w:p w14:paraId="5853BDF9" w14:textId="77777777" w:rsidR="0096423A" w:rsidRPr="00E97BCA" w:rsidRDefault="0096423A" w:rsidP="00761532">
      <w:pPr>
        <w:spacing w:after="0" w:line="360" w:lineRule="auto"/>
        <w:jc w:val="both"/>
        <w:rPr>
          <w:rFonts w:ascii="Book Antiqua" w:hAnsi="Book Antiqua" w:cstheme="majorBidi"/>
          <w:sz w:val="24"/>
          <w:szCs w:val="24"/>
        </w:rPr>
      </w:pPr>
    </w:p>
    <w:p w14:paraId="0855CF74" w14:textId="77777777" w:rsidR="0096423A" w:rsidRPr="00E97BCA" w:rsidRDefault="008602A6" w:rsidP="00761532">
      <w:pPr>
        <w:spacing w:after="0" w:line="360" w:lineRule="auto"/>
        <w:jc w:val="both"/>
        <w:rPr>
          <w:rFonts w:ascii="Book Antiqua" w:hAnsi="Book Antiqua" w:cstheme="majorBidi"/>
          <w:caps/>
          <w:sz w:val="24"/>
          <w:szCs w:val="24"/>
        </w:rPr>
      </w:pPr>
      <w:r w:rsidRPr="00E97BCA">
        <w:rPr>
          <w:rFonts w:ascii="Book Antiqua" w:hAnsi="Book Antiqua" w:cstheme="majorBidi"/>
          <w:caps/>
          <w:sz w:val="24"/>
          <w:szCs w:val="24"/>
        </w:rPr>
        <w:t>Conclusion</w:t>
      </w:r>
    </w:p>
    <w:p w14:paraId="57E72944" w14:textId="5F045A26" w:rsidR="0008528A" w:rsidRPr="00E97BCA" w:rsidRDefault="005A665C"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In cases of large adnexal mass, the of existence of </w:t>
      </w:r>
      <w:r w:rsidR="00170294" w:rsidRPr="00E97BCA">
        <w:rPr>
          <w:rFonts w:ascii="Book Antiqua" w:hAnsi="Book Antiqua" w:cstheme="majorBidi"/>
          <w:sz w:val="24"/>
          <w:szCs w:val="24"/>
        </w:rPr>
        <w:t>more than one tumor type</w:t>
      </w:r>
      <w:r w:rsidRPr="00E97BCA">
        <w:rPr>
          <w:rFonts w:ascii="Book Antiqua" w:hAnsi="Book Antiqua" w:cstheme="majorBidi"/>
          <w:sz w:val="24"/>
          <w:szCs w:val="24"/>
        </w:rPr>
        <w:t xml:space="preserve"> and the involvement </w:t>
      </w:r>
      <w:r w:rsidR="00170294" w:rsidRPr="00E97BCA">
        <w:rPr>
          <w:rFonts w:ascii="Book Antiqua" w:hAnsi="Book Antiqua" w:cstheme="majorBidi"/>
          <w:sz w:val="24"/>
          <w:szCs w:val="24"/>
        </w:rPr>
        <w:t>of the contralateral</w:t>
      </w:r>
      <w:r w:rsidRPr="00E97BCA">
        <w:rPr>
          <w:rFonts w:ascii="Book Antiqua" w:hAnsi="Book Antiqua" w:cstheme="majorBidi"/>
          <w:sz w:val="24"/>
          <w:szCs w:val="24"/>
        </w:rPr>
        <w:t xml:space="preserve"> ovary </w:t>
      </w:r>
      <w:r w:rsidR="00F36E2F" w:rsidRPr="00E97BCA">
        <w:rPr>
          <w:rFonts w:ascii="Book Antiqua" w:hAnsi="Book Antiqua" w:cstheme="majorBidi"/>
          <w:sz w:val="24"/>
          <w:szCs w:val="24"/>
        </w:rPr>
        <w:t xml:space="preserve">is possible. Also, the possibility of concurrent underlying malignancy or diminished ovarian reserve </w:t>
      </w:r>
      <w:r w:rsidRPr="00E97BCA">
        <w:rPr>
          <w:rFonts w:ascii="Book Antiqua" w:hAnsi="Book Antiqua" w:cstheme="majorBidi"/>
          <w:sz w:val="24"/>
          <w:szCs w:val="24"/>
        </w:rPr>
        <w:t>should be kept in mind.</w:t>
      </w:r>
      <w:r w:rsidR="00F36E2F" w:rsidRPr="00E97BCA">
        <w:rPr>
          <w:rFonts w:ascii="Book Antiqua" w:hAnsi="Book Antiqua" w:cstheme="majorBidi"/>
          <w:sz w:val="24"/>
          <w:szCs w:val="24"/>
        </w:rPr>
        <w:t xml:space="preserve"> </w:t>
      </w:r>
      <w:r w:rsidRPr="00E97BCA">
        <w:rPr>
          <w:rFonts w:ascii="Book Antiqua" w:hAnsi="Book Antiqua" w:cstheme="majorBidi"/>
          <w:sz w:val="24"/>
          <w:szCs w:val="24"/>
        </w:rPr>
        <w:t xml:space="preserve"> </w:t>
      </w:r>
    </w:p>
    <w:p w14:paraId="450348CF" w14:textId="77777777" w:rsidR="0096423A" w:rsidRPr="00E97BCA" w:rsidRDefault="0096423A" w:rsidP="00761532">
      <w:pPr>
        <w:spacing w:after="0" w:line="360" w:lineRule="auto"/>
        <w:jc w:val="both"/>
        <w:rPr>
          <w:rFonts w:ascii="Book Antiqua" w:hAnsi="Book Antiqua" w:cstheme="majorBidi"/>
          <w:sz w:val="24"/>
          <w:szCs w:val="24"/>
        </w:rPr>
      </w:pPr>
    </w:p>
    <w:p w14:paraId="5A26F5FC" w14:textId="5AFC29CC"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b/>
          <w:bCs/>
          <w:sz w:val="24"/>
          <w:szCs w:val="24"/>
        </w:rPr>
        <w:t>Key</w:t>
      </w:r>
      <w:r w:rsidR="0096423A" w:rsidRPr="00E97BCA">
        <w:rPr>
          <w:rFonts w:ascii="Book Antiqua" w:hAnsi="Book Antiqua" w:cstheme="majorBidi"/>
          <w:b/>
          <w:bCs/>
          <w:sz w:val="24"/>
          <w:szCs w:val="24"/>
        </w:rPr>
        <w:t xml:space="preserve"> </w:t>
      </w:r>
      <w:r w:rsidRPr="00E97BCA">
        <w:rPr>
          <w:rFonts w:ascii="Book Antiqua" w:hAnsi="Book Antiqua" w:cstheme="majorBidi"/>
          <w:b/>
          <w:bCs/>
          <w:sz w:val="24"/>
          <w:szCs w:val="24"/>
        </w:rPr>
        <w:t>words:</w:t>
      </w:r>
      <w:r w:rsidRPr="00E97BCA">
        <w:rPr>
          <w:rFonts w:ascii="Book Antiqua" w:hAnsi="Book Antiqua" w:cstheme="majorBidi"/>
          <w:sz w:val="24"/>
          <w:szCs w:val="24"/>
        </w:rPr>
        <w:t xml:space="preserve"> Endometriosis</w:t>
      </w:r>
      <w:r w:rsidR="0096423A" w:rsidRPr="00E97BCA">
        <w:rPr>
          <w:rFonts w:ascii="Book Antiqua" w:hAnsi="Book Antiqua" w:cstheme="majorBidi"/>
          <w:sz w:val="24"/>
          <w:szCs w:val="24"/>
        </w:rPr>
        <w:t>;</w:t>
      </w:r>
      <w:r w:rsidRPr="00E97BCA">
        <w:rPr>
          <w:rFonts w:ascii="Book Antiqua" w:hAnsi="Book Antiqua" w:cstheme="majorBidi"/>
          <w:sz w:val="24"/>
          <w:szCs w:val="24"/>
        </w:rPr>
        <w:t xml:space="preserve"> </w:t>
      </w:r>
      <w:r w:rsidR="0096423A" w:rsidRPr="00E97BCA">
        <w:rPr>
          <w:rFonts w:ascii="Book Antiqua" w:hAnsi="Book Antiqua" w:cstheme="majorBidi"/>
          <w:sz w:val="24"/>
          <w:szCs w:val="24"/>
        </w:rPr>
        <w:t>Ovary;</w:t>
      </w:r>
      <w:r w:rsidR="008602A6" w:rsidRPr="00E97BCA">
        <w:rPr>
          <w:rFonts w:ascii="Book Antiqua" w:hAnsi="Book Antiqua" w:cstheme="majorBidi"/>
          <w:sz w:val="24"/>
          <w:szCs w:val="24"/>
        </w:rPr>
        <w:t xml:space="preserve"> </w:t>
      </w:r>
      <w:r w:rsidR="0096423A" w:rsidRPr="00E97BCA">
        <w:rPr>
          <w:rFonts w:ascii="Book Antiqua" w:hAnsi="Book Antiqua" w:cstheme="majorBidi"/>
          <w:sz w:val="24"/>
          <w:szCs w:val="24"/>
        </w:rPr>
        <w:t>Teratoma;</w:t>
      </w:r>
      <w:r w:rsidR="008602A6" w:rsidRPr="00E97BCA">
        <w:rPr>
          <w:rFonts w:ascii="Book Antiqua" w:hAnsi="Book Antiqua" w:cstheme="majorBidi"/>
          <w:sz w:val="24"/>
          <w:szCs w:val="24"/>
        </w:rPr>
        <w:t xml:space="preserve"> </w:t>
      </w:r>
      <w:r w:rsidR="0096423A" w:rsidRPr="00E97BCA">
        <w:rPr>
          <w:rFonts w:ascii="Book Antiqua" w:hAnsi="Book Antiqua" w:cstheme="majorBidi"/>
          <w:sz w:val="24"/>
          <w:szCs w:val="24"/>
        </w:rPr>
        <w:t xml:space="preserve">Mucinous </w:t>
      </w:r>
      <w:r w:rsidR="008602A6" w:rsidRPr="00E97BCA">
        <w:rPr>
          <w:rFonts w:ascii="Book Antiqua" w:hAnsi="Book Antiqua" w:cstheme="majorBidi"/>
          <w:sz w:val="24"/>
          <w:szCs w:val="24"/>
        </w:rPr>
        <w:t>cystadenoma</w:t>
      </w:r>
      <w:r w:rsidR="0096423A" w:rsidRPr="00E97BCA">
        <w:rPr>
          <w:rFonts w:ascii="Book Antiqua" w:hAnsi="Book Antiqua" w:cstheme="majorBidi"/>
          <w:sz w:val="24"/>
          <w:szCs w:val="24"/>
        </w:rPr>
        <w:t>;</w:t>
      </w:r>
      <w:r w:rsidR="008602A6" w:rsidRPr="00E97BCA">
        <w:rPr>
          <w:rFonts w:ascii="Book Antiqua" w:hAnsi="Book Antiqua" w:cstheme="majorBidi"/>
          <w:sz w:val="24"/>
          <w:szCs w:val="24"/>
        </w:rPr>
        <w:t xml:space="preserve"> </w:t>
      </w:r>
      <w:r w:rsidR="0096423A" w:rsidRPr="00E97BCA">
        <w:rPr>
          <w:rFonts w:ascii="Book Antiqua" w:hAnsi="Book Antiqua" w:cstheme="majorBidi"/>
          <w:sz w:val="24"/>
          <w:szCs w:val="24"/>
        </w:rPr>
        <w:t>Laparoscopy; Case report</w:t>
      </w:r>
    </w:p>
    <w:p w14:paraId="23B7AE0C" w14:textId="2C7B6335" w:rsidR="0008528A" w:rsidRDefault="0008528A" w:rsidP="00761532">
      <w:pPr>
        <w:spacing w:after="0" w:line="360" w:lineRule="auto"/>
        <w:jc w:val="both"/>
        <w:rPr>
          <w:rFonts w:ascii="Book Antiqua" w:hAnsi="Book Antiqua" w:cstheme="majorBidi"/>
          <w:sz w:val="24"/>
          <w:szCs w:val="24"/>
        </w:rPr>
      </w:pPr>
    </w:p>
    <w:p w14:paraId="1499B3DC" w14:textId="45DBA6E8" w:rsidR="00347312" w:rsidRPr="00347312" w:rsidRDefault="00347312" w:rsidP="00761532">
      <w:pPr>
        <w:spacing w:after="0" w:line="360" w:lineRule="auto"/>
        <w:jc w:val="both"/>
        <w:rPr>
          <w:rFonts w:ascii="Book Antiqua" w:hAnsi="Book Antiqua" w:cstheme="majorBidi"/>
          <w:sz w:val="24"/>
          <w:szCs w:val="24"/>
          <w:vertAlign w:val="superscript"/>
        </w:rPr>
      </w:pPr>
      <w:proofErr w:type="spellStart"/>
      <w:r w:rsidRPr="00E97BCA">
        <w:rPr>
          <w:rFonts w:ascii="Book Antiqua" w:hAnsi="Book Antiqua" w:cstheme="majorBidi"/>
          <w:sz w:val="24"/>
          <w:szCs w:val="24"/>
        </w:rPr>
        <w:t>Rokhgireh</w:t>
      </w:r>
      <w:proofErr w:type="spellEnd"/>
      <w:r>
        <w:rPr>
          <w:rFonts w:ascii="Book Antiqua" w:hAnsi="Book Antiqua" w:cstheme="majorBidi"/>
          <w:sz w:val="24"/>
          <w:szCs w:val="24"/>
        </w:rPr>
        <w:t xml:space="preserve"> S</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Mehdizadehkashi</w:t>
      </w:r>
      <w:proofErr w:type="spellEnd"/>
      <w:r>
        <w:rPr>
          <w:rFonts w:ascii="Book Antiqua" w:hAnsi="Book Antiqua" w:cstheme="majorBidi"/>
          <w:sz w:val="24"/>
          <w:szCs w:val="24"/>
        </w:rPr>
        <w:t xml:space="preserve"> A</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Tahermanesh</w:t>
      </w:r>
      <w:proofErr w:type="spellEnd"/>
      <w:r>
        <w:rPr>
          <w:rFonts w:ascii="Book Antiqua" w:hAnsi="Book Antiqua" w:cstheme="majorBidi"/>
          <w:sz w:val="24"/>
          <w:szCs w:val="24"/>
        </w:rPr>
        <w:t xml:space="preserve"> K</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Gorginzadeh</w:t>
      </w:r>
      <w:proofErr w:type="spellEnd"/>
      <w:r>
        <w:rPr>
          <w:rFonts w:ascii="Book Antiqua" w:hAnsi="Book Antiqua" w:cstheme="majorBidi"/>
          <w:sz w:val="24"/>
          <w:szCs w:val="24"/>
        </w:rPr>
        <w:t xml:space="preserve"> M. </w:t>
      </w:r>
      <w:r w:rsidRPr="00347312">
        <w:rPr>
          <w:rFonts w:ascii="Book Antiqua" w:hAnsi="Book Antiqua" w:cstheme="majorBidi"/>
          <w:sz w:val="24"/>
          <w:szCs w:val="24"/>
        </w:rPr>
        <w:t xml:space="preserve">Association of endometrioma with ovarian teratoma and mucinous cystadenoma in a patient diagnosed with endometriosis: A case report. </w:t>
      </w:r>
      <w:r w:rsidR="0013086C" w:rsidRPr="0013086C">
        <w:rPr>
          <w:rFonts w:ascii="Book Antiqua" w:hAnsi="Book Antiqua"/>
          <w:i/>
          <w:iCs/>
          <w:sz w:val="24"/>
          <w:szCs w:val="24"/>
        </w:rPr>
        <w:t xml:space="preserve">World J </w:t>
      </w:r>
      <w:proofErr w:type="spellStart"/>
      <w:r w:rsidR="0013086C" w:rsidRPr="0013086C">
        <w:rPr>
          <w:rFonts w:ascii="Book Antiqua" w:hAnsi="Book Antiqua"/>
          <w:i/>
          <w:iCs/>
          <w:sz w:val="24"/>
          <w:szCs w:val="24"/>
        </w:rPr>
        <w:t>Obstet</w:t>
      </w:r>
      <w:proofErr w:type="spellEnd"/>
      <w:r w:rsidR="0013086C" w:rsidRPr="0013086C">
        <w:rPr>
          <w:rFonts w:ascii="Book Antiqua" w:hAnsi="Book Antiqua"/>
          <w:i/>
          <w:iCs/>
          <w:sz w:val="24"/>
          <w:szCs w:val="24"/>
        </w:rPr>
        <w:t xml:space="preserve"> </w:t>
      </w:r>
      <w:proofErr w:type="spellStart"/>
      <w:r w:rsidR="0013086C" w:rsidRPr="0013086C">
        <w:rPr>
          <w:rFonts w:ascii="Book Antiqua" w:hAnsi="Book Antiqua"/>
          <w:i/>
          <w:iCs/>
          <w:sz w:val="24"/>
          <w:szCs w:val="24"/>
        </w:rPr>
        <w:t>Gynecol</w:t>
      </w:r>
      <w:proofErr w:type="spellEnd"/>
      <w:r w:rsidRPr="00D7497C">
        <w:rPr>
          <w:rFonts w:ascii="Book Antiqua" w:hAnsi="Book Antiqua"/>
          <w:i/>
          <w:iCs/>
          <w:sz w:val="24"/>
          <w:szCs w:val="24"/>
          <w:lang w:eastAsia="zh-CN"/>
        </w:rPr>
        <w:t xml:space="preserve"> </w:t>
      </w:r>
      <w:r w:rsidRPr="00D7497C">
        <w:rPr>
          <w:rFonts w:ascii="Book Antiqua" w:hAnsi="Book Antiqua"/>
          <w:iCs/>
          <w:sz w:val="24"/>
          <w:szCs w:val="24"/>
          <w:lang w:eastAsia="zh-CN"/>
        </w:rPr>
        <w:t>201</w:t>
      </w:r>
      <w:r>
        <w:rPr>
          <w:rFonts w:ascii="Book Antiqua" w:hAnsi="Book Antiqua"/>
          <w:iCs/>
          <w:sz w:val="24"/>
          <w:szCs w:val="24"/>
          <w:lang w:eastAsia="zh-CN"/>
        </w:rPr>
        <w:t>9</w:t>
      </w:r>
      <w:r w:rsidRPr="00002F66">
        <w:rPr>
          <w:rFonts w:ascii="Book Antiqua" w:hAnsi="Book Antiqua"/>
          <w:bCs/>
          <w:sz w:val="24"/>
          <w:szCs w:val="24"/>
        </w:rPr>
        <w:t>;</w:t>
      </w:r>
      <w:r>
        <w:rPr>
          <w:rFonts w:ascii="Book Antiqua" w:hAnsi="Book Antiqua"/>
          <w:bCs/>
          <w:sz w:val="24"/>
          <w:szCs w:val="24"/>
        </w:rPr>
        <w:t xml:space="preserve"> In press</w:t>
      </w:r>
    </w:p>
    <w:p w14:paraId="22AE5CBE" w14:textId="77777777" w:rsidR="00347312" w:rsidRPr="00E97BCA" w:rsidRDefault="00347312" w:rsidP="00761532">
      <w:pPr>
        <w:spacing w:after="0" w:line="360" w:lineRule="auto"/>
        <w:jc w:val="both"/>
        <w:rPr>
          <w:rFonts w:ascii="Book Antiqua" w:hAnsi="Book Antiqua" w:cstheme="majorBidi"/>
          <w:sz w:val="24"/>
          <w:szCs w:val="24"/>
        </w:rPr>
      </w:pPr>
    </w:p>
    <w:p w14:paraId="7ADEE093" w14:textId="22459447" w:rsidR="009F6A90" w:rsidRPr="00E97BCA" w:rsidRDefault="00B64D8B" w:rsidP="00761532">
      <w:pPr>
        <w:spacing w:after="0" w:line="360" w:lineRule="auto"/>
        <w:jc w:val="both"/>
        <w:rPr>
          <w:rFonts w:ascii="Book Antiqua" w:hAnsi="Book Antiqua" w:cstheme="majorBidi"/>
          <w:sz w:val="24"/>
          <w:szCs w:val="24"/>
        </w:rPr>
      </w:pPr>
      <w:r w:rsidRPr="00E97BCA">
        <w:rPr>
          <w:rFonts w:ascii="Book Antiqua" w:hAnsi="Book Antiqua" w:cstheme="majorBidi"/>
          <w:b/>
          <w:bCs/>
          <w:sz w:val="24"/>
          <w:szCs w:val="24"/>
        </w:rPr>
        <w:t>Core tip:</w:t>
      </w:r>
      <w:r w:rsidRPr="00E97BCA">
        <w:rPr>
          <w:rFonts w:ascii="Book Antiqua" w:hAnsi="Book Antiqua" w:cstheme="majorBidi"/>
          <w:sz w:val="24"/>
          <w:szCs w:val="24"/>
        </w:rPr>
        <w:t xml:space="preserve"> Existence of three distinct tumor types in the ovary is a rare phenomenon. This manuscript presents scarce association of endometrioma with teratoma and mucinous cystadenoma which was confirmed by histologic assessment.</w:t>
      </w:r>
      <w:r w:rsidR="009F6A90" w:rsidRPr="00E97BCA">
        <w:rPr>
          <w:rFonts w:ascii="Book Antiqua" w:hAnsi="Book Antiqua" w:cstheme="majorBidi"/>
          <w:sz w:val="24"/>
          <w:szCs w:val="24"/>
        </w:rPr>
        <w:br w:type="page"/>
      </w:r>
    </w:p>
    <w:p w14:paraId="583CC289" w14:textId="77777777" w:rsidR="00B64D8B" w:rsidRPr="00E97BCA" w:rsidRDefault="00B64D8B" w:rsidP="00761532">
      <w:pPr>
        <w:autoSpaceDE w:val="0"/>
        <w:autoSpaceDN w:val="0"/>
        <w:adjustRightInd w:val="0"/>
        <w:spacing w:after="0" w:line="360" w:lineRule="auto"/>
        <w:jc w:val="both"/>
        <w:rPr>
          <w:rFonts w:ascii="Book Antiqua" w:hAnsi="Book Antiqua" w:cstheme="minorHAnsi"/>
          <w:b/>
          <w:sz w:val="24"/>
          <w:szCs w:val="24"/>
          <w:u w:val="single"/>
          <w:lang w:val="en-GB"/>
        </w:rPr>
      </w:pPr>
      <w:r w:rsidRPr="00E97BCA">
        <w:rPr>
          <w:rFonts w:ascii="Book Antiqua" w:hAnsi="Book Antiqua" w:cstheme="minorHAnsi"/>
          <w:b/>
          <w:sz w:val="24"/>
          <w:szCs w:val="24"/>
          <w:u w:val="single"/>
          <w:lang w:val="en-GB"/>
        </w:rPr>
        <w:lastRenderedPageBreak/>
        <w:t>INTRODUCTION</w:t>
      </w:r>
    </w:p>
    <w:p w14:paraId="22715D06" w14:textId="332691CD"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Though its true incidence is not defined</w:t>
      </w:r>
      <w:r w:rsidR="005A665C" w:rsidRPr="00E97BCA">
        <w:rPr>
          <w:rFonts w:ascii="Book Antiqua" w:hAnsi="Book Antiqua" w:cstheme="majorBidi"/>
          <w:sz w:val="24"/>
          <w:szCs w:val="24"/>
        </w:rPr>
        <w:t xml:space="preserve"> yet</w:t>
      </w:r>
      <w:r w:rsidRPr="00E97BCA">
        <w:rPr>
          <w:rFonts w:ascii="Book Antiqua" w:hAnsi="Book Antiqua" w:cstheme="majorBidi"/>
          <w:sz w:val="24"/>
          <w:szCs w:val="24"/>
        </w:rPr>
        <w:t>, endometriosis affects approximately 10% of women in their reproductive life</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vertAlign w:val="superscript"/>
        </w:rPr>
        <w:t>1</w:t>
      </w:r>
      <w:r w:rsidR="00794076" w:rsidRPr="00E97BCA">
        <w:rPr>
          <w:rFonts w:ascii="Book Antiqua" w:hAnsi="Book Antiqua" w:cstheme="majorBidi"/>
          <w:sz w:val="24"/>
          <w:szCs w:val="24"/>
          <w:vertAlign w:val="superscript"/>
        </w:rPr>
        <w:t>,2</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r w:rsidR="005A665C" w:rsidRPr="00E97BCA">
        <w:rPr>
          <w:rFonts w:ascii="Book Antiqua" w:hAnsi="Book Antiqua" w:cstheme="majorBidi"/>
          <w:sz w:val="24"/>
          <w:szCs w:val="24"/>
        </w:rPr>
        <w:t>Endometrioma is considered as</w:t>
      </w:r>
      <w:r w:rsidRPr="00E97BCA">
        <w:rPr>
          <w:rFonts w:ascii="Book Antiqua" w:hAnsi="Book Antiqua" w:cstheme="majorBidi"/>
          <w:sz w:val="24"/>
          <w:szCs w:val="24"/>
        </w:rPr>
        <w:t xml:space="preserve"> a common manifestation with the incidence of more than 40% in women diagnosed with endometriosis</w:t>
      </w:r>
      <w:r w:rsidR="00B64D8B" w:rsidRPr="00E97BCA">
        <w:rPr>
          <w:rFonts w:ascii="Book Antiqua" w:hAnsi="Book Antiqua" w:cstheme="majorBidi"/>
          <w:sz w:val="24"/>
          <w:szCs w:val="24"/>
          <w:vertAlign w:val="superscript"/>
        </w:rPr>
        <w:t>[</w:t>
      </w:r>
      <w:r w:rsidR="00794076" w:rsidRPr="00E97BCA">
        <w:rPr>
          <w:rFonts w:ascii="Book Antiqua" w:hAnsi="Book Antiqua" w:cstheme="majorBidi"/>
          <w:sz w:val="24"/>
          <w:szCs w:val="24"/>
          <w:vertAlign w:val="superscript"/>
        </w:rPr>
        <w:t>1-3</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According to a large study by </w:t>
      </w:r>
      <w:proofErr w:type="spellStart"/>
      <w:r w:rsidRPr="00E97BCA">
        <w:rPr>
          <w:rFonts w:ascii="Book Antiqua" w:hAnsi="Book Antiqua" w:cstheme="majorBidi"/>
          <w:sz w:val="24"/>
          <w:szCs w:val="24"/>
        </w:rPr>
        <w:t>Grammatikakis</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et al</w:t>
      </w:r>
      <w:r w:rsidR="00B64D8B" w:rsidRPr="00E97BCA">
        <w:rPr>
          <w:rFonts w:ascii="Book Antiqua" w:hAnsi="Book Antiqua" w:cstheme="majorBidi"/>
          <w:sz w:val="24"/>
          <w:szCs w:val="24"/>
          <w:vertAlign w:val="superscript"/>
        </w:rPr>
        <w:t>[</w:t>
      </w:r>
      <w:r w:rsidR="007530A3">
        <w:rPr>
          <w:rFonts w:ascii="Book Antiqua" w:hAnsi="Book Antiqua" w:cstheme="majorBidi"/>
          <w:sz w:val="24"/>
          <w:szCs w:val="24"/>
          <w:vertAlign w:val="superscript"/>
        </w:rPr>
        <w:t>3</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r w:rsidR="00DB0F62" w:rsidRPr="00E97BCA">
        <w:rPr>
          <w:rFonts w:ascii="Book Antiqua" w:hAnsi="Book Antiqua" w:cstheme="majorBidi"/>
          <w:sz w:val="24"/>
          <w:szCs w:val="24"/>
        </w:rPr>
        <w:t>endometriosis was the most common diagnosis amongst 1522 women with adnexal mass in whom laparoscopy was performed</w:t>
      </w:r>
      <w:r w:rsidRPr="00E97BCA">
        <w:rPr>
          <w:rFonts w:ascii="Book Antiqua" w:hAnsi="Book Antiqua" w:cstheme="majorBidi"/>
          <w:sz w:val="24"/>
          <w:szCs w:val="24"/>
        </w:rPr>
        <w:t>. Coincidence of endometrioma which is of epithelial origin with other ovarian tumors and particularly those with a different cellula</w:t>
      </w:r>
      <w:r w:rsidR="009C01E6" w:rsidRPr="00E97BCA">
        <w:rPr>
          <w:rFonts w:ascii="Book Antiqua" w:hAnsi="Book Antiqua" w:cstheme="majorBidi"/>
          <w:sz w:val="24"/>
          <w:szCs w:val="24"/>
        </w:rPr>
        <w:t>r origin, however, is not frequent</w:t>
      </w:r>
      <w:r w:rsidRPr="00E97BCA">
        <w:rPr>
          <w:rFonts w:ascii="Book Antiqua" w:hAnsi="Book Antiqua" w:cstheme="majorBidi"/>
          <w:sz w:val="24"/>
          <w:szCs w:val="24"/>
        </w:rPr>
        <w:t>. Dermoid cysts or mature cystic teratomas are regarded as the most frequent germ cell tumors of the ovary and mucinous cysts are the second most common masses of epithelial origin</w:t>
      </w:r>
      <w:r w:rsidR="00B64D8B" w:rsidRPr="00E97BCA">
        <w:rPr>
          <w:rFonts w:ascii="Book Antiqua" w:hAnsi="Book Antiqua" w:cstheme="majorBidi"/>
          <w:sz w:val="24"/>
          <w:szCs w:val="24"/>
          <w:vertAlign w:val="superscript"/>
        </w:rPr>
        <w:t>[</w:t>
      </w:r>
      <w:r w:rsidR="00794076" w:rsidRPr="00E97BCA">
        <w:rPr>
          <w:rFonts w:ascii="Book Antiqua" w:hAnsi="Book Antiqua" w:cstheme="majorBidi"/>
          <w:sz w:val="24"/>
          <w:szCs w:val="24"/>
          <w:vertAlign w:val="superscript"/>
        </w:rPr>
        <w:t>4,5</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Only </w:t>
      </w:r>
      <w:r w:rsidR="001A4B72" w:rsidRPr="00E97BCA">
        <w:rPr>
          <w:rFonts w:ascii="Book Antiqua" w:hAnsi="Book Antiqua" w:cstheme="majorBidi"/>
          <w:sz w:val="24"/>
          <w:szCs w:val="24"/>
        </w:rPr>
        <w:t xml:space="preserve">few cases of the endometrioma concurrence </w:t>
      </w:r>
      <w:r w:rsidRPr="00E97BCA">
        <w:rPr>
          <w:rFonts w:ascii="Book Antiqua" w:hAnsi="Book Antiqua" w:cstheme="majorBidi"/>
          <w:sz w:val="24"/>
          <w:szCs w:val="24"/>
        </w:rPr>
        <w:t>with other epithelial masses like mucinous cystadenoma or germ cell tumors have been reported in the literature</w:t>
      </w:r>
      <w:r w:rsidR="00B64D8B" w:rsidRPr="00E97BCA">
        <w:rPr>
          <w:rFonts w:ascii="Book Antiqua" w:hAnsi="Book Antiqua" w:cstheme="majorBidi"/>
          <w:sz w:val="24"/>
          <w:szCs w:val="24"/>
          <w:vertAlign w:val="superscript"/>
        </w:rPr>
        <w:t>[</w:t>
      </w:r>
      <w:r w:rsidR="00794076" w:rsidRPr="00E97BCA">
        <w:rPr>
          <w:rFonts w:ascii="Book Antiqua" w:hAnsi="Book Antiqua" w:cstheme="majorBidi"/>
          <w:sz w:val="24"/>
          <w:szCs w:val="24"/>
          <w:vertAlign w:val="superscript"/>
        </w:rPr>
        <w:t>4-7</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r w:rsidR="00122922" w:rsidRPr="00E97BCA">
        <w:rPr>
          <w:rFonts w:ascii="Book Antiqua" w:hAnsi="Book Antiqua" w:cstheme="majorBidi"/>
          <w:sz w:val="24"/>
          <w:szCs w:val="24"/>
        </w:rPr>
        <w:t>It is well established that the pathogenesis of ovarian endometriosis could harbor</w:t>
      </w:r>
      <w:r w:rsidR="00207D0E" w:rsidRPr="00E97BCA">
        <w:rPr>
          <w:rFonts w:ascii="Book Antiqua" w:hAnsi="Book Antiqua" w:cstheme="majorBidi"/>
          <w:sz w:val="24"/>
          <w:szCs w:val="24"/>
        </w:rPr>
        <w:t xml:space="preserve"> malignant transformation</w:t>
      </w:r>
      <w:r w:rsidR="00B64D8B" w:rsidRPr="00E97BCA">
        <w:rPr>
          <w:rFonts w:ascii="Book Antiqua" w:hAnsi="Book Antiqua" w:cstheme="majorBidi"/>
          <w:sz w:val="24"/>
          <w:szCs w:val="24"/>
          <w:vertAlign w:val="superscript"/>
        </w:rPr>
        <w:t>[</w:t>
      </w:r>
      <w:r w:rsidR="00207D0E" w:rsidRPr="00E97BCA">
        <w:rPr>
          <w:rFonts w:ascii="Book Antiqua" w:hAnsi="Book Antiqua" w:cstheme="majorBidi"/>
          <w:sz w:val="24"/>
          <w:szCs w:val="24"/>
          <w:vertAlign w:val="superscript"/>
        </w:rPr>
        <w:t>8</w:t>
      </w:r>
      <w:r w:rsidR="00B64D8B" w:rsidRPr="00E97BCA">
        <w:rPr>
          <w:rFonts w:ascii="Book Antiqua" w:hAnsi="Book Antiqua" w:cstheme="majorBidi"/>
          <w:sz w:val="24"/>
          <w:szCs w:val="24"/>
          <w:vertAlign w:val="superscript"/>
        </w:rPr>
        <w:t>]</w:t>
      </w:r>
      <w:r w:rsidR="00C305EC" w:rsidRPr="00E97BCA">
        <w:rPr>
          <w:rFonts w:ascii="Book Antiqua" w:hAnsi="Book Antiqua" w:cstheme="majorBidi"/>
          <w:sz w:val="24"/>
          <w:szCs w:val="24"/>
        </w:rPr>
        <w:t>.</w:t>
      </w:r>
      <w:r w:rsidR="00122922" w:rsidRPr="00E97BCA">
        <w:rPr>
          <w:rFonts w:ascii="Book Antiqua" w:hAnsi="Book Antiqua" w:cstheme="majorBidi"/>
          <w:sz w:val="24"/>
          <w:szCs w:val="24"/>
        </w:rPr>
        <w:t xml:space="preserve"> </w:t>
      </w:r>
      <w:r w:rsidR="00C305EC" w:rsidRPr="00E97BCA">
        <w:rPr>
          <w:rFonts w:ascii="Book Antiqua" w:hAnsi="Book Antiqua" w:cstheme="majorBidi"/>
          <w:sz w:val="24"/>
          <w:szCs w:val="24"/>
        </w:rPr>
        <w:t>Although endometriosis is not considered a premalignant condition, based on epidemiologic, histopathologic, and molecular data,</w:t>
      </w:r>
      <w:r w:rsidR="00207D0E" w:rsidRPr="00E97BCA">
        <w:rPr>
          <w:rFonts w:ascii="Book Antiqua" w:hAnsi="Book Antiqua" w:cstheme="majorBidi"/>
          <w:sz w:val="24"/>
          <w:szCs w:val="24"/>
        </w:rPr>
        <w:t xml:space="preserve"> it </w:t>
      </w:r>
      <w:r w:rsidR="00C305EC" w:rsidRPr="00E97BCA">
        <w:rPr>
          <w:rFonts w:ascii="Book Antiqua" w:hAnsi="Book Antiqua" w:cstheme="majorBidi"/>
          <w:sz w:val="24"/>
          <w:szCs w:val="24"/>
        </w:rPr>
        <w:t>may lead</w:t>
      </w:r>
      <w:r w:rsidR="00714108" w:rsidRPr="00E97BCA">
        <w:rPr>
          <w:rFonts w:ascii="Book Antiqua" w:hAnsi="Book Antiqua" w:cstheme="majorBidi"/>
          <w:sz w:val="24"/>
          <w:szCs w:val="24"/>
        </w:rPr>
        <w:t xml:space="preserve"> to some</w:t>
      </w:r>
      <w:r w:rsidR="00C305EC" w:rsidRPr="00E97BCA">
        <w:rPr>
          <w:rFonts w:ascii="Book Antiqua" w:hAnsi="Book Antiqua" w:cstheme="majorBidi"/>
          <w:sz w:val="24"/>
          <w:szCs w:val="24"/>
        </w:rPr>
        <w:t xml:space="preserve"> specific subtypes of ovarian cancer </w:t>
      </w:r>
      <w:r w:rsidR="00207D0E" w:rsidRPr="00E97BCA">
        <w:rPr>
          <w:rFonts w:ascii="Book Antiqua" w:hAnsi="Book Antiqua" w:cstheme="majorBidi"/>
          <w:sz w:val="24"/>
          <w:szCs w:val="24"/>
        </w:rPr>
        <w:t>particularly for atypical endometrioma or lesions larger than 10 cm</w:t>
      </w:r>
      <w:r w:rsidR="00B64D8B" w:rsidRPr="00E97BCA">
        <w:rPr>
          <w:rFonts w:ascii="Book Antiqua" w:hAnsi="Book Antiqua" w:cstheme="majorBidi"/>
          <w:sz w:val="24"/>
          <w:szCs w:val="24"/>
          <w:vertAlign w:val="superscript"/>
        </w:rPr>
        <w:t>[</w:t>
      </w:r>
      <w:r w:rsidR="00714108" w:rsidRPr="00E97BCA">
        <w:rPr>
          <w:rFonts w:ascii="Book Antiqua" w:hAnsi="Book Antiqua" w:cstheme="majorBidi"/>
          <w:sz w:val="24"/>
          <w:szCs w:val="24"/>
          <w:vertAlign w:val="superscript"/>
        </w:rPr>
        <w:t>6,</w:t>
      </w:r>
      <w:r w:rsidR="00122922" w:rsidRPr="00E97BCA">
        <w:rPr>
          <w:rFonts w:ascii="Book Antiqua" w:hAnsi="Book Antiqua" w:cstheme="majorBidi"/>
          <w:sz w:val="24"/>
          <w:szCs w:val="24"/>
          <w:vertAlign w:val="superscript"/>
        </w:rPr>
        <w:t>8</w:t>
      </w:r>
      <w:r w:rsidR="00B64D8B" w:rsidRPr="00E97BCA">
        <w:rPr>
          <w:rFonts w:ascii="Book Antiqua" w:hAnsi="Book Antiqua" w:cstheme="majorBidi"/>
          <w:sz w:val="24"/>
          <w:szCs w:val="24"/>
          <w:vertAlign w:val="superscript"/>
        </w:rPr>
        <w:t>]</w:t>
      </w:r>
      <w:r w:rsidR="00122922" w:rsidRPr="00E97BCA">
        <w:rPr>
          <w:rFonts w:ascii="Book Antiqua" w:hAnsi="Book Antiqua" w:cstheme="majorBidi"/>
          <w:sz w:val="24"/>
          <w:szCs w:val="24"/>
        </w:rPr>
        <w:t>.</w:t>
      </w:r>
      <w:r w:rsidR="00AB4FE0" w:rsidRPr="00E97BCA">
        <w:rPr>
          <w:rFonts w:ascii="Book Antiqua" w:hAnsi="Book Antiqua" w:cstheme="majorBidi"/>
          <w:sz w:val="24"/>
          <w:szCs w:val="24"/>
        </w:rPr>
        <w:t xml:space="preserve"> </w:t>
      </w:r>
      <w:r w:rsidR="00714108" w:rsidRPr="00E97BCA">
        <w:rPr>
          <w:rFonts w:ascii="Book Antiqua" w:hAnsi="Book Antiqua" w:cstheme="majorBidi"/>
          <w:sz w:val="24"/>
          <w:szCs w:val="24"/>
        </w:rPr>
        <w:t>Generally, there is a 2 to 3 fold increase in the risk of ovarian malignancy in patients suffering from endometriosis with the endometrioid and clear cell carcinoma as the most common subtypes</w:t>
      </w:r>
      <w:r w:rsidR="00B64D8B" w:rsidRPr="00E97BCA">
        <w:rPr>
          <w:rFonts w:ascii="Book Antiqua" w:hAnsi="Book Antiqua" w:cstheme="majorBidi"/>
          <w:sz w:val="24"/>
          <w:szCs w:val="24"/>
          <w:vertAlign w:val="superscript"/>
        </w:rPr>
        <w:t>[</w:t>
      </w:r>
      <w:r w:rsidR="00714108" w:rsidRPr="00E97BCA">
        <w:rPr>
          <w:rFonts w:ascii="Book Antiqua" w:hAnsi="Book Antiqua" w:cstheme="majorBidi"/>
          <w:sz w:val="24"/>
          <w:szCs w:val="24"/>
          <w:vertAlign w:val="superscript"/>
        </w:rPr>
        <w:t>8,9</w:t>
      </w:r>
      <w:r w:rsidR="00B64D8B" w:rsidRPr="00E97BCA">
        <w:rPr>
          <w:rFonts w:ascii="Book Antiqua" w:hAnsi="Book Antiqua" w:cstheme="majorBidi"/>
          <w:sz w:val="24"/>
          <w:szCs w:val="24"/>
          <w:vertAlign w:val="superscript"/>
        </w:rPr>
        <w:t>]</w:t>
      </w:r>
      <w:r w:rsidR="00714108" w:rsidRPr="00E97BCA">
        <w:rPr>
          <w:rFonts w:ascii="Book Antiqua" w:hAnsi="Book Antiqua" w:cstheme="majorBidi"/>
          <w:sz w:val="24"/>
          <w:szCs w:val="24"/>
        </w:rPr>
        <w:t xml:space="preserve">. </w:t>
      </w:r>
      <w:r w:rsidR="00AB4FE0" w:rsidRPr="00E97BCA">
        <w:rPr>
          <w:rFonts w:ascii="Book Antiqua" w:hAnsi="Book Antiqua" w:cstheme="majorBidi"/>
          <w:sz w:val="24"/>
          <w:szCs w:val="24"/>
        </w:rPr>
        <w:t xml:space="preserve">According to a study by Pearce </w:t>
      </w:r>
      <w:r w:rsidR="00AB4FE0" w:rsidRPr="007530A3">
        <w:rPr>
          <w:rFonts w:ascii="Book Antiqua" w:hAnsi="Book Antiqua" w:cstheme="majorBidi"/>
          <w:i/>
          <w:iCs/>
          <w:sz w:val="24"/>
          <w:szCs w:val="24"/>
        </w:rPr>
        <w:t>et al</w:t>
      </w:r>
      <w:r w:rsidR="007530A3" w:rsidRPr="00E97BCA">
        <w:rPr>
          <w:rFonts w:ascii="Book Antiqua" w:hAnsi="Book Antiqua" w:cstheme="majorBidi"/>
          <w:sz w:val="24"/>
          <w:szCs w:val="24"/>
          <w:vertAlign w:val="superscript"/>
        </w:rPr>
        <w:t>[9]</w:t>
      </w:r>
      <w:r w:rsidR="00AB4FE0" w:rsidRPr="00E97BCA">
        <w:rPr>
          <w:rFonts w:ascii="Book Antiqua" w:hAnsi="Book Antiqua" w:cstheme="majorBidi"/>
          <w:sz w:val="24"/>
          <w:szCs w:val="24"/>
        </w:rPr>
        <w:t>, the</w:t>
      </w:r>
      <w:r w:rsidR="00714108" w:rsidRPr="00E97BCA">
        <w:rPr>
          <w:rFonts w:ascii="Book Antiqua" w:hAnsi="Book Antiqua" w:cstheme="majorBidi"/>
          <w:sz w:val="24"/>
          <w:szCs w:val="24"/>
        </w:rPr>
        <w:t>re is</w:t>
      </w:r>
      <w:r w:rsidR="00AB4FE0" w:rsidRPr="00E97BCA">
        <w:rPr>
          <w:rFonts w:ascii="Book Antiqua" w:hAnsi="Book Antiqua" w:cstheme="majorBidi"/>
          <w:sz w:val="24"/>
          <w:szCs w:val="24"/>
        </w:rPr>
        <w:t xml:space="preserve"> </w:t>
      </w:r>
      <w:r w:rsidR="00714108" w:rsidRPr="00E97BCA">
        <w:rPr>
          <w:rFonts w:ascii="Book Antiqua" w:hAnsi="Book Antiqua" w:cstheme="majorBidi"/>
          <w:sz w:val="24"/>
          <w:szCs w:val="24"/>
        </w:rPr>
        <w:t xml:space="preserve">also a </w:t>
      </w:r>
      <w:r w:rsidR="00AB4FE0" w:rsidRPr="00E97BCA">
        <w:rPr>
          <w:rFonts w:ascii="Book Antiqua" w:hAnsi="Book Antiqua" w:cstheme="majorBidi"/>
          <w:sz w:val="24"/>
          <w:szCs w:val="24"/>
        </w:rPr>
        <w:t>significant association between the pre-existing endometriosis and low-grade serous ovarian malignancy.</w:t>
      </w:r>
      <w:r w:rsidR="00122922" w:rsidRPr="00E97BCA">
        <w:rPr>
          <w:rFonts w:ascii="Book Antiqua" w:hAnsi="Book Antiqua" w:cstheme="majorBidi"/>
          <w:sz w:val="24"/>
          <w:szCs w:val="24"/>
        </w:rPr>
        <w:t xml:space="preserve"> </w:t>
      </w:r>
      <w:r w:rsidRPr="00E97BCA">
        <w:rPr>
          <w:rFonts w:ascii="Book Antiqua" w:hAnsi="Book Antiqua" w:cstheme="majorBidi"/>
          <w:sz w:val="24"/>
          <w:szCs w:val="24"/>
        </w:rPr>
        <w:t>This study presents the coincidence of three different ovarian cellular growths in a same woman who underwent laparoscopic surgery for management o</w:t>
      </w:r>
      <w:r w:rsidR="00714108" w:rsidRPr="00E97BCA">
        <w:rPr>
          <w:rFonts w:ascii="Book Antiqua" w:hAnsi="Book Antiqua" w:cstheme="majorBidi"/>
          <w:sz w:val="24"/>
          <w:szCs w:val="24"/>
        </w:rPr>
        <w:t>f a large</w:t>
      </w:r>
      <w:r w:rsidRPr="00E97BCA">
        <w:rPr>
          <w:rFonts w:ascii="Book Antiqua" w:hAnsi="Book Antiqua" w:cstheme="majorBidi"/>
          <w:sz w:val="24"/>
          <w:szCs w:val="24"/>
        </w:rPr>
        <w:t xml:space="preserve"> adnexal mass.  </w:t>
      </w:r>
    </w:p>
    <w:p w14:paraId="21E5B4BB" w14:textId="77777777" w:rsidR="0096423A" w:rsidRPr="00E97BCA" w:rsidRDefault="0096423A" w:rsidP="00761532">
      <w:pPr>
        <w:spacing w:after="0" w:line="360" w:lineRule="auto"/>
        <w:jc w:val="both"/>
        <w:rPr>
          <w:rFonts w:ascii="Book Antiqua" w:hAnsi="Book Antiqua" w:cstheme="majorBidi"/>
          <w:b/>
          <w:bCs/>
          <w:caps/>
          <w:sz w:val="24"/>
          <w:szCs w:val="24"/>
        </w:rPr>
      </w:pPr>
    </w:p>
    <w:p w14:paraId="792B75DD" w14:textId="41DEC8F1" w:rsidR="00B64D8B" w:rsidRPr="00E97BCA" w:rsidRDefault="00B64D8B" w:rsidP="00761532">
      <w:pPr>
        <w:spacing w:after="0" w:line="360" w:lineRule="auto"/>
        <w:jc w:val="both"/>
        <w:rPr>
          <w:rFonts w:ascii="Book Antiqua" w:hAnsi="Book Antiqua" w:cstheme="minorHAnsi"/>
          <w:b/>
          <w:sz w:val="24"/>
          <w:szCs w:val="24"/>
          <w:u w:val="single"/>
        </w:rPr>
      </w:pPr>
      <w:r w:rsidRPr="00E97BCA">
        <w:rPr>
          <w:rFonts w:ascii="Book Antiqua" w:hAnsi="Book Antiqua" w:cstheme="minorHAnsi"/>
          <w:b/>
          <w:sz w:val="24"/>
          <w:szCs w:val="24"/>
          <w:u w:val="single"/>
        </w:rPr>
        <w:t>CASE PRESENTATION</w:t>
      </w:r>
    </w:p>
    <w:p w14:paraId="1ACFA1A4" w14:textId="471E8725" w:rsidR="00B64D8B" w:rsidRPr="00E97BCA" w:rsidRDefault="00B64D8B" w:rsidP="00761532">
      <w:pPr>
        <w:spacing w:after="0" w:line="360" w:lineRule="auto"/>
        <w:jc w:val="both"/>
        <w:rPr>
          <w:rFonts w:ascii="Book Antiqua" w:eastAsia="Calibri" w:hAnsi="Book Antiqua" w:cstheme="minorHAnsi"/>
          <w:b/>
          <w:i/>
          <w:sz w:val="24"/>
          <w:szCs w:val="24"/>
        </w:rPr>
      </w:pPr>
      <w:r w:rsidRPr="00E97BCA">
        <w:rPr>
          <w:rFonts w:ascii="Book Antiqua" w:eastAsia="Calibri" w:hAnsi="Book Antiqua" w:cstheme="minorHAnsi"/>
          <w:b/>
          <w:i/>
          <w:sz w:val="24"/>
          <w:szCs w:val="24"/>
        </w:rPr>
        <w:t>Chief complaints</w:t>
      </w:r>
    </w:p>
    <w:p w14:paraId="13547EBF" w14:textId="1A75DDEF" w:rsidR="00B64D8B"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A 31-year-old woman presented with progressive dysmenorrhea and abdominal fullness. </w:t>
      </w:r>
    </w:p>
    <w:p w14:paraId="6DDB845F" w14:textId="77777777" w:rsidR="00B64D8B" w:rsidRPr="00E97BCA" w:rsidRDefault="00B64D8B" w:rsidP="00761532">
      <w:pPr>
        <w:spacing w:after="0" w:line="360" w:lineRule="auto"/>
        <w:jc w:val="both"/>
        <w:rPr>
          <w:rFonts w:ascii="Book Antiqua" w:eastAsia="Calibri" w:hAnsi="Book Antiqua" w:cstheme="minorHAnsi"/>
          <w:b/>
          <w:i/>
          <w:sz w:val="24"/>
          <w:szCs w:val="24"/>
        </w:rPr>
      </w:pPr>
    </w:p>
    <w:p w14:paraId="2C29C2EA" w14:textId="0847D762" w:rsidR="00B64D8B" w:rsidRPr="00E97BCA" w:rsidRDefault="00B64D8B" w:rsidP="00761532">
      <w:pPr>
        <w:spacing w:after="0" w:line="360" w:lineRule="auto"/>
        <w:jc w:val="both"/>
        <w:rPr>
          <w:rFonts w:ascii="Book Antiqua" w:eastAsia="Calibri" w:hAnsi="Book Antiqua" w:cstheme="minorHAnsi"/>
          <w:b/>
          <w:i/>
          <w:sz w:val="24"/>
          <w:szCs w:val="24"/>
        </w:rPr>
      </w:pPr>
      <w:r w:rsidRPr="00E97BCA">
        <w:rPr>
          <w:rFonts w:ascii="Book Antiqua" w:eastAsia="Calibri" w:hAnsi="Book Antiqua" w:cstheme="minorHAnsi"/>
          <w:b/>
          <w:i/>
          <w:sz w:val="24"/>
          <w:szCs w:val="24"/>
        </w:rPr>
        <w:lastRenderedPageBreak/>
        <w:t xml:space="preserve">Laboratory </w:t>
      </w:r>
      <w:r w:rsidRPr="00E97BCA">
        <w:rPr>
          <w:rFonts w:ascii="Book Antiqua" w:hAnsi="Book Antiqua"/>
          <w:b/>
          <w:i/>
          <w:color w:val="000000" w:themeColor="text1"/>
          <w:sz w:val="24"/>
          <w:szCs w:val="24"/>
        </w:rPr>
        <w:t>examinations</w:t>
      </w:r>
    </w:p>
    <w:p w14:paraId="437ED46A" w14:textId="77777777" w:rsidR="00B64D8B" w:rsidRPr="00E97BCA" w:rsidRDefault="001A4B72"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Laboratory examination indicated</w:t>
      </w:r>
      <w:r w:rsidR="0008528A" w:rsidRPr="00E97BCA">
        <w:rPr>
          <w:rFonts w:ascii="Book Antiqua" w:hAnsi="Book Antiqua" w:cstheme="majorBidi"/>
          <w:sz w:val="24"/>
          <w:szCs w:val="24"/>
        </w:rPr>
        <w:t xml:space="preserve"> serum tumor markers including CA- 125, HE4, CA 19-9, AFP, CEA and HCG within normal r</w:t>
      </w:r>
      <w:r w:rsidR="00AC1F66" w:rsidRPr="00E97BCA">
        <w:rPr>
          <w:rFonts w:ascii="Book Antiqua" w:hAnsi="Book Antiqua" w:cstheme="majorBidi"/>
          <w:sz w:val="24"/>
          <w:szCs w:val="24"/>
        </w:rPr>
        <w:t>ange. Due to the reason that she had no</w:t>
      </w:r>
      <w:r w:rsidR="0008528A" w:rsidRPr="00E97BCA">
        <w:rPr>
          <w:rFonts w:ascii="Book Antiqua" w:hAnsi="Book Antiqua" w:cstheme="majorBidi"/>
          <w:sz w:val="24"/>
          <w:szCs w:val="24"/>
        </w:rPr>
        <w:t xml:space="preserve"> children and h</w:t>
      </w:r>
      <w:r w:rsidR="00AC1F66" w:rsidRPr="00E97BCA">
        <w:rPr>
          <w:rFonts w:ascii="Book Antiqua" w:hAnsi="Book Antiqua" w:cstheme="majorBidi"/>
          <w:sz w:val="24"/>
          <w:szCs w:val="24"/>
        </w:rPr>
        <w:t xml:space="preserve">ad a low ovarian reserve, </w:t>
      </w:r>
      <w:r w:rsidR="0008528A" w:rsidRPr="00E97BCA">
        <w:rPr>
          <w:rFonts w:ascii="Book Antiqua" w:hAnsi="Book Antiqua" w:cstheme="majorBidi"/>
          <w:sz w:val="24"/>
          <w:szCs w:val="24"/>
        </w:rPr>
        <w:t>she was referred to the infertility clinic for oocyte preservation</w:t>
      </w:r>
      <w:r w:rsidR="00AC1F66" w:rsidRPr="00E97BCA">
        <w:rPr>
          <w:rFonts w:ascii="Book Antiqua" w:hAnsi="Book Antiqua" w:cstheme="majorBidi"/>
          <w:sz w:val="24"/>
          <w:szCs w:val="24"/>
        </w:rPr>
        <w:t xml:space="preserve"> first</w:t>
      </w:r>
      <w:r w:rsidR="0008528A" w:rsidRPr="00E97BCA">
        <w:rPr>
          <w:rFonts w:ascii="Book Antiqua" w:hAnsi="Book Antiqua" w:cstheme="majorBidi"/>
          <w:sz w:val="24"/>
          <w:szCs w:val="24"/>
        </w:rPr>
        <w:t xml:space="preserve">. </w:t>
      </w:r>
    </w:p>
    <w:p w14:paraId="080ECB0A" w14:textId="3A8FEF69" w:rsidR="00B64D8B" w:rsidRPr="00E97BCA" w:rsidRDefault="00B64D8B" w:rsidP="00761532">
      <w:pPr>
        <w:spacing w:after="0" w:line="360" w:lineRule="auto"/>
        <w:jc w:val="both"/>
        <w:rPr>
          <w:rFonts w:ascii="Book Antiqua" w:hAnsi="Book Antiqua" w:cstheme="majorBidi"/>
          <w:sz w:val="24"/>
          <w:szCs w:val="24"/>
        </w:rPr>
      </w:pPr>
    </w:p>
    <w:p w14:paraId="3EE07280" w14:textId="4712404B" w:rsidR="00B64D8B" w:rsidRPr="00E97BCA" w:rsidRDefault="00B64D8B" w:rsidP="00761532">
      <w:pPr>
        <w:spacing w:after="0" w:line="360" w:lineRule="auto"/>
        <w:jc w:val="both"/>
        <w:rPr>
          <w:rFonts w:ascii="Book Antiqua" w:hAnsi="Book Antiqua" w:cstheme="minorHAnsi"/>
          <w:b/>
          <w:i/>
          <w:sz w:val="24"/>
          <w:szCs w:val="24"/>
          <w:lang w:eastAsia="zh-CN"/>
        </w:rPr>
      </w:pPr>
      <w:r w:rsidRPr="00E97BCA">
        <w:rPr>
          <w:rFonts w:ascii="Book Antiqua" w:eastAsia="Calibri" w:hAnsi="Book Antiqua" w:cstheme="minorHAnsi"/>
          <w:b/>
          <w:i/>
          <w:sz w:val="24"/>
          <w:szCs w:val="24"/>
        </w:rPr>
        <w:t>Imaging examination</w:t>
      </w:r>
      <w:r w:rsidRPr="00E97BCA">
        <w:rPr>
          <w:rFonts w:ascii="Book Antiqua" w:hAnsi="Book Antiqua" w:cstheme="minorHAnsi"/>
          <w:b/>
          <w:i/>
          <w:sz w:val="24"/>
          <w:szCs w:val="24"/>
          <w:lang w:eastAsia="zh-CN"/>
        </w:rPr>
        <w:t>s</w:t>
      </w:r>
    </w:p>
    <w:p w14:paraId="334369C4" w14:textId="77777777" w:rsidR="00B64D8B" w:rsidRPr="00E97BCA" w:rsidRDefault="00B64D8B" w:rsidP="00761532">
      <w:pPr>
        <w:spacing w:after="0" w:line="360" w:lineRule="auto"/>
        <w:jc w:val="both"/>
        <w:rPr>
          <w:rFonts w:ascii="Book Antiqua" w:hAnsi="Book Antiqua" w:cstheme="majorBidi"/>
          <w:sz w:val="24"/>
          <w:szCs w:val="24"/>
          <w:lang w:eastAsia="zh-CN"/>
        </w:rPr>
      </w:pPr>
      <w:r w:rsidRPr="00E97BCA">
        <w:rPr>
          <w:rFonts w:ascii="Book Antiqua" w:hAnsi="Book Antiqua" w:cstheme="majorBidi"/>
          <w:sz w:val="24"/>
          <w:szCs w:val="24"/>
        </w:rPr>
        <w:t xml:space="preserve">Trans rectal ultrasound reported a tubular </w:t>
      </w:r>
      <w:proofErr w:type="spellStart"/>
      <w:r w:rsidRPr="00E97BCA">
        <w:rPr>
          <w:rFonts w:ascii="Book Antiqua" w:hAnsi="Book Antiqua" w:cstheme="majorBidi"/>
          <w:sz w:val="24"/>
          <w:szCs w:val="24"/>
        </w:rPr>
        <w:t>multicystic</w:t>
      </w:r>
      <w:proofErr w:type="spellEnd"/>
      <w:r w:rsidRPr="00E97BCA">
        <w:rPr>
          <w:rFonts w:ascii="Book Antiqua" w:hAnsi="Book Antiqua" w:cstheme="majorBidi"/>
          <w:sz w:val="24"/>
          <w:szCs w:val="24"/>
        </w:rPr>
        <w:t xml:space="preserve"> lesion with a size of 9 cm suggestive of hydrosalpinx in the right adnexa accompanied by a small endometrioma in the left ovary (</w:t>
      </w:r>
      <w:r w:rsidRPr="00E97BCA">
        <w:rPr>
          <w:rFonts w:ascii="Book Antiqua" w:hAnsi="Book Antiqua" w:cstheme="majorBidi"/>
          <w:caps/>
          <w:sz w:val="24"/>
          <w:szCs w:val="24"/>
        </w:rPr>
        <w:t>f</w:t>
      </w:r>
      <w:r w:rsidRPr="00E97BCA">
        <w:rPr>
          <w:rFonts w:ascii="Book Antiqua" w:hAnsi="Book Antiqua" w:cstheme="majorBidi"/>
          <w:sz w:val="24"/>
          <w:szCs w:val="24"/>
        </w:rPr>
        <w:t>igure 1).</w:t>
      </w:r>
      <w:r w:rsidRPr="00E97BCA">
        <w:rPr>
          <w:rFonts w:ascii="Book Antiqua" w:hAnsi="Book Antiqua" w:cstheme="majorBidi"/>
          <w:sz w:val="24"/>
          <w:szCs w:val="24"/>
          <w:lang w:eastAsia="zh-CN"/>
        </w:rPr>
        <w:t xml:space="preserve"> </w:t>
      </w:r>
    </w:p>
    <w:p w14:paraId="15E0E51D" w14:textId="6099CB91" w:rsidR="00B64D8B" w:rsidRPr="00E97BCA" w:rsidRDefault="00B64D8B" w:rsidP="00761532">
      <w:pPr>
        <w:spacing w:after="0" w:line="360" w:lineRule="auto"/>
        <w:jc w:val="both"/>
        <w:rPr>
          <w:rFonts w:ascii="Book Antiqua" w:hAnsi="Book Antiqua" w:cstheme="majorBidi"/>
          <w:sz w:val="24"/>
          <w:szCs w:val="24"/>
          <w:lang w:eastAsia="zh-CN"/>
        </w:rPr>
      </w:pPr>
    </w:p>
    <w:p w14:paraId="072372EA" w14:textId="65F4E3B3" w:rsidR="00B64D8B" w:rsidRPr="00E97BCA" w:rsidRDefault="00B64D8B" w:rsidP="00761532">
      <w:pPr>
        <w:spacing w:after="0" w:line="360" w:lineRule="auto"/>
        <w:jc w:val="both"/>
        <w:rPr>
          <w:rFonts w:ascii="Book Antiqua" w:hAnsi="Book Antiqua"/>
          <w:b/>
          <w:sz w:val="24"/>
          <w:szCs w:val="24"/>
          <w:u w:val="single"/>
          <w:lang w:val="en-GB"/>
        </w:rPr>
      </w:pPr>
      <w:r w:rsidRPr="00E97BCA">
        <w:rPr>
          <w:rFonts w:ascii="Book Antiqua" w:hAnsi="Book Antiqua"/>
          <w:b/>
          <w:sz w:val="24"/>
          <w:szCs w:val="24"/>
          <w:u w:val="single"/>
          <w:lang w:val="en-GB"/>
        </w:rPr>
        <w:t>FINAL DIAGNOSIS</w:t>
      </w:r>
    </w:p>
    <w:p w14:paraId="2529D814" w14:textId="77777777" w:rsidR="006F4117"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According to pelvic MRI which was requested three months later, a 95 </w:t>
      </w:r>
      <w:r w:rsidR="00B64D8B" w:rsidRPr="00E97BCA">
        <w:rPr>
          <w:rFonts w:ascii="Book Antiqua" w:hAnsi="Book Antiqua" w:cstheme="majorBidi"/>
          <w:sz w:val="24"/>
          <w:szCs w:val="24"/>
        </w:rPr>
        <w:t xml:space="preserve">mm </w:t>
      </w:r>
      <w:r w:rsidR="00B64D8B" w:rsidRPr="00E97BCA">
        <w:rPr>
          <w:rFonts w:ascii="Book Antiqua" w:hAnsi="Book Antiqua" w:cstheme="majorBidi"/>
          <w:sz w:val="24"/>
          <w:szCs w:val="24"/>
          <w:lang w:eastAsia="zh-CN"/>
        </w:rPr>
        <w:t xml:space="preserve">× </w:t>
      </w:r>
      <w:r w:rsidRPr="00E97BCA">
        <w:rPr>
          <w:rFonts w:ascii="Book Antiqua" w:hAnsi="Book Antiqua" w:cstheme="majorBidi"/>
          <w:sz w:val="24"/>
          <w:szCs w:val="24"/>
        </w:rPr>
        <w:t xml:space="preserve">90 mm </w:t>
      </w:r>
      <w:r w:rsidR="00AC1F66" w:rsidRPr="00E97BCA">
        <w:rPr>
          <w:rFonts w:ascii="Book Antiqua" w:hAnsi="Book Antiqua" w:cstheme="majorBidi"/>
          <w:sz w:val="24"/>
          <w:szCs w:val="24"/>
        </w:rPr>
        <w:t xml:space="preserve">cystic area was revealed </w:t>
      </w:r>
      <w:r w:rsidRPr="00E97BCA">
        <w:rPr>
          <w:rFonts w:ascii="Book Antiqua" w:hAnsi="Book Antiqua" w:cstheme="majorBidi"/>
          <w:sz w:val="24"/>
          <w:szCs w:val="24"/>
        </w:rPr>
        <w:t xml:space="preserve">in the midline with internal </w:t>
      </w:r>
      <w:proofErr w:type="spellStart"/>
      <w:r w:rsidRPr="00E97BCA">
        <w:rPr>
          <w:rFonts w:ascii="Book Antiqua" w:hAnsi="Book Antiqua" w:cstheme="majorBidi"/>
          <w:sz w:val="24"/>
          <w:szCs w:val="24"/>
        </w:rPr>
        <w:t>septae</w:t>
      </w:r>
      <w:proofErr w:type="spellEnd"/>
      <w:r w:rsidRPr="00E97BCA">
        <w:rPr>
          <w:rFonts w:ascii="Book Antiqua" w:hAnsi="Book Antiqua" w:cstheme="majorBidi"/>
          <w:sz w:val="24"/>
          <w:szCs w:val="24"/>
        </w:rPr>
        <w:t xml:space="preserve">. The second trans rectal ultrasound revealed </w:t>
      </w:r>
      <w:r w:rsidR="00EA273C" w:rsidRPr="00E97BCA">
        <w:rPr>
          <w:rFonts w:ascii="Book Antiqua" w:hAnsi="Book Antiqua" w:cstheme="majorBidi"/>
          <w:sz w:val="24"/>
          <w:szCs w:val="24"/>
        </w:rPr>
        <w:t>a</w:t>
      </w:r>
      <w:r w:rsidRPr="00E97BCA">
        <w:rPr>
          <w:rFonts w:ascii="Book Antiqua" w:hAnsi="Book Antiqua" w:cstheme="majorBidi"/>
          <w:sz w:val="24"/>
          <w:szCs w:val="24"/>
        </w:rPr>
        <w:t xml:space="preserve"> multi cystic mass with internal echoes </w:t>
      </w:r>
      <w:r w:rsidR="00EA273C" w:rsidRPr="00E97BCA">
        <w:rPr>
          <w:rFonts w:ascii="Book Antiqua" w:hAnsi="Book Antiqua" w:cstheme="majorBidi"/>
          <w:sz w:val="24"/>
          <w:szCs w:val="24"/>
        </w:rPr>
        <w:t xml:space="preserve">and the size of 11 cm </w:t>
      </w:r>
      <w:r w:rsidRPr="00E97BCA">
        <w:rPr>
          <w:rFonts w:ascii="Book Antiqua" w:hAnsi="Book Antiqua" w:cstheme="majorBidi"/>
          <w:sz w:val="24"/>
          <w:szCs w:val="24"/>
        </w:rPr>
        <w:t>suggestive of</w:t>
      </w:r>
      <w:r w:rsidR="00B35141" w:rsidRPr="00E97BCA">
        <w:rPr>
          <w:rFonts w:ascii="Book Antiqua" w:hAnsi="Book Antiqua" w:cstheme="majorBidi"/>
          <w:sz w:val="24"/>
          <w:szCs w:val="24"/>
        </w:rPr>
        <w:t xml:space="preserve"> mucinous cystadenoma. Finally, she was </w:t>
      </w:r>
      <w:r w:rsidRPr="00E97BCA">
        <w:rPr>
          <w:rFonts w:ascii="Book Antiqua" w:hAnsi="Book Antiqua" w:cstheme="majorBidi"/>
          <w:sz w:val="24"/>
          <w:szCs w:val="24"/>
        </w:rPr>
        <w:t>scheduled for laparo</w:t>
      </w:r>
      <w:r w:rsidR="00495F23" w:rsidRPr="00E97BCA">
        <w:rPr>
          <w:rFonts w:ascii="Book Antiqua" w:hAnsi="Book Antiqua" w:cstheme="majorBidi"/>
          <w:sz w:val="24"/>
          <w:szCs w:val="24"/>
        </w:rPr>
        <w:t>scopic surgery due to the increase in the</w:t>
      </w:r>
      <w:r w:rsidRPr="00E97BCA">
        <w:rPr>
          <w:rFonts w:ascii="Book Antiqua" w:hAnsi="Book Antiqua" w:cstheme="majorBidi"/>
          <w:sz w:val="24"/>
          <w:szCs w:val="24"/>
        </w:rPr>
        <w:t xml:space="preserve"> size of the mass. During operation, a huge cystic mass </w:t>
      </w:r>
      <w:r w:rsidR="00495F23" w:rsidRPr="00E97BCA">
        <w:rPr>
          <w:rFonts w:ascii="Book Antiqua" w:hAnsi="Book Antiqua" w:cstheme="majorBidi"/>
          <w:sz w:val="24"/>
          <w:szCs w:val="24"/>
        </w:rPr>
        <w:t xml:space="preserve">was uncovered </w:t>
      </w:r>
      <w:r w:rsidRPr="00E97BCA">
        <w:rPr>
          <w:rFonts w:ascii="Book Antiqua" w:hAnsi="Book Antiqua" w:cstheme="majorBidi"/>
          <w:sz w:val="24"/>
          <w:szCs w:val="24"/>
        </w:rPr>
        <w:t xml:space="preserve">occupying the whole pelvic cavity. </w:t>
      </w:r>
    </w:p>
    <w:p w14:paraId="010870C4" w14:textId="512F2D1C" w:rsidR="006F4117" w:rsidRPr="00E97BCA" w:rsidRDefault="006F4117" w:rsidP="00761532">
      <w:pPr>
        <w:spacing w:after="0" w:line="360" w:lineRule="auto"/>
        <w:jc w:val="both"/>
        <w:rPr>
          <w:rFonts w:ascii="Book Antiqua" w:hAnsi="Book Antiqua" w:cstheme="majorBidi"/>
          <w:sz w:val="24"/>
          <w:szCs w:val="24"/>
        </w:rPr>
      </w:pPr>
    </w:p>
    <w:p w14:paraId="19E268FC" w14:textId="0DF9FF70" w:rsidR="006F4117" w:rsidRPr="00E97BCA" w:rsidRDefault="006F4117" w:rsidP="00761532">
      <w:pPr>
        <w:spacing w:after="0" w:line="360" w:lineRule="auto"/>
        <w:jc w:val="both"/>
        <w:rPr>
          <w:rFonts w:ascii="Book Antiqua" w:hAnsi="Book Antiqua"/>
          <w:b/>
          <w:sz w:val="24"/>
          <w:szCs w:val="24"/>
          <w:u w:val="single"/>
          <w:lang w:val="en-GB"/>
        </w:rPr>
      </w:pPr>
      <w:r w:rsidRPr="00E97BCA">
        <w:rPr>
          <w:rFonts w:ascii="Book Antiqua" w:hAnsi="Book Antiqua"/>
          <w:b/>
          <w:sz w:val="24"/>
          <w:szCs w:val="24"/>
          <w:u w:val="single"/>
          <w:lang w:val="en-GB"/>
        </w:rPr>
        <w:t>TREATMENT</w:t>
      </w:r>
    </w:p>
    <w:p w14:paraId="17ECC55D" w14:textId="21F991B5"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After obtaining the fluid sample for cytological assessment, the cyst was aspirated through the suprapubic port without any s</w:t>
      </w:r>
      <w:r w:rsidR="00DF38ED" w:rsidRPr="00E97BCA">
        <w:rPr>
          <w:rFonts w:ascii="Book Antiqua" w:hAnsi="Book Antiqua" w:cstheme="majorBidi"/>
          <w:sz w:val="24"/>
          <w:szCs w:val="24"/>
        </w:rPr>
        <w:t>pillage of its content (</w:t>
      </w:r>
      <w:r w:rsidR="00DF38ED" w:rsidRPr="00E97BCA">
        <w:rPr>
          <w:rFonts w:ascii="Book Antiqua" w:hAnsi="Book Antiqua" w:cstheme="majorBidi"/>
          <w:caps/>
          <w:sz w:val="24"/>
          <w:szCs w:val="24"/>
        </w:rPr>
        <w:t>f</w:t>
      </w:r>
      <w:r w:rsidR="00DF38ED" w:rsidRPr="00E97BCA">
        <w:rPr>
          <w:rFonts w:ascii="Book Antiqua" w:hAnsi="Book Antiqua" w:cstheme="majorBidi"/>
          <w:sz w:val="24"/>
          <w:szCs w:val="24"/>
        </w:rPr>
        <w:t>igure 2</w:t>
      </w:r>
      <w:r w:rsidRPr="00E97BCA">
        <w:rPr>
          <w:rFonts w:ascii="Book Antiqua" w:hAnsi="Book Antiqua" w:cstheme="majorBidi"/>
          <w:sz w:val="24"/>
          <w:szCs w:val="24"/>
        </w:rPr>
        <w:t xml:space="preserve">). Then, the ovaries </w:t>
      </w:r>
      <w:r w:rsidR="00CC4EBE" w:rsidRPr="00E97BCA">
        <w:rPr>
          <w:rFonts w:ascii="Book Antiqua" w:hAnsi="Book Antiqua" w:cstheme="majorBidi"/>
          <w:sz w:val="24"/>
          <w:szCs w:val="24"/>
        </w:rPr>
        <w:t>were appeared. A</w:t>
      </w:r>
      <w:r w:rsidRPr="00E97BCA">
        <w:rPr>
          <w:rFonts w:ascii="Book Antiqua" w:hAnsi="Book Antiqua" w:cstheme="majorBidi"/>
          <w:sz w:val="24"/>
          <w:szCs w:val="24"/>
        </w:rPr>
        <w:t>nother lesion was found which</w:t>
      </w:r>
      <w:r w:rsidR="00CC4EBE" w:rsidRPr="00E97BCA">
        <w:rPr>
          <w:rFonts w:ascii="Book Antiqua" w:hAnsi="Book Antiqua" w:cstheme="majorBidi"/>
          <w:sz w:val="24"/>
          <w:szCs w:val="24"/>
        </w:rPr>
        <w:t xml:space="preserve"> was</w:t>
      </w:r>
      <w:r w:rsidRPr="00E97BCA">
        <w:rPr>
          <w:rFonts w:ascii="Book Antiqua" w:hAnsi="Book Antiqua" w:cstheme="majorBidi"/>
          <w:sz w:val="24"/>
          <w:szCs w:val="24"/>
        </w:rPr>
        <w:t xml:space="preserve"> adhered to the first cyst and originate</w:t>
      </w:r>
      <w:r w:rsidR="00DF38ED" w:rsidRPr="00E97BCA">
        <w:rPr>
          <w:rFonts w:ascii="Book Antiqua" w:hAnsi="Book Antiqua" w:cstheme="majorBidi"/>
          <w:sz w:val="24"/>
          <w:szCs w:val="24"/>
        </w:rPr>
        <w:t>d from the right ovary (</w:t>
      </w:r>
      <w:r w:rsidR="00DF38ED" w:rsidRPr="00E97BCA">
        <w:rPr>
          <w:rFonts w:ascii="Book Antiqua" w:hAnsi="Book Antiqua" w:cstheme="majorBidi"/>
          <w:caps/>
          <w:sz w:val="24"/>
          <w:szCs w:val="24"/>
        </w:rPr>
        <w:t>f</w:t>
      </w:r>
      <w:r w:rsidR="00DF38ED" w:rsidRPr="00E97BCA">
        <w:rPr>
          <w:rFonts w:ascii="Book Antiqua" w:hAnsi="Book Antiqua" w:cstheme="majorBidi"/>
          <w:sz w:val="24"/>
          <w:szCs w:val="24"/>
        </w:rPr>
        <w:t>igure 3</w:t>
      </w:r>
      <w:r w:rsidRPr="00E97BCA">
        <w:rPr>
          <w:rFonts w:ascii="Book Antiqua" w:hAnsi="Book Antiqua" w:cstheme="majorBidi"/>
          <w:sz w:val="24"/>
          <w:szCs w:val="24"/>
        </w:rPr>
        <w:t xml:space="preserve">A). A small endometrioma was also detected </w:t>
      </w:r>
      <w:r w:rsidR="00CC4EBE" w:rsidRPr="00E97BCA">
        <w:rPr>
          <w:rFonts w:ascii="Book Antiqua" w:hAnsi="Book Antiqua" w:cstheme="majorBidi"/>
          <w:sz w:val="24"/>
          <w:szCs w:val="24"/>
        </w:rPr>
        <w:t xml:space="preserve">in the left ovary </w:t>
      </w:r>
      <w:r w:rsidR="00DF38ED" w:rsidRPr="00E97BCA">
        <w:rPr>
          <w:rFonts w:ascii="Book Antiqua" w:hAnsi="Book Antiqua" w:cstheme="majorBidi"/>
          <w:sz w:val="24"/>
          <w:szCs w:val="24"/>
        </w:rPr>
        <w:t>(</w:t>
      </w:r>
      <w:r w:rsidR="00DF38ED" w:rsidRPr="00E97BCA">
        <w:rPr>
          <w:rFonts w:ascii="Book Antiqua" w:hAnsi="Book Antiqua" w:cstheme="majorBidi"/>
          <w:caps/>
          <w:sz w:val="24"/>
          <w:szCs w:val="24"/>
        </w:rPr>
        <w:t>f</w:t>
      </w:r>
      <w:r w:rsidR="00DF38ED" w:rsidRPr="00E97BCA">
        <w:rPr>
          <w:rFonts w:ascii="Book Antiqua" w:hAnsi="Book Antiqua" w:cstheme="majorBidi"/>
          <w:sz w:val="24"/>
          <w:szCs w:val="24"/>
        </w:rPr>
        <w:t>igure 3</w:t>
      </w:r>
      <w:r w:rsidRPr="00E97BCA">
        <w:rPr>
          <w:rFonts w:ascii="Book Antiqua" w:hAnsi="Book Antiqua" w:cstheme="majorBidi"/>
          <w:sz w:val="24"/>
          <w:szCs w:val="24"/>
        </w:rPr>
        <w:t xml:space="preserve">B). </w:t>
      </w:r>
    </w:p>
    <w:p w14:paraId="3D0FA359" w14:textId="54DB0159" w:rsidR="00B64D8B" w:rsidRPr="00E97BCA" w:rsidRDefault="00B64D8B" w:rsidP="00761532">
      <w:pPr>
        <w:spacing w:after="0" w:line="360" w:lineRule="auto"/>
        <w:jc w:val="both"/>
        <w:rPr>
          <w:rFonts w:ascii="Book Antiqua" w:hAnsi="Book Antiqua" w:cstheme="majorBidi"/>
          <w:sz w:val="24"/>
          <w:szCs w:val="24"/>
        </w:rPr>
      </w:pPr>
    </w:p>
    <w:p w14:paraId="08691138" w14:textId="77777777" w:rsidR="00B64D8B" w:rsidRPr="00E97BCA" w:rsidRDefault="00B64D8B" w:rsidP="00761532">
      <w:pPr>
        <w:pStyle w:val="Normal1"/>
        <w:spacing w:after="0" w:line="360" w:lineRule="auto"/>
        <w:jc w:val="both"/>
        <w:rPr>
          <w:rFonts w:ascii="Book Antiqua" w:hAnsi="Book Antiqua" w:cstheme="minorHAnsi"/>
          <w:b/>
          <w:sz w:val="24"/>
          <w:szCs w:val="24"/>
          <w:u w:val="single"/>
        </w:rPr>
      </w:pPr>
      <w:r w:rsidRPr="00E97BCA">
        <w:rPr>
          <w:rFonts w:ascii="Book Antiqua" w:hAnsi="Book Antiqua"/>
          <w:b/>
          <w:sz w:val="24"/>
          <w:szCs w:val="24"/>
          <w:u w:val="single"/>
        </w:rPr>
        <w:t xml:space="preserve">OUTCOME AND FOLLOW-UP </w:t>
      </w:r>
    </w:p>
    <w:p w14:paraId="7E5786D2" w14:textId="77777777" w:rsidR="006F4117" w:rsidRPr="00E97BCA" w:rsidRDefault="006F4117"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Cystectomy was performed and all these lesions were sent for pathologic evaluation. Moreover, the uterosacral endometriotic nodule (histologically confirmed) was excised. </w:t>
      </w:r>
      <w:r w:rsidRPr="00E97BCA">
        <w:rPr>
          <w:rFonts w:ascii="Book Antiqua" w:hAnsi="Book Antiqua" w:cstheme="majorBidi"/>
          <w:sz w:val="24"/>
          <w:szCs w:val="24"/>
        </w:rPr>
        <w:lastRenderedPageBreak/>
        <w:t xml:space="preserve">Microscopically, 3 tumor types were revealed: mucinous cystadenoma together with mature cystic teratoma of the right ovary and endometrioma of the left ovary. </w:t>
      </w:r>
    </w:p>
    <w:p w14:paraId="70CFA54C" w14:textId="77777777" w:rsidR="00B64D8B" w:rsidRPr="00E97BCA" w:rsidRDefault="00B64D8B" w:rsidP="00761532">
      <w:pPr>
        <w:spacing w:after="0" w:line="360" w:lineRule="auto"/>
        <w:jc w:val="both"/>
        <w:rPr>
          <w:rFonts w:ascii="Book Antiqua" w:hAnsi="Book Antiqua" w:cstheme="majorBidi"/>
          <w:sz w:val="24"/>
          <w:szCs w:val="24"/>
        </w:rPr>
      </w:pPr>
    </w:p>
    <w:p w14:paraId="7B47A93F" w14:textId="77777777" w:rsidR="0008528A" w:rsidRPr="00E97BCA" w:rsidRDefault="0008528A" w:rsidP="00761532">
      <w:pPr>
        <w:spacing w:after="0" w:line="360" w:lineRule="auto"/>
        <w:jc w:val="both"/>
        <w:rPr>
          <w:rFonts w:ascii="Book Antiqua" w:hAnsi="Book Antiqua" w:cstheme="majorBidi"/>
          <w:b/>
          <w:bCs/>
          <w:caps/>
          <w:sz w:val="24"/>
          <w:szCs w:val="24"/>
          <w:u w:val="single"/>
        </w:rPr>
      </w:pPr>
      <w:r w:rsidRPr="00E97BCA">
        <w:rPr>
          <w:rFonts w:ascii="Book Antiqua" w:hAnsi="Book Antiqua" w:cstheme="majorBidi"/>
          <w:b/>
          <w:bCs/>
          <w:caps/>
          <w:sz w:val="24"/>
          <w:szCs w:val="24"/>
          <w:u w:val="single"/>
        </w:rPr>
        <w:t xml:space="preserve">Discussion </w:t>
      </w:r>
    </w:p>
    <w:p w14:paraId="0734D964" w14:textId="3E7B1BE2"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This study presented a case of the simultaneous mucinous tumor associated with mature cystic teratoma and endometriosis in the same patient </w:t>
      </w:r>
      <w:r w:rsidR="00D14CA0" w:rsidRPr="00E97BCA">
        <w:rPr>
          <w:rFonts w:ascii="Book Antiqua" w:hAnsi="Book Antiqua" w:cstheme="majorBidi"/>
          <w:sz w:val="24"/>
          <w:szCs w:val="24"/>
        </w:rPr>
        <w:t>ovaries in her reproductive age. Alt</w:t>
      </w:r>
      <w:r w:rsidRPr="00E97BCA">
        <w:rPr>
          <w:rFonts w:ascii="Book Antiqua" w:hAnsi="Book Antiqua" w:cstheme="majorBidi"/>
          <w:sz w:val="24"/>
          <w:szCs w:val="24"/>
        </w:rPr>
        <w:t>hough each of these cystic pathologies are commonly managed by laparoscopic approach, the</w:t>
      </w:r>
      <w:r w:rsidR="00D14CA0" w:rsidRPr="00E97BCA">
        <w:rPr>
          <w:rFonts w:ascii="Book Antiqua" w:hAnsi="Book Antiqua" w:cstheme="majorBidi"/>
          <w:sz w:val="24"/>
          <w:szCs w:val="24"/>
        </w:rPr>
        <w:t xml:space="preserve">ir co-existence </w:t>
      </w:r>
      <w:r w:rsidRPr="00E97BCA">
        <w:rPr>
          <w:rFonts w:ascii="Book Antiqua" w:hAnsi="Book Antiqua" w:cstheme="majorBidi"/>
          <w:sz w:val="24"/>
          <w:szCs w:val="24"/>
        </w:rPr>
        <w:t>together is rare especially when there are more than two tumor types</w:t>
      </w:r>
      <w:r w:rsidR="006F4117" w:rsidRPr="00E97BCA">
        <w:rPr>
          <w:rFonts w:ascii="Book Antiqua" w:hAnsi="Book Antiqua" w:cstheme="majorBidi"/>
          <w:sz w:val="24"/>
          <w:szCs w:val="24"/>
          <w:vertAlign w:val="superscript"/>
          <w:lang w:eastAsia="zh-CN"/>
        </w:rPr>
        <w:t>[</w:t>
      </w:r>
      <w:r w:rsidR="00794076" w:rsidRPr="00E97BCA">
        <w:rPr>
          <w:rFonts w:ascii="Book Antiqua" w:hAnsi="Book Antiqua" w:cstheme="majorBidi"/>
          <w:sz w:val="24"/>
          <w:szCs w:val="24"/>
          <w:vertAlign w:val="superscript"/>
        </w:rPr>
        <w:t>4-7</w:t>
      </w:r>
      <w:r w:rsidR="006F4117"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There are a few studies in the literature </w:t>
      </w:r>
      <w:r w:rsidR="00696A4A" w:rsidRPr="00E97BCA">
        <w:rPr>
          <w:rFonts w:ascii="Book Antiqua" w:hAnsi="Book Antiqua" w:cstheme="majorBidi"/>
          <w:sz w:val="24"/>
          <w:szCs w:val="24"/>
        </w:rPr>
        <w:t>on</w:t>
      </w:r>
      <w:r w:rsidRPr="00E97BCA">
        <w:rPr>
          <w:rFonts w:ascii="Book Antiqua" w:hAnsi="Book Antiqua" w:cstheme="majorBidi"/>
          <w:sz w:val="24"/>
          <w:szCs w:val="24"/>
        </w:rPr>
        <w:t xml:space="preserve"> the simultaneous occurrence of two ovarian histopathologic findings in a same ovary </w:t>
      </w:r>
      <w:r w:rsidR="00696A4A" w:rsidRPr="00E97BCA">
        <w:rPr>
          <w:rFonts w:ascii="Book Antiqua" w:hAnsi="Book Antiqua" w:cstheme="majorBidi"/>
          <w:sz w:val="24"/>
          <w:szCs w:val="24"/>
        </w:rPr>
        <w:t xml:space="preserve">of a patient </w:t>
      </w:r>
      <w:r w:rsidRPr="00E97BCA">
        <w:rPr>
          <w:rFonts w:ascii="Book Antiqua" w:hAnsi="Book Antiqua" w:cstheme="majorBidi"/>
          <w:sz w:val="24"/>
          <w:szCs w:val="24"/>
        </w:rPr>
        <w:t>or the ovaries of a same patient</w:t>
      </w:r>
      <w:r w:rsidR="006F4117" w:rsidRPr="00E97BCA">
        <w:rPr>
          <w:rFonts w:ascii="Book Antiqua" w:hAnsi="Book Antiqua" w:cstheme="majorBidi"/>
          <w:sz w:val="24"/>
          <w:szCs w:val="24"/>
          <w:vertAlign w:val="superscript"/>
          <w:lang w:eastAsia="zh-CN"/>
        </w:rPr>
        <w:t>[</w:t>
      </w:r>
      <w:r w:rsidR="006F4117" w:rsidRPr="00E97BCA">
        <w:rPr>
          <w:rFonts w:ascii="Book Antiqua" w:hAnsi="Book Antiqua" w:cstheme="majorBidi"/>
          <w:sz w:val="24"/>
          <w:szCs w:val="24"/>
          <w:vertAlign w:val="superscript"/>
        </w:rPr>
        <w:t>4-7]</w:t>
      </w:r>
      <w:r w:rsidRPr="00E97BCA">
        <w:rPr>
          <w:rFonts w:ascii="Book Antiqua" w:hAnsi="Book Antiqua" w:cstheme="majorBidi"/>
          <w:sz w:val="24"/>
          <w:szCs w:val="24"/>
        </w:rPr>
        <w:t xml:space="preserve">. </w:t>
      </w:r>
      <w:r w:rsidR="008F7AE2" w:rsidRPr="00E97BCA">
        <w:rPr>
          <w:rFonts w:ascii="Book Antiqua" w:hAnsi="Book Antiqua" w:cstheme="majorBidi"/>
          <w:sz w:val="24"/>
          <w:szCs w:val="24"/>
        </w:rPr>
        <w:t>This study was a collision tumor case</w:t>
      </w:r>
      <w:r w:rsidRPr="00E97BCA">
        <w:rPr>
          <w:rFonts w:ascii="Book Antiqua" w:hAnsi="Book Antiqua" w:cstheme="majorBidi"/>
          <w:sz w:val="24"/>
          <w:szCs w:val="24"/>
        </w:rPr>
        <w:t xml:space="preserve"> (consisting of mucinous cystadenoma and dermoid) of the right ovary accompanied by an endometrioma of the left ovary. Collision tumors are uncommon tumors composed of two or more histologically distinct neoplasms coinciding at the same organ</w:t>
      </w:r>
      <w:r w:rsidR="006F4117" w:rsidRPr="00E97BCA">
        <w:rPr>
          <w:rFonts w:ascii="Book Antiqua" w:hAnsi="Book Antiqua" w:cstheme="majorBidi"/>
          <w:sz w:val="24"/>
          <w:szCs w:val="24"/>
          <w:vertAlign w:val="superscript"/>
        </w:rPr>
        <w:t>[</w:t>
      </w:r>
      <w:r w:rsidR="004B2081" w:rsidRPr="00E97BCA">
        <w:rPr>
          <w:rFonts w:ascii="Book Antiqua" w:hAnsi="Book Antiqua" w:cstheme="majorBidi"/>
          <w:sz w:val="24"/>
          <w:szCs w:val="24"/>
          <w:vertAlign w:val="superscript"/>
        </w:rPr>
        <w:t>7</w:t>
      </w:r>
      <w:r w:rsidR="006F4117" w:rsidRPr="00E97BCA">
        <w:rPr>
          <w:rFonts w:ascii="Book Antiqua" w:hAnsi="Book Antiqua" w:cstheme="majorBidi"/>
          <w:sz w:val="24"/>
          <w:szCs w:val="24"/>
          <w:vertAlign w:val="superscript"/>
        </w:rPr>
        <w:t>]</w:t>
      </w:r>
      <w:r w:rsidRPr="00E97BCA">
        <w:rPr>
          <w:rFonts w:ascii="Book Antiqua" w:hAnsi="Book Antiqua" w:cstheme="majorBidi"/>
          <w:sz w:val="24"/>
          <w:szCs w:val="24"/>
        </w:rPr>
        <w:t>. Howe</w:t>
      </w:r>
      <w:r w:rsidR="00DF5240" w:rsidRPr="00E97BCA">
        <w:rPr>
          <w:rFonts w:ascii="Book Antiqua" w:hAnsi="Book Antiqua" w:cstheme="majorBidi"/>
          <w:sz w:val="24"/>
          <w:szCs w:val="24"/>
        </w:rPr>
        <w:t>ver, the specific feature of this</w:t>
      </w:r>
      <w:r w:rsidRPr="00E97BCA">
        <w:rPr>
          <w:rFonts w:ascii="Book Antiqua" w:hAnsi="Book Antiqua" w:cstheme="majorBidi"/>
          <w:sz w:val="24"/>
          <w:szCs w:val="24"/>
        </w:rPr>
        <w:t xml:space="preserve"> case is the coexistence of three different ovarian pathologic findings in a patient suffering from endometriosis. There was </w:t>
      </w:r>
      <w:r w:rsidR="00DF5240" w:rsidRPr="00E97BCA">
        <w:rPr>
          <w:rFonts w:ascii="Book Antiqua" w:hAnsi="Book Antiqua" w:cstheme="majorBidi"/>
          <w:sz w:val="24"/>
          <w:szCs w:val="24"/>
        </w:rPr>
        <w:t xml:space="preserve">also </w:t>
      </w:r>
      <w:r w:rsidRPr="00E97BCA">
        <w:rPr>
          <w:rFonts w:ascii="Book Antiqua" w:hAnsi="Book Antiqua" w:cstheme="majorBidi"/>
          <w:sz w:val="24"/>
          <w:szCs w:val="24"/>
        </w:rPr>
        <w:t xml:space="preserve">a similar study by </w:t>
      </w:r>
      <w:proofErr w:type="spellStart"/>
      <w:r w:rsidRPr="00E97BCA">
        <w:rPr>
          <w:rFonts w:ascii="Book Antiqua" w:hAnsi="Book Antiqua" w:cstheme="majorBidi"/>
          <w:sz w:val="24"/>
          <w:szCs w:val="24"/>
        </w:rPr>
        <w:t>Joo</w:t>
      </w:r>
      <w:proofErr w:type="spellEnd"/>
      <w:r w:rsidRPr="00E97BCA">
        <w:rPr>
          <w:rFonts w:ascii="Book Antiqua" w:hAnsi="Book Antiqua" w:cstheme="majorBidi"/>
          <w:sz w:val="24"/>
          <w:szCs w:val="24"/>
        </w:rPr>
        <w:t xml:space="preserve"> </w:t>
      </w:r>
      <w:r w:rsidRPr="007530A3">
        <w:rPr>
          <w:rFonts w:ascii="Book Antiqua" w:hAnsi="Book Antiqua" w:cstheme="majorBidi"/>
          <w:i/>
          <w:iCs/>
          <w:sz w:val="24"/>
          <w:szCs w:val="24"/>
        </w:rPr>
        <w:t>et al</w:t>
      </w:r>
      <w:r w:rsidR="007530A3" w:rsidRPr="00E97BCA">
        <w:rPr>
          <w:rFonts w:ascii="Book Antiqua" w:hAnsi="Book Antiqua" w:cstheme="majorBidi"/>
          <w:sz w:val="24"/>
          <w:szCs w:val="24"/>
          <w:vertAlign w:val="superscript"/>
        </w:rPr>
        <w:t>[4]</w:t>
      </w:r>
      <w:r w:rsidRPr="00E97BCA">
        <w:rPr>
          <w:rFonts w:ascii="Book Antiqua" w:hAnsi="Book Antiqua" w:cstheme="majorBidi"/>
          <w:sz w:val="24"/>
          <w:szCs w:val="24"/>
        </w:rPr>
        <w:t xml:space="preserve"> in which three different tumor types including borderline mucinous tumor, mature cystic teratoma, and endometriosis in the same ovary were revealed. Their case was a 42-year-old woman with severe dysmenorrhea and a huge unilateral ovarian mass</w:t>
      </w:r>
      <w:r w:rsidR="006F4117" w:rsidRPr="00E97BCA">
        <w:rPr>
          <w:rFonts w:ascii="Book Antiqua" w:hAnsi="Book Antiqua" w:cstheme="majorBidi"/>
          <w:sz w:val="24"/>
          <w:szCs w:val="24"/>
          <w:vertAlign w:val="superscript"/>
        </w:rPr>
        <w:t>[</w:t>
      </w:r>
      <w:r w:rsidR="004B2081" w:rsidRPr="00E97BCA">
        <w:rPr>
          <w:rFonts w:ascii="Book Antiqua" w:hAnsi="Book Antiqua" w:cstheme="majorBidi"/>
          <w:sz w:val="24"/>
          <w:szCs w:val="24"/>
          <w:vertAlign w:val="superscript"/>
        </w:rPr>
        <w:t>4</w:t>
      </w:r>
      <w:r w:rsidR="006F4117" w:rsidRPr="00E97BCA">
        <w:rPr>
          <w:rFonts w:ascii="Book Antiqua" w:hAnsi="Book Antiqua" w:cstheme="majorBidi"/>
          <w:sz w:val="24"/>
          <w:szCs w:val="24"/>
          <w:vertAlign w:val="superscript"/>
        </w:rPr>
        <w:t>]</w:t>
      </w:r>
      <w:r w:rsidRPr="00E97BCA">
        <w:rPr>
          <w:rFonts w:ascii="Book Antiqua" w:hAnsi="Book Antiqua" w:cstheme="majorBidi"/>
          <w:sz w:val="24"/>
          <w:szCs w:val="24"/>
        </w:rPr>
        <w:t>. For our case, endometrioma was derived from the left ovary and mature cystic teratoma adhered to a large mucinous cystadenoma w</w:t>
      </w:r>
      <w:r w:rsidR="00DF5240" w:rsidRPr="00E97BCA">
        <w:rPr>
          <w:rFonts w:ascii="Book Antiqua" w:hAnsi="Book Antiqua" w:cstheme="majorBidi"/>
          <w:sz w:val="24"/>
          <w:szCs w:val="24"/>
        </w:rPr>
        <w:t xml:space="preserve">as related to the right ovary. </w:t>
      </w:r>
      <w:proofErr w:type="spellStart"/>
      <w:r w:rsidRPr="00E97BCA">
        <w:rPr>
          <w:rFonts w:ascii="Book Antiqua" w:hAnsi="Book Antiqua" w:cstheme="majorBidi"/>
          <w:sz w:val="24"/>
          <w:szCs w:val="24"/>
        </w:rPr>
        <w:t>Chae</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et al</w:t>
      </w:r>
      <w:r w:rsidR="00CE0401" w:rsidRPr="00E97BCA">
        <w:rPr>
          <w:rFonts w:ascii="Book Antiqua" w:hAnsi="Book Antiqua" w:cstheme="majorBidi"/>
          <w:sz w:val="24"/>
          <w:szCs w:val="24"/>
          <w:vertAlign w:val="superscript"/>
        </w:rPr>
        <w:t>[5]</w:t>
      </w:r>
      <w:r w:rsidR="00DF5240" w:rsidRPr="00E97BCA">
        <w:rPr>
          <w:rFonts w:ascii="Book Antiqua" w:hAnsi="Book Antiqua" w:cstheme="majorBidi"/>
          <w:sz w:val="24"/>
          <w:szCs w:val="24"/>
        </w:rPr>
        <w:t xml:space="preserve"> in another study</w:t>
      </w:r>
      <w:r w:rsidRPr="00E97BCA">
        <w:rPr>
          <w:rFonts w:ascii="Book Antiqua" w:hAnsi="Book Antiqua" w:cstheme="majorBidi"/>
          <w:sz w:val="24"/>
          <w:szCs w:val="24"/>
        </w:rPr>
        <w:t xml:space="preserve"> described a 28-year-old Gravida 1 woman with bilateral ovarian cysts who underwent laparoscopic surgery due to her persistent vaginal bleeding and positive serum</w:t>
      </w:r>
      <w:r w:rsidR="00106486" w:rsidRPr="00E97BCA">
        <w:rPr>
          <w:rFonts w:ascii="Book Antiqua" w:hAnsi="Book Antiqua" w:cstheme="majorBidi"/>
          <w:sz w:val="24"/>
          <w:szCs w:val="24"/>
        </w:rPr>
        <w:t xml:space="preserve"> </w:t>
      </w:r>
      <w:r w:rsidRPr="00E97BCA">
        <w:rPr>
          <w:rFonts w:ascii="Book Antiqua" w:hAnsi="Book Antiqua" w:cstheme="majorBidi"/>
          <w:sz w:val="24"/>
          <w:szCs w:val="24"/>
        </w:rPr>
        <w:t>β-</w:t>
      </w:r>
      <w:proofErr w:type="spellStart"/>
      <w:r w:rsidRPr="00E97BCA">
        <w:rPr>
          <w:rFonts w:ascii="Book Antiqua" w:hAnsi="Book Antiqua" w:cstheme="majorBidi"/>
          <w:sz w:val="24"/>
          <w:szCs w:val="24"/>
        </w:rPr>
        <w:t>hCG</w:t>
      </w:r>
      <w:proofErr w:type="spellEnd"/>
      <w:r w:rsidRPr="00E97BCA">
        <w:rPr>
          <w:rFonts w:ascii="Book Antiqua" w:hAnsi="Book Antiqua" w:cstheme="majorBidi"/>
          <w:sz w:val="24"/>
          <w:szCs w:val="24"/>
        </w:rPr>
        <w:t xml:space="preserve"> (more than 5000 IU) suspicious of ectopic pregnancy. Imaging evaluation was in favor of bilateral mature cystic teratomas which was confirmed by final histologic assessment but involvement of the left ovary by endometriosis was also reported</w:t>
      </w:r>
      <w:r w:rsidR="00D6435A" w:rsidRPr="00E97BCA">
        <w:rPr>
          <w:rFonts w:ascii="Book Antiqua" w:hAnsi="Book Antiqua" w:cstheme="majorBidi"/>
          <w:sz w:val="24"/>
          <w:szCs w:val="24"/>
          <w:vertAlign w:val="superscript"/>
        </w:rPr>
        <w:t>[</w:t>
      </w:r>
      <w:r w:rsidR="004B2081" w:rsidRPr="00E97BCA">
        <w:rPr>
          <w:rFonts w:ascii="Book Antiqua" w:hAnsi="Book Antiqua" w:cstheme="majorBidi"/>
          <w:sz w:val="24"/>
          <w:szCs w:val="24"/>
          <w:vertAlign w:val="superscript"/>
        </w:rPr>
        <w:t>5</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For all these cases, simultaneous presence of different tumor types was affirmed only after histopathologic examination. For </w:t>
      </w:r>
      <w:r w:rsidR="00DF5240" w:rsidRPr="00E97BCA">
        <w:rPr>
          <w:rFonts w:ascii="Book Antiqua" w:hAnsi="Book Antiqua" w:cstheme="majorBidi"/>
          <w:sz w:val="24"/>
          <w:szCs w:val="24"/>
        </w:rPr>
        <w:t xml:space="preserve">the </w:t>
      </w:r>
      <w:proofErr w:type="spellStart"/>
      <w:r w:rsidRPr="00E97BCA">
        <w:rPr>
          <w:rFonts w:ascii="Book Antiqua" w:hAnsi="Book Antiqua" w:cstheme="majorBidi"/>
          <w:sz w:val="24"/>
          <w:szCs w:val="24"/>
        </w:rPr>
        <w:t>Chae</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et al</w:t>
      </w:r>
      <w:r w:rsidR="00106486" w:rsidRPr="00E97BCA">
        <w:rPr>
          <w:rFonts w:ascii="Book Antiqua" w:hAnsi="Book Antiqua" w:cstheme="majorBidi"/>
          <w:sz w:val="24"/>
          <w:szCs w:val="24"/>
          <w:vertAlign w:val="superscript"/>
        </w:rPr>
        <w:t>[5]</w:t>
      </w:r>
      <w:r w:rsidRPr="00E97BCA">
        <w:rPr>
          <w:rFonts w:ascii="Book Antiqua" w:hAnsi="Book Antiqua" w:cstheme="majorBidi"/>
          <w:sz w:val="24"/>
          <w:szCs w:val="24"/>
        </w:rPr>
        <w:t xml:space="preserve"> case, the surgeons did not expect to be encountered with more than one ovarian pathology based on imaging. The type of ovarian tumor or cyst is of paramount </w:t>
      </w:r>
      <w:r w:rsidRPr="00E97BCA">
        <w:rPr>
          <w:rFonts w:ascii="Book Antiqua" w:hAnsi="Book Antiqua" w:cstheme="majorBidi"/>
          <w:sz w:val="24"/>
          <w:szCs w:val="24"/>
        </w:rPr>
        <w:lastRenderedPageBreak/>
        <w:t>importance concerning the ovarian reserve. While large or bilateral dermoid cyst do not significantly alter the ovarian reservoir, even a small endometriotic implant could jeopardize the future fertility of a woman</w:t>
      </w:r>
      <w:r w:rsidR="00D6435A" w:rsidRPr="00E97BCA">
        <w:rPr>
          <w:rFonts w:ascii="Book Antiqua" w:hAnsi="Book Antiqua" w:cstheme="majorBidi"/>
          <w:sz w:val="24"/>
          <w:szCs w:val="24"/>
          <w:vertAlign w:val="superscript"/>
        </w:rPr>
        <w:t>[</w:t>
      </w:r>
      <w:r w:rsidR="00AB4FE0" w:rsidRPr="00E97BCA">
        <w:rPr>
          <w:rFonts w:ascii="Book Antiqua" w:hAnsi="Book Antiqua" w:cstheme="majorBidi"/>
          <w:sz w:val="24"/>
          <w:szCs w:val="24"/>
          <w:vertAlign w:val="superscript"/>
        </w:rPr>
        <w:t>10,11</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Our patient declared a history o</w:t>
      </w:r>
      <w:r w:rsidR="00DF5240" w:rsidRPr="00E97BCA">
        <w:rPr>
          <w:rFonts w:ascii="Book Antiqua" w:hAnsi="Book Antiqua" w:cstheme="majorBidi"/>
          <w:sz w:val="24"/>
          <w:szCs w:val="24"/>
        </w:rPr>
        <w:t>f aggravating dysmenorrhea. In addition</w:t>
      </w:r>
      <w:r w:rsidRPr="00E97BCA">
        <w:rPr>
          <w:rFonts w:ascii="Book Antiqua" w:hAnsi="Book Antiqua" w:cstheme="majorBidi"/>
          <w:sz w:val="24"/>
          <w:szCs w:val="24"/>
        </w:rPr>
        <w:t xml:space="preserve">, her </w:t>
      </w:r>
      <w:bookmarkStart w:id="1" w:name="_GoBack"/>
      <w:r w:rsidRPr="00E97BCA">
        <w:rPr>
          <w:rFonts w:ascii="Book Antiqua" w:hAnsi="Book Antiqua" w:cstheme="majorBidi"/>
          <w:sz w:val="24"/>
          <w:szCs w:val="24"/>
        </w:rPr>
        <w:t xml:space="preserve">anti </w:t>
      </w:r>
      <w:proofErr w:type="spellStart"/>
      <w:r w:rsidRPr="00E97BCA">
        <w:rPr>
          <w:rFonts w:ascii="Book Antiqua" w:hAnsi="Book Antiqua" w:cstheme="majorBidi"/>
          <w:sz w:val="24"/>
          <w:szCs w:val="24"/>
        </w:rPr>
        <w:t>mullerian</w:t>
      </w:r>
      <w:proofErr w:type="spellEnd"/>
      <w:r w:rsidRPr="00E97BCA">
        <w:rPr>
          <w:rFonts w:ascii="Book Antiqua" w:hAnsi="Book Antiqua" w:cstheme="majorBidi"/>
          <w:sz w:val="24"/>
          <w:szCs w:val="24"/>
        </w:rPr>
        <w:t xml:space="preserve"> hormone level </w:t>
      </w:r>
      <w:bookmarkEnd w:id="1"/>
      <w:r w:rsidRPr="00E97BCA">
        <w:rPr>
          <w:rFonts w:ascii="Book Antiqua" w:hAnsi="Book Antiqua" w:cstheme="majorBidi"/>
          <w:sz w:val="24"/>
          <w:szCs w:val="24"/>
        </w:rPr>
        <w:t>was only 1.05 ng/m</w:t>
      </w:r>
      <w:r w:rsidRPr="00E97BCA">
        <w:rPr>
          <w:rFonts w:ascii="Book Antiqua" w:hAnsi="Book Antiqua" w:cstheme="majorBidi"/>
          <w:caps/>
          <w:sz w:val="24"/>
          <w:szCs w:val="24"/>
        </w:rPr>
        <w:t>l</w:t>
      </w:r>
      <w:r w:rsidRPr="00E97BCA">
        <w:rPr>
          <w:rFonts w:ascii="Book Antiqua" w:hAnsi="Book Antiqua" w:cstheme="majorBidi"/>
          <w:sz w:val="24"/>
          <w:szCs w:val="24"/>
        </w:rPr>
        <w:t xml:space="preserve">, both of which were compatible with the diagnosis of endometriosis. Hence, some measures were taken before she was scheduled for the surgery. First, she was referred to the infertility clinic for oocyte cryopreservation. Furthermore, </w:t>
      </w:r>
      <w:r w:rsidR="003E14D9" w:rsidRPr="00E97BCA">
        <w:rPr>
          <w:rFonts w:ascii="Book Antiqua" w:hAnsi="Book Antiqua" w:cstheme="majorBidi"/>
          <w:sz w:val="24"/>
          <w:szCs w:val="24"/>
        </w:rPr>
        <w:t>with respect to the mass size</w:t>
      </w:r>
      <w:r w:rsidRPr="00E97BCA">
        <w:rPr>
          <w:rFonts w:ascii="Book Antiqua" w:hAnsi="Book Antiqua" w:cstheme="majorBidi"/>
          <w:sz w:val="24"/>
          <w:szCs w:val="24"/>
        </w:rPr>
        <w:t xml:space="preserve"> (&gt; 10 cm) which was suspicious of malignancy, written informed consent </w:t>
      </w:r>
      <w:r w:rsidR="003E14D9" w:rsidRPr="00E97BCA">
        <w:rPr>
          <w:rFonts w:ascii="Book Antiqua" w:hAnsi="Book Antiqua" w:cstheme="majorBidi"/>
          <w:sz w:val="24"/>
          <w:szCs w:val="24"/>
        </w:rPr>
        <w:t xml:space="preserve">was obtained from the patient </w:t>
      </w:r>
      <w:r w:rsidRPr="00E97BCA">
        <w:rPr>
          <w:rFonts w:ascii="Book Antiqua" w:hAnsi="Book Antiqua" w:cstheme="majorBidi"/>
          <w:sz w:val="24"/>
          <w:szCs w:val="24"/>
        </w:rPr>
        <w:t xml:space="preserve">including the possibility of </w:t>
      </w:r>
      <w:proofErr w:type="spellStart"/>
      <w:r w:rsidRPr="00E97BCA">
        <w:rPr>
          <w:rFonts w:ascii="Book Antiqua" w:hAnsi="Book Antiqua" w:cstheme="majorBidi"/>
          <w:sz w:val="24"/>
          <w:szCs w:val="24"/>
        </w:rPr>
        <w:t>salpingo-ophorectomy</w:t>
      </w:r>
      <w:proofErr w:type="spellEnd"/>
      <w:r w:rsidRPr="00E97BCA">
        <w:rPr>
          <w:rFonts w:ascii="Book Antiqua" w:hAnsi="Book Antiqua" w:cstheme="majorBidi"/>
          <w:sz w:val="24"/>
          <w:szCs w:val="24"/>
        </w:rPr>
        <w:t xml:space="preserve">. </w:t>
      </w:r>
      <w:r w:rsidR="002B5E81" w:rsidRPr="00E97BCA">
        <w:rPr>
          <w:rFonts w:ascii="Book Antiqua" w:hAnsi="Book Antiqua" w:cstheme="majorBidi"/>
          <w:sz w:val="24"/>
          <w:szCs w:val="24"/>
        </w:rPr>
        <w:t>Endometriosis concurrence</w:t>
      </w:r>
      <w:r w:rsidRPr="00E97BCA">
        <w:rPr>
          <w:rFonts w:ascii="Book Antiqua" w:hAnsi="Book Antiqua" w:cstheme="majorBidi"/>
          <w:sz w:val="24"/>
          <w:szCs w:val="24"/>
        </w:rPr>
        <w:t xml:space="preserve"> with other gynecological diseases lik</w:t>
      </w:r>
      <w:r w:rsidR="002B5E81" w:rsidRPr="00E97BCA">
        <w:rPr>
          <w:rFonts w:ascii="Book Antiqua" w:hAnsi="Book Antiqua" w:cstheme="majorBidi"/>
          <w:sz w:val="24"/>
          <w:szCs w:val="24"/>
        </w:rPr>
        <w:t xml:space="preserve">e adenomyosis has been </w:t>
      </w:r>
      <w:r w:rsidR="008B3A30" w:rsidRPr="00E97BCA">
        <w:rPr>
          <w:rFonts w:ascii="Book Antiqua" w:hAnsi="Book Antiqua" w:cstheme="majorBidi"/>
          <w:sz w:val="24"/>
          <w:szCs w:val="24"/>
        </w:rPr>
        <w:t>noted</w:t>
      </w:r>
      <w:r w:rsidRPr="00E97BCA">
        <w:rPr>
          <w:rFonts w:ascii="Book Antiqua" w:hAnsi="Book Antiqua" w:cstheme="majorBidi"/>
          <w:sz w:val="24"/>
          <w:szCs w:val="24"/>
        </w:rPr>
        <w:t xml:space="preserve"> in the literature</w:t>
      </w:r>
      <w:r w:rsidR="00D6435A" w:rsidRPr="00E97BCA">
        <w:rPr>
          <w:rFonts w:ascii="Book Antiqua" w:hAnsi="Book Antiqua" w:cstheme="majorBidi"/>
          <w:sz w:val="24"/>
          <w:szCs w:val="24"/>
          <w:vertAlign w:val="superscript"/>
        </w:rPr>
        <w:t>[</w:t>
      </w:r>
      <w:r w:rsidR="00AB4FE0" w:rsidRPr="00E97BCA">
        <w:rPr>
          <w:rFonts w:ascii="Book Antiqua" w:hAnsi="Book Antiqua" w:cstheme="majorBidi"/>
          <w:sz w:val="24"/>
          <w:szCs w:val="24"/>
          <w:vertAlign w:val="superscript"/>
        </w:rPr>
        <w:t>4,5,11</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Matalliotaki</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et al</w:t>
      </w:r>
      <w:r w:rsidR="00D6435A" w:rsidRPr="00E97BCA">
        <w:rPr>
          <w:rFonts w:ascii="Book Antiqua" w:hAnsi="Book Antiqua" w:cstheme="majorBidi"/>
          <w:sz w:val="24"/>
          <w:szCs w:val="24"/>
          <w:vertAlign w:val="superscript"/>
        </w:rPr>
        <w:t>[11]</w:t>
      </w:r>
      <w:r w:rsidRPr="00E97BCA">
        <w:rPr>
          <w:rFonts w:ascii="Book Antiqua" w:hAnsi="Book Antiqua" w:cstheme="majorBidi"/>
          <w:sz w:val="24"/>
          <w:szCs w:val="24"/>
        </w:rPr>
        <w:t xml:space="preserve"> evaluated 1000 women with endometriosis during a 10-year period. More than 90% of their patients were also diagnosed with other benign conditions with adenomyosis, leiomyoma and benign ovarian cysts at the top of the list. Under the influence of genetic, environmental and inflammatory factors, benign tumors can occur in a same woman</w:t>
      </w:r>
      <w:r w:rsidR="00D6435A" w:rsidRPr="00E97BCA">
        <w:rPr>
          <w:rFonts w:ascii="Book Antiqua" w:hAnsi="Book Antiqua" w:cstheme="majorBidi"/>
          <w:sz w:val="24"/>
          <w:szCs w:val="24"/>
          <w:vertAlign w:val="superscript"/>
        </w:rPr>
        <w:t>[</w:t>
      </w:r>
      <w:r w:rsidR="00AB4FE0" w:rsidRPr="00E97BCA">
        <w:rPr>
          <w:rFonts w:ascii="Book Antiqua" w:hAnsi="Book Antiqua" w:cstheme="majorBidi"/>
          <w:sz w:val="24"/>
          <w:szCs w:val="24"/>
          <w:vertAlign w:val="superscript"/>
        </w:rPr>
        <w:t>7,11,12</w:t>
      </w:r>
      <w:r w:rsidR="00D6435A" w:rsidRPr="00E97BCA">
        <w:rPr>
          <w:rFonts w:ascii="Book Antiqua" w:hAnsi="Book Antiqua" w:cstheme="majorBidi"/>
          <w:sz w:val="24"/>
          <w:szCs w:val="24"/>
          <w:vertAlign w:val="superscript"/>
        </w:rPr>
        <w:t>]</w:t>
      </w:r>
      <w:r w:rsidR="00C26DA7" w:rsidRPr="00E97BCA">
        <w:rPr>
          <w:rFonts w:ascii="Book Antiqua" w:hAnsi="Book Antiqua" w:cstheme="majorBidi"/>
          <w:sz w:val="24"/>
          <w:szCs w:val="24"/>
        </w:rPr>
        <w:t>. However,</w:t>
      </w:r>
      <w:r w:rsidRPr="00E97BCA">
        <w:rPr>
          <w:rFonts w:ascii="Book Antiqua" w:hAnsi="Book Antiqua" w:cstheme="majorBidi"/>
          <w:sz w:val="24"/>
          <w:szCs w:val="24"/>
        </w:rPr>
        <w:t xml:space="preserve"> the perplexing nature of endometriosis with various underlyin</w:t>
      </w:r>
      <w:r w:rsidR="00C26DA7" w:rsidRPr="00E97BCA">
        <w:rPr>
          <w:rFonts w:ascii="Book Antiqua" w:hAnsi="Book Antiqua" w:cstheme="majorBidi"/>
          <w:sz w:val="24"/>
          <w:szCs w:val="24"/>
        </w:rPr>
        <w:t>g mechanisms further could complicate</w:t>
      </w:r>
      <w:r w:rsidRPr="00E97BCA">
        <w:rPr>
          <w:rFonts w:ascii="Book Antiqua" w:hAnsi="Book Antiqua" w:cstheme="majorBidi"/>
          <w:sz w:val="24"/>
          <w:szCs w:val="24"/>
        </w:rPr>
        <w:t xml:space="preserve"> the process of disease in women</w:t>
      </w:r>
      <w:r w:rsidR="00D6435A" w:rsidRPr="00E97BCA">
        <w:rPr>
          <w:rFonts w:ascii="Book Antiqua" w:hAnsi="Book Antiqua" w:cstheme="majorBidi"/>
          <w:sz w:val="24"/>
          <w:szCs w:val="24"/>
          <w:vertAlign w:val="superscript"/>
        </w:rPr>
        <w:t>[</w:t>
      </w:r>
      <w:r w:rsidR="00AB4FE0" w:rsidRPr="00E97BCA">
        <w:rPr>
          <w:rFonts w:ascii="Book Antiqua" w:hAnsi="Book Antiqua" w:cstheme="majorBidi"/>
          <w:sz w:val="24"/>
          <w:szCs w:val="24"/>
          <w:vertAlign w:val="superscript"/>
        </w:rPr>
        <w:t>8-10</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Hence</w:t>
      </w:r>
      <w:r w:rsidR="00C26DA7" w:rsidRPr="00E97BCA">
        <w:rPr>
          <w:rFonts w:ascii="Book Antiqua" w:hAnsi="Book Antiqua" w:cstheme="majorBidi"/>
          <w:sz w:val="24"/>
          <w:szCs w:val="24"/>
        </w:rPr>
        <w:t xml:space="preserve">, as </w:t>
      </w:r>
      <w:proofErr w:type="spellStart"/>
      <w:r w:rsidR="00C26DA7" w:rsidRPr="00E97BCA">
        <w:rPr>
          <w:rFonts w:ascii="Book Antiqua" w:hAnsi="Book Antiqua" w:cstheme="majorBidi"/>
          <w:sz w:val="24"/>
          <w:szCs w:val="24"/>
        </w:rPr>
        <w:t>Matalliotaki</w:t>
      </w:r>
      <w:proofErr w:type="spellEnd"/>
      <w:r w:rsidR="00C26DA7" w:rsidRPr="00E97BCA">
        <w:rPr>
          <w:rFonts w:ascii="Book Antiqua" w:hAnsi="Book Antiqua" w:cstheme="majorBidi"/>
          <w:sz w:val="24"/>
          <w:szCs w:val="24"/>
        </w:rPr>
        <w:t xml:space="preserve"> </w:t>
      </w:r>
      <w:r w:rsidR="00C26DA7" w:rsidRPr="00E97BCA">
        <w:rPr>
          <w:rFonts w:ascii="Book Antiqua" w:hAnsi="Book Antiqua" w:cstheme="majorBidi"/>
          <w:i/>
          <w:iCs/>
          <w:sz w:val="24"/>
          <w:szCs w:val="24"/>
        </w:rPr>
        <w:t>et al</w:t>
      </w:r>
      <w:r w:rsidR="00D6435A" w:rsidRPr="00E97BCA">
        <w:rPr>
          <w:rFonts w:ascii="Book Antiqua" w:hAnsi="Book Antiqua" w:cstheme="majorBidi"/>
          <w:sz w:val="24"/>
          <w:szCs w:val="24"/>
          <w:vertAlign w:val="superscript"/>
        </w:rPr>
        <w:t>[11]</w:t>
      </w:r>
      <w:r w:rsidR="00C26DA7" w:rsidRPr="00E97BCA">
        <w:rPr>
          <w:rFonts w:ascii="Book Antiqua" w:hAnsi="Book Antiqua" w:cstheme="majorBidi"/>
          <w:sz w:val="24"/>
          <w:szCs w:val="24"/>
        </w:rPr>
        <w:t xml:space="preserve"> report</w:t>
      </w:r>
      <w:r w:rsidRPr="00E97BCA">
        <w:rPr>
          <w:rFonts w:ascii="Book Antiqua" w:hAnsi="Book Antiqua" w:cstheme="majorBidi"/>
          <w:sz w:val="24"/>
          <w:szCs w:val="24"/>
        </w:rPr>
        <w:t xml:space="preserve">ed, women suffering from endometriosis should be informed of the possibility of being diagnosed with other benign conditions. Another finding in their study was the </w:t>
      </w:r>
      <w:r w:rsidR="00C26DA7" w:rsidRPr="00E97BCA">
        <w:rPr>
          <w:rFonts w:ascii="Book Antiqua" w:hAnsi="Book Antiqua" w:cstheme="majorBidi"/>
          <w:sz w:val="24"/>
          <w:szCs w:val="24"/>
        </w:rPr>
        <w:t xml:space="preserve">left ovary </w:t>
      </w:r>
      <w:r w:rsidRPr="00E97BCA">
        <w:rPr>
          <w:rFonts w:ascii="Book Antiqua" w:hAnsi="Book Antiqua" w:cstheme="majorBidi"/>
          <w:sz w:val="24"/>
          <w:szCs w:val="24"/>
        </w:rPr>
        <w:t>predominance for developing endometrioma which was also consistent with our case</w:t>
      </w:r>
      <w:r w:rsidR="00D6435A" w:rsidRPr="00E97BCA">
        <w:rPr>
          <w:rFonts w:ascii="Book Antiqua" w:hAnsi="Book Antiqua" w:cstheme="majorBidi"/>
          <w:sz w:val="24"/>
          <w:szCs w:val="24"/>
          <w:vertAlign w:val="superscript"/>
        </w:rPr>
        <w:t>[1</w:t>
      </w:r>
      <w:r w:rsidR="005D600A" w:rsidRPr="00E97BCA">
        <w:rPr>
          <w:rFonts w:ascii="Book Antiqua" w:hAnsi="Book Antiqua" w:cstheme="majorBidi"/>
          <w:sz w:val="24"/>
          <w:szCs w:val="24"/>
          <w:vertAlign w:val="superscript"/>
        </w:rPr>
        <w:t>2</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p>
    <w:p w14:paraId="11847C6A" w14:textId="4651238C" w:rsidR="0008528A" w:rsidRPr="00E97BCA" w:rsidRDefault="0008528A" w:rsidP="00761532">
      <w:pPr>
        <w:spacing w:after="0" w:line="360" w:lineRule="auto"/>
        <w:ind w:firstLineChars="100" w:firstLine="240"/>
        <w:jc w:val="both"/>
        <w:rPr>
          <w:rFonts w:ascii="Book Antiqua" w:hAnsi="Book Antiqua" w:cstheme="majorBidi"/>
          <w:sz w:val="24"/>
          <w:szCs w:val="24"/>
        </w:rPr>
      </w:pPr>
      <w:r w:rsidRPr="00E97BCA">
        <w:rPr>
          <w:rFonts w:ascii="Book Antiqua" w:hAnsi="Book Antiqua" w:cstheme="majorBidi"/>
          <w:sz w:val="24"/>
          <w:szCs w:val="24"/>
        </w:rPr>
        <w:t>Each constituent in a collision tumor has its own biologic behavior which could harbor malignancy</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vertAlign w:val="superscript"/>
        </w:rPr>
        <w:t>7</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Since the appropriate management could differ depending on the most aggressive component, the exact diagnosis is quite important and should be reaffirmed</w:t>
      </w:r>
      <w:r w:rsidR="005D600A" w:rsidRPr="00E97BCA">
        <w:rPr>
          <w:rFonts w:ascii="Book Antiqua" w:hAnsi="Book Antiqua" w:cstheme="majorBidi"/>
          <w:sz w:val="24"/>
          <w:szCs w:val="24"/>
          <w:vertAlign w:val="superscript"/>
        </w:rPr>
        <w:t>[</w:t>
      </w:r>
      <w:r w:rsidR="004B2081" w:rsidRPr="00E97BCA">
        <w:rPr>
          <w:rFonts w:ascii="Book Antiqua" w:hAnsi="Book Antiqua" w:cstheme="majorBidi"/>
          <w:sz w:val="24"/>
          <w:szCs w:val="24"/>
          <w:vertAlign w:val="superscript"/>
        </w:rPr>
        <w:t>4-7</w:t>
      </w:r>
      <w:r w:rsidR="005D600A" w:rsidRPr="00E97BCA">
        <w:rPr>
          <w:rFonts w:ascii="Book Antiqua" w:hAnsi="Book Antiqua" w:cstheme="majorBidi"/>
          <w:sz w:val="24"/>
          <w:szCs w:val="24"/>
          <w:vertAlign w:val="superscript"/>
        </w:rPr>
        <w:t>]</w:t>
      </w:r>
      <w:r w:rsidRPr="00E97BCA">
        <w:rPr>
          <w:rFonts w:ascii="Book Antiqua" w:hAnsi="Book Antiqua" w:cstheme="majorBidi"/>
          <w:sz w:val="24"/>
          <w:szCs w:val="24"/>
        </w:rPr>
        <w:t>. Patients diagnosed with these tumors should be followed strictly due to the added potential of malignant transformation of different cell types</w:t>
      </w:r>
      <w:r w:rsidR="00D6435A" w:rsidRPr="00E97BCA">
        <w:rPr>
          <w:rFonts w:ascii="Book Antiqua" w:hAnsi="Book Antiqua" w:cstheme="majorBidi"/>
          <w:sz w:val="24"/>
          <w:szCs w:val="24"/>
          <w:vertAlign w:val="superscript"/>
        </w:rPr>
        <w:t>[</w:t>
      </w:r>
      <w:r w:rsidR="004B2081" w:rsidRPr="00E97BCA">
        <w:rPr>
          <w:rFonts w:ascii="Book Antiqua" w:hAnsi="Book Antiqua" w:cstheme="majorBidi"/>
          <w:sz w:val="24"/>
          <w:szCs w:val="24"/>
          <w:vertAlign w:val="superscript"/>
        </w:rPr>
        <w:t>6,7</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Also, more emphasis should be given to those who are suffering from endometriosis as they are at risk for recurrence and further progression of disease </w:t>
      </w:r>
      <w:r w:rsidR="00342F0E" w:rsidRPr="00E97BCA">
        <w:rPr>
          <w:rFonts w:ascii="Book Antiqua" w:hAnsi="Book Antiqua" w:cstheme="majorBidi"/>
          <w:sz w:val="24"/>
          <w:szCs w:val="24"/>
        </w:rPr>
        <w:t>like this case</w:t>
      </w:r>
      <w:r w:rsidR="00D6435A" w:rsidRPr="00E97BCA">
        <w:rPr>
          <w:rFonts w:ascii="Book Antiqua" w:hAnsi="Book Antiqua" w:cstheme="majorBidi"/>
          <w:sz w:val="24"/>
          <w:szCs w:val="24"/>
          <w:vertAlign w:val="superscript"/>
        </w:rPr>
        <w:t>[</w:t>
      </w:r>
      <w:r w:rsidR="00AB4FE0" w:rsidRPr="00E97BCA">
        <w:rPr>
          <w:rFonts w:ascii="Book Antiqua" w:hAnsi="Book Antiqua" w:cstheme="majorBidi"/>
          <w:sz w:val="24"/>
          <w:szCs w:val="24"/>
          <w:vertAlign w:val="superscript"/>
        </w:rPr>
        <w:t>2,6,10</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w:t>
      </w:r>
    </w:p>
    <w:p w14:paraId="044B6EEE" w14:textId="4D80F305" w:rsidR="0096423A" w:rsidRPr="00E97BCA" w:rsidRDefault="0096423A" w:rsidP="00761532">
      <w:pPr>
        <w:spacing w:after="0" w:line="360" w:lineRule="auto"/>
        <w:jc w:val="both"/>
        <w:rPr>
          <w:rFonts w:ascii="Book Antiqua" w:hAnsi="Book Antiqua" w:cstheme="majorBidi"/>
          <w:sz w:val="24"/>
          <w:szCs w:val="24"/>
        </w:rPr>
      </w:pPr>
    </w:p>
    <w:p w14:paraId="66F7E1ED" w14:textId="4EA33C81" w:rsidR="0096423A" w:rsidRPr="00E97BCA" w:rsidRDefault="0096423A" w:rsidP="00761532">
      <w:pPr>
        <w:spacing w:after="0" w:line="360" w:lineRule="auto"/>
        <w:jc w:val="both"/>
        <w:rPr>
          <w:rFonts w:ascii="Book Antiqua" w:hAnsi="Book Antiqua" w:cstheme="majorBidi"/>
          <w:b/>
          <w:bCs/>
          <w:caps/>
          <w:sz w:val="24"/>
          <w:szCs w:val="24"/>
          <w:u w:val="single"/>
        </w:rPr>
      </w:pPr>
      <w:r w:rsidRPr="00E97BCA">
        <w:rPr>
          <w:rFonts w:ascii="Book Antiqua" w:hAnsi="Book Antiqua" w:cstheme="majorBidi"/>
          <w:b/>
          <w:bCs/>
          <w:caps/>
          <w:sz w:val="24"/>
          <w:szCs w:val="24"/>
          <w:u w:val="single"/>
        </w:rPr>
        <w:t>conclusion</w:t>
      </w:r>
    </w:p>
    <w:p w14:paraId="22A5B2FF" w14:textId="045321FC" w:rsidR="0008528A" w:rsidRPr="00E97BCA" w:rsidRDefault="00342F0E"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lastRenderedPageBreak/>
        <w:t>In conclusion</w:t>
      </w:r>
      <w:r w:rsidR="0008528A" w:rsidRPr="00E97BCA">
        <w:rPr>
          <w:rFonts w:ascii="Book Antiqua" w:hAnsi="Book Antiqua" w:cstheme="majorBidi"/>
          <w:sz w:val="24"/>
          <w:szCs w:val="24"/>
        </w:rPr>
        <w:t xml:space="preserve">, considering the scarcity of coincidence of more than two histopathologic findings related to the ovary, special attention should be given to appropriate diagnosis, management and long-term follow-up of patients suffering from these types of tumors </w:t>
      </w:r>
      <w:r w:rsidRPr="00E97BCA">
        <w:rPr>
          <w:rFonts w:ascii="Book Antiqua" w:hAnsi="Book Antiqua" w:cstheme="majorBidi"/>
          <w:sz w:val="24"/>
          <w:szCs w:val="24"/>
        </w:rPr>
        <w:t xml:space="preserve">in order </w:t>
      </w:r>
      <w:r w:rsidR="0008528A" w:rsidRPr="00E97BCA">
        <w:rPr>
          <w:rFonts w:ascii="Book Antiqua" w:hAnsi="Book Antiqua" w:cstheme="majorBidi"/>
          <w:sz w:val="24"/>
          <w:szCs w:val="24"/>
        </w:rPr>
        <w:t>t</w:t>
      </w:r>
      <w:r w:rsidRPr="00E97BCA">
        <w:rPr>
          <w:rFonts w:ascii="Book Antiqua" w:hAnsi="Book Antiqua" w:cstheme="majorBidi"/>
          <w:sz w:val="24"/>
          <w:szCs w:val="24"/>
        </w:rPr>
        <w:t>o increase their quality of life</w:t>
      </w:r>
      <w:r w:rsidR="0008528A" w:rsidRPr="00E97BCA">
        <w:rPr>
          <w:rFonts w:ascii="Book Antiqua" w:hAnsi="Book Antiqua" w:cstheme="majorBidi"/>
          <w:sz w:val="24"/>
          <w:szCs w:val="24"/>
        </w:rPr>
        <w:t>.</w:t>
      </w:r>
    </w:p>
    <w:p w14:paraId="49D094DD" w14:textId="77777777" w:rsidR="0008528A" w:rsidRPr="00E97BCA" w:rsidRDefault="0008528A" w:rsidP="00761532">
      <w:pPr>
        <w:spacing w:after="0" w:line="360" w:lineRule="auto"/>
        <w:jc w:val="both"/>
        <w:rPr>
          <w:rFonts w:ascii="Book Antiqua" w:hAnsi="Book Antiqua" w:cstheme="majorBidi"/>
          <w:caps/>
          <w:sz w:val="24"/>
          <w:szCs w:val="24"/>
        </w:rPr>
      </w:pPr>
    </w:p>
    <w:p w14:paraId="229B7F55" w14:textId="77777777" w:rsidR="00D6435A" w:rsidRPr="00E97BCA" w:rsidRDefault="00D6435A" w:rsidP="00761532">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E97BCA">
        <w:rPr>
          <w:rStyle w:val="normaltextrun"/>
          <w:rFonts w:ascii="Book Antiqua" w:hAnsi="Book Antiqua" w:cstheme="minorHAnsi"/>
          <w:b/>
          <w:bCs/>
          <w:u w:val="single"/>
        </w:rPr>
        <w:t>ACKNOWLEDGEMENTS</w:t>
      </w:r>
    </w:p>
    <w:p w14:paraId="61EBACE9" w14:textId="43113254" w:rsidR="0008528A" w:rsidRPr="00E97BCA" w:rsidRDefault="008B7829"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We thank Dr. Neda Hashemi who </w:t>
      </w:r>
      <w:r w:rsidR="00BF56B3" w:rsidRPr="00E97BCA">
        <w:rPr>
          <w:rFonts w:ascii="Book Antiqua" w:hAnsi="Book Antiqua" w:cstheme="majorBidi"/>
          <w:sz w:val="24"/>
          <w:szCs w:val="24"/>
        </w:rPr>
        <w:t>helped us in the preparation of this manuscript.</w:t>
      </w:r>
    </w:p>
    <w:p w14:paraId="64393B47" w14:textId="77777777" w:rsidR="0096423A" w:rsidRPr="00E97BCA" w:rsidRDefault="0096423A" w:rsidP="00761532">
      <w:pPr>
        <w:spacing w:after="0" w:line="360" w:lineRule="auto"/>
        <w:jc w:val="both"/>
        <w:rPr>
          <w:rFonts w:ascii="Book Antiqua" w:hAnsi="Book Antiqua" w:cstheme="majorBidi"/>
          <w:b/>
          <w:bCs/>
          <w:sz w:val="24"/>
          <w:szCs w:val="24"/>
        </w:rPr>
      </w:pPr>
    </w:p>
    <w:p w14:paraId="78020B7D" w14:textId="5758EF2C" w:rsidR="00D6435A" w:rsidRPr="00E97BCA" w:rsidRDefault="00D6435A" w:rsidP="00761532">
      <w:pPr>
        <w:autoSpaceDE w:val="0"/>
        <w:autoSpaceDN w:val="0"/>
        <w:adjustRightInd w:val="0"/>
        <w:spacing w:after="0" w:line="360" w:lineRule="auto"/>
        <w:jc w:val="both"/>
        <w:rPr>
          <w:rFonts w:ascii="Book Antiqua" w:hAnsi="Book Antiqua" w:cstheme="minorHAnsi"/>
          <w:b/>
          <w:sz w:val="24"/>
          <w:szCs w:val="24"/>
        </w:rPr>
      </w:pPr>
      <w:r w:rsidRPr="00E97BCA">
        <w:rPr>
          <w:rFonts w:ascii="Book Antiqua" w:hAnsi="Book Antiqua" w:cstheme="minorHAnsi"/>
          <w:b/>
          <w:sz w:val="24"/>
          <w:szCs w:val="24"/>
        </w:rPr>
        <w:t>REFERENCES</w:t>
      </w:r>
    </w:p>
    <w:p w14:paraId="6A953E60"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1 </w:t>
      </w:r>
      <w:proofErr w:type="spellStart"/>
      <w:r w:rsidRPr="00FC0CFA">
        <w:rPr>
          <w:rFonts w:ascii="Book Antiqua" w:eastAsia="DengXian" w:hAnsi="Book Antiqua" w:cs="Times New Roman"/>
          <w:b/>
          <w:kern w:val="2"/>
          <w:sz w:val="24"/>
          <w:szCs w:val="24"/>
          <w:lang w:eastAsia="zh-CN"/>
        </w:rPr>
        <w:t>Leibson</w:t>
      </w:r>
      <w:proofErr w:type="spellEnd"/>
      <w:r w:rsidRPr="00FC0CFA">
        <w:rPr>
          <w:rFonts w:ascii="Book Antiqua" w:eastAsia="DengXian" w:hAnsi="Book Antiqua" w:cs="Times New Roman"/>
          <w:b/>
          <w:kern w:val="2"/>
          <w:sz w:val="24"/>
          <w:szCs w:val="24"/>
          <w:lang w:eastAsia="zh-CN"/>
        </w:rPr>
        <w:t xml:space="preserve"> CL</w:t>
      </w:r>
      <w:r w:rsidRPr="00FC0CFA">
        <w:rPr>
          <w:rFonts w:ascii="Book Antiqua" w:eastAsia="DengXian" w:hAnsi="Book Antiqua" w:cs="Times New Roman"/>
          <w:kern w:val="2"/>
          <w:sz w:val="24"/>
          <w:szCs w:val="24"/>
          <w:lang w:eastAsia="zh-CN"/>
        </w:rPr>
        <w:t xml:space="preserve">, Good AE, Hass SL, Ransom J, Yawn BP, O'Fallon WM, Melton LJ 3rd. Incidence and characterization of diagnosed endometriosis in a geographically defined population. </w:t>
      </w:r>
      <w:proofErr w:type="spellStart"/>
      <w:r w:rsidRPr="00FC0CFA">
        <w:rPr>
          <w:rFonts w:ascii="Book Antiqua" w:eastAsia="DengXian" w:hAnsi="Book Antiqua" w:cs="Times New Roman"/>
          <w:i/>
          <w:kern w:val="2"/>
          <w:sz w:val="24"/>
          <w:szCs w:val="24"/>
          <w:lang w:eastAsia="zh-CN"/>
        </w:rPr>
        <w:t>Fertil</w:t>
      </w:r>
      <w:proofErr w:type="spellEnd"/>
      <w:r w:rsidRPr="00FC0CFA">
        <w:rPr>
          <w:rFonts w:ascii="Book Antiqua" w:eastAsia="DengXian" w:hAnsi="Book Antiqua" w:cs="Times New Roman"/>
          <w:i/>
          <w:kern w:val="2"/>
          <w:sz w:val="24"/>
          <w:szCs w:val="24"/>
          <w:lang w:eastAsia="zh-CN"/>
        </w:rPr>
        <w:t xml:space="preserve"> </w:t>
      </w:r>
      <w:proofErr w:type="spellStart"/>
      <w:r w:rsidRPr="00FC0CFA">
        <w:rPr>
          <w:rFonts w:ascii="Book Antiqua" w:eastAsia="DengXian" w:hAnsi="Book Antiqua" w:cs="Times New Roman"/>
          <w:i/>
          <w:kern w:val="2"/>
          <w:sz w:val="24"/>
          <w:szCs w:val="24"/>
          <w:lang w:eastAsia="zh-CN"/>
        </w:rPr>
        <w:t>Steril</w:t>
      </w:r>
      <w:proofErr w:type="spellEnd"/>
      <w:r w:rsidRPr="00FC0CFA">
        <w:rPr>
          <w:rFonts w:ascii="Book Antiqua" w:eastAsia="DengXian" w:hAnsi="Book Antiqua" w:cs="Times New Roman"/>
          <w:kern w:val="2"/>
          <w:sz w:val="24"/>
          <w:szCs w:val="24"/>
          <w:lang w:eastAsia="zh-CN"/>
        </w:rPr>
        <w:t xml:space="preserve"> 2004; </w:t>
      </w:r>
      <w:r w:rsidRPr="00FC0CFA">
        <w:rPr>
          <w:rFonts w:ascii="Book Antiqua" w:eastAsia="DengXian" w:hAnsi="Book Antiqua" w:cs="Times New Roman"/>
          <w:b/>
          <w:kern w:val="2"/>
          <w:sz w:val="24"/>
          <w:szCs w:val="24"/>
          <w:lang w:eastAsia="zh-CN"/>
        </w:rPr>
        <w:t>82</w:t>
      </w:r>
      <w:r w:rsidRPr="00FC0CFA">
        <w:rPr>
          <w:rFonts w:ascii="Book Antiqua" w:eastAsia="DengXian" w:hAnsi="Book Antiqua" w:cs="Times New Roman"/>
          <w:kern w:val="2"/>
          <w:sz w:val="24"/>
          <w:szCs w:val="24"/>
          <w:lang w:eastAsia="zh-CN"/>
        </w:rPr>
        <w:t>: 314-321 [PMID: 15302277 DOI: 10.1016/j.fertnstert.2004.01.037]</w:t>
      </w:r>
    </w:p>
    <w:p w14:paraId="7A86C9E7"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2 </w:t>
      </w:r>
      <w:proofErr w:type="spellStart"/>
      <w:r w:rsidRPr="00FC0CFA">
        <w:rPr>
          <w:rFonts w:ascii="Book Antiqua" w:eastAsia="DengXian" w:hAnsi="Book Antiqua" w:cs="Times New Roman"/>
          <w:b/>
          <w:kern w:val="2"/>
          <w:sz w:val="24"/>
          <w:szCs w:val="24"/>
          <w:lang w:eastAsia="zh-CN"/>
        </w:rPr>
        <w:t>Chaichian</w:t>
      </w:r>
      <w:proofErr w:type="spellEnd"/>
      <w:r w:rsidRPr="00FC0CFA">
        <w:rPr>
          <w:rFonts w:ascii="Book Antiqua" w:eastAsia="DengXian" w:hAnsi="Book Antiqua" w:cs="Times New Roman"/>
          <w:b/>
          <w:kern w:val="2"/>
          <w:sz w:val="24"/>
          <w:szCs w:val="24"/>
          <w:lang w:eastAsia="zh-CN"/>
        </w:rPr>
        <w:t xml:space="preserve"> S</w:t>
      </w:r>
      <w:r w:rsidRPr="00FC0CFA">
        <w:rPr>
          <w:rFonts w:ascii="Book Antiqua" w:eastAsia="DengXian" w:hAnsi="Book Antiqua" w:cs="Times New Roman"/>
          <w:kern w:val="2"/>
          <w:sz w:val="24"/>
          <w:szCs w:val="24"/>
          <w:lang w:eastAsia="zh-CN"/>
        </w:rPr>
        <w:t xml:space="preserve">, Kabir A, </w:t>
      </w:r>
      <w:proofErr w:type="spellStart"/>
      <w:r w:rsidRPr="00FC0CFA">
        <w:rPr>
          <w:rFonts w:ascii="Book Antiqua" w:eastAsia="DengXian" w:hAnsi="Book Antiqua" w:cs="Times New Roman"/>
          <w:kern w:val="2"/>
          <w:sz w:val="24"/>
          <w:szCs w:val="24"/>
          <w:lang w:eastAsia="zh-CN"/>
        </w:rPr>
        <w:t>Mehdizadehkashi</w:t>
      </w:r>
      <w:proofErr w:type="spellEnd"/>
      <w:r w:rsidRPr="00FC0CFA">
        <w:rPr>
          <w:rFonts w:ascii="Book Antiqua" w:eastAsia="DengXian" w:hAnsi="Book Antiqua" w:cs="Times New Roman"/>
          <w:kern w:val="2"/>
          <w:sz w:val="24"/>
          <w:szCs w:val="24"/>
          <w:lang w:eastAsia="zh-CN"/>
        </w:rPr>
        <w:t xml:space="preserve"> A, </w:t>
      </w:r>
      <w:proofErr w:type="spellStart"/>
      <w:r w:rsidRPr="00FC0CFA">
        <w:rPr>
          <w:rFonts w:ascii="Book Antiqua" w:eastAsia="DengXian" w:hAnsi="Book Antiqua" w:cs="Times New Roman"/>
          <w:kern w:val="2"/>
          <w:sz w:val="24"/>
          <w:szCs w:val="24"/>
          <w:lang w:eastAsia="zh-CN"/>
        </w:rPr>
        <w:t>Rahmani</w:t>
      </w:r>
      <w:proofErr w:type="spellEnd"/>
      <w:r w:rsidRPr="00FC0CFA">
        <w:rPr>
          <w:rFonts w:ascii="Book Antiqua" w:eastAsia="DengXian" w:hAnsi="Book Antiqua" w:cs="Times New Roman"/>
          <w:kern w:val="2"/>
          <w:sz w:val="24"/>
          <w:szCs w:val="24"/>
          <w:lang w:eastAsia="zh-CN"/>
        </w:rPr>
        <w:t xml:space="preserve"> K, </w:t>
      </w:r>
      <w:proofErr w:type="spellStart"/>
      <w:r w:rsidRPr="00FC0CFA">
        <w:rPr>
          <w:rFonts w:ascii="Book Antiqua" w:eastAsia="DengXian" w:hAnsi="Book Antiqua" w:cs="Times New Roman"/>
          <w:kern w:val="2"/>
          <w:sz w:val="24"/>
          <w:szCs w:val="24"/>
          <w:lang w:eastAsia="zh-CN"/>
        </w:rPr>
        <w:t>Moghimi</w:t>
      </w:r>
      <w:proofErr w:type="spellEnd"/>
      <w:r w:rsidRPr="00FC0CFA">
        <w:rPr>
          <w:rFonts w:ascii="Book Antiqua" w:eastAsia="DengXian" w:hAnsi="Book Antiqua" w:cs="Times New Roman"/>
          <w:kern w:val="2"/>
          <w:sz w:val="24"/>
          <w:szCs w:val="24"/>
          <w:lang w:eastAsia="zh-CN"/>
        </w:rPr>
        <w:t xml:space="preserve"> M, </w:t>
      </w:r>
      <w:proofErr w:type="spellStart"/>
      <w:r w:rsidRPr="00FC0CFA">
        <w:rPr>
          <w:rFonts w:ascii="Book Antiqua" w:eastAsia="DengXian" w:hAnsi="Book Antiqua" w:cs="Times New Roman"/>
          <w:kern w:val="2"/>
          <w:sz w:val="24"/>
          <w:szCs w:val="24"/>
          <w:lang w:eastAsia="zh-CN"/>
        </w:rPr>
        <w:t>Moazzami</w:t>
      </w:r>
      <w:proofErr w:type="spellEnd"/>
      <w:r w:rsidRPr="00FC0CFA">
        <w:rPr>
          <w:rFonts w:ascii="Book Antiqua" w:eastAsia="DengXian" w:hAnsi="Book Antiqua" w:cs="Times New Roman"/>
          <w:kern w:val="2"/>
          <w:sz w:val="24"/>
          <w:szCs w:val="24"/>
          <w:lang w:eastAsia="zh-CN"/>
        </w:rPr>
        <w:t xml:space="preserve"> B. Comparing the Efficacy of Surgery and Medical Therapy for Pain Management in Endometriosis: A Systematic Review and Meta-analysis. </w:t>
      </w:r>
      <w:r w:rsidRPr="00FC0CFA">
        <w:rPr>
          <w:rFonts w:ascii="Book Antiqua" w:eastAsia="DengXian" w:hAnsi="Book Antiqua" w:cs="Times New Roman"/>
          <w:i/>
          <w:kern w:val="2"/>
          <w:sz w:val="24"/>
          <w:szCs w:val="24"/>
          <w:lang w:eastAsia="zh-CN"/>
        </w:rPr>
        <w:t>Pain Physician</w:t>
      </w:r>
      <w:r w:rsidRPr="00FC0CFA">
        <w:rPr>
          <w:rFonts w:ascii="Book Antiqua" w:eastAsia="DengXian" w:hAnsi="Book Antiqua" w:cs="Times New Roman"/>
          <w:kern w:val="2"/>
          <w:sz w:val="24"/>
          <w:szCs w:val="24"/>
          <w:lang w:eastAsia="zh-CN"/>
        </w:rPr>
        <w:t xml:space="preserve"> 2017; </w:t>
      </w:r>
      <w:r w:rsidRPr="00FC0CFA">
        <w:rPr>
          <w:rFonts w:ascii="Book Antiqua" w:eastAsia="DengXian" w:hAnsi="Book Antiqua" w:cs="Times New Roman"/>
          <w:b/>
          <w:kern w:val="2"/>
          <w:sz w:val="24"/>
          <w:szCs w:val="24"/>
          <w:lang w:eastAsia="zh-CN"/>
        </w:rPr>
        <w:t>20</w:t>
      </w:r>
      <w:r w:rsidRPr="00FC0CFA">
        <w:rPr>
          <w:rFonts w:ascii="Book Antiqua" w:eastAsia="DengXian" w:hAnsi="Book Antiqua" w:cs="Times New Roman"/>
          <w:kern w:val="2"/>
          <w:sz w:val="24"/>
          <w:szCs w:val="24"/>
          <w:lang w:eastAsia="zh-CN"/>
        </w:rPr>
        <w:t>: 185-195 [PMID: 28339429]</w:t>
      </w:r>
    </w:p>
    <w:p w14:paraId="1FFCABBD"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3 </w:t>
      </w:r>
      <w:proofErr w:type="spellStart"/>
      <w:r w:rsidRPr="00FC0CFA">
        <w:rPr>
          <w:rFonts w:ascii="Book Antiqua" w:eastAsia="DengXian" w:hAnsi="Book Antiqua" w:cs="Times New Roman"/>
          <w:b/>
          <w:kern w:val="2"/>
          <w:sz w:val="24"/>
          <w:szCs w:val="24"/>
          <w:lang w:eastAsia="zh-CN"/>
        </w:rPr>
        <w:t>Grammatikakis</w:t>
      </w:r>
      <w:proofErr w:type="spellEnd"/>
      <w:r w:rsidRPr="00FC0CFA">
        <w:rPr>
          <w:rFonts w:ascii="Book Antiqua" w:eastAsia="DengXian" w:hAnsi="Book Antiqua" w:cs="Times New Roman"/>
          <w:b/>
          <w:kern w:val="2"/>
          <w:sz w:val="24"/>
          <w:szCs w:val="24"/>
          <w:lang w:eastAsia="zh-CN"/>
        </w:rPr>
        <w:t xml:space="preserve"> I</w:t>
      </w:r>
      <w:r w:rsidRPr="00FC0CFA">
        <w:rPr>
          <w:rFonts w:ascii="Book Antiqua" w:eastAsia="DengXian" w:hAnsi="Book Antiqua" w:cs="Times New Roman"/>
          <w:kern w:val="2"/>
          <w:sz w:val="24"/>
          <w:szCs w:val="24"/>
          <w:lang w:eastAsia="zh-CN"/>
        </w:rPr>
        <w:t xml:space="preserve">, </w:t>
      </w:r>
      <w:proofErr w:type="spellStart"/>
      <w:r w:rsidRPr="00FC0CFA">
        <w:rPr>
          <w:rFonts w:ascii="Book Antiqua" w:eastAsia="DengXian" w:hAnsi="Book Antiqua" w:cs="Times New Roman"/>
          <w:kern w:val="2"/>
          <w:sz w:val="24"/>
          <w:szCs w:val="24"/>
          <w:lang w:eastAsia="zh-CN"/>
        </w:rPr>
        <w:t>Trompoukis</w:t>
      </w:r>
      <w:proofErr w:type="spellEnd"/>
      <w:r w:rsidRPr="00FC0CFA">
        <w:rPr>
          <w:rFonts w:ascii="Book Antiqua" w:eastAsia="DengXian" w:hAnsi="Book Antiqua" w:cs="Times New Roman"/>
          <w:kern w:val="2"/>
          <w:sz w:val="24"/>
          <w:szCs w:val="24"/>
          <w:lang w:eastAsia="zh-CN"/>
        </w:rPr>
        <w:t xml:space="preserve"> P, </w:t>
      </w:r>
      <w:proofErr w:type="spellStart"/>
      <w:r w:rsidRPr="00FC0CFA">
        <w:rPr>
          <w:rFonts w:ascii="Book Antiqua" w:eastAsia="DengXian" w:hAnsi="Book Antiqua" w:cs="Times New Roman"/>
          <w:kern w:val="2"/>
          <w:sz w:val="24"/>
          <w:szCs w:val="24"/>
          <w:lang w:eastAsia="zh-CN"/>
        </w:rPr>
        <w:t>Zervoudis</w:t>
      </w:r>
      <w:proofErr w:type="spellEnd"/>
      <w:r w:rsidRPr="00FC0CFA">
        <w:rPr>
          <w:rFonts w:ascii="Book Antiqua" w:eastAsia="DengXian" w:hAnsi="Book Antiqua" w:cs="Times New Roman"/>
          <w:kern w:val="2"/>
          <w:sz w:val="24"/>
          <w:szCs w:val="24"/>
          <w:lang w:eastAsia="zh-CN"/>
        </w:rPr>
        <w:t xml:space="preserve"> S, </w:t>
      </w:r>
      <w:proofErr w:type="spellStart"/>
      <w:r w:rsidRPr="00FC0CFA">
        <w:rPr>
          <w:rFonts w:ascii="Book Antiqua" w:eastAsia="DengXian" w:hAnsi="Book Antiqua" w:cs="Times New Roman"/>
          <w:kern w:val="2"/>
          <w:sz w:val="24"/>
          <w:szCs w:val="24"/>
          <w:lang w:eastAsia="zh-CN"/>
        </w:rPr>
        <w:t>Mavrelos</w:t>
      </w:r>
      <w:proofErr w:type="spellEnd"/>
      <w:r w:rsidRPr="00FC0CFA">
        <w:rPr>
          <w:rFonts w:ascii="Book Antiqua" w:eastAsia="DengXian" w:hAnsi="Book Antiqua" w:cs="Times New Roman"/>
          <w:kern w:val="2"/>
          <w:sz w:val="24"/>
          <w:szCs w:val="24"/>
          <w:lang w:eastAsia="zh-CN"/>
        </w:rPr>
        <w:t xml:space="preserve"> C, Economides P, </w:t>
      </w:r>
      <w:proofErr w:type="spellStart"/>
      <w:r w:rsidRPr="00FC0CFA">
        <w:rPr>
          <w:rFonts w:ascii="Book Antiqua" w:eastAsia="DengXian" w:hAnsi="Book Antiqua" w:cs="Times New Roman"/>
          <w:kern w:val="2"/>
          <w:sz w:val="24"/>
          <w:szCs w:val="24"/>
          <w:lang w:eastAsia="zh-CN"/>
        </w:rPr>
        <w:t>Tziortzioti</w:t>
      </w:r>
      <w:proofErr w:type="spellEnd"/>
      <w:r w:rsidRPr="00FC0CFA">
        <w:rPr>
          <w:rFonts w:ascii="Book Antiqua" w:eastAsia="DengXian" w:hAnsi="Book Antiqua" w:cs="Times New Roman"/>
          <w:kern w:val="2"/>
          <w:sz w:val="24"/>
          <w:szCs w:val="24"/>
          <w:lang w:eastAsia="zh-CN"/>
        </w:rPr>
        <w:t xml:space="preserve"> V, </w:t>
      </w:r>
      <w:proofErr w:type="spellStart"/>
      <w:r w:rsidRPr="00FC0CFA">
        <w:rPr>
          <w:rFonts w:ascii="Book Antiqua" w:eastAsia="DengXian" w:hAnsi="Book Antiqua" w:cs="Times New Roman"/>
          <w:kern w:val="2"/>
          <w:sz w:val="24"/>
          <w:szCs w:val="24"/>
          <w:lang w:eastAsia="zh-CN"/>
        </w:rPr>
        <w:t>Evangelinakis</w:t>
      </w:r>
      <w:proofErr w:type="spellEnd"/>
      <w:r w:rsidRPr="00FC0CFA">
        <w:rPr>
          <w:rFonts w:ascii="Book Antiqua" w:eastAsia="DengXian" w:hAnsi="Book Antiqua" w:cs="Times New Roman"/>
          <w:kern w:val="2"/>
          <w:sz w:val="24"/>
          <w:szCs w:val="24"/>
          <w:lang w:eastAsia="zh-CN"/>
        </w:rPr>
        <w:t xml:space="preserve"> N, </w:t>
      </w:r>
      <w:proofErr w:type="spellStart"/>
      <w:r w:rsidRPr="00FC0CFA">
        <w:rPr>
          <w:rFonts w:ascii="Book Antiqua" w:eastAsia="DengXian" w:hAnsi="Book Antiqua" w:cs="Times New Roman"/>
          <w:kern w:val="2"/>
          <w:sz w:val="24"/>
          <w:szCs w:val="24"/>
          <w:lang w:eastAsia="zh-CN"/>
        </w:rPr>
        <w:t>Kassanos</w:t>
      </w:r>
      <w:proofErr w:type="spellEnd"/>
      <w:r w:rsidRPr="00FC0CFA">
        <w:rPr>
          <w:rFonts w:ascii="Book Antiqua" w:eastAsia="DengXian" w:hAnsi="Book Antiqua" w:cs="Times New Roman"/>
          <w:kern w:val="2"/>
          <w:sz w:val="24"/>
          <w:szCs w:val="24"/>
          <w:lang w:eastAsia="zh-CN"/>
        </w:rPr>
        <w:t xml:space="preserve"> D. Laparoscopic treatment of 1522 adnexal masses: an 8-year experience. </w:t>
      </w:r>
      <w:r w:rsidRPr="00FC0CFA">
        <w:rPr>
          <w:rFonts w:ascii="Book Antiqua" w:eastAsia="DengXian" w:hAnsi="Book Antiqua" w:cs="Times New Roman"/>
          <w:i/>
          <w:kern w:val="2"/>
          <w:sz w:val="24"/>
          <w:szCs w:val="24"/>
          <w:lang w:eastAsia="zh-CN"/>
        </w:rPr>
        <w:t xml:space="preserve">Diagn </w:t>
      </w:r>
      <w:proofErr w:type="spellStart"/>
      <w:r w:rsidRPr="00FC0CFA">
        <w:rPr>
          <w:rFonts w:ascii="Book Antiqua" w:eastAsia="DengXian" w:hAnsi="Book Antiqua" w:cs="Times New Roman"/>
          <w:i/>
          <w:kern w:val="2"/>
          <w:sz w:val="24"/>
          <w:szCs w:val="24"/>
          <w:lang w:eastAsia="zh-CN"/>
        </w:rPr>
        <w:t>Ther</w:t>
      </w:r>
      <w:proofErr w:type="spellEnd"/>
      <w:r w:rsidRPr="00FC0CFA">
        <w:rPr>
          <w:rFonts w:ascii="Book Antiqua" w:eastAsia="DengXian" w:hAnsi="Book Antiqua" w:cs="Times New Roman"/>
          <w:i/>
          <w:kern w:val="2"/>
          <w:sz w:val="24"/>
          <w:szCs w:val="24"/>
          <w:lang w:eastAsia="zh-CN"/>
        </w:rPr>
        <w:t xml:space="preserve"> </w:t>
      </w:r>
      <w:proofErr w:type="spellStart"/>
      <w:r w:rsidRPr="00FC0CFA">
        <w:rPr>
          <w:rFonts w:ascii="Book Antiqua" w:eastAsia="DengXian" w:hAnsi="Book Antiqua" w:cs="Times New Roman"/>
          <w:i/>
          <w:kern w:val="2"/>
          <w:sz w:val="24"/>
          <w:szCs w:val="24"/>
          <w:lang w:eastAsia="zh-CN"/>
        </w:rPr>
        <w:t>Endosc</w:t>
      </w:r>
      <w:proofErr w:type="spellEnd"/>
      <w:r w:rsidRPr="00FC0CFA">
        <w:rPr>
          <w:rFonts w:ascii="Book Antiqua" w:eastAsia="DengXian" w:hAnsi="Book Antiqua" w:cs="Times New Roman"/>
          <w:kern w:val="2"/>
          <w:sz w:val="24"/>
          <w:szCs w:val="24"/>
          <w:lang w:eastAsia="zh-CN"/>
        </w:rPr>
        <w:t xml:space="preserve"> 2015; </w:t>
      </w:r>
      <w:r w:rsidRPr="00FC0CFA">
        <w:rPr>
          <w:rFonts w:ascii="Book Antiqua" w:eastAsia="DengXian" w:hAnsi="Book Antiqua" w:cs="Times New Roman"/>
          <w:b/>
          <w:kern w:val="2"/>
          <w:sz w:val="24"/>
          <w:szCs w:val="24"/>
          <w:lang w:eastAsia="zh-CN"/>
        </w:rPr>
        <w:t>2015</w:t>
      </w:r>
      <w:r w:rsidRPr="00FC0CFA">
        <w:rPr>
          <w:rFonts w:ascii="Book Antiqua" w:eastAsia="DengXian" w:hAnsi="Book Antiqua" w:cs="Times New Roman"/>
          <w:kern w:val="2"/>
          <w:sz w:val="24"/>
          <w:szCs w:val="24"/>
          <w:lang w:eastAsia="zh-CN"/>
        </w:rPr>
        <w:t>: 979162 [PMID: 25762854 DOI: 10.1155/2015/979162]</w:t>
      </w:r>
    </w:p>
    <w:p w14:paraId="3B553F36"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4 </w:t>
      </w:r>
      <w:proofErr w:type="spellStart"/>
      <w:r w:rsidRPr="00FC0CFA">
        <w:rPr>
          <w:rFonts w:ascii="Book Antiqua" w:eastAsia="DengXian" w:hAnsi="Book Antiqua" w:cs="Times New Roman"/>
          <w:b/>
          <w:kern w:val="2"/>
          <w:sz w:val="24"/>
          <w:szCs w:val="24"/>
          <w:lang w:eastAsia="zh-CN"/>
        </w:rPr>
        <w:t>Joo</w:t>
      </w:r>
      <w:proofErr w:type="spellEnd"/>
      <w:r w:rsidRPr="00FC0CFA">
        <w:rPr>
          <w:rFonts w:ascii="Book Antiqua" w:eastAsia="DengXian" w:hAnsi="Book Antiqua" w:cs="Times New Roman"/>
          <w:b/>
          <w:kern w:val="2"/>
          <w:sz w:val="24"/>
          <w:szCs w:val="24"/>
          <w:lang w:eastAsia="zh-CN"/>
        </w:rPr>
        <w:t xml:space="preserve"> JK,</w:t>
      </w:r>
      <w:r w:rsidRPr="00FC0CFA">
        <w:rPr>
          <w:rFonts w:ascii="Book Antiqua" w:eastAsia="DengXian" w:hAnsi="Book Antiqua" w:cs="Times New Roman"/>
          <w:kern w:val="2"/>
          <w:sz w:val="24"/>
          <w:szCs w:val="24"/>
          <w:lang w:eastAsia="zh-CN"/>
        </w:rPr>
        <w:t xml:space="preserve"> Kim A, Lee NK, Choi KU, Kim KH. Coexistence of Three Different Tumors in the Same Ovary: Borderline Mucinous Tumor, Mature Cystic Teratoma, and Endometriosis, A case report.</w:t>
      </w:r>
      <w:r w:rsidRPr="00FC0CFA">
        <w:rPr>
          <w:rFonts w:ascii="Book Antiqua" w:eastAsia="DengXian" w:hAnsi="Book Antiqua" w:cs="Times New Roman"/>
          <w:i/>
          <w:iCs/>
          <w:kern w:val="2"/>
          <w:sz w:val="24"/>
          <w:szCs w:val="24"/>
          <w:lang w:eastAsia="zh-CN"/>
        </w:rPr>
        <w:t xml:space="preserve"> J </w:t>
      </w:r>
      <w:proofErr w:type="spellStart"/>
      <w:r w:rsidRPr="00FC0CFA">
        <w:rPr>
          <w:rFonts w:ascii="Book Antiqua" w:eastAsia="DengXian" w:hAnsi="Book Antiqua" w:cs="Times New Roman"/>
          <w:i/>
          <w:iCs/>
          <w:kern w:val="2"/>
          <w:sz w:val="24"/>
          <w:szCs w:val="24"/>
          <w:lang w:eastAsia="zh-CN"/>
        </w:rPr>
        <w:t>Reprod</w:t>
      </w:r>
      <w:proofErr w:type="spellEnd"/>
      <w:r w:rsidRPr="00FC0CFA">
        <w:rPr>
          <w:rFonts w:ascii="Book Antiqua" w:eastAsia="DengXian" w:hAnsi="Book Antiqua" w:cs="Times New Roman"/>
          <w:i/>
          <w:iCs/>
          <w:kern w:val="2"/>
          <w:sz w:val="24"/>
          <w:szCs w:val="24"/>
          <w:lang w:eastAsia="zh-CN"/>
        </w:rPr>
        <w:t xml:space="preserve"> Med</w:t>
      </w:r>
      <w:r w:rsidRPr="00FC0CFA">
        <w:rPr>
          <w:rFonts w:ascii="Book Antiqua" w:eastAsia="DengXian" w:hAnsi="Book Antiqua" w:cs="Times New Roman"/>
          <w:kern w:val="2"/>
          <w:sz w:val="24"/>
          <w:szCs w:val="24"/>
          <w:lang w:eastAsia="zh-CN"/>
        </w:rPr>
        <w:t xml:space="preserve"> 2018; </w:t>
      </w:r>
      <w:r w:rsidRPr="00FC0CFA">
        <w:rPr>
          <w:rFonts w:ascii="Book Antiqua" w:eastAsia="DengXian" w:hAnsi="Book Antiqua" w:cs="Times New Roman"/>
          <w:b/>
          <w:bCs/>
          <w:kern w:val="2"/>
          <w:sz w:val="24"/>
          <w:szCs w:val="24"/>
          <w:lang w:eastAsia="zh-CN"/>
        </w:rPr>
        <w:t>63</w:t>
      </w:r>
      <w:r w:rsidRPr="00FC0CFA">
        <w:rPr>
          <w:rFonts w:ascii="Book Antiqua" w:eastAsia="DengXian" w:hAnsi="Book Antiqua" w:cs="Times New Roman"/>
          <w:kern w:val="2"/>
          <w:sz w:val="24"/>
          <w:szCs w:val="24"/>
          <w:lang w:eastAsia="zh-CN"/>
        </w:rPr>
        <w:t>: 185-189</w:t>
      </w:r>
    </w:p>
    <w:p w14:paraId="5066D461"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5 </w:t>
      </w:r>
      <w:proofErr w:type="spellStart"/>
      <w:r w:rsidRPr="00FC0CFA">
        <w:rPr>
          <w:rFonts w:ascii="Book Antiqua" w:eastAsia="DengXian" w:hAnsi="Book Antiqua" w:cs="Times New Roman"/>
          <w:b/>
          <w:kern w:val="2"/>
          <w:sz w:val="24"/>
          <w:szCs w:val="24"/>
          <w:lang w:eastAsia="zh-CN"/>
        </w:rPr>
        <w:t>Chae</w:t>
      </w:r>
      <w:proofErr w:type="spellEnd"/>
      <w:r w:rsidRPr="00FC0CFA">
        <w:rPr>
          <w:rFonts w:ascii="Book Antiqua" w:eastAsia="DengXian" w:hAnsi="Book Antiqua" w:cs="Times New Roman"/>
          <w:b/>
          <w:kern w:val="2"/>
          <w:sz w:val="24"/>
          <w:szCs w:val="24"/>
          <w:lang w:eastAsia="zh-CN"/>
        </w:rPr>
        <w:t xml:space="preserve"> H</w:t>
      </w:r>
      <w:r w:rsidRPr="00FC0CFA">
        <w:rPr>
          <w:rFonts w:ascii="Book Antiqua" w:eastAsia="DengXian" w:hAnsi="Book Antiqua" w:cs="Times New Roman"/>
          <w:kern w:val="2"/>
          <w:sz w:val="24"/>
          <w:szCs w:val="24"/>
          <w:lang w:eastAsia="zh-CN"/>
        </w:rPr>
        <w:t xml:space="preserve">, </w:t>
      </w:r>
      <w:proofErr w:type="spellStart"/>
      <w:r w:rsidRPr="00FC0CFA">
        <w:rPr>
          <w:rFonts w:ascii="Book Antiqua" w:eastAsia="DengXian" w:hAnsi="Book Antiqua" w:cs="Times New Roman"/>
          <w:kern w:val="2"/>
          <w:sz w:val="24"/>
          <w:szCs w:val="24"/>
          <w:lang w:eastAsia="zh-CN"/>
        </w:rPr>
        <w:t>Rheu</w:t>
      </w:r>
      <w:proofErr w:type="spellEnd"/>
      <w:r w:rsidRPr="00FC0CFA">
        <w:rPr>
          <w:rFonts w:ascii="Book Antiqua" w:eastAsia="DengXian" w:hAnsi="Book Antiqua" w:cs="Times New Roman"/>
          <w:kern w:val="2"/>
          <w:sz w:val="24"/>
          <w:szCs w:val="24"/>
          <w:lang w:eastAsia="zh-CN"/>
        </w:rPr>
        <w:t xml:space="preserve"> C. Endometriosis coexisting with mature cystic teratoma in the same ovary and ectopic pregnancy of left fallopian tube: a rare coexistence. </w:t>
      </w:r>
      <w:r w:rsidRPr="00FC0CFA">
        <w:rPr>
          <w:rFonts w:ascii="Book Antiqua" w:eastAsia="DengXian" w:hAnsi="Book Antiqua" w:cs="Times New Roman"/>
          <w:i/>
          <w:kern w:val="2"/>
          <w:sz w:val="24"/>
          <w:szCs w:val="24"/>
          <w:lang w:eastAsia="zh-CN"/>
        </w:rPr>
        <w:t>Clin Case Rep</w:t>
      </w:r>
      <w:r w:rsidRPr="00FC0CFA">
        <w:rPr>
          <w:rFonts w:ascii="Book Antiqua" w:eastAsia="DengXian" w:hAnsi="Book Antiqua" w:cs="Times New Roman"/>
          <w:kern w:val="2"/>
          <w:sz w:val="24"/>
          <w:szCs w:val="24"/>
          <w:lang w:eastAsia="zh-CN"/>
        </w:rPr>
        <w:t xml:space="preserve"> 2015; </w:t>
      </w:r>
      <w:r w:rsidRPr="00FC0CFA">
        <w:rPr>
          <w:rFonts w:ascii="Book Antiqua" w:eastAsia="DengXian" w:hAnsi="Book Antiqua" w:cs="Times New Roman"/>
          <w:b/>
          <w:kern w:val="2"/>
          <w:sz w:val="24"/>
          <w:szCs w:val="24"/>
          <w:lang w:eastAsia="zh-CN"/>
        </w:rPr>
        <w:t>3</w:t>
      </w:r>
      <w:r w:rsidRPr="00FC0CFA">
        <w:rPr>
          <w:rFonts w:ascii="Book Antiqua" w:eastAsia="DengXian" w:hAnsi="Book Antiqua" w:cs="Times New Roman"/>
          <w:kern w:val="2"/>
          <w:sz w:val="24"/>
          <w:szCs w:val="24"/>
          <w:lang w:eastAsia="zh-CN"/>
        </w:rPr>
        <w:t>: 315-318 [PMID: 25984312 DOI: 10.1002/ccr3.118]</w:t>
      </w:r>
    </w:p>
    <w:p w14:paraId="13EE7E4F"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6 </w:t>
      </w:r>
      <w:proofErr w:type="spellStart"/>
      <w:r w:rsidRPr="00FC0CFA">
        <w:rPr>
          <w:rFonts w:ascii="Book Antiqua" w:eastAsia="DengXian" w:hAnsi="Book Antiqua" w:cs="Times New Roman"/>
          <w:b/>
          <w:kern w:val="2"/>
          <w:sz w:val="24"/>
          <w:szCs w:val="24"/>
          <w:lang w:eastAsia="zh-CN"/>
        </w:rPr>
        <w:t>Khodaverdi</w:t>
      </w:r>
      <w:proofErr w:type="spellEnd"/>
      <w:r w:rsidRPr="00FC0CFA">
        <w:rPr>
          <w:rFonts w:ascii="Book Antiqua" w:eastAsia="DengXian" w:hAnsi="Book Antiqua" w:cs="Times New Roman"/>
          <w:b/>
          <w:kern w:val="2"/>
          <w:sz w:val="24"/>
          <w:szCs w:val="24"/>
          <w:lang w:eastAsia="zh-CN"/>
        </w:rPr>
        <w:t xml:space="preserve"> S,</w:t>
      </w:r>
      <w:r w:rsidRPr="00FC0CFA">
        <w:rPr>
          <w:rFonts w:ascii="Book Antiqua" w:eastAsia="DengXian" w:hAnsi="Book Antiqua" w:cs="Times New Roman"/>
          <w:kern w:val="2"/>
          <w:sz w:val="24"/>
          <w:szCs w:val="24"/>
          <w:lang w:eastAsia="zh-CN"/>
        </w:rPr>
        <w:t xml:space="preserve"> Kashi AM, </w:t>
      </w:r>
      <w:proofErr w:type="spellStart"/>
      <w:r w:rsidRPr="00FC0CFA">
        <w:rPr>
          <w:rFonts w:ascii="Book Antiqua" w:eastAsia="DengXian" w:hAnsi="Book Antiqua" w:cs="Times New Roman"/>
          <w:kern w:val="2"/>
          <w:sz w:val="24"/>
          <w:szCs w:val="24"/>
          <w:lang w:eastAsia="zh-CN"/>
        </w:rPr>
        <w:t>Tajbakhsh</w:t>
      </w:r>
      <w:proofErr w:type="spellEnd"/>
      <w:r w:rsidRPr="00FC0CFA">
        <w:rPr>
          <w:rFonts w:ascii="Book Antiqua" w:eastAsia="DengXian" w:hAnsi="Book Antiqua" w:cs="Times New Roman"/>
          <w:kern w:val="2"/>
          <w:sz w:val="24"/>
          <w:szCs w:val="24"/>
          <w:lang w:eastAsia="zh-CN"/>
        </w:rPr>
        <w:t xml:space="preserve"> B, </w:t>
      </w:r>
      <w:proofErr w:type="spellStart"/>
      <w:r w:rsidRPr="00FC0CFA">
        <w:rPr>
          <w:rFonts w:ascii="Book Antiqua" w:eastAsia="DengXian" w:hAnsi="Book Antiqua" w:cs="Times New Roman"/>
          <w:kern w:val="2"/>
          <w:sz w:val="24"/>
          <w:szCs w:val="24"/>
          <w:lang w:eastAsia="zh-CN"/>
        </w:rPr>
        <w:t>Sadeghipour</w:t>
      </w:r>
      <w:proofErr w:type="spellEnd"/>
      <w:r w:rsidRPr="00FC0CFA">
        <w:rPr>
          <w:rFonts w:ascii="Book Antiqua" w:eastAsia="DengXian" w:hAnsi="Book Antiqua" w:cs="Times New Roman"/>
          <w:kern w:val="2"/>
          <w:sz w:val="24"/>
          <w:szCs w:val="24"/>
          <w:lang w:eastAsia="zh-CN"/>
        </w:rPr>
        <w:t xml:space="preserve"> A, </w:t>
      </w:r>
      <w:proofErr w:type="spellStart"/>
      <w:r w:rsidRPr="00FC0CFA">
        <w:rPr>
          <w:rFonts w:ascii="Book Antiqua" w:eastAsia="DengXian" w:hAnsi="Book Antiqua" w:cs="Times New Roman"/>
          <w:kern w:val="2"/>
          <w:sz w:val="24"/>
          <w:szCs w:val="24"/>
          <w:lang w:eastAsia="zh-CN"/>
        </w:rPr>
        <w:t>Rokhgireh</w:t>
      </w:r>
      <w:proofErr w:type="spellEnd"/>
      <w:r w:rsidRPr="00FC0CFA">
        <w:rPr>
          <w:rFonts w:ascii="Book Antiqua" w:eastAsia="DengXian" w:hAnsi="Book Antiqua" w:cs="Times New Roman"/>
          <w:kern w:val="2"/>
          <w:sz w:val="24"/>
          <w:szCs w:val="24"/>
          <w:lang w:eastAsia="zh-CN"/>
        </w:rPr>
        <w:t xml:space="preserve"> S, Nazari L. Sex cord tumor with annular tubules in association with endometrioma: A case report. </w:t>
      </w:r>
      <w:r w:rsidRPr="00FC0CFA">
        <w:rPr>
          <w:rFonts w:ascii="Book Antiqua" w:eastAsia="DengXian" w:hAnsi="Book Antiqua" w:cs="Times New Roman"/>
          <w:i/>
          <w:iCs/>
          <w:kern w:val="2"/>
          <w:sz w:val="24"/>
          <w:szCs w:val="24"/>
          <w:lang w:eastAsia="zh-CN"/>
        </w:rPr>
        <w:t>IJWHR</w:t>
      </w:r>
      <w:r w:rsidRPr="00FC0CFA">
        <w:rPr>
          <w:rFonts w:ascii="Book Antiqua" w:eastAsia="DengXian" w:hAnsi="Book Antiqua" w:cs="Times New Roman"/>
          <w:kern w:val="2"/>
          <w:sz w:val="24"/>
          <w:szCs w:val="24"/>
          <w:lang w:eastAsia="zh-CN"/>
        </w:rPr>
        <w:t xml:space="preserve"> 2018; </w:t>
      </w:r>
      <w:r w:rsidRPr="00FC0CFA">
        <w:rPr>
          <w:rFonts w:ascii="Book Antiqua" w:eastAsia="DengXian" w:hAnsi="Book Antiqua" w:cs="Times New Roman"/>
          <w:b/>
          <w:bCs/>
          <w:kern w:val="2"/>
          <w:sz w:val="24"/>
          <w:szCs w:val="24"/>
          <w:lang w:eastAsia="zh-CN"/>
        </w:rPr>
        <w:t>6</w:t>
      </w:r>
      <w:r w:rsidRPr="00FC0CFA">
        <w:rPr>
          <w:rFonts w:ascii="Book Antiqua" w:eastAsia="DengXian" w:hAnsi="Book Antiqua" w:cs="Times New Roman"/>
          <w:kern w:val="2"/>
          <w:sz w:val="24"/>
          <w:szCs w:val="24"/>
          <w:lang w:eastAsia="zh-CN"/>
        </w:rPr>
        <w:t>: 506-508 [DOI: 10.15296/ijwhr.2018.83]</w:t>
      </w:r>
    </w:p>
    <w:p w14:paraId="3F7053D9"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lastRenderedPageBreak/>
        <w:t xml:space="preserve">7 </w:t>
      </w:r>
      <w:r w:rsidRPr="00FC0CFA">
        <w:rPr>
          <w:rFonts w:ascii="Book Antiqua" w:eastAsia="DengXian" w:hAnsi="Book Antiqua" w:cs="Times New Roman"/>
          <w:b/>
          <w:kern w:val="2"/>
          <w:sz w:val="24"/>
          <w:szCs w:val="24"/>
          <w:lang w:eastAsia="zh-CN"/>
        </w:rPr>
        <w:t>Singh AK</w:t>
      </w:r>
      <w:r w:rsidRPr="00FC0CFA">
        <w:rPr>
          <w:rFonts w:ascii="Book Antiqua" w:eastAsia="DengXian" w:hAnsi="Book Antiqua" w:cs="Times New Roman"/>
          <w:kern w:val="2"/>
          <w:sz w:val="24"/>
          <w:szCs w:val="24"/>
          <w:lang w:eastAsia="zh-CN"/>
        </w:rPr>
        <w:t xml:space="preserve">, Singh M. Collision </w:t>
      </w:r>
      <w:proofErr w:type="spellStart"/>
      <w:r w:rsidRPr="00FC0CFA">
        <w:rPr>
          <w:rFonts w:ascii="Book Antiqua" w:eastAsia="DengXian" w:hAnsi="Book Antiqua" w:cs="Times New Roman"/>
          <w:kern w:val="2"/>
          <w:sz w:val="24"/>
          <w:szCs w:val="24"/>
          <w:lang w:eastAsia="zh-CN"/>
        </w:rPr>
        <w:t>tumours</w:t>
      </w:r>
      <w:proofErr w:type="spellEnd"/>
      <w:r w:rsidRPr="00FC0CFA">
        <w:rPr>
          <w:rFonts w:ascii="Book Antiqua" w:eastAsia="DengXian" w:hAnsi="Book Antiqua" w:cs="Times New Roman"/>
          <w:kern w:val="2"/>
          <w:sz w:val="24"/>
          <w:szCs w:val="24"/>
          <w:lang w:eastAsia="zh-CN"/>
        </w:rPr>
        <w:t xml:space="preserve"> of ovary: a very rare case series. </w:t>
      </w:r>
      <w:r w:rsidRPr="00FC0CFA">
        <w:rPr>
          <w:rFonts w:ascii="Book Antiqua" w:eastAsia="DengXian" w:hAnsi="Book Antiqua" w:cs="Times New Roman"/>
          <w:i/>
          <w:kern w:val="2"/>
          <w:sz w:val="24"/>
          <w:szCs w:val="24"/>
          <w:lang w:eastAsia="zh-CN"/>
        </w:rPr>
        <w:t>J Clin Diagn Res</w:t>
      </w:r>
      <w:r w:rsidRPr="00FC0CFA">
        <w:rPr>
          <w:rFonts w:ascii="Book Antiqua" w:eastAsia="DengXian" w:hAnsi="Book Antiqua" w:cs="Times New Roman"/>
          <w:kern w:val="2"/>
          <w:sz w:val="24"/>
          <w:szCs w:val="24"/>
          <w:lang w:eastAsia="zh-CN"/>
        </w:rPr>
        <w:t xml:space="preserve"> 2014; </w:t>
      </w:r>
      <w:r w:rsidRPr="00FC0CFA">
        <w:rPr>
          <w:rFonts w:ascii="Book Antiqua" w:eastAsia="DengXian" w:hAnsi="Book Antiqua" w:cs="Times New Roman"/>
          <w:b/>
          <w:kern w:val="2"/>
          <w:sz w:val="24"/>
          <w:szCs w:val="24"/>
          <w:lang w:eastAsia="zh-CN"/>
        </w:rPr>
        <w:t>8</w:t>
      </w:r>
      <w:r w:rsidRPr="00FC0CFA">
        <w:rPr>
          <w:rFonts w:ascii="Book Antiqua" w:eastAsia="DengXian" w:hAnsi="Book Antiqua" w:cs="Times New Roman"/>
          <w:kern w:val="2"/>
          <w:sz w:val="24"/>
          <w:szCs w:val="24"/>
          <w:lang w:eastAsia="zh-CN"/>
        </w:rPr>
        <w:t>: FD14-FD16 [PMID: 25584236 DOI: 10.7860/JCDR/2014/11138.5222]</w:t>
      </w:r>
    </w:p>
    <w:p w14:paraId="534D79AF"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8 </w:t>
      </w:r>
      <w:proofErr w:type="spellStart"/>
      <w:r w:rsidRPr="00FC0CFA">
        <w:rPr>
          <w:rFonts w:ascii="Book Antiqua" w:eastAsia="DengXian" w:hAnsi="Book Antiqua" w:cs="Times New Roman"/>
          <w:b/>
          <w:kern w:val="2"/>
          <w:sz w:val="24"/>
          <w:szCs w:val="24"/>
          <w:lang w:eastAsia="zh-CN"/>
        </w:rPr>
        <w:t>Králíčková</w:t>
      </w:r>
      <w:proofErr w:type="spellEnd"/>
      <w:r w:rsidRPr="00FC0CFA">
        <w:rPr>
          <w:rFonts w:ascii="Book Antiqua" w:eastAsia="DengXian" w:hAnsi="Book Antiqua" w:cs="Times New Roman"/>
          <w:b/>
          <w:kern w:val="2"/>
          <w:sz w:val="24"/>
          <w:szCs w:val="24"/>
          <w:lang w:eastAsia="zh-CN"/>
        </w:rPr>
        <w:t xml:space="preserve"> M</w:t>
      </w:r>
      <w:r w:rsidRPr="00FC0CFA">
        <w:rPr>
          <w:rFonts w:ascii="Book Antiqua" w:eastAsia="DengXian" w:hAnsi="Book Antiqua" w:cs="Times New Roman"/>
          <w:kern w:val="2"/>
          <w:sz w:val="24"/>
          <w:szCs w:val="24"/>
          <w:lang w:eastAsia="zh-CN"/>
        </w:rPr>
        <w:t xml:space="preserve">, </w:t>
      </w:r>
      <w:proofErr w:type="spellStart"/>
      <w:r w:rsidRPr="00FC0CFA">
        <w:rPr>
          <w:rFonts w:ascii="Book Antiqua" w:eastAsia="DengXian" w:hAnsi="Book Antiqua" w:cs="Times New Roman"/>
          <w:kern w:val="2"/>
          <w:sz w:val="24"/>
          <w:szCs w:val="24"/>
          <w:lang w:eastAsia="zh-CN"/>
        </w:rPr>
        <w:t>Vetvicka</w:t>
      </w:r>
      <w:proofErr w:type="spellEnd"/>
      <w:r w:rsidRPr="00FC0CFA">
        <w:rPr>
          <w:rFonts w:ascii="Book Antiqua" w:eastAsia="DengXian" w:hAnsi="Book Antiqua" w:cs="Times New Roman"/>
          <w:kern w:val="2"/>
          <w:sz w:val="24"/>
          <w:szCs w:val="24"/>
          <w:lang w:eastAsia="zh-CN"/>
        </w:rPr>
        <w:t xml:space="preserve"> V. Endometriosis and ovarian cancer. </w:t>
      </w:r>
      <w:r w:rsidRPr="00FC0CFA">
        <w:rPr>
          <w:rFonts w:ascii="Book Antiqua" w:eastAsia="DengXian" w:hAnsi="Book Antiqua" w:cs="Times New Roman"/>
          <w:i/>
          <w:kern w:val="2"/>
          <w:sz w:val="24"/>
          <w:szCs w:val="24"/>
          <w:lang w:eastAsia="zh-CN"/>
        </w:rPr>
        <w:t>World J Clin Oncol</w:t>
      </w:r>
      <w:r w:rsidRPr="00FC0CFA">
        <w:rPr>
          <w:rFonts w:ascii="Book Antiqua" w:eastAsia="DengXian" w:hAnsi="Book Antiqua" w:cs="Times New Roman"/>
          <w:kern w:val="2"/>
          <w:sz w:val="24"/>
          <w:szCs w:val="24"/>
          <w:lang w:eastAsia="zh-CN"/>
        </w:rPr>
        <w:t xml:space="preserve"> 2014; </w:t>
      </w:r>
      <w:r w:rsidRPr="00FC0CFA">
        <w:rPr>
          <w:rFonts w:ascii="Book Antiqua" w:eastAsia="DengXian" w:hAnsi="Book Antiqua" w:cs="Times New Roman"/>
          <w:b/>
          <w:kern w:val="2"/>
          <w:sz w:val="24"/>
          <w:szCs w:val="24"/>
          <w:lang w:eastAsia="zh-CN"/>
        </w:rPr>
        <w:t>5</w:t>
      </w:r>
      <w:r w:rsidRPr="00FC0CFA">
        <w:rPr>
          <w:rFonts w:ascii="Book Antiqua" w:eastAsia="DengXian" w:hAnsi="Book Antiqua" w:cs="Times New Roman"/>
          <w:kern w:val="2"/>
          <w:sz w:val="24"/>
          <w:szCs w:val="24"/>
          <w:lang w:eastAsia="zh-CN"/>
        </w:rPr>
        <w:t>: 800-805 [PMID: 25493219 DOI: 10.5306/wjco.v5.i5.800]</w:t>
      </w:r>
    </w:p>
    <w:p w14:paraId="5E41FDD9"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9 </w:t>
      </w:r>
      <w:r w:rsidRPr="00FC0CFA">
        <w:rPr>
          <w:rFonts w:ascii="Book Antiqua" w:eastAsia="DengXian" w:hAnsi="Book Antiqua" w:cs="Times New Roman"/>
          <w:b/>
          <w:kern w:val="2"/>
          <w:sz w:val="24"/>
          <w:szCs w:val="24"/>
          <w:lang w:eastAsia="zh-CN"/>
        </w:rPr>
        <w:t>Pearce CL</w:t>
      </w:r>
      <w:r w:rsidRPr="00FC0CFA">
        <w:rPr>
          <w:rFonts w:ascii="Book Antiqua" w:eastAsia="DengXian" w:hAnsi="Book Antiqua" w:cs="Times New Roman"/>
          <w:kern w:val="2"/>
          <w:sz w:val="24"/>
          <w:szCs w:val="24"/>
          <w:lang w:eastAsia="zh-CN"/>
        </w:rPr>
        <w:t xml:space="preserve">, Templeman C, </w:t>
      </w:r>
      <w:proofErr w:type="spellStart"/>
      <w:r w:rsidRPr="00FC0CFA">
        <w:rPr>
          <w:rFonts w:ascii="Book Antiqua" w:eastAsia="DengXian" w:hAnsi="Book Antiqua" w:cs="Times New Roman"/>
          <w:kern w:val="2"/>
          <w:sz w:val="24"/>
          <w:szCs w:val="24"/>
          <w:lang w:eastAsia="zh-CN"/>
        </w:rPr>
        <w:t>Rossing</w:t>
      </w:r>
      <w:proofErr w:type="spellEnd"/>
      <w:r w:rsidRPr="00FC0CFA">
        <w:rPr>
          <w:rFonts w:ascii="Book Antiqua" w:eastAsia="DengXian" w:hAnsi="Book Antiqua" w:cs="Times New Roman"/>
          <w:kern w:val="2"/>
          <w:sz w:val="24"/>
          <w:szCs w:val="24"/>
          <w:lang w:eastAsia="zh-CN"/>
        </w:rPr>
        <w:t xml:space="preserve"> MA, Lee A, Near AM, Webb PM, Nagle CM, Doherty JA, Cushing-Haugen KL, </w:t>
      </w:r>
      <w:proofErr w:type="spellStart"/>
      <w:r w:rsidRPr="00FC0CFA">
        <w:rPr>
          <w:rFonts w:ascii="Book Antiqua" w:eastAsia="DengXian" w:hAnsi="Book Antiqua" w:cs="Times New Roman"/>
          <w:kern w:val="2"/>
          <w:sz w:val="24"/>
          <w:szCs w:val="24"/>
          <w:lang w:eastAsia="zh-CN"/>
        </w:rPr>
        <w:t>Wicklund</w:t>
      </w:r>
      <w:proofErr w:type="spellEnd"/>
      <w:r w:rsidRPr="00FC0CFA">
        <w:rPr>
          <w:rFonts w:ascii="Book Antiqua" w:eastAsia="DengXian" w:hAnsi="Book Antiqua" w:cs="Times New Roman"/>
          <w:kern w:val="2"/>
          <w:sz w:val="24"/>
          <w:szCs w:val="24"/>
          <w:lang w:eastAsia="zh-CN"/>
        </w:rPr>
        <w:t xml:space="preserve"> KG, Chang-Claude J, Hein R, Lurie G, Wilkens LR, Carney ME, Goodman MT, </w:t>
      </w:r>
      <w:proofErr w:type="spellStart"/>
      <w:r w:rsidRPr="00FC0CFA">
        <w:rPr>
          <w:rFonts w:ascii="Book Antiqua" w:eastAsia="DengXian" w:hAnsi="Book Antiqua" w:cs="Times New Roman"/>
          <w:kern w:val="2"/>
          <w:sz w:val="24"/>
          <w:szCs w:val="24"/>
          <w:lang w:eastAsia="zh-CN"/>
        </w:rPr>
        <w:t>Moysich</w:t>
      </w:r>
      <w:proofErr w:type="spellEnd"/>
      <w:r w:rsidRPr="00FC0CFA">
        <w:rPr>
          <w:rFonts w:ascii="Book Antiqua" w:eastAsia="DengXian" w:hAnsi="Book Antiqua" w:cs="Times New Roman"/>
          <w:kern w:val="2"/>
          <w:sz w:val="24"/>
          <w:szCs w:val="24"/>
          <w:lang w:eastAsia="zh-CN"/>
        </w:rPr>
        <w:t xml:space="preserve"> K, </w:t>
      </w:r>
      <w:proofErr w:type="spellStart"/>
      <w:r w:rsidRPr="00FC0CFA">
        <w:rPr>
          <w:rFonts w:ascii="Book Antiqua" w:eastAsia="DengXian" w:hAnsi="Book Antiqua" w:cs="Times New Roman"/>
          <w:kern w:val="2"/>
          <w:sz w:val="24"/>
          <w:szCs w:val="24"/>
          <w:lang w:eastAsia="zh-CN"/>
        </w:rPr>
        <w:t>Kjaer</w:t>
      </w:r>
      <w:proofErr w:type="spellEnd"/>
      <w:r w:rsidRPr="00FC0CFA">
        <w:rPr>
          <w:rFonts w:ascii="Book Antiqua" w:eastAsia="DengXian" w:hAnsi="Book Antiqua" w:cs="Times New Roman"/>
          <w:kern w:val="2"/>
          <w:sz w:val="24"/>
          <w:szCs w:val="24"/>
          <w:lang w:eastAsia="zh-CN"/>
        </w:rPr>
        <w:t xml:space="preserve"> SK, </w:t>
      </w:r>
      <w:proofErr w:type="spellStart"/>
      <w:r w:rsidRPr="00FC0CFA">
        <w:rPr>
          <w:rFonts w:ascii="Book Antiqua" w:eastAsia="DengXian" w:hAnsi="Book Antiqua" w:cs="Times New Roman"/>
          <w:kern w:val="2"/>
          <w:sz w:val="24"/>
          <w:szCs w:val="24"/>
          <w:lang w:eastAsia="zh-CN"/>
        </w:rPr>
        <w:t>Hogdall</w:t>
      </w:r>
      <w:proofErr w:type="spellEnd"/>
      <w:r w:rsidRPr="00FC0CFA">
        <w:rPr>
          <w:rFonts w:ascii="Book Antiqua" w:eastAsia="DengXian" w:hAnsi="Book Antiqua" w:cs="Times New Roman"/>
          <w:kern w:val="2"/>
          <w:sz w:val="24"/>
          <w:szCs w:val="24"/>
          <w:lang w:eastAsia="zh-CN"/>
        </w:rPr>
        <w:t xml:space="preserve"> E, Jensen A, Goode EL, Fridley BL, Larson MC, Schildkraut JM, Palmieri RT, Cramer DW, Terry KL, </w:t>
      </w:r>
      <w:proofErr w:type="spellStart"/>
      <w:r w:rsidRPr="00FC0CFA">
        <w:rPr>
          <w:rFonts w:ascii="Book Antiqua" w:eastAsia="DengXian" w:hAnsi="Book Antiqua" w:cs="Times New Roman"/>
          <w:kern w:val="2"/>
          <w:sz w:val="24"/>
          <w:szCs w:val="24"/>
          <w:lang w:eastAsia="zh-CN"/>
        </w:rPr>
        <w:t>Vitonis</w:t>
      </w:r>
      <w:proofErr w:type="spellEnd"/>
      <w:r w:rsidRPr="00FC0CFA">
        <w:rPr>
          <w:rFonts w:ascii="Book Antiqua" w:eastAsia="DengXian" w:hAnsi="Book Antiqua" w:cs="Times New Roman"/>
          <w:kern w:val="2"/>
          <w:sz w:val="24"/>
          <w:szCs w:val="24"/>
          <w:lang w:eastAsia="zh-CN"/>
        </w:rPr>
        <w:t xml:space="preserve"> AF, Titus LJ, </w:t>
      </w:r>
      <w:proofErr w:type="spellStart"/>
      <w:r w:rsidRPr="00FC0CFA">
        <w:rPr>
          <w:rFonts w:ascii="Book Antiqua" w:eastAsia="DengXian" w:hAnsi="Book Antiqua" w:cs="Times New Roman"/>
          <w:kern w:val="2"/>
          <w:sz w:val="24"/>
          <w:szCs w:val="24"/>
          <w:lang w:eastAsia="zh-CN"/>
        </w:rPr>
        <w:t>Ziogas</w:t>
      </w:r>
      <w:proofErr w:type="spellEnd"/>
      <w:r w:rsidRPr="00FC0CFA">
        <w:rPr>
          <w:rFonts w:ascii="Book Antiqua" w:eastAsia="DengXian" w:hAnsi="Book Antiqua" w:cs="Times New Roman"/>
          <w:kern w:val="2"/>
          <w:sz w:val="24"/>
          <w:szCs w:val="24"/>
          <w:lang w:eastAsia="zh-CN"/>
        </w:rPr>
        <w:t xml:space="preserve"> A, Brewster W, Anton-Culver H, Gentry-Maharaj A, Ramus SJ, Anderson AR, </w:t>
      </w:r>
      <w:proofErr w:type="spellStart"/>
      <w:r w:rsidRPr="00FC0CFA">
        <w:rPr>
          <w:rFonts w:ascii="Book Antiqua" w:eastAsia="DengXian" w:hAnsi="Book Antiqua" w:cs="Times New Roman"/>
          <w:kern w:val="2"/>
          <w:sz w:val="24"/>
          <w:szCs w:val="24"/>
          <w:lang w:eastAsia="zh-CN"/>
        </w:rPr>
        <w:t>Brueggmann</w:t>
      </w:r>
      <w:proofErr w:type="spellEnd"/>
      <w:r w:rsidRPr="00FC0CFA">
        <w:rPr>
          <w:rFonts w:ascii="Book Antiqua" w:eastAsia="DengXian" w:hAnsi="Book Antiqua" w:cs="Times New Roman"/>
          <w:kern w:val="2"/>
          <w:sz w:val="24"/>
          <w:szCs w:val="24"/>
          <w:lang w:eastAsia="zh-CN"/>
        </w:rPr>
        <w:t xml:space="preserve"> D, Fasching PA, </w:t>
      </w:r>
      <w:proofErr w:type="spellStart"/>
      <w:r w:rsidRPr="00FC0CFA">
        <w:rPr>
          <w:rFonts w:ascii="Book Antiqua" w:eastAsia="DengXian" w:hAnsi="Book Antiqua" w:cs="Times New Roman"/>
          <w:kern w:val="2"/>
          <w:sz w:val="24"/>
          <w:szCs w:val="24"/>
          <w:lang w:eastAsia="zh-CN"/>
        </w:rPr>
        <w:t>Gayther</w:t>
      </w:r>
      <w:proofErr w:type="spellEnd"/>
      <w:r w:rsidRPr="00FC0CFA">
        <w:rPr>
          <w:rFonts w:ascii="Book Antiqua" w:eastAsia="DengXian" w:hAnsi="Book Antiqua" w:cs="Times New Roman"/>
          <w:kern w:val="2"/>
          <w:sz w:val="24"/>
          <w:szCs w:val="24"/>
          <w:lang w:eastAsia="zh-CN"/>
        </w:rPr>
        <w:t xml:space="preserve"> SA, Huntsman DG, Menon U, Ness RB, Pike MC, </w:t>
      </w:r>
      <w:proofErr w:type="spellStart"/>
      <w:r w:rsidRPr="00FC0CFA">
        <w:rPr>
          <w:rFonts w:ascii="Book Antiqua" w:eastAsia="DengXian" w:hAnsi="Book Antiqua" w:cs="Times New Roman"/>
          <w:kern w:val="2"/>
          <w:sz w:val="24"/>
          <w:szCs w:val="24"/>
          <w:lang w:eastAsia="zh-CN"/>
        </w:rPr>
        <w:t>Risch</w:t>
      </w:r>
      <w:proofErr w:type="spellEnd"/>
      <w:r w:rsidRPr="00FC0CFA">
        <w:rPr>
          <w:rFonts w:ascii="Book Antiqua" w:eastAsia="DengXian" w:hAnsi="Book Antiqua" w:cs="Times New Roman"/>
          <w:kern w:val="2"/>
          <w:sz w:val="24"/>
          <w:szCs w:val="24"/>
          <w:lang w:eastAsia="zh-CN"/>
        </w:rPr>
        <w:t xml:space="preserve"> H, Wu AH, </w:t>
      </w:r>
      <w:proofErr w:type="spellStart"/>
      <w:r w:rsidRPr="00FC0CFA">
        <w:rPr>
          <w:rFonts w:ascii="Book Antiqua" w:eastAsia="DengXian" w:hAnsi="Book Antiqua" w:cs="Times New Roman"/>
          <w:kern w:val="2"/>
          <w:sz w:val="24"/>
          <w:szCs w:val="24"/>
          <w:lang w:eastAsia="zh-CN"/>
        </w:rPr>
        <w:t>Berchuck</w:t>
      </w:r>
      <w:proofErr w:type="spellEnd"/>
      <w:r w:rsidRPr="00FC0CFA">
        <w:rPr>
          <w:rFonts w:ascii="Book Antiqua" w:eastAsia="DengXian" w:hAnsi="Book Antiqua" w:cs="Times New Roman"/>
          <w:kern w:val="2"/>
          <w:sz w:val="24"/>
          <w:szCs w:val="24"/>
          <w:lang w:eastAsia="zh-CN"/>
        </w:rPr>
        <w:t xml:space="preserve"> A; Ovarian Cancer Association Consortium. Association between endometriosis and risk of histological subtypes of ovarian cancer: a pooled analysis of case-control studies. </w:t>
      </w:r>
      <w:r w:rsidRPr="00FC0CFA">
        <w:rPr>
          <w:rFonts w:ascii="Book Antiqua" w:eastAsia="DengXian" w:hAnsi="Book Antiqua" w:cs="Times New Roman"/>
          <w:i/>
          <w:kern w:val="2"/>
          <w:sz w:val="24"/>
          <w:szCs w:val="24"/>
          <w:lang w:eastAsia="zh-CN"/>
        </w:rPr>
        <w:t>Lancet Oncol</w:t>
      </w:r>
      <w:r w:rsidRPr="00FC0CFA">
        <w:rPr>
          <w:rFonts w:ascii="Book Antiqua" w:eastAsia="DengXian" w:hAnsi="Book Antiqua" w:cs="Times New Roman"/>
          <w:kern w:val="2"/>
          <w:sz w:val="24"/>
          <w:szCs w:val="24"/>
          <w:lang w:eastAsia="zh-CN"/>
        </w:rPr>
        <w:t xml:space="preserve"> 2012; </w:t>
      </w:r>
      <w:r w:rsidRPr="00FC0CFA">
        <w:rPr>
          <w:rFonts w:ascii="Book Antiqua" w:eastAsia="DengXian" w:hAnsi="Book Antiqua" w:cs="Times New Roman"/>
          <w:b/>
          <w:kern w:val="2"/>
          <w:sz w:val="24"/>
          <w:szCs w:val="24"/>
          <w:lang w:eastAsia="zh-CN"/>
        </w:rPr>
        <w:t>13</w:t>
      </w:r>
      <w:r w:rsidRPr="00FC0CFA">
        <w:rPr>
          <w:rFonts w:ascii="Book Antiqua" w:eastAsia="DengXian" w:hAnsi="Book Antiqua" w:cs="Times New Roman"/>
          <w:kern w:val="2"/>
          <w:sz w:val="24"/>
          <w:szCs w:val="24"/>
          <w:lang w:eastAsia="zh-CN"/>
        </w:rPr>
        <w:t>: 385-394 [PMID: 22361336 DOI: 10.1016/S1470-2045(11)70404-1]</w:t>
      </w:r>
    </w:p>
    <w:p w14:paraId="24B44E6B"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10 </w:t>
      </w:r>
      <w:proofErr w:type="spellStart"/>
      <w:r w:rsidRPr="00FC0CFA">
        <w:rPr>
          <w:rFonts w:ascii="Book Antiqua" w:eastAsia="DengXian" w:hAnsi="Book Antiqua" w:cs="Times New Roman"/>
          <w:b/>
          <w:kern w:val="2"/>
          <w:sz w:val="24"/>
          <w:szCs w:val="24"/>
          <w:lang w:eastAsia="zh-CN"/>
        </w:rPr>
        <w:t>Mehdizadeh</w:t>
      </w:r>
      <w:proofErr w:type="spellEnd"/>
      <w:r w:rsidRPr="00FC0CFA">
        <w:rPr>
          <w:rFonts w:ascii="Book Antiqua" w:eastAsia="DengXian" w:hAnsi="Book Antiqua" w:cs="Times New Roman"/>
          <w:b/>
          <w:kern w:val="2"/>
          <w:sz w:val="24"/>
          <w:szCs w:val="24"/>
          <w:lang w:eastAsia="zh-CN"/>
        </w:rPr>
        <w:t xml:space="preserve"> Kashi A</w:t>
      </w:r>
      <w:r w:rsidRPr="00FC0CFA">
        <w:rPr>
          <w:rFonts w:ascii="Book Antiqua" w:eastAsia="DengXian" w:hAnsi="Book Antiqua" w:cs="Times New Roman"/>
          <w:kern w:val="2"/>
          <w:sz w:val="24"/>
          <w:szCs w:val="24"/>
          <w:lang w:eastAsia="zh-CN"/>
        </w:rPr>
        <w:t xml:space="preserve">, </w:t>
      </w:r>
      <w:proofErr w:type="spellStart"/>
      <w:r w:rsidRPr="00FC0CFA">
        <w:rPr>
          <w:rFonts w:ascii="Book Antiqua" w:eastAsia="DengXian" w:hAnsi="Book Antiqua" w:cs="Times New Roman"/>
          <w:kern w:val="2"/>
          <w:sz w:val="24"/>
          <w:szCs w:val="24"/>
          <w:lang w:eastAsia="zh-CN"/>
        </w:rPr>
        <w:t>Chaichian</w:t>
      </w:r>
      <w:proofErr w:type="spellEnd"/>
      <w:r w:rsidRPr="00FC0CFA">
        <w:rPr>
          <w:rFonts w:ascii="Book Antiqua" w:eastAsia="DengXian" w:hAnsi="Book Antiqua" w:cs="Times New Roman"/>
          <w:kern w:val="2"/>
          <w:sz w:val="24"/>
          <w:szCs w:val="24"/>
          <w:lang w:eastAsia="zh-CN"/>
        </w:rPr>
        <w:t xml:space="preserve"> S, Ariana S, </w:t>
      </w:r>
      <w:proofErr w:type="spellStart"/>
      <w:r w:rsidRPr="00FC0CFA">
        <w:rPr>
          <w:rFonts w:ascii="Book Antiqua" w:eastAsia="DengXian" w:hAnsi="Book Antiqua" w:cs="Times New Roman"/>
          <w:kern w:val="2"/>
          <w:sz w:val="24"/>
          <w:szCs w:val="24"/>
          <w:lang w:eastAsia="zh-CN"/>
        </w:rPr>
        <w:t>Fazaeli</w:t>
      </w:r>
      <w:proofErr w:type="spellEnd"/>
      <w:r w:rsidRPr="00FC0CFA">
        <w:rPr>
          <w:rFonts w:ascii="Book Antiqua" w:eastAsia="DengXian" w:hAnsi="Book Antiqua" w:cs="Times New Roman"/>
          <w:kern w:val="2"/>
          <w:sz w:val="24"/>
          <w:szCs w:val="24"/>
          <w:lang w:eastAsia="zh-CN"/>
        </w:rPr>
        <w:t xml:space="preserve"> M, Moradi Y, Rashidi M, </w:t>
      </w:r>
      <w:proofErr w:type="spellStart"/>
      <w:r w:rsidRPr="00FC0CFA">
        <w:rPr>
          <w:rFonts w:ascii="Book Antiqua" w:eastAsia="DengXian" w:hAnsi="Book Antiqua" w:cs="Times New Roman"/>
          <w:kern w:val="2"/>
          <w:sz w:val="24"/>
          <w:szCs w:val="24"/>
          <w:lang w:eastAsia="zh-CN"/>
        </w:rPr>
        <w:t>Najmi</w:t>
      </w:r>
      <w:proofErr w:type="spellEnd"/>
      <w:r w:rsidRPr="00FC0CFA">
        <w:rPr>
          <w:rFonts w:ascii="Book Antiqua" w:eastAsia="DengXian" w:hAnsi="Book Antiqua" w:cs="Times New Roman"/>
          <w:kern w:val="2"/>
          <w:sz w:val="24"/>
          <w:szCs w:val="24"/>
          <w:lang w:eastAsia="zh-CN"/>
        </w:rPr>
        <w:t xml:space="preserve"> Z. The impact of laparoscopic cystectomy on ovarian reserve in patients with unilateral and bilateral endometrioma. </w:t>
      </w:r>
      <w:proofErr w:type="spellStart"/>
      <w:r w:rsidRPr="00FC0CFA">
        <w:rPr>
          <w:rFonts w:ascii="Book Antiqua" w:eastAsia="DengXian" w:hAnsi="Book Antiqua" w:cs="Times New Roman"/>
          <w:i/>
          <w:kern w:val="2"/>
          <w:sz w:val="24"/>
          <w:szCs w:val="24"/>
          <w:lang w:eastAsia="zh-CN"/>
        </w:rPr>
        <w:t>Int</w:t>
      </w:r>
      <w:proofErr w:type="spellEnd"/>
      <w:r w:rsidRPr="00FC0CFA">
        <w:rPr>
          <w:rFonts w:ascii="Book Antiqua" w:eastAsia="DengXian" w:hAnsi="Book Antiqua" w:cs="Times New Roman"/>
          <w:i/>
          <w:kern w:val="2"/>
          <w:sz w:val="24"/>
          <w:szCs w:val="24"/>
          <w:lang w:eastAsia="zh-CN"/>
        </w:rPr>
        <w:t xml:space="preserve"> J </w:t>
      </w:r>
      <w:proofErr w:type="spellStart"/>
      <w:r w:rsidRPr="00FC0CFA">
        <w:rPr>
          <w:rFonts w:ascii="Book Antiqua" w:eastAsia="DengXian" w:hAnsi="Book Antiqua" w:cs="Times New Roman"/>
          <w:i/>
          <w:kern w:val="2"/>
          <w:sz w:val="24"/>
          <w:szCs w:val="24"/>
          <w:lang w:eastAsia="zh-CN"/>
        </w:rPr>
        <w:t>Gynaecol</w:t>
      </w:r>
      <w:proofErr w:type="spellEnd"/>
      <w:r w:rsidRPr="00FC0CFA">
        <w:rPr>
          <w:rFonts w:ascii="Book Antiqua" w:eastAsia="DengXian" w:hAnsi="Book Antiqua" w:cs="Times New Roman"/>
          <w:i/>
          <w:kern w:val="2"/>
          <w:sz w:val="24"/>
          <w:szCs w:val="24"/>
          <w:lang w:eastAsia="zh-CN"/>
        </w:rPr>
        <w:t xml:space="preserve"> </w:t>
      </w:r>
      <w:proofErr w:type="spellStart"/>
      <w:r w:rsidRPr="00FC0CFA">
        <w:rPr>
          <w:rFonts w:ascii="Book Antiqua" w:eastAsia="DengXian" w:hAnsi="Book Antiqua" w:cs="Times New Roman"/>
          <w:i/>
          <w:kern w:val="2"/>
          <w:sz w:val="24"/>
          <w:szCs w:val="24"/>
          <w:lang w:eastAsia="zh-CN"/>
        </w:rPr>
        <w:t>Obstet</w:t>
      </w:r>
      <w:proofErr w:type="spellEnd"/>
      <w:r w:rsidRPr="00FC0CFA">
        <w:rPr>
          <w:rFonts w:ascii="Book Antiqua" w:eastAsia="DengXian" w:hAnsi="Book Antiqua" w:cs="Times New Roman"/>
          <w:kern w:val="2"/>
          <w:sz w:val="24"/>
          <w:szCs w:val="24"/>
          <w:lang w:eastAsia="zh-CN"/>
        </w:rPr>
        <w:t xml:space="preserve"> 2017; </w:t>
      </w:r>
      <w:r w:rsidRPr="00FC0CFA">
        <w:rPr>
          <w:rFonts w:ascii="Book Antiqua" w:eastAsia="DengXian" w:hAnsi="Book Antiqua" w:cs="Times New Roman"/>
          <w:b/>
          <w:kern w:val="2"/>
          <w:sz w:val="24"/>
          <w:szCs w:val="24"/>
          <w:lang w:eastAsia="zh-CN"/>
        </w:rPr>
        <w:t>136</w:t>
      </w:r>
      <w:r w:rsidRPr="00FC0CFA">
        <w:rPr>
          <w:rFonts w:ascii="Book Antiqua" w:eastAsia="DengXian" w:hAnsi="Book Antiqua" w:cs="Times New Roman"/>
          <w:kern w:val="2"/>
          <w:sz w:val="24"/>
          <w:szCs w:val="24"/>
          <w:lang w:eastAsia="zh-CN"/>
        </w:rPr>
        <w:t>: 200-204 [PMID: 28099732 DOI: 10.1002/ijgo.12046]</w:t>
      </w:r>
    </w:p>
    <w:p w14:paraId="34311785"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11 </w:t>
      </w:r>
      <w:proofErr w:type="spellStart"/>
      <w:r w:rsidRPr="00FC0CFA">
        <w:rPr>
          <w:rFonts w:ascii="Book Antiqua" w:eastAsia="DengXian" w:hAnsi="Book Antiqua" w:cs="Times New Roman"/>
          <w:b/>
          <w:kern w:val="2"/>
          <w:sz w:val="24"/>
          <w:szCs w:val="24"/>
          <w:lang w:eastAsia="zh-CN"/>
        </w:rPr>
        <w:t>Matalliotaki</w:t>
      </w:r>
      <w:proofErr w:type="spellEnd"/>
      <w:r w:rsidRPr="00FC0CFA">
        <w:rPr>
          <w:rFonts w:ascii="Book Antiqua" w:eastAsia="DengXian" w:hAnsi="Book Antiqua" w:cs="Times New Roman"/>
          <w:b/>
          <w:kern w:val="2"/>
          <w:sz w:val="24"/>
          <w:szCs w:val="24"/>
          <w:lang w:eastAsia="zh-CN"/>
        </w:rPr>
        <w:t xml:space="preserve"> C</w:t>
      </w:r>
      <w:r w:rsidRPr="00FC0CFA">
        <w:rPr>
          <w:rFonts w:ascii="Book Antiqua" w:eastAsia="DengXian" w:hAnsi="Book Antiqua" w:cs="Times New Roman"/>
          <w:kern w:val="2"/>
          <w:sz w:val="24"/>
          <w:szCs w:val="24"/>
          <w:lang w:eastAsia="zh-CN"/>
        </w:rPr>
        <w:t xml:space="preserve">, </w:t>
      </w:r>
      <w:proofErr w:type="spellStart"/>
      <w:r w:rsidRPr="00FC0CFA">
        <w:rPr>
          <w:rFonts w:ascii="Book Antiqua" w:eastAsia="DengXian" w:hAnsi="Book Antiqua" w:cs="Times New Roman"/>
          <w:kern w:val="2"/>
          <w:sz w:val="24"/>
          <w:szCs w:val="24"/>
          <w:lang w:eastAsia="zh-CN"/>
        </w:rPr>
        <w:t>Matalliotakis</w:t>
      </w:r>
      <w:proofErr w:type="spellEnd"/>
      <w:r w:rsidRPr="00FC0CFA">
        <w:rPr>
          <w:rFonts w:ascii="Book Antiqua" w:eastAsia="DengXian" w:hAnsi="Book Antiqua" w:cs="Times New Roman"/>
          <w:kern w:val="2"/>
          <w:sz w:val="24"/>
          <w:szCs w:val="24"/>
          <w:lang w:eastAsia="zh-CN"/>
        </w:rPr>
        <w:t xml:space="preserve"> M, </w:t>
      </w:r>
      <w:proofErr w:type="spellStart"/>
      <w:r w:rsidRPr="00FC0CFA">
        <w:rPr>
          <w:rFonts w:ascii="Book Antiqua" w:eastAsia="DengXian" w:hAnsi="Book Antiqua" w:cs="Times New Roman"/>
          <w:kern w:val="2"/>
          <w:sz w:val="24"/>
          <w:szCs w:val="24"/>
          <w:lang w:eastAsia="zh-CN"/>
        </w:rPr>
        <w:t>Ieromonachou</w:t>
      </w:r>
      <w:proofErr w:type="spellEnd"/>
      <w:r w:rsidRPr="00FC0CFA">
        <w:rPr>
          <w:rFonts w:ascii="Book Antiqua" w:eastAsia="DengXian" w:hAnsi="Book Antiqua" w:cs="Times New Roman"/>
          <w:kern w:val="2"/>
          <w:sz w:val="24"/>
          <w:szCs w:val="24"/>
          <w:lang w:eastAsia="zh-CN"/>
        </w:rPr>
        <w:t xml:space="preserve"> P, </w:t>
      </w:r>
      <w:proofErr w:type="spellStart"/>
      <w:r w:rsidRPr="00FC0CFA">
        <w:rPr>
          <w:rFonts w:ascii="Book Antiqua" w:eastAsia="DengXian" w:hAnsi="Book Antiqua" w:cs="Times New Roman"/>
          <w:kern w:val="2"/>
          <w:sz w:val="24"/>
          <w:szCs w:val="24"/>
          <w:lang w:eastAsia="zh-CN"/>
        </w:rPr>
        <w:t>Goulielmos</w:t>
      </w:r>
      <w:proofErr w:type="spellEnd"/>
      <w:r w:rsidRPr="00FC0CFA">
        <w:rPr>
          <w:rFonts w:ascii="Book Antiqua" w:eastAsia="DengXian" w:hAnsi="Book Antiqua" w:cs="Times New Roman"/>
          <w:kern w:val="2"/>
          <w:sz w:val="24"/>
          <w:szCs w:val="24"/>
          <w:lang w:eastAsia="zh-CN"/>
        </w:rPr>
        <w:t xml:space="preserve"> GN, </w:t>
      </w:r>
      <w:proofErr w:type="spellStart"/>
      <w:r w:rsidRPr="00FC0CFA">
        <w:rPr>
          <w:rFonts w:ascii="Book Antiqua" w:eastAsia="DengXian" w:hAnsi="Book Antiqua" w:cs="Times New Roman"/>
          <w:kern w:val="2"/>
          <w:sz w:val="24"/>
          <w:szCs w:val="24"/>
          <w:lang w:eastAsia="zh-CN"/>
        </w:rPr>
        <w:t>Zervou</w:t>
      </w:r>
      <w:proofErr w:type="spellEnd"/>
      <w:r w:rsidRPr="00FC0CFA">
        <w:rPr>
          <w:rFonts w:ascii="Book Antiqua" w:eastAsia="DengXian" w:hAnsi="Book Antiqua" w:cs="Times New Roman"/>
          <w:kern w:val="2"/>
          <w:sz w:val="24"/>
          <w:szCs w:val="24"/>
          <w:lang w:eastAsia="zh-CN"/>
        </w:rPr>
        <w:t xml:space="preserve"> MI, </w:t>
      </w:r>
      <w:proofErr w:type="spellStart"/>
      <w:r w:rsidRPr="00FC0CFA">
        <w:rPr>
          <w:rFonts w:ascii="Book Antiqua" w:eastAsia="DengXian" w:hAnsi="Book Antiqua" w:cs="Times New Roman"/>
          <w:kern w:val="2"/>
          <w:sz w:val="24"/>
          <w:szCs w:val="24"/>
          <w:lang w:eastAsia="zh-CN"/>
        </w:rPr>
        <w:t>Laliotis</w:t>
      </w:r>
      <w:proofErr w:type="spellEnd"/>
      <w:r w:rsidRPr="00FC0CFA">
        <w:rPr>
          <w:rFonts w:ascii="Book Antiqua" w:eastAsia="DengXian" w:hAnsi="Book Antiqua" w:cs="Times New Roman"/>
          <w:kern w:val="2"/>
          <w:sz w:val="24"/>
          <w:szCs w:val="24"/>
          <w:lang w:eastAsia="zh-CN"/>
        </w:rPr>
        <w:t xml:space="preserve"> A, </w:t>
      </w:r>
      <w:proofErr w:type="spellStart"/>
      <w:r w:rsidRPr="00FC0CFA">
        <w:rPr>
          <w:rFonts w:ascii="Book Antiqua" w:eastAsia="DengXian" w:hAnsi="Book Antiqua" w:cs="Times New Roman"/>
          <w:kern w:val="2"/>
          <w:sz w:val="24"/>
          <w:szCs w:val="24"/>
          <w:lang w:eastAsia="zh-CN"/>
        </w:rPr>
        <w:t>Spandidos</w:t>
      </w:r>
      <w:proofErr w:type="spellEnd"/>
      <w:r w:rsidRPr="00FC0CFA">
        <w:rPr>
          <w:rFonts w:ascii="Book Antiqua" w:eastAsia="DengXian" w:hAnsi="Book Antiqua" w:cs="Times New Roman"/>
          <w:kern w:val="2"/>
          <w:sz w:val="24"/>
          <w:szCs w:val="24"/>
          <w:lang w:eastAsia="zh-CN"/>
        </w:rPr>
        <w:t xml:space="preserve"> DA, </w:t>
      </w:r>
      <w:proofErr w:type="spellStart"/>
      <w:r w:rsidRPr="00FC0CFA">
        <w:rPr>
          <w:rFonts w:ascii="Book Antiqua" w:eastAsia="DengXian" w:hAnsi="Book Antiqua" w:cs="Times New Roman"/>
          <w:kern w:val="2"/>
          <w:sz w:val="24"/>
          <w:szCs w:val="24"/>
          <w:lang w:eastAsia="zh-CN"/>
        </w:rPr>
        <w:t>Arici</w:t>
      </w:r>
      <w:proofErr w:type="spellEnd"/>
      <w:r w:rsidRPr="00FC0CFA">
        <w:rPr>
          <w:rFonts w:ascii="Book Antiqua" w:eastAsia="DengXian" w:hAnsi="Book Antiqua" w:cs="Times New Roman"/>
          <w:kern w:val="2"/>
          <w:sz w:val="24"/>
          <w:szCs w:val="24"/>
          <w:lang w:eastAsia="zh-CN"/>
        </w:rPr>
        <w:t xml:space="preserve"> A, </w:t>
      </w:r>
      <w:proofErr w:type="spellStart"/>
      <w:r w:rsidRPr="00FC0CFA">
        <w:rPr>
          <w:rFonts w:ascii="Book Antiqua" w:eastAsia="DengXian" w:hAnsi="Book Antiqua" w:cs="Times New Roman"/>
          <w:kern w:val="2"/>
          <w:sz w:val="24"/>
          <w:szCs w:val="24"/>
          <w:lang w:eastAsia="zh-CN"/>
        </w:rPr>
        <w:t>Matalliotakis</w:t>
      </w:r>
      <w:proofErr w:type="spellEnd"/>
      <w:r w:rsidRPr="00FC0CFA">
        <w:rPr>
          <w:rFonts w:ascii="Book Antiqua" w:eastAsia="DengXian" w:hAnsi="Book Antiqua" w:cs="Times New Roman"/>
          <w:kern w:val="2"/>
          <w:sz w:val="24"/>
          <w:szCs w:val="24"/>
          <w:lang w:eastAsia="zh-CN"/>
        </w:rPr>
        <w:t xml:space="preserve"> I. Co-existence of benign gynecological tumors with endometriosis in a group of 1,000 women. </w:t>
      </w:r>
      <w:r w:rsidRPr="00FC0CFA">
        <w:rPr>
          <w:rFonts w:ascii="Book Antiqua" w:eastAsia="DengXian" w:hAnsi="Book Antiqua" w:cs="Times New Roman"/>
          <w:i/>
          <w:kern w:val="2"/>
          <w:sz w:val="24"/>
          <w:szCs w:val="24"/>
          <w:lang w:eastAsia="zh-CN"/>
        </w:rPr>
        <w:t>Oncol Lett</w:t>
      </w:r>
      <w:r w:rsidRPr="00FC0CFA">
        <w:rPr>
          <w:rFonts w:ascii="Book Antiqua" w:eastAsia="DengXian" w:hAnsi="Book Antiqua" w:cs="Times New Roman"/>
          <w:kern w:val="2"/>
          <w:sz w:val="24"/>
          <w:szCs w:val="24"/>
          <w:lang w:eastAsia="zh-CN"/>
        </w:rPr>
        <w:t xml:space="preserve"> 2018; </w:t>
      </w:r>
      <w:r w:rsidRPr="00FC0CFA">
        <w:rPr>
          <w:rFonts w:ascii="Book Antiqua" w:eastAsia="DengXian" w:hAnsi="Book Antiqua" w:cs="Times New Roman"/>
          <w:b/>
          <w:kern w:val="2"/>
          <w:sz w:val="24"/>
          <w:szCs w:val="24"/>
          <w:lang w:eastAsia="zh-CN"/>
        </w:rPr>
        <w:t>15</w:t>
      </w:r>
      <w:r w:rsidRPr="00FC0CFA">
        <w:rPr>
          <w:rFonts w:ascii="Book Antiqua" w:eastAsia="DengXian" w:hAnsi="Book Antiqua" w:cs="Times New Roman"/>
          <w:kern w:val="2"/>
          <w:sz w:val="24"/>
          <w:szCs w:val="24"/>
          <w:lang w:eastAsia="zh-CN"/>
        </w:rPr>
        <w:t>: 1529-1532 [PMID: 29434846 DOI: 10.3892/ol.2017.7449]</w:t>
      </w:r>
    </w:p>
    <w:p w14:paraId="5A600914" w14:textId="77777777" w:rsidR="00FC0CFA" w:rsidRPr="00FC0CFA" w:rsidRDefault="00FC0CFA" w:rsidP="00761532">
      <w:pPr>
        <w:widowControl w:val="0"/>
        <w:spacing w:after="0" w:line="360" w:lineRule="auto"/>
        <w:jc w:val="both"/>
        <w:rPr>
          <w:rFonts w:ascii="Book Antiqua" w:eastAsia="DengXian" w:hAnsi="Book Antiqua" w:cs="Times New Roman"/>
          <w:kern w:val="2"/>
          <w:sz w:val="24"/>
          <w:szCs w:val="24"/>
          <w:lang w:eastAsia="zh-CN"/>
        </w:rPr>
      </w:pPr>
      <w:r w:rsidRPr="00FC0CFA">
        <w:rPr>
          <w:rFonts w:ascii="Book Antiqua" w:eastAsia="DengXian" w:hAnsi="Book Antiqua" w:cs="Times New Roman"/>
          <w:kern w:val="2"/>
          <w:sz w:val="24"/>
          <w:szCs w:val="24"/>
          <w:lang w:eastAsia="zh-CN"/>
        </w:rPr>
        <w:t xml:space="preserve">12 </w:t>
      </w:r>
      <w:proofErr w:type="spellStart"/>
      <w:r w:rsidRPr="00FC0CFA">
        <w:rPr>
          <w:rFonts w:ascii="Book Antiqua" w:eastAsia="DengXian" w:hAnsi="Book Antiqua" w:cs="Times New Roman"/>
          <w:b/>
          <w:kern w:val="2"/>
          <w:sz w:val="24"/>
          <w:szCs w:val="24"/>
          <w:lang w:eastAsia="zh-CN"/>
        </w:rPr>
        <w:t>Khodaverdi</w:t>
      </w:r>
      <w:proofErr w:type="spellEnd"/>
      <w:r w:rsidRPr="00FC0CFA">
        <w:rPr>
          <w:rFonts w:ascii="Book Antiqua" w:eastAsia="DengXian" w:hAnsi="Book Antiqua" w:cs="Times New Roman"/>
          <w:b/>
          <w:kern w:val="2"/>
          <w:sz w:val="24"/>
          <w:szCs w:val="24"/>
          <w:lang w:eastAsia="zh-CN"/>
        </w:rPr>
        <w:t xml:space="preserve"> S</w:t>
      </w:r>
      <w:r w:rsidRPr="00FC0CFA">
        <w:rPr>
          <w:rFonts w:ascii="Book Antiqua" w:eastAsia="DengXian" w:hAnsi="Book Antiqua" w:cs="Times New Roman"/>
          <w:kern w:val="2"/>
          <w:sz w:val="24"/>
          <w:szCs w:val="24"/>
          <w:lang w:eastAsia="zh-CN"/>
        </w:rPr>
        <w:t xml:space="preserve">, Nazari L, </w:t>
      </w:r>
      <w:proofErr w:type="spellStart"/>
      <w:r w:rsidRPr="00FC0CFA">
        <w:rPr>
          <w:rFonts w:ascii="Book Antiqua" w:eastAsia="DengXian" w:hAnsi="Book Antiqua" w:cs="Times New Roman"/>
          <w:kern w:val="2"/>
          <w:sz w:val="24"/>
          <w:szCs w:val="24"/>
          <w:lang w:eastAsia="zh-CN"/>
        </w:rPr>
        <w:t>Mehdizadeh</w:t>
      </w:r>
      <w:proofErr w:type="spellEnd"/>
      <w:r w:rsidRPr="00FC0CFA">
        <w:rPr>
          <w:rFonts w:ascii="Book Antiqua" w:eastAsia="DengXian" w:hAnsi="Book Antiqua" w:cs="Times New Roman"/>
          <w:kern w:val="2"/>
          <w:sz w:val="24"/>
          <w:szCs w:val="24"/>
          <w:lang w:eastAsia="zh-CN"/>
        </w:rPr>
        <w:t xml:space="preserve">-Kashi A, </w:t>
      </w:r>
      <w:proofErr w:type="spellStart"/>
      <w:r w:rsidRPr="00FC0CFA">
        <w:rPr>
          <w:rFonts w:ascii="Book Antiqua" w:eastAsia="DengXian" w:hAnsi="Book Antiqua" w:cs="Times New Roman"/>
          <w:kern w:val="2"/>
          <w:sz w:val="24"/>
          <w:szCs w:val="24"/>
          <w:lang w:eastAsia="zh-CN"/>
        </w:rPr>
        <w:t>Vahdat</w:t>
      </w:r>
      <w:proofErr w:type="spellEnd"/>
      <w:r w:rsidRPr="00FC0CFA">
        <w:rPr>
          <w:rFonts w:ascii="Book Antiqua" w:eastAsia="DengXian" w:hAnsi="Book Antiqua" w:cs="Times New Roman"/>
          <w:kern w:val="2"/>
          <w:sz w:val="24"/>
          <w:szCs w:val="24"/>
          <w:lang w:eastAsia="zh-CN"/>
        </w:rPr>
        <w:t xml:space="preserve"> M, </w:t>
      </w:r>
      <w:proofErr w:type="spellStart"/>
      <w:r w:rsidRPr="00FC0CFA">
        <w:rPr>
          <w:rFonts w:ascii="Book Antiqua" w:eastAsia="DengXian" w:hAnsi="Book Antiqua" w:cs="Times New Roman"/>
          <w:kern w:val="2"/>
          <w:sz w:val="24"/>
          <w:szCs w:val="24"/>
          <w:lang w:eastAsia="zh-CN"/>
        </w:rPr>
        <w:t>Rokhgireh</w:t>
      </w:r>
      <w:proofErr w:type="spellEnd"/>
      <w:r w:rsidRPr="00FC0CFA">
        <w:rPr>
          <w:rFonts w:ascii="Book Antiqua" w:eastAsia="DengXian" w:hAnsi="Book Antiqua" w:cs="Times New Roman"/>
          <w:kern w:val="2"/>
          <w:sz w:val="24"/>
          <w:szCs w:val="24"/>
          <w:lang w:eastAsia="zh-CN"/>
        </w:rPr>
        <w:t xml:space="preserve"> S, </w:t>
      </w:r>
      <w:proofErr w:type="spellStart"/>
      <w:r w:rsidRPr="00FC0CFA">
        <w:rPr>
          <w:rFonts w:ascii="Book Antiqua" w:eastAsia="DengXian" w:hAnsi="Book Antiqua" w:cs="Times New Roman"/>
          <w:kern w:val="2"/>
          <w:sz w:val="24"/>
          <w:szCs w:val="24"/>
          <w:lang w:eastAsia="zh-CN"/>
        </w:rPr>
        <w:t>Farbod</w:t>
      </w:r>
      <w:proofErr w:type="spellEnd"/>
      <w:r w:rsidRPr="00FC0CFA">
        <w:rPr>
          <w:rFonts w:ascii="Book Antiqua" w:eastAsia="DengXian" w:hAnsi="Book Antiqua" w:cs="Times New Roman"/>
          <w:kern w:val="2"/>
          <w:sz w:val="24"/>
          <w:szCs w:val="24"/>
          <w:lang w:eastAsia="zh-CN"/>
        </w:rPr>
        <w:t xml:space="preserve"> A, </w:t>
      </w:r>
      <w:proofErr w:type="spellStart"/>
      <w:r w:rsidRPr="00FC0CFA">
        <w:rPr>
          <w:rFonts w:ascii="Book Antiqua" w:eastAsia="DengXian" w:hAnsi="Book Antiqua" w:cs="Times New Roman"/>
          <w:kern w:val="2"/>
          <w:sz w:val="24"/>
          <w:szCs w:val="24"/>
          <w:lang w:eastAsia="zh-CN"/>
        </w:rPr>
        <w:t>Tajbakhsh</w:t>
      </w:r>
      <w:proofErr w:type="spellEnd"/>
      <w:r w:rsidRPr="00FC0CFA">
        <w:rPr>
          <w:rFonts w:ascii="Book Antiqua" w:eastAsia="DengXian" w:hAnsi="Book Antiqua" w:cs="Times New Roman"/>
          <w:kern w:val="2"/>
          <w:sz w:val="24"/>
          <w:szCs w:val="24"/>
          <w:lang w:eastAsia="zh-CN"/>
        </w:rPr>
        <w:t xml:space="preserve"> B. Conservative Management of Ovarian Fibroma in A Case of </w:t>
      </w:r>
      <w:proofErr w:type="spellStart"/>
      <w:r w:rsidRPr="00FC0CFA">
        <w:rPr>
          <w:rFonts w:ascii="Book Antiqua" w:eastAsia="DengXian" w:hAnsi="Book Antiqua" w:cs="Times New Roman"/>
          <w:kern w:val="2"/>
          <w:sz w:val="24"/>
          <w:szCs w:val="24"/>
          <w:lang w:eastAsia="zh-CN"/>
        </w:rPr>
        <w:t>Gorlin</w:t>
      </w:r>
      <w:proofErr w:type="spellEnd"/>
      <w:r w:rsidRPr="00FC0CFA">
        <w:rPr>
          <w:rFonts w:ascii="Book Antiqua" w:eastAsia="DengXian" w:hAnsi="Book Antiqua" w:cs="Times New Roman"/>
          <w:kern w:val="2"/>
          <w:sz w:val="24"/>
          <w:szCs w:val="24"/>
          <w:lang w:eastAsia="zh-CN"/>
        </w:rPr>
        <w:t xml:space="preserve">-Goltz Syndrome Comorbid with Endometriosis. </w:t>
      </w:r>
      <w:proofErr w:type="spellStart"/>
      <w:r w:rsidRPr="00FC0CFA">
        <w:rPr>
          <w:rFonts w:ascii="Book Antiqua" w:eastAsia="DengXian" w:hAnsi="Book Antiqua" w:cs="Times New Roman"/>
          <w:i/>
          <w:kern w:val="2"/>
          <w:sz w:val="24"/>
          <w:szCs w:val="24"/>
          <w:lang w:eastAsia="zh-CN"/>
        </w:rPr>
        <w:t>Int</w:t>
      </w:r>
      <w:proofErr w:type="spellEnd"/>
      <w:r w:rsidRPr="00FC0CFA">
        <w:rPr>
          <w:rFonts w:ascii="Book Antiqua" w:eastAsia="DengXian" w:hAnsi="Book Antiqua" w:cs="Times New Roman"/>
          <w:i/>
          <w:kern w:val="2"/>
          <w:sz w:val="24"/>
          <w:szCs w:val="24"/>
          <w:lang w:eastAsia="zh-CN"/>
        </w:rPr>
        <w:t xml:space="preserve"> J </w:t>
      </w:r>
      <w:proofErr w:type="spellStart"/>
      <w:r w:rsidRPr="00FC0CFA">
        <w:rPr>
          <w:rFonts w:ascii="Book Antiqua" w:eastAsia="DengXian" w:hAnsi="Book Antiqua" w:cs="Times New Roman"/>
          <w:i/>
          <w:kern w:val="2"/>
          <w:sz w:val="24"/>
          <w:szCs w:val="24"/>
          <w:lang w:eastAsia="zh-CN"/>
        </w:rPr>
        <w:t>Fertil</w:t>
      </w:r>
      <w:proofErr w:type="spellEnd"/>
      <w:r w:rsidRPr="00FC0CFA">
        <w:rPr>
          <w:rFonts w:ascii="Book Antiqua" w:eastAsia="DengXian" w:hAnsi="Book Antiqua" w:cs="Times New Roman"/>
          <w:i/>
          <w:kern w:val="2"/>
          <w:sz w:val="24"/>
          <w:szCs w:val="24"/>
          <w:lang w:eastAsia="zh-CN"/>
        </w:rPr>
        <w:t xml:space="preserve"> </w:t>
      </w:r>
      <w:proofErr w:type="spellStart"/>
      <w:r w:rsidRPr="00FC0CFA">
        <w:rPr>
          <w:rFonts w:ascii="Book Antiqua" w:eastAsia="DengXian" w:hAnsi="Book Antiqua" w:cs="Times New Roman"/>
          <w:i/>
          <w:kern w:val="2"/>
          <w:sz w:val="24"/>
          <w:szCs w:val="24"/>
          <w:lang w:eastAsia="zh-CN"/>
        </w:rPr>
        <w:t>Steril</w:t>
      </w:r>
      <w:proofErr w:type="spellEnd"/>
      <w:r w:rsidRPr="00FC0CFA">
        <w:rPr>
          <w:rFonts w:ascii="Book Antiqua" w:eastAsia="DengXian" w:hAnsi="Book Antiqua" w:cs="Times New Roman"/>
          <w:kern w:val="2"/>
          <w:sz w:val="24"/>
          <w:szCs w:val="24"/>
          <w:lang w:eastAsia="zh-CN"/>
        </w:rPr>
        <w:t xml:space="preserve"> 2018; </w:t>
      </w:r>
      <w:r w:rsidRPr="00FC0CFA">
        <w:rPr>
          <w:rFonts w:ascii="Book Antiqua" w:eastAsia="DengXian" w:hAnsi="Book Antiqua" w:cs="Times New Roman"/>
          <w:b/>
          <w:kern w:val="2"/>
          <w:sz w:val="24"/>
          <w:szCs w:val="24"/>
          <w:lang w:eastAsia="zh-CN"/>
        </w:rPr>
        <w:t>12</w:t>
      </w:r>
      <w:r w:rsidRPr="00FC0CFA">
        <w:rPr>
          <w:rFonts w:ascii="Book Antiqua" w:eastAsia="DengXian" w:hAnsi="Book Antiqua" w:cs="Times New Roman"/>
          <w:kern w:val="2"/>
          <w:sz w:val="24"/>
          <w:szCs w:val="24"/>
          <w:lang w:eastAsia="zh-CN"/>
        </w:rPr>
        <w:t>: 88-90 [PMID: 29334213 DOI: 10.22074/ijfs.2018.5240]</w:t>
      </w:r>
    </w:p>
    <w:p w14:paraId="1532F546" w14:textId="73B7F76C" w:rsidR="00FC0CFA" w:rsidRPr="00E97BCA" w:rsidRDefault="00FC0CF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br w:type="page"/>
      </w:r>
    </w:p>
    <w:p w14:paraId="3C1C6370" w14:textId="77777777" w:rsidR="00FC0CFA" w:rsidRPr="00E97BCA" w:rsidRDefault="00FC0CFA" w:rsidP="00761532">
      <w:pPr>
        <w:adjustRightInd w:val="0"/>
        <w:snapToGrid w:val="0"/>
        <w:spacing w:after="0" w:line="360" w:lineRule="auto"/>
        <w:jc w:val="both"/>
        <w:rPr>
          <w:rFonts w:ascii="Book Antiqua" w:hAnsi="Book Antiqua"/>
          <w:b/>
          <w:sz w:val="24"/>
          <w:szCs w:val="24"/>
        </w:rPr>
      </w:pPr>
      <w:r w:rsidRPr="00E97BCA">
        <w:rPr>
          <w:rFonts w:ascii="Book Antiqua" w:hAnsi="Book Antiqua"/>
          <w:b/>
          <w:sz w:val="24"/>
          <w:szCs w:val="24"/>
        </w:rPr>
        <w:lastRenderedPageBreak/>
        <w:t>Footnotes</w:t>
      </w:r>
    </w:p>
    <w:p w14:paraId="281F8D8A" w14:textId="693CAEE7" w:rsidR="00FC0CFA" w:rsidRPr="00E97BCA" w:rsidRDefault="00FC0CFA" w:rsidP="00761532">
      <w:pPr>
        <w:autoSpaceDE w:val="0"/>
        <w:autoSpaceDN w:val="0"/>
        <w:adjustRightInd w:val="0"/>
        <w:spacing w:after="0" w:line="360" w:lineRule="auto"/>
        <w:jc w:val="both"/>
        <w:rPr>
          <w:rFonts w:ascii="Book Antiqua" w:hAnsi="Book Antiqua" w:cs="TimesNewRomanPSMT"/>
          <w:sz w:val="24"/>
          <w:szCs w:val="24"/>
          <w:lang w:val="en-GB"/>
        </w:rPr>
      </w:pPr>
      <w:r w:rsidRPr="00E97BCA">
        <w:rPr>
          <w:rFonts w:ascii="Book Antiqua" w:hAnsi="Book Antiqua" w:cs="Tahoma"/>
          <w:b/>
          <w:sz w:val="24"/>
          <w:szCs w:val="24"/>
          <w:lang w:val="en-GB"/>
        </w:rPr>
        <w:t>Informed consent statement:</w:t>
      </w:r>
      <w:r w:rsidRPr="00E97BCA">
        <w:rPr>
          <w:rFonts w:ascii="Book Antiqua" w:hAnsi="Book Antiqua" w:cs="Tahoma"/>
          <w:sz w:val="24"/>
          <w:szCs w:val="24"/>
          <w:lang w:val="en-GB"/>
        </w:rPr>
        <w:t xml:space="preserve"> </w:t>
      </w:r>
      <w:r w:rsidRPr="00E97BCA">
        <w:rPr>
          <w:rFonts w:ascii="Book Antiqua" w:hAnsi="Book Antiqua" w:cs="TimesNewRomanPSMT"/>
          <w:sz w:val="24"/>
          <w:szCs w:val="24"/>
          <w:lang w:val="en-GB"/>
        </w:rPr>
        <w:t>Written informed consent was obtained from the patient for publication of this article.</w:t>
      </w:r>
    </w:p>
    <w:p w14:paraId="033336C1" w14:textId="77777777" w:rsidR="00FC0CFA" w:rsidRPr="00E97BCA" w:rsidRDefault="00FC0CFA" w:rsidP="00761532">
      <w:pPr>
        <w:autoSpaceDE w:val="0"/>
        <w:autoSpaceDN w:val="0"/>
        <w:adjustRightInd w:val="0"/>
        <w:spacing w:after="0" w:line="360" w:lineRule="auto"/>
        <w:jc w:val="both"/>
        <w:rPr>
          <w:rFonts w:ascii="Book Antiqua" w:hAnsi="Book Antiqua" w:cs="Tahoma"/>
          <w:sz w:val="24"/>
          <w:szCs w:val="24"/>
          <w:lang w:val="en-GB"/>
        </w:rPr>
      </w:pPr>
    </w:p>
    <w:p w14:paraId="6DB3945D" w14:textId="77777777" w:rsidR="00FC0CFA" w:rsidRPr="00E97BCA" w:rsidRDefault="00FC0CFA" w:rsidP="00761532">
      <w:pPr>
        <w:autoSpaceDE w:val="0"/>
        <w:autoSpaceDN w:val="0"/>
        <w:adjustRightInd w:val="0"/>
        <w:spacing w:after="0" w:line="360" w:lineRule="auto"/>
        <w:jc w:val="both"/>
        <w:rPr>
          <w:rFonts w:ascii="Book Antiqua" w:hAnsi="Book Antiqua" w:cs="TimesNewRomanPSMT"/>
          <w:sz w:val="24"/>
          <w:szCs w:val="24"/>
          <w:lang w:val="en-GB"/>
        </w:rPr>
      </w:pPr>
      <w:r w:rsidRPr="00E97BCA">
        <w:rPr>
          <w:rFonts w:ascii="Book Antiqua" w:hAnsi="Book Antiqua" w:cs="Tahoma"/>
          <w:b/>
          <w:sz w:val="24"/>
          <w:szCs w:val="24"/>
          <w:lang w:val="en-GB"/>
        </w:rPr>
        <w:t>Conflict-of-interest statement:</w:t>
      </w:r>
      <w:r w:rsidRPr="00E97BCA">
        <w:rPr>
          <w:rFonts w:ascii="Book Antiqua" w:hAnsi="Book Antiqua" w:cs="Tahoma"/>
          <w:sz w:val="24"/>
          <w:szCs w:val="24"/>
          <w:lang w:val="en-GB"/>
        </w:rPr>
        <w:t xml:space="preserve"> </w:t>
      </w:r>
      <w:r w:rsidRPr="00E97BCA">
        <w:rPr>
          <w:rFonts w:ascii="Book Antiqua" w:hAnsi="Book Antiqua" w:cs="TimesNewRomanPSMT"/>
          <w:sz w:val="24"/>
          <w:szCs w:val="24"/>
          <w:lang w:val="en-GB"/>
        </w:rPr>
        <w:t>The authors declare that they have no conflict of interest.</w:t>
      </w:r>
    </w:p>
    <w:p w14:paraId="1D4F92CC" w14:textId="77777777" w:rsidR="00FC0CFA" w:rsidRPr="00E97BCA" w:rsidRDefault="00FC0CFA" w:rsidP="00761532">
      <w:pPr>
        <w:autoSpaceDE w:val="0"/>
        <w:autoSpaceDN w:val="0"/>
        <w:adjustRightInd w:val="0"/>
        <w:spacing w:after="0" w:line="360" w:lineRule="auto"/>
        <w:jc w:val="both"/>
        <w:rPr>
          <w:rFonts w:ascii="Book Antiqua" w:hAnsi="Book Antiqua" w:cs="Tahoma"/>
          <w:sz w:val="24"/>
          <w:szCs w:val="24"/>
          <w:lang w:val="en-GB"/>
        </w:rPr>
      </w:pPr>
    </w:p>
    <w:p w14:paraId="10BF5BE0" w14:textId="77777777" w:rsidR="00FC0CFA" w:rsidRPr="00E97BCA" w:rsidRDefault="00FC0CFA" w:rsidP="00761532">
      <w:pPr>
        <w:autoSpaceDE w:val="0"/>
        <w:autoSpaceDN w:val="0"/>
        <w:adjustRightInd w:val="0"/>
        <w:spacing w:after="0" w:line="360" w:lineRule="auto"/>
        <w:jc w:val="both"/>
        <w:rPr>
          <w:rFonts w:ascii="Book Antiqua" w:eastAsia="SimSun" w:hAnsi="Book Antiqua" w:cs="Times New Roman"/>
          <w:kern w:val="2"/>
          <w:sz w:val="24"/>
          <w:szCs w:val="24"/>
          <w:lang w:eastAsia="zh-CN"/>
        </w:rPr>
      </w:pPr>
      <w:r w:rsidRPr="00E97BCA">
        <w:rPr>
          <w:rFonts w:ascii="Book Antiqua" w:hAnsi="Book Antiqua" w:cs="Tahoma"/>
          <w:b/>
          <w:sz w:val="24"/>
          <w:szCs w:val="24"/>
          <w:lang w:val="en-GB"/>
        </w:rPr>
        <w:t>CARE Checklist (2016) statement:</w:t>
      </w:r>
      <w:r w:rsidRPr="00E97BCA">
        <w:rPr>
          <w:rFonts w:ascii="Book Antiqua" w:hAnsi="Book Antiqua" w:cs="Tahoma"/>
          <w:sz w:val="24"/>
          <w:szCs w:val="24"/>
          <w:lang w:val="en-GB"/>
        </w:rPr>
        <w:t xml:space="preserve"> </w:t>
      </w:r>
      <w:r w:rsidRPr="00E97BCA">
        <w:rPr>
          <w:rFonts w:ascii="Book Antiqua" w:hAnsi="Book Antiqua" w:cs="TimesNewRomanPSMT"/>
          <w:sz w:val="24"/>
          <w:szCs w:val="24"/>
          <w:lang w:val="en-GB"/>
        </w:rPr>
        <w:t>The authors have read the CARE Checklist (2013), and the manuscript was prepared and revised according to the CARE Checklist (2016).</w:t>
      </w:r>
    </w:p>
    <w:p w14:paraId="183469F5" w14:textId="77777777" w:rsidR="00FC0CFA" w:rsidRPr="00E97BCA" w:rsidRDefault="00FC0CFA" w:rsidP="00761532">
      <w:pPr>
        <w:widowControl w:val="0"/>
        <w:adjustRightInd w:val="0"/>
        <w:snapToGrid w:val="0"/>
        <w:spacing w:after="0" w:line="360" w:lineRule="auto"/>
        <w:jc w:val="both"/>
        <w:rPr>
          <w:rFonts w:ascii="Book Antiqua" w:hAnsi="Book Antiqua" w:cstheme="minorHAnsi"/>
          <w:b/>
          <w:bCs/>
          <w:sz w:val="24"/>
          <w:szCs w:val="24"/>
          <w:lang w:val="en-GB" w:eastAsia="zh-CN"/>
        </w:rPr>
      </w:pPr>
    </w:p>
    <w:p w14:paraId="2DD19DB8" w14:textId="77777777" w:rsidR="00FC0CFA" w:rsidRPr="00E97BCA" w:rsidRDefault="00FC0CFA" w:rsidP="00761532">
      <w:pPr>
        <w:adjustRightInd w:val="0"/>
        <w:snapToGrid w:val="0"/>
        <w:spacing w:after="0" w:line="360" w:lineRule="auto"/>
        <w:jc w:val="both"/>
        <w:rPr>
          <w:rFonts w:ascii="Book Antiqua" w:hAnsi="Book Antiqua"/>
          <w:sz w:val="24"/>
          <w:szCs w:val="24"/>
          <w:lang w:val="en-GB"/>
        </w:rPr>
      </w:pPr>
      <w:r w:rsidRPr="00E97BCA">
        <w:rPr>
          <w:rFonts w:ascii="Book Antiqua" w:hAnsi="Book Antiqua"/>
          <w:b/>
          <w:sz w:val="24"/>
          <w:szCs w:val="24"/>
          <w:lang w:val="en-GB"/>
        </w:rPr>
        <w:t xml:space="preserve">Open-Access: </w:t>
      </w:r>
      <w:r w:rsidRPr="00E97BCA">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97BCA">
          <w:rPr>
            <w:rStyle w:val="Hyperlink"/>
            <w:rFonts w:ascii="Book Antiqua" w:hAnsi="Book Antiqua"/>
            <w:sz w:val="24"/>
            <w:szCs w:val="24"/>
            <w:lang w:val="en-GB"/>
          </w:rPr>
          <w:t>http://creativecommons.org/licenses/by-nc/4.0/</w:t>
        </w:r>
      </w:hyperlink>
    </w:p>
    <w:p w14:paraId="5D9C5AC8" w14:textId="77777777" w:rsidR="00FC0CFA" w:rsidRPr="00E97BCA" w:rsidRDefault="00FC0CFA" w:rsidP="00761532">
      <w:pPr>
        <w:widowControl w:val="0"/>
        <w:adjustRightInd w:val="0"/>
        <w:snapToGrid w:val="0"/>
        <w:spacing w:after="0" w:line="360" w:lineRule="auto"/>
        <w:jc w:val="both"/>
        <w:rPr>
          <w:rFonts w:ascii="Book Antiqua" w:hAnsi="Book Antiqua" w:cstheme="minorHAnsi"/>
          <w:b/>
          <w:bCs/>
          <w:sz w:val="24"/>
          <w:szCs w:val="24"/>
          <w:lang w:val="en-GB" w:eastAsia="zh-CN"/>
        </w:rPr>
      </w:pPr>
    </w:p>
    <w:p w14:paraId="52539AAC" w14:textId="432DF6A0" w:rsidR="00FC0CFA" w:rsidRPr="00E97BCA" w:rsidRDefault="00FC0CFA" w:rsidP="00761532">
      <w:pPr>
        <w:widowControl w:val="0"/>
        <w:adjustRightInd w:val="0"/>
        <w:snapToGrid w:val="0"/>
        <w:spacing w:after="0" w:line="360" w:lineRule="auto"/>
        <w:jc w:val="both"/>
        <w:rPr>
          <w:rFonts w:ascii="Book Antiqua" w:eastAsia="SimSun" w:hAnsi="Book Antiqua" w:cs="SimSun"/>
          <w:sz w:val="24"/>
          <w:szCs w:val="24"/>
          <w:lang w:val="en-GB" w:eastAsia="zh-CN"/>
        </w:rPr>
      </w:pPr>
      <w:r w:rsidRPr="00E97BCA">
        <w:rPr>
          <w:rFonts w:ascii="Book Antiqua" w:eastAsia="SimSun" w:hAnsi="Book Antiqua" w:cs="SimSun"/>
          <w:b/>
          <w:sz w:val="24"/>
          <w:szCs w:val="24"/>
          <w:lang w:val="en-GB"/>
        </w:rPr>
        <w:t>Manuscript source:</w:t>
      </w:r>
      <w:r w:rsidRPr="00E97BCA">
        <w:rPr>
          <w:rFonts w:ascii="Book Antiqua" w:eastAsia="SimSun" w:hAnsi="Book Antiqua" w:cs="SimSun"/>
          <w:sz w:val="24"/>
          <w:szCs w:val="24"/>
          <w:lang w:val="en-GB"/>
        </w:rPr>
        <w:t xml:space="preserve"> Unsolicited Manuscript</w:t>
      </w:r>
    </w:p>
    <w:p w14:paraId="2A3BC62D" w14:textId="77777777" w:rsidR="00FC0CFA" w:rsidRPr="00E97BCA" w:rsidRDefault="00FC0CFA" w:rsidP="00761532">
      <w:pPr>
        <w:spacing w:after="0" w:line="360" w:lineRule="auto"/>
        <w:jc w:val="both"/>
        <w:rPr>
          <w:rFonts w:ascii="Book Antiqua" w:eastAsia="DengXian" w:hAnsi="Book Antiqua"/>
          <w:b/>
          <w:bCs/>
          <w:color w:val="000000"/>
          <w:sz w:val="24"/>
          <w:szCs w:val="24"/>
          <w:lang w:eastAsia="zh-CN"/>
        </w:rPr>
      </w:pPr>
    </w:p>
    <w:p w14:paraId="522E788D" w14:textId="377560D4" w:rsidR="00FC0CFA" w:rsidRPr="00E97BCA" w:rsidRDefault="00FC0CFA"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Peer-review started:</w:t>
      </w:r>
      <w:r w:rsidRPr="00E97BCA">
        <w:rPr>
          <w:rFonts w:ascii="Book Antiqua" w:hAnsi="Book Antiqua"/>
          <w:sz w:val="24"/>
          <w:szCs w:val="24"/>
          <w:lang w:val="en-GB" w:eastAsia="zh-CN"/>
        </w:rPr>
        <w:t xml:space="preserve"> </w:t>
      </w:r>
      <w:r w:rsidR="00DF57C5" w:rsidRPr="00E97BCA">
        <w:rPr>
          <w:rFonts w:ascii="Book Antiqua" w:hAnsi="Book Antiqua"/>
          <w:sz w:val="24"/>
          <w:szCs w:val="24"/>
          <w:lang w:val="en-GB" w:eastAsia="zh-CN"/>
        </w:rPr>
        <w:t>August</w:t>
      </w:r>
      <w:r w:rsidR="00E806B4" w:rsidRPr="00E97BCA">
        <w:rPr>
          <w:rFonts w:ascii="Book Antiqua" w:hAnsi="Book Antiqua"/>
          <w:sz w:val="24"/>
          <w:szCs w:val="24"/>
          <w:lang w:val="en-GB" w:eastAsia="zh-CN"/>
        </w:rPr>
        <w:t xml:space="preserve"> 20</w:t>
      </w:r>
      <w:r w:rsidRPr="00E97BCA">
        <w:rPr>
          <w:rFonts w:ascii="Book Antiqua" w:hAnsi="Book Antiqua"/>
          <w:sz w:val="24"/>
          <w:szCs w:val="24"/>
          <w:lang w:val="en-GB" w:eastAsia="zh-CN"/>
        </w:rPr>
        <w:t>, 201</w:t>
      </w:r>
      <w:r w:rsidR="00815568" w:rsidRPr="00E97BCA">
        <w:rPr>
          <w:rFonts w:ascii="Book Antiqua" w:hAnsi="Book Antiqua"/>
          <w:sz w:val="24"/>
          <w:szCs w:val="24"/>
          <w:lang w:val="en-GB" w:eastAsia="zh-CN"/>
        </w:rPr>
        <w:t>9</w:t>
      </w:r>
      <w:r w:rsidRPr="00E97BCA">
        <w:rPr>
          <w:rFonts w:ascii="Book Antiqua" w:hAnsi="Book Antiqua"/>
          <w:sz w:val="24"/>
          <w:szCs w:val="24"/>
          <w:lang w:val="en-GB"/>
        </w:rPr>
        <w:t xml:space="preserve"> </w:t>
      </w:r>
    </w:p>
    <w:p w14:paraId="5BD388A5" w14:textId="02B0F499" w:rsidR="00FC0CFA" w:rsidRPr="00E97BCA" w:rsidRDefault="00FC0CFA"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First decision:</w:t>
      </w:r>
      <w:r w:rsidRPr="00E97BCA">
        <w:rPr>
          <w:rFonts w:ascii="Book Antiqua" w:hAnsi="Book Antiqua"/>
          <w:sz w:val="24"/>
          <w:szCs w:val="24"/>
          <w:lang w:val="en-GB" w:eastAsia="zh-CN"/>
        </w:rPr>
        <w:t xml:space="preserve"> </w:t>
      </w:r>
      <w:r w:rsidR="00DF57C5" w:rsidRPr="00E97BCA">
        <w:rPr>
          <w:rFonts w:ascii="Book Antiqua" w:hAnsi="Book Antiqua"/>
          <w:sz w:val="24"/>
          <w:szCs w:val="24"/>
          <w:lang w:val="en-GB" w:eastAsia="zh-CN"/>
        </w:rPr>
        <w:t>November</w:t>
      </w:r>
      <w:r w:rsidRPr="00E97BCA">
        <w:rPr>
          <w:rFonts w:ascii="Book Antiqua" w:hAnsi="Book Antiqua"/>
          <w:sz w:val="24"/>
          <w:szCs w:val="24"/>
          <w:lang w:val="en-GB" w:eastAsia="zh-CN"/>
        </w:rPr>
        <w:t xml:space="preserve"> </w:t>
      </w:r>
      <w:r w:rsidR="00DF57C5" w:rsidRPr="00E97BCA">
        <w:rPr>
          <w:rFonts w:ascii="Book Antiqua" w:hAnsi="Book Antiqua"/>
          <w:sz w:val="24"/>
          <w:szCs w:val="24"/>
          <w:lang w:val="en-GB" w:eastAsia="zh-CN"/>
        </w:rPr>
        <w:t>12</w:t>
      </w:r>
      <w:r w:rsidRPr="00E97BCA">
        <w:rPr>
          <w:rFonts w:ascii="Book Antiqua" w:hAnsi="Book Antiqua"/>
          <w:sz w:val="24"/>
          <w:szCs w:val="24"/>
          <w:lang w:val="en-GB" w:eastAsia="zh-CN"/>
        </w:rPr>
        <w:t>, 201</w:t>
      </w:r>
      <w:r w:rsidR="00DF57C5" w:rsidRPr="00E97BCA">
        <w:rPr>
          <w:rFonts w:ascii="Book Antiqua" w:hAnsi="Book Antiqua"/>
          <w:sz w:val="24"/>
          <w:szCs w:val="24"/>
          <w:lang w:val="en-GB" w:eastAsia="zh-CN"/>
        </w:rPr>
        <w:t>9</w:t>
      </w:r>
      <w:r w:rsidRPr="00E97BCA">
        <w:rPr>
          <w:rFonts w:ascii="Book Antiqua" w:hAnsi="Book Antiqua"/>
          <w:sz w:val="24"/>
          <w:szCs w:val="24"/>
          <w:lang w:val="en-GB"/>
        </w:rPr>
        <w:t xml:space="preserve"> </w:t>
      </w:r>
    </w:p>
    <w:p w14:paraId="5D2E1076" w14:textId="77777777" w:rsidR="00FC0CFA" w:rsidRPr="00E97BCA" w:rsidRDefault="00FC0CFA" w:rsidP="00761532">
      <w:pPr>
        <w:spacing w:after="0" w:line="360" w:lineRule="auto"/>
        <w:jc w:val="both"/>
        <w:rPr>
          <w:rFonts w:ascii="Book Antiqua" w:hAnsi="Book Antiqua"/>
          <w:sz w:val="24"/>
          <w:szCs w:val="24"/>
          <w:lang w:val="en-GB" w:eastAsia="zh-CN"/>
        </w:rPr>
      </w:pPr>
      <w:r w:rsidRPr="00E97BCA">
        <w:rPr>
          <w:rFonts w:ascii="Book Antiqua" w:hAnsi="Book Antiqua"/>
          <w:b/>
          <w:sz w:val="24"/>
          <w:szCs w:val="24"/>
          <w:lang w:val="en-GB"/>
        </w:rPr>
        <w:t>Article in press:</w:t>
      </w:r>
      <w:r w:rsidRPr="00E97BCA">
        <w:rPr>
          <w:rFonts w:ascii="Book Antiqua" w:hAnsi="Book Antiqua"/>
          <w:sz w:val="24"/>
          <w:szCs w:val="24"/>
          <w:lang w:val="en-GB"/>
        </w:rPr>
        <w:t xml:space="preserve"> </w:t>
      </w:r>
    </w:p>
    <w:p w14:paraId="4B3A55A2" w14:textId="77777777" w:rsidR="00FC0CFA" w:rsidRPr="00E97BCA" w:rsidRDefault="00FC0CFA" w:rsidP="00761532">
      <w:pPr>
        <w:spacing w:after="0" w:line="360" w:lineRule="auto"/>
        <w:jc w:val="both"/>
        <w:rPr>
          <w:rFonts w:ascii="Book Antiqua" w:hAnsi="Book Antiqua"/>
          <w:sz w:val="24"/>
          <w:szCs w:val="24"/>
          <w:lang w:val="en-GB" w:eastAsia="zh-CN"/>
        </w:rPr>
      </w:pPr>
    </w:p>
    <w:p w14:paraId="17F40EBB" w14:textId="4A1097E8" w:rsidR="00FC0CFA" w:rsidRPr="00E97BCA" w:rsidRDefault="00FC0CFA" w:rsidP="00761532">
      <w:pPr>
        <w:snapToGrid w:val="0"/>
        <w:spacing w:after="0" w:line="360" w:lineRule="auto"/>
        <w:jc w:val="both"/>
        <w:rPr>
          <w:rFonts w:ascii="Book Antiqua" w:eastAsia="SimSun" w:hAnsi="Book Antiqua" w:cs="Helvetica"/>
          <w:b/>
          <w:sz w:val="24"/>
          <w:szCs w:val="24"/>
        </w:rPr>
      </w:pPr>
      <w:r w:rsidRPr="00E97BCA">
        <w:rPr>
          <w:rFonts w:ascii="Book Antiqua" w:eastAsia="SimSun" w:hAnsi="Book Antiqua" w:cs="Helvetica"/>
          <w:b/>
          <w:sz w:val="24"/>
          <w:szCs w:val="24"/>
        </w:rPr>
        <w:t xml:space="preserve">Specialty type: </w:t>
      </w:r>
      <w:r w:rsidR="009829F5" w:rsidRPr="00E97BCA">
        <w:rPr>
          <w:rFonts w:ascii="Book Antiqua" w:eastAsia="Microsoft YaHei" w:hAnsi="Book Antiqua" w:cs="SimSun"/>
          <w:sz w:val="24"/>
          <w:szCs w:val="24"/>
        </w:rPr>
        <w:t>Obstetrics and gynecology</w:t>
      </w:r>
    </w:p>
    <w:p w14:paraId="08E5DE79" w14:textId="7748EAC8" w:rsidR="00FC0CFA" w:rsidRPr="00E97BCA" w:rsidRDefault="00FC0CFA" w:rsidP="00761532">
      <w:pPr>
        <w:snapToGrid w:val="0"/>
        <w:spacing w:after="0" w:line="360" w:lineRule="auto"/>
        <w:jc w:val="both"/>
        <w:rPr>
          <w:rFonts w:ascii="Book Antiqua" w:eastAsia="SimSun" w:hAnsi="Book Antiqua" w:cs="Helvetica"/>
          <w:b/>
          <w:sz w:val="24"/>
          <w:szCs w:val="24"/>
        </w:rPr>
      </w:pPr>
      <w:r w:rsidRPr="00E97BCA">
        <w:rPr>
          <w:rFonts w:ascii="Book Antiqua" w:eastAsia="SimSun" w:hAnsi="Book Antiqua" w:cs="Helvetica"/>
          <w:b/>
          <w:sz w:val="24"/>
          <w:szCs w:val="24"/>
        </w:rPr>
        <w:t xml:space="preserve">Country of origin: </w:t>
      </w:r>
      <w:r w:rsidR="00F7614F" w:rsidRPr="00E97BCA">
        <w:rPr>
          <w:rFonts w:ascii="Book Antiqua" w:eastAsia="SimSun" w:hAnsi="Book Antiqua"/>
          <w:sz w:val="24"/>
          <w:szCs w:val="24"/>
        </w:rPr>
        <w:t>Iran</w:t>
      </w:r>
    </w:p>
    <w:p w14:paraId="759486D2" w14:textId="77777777" w:rsidR="00FC0CFA" w:rsidRPr="00E97BCA" w:rsidRDefault="00FC0CFA" w:rsidP="00761532">
      <w:pPr>
        <w:snapToGrid w:val="0"/>
        <w:spacing w:after="0" w:line="360" w:lineRule="auto"/>
        <w:jc w:val="both"/>
        <w:rPr>
          <w:rFonts w:ascii="Book Antiqua" w:eastAsia="SimSun" w:hAnsi="Book Antiqua" w:cs="Helvetica"/>
          <w:b/>
          <w:sz w:val="24"/>
          <w:szCs w:val="24"/>
        </w:rPr>
      </w:pPr>
      <w:r w:rsidRPr="00E97BCA">
        <w:rPr>
          <w:rFonts w:ascii="Book Antiqua" w:eastAsia="SimSun" w:hAnsi="Book Antiqua" w:cs="Helvetica"/>
          <w:b/>
          <w:sz w:val="24"/>
          <w:szCs w:val="24"/>
        </w:rPr>
        <w:t>Peer-review report classification</w:t>
      </w:r>
    </w:p>
    <w:p w14:paraId="5E050F56" w14:textId="77777777" w:rsidR="00FC0CFA" w:rsidRPr="00E97BCA" w:rsidRDefault="00FC0CFA" w:rsidP="00761532">
      <w:pPr>
        <w:snapToGrid w:val="0"/>
        <w:spacing w:after="0" w:line="360" w:lineRule="auto"/>
        <w:jc w:val="both"/>
        <w:rPr>
          <w:rFonts w:ascii="Book Antiqua" w:eastAsia="SimSun" w:hAnsi="Book Antiqua" w:cs="Helvetica"/>
          <w:sz w:val="24"/>
          <w:szCs w:val="24"/>
          <w:lang w:eastAsia="zh-CN"/>
        </w:rPr>
      </w:pPr>
      <w:r w:rsidRPr="00E97BCA">
        <w:rPr>
          <w:rFonts w:ascii="Book Antiqua" w:eastAsia="SimSun" w:hAnsi="Book Antiqua" w:cs="Helvetica"/>
          <w:sz w:val="24"/>
          <w:szCs w:val="24"/>
        </w:rPr>
        <w:t xml:space="preserve">Grade A (Excellent): </w:t>
      </w:r>
      <w:r w:rsidRPr="00E97BCA">
        <w:rPr>
          <w:rFonts w:ascii="Book Antiqua" w:eastAsia="SimSun" w:hAnsi="Book Antiqua" w:cs="Helvetica"/>
          <w:sz w:val="24"/>
          <w:szCs w:val="24"/>
          <w:lang w:eastAsia="zh-CN"/>
        </w:rPr>
        <w:t>0</w:t>
      </w:r>
    </w:p>
    <w:p w14:paraId="032A4990" w14:textId="77777777" w:rsidR="00FC0CFA" w:rsidRPr="00E97BCA" w:rsidRDefault="00FC0CFA" w:rsidP="00761532">
      <w:pPr>
        <w:snapToGrid w:val="0"/>
        <w:spacing w:after="0" w:line="360" w:lineRule="auto"/>
        <w:jc w:val="both"/>
        <w:rPr>
          <w:rFonts w:ascii="Book Antiqua" w:eastAsia="SimSun" w:hAnsi="Book Antiqua" w:cs="Helvetica"/>
          <w:sz w:val="24"/>
          <w:szCs w:val="24"/>
        </w:rPr>
      </w:pPr>
      <w:r w:rsidRPr="00E97BCA">
        <w:rPr>
          <w:rFonts w:ascii="Book Antiqua" w:eastAsia="SimSun" w:hAnsi="Book Antiqua" w:cs="Helvetica"/>
          <w:sz w:val="24"/>
          <w:szCs w:val="24"/>
        </w:rPr>
        <w:t>Grade B (Very good): B</w:t>
      </w:r>
    </w:p>
    <w:p w14:paraId="0854BB55" w14:textId="77777777" w:rsidR="00FC0CFA" w:rsidRPr="00E97BCA" w:rsidRDefault="00FC0CFA" w:rsidP="00761532">
      <w:pPr>
        <w:snapToGrid w:val="0"/>
        <w:spacing w:after="0" w:line="360" w:lineRule="auto"/>
        <w:jc w:val="both"/>
        <w:rPr>
          <w:rFonts w:ascii="Book Antiqua" w:eastAsia="SimSun" w:hAnsi="Book Antiqua" w:cs="Helvetica"/>
          <w:sz w:val="24"/>
          <w:szCs w:val="24"/>
        </w:rPr>
      </w:pPr>
      <w:r w:rsidRPr="00E97BCA">
        <w:rPr>
          <w:rFonts w:ascii="Book Antiqua" w:eastAsia="SimSun" w:hAnsi="Book Antiqua" w:cs="Helvetica"/>
          <w:sz w:val="24"/>
          <w:szCs w:val="24"/>
        </w:rPr>
        <w:t>Grade C (Good): C</w:t>
      </w:r>
    </w:p>
    <w:p w14:paraId="35A37131" w14:textId="77777777" w:rsidR="00FC0CFA" w:rsidRPr="00E97BCA" w:rsidRDefault="00FC0CFA" w:rsidP="00761532">
      <w:pPr>
        <w:snapToGrid w:val="0"/>
        <w:spacing w:after="0" w:line="360" w:lineRule="auto"/>
        <w:jc w:val="both"/>
        <w:rPr>
          <w:rFonts w:ascii="Book Antiqua" w:eastAsia="SimSun" w:hAnsi="Book Antiqua" w:cs="Helvetica"/>
          <w:sz w:val="24"/>
          <w:szCs w:val="24"/>
        </w:rPr>
      </w:pPr>
      <w:r w:rsidRPr="00E97BCA">
        <w:rPr>
          <w:rFonts w:ascii="Book Antiqua" w:eastAsia="SimSun" w:hAnsi="Book Antiqua" w:cs="Helvetica"/>
          <w:sz w:val="24"/>
          <w:szCs w:val="24"/>
        </w:rPr>
        <w:lastRenderedPageBreak/>
        <w:t xml:space="preserve">Grade D (Fair): 0 </w:t>
      </w:r>
    </w:p>
    <w:p w14:paraId="5A3A2FF1" w14:textId="77777777" w:rsidR="00FC0CFA" w:rsidRPr="00E97BCA" w:rsidRDefault="00FC0CFA" w:rsidP="00761532">
      <w:pPr>
        <w:spacing w:after="0" w:line="360" w:lineRule="auto"/>
        <w:jc w:val="both"/>
        <w:rPr>
          <w:rFonts w:ascii="Book Antiqua" w:hAnsi="Book Antiqua" w:cs="Calibri"/>
          <w:noProof/>
          <w:sz w:val="24"/>
          <w:szCs w:val="24"/>
        </w:rPr>
      </w:pPr>
      <w:r w:rsidRPr="00E97BCA">
        <w:rPr>
          <w:rFonts w:ascii="Book Antiqua" w:eastAsia="SimSun" w:hAnsi="Book Antiqua" w:cs="Helvetica"/>
          <w:sz w:val="24"/>
          <w:szCs w:val="24"/>
        </w:rPr>
        <w:t>Grade E (Poor): 0</w:t>
      </w:r>
    </w:p>
    <w:p w14:paraId="054E2897" w14:textId="77777777" w:rsidR="00FC0CFA" w:rsidRPr="00E97BCA" w:rsidRDefault="00FC0CFA" w:rsidP="00761532">
      <w:pPr>
        <w:pStyle w:val="ListParagraph"/>
        <w:spacing w:after="0" w:line="360" w:lineRule="auto"/>
        <w:ind w:left="0"/>
        <w:jc w:val="both"/>
        <w:rPr>
          <w:rFonts w:ascii="Book Antiqua" w:hAnsi="Book Antiqua" w:cs="Calibri"/>
          <w:noProof/>
          <w:sz w:val="24"/>
          <w:szCs w:val="24"/>
          <w:lang w:val="en-GB" w:eastAsia="zh-CN"/>
        </w:rPr>
      </w:pPr>
    </w:p>
    <w:p w14:paraId="2277DBE2" w14:textId="16FBB4B2" w:rsidR="00FC0CFA" w:rsidRPr="00E97BCA" w:rsidRDefault="00FC0CFA" w:rsidP="00761532">
      <w:pPr>
        <w:pStyle w:val="PlainText"/>
        <w:spacing w:line="360" w:lineRule="auto"/>
        <w:jc w:val="left"/>
        <w:rPr>
          <w:rFonts w:ascii="Book Antiqua" w:hAnsi="Book Antiqua"/>
          <w:b/>
          <w:sz w:val="24"/>
          <w:szCs w:val="24"/>
        </w:rPr>
      </w:pPr>
      <w:r w:rsidRPr="00E97BCA">
        <w:rPr>
          <w:rFonts w:ascii="Book Antiqua" w:hAnsi="Book Antiqua"/>
          <w:b/>
          <w:sz w:val="24"/>
          <w:szCs w:val="24"/>
        </w:rPr>
        <w:t xml:space="preserve">P-Reviewer: </w:t>
      </w:r>
      <w:r w:rsidR="004418A0" w:rsidRPr="00E97BCA">
        <w:rPr>
          <w:rFonts w:ascii="Book Antiqua" w:hAnsi="Book Antiqua"/>
          <w:color w:val="000000"/>
          <w:sz w:val="24"/>
          <w:szCs w:val="24"/>
        </w:rPr>
        <w:t xml:space="preserve">Tan BK, </w:t>
      </w:r>
      <w:proofErr w:type="spellStart"/>
      <w:r w:rsidR="004418A0" w:rsidRPr="00E97BCA">
        <w:rPr>
          <w:rFonts w:ascii="Book Antiqua" w:hAnsi="Book Antiqua"/>
          <w:color w:val="000000"/>
          <w:sz w:val="24"/>
          <w:szCs w:val="24"/>
        </w:rPr>
        <w:t>Vetvicka</w:t>
      </w:r>
      <w:proofErr w:type="spellEnd"/>
      <w:r w:rsidR="004418A0" w:rsidRPr="00E97BCA">
        <w:rPr>
          <w:rFonts w:ascii="Book Antiqua" w:hAnsi="Book Antiqua"/>
          <w:color w:val="000000"/>
          <w:sz w:val="24"/>
          <w:szCs w:val="24"/>
        </w:rPr>
        <w:t xml:space="preserve"> V</w:t>
      </w:r>
      <w:r w:rsidRPr="00E97BCA">
        <w:rPr>
          <w:rFonts w:ascii="Book Antiqua" w:hAnsi="Book Antiqua"/>
          <w:color w:val="000000"/>
          <w:sz w:val="24"/>
          <w:szCs w:val="24"/>
        </w:rPr>
        <w:t xml:space="preserve"> </w:t>
      </w:r>
      <w:r w:rsidRPr="00E97BCA">
        <w:rPr>
          <w:rFonts w:ascii="Book Antiqua" w:hAnsi="Book Antiqua"/>
          <w:b/>
          <w:sz w:val="24"/>
          <w:szCs w:val="24"/>
        </w:rPr>
        <w:t xml:space="preserve">S-Editor: </w:t>
      </w:r>
      <w:r w:rsidR="004418A0" w:rsidRPr="00E97BCA">
        <w:rPr>
          <w:rFonts w:ascii="Book Antiqua" w:hAnsi="Book Antiqua"/>
          <w:sz w:val="24"/>
          <w:szCs w:val="24"/>
        </w:rPr>
        <w:t>Ma YJ</w:t>
      </w:r>
      <w:r w:rsidRPr="00E97BCA">
        <w:rPr>
          <w:rFonts w:ascii="Book Antiqua" w:hAnsi="Book Antiqua"/>
          <w:b/>
          <w:sz w:val="24"/>
          <w:szCs w:val="24"/>
        </w:rPr>
        <w:t xml:space="preserve"> L-Editor: E-Editor: </w:t>
      </w:r>
    </w:p>
    <w:p w14:paraId="2AA83A78" w14:textId="00269C96" w:rsidR="004418A0" w:rsidRPr="00E97BCA" w:rsidRDefault="004418A0"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br w:type="page"/>
      </w:r>
    </w:p>
    <w:p w14:paraId="6451CC1B" w14:textId="26917546" w:rsidR="00464C35" w:rsidRPr="00761532" w:rsidRDefault="004418A0" w:rsidP="00761532">
      <w:pPr>
        <w:adjustRightInd w:val="0"/>
        <w:snapToGrid w:val="0"/>
        <w:spacing w:after="0" w:line="360" w:lineRule="auto"/>
        <w:jc w:val="both"/>
        <w:rPr>
          <w:rFonts w:ascii="Book Antiqua" w:hAnsi="Book Antiqua"/>
          <w:b/>
          <w:sz w:val="24"/>
          <w:szCs w:val="24"/>
          <w:lang w:eastAsia="zh-CN"/>
        </w:rPr>
      </w:pPr>
      <w:r w:rsidRPr="00E97BCA">
        <w:rPr>
          <w:rFonts w:ascii="Book Antiqua" w:hAnsi="Book Antiqua"/>
          <w:b/>
          <w:sz w:val="24"/>
          <w:szCs w:val="24"/>
        </w:rPr>
        <w:lastRenderedPageBreak/>
        <w:t>Figure Legends</w:t>
      </w:r>
    </w:p>
    <w:p w14:paraId="7E4C90B6" w14:textId="77777777" w:rsidR="008B6F40" w:rsidRPr="00E97BCA" w:rsidRDefault="00A21A34" w:rsidP="00761532">
      <w:pPr>
        <w:spacing w:after="0" w:line="360" w:lineRule="auto"/>
        <w:jc w:val="both"/>
        <w:rPr>
          <w:rFonts w:ascii="Book Antiqua" w:hAnsi="Book Antiqua" w:cstheme="majorBidi"/>
          <w:sz w:val="24"/>
          <w:szCs w:val="24"/>
        </w:rPr>
      </w:pPr>
      <w:r w:rsidRPr="00E97BCA">
        <w:rPr>
          <w:rFonts w:ascii="Book Antiqua" w:hAnsi="Book Antiqua" w:cstheme="majorBidi"/>
          <w:noProof/>
          <w:sz w:val="24"/>
          <w:szCs w:val="24"/>
          <w:lang w:eastAsia="zh-CN"/>
        </w:rPr>
        <mc:AlternateContent>
          <mc:Choice Requires="wps">
            <w:drawing>
              <wp:anchor distT="0" distB="0" distL="114300" distR="114300" simplePos="0" relativeHeight="251659264" behindDoc="0" locked="0" layoutInCell="1" allowOverlap="1" wp14:anchorId="1F7DDCE4" wp14:editId="0B206FD2">
                <wp:simplePos x="0" y="0"/>
                <wp:positionH relativeFrom="page">
                  <wp:posOffset>6053459</wp:posOffset>
                </wp:positionH>
                <wp:positionV relativeFrom="paragraph">
                  <wp:posOffset>163145</wp:posOffset>
                </wp:positionV>
                <wp:extent cx="1727823" cy="2199047"/>
                <wp:effectExtent l="0" t="0" r="25400" b="10795"/>
                <wp:wrapNone/>
                <wp:docPr id="12" name="Oval 12"/>
                <wp:cNvGraphicFramePr/>
                <a:graphic xmlns:a="http://schemas.openxmlformats.org/drawingml/2006/main">
                  <a:graphicData uri="http://schemas.microsoft.com/office/word/2010/wordprocessingShape">
                    <wps:wsp>
                      <wps:cNvSpPr/>
                      <wps:spPr>
                        <a:xfrm>
                          <a:off x="0" y="0"/>
                          <a:ext cx="1727823" cy="21990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C20849" w14:textId="2D89AF4D" w:rsidR="00A21A34" w:rsidRPr="003D7CB1" w:rsidRDefault="00A21A34" w:rsidP="00A21A34">
                            <w:pPr>
                              <w:jc w:val="center"/>
                              <w:rPr>
                                <w:rFonts w:ascii="Book Antiqua" w:hAnsi="Book Antiqua"/>
                                <w:sz w:val="24"/>
                                <w:szCs w:val="24"/>
                              </w:rPr>
                            </w:pPr>
                            <w:r w:rsidRPr="003D7CB1">
                              <w:rPr>
                                <w:rFonts w:ascii="Book Antiqua" w:hAnsi="Book Antiqua"/>
                                <w:sz w:val="24"/>
                                <w:szCs w:val="24"/>
                              </w:rPr>
                              <w:t xml:space="preserve">Mucinous cystadenoma </w:t>
                            </w:r>
                            <w:r w:rsidR="003D7CB1">
                              <w:rPr>
                                <w:rFonts w:ascii="Book Antiqua" w:hAnsi="Book Antiqua"/>
                                <w:sz w:val="24"/>
                                <w:szCs w:val="24"/>
                              </w:rPr>
                              <w:t>and</w:t>
                            </w:r>
                            <w:r w:rsidRPr="003D7CB1">
                              <w:rPr>
                                <w:rFonts w:ascii="Book Antiqua" w:hAnsi="Book Antiqua"/>
                                <w:sz w:val="24"/>
                                <w:szCs w:val="24"/>
                              </w:rPr>
                              <w:t xml:space="preserve"> mature cystic teratoma of the R ovary + </w:t>
                            </w:r>
                            <w:r w:rsidR="00F369C4" w:rsidRPr="003D7CB1">
                              <w:rPr>
                                <w:rFonts w:ascii="Book Antiqua" w:hAnsi="Book Antiqua"/>
                                <w:sz w:val="24"/>
                                <w:szCs w:val="24"/>
                              </w:rPr>
                              <w:t>endometrioma of the L</w:t>
                            </w:r>
                            <w:r w:rsidRPr="003D7CB1">
                              <w:rPr>
                                <w:rFonts w:ascii="Book Antiqua" w:hAnsi="Book Antiqua"/>
                                <w:sz w:val="24"/>
                                <w:szCs w:val="24"/>
                              </w:rPr>
                              <w:t xml:space="preserve"> ovary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DDCE4" id="Oval 12" o:spid="_x0000_s1026" style="position:absolute;left:0;text-align:left;margin-left:476.65pt;margin-top:12.85pt;width:136.05pt;height:17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" fillcolor="#5b9bd5 [3204]" strokecolor="#1f4d78 [1604]" strokeweight="1pt">
                <v:stroke joinstyle="miter"/>
                <v:textbox>
                  <w:txbxContent>
                    <w:p w14:paraId="37C20849" w14:textId="2D89AF4D" w:rsidR="00A21A34" w:rsidRPr="003D7CB1" w:rsidRDefault="00A21A34" w:rsidP="00A21A34">
                      <w:pPr>
                        <w:jc w:val="center"/>
                        <w:rPr>
                          <w:rFonts w:ascii="Book Antiqua" w:hAnsi="Book Antiqua"/>
                          <w:sz w:val="24"/>
                          <w:szCs w:val="24"/>
                        </w:rPr>
                      </w:pPr>
                      <w:r w:rsidRPr="003D7CB1">
                        <w:rPr>
                          <w:rFonts w:ascii="Book Antiqua" w:hAnsi="Book Antiqua"/>
                          <w:sz w:val="24"/>
                          <w:szCs w:val="24"/>
                        </w:rPr>
                        <w:t xml:space="preserve">Mucinous cystadenoma </w:t>
                      </w:r>
                      <w:r w:rsidR="003D7CB1">
                        <w:rPr>
                          <w:rFonts w:ascii="Book Antiqua" w:hAnsi="Book Antiqua"/>
                          <w:sz w:val="24"/>
                          <w:szCs w:val="24"/>
                        </w:rPr>
                        <w:t>and</w:t>
                      </w:r>
                      <w:r w:rsidRPr="003D7CB1">
                        <w:rPr>
                          <w:rFonts w:ascii="Book Antiqua" w:hAnsi="Book Antiqua"/>
                          <w:sz w:val="24"/>
                          <w:szCs w:val="24"/>
                        </w:rPr>
                        <w:t xml:space="preserve"> mature cystic teratoma of the R ovary + </w:t>
                      </w:r>
                      <w:r w:rsidR="00F369C4" w:rsidRPr="003D7CB1">
                        <w:rPr>
                          <w:rFonts w:ascii="Book Antiqua" w:hAnsi="Book Antiqua"/>
                          <w:sz w:val="24"/>
                          <w:szCs w:val="24"/>
                        </w:rPr>
                        <w:t>endometrioma of the L</w:t>
                      </w:r>
                      <w:r w:rsidRPr="003D7CB1">
                        <w:rPr>
                          <w:rFonts w:ascii="Book Antiqua" w:hAnsi="Book Antiqua"/>
                          <w:sz w:val="24"/>
                          <w:szCs w:val="24"/>
                        </w:rPr>
                        <w:t xml:space="preserve"> ovary</w:t>
                      </w:r>
                    </w:p>
                  </w:txbxContent>
                </v:textbox>
                <w10:wrap anchorx="page"/>
              </v:oval>
            </w:pict>
          </mc:Fallback>
        </mc:AlternateContent>
      </w:r>
      <w:r w:rsidR="00A9087C" w:rsidRPr="00E97BCA">
        <w:rPr>
          <w:rFonts w:ascii="Book Antiqua" w:hAnsi="Book Antiqua" w:cstheme="majorBidi"/>
          <w:noProof/>
          <w:sz w:val="24"/>
          <w:szCs w:val="24"/>
          <w:lang w:eastAsia="zh-CN"/>
        </w:rPr>
        <w:drawing>
          <wp:inline distT="0" distB="0" distL="0" distR="0" wp14:anchorId="39708296" wp14:editId="740CB53A">
            <wp:extent cx="5076825" cy="2896769"/>
            <wp:effectExtent l="38100" t="0" r="28575" b="2476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CC15B70" w14:textId="522D3ACB" w:rsidR="003D7CB1" w:rsidRPr="003D7CB1" w:rsidRDefault="003D7CB1" w:rsidP="00761532">
      <w:pPr>
        <w:spacing w:after="0" w:line="360" w:lineRule="auto"/>
        <w:jc w:val="both"/>
        <w:rPr>
          <w:rFonts w:ascii="Book Antiqua" w:hAnsi="Book Antiqua" w:cstheme="majorBidi"/>
          <w:b/>
          <w:bCs/>
          <w:sz w:val="24"/>
          <w:szCs w:val="24"/>
        </w:rPr>
      </w:pPr>
      <w:r w:rsidRPr="003D7CB1">
        <w:rPr>
          <w:rFonts w:ascii="Book Antiqua" w:hAnsi="Book Antiqua" w:cstheme="majorBidi"/>
          <w:b/>
          <w:bCs/>
          <w:sz w:val="24"/>
          <w:szCs w:val="24"/>
        </w:rPr>
        <w:t xml:space="preserve">Figure 1 Timeline of the patient’s progression of her disease. </w:t>
      </w:r>
    </w:p>
    <w:p w14:paraId="5A588B01" w14:textId="77777777" w:rsidR="008B6F40" w:rsidRPr="00E97BCA" w:rsidRDefault="008B6F40" w:rsidP="00761532">
      <w:pPr>
        <w:spacing w:after="0" w:line="360" w:lineRule="auto"/>
        <w:jc w:val="both"/>
        <w:rPr>
          <w:rFonts w:ascii="Book Antiqua" w:hAnsi="Book Antiqua" w:cstheme="majorBidi"/>
          <w:noProof/>
          <w:sz w:val="24"/>
          <w:szCs w:val="24"/>
        </w:rPr>
      </w:pPr>
    </w:p>
    <w:p w14:paraId="1CF50337" w14:textId="77777777" w:rsidR="008B6F40" w:rsidRPr="00E97BCA" w:rsidRDefault="008B6F40" w:rsidP="00761532">
      <w:pPr>
        <w:spacing w:after="0" w:line="360" w:lineRule="auto"/>
        <w:jc w:val="both"/>
        <w:rPr>
          <w:rFonts w:ascii="Book Antiqua" w:hAnsi="Book Antiqua" w:cstheme="majorBidi"/>
          <w:sz w:val="24"/>
          <w:szCs w:val="24"/>
        </w:rPr>
      </w:pPr>
      <w:r w:rsidRPr="00E97BCA">
        <w:rPr>
          <w:rFonts w:ascii="Book Antiqua" w:hAnsi="Book Antiqua" w:cstheme="majorBidi"/>
          <w:noProof/>
          <w:sz w:val="24"/>
          <w:szCs w:val="24"/>
          <w:lang w:eastAsia="zh-CN"/>
        </w:rPr>
        <w:drawing>
          <wp:inline distT="0" distB="0" distL="0" distR="0" wp14:anchorId="5B9A915A" wp14:editId="53C71B70">
            <wp:extent cx="4273550" cy="2145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3550" cy="2145665"/>
                    </a:xfrm>
                    <a:prstGeom prst="rect">
                      <a:avLst/>
                    </a:prstGeom>
                    <a:noFill/>
                  </pic:spPr>
                </pic:pic>
              </a:graphicData>
            </a:graphic>
          </wp:inline>
        </w:drawing>
      </w:r>
    </w:p>
    <w:p w14:paraId="01F553F6" w14:textId="0946C844" w:rsidR="003D7CB1" w:rsidRPr="003D7CB1" w:rsidRDefault="003D7CB1" w:rsidP="00761532">
      <w:pPr>
        <w:spacing w:after="0" w:line="360" w:lineRule="auto"/>
        <w:jc w:val="both"/>
        <w:rPr>
          <w:rFonts w:ascii="Book Antiqua" w:hAnsi="Book Antiqua" w:cstheme="majorBidi"/>
          <w:b/>
          <w:bCs/>
          <w:sz w:val="24"/>
          <w:szCs w:val="24"/>
        </w:rPr>
      </w:pPr>
      <w:r w:rsidRPr="003D7CB1">
        <w:rPr>
          <w:rFonts w:ascii="Book Antiqua" w:hAnsi="Book Antiqua" w:cstheme="majorBidi"/>
          <w:b/>
          <w:bCs/>
          <w:sz w:val="24"/>
          <w:szCs w:val="24"/>
        </w:rPr>
        <w:t>Figure 2</w:t>
      </w:r>
      <w:r w:rsidRPr="003D7CB1">
        <w:rPr>
          <w:rFonts w:ascii="Book Antiqua" w:hAnsi="Book Antiqua" w:cstheme="majorBidi" w:hint="eastAsia"/>
          <w:b/>
          <w:bCs/>
          <w:sz w:val="24"/>
          <w:szCs w:val="24"/>
          <w:lang w:eastAsia="zh-CN"/>
        </w:rPr>
        <w:t xml:space="preserve"> </w:t>
      </w:r>
      <w:r w:rsidRPr="003D7CB1">
        <w:rPr>
          <w:rFonts w:ascii="Book Antiqua" w:hAnsi="Book Antiqua" w:cstheme="majorBidi"/>
          <w:b/>
          <w:bCs/>
          <w:sz w:val="24"/>
          <w:szCs w:val="24"/>
        </w:rPr>
        <w:t xml:space="preserve">Large mucinous cystadenoma of the right ovary. </w:t>
      </w:r>
      <w:r w:rsidRPr="00E97BCA">
        <w:rPr>
          <w:rFonts w:ascii="Book Antiqua" w:hAnsi="Book Antiqua" w:cstheme="majorBidi"/>
          <w:sz w:val="24"/>
          <w:szCs w:val="24"/>
        </w:rPr>
        <w:t>A</w:t>
      </w:r>
      <w:r>
        <w:rPr>
          <w:rFonts w:ascii="Book Antiqua" w:hAnsi="Book Antiqua" w:cstheme="majorBidi"/>
          <w:sz w:val="24"/>
          <w:szCs w:val="24"/>
        </w:rPr>
        <w:t>:</w:t>
      </w:r>
      <w:r w:rsidRPr="00E97BCA">
        <w:rPr>
          <w:rFonts w:ascii="Book Antiqua" w:hAnsi="Book Antiqua" w:cstheme="majorBidi"/>
          <w:sz w:val="24"/>
          <w:szCs w:val="24"/>
        </w:rPr>
        <w:t xml:space="preserve"> Laparoscopic view following entry</w:t>
      </w:r>
      <w:r>
        <w:rPr>
          <w:rFonts w:ascii="Book Antiqua" w:hAnsi="Book Antiqua" w:cstheme="majorBidi"/>
          <w:sz w:val="24"/>
          <w:szCs w:val="24"/>
        </w:rPr>
        <w:t xml:space="preserve">; </w:t>
      </w:r>
      <w:r w:rsidRPr="00E97BCA">
        <w:rPr>
          <w:rFonts w:ascii="Book Antiqua" w:hAnsi="Book Antiqua" w:cstheme="majorBidi"/>
          <w:sz w:val="24"/>
          <w:szCs w:val="24"/>
        </w:rPr>
        <w:t>B</w:t>
      </w:r>
      <w:r>
        <w:rPr>
          <w:rFonts w:ascii="Book Antiqua" w:hAnsi="Book Antiqua" w:cstheme="majorBidi"/>
          <w:sz w:val="24"/>
          <w:szCs w:val="24"/>
        </w:rPr>
        <w:t>:</w:t>
      </w:r>
      <w:r w:rsidRPr="00E97BCA">
        <w:rPr>
          <w:rFonts w:ascii="Book Antiqua" w:hAnsi="Book Antiqua" w:cstheme="majorBidi"/>
          <w:sz w:val="24"/>
          <w:szCs w:val="24"/>
        </w:rPr>
        <w:t xml:space="preserve"> </w:t>
      </w:r>
      <w:r w:rsidRPr="003D7CB1">
        <w:rPr>
          <w:rFonts w:ascii="Book Antiqua" w:hAnsi="Book Antiqua" w:cstheme="majorBidi"/>
          <w:caps/>
          <w:sz w:val="24"/>
          <w:szCs w:val="24"/>
        </w:rPr>
        <w:t>c</w:t>
      </w:r>
      <w:r w:rsidRPr="00E97BCA">
        <w:rPr>
          <w:rFonts w:ascii="Book Antiqua" w:hAnsi="Book Antiqua" w:cstheme="majorBidi"/>
          <w:sz w:val="24"/>
          <w:szCs w:val="24"/>
        </w:rPr>
        <w:t>ytological sample was obtained from pelvic fluid.</w:t>
      </w:r>
    </w:p>
    <w:p w14:paraId="69E4AC44" w14:textId="77777777" w:rsidR="008B6F40" w:rsidRPr="00E97BCA" w:rsidRDefault="008B6F40" w:rsidP="00761532">
      <w:pPr>
        <w:spacing w:after="0" w:line="360" w:lineRule="auto"/>
        <w:jc w:val="both"/>
        <w:rPr>
          <w:rFonts w:ascii="Book Antiqua" w:hAnsi="Book Antiqua" w:cstheme="majorBidi"/>
          <w:sz w:val="24"/>
          <w:szCs w:val="24"/>
        </w:rPr>
      </w:pPr>
    </w:p>
    <w:p w14:paraId="04B19B73" w14:textId="77777777" w:rsidR="00122922" w:rsidRPr="00E97BCA" w:rsidRDefault="008B6F40" w:rsidP="00761532">
      <w:pPr>
        <w:spacing w:after="0" w:line="360" w:lineRule="auto"/>
        <w:jc w:val="both"/>
        <w:rPr>
          <w:rFonts w:ascii="Book Antiqua" w:hAnsi="Book Antiqua" w:cstheme="majorBidi"/>
          <w:sz w:val="24"/>
          <w:szCs w:val="24"/>
        </w:rPr>
      </w:pPr>
      <w:r w:rsidRPr="00E97BCA">
        <w:rPr>
          <w:rFonts w:ascii="Book Antiqua" w:hAnsi="Book Antiqua" w:cstheme="majorBidi"/>
          <w:noProof/>
          <w:sz w:val="24"/>
          <w:szCs w:val="24"/>
          <w:lang w:eastAsia="zh-CN"/>
        </w:rPr>
        <w:lastRenderedPageBreak/>
        <w:drawing>
          <wp:inline distT="0" distB="0" distL="0" distR="0" wp14:anchorId="18746730" wp14:editId="44A76B90">
            <wp:extent cx="4237355" cy="2084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7355" cy="2084705"/>
                    </a:xfrm>
                    <a:prstGeom prst="rect">
                      <a:avLst/>
                    </a:prstGeom>
                    <a:noFill/>
                  </pic:spPr>
                </pic:pic>
              </a:graphicData>
            </a:graphic>
          </wp:inline>
        </w:drawing>
      </w:r>
    </w:p>
    <w:p w14:paraId="6A6882AE" w14:textId="5D07DE42" w:rsidR="003D7CB1" w:rsidRPr="00E97BCA" w:rsidRDefault="003D7CB1" w:rsidP="00761532">
      <w:pPr>
        <w:spacing w:after="0" w:line="360" w:lineRule="auto"/>
        <w:jc w:val="both"/>
        <w:rPr>
          <w:rFonts w:ascii="Book Antiqua" w:hAnsi="Book Antiqua" w:cstheme="majorBidi"/>
          <w:sz w:val="24"/>
          <w:szCs w:val="24"/>
        </w:rPr>
      </w:pPr>
      <w:r w:rsidRPr="003D7CB1">
        <w:rPr>
          <w:rFonts w:ascii="Book Antiqua" w:hAnsi="Book Antiqua" w:cstheme="majorBidi"/>
          <w:b/>
          <w:bCs/>
          <w:sz w:val="24"/>
          <w:szCs w:val="24"/>
        </w:rPr>
        <w:t>Figure 3 Laparoscopic views of ovaries after aspiration of the cyst.</w:t>
      </w:r>
      <w:r w:rsidRPr="00E97BCA">
        <w:rPr>
          <w:rFonts w:ascii="Book Antiqua" w:hAnsi="Book Antiqua" w:cstheme="majorBidi"/>
          <w:sz w:val="24"/>
          <w:szCs w:val="24"/>
        </w:rPr>
        <w:t xml:space="preserve"> A</w:t>
      </w:r>
      <w:r>
        <w:rPr>
          <w:rFonts w:ascii="Book Antiqua" w:hAnsi="Book Antiqua" w:cstheme="majorBidi"/>
          <w:sz w:val="24"/>
          <w:szCs w:val="24"/>
        </w:rPr>
        <w:t>:</w:t>
      </w:r>
      <w:r w:rsidRPr="00E97BCA">
        <w:rPr>
          <w:rFonts w:ascii="Book Antiqua" w:hAnsi="Book Antiqua" w:cstheme="majorBidi"/>
          <w:sz w:val="24"/>
          <w:szCs w:val="24"/>
        </w:rPr>
        <w:t xml:space="preserve"> Dermoid cyst adhered to the mucinous cystadenoma of the right ovary</w:t>
      </w:r>
      <w:r>
        <w:rPr>
          <w:rFonts w:ascii="Book Antiqua" w:hAnsi="Book Antiqua" w:cstheme="majorBidi"/>
          <w:sz w:val="24"/>
          <w:szCs w:val="24"/>
        </w:rPr>
        <w:t>; B:</w:t>
      </w:r>
      <w:r w:rsidRPr="00E97BCA">
        <w:rPr>
          <w:rFonts w:ascii="Book Antiqua" w:hAnsi="Book Antiqua" w:cstheme="majorBidi"/>
          <w:sz w:val="24"/>
          <w:szCs w:val="24"/>
        </w:rPr>
        <w:t xml:space="preserve"> Endometrioma of the left ovary.</w:t>
      </w:r>
    </w:p>
    <w:p w14:paraId="2CA55016" w14:textId="77777777" w:rsidR="00122922" w:rsidRPr="00E97BCA" w:rsidRDefault="00122922" w:rsidP="00761532">
      <w:pPr>
        <w:spacing w:after="0" w:line="360" w:lineRule="auto"/>
        <w:jc w:val="both"/>
        <w:rPr>
          <w:rFonts w:ascii="Book Antiqua" w:hAnsi="Book Antiqua" w:cstheme="majorBidi"/>
          <w:sz w:val="24"/>
          <w:szCs w:val="24"/>
        </w:rPr>
      </w:pPr>
    </w:p>
    <w:p w14:paraId="5CFE3681" w14:textId="77777777" w:rsidR="008B6F40" w:rsidRPr="00E97BCA" w:rsidRDefault="008B6F40" w:rsidP="00761532">
      <w:pPr>
        <w:spacing w:after="0" w:line="360" w:lineRule="auto"/>
        <w:jc w:val="both"/>
        <w:rPr>
          <w:rFonts w:ascii="Book Antiqua" w:hAnsi="Book Antiqua" w:cstheme="majorBidi"/>
          <w:sz w:val="24"/>
          <w:szCs w:val="24"/>
        </w:rPr>
      </w:pPr>
    </w:p>
    <w:sectPr w:rsidR="008B6F40" w:rsidRPr="00E97BCA" w:rsidSect="00E418E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70814" w14:textId="77777777" w:rsidR="0031265E" w:rsidRDefault="0031265E" w:rsidP="00A03D00">
      <w:pPr>
        <w:spacing w:after="0" w:line="240" w:lineRule="auto"/>
      </w:pPr>
      <w:r>
        <w:separator/>
      </w:r>
    </w:p>
  </w:endnote>
  <w:endnote w:type="continuationSeparator" w:id="0">
    <w:p w14:paraId="7C9BE17A" w14:textId="77777777" w:rsidR="0031265E" w:rsidRDefault="0031265E" w:rsidP="00A0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206030504050203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465860"/>
      <w:docPartObj>
        <w:docPartGallery w:val="Page Numbers (Bottom of Page)"/>
        <w:docPartUnique/>
      </w:docPartObj>
    </w:sdtPr>
    <w:sdtEndPr>
      <w:rPr>
        <w:noProof/>
      </w:rPr>
    </w:sdtEndPr>
    <w:sdtContent>
      <w:p w14:paraId="36EF5590" w14:textId="77777777" w:rsidR="00A03D00" w:rsidRDefault="00A03D00">
        <w:pPr>
          <w:pStyle w:val="Footer"/>
          <w:jc w:val="center"/>
        </w:pPr>
        <w:r>
          <w:fldChar w:fldCharType="begin"/>
        </w:r>
        <w:r>
          <w:instrText xml:space="preserve"> PAGE   \* MERGEFORMAT </w:instrText>
        </w:r>
        <w:r>
          <w:fldChar w:fldCharType="separate"/>
        </w:r>
        <w:r w:rsidR="007328FD">
          <w:rPr>
            <w:noProof/>
          </w:rPr>
          <w:t>13</w:t>
        </w:r>
        <w:r>
          <w:rPr>
            <w:noProof/>
          </w:rPr>
          <w:fldChar w:fldCharType="end"/>
        </w:r>
      </w:p>
    </w:sdtContent>
  </w:sdt>
  <w:p w14:paraId="16B25274" w14:textId="77777777" w:rsidR="00A03D00" w:rsidRDefault="00A03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7D0D9" w14:textId="77777777" w:rsidR="0031265E" w:rsidRDefault="0031265E" w:rsidP="00A03D00">
      <w:pPr>
        <w:spacing w:after="0" w:line="240" w:lineRule="auto"/>
      </w:pPr>
      <w:r>
        <w:separator/>
      </w:r>
    </w:p>
  </w:footnote>
  <w:footnote w:type="continuationSeparator" w:id="0">
    <w:p w14:paraId="2AD0739B" w14:textId="77777777" w:rsidR="0031265E" w:rsidRDefault="0031265E" w:rsidP="00A03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63A77"/>
    <w:multiLevelType w:val="hybridMultilevel"/>
    <w:tmpl w:val="EDDEE2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D0329B"/>
    <w:multiLevelType w:val="hybridMultilevel"/>
    <w:tmpl w:val="120A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9sttepo22d23eafx65e9pjtdrd2vtrtevp&quot;&gt;endometrioma&lt;record-ids&gt;&lt;item&gt;9&lt;/item&gt;&lt;/record-ids&gt;&lt;/item&gt;&lt;/Libraries&gt;"/>
  </w:docVars>
  <w:rsids>
    <w:rsidRoot w:val="0008528A"/>
    <w:rsid w:val="000672CF"/>
    <w:rsid w:val="0008528A"/>
    <w:rsid w:val="000E595B"/>
    <w:rsid w:val="00106486"/>
    <w:rsid w:val="00122922"/>
    <w:rsid w:val="00126A79"/>
    <w:rsid w:val="0013086C"/>
    <w:rsid w:val="0014000C"/>
    <w:rsid w:val="00170294"/>
    <w:rsid w:val="001A4B72"/>
    <w:rsid w:val="001B5D7B"/>
    <w:rsid w:val="001E5927"/>
    <w:rsid w:val="00207D0E"/>
    <w:rsid w:val="00244BAD"/>
    <w:rsid w:val="002B5E81"/>
    <w:rsid w:val="0031265E"/>
    <w:rsid w:val="00325932"/>
    <w:rsid w:val="00342F0E"/>
    <w:rsid w:val="00347312"/>
    <w:rsid w:val="003756FA"/>
    <w:rsid w:val="003B3F3E"/>
    <w:rsid w:val="003D7CB1"/>
    <w:rsid w:val="003E14D9"/>
    <w:rsid w:val="00427AA9"/>
    <w:rsid w:val="00427CD3"/>
    <w:rsid w:val="004415A8"/>
    <w:rsid w:val="004418A0"/>
    <w:rsid w:val="0044667C"/>
    <w:rsid w:val="00447A00"/>
    <w:rsid w:val="00464C35"/>
    <w:rsid w:val="00495F23"/>
    <w:rsid w:val="004A287F"/>
    <w:rsid w:val="004B2081"/>
    <w:rsid w:val="004C71FC"/>
    <w:rsid w:val="004E17A0"/>
    <w:rsid w:val="00516327"/>
    <w:rsid w:val="0054418F"/>
    <w:rsid w:val="005A665C"/>
    <w:rsid w:val="005B0820"/>
    <w:rsid w:val="005D600A"/>
    <w:rsid w:val="005F39DC"/>
    <w:rsid w:val="00655A5B"/>
    <w:rsid w:val="00696A4A"/>
    <w:rsid w:val="006F4117"/>
    <w:rsid w:val="00714108"/>
    <w:rsid w:val="007328FD"/>
    <w:rsid w:val="00746A15"/>
    <w:rsid w:val="00746D39"/>
    <w:rsid w:val="007530A3"/>
    <w:rsid w:val="00761532"/>
    <w:rsid w:val="007854C1"/>
    <w:rsid w:val="00794076"/>
    <w:rsid w:val="00815568"/>
    <w:rsid w:val="008602A6"/>
    <w:rsid w:val="00886029"/>
    <w:rsid w:val="008B3A30"/>
    <w:rsid w:val="008B6F40"/>
    <w:rsid w:val="008B7829"/>
    <w:rsid w:val="008C769E"/>
    <w:rsid w:val="008F7AE2"/>
    <w:rsid w:val="0096423A"/>
    <w:rsid w:val="009829F5"/>
    <w:rsid w:val="00985827"/>
    <w:rsid w:val="009A494C"/>
    <w:rsid w:val="009C01E6"/>
    <w:rsid w:val="009F6A90"/>
    <w:rsid w:val="00A03D00"/>
    <w:rsid w:val="00A21A34"/>
    <w:rsid w:val="00A554AF"/>
    <w:rsid w:val="00A804FC"/>
    <w:rsid w:val="00A9087C"/>
    <w:rsid w:val="00AB4FE0"/>
    <w:rsid w:val="00AC1F66"/>
    <w:rsid w:val="00AC6B83"/>
    <w:rsid w:val="00B35141"/>
    <w:rsid w:val="00B64D8B"/>
    <w:rsid w:val="00B77E28"/>
    <w:rsid w:val="00BD59DA"/>
    <w:rsid w:val="00BF1150"/>
    <w:rsid w:val="00BF56B3"/>
    <w:rsid w:val="00C26DA7"/>
    <w:rsid w:val="00C305EC"/>
    <w:rsid w:val="00C64FDE"/>
    <w:rsid w:val="00C715F7"/>
    <w:rsid w:val="00C76F2D"/>
    <w:rsid w:val="00CC4EBE"/>
    <w:rsid w:val="00CD0F3E"/>
    <w:rsid w:val="00CE0401"/>
    <w:rsid w:val="00CE54C9"/>
    <w:rsid w:val="00D00437"/>
    <w:rsid w:val="00D14CA0"/>
    <w:rsid w:val="00D2293B"/>
    <w:rsid w:val="00D37B33"/>
    <w:rsid w:val="00D46F93"/>
    <w:rsid w:val="00D6435A"/>
    <w:rsid w:val="00D851B9"/>
    <w:rsid w:val="00DA6222"/>
    <w:rsid w:val="00DB0F62"/>
    <w:rsid w:val="00DB2DCD"/>
    <w:rsid w:val="00DF38ED"/>
    <w:rsid w:val="00DF5240"/>
    <w:rsid w:val="00DF57C5"/>
    <w:rsid w:val="00E03C6F"/>
    <w:rsid w:val="00E418E0"/>
    <w:rsid w:val="00E75145"/>
    <w:rsid w:val="00E76311"/>
    <w:rsid w:val="00E806B4"/>
    <w:rsid w:val="00E9636D"/>
    <w:rsid w:val="00E9663B"/>
    <w:rsid w:val="00E97BCA"/>
    <w:rsid w:val="00EA273C"/>
    <w:rsid w:val="00EA4DB0"/>
    <w:rsid w:val="00EB6405"/>
    <w:rsid w:val="00ED1CFA"/>
    <w:rsid w:val="00EE65A0"/>
    <w:rsid w:val="00F369C4"/>
    <w:rsid w:val="00F36E2F"/>
    <w:rsid w:val="00F6412C"/>
    <w:rsid w:val="00F7614F"/>
    <w:rsid w:val="00FC0CFA"/>
    <w:rsid w:val="00FF74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EFC81"/>
  <w15:docId w15:val="{D3C96588-52D0-FA48-A04E-190EEA16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D00"/>
  </w:style>
  <w:style w:type="paragraph" w:styleId="Footer">
    <w:name w:val="footer"/>
    <w:basedOn w:val="Normal"/>
    <w:link w:val="FooterChar"/>
    <w:uiPriority w:val="99"/>
    <w:unhideWhenUsed/>
    <w:rsid w:val="00A03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D00"/>
  </w:style>
  <w:style w:type="paragraph" w:styleId="ListParagraph">
    <w:name w:val="List Paragraph"/>
    <w:basedOn w:val="Normal"/>
    <w:uiPriority w:val="34"/>
    <w:qFormat/>
    <w:rsid w:val="008C769E"/>
    <w:pPr>
      <w:ind w:left="720"/>
      <w:contextualSpacing/>
    </w:pPr>
  </w:style>
  <w:style w:type="character" w:styleId="LineNumber">
    <w:name w:val="line number"/>
    <w:basedOn w:val="DefaultParagraphFont"/>
    <w:uiPriority w:val="99"/>
    <w:semiHidden/>
    <w:unhideWhenUsed/>
    <w:rsid w:val="008B6F40"/>
  </w:style>
  <w:style w:type="paragraph" w:customStyle="1" w:styleId="EndNoteBibliographyTitle">
    <w:name w:val="EndNote Bibliography Title"/>
    <w:basedOn w:val="Normal"/>
    <w:link w:val="EndNoteBibliographyTitleChar"/>
    <w:rsid w:val="0012292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22922"/>
    <w:rPr>
      <w:rFonts w:ascii="Calibri" w:hAnsi="Calibri" w:cs="Calibri"/>
      <w:noProof/>
    </w:rPr>
  </w:style>
  <w:style w:type="paragraph" w:customStyle="1" w:styleId="EndNoteBibliography">
    <w:name w:val="EndNote Bibliography"/>
    <w:basedOn w:val="Normal"/>
    <w:link w:val="EndNoteBibliographyChar"/>
    <w:rsid w:val="0012292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22922"/>
    <w:rPr>
      <w:rFonts w:ascii="Calibri" w:hAnsi="Calibri" w:cs="Calibri"/>
      <w:noProof/>
    </w:rPr>
  </w:style>
  <w:style w:type="paragraph" w:styleId="BalloonText">
    <w:name w:val="Balloon Text"/>
    <w:basedOn w:val="Normal"/>
    <w:link w:val="BalloonTextChar"/>
    <w:uiPriority w:val="99"/>
    <w:semiHidden/>
    <w:unhideWhenUsed/>
    <w:rsid w:val="00CD0F3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D0F3E"/>
    <w:rPr>
      <w:sz w:val="18"/>
      <w:szCs w:val="18"/>
    </w:rPr>
  </w:style>
  <w:style w:type="paragraph" w:customStyle="1" w:styleId="Normal1">
    <w:name w:val="Normal1"/>
    <w:rsid w:val="00B64D8B"/>
    <w:pPr>
      <w:spacing w:after="200" w:line="276" w:lineRule="auto"/>
    </w:pPr>
    <w:rPr>
      <w:rFonts w:ascii="Calibri" w:eastAsia="Calibri" w:hAnsi="Calibri" w:cs="Calibri"/>
    </w:rPr>
  </w:style>
  <w:style w:type="character" w:customStyle="1" w:styleId="normaltextrun">
    <w:name w:val="normaltextrun"/>
    <w:basedOn w:val="DefaultParagraphFont"/>
    <w:rsid w:val="00D6435A"/>
  </w:style>
  <w:style w:type="paragraph" w:customStyle="1" w:styleId="paragraph">
    <w:name w:val="paragraph"/>
    <w:basedOn w:val="Normal"/>
    <w:rsid w:val="00D6435A"/>
    <w:pPr>
      <w:spacing w:before="100" w:beforeAutospacing="1" w:after="100" w:afterAutospacing="1" w:line="240" w:lineRule="auto"/>
    </w:pPr>
    <w:rPr>
      <w:rFonts w:ascii="Times New Roman" w:eastAsia="SimSun" w:hAnsi="Times New Roman" w:cs="Times New Roman"/>
      <w:sz w:val="24"/>
      <w:szCs w:val="24"/>
    </w:rPr>
  </w:style>
  <w:style w:type="character" w:styleId="Hyperlink">
    <w:name w:val="Hyperlink"/>
    <w:basedOn w:val="DefaultParagraphFont"/>
    <w:uiPriority w:val="99"/>
    <w:unhideWhenUsed/>
    <w:rsid w:val="00FC0CFA"/>
    <w:rPr>
      <w:color w:val="0563C1" w:themeColor="hyperlink"/>
      <w:u w:val="single"/>
    </w:rPr>
  </w:style>
  <w:style w:type="paragraph" w:styleId="PlainText">
    <w:name w:val="Plain Text"/>
    <w:basedOn w:val="Normal"/>
    <w:link w:val="PlainTextChar"/>
    <w:rsid w:val="00FC0CFA"/>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FC0CFA"/>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3013E3-2F60-49A4-8330-BF0824885D14}"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B76B579E-685D-4B1C-98B4-975431A907B5}">
      <dgm:prSet phldrT="[Text]" custT="1"/>
      <dgm:spPr/>
      <dgm:t>
        <a:bodyPr/>
        <a:lstStyle/>
        <a:p>
          <a:r>
            <a:rPr lang="en-US" sz="1200">
              <a:latin typeface="Book Antiqua" panose="02040602050305030304" pitchFamily="18" charset="0"/>
            </a:rPr>
            <a:t>Presentation (February 2018)</a:t>
          </a:r>
        </a:p>
      </dgm:t>
    </dgm:pt>
    <dgm:pt modelId="{7348F80D-6FA6-477E-9C66-DCA580E62433}" type="parTrans" cxnId="{DF67F34B-81AA-486E-9F8C-03C74DEFACDB}">
      <dgm:prSet/>
      <dgm:spPr/>
      <dgm:t>
        <a:bodyPr/>
        <a:lstStyle/>
        <a:p>
          <a:endParaRPr lang="en-US"/>
        </a:p>
      </dgm:t>
    </dgm:pt>
    <dgm:pt modelId="{A57FEE71-9CD9-493F-A829-879443EBC2CB}" type="sibTrans" cxnId="{DF67F34B-81AA-486E-9F8C-03C74DEFACDB}">
      <dgm:prSet/>
      <dgm:spPr/>
      <dgm:t>
        <a:bodyPr/>
        <a:lstStyle/>
        <a:p>
          <a:endParaRPr lang="en-US"/>
        </a:p>
      </dgm:t>
    </dgm:pt>
    <dgm:pt modelId="{55FFF61E-381D-478A-A697-E099DDC79E09}">
      <dgm:prSet phldrT="[Text]" custT="1"/>
      <dgm:spPr/>
      <dgm:t>
        <a:bodyPr/>
        <a:lstStyle/>
        <a:p>
          <a:r>
            <a:rPr lang="en-US" sz="1200">
              <a:latin typeface="Book Antiqua" panose="02040602050305030304" pitchFamily="18" charset="0"/>
            </a:rPr>
            <a:t>Abdominal fullness and pain with hstory of severe  dysmenorrhea</a:t>
          </a:r>
        </a:p>
        <a:p>
          <a:r>
            <a:rPr lang="en-US" sz="1200">
              <a:latin typeface="Book Antiqua" panose="02040602050305030304" pitchFamily="18" charset="0"/>
            </a:rPr>
            <a:t>Ultrasound reported a multicystic lesion of 9 cm</a:t>
          </a:r>
        </a:p>
      </dgm:t>
    </dgm:pt>
    <dgm:pt modelId="{DF4CB75F-DF1B-4E3F-9BB9-369CA87A65B3}" type="parTrans" cxnId="{6C26E0A8-AD8F-43D8-A81C-0655FEE39B51}">
      <dgm:prSet/>
      <dgm:spPr/>
      <dgm:t>
        <a:bodyPr/>
        <a:lstStyle/>
        <a:p>
          <a:endParaRPr lang="en-US"/>
        </a:p>
      </dgm:t>
    </dgm:pt>
    <dgm:pt modelId="{C13A44EF-741B-49D1-B0E6-DCB72F2B7178}" type="sibTrans" cxnId="{6C26E0A8-AD8F-43D8-A81C-0655FEE39B51}">
      <dgm:prSet/>
      <dgm:spPr/>
      <dgm:t>
        <a:bodyPr/>
        <a:lstStyle/>
        <a:p>
          <a:endParaRPr lang="en-US"/>
        </a:p>
      </dgm:t>
    </dgm:pt>
    <dgm:pt modelId="{8C24F375-791D-4398-9060-9AE26738981C}">
      <dgm:prSet phldrT="[Text]" custT="1"/>
      <dgm:spPr/>
      <dgm:t>
        <a:bodyPr/>
        <a:lstStyle/>
        <a:p>
          <a:r>
            <a:rPr lang="en-US" sz="1200">
              <a:latin typeface="Book Antiqua" panose="02040602050305030304" pitchFamily="18" charset="0"/>
            </a:rPr>
            <a:t>Progression (March 2018)</a:t>
          </a:r>
        </a:p>
      </dgm:t>
    </dgm:pt>
    <dgm:pt modelId="{094D04E4-4EF3-4D9F-B6CC-91455C301B1F}" type="parTrans" cxnId="{EE3490EF-D750-499A-BB34-C7638B59D6EA}">
      <dgm:prSet/>
      <dgm:spPr/>
      <dgm:t>
        <a:bodyPr/>
        <a:lstStyle/>
        <a:p>
          <a:endParaRPr lang="en-US"/>
        </a:p>
      </dgm:t>
    </dgm:pt>
    <dgm:pt modelId="{C6CD3297-F4D2-468A-A517-3E36C30C6BEA}" type="sibTrans" cxnId="{EE3490EF-D750-499A-BB34-C7638B59D6EA}">
      <dgm:prSet/>
      <dgm:spPr/>
      <dgm:t>
        <a:bodyPr/>
        <a:lstStyle/>
        <a:p>
          <a:endParaRPr lang="en-US"/>
        </a:p>
      </dgm:t>
    </dgm:pt>
    <dgm:pt modelId="{530D81EB-2157-4A2D-9543-E5BBC39A1FB1}">
      <dgm:prSet phldrT="[Text]" custT="1"/>
      <dgm:spPr/>
      <dgm:t>
        <a:bodyPr/>
        <a:lstStyle/>
        <a:p>
          <a:r>
            <a:rPr lang="en-US" sz="1200">
              <a:latin typeface="Book Antiqua" panose="02040602050305030304" pitchFamily="18" charset="0"/>
            </a:rPr>
            <a:t>Tumor markers were normal</a:t>
          </a:r>
        </a:p>
        <a:p>
          <a:r>
            <a:rPr lang="en-US" sz="1200">
              <a:latin typeface="Book Antiqua" panose="02040602050305030304" pitchFamily="18" charset="0"/>
            </a:rPr>
            <a:t>Due to low ovarian reserve, she was referred to infertility clinc for cryopreservation</a:t>
          </a:r>
        </a:p>
        <a:p>
          <a:r>
            <a:rPr lang="en-US" sz="1200">
              <a:latin typeface="Book Antiqua" panose="02040602050305030304" pitchFamily="18" charset="0"/>
            </a:rPr>
            <a:t>The tumor size increased to 11 cm</a:t>
          </a:r>
        </a:p>
      </dgm:t>
    </dgm:pt>
    <dgm:pt modelId="{E4E9F019-13FF-4BC7-B282-0FAEEC08C285}" type="parTrans" cxnId="{90C30085-1DAE-4AA6-943A-2D43EE4B8F27}">
      <dgm:prSet/>
      <dgm:spPr/>
      <dgm:t>
        <a:bodyPr/>
        <a:lstStyle/>
        <a:p>
          <a:endParaRPr lang="en-US"/>
        </a:p>
      </dgm:t>
    </dgm:pt>
    <dgm:pt modelId="{C83172F8-7F09-4F02-A06B-9B3B5201FDF2}" type="sibTrans" cxnId="{90C30085-1DAE-4AA6-943A-2D43EE4B8F27}">
      <dgm:prSet/>
      <dgm:spPr/>
      <dgm:t>
        <a:bodyPr/>
        <a:lstStyle/>
        <a:p>
          <a:endParaRPr lang="en-US"/>
        </a:p>
      </dgm:t>
    </dgm:pt>
    <dgm:pt modelId="{3D59A205-51E6-4A59-9D93-19078726B015}">
      <dgm:prSet phldrT="[Text]" custT="1"/>
      <dgm:spPr/>
      <dgm:t>
        <a:bodyPr/>
        <a:lstStyle/>
        <a:p>
          <a:r>
            <a:rPr lang="en-US" sz="1200">
              <a:latin typeface="Book Antiqua" panose="02040602050305030304" pitchFamily="18" charset="0"/>
            </a:rPr>
            <a:t>Management (June 2019)</a:t>
          </a:r>
        </a:p>
      </dgm:t>
    </dgm:pt>
    <dgm:pt modelId="{BD6D08A3-0973-406B-AAC7-EFD576EE981F}" type="parTrans" cxnId="{8D35768F-5918-4D23-8B99-4A7655DAA5DB}">
      <dgm:prSet/>
      <dgm:spPr/>
      <dgm:t>
        <a:bodyPr/>
        <a:lstStyle/>
        <a:p>
          <a:endParaRPr lang="en-US"/>
        </a:p>
      </dgm:t>
    </dgm:pt>
    <dgm:pt modelId="{B59928B4-E187-495D-BFD1-5D1C72A6DFA5}" type="sibTrans" cxnId="{8D35768F-5918-4D23-8B99-4A7655DAA5DB}">
      <dgm:prSet/>
      <dgm:spPr/>
      <dgm:t>
        <a:bodyPr/>
        <a:lstStyle/>
        <a:p>
          <a:endParaRPr lang="en-US"/>
        </a:p>
      </dgm:t>
    </dgm:pt>
    <dgm:pt modelId="{004468B7-A530-4A3B-8B93-0F10EF6F34CE}">
      <dgm:prSet phldrT="[Text]" custT="1"/>
      <dgm:spPr/>
      <dgm:t>
        <a:bodyPr/>
        <a:lstStyle/>
        <a:p>
          <a:r>
            <a:rPr lang="en-US" sz="1000">
              <a:latin typeface="Book Antiqua" panose="02040602050305030304" pitchFamily="18" charset="0"/>
            </a:rPr>
            <a:t>After 3 mo she underwent laparoscopic surgery</a:t>
          </a:r>
        </a:p>
        <a:p>
          <a:r>
            <a:rPr lang="en-US" sz="1000">
              <a:latin typeface="Book Antiqua" panose="02040602050305030304" pitchFamily="18" charset="0"/>
            </a:rPr>
            <a:t>Both ovaries were involved and bilateral cystectomy was performed</a:t>
          </a:r>
        </a:p>
        <a:p>
          <a:endParaRPr lang="en-US" sz="1000">
            <a:latin typeface="Book Antiqua" panose="02040602050305030304" pitchFamily="18" charset="0"/>
          </a:endParaRPr>
        </a:p>
      </dgm:t>
    </dgm:pt>
    <dgm:pt modelId="{E34101DA-FE5C-4031-B3E6-AFD7FDDD323F}" type="parTrans" cxnId="{76021A2C-A81A-4965-83E1-FCF27192A5CB}">
      <dgm:prSet/>
      <dgm:spPr/>
      <dgm:t>
        <a:bodyPr/>
        <a:lstStyle/>
        <a:p>
          <a:endParaRPr lang="en-US"/>
        </a:p>
      </dgm:t>
    </dgm:pt>
    <dgm:pt modelId="{EA4D609D-BD68-4037-8435-545FE7D8222B}" type="sibTrans" cxnId="{76021A2C-A81A-4965-83E1-FCF27192A5CB}">
      <dgm:prSet/>
      <dgm:spPr/>
      <dgm:t>
        <a:bodyPr/>
        <a:lstStyle/>
        <a:p>
          <a:endParaRPr lang="en-US"/>
        </a:p>
      </dgm:t>
    </dgm:pt>
    <dgm:pt modelId="{E04643BA-4B83-4113-9EBE-20AFFD8CD3B5}">
      <dgm:prSet/>
      <dgm:spPr/>
      <dgm:t>
        <a:bodyPr/>
        <a:lstStyle/>
        <a:p>
          <a:endParaRPr lang="en-US" sz="1500">
            <a:latin typeface="Book Antiqua" panose="02040602050305030304" pitchFamily="18" charset="0"/>
          </a:endParaRPr>
        </a:p>
      </dgm:t>
    </dgm:pt>
    <dgm:pt modelId="{851C97AF-39D8-4554-A82D-52B8681504B8}" type="parTrans" cxnId="{6A0F32D5-547C-427B-919C-8A653E81F211}">
      <dgm:prSet/>
      <dgm:spPr/>
      <dgm:t>
        <a:bodyPr/>
        <a:lstStyle/>
        <a:p>
          <a:endParaRPr lang="en-US"/>
        </a:p>
      </dgm:t>
    </dgm:pt>
    <dgm:pt modelId="{1F86639D-04C9-468F-A526-E197A2F96339}" type="sibTrans" cxnId="{6A0F32D5-547C-427B-919C-8A653E81F211}">
      <dgm:prSet/>
      <dgm:spPr/>
      <dgm:t>
        <a:bodyPr/>
        <a:lstStyle/>
        <a:p>
          <a:endParaRPr lang="en-US"/>
        </a:p>
      </dgm:t>
    </dgm:pt>
    <dgm:pt modelId="{5F31821B-0538-4A2B-88A7-D744B4D90031}">
      <dgm:prSet/>
      <dgm:spPr/>
      <dgm:t>
        <a:bodyPr/>
        <a:lstStyle/>
        <a:p>
          <a:endParaRPr lang="en-US" sz="1500">
            <a:latin typeface="Book Antiqua" panose="02040602050305030304" pitchFamily="18" charset="0"/>
          </a:endParaRPr>
        </a:p>
      </dgm:t>
    </dgm:pt>
    <dgm:pt modelId="{6BD75813-FC89-4485-B950-E95F44056137}" type="parTrans" cxnId="{E0D3E531-A917-42E6-9718-BBD4350FC184}">
      <dgm:prSet/>
      <dgm:spPr/>
      <dgm:t>
        <a:bodyPr/>
        <a:lstStyle/>
        <a:p>
          <a:endParaRPr lang="en-US"/>
        </a:p>
      </dgm:t>
    </dgm:pt>
    <dgm:pt modelId="{9D7D8148-313E-4C30-A77B-2614A63F4F9B}" type="sibTrans" cxnId="{E0D3E531-A917-42E6-9718-BBD4350FC184}">
      <dgm:prSet/>
      <dgm:spPr/>
      <dgm:t>
        <a:bodyPr/>
        <a:lstStyle/>
        <a:p>
          <a:endParaRPr lang="en-US"/>
        </a:p>
      </dgm:t>
    </dgm:pt>
    <dgm:pt modelId="{D11A62C3-0A5A-4C71-B51A-751CDA2E2AD9}">
      <dgm:prSet custT="1"/>
      <dgm:spPr/>
      <dgm:t>
        <a:bodyPr/>
        <a:lstStyle/>
        <a:p>
          <a:r>
            <a:rPr lang="en-US" sz="1200">
              <a:latin typeface="Book Antiqua" panose="02040602050305030304" pitchFamily="18" charset="0"/>
            </a:rPr>
            <a:t>Diagnosis</a:t>
          </a:r>
        </a:p>
      </dgm:t>
    </dgm:pt>
    <dgm:pt modelId="{900D4DF6-B058-4187-8FAA-F8B276AEE7B3}" type="parTrans" cxnId="{1A1243EF-393A-43BC-B654-185C5706B7C4}">
      <dgm:prSet/>
      <dgm:spPr/>
      <dgm:t>
        <a:bodyPr/>
        <a:lstStyle/>
        <a:p>
          <a:endParaRPr lang="en-US"/>
        </a:p>
      </dgm:t>
    </dgm:pt>
    <dgm:pt modelId="{A76391FA-9A37-40B0-AA97-0E1625E95805}" type="sibTrans" cxnId="{1A1243EF-393A-43BC-B654-185C5706B7C4}">
      <dgm:prSet/>
      <dgm:spPr/>
      <dgm:t>
        <a:bodyPr/>
        <a:lstStyle/>
        <a:p>
          <a:endParaRPr lang="en-US"/>
        </a:p>
      </dgm:t>
    </dgm:pt>
    <dgm:pt modelId="{301D66F0-1205-4407-9F6D-4843553F1A5F}" type="pres">
      <dgm:prSet presAssocID="{8C3013E3-2F60-49A4-8330-BF0824885D14}" presName="Name0" presStyleCnt="0">
        <dgm:presLayoutVars>
          <dgm:chMax val="5"/>
          <dgm:chPref val="5"/>
          <dgm:dir/>
          <dgm:animLvl val="lvl"/>
        </dgm:presLayoutVars>
      </dgm:prSet>
      <dgm:spPr/>
    </dgm:pt>
    <dgm:pt modelId="{CCB73475-6E09-495E-A350-0C326E73BB12}" type="pres">
      <dgm:prSet presAssocID="{B76B579E-685D-4B1C-98B4-975431A907B5}" presName="parentText1" presStyleLbl="node1" presStyleIdx="0" presStyleCnt="4" custLinFactNeighborX="-10" custLinFactNeighborY="1154">
        <dgm:presLayoutVars>
          <dgm:chMax/>
          <dgm:chPref val="3"/>
          <dgm:bulletEnabled val="1"/>
        </dgm:presLayoutVars>
      </dgm:prSet>
      <dgm:spPr/>
    </dgm:pt>
    <dgm:pt modelId="{5F74702D-7E91-43CD-AF8C-037A036BFC29}" type="pres">
      <dgm:prSet presAssocID="{B76B579E-685D-4B1C-98B4-975431A907B5}" presName="childText1" presStyleLbl="solidAlignAcc1" presStyleIdx="0" presStyleCnt="3" custScaleX="102413" custScaleY="135238" custLinFactNeighborX="-1438" custLinFactNeighborY="7796">
        <dgm:presLayoutVars>
          <dgm:chMax val="0"/>
          <dgm:chPref val="0"/>
          <dgm:bulletEnabled val="1"/>
        </dgm:presLayoutVars>
      </dgm:prSet>
      <dgm:spPr/>
    </dgm:pt>
    <dgm:pt modelId="{9084A7DB-86C2-43A2-91B0-518B13F43195}" type="pres">
      <dgm:prSet presAssocID="{8C24F375-791D-4398-9060-9AE26738981C}" presName="parentText2" presStyleLbl="node1" presStyleIdx="1" presStyleCnt="4" custLinFactNeighborX="-13">
        <dgm:presLayoutVars>
          <dgm:chMax/>
          <dgm:chPref val="3"/>
          <dgm:bulletEnabled val="1"/>
        </dgm:presLayoutVars>
      </dgm:prSet>
      <dgm:spPr/>
    </dgm:pt>
    <dgm:pt modelId="{B11CA907-1493-4E98-ADCE-04E37F70CF60}" type="pres">
      <dgm:prSet presAssocID="{8C24F375-791D-4398-9060-9AE26738981C}" presName="childText2" presStyleLbl="solidAlignAcc1" presStyleIdx="1" presStyleCnt="3" custScaleX="109348" custScaleY="154105" custLinFactNeighborX="-3356" custLinFactNeighborY="17264">
        <dgm:presLayoutVars>
          <dgm:chMax val="0"/>
          <dgm:chPref val="0"/>
          <dgm:bulletEnabled val="1"/>
        </dgm:presLayoutVars>
      </dgm:prSet>
      <dgm:spPr/>
    </dgm:pt>
    <dgm:pt modelId="{454E2BEF-70AF-4D55-8577-9152EA45D76A}" type="pres">
      <dgm:prSet presAssocID="{3D59A205-51E6-4A59-9D93-19078726B015}" presName="parentText3" presStyleLbl="node1" presStyleIdx="2" presStyleCnt="4">
        <dgm:presLayoutVars>
          <dgm:chMax/>
          <dgm:chPref val="3"/>
          <dgm:bulletEnabled val="1"/>
        </dgm:presLayoutVars>
      </dgm:prSet>
      <dgm:spPr/>
    </dgm:pt>
    <dgm:pt modelId="{A60E24A4-5130-49FD-908F-F7FE87CAD236}" type="pres">
      <dgm:prSet presAssocID="{3D59A205-51E6-4A59-9D93-19078726B015}" presName="childText3" presStyleLbl="solidAlignAcc1" presStyleIdx="2" presStyleCnt="3" custScaleX="107449" custScaleY="129512" custLinFactNeighborX="6960" custLinFactNeighborY="3128">
        <dgm:presLayoutVars>
          <dgm:chMax val="0"/>
          <dgm:chPref val="0"/>
          <dgm:bulletEnabled val="1"/>
        </dgm:presLayoutVars>
      </dgm:prSet>
      <dgm:spPr/>
    </dgm:pt>
    <dgm:pt modelId="{3FB60605-F01C-4774-9856-92FD748D07F7}" type="pres">
      <dgm:prSet presAssocID="{D11A62C3-0A5A-4C71-B51A-751CDA2E2AD9}" presName="parentText4" presStyleLbl="node1" presStyleIdx="3" presStyleCnt="4" custScaleY="104999" custLinFactNeighborX="-33" custLinFactNeighborY="-1154">
        <dgm:presLayoutVars>
          <dgm:chMax/>
          <dgm:chPref val="3"/>
          <dgm:bulletEnabled val="1"/>
        </dgm:presLayoutVars>
      </dgm:prSet>
      <dgm:spPr/>
    </dgm:pt>
  </dgm:ptLst>
  <dgm:cxnLst>
    <dgm:cxn modelId="{FF5CED02-16A4-4C91-A75C-55690414B9C5}" type="presOf" srcId="{8C24F375-791D-4398-9060-9AE26738981C}" destId="{9084A7DB-86C2-43A2-91B0-518B13F43195}" srcOrd="0" destOrd="0" presId="urn:microsoft.com/office/officeart/2009/3/layout/IncreasingArrowsProcess"/>
    <dgm:cxn modelId="{23D78D0F-6AC4-4160-8F47-E8485FD5C980}" type="presOf" srcId="{004468B7-A530-4A3B-8B93-0F10EF6F34CE}" destId="{A60E24A4-5130-49FD-908F-F7FE87CAD236}" srcOrd="0" destOrd="0" presId="urn:microsoft.com/office/officeart/2009/3/layout/IncreasingArrowsProcess"/>
    <dgm:cxn modelId="{76021A2C-A81A-4965-83E1-FCF27192A5CB}" srcId="{3D59A205-51E6-4A59-9D93-19078726B015}" destId="{004468B7-A530-4A3B-8B93-0F10EF6F34CE}" srcOrd="0" destOrd="0" parTransId="{E34101DA-FE5C-4031-B3E6-AFD7FDDD323F}" sibTransId="{EA4D609D-BD68-4037-8435-545FE7D8222B}"/>
    <dgm:cxn modelId="{E0D3E531-A917-42E6-9718-BBD4350FC184}" srcId="{3D59A205-51E6-4A59-9D93-19078726B015}" destId="{5F31821B-0538-4A2B-88A7-D744B4D90031}" srcOrd="1" destOrd="0" parTransId="{6BD75813-FC89-4485-B950-E95F44056137}" sibTransId="{9D7D8148-313E-4C30-A77B-2614A63F4F9B}"/>
    <dgm:cxn modelId="{DF67F34B-81AA-486E-9F8C-03C74DEFACDB}" srcId="{8C3013E3-2F60-49A4-8330-BF0824885D14}" destId="{B76B579E-685D-4B1C-98B4-975431A907B5}" srcOrd="0" destOrd="0" parTransId="{7348F80D-6FA6-477E-9C66-DCA580E62433}" sibTransId="{A57FEE71-9CD9-493F-A829-879443EBC2CB}"/>
    <dgm:cxn modelId="{7F08BC56-C9BA-48A0-B6B9-6B33764244D4}" type="presOf" srcId="{B76B579E-685D-4B1C-98B4-975431A907B5}" destId="{CCB73475-6E09-495E-A350-0C326E73BB12}" srcOrd="0" destOrd="0" presId="urn:microsoft.com/office/officeart/2009/3/layout/IncreasingArrowsProcess"/>
    <dgm:cxn modelId="{9018D86E-AA45-4BFC-9D13-399D4FC378B6}" type="presOf" srcId="{5F31821B-0538-4A2B-88A7-D744B4D90031}" destId="{A60E24A4-5130-49FD-908F-F7FE87CAD236}" srcOrd="0" destOrd="1" presId="urn:microsoft.com/office/officeart/2009/3/layout/IncreasingArrowsProcess"/>
    <dgm:cxn modelId="{B4E94272-A8FF-4B80-AAFC-81BBE13E4CC0}" type="presOf" srcId="{E04643BA-4B83-4113-9EBE-20AFFD8CD3B5}" destId="{A60E24A4-5130-49FD-908F-F7FE87CAD236}" srcOrd="0" destOrd="2" presId="urn:microsoft.com/office/officeart/2009/3/layout/IncreasingArrowsProcess"/>
    <dgm:cxn modelId="{42ACD372-35C8-4331-90E2-00F3D6F642A4}" type="presOf" srcId="{530D81EB-2157-4A2D-9543-E5BBC39A1FB1}" destId="{B11CA907-1493-4E98-ADCE-04E37F70CF60}" srcOrd="0" destOrd="0" presId="urn:microsoft.com/office/officeart/2009/3/layout/IncreasingArrowsProcess"/>
    <dgm:cxn modelId="{90C30085-1DAE-4AA6-943A-2D43EE4B8F27}" srcId="{8C24F375-791D-4398-9060-9AE26738981C}" destId="{530D81EB-2157-4A2D-9543-E5BBC39A1FB1}" srcOrd="0" destOrd="0" parTransId="{E4E9F019-13FF-4BC7-B282-0FAEEC08C285}" sibTransId="{C83172F8-7F09-4F02-A06B-9B3B5201FDF2}"/>
    <dgm:cxn modelId="{7AD94A88-CF2C-4415-818D-ED533E249F89}" type="presOf" srcId="{3D59A205-51E6-4A59-9D93-19078726B015}" destId="{454E2BEF-70AF-4D55-8577-9152EA45D76A}" srcOrd="0" destOrd="0" presId="urn:microsoft.com/office/officeart/2009/3/layout/IncreasingArrowsProcess"/>
    <dgm:cxn modelId="{8D35768F-5918-4D23-8B99-4A7655DAA5DB}" srcId="{8C3013E3-2F60-49A4-8330-BF0824885D14}" destId="{3D59A205-51E6-4A59-9D93-19078726B015}" srcOrd="2" destOrd="0" parTransId="{BD6D08A3-0973-406B-AAC7-EFD576EE981F}" sibTransId="{B59928B4-E187-495D-BFD1-5D1C72A6DFA5}"/>
    <dgm:cxn modelId="{F376C096-E62E-457B-B7D7-8491E84532E1}" type="presOf" srcId="{D11A62C3-0A5A-4C71-B51A-751CDA2E2AD9}" destId="{3FB60605-F01C-4774-9856-92FD748D07F7}" srcOrd="0" destOrd="0" presId="urn:microsoft.com/office/officeart/2009/3/layout/IncreasingArrowsProcess"/>
    <dgm:cxn modelId="{622AB39D-92A1-4B96-A137-9C2595222877}" type="presOf" srcId="{8C3013E3-2F60-49A4-8330-BF0824885D14}" destId="{301D66F0-1205-4407-9F6D-4843553F1A5F}" srcOrd="0" destOrd="0" presId="urn:microsoft.com/office/officeart/2009/3/layout/IncreasingArrowsProcess"/>
    <dgm:cxn modelId="{6C26E0A8-AD8F-43D8-A81C-0655FEE39B51}" srcId="{B76B579E-685D-4B1C-98B4-975431A907B5}" destId="{55FFF61E-381D-478A-A697-E099DDC79E09}" srcOrd="0" destOrd="0" parTransId="{DF4CB75F-DF1B-4E3F-9BB9-369CA87A65B3}" sibTransId="{C13A44EF-741B-49D1-B0E6-DCB72F2B7178}"/>
    <dgm:cxn modelId="{38578FC8-BC95-4A77-A976-FD3A5475CEF0}" type="presOf" srcId="{55FFF61E-381D-478A-A697-E099DDC79E09}" destId="{5F74702D-7E91-43CD-AF8C-037A036BFC29}" srcOrd="0" destOrd="0" presId="urn:microsoft.com/office/officeart/2009/3/layout/IncreasingArrowsProcess"/>
    <dgm:cxn modelId="{6A0F32D5-547C-427B-919C-8A653E81F211}" srcId="{3D59A205-51E6-4A59-9D93-19078726B015}" destId="{E04643BA-4B83-4113-9EBE-20AFFD8CD3B5}" srcOrd="2" destOrd="0" parTransId="{851C97AF-39D8-4554-A82D-52B8681504B8}" sibTransId="{1F86639D-04C9-468F-A526-E197A2F96339}"/>
    <dgm:cxn modelId="{1A1243EF-393A-43BC-B654-185C5706B7C4}" srcId="{8C3013E3-2F60-49A4-8330-BF0824885D14}" destId="{D11A62C3-0A5A-4C71-B51A-751CDA2E2AD9}" srcOrd="3" destOrd="0" parTransId="{900D4DF6-B058-4187-8FAA-F8B276AEE7B3}" sibTransId="{A76391FA-9A37-40B0-AA97-0E1625E95805}"/>
    <dgm:cxn modelId="{EE3490EF-D750-499A-BB34-C7638B59D6EA}" srcId="{8C3013E3-2F60-49A4-8330-BF0824885D14}" destId="{8C24F375-791D-4398-9060-9AE26738981C}" srcOrd="1" destOrd="0" parTransId="{094D04E4-4EF3-4D9F-B6CC-91455C301B1F}" sibTransId="{C6CD3297-F4D2-468A-A517-3E36C30C6BEA}"/>
    <dgm:cxn modelId="{CDE78152-1629-4161-9A34-34150B406514}" type="presParOf" srcId="{301D66F0-1205-4407-9F6D-4843553F1A5F}" destId="{CCB73475-6E09-495E-A350-0C326E73BB12}" srcOrd="0" destOrd="0" presId="urn:microsoft.com/office/officeart/2009/3/layout/IncreasingArrowsProcess"/>
    <dgm:cxn modelId="{8A9DA7C8-8338-4C65-968A-AC76BD6EC9D3}" type="presParOf" srcId="{301D66F0-1205-4407-9F6D-4843553F1A5F}" destId="{5F74702D-7E91-43CD-AF8C-037A036BFC29}" srcOrd="1" destOrd="0" presId="urn:microsoft.com/office/officeart/2009/3/layout/IncreasingArrowsProcess"/>
    <dgm:cxn modelId="{5AFBE268-67EE-4DAE-AAA6-735920162E3B}" type="presParOf" srcId="{301D66F0-1205-4407-9F6D-4843553F1A5F}" destId="{9084A7DB-86C2-43A2-91B0-518B13F43195}" srcOrd="2" destOrd="0" presId="urn:microsoft.com/office/officeart/2009/3/layout/IncreasingArrowsProcess"/>
    <dgm:cxn modelId="{FD405246-823F-4F9F-B5CC-EE261B399143}" type="presParOf" srcId="{301D66F0-1205-4407-9F6D-4843553F1A5F}" destId="{B11CA907-1493-4E98-ADCE-04E37F70CF60}" srcOrd="3" destOrd="0" presId="urn:microsoft.com/office/officeart/2009/3/layout/IncreasingArrowsProcess"/>
    <dgm:cxn modelId="{C44EA6E6-D5A8-460E-94D0-D1825077F1E9}" type="presParOf" srcId="{301D66F0-1205-4407-9F6D-4843553F1A5F}" destId="{454E2BEF-70AF-4D55-8577-9152EA45D76A}" srcOrd="4" destOrd="0" presId="urn:microsoft.com/office/officeart/2009/3/layout/IncreasingArrowsProcess"/>
    <dgm:cxn modelId="{A0213970-1FCB-4FB4-9B64-7222F6FB4019}" type="presParOf" srcId="{301D66F0-1205-4407-9F6D-4843553F1A5F}" destId="{A60E24A4-5130-49FD-908F-F7FE87CAD236}" srcOrd="5" destOrd="0" presId="urn:microsoft.com/office/officeart/2009/3/layout/IncreasingArrowsProcess"/>
    <dgm:cxn modelId="{04B63515-0094-4CCC-8383-F6997FF84948}" type="presParOf" srcId="{301D66F0-1205-4407-9F6D-4843553F1A5F}" destId="{3FB60605-F01C-4774-9856-92FD748D07F7}" srcOrd="6" destOrd="0" presId="urn:microsoft.com/office/officeart/2009/3/layout/IncreasingArrows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73475-6E09-495E-A350-0C326E73BB12}">
      <dsp:nvSpPr>
        <dsp:cNvPr id="0" name=""/>
        <dsp:cNvSpPr/>
      </dsp:nvSpPr>
      <dsp:spPr>
        <a:xfrm>
          <a:off x="6551" y="155499"/>
          <a:ext cx="5076825" cy="73910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marL="0" lvl="0" indent="0" algn="l" defTabSz="533400">
            <a:lnSpc>
              <a:spcPct val="90000"/>
            </a:lnSpc>
            <a:spcBef>
              <a:spcPct val="0"/>
            </a:spcBef>
            <a:spcAft>
              <a:spcPct val="35000"/>
            </a:spcAft>
            <a:buNone/>
          </a:pPr>
          <a:r>
            <a:rPr lang="en-US" sz="1200" kern="1200">
              <a:latin typeface="Book Antiqua" panose="02040602050305030304" pitchFamily="18" charset="0"/>
            </a:rPr>
            <a:t>Presentation (February 2018)</a:t>
          </a:r>
        </a:p>
      </dsp:txBody>
      <dsp:txXfrm>
        <a:off x="6551" y="340276"/>
        <a:ext cx="4892048" cy="369555"/>
      </dsp:txXfrm>
    </dsp:sp>
    <dsp:sp modelId="{5F74702D-7E91-43CD-AF8C-037A036BFC29}">
      <dsp:nvSpPr>
        <dsp:cNvPr id="0" name=""/>
        <dsp:cNvSpPr/>
      </dsp:nvSpPr>
      <dsp:spPr>
        <a:xfrm>
          <a:off x="-7059" y="583842"/>
          <a:ext cx="1198445" cy="184887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Book Antiqua" panose="02040602050305030304" pitchFamily="18" charset="0"/>
            </a:rPr>
            <a:t>Abdominal fullness and pain with hstory of severe  dysmenorrhea</a:t>
          </a:r>
        </a:p>
        <a:p>
          <a:pPr marL="0" lvl="0" indent="0" algn="l" defTabSz="533400">
            <a:lnSpc>
              <a:spcPct val="90000"/>
            </a:lnSpc>
            <a:spcBef>
              <a:spcPct val="0"/>
            </a:spcBef>
            <a:spcAft>
              <a:spcPct val="35000"/>
            </a:spcAft>
            <a:buNone/>
          </a:pPr>
          <a:r>
            <a:rPr lang="en-US" sz="1200" kern="1200">
              <a:latin typeface="Book Antiqua" panose="02040602050305030304" pitchFamily="18" charset="0"/>
            </a:rPr>
            <a:t>Ultrasound reported a multicystic lesion of 9 cm</a:t>
          </a:r>
        </a:p>
      </dsp:txBody>
      <dsp:txXfrm>
        <a:off x="-7059" y="583842"/>
        <a:ext cx="1198445" cy="1848878"/>
      </dsp:txXfrm>
    </dsp:sp>
    <dsp:sp modelId="{9084A7DB-86C2-43A2-91B0-518B13F43195}">
      <dsp:nvSpPr>
        <dsp:cNvPr id="0" name=""/>
        <dsp:cNvSpPr/>
      </dsp:nvSpPr>
      <dsp:spPr>
        <a:xfrm>
          <a:off x="1176759" y="393252"/>
          <a:ext cx="3906616" cy="73910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marL="0" lvl="0" indent="0" algn="l" defTabSz="533400">
            <a:lnSpc>
              <a:spcPct val="90000"/>
            </a:lnSpc>
            <a:spcBef>
              <a:spcPct val="0"/>
            </a:spcBef>
            <a:spcAft>
              <a:spcPct val="35000"/>
            </a:spcAft>
            <a:buNone/>
          </a:pPr>
          <a:r>
            <a:rPr lang="en-US" sz="1200" kern="1200">
              <a:latin typeface="Book Antiqua" panose="02040602050305030304" pitchFamily="18" charset="0"/>
            </a:rPr>
            <a:t>Progression (March 2018)</a:t>
          </a:r>
        </a:p>
      </dsp:txBody>
      <dsp:txXfrm>
        <a:off x="1176759" y="578029"/>
        <a:ext cx="3721839" cy="369555"/>
      </dsp:txXfrm>
    </dsp:sp>
    <dsp:sp modelId="{B11CA907-1493-4E98-ADCE-04E37F70CF60}">
      <dsp:nvSpPr>
        <dsp:cNvPr id="0" name=""/>
        <dsp:cNvSpPr/>
      </dsp:nvSpPr>
      <dsp:spPr>
        <a:xfrm>
          <a:off x="1083299" y="834007"/>
          <a:ext cx="1279599" cy="205311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Book Antiqua" panose="02040602050305030304" pitchFamily="18" charset="0"/>
            </a:rPr>
            <a:t>Tumor markers were normal</a:t>
          </a:r>
        </a:p>
        <a:p>
          <a:pPr marL="0" lvl="0" indent="0" algn="l" defTabSz="533400">
            <a:lnSpc>
              <a:spcPct val="90000"/>
            </a:lnSpc>
            <a:spcBef>
              <a:spcPct val="0"/>
            </a:spcBef>
            <a:spcAft>
              <a:spcPct val="35000"/>
            </a:spcAft>
            <a:buNone/>
          </a:pPr>
          <a:r>
            <a:rPr lang="en-US" sz="1200" kern="1200">
              <a:latin typeface="Book Antiqua" panose="02040602050305030304" pitchFamily="18" charset="0"/>
            </a:rPr>
            <a:t>Due to low ovarian reserve, she was referred to infertility clinc for cryopreservation</a:t>
          </a:r>
        </a:p>
        <a:p>
          <a:pPr marL="0" lvl="0" indent="0" algn="l" defTabSz="533400">
            <a:lnSpc>
              <a:spcPct val="90000"/>
            </a:lnSpc>
            <a:spcBef>
              <a:spcPct val="0"/>
            </a:spcBef>
            <a:spcAft>
              <a:spcPct val="35000"/>
            </a:spcAft>
            <a:buNone/>
          </a:pPr>
          <a:r>
            <a:rPr lang="en-US" sz="1200" kern="1200">
              <a:latin typeface="Book Antiqua" panose="02040602050305030304" pitchFamily="18" charset="0"/>
            </a:rPr>
            <a:t>The tumor size increased to 11 cm</a:t>
          </a:r>
        </a:p>
      </dsp:txBody>
      <dsp:txXfrm>
        <a:off x="1083299" y="834007"/>
        <a:ext cx="1279599" cy="2053115"/>
      </dsp:txXfrm>
    </dsp:sp>
    <dsp:sp modelId="{454E2BEF-70AF-4D55-8577-9152EA45D76A}">
      <dsp:nvSpPr>
        <dsp:cNvPr id="0" name=""/>
        <dsp:cNvSpPr/>
      </dsp:nvSpPr>
      <dsp:spPr>
        <a:xfrm>
          <a:off x="2347475" y="639535"/>
          <a:ext cx="2736408" cy="73910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marL="0" lvl="0" indent="0" algn="l" defTabSz="533400">
            <a:lnSpc>
              <a:spcPct val="90000"/>
            </a:lnSpc>
            <a:spcBef>
              <a:spcPct val="0"/>
            </a:spcBef>
            <a:spcAft>
              <a:spcPct val="35000"/>
            </a:spcAft>
            <a:buNone/>
          </a:pPr>
          <a:r>
            <a:rPr lang="en-US" sz="1200" kern="1200">
              <a:latin typeface="Book Antiqua" panose="02040602050305030304" pitchFamily="18" charset="0"/>
            </a:rPr>
            <a:t>Management (June 2019)</a:t>
          </a:r>
        </a:p>
      </dsp:txBody>
      <dsp:txXfrm>
        <a:off x="2347475" y="824312"/>
        <a:ext cx="2551631" cy="369555"/>
      </dsp:txXfrm>
    </dsp:sp>
    <dsp:sp modelId="{A60E24A4-5130-49FD-908F-F7FE87CAD236}">
      <dsp:nvSpPr>
        <dsp:cNvPr id="0" name=""/>
        <dsp:cNvSpPr/>
      </dsp:nvSpPr>
      <dsp:spPr>
        <a:xfrm>
          <a:off x="2385337" y="1054747"/>
          <a:ext cx="1257376" cy="173700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latin typeface="Book Antiqua" panose="02040602050305030304" pitchFamily="18" charset="0"/>
            </a:rPr>
            <a:t>After 3 mo she underwent laparoscopic surgery</a:t>
          </a:r>
        </a:p>
        <a:p>
          <a:pPr marL="0" lvl="0" indent="0" algn="l" defTabSz="444500">
            <a:lnSpc>
              <a:spcPct val="90000"/>
            </a:lnSpc>
            <a:spcBef>
              <a:spcPct val="0"/>
            </a:spcBef>
            <a:spcAft>
              <a:spcPct val="35000"/>
            </a:spcAft>
            <a:buNone/>
          </a:pPr>
          <a:r>
            <a:rPr lang="en-US" sz="1000" kern="1200">
              <a:latin typeface="Book Antiqua" panose="02040602050305030304" pitchFamily="18" charset="0"/>
            </a:rPr>
            <a:t>Both ovaries were involved and bilateral cystectomy was performed</a:t>
          </a:r>
        </a:p>
        <a:p>
          <a:pPr marL="0" lvl="0" indent="0" algn="l" defTabSz="444500">
            <a:lnSpc>
              <a:spcPct val="90000"/>
            </a:lnSpc>
            <a:spcBef>
              <a:spcPct val="0"/>
            </a:spcBef>
            <a:spcAft>
              <a:spcPct val="35000"/>
            </a:spcAft>
            <a:buNone/>
          </a:pPr>
          <a:endParaRPr lang="en-US" sz="1000" kern="1200">
            <a:latin typeface="Book Antiqua" panose="02040602050305030304" pitchFamily="18" charset="0"/>
          </a:endParaRPr>
        </a:p>
        <a:p>
          <a:pPr marL="0" lvl="0" indent="0" algn="l" defTabSz="666750">
            <a:lnSpc>
              <a:spcPct val="90000"/>
            </a:lnSpc>
            <a:spcBef>
              <a:spcPct val="0"/>
            </a:spcBef>
            <a:spcAft>
              <a:spcPct val="35000"/>
            </a:spcAft>
            <a:buNone/>
          </a:pPr>
          <a:endParaRPr lang="en-US" sz="1500" kern="1200">
            <a:latin typeface="Book Antiqua" panose="02040602050305030304" pitchFamily="18" charset="0"/>
          </a:endParaRPr>
        </a:p>
        <a:p>
          <a:pPr marL="0" lvl="0" indent="0" algn="l" defTabSz="666750">
            <a:lnSpc>
              <a:spcPct val="90000"/>
            </a:lnSpc>
            <a:spcBef>
              <a:spcPct val="0"/>
            </a:spcBef>
            <a:spcAft>
              <a:spcPct val="35000"/>
            </a:spcAft>
            <a:buNone/>
          </a:pPr>
          <a:endParaRPr lang="en-US" sz="1500" kern="1200">
            <a:latin typeface="Book Antiqua" panose="02040602050305030304" pitchFamily="18" charset="0"/>
          </a:endParaRPr>
        </a:p>
      </dsp:txBody>
      <dsp:txXfrm>
        <a:off x="2385337" y="1054747"/>
        <a:ext cx="1257376" cy="1737003"/>
      </dsp:txXfrm>
    </dsp:sp>
    <dsp:sp modelId="{3FB60605-F01C-4774-9856-92FD748D07F7}">
      <dsp:nvSpPr>
        <dsp:cNvPr id="0" name=""/>
        <dsp:cNvSpPr/>
      </dsp:nvSpPr>
      <dsp:spPr>
        <a:xfrm>
          <a:off x="3517166" y="858814"/>
          <a:ext cx="1566200" cy="77605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marL="0" lvl="0" indent="0" algn="l" defTabSz="533400">
            <a:lnSpc>
              <a:spcPct val="90000"/>
            </a:lnSpc>
            <a:spcBef>
              <a:spcPct val="0"/>
            </a:spcBef>
            <a:spcAft>
              <a:spcPct val="35000"/>
            </a:spcAft>
            <a:buNone/>
          </a:pPr>
          <a:r>
            <a:rPr lang="en-US" sz="1200" kern="1200">
              <a:latin typeface="Book Antiqua" panose="02040602050305030304" pitchFamily="18" charset="0"/>
            </a:rPr>
            <a:t>Diagnosis</a:t>
          </a:r>
        </a:p>
      </dsp:txBody>
      <dsp:txXfrm>
        <a:off x="3517166" y="1052828"/>
        <a:ext cx="1372186" cy="38802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6CD63-7F70-DE48-B5AE-F0F0D6194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2426</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Na Ma</cp:lastModifiedBy>
  <cp:revision>2</cp:revision>
  <dcterms:created xsi:type="dcterms:W3CDTF">2019-12-15T05:18:00Z</dcterms:created>
  <dcterms:modified xsi:type="dcterms:W3CDTF">2019-12-15T05:18:00Z</dcterms:modified>
</cp:coreProperties>
</file>